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5DB35" w14:textId="77777777" w:rsidR="00C81875" w:rsidRPr="00112A2D" w:rsidRDefault="00C81875" w:rsidP="00C81875">
      <w:pPr>
        <w:widowControl w:val="0"/>
        <w:spacing w:after="0" w:line="240" w:lineRule="auto"/>
        <w:rPr>
          <w:rFonts w:ascii="Times New Roman" w:hAnsi="Times New Roman"/>
          <w:snapToGrid w:val="0"/>
          <w:color w:val="008000"/>
          <w:lang w:eastAsia="en-US"/>
        </w:rPr>
      </w:pPr>
    </w:p>
    <w:p w14:paraId="1927591F" w14:textId="77777777" w:rsidR="00C81875" w:rsidRPr="00112A2D" w:rsidRDefault="00C81875" w:rsidP="00C81875">
      <w:pPr>
        <w:tabs>
          <w:tab w:val="left" w:pos="567"/>
        </w:tabs>
        <w:spacing w:after="0" w:line="240" w:lineRule="auto"/>
        <w:outlineLvl w:val="0"/>
        <w:rPr>
          <w:rFonts w:ascii="Times New Roman" w:hAnsi="Times New Roman"/>
          <w:b/>
          <w:snapToGrid w:val="0"/>
          <w:lang w:eastAsia="en-US"/>
        </w:rPr>
      </w:pPr>
    </w:p>
    <w:p w14:paraId="1592BE13" w14:textId="77777777" w:rsidR="00C81875" w:rsidRPr="00112A2D" w:rsidRDefault="00C81875" w:rsidP="00C81875">
      <w:pPr>
        <w:tabs>
          <w:tab w:val="left" w:pos="567"/>
        </w:tabs>
        <w:spacing w:after="0" w:line="240" w:lineRule="auto"/>
        <w:outlineLvl w:val="0"/>
        <w:rPr>
          <w:rFonts w:ascii="Times New Roman" w:hAnsi="Times New Roman"/>
          <w:b/>
          <w:snapToGrid w:val="0"/>
          <w:lang w:eastAsia="en-US"/>
        </w:rPr>
      </w:pPr>
    </w:p>
    <w:p w14:paraId="3992A124" w14:textId="77777777" w:rsidR="00C81875" w:rsidRPr="00112A2D" w:rsidRDefault="00C81875" w:rsidP="00C81875">
      <w:pPr>
        <w:tabs>
          <w:tab w:val="left" w:pos="567"/>
        </w:tabs>
        <w:spacing w:after="0" w:line="240" w:lineRule="auto"/>
        <w:outlineLvl w:val="0"/>
        <w:rPr>
          <w:rFonts w:ascii="Times New Roman" w:hAnsi="Times New Roman"/>
          <w:b/>
          <w:snapToGrid w:val="0"/>
          <w:lang w:eastAsia="en-US"/>
        </w:rPr>
      </w:pPr>
    </w:p>
    <w:p w14:paraId="493CAB6F" w14:textId="77777777" w:rsidR="00C81875" w:rsidRPr="00112A2D" w:rsidRDefault="00C81875" w:rsidP="00C81875">
      <w:pPr>
        <w:tabs>
          <w:tab w:val="left" w:pos="567"/>
        </w:tabs>
        <w:spacing w:after="0" w:line="240" w:lineRule="auto"/>
        <w:outlineLvl w:val="0"/>
        <w:rPr>
          <w:rFonts w:ascii="Times New Roman" w:hAnsi="Times New Roman"/>
          <w:b/>
          <w:snapToGrid w:val="0"/>
          <w:lang w:eastAsia="en-US"/>
        </w:rPr>
      </w:pPr>
    </w:p>
    <w:p w14:paraId="3789947F"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34129771"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48489295"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232C3160"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716F0225"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4AB23037"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30F081AD"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15AB9F92"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74154FB8"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70A04212"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4F13B309"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41C83BE8"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39AF12BE"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0C6EC63D"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10B7C304"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74C13469"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330496AF"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521578D6" w14:textId="77777777" w:rsidR="00C81875" w:rsidRPr="00112A2D" w:rsidRDefault="00C81875" w:rsidP="00C81875">
      <w:pPr>
        <w:tabs>
          <w:tab w:val="left" w:pos="-1440"/>
          <w:tab w:val="left" w:pos="-720"/>
          <w:tab w:val="left" w:pos="567"/>
        </w:tabs>
        <w:spacing w:after="0" w:line="240" w:lineRule="auto"/>
        <w:rPr>
          <w:rFonts w:ascii="Times New Roman" w:hAnsi="Times New Roman"/>
          <w:b/>
          <w:snapToGrid w:val="0"/>
          <w:lang w:eastAsia="en-US"/>
        </w:rPr>
      </w:pPr>
    </w:p>
    <w:p w14:paraId="1CC98B9A" w14:textId="77777777" w:rsidR="00C81875" w:rsidRPr="00112A2D" w:rsidRDefault="00C81875" w:rsidP="00C81875">
      <w:pPr>
        <w:keepNext/>
        <w:tabs>
          <w:tab w:val="left" w:pos="567"/>
        </w:tabs>
        <w:spacing w:after="0" w:line="240" w:lineRule="auto"/>
        <w:jc w:val="center"/>
        <w:outlineLvl w:val="1"/>
        <w:rPr>
          <w:rFonts w:ascii="Times New Roman" w:hAnsi="Times New Roman"/>
          <w:b/>
          <w:snapToGrid w:val="0"/>
        </w:rPr>
      </w:pPr>
      <w:r w:rsidRPr="00112A2D">
        <w:rPr>
          <w:rFonts w:ascii="Times New Roman" w:hAnsi="Times New Roman"/>
          <w:b/>
          <w:bCs/>
          <w:iCs/>
          <w:snapToGrid w:val="0"/>
        </w:rPr>
        <w:t>I PRIEDAS</w:t>
      </w:r>
    </w:p>
    <w:p w14:paraId="7AFD4EF6"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62CB2029" w14:textId="77777777" w:rsidR="00C81875" w:rsidRPr="00112A2D" w:rsidRDefault="00C81875" w:rsidP="00C81875">
      <w:pPr>
        <w:tabs>
          <w:tab w:val="left" w:pos="-1440"/>
          <w:tab w:val="left" w:pos="-720"/>
          <w:tab w:val="left" w:pos="567"/>
        </w:tabs>
        <w:spacing w:after="0" w:line="240" w:lineRule="auto"/>
        <w:jc w:val="center"/>
        <w:rPr>
          <w:rFonts w:ascii="Times New Roman" w:hAnsi="Times New Roman"/>
          <w:b/>
          <w:snapToGrid w:val="0"/>
          <w:lang w:eastAsia="en-US"/>
        </w:rPr>
      </w:pPr>
      <w:r w:rsidRPr="00112A2D">
        <w:rPr>
          <w:rFonts w:ascii="Times New Roman" w:hAnsi="Times New Roman"/>
          <w:b/>
          <w:snapToGrid w:val="0"/>
          <w:lang w:eastAsia="en-US"/>
        </w:rPr>
        <w:t>PREPARATO CHARAKTERISTIKŲ SANTRAUKA</w:t>
      </w:r>
    </w:p>
    <w:p w14:paraId="259DBB35" w14:textId="77777777" w:rsidR="00C81875" w:rsidRPr="00112A2D" w:rsidRDefault="00C81875" w:rsidP="00C81875">
      <w:pPr>
        <w:tabs>
          <w:tab w:val="left" w:pos="-1440"/>
          <w:tab w:val="left" w:pos="-720"/>
          <w:tab w:val="left" w:pos="567"/>
        </w:tabs>
        <w:spacing w:after="0" w:line="240" w:lineRule="auto"/>
        <w:rPr>
          <w:rFonts w:ascii="Times New Roman" w:hAnsi="Times New Roman"/>
          <w:b/>
          <w:bCs/>
          <w:snapToGrid w:val="0"/>
        </w:rPr>
      </w:pPr>
      <w:r w:rsidRPr="00112A2D">
        <w:rPr>
          <w:rFonts w:ascii="Times New Roman" w:hAnsi="Times New Roman"/>
          <w:snapToGrid w:val="0"/>
          <w:lang w:eastAsia="zh-CN"/>
        </w:rPr>
        <w:br w:type="page"/>
      </w:r>
      <w:r w:rsidRPr="00112A2D">
        <w:rPr>
          <w:rFonts w:ascii="Times New Roman" w:hAnsi="Times New Roman"/>
          <w:b/>
          <w:bCs/>
          <w:snapToGrid w:val="0"/>
        </w:rPr>
        <w:lastRenderedPageBreak/>
        <w:t>1.</w:t>
      </w:r>
      <w:r w:rsidRPr="00112A2D">
        <w:rPr>
          <w:rFonts w:ascii="Times New Roman" w:hAnsi="Times New Roman"/>
          <w:b/>
          <w:bCs/>
          <w:snapToGrid w:val="0"/>
        </w:rPr>
        <w:tab/>
        <w:t>VAISTINIO PREPARATO PAVADINIMAS</w:t>
      </w:r>
    </w:p>
    <w:p w14:paraId="2F23B2D4" w14:textId="77777777" w:rsidR="00C81875" w:rsidRPr="00112A2D" w:rsidRDefault="00C81875" w:rsidP="00C81875">
      <w:pPr>
        <w:spacing w:after="0" w:line="240" w:lineRule="auto"/>
        <w:rPr>
          <w:rFonts w:ascii="Times New Roman" w:hAnsi="Times New Roman"/>
        </w:rPr>
      </w:pPr>
    </w:p>
    <w:p w14:paraId="079028F0"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plėvele dengtos tabletės</w:t>
      </w:r>
    </w:p>
    <w:p w14:paraId="407F4253" w14:textId="77777777" w:rsidR="00C81875" w:rsidRPr="00112A2D" w:rsidRDefault="00C81875" w:rsidP="00C81875">
      <w:pPr>
        <w:spacing w:after="0" w:line="240" w:lineRule="auto"/>
        <w:rPr>
          <w:rFonts w:ascii="Times New Roman" w:hAnsi="Times New Roman"/>
        </w:rPr>
      </w:pPr>
    </w:p>
    <w:p w14:paraId="6D203A66" w14:textId="77777777" w:rsidR="00C81875" w:rsidRPr="00112A2D" w:rsidRDefault="00C81875" w:rsidP="00C81875">
      <w:pPr>
        <w:spacing w:after="0" w:line="240" w:lineRule="auto"/>
        <w:rPr>
          <w:rFonts w:ascii="Times New Roman" w:hAnsi="Times New Roman"/>
        </w:rPr>
      </w:pPr>
    </w:p>
    <w:p w14:paraId="086D4981" w14:textId="77777777" w:rsidR="00C81875" w:rsidRPr="00112A2D" w:rsidRDefault="00C81875" w:rsidP="00C81875">
      <w:pPr>
        <w:pStyle w:val="Antrat3"/>
        <w:spacing w:before="0" w:after="0" w:line="240" w:lineRule="auto"/>
        <w:rPr>
          <w:rFonts w:ascii="Times New Roman" w:hAnsi="Times New Roman"/>
          <w:sz w:val="22"/>
        </w:rPr>
      </w:pPr>
      <w:r w:rsidRPr="00112A2D">
        <w:rPr>
          <w:rFonts w:ascii="Times New Roman" w:hAnsi="Times New Roman"/>
          <w:sz w:val="22"/>
        </w:rPr>
        <w:t>2.</w:t>
      </w:r>
      <w:r w:rsidRPr="00112A2D">
        <w:rPr>
          <w:rFonts w:ascii="Times New Roman" w:hAnsi="Times New Roman"/>
          <w:sz w:val="22"/>
        </w:rPr>
        <w:tab/>
        <w:t>KOKYBINĖ IR KIEKYBINĖ SUDĖTIS</w:t>
      </w:r>
    </w:p>
    <w:p w14:paraId="63A98372" w14:textId="77777777" w:rsidR="00C81875" w:rsidRPr="00112A2D" w:rsidRDefault="00C81875" w:rsidP="00C81875">
      <w:pPr>
        <w:spacing w:after="0" w:line="240" w:lineRule="auto"/>
        <w:rPr>
          <w:rFonts w:ascii="Times New Roman" w:hAnsi="Times New Roman"/>
        </w:rPr>
      </w:pPr>
    </w:p>
    <w:p w14:paraId="7924A558"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Kiekvienoje tabletėje yra 600 mg </w:t>
      </w:r>
      <w:proofErr w:type="spellStart"/>
      <w:r w:rsidRPr="00112A2D">
        <w:rPr>
          <w:rFonts w:ascii="Times New Roman" w:hAnsi="Times New Roman"/>
        </w:rPr>
        <w:t>linezolido</w:t>
      </w:r>
      <w:proofErr w:type="spellEnd"/>
      <w:r w:rsidRPr="00112A2D">
        <w:rPr>
          <w:rFonts w:ascii="Times New Roman" w:hAnsi="Times New Roman"/>
        </w:rPr>
        <w:t>.</w:t>
      </w:r>
    </w:p>
    <w:p w14:paraId="0DE8279E" w14:textId="77777777" w:rsidR="00C81875" w:rsidRPr="00112A2D" w:rsidRDefault="00C81875" w:rsidP="00C81875">
      <w:pPr>
        <w:spacing w:after="0" w:line="240" w:lineRule="auto"/>
        <w:rPr>
          <w:rFonts w:ascii="Times New Roman" w:hAnsi="Times New Roman"/>
        </w:rPr>
      </w:pPr>
    </w:p>
    <w:p w14:paraId="1E449B9D"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Pagalbinė medžiaga, kurios poveikis žinomas:</w:t>
      </w:r>
    </w:p>
    <w:p w14:paraId="491286E3"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Kiekvienoje tabletėje yra 0,82 mg sojų </w:t>
      </w:r>
      <w:proofErr w:type="spellStart"/>
      <w:r w:rsidRPr="00112A2D">
        <w:rPr>
          <w:rFonts w:ascii="Times New Roman" w:hAnsi="Times New Roman"/>
        </w:rPr>
        <w:t>lecitino</w:t>
      </w:r>
      <w:proofErr w:type="spellEnd"/>
      <w:r w:rsidRPr="00112A2D">
        <w:rPr>
          <w:rFonts w:ascii="Times New Roman" w:hAnsi="Times New Roman"/>
        </w:rPr>
        <w:t>.</w:t>
      </w:r>
    </w:p>
    <w:p w14:paraId="66CD9CC9" w14:textId="77777777" w:rsidR="00C81875" w:rsidRPr="00112A2D" w:rsidRDefault="00C81875" w:rsidP="00C81875">
      <w:pPr>
        <w:spacing w:after="0" w:line="240" w:lineRule="auto"/>
        <w:rPr>
          <w:rFonts w:ascii="Times New Roman" w:hAnsi="Times New Roman"/>
        </w:rPr>
      </w:pPr>
    </w:p>
    <w:p w14:paraId="7904C18E"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Visos pagalbinės medžiagos išvardytos 6.1 skyriuje.</w:t>
      </w:r>
    </w:p>
    <w:p w14:paraId="46824C10" w14:textId="77777777" w:rsidR="00C81875" w:rsidRPr="00112A2D" w:rsidRDefault="00C81875" w:rsidP="00C81875">
      <w:pPr>
        <w:spacing w:after="0" w:line="240" w:lineRule="auto"/>
        <w:rPr>
          <w:rFonts w:ascii="Times New Roman" w:hAnsi="Times New Roman"/>
        </w:rPr>
      </w:pPr>
    </w:p>
    <w:p w14:paraId="0FACD5CF" w14:textId="77777777" w:rsidR="00C81875" w:rsidRPr="00112A2D" w:rsidRDefault="00C81875" w:rsidP="00C81875">
      <w:pPr>
        <w:spacing w:after="0" w:line="240" w:lineRule="auto"/>
        <w:rPr>
          <w:rFonts w:ascii="Times New Roman" w:hAnsi="Times New Roman"/>
        </w:rPr>
      </w:pPr>
    </w:p>
    <w:p w14:paraId="7493316D" w14:textId="77777777" w:rsidR="00C81875" w:rsidRPr="00112A2D" w:rsidRDefault="00C81875" w:rsidP="00C81875">
      <w:pPr>
        <w:pStyle w:val="Antrat3"/>
        <w:spacing w:before="0" w:after="0" w:line="240" w:lineRule="auto"/>
        <w:rPr>
          <w:rFonts w:ascii="Times New Roman" w:hAnsi="Times New Roman"/>
          <w:sz w:val="22"/>
        </w:rPr>
      </w:pPr>
      <w:r w:rsidRPr="00112A2D">
        <w:rPr>
          <w:rFonts w:ascii="Times New Roman" w:hAnsi="Times New Roman"/>
          <w:sz w:val="22"/>
        </w:rPr>
        <w:t>3.</w:t>
      </w:r>
      <w:r w:rsidRPr="00112A2D">
        <w:rPr>
          <w:rFonts w:ascii="Times New Roman" w:hAnsi="Times New Roman"/>
          <w:sz w:val="22"/>
        </w:rPr>
        <w:tab/>
        <w:t>FARMACINĖ FORMA</w:t>
      </w:r>
    </w:p>
    <w:p w14:paraId="4DDC0A86" w14:textId="77777777" w:rsidR="00C81875" w:rsidRPr="00112A2D" w:rsidRDefault="00C81875" w:rsidP="00C81875">
      <w:pPr>
        <w:spacing w:after="0" w:line="240" w:lineRule="auto"/>
        <w:rPr>
          <w:rFonts w:ascii="Times New Roman" w:hAnsi="Times New Roman"/>
        </w:rPr>
      </w:pPr>
    </w:p>
    <w:p w14:paraId="0D8C8E20" w14:textId="6530EA01" w:rsidR="00C81875" w:rsidRPr="00112A2D" w:rsidRDefault="00C81875" w:rsidP="00C81875">
      <w:pPr>
        <w:spacing w:after="0" w:line="240" w:lineRule="auto"/>
        <w:rPr>
          <w:rFonts w:ascii="Times New Roman" w:hAnsi="Times New Roman"/>
        </w:rPr>
      </w:pPr>
      <w:r w:rsidRPr="00112A2D">
        <w:rPr>
          <w:rFonts w:ascii="Times New Roman" w:hAnsi="Times New Roman"/>
        </w:rPr>
        <w:t>Plėvele dengta tabletė</w:t>
      </w:r>
      <w:r w:rsidR="006272B5">
        <w:rPr>
          <w:rFonts w:ascii="Times New Roman" w:hAnsi="Times New Roman"/>
        </w:rPr>
        <w:t xml:space="preserve"> (tabletė)</w:t>
      </w:r>
      <w:r w:rsidRPr="00112A2D">
        <w:rPr>
          <w:rFonts w:ascii="Times New Roman" w:hAnsi="Times New Roman"/>
        </w:rPr>
        <w:t>.</w:t>
      </w:r>
    </w:p>
    <w:p w14:paraId="64351420" w14:textId="77777777" w:rsidR="00C81875" w:rsidRPr="00112A2D" w:rsidRDefault="00C81875" w:rsidP="00C81875">
      <w:pPr>
        <w:spacing w:after="0" w:line="240" w:lineRule="auto"/>
        <w:rPr>
          <w:rFonts w:ascii="Times New Roman" w:hAnsi="Times New Roman"/>
        </w:rPr>
      </w:pPr>
    </w:p>
    <w:p w14:paraId="6351F9CC"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Baltos arba balkšvos, ovalo formos, maždaug 18,5 mm ilgio ir 9,5 mm pločio, abipus išgaubtos, plėvele dengtos tabletės, vienoje pusėje įspausta „EQ1“, kita pusė lygi.</w:t>
      </w:r>
    </w:p>
    <w:p w14:paraId="5AE8EFB5" w14:textId="77777777" w:rsidR="00C81875" w:rsidRPr="00112A2D" w:rsidRDefault="00C81875" w:rsidP="00C81875">
      <w:pPr>
        <w:spacing w:after="0" w:line="240" w:lineRule="auto"/>
        <w:rPr>
          <w:rFonts w:ascii="Times New Roman" w:hAnsi="Times New Roman"/>
        </w:rPr>
      </w:pPr>
    </w:p>
    <w:p w14:paraId="3540E279" w14:textId="77777777" w:rsidR="00C81875" w:rsidRPr="00112A2D" w:rsidRDefault="00C81875" w:rsidP="00C81875">
      <w:pPr>
        <w:spacing w:after="0" w:line="240" w:lineRule="auto"/>
        <w:rPr>
          <w:rFonts w:ascii="Times New Roman" w:hAnsi="Times New Roman"/>
        </w:rPr>
      </w:pPr>
    </w:p>
    <w:p w14:paraId="153D0F21" w14:textId="77777777" w:rsidR="00C81875" w:rsidRPr="00112A2D" w:rsidRDefault="00C81875" w:rsidP="00C81875">
      <w:pPr>
        <w:pStyle w:val="Antrat3"/>
        <w:spacing w:before="0" w:after="0" w:line="240" w:lineRule="auto"/>
        <w:rPr>
          <w:rFonts w:ascii="Times New Roman" w:hAnsi="Times New Roman"/>
          <w:sz w:val="22"/>
        </w:rPr>
      </w:pPr>
      <w:r w:rsidRPr="00112A2D">
        <w:rPr>
          <w:rFonts w:ascii="Times New Roman" w:hAnsi="Times New Roman"/>
          <w:sz w:val="22"/>
        </w:rPr>
        <w:t>4.</w:t>
      </w:r>
      <w:r w:rsidRPr="00112A2D">
        <w:rPr>
          <w:rFonts w:ascii="Times New Roman" w:hAnsi="Times New Roman"/>
          <w:sz w:val="22"/>
        </w:rPr>
        <w:tab/>
        <w:t>KLINIKINĖ INFORMACIJA</w:t>
      </w:r>
    </w:p>
    <w:p w14:paraId="627A304A" w14:textId="77777777" w:rsidR="00C81875" w:rsidRPr="00112A2D" w:rsidRDefault="00C81875" w:rsidP="00C81875">
      <w:pPr>
        <w:spacing w:after="0" w:line="240" w:lineRule="auto"/>
        <w:rPr>
          <w:rFonts w:ascii="Times New Roman" w:hAnsi="Times New Roman"/>
        </w:rPr>
      </w:pPr>
    </w:p>
    <w:p w14:paraId="049B75C8"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4.1</w:t>
      </w:r>
      <w:r w:rsidRPr="00112A2D">
        <w:rPr>
          <w:rFonts w:ascii="Times New Roman" w:hAnsi="Times New Roman"/>
          <w:b/>
        </w:rPr>
        <w:tab/>
        <w:t>Terapinės indikacijos</w:t>
      </w:r>
    </w:p>
    <w:p w14:paraId="5B022689" w14:textId="77777777" w:rsidR="00C81875" w:rsidRPr="00112A2D" w:rsidRDefault="00C81875" w:rsidP="00C81875">
      <w:pPr>
        <w:spacing w:after="0" w:line="240" w:lineRule="auto"/>
        <w:rPr>
          <w:rFonts w:ascii="Times New Roman" w:hAnsi="Times New Roman"/>
        </w:rPr>
      </w:pPr>
    </w:p>
    <w:p w14:paraId="7C8D4E67"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Ligoninėje įgytos pneumonijos gydymas.</w:t>
      </w:r>
    </w:p>
    <w:p w14:paraId="5405B031" w14:textId="77777777" w:rsidR="00C81875" w:rsidRPr="00112A2D" w:rsidRDefault="00C81875" w:rsidP="00C81875">
      <w:pPr>
        <w:spacing w:after="0" w:line="240" w:lineRule="auto"/>
        <w:rPr>
          <w:rFonts w:ascii="Times New Roman" w:hAnsi="Times New Roman"/>
        </w:rPr>
      </w:pPr>
    </w:p>
    <w:p w14:paraId="79451B7E"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Visuomenėje įgytos pneumonijos gydymas.</w:t>
      </w:r>
    </w:p>
    <w:p w14:paraId="6B3CACDA" w14:textId="77777777" w:rsidR="00C81875" w:rsidRPr="00112A2D" w:rsidRDefault="00C81875" w:rsidP="00C81875">
      <w:pPr>
        <w:spacing w:after="0" w:line="240" w:lineRule="auto"/>
        <w:rPr>
          <w:rFonts w:ascii="Times New Roman" w:hAnsi="Times New Roman"/>
        </w:rPr>
      </w:pPr>
    </w:p>
    <w:p w14:paraId="11C01F9C"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yra skirtas </w:t>
      </w:r>
      <w:r w:rsidRPr="00112A2D">
        <w:rPr>
          <w:rFonts w:ascii="Times New Roman" w:hAnsi="Times New Roman"/>
          <w:snapToGrid w:val="0"/>
          <w:lang w:eastAsia="en-US"/>
        </w:rPr>
        <w:t>suaugusiųjų</w:t>
      </w:r>
      <w:r w:rsidRPr="00112A2D">
        <w:rPr>
          <w:rFonts w:ascii="Times New Roman" w:hAnsi="Times New Roman"/>
        </w:rPr>
        <w:t xml:space="preserve"> visuomenėje įgytos pneumonijos ir ligoninėje įgytos pneumonijos gydymui, jeigu žinoma ar įtariama, kad ją sukėlė jautrios </w:t>
      </w:r>
      <w:proofErr w:type="spellStart"/>
      <w:r w:rsidRPr="00112A2D">
        <w:rPr>
          <w:rFonts w:ascii="Times New Roman" w:hAnsi="Times New Roman"/>
        </w:rPr>
        <w:t>gramteigiamos</w:t>
      </w:r>
      <w:proofErr w:type="spellEnd"/>
      <w:r w:rsidRPr="00112A2D">
        <w:rPr>
          <w:rFonts w:ascii="Times New Roman" w:hAnsi="Times New Roman"/>
        </w:rPr>
        <w:t xml:space="preserve"> bakterijos. Nusprendžiant, ar gydymas </w:t>
      </w:r>
      <w:proofErr w:type="spellStart"/>
      <w:r w:rsidRPr="00112A2D">
        <w:rPr>
          <w:rFonts w:ascii="Times New Roman" w:hAnsi="Times New Roman"/>
        </w:rPr>
        <w:t>linezolidu</w:t>
      </w:r>
      <w:proofErr w:type="spellEnd"/>
      <w:r w:rsidRPr="00112A2D">
        <w:rPr>
          <w:rFonts w:ascii="Times New Roman" w:hAnsi="Times New Roman"/>
        </w:rPr>
        <w:t xml:space="preserve"> yra tinkamas, reikia atsižvelgti į mikrobiologinių tyrimų rezultatus ar informaciją apie </w:t>
      </w:r>
      <w:proofErr w:type="spellStart"/>
      <w:r w:rsidRPr="00112A2D">
        <w:rPr>
          <w:rFonts w:ascii="Times New Roman" w:hAnsi="Times New Roman"/>
        </w:rPr>
        <w:t>gramteigiamų</w:t>
      </w:r>
      <w:proofErr w:type="spellEnd"/>
      <w:r w:rsidRPr="00112A2D">
        <w:rPr>
          <w:rFonts w:ascii="Times New Roman" w:hAnsi="Times New Roman"/>
        </w:rPr>
        <w:t xml:space="preserve"> bakterijų atsparumo antibakteriniams vaistiniams preparatams paplitimą (žr. 5.1 skyrių dėl atitinkamų mikroorganizmų).</w:t>
      </w:r>
    </w:p>
    <w:p w14:paraId="12895341" w14:textId="77777777" w:rsidR="00C81875" w:rsidRPr="00112A2D" w:rsidRDefault="00C81875" w:rsidP="00C81875">
      <w:pPr>
        <w:spacing w:after="0" w:line="240" w:lineRule="auto"/>
        <w:rPr>
          <w:rFonts w:ascii="Times New Roman" w:hAnsi="Times New Roman"/>
        </w:rPr>
      </w:pPr>
    </w:p>
    <w:p w14:paraId="394BA534"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neveiksmingas gydant infekcines ligas, sukeltas </w:t>
      </w:r>
      <w:proofErr w:type="spellStart"/>
      <w:r w:rsidRPr="00112A2D">
        <w:rPr>
          <w:rFonts w:ascii="Times New Roman" w:hAnsi="Times New Roman"/>
        </w:rPr>
        <w:t>gramneigiamų</w:t>
      </w:r>
      <w:proofErr w:type="spellEnd"/>
      <w:r w:rsidRPr="00112A2D">
        <w:rPr>
          <w:rFonts w:ascii="Times New Roman" w:hAnsi="Times New Roman"/>
        </w:rPr>
        <w:t xml:space="preserve"> ligos sukėlėjų. Būtina pradėti kartu taikyti specifinį gydymą nuo </w:t>
      </w:r>
      <w:proofErr w:type="spellStart"/>
      <w:r w:rsidRPr="00112A2D">
        <w:rPr>
          <w:rFonts w:ascii="Times New Roman" w:hAnsi="Times New Roman"/>
        </w:rPr>
        <w:t>gramneigiamų</w:t>
      </w:r>
      <w:proofErr w:type="spellEnd"/>
      <w:r w:rsidRPr="00112A2D">
        <w:rPr>
          <w:rFonts w:ascii="Times New Roman" w:hAnsi="Times New Roman"/>
        </w:rPr>
        <w:t xml:space="preserve"> mikroorganizmų, jeigu yra patvirtintas ar įtariamas </w:t>
      </w:r>
      <w:proofErr w:type="spellStart"/>
      <w:r w:rsidRPr="00112A2D">
        <w:rPr>
          <w:rFonts w:ascii="Times New Roman" w:hAnsi="Times New Roman"/>
        </w:rPr>
        <w:t>gramneigiamas</w:t>
      </w:r>
      <w:proofErr w:type="spellEnd"/>
      <w:r w:rsidRPr="00112A2D">
        <w:rPr>
          <w:rFonts w:ascii="Times New Roman" w:hAnsi="Times New Roman"/>
        </w:rPr>
        <w:t xml:space="preserve"> ligos sukėlėjas.</w:t>
      </w:r>
    </w:p>
    <w:p w14:paraId="260D8566" w14:textId="77777777" w:rsidR="00C81875" w:rsidRPr="00112A2D" w:rsidRDefault="00C81875" w:rsidP="00C81875">
      <w:pPr>
        <w:spacing w:after="0" w:line="240" w:lineRule="auto"/>
        <w:rPr>
          <w:rFonts w:ascii="Times New Roman" w:hAnsi="Times New Roman"/>
        </w:rPr>
      </w:pPr>
    </w:p>
    <w:p w14:paraId="6FC354CC"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Komplikuotų odos ir minkštųjų audinių infekcinių ligų gydymas (žr. 4.4 skyrių).</w:t>
      </w:r>
    </w:p>
    <w:p w14:paraId="3398FF89" w14:textId="77777777" w:rsidR="00C81875" w:rsidRPr="00112A2D" w:rsidRDefault="00C81875" w:rsidP="00C81875">
      <w:pPr>
        <w:spacing w:after="0" w:line="240" w:lineRule="auto"/>
        <w:rPr>
          <w:rFonts w:ascii="Times New Roman" w:hAnsi="Times New Roman"/>
        </w:rPr>
      </w:pPr>
    </w:p>
    <w:p w14:paraId="0F8FF421"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yra skirtas suaugusiųjų komplikuotų odos ir minkštųjų audinių infekcinių ligų gydymui, </w:t>
      </w:r>
      <w:r w:rsidRPr="00112A2D">
        <w:rPr>
          <w:rFonts w:ascii="Times New Roman" w:hAnsi="Times New Roman"/>
          <w:u w:val="single"/>
        </w:rPr>
        <w:t>tik tada</w:t>
      </w:r>
      <w:r w:rsidRPr="00112A2D">
        <w:rPr>
          <w:rFonts w:ascii="Times New Roman" w:hAnsi="Times New Roman"/>
          <w:b/>
        </w:rPr>
        <w:t xml:space="preserve">, </w:t>
      </w:r>
      <w:r w:rsidRPr="00112A2D">
        <w:rPr>
          <w:rFonts w:ascii="Times New Roman" w:hAnsi="Times New Roman"/>
        </w:rPr>
        <w:t xml:space="preserve">jeigu mikrobiologiniais tyrimais nustatyta, kad infekcinę ligą sukėlė jautrios </w:t>
      </w:r>
      <w:proofErr w:type="spellStart"/>
      <w:r w:rsidRPr="00112A2D">
        <w:rPr>
          <w:rFonts w:ascii="Times New Roman" w:hAnsi="Times New Roman"/>
        </w:rPr>
        <w:t>gramteigiamos</w:t>
      </w:r>
      <w:proofErr w:type="spellEnd"/>
      <w:r w:rsidRPr="00112A2D">
        <w:rPr>
          <w:rFonts w:ascii="Times New Roman" w:hAnsi="Times New Roman"/>
        </w:rPr>
        <w:t xml:space="preserve"> bakterijos. </w:t>
      </w:r>
    </w:p>
    <w:p w14:paraId="209542CC" w14:textId="77777777" w:rsidR="00C81875" w:rsidRPr="00112A2D" w:rsidRDefault="00C81875" w:rsidP="00C81875">
      <w:pPr>
        <w:spacing w:after="0" w:line="240" w:lineRule="auto"/>
        <w:rPr>
          <w:rFonts w:ascii="Times New Roman" w:hAnsi="Times New Roman"/>
        </w:rPr>
      </w:pPr>
    </w:p>
    <w:p w14:paraId="1930576A"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neveiksmingas gydant infekcines ligas, sukeltas </w:t>
      </w:r>
      <w:proofErr w:type="spellStart"/>
      <w:r w:rsidRPr="00112A2D">
        <w:rPr>
          <w:rFonts w:ascii="Times New Roman" w:hAnsi="Times New Roman"/>
        </w:rPr>
        <w:t>gramneigiamų</w:t>
      </w:r>
      <w:proofErr w:type="spellEnd"/>
      <w:r w:rsidRPr="00112A2D">
        <w:rPr>
          <w:rFonts w:ascii="Times New Roman" w:hAnsi="Times New Roman"/>
        </w:rPr>
        <w:t xml:space="preserve"> ligos sukėlėjų. </w:t>
      </w:r>
      <w:proofErr w:type="spellStart"/>
      <w:r w:rsidRPr="00112A2D">
        <w:rPr>
          <w:rFonts w:ascii="Times New Roman" w:hAnsi="Times New Roman"/>
        </w:rPr>
        <w:t>Linezolido</w:t>
      </w:r>
      <w:proofErr w:type="spellEnd"/>
      <w:r w:rsidRPr="00112A2D">
        <w:rPr>
          <w:rFonts w:ascii="Times New Roman" w:hAnsi="Times New Roman"/>
        </w:rPr>
        <w:t xml:space="preserve"> turi būti vartojama tik pacientams, kuriems yra komplikuota odos ir minkštųjų audinių infekcinė liga kartu su patvirtintu ar galimu užkratu </w:t>
      </w:r>
      <w:proofErr w:type="spellStart"/>
      <w:r w:rsidRPr="00112A2D">
        <w:rPr>
          <w:rFonts w:ascii="Times New Roman" w:hAnsi="Times New Roman"/>
        </w:rPr>
        <w:t>gramneigiamais</w:t>
      </w:r>
      <w:proofErr w:type="spellEnd"/>
      <w:r w:rsidRPr="00112A2D">
        <w:rPr>
          <w:rFonts w:ascii="Times New Roman" w:hAnsi="Times New Roman"/>
        </w:rPr>
        <w:t xml:space="preserve"> mikroorganizmais, jeigu nėra galimybės pasirinkti alternatyvų gydymą (žr. 4.4 skyrių). Tokiu atveju </w:t>
      </w:r>
      <w:r w:rsidRPr="00112A2D">
        <w:rPr>
          <w:rFonts w:ascii="Times New Roman" w:hAnsi="Times New Roman"/>
          <w:u w:val="single"/>
        </w:rPr>
        <w:t>būtina</w:t>
      </w:r>
      <w:r w:rsidRPr="00112A2D">
        <w:rPr>
          <w:rFonts w:ascii="Times New Roman" w:hAnsi="Times New Roman"/>
        </w:rPr>
        <w:t xml:space="preserve"> kartu pradėti gydymą nuo </w:t>
      </w:r>
      <w:proofErr w:type="spellStart"/>
      <w:r w:rsidRPr="00112A2D">
        <w:rPr>
          <w:rFonts w:ascii="Times New Roman" w:hAnsi="Times New Roman"/>
        </w:rPr>
        <w:t>gramneigiamų</w:t>
      </w:r>
      <w:proofErr w:type="spellEnd"/>
      <w:r w:rsidRPr="00112A2D">
        <w:rPr>
          <w:rFonts w:ascii="Times New Roman" w:hAnsi="Times New Roman"/>
        </w:rPr>
        <w:t xml:space="preserve"> mikroorganizmų.</w:t>
      </w:r>
    </w:p>
    <w:p w14:paraId="6E964609" w14:textId="77777777" w:rsidR="00C81875" w:rsidRPr="00112A2D" w:rsidRDefault="00C81875" w:rsidP="00C81875">
      <w:pPr>
        <w:spacing w:after="0" w:line="240" w:lineRule="auto"/>
        <w:rPr>
          <w:rFonts w:ascii="Times New Roman" w:hAnsi="Times New Roman"/>
        </w:rPr>
      </w:pPr>
    </w:p>
    <w:p w14:paraId="1609C0E2"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lastRenderedPageBreak/>
        <w:t xml:space="preserve">Gydymą </w:t>
      </w:r>
      <w:proofErr w:type="spellStart"/>
      <w:r w:rsidRPr="00112A2D">
        <w:rPr>
          <w:rFonts w:ascii="Times New Roman" w:hAnsi="Times New Roman"/>
        </w:rPr>
        <w:t>linezolidu</w:t>
      </w:r>
      <w:proofErr w:type="spellEnd"/>
      <w:r w:rsidRPr="00112A2D">
        <w:rPr>
          <w:rFonts w:ascii="Times New Roman" w:hAnsi="Times New Roman"/>
        </w:rPr>
        <w:t xml:space="preserve"> būtina pradėti tik ligoninėje ir tik po tiesiogiai susijusio specialisto, tokio, kaip mikrobiologas ar infekcinių ligų specialistas, konsultacijos.</w:t>
      </w:r>
    </w:p>
    <w:p w14:paraId="0F394A16" w14:textId="77777777" w:rsidR="00C81875" w:rsidRPr="00112A2D" w:rsidRDefault="00C81875" w:rsidP="00C81875">
      <w:pPr>
        <w:spacing w:after="0" w:line="240" w:lineRule="auto"/>
        <w:rPr>
          <w:rFonts w:ascii="Times New Roman" w:hAnsi="Times New Roman"/>
        </w:rPr>
      </w:pPr>
    </w:p>
    <w:p w14:paraId="23DBF95F" w14:textId="77777777" w:rsidR="00C81875" w:rsidRPr="00112A2D" w:rsidRDefault="00C81875" w:rsidP="00C81875">
      <w:pPr>
        <w:spacing w:after="0" w:line="240" w:lineRule="auto"/>
        <w:rPr>
          <w:rFonts w:ascii="Times New Roman" w:hAnsi="Times New Roman"/>
          <w:i/>
        </w:rPr>
      </w:pPr>
      <w:r w:rsidRPr="00112A2D">
        <w:rPr>
          <w:rFonts w:ascii="Times New Roman" w:hAnsi="Times New Roman"/>
          <w:i/>
        </w:rPr>
        <w:t>Reikia atsižvelgti į oficialias vietines tinkamo antibakterinių vaistinių preparatų vartojimo rekomendacijas.</w:t>
      </w:r>
    </w:p>
    <w:p w14:paraId="48FA8103" w14:textId="77777777" w:rsidR="00C81875" w:rsidRPr="00112A2D" w:rsidRDefault="00C81875" w:rsidP="00C81875">
      <w:pPr>
        <w:spacing w:after="0" w:line="240" w:lineRule="auto"/>
        <w:rPr>
          <w:rFonts w:ascii="Times New Roman" w:hAnsi="Times New Roman"/>
        </w:rPr>
      </w:pPr>
    </w:p>
    <w:p w14:paraId="4D341F37"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4.2</w:t>
      </w:r>
      <w:r w:rsidRPr="00112A2D">
        <w:rPr>
          <w:rFonts w:ascii="Times New Roman" w:hAnsi="Times New Roman"/>
          <w:b/>
        </w:rPr>
        <w:tab/>
        <w:t>Dozavimas ir vartojimo metodas</w:t>
      </w:r>
    </w:p>
    <w:p w14:paraId="639E53A0" w14:textId="77777777" w:rsidR="00C81875" w:rsidRPr="00112A2D" w:rsidRDefault="00C81875" w:rsidP="00C81875">
      <w:pPr>
        <w:spacing w:after="0" w:line="240" w:lineRule="auto"/>
        <w:rPr>
          <w:rFonts w:ascii="Times New Roman" w:hAnsi="Times New Roman"/>
        </w:rPr>
      </w:pPr>
    </w:p>
    <w:p w14:paraId="4BFB0860"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Dozavimas</w:t>
      </w:r>
    </w:p>
    <w:p w14:paraId="787D3040"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infuzinio tirpalo, plėvele dengtų tablečių ar geriamosios suspensijos galima vartoti nuo pat gydymo pradžios. Pradėjus gydymą </w:t>
      </w:r>
      <w:proofErr w:type="spellStart"/>
      <w:r w:rsidRPr="00112A2D">
        <w:rPr>
          <w:rFonts w:ascii="Times New Roman" w:hAnsi="Times New Roman"/>
        </w:rPr>
        <w:t>parenteraliai</w:t>
      </w:r>
      <w:proofErr w:type="spellEnd"/>
      <w:r w:rsidRPr="00112A2D">
        <w:rPr>
          <w:rFonts w:ascii="Times New Roman" w:hAnsi="Times New Roman"/>
        </w:rPr>
        <w:t xml:space="preserve"> vartojamu vaistiniu preparatu, jeigu kliniškai reikalinga, vėliau galima vartoti bet kurią geriamą vaistinio preparato formą. Tokiu atveju dozės keisti nereikia, nes geriamo </w:t>
      </w:r>
      <w:proofErr w:type="spellStart"/>
      <w:r w:rsidRPr="00112A2D">
        <w:rPr>
          <w:rFonts w:ascii="Times New Roman" w:hAnsi="Times New Roman"/>
        </w:rPr>
        <w:t>linezolido</w:t>
      </w:r>
      <w:proofErr w:type="spellEnd"/>
      <w:r w:rsidRPr="00112A2D">
        <w:rPr>
          <w:rFonts w:ascii="Times New Roman" w:hAnsi="Times New Roman"/>
        </w:rPr>
        <w:t xml:space="preserve"> biologinis prieinamumas yra apytiksliai 100 %.</w:t>
      </w:r>
    </w:p>
    <w:p w14:paraId="75B0FE3C" w14:textId="77777777" w:rsidR="00C81875" w:rsidRPr="00112A2D" w:rsidRDefault="00C81875" w:rsidP="00C81875">
      <w:pPr>
        <w:spacing w:after="0" w:line="240" w:lineRule="auto"/>
        <w:rPr>
          <w:rFonts w:ascii="Times New Roman" w:hAnsi="Times New Roman"/>
        </w:rPr>
      </w:pPr>
    </w:p>
    <w:p w14:paraId="22162EB9" w14:textId="77777777" w:rsidR="00C81875" w:rsidRPr="00112A2D" w:rsidRDefault="00C81875" w:rsidP="00C81875">
      <w:pPr>
        <w:spacing w:after="0" w:line="240" w:lineRule="auto"/>
        <w:rPr>
          <w:rFonts w:ascii="Times New Roman" w:hAnsi="Times New Roman"/>
        </w:rPr>
      </w:pPr>
      <w:r w:rsidRPr="00112A2D">
        <w:rPr>
          <w:rFonts w:ascii="Times New Roman" w:hAnsi="Times New Roman"/>
          <w:i/>
          <w:u w:val="single"/>
        </w:rPr>
        <w:t>Rekomenduojamas vaistinio preparato dozavimas ir vartojimo trukmė suaugusiesiems</w:t>
      </w:r>
      <w:r w:rsidRPr="00112A2D">
        <w:rPr>
          <w:rFonts w:ascii="Times New Roman" w:hAnsi="Times New Roman"/>
        </w:rPr>
        <w:t xml:space="preserve"> </w:t>
      </w:r>
    </w:p>
    <w:p w14:paraId="480B2A7A"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Gydymo trukmė priklauso nuo ligos sukėlėjo, infekcijos vietos ir jos sunkumo bei klinikinės paciento reakcijos. </w:t>
      </w:r>
    </w:p>
    <w:p w14:paraId="6F6957CB" w14:textId="77777777" w:rsidR="00C81875" w:rsidRPr="00112A2D" w:rsidRDefault="00C81875" w:rsidP="00C81875">
      <w:pPr>
        <w:spacing w:after="0" w:line="240" w:lineRule="auto"/>
        <w:rPr>
          <w:rFonts w:ascii="Times New Roman" w:hAnsi="Times New Roman"/>
        </w:rPr>
      </w:pPr>
    </w:p>
    <w:p w14:paraId="3759FFE8"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Toliau pateiktos rekomendacijos dėl gydymo trukmės atspindi gydymo trukmę, taikytą klinikinių tyrimų metu. Kai kurioms infekcinėms ligoms gydyti gali tikti trumpesni gydymo režimai, tačiau jie nebuvo įvertinti klinikiniuose tyrimuose. </w:t>
      </w:r>
    </w:p>
    <w:p w14:paraId="12BB362F" w14:textId="77777777" w:rsidR="00C81875" w:rsidRPr="00112A2D" w:rsidRDefault="00C81875" w:rsidP="00C81875">
      <w:pPr>
        <w:spacing w:after="0" w:line="240" w:lineRule="auto"/>
        <w:rPr>
          <w:rFonts w:ascii="Times New Roman" w:hAnsi="Times New Roman"/>
        </w:rPr>
      </w:pPr>
    </w:p>
    <w:p w14:paraId="331A66D1"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Ilgiausia gydymo laikotarpio trukmė yra 28 paros. </w:t>
      </w:r>
      <w:proofErr w:type="spellStart"/>
      <w:r w:rsidRPr="00112A2D">
        <w:rPr>
          <w:rFonts w:ascii="Times New Roman" w:hAnsi="Times New Roman"/>
        </w:rPr>
        <w:t>Linezolido</w:t>
      </w:r>
      <w:proofErr w:type="spellEnd"/>
      <w:r w:rsidRPr="00112A2D">
        <w:rPr>
          <w:rFonts w:ascii="Times New Roman" w:hAnsi="Times New Roman"/>
        </w:rPr>
        <w:t xml:space="preserve"> saugumas ir veiksmingumas, skiriant vaistinį preparatą ilgiau nei 28 paras, nėra nustatytas (žr. 4.4 skyrių).</w:t>
      </w:r>
    </w:p>
    <w:p w14:paraId="16E72D2E" w14:textId="77777777" w:rsidR="00C81875" w:rsidRPr="00112A2D" w:rsidRDefault="00C81875" w:rsidP="00C81875">
      <w:pPr>
        <w:spacing w:after="0" w:line="240" w:lineRule="auto"/>
        <w:rPr>
          <w:rFonts w:ascii="Times New Roman" w:hAnsi="Times New Roman"/>
        </w:rPr>
      </w:pPr>
    </w:p>
    <w:p w14:paraId="3DBCFB9A"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Infekcinių ligų, susijusių su </w:t>
      </w:r>
      <w:proofErr w:type="spellStart"/>
      <w:r w:rsidRPr="00112A2D">
        <w:rPr>
          <w:rFonts w:ascii="Times New Roman" w:hAnsi="Times New Roman"/>
        </w:rPr>
        <w:t>bakteriemija</w:t>
      </w:r>
      <w:proofErr w:type="spellEnd"/>
      <w:r w:rsidRPr="00112A2D">
        <w:rPr>
          <w:rFonts w:ascii="Times New Roman" w:hAnsi="Times New Roman"/>
        </w:rPr>
        <w:t>, atvejais didinti rekomenduojamą dozę ar ilginti gydymo trukmę nereikia.</w:t>
      </w:r>
    </w:p>
    <w:p w14:paraId="160D1E23" w14:textId="77777777" w:rsidR="00C81875" w:rsidRPr="00112A2D" w:rsidRDefault="00C81875" w:rsidP="00C81875">
      <w:pPr>
        <w:spacing w:after="0" w:line="240" w:lineRule="auto"/>
        <w:rPr>
          <w:rFonts w:ascii="Times New Roman" w:hAnsi="Times New Roman"/>
        </w:rPr>
      </w:pPr>
    </w:p>
    <w:p w14:paraId="1049DA5E"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Infuzinio tirpalo ir tablečių ar granulių geriamajai suspensijai dozavimas nesiskiria ir yra nurodytas toliau. </w:t>
      </w:r>
    </w:p>
    <w:p w14:paraId="7C4AFDB8" w14:textId="77777777" w:rsidR="00C81875" w:rsidRPr="00112A2D" w:rsidRDefault="00C81875" w:rsidP="00C81875">
      <w:pPr>
        <w:spacing w:after="0" w:line="240" w:lineRule="auto"/>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7"/>
        <w:gridCol w:w="3130"/>
        <w:gridCol w:w="3127"/>
      </w:tblGrid>
      <w:tr w:rsidR="00C81875" w:rsidRPr="00112A2D" w14:paraId="1EED7E70" w14:textId="77777777" w:rsidTr="00BE45E0">
        <w:tc>
          <w:tcPr>
            <w:tcW w:w="3192" w:type="dxa"/>
          </w:tcPr>
          <w:p w14:paraId="63F4772D" w14:textId="77777777" w:rsidR="00C81875" w:rsidRPr="00112A2D" w:rsidRDefault="00C81875" w:rsidP="00BE45E0">
            <w:pPr>
              <w:spacing w:after="0" w:line="240" w:lineRule="auto"/>
              <w:rPr>
                <w:rFonts w:ascii="Times New Roman" w:hAnsi="Times New Roman"/>
                <w:b/>
              </w:rPr>
            </w:pPr>
            <w:r w:rsidRPr="00112A2D">
              <w:rPr>
                <w:rFonts w:ascii="Times New Roman" w:hAnsi="Times New Roman"/>
                <w:b/>
              </w:rPr>
              <w:t>Infekcijos</w:t>
            </w:r>
          </w:p>
        </w:tc>
        <w:tc>
          <w:tcPr>
            <w:tcW w:w="3192" w:type="dxa"/>
          </w:tcPr>
          <w:p w14:paraId="348CD297" w14:textId="77777777" w:rsidR="00C81875" w:rsidRPr="00112A2D" w:rsidRDefault="00C81875" w:rsidP="00BE45E0">
            <w:pPr>
              <w:spacing w:after="0" w:line="240" w:lineRule="auto"/>
              <w:rPr>
                <w:rFonts w:ascii="Times New Roman" w:hAnsi="Times New Roman"/>
                <w:b/>
              </w:rPr>
            </w:pPr>
            <w:r w:rsidRPr="00112A2D">
              <w:rPr>
                <w:rFonts w:ascii="Times New Roman" w:hAnsi="Times New Roman"/>
                <w:b/>
              </w:rPr>
              <w:t>Dozavimas</w:t>
            </w:r>
          </w:p>
        </w:tc>
        <w:tc>
          <w:tcPr>
            <w:tcW w:w="3192" w:type="dxa"/>
          </w:tcPr>
          <w:p w14:paraId="1977AB26" w14:textId="77777777" w:rsidR="00C81875" w:rsidRPr="00112A2D" w:rsidRDefault="00C81875" w:rsidP="00BE45E0">
            <w:pPr>
              <w:spacing w:after="0" w:line="240" w:lineRule="auto"/>
              <w:rPr>
                <w:rFonts w:ascii="Times New Roman" w:hAnsi="Times New Roman"/>
                <w:b/>
              </w:rPr>
            </w:pPr>
            <w:r w:rsidRPr="00112A2D">
              <w:rPr>
                <w:rFonts w:ascii="Times New Roman" w:hAnsi="Times New Roman"/>
                <w:b/>
              </w:rPr>
              <w:t>Gydymo trukmė</w:t>
            </w:r>
          </w:p>
        </w:tc>
      </w:tr>
      <w:tr w:rsidR="00C81875" w:rsidRPr="00112A2D" w14:paraId="5874A6D9" w14:textId="77777777" w:rsidTr="00BE45E0">
        <w:tc>
          <w:tcPr>
            <w:tcW w:w="3192" w:type="dxa"/>
          </w:tcPr>
          <w:p w14:paraId="181859EB"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Ligoninėje įgyta pneumonija </w:t>
            </w:r>
          </w:p>
        </w:tc>
        <w:tc>
          <w:tcPr>
            <w:tcW w:w="3192" w:type="dxa"/>
            <w:vMerge w:val="restart"/>
          </w:tcPr>
          <w:p w14:paraId="793E4DEE"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600 mg dukart per parą. </w:t>
            </w:r>
          </w:p>
        </w:tc>
        <w:tc>
          <w:tcPr>
            <w:tcW w:w="3192" w:type="dxa"/>
            <w:vMerge w:val="restart"/>
          </w:tcPr>
          <w:p w14:paraId="6640A130"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10</w:t>
            </w:r>
            <w:r w:rsidRPr="00112A2D">
              <w:rPr>
                <w:rFonts w:ascii="Times New Roman" w:hAnsi="Times New Roman"/>
              </w:rPr>
              <w:noBreakHyphen/>
              <w:t xml:space="preserve">14 parų iš eilės </w:t>
            </w:r>
          </w:p>
        </w:tc>
      </w:tr>
      <w:tr w:rsidR="00C81875" w:rsidRPr="00112A2D" w14:paraId="1F036037" w14:textId="77777777" w:rsidTr="00BE45E0">
        <w:tc>
          <w:tcPr>
            <w:tcW w:w="3192" w:type="dxa"/>
          </w:tcPr>
          <w:p w14:paraId="0E31A8B4"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Visuomenėje įgyta pneumonija </w:t>
            </w:r>
          </w:p>
        </w:tc>
        <w:tc>
          <w:tcPr>
            <w:tcW w:w="3192" w:type="dxa"/>
            <w:vMerge/>
          </w:tcPr>
          <w:p w14:paraId="2221BB03" w14:textId="77777777" w:rsidR="00C81875" w:rsidRPr="00112A2D" w:rsidRDefault="00C81875" w:rsidP="00BE45E0">
            <w:pPr>
              <w:spacing w:after="0" w:line="240" w:lineRule="auto"/>
              <w:rPr>
                <w:rFonts w:ascii="Times New Roman" w:hAnsi="Times New Roman"/>
              </w:rPr>
            </w:pPr>
          </w:p>
        </w:tc>
        <w:tc>
          <w:tcPr>
            <w:tcW w:w="3192" w:type="dxa"/>
            <w:vMerge/>
          </w:tcPr>
          <w:p w14:paraId="03102FB8" w14:textId="77777777" w:rsidR="00C81875" w:rsidRPr="00112A2D" w:rsidRDefault="00C81875" w:rsidP="00BE45E0">
            <w:pPr>
              <w:spacing w:after="0" w:line="240" w:lineRule="auto"/>
              <w:rPr>
                <w:rFonts w:ascii="Times New Roman" w:hAnsi="Times New Roman"/>
              </w:rPr>
            </w:pPr>
          </w:p>
        </w:tc>
      </w:tr>
      <w:tr w:rsidR="00C81875" w:rsidRPr="00112A2D" w14:paraId="6E7E9B06" w14:textId="77777777" w:rsidTr="00BE45E0">
        <w:tc>
          <w:tcPr>
            <w:tcW w:w="3192" w:type="dxa"/>
          </w:tcPr>
          <w:p w14:paraId="5F8EE490"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Komplikuotos odos ir poodinio audinio infekcinės ligos </w:t>
            </w:r>
          </w:p>
        </w:tc>
        <w:tc>
          <w:tcPr>
            <w:tcW w:w="3192" w:type="dxa"/>
          </w:tcPr>
          <w:p w14:paraId="07E35D34"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600 mg dukart per parą. </w:t>
            </w:r>
          </w:p>
        </w:tc>
        <w:tc>
          <w:tcPr>
            <w:tcW w:w="3192" w:type="dxa"/>
            <w:vMerge/>
          </w:tcPr>
          <w:p w14:paraId="387B5527" w14:textId="77777777" w:rsidR="00C81875" w:rsidRPr="00112A2D" w:rsidRDefault="00C81875" w:rsidP="00BE45E0">
            <w:pPr>
              <w:spacing w:after="0" w:line="240" w:lineRule="auto"/>
              <w:rPr>
                <w:rFonts w:ascii="Times New Roman" w:hAnsi="Times New Roman"/>
              </w:rPr>
            </w:pPr>
          </w:p>
        </w:tc>
      </w:tr>
    </w:tbl>
    <w:p w14:paraId="0A0E1790" w14:textId="77777777" w:rsidR="00C81875" w:rsidRPr="00112A2D" w:rsidRDefault="00C81875" w:rsidP="00C81875">
      <w:pPr>
        <w:spacing w:after="0" w:line="240" w:lineRule="auto"/>
        <w:rPr>
          <w:rFonts w:ascii="Times New Roman" w:hAnsi="Times New Roman"/>
        </w:rPr>
      </w:pPr>
    </w:p>
    <w:p w14:paraId="59AAB5D2"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Vaikų populiacija </w:t>
      </w:r>
    </w:p>
    <w:p w14:paraId="050E1036"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saugumas ir veiksmingumas vaikams (jaunesniems nei 18 metų amžiaus) nustatytas nebuvo. Šiuo metu turimi duomenys aprašyti 4.8, 5.1 ir 5.2 skyriuose, bet rekomendacijų dėl dozavimo pateikti negalima.</w:t>
      </w:r>
    </w:p>
    <w:p w14:paraId="07908FB5" w14:textId="77777777" w:rsidR="00C81875" w:rsidRPr="00112A2D" w:rsidRDefault="00C81875" w:rsidP="00C81875">
      <w:pPr>
        <w:spacing w:after="0" w:line="240" w:lineRule="auto"/>
        <w:rPr>
          <w:rFonts w:ascii="Times New Roman" w:hAnsi="Times New Roman"/>
        </w:rPr>
      </w:pPr>
    </w:p>
    <w:p w14:paraId="4FE5CD0C"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Senyvi pacientai </w:t>
      </w:r>
    </w:p>
    <w:p w14:paraId="3DF82B56"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Dozės koreguoti nereikia.</w:t>
      </w:r>
    </w:p>
    <w:p w14:paraId="74A3643F" w14:textId="77777777" w:rsidR="00C81875" w:rsidRPr="00112A2D" w:rsidRDefault="00C81875" w:rsidP="00C81875">
      <w:pPr>
        <w:spacing w:after="0" w:line="240" w:lineRule="auto"/>
        <w:rPr>
          <w:rFonts w:ascii="Times New Roman" w:hAnsi="Times New Roman"/>
        </w:rPr>
      </w:pPr>
    </w:p>
    <w:p w14:paraId="3B49B534"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Sutrikusi inkstų funkcija </w:t>
      </w:r>
    </w:p>
    <w:p w14:paraId="15B97086"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Dozės koreguoti nereikia (žr. 4.4 ir 5.2 skyrius).</w:t>
      </w:r>
    </w:p>
    <w:p w14:paraId="061E75FD" w14:textId="77777777" w:rsidR="00C81875" w:rsidRPr="00112A2D" w:rsidRDefault="00C81875" w:rsidP="00C81875">
      <w:pPr>
        <w:spacing w:after="0" w:line="240" w:lineRule="auto"/>
        <w:rPr>
          <w:rFonts w:ascii="Times New Roman" w:hAnsi="Times New Roman"/>
        </w:rPr>
      </w:pPr>
    </w:p>
    <w:p w14:paraId="59A10BF4" w14:textId="77777777" w:rsidR="00C81875" w:rsidRPr="00112A2D" w:rsidRDefault="00C81875" w:rsidP="00C81875">
      <w:pPr>
        <w:spacing w:after="0" w:line="240" w:lineRule="auto"/>
        <w:rPr>
          <w:rFonts w:ascii="Times New Roman" w:hAnsi="Times New Roman"/>
          <w:i/>
        </w:rPr>
      </w:pPr>
      <w:r w:rsidRPr="00112A2D">
        <w:rPr>
          <w:rFonts w:ascii="Times New Roman" w:hAnsi="Times New Roman"/>
        </w:rPr>
        <w:t>Pacientams, kuriems yra sutrikusi inkstų funkcija (t. y., kreatinino klirensas mažesnis nei 30 ml per minutę)</w:t>
      </w:r>
      <w:r w:rsidRPr="00112A2D">
        <w:rPr>
          <w:rFonts w:ascii="Times New Roman" w:hAnsi="Times New Roman"/>
          <w:i/>
        </w:rPr>
        <w:t xml:space="preserve"> </w:t>
      </w:r>
    </w:p>
    <w:p w14:paraId="12546D74"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Dozės koreguoti nereikia. Kadangi dviejų svarbiausių </w:t>
      </w:r>
      <w:proofErr w:type="spellStart"/>
      <w:r w:rsidRPr="00112A2D">
        <w:rPr>
          <w:rFonts w:ascii="Times New Roman" w:hAnsi="Times New Roman"/>
        </w:rPr>
        <w:t>linezolido</w:t>
      </w:r>
      <w:proofErr w:type="spellEnd"/>
      <w:r w:rsidRPr="00112A2D">
        <w:rPr>
          <w:rFonts w:ascii="Times New Roman" w:hAnsi="Times New Roman"/>
        </w:rPr>
        <w:t xml:space="preserve"> metabolitų didesnės (iki 10 kartų) ekspozicijos klinikinė reikšmė pacientams, kuriems yra sunkus inkstų nepakankamumas, yra nežinoma, </w:t>
      </w:r>
      <w:r w:rsidRPr="00112A2D">
        <w:rPr>
          <w:rFonts w:ascii="Times New Roman" w:hAnsi="Times New Roman"/>
        </w:rPr>
        <w:lastRenderedPageBreak/>
        <w:t xml:space="preserve">tokiems pacientams </w:t>
      </w:r>
      <w:proofErr w:type="spellStart"/>
      <w:r w:rsidRPr="00112A2D">
        <w:rPr>
          <w:rFonts w:ascii="Times New Roman" w:hAnsi="Times New Roman"/>
        </w:rPr>
        <w:t>linezolidą</w:t>
      </w:r>
      <w:proofErr w:type="spellEnd"/>
      <w:r w:rsidRPr="00112A2D">
        <w:rPr>
          <w:rFonts w:ascii="Times New Roman" w:hAnsi="Times New Roman"/>
        </w:rPr>
        <w:t xml:space="preserve"> reikia vartoti ypatingai atsargiai ir tik tada, kai manoma, jog laukiama nauda yra svarbesnė už teorinę riziką.</w:t>
      </w:r>
    </w:p>
    <w:p w14:paraId="4BF7BE80" w14:textId="77777777" w:rsidR="00C81875" w:rsidRPr="00112A2D" w:rsidRDefault="00C81875" w:rsidP="00C81875">
      <w:pPr>
        <w:spacing w:after="0" w:line="240" w:lineRule="auto"/>
        <w:rPr>
          <w:rFonts w:ascii="Times New Roman" w:hAnsi="Times New Roman"/>
        </w:rPr>
      </w:pPr>
    </w:p>
    <w:p w14:paraId="7A5419A6"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Per 3 hemodializės valandas pašalinama apytiksliai 30  % </w:t>
      </w:r>
      <w:proofErr w:type="spellStart"/>
      <w:r w:rsidRPr="00112A2D">
        <w:rPr>
          <w:rFonts w:ascii="Times New Roman" w:hAnsi="Times New Roman"/>
        </w:rPr>
        <w:t>linezolido</w:t>
      </w:r>
      <w:proofErr w:type="spellEnd"/>
      <w:r w:rsidRPr="00112A2D">
        <w:rPr>
          <w:rFonts w:ascii="Times New Roman" w:hAnsi="Times New Roman"/>
        </w:rPr>
        <w:t xml:space="preserve"> dozės, todėl šiuo vaistiniu preparatu gydomiems pacientams </w:t>
      </w:r>
      <w:proofErr w:type="spellStart"/>
      <w:r w:rsidRPr="00112A2D">
        <w:rPr>
          <w:rFonts w:ascii="Times New Roman" w:hAnsi="Times New Roman"/>
        </w:rPr>
        <w:t>linezolido</w:t>
      </w:r>
      <w:proofErr w:type="spellEnd"/>
      <w:r w:rsidRPr="00112A2D">
        <w:rPr>
          <w:rFonts w:ascii="Times New Roman" w:hAnsi="Times New Roman"/>
        </w:rPr>
        <w:t xml:space="preserve"> reikia skirti po dializės. Nors hemodializės metu iš organizmo pašalinamas toks pat pagrindinių </w:t>
      </w:r>
      <w:proofErr w:type="spellStart"/>
      <w:r w:rsidRPr="00112A2D">
        <w:rPr>
          <w:rFonts w:ascii="Times New Roman" w:hAnsi="Times New Roman"/>
        </w:rPr>
        <w:t>linezolido</w:t>
      </w:r>
      <w:proofErr w:type="spellEnd"/>
      <w:r w:rsidRPr="00112A2D">
        <w:rPr>
          <w:rFonts w:ascii="Times New Roman" w:hAnsi="Times New Roman"/>
        </w:rPr>
        <w:t xml:space="preserve"> metabolitų kiekis, tačiau </w:t>
      </w:r>
      <w:proofErr w:type="spellStart"/>
      <w:r w:rsidRPr="00112A2D">
        <w:rPr>
          <w:rFonts w:ascii="Times New Roman" w:hAnsi="Times New Roman"/>
        </w:rPr>
        <w:t>dializuojamiems</w:t>
      </w:r>
      <w:proofErr w:type="spellEnd"/>
      <w:r w:rsidRPr="00112A2D">
        <w:rPr>
          <w:rFonts w:ascii="Times New Roman" w:hAnsi="Times New Roman"/>
        </w:rPr>
        <w:t xml:space="preserve"> pacientams šių metabolitų koncentracijos vis tiek būna daug didesnės nei pacientams, kurių inkstų funkcija normali, arba kuriems yra lengvas ar vidutinio sunkumo inkstų nepakankamumas.</w:t>
      </w:r>
    </w:p>
    <w:p w14:paraId="0768FDC1" w14:textId="77777777" w:rsidR="00C81875" w:rsidRPr="00112A2D" w:rsidRDefault="00C81875" w:rsidP="00C81875">
      <w:pPr>
        <w:spacing w:after="0" w:line="240" w:lineRule="auto"/>
        <w:rPr>
          <w:rFonts w:ascii="Times New Roman" w:hAnsi="Times New Roman"/>
        </w:rPr>
      </w:pPr>
    </w:p>
    <w:p w14:paraId="61DB7FBF"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Taigi, pacientams, kuriems yra sunkus inkstų nepakankamumas ir yra atliekama dializė, </w:t>
      </w:r>
      <w:proofErr w:type="spellStart"/>
      <w:r w:rsidRPr="00112A2D">
        <w:rPr>
          <w:rFonts w:ascii="Times New Roman" w:hAnsi="Times New Roman"/>
        </w:rPr>
        <w:t>linezolidą</w:t>
      </w:r>
      <w:proofErr w:type="spellEnd"/>
      <w:r w:rsidRPr="00112A2D">
        <w:rPr>
          <w:rFonts w:ascii="Times New Roman" w:hAnsi="Times New Roman"/>
        </w:rPr>
        <w:t xml:space="preserve"> reikia vartoti ypatingai atsargiai ir tik tada, kai manoma, jog laukiama nauda yra svarbesnė už teorinę riziką.</w:t>
      </w:r>
    </w:p>
    <w:p w14:paraId="3CC0A9CA" w14:textId="77777777" w:rsidR="00C81875" w:rsidRPr="00112A2D" w:rsidRDefault="00C81875" w:rsidP="00C81875">
      <w:pPr>
        <w:spacing w:after="0" w:line="240" w:lineRule="auto"/>
        <w:rPr>
          <w:rFonts w:ascii="Times New Roman" w:hAnsi="Times New Roman"/>
        </w:rPr>
      </w:pPr>
    </w:p>
    <w:p w14:paraId="463E7756"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vartojimo patirties pacientams, kuriems pastoviai atliekama </w:t>
      </w:r>
      <w:proofErr w:type="spellStart"/>
      <w:r w:rsidRPr="00112A2D">
        <w:rPr>
          <w:rFonts w:ascii="Times New Roman" w:hAnsi="Times New Roman"/>
        </w:rPr>
        <w:t>peritoninė</w:t>
      </w:r>
      <w:proofErr w:type="spellEnd"/>
      <w:r w:rsidRPr="00112A2D">
        <w:rPr>
          <w:rFonts w:ascii="Times New Roman" w:hAnsi="Times New Roman"/>
        </w:rPr>
        <w:t xml:space="preserve"> dializė ambulatorinėmis sąlygomis ar taikomas kitoks inkstų nepakankamumo gydymas (ne hemodializė), kol kas nėra. </w:t>
      </w:r>
    </w:p>
    <w:p w14:paraId="6574E69F" w14:textId="77777777" w:rsidR="00C81875" w:rsidRPr="00112A2D" w:rsidRDefault="00C81875" w:rsidP="00C81875">
      <w:pPr>
        <w:spacing w:after="0" w:line="240" w:lineRule="auto"/>
        <w:rPr>
          <w:rFonts w:ascii="Times New Roman" w:hAnsi="Times New Roman"/>
        </w:rPr>
      </w:pPr>
    </w:p>
    <w:p w14:paraId="50C04D6F"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Sutrikusi kepenų funkcija </w:t>
      </w:r>
    </w:p>
    <w:p w14:paraId="7C6775D6"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Dozės koreguoti nereikia. Vis dėlto, klinikinių duomenų yra nedaug ir rekomenduojama, kad tokiems pacientams </w:t>
      </w:r>
      <w:proofErr w:type="spellStart"/>
      <w:r w:rsidRPr="00112A2D">
        <w:rPr>
          <w:rFonts w:ascii="Times New Roman" w:hAnsi="Times New Roman"/>
        </w:rPr>
        <w:t>linezolidas</w:t>
      </w:r>
      <w:proofErr w:type="spellEnd"/>
      <w:r w:rsidRPr="00112A2D">
        <w:rPr>
          <w:rFonts w:ascii="Times New Roman" w:hAnsi="Times New Roman"/>
        </w:rPr>
        <w:t xml:space="preserve"> turi būti vartojamas tik tada, kai manoma, jog laukiama nauda yra svarbesnė už teorinę riziką (žr. 4.4 ir 5.2 skyrius).</w:t>
      </w:r>
    </w:p>
    <w:p w14:paraId="28207CC4" w14:textId="77777777" w:rsidR="00C81875" w:rsidRPr="00112A2D" w:rsidRDefault="00C81875" w:rsidP="00C81875">
      <w:pPr>
        <w:spacing w:after="0" w:line="240" w:lineRule="auto"/>
        <w:rPr>
          <w:rFonts w:ascii="Times New Roman" w:hAnsi="Times New Roman"/>
        </w:rPr>
      </w:pPr>
    </w:p>
    <w:p w14:paraId="015F45F2" w14:textId="77777777" w:rsidR="00C81875" w:rsidRPr="00112A2D" w:rsidRDefault="00C81875" w:rsidP="00C81875">
      <w:pPr>
        <w:spacing w:after="0" w:line="240" w:lineRule="auto"/>
        <w:rPr>
          <w:rFonts w:ascii="Times New Roman" w:hAnsi="Times New Roman"/>
        </w:rPr>
      </w:pPr>
      <w:r w:rsidRPr="00112A2D">
        <w:rPr>
          <w:rFonts w:ascii="Times New Roman" w:hAnsi="Times New Roman"/>
          <w:u w:val="single"/>
        </w:rPr>
        <w:t>Vartojimo metodas</w:t>
      </w:r>
      <w:r w:rsidRPr="00112A2D">
        <w:rPr>
          <w:rFonts w:ascii="Times New Roman" w:hAnsi="Times New Roman"/>
        </w:rPr>
        <w:t xml:space="preserve"> </w:t>
      </w:r>
    </w:p>
    <w:p w14:paraId="3F0B071E"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Rekomenduojamą </w:t>
      </w:r>
      <w:proofErr w:type="spellStart"/>
      <w:r w:rsidRPr="00112A2D">
        <w:rPr>
          <w:rFonts w:ascii="Times New Roman" w:hAnsi="Times New Roman"/>
        </w:rPr>
        <w:t>linezolido</w:t>
      </w:r>
      <w:proofErr w:type="spellEnd"/>
      <w:r w:rsidRPr="00112A2D">
        <w:rPr>
          <w:rFonts w:ascii="Times New Roman" w:hAnsi="Times New Roman"/>
        </w:rPr>
        <w:t xml:space="preserve"> dozę turėtų būti vartojama per burną, 2 kartus per parą.</w:t>
      </w:r>
    </w:p>
    <w:p w14:paraId="251CD834" w14:textId="77777777" w:rsidR="00C81875" w:rsidRPr="00112A2D" w:rsidRDefault="00C81875" w:rsidP="00C81875">
      <w:pPr>
        <w:spacing w:after="0" w:line="240" w:lineRule="auto"/>
        <w:rPr>
          <w:rFonts w:ascii="Times New Roman" w:hAnsi="Times New Roman"/>
        </w:rPr>
      </w:pPr>
    </w:p>
    <w:p w14:paraId="5E9EFAB6"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Vartojimo būdas:  vartoti per burną.</w:t>
      </w:r>
    </w:p>
    <w:p w14:paraId="1404FE53" w14:textId="77777777" w:rsidR="00C81875" w:rsidRPr="00112A2D" w:rsidRDefault="00C81875" w:rsidP="00C81875">
      <w:pPr>
        <w:spacing w:after="0" w:line="240" w:lineRule="auto"/>
        <w:rPr>
          <w:rFonts w:ascii="Times New Roman" w:hAnsi="Times New Roman"/>
        </w:rPr>
      </w:pPr>
    </w:p>
    <w:p w14:paraId="1E9D6057"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Plėvele dengtas tabletes galima vartoti su maistu arba be jo. Tabletes reikia nuryti nepažeistas, užgeriant vandeniu.</w:t>
      </w:r>
    </w:p>
    <w:p w14:paraId="1685A733" w14:textId="77777777" w:rsidR="00C81875" w:rsidRPr="00112A2D" w:rsidRDefault="00C81875" w:rsidP="00C81875">
      <w:pPr>
        <w:spacing w:after="0" w:line="240" w:lineRule="auto"/>
        <w:rPr>
          <w:rFonts w:ascii="Times New Roman" w:hAnsi="Times New Roman"/>
        </w:rPr>
      </w:pPr>
    </w:p>
    <w:p w14:paraId="206C0ED8"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4.3</w:t>
      </w:r>
      <w:r w:rsidRPr="00112A2D">
        <w:rPr>
          <w:rFonts w:ascii="Times New Roman" w:hAnsi="Times New Roman"/>
          <w:b/>
        </w:rPr>
        <w:tab/>
        <w:t>Kontraindikacijos</w:t>
      </w:r>
    </w:p>
    <w:p w14:paraId="6C823A99" w14:textId="77777777" w:rsidR="00C81875" w:rsidRPr="00112A2D" w:rsidRDefault="00C81875" w:rsidP="00C81875">
      <w:pPr>
        <w:spacing w:after="0" w:line="240" w:lineRule="auto"/>
        <w:rPr>
          <w:rFonts w:ascii="Times New Roman" w:hAnsi="Times New Roman"/>
        </w:rPr>
      </w:pPr>
    </w:p>
    <w:p w14:paraId="5B0F0062"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Padidėjęs jautrumas veikliajai arba bet kuriai </w:t>
      </w:r>
      <w:proofErr w:type="spellStart"/>
      <w:r w:rsidRPr="00112A2D">
        <w:rPr>
          <w:rFonts w:ascii="Times New Roman" w:hAnsi="Times New Roman"/>
        </w:rPr>
        <w:t>linezolido</w:t>
      </w:r>
      <w:proofErr w:type="spellEnd"/>
      <w:r w:rsidRPr="00112A2D">
        <w:rPr>
          <w:rFonts w:ascii="Times New Roman" w:hAnsi="Times New Roman"/>
        </w:rPr>
        <w:t xml:space="preserve"> arba 6.1 skyriuje nurodytai pagalbinei medžiagai.</w:t>
      </w:r>
    </w:p>
    <w:p w14:paraId="698E92BB" w14:textId="77777777" w:rsidR="00C81875" w:rsidRPr="00112A2D" w:rsidRDefault="00C81875" w:rsidP="00C81875">
      <w:pPr>
        <w:spacing w:after="0" w:line="240" w:lineRule="auto"/>
        <w:rPr>
          <w:rFonts w:ascii="Times New Roman" w:hAnsi="Times New Roman"/>
        </w:rPr>
      </w:pPr>
    </w:p>
    <w:p w14:paraId="1D9FF5B0"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neturėtų būti skiriama pacientams, vartojantiems arba dviejų pastarųjų savaičių laikotarpiu vartojusiems bet kokių kitų vaistinių preparatų, kurie slopina </w:t>
      </w:r>
      <w:proofErr w:type="spellStart"/>
      <w:r w:rsidRPr="00112A2D">
        <w:rPr>
          <w:rFonts w:ascii="Times New Roman" w:hAnsi="Times New Roman"/>
        </w:rPr>
        <w:t>monoaminooksidazę</w:t>
      </w:r>
      <w:proofErr w:type="spellEnd"/>
      <w:r w:rsidRPr="00112A2D">
        <w:rPr>
          <w:rFonts w:ascii="Times New Roman" w:hAnsi="Times New Roman"/>
        </w:rPr>
        <w:t xml:space="preserve"> A ar B (pvz., </w:t>
      </w:r>
      <w:proofErr w:type="spellStart"/>
      <w:r w:rsidRPr="00112A2D">
        <w:rPr>
          <w:rFonts w:ascii="Times New Roman" w:hAnsi="Times New Roman"/>
        </w:rPr>
        <w:t>fenelzino</w:t>
      </w:r>
      <w:proofErr w:type="spellEnd"/>
      <w:r w:rsidRPr="00112A2D">
        <w:rPr>
          <w:rFonts w:ascii="Times New Roman" w:hAnsi="Times New Roman"/>
        </w:rPr>
        <w:t xml:space="preserve">, </w:t>
      </w:r>
      <w:proofErr w:type="spellStart"/>
      <w:r w:rsidRPr="00112A2D">
        <w:rPr>
          <w:rFonts w:ascii="Times New Roman" w:hAnsi="Times New Roman"/>
        </w:rPr>
        <w:t>izokarboksazido</w:t>
      </w:r>
      <w:proofErr w:type="spellEnd"/>
      <w:r w:rsidRPr="00112A2D">
        <w:rPr>
          <w:rFonts w:ascii="Times New Roman" w:hAnsi="Times New Roman"/>
        </w:rPr>
        <w:t xml:space="preserve">, </w:t>
      </w:r>
      <w:proofErr w:type="spellStart"/>
      <w:r w:rsidRPr="00112A2D">
        <w:rPr>
          <w:rFonts w:ascii="Times New Roman" w:hAnsi="Times New Roman"/>
        </w:rPr>
        <w:t>selegilino</w:t>
      </w:r>
      <w:proofErr w:type="spellEnd"/>
      <w:r w:rsidRPr="00112A2D">
        <w:rPr>
          <w:rFonts w:ascii="Times New Roman" w:hAnsi="Times New Roman"/>
        </w:rPr>
        <w:t xml:space="preserve">, </w:t>
      </w:r>
      <w:proofErr w:type="spellStart"/>
      <w:r w:rsidRPr="00112A2D">
        <w:rPr>
          <w:rFonts w:ascii="Times New Roman" w:hAnsi="Times New Roman"/>
        </w:rPr>
        <w:t>moklobemido</w:t>
      </w:r>
      <w:proofErr w:type="spellEnd"/>
      <w:r w:rsidRPr="00112A2D">
        <w:rPr>
          <w:rFonts w:ascii="Times New Roman" w:hAnsi="Times New Roman"/>
        </w:rPr>
        <w:t>).</w:t>
      </w:r>
    </w:p>
    <w:p w14:paraId="1CA12E0B" w14:textId="77777777" w:rsidR="00C81875" w:rsidRPr="00112A2D" w:rsidRDefault="00C81875" w:rsidP="00C81875">
      <w:pPr>
        <w:spacing w:after="0" w:line="240" w:lineRule="auto"/>
        <w:rPr>
          <w:rFonts w:ascii="Times New Roman" w:hAnsi="Times New Roman"/>
        </w:rPr>
      </w:pPr>
    </w:p>
    <w:p w14:paraId="6E700BF3"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Išskyrus atvejus, kai yra sąlygos atidžiai stebėti ir matuoti kraujospūdį, </w:t>
      </w:r>
      <w:proofErr w:type="spellStart"/>
      <w:r w:rsidRPr="00112A2D">
        <w:rPr>
          <w:rFonts w:ascii="Times New Roman" w:hAnsi="Times New Roman"/>
        </w:rPr>
        <w:t>linezolido</w:t>
      </w:r>
      <w:proofErr w:type="spellEnd"/>
      <w:r w:rsidRPr="00112A2D">
        <w:rPr>
          <w:rFonts w:ascii="Times New Roman" w:hAnsi="Times New Roman"/>
        </w:rPr>
        <w:t xml:space="preserve"> nereikėtų vartoti pacientams, kuriems yra šios klinikinės būklės arba kurie kartu vartoja šių vaistinių preparatų: </w:t>
      </w:r>
    </w:p>
    <w:p w14:paraId="5B874CB5" w14:textId="77777777" w:rsidR="00C81875" w:rsidRPr="00112A2D" w:rsidRDefault="00C81875" w:rsidP="00C81875">
      <w:pPr>
        <w:spacing w:after="0" w:line="240" w:lineRule="auto"/>
        <w:rPr>
          <w:rFonts w:ascii="Times New Roman" w:hAnsi="Times New Roman"/>
        </w:rPr>
      </w:pPr>
    </w:p>
    <w:p w14:paraId="70969717"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Pacientams, kuriems yra nekontroliuojama hipertenzija, </w:t>
      </w:r>
      <w:proofErr w:type="spellStart"/>
      <w:r w:rsidRPr="00112A2D">
        <w:rPr>
          <w:rFonts w:ascii="Times New Roman" w:hAnsi="Times New Roman"/>
        </w:rPr>
        <w:t>feochromocitoma</w:t>
      </w:r>
      <w:proofErr w:type="spellEnd"/>
      <w:r w:rsidRPr="00112A2D">
        <w:rPr>
          <w:rFonts w:ascii="Times New Roman" w:hAnsi="Times New Roman"/>
        </w:rPr>
        <w:t xml:space="preserve">, </w:t>
      </w:r>
      <w:proofErr w:type="spellStart"/>
      <w:r w:rsidRPr="00112A2D">
        <w:rPr>
          <w:rFonts w:ascii="Times New Roman" w:hAnsi="Times New Roman"/>
        </w:rPr>
        <w:t>karcinoidas</w:t>
      </w:r>
      <w:proofErr w:type="spellEnd"/>
      <w:r w:rsidRPr="00112A2D">
        <w:rPr>
          <w:rFonts w:ascii="Times New Roman" w:hAnsi="Times New Roman"/>
        </w:rPr>
        <w:t xml:space="preserve">, </w:t>
      </w:r>
      <w:proofErr w:type="spellStart"/>
      <w:r w:rsidRPr="00112A2D">
        <w:rPr>
          <w:rFonts w:ascii="Times New Roman" w:hAnsi="Times New Roman"/>
        </w:rPr>
        <w:t>tireotoksikozė</w:t>
      </w:r>
      <w:proofErr w:type="spellEnd"/>
      <w:r w:rsidRPr="00112A2D">
        <w:rPr>
          <w:rFonts w:ascii="Times New Roman" w:hAnsi="Times New Roman"/>
        </w:rPr>
        <w:t xml:space="preserve">, </w:t>
      </w:r>
      <w:proofErr w:type="spellStart"/>
      <w:r w:rsidRPr="00112A2D">
        <w:rPr>
          <w:rFonts w:ascii="Times New Roman" w:hAnsi="Times New Roman"/>
        </w:rPr>
        <w:t>bipolinė</w:t>
      </w:r>
      <w:proofErr w:type="spellEnd"/>
      <w:r w:rsidRPr="00112A2D">
        <w:rPr>
          <w:rFonts w:ascii="Times New Roman" w:hAnsi="Times New Roman"/>
        </w:rPr>
        <w:t xml:space="preserve"> depresija, šizoafektinis sutrikimas, ūminės sumišimo būklės. </w:t>
      </w:r>
    </w:p>
    <w:p w14:paraId="5C2F374D" w14:textId="77777777" w:rsidR="00C81875" w:rsidRPr="00112A2D" w:rsidRDefault="00C81875" w:rsidP="00C81875">
      <w:pPr>
        <w:spacing w:after="0" w:line="240" w:lineRule="auto"/>
        <w:rPr>
          <w:rFonts w:ascii="Times New Roman" w:hAnsi="Times New Roman"/>
        </w:rPr>
      </w:pPr>
    </w:p>
    <w:p w14:paraId="1A697F2F"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Pacientams, kurie vartoja bet kurio iš šių vaistinių preparatų: </w:t>
      </w:r>
      <w:proofErr w:type="spellStart"/>
      <w:r w:rsidRPr="00112A2D">
        <w:rPr>
          <w:rFonts w:ascii="Times New Roman" w:hAnsi="Times New Roman"/>
        </w:rPr>
        <w:t>serotonino</w:t>
      </w:r>
      <w:proofErr w:type="spellEnd"/>
      <w:r w:rsidRPr="00112A2D">
        <w:rPr>
          <w:rFonts w:ascii="Times New Roman" w:hAnsi="Times New Roman"/>
        </w:rPr>
        <w:t xml:space="preserve"> reabsorbcijos inhibitorių (žr. 4.4 skyrių), </w:t>
      </w:r>
      <w:proofErr w:type="spellStart"/>
      <w:r w:rsidRPr="00112A2D">
        <w:rPr>
          <w:rFonts w:ascii="Times New Roman" w:hAnsi="Times New Roman"/>
        </w:rPr>
        <w:t>triciklių</w:t>
      </w:r>
      <w:proofErr w:type="spellEnd"/>
      <w:r w:rsidRPr="00112A2D">
        <w:rPr>
          <w:rFonts w:ascii="Times New Roman" w:hAnsi="Times New Roman"/>
        </w:rPr>
        <w:t xml:space="preserve"> antidepresantų, </w:t>
      </w:r>
      <w:proofErr w:type="spellStart"/>
      <w:r w:rsidRPr="00112A2D">
        <w:rPr>
          <w:rFonts w:ascii="Times New Roman" w:hAnsi="Times New Roman"/>
        </w:rPr>
        <w:t>serotonino</w:t>
      </w:r>
      <w:proofErr w:type="spellEnd"/>
      <w:r w:rsidRPr="00112A2D">
        <w:rPr>
          <w:rFonts w:ascii="Times New Roman" w:hAnsi="Times New Roman"/>
        </w:rPr>
        <w:t xml:space="preserve"> 5-HT1 receptorių </w:t>
      </w:r>
      <w:proofErr w:type="spellStart"/>
      <w:r w:rsidRPr="00112A2D">
        <w:rPr>
          <w:rFonts w:ascii="Times New Roman" w:hAnsi="Times New Roman"/>
        </w:rPr>
        <w:t>agonistų</w:t>
      </w:r>
      <w:proofErr w:type="spellEnd"/>
      <w:r w:rsidRPr="00112A2D">
        <w:rPr>
          <w:rFonts w:ascii="Times New Roman" w:hAnsi="Times New Roman"/>
        </w:rPr>
        <w:t xml:space="preserve"> (</w:t>
      </w:r>
      <w:proofErr w:type="spellStart"/>
      <w:r w:rsidRPr="00112A2D">
        <w:rPr>
          <w:rFonts w:ascii="Times New Roman" w:hAnsi="Times New Roman"/>
        </w:rPr>
        <w:t>triptanų</w:t>
      </w:r>
      <w:proofErr w:type="spellEnd"/>
      <w:r w:rsidRPr="00112A2D">
        <w:rPr>
          <w:rFonts w:ascii="Times New Roman" w:hAnsi="Times New Roman"/>
        </w:rPr>
        <w:t xml:space="preserve">), tiesioginio ir netiesioginio poveikio </w:t>
      </w:r>
      <w:proofErr w:type="spellStart"/>
      <w:r w:rsidRPr="00112A2D">
        <w:rPr>
          <w:rFonts w:ascii="Times New Roman" w:hAnsi="Times New Roman"/>
        </w:rPr>
        <w:t>simpatikomimetikų</w:t>
      </w:r>
      <w:proofErr w:type="spellEnd"/>
      <w:r w:rsidRPr="00112A2D">
        <w:rPr>
          <w:rFonts w:ascii="Times New Roman" w:hAnsi="Times New Roman"/>
        </w:rPr>
        <w:t xml:space="preserve"> (įskaitant </w:t>
      </w:r>
      <w:proofErr w:type="spellStart"/>
      <w:r w:rsidRPr="00112A2D">
        <w:rPr>
          <w:rFonts w:ascii="Times New Roman" w:hAnsi="Times New Roman"/>
        </w:rPr>
        <w:t>adrenerginius</w:t>
      </w:r>
      <w:proofErr w:type="spellEnd"/>
      <w:r w:rsidRPr="00112A2D">
        <w:rPr>
          <w:rFonts w:ascii="Times New Roman" w:hAnsi="Times New Roman"/>
        </w:rPr>
        <w:t xml:space="preserve"> bronchus plečiančius vaistinius preparatus, </w:t>
      </w:r>
      <w:proofErr w:type="spellStart"/>
      <w:r w:rsidRPr="00112A2D">
        <w:rPr>
          <w:rFonts w:ascii="Times New Roman" w:hAnsi="Times New Roman"/>
        </w:rPr>
        <w:t>pseudoefedriną</w:t>
      </w:r>
      <w:proofErr w:type="spellEnd"/>
      <w:r w:rsidRPr="00112A2D">
        <w:rPr>
          <w:rFonts w:ascii="Times New Roman" w:hAnsi="Times New Roman"/>
        </w:rPr>
        <w:t xml:space="preserve"> ir </w:t>
      </w:r>
      <w:proofErr w:type="spellStart"/>
      <w:r w:rsidRPr="00112A2D">
        <w:rPr>
          <w:rFonts w:ascii="Times New Roman" w:hAnsi="Times New Roman"/>
        </w:rPr>
        <w:t>fenilpropanolaminą</w:t>
      </w:r>
      <w:proofErr w:type="spellEnd"/>
      <w:r w:rsidRPr="00112A2D">
        <w:rPr>
          <w:rFonts w:ascii="Times New Roman" w:hAnsi="Times New Roman"/>
        </w:rPr>
        <w:t xml:space="preserve">), kraujagysles sutraukiančių vaistinių preparatų (pvz., </w:t>
      </w:r>
      <w:proofErr w:type="spellStart"/>
      <w:r w:rsidRPr="00112A2D">
        <w:rPr>
          <w:rFonts w:ascii="Times New Roman" w:hAnsi="Times New Roman"/>
        </w:rPr>
        <w:t>epinefrino</w:t>
      </w:r>
      <w:proofErr w:type="spellEnd"/>
      <w:r w:rsidRPr="00112A2D">
        <w:rPr>
          <w:rFonts w:ascii="Times New Roman" w:hAnsi="Times New Roman"/>
        </w:rPr>
        <w:t xml:space="preserve">, </w:t>
      </w:r>
      <w:proofErr w:type="spellStart"/>
      <w:r w:rsidRPr="00112A2D">
        <w:rPr>
          <w:rFonts w:ascii="Times New Roman" w:hAnsi="Times New Roman"/>
        </w:rPr>
        <w:t>norepinefrino</w:t>
      </w:r>
      <w:proofErr w:type="spellEnd"/>
      <w:r w:rsidRPr="00112A2D">
        <w:rPr>
          <w:rFonts w:ascii="Times New Roman" w:hAnsi="Times New Roman"/>
        </w:rPr>
        <w:t xml:space="preserve">), </w:t>
      </w:r>
      <w:proofErr w:type="spellStart"/>
      <w:r w:rsidRPr="00112A2D">
        <w:rPr>
          <w:rFonts w:ascii="Times New Roman" w:hAnsi="Times New Roman"/>
        </w:rPr>
        <w:t>dopaminerginių</w:t>
      </w:r>
      <w:proofErr w:type="spellEnd"/>
      <w:r w:rsidRPr="00112A2D">
        <w:rPr>
          <w:rFonts w:ascii="Times New Roman" w:hAnsi="Times New Roman"/>
        </w:rPr>
        <w:t xml:space="preserve"> medžiagų (pvz., dopamino, </w:t>
      </w:r>
      <w:proofErr w:type="spellStart"/>
      <w:r w:rsidRPr="00112A2D">
        <w:rPr>
          <w:rFonts w:ascii="Times New Roman" w:hAnsi="Times New Roman"/>
        </w:rPr>
        <w:t>dobutamino</w:t>
      </w:r>
      <w:proofErr w:type="spellEnd"/>
      <w:r w:rsidRPr="00112A2D">
        <w:rPr>
          <w:rFonts w:ascii="Times New Roman" w:hAnsi="Times New Roman"/>
        </w:rPr>
        <w:t xml:space="preserve">), </w:t>
      </w:r>
      <w:proofErr w:type="spellStart"/>
      <w:r w:rsidRPr="00112A2D">
        <w:rPr>
          <w:rFonts w:ascii="Times New Roman" w:hAnsi="Times New Roman"/>
        </w:rPr>
        <w:t>petidino</w:t>
      </w:r>
      <w:proofErr w:type="spellEnd"/>
      <w:r w:rsidRPr="00112A2D">
        <w:rPr>
          <w:rFonts w:ascii="Times New Roman" w:hAnsi="Times New Roman"/>
        </w:rPr>
        <w:t xml:space="preserve"> ar </w:t>
      </w:r>
      <w:proofErr w:type="spellStart"/>
      <w:r w:rsidRPr="00112A2D">
        <w:rPr>
          <w:rFonts w:ascii="Times New Roman" w:hAnsi="Times New Roman"/>
        </w:rPr>
        <w:t>buspirono</w:t>
      </w:r>
      <w:proofErr w:type="spellEnd"/>
      <w:r w:rsidRPr="00112A2D">
        <w:rPr>
          <w:rFonts w:ascii="Times New Roman" w:hAnsi="Times New Roman"/>
        </w:rPr>
        <w:t>.</w:t>
      </w:r>
    </w:p>
    <w:p w14:paraId="5C40EB5D" w14:textId="77777777" w:rsidR="00C81875" w:rsidRPr="00112A2D" w:rsidRDefault="00C81875" w:rsidP="00C81875">
      <w:pPr>
        <w:spacing w:after="0" w:line="240" w:lineRule="auto"/>
        <w:rPr>
          <w:rFonts w:ascii="Times New Roman" w:hAnsi="Times New Roman"/>
        </w:rPr>
      </w:pPr>
    </w:p>
    <w:p w14:paraId="02248DE0" w14:textId="03E5E1BD" w:rsidR="00CB76F0" w:rsidRDefault="00C81875" w:rsidP="00C81875">
      <w:pPr>
        <w:spacing w:after="0" w:line="240" w:lineRule="auto"/>
        <w:rPr>
          <w:rFonts w:ascii="Times New Roman" w:hAnsi="Times New Roman"/>
        </w:rPr>
      </w:pPr>
      <w:r w:rsidRPr="00112A2D">
        <w:rPr>
          <w:rFonts w:ascii="Times New Roman" w:hAnsi="Times New Roman"/>
        </w:rPr>
        <w:t xml:space="preserve">Tyrimai su gyvūnais rodo, kad </w:t>
      </w:r>
      <w:proofErr w:type="spellStart"/>
      <w:r w:rsidRPr="00112A2D">
        <w:rPr>
          <w:rFonts w:ascii="Times New Roman" w:hAnsi="Times New Roman"/>
        </w:rPr>
        <w:t>linezolidas</w:t>
      </w:r>
      <w:proofErr w:type="spellEnd"/>
      <w:r w:rsidRPr="00112A2D">
        <w:rPr>
          <w:rFonts w:ascii="Times New Roman" w:hAnsi="Times New Roman"/>
        </w:rPr>
        <w:t xml:space="preserve"> ir jo metabolitai gali prasiskverbti į žindyvės pieną, todėl žindymą reikia nutraukti prieš pradedant vartoti </w:t>
      </w:r>
      <w:proofErr w:type="spellStart"/>
      <w:r w:rsidRPr="00112A2D">
        <w:rPr>
          <w:rFonts w:ascii="Times New Roman" w:hAnsi="Times New Roman"/>
        </w:rPr>
        <w:t>linezolidą</w:t>
      </w:r>
      <w:proofErr w:type="spellEnd"/>
      <w:r w:rsidRPr="00112A2D">
        <w:rPr>
          <w:rFonts w:ascii="Times New Roman" w:hAnsi="Times New Roman"/>
        </w:rPr>
        <w:t xml:space="preserve"> ir nežindyti gydymo </w:t>
      </w:r>
      <w:proofErr w:type="spellStart"/>
      <w:r w:rsidRPr="00112A2D">
        <w:rPr>
          <w:rFonts w:ascii="Times New Roman" w:hAnsi="Times New Roman"/>
        </w:rPr>
        <w:t>linezolidu</w:t>
      </w:r>
      <w:proofErr w:type="spellEnd"/>
      <w:r w:rsidRPr="00112A2D">
        <w:rPr>
          <w:rFonts w:ascii="Times New Roman" w:hAnsi="Times New Roman"/>
        </w:rPr>
        <w:t> metu (žr. 4.6 skyrių).</w:t>
      </w:r>
    </w:p>
    <w:p w14:paraId="45589D04" w14:textId="2FDB3BFB" w:rsidR="00CB76F0" w:rsidRPr="00112A2D" w:rsidRDefault="009F5CEA" w:rsidP="00C81875">
      <w:pPr>
        <w:spacing w:after="0" w:line="240" w:lineRule="auto"/>
        <w:rPr>
          <w:rFonts w:ascii="Times New Roman" w:hAnsi="Times New Roman"/>
        </w:rPr>
      </w:pPr>
      <w:proofErr w:type="spellStart"/>
      <w:r w:rsidRPr="009F5CEA">
        <w:rPr>
          <w:rFonts w:ascii="Times New Roman" w:hAnsi="Times New Roman"/>
        </w:rPr>
        <w:lastRenderedPageBreak/>
        <w:t>Linezolid</w:t>
      </w:r>
      <w:proofErr w:type="spellEnd"/>
      <w:r w:rsidRPr="009F5CEA">
        <w:rPr>
          <w:rFonts w:ascii="Times New Roman" w:hAnsi="Times New Roman"/>
        </w:rPr>
        <w:t xml:space="preserve"> </w:t>
      </w:r>
      <w:proofErr w:type="spellStart"/>
      <w:r w:rsidRPr="009F5CEA">
        <w:rPr>
          <w:rFonts w:ascii="Times New Roman" w:hAnsi="Times New Roman"/>
        </w:rPr>
        <w:t>Accord</w:t>
      </w:r>
      <w:proofErr w:type="spellEnd"/>
      <w:r w:rsidRPr="009F5CEA">
        <w:rPr>
          <w:rFonts w:ascii="Times New Roman" w:hAnsi="Times New Roman"/>
        </w:rPr>
        <w:t xml:space="preserve"> sudėtyje yra sojų </w:t>
      </w:r>
      <w:proofErr w:type="spellStart"/>
      <w:r w:rsidRPr="009F5CEA">
        <w:rPr>
          <w:rFonts w:ascii="Times New Roman" w:hAnsi="Times New Roman"/>
        </w:rPr>
        <w:t>lecitino</w:t>
      </w:r>
      <w:proofErr w:type="spellEnd"/>
      <w:r w:rsidRPr="009F5CEA">
        <w:rPr>
          <w:rFonts w:ascii="Times New Roman" w:hAnsi="Times New Roman"/>
        </w:rPr>
        <w:t xml:space="preserve">, kuriame gali būti žemės riešutų baltymų. </w:t>
      </w:r>
      <w:r w:rsidR="002175DA">
        <w:rPr>
          <w:rFonts w:ascii="Times New Roman" w:hAnsi="Times New Roman"/>
        </w:rPr>
        <w:t>Europos farmakopėjos</w:t>
      </w:r>
      <w:r w:rsidRPr="009F5CEA">
        <w:rPr>
          <w:rFonts w:ascii="Times New Roman" w:hAnsi="Times New Roman"/>
        </w:rPr>
        <w:t xml:space="preserve"> monografijoje nepateiktas baltymų likučių tyrimas.</w:t>
      </w:r>
    </w:p>
    <w:p w14:paraId="2285ED43" w14:textId="77777777" w:rsidR="00C81875" w:rsidRPr="00112A2D" w:rsidRDefault="00C81875" w:rsidP="00C81875">
      <w:pPr>
        <w:spacing w:after="0" w:line="240" w:lineRule="auto"/>
        <w:rPr>
          <w:rFonts w:ascii="Times New Roman" w:hAnsi="Times New Roman"/>
        </w:rPr>
      </w:pPr>
    </w:p>
    <w:p w14:paraId="06EBD5EC"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4.4</w:t>
      </w:r>
      <w:r w:rsidRPr="00112A2D">
        <w:rPr>
          <w:rFonts w:ascii="Times New Roman" w:hAnsi="Times New Roman"/>
          <w:b/>
        </w:rPr>
        <w:tab/>
        <w:t>Specialūs įspėjimai ir atsargumo priemonės</w:t>
      </w:r>
    </w:p>
    <w:p w14:paraId="207A6327" w14:textId="77777777" w:rsidR="00C81875" w:rsidRPr="00112A2D" w:rsidRDefault="00C81875" w:rsidP="00C81875">
      <w:pPr>
        <w:spacing w:after="0" w:line="240" w:lineRule="auto"/>
        <w:rPr>
          <w:rFonts w:ascii="Times New Roman" w:hAnsi="Times New Roman"/>
        </w:rPr>
      </w:pPr>
    </w:p>
    <w:p w14:paraId="123A8D49"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Kaulų čiulpų funkcijos slopinimas</w:t>
      </w:r>
    </w:p>
    <w:p w14:paraId="6B4AF33F" w14:textId="77777777" w:rsidR="00C81875" w:rsidRPr="00112A2D" w:rsidRDefault="00C81875" w:rsidP="00C81875">
      <w:pPr>
        <w:spacing w:after="0" w:line="240" w:lineRule="auto"/>
        <w:rPr>
          <w:rFonts w:ascii="Times New Roman" w:hAnsi="Times New Roman"/>
        </w:rPr>
      </w:pPr>
    </w:p>
    <w:p w14:paraId="3562ADE6" w14:textId="12BA06EE"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Gauta pranešimų, kad </w:t>
      </w:r>
      <w:proofErr w:type="spellStart"/>
      <w:r w:rsidRPr="00112A2D">
        <w:rPr>
          <w:rFonts w:ascii="Times New Roman" w:hAnsi="Times New Roman"/>
        </w:rPr>
        <w:t>linezolidą</w:t>
      </w:r>
      <w:proofErr w:type="spellEnd"/>
      <w:r w:rsidRPr="00112A2D">
        <w:rPr>
          <w:rFonts w:ascii="Times New Roman" w:hAnsi="Times New Roman"/>
        </w:rPr>
        <w:t xml:space="preserve"> vartojantiems pacientams pasireiškė kaulų čiulpų slopinimas (įskaitant anemiją, </w:t>
      </w:r>
      <w:proofErr w:type="spellStart"/>
      <w:r w:rsidRPr="00112A2D">
        <w:rPr>
          <w:rFonts w:ascii="Times New Roman" w:hAnsi="Times New Roman"/>
        </w:rPr>
        <w:t>leukopeniją</w:t>
      </w:r>
      <w:proofErr w:type="spellEnd"/>
      <w:r w:rsidRPr="00112A2D">
        <w:rPr>
          <w:rFonts w:ascii="Times New Roman" w:hAnsi="Times New Roman"/>
        </w:rPr>
        <w:t xml:space="preserve">, </w:t>
      </w:r>
      <w:proofErr w:type="spellStart"/>
      <w:r w:rsidRPr="00112A2D">
        <w:rPr>
          <w:rFonts w:ascii="Times New Roman" w:hAnsi="Times New Roman"/>
        </w:rPr>
        <w:t>pancitopeniją</w:t>
      </w:r>
      <w:proofErr w:type="spellEnd"/>
      <w:r w:rsidRPr="00112A2D">
        <w:rPr>
          <w:rFonts w:ascii="Times New Roman" w:hAnsi="Times New Roman"/>
        </w:rPr>
        <w:t xml:space="preserve"> ir </w:t>
      </w:r>
      <w:proofErr w:type="spellStart"/>
      <w:r w:rsidRPr="00112A2D">
        <w:rPr>
          <w:rFonts w:ascii="Times New Roman" w:hAnsi="Times New Roman"/>
        </w:rPr>
        <w:t>trombocitopeniją</w:t>
      </w:r>
      <w:proofErr w:type="spellEnd"/>
      <w:r w:rsidRPr="00112A2D">
        <w:rPr>
          <w:rFonts w:ascii="Times New Roman" w:hAnsi="Times New Roman"/>
        </w:rPr>
        <w:t xml:space="preserve">). Atvejais, kai ligos baigtis yra žinoma, nutraukus </w:t>
      </w:r>
      <w:proofErr w:type="spellStart"/>
      <w:r w:rsidRPr="00112A2D">
        <w:rPr>
          <w:rFonts w:ascii="Times New Roman" w:hAnsi="Times New Roman"/>
        </w:rPr>
        <w:t>linezolido</w:t>
      </w:r>
      <w:proofErr w:type="spellEnd"/>
      <w:r w:rsidRPr="00112A2D">
        <w:rPr>
          <w:rFonts w:ascii="Times New Roman" w:hAnsi="Times New Roman"/>
        </w:rPr>
        <w:t xml:space="preserve"> vartojimą, paveikti kraujo tyrimų rodmenys grįžo į lygį, buvusį prieš pradedant gydymą. Manoma, kad šio poveikio keliama rizika yra susijusi su gydymo trukme. </w:t>
      </w:r>
      <w:proofErr w:type="spellStart"/>
      <w:r w:rsidRPr="00112A2D">
        <w:rPr>
          <w:rFonts w:ascii="Times New Roman" w:hAnsi="Times New Roman"/>
        </w:rPr>
        <w:t>Linezolidu</w:t>
      </w:r>
      <w:proofErr w:type="spellEnd"/>
      <w:r w:rsidRPr="00112A2D">
        <w:rPr>
          <w:rFonts w:ascii="Times New Roman" w:hAnsi="Times New Roman"/>
        </w:rPr>
        <w:t xml:space="preserve"> gydomiems senyviems pacientams kraujo sutrikimų rizika gali būti didesnė, nei jaunesniems pacientams. </w:t>
      </w:r>
      <w:proofErr w:type="spellStart"/>
      <w:r w:rsidRPr="00112A2D">
        <w:rPr>
          <w:rFonts w:ascii="Times New Roman" w:hAnsi="Times New Roman"/>
        </w:rPr>
        <w:t>Trombocitopenija</w:t>
      </w:r>
      <w:proofErr w:type="spellEnd"/>
      <w:r w:rsidRPr="00112A2D">
        <w:rPr>
          <w:rFonts w:ascii="Times New Roman" w:hAnsi="Times New Roman"/>
        </w:rPr>
        <w:t xml:space="preserve"> gali dažniau pasireikšti pacientams, kuriems yra sunkus inkstų nepakankamumas, nepriklausomai nuo to, taikoma dializė ar ne</w:t>
      </w:r>
      <w:r w:rsidR="0010768C">
        <w:rPr>
          <w:rFonts w:ascii="Times New Roman" w:hAnsi="Times New Roman"/>
        </w:rPr>
        <w:t>,</w:t>
      </w:r>
      <w:r w:rsidR="0010768C" w:rsidRPr="001D647A">
        <w:t xml:space="preserve"> </w:t>
      </w:r>
      <w:r w:rsidR="0010768C" w:rsidRPr="001D647A">
        <w:rPr>
          <w:rFonts w:ascii="Times New Roman" w:hAnsi="Times New Roman"/>
        </w:rPr>
        <w:t>ir pacientams, kuriems yra vidutinio sunkumo ar sunkus kepenų funkcijos sutrikimas</w:t>
      </w:r>
      <w:r w:rsidRPr="00112A2D">
        <w:rPr>
          <w:rFonts w:ascii="Times New Roman" w:hAnsi="Times New Roman"/>
        </w:rPr>
        <w:t xml:space="preserve">. Todėl rekomenduojama atidžiai stebėti bendrojo kraujo tyrimo rodmenis pacientams, kuriems prieš pradedant vartoti vaistinio preparato buvo anemija, </w:t>
      </w:r>
      <w:proofErr w:type="spellStart"/>
      <w:r w:rsidRPr="00112A2D">
        <w:rPr>
          <w:rFonts w:ascii="Times New Roman" w:hAnsi="Times New Roman"/>
        </w:rPr>
        <w:t>granulocitopenija</w:t>
      </w:r>
      <w:proofErr w:type="spellEnd"/>
      <w:r w:rsidRPr="00112A2D">
        <w:rPr>
          <w:rFonts w:ascii="Times New Roman" w:hAnsi="Times New Roman"/>
        </w:rPr>
        <w:t xml:space="preserve"> ar </w:t>
      </w:r>
      <w:proofErr w:type="spellStart"/>
      <w:r w:rsidRPr="00112A2D">
        <w:rPr>
          <w:rFonts w:ascii="Times New Roman" w:hAnsi="Times New Roman"/>
        </w:rPr>
        <w:t>trombocitopenija</w:t>
      </w:r>
      <w:proofErr w:type="spellEnd"/>
      <w:r w:rsidRPr="00112A2D">
        <w:rPr>
          <w:rFonts w:ascii="Times New Roman" w:hAnsi="Times New Roman"/>
        </w:rPr>
        <w:t xml:space="preserve">, kurie kartu vartoja vaistinių preparatų, galinčių mažinti hemoglobino kiekį kraujyje, mažinti kraujo ląstelių kiekį ar nepalankiai veikti trombocitų kiekį bei veiklą, kuriems yra sunkus inkstų nepakankamumas </w:t>
      </w:r>
      <w:r w:rsidR="0010768C">
        <w:rPr>
          <w:rFonts w:ascii="Times New Roman" w:hAnsi="Times New Roman"/>
        </w:rPr>
        <w:t>arba</w:t>
      </w:r>
      <w:r w:rsidR="0010768C" w:rsidRPr="001D647A">
        <w:rPr>
          <w:rFonts w:ascii="Times New Roman" w:hAnsi="Times New Roman"/>
        </w:rPr>
        <w:t xml:space="preserve"> vidutinio sunkumo ar sunkus kepenų funkcijos sutrikimas</w:t>
      </w:r>
      <w:r w:rsidR="0010768C">
        <w:rPr>
          <w:rFonts w:ascii="Times New Roman" w:hAnsi="Times New Roman"/>
        </w:rPr>
        <w:t xml:space="preserve"> </w:t>
      </w:r>
      <w:r w:rsidRPr="00112A2D">
        <w:rPr>
          <w:rFonts w:ascii="Times New Roman" w:hAnsi="Times New Roman"/>
        </w:rPr>
        <w:t>ir kurie yra gydomi ilgiau kaip 10</w:t>
      </w:r>
      <w:r w:rsidRPr="00112A2D">
        <w:rPr>
          <w:rFonts w:ascii="Times New Roman" w:hAnsi="Times New Roman"/>
        </w:rPr>
        <w:noBreakHyphen/>
        <w:t xml:space="preserve">14 parų. Tokiems pacientams </w:t>
      </w:r>
      <w:proofErr w:type="spellStart"/>
      <w:r w:rsidRPr="00112A2D">
        <w:rPr>
          <w:rFonts w:ascii="Times New Roman" w:hAnsi="Times New Roman"/>
        </w:rPr>
        <w:t>linezolidą</w:t>
      </w:r>
      <w:proofErr w:type="spellEnd"/>
      <w:r w:rsidRPr="00112A2D">
        <w:rPr>
          <w:rFonts w:ascii="Times New Roman" w:hAnsi="Times New Roman"/>
        </w:rPr>
        <w:t xml:space="preserve"> galima vartoti tik, jeigu įmanoma atidžiai stebėti hemoglobino, kraujo ląstelių ir trombocitų kiekį kraujyje. </w:t>
      </w:r>
    </w:p>
    <w:p w14:paraId="25B62DB1" w14:textId="77777777" w:rsidR="00C81875" w:rsidRPr="00112A2D" w:rsidRDefault="00C81875" w:rsidP="00C81875">
      <w:pPr>
        <w:spacing w:after="0" w:line="240" w:lineRule="auto"/>
        <w:rPr>
          <w:rFonts w:ascii="Times New Roman" w:hAnsi="Times New Roman"/>
        </w:rPr>
      </w:pPr>
    </w:p>
    <w:p w14:paraId="5903B0AC"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Jeigu vartojant </w:t>
      </w:r>
      <w:proofErr w:type="spellStart"/>
      <w:r w:rsidRPr="00112A2D">
        <w:rPr>
          <w:rFonts w:ascii="Times New Roman" w:hAnsi="Times New Roman"/>
        </w:rPr>
        <w:t>linezolido</w:t>
      </w:r>
      <w:proofErr w:type="spellEnd"/>
      <w:r w:rsidRPr="00112A2D">
        <w:rPr>
          <w:rFonts w:ascii="Times New Roman" w:hAnsi="Times New Roman"/>
        </w:rPr>
        <w:t xml:space="preserve"> pasireiškia reikšmingas kaulų čiulpų slopinimas, gydymą reikia nutraukti, nebent nusprendžiama, kad būtų galima tęsti gydymą šiuo vaistiniu preparatu yra neabejotinai būtina. Tokiu atveju reikia atidžiai stebėti bendrojo kraujo tyrimo rodmenis ir pradėti taikyti reikiamą gydymo strategiją. </w:t>
      </w:r>
    </w:p>
    <w:p w14:paraId="7D9D9A5C" w14:textId="77777777" w:rsidR="00C81875" w:rsidRPr="00112A2D" w:rsidRDefault="00C81875" w:rsidP="00C81875">
      <w:pPr>
        <w:spacing w:after="0" w:line="240" w:lineRule="auto"/>
        <w:rPr>
          <w:rFonts w:ascii="Times New Roman" w:hAnsi="Times New Roman"/>
        </w:rPr>
      </w:pPr>
    </w:p>
    <w:p w14:paraId="2237C07F"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Be to, rekomenduojama</w:t>
      </w:r>
      <w:r w:rsidRPr="00112A2D">
        <w:rPr>
          <w:rFonts w:ascii="Times New Roman" w:hAnsi="Times New Roman"/>
          <w:u w:val="single"/>
        </w:rPr>
        <w:t xml:space="preserve"> kas savaitę</w:t>
      </w:r>
      <w:r w:rsidRPr="00112A2D">
        <w:rPr>
          <w:rFonts w:ascii="Times New Roman" w:hAnsi="Times New Roman"/>
        </w:rPr>
        <w:t xml:space="preserve"> atlikti pilną kraujo tyrimą (įskaitant hemoglobino, trombocitų kiekį ir bendrą leukocitų kiekį ir </w:t>
      </w:r>
      <w:proofErr w:type="spellStart"/>
      <w:r w:rsidRPr="00112A2D">
        <w:rPr>
          <w:rFonts w:ascii="Times New Roman" w:hAnsi="Times New Roman"/>
        </w:rPr>
        <w:t>leukogramą</w:t>
      </w:r>
      <w:proofErr w:type="spellEnd"/>
      <w:r w:rsidRPr="00112A2D">
        <w:rPr>
          <w:rFonts w:ascii="Times New Roman" w:hAnsi="Times New Roman"/>
        </w:rPr>
        <w:t xml:space="preserve">) pacientams, vartojantiems </w:t>
      </w:r>
      <w:proofErr w:type="spellStart"/>
      <w:r w:rsidRPr="00112A2D">
        <w:rPr>
          <w:rFonts w:ascii="Times New Roman" w:hAnsi="Times New Roman"/>
        </w:rPr>
        <w:t>linezolidą</w:t>
      </w:r>
      <w:proofErr w:type="spellEnd"/>
      <w:r w:rsidRPr="00112A2D">
        <w:rPr>
          <w:rFonts w:ascii="Times New Roman" w:hAnsi="Times New Roman"/>
        </w:rPr>
        <w:t>, nepaisant, kokie buvo bendro kraujo tyrimo rodmenys prieš pradedant gydymą.</w:t>
      </w:r>
    </w:p>
    <w:p w14:paraId="4FE09264" w14:textId="77777777" w:rsidR="00C81875" w:rsidRPr="00112A2D" w:rsidRDefault="00C81875" w:rsidP="00C81875">
      <w:pPr>
        <w:spacing w:after="0" w:line="240" w:lineRule="auto"/>
        <w:rPr>
          <w:rFonts w:ascii="Times New Roman" w:hAnsi="Times New Roman"/>
        </w:rPr>
      </w:pPr>
    </w:p>
    <w:p w14:paraId="755CE064"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,,Paskutinės vilties“ tyrimų metu gauta pranešimų apie sunkios anemijos atvejų padažnėjimą pacientams, gydytiems </w:t>
      </w:r>
      <w:proofErr w:type="spellStart"/>
      <w:r w:rsidRPr="00112A2D">
        <w:rPr>
          <w:rFonts w:ascii="Times New Roman" w:hAnsi="Times New Roman"/>
        </w:rPr>
        <w:t>linezolidu</w:t>
      </w:r>
      <w:proofErr w:type="spellEnd"/>
      <w:r w:rsidRPr="00112A2D">
        <w:rPr>
          <w:rFonts w:ascii="Times New Roman" w:hAnsi="Times New Roman"/>
        </w:rPr>
        <w:t xml:space="preserve"> ilgiau nei ilgiausią rekomenduojamą 28 parų gydymo laikotarpį. Šiems pacientams dažniau prireikė kraujo perpylimo. Po vaistinio preparato patekimo į rinką taip pat pranešta apie anemijos, dėl kurios prireikė kraujo perpylimo, atvejus, kurie buvo dažnesni pacientams, gydytiems </w:t>
      </w:r>
      <w:proofErr w:type="spellStart"/>
      <w:r w:rsidRPr="00112A2D">
        <w:rPr>
          <w:rFonts w:ascii="Times New Roman" w:hAnsi="Times New Roman"/>
        </w:rPr>
        <w:t>linezolidu</w:t>
      </w:r>
      <w:proofErr w:type="spellEnd"/>
      <w:r w:rsidRPr="00112A2D">
        <w:rPr>
          <w:rFonts w:ascii="Times New Roman" w:hAnsi="Times New Roman"/>
        </w:rPr>
        <w:t xml:space="preserve"> ilgiau kaip 28 paras. </w:t>
      </w:r>
    </w:p>
    <w:p w14:paraId="071942E9" w14:textId="77777777" w:rsidR="00C81875" w:rsidRPr="00112A2D" w:rsidRDefault="00C81875" w:rsidP="00C81875">
      <w:pPr>
        <w:spacing w:after="0" w:line="240" w:lineRule="auto"/>
        <w:rPr>
          <w:rFonts w:ascii="Times New Roman" w:hAnsi="Times New Roman"/>
        </w:rPr>
      </w:pPr>
    </w:p>
    <w:p w14:paraId="6F288B61"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Po vaistinio preparato patekimo į rinką buvo pranešta apie </w:t>
      </w:r>
      <w:proofErr w:type="spellStart"/>
      <w:r w:rsidRPr="00112A2D">
        <w:rPr>
          <w:rFonts w:ascii="Times New Roman" w:hAnsi="Times New Roman"/>
        </w:rPr>
        <w:t>sideroblastinės</w:t>
      </w:r>
      <w:proofErr w:type="spellEnd"/>
      <w:r w:rsidRPr="00112A2D">
        <w:rPr>
          <w:rFonts w:ascii="Times New Roman" w:hAnsi="Times New Roman"/>
        </w:rPr>
        <w:t xml:space="preserve"> anemijos atvejus. Tais atvejais, kai buvo žinomas atsiradimo laikas, daugumai pacientų gydymas </w:t>
      </w:r>
      <w:proofErr w:type="spellStart"/>
      <w:r w:rsidRPr="00112A2D">
        <w:rPr>
          <w:rFonts w:ascii="Times New Roman" w:hAnsi="Times New Roman"/>
        </w:rPr>
        <w:t>linezolidu</w:t>
      </w:r>
      <w:proofErr w:type="spellEnd"/>
      <w:r w:rsidRPr="00112A2D">
        <w:rPr>
          <w:rFonts w:ascii="Times New Roman" w:hAnsi="Times New Roman"/>
        </w:rPr>
        <w:t xml:space="preserve"> buvo taikytas ilgiau kaip 28 paras. Nutraukus </w:t>
      </w:r>
      <w:proofErr w:type="spellStart"/>
      <w:r w:rsidRPr="00112A2D">
        <w:rPr>
          <w:rFonts w:ascii="Times New Roman" w:hAnsi="Times New Roman"/>
        </w:rPr>
        <w:t>linezolido</w:t>
      </w:r>
      <w:proofErr w:type="spellEnd"/>
      <w:r w:rsidRPr="00112A2D">
        <w:rPr>
          <w:rFonts w:ascii="Times New Roman" w:hAnsi="Times New Roman"/>
        </w:rPr>
        <w:t xml:space="preserve"> vartojimą dauguma pacientų visiškai arba iš dalies pasveiko, dėl jų anemijos taikant gydymą ar jo netaikant.</w:t>
      </w:r>
    </w:p>
    <w:p w14:paraId="017804EC" w14:textId="77777777" w:rsidR="00C81875" w:rsidRPr="00112A2D" w:rsidRDefault="00C81875" w:rsidP="00C81875">
      <w:pPr>
        <w:spacing w:after="0" w:line="240" w:lineRule="auto"/>
        <w:rPr>
          <w:rFonts w:ascii="Times New Roman" w:hAnsi="Times New Roman"/>
        </w:rPr>
      </w:pPr>
    </w:p>
    <w:p w14:paraId="74618ECC"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 xml:space="preserve">Mirtingumo disbalansas klinikinio tyrimo, kuriame dalyvavo pacientai, sergantys su kateteriu susijusiomis </w:t>
      </w:r>
      <w:proofErr w:type="spellStart"/>
      <w:r w:rsidRPr="00112A2D">
        <w:rPr>
          <w:rFonts w:ascii="Times New Roman" w:hAnsi="Times New Roman"/>
          <w:u w:val="single"/>
        </w:rPr>
        <w:t>gramteigiamų</w:t>
      </w:r>
      <w:proofErr w:type="spellEnd"/>
      <w:r w:rsidRPr="00112A2D">
        <w:rPr>
          <w:rFonts w:ascii="Times New Roman" w:hAnsi="Times New Roman"/>
          <w:u w:val="single"/>
        </w:rPr>
        <w:t xml:space="preserve"> mikroorganizmų sukeltomis kraujo infekcinėmis ligomis, metu</w:t>
      </w:r>
    </w:p>
    <w:p w14:paraId="5DB029BC" w14:textId="77777777" w:rsidR="00C81875" w:rsidRPr="00112A2D" w:rsidRDefault="00C81875" w:rsidP="00C81875">
      <w:pPr>
        <w:spacing w:after="0" w:line="240" w:lineRule="auto"/>
        <w:rPr>
          <w:rFonts w:ascii="Times New Roman" w:hAnsi="Times New Roman"/>
        </w:rPr>
      </w:pPr>
    </w:p>
    <w:p w14:paraId="4A3DFFD1"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Atviro tyrimo, kuriame dalyvavusiems sunkia liga sergantiems pacientams nustatyta infekcinė liga, susijusi su kraujagyslėje buvusiu kateteriu, metu vartojant </w:t>
      </w:r>
      <w:proofErr w:type="spellStart"/>
      <w:r w:rsidRPr="00112A2D">
        <w:rPr>
          <w:rFonts w:ascii="Times New Roman" w:hAnsi="Times New Roman"/>
        </w:rPr>
        <w:t>linezolidą</w:t>
      </w:r>
      <w:proofErr w:type="spellEnd"/>
      <w:r w:rsidRPr="00112A2D">
        <w:rPr>
          <w:rFonts w:ascii="Times New Roman" w:hAnsi="Times New Roman"/>
        </w:rPr>
        <w:t xml:space="preserve">, palyginti su </w:t>
      </w:r>
      <w:proofErr w:type="spellStart"/>
      <w:r w:rsidRPr="00112A2D">
        <w:rPr>
          <w:rFonts w:ascii="Times New Roman" w:hAnsi="Times New Roman"/>
        </w:rPr>
        <w:t>vankomicino</w:t>
      </w:r>
      <w:proofErr w:type="spellEnd"/>
      <w:r w:rsidRPr="00112A2D">
        <w:rPr>
          <w:rFonts w:ascii="Times New Roman" w:hAnsi="Times New Roman"/>
        </w:rPr>
        <w:t> / </w:t>
      </w:r>
      <w:proofErr w:type="spellStart"/>
      <w:r w:rsidRPr="00112A2D">
        <w:rPr>
          <w:rFonts w:ascii="Times New Roman" w:hAnsi="Times New Roman"/>
        </w:rPr>
        <w:t>dikloksacilino</w:t>
      </w:r>
      <w:proofErr w:type="spellEnd"/>
      <w:r w:rsidRPr="00112A2D">
        <w:rPr>
          <w:rFonts w:ascii="Times New Roman" w:hAnsi="Times New Roman"/>
        </w:rPr>
        <w:t> / </w:t>
      </w:r>
      <w:proofErr w:type="spellStart"/>
      <w:r w:rsidRPr="00112A2D">
        <w:rPr>
          <w:rFonts w:ascii="Times New Roman" w:hAnsi="Times New Roman"/>
        </w:rPr>
        <w:t>oksacilino</w:t>
      </w:r>
      <w:proofErr w:type="spellEnd"/>
      <w:r w:rsidRPr="00112A2D">
        <w:rPr>
          <w:rFonts w:ascii="Times New Roman" w:hAnsi="Times New Roman"/>
        </w:rPr>
        <w:t xml:space="preserve"> vartojimu, buvo nustatytas mirtingumo padidėjimas (78 iš 363 [21,5 %], palyginti su 58 iš 363 [16,0 %]). Pagrindinis veiksnys, turėjęs įtakos mirtingumui, buvo prieš pradedant gydymą buvusi </w:t>
      </w:r>
      <w:proofErr w:type="spellStart"/>
      <w:r w:rsidRPr="00112A2D">
        <w:rPr>
          <w:rFonts w:ascii="Times New Roman" w:hAnsi="Times New Roman"/>
        </w:rPr>
        <w:t>gramteigiamų</w:t>
      </w:r>
      <w:proofErr w:type="spellEnd"/>
      <w:r w:rsidRPr="00112A2D">
        <w:rPr>
          <w:rFonts w:ascii="Times New Roman" w:hAnsi="Times New Roman"/>
        </w:rPr>
        <w:t xml:space="preserve"> mikroorganizmų sukelta infekcinė liga. Pacientų, kuriems nustatyta vien tik </w:t>
      </w:r>
      <w:proofErr w:type="spellStart"/>
      <w:r w:rsidRPr="00112A2D">
        <w:rPr>
          <w:rFonts w:ascii="Times New Roman" w:hAnsi="Times New Roman"/>
        </w:rPr>
        <w:t>gramteigiamų</w:t>
      </w:r>
      <w:proofErr w:type="spellEnd"/>
      <w:r w:rsidRPr="00112A2D">
        <w:rPr>
          <w:rFonts w:ascii="Times New Roman" w:hAnsi="Times New Roman"/>
        </w:rPr>
        <w:t xml:space="preserve"> mikroorganizmų sukelta infekcinė liga, mirtingumas buvo panašus (santykinė rizika 0,96; 95 % </w:t>
      </w:r>
      <w:proofErr w:type="spellStart"/>
      <w:r w:rsidRPr="00112A2D">
        <w:rPr>
          <w:rFonts w:ascii="Times New Roman" w:hAnsi="Times New Roman"/>
        </w:rPr>
        <w:t>pasikliautinasis</w:t>
      </w:r>
      <w:proofErr w:type="spellEnd"/>
      <w:r w:rsidRPr="00112A2D">
        <w:rPr>
          <w:rFonts w:ascii="Times New Roman" w:hAnsi="Times New Roman"/>
        </w:rPr>
        <w:t xml:space="preserve"> intervalas: 0,58</w:t>
      </w:r>
      <w:r w:rsidRPr="00112A2D">
        <w:rPr>
          <w:rFonts w:ascii="Times New Roman" w:hAnsi="Times New Roman"/>
        </w:rPr>
        <w:noBreakHyphen/>
        <w:t xml:space="preserve">1,59), bet reikšmingai didesnis (p = 0,0162) </w:t>
      </w:r>
      <w:proofErr w:type="spellStart"/>
      <w:r w:rsidRPr="00112A2D">
        <w:rPr>
          <w:rFonts w:ascii="Times New Roman" w:hAnsi="Times New Roman"/>
        </w:rPr>
        <w:t>linezolido</w:t>
      </w:r>
      <w:proofErr w:type="spellEnd"/>
      <w:r w:rsidRPr="00112A2D">
        <w:rPr>
          <w:rFonts w:ascii="Times New Roman" w:hAnsi="Times New Roman"/>
        </w:rPr>
        <w:t xml:space="preserve"> grupės pacientų, kuriems prieš pradedant gydymą, buvo nustatytas koks nors kitas ligos </w:t>
      </w:r>
      <w:r w:rsidRPr="00112A2D">
        <w:rPr>
          <w:rFonts w:ascii="Times New Roman" w:hAnsi="Times New Roman"/>
        </w:rPr>
        <w:lastRenderedPageBreak/>
        <w:t xml:space="preserve">sukėlėjas arba sukėlėjas neidentifikuotas (santykinė rizika 2,48; 95 % </w:t>
      </w:r>
      <w:proofErr w:type="spellStart"/>
      <w:r w:rsidRPr="00112A2D">
        <w:rPr>
          <w:rFonts w:ascii="Times New Roman" w:hAnsi="Times New Roman"/>
        </w:rPr>
        <w:t>pasikliautinasis</w:t>
      </w:r>
      <w:proofErr w:type="spellEnd"/>
      <w:r w:rsidRPr="00112A2D">
        <w:rPr>
          <w:rFonts w:ascii="Times New Roman" w:hAnsi="Times New Roman"/>
        </w:rPr>
        <w:t xml:space="preserve"> intervalas: 1,38</w:t>
      </w:r>
      <w:r w:rsidRPr="00112A2D">
        <w:rPr>
          <w:rFonts w:ascii="Times New Roman" w:hAnsi="Times New Roman"/>
        </w:rPr>
        <w:noBreakHyphen/>
        <w:t xml:space="preserve">4,46). Didžiausias disbalansas nustatytas gydymo metu ir per 7 paras po gydymo tiriamuoju vaistiniu preparatu pabaigos. Daugiau pacientų </w:t>
      </w:r>
      <w:proofErr w:type="spellStart"/>
      <w:r w:rsidRPr="00112A2D">
        <w:rPr>
          <w:rFonts w:ascii="Times New Roman" w:hAnsi="Times New Roman"/>
        </w:rPr>
        <w:t>linezolido</w:t>
      </w:r>
      <w:proofErr w:type="spellEnd"/>
      <w:r w:rsidRPr="00112A2D">
        <w:rPr>
          <w:rFonts w:ascii="Times New Roman" w:hAnsi="Times New Roman"/>
        </w:rPr>
        <w:t xml:space="preserve"> grupėje tyrimo metu užsikrėtę </w:t>
      </w:r>
      <w:proofErr w:type="spellStart"/>
      <w:r w:rsidRPr="00112A2D">
        <w:rPr>
          <w:rFonts w:ascii="Times New Roman" w:hAnsi="Times New Roman"/>
        </w:rPr>
        <w:t>gramneigiamais</w:t>
      </w:r>
      <w:proofErr w:type="spellEnd"/>
      <w:r w:rsidRPr="00112A2D">
        <w:rPr>
          <w:rFonts w:ascii="Times New Roman" w:hAnsi="Times New Roman"/>
        </w:rPr>
        <w:t xml:space="preserve"> mikroorganizmais ir mirė nuo </w:t>
      </w:r>
      <w:proofErr w:type="spellStart"/>
      <w:r w:rsidRPr="00112A2D">
        <w:rPr>
          <w:rFonts w:ascii="Times New Roman" w:hAnsi="Times New Roman"/>
        </w:rPr>
        <w:t>gramneigiamų</w:t>
      </w:r>
      <w:proofErr w:type="spellEnd"/>
      <w:r w:rsidRPr="00112A2D">
        <w:rPr>
          <w:rFonts w:ascii="Times New Roman" w:hAnsi="Times New Roman"/>
        </w:rPr>
        <w:t xml:space="preserve"> ligos sukėlėjų sukeltos ir </w:t>
      </w:r>
      <w:proofErr w:type="spellStart"/>
      <w:r w:rsidRPr="00112A2D">
        <w:rPr>
          <w:rFonts w:ascii="Times New Roman" w:hAnsi="Times New Roman"/>
        </w:rPr>
        <w:t>polimikrobinės</w:t>
      </w:r>
      <w:proofErr w:type="spellEnd"/>
      <w:r w:rsidRPr="00112A2D">
        <w:rPr>
          <w:rFonts w:ascii="Times New Roman" w:hAnsi="Times New Roman"/>
        </w:rPr>
        <w:t xml:space="preserve"> infekcijos. Todėl komplikuotas odos ir poodinio audinio infekcines ligas gydyti </w:t>
      </w:r>
      <w:proofErr w:type="spellStart"/>
      <w:r w:rsidRPr="00112A2D">
        <w:rPr>
          <w:rFonts w:ascii="Times New Roman" w:hAnsi="Times New Roman"/>
        </w:rPr>
        <w:t>linezolidu</w:t>
      </w:r>
      <w:proofErr w:type="spellEnd"/>
      <w:r w:rsidRPr="00112A2D">
        <w:rPr>
          <w:rFonts w:ascii="Times New Roman" w:hAnsi="Times New Roman"/>
        </w:rPr>
        <w:t xml:space="preserve"> pacientams, kuriems nustatyta arba įtariama ir </w:t>
      </w:r>
      <w:proofErr w:type="spellStart"/>
      <w:r w:rsidRPr="00112A2D">
        <w:rPr>
          <w:rFonts w:ascii="Times New Roman" w:hAnsi="Times New Roman"/>
        </w:rPr>
        <w:t>gramneigiamų</w:t>
      </w:r>
      <w:proofErr w:type="spellEnd"/>
      <w:r w:rsidRPr="00112A2D">
        <w:rPr>
          <w:rFonts w:ascii="Times New Roman" w:hAnsi="Times New Roman"/>
        </w:rPr>
        <w:t xml:space="preserve"> mikroorganizmų infekcija, galima tik tada, jeigu nėra galimybės pasirinkti alternatyvų gydymą (žr. 4.1 skyrių). Tokiomis aplinkybėmis kartu turi būti pradėtas gydymas nuo </w:t>
      </w:r>
      <w:proofErr w:type="spellStart"/>
      <w:r w:rsidRPr="00112A2D">
        <w:rPr>
          <w:rFonts w:ascii="Times New Roman" w:hAnsi="Times New Roman"/>
        </w:rPr>
        <w:t>gramneigiamų</w:t>
      </w:r>
      <w:proofErr w:type="spellEnd"/>
      <w:r w:rsidRPr="00112A2D">
        <w:rPr>
          <w:rFonts w:ascii="Times New Roman" w:hAnsi="Times New Roman"/>
        </w:rPr>
        <w:t xml:space="preserve"> mikroorganizmų.</w:t>
      </w:r>
    </w:p>
    <w:p w14:paraId="478BCBB1" w14:textId="77777777" w:rsidR="00C81875" w:rsidRPr="00112A2D" w:rsidRDefault="00C81875" w:rsidP="00C81875">
      <w:pPr>
        <w:spacing w:after="0" w:line="240" w:lineRule="auto"/>
        <w:rPr>
          <w:rFonts w:ascii="Times New Roman" w:hAnsi="Times New Roman"/>
        </w:rPr>
      </w:pPr>
    </w:p>
    <w:p w14:paraId="59122C2D"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Su antibiotiko vartojimu susiję viduriavimas ir kolitas</w:t>
      </w:r>
    </w:p>
    <w:p w14:paraId="2935A340" w14:textId="77777777" w:rsidR="00C81875" w:rsidRPr="00112A2D" w:rsidRDefault="00C81875" w:rsidP="00C81875">
      <w:pPr>
        <w:spacing w:after="0" w:line="240" w:lineRule="auto"/>
        <w:rPr>
          <w:rFonts w:ascii="Times New Roman" w:hAnsi="Times New Roman"/>
        </w:rPr>
      </w:pPr>
    </w:p>
    <w:p w14:paraId="09C48D1E"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Vartojant beveik visų antibiotikų, įskaitant </w:t>
      </w:r>
      <w:proofErr w:type="spellStart"/>
      <w:r w:rsidRPr="00112A2D">
        <w:rPr>
          <w:rFonts w:ascii="Times New Roman" w:hAnsi="Times New Roman"/>
        </w:rPr>
        <w:t>linezolido</w:t>
      </w:r>
      <w:proofErr w:type="spellEnd"/>
      <w:r w:rsidRPr="00112A2D">
        <w:rPr>
          <w:rFonts w:ascii="Times New Roman" w:hAnsi="Times New Roman"/>
        </w:rPr>
        <w:t xml:space="preserve">, pranešta apie su antibiotiko vartojimu susijusį viduriavimą ir su antibiotiko vartojimu susijusį kolitą, įskaitant </w:t>
      </w:r>
      <w:proofErr w:type="spellStart"/>
      <w:r w:rsidRPr="00112A2D">
        <w:rPr>
          <w:rFonts w:ascii="Times New Roman" w:hAnsi="Times New Roman"/>
        </w:rPr>
        <w:t>pseudomembraninį</w:t>
      </w:r>
      <w:proofErr w:type="spellEnd"/>
      <w:r w:rsidRPr="00112A2D">
        <w:rPr>
          <w:rFonts w:ascii="Times New Roman" w:hAnsi="Times New Roman"/>
        </w:rPr>
        <w:t xml:space="preserve"> kolitą ir su </w:t>
      </w:r>
      <w:proofErr w:type="spellStart"/>
      <w:r w:rsidRPr="00112A2D">
        <w:rPr>
          <w:rFonts w:ascii="Times New Roman" w:hAnsi="Times New Roman"/>
          <w:i/>
        </w:rPr>
        <w:t>Clostridium</w:t>
      </w:r>
      <w:proofErr w:type="spellEnd"/>
      <w:r w:rsidRPr="00112A2D">
        <w:rPr>
          <w:rFonts w:ascii="Times New Roman" w:hAnsi="Times New Roman"/>
          <w:i/>
        </w:rPr>
        <w:t xml:space="preserve"> </w:t>
      </w:r>
      <w:proofErr w:type="spellStart"/>
      <w:r w:rsidRPr="00112A2D">
        <w:rPr>
          <w:rFonts w:ascii="Times New Roman" w:hAnsi="Times New Roman"/>
          <w:i/>
        </w:rPr>
        <w:t>difficile</w:t>
      </w:r>
      <w:proofErr w:type="spellEnd"/>
      <w:r w:rsidRPr="00112A2D">
        <w:rPr>
          <w:rFonts w:ascii="Times New Roman" w:hAnsi="Times New Roman"/>
        </w:rPr>
        <w:t xml:space="preserve"> susijusį viduriavimą (sutrikimo sunkumas gali būti nuo lengvo viduriavimo iki mirtino kolito). Todėl svarbu turėti omenyje šią diagnozę pacientams, kuriems gydymo metu arba baigus gydymą </w:t>
      </w:r>
      <w:proofErr w:type="spellStart"/>
      <w:r w:rsidRPr="00112A2D">
        <w:rPr>
          <w:rFonts w:ascii="Times New Roman" w:hAnsi="Times New Roman"/>
        </w:rPr>
        <w:t>linezolidu</w:t>
      </w:r>
      <w:proofErr w:type="spellEnd"/>
      <w:r w:rsidRPr="00112A2D">
        <w:rPr>
          <w:rFonts w:ascii="Times New Roman" w:hAnsi="Times New Roman"/>
        </w:rPr>
        <w:t xml:space="preserve"> pasireiškia sunkus viduriavimas. Jeigu įtariamas arba patvirtinamas su antibiotiko vartojimu susijęs viduriavimas arba su antibiotiko vartojimu susijęs kolitas, gydymą antibakteriniais vaistiniais preparatais, įskaitant </w:t>
      </w:r>
      <w:proofErr w:type="spellStart"/>
      <w:r w:rsidRPr="00112A2D">
        <w:rPr>
          <w:rFonts w:ascii="Times New Roman" w:hAnsi="Times New Roman"/>
        </w:rPr>
        <w:t>linezolidą</w:t>
      </w:r>
      <w:proofErr w:type="spellEnd"/>
      <w:r w:rsidRPr="00112A2D">
        <w:rPr>
          <w:rFonts w:ascii="Times New Roman" w:hAnsi="Times New Roman"/>
        </w:rPr>
        <w:t xml:space="preserve">, reikia nutraukti ir nedelsiant pradėti taikyti reikiamą gydymą. Tokiu atveju yra draudžiama skirti peristaltiką slopinančių vaistinių preparatų. </w:t>
      </w:r>
    </w:p>
    <w:p w14:paraId="54667A95" w14:textId="77777777" w:rsidR="00C81875" w:rsidRPr="00112A2D" w:rsidRDefault="00C81875" w:rsidP="00C81875">
      <w:pPr>
        <w:spacing w:after="0" w:line="240" w:lineRule="auto"/>
        <w:rPr>
          <w:rFonts w:ascii="Times New Roman" w:hAnsi="Times New Roman"/>
        </w:rPr>
      </w:pPr>
    </w:p>
    <w:p w14:paraId="7A79994A"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 xml:space="preserve">Pieno rūgšties </w:t>
      </w:r>
      <w:proofErr w:type="spellStart"/>
      <w:r w:rsidRPr="00112A2D">
        <w:rPr>
          <w:rFonts w:ascii="Times New Roman" w:hAnsi="Times New Roman"/>
          <w:u w:val="single"/>
        </w:rPr>
        <w:t>acidozė</w:t>
      </w:r>
      <w:proofErr w:type="spellEnd"/>
    </w:p>
    <w:p w14:paraId="25FAB30E" w14:textId="77777777" w:rsidR="00C81875" w:rsidRPr="00112A2D" w:rsidRDefault="00C81875" w:rsidP="00C81875">
      <w:pPr>
        <w:spacing w:after="0" w:line="240" w:lineRule="auto"/>
        <w:rPr>
          <w:rFonts w:ascii="Times New Roman" w:hAnsi="Times New Roman"/>
        </w:rPr>
      </w:pPr>
    </w:p>
    <w:p w14:paraId="1DB3EDA4"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Pranešta apie pieno rūgšties </w:t>
      </w:r>
      <w:proofErr w:type="spellStart"/>
      <w:r w:rsidRPr="00112A2D">
        <w:rPr>
          <w:rFonts w:ascii="Times New Roman" w:hAnsi="Times New Roman"/>
        </w:rPr>
        <w:t>acidozės</w:t>
      </w:r>
      <w:proofErr w:type="spellEnd"/>
      <w:r w:rsidRPr="00112A2D">
        <w:rPr>
          <w:rFonts w:ascii="Times New Roman" w:hAnsi="Times New Roman"/>
        </w:rPr>
        <w:t xml:space="preserve"> atvejus vartojant </w:t>
      </w:r>
      <w:proofErr w:type="spellStart"/>
      <w:r w:rsidRPr="00112A2D">
        <w:rPr>
          <w:rFonts w:ascii="Times New Roman" w:hAnsi="Times New Roman"/>
        </w:rPr>
        <w:t>linezolido</w:t>
      </w:r>
      <w:proofErr w:type="spellEnd"/>
      <w:r w:rsidRPr="00112A2D">
        <w:rPr>
          <w:rFonts w:ascii="Times New Roman" w:hAnsi="Times New Roman"/>
        </w:rPr>
        <w:t xml:space="preserve">. Pacientams, kuriems </w:t>
      </w:r>
      <w:proofErr w:type="spellStart"/>
      <w:r w:rsidRPr="00112A2D">
        <w:rPr>
          <w:rFonts w:ascii="Times New Roman" w:hAnsi="Times New Roman"/>
        </w:rPr>
        <w:t>linezolido</w:t>
      </w:r>
      <w:proofErr w:type="spellEnd"/>
      <w:r w:rsidRPr="00112A2D">
        <w:rPr>
          <w:rFonts w:ascii="Times New Roman" w:hAnsi="Times New Roman"/>
        </w:rPr>
        <w:t xml:space="preserve"> vartojimo metu atsirado </w:t>
      </w:r>
      <w:proofErr w:type="spellStart"/>
      <w:r w:rsidRPr="00112A2D">
        <w:rPr>
          <w:rFonts w:ascii="Times New Roman" w:hAnsi="Times New Roman"/>
        </w:rPr>
        <w:t>metabolinės</w:t>
      </w:r>
      <w:proofErr w:type="spellEnd"/>
      <w:r w:rsidRPr="00112A2D">
        <w:rPr>
          <w:rFonts w:ascii="Times New Roman" w:hAnsi="Times New Roman"/>
        </w:rPr>
        <w:t xml:space="preserve"> </w:t>
      </w:r>
      <w:proofErr w:type="spellStart"/>
      <w:r w:rsidRPr="00112A2D">
        <w:rPr>
          <w:rFonts w:ascii="Times New Roman" w:hAnsi="Times New Roman"/>
        </w:rPr>
        <w:t>acidozės</w:t>
      </w:r>
      <w:proofErr w:type="spellEnd"/>
      <w:r w:rsidRPr="00112A2D">
        <w:rPr>
          <w:rFonts w:ascii="Times New Roman" w:hAnsi="Times New Roman"/>
        </w:rPr>
        <w:t xml:space="preserve"> požymių ir simptomų, įskaitant besikartojantį pykinimą ar vėmimą, pilvo skausmą, mažą </w:t>
      </w:r>
      <w:proofErr w:type="spellStart"/>
      <w:r w:rsidRPr="00112A2D">
        <w:rPr>
          <w:rFonts w:ascii="Times New Roman" w:hAnsi="Times New Roman"/>
        </w:rPr>
        <w:t>bikarbonatų</w:t>
      </w:r>
      <w:proofErr w:type="spellEnd"/>
      <w:r w:rsidRPr="00112A2D">
        <w:rPr>
          <w:rFonts w:ascii="Times New Roman" w:hAnsi="Times New Roman"/>
        </w:rPr>
        <w:t xml:space="preserve"> kiekį ar hiperventiliaciją, būtina skubi medicininė apžiūra. Jeigu pasireiškė pieno rūgšties </w:t>
      </w:r>
      <w:proofErr w:type="spellStart"/>
      <w:r w:rsidRPr="00112A2D">
        <w:rPr>
          <w:rFonts w:ascii="Times New Roman" w:hAnsi="Times New Roman"/>
        </w:rPr>
        <w:t>acidozė</w:t>
      </w:r>
      <w:proofErr w:type="spellEnd"/>
      <w:r w:rsidRPr="00112A2D">
        <w:rPr>
          <w:rFonts w:ascii="Times New Roman" w:hAnsi="Times New Roman"/>
        </w:rPr>
        <w:t xml:space="preserve">, reikia įvertinti tolimesnio gydymo </w:t>
      </w:r>
      <w:proofErr w:type="spellStart"/>
      <w:r w:rsidRPr="00112A2D">
        <w:rPr>
          <w:rFonts w:ascii="Times New Roman" w:hAnsi="Times New Roman"/>
        </w:rPr>
        <w:t>linezolidu</w:t>
      </w:r>
      <w:proofErr w:type="spellEnd"/>
      <w:r w:rsidRPr="00112A2D">
        <w:rPr>
          <w:rFonts w:ascii="Times New Roman" w:hAnsi="Times New Roman"/>
        </w:rPr>
        <w:t xml:space="preserve"> naudos ir galimos rizikos santykį.</w:t>
      </w:r>
    </w:p>
    <w:p w14:paraId="1AB05FFB" w14:textId="77777777" w:rsidR="00C81875" w:rsidRPr="00112A2D" w:rsidRDefault="00C81875" w:rsidP="00C81875">
      <w:pPr>
        <w:spacing w:after="0" w:line="240" w:lineRule="auto"/>
        <w:rPr>
          <w:rFonts w:ascii="Times New Roman" w:hAnsi="Times New Roman"/>
        </w:rPr>
      </w:pPr>
    </w:p>
    <w:p w14:paraId="7B5EEAE2" w14:textId="77777777" w:rsidR="00C81875" w:rsidRPr="00112A2D" w:rsidRDefault="00C81875" w:rsidP="00C81875">
      <w:pPr>
        <w:spacing w:after="0" w:line="240" w:lineRule="auto"/>
        <w:rPr>
          <w:rFonts w:ascii="Times New Roman" w:hAnsi="Times New Roman"/>
          <w:u w:val="single"/>
        </w:rPr>
      </w:pPr>
      <w:proofErr w:type="spellStart"/>
      <w:r w:rsidRPr="00112A2D">
        <w:rPr>
          <w:rFonts w:ascii="Times New Roman" w:hAnsi="Times New Roman"/>
          <w:u w:val="single"/>
        </w:rPr>
        <w:t>Mitochondrijų</w:t>
      </w:r>
      <w:proofErr w:type="spellEnd"/>
      <w:r w:rsidRPr="00112A2D">
        <w:rPr>
          <w:rFonts w:ascii="Times New Roman" w:hAnsi="Times New Roman"/>
          <w:u w:val="single"/>
        </w:rPr>
        <w:t xml:space="preserve"> funkcijos sutrikimas</w:t>
      </w:r>
    </w:p>
    <w:p w14:paraId="0365E3FB" w14:textId="77777777" w:rsidR="00C81875" w:rsidRPr="00112A2D" w:rsidRDefault="00C81875" w:rsidP="00C81875">
      <w:pPr>
        <w:spacing w:after="0" w:line="240" w:lineRule="auto"/>
        <w:rPr>
          <w:rFonts w:ascii="Times New Roman" w:hAnsi="Times New Roman"/>
        </w:rPr>
      </w:pPr>
    </w:p>
    <w:p w14:paraId="76E7BBAB" w14:textId="77777777" w:rsidR="00C81875"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slopina baltymų sintezę </w:t>
      </w:r>
      <w:proofErr w:type="spellStart"/>
      <w:r w:rsidRPr="00112A2D">
        <w:rPr>
          <w:rFonts w:ascii="Times New Roman" w:hAnsi="Times New Roman"/>
        </w:rPr>
        <w:t>mitochondrijose</w:t>
      </w:r>
      <w:proofErr w:type="spellEnd"/>
      <w:r w:rsidRPr="00112A2D">
        <w:rPr>
          <w:rFonts w:ascii="Times New Roman" w:hAnsi="Times New Roman"/>
        </w:rPr>
        <w:t xml:space="preserve">. Dėl šio slopinimo gali pasireikšti nepageidaujami reiškiniai, pavyzdžiui, pieno rūgšties </w:t>
      </w:r>
      <w:proofErr w:type="spellStart"/>
      <w:r w:rsidRPr="00112A2D">
        <w:rPr>
          <w:rFonts w:ascii="Times New Roman" w:hAnsi="Times New Roman"/>
        </w:rPr>
        <w:t>acidozė</w:t>
      </w:r>
      <w:proofErr w:type="spellEnd"/>
      <w:r w:rsidRPr="00112A2D">
        <w:rPr>
          <w:rFonts w:ascii="Times New Roman" w:hAnsi="Times New Roman"/>
        </w:rPr>
        <w:t>, anemija ir neuropatija (regos nervo ir periferinė). Tokie reiškiniai dažnesni vaistinio preparato vartojant ilgiau kaip 28 paras.</w:t>
      </w:r>
    </w:p>
    <w:p w14:paraId="19413528" w14:textId="77777777" w:rsidR="00101504" w:rsidRDefault="00101504" w:rsidP="00C81875">
      <w:pPr>
        <w:spacing w:after="0" w:line="240" w:lineRule="auto"/>
        <w:rPr>
          <w:rFonts w:ascii="Times New Roman" w:hAnsi="Times New Roman"/>
        </w:rPr>
      </w:pPr>
    </w:p>
    <w:p w14:paraId="41DEB01C" w14:textId="77777777" w:rsidR="004E4CF6" w:rsidRPr="00A34FF6" w:rsidRDefault="004E4CF6" w:rsidP="004E4CF6">
      <w:pPr>
        <w:spacing w:after="0" w:line="240" w:lineRule="auto"/>
        <w:rPr>
          <w:rFonts w:ascii="Times New Roman" w:hAnsi="Times New Roman"/>
          <w:i/>
          <w:iCs/>
        </w:rPr>
      </w:pPr>
      <w:bookmarkStart w:id="0" w:name="_Hlk157527124"/>
      <w:proofErr w:type="spellStart"/>
      <w:r w:rsidRPr="00A34FF6">
        <w:rPr>
          <w:rFonts w:ascii="Times New Roman" w:hAnsi="Times New Roman"/>
          <w:i/>
          <w:iCs/>
        </w:rPr>
        <w:t>Rabdomiolizė</w:t>
      </w:r>
      <w:proofErr w:type="spellEnd"/>
    </w:p>
    <w:p w14:paraId="171702E8" w14:textId="77777777" w:rsidR="004E4CF6" w:rsidRPr="004E4CF6" w:rsidRDefault="004E4CF6" w:rsidP="004E4CF6">
      <w:pPr>
        <w:spacing w:after="0" w:line="240" w:lineRule="auto"/>
        <w:rPr>
          <w:rFonts w:ascii="Times New Roman" w:hAnsi="Times New Roman"/>
          <w:i/>
          <w:iCs/>
        </w:rPr>
      </w:pPr>
    </w:p>
    <w:p w14:paraId="050FB827" w14:textId="69CF079A" w:rsidR="00101504" w:rsidRPr="00112A2D" w:rsidRDefault="004E4CF6" w:rsidP="004E4CF6">
      <w:pPr>
        <w:spacing w:after="0" w:line="240" w:lineRule="auto"/>
        <w:rPr>
          <w:rFonts w:ascii="Times New Roman" w:hAnsi="Times New Roman"/>
        </w:rPr>
      </w:pPr>
      <w:r w:rsidRPr="00A34FF6">
        <w:rPr>
          <w:rFonts w:ascii="Times New Roman" w:hAnsi="Times New Roman"/>
        </w:rPr>
        <w:t xml:space="preserve">Vartojant </w:t>
      </w:r>
      <w:proofErr w:type="spellStart"/>
      <w:r w:rsidRPr="00A34FF6">
        <w:rPr>
          <w:rFonts w:ascii="Times New Roman" w:hAnsi="Times New Roman"/>
        </w:rPr>
        <w:t>linezolidą</w:t>
      </w:r>
      <w:proofErr w:type="spellEnd"/>
      <w:r w:rsidRPr="00A34FF6">
        <w:rPr>
          <w:rFonts w:ascii="Times New Roman" w:hAnsi="Times New Roman"/>
        </w:rPr>
        <w:t xml:space="preserve"> gauta pranešimų apie </w:t>
      </w:r>
      <w:proofErr w:type="spellStart"/>
      <w:r w:rsidRPr="00A34FF6">
        <w:rPr>
          <w:rFonts w:ascii="Times New Roman" w:hAnsi="Times New Roman"/>
        </w:rPr>
        <w:t>rabdomiolizę</w:t>
      </w:r>
      <w:proofErr w:type="spellEnd"/>
      <w:r w:rsidRPr="00A34FF6">
        <w:rPr>
          <w:rFonts w:ascii="Times New Roman" w:hAnsi="Times New Roman"/>
        </w:rPr>
        <w:t xml:space="preserve">. </w:t>
      </w:r>
      <w:proofErr w:type="spellStart"/>
      <w:r w:rsidRPr="00A34FF6">
        <w:rPr>
          <w:rFonts w:ascii="Times New Roman" w:hAnsi="Times New Roman"/>
        </w:rPr>
        <w:t>Linezolidas</w:t>
      </w:r>
      <w:proofErr w:type="spellEnd"/>
      <w:r w:rsidRPr="00A34FF6">
        <w:rPr>
          <w:rFonts w:ascii="Times New Roman" w:hAnsi="Times New Roman"/>
        </w:rPr>
        <w:t xml:space="preserve"> tur</w:t>
      </w:r>
      <w:r w:rsidR="00995307">
        <w:rPr>
          <w:rFonts w:ascii="Times New Roman" w:hAnsi="Times New Roman"/>
        </w:rPr>
        <w:t>i</w:t>
      </w:r>
      <w:r w:rsidRPr="00A34FF6">
        <w:rPr>
          <w:rFonts w:ascii="Times New Roman" w:hAnsi="Times New Roman"/>
        </w:rPr>
        <w:t xml:space="preserve"> būti atsargiai vartojamas pacientams, kuriems yra </w:t>
      </w:r>
      <w:proofErr w:type="spellStart"/>
      <w:r w:rsidRPr="00A34FF6">
        <w:rPr>
          <w:rFonts w:ascii="Times New Roman" w:hAnsi="Times New Roman"/>
        </w:rPr>
        <w:t>rabdomiolizę</w:t>
      </w:r>
      <w:proofErr w:type="spellEnd"/>
      <w:r w:rsidRPr="00A34FF6">
        <w:rPr>
          <w:rFonts w:ascii="Times New Roman" w:hAnsi="Times New Roman"/>
        </w:rPr>
        <w:t xml:space="preserve"> </w:t>
      </w:r>
      <w:proofErr w:type="spellStart"/>
      <w:r w:rsidRPr="00A34FF6">
        <w:rPr>
          <w:rFonts w:ascii="Times New Roman" w:hAnsi="Times New Roman"/>
        </w:rPr>
        <w:t>predisponuojančių</w:t>
      </w:r>
      <w:proofErr w:type="spellEnd"/>
      <w:r w:rsidRPr="00A34FF6">
        <w:rPr>
          <w:rFonts w:ascii="Times New Roman" w:hAnsi="Times New Roman"/>
        </w:rPr>
        <w:t xml:space="preserve"> veiksnių. Pastebėjus </w:t>
      </w:r>
      <w:proofErr w:type="spellStart"/>
      <w:r w:rsidRPr="00A34FF6">
        <w:rPr>
          <w:rFonts w:ascii="Times New Roman" w:hAnsi="Times New Roman"/>
        </w:rPr>
        <w:t>rabdomiolizės</w:t>
      </w:r>
      <w:proofErr w:type="spellEnd"/>
      <w:r w:rsidRPr="00A34FF6">
        <w:rPr>
          <w:rFonts w:ascii="Times New Roman" w:hAnsi="Times New Roman"/>
        </w:rPr>
        <w:t xml:space="preserve"> požymių ar simptomų, </w:t>
      </w:r>
      <w:proofErr w:type="spellStart"/>
      <w:r w:rsidRPr="00A34FF6">
        <w:rPr>
          <w:rFonts w:ascii="Times New Roman" w:hAnsi="Times New Roman"/>
        </w:rPr>
        <w:t>linezolido</w:t>
      </w:r>
      <w:proofErr w:type="spellEnd"/>
      <w:r w:rsidRPr="00A34FF6">
        <w:rPr>
          <w:rFonts w:ascii="Times New Roman" w:hAnsi="Times New Roman"/>
        </w:rPr>
        <w:t xml:space="preserve"> vartojimą </w:t>
      </w:r>
      <w:r w:rsidR="006E43D8">
        <w:rPr>
          <w:rFonts w:ascii="Times New Roman" w:hAnsi="Times New Roman"/>
        </w:rPr>
        <w:t>būtina</w:t>
      </w:r>
      <w:r w:rsidRPr="00A34FF6">
        <w:rPr>
          <w:rFonts w:ascii="Times New Roman" w:hAnsi="Times New Roman"/>
        </w:rPr>
        <w:t xml:space="preserve"> nutraukti ir pradėti tinkamą gydymą.</w:t>
      </w:r>
      <w:bookmarkEnd w:id="0"/>
    </w:p>
    <w:p w14:paraId="331784C2" w14:textId="77777777" w:rsidR="00C81875" w:rsidRPr="00112A2D" w:rsidRDefault="00C81875" w:rsidP="00C81875">
      <w:pPr>
        <w:spacing w:after="0" w:line="240" w:lineRule="auto"/>
        <w:rPr>
          <w:rFonts w:ascii="Times New Roman" w:hAnsi="Times New Roman"/>
        </w:rPr>
      </w:pPr>
    </w:p>
    <w:p w14:paraId="284CE736" w14:textId="77777777" w:rsidR="00C81875" w:rsidRPr="00112A2D" w:rsidRDefault="00C81875" w:rsidP="00C81875">
      <w:pPr>
        <w:spacing w:after="0" w:line="240" w:lineRule="auto"/>
        <w:rPr>
          <w:rFonts w:ascii="Times New Roman" w:hAnsi="Times New Roman"/>
          <w:u w:val="single"/>
        </w:rPr>
      </w:pPr>
      <w:proofErr w:type="spellStart"/>
      <w:r w:rsidRPr="00112A2D">
        <w:rPr>
          <w:rFonts w:ascii="Times New Roman" w:hAnsi="Times New Roman"/>
          <w:u w:val="single"/>
        </w:rPr>
        <w:t>Serotonino</w:t>
      </w:r>
      <w:proofErr w:type="spellEnd"/>
      <w:r w:rsidRPr="00112A2D">
        <w:rPr>
          <w:rFonts w:ascii="Times New Roman" w:hAnsi="Times New Roman"/>
          <w:u w:val="single"/>
        </w:rPr>
        <w:t xml:space="preserve"> sindromas</w:t>
      </w:r>
    </w:p>
    <w:p w14:paraId="294EC934" w14:textId="77777777" w:rsidR="00C81875" w:rsidRPr="00112A2D" w:rsidRDefault="00C81875" w:rsidP="00C81875">
      <w:pPr>
        <w:spacing w:after="0" w:line="240" w:lineRule="auto"/>
        <w:rPr>
          <w:rFonts w:ascii="Times New Roman" w:hAnsi="Times New Roman"/>
        </w:rPr>
      </w:pPr>
    </w:p>
    <w:p w14:paraId="4E898769" w14:textId="45E55439"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Gauta savanoriškų pranešimų apie </w:t>
      </w:r>
      <w:proofErr w:type="spellStart"/>
      <w:r w:rsidRPr="00112A2D">
        <w:rPr>
          <w:rFonts w:ascii="Times New Roman" w:hAnsi="Times New Roman"/>
        </w:rPr>
        <w:t>serotonino</w:t>
      </w:r>
      <w:proofErr w:type="spellEnd"/>
      <w:r w:rsidRPr="00112A2D">
        <w:rPr>
          <w:rFonts w:ascii="Times New Roman" w:hAnsi="Times New Roman"/>
        </w:rPr>
        <w:t xml:space="preserve"> sindromą, susijusį su </w:t>
      </w:r>
      <w:proofErr w:type="spellStart"/>
      <w:r w:rsidRPr="00112A2D">
        <w:rPr>
          <w:rFonts w:ascii="Times New Roman" w:hAnsi="Times New Roman"/>
        </w:rPr>
        <w:t>linezolido</w:t>
      </w:r>
      <w:proofErr w:type="spellEnd"/>
      <w:r w:rsidRPr="00112A2D">
        <w:rPr>
          <w:rFonts w:ascii="Times New Roman" w:hAnsi="Times New Roman"/>
        </w:rPr>
        <w:t xml:space="preserve"> vartojimu kartu su </w:t>
      </w:r>
      <w:proofErr w:type="spellStart"/>
      <w:r w:rsidRPr="00112A2D">
        <w:rPr>
          <w:rFonts w:ascii="Times New Roman" w:hAnsi="Times New Roman"/>
        </w:rPr>
        <w:t>serotoninerginiais</w:t>
      </w:r>
      <w:proofErr w:type="spellEnd"/>
      <w:r w:rsidRPr="00112A2D">
        <w:rPr>
          <w:rFonts w:ascii="Times New Roman" w:hAnsi="Times New Roman"/>
        </w:rPr>
        <w:t xml:space="preserve"> vaistiniais preparatais, įskaitant antidepresantus, tokiais, kaip selektyvūs </w:t>
      </w:r>
      <w:proofErr w:type="spellStart"/>
      <w:r w:rsidRPr="00112A2D">
        <w:rPr>
          <w:rFonts w:ascii="Times New Roman" w:hAnsi="Times New Roman"/>
        </w:rPr>
        <w:t>serotonino</w:t>
      </w:r>
      <w:proofErr w:type="spellEnd"/>
      <w:r w:rsidRPr="00112A2D">
        <w:rPr>
          <w:rFonts w:ascii="Times New Roman" w:hAnsi="Times New Roman"/>
        </w:rPr>
        <w:t xml:space="preserve"> reabsorbcijos inhibitoriai (SSRI)</w:t>
      </w:r>
      <w:r w:rsidR="00032369" w:rsidRPr="00032369">
        <w:rPr>
          <w:rFonts w:ascii="Times New Roman" w:hAnsi="Times New Roman"/>
        </w:rPr>
        <w:t xml:space="preserve"> </w:t>
      </w:r>
      <w:r w:rsidR="00032369">
        <w:rPr>
          <w:rFonts w:ascii="Times New Roman" w:hAnsi="Times New Roman"/>
        </w:rPr>
        <w:t xml:space="preserve">ir </w:t>
      </w:r>
      <w:proofErr w:type="spellStart"/>
      <w:r w:rsidR="00032369">
        <w:rPr>
          <w:rFonts w:ascii="Times New Roman" w:hAnsi="Times New Roman"/>
        </w:rPr>
        <w:t>opioidai</w:t>
      </w:r>
      <w:proofErr w:type="spellEnd"/>
      <w:r w:rsidR="00032369">
        <w:rPr>
          <w:rFonts w:ascii="Times New Roman" w:hAnsi="Times New Roman"/>
        </w:rPr>
        <w:t xml:space="preserve"> (žr. 4.5 skyrių)</w:t>
      </w:r>
      <w:r w:rsidRPr="00112A2D">
        <w:rPr>
          <w:rFonts w:ascii="Times New Roman" w:hAnsi="Times New Roman"/>
        </w:rPr>
        <w:t xml:space="preserve">. Todėl </w:t>
      </w:r>
      <w:proofErr w:type="spellStart"/>
      <w:r w:rsidRPr="00112A2D">
        <w:rPr>
          <w:rFonts w:ascii="Times New Roman" w:hAnsi="Times New Roman"/>
        </w:rPr>
        <w:t>linezolido</w:t>
      </w:r>
      <w:proofErr w:type="spellEnd"/>
      <w:r w:rsidRPr="00112A2D">
        <w:rPr>
          <w:rFonts w:ascii="Times New Roman" w:hAnsi="Times New Roman"/>
        </w:rPr>
        <w:t xml:space="preserve"> vartojimas kartu su </w:t>
      </w:r>
      <w:proofErr w:type="spellStart"/>
      <w:r w:rsidRPr="00112A2D">
        <w:rPr>
          <w:rFonts w:ascii="Times New Roman" w:hAnsi="Times New Roman"/>
        </w:rPr>
        <w:t>serotoninerginiais</w:t>
      </w:r>
      <w:proofErr w:type="spellEnd"/>
      <w:r w:rsidRPr="00112A2D">
        <w:rPr>
          <w:rFonts w:ascii="Times New Roman" w:hAnsi="Times New Roman"/>
        </w:rPr>
        <w:t xml:space="preserve"> vaistiniais preparatais yra draudžiamas (žr. 4.3 skyrių), išskyrus atvejus, kai </w:t>
      </w:r>
      <w:proofErr w:type="spellStart"/>
      <w:r w:rsidRPr="00112A2D">
        <w:rPr>
          <w:rFonts w:ascii="Times New Roman" w:hAnsi="Times New Roman"/>
        </w:rPr>
        <w:t>linezolidą</w:t>
      </w:r>
      <w:proofErr w:type="spellEnd"/>
      <w:r w:rsidRPr="00112A2D">
        <w:rPr>
          <w:rFonts w:ascii="Times New Roman" w:hAnsi="Times New Roman"/>
        </w:rPr>
        <w:t xml:space="preserve"> vartoti kartu su </w:t>
      </w:r>
      <w:proofErr w:type="spellStart"/>
      <w:r w:rsidRPr="00112A2D">
        <w:rPr>
          <w:rFonts w:ascii="Times New Roman" w:hAnsi="Times New Roman"/>
        </w:rPr>
        <w:t>serotoninerginiais</w:t>
      </w:r>
      <w:proofErr w:type="spellEnd"/>
      <w:r w:rsidRPr="00112A2D">
        <w:rPr>
          <w:rFonts w:ascii="Times New Roman" w:hAnsi="Times New Roman"/>
        </w:rPr>
        <w:t xml:space="preserve"> vaistiniais preparatais būtina. Tokiais atvejais reikia atidžiai stebėti, ar pacientams neatsiranda </w:t>
      </w:r>
      <w:proofErr w:type="spellStart"/>
      <w:r w:rsidRPr="00112A2D">
        <w:rPr>
          <w:rFonts w:ascii="Times New Roman" w:hAnsi="Times New Roman"/>
        </w:rPr>
        <w:t>serotonino</w:t>
      </w:r>
      <w:proofErr w:type="spellEnd"/>
      <w:r w:rsidRPr="00112A2D">
        <w:rPr>
          <w:rFonts w:ascii="Times New Roman" w:hAnsi="Times New Roman"/>
        </w:rPr>
        <w:t xml:space="preserve"> sindromo požymių ir simptomų, pavyzdžiui, pažinimo funkcijos sutrikimas, </w:t>
      </w:r>
      <w:proofErr w:type="spellStart"/>
      <w:r w:rsidRPr="00112A2D">
        <w:rPr>
          <w:rFonts w:ascii="Times New Roman" w:hAnsi="Times New Roman"/>
        </w:rPr>
        <w:t>hiperpireksija</w:t>
      </w:r>
      <w:proofErr w:type="spellEnd"/>
      <w:r w:rsidRPr="00112A2D">
        <w:rPr>
          <w:rFonts w:ascii="Times New Roman" w:hAnsi="Times New Roman"/>
        </w:rPr>
        <w:t xml:space="preserve">, </w:t>
      </w:r>
      <w:proofErr w:type="spellStart"/>
      <w:r w:rsidRPr="00112A2D">
        <w:rPr>
          <w:rFonts w:ascii="Times New Roman" w:hAnsi="Times New Roman"/>
        </w:rPr>
        <w:t>hiperrefleksija</w:t>
      </w:r>
      <w:proofErr w:type="spellEnd"/>
      <w:r w:rsidRPr="00112A2D">
        <w:rPr>
          <w:rFonts w:ascii="Times New Roman" w:hAnsi="Times New Roman"/>
        </w:rPr>
        <w:t xml:space="preserve"> ar koordinacijos sutrikimas. Jei atsiranda tokių požymių ar simptomų, gydytojas turi apsvarstyti, ar nutraukti vienos, ar abiejų medžiagų vartojimą. Jei nutraukiamas gydymas kartu su </w:t>
      </w:r>
      <w:proofErr w:type="spellStart"/>
      <w:r w:rsidRPr="00112A2D">
        <w:rPr>
          <w:rFonts w:ascii="Times New Roman" w:hAnsi="Times New Roman"/>
        </w:rPr>
        <w:t>linezolidu</w:t>
      </w:r>
      <w:proofErr w:type="spellEnd"/>
      <w:r w:rsidRPr="00112A2D">
        <w:rPr>
          <w:rFonts w:ascii="Times New Roman" w:hAnsi="Times New Roman"/>
        </w:rPr>
        <w:t xml:space="preserve"> vartotais </w:t>
      </w:r>
      <w:proofErr w:type="spellStart"/>
      <w:r w:rsidRPr="00112A2D">
        <w:rPr>
          <w:rFonts w:ascii="Times New Roman" w:hAnsi="Times New Roman"/>
        </w:rPr>
        <w:t>serotoninerginiais</w:t>
      </w:r>
      <w:proofErr w:type="spellEnd"/>
      <w:r w:rsidRPr="00112A2D">
        <w:rPr>
          <w:rFonts w:ascii="Times New Roman" w:hAnsi="Times New Roman"/>
        </w:rPr>
        <w:t xml:space="preserve"> vaistiniais preparatais, gali atsirasti nutraukimo simptomų.</w:t>
      </w:r>
    </w:p>
    <w:p w14:paraId="0D1CB7D7" w14:textId="77777777" w:rsidR="00C81875" w:rsidRPr="00112A2D" w:rsidRDefault="00C81875" w:rsidP="00C81875">
      <w:pPr>
        <w:spacing w:after="0" w:line="240" w:lineRule="auto"/>
        <w:rPr>
          <w:rFonts w:ascii="Times New Roman" w:hAnsi="Times New Roman"/>
        </w:rPr>
      </w:pPr>
    </w:p>
    <w:p w14:paraId="7EBE1AEC" w14:textId="77777777" w:rsidR="00914998" w:rsidRPr="00914998" w:rsidRDefault="00914998" w:rsidP="00914998">
      <w:pPr>
        <w:spacing w:after="0" w:line="240" w:lineRule="auto"/>
        <w:rPr>
          <w:rFonts w:ascii="Times New Roman" w:hAnsi="Times New Roman"/>
          <w:u w:val="single"/>
        </w:rPr>
      </w:pPr>
      <w:proofErr w:type="spellStart"/>
      <w:r w:rsidRPr="00914998">
        <w:rPr>
          <w:rFonts w:ascii="Times New Roman" w:hAnsi="Times New Roman"/>
          <w:u w:val="single"/>
        </w:rPr>
        <w:lastRenderedPageBreak/>
        <w:t>Hiponatremija</w:t>
      </w:r>
      <w:proofErr w:type="spellEnd"/>
      <w:r w:rsidRPr="00914998">
        <w:rPr>
          <w:rFonts w:ascii="Times New Roman" w:hAnsi="Times New Roman"/>
          <w:u w:val="single"/>
        </w:rPr>
        <w:t xml:space="preserve"> ir NAHSS</w:t>
      </w:r>
    </w:p>
    <w:p w14:paraId="2AD02A4E" w14:textId="77777777" w:rsidR="00914998" w:rsidRDefault="00914998" w:rsidP="00914998">
      <w:pPr>
        <w:spacing w:after="0" w:line="240" w:lineRule="auto"/>
        <w:rPr>
          <w:rFonts w:ascii="Times New Roman" w:hAnsi="Times New Roman"/>
        </w:rPr>
      </w:pPr>
      <w:r w:rsidRPr="00914998">
        <w:rPr>
          <w:rFonts w:ascii="Times New Roman" w:hAnsi="Times New Roman"/>
        </w:rPr>
        <w:t xml:space="preserve">Kai kuriems pacientams, gydytiems </w:t>
      </w:r>
      <w:proofErr w:type="spellStart"/>
      <w:r w:rsidRPr="00914998">
        <w:rPr>
          <w:rFonts w:ascii="Times New Roman" w:hAnsi="Times New Roman"/>
        </w:rPr>
        <w:t>linezolidu</w:t>
      </w:r>
      <w:proofErr w:type="spellEnd"/>
      <w:r w:rsidRPr="00914998">
        <w:rPr>
          <w:rFonts w:ascii="Times New Roman" w:hAnsi="Times New Roman"/>
        </w:rPr>
        <w:t xml:space="preserve">, pasireiškė </w:t>
      </w:r>
      <w:proofErr w:type="spellStart"/>
      <w:r w:rsidRPr="00914998">
        <w:rPr>
          <w:rFonts w:ascii="Times New Roman" w:hAnsi="Times New Roman"/>
        </w:rPr>
        <w:t>hiponatremija</w:t>
      </w:r>
      <w:proofErr w:type="spellEnd"/>
      <w:r w:rsidRPr="00914998">
        <w:rPr>
          <w:rFonts w:ascii="Times New Roman" w:hAnsi="Times New Roman"/>
        </w:rPr>
        <w:t xml:space="preserve"> ir (arba) netinkamos </w:t>
      </w:r>
      <w:proofErr w:type="spellStart"/>
      <w:r w:rsidRPr="00914998">
        <w:rPr>
          <w:rFonts w:ascii="Times New Roman" w:hAnsi="Times New Roman"/>
        </w:rPr>
        <w:t>antidiurezinio</w:t>
      </w:r>
      <w:proofErr w:type="spellEnd"/>
      <w:r w:rsidRPr="00914998">
        <w:rPr>
          <w:rFonts w:ascii="Times New Roman" w:hAnsi="Times New Roman"/>
        </w:rPr>
        <w:t xml:space="preserve"> hormono sekrecijos sindromas (NAHSS). Rekomenduojama reguliariai stebėti natrio kiekį serume pacientams, kuriems gresia </w:t>
      </w:r>
      <w:proofErr w:type="spellStart"/>
      <w:r w:rsidRPr="00914998">
        <w:rPr>
          <w:rFonts w:ascii="Times New Roman" w:hAnsi="Times New Roman"/>
        </w:rPr>
        <w:t>hiponatremijos</w:t>
      </w:r>
      <w:proofErr w:type="spellEnd"/>
      <w:r w:rsidRPr="00914998">
        <w:rPr>
          <w:rFonts w:ascii="Times New Roman" w:hAnsi="Times New Roman"/>
        </w:rPr>
        <w:t xml:space="preserve"> rizika, pavyzdžiui, senyviems pacientams ar pacientams, kurie vartoja vaist</w:t>
      </w:r>
      <w:r>
        <w:rPr>
          <w:rFonts w:ascii="Times New Roman" w:hAnsi="Times New Roman"/>
        </w:rPr>
        <w:t>ini</w:t>
      </w:r>
      <w:r w:rsidRPr="00914998">
        <w:rPr>
          <w:rFonts w:ascii="Times New Roman" w:hAnsi="Times New Roman"/>
        </w:rPr>
        <w:t>ų</w:t>
      </w:r>
      <w:r>
        <w:rPr>
          <w:rFonts w:ascii="Times New Roman" w:hAnsi="Times New Roman"/>
        </w:rPr>
        <w:t xml:space="preserve"> preparatų</w:t>
      </w:r>
      <w:r w:rsidRPr="00914998">
        <w:rPr>
          <w:rFonts w:ascii="Times New Roman" w:hAnsi="Times New Roman"/>
        </w:rPr>
        <w:t xml:space="preserve">, galinčių mažinti natrio kiekį kraujyje (pvz., </w:t>
      </w:r>
      <w:proofErr w:type="spellStart"/>
      <w:r w:rsidRPr="00914998">
        <w:rPr>
          <w:rFonts w:ascii="Times New Roman" w:hAnsi="Times New Roman"/>
        </w:rPr>
        <w:t>tiazidinių</w:t>
      </w:r>
      <w:proofErr w:type="spellEnd"/>
      <w:r w:rsidRPr="00914998">
        <w:rPr>
          <w:rFonts w:ascii="Times New Roman" w:hAnsi="Times New Roman"/>
        </w:rPr>
        <w:t xml:space="preserve"> diuretikų, tokių kaip </w:t>
      </w:r>
      <w:proofErr w:type="spellStart"/>
      <w:r w:rsidRPr="00914998">
        <w:rPr>
          <w:rFonts w:ascii="Times New Roman" w:hAnsi="Times New Roman"/>
        </w:rPr>
        <w:t>hidrochlorotiazidas</w:t>
      </w:r>
      <w:proofErr w:type="spellEnd"/>
      <w:r w:rsidRPr="00914998">
        <w:rPr>
          <w:rFonts w:ascii="Times New Roman" w:hAnsi="Times New Roman"/>
        </w:rPr>
        <w:t>).</w:t>
      </w:r>
    </w:p>
    <w:p w14:paraId="56BFFE3F" w14:textId="77777777" w:rsidR="00914998" w:rsidRDefault="00914998" w:rsidP="00914998">
      <w:pPr>
        <w:spacing w:after="0" w:line="240" w:lineRule="auto"/>
        <w:rPr>
          <w:rFonts w:ascii="Times New Roman" w:hAnsi="Times New Roman"/>
        </w:rPr>
      </w:pPr>
    </w:p>
    <w:p w14:paraId="21C56DC7" w14:textId="705DBA46" w:rsidR="00C81875" w:rsidRPr="00191D65" w:rsidRDefault="00C81875" w:rsidP="00914998">
      <w:pPr>
        <w:spacing w:after="0" w:line="240" w:lineRule="auto"/>
        <w:rPr>
          <w:rFonts w:ascii="Times New Roman" w:hAnsi="Times New Roman"/>
          <w:u w:val="single"/>
        </w:rPr>
      </w:pPr>
      <w:r w:rsidRPr="00191D65">
        <w:rPr>
          <w:rFonts w:ascii="Times New Roman" w:hAnsi="Times New Roman"/>
          <w:u w:val="single"/>
        </w:rPr>
        <w:t>Periferinė ir regos nervo neuropatija</w:t>
      </w:r>
    </w:p>
    <w:p w14:paraId="2E112763" w14:textId="77777777" w:rsidR="00C81875" w:rsidRPr="00112A2D" w:rsidRDefault="00C81875" w:rsidP="00C81875">
      <w:pPr>
        <w:spacing w:after="0" w:line="240" w:lineRule="auto"/>
        <w:rPr>
          <w:rFonts w:ascii="Times New Roman" w:hAnsi="Times New Roman"/>
        </w:rPr>
      </w:pPr>
    </w:p>
    <w:p w14:paraId="6320CE5D"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Buvo gauta pranešimų apie periferinės neuropatijos, taip pat regos nervo neuropatijos ir regos nervo neurito, kai kuriais atvejais progresuojančių iki apakimo, atvejus pacientams, gydytiems </w:t>
      </w:r>
      <w:proofErr w:type="spellStart"/>
      <w:r w:rsidRPr="00112A2D">
        <w:rPr>
          <w:rFonts w:ascii="Times New Roman" w:hAnsi="Times New Roman"/>
        </w:rPr>
        <w:t>linezolidu</w:t>
      </w:r>
      <w:proofErr w:type="spellEnd"/>
      <w:r w:rsidRPr="00112A2D">
        <w:rPr>
          <w:rFonts w:ascii="Times New Roman" w:hAnsi="Times New Roman"/>
        </w:rPr>
        <w:t xml:space="preserve">. Tokie pranešimai visų pirma buvo pacientams, kurie buvo gydomi ilgiau nei rekomenduojamą ilgiausią 28 parų laikotarpį. </w:t>
      </w:r>
    </w:p>
    <w:p w14:paraId="7C99B7F9" w14:textId="77777777" w:rsidR="00C81875" w:rsidRPr="00112A2D" w:rsidRDefault="00C81875" w:rsidP="00C81875">
      <w:pPr>
        <w:spacing w:after="0" w:line="240" w:lineRule="auto"/>
        <w:rPr>
          <w:rFonts w:ascii="Times New Roman" w:hAnsi="Times New Roman"/>
        </w:rPr>
      </w:pPr>
    </w:p>
    <w:p w14:paraId="3033C4C4"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Visiems pacientams reikia patarti, kad praneštų apie atsiradusius regėjimo sutrikimo simptomus, pavyzdžiui, regėjimo aštrumo pokyčius, spalvų skyrimo pokyčius, matymą lyg per miglą ar regėjimo lauko defektus. Tokiais atvejais rekomenduojamas skubus ištyrimas ir oftalmologo konsultacija, jeigu reikia. Jeigu pacientas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vartoja ilgiau, negu rekomenduojamos 28 paros, turi būti reguliariai tikrinama jo regėjimo funkcija.</w:t>
      </w:r>
    </w:p>
    <w:p w14:paraId="4D10700A" w14:textId="77777777" w:rsidR="00C81875" w:rsidRPr="00112A2D" w:rsidRDefault="00C81875" w:rsidP="00C81875">
      <w:pPr>
        <w:spacing w:after="0" w:line="240" w:lineRule="auto"/>
        <w:rPr>
          <w:rFonts w:ascii="Times New Roman" w:hAnsi="Times New Roman"/>
        </w:rPr>
      </w:pPr>
    </w:p>
    <w:p w14:paraId="0AA70B80"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Jeigu pasireiškė periferinė ar regos nervo neuropatija, turi būti apsvarstyta tolimesnio gydymo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nauda ir galima rizika. </w:t>
      </w:r>
    </w:p>
    <w:p w14:paraId="4570D523" w14:textId="77777777" w:rsidR="00C81875" w:rsidRPr="00112A2D" w:rsidRDefault="00C81875" w:rsidP="00C81875">
      <w:pPr>
        <w:spacing w:after="0" w:line="240" w:lineRule="auto"/>
        <w:rPr>
          <w:rFonts w:ascii="Times New Roman" w:hAnsi="Times New Roman"/>
        </w:rPr>
      </w:pPr>
    </w:p>
    <w:p w14:paraId="14AD7CEE"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Neuropatijos rizika gali būti didesnė, </w:t>
      </w:r>
      <w:proofErr w:type="spellStart"/>
      <w:r w:rsidRPr="00112A2D">
        <w:rPr>
          <w:rFonts w:ascii="Times New Roman" w:hAnsi="Times New Roman"/>
        </w:rPr>
        <w:t>linezolidą</w:t>
      </w:r>
      <w:proofErr w:type="spellEnd"/>
      <w:r w:rsidRPr="00112A2D">
        <w:rPr>
          <w:rFonts w:ascii="Times New Roman" w:hAnsi="Times New Roman"/>
        </w:rPr>
        <w:t xml:space="preserve"> vartojant pacientams, kurie jau gydomi arba neseniai vartojo </w:t>
      </w:r>
      <w:proofErr w:type="spellStart"/>
      <w:r w:rsidRPr="00112A2D">
        <w:rPr>
          <w:rFonts w:ascii="Times New Roman" w:hAnsi="Times New Roman"/>
        </w:rPr>
        <w:t>antimikobakterinių</w:t>
      </w:r>
      <w:proofErr w:type="spellEnd"/>
      <w:r w:rsidRPr="00112A2D">
        <w:rPr>
          <w:rFonts w:ascii="Times New Roman" w:hAnsi="Times New Roman"/>
        </w:rPr>
        <w:t xml:space="preserve"> vaistinių preparatų tuberkuliozei gydyti.</w:t>
      </w:r>
    </w:p>
    <w:p w14:paraId="5E9E6870" w14:textId="77777777" w:rsidR="00C81875" w:rsidRPr="00112A2D" w:rsidRDefault="00C81875" w:rsidP="00C81875">
      <w:pPr>
        <w:spacing w:after="0" w:line="240" w:lineRule="auto"/>
        <w:rPr>
          <w:rFonts w:ascii="Times New Roman" w:hAnsi="Times New Roman"/>
        </w:rPr>
      </w:pPr>
    </w:p>
    <w:p w14:paraId="7E197071"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Traukuliai</w:t>
      </w:r>
    </w:p>
    <w:p w14:paraId="30FBA480"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Buvo gauta pranešimų apie pasireiškusius traukulius </w:t>
      </w:r>
      <w:proofErr w:type="spellStart"/>
      <w:r w:rsidRPr="00112A2D">
        <w:rPr>
          <w:rFonts w:ascii="Times New Roman" w:hAnsi="Times New Roman"/>
        </w:rPr>
        <w:t>linezolidu</w:t>
      </w:r>
      <w:proofErr w:type="spellEnd"/>
      <w:r w:rsidRPr="00112A2D">
        <w:rPr>
          <w:rFonts w:ascii="Times New Roman" w:hAnsi="Times New Roman"/>
        </w:rPr>
        <w:t xml:space="preserve"> gydomiems pacientams. Daugeliu šių atvejų buvo pranešta apie anksčiau pasireiškusius priepuolius arba rizikos veiksnius priepuoliams atsirasti. Pacientai turi būti informuoti, kad pasakytų savo gydytojui, jeigu jiems anksčiau yra buvę priepuolių.</w:t>
      </w:r>
    </w:p>
    <w:p w14:paraId="40E2894F" w14:textId="77777777" w:rsidR="00C81875" w:rsidRPr="00112A2D" w:rsidRDefault="00C81875" w:rsidP="00C81875">
      <w:pPr>
        <w:spacing w:after="0" w:line="240" w:lineRule="auto"/>
        <w:rPr>
          <w:rFonts w:ascii="Times New Roman" w:hAnsi="Times New Roman"/>
        </w:rPr>
      </w:pPr>
    </w:p>
    <w:p w14:paraId="4DBA6820" w14:textId="77777777" w:rsidR="00C81875" w:rsidRPr="00112A2D" w:rsidRDefault="00C81875" w:rsidP="00C81875">
      <w:pPr>
        <w:spacing w:after="0" w:line="240" w:lineRule="auto"/>
        <w:rPr>
          <w:rFonts w:ascii="Times New Roman" w:hAnsi="Times New Roman"/>
          <w:u w:val="single"/>
        </w:rPr>
      </w:pPr>
      <w:proofErr w:type="spellStart"/>
      <w:r w:rsidRPr="00112A2D">
        <w:rPr>
          <w:rFonts w:ascii="Times New Roman" w:hAnsi="Times New Roman"/>
          <w:u w:val="single"/>
        </w:rPr>
        <w:t>Monoaminooksidazės</w:t>
      </w:r>
      <w:proofErr w:type="spellEnd"/>
      <w:r w:rsidRPr="00112A2D">
        <w:rPr>
          <w:rFonts w:ascii="Times New Roman" w:hAnsi="Times New Roman"/>
          <w:u w:val="single"/>
        </w:rPr>
        <w:t xml:space="preserve"> inhibitoriai</w:t>
      </w:r>
    </w:p>
    <w:p w14:paraId="033977F5" w14:textId="77777777" w:rsidR="00C81875" w:rsidRPr="00112A2D" w:rsidRDefault="00C81875" w:rsidP="00C81875">
      <w:pPr>
        <w:spacing w:after="0" w:line="240" w:lineRule="auto"/>
        <w:rPr>
          <w:rFonts w:ascii="Times New Roman" w:hAnsi="Times New Roman"/>
        </w:rPr>
      </w:pPr>
    </w:p>
    <w:p w14:paraId="4EBBADCC"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yra grįžtamojo poveikio, neselektyvus </w:t>
      </w:r>
      <w:proofErr w:type="spellStart"/>
      <w:r w:rsidRPr="00112A2D">
        <w:rPr>
          <w:rFonts w:ascii="Times New Roman" w:hAnsi="Times New Roman"/>
        </w:rPr>
        <w:t>monoaminooksidazės</w:t>
      </w:r>
      <w:proofErr w:type="spellEnd"/>
      <w:r w:rsidRPr="00112A2D">
        <w:rPr>
          <w:rFonts w:ascii="Times New Roman" w:hAnsi="Times New Roman"/>
        </w:rPr>
        <w:t xml:space="preserve"> inhibitorius (MAOI). Vis dėlto, jis, vartojamas dozėmis antibakteriniam gydymui, </w:t>
      </w:r>
      <w:proofErr w:type="spellStart"/>
      <w:r w:rsidRPr="00112A2D">
        <w:rPr>
          <w:rFonts w:ascii="Times New Roman" w:hAnsi="Times New Roman"/>
        </w:rPr>
        <w:t>antidepresinio</w:t>
      </w:r>
      <w:proofErr w:type="spellEnd"/>
      <w:r w:rsidRPr="00112A2D">
        <w:rPr>
          <w:rFonts w:ascii="Times New Roman" w:hAnsi="Times New Roman"/>
        </w:rPr>
        <w:t xml:space="preserve"> poveikio nesukelia. Yra tik labai riboti sąveikos tyrimų duomenys apie </w:t>
      </w:r>
      <w:proofErr w:type="spellStart"/>
      <w:r w:rsidRPr="00112A2D">
        <w:rPr>
          <w:rFonts w:ascii="Times New Roman" w:hAnsi="Times New Roman"/>
        </w:rPr>
        <w:t>linezolido</w:t>
      </w:r>
      <w:proofErr w:type="spellEnd"/>
      <w:r w:rsidRPr="00112A2D">
        <w:rPr>
          <w:rFonts w:ascii="Times New Roman" w:hAnsi="Times New Roman"/>
        </w:rPr>
        <w:t xml:space="preserve"> vartojimo saugumą pacientams, kuriems yra pagrindinė liga ir (arba) jie kartu vartoja vaistinių preparatų, kurie gali kelti riziką dėl MAO slopinimo. Todėl tokiomis aplinkybėmis vartoti </w:t>
      </w:r>
      <w:proofErr w:type="spellStart"/>
      <w:r w:rsidRPr="00112A2D">
        <w:rPr>
          <w:rFonts w:ascii="Times New Roman" w:hAnsi="Times New Roman"/>
        </w:rPr>
        <w:t>linezolidą</w:t>
      </w:r>
      <w:proofErr w:type="spellEnd"/>
      <w:r w:rsidRPr="00112A2D">
        <w:rPr>
          <w:rFonts w:ascii="Times New Roman" w:hAnsi="Times New Roman"/>
        </w:rPr>
        <w:t xml:space="preserve"> nerekomenduojama, išskyrus atvejus, kai yra įmanoma atidžiai stebėti ir tikrinti vaistinio preparato vartojantį pacientą (žr. 4.3 ir 4.5 skyrius).</w:t>
      </w:r>
    </w:p>
    <w:p w14:paraId="11074301" w14:textId="77777777" w:rsidR="00C81875" w:rsidRPr="00112A2D" w:rsidRDefault="00C81875" w:rsidP="00C81875">
      <w:pPr>
        <w:spacing w:after="0" w:line="240" w:lineRule="auto"/>
        <w:rPr>
          <w:rFonts w:ascii="Times New Roman" w:hAnsi="Times New Roman"/>
        </w:rPr>
      </w:pPr>
    </w:p>
    <w:p w14:paraId="5EA24A50"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 xml:space="preserve">Maisto, kuriame gausu </w:t>
      </w:r>
      <w:proofErr w:type="spellStart"/>
      <w:r w:rsidRPr="00112A2D">
        <w:rPr>
          <w:rFonts w:ascii="Times New Roman" w:hAnsi="Times New Roman"/>
          <w:u w:val="single"/>
        </w:rPr>
        <w:t>tiramino</w:t>
      </w:r>
      <w:proofErr w:type="spellEnd"/>
      <w:r w:rsidRPr="00112A2D">
        <w:rPr>
          <w:rFonts w:ascii="Times New Roman" w:hAnsi="Times New Roman"/>
          <w:u w:val="single"/>
        </w:rPr>
        <w:t>, vartojimas</w:t>
      </w:r>
    </w:p>
    <w:p w14:paraId="1309CDCF" w14:textId="77777777" w:rsidR="00C81875" w:rsidRPr="00112A2D" w:rsidRDefault="00C81875" w:rsidP="00C81875">
      <w:pPr>
        <w:spacing w:after="0" w:line="240" w:lineRule="auto"/>
        <w:rPr>
          <w:rFonts w:ascii="Times New Roman" w:hAnsi="Times New Roman"/>
        </w:rPr>
      </w:pPr>
    </w:p>
    <w:p w14:paraId="7A294381"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Pacientai turi būti informuoti, kad vengtų valgyti maistą, kuriame gausu </w:t>
      </w:r>
      <w:proofErr w:type="spellStart"/>
      <w:r w:rsidRPr="00112A2D">
        <w:rPr>
          <w:rFonts w:ascii="Times New Roman" w:hAnsi="Times New Roman"/>
        </w:rPr>
        <w:t>tiramino</w:t>
      </w:r>
      <w:proofErr w:type="spellEnd"/>
      <w:r w:rsidRPr="00112A2D">
        <w:rPr>
          <w:rFonts w:ascii="Times New Roman" w:hAnsi="Times New Roman"/>
        </w:rPr>
        <w:t xml:space="preserve"> (žr. 4.5 skyrių).</w:t>
      </w:r>
    </w:p>
    <w:p w14:paraId="1C0FACBE" w14:textId="77777777" w:rsidR="00C81875" w:rsidRPr="00112A2D" w:rsidRDefault="00C81875" w:rsidP="00C81875">
      <w:pPr>
        <w:spacing w:after="0" w:line="240" w:lineRule="auto"/>
        <w:rPr>
          <w:rFonts w:ascii="Times New Roman" w:hAnsi="Times New Roman"/>
        </w:rPr>
      </w:pPr>
    </w:p>
    <w:p w14:paraId="2062B8B0" w14:textId="77777777" w:rsidR="00C81875" w:rsidRPr="00112A2D" w:rsidRDefault="00C81875" w:rsidP="00C81875">
      <w:pPr>
        <w:spacing w:after="0" w:line="240" w:lineRule="auto"/>
        <w:rPr>
          <w:rFonts w:ascii="Times New Roman" w:hAnsi="Times New Roman"/>
          <w:u w:val="single"/>
        </w:rPr>
      </w:pPr>
      <w:proofErr w:type="spellStart"/>
      <w:r w:rsidRPr="00112A2D">
        <w:rPr>
          <w:rFonts w:ascii="Times New Roman" w:hAnsi="Times New Roman"/>
          <w:u w:val="single"/>
        </w:rPr>
        <w:t>Superinfekcija</w:t>
      </w:r>
      <w:proofErr w:type="spellEnd"/>
    </w:p>
    <w:p w14:paraId="0653EC3E" w14:textId="77777777" w:rsidR="00C81875" w:rsidRPr="00112A2D" w:rsidRDefault="00C81875" w:rsidP="00C81875">
      <w:pPr>
        <w:spacing w:after="0" w:line="240" w:lineRule="auto"/>
        <w:rPr>
          <w:rFonts w:ascii="Times New Roman" w:hAnsi="Times New Roman"/>
        </w:rPr>
      </w:pPr>
    </w:p>
    <w:p w14:paraId="5C9AB1C1"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poveikis normaliai florai klinikinių tyrimų metu neįvertintas.</w:t>
      </w:r>
    </w:p>
    <w:p w14:paraId="35A231E6" w14:textId="77777777" w:rsidR="00C81875" w:rsidRPr="00112A2D" w:rsidRDefault="00C81875" w:rsidP="00C81875">
      <w:pPr>
        <w:spacing w:after="0" w:line="240" w:lineRule="auto"/>
        <w:rPr>
          <w:rFonts w:ascii="Times New Roman" w:hAnsi="Times New Roman"/>
        </w:rPr>
      </w:pPr>
    </w:p>
    <w:p w14:paraId="2A6116E7"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Antibiotikų vartojimas gali retkarčiais sukelti labai greitą nejautrių mikroorganizmų dauginimąsi. Pavyzdžiui, apytikriai 3 % pacientų, vartojusių rekomenduojamas </w:t>
      </w:r>
      <w:proofErr w:type="spellStart"/>
      <w:r w:rsidRPr="00112A2D">
        <w:rPr>
          <w:rFonts w:ascii="Times New Roman" w:hAnsi="Times New Roman"/>
        </w:rPr>
        <w:t>linezolido</w:t>
      </w:r>
      <w:proofErr w:type="spellEnd"/>
      <w:r w:rsidRPr="00112A2D">
        <w:rPr>
          <w:rFonts w:ascii="Times New Roman" w:hAnsi="Times New Roman"/>
        </w:rPr>
        <w:t xml:space="preserve"> dozes, klinikinių tyrimų metu pasireiškė su vaistinio preparato vartojimu susijusi </w:t>
      </w:r>
      <w:proofErr w:type="spellStart"/>
      <w:r w:rsidRPr="00112A2D">
        <w:rPr>
          <w:rFonts w:ascii="Times New Roman" w:hAnsi="Times New Roman"/>
        </w:rPr>
        <w:t>kandidozė</w:t>
      </w:r>
      <w:proofErr w:type="spellEnd"/>
      <w:r w:rsidRPr="00112A2D">
        <w:rPr>
          <w:rFonts w:ascii="Times New Roman" w:hAnsi="Times New Roman"/>
        </w:rPr>
        <w:t xml:space="preserve">. Jeigu gydymo metu pasireiškia </w:t>
      </w:r>
      <w:proofErr w:type="spellStart"/>
      <w:r w:rsidRPr="00112A2D">
        <w:rPr>
          <w:rFonts w:ascii="Times New Roman" w:hAnsi="Times New Roman"/>
        </w:rPr>
        <w:t>superinfekcija</w:t>
      </w:r>
      <w:proofErr w:type="spellEnd"/>
      <w:r w:rsidRPr="00112A2D">
        <w:rPr>
          <w:rFonts w:ascii="Times New Roman" w:hAnsi="Times New Roman"/>
        </w:rPr>
        <w:t>, reikia imtis atitinkamų priemonių.</w:t>
      </w:r>
    </w:p>
    <w:p w14:paraId="69B8674B" w14:textId="77777777" w:rsidR="00C81875" w:rsidRPr="00112A2D" w:rsidRDefault="00C81875" w:rsidP="00C81875">
      <w:pPr>
        <w:spacing w:after="0" w:line="240" w:lineRule="auto"/>
        <w:rPr>
          <w:rFonts w:ascii="Times New Roman" w:hAnsi="Times New Roman"/>
        </w:rPr>
      </w:pPr>
    </w:p>
    <w:p w14:paraId="625F9E1B"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lastRenderedPageBreak/>
        <w:t>Ypatingos populiacijos</w:t>
      </w:r>
    </w:p>
    <w:p w14:paraId="0941674D" w14:textId="77777777" w:rsidR="00C81875" w:rsidRPr="00112A2D" w:rsidRDefault="00C81875" w:rsidP="00C81875">
      <w:pPr>
        <w:spacing w:after="0" w:line="240" w:lineRule="auto"/>
        <w:rPr>
          <w:rFonts w:ascii="Times New Roman" w:hAnsi="Times New Roman"/>
        </w:rPr>
      </w:pPr>
    </w:p>
    <w:p w14:paraId="2D24A142"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Linezolidą</w:t>
      </w:r>
      <w:proofErr w:type="spellEnd"/>
      <w:r w:rsidRPr="00112A2D">
        <w:rPr>
          <w:rFonts w:ascii="Times New Roman" w:hAnsi="Times New Roman"/>
        </w:rPr>
        <w:t xml:space="preserve"> reikia labai atsargiai vartoti pacientams, kuriems yra sunkus inkstų nepakankamumas ir, tik, jeigu manoma, jog laukiama nauda yra svarbesnė už teorinę riziką (žr. 4.2 ir 5.2 skyrius).</w:t>
      </w:r>
    </w:p>
    <w:p w14:paraId="714B21DD" w14:textId="77777777" w:rsidR="00C81875" w:rsidRPr="00112A2D" w:rsidRDefault="00C81875" w:rsidP="00C81875">
      <w:pPr>
        <w:spacing w:after="0" w:line="240" w:lineRule="auto"/>
        <w:rPr>
          <w:rFonts w:ascii="Times New Roman" w:hAnsi="Times New Roman"/>
        </w:rPr>
      </w:pPr>
    </w:p>
    <w:p w14:paraId="6A5F00A9"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Pacientams, kuriems yra sunkus kepenų nepakankamumas, rekomenduojama </w:t>
      </w:r>
      <w:proofErr w:type="spellStart"/>
      <w:r w:rsidRPr="00112A2D">
        <w:rPr>
          <w:rFonts w:ascii="Times New Roman" w:hAnsi="Times New Roman"/>
        </w:rPr>
        <w:t>linezolidą</w:t>
      </w:r>
      <w:proofErr w:type="spellEnd"/>
      <w:r w:rsidRPr="00112A2D">
        <w:rPr>
          <w:rFonts w:ascii="Times New Roman" w:hAnsi="Times New Roman"/>
        </w:rPr>
        <w:t xml:space="preserve"> vartoti, tik jeigu laukiama nauda svarbesnė už teorinę riziką (žr. 4.2 ir 5.2 skyrius). </w:t>
      </w:r>
    </w:p>
    <w:p w14:paraId="59A94A74" w14:textId="77777777" w:rsidR="00C81875" w:rsidRPr="00112A2D" w:rsidRDefault="00C81875" w:rsidP="00C81875">
      <w:pPr>
        <w:spacing w:after="0" w:line="240" w:lineRule="auto"/>
        <w:rPr>
          <w:rFonts w:ascii="Times New Roman" w:hAnsi="Times New Roman"/>
        </w:rPr>
      </w:pPr>
    </w:p>
    <w:p w14:paraId="4E9A3608"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Vaisingumo sutrikimas</w:t>
      </w:r>
    </w:p>
    <w:p w14:paraId="0D17AE58" w14:textId="77777777" w:rsidR="00C81875" w:rsidRPr="00112A2D" w:rsidRDefault="00C81875" w:rsidP="00C81875">
      <w:pPr>
        <w:spacing w:after="0" w:line="240" w:lineRule="auto"/>
        <w:rPr>
          <w:rFonts w:ascii="Times New Roman" w:hAnsi="Times New Roman"/>
        </w:rPr>
      </w:pPr>
    </w:p>
    <w:p w14:paraId="60882CD9"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laikinai sumažino suaugusių žiurkių patinų vislumą ir sukėlė nenormalių spermatozoidų morfologijos pokyčių, kai ekspozicija buvo maždaug lygi tikėtinai ekspozicijai žmogaus organizme; galimas </w:t>
      </w:r>
      <w:proofErr w:type="spellStart"/>
      <w:r w:rsidRPr="00112A2D">
        <w:rPr>
          <w:rFonts w:ascii="Times New Roman" w:hAnsi="Times New Roman"/>
        </w:rPr>
        <w:t>linezolidono</w:t>
      </w:r>
      <w:proofErr w:type="spellEnd"/>
      <w:r w:rsidRPr="00112A2D">
        <w:rPr>
          <w:rFonts w:ascii="Times New Roman" w:hAnsi="Times New Roman"/>
        </w:rPr>
        <w:t xml:space="preserve"> poveikis vyrų reprodukcinei sistemai nežinomas (žr. 5.3 skyrių).</w:t>
      </w:r>
    </w:p>
    <w:p w14:paraId="632D7A97" w14:textId="77777777" w:rsidR="00C81875" w:rsidRPr="00112A2D" w:rsidRDefault="00C81875" w:rsidP="00C81875">
      <w:pPr>
        <w:spacing w:after="0" w:line="240" w:lineRule="auto"/>
        <w:rPr>
          <w:rFonts w:ascii="Times New Roman" w:hAnsi="Times New Roman"/>
        </w:rPr>
      </w:pPr>
    </w:p>
    <w:p w14:paraId="62C4D310"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Klinikiniai tyrimai</w:t>
      </w:r>
    </w:p>
    <w:p w14:paraId="33E1EF58" w14:textId="77777777" w:rsidR="00C81875" w:rsidRPr="00112A2D" w:rsidRDefault="00C81875" w:rsidP="00C81875">
      <w:pPr>
        <w:spacing w:after="0" w:line="240" w:lineRule="auto"/>
        <w:rPr>
          <w:rFonts w:ascii="Times New Roman" w:hAnsi="Times New Roman"/>
        </w:rPr>
      </w:pPr>
    </w:p>
    <w:p w14:paraId="7DA7D756"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saugumas ir veiksmingumas, skiriant vaistinį preparatą ilgiau nei 28 paras, nėra nustatytas</w:t>
      </w:r>
    </w:p>
    <w:p w14:paraId="2AFCEC50" w14:textId="77777777" w:rsidR="00C81875" w:rsidRPr="00112A2D" w:rsidRDefault="00C81875" w:rsidP="00C81875">
      <w:pPr>
        <w:spacing w:after="0" w:line="240" w:lineRule="auto"/>
        <w:rPr>
          <w:rFonts w:ascii="Times New Roman" w:hAnsi="Times New Roman"/>
        </w:rPr>
      </w:pPr>
    </w:p>
    <w:p w14:paraId="6DE0D48D" w14:textId="07DB826D" w:rsidR="00C81875" w:rsidRDefault="00C81875" w:rsidP="00C81875">
      <w:pPr>
        <w:spacing w:after="0" w:line="240" w:lineRule="auto"/>
        <w:rPr>
          <w:rFonts w:ascii="Times New Roman" w:hAnsi="Times New Roman"/>
        </w:rPr>
      </w:pPr>
      <w:r w:rsidRPr="00112A2D">
        <w:rPr>
          <w:rFonts w:ascii="Times New Roman" w:hAnsi="Times New Roman"/>
        </w:rPr>
        <w:t xml:space="preserve">Kontroliuojamuose klinikiniuose tyrimuose nedalyvavo pacientai, kuriems buvo žaizdų kojose dėl cukrinio diabeto, pragulų ar išeminių pažeidimų, sunkių nudegimų ar gangrena. Todėl </w:t>
      </w:r>
      <w:proofErr w:type="spellStart"/>
      <w:r w:rsidRPr="00112A2D">
        <w:rPr>
          <w:rFonts w:ascii="Times New Roman" w:hAnsi="Times New Roman"/>
        </w:rPr>
        <w:t>linezolido</w:t>
      </w:r>
      <w:proofErr w:type="spellEnd"/>
      <w:r w:rsidRPr="00112A2D">
        <w:rPr>
          <w:rFonts w:ascii="Times New Roman" w:hAnsi="Times New Roman"/>
        </w:rPr>
        <w:t xml:space="preserve"> vartojimo patirtis gydant šias būkles yra ribota.</w:t>
      </w:r>
    </w:p>
    <w:p w14:paraId="3C307A0B" w14:textId="1FB13506" w:rsidR="00914998" w:rsidRDefault="00914998" w:rsidP="00C81875">
      <w:pPr>
        <w:spacing w:after="0" w:line="240" w:lineRule="auto"/>
        <w:rPr>
          <w:rFonts w:ascii="Times New Roman" w:hAnsi="Times New Roman"/>
        </w:rPr>
      </w:pPr>
    </w:p>
    <w:p w14:paraId="68B04C5B" w14:textId="77777777" w:rsidR="00914998" w:rsidRPr="00914998" w:rsidRDefault="00914998" w:rsidP="00914998">
      <w:pPr>
        <w:tabs>
          <w:tab w:val="left" w:pos="709"/>
          <w:tab w:val="left" w:pos="7513"/>
          <w:tab w:val="left" w:pos="7655"/>
        </w:tabs>
        <w:spacing w:after="0" w:line="240" w:lineRule="auto"/>
        <w:rPr>
          <w:rFonts w:ascii="Times New Roman" w:hAnsi="Times New Roman"/>
          <w:iCs/>
          <w:noProof/>
          <w:u w:val="single"/>
          <w:lang w:eastAsia="en-US"/>
        </w:rPr>
      </w:pPr>
      <w:r w:rsidRPr="00914998">
        <w:rPr>
          <w:rFonts w:ascii="Times New Roman" w:hAnsi="Times New Roman"/>
          <w:iCs/>
          <w:noProof/>
          <w:u w:val="single"/>
          <w:lang w:eastAsia="en-US"/>
        </w:rPr>
        <w:t>Natris</w:t>
      </w:r>
    </w:p>
    <w:p w14:paraId="5868AA6F" w14:textId="77777777" w:rsidR="00D663DB" w:rsidRDefault="00D663DB" w:rsidP="00D663DB">
      <w:pPr>
        <w:tabs>
          <w:tab w:val="left" w:pos="709"/>
          <w:tab w:val="left" w:pos="7513"/>
          <w:tab w:val="left" w:pos="7655"/>
        </w:tabs>
        <w:spacing w:after="0" w:line="240" w:lineRule="auto"/>
        <w:rPr>
          <w:rFonts w:ascii="Times New Roman" w:hAnsi="Times New Roman"/>
          <w:noProof/>
          <w:lang w:eastAsia="en-US"/>
        </w:rPr>
      </w:pPr>
    </w:p>
    <w:p w14:paraId="6C4BEF42" w14:textId="04C82F85" w:rsidR="00914998" w:rsidRPr="00112A2D" w:rsidRDefault="00D663DB" w:rsidP="00D663DB">
      <w:pPr>
        <w:tabs>
          <w:tab w:val="left" w:pos="709"/>
          <w:tab w:val="left" w:pos="7513"/>
          <w:tab w:val="left" w:pos="7655"/>
        </w:tabs>
        <w:spacing w:after="0" w:line="240" w:lineRule="auto"/>
        <w:rPr>
          <w:rFonts w:ascii="Times New Roman" w:hAnsi="Times New Roman"/>
        </w:rPr>
      </w:pPr>
      <w:r w:rsidRPr="00D663DB">
        <w:rPr>
          <w:rFonts w:ascii="Times New Roman" w:hAnsi="Times New Roman"/>
          <w:noProof/>
          <w:lang w:eastAsia="en-US"/>
        </w:rPr>
        <w:t>Šio vaistinio preparato tabletėje</w:t>
      </w:r>
      <w:r>
        <w:rPr>
          <w:rFonts w:ascii="Times New Roman" w:hAnsi="Times New Roman"/>
          <w:noProof/>
          <w:lang w:eastAsia="en-US"/>
        </w:rPr>
        <w:t xml:space="preserve"> </w:t>
      </w:r>
      <w:r w:rsidR="00914998" w:rsidRPr="00914998">
        <w:rPr>
          <w:rFonts w:ascii="Times New Roman" w:hAnsi="Times New Roman"/>
          <w:noProof/>
          <w:lang w:eastAsia="en-US"/>
        </w:rPr>
        <w:t>yra mažiau kaip 1 mmol (23 mg) natrio</w:t>
      </w:r>
      <w:r w:rsidR="0010768C">
        <w:rPr>
          <w:rFonts w:ascii="Times New Roman" w:hAnsi="Times New Roman"/>
          <w:noProof/>
          <w:lang w:eastAsia="en-US"/>
        </w:rPr>
        <w:t xml:space="preserve">. </w:t>
      </w:r>
      <w:r w:rsidR="0010768C" w:rsidRPr="0010768C">
        <w:rPr>
          <w:rFonts w:ascii="Times New Roman" w:hAnsi="Times New Roman"/>
          <w:noProof/>
          <w:lang w:eastAsia="en-US"/>
        </w:rPr>
        <w:t xml:space="preserve">Pacientus, kuriems kontroliuojamas natrio kiekis maiste, galima informuoti, kad natrio kiekis šiame vaistiniame preparate </w:t>
      </w:r>
      <w:r w:rsidR="00914998" w:rsidRPr="00914998">
        <w:rPr>
          <w:rFonts w:ascii="Times New Roman" w:hAnsi="Times New Roman"/>
          <w:noProof/>
          <w:lang w:eastAsia="en-US"/>
        </w:rPr>
        <w:t>beveik neturi reikšmės.</w:t>
      </w:r>
    </w:p>
    <w:p w14:paraId="65471EFB" w14:textId="77777777" w:rsidR="00C81875" w:rsidRPr="00112A2D" w:rsidRDefault="00C81875" w:rsidP="00C81875">
      <w:pPr>
        <w:spacing w:after="0" w:line="240" w:lineRule="auto"/>
        <w:rPr>
          <w:rFonts w:ascii="Times New Roman" w:hAnsi="Times New Roman"/>
        </w:rPr>
      </w:pPr>
    </w:p>
    <w:p w14:paraId="747C6377"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4.5</w:t>
      </w:r>
      <w:r w:rsidRPr="00112A2D">
        <w:rPr>
          <w:rFonts w:ascii="Times New Roman" w:hAnsi="Times New Roman"/>
          <w:b/>
        </w:rPr>
        <w:tab/>
        <w:t>Sąveika su kitais vaistiniais preparatais ir kitokia sąveika</w:t>
      </w:r>
    </w:p>
    <w:p w14:paraId="6300B5BA" w14:textId="77777777" w:rsidR="00C81875" w:rsidRPr="00112A2D" w:rsidRDefault="00C81875" w:rsidP="00C81875">
      <w:pPr>
        <w:spacing w:after="0" w:line="240" w:lineRule="auto"/>
        <w:rPr>
          <w:rFonts w:ascii="Times New Roman" w:hAnsi="Times New Roman"/>
        </w:rPr>
      </w:pPr>
    </w:p>
    <w:p w14:paraId="2D48972F" w14:textId="77777777" w:rsidR="00C81875" w:rsidRPr="00112A2D" w:rsidRDefault="00C81875" w:rsidP="00C81875">
      <w:pPr>
        <w:spacing w:after="0" w:line="240" w:lineRule="auto"/>
        <w:rPr>
          <w:rFonts w:ascii="Times New Roman" w:hAnsi="Times New Roman"/>
          <w:u w:val="single"/>
        </w:rPr>
      </w:pPr>
      <w:proofErr w:type="spellStart"/>
      <w:r w:rsidRPr="00112A2D">
        <w:rPr>
          <w:rFonts w:ascii="Times New Roman" w:hAnsi="Times New Roman"/>
          <w:u w:val="single"/>
        </w:rPr>
        <w:t>Monoaminooksidazės</w:t>
      </w:r>
      <w:proofErr w:type="spellEnd"/>
      <w:r w:rsidRPr="00112A2D">
        <w:rPr>
          <w:rFonts w:ascii="Times New Roman" w:hAnsi="Times New Roman"/>
          <w:u w:val="single"/>
        </w:rPr>
        <w:t xml:space="preserve"> inhibitoriai</w:t>
      </w:r>
    </w:p>
    <w:p w14:paraId="54DCAE27" w14:textId="77777777" w:rsidR="00C81875" w:rsidRPr="00112A2D" w:rsidRDefault="00C81875" w:rsidP="00C81875">
      <w:pPr>
        <w:spacing w:after="0" w:line="240" w:lineRule="auto"/>
        <w:rPr>
          <w:rFonts w:ascii="Times New Roman" w:hAnsi="Times New Roman"/>
        </w:rPr>
      </w:pPr>
    </w:p>
    <w:p w14:paraId="31120455"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yra grįžtamojo pobūdžio, neselektyvus </w:t>
      </w:r>
      <w:proofErr w:type="spellStart"/>
      <w:r w:rsidRPr="00112A2D">
        <w:rPr>
          <w:rFonts w:ascii="Times New Roman" w:hAnsi="Times New Roman"/>
        </w:rPr>
        <w:t>monaminooksidazės</w:t>
      </w:r>
      <w:proofErr w:type="spellEnd"/>
      <w:r w:rsidRPr="00112A2D">
        <w:rPr>
          <w:rFonts w:ascii="Times New Roman" w:hAnsi="Times New Roman"/>
        </w:rPr>
        <w:t xml:space="preserve"> inhibitorius (MAOI). Yra tik labai riboti sąveikos duomenys iš vaistinių preparatų sąveikos tyrimų ir apie </w:t>
      </w:r>
      <w:proofErr w:type="spellStart"/>
      <w:r w:rsidRPr="00112A2D">
        <w:rPr>
          <w:rFonts w:ascii="Times New Roman" w:hAnsi="Times New Roman"/>
        </w:rPr>
        <w:t>linezolido</w:t>
      </w:r>
      <w:proofErr w:type="spellEnd"/>
      <w:r w:rsidRPr="00112A2D">
        <w:rPr>
          <w:rFonts w:ascii="Times New Roman" w:hAnsi="Times New Roman"/>
        </w:rPr>
        <w:t xml:space="preserve"> saugumą jo vartojant pacientams, kurie kartu vartoja vaistinių preparatų, galinčių kelti riziką dėl MAO slopinimo. Todėl tokiomis aplinkybėmis vartoti </w:t>
      </w:r>
      <w:proofErr w:type="spellStart"/>
      <w:r w:rsidRPr="00112A2D">
        <w:rPr>
          <w:rFonts w:ascii="Times New Roman" w:hAnsi="Times New Roman"/>
        </w:rPr>
        <w:t>linezolidą</w:t>
      </w:r>
      <w:proofErr w:type="spellEnd"/>
      <w:r w:rsidRPr="00112A2D">
        <w:rPr>
          <w:rFonts w:ascii="Times New Roman" w:hAnsi="Times New Roman"/>
        </w:rPr>
        <w:t xml:space="preserve"> nerekomenduojama, išskyrus atvejus, kai yra įmanoma atidžiai stebėti ir tikrinti vaistinio preparato vartojantį pacientą (žr. 4.3 ir 4.4 skyrius).</w:t>
      </w:r>
    </w:p>
    <w:p w14:paraId="1B3CF584" w14:textId="77777777" w:rsidR="00C81875" w:rsidRPr="00112A2D" w:rsidRDefault="00C81875" w:rsidP="00C81875">
      <w:pPr>
        <w:spacing w:after="0" w:line="240" w:lineRule="auto"/>
        <w:rPr>
          <w:rFonts w:ascii="Times New Roman" w:hAnsi="Times New Roman"/>
        </w:rPr>
      </w:pPr>
    </w:p>
    <w:p w14:paraId="0CA38B1E"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Galimos sąveikos, sukeliančios kraujospūdžio padidėjimą</w:t>
      </w:r>
    </w:p>
    <w:p w14:paraId="791CC048" w14:textId="77777777" w:rsidR="00C81875" w:rsidRPr="00112A2D" w:rsidRDefault="00C81875" w:rsidP="00C81875">
      <w:pPr>
        <w:spacing w:after="0" w:line="240" w:lineRule="auto"/>
        <w:rPr>
          <w:rFonts w:ascii="Times New Roman" w:hAnsi="Times New Roman"/>
        </w:rPr>
      </w:pPr>
    </w:p>
    <w:p w14:paraId="5F0987CF"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Sveikiems savanoriams, kurių kraujospūdis buvo normalus, </w:t>
      </w:r>
      <w:proofErr w:type="spellStart"/>
      <w:r w:rsidRPr="00112A2D">
        <w:rPr>
          <w:rFonts w:ascii="Times New Roman" w:hAnsi="Times New Roman"/>
        </w:rPr>
        <w:t>linezolidas</w:t>
      </w:r>
      <w:proofErr w:type="spellEnd"/>
      <w:r w:rsidRPr="00112A2D">
        <w:rPr>
          <w:rFonts w:ascii="Times New Roman" w:hAnsi="Times New Roman"/>
        </w:rPr>
        <w:t xml:space="preserve"> sustiprino </w:t>
      </w:r>
      <w:proofErr w:type="spellStart"/>
      <w:r w:rsidRPr="00112A2D">
        <w:rPr>
          <w:rFonts w:ascii="Times New Roman" w:hAnsi="Times New Roman"/>
        </w:rPr>
        <w:t>pseudoefedrino</w:t>
      </w:r>
      <w:proofErr w:type="spellEnd"/>
      <w:r w:rsidRPr="00112A2D">
        <w:rPr>
          <w:rFonts w:ascii="Times New Roman" w:hAnsi="Times New Roman"/>
        </w:rPr>
        <w:t xml:space="preserve"> ir </w:t>
      </w:r>
      <w:proofErr w:type="spellStart"/>
      <w:r w:rsidRPr="00112A2D">
        <w:rPr>
          <w:rFonts w:ascii="Times New Roman" w:hAnsi="Times New Roman"/>
        </w:rPr>
        <w:t>fenilpropanolamino</w:t>
      </w:r>
      <w:proofErr w:type="spellEnd"/>
      <w:r w:rsidRPr="00112A2D">
        <w:rPr>
          <w:rFonts w:ascii="Times New Roman" w:hAnsi="Times New Roman"/>
        </w:rPr>
        <w:t xml:space="preserve"> hidrochlorido sukeltą kraujospūdžio padidėjimą. </w:t>
      </w:r>
      <w:proofErr w:type="spellStart"/>
      <w:r w:rsidRPr="00112A2D">
        <w:rPr>
          <w:rFonts w:ascii="Times New Roman" w:hAnsi="Times New Roman"/>
        </w:rPr>
        <w:t>Linezolido</w:t>
      </w:r>
      <w:proofErr w:type="spellEnd"/>
      <w:r w:rsidRPr="00112A2D">
        <w:rPr>
          <w:rFonts w:ascii="Times New Roman" w:hAnsi="Times New Roman"/>
        </w:rPr>
        <w:t xml:space="preserve"> vartojimas kartu su </w:t>
      </w:r>
      <w:proofErr w:type="spellStart"/>
      <w:r w:rsidRPr="00112A2D">
        <w:rPr>
          <w:rFonts w:ascii="Times New Roman" w:hAnsi="Times New Roman"/>
        </w:rPr>
        <w:t>pseudoefedrinu</w:t>
      </w:r>
      <w:proofErr w:type="spellEnd"/>
      <w:r w:rsidRPr="00112A2D">
        <w:rPr>
          <w:rFonts w:ascii="Times New Roman" w:hAnsi="Times New Roman"/>
        </w:rPr>
        <w:t xml:space="preserve"> ar </w:t>
      </w:r>
      <w:proofErr w:type="spellStart"/>
      <w:r w:rsidRPr="00112A2D">
        <w:rPr>
          <w:rFonts w:ascii="Times New Roman" w:hAnsi="Times New Roman"/>
        </w:rPr>
        <w:t>fenilpropanolaminu</w:t>
      </w:r>
      <w:proofErr w:type="spellEnd"/>
      <w:r w:rsidRPr="00112A2D">
        <w:rPr>
          <w:rFonts w:ascii="Times New Roman" w:hAnsi="Times New Roman"/>
        </w:rPr>
        <w:t xml:space="preserve"> žmogui sukėlė vidutinį </w:t>
      </w:r>
      <w:proofErr w:type="spellStart"/>
      <w:r w:rsidRPr="00112A2D">
        <w:rPr>
          <w:rFonts w:ascii="Times New Roman" w:hAnsi="Times New Roman"/>
        </w:rPr>
        <w:t>sistolinio</w:t>
      </w:r>
      <w:proofErr w:type="spellEnd"/>
      <w:r w:rsidRPr="00112A2D">
        <w:rPr>
          <w:rFonts w:ascii="Times New Roman" w:hAnsi="Times New Roman"/>
        </w:rPr>
        <w:t xml:space="preserve"> kraujospūdžio padidėjimą 30</w:t>
      </w:r>
      <w:r w:rsidRPr="00112A2D">
        <w:rPr>
          <w:rFonts w:ascii="Times New Roman" w:hAnsi="Times New Roman"/>
        </w:rPr>
        <w:noBreakHyphen/>
        <w:t>40 </w:t>
      </w:r>
      <w:proofErr w:type="spellStart"/>
      <w:r w:rsidRPr="00112A2D">
        <w:rPr>
          <w:rFonts w:ascii="Times New Roman" w:hAnsi="Times New Roman"/>
        </w:rPr>
        <w:t>mmHg</w:t>
      </w:r>
      <w:proofErr w:type="spellEnd"/>
      <w:r w:rsidRPr="00112A2D">
        <w:rPr>
          <w:rFonts w:ascii="Times New Roman" w:hAnsi="Times New Roman"/>
        </w:rPr>
        <w:t>, palyginti su 11</w:t>
      </w:r>
      <w:r w:rsidRPr="00112A2D">
        <w:rPr>
          <w:rFonts w:ascii="Times New Roman" w:hAnsi="Times New Roman"/>
        </w:rPr>
        <w:noBreakHyphen/>
        <w:t>15 </w:t>
      </w:r>
      <w:proofErr w:type="spellStart"/>
      <w:r w:rsidRPr="00112A2D">
        <w:rPr>
          <w:rFonts w:ascii="Times New Roman" w:hAnsi="Times New Roman"/>
        </w:rPr>
        <w:t>mmHg</w:t>
      </w:r>
      <w:proofErr w:type="spellEnd"/>
      <w:r w:rsidRPr="00112A2D">
        <w:rPr>
          <w:rFonts w:ascii="Times New Roman" w:hAnsi="Times New Roman"/>
        </w:rPr>
        <w:t xml:space="preserve"> padidėjimu, kurį sukėlė vien </w:t>
      </w:r>
      <w:proofErr w:type="spellStart"/>
      <w:r w:rsidRPr="00112A2D">
        <w:rPr>
          <w:rFonts w:ascii="Times New Roman" w:hAnsi="Times New Roman"/>
        </w:rPr>
        <w:t>linezolido</w:t>
      </w:r>
      <w:proofErr w:type="spellEnd"/>
      <w:r w:rsidRPr="00112A2D">
        <w:rPr>
          <w:rFonts w:ascii="Times New Roman" w:hAnsi="Times New Roman"/>
        </w:rPr>
        <w:t xml:space="preserve"> vartojimas, 14</w:t>
      </w:r>
      <w:r w:rsidRPr="00112A2D">
        <w:rPr>
          <w:rFonts w:ascii="Times New Roman" w:hAnsi="Times New Roman"/>
        </w:rPr>
        <w:noBreakHyphen/>
        <w:t>18 </w:t>
      </w:r>
      <w:proofErr w:type="spellStart"/>
      <w:r w:rsidRPr="00112A2D">
        <w:rPr>
          <w:rFonts w:ascii="Times New Roman" w:hAnsi="Times New Roman"/>
        </w:rPr>
        <w:t>mmHg</w:t>
      </w:r>
      <w:proofErr w:type="spellEnd"/>
      <w:r w:rsidRPr="00112A2D">
        <w:rPr>
          <w:rFonts w:ascii="Times New Roman" w:hAnsi="Times New Roman"/>
        </w:rPr>
        <w:t xml:space="preserve"> padidėjimu, kurį sukėlė vien </w:t>
      </w:r>
      <w:proofErr w:type="spellStart"/>
      <w:r w:rsidRPr="00112A2D">
        <w:rPr>
          <w:rFonts w:ascii="Times New Roman" w:hAnsi="Times New Roman"/>
        </w:rPr>
        <w:t>pseudoefedrino</w:t>
      </w:r>
      <w:proofErr w:type="spellEnd"/>
      <w:r w:rsidRPr="00112A2D">
        <w:rPr>
          <w:rFonts w:ascii="Times New Roman" w:hAnsi="Times New Roman"/>
        </w:rPr>
        <w:t xml:space="preserve"> ar vien </w:t>
      </w:r>
      <w:proofErr w:type="spellStart"/>
      <w:r w:rsidRPr="00112A2D">
        <w:rPr>
          <w:rFonts w:ascii="Times New Roman" w:hAnsi="Times New Roman"/>
        </w:rPr>
        <w:t>fenilpropanolamino</w:t>
      </w:r>
      <w:proofErr w:type="spellEnd"/>
      <w:r w:rsidRPr="00112A2D">
        <w:rPr>
          <w:rFonts w:ascii="Times New Roman" w:hAnsi="Times New Roman"/>
        </w:rPr>
        <w:t xml:space="preserve"> vartojimas, ir 8</w:t>
      </w:r>
      <w:r w:rsidRPr="00112A2D">
        <w:rPr>
          <w:rFonts w:ascii="Times New Roman" w:hAnsi="Times New Roman"/>
        </w:rPr>
        <w:noBreakHyphen/>
        <w:t>11 </w:t>
      </w:r>
      <w:proofErr w:type="spellStart"/>
      <w:r w:rsidRPr="00112A2D">
        <w:rPr>
          <w:rFonts w:ascii="Times New Roman" w:hAnsi="Times New Roman"/>
        </w:rPr>
        <w:t>mmHg</w:t>
      </w:r>
      <w:proofErr w:type="spellEnd"/>
      <w:r w:rsidRPr="00112A2D">
        <w:rPr>
          <w:rFonts w:ascii="Times New Roman" w:hAnsi="Times New Roman"/>
        </w:rPr>
        <w:t xml:space="preserve"> padidėjimu, kurį sukėlė placebo vartojimas. Panašūs tyrimai su hipertenzija sergančiais pacientais neatlikti. Rekomenduojama atidžiai titruoti kraujagysles sutraukiančių vaistinių preparatų, įskaitant </w:t>
      </w:r>
      <w:proofErr w:type="spellStart"/>
      <w:r w:rsidRPr="00112A2D">
        <w:rPr>
          <w:rFonts w:ascii="Times New Roman" w:hAnsi="Times New Roman"/>
        </w:rPr>
        <w:t>dopaminerginius</w:t>
      </w:r>
      <w:proofErr w:type="spellEnd"/>
      <w:r w:rsidRPr="00112A2D">
        <w:rPr>
          <w:rFonts w:ascii="Times New Roman" w:hAnsi="Times New Roman"/>
        </w:rPr>
        <w:t xml:space="preserve">, dozę, norint sukelti pageidaujamą reakciją, jeigu jų vartojama kartu su </w:t>
      </w:r>
      <w:proofErr w:type="spellStart"/>
      <w:r w:rsidRPr="00112A2D">
        <w:rPr>
          <w:rFonts w:ascii="Times New Roman" w:hAnsi="Times New Roman"/>
        </w:rPr>
        <w:t>linezolidu</w:t>
      </w:r>
      <w:proofErr w:type="spellEnd"/>
      <w:r w:rsidRPr="00112A2D">
        <w:rPr>
          <w:rFonts w:ascii="Times New Roman" w:hAnsi="Times New Roman"/>
        </w:rPr>
        <w:t xml:space="preserve">. </w:t>
      </w:r>
    </w:p>
    <w:p w14:paraId="0BAC0192" w14:textId="77777777" w:rsidR="00C81875" w:rsidRPr="00112A2D" w:rsidRDefault="00C81875" w:rsidP="00C81875">
      <w:pPr>
        <w:spacing w:after="0" w:line="240" w:lineRule="auto"/>
        <w:rPr>
          <w:rFonts w:ascii="Times New Roman" w:hAnsi="Times New Roman"/>
        </w:rPr>
      </w:pPr>
    </w:p>
    <w:p w14:paraId="60C4EAB2"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 xml:space="preserve">Galimos </w:t>
      </w:r>
      <w:proofErr w:type="spellStart"/>
      <w:r w:rsidRPr="00112A2D">
        <w:rPr>
          <w:rFonts w:ascii="Times New Roman" w:hAnsi="Times New Roman"/>
          <w:u w:val="single"/>
        </w:rPr>
        <w:t>serotoninerginės</w:t>
      </w:r>
      <w:proofErr w:type="spellEnd"/>
      <w:r w:rsidRPr="00112A2D">
        <w:rPr>
          <w:rFonts w:ascii="Times New Roman" w:hAnsi="Times New Roman"/>
          <w:u w:val="single"/>
        </w:rPr>
        <w:t xml:space="preserve"> sąveikos</w:t>
      </w:r>
    </w:p>
    <w:p w14:paraId="7D6C9264" w14:textId="77777777" w:rsidR="00C81875" w:rsidRPr="00112A2D" w:rsidRDefault="00C81875" w:rsidP="00C81875">
      <w:pPr>
        <w:spacing w:after="0" w:line="240" w:lineRule="auto"/>
        <w:rPr>
          <w:rFonts w:ascii="Times New Roman" w:hAnsi="Times New Roman"/>
        </w:rPr>
      </w:pPr>
    </w:p>
    <w:p w14:paraId="4938FD77"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Tyrimuose, kuriuose dalyvavo sveiki savanoriai, buvo tirta galima sąveika su </w:t>
      </w:r>
      <w:proofErr w:type="spellStart"/>
      <w:r w:rsidRPr="00112A2D">
        <w:rPr>
          <w:rFonts w:ascii="Times New Roman" w:hAnsi="Times New Roman"/>
        </w:rPr>
        <w:t>dekstrometorfanu</w:t>
      </w:r>
      <w:proofErr w:type="spellEnd"/>
      <w:r w:rsidRPr="00112A2D">
        <w:rPr>
          <w:rFonts w:ascii="Times New Roman" w:hAnsi="Times New Roman"/>
        </w:rPr>
        <w:t xml:space="preserve">. Tiriamieji vartojo </w:t>
      </w:r>
      <w:proofErr w:type="spellStart"/>
      <w:r w:rsidRPr="00112A2D">
        <w:rPr>
          <w:rFonts w:ascii="Times New Roman" w:hAnsi="Times New Roman"/>
        </w:rPr>
        <w:t>dekstrometorfano</w:t>
      </w:r>
      <w:proofErr w:type="spellEnd"/>
      <w:r w:rsidRPr="00112A2D">
        <w:rPr>
          <w:rFonts w:ascii="Times New Roman" w:hAnsi="Times New Roman"/>
        </w:rPr>
        <w:t xml:space="preserve"> (dvi 20 mg dozės išgertos su 4 valandų pertrauka) kartu su </w:t>
      </w:r>
      <w:proofErr w:type="spellStart"/>
      <w:r w:rsidRPr="00112A2D">
        <w:rPr>
          <w:rFonts w:ascii="Times New Roman" w:hAnsi="Times New Roman"/>
        </w:rPr>
        <w:t>linezolidu</w:t>
      </w:r>
      <w:proofErr w:type="spellEnd"/>
      <w:r w:rsidRPr="00112A2D">
        <w:rPr>
          <w:rFonts w:ascii="Times New Roman" w:hAnsi="Times New Roman"/>
        </w:rPr>
        <w:t xml:space="preserve"> arba be jo. </w:t>
      </w:r>
      <w:r w:rsidRPr="00112A2D">
        <w:rPr>
          <w:rFonts w:ascii="Times New Roman" w:hAnsi="Times New Roman"/>
        </w:rPr>
        <w:lastRenderedPageBreak/>
        <w:t xml:space="preserve">Sveikiems tiriamiesiems, vartojusiems </w:t>
      </w:r>
      <w:proofErr w:type="spellStart"/>
      <w:r w:rsidRPr="00112A2D">
        <w:rPr>
          <w:rFonts w:ascii="Times New Roman" w:hAnsi="Times New Roman"/>
        </w:rPr>
        <w:t>linezolido</w:t>
      </w:r>
      <w:proofErr w:type="spellEnd"/>
      <w:r w:rsidRPr="00112A2D">
        <w:rPr>
          <w:rFonts w:ascii="Times New Roman" w:hAnsi="Times New Roman"/>
        </w:rPr>
        <w:t xml:space="preserve"> kartu su </w:t>
      </w:r>
      <w:proofErr w:type="spellStart"/>
      <w:r w:rsidRPr="00112A2D">
        <w:rPr>
          <w:rFonts w:ascii="Times New Roman" w:hAnsi="Times New Roman"/>
        </w:rPr>
        <w:t>dekstrometorfanu</w:t>
      </w:r>
      <w:proofErr w:type="spellEnd"/>
      <w:r w:rsidRPr="00112A2D">
        <w:rPr>
          <w:rFonts w:ascii="Times New Roman" w:hAnsi="Times New Roman"/>
        </w:rPr>
        <w:t xml:space="preserve">, </w:t>
      </w:r>
      <w:proofErr w:type="spellStart"/>
      <w:r w:rsidRPr="00112A2D">
        <w:rPr>
          <w:rFonts w:ascii="Times New Roman" w:hAnsi="Times New Roman"/>
        </w:rPr>
        <w:t>serotonino</w:t>
      </w:r>
      <w:proofErr w:type="spellEnd"/>
      <w:r w:rsidRPr="00112A2D">
        <w:rPr>
          <w:rFonts w:ascii="Times New Roman" w:hAnsi="Times New Roman"/>
        </w:rPr>
        <w:t xml:space="preserve"> sindromas (sumišimas, kliedesys, neramumas, drebulys, paraudimas, prakaitavimas, karščiavimas) nepasireiškė. </w:t>
      </w:r>
    </w:p>
    <w:p w14:paraId="2A6090E1" w14:textId="77777777" w:rsidR="00C81875" w:rsidRPr="00112A2D" w:rsidRDefault="00C81875" w:rsidP="00C81875">
      <w:pPr>
        <w:spacing w:after="0" w:line="240" w:lineRule="auto"/>
        <w:rPr>
          <w:rFonts w:ascii="Times New Roman" w:hAnsi="Times New Roman"/>
        </w:rPr>
      </w:pPr>
    </w:p>
    <w:p w14:paraId="55A2C8A0"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Po vaistinio preparato patekimo į rinką buvo gautas vienas pranešimas apie poveikį, panašų į </w:t>
      </w:r>
      <w:proofErr w:type="spellStart"/>
      <w:r w:rsidRPr="00112A2D">
        <w:rPr>
          <w:rFonts w:ascii="Times New Roman" w:hAnsi="Times New Roman"/>
        </w:rPr>
        <w:t>serotonino</w:t>
      </w:r>
      <w:proofErr w:type="spellEnd"/>
      <w:r w:rsidRPr="00112A2D">
        <w:rPr>
          <w:rFonts w:ascii="Times New Roman" w:hAnsi="Times New Roman"/>
        </w:rPr>
        <w:t xml:space="preserve"> sindromą, pasireiškusį </w:t>
      </w:r>
      <w:proofErr w:type="spellStart"/>
      <w:r w:rsidRPr="00112A2D">
        <w:rPr>
          <w:rFonts w:ascii="Times New Roman" w:hAnsi="Times New Roman"/>
        </w:rPr>
        <w:t>linezolido</w:t>
      </w:r>
      <w:proofErr w:type="spellEnd"/>
      <w:r w:rsidRPr="00112A2D">
        <w:rPr>
          <w:rFonts w:ascii="Times New Roman" w:hAnsi="Times New Roman"/>
        </w:rPr>
        <w:t xml:space="preserve"> kartu su </w:t>
      </w:r>
      <w:proofErr w:type="spellStart"/>
      <w:r w:rsidRPr="00112A2D">
        <w:rPr>
          <w:rFonts w:ascii="Times New Roman" w:hAnsi="Times New Roman"/>
        </w:rPr>
        <w:t>dekstrometorfanu</w:t>
      </w:r>
      <w:proofErr w:type="spellEnd"/>
      <w:r w:rsidRPr="00112A2D">
        <w:rPr>
          <w:rFonts w:ascii="Times New Roman" w:hAnsi="Times New Roman"/>
        </w:rPr>
        <w:t xml:space="preserve"> vartojusiam pacientui, kuris išnyko, nutraukus abiejų vaistinių preparatų vartojimą.</w:t>
      </w:r>
    </w:p>
    <w:p w14:paraId="60F78780" w14:textId="77777777" w:rsidR="00C81875" w:rsidRPr="00112A2D" w:rsidRDefault="00C81875" w:rsidP="00C81875">
      <w:pPr>
        <w:spacing w:after="0" w:line="240" w:lineRule="auto"/>
        <w:rPr>
          <w:rFonts w:ascii="Times New Roman" w:hAnsi="Times New Roman"/>
        </w:rPr>
      </w:pPr>
    </w:p>
    <w:p w14:paraId="1316307D" w14:textId="35EA074A"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Klinikinio vartojimo metu gauta pranešimų apie </w:t>
      </w:r>
      <w:proofErr w:type="spellStart"/>
      <w:r w:rsidRPr="00112A2D">
        <w:rPr>
          <w:rFonts w:ascii="Times New Roman" w:hAnsi="Times New Roman"/>
        </w:rPr>
        <w:t>serotonino</w:t>
      </w:r>
      <w:proofErr w:type="spellEnd"/>
      <w:r w:rsidRPr="00112A2D">
        <w:rPr>
          <w:rFonts w:ascii="Times New Roman" w:hAnsi="Times New Roman"/>
        </w:rPr>
        <w:t xml:space="preserve"> sindromo atvejus vartojant </w:t>
      </w:r>
      <w:proofErr w:type="spellStart"/>
      <w:r w:rsidRPr="00112A2D">
        <w:rPr>
          <w:rFonts w:ascii="Times New Roman" w:hAnsi="Times New Roman"/>
        </w:rPr>
        <w:t>linezolido</w:t>
      </w:r>
      <w:proofErr w:type="spellEnd"/>
      <w:r w:rsidRPr="00112A2D">
        <w:rPr>
          <w:rFonts w:ascii="Times New Roman" w:hAnsi="Times New Roman"/>
        </w:rPr>
        <w:t xml:space="preserve"> kartu su </w:t>
      </w:r>
      <w:proofErr w:type="spellStart"/>
      <w:r w:rsidRPr="00112A2D">
        <w:rPr>
          <w:rFonts w:ascii="Times New Roman" w:hAnsi="Times New Roman"/>
        </w:rPr>
        <w:t>serotoninerginėmis</w:t>
      </w:r>
      <w:proofErr w:type="spellEnd"/>
      <w:r w:rsidRPr="00112A2D">
        <w:rPr>
          <w:rFonts w:ascii="Times New Roman" w:hAnsi="Times New Roman"/>
        </w:rPr>
        <w:t xml:space="preserve"> medžiagomis, įskaitant antidepresantus, tokius, kaip selektyvūs </w:t>
      </w:r>
      <w:proofErr w:type="spellStart"/>
      <w:r w:rsidRPr="00112A2D">
        <w:rPr>
          <w:rFonts w:ascii="Times New Roman" w:hAnsi="Times New Roman"/>
        </w:rPr>
        <w:t>serotonino</w:t>
      </w:r>
      <w:proofErr w:type="spellEnd"/>
      <w:r w:rsidRPr="00112A2D">
        <w:rPr>
          <w:rFonts w:ascii="Times New Roman" w:hAnsi="Times New Roman"/>
        </w:rPr>
        <w:t xml:space="preserve"> reabsorbcijos inhibitoriai (SSRI)</w:t>
      </w:r>
      <w:r w:rsidR="00032369" w:rsidRPr="00032369">
        <w:rPr>
          <w:rFonts w:ascii="Times New Roman" w:hAnsi="Times New Roman"/>
        </w:rPr>
        <w:t xml:space="preserve"> </w:t>
      </w:r>
      <w:r w:rsidR="00032369">
        <w:rPr>
          <w:rFonts w:ascii="Times New Roman" w:hAnsi="Times New Roman"/>
        </w:rPr>
        <w:t xml:space="preserve">ir </w:t>
      </w:r>
      <w:proofErr w:type="spellStart"/>
      <w:r w:rsidR="00032369">
        <w:rPr>
          <w:rFonts w:ascii="Times New Roman" w:hAnsi="Times New Roman"/>
        </w:rPr>
        <w:t>opioidai</w:t>
      </w:r>
      <w:proofErr w:type="spellEnd"/>
      <w:r w:rsidRPr="00112A2D">
        <w:rPr>
          <w:rFonts w:ascii="Times New Roman" w:hAnsi="Times New Roman"/>
        </w:rPr>
        <w:t xml:space="preserve">. Taigi, nors vartojimas kartu yra draudžiamas (žr. 4.3 skyrių), kaip prižiūrėti pacientus, kuriems gydymas </w:t>
      </w:r>
      <w:proofErr w:type="spellStart"/>
      <w:r w:rsidRPr="00112A2D">
        <w:rPr>
          <w:rFonts w:ascii="Times New Roman" w:hAnsi="Times New Roman"/>
        </w:rPr>
        <w:t>linezolidu</w:t>
      </w:r>
      <w:proofErr w:type="spellEnd"/>
      <w:r w:rsidRPr="00112A2D">
        <w:rPr>
          <w:rFonts w:ascii="Times New Roman" w:hAnsi="Times New Roman"/>
        </w:rPr>
        <w:t xml:space="preserve"> ir </w:t>
      </w:r>
      <w:proofErr w:type="spellStart"/>
      <w:r w:rsidRPr="00112A2D">
        <w:rPr>
          <w:rFonts w:ascii="Times New Roman" w:hAnsi="Times New Roman"/>
        </w:rPr>
        <w:t>serotoninergine</w:t>
      </w:r>
      <w:proofErr w:type="spellEnd"/>
      <w:r w:rsidRPr="00112A2D">
        <w:rPr>
          <w:rFonts w:ascii="Times New Roman" w:hAnsi="Times New Roman"/>
        </w:rPr>
        <w:t xml:space="preserve"> medžiaga yra būtinas, aprašyta 4.4 skyriuje.</w:t>
      </w:r>
    </w:p>
    <w:p w14:paraId="554EEFF8" w14:textId="77777777" w:rsidR="00C81875" w:rsidRPr="00112A2D" w:rsidRDefault="00C81875" w:rsidP="00C81875">
      <w:pPr>
        <w:spacing w:after="0" w:line="240" w:lineRule="auto"/>
        <w:rPr>
          <w:rFonts w:ascii="Times New Roman" w:hAnsi="Times New Roman"/>
        </w:rPr>
      </w:pPr>
    </w:p>
    <w:p w14:paraId="5058DEA6"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 xml:space="preserve">Vartojimas kartu su maistu, kuriame gausu </w:t>
      </w:r>
      <w:proofErr w:type="spellStart"/>
      <w:r w:rsidRPr="00112A2D">
        <w:rPr>
          <w:rFonts w:ascii="Times New Roman" w:hAnsi="Times New Roman"/>
          <w:u w:val="single"/>
        </w:rPr>
        <w:t>tiramino</w:t>
      </w:r>
      <w:proofErr w:type="spellEnd"/>
      <w:r w:rsidRPr="00112A2D">
        <w:rPr>
          <w:rFonts w:ascii="Times New Roman" w:hAnsi="Times New Roman"/>
          <w:u w:val="single"/>
        </w:rPr>
        <w:t xml:space="preserve"> </w:t>
      </w:r>
    </w:p>
    <w:p w14:paraId="7C62732C" w14:textId="77777777" w:rsidR="00C81875" w:rsidRPr="00112A2D" w:rsidRDefault="00C81875" w:rsidP="00C81875">
      <w:pPr>
        <w:spacing w:after="0" w:line="240" w:lineRule="auto"/>
        <w:rPr>
          <w:rFonts w:ascii="Times New Roman" w:hAnsi="Times New Roman"/>
        </w:rPr>
      </w:pPr>
    </w:p>
    <w:p w14:paraId="67E95C43"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Reikšmingo poveikio tiriamųjų, kurie </w:t>
      </w:r>
      <w:proofErr w:type="spellStart"/>
      <w:r w:rsidRPr="00112A2D">
        <w:rPr>
          <w:rFonts w:ascii="Times New Roman" w:hAnsi="Times New Roman"/>
        </w:rPr>
        <w:t>linezolido</w:t>
      </w:r>
      <w:proofErr w:type="spellEnd"/>
      <w:r w:rsidRPr="00112A2D">
        <w:rPr>
          <w:rFonts w:ascii="Times New Roman" w:hAnsi="Times New Roman"/>
        </w:rPr>
        <w:t xml:space="preserve"> vartojo kartu su mažiau kaip 100 mg </w:t>
      </w:r>
      <w:proofErr w:type="spellStart"/>
      <w:r w:rsidRPr="00112A2D">
        <w:rPr>
          <w:rFonts w:ascii="Times New Roman" w:hAnsi="Times New Roman"/>
        </w:rPr>
        <w:t>tiramino</w:t>
      </w:r>
      <w:proofErr w:type="spellEnd"/>
      <w:r w:rsidRPr="00112A2D">
        <w:rPr>
          <w:rFonts w:ascii="Times New Roman" w:hAnsi="Times New Roman"/>
        </w:rPr>
        <w:t xml:space="preserve">, kraujospūdžiui nepastebėta. Tai rodo, kad tik reikia vengti vartoti didelį kiekį maisto ir gėrimų, kuriuose yra daug </w:t>
      </w:r>
      <w:proofErr w:type="spellStart"/>
      <w:r w:rsidRPr="00112A2D">
        <w:rPr>
          <w:rFonts w:ascii="Times New Roman" w:hAnsi="Times New Roman"/>
        </w:rPr>
        <w:t>tiramino</w:t>
      </w:r>
      <w:proofErr w:type="spellEnd"/>
      <w:r w:rsidRPr="00112A2D">
        <w:rPr>
          <w:rFonts w:ascii="Times New Roman" w:hAnsi="Times New Roman"/>
        </w:rPr>
        <w:t xml:space="preserve"> (pvz., brandinto sūrio, mielių ekstraktų, nedistiliuotų alkoholinių gėrimų ir fermentuotų sojos pupelių produktų, tokių, kaip sojų padažas).</w:t>
      </w:r>
    </w:p>
    <w:p w14:paraId="7E856B26" w14:textId="77777777" w:rsidR="00C81875" w:rsidRPr="00112A2D" w:rsidRDefault="00C81875" w:rsidP="00C81875">
      <w:pPr>
        <w:spacing w:after="0" w:line="240" w:lineRule="auto"/>
        <w:rPr>
          <w:rFonts w:ascii="Times New Roman" w:hAnsi="Times New Roman"/>
        </w:rPr>
      </w:pPr>
    </w:p>
    <w:p w14:paraId="5F6C97D3" w14:textId="77777777" w:rsidR="00C81875" w:rsidRPr="00112A2D" w:rsidRDefault="00C81875" w:rsidP="00C81875">
      <w:pPr>
        <w:spacing w:after="0" w:line="240" w:lineRule="auto"/>
        <w:rPr>
          <w:rFonts w:ascii="Times New Roman" w:hAnsi="Times New Roman"/>
          <w:u w:val="single"/>
        </w:rPr>
      </w:pPr>
      <w:proofErr w:type="spellStart"/>
      <w:r w:rsidRPr="00112A2D">
        <w:rPr>
          <w:rFonts w:ascii="Times New Roman" w:hAnsi="Times New Roman"/>
          <w:u w:val="single"/>
        </w:rPr>
        <w:t>Citochromo</w:t>
      </w:r>
      <w:proofErr w:type="spellEnd"/>
      <w:r w:rsidRPr="00112A2D">
        <w:rPr>
          <w:rFonts w:ascii="Times New Roman" w:hAnsi="Times New Roman"/>
          <w:u w:val="single"/>
        </w:rPr>
        <w:t xml:space="preserve"> P450 </w:t>
      </w:r>
      <w:proofErr w:type="spellStart"/>
      <w:r w:rsidRPr="00112A2D">
        <w:rPr>
          <w:rFonts w:ascii="Times New Roman" w:hAnsi="Times New Roman"/>
          <w:u w:val="single"/>
        </w:rPr>
        <w:t>metabolizuojami</w:t>
      </w:r>
      <w:proofErr w:type="spellEnd"/>
      <w:r w:rsidRPr="00112A2D">
        <w:rPr>
          <w:rFonts w:ascii="Times New Roman" w:hAnsi="Times New Roman"/>
          <w:u w:val="single"/>
        </w:rPr>
        <w:t xml:space="preserve"> vaistiniai preparatai </w:t>
      </w:r>
    </w:p>
    <w:p w14:paraId="64095FC7" w14:textId="77777777" w:rsidR="00C81875" w:rsidRPr="00112A2D" w:rsidRDefault="00C81875" w:rsidP="00C81875">
      <w:pPr>
        <w:spacing w:after="0" w:line="240" w:lineRule="auto"/>
        <w:rPr>
          <w:rFonts w:ascii="Times New Roman" w:hAnsi="Times New Roman"/>
        </w:rPr>
      </w:pPr>
    </w:p>
    <w:p w14:paraId="56AC453C"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Nenustatyta, kad </w:t>
      </w:r>
      <w:proofErr w:type="spellStart"/>
      <w:r w:rsidRPr="00112A2D">
        <w:rPr>
          <w:rFonts w:ascii="Times New Roman" w:hAnsi="Times New Roman"/>
        </w:rPr>
        <w:t>linezolidą</w:t>
      </w:r>
      <w:proofErr w:type="spellEnd"/>
      <w:r w:rsidRPr="00112A2D">
        <w:rPr>
          <w:rFonts w:ascii="Times New Roman" w:hAnsi="Times New Roman"/>
        </w:rPr>
        <w:t> </w:t>
      </w:r>
      <w:proofErr w:type="spellStart"/>
      <w:r w:rsidRPr="00112A2D">
        <w:rPr>
          <w:rFonts w:ascii="Times New Roman" w:hAnsi="Times New Roman"/>
        </w:rPr>
        <w:t>metabolizuoja</w:t>
      </w:r>
      <w:proofErr w:type="spellEnd"/>
      <w:r w:rsidRPr="00112A2D">
        <w:rPr>
          <w:rFonts w:ascii="Times New Roman" w:hAnsi="Times New Roman"/>
        </w:rPr>
        <w:t xml:space="preserve"> </w:t>
      </w:r>
      <w:proofErr w:type="spellStart"/>
      <w:r w:rsidRPr="00112A2D">
        <w:rPr>
          <w:rFonts w:ascii="Times New Roman" w:hAnsi="Times New Roman"/>
        </w:rPr>
        <w:t>citochromo</w:t>
      </w:r>
      <w:proofErr w:type="spellEnd"/>
      <w:r w:rsidRPr="00112A2D">
        <w:rPr>
          <w:rFonts w:ascii="Times New Roman" w:hAnsi="Times New Roman"/>
        </w:rPr>
        <w:t xml:space="preserve"> P450 (CYP) fermentų sistema ir jis kliniškai reikšmingai neslopina žmogaus CYP </w:t>
      </w:r>
      <w:proofErr w:type="spellStart"/>
      <w:r w:rsidRPr="00112A2D">
        <w:rPr>
          <w:rFonts w:ascii="Times New Roman" w:hAnsi="Times New Roman"/>
        </w:rPr>
        <w:t>izofermentų</w:t>
      </w:r>
      <w:proofErr w:type="spellEnd"/>
      <w:r w:rsidRPr="00112A2D">
        <w:rPr>
          <w:rFonts w:ascii="Times New Roman" w:hAnsi="Times New Roman"/>
        </w:rPr>
        <w:t xml:space="preserve"> (1A2, 2C9, 2C19, 2D6, 2E1, 3A4). Taip pat </w:t>
      </w:r>
      <w:proofErr w:type="spellStart"/>
      <w:r w:rsidRPr="00112A2D">
        <w:rPr>
          <w:rFonts w:ascii="Times New Roman" w:hAnsi="Times New Roman"/>
        </w:rPr>
        <w:t>linezolidas</w:t>
      </w:r>
      <w:proofErr w:type="spellEnd"/>
      <w:r w:rsidRPr="00112A2D">
        <w:rPr>
          <w:rFonts w:ascii="Times New Roman" w:hAnsi="Times New Roman"/>
        </w:rPr>
        <w:t xml:space="preserve"> neindukuoja P450 </w:t>
      </w:r>
      <w:proofErr w:type="spellStart"/>
      <w:r w:rsidRPr="00112A2D">
        <w:rPr>
          <w:rFonts w:ascii="Times New Roman" w:hAnsi="Times New Roman"/>
        </w:rPr>
        <w:t>izofermentų</w:t>
      </w:r>
      <w:proofErr w:type="spellEnd"/>
      <w:r w:rsidRPr="00112A2D">
        <w:rPr>
          <w:rFonts w:ascii="Times New Roman" w:hAnsi="Times New Roman"/>
        </w:rPr>
        <w:t xml:space="preserve"> žiurkėms. Vadinasi, </w:t>
      </w:r>
      <w:proofErr w:type="spellStart"/>
      <w:r w:rsidRPr="00112A2D">
        <w:rPr>
          <w:rFonts w:ascii="Times New Roman" w:hAnsi="Times New Roman"/>
        </w:rPr>
        <w:t>linezolido</w:t>
      </w:r>
      <w:proofErr w:type="spellEnd"/>
      <w:r w:rsidRPr="00112A2D">
        <w:rPr>
          <w:rFonts w:ascii="Times New Roman" w:hAnsi="Times New Roman"/>
        </w:rPr>
        <w:t xml:space="preserve"> sąveika su CYP450 indukuojančias vaistiniais preparatais nėra tikėtina. </w:t>
      </w:r>
    </w:p>
    <w:p w14:paraId="29E8F6E0" w14:textId="77777777" w:rsidR="00C81875" w:rsidRPr="00112A2D" w:rsidRDefault="00C81875" w:rsidP="00C81875">
      <w:pPr>
        <w:spacing w:after="0" w:line="240" w:lineRule="auto"/>
        <w:rPr>
          <w:rFonts w:ascii="Times New Roman" w:hAnsi="Times New Roman"/>
        </w:rPr>
      </w:pPr>
    </w:p>
    <w:p w14:paraId="6953AE50" w14:textId="77777777" w:rsidR="00C81875" w:rsidRPr="00112A2D" w:rsidRDefault="00C81875" w:rsidP="00C81875">
      <w:pPr>
        <w:spacing w:after="0" w:line="240" w:lineRule="auto"/>
        <w:rPr>
          <w:rFonts w:ascii="Times New Roman" w:hAnsi="Times New Roman"/>
          <w:i/>
        </w:rPr>
      </w:pPr>
      <w:proofErr w:type="spellStart"/>
      <w:r w:rsidRPr="00112A2D">
        <w:rPr>
          <w:rFonts w:ascii="Times New Roman" w:hAnsi="Times New Roman"/>
          <w:i/>
        </w:rPr>
        <w:t>Rifampicinas</w:t>
      </w:r>
      <w:proofErr w:type="spellEnd"/>
    </w:p>
    <w:p w14:paraId="4A532314" w14:textId="77777777" w:rsidR="00C81875" w:rsidRPr="00112A2D" w:rsidRDefault="00C81875" w:rsidP="00C81875">
      <w:pPr>
        <w:spacing w:after="0" w:line="240" w:lineRule="auto"/>
        <w:rPr>
          <w:rFonts w:ascii="Times New Roman" w:hAnsi="Times New Roman"/>
          <w:i/>
        </w:rPr>
      </w:pPr>
    </w:p>
    <w:p w14:paraId="7275A54E"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Rifampicino</w:t>
      </w:r>
      <w:proofErr w:type="spellEnd"/>
      <w:r w:rsidRPr="00112A2D">
        <w:rPr>
          <w:rFonts w:ascii="Times New Roman" w:hAnsi="Times New Roman"/>
        </w:rPr>
        <w:t xml:space="preserve"> poveikio </w:t>
      </w:r>
      <w:proofErr w:type="spellStart"/>
      <w:r w:rsidRPr="00112A2D">
        <w:rPr>
          <w:rFonts w:ascii="Times New Roman" w:hAnsi="Times New Roman"/>
        </w:rPr>
        <w:t>linezolido</w:t>
      </w:r>
      <w:proofErr w:type="spellEnd"/>
      <w:r w:rsidRPr="00112A2D">
        <w:rPr>
          <w:rFonts w:ascii="Times New Roman" w:hAnsi="Times New Roman"/>
        </w:rPr>
        <w:t xml:space="preserve"> farmakokinetikai tyrimo metu šešiolika sveikų suaugusių savanorių vyrų 2,5 paros, 2 kartus per parą vartojo po 600 mg </w:t>
      </w:r>
      <w:proofErr w:type="spellStart"/>
      <w:r w:rsidRPr="00112A2D">
        <w:rPr>
          <w:rFonts w:ascii="Times New Roman" w:hAnsi="Times New Roman"/>
        </w:rPr>
        <w:t>linezolido</w:t>
      </w:r>
      <w:proofErr w:type="spellEnd"/>
      <w:r w:rsidRPr="00112A2D">
        <w:rPr>
          <w:rFonts w:ascii="Times New Roman" w:hAnsi="Times New Roman"/>
        </w:rPr>
        <w:t xml:space="preserve"> kartu su 8 paras vieną kartą per parą vartojama 600 mg </w:t>
      </w:r>
      <w:proofErr w:type="spellStart"/>
      <w:r w:rsidRPr="00112A2D">
        <w:rPr>
          <w:rFonts w:ascii="Times New Roman" w:hAnsi="Times New Roman"/>
        </w:rPr>
        <w:t>rifampicino</w:t>
      </w:r>
      <w:proofErr w:type="spellEnd"/>
      <w:r w:rsidRPr="00112A2D">
        <w:rPr>
          <w:rFonts w:ascii="Times New Roman" w:hAnsi="Times New Roman"/>
        </w:rPr>
        <w:t xml:space="preserve"> doze arba be jos. </w:t>
      </w:r>
      <w:proofErr w:type="spellStart"/>
      <w:r w:rsidRPr="00112A2D">
        <w:rPr>
          <w:rFonts w:ascii="Times New Roman" w:hAnsi="Times New Roman"/>
        </w:rPr>
        <w:t>Rifampicinas</w:t>
      </w:r>
      <w:proofErr w:type="spellEnd"/>
      <w:r w:rsidRPr="00112A2D">
        <w:rPr>
          <w:rFonts w:ascii="Times New Roman" w:hAnsi="Times New Roman"/>
        </w:rPr>
        <w:t xml:space="preserve"> sumažino </w:t>
      </w:r>
      <w:proofErr w:type="spellStart"/>
      <w:r w:rsidRPr="00112A2D">
        <w:rPr>
          <w:rFonts w:ascii="Times New Roman" w:hAnsi="Times New Roman"/>
        </w:rPr>
        <w:t>linezolido</w:t>
      </w:r>
      <w:proofErr w:type="spellEnd"/>
      <w:r w:rsidRPr="00112A2D">
        <w:rPr>
          <w:rFonts w:ascii="Times New Roman" w:hAnsi="Times New Roman"/>
        </w:rPr>
        <w:t xml:space="preserve"> </w:t>
      </w:r>
      <w:proofErr w:type="spellStart"/>
      <w:r w:rsidRPr="00112A2D">
        <w:rPr>
          <w:rFonts w:ascii="Times New Roman" w:hAnsi="Times New Roman"/>
        </w:rPr>
        <w:t>C</w:t>
      </w:r>
      <w:r w:rsidRPr="00112A2D">
        <w:rPr>
          <w:rFonts w:ascii="Times New Roman" w:hAnsi="Times New Roman"/>
          <w:vertAlign w:val="subscript"/>
        </w:rPr>
        <w:t>max</w:t>
      </w:r>
      <w:proofErr w:type="spellEnd"/>
      <w:r w:rsidRPr="00112A2D">
        <w:rPr>
          <w:rFonts w:ascii="Times New Roman" w:hAnsi="Times New Roman"/>
        </w:rPr>
        <w:t xml:space="preserve"> ir AUC atitinkamai vidutiniškai 21 % (90 % PI, 15, 27) ir vidutiniškai 32 % (90 % PI, 27, 37). Šios sąveikos mechanizmas ir jos klinikinė reikšmė nežinomi.</w:t>
      </w:r>
    </w:p>
    <w:p w14:paraId="2653A8E2" w14:textId="77777777" w:rsidR="00C81875" w:rsidRPr="00112A2D" w:rsidRDefault="00C81875" w:rsidP="00C81875">
      <w:pPr>
        <w:spacing w:after="0" w:line="240" w:lineRule="auto"/>
        <w:rPr>
          <w:rFonts w:ascii="Times New Roman" w:hAnsi="Times New Roman"/>
        </w:rPr>
      </w:pPr>
    </w:p>
    <w:p w14:paraId="7282B034" w14:textId="77777777" w:rsidR="00C81875" w:rsidRPr="00112A2D" w:rsidRDefault="00C81875" w:rsidP="00C81875">
      <w:pPr>
        <w:spacing w:after="0" w:line="240" w:lineRule="auto"/>
        <w:rPr>
          <w:rFonts w:ascii="Times New Roman" w:hAnsi="Times New Roman"/>
          <w:i/>
        </w:rPr>
      </w:pPr>
      <w:r w:rsidRPr="00112A2D">
        <w:rPr>
          <w:rFonts w:ascii="Times New Roman" w:hAnsi="Times New Roman"/>
          <w:i/>
        </w:rPr>
        <w:t>Varfarinas</w:t>
      </w:r>
    </w:p>
    <w:p w14:paraId="1AAEAD62" w14:textId="77777777" w:rsidR="00C81875" w:rsidRPr="00112A2D" w:rsidRDefault="00C81875" w:rsidP="00C81875">
      <w:pPr>
        <w:spacing w:after="0" w:line="240" w:lineRule="auto"/>
        <w:rPr>
          <w:rFonts w:ascii="Times New Roman" w:hAnsi="Times New Roman"/>
        </w:rPr>
      </w:pPr>
    </w:p>
    <w:p w14:paraId="3A3E510F"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pusiausvyros apykaitos sąlygomis pradėjus kartu vartoti varfarino, nustatytas 10 % mažesnis vidutinis didžiausias TNS ir 5 % mažesnis TNS AUC. Yra nepakankamai duomenų apie pacientus, kurie kartu vartojo </w:t>
      </w:r>
      <w:proofErr w:type="spellStart"/>
      <w:r w:rsidRPr="00112A2D">
        <w:rPr>
          <w:rFonts w:ascii="Times New Roman" w:hAnsi="Times New Roman"/>
        </w:rPr>
        <w:t>linezolido</w:t>
      </w:r>
      <w:proofErr w:type="spellEnd"/>
      <w:r w:rsidRPr="00112A2D">
        <w:rPr>
          <w:rFonts w:ascii="Times New Roman" w:hAnsi="Times New Roman"/>
        </w:rPr>
        <w:t xml:space="preserve"> ir varfarino, kad būtų galima nustatyti šio reiškinio klinikinę reikšmę, jeigu tokia yra. </w:t>
      </w:r>
    </w:p>
    <w:p w14:paraId="03B878BB" w14:textId="77777777" w:rsidR="00C81875" w:rsidRPr="00112A2D" w:rsidRDefault="00C81875" w:rsidP="00C81875">
      <w:pPr>
        <w:spacing w:after="0" w:line="240" w:lineRule="auto"/>
        <w:rPr>
          <w:rFonts w:ascii="Times New Roman" w:hAnsi="Times New Roman"/>
        </w:rPr>
      </w:pPr>
    </w:p>
    <w:p w14:paraId="56FC4DF6"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4.6</w:t>
      </w:r>
      <w:r w:rsidRPr="00112A2D">
        <w:rPr>
          <w:rFonts w:ascii="Times New Roman" w:hAnsi="Times New Roman"/>
          <w:b/>
        </w:rPr>
        <w:tab/>
        <w:t>Vaisingumas, nėštumo ir žindymo laikotarpis</w:t>
      </w:r>
    </w:p>
    <w:p w14:paraId="2847C0C4" w14:textId="77777777" w:rsidR="00C81875" w:rsidRPr="00112A2D" w:rsidRDefault="00C81875" w:rsidP="00C81875">
      <w:pPr>
        <w:spacing w:after="0" w:line="240" w:lineRule="auto"/>
        <w:rPr>
          <w:rFonts w:ascii="Times New Roman" w:hAnsi="Times New Roman"/>
        </w:rPr>
      </w:pPr>
    </w:p>
    <w:p w14:paraId="63BAF658"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Nėštumas</w:t>
      </w:r>
    </w:p>
    <w:p w14:paraId="16897154"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Duomenų apie </w:t>
      </w:r>
      <w:proofErr w:type="spellStart"/>
      <w:r w:rsidRPr="00112A2D">
        <w:rPr>
          <w:rFonts w:ascii="Times New Roman" w:hAnsi="Times New Roman"/>
        </w:rPr>
        <w:t>linezolido</w:t>
      </w:r>
      <w:proofErr w:type="spellEnd"/>
      <w:r w:rsidRPr="00112A2D">
        <w:rPr>
          <w:rFonts w:ascii="Times New Roman" w:hAnsi="Times New Roman"/>
        </w:rPr>
        <w:t xml:space="preserve"> vartojimą nėštumo metu kiekis yra ribotas. Su gyvūnais atlikti tyrimai parodė toksinį poveikį reprodukcijai (žr. 5.3 skyrių). Egzistuoja potenciali rizika žmogui.</w:t>
      </w:r>
    </w:p>
    <w:p w14:paraId="31CD5173" w14:textId="77777777" w:rsidR="00C81875" w:rsidRPr="00112A2D" w:rsidRDefault="00C81875" w:rsidP="00C81875">
      <w:pPr>
        <w:spacing w:after="0" w:line="240" w:lineRule="auto"/>
        <w:rPr>
          <w:rFonts w:ascii="Times New Roman" w:hAnsi="Times New Roman"/>
        </w:rPr>
      </w:pPr>
    </w:p>
    <w:p w14:paraId="2CBA6984"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nėštumo metu vartoti negalima, išskyrus neabejotinai būtinu atveju, t. y., tik jeigu galima nauda svarbesnė už teorinę riziką.</w:t>
      </w:r>
    </w:p>
    <w:p w14:paraId="066EC466" w14:textId="77777777" w:rsidR="00C81875" w:rsidRPr="00112A2D" w:rsidRDefault="00C81875" w:rsidP="00C81875">
      <w:pPr>
        <w:spacing w:after="0" w:line="240" w:lineRule="auto"/>
        <w:rPr>
          <w:rFonts w:ascii="Times New Roman" w:hAnsi="Times New Roman"/>
        </w:rPr>
      </w:pPr>
    </w:p>
    <w:p w14:paraId="62712F8E"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Žindymas</w:t>
      </w:r>
    </w:p>
    <w:p w14:paraId="2B3A44C3"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lastRenderedPageBreak/>
        <w:t xml:space="preserve">Tyrimai su gyvūnais rodo, kad </w:t>
      </w:r>
      <w:proofErr w:type="spellStart"/>
      <w:r w:rsidRPr="00112A2D">
        <w:rPr>
          <w:rFonts w:ascii="Times New Roman" w:hAnsi="Times New Roman"/>
        </w:rPr>
        <w:t>linezolidas</w:t>
      </w:r>
      <w:proofErr w:type="spellEnd"/>
      <w:r w:rsidRPr="00112A2D">
        <w:rPr>
          <w:rFonts w:ascii="Times New Roman" w:hAnsi="Times New Roman"/>
        </w:rPr>
        <w:t xml:space="preserve"> ir jo metabolitai gali prasiskverbti į žindyvės pieną, todėl žindymą reikia nutraukti prieš pradedant vartoti </w:t>
      </w:r>
      <w:proofErr w:type="spellStart"/>
      <w:r w:rsidRPr="00112A2D">
        <w:rPr>
          <w:rFonts w:ascii="Times New Roman" w:hAnsi="Times New Roman"/>
        </w:rPr>
        <w:t>linezolidą</w:t>
      </w:r>
      <w:proofErr w:type="spellEnd"/>
      <w:r w:rsidRPr="00112A2D">
        <w:rPr>
          <w:rFonts w:ascii="Times New Roman" w:hAnsi="Times New Roman"/>
        </w:rPr>
        <w:t xml:space="preserve"> ir nežindyti gydymo </w:t>
      </w:r>
      <w:proofErr w:type="spellStart"/>
      <w:r w:rsidRPr="00112A2D">
        <w:rPr>
          <w:rFonts w:ascii="Times New Roman" w:hAnsi="Times New Roman"/>
        </w:rPr>
        <w:t>linezolidu</w:t>
      </w:r>
      <w:proofErr w:type="spellEnd"/>
      <w:r w:rsidRPr="00112A2D">
        <w:rPr>
          <w:rFonts w:ascii="Times New Roman" w:hAnsi="Times New Roman"/>
        </w:rPr>
        <w:t> metu.</w:t>
      </w:r>
    </w:p>
    <w:p w14:paraId="756CAF13" w14:textId="77777777" w:rsidR="00C81875" w:rsidRPr="00112A2D" w:rsidRDefault="00C81875" w:rsidP="00C81875">
      <w:pPr>
        <w:spacing w:after="0" w:line="240" w:lineRule="auto"/>
        <w:rPr>
          <w:rFonts w:ascii="Times New Roman" w:hAnsi="Times New Roman"/>
        </w:rPr>
      </w:pPr>
    </w:p>
    <w:p w14:paraId="65855B9E"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Vaisingumas</w:t>
      </w:r>
    </w:p>
    <w:p w14:paraId="4818B602"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Atlikus tyrimus su gyvūnais vartojant </w:t>
      </w:r>
      <w:proofErr w:type="spellStart"/>
      <w:r w:rsidRPr="00112A2D">
        <w:rPr>
          <w:rFonts w:ascii="Times New Roman" w:hAnsi="Times New Roman"/>
        </w:rPr>
        <w:t>linezolido</w:t>
      </w:r>
      <w:proofErr w:type="spellEnd"/>
      <w:r w:rsidRPr="00112A2D">
        <w:rPr>
          <w:rFonts w:ascii="Times New Roman" w:hAnsi="Times New Roman"/>
        </w:rPr>
        <w:t xml:space="preserve"> vaisingumas sumažėjo (žr. 5.3 skyrių).</w:t>
      </w:r>
    </w:p>
    <w:p w14:paraId="770B3CFF" w14:textId="77777777" w:rsidR="00C81875" w:rsidRPr="00112A2D" w:rsidRDefault="00C81875" w:rsidP="00C81875">
      <w:pPr>
        <w:spacing w:after="0" w:line="240" w:lineRule="auto"/>
        <w:rPr>
          <w:rFonts w:ascii="Times New Roman" w:hAnsi="Times New Roman"/>
        </w:rPr>
      </w:pPr>
    </w:p>
    <w:p w14:paraId="052FED6A"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4.7</w:t>
      </w:r>
      <w:r w:rsidRPr="00112A2D">
        <w:rPr>
          <w:rFonts w:ascii="Times New Roman" w:hAnsi="Times New Roman"/>
          <w:b/>
        </w:rPr>
        <w:tab/>
        <w:t>Poveikis gebėjimui vairuoti ir valdyti mechanizmus</w:t>
      </w:r>
    </w:p>
    <w:p w14:paraId="1AB3A8D8" w14:textId="77777777" w:rsidR="00C81875" w:rsidRPr="00112A2D" w:rsidRDefault="00C81875" w:rsidP="00C81875">
      <w:pPr>
        <w:spacing w:after="0" w:line="240" w:lineRule="auto"/>
        <w:rPr>
          <w:rFonts w:ascii="Times New Roman" w:hAnsi="Times New Roman"/>
        </w:rPr>
      </w:pPr>
    </w:p>
    <w:p w14:paraId="796115D2"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Pacientus reikia įspėti, kad vartojant </w:t>
      </w:r>
      <w:proofErr w:type="spellStart"/>
      <w:r w:rsidRPr="00112A2D">
        <w:rPr>
          <w:rFonts w:ascii="Times New Roman" w:hAnsi="Times New Roman"/>
        </w:rPr>
        <w:t>linezolidą</w:t>
      </w:r>
      <w:proofErr w:type="spellEnd"/>
      <w:r w:rsidRPr="00112A2D">
        <w:rPr>
          <w:rFonts w:ascii="Times New Roman" w:hAnsi="Times New Roman"/>
        </w:rPr>
        <w:t>, gali pasireikšti svaigulys arba regėjimo sutrikimo simptomai (aprašyti 4.4 ir 4.8 skyriuose), ir reikia patarti nevairuoti ar nevaldyti mechanizmų, jeigu atsiranda kuris nors iš šių simptomų.</w:t>
      </w:r>
    </w:p>
    <w:p w14:paraId="1C8F11B4" w14:textId="77777777" w:rsidR="00C81875" w:rsidRPr="00112A2D" w:rsidRDefault="00C81875" w:rsidP="00C81875">
      <w:pPr>
        <w:spacing w:after="0" w:line="240" w:lineRule="auto"/>
        <w:rPr>
          <w:rFonts w:ascii="Times New Roman" w:hAnsi="Times New Roman"/>
        </w:rPr>
      </w:pPr>
    </w:p>
    <w:p w14:paraId="37A6D5F9"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4.8</w:t>
      </w:r>
      <w:r w:rsidRPr="00112A2D">
        <w:rPr>
          <w:rFonts w:ascii="Times New Roman" w:hAnsi="Times New Roman"/>
          <w:b/>
        </w:rPr>
        <w:tab/>
        <w:t>Nepageidaujamas poveikis</w:t>
      </w:r>
    </w:p>
    <w:p w14:paraId="166B720C" w14:textId="77777777" w:rsidR="00C81875" w:rsidRPr="00112A2D" w:rsidRDefault="00C81875" w:rsidP="00C81875">
      <w:pPr>
        <w:spacing w:after="0" w:line="240" w:lineRule="auto"/>
        <w:rPr>
          <w:rFonts w:ascii="Times New Roman" w:hAnsi="Times New Roman"/>
        </w:rPr>
      </w:pPr>
    </w:p>
    <w:p w14:paraId="3302FFDD" w14:textId="0ED3C50E"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Toliau esančioje lentelėje išvardytos nepageidaujamos reakcijos, kurių dažnis (neatsižvelgiant į priežastį) paremtas klinikinių tyrimų, į kuriuos buvo įtraukta daugiau kaip </w:t>
      </w:r>
      <w:r w:rsidR="0010768C">
        <w:rPr>
          <w:rFonts w:ascii="Times New Roman" w:hAnsi="Times New Roman"/>
        </w:rPr>
        <w:t>6</w:t>
      </w:r>
      <w:r w:rsidRPr="00112A2D">
        <w:rPr>
          <w:rFonts w:ascii="Times New Roman" w:hAnsi="Times New Roman"/>
        </w:rPr>
        <w:t xml:space="preserve"> 000 suaugusių pacientų, vartojusių rekomenduojamas </w:t>
      </w:r>
      <w:proofErr w:type="spellStart"/>
      <w:r w:rsidRPr="00112A2D">
        <w:rPr>
          <w:rFonts w:ascii="Times New Roman" w:hAnsi="Times New Roman"/>
        </w:rPr>
        <w:t>linezolido</w:t>
      </w:r>
      <w:proofErr w:type="spellEnd"/>
      <w:r w:rsidRPr="00112A2D">
        <w:rPr>
          <w:rFonts w:ascii="Times New Roman" w:hAnsi="Times New Roman"/>
        </w:rPr>
        <w:t xml:space="preserve"> dozes iki 28 dienų, duomenimis.</w:t>
      </w:r>
    </w:p>
    <w:p w14:paraId="151EA265" w14:textId="77777777" w:rsidR="00C81875" w:rsidRPr="00112A2D" w:rsidRDefault="00C81875" w:rsidP="00C81875">
      <w:pPr>
        <w:spacing w:after="0" w:line="240" w:lineRule="auto"/>
        <w:rPr>
          <w:rFonts w:ascii="Times New Roman" w:hAnsi="Times New Roman"/>
        </w:rPr>
      </w:pPr>
    </w:p>
    <w:p w14:paraId="5348BFC0" w14:textId="3854F36B" w:rsidR="00C81875" w:rsidRPr="00112A2D" w:rsidRDefault="00C81875" w:rsidP="00C81875">
      <w:pPr>
        <w:spacing w:after="0" w:line="240" w:lineRule="auto"/>
        <w:rPr>
          <w:rFonts w:ascii="Times New Roman" w:hAnsi="Times New Roman"/>
        </w:rPr>
      </w:pPr>
      <w:r w:rsidRPr="00112A2D">
        <w:rPr>
          <w:rFonts w:ascii="Times New Roman" w:hAnsi="Times New Roman"/>
        </w:rPr>
        <w:t>Dažniausiai buvo pranešta apie viduriavimą (8,</w:t>
      </w:r>
      <w:r w:rsidR="0010768C">
        <w:rPr>
          <w:rFonts w:ascii="Times New Roman" w:hAnsi="Times New Roman"/>
        </w:rPr>
        <w:t>9</w:t>
      </w:r>
      <w:r w:rsidRPr="00112A2D">
        <w:rPr>
          <w:rFonts w:ascii="Times New Roman" w:hAnsi="Times New Roman"/>
        </w:rPr>
        <w:t> %), galvos skausmą (</w:t>
      </w:r>
      <w:r w:rsidR="0010768C">
        <w:rPr>
          <w:rFonts w:ascii="Times New Roman" w:hAnsi="Times New Roman"/>
        </w:rPr>
        <w:t>4</w:t>
      </w:r>
      <w:r w:rsidRPr="00112A2D">
        <w:rPr>
          <w:rFonts w:ascii="Times New Roman" w:hAnsi="Times New Roman"/>
        </w:rPr>
        <w:t>,</w:t>
      </w:r>
      <w:r w:rsidR="0010768C">
        <w:rPr>
          <w:rFonts w:ascii="Times New Roman" w:hAnsi="Times New Roman"/>
        </w:rPr>
        <w:t>2</w:t>
      </w:r>
      <w:r w:rsidRPr="00112A2D">
        <w:rPr>
          <w:rFonts w:ascii="Times New Roman" w:hAnsi="Times New Roman"/>
        </w:rPr>
        <w:t> %), pykinimą (6,</w:t>
      </w:r>
      <w:r w:rsidR="0010768C">
        <w:rPr>
          <w:rFonts w:ascii="Times New Roman" w:hAnsi="Times New Roman"/>
        </w:rPr>
        <w:t>9</w:t>
      </w:r>
      <w:r w:rsidRPr="00112A2D">
        <w:rPr>
          <w:rFonts w:ascii="Times New Roman" w:hAnsi="Times New Roman"/>
        </w:rPr>
        <w:t> %) ir vėmimą (4,</w:t>
      </w:r>
      <w:r w:rsidR="0010768C">
        <w:rPr>
          <w:rFonts w:ascii="Times New Roman" w:hAnsi="Times New Roman"/>
        </w:rPr>
        <w:t>3</w:t>
      </w:r>
      <w:r w:rsidRPr="00112A2D">
        <w:rPr>
          <w:rFonts w:ascii="Times New Roman" w:hAnsi="Times New Roman"/>
        </w:rPr>
        <w:t> %).</w:t>
      </w:r>
    </w:p>
    <w:p w14:paraId="28F11865" w14:textId="77777777" w:rsidR="00C81875" w:rsidRPr="00112A2D" w:rsidRDefault="00C81875" w:rsidP="00C81875">
      <w:pPr>
        <w:spacing w:after="0" w:line="240" w:lineRule="auto"/>
        <w:rPr>
          <w:rFonts w:ascii="Times New Roman" w:hAnsi="Times New Roman"/>
        </w:rPr>
      </w:pPr>
    </w:p>
    <w:p w14:paraId="4441A6E5"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Dažniausiai pasireiškusios nepageidaujamos reakcijos į vaistinį preparatą, dėl kurių pacientai nutraukė gydymą, buvo galvos skausmas, viduriavimas, pykinimas ir vėmimas. Maždaug 3 % pacientų nutraukė gydymą dėl su vaistinio preparato vartojimu susijusių nepageidaujamų reiškinių.</w:t>
      </w:r>
    </w:p>
    <w:p w14:paraId="25AC6E9E" w14:textId="77777777" w:rsidR="00C81875" w:rsidRPr="00112A2D" w:rsidRDefault="00C81875" w:rsidP="00C81875">
      <w:pPr>
        <w:spacing w:after="0" w:line="240" w:lineRule="auto"/>
        <w:rPr>
          <w:rFonts w:ascii="Times New Roman" w:hAnsi="Times New Roman"/>
        </w:rPr>
      </w:pPr>
    </w:p>
    <w:p w14:paraId="631C6B8D" w14:textId="0B275270" w:rsidR="00C81875" w:rsidRPr="00112A2D" w:rsidRDefault="00C81875" w:rsidP="00C81875">
      <w:pPr>
        <w:spacing w:after="0" w:line="240" w:lineRule="auto"/>
        <w:rPr>
          <w:rFonts w:ascii="Times New Roman" w:hAnsi="Times New Roman"/>
        </w:rPr>
      </w:pPr>
      <w:r w:rsidRPr="00112A2D">
        <w:rPr>
          <w:rFonts w:ascii="Times New Roman" w:hAnsi="Times New Roman"/>
        </w:rPr>
        <w:t>Papildomos nepageidaujamos reakcijos, kurios pasireiškė po vaistinio preparato patekimo į rinką, įrašytos į lentelę.</w:t>
      </w:r>
    </w:p>
    <w:p w14:paraId="5456FD5A" w14:textId="77777777" w:rsidR="00C81875" w:rsidRPr="00112A2D" w:rsidRDefault="00C81875" w:rsidP="00C81875">
      <w:pPr>
        <w:spacing w:after="0" w:line="240" w:lineRule="auto"/>
        <w:rPr>
          <w:rFonts w:ascii="Times New Roman" w:hAnsi="Times New Roman"/>
        </w:rPr>
      </w:pPr>
    </w:p>
    <w:p w14:paraId="28424C93" w14:textId="16EE76BD"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Vartojant </w:t>
      </w:r>
      <w:proofErr w:type="spellStart"/>
      <w:r w:rsidRPr="00112A2D">
        <w:rPr>
          <w:rFonts w:ascii="Times New Roman" w:hAnsi="Times New Roman"/>
        </w:rPr>
        <w:t>linezolidą</w:t>
      </w:r>
      <w:proofErr w:type="spellEnd"/>
      <w:r w:rsidRPr="00112A2D">
        <w:rPr>
          <w:rFonts w:ascii="Times New Roman" w:hAnsi="Times New Roman"/>
        </w:rPr>
        <w:t>, pasireiškė ir buvo pranešta apie toliau išvardytą nepageidaujamą poveikį. Nepageidaujamo poveikio dažnis apibūdinamas taip: labai dažnas (≥</w:t>
      </w:r>
      <w:r w:rsidR="00A35B67">
        <w:rPr>
          <w:rFonts w:ascii="Times New Roman" w:hAnsi="Times New Roman"/>
        </w:rPr>
        <w:t> </w:t>
      </w:r>
      <w:r w:rsidRPr="00112A2D">
        <w:rPr>
          <w:rFonts w:ascii="Times New Roman" w:hAnsi="Times New Roman"/>
        </w:rPr>
        <w:t>1/10), dažnas (nuo ≥</w:t>
      </w:r>
      <w:r w:rsidR="00A35B67">
        <w:rPr>
          <w:rFonts w:ascii="Times New Roman" w:hAnsi="Times New Roman"/>
        </w:rPr>
        <w:t> </w:t>
      </w:r>
      <w:r w:rsidRPr="00112A2D">
        <w:rPr>
          <w:rFonts w:ascii="Times New Roman" w:hAnsi="Times New Roman"/>
        </w:rPr>
        <w:t>1/100 iki &lt;</w:t>
      </w:r>
      <w:r w:rsidR="00A35B67">
        <w:rPr>
          <w:rFonts w:ascii="Times New Roman" w:hAnsi="Times New Roman"/>
        </w:rPr>
        <w:t> </w:t>
      </w:r>
      <w:r w:rsidRPr="00112A2D">
        <w:rPr>
          <w:rFonts w:ascii="Times New Roman" w:hAnsi="Times New Roman"/>
        </w:rPr>
        <w:t>1/10), nedažnas (nuo ≥</w:t>
      </w:r>
      <w:r w:rsidR="00A35B67">
        <w:rPr>
          <w:rFonts w:ascii="Times New Roman" w:hAnsi="Times New Roman"/>
        </w:rPr>
        <w:t> </w:t>
      </w:r>
      <w:r w:rsidRPr="00112A2D">
        <w:rPr>
          <w:rFonts w:ascii="Times New Roman" w:hAnsi="Times New Roman"/>
        </w:rPr>
        <w:t>1/1000 iki &lt;</w:t>
      </w:r>
      <w:r w:rsidR="00A35B67">
        <w:rPr>
          <w:rFonts w:ascii="Times New Roman" w:hAnsi="Times New Roman"/>
        </w:rPr>
        <w:t> </w:t>
      </w:r>
      <w:r w:rsidRPr="00112A2D">
        <w:rPr>
          <w:rFonts w:ascii="Times New Roman" w:hAnsi="Times New Roman"/>
        </w:rPr>
        <w:t>1/100), retas (nuo ≥</w:t>
      </w:r>
      <w:r w:rsidR="00A35B67">
        <w:rPr>
          <w:rFonts w:ascii="Times New Roman" w:hAnsi="Times New Roman"/>
        </w:rPr>
        <w:t> </w:t>
      </w:r>
      <w:r w:rsidRPr="00112A2D">
        <w:rPr>
          <w:rFonts w:ascii="Times New Roman" w:hAnsi="Times New Roman"/>
        </w:rPr>
        <w:t>1/10</w:t>
      </w:r>
      <w:r w:rsidR="00A35B67">
        <w:rPr>
          <w:rFonts w:ascii="Times New Roman" w:hAnsi="Times New Roman"/>
        </w:rPr>
        <w:t> </w:t>
      </w:r>
      <w:r w:rsidRPr="00112A2D">
        <w:rPr>
          <w:rFonts w:ascii="Times New Roman" w:hAnsi="Times New Roman"/>
        </w:rPr>
        <w:t>000 iki &lt;</w:t>
      </w:r>
      <w:r w:rsidR="00A35B67">
        <w:rPr>
          <w:rFonts w:ascii="Times New Roman" w:hAnsi="Times New Roman"/>
        </w:rPr>
        <w:t> </w:t>
      </w:r>
      <w:r w:rsidRPr="00112A2D">
        <w:rPr>
          <w:rFonts w:ascii="Times New Roman" w:hAnsi="Times New Roman"/>
        </w:rPr>
        <w:t>1/1000), labai retas (&lt;</w:t>
      </w:r>
      <w:r w:rsidR="00A35B67">
        <w:rPr>
          <w:rFonts w:ascii="Times New Roman" w:hAnsi="Times New Roman"/>
        </w:rPr>
        <w:t> </w:t>
      </w:r>
      <w:r w:rsidRPr="00112A2D">
        <w:rPr>
          <w:rFonts w:ascii="Times New Roman" w:hAnsi="Times New Roman"/>
        </w:rPr>
        <w:t>1/10</w:t>
      </w:r>
      <w:r w:rsidR="00A35B67">
        <w:rPr>
          <w:rFonts w:ascii="Times New Roman" w:hAnsi="Times New Roman"/>
        </w:rPr>
        <w:t> </w:t>
      </w:r>
      <w:r w:rsidRPr="00112A2D">
        <w:rPr>
          <w:rFonts w:ascii="Times New Roman" w:hAnsi="Times New Roman"/>
        </w:rPr>
        <w:t>000) ir nežinomas (negali būti apskaičiuotas pagal turimus duomenis).</w:t>
      </w:r>
    </w:p>
    <w:p w14:paraId="128065F1" w14:textId="77777777" w:rsidR="00C81875" w:rsidRPr="00112A2D" w:rsidRDefault="00C81875" w:rsidP="00C81875">
      <w:pPr>
        <w:spacing w:after="0" w:line="240" w:lineRule="auto"/>
        <w:rPr>
          <w:rFonts w:ascii="Times New Roman" w:hAnsi="Times New Roman"/>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1574"/>
        <w:gridCol w:w="1266"/>
        <w:gridCol w:w="1819"/>
        <w:gridCol w:w="1727"/>
        <w:gridCol w:w="1201"/>
        <w:gridCol w:w="1807"/>
      </w:tblGrid>
      <w:tr w:rsidR="00C81875" w:rsidRPr="00112A2D" w14:paraId="5C7F172E" w14:textId="77777777" w:rsidTr="00C21C2D">
        <w:trPr>
          <w:tblHeader/>
          <w:tblCellSpacing w:w="0" w:type="dxa"/>
        </w:trPr>
        <w:tc>
          <w:tcPr>
            <w:tcW w:w="838" w:type="pct"/>
            <w:tcMar>
              <w:top w:w="33" w:type="dxa"/>
              <w:left w:w="33" w:type="dxa"/>
              <w:bottom w:w="33" w:type="dxa"/>
              <w:right w:w="33" w:type="dxa"/>
            </w:tcMar>
            <w:hideMark/>
          </w:tcPr>
          <w:p w14:paraId="62D38D6A"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Organų sistemų klasės</w:t>
            </w:r>
          </w:p>
        </w:tc>
        <w:tc>
          <w:tcPr>
            <w:tcW w:w="674" w:type="pct"/>
            <w:tcMar>
              <w:top w:w="33" w:type="dxa"/>
              <w:left w:w="33" w:type="dxa"/>
              <w:bottom w:w="33" w:type="dxa"/>
              <w:right w:w="33" w:type="dxa"/>
            </w:tcMar>
            <w:hideMark/>
          </w:tcPr>
          <w:p w14:paraId="68E5048E" w14:textId="554DE7BB" w:rsidR="00C81875" w:rsidRPr="00112A2D" w:rsidRDefault="00C81875" w:rsidP="00BE45E0">
            <w:pPr>
              <w:spacing w:after="0" w:line="240" w:lineRule="auto"/>
              <w:rPr>
                <w:rFonts w:ascii="Times New Roman" w:hAnsi="Times New Roman"/>
              </w:rPr>
            </w:pPr>
            <w:r w:rsidRPr="00112A2D">
              <w:rPr>
                <w:rFonts w:ascii="Times New Roman" w:hAnsi="Times New Roman"/>
                <w:b/>
              </w:rPr>
              <w:t>Dažnas (nuo ≥ 1/100 iki &lt;</w:t>
            </w:r>
            <w:r w:rsidR="00A35B67">
              <w:rPr>
                <w:rFonts w:ascii="Times New Roman" w:hAnsi="Times New Roman"/>
                <w:b/>
              </w:rPr>
              <w:t> </w:t>
            </w:r>
            <w:r w:rsidRPr="00112A2D">
              <w:rPr>
                <w:rFonts w:ascii="Times New Roman" w:hAnsi="Times New Roman"/>
                <w:b/>
              </w:rPr>
              <w:t xml:space="preserve">1/10) </w:t>
            </w:r>
          </w:p>
        </w:tc>
        <w:tc>
          <w:tcPr>
            <w:tcW w:w="968" w:type="pct"/>
            <w:tcMar>
              <w:top w:w="33" w:type="dxa"/>
              <w:left w:w="33" w:type="dxa"/>
              <w:bottom w:w="33" w:type="dxa"/>
              <w:right w:w="33" w:type="dxa"/>
            </w:tcMar>
            <w:hideMark/>
          </w:tcPr>
          <w:p w14:paraId="34ECAEC0" w14:textId="28BFDE2E" w:rsidR="00C81875" w:rsidRPr="00112A2D" w:rsidRDefault="00C81875" w:rsidP="00BE45E0">
            <w:pPr>
              <w:spacing w:after="0" w:line="240" w:lineRule="auto"/>
              <w:rPr>
                <w:rFonts w:ascii="Times New Roman" w:hAnsi="Times New Roman"/>
              </w:rPr>
            </w:pPr>
            <w:r w:rsidRPr="00112A2D">
              <w:rPr>
                <w:rFonts w:ascii="Times New Roman" w:hAnsi="Times New Roman"/>
                <w:b/>
              </w:rPr>
              <w:t>Nedažnas (nuo ≥ 1/1000 iki &lt;</w:t>
            </w:r>
            <w:r w:rsidR="00A35B67">
              <w:rPr>
                <w:rFonts w:ascii="Times New Roman" w:hAnsi="Times New Roman"/>
                <w:b/>
              </w:rPr>
              <w:t> </w:t>
            </w:r>
            <w:r w:rsidRPr="00112A2D">
              <w:rPr>
                <w:rFonts w:ascii="Times New Roman" w:hAnsi="Times New Roman"/>
                <w:b/>
              </w:rPr>
              <w:t xml:space="preserve">1/100) </w:t>
            </w:r>
          </w:p>
        </w:tc>
        <w:tc>
          <w:tcPr>
            <w:tcW w:w="919" w:type="pct"/>
            <w:tcMar>
              <w:top w:w="33" w:type="dxa"/>
              <w:left w:w="33" w:type="dxa"/>
              <w:bottom w:w="33" w:type="dxa"/>
              <w:right w:w="33" w:type="dxa"/>
            </w:tcMar>
            <w:hideMark/>
          </w:tcPr>
          <w:p w14:paraId="76F8DC8E"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Retas</w:t>
            </w:r>
            <w:r w:rsidRPr="00112A2D">
              <w:rPr>
                <w:rFonts w:ascii="Times New Roman" w:hAnsi="Times New Roman"/>
              </w:rPr>
              <w:t xml:space="preserve"> </w:t>
            </w:r>
          </w:p>
          <w:p w14:paraId="44322780" w14:textId="26161205" w:rsidR="00C81875" w:rsidRPr="00112A2D" w:rsidRDefault="00C81875" w:rsidP="00BE45E0">
            <w:pPr>
              <w:spacing w:after="0" w:line="240" w:lineRule="auto"/>
              <w:rPr>
                <w:rFonts w:ascii="Times New Roman" w:hAnsi="Times New Roman"/>
              </w:rPr>
            </w:pPr>
            <w:r w:rsidRPr="00112A2D">
              <w:rPr>
                <w:rFonts w:ascii="Times New Roman" w:hAnsi="Times New Roman"/>
                <w:b/>
              </w:rPr>
              <w:t>(nuo ≥</w:t>
            </w:r>
            <w:r w:rsidR="00A35B67">
              <w:rPr>
                <w:rFonts w:ascii="Times New Roman" w:hAnsi="Times New Roman"/>
                <w:b/>
              </w:rPr>
              <w:t> </w:t>
            </w:r>
            <w:r w:rsidRPr="00112A2D">
              <w:rPr>
                <w:rFonts w:ascii="Times New Roman" w:hAnsi="Times New Roman"/>
                <w:b/>
              </w:rPr>
              <w:t>1/10</w:t>
            </w:r>
            <w:r w:rsidR="00A35B67">
              <w:rPr>
                <w:rFonts w:ascii="Times New Roman" w:hAnsi="Times New Roman"/>
                <w:b/>
              </w:rPr>
              <w:t> </w:t>
            </w:r>
            <w:r w:rsidRPr="00112A2D">
              <w:rPr>
                <w:rFonts w:ascii="Times New Roman" w:hAnsi="Times New Roman"/>
                <w:b/>
              </w:rPr>
              <w:t>000 iki &lt;</w:t>
            </w:r>
            <w:r w:rsidR="00A35B67">
              <w:rPr>
                <w:rFonts w:ascii="Times New Roman" w:hAnsi="Times New Roman"/>
                <w:b/>
              </w:rPr>
              <w:t> </w:t>
            </w:r>
            <w:r w:rsidRPr="00112A2D">
              <w:rPr>
                <w:rFonts w:ascii="Times New Roman" w:hAnsi="Times New Roman"/>
                <w:b/>
              </w:rPr>
              <w:t>1/1000)</w:t>
            </w:r>
          </w:p>
        </w:tc>
        <w:tc>
          <w:tcPr>
            <w:tcW w:w="639" w:type="pct"/>
            <w:tcMar>
              <w:top w:w="33" w:type="dxa"/>
              <w:left w:w="33" w:type="dxa"/>
              <w:bottom w:w="33" w:type="dxa"/>
              <w:right w:w="33" w:type="dxa"/>
            </w:tcMar>
            <w:hideMark/>
          </w:tcPr>
          <w:p w14:paraId="53223357" w14:textId="37BE05FC" w:rsidR="00C81875" w:rsidRPr="00112A2D" w:rsidRDefault="00C81875" w:rsidP="00BE45E0">
            <w:pPr>
              <w:spacing w:after="0" w:line="240" w:lineRule="auto"/>
              <w:rPr>
                <w:rFonts w:ascii="Times New Roman" w:hAnsi="Times New Roman"/>
                <w:b/>
              </w:rPr>
            </w:pPr>
            <w:r w:rsidRPr="00112A2D">
              <w:rPr>
                <w:rFonts w:ascii="Times New Roman" w:hAnsi="Times New Roman"/>
                <w:b/>
              </w:rPr>
              <w:t>Labai retas (&lt;</w:t>
            </w:r>
            <w:r w:rsidR="00A35B67">
              <w:rPr>
                <w:rFonts w:ascii="Times New Roman" w:hAnsi="Times New Roman"/>
                <w:b/>
              </w:rPr>
              <w:t> </w:t>
            </w:r>
            <w:r w:rsidRPr="00112A2D">
              <w:rPr>
                <w:rFonts w:ascii="Times New Roman" w:hAnsi="Times New Roman"/>
                <w:b/>
              </w:rPr>
              <w:t>1/10</w:t>
            </w:r>
            <w:r w:rsidR="00A35B67">
              <w:rPr>
                <w:rFonts w:ascii="Times New Roman" w:hAnsi="Times New Roman"/>
                <w:b/>
              </w:rPr>
              <w:t> </w:t>
            </w:r>
            <w:r w:rsidRPr="00112A2D">
              <w:rPr>
                <w:rFonts w:ascii="Times New Roman" w:hAnsi="Times New Roman"/>
                <w:b/>
              </w:rPr>
              <w:t>000)</w:t>
            </w:r>
          </w:p>
        </w:tc>
        <w:tc>
          <w:tcPr>
            <w:tcW w:w="962" w:type="pct"/>
            <w:tcMar>
              <w:top w:w="33" w:type="dxa"/>
              <w:left w:w="33" w:type="dxa"/>
              <w:bottom w:w="33" w:type="dxa"/>
              <w:right w:w="33" w:type="dxa"/>
            </w:tcMar>
            <w:hideMark/>
          </w:tcPr>
          <w:p w14:paraId="62186247"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Nežinomas (negali būti apskaičiuotas pagal turimus duomenis)</w:t>
            </w:r>
          </w:p>
        </w:tc>
      </w:tr>
      <w:tr w:rsidR="00C81875" w:rsidRPr="00112A2D" w14:paraId="4C5FE30E" w14:textId="77777777" w:rsidTr="00C21C2D">
        <w:trPr>
          <w:tblCellSpacing w:w="0" w:type="dxa"/>
        </w:trPr>
        <w:tc>
          <w:tcPr>
            <w:tcW w:w="838" w:type="pct"/>
            <w:tcMar>
              <w:top w:w="33" w:type="dxa"/>
              <w:left w:w="33" w:type="dxa"/>
              <w:bottom w:w="33" w:type="dxa"/>
              <w:right w:w="33" w:type="dxa"/>
            </w:tcMar>
            <w:hideMark/>
          </w:tcPr>
          <w:p w14:paraId="12A9344D"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 xml:space="preserve">Infekcijos ir </w:t>
            </w:r>
            <w:proofErr w:type="spellStart"/>
            <w:r w:rsidRPr="00112A2D">
              <w:rPr>
                <w:rFonts w:ascii="Times New Roman" w:hAnsi="Times New Roman"/>
                <w:b/>
              </w:rPr>
              <w:t>infestacijos</w:t>
            </w:r>
            <w:proofErr w:type="spellEnd"/>
          </w:p>
        </w:tc>
        <w:tc>
          <w:tcPr>
            <w:tcW w:w="674" w:type="pct"/>
            <w:tcMar>
              <w:top w:w="33" w:type="dxa"/>
              <w:left w:w="33" w:type="dxa"/>
              <w:bottom w:w="33" w:type="dxa"/>
              <w:right w:w="33" w:type="dxa"/>
            </w:tcMar>
            <w:hideMark/>
          </w:tcPr>
          <w:p w14:paraId="004839BB"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Kandidozė</w:t>
            </w:r>
            <w:proofErr w:type="spellEnd"/>
            <w:r w:rsidRPr="00112A2D">
              <w:rPr>
                <w:rFonts w:ascii="Times New Roman" w:hAnsi="Times New Roman"/>
              </w:rPr>
              <w:t xml:space="preserve">, burnos </w:t>
            </w:r>
            <w:proofErr w:type="spellStart"/>
            <w:r w:rsidRPr="00112A2D">
              <w:rPr>
                <w:rFonts w:ascii="Times New Roman" w:hAnsi="Times New Roman"/>
              </w:rPr>
              <w:t>kandidozė</w:t>
            </w:r>
            <w:proofErr w:type="spellEnd"/>
            <w:r w:rsidRPr="00112A2D">
              <w:rPr>
                <w:rFonts w:ascii="Times New Roman" w:hAnsi="Times New Roman"/>
              </w:rPr>
              <w:t xml:space="preserve">, makšties </w:t>
            </w:r>
            <w:proofErr w:type="spellStart"/>
            <w:r w:rsidRPr="00112A2D">
              <w:rPr>
                <w:rFonts w:ascii="Times New Roman" w:hAnsi="Times New Roman"/>
              </w:rPr>
              <w:t>kandidozė</w:t>
            </w:r>
            <w:proofErr w:type="spellEnd"/>
            <w:r w:rsidRPr="00112A2D">
              <w:rPr>
                <w:rFonts w:ascii="Times New Roman" w:hAnsi="Times New Roman"/>
              </w:rPr>
              <w:t xml:space="preserve">, grybelių sukeltos infekcijos </w:t>
            </w:r>
          </w:p>
        </w:tc>
        <w:tc>
          <w:tcPr>
            <w:tcW w:w="968" w:type="pct"/>
            <w:tcMar>
              <w:top w:w="33" w:type="dxa"/>
              <w:left w:w="33" w:type="dxa"/>
              <w:bottom w:w="33" w:type="dxa"/>
              <w:right w:w="33" w:type="dxa"/>
            </w:tcMar>
            <w:hideMark/>
          </w:tcPr>
          <w:p w14:paraId="6DDB608C" w14:textId="2E0B21FE" w:rsidR="00C81875" w:rsidRPr="00112A2D" w:rsidRDefault="0010768C" w:rsidP="00BE45E0">
            <w:pPr>
              <w:spacing w:after="0" w:line="240" w:lineRule="auto"/>
              <w:rPr>
                <w:rFonts w:ascii="Times New Roman" w:hAnsi="Times New Roman"/>
              </w:rPr>
            </w:pPr>
            <w:r w:rsidRPr="00112A2D">
              <w:rPr>
                <w:rFonts w:ascii="Times New Roman" w:hAnsi="Times New Roman"/>
              </w:rPr>
              <w:t xml:space="preserve">Su antibiotikų vartojimu susijęs kolitas, įskaitant </w:t>
            </w:r>
            <w:proofErr w:type="spellStart"/>
            <w:r w:rsidRPr="00112A2D">
              <w:rPr>
                <w:rFonts w:ascii="Times New Roman" w:hAnsi="Times New Roman"/>
              </w:rPr>
              <w:t>pseudomembraninį</w:t>
            </w:r>
            <w:proofErr w:type="spellEnd"/>
            <w:r w:rsidRPr="00112A2D">
              <w:rPr>
                <w:rFonts w:ascii="Times New Roman" w:hAnsi="Times New Roman"/>
              </w:rPr>
              <w:t xml:space="preserve"> kolitą*</w:t>
            </w:r>
            <w:r>
              <w:rPr>
                <w:rFonts w:ascii="Times New Roman" w:hAnsi="Times New Roman"/>
              </w:rPr>
              <w:t>, v</w:t>
            </w:r>
            <w:r w:rsidR="00C81875" w:rsidRPr="00112A2D">
              <w:rPr>
                <w:rFonts w:ascii="Times New Roman" w:hAnsi="Times New Roman"/>
              </w:rPr>
              <w:t xml:space="preserve">aginitas </w:t>
            </w:r>
          </w:p>
        </w:tc>
        <w:tc>
          <w:tcPr>
            <w:tcW w:w="919" w:type="pct"/>
            <w:tcMar>
              <w:top w:w="33" w:type="dxa"/>
              <w:left w:w="33" w:type="dxa"/>
              <w:bottom w:w="33" w:type="dxa"/>
              <w:right w:w="33" w:type="dxa"/>
            </w:tcMar>
            <w:hideMark/>
          </w:tcPr>
          <w:p w14:paraId="1413BBBF" w14:textId="7C23EA1B" w:rsidR="00C81875" w:rsidRPr="00112A2D" w:rsidRDefault="00C81875" w:rsidP="00BE45E0">
            <w:pPr>
              <w:spacing w:after="0" w:line="240" w:lineRule="auto"/>
              <w:rPr>
                <w:rFonts w:ascii="Times New Roman" w:hAnsi="Times New Roman"/>
              </w:rPr>
            </w:pPr>
          </w:p>
        </w:tc>
        <w:tc>
          <w:tcPr>
            <w:tcW w:w="639" w:type="pct"/>
            <w:tcMar>
              <w:top w:w="33" w:type="dxa"/>
              <w:left w:w="33" w:type="dxa"/>
              <w:bottom w:w="33" w:type="dxa"/>
              <w:right w:w="33" w:type="dxa"/>
            </w:tcMar>
            <w:hideMark/>
          </w:tcPr>
          <w:p w14:paraId="54164B01"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76483D2D" w14:textId="77777777" w:rsidR="00C81875" w:rsidRPr="00112A2D" w:rsidRDefault="00C81875" w:rsidP="00BE45E0">
            <w:pPr>
              <w:spacing w:after="0" w:line="240" w:lineRule="auto"/>
              <w:rPr>
                <w:rFonts w:ascii="Times New Roman" w:hAnsi="Times New Roman"/>
              </w:rPr>
            </w:pPr>
          </w:p>
        </w:tc>
      </w:tr>
      <w:tr w:rsidR="00C81875" w:rsidRPr="00112A2D" w14:paraId="752DC79C" w14:textId="77777777" w:rsidTr="00C21C2D">
        <w:trPr>
          <w:tblCellSpacing w:w="0" w:type="dxa"/>
        </w:trPr>
        <w:tc>
          <w:tcPr>
            <w:tcW w:w="838" w:type="pct"/>
            <w:tcMar>
              <w:top w:w="33" w:type="dxa"/>
              <w:left w:w="33" w:type="dxa"/>
              <w:bottom w:w="33" w:type="dxa"/>
              <w:right w:w="33" w:type="dxa"/>
            </w:tcMar>
            <w:hideMark/>
          </w:tcPr>
          <w:p w14:paraId="159665BB"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Kraujo ir limfinės sistemos sutrikimai</w:t>
            </w:r>
          </w:p>
        </w:tc>
        <w:tc>
          <w:tcPr>
            <w:tcW w:w="674" w:type="pct"/>
            <w:tcMar>
              <w:top w:w="33" w:type="dxa"/>
              <w:left w:w="33" w:type="dxa"/>
              <w:bottom w:w="33" w:type="dxa"/>
              <w:right w:w="33" w:type="dxa"/>
            </w:tcMar>
            <w:hideMark/>
          </w:tcPr>
          <w:p w14:paraId="45C98203" w14:textId="08D9100A" w:rsidR="00C81875" w:rsidRPr="00112A2D" w:rsidRDefault="0010768C" w:rsidP="00BE45E0">
            <w:pPr>
              <w:spacing w:after="0" w:line="240" w:lineRule="auto"/>
              <w:rPr>
                <w:rFonts w:ascii="Times New Roman" w:hAnsi="Times New Roman"/>
              </w:rPr>
            </w:pPr>
            <w:proofErr w:type="spellStart"/>
            <w:r>
              <w:rPr>
                <w:rFonts w:ascii="Times New Roman" w:hAnsi="Times New Roman"/>
              </w:rPr>
              <w:t>T</w:t>
            </w:r>
            <w:r w:rsidRPr="00112A2D">
              <w:rPr>
                <w:rFonts w:ascii="Times New Roman" w:hAnsi="Times New Roman"/>
              </w:rPr>
              <w:t>rombocitopenija</w:t>
            </w:r>
            <w:proofErr w:type="spellEnd"/>
            <w:r w:rsidRPr="00112A2D">
              <w:rPr>
                <w:rFonts w:ascii="Times New Roman" w:hAnsi="Times New Roman"/>
              </w:rPr>
              <w:t xml:space="preserve">*, </w:t>
            </w:r>
            <w:r>
              <w:rPr>
                <w:rFonts w:ascii="Times New Roman" w:hAnsi="Times New Roman"/>
              </w:rPr>
              <w:t>a</w:t>
            </w:r>
            <w:r w:rsidR="00C81875" w:rsidRPr="00112A2D">
              <w:rPr>
                <w:rFonts w:ascii="Times New Roman" w:hAnsi="Times New Roman"/>
              </w:rPr>
              <w:t>nemija*</w:t>
            </w:r>
          </w:p>
        </w:tc>
        <w:tc>
          <w:tcPr>
            <w:tcW w:w="968" w:type="pct"/>
            <w:tcMar>
              <w:top w:w="33" w:type="dxa"/>
              <w:left w:w="33" w:type="dxa"/>
              <w:bottom w:w="33" w:type="dxa"/>
              <w:right w:w="33" w:type="dxa"/>
            </w:tcMar>
            <w:hideMark/>
          </w:tcPr>
          <w:p w14:paraId="5E8D8714" w14:textId="2C48AF05" w:rsidR="00C81875" w:rsidRPr="00112A2D" w:rsidRDefault="0010768C" w:rsidP="00BE45E0">
            <w:pPr>
              <w:spacing w:after="0" w:line="240" w:lineRule="auto"/>
              <w:rPr>
                <w:rFonts w:ascii="Times New Roman" w:hAnsi="Times New Roman"/>
              </w:rPr>
            </w:pPr>
            <w:proofErr w:type="spellStart"/>
            <w:r w:rsidRPr="00112A2D">
              <w:rPr>
                <w:rFonts w:ascii="Times New Roman" w:hAnsi="Times New Roman"/>
              </w:rPr>
              <w:t>Pancitopenija</w:t>
            </w:r>
            <w:proofErr w:type="spellEnd"/>
            <w:r w:rsidRPr="00112A2D">
              <w:rPr>
                <w:rFonts w:ascii="Times New Roman" w:hAnsi="Times New Roman"/>
              </w:rPr>
              <w:t>*</w:t>
            </w:r>
            <w:r>
              <w:rPr>
                <w:rFonts w:ascii="Times New Roman" w:hAnsi="Times New Roman"/>
              </w:rPr>
              <w:t xml:space="preserve">, </w:t>
            </w:r>
            <w:proofErr w:type="spellStart"/>
            <w:r>
              <w:rPr>
                <w:rFonts w:ascii="Times New Roman" w:hAnsi="Times New Roman"/>
              </w:rPr>
              <w:t>l</w:t>
            </w:r>
            <w:r w:rsidR="00C81875" w:rsidRPr="00112A2D">
              <w:rPr>
                <w:rFonts w:ascii="Times New Roman" w:hAnsi="Times New Roman"/>
              </w:rPr>
              <w:t>eukopenija</w:t>
            </w:r>
            <w:proofErr w:type="spellEnd"/>
            <w:r w:rsidR="00C81875" w:rsidRPr="00112A2D">
              <w:rPr>
                <w:rFonts w:ascii="Times New Roman" w:hAnsi="Times New Roman"/>
              </w:rPr>
              <w:t xml:space="preserve">*, </w:t>
            </w:r>
            <w:proofErr w:type="spellStart"/>
            <w:r w:rsidR="00C81875" w:rsidRPr="00112A2D">
              <w:rPr>
                <w:rFonts w:ascii="Times New Roman" w:hAnsi="Times New Roman"/>
              </w:rPr>
              <w:t>neutropenija</w:t>
            </w:r>
            <w:proofErr w:type="spellEnd"/>
            <w:r w:rsidR="00C81875" w:rsidRPr="00112A2D">
              <w:rPr>
                <w:rFonts w:ascii="Times New Roman" w:hAnsi="Times New Roman"/>
              </w:rPr>
              <w:t xml:space="preserve">, </w:t>
            </w:r>
            <w:proofErr w:type="spellStart"/>
            <w:r w:rsidR="00C81875" w:rsidRPr="00112A2D">
              <w:rPr>
                <w:rFonts w:ascii="Times New Roman" w:hAnsi="Times New Roman"/>
              </w:rPr>
              <w:t>eozinofilija</w:t>
            </w:r>
            <w:proofErr w:type="spellEnd"/>
            <w:r w:rsidR="00C81875" w:rsidRPr="00112A2D">
              <w:rPr>
                <w:rFonts w:ascii="Times New Roman" w:hAnsi="Times New Roman"/>
              </w:rPr>
              <w:t xml:space="preserve"> </w:t>
            </w:r>
          </w:p>
        </w:tc>
        <w:tc>
          <w:tcPr>
            <w:tcW w:w="919" w:type="pct"/>
            <w:tcMar>
              <w:top w:w="33" w:type="dxa"/>
              <w:left w:w="33" w:type="dxa"/>
              <w:bottom w:w="33" w:type="dxa"/>
              <w:right w:w="33" w:type="dxa"/>
            </w:tcMar>
            <w:hideMark/>
          </w:tcPr>
          <w:p w14:paraId="7683E9DF" w14:textId="7B6F22E9" w:rsidR="00C81875" w:rsidRPr="00112A2D" w:rsidRDefault="0010768C" w:rsidP="00BE45E0">
            <w:pPr>
              <w:spacing w:after="0" w:line="240" w:lineRule="auto"/>
              <w:rPr>
                <w:rFonts w:ascii="Times New Roman" w:hAnsi="Times New Roman"/>
              </w:rPr>
            </w:pPr>
            <w:proofErr w:type="spellStart"/>
            <w:r>
              <w:rPr>
                <w:rFonts w:ascii="Times New Roman" w:hAnsi="Times New Roman"/>
              </w:rPr>
              <w:t>S</w:t>
            </w:r>
            <w:r w:rsidRPr="00112A2D">
              <w:rPr>
                <w:rFonts w:ascii="Times New Roman" w:hAnsi="Times New Roman"/>
              </w:rPr>
              <w:t>ideroblastinė</w:t>
            </w:r>
            <w:proofErr w:type="spellEnd"/>
            <w:r w:rsidRPr="00112A2D">
              <w:rPr>
                <w:rFonts w:ascii="Times New Roman" w:hAnsi="Times New Roman"/>
              </w:rPr>
              <w:t xml:space="preserve"> anemija* </w:t>
            </w:r>
          </w:p>
        </w:tc>
        <w:tc>
          <w:tcPr>
            <w:tcW w:w="639" w:type="pct"/>
            <w:tcMar>
              <w:top w:w="33" w:type="dxa"/>
              <w:left w:w="33" w:type="dxa"/>
              <w:bottom w:w="33" w:type="dxa"/>
              <w:right w:w="33" w:type="dxa"/>
            </w:tcMar>
            <w:hideMark/>
          </w:tcPr>
          <w:p w14:paraId="3DB00786"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251D6EBB" w14:textId="719B4B83"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Kaulų čiulpų slopinimas*, </w:t>
            </w:r>
          </w:p>
        </w:tc>
      </w:tr>
      <w:tr w:rsidR="00C81875" w:rsidRPr="00112A2D" w14:paraId="19222055" w14:textId="77777777" w:rsidTr="00C21C2D">
        <w:trPr>
          <w:tblCellSpacing w:w="0" w:type="dxa"/>
        </w:trPr>
        <w:tc>
          <w:tcPr>
            <w:tcW w:w="838" w:type="pct"/>
            <w:tcMar>
              <w:top w:w="33" w:type="dxa"/>
              <w:left w:w="33" w:type="dxa"/>
              <w:bottom w:w="33" w:type="dxa"/>
              <w:right w:w="33" w:type="dxa"/>
            </w:tcMar>
            <w:hideMark/>
          </w:tcPr>
          <w:p w14:paraId="784F970A"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lastRenderedPageBreak/>
              <w:t>Imuninės sistemos sutrikimai</w:t>
            </w:r>
          </w:p>
        </w:tc>
        <w:tc>
          <w:tcPr>
            <w:tcW w:w="674" w:type="pct"/>
            <w:tcMar>
              <w:top w:w="33" w:type="dxa"/>
              <w:left w:w="33" w:type="dxa"/>
              <w:bottom w:w="33" w:type="dxa"/>
              <w:right w:w="33" w:type="dxa"/>
            </w:tcMar>
            <w:hideMark/>
          </w:tcPr>
          <w:p w14:paraId="20626614"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8" w:type="pct"/>
            <w:tcMar>
              <w:top w:w="33" w:type="dxa"/>
              <w:left w:w="33" w:type="dxa"/>
              <w:bottom w:w="33" w:type="dxa"/>
              <w:right w:w="33" w:type="dxa"/>
            </w:tcMar>
            <w:hideMark/>
          </w:tcPr>
          <w:p w14:paraId="79F2C216"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19" w:type="pct"/>
            <w:tcMar>
              <w:top w:w="33" w:type="dxa"/>
              <w:left w:w="33" w:type="dxa"/>
              <w:bottom w:w="33" w:type="dxa"/>
              <w:right w:w="33" w:type="dxa"/>
            </w:tcMar>
            <w:hideMark/>
          </w:tcPr>
          <w:p w14:paraId="710CC85D" w14:textId="6DACDEFE" w:rsidR="00C81875" w:rsidRPr="00112A2D" w:rsidRDefault="0010768C" w:rsidP="00BE45E0">
            <w:pPr>
              <w:spacing w:after="0" w:line="240" w:lineRule="auto"/>
              <w:rPr>
                <w:rFonts w:ascii="Times New Roman" w:hAnsi="Times New Roman"/>
              </w:rPr>
            </w:pPr>
            <w:proofErr w:type="spellStart"/>
            <w:r w:rsidRPr="00112A2D">
              <w:rPr>
                <w:rFonts w:ascii="Times New Roman" w:hAnsi="Times New Roman"/>
              </w:rPr>
              <w:t>Anafilaksija</w:t>
            </w:r>
            <w:proofErr w:type="spellEnd"/>
          </w:p>
        </w:tc>
        <w:tc>
          <w:tcPr>
            <w:tcW w:w="639" w:type="pct"/>
            <w:tcMar>
              <w:top w:w="33" w:type="dxa"/>
              <w:left w:w="33" w:type="dxa"/>
              <w:bottom w:w="33" w:type="dxa"/>
              <w:right w:w="33" w:type="dxa"/>
            </w:tcMar>
            <w:hideMark/>
          </w:tcPr>
          <w:p w14:paraId="126F9A17"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5E771309" w14:textId="1BF3A099" w:rsidR="00C81875" w:rsidRPr="00112A2D" w:rsidRDefault="00C81875" w:rsidP="00BE45E0">
            <w:pPr>
              <w:spacing w:after="0" w:line="240" w:lineRule="auto"/>
              <w:rPr>
                <w:rFonts w:ascii="Times New Roman" w:hAnsi="Times New Roman"/>
              </w:rPr>
            </w:pPr>
          </w:p>
        </w:tc>
      </w:tr>
      <w:tr w:rsidR="00C81875" w:rsidRPr="00112A2D" w14:paraId="4FE2E631" w14:textId="77777777" w:rsidTr="00C21C2D">
        <w:trPr>
          <w:tblCellSpacing w:w="0" w:type="dxa"/>
        </w:trPr>
        <w:tc>
          <w:tcPr>
            <w:tcW w:w="838" w:type="pct"/>
            <w:tcMar>
              <w:top w:w="33" w:type="dxa"/>
              <w:left w:w="33" w:type="dxa"/>
              <w:bottom w:w="33" w:type="dxa"/>
              <w:right w:w="33" w:type="dxa"/>
            </w:tcMar>
            <w:hideMark/>
          </w:tcPr>
          <w:p w14:paraId="4D3F0B1C"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Metabolizmo ir mitybos sutrikimai</w:t>
            </w:r>
          </w:p>
        </w:tc>
        <w:tc>
          <w:tcPr>
            <w:tcW w:w="674" w:type="pct"/>
            <w:tcMar>
              <w:top w:w="33" w:type="dxa"/>
              <w:left w:w="33" w:type="dxa"/>
              <w:bottom w:w="33" w:type="dxa"/>
              <w:right w:w="33" w:type="dxa"/>
            </w:tcMar>
            <w:hideMark/>
          </w:tcPr>
          <w:p w14:paraId="069A0DC9"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8" w:type="pct"/>
            <w:tcMar>
              <w:top w:w="33" w:type="dxa"/>
              <w:left w:w="33" w:type="dxa"/>
              <w:bottom w:w="33" w:type="dxa"/>
              <w:right w:w="33" w:type="dxa"/>
            </w:tcMar>
            <w:hideMark/>
          </w:tcPr>
          <w:p w14:paraId="12FCF88D" w14:textId="7F94760B" w:rsidR="00C81875" w:rsidRDefault="0010768C" w:rsidP="00BE45E0">
            <w:pPr>
              <w:spacing w:after="0" w:line="240" w:lineRule="auto"/>
              <w:rPr>
                <w:rFonts w:ascii="Times New Roman" w:hAnsi="Times New Roman"/>
              </w:rPr>
            </w:pPr>
            <w:proofErr w:type="spellStart"/>
            <w:r>
              <w:rPr>
                <w:rFonts w:ascii="Times New Roman" w:hAnsi="Times New Roman"/>
              </w:rPr>
              <w:t>H</w:t>
            </w:r>
            <w:r w:rsidR="00C81875" w:rsidRPr="00112A2D">
              <w:rPr>
                <w:rFonts w:ascii="Times New Roman" w:hAnsi="Times New Roman"/>
              </w:rPr>
              <w:t>iponatremija</w:t>
            </w:r>
            <w:proofErr w:type="spellEnd"/>
            <w:r w:rsidR="004D1EC4">
              <w:rPr>
                <w:rFonts w:ascii="Times New Roman" w:hAnsi="Times New Roman"/>
              </w:rPr>
              <w:t>,</w:t>
            </w:r>
          </w:p>
          <w:p w14:paraId="5F0F9EFA" w14:textId="6B40CE9E" w:rsidR="004D1EC4" w:rsidRPr="00112A2D" w:rsidRDefault="00EC02BF" w:rsidP="00BE45E0">
            <w:pPr>
              <w:spacing w:after="0" w:line="240" w:lineRule="auto"/>
              <w:rPr>
                <w:rFonts w:ascii="Times New Roman" w:hAnsi="Times New Roman"/>
              </w:rPr>
            </w:pPr>
            <w:r>
              <w:rPr>
                <w:rFonts w:ascii="Times New Roman" w:hAnsi="Times New Roman"/>
              </w:rPr>
              <w:t>hipoglikemija</w:t>
            </w:r>
          </w:p>
        </w:tc>
        <w:tc>
          <w:tcPr>
            <w:tcW w:w="919" w:type="pct"/>
            <w:tcMar>
              <w:top w:w="33" w:type="dxa"/>
              <w:left w:w="33" w:type="dxa"/>
              <w:bottom w:w="33" w:type="dxa"/>
              <w:right w:w="33" w:type="dxa"/>
            </w:tcMar>
            <w:hideMark/>
          </w:tcPr>
          <w:p w14:paraId="7552B72E" w14:textId="749EFC75" w:rsidR="00C81875" w:rsidRPr="00112A2D" w:rsidRDefault="0010768C" w:rsidP="00BE45E0">
            <w:pPr>
              <w:spacing w:after="0" w:line="240" w:lineRule="auto"/>
              <w:rPr>
                <w:rFonts w:ascii="Times New Roman" w:hAnsi="Times New Roman"/>
              </w:rPr>
            </w:pPr>
            <w:r>
              <w:rPr>
                <w:rFonts w:ascii="Times New Roman" w:hAnsi="Times New Roman"/>
              </w:rPr>
              <w:t>P</w:t>
            </w:r>
            <w:r w:rsidRPr="00112A2D">
              <w:rPr>
                <w:rFonts w:ascii="Times New Roman" w:hAnsi="Times New Roman"/>
              </w:rPr>
              <w:t xml:space="preserve">ieno rūgšties </w:t>
            </w:r>
            <w:proofErr w:type="spellStart"/>
            <w:r w:rsidRPr="00112A2D">
              <w:rPr>
                <w:rFonts w:ascii="Times New Roman" w:hAnsi="Times New Roman"/>
              </w:rPr>
              <w:t>acidozė</w:t>
            </w:r>
            <w:proofErr w:type="spellEnd"/>
            <w:r w:rsidRPr="00112A2D">
              <w:rPr>
                <w:rFonts w:ascii="Times New Roman" w:hAnsi="Times New Roman"/>
              </w:rPr>
              <w:t>*</w:t>
            </w:r>
          </w:p>
        </w:tc>
        <w:tc>
          <w:tcPr>
            <w:tcW w:w="639" w:type="pct"/>
            <w:tcMar>
              <w:top w:w="33" w:type="dxa"/>
              <w:left w:w="33" w:type="dxa"/>
              <w:bottom w:w="33" w:type="dxa"/>
              <w:right w:w="33" w:type="dxa"/>
            </w:tcMar>
            <w:hideMark/>
          </w:tcPr>
          <w:p w14:paraId="014A622A"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1DA4A1E1" w14:textId="12480AD2" w:rsidR="00C81875" w:rsidRPr="00112A2D" w:rsidRDefault="00C81875" w:rsidP="00BE45E0">
            <w:pPr>
              <w:spacing w:after="0" w:line="240" w:lineRule="auto"/>
              <w:rPr>
                <w:rFonts w:ascii="Times New Roman" w:hAnsi="Times New Roman"/>
              </w:rPr>
            </w:pPr>
          </w:p>
        </w:tc>
      </w:tr>
      <w:tr w:rsidR="00C81875" w:rsidRPr="00112A2D" w14:paraId="5E334F28" w14:textId="77777777" w:rsidTr="00C21C2D">
        <w:trPr>
          <w:tblCellSpacing w:w="0" w:type="dxa"/>
        </w:trPr>
        <w:tc>
          <w:tcPr>
            <w:tcW w:w="838" w:type="pct"/>
            <w:tcMar>
              <w:top w:w="33" w:type="dxa"/>
              <w:left w:w="33" w:type="dxa"/>
              <w:bottom w:w="33" w:type="dxa"/>
              <w:right w:w="33" w:type="dxa"/>
            </w:tcMar>
            <w:hideMark/>
          </w:tcPr>
          <w:p w14:paraId="4EA5C6A5"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Psichikos sutrikimai</w:t>
            </w:r>
          </w:p>
        </w:tc>
        <w:tc>
          <w:tcPr>
            <w:tcW w:w="674" w:type="pct"/>
            <w:tcMar>
              <w:top w:w="33" w:type="dxa"/>
              <w:left w:w="33" w:type="dxa"/>
              <w:bottom w:w="33" w:type="dxa"/>
              <w:right w:w="33" w:type="dxa"/>
            </w:tcMar>
            <w:hideMark/>
          </w:tcPr>
          <w:p w14:paraId="48C28C32"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Nemiga</w:t>
            </w:r>
          </w:p>
        </w:tc>
        <w:tc>
          <w:tcPr>
            <w:tcW w:w="968" w:type="pct"/>
            <w:tcMar>
              <w:top w:w="33" w:type="dxa"/>
              <w:left w:w="33" w:type="dxa"/>
              <w:bottom w:w="33" w:type="dxa"/>
              <w:right w:w="33" w:type="dxa"/>
            </w:tcMar>
            <w:hideMark/>
          </w:tcPr>
          <w:p w14:paraId="6A893559" w14:textId="77777777" w:rsidR="00C81875" w:rsidRPr="00112A2D" w:rsidRDefault="00C81875" w:rsidP="00BE45E0">
            <w:pPr>
              <w:spacing w:after="0" w:line="240" w:lineRule="auto"/>
              <w:rPr>
                <w:rFonts w:ascii="Times New Roman" w:hAnsi="Times New Roman"/>
              </w:rPr>
            </w:pPr>
          </w:p>
        </w:tc>
        <w:tc>
          <w:tcPr>
            <w:tcW w:w="919" w:type="pct"/>
            <w:tcMar>
              <w:top w:w="33" w:type="dxa"/>
              <w:left w:w="33" w:type="dxa"/>
              <w:bottom w:w="33" w:type="dxa"/>
              <w:right w:w="33" w:type="dxa"/>
            </w:tcMar>
            <w:hideMark/>
          </w:tcPr>
          <w:p w14:paraId="2CD099B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639" w:type="pct"/>
            <w:tcMar>
              <w:top w:w="33" w:type="dxa"/>
              <w:left w:w="33" w:type="dxa"/>
              <w:bottom w:w="33" w:type="dxa"/>
              <w:right w:w="33" w:type="dxa"/>
            </w:tcMar>
            <w:hideMark/>
          </w:tcPr>
          <w:p w14:paraId="59A590B1"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3FACAB4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r>
      <w:tr w:rsidR="00C81875" w:rsidRPr="00112A2D" w14:paraId="1DD26994" w14:textId="77777777" w:rsidTr="00C21C2D">
        <w:trPr>
          <w:tblCellSpacing w:w="0" w:type="dxa"/>
        </w:trPr>
        <w:tc>
          <w:tcPr>
            <w:tcW w:w="838" w:type="pct"/>
            <w:tcMar>
              <w:top w:w="33" w:type="dxa"/>
              <w:left w:w="33" w:type="dxa"/>
              <w:bottom w:w="33" w:type="dxa"/>
              <w:right w:w="33" w:type="dxa"/>
            </w:tcMar>
            <w:hideMark/>
          </w:tcPr>
          <w:p w14:paraId="71708A3E"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Nervų sistemos sutrikimai</w:t>
            </w:r>
          </w:p>
        </w:tc>
        <w:tc>
          <w:tcPr>
            <w:tcW w:w="674" w:type="pct"/>
            <w:tcMar>
              <w:top w:w="33" w:type="dxa"/>
              <w:left w:w="33" w:type="dxa"/>
              <w:bottom w:w="33" w:type="dxa"/>
              <w:right w:w="33" w:type="dxa"/>
            </w:tcMar>
            <w:hideMark/>
          </w:tcPr>
          <w:p w14:paraId="05746F21"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Galvos skausmas, skonio pojūčio pokyčiai (metalo skonis burnoje), svaigulys </w:t>
            </w:r>
          </w:p>
        </w:tc>
        <w:tc>
          <w:tcPr>
            <w:tcW w:w="968" w:type="pct"/>
            <w:tcMar>
              <w:top w:w="33" w:type="dxa"/>
              <w:left w:w="33" w:type="dxa"/>
              <w:bottom w:w="33" w:type="dxa"/>
              <w:right w:w="33" w:type="dxa"/>
            </w:tcMar>
            <w:hideMark/>
          </w:tcPr>
          <w:p w14:paraId="5ED7E92D" w14:textId="70D3C692"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Traukuliai*, </w:t>
            </w:r>
            <w:r w:rsidR="0010768C" w:rsidRPr="00112A2D">
              <w:rPr>
                <w:rFonts w:ascii="Times New Roman" w:hAnsi="Times New Roman"/>
              </w:rPr>
              <w:t xml:space="preserve">periferinė neuropatija* </w:t>
            </w:r>
            <w:proofErr w:type="spellStart"/>
            <w:r w:rsidRPr="00112A2D">
              <w:rPr>
                <w:rFonts w:ascii="Times New Roman" w:hAnsi="Times New Roman"/>
              </w:rPr>
              <w:t>hipestezija</w:t>
            </w:r>
            <w:proofErr w:type="spellEnd"/>
            <w:r w:rsidRPr="00112A2D">
              <w:rPr>
                <w:rFonts w:ascii="Times New Roman" w:hAnsi="Times New Roman"/>
              </w:rPr>
              <w:t>,</w:t>
            </w:r>
            <w:r w:rsidR="0010768C">
              <w:rPr>
                <w:rFonts w:ascii="Times New Roman" w:hAnsi="Times New Roman"/>
              </w:rPr>
              <w:t xml:space="preserve"> </w:t>
            </w:r>
            <w:proofErr w:type="spellStart"/>
            <w:r w:rsidRPr="00112A2D">
              <w:rPr>
                <w:rFonts w:ascii="Times New Roman" w:hAnsi="Times New Roman"/>
              </w:rPr>
              <w:t>parestezija</w:t>
            </w:r>
            <w:proofErr w:type="spellEnd"/>
            <w:r w:rsidRPr="00112A2D">
              <w:rPr>
                <w:rFonts w:ascii="Times New Roman" w:hAnsi="Times New Roman"/>
              </w:rPr>
              <w:t xml:space="preserve"> </w:t>
            </w:r>
          </w:p>
        </w:tc>
        <w:tc>
          <w:tcPr>
            <w:tcW w:w="919" w:type="pct"/>
            <w:tcMar>
              <w:top w:w="33" w:type="dxa"/>
              <w:left w:w="33" w:type="dxa"/>
              <w:bottom w:w="33" w:type="dxa"/>
              <w:right w:w="33" w:type="dxa"/>
            </w:tcMar>
            <w:hideMark/>
          </w:tcPr>
          <w:p w14:paraId="1C19594A"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639" w:type="pct"/>
            <w:tcMar>
              <w:top w:w="33" w:type="dxa"/>
              <w:left w:w="33" w:type="dxa"/>
              <w:bottom w:w="33" w:type="dxa"/>
              <w:right w:w="33" w:type="dxa"/>
            </w:tcMar>
            <w:hideMark/>
          </w:tcPr>
          <w:p w14:paraId="13831B9D"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27C72490" w14:textId="49DF1A69"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Serotonino</w:t>
            </w:r>
            <w:proofErr w:type="spellEnd"/>
            <w:r w:rsidRPr="00112A2D">
              <w:rPr>
                <w:rFonts w:ascii="Times New Roman" w:hAnsi="Times New Roman"/>
              </w:rPr>
              <w:t xml:space="preserve"> sindromas**</w:t>
            </w:r>
          </w:p>
        </w:tc>
      </w:tr>
      <w:tr w:rsidR="00C81875" w:rsidRPr="00112A2D" w14:paraId="68C954D3" w14:textId="77777777" w:rsidTr="00C21C2D">
        <w:trPr>
          <w:tblCellSpacing w:w="0" w:type="dxa"/>
        </w:trPr>
        <w:tc>
          <w:tcPr>
            <w:tcW w:w="838" w:type="pct"/>
            <w:tcMar>
              <w:top w:w="33" w:type="dxa"/>
              <w:left w:w="33" w:type="dxa"/>
              <w:bottom w:w="33" w:type="dxa"/>
              <w:right w:w="33" w:type="dxa"/>
            </w:tcMar>
            <w:hideMark/>
          </w:tcPr>
          <w:p w14:paraId="2C290E43"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Akių sutrikimai</w:t>
            </w:r>
          </w:p>
        </w:tc>
        <w:tc>
          <w:tcPr>
            <w:tcW w:w="674" w:type="pct"/>
            <w:tcMar>
              <w:top w:w="33" w:type="dxa"/>
              <w:left w:w="33" w:type="dxa"/>
              <w:bottom w:w="33" w:type="dxa"/>
              <w:right w:w="33" w:type="dxa"/>
            </w:tcMar>
            <w:hideMark/>
          </w:tcPr>
          <w:p w14:paraId="3E14DC5C"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8" w:type="pct"/>
            <w:tcMar>
              <w:top w:w="33" w:type="dxa"/>
              <w:left w:w="33" w:type="dxa"/>
              <w:bottom w:w="33" w:type="dxa"/>
              <w:right w:w="33" w:type="dxa"/>
            </w:tcMar>
            <w:hideMark/>
          </w:tcPr>
          <w:p w14:paraId="41567BDB" w14:textId="0F050CB5" w:rsidR="00C81875" w:rsidRPr="00112A2D" w:rsidRDefault="00193B84" w:rsidP="00BE45E0">
            <w:pPr>
              <w:spacing w:after="0" w:line="240" w:lineRule="auto"/>
              <w:rPr>
                <w:rFonts w:ascii="Times New Roman" w:hAnsi="Times New Roman"/>
              </w:rPr>
            </w:pPr>
            <w:r w:rsidRPr="00112A2D">
              <w:rPr>
                <w:rFonts w:ascii="Times New Roman" w:hAnsi="Times New Roman"/>
              </w:rPr>
              <w:t xml:space="preserve">Regos nervo neuropatija*, </w:t>
            </w:r>
            <w:r>
              <w:rPr>
                <w:rFonts w:ascii="Times New Roman" w:hAnsi="Times New Roman"/>
              </w:rPr>
              <w:t>s</w:t>
            </w:r>
            <w:r w:rsidR="00C81875" w:rsidRPr="00112A2D">
              <w:rPr>
                <w:rFonts w:ascii="Times New Roman" w:hAnsi="Times New Roman"/>
              </w:rPr>
              <w:t xml:space="preserve">umažėjęs vaizdo ryškumas* </w:t>
            </w:r>
          </w:p>
        </w:tc>
        <w:tc>
          <w:tcPr>
            <w:tcW w:w="919" w:type="pct"/>
            <w:tcMar>
              <w:top w:w="33" w:type="dxa"/>
              <w:left w:w="33" w:type="dxa"/>
              <w:bottom w:w="33" w:type="dxa"/>
              <w:right w:w="33" w:type="dxa"/>
            </w:tcMar>
            <w:hideMark/>
          </w:tcPr>
          <w:p w14:paraId="2DDA5082" w14:textId="4FC53812" w:rsidR="00C81875" w:rsidRPr="00112A2D" w:rsidRDefault="00193B84" w:rsidP="00BE45E0">
            <w:pPr>
              <w:spacing w:after="0" w:line="240" w:lineRule="auto"/>
              <w:rPr>
                <w:rFonts w:ascii="Times New Roman" w:hAnsi="Times New Roman"/>
              </w:rPr>
            </w:pPr>
            <w:r>
              <w:rPr>
                <w:rFonts w:ascii="Times New Roman" w:hAnsi="Times New Roman"/>
              </w:rPr>
              <w:t>R</w:t>
            </w:r>
            <w:r w:rsidR="00C81875" w:rsidRPr="00112A2D">
              <w:rPr>
                <w:rFonts w:ascii="Times New Roman" w:hAnsi="Times New Roman"/>
              </w:rPr>
              <w:t>egėjimo lauko defekto pokyčiai*</w:t>
            </w:r>
          </w:p>
        </w:tc>
        <w:tc>
          <w:tcPr>
            <w:tcW w:w="639" w:type="pct"/>
            <w:tcMar>
              <w:top w:w="33" w:type="dxa"/>
              <w:left w:w="33" w:type="dxa"/>
              <w:bottom w:w="33" w:type="dxa"/>
              <w:right w:w="33" w:type="dxa"/>
            </w:tcMar>
            <w:hideMark/>
          </w:tcPr>
          <w:p w14:paraId="2B4F5DCD"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1ECE3B65" w14:textId="5C04ECD8" w:rsidR="00C81875" w:rsidRPr="00112A2D" w:rsidRDefault="00193B84" w:rsidP="00BE45E0">
            <w:pPr>
              <w:spacing w:after="0" w:line="240" w:lineRule="auto"/>
              <w:rPr>
                <w:rFonts w:ascii="Times New Roman" w:hAnsi="Times New Roman"/>
              </w:rPr>
            </w:pPr>
            <w:r>
              <w:rPr>
                <w:rFonts w:ascii="Times New Roman" w:hAnsi="Times New Roman"/>
              </w:rPr>
              <w:t>R</w:t>
            </w:r>
            <w:r w:rsidR="00C81875" w:rsidRPr="00112A2D">
              <w:rPr>
                <w:rFonts w:ascii="Times New Roman" w:hAnsi="Times New Roman"/>
              </w:rPr>
              <w:t xml:space="preserve">egos nervo neuritas*, apakimas*, regėjimo aštrumo pokyčiai*, spalvų regėjimo pokyčiai*, </w:t>
            </w:r>
          </w:p>
        </w:tc>
      </w:tr>
      <w:tr w:rsidR="00C81875" w:rsidRPr="00112A2D" w14:paraId="4F174BDC" w14:textId="77777777" w:rsidTr="00C21C2D">
        <w:trPr>
          <w:tblCellSpacing w:w="0" w:type="dxa"/>
        </w:trPr>
        <w:tc>
          <w:tcPr>
            <w:tcW w:w="838" w:type="pct"/>
            <w:tcMar>
              <w:top w:w="33" w:type="dxa"/>
              <w:left w:w="33" w:type="dxa"/>
              <w:bottom w:w="33" w:type="dxa"/>
              <w:right w:w="33" w:type="dxa"/>
            </w:tcMar>
            <w:hideMark/>
          </w:tcPr>
          <w:p w14:paraId="0EC81944"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Ausų ir labirintų sutrikimai</w:t>
            </w:r>
          </w:p>
        </w:tc>
        <w:tc>
          <w:tcPr>
            <w:tcW w:w="674" w:type="pct"/>
            <w:tcMar>
              <w:top w:w="33" w:type="dxa"/>
              <w:left w:w="33" w:type="dxa"/>
              <w:bottom w:w="33" w:type="dxa"/>
              <w:right w:w="33" w:type="dxa"/>
            </w:tcMar>
            <w:hideMark/>
          </w:tcPr>
          <w:p w14:paraId="2D7E0DC9"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8" w:type="pct"/>
            <w:tcMar>
              <w:top w:w="33" w:type="dxa"/>
              <w:left w:w="33" w:type="dxa"/>
              <w:bottom w:w="33" w:type="dxa"/>
              <w:right w:w="33" w:type="dxa"/>
            </w:tcMar>
            <w:hideMark/>
          </w:tcPr>
          <w:p w14:paraId="57E3A7D1"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Spengimas ausyse </w:t>
            </w:r>
          </w:p>
        </w:tc>
        <w:tc>
          <w:tcPr>
            <w:tcW w:w="919" w:type="pct"/>
            <w:tcMar>
              <w:top w:w="33" w:type="dxa"/>
              <w:left w:w="33" w:type="dxa"/>
              <w:bottom w:w="33" w:type="dxa"/>
              <w:right w:w="33" w:type="dxa"/>
            </w:tcMar>
            <w:hideMark/>
          </w:tcPr>
          <w:p w14:paraId="53A9E7EC"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639" w:type="pct"/>
            <w:tcMar>
              <w:top w:w="33" w:type="dxa"/>
              <w:left w:w="33" w:type="dxa"/>
              <w:bottom w:w="33" w:type="dxa"/>
              <w:right w:w="33" w:type="dxa"/>
            </w:tcMar>
            <w:hideMark/>
          </w:tcPr>
          <w:p w14:paraId="38333143"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1EF599BB"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r>
      <w:tr w:rsidR="00C81875" w:rsidRPr="00112A2D" w14:paraId="15770BA3" w14:textId="77777777" w:rsidTr="00C21C2D">
        <w:trPr>
          <w:tblCellSpacing w:w="0" w:type="dxa"/>
        </w:trPr>
        <w:tc>
          <w:tcPr>
            <w:tcW w:w="838" w:type="pct"/>
            <w:tcMar>
              <w:top w:w="33" w:type="dxa"/>
              <w:left w:w="33" w:type="dxa"/>
              <w:bottom w:w="33" w:type="dxa"/>
              <w:right w:w="33" w:type="dxa"/>
            </w:tcMar>
            <w:hideMark/>
          </w:tcPr>
          <w:p w14:paraId="4BC62837"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Širdies sutrikimai</w:t>
            </w:r>
          </w:p>
        </w:tc>
        <w:tc>
          <w:tcPr>
            <w:tcW w:w="674" w:type="pct"/>
            <w:tcMar>
              <w:top w:w="33" w:type="dxa"/>
              <w:left w:w="33" w:type="dxa"/>
              <w:bottom w:w="33" w:type="dxa"/>
              <w:right w:w="33" w:type="dxa"/>
            </w:tcMar>
            <w:hideMark/>
          </w:tcPr>
          <w:p w14:paraId="0C019209"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8" w:type="pct"/>
            <w:tcMar>
              <w:top w:w="33" w:type="dxa"/>
              <w:left w:w="33" w:type="dxa"/>
              <w:bottom w:w="33" w:type="dxa"/>
              <w:right w:w="33" w:type="dxa"/>
            </w:tcMar>
            <w:hideMark/>
          </w:tcPr>
          <w:p w14:paraId="334C24C2"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Aritmija (tachikardija)</w:t>
            </w:r>
          </w:p>
        </w:tc>
        <w:tc>
          <w:tcPr>
            <w:tcW w:w="919" w:type="pct"/>
            <w:tcMar>
              <w:top w:w="33" w:type="dxa"/>
              <w:left w:w="33" w:type="dxa"/>
              <w:bottom w:w="33" w:type="dxa"/>
              <w:right w:w="33" w:type="dxa"/>
            </w:tcMar>
            <w:hideMark/>
          </w:tcPr>
          <w:p w14:paraId="0B2AF6E1" w14:textId="77777777" w:rsidR="00C81875" w:rsidRPr="00112A2D" w:rsidRDefault="00C81875" w:rsidP="00BE45E0">
            <w:pPr>
              <w:spacing w:after="0" w:line="240" w:lineRule="auto"/>
              <w:rPr>
                <w:rFonts w:ascii="Times New Roman" w:hAnsi="Times New Roman"/>
              </w:rPr>
            </w:pPr>
          </w:p>
        </w:tc>
        <w:tc>
          <w:tcPr>
            <w:tcW w:w="639" w:type="pct"/>
            <w:tcMar>
              <w:top w:w="33" w:type="dxa"/>
              <w:left w:w="33" w:type="dxa"/>
              <w:bottom w:w="33" w:type="dxa"/>
              <w:right w:w="33" w:type="dxa"/>
            </w:tcMar>
            <w:hideMark/>
          </w:tcPr>
          <w:p w14:paraId="0A4DC56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649A7B3F"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r>
      <w:tr w:rsidR="00C81875" w:rsidRPr="00112A2D" w14:paraId="11B1D07E" w14:textId="77777777" w:rsidTr="00C21C2D">
        <w:trPr>
          <w:tblCellSpacing w:w="0" w:type="dxa"/>
        </w:trPr>
        <w:tc>
          <w:tcPr>
            <w:tcW w:w="838" w:type="pct"/>
            <w:tcMar>
              <w:top w:w="33" w:type="dxa"/>
              <w:left w:w="33" w:type="dxa"/>
              <w:bottom w:w="33" w:type="dxa"/>
              <w:right w:w="33" w:type="dxa"/>
            </w:tcMar>
            <w:hideMark/>
          </w:tcPr>
          <w:p w14:paraId="13062756"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Kraujagyslių sutrikimai</w:t>
            </w:r>
          </w:p>
        </w:tc>
        <w:tc>
          <w:tcPr>
            <w:tcW w:w="674" w:type="pct"/>
            <w:tcMar>
              <w:top w:w="33" w:type="dxa"/>
              <w:left w:w="33" w:type="dxa"/>
              <w:bottom w:w="33" w:type="dxa"/>
              <w:right w:w="33" w:type="dxa"/>
            </w:tcMar>
            <w:hideMark/>
          </w:tcPr>
          <w:p w14:paraId="6E1FCDC7" w14:textId="28BB37AE" w:rsidR="00C81875" w:rsidRPr="00112A2D" w:rsidRDefault="00C81875" w:rsidP="00BE45E0">
            <w:pPr>
              <w:spacing w:after="0" w:line="240" w:lineRule="auto"/>
              <w:rPr>
                <w:rFonts w:ascii="Times New Roman" w:hAnsi="Times New Roman"/>
              </w:rPr>
            </w:pPr>
            <w:r w:rsidRPr="00112A2D">
              <w:rPr>
                <w:rFonts w:ascii="Times New Roman" w:hAnsi="Times New Roman"/>
              </w:rPr>
              <w:t>Hipertenzija</w:t>
            </w:r>
          </w:p>
        </w:tc>
        <w:tc>
          <w:tcPr>
            <w:tcW w:w="968" w:type="pct"/>
            <w:tcMar>
              <w:top w:w="33" w:type="dxa"/>
              <w:left w:w="33" w:type="dxa"/>
              <w:bottom w:w="33" w:type="dxa"/>
              <w:right w:w="33" w:type="dxa"/>
            </w:tcMar>
            <w:hideMark/>
          </w:tcPr>
          <w:p w14:paraId="55264CB1"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Praeinantieji smegenų išemijos priepuoliai, venų uždegimas, </w:t>
            </w:r>
            <w:proofErr w:type="spellStart"/>
            <w:r w:rsidRPr="00112A2D">
              <w:rPr>
                <w:rFonts w:ascii="Times New Roman" w:hAnsi="Times New Roman"/>
              </w:rPr>
              <w:t>tromboflebitas</w:t>
            </w:r>
            <w:proofErr w:type="spellEnd"/>
            <w:r w:rsidRPr="00112A2D">
              <w:rPr>
                <w:rFonts w:ascii="Times New Roman" w:hAnsi="Times New Roman"/>
              </w:rPr>
              <w:t xml:space="preserve"> </w:t>
            </w:r>
          </w:p>
        </w:tc>
        <w:tc>
          <w:tcPr>
            <w:tcW w:w="919" w:type="pct"/>
            <w:tcMar>
              <w:top w:w="33" w:type="dxa"/>
              <w:left w:w="33" w:type="dxa"/>
              <w:bottom w:w="33" w:type="dxa"/>
              <w:right w:w="33" w:type="dxa"/>
            </w:tcMar>
            <w:hideMark/>
          </w:tcPr>
          <w:p w14:paraId="395916D1" w14:textId="77777777" w:rsidR="00C81875" w:rsidRPr="00112A2D" w:rsidRDefault="00C81875" w:rsidP="00BE45E0">
            <w:pPr>
              <w:spacing w:after="0" w:line="240" w:lineRule="auto"/>
              <w:rPr>
                <w:rFonts w:ascii="Times New Roman" w:hAnsi="Times New Roman"/>
              </w:rPr>
            </w:pPr>
          </w:p>
        </w:tc>
        <w:tc>
          <w:tcPr>
            <w:tcW w:w="639" w:type="pct"/>
            <w:tcMar>
              <w:top w:w="33" w:type="dxa"/>
              <w:left w:w="33" w:type="dxa"/>
              <w:bottom w:w="33" w:type="dxa"/>
              <w:right w:w="33" w:type="dxa"/>
            </w:tcMar>
            <w:hideMark/>
          </w:tcPr>
          <w:p w14:paraId="29CD14B6"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3BA05A37"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r>
      <w:tr w:rsidR="00C81875" w:rsidRPr="00112A2D" w14:paraId="43979FCC" w14:textId="77777777" w:rsidTr="00C21C2D">
        <w:trPr>
          <w:tblCellSpacing w:w="0" w:type="dxa"/>
        </w:trPr>
        <w:tc>
          <w:tcPr>
            <w:tcW w:w="838" w:type="pct"/>
            <w:tcMar>
              <w:top w:w="33" w:type="dxa"/>
              <w:left w:w="33" w:type="dxa"/>
              <w:bottom w:w="33" w:type="dxa"/>
              <w:right w:w="33" w:type="dxa"/>
            </w:tcMar>
            <w:hideMark/>
          </w:tcPr>
          <w:p w14:paraId="6D982373"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Virškinimo trakto sutrikimai</w:t>
            </w:r>
          </w:p>
        </w:tc>
        <w:tc>
          <w:tcPr>
            <w:tcW w:w="674" w:type="pct"/>
            <w:tcMar>
              <w:top w:w="33" w:type="dxa"/>
              <w:left w:w="33" w:type="dxa"/>
              <w:bottom w:w="33" w:type="dxa"/>
              <w:right w:w="33" w:type="dxa"/>
            </w:tcMar>
            <w:hideMark/>
          </w:tcPr>
          <w:p w14:paraId="0094DD08"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Viduriavimas, pykinimas, vėmimas, lokalus ar išplitęs pilvo skausmas, vidurių užkietėjimas, dispepsija, </w:t>
            </w:r>
          </w:p>
        </w:tc>
        <w:tc>
          <w:tcPr>
            <w:tcW w:w="968" w:type="pct"/>
            <w:tcMar>
              <w:top w:w="33" w:type="dxa"/>
              <w:left w:w="33" w:type="dxa"/>
              <w:bottom w:w="33" w:type="dxa"/>
              <w:right w:w="33" w:type="dxa"/>
            </w:tcMar>
            <w:hideMark/>
          </w:tcPr>
          <w:p w14:paraId="69F01EE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Pankreatitas, gastritas, pilvo pūtimas, burnos sausmė, glositas, beformės išmatos, stomatitas, liežuvio spalvos pokytis ar kitokie sutrikimai </w:t>
            </w:r>
          </w:p>
        </w:tc>
        <w:tc>
          <w:tcPr>
            <w:tcW w:w="919" w:type="pct"/>
            <w:tcMar>
              <w:top w:w="33" w:type="dxa"/>
              <w:left w:w="33" w:type="dxa"/>
              <w:bottom w:w="33" w:type="dxa"/>
              <w:right w:w="33" w:type="dxa"/>
            </w:tcMar>
            <w:hideMark/>
          </w:tcPr>
          <w:p w14:paraId="3BDE30BA" w14:textId="378E5E40" w:rsidR="00C81875" w:rsidRPr="00112A2D" w:rsidRDefault="00C81875" w:rsidP="00BE45E0">
            <w:pPr>
              <w:spacing w:after="0" w:line="240" w:lineRule="auto"/>
              <w:rPr>
                <w:rFonts w:ascii="Times New Roman" w:hAnsi="Times New Roman"/>
              </w:rPr>
            </w:pPr>
            <w:r w:rsidRPr="00112A2D">
              <w:rPr>
                <w:rFonts w:ascii="Times New Roman" w:hAnsi="Times New Roman"/>
              </w:rPr>
              <w:t>Dantų paviršiaus spalvos pokytis</w:t>
            </w:r>
            <w:r w:rsidR="00EC02BF">
              <w:rPr>
                <w:rFonts w:ascii="Times New Roman" w:hAnsi="Times New Roman"/>
              </w:rPr>
              <w:t xml:space="preserve">, </w:t>
            </w:r>
            <w:r w:rsidR="005879CF">
              <w:rPr>
                <w:rFonts w:ascii="Times New Roman" w:hAnsi="Times New Roman"/>
              </w:rPr>
              <w:t>juodas plaukuotas liežuvis</w:t>
            </w:r>
          </w:p>
        </w:tc>
        <w:tc>
          <w:tcPr>
            <w:tcW w:w="639" w:type="pct"/>
            <w:tcMar>
              <w:top w:w="33" w:type="dxa"/>
              <w:left w:w="33" w:type="dxa"/>
              <w:bottom w:w="33" w:type="dxa"/>
              <w:right w:w="33" w:type="dxa"/>
            </w:tcMar>
            <w:hideMark/>
          </w:tcPr>
          <w:p w14:paraId="56002656"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5ECB981E" w14:textId="77777777" w:rsidR="00C81875" w:rsidRPr="00112A2D" w:rsidRDefault="00C81875" w:rsidP="00BE45E0">
            <w:pPr>
              <w:spacing w:after="0" w:line="240" w:lineRule="auto"/>
              <w:rPr>
                <w:rFonts w:ascii="Times New Roman" w:hAnsi="Times New Roman"/>
              </w:rPr>
            </w:pPr>
          </w:p>
        </w:tc>
      </w:tr>
      <w:tr w:rsidR="00C81875" w:rsidRPr="00112A2D" w14:paraId="3DD8259B" w14:textId="77777777" w:rsidTr="00C21C2D">
        <w:trPr>
          <w:trHeight w:val="1475"/>
          <w:tblCellSpacing w:w="0" w:type="dxa"/>
        </w:trPr>
        <w:tc>
          <w:tcPr>
            <w:tcW w:w="838" w:type="pct"/>
            <w:tcMar>
              <w:top w:w="33" w:type="dxa"/>
              <w:left w:w="33" w:type="dxa"/>
              <w:bottom w:w="33" w:type="dxa"/>
              <w:right w:w="33" w:type="dxa"/>
            </w:tcMar>
            <w:hideMark/>
          </w:tcPr>
          <w:p w14:paraId="2ADA3A57"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lastRenderedPageBreak/>
              <w:t>Kepenų, tulžies pūslės ir latakų sutrikimai</w:t>
            </w:r>
          </w:p>
        </w:tc>
        <w:tc>
          <w:tcPr>
            <w:tcW w:w="674" w:type="pct"/>
            <w:tcMar>
              <w:top w:w="33" w:type="dxa"/>
              <w:left w:w="33" w:type="dxa"/>
              <w:bottom w:w="33" w:type="dxa"/>
              <w:right w:w="33" w:type="dxa"/>
            </w:tcMar>
            <w:hideMark/>
          </w:tcPr>
          <w:p w14:paraId="10FCDE4B"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Nenormalūs kepenų funkcijos tyrimų rodmenys, AST, ALT ar šarminės fosfatazės aktyvumo padidėjimas </w:t>
            </w:r>
          </w:p>
        </w:tc>
        <w:tc>
          <w:tcPr>
            <w:tcW w:w="968" w:type="pct"/>
            <w:tcMar>
              <w:top w:w="33" w:type="dxa"/>
              <w:left w:w="33" w:type="dxa"/>
              <w:bottom w:w="33" w:type="dxa"/>
              <w:right w:w="33" w:type="dxa"/>
            </w:tcMar>
            <w:hideMark/>
          </w:tcPr>
          <w:p w14:paraId="4FE8B00C"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Bendrojo </w:t>
            </w:r>
            <w:proofErr w:type="spellStart"/>
            <w:r w:rsidRPr="00112A2D">
              <w:rPr>
                <w:rFonts w:ascii="Times New Roman" w:hAnsi="Times New Roman"/>
              </w:rPr>
              <w:t>bilirubino</w:t>
            </w:r>
            <w:proofErr w:type="spellEnd"/>
            <w:r w:rsidRPr="00112A2D">
              <w:rPr>
                <w:rFonts w:ascii="Times New Roman" w:hAnsi="Times New Roman"/>
              </w:rPr>
              <w:t xml:space="preserve"> kiekio padidėjimas </w:t>
            </w:r>
          </w:p>
        </w:tc>
        <w:tc>
          <w:tcPr>
            <w:tcW w:w="919" w:type="pct"/>
            <w:tcMar>
              <w:top w:w="33" w:type="dxa"/>
              <w:left w:w="33" w:type="dxa"/>
              <w:bottom w:w="33" w:type="dxa"/>
              <w:right w:w="33" w:type="dxa"/>
            </w:tcMar>
            <w:hideMark/>
          </w:tcPr>
          <w:p w14:paraId="2CB69D2B"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639" w:type="pct"/>
            <w:tcMar>
              <w:top w:w="33" w:type="dxa"/>
              <w:left w:w="33" w:type="dxa"/>
              <w:bottom w:w="33" w:type="dxa"/>
              <w:right w:w="33" w:type="dxa"/>
            </w:tcMar>
            <w:hideMark/>
          </w:tcPr>
          <w:p w14:paraId="74B8482B"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5CB599BF"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r>
      <w:tr w:rsidR="00C81875" w:rsidRPr="00112A2D" w14:paraId="7B2DBDFC" w14:textId="77777777" w:rsidTr="00C21C2D">
        <w:trPr>
          <w:tblCellSpacing w:w="0" w:type="dxa"/>
        </w:trPr>
        <w:tc>
          <w:tcPr>
            <w:tcW w:w="838" w:type="pct"/>
            <w:tcMar>
              <w:top w:w="33" w:type="dxa"/>
              <w:left w:w="33" w:type="dxa"/>
              <w:bottom w:w="33" w:type="dxa"/>
              <w:right w:w="33" w:type="dxa"/>
            </w:tcMar>
            <w:hideMark/>
          </w:tcPr>
          <w:p w14:paraId="28277065"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Odos ir poodinio audinio sutrikimai</w:t>
            </w:r>
          </w:p>
        </w:tc>
        <w:tc>
          <w:tcPr>
            <w:tcW w:w="674" w:type="pct"/>
            <w:tcMar>
              <w:top w:w="33" w:type="dxa"/>
              <w:left w:w="33" w:type="dxa"/>
              <w:bottom w:w="33" w:type="dxa"/>
              <w:right w:w="33" w:type="dxa"/>
            </w:tcMar>
            <w:hideMark/>
          </w:tcPr>
          <w:p w14:paraId="0C0F984E"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Niežulys, išbėrimas</w:t>
            </w:r>
          </w:p>
        </w:tc>
        <w:tc>
          <w:tcPr>
            <w:tcW w:w="968" w:type="pct"/>
            <w:tcMar>
              <w:top w:w="33" w:type="dxa"/>
              <w:left w:w="33" w:type="dxa"/>
              <w:bottom w:w="33" w:type="dxa"/>
              <w:right w:w="33" w:type="dxa"/>
            </w:tcMar>
            <w:hideMark/>
          </w:tcPr>
          <w:p w14:paraId="4D5291FF" w14:textId="3153E069" w:rsidR="00C81875" w:rsidRPr="00112A2D" w:rsidRDefault="002C114C" w:rsidP="00BE45E0">
            <w:pPr>
              <w:spacing w:after="0" w:line="240" w:lineRule="auto"/>
              <w:rPr>
                <w:rFonts w:ascii="Times New Roman" w:hAnsi="Times New Roman"/>
              </w:rPr>
            </w:pPr>
            <w:proofErr w:type="spellStart"/>
            <w:r>
              <w:rPr>
                <w:rFonts w:ascii="Times New Roman" w:hAnsi="Times New Roman"/>
              </w:rPr>
              <w:t>A</w:t>
            </w:r>
            <w:r w:rsidRPr="00112A2D">
              <w:rPr>
                <w:rFonts w:ascii="Times New Roman" w:hAnsi="Times New Roman"/>
              </w:rPr>
              <w:t>ngioneurozinė</w:t>
            </w:r>
            <w:proofErr w:type="spellEnd"/>
            <w:r w:rsidRPr="00112A2D">
              <w:rPr>
                <w:rFonts w:ascii="Times New Roman" w:hAnsi="Times New Roman"/>
              </w:rPr>
              <w:t xml:space="preserve"> edema, </w:t>
            </w:r>
            <w:r>
              <w:rPr>
                <w:rFonts w:ascii="Times New Roman" w:hAnsi="Times New Roman"/>
              </w:rPr>
              <w:t>d</w:t>
            </w:r>
            <w:r w:rsidR="00C81875" w:rsidRPr="00112A2D">
              <w:rPr>
                <w:rFonts w:ascii="Times New Roman" w:hAnsi="Times New Roman"/>
              </w:rPr>
              <w:t xml:space="preserve">ilgėlinė, dermatitas, </w:t>
            </w:r>
            <w:proofErr w:type="spellStart"/>
            <w:r>
              <w:rPr>
                <w:rFonts w:ascii="Times New Roman" w:hAnsi="Times New Roman"/>
              </w:rPr>
              <w:t>pūslinis</w:t>
            </w:r>
            <w:proofErr w:type="spellEnd"/>
            <w:r>
              <w:rPr>
                <w:rFonts w:ascii="Times New Roman" w:hAnsi="Times New Roman"/>
              </w:rPr>
              <w:t xml:space="preserve"> dermatitas, </w:t>
            </w:r>
            <w:r w:rsidR="00C81875" w:rsidRPr="00112A2D">
              <w:rPr>
                <w:rFonts w:ascii="Times New Roman" w:hAnsi="Times New Roman"/>
              </w:rPr>
              <w:t xml:space="preserve">prakaitavimas, </w:t>
            </w:r>
          </w:p>
        </w:tc>
        <w:tc>
          <w:tcPr>
            <w:tcW w:w="919" w:type="pct"/>
            <w:tcMar>
              <w:top w:w="33" w:type="dxa"/>
              <w:left w:w="33" w:type="dxa"/>
              <w:bottom w:w="33" w:type="dxa"/>
              <w:right w:w="33" w:type="dxa"/>
            </w:tcMar>
            <w:hideMark/>
          </w:tcPr>
          <w:p w14:paraId="73B7BD2C" w14:textId="79D4D995" w:rsidR="00C81875" w:rsidRPr="00112A2D" w:rsidRDefault="002C114C" w:rsidP="00BE45E0">
            <w:pPr>
              <w:spacing w:after="0" w:line="240" w:lineRule="auto"/>
              <w:rPr>
                <w:rFonts w:ascii="Times New Roman" w:hAnsi="Times New Roman"/>
              </w:rPr>
            </w:pPr>
            <w:r>
              <w:rPr>
                <w:rFonts w:ascii="Times New Roman" w:hAnsi="Times New Roman"/>
              </w:rPr>
              <w:t>T</w:t>
            </w:r>
            <w:r w:rsidRPr="00112A2D">
              <w:rPr>
                <w:rFonts w:ascii="Times New Roman" w:hAnsi="Times New Roman"/>
              </w:rPr>
              <w:t>oksin</w:t>
            </w:r>
            <w:r>
              <w:rPr>
                <w:rFonts w:ascii="Times New Roman" w:hAnsi="Times New Roman"/>
              </w:rPr>
              <w:t>ė</w:t>
            </w:r>
            <w:r w:rsidRPr="00112A2D">
              <w:rPr>
                <w:rFonts w:ascii="Times New Roman" w:hAnsi="Times New Roman"/>
              </w:rPr>
              <w:t xml:space="preserve"> epidermio </w:t>
            </w:r>
            <w:proofErr w:type="spellStart"/>
            <w:r w:rsidRPr="00112A2D">
              <w:rPr>
                <w:rFonts w:ascii="Times New Roman" w:hAnsi="Times New Roman"/>
              </w:rPr>
              <w:t>nekroliz</w:t>
            </w:r>
            <w:r>
              <w:rPr>
                <w:rFonts w:ascii="Times New Roman" w:hAnsi="Times New Roman"/>
              </w:rPr>
              <w:t>ė</w:t>
            </w:r>
            <w:proofErr w:type="spellEnd"/>
            <w:r>
              <w:rPr>
                <w:rFonts w:ascii="Times New Roman" w:hAnsi="Times New Roman"/>
                <w:vertAlign w:val="superscript"/>
              </w:rPr>
              <w:t>#</w:t>
            </w:r>
            <w:r w:rsidRPr="0061315B">
              <w:rPr>
                <w:rFonts w:ascii="Times New Roman" w:hAnsi="Times New Roman"/>
              </w:rPr>
              <w:t>,</w:t>
            </w:r>
            <w:r w:rsidRPr="00112A2D">
              <w:rPr>
                <w:rFonts w:ascii="Times New Roman" w:hAnsi="Times New Roman"/>
              </w:rPr>
              <w:t xml:space="preserve"> </w:t>
            </w:r>
            <w:proofErr w:type="spellStart"/>
            <w:r w:rsidRPr="00112A2D">
              <w:rPr>
                <w:rFonts w:ascii="Times New Roman" w:hAnsi="Times New Roman"/>
              </w:rPr>
              <w:t>Stivenso</w:t>
            </w:r>
            <w:proofErr w:type="spellEnd"/>
            <w:r w:rsidRPr="00112A2D">
              <w:rPr>
                <w:rFonts w:ascii="Times New Roman" w:hAnsi="Times New Roman"/>
              </w:rPr>
              <w:t>-Džonsono (</w:t>
            </w:r>
            <w:proofErr w:type="spellStart"/>
            <w:r w:rsidRPr="00112A2D">
              <w:rPr>
                <w:rFonts w:ascii="Times New Roman" w:hAnsi="Times New Roman"/>
                <w:i/>
              </w:rPr>
              <w:t>Stevens-Johnson</w:t>
            </w:r>
            <w:proofErr w:type="spellEnd"/>
            <w:r w:rsidRPr="00112A2D">
              <w:rPr>
                <w:rFonts w:ascii="Times New Roman" w:hAnsi="Times New Roman"/>
              </w:rPr>
              <w:t>) sindrom</w:t>
            </w:r>
            <w:r>
              <w:rPr>
                <w:rFonts w:ascii="Times New Roman" w:hAnsi="Times New Roman"/>
              </w:rPr>
              <w:t>as</w:t>
            </w:r>
            <w:r>
              <w:rPr>
                <w:rFonts w:ascii="Times New Roman" w:hAnsi="Times New Roman"/>
                <w:vertAlign w:val="superscript"/>
              </w:rPr>
              <w:t>#</w:t>
            </w:r>
            <w:r>
              <w:rPr>
                <w:rFonts w:ascii="Times New Roman" w:hAnsi="Times New Roman"/>
              </w:rPr>
              <w:t xml:space="preserve">, </w:t>
            </w:r>
            <w:r w:rsidRPr="002C114C">
              <w:rPr>
                <w:rFonts w:ascii="Times New Roman" w:hAnsi="Times New Roman"/>
              </w:rPr>
              <w:t xml:space="preserve">padidėjusio jautrumo </w:t>
            </w:r>
            <w:proofErr w:type="spellStart"/>
            <w:r w:rsidRPr="002C114C">
              <w:rPr>
                <w:rFonts w:ascii="Times New Roman" w:hAnsi="Times New Roman"/>
              </w:rPr>
              <w:t>vaskulitas</w:t>
            </w:r>
            <w:proofErr w:type="spellEnd"/>
          </w:p>
        </w:tc>
        <w:tc>
          <w:tcPr>
            <w:tcW w:w="639" w:type="pct"/>
            <w:tcMar>
              <w:top w:w="33" w:type="dxa"/>
              <w:left w:w="33" w:type="dxa"/>
              <w:bottom w:w="33" w:type="dxa"/>
              <w:right w:w="33" w:type="dxa"/>
            </w:tcMar>
            <w:hideMark/>
          </w:tcPr>
          <w:p w14:paraId="6AE14382" w14:textId="364D1FDA"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5EE7BC40" w14:textId="19233780" w:rsidR="00C81875" w:rsidRPr="00112A2D" w:rsidRDefault="002C114C" w:rsidP="00BE45E0">
            <w:pPr>
              <w:spacing w:after="0" w:line="240" w:lineRule="auto"/>
              <w:rPr>
                <w:rFonts w:ascii="Times New Roman" w:hAnsi="Times New Roman"/>
              </w:rPr>
            </w:pPr>
            <w:proofErr w:type="spellStart"/>
            <w:r>
              <w:rPr>
                <w:rFonts w:ascii="Times New Roman" w:hAnsi="Times New Roman"/>
              </w:rPr>
              <w:t>A</w:t>
            </w:r>
            <w:r w:rsidR="00C81875" w:rsidRPr="00112A2D">
              <w:rPr>
                <w:rFonts w:ascii="Times New Roman" w:hAnsi="Times New Roman"/>
              </w:rPr>
              <w:t>lopecija</w:t>
            </w:r>
            <w:proofErr w:type="spellEnd"/>
            <w:r w:rsidR="00C81875" w:rsidRPr="00112A2D">
              <w:rPr>
                <w:rFonts w:ascii="Times New Roman" w:hAnsi="Times New Roman"/>
              </w:rPr>
              <w:t xml:space="preserve"> </w:t>
            </w:r>
          </w:p>
        </w:tc>
      </w:tr>
      <w:tr w:rsidR="00C21C2D" w:rsidRPr="00112A2D" w14:paraId="14BE22CD" w14:textId="77777777" w:rsidTr="00C21C2D">
        <w:trPr>
          <w:tblCellSpacing w:w="0" w:type="dxa"/>
        </w:trPr>
        <w:tc>
          <w:tcPr>
            <w:tcW w:w="838" w:type="pct"/>
            <w:tcMar>
              <w:top w:w="33" w:type="dxa"/>
              <w:left w:w="33" w:type="dxa"/>
              <w:bottom w:w="33" w:type="dxa"/>
              <w:right w:w="33" w:type="dxa"/>
            </w:tcMar>
          </w:tcPr>
          <w:p w14:paraId="20EDC70B" w14:textId="000BA762" w:rsidR="00C21C2D" w:rsidRPr="00C21C2D" w:rsidRDefault="00C21C2D" w:rsidP="00C21C2D">
            <w:pPr>
              <w:spacing w:after="0" w:line="240" w:lineRule="auto"/>
              <w:rPr>
                <w:rFonts w:ascii="Times New Roman" w:hAnsi="Times New Roman"/>
                <w:b/>
              </w:rPr>
            </w:pPr>
            <w:r w:rsidRPr="00A34FF6">
              <w:rPr>
                <w:rFonts w:ascii="Times New Roman" w:hAnsi="Times New Roman"/>
                <w:b/>
                <w:snapToGrid w:val="0"/>
                <w:color w:val="000000"/>
                <w:lang w:val="it-IT" w:eastAsia="en-US"/>
              </w:rPr>
              <w:t>Skeleto, raumenų ir jungiamojo audinio sutrikimai</w:t>
            </w:r>
          </w:p>
        </w:tc>
        <w:tc>
          <w:tcPr>
            <w:tcW w:w="674" w:type="pct"/>
            <w:tcMar>
              <w:top w:w="33" w:type="dxa"/>
              <w:left w:w="33" w:type="dxa"/>
              <w:bottom w:w="33" w:type="dxa"/>
              <w:right w:w="33" w:type="dxa"/>
            </w:tcMar>
          </w:tcPr>
          <w:p w14:paraId="5CF9BA46" w14:textId="77777777" w:rsidR="00C21C2D" w:rsidRPr="00C21C2D" w:rsidRDefault="00C21C2D" w:rsidP="00C21C2D">
            <w:pPr>
              <w:spacing w:after="0" w:line="240" w:lineRule="auto"/>
              <w:rPr>
                <w:rFonts w:ascii="Times New Roman" w:hAnsi="Times New Roman"/>
              </w:rPr>
            </w:pPr>
          </w:p>
        </w:tc>
        <w:tc>
          <w:tcPr>
            <w:tcW w:w="968" w:type="pct"/>
            <w:tcMar>
              <w:top w:w="33" w:type="dxa"/>
              <w:left w:w="33" w:type="dxa"/>
              <w:bottom w:w="33" w:type="dxa"/>
              <w:right w:w="33" w:type="dxa"/>
            </w:tcMar>
          </w:tcPr>
          <w:p w14:paraId="736C01FE" w14:textId="77777777" w:rsidR="00C21C2D" w:rsidRPr="00C21C2D" w:rsidRDefault="00C21C2D" w:rsidP="00C21C2D">
            <w:pPr>
              <w:spacing w:after="0" w:line="240" w:lineRule="auto"/>
              <w:rPr>
                <w:rFonts w:ascii="Times New Roman" w:hAnsi="Times New Roman"/>
              </w:rPr>
            </w:pPr>
          </w:p>
        </w:tc>
        <w:tc>
          <w:tcPr>
            <w:tcW w:w="919" w:type="pct"/>
            <w:tcMar>
              <w:top w:w="33" w:type="dxa"/>
              <w:left w:w="33" w:type="dxa"/>
              <w:bottom w:w="33" w:type="dxa"/>
              <w:right w:w="33" w:type="dxa"/>
            </w:tcMar>
          </w:tcPr>
          <w:p w14:paraId="11956310" w14:textId="5A20FBDE" w:rsidR="00C21C2D" w:rsidRPr="00C21C2D" w:rsidRDefault="00C21C2D" w:rsidP="00C21C2D">
            <w:pPr>
              <w:spacing w:after="0" w:line="240" w:lineRule="auto"/>
              <w:rPr>
                <w:rFonts w:ascii="Times New Roman" w:hAnsi="Times New Roman"/>
              </w:rPr>
            </w:pPr>
            <w:proofErr w:type="spellStart"/>
            <w:r w:rsidRPr="00A34FF6">
              <w:rPr>
                <w:rFonts w:ascii="Times New Roman" w:hAnsi="Times New Roman"/>
                <w:szCs w:val="18"/>
              </w:rPr>
              <w:t>Rabdomiolizė</w:t>
            </w:r>
            <w:proofErr w:type="spellEnd"/>
            <w:r w:rsidRPr="00A34FF6">
              <w:rPr>
                <w:rFonts w:ascii="Times New Roman" w:hAnsi="Times New Roman"/>
                <w:szCs w:val="18"/>
                <w:lang w:val="en-US"/>
              </w:rPr>
              <w:t>*</w:t>
            </w:r>
          </w:p>
        </w:tc>
        <w:tc>
          <w:tcPr>
            <w:tcW w:w="639" w:type="pct"/>
            <w:tcMar>
              <w:top w:w="33" w:type="dxa"/>
              <w:left w:w="33" w:type="dxa"/>
              <w:bottom w:w="33" w:type="dxa"/>
              <w:right w:w="33" w:type="dxa"/>
            </w:tcMar>
          </w:tcPr>
          <w:p w14:paraId="2B0624F8" w14:textId="77777777" w:rsidR="00C21C2D" w:rsidRPr="00112A2D" w:rsidRDefault="00C21C2D" w:rsidP="00C21C2D">
            <w:pPr>
              <w:spacing w:after="0" w:line="240" w:lineRule="auto"/>
              <w:rPr>
                <w:rFonts w:ascii="Times New Roman" w:hAnsi="Times New Roman"/>
              </w:rPr>
            </w:pPr>
          </w:p>
        </w:tc>
        <w:tc>
          <w:tcPr>
            <w:tcW w:w="962" w:type="pct"/>
            <w:tcMar>
              <w:top w:w="33" w:type="dxa"/>
              <w:left w:w="33" w:type="dxa"/>
              <w:bottom w:w="33" w:type="dxa"/>
              <w:right w:w="33" w:type="dxa"/>
            </w:tcMar>
          </w:tcPr>
          <w:p w14:paraId="25C514DD" w14:textId="77777777" w:rsidR="00C21C2D" w:rsidRDefault="00C21C2D" w:rsidP="00C21C2D">
            <w:pPr>
              <w:spacing w:after="0" w:line="240" w:lineRule="auto"/>
              <w:rPr>
                <w:rFonts w:ascii="Times New Roman" w:hAnsi="Times New Roman"/>
              </w:rPr>
            </w:pPr>
          </w:p>
        </w:tc>
      </w:tr>
      <w:tr w:rsidR="00C81875" w:rsidRPr="00112A2D" w14:paraId="62136A2E" w14:textId="77777777" w:rsidTr="00C21C2D">
        <w:trPr>
          <w:tblCellSpacing w:w="0" w:type="dxa"/>
        </w:trPr>
        <w:tc>
          <w:tcPr>
            <w:tcW w:w="838" w:type="pct"/>
            <w:tcMar>
              <w:top w:w="33" w:type="dxa"/>
              <w:left w:w="33" w:type="dxa"/>
              <w:bottom w:w="33" w:type="dxa"/>
              <w:right w:w="33" w:type="dxa"/>
            </w:tcMar>
            <w:hideMark/>
          </w:tcPr>
          <w:p w14:paraId="24DE6B7A"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Inkstų ir šlapimo takų sutrikimai</w:t>
            </w:r>
          </w:p>
        </w:tc>
        <w:tc>
          <w:tcPr>
            <w:tcW w:w="674" w:type="pct"/>
            <w:tcMar>
              <w:top w:w="33" w:type="dxa"/>
              <w:left w:w="33" w:type="dxa"/>
              <w:bottom w:w="33" w:type="dxa"/>
              <w:right w:w="33" w:type="dxa"/>
            </w:tcMar>
            <w:hideMark/>
          </w:tcPr>
          <w:p w14:paraId="03CDF5C6"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Kraujo šlapalo azoto padaugėjimas </w:t>
            </w:r>
          </w:p>
        </w:tc>
        <w:tc>
          <w:tcPr>
            <w:tcW w:w="968" w:type="pct"/>
            <w:tcMar>
              <w:top w:w="33" w:type="dxa"/>
              <w:left w:w="33" w:type="dxa"/>
              <w:bottom w:w="33" w:type="dxa"/>
              <w:right w:w="33" w:type="dxa"/>
            </w:tcMar>
            <w:hideMark/>
          </w:tcPr>
          <w:p w14:paraId="0F5A673A"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Inkstų nepakankamumas, kreatinino padaugėjimas, </w:t>
            </w:r>
            <w:proofErr w:type="spellStart"/>
            <w:r w:rsidRPr="00112A2D">
              <w:rPr>
                <w:rFonts w:ascii="Times New Roman" w:hAnsi="Times New Roman"/>
              </w:rPr>
              <w:t>poliurija</w:t>
            </w:r>
            <w:proofErr w:type="spellEnd"/>
          </w:p>
        </w:tc>
        <w:tc>
          <w:tcPr>
            <w:tcW w:w="919" w:type="pct"/>
            <w:tcMar>
              <w:top w:w="33" w:type="dxa"/>
              <w:left w:w="33" w:type="dxa"/>
              <w:bottom w:w="33" w:type="dxa"/>
              <w:right w:w="33" w:type="dxa"/>
            </w:tcMar>
            <w:hideMark/>
          </w:tcPr>
          <w:p w14:paraId="1A36DBB0" w14:textId="77777777" w:rsidR="00C81875" w:rsidRPr="00112A2D" w:rsidRDefault="00C81875" w:rsidP="00BE45E0">
            <w:pPr>
              <w:spacing w:after="0" w:line="240" w:lineRule="auto"/>
              <w:rPr>
                <w:rFonts w:ascii="Times New Roman" w:hAnsi="Times New Roman"/>
              </w:rPr>
            </w:pPr>
          </w:p>
        </w:tc>
        <w:tc>
          <w:tcPr>
            <w:tcW w:w="639" w:type="pct"/>
            <w:tcMar>
              <w:top w:w="33" w:type="dxa"/>
              <w:left w:w="33" w:type="dxa"/>
              <w:bottom w:w="33" w:type="dxa"/>
              <w:right w:w="33" w:type="dxa"/>
            </w:tcMar>
            <w:hideMark/>
          </w:tcPr>
          <w:p w14:paraId="4596AA9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401AE01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r>
      <w:tr w:rsidR="00C81875" w:rsidRPr="00112A2D" w14:paraId="41BEA241" w14:textId="77777777" w:rsidTr="00C21C2D">
        <w:trPr>
          <w:tblCellSpacing w:w="0" w:type="dxa"/>
        </w:trPr>
        <w:tc>
          <w:tcPr>
            <w:tcW w:w="838" w:type="pct"/>
            <w:tcMar>
              <w:top w:w="33" w:type="dxa"/>
              <w:left w:w="33" w:type="dxa"/>
              <w:bottom w:w="33" w:type="dxa"/>
              <w:right w:w="33" w:type="dxa"/>
            </w:tcMar>
            <w:hideMark/>
          </w:tcPr>
          <w:p w14:paraId="1DDD5DC6"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Lytinės sistemos ir krūties sutrikimai</w:t>
            </w:r>
          </w:p>
        </w:tc>
        <w:tc>
          <w:tcPr>
            <w:tcW w:w="674" w:type="pct"/>
            <w:tcMar>
              <w:top w:w="33" w:type="dxa"/>
              <w:left w:w="33" w:type="dxa"/>
              <w:bottom w:w="33" w:type="dxa"/>
              <w:right w:w="33" w:type="dxa"/>
            </w:tcMar>
            <w:hideMark/>
          </w:tcPr>
          <w:p w14:paraId="5063407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8" w:type="pct"/>
            <w:tcMar>
              <w:top w:w="33" w:type="dxa"/>
              <w:left w:w="33" w:type="dxa"/>
              <w:bottom w:w="33" w:type="dxa"/>
              <w:right w:w="33" w:type="dxa"/>
            </w:tcMar>
            <w:hideMark/>
          </w:tcPr>
          <w:p w14:paraId="0AACA5F1"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Moters išorinių lyties organų ir makšties sutrikimas </w:t>
            </w:r>
          </w:p>
        </w:tc>
        <w:tc>
          <w:tcPr>
            <w:tcW w:w="919" w:type="pct"/>
            <w:tcMar>
              <w:top w:w="33" w:type="dxa"/>
              <w:left w:w="33" w:type="dxa"/>
              <w:bottom w:w="33" w:type="dxa"/>
              <w:right w:w="33" w:type="dxa"/>
            </w:tcMar>
            <w:hideMark/>
          </w:tcPr>
          <w:p w14:paraId="1C66D56F"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639" w:type="pct"/>
            <w:tcMar>
              <w:top w:w="33" w:type="dxa"/>
              <w:left w:w="33" w:type="dxa"/>
              <w:bottom w:w="33" w:type="dxa"/>
              <w:right w:w="33" w:type="dxa"/>
            </w:tcMar>
            <w:hideMark/>
          </w:tcPr>
          <w:p w14:paraId="3016D6B9"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7738310C"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r>
      <w:tr w:rsidR="00C81875" w:rsidRPr="00112A2D" w14:paraId="66283165" w14:textId="77777777" w:rsidTr="00C21C2D">
        <w:trPr>
          <w:tblCellSpacing w:w="0" w:type="dxa"/>
        </w:trPr>
        <w:tc>
          <w:tcPr>
            <w:tcW w:w="838" w:type="pct"/>
            <w:tcMar>
              <w:top w:w="33" w:type="dxa"/>
              <w:left w:w="33" w:type="dxa"/>
              <w:bottom w:w="33" w:type="dxa"/>
              <w:right w:w="33" w:type="dxa"/>
            </w:tcMar>
            <w:hideMark/>
          </w:tcPr>
          <w:p w14:paraId="49636C0F"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Bendrieji sutrikimai ir vartojimo vietos pažeidimai</w:t>
            </w:r>
          </w:p>
        </w:tc>
        <w:tc>
          <w:tcPr>
            <w:tcW w:w="674" w:type="pct"/>
            <w:tcMar>
              <w:top w:w="33" w:type="dxa"/>
              <w:left w:w="33" w:type="dxa"/>
              <w:bottom w:w="33" w:type="dxa"/>
              <w:right w:w="33" w:type="dxa"/>
            </w:tcMar>
            <w:hideMark/>
          </w:tcPr>
          <w:p w14:paraId="06354A21" w14:textId="7714E597" w:rsidR="00C81875" w:rsidRPr="00112A2D" w:rsidRDefault="002C114C" w:rsidP="00BE45E0">
            <w:pPr>
              <w:spacing w:after="0" w:line="240" w:lineRule="auto"/>
              <w:rPr>
                <w:rFonts w:ascii="Times New Roman" w:hAnsi="Times New Roman"/>
              </w:rPr>
            </w:pPr>
            <w:r>
              <w:rPr>
                <w:rFonts w:ascii="Times New Roman" w:hAnsi="Times New Roman"/>
              </w:rPr>
              <w:t>K</w:t>
            </w:r>
            <w:r w:rsidR="00C81875" w:rsidRPr="00112A2D">
              <w:rPr>
                <w:rFonts w:ascii="Times New Roman" w:hAnsi="Times New Roman"/>
              </w:rPr>
              <w:t>arščiavimas, lokalus skausmas</w:t>
            </w:r>
          </w:p>
        </w:tc>
        <w:tc>
          <w:tcPr>
            <w:tcW w:w="968" w:type="pct"/>
            <w:tcMar>
              <w:top w:w="33" w:type="dxa"/>
              <w:left w:w="33" w:type="dxa"/>
              <w:bottom w:w="33" w:type="dxa"/>
              <w:right w:w="33" w:type="dxa"/>
            </w:tcMar>
            <w:hideMark/>
          </w:tcPr>
          <w:p w14:paraId="45697CD3"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Drebulys, nuovargis, skausmas injekcijos vietoje, padidėjęs troškulys</w:t>
            </w:r>
          </w:p>
        </w:tc>
        <w:tc>
          <w:tcPr>
            <w:tcW w:w="919" w:type="pct"/>
            <w:tcMar>
              <w:top w:w="33" w:type="dxa"/>
              <w:left w:w="33" w:type="dxa"/>
              <w:bottom w:w="33" w:type="dxa"/>
              <w:right w:w="33" w:type="dxa"/>
            </w:tcMar>
            <w:hideMark/>
          </w:tcPr>
          <w:p w14:paraId="7AE68443"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639" w:type="pct"/>
            <w:tcMar>
              <w:top w:w="33" w:type="dxa"/>
              <w:left w:w="33" w:type="dxa"/>
              <w:bottom w:w="33" w:type="dxa"/>
              <w:right w:w="33" w:type="dxa"/>
            </w:tcMar>
            <w:hideMark/>
          </w:tcPr>
          <w:p w14:paraId="786D07D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09D25C36"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r>
      <w:tr w:rsidR="00C81875" w:rsidRPr="00112A2D" w14:paraId="048C0AE1" w14:textId="77777777" w:rsidTr="00C21C2D">
        <w:trPr>
          <w:tblCellSpacing w:w="0" w:type="dxa"/>
        </w:trPr>
        <w:tc>
          <w:tcPr>
            <w:tcW w:w="838" w:type="pct"/>
            <w:tcMar>
              <w:top w:w="33" w:type="dxa"/>
              <w:left w:w="33" w:type="dxa"/>
              <w:bottom w:w="33" w:type="dxa"/>
              <w:right w:w="33" w:type="dxa"/>
            </w:tcMar>
            <w:hideMark/>
          </w:tcPr>
          <w:p w14:paraId="2EFBEF39" w14:textId="77777777" w:rsidR="00C81875" w:rsidRPr="00112A2D" w:rsidRDefault="00C81875" w:rsidP="00BE45E0">
            <w:pPr>
              <w:spacing w:after="0" w:line="240" w:lineRule="auto"/>
              <w:rPr>
                <w:rFonts w:ascii="Times New Roman" w:hAnsi="Times New Roman"/>
              </w:rPr>
            </w:pPr>
            <w:r w:rsidRPr="00112A2D">
              <w:rPr>
                <w:rFonts w:ascii="Times New Roman" w:hAnsi="Times New Roman"/>
                <w:b/>
              </w:rPr>
              <w:t>Tyrimai</w:t>
            </w:r>
          </w:p>
        </w:tc>
        <w:tc>
          <w:tcPr>
            <w:tcW w:w="674" w:type="pct"/>
            <w:tcMar>
              <w:top w:w="33" w:type="dxa"/>
              <w:left w:w="33" w:type="dxa"/>
              <w:bottom w:w="33" w:type="dxa"/>
              <w:right w:w="33" w:type="dxa"/>
            </w:tcMar>
            <w:hideMark/>
          </w:tcPr>
          <w:p w14:paraId="12151708" w14:textId="77777777" w:rsidR="00C81875" w:rsidRPr="00112A2D" w:rsidRDefault="00C81875" w:rsidP="00BE45E0">
            <w:pPr>
              <w:spacing w:after="0" w:line="240" w:lineRule="auto"/>
              <w:rPr>
                <w:rFonts w:ascii="Times New Roman" w:hAnsi="Times New Roman"/>
              </w:rPr>
            </w:pPr>
            <w:r w:rsidRPr="00112A2D">
              <w:rPr>
                <w:rFonts w:ascii="Times New Roman" w:hAnsi="Times New Roman"/>
                <w:u w:val="single"/>
              </w:rPr>
              <w:t xml:space="preserve">Biocheminiai </w:t>
            </w:r>
          </w:p>
          <w:p w14:paraId="4E213FA8"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LDH, </w:t>
            </w:r>
            <w:proofErr w:type="spellStart"/>
            <w:r w:rsidRPr="00112A2D">
              <w:rPr>
                <w:rFonts w:ascii="Times New Roman" w:hAnsi="Times New Roman"/>
              </w:rPr>
              <w:t>kreatinkinazės</w:t>
            </w:r>
            <w:proofErr w:type="spellEnd"/>
            <w:r w:rsidRPr="00112A2D">
              <w:rPr>
                <w:rFonts w:ascii="Times New Roman" w:hAnsi="Times New Roman"/>
              </w:rPr>
              <w:t xml:space="preserve">, lipazės, </w:t>
            </w:r>
            <w:proofErr w:type="spellStart"/>
            <w:r w:rsidRPr="00112A2D">
              <w:rPr>
                <w:rFonts w:ascii="Times New Roman" w:hAnsi="Times New Roman"/>
              </w:rPr>
              <w:t>amilazės</w:t>
            </w:r>
            <w:proofErr w:type="spellEnd"/>
            <w:r w:rsidRPr="00112A2D">
              <w:rPr>
                <w:rFonts w:ascii="Times New Roman" w:hAnsi="Times New Roman"/>
              </w:rPr>
              <w:t xml:space="preserve"> aktyvumo </w:t>
            </w:r>
            <w:r w:rsidRPr="00112A2D">
              <w:rPr>
                <w:rFonts w:ascii="Times New Roman" w:hAnsi="Times New Roman"/>
              </w:rPr>
              <w:lastRenderedPageBreak/>
              <w:t xml:space="preserve">padidėjimas ar gliukozės koncentracijos pavalgius padidėjimas. Bendrojo baltymo, </w:t>
            </w:r>
            <w:proofErr w:type="spellStart"/>
            <w:r w:rsidRPr="00112A2D">
              <w:rPr>
                <w:rFonts w:ascii="Times New Roman" w:hAnsi="Times New Roman"/>
              </w:rPr>
              <w:t>albuminų</w:t>
            </w:r>
            <w:proofErr w:type="spellEnd"/>
            <w:r w:rsidRPr="00112A2D">
              <w:rPr>
                <w:rFonts w:ascii="Times New Roman" w:hAnsi="Times New Roman"/>
              </w:rPr>
              <w:t xml:space="preserve">, natrio ar kalcio koncentracijų sumažėjimas. Kalio ar </w:t>
            </w:r>
            <w:proofErr w:type="spellStart"/>
            <w:r w:rsidRPr="00112A2D">
              <w:rPr>
                <w:rFonts w:ascii="Times New Roman" w:hAnsi="Times New Roman"/>
              </w:rPr>
              <w:t>bikarbonatų</w:t>
            </w:r>
            <w:proofErr w:type="spellEnd"/>
            <w:r w:rsidRPr="00112A2D">
              <w:rPr>
                <w:rFonts w:ascii="Times New Roman" w:hAnsi="Times New Roman"/>
              </w:rPr>
              <w:t xml:space="preserve"> koncentracijos padidėjimas arba sumažėjimas. </w:t>
            </w:r>
          </w:p>
          <w:p w14:paraId="6C94013F" w14:textId="77777777" w:rsidR="00C81875" w:rsidRPr="00112A2D" w:rsidRDefault="00C81875" w:rsidP="00BE45E0">
            <w:pPr>
              <w:spacing w:after="0" w:line="240" w:lineRule="auto"/>
              <w:rPr>
                <w:rFonts w:ascii="Times New Roman" w:hAnsi="Times New Roman"/>
              </w:rPr>
            </w:pPr>
            <w:r w:rsidRPr="00112A2D">
              <w:rPr>
                <w:rFonts w:ascii="Times New Roman" w:hAnsi="Times New Roman"/>
                <w:u w:val="single"/>
              </w:rPr>
              <w:t>Hematologiniai</w:t>
            </w:r>
            <w:r w:rsidRPr="00112A2D">
              <w:rPr>
                <w:rFonts w:ascii="Times New Roman" w:hAnsi="Times New Roman"/>
              </w:rPr>
              <w:t xml:space="preserve"> </w:t>
            </w:r>
          </w:p>
          <w:p w14:paraId="0500B956"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Padidėjęs </w:t>
            </w:r>
            <w:proofErr w:type="spellStart"/>
            <w:r w:rsidRPr="00112A2D">
              <w:rPr>
                <w:rFonts w:ascii="Times New Roman" w:hAnsi="Times New Roman"/>
              </w:rPr>
              <w:t>neutrofilų</w:t>
            </w:r>
            <w:proofErr w:type="spellEnd"/>
            <w:r w:rsidRPr="00112A2D">
              <w:rPr>
                <w:rFonts w:ascii="Times New Roman" w:hAnsi="Times New Roman"/>
              </w:rPr>
              <w:t xml:space="preserve"> ar </w:t>
            </w:r>
            <w:proofErr w:type="spellStart"/>
            <w:r w:rsidRPr="00112A2D">
              <w:rPr>
                <w:rFonts w:ascii="Times New Roman" w:hAnsi="Times New Roman"/>
              </w:rPr>
              <w:t>eozinofilų</w:t>
            </w:r>
            <w:proofErr w:type="spellEnd"/>
            <w:r w:rsidRPr="00112A2D">
              <w:rPr>
                <w:rFonts w:ascii="Times New Roman" w:hAnsi="Times New Roman"/>
              </w:rPr>
              <w:t xml:space="preserve"> kiekis. Sumažėjęs hemoglobino kiekis, </w:t>
            </w:r>
            <w:proofErr w:type="spellStart"/>
            <w:r w:rsidRPr="00112A2D">
              <w:rPr>
                <w:rFonts w:ascii="Times New Roman" w:hAnsi="Times New Roman"/>
              </w:rPr>
              <w:t>hematokritas</w:t>
            </w:r>
            <w:proofErr w:type="spellEnd"/>
            <w:r w:rsidRPr="00112A2D">
              <w:rPr>
                <w:rFonts w:ascii="Times New Roman" w:hAnsi="Times New Roman"/>
              </w:rPr>
              <w:t xml:space="preserve"> ar eritrocitų kiekis. Padidėjęs ar sumažėjęs trombocitų ar leukocitų kiekis. </w:t>
            </w:r>
          </w:p>
        </w:tc>
        <w:tc>
          <w:tcPr>
            <w:tcW w:w="968" w:type="pct"/>
            <w:tcMar>
              <w:top w:w="33" w:type="dxa"/>
              <w:left w:w="33" w:type="dxa"/>
              <w:bottom w:w="33" w:type="dxa"/>
              <w:right w:w="33" w:type="dxa"/>
            </w:tcMar>
            <w:hideMark/>
          </w:tcPr>
          <w:p w14:paraId="07D2DE01" w14:textId="77777777" w:rsidR="00C81875" w:rsidRPr="00112A2D" w:rsidRDefault="00C81875" w:rsidP="00BE45E0">
            <w:pPr>
              <w:spacing w:after="0" w:line="240" w:lineRule="auto"/>
              <w:rPr>
                <w:rFonts w:ascii="Times New Roman" w:hAnsi="Times New Roman"/>
              </w:rPr>
            </w:pPr>
            <w:r w:rsidRPr="00112A2D">
              <w:rPr>
                <w:rFonts w:ascii="Times New Roman" w:hAnsi="Times New Roman"/>
                <w:u w:val="single"/>
              </w:rPr>
              <w:lastRenderedPageBreak/>
              <w:t>Biocheminiai</w:t>
            </w:r>
            <w:r w:rsidRPr="00112A2D">
              <w:rPr>
                <w:rFonts w:ascii="Times New Roman" w:hAnsi="Times New Roman"/>
              </w:rPr>
              <w:t xml:space="preserve"> </w:t>
            </w:r>
          </w:p>
          <w:p w14:paraId="3F9B83F6"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Natrio ar kalcio koncentracijų padidėjimas. Gliukozės koncentracijos pavalgius </w:t>
            </w:r>
            <w:r w:rsidRPr="00112A2D">
              <w:rPr>
                <w:rFonts w:ascii="Times New Roman" w:hAnsi="Times New Roman"/>
              </w:rPr>
              <w:lastRenderedPageBreak/>
              <w:t xml:space="preserve">sumažėjimas. Chloridų koncentracijos padidėjimas arba sumažėjimas. </w:t>
            </w:r>
          </w:p>
          <w:p w14:paraId="4C2245AA"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p w14:paraId="6A097CBC" w14:textId="77777777" w:rsidR="00C81875" w:rsidRPr="00112A2D" w:rsidRDefault="00C81875" w:rsidP="00BE45E0">
            <w:pPr>
              <w:spacing w:after="0" w:line="240" w:lineRule="auto"/>
              <w:rPr>
                <w:rFonts w:ascii="Times New Roman" w:hAnsi="Times New Roman"/>
              </w:rPr>
            </w:pPr>
            <w:r w:rsidRPr="00112A2D">
              <w:rPr>
                <w:rFonts w:ascii="Times New Roman" w:hAnsi="Times New Roman"/>
                <w:u w:val="single"/>
              </w:rPr>
              <w:t>Hematologiniai</w:t>
            </w:r>
            <w:r w:rsidRPr="00112A2D">
              <w:rPr>
                <w:rFonts w:ascii="Times New Roman" w:hAnsi="Times New Roman"/>
              </w:rPr>
              <w:t xml:space="preserve"> </w:t>
            </w:r>
          </w:p>
          <w:p w14:paraId="090329D1"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Padidėjęs </w:t>
            </w:r>
            <w:proofErr w:type="spellStart"/>
            <w:r w:rsidRPr="00112A2D">
              <w:rPr>
                <w:rFonts w:ascii="Times New Roman" w:hAnsi="Times New Roman"/>
              </w:rPr>
              <w:t>retikuliocitų</w:t>
            </w:r>
            <w:proofErr w:type="spellEnd"/>
            <w:r w:rsidRPr="00112A2D">
              <w:rPr>
                <w:rFonts w:ascii="Times New Roman" w:hAnsi="Times New Roman"/>
              </w:rPr>
              <w:t xml:space="preserve"> kiekis. Sumažėjęs </w:t>
            </w:r>
            <w:proofErr w:type="spellStart"/>
            <w:r w:rsidRPr="00112A2D">
              <w:rPr>
                <w:rFonts w:ascii="Times New Roman" w:hAnsi="Times New Roman"/>
              </w:rPr>
              <w:t>neutrofilų</w:t>
            </w:r>
            <w:proofErr w:type="spellEnd"/>
            <w:r w:rsidRPr="00112A2D">
              <w:rPr>
                <w:rFonts w:ascii="Times New Roman" w:hAnsi="Times New Roman"/>
              </w:rPr>
              <w:t xml:space="preserve"> kiekis. </w:t>
            </w:r>
          </w:p>
        </w:tc>
        <w:tc>
          <w:tcPr>
            <w:tcW w:w="919" w:type="pct"/>
            <w:tcMar>
              <w:top w:w="33" w:type="dxa"/>
              <w:left w:w="33" w:type="dxa"/>
              <w:bottom w:w="33" w:type="dxa"/>
              <w:right w:w="33" w:type="dxa"/>
            </w:tcMar>
            <w:hideMark/>
          </w:tcPr>
          <w:p w14:paraId="5967F18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lastRenderedPageBreak/>
              <w:t> </w:t>
            </w:r>
          </w:p>
        </w:tc>
        <w:tc>
          <w:tcPr>
            <w:tcW w:w="639" w:type="pct"/>
            <w:tcMar>
              <w:top w:w="33" w:type="dxa"/>
              <w:left w:w="33" w:type="dxa"/>
              <w:bottom w:w="33" w:type="dxa"/>
              <w:right w:w="33" w:type="dxa"/>
            </w:tcMar>
            <w:hideMark/>
          </w:tcPr>
          <w:p w14:paraId="03A956CF"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c>
          <w:tcPr>
            <w:tcW w:w="962" w:type="pct"/>
            <w:tcMar>
              <w:top w:w="33" w:type="dxa"/>
              <w:left w:w="33" w:type="dxa"/>
              <w:bottom w:w="33" w:type="dxa"/>
              <w:right w:w="33" w:type="dxa"/>
            </w:tcMar>
            <w:hideMark/>
          </w:tcPr>
          <w:p w14:paraId="1273EE5C"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w:t>
            </w:r>
          </w:p>
        </w:tc>
      </w:tr>
    </w:tbl>
    <w:p w14:paraId="0B8A09D9" w14:textId="77777777" w:rsidR="00C81875" w:rsidRPr="00112A2D" w:rsidRDefault="00C81875" w:rsidP="00C81875">
      <w:pPr>
        <w:spacing w:after="0" w:line="240" w:lineRule="auto"/>
        <w:rPr>
          <w:rFonts w:ascii="Times New Roman" w:hAnsi="Times New Roman"/>
        </w:rPr>
      </w:pPr>
    </w:p>
    <w:p w14:paraId="49A86E79"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Žr. 4.4 skyrių.</w:t>
      </w:r>
    </w:p>
    <w:p w14:paraId="5DA2EAFA" w14:textId="6C239F03" w:rsidR="00C81875" w:rsidRDefault="00C81875" w:rsidP="00C81875">
      <w:pPr>
        <w:spacing w:after="0" w:line="240" w:lineRule="auto"/>
        <w:rPr>
          <w:rFonts w:ascii="Times New Roman" w:hAnsi="Times New Roman"/>
        </w:rPr>
      </w:pPr>
      <w:r w:rsidRPr="00112A2D">
        <w:rPr>
          <w:rFonts w:ascii="Times New Roman" w:hAnsi="Times New Roman"/>
        </w:rPr>
        <w:t>** Žr. 4.3 ir 4.5 skyrius.</w:t>
      </w:r>
    </w:p>
    <w:p w14:paraId="0C9287B3" w14:textId="46B7196A" w:rsidR="002C114C" w:rsidRPr="00CA2720" w:rsidRDefault="002C114C" w:rsidP="002C114C">
      <w:pPr>
        <w:spacing w:after="0" w:line="240" w:lineRule="auto"/>
        <w:rPr>
          <w:rFonts w:ascii="Times New Roman" w:hAnsi="Times New Roman"/>
        </w:rPr>
      </w:pPr>
      <w:r w:rsidRPr="00CA2720">
        <w:rPr>
          <w:rFonts w:ascii="Times New Roman" w:hAnsi="Times New Roman"/>
          <w:vertAlign w:val="superscript"/>
        </w:rPr>
        <w:t>#</w:t>
      </w:r>
      <w:r w:rsidRPr="00CA2720">
        <w:rPr>
          <w:rFonts w:ascii="Times New Roman" w:hAnsi="Times New Roman"/>
        </w:rPr>
        <w:t xml:space="preserve"> </w:t>
      </w:r>
      <w:r w:rsidRPr="0061315B">
        <w:rPr>
          <w:rFonts w:ascii="Times New Roman" w:hAnsi="Times New Roman"/>
        </w:rPr>
        <w:t xml:space="preserve">Nepageidaujamos </w:t>
      </w:r>
      <w:r w:rsidR="00CA2720" w:rsidRPr="0061315B">
        <w:rPr>
          <w:rFonts w:ascii="Times New Roman" w:hAnsi="Times New Roman"/>
        </w:rPr>
        <w:t>reakcijos dažnis nustatytas pagal „trijų taisyklę“.</w:t>
      </w:r>
    </w:p>
    <w:p w14:paraId="4E1D5C8D"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Žr. toliau.</w:t>
      </w:r>
    </w:p>
    <w:p w14:paraId="57745DFF" w14:textId="77777777" w:rsidR="00C81875" w:rsidRPr="00112A2D" w:rsidRDefault="00C81875" w:rsidP="00C81875">
      <w:pPr>
        <w:spacing w:after="0" w:line="240" w:lineRule="auto"/>
        <w:rPr>
          <w:rFonts w:ascii="Times New Roman" w:hAnsi="Times New Roman"/>
        </w:rPr>
      </w:pPr>
    </w:p>
    <w:p w14:paraId="2646D222"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Išvardytos nepageidaujamos reakcijos į </w:t>
      </w:r>
      <w:proofErr w:type="spellStart"/>
      <w:r w:rsidRPr="00112A2D">
        <w:rPr>
          <w:rFonts w:ascii="Times New Roman" w:hAnsi="Times New Roman"/>
        </w:rPr>
        <w:t>linezolidą</w:t>
      </w:r>
      <w:proofErr w:type="spellEnd"/>
      <w:r w:rsidRPr="00112A2D">
        <w:rPr>
          <w:rFonts w:ascii="Times New Roman" w:hAnsi="Times New Roman"/>
        </w:rPr>
        <w:t xml:space="preserve"> retais atvejais gali būti įvertintos kaip sunkios: lokalus pilvo skausmas, praeinantieji smegenų išemijos priepuoliai ir hipertenzija.</w:t>
      </w:r>
    </w:p>
    <w:p w14:paraId="05F83BAC" w14:textId="77777777" w:rsidR="00C81875" w:rsidRPr="00112A2D" w:rsidRDefault="00C81875" w:rsidP="00C81875">
      <w:pPr>
        <w:spacing w:after="0" w:line="240" w:lineRule="auto"/>
        <w:rPr>
          <w:rFonts w:ascii="Times New Roman" w:hAnsi="Times New Roman"/>
        </w:rPr>
      </w:pPr>
    </w:p>
    <w:p w14:paraId="1F15D661"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lastRenderedPageBreak/>
        <w:t xml:space="preserve">† Kontroliuojamų klinikinių tyrimų metu </w:t>
      </w:r>
      <w:proofErr w:type="spellStart"/>
      <w:r w:rsidRPr="00112A2D">
        <w:rPr>
          <w:rFonts w:ascii="Times New Roman" w:hAnsi="Times New Roman"/>
        </w:rPr>
        <w:t>linezolidą</w:t>
      </w:r>
      <w:proofErr w:type="spellEnd"/>
      <w:r w:rsidRPr="00112A2D">
        <w:rPr>
          <w:rFonts w:ascii="Times New Roman" w:hAnsi="Times New Roman"/>
        </w:rPr>
        <w:t xml:space="preserve"> vartojant trumpiau kaip 28 paras, anemija buvo nustatyta mažiau nei 2,0 % pacientų. „Paskutinės vilties“ tyrimų programos metu sergantiesiems gyvybei pavojingomis infekcinėmis kartu su pagrindinėmis ligomis anemija pasireiškė 2,5 % (33 iš 1326) pacientų, gydytų </w:t>
      </w:r>
      <w:proofErr w:type="spellStart"/>
      <w:r w:rsidRPr="00112A2D">
        <w:rPr>
          <w:rFonts w:ascii="Times New Roman" w:hAnsi="Times New Roman"/>
        </w:rPr>
        <w:t>linezolidu</w:t>
      </w:r>
      <w:proofErr w:type="spellEnd"/>
      <w:r w:rsidRPr="00112A2D">
        <w:rPr>
          <w:rFonts w:ascii="Times New Roman" w:hAnsi="Times New Roman"/>
        </w:rPr>
        <w:t xml:space="preserve"> ≤ 28 paras, palyginti su 12,3 % (53 iš 430) pacientų, gydytų &gt; 28 paras. Sunkios anemijos, kai prireikė kraujo perpylimo, atvejų buvo 9 % (3 iš 33) pacientams, gydytiems ≤ 28 paras, ir 15 % (8 iš 53) – gydytiems &gt; 28 paras.</w:t>
      </w:r>
    </w:p>
    <w:p w14:paraId="23CE171D" w14:textId="77777777" w:rsidR="00C81875" w:rsidRPr="00112A2D" w:rsidRDefault="00C81875" w:rsidP="00C81875">
      <w:pPr>
        <w:spacing w:after="0" w:line="240" w:lineRule="auto"/>
        <w:rPr>
          <w:rFonts w:ascii="Times New Roman" w:hAnsi="Times New Roman"/>
        </w:rPr>
      </w:pPr>
    </w:p>
    <w:p w14:paraId="34597F24"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Vaikų populiacija</w:t>
      </w:r>
    </w:p>
    <w:p w14:paraId="686F461E"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Klinikinių tyrimų, kuriuose dalyvavo daugiau kaip 500 kūdikių, vaikų ir paauglių (nuo gimimo iki 17 metų), saugumo duomenys nerodo, kad </w:t>
      </w:r>
      <w:proofErr w:type="spellStart"/>
      <w:r w:rsidRPr="00112A2D">
        <w:rPr>
          <w:rFonts w:ascii="Times New Roman" w:hAnsi="Times New Roman"/>
        </w:rPr>
        <w:t>linezolido</w:t>
      </w:r>
      <w:proofErr w:type="spellEnd"/>
      <w:r w:rsidRPr="00112A2D">
        <w:rPr>
          <w:rFonts w:ascii="Times New Roman" w:hAnsi="Times New Roman"/>
        </w:rPr>
        <w:t xml:space="preserve"> saugumo kūdikiams, vaikams ir paaugliams charakteristika skirtųsi nuo suaugusių pacientų.</w:t>
      </w:r>
    </w:p>
    <w:p w14:paraId="0FE1D607" w14:textId="77777777" w:rsidR="00C81875" w:rsidRPr="00112A2D" w:rsidRDefault="00C81875" w:rsidP="00C81875">
      <w:pPr>
        <w:spacing w:after="0" w:line="240" w:lineRule="auto"/>
        <w:rPr>
          <w:rFonts w:ascii="Times New Roman" w:hAnsi="Times New Roman"/>
        </w:rPr>
      </w:pPr>
    </w:p>
    <w:p w14:paraId="65DC77F3" w14:textId="77777777" w:rsidR="00C81875" w:rsidRPr="00112A2D" w:rsidRDefault="00C81875" w:rsidP="00C81875">
      <w:pPr>
        <w:tabs>
          <w:tab w:val="left" w:pos="567"/>
        </w:tabs>
        <w:autoSpaceDE w:val="0"/>
        <w:autoSpaceDN w:val="0"/>
        <w:adjustRightInd w:val="0"/>
        <w:spacing w:after="0" w:line="240" w:lineRule="auto"/>
        <w:rPr>
          <w:rFonts w:ascii="Times New Roman" w:hAnsi="Times New Roman"/>
          <w:snapToGrid w:val="0"/>
          <w:u w:val="single"/>
          <w:lang w:eastAsia="en-US"/>
        </w:rPr>
      </w:pPr>
      <w:r w:rsidRPr="00112A2D">
        <w:rPr>
          <w:rFonts w:ascii="Times New Roman" w:hAnsi="Times New Roman"/>
          <w:snapToGrid w:val="0"/>
          <w:u w:val="single"/>
          <w:lang w:eastAsia="en-US"/>
        </w:rPr>
        <w:t>Pranešimas apie įtariamas nepageidaujamas reakcijas</w:t>
      </w:r>
    </w:p>
    <w:p w14:paraId="55F281F6" w14:textId="0092D897" w:rsidR="00C81875" w:rsidRPr="00112A2D" w:rsidRDefault="00C81875" w:rsidP="00C81875">
      <w:pPr>
        <w:tabs>
          <w:tab w:val="left" w:pos="567"/>
        </w:tabs>
        <w:autoSpaceDE w:val="0"/>
        <w:autoSpaceDN w:val="0"/>
        <w:adjustRightInd w:val="0"/>
        <w:spacing w:after="0" w:line="240" w:lineRule="auto"/>
        <w:rPr>
          <w:rFonts w:ascii="Times New Roman" w:hAnsi="Times New Roman"/>
          <w:snapToGrid w:val="0"/>
          <w:lang w:eastAsia="en-US"/>
        </w:rPr>
      </w:pPr>
      <w:r w:rsidRPr="00112A2D">
        <w:rPr>
          <w:rFonts w:ascii="Times New Roman" w:hAnsi="Times New Roman"/>
          <w:snapToGrid w:val="0"/>
          <w:lang w:eastAsia="en-US"/>
        </w:rPr>
        <w:t xml:space="preserve">Svarbu pranešti apie įtariamas nepageidaujamas reakcijas, pastebėtas po vaistinio preparato registracijos, nes tai leidžia nuolat stebėti vaistinio preparato naudos ir rizikos santykį. </w:t>
      </w:r>
      <w:r w:rsidR="006022C3" w:rsidRPr="00112A2D">
        <w:rPr>
          <w:rFonts w:ascii="Times New Roman" w:hAnsi="Times New Roman"/>
          <w:snapToGrid w:val="0"/>
          <w:lang w:eastAsia="en-US"/>
        </w:rPr>
        <w:t xml:space="preserve">Sveikatos priežiūros ar farmacijos specialistai turi pranešti apie bet kokias įtariamas nepageidaujamas reakcijas, </w:t>
      </w:r>
      <w:r w:rsidR="00805DCD" w:rsidRPr="00805DCD">
        <w:rPr>
          <w:rFonts w:ascii="Times New Roman" w:hAnsi="Times New Roman"/>
          <w:snapToGrid w:val="0"/>
          <w:lang w:eastAsia="en-US"/>
        </w:rPr>
        <w:t xml:space="preserve">užpildę ir pateikę pranešimo formą Valstybinės vaistų kontrolės tarnybos prie Lietuvos Respublikos sveikatos apsaugos ministerijos tinklalapyje </w:t>
      </w:r>
      <w:r w:rsidR="00805DCD" w:rsidRPr="00805DCD">
        <w:rPr>
          <w:rFonts w:ascii="Times New Roman" w:hAnsi="Times New Roman"/>
          <w:snapToGrid w:val="0"/>
          <w:u w:val="single"/>
          <w:lang w:eastAsia="en-US"/>
        </w:rPr>
        <w:t>https://vvkt.lrv.lt/lt/</w:t>
      </w:r>
      <w:r w:rsidR="00805DCD" w:rsidRPr="00805DCD">
        <w:rPr>
          <w:rFonts w:ascii="Times New Roman" w:hAnsi="Times New Roman"/>
          <w:snapToGrid w:val="0"/>
          <w:lang w:eastAsia="en-US"/>
        </w:rPr>
        <w:t xml:space="preserve"> nurodytais būdais</w:t>
      </w:r>
      <w:r w:rsidR="006D0407">
        <w:rPr>
          <w:rFonts w:ascii="Times New Roman" w:hAnsi="Times New Roman"/>
          <w:snapToGrid w:val="0"/>
          <w:lang w:eastAsia="en-US"/>
        </w:rPr>
        <w:t>.</w:t>
      </w:r>
    </w:p>
    <w:p w14:paraId="5370AEA8" w14:textId="77777777" w:rsidR="00C81875" w:rsidRPr="00112A2D" w:rsidRDefault="00C81875" w:rsidP="00C81875">
      <w:pPr>
        <w:spacing w:after="0" w:line="240" w:lineRule="auto"/>
        <w:rPr>
          <w:rFonts w:ascii="Times New Roman" w:hAnsi="Times New Roman"/>
        </w:rPr>
      </w:pPr>
    </w:p>
    <w:p w14:paraId="24E93947" w14:textId="77777777" w:rsidR="00C81875" w:rsidRPr="00112A2D" w:rsidRDefault="00C81875" w:rsidP="003324CC">
      <w:pPr>
        <w:keepNext/>
        <w:spacing w:after="0" w:line="240" w:lineRule="auto"/>
        <w:rPr>
          <w:rFonts w:ascii="Times New Roman" w:hAnsi="Times New Roman"/>
          <w:b/>
        </w:rPr>
      </w:pPr>
      <w:r w:rsidRPr="00112A2D">
        <w:rPr>
          <w:rFonts w:ascii="Times New Roman" w:hAnsi="Times New Roman"/>
          <w:b/>
        </w:rPr>
        <w:t>4.9</w:t>
      </w:r>
      <w:r w:rsidRPr="00112A2D">
        <w:rPr>
          <w:rFonts w:ascii="Times New Roman" w:hAnsi="Times New Roman"/>
          <w:b/>
        </w:rPr>
        <w:tab/>
        <w:t>Perdozavimas</w:t>
      </w:r>
    </w:p>
    <w:p w14:paraId="22470EE5" w14:textId="77777777" w:rsidR="00C81875" w:rsidRPr="00112A2D" w:rsidRDefault="00C81875" w:rsidP="003324CC">
      <w:pPr>
        <w:keepNext/>
        <w:spacing w:after="0" w:line="240" w:lineRule="auto"/>
        <w:rPr>
          <w:rFonts w:ascii="Times New Roman" w:hAnsi="Times New Roman"/>
        </w:rPr>
      </w:pPr>
    </w:p>
    <w:p w14:paraId="1B132037" w14:textId="77777777" w:rsidR="00C81875" w:rsidRPr="00112A2D" w:rsidRDefault="00C81875" w:rsidP="003324CC">
      <w:pPr>
        <w:keepNext/>
        <w:spacing w:after="0" w:line="240" w:lineRule="auto"/>
        <w:rPr>
          <w:rFonts w:ascii="Times New Roman" w:hAnsi="Times New Roman"/>
        </w:rPr>
      </w:pPr>
      <w:r w:rsidRPr="00112A2D">
        <w:rPr>
          <w:rFonts w:ascii="Times New Roman" w:hAnsi="Times New Roman"/>
        </w:rPr>
        <w:t>Specifinio priešnuodžio nėra.</w:t>
      </w:r>
    </w:p>
    <w:p w14:paraId="47C79A39" w14:textId="77777777" w:rsidR="00C81875" w:rsidRPr="00112A2D" w:rsidRDefault="00C81875" w:rsidP="00C81875">
      <w:pPr>
        <w:spacing w:after="0" w:line="240" w:lineRule="auto"/>
        <w:rPr>
          <w:rFonts w:ascii="Times New Roman" w:hAnsi="Times New Roman"/>
        </w:rPr>
      </w:pPr>
    </w:p>
    <w:p w14:paraId="4F74580B"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Pranešimų apie perdozavimo atvejus negauta. Vis dėlto, toliau pateikta informacija gali būti naudinga: </w:t>
      </w:r>
    </w:p>
    <w:p w14:paraId="3D6287F2" w14:textId="77777777" w:rsidR="00C81875" w:rsidRPr="00112A2D" w:rsidRDefault="00C81875" w:rsidP="00C81875">
      <w:pPr>
        <w:spacing w:after="0" w:line="240" w:lineRule="auto"/>
        <w:rPr>
          <w:rFonts w:ascii="Times New Roman" w:hAnsi="Times New Roman"/>
        </w:rPr>
      </w:pPr>
    </w:p>
    <w:p w14:paraId="0806229D"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Patartina taikyti palaikomąjį gydymą tuo pat metu užtikrinant </w:t>
      </w:r>
      <w:proofErr w:type="spellStart"/>
      <w:r w:rsidRPr="00112A2D">
        <w:rPr>
          <w:rFonts w:ascii="Times New Roman" w:hAnsi="Times New Roman"/>
        </w:rPr>
        <w:t>glomerulų</w:t>
      </w:r>
      <w:proofErr w:type="spellEnd"/>
      <w:r w:rsidRPr="00112A2D">
        <w:rPr>
          <w:rFonts w:ascii="Times New Roman" w:hAnsi="Times New Roman"/>
        </w:rPr>
        <w:t xml:space="preserve"> filtraciją. Per 3 hemodializės valandas pašalinama maždaug 30 % </w:t>
      </w:r>
      <w:proofErr w:type="spellStart"/>
      <w:r w:rsidRPr="00112A2D">
        <w:rPr>
          <w:rFonts w:ascii="Times New Roman" w:hAnsi="Times New Roman"/>
        </w:rPr>
        <w:t>linezolido</w:t>
      </w:r>
      <w:proofErr w:type="spellEnd"/>
      <w:r w:rsidRPr="00112A2D">
        <w:rPr>
          <w:rFonts w:ascii="Times New Roman" w:hAnsi="Times New Roman"/>
        </w:rPr>
        <w:t xml:space="preserve"> dozės, bet duomenų, kad </w:t>
      </w:r>
      <w:proofErr w:type="spellStart"/>
      <w:r w:rsidRPr="00112A2D">
        <w:rPr>
          <w:rFonts w:ascii="Times New Roman" w:hAnsi="Times New Roman"/>
        </w:rPr>
        <w:t>linezolidas</w:t>
      </w:r>
      <w:proofErr w:type="spellEnd"/>
      <w:r w:rsidRPr="00112A2D">
        <w:rPr>
          <w:rFonts w:ascii="Times New Roman" w:hAnsi="Times New Roman"/>
        </w:rPr>
        <w:t xml:space="preserve"> gali būti pašalintas </w:t>
      </w:r>
      <w:proofErr w:type="spellStart"/>
      <w:r w:rsidRPr="00112A2D">
        <w:rPr>
          <w:rFonts w:ascii="Times New Roman" w:hAnsi="Times New Roman"/>
        </w:rPr>
        <w:t>peritoninės</w:t>
      </w:r>
      <w:proofErr w:type="spellEnd"/>
      <w:r w:rsidRPr="00112A2D">
        <w:rPr>
          <w:rFonts w:ascii="Times New Roman" w:hAnsi="Times New Roman"/>
        </w:rPr>
        <w:t xml:space="preserve"> dializės ir kraujo perpylimo būdu, nėra. Tam tikrą dviejų svarbiausių </w:t>
      </w:r>
      <w:proofErr w:type="spellStart"/>
      <w:r w:rsidRPr="00112A2D">
        <w:rPr>
          <w:rFonts w:ascii="Times New Roman" w:hAnsi="Times New Roman"/>
        </w:rPr>
        <w:t>linezolido</w:t>
      </w:r>
      <w:proofErr w:type="spellEnd"/>
      <w:r w:rsidRPr="00112A2D">
        <w:rPr>
          <w:rFonts w:ascii="Times New Roman" w:hAnsi="Times New Roman"/>
        </w:rPr>
        <w:t> metabolitų kiekį taip pat galima pašalinti hemodializės būdu.</w:t>
      </w:r>
    </w:p>
    <w:p w14:paraId="6E6A9063" w14:textId="77777777" w:rsidR="00C81875" w:rsidRPr="00112A2D" w:rsidRDefault="00C81875" w:rsidP="00C81875">
      <w:pPr>
        <w:spacing w:after="0" w:line="240" w:lineRule="auto"/>
        <w:rPr>
          <w:rFonts w:ascii="Times New Roman" w:hAnsi="Times New Roman"/>
        </w:rPr>
      </w:pPr>
    </w:p>
    <w:p w14:paraId="09321E61"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Žiurkėms, kurios gavo 3000 mg/kg/per parą </w:t>
      </w:r>
      <w:proofErr w:type="spellStart"/>
      <w:r w:rsidRPr="00112A2D">
        <w:rPr>
          <w:rFonts w:ascii="Times New Roman" w:hAnsi="Times New Roman"/>
        </w:rPr>
        <w:t>linezolido</w:t>
      </w:r>
      <w:proofErr w:type="spellEnd"/>
      <w:r w:rsidRPr="00112A2D">
        <w:rPr>
          <w:rFonts w:ascii="Times New Roman" w:hAnsi="Times New Roman"/>
        </w:rPr>
        <w:t xml:space="preserve"> dozę, atsirado toksiškumo požymių: sumažėjo aktyvumas ir pasireiškė </w:t>
      </w:r>
      <w:proofErr w:type="spellStart"/>
      <w:r w:rsidRPr="00112A2D">
        <w:rPr>
          <w:rFonts w:ascii="Times New Roman" w:hAnsi="Times New Roman"/>
        </w:rPr>
        <w:t>ataksija</w:t>
      </w:r>
      <w:proofErr w:type="spellEnd"/>
      <w:r w:rsidRPr="00112A2D">
        <w:rPr>
          <w:rFonts w:ascii="Times New Roman" w:hAnsi="Times New Roman"/>
        </w:rPr>
        <w:t>. Šunims, kurie buvo gydyti 2000 mg/kg kūno svorio paros doze, pasireiškė vėmimas ir drebulys.</w:t>
      </w:r>
    </w:p>
    <w:p w14:paraId="62C41ED1" w14:textId="77777777" w:rsidR="00C81875" w:rsidRPr="00112A2D" w:rsidRDefault="00C81875" w:rsidP="00C81875">
      <w:pPr>
        <w:spacing w:after="0" w:line="240" w:lineRule="auto"/>
        <w:rPr>
          <w:rFonts w:ascii="Times New Roman" w:hAnsi="Times New Roman"/>
        </w:rPr>
      </w:pPr>
    </w:p>
    <w:p w14:paraId="18DF1EE1" w14:textId="77777777" w:rsidR="00C81875" w:rsidRPr="00112A2D" w:rsidRDefault="00C81875" w:rsidP="00C81875">
      <w:pPr>
        <w:spacing w:after="0" w:line="240" w:lineRule="auto"/>
        <w:rPr>
          <w:rFonts w:ascii="Times New Roman" w:hAnsi="Times New Roman"/>
        </w:rPr>
      </w:pPr>
    </w:p>
    <w:p w14:paraId="42B0673E" w14:textId="77777777" w:rsidR="00C81875" w:rsidRPr="00112A2D" w:rsidRDefault="00C81875" w:rsidP="00C81875">
      <w:pPr>
        <w:pStyle w:val="Antrat3"/>
        <w:spacing w:before="0" w:after="0" w:line="240" w:lineRule="auto"/>
        <w:rPr>
          <w:rFonts w:ascii="Times New Roman" w:hAnsi="Times New Roman"/>
          <w:sz w:val="22"/>
        </w:rPr>
      </w:pPr>
      <w:r w:rsidRPr="00112A2D">
        <w:rPr>
          <w:rFonts w:ascii="Times New Roman" w:hAnsi="Times New Roman"/>
          <w:sz w:val="22"/>
        </w:rPr>
        <w:t>5.</w:t>
      </w:r>
      <w:r w:rsidRPr="00112A2D">
        <w:rPr>
          <w:rFonts w:ascii="Times New Roman" w:hAnsi="Times New Roman"/>
          <w:sz w:val="22"/>
        </w:rPr>
        <w:tab/>
        <w:t>FARMAKOLOGINĖS SAVYBĖS</w:t>
      </w:r>
    </w:p>
    <w:p w14:paraId="047596A2" w14:textId="77777777" w:rsidR="00C81875" w:rsidRPr="00112A2D" w:rsidRDefault="00C81875" w:rsidP="00C81875">
      <w:pPr>
        <w:spacing w:after="0" w:line="240" w:lineRule="auto"/>
        <w:rPr>
          <w:rFonts w:ascii="Times New Roman" w:hAnsi="Times New Roman"/>
        </w:rPr>
      </w:pPr>
    </w:p>
    <w:p w14:paraId="2E2087EA"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5.1</w:t>
      </w:r>
      <w:r w:rsidRPr="00112A2D">
        <w:rPr>
          <w:rFonts w:ascii="Times New Roman" w:hAnsi="Times New Roman"/>
          <w:b/>
        </w:rPr>
        <w:tab/>
      </w:r>
      <w:proofErr w:type="spellStart"/>
      <w:r w:rsidRPr="00112A2D">
        <w:rPr>
          <w:rFonts w:ascii="Times New Roman" w:hAnsi="Times New Roman"/>
          <w:b/>
        </w:rPr>
        <w:t>Farmakodinaminės</w:t>
      </w:r>
      <w:proofErr w:type="spellEnd"/>
      <w:r w:rsidRPr="00112A2D">
        <w:rPr>
          <w:rFonts w:ascii="Times New Roman" w:hAnsi="Times New Roman"/>
          <w:b/>
        </w:rPr>
        <w:t xml:space="preserve"> savybės</w:t>
      </w:r>
    </w:p>
    <w:p w14:paraId="310AE54A" w14:textId="77777777" w:rsidR="00C81875" w:rsidRPr="00112A2D" w:rsidRDefault="00C81875" w:rsidP="00C81875">
      <w:pPr>
        <w:spacing w:after="0" w:line="240" w:lineRule="auto"/>
        <w:rPr>
          <w:rFonts w:ascii="Times New Roman" w:hAnsi="Times New Roman"/>
        </w:rPr>
      </w:pPr>
    </w:p>
    <w:p w14:paraId="0A0B1417" w14:textId="3BEBEC40"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Farmakoterapinė</w:t>
      </w:r>
      <w:proofErr w:type="spellEnd"/>
      <w:r w:rsidRPr="00112A2D">
        <w:rPr>
          <w:rFonts w:ascii="Times New Roman" w:hAnsi="Times New Roman"/>
        </w:rPr>
        <w:t xml:space="preserve"> grupė</w:t>
      </w:r>
      <w:r w:rsidR="00BE45E0" w:rsidRPr="00112A2D">
        <w:rPr>
          <w:rFonts w:ascii="Times New Roman" w:hAnsi="Times New Roman"/>
        </w:rPr>
        <w:t xml:space="preserve"> </w:t>
      </w:r>
      <w:r w:rsidRPr="00112A2D">
        <w:rPr>
          <w:rFonts w:ascii="Times New Roman" w:hAnsi="Times New Roman"/>
        </w:rPr>
        <w:t>–</w:t>
      </w:r>
      <w:r w:rsidR="006736D3" w:rsidRPr="00112A2D">
        <w:rPr>
          <w:rFonts w:ascii="Times New Roman" w:hAnsi="Times New Roman"/>
        </w:rPr>
        <w:t xml:space="preserve"> </w:t>
      </w:r>
      <w:r w:rsidRPr="00112A2D">
        <w:rPr>
          <w:rFonts w:ascii="Times New Roman" w:hAnsi="Times New Roman"/>
        </w:rPr>
        <w:t xml:space="preserve">kiti antibakteriniai preparatai, ATC kodas – J 01 X </w:t>
      </w:r>
      <w:proofErr w:type="spellStart"/>
      <w:r w:rsidRPr="00112A2D">
        <w:rPr>
          <w:rFonts w:ascii="Times New Roman" w:hAnsi="Times New Roman"/>
        </w:rPr>
        <w:t>X</w:t>
      </w:r>
      <w:proofErr w:type="spellEnd"/>
      <w:r w:rsidRPr="00112A2D">
        <w:rPr>
          <w:rFonts w:ascii="Times New Roman" w:hAnsi="Times New Roman"/>
        </w:rPr>
        <w:t xml:space="preserve"> 08.</w:t>
      </w:r>
    </w:p>
    <w:p w14:paraId="660E5F6A" w14:textId="77777777" w:rsidR="00C81875" w:rsidRPr="00112A2D" w:rsidRDefault="00C81875" w:rsidP="00C81875">
      <w:pPr>
        <w:spacing w:after="0" w:line="240" w:lineRule="auto"/>
        <w:rPr>
          <w:rFonts w:ascii="Times New Roman" w:hAnsi="Times New Roman"/>
        </w:rPr>
      </w:pPr>
    </w:p>
    <w:p w14:paraId="506F5407"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Bendrosios savybės</w:t>
      </w:r>
    </w:p>
    <w:p w14:paraId="59F7674F" w14:textId="77777777" w:rsidR="00C81875" w:rsidRPr="00112A2D" w:rsidRDefault="00C81875" w:rsidP="00C81875">
      <w:pPr>
        <w:spacing w:after="0" w:line="240" w:lineRule="auto"/>
        <w:rPr>
          <w:rFonts w:ascii="Times New Roman" w:hAnsi="Times New Roman"/>
        </w:rPr>
      </w:pPr>
    </w:p>
    <w:p w14:paraId="03432894"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yra sintetinis antibakterinis preparatas, priklausantis naujai antibiotikų grupei – </w:t>
      </w:r>
      <w:proofErr w:type="spellStart"/>
      <w:r w:rsidRPr="00112A2D">
        <w:rPr>
          <w:rFonts w:ascii="Times New Roman" w:hAnsi="Times New Roman"/>
        </w:rPr>
        <w:t>oksazolidinonams</w:t>
      </w:r>
      <w:proofErr w:type="spellEnd"/>
      <w:r w:rsidRPr="00112A2D">
        <w:rPr>
          <w:rFonts w:ascii="Times New Roman" w:hAnsi="Times New Roman"/>
        </w:rPr>
        <w:t xml:space="preserve">. </w:t>
      </w:r>
      <w:proofErr w:type="spellStart"/>
      <w:r w:rsidRPr="00112A2D">
        <w:rPr>
          <w:rFonts w:ascii="Times New Roman" w:hAnsi="Times New Roman"/>
          <w:i/>
        </w:rPr>
        <w:t>In</w:t>
      </w:r>
      <w:proofErr w:type="spellEnd"/>
      <w:r w:rsidRPr="00112A2D">
        <w:rPr>
          <w:rFonts w:ascii="Times New Roman" w:hAnsi="Times New Roman"/>
          <w:i/>
        </w:rPr>
        <w:t xml:space="preserve"> </w:t>
      </w:r>
      <w:proofErr w:type="spellStart"/>
      <w:r w:rsidRPr="00112A2D">
        <w:rPr>
          <w:rFonts w:ascii="Times New Roman" w:hAnsi="Times New Roman"/>
          <w:i/>
        </w:rPr>
        <w:t>vitro</w:t>
      </w:r>
      <w:proofErr w:type="spellEnd"/>
      <w:r w:rsidRPr="00112A2D">
        <w:rPr>
          <w:rFonts w:ascii="Times New Roman" w:hAnsi="Times New Roman"/>
          <w:i/>
        </w:rPr>
        <w:t xml:space="preserve"> </w:t>
      </w:r>
      <w:r w:rsidRPr="00112A2D">
        <w:rPr>
          <w:rFonts w:ascii="Times New Roman" w:hAnsi="Times New Roman"/>
        </w:rPr>
        <w:t xml:space="preserve">jis veikia aerobines </w:t>
      </w:r>
      <w:proofErr w:type="spellStart"/>
      <w:r w:rsidRPr="00112A2D">
        <w:rPr>
          <w:rFonts w:ascii="Times New Roman" w:hAnsi="Times New Roman"/>
        </w:rPr>
        <w:t>gramteigiamas</w:t>
      </w:r>
      <w:proofErr w:type="spellEnd"/>
      <w:r w:rsidRPr="00112A2D">
        <w:rPr>
          <w:rFonts w:ascii="Times New Roman" w:hAnsi="Times New Roman"/>
        </w:rPr>
        <w:t xml:space="preserve"> bakterijas ir anaerobinius mikroorganizmus. </w:t>
      </w:r>
      <w:proofErr w:type="spellStart"/>
      <w:r w:rsidRPr="00112A2D">
        <w:rPr>
          <w:rFonts w:ascii="Times New Roman" w:hAnsi="Times New Roman"/>
        </w:rPr>
        <w:t>Linezolidas</w:t>
      </w:r>
      <w:proofErr w:type="spellEnd"/>
      <w:r w:rsidRPr="00112A2D">
        <w:rPr>
          <w:rFonts w:ascii="Times New Roman" w:hAnsi="Times New Roman"/>
        </w:rPr>
        <w:t xml:space="preserve"> unikaliu veikimo mechanizmu selektyviai slopina bakterijų baltymų sintezę. Tiksliau sakant, jis prisijungia prie bakterijos ribosomos (50S </w:t>
      </w:r>
      <w:proofErr w:type="spellStart"/>
      <w:r w:rsidRPr="00112A2D">
        <w:rPr>
          <w:rFonts w:ascii="Times New Roman" w:hAnsi="Times New Roman"/>
        </w:rPr>
        <w:t>subvieneto</w:t>
      </w:r>
      <w:proofErr w:type="spellEnd"/>
      <w:r w:rsidRPr="00112A2D">
        <w:rPr>
          <w:rFonts w:ascii="Times New Roman" w:hAnsi="Times New Roman"/>
        </w:rPr>
        <w:t xml:space="preserve"> 23S) ir neleidžia formuotis funkciniam 70S inicijavimo kompleksui, kuris yra pagrindinė transliacijos proceso sudedamoji dalis.</w:t>
      </w:r>
    </w:p>
    <w:p w14:paraId="4278784D" w14:textId="77777777" w:rsidR="00C81875" w:rsidRPr="00112A2D" w:rsidRDefault="00C81875" w:rsidP="00C81875">
      <w:pPr>
        <w:spacing w:after="0" w:line="240" w:lineRule="auto"/>
        <w:rPr>
          <w:rFonts w:ascii="Times New Roman" w:hAnsi="Times New Roman"/>
        </w:rPr>
      </w:pPr>
    </w:p>
    <w:p w14:paraId="22AC0735"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i/>
        </w:rPr>
        <w:t>In</w:t>
      </w:r>
      <w:proofErr w:type="spellEnd"/>
      <w:r w:rsidRPr="00112A2D">
        <w:rPr>
          <w:rFonts w:ascii="Times New Roman" w:hAnsi="Times New Roman"/>
          <w:i/>
        </w:rPr>
        <w:t xml:space="preserve"> </w:t>
      </w:r>
      <w:proofErr w:type="spellStart"/>
      <w:r w:rsidRPr="00112A2D">
        <w:rPr>
          <w:rFonts w:ascii="Times New Roman" w:hAnsi="Times New Roman"/>
          <w:i/>
        </w:rPr>
        <w:t>vitro</w:t>
      </w:r>
      <w:proofErr w:type="spellEnd"/>
      <w:r w:rsidRPr="00112A2D">
        <w:rPr>
          <w:rFonts w:ascii="Times New Roman" w:hAnsi="Times New Roman"/>
        </w:rPr>
        <w:t xml:space="preserve"> </w:t>
      </w:r>
      <w:proofErr w:type="spellStart"/>
      <w:r w:rsidRPr="00112A2D">
        <w:rPr>
          <w:rFonts w:ascii="Times New Roman" w:hAnsi="Times New Roman"/>
        </w:rPr>
        <w:t>linezolido</w:t>
      </w:r>
      <w:proofErr w:type="spellEnd"/>
      <w:r w:rsidRPr="00112A2D">
        <w:rPr>
          <w:rFonts w:ascii="Times New Roman" w:hAnsi="Times New Roman"/>
        </w:rPr>
        <w:t xml:space="preserve"> </w:t>
      </w:r>
      <w:proofErr w:type="spellStart"/>
      <w:r w:rsidRPr="00112A2D">
        <w:rPr>
          <w:rFonts w:ascii="Times New Roman" w:hAnsi="Times New Roman"/>
        </w:rPr>
        <w:t>postantibiotinis</w:t>
      </w:r>
      <w:proofErr w:type="spellEnd"/>
      <w:r w:rsidRPr="00112A2D">
        <w:rPr>
          <w:rFonts w:ascii="Times New Roman" w:hAnsi="Times New Roman"/>
        </w:rPr>
        <w:t xml:space="preserve"> efektas (PAE) </w:t>
      </w:r>
      <w:proofErr w:type="spellStart"/>
      <w:r w:rsidRPr="00112A2D">
        <w:rPr>
          <w:rFonts w:ascii="Times New Roman" w:hAnsi="Times New Roman"/>
          <w:i/>
        </w:rPr>
        <w:t>Staphylococcus</w:t>
      </w:r>
      <w:proofErr w:type="spellEnd"/>
      <w:r w:rsidRPr="00112A2D">
        <w:rPr>
          <w:rFonts w:ascii="Times New Roman" w:hAnsi="Times New Roman"/>
          <w:i/>
        </w:rPr>
        <w:t xml:space="preserve"> </w:t>
      </w:r>
      <w:proofErr w:type="spellStart"/>
      <w:r w:rsidRPr="00112A2D">
        <w:rPr>
          <w:rFonts w:ascii="Times New Roman" w:hAnsi="Times New Roman"/>
          <w:i/>
        </w:rPr>
        <w:t>aureus</w:t>
      </w:r>
      <w:proofErr w:type="spellEnd"/>
      <w:r w:rsidRPr="00112A2D">
        <w:rPr>
          <w:rFonts w:ascii="Times New Roman" w:hAnsi="Times New Roman"/>
        </w:rPr>
        <w:t xml:space="preserve"> yra maždaug 2 val. Nors išmatuotas gyvūnų modeliuose </w:t>
      </w:r>
      <w:proofErr w:type="spellStart"/>
      <w:r w:rsidRPr="00112A2D">
        <w:rPr>
          <w:rFonts w:ascii="Times New Roman" w:hAnsi="Times New Roman"/>
          <w:i/>
        </w:rPr>
        <w:t>in</w:t>
      </w:r>
      <w:proofErr w:type="spellEnd"/>
      <w:r w:rsidRPr="00112A2D">
        <w:rPr>
          <w:rFonts w:ascii="Times New Roman" w:hAnsi="Times New Roman"/>
          <w:i/>
        </w:rPr>
        <w:t xml:space="preserve"> </w:t>
      </w:r>
      <w:proofErr w:type="spellStart"/>
      <w:r w:rsidRPr="00112A2D">
        <w:rPr>
          <w:rFonts w:ascii="Times New Roman" w:hAnsi="Times New Roman"/>
          <w:i/>
        </w:rPr>
        <w:t>vivo</w:t>
      </w:r>
      <w:proofErr w:type="spellEnd"/>
      <w:r w:rsidRPr="00112A2D">
        <w:rPr>
          <w:rFonts w:ascii="Times New Roman" w:hAnsi="Times New Roman"/>
        </w:rPr>
        <w:t xml:space="preserve"> PAE </w:t>
      </w:r>
      <w:proofErr w:type="spellStart"/>
      <w:r w:rsidRPr="00112A2D">
        <w:rPr>
          <w:rFonts w:ascii="Times New Roman" w:hAnsi="Times New Roman"/>
          <w:i/>
        </w:rPr>
        <w:t>Staphylococcus</w:t>
      </w:r>
      <w:proofErr w:type="spellEnd"/>
      <w:r w:rsidRPr="00112A2D">
        <w:rPr>
          <w:rFonts w:ascii="Times New Roman" w:hAnsi="Times New Roman"/>
        </w:rPr>
        <w:t xml:space="preserve"> </w:t>
      </w:r>
      <w:proofErr w:type="spellStart"/>
      <w:r w:rsidRPr="00112A2D">
        <w:rPr>
          <w:rFonts w:ascii="Times New Roman" w:hAnsi="Times New Roman"/>
        </w:rPr>
        <w:t>aureus</w:t>
      </w:r>
      <w:proofErr w:type="spellEnd"/>
      <w:r w:rsidRPr="00112A2D">
        <w:rPr>
          <w:rFonts w:ascii="Times New Roman" w:hAnsi="Times New Roman"/>
        </w:rPr>
        <w:t xml:space="preserve"> ir </w:t>
      </w:r>
      <w:proofErr w:type="spellStart"/>
      <w:r w:rsidRPr="00112A2D">
        <w:rPr>
          <w:rFonts w:ascii="Times New Roman" w:hAnsi="Times New Roman"/>
          <w:i/>
        </w:rPr>
        <w:t>Streptococcus</w:t>
      </w:r>
      <w:proofErr w:type="spellEnd"/>
      <w:r w:rsidRPr="00112A2D">
        <w:rPr>
          <w:rFonts w:ascii="Times New Roman" w:hAnsi="Times New Roman"/>
          <w:i/>
        </w:rPr>
        <w:t xml:space="preserve"> </w:t>
      </w:r>
      <w:proofErr w:type="spellStart"/>
      <w:r w:rsidRPr="00112A2D">
        <w:rPr>
          <w:rFonts w:ascii="Times New Roman" w:hAnsi="Times New Roman"/>
          <w:i/>
        </w:rPr>
        <w:t>pneumoniae</w:t>
      </w:r>
      <w:proofErr w:type="spellEnd"/>
      <w:r w:rsidRPr="00112A2D">
        <w:rPr>
          <w:rFonts w:ascii="Times New Roman" w:hAnsi="Times New Roman"/>
          <w:i/>
        </w:rPr>
        <w:t xml:space="preserve"> </w:t>
      </w:r>
      <w:r w:rsidRPr="00112A2D">
        <w:rPr>
          <w:rFonts w:ascii="Times New Roman" w:hAnsi="Times New Roman"/>
        </w:rPr>
        <w:t xml:space="preserve">yra atitinkamai 3,6 val. ir 3,9 val. Tyrimų su gyvūnais metu pagrindinis </w:t>
      </w:r>
      <w:proofErr w:type="spellStart"/>
      <w:r w:rsidRPr="00112A2D">
        <w:rPr>
          <w:rFonts w:ascii="Times New Roman" w:hAnsi="Times New Roman"/>
        </w:rPr>
        <w:t>farmakodinaminio</w:t>
      </w:r>
      <w:proofErr w:type="spellEnd"/>
      <w:r w:rsidRPr="00112A2D">
        <w:rPr>
          <w:rFonts w:ascii="Times New Roman" w:hAnsi="Times New Roman"/>
        </w:rPr>
        <w:t xml:space="preserve"> veiksmingumo </w:t>
      </w:r>
      <w:r w:rsidRPr="00112A2D">
        <w:rPr>
          <w:rFonts w:ascii="Times New Roman" w:hAnsi="Times New Roman"/>
        </w:rPr>
        <w:lastRenderedPageBreak/>
        <w:t xml:space="preserve">rodiklis buvo laikas, per kurį </w:t>
      </w:r>
      <w:proofErr w:type="spellStart"/>
      <w:r w:rsidRPr="00112A2D">
        <w:rPr>
          <w:rFonts w:ascii="Times New Roman" w:hAnsi="Times New Roman"/>
        </w:rPr>
        <w:t>linezolido</w:t>
      </w:r>
      <w:proofErr w:type="spellEnd"/>
      <w:r w:rsidRPr="00112A2D">
        <w:rPr>
          <w:rFonts w:ascii="Times New Roman" w:hAnsi="Times New Roman"/>
        </w:rPr>
        <w:t xml:space="preserve"> kiekis kraujo plazmoje viršijo mažiausią slopinamąją koncentraciją (MSK) infekuotame organizme. </w:t>
      </w:r>
    </w:p>
    <w:p w14:paraId="3C9D2F95" w14:textId="77777777" w:rsidR="00C81875" w:rsidRPr="00112A2D" w:rsidRDefault="00C81875" w:rsidP="00C81875">
      <w:pPr>
        <w:spacing w:after="0" w:line="240" w:lineRule="auto"/>
        <w:rPr>
          <w:rFonts w:ascii="Times New Roman" w:hAnsi="Times New Roman"/>
        </w:rPr>
      </w:pPr>
    </w:p>
    <w:p w14:paraId="61AB1F12" w14:textId="7719BD54" w:rsidR="00473E8B" w:rsidRPr="00A34FF6" w:rsidRDefault="00C746BC" w:rsidP="00C746BC">
      <w:pPr>
        <w:widowControl w:val="0"/>
        <w:tabs>
          <w:tab w:val="left" w:pos="567"/>
        </w:tabs>
        <w:spacing w:after="0" w:line="240" w:lineRule="auto"/>
        <w:rPr>
          <w:rFonts w:ascii="Times New Roman" w:hAnsi="Times New Roman"/>
          <w:color w:val="000000"/>
          <w:u w:val="single"/>
          <w:lang w:eastAsia="sl-SI"/>
        </w:rPr>
      </w:pPr>
      <w:r w:rsidRPr="00A34FF6">
        <w:rPr>
          <w:rFonts w:ascii="Times New Roman" w:hAnsi="Times New Roman"/>
          <w:color w:val="000000"/>
          <w:u w:val="single"/>
          <w:lang w:eastAsia="sl-SI"/>
        </w:rPr>
        <w:t>Jautrumo tyrimų lūžio taškai</w:t>
      </w:r>
    </w:p>
    <w:p w14:paraId="167A8B53" w14:textId="49A13E88" w:rsidR="00C746BC" w:rsidRPr="00A34FF6" w:rsidRDefault="00C746BC" w:rsidP="00C746BC">
      <w:pPr>
        <w:widowControl w:val="0"/>
        <w:tabs>
          <w:tab w:val="left" w:pos="567"/>
        </w:tabs>
        <w:spacing w:after="0" w:line="240" w:lineRule="auto"/>
        <w:rPr>
          <w:rFonts w:ascii="Times New Roman" w:hAnsi="Times New Roman"/>
          <w:color w:val="000000"/>
          <w:u w:val="single"/>
          <w:lang w:eastAsia="sl-SI"/>
        </w:rPr>
      </w:pPr>
    </w:p>
    <w:p w14:paraId="33825D34" w14:textId="2CE82AE9" w:rsidR="00C81875" w:rsidRPr="00112A2D" w:rsidRDefault="00C746BC" w:rsidP="00C81875">
      <w:pPr>
        <w:spacing w:after="0" w:line="240" w:lineRule="auto"/>
        <w:rPr>
          <w:rFonts w:ascii="Times New Roman" w:hAnsi="Times New Roman"/>
        </w:rPr>
      </w:pPr>
      <w:r w:rsidRPr="00A34FF6">
        <w:rPr>
          <w:rFonts w:ascii="Times New Roman" w:hAnsi="Times New Roman"/>
          <w:color w:val="000000"/>
          <w:lang w:eastAsia="sl-SI"/>
        </w:rPr>
        <w:t xml:space="preserve">Jautrumo tyrimų MIK (mažiausios </w:t>
      </w:r>
      <w:proofErr w:type="spellStart"/>
      <w:r w:rsidRPr="00A34FF6">
        <w:rPr>
          <w:rFonts w:ascii="Times New Roman" w:hAnsi="Times New Roman"/>
          <w:color w:val="000000"/>
          <w:lang w:eastAsia="sl-SI"/>
        </w:rPr>
        <w:t>inhibitorinės</w:t>
      </w:r>
      <w:proofErr w:type="spellEnd"/>
      <w:r w:rsidRPr="00A34FF6">
        <w:rPr>
          <w:rFonts w:ascii="Times New Roman" w:hAnsi="Times New Roman"/>
          <w:color w:val="000000"/>
          <w:lang w:eastAsia="sl-SI"/>
        </w:rPr>
        <w:t xml:space="preserve"> koncentracijos) aiškinimo kriterijus </w:t>
      </w:r>
      <w:proofErr w:type="spellStart"/>
      <w:r w:rsidRPr="00A34FF6">
        <w:rPr>
          <w:rFonts w:ascii="Times New Roman" w:hAnsi="Times New Roman"/>
          <w:color w:val="000000"/>
          <w:lang w:eastAsia="sl-SI"/>
        </w:rPr>
        <w:t>Linezolidui</w:t>
      </w:r>
      <w:proofErr w:type="spellEnd"/>
      <w:r w:rsidRPr="00A34FF6">
        <w:rPr>
          <w:rFonts w:ascii="Times New Roman" w:hAnsi="Times New Roman"/>
          <w:color w:val="000000"/>
          <w:lang w:eastAsia="sl-SI"/>
        </w:rPr>
        <w:t xml:space="preserve"> nustatė Europos antimikrobinio jautrumo tyrimo komitetas (</w:t>
      </w:r>
      <w:proofErr w:type="spellStart"/>
      <w:r w:rsidR="00A7385D">
        <w:rPr>
          <w:rFonts w:ascii="Times New Roman" w:hAnsi="Times New Roman"/>
          <w:color w:val="000000"/>
          <w:lang w:eastAsia="sl-SI"/>
        </w:rPr>
        <w:t>ang</w:t>
      </w:r>
      <w:proofErr w:type="spellEnd"/>
      <w:r w:rsidR="00A7385D">
        <w:rPr>
          <w:rFonts w:ascii="Times New Roman" w:hAnsi="Times New Roman"/>
          <w:color w:val="000000"/>
          <w:lang w:eastAsia="sl-SI"/>
        </w:rPr>
        <w:t xml:space="preserve">. </w:t>
      </w:r>
      <w:proofErr w:type="spellStart"/>
      <w:r w:rsidR="00A7385D" w:rsidRPr="00A34FF6">
        <w:rPr>
          <w:rFonts w:ascii="Times New Roman" w:hAnsi="Times New Roman"/>
          <w:i/>
          <w:iCs/>
        </w:rPr>
        <w:t>European</w:t>
      </w:r>
      <w:proofErr w:type="spellEnd"/>
      <w:r w:rsidR="00A7385D" w:rsidRPr="00A34FF6">
        <w:rPr>
          <w:rFonts w:ascii="Times New Roman" w:hAnsi="Times New Roman"/>
          <w:i/>
          <w:iCs/>
        </w:rPr>
        <w:t xml:space="preserve"> </w:t>
      </w:r>
      <w:proofErr w:type="spellStart"/>
      <w:r w:rsidR="00A7385D" w:rsidRPr="00A34FF6">
        <w:rPr>
          <w:rFonts w:ascii="Times New Roman" w:hAnsi="Times New Roman"/>
          <w:i/>
          <w:iCs/>
        </w:rPr>
        <w:t>Committee</w:t>
      </w:r>
      <w:proofErr w:type="spellEnd"/>
      <w:r w:rsidR="00A7385D" w:rsidRPr="00A34FF6">
        <w:rPr>
          <w:rFonts w:ascii="Times New Roman" w:hAnsi="Times New Roman"/>
          <w:i/>
          <w:iCs/>
        </w:rPr>
        <w:t xml:space="preserve"> </w:t>
      </w:r>
      <w:proofErr w:type="spellStart"/>
      <w:r w:rsidR="00A7385D" w:rsidRPr="00A34FF6">
        <w:rPr>
          <w:rFonts w:ascii="Times New Roman" w:hAnsi="Times New Roman"/>
          <w:i/>
          <w:iCs/>
        </w:rPr>
        <w:t>on</w:t>
      </w:r>
      <w:proofErr w:type="spellEnd"/>
      <w:r w:rsidR="00A7385D" w:rsidRPr="00A34FF6">
        <w:rPr>
          <w:rFonts w:ascii="Times New Roman" w:hAnsi="Times New Roman"/>
          <w:i/>
          <w:iCs/>
        </w:rPr>
        <w:t xml:space="preserve"> </w:t>
      </w:r>
      <w:proofErr w:type="spellStart"/>
      <w:r w:rsidR="00A7385D" w:rsidRPr="00A34FF6">
        <w:rPr>
          <w:rFonts w:ascii="Times New Roman" w:hAnsi="Times New Roman"/>
          <w:i/>
          <w:iCs/>
        </w:rPr>
        <w:t>Antimicrobial</w:t>
      </w:r>
      <w:proofErr w:type="spellEnd"/>
      <w:r w:rsidR="00A7385D" w:rsidRPr="00A34FF6">
        <w:rPr>
          <w:rFonts w:ascii="Times New Roman" w:hAnsi="Times New Roman"/>
          <w:i/>
          <w:iCs/>
        </w:rPr>
        <w:t xml:space="preserve"> </w:t>
      </w:r>
      <w:proofErr w:type="spellStart"/>
      <w:r w:rsidR="00A7385D" w:rsidRPr="00A34FF6">
        <w:rPr>
          <w:rFonts w:ascii="Times New Roman" w:hAnsi="Times New Roman"/>
          <w:i/>
          <w:iCs/>
        </w:rPr>
        <w:t>Susceptibility</w:t>
      </w:r>
      <w:proofErr w:type="spellEnd"/>
      <w:r w:rsidR="00A7385D" w:rsidRPr="00A34FF6">
        <w:rPr>
          <w:rFonts w:ascii="Times New Roman" w:hAnsi="Times New Roman"/>
          <w:i/>
          <w:iCs/>
        </w:rPr>
        <w:t xml:space="preserve"> </w:t>
      </w:r>
      <w:proofErr w:type="spellStart"/>
      <w:r w:rsidR="00A7385D" w:rsidRPr="00A34FF6">
        <w:rPr>
          <w:rFonts w:ascii="Times New Roman" w:hAnsi="Times New Roman"/>
          <w:i/>
          <w:iCs/>
        </w:rPr>
        <w:t>Testing</w:t>
      </w:r>
      <w:proofErr w:type="spellEnd"/>
      <w:r w:rsidR="00A7385D" w:rsidRPr="00A34FF6">
        <w:rPr>
          <w:rFonts w:ascii="Times New Roman" w:hAnsi="Times New Roman"/>
          <w:i/>
          <w:iCs/>
        </w:rPr>
        <w:t>,</w:t>
      </w:r>
      <w:r w:rsidR="00A7385D">
        <w:rPr>
          <w:rFonts w:ascii="Times New Roman" w:hAnsi="Times New Roman"/>
        </w:rPr>
        <w:t xml:space="preserve"> </w:t>
      </w:r>
      <w:r w:rsidRPr="00A34FF6">
        <w:rPr>
          <w:rFonts w:ascii="Times New Roman" w:hAnsi="Times New Roman"/>
          <w:color w:val="000000"/>
          <w:lang w:eastAsia="sl-SI"/>
        </w:rPr>
        <w:t xml:space="preserve">EUCAST) ir jie yra nurodyti čia: </w:t>
      </w:r>
      <w:hyperlink r:id="rId10" w:history="1">
        <w:r w:rsidRPr="00A34FF6">
          <w:rPr>
            <w:rFonts w:ascii="Times New Roman" w:hAnsi="Times New Roman"/>
            <w:u w:val="single"/>
            <w:lang w:eastAsia="sl-SI"/>
          </w:rPr>
          <w:t>https://www.ema.europa.eu/documents/other/minimum-inhibitory-concentration-mic-breakpoints_en.xlsx</w:t>
        </w:r>
      </w:hyperlink>
      <w:r w:rsidR="00C81875" w:rsidRPr="00112A2D">
        <w:rPr>
          <w:rFonts w:ascii="Times New Roman" w:hAnsi="Times New Roman"/>
        </w:rPr>
        <w:t xml:space="preserve"> </w:t>
      </w:r>
    </w:p>
    <w:p w14:paraId="2B3E7167" w14:textId="77777777" w:rsidR="00C81875" w:rsidRPr="00112A2D" w:rsidRDefault="00C81875" w:rsidP="00C81875">
      <w:pPr>
        <w:spacing w:after="0" w:line="240" w:lineRule="auto"/>
        <w:rPr>
          <w:rFonts w:ascii="Times New Roman" w:hAnsi="Times New Roman"/>
        </w:rPr>
      </w:pPr>
    </w:p>
    <w:p w14:paraId="15914A45"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Jautrumas</w:t>
      </w:r>
    </w:p>
    <w:p w14:paraId="01DB0858" w14:textId="77777777" w:rsidR="00C81875" w:rsidRPr="00112A2D" w:rsidRDefault="00C81875" w:rsidP="00C81875">
      <w:pPr>
        <w:spacing w:after="0" w:line="240" w:lineRule="auto"/>
        <w:rPr>
          <w:rFonts w:ascii="Times New Roman" w:hAnsi="Times New Roman"/>
          <w:u w:val="single"/>
        </w:rPr>
      </w:pPr>
    </w:p>
    <w:p w14:paraId="4ADBD230"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Skirtingose geografinėse vietovėse ir skirtingu laiku įgytas tam tikrų mikroorganizmų rūšių atsparumas gali skirtis, todėl pageidautina žinoti jų atsparumą toje vietovėje, kurioje vaistiniu preparatu gydoma, ypač gydant sunkias infekcines ligas. Jei vietinis atsparumo vyravimas yra toks, kad vaistinio preparato nauda bent kelių tipų infekcijoms yra abejotina, reikia kreiptis konsultacijos į specialistą. </w:t>
      </w:r>
    </w:p>
    <w:p w14:paraId="6E1B5A72" w14:textId="77777777" w:rsidR="00C81875" w:rsidRPr="00112A2D" w:rsidRDefault="00C81875" w:rsidP="00C81875">
      <w:pPr>
        <w:spacing w:after="0" w:line="240" w:lineRule="auto"/>
        <w:rPr>
          <w:rFonts w:ascii="Times New Roman" w:hAnsi="Times New Roman"/>
        </w:rPr>
      </w:pPr>
    </w:p>
    <w:tbl>
      <w:tblPr>
        <w:tblpPr w:leftFromText="180" w:rightFromText="180" w:vertAnchor="text" w:horzAnchor="margin"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4"/>
      </w:tblGrid>
      <w:tr w:rsidR="00C81875" w:rsidRPr="00112A2D" w14:paraId="36A5EF86" w14:textId="77777777" w:rsidTr="00BE45E0">
        <w:tc>
          <w:tcPr>
            <w:tcW w:w="9576" w:type="dxa"/>
          </w:tcPr>
          <w:p w14:paraId="2A69C48C" w14:textId="77777777" w:rsidR="00C81875" w:rsidRPr="00112A2D" w:rsidRDefault="00C81875" w:rsidP="00BE45E0">
            <w:pPr>
              <w:spacing w:after="0" w:line="240" w:lineRule="auto"/>
              <w:rPr>
                <w:rFonts w:ascii="Times New Roman" w:hAnsi="Times New Roman"/>
                <w:b/>
              </w:rPr>
            </w:pPr>
            <w:r w:rsidRPr="00112A2D">
              <w:rPr>
                <w:rFonts w:ascii="Times New Roman" w:hAnsi="Times New Roman"/>
                <w:b/>
              </w:rPr>
              <w:t>Kategorija</w:t>
            </w:r>
          </w:p>
        </w:tc>
      </w:tr>
      <w:tr w:rsidR="00C81875" w:rsidRPr="00112A2D" w14:paraId="48BA71F9" w14:textId="77777777" w:rsidTr="00BE45E0">
        <w:trPr>
          <w:trHeight w:val="3935"/>
        </w:trPr>
        <w:tc>
          <w:tcPr>
            <w:tcW w:w="9576" w:type="dxa"/>
          </w:tcPr>
          <w:p w14:paraId="16E2B828" w14:textId="77777777" w:rsidR="00C81875" w:rsidRPr="00112A2D" w:rsidRDefault="00C81875" w:rsidP="00BE45E0">
            <w:pPr>
              <w:spacing w:after="0" w:line="240" w:lineRule="auto"/>
              <w:rPr>
                <w:rFonts w:ascii="Times New Roman" w:hAnsi="Times New Roman"/>
                <w:u w:val="single"/>
              </w:rPr>
            </w:pPr>
            <w:r w:rsidRPr="00112A2D">
              <w:rPr>
                <w:rFonts w:ascii="Times New Roman" w:hAnsi="Times New Roman"/>
                <w:u w:val="single"/>
              </w:rPr>
              <w:t>Jautrūs mikroorganizmai</w:t>
            </w:r>
          </w:p>
          <w:p w14:paraId="12BF8D28" w14:textId="77777777" w:rsidR="00C81875" w:rsidRPr="00112A2D" w:rsidRDefault="00C81875" w:rsidP="00BE45E0">
            <w:pPr>
              <w:spacing w:after="0" w:line="240" w:lineRule="auto"/>
              <w:rPr>
                <w:rFonts w:ascii="Times New Roman" w:hAnsi="Times New Roman"/>
                <w:b/>
              </w:rPr>
            </w:pPr>
            <w:proofErr w:type="spellStart"/>
            <w:r w:rsidRPr="00112A2D">
              <w:rPr>
                <w:rFonts w:ascii="Times New Roman" w:hAnsi="Times New Roman"/>
                <w:b/>
              </w:rPr>
              <w:t>Gramteigiami</w:t>
            </w:r>
            <w:proofErr w:type="spellEnd"/>
            <w:r w:rsidRPr="00112A2D">
              <w:rPr>
                <w:rFonts w:ascii="Times New Roman" w:hAnsi="Times New Roman"/>
                <w:b/>
              </w:rPr>
              <w:t xml:space="preserve"> </w:t>
            </w:r>
            <w:proofErr w:type="spellStart"/>
            <w:r w:rsidRPr="00112A2D">
              <w:rPr>
                <w:rFonts w:ascii="Times New Roman" w:hAnsi="Times New Roman"/>
                <w:b/>
              </w:rPr>
              <w:t>aerobai</w:t>
            </w:r>
            <w:proofErr w:type="spellEnd"/>
            <w:r w:rsidRPr="00112A2D">
              <w:rPr>
                <w:rFonts w:ascii="Times New Roman" w:hAnsi="Times New Roman"/>
                <w:b/>
              </w:rPr>
              <w:t>:</w:t>
            </w:r>
          </w:p>
          <w:p w14:paraId="5996FAF7" w14:textId="77777777" w:rsidR="00C81875" w:rsidRPr="00112A2D" w:rsidRDefault="00C81875" w:rsidP="00BE45E0">
            <w:pPr>
              <w:spacing w:after="0" w:line="240" w:lineRule="auto"/>
              <w:rPr>
                <w:rFonts w:ascii="Times New Roman" w:hAnsi="Times New Roman"/>
                <w:i/>
              </w:rPr>
            </w:pPr>
            <w:proofErr w:type="spellStart"/>
            <w:r w:rsidRPr="00112A2D">
              <w:rPr>
                <w:rFonts w:ascii="Times New Roman" w:hAnsi="Times New Roman"/>
                <w:i/>
              </w:rPr>
              <w:t>Enterococcus</w:t>
            </w:r>
            <w:proofErr w:type="spellEnd"/>
            <w:r w:rsidRPr="00112A2D">
              <w:rPr>
                <w:rFonts w:ascii="Times New Roman" w:hAnsi="Times New Roman"/>
                <w:i/>
              </w:rPr>
              <w:t xml:space="preserve"> </w:t>
            </w:r>
            <w:proofErr w:type="spellStart"/>
            <w:r w:rsidRPr="00112A2D">
              <w:rPr>
                <w:rFonts w:ascii="Times New Roman" w:hAnsi="Times New Roman"/>
                <w:i/>
              </w:rPr>
              <w:t>faecalis</w:t>
            </w:r>
            <w:proofErr w:type="spellEnd"/>
          </w:p>
          <w:p w14:paraId="1026C1DB" w14:textId="77777777" w:rsidR="00C81875" w:rsidRPr="00112A2D" w:rsidRDefault="00C81875" w:rsidP="00BE45E0">
            <w:pPr>
              <w:spacing w:after="0" w:line="240" w:lineRule="auto"/>
              <w:rPr>
                <w:rFonts w:ascii="Times New Roman" w:hAnsi="Times New Roman"/>
                <w:i/>
              </w:rPr>
            </w:pPr>
            <w:proofErr w:type="spellStart"/>
            <w:r w:rsidRPr="00112A2D">
              <w:rPr>
                <w:rFonts w:ascii="Times New Roman" w:hAnsi="Times New Roman"/>
                <w:i/>
              </w:rPr>
              <w:t>Enterococcus</w:t>
            </w:r>
            <w:proofErr w:type="spellEnd"/>
            <w:r w:rsidRPr="00112A2D">
              <w:rPr>
                <w:rFonts w:ascii="Times New Roman" w:hAnsi="Times New Roman"/>
                <w:i/>
              </w:rPr>
              <w:t xml:space="preserve"> </w:t>
            </w:r>
            <w:proofErr w:type="spellStart"/>
            <w:r w:rsidRPr="00112A2D">
              <w:rPr>
                <w:rFonts w:ascii="Times New Roman" w:hAnsi="Times New Roman"/>
                <w:i/>
              </w:rPr>
              <w:t>faecium</w:t>
            </w:r>
            <w:proofErr w:type="spellEnd"/>
            <w:r w:rsidRPr="00112A2D">
              <w:rPr>
                <w:rFonts w:ascii="Times New Roman" w:hAnsi="Times New Roman"/>
                <w:i/>
              </w:rPr>
              <w:t>*</w:t>
            </w:r>
          </w:p>
          <w:p w14:paraId="39E7A628" w14:textId="77777777" w:rsidR="00C81875" w:rsidRPr="00112A2D" w:rsidRDefault="00C81875" w:rsidP="00BE45E0">
            <w:pPr>
              <w:spacing w:after="0" w:line="240" w:lineRule="auto"/>
              <w:rPr>
                <w:rFonts w:ascii="Times New Roman" w:hAnsi="Times New Roman"/>
                <w:i/>
              </w:rPr>
            </w:pPr>
            <w:proofErr w:type="spellStart"/>
            <w:r w:rsidRPr="00112A2D">
              <w:rPr>
                <w:rFonts w:ascii="Times New Roman" w:hAnsi="Times New Roman"/>
                <w:i/>
              </w:rPr>
              <w:t>Staphylococcus</w:t>
            </w:r>
            <w:proofErr w:type="spellEnd"/>
            <w:r w:rsidRPr="00112A2D">
              <w:rPr>
                <w:rFonts w:ascii="Times New Roman" w:hAnsi="Times New Roman"/>
                <w:i/>
              </w:rPr>
              <w:t xml:space="preserve"> </w:t>
            </w:r>
            <w:proofErr w:type="spellStart"/>
            <w:r w:rsidRPr="00112A2D">
              <w:rPr>
                <w:rFonts w:ascii="Times New Roman" w:hAnsi="Times New Roman"/>
                <w:i/>
              </w:rPr>
              <w:t>aureus</w:t>
            </w:r>
            <w:proofErr w:type="spellEnd"/>
            <w:r w:rsidRPr="00112A2D">
              <w:rPr>
                <w:rFonts w:ascii="Times New Roman" w:hAnsi="Times New Roman"/>
                <w:i/>
              </w:rPr>
              <w:t xml:space="preserve">* </w:t>
            </w:r>
          </w:p>
          <w:p w14:paraId="06DE1DD5"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Koaguliazei</w:t>
            </w:r>
            <w:proofErr w:type="spellEnd"/>
            <w:r w:rsidRPr="00112A2D">
              <w:rPr>
                <w:rFonts w:ascii="Times New Roman" w:hAnsi="Times New Roman"/>
              </w:rPr>
              <w:t xml:space="preserve"> neigiami stafilokokai </w:t>
            </w:r>
          </w:p>
          <w:p w14:paraId="122B2AEE" w14:textId="77777777" w:rsidR="00C81875" w:rsidRPr="00112A2D" w:rsidRDefault="00C81875" w:rsidP="00BE45E0">
            <w:pPr>
              <w:spacing w:after="0" w:line="240" w:lineRule="auto"/>
              <w:rPr>
                <w:rFonts w:ascii="Times New Roman" w:hAnsi="Times New Roman"/>
                <w:i/>
              </w:rPr>
            </w:pPr>
            <w:proofErr w:type="spellStart"/>
            <w:r w:rsidRPr="00112A2D">
              <w:rPr>
                <w:rFonts w:ascii="Times New Roman" w:hAnsi="Times New Roman"/>
                <w:i/>
              </w:rPr>
              <w:t>Streptococcus</w:t>
            </w:r>
            <w:proofErr w:type="spellEnd"/>
            <w:r w:rsidRPr="00112A2D">
              <w:rPr>
                <w:rFonts w:ascii="Times New Roman" w:hAnsi="Times New Roman"/>
                <w:i/>
              </w:rPr>
              <w:t xml:space="preserve"> </w:t>
            </w:r>
            <w:proofErr w:type="spellStart"/>
            <w:r w:rsidRPr="00112A2D">
              <w:rPr>
                <w:rFonts w:ascii="Times New Roman" w:hAnsi="Times New Roman"/>
                <w:i/>
              </w:rPr>
              <w:t>agalactiae</w:t>
            </w:r>
            <w:proofErr w:type="spellEnd"/>
            <w:r w:rsidRPr="00112A2D">
              <w:rPr>
                <w:rFonts w:ascii="Times New Roman" w:hAnsi="Times New Roman"/>
                <w:i/>
              </w:rPr>
              <w:t>*</w:t>
            </w:r>
          </w:p>
          <w:p w14:paraId="1D1AA8EE" w14:textId="77777777" w:rsidR="00C81875" w:rsidRPr="00112A2D" w:rsidRDefault="00C81875" w:rsidP="00BE45E0">
            <w:pPr>
              <w:spacing w:after="0" w:line="240" w:lineRule="auto"/>
              <w:rPr>
                <w:rFonts w:ascii="Times New Roman" w:hAnsi="Times New Roman"/>
                <w:i/>
              </w:rPr>
            </w:pPr>
            <w:proofErr w:type="spellStart"/>
            <w:r w:rsidRPr="00112A2D">
              <w:rPr>
                <w:rFonts w:ascii="Times New Roman" w:hAnsi="Times New Roman"/>
                <w:i/>
              </w:rPr>
              <w:t>Streptococcus</w:t>
            </w:r>
            <w:proofErr w:type="spellEnd"/>
            <w:r w:rsidRPr="00112A2D">
              <w:rPr>
                <w:rFonts w:ascii="Times New Roman" w:hAnsi="Times New Roman"/>
                <w:i/>
              </w:rPr>
              <w:t xml:space="preserve"> </w:t>
            </w:r>
            <w:proofErr w:type="spellStart"/>
            <w:r w:rsidRPr="00112A2D">
              <w:rPr>
                <w:rFonts w:ascii="Times New Roman" w:hAnsi="Times New Roman"/>
                <w:i/>
              </w:rPr>
              <w:t>pneumoniae</w:t>
            </w:r>
            <w:proofErr w:type="spellEnd"/>
            <w:r w:rsidRPr="00112A2D">
              <w:rPr>
                <w:rFonts w:ascii="Times New Roman" w:hAnsi="Times New Roman"/>
                <w:i/>
              </w:rPr>
              <w:t>*</w:t>
            </w:r>
          </w:p>
          <w:p w14:paraId="22CF7C58" w14:textId="77777777" w:rsidR="00C81875" w:rsidRPr="00112A2D" w:rsidRDefault="00C81875" w:rsidP="00BE45E0">
            <w:pPr>
              <w:spacing w:after="0" w:line="240" w:lineRule="auto"/>
              <w:rPr>
                <w:rFonts w:ascii="Times New Roman" w:hAnsi="Times New Roman"/>
                <w:i/>
              </w:rPr>
            </w:pPr>
            <w:proofErr w:type="spellStart"/>
            <w:r w:rsidRPr="00112A2D">
              <w:rPr>
                <w:rFonts w:ascii="Times New Roman" w:hAnsi="Times New Roman"/>
                <w:i/>
              </w:rPr>
              <w:t>Streptococcus</w:t>
            </w:r>
            <w:proofErr w:type="spellEnd"/>
            <w:r w:rsidRPr="00112A2D">
              <w:rPr>
                <w:rFonts w:ascii="Times New Roman" w:hAnsi="Times New Roman"/>
                <w:i/>
              </w:rPr>
              <w:t xml:space="preserve"> </w:t>
            </w:r>
            <w:proofErr w:type="spellStart"/>
            <w:r w:rsidRPr="00112A2D">
              <w:rPr>
                <w:rFonts w:ascii="Times New Roman" w:hAnsi="Times New Roman"/>
                <w:i/>
              </w:rPr>
              <w:t>pyogenes</w:t>
            </w:r>
            <w:proofErr w:type="spellEnd"/>
            <w:r w:rsidRPr="00112A2D">
              <w:rPr>
                <w:rFonts w:ascii="Times New Roman" w:hAnsi="Times New Roman"/>
                <w:i/>
              </w:rPr>
              <w:t>*</w:t>
            </w:r>
          </w:p>
          <w:p w14:paraId="0CE1F332"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C grupės streptokokai </w:t>
            </w:r>
          </w:p>
          <w:p w14:paraId="533B739E"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 xml:space="preserve">G grupės streptokokai </w:t>
            </w:r>
          </w:p>
          <w:p w14:paraId="2ACF65EB" w14:textId="77777777" w:rsidR="00C81875" w:rsidRPr="00112A2D" w:rsidRDefault="00C81875" w:rsidP="00BE45E0">
            <w:pPr>
              <w:spacing w:after="0" w:line="240" w:lineRule="auto"/>
              <w:rPr>
                <w:rFonts w:ascii="Times New Roman" w:hAnsi="Times New Roman"/>
                <w:b/>
              </w:rPr>
            </w:pPr>
            <w:proofErr w:type="spellStart"/>
            <w:r w:rsidRPr="00112A2D">
              <w:rPr>
                <w:rFonts w:ascii="Times New Roman" w:hAnsi="Times New Roman"/>
                <w:b/>
              </w:rPr>
              <w:t>Gramteigiami</w:t>
            </w:r>
            <w:proofErr w:type="spellEnd"/>
            <w:r w:rsidRPr="00112A2D">
              <w:rPr>
                <w:rFonts w:ascii="Times New Roman" w:hAnsi="Times New Roman"/>
                <w:b/>
              </w:rPr>
              <w:t xml:space="preserve"> </w:t>
            </w:r>
            <w:proofErr w:type="spellStart"/>
            <w:r w:rsidRPr="00112A2D">
              <w:rPr>
                <w:rFonts w:ascii="Times New Roman" w:hAnsi="Times New Roman"/>
                <w:b/>
              </w:rPr>
              <w:t>anaerobai</w:t>
            </w:r>
            <w:proofErr w:type="spellEnd"/>
            <w:r w:rsidRPr="00112A2D">
              <w:rPr>
                <w:rFonts w:ascii="Times New Roman" w:hAnsi="Times New Roman"/>
                <w:b/>
              </w:rPr>
              <w:t>:</w:t>
            </w:r>
          </w:p>
          <w:p w14:paraId="7185A2F6" w14:textId="77777777" w:rsidR="00C81875" w:rsidRPr="00112A2D" w:rsidRDefault="00C81875" w:rsidP="00BE45E0">
            <w:pPr>
              <w:spacing w:after="0" w:line="240" w:lineRule="auto"/>
              <w:rPr>
                <w:rFonts w:ascii="Times New Roman" w:hAnsi="Times New Roman"/>
                <w:i/>
              </w:rPr>
            </w:pPr>
            <w:proofErr w:type="spellStart"/>
            <w:r w:rsidRPr="00112A2D">
              <w:rPr>
                <w:rFonts w:ascii="Times New Roman" w:hAnsi="Times New Roman"/>
                <w:i/>
              </w:rPr>
              <w:t>Clostridium</w:t>
            </w:r>
            <w:proofErr w:type="spellEnd"/>
            <w:r w:rsidRPr="00112A2D">
              <w:rPr>
                <w:rFonts w:ascii="Times New Roman" w:hAnsi="Times New Roman"/>
                <w:i/>
              </w:rPr>
              <w:t xml:space="preserve"> </w:t>
            </w:r>
            <w:proofErr w:type="spellStart"/>
            <w:r w:rsidRPr="00112A2D">
              <w:rPr>
                <w:rFonts w:ascii="Times New Roman" w:hAnsi="Times New Roman"/>
                <w:i/>
              </w:rPr>
              <w:t>perfringens</w:t>
            </w:r>
            <w:proofErr w:type="spellEnd"/>
          </w:p>
          <w:p w14:paraId="2EC9B938" w14:textId="77777777" w:rsidR="00C81875" w:rsidRPr="00112A2D" w:rsidRDefault="00C81875" w:rsidP="00BE45E0">
            <w:pPr>
              <w:spacing w:after="0" w:line="240" w:lineRule="auto"/>
              <w:rPr>
                <w:rFonts w:ascii="Times New Roman" w:hAnsi="Times New Roman"/>
                <w:i/>
              </w:rPr>
            </w:pPr>
            <w:proofErr w:type="spellStart"/>
            <w:r w:rsidRPr="00112A2D">
              <w:rPr>
                <w:rFonts w:ascii="Times New Roman" w:hAnsi="Times New Roman"/>
                <w:i/>
              </w:rPr>
              <w:t>Peptostreptococcus</w:t>
            </w:r>
            <w:proofErr w:type="spellEnd"/>
            <w:r w:rsidRPr="00112A2D">
              <w:rPr>
                <w:rFonts w:ascii="Times New Roman" w:hAnsi="Times New Roman"/>
                <w:i/>
              </w:rPr>
              <w:t xml:space="preserve"> </w:t>
            </w:r>
            <w:proofErr w:type="spellStart"/>
            <w:r w:rsidRPr="00112A2D">
              <w:rPr>
                <w:rFonts w:ascii="Times New Roman" w:hAnsi="Times New Roman"/>
                <w:i/>
              </w:rPr>
              <w:t>anaerobius</w:t>
            </w:r>
            <w:proofErr w:type="spellEnd"/>
          </w:p>
          <w:p w14:paraId="0BD36AF2" w14:textId="77777777" w:rsidR="00C81875" w:rsidRPr="00112A2D" w:rsidRDefault="00C81875" w:rsidP="00BE45E0">
            <w:pPr>
              <w:spacing w:after="0" w:line="240" w:lineRule="auto"/>
              <w:rPr>
                <w:rFonts w:ascii="Times New Roman" w:hAnsi="Times New Roman"/>
                <w:u w:val="single"/>
              </w:rPr>
            </w:pPr>
            <w:proofErr w:type="spellStart"/>
            <w:r w:rsidRPr="00112A2D">
              <w:rPr>
                <w:rFonts w:ascii="Times New Roman" w:hAnsi="Times New Roman"/>
                <w:i/>
              </w:rPr>
              <w:t>Peptostreptococcus</w:t>
            </w:r>
            <w:proofErr w:type="spellEnd"/>
            <w:r w:rsidRPr="00112A2D">
              <w:rPr>
                <w:rFonts w:ascii="Times New Roman" w:hAnsi="Times New Roman"/>
              </w:rPr>
              <w:t xml:space="preserve"> rūšys</w:t>
            </w:r>
          </w:p>
        </w:tc>
      </w:tr>
      <w:tr w:rsidR="00C81875" w:rsidRPr="00112A2D" w14:paraId="0EEE6F6E" w14:textId="77777777" w:rsidTr="00BE45E0">
        <w:trPr>
          <w:trHeight w:val="1568"/>
        </w:trPr>
        <w:tc>
          <w:tcPr>
            <w:tcW w:w="9576" w:type="dxa"/>
          </w:tcPr>
          <w:p w14:paraId="33B32FCE" w14:textId="77777777" w:rsidR="00C81875" w:rsidRPr="00112A2D" w:rsidRDefault="00C81875" w:rsidP="00BE45E0">
            <w:pPr>
              <w:spacing w:after="0" w:line="240" w:lineRule="auto"/>
              <w:rPr>
                <w:rFonts w:ascii="Times New Roman" w:hAnsi="Times New Roman"/>
                <w:u w:val="single"/>
              </w:rPr>
            </w:pPr>
            <w:r w:rsidRPr="00112A2D">
              <w:rPr>
                <w:rFonts w:ascii="Times New Roman" w:hAnsi="Times New Roman"/>
                <w:u w:val="single"/>
              </w:rPr>
              <w:t>Atsparūs mikroorganizmai</w:t>
            </w:r>
          </w:p>
          <w:p w14:paraId="7C3DBD36" w14:textId="77777777" w:rsidR="00C81875" w:rsidRPr="00112A2D" w:rsidRDefault="00C81875" w:rsidP="00BE45E0">
            <w:pPr>
              <w:spacing w:after="0" w:line="240" w:lineRule="auto"/>
              <w:rPr>
                <w:rFonts w:ascii="Times New Roman" w:hAnsi="Times New Roman"/>
                <w:i/>
              </w:rPr>
            </w:pPr>
            <w:proofErr w:type="spellStart"/>
            <w:r w:rsidRPr="00112A2D">
              <w:rPr>
                <w:rFonts w:ascii="Times New Roman" w:hAnsi="Times New Roman"/>
                <w:i/>
              </w:rPr>
              <w:t>Haemophilus</w:t>
            </w:r>
            <w:proofErr w:type="spellEnd"/>
            <w:r w:rsidRPr="00112A2D">
              <w:rPr>
                <w:rFonts w:ascii="Times New Roman" w:hAnsi="Times New Roman"/>
                <w:i/>
              </w:rPr>
              <w:t xml:space="preserve"> </w:t>
            </w:r>
            <w:proofErr w:type="spellStart"/>
            <w:r w:rsidRPr="00112A2D">
              <w:rPr>
                <w:rFonts w:ascii="Times New Roman" w:hAnsi="Times New Roman"/>
                <w:i/>
              </w:rPr>
              <w:t>influenzae</w:t>
            </w:r>
            <w:proofErr w:type="spellEnd"/>
            <w:r w:rsidRPr="00112A2D">
              <w:rPr>
                <w:rFonts w:ascii="Times New Roman" w:hAnsi="Times New Roman"/>
                <w:i/>
              </w:rPr>
              <w:t xml:space="preserve"> </w:t>
            </w:r>
          </w:p>
          <w:p w14:paraId="6790B67A" w14:textId="77777777" w:rsidR="00C81875" w:rsidRPr="00112A2D" w:rsidRDefault="00C81875" w:rsidP="00BE45E0">
            <w:pPr>
              <w:spacing w:after="0" w:line="240" w:lineRule="auto"/>
              <w:rPr>
                <w:rFonts w:ascii="Times New Roman" w:hAnsi="Times New Roman"/>
                <w:i/>
              </w:rPr>
            </w:pPr>
            <w:proofErr w:type="spellStart"/>
            <w:r w:rsidRPr="00112A2D">
              <w:rPr>
                <w:rFonts w:ascii="Times New Roman" w:hAnsi="Times New Roman"/>
                <w:i/>
              </w:rPr>
              <w:t>Moraxella</w:t>
            </w:r>
            <w:proofErr w:type="spellEnd"/>
            <w:r w:rsidRPr="00112A2D">
              <w:rPr>
                <w:rFonts w:ascii="Times New Roman" w:hAnsi="Times New Roman"/>
                <w:i/>
              </w:rPr>
              <w:t xml:space="preserve"> </w:t>
            </w:r>
            <w:proofErr w:type="spellStart"/>
            <w:r w:rsidRPr="00112A2D">
              <w:rPr>
                <w:rFonts w:ascii="Times New Roman" w:hAnsi="Times New Roman"/>
                <w:i/>
              </w:rPr>
              <w:t>catarrhalis</w:t>
            </w:r>
            <w:proofErr w:type="spellEnd"/>
            <w:r w:rsidRPr="00112A2D">
              <w:rPr>
                <w:rFonts w:ascii="Times New Roman" w:hAnsi="Times New Roman"/>
                <w:i/>
              </w:rPr>
              <w:t xml:space="preserve"> </w:t>
            </w:r>
          </w:p>
          <w:p w14:paraId="35B55BE2"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i/>
              </w:rPr>
              <w:t>Neisseria</w:t>
            </w:r>
            <w:proofErr w:type="spellEnd"/>
            <w:r w:rsidRPr="00112A2D">
              <w:rPr>
                <w:rFonts w:ascii="Times New Roman" w:hAnsi="Times New Roman"/>
              </w:rPr>
              <w:t xml:space="preserve"> rūšys </w:t>
            </w:r>
          </w:p>
          <w:p w14:paraId="0992C6B8" w14:textId="77777777" w:rsidR="00C81875" w:rsidRPr="00112A2D" w:rsidRDefault="00C81875" w:rsidP="00BE45E0">
            <w:pPr>
              <w:spacing w:after="0" w:line="240" w:lineRule="auto"/>
              <w:rPr>
                <w:rFonts w:ascii="Times New Roman" w:hAnsi="Times New Roman"/>
                <w:i/>
              </w:rPr>
            </w:pPr>
            <w:proofErr w:type="spellStart"/>
            <w:r w:rsidRPr="00112A2D">
              <w:rPr>
                <w:rFonts w:ascii="Times New Roman" w:hAnsi="Times New Roman"/>
                <w:i/>
              </w:rPr>
              <w:t>Enterobacteriaceae</w:t>
            </w:r>
            <w:proofErr w:type="spellEnd"/>
            <w:r w:rsidRPr="00112A2D">
              <w:rPr>
                <w:rFonts w:ascii="Times New Roman" w:hAnsi="Times New Roman"/>
                <w:i/>
              </w:rPr>
              <w:t xml:space="preserve"> </w:t>
            </w:r>
          </w:p>
          <w:p w14:paraId="5EDE3D9C"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i/>
              </w:rPr>
              <w:t>Pseudomonas</w:t>
            </w:r>
            <w:proofErr w:type="spellEnd"/>
            <w:r w:rsidRPr="00112A2D">
              <w:rPr>
                <w:rFonts w:ascii="Times New Roman" w:hAnsi="Times New Roman"/>
              </w:rPr>
              <w:t xml:space="preserve"> rūšys</w:t>
            </w:r>
          </w:p>
        </w:tc>
      </w:tr>
    </w:tbl>
    <w:p w14:paraId="6C3575B2" w14:textId="77777777" w:rsidR="00C81875" w:rsidRPr="00112A2D" w:rsidRDefault="00C81875" w:rsidP="00C81875">
      <w:pPr>
        <w:spacing w:after="0" w:line="240" w:lineRule="auto"/>
        <w:rPr>
          <w:rFonts w:ascii="Times New Roman" w:hAnsi="Times New Roman"/>
        </w:rPr>
      </w:pPr>
    </w:p>
    <w:p w14:paraId="59F12A58"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 Klinikinis veiksmingumas įrodytas jautriems </w:t>
      </w:r>
      <w:proofErr w:type="spellStart"/>
      <w:r w:rsidRPr="00112A2D">
        <w:rPr>
          <w:rFonts w:ascii="Times New Roman" w:hAnsi="Times New Roman"/>
        </w:rPr>
        <w:t>izoliatams</w:t>
      </w:r>
      <w:proofErr w:type="spellEnd"/>
      <w:r w:rsidRPr="00112A2D">
        <w:rPr>
          <w:rFonts w:ascii="Times New Roman" w:hAnsi="Times New Roman"/>
        </w:rPr>
        <w:t xml:space="preserve"> esant patvirtintoms klinikinėms indikacijoms.</w:t>
      </w:r>
    </w:p>
    <w:p w14:paraId="13F25567" w14:textId="77777777" w:rsidR="00C81875" w:rsidRPr="00112A2D" w:rsidRDefault="00C81875" w:rsidP="00C81875">
      <w:pPr>
        <w:spacing w:after="0" w:line="240" w:lineRule="auto"/>
        <w:rPr>
          <w:rFonts w:ascii="Times New Roman" w:hAnsi="Times New Roman"/>
        </w:rPr>
      </w:pPr>
    </w:p>
    <w:p w14:paraId="52C30551"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Atsižvelgiant į tai, kad </w:t>
      </w:r>
      <w:proofErr w:type="spellStart"/>
      <w:r w:rsidRPr="00112A2D">
        <w:rPr>
          <w:rFonts w:ascii="Times New Roman" w:hAnsi="Times New Roman"/>
        </w:rPr>
        <w:t>linezolidas</w:t>
      </w:r>
      <w:proofErr w:type="spellEnd"/>
      <w:r w:rsidRPr="00112A2D">
        <w:rPr>
          <w:rFonts w:ascii="Times New Roman" w:hAnsi="Times New Roman"/>
        </w:rPr>
        <w:t xml:space="preserve"> </w:t>
      </w:r>
      <w:proofErr w:type="spellStart"/>
      <w:r w:rsidRPr="00112A2D">
        <w:rPr>
          <w:rFonts w:ascii="Times New Roman" w:hAnsi="Times New Roman"/>
          <w:i/>
        </w:rPr>
        <w:t>in</w:t>
      </w:r>
      <w:proofErr w:type="spellEnd"/>
      <w:r w:rsidRPr="00112A2D">
        <w:rPr>
          <w:rFonts w:ascii="Times New Roman" w:hAnsi="Times New Roman"/>
          <w:i/>
        </w:rPr>
        <w:t xml:space="preserve"> </w:t>
      </w:r>
      <w:proofErr w:type="spellStart"/>
      <w:r w:rsidRPr="00112A2D">
        <w:rPr>
          <w:rFonts w:ascii="Times New Roman" w:hAnsi="Times New Roman"/>
          <w:i/>
        </w:rPr>
        <w:t>vitro</w:t>
      </w:r>
      <w:proofErr w:type="spellEnd"/>
      <w:r w:rsidRPr="00112A2D">
        <w:rPr>
          <w:rFonts w:ascii="Times New Roman" w:hAnsi="Times New Roman"/>
          <w:i/>
        </w:rPr>
        <w:t xml:space="preserve"> </w:t>
      </w:r>
      <w:r w:rsidRPr="00112A2D">
        <w:rPr>
          <w:rFonts w:ascii="Times New Roman" w:hAnsi="Times New Roman"/>
        </w:rPr>
        <w:t xml:space="preserve">šiek tiek veikė </w:t>
      </w:r>
      <w:proofErr w:type="spellStart"/>
      <w:r w:rsidRPr="00112A2D">
        <w:rPr>
          <w:rFonts w:ascii="Times New Roman" w:hAnsi="Times New Roman"/>
        </w:rPr>
        <w:t>L</w:t>
      </w:r>
      <w:r w:rsidRPr="00112A2D">
        <w:rPr>
          <w:rFonts w:ascii="Times New Roman" w:hAnsi="Times New Roman"/>
          <w:i/>
        </w:rPr>
        <w:t>egionella</w:t>
      </w:r>
      <w:proofErr w:type="spellEnd"/>
      <w:r w:rsidRPr="00112A2D">
        <w:rPr>
          <w:rFonts w:ascii="Times New Roman" w:hAnsi="Times New Roman"/>
          <w:i/>
        </w:rPr>
        <w:t xml:space="preserve">, </w:t>
      </w:r>
      <w:proofErr w:type="spellStart"/>
      <w:r w:rsidRPr="00112A2D">
        <w:rPr>
          <w:rFonts w:ascii="Times New Roman" w:hAnsi="Times New Roman"/>
          <w:i/>
        </w:rPr>
        <w:t>Chlamydia</w:t>
      </w:r>
      <w:proofErr w:type="spellEnd"/>
      <w:r w:rsidRPr="00112A2D">
        <w:rPr>
          <w:rFonts w:ascii="Times New Roman" w:hAnsi="Times New Roman"/>
          <w:i/>
        </w:rPr>
        <w:t xml:space="preserve"> </w:t>
      </w:r>
      <w:proofErr w:type="spellStart"/>
      <w:r w:rsidRPr="00112A2D">
        <w:rPr>
          <w:rFonts w:ascii="Times New Roman" w:hAnsi="Times New Roman"/>
          <w:i/>
        </w:rPr>
        <w:t>pneumoniae</w:t>
      </w:r>
      <w:proofErr w:type="spellEnd"/>
      <w:r w:rsidRPr="00112A2D">
        <w:rPr>
          <w:rFonts w:ascii="Times New Roman" w:hAnsi="Times New Roman"/>
        </w:rPr>
        <w:t xml:space="preserve"> ir </w:t>
      </w:r>
      <w:proofErr w:type="spellStart"/>
      <w:r w:rsidRPr="00112A2D">
        <w:rPr>
          <w:rFonts w:ascii="Times New Roman" w:hAnsi="Times New Roman"/>
          <w:i/>
        </w:rPr>
        <w:t>Mycoplasma</w:t>
      </w:r>
      <w:proofErr w:type="spellEnd"/>
      <w:r w:rsidRPr="00112A2D">
        <w:rPr>
          <w:rFonts w:ascii="Times New Roman" w:hAnsi="Times New Roman"/>
          <w:i/>
        </w:rPr>
        <w:t xml:space="preserve"> </w:t>
      </w:r>
      <w:proofErr w:type="spellStart"/>
      <w:r w:rsidRPr="00112A2D">
        <w:rPr>
          <w:rFonts w:ascii="Times New Roman" w:hAnsi="Times New Roman"/>
          <w:i/>
        </w:rPr>
        <w:t>pneumoniae</w:t>
      </w:r>
      <w:proofErr w:type="spellEnd"/>
      <w:r w:rsidRPr="00112A2D">
        <w:rPr>
          <w:rFonts w:ascii="Times New Roman" w:hAnsi="Times New Roman"/>
        </w:rPr>
        <w:t>, duomenų, įrodančių klinikinį jo veiksmingumą, yra nepakankamai.</w:t>
      </w:r>
    </w:p>
    <w:p w14:paraId="1EAFD769" w14:textId="77777777" w:rsidR="00C81875" w:rsidRPr="00112A2D" w:rsidRDefault="00C81875" w:rsidP="00C81875">
      <w:pPr>
        <w:spacing w:after="0" w:line="240" w:lineRule="auto"/>
        <w:rPr>
          <w:rFonts w:ascii="Times New Roman" w:hAnsi="Times New Roman"/>
        </w:rPr>
      </w:pPr>
    </w:p>
    <w:p w14:paraId="5AE78899"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Atsparumas</w:t>
      </w:r>
    </w:p>
    <w:p w14:paraId="7F702AEC" w14:textId="77777777" w:rsidR="00C81875" w:rsidRPr="00112A2D" w:rsidRDefault="00C81875" w:rsidP="00C81875">
      <w:pPr>
        <w:spacing w:after="0" w:line="240" w:lineRule="auto"/>
        <w:rPr>
          <w:rFonts w:ascii="Times New Roman" w:hAnsi="Times New Roman"/>
        </w:rPr>
      </w:pPr>
    </w:p>
    <w:p w14:paraId="0D2B9BAB" w14:textId="77777777" w:rsidR="00C81875" w:rsidRPr="00112A2D" w:rsidRDefault="00C81875" w:rsidP="00C81875">
      <w:pPr>
        <w:spacing w:after="0" w:line="240" w:lineRule="auto"/>
        <w:rPr>
          <w:rFonts w:ascii="Times New Roman" w:hAnsi="Times New Roman"/>
          <w:i/>
        </w:rPr>
      </w:pPr>
      <w:r w:rsidRPr="00112A2D">
        <w:rPr>
          <w:rFonts w:ascii="Times New Roman" w:hAnsi="Times New Roman"/>
          <w:i/>
        </w:rPr>
        <w:t>Kryžminis atsparumas</w:t>
      </w:r>
    </w:p>
    <w:p w14:paraId="5CFFB361" w14:textId="77777777" w:rsidR="00C81875" w:rsidRPr="00112A2D" w:rsidRDefault="00C81875" w:rsidP="00C81875">
      <w:pPr>
        <w:spacing w:after="0" w:line="240" w:lineRule="auto"/>
        <w:rPr>
          <w:rFonts w:ascii="Times New Roman" w:hAnsi="Times New Roman"/>
        </w:rPr>
      </w:pPr>
    </w:p>
    <w:p w14:paraId="58917C49"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veikimo mechanizmas yra kitoks nei kitų antibiotikų grupių. </w:t>
      </w:r>
      <w:proofErr w:type="spellStart"/>
      <w:r w:rsidRPr="00112A2D">
        <w:rPr>
          <w:rFonts w:ascii="Times New Roman" w:hAnsi="Times New Roman"/>
          <w:i/>
        </w:rPr>
        <w:t>In</w:t>
      </w:r>
      <w:proofErr w:type="spellEnd"/>
      <w:r w:rsidRPr="00112A2D">
        <w:rPr>
          <w:rFonts w:ascii="Times New Roman" w:hAnsi="Times New Roman"/>
          <w:i/>
        </w:rPr>
        <w:t xml:space="preserve"> </w:t>
      </w:r>
      <w:proofErr w:type="spellStart"/>
      <w:r w:rsidRPr="00112A2D">
        <w:rPr>
          <w:rFonts w:ascii="Times New Roman" w:hAnsi="Times New Roman"/>
          <w:i/>
        </w:rPr>
        <w:t>vitro</w:t>
      </w:r>
      <w:proofErr w:type="spellEnd"/>
      <w:r w:rsidRPr="00112A2D">
        <w:rPr>
          <w:rFonts w:ascii="Times New Roman" w:hAnsi="Times New Roman"/>
        </w:rPr>
        <w:t xml:space="preserve"> tyrimų su klinikiniais </w:t>
      </w:r>
      <w:proofErr w:type="spellStart"/>
      <w:r w:rsidRPr="00112A2D">
        <w:rPr>
          <w:rFonts w:ascii="Times New Roman" w:hAnsi="Times New Roman"/>
        </w:rPr>
        <w:t>izoliatais</w:t>
      </w:r>
      <w:proofErr w:type="spellEnd"/>
      <w:r w:rsidRPr="00112A2D">
        <w:rPr>
          <w:rFonts w:ascii="Times New Roman" w:hAnsi="Times New Roman"/>
        </w:rPr>
        <w:t xml:space="preserve"> (įskaitant </w:t>
      </w:r>
      <w:proofErr w:type="spellStart"/>
      <w:r w:rsidRPr="00112A2D">
        <w:rPr>
          <w:rFonts w:ascii="Times New Roman" w:hAnsi="Times New Roman"/>
        </w:rPr>
        <w:t>meticilinui</w:t>
      </w:r>
      <w:proofErr w:type="spellEnd"/>
      <w:r w:rsidRPr="00112A2D">
        <w:rPr>
          <w:rFonts w:ascii="Times New Roman" w:hAnsi="Times New Roman"/>
        </w:rPr>
        <w:t xml:space="preserve"> atsparius stafilokokus, </w:t>
      </w:r>
      <w:proofErr w:type="spellStart"/>
      <w:r w:rsidRPr="00112A2D">
        <w:rPr>
          <w:rFonts w:ascii="Times New Roman" w:hAnsi="Times New Roman"/>
        </w:rPr>
        <w:t>vankomicinui</w:t>
      </w:r>
      <w:proofErr w:type="spellEnd"/>
      <w:r w:rsidRPr="00112A2D">
        <w:rPr>
          <w:rFonts w:ascii="Times New Roman" w:hAnsi="Times New Roman"/>
        </w:rPr>
        <w:t xml:space="preserve"> atsparius </w:t>
      </w:r>
      <w:proofErr w:type="spellStart"/>
      <w:r w:rsidRPr="00112A2D">
        <w:rPr>
          <w:rFonts w:ascii="Times New Roman" w:hAnsi="Times New Roman"/>
        </w:rPr>
        <w:t>enterokokus</w:t>
      </w:r>
      <w:proofErr w:type="spellEnd"/>
      <w:r w:rsidRPr="00112A2D">
        <w:rPr>
          <w:rFonts w:ascii="Times New Roman" w:hAnsi="Times New Roman"/>
        </w:rPr>
        <w:t xml:space="preserve">, penicilinui ir </w:t>
      </w:r>
      <w:proofErr w:type="spellStart"/>
      <w:r w:rsidRPr="00112A2D">
        <w:rPr>
          <w:rFonts w:ascii="Times New Roman" w:hAnsi="Times New Roman"/>
        </w:rPr>
        <w:lastRenderedPageBreak/>
        <w:t>eritromicinui</w:t>
      </w:r>
      <w:proofErr w:type="spellEnd"/>
      <w:r w:rsidRPr="00112A2D">
        <w:rPr>
          <w:rFonts w:ascii="Times New Roman" w:hAnsi="Times New Roman"/>
        </w:rPr>
        <w:t xml:space="preserve"> atsparius streptokokus) duomenimis, </w:t>
      </w:r>
      <w:proofErr w:type="spellStart"/>
      <w:r w:rsidRPr="00112A2D">
        <w:rPr>
          <w:rFonts w:ascii="Times New Roman" w:hAnsi="Times New Roman"/>
        </w:rPr>
        <w:t>linezolidui</w:t>
      </w:r>
      <w:proofErr w:type="spellEnd"/>
      <w:r w:rsidRPr="00112A2D">
        <w:rPr>
          <w:rFonts w:ascii="Times New Roman" w:hAnsi="Times New Roman"/>
        </w:rPr>
        <w:t xml:space="preserve"> paprastai būna jautrūs mikroorganizmai, kurie atsparūs vienai ar daugiau antibakterinių medžiagų grupių. </w:t>
      </w:r>
    </w:p>
    <w:p w14:paraId="6059D382" w14:textId="77777777" w:rsidR="00C81875" w:rsidRPr="00112A2D" w:rsidRDefault="00C81875" w:rsidP="00C81875">
      <w:pPr>
        <w:spacing w:after="0" w:line="240" w:lineRule="auto"/>
        <w:rPr>
          <w:rFonts w:ascii="Times New Roman" w:hAnsi="Times New Roman"/>
        </w:rPr>
      </w:pPr>
    </w:p>
    <w:p w14:paraId="71141E01"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Atsparumas </w:t>
      </w:r>
      <w:proofErr w:type="spellStart"/>
      <w:r w:rsidRPr="00112A2D">
        <w:rPr>
          <w:rFonts w:ascii="Times New Roman" w:hAnsi="Times New Roman"/>
        </w:rPr>
        <w:t>linezolidui</w:t>
      </w:r>
      <w:proofErr w:type="spellEnd"/>
      <w:r w:rsidRPr="00112A2D">
        <w:rPr>
          <w:rFonts w:ascii="Times New Roman" w:hAnsi="Times New Roman"/>
        </w:rPr>
        <w:t xml:space="preserve"> yra susijęs su </w:t>
      </w:r>
      <w:proofErr w:type="spellStart"/>
      <w:r w:rsidRPr="00112A2D">
        <w:rPr>
          <w:rFonts w:ascii="Times New Roman" w:hAnsi="Times New Roman"/>
        </w:rPr>
        <w:t>rRNR</w:t>
      </w:r>
      <w:proofErr w:type="spellEnd"/>
      <w:r w:rsidRPr="00112A2D">
        <w:rPr>
          <w:rFonts w:ascii="Times New Roman" w:hAnsi="Times New Roman"/>
        </w:rPr>
        <w:t xml:space="preserve"> 23S taškinėmis mutacijomis. </w:t>
      </w:r>
    </w:p>
    <w:p w14:paraId="2BD00F44" w14:textId="77777777" w:rsidR="00C81875" w:rsidRPr="00112A2D" w:rsidRDefault="00C81875" w:rsidP="00C81875">
      <w:pPr>
        <w:spacing w:after="0" w:line="240" w:lineRule="auto"/>
        <w:rPr>
          <w:rFonts w:ascii="Times New Roman" w:hAnsi="Times New Roman"/>
        </w:rPr>
      </w:pPr>
    </w:p>
    <w:p w14:paraId="67E663C4"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Kaip ir kitais antibiotikais gydant atsparias infekcines ligas ir (arba) vartojant ilgą laiką, vartojant </w:t>
      </w:r>
      <w:proofErr w:type="spellStart"/>
      <w:r w:rsidRPr="00112A2D">
        <w:rPr>
          <w:rFonts w:ascii="Times New Roman" w:hAnsi="Times New Roman"/>
        </w:rPr>
        <w:t>linezolidą</w:t>
      </w:r>
      <w:proofErr w:type="spellEnd"/>
      <w:r w:rsidRPr="00112A2D">
        <w:rPr>
          <w:rFonts w:ascii="Times New Roman" w:hAnsi="Times New Roman"/>
        </w:rPr>
        <w:t xml:space="preserve"> buvo pastebėtas staigus jautrumo vaistiniam preparatui sumažėjimas. Gauta pranešimų apie </w:t>
      </w:r>
      <w:proofErr w:type="spellStart"/>
      <w:r w:rsidRPr="00112A2D">
        <w:rPr>
          <w:rFonts w:ascii="Times New Roman" w:hAnsi="Times New Roman"/>
        </w:rPr>
        <w:t>enterokokų</w:t>
      </w:r>
      <w:proofErr w:type="spellEnd"/>
      <w:r w:rsidRPr="00112A2D">
        <w:rPr>
          <w:rFonts w:ascii="Times New Roman" w:hAnsi="Times New Roman"/>
        </w:rPr>
        <w:t xml:space="preserve">, </w:t>
      </w:r>
      <w:proofErr w:type="spellStart"/>
      <w:r w:rsidRPr="00112A2D">
        <w:rPr>
          <w:rFonts w:ascii="Times New Roman" w:hAnsi="Times New Roman"/>
          <w:i/>
        </w:rPr>
        <w:t>Staphylococcus</w:t>
      </w:r>
      <w:proofErr w:type="spellEnd"/>
      <w:r w:rsidRPr="00112A2D">
        <w:rPr>
          <w:rFonts w:ascii="Times New Roman" w:hAnsi="Times New Roman"/>
          <w:i/>
        </w:rPr>
        <w:t xml:space="preserve"> </w:t>
      </w:r>
      <w:proofErr w:type="spellStart"/>
      <w:r w:rsidRPr="00112A2D">
        <w:rPr>
          <w:rFonts w:ascii="Times New Roman" w:hAnsi="Times New Roman"/>
          <w:i/>
        </w:rPr>
        <w:t>aureus</w:t>
      </w:r>
      <w:proofErr w:type="spellEnd"/>
      <w:r w:rsidRPr="00112A2D">
        <w:rPr>
          <w:rFonts w:ascii="Times New Roman" w:hAnsi="Times New Roman"/>
        </w:rPr>
        <w:t xml:space="preserve"> ir </w:t>
      </w:r>
      <w:proofErr w:type="spellStart"/>
      <w:r w:rsidRPr="00112A2D">
        <w:rPr>
          <w:rFonts w:ascii="Times New Roman" w:hAnsi="Times New Roman"/>
        </w:rPr>
        <w:t>koaguliazei</w:t>
      </w:r>
      <w:proofErr w:type="spellEnd"/>
      <w:r w:rsidRPr="00112A2D">
        <w:rPr>
          <w:rFonts w:ascii="Times New Roman" w:hAnsi="Times New Roman"/>
        </w:rPr>
        <w:t xml:space="preserve"> neigiamų stafilokokų atsparumą </w:t>
      </w:r>
      <w:proofErr w:type="spellStart"/>
      <w:r w:rsidRPr="00112A2D">
        <w:rPr>
          <w:rFonts w:ascii="Times New Roman" w:hAnsi="Times New Roman"/>
        </w:rPr>
        <w:t>linezolidui</w:t>
      </w:r>
      <w:proofErr w:type="spellEnd"/>
      <w:r w:rsidRPr="00112A2D">
        <w:rPr>
          <w:rFonts w:ascii="Times New Roman" w:hAnsi="Times New Roman"/>
        </w:rPr>
        <w:t>. Dažniausiai tai susiję su ilgalaikiu gydymu ir protezavimo medžiagų ar nedrenuotų pūlinių buvimu. Ligoninėje nustačius antibiotikams atsparių mikroorganizmų, būtina imtis visų infekcinių ligų kontrolės priemonių.</w:t>
      </w:r>
    </w:p>
    <w:p w14:paraId="0C8E3BA9" w14:textId="77777777" w:rsidR="00C81875" w:rsidRPr="00112A2D" w:rsidRDefault="00C81875" w:rsidP="00C81875">
      <w:pPr>
        <w:spacing w:after="0" w:line="240" w:lineRule="auto"/>
        <w:rPr>
          <w:rFonts w:ascii="Times New Roman" w:hAnsi="Times New Roman"/>
        </w:rPr>
      </w:pPr>
    </w:p>
    <w:p w14:paraId="4793739F"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Informacija iš klinikinių tyrimų</w:t>
      </w:r>
    </w:p>
    <w:p w14:paraId="7EC7818F" w14:textId="77777777" w:rsidR="00C81875" w:rsidRPr="00112A2D" w:rsidRDefault="00C81875" w:rsidP="00C81875">
      <w:pPr>
        <w:spacing w:after="0" w:line="240" w:lineRule="auto"/>
        <w:rPr>
          <w:rFonts w:ascii="Times New Roman" w:hAnsi="Times New Roman"/>
        </w:rPr>
      </w:pPr>
    </w:p>
    <w:p w14:paraId="46C2533E" w14:textId="77777777" w:rsidR="00C81875" w:rsidRPr="00112A2D" w:rsidRDefault="00C81875" w:rsidP="00C81875">
      <w:pPr>
        <w:spacing w:after="0" w:line="240" w:lineRule="auto"/>
        <w:rPr>
          <w:rFonts w:ascii="Times New Roman" w:hAnsi="Times New Roman"/>
          <w:i/>
        </w:rPr>
      </w:pPr>
      <w:r w:rsidRPr="00112A2D">
        <w:rPr>
          <w:rFonts w:ascii="Times New Roman" w:hAnsi="Times New Roman"/>
          <w:i/>
        </w:rPr>
        <w:t>Tyrimai vaikų populiacijoje:</w:t>
      </w:r>
    </w:p>
    <w:p w14:paraId="28005AF3" w14:textId="77777777" w:rsidR="00C81875" w:rsidRPr="00112A2D" w:rsidRDefault="00C81875" w:rsidP="00C81875">
      <w:pPr>
        <w:spacing w:after="0" w:line="240" w:lineRule="auto"/>
        <w:rPr>
          <w:rFonts w:ascii="Times New Roman" w:hAnsi="Times New Roman"/>
        </w:rPr>
      </w:pPr>
    </w:p>
    <w:p w14:paraId="30ADE58F"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Atvirojo klinikinio tyrimo, kuriame dalyvavo įvairaus amžiaus (nuo gimimo iki 11 metų) vaikai, metu buvo palygintas </w:t>
      </w:r>
      <w:proofErr w:type="spellStart"/>
      <w:r w:rsidRPr="00112A2D">
        <w:rPr>
          <w:rFonts w:ascii="Times New Roman" w:hAnsi="Times New Roman"/>
        </w:rPr>
        <w:t>linezolido</w:t>
      </w:r>
      <w:proofErr w:type="spellEnd"/>
      <w:r w:rsidRPr="00112A2D">
        <w:rPr>
          <w:rFonts w:ascii="Times New Roman" w:hAnsi="Times New Roman"/>
        </w:rPr>
        <w:t xml:space="preserve"> (10 mg/kg kūno svorio kas 8 val.) ir </w:t>
      </w:r>
      <w:proofErr w:type="spellStart"/>
      <w:r w:rsidRPr="00112A2D">
        <w:rPr>
          <w:rFonts w:ascii="Times New Roman" w:hAnsi="Times New Roman"/>
        </w:rPr>
        <w:t>vankomicino</w:t>
      </w:r>
      <w:proofErr w:type="spellEnd"/>
      <w:r w:rsidRPr="00112A2D">
        <w:rPr>
          <w:rFonts w:ascii="Times New Roman" w:hAnsi="Times New Roman"/>
        </w:rPr>
        <w:t xml:space="preserve"> (10</w:t>
      </w:r>
      <w:r w:rsidRPr="00112A2D">
        <w:rPr>
          <w:rFonts w:ascii="Times New Roman" w:hAnsi="Times New Roman"/>
        </w:rPr>
        <w:noBreakHyphen/>
        <w:t>15 mg/kg kūno svorio kas 6</w:t>
      </w:r>
      <w:r w:rsidRPr="00112A2D">
        <w:rPr>
          <w:rFonts w:ascii="Times New Roman" w:hAnsi="Times New Roman"/>
        </w:rPr>
        <w:noBreakHyphen/>
        <w:t xml:space="preserve">24 val.) veiksmingumas gydant infekcines ligas, sukeltas įtariamo arba patvirtinto atsparaus </w:t>
      </w:r>
      <w:proofErr w:type="spellStart"/>
      <w:r w:rsidRPr="00112A2D">
        <w:rPr>
          <w:rFonts w:ascii="Times New Roman" w:hAnsi="Times New Roman"/>
        </w:rPr>
        <w:t>gramteigiamo</w:t>
      </w:r>
      <w:proofErr w:type="spellEnd"/>
      <w:r w:rsidRPr="00112A2D">
        <w:rPr>
          <w:rFonts w:ascii="Times New Roman" w:hAnsi="Times New Roman"/>
        </w:rPr>
        <w:t xml:space="preserve"> ligos sukėlėjo (įskaitant ligoninėje įgytą plaučių uždegimą, komplikuotas odos ar jos struktūrų infekcines ligas, su kateteriu susijusią bakteremiją, bakteremiją, kurios šaltinis nežinomas, ir kitas infekcines ligas). Klinikinio išgijimo dažnis kliniškai įvertinamoje populiacijoje </w:t>
      </w:r>
      <w:proofErr w:type="spellStart"/>
      <w:r w:rsidRPr="00112A2D">
        <w:rPr>
          <w:rFonts w:ascii="Times New Roman" w:hAnsi="Times New Roman"/>
        </w:rPr>
        <w:t>linezolidui</w:t>
      </w:r>
      <w:proofErr w:type="spellEnd"/>
      <w:r w:rsidRPr="00112A2D">
        <w:rPr>
          <w:rFonts w:ascii="Times New Roman" w:hAnsi="Times New Roman"/>
        </w:rPr>
        <w:t xml:space="preserve"> ir </w:t>
      </w:r>
      <w:proofErr w:type="spellStart"/>
      <w:r w:rsidRPr="00112A2D">
        <w:rPr>
          <w:rFonts w:ascii="Times New Roman" w:hAnsi="Times New Roman"/>
        </w:rPr>
        <w:t>vankomicinui</w:t>
      </w:r>
      <w:proofErr w:type="spellEnd"/>
      <w:r w:rsidRPr="00112A2D">
        <w:rPr>
          <w:rFonts w:ascii="Times New Roman" w:hAnsi="Times New Roman"/>
        </w:rPr>
        <w:t xml:space="preserve"> buvo atitinkamai 89,3 % (134/150) ir 84,5 % (60/71) (95 % PI: -4,9, 14,6). </w:t>
      </w:r>
    </w:p>
    <w:p w14:paraId="1A4C6B27" w14:textId="77777777" w:rsidR="00C81875" w:rsidRPr="00112A2D" w:rsidRDefault="00C81875" w:rsidP="00C81875">
      <w:pPr>
        <w:spacing w:after="0" w:line="240" w:lineRule="auto"/>
        <w:rPr>
          <w:rFonts w:ascii="Times New Roman" w:hAnsi="Times New Roman"/>
        </w:rPr>
      </w:pPr>
    </w:p>
    <w:p w14:paraId="00B78699"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5.2</w:t>
      </w:r>
      <w:r w:rsidRPr="00112A2D">
        <w:rPr>
          <w:rFonts w:ascii="Times New Roman" w:hAnsi="Times New Roman"/>
          <w:b/>
        </w:rPr>
        <w:tab/>
      </w:r>
      <w:proofErr w:type="spellStart"/>
      <w:r w:rsidRPr="00112A2D">
        <w:rPr>
          <w:rFonts w:ascii="Times New Roman" w:hAnsi="Times New Roman"/>
          <w:b/>
        </w:rPr>
        <w:t>Farmakokinetinės</w:t>
      </w:r>
      <w:proofErr w:type="spellEnd"/>
      <w:r w:rsidRPr="00112A2D">
        <w:rPr>
          <w:rFonts w:ascii="Times New Roman" w:hAnsi="Times New Roman"/>
          <w:b/>
        </w:rPr>
        <w:t xml:space="preserve"> savybės</w:t>
      </w:r>
    </w:p>
    <w:p w14:paraId="1BB33D61" w14:textId="77777777" w:rsidR="00C81875" w:rsidRPr="00112A2D" w:rsidRDefault="00C81875" w:rsidP="00C81875">
      <w:pPr>
        <w:spacing w:after="0" w:line="240" w:lineRule="auto"/>
        <w:rPr>
          <w:rFonts w:ascii="Times New Roman" w:hAnsi="Times New Roman"/>
        </w:rPr>
      </w:pPr>
    </w:p>
    <w:p w14:paraId="464662A5"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sudėtyje yra (s)-</w:t>
      </w:r>
      <w:proofErr w:type="spellStart"/>
      <w:r w:rsidRPr="00112A2D">
        <w:rPr>
          <w:rFonts w:ascii="Times New Roman" w:hAnsi="Times New Roman"/>
        </w:rPr>
        <w:t>linezolido</w:t>
      </w:r>
      <w:proofErr w:type="spellEnd"/>
      <w:r w:rsidRPr="00112A2D">
        <w:rPr>
          <w:rFonts w:ascii="Times New Roman" w:hAnsi="Times New Roman"/>
        </w:rPr>
        <w:t>, kuris yra biologiškai aktyvus ir metabolizmo metu paverčiamas į neveiklius junginius.</w:t>
      </w:r>
    </w:p>
    <w:p w14:paraId="15431FF6" w14:textId="77777777" w:rsidR="00C81875" w:rsidRPr="00112A2D" w:rsidRDefault="00C81875" w:rsidP="00C81875">
      <w:pPr>
        <w:spacing w:after="0" w:line="240" w:lineRule="auto"/>
        <w:rPr>
          <w:rFonts w:ascii="Times New Roman" w:hAnsi="Times New Roman"/>
        </w:rPr>
      </w:pPr>
    </w:p>
    <w:p w14:paraId="4B2DCB3A"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Absorbcija</w:t>
      </w:r>
    </w:p>
    <w:p w14:paraId="36DA4604" w14:textId="77777777" w:rsidR="00C81875" w:rsidRPr="00112A2D" w:rsidRDefault="00C81875" w:rsidP="00C81875">
      <w:pPr>
        <w:spacing w:after="0" w:line="240" w:lineRule="auto"/>
        <w:rPr>
          <w:rFonts w:ascii="Times New Roman" w:hAnsi="Times New Roman"/>
        </w:rPr>
      </w:pPr>
    </w:p>
    <w:p w14:paraId="6EBCC80A"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vartojant per burną jis yra greitai ir ekstensyviai absorbuojamas. Didžiausia koncentracija kraujo plazmoje atsiranda per 2 val. po dozės išgėrimo. Absoliutus išgerto </w:t>
      </w:r>
      <w:proofErr w:type="spellStart"/>
      <w:r w:rsidRPr="00112A2D">
        <w:rPr>
          <w:rFonts w:ascii="Times New Roman" w:hAnsi="Times New Roman"/>
        </w:rPr>
        <w:t>linezolido</w:t>
      </w:r>
      <w:proofErr w:type="spellEnd"/>
      <w:r w:rsidRPr="00112A2D">
        <w:rPr>
          <w:rFonts w:ascii="Times New Roman" w:hAnsi="Times New Roman"/>
        </w:rPr>
        <w:t xml:space="preserve"> </w:t>
      </w:r>
      <w:proofErr w:type="spellStart"/>
      <w:r w:rsidRPr="00112A2D">
        <w:rPr>
          <w:rFonts w:ascii="Times New Roman" w:hAnsi="Times New Roman"/>
        </w:rPr>
        <w:t>bioprieinamumas</w:t>
      </w:r>
      <w:proofErr w:type="spellEnd"/>
      <w:r w:rsidRPr="00112A2D">
        <w:rPr>
          <w:rFonts w:ascii="Times New Roman" w:hAnsi="Times New Roman"/>
        </w:rPr>
        <w:t xml:space="preserve"> (išgėrus ir suleidus į veną kryžminiu būdu atliktame tyrime) yra visiškas (apytiksliai 100 %). Absorbcijai maistas didelės įtakos neturi. Geriamosios </w:t>
      </w:r>
      <w:proofErr w:type="spellStart"/>
      <w:r w:rsidRPr="00112A2D">
        <w:rPr>
          <w:rFonts w:ascii="Times New Roman" w:hAnsi="Times New Roman"/>
        </w:rPr>
        <w:t>linezolido</w:t>
      </w:r>
      <w:proofErr w:type="spellEnd"/>
      <w:r w:rsidRPr="00112A2D">
        <w:rPr>
          <w:rFonts w:ascii="Times New Roman" w:hAnsi="Times New Roman"/>
        </w:rPr>
        <w:t xml:space="preserve"> suspensijos absorbcija yra panaši, kaip ir išgėrus plėvele dengtų tablečių.</w:t>
      </w:r>
    </w:p>
    <w:p w14:paraId="5B531780" w14:textId="77777777" w:rsidR="00C81875" w:rsidRPr="00112A2D" w:rsidRDefault="00C81875" w:rsidP="00C81875">
      <w:pPr>
        <w:spacing w:after="0" w:line="240" w:lineRule="auto"/>
        <w:rPr>
          <w:rFonts w:ascii="Times New Roman" w:hAnsi="Times New Roman"/>
        </w:rPr>
      </w:pPr>
    </w:p>
    <w:p w14:paraId="1DB96AAF"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w:t>
      </w:r>
      <w:proofErr w:type="spellStart"/>
      <w:r w:rsidRPr="00112A2D">
        <w:rPr>
          <w:rFonts w:ascii="Times New Roman" w:hAnsi="Times New Roman"/>
        </w:rPr>
        <w:t>C</w:t>
      </w:r>
      <w:r w:rsidRPr="00112A2D">
        <w:rPr>
          <w:rFonts w:ascii="Times New Roman" w:hAnsi="Times New Roman"/>
          <w:vertAlign w:val="subscript"/>
        </w:rPr>
        <w:t>max</w:t>
      </w:r>
      <w:proofErr w:type="spellEnd"/>
      <w:r w:rsidRPr="00112A2D">
        <w:rPr>
          <w:rFonts w:ascii="Times New Roman" w:hAnsi="Times New Roman"/>
        </w:rPr>
        <w:t xml:space="preserve"> ir </w:t>
      </w:r>
      <w:proofErr w:type="spellStart"/>
      <w:r w:rsidRPr="00112A2D">
        <w:rPr>
          <w:rFonts w:ascii="Times New Roman" w:hAnsi="Times New Roman"/>
        </w:rPr>
        <w:t>C</w:t>
      </w:r>
      <w:r w:rsidRPr="00112A2D">
        <w:rPr>
          <w:rFonts w:ascii="Times New Roman" w:hAnsi="Times New Roman"/>
          <w:vertAlign w:val="subscript"/>
        </w:rPr>
        <w:t>min</w:t>
      </w:r>
      <w:proofErr w:type="spellEnd"/>
      <w:r w:rsidRPr="00112A2D">
        <w:rPr>
          <w:rFonts w:ascii="Times New Roman" w:hAnsi="Times New Roman"/>
        </w:rPr>
        <w:t xml:space="preserve"> (vidurkis ir standartinis nuokrypis [SN]) vaistinio preparato leidžiant į veną du kartus per parą po 600 mg, kai nusistovėjusi </w:t>
      </w:r>
      <w:proofErr w:type="spellStart"/>
      <w:r w:rsidRPr="00112A2D">
        <w:rPr>
          <w:rFonts w:ascii="Times New Roman" w:hAnsi="Times New Roman"/>
        </w:rPr>
        <w:t>pusiausvyrinė</w:t>
      </w:r>
      <w:proofErr w:type="spellEnd"/>
      <w:r w:rsidRPr="00112A2D">
        <w:rPr>
          <w:rFonts w:ascii="Times New Roman" w:hAnsi="Times New Roman"/>
        </w:rPr>
        <w:t xml:space="preserve"> apykaita, yra atitinkamai 15,1 [2,5] mg/l ir 3,68 [2,68] mg/l. </w:t>
      </w:r>
    </w:p>
    <w:p w14:paraId="6D3E859A" w14:textId="77777777" w:rsidR="00C81875" w:rsidRPr="00112A2D" w:rsidRDefault="00C81875" w:rsidP="00C81875">
      <w:pPr>
        <w:spacing w:after="0" w:line="240" w:lineRule="auto"/>
        <w:rPr>
          <w:rFonts w:ascii="Times New Roman" w:hAnsi="Times New Roman"/>
        </w:rPr>
      </w:pPr>
    </w:p>
    <w:p w14:paraId="12985078"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Kito tyrimo duomenimis, vaistinio preparato geriant po 600 mg du kartus per parą iki tol, kol nusistovės </w:t>
      </w:r>
      <w:proofErr w:type="spellStart"/>
      <w:r w:rsidRPr="00112A2D">
        <w:rPr>
          <w:rFonts w:ascii="Times New Roman" w:hAnsi="Times New Roman"/>
        </w:rPr>
        <w:t>pusiausvyrinė</w:t>
      </w:r>
      <w:proofErr w:type="spellEnd"/>
      <w:r w:rsidRPr="00112A2D">
        <w:rPr>
          <w:rFonts w:ascii="Times New Roman" w:hAnsi="Times New Roman"/>
        </w:rPr>
        <w:t xml:space="preserve"> apykaita, </w:t>
      </w:r>
      <w:proofErr w:type="spellStart"/>
      <w:r w:rsidRPr="00112A2D">
        <w:rPr>
          <w:rFonts w:ascii="Times New Roman" w:hAnsi="Times New Roman"/>
        </w:rPr>
        <w:t>linezolido</w:t>
      </w:r>
      <w:proofErr w:type="spellEnd"/>
      <w:r w:rsidRPr="00112A2D">
        <w:rPr>
          <w:rFonts w:ascii="Times New Roman" w:hAnsi="Times New Roman"/>
        </w:rPr>
        <w:t xml:space="preserve"> </w:t>
      </w:r>
      <w:proofErr w:type="spellStart"/>
      <w:r w:rsidRPr="00112A2D">
        <w:rPr>
          <w:rFonts w:ascii="Times New Roman" w:hAnsi="Times New Roman"/>
        </w:rPr>
        <w:t>C</w:t>
      </w:r>
      <w:r w:rsidRPr="00112A2D">
        <w:rPr>
          <w:rFonts w:ascii="Times New Roman" w:hAnsi="Times New Roman"/>
          <w:vertAlign w:val="subscript"/>
        </w:rPr>
        <w:t>max</w:t>
      </w:r>
      <w:proofErr w:type="spellEnd"/>
      <w:r w:rsidRPr="00112A2D">
        <w:rPr>
          <w:rFonts w:ascii="Times New Roman" w:hAnsi="Times New Roman"/>
        </w:rPr>
        <w:t xml:space="preserve"> ir </w:t>
      </w:r>
      <w:proofErr w:type="spellStart"/>
      <w:r w:rsidRPr="00112A2D">
        <w:rPr>
          <w:rFonts w:ascii="Times New Roman" w:hAnsi="Times New Roman"/>
        </w:rPr>
        <w:t>C</w:t>
      </w:r>
      <w:r w:rsidRPr="00112A2D">
        <w:rPr>
          <w:rFonts w:ascii="Times New Roman" w:hAnsi="Times New Roman"/>
          <w:vertAlign w:val="subscript"/>
        </w:rPr>
        <w:t>min</w:t>
      </w:r>
      <w:proofErr w:type="spellEnd"/>
      <w:r w:rsidRPr="00112A2D">
        <w:rPr>
          <w:rFonts w:ascii="Times New Roman" w:hAnsi="Times New Roman"/>
        </w:rPr>
        <w:t xml:space="preserve"> buvo atitinkamai 21,2 [5,8] mg/l ir 6,15 [2,94] mg/l. </w:t>
      </w:r>
      <w:proofErr w:type="spellStart"/>
      <w:r w:rsidRPr="00112A2D">
        <w:rPr>
          <w:rFonts w:ascii="Times New Roman" w:hAnsi="Times New Roman"/>
        </w:rPr>
        <w:t>Pusiausvyrinė</w:t>
      </w:r>
      <w:proofErr w:type="spellEnd"/>
      <w:r w:rsidRPr="00112A2D">
        <w:rPr>
          <w:rFonts w:ascii="Times New Roman" w:hAnsi="Times New Roman"/>
        </w:rPr>
        <w:t xml:space="preserve"> apykaita nusistovi antrąją vaistinio preparato vartojimo parą.</w:t>
      </w:r>
    </w:p>
    <w:p w14:paraId="7853D83E" w14:textId="77777777" w:rsidR="00C81875" w:rsidRPr="00112A2D" w:rsidRDefault="00C81875" w:rsidP="00C81875">
      <w:pPr>
        <w:spacing w:after="0" w:line="240" w:lineRule="auto"/>
        <w:rPr>
          <w:rFonts w:ascii="Times New Roman" w:hAnsi="Times New Roman"/>
        </w:rPr>
      </w:pPr>
    </w:p>
    <w:p w14:paraId="439BBBC2"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Pasiskirstymas</w:t>
      </w:r>
    </w:p>
    <w:p w14:paraId="487ED76B" w14:textId="77777777" w:rsidR="00C81875" w:rsidRPr="00112A2D" w:rsidRDefault="00C81875" w:rsidP="00C81875">
      <w:pPr>
        <w:spacing w:after="0" w:line="240" w:lineRule="auto"/>
        <w:rPr>
          <w:rFonts w:ascii="Times New Roman" w:hAnsi="Times New Roman"/>
        </w:rPr>
      </w:pPr>
    </w:p>
    <w:p w14:paraId="451B0AD3"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Pasiskirstymo tūris sveikiems savanoriams, esant </w:t>
      </w:r>
      <w:proofErr w:type="spellStart"/>
      <w:r w:rsidRPr="00112A2D">
        <w:rPr>
          <w:rFonts w:ascii="Times New Roman" w:hAnsi="Times New Roman"/>
        </w:rPr>
        <w:t>pusiausvyrinei</w:t>
      </w:r>
      <w:proofErr w:type="spellEnd"/>
      <w:r w:rsidRPr="00112A2D">
        <w:rPr>
          <w:rFonts w:ascii="Times New Roman" w:hAnsi="Times New Roman"/>
        </w:rPr>
        <w:t xml:space="preserve"> apykaitai, yra maždaug 40</w:t>
      </w:r>
      <w:r w:rsidRPr="00112A2D">
        <w:rPr>
          <w:rFonts w:ascii="Times New Roman" w:hAnsi="Times New Roman"/>
        </w:rPr>
        <w:noBreakHyphen/>
        <w:t>50 litrų ir apytikriai atitinka bendrą organizmo skysčių kiekį. Prisijungimas prie kraujo plazmos baltymų yra maždaug 31 % ir nuo dozės nepriklauso.</w:t>
      </w:r>
    </w:p>
    <w:p w14:paraId="397B0A28" w14:textId="77777777" w:rsidR="00C81875" w:rsidRPr="00112A2D" w:rsidRDefault="00C81875" w:rsidP="00C81875">
      <w:pPr>
        <w:spacing w:after="0" w:line="240" w:lineRule="auto"/>
        <w:rPr>
          <w:rFonts w:ascii="Times New Roman" w:hAnsi="Times New Roman"/>
        </w:rPr>
      </w:pPr>
    </w:p>
    <w:p w14:paraId="404181A3"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Linezolido</w:t>
      </w:r>
      <w:proofErr w:type="spellEnd"/>
      <w:r w:rsidRPr="00112A2D">
        <w:rPr>
          <w:rFonts w:ascii="Times New Roman" w:hAnsi="Times New Roman"/>
        </w:rPr>
        <w:t xml:space="preserve"> koncentracija, nustatyta įvairiuose kūno skysčiuose, tiriant ribotą kiekį savanorių, kuriems vaistinio preparato buvo skiriama kartotinėmis dozėmis. </w:t>
      </w:r>
      <w:proofErr w:type="spellStart"/>
      <w:r w:rsidRPr="00112A2D">
        <w:rPr>
          <w:rFonts w:ascii="Times New Roman" w:hAnsi="Times New Roman"/>
        </w:rPr>
        <w:t>Linezolido</w:t>
      </w:r>
      <w:proofErr w:type="spellEnd"/>
      <w:r w:rsidRPr="00112A2D">
        <w:rPr>
          <w:rFonts w:ascii="Times New Roman" w:hAnsi="Times New Roman"/>
        </w:rPr>
        <w:t xml:space="preserve"> kiekio seilėse ir prakaite santykis su kiekiu plazmoje buvo atitinkamai 1,2:1,0 ir 0,55:1,0. Esant </w:t>
      </w:r>
      <w:proofErr w:type="spellStart"/>
      <w:r w:rsidRPr="00112A2D">
        <w:rPr>
          <w:rFonts w:ascii="Times New Roman" w:hAnsi="Times New Roman"/>
        </w:rPr>
        <w:t>pusiausvyrinei</w:t>
      </w:r>
      <w:proofErr w:type="spellEnd"/>
      <w:r w:rsidRPr="00112A2D">
        <w:rPr>
          <w:rFonts w:ascii="Times New Roman" w:hAnsi="Times New Roman"/>
        </w:rPr>
        <w:t xml:space="preserve"> apykaitai </w:t>
      </w:r>
      <w:proofErr w:type="spellStart"/>
      <w:r w:rsidRPr="00112A2D">
        <w:rPr>
          <w:rFonts w:ascii="Times New Roman" w:hAnsi="Times New Roman"/>
        </w:rPr>
        <w:t>C</w:t>
      </w:r>
      <w:r w:rsidRPr="00112A2D">
        <w:rPr>
          <w:rFonts w:ascii="Times New Roman" w:hAnsi="Times New Roman"/>
          <w:vertAlign w:val="subscript"/>
        </w:rPr>
        <w:t>max</w:t>
      </w:r>
      <w:proofErr w:type="spellEnd"/>
      <w:r w:rsidRPr="00112A2D">
        <w:rPr>
          <w:rFonts w:ascii="Times New Roman" w:hAnsi="Times New Roman"/>
        </w:rPr>
        <w:t xml:space="preserve"> santykis plaučių </w:t>
      </w:r>
      <w:proofErr w:type="spellStart"/>
      <w:r w:rsidRPr="00112A2D">
        <w:rPr>
          <w:rFonts w:ascii="Times New Roman" w:hAnsi="Times New Roman"/>
        </w:rPr>
        <w:lastRenderedPageBreak/>
        <w:t>epitelinės</w:t>
      </w:r>
      <w:proofErr w:type="spellEnd"/>
      <w:r w:rsidRPr="00112A2D">
        <w:rPr>
          <w:rFonts w:ascii="Times New Roman" w:hAnsi="Times New Roman"/>
        </w:rPr>
        <w:t xml:space="preserve"> gleivinės skystyje ir alveolių ląstelėse buvo atitinkamai 4,5:1,0 ir 0,15:1,0. Nedidelio tyrimo su pacientais, kuriems yra </w:t>
      </w:r>
      <w:proofErr w:type="spellStart"/>
      <w:r w:rsidRPr="00112A2D">
        <w:rPr>
          <w:rFonts w:ascii="Times New Roman" w:hAnsi="Times New Roman"/>
        </w:rPr>
        <w:t>ventrikuloperitoninis</w:t>
      </w:r>
      <w:proofErr w:type="spellEnd"/>
      <w:r w:rsidRPr="00112A2D">
        <w:rPr>
          <w:rFonts w:ascii="Times New Roman" w:hAnsi="Times New Roman"/>
        </w:rPr>
        <w:t xml:space="preserve"> šuntas ir kurie neserga smegenų dangalų uždegimu, duomenimis, </w:t>
      </w:r>
      <w:proofErr w:type="spellStart"/>
      <w:r w:rsidRPr="00112A2D">
        <w:rPr>
          <w:rFonts w:ascii="Times New Roman" w:hAnsi="Times New Roman"/>
        </w:rPr>
        <w:t>linezolidą</w:t>
      </w:r>
      <w:proofErr w:type="spellEnd"/>
      <w:r w:rsidRPr="00112A2D">
        <w:rPr>
          <w:rFonts w:ascii="Times New Roman" w:hAnsi="Times New Roman"/>
        </w:rPr>
        <w:t xml:space="preserve"> vartojant kartotinėmis dozėmis jo koncentracijos santykis smegenų skystyje ir plazmoje esant </w:t>
      </w:r>
      <w:proofErr w:type="spellStart"/>
      <w:r w:rsidRPr="00112A2D">
        <w:rPr>
          <w:rFonts w:ascii="Times New Roman" w:hAnsi="Times New Roman"/>
        </w:rPr>
        <w:t>C</w:t>
      </w:r>
      <w:r w:rsidRPr="00112A2D">
        <w:rPr>
          <w:rFonts w:ascii="Times New Roman" w:hAnsi="Times New Roman"/>
          <w:vertAlign w:val="subscript"/>
        </w:rPr>
        <w:t>max</w:t>
      </w:r>
      <w:proofErr w:type="spellEnd"/>
      <w:r w:rsidRPr="00112A2D">
        <w:rPr>
          <w:rFonts w:ascii="Times New Roman" w:hAnsi="Times New Roman"/>
        </w:rPr>
        <w:t xml:space="preserve"> buvo 0,7:1,0.</w:t>
      </w:r>
    </w:p>
    <w:p w14:paraId="2C1733A4" w14:textId="77777777" w:rsidR="00C81875" w:rsidRPr="00112A2D" w:rsidRDefault="00C81875" w:rsidP="00C81875">
      <w:pPr>
        <w:spacing w:after="0" w:line="240" w:lineRule="auto"/>
        <w:rPr>
          <w:rFonts w:ascii="Times New Roman" w:hAnsi="Times New Roman"/>
        </w:rPr>
      </w:pPr>
    </w:p>
    <w:p w14:paraId="1124E3DC" w14:textId="77777777" w:rsidR="00C81875" w:rsidRPr="00112A2D" w:rsidRDefault="00C81875" w:rsidP="00C81875">
      <w:pPr>
        <w:spacing w:after="0" w:line="240" w:lineRule="auto"/>
        <w:rPr>
          <w:rFonts w:ascii="Times New Roman" w:hAnsi="Times New Roman"/>
          <w:u w:val="single"/>
        </w:rPr>
      </w:pPr>
      <w:proofErr w:type="spellStart"/>
      <w:r w:rsidRPr="00112A2D">
        <w:rPr>
          <w:rFonts w:ascii="Times New Roman" w:hAnsi="Times New Roman"/>
          <w:u w:val="single"/>
        </w:rPr>
        <w:t>Biotransformacija</w:t>
      </w:r>
      <w:proofErr w:type="spellEnd"/>
    </w:p>
    <w:p w14:paraId="4F463B20" w14:textId="77777777" w:rsidR="00C81875" w:rsidRPr="00112A2D" w:rsidRDefault="00C81875" w:rsidP="00C81875">
      <w:pPr>
        <w:spacing w:after="0" w:line="240" w:lineRule="auto"/>
        <w:rPr>
          <w:rFonts w:ascii="Times New Roman" w:hAnsi="Times New Roman"/>
        </w:rPr>
      </w:pPr>
    </w:p>
    <w:p w14:paraId="54570A0C" w14:textId="28ABD94F"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Daugiausia </w:t>
      </w:r>
      <w:proofErr w:type="spellStart"/>
      <w:r w:rsidRPr="00112A2D">
        <w:rPr>
          <w:rFonts w:ascii="Times New Roman" w:hAnsi="Times New Roman"/>
        </w:rPr>
        <w:t>linezolido</w:t>
      </w:r>
      <w:proofErr w:type="spellEnd"/>
      <w:r w:rsidRPr="00112A2D">
        <w:rPr>
          <w:rFonts w:ascii="Times New Roman" w:hAnsi="Times New Roman"/>
        </w:rPr>
        <w:t> </w:t>
      </w:r>
      <w:proofErr w:type="spellStart"/>
      <w:r w:rsidRPr="00112A2D">
        <w:rPr>
          <w:rFonts w:ascii="Times New Roman" w:hAnsi="Times New Roman"/>
        </w:rPr>
        <w:t>metabolizuojama</w:t>
      </w:r>
      <w:proofErr w:type="spellEnd"/>
      <w:r w:rsidRPr="00112A2D">
        <w:rPr>
          <w:rFonts w:ascii="Times New Roman" w:hAnsi="Times New Roman"/>
        </w:rPr>
        <w:t xml:space="preserve"> vykstant </w:t>
      </w:r>
      <w:proofErr w:type="spellStart"/>
      <w:r w:rsidRPr="00112A2D">
        <w:rPr>
          <w:rFonts w:ascii="Times New Roman" w:hAnsi="Times New Roman"/>
        </w:rPr>
        <w:t>morfolino</w:t>
      </w:r>
      <w:proofErr w:type="spellEnd"/>
      <w:r w:rsidRPr="00112A2D">
        <w:rPr>
          <w:rFonts w:ascii="Times New Roman" w:hAnsi="Times New Roman"/>
        </w:rPr>
        <w:t xml:space="preserve"> žiedo oksidacijai, kurios metu suformuojami du neveiklūs atvirojo žiedo karboksilinės rūgšties dariniai: </w:t>
      </w:r>
      <w:proofErr w:type="spellStart"/>
      <w:r w:rsidRPr="00112A2D">
        <w:rPr>
          <w:rFonts w:ascii="Times New Roman" w:hAnsi="Times New Roman"/>
        </w:rPr>
        <w:t>aminoetoksiacetinės</w:t>
      </w:r>
      <w:proofErr w:type="spellEnd"/>
      <w:r w:rsidRPr="00112A2D">
        <w:rPr>
          <w:rFonts w:ascii="Times New Roman" w:hAnsi="Times New Roman"/>
        </w:rPr>
        <w:t xml:space="preserve"> rūgšties metabolitas (PNU-142300) ir </w:t>
      </w:r>
      <w:proofErr w:type="spellStart"/>
      <w:r w:rsidRPr="00112A2D">
        <w:rPr>
          <w:rFonts w:ascii="Times New Roman" w:hAnsi="Times New Roman"/>
        </w:rPr>
        <w:t>hidroksietilglicino</w:t>
      </w:r>
      <w:proofErr w:type="spellEnd"/>
      <w:r w:rsidRPr="00112A2D">
        <w:rPr>
          <w:rFonts w:ascii="Times New Roman" w:hAnsi="Times New Roman"/>
        </w:rPr>
        <w:t xml:space="preserve"> metabolitas (PNU-142586). Daugiausia žmogaus organizme suformuojama </w:t>
      </w:r>
      <w:proofErr w:type="spellStart"/>
      <w:r w:rsidRPr="00112A2D">
        <w:rPr>
          <w:rFonts w:ascii="Times New Roman" w:hAnsi="Times New Roman"/>
        </w:rPr>
        <w:t>hidroksietilglicino</w:t>
      </w:r>
      <w:proofErr w:type="spellEnd"/>
      <w:r w:rsidRPr="00112A2D">
        <w:rPr>
          <w:rFonts w:ascii="Times New Roman" w:hAnsi="Times New Roman"/>
        </w:rPr>
        <w:t xml:space="preserve"> metabolito (PNU-142586) ir, manoma, kad jis formuojamas nefermentiniu būdu. </w:t>
      </w:r>
      <w:proofErr w:type="spellStart"/>
      <w:r w:rsidRPr="00112A2D">
        <w:rPr>
          <w:rFonts w:ascii="Times New Roman" w:hAnsi="Times New Roman"/>
        </w:rPr>
        <w:t>Aminoetoksiacetinės</w:t>
      </w:r>
      <w:proofErr w:type="spellEnd"/>
      <w:r w:rsidRPr="00112A2D">
        <w:rPr>
          <w:rFonts w:ascii="Times New Roman" w:hAnsi="Times New Roman"/>
        </w:rPr>
        <w:t xml:space="preserve"> rūgšties metabolito (PNU-142300) būna mažiau. Yra išskirta ir kitų </w:t>
      </w:r>
      <w:r w:rsidR="002C5843" w:rsidRPr="00112A2D">
        <w:rPr>
          <w:rFonts w:ascii="Times New Roman" w:hAnsi="Times New Roman"/>
        </w:rPr>
        <w:t>antraeilių</w:t>
      </w:r>
      <w:r w:rsidRPr="00112A2D">
        <w:rPr>
          <w:rFonts w:ascii="Times New Roman" w:hAnsi="Times New Roman"/>
        </w:rPr>
        <w:t xml:space="preserve"> neveiklių metabolitų. </w:t>
      </w:r>
    </w:p>
    <w:p w14:paraId="2A295CE1" w14:textId="77777777" w:rsidR="00C81875" w:rsidRPr="00112A2D" w:rsidRDefault="00C81875" w:rsidP="00C81875">
      <w:pPr>
        <w:spacing w:after="0" w:line="240" w:lineRule="auto"/>
        <w:rPr>
          <w:rFonts w:ascii="Times New Roman" w:hAnsi="Times New Roman"/>
        </w:rPr>
      </w:pPr>
    </w:p>
    <w:p w14:paraId="0FDCFA82" w14:textId="77777777" w:rsidR="00C81875" w:rsidRPr="00112A2D" w:rsidRDefault="00C81875" w:rsidP="003324CC">
      <w:pPr>
        <w:keepNext/>
        <w:spacing w:after="0" w:line="240" w:lineRule="auto"/>
        <w:rPr>
          <w:rFonts w:ascii="Times New Roman" w:hAnsi="Times New Roman"/>
          <w:u w:val="single"/>
        </w:rPr>
      </w:pPr>
      <w:r w:rsidRPr="00112A2D">
        <w:rPr>
          <w:rFonts w:ascii="Times New Roman" w:hAnsi="Times New Roman"/>
          <w:u w:val="single"/>
        </w:rPr>
        <w:t>Eliminacija</w:t>
      </w:r>
    </w:p>
    <w:p w14:paraId="2B830DBE" w14:textId="77777777" w:rsidR="00C81875" w:rsidRPr="00112A2D" w:rsidRDefault="00C81875" w:rsidP="003324CC">
      <w:pPr>
        <w:keepNext/>
        <w:spacing w:after="0" w:line="240" w:lineRule="auto"/>
        <w:rPr>
          <w:rFonts w:ascii="Times New Roman" w:hAnsi="Times New Roman"/>
        </w:rPr>
      </w:pPr>
    </w:p>
    <w:p w14:paraId="5DB2F48F" w14:textId="77777777" w:rsidR="00C81875" w:rsidRPr="00112A2D" w:rsidRDefault="00C81875" w:rsidP="003324CC">
      <w:pPr>
        <w:keepNext/>
        <w:spacing w:after="0" w:line="240" w:lineRule="auto"/>
        <w:rPr>
          <w:rFonts w:ascii="Times New Roman" w:hAnsi="Times New Roman"/>
        </w:rPr>
      </w:pPr>
      <w:r w:rsidRPr="00112A2D">
        <w:rPr>
          <w:rFonts w:ascii="Times New Roman" w:hAnsi="Times New Roman"/>
        </w:rPr>
        <w:t xml:space="preserve">Pacientams, kurių inkstų veikla yra normali ar yra nedidelio arba vidutinio laipsnio inkstų nepakankamumas, daugiausiai </w:t>
      </w:r>
      <w:proofErr w:type="spellStart"/>
      <w:r w:rsidRPr="00112A2D">
        <w:rPr>
          <w:rFonts w:ascii="Times New Roman" w:hAnsi="Times New Roman"/>
        </w:rPr>
        <w:t>linezolido</w:t>
      </w:r>
      <w:proofErr w:type="spellEnd"/>
      <w:r w:rsidRPr="00112A2D">
        <w:rPr>
          <w:rFonts w:ascii="Times New Roman" w:hAnsi="Times New Roman"/>
        </w:rPr>
        <w:t xml:space="preserve"> išskiria su šlapimu PNU-142586 (40 %), nepakitusio vaistinio preparato (30 %) ir PNU-142300 (10 %) pavidalu. Su išmatomis šalinamas nepakitęs vaistinis preparatas, nors apytiksliai 6 % ir 3 % suvartotos dozės pašalinama atitinkamai PNU-142586 ir PNU-142300 pavidalu. </w:t>
      </w:r>
      <w:proofErr w:type="spellStart"/>
      <w:r w:rsidRPr="00112A2D">
        <w:rPr>
          <w:rFonts w:ascii="Times New Roman" w:hAnsi="Times New Roman"/>
        </w:rPr>
        <w:t>Linezolido</w:t>
      </w:r>
      <w:proofErr w:type="spellEnd"/>
      <w:r w:rsidRPr="00112A2D">
        <w:rPr>
          <w:rFonts w:ascii="Times New Roman" w:hAnsi="Times New Roman"/>
        </w:rPr>
        <w:t xml:space="preserve"> pusinės eliminacijos periodas trunka maždaug 5–7 valandas.</w:t>
      </w:r>
    </w:p>
    <w:p w14:paraId="355CF72E" w14:textId="77777777" w:rsidR="00C81875" w:rsidRPr="00112A2D" w:rsidRDefault="00C81875" w:rsidP="00C81875">
      <w:pPr>
        <w:spacing w:after="0" w:line="240" w:lineRule="auto"/>
        <w:rPr>
          <w:rFonts w:ascii="Times New Roman" w:hAnsi="Times New Roman"/>
        </w:rPr>
      </w:pPr>
    </w:p>
    <w:p w14:paraId="4A836266"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Ne per inkstus šalinamo </w:t>
      </w:r>
      <w:proofErr w:type="spellStart"/>
      <w:r w:rsidRPr="00112A2D">
        <w:rPr>
          <w:rFonts w:ascii="Times New Roman" w:hAnsi="Times New Roman"/>
        </w:rPr>
        <w:t>linezolido</w:t>
      </w:r>
      <w:proofErr w:type="spellEnd"/>
      <w:r w:rsidRPr="00112A2D">
        <w:rPr>
          <w:rFonts w:ascii="Times New Roman" w:hAnsi="Times New Roman"/>
        </w:rPr>
        <w:t xml:space="preserve"> klirensas atitinka maždaug 65 % bendro </w:t>
      </w:r>
      <w:proofErr w:type="spellStart"/>
      <w:r w:rsidRPr="00112A2D">
        <w:rPr>
          <w:rFonts w:ascii="Times New Roman" w:hAnsi="Times New Roman"/>
        </w:rPr>
        <w:t>linezolido</w:t>
      </w:r>
      <w:proofErr w:type="spellEnd"/>
      <w:r w:rsidRPr="00112A2D">
        <w:rPr>
          <w:rFonts w:ascii="Times New Roman" w:hAnsi="Times New Roman"/>
        </w:rPr>
        <w:t xml:space="preserve"> klirenso. Didinant </w:t>
      </w:r>
      <w:proofErr w:type="spellStart"/>
      <w:r w:rsidRPr="00112A2D">
        <w:rPr>
          <w:rFonts w:ascii="Times New Roman" w:hAnsi="Times New Roman"/>
        </w:rPr>
        <w:t>linezolido</w:t>
      </w:r>
      <w:proofErr w:type="spellEnd"/>
      <w:r w:rsidRPr="00112A2D">
        <w:rPr>
          <w:rFonts w:ascii="Times New Roman" w:hAnsi="Times New Roman"/>
        </w:rPr>
        <w:t xml:space="preserve"> dozę pastebėtas nedidelio laipsnio klirenso netiesiškumas. Manoma, kad tai būna dėl mažesnio per inkstus ir ne per inkstus išskiriamo </w:t>
      </w:r>
      <w:proofErr w:type="spellStart"/>
      <w:r w:rsidRPr="00112A2D">
        <w:rPr>
          <w:rFonts w:ascii="Times New Roman" w:hAnsi="Times New Roman"/>
        </w:rPr>
        <w:t>linezolido</w:t>
      </w:r>
      <w:proofErr w:type="spellEnd"/>
      <w:r w:rsidRPr="00112A2D">
        <w:rPr>
          <w:rFonts w:ascii="Times New Roman" w:hAnsi="Times New Roman"/>
        </w:rPr>
        <w:t xml:space="preserve"> klirenso esant didesnei </w:t>
      </w:r>
      <w:proofErr w:type="spellStart"/>
      <w:r w:rsidRPr="00112A2D">
        <w:rPr>
          <w:rFonts w:ascii="Times New Roman" w:hAnsi="Times New Roman"/>
        </w:rPr>
        <w:t>linezolido</w:t>
      </w:r>
      <w:proofErr w:type="spellEnd"/>
      <w:r w:rsidRPr="00112A2D">
        <w:rPr>
          <w:rFonts w:ascii="Times New Roman" w:hAnsi="Times New Roman"/>
        </w:rPr>
        <w:t xml:space="preserve"> koncentracijai. Vis dėlto, klirenso skirtumai yra maži ir nedaro įtakos tariamajam pusinės eliminacijos periodui.</w:t>
      </w:r>
    </w:p>
    <w:p w14:paraId="2D62AFDC" w14:textId="77777777" w:rsidR="00C81875" w:rsidRPr="00112A2D" w:rsidRDefault="00C81875" w:rsidP="00C81875">
      <w:pPr>
        <w:spacing w:after="0" w:line="240" w:lineRule="auto"/>
        <w:rPr>
          <w:rFonts w:ascii="Times New Roman" w:hAnsi="Times New Roman"/>
        </w:rPr>
      </w:pPr>
    </w:p>
    <w:p w14:paraId="3E01455E" w14:textId="77777777" w:rsidR="00C81875" w:rsidRPr="00112A2D" w:rsidRDefault="00C81875" w:rsidP="00C81875">
      <w:pPr>
        <w:spacing w:after="0" w:line="240" w:lineRule="auto"/>
        <w:rPr>
          <w:rFonts w:ascii="Times New Roman" w:hAnsi="Times New Roman"/>
          <w:u w:val="single"/>
        </w:rPr>
      </w:pPr>
      <w:r w:rsidRPr="00112A2D">
        <w:rPr>
          <w:rFonts w:ascii="Times New Roman" w:hAnsi="Times New Roman"/>
          <w:u w:val="single"/>
        </w:rPr>
        <w:t>Ypatingos populiacijos</w:t>
      </w:r>
    </w:p>
    <w:p w14:paraId="51CEF4B3" w14:textId="77777777" w:rsidR="00C81875" w:rsidRPr="00112A2D" w:rsidRDefault="00C81875" w:rsidP="00C81875">
      <w:pPr>
        <w:spacing w:after="0" w:line="240" w:lineRule="auto"/>
        <w:rPr>
          <w:rFonts w:ascii="Times New Roman" w:hAnsi="Times New Roman"/>
        </w:rPr>
      </w:pPr>
    </w:p>
    <w:p w14:paraId="0B8E50CC" w14:textId="0F7C4A33" w:rsidR="00C81875" w:rsidRPr="00112A2D" w:rsidRDefault="00C81875" w:rsidP="00C81875">
      <w:pPr>
        <w:spacing w:after="0" w:line="240" w:lineRule="auto"/>
        <w:rPr>
          <w:rFonts w:ascii="Times New Roman" w:hAnsi="Times New Roman"/>
        </w:rPr>
      </w:pPr>
      <w:r w:rsidRPr="00112A2D">
        <w:rPr>
          <w:rFonts w:ascii="Times New Roman" w:hAnsi="Times New Roman"/>
          <w:i/>
        </w:rPr>
        <w:t xml:space="preserve">Sutrikusi inkstų funkcija. </w:t>
      </w:r>
      <w:r w:rsidRPr="00112A2D">
        <w:rPr>
          <w:rFonts w:ascii="Times New Roman" w:hAnsi="Times New Roman"/>
        </w:rPr>
        <w:t>Išgėrus vienkartinę 600 mg dozę pacientams, kuriems yra sunkus inkstų nepakankamumas (t.</w:t>
      </w:r>
      <w:r w:rsidR="002C5843">
        <w:rPr>
          <w:rFonts w:ascii="Times New Roman" w:hAnsi="Times New Roman"/>
        </w:rPr>
        <w:t xml:space="preserve"> </w:t>
      </w:r>
      <w:r w:rsidRPr="00112A2D">
        <w:rPr>
          <w:rFonts w:ascii="Times New Roman" w:hAnsi="Times New Roman"/>
        </w:rPr>
        <w:t xml:space="preserve">y. kreatinino klirensas yra mažesnis nei 30 ml per minutę) pagrindinių </w:t>
      </w:r>
      <w:proofErr w:type="spellStart"/>
      <w:r w:rsidRPr="00112A2D">
        <w:rPr>
          <w:rFonts w:ascii="Times New Roman" w:hAnsi="Times New Roman"/>
        </w:rPr>
        <w:t>linezolido</w:t>
      </w:r>
      <w:proofErr w:type="spellEnd"/>
      <w:r w:rsidRPr="00112A2D">
        <w:rPr>
          <w:rFonts w:ascii="Times New Roman" w:hAnsi="Times New Roman"/>
        </w:rPr>
        <w:t xml:space="preserve"> metabolitų kiekis serume padidėjo 7–8 kartus. Tačiau nepakitusio vaistinio preparato AUC nepadidėjo. Nors hemodializės metu didelis </w:t>
      </w:r>
      <w:proofErr w:type="spellStart"/>
      <w:r w:rsidRPr="00112A2D">
        <w:rPr>
          <w:rFonts w:ascii="Times New Roman" w:hAnsi="Times New Roman"/>
        </w:rPr>
        <w:t>linezolido</w:t>
      </w:r>
      <w:proofErr w:type="spellEnd"/>
      <w:r w:rsidRPr="00112A2D">
        <w:rPr>
          <w:rFonts w:ascii="Times New Roman" w:hAnsi="Times New Roman"/>
        </w:rPr>
        <w:t xml:space="preserve"> metabolitų kiekis pašalinamas, metabolitų koncentracija po vienkartinės 600 mg dozės pacientams, kuriems taikoma dializė, kraujo serume vis dar buvo daug didesnė, nei asmenų, kurių inkstų veikla yra normali arba kuriems yra nedidelio ar vidutinio laipsnio inkstų nepakankamumas. </w:t>
      </w:r>
    </w:p>
    <w:p w14:paraId="6DBE4672" w14:textId="77777777" w:rsidR="00C81875" w:rsidRPr="00112A2D" w:rsidRDefault="00C81875" w:rsidP="00C81875">
      <w:pPr>
        <w:spacing w:after="0" w:line="240" w:lineRule="auto"/>
        <w:rPr>
          <w:rFonts w:ascii="Times New Roman" w:hAnsi="Times New Roman"/>
        </w:rPr>
      </w:pPr>
    </w:p>
    <w:p w14:paraId="37A1874A"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24 pacientų, kuriems buvo sunkus inkstų nepakankamumas ir iš jų 21 buvo pastoviai taikoma kraujo dializė, didžiausia dviejų pagrindinių metabolitų koncentracija kraujo serume po kelių parų gydymo buvo maždaug 10 kartų didesnė, nei pacientų, kurių inkstų veikla buvo normali. Didžiausi </w:t>
      </w:r>
      <w:proofErr w:type="spellStart"/>
      <w:r w:rsidRPr="00112A2D">
        <w:rPr>
          <w:rFonts w:ascii="Times New Roman" w:hAnsi="Times New Roman"/>
        </w:rPr>
        <w:t>linezolido</w:t>
      </w:r>
      <w:proofErr w:type="spellEnd"/>
      <w:r w:rsidRPr="00112A2D">
        <w:rPr>
          <w:rFonts w:ascii="Times New Roman" w:hAnsi="Times New Roman"/>
        </w:rPr>
        <w:t xml:space="preserve"> lygiai kraujo plazmoje nebuvo paveikti. </w:t>
      </w:r>
    </w:p>
    <w:p w14:paraId="4ACFEFBC" w14:textId="77777777" w:rsidR="00C81875" w:rsidRPr="00112A2D" w:rsidRDefault="00C81875" w:rsidP="00C81875">
      <w:pPr>
        <w:spacing w:after="0" w:line="240" w:lineRule="auto"/>
        <w:rPr>
          <w:rFonts w:ascii="Times New Roman" w:hAnsi="Times New Roman"/>
        </w:rPr>
      </w:pPr>
    </w:p>
    <w:p w14:paraId="262CCE93"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Šių stebėjimų klinikinė reikšmė nenustatyta, kadangi kol kas yra nedaug saugumo duomenų (žr. 4.2 ir 4.4 skyrius).</w:t>
      </w:r>
    </w:p>
    <w:p w14:paraId="1FFD97A0" w14:textId="77777777" w:rsidR="00C81875" w:rsidRPr="00112A2D" w:rsidRDefault="00C81875" w:rsidP="00C81875">
      <w:pPr>
        <w:spacing w:after="0" w:line="240" w:lineRule="auto"/>
        <w:rPr>
          <w:rFonts w:ascii="Times New Roman" w:hAnsi="Times New Roman"/>
        </w:rPr>
      </w:pPr>
    </w:p>
    <w:p w14:paraId="5EAE8DC5" w14:textId="77777777" w:rsidR="00C81875" w:rsidRPr="00112A2D" w:rsidRDefault="00C81875" w:rsidP="00C81875">
      <w:pPr>
        <w:spacing w:after="0" w:line="240" w:lineRule="auto"/>
        <w:rPr>
          <w:rFonts w:ascii="Times New Roman" w:hAnsi="Times New Roman"/>
        </w:rPr>
      </w:pPr>
      <w:r w:rsidRPr="00112A2D">
        <w:rPr>
          <w:rFonts w:ascii="Times New Roman" w:hAnsi="Times New Roman"/>
          <w:i/>
        </w:rPr>
        <w:t>Sutrikusi kepenų funkcija.</w:t>
      </w:r>
      <w:r w:rsidRPr="00112A2D">
        <w:rPr>
          <w:rFonts w:ascii="Times New Roman" w:hAnsi="Times New Roman"/>
        </w:rPr>
        <w:t xml:space="preserve"> Nedideli duomenys rodo, kad </w:t>
      </w:r>
      <w:proofErr w:type="spellStart"/>
      <w:r w:rsidRPr="00112A2D">
        <w:rPr>
          <w:rFonts w:ascii="Times New Roman" w:hAnsi="Times New Roman"/>
        </w:rPr>
        <w:t>linezolido</w:t>
      </w:r>
      <w:proofErr w:type="spellEnd"/>
      <w:r w:rsidRPr="00112A2D">
        <w:rPr>
          <w:rFonts w:ascii="Times New Roman" w:hAnsi="Times New Roman"/>
        </w:rPr>
        <w:t xml:space="preserve"> ir jo metabolitų PNU-142300 ir PNU-142586 farmakokinetika pacientams, kuriems yra lengvas ar vidutinio laipsnio kepenų nepakankamumas (t. y. A ir B klasės pagal </w:t>
      </w:r>
      <w:proofErr w:type="spellStart"/>
      <w:r w:rsidRPr="00112A2D">
        <w:rPr>
          <w:rFonts w:ascii="Times New Roman" w:hAnsi="Times New Roman"/>
          <w:i/>
        </w:rPr>
        <w:t>Child-Pugh</w:t>
      </w:r>
      <w:proofErr w:type="spellEnd"/>
      <w:r w:rsidRPr="00112A2D">
        <w:rPr>
          <w:rFonts w:ascii="Times New Roman" w:hAnsi="Times New Roman"/>
        </w:rPr>
        <w:t xml:space="preserve">), yra nepakitusi. </w:t>
      </w:r>
      <w:proofErr w:type="spellStart"/>
      <w:r w:rsidRPr="00112A2D">
        <w:rPr>
          <w:rFonts w:ascii="Times New Roman" w:hAnsi="Times New Roman"/>
        </w:rPr>
        <w:t>Linezolido</w:t>
      </w:r>
      <w:proofErr w:type="spellEnd"/>
      <w:r w:rsidRPr="00112A2D">
        <w:rPr>
          <w:rFonts w:ascii="Times New Roman" w:hAnsi="Times New Roman"/>
        </w:rPr>
        <w:t xml:space="preserve"> farmakokinetika pacientams, kuriems yra sunkus kepenų nepakankamumas (t. y. C klasė pagal</w:t>
      </w:r>
      <w:r w:rsidRPr="00112A2D">
        <w:rPr>
          <w:rFonts w:ascii="Times New Roman" w:hAnsi="Times New Roman"/>
          <w:i/>
        </w:rPr>
        <w:t xml:space="preserve"> </w:t>
      </w:r>
      <w:proofErr w:type="spellStart"/>
      <w:r w:rsidRPr="00112A2D">
        <w:rPr>
          <w:rFonts w:ascii="Times New Roman" w:hAnsi="Times New Roman"/>
          <w:i/>
        </w:rPr>
        <w:t>Child-Pugh</w:t>
      </w:r>
      <w:proofErr w:type="spellEnd"/>
      <w:r w:rsidRPr="00112A2D">
        <w:rPr>
          <w:rFonts w:ascii="Times New Roman" w:hAnsi="Times New Roman"/>
        </w:rPr>
        <w:t xml:space="preserve">), nenustatyta. Vis dėlto, </w:t>
      </w:r>
      <w:proofErr w:type="spellStart"/>
      <w:r w:rsidRPr="00112A2D">
        <w:rPr>
          <w:rFonts w:ascii="Times New Roman" w:hAnsi="Times New Roman"/>
        </w:rPr>
        <w:t>linezolidas</w:t>
      </w:r>
      <w:proofErr w:type="spellEnd"/>
      <w:r w:rsidRPr="00112A2D">
        <w:rPr>
          <w:rFonts w:ascii="Times New Roman" w:hAnsi="Times New Roman"/>
        </w:rPr>
        <w:t> </w:t>
      </w:r>
      <w:proofErr w:type="spellStart"/>
      <w:r w:rsidRPr="00112A2D">
        <w:rPr>
          <w:rFonts w:ascii="Times New Roman" w:hAnsi="Times New Roman"/>
        </w:rPr>
        <w:t>metabolizuojamas</w:t>
      </w:r>
      <w:proofErr w:type="spellEnd"/>
      <w:r w:rsidRPr="00112A2D">
        <w:rPr>
          <w:rFonts w:ascii="Times New Roman" w:hAnsi="Times New Roman"/>
        </w:rPr>
        <w:t xml:space="preserve"> nefermentiniu būdu, todėl kepenų veiklos sutrikimas neturėtų reikšmingai keisti jo metabolizmo (žr. 4.2 ir 4.4 skyrius).</w:t>
      </w:r>
    </w:p>
    <w:p w14:paraId="6981A4B1" w14:textId="77777777" w:rsidR="00C81875" w:rsidRPr="00112A2D" w:rsidRDefault="00C81875" w:rsidP="00C81875">
      <w:pPr>
        <w:spacing w:after="0" w:line="240" w:lineRule="auto"/>
        <w:rPr>
          <w:rFonts w:ascii="Times New Roman" w:hAnsi="Times New Roman"/>
        </w:rPr>
      </w:pPr>
    </w:p>
    <w:p w14:paraId="2D980A3F" w14:textId="77777777" w:rsidR="00C81875" w:rsidRPr="00112A2D" w:rsidRDefault="00C81875" w:rsidP="00C81875">
      <w:pPr>
        <w:spacing w:after="0" w:line="240" w:lineRule="auto"/>
        <w:rPr>
          <w:rFonts w:ascii="Times New Roman" w:hAnsi="Times New Roman"/>
        </w:rPr>
      </w:pPr>
      <w:r w:rsidRPr="00112A2D">
        <w:rPr>
          <w:rFonts w:ascii="Times New Roman" w:hAnsi="Times New Roman"/>
          <w:i/>
        </w:rPr>
        <w:lastRenderedPageBreak/>
        <w:t>Vaikų (&lt; 18 metų) populiacija.</w:t>
      </w:r>
      <w:r w:rsidRPr="00112A2D">
        <w:rPr>
          <w:rFonts w:ascii="Times New Roman" w:hAnsi="Times New Roman"/>
        </w:rPr>
        <w:t xml:space="preserve"> Nėra pakankamai saugumo ir veiksmingumo tyrimų, skiriant </w:t>
      </w:r>
      <w:proofErr w:type="spellStart"/>
      <w:r w:rsidRPr="00112A2D">
        <w:rPr>
          <w:rFonts w:ascii="Times New Roman" w:hAnsi="Times New Roman"/>
        </w:rPr>
        <w:t>linezolidą</w:t>
      </w:r>
      <w:proofErr w:type="spellEnd"/>
      <w:r w:rsidRPr="00112A2D">
        <w:rPr>
          <w:rFonts w:ascii="Times New Roman" w:hAnsi="Times New Roman"/>
        </w:rPr>
        <w:t xml:space="preserve"> vaikams ir paaugliams (jaunesniems nei 18 metų amžiaus), duomenų, todėl </w:t>
      </w:r>
      <w:proofErr w:type="spellStart"/>
      <w:r w:rsidRPr="00112A2D">
        <w:rPr>
          <w:rFonts w:ascii="Times New Roman" w:hAnsi="Times New Roman"/>
        </w:rPr>
        <w:t>linezolidą</w:t>
      </w:r>
      <w:proofErr w:type="spellEnd"/>
      <w:r w:rsidRPr="00112A2D">
        <w:rPr>
          <w:rFonts w:ascii="Times New Roman" w:hAnsi="Times New Roman"/>
        </w:rPr>
        <w:t xml:space="preserve"> šio amžiaus pacientams vartoti nerekomenduojama (žr. 4.2 skyrių). Saugiam ir veiksmingam dozavimo rekomendacijų nustatymui reikia tolimesnių tyrimų. </w:t>
      </w:r>
      <w:proofErr w:type="spellStart"/>
      <w:r w:rsidRPr="00112A2D">
        <w:rPr>
          <w:rFonts w:ascii="Times New Roman" w:hAnsi="Times New Roman"/>
        </w:rPr>
        <w:t>Farmakokinetinių</w:t>
      </w:r>
      <w:proofErr w:type="spellEnd"/>
      <w:r w:rsidRPr="00112A2D">
        <w:rPr>
          <w:rFonts w:ascii="Times New Roman" w:hAnsi="Times New Roman"/>
        </w:rPr>
        <w:t xml:space="preserve"> tyrimų duomenimis, po atskiros ir kartotinių dozių vartojimo vaikams ir paaugliams (nuo 1 savaitės iki 12 metų) </w:t>
      </w:r>
      <w:proofErr w:type="spellStart"/>
      <w:r w:rsidRPr="00112A2D">
        <w:rPr>
          <w:rFonts w:ascii="Times New Roman" w:hAnsi="Times New Roman"/>
        </w:rPr>
        <w:t>linezolido</w:t>
      </w:r>
      <w:proofErr w:type="spellEnd"/>
      <w:r w:rsidRPr="00112A2D">
        <w:rPr>
          <w:rFonts w:ascii="Times New Roman" w:hAnsi="Times New Roman"/>
        </w:rPr>
        <w:t xml:space="preserve"> klirensas (apskaičiuotas kilogramais kūno svorio) pediatriniams pacientams buvo didesni, nei suaugusiems, bet mažėjo didėjant pacientų amžiui. </w:t>
      </w:r>
    </w:p>
    <w:p w14:paraId="3CCDD499" w14:textId="77777777" w:rsidR="00C81875" w:rsidRPr="00112A2D" w:rsidRDefault="00C81875" w:rsidP="00C81875">
      <w:pPr>
        <w:spacing w:after="0" w:line="240" w:lineRule="auto"/>
        <w:rPr>
          <w:rFonts w:ascii="Times New Roman" w:hAnsi="Times New Roman"/>
        </w:rPr>
      </w:pPr>
    </w:p>
    <w:p w14:paraId="3F61D6E3"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1 savaitės</w:t>
      </w:r>
      <w:r w:rsidRPr="00112A2D">
        <w:rPr>
          <w:rFonts w:ascii="Times New Roman" w:hAnsi="Times New Roman"/>
        </w:rPr>
        <w:noBreakHyphen/>
        <w:t xml:space="preserve">12 metų amžiaus vaikams vartojant 10 mg/ kg kūno svorio dozę kas 8 val. vaistinio preparato ekspozicija būna panaši į tą, kuri būna suaugusiems žmonėms vartojant 600 mg dozę du kartus per parą. </w:t>
      </w:r>
    </w:p>
    <w:p w14:paraId="277D8C1F" w14:textId="77777777" w:rsidR="00C81875" w:rsidRPr="00112A2D" w:rsidRDefault="00C81875" w:rsidP="00C81875">
      <w:pPr>
        <w:spacing w:after="0" w:line="240" w:lineRule="auto"/>
        <w:rPr>
          <w:rFonts w:ascii="Times New Roman" w:hAnsi="Times New Roman"/>
        </w:rPr>
      </w:pPr>
    </w:p>
    <w:p w14:paraId="167549F2"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Jaunesniems negu 1 savaitės amžiaus naujagimiams sisteminis </w:t>
      </w:r>
      <w:proofErr w:type="spellStart"/>
      <w:r w:rsidRPr="00112A2D">
        <w:rPr>
          <w:rFonts w:ascii="Times New Roman" w:hAnsi="Times New Roman"/>
        </w:rPr>
        <w:t>linezolido</w:t>
      </w:r>
      <w:proofErr w:type="spellEnd"/>
      <w:r w:rsidRPr="00112A2D">
        <w:rPr>
          <w:rFonts w:ascii="Times New Roman" w:hAnsi="Times New Roman"/>
        </w:rPr>
        <w:t xml:space="preserve"> klirensas (apskaičiuotas kilogramui kūno svorio) pirmąją gyvenimo savaitę didėja labai greitai. Taigi, naujagimiams vartojant 10 mg/ kg kūno svorio dozę kas 8 val. didžiausia sisteminė ekspozicija bus pirmąją dieną po gimimo. Vis dėlto, taikant šį dozavimo režimą per pirmąją gyvenimo savaitę pernelyg didelio susikaupimo tikėtis negalima, nes per šį periodą greitai didėja klirensas.</w:t>
      </w:r>
    </w:p>
    <w:p w14:paraId="2CA283BC" w14:textId="77777777" w:rsidR="00C81875" w:rsidRPr="00112A2D" w:rsidRDefault="00C81875" w:rsidP="00C81875">
      <w:pPr>
        <w:spacing w:after="0" w:line="240" w:lineRule="auto"/>
        <w:rPr>
          <w:rFonts w:ascii="Times New Roman" w:hAnsi="Times New Roman"/>
        </w:rPr>
      </w:pPr>
    </w:p>
    <w:p w14:paraId="71A48D53"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Paaugliams (12</w:t>
      </w:r>
      <w:r w:rsidRPr="00112A2D">
        <w:rPr>
          <w:rFonts w:ascii="Times New Roman" w:hAnsi="Times New Roman"/>
        </w:rPr>
        <w:noBreakHyphen/>
        <w:t xml:space="preserve">17 metų amžiaus) </w:t>
      </w:r>
      <w:proofErr w:type="spellStart"/>
      <w:r w:rsidRPr="00112A2D">
        <w:rPr>
          <w:rFonts w:ascii="Times New Roman" w:hAnsi="Times New Roman"/>
        </w:rPr>
        <w:t>linezolido</w:t>
      </w:r>
      <w:proofErr w:type="spellEnd"/>
      <w:r w:rsidRPr="00112A2D">
        <w:rPr>
          <w:rFonts w:ascii="Times New Roman" w:hAnsi="Times New Roman"/>
        </w:rPr>
        <w:t xml:space="preserve"> farmakokinetika yra panaši į šio vaisto farmakokinetiką suaugusiems žmonėms, vartojusiems 600 mg dozę. Vadinasi, paaugliams, vartojantiems 600 mg dozę kas 12 val. vaistinio preparato ekspozicija bus panaši į ekspoziciją, nustatytą suaugusiems žmonėms, vartojantiems tokią pačią dozę. </w:t>
      </w:r>
    </w:p>
    <w:p w14:paraId="50CE94AC" w14:textId="77777777" w:rsidR="00C81875" w:rsidRPr="00112A2D" w:rsidRDefault="00C81875" w:rsidP="00C81875">
      <w:pPr>
        <w:spacing w:after="0" w:line="240" w:lineRule="auto"/>
        <w:rPr>
          <w:rFonts w:ascii="Times New Roman" w:hAnsi="Times New Roman"/>
        </w:rPr>
      </w:pPr>
    </w:p>
    <w:p w14:paraId="202A7D80"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Pediatriniams pacientams su </w:t>
      </w:r>
      <w:proofErr w:type="spellStart"/>
      <w:r w:rsidRPr="00112A2D">
        <w:rPr>
          <w:rFonts w:ascii="Times New Roman" w:hAnsi="Times New Roman"/>
        </w:rPr>
        <w:t>ventrikuloperitoniniais</w:t>
      </w:r>
      <w:proofErr w:type="spellEnd"/>
      <w:r w:rsidRPr="00112A2D">
        <w:rPr>
          <w:rFonts w:ascii="Times New Roman" w:hAnsi="Times New Roman"/>
        </w:rPr>
        <w:t xml:space="preserve"> šuntais, kuriems 10 mg/kg kūno svorio </w:t>
      </w:r>
      <w:proofErr w:type="spellStart"/>
      <w:r w:rsidRPr="00112A2D">
        <w:rPr>
          <w:rFonts w:ascii="Times New Roman" w:hAnsi="Times New Roman"/>
        </w:rPr>
        <w:t>linezolido</w:t>
      </w:r>
      <w:proofErr w:type="spellEnd"/>
      <w:r w:rsidRPr="00112A2D">
        <w:rPr>
          <w:rFonts w:ascii="Times New Roman" w:hAnsi="Times New Roman"/>
        </w:rPr>
        <w:t xml:space="preserve"> dozė buvo skiriama kas 12 val. ar kas 8 val., tiek po vienkartinės, tiek po kartotinių </w:t>
      </w:r>
      <w:proofErr w:type="spellStart"/>
      <w:r w:rsidRPr="00112A2D">
        <w:rPr>
          <w:rFonts w:ascii="Times New Roman" w:hAnsi="Times New Roman"/>
        </w:rPr>
        <w:t>linezolido</w:t>
      </w:r>
      <w:proofErr w:type="spellEnd"/>
      <w:r w:rsidRPr="00112A2D">
        <w:rPr>
          <w:rFonts w:ascii="Times New Roman" w:hAnsi="Times New Roman"/>
        </w:rPr>
        <w:t xml:space="preserve"> dozių </w:t>
      </w:r>
      <w:proofErr w:type="spellStart"/>
      <w:r w:rsidRPr="00112A2D">
        <w:rPr>
          <w:rFonts w:ascii="Times New Roman" w:hAnsi="Times New Roman"/>
        </w:rPr>
        <w:t>cerebrospinaliniame</w:t>
      </w:r>
      <w:proofErr w:type="spellEnd"/>
      <w:r w:rsidRPr="00112A2D">
        <w:rPr>
          <w:rFonts w:ascii="Times New Roman" w:hAnsi="Times New Roman"/>
        </w:rPr>
        <w:t xml:space="preserve"> skystyje buvo nustatytos įvairios </w:t>
      </w:r>
      <w:proofErr w:type="spellStart"/>
      <w:r w:rsidRPr="00112A2D">
        <w:rPr>
          <w:rFonts w:ascii="Times New Roman" w:hAnsi="Times New Roman"/>
        </w:rPr>
        <w:t>linezolido</w:t>
      </w:r>
      <w:proofErr w:type="spellEnd"/>
      <w:r w:rsidRPr="00112A2D">
        <w:rPr>
          <w:rFonts w:ascii="Times New Roman" w:hAnsi="Times New Roman"/>
        </w:rPr>
        <w:t xml:space="preserve"> koncentracijos. Terapinės koncentracijos </w:t>
      </w:r>
      <w:proofErr w:type="spellStart"/>
      <w:r w:rsidRPr="00112A2D">
        <w:rPr>
          <w:rFonts w:ascii="Times New Roman" w:hAnsi="Times New Roman"/>
        </w:rPr>
        <w:t>cerebrospinaliniame</w:t>
      </w:r>
      <w:proofErr w:type="spellEnd"/>
      <w:r w:rsidRPr="00112A2D">
        <w:rPr>
          <w:rFonts w:ascii="Times New Roman" w:hAnsi="Times New Roman"/>
        </w:rPr>
        <w:t xml:space="preserve"> skystyje pasiekiamos ar palaikomos nepastoviai. Dėl to </w:t>
      </w:r>
      <w:proofErr w:type="spellStart"/>
      <w:r w:rsidRPr="00112A2D">
        <w:rPr>
          <w:rFonts w:ascii="Times New Roman" w:hAnsi="Times New Roman"/>
        </w:rPr>
        <w:t>linezolido</w:t>
      </w:r>
      <w:proofErr w:type="spellEnd"/>
      <w:r w:rsidRPr="00112A2D">
        <w:rPr>
          <w:rFonts w:ascii="Times New Roman" w:hAnsi="Times New Roman"/>
        </w:rPr>
        <w:t xml:space="preserve"> vartoti pediatrinių pacientų, sergančių centrinės nervų sistemos infekcinėmis užkrečiamosiomis ligomis, </w:t>
      </w:r>
      <w:proofErr w:type="spellStart"/>
      <w:r w:rsidRPr="00112A2D">
        <w:rPr>
          <w:rFonts w:ascii="Times New Roman" w:hAnsi="Times New Roman"/>
        </w:rPr>
        <w:t>empiriškam</w:t>
      </w:r>
      <w:proofErr w:type="spellEnd"/>
      <w:r w:rsidRPr="00112A2D">
        <w:rPr>
          <w:rFonts w:ascii="Times New Roman" w:hAnsi="Times New Roman"/>
        </w:rPr>
        <w:t xml:space="preserve"> gydymui nerekomenduojama.</w:t>
      </w:r>
    </w:p>
    <w:p w14:paraId="191D6A60" w14:textId="77777777" w:rsidR="00C81875" w:rsidRPr="00112A2D" w:rsidRDefault="00C81875" w:rsidP="00C81875">
      <w:pPr>
        <w:spacing w:after="0" w:line="240" w:lineRule="auto"/>
        <w:rPr>
          <w:rFonts w:ascii="Times New Roman" w:hAnsi="Times New Roman"/>
        </w:rPr>
      </w:pPr>
    </w:p>
    <w:p w14:paraId="1886944F" w14:textId="77777777" w:rsidR="00C81875" w:rsidRPr="00112A2D" w:rsidRDefault="00C81875" w:rsidP="00C81875">
      <w:pPr>
        <w:spacing w:after="0" w:line="240" w:lineRule="auto"/>
        <w:rPr>
          <w:rFonts w:ascii="Times New Roman" w:hAnsi="Times New Roman"/>
        </w:rPr>
      </w:pPr>
      <w:r w:rsidRPr="00112A2D">
        <w:rPr>
          <w:rFonts w:ascii="Times New Roman" w:hAnsi="Times New Roman"/>
          <w:i/>
        </w:rPr>
        <w:t>Senyvi pacientai.</w:t>
      </w:r>
      <w:r w:rsidRPr="00112A2D">
        <w:rPr>
          <w:rFonts w:ascii="Times New Roman" w:hAnsi="Times New Roman"/>
        </w:rPr>
        <w:t xml:space="preserve"> </w:t>
      </w:r>
      <w:proofErr w:type="spellStart"/>
      <w:r w:rsidRPr="00112A2D">
        <w:rPr>
          <w:rFonts w:ascii="Times New Roman" w:hAnsi="Times New Roman"/>
        </w:rPr>
        <w:t>Linezolido</w:t>
      </w:r>
      <w:proofErr w:type="spellEnd"/>
      <w:r w:rsidRPr="00112A2D">
        <w:rPr>
          <w:rFonts w:ascii="Times New Roman" w:hAnsi="Times New Roman"/>
        </w:rPr>
        <w:t xml:space="preserve"> farmakokinetika 65 metų ir vyresniems pacientams nėra reikšmingai pakitusi.</w:t>
      </w:r>
    </w:p>
    <w:p w14:paraId="7DF44D59" w14:textId="77777777" w:rsidR="00C81875" w:rsidRPr="00112A2D" w:rsidRDefault="00C81875" w:rsidP="00C81875">
      <w:pPr>
        <w:spacing w:after="0" w:line="240" w:lineRule="auto"/>
        <w:rPr>
          <w:rFonts w:ascii="Times New Roman" w:hAnsi="Times New Roman"/>
        </w:rPr>
      </w:pPr>
    </w:p>
    <w:p w14:paraId="20484772" w14:textId="77777777" w:rsidR="00C81875" w:rsidRPr="00112A2D" w:rsidRDefault="00C81875" w:rsidP="00C81875">
      <w:pPr>
        <w:spacing w:after="0" w:line="240" w:lineRule="auto"/>
        <w:rPr>
          <w:rFonts w:ascii="Times New Roman" w:hAnsi="Times New Roman"/>
        </w:rPr>
      </w:pPr>
      <w:r w:rsidRPr="00112A2D">
        <w:rPr>
          <w:rFonts w:ascii="Times New Roman" w:hAnsi="Times New Roman"/>
          <w:i/>
        </w:rPr>
        <w:t>Moterys.</w:t>
      </w:r>
      <w:r w:rsidRPr="00112A2D">
        <w:rPr>
          <w:rFonts w:ascii="Times New Roman" w:hAnsi="Times New Roman"/>
        </w:rPr>
        <w:t xml:space="preserve"> Moterų pasiskirstymo tūris yra šiek tiek mažesnis nei vyrų ir vidutinis klirensas, pakoreguotas pagal kūno svorį būna mažesnis maždaug 20 %. Moterų kraujo plazmoje koncentracijos yra didesnės ir tai iš dalies galima paaiškinti kūno svorio skirtumais. Vis dėlto, kadangi </w:t>
      </w:r>
      <w:proofErr w:type="spellStart"/>
      <w:r w:rsidRPr="00112A2D">
        <w:rPr>
          <w:rFonts w:ascii="Times New Roman" w:hAnsi="Times New Roman"/>
        </w:rPr>
        <w:t>linezolido</w:t>
      </w:r>
      <w:proofErr w:type="spellEnd"/>
      <w:r w:rsidRPr="00112A2D">
        <w:rPr>
          <w:rFonts w:ascii="Times New Roman" w:hAnsi="Times New Roman"/>
        </w:rPr>
        <w:t xml:space="preserve"> vidutinis pusinės eliminacijos laikas moterims bei vyrams reikšmingai nesiskiria, koncentracijos plazmoje moterims neturėtų padidėti smarkiai aukščiau koncentracijų, kurios yra gerai toleruojamos, todėl dozės koreguoti nereikia.</w:t>
      </w:r>
    </w:p>
    <w:p w14:paraId="0FE99A7D" w14:textId="77777777" w:rsidR="00C81875" w:rsidRPr="00112A2D" w:rsidRDefault="00C81875" w:rsidP="00C81875">
      <w:pPr>
        <w:spacing w:after="0" w:line="240" w:lineRule="auto"/>
        <w:rPr>
          <w:rFonts w:ascii="Times New Roman" w:hAnsi="Times New Roman"/>
        </w:rPr>
      </w:pPr>
    </w:p>
    <w:p w14:paraId="0FD8581F"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5.3</w:t>
      </w:r>
      <w:r w:rsidRPr="00112A2D">
        <w:rPr>
          <w:rFonts w:ascii="Times New Roman" w:hAnsi="Times New Roman"/>
          <w:b/>
        </w:rPr>
        <w:tab/>
      </w:r>
      <w:proofErr w:type="spellStart"/>
      <w:r w:rsidRPr="00112A2D">
        <w:rPr>
          <w:rFonts w:ascii="Times New Roman" w:hAnsi="Times New Roman"/>
          <w:b/>
        </w:rPr>
        <w:t>Ikiklinikinių</w:t>
      </w:r>
      <w:proofErr w:type="spellEnd"/>
      <w:r w:rsidRPr="00112A2D">
        <w:rPr>
          <w:rFonts w:ascii="Times New Roman" w:hAnsi="Times New Roman"/>
          <w:b/>
        </w:rPr>
        <w:t xml:space="preserve"> saugumo tyrimų duomenys</w:t>
      </w:r>
    </w:p>
    <w:p w14:paraId="79B96544" w14:textId="77777777" w:rsidR="00C81875" w:rsidRPr="00112A2D" w:rsidRDefault="00C81875" w:rsidP="00C81875">
      <w:pPr>
        <w:spacing w:after="0" w:line="240" w:lineRule="auto"/>
        <w:rPr>
          <w:rFonts w:ascii="Times New Roman" w:hAnsi="Times New Roman"/>
        </w:rPr>
      </w:pPr>
    </w:p>
    <w:p w14:paraId="586ED0E5"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esant jo ekspozicijos lygiui, kuris yra maždaug toks pat kaip ir žmonėms, žiurkių patinams slopina vislumą ir reprodukcinę funkciją. Lytiškai subrendusiems gyvūnams šis sutrikimas buvo grįžtamojo pobūdžio. Tačiau, dar lytiškai nesubrendusiems gyvūnams, kuriems </w:t>
      </w:r>
      <w:proofErr w:type="spellStart"/>
      <w:r w:rsidRPr="00112A2D">
        <w:rPr>
          <w:rFonts w:ascii="Times New Roman" w:hAnsi="Times New Roman"/>
        </w:rPr>
        <w:t>linezolido</w:t>
      </w:r>
      <w:proofErr w:type="spellEnd"/>
      <w:r w:rsidRPr="00112A2D">
        <w:rPr>
          <w:rFonts w:ascii="Times New Roman" w:hAnsi="Times New Roman"/>
        </w:rPr>
        <w:t xml:space="preserve"> buvo duodama beveik prieš lytinę brandą, minėtas poveikis buvo negrįžtamojo pobūdžio. Subrendusiems žiurkių patinams sėklidėse sutriko spermos morfologija, pasireiškė epitelio ląstelių hipertrofija ir </w:t>
      </w:r>
      <w:proofErr w:type="spellStart"/>
      <w:r w:rsidRPr="00112A2D">
        <w:rPr>
          <w:rFonts w:ascii="Times New Roman" w:hAnsi="Times New Roman"/>
        </w:rPr>
        <w:t>antsėklidžio</w:t>
      </w:r>
      <w:proofErr w:type="spellEnd"/>
      <w:r w:rsidRPr="00112A2D">
        <w:rPr>
          <w:rFonts w:ascii="Times New Roman" w:hAnsi="Times New Roman"/>
        </w:rPr>
        <w:t xml:space="preserve"> </w:t>
      </w:r>
      <w:proofErr w:type="spellStart"/>
      <w:r w:rsidRPr="00112A2D">
        <w:rPr>
          <w:rFonts w:ascii="Times New Roman" w:hAnsi="Times New Roman"/>
        </w:rPr>
        <w:t>hiperplazija</w:t>
      </w:r>
      <w:proofErr w:type="spellEnd"/>
      <w:r w:rsidRPr="00112A2D">
        <w:rPr>
          <w:rFonts w:ascii="Times New Roman" w:hAnsi="Times New Roman"/>
        </w:rPr>
        <w:t xml:space="preserve">. Manoma, kad </w:t>
      </w:r>
      <w:proofErr w:type="spellStart"/>
      <w:r w:rsidRPr="00112A2D">
        <w:rPr>
          <w:rFonts w:ascii="Times New Roman" w:hAnsi="Times New Roman"/>
        </w:rPr>
        <w:t>linezolidas</w:t>
      </w:r>
      <w:proofErr w:type="spellEnd"/>
      <w:r w:rsidRPr="00112A2D">
        <w:rPr>
          <w:rFonts w:ascii="Times New Roman" w:hAnsi="Times New Roman"/>
        </w:rPr>
        <w:t xml:space="preserve"> sutrikdo žiurkių </w:t>
      </w:r>
      <w:proofErr w:type="spellStart"/>
      <w:r w:rsidRPr="00112A2D">
        <w:rPr>
          <w:rFonts w:ascii="Times New Roman" w:hAnsi="Times New Roman"/>
        </w:rPr>
        <w:t>spermijų</w:t>
      </w:r>
      <w:proofErr w:type="spellEnd"/>
      <w:r w:rsidRPr="00112A2D">
        <w:rPr>
          <w:rFonts w:ascii="Times New Roman" w:hAnsi="Times New Roman"/>
        </w:rPr>
        <w:t xml:space="preserve"> brendimą. Kartu duodamas testosteronas neveikė </w:t>
      </w:r>
      <w:proofErr w:type="spellStart"/>
      <w:r w:rsidRPr="00112A2D">
        <w:rPr>
          <w:rFonts w:ascii="Times New Roman" w:hAnsi="Times New Roman"/>
        </w:rPr>
        <w:t>linezolido</w:t>
      </w:r>
      <w:proofErr w:type="spellEnd"/>
      <w:r w:rsidRPr="00112A2D">
        <w:rPr>
          <w:rFonts w:ascii="Times New Roman" w:hAnsi="Times New Roman"/>
        </w:rPr>
        <w:t xml:space="preserve"> sukelto vislumo sutrikimo. 1 mėnesį vaistinio preparato gavusiems šunims </w:t>
      </w:r>
      <w:proofErr w:type="spellStart"/>
      <w:r w:rsidRPr="00112A2D">
        <w:rPr>
          <w:rFonts w:ascii="Times New Roman" w:hAnsi="Times New Roman"/>
        </w:rPr>
        <w:t>antsėklidžio</w:t>
      </w:r>
      <w:proofErr w:type="spellEnd"/>
      <w:r w:rsidRPr="00112A2D">
        <w:rPr>
          <w:rFonts w:ascii="Times New Roman" w:hAnsi="Times New Roman"/>
        </w:rPr>
        <w:t xml:space="preserve"> hipertrofijos nenustatyta, nors buvo pastebėta prostatos, sėklidžių ir </w:t>
      </w:r>
      <w:proofErr w:type="spellStart"/>
      <w:r w:rsidRPr="00112A2D">
        <w:rPr>
          <w:rFonts w:ascii="Times New Roman" w:hAnsi="Times New Roman"/>
        </w:rPr>
        <w:t>antsėklidžio</w:t>
      </w:r>
      <w:proofErr w:type="spellEnd"/>
      <w:r w:rsidRPr="00112A2D">
        <w:rPr>
          <w:rFonts w:ascii="Times New Roman" w:hAnsi="Times New Roman"/>
        </w:rPr>
        <w:t xml:space="preserve"> svorio pokyčių.</w:t>
      </w:r>
    </w:p>
    <w:p w14:paraId="2E50D050" w14:textId="77777777" w:rsidR="00C81875" w:rsidRPr="00112A2D" w:rsidRDefault="00C81875" w:rsidP="00C81875">
      <w:pPr>
        <w:spacing w:after="0" w:line="240" w:lineRule="auto"/>
        <w:rPr>
          <w:rFonts w:ascii="Times New Roman" w:hAnsi="Times New Roman"/>
        </w:rPr>
      </w:pPr>
    </w:p>
    <w:p w14:paraId="6D544ED9" w14:textId="61C30AAE"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Reprodukcinio toksiškumo tyrimų duomenimis, </w:t>
      </w:r>
      <w:proofErr w:type="spellStart"/>
      <w:r w:rsidRPr="00112A2D">
        <w:rPr>
          <w:rFonts w:ascii="Times New Roman" w:hAnsi="Times New Roman"/>
        </w:rPr>
        <w:t>teratogeninio</w:t>
      </w:r>
      <w:proofErr w:type="spellEnd"/>
      <w:r w:rsidRPr="00112A2D">
        <w:rPr>
          <w:rFonts w:ascii="Times New Roman" w:hAnsi="Times New Roman"/>
        </w:rPr>
        <w:t xml:space="preserve"> poveikio pelėms, žiurkėms ir triušiams (vaistinio preparato koncentracijai atitinkamai esant 4 kartus didesnei ar tokiai pačiai koncentracijai, kuri bus žmonėms) nepastebėta. Tokia pat </w:t>
      </w:r>
      <w:proofErr w:type="spellStart"/>
      <w:r w:rsidRPr="00112A2D">
        <w:rPr>
          <w:rFonts w:ascii="Times New Roman" w:hAnsi="Times New Roman"/>
        </w:rPr>
        <w:t>linezolido</w:t>
      </w:r>
      <w:proofErr w:type="spellEnd"/>
      <w:r w:rsidRPr="00112A2D">
        <w:rPr>
          <w:rFonts w:ascii="Times New Roman" w:hAnsi="Times New Roman"/>
        </w:rPr>
        <w:t xml:space="preserve"> koncentracija sukėlė toksinį poveikį vaikingoms pelių patelėms ir buvo susijusi su padidėjusia embrionų žūtimi, įskaitant visišką vados netekimą, vaisiaus kūno </w:t>
      </w:r>
      <w:r w:rsidRPr="00112A2D">
        <w:rPr>
          <w:rFonts w:ascii="Times New Roman" w:hAnsi="Times New Roman"/>
        </w:rPr>
        <w:lastRenderedPageBreak/>
        <w:t>svorio sumažėjimą ir normalaus genetinio polinkio į krūtinkaulio pokyčius pelių veislėje paūmėjimą. Vaikingoms žiurkių patelėms pastebėtas nedidelis toksinis poveikis esant mažesnei nei klinikinė ekspozicijai. Nesunkus toksiškumas vaisiui pasireiškė sumažėjusiu vaisiaus svoriu, susilpnėjusiu krūtinkaulio segmentų kaulėjimu, sumažėjusiu atsivestų jauniklių išgyvenamumu ir lengvu brendimo atsilikimu. Po suporavimo šiems gyvūnas pastebėtas grįžtamojo pobūdžio su doze susijęs gemalo žuvimo prieš jo implantaciją padažnėjimas ir atitinkamai vaisingumo sumažėjimas. Triušiams vaisiaus svorio sumažėjimas nustatytas tik toksinio poveikio vaisingoms patelėms (klinikiniai požymiai, sulėtėjęs svorio augimas ir pašaro suvartojimas) atveju, esant mažam ekspozicijos lygiui, pagal AUC atitinkančiam 0,06 ekspozicijos, kuri tikėtina žmonėms. Yra žinoma, kad ši rūšis yra jautri antibiotikų poveikiui.</w:t>
      </w:r>
    </w:p>
    <w:p w14:paraId="5661C71A" w14:textId="77777777" w:rsidR="00C81875" w:rsidRPr="00112A2D" w:rsidRDefault="00C81875" w:rsidP="00C81875">
      <w:pPr>
        <w:spacing w:after="0" w:line="240" w:lineRule="auto"/>
        <w:rPr>
          <w:rFonts w:ascii="Times New Roman" w:hAnsi="Times New Roman"/>
        </w:rPr>
      </w:pPr>
    </w:p>
    <w:p w14:paraId="00201C6C"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ir jo metabolitai išskiriami į žiurkių patelių pieną ir nustatytos šių medžiagų koncentracijos piene buvo didesnės, negu patelės kraujo plazmoje. </w:t>
      </w:r>
    </w:p>
    <w:p w14:paraId="6AEF04E4" w14:textId="77777777" w:rsidR="00C81875" w:rsidRPr="00112A2D" w:rsidRDefault="00C81875" w:rsidP="00C81875">
      <w:pPr>
        <w:spacing w:after="0" w:line="240" w:lineRule="auto"/>
        <w:rPr>
          <w:rFonts w:ascii="Times New Roman" w:hAnsi="Times New Roman"/>
        </w:rPr>
      </w:pPr>
    </w:p>
    <w:p w14:paraId="6E9B9EBB"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Linezolidas</w:t>
      </w:r>
      <w:proofErr w:type="spellEnd"/>
      <w:r w:rsidRPr="00112A2D">
        <w:rPr>
          <w:rFonts w:ascii="Times New Roman" w:hAnsi="Times New Roman"/>
        </w:rPr>
        <w:t xml:space="preserve"> sukelia grįžtamojo pobūdžio kaulų čiulpų slopinimą žiurkėms ir šunims.</w:t>
      </w:r>
    </w:p>
    <w:p w14:paraId="6325568E" w14:textId="77777777" w:rsidR="00C81875" w:rsidRPr="00112A2D" w:rsidRDefault="00C81875" w:rsidP="00C81875">
      <w:pPr>
        <w:spacing w:after="0" w:line="240" w:lineRule="auto"/>
        <w:rPr>
          <w:rFonts w:ascii="Times New Roman" w:hAnsi="Times New Roman"/>
        </w:rPr>
      </w:pPr>
    </w:p>
    <w:p w14:paraId="2A7671B6" w14:textId="64D3345B"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Žiurkėms, kurioms 6 mėnesius buvo sugirdoma </w:t>
      </w:r>
      <w:proofErr w:type="spellStart"/>
      <w:r w:rsidRPr="00112A2D">
        <w:rPr>
          <w:rFonts w:ascii="Times New Roman" w:hAnsi="Times New Roman"/>
        </w:rPr>
        <w:t>linezolido</w:t>
      </w:r>
      <w:proofErr w:type="spellEnd"/>
      <w:r w:rsidRPr="00112A2D">
        <w:rPr>
          <w:rFonts w:ascii="Times New Roman" w:hAnsi="Times New Roman"/>
        </w:rPr>
        <w:t xml:space="preserve">, vartojant 80 mg/kg kūno svorio paros dozę nustatyta negrįžtamų lengvo ir vidutinio laipsnio sėdmens nervo </w:t>
      </w:r>
      <w:proofErr w:type="spellStart"/>
      <w:r w:rsidRPr="00112A2D">
        <w:rPr>
          <w:rFonts w:ascii="Times New Roman" w:hAnsi="Times New Roman"/>
        </w:rPr>
        <w:t>aksonų</w:t>
      </w:r>
      <w:proofErr w:type="spellEnd"/>
      <w:r w:rsidRPr="00112A2D">
        <w:rPr>
          <w:rFonts w:ascii="Times New Roman" w:hAnsi="Times New Roman"/>
        </w:rPr>
        <w:t xml:space="preserve"> degeneracinių pakitimų. Nedidelė sėdmens nervo degeneracija nustatyta ir vienam tokią dozę gavusiam patinui po trijų mėnesių atlikus skrodimą. Tiriant regos nervo degeneraciją, buvo atlikta jautri audinių, kuriems vykdoma nuolatinė </w:t>
      </w:r>
      <w:proofErr w:type="spellStart"/>
      <w:r w:rsidRPr="00112A2D">
        <w:rPr>
          <w:rFonts w:ascii="Times New Roman" w:hAnsi="Times New Roman"/>
        </w:rPr>
        <w:t>perfuzija</w:t>
      </w:r>
      <w:proofErr w:type="spellEnd"/>
      <w:r w:rsidRPr="00112A2D">
        <w:rPr>
          <w:rFonts w:ascii="Times New Roman" w:hAnsi="Times New Roman"/>
        </w:rPr>
        <w:t>, morfologinė analizė. Dviem iš trijų tokią dozę gavusiems patinams po šešių mėnesių atsirado nedidelė arba vidutinė regos nervo degeneracija, tačiau nėra aišku, ar tai tiesiogiai susiję su vaistiniu preparatu, nes pakitimų prigimtis yra ūmi, o išplitimas – asimetriškas. Regos nervo degeneracija mikroskopiškai yra panaši į spontaninę vienpusę regos nervo degeneraciją, atsirandančią žiurkėms senstant, galbūt, pasikeitus įprastinei aplinkai, ji galėjo paūmėti.</w:t>
      </w:r>
    </w:p>
    <w:p w14:paraId="1CF50AB7" w14:textId="77777777" w:rsidR="00C81875" w:rsidRPr="00112A2D" w:rsidRDefault="00C81875" w:rsidP="00C81875">
      <w:pPr>
        <w:spacing w:after="0" w:line="240" w:lineRule="auto"/>
        <w:rPr>
          <w:rFonts w:ascii="Times New Roman" w:hAnsi="Times New Roman"/>
        </w:rPr>
      </w:pPr>
    </w:p>
    <w:p w14:paraId="7FA8DFC6"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Įprastų farmakologinio saugumo, kartotinių dozių toksiškumo ir </w:t>
      </w:r>
      <w:proofErr w:type="spellStart"/>
      <w:r w:rsidRPr="00112A2D">
        <w:rPr>
          <w:rFonts w:ascii="Times New Roman" w:hAnsi="Times New Roman"/>
        </w:rPr>
        <w:t>genotoksiškumo</w:t>
      </w:r>
      <w:proofErr w:type="spellEnd"/>
      <w:r w:rsidRPr="00112A2D">
        <w:rPr>
          <w:rFonts w:ascii="Times New Roman" w:hAnsi="Times New Roman"/>
        </w:rPr>
        <w:t xml:space="preserve"> </w:t>
      </w:r>
      <w:proofErr w:type="spellStart"/>
      <w:r w:rsidRPr="00112A2D">
        <w:rPr>
          <w:rFonts w:ascii="Times New Roman" w:hAnsi="Times New Roman"/>
        </w:rPr>
        <w:t>ikiklinikinių</w:t>
      </w:r>
      <w:proofErr w:type="spellEnd"/>
      <w:r w:rsidRPr="00112A2D">
        <w:rPr>
          <w:rFonts w:ascii="Times New Roman" w:hAnsi="Times New Roman"/>
        </w:rPr>
        <w:t xml:space="preserve"> tyrimų duomenys specifinio pavojaus, be jau nurodyto kituose preparato charakteristikų santraukos skyriuose, žmogui nerodo. </w:t>
      </w:r>
      <w:proofErr w:type="spellStart"/>
      <w:r w:rsidRPr="00112A2D">
        <w:rPr>
          <w:rFonts w:ascii="Times New Roman" w:hAnsi="Times New Roman"/>
        </w:rPr>
        <w:t>Kancerogeniškumo</w:t>
      </w:r>
      <w:proofErr w:type="spellEnd"/>
      <w:r w:rsidRPr="00112A2D">
        <w:rPr>
          <w:rFonts w:ascii="Times New Roman" w:hAnsi="Times New Roman"/>
        </w:rPr>
        <w:t xml:space="preserve"> ir </w:t>
      </w:r>
      <w:proofErr w:type="spellStart"/>
      <w:r w:rsidRPr="00112A2D">
        <w:rPr>
          <w:rFonts w:ascii="Times New Roman" w:hAnsi="Times New Roman"/>
        </w:rPr>
        <w:t>onkogenetiniai</w:t>
      </w:r>
      <w:proofErr w:type="spellEnd"/>
      <w:r w:rsidRPr="00112A2D">
        <w:rPr>
          <w:rFonts w:ascii="Times New Roman" w:hAnsi="Times New Roman"/>
        </w:rPr>
        <w:t xml:space="preserve"> tyrimai nebuvo atlikti, nes vaistinis preparatas vartojamas trumpai ir duomenų apie </w:t>
      </w:r>
      <w:proofErr w:type="spellStart"/>
      <w:r w:rsidRPr="00112A2D">
        <w:rPr>
          <w:rFonts w:ascii="Times New Roman" w:hAnsi="Times New Roman"/>
        </w:rPr>
        <w:t>genotoksiškumą</w:t>
      </w:r>
      <w:proofErr w:type="spellEnd"/>
      <w:r w:rsidRPr="00112A2D">
        <w:rPr>
          <w:rFonts w:ascii="Times New Roman" w:hAnsi="Times New Roman"/>
        </w:rPr>
        <w:t xml:space="preserve">, atlikus įprastus </w:t>
      </w:r>
      <w:proofErr w:type="spellStart"/>
      <w:r w:rsidRPr="00112A2D">
        <w:rPr>
          <w:rFonts w:ascii="Times New Roman" w:hAnsi="Times New Roman"/>
        </w:rPr>
        <w:t>ikiklinikinius</w:t>
      </w:r>
      <w:proofErr w:type="spellEnd"/>
      <w:r w:rsidRPr="00112A2D">
        <w:rPr>
          <w:rFonts w:ascii="Times New Roman" w:hAnsi="Times New Roman"/>
        </w:rPr>
        <w:t xml:space="preserve"> tyrimus, negauta.</w:t>
      </w:r>
    </w:p>
    <w:p w14:paraId="0C9DB235" w14:textId="77777777" w:rsidR="00C81875" w:rsidRPr="00112A2D" w:rsidRDefault="00C81875" w:rsidP="00C81875">
      <w:pPr>
        <w:spacing w:after="0" w:line="240" w:lineRule="auto"/>
        <w:rPr>
          <w:rFonts w:ascii="Times New Roman" w:hAnsi="Times New Roman"/>
        </w:rPr>
      </w:pPr>
    </w:p>
    <w:p w14:paraId="18CA57B9" w14:textId="77777777" w:rsidR="00C81875" w:rsidRPr="00112A2D" w:rsidRDefault="00C81875" w:rsidP="00C81875">
      <w:pPr>
        <w:spacing w:after="0" w:line="240" w:lineRule="auto"/>
        <w:rPr>
          <w:rFonts w:ascii="Times New Roman" w:hAnsi="Times New Roman"/>
        </w:rPr>
      </w:pPr>
    </w:p>
    <w:p w14:paraId="25941E17" w14:textId="77777777" w:rsidR="00C81875" w:rsidRPr="00112A2D" w:rsidRDefault="00C81875" w:rsidP="00C81875">
      <w:pPr>
        <w:pStyle w:val="Antrat3"/>
        <w:spacing w:before="0" w:after="0" w:line="240" w:lineRule="auto"/>
        <w:rPr>
          <w:rFonts w:ascii="Times New Roman" w:hAnsi="Times New Roman"/>
          <w:sz w:val="22"/>
        </w:rPr>
      </w:pPr>
      <w:r w:rsidRPr="00112A2D">
        <w:rPr>
          <w:rFonts w:ascii="Times New Roman" w:hAnsi="Times New Roman"/>
          <w:sz w:val="22"/>
        </w:rPr>
        <w:t>6.</w:t>
      </w:r>
      <w:r w:rsidRPr="00112A2D">
        <w:rPr>
          <w:rFonts w:ascii="Times New Roman" w:hAnsi="Times New Roman"/>
          <w:sz w:val="22"/>
        </w:rPr>
        <w:tab/>
        <w:t>FARMACINĖ INFORMACIJA</w:t>
      </w:r>
    </w:p>
    <w:p w14:paraId="3E530F94" w14:textId="77777777" w:rsidR="00C81875" w:rsidRPr="00112A2D" w:rsidRDefault="00C81875" w:rsidP="00C81875">
      <w:pPr>
        <w:spacing w:after="0" w:line="240" w:lineRule="auto"/>
        <w:rPr>
          <w:rFonts w:ascii="Times New Roman" w:hAnsi="Times New Roman"/>
        </w:rPr>
      </w:pPr>
    </w:p>
    <w:p w14:paraId="13897596"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6.1</w:t>
      </w:r>
      <w:r w:rsidRPr="00112A2D">
        <w:rPr>
          <w:rFonts w:ascii="Times New Roman" w:hAnsi="Times New Roman"/>
          <w:b/>
        </w:rPr>
        <w:tab/>
        <w:t>Pagalbinių medžiagų sąrašas</w:t>
      </w:r>
    </w:p>
    <w:p w14:paraId="1B70C6A6" w14:textId="77777777" w:rsidR="00C81875" w:rsidRPr="00112A2D" w:rsidRDefault="00C81875" w:rsidP="00C81875">
      <w:pPr>
        <w:spacing w:after="0" w:line="240" w:lineRule="auto"/>
        <w:rPr>
          <w:rFonts w:ascii="Times New Roman" w:hAnsi="Times New Roman"/>
        </w:rPr>
      </w:pPr>
    </w:p>
    <w:p w14:paraId="508188E6" w14:textId="77777777" w:rsidR="00C81875" w:rsidRPr="00112A2D" w:rsidRDefault="00C81875" w:rsidP="00C81875">
      <w:pPr>
        <w:spacing w:after="0" w:line="240" w:lineRule="auto"/>
        <w:rPr>
          <w:rFonts w:ascii="Times New Roman" w:hAnsi="Times New Roman"/>
          <w:i/>
        </w:rPr>
      </w:pPr>
      <w:r w:rsidRPr="00112A2D">
        <w:rPr>
          <w:rFonts w:ascii="Times New Roman" w:hAnsi="Times New Roman"/>
          <w:i/>
        </w:rPr>
        <w:t>Tabletės branduolys</w:t>
      </w:r>
    </w:p>
    <w:p w14:paraId="146DBB0C"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Mikrokristalinė</w:t>
      </w:r>
      <w:proofErr w:type="spellEnd"/>
      <w:r w:rsidRPr="00112A2D">
        <w:rPr>
          <w:rFonts w:ascii="Times New Roman" w:hAnsi="Times New Roman"/>
        </w:rPr>
        <w:t xml:space="preserve"> celiuliozė </w:t>
      </w:r>
    </w:p>
    <w:p w14:paraId="50AD6684"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Hidroksipropilceliuliozė</w:t>
      </w:r>
      <w:proofErr w:type="spellEnd"/>
      <w:r w:rsidRPr="00112A2D">
        <w:rPr>
          <w:rFonts w:ascii="Times New Roman" w:hAnsi="Times New Roman"/>
        </w:rPr>
        <w:t xml:space="preserve">-L </w:t>
      </w:r>
    </w:p>
    <w:p w14:paraId="2742C7C5"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Karboksimetilkrakmolo</w:t>
      </w:r>
      <w:proofErr w:type="spellEnd"/>
      <w:r w:rsidRPr="00112A2D">
        <w:rPr>
          <w:rFonts w:ascii="Times New Roman" w:hAnsi="Times New Roman"/>
        </w:rPr>
        <w:t xml:space="preserve"> A natrio druska</w:t>
      </w:r>
    </w:p>
    <w:p w14:paraId="47F6A709"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Magnio </w:t>
      </w:r>
      <w:proofErr w:type="spellStart"/>
      <w:r w:rsidRPr="00112A2D">
        <w:rPr>
          <w:rFonts w:ascii="Times New Roman" w:hAnsi="Times New Roman"/>
        </w:rPr>
        <w:t>stearatas</w:t>
      </w:r>
      <w:proofErr w:type="spellEnd"/>
    </w:p>
    <w:p w14:paraId="5C72CF45" w14:textId="77777777" w:rsidR="00C81875" w:rsidRPr="00112A2D" w:rsidRDefault="00C81875" w:rsidP="00C81875">
      <w:pPr>
        <w:spacing w:after="0" w:line="240" w:lineRule="auto"/>
        <w:rPr>
          <w:rFonts w:ascii="Times New Roman" w:hAnsi="Times New Roman"/>
        </w:rPr>
      </w:pPr>
    </w:p>
    <w:p w14:paraId="3B868373" w14:textId="77777777" w:rsidR="00C81875" w:rsidRPr="00112A2D" w:rsidRDefault="00C81875" w:rsidP="00C81875">
      <w:pPr>
        <w:spacing w:after="0" w:line="240" w:lineRule="auto"/>
        <w:rPr>
          <w:rFonts w:ascii="Times New Roman" w:hAnsi="Times New Roman"/>
          <w:i/>
        </w:rPr>
      </w:pPr>
      <w:r w:rsidRPr="00112A2D">
        <w:rPr>
          <w:rFonts w:ascii="Times New Roman" w:hAnsi="Times New Roman"/>
          <w:i/>
        </w:rPr>
        <w:t>Tabletės plėvelė</w:t>
      </w:r>
    </w:p>
    <w:p w14:paraId="326DB682" w14:textId="77777777" w:rsidR="00C81875" w:rsidRPr="00112A2D" w:rsidRDefault="00C81875" w:rsidP="00C81875">
      <w:pPr>
        <w:autoSpaceDE w:val="0"/>
        <w:autoSpaceDN w:val="0"/>
        <w:adjustRightInd w:val="0"/>
        <w:spacing w:after="0" w:line="240" w:lineRule="auto"/>
        <w:rPr>
          <w:rFonts w:ascii="Times New Roman" w:hAnsi="Times New Roman"/>
        </w:rPr>
      </w:pPr>
      <w:r w:rsidRPr="00112A2D">
        <w:rPr>
          <w:rFonts w:ascii="Times New Roman" w:hAnsi="Times New Roman"/>
        </w:rPr>
        <w:t>Iš dalies hidrolizuotas polivinilo alkoholis</w:t>
      </w:r>
    </w:p>
    <w:p w14:paraId="35FF6A00"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Titano dioksidas (E 171)</w:t>
      </w:r>
    </w:p>
    <w:p w14:paraId="22925480"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Talkas </w:t>
      </w:r>
    </w:p>
    <w:p w14:paraId="62C06573"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Lecitinas</w:t>
      </w:r>
      <w:proofErr w:type="spellEnd"/>
      <w:r w:rsidRPr="00112A2D">
        <w:rPr>
          <w:rFonts w:ascii="Times New Roman" w:hAnsi="Times New Roman"/>
        </w:rPr>
        <w:t xml:space="preserve"> (sojų) </w:t>
      </w:r>
    </w:p>
    <w:p w14:paraId="0A00DA67"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Ksantano</w:t>
      </w:r>
      <w:proofErr w:type="spellEnd"/>
      <w:r w:rsidRPr="00112A2D">
        <w:rPr>
          <w:rFonts w:ascii="Times New Roman" w:hAnsi="Times New Roman"/>
        </w:rPr>
        <w:t xml:space="preserve"> lipai </w:t>
      </w:r>
    </w:p>
    <w:p w14:paraId="5DC74AED" w14:textId="77777777" w:rsidR="00C81875" w:rsidRPr="00112A2D" w:rsidRDefault="00C81875" w:rsidP="00C81875">
      <w:pPr>
        <w:spacing w:after="0" w:line="240" w:lineRule="auto"/>
        <w:rPr>
          <w:rFonts w:ascii="Times New Roman" w:hAnsi="Times New Roman"/>
        </w:rPr>
      </w:pPr>
    </w:p>
    <w:p w14:paraId="41925810"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6.2</w:t>
      </w:r>
      <w:r w:rsidRPr="00112A2D">
        <w:rPr>
          <w:rFonts w:ascii="Times New Roman" w:hAnsi="Times New Roman"/>
          <w:b/>
        </w:rPr>
        <w:tab/>
        <w:t>Nesuderinamumas</w:t>
      </w:r>
    </w:p>
    <w:p w14:paraId="26494238" w14:textId="77777777" w:rsidR="00C81875" w:rsidRPr="00112A2D" w:rsidRDefault="00C81875" w:rsidP="00C81875">
      <w:pPr>
        <w:spacing w:after="0" w:line="240" w:lineRule="auto"/>
        <w:rPr>
          <w:rFonts w:ascii="Times New Roman" w:hAnsi="Times New Roman"/>
        </w:rPr>
      </w:pPr>
    </w:p>
    <w:p w14:paraId="637E211A"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Duomenys nebūtini.</w:t>
      </w:r>
    </w:p>
    <w:p w14:paraId="78C8DC93" w14:textId="77777777" w:rsidR="00C81875" w:rsidRPr="00112A2D" w:rsidRDefault="00C81875" w:rsidP="00C81875">
      <w:pPr>
        <w:spacing w:after="0" w:line="240" w:lineRule="auto"/>
        <w:rPr>
          <w:rFonts w:ascii="Times New Roman" w:hAnsi="Times New Roman"/>
        </w:rPr>
      </w:pPr>
    </w:p>
    <w:p w14:paraId="4CC2F674"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6.3</w:t>
      </w:r>
      <w:r w:rsidRPr="00112A2D">
        <w:rPr>
          <w:rFonts w:ascii="Times New Roman" w:hAnsi="Times New Roman"/>
          <w:b/>
        </w:rPr>
        <w:tab/>
        <w:t>Tinkamumo laikas</w:t>
      </w:r>
    </w:p>
    <w:p w14:paraId="6E758E23" w14:textId="77777777" w:rsidR="00C81875" w:rsidRPr="00112A2D" w:rsidRDefault="00C81875" w:rsidP="00C81875">
      <w:pPr>
        <w:spacing w:after="0" w:line="240" w:lineRule="auto"/>
        <w:rPr>
          <w:rFonts w:ascii="Times New Roman" w:hAnsi="Times New Roman"/>
        </w:rPr>
      </w:pPr>
    </w:p>
    <w:p w14:paraId="2EDAD84A"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2 metai.</w:t>
      </w:r>
    </w:p>
    <w:p w14:paraId="1CA8673A" w14:textId="77777777" w:rsidR="00C81875" w:rsidRPr="00112A2D" w:rsidRDefault="00C81875" w:rsidP="00C81875">
      <w:pPr>
        <w:spacing w:after="0" w:line="240" w:lineRule="auto"/>
        <w:rPr>
          <w:rFonts w:ascii="Times New Roman" w:hAnsi="Times New Roman"/>
        </w:rPr>
      </w:pPr>
    </w:p>
    <w:p w14:paraId="038CD578"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Pirmą kartą atidaryto vaistinio preparato tinkamumo laikas: 90 dienų DTPE pakuotėms.</w:t>
      </w:r>
    </w:p>
    <w:p w14:paraId="4CE61550" w14:textId="77777777" w:rsidR="00C81875" w:rsidRPr="00112A2D" w:rsidRDefault="00C81875" w:rsidP="00C81875">
      <w:pPr>
        <w:spacing w:after="0" w:line="240" w:lineRule="auto"/>
        <w:rPr>
          <w:rFonts w:ascii="Times New Roman" w:hAnsi="Times New Roman"/>
        </w:rPr>
      </w:pPr>
    </w:p>
    <w:p w14:paraId="31CC8B29"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6.4</w:t>
      </w:r>
      <w:r w:rsidRPr="00112A2D">
        <w:rPr>
          <w:rFonts w:ascii="Times New Roman" w:hAnsi="Times New Roman"/>
          <w:b/>
        </w:rPr>
        <w:tab/>
        <w:t>Specialios laikymo sąlygos</w:t>
      </w:r>
    </w:p>
    <w:p w14:paraId="0F03695B" w14:textId="77777777" w:rsidR="00C81875" w:rsidRPr="00112A2D" w:rsidRDefault="00C81875" w:rsidP="00C81875">
      <w:pPr>
        <w:spacing w:after="0" w:line="240" w:lineRule="auto"/>
        <w:rPr>
          <w:rFonts w:ascii="Times New Roman" w:hAnsi="Times New Roman"/>
        </w:rPr>
      </w:pPr>
    </w:p>
    <w:p w14:paraId="10ED8A26"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Šiam vaistiniam preparatui specialių laikymo sąlygų nereikia.</w:t>
      </w:r>
    </w:p>
    <w:p w14:paraId="03D98F3A" w14:textId="77777777" w:rsidR="00C81875" w:rsidRPr="00112A2D" w:rsidRDefault="00C81875" w:rsidP="00C81875">
      <w:pPr>
        <w:spacing w:after="0" w:line="240" w:lineRule="auto"/>
        <w:rPr>
          <w:rFonts w:ascii="Times New Roman" w:hAnsi="Times New Roman"/>
        </w:rPr>
      </w:pPr>
    </w:p>
    <w:p w14:paraId="4C58591E"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6.5</w:t>
      </w:r>
      <w:r w:rsidRPr="00112A2D">
        <w:rPr>
          <w:rFonts w:ascii="Times New Roman" w:hAnsi="Times New Roman"/>
          <w:b/>
        </w:rPr>
        <w:tab/>
      </w:r>
      <w:proofErr w:type="spellStart"/>
      <w:r w:rsidRPr="00112A2D">
        <w:rPr>
          <w:rFonts w:ascii="Times New Roman" w:hAnsi="Times New Roman"/>
          <w:b/>
        </w:rPr>
        <w:t>Talpyklės</w:t>
      </w:r>
      <w:proofErr w:type="spellEnd"/>
      <w:r w:rsidRPr="00112A2D">
        <w:rPr>
          <w:rFonts w:ascii="Times New Roman" w:hAnsi="Times New Roman"/>
          <w:b/>
        </w:rPr>
        <w:t xml:space="preserve"> pobūdis ir jos turinys</w:t>
      </w:r>
    </w:p>
    <w:p w14:paraId="745FC4D0" w14:textId="77777777" w:rsidR="00C81875" w:rsidRPr="00112A2D" w:rsidRDefault="00C81875" w:rsidP="00C81875">
      <w:pPr>
        <w:spacing w:after="0" w:line="240" w:lineRule="auto"/>
        <w:rPr>
          <w:rFonts w:ascii="Times New Roman" w:hAnsi="Times New Roman"/>
          <w:spacing w:val="-4"/>
        </w:rPr>
      </w:pPr>
    </w:p>
    <w:p w14:paraId="190E5581" w14:textId="77777777" w:rsidR="00C81875" w:rsidRPr="00112A2D" w:rsidRDefault="00C81875" w:rsidP="00C81875">
      <w:pPr>
        <w:autoSpaceDE w:val="0"/>
        <w:autoSpaceDN w:val="0"/>
        <w:adjustRightInd w:val="0"/>
        <w:spacing w:after="0" w:line="240" w:lineRule="auto"/>
        <w:rPr>
          <w:rFonts w:ascii="Times New Roman" w:hAnsi="Times New Roman"/>
          <w:spacing w:val="11"/>
        </w:rPr>
      </w:pPr>
      <w:proofErr w:type="spellStart"/>
      <w:r w:rsidRPr="00112A2D">
        <w:rPr>
          <w:rFonts w:ascii="Times New Roman" w:hAnsi="Times New Roman"/>
          <w:spacing w:val="-4"/>
        </w:rPr>
        <w:t>Linezolid</w:t>
      </w:r>
      <w:proofErr w:type="spellEnd"/>
      <w:r w:rsidRPr="00112A2D">
        <w:rPr>
          <w:rFonts w:ascii="Times New Roman" w:hAnsi="Times New Roman"/>
          <w:spacing w:val="-4"/>
        </w:rPr>
        <w:t xml:space="preserve"> </w:t>
      </w:r>
      <w:proofErr w:type="spellStart"/>
      <w:r w:rsidRPr="00112A2D">
        <w:rPr>
          <w:rFonts w:ascii="Times New Roman" w:hAnsi="Times New Roman"/>
          <w:spacing w:val="-4"/>
        </w:rPr>
        <w:t>Accord</w:t>
      </w:r>
      <w:proofErr w:type="spellEnd"/>
      <w:r w:rsidRPr="00112A2D">
        <w:rPr>
          <w:rFonts w:ascii="Times New Roman" w:hAnsi="Times New Roman"/>
          <w:spacing w:val="-4"/>
        </w:rPr>
        <w:t xml:space="preserve"> </w:t>
      </w:r>
      <w:r w:rsidRPr="00112A2D">
        <w:rPr>
          <w:rFonts w:ascii="Times New Roman" w:hAnsi="Times New Roman"/>
          <w:spacing w:val="-1"/>
        </w:rPr>
        <w:t>6</w:t>
      </w:r>
      <w:r w:rsidRPr="00112A2D">
        <w:rPr>
          <w:rFonts w:ascii="Times New Roman" w:hAnsi="Times New Roman"/>
          <w:spacing w:val="2"/>
        </w:rPr>
        <w:t>0</w:t>
      </w:r>
      <w:r w:rsidRPr="00112A2D">
        <w:rPr>
          <w:rFonts w:ascii="Times New Roman" w:hAnsi="Times New Roman"/>
        </w:rPr>
        <w:t>0</w:t>
      </w:r>
      <w:r w:rsidRPr="00112A2D">
        <w:rPr>
          <w:rFonts w:ascii="Times New Roman" w:hAnsi="Times New Roman"/>
          <w:spacing w:val="9"/>
        </w:rPr>
        <w:t> mg</w:t>
      </w:r>
      <w:r w:rsidRPr="00112A2D">
        <w:rPr>
          <w:rFonts w:ascii="Times New Roman" w:hAnsi="Times New Roman"/>
          <w:spacing w:val="8"/>
        </w:rPr>
        <w:t xml:space="preserve"> </w:t>
      </w:r>
      <w:r w:rsidRPr="00112A2D">
        <w:rPr>
          <w:rFonts w:ascii="Times New Roman" w:hAnsi="Times New Roman"/>
        </w:rPr>
        <w:t xml:space="preserve">plėvele dengtos tabletės tiekiamos aliuminio-aliuminio lizdinėse plokštelėse, supakuotose į dėžutes, arba DTPE buteliukuose su baltu nepermatomu polipropileno vaikų sunkiai atidaromu uždoriu, kuris turi tamponą su sandarinančia tarpine, ir </w:t>
      </w:r>
      <w:proofErr w:type="spellStart"/>
      <w:r w:rsidRPr="00112A2D">
        <w:rPr>
          <w:rFonts w:ascii="Times New Roman" w:hAnsi="Times New Roman"/>
        </w:rPr>
        <w:t>sausiklio</w:t>
      </w:r>
      <w:proofErr w:type="spellEnd"/>
      <w:r w:rsidRPr="00112A2D">
        <w:rPr>
          <w:rFonts w:ascii="Times New Roman" w:hAnsi="Times New Roman"/>
        </w:rPr>
        <w:t xml:space="preserve"> disku.</w:t>
      </w:r>
      <w:r w:rsidRPr="00112A2D">
        <w:rPr>
          <w:rFonts w:ascii="Times New Roman" w:hAnsi="Times New Roman"/>
          <w:spacing w:val="11"/>
        </w:rPr>
        <w:t xml:space="preserve"> </w:t>
      </w:r>
    </w:p>
    <w:p w14:paraId="55F2E5BE" w14:textId="77777777" w:rsidR="00C81875" w:rsidRPr="00112A2D" w:rsidRDefault="00C81875" w:rsidP="00C81875">
      <w:pPr>
        <w:autoSpaceDE w:val="0"/>
        <w:autoSpaceDN w:val="0"/>
        <w:adjustRightInd w:val="0"/>
        <w:spacing w:after="0" w:line="240" w:lineRule="auto"/>
        <w:rPr>
          <w:rFonts w:ascii="Times New Roman" w:hAnsi="Times New Roman"/>
        </w:rPr>
      </w:pPr>
    </w:p>
    <w:p w14:paraId="6264867C" w14:textId="77777777" w:rsidR="00C81875" w:rsidRPr="00112A2D" w:rsidRDefault="00C81875" w:rsidP="00C81875">
      <w:pPr>
        <w:widowControl w:val="0"/>
        <w:autoSpaceDE w:val="0"/>
        <w:autoSpaceDN w:val="0"/>
        <w:adjustRightInd w:val="0"/>
        <w:spacing w:after="0" w:line="240" w:lineRule="auto"/>
        <w:ind w:right="-20"/>
        <w:rPr>
          <w:rFonts w:ascii="Times New Roman" w:hAnsi="Times New Roman"/>
        </w:rPr>
      </w:pPr>
      <w:r w:rsidRPr="00112A2D">
        <w:rPr>
          <w:rFonts w:ascii="Times New Roman" w:hAnsi="Times New Roman"/>
          <w:spacing w:val="-1"/>
        </w:rPr>
        <w:t xml:space="preserve">Kiekvienoje </w:t>
      </w:r>
      <w:r w:rsidRPr="00112A2D">
        <w:rPr>
          <w:rFonts w:ascii="Times New Roman" w:hAnsi="Times New Roman"/>
        </w:rPr>
        <w:t xml:space="preserve">aliuminio-aliuminio lizdinių plokštelių dėžutėje yra 1, </w:t>
      </w:r>
      <w:r w:rsidRPr="00112A2D">
        <w:rPr>
          <w:rFonts w:ascii="Times New Roman" w:hAnsi="Times New Roman"/>
          <w:spacing w:val="2"/>
        </w:rPr>
        <w:t>1</w:t>
      </w:r>
      <w:r w:rsidRPr="00112A2D">
        <w:rPr>
          <w:rFonts w:ascii="Times New Roman" w:hAnsi="Times New Roman"/>
          <w:spacing w:val="-1"/>
        </w:rPr>
        <w:t>0</w:t>
      </w:r>
      <w:r w:rsidRPr="00112A2D">
        <w:rPr>
          <w:rFonts w:ascii="Times New Roman" w:hAnsi="Times New Roman"/>
        </w:rPr>
        <w:t>,</w:t>
      </w:r>
      <w:r w:rsidRPr="00112A2D">
        <w:rPr>
          <w:rFonts w:ascii="Times New Roman" w:hAnsi="Times New Roman"/>
          <w:spacing w:val="9"/>
        </w:rPr>
        <w:t xml:space="preserve"> </w:t>
      </w:r>
      <w:r w:rsidRPr="00112A2D">
        <w:rPr>
          <w:rFonts w:ascii="Times New Roman" w:hAnsi="Times New Roman"/>
          <w:spacing w:val="-1"/>
        </w:rPr>
        <w:t>2</w:t>
      </w:r>
      <w:r w:rsidRPr="00112A2D">
        <w:rPr>
          <w:rFonts w:ascii="Times New Roman" w:hAnsi="Times New Roman"/>
          <w:spacing w:val="2"/>
        </w:rPr>
        <w:t>0</w:t>
      </w:r>
      <w:r w:rsidRPr="00112A2D">
        <w:rPr>
          <w:rFonts w:ascii="Times New Roman" w:hAnsi="Times New Roman"/>
        </w:rPr>
        <w:t>,</w:t>
      </w:r>
      <w:r w:rsidRPr="00112A2D">
        <w:rPr>
          <w:rFonts w:ascii="Times New Roman" w:hAnsi="Times New Roman"/>
          <w:spacing w:val="9"/>
        </w:rPr>
        <w:t xml:space="preserve"> </w:t>
      </w:r>
      <w:r w:rsidRPr="00112A2D">
        <w:rPr>
          <w:rFonts w:ascii="Times New Roman" w:hAnsi="Times New Roman"/>
          <w:spacing w:val="-1"/>
        </w:rPr>
        <w:t>30</w:t>
      </w:r>
      <w:r w:rsidRPr="00112A2D">
        <w:rPr>
          <w:rFonts w:ascii="Times New Roman" w:hAnsi="Times New Roman"/>
        </w:rPr>
        <w:t>,</w:t>
      </w:r>
      <w:r w:rsidRPr="00112A2D">
        <w:rPr>
          <w:rFonts w:ascii="Times New Roman" w:hAnsi="Times New Roman"/>
          <w:spacing w:val="8"/>
        </w:rPr>
        <w:t xml:space="preserve"> </w:t>
      </w:r>
      <w:r w:rsidRPr="00112A2D">
        <w:rPr>
          <w:rFonts w:ascii="Times New Roman" w:hAnsi="Times New Roman"/>
          <w:spacing w:val="2"/>
        </w:rPr>
        <w:t>5</w:t>
      </w:r>
      <w:r w:rsidRPr="00112A2D">
        <w:rPr>
          <w:rFonts w:ascii="Times New Roman" w:hAnsi="Times New Roman"/>
        </w:rPr>
        <w:t>0</w:t>
      </w:r>
      <w:r w:rsidRPr="00112A2D">
        <w:rPr>
          <w:rFonts w:ascii="Times New Roman" w:hAnsi="Times New Roman"/>
          <w:spacing w:val="8"/>
        </w:rPr>
        <w:t>,</w:t>
      </w:r>
      <w:r w:rsidRPr="00112A2D">
        <w:rPr>
          <w:rFonts w:ascii="Times New Roman" w:hAnsi="Times New Roman"/>
          <w:spacing w:val="-1"/>
          <w:w w:val="103"/>
        </w:rPr>
        <w:t xml:space="preserve"> </w:t>
      </w:r>
      <w:r w:rsidRPr="00112A2D">
        <w:rPr>
          <w:rFonts w:ascii="Times New Roman" w:hAnsi="Times New Roman"/>
          <w:spacing w:val="-1"/>
        </w:rPr>
        <w:t>6</w:t>
      </w:r>
      <w:r w:rsidRPr="00112A2D">
        <w:rPr>
          <w:rFonts w:ascii="Times New Roman" w:hAnsi="Times New Roman"/>
        </w:rPr>
        <w:t>0 arba 100</w:t>
      </w:r>
      <w:r w:rsidRPr="00112A2D">
        <w:rPr>
          <w:rFonts w:ascii="Times New Roman" w:hAnsi="Times New Roman"/>
          <w:spacing w:val="8"/>
        </w:rPr>
        <w:t> </w:t>
      </w:r>
      <w:r w:rsidRPr="00112A2D">
        <w:rPr>
          <w:rFonts w:ascii="Times New Roman" w:hAnsi="Times New Roman"/>
          <w:spacing w:val="-1"/>
        </w:rPr>
        <w:t>t</w:t>
      </w:r>
      <w:r w:rsidRPr="00112A2D">
        <w:rPr>
          <w:rFonts w:ascii="Times New Roman" w:hAnsi="Times New Roman"/>
          <w:spacing w:val="2"/>
        </w:rPr>
        <w:t>a</w:t>
      </w:r>
      <w:r w:rsidRPr="00112A2D">
        <w:rPr>
          <w:rFonts w:ascii="Times New Roman" w:hAnsi="Times New Roman"/>
          <w:spacing w:val="-1"/>
        </w:rPr>
        <w:t>bl</w:t>
      </w:r>
      <w:r w:rsidRPr="00112A2D">
        <w:rPr>
          <w:rFonts w:ascii="Times New Roman" w:hAnsi="Times New Roman"/>
          <w:spacing w:val="2"/>
        </w:rPr>
        <w:t>ečių</w:t>
      </w:r>
      <w:r w:rsidRPr="00112A2D">
        <w:rPr>
          <w:rFonts w:ascii="Times New Roman" w:hAnsi="Times New Roman"/>
        </w:rPr>
        <w:t>.</w:t>
      </w:r>
    </w:p>
    <w:p w14:paraId="4588226E"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Kiekviename DTPE buteliuke yra </w:t>
      </w:r>
      <w:r w:rsidRPr="00112A2D">
        <w:rPr>
          <w:rFonts w:ascii="Times New Roman" w:hAnsi="Times New Roman"/>
          <w:spacing w:val="2"/>
        </w:rPr>
        <w:t>1</w:t>
      </w:r>
      <w:r w:rsidRPr="00112A2D">
        <w:rPr>
          <w:rFonts w:ascii="Times New Roman" w:hAnsi="Times New Roman"/>
          <w:spacing w:val="-1"/>
        </w:rPr>
        <w:t>0, 30 ar 100 tablečių</w:t>
      </w:r>
      <w:r w:rsidRPr="00112A2D">
        <w:rPr>
          <w:rFonts w:ascii="Times New Roman" w:hAnsi="Times New Roman"/>
        </w:rPr>
        <w:t>.</w:t>
      </w:r>
    </w:p>
    <w:p w14:paraId="129DB892" w14:textId="77777777" w:rsidR="00C81875" w:rsidRPr="00112A2D" w:rsidRDefault="00C81875" w:rsidP="00C81875">
      <w:pPr>
        <w:spacing w:after="0" w:line="240" w:lineRule="auto"/>
        <w:rPr>
          <w:rFonts w:ascii="Times New Roman" w:hAnsi="Times New Roman"/>
        </w:rPr>
      </w:pPr>
    </w:p>
    <w:p w14:paraId="47BE6E03"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Gali būti tiekiamos ne visų dydžių pakuotės.</w:t>
      </w:r>
    </w:p>
    <w:p w14:paraId="6F8F5309" w14:textId="77777777" w:rsidR="00C81875" w:rsidRPr="00112A2D" w:rsidRDefault="00C81875" w:rsidP="00C81875">
      <w:pPr>
        <w:spacing w:after="0" w:line="240" w:lineRule="auto"/>
        <w:rPr>
          <w:rFonts w:ascii="Times New Roman" w:hAnsi="Times New Roman"/>
        </w:rPr>
      </w:pPr>
    </w:p>
    <w:p w14:paraId="68717A53"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6.6</w:t>
      </w:r>
      <w:r w:rsidRPr="00112A2D">
        <w:rPr>
          <w:rFonts w:ascii="Times New Roman" w:hAnsi="Times New Roman"/>
          <w:b/>
        </w:rPr>
        <w:tab/>
        <w:t>Specialūs reikalavimai atliekoms tvarkyti ir vaistiniam preparatui ruošti</w:t>
      </w:r>
    </w:p>
    <w:p w14:paraId="646EBE4E" w14:textId="77777777" w:rsidR="00C81875" w:rsidRPr="00112A2D" w:rsidRDefault="00C81875" w:rsidP="00C81875">
      <w:pPr>
        <w:spacing w:after="0" w:line="240" w:lineRule="auto"/>
        <w:rPr>
          <w:rFonts w:ascii="Times New Roman" w:hAnsi="Times New Roman"/>
        </w:rPr>
      </w:pPr>
    </w:p>
    <w:p w14:paraId="0787B5B8"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Nesuvartotą vaistinį preparatą ar atliekas reikia tvarkyti laikantis vietinių reikalavimų.</w:t>
      </w:r>
    </w:p>
    <w:p w14:paraId="7C52FF39" w14:textId="77777777" w:rsidR="00C81875" w:rsidRPr="00112A2D" w:rsidRDefault="00C81875" w:rsidP="00C81875">
      <w:pPr>
        <w:spacing w:after="0" w:line="240" w:lineRule="auto"/>
        <w:rPr>
          <w:rFonts w:ascii="Times New Roman" w:hAnsi="Times New Roman"/>
        </w:rPr>
      </w:pPr>
    </w:p>
    <w:p w14:paraId="1716346E" w14:textId="77777777" w:rsidR="00C81875" w:rsidRPr="00112A2D" w:rsidRDefault="00C81875" w:rsidP="00C81875">
      <w:pPr>
        <w:spacing w:after="0" w:line="240" w:lineRule="auto"/>
        <w:rPr>
          <w:rFonts w:ascii="Times New Roman" w:hAnsi="Times New Roman"/>
        </w:rPr>
      </w:pPr>
    </w:p>
    <w:p w14:paraId="49E62A37" w14:textId="77777777" w:rsidR="00C81875" w:rsidRPr="00112A2D" w:rsidRDefault="00C81875" w:rsidP="00C81875">
      <w:pPr>
        <w:keepNext/>
        <w:keepLines/>
        <w:tabs>
          <w:tab w:val="left" w:pos="567"/>
        </w:tabs>
        <w:spacing w:after="0" w:line="240" w:lineRule="auto"/>
        <w:outlineLvl w:val="2"/>
        <w:rPr>
          <w:rFonts w:ascii="Times New Roman" w:hAnsi="Times New Roman"/>
          <w:b/>
          <w:bCs/>
          <w:snapToGrid w:val="0"/>
        </w:rPr>
      </w:pPr>
      <w:r w:rsidRPr="00112A2D">
        <w:rPr>
          <w:rFonts w:ascii="Times New Roman" w:hAnsi="Times New Roman"/>
          <w:b/>
          <w:bCs/>
          <w:snapToGrid w:val="0"/>
        </w:rPr>
        <w:t>7.</w:t>
      </w:r>
      <w:r w:rsidRPr="00112A2D">
        <w:rPr>
          <w:rFonts w:ascii="Times New Roman" w:hAnsi="Times New Roman"/>
          <w:b/>
          <w:bCs/>
          <w:snapToGrid w:val="0"/>
        </w:rPr>
        <w:tab/>
        <w:t>REGISTRUOTOJAS</w:t>
      </w:r>
    </w:p>
    <w:p w14:paraId="1DEE5A0C" w14:textId="77777777" w:rsidR="00C81875" w:rsidRPr="00112A2D" w:rsidRDefault="00C81875" w:rsidP="00C81875">
      <w:pPr>
        <w:keepNext/>
        <w:keepLines/>
        <w:kinsoku w:val="0"/>
        <w:overflowPunct w:val="0"/>
        <w:autoSpaceDE w:val="0"/>
        <w:autoSpaceDN w:val="0"/>
        <w:adjustRightInd w:val="0"/>
        <w:spacing w:after="0" w:line="240" w:lineRule="auto"/>
        <w:ind w:left="567" w:hanging="567"/>
        <w:rPr>
          <w:rFonts w:ascii="Times New Roman" w:hAnsi="Times New Roman"/>
          <w:lang w:bidi="lt-LT"/>
        </w:rPr>
      </w:pPr>
    </w:p>
    <w:p w14:paraId="5C013E92" w14:textId="2CCA22BA" w:rsidR="00C81875" w:rsidRPr="00112A2D" w:rsidRDefault="00C81875" w:rsidP="00566788">
      <w:pPr>
        <w:spacing w:after="0" w:line="240" w:lineRule="auto"/>
        <w:rPr>
          <w:rFonts w:ascii="Times New Roman" w:hAnsi="Times New Roman"/>
          <w:lang w:bidi="lt-LT"/>
        </w:rPr>
      </w:pPr>
      <w:proofErr w:type="spellStart"/>
      <w:r w:rsidRPr="00112A2D">
        <w:rPr>
          <w:rFonts w:ascii="Times New Roman" w:eastAsia="Calibri" w:hAnsi="Times New Roman"/>
          <w:lang w:bidi="lt-LT"/>
        </w:rPr>
        <w:t>Accord</w:t>
      </w:r>
      <w:proofErr w:type="spellEnd"/>
      <w:r w:rsidRPr="00112A2D">
        <w:rPr>
          <w:rFonts w:ascii="Times New Roman" w:eastAsia="Calibri" w:hAnsi="Times New Roman"/>
          <w:lang w:bidi="lt-LT"/>
        </w:rPr>
        <w:t xml:space="preserve"> </w:t>
      </w:r>
      <w:proofErr w:type="spellStart"/>
      <w:r w:rsidRPr="00112A2D">
        <w:rPr>
          <w:rFonts w:ascii="Times New Roman" w:eastAsia="Calibri" w:hAnsi="Times New Roman"/>
          <w:lang w:bidi="lt-LT"/>
        </w:rPr>
        <w:t>Healthcare</w:t>
      </w:r>
      <w:proofErr w:type="spellEnd"/>
      <w:r w:rsidRPr="00112A2D">
        <w:rPr>
          <w:rFonts w:ascii="Times New Roman" w:eastAsia="Calibri" w:hAnsi="Times New Roman"/>
          <w:lang w:bidi="lt-LT"/>
        </w:rPr>
        <w:t xml:space="preserve"> </w:t>
      </w:r>
      <w:r w:rsidR="00B97FF0" w:rsidRPr="00112A2D">
        <w:rPr>
          <w:rFonts w:ascii="Times New Roman" w:hAnsi="Times New Roman"/>
        </w:rPr>
        <w:t xml:space="preserve">B.V. </w:t>
      </w:r>
    </w:p>
    <w:p w14:paraId="54E943DB" w14:textId="77777777" w:rsidR="00B97FF0" w:rsidRPr="00112A2D" w:rsidRDefault="00B97FF0" w:rsidP="00B97FF0">
      <w:pPr>
        <w:spacing w:after="0" w:line="240" w:lineRule="auto"/>
        <w:rPr>
          <w:rFonts w:ascii="Times New Roman" w:hAnsi="Times New Roman"/>
        </w:rPr>
      </w:pPr>
      <w:proofErr w:type="spellStart"/>
      <w:r w:rsidRPr="00112A2D">
        <w:rPr>
          <w:rFonts w:ascii="Times New Roman" w:hAnsi="Times New Roman"/>
        </w:rPr>
        <w:t>Winthontlaan</w:t>
      </w:r>
      <w:proofErr w:type="spellEnd"/>
      <w:r w:rsidRPr="00112A2D">
        <w:rPr>
          <w:rFonts w:ascii="Times New Roman" w:hAnsi="Times New Roman"/>
        </w:rPr>
        <w:t xml:space="preserve"> 200 </w:t>
      </w:r>
    </w:p>
    <w:p w14:paraId="13DD0267" w14:textId="77777777" w:rsidR="00B97FF0" w:rsidRPr="00112A2D" w:rsidRDefault="00B97FF0" w:rsidP="00B97FF0">
      <w:pPr>
        <w:spacing w:after="0" w:line="240" w:lineRule="auto"/>
        <w:rPr>
          <w:rFonts w:ascii="Times New Roman" w:hAnsi="Times New Roman"/>
        </w:rPr>
      </w:pPr>
      <w:r w:rsidRPr="00112A2D">
        <w:rPr>
          <w:rFonts w:ascii="Times New Roman" w:hAnsi="Times New Roman"/>
        </w:rPr>
        <w:t xml:space="preserve">3526 KV </w:t>
      </w:r>
      <w:proofErr w:type="spellStart"/>
      <w:r w:rsidRPr="00112A2D">
        <w:rPr>
          <w:rFonts w:ascii="Times New Roman" w:hAnsi="Times New Roman"/>
        </w:rPr>
        <w:t>Utrecht</w:t>
      </w:r>
      <w:proofErr w:type="spellEnd"/>
      <w:r w:rsidRPr="00112A2D">
        <w:rPr>
          <w:rFonts w:ascii="Times New Roman" w:hAnsi="Times New Roman"/>
        </w:rPr>
        <w:t xml:space="preserve"> </w:t>
      </w:r>
    </w:p>
    <w:p w14:paraId="20B1D4BB" w14:textId="77777777" w:rsidR="00B97FF0" w:rsidRPr="00112A2D" w:rsidRDefault="00B97FF0" w:rsidP="00B97FF0">
      <w:pPr>
        <w:spacing w:after="0" w:line="240" w:lineRule="auto"/>
        <w:rPr>
          <w:rFonts w:ascii="Times New Roman" w:hAnsi="Times New Roman"/>
        </w:rPr>
      </w:pPr>
      <w:r w:rsidRPr="00112A2D">
        <w:rPr>
          <w:rFonts w:ascii="Times New Roman" w:hAnsi="Times New Roman"/>
        </w:rPr>
        <w:t>Nyderlandai</w:t>
      </w:r>
    </w:p>
    <w:p w14:paraId="54EA1D23" w14:textId="77777777" w:rsidR="00C81875" w:rsidRPr="00112A2D" w:rsidRDefault="00C81875" w:rsidP="00C81875">
      <w:pPr>
        <w:spacing w:after="0" w:line="240" w:lineRule="auto"/>
        <w:rPr>
          <w:rFonts w:ascii="Times New Roman" w:hAnsi="Times New Roman"/>
          <w:snapToGrid w:val="0"/>
          <w:lang w:eastAsia="en-US"/>
        </w:rPr>
      </w:pPr>
    </w:p>
    <w:p w14:paraId="346CAE38" w14:textId="77777777" w:rsidR="00C81875" w:rsidRPr="00112A2D" w:rsidRDefault="00C81875" w:rsidP="00C81875">
      <w:pPr>
        <w:spacing w:after="0" w:line="240" w:lineRule="auto"/>
        <w:rPr>
          <w:rFonts w:ascii="Times New Roman" w:hAnsi="Times New Roman"/>
          <w:snapToGrid w:val="0"/>
          <w:lang w:eastAsia="en-US"/>
        </w:rPr>
      </w:pPr>
    </w:p>
    <w:p w14:paraId="48646067" w14:textId="77777777" w:rsidR="00C81875" w:rsidRPr="00112A2D" w:rsidRDefault="00C81875" w:rsidP="00C81875">
      <w:pPr>
        <w:keepNext/>
        <w:keepLines/>
        <w:tabs>
          <w:tab w:val="left" w:pos="567"/>
        </w:tabs>
        <w:spacing w:after="0" w:line="240" w:lineRule="auto"/>
        <w:outlineLvl w:val="2"/>
        <w:rPr>
          <w:rFonts w:ascii="Times New Roman" w:hAnsi="Times New Roman"/>
          <w:b/>
          <w:bCs/>
          <w:snapToGrid w:val="0"/>
        </w:rPr>
      </w:pPr>
      <w:r w:rsidRPr="00112A2D">
        <w:rPr>
          <w:rFonts w:ascii="Times New Roman" w:hAnsi="Times New Roman"/>
          <w:b/>
          <w:bCs/>
          <w:snapToGrid w:val="0"/>
        </w:rPr>
        <w:t>8.</w:t>
      </w:r>
      <w:r w:rsidRPr="00112A2D">
        <w:rPr>
          <w:rFonts w:ascii="Times New Roman" w:hAnsi="Times New Roman"/>
          <w:b/>
          <w:bCs/>
          <w:snapToGrid w:val="0"/>
        </w:rPr>
        <w:tab/>
        <w:t xml:space="preserve">REGISTRACIJOS PAŽYMĖJIMO NUMERIS (-IAI) </w:t>
      </w:r>
    </w:p>
    <w:p w14:paraId="4DD322E3" w14:textId="77777777" w:rsidR="00C81875" w:rsidRPr="00112A2D" w:rsidRDefault="00C81875" w:rsidP="00C81875">
      <w:pPr>
        <w:spacing w:after="0" w:line="240" w:lineRule="auto"/>
        <w:rPr>
          <w:rFonts w:ascii="Times New Roman" w:hAnsi="Times New Roman"/>
          <w:snapToGrid w:val="0"/>
          <w:lang w:eastAsia="en-US"/>
        </w:rPr>
      </w:pPr>
    </w:p>
    <w:p w14:paraId="10A6306A" w14:textId="529BFECA" w:rsidR="00B76AFB" w:rsidRDefault="00B76AFB" w:rsidP="001443C2">
      <w:pPr>
        <w:spacing w:after="0" w:line="240" w:lineRule="auto"/>
        <w:rPr>
          <w:rFonts w:ascii="Times New Roman" w:hAnsi="Times New Roman"/>
          <w:bCs/>
          <w:szCs w:val="24"/>
          <w:lang w:eastAsia="en-US"/>
        </w:rPr>
      </w:pPr>
      <w:r w:rsidRPr="00B76AFB">
        <w:rPr>
          <w:rFonts w:ascii="Times New Roman" w:hAnsi="Times New Roman"/>
          <w:bCs/>
          <w:szCs w:val="24"/>
          <w:u w:val="single"/>
          <w:lang w:eastAsia="en-US"/>
        </w:rPr>
        <w:t>Lizdinė plokštelė</w:t>
      </w:r>
      <w:r>
        <w:rPr>
          <w:rFonts w:ascii="Times New Roman" w:hAnsi="Times New Roman"/>
          <w:bCs/>
          <w:szCs w:val="24"/>
          <w:lang w:eastAsia="en-US"/>
        </w:rPr>
        <w:t>:</w:t>
      </w:r>
    </w:p>
    <w:p w14:paraId="029646DD" w14:textId="77777777" w:rsidR="001443C2" w:rsidRPr="00B76AFB" w:rsidRDefault="001443C2" w:rsidP="001443C2">
      <w:pPr>
        <w:spacing w:after="0" w:line="240" w:lineRule="auto"/>
        <w:rPr>
          <w:rFonts w:ascii="Times New Roman" w:hAnsi="Times New Roman"/>
          <w:bCs/>
          <w:szCs w:val="24"/>
          <w:lang w:eastAsia="en-US"/>
        </w:rPr>
      </w:pPr>
      <w:r w:rsidRPr="00B76AFB">
        <w:rPr>
          <w:rFonts w:ascii="Times New Roman" w:hAnsi="Times New Roman"/>
          <w:bCs/>
          <w:szCs w:val="24"/>
          <w:lang w:eastAsia="en-US"/>
        </w:rPr>
        <w:t>LT/1/15/3837/001 – N1</w:t>
      </w:r>
    </w:p>
    <w:p w14:paraId="5A2946A7" w14:textId="77777777" w:rsidR="001443C2" w:rsidRPr="00B76AFB" w:rsidRDefault="001443C2" w:rsidP="001443C2">
      <w:pPr>
        <w:spacing w:after="0" w:line="240" w:lineRule="auto"/>
        <w:rPr>
          <w:rFonts w:ascii="Times New Roman" w:hAnsi="Times New Roman"/>
          <w:bCs/>
          <w:szCs w:val="24"/>
          <w:lang w:eastAsia="en-US"/>
        </w:rPr>
      </w:pPr>
      <w:r w:rsidRPr="00B76AFB">
        <w:rPr>
          <w:rFonts w:ascii="Times New Roman" w:hAnsi="Times New Roman"/>
          <w:bCs/>
          <w:szCs w:val="24"/>
          <w:lang w:eastAsia="en-US"/>
        </w:rPr>
        <w:t>LT/1/15/3837/002 – N10</w:t>
      </w:r>
    </w:p>
    <w:p w14:paraId="7C88619D" w14:textId="77777777" w:rsidR="001443C2" w:rsidRPr="00B76AFB" w:rsidRDefault="001443C2" w:rsidP="001443C2">
      <w:pPr>
        <w:spacing w:after="0" w:line="240" w:lineRule="auto"/>
        <w:rPr>
          <w:rFonts w:ascii="Times New Roman" w:hAnsi="Times New Roman"/>
          <w:bCs/>
          <w:szCs w:val="24"/>
          <w:lang w:eastAsia="en-US"/>
        </w:rPr>
      </w:pPr>
      <w:r w:rsidRPr="00B76AFB">
        <w:rPr>
          <w:rFonts w:ascii="Times New Roman" w:hAnsi="Times New Roman"/>
          <w:bCs/>
          <w:szCs w:val="24"/>
          <w:lang w:eastAsia="en-US"/>
        </w:rPr>
        <w:t>LT/1/15/3837/003 – N20</w:t>
      </w:r>
    </w:p>
    <w:p w14:paraId="1715B8ED" w14:textId="77777777" w:rsidR="001443C2" w:rsidRPr="00B76AFB" w:rsidRDefault="001443C2" w:rsidP="001443C2">
      <w:pPr>
        <w:spacing w:after="0" w:line="240" w:lineRule="auto"/>
        <w:rPr>
          <w:rFonts w:ascii="Times New Roman" w:hAnsi="Times New Roman"/>
          <w:bCs/>
          <w:szCs w:val="24"/>
          <w:lang w:eastAsia="en-US"/>
        </w:rPr>
      </w:pPr>
      <w:r w:rsidRPr="00B76AFB">
        <w:rPr>
          <w:rFonts w:ascii="Times New Roman" w:hAnsi="Times New Roman"/>
          <w:bCs/>
          <w:szCs w:val="24"/>
          <w:lang w:eastAsia="en-US"/>
        </w:rPr>
        <w:t>LT/1/15/3837/004 – N30</w:t>
      </w:r>
    </w:p>
    <w:p w14:paraId="37641D5C" w14:textId="77777777" w:rsidR="001443C2" w:rsidRPr="00B76AFB" w:rsidRDefault="001443C2" w:rsidP="001443C2">
      <w:pPr>
        <w:spacing w:after="0" w:line="240" w:lineRule="auto"/>
        <w:rPr>
          <w:rFonts w:ascii="Times New Roman" w:hAnsi="Times New Roman"/>
          <w:bCs/>
          <w:szCs w:val="24"/>
          <w:lang w:eastAsia="en-US"/>
        </w:rPr>
      </w:pPr>
      <w:r w:rsidRPr="00B76AFB">
        <w:rPr>
          <w:rFonts w:ascii="Times New Roman" w:hAnsi="Times New Roman"/>
          <w:bCs/>
          <w:szCs w:val="24"/>
          <w:lang w:eastAsia="en-US"/>
        </w:rPr>
        <w:t>LT/1/15/3837/005 – N50</w:t>
      </w:r>
    </w:p>
    <w:p w14:paraId="16C73448" w14:textId="77777777" w:rsidR="001443C2" w:rsidRPr="00B76AFB" w:rsidRDefault="001443C2" w:rsidP="001443C2">
      <w:pPr>
        <w:spacing w:after="0" w:line="240" w:lineRule="auto"/>
        <w:rPr>
          <w:rFonts w:ascii="Times New Roman" w:hAnsi="Times New Roman"/>
          <w:bCs/>
          <w:szCs w:val="24"/>
          <w:lang w:eastAsia="en-US"/>
        </w:rPr>
      </w:pPr>
      <w:r w:rsidRPr="00B76AFB">
        <w:rPr>
          <w:rFonts w:ascii="Times New Roman" w:hAnsi="Times New Roman"/>
          <w:bCs/>
          <w:szCs w:val="24"/>
          <w:lang w:eastAsia="en-US"/>
        </w:rPr>
        <w:t>LT/1/15/3837/006 – N60</w:t>
      </w:r>
    </w:p>
    <w:p w14:paraId="732D6A2C" w14:textId="77777777" w:rsidR="001443C2" w:rsidRPr="00B76AFB" w:rsidRDefault="001443C2" w:rsidP="001443C2">
      <w:pPr>
        <w:spacing w:after="0" w:line="240" w:lineRule="auto"/>
        <w:rPr>
          <w:rFonts w:ascii="Times New Roman" w:hAnsi="Times New Roman"/>
          <w:bCs/>
          <w:szCs w:val="24"/>
          <w:lang w:eastAsia="en-US"/>
        </w:rPr>
      </w:pPr>
      <w:r w:rsidRPr="00B76AFB">
        <w:rPr>
          <w:rFonts w:ascii="Times New Roman" w:hAnsi="Times New Roman"/>
          <w:bCs/>
          <w:szCs w:val="24"/>
          <w:lang w:eastAsia="en-US"/>
        </w:rPr>
        <w:t>LT/1/15/3837/007 – N100</w:t>
      </w:r>
    </w:p>
    <w:p w14:paraId="304F06C8" w14:textId="77777777" w:rsidR="001443C2" w:rsidRPr="00B76AFB" w:rsidRDefault="001443C2" w:rsidP="001443C2">
      <w:pPr>
        <w:spacing w:after="0" w:line="240" w:lineRule="auto"/>
        <w:rPr>
          <w:rFonts w:ascii="Times New Roman" w:hAnsi="Times New Roman"/>
          <w:bCs/>
          <w:szCs w:val="24"/>
          <w:lang w:eastAsia="en-US"/>
        </w:rPr>
      </w:pPr>
      <w:r w:rsidRPr="00B76AFB">
        <w:rPr>
          <w:rFonts w:ascii="Times New Roman" w:hAnsi="Times New Roman"/>
          <w:bCs/>
          <w:szCs w:val="24"/>
          <w:u w:val="single"/>
          <w:lang w:eastAsia="en-US"/>
        </w:rPr>
        <w:t>Buteliukas</w:t>
      </w:r>
      <w:r w:rsidRPr="00B76AFB">
        <w:rPr>
          <w:rFonts w:ascii="Times New Roman" w:hAnsi="Times New Roman"/>
          <w:bCs/>
          <w:szCs w:val="24"/>
          <w:lang w:eastAsia="en-US"/>
        </w:rPr>
        <w:t>:</w:t>
      </w:r>
    </w:p>
    <w:p w14:paraId="62C3F69A" w14:textId="77777777" w:rsidR="001443C2" w:rsidRPr="00B76AFB" w:rsidRDefault="001443C2" w:rsidP="001443C2">
      <w:pPr>
        <w:spacing w:after="0" w:line="240" w:lineRule="auto"/>
        <w:rPr>
          <w:rFonts w:ascii="Times New Roman" w:hAnsi="Times New Roman"/>
          <w:bCs/>
          <w:szCs w:val="24"/>
          <w:lang w:eastAsia="en-US"/>
        </w:rPr>
      </w:pPr>
      <w:r w:rsidRPr="00B76AFB">
        <w:rPr>
          <w:rFonts w:ascii="Times New Roman" w:hAnsi="Times New Roman"/>
          <w:bCs/>
          <w:szCs w:val="24"/>
          <w:lang w:eastAsia="en-US"/>
        </w:rPr>
        <w:t>LT/1/15/3837/008 – N10</w:t>
      </w:r>
    </w:p>
    <w:p w14:paraId="12D86AE2" w14:textId="77777777" w:rsidR="001443C2" w:rsidRPr="00B76AFB" w:rsidRDefault="001443C2" w:rsidP="001443C2">
      <w:pPr>
        <w:spacing w:after="0" w:line="240" w:lineRule="auto"/>
        <w:rPr>
          <w:rFonts w:ascii="Times New Roman" w:hAnsi="Times New Roman"/>
          <w:bCs/>
          <w:szCs w:val="24"/>
          <w:lang w:eastAsia="en-US"/>
        </w:rPr>
      </w:pPr>
      <w:r w:rsidRPr="00B76AFB">
        <w:rPr>
          <w:rFonts w:ascii="Times New Roman" w:hAnsi="Times New Roman"/>
          <w:bCs/>
          <w:szCs w:val="24"/>
          <w:lang w:eastAsia="en-US"/>
        </w:rPr>
        <w:t>LT/1/15/3837/009 – N30</w:t>
      </w:r>
    </w:p>
    <w:p w14:paraId="4DD58104" w14:textId="13891A06" w:rsidR="00C81875" w:rsidRDefault="001443C2" w:rsidP="001443C2">
      <w:pPr>
        <w:spacing w:after="0" w:line="240" w:lineRule="auto"/>
        <w:rPr>
          <w:rFonts w:ascii="Times New Roman" w:hAnsi="Times New Roman"/>
          <w:bCs/>
          <w:szCs w:val="24"/>
          <w:u w:val="single"/>
          <w:lang w:eastAsia="en-US"/>
        </w:rPr>
      </w:pPr>
      <w:r w:rsidRPr="00B76AFB">
        <w:rPr>
          <w:rFonts w:ascii="Times New Roman" w:hAnsi="Times New Roman"/>
          <w:bCs/>
          <w:szCs w:val="24"/>
          <w:lang w:eastAsia="en-US"/>
        </w:rPr>
        <w:t>LT/1/15/3837/010 – N100</w:t>
      </w:r>
    </w:p>
    <w:p w14:paraId="7DC52EED" w14:textId="77777777" w:rsidR="00B76AFB" w:rsidRPr="00112A2D" w:rsidRDefault="00B76AFB" w:rsidP="001443C2">
      <w:pPr>
        <w:spacing w:after="0" w:line="240" w:lineRule="auto"/>
        <w:rPr>
          <w:rFonts w:ascii="Times New Roman" w:hAnsi="Times New Roman"/>
          <w:snapToGrid w:val="0"/>
          <w:lang w:eastAsia="en-US"/>
        </w:rPr>
      </w:pPr>
    </w:p>
    <w:p w14:paraId="12C35491" w14:textId="77777777" w:rsidR="00C81875" w:rsidRPr="00112A2D" w:rsidRDefault="00C81875" w:rsidP="00C81875">
      <w:pPr>
        <w:spacing w:after="0" w:line="240" w:lineRule="auto"/>
        <w:rPr>
          <w:rFonts w:ascii="Times New Roman" w:hAnsi="Times New Roman"/>
          <w:snapToGrid w:val="0"/>
          <w:lang w:eastAsia="en-US"/>
        </w:rPr>
      </w:pPr>
    </w:p>
    <w:p w14:paraId="6A8FF78B" w14:textId="77777777" w:rsidR="00C81875" w:rsidRPr="00112A2D" w:rsidRDefault="00C81875" w:rsidP="00C81875">
      <w:pPr>
        <w:keepNext/>
        <w:keepLines/>
        <w:tabs>
          <w:tab w:val="left" w:pos="567"/>
        </w:tabs>
        <w:spacing w:after="0" w:line="240" w:lineRule="auto"/>
        <w:outlineLvl w:val="2"/>
        <w:rPr>
          <w:rFonts w:ascii="Times New Roman" w:hAnsi="Times New Roman"/>
          <w:b/>
          <w:bCs/>
          <w:snapToGrid w:val="0"/>
        </w:rPr>
      </w:pPr>
      <w:r w:rsidRPr="00112A2D">
        <w:rPr>
          <w:rFonts w:ascii="Times New Roman" w:hAnsi="Times New Roman"/>
          <w:b/>
          <w:bCs/>
          <w:snapToGrid w:val="0"/>
        </w:rPr>
        <w:t>9.</w:t>
      </w:r>
      <w:r w:rsidRPr="00112A2D">
        <w:rPr>
          <w:rFonts w:ascii="Times New Roman" w:hAnsi="Times New Roman"/>
          <w:b/>
          <w:bCs/>
          <w:snapToGrid w:val="0"/>
        </w:rPr>
        <w:tab/>
        <w:t>REGISTRAVIMO / PERREGISTRAVIMO DATA</w:t>
      </w:r>
    </w:p>
    <w:p w14:paraId="30188A88" w14:textId="77777777" w:rsidR="00C81875" w:rsidRPr="00112A2D" w:rsidRDefault="00C81875" w:rsidP="00C81875">
      <w:pPr>
        <w:spacing w:after="0" w:line="240" w:lineRule="auto"/>
        <w:rPr>
          <w:rFonts w:ascii="Times New Roman" w:hAnsi="Times New Roman"/>
          <w:snapToGrid w:val="0"/>
          <w:lang w:eastAsia="en-US"/>
        </w:rPr>
      </w:pPr>
    </w:p>
    <w:p w14:paraId="388740A0" w14:textId="5373C591" w:rsidR="00C81875" w:rsidRPr="00112A2D" w:rsidRDefault="00C81875" w:rsidP="00C81875">
      <w:pPr>
        <w:spacing w:after="0" w:line="240" w:lineRule="auto"/>
        <w:rPr>
          <w:rFonts w:ascii="Times New Roman" w:hAnsi="Times New Roman"/>
          <w:lang w:eastAsia="en-US"/>
        </w:rPr>
      </w:pPr>
      <w:r w:rsidRPr="00112A2D">
        <w:rPr>
          <w:rFonts w:ascii="Times New Roman" w:hAnsi="Times New Roman"/>
          <w:lang w:eastAsia="en-US"/>
        </w:rPr>
        <w:t>Registravimo data 2015 m. lapkričio 18 d.</w:t>
      </w:r>
    </w:p>
    <w:p w14:paraId="6B95F674" w14:textId="6B5C963A" w:rsidR="00997017" w:rsidRPr="00112A2D" w:rsidRDefault="00997017" w:rsidP="00997017">
      <w:pPr>
        <w:spacing w:after="0" w:line="240" w:lineRule="auto"/>
        <w:rPr>
          <w:rFonts w:ascii="Times New Roman" w:hAnsi="Times New Roman"/>
          <w:snapToGrid w:val="0"/>
          <w:szCs w:val="24"/>
        </w:rPr>
      </w:pPr>
      <w:r w:rsidRPr="00112A2D">
        <w:rPr>
          <w:rFonts w:ascii="Times New Roman" w:hAnsi="Times New Roman"/>
          <w:snapToGrid w:val="0"/>
        </w:rPr>
        <w:t xml:space="preserve">Paskutinio </w:t>
      </w:r>
      <w:r w:rsidRPr="00112A2D">
        <w:rPr>
          <w:rFonts w:ascii="Times New Roman" w:hAnsi="Times New Roman"/>
          <w:snapToGrid w:val="0"/>
          <w:szCs w:val="24"/>
        </w:rPr>
        <w:t xml:space="preserve">perregistravimo data </w:t>
      </w:r>
      <w:r w:rsidR="00B76AFB">
        <w:rPr>
          <w:rFonts w:ascii="Times New Roman" w:hAnsi="Times New Roman"/>
          <w:snapToGrid w:val="0"/>
          <w:szCs w:val="24"/>
        </w:rPr>
        <w:t>2022 m. vasario 22 d.</w:t>
      </w:r>
    </w:p>
    <w:p w14:paraId="37C6FCF6" w14:textId="77777777" w:rsidR="00C81875" w:rsidRPr="00112A2D" w:rsidRDefault="00C81875" w:rsidP="00C81875">
      <w:pPr>
        <w:spacing w:after="0" w:line="240" w:lineRule="auto"/>
        <w:rPr>
          <w:rFonts w:ascii="Times New Roman" w:hAnsi="Times New Roman"/>
          <w:snapToGrid w:val="0"/>
          <w:lang w:eastAsia="en-US"/>
        </w:rPr>
      </w:pPr>
    </w:p>
    <w:p w14:paraId="67E3441A" w14:textId="77777777" w:rsidR="00C81875" w:rsidRPr="00112A2D" w:rsidRDefault="00C81875" w:rsidP="00C81875">
      <w:pPr>
        <w:spacing w:after="0" w:line="240" w:lineRule="auto"/>
        <w:rPr>
          <w:rFonts w:ascii="Times New Roman" w:hAnsi="Times New Roman"/>
          <w:snapToGrid w:val="0"/>
          <w:lang w:eastAsia="en-US"/>
        </w:rPr>
      </w:pPr>
    </w:p>
    <w:p w14:paraId="14B89860" w14:textId="77777777" w:rsidR="00C81875" w:rsidRPr="00112A2D" w:rsidRDefault="00C81875" w:rsidP="00C81875">
      <w:pPr>
        <w:keepNext/>
        <w:keepLines/>
        <w:tabs>
          <w:tab w:val="left" w:pos="567"/>
        </w:tabs>
        <w:spacing w:after="0" w:line="240" w:lineRule="auto"/>
        <w:outlineLvl w:val="2"/>
        <w:rPr>
          <w:rFonts w:ascii="Times New Roman" w:hAnsi="Times New Roman"/>
          <w:b/>
          <w:bCs/>
          <w:snapToGrid w:val="0"/>
        </w:rPr>
      </w:pPr>
      <w:r w:rsidRPr="00112A2D">
        <w:rPr>
          <w:rFonts w:ascii="Times New Roman" w:hAnsi="Times New Roman"/>
          <w:b/>
          <w:bCs/>
          <w:snapToGrid w:val="0"/>
        </w:rPr>
        <w:t>10.</w:t>
      </w:r>
      <w:r w:rsidRPr="00112A2D">
        <w:rPr>
          <w:rFonts w:ascii="Times New Roman" w:hAnsi="Times New Roman"/>
          <w:b/>
          <w:bCs/>
          <w:snapToGrid w:val="0"/>
        </w:rPr>
        <w:tab/>
        <w:t>TEKSTO PERŽIŪROS DATA</w:t>
      </w:r>
    </w:p>
    <w:p w14:paraId="29929866" w14:textId="713D3863" w:rsidR="00C81875" w:rsidRDefault="00C81875" w:rsidP="00C81875">
      <w:pPr>
        <w:spacing w:after="0" w:line="240" w:lineRule="auto"/>
        <w:rPr>
          <w:rFonts w:ascii="Times New Roman" w:hAnsi="Times New Roman"/>
          <w:snapToGrid w:val="0"/>
          <w:lang w:eastAsia="en-US"/>
        </w:rPr>
      </w:pPr>
    </w:p>
    <w:p w14:paraId="05CA9DAE" w14:textId="7D8180AC" w:rsidR="006235A1" w:rsidRPr="00112A2D" w:rsidRDefault="006235A1" w:rsidP="00C81875">
      <w:pPr>
        <w:spacing w:after="0" w:line="240" w:lineRule="auto"/>
        <w:rPr>
          <w:rFonts w:ascii="Times New Roman" w:hAnsi="Times New Roman"/>
          <w:snapToGrid w:val="0"/>
          <w:lang w:eastAsia="en-US"/>
        </w:rPr>
      </w:pPr>
      <w:r>
        <w:rPr>
          <w:rFonts w:ascii="Times New Roman" w:hAnsi="Times New Roman"/>
          <w:snapToGrid w:val="0"/>
          <w:szCs w:val="24"/>
        </w:rPr>
        <w:t>202</w:t>
      </w:r>
      <w:r w:rsidR="00015E25">
        <w:rPr>
          <w:rFonts w:ascii="Times New Roman" w:hAnsi="Times New Roman"/>
          <w:snapToGrid w:val="0"/>
          <w:szCs w:val="24"/>
        </w:rPr>
        <w:t xml:space="preserve">6 m. </w:t>
      </w:r>
      <w:r w:rsidR="00FF08D7">
        <w:rPr>
          <w:rFonts w:ascii="Times New Roman" w:hAnsi="Times New Roman"/>
          <w:snapToGrid w:val="0"/>
          <w:szCs w:val="24"/>
        </w:rPr>
        <w:t xml:space="preserve">balandžio </w:t>
      </w:r>
      <w:r w:rsidR="00FF08D7" w:rsidRPr="001812B6">
        <w:rPr>
          <w:rFonts w:ascii="Times New Roman" w:hAnsi="Times New Roman"/>
          <w:snapToGrid w:val="0"/>
          <w:szCs w:val="24"/>
          <w:lang w:val="pt-PT"/>
        </w:rPr>
        <w:t>21 d.</w:t>
      </w:r>
    </w:p>
    <w:p w14:paraId="54A9197C" w14:textId="77777777" w:rsidR="00997017" w:rsidRPr="00112A2D" w:rsidRDefault="00997017" w:rsidP="00C81875">
      <w:pPr>
        <w:spacing w:after="0" w:line="240" w:lineRule="auto"/>
        <w:rPr>
          <w:rFonts w:ascii="Times New Roman" w:hAnsi="Times New Roman"/>
          <w:snapToGrid w:val="0"/>
          <w:lang w:eastAsia="en-US"/>
        </w:rPr>
      </w:pPr>
    </w:p>
    <w:p w14:paraId="77ED3C05" w14:textId="7CF2C760" w:rsidR="00C81875" w:rsidRPr="00112A2D" w:rsidRDefault="00C81875" w:rsidP="00C81875">
      <w:pPr>
        <w:tabs>
          <w:tab w:val="left" w:pos="5954"/>
          <w:tab w:val="left" w:pos="6237"/>
          <w:tab w:val="left" w:pos="6663"/>
          <w:tab w:val="left" w:pos="6946"/>
        </w:tabs>
        <w:spacing w:after="0" w:line="240" w:lineRule="auto"/>
        <w:rPr>
          <w:rFonts w:ascii="Times New Roman" w:eastAsia="SimSun" w:hAnsi="Times New Roman"/>
          <w:lang w:eastAsia="en-US"/>
        </w:rPr>
      </w:pPr>
      <w:r w:rsidRPr="00112A2D">
        <w:rPr>
          <w:rFonts w:ascii="Times New Roman" w:eastAsia="SimSun" w:hAnsi="Times New Roman"/>
          <w:lang w:eastAsia="en-US"/>
        </w:rPr>
        <w:t>Išsami informacija apie šį vaistinį preparatą pateikiama valstybinės vaistų kontrolės tarnybos prie Lietuvos Respublikos sveikatos apsaugos ministerijos tinklalapyje</w:t>
      </w:r>
      <w:r w:rsidR="00EC1A7A" w:rsidRPr="00EC1A7A">
        <w:rPr>
          <w:rFonts w:ascii="Times New Roman" w:hAnsi="Times New Roman"/>
          <w:color w:val="0000EE"/>
          <w:u w:val="single"/>
        </w:rPr>
        <w:t xml:space="preserve"> </w:t>
      </w:r>
      <w:r w:rsidR="00EC1A7A" w:rsidRPr="00EC1A7A">
        <w:rPr>
          <w:rFonts w:ascii="Times New Roman" w:eastAsia="SimSun" w:hAnsi="Times New Roman"/>
          <w:u w:val="single"/>
          <w:lang w:eastAsia="en-US"/>
        </w:rPr>
        <w:t>https://vvkt.lrv.lt/lt/</w:t>
      </w:r>
      <w:r w:rsidR="00EC1A7A">
        <w:rPr>
          <w:rFonts w:ascii="Times New Roman" w:eastAsia="SimSun" w:hAnsi="Times New Roman"/>
          <w:u w:val="single"/>
          <w:lang w:eastAsia="en-US"/>
        </w:rPr>
        <w:t>.</w:t>
      </w:r>
    </w:p>
    <w:p w14:paraId="63248A25" w14:textId="77777777" w:rsidR="00C81875" w:rsidRPr="00112A2D" w:rsidRDefault="00C81875" w:rsidP="00C81875">
      <w:pPr>
        <w:tabs>
          <w:tab w:val="left" w:pos="567"/>
        </w:tabs>
        <w:spacing w:after="0" w:line="240" w:lineRule="auto"/>
        <w:rPr>
          <w:rFonts w:ascii="Times New Roman" w:hAnsi="Times New Roman"/>
          <w:snapToGrid w:val="0"/>
          <w:lang w:eastAsia="en-US"/>
        </w:rPr>
      </w:pPr>
      <w:r w:rsidRPr="00112A2D">
        <w:rPr>
          <w:rFonts w:ascii="Times New Roman" w:hAnsi="Times New Roman"/>
          <w:snapToGrid w:val="0"/>
          <w:lang w:eastAsia="en-US"/>
        </w:rPr>
        <w:br w:type="page"/>
      </w:r>
    </w:p>
    <w:p w14:paraId="0BD490E0"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74C69645"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017FDE6A"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21843A0A"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68B34795"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40CDFC14"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94C5E70"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41CFB9FE"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591F0DCE"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17616B16"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0F55D6E7"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6B222053"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173F0A23"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6874AF76"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5F7C3E65"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C72A48C" w14:textId="77777777" w:rsidR="00C81875" w:rsidRPr="00112A2D" w:rsidRDefault="00C81875" w:rsidP="00C81875">
      <w:pPr>
        <w:tabs>
          <w:tab w:val="left" w:pos="567"/>
        </w:tabs>
        <w:spacing w:after="0" w:line="240" w:lineRule="auto"/>
        <w:jc w:val="center"/>
        <w:rPr>
          <w:rFonts w:ascii="Times New Roman" w:hAnsi="Times New Roman"/>
          <w:b/>
          <w:snapToGrid w:val="0"/>
          <w:lang w:eastAsia="en-US"/>
        </w:rPr>
      </w:pPr>
    </w:p>
    <w:p w14:paraId="151F725E" w14:textId="77777777" w:rsidR="00C81875" w:rsidRPr="00112A2D" w:rsidRDefault="00C81875" w:rsidP="00C81875">
      <w:pPr>
        <w:tabs>
          <w:tab w:val="left" w:pos="567"/>
        </w:tabs>
        <w:spacing w:after="0" w:line="240" w:lineRule="auto"/>
        <w:jc w:val="center"/>
        <w:rPr>
          <w:rFonts w:ascii="Times New Roman" w:hAnsi="Times New Roman"/>
          <w:b/>
          <w:snapToGrid w:val="0"/>
          <w:lang w:eastAsia="en-US"/>
        </w:rPr>
      </w:pPr>
    </w:p>
    <w:p w14:paraId="72733C03" w14:textId="77777777" w:rsidR="00C81875" w:rsidRPr="00112A2D" w:rsidRDefault="00C81875" w:rsidP="00C81875">
      <w:pPr>
        <w:tabs>
          <w:tab w:val="left" w:pos="567"/>
        </w:tabs>
        <w:spacing w:after="0" w:line="240" w:lineRule="auto"/>
        <w:jc w:val="center"/>
        <w:rPr>
          <w:rFonts w:ascii="Times New Roman" w:hAnsi="Times New Roman"/>
          <w:b/>
          <w:snapToGrid w:val="0"/>
          <w:lang w:eastAsia="en-US"/>
        </w:rPr>
      </w:pPr>
    </w:p>
    <w:p w14:paraId="49D24450" w14:textId="77777777" w:rsidR="00C81875" w:rsidRPr="00112A2D" w:rsidRDefault="00C81875" w:rsidP="00C81875">
      <w:pPr>
        <w:tabs>
          <w:tab w:val="left" w:pos="567"/>
        </w:tabs>
        <w:spacing w:after="0" w:line="240" w:lineRule="auto"/>
        <w:jc w:val="center"/>
        <w:rPr>
          <w:rFonts w:ascii="Times New Roman" w:hAnsi="Times New Roman"/>
          <w:b/>
          <w:snapToGrid w:val="0"/>
          <w:lang w:eastAsia="en-US"/>
        </w:rPr>
      </w:pPr>
    </w:p>
    <w:p w14:paraId="22938968" w14:textId="77777777" w:rsidR="00C81875" w:rsidRPr="00112A2D" w:rsidRDefault="00C81875" w:rsidP="00C81875">
      <w:pPr>
        <w:tabs>
          <w:tab w:val="left" w:pos="567"/>
        </w:tabs>
        <w:spacing w:after="0" w:line="240" w:lineRule="auto"/>
        <w:jc w:val="center"/>
        <w:rPr>
          <w:rFonts w:ascii="Times New Roman" w:hAnsi="Times New Roman"/>
          <w:b/>
          <w:snapToGrid w:val="0"/>
          <w:lang w:eastAsia="en-US"/>
        </w:rPr>
      </w:pPr>
    </w:p>
    <w:p w14:paraId="110B142E" w14:textId="77777777" w:rsidR="00C81875" w:rsidRPr="00112A2D" w:rsidRDefault="00C81875" w:rsidP="00C81875">
      <w:pPr>
        <w:tabs>
          <w:tab w:val="left" w:pos="567"/>
        </w:tabs>
        <w:spacing w:after="0" w:line="240" w:lineRule="auto"/>
        <w:jc w:val="center"/>
        <w:rPr>
          <w:rFonts w:ascii="Times New Roman" w:hAnsi="Times New Roman"/>
          <w:b/>
          <w:snapToGrid w:val="0"/>
          <w:lang w:eastAsia="en-US"/>
        </w:rPr>
      </w:pPr>
    </w:p>
    <w:p w14:paraId="7111E16E" w14:textId="77777777" w:rsidR="00C81875" w:rsidRPr="00112A2D" w:rsidRDefault="00C81875" w:rsidP="00C81875">
      <w:pPr>
        <w:tabs>
          <w:tab w:val="left" w:pos="567"/>
        </w:tabs>
        <w:spacing w:after="0" w:line="240" w:lineRule="auto"/>
        <w:jc w:val="center"/>
        <w:rPr>
          <w:rFonts w:ascii="Times New Roman" w:hAnsi="Times New Roman"/>
          <w:b/>
          <w:snapToGrid w:val="0"/>
          <w:lang w:eastAsia="en-US"/>
        </w:rPr>
      </w:pPr>
    </w:p>
    <w:p w14:paraId="5602260E" w14:textId="77777777" w:rsidR="00C81875" w:rsidRPr="00112A2D" w:rsidRDefault="00C81875" w:rsidP="00C81875">
      <w:pPr>
        <w:tabs>
          <w:tab w:val="left" w:pos="567"/>
        </w:tabs>
        <w:spacing w:after="0" w:line="240" w:lineRule="auto"/>
        <w:jc w:val="center"/>
        <w:rPr>
          <w:rFonts w:ascii="Times New Roman" w:hAnsi="Times New Roman"/>
          <w:b/>
          <w:snapToGrid w:val="0"/>
          <w:lang w:eastAsia="en-US"/>
        </w:rPr>
      </w:pPr>
    </w:p>
    <w:p w14:paraId="2B7AD2E9" w14:textId="77777777" w:rsidR="00C81875" w:rsidRPr="00112A2D" w:rsidRDefault="00C81875" w:rsidP="00C81875">
      <w:pPr>
        <w:tabs>
          <w:tab w:val="left" w:pos="567"/>
        </w:tabs>
        <w:spacing w:after="0" w:line="240" w:lineRule="auto"/>
        <w:jc w:val="center"/>
        <w:rPr>
          <w:rFonts w:ascii="Times New Roman" w:hAnsi="Times New Roman"/>
          <w:b/>
          <w:snapToGrid w:val="0"/>
          <w:lang w:eastAsia="en-US"/>
        </w:rPr>
      </w:pPr>
      <w:r w:rsidRPr="00112A2D">
        <w:rPr>
          <w:rFonts w:ascii="Times New Roman" w:hAnsi="Times New Roman"/>
          <w:b/>
          <w:snapToGrid w:val="0"/>
          <w:lang w:eastAsia="en-US"/>
        </w:rPr>
        <w:t>II PRIEDAS</w:t>
      </w:r>
    </w:p>
    <w:p w14:paraId="21F9F6BC" w14:textId="77777777" w:rsidR="00C81875" w:rsidRPr="00112A2D" w:rsidRDefault="00C81875" w:rsidP="00C81875">
      <w:pPr>
        <w:tabs>
          <w:tab w:val="left" w:pos="567"/>
        </w:tabs>
        <w:spacing w:after="0" w:line="240" w:lineRule="auto"/>
        <w:ind w:left="1701" w:right="1416" w:hanging="567"/>
        <w:rPr>
          <w:rFonts w:ascii="Times New Roman" w:hAnsi="Times New Roman"/>
          <w:snapToGrid w:val="0"/>
          <w:lang w:eastAsia="en-US"/>
        </w:rPr>
      </w:pPr>
    </w:p>
    <w:p w14:paraId="0D7B45B8" w14:textId="77777777" w:rsidR="00C81875" w:rsidRPr="00112A2D" w:rsidRDefault="00C81875" w:rsidP="00C81875">
      <w:pPr>
        <w:tabs>
          <w:tab w:val="left" w:pos="567"/>
        </w:tabs>
        <w:spacing w:after="0" w:line="240" w:lineRule="auto"/>
        <w:jc w:val="center"/>
        <w:rPr>
          <w:rFonts w:ascii="Times New Roman" w:hAnsi="Times New Roman"/>
          <w:i/>
          <w:snapToGrid w:val="0"/>
          <w:lang w:eastAsia="en-US"/>
        </w:rPr>
      </w:pPr>
      <w:r w:rsidRPr="00112A2D">
        <w:rPr>
          <w:rFonts w:ascii="Times New Roman" w:hAnsi="Times New Roman"/>
          <w:b/>
          <w:snapToGrid w:val="0"/>
          <w:lang w:eastAsia="en-US"/>
        </w:rPr>
        <w:t>REGISTRACIJOS SĄLYGOS</w:t>
      </w:r>
    </w:p>
    <w:p w14:paraId="4D2E58E4"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061513C0" w14:textId="77777777" w:rsidR="00C81875" w:rsidRPr="00112A2D" w:rsidRDefault="00C81875" w:rsidP="00C81875">
      <w:pPr>
        <w:tabs>
          <w:tab w:val="left" w:pos="1701"/>
        </w:tabs>
        <w:spacing w:after="0" w:line="240" w:lineRule="auto"/>
        <w:ind w:left="1701" w:right="567" w:hanging="567"/>
        <w:rPr>
          <w:rFonts w:ascii="Times New Roman" w:hAnsi="Times New Roman"/>
          <w:b/>
          <w:snapToGrid w:val="0"/>
          <w:lang w:eastAsia="en-US"/>
        </w:rPr>
      </w:pPr>
      <w:r w:rsidRPr="00112A2D">
        <w:rPr>
          <w:rFonts w:ascii="Times New Roman" w:hAnsi="Times New Roman"/>
          <w:b/>
          <w:snapToGrid w:val="0"/>
          <w:lang w:eastAsia="en-US"/>
        </w:rPr>
        <w:t>A.</w:t>
      </w:r>
      <w:r w:rsidRPr="00112A2D">
        <w:rPr>
          <w:rFonts w:ascii="Times New Roman" w:hAnsi="Times New Roman"/>
          <w:b/>
          <w:snapToGrid w:val="0"/>
          <w:lang w:eastAsia="en-US"/>
        </w:rPr>
        <w:tab/>
        <w:t>GAMINTOJAS (-AI), ATSAKINGAS (-I) UŽ SERIJŲ IŠLEIDIMĄ</w:t>
      </w:r>
    </w:p>
    <w:p w14:paraId="71A355F5" w14:textId="77777777" w:rsidR="00C81875" w:rsidRPr="00112A2D" w:rsidRDefault="00C81875" w:rsidP="00C81875">
      <w:pPr>
        <w:tabs>
          <w:tab w:val="left" w:pos="1701"/>
        </w:tabs>
        <w:spacing w:after="0" w:line="240" w:lineRule="auto"/>
        <w:ind w:left="567" w:right="567" w:hanging="567"/>
        <w:rPr>
          <w:rFonts w:ascii="Times New Roman" w:hAnsi="Times New Roman"/>
          <w:snapToGrid w:val="0"/>
          <w:lang w:eastAsia="en-US"/>
        </w:rPr>
      </w:pPr>
    </w:p>
    <w:p w14:paraId="22259476" w14:textId="77777777" w:rsidR="00C81875" w:rsidRPr="00112A2D" w:rsidRDefault="00C81875" w:rsidP="00C81875">
      <w:pPr>
        <w:tabs>
          <w:tab w:val="left" w:pos="1701"/>
        </w:tabs>
        <w:spacing w:after="0" w:line="240" w:lineRule="auto"/>
        <w:ind w:left="1701" w:right="567" w:hanging="567"/>
        <w:rPr>
          <w:rFonts w:ascii="Times New Roman" w:hAnsi="Times New Roman"/>
          <w:b/>
          <w:snapToGrid w:val="0"/>
          <w:lang w:eastAsia="en-US"/>
        </w:rPr>
      </w:pPr>
      <w:r w:rsidRPr="00112A2D">
        <w:rPr>
          <w:rFonts w:ascii="Times New Roman" w:hAnsi="Times New Roman"/>
          <w:b/>
          <w:snapToGrid w:val="0"/>
          <w:lang w:eastAsia="en-US"/>
        </w:rPr>
        <w:t>B.</w:t>
      </w:r>
      <w:r w:rsidRPr="00112A2D">
        <w:rPr>
          <w:rFonts w:ascii="Times New Roman" w:hAnsi="Times New Roman"/>
          <w:b/>
          <w:snapToGrid w:val="0"/>
          <w:lang w:eastAsia="en-US"/>
        </w:rPr>
        <w:tab/>
        <w:t>TIEKIMO IR VARTOJIMO SĄLYGOS AR APRIBOJIMAI</w:t>
      </w:r>
    </w:p>
    <w:p w14:paraId="16BD4178" w14:textId="77777777" w:rsidR="00C81875" w:rsidRPr="00112A2D" w:rsidRDefault="00C81875" w:rsidP="00C81875">
      <w:pPr>
        <w:tabs>
          <w:tab w:val="left" w:pos="1701"/>
        </w:tabs>
        <w:spacing w:after="0" w:line="240" w:lineRule="auto"/>
        <w:ind w:left="567" w:right="567" w:hanging="567"/>
        <w:rPr>
          <w:rFonts w:ascii="Times New Roman" w:hAnsi="Times New Roman"/>
          <w:snapToGrid w:val="0"/>
          <w:lang w:eastAsia="en-US"/>
        </w:rPr>
      </w:pPr>
    </w:p>
    <w:p w14:paraId="758560D2" w14:textId="77777777" w:rsidR="00C81875" w:rsidRPr="00112A2D" w:rsidRDefault="00C81875" w:rsidP="00C81875">
      <w:pPr>
        <w:tabs>
          <w:tab w:val="left" w:pos="567"/>
        </w:tabs>
        <w:spacing w:after="0" w:line="240" w:lineRule="auto"/>
        <w:ind w:left="567" w:hanging="567"/>
        <w:rPr>
          <w:rFonts w:ascii="Times New Roman" w:hAnsi="Times New Roman"/>
          <w:snapToGrid w:val="0"/>
          <w:lang w:eastAsia="en-US"/>
        </w:rPr>
      </w:pPr>
    </w:p>
    <w:p w14:paraId="18E05C64" w14:textId="77777777" w:rsidR="00C81875" w:rsidRPr="00112A2D" w:rsidRDefault="00C81875" w:rsidP="00C81875">
      <w:pPr>
        <w:tabs>
          <w:tab w:val="left" w:pos="567"/>
        </w:tabs>
        <w:spacing w:after="0" w:line="240" w:lineRule="auto"/>
        <w:ind w:right="-1"/>
        <w:rPr>
          <w:rFonts w:ascii="Times New Roman" w:hAnsi="Times New Roman"/>
          <w:snapToGrid w:val="0"/>
          <w:lang w:eastAsia="en-US"/>
        </w:rPr>
      </w:pPr>
    </w:p>
    <w:p w14:paraId="724524CB" w14:textId="77777777" w:rsidR="00C81875" w:rsidRPr="00112A2D" w:rsidRDefault="00C81875" w:rsidP="00C81875">
      <w:pPr>
        <w:tabs>
          <w:tab w:val="left" w:pos="567"/>
        </w:tabs>
        <w:spacing w:after="0" w:line="240" w:lineRule="auto"/>
        <w:ind w:left="567" w:hanging="567"/>
        <w:rPr>
          <w:rFonts w:ascii="Times New Roman" w:hAnsi="Times New Roman"/>
          <w:b/>
          <w:snapToGrid w:val="0"/>
          <w:lang w:eastAsia="en-US"/>
        </w:rPr>
      </w:pPr>
      <w:r w:rsidRPr="00112A2D">
        <w:rPr>
          <w:rFonts w:ascii="Times New Roman" w:hAnsi="Times New Roman"/>
          <w:snapToGrid w:val="0"/>
          <w:lang w:eastAsia="en-US"/>
        </w:rPr>
        <w:br w:type="page"/>
      </w:r>
      <w:r w:rsidRPr="00112A2D">
        <w:rPr>
          <w:rFonts w:ascii="Times New Roman" w:hAnsi="Times New Roman"/>
          <w:b/>
          <w:snapToGrid w:val="0"/>
          <w:lang w:eastAsia="en-US"/>
        </w:rPr>
        <w:lastRenderedPageBreak/>
        <w:t>A.</w:t>
      </w:r>
      <w:r w:rsidRPr="00112A2D">
        <w:rPr>
          <w:rFonts w:ascii="Times New Roman" w:hAnsi="Times New Roman"/>
          <w:b/>
          <w:snapToGrid w:val="0"/>
          <w:lang w:eastAsia="en-US"/>
        </w:rPr>
        <w:tab/>
        <w:t>GAMINTOJAS (-AI), ATSAKINGAS (-I) UŽ SERIJŲ IŠLEIDIMĄ</w:t>
      </w:r>
    </w:p>
    <w:p w14:paraId="61A16FFD"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09521AA6" w14:textId="77777777" w:rsidR="00C81875" w:rsidRPr="00112A2D" w:rsidRDefault="00C81875" w:rsidP="00C81875">
      <w:pPr>
        <w:spacing w:after="0" w:line="240" w:lineRule="auto"/>
        <w:rPr>
          <w:rFonts w:ascii="Times New Roman" w:hAnsi="Times New Roman"/>
        </w:rPr>
      </w:pPr>
      <w:r w:rsidRPr="00112A2D">
        <w:rPr>
          <w:rFonts w:ascii="Times New Roman" w:hAnsi="Times New Roman"/>
          <w:u w:val="single"/>
        </w:rPr>
        <w:t>Gamintojo (-ų), atsakingo (-ų) už serijų išleidimą, pavadinimas (-ai) ir adresas (-ai)</w:t>
      </w:r>
    </w:p>
    <w:p w14:paraId="2DD50EB3" w14:textId="77777777" w:rsidR="00C81875" w:rsidRPr="00112A2D" w:rsidRDefault="00C81875" w:rsidP="00C81875">
      <w:pPr>
        <w:spacing w:after="0" w:line="240" w:lineRule="auto"/>
        <w:rPr>
          <w:rFonts w:ascii="Times New Roman" w:hAnsi="Times New Roman"/>
        </w:rPr>
      </w:pPr>
    </w:p>
    <w:p w14:paraId="14B80106" w14:textId="77777777" w:rsidR="00992097" w:rsidRPr="00112A2D" w:rsidRDefault="00992097" w:rsidP="00992097">
      <w:pPr>
        <w:spacing w:after="0" w:line="240" w:lineRule="auto"/>
        <w:rPr>
          <w:rFonts w:ascii="Times New Roman" w:hAnsi="Times New Roman"/>
        </w:rPr>
      </w:pPr>
      <w:proofErr w:type="spellStart"/>
      <w:r w:rsidRPr="00112A2D">
        <w:rPr>
          <w:rFonts w:ascii="Times New Roman" w:hAnsi="Times New Roman"/>
        </w:rPr>
        <w:t>Accord</w:t>
      </w:r>
      <w:proofErr w:type="spellEnd"/>
      <w:r w:rsidRPr="00112A2D">
        <w:rPr>
          <w:rFonts w:ascii="Times New Roman" w:hAnsi="Times New Roman"/>
        </w:rPr>
        <w:t xml:space="preserve"> </w:t>
      </w:r>
      <w:proofErr w:type="spellStart"/>
      <w:r w:rsidRPr="00112A2D">
        <w:rPr>
          <w:rFonts w:ascii="Times New Roman" w:hAnsi="Times New Roman"/>
        </w:rPr>
        <w:t>Healthcare</w:t>
      </w:r>
      <w:proofErr w:type="spellEnd"/>
      <w:r w:rsidRPr="00112A2D">
        <w:rPr>
          <w:rFonts w:ascii="Times New Roman" w:hAnsi="Times New Roman"/>
        </w:rPr>
        <w:t xml:space="preserve"> B.V. </w:t>
      </w:r>
    </w:p>
    <w:p w14:paraId="720C06D6" w14:textId="77777777" w:rsidR="00992097" w:rsidRPr="00112A2D" w:rsidRDefault="00992097" w:rsidP="00992097">
      <w:pPr>
        <w:spacing w:after="0" w:line="240" w:lineRule="auto"/>
        <w:rPr>
          <w:rFonts w:ascii="Times New Roman" w:hAnsi="Times New Roman"/>
        </w:rPr>
      </w:pPr>
      <w:proofErr w:type="spellStart"/>
      <w:r w:rsidRPr="00112A2D">
        <w:rPr>
          <w:rFonts w:ascii="Times New Roman" w:hAnsi="Times New Roman"/>
        </w:rPr>
        <w:t>Winthontlaan</w:t>
      </w:r>
      <w:proofErr w:type="spellEnd"/>
      <w:r w:rsidRPr="00112A2D">
        <w:rPr>
          <w:rFonts w:ascii="Times New Roman" w:hAnsi="Times New Roman"/>
        </w:rPr>
        <w:t xml:space="preserve"> 200</w:t>
      </w:r>
    </w:p>
    <w:p w14:paraId="526F40C5" w14:textId="77777777" w:rsidR="00992097" w:rsidRPr="00112A2D" w:rsidRDefault="00992097" w:rsidP="00992097">
      <w:pPr>
        <w:spacing w:after="0" w:line="240" w:lineRule="auto"/>
        <w:rPr>
          <w:rFonts w:ascii="Times New Roman" w:hAnsi="Times New Roman"/>
        </w:rPr>
      </w:pPr>
      <w:r w:rsidRPr="00112A2D">
        <w:rPr>
          <w:rFonts w:ascii="Times New Roman" w:hAnsi="Times New Roman"/>
        </w:rPr>
        <w:t xml:space="preserve">3526 KV </w:t>
      </w:r>
      <w:proofErr w:type="spellStart"/>
      <w:r w:rsidRPr="00112A2D">
        <w:rPr>
          <w:rFonts w:ascii="Times New Roman" w:hAnsi="Times New Roman"/>
        </w:rPr>
        <w:t>Utrecht</w:t>
      </w:r>
      <w:proofErr w:type="spellEnd"/>
    </w:p>
    <w:p w14:paraId="7E648E02" w14:textId="7C741B6A" w:rsidR="00C81875" w:rsidRPr="00112A2D" w:rsidRDefault="00992097" w:rsidP="00C81875">
      <w:pPr>
        <w:spacing w:after="0" w:line="240" w:lineRule="auto"/>
        <w:rPr>
          <w:rFonts w:ascii="Times New Roman" w:hAnsi="Times New Roman"/>
        </w:rPr>
      </w:pPr>
      <w:r w:rsidRPr="00112A2D">
        <w:rPr>
          <w:rFonts w:ascii="Times New Roman" w:hAnsi="Times New Roman"/>
        </w:rPr>
        <w:t>Nyderlandai</w:t>
      </w:r>
    </w:p>
    <w:p w14:paraId="72A8E46D" w14:textId="77777777" w:rsidR="00C81875" w:rsidRPr="00112A2D" w:rsidRDefault="00C81875" w:rsidP="00C81875">
      <w:pPr>
        <w:keepNext/>
        <w:keepLines/>
        <w:tabs>
          <w:tab w:val="left" w:pos="567"/>
        </w:tabs>
        <w:spacing w:after="0" w:line="240" w:lineRule="auto"/>
        <w:rPr>
          <w:rFonts w:ascii="Times New Roman" w:hAnsi="Times New Roman"/>
          <w:snapToGrid w:val="0"/>
          <w:lang w:eastAsia="en-US"/>
        </w:rPr>
      </w:pPr>
    </w:p>
    <w:p w14:paraId="2570C8FF" w14:textId="77777777" w:rsidR="00566788" w:rsidRPr="00112A2D" w:rsidRDefault="00566788" w:rsidP="00566788">
      <w:pPr>
        <w:keepNext/>
        <w:keepLines/>
        <w:tabs>
          <w:tab w:val="left" w:pos="567"/>
        </w:tabs>
        <w:spacing w:after="0" w:line="240" w:lineRule="auto"/>
        <w:rPr>
          <w:rFonts w:ascii="Times New Roman" w:hAnsi="Times New Roman"/>
          <w:snapToGrid w:val="0"/>
          <w:lang w:eastAsia="en-US"/>
        </w:rPr>
      </w:pPr>
      <w:r w:rsidRPr="00112A2D">
        <w:rPr>
          <w:rFonts w:ascii="Times New Roman" w:hAnsi="Times New Roman"/>
          <w:snapToGrid w:val="0"/>
          <w:lang w:eastAsia="en-US"/>
        </w:rPr>
        <w:t>arba</w:t>
      </w:r>
    </w:p>
    <w:p w14:paraId="72DB9602" w14:textId="77777777" w:rsidR="00566788" w:rsidRPr="00112A2D" w:rsidRDefault="00566788" w:rsidP="00566788">
      <w:pPr>
        <w:keepNext/>
        <w:keepLines/>
        <w:tabs>
          <w:tab w:val="left" w:pos="567"/>
        </w:tabs>
        <w:spacing w:after="0" w:line="240" w:lineRule="auto"/>
        <w:rPr>
          <w:rFonts w:ascii="Times New Roman" w:hAnsi="Times New Roman"/>
          <w:snapToGrid w:val="0"/>
          <w:lang w:eastAsia="en-US"/>
        </w:rPr>
      </w:pPr>
    </w:p>
    <w:p w14:paraId="6D16AD7B" w14:textId="77777777" w:rsidR="00566788" w:rsidRPr="00112A2D" w:rsidRDefault="00566788" w:rsidP="00566788">
      <w:pPr>
        <w:keepNext/>
        <w:keepLines/>
        <w:tabs>
          <w:tab w:val="left" w:pos="567"/>
        </w:tabs>
        <w:spacing w:after="0" w:line="240" w:lineRule="auto"/>
        <w:rPr>
          <w:rFonts w:ascii="Times New Roman" w:hAnsi="Times New Roman"/>
          <w:snapToGrid w:val="0"/>
          <w:lang w:eastAsia="en-US"/>
        </w:rPr>
      </w:pPr>
      <w:proofErr w:type="spellStart"/>
      <w:r w:rsidRPr="00112A2D">
        <w:rPr>
          <w:rFonts w:ascii="Times New Roman" w:hAnsi="Times New Roman"/>
          <w:snapToGrid w:val="0"/>
          <w:lang w:eastAsia="en-US"/>
        </w:rPr>
        <w:t>Accord</w:t>
      </w:r>
      <w:proofErr w:type="spellEnd"/>
      <w:r w:rsidRPr="00112A2D">
        <w:rPr>
          <w:rFonts w:ascii="Times New Roman" w:hAnsi="Times New Roman"/>
          <w:snapToGrid w:val="0"/>
          <w:lang w:eastAsia="en-US"/>
        </w:rPr>
        <w:t xml:space="preserve"> </w:t>
      </w:r>
      <w:proofErr w:type="spellStart"/>
      <w:r w:rsidRPr="00112A2D">
        <w:rPr>
          <w:rFonts w:ascii="Times New Roman" w:hAnsi="Times New Roman"/>
          <w:snapToGrid w:val="0"/>
          <w:lang w:eastAsia="en-US"/>
        </w:rPr>
        <w:t>Healthcare</w:t>
      </w:r>
      <w:proofErr w:type="spellEnd"/>
      <w:r w:rsidRPr="00112A2D">
        <w:rPr>
          <w:rFonts w:ascii="Times New Roman" w:hAnsi="Times New Roman"/>
          <w:snapToGrid w:val="0"/>
          <w:lang w:eastAsia="en-US"/>
        </w:rPr>
        <w:t xml:space="preserve"> </w:t>
      </w:r>
      <w:proofErr w:type="spellStart"/>
      <w:r w:rsidRPr="00112A2D">
        <w:rPr>
          <w:rFonts w:ascii="Times New Roman" w:hAnsi="Times New Roman"/>
          <w:snapToGrid w:val="0"/>
          <w:lang w:eastAsia="en-US"/>
        </w:rPr>
        <w:t>Polska</w:t>
      </w:r>
      <w:proofErr w:type="spellEnd"/>
      <w:r w:rsidRPr="00112A2D">
        <w:rPr>
          <w:rFonts w:ascii="Times New Roman" w:hAnsi="Times New Roman"/>
          <w:snapToGrid w:val="0"/>
          <w:lang w:eastAsia="en-US"/>
        </w:rPr>
        <w:t xml:space="preserve"> </w:t>
      </w:r>
      <w:proofErr w:type="spellStart"/>
      <w:r w:rsidRPr="00112A2D">
        <w:rPr>
          <w:rFonts w:ascii="Times New Roman" w:hAnsi="Times New Roman"/>
          <w:snapToGrid w:val="0"/>
          <w:lang w:eastAsia="en-US"/>
        </w:rPr>
        <w:t>Sp.z</w:t>
      </w:r>
      <w:proofErr w:type="spellEnd"/>
      <w:r w:rsidRPr="00112A2D">
        <w:rPr>
          <w:rFonts w:ascii="Times New Roman" w:hAnsi="Times New Roman"/>
          <w:snapToGrid w:val="0"/>
          <w:lang w:eastAsia="en-US"/>
        </w:rPr>
        <w:t xml:space="preserve"> </w:t>
      </w:r>
      <w:proofErr w:type="spellStart"/>
      <w:r w:rsidRPr="00112A2D">
        <w:rPr>
          <w:rFonts w:ascii="Times New Roman" w:hAnsi="Times New Roman"/>
          <w:snapToGrid w:val="0"/>
          <w:lang w:eastAsia="en-US"/>
        </w:rPr>
        <w:t>o.o</w:t>
      </w:r>
      <w:proofErr w:type="spellEnd"/>
      <w:r w:rsidRPr="00112A2D">
        <w:rPr>
          <w:rFonts w:ascii="Times New Roman" w:hAnsi="Times New Roman"/>
          <w:snapToGrid w:val="0"/>
          <w:lang w:eastAsia="en-US"/>
        </w:rPr>
        <w:t>.,</w:t>
      </w:r>
    </w:p>
    <w:p w14:paraId="7CCDDBF8" w14:textId="1A0A311C" w:rsidR="00566788" w:rsidRDefault="00566788" w:rsidP="00566788">
      <w:pPr>
        <w:keepNext/>
        <w:keepLines/>
        <w:tabs>
          <w:tab w:val="left" w:pos="567"/>
        </w:tabs>
        <w:spacing w:after="0" w:line="240" w:lineRule="auto"/>
        <w:rPr>
          <w:rFonts w:ascii="Times New Roman" w:hAnsi="Times New Roman"/>
          <w:snapToGrid w:val="0"/>
          <w:lang w:eastAsia="en-US"/>
        </w:rPr>
      </w:pPr>
      <w:proofErr w:type="spellStart"/>
      <w:r w:rsidRPr="00112A2D">
        <w:rPr>
          <w:rFonts w:ascii="Times New Roman" w:hAnsi="Times New Roman"/>
          <w:snapToGrid w:val="0"/>
          <w:lang w:eastAsia="en-US"/>
        </w:rPr>
        <w:t>ul</w:t>
      </w:r>
      <w:proofErr w:type="spellEnd"/>
      <w:r w:rsidRPr="00112A2D">
        <w:rPr>
          <w:rFonts w:ascii="Times New Roman" w:hAnsi="Times New Roman"/>
          <w:snapToGrid w:val="0"/>
          <w:lang w:eastAsia="en-US"/>
        </w:rPr>
        <w:t xml:space="preserve">. </w:t>
      </w:r>
      <w:proofErr w:type="spellStart"/>
      <w:r w:rsidRPr="00112A2D">
        <w:rPr>
          <w:rFonts w:ascii="Times New Roman" w:hAnsi="Times New Roman"/>
          <w:snapToGrid w:val="0"/>
          <w:lang w:eastAsia="en-US"/>
        </w:rPr>
        <w:t>Lutomierska</w:t>
      </w:r>
      <w:proofErr w:type="spellEnd"/>
      <w:r w:rsidRPr="00112A2D">
        <w:rPr>
          <w:rFonts w:ascii="Times New Roman" w:hAnsi="Times New Roman"/>
          <w:snapToGrid w:val="0"/>
          <w:lang w:eastAsia="en-US"/>
        </w:rPr>
        <w:t xml:space="preserve"> 50,95-200 </w:t>
      </w:r>
      <w:proofErr w:type="spellStart"/>
      <w:r w:rsidRPr="00112A2D">
        <w:rPr>
          <w:rFonts w:ascii="Times New Roman" w:hAnsi="Times New Roman"/>
          <w:snapToGrid w:val="0"/>
          <w:lang w:eastAsia="en-US"/>
        </w:rPr>
        <w:t>Pabianice</w:t>
      </w:r>
      <w:proofErr w:type="spellEnd"/>
      <w:r w:rsidRPr="00112A2D">
        <w:rPr>
          <w:rFonts w:ascii="Times New Roman" w:hAnsi="Times New Roman"/>
          <w:snapToGrid w:val="0"/>
          <w:lang w:eastAsia="en-US"/>
        </w:rPr>
        <w:t>, Lenkija</w:t>
      </w:r>
    </w:p>
    <w:p w14:paraId="37102F6E" w14:textId="77777777" w:rsidR="005D6439" w:rsidRDefault="005D6439" w:rsidP="00566788">
      <w:pPr>
        <w:keepNext/>
        <w:keepLines/>
        <w:tabs>
          <w:tab w:val="left" w:pos="567"/>
        </w:tabs>
        <w:spacing w:after="0" w:line="240" w:lineRule="auto"/>
        <w:rPr>
          <w:rFonts w:ascii="Times New Roman" w:hAnsi="Times New Roman"/>
          <w:snapToGrid w:val="0"/>
          <w:lang w:eastAsia="en-US"/>
        </w:rPr>
      </w:pPr>
    </w:p>
    <w:p w14:paraId="61722FD3" w14:textId="7E9A1B97" w:rsidR="005D6439" w:rsidRDefault="005D6439" w:rsidP="00566788">
      <w:pPr>
        <w:keepNext/>
        <w:keepLines/>
        <w:tabs>
          <w:tab w:val="left" w:pos="567"/>
        </w:tabs>
        <w:spacing w:after="0" w:line="240" w:lineRule="auto"/>
        <w:rPr>
          <w:rFonts w:ascii="Times New Roman" w:hAnsi="Times New Roman"/>
          <w:snapToGrid w:val="0"/>
          <w:lang w:eastAsia="en-US"/>
        </w:rPr>
      </w:pPr>
      <w:r>
        <w:rPr>
          <w:rFonts w:ascii="Times New Roman" w:hAnsi="Times New Roman"/>
          <w:snapToGrid w:val="0"/>
          <w:lang w:eastAsia="en-US"/>
        </w:rPr>
        <w:t>arba</w:t>
      </w:r>
    </w:p>
    <w:p w14:paraId="35948F3A" w14:textId="77777777" w:rsidR="005D6439" w:rsidRDefault="005D6439" w:rsidP="00566788">
      <w:pPr>
        <w:keepNext/>
        <w:keepLines/>
        <w:tabs>
          <w:tab w:val="left" w:pos="567"/>
        </w:tabs>
        <w:spacing w:after="0" w:line="240" w:lineRule="auto"/>
        <w:rPr>
          <w:rFonts w:ascii="Times New Roman" w:hAnsi="Times New Roman"/>
          <w:snapToGrid w:val="0"/>
          <w:lang w:eastAsia="en-US"/>
        </w:rPr>
      </w:pPr>
    </w:p>
    <w:p w14:paraId="2A198407" w14:textId="77777777" w:rsidR="00C03F7C" w:rsidRPr="00C03F7C" w:rsidRDefault="00C03F7C" w:rsidP="00C03F7C">
      <w:pPr>
        <w:keepNext/>
        <w:keepLines/>
        <w:tabs>
          <w:tab w:val="left" w:pos="567"/>
        </w:tabs>
        <w:spacing w:after="0" w:line="240" w:lineRule="auto"/>
        <w:rPr>
          <w:rFonts w:ascii="Times New Roman" w:hAnsi="Times New Roman"/>
          <w:snapToGrid w:val="0"/>
          <w:lang w:eastAsia="en-US"/>
        </w:rPr>
      </w:pPr>
      <w:proofErr w:type="spellStart"/>
      <w:r w:rsidRPr="00C03F7C">
        <w:rPr>
          <w:rFonts w:ascii="Times New Roman" w:hAnsi="Times New Roman"/>
          <w:snapToGrid w:val="0"/>
          <w:lang w:eastAsia="en-US"/>
        </w:rPr>
        <w:t>Accord</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Healthcare</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single</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member</w:t>
      </w:r>
      <w:proofErr w:type="spellEnd"/>
      <w:r w:rsidRPr="00C03F7C">
        <w:rPr>
          <w:rFonts w:ascii="Times New Roman" w:hAnsi="Times New Roman"/>
          <w:snapToGrid w:val="0"/>
          <w:lang w:eastAsia="en-US"/>
        </w:rPr>
        <w:t xml:space="preserve"> S.A.</w:t>
      </w:r>
    </w:p>
    <w:p w14:paraId="2FEACE2C" w14:textId="77777777" w:rsidR="00C03F7C" w:rsidRPr="00C03F7C" w:rsidRDefault="00C03F7C" w:rsidP="00C03F7C">
      <w:pPr>
        <w:keepNext/>
        <w:keepLines/>
        <w:tabs>
          <w:tab w:val="left" w:pos="567"/>
        </w:tabs>
        <w:spacing w:after="0" w:line="240" w:lineRule="auto"/>
        <w:rPr>
          <w:rFonts w:ascii="Times New Roman" w:hAnsi="Times New Roman"/>
          <w:snapToGrid w:val="0"/>
          <w:lang w:eastAsia="en-US"/>
        </w:rPr>
      </w:pPr>
      <w:r w:rsidRPr="00C03F7C">
        <w:rPr>
          <w:rFonts w:ascii="Times New Roman" w:hAnsi="Times New Roman"/>
          <w:snapToGrid w:val="0"/>
          <w:lang w:eastAsia="en-US"/>
        </w:rPr>
        <w:t xml:space="preserve">64th Km </w:t>
      </w:r>
      <w:proofErr w:type="spellStart"/>
      <w:r w:rsidRPr="00C03F7C">
        <w:rPr>
          <w:rFonts w:ascii="Times New Roman" w:hAnsi="Times New Roman"/>
          <w:snapToGrid w:val="0"/>
          <w:lang w:eastAsia="en-US"/>
        </w:rPr>
        <w:t>National</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Road</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Athens</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Lamia</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Schimatari</w:t>
      </w:r>
      <w:proofErr w:type="spellEnd"/>
      <w:r w:rsidRPr="00C03F7C">
        <w:rPr>
          <w:rFonts w:ascii="Times New Roman" w:hAnsi="Times New Roman"/>
          <w:snapToGrid w:val="0"/>
          <w:lang w:eastAsia="en-US"/>
        </w:rPr>
        <w:t>,</w:t>
      </w:r>
    </w:p>
    <w:p w14:paraId="148B210A" w14:textId="0BB4806A" w:rsidR="005D6439" w:rsidRPr="00112A2D" w:rsidRDefault="00C03F7C" w:rsidP="00C03F7C">
      <w:pPr>
        <w:keepNext/>
        <w:keepLines/>
        <w:tabs>
          <w:tab w:val="left" w:pos="567"/>
        </w:tabs>
        <w:spacing w:after="0" w:line="240" w:lineRule="auto"/>
        <w:rPr>
          <w:rFonts w:ascii="Times New Roman" w:hAnsi="Times New Roman"/>
          <w:snapToGrid w:val="0"/>
          <w:lang w:eastAsia="en-US"/>
        </w:rPr>
      </w:pPr>
      <w:r w:rsidRPr="00C03F7C">
        <w:rPr>
          <w:rFonts w:ascii="Times New Roman" w:hAnsi="Times New Roman"/>
          <w:snapToGrid w:val="0"/>
          <w:lang w:eastAsia="en-US"/>
        </w:rPr>
        <w:t>32009, Gr</w:t>
      </w:r>
      <w:r>
        <w:rPr>
          <w:rFonts w:ascii="Times New Roman" w:hAnsi="Times New Roman"/>
          <w:snapToGrid w:val="0"/>
          <w:lang w:eastAsia="en-US"/>
        </w:rPr>
        <w:t>aikija</w:t>
      </w:r>
    </w:p>
    <w:p w14:paraId="63E834ED" w14:textId="77777777" w:rsidR="00566788" w:rsidRPr="00112A2D" w:rsidRDefault="00566788" w:rsidP="00566788">
      <w:pPr>
        <w:keepNext/>
        <w:keepLines/>
        <w:tabs>
          <w:tab w:val="left" w:pos="567"/>
        </w:tabs>
        <w:spacing w:after="0" w:line="240" w:lineRule="auto"/>
        <w:rPr>
          <w:rFonts w:ascii="Times New Roman" w:hAnsi="Times New Roman"/>
          <w:snapToGrid w:val="0"/>
          <w:lang w:eastAsia="en-US"/>
        </w:rPr>
      </w:pPr>
    </w:p>
    <w:p w14:paraId="5450139F" w14:textId="77777777" w:rsidR="00C81875" w:rsidRPr="00112A2D" w:rsidRDefault="00C81875" w:rsidP="00C81875">
      <w:pPr>
        <w:keepNext/>
        <w:keepLines/>
        <w:tabs>
          <w:tab w:val="left" w:pos="567"/>
        </w:tabs>
        <w:spacing w:after="0" w:line="240" w:lineRule="auto"/>
        <w:rPr>
          <w:rFonts w:ascii="Times New Roman" w:hAnsi="Times New Roman"/>
          <w:snapToGrid w:val="0"/>
          <w:lang w:eastAsia="en-US"/>
        </w:rPr>
      </w:pPr>
      <w:r w:rsidRPr="00112A2D">
        <w:rPr>
          <w:rFonts w:ascii="Times New Roman" w:hAnsi="Times New Roman"/>
          <w:snapToGrid w:val="0"/>
          <w:lang w:eastAsia="en-US"/>
        </w:rPr>
        <w:t>Su pakuote pateikiamame lapelyje nurodomas gamintojo, atsakingo už konkrečios serijos išleidimą, pavadinimas ir adresas.</w:t>
      </w:r>
    </w:p>
    <w:p w14:paraId="1F0D9581"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672D2810"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4A66E27A" w14:textId="77777777" w:rsidR="00C81875" w:rsidRPr="00112A2D" w:rsidRDefault="00C81875" w:rsidP="00C81875">
      <w:pPr>
        <w:tabs>
          <w:tab w:val="left" w:pos="567"/>
        </w:tabs>
        <w:spacing w:after="0" w:line="240" w:lineRule="auto"/>
        <w:ind w:left="567" w:hanging="567"/>
        <w:rPr>
          <w:rFonts w:ascii="Times New Roman" w:hAnsi="Times New Roman"/>
          <w:snapToGrid w:val="0"/>
          <w:lang w:eastAsia="en-US"/>
        </w:rPr>
      </w:pPr>
      <w:r w:rsidRPr="00112A2D">
        <w:rPr>
          <w:rFonts w:ascii="Times New Roman" w:hAnsi="Times New Roman"/>
          <w:b/>
          <w:snapToGrid w:val="0"/>
          <w:lang w:eastAsia="en-US"/>
        </w:rPr>
        <w:t>B.</w:t>
      </w:r>
      <w:r w:rsidRPr="00112A2D">
        <w:rPr>
          <w:rFonts w:ascii="Times New Roman" w:hAnsi="Times New Roman"/>
          <w:b/>
          <w:snapToGrid w:val="0"/>
          <w:lang w:eastAsia="en-US"/>
        </w:rPr>
        <w:tab/>
        <w:t>TIEKIMO IR VARTOJIMO SĄLYGOS AR APRIBOJIMAI</w:t>
      </w:r>
    </w:p>
    <w:p w14:paraId="680B350A"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10FEAEDB" w14:textId="77777777" w:rsidR="00C81875" w:rsidRPr="00112A2D" w:rsidRDefault="00C81875" w:rsidP="00C81875">
      <w:pPr>
        <w:tabs>
          <w:tab w:val="left" w:pos="567"/>
        </w:tabs>
        <w:spacing w:after="0" w:line="240" w:lineRule="auto"/>
        <w:rPr>
          <w:rFonts w:ascii="Times New Roman" w:hAnsi="Times New Roman"/>
          <w:snapToGrid w:val="0"/>
          <w:lang w:eastAsia="en-US"/>
        </w:rPr>
      </w:pPr>
      <w:r w:rsidRPr="00112A2D">
        <w:rPr>
          <w:rFonts w:ascii="Times New Roman" w:hAnsi="Times New Roman"/>
          <w:snapToGrid w:val="0"/>
          <w:lang w:eastAsia="en-US"/>
        </w:rPr>
        <w:t>Receptinis vaistinis preparatas.</w:t>
      </w:r>
    </w:p>
    <w:p w14:paraId="1586C275" w14:textId="77777777" w:rsidR="00C81875" w:rsidRPr="00112A2D" w:rsidRDefault="00C81875" w:rsidP="00C81875">
      <w:pPr>
        <w:tabs>
          <w:tab w:val="left" w:pos="567"/>
        </w:tabs>
        <w:spacing w:after="0" w:line="240" w:lineRule="auto"/>
        <w:ind w:right="566"/>
        <w:rPr>
          <w:rFonts w:ascii="Times New Roman" w:hAnsi="Times New Roman"/>
          <w:snapToGrid w:val="0"/>
          <w:lang w:eastAsia="en-US"/>
        </w:rPr>
      </w:pPr>
      <w:r w:rsidRPr="00112A2D">
        <w:rPr>
          <w:rFonts w:ascii="Times New Roman" w:hAnsi="Times New Roman"/>
          <w:snapToGrid w:val="0"/>
          <w:lang w:eastAsia="en-US"/>
        </w:rPr>
        <w:br w:type="page"/>
      </w:r>
    </w:p>
    <w:p w14:paraId="6DDEAD23"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12A4FF1E"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5EDBEED9"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666E994"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251B9814"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2EA5EB6B"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2E452B88"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2EA3DB12"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5F181322"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9A2F823"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C162910"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9321631"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518A254D"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BC5CA19"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2DE6F3BB"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10210DD3"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5F1C16AA" w14:textId="77777777" w:rsidR="00C81875" w:rsidRPr="00112A2D" w:rsidRDefault="00C81875" w:rsidP="00C81875">
      <w:pPr>
        <w:tabs>
          <w:tab w:val="left" w:pos="567"/>
        </w:tabs>
        <w:spacing w:after="0" w:line="240" w:lineRule="auto"/>
        <w:outlineLvl w:val="0"/>
        <w:rPr>
          <w:rFonts w:ascii="Times New Roman" w:hAnsi="Times New Roman"/>
          <w:b/>
          <w:snapToGrid w:val="0"/>
          <w:lang w:eastAsia="en-US"/>
        </w:rPr>
      </w:pPr>
    </w:p>
    <w:p w14:paraId="539E6EBE" w14:textId="77777777" w:rsidR="00C81875" w:rsidRPr="00112A2D" w:rsidRDefault="00C81875" w:rsidP="00C81875">
      <w:pPr>
        <w:tabs>
          <w:tab w:val="left" w:pos="567"/>
        </w:tabs>
        <w:spacing w:after="0" w:line="240" w:lineRule="auto"/>
        <w:outlineLvl w:val="0"/>
        <w:rPr>
          <w:rFonts w:ascii="Times New Roman" w:hAnsi="Times New Roman"/>
          <w:b/>
          <w:snapToGrid w:val="0"/>
          <w:lang w:eastAsia="en-US"/>
        </w:rPr>
      </w:pPr>
    </w:p>
    <w:p w14:paraId="000B59F3" w14:textId="77777777" w:rsidR="00C81875" w:rsidRPr="00112A2D" w:rsidRDefault="00C81875" w:rsidP="00C81875">
      <w:pPr>
        <w:tabs>
          <w:tab w:val="left" w:pos="567"/>
        </w:tabs>
        <w:spacing w:after="0" w:line="240" w:lineRule="auto"/>
        <w:outlineLvl w:val="0"/>
        <w:rPr>
          <w:rFonts w:ascii="Times New Roman" w:hAnsi="Times New Roman"/>
          <w:b/>
          <w:snapToGrid w:val="0"/>
          <w:lang w:eastAsia="en-US"/>
        </w:rPr>
      </w:pPr>
    </w:p>
    <w:p w14:paraId="4E867A78" w14:textId="77777777" w:rsidR="00C81875" w:rsidRPr="00112A2D" w:rsidRDefault="00C81875" w:rsidP="00C81875">
      <w:pPr>
        <w:tabs>
          <w:tab w:val="left" w:pos="567"/>
        </w:tabs>
        <w:spacing w:after="0" w:line="240" w:lineRule="auto"/>
        <w:outlineLvl w:val="0"/>
        <w:rPr>
          <w:rFonts w:ascii="Times New Roman" w:hAnsi="Times New Roman"/>
          <w:b/>
          <w:snapToGrid w:val="0"/>
          <w:lang w:eastAsia="en-US"/>
        </w:rPr>
      </w:pPr>
    </w:p>
    <w:p w14:paraId="18153A78" w14:textId="77777777" w:rsidR="00C81875" w:rsidRPr="00112A2D" w:rsidRDefault="00C81875" w:rsidP="00C81875">
      <w:pPr>
        <w:tabs>
          <w:tab w:val="left" w:pos="567"/>
        </w:tabs>
        <w:spacing w:after="0" w:line="240" w:lineRule="auto"/>
        <w:outlineLvl w:val="0"/>
        <w:rPr>
          <w:rFonts w:ascii="Times New Roman" w:hAnsi="Times New Roman"/>
          <w:b/>
          <w:snapToGrid w:val="0"/>
          <w:lang w:eastAsia="en-US"/>
        </w:rPr>
      </w:pPr>
    </w:p>
    <w:p w14:paraId="0170CBCA" w14:textId="77777777" w:rsidR="00C81875" w:rsidRPr="00112A2D" w:rsidRDefault="00C81875" w:rsidP="00C81875">
      <w:pPr>
        <w:tabs>
          <w:tab w:val="left" w:pos="567"/>
        </w:tabs>
        <w:spacing w:after="0" w:line="240" w:lineRule="auto"/>
        <w:outlineLvl w:val="0"/>
        <w:rPr>
          <w:rFonts w:ascii="Times New Roman" w:hAnsi="Times New Roman"/>
          <w:b/>
          <w:snapToGrid w:val="0"/>
          <w:lang w:eastAsia="en-US"/>
        </w:rPr>
      </w:pPr>
    </w:p>
    <w:p w14:paraId="5F46AEB7" w14:textId="77777777" w:rsidR="00C81875" w:rsidRPr="00112A2D" w:rsidRDefault="00C81875" w:rsidP="00C81875">
      <w:pPr>
        <w:tabs>
          <w:tab w:val="left" w:pos="567"/>
        </w:tabs>
        <w:spacing w:after="0" w:line="240" w:lineRule="auto"/>
        <w:outlineLvl w:val="0"/>
        <w:rPr>
          <w:rFonts w:ascii="Times New Roman" w:hAnsi="Times New Roman"/>
          <w:b/>
          <w:snapToGrid w:val="0"/>
          <w:lang w:eastAsia="en-US"/>
        </w:rPr>
      </w:pPr>
    </w:p>
    <w:p w14:paraId="35A99460" w14:textId="77777777" w:rsidR="00C81875" w:rsidRPr="00112A2D" w:rsidRDefault="00C81875" w:rsidP="00C81875">
      <w:pPr>
        <w:keepNext/>
        <w:tabs>
          <w:tab w:val="left" w:pos="567"/>
        </w:tabs>
        <w:spacing w:after="0" w:line="240" w:lineRule="auto"/>
        <w:jc w:val="center"/>
        <w:outlineLvl w:val="1"/>
        <w:rPr>
          <w:rFonts w:ascii="Times New Roman" w:hAnsi="Times New Roman"/>
          <w:b/>
          <w:snapToGrid w:val="0"/>
        </w:rPr>
      </w:pPr>
      <w:r w:rsidRPr="00112A2D">
        <w:rPr>
          <w:rFonts w:ascii="Times New Roman" w:hAnsi="Times New Roman"/>
          <w:b/>
          <w:bCs/>
          <w:iCs/>
          <w:snapToGrid w:val="0"/>
        </w:rPr>
        <w:t>III PRIEDAS</w:t>
      </w:r>
    </w:p>
    <w:p w14:paraId="45ADE969"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BE04660" w14:textId="77777777" w:rsidR="00C81875" w:rsidRPr="00112A2D" w:rsidRDefault="00C81875" w:rsidP="00C81875">
      <w:pPr>
        <w:keepNext/>
        <w:tabs>
          <w:tab w:val="left" w:pos="567"/>
        </w:tabs>
        <w:spacing w:after="0" w:line="240" w:lineRule="auto"/>
        <w:jc w:val="center"/>
        <w:outlineLvl w:val="1"/>
        <w:rPr>
          <w:rFonts w:ascii="Times New Roman" w:hAnsi="Times New Roman"/>
          <w:b/>
          <w:snapToGrid w:val="0"/>
        </w:rPr>
      </w:pPr>
      <w:r w:rsidRPr="00112A2D">
        <w:rPr>
          <w:rFonts w:ascii="Times New Roman" w:hAnsi="Times New Roman"/>
          <w:b/>
          <w:bCs/>
          <w:iCs/>
          <w:snapToGrid w:val="0"/>
        </w:rPr>
        <w:t>ŽENKLINIMAS IR PAKUOTĖS LAPELIS</w:t>
      </w:r>
    </w:p>
    <w:p w14:paraId="25F89390" w14:textId="77777777" w:rsidR="00C81875" w:rsidRPr="00112A2D" w:rsidRDefault="00C81875" w:rsidP="00C81875">
      <w:pPr>
        <w:tabs>
          <w:tab w:val="left" w:pos="567"/>
        </w:tabs>
        <w:spacing w:after="0" w:line="240" w:lineRule="auto"/>
        <w:rPr>
          <w:rFonts w:ascii="Times New Roman" w:hAnsi="Times New Roman"/>
          <w:snapToGrid w:val="0"/>
          <w:lang w:eastAsia="en-US"/>
        </w:rPr>
      </w:pPr>
      <w:r w:rsidRPr="00112A2D">
        <w:rPr>
          <w:rFonts w:ascii="Times New Roman" w:hAnsi="Times New Roman"/>
          <w:snapToGrid w:val="0"/>
          <w:lang w:eastAsia="en-US"/>
        </w:rPr>
        <w:br w:type="page"/>
      </w:r>
    </w:p>
    <w:p w14:paraId="4C41C81D"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12A6E158"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271FBA85"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07435A16"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DE3A255"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60D77463"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4498EE2E"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9F629FC"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3B58921"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565A95FF"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6C393DC3"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6B0351C8"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79654DE1"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E69A40E"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75C7758A"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7FF521C5"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7A1D7F78"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58B01701"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766F574E"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2875324A"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33170A8A"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15FC18D1"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0350C4C0" w14:textId="77777777" w:rsidR="00C81875" w:rsidRPr="00112A2D" w:rsidRDefault="00C81875" w:rsidP="00C81875">
      <w:pPr>
        <w:tabs>
          <w:tab w:val="left" w:pos="567"/>
        </w:tabs>
        <w:spacing w:after="0" w:line="240" w:lineRule="auto"/>
        <w:rPr>
          <w:rFonts w:ascii="Times New Roman" w:hAnsi="Times New Roman"/>
          <w:snapToGrid w:val="0"/>
          <w:lang w:eastAsia="en-US"/>
        </w:rPr>
      </w:pPr>
    </w:p>
    <w:p w14:paraId="4C989D6A" w14:textId="77777777" w:rsidR="00C81875" w:rsidRPr="00112A2D" w:rsidRDefault="00C81875" w:rsidP="00C81875">
      <w:pPr>
        <w:keepNext/>
        <w:tabs>
          <w:tab w:val="left" w:pos="567"/>
        </w:tabs>
        <w:spacing w:after="0" w:line="240" w:lineRule="auto"/>
        <w:jc w:val="center"/>
        <w:outlineLvl w:val="1"/>
        <w:rPr>
          <w:rFonts w:ascii="Times New Roman" w:hAnsi="Times New Roman"/>
          <w:b/>
          <w:snapToGrid w:val="0"/>
        </w:rPr>
      </w:pPr>
      <w:r w:rsidRPr="00112A2D">
        <w:rPr>
          <w:rFonts w:ascii="Times New Roman" w:hAnsi="Times New Roman"/>
          <w:b/>
          <w:bCs/>
          <w:iCs/>
          <w:snapToGrid w:val="0"/>
        </w:rPr>
        <w:t>A. ŽENKLINIMAS</w:t>
      </w:r>
    </w:p>
    <w:p w14:paraId="15DBD709"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color w:val="000000"/>
        </w:rPr>
      </w:pPr>
      <w:r w:rsidRPr="00112A2D">
        <w:rPr>
          <w:rFonts w:ascii="Times New Roman" w:hAnsi="Times New Roman"/>
          <w:snapToGrid w:val="0"/>
          <w:lang w:eastAsia="en-US"/>
        </w:rPr>
        <w:br w:type="page"/>
      </w:r>
      <w:r w:rsidRPr="00112A2D">
        <w:rPr>
          <w:rFonts w:ascii="Times New Roman" w:hAnsi="Times New Roman"/>
          <w:b/>
        </w:rPr>
        <w:lastRenderedPageBreak/>
        <w:t>INFORMACIJA ANT IŠORINĖS PAKUOTĖS</w:t>
      </w:r>
    </w:p>
    <w:p w14:paraId="2DD5317D"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color w:val="000000"/>
        </w:rPr>
      </w:pPr>
    </w:p>
    <w:p w14:paraId="66D84B3F"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color w:val="000000"/>
        </w:rPr>
      </w:pPr>
      <w:r w:rsidRPr="00112A2D">
        <w:rPr>
          <w:rFonts w:ascii="Times New Roman" w:hAnsi="Times New Roman"/>
          <w:b/>
        </w:rPr>
        <w:t>1, 10, 20, 30, 50, 60 IR 100 TABLEČIŲ KARTONO DĖŽUTĖ</w:t>
      </w:r>
    </w:p>
    <w:p w14:paraId="12CB8AA1" w14:textId="77777777" w:rsidR="00C81875" w:rsidRPr="00112A2D" w:rsidRDefault="00C81875" w:rsidP="00C81875">
      <w:pPr>
        <w:autoSpaceDE w:val="0"/>
        <w:autoSpaceDN w:val="0"/>
        <w:adjustRightInd w:val="0"/>
        <w:spacing w:after="0" w:line="240" w:lineRule="auto"/>
        <w:jc w:val="both"/>
        <w:rPr>
          <w:rFonts w:ascii="Times New Roman" w:hAnsi="Times New Roman"/>
        </w:rPr>
      </w:pPr>
    </w:p>
    <w:p w14:paraId="2591F4B1" w14:textId="77777777" w:rsidR="00C81875" w:rsidRPr="00112A2D" w:rsidRDefault="00C81875" w:rsidP="00C81875">
      <w:pPr>
        <w:autoSpaceDE w:val="0"/>
        <w:autoSpaceDN w:val="0"/>
        <w:adjustRightInd w:val="0"/>
        <w:spacing w:after="0" w:line="240" w:lineRule="auto"/>
        <w:jc w:val="both"/>
        <w:rPr>
          <w:rFonts w:ascii="Times New Roman" w:hAnsi="Times New Roman"/>
        </w:rPr>
      </w:pPr>
    </w:p>
    <w:p w14:paraId="6B64F899"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1.</w:t>
      </w:r>
      <w:r w:rsidRPr="00112A2D">
        <w:rPr>
          <w:rFonts w:ascii="Times New Roman" w:hAnsi="Times New Roman"/>
          <w:b/>
        </w:rPr>
        <w:tab/>
        <w:t>VAISTINIO PREPARATO PAVADINIMAS</w:t>
      </w:r>
    </w:p>
    <w:p w14:paraId="1BA1FEAB" w14:textId="77777777" w:rsidR="00C81875" w:rsidRPr="00112A2D" w:rsidRDefault="00C81875" w:rsidP="00C81875">
      <w:pPr>
        <w:spacing w:after="0" w:line="240" w:lineRule="auto"/>
        <w:jc w:val="both"/>
        <w:rPr>
          <w:rFonts w:ascii="Times New Roman" w:hAnsi="Times New Roman"/>
          <w:b/>
          <w:bCs/>
        </w:rPr>
      </w:pPr>
    </w:p>
    <w:p w14:paraId="30B3ADFB" w14:textId="77777777" w:rsidR="00C81875" w:rsidRPr="00112A2D" w:rsidRDefault="00C81875" w:rsidP="00C81875">
      <w:pPr>
        <w:spacing w:after="0" w:line="240" w:lineRule="auto"/>
        <w:rPr>
          <w:rFonts w:ascii="Times New Roman" w:hAnsi="Times New Roman"/>
        </w:rPr>
      </w:pPr>
      <w:bookmarkStart w:id="1" w:name="OLE_LINK2"/>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plėvele dengtos tabletės</w:t>
      </w:r>
    </w:p>
    <w:bookmarkEnd w:id="1"/>
    <w:p w14:paraId="78263113" w14:textId="38126734" w:rsidR="00C81875" w:rsidRPr="00112A2D" w:rsidRDefault="006022C3" w:rsidP="00C81875">
      <w:pPr>
        <w:spacing w:after="0" w:line="240" w:lineRule="auto"/>
        <w:jc w:val="both"/>
        <w:rPr>
          <w:rFonts w:ascii="Times New Roman" w:hAnsi="Times New Roman"/>
        </w:rPr>
      </w:pPr>
      <w:proofErr w:type="spellStart"/>
      <w:r w:rsidRPr="00112A2D">
        <w:rPr>
          <w:rFonts w:ascii="Times New Roman" w:hAnsi="Times New Roman"/>
          <w:i/>
        </w:rPr>
        <w:t>linezolidum</w:t>
      </w:r>
      <w:proofErr w:type="spellEnd"/>
    </w:p>
    <w:p w14:paraId="6C359D43" w14:textId="77777777" w:rsidR="00C81875" w:rsidRPr="00112A2D" w:rsidRDefault="00C81875" w:rsidP="00C81875">
      <w:pPr>
        <w:spacing w:after="0" w:line="240" w:lineRule="auto"/>
        <w:jc w:val="both"/>
        <w:rPr>
          <w:rFonts w:ascii="Times New Roman" w:hAnsi="Times New Roman"/>
        </w:rPr>
      </w:pPr>
    </w:p>
    <w:p w14:paraId="5FDEFAD0" w14:textId="77777777" w:rsidR="00C81875" w:rsidRPr="00112A2D" w:rsidRDefault="00C81875" w:rsidP="00C81875">
      <w:pPr>
        <w:spacing w:after="0" w:line="240" w:lineRule="auto"/>
        <w:jc w:val="both"/>
        <w:rPr>
          <w:rFonts w:ascii="Times New Roman" w:hAnsi="Times New Roman"/>
        </w:rPr>
      </w:pPr>
    </w:p>
    <w:p w14:paraId="0848F7ED"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2.</w:t>
      </w:r>
      <w:r w:rsidRPr="00112A2D">
        <w:rPr>
          <w:rFonts w:ascii="Times New Roman" w:hAnsi="Times New Roman"/>
          <w:b/>
        </w:rPr>
        <w:tab/>
        <w:t>VEIKLIOJI (-IOS) MEDŽIAGA (-OS) IR JOS (-Ų) KIEKIS (-IAI)</w:t>
      </w:r>
    </w:p>
    <w:p w14:paraId="725BE3F6" w14:textId="77777777" w:rsidR="00C81875" w:rsidRPr="00112A2D" w:rsidRDefault="00C81875" w:rsidP="00C81875">
      <w:pPr>
        <w:spacing w:after="0" w:line="240" w:lineRule="auto"/>
        <w:jc w:val="both"/>
        <w:rPr>
          <w:rFonts w:ascii="Times New Roman" w:hAnsi="Times New Roman"/>
          <w:b/>
          <w:bCs/>
        </w:rPr>
      </w:pPr>
    </w:p>
    <w:p w14:paraId="4A453C4B" w14:textId="77777777" w:rsidR="00C81875" w:rsidRPr="00112A2D" w:rsidRDefault="00C81875" w:rsidP="00C81875">
      <w:pPr>
        <w:spacing w:after="0" w:line="240" w:lineRule="auto"/>
        <w:jc w:val="both"/>
        <w:rPr>
          <w:rFonts w:ascii="Times New Roman" w:hAnsi="Times New Roman"/>
        </w:rPr>
      </w:pPr>
      <w:r w:rsidRPr="00112A2D">
        <w:rPr>
          <w:rFonts w:ascii="Times New Roman" w:hAnsi="Times New Roman"/>
        </w:rPr>
        <w:t xml:space="preserve">Kiekvienoje plėvele dengtoje tabletėje yra 600 mg </w:t>
      </w:r>
      <w:proofErr w:type="spellStart"/>
      <w:r w:rsidRPr="00112A2D">
        <w:rPr>
          <w:rFonts w:ascii="Times New Roman" w:hAnsi="Times New Roman"/>
        </w:rPr>
        <w:t>linezolido</w:t>
      </w:r>
      <w:proofErr w:type="spellEnd"/>
      <w:r w:rsidRPr="00112A2D">
        <w:rPr>
          <w:rFonts w:ascii="Times New Roman" w:hAnsi="Times New Roman"/>
        </w:rPr>
        <w:t>.</w:t>
      </w:r>
    </w:p>
    <w:p w14:paraId="5D26E0B0" w14:textId="77777777" w:rsidR="00C81875" w:rsidRPr="00112A2D" w:rsidRDefault="00C81875" w:rsidP="00C81875">
      <w:pPr>
        <w:spacing w:after="0" w:line="240" w:lineRule="auto"/>
        <w:jc w:val="both"/>
        <w:rPr>
          <w:rFonts w:ascii="Times New Roman" w:hAnsi="Times New Roman"/>
          <w:b/>
          <w:bCs/>
        </w:rPr>
      </w:pPr>
    </w:p>
    <w:p w14:paraId="378698CE" w14:textId="77777777" w:rsidR="00C81875" w:rsidRPr="00112A2D" w:rsidRDefault="00C81875" w:rsidP="00C81875">
      <w:pPr>
        <w:spacing w:after="0" w:line="240" w:lineRule="auto"/>
        <w:jc w:val="both"/>
        <w:rPr>
          <w:rFonts w:ascii="Times New Roman" w:hAnsi="Times New Roman"/>
          <w:b/>
          <w:bCs/>
        </w:rPr>
      </w:pPr>
    </w:p>
    <w:p w14:paraId="41A0DAA5"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3.</w:t>
      </w:r>
      <w:r w:rsidRPr="00112A2D">
        <w:rPr>
          <w:rFonts w:ascii="Times New Roman" w:hAnsi="Times New Roman"/>
          <w:b/>
        </w:rPr>
        <w:tab/>
        <w:t>PAGALBINIŲ MEDŽIAGŲ SĄRAŠAS</w:t>
      </w:r>
    </w:p>
    <w:p w14:paraId="52F0D48A" w14:textId="77777777" w:rsidR="00C81875" w:rsidRPr="00112A2D" w:rsidRDefault="00C81875" w:rsidP="00C81875">
      <w:pPr>
        <w:spacing w:after="0" w:line="240" w:lineRule="auto"/>
        <w:rPr>
          <w:rFonts w:ascii="Times New Roman" w:hAnsi="Times New Roman"/>
          <w:b/>
          <w:bCs/>
        </w:rPr>
      </w:pPr>
    </w:p>
    <w:p w14:paraId="7C16A1D9" w14:textId="6A0D8C4B" w:rsidR="00C81875" w:rsidRPr="00112A2D" w:rsidRDefault="00C81875" w:rsidP="00C81875">
      <w:pPr>
        <w:spacing w:after="0" w:line="240" w:lineRule="auto"/>
        <w:rPr>
          <w:rFonts w:ascii="Times New Roman" w:hAnsi="Times New Roman"/>
          <w:bCs/>
        </w:rPr>
      </w:pPr>
      <w:r w:rsidRPr="00112A2D">
        <w:rPr>
          <w:rFonts w:ascii="Times New Roman" w:hAnsi="Times New Roman"/>
        </w:rPr>
        <w:t>Šiame vaist</w:t>
      </w:r>
      <w:r w:rsidR="006022C3" w:rsidRPr="00112A2D">
        <w:rPr>
          <w:rFonts w:ascii="Times New Roman" w:hAnsi="Times New Roman"/>
        </w:rPr>
        <w:t xml:space="preserve">e </w:t>
      </w:r>
      <w:r w:rsidRPr="00112A2D">
        <w:rPr>
          <w:rFonts w:ascii="Times New Roman" w:hAnsi="Times New Roman"/>
        </w:rPr>
        <w:t xml:space="preserve">yra sojų </w:t>
      </w:r>
      <w:proofErr w:type="spellStart"/>
      <w:r w:rsidRPr="00112A2D">
        <w:rPr>
          <w:rFonts w:ascii="Times New Roman" w:hAnsi="Times New Roman"/>
        </w:rPr>
        <w:t>lecitino</w:t>
      </w:r>
      <w:proofErr w:type="spellEnd"/>
      <w:r w:rsidRPr="00112A2D">
        <w:rPr>
          <w:rFonts w:ascii="Times New Roman" w:hAnsi="Times New Roman"/>
        </w:rPr>
        <w:t>. Daugiau informacijos žr. pakuotės lapelyje.</w:t>
      </w:r>
    </w:p>
    <w:p w14:paraId="0B4BFB5F" w14:textId="77777777" w:rsidR="00C81875" w:rsidRPr="00112A2D" w:rsidRDefault="00C81875" w:rsidP="00C81875">
      <w:pPr>
        <w:spacing w:after="0" w:line="240" w:lineRule="auto"/>
        <w:jc w:val="both"/>
        <w:rPr>
          <w:rFonts w:ascii="Times New Roman" w:hAnsi="Times New Roman"/>
          <w:b/>
          <w:bCs/>
        </w:rPr>
      </w:pPr>
    </w:p>
    <w:p w14:paraId="7CF71099" w14:textId="77777777" w:rsidR="00C81875" w:rsidRPr="00112A2D" w:rsidRDefault="00C81875" w:rsidP="00C81875">
      <w:pPr>
        <w:spacing w:after="0" w:line="240" w:lineRule="auto"/>
        <w:jc w:val="both"/>
        <w:rPr>
          <w:rFonts w:ascii="Times New Roman" w:hAnsi="Times New Roman"/>
          <w:b/>
          <w:bCs/>
        </w:rPr>
      </w:pPr>
    </w:p>
    <w:p w14:paraId="2D44BA6A" w14:textId="77777777" w:rsidR="00C81875" w:rsidRPr="00112A2D" w:rsidRDefault="00C81875" w:rsidP="00C81875">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
          <w:bCs/>
        </w:rPr>
      </w:pPr>
      <w:r w:rsidRPr="00112A2D">
        <w:rPr>
          <w:rFonts w:ascii="Times New Roman" w:hAnsi="Times New Roman"/>
          <w:b/>
        </w:rPr>
        <w:t>4.</w:t>
      </w:r>
      <w:r w:rsidRPr="00112A2D">
        <w:rPr>
          <w:rFonts w:ascii="Times New Roman" w:hAnsi="Times New Roman"/>
          <w:b/>
        </w:rPr>
        <w:tab/>
        <w:t>FARMACINĖ FORMA IR KIEKIS PAKUOTĖJE</w:t>
      </w:r>
    </w:p>
    <w:p w14:paraId="40B03FA9" w14:textId="77777777" w:rsidR="00C81875" w:rsidRPr="00112A2D" w:rsidRDefault="00C81875" w:rsidP="00C81875">
      <w:pPr>
        <w:spacing w:after="0" w:line="240" w:lineRule="auto"/>
        <w:jc w:val="both"/>
        <w:rPr>
          <w:rFonts w:ascii="Times New Roman" w:hAnsi="Times New Roman"/>
        </w:rPr>
      </w:pPr>
    </w:p>
    <w:p w14:paraId="4487175A" w14:textId="77777777" w:rsidR="00C81875" w:rsidRPr="00112A2D" w:rsidRDefault="00C81875" w:rsidP="00C81875">
      <w:pPr>
        <w:autoSpaceDE w:val="0"/>
        <w:autoSpaceDN w:val="0"/>
        <w:adjustRightInd w:val="0"/>
        <w:spacing w:after="0" w:line="240" w:lineRule="auto"/>
        <w:rPr>
          <w:rFonts w:ascii="Times New Roman" w:hAnsi="Times New Roman"/>
          <w:color w:val="000000"/>
        </w:rPr>
      </w:pPr>
      <w:r w:rsidRPr="00112A2D">
        <w:rPr>
          <w:rFonts w:ascii="Times New Roman" w:hAnsi="Times New Roman"/>
          <w:color w:val="000000"/>
        </w:rPr>
        <w:t>1 plėvele dengta tabletė</w:t>
      </w:r>
    </w:p>
    <w:p w14:paraId="0D97B330" w14:textId="77777777" w:rsidR="00C81875" w:rsidRPr="00112A2D" w:rsidRDefault="00C81875" w:rsidP="00C81875">
      <w:pPr>
        <w:autoSpaceDE w:val="0"/>
        <w:autoSpaceDN w:val="0"/>
        <w:adjustRightInd w:val="0"/>
        <w:spacing w:after="0" w:line="240" w:lineRule="auto"/>
        <w:rPr>
          <w:rFonts w:ascii="Times New Roman" w:hAnsi="Times New Roman"/>
          <w:color w:val="000000"/>
          <w:highlight w:val="lightGray"/>
        </w:rPr>
      </w:pPr>
      <w:r w:rsidRPr="00112A2D">
        <w:rPr>
          <w:rFonts w:ascii="Times New Roman" w:hAnsi="Times New Roman"/>
          <w:color w:val="000000"/>
          <w:highlight w:val="lightGray"/>
        </w:rPr>
        <w:t>10 plėvele dengtų tablečių</w:t>
      </w:r>
    </w:p>
    <w:p w14:paraId="0FC1E399" w14:textId="77777777" w:rsidR="00C81875" w:rsidRPr="00112A2D" w:rsidRDefault="00C81875" w:rsidP="00C81875">
      <w:pPr>
        <w:autoSpaceDE w:val="0"/>
        <w:autoSpaceDN w:val="0"/>
        <w:adjustRightInd w:val="0"/>
        <w:spacing w:after="0" w:line="240" w:lineRule="auto"/>
        <w:rPr>
          <w:rFonts w:ascii="Times New Roman" w:hAnsi="Times New Roman"/>
          <w:color w:val="000000"/>
          <w:highlight w:val="lightGray"/>
        </w:rPr>
      </w:pPr>
      <w:r w:rsidRPr="00112A2D">
        <w:rPr>
          <w:rFonts w:ascii="Times New Roman" w:hAnsi="Times New Roman"/>
          <w:color w:val="000000"/>
          <w:highlight w:val="lightGray"/>
        </w:rPr>
        <w:t>20 plėvele dengtų tablečių</w:t>
      </w:r>
    </w:p>
    <w:p w14:paraId="1C45300A" w14:textId="77777777" w:rsidR="00C81875" w:rsidRPr="00112A2D" w:rsidRDefault="00C81875" w:rsidP="00C81875">
      <w:pPr>
        <w:spacing w:after="0" w:line="240" w:lineRule="auto"/>
        <w:jc w:val="both"/>
        <w:rPr>
          <w:rFonts w:ascii="Times New Roman" w:hAnsi="Times New Roman"/>
          <w:highlight w:val="lightGray"/>
        </w:rPr>
      </w:pPr>
      <w:r w:rsidRPr="00112A2D">
        <w:rPr>
          <w:rFonts w:ascii="Times New Roman" w:hAnsi="Times New Roman"/>
          <w:highlight w:val="lightGray"/>
        </w:rPr>
        <w:t xml:space="preserve">30 plėvele </w:t>
      </w:r>
      <w:r w:rsidRPr="00112A2D">
        <w:rPr>
          <w:rFonts w:ascii="Times New Roman" w:hAnsi="Times New Roman"/>
          <w:color w:val="000000"/>
          <w:highlight w:val="lightGray"/>
        </w:rPr>
        <w:t>dengtų tablečių</w:t>
      </w:r>
    </w:p>
    <w:p w14:paraId="25509FBD" w14:textId="77777777" w:rsidR="00C81875" w:rsidRPr="00112A2D" w:rsidRDefault="00C81875" w:rsidP="00C81875">
      <w:pPr>
        <w:autoSpaceDE w:val="0"/>
        <w:autoSpaceDN w:val="0"/>
        <w:adjustRightInd w:val="0"/>
        <w:spacing w:after="0" w:line="240" w:lineRule="auto"/>
        <w:rPr>
          <w:rFonts w:ascii="Times New Roman" w:hAnsi="Times New Roman"/>
          <w:color w:val="000000"/>
          <w:highlight w:val="lightGray"/>
        </w:rPr>
      </w:pPr>
      <w:r w:rsidRPr="00112A2D">
        <w:rPr>
          <w:rFonts w:ascii="Times New Roman" w:hAnsi="Times New Roman"/>
          <w:color w:val="000000"/>
          <w:highlight w:val="lightGray"/>
        </w:rPr>
        <w:t>50 plėvele dengtų tablečių</w:t>
      </w:r>
    </w:p>
    <w:p w14:paraId="210CE0AA" w14:textId="77777777" w:rsidR="00C81875" w:rsidRPr="00112A2D" w:rsidRDefault="00C81875" w:rsidP="00C81875">
      <w:pPr>
        <w:spacing w:after="0" w:line="240" w:lineRule="auto"/>
        <w:jc w:val="both"/>
        <w:rPr>
          <w:rFonts w:ascii="Times New Roman" w:hAnsi="Times New Roman"/>
          <w:highlight w:val="lightGray"/>
        </w:rPr>
      </w:pPr>
      <w:r w:rsidRPr="00112A2D">
        <w:rPr>
          <w:rFonts w:ascii="Times New Roman" w:hAnsi="Times New Roman"/>
          <w:highlight w:val="lightGray"/>
        </w:rPr>
        <w:t xml:space="preserve">60 plėvele </w:t>
      </w:r>
      <w:r w:rsidRPr="00112A2D">
        <w:rPr>
          <w:rFonts w:ascii="Times New Roman" w:hAnsi="Times New Roman"/>
          <w:color w:val="000000"/>
          <w:highlight w:val="lightGray"/>
        </w:rPr>
        <w:t>dengtų tablečių</w:t>
      </w:r>
    </w:p>
    <w:p w14:paraId="0613ACC8" w14:textId="77777777" w:rsidR="00C81875" w:rsidRPr="00112A2D" w:rsidRDefault="00C81875" w:rsidP="00C81875">
      <w:pPr>
        <w:autoSpaceDE w:val="0"/>
        <w:autoSpaceDN w:val="0"/>
        <w:adjustRightInd w:val="0"/>
        <w:spacing w:after="0" w:line="240" w:lineRule="auto"/>
        <w:rPr>
          <w:rFonts w:ascii="Times New Roman" w:hAnsi="Times New Roman"/>
          <w:color w:val="000000"/>
        </w:rPr>
      </w:pPr>
      <w:r w:rsidRPr="00112A2D">
        <w:rPr>
          <w:rFonts w:ascii="Times New Roman" w:hAnsi="Times New Roman"/>
          <w:color w:val="000000"/>
          <w:highlight w:val="lightGray"/>
        </w:rPr>
        <w:t>100 plėvele dengtų tablečių</w:t>
      </w:r>
    </w:p>
    <w:p w14:paraId="3BD83206" w14:textId="77777777" w:rsidR="00C81875" w:rsidRPr="00112A2D" w:rsidRDefault="00C81875" w:rsidP="00C81875">
      <w:pPr>
        <w:spacing w:after="0" w:line="240" w:lineRule="auto"/>
        <w:jc w:val="both"/>
        <w:rPr>
          <w:rFonts w:ascii="Times New Roman" w:hAnsi="Times New Roman"/>
          <w:b/>
          <w:bCs/>
        </w:rPr>
      </w:pPr>
    </w:p>
    <w:p w14:paraId="7003E0F3" w14:textId="77777777" w:rsidR="00C81875" w:rsidRPr="00112A2D" w:rsidRDefault="00C81875" w:rsidP="00C81875">
      <w:pPr>
        <w:spacing w:after="0" w:line="240" w:lineRule="auto"/>
        <w:jc w:val="both"/>
        <w:rPr>
          <w:rFonts w:ascii="Times New Roman" w:hAnsi="Times New Roman"/>
          <w:b/>
          <w:bCs/>
        </w:rPr>
      </w:pPr>
    </w:p>
    <w:p w14:paraId="5FD9C323"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5.</w:t>
      </w:r>
      <w:r w:rsidRPr="00112A2D">
        <w:rPr>
          <w:rFonts w:ascii="Times New Roman" w:hAnsi="Times New Roman"/>
          <w:b/>
        </w:rPr>
        <w:tab/>
        <w:t>VARTOJIMO METODAS IR BŪDAS (-AI)</w:t>
      </w:r>
    </w:p>
    <w:p w14:paraId="401FEF1B" w14:textId="77777777" w:rsidR="00C81875" w:rsidRPr="00112A2D" w:rsidRDefault="00C81875" w:rsidP="00C81875">
      <w:pPr>
        <w:spacing w:after="0" w:line="240" w:lineRule="auto"/>
        <w:rPr>
          <w:rFonts w:ascii="Times New Roman" w:hAnsi="Times New Roman"/>
          <w:b/>
          <w:bCs/>
        </w:rPr>
      </w:pPr>
    </w:p>
    <w:p w14:paraId="2424AD09" w14:textId="77777777" w:rsidR="00C81875" w:rsidRPr="00112A2D" w:rsidRDefault="00C81875" w:rsidP="00C81875">
      <w:pPr>
        <w:autoSpaceDE w:val="0"/>
        <w:autoSpaceDN w:val="0"/>
        <w:adjustRightInd w:val="0"/>
        <w:spacing w:after="0" w:line="240" w:lineRule="auto"/>
        <w:rPr>
          <w:rFonts w:ascii="Times New Roman" w:hAnsi="Times New Roman"/>
          <w:color w:val="000000"/>
        </w:rPr>
      </w:pPr>
      <w:r w:rsidRPr="00112A2D">
        <w:rPr>
          <w:rFonts w:ascii="Times New Roman" w:hAnsi="Times New Roman"/>
          <w:color w:val="000000"/>
        </w:rPr>
        <w:t xml:space="preserve">Vartoti per burną. </w:t>
      </w:r>
    </w:p>
    <w:p w14:paraId="2E0EFE06" w14:textId="77777777" w:rsidR="00C81875" w:rsidRPr="00112A2D" w:rsidRDefault="00C81875" w:rsidP="00C81875">
      <w:pPr>
        <w:spacing w:after="0" w:line="240" w:lineRule="auto"/>
        <w:jc w:val="both"/>
        <w:rPr>
          <w:rFonts w:ascii="Times New Roman" w:hAnsi="Times New Roman"/>
        </w:rPr>
      </w:pPr>
      <w:r w:rsidRPr="00112A2D">
        <w:rPr>
          <w:rFonts w:ascii="Times New Roman" w:hAnsi="Times New Roman"/>
        </w:rPr>
        <w:t>Prieš vartojimą perskaitykite pakuotės lapelį.</w:t>
      </w:r>
    </w:p>
    <w:p w14:paraId="1033F829" w14:textId="77777777" w:rsidR="00C81875" w:rsidRPr="00112A2D" w:rsidRDefault="00C81875" w:rsidP="00C81875">
      <w:pPr>
        <w:spacing w:after="0" w:line="240" w:lineRule="auto"/>
        <w:jc w:val="both"/>
        <w:rPr>
          <w:rFonts w:ascii="Times New Roman" w:hAnsi="Times New Roman"/>
          <w:b/>
          <w:bCs/>
        </w:rPr>
      </w:pPr>
    </w:p>
    <w:p w14:paraId="34C3F76A" w14:textId="77777777" w:rsidR="00C81875" w:rsidRPr="00112A2D" w:rsidRDefault="00C81875" w:rsidP="00C81875">
      <w:pPr>
        <w:spacing w:after="0" w:line="240" w:lineRule="auto"/>
        <w:jc w:val="both"/>
        <w:rPr>
          <w:rFonts w:ascii="Times New Roman" w:hAnsi="Times New Roman"/>
          <w:b/>
          <w:bCs/>
        </w:rPr>
      </w:pPr>
    </w:p>
    <w:p w14:paraId="5CF77207"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hAnsi="Times New Roman"/>
          <w:b/>
          <w:bCs/>
        </w:rPr>
      </w:pPr>
      <w:r w:rsidRPr="00112A2D">
        <w:rPr>
          <w:rFonts w:ascii="Times New Roman" w:hAnsi="Times New Roman"/>
          <w:b/>
        </w:rPr>
        <w:t>6.</w:t>
      </w:r>
      <w:r w:rsidRPr="00112A2D">
        <w:rPr>
          <w:rFonts w:ascii="Times New Roman" w:hAnsi="Times New Roman"/>
          <w:b/>
        </w:rPr>
        <w:tab/>
        <w:t>SPECIALUS ĮSPĖJIMAS, KAD VAISTINĮ PREPARATĄ BŪTINA LAIKYTI VAIKAMS NEPASTEBIMOJE IR NEPASIEKIAMOJE VIETOJE</w:t>
      </w:r>
    </w:p>
    <w:p w14:paraId="1BDE4C30" w14:textId="77777777" w:rsidR="00C81875" w:rsidRPr="00112A2D" w:rsidRDefault="00C81875" w:rsidP="00C81875">
      <w:pPr>
        <w:spacing w:after="0" w:line="240" w:lineRule="auto"/>
        <w:jc w:val="both"/>
        <w:rPr>
          <w:rFonts w:ascii="Times New Roman" w:hAnsi="Times New Roman"/>
          <w:b/>
          <w:bCs/>
        </w:rPr>
      </w:pPr>
    </w:p>
    <w:p w14:paraId="3A1D9884" w14:textId="77777777" w:rsidR="00C81875" w:rsidRPr="00112A2D" w:rsidRDefault="00C81875" w:rsidP="00C81875">
      <w:pPr>
        <w:spacing w:after="0" w:line="240" w:lineRule="auto"/>
        <w:jc w:val="both"/>
        <w:rPr>
          <w:rFonts w:ascii="Times New Roman" w:hAnsi="Times New Roman"/>
        </w:rPr>
      </w:pPr>
      <w:r w:rsidRPr="00112A2D">
        <w:rPr>
          <w:rFonts w:ascii="Times New Roman" w:hAnsi="Times New Roman"/>
        </w:rPr>
        <w:t>Laikyti vaikams nepastebimoje ir nepasiekiamoje vietoje.</w:t>
      </w:r>
    </w:p>
    <w:p w14:paraId="1C70D9F2" w14:textId="77777777" w:rsidR="00C81875" w:rsidRPr="00112A2D" w:rsidRDefault="00C81875" w:rsidP="00C81875">
      <w:pPr>
        <w:spacing w:after="0" w:line="240" w:lineRule="auto"/>
        <w:jc w:val="both"/>
        <w:rPr>
          <w:rFonts w:ascii="Times New Roman" w:hAnsi="Times New Roman"/>
          <w:b/>
          <w:bCs/>
        </w:rPr>
      </w:pPr>
    </w:p>
    <w:p w14:paraId="3065D229" w14:textId="77777777" w:rsidR="00C81875" w:rsidRPr="00112A2D" w:rsidRDefault="00C81875" w:rsidP="00C81875">
      <w:pPr>
        <w:spacing w:after="0" w:line="240" w:lineRule="auto"/>
        <w:jc w:val="both"/>
        <w:rPr>
          <w:rFonts w:ascii="Times New Roman" w:hAnsi="Times New Roman"/>
          <w:b/>
          <w:bCs/>
        </w:rPr>
      </w:pPr>
    </w:p>
    <w:p w14:paraId="4D3C400B"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 xml:space="preserve">7. </w:t>
      </w:r>
      <w:r w:rsidRPr="00112A2D">
        <w:rPr>
          <w:rFonts w:ascii="Times New Roman" w:hAnsi="Times New Roman"/>
          <w:b/>
        </w:rPr>
        <w:tab/>
        <w:t>KITAS (-I) SPECIALUS (-ŪS) ĮSPĖJIMAS (-AI) (JEI REIKIA)</w:t>
      </w:r>
    </w:p>
    <w:p w14:paraId="1B71B4F9" w14:textId="77777777" w:rsidR="00C81875" w:rsidRPr="00112A2D" w:rsidRDefault="00C81875" w:rsidP="00C81875">
      <w:pPr>
        <w:spacing w:after="0" w:line="240" w:lineRule="auto"/>
        <w:jc w:val="both"/>
        <w:rPr>
          <w:rFonts w:ascii="Times New Roman" w:hAnsi="Times New Roman"/>
        </w:rPr>
      </w:pPr>
    </w:p>
    <w:p w14:paraId="7438792A" w14:textId="77777777" w:rsidR="00C81875" w:rsidRPr="00112A2D" w:rsidRDefault="00C81875" w:rsidP="00C81875">
      <w:pPr>
        <w:spacing w:after="0" w:line="240" w:lineRule="auto"/>
        <w:jc w:val="both"/>
        <w:rPr>
          <w:rFonts w:ascii="Times New Roman" w:hAnsi="Times New Roman"/>
          <w:b/>
          <w:bCs/>
        </w:rPr>
      </w:pPr>
    </w:p>
    <w:p w14:paraId="358D2FC1"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8.</w:t>
      </w:r>
      <w:r w:rsidRPr="00112A2D">
        <w:rPr>
          <w:rFonts w:ascii="Times New Roman" w:hAnsi="Times New Roman"/>
          <w:b/>
        </w:rPr>
        <w:tab/>
        <w:t>TINKAMUMO LAIKAS</w:t>
      </w:r>
    </w:p>
    <w:p w14:paraId="046DBD62" w14:textId="77777777" w:rsidR="00C81875" w:rsidRPr="00112A2D" w:rsidRDefault="00C81875" w:rsidP="00C81875">
      <w:pPr>
        <w:spacing w:after="0" w:line="240" w:lineRule="auto"/>
        <w:jc w:val="both"/>
        <w:rPr>
          <w:rFonts w:ascii="Times New Roman" w:hAnsi="Times New Roman"/>
          <w:b/>
          <w:bCs/>
        </w:rPr>
      </w:pPr>
    </w:p>
    <w:p w14:paraId="010709E9" w14:textId="7E25834A" w:rsidR="00C81875" w:rsidRPr="00112A2D" w:rsidRDefault="006022C3" w:rsidP="00C81875">
      <w:pPr>
        <w:keepNext/>
        <w:keepLines/>
        <w:tabs>
          <w:tab w:val="left" w:pos="567"/>
        </w:tabs>
        <w:spacing w:after="0" w:line="240" w:lineRule="auto"/>
        <w:rPr>
          <w:rFonts w:ascii="Times New Roman" w:hAnsi="Times New Roman"/>
          <w:snapToGrid w:val="0"/>
          <w:lang w:eastAsia="en-US"/>
        </w:rPr>
      </w:pPr>
      <w:r w:rsidRPr="00112A2D">
        <w:rPr>
          <w:rFonts w:ascii="Times New Roman" w:hAnsi="Times New Roman"/>
          <w:snapToGrid w:val="0"/>
          <w:lang w:eastAsia="en-US"/>
        </w:rPr>
        <w:t>EXP</w:t>
      </w:r>
      <w:r w:rsidR="00C81875" w:rsidRPr="00112A2D">
        <w:rPr>
          <w:rFonts w:ascii="Times New Roman" w:hAnsi="Times New Roman"/>
          <w:snapToGrid w:val="0"/>
          <w:lang w:eastAsia="en-US"/>
        </w:rPr>
        <w:t>: {mm-MMMM}</w:t>
      </w:r>
    </w:p>
    <w:p w14:paraId="0613D0B1" w14:textId="77777777" w:rsidR="00C81875" w:rsidRPr="00112A2D" w:rsidRDefault="00C81875" w:rsidP="00C81875">
      <w:pPr>
        <w:spacing w:after="0" w:line="240" w:lineRule="auto"/>
        <w:jc w:val="both"/>
        <w:rPr>
          <w:rFonts w:ascii="Times New Roman" w:hAnsi="Times New Roman"/>
          <w:b/>
          <w:bCs/>
        </w:rPr>
      </w:pPr>
    </w:p>
    <w:p w14:paraId="4139CDC0" w14:textId="77777777" w:rsidR="00C81875" w:rsidRPr="00112A2D" w:rsidRDefault="00C81875" w:rsidP="00C81875">
      <w:pPr>
        <w:spacing w:after="0" w:line="240" w:lineRule="auto"/>
        <w:jc w:val="both"/>
        <w:rPr>
          <w:rFonts w:ascii="Times New Roman" w:hAnsi="Times New Roman"/>
          <w:b/>
          <w:bCs/>
        </w:rPr>
      </w:pPr>
    </w:p>
    <w:p w14:paraId="61970D9B"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9.</w:t>
      </w:r>
      <w:r w:rsidRPr="00112A2D">
        <w:rPr>
          <w:rFonts w:ascii="Times New Roman" w:hAnsi="Times New Roman"/>
          <w:b/>
        </w:rPr>
        <w:tab/>
        <w:t>SPECIALIOS LAIKYMO SĄLYGOS</w:t>
      </w:r>
    </w:p>
    <w:p w14:paraId="7AF1DF80" w14:textId="77777777" w:rsidR="00C81875" w:rsidRPr="00112A2D" w:rsidRDefault="00C81875" w:rsidP="00C81875">
      <w:pPr>
        <w:spacing w:after="0" w:line="240" w:lineRule="auto"/>
        <w:jc w:val="both"/>
        <w:rPr>
          <w:rFonts w:ascii="Times New Roman" w:hAnsi="Times New Roman"/>
        </w:rPr>
      </w:pPr>
    </w:p>
    <w:p w14:paraId="2C183CCB" w14:textId="77777777" w:rsidR="00C81875" w:rsidRPr="00112A2D" w:rsidRDefault="00C81875" w:rsidP="00C81875">
      <w:pPr>
        <w:spacing w:after="0" w:line="240" w:lineRule="auto"/>
        <w:jc w:val="both"/>
        <w:rPr>
          <w:rFonts w:ascii="Times New Roman" w:hAnsi="Times New Roman"/>
          <w:b/>
          <w:bCs/>
        </w:rPr>
      </w:pPr>
    </w:p>
    <w:p w14:paraId="38E104FF"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bCs/>
        </w:rPr>
      </w:pPr>
      <w:r w:rsidRPr="00112A2D">
        <w:rPr>
          <w:rFonts w:ascii="Times New Roman" w:hAnsi="Times New Roman"/>
          <w:b/>
        </w:rPr>
        <w:t>10.</w:t>
      </w:r>
      <w:r w:rsidRPr="00112A2D">
        <w:rPr>
          <w:rFonts w:ascii="Times New Roman" w:hAnsi="Times New Roman"/>
          <w:b/>
        </w:rPr>
        <w:tab/>
        <w:t>SPECIALIOS ATSARGUMO PRIEMONĖS DĖL NESUVARTOTO VAISTINIO PREPARATO AR JO ATLIEKŲ TVARKYMO (JEI REIKIA)</w:t>
      </w:r>
    </w:p>
    <w:p w14:paraId="2B898EE4" w14:textId="77777777" w:rsidR="00C81875" w:rsidRPr="00112A2D" w:rsidRDefault="00C81875" w:rsidP="00C81875">
      <w:pPr>
        <w:spacing w:after="0" w:line="240" w:lineRule="auto"/>
        <w:jc w:val="both"/>
        <w:rPr>
          <w:rFonts w:ascii="Times New Roman" w:hAnsi="Times New Roman"/>
          <w:b/>
          <w:bCs/>
        </w:rPr>
      </w:pPr>
    </w:p>
    <w:p w14:paraId="573B9C04" w14:textId="77777777" w:rsidR="00C81875" w:rsidRPr="00112A2D" w:rsidRDefault="00C81875" w:rsidP="00C81875">
      <w:pPr>
        <w:spacing w:after="0" w:line="240" w:lineRule="auto"/>
        <w:jc w:val="both"/>
        <w:rPr>
          <w:rFonts w:ascii="Times New Roman" w:hAnsi="Times New Roman"/>
          <w:b/>
          <w:bCs/>
        </w:rPr>
      </w:pPr>
    </w:p>
    <w:p w14:paraId="24DD2178"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11.</w:t>
      </w:r>
      <w:r w:rsidRPr="00112A2D">
        <w:rPr>
          <w:rFonts w:ascii="Times New Roman" w:hAnsi="Times New Roman"/>
          <w:b/>
        </w:rPr>
        <w:tab/>
        <w:t>REGISTRUOTOJO PAVADINIMAS IR ADRESAS</w:t>
      </w:r>
    </w:p>
    <w:p w14:paraId="5259AE2B" w14:textId="77777777" w:rsidR="00C81875" w:rsidRPr="00112A2D" w:rsidRDefault="00C81875" w:rsidP="00C81875">
      <w:pPr>
        <w:spacing w:after="0" w:line="240" w:lineRule="auto"/>
        <w:jc w:val="both"/>
        <w:rPr>
          <w:rFonts w:ascii="Times New Roman" w:hAnsi="Times New Roman"/>
          <w:b/>
          <w:bCs/>
        </w:rPr>
      </w:pPr>
    </w:p>
    <w:p w14:paraId="557B7C97" w14:textId="5A881FD0" w:rsidR="00C81875" w:rsidRPr="00112A2D" w:rsidRDefault="00C81875" w:rsidP="00566788">
      <w:pPr>
        <w:spacing w:after="0" w:line="240" w:lineRule="auto"/>
        <w:rPr>
          <w:rFonts w:ascii="Times New Roman" w:hAnsi="Times New Roman"/>
          <w:lang w:bidi="lt-LT"/>
        </w:rPr>
      </w:pPr>
      <w:proofErr w:type="spellStart"/>
      <w:r w:rsidRPr="00112A2D">
        <w:rPr>
          <w:rFonts w:ascii="Times New Roman" w:eastAsia="Calibri" w:hAnsi="Times New Roman"/>
          <w:lang w:bidi="lt-LT"/>
        </w:rPr>
        <w:t>Accord</w:t>
      </w:r>
      <w:proofErr w:type="spellEnd"/>
      <w:r w:rsidRPr="00112A2D">
        <w:rPr>
          <w:rFonts w:ascii="Times New Roman" w:eastAsia="Calibri" w:hAnsi="Times New Roman"/>
          <w:lang w:bidi="lt-LT"/>
        </w:rPr>
        <w:t xml:space="preserve"> </w:t>
      </w:r>
      <w:proofErr w:type="spellStart"/>
      <w:r w:rsidRPr="00112A2D">
        <w:rPr>
          <w:rFonts w:ascii="Times New Roman" w:eastAsia="Calibri" w:hAnsi="Times New Roman"/>
          <w:lang w:bidi="lt-LT"/>
        </w:rPr>
        <w:t>Healthcare</w:t>
      </w:r>
      <w:proofErr w:type="spellEnd"/>
      <w:r w:rsidRPr="00112A2D">
        <w:rPr>
          <w:rFonts w:ascii="Times New Roman" w:eastAsia="Calibri" w:hAnsi="Times New Roman"/>
          <w:lang w:bidi="lt-LT"/>
        </w:rPr>
        <w:t xml:space="preserve"> </w:t>
      </w:r>
      <w:r w:rsidR="00B97FF0" w:rsidRPr="00112A2D">
        <w:rPr>
          <w:rFonts w:ascii="Times New Roman" w:hAnsi="Times New Roman"/>
        </w:rPr>
        <w:t xml:space="preserve">B.V. </w:t>
      </w:r>
    </w:p>
    <w:p w14:paraId="160E1570" w14:textId="77777777" w:rsidR="00B97FF0" w:rsidRPr="00112A2D" w:rsidRDefault="00B97FF0" w:rsidP="00B97FF0">
      <w:pPr>
        <w:spacing w:after="0" w:line="240" w:lineRule="auto"/>
        <w:rPr>
          <w:rFonts w:ascii="Times New Roman" w:hAnsi="Times New Roman"/>
        </w:rPr>
      </w:pPr>
      <w:proofErr w:type="spellStart"/>
      <w:r w:rsidRPr="00112A2D">
        <w:rPr>
          <w:rFonts w:ascii="Times New Roman" w:hAnsi="Times New Roman"/>
        </w:rPr>
        <w:t>Winthontlaan</w:t>
      </w:r>
      <w:proofErr w:type="spellEnd"/>
      <w:r w:rsidRPr="00112A2D">
        <w:rPr>
          <w:rFonts w:ascii="Times New Roman" w:hAnsi="Times New Roman"/>
        </w:rPr>
        <w:t xml:space="preserve"> 200 </w:t>
      </w:r>
    </w:p>
    <w:p w14:paraId="35592435" w14:textId="77777777" w:rsidR="00B97FF0" w:rsidRPr="00112A2D" w:rsidRDefault="00B97FF0" w:rsidP="00B97FF0">
      <w:pPr>
        <w:spacing w:after="0" w:line="240" w:lineRule="auto"/>
        <w:rPr>
          <w:rFonts w:ascii="Times New Roman" w:hAnsi="Times New Roman"/>
        </w:rPr>
      </w:pPr>
      <w:r w:rsidRPr="00112A2D">
        <w:rPr>
          <w:rFonts w:ascii="Times New Roman" w:hAnsi="Times New Roman"/>
        </w:rPr>
        <w:t xml:space="preserve">3526 KV </w:t>
      </w:r>
      <w:proofErr w:type="spellStart"/>
      <w:r w:rsidRPr="00112A2D">
        <w:rPr>
          <w:rFonts w:ascii="Times New Roman" w:hAnsi="Times New Roman"/>
        </w:rPr>
        <w:t>Utrecht</w:t>
      </w:r>
      <w:proofErr w:type="spellEnd"/>
      <w:r w:rsidRPr="00112A2D">
        <w:rPr>
          <w:rFonts w:ascii="Times New Roman" w:hAnsi="Times New Roman"/>
        </w:rPr>
        <w:t xml:space="preserve"> </w:t>
      </w:r>
    </w:p>
    <w:p w14:paraId="37CED9C6" w14:textId="77777777" w:rsidR="00B97FF0" w:rsidRPr="00112A2D" w:rsidRDefault="00B97FF0" w:rsidP="00B97FF0">
      <w:pPr>
        <w:keepNext/>
        <w:keepLines/>
        <w:autoSpaceDE w:val="0"/>
        <w:autoSpaceDN w:val="0"/>
        <w:adjustRightInd w:val="0"/>
        <w:spacing w:after="0" w:line="240" w:lineRule="auto"/>
        <w:ind w:left="567" w:hanging="567"/>
        <w:rPr>
          <w:rFonts w:ascii="Times New Roman" w:hAnsi="Times New Roman"/>
          <w:lang w:bidi="lt-LT"/>
        </w:rPr>
      </w:pPr>
      <w:r w:rsidRPr="00112A2D">
        <w:rPr>
          <w:rFonts w:ascii="Times New Roman" w:hAnsi="Times New Roman"/>
        </w:rPr>
        <w:t>Nyderlandai</w:t>
      </w:r>
    </w:p>
    <w:p w14:paraId="6628CB0C" w14:textId="77777777" w:rsidR="00C81875" w:rsidRPr="00112A2D" w:rsidRDefault="00C81875" w:rsidP="00C81875">
      <w:pPr>
        <w:spacing w:after="0" w:line="240" w:lineRule="auto"/>
        <w:jc w:val="both"/>
        <w:rPr>
          <w:rFonts w:ascii="Times New Roman" w:hAnsi="Times New Roman"/>
          <w:b/>
          <w:bCs/>
        </w:rPr>
      </w:pPr>
    </w:p>
    <w:p w14:paraId="46027A54" w14:textId="77777777" w:rsidR="00C81875" w:rsidRPr="00112A2D" w:rsidRDefault="00C81875" w:rsidP="00C81875">
      <w:pPr>
        <w:spacing w:after="0" w:line="240" w:lineRule="auto"/>
        <w:jc w:val="both"/>
        <w:rPr>
          <w:rFonts w:ascii="Times New Roman" w:hAnsi="Times New Roman"/>
          <w:b/>
          <w:bCs/>
        </w:rPr>
      </w:pPr>
    </w:p>
    <w:p w14:paraId="681BC2BA"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12.</w:t>
      </w:r>
      <w:r w:rsidRPr="00112A2D">
        <w:rPr>
          <w:rFonts w:ascii="Times New Roman" w:hAnsi="Times New Roman"/>
          <w:b/>
        </w:rPr>
        <w:tab/>
        <w:t>REGISTRACIJOS PAŽYMĖJIMO NUMERIS (-IAI)</w:t>
      </w:r>
    </w:p>
    <w:p w14:paraId="0C0A4E16" w14:textId="77777777" w:rsidR="00C81875" w:rsidRPr="00112A2D" w:rsidRDefault="00C81875" w:rsidP="00C81875">
      <w:pPr>
        <w:suppressAutoHyphens/>
        <w:spacing w:after="0" w:line="240" w:lineRule="auto"/>
        <w:rPr>
          <w:rFonts w:ascii="Times New Roman" w:hAnsi="Times New Roman"/>
        </w:rPr>
      </w:pPr>
    </w:p>
    <w:p w14:paraId="4698549F" w14:textId="77777777" w:rsidR="00B76AFB" w:rsidRPr="00B76AFB" w:rsidRDefault="00B76AFB" w:rsidP="00B76AFB">
      <w:pPr>
        <w:spacing w:after="0" w:line="240" w:lineRule="auto"/>
        <w:jc w:val="both"/>
        <w:rPr>
          <w:rFonts w:ascii="Times New Roman" w:hAnsi="Times New Roman"/>
          <w:bCs/>
          <w:szCs w:val="24"/>
          <w:shd w:val="clear" w:color="auto" w:fill="D9D9D9" w:themeFill="background1" w:themeFillShade="D9"/>
          <w:lang w:eastAsia="en-US"/>
        </w:rPr>
      </w:pPr>
      <w:r w:rsidRPr="00B76AFB">
        <w:rPr>
          <w:rFonts w:ascii="Times New Roman" w:hAnsi="Times New Roman"/>
          <w:bCs/>
          <w:szCs w:val="24"/>
          <w:lang w:eastAsia="en-US"/>
        </w:rPr>
        <w:t xml:space="preserve">LT/1/15/3837/001 </w:t>
      </w:r>
      <w:r w:rsidRPr="00B76AFB">
        <w:rPr>
          <w:rFonts w:ascii="Times New Roman" w:hAnsi="Times New Roman"/>
          <w:bCs/>
          <w:szCs w:val="24"/>
          <w:shd w:val="clear" w:color="auto" w:fill="D9D9D9" w:themeFill="background1" w:themeFillShade="D9"/>
          <w:lang w:eastAsia="en-US"/>
        </w:rPr>
        <w:t>– N1</w:t>
      </w:r>
    </w:p>
    <w:p w14:paraId="5CF32469" w14:textId="77777777" w:rsidR="00B76AFB" w:rsidRPr="00B76AFB" w:rsidRDefault="00B76AFB" w:rsidP="00B76AFB">
      <w:pPr>
        <w:spacing w:after="0" w:line="240" w:lineRule="auto"/>
        <w:jc w:val="both"/>
        <w:rPr>
          <w:rFonts w:ascii="Times New Roman" w:hAnsi="Times New Roman"/>
          <w:bCs/>
          <w:szCs w:val="24"/>
          <w:shd w:val="clear" w:color="auto" w:fill="D9D9D9" w:themeFill="background1" w:themeFillShade="D9"/>
          <w:lang w:eastAsia="en-US"/>
        </w:rPr>
      </w:pPr>
      <w:r w:rsidRPr="00B76AFB">
        <w:rPr>
          <w:rFonts w:ascii="Times New Roman" w:hAnsi="Times New Roman"/>
          <w:bCs/>
          <w:szCs w:val="24"/>
          <w:shd w:val="clear" w:color="auto" w:fill="D9D9D9" w:themeFill="background1" w:themeFillShade="D9"/>
          <w:lang w:eastAsia="en-US"/>
        </w:rPr>
        <w:t>LT/1/15/3837/002 – N10</w:t>
      </w:r>
    </w:p>
    <w:p w14:paraId="76C8C960" w14:textId="77777777" w:rsidR="00B76AFB" w:rsidRPr="00B76AFB" w:rsidRDefault="00B76AFB" w:rsidP="00B76AFB">
      <w:pPr>
        <w:spacing w:after="0" w:line="240" w:lineRule="auto"/>
        <w:jc w:val="both"/>
        <w:rPr>
          <w:rFonts w:ascii="Times New Roman" w:hAnsi="Times New Roman"/>
          <w:bCs/>
          <w:szCs w:val="24"/>
          <w:shd w:val="clear" w:color="auto" w:fill="D9D9D9" w:themeFill="background1" w:themeFillShade="D9"/>
          <w:lang w:eastAsia="en-US"/>
        </w:rPr>
      </w:pPr>
      <w:r w:rsidRPr="00B76AFB">
        <w:rPr>
          <w:rFonts w:ascii="Times New Roman" w:hAnsi="Times New Roman"/>
          <w:bCs/>
          <w:szCs w:val="24"/>
          <w:shd w:val="clear" w:color="auto" w:fill="D9D9D9" w:themeFill="background1" w:themeFillShade="D9"/>
          <w:lang w:eastAsia="en-US"/>
        </w:rPr>
        <w:t>LT/1/15/3837/003 – N20</w:t>
      </w:r>
    </w:p>
    <w:p w14:paraId="0FE26409" w14:textId="77777777" w:rsidR="00B76AFB" w:rsidRPr="00B76AFB" w:rsidRDefault="00B76AFB" w:rsidP="00B76AFB">
      <w:pPr>
        <w:spacing w:after="0" w:line="240" w:lineRule="auto"/>
        <w:jc w:val="both"/>
        <w:rPr>
          <w:rFonts w:ascii="Times New Roman" w:hAnsi="Times New Roman"/>
          <w:bCs/>
          <w:szCs w:val="24"/>
          <w:shd w:val="clear" w:color="auto" w:fill="D9D9D9" w:themeFill="background1" w:themeFillShade="D9"/>
          <w:lang w:eastAsia="en-US"/>
        </w:rPr>
      </w:pPr>
      <w:r w:rsidRPr="00B76AFB">
        <w:rPr>
          <w:rFonts w:ascii="Times New Roman" w:hAnsi="Times New Roman"/>
          <w:bCs/>
          <w:szCs w:val="24"/>
          <w:shd w:val="clear" w:color="auto" w:fill="D9D9D9" w:themeFill="background1" w:themeFillShade="D9"/>
          <w:lang w:eastAsia="en-US"/>
        </w:rPr>
        <w:t>LT/1/15/3837/004 – N30</w:t>
      </w:r>
    </w:p>
    <w:p w14:paraId="7B245FFE" w14:textId="77777777" w:rsidR="00B76AFB" w:rsidRPr="00B76AFB" w:rsidRDefault="00B76AFB" w:rsidP="00B76AFB">
      <w:pPr>
        <w:spacing w:after="0" w:line="240" w:lineRule="auto"/>
        <w:jc w:val="both"/>
        <w:rPr>
          <w:rFonts w:ascii="Times New Roman" w:hAnsi="Times New Roman"/>
          <w:bCs/>
          <w:szCs w:val="24"/>
          <w:shd w:val="clear" w:color="auto" w:fill="D9D9D9" w:themeFill="background1" w:themeFillShade="D9"/>
          <w:lang w:eastAsia="en-US"/>
        </w:rPr>
      </w:pPr>
      <w:r w:rsidRPr="00B76AFB">
        <w:rPr>
          <w:rFonts w:ascii="Times New Roman" w:hAnsi="Times New Roman"/>
          <w:bCs/>
          <w:szCs w:val="24"/>
          <w:shd w:val="clear" w:color="auto" w:fill="D9D9D9" w:themeFill="background1" w:themeFillShade="D9"/>
          <w:lang w:eastAsia="en-US"/>
        </w:rPr>
        <w:t>LT/1/15/3837/005 – N50</w:t>
      </w:r>
    </w:p>
    <w:p w14:paraId="3D83925A" w14:textId="77777777" w:rsidR="00B76AFB" w:rsidRPr="00B76AFB" w:rsidRDefault="00B76AFB" w:rsidP="00B76AFB">
      <w:pPr>
        <w:spacing w:after="0" w:line="240" w:lineRule="auto"/>
        <w:jc w:val="both"/>
        <w:rPr>
          <w:rFonts w:ascii="Times New Roman" w:hAnsi="Times New Roman"/>
          <w:bCs/>
          <w:szCs w:val="24"/>
          <w:shd w:val="clear" w:color="auto" w:fill="D9D9D9" w:themeFill="background1" w:themeFillShade="D9"/>
          <w:lang w:eastAsia="en-US"/>
        </w:rPr>
      </w:pPr>
      <w:r w:rsidRPr="00B76AFB">
        <w:rPr>
          <w:rFonts w:ascii="Times New Roman" w:hAnsi="Times New Roman"/>
          <w:bCs/>
          <w:szCs w:val="24"/>
          <w:shd w:val="clear" w:color="auto" w:fill="D9D9D9" w:themeFill="background1" w:themeFillShade="D9"/>
          <w:lang w:eastAsia="en-US"/>
        </w:rPr>
        <w:t>LT/1/15/3837/006 – N60</w:t>
      </w:r>
    </w:p>
    <w:p w14:paraId="7B9262EE" w14:textId="77777777" w:rsidR="00B76AFB" w:rsidRPr="00B76AFB" w:rsidRDefault="00B76AFB" w:rsidP="00B76AFB">
      <w:pPr>
        <w:spacing w:after="0" w:line="240" w:lineRule="auto"/>
        <w:jc w:val="both"/>
        <w:rPr>
          <w:rFonts w:ascii="Times New Roman" w:hAnsi="Times New Roman"/>
          <w:bCs/>
          <w:szCs w:val="24"/>
          <w:shd w:val="clear" w:color="auto" w:fill="D9D9D9" w:themeFill="background1" w:themeFillShade="D9"/>
          <w:lang w:eastAsia="en-US"/>
        </w:rPr>
      </w:pPr>
      <w:r w:rsidRPr="00B76AFB">
        <w:rPr>
          <w:rFonts w:ascii="Times New Roman" w:hAnsi="Times New Roman"/>
          <w:bCs/>
          <w:szCs w:val="24"/>
          <w:shd w:val="clear" w:color="auto" w:fill="D9D9D9" w:themeFill="background1" w:themeFillShade="D9"/>
          <w:lang w:eastAsia="en-US"/>
        </w:rPr>
        <w:t>LT/1/15/3837/007 – N100</w:t>
      </w:r>
    </w:p>
    <w:p w14:paraId="0071EB15" w14:textId="77777777" w:rsidR="00C81875" w:rsidRDefault="00C81875" w:rsidP="00C81875">
      <w:pPr>
        <w:spacing w:after="0" w:line="240" w:lineRule="auto"/>
        <w:jc w:val="both"/>
        <w:rPr>
          <w:rFonts w:ascii="Times New Roman" w:hAnsi="Times New Roman"/>
          <w:b/>
          <w:bCs/>
        </w:rPr>
      </w:pPr>
    </w:p>
    <w:p w14:paraId="3C42ED40" w14:textId="77777777" w:rsidR="00B76AFB" w:rsidRPr="00112A2D" w:rsidRDefault="00B76AFB" w:rsidP="00C81875">
      <w:pPr>
        <w:spacing w:after="0" w:line="240" w:lineRule="auto"/>
        <w:jc w:val="both"/>
        <w:rPr>
          <w:rFonts w:ascii="Times New Roman" w:hAnsi="Times New Roman"/>
          <w:b/>
          <w:bCs/>
        </w:rPr>
      </w:pPr>
    </w:p>
    <w:p w14:paraId="2D543136"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13.</w:t>
      </w:r>
      <w:r w:rsidRPr="00112A2D">
        <w:rPr>
          <w:rFonts w:ascii="Times New Roman" w:hAnsi="Times New Roman"/>
          <w:b/>
        </w:rPr>
        <w:tab/>
        <w:t xml:space="preserve">SERIJOS NUMERIS </w:t>
      </w:r>
    </w:p>
    <w:p w14:paraId="11F0C162" w14:textId="77777777" w:rsidR="00C81875" w:rsidRPr="00112A2D" w:rsidRDefault="00C81875" w:rsidP="00C81875">
      <w:pPr>
        <w:spacing w:after="0" w:line="240" w:lineRule="auto"/>
        <w:jc w:val="both"/>
        <w:rPr>
          <w:rFonts w:ascii="Times New Roman" w:hAnsi="Times New Roman"/>
          <w:b/>
          <w:bCs/>
        </w:rPr>
      </w:pPr>
    </w:p>
    <w:p w14:paraId="5C3786A2" w14:textId="199AE314" w:rsidR="00C81875" w:rsidRPr="00112A2D" w:rsidRDefault="006022C3" w:rsidP="00C81875">
      <w:pPr>
        <w:spacing w:after="0" w:line="240" w:lineRule="auto"/>
        <w:rPr>
          <w:rFonts w:ascii="Times New Roman" w:hAnsi="Times New Roman"/>
        </w:rPr>
      </w:pPr>
      <w:r w:rsidRPr="00112A2D">
        <w:rPr>
          <w:rFonts w:ascii="Times New Roman" w:hAnsi="Times New Roman"/>
        </w:rPr>
        <w:t>Lot</w:t>
      </w:r>
    </w:p>
    <w:p w14:paraId="5934D59F" w14:textId="77777777" w:rsidR="00C81875" w:rsidRPr="00112A2D" w:rsidRDefault="00C81875" w:rsidP="00C81875">
      <w:pPr>
        <w:spacing w:after="0" w:line="240" w:lineRule="auto"/>
        <w:jc w:val="both"/>
        <w:rPr>
          <w:rFonts w:ascii="Times New Roman" w:hAnsi="Times New Roman"/>
          <w:b/>
          <w:bCs/>
        </w:rPr>
      </w:pPr>
    </w:p>
    <w:p w14:paraId="5AF411F9" w14:textId="77777777" w:rsidR="00C81875" w:rsidRPr="00112A2D" w:rsidRDefault="00C81875" w:rsidP="00C81875">
      <w:pPr>
        <w:spacing w:after="0" w:line="240" w:lineRule="auto"/>
        <w:jc w:val="both"/>
        <w:rPr>
          <w:rFonts w:ascii="Times New Roman" w:hAnsi="Times New Roman"/>
          <w:b/>
          <w:bCs/>
        </w:rPr>
      </w:pPr>
    </w:p>
    <w:p w14:paraId="606255CC"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14.</w:t>
      </w:r>
      <w:r w:rsidRPr="00112A2D">
        <w:rPr>
          <w:rFonts w:ascii="Times New Roman" w:hAnsi="Times New Roman"/>
          <w:b/>
        </w:rPr>
        <w:tab/>
        <w:t>PARDAVIMO (IŠDAVIMO) TVARKA</w:t>
      </w:r>
    </w:p>
    <w:p w14:paraId="378252DE" w14:textId="77777777" w:rsidR="00C81875" w:rsidRPr="00112A2D" w:rsidRDefault="00C81875" w:rsidP="00C81875">
      <w:pPr>
        <w:spacing w:after="0" w:line="240" w:lineRule="auto"/>
        <w:rPr>
          <w:rFonts w:ascii="Times New Roman" w:hAnsi="Times New Roman"/>
        </w:rPr>
      </w:pPr>
    </w:p>
    <w:p w14:paraId="1DB1EDBC" w14:textId="5C0AC591" w:rsidR="00C81875" w:rsidRPr="00112A2D" w:rsidRDefault="00C81875" w:rsidP="00C81875">
      <w:pPr>
        <w:spacing w:after="0" w:line="240" w:lineRule="auto"/>
        <w:rPr>
          <w:rFonts w:ascii="Times New Roman" w:hAnsi="Times New Roman"/>
        </w:rPr>
      </w:pPr>
      <w:r w:rsidRPr="00112A2D">
        <w:rPr>
          <w:rFonts w:ascii="Times New Roman" w:hAnsi="Times New Roman"/>
        </w:rPr>
        <w:t>Receptinis vaistas.</w:t>
      </w:r>
    </w:p>
    <w:p w14:paraId="4DFA0C07" w14:textId="77777777" w:rsidR="00C81875" w:rsidRPr="00112A2D" w:rsidRDefault="00C81875" w:rsidP="00C81875">
      <w:pPr>
        <w:spacing w:after="0" w:line="240" w:lineRule="auto"/>
        <w:rPr>
          <w:rFonts w:ascii="Times New Roman" w:hAnsi="Times New Roman"/>
        </w:rPr>
      </w:pPr>
    </w:p>
    <w:p w14:paraId="0CAC545E" w14:textId="77777777" w:rsidR="00C81875" w:rsidRPr="00112A2D" w:rsidRDefault="00C81875" w:rsidP="00C81875">
      <w:pPr>
        <w:spacing w:after="0" w:line="240" w:lineRule="auto"/>
        <w:rPr>
          <w:rFonts w:ascii="Times New Roman" w:hAnsi="Times New Roman"/>
        </w:rPr>
      </w:pPr>
    </w:p>
    <w:p w14:paraId="4A2D5C3C"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15.</w:t>
      </w:r>
      <w:r w:rsidRPr="00112A2D">
        <w:rPr>
          <w:rFonts w:ascii="Times New Roman" w:hAnsi="Times New Roman"/>
          <w:b/>
        </w:rPr>
        <w:tab/>
        <w:t>VARTOJIMO INSTRUKCIJA</w:t>
      </w:r>
    </w:p>
    <w:p w14:paraId="49384B94" w14:textId="77777777" w:rsidR="00C81875" w:rsidRPr="00112A2D" w:rsidRDefault="00C81875" w:rsidP="00C81875">
      <w:pPr>
        <w:autoSpaceDE w:val="0"/>
        <w:autoSpaceDN w:val="0"/>
        <w:adjustRightInd w:val="0"/>
        <w:spacing w:after="0" w:line="240" w:lineRule="auto"/>
        <w:jc w:val="both"/>
        <w:rPr>
          <w:rFonts w:ascii="Times New Roman" w:hAnsi="Times New Roman"/>
          <w:b/>
          <w:bCs/>
          <w:color w:val="000000"/>
        </w:rPr>
      </w:pPr>
    </w:p>
    <w:p w14:paraId="0FB8482E" w14:textId="77777777" w:rsidR="00C81875" w:rsidRPr="00112A2D" w:rsidRDefault="00C81875" w:rsidP="00C81875">
      <w:pPr>
        <w:autoSpaceDE w:val="0"/>
        <w:autoSpaceDN w:val="0"/>
        <w:adjustRightInd w:val="0"/>
        <w:spacing w:after="0" w:line="240" w:lineRule="auto"/>
        <w:jc w:val="both"/>
        <w:rPr>
          <w:rFonts w:ascii="Times New Roman" w:hAnsi="Times New Roman"/>
          <w:b/>
          <w:bCs/>
          <w:color w:val="000000"/>
        </w:rPr>
      </w:pPr>
    </w:p>
    <w:p w14:paraId="2BB5D744" w14:textId="77777777" w:rsidR="00C81875" w:rsidRPr="00112A2D" w:rsidRDefault="00C81875" w:rsidP="00C818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r w:rsidRPr="00112A2D">
        <w:rPr>
          <w:rFonts w:ascii="Times New Roman" w:hAnsi="Times New Roman"/>
          <w:b/>
          <w:color w:val="000000"/>
        </w:rPr>
        <w:t xml:space="preserve">16. </w:t>
      </w:r>
      <w:r w:rsidRPr="00112A2D">
        <w:rPr>
          <w:rFonts w:ascii="Times New Roman" w:hAnsi="Times New Roman"/>
          <w:b/>
          <w:color w:val="000000"/>
        </w:rPr>
        <w:tab/>
        <w:t>INFORMACIJA BRAILIO RAŠTU</w:t>
      </w:r>
    </w:p>
    <w:p w14:paraId="7A101B46" w14:textId="77777777" w:rsidR="00C81875" w:rsidRPr="00112A2D" w:rsidRDefault="00C81875" w:rsidP="006022C3">
      <w:pPr>
        <w:autoSpaceDE w:val="0"/>
        <w:autoSpaceDN w:val="0"/>
        <w:adjustRightInd w:val="0"/>
        <w:spacing w:after="0" w:line="240" w:lineRule="auto"/>
        <w:outlineLvl w:val="6"/>
        <w:rPr>
          <w:rFonts w:ascii="Times New Roman" w:hAnsi="Times New Roman"/>
        </w:rPr>
      </w:pPr>
      <w:bookmarkStart w:id="2" w:name="OLE_LINK3"/>
    </w:p>
    <w:bookmarkEnd w:id="2"/>
    <w:p w14:paraId="56F348E2" w14:textId="77777777" w:rsidR="00C81875" w:rsidRPr="00112A2D" w:rsidRDefault="00C81875" w:rsidP="006022C3">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
    <w:p w14:paraId="15855693" w14:textId="77777777" w:rsidR="00B97FF0" w:rsidRPr="00112A2D" w:rsidRDefault="00B97FF0" w:rsidP="006022C3">
      <w:pPr>
        <w:spacing w:after="0" w:line="240" w:lineRule="auto"/>
        <w:rPr>
          <w:rFonts w:ascii="Times New Roman" w:hAnsi="Times New Roman"/>
        </w:rPr>
      </w:pPr>
    </w:p>
    <w:p w14:paraId="3757107B" w14:textId="77777777" w:rsidR="00B97FF0" w:rsidRPr="00112A2D" w:rsidRDefault="00B97FF0" w:rsidP="003324CC">
      <w:pPr>
        <w:spacing w:after="0" w:line="240" w:lineRule="auto"/>
        <w:rPr>
          <w:rFonts w:ascii="Times New Roman" w:hAnsi="Times New Roman"/>
          <w:shd w:val="clear" w:color="auto" w:fill="CCCCCC"/>
        </w:rPr>
      </w:pPr>
    </w:p>
    <w:p w14:paraId="222018AD" w14:textId="77777777" w:rsidR="00B97FF0" w:rsidRPr="00112A2D" w:rsidRDefault="00B97FF0" w:rsidP="00B97FF0">
      <w:pPr>
        <w:keepNext/>
        <w:numPr>
          <w:ilvl w:val="0"/>
          <w:numId w:val="23"/>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i/>
        </w:rPr>
      </w:pPr>
      <w:r w:rsidRPr="00112A2D">
        <w:rPr>
          <w:rFonts w:ascii="Times New Roman" w:hAnsi="Times New Roman"/>
          <w:b/>
        </w:rPr>
        <w:t>UNIKALUS IDENTIFIKATORIUS – 2D BRŪKŠNINIS KODAS</w:t>
      </w:r>
    </w:p>
    <w:p w14:paraId="445F5E18" w14:textId="77777777" w:rsidR="00B97FF0" w:rsidRPr="00112A2D" w:rsidRDefault="00B97FF0" w:rsidP="003324CC">
      <w:pPr>
        <w:spacing w:after="0" w:line="240" w:lineRule="auto"/>
        <w:rPr>
          <w:rFonts w:ascii="Times New Roman" w:hAnsi="Times New Roman"/>
        </w:rPr>
      </w:pPr>
    </w:p>
    <w:p w14:paraId="19A98FDE" w14:textId="77777777" w:rsidR="00B97FF0" w:rsidRPr="00112A2D" w:rsidRDefault="00B97FF0" w:rsidP="003324CC">
      <w:pPr>
        <w:spacing w:after="0" w:line="240" w:lineRule="auto"/>
        <w:rPr>
          <w:rFonts w:ascii="Times New Roman" w:hAnsi="Times New Roman"/>
          <w:shd w:val="clear" w:color="auto" w:fill="CCCCCC"/>
        </w:rPr>
      </w:pPr>
      <w:r w:rsidRPr="00112A2D">
        <w:rPr>
          <w:rFonts w:ascii="Times New Roman" w:hAnsi="Times New Roman"/>
          <w:highlight w:val="lightGray"/>
        </w:rPr>
        <w:t>2D brūkšninis kodas su nurodytu unikaliu identifikatoriumi.</w:t>
      </w:r>
    </w:p>
    <w:p w14:paraId="190106A0" w14:textId="77777777" w:rsidR="00B97FF0" w:rsidRPr="00112A2D" w:rsidRDefault="00B97FF0" w:rsidP="003324CC">
      <w:pPr>
        <w:spacing w:after="0" w:line="240" w:lineRule="auto"/>
        <w:rPr>
          <w:rFonts w:ascii="Times New Roman" w:hAnsi="Times New Roman"/>
        </w:rPr>
      </w:pPr>
    </w:p>
    <w:p w14:paraId="5767ECD5" w14:textId="77777777" w:rsidR="00B97FF0" w:rsidRPr="00112A2D" w:rsidRDefault="00B97FF0" w:rsidP="003324CC">
      <w:pPr>
        <w:spacing w:after="0" w:line="240" w:lineRule="auto"/>
        <w:rPr>
          <w:rFonts w:ascii="Times New Roman" w:hAnsi="Times New Roman"/>
        </w:rPr>
      </w:pPr>
    </w:p>
    <w:p w14:paraId="48F596DF" w14:textId="77777777" w:rsidR="00B97FF0" w:rsidRPr="00112A2D" w:rsidRDefault="00B97FF0" w:rsidP="00B97FF0">
      <w:pPr>
        <w:keepNext/>
        <w:numPr>
          <w:ilvl w:val="0"/>
          <w:numId w:val="23"/>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i/>
        </w:rPr>
      </w:pPr>
      <w:r w:rsidRPr="00112A2D">
        <w:rPr>
          <w:rFonts w:ascii="Times New Roman" w:hAnsi="Times New Roman"/>
          <w:b/>
        </w:rPr>
        <w:lastRenderedPageBreak/>
        <w:t>UNIKALUS IDENTIFIKATORIUS – ŽMONĖMS SUPRANTAMI DUOMENYS</w:t>
      </w:r>
    </w:p>
    <w:p w14:paraId="10A9CDA5" w14:textId="77777777" w:rsidR="00B97FF0" w:rsidRPr="00112A2D" w:rsidRDefault="00B97FF0" w:rsidP="003324CC">
      <w:pPr>
        <w:spacing w:after="0" w:line="240" w:lineRule="auto"/>
        <w:rPr>
          <w:rFonts w:ascii="Times New Roman" w:hAnsi="Times New Roman"/>
        </w:rPr>
      </w:pPr>
    </w:p>
    <w:p w14:paraId="5D42E43E" w14:textId="77777777" w:rsidR="00B97FF0" w:rsidRPr="00112A2D" w:rsidRDefault="00B97FF0" w:rsidP="006022C3">
      <w:pPr>
        <w:keepNext/>
        <w:keepLines/>
        <w:autoSpaceDE w:val="0"/>
        <w:autoSpaceDN w:val="0"/>
        <w:adjustRightInd w:val="0"/>
        <w:spacing w:after="0" w:line="240" w:lineRule="auto"/>
        <w:ind w:left="567" w:hanging="567"/>
        <w:rPr>
          <w:rFonts w:ascii="Times New Roman" w:eastAsia="Calibri" w:hAnsi="Times New Roman"/>
          <w:lang w:bidi="lt-LT"/>
        </w:rPr>
      </w:pPr>
      <w:r w:rsidRPr="00112A2D">
        <w:rPr>
          <w:rFonts w:ascii="Times New Roman" w:eastAsia="Calibri" w:hAnsi="Times New Roman"/>
          <w:lang w:bidi="lt-LT"/>
        </w:rPr>
        <w:t>PC: {numeris}</w:t>
      </w:r>
    </w:p>
    <w:p w14:paraId="6A3B0C4B" w14:textId="77777777" w:rsidR="00B97FF0" w:rsidRPr="00112A2D" w:rsidRDefault="00B97FF0" w:rsidP="006022C3">
      <w:pPr>
        <w:keepNext/>
        <w:keepLines/>
        <w:autoSpaceDE w:val="0"/>
        <w:autoSpaceDN w:val="0"/>
        <w:adjustRightInd w:val="0"/>
        <w:spacing w:after="0" w:line="240" w:lineRule="auto"/>
        <w:ind w:left="567" w:hanging="567"/>
        <w:rPr>
          <w:rFonts w:ascii="Times New Roman" w:eastAsia="Calibri" w:hAnsi="Times New Roman"/>
          <w:lang w:bidi="lt-LT"/>
        </w:rPr>
      </w:pPr>
      <w:r w:rsidRPr="00112A2D">
        <w:rPr>
          <w:rFonts w:ascii="Times New Roman" w:eastAsia="Calibri" w:hAnsi="Times New Roman"/>
          <w:lang w:bidi="lt-LT"/>
        </w:rPr>
        <w:t>SN: {numeris}</w:t>
      </w:r>
    </w:p>
    <w:p w14:paraId="7653770E" w14:textId="77777777" w:rsidR="00B97FF0" w:rsidRPr="00112A2D" w:rsidRDefault="00B97FF0" w:rsidP="006022C3">
      <w:pPr>
        <w:keepNext/>
        <w:keepLines/>
        <w:autoSpaceDE w:val="0"/>
        <w:autoSpaceDN w:val="0"/>
        <w:adjustRightInd w:val="0"/>
        <w:spacing w:after="0" w:line="240" w:lineRule="auto"/>
        <w:ind w:left="567" w:hanging="567"/>
        <w:rPr>
          <w:rFonts w:ascii="Times New Roman" w:eastAsia="Calibri" w:hAnsi="Times New Roman"/>
          <w:lang w:bidi="lt-LT"/>
        </w:rPr>
      </w:pPr>
      <w:r w:rsidRPr="00112A2D">
        <w:rPr>
          <w:rFonts w:ascii="Times New Roman" w:eastAsia="Calibri" w:hAnsi="Times New Roman"/>
          <w:lang w:bidi="lt-LT"/>
        </w:rPr>
        <w:t>NN: {numeris}</w:t>
      </w:r>
    </w:p>
    <w:p w14:paraId="7B0B3DCE" w14:textId="77777777" w:rsidR="00B97FF0" w:rsidRPr="00112A2D" w:rsidRDefault="00B97FF0" w:rsidP="006022C3">
      <w:pPr>
        <w:spacing w:after="0" w:line="240" w:lineRule="auto"/>
        <w:rPr>
          <w:rFonts w:ascii="Times New Roman" w:hAnsi="Times New Roman"/>
        </w:rPr>
      </w:pPr>
    </w:p>
    <w:p w14:paraId="794F136D" w14:textId="77777777" w:rsidR="00B97FF0" w:rsidRPr="00112A2D" w:rsidRDefault="00B97FF0" w:rsidP="00B97FF0">
      <w:pPr>
        <w:spacing w:after="0" w:line="240" w:lineRule="auto"/>
        <w:rPr>
          <w:rFonts w:ascii="Times New Roman" w:hAnsi="Times New Roman"/>
        </w:rPr>
      </w:pPr>
    </w:p>
    <w:p w14:paraId="4E3FFB10" w14:textId="77777777" w:rsidR="00C81875" w:rsidRPr="00112A2D" w:rsidRDefault="00C81875" w:rsidP="00C81875">
      <w:pPr>
        <w:spacing w:after="0" w:line="240" w:lineRule="auto"/>
        <w:rPr>
          <w:rFonts w:ascii="Times New Roman" w:hAnsi="Times New Roman"/>
          <w:b/>
          <w:bCs/>
        </w:rPr>
      </w:pPr>
      <w:r w:rsidRPr="00112A2D">
        <w:rPr>
          <w:rFonts w:ascii="Times New Roman" w:hAnsi="Times New Roman"/>
        </w:rPr>
        <w:br w:type="page"/>
      </w:r>
    </w:p>
    <w:p w14:paraId="078F8369"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112A2D">
        <w:rPr>
          <w:rFonts w:ascii="Times New Roman" w:hAnsi="Times New Roman"/>
          <w:b/>
        </w:rPr>
        <w:lastRenderedPageBreak/>
        <w:t>MINIMALI INFORMACIJA ANT LIZDINIŲ PLOKŠTELIŲ ARBA DVISLUOKSNIŲ JUOSTELIŲ</w:t>
      </w:r>
    </w:p>
    <w:p w14:paraId="27B10A85"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p>
    <w:p w14:paraId="4DED4CB5"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112A2D">
        <w:rPr>
          <w:rFonts w:ascii="Times New Roman" w:hAnsi="Times New Roman"/>
          <w:b/>
        </w:rPr>
        <w:t>1, 10, 20, 30, 50, 60 IR 100 TABLEČIŲ LIZDINĖ PLOKŠTELĖ</w:t>
      </w:r>
    </w:p>
    <w:p w14:paraId="23A4A508" w14:textId="77777777" w:rsidR="00C81875" w:rsidRPr="00112A2D" w:rsidRDefault="00C81875" w:rsidP="00C81875">
      <w:pPr>
        <w:spacing w:after="0" w:line="240" w:lineRule="auto"/>
        <w:jc w:val="both"/>
        <w:rPr>
          <w:rFonts w:ascii="Times New Roman" w:hAnsi="Times New Roman"/>
          <w:b/>
          <w:bCs/>
        </w:rPr>
      </w:pPr>
    </w:p>
    <w:p w14:paraId="7E5BDF3F" w14:textId="77777777" w:rsidR="00C81875" w:rsidRPr="00112A2D" w:rsidRDefault="00C81875" w:rsidP="00C81875">
      <w:pPr>
        <w:spacing w:after="0" w:line="240" w:lineRule="auto"/>
        <w:jc w:val="both"/>
        <w:rPr>
          <w:rFonts w:ascii="Times New Roman" w:hAnsi="Times New Roman"/>
          <w:b/>
          <w:bCs/>
        </w:rPr>
      </w:pPr>
    </w:p>
    <w:p w14:paraId="25906EB2"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hAnsi="Times New Roman"/>
          <w:b/>
          <w:bCs/>
        </w:rPr>
      </w:pPr>
      <w:r w:rsidRPr="00112A2D">
        <w:rPr>
          <w:rFonts w:ascii="Times New Roman" w:hAnsi="Times New Roman"/>
          <w:b/>
        </w:rPr>
        <w:t>1.</w:t>
      </w:r>
      <w:r w:rsidRPr="00112A2D">
        <w:rPr>
          <w:rFonts w:ascii="Times New Roman" w:hAnsi="Times New Roman"/>
          <w:b/>
        </w:rPr>
        <w:tab/>
        <w:t>VAISTINIO PREPARATO PAVADINIMAS</w:t>
      </w:r>
    </w:p>
    <w:p w14:paraId="30F3716A" w14:textId="77777777" w:rsidR="00C81875" w:rsidRPr="00112A2D" w:rsidRDefault="00C81875" w:rsidP="00C81875">
      <w:pPr>
        <w:spacing w:after="0" w:line="240" w:lineRule="auto"/>
        <w:rPr>
          <w:rFonts w:ascii="Times New Roman" w:hAnsi="Times New Roman"/>
          <w:b/>
          <w:bCs/>
        </w:rPr>
      </w:pPr>
    </w:p>
    <w:p w14:paraId="0652C5AE"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r w:rsidRPr="006272B5">
        <w:rPr>
          <w:rFonts w:ascii="Times New Roman" w:hAnsi="Times New Roman"/>
          <w:highlight w:val="lightGray"/>
        </w:rPr>
        <w:t>plėvele dengtos</w:t>
      </w:r>
      <w:r w:rsidRPr="00112A2D">
        <w:rPr>
          <w:rFonts w:ascii="Times New Roman" w:hAnsi="Times New Roman"/>
        </w:rPr>
        <w:t xml:space="preserve"> tabletės</w:t>
      </w:r>
    </w:p>
    <w:p w14:paraId="30765358" w14:textId="151A7418" w:rsidR="00C81875" w:rsidRPr="00112A2D" w:rsidRDefault="006022C3" w:rsidP="00C81875">
      <w:pPr>
        <w:spacing w:after="0" w:line="240" w:lineRule="auto"/>
        <w:jc w:val="both"/>
        <w:rPr>
          <w:rFonts w:ascii="Times New Roman" w:hAnsi="Times New Roman"/>
        </w:rPr>
      </w:pPr>
      <w:proofErr w:type="spellStart"/>
      <w:r w:rsidRPr="00112A2D">
        <w:rPr>
          <w:rFonts w:ascii="Times New Roman" w:hAnsi="Times New Roman"/>
          <w:i/>
        </w:rPr>
        <w:t>l</w:t>
      </w:r>
      <w:r w:rsidR="00C81875" w:rsidRPr="00112A2D">
        <w:rPr>
          <w:rFonts w:ascii="Times New Roman" w:hAnsi="Times New Roman"/>
          <w:i/>
        </w:rPr>
        <w:t>inezolidum</w:t>
      </w:r>
      <w:proofErr w:type="spellEnd"/>
    </w:p>
    <w:p w14:paraId="4668141C" w14:textId="77777777" w:rsidR="00C81875" w:rsidRPr="00112A2D" w:rsidRDefault="00C81875" w:rsidP="00C81875">
      <w:pPr>
        <w:spacing w:after="0" w:line="240" w:lineRule="auto"/>
        <w:jc w:val="both"/>
        <w:rPr>
          <w:rFonts w:ascii="Times New Roman" w:hAnsi="Times New Roman"/>
          <w:b/>
          <w:bCs/>
        </w:rPr>
      </w:pPr>
    </w:p>
    <w:p w14:paraId="21D85868" w14:textId="77777777" w:rsidR="00C81875" w:rsidRPr="00112A2D" w:rsidRDefault="00C81875" w:rsidP="00C81875">
      <w:pPr>
        <w:spacing w:after="0" w:line="240" w:lineRule="auto"/>
        <w:jc w:val="both"/>
        <w:rPr>
          <w:rFonts w:ascii="Times New Roman" w:hAnsi="Times New Roman"/>
          <w:b/>
          <w:bCs/>
        </w:rPr>
      </w:pPr>
    </w:p>
    <w:p w14:paraId="03C44648"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hAnsi="Times New Roman"/>
          <w:b/>
          <w:bCs/>
        </w:rPr>
      </w:pPr>
      <w:r w:rsidRPr="00112A2D">
        <w:rPr>
          <w:rFonts w:ascii="Times New Roman" w:hAnsi="Times New Roman"/>
          <w:b/>
        </w:rPr>
        <w:t>2.</w:t>
      </w:r>
      <w:r w:rsidRPr="00112A2D">
        <w:rPr>
          <w:rFonts w:ascii="Times New Roman" w:hAnsi="Times New Roman"/>
          <w:b/>
        </w:rPr>
        <w:tab/>
        <w:t>REGISTRUOTOJO PAVADINIMAS</w:t>
      </w:r>
    </w:p>
    <w:p w14:paraId="1BC8E9FC" w14:textId="77777777" w:rsidR="00C81875" w:rsidRPr="00112A2D" w:rsidRDefault="00C81875" w:rsidP="00C81875">
      <w:pPr>
        <w:spacing w:after="0" w:line="240" w:lineRule="auto"/>
        <w:ind w:left="720" w:hanging="720"/>
        <w:jc w:val="both"/>
        <w:rPr>
          <w:rFonts w:ascii="Times New Roman" w:hAnsi="Times New Roman"/>
          <w:b/>
          <w:bCs/>
        </w:rPr>
      </w:pPr>
    </w:p>
    <w:p w14:paraId="05C53A5F"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Accord</w:t>
      </w:r>
      <w:proofErr w:type="spellEnd"/>
    </w:p>
    <w:p w14:paraId="7A5D0F79" w14:textId="77777777" w:rsidR="00C81875" w:rsidRPr="00112A2D" w:rsidRDefault="00C81875" w:rsidP="00C81875">
      <w:pPr>
        <w:spacing w:after="0" w:line="240" w:lineRule="auto"/>
        <w:ind w:left="720" w:hanging="720"/>
        <w:jc w:val="both"/>
        <w:rPr>
          <w:rFonts w:ascii="Times New Roman" w:hAnsi="Times New Roman"/>
          <w:b/>
          <w:bCs/>
        </w:rPr>
      </w:pPr>
    </w:p>
    <w:p w14:paraId="5F27814D" w14:textId="77777777" w:rsidR="00C81875" w:rsidRPr="00112A2D" w:rsidRDefault="00C81875" w:rsidP="00C81875">
      <w:pPr>
        <w:spacing w:after="0" w:line="240" w:lineRule="auto"/>
        <w:ind w:left="720" w:hanging="720"/>
        <w:jc w:val="both"/>
        <w:rPr>
          <w:rFonts w:ascii="Times New Roman" w:hAnsi="Times New Roman"/>
          <w:b/>
          <w:bCs/>
        </w:rPr>
      </w:pPr>
    </w:p>
    <w:p w14:paraId="099859FE"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hAnsi="Times New Roman"/>
          <w:b/>
          <w:bCs/>
        </w:rPr>
      </w:pPr>
      <w:r w:rsidRPr="00112A2D">
        <w:rPr>
          <w:rFonts w:ascii="Times New Roman" w:hAnsi="Times New Roman"/>
          <w:b/>
        </w:rPr>
        <w:t>3.</w:t>
      </w:r>
      <w:r w:rsidRPr="00112A2D">
        <w:rPr>
          <w:rFonts w:ascii="Times New Roman" w:hAnsi="Times New Roman"/>
          <w:b/>
        </w:rPr>
        <w:tab/>
        <w:t>TINKAMUMO LAIKAS</w:t>
      </w:r>
    </w:p>
    <w:p w14:paraId="34C111C8" w14:textId="77777777" w:rsidR="00C81875" w:rsidRPr="00112A2D" w:rsidRDefault="00C81875" w:rsidP="00C81875">
      <w:pPr>
        <w:spacing w:after="0" w:line="240" w:lineRule="auto"/>
        <w:ind w:left="720" w:hanging="720"/>
        <w:rPr>
          <w:rFonts w:ascii="Times New Roman" w:hAnsi="Times New Roman"/>
          <w:b/>
          <w:bCs/>
        </w:rPr>
      </w:pPr>
    </w:p>
    <w:p w14:paraId="6DD3FB72" w14:textId="77777777" w:rsidR="00C81875" w:rsidRPr="00112A2D" w:rsidRDefault="00C81875" w:rsidP="00C81875">
      <w:pPr>
        <w:keepNext/>
        <w:keepLines/>
        <w:kinsoku w:val="0"/>
        <w:overflowPunct w:val="0"/>
        <w:autoSpaceDE w:val="0"/>
        <w:autoSpaceDN w:val="0"/>
        <w:adjustRightInd w:val="0"/>
        <w:spacing w:after="0" w:line="240" w:lineRule="auto"/>
        <w:ind w:left="567" w:hanging="567"/>
        <w:rPr>
          <w:rFonts w:ascii="Times New Roman" w:hAnsi="Times New Roman"/>
          <w:snapToGrid w:val="0"/>
          <w:lang w:eastAsia="en-US"/>
        </w:rPr>
      </w:pPr>
      <w:r w:rsidRPr="00112A2D">
        <w:rPr>
          <w:rFonts w:ascii="Times New Roman" w:eastAsia="Calibri" w:hAnsi="Times New Roman"/>
          <w:lang w:bidi="lt-LT"/>
        </w:rPr>
        <w:t>EXP: {mm-MMMM}</w:t>
      </w:r>
    </w:p>
    <w:p w14:paraId="786243CA" w14:textId="77777777" w:rsidR="00C81875" w:rsidRPr="00112A2D" w:rsidRDefault="00C81875" w:rsidP="00C81875">
      <w:pPr>
        <w:spacing w:after="0" w:line="240" w:lineRule="auto"/>
        <w:ind w:left="720" w:hanging="720"/>
        <w:jc w:val="both"/>
        <w:rPr>
          <w:rFonts w:ascii="Times New Roman" w:hAnsi="Times New Roman"/>
          <w:b/>
          <w:bCs/>
        </w:rPr>
      </w:pPr>
    </w:p>
    <w:p w14:paraId="6CCF947E" w14:textId="77777777" w:rsidR="00C81875" w:rsidRPr="00112A2D" w:rsidRDefault="00C81875" w:rsidP="00C81875">
      <w:pPr>
        <w:spacing w:after="0" w:line="240" w:lineRule="auto"/>
        <w:ind w:left="720" w:hanging="720"/>
        <w:jc w:val="both"/>
        <w:rPr>
          <w:rFonts w:ascii="Times New Roman" w:hAnsi="Times New Roman"/>
          <w:b/>
          <w:bCs/>
        </w:rPr>
      </w:pPr>
    </w:p>
    <w:p w14:paraId="72808634"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hAnsi="Times New Roman"/>
          <w:b/>
          <w:bCs/>
        </w:rPr>
      </w:pPr>
      <w:r w:rsidRPr="00112A2D">
        <w:rPr>
          <w:rFonts w:ascii="Times New Roman" w:hAnsi="Times New Roman"/>
          <w:b/>
        </w:rPr>
        <w:t>4.</w:t>
      </w:r>
      <w:r w:rsidRPr="00112A2D">
        <w:rPr>
          <w:rFonts w:ascii="Times New Roman" w:hAnsi="Times New Roman"/>
          <w:b/>
        </w:rPr>
        <w:tab/>
        <w:t>SERIJOS NUMERIS</w:t>
      </w:r>
    </w:p>
    <w:p w14:paraId="47A97067" w14:textId="77777777" w:rsidR="00C81875" w:rsidRPr="00112A2D" w:rsidRDefault="00C81875" w:rsidP="00C81875">
      <w:pPr>
        <w:autoSpaceDE w:val="0"/>
        <w:autoSpaceDN w:val="0"/>
        <w:adjustRightInd w:val="0"/>
        <w:spacing w:after="0" w:line="240" w:lineRule="auto"/>
        <w:ind w:left="720" w:hanging="720"/>
        <w:rPr>
          <w:rFonts w:ascii="Times New Roman" w:hAnsi="Times New Roman"/>
          <w:b/>
          <w:bCs/>
          <w:color w:val="000000"/>
        </w:rPr>
      </w:pPr>
    </w:p>
    <w:p w14:paraId="4A49EE78" w14:textId="77777777" w:rsidR="00C81875" w:rsidRPr="00112A2D" w:rsidRDefault="00C81875" w:rsidP="00C81875">
      <w:pPr>
        <w:autoSpaceDE w:val="0"/>
        <w:autoSpaceDN w:val="0"/>
        <w:adjustRightInd w:val="0"/>
        <w:spacing w:after="0" w:line="240" w:lineRule="auto"/>
        <w:rPr>
          <w:rFonts w:ascii="Times New Roman" w:hAnsi="Times New Roman"/>
          <w:color w:val="000000"/>
        </w:rPr>
      </w:pPr>
      <w:r w:rsidRPr="00112A2D">
        <w:rPr>
          <w:rFonts w:ascii="Times New Roman" w:hAnsi="Times New Roman"/>
          <w:color w:val="000000"/>
        </w:rPr>
        <w:t>Lot</w:t>
      </w:r>
    </w:p>
    <w:p w14:paraId="114E3D46" w14:textId="77777777" w:rsidR="00C81875" w:rsidRPr="00112A2D" w:rsidRDefault="00C81875" w:rsidP="00C81875">
      <w:pPr>
        <w:autoSpaceDE w:val="0"/>
        <w:autoSpaceDN w:val="0"/>
        <w:adjustRightInd w:val="0"/>
        <w:spacing w:after="0" w:line="240" w:lineRule="auto"/>
        <w:ind w:left="720" w:hanging="720"/>
        <w:jc w:val="both"/>
        <w:rPr>
          <w:rFonts w:ascii="Times New Roman" w:hAnsi="Times New Roman"/>
          <w:b/>
          <w:bCs/>
          <w:color w:val="000000"/>
        </w:rPr>
      </w:pPr>
    </w:p>
    <w:p w14:paraId="01916B71" w14:textId="77777777" w:rsidR="00C81875" w:rsidRPr="00112A2D" w:rsidRDefault="00C81875" w:rsidP="00C81875">
      <w:pPr>
        <w:autoSpaceDE w:val="0"/>
        <w:autoSpaceDN w:val="0"/>
        <w:adjustRightInd w:val="0"/>
        <w:spacing w:after="0" w:line="240" w:lineRule="auto"/>
        <w:ind w:left="720" w:hanging="720"/>
        <w:jc w:val="both"/>
        <w:rPr>
          <w:rFonts w:ascii="Times New Roman" w:hAnsi="Times New Roman"/>
          <w:b/>
          <w:bCs/>
          <w:color w:val="000000"/>
        </w:rPr>
      </w:pPr>
    </w:p>
    <w:p w14:paraId="42D38CB1" w14:textId="77777777" w:rsidR="00C81875" w:rsidRPr="00112A2D" w:rsidRDefault="00C81875" w:rsidP="00C818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720"/>
        <w:jc w:val="both"/>
        <w:rPr>
          <w:rFonts w:ascii="Times New Roman" w:hAnsi="Times New Roman"/>
          <w:b/>
          <w:bCs/>
        </w:rPr>
      </w:pPr>
      <w:r w:rsidRPr="00112A2D">
        <w:rPr>
          <w:rFonts w:ascii="Times New Roman" w:hAnsi="Times New Roman"/>
          <w:b/>
          <w:color w:val="000000"/>
        </w:rPr>
        <w:t xml:space="preserve">5. </w:t>
      </w:r>
      <w:r w:rsidRPr="00112A2D">
        <w:rPr>
          <w:rFonts w:ascii="Times New Roman" w:hAnsi="Times New Roman"/>
          <w:b/>
          <w:color w:val="000000"/>
        </w:rPr>
        <w:tab/>
        <w:t>KITA</w:t>
      </w:r>
    </w:p>
    <w:p w14:paraId="48C93672" w14:textId="77777777" w:rsidR="00C81875" w:rsidRPr="00112A2D" w:rsidRDefault="00C81875" w:rsidP="00C81875">
      <w:pPr>
        <w:spacing w:after="0" w:line="240" w:lineRule="auto"/>
        <w:rPr>
          <w:rFonts w:ascii="Times New Roman" w:hAnsi="Times New Roman"/>
        </w:rPr>
      </w:pPr>
    </w:p>
    <w:p w14:paraId="6A3A980A" w14:textId="77777777" w:rsidR="00C81875" w:rsidRPr="00112A2D" w:rsidRDefault="00C81875" w:rsidP="00C81875">
      <w:pPr>
        <w:spacing w:after="0" w:line="240" w:lineRule="auto"/>
        <w:rPr>
          <w:rFonts w:ascii="Times New Roman" w:hAnsi="Times New Roman"/>
        </w:rPr>
      </w:pPr>
    </w:p>
    <w:p w14:paraId="64E7B5A9" w14:textId="77777777" w:rsidR="00C81875" w:rsidRPr="00112A2D" w:rsidRDefault="00C81875" w:rsidP="00C81875">
      <w:pPr>
        <w:spacing w:after="0" w:line="240" w:lineRule="auto"/>
        <w:rPr>
          <w:rFonts w:ascii="Times New Roman" w:hAnsi="Times New Roman"/>
        </w:rPr>
      </w:pPr>
    </w:p>
    <w:p w14:paraId="2831022B"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color w:val="000000"/>
        </w:rPr>
      </w:pPr>
      <w:r w:rsidRPr="00112A2D">
        <w:rPr>
          <w:rFonts w:ascii="Times New Roman" w:hAnsi="Times New Roman"/>
        </w:rPr>
        <w:br w:type="page"/>
      </w:r>
      <w:r w:rsidRPr="00112A2D">
        <w:rPr>
          <w:rFonts w:ascii="Times New Roman" w:hAnsi="Times New Roman"/>
          <w:b/>
        </w:rPr>
        <w:lastRenderedPageBreak/>
        <w:t>INFORMACIJA ANT IŠORINĖS PAKUOTĖS</w:t>
      </w:r>
    </w:p>
    <w:p w14:paraId="7B2CE311"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color w:val="000000"/>
        </w:rPr>
      </w:pPr>
    </w:p>
    <w:p w14:paraId="040FECE7"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color w:val="000000"/>
        </w:rPr>
      </w:pPr>
      <w:r w:rsidRPr="00112A2D">
        <w:rPr>
          <w:rFonts w:ascii="Times New Roman" w:hAnsi="Times New Roman"/>
          <w:b/>
        </w:rPr>
        <w:t>10, 30 IR 100 TABLEČIŲ KARTONO DĖŽUTĖ SU DTPE BUTELIUKAIS</w:t>
      </w:r>
    </w:p>
    <w:p w14:paraId="720018C8" w14:textId="77777777" w:rsidR="00C81875" w:rsidRPr="00112A2D" w:rsidRDefault="00C81875" w:rsidP="00C81875">
      <w:pPr>
        <w:autoSpaceDE w:val="0"/>
        <w:autoSpaceDN w:val="0"/>
        <w:adjustRightInd w:val="0"/>
        <w:spacing w:after="0" w:line="240" w:lineRule="auto"/>
        <w:jc w:val="both"/>
        <w:rPr>
          <w:rFonts w:ascii="Times New Roman" w:hAnsi="Times New Roman"/>
        </w:rPr>
      </w:pPr>
    </w:p>
    <w:p w14:paraId="08C399B6" w14:textId="77777777" w:rsidR="00C81875" w:rsidRPr="00112A2D" w:rsidRDefault="00C81875" w:rsidP="00C81875">
      <w:pPr>
        <w:autoSpaceDE w:val="0"/>
        <w:autoSpaceDN w:val="0"/>
        <w:adjustRightInd w:val="0"/>
        <w:spacing w:after="0" w:line="240" w:lineRule="auto"/>
        <w:jc w:val="both"/>
        <w:rPr>
          <w:rFonts w:ascii="Times New Roman" w:hAnsi="Times New Roman"/>
        </w:rPr>
      </w:pPr>
    </w:p>
    <w:p w14:paraId="52EC81B4"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1.</w:t>
      </w:r>
      <w:r w:rsidRPr="00112A2D">
        <w:rPr>
          <w:rFonts w:ascii="Times New Roman" w:hAnsi="Times New Roman"/>
          <w:b/>
        </w:rPr>
        <w:tab/>
        <w:t>VAISTINIO PREPARATO PAVADINIMAS</w:t>
      </w:r>
    </w:p>
    <w:p w14:paraId="5638C522" w14:textId="77777777" w:rsidR="00C81875" w:rsidRPr="00112A2D" w:rsidRDefault="00C81875" w:rsidP="00C81875">
      <w:pPr>
        <w:spacing w:after="0" w:line="240" w:lineRule="auto"/>
        <w:jc w:val="both"/>
        <w:rPr>
          <w:rFonts w:ascii="Times New Roman" w:hAnsi="Times New Roman"/>
          <w:b/>
          <w:bCs/>
        </w:rPr>
      </w:pPr>
    </w:p>
    <w:p w14:paraId="5AEF9506"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plėvele dengtos tabletės</w:t>
      </w:r>
    </w:p>
    <w:p w14:paraId="3434E1B2" w14:textId="32E488C6" w:rsidR="00C81875" w:rsidRPr="00112A2D" w:rsidRDefault="006022C3" w:rsidP="00C81875">
      <w:pPr>
        <w:spacing w:after="0" w:line="240" w:lineRule="auto"/>
        <w:jc w:val="both"/>
        <w:rPr>
          <w:rFonts w:ascii="Times New Roman" w:hAnsi="Times New Roman"/>
        </w:rPr>
      </w:pPr>
      <w:proofErr w:type="spellStart"/>
      <w:r w:rsidRPr="00112A2D">
        <w:rPr>
          <w:rFonts w:ascii="Times New Roman" w:hAnsi="Times New Roman"/>
          <w:i/>
        </w:rPr>
        <w:t>l</w:t>
      </w:r>
      <w:r w:rsidR="00C81875" w:rsidRPr="00112A2D">
        <w:rPr>
          <w:rFonts w:ascii="Times New Roman" w:hAnsi="Times New Roman"/>
          <w:i/>
        </w:rPr>
        <w:t>inezolidum</w:t>
      </w:r>
      <w:proofErr w:type="spellEnd"/>
    </w:p>
    <w:p w14:paraId="6BC32D52" w14:textId="77777777" w:rsidR="00C81875" w:rsidRPr="00112A2D" w:rsidRDefault="00C81875" w:rsidP="00C81875">
      <w:pPr>
        <w:spacing w:after="0" w:line="240" w:lineRule="auto"/>
        <w:jc w:val="both"/>
        <w:rPr>
          <w:rFonts w:ascii="Times New Roman" w:hAnsi="Times New Roman"/>
        </w:rPr>
      </w:pPr>
    </w:p>
    <w:p w14:paraId="39AEA3D1" w14:textId="77777777" w:rsidR="00C81875" w:rsidRPr="00112A2D" w:rsidRDefault="00C81875" w:rsidP="00C81875">
      <w:pPr>
        <w:spacing w:after="0" w:line="240" w:lineRule="auto"/>
        <w:jc w:val="both"/>
        <w:rPr>
          <w:rFonts w:ascii="Times New Roman" w:hAnsi="Times New Roman"/>
        </w:rPr>
      </w:pPr>
    </w:p>
    <w:p w14:paraId="7BCF5AAB"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2.</w:t>
      </w:r>
      <w:r w:rsidRPr="00112A2D">
        <w:rPr>
          <w:rFonts w:ascii="Times New Roman" w:hAnsi="Times New Roman"/>
          <w:b/>
        </w:rPr>
        <w:tab/>
        <w:t>VEIKLIOJI (-IOS) MEDŽIAGA (-OS) IR JOS (-Ų) KIEKIS (-IAI)</w:t>
      </w:r>
    </w:p>
    <w:p w14:paraId="5CD658D7" w14:textId="77777777" w:rsidR="00C81875" w:rsidRPr="00112A2D" w:rsidRDefault="00C81875" w:rsidP="00C81875">
      <w:pPr>
        <w:spacing w:after="0" w:line="240" w:lineRule="auto"/>
        <w:jc w:val="both"/>
        <w:rPr>
          <w:rFonts w:ascii="Times New Roman" w:hAnsi="Times New Roman"/>
          <w:b/>
          <w:bCs/>
        </w:rPr>
      </w:pPr>
    </w:p>
    <w:p w14:paraId="261B20B9" w14:textId="77777777" w:rsidR="00C81875" w:rsidRPr="00112A2D" w:rsidRDefault="00C81875" w:rsidP="00C81875">
      <w:pPr>
        <w:spacing w:after="0" w:line="240" w:lineRule="auto"/>
        <w:jc w:val="both"/>
        <w:rPr>
          <w:rFonts w:ascii="Times New Roman" w:hAnsi="Times New Roman"/>
        </w:rPr>
      </w:pPr>
      <w:r w:rsidRPr="00112A2D">
        <w:rPr>
          <w:rFonts w:ascii="Times New Roman" w:hAnsi="Times New Roman"/>
        </w:rPr>
        <w:t xml:space="preserve">Kiekvienoje plėvele dengtoje tabletėje yra 600 mg </w:t>
      </w:r>
      <w:proofErr w:type="spellStart"/>
      <w:r w:rsidRPr="00112A2D">
        <w:rPr>
          <w:rFonts w:ascii="Times New Roman" w:hAnsi="Times New Roman"/>
        </w:rPr>
        <w:t>linezolido</w:t>
      </w:r>
      <w:proofErr w:type="spellEnd"/>
      <w:r w:rsidRPr="00112A2D">
        <w:rPr>
          <w:rFonts w:ascii="Times New Roman" w:hAnsi="Times New Roman"/>
        </w:rPr>
        <w:t>.</w:t>
      </w:r>
    </w:p>
    <w:p w14:paraId="79C33345" w14:textId="77777777" w:rsidR="00C81875" w:rsidRPr="00112A2D" w:rsidRDefault="00C81875" w:rsidP="00C81875">
      <w:pPr>
        <w:spacing w:after="0" w:line="240" w:lineRule="auto"/>
        <w:jc w:val="both"/>
        <w:rPr>
          <w:rFonts w:ascii="Times New Roman" w:hAnsi="Times New Roman"/>
          <w:b/>
          <w:bCs/>
        </w:rPr>
      </w:pPr>
    </w:p>
    <w:p w14:paraId="5092C4A4" w14:textId="77777777" w:rsidR="00C81875" w:rsidRPr="00112A2D" w:rsidRDefault="00C81875" w:rsidP="00C81875">
      <w:pPr>
        <w:spacing w:after="0" w:line="240" w:lineRule="auto"/>
        <w:jc w:val="both"/>
        <w:rPr>
          <w:rFonts w:ascii="Times New Roman" w:hAnsi="Times New Roman"/>
          <w:b/>
          <w:bCs/>
        </w:rPr>
      </w:pPr>
    </w:p>
    <w:p w14:paraId="298EBB0B"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3.</w:t>
      </w:r>
      <w:r w:rsidRPr="00112A2D">
        <w:rPr>
          <w:rFonts w:ascii="Times New Roman" w:hAnsi="Times New Roman"/>
          <w:b/>
        </w:rPr>
        <w:tab/>
        <w:t>PAGALBINIŲ MEDŽIAGŲ SĄRAŠAS</w:t>
      </w:r>
    </w:p>
    <w:p w14:paraId="63AA6B50" w14:textId="77777777" w:rsidR="00C81875" w:rsidRPr="00112A2D" w:rsidRDefault="00C81875" w:rsidP="00C81875">
      <w:pPr>
        <w:spacing w:after="0" w:line="240" w:lineRule="auto"/>
        <w:rPr>
          <w:rFonts w:ascii="Times New Roman" w:hAnsi="Times New Roman"/>
          <w:b/>
          <w:bCs/>
        </w:rPr>
      </w:pPr>
    </w:p>
    <w:p w14:paraId="1BE3BF7F" w14:textId="15A6C11E" w:rsidR="00C81875" w:rsidRPr="00112A2D" w:rsidRDefault="00C81875" w:rsidP="00C81875">
      <w:pPr>
        <w:spacing w:after="0" w:line="240" w:lineRule="auto"/>
        <w:rPr>
          <w:rFonts w:ascii="Times New Roman" w:hAnsi="Times New Roman"/>
          <w:bCs/>
        </w:rPr>
      </w:pPr>
      <w:r w:rsidRPr="00112A2D">
        <w:rPr>
          <w:rFonts w:ascii="Times New Roman" w:hAnsi="Times New Roman"/>
        </w:rPr>
        <w:t xml:space="preserve">Šiame vaiste yra sojų </w:t>
      </w:r>
      <w:proofErr w:type="spellStart"/>
      <w:r w:rsidRPr="00112A2D">
        <w:rPr>
          <w:rFonts w:ascii="Times New Roman" w:hAnsi="Times New Roman"/>
        </w:rPr>
        <w:t>lecitino</w:t>
      </w:r>
      <w:proofErr w:type="spellEnd"/>
      <w:r w:rsidRPr="00112A2D">
        <w:rPr>
          <w:rFonts w:ascii="Times New Roman" w:hAnsi="Times New Roman"/>
        </w:rPr>
        <w:t>. Daugiau informacijos žr. pakuotės lapelyje.</w:t>
      </w:r>
    </w:p>
    <w:p w14:paraId="0B36200A" w14:textId="77777777" w:rsidR="00C81875" w:rsidRPr="00112A2D" w:rsidRDefault="00C81875" w:rsidP="00C81875">
      <w:pPr>
        <w:spacing w:after="0" w:line="240" w:lineRule="auto"/>
        <w:jc w:val="both"/>
        <w:rPr>
          <w:rFonts w:ascii="Times New Roman" w:hAnsi="Times New Roman"/>
          <w:b/>
          <w:bCs/>
        </w:rPr>
      </w:pPr>
    </w:p>
    <w:p w14:paraId="3677DC40" w14:textId="77777777" w:rsidR="00C81875" w:rsidRPr="00112A2D" w:rsidRDefault="00C81875" w:rsidP="00C81875">
      <w:pPr>
        <w:spacing w:after="0" w:line="240" w:lineRule="auto"/>
        <w:jc w:val="both"/>
        <w:rPr>
          <w:rFonts w:ascii="Times New Roman" w:hAnsi="Times New Roman"/>
          <w:b/>
          <w:bCs/>
        </w:rPr>
      </w:pPr>
    </w:p>
    <w:p w14:paraId="2F495B11" w14:textId="77777777" w:rsidR="00C81875" w:rsidRPr="00112A2D" w:rsidRDefault="00C81875" w:rsidP="00C81875">
      <w:pPr>
        <w:pBdr>
          <w:top w:val="single" w:sz="4" w:space="1" w:color="auto"/>
          <w:left w:val="single" w:sz="4" w:space="4" w:color="auto"/>
          <w:bottom w:val="single" w:sz="4" w:space="0" w:color="auto"/>
          <w:right w:val="single" w:sz="4" w:space="4" w:color="auto"/>
        </w:pBdr>
        <w:spacing w:after="0" w:line="240" w:lineRule="auto"/>
        <w:jc w:val="both"/>
        <w:rPr>
          <w:rFonts w:ascii="Times New Roman" w:hAnsi="Times New Roman"/>
          <w:b/>
          <w:bCs/>
        </w:rPr>
      </w:pPr>
      <w:r w:rsidRPr="00112A2D">
        <w:rPr>
          <w:rFonts w:ascii="Times New Roman" w:hAnsi="Times New Roman"/>
          <w:b/>
        </w:rPr>
        <w:t>4.</w:t>
      </w:r>
      <w:r w:rsidRPr="00112A2D">
        <w:rPr>
          <w:rFonts w:ascii="Times New Roman" w:hAnsi="Times New Roman"/>
          <w:b/>
        </w:rPr>
        <w:tab/>
        <w:t>FARMACINĖ FORMA IR KIEKIS PAKUOTĖJE</w:t>
      </w:r>
    </w:p>
    <w:p w14:paraId="2C377085" w14:textId="77777777" w:rsidR="00C81875" w:rsidRPr="00112A2D" w:rsidRDefault="00C81875" w:rsidP="00C81875">
      <w:pPr>
        <w:spacing w:after="0" w:line="240" w:lineRule="auto"/>
        <w:jc w:val="both"/>
        <w:rPr>
          <w:rFonts w:ascii="Times New Roman" w:hAnsi="Times New Roman"/>
        </w:rPr>
      </w:pPr>
    </w:p>
    <w:p w14:paraId="65E473E2" w14:textId="77777777" w:rsidR="00C81875" w:rsidRPr="00112A2D" w:rsidRDefault="00C81875" w:rsidP="00C81875">
      <w:pPr>
        <w:autoSpaceDE w:val="0"/>
        <w:autoSpaceDN w:val="0"/>
        <w:adjustRightInd w:val="0"/>
        <w:spacing w:after="0" w:line="240" w:lineRule="auto"/>
        <w:rPr>
          <w:rFonts w:ascii="Times New Roman" w:hAnsi="Times New Roman"/>
          <w:color w:val="000000"/>
        </w:rPr>
      </w:pPr>
      <w:r w:rsidRPr="00112A2D">
        <w:rPr>
          <w:rFonts w:ascii="Times New Roman" w:hAnsi="Times New Roman"/>
          <w:color w:val="000000"/>
        </w:rPr>
        <w:t>10 plėvele dengtų tablečių</w:t>
      </w:r>
    </w:p>
    <w:p w14:paraId="083E8F94" w14:textId="77777777" w:rsidR="00C81875" w:rsidRPr="00112A2D" w:rsidRDefault="00C81875" w:rsidP="00C81875">
      <w:pPr>
        <w:autoSpaceDE w:val="0"/>
        <w:autoSpaceDN w:val="0"/>
        <w:adjustRightInd w:val="0"/>
        <w:spacing w:after="0" w:line="240" w:lineRule="auto"/>
        <w:rPr>
          <w:rFonts w:ascii="Times New Roman" w:hAnsi="Times New Roman"/>
          <w:color w:val="000000"/>
          <w:highlight w:val="lightGray"/>
        </w:rPr>
      </w:pPr>
      <w:r w:rsidRPr="00112A2D">
        <w:rPr>
          <w:rFonts w:ascii="Times New Roman" w:hAnsi="Times New Roman"/>
          <w:color w:val="000000"/>
          <w:highlight w:val="lightGray"/>
        </w:rPr>
        <w:t>30 plėvele dengtų tablečių</w:t>
      </w:r>
    </w:p>
    <w:p w14:paraId="6316D883" w14:textId="77777777" w:rsidR="00C81875" w:rsidRPr="00112A2D" w:rsidRDefault="00C81875" w:rsidP="00C81875">
      <w:pPr>
        <w:autoSpaceDE w:val="0"/>
        <w:autoSpaceDN w:val="0"/>
        <w:adjustRightInd w:val="0"/>
        <w:spacing w:after="0" w:line="240" w:lineRule="auto"/>
        <w:rPr>
          <w:rFonts w:ascii="Times New Roman" w:hAnsi="Times New Roman"/>
          <w:color w:val="000000"/>
        </w:rPr>
      </w:pPr>
      <w:r w:rsidRPr="00112A2D">
        <w:rPr>
          <w:rFonts w:ascii="Times New Roman" w:hAnsi="Times New Roman"/>
          <w:color w:val="000000"/>
          <w:highlight w:val="lightGray"/>
        </w:rPr>
        <w:t>100 plėvele dengtų tablečių</w:t>
      </w:r>
    </w:p>
    <w:p w14:paraId="7E7CF8D2" w14:textId="77777777" w:rsidR="00C81875" w:rsidRPr="00112A2D" w:rsidRDefault="00C81875" w:rsidP="00C81875">
      <w:pPr>
        <w:spacing w:after="0" w:line="240" w:lineRule="auto"/>
        <w:jc w:val="both"/>
        <w:rPr>
          <w:rFonts w:ascii="Times New Roman" w:hAnsi="Times New Roman"/>
          <w:b/>
          <w:bCs/>
        </w:rPr>
      </w:pPr>
    </w:p>
    <w:p w14:paraId="1B628B53" w14:textId="77777777" w:rsidR="00C81875" w:rsidRPr="00112A2D" w:rsidRDefault="00C81875" w:rsidP="00C81875">
      <w:pPr>
        <w:spacing w:after="0" w:line="240" w:lineRule="auto"/>
        <w:jc w:val="both"/>
        <w:rPr>
          <w:rFonts w:ascii="Times New Roman" w:hAnsi="Times New Roman"/>
          <w:b/>
          <w:bCs/>
        </w:rPr>
      </w:pPr>
    </w:p>
    <w:p w14:paraId="2E87AC85"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5.</w:t>
      </w:r>
      <w:r w:rsidRPr="00112A2D">
        <w:rPr>
          <w:rFonts w:ascii="Times New Roman" w:hAnsi="Times New Roman"/>
          <w:b/>
        </w:rPr>
        <w:tab/>
        <w:t>VARTOJIMO METODAS IR BŪDAS (-AI)</w:t>
      </w:r>
    </w:p>
    <w:p w14:paraId="25F23B17" w14:textId="77777777" w:rsidR="00C81875" w:rsidRPr="00112A2D" w:rsidRDefault="00C81875" w:rsidP="00C81875">
      <w:pPr>
        <w:spacing w:after="0" w:line="240" w:lineRule="auto"/>
        <w:rPr>
          <w:rFonts w:ascii="Times New Roman" w:hAnsi="Times New Roman"/>
          <w:b/>
          <w:bCs/>
        </w:rPr>
      </w:pPr>
    </w:p>
    <w:p w14:paraId="58D1B3DA" w14:textId="77777777" w:rsidR="00C81875" w:rsidRPr="00112A2D" w:rsidRDefault="00C81875" w:rsidP="00C81875">
      <w:pPr>
        <w:autoSpaceDE w:val="0"/>
        <w:autoSpaceDN w:val="0"/>
        <w:adjustRightInd w:val="0"/>
        <w:spacing w:after="0" w:line="240" w:lineRule="auto"/>
        <w:rPr>
          <w:rFonts w:ascii="Times New Roman" w:hAnsi="Times New Roman"/>
          <w:color w:val="000000"/>
        </w:rPr>
      </w:pPr>
      <w:r w:rsidRPr="00112A2D">
        <w:rPr>
          <w:rFonts w:ascii="Times New Roman" w:hAnsi="Times New Roman"/>
          <w:color w:val="000000"/>
        </w:rPr>
        <w:t xml:space="preserve">Vartoti per burną. </w:t>
      </w:r>
    </w:p>
    <w:p w14:paraId="7FED8B82" w14:textId="77777777" w:rsidR="00C81875" w:rsidRPr="00112A2D" w:rsidRDefault="00C81875" w:rsidP="00C81875">
      <w:pPr>
        <w:spacing w:after="0" w:line="240" w:lineRule="auto"/>
        <w:jc w:val="both"/>
        <w:rPr>
          <w:rFonts w:ascii="Times New Roman" w:hAnsi="Times New Roman"/>
        </w:rPr>
      </w:pPr>
      <w:r w:rsidRPr="00112A2D">
        <w:rPr>
          <w:rFonts w:ascii="Times New Roman" w:hAnsi="Times New Roman"/>
        </w:rPr>
        <w:t>Prieš vartojimą perskaitykite pakuotės lapelį.</w:t>
      </w:r>
    </w:p>
    <w:p w14:paraId="570DE7D8" w14:textId="77777777" w:rsidR="00C81875" w:rsidRPr="00112A2D" w:rsidRDefault="00C81875" w:rsidP="00C81875">
      <w:pPr>
        <w:spacing w:after="0" w:line="240" w:lineRule="auto"/>
        <w:jc w:val="both"/>
        <w:rPr>
          <w:rFonts w:ascii="Times New Roman" w:hAnsi="Times New Roman"/>
          <w:b/>
          <w:bCs/>
        </w:rPr>
      </w:pPr>
    </w:p>
    <w:p w14:paraId="4B843FC8" w14:textId="77777777" w:rsidR="00C81875" w:rsidRPr="00112A2D" w:rsidRDefault="00C81875" w:rsidP="00C81875">
      <w:pPr>
        <w:spacing w:after="0" w:line="240" w:lineRule="auto"/>
        <w:jc w:val="both"/>
        <w:rPr>
          <w:rFonts w:ascii="Times New Roman" w:hAnsi="Times New Roman"/>
          <w:b/>
          <w:bCs/>
        </w:rPr>
      </w:pPr>
    </w:p>
    <w:p w14:paraId="2B8FAE3B"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ind w:left="567" w:hanging="567"/>
        <w:jc w:val="both"/>
        <w:rPr>
          <w:rFonts w:ascii="Times New Roman" w:hAnsi="Times New Roman"/>
          <w:b/>
          <w:bCs/>
        </w:rPr>
      </w:pPr>
      <w:r w:rsidRPr="00112A2D">
        <w:rPr>
          <w:rFonts w:ascii="Times New Roman" w:hAnsi="Times New Roman"/>
          <w:b/>
        </w:rPr>
        <w:t>6.</w:t>
      </w:r>
      <w:r w:rsidRPr="00112A2D">
        <w:rPr>
          <w:rFonts w:ascii="Times New Roman" w:hAnsi="Times New Roman"/>
          <w:b/>
        </w:rPr>
        <w:tab/>
        <w:t>SPECIALUS ĮSPĖJIMAS, KAD VAISTINĮ PREPARATĄ BŪTINA LAIKYTI VAIKAMS NEPASTEBIMOJE IR NEPASIEKIAMOJE VIETOJE</w:t>
      </w:r>
    </w:p>
    <w:p w14:paraId="421BC75A" w14:textId="77777777" w:rsidR="00C81875" w:rsidRPr="00112A2D" w:rsidRDefault="00C81875" w:rsidP="00C81875">
      <w:pPr>
        <w:spacing w:after="0" w:line="240" w:lineRule="auto"/>
        <w:jc w:val="both"/>
        <w:rPr>
          <w:rFonts w:ascii="Times New Roman" w:hAnsi="Times New Roman"/>
          <w:b/>
          <w:bCs/>
        </w:rPr>
      </w:pPr>
    </w:p>
    <w:p w14:paraId="3EBBB132" w14:textId="77777777" w:rsidR="00C81875" w:rsidRPr="00112A2D" w:rsidRDefault="00C81875" w:rsidP="00C81875">
      <w:pPr>
        <w:spacing w:after="0" w:line="240" w:lineRule="auto"/>
        <w:jc w:val="both"/>
        <w:rPr>
          <w:rFonts w:ascii="Times New Roman" w:hAnsi="Times New Roman"/>
        </w:rPr>
      </w:pPr>
      <w:r w:rsidRPr="00112A2D">
        <w:rPr>
          <w:rFonts w:ascii="Times New Roman" w:hAnsi="Times New Roman"/>
        </w:rPr>
        <w:t>Laikyti vaikams nepastebimoje ir nepasiekiamoje vietoje.</w:t>
      </w:r>
    </w:p>
    <w:p w14:paraId="41899B6A" w14:textId="77777777" w:rsidR="00C81875" w:rsidRPr="00112A2D" w:rsidRDefault="00C81875" w:rsidP="00C81875">
      <w:pPr>
        <w:spacing w:after="0" w:line="240" w:lineRule="auto"/>
        <w:jc w:val="both"/>
        <w:rPr>
          <w:rFonts w:ascii="Times New Roman" w:hAnsi="Times New Roman"/>
          <w:b/>
          <w:bCs/>
        </w:rPr>
      </w:pPr>
    </w:p>
    <w:p w14:paraId="571BF996" w14:textId="77777777" w:rsidR="00C81875" w:rsidRPr="00112A2D" w:rsidRDefault="00C81875" w:rsidP="00C81875">
      <w:pPr>
        <w:spacing w:after="0" w:line="240" w:lineRule="auto"/>
        <w:jc w:val="both"/>
        <w:rPr>
          <w:rFonts w:ascii="Times New Roman" w:hAnsi="Times New Roman"/>
          <w:b/>
          <w:bCs/>
        </w:rPr>
      </w:pPr>
    </w:p>
    <w:p w14:paraId="6742E5A7"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7.</w:t>
      </w:r>
      <w:r w:rsidRPr="00112A2D">
        <w:rPr>
          <w:rFonts w:ascii="Times New Roman" w:hAnsi="Times New Roman"/>
          <w:b/>
        </w:rPr>
        <w:tab/>
        <w:t>KITAS (-I) SPECIALUS (-ŪS) ĮSPĖJIMAS (-AI) (JEI REIKIA)</w:t>
      </w:r>
    </w:p>
    <w:p w14:paraId="0C7122AB" w14:textId="77777777" w:rsidR="00C81875" w:rsidRPr="00112A2D" w:rsidRDefault="00C81875" w:rsidP="00C81875">
      <w:pPr>
        <w:spacing w:after="0" w:line="240" w:lineRule="auto"/>
        <w:jc w:val="both"/>
        <w:rPr>
          <w:rFonts w:ascii="Times New Roman" w:hAnsi="Times New Roman"/>
        </w:rPr>
      </w:pPr>
    </w:p>
    <w:p w14:paraId="6B4BBC48" w14:textId="77777777" w:rsidR="00C81875" w:rsidRPr="00112A2D" w:rsidRDefault="00C81875" w:rsidP="00C81875">
      <w:pPr>
        <w:spacing w:after="0" w:line="240" w:lineRule="auto"/>
        <w:jc w:val="both"/>
        <w:rPr>
          <w:rFonts w:ascii="Times New Roman" w:hAnsi="Times New Roman"/>
          <w:b/>
          <w:bCs/>
        </w:rPr>
      </w:pPr>
    </w:p>
    <w:p w14:paraId="5382FEE8"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8.</w:t>
      </w:r>
      <w:r w:rsidRPr="00112A2D">
        <w:rPr>
          <w:rFonts w:ascii="Times New Roman" w:hAnsi="Times New Roman"/>
          <w:b/>
        </w:rPr>
        <w:tab/>
        <w:t>TINKAMUMO LAIKAS</w:t>
      </w:r>
    </w:p>
    <w:p w14:paraId="6379E1B9" w14:textId="77777777" w:rsidR="00C81875" w:rsidRPr="00112A2D" w:rsidRDefault="00C81875" w:rsidP="00C81875">
      <w:pPr>
        <w:spacing w:after="0" w:line="240" w:lineRule="auto"/>
        <w:jc w:val="both"/>
        <w:rPr>
          <w:rFonts w:ascii="Times New Roman" w:hAnsi="Times New Roman"/>
          <w:b/>
          <w:bCs/>
        </w:rPr>
      </w:pPr>
    </w:p>
    <w:p w14:paraId="55D54F12" w14:textId="6C4EF62C" w:rsidR="00C81875" w:rsidRPr="00112A2D" w:rsidRDefault="006022C3" w:rsidP="00C81875">
      <w:pPr>
        <w:keepNext/>
        <w:keepLines/>
        <w:tabs>
          <w:tab w:val="left" w:pos="567"/>
        </w:tabs>
        <w:spacing w:after="0" w:line="240" w:lineRule="auto"/>
        <w:rPr>
          <w:rFonts w:ascii="Times New Roman" w:hAnsi="Times New Roman"/>
          <w:snapToGrid w:val="0"/>
          <w:lang w:eastAsia="en-US"/>
        </w:rPr>
      </w:pPr>
      <w:r w:rsidRPr="00112A2D">
        <w:rPr>
          <w:rFonts w:ascii="Times New Roman" w:hAnsi="Times New Roman"/>
          <w:snapToGrid w:val="0"/>
          <w:lang w:eastAsia="en-US"/>
        </w:rPr>
        <w:t>EXP</w:t>
      </w:r>
      <w:r w:rsidR="00C81875" w:rsidRPr="00112A2D">
        <w:rPr>
          <w:rFonts w:ascii="Times New Roman" w:hAnsi="Times New Roman"/>
          <w:snapToGrid w:val="0"/>
          <w:lang w:eastAsia="en-US"/>
        </w:rPr>
        <w:t>: {mm-MMMM}</w:t>
      </w:r>
    </w:p>
    <w:p w14:paraId="73474FB6" w14:textId="77777777" w:rsidR="00C81875" w:rsidRPr="00112A2D" w:rsidRDefault="00C81875" w:rsidP="00C81875">
      <w:pPr>
        <w:widowControl w:val="0"/>
        <w:autoSpaceDE w:val="0"/>
        <w:autoSpaceDN w:val="0"/>
        <w:adjustRightInd w:val="0"/>
        <w:spacing w:after="0" w:line="240" w:lineRule="auto"/>
        <w:ind w:right="-20"/>
        <w:rPr>
          <w:rFonts w:ascii="Times New Roman" w:hAnsi="Times New Roman"/>
        </w:rPr>
      </w:pPr>
    </w:p>
    <w:p w14:paraId="11C9E1B8" w14:textId="77777777" w:rsidR="00C81875" w:rsidRPr="00112A2D" w:rsidRDefault="00C81875" w:rsidP="00C81875">
      <w:pPr>
        <w:widowControl w:val="0"/>
        <w:autoSpaceDE w:val="0"/>
        <w:autoSpaceDN w:val="0"/>
        <w:adjustRightInd w:val="0"/>
        <w:spacing w:after="0" w:line="240" w:lineRule="auto"/>
        <w:ind w:right="-20"/>
        <w:rPr>
          <w:rFonts w:ascii="Times New Roman" w:hAnsi="Times New Roman"/>
        </w:rPr>
      </w:pPr>
      <w:r w:rsidRPr="00112A2D">
        <w:rPr>
          <w:rFonts w:ascii="Times New Roman" w:hAnsi="Times New Roman"/>
        </w:rPr>
        <w:t>Pirmą kartą atidarius DTPE buteliuko pakuotę tabletės tinkamos vartoti 90 dienų.</w:t>
      </w:r>
    </w:p>
    <w:p w14:paraId="08E51934" w14:textId="77777777" w:rsidR="00C81875" w:rsidRPr="00112A2D" w:rsidRDefault="00C81875" w:rsidP="00C81875">
      <w:pPr>
        <w:spacing w:after="0" w:line="240" w:lineRule="auto"/>
        <w:jc w:val="both"/>
        <w:rPr>
          <w:rFonts w:ascii="Times New Roman" w:hAnsi="Times New Roman"/>
          <w:b/>
          <w:bCs/>
        </w:rPr>
      </w:pPr>
    </w:p>
    <w:p w14:paraId="58048CB2" w14:textId="77777777" w:rsidR="00C81875" w:rsidRPr="00112A2D" w:rsidRDefault="00C81875" w:rsidP="00C81875">
      <w:pPr>
        <w:spacing w:after="0" w:line="240" w:lineRule="auto"/>
        <w:jc w:val="both"/>
        <w:rPr>
          <w:rFonts w:ascii="Times New Roman" w:hAnsi="Times New Roman"/>
          <w:b/>
          <w:bCs/>
        </w:rPr>
      </w:pPr>
    </w:p>
    <w:p w14:paraId="41967A55"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lastRenderedPageBreak/>
        <w:t>9.</w:t>
      </w:r>
      <w:r w:rsidRPr="00112A2D">
        <w:rPr>
          <w:rFonts w:ascii="Times New Roman" w:hAnsi="Times New Roman"/>
          <w:b/>
        </w:rPr>
        <w:tab/>
        <w:t>SPECIALIOS LAIKYMO SĄLYGOS</w:t>
      </w:r>
    </w:p>
    <w:p w14:paraId="44DFD769" w14:textId="77777777" w:rsidR="00C81875" w:rsidRPr="00112A2D" w:rsidRDefault="00C81875" w:rsidP="00C81875">
      <w:pPr>
        <w:spacing w:after="0" w:line="240" w:lineRule="auto"/>
        <w:jc w:val="both"/>
        <w:rPr>
          <w:rFonts w:ascii="Times New Roman" w:hAnsi="Times New Roman"/>
        </w:rPr>
      </w:pPr>
    </w:p>
    <w:p w14:paraId="5A57AA63" w14:textId="77777777" w:rsidR="00C81875" w:rsidRPr="00112A2D" w:rsidRDefault="00C81875" w:rsidP="00C81875">
      <w:pPr>
        <w:spacing w:after="0" w:line="240" w:lineRule="auto"/>
        <w:jc w:val="both"/>
        <w:rPr>
          <w:rFonts w:ascii="Times New Roman" w:hAnsi="Times New Roman"/>
          <w:b/>
          <w:bCs/>
        </w:rPr>
      </w:pPr>
    </w:p>
    <w:p w14:paraId="70309099"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bCs/>
        </w:rPr>
      </w:pPr>
      <w:r w:rsidRPr="00112A2D">
        <w:rPr>
          <w:rFonts w:ascii="Times New Roman" w:hAnsi="Times New Roman"/>
          <w:b/>
        </w:rPr>
        <w:t>10.</w:t>
      </w:r>
      <w:r w:rsidRPr="00112A2D">
        <w:rPr>
          <w:rFonts w:ascii="Times New Roman" w:hAnsi="Times New Roman"/>
          <w:b/>
        </w:rPr>
        <w:tab/>
        <w:t>SPECIALIOS ATSARGUMO PRIEMONĖS DĖL NESUVARTOTO VAISTINIO PREPARATO AR JO ATLIEKŲ TVARKYMO (JEI REIKIA)</w:t>
      </w:r>
    </w:p>
    <w:p w14:paraId="1228285C" w14:textId="77777777" w:rsidR="00C81875" w:rsidRPr="00112A2D" w:rsidRDefault="00C81875" w:rsidP="00C81875">
      <w:pPr>
        <w:spacing w:after="0" w:line="240" w:lineRule="auto"/>
        <w:jc w:val="both"/>
        <w:rPr>
          <w:rFonts w:ascii="Times New Roman" w:hAnsi="Times New Roman"/>
          <w:b/>
          <w:bCs/>
        </w:rPr>
      </w:pPr>
    </w:p>
    <w:p w14:paraId="29A0FEC1" w14:textId="77777777" w:rsidR="00C81875" w:rsidRPr="00112A2D" w:rsidRDefault="00C81875" w:rsidP="00C81875">
      <w:pPr>
        <w:spacing w:after="0" w:line="240" w:lineRule="auto"/>
        <w:jc w:val="both"/>
        <w:rPr>
          <w:rFonts w:ascii="Times New Roman" w:hAnsi="Times New Roman"/>
          <w:b/>
          <w:bCs/>
        </w:rPr>
      </w:pPr>
    </w:p>
    <w:p w14:paraId="205A07D5"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11.</w:t>
      </w:r>
      <w:r w:rsidRPr="00112A2D">
        <w:rPr>
          <w:rFonts w:ascii="Times New Roman" w:hAnsi="Times New Roman"/>
          <w:b/>
        </w:rPr>
        <w:tab/>
        <w:t>REGISTRUOTOJO PAVADINIMAS IR ADRESAS</w:t>
      </w:r>
    </w:p>
    <w:p w14:paraId="38EB486D" w14:textId="77777777" w:rsidR="00C81875" w:rsidRPr="00112A2D" w:rsidRDefault="00C81875" w:rsidP="00C81875">
      <w:pPr>
        <w:spacing w:after="0" w:line="240" w:lineRule="auto"/>
        <w:jc w:val="both"/>
        <w:rPr>
          <w:rFonts w:ascii="Times New Roman" w:hAnsi="Times New Roman"/>
          <w:b/>
          <w:bCs/>
        </w:rPr>
      </w:pPr>
    </w:p>
    <w:p w14:paraId="35465377" w14:textId="1054B9B6" w:rsidR="00C81875" w:rsidRPr="00112A2D" w:rsidRDefault="00C81875" w:rsidP="00566788">
      <w:pPr>
        <w:spacing w:after="0" w:line="240" w:lineRule="auto"/>
        <w:rPr>
          <w:rFonts w:ascii="Times New Roman" w:hAnsi="Times New Roman"/>
          <w:lang w:bidi="lt-LT"/>
        </w:rPr>
      </w:pPr>
      <w:proofErr w:type="spellStart"/>
      <w:r w:rsidRPr="00112A2D">
        <w:rPr>
          <w:rFonts w:ascii="Times New Roman" w:eastAsia="Calibri" w:hAnsi="Times New Roman"/>
          <w:lang w:bidi="lt-LT"/>
        </w:rPr>
        <w:t>Accord</w:t>
      </w:r>
      <w:proofErr w:type="spellEnd"/>
      <w:r w:rsidRPr="00112A2D">
        <w:rPr>
          <w:rFonts w:ascii="Times New Roman" w:eastAsia="Calibri" w:hAnsi="Times New Roman"/>
          <w:lang w:bidi="lt-LT"/>
        </w:rPr>
        <w:t xml:space="preserve"> </w:t>
      </w:r>
      <w:proofErr w:type="spellStart"/>
      <w:r w:rsidRPr="00112A2D">
        <w:rPr>
          <w:rFonts w:ascii="Times New Roman" w:eastAsia="Calibri" w:hAnsi="Times New Roman"/>
          <w:lang w:bidi="lt-LT"/>
        </w:rPr>
        <w:t>Healthcare</w:t>
      </w:r>
      <w:proofErr w:type="spellEnd"/>
      <w:r w:rsidRPr="00112A2D">
        <w:rPr>
          <w:rFonts w:ascii="Times New Roman" w:eastAsia="Calibri" w:hAnsi="Times New Roman"/>
          <w:lang w:bidi="lt-LT"/>
        </w:rPr>
        <w:t xml:space="preserve"> </w:t>
      </w:r>
      <w:r w:rsidR="00B97FF0" w:rsidRPr="00112A2D">
        <w:rPr>
          <w:rFonts w:ascii="Times New Roman" w:hAnsi="Times New Roman"/>
        </w:rPr>
        <w:t xml:space="preserve">B.V. </w:t>
      </w:r>
    </w:p>
    <w:p w14:paraId="1918FE0E" w14:textId="77777777" w:rsidR="00B97FF0" w:rsidRPr="00112A2D" w:rsidRDefault="00B97FF0" w:rsidP="00B97FF0">
      <w:pPr>
        <w:spacing w:after="0" w:line="240" w:lineRule="auto"/>
        <w:rPr>
          <w:rFonts w:ascii="Times New Roman" w:hAnsi="Times New Roman"/>
        </w:rPr>
      </w:pPr>
      <w:proofErr w:type="spellStart"/>
      <w:r w:rsidRPr="00112A2D">
        <w:rPr>
          <w:rFonts w:ascii="Times New Roman" w:hAnsi="Times New Roman"/>
        </w:rPr>
        <w:t>Winthontlaan</w:t>
      </w:r>
      <w:proofErr w:type="spellEnd"/>
      <w:r w:rsidRPr="00112A2D">
        <w:rPr>
          <w:rFonts w:ascii="Times New Roman" w:hAnsi="Times New Roman"/>
        </w:rPr>
        <w:t xml:space="preserve"> 200 </w:t>
      </w:r>
    </w:p>
    <w:p w14:paraId="6ED71C60" w14:textId="77777777" w:rsidR="00B97FF0" w:rsidRPr="00112A2D" w:rsidRDefault="00B97FF0" w:rsidP="00B97FF0">
      <w:pPr>
        <w:spacing w:after="0" w:line="240" w:lineRule="auto"/>
        <w:rPr>
          <w:rFonts w:ascii="Times New Roman" w:hAnsi="Times New Roman"/>
        </w:rPr>
      </w:pPr>
      <w:r w:rsidRPr="00112A2D">
        <w:rPr>
          <w:rFonts w:ascii="Times New Roman" w:hAnsi="Times New Roman"/>
        </w:rPr>
        <w:t xml:space="preserve">3526 KV </w:t>
      </w:r>
      <w:proofErr w:type="spellStart"/>
      <w:r w:rsidRPr="00112A2D">
        <w:rPr>
          <w:rFonts w:ascii="Times New Roman" w:hAnsi="Times New Roman"/>
        </w:rPr>
        <w:t>Utrecht</w:t>
      </w:r>
      <w:proofErr w:type="spellEnd"/>
      <w:r w:rsidRPr="00112A2D">
        <w:rPr>
          <w:rFonts w:ascii="Times New Roman" w:hAnsi="Times New Roman"/>
        </w:rPr>
        <w:t xml:space="preserve"> </w:t>
      </w:r>
    </w:p>
    <w:p w14:paraId="4D687F0B" w14:textId="77777777" w:rsidR="00B97FF0" w:rsidRPr="00112A2D" w:rsidRDefault="00B97FF0" w:rsidP="00B97FF0">
      <w:pPr>
        <w:spacing w:after="0" w:line="240" w:lineRule="auto"/>
        <w:jc w:val="both"/>
        <w:rPr>
          <w:rFonts w:ascii="Times New Roman" w:hAnsi="Times New Roman"/>
        </w:rPr>
      </w:pPr>
      <w:r w:rsidRPr="00112A2D">
        <w:rPr>
          <w:rFonts w:ascii="Times New Roman" w:hAnsi="Times New Roman"/>
        </w:rPr>
        <w:t>Nyderlandai</w:t>
      </w:r>
    </w:p>
    <w:p w14:paraId="32A32A94" w14:textId="77777777" w:rsidR="00C81875" w:rsidRPr="00112A2D" w:rsidRDefault="00C81875" w:rsidP="00C81875">
      <w:pPr>
        <w:spacing w:after="0" w:line="240" w:lineRule="auto"/>
        <w:jc w:val="both"/>
        <w:rPr>
          <w:rFonts w:ascii="Times New Roman" w:hAnsi="Times New Roman"/>
        </w:rPr>
      </w:pPr>
    </w:p>
    <w:p w14:paraId="38A54DCD" w14:textId="77777777" w:rsidR="00C81875" w:rsidRPr="00112A2D" w:rsidRDefault="00C81875" w:rsidP="00C81875">
      <w:pPr>
        <w:spacing w:after="0" w:line="240" w:lineRule="auto"/>
        <w:jc w:val="both"/>
        <w:rPr>
          <w:rFonts w:ascii="Times New Roman" w:hAnsi="Times New Roman"/>
          <w:b/>
          <w:bCs/>
        </w:rPr>
      </w:pPr>
    </w:p>
    <w:p w14:paraId="38A689BD"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12.</w:t>
      </w:r>
      <w:r w:rsidRPr="00112A2D">
        <w:rPr>
          <w:rFonts w:ascii="Times New Roman" w:hAnsi="Times New Roman"/>
          <w:b/>
        </w:rPr>
        <w:tab/>
        <w:t>REGISTRACIJOS PAŽYMĖJIMO NUMERIS (-IAI)</w:t>
      </w:r>
    </w:p>
    <w:p w14:paraId="67FEF073" w14:textId="77777777" w:rsidR="00C81875" w:rsidRPr="00112A2D" w:rsidRDefault="00C81875" w:rsidP="00C81875">
      <w:pPr>
        <w:suppressAutoHyphens/>
        <w:spacing w:after="0" w:line="240" w:lineRule="auto"/>
        <w:rPr>
          <w:rFonts w:ascii="Times New Roman" w:hAnsi="Times New Roman"/>
        </w:rPr>
      </w:pPr>
    </w:p>
    <w:p w14:paraId="0F13ABE8" w14:textId="77777777" w:rsidR="00B76AFB" w:rsidRPr="00B76AFB" w:rsidRDefault="00B76AFB" w:rsidP="00B76AFB">
      <w:pPr>
        <w:spacing w:after="0" w:line="240" w:lineRule="auto"/>
        <w:jc w:val="both"/>
        <w:rPr>
          <w:rFonts w:ascii="Times New Roman" w:hAnsi="Times New Roman"/>
          <w:bCs/>
          <w:szCs w:val="24"/>
          <w:shd w:val="clear" w:color="auto" w:fill="D9D9D9" w:themeFill="background1" w:themeFillShade="D9"/>
          <w:lang w:eastAsia="en-US"/>
        </w:rPr>
      </w:pPr>
      <w:r w:rsidRPr="00B76AFB">
        <w:rPr>
          <w:rFonts w:ascii="Times New Roman" w:hAnsi="Times New Roman"/>
          <w:bCs/>
          <w:szCs w:val="24"/>
          <w:lang w:eastAsia="en-US"/>
        </w:rPr>
        <w:t xml:space="preserve">LT/1/15/3837/008 </w:t>
      </w:r>
      <w:r w:rsidRPr="00B76AFB">
        <w:rPr>
          <w:rFonts w:ascii="Times New Roman" w:hAnsi="Times New Roman"/>
          <w:bCs/>
          <w:szCs w:val="24"/>
          <w:shd w:val="clear" w:color="auto" w:fill="D9D9D9" w:themeFill="background1" w:themeFillShade="D9"/>
          <w:lang w:eastAsia="en-US"/>
        </w:rPr>
        <w:t>– N10</w:t>
      </w:r>
    </w:p>
    <w:p w14:paraId="00B68E4B" w14:textId="77777777" w:rsidR="00B76AFB" w:rsidRPr="00B76AFB" w:rsidRDefault="00B76AFB" w:rsidP="00B76AFB">
      <w:pPr>
        <w:spacing w:after="0" w:line="240" w:lineRule="auto"/>
        <w:jc w:val="both"/>
        <w:rPr>
          <w:rFonts w:ascii="Times New Roman" w:hAnsi="Times New Roman"/>
          <w:bCs/>
          <w:szCs w:val="24"/>
          <w:shd w:val="clear" w:color="auto" w:fill="D9D9D9" w:themeFill="background1" w:themeFillShade="D9"/>
          <w:lang w:eastAsia="en-US"/>
        </w:rPr>
      </w:pPr>
      <w:r w:rsidRPr="00B76AFB">
        <w:rPr>
          <w:rFonts w:ascii="Times New Roman" w:hAnsi="Times New Roman"/>
          <w:bCs/>
          <w:szCs w:val="24"/>
          <w:shd w:val="clear" w:color="auto" w:fill="D9D9D9" w:themeFill="background1" w:themeFillShade="D9"/>
          <w:lang w:eastAsia="en-US"/>
        </w:rPr>
        <w:t>LT/1/15/3837/009 – N30</w:t>
      </w:r>
    </w:p>
    <w:p w14:paraId="2DD63109" w14:textId="767D90C2" w:rsidR="00C81875" w:rsidRDefault="00B76AFB" w:rsidP="00B76AFB">
      <w:pPr>
        <w:spacing w:after="0" w:line="240" w:lineRule="auto"/>
        <w:jc w:val="both"/>
        <w:rPr>
          <w:rFonts w:ascii="Times New Roman" w:hAnsi="Times New Roman"/>
          <w:bCs/>
          <w:szCs w:val="24"/>
          <w:lang w:eastAsia="en-US"/>
        </w:rPr>
      </w:pPr>
      <w:r w:rsidRPr="00B76AFB">
        <w:rPr>
          <w:rFonts w:ascii="Times New Roman" w:hAnsi="Times New Roman"/>
          <w:bCs/>
          <w:szCs w:val="24"/>
          <w:shd w:val="clear" w:color="auto" w:fill="D9D9D9" w:themeFill="background1" w:themeFillShade="D9"/>
          <w:lang w:eastAsia="en-US"/>
        </w:rPr>
        <w:t>LT/1/15/3837/010 – N100</w:t>
      </w:r>
    </w:p>
    <w:p w14:paraId="4A27678D" w14:textId="77777777" w:rsidR="00B76AFB" w:rsidRPr="00112A2D" w:rsidRDefault="00B76AFB" w:rsidP="00B76AFB">
      <w:pPr>
        <w:spacing w:after="0" w:line="240" w:lineRule="auto"/>
        <w:jc w:val="both"/>
        <w:rPr>
          <w:rFonts w:ascii="Times New Roman" w:hAnsi="Times New Roman"/>
          <w:b/>
          <w:bCs/>
        </w:rPr>
      </w:pPr>
    </w:p>
    <w:p w14:paraId="0D23DFD1" w14:textId="77777777" w:rsidR="00C81875" w:rsidRPr="00112A2D" w:rsidRDefault="00C81875" w:rsidP="00C81875">
      <w:pPr>
        <w:spacing w:after="0" w:line="240" w:lineRule="auto"/>
        <w:jc w:val="both"/>
        <w:rPr>
          <w:rFonts w:ascii="Times New Roman" w:hAnsi="Times New Roman"/>
          <w:b/>
          <w:bCs/>
        </w:rPr>
      </w:pPr>
    </w:p>
    <w:p w14:paraId="344E1B96"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13.</w:t>
      </w:r>
      <w:r w:rsidRPr="00112A2D">
        <w:rPr>
          <w:rFonts w:ascii="Times New Roman" w:hAnsi="Times New Roman"/>
          <w:b/>
        </w:rPr>
        <w:tab/>
        <w:t xml:space="preserve">SERIJOS NUMERIS </w:t>
      </w:r>
    </w:p>
    <w:p w14:paraId="338507FC" w14:textId="77777777" w:rsidR="00C81875" w:rsidRPr="00112A2D" w:rsidRDefault="00C81875" w:rsidP="00C81875">
      <w:pPr>
        <w:spacing w:after="0" w:line="240" w:lineRule="auto"/>
        <w:jc w:val="both"/>
        <w:rPr>
          <w:rFonts w:ascii="Times New Roman" w:hAnsi="Times New Roman"/>
          <w:b/>
          <w:bCs/>
        </w:rPr>
      </w:pPr>
    </w:p>
    <w:p w14:paraId="119014C2" w14:textId="634BF68C" w:rsidR="00C81875" w:rsidRPr="00112A2D" w:rsidRDefault="006022C3" w:rsidP="00C81875">
      <w:pPr>
        <w:spacing w:after="0" w:line="240" w:lineRule="auto"/>
        <w:rPr>
          <w:rFonts w:ascii="Times New Roman" w:hAnsi="Times New Roman"/>
        </w:rPr>
      </w:pPr>
      <w:r w:rsidRPr="00112A2D">
        <w:rPr>
          <w:rFonts w:ascii="Times New Roman" w:hAnsi="Times New Roman"/>
        </w:rPr>
        <w:t>Lot</w:t>
      </w:r>
    </w:p>
    <w:p w14:paraId="5F791185" w14:textId="77777777" w:rsidR="00C81875" w:rsidRPr="00112A2D" w:rsidRDefault="00C81875" w:rsidP="00C81875">
      <w:pPr>
        <w:spacing w:after="0" w:line="240" w:lineRule="auto"/>
        <w:jc w:val="both"/>
        <w:rPr>
          <w:rFonts w:ascii="Times New Roman" w:hAnsi="Times New Roman"/>
          <w:b/>
          <w:bCs/>
        </w:rPr>
      </w:pPr>
    </w:p>
    <w:p w14:paraId="42A1FA40" w14:textId="77777777" w:rsidR="00C81875" w:rsidRPr="00112A2D" w:rsidRDefault="00C81875" w:rsidP="00C81875">
      <w:pPr>
        <w:spacing w:after="0" w:line="240" w:lineRule="auto"/>
        <w:jc w:val="both"/>
        <w:rPr>
          <w:rFonts w:ascii="Times New Roman" w:hAnsi="Times New Roman"/>
          <w:b/>
          <w:bCs/>
        </w:rPr>
      </w:pPr>
    </w:p>
    <w:p w14:paraId="5B0A4868"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 xml:space="preserve">14. </w:t>
      </w:r>
      <w:r w:rsidRPr="00112A2D">
        <w:rPr>
          <w:rFonts w:ascii="Times New Roman" w:hAnsi="Times New Roman"/>
          <w:b/>
        </w:rPr>
        <w:tab/>
        <w:t>PARDAVIMO (IŠDAVIMO) TVARKA</w:t>
      </w:r>
    </w:p>
    <w:p w14:paraId="3488B1D9" w14:textId="77777777" w:rsidR="00C81875" w:rsidRPr="00112A2D" w:rsidRDefault="00C81875" w:rsidP="00C81875">
      <w:pPr>
        <w:spacing w:after="0" w:line="240" w:lineRule="auto"/>
        <w:rPr>
          <w:rFonts w:ascii="Times New Roman" w:hAnsi="Times New Roman"/>
        </w:rPr>
      </w:pPr>
    </w:p>
    <w:p w14:paraId="7B1B932B" w14:textId="34ADB916" w:rsidR="00C81875" w:rsidRPr="00112A2D" w:rsidRDefault="00C81875" w:rsidP="00C81875">
      <w:pPr>
        <w:spacing w:after="0" w:line="240" w:lineRule="auto"/>
        <w:rPr>
          <w:rFonts w:ascii="Times New Roman" w:hAnsi="Times New Roman"/>
        </w:rPr>
      </w:pPr>
      <w:r w:rsidRPr="00112A2D">
        <w:rPr>
          <w:rFonts w:ascii="Times New Roman" w:hAnsi="Times New Roman"/>
        </w:rPr>
        <w:t>Receptinis vaistas.</w:t>
      </w:r>
    </w:p>
    <w:p w14:paraId="6BE9C172" w14:textId="77777777" w:rsidR="00C81875" w:rsidRPr="00112A2D" w:rsidRDefault="00C81875" w:rsidP="00C81875">
      <w:pPr>
        <w:spacing w:after="0" w:line="240" w:lineRule="auto"/>
        <w:rPr>
          <w:rFonts w:ascii="Times New Roman" w:hAnsi="Times New Roman"/>
        </w:rPr>
      </w:pPr>
    </w:p>
    <w:p w14:paraId="01AF10C1" w14:textId="77777777" w:rsidR="00C81875" w:rsidRPr="00112A2D" w:rsidRDefault="00C81875" w:rsidP="00C81875">
      <w:pPr>
        <w:spacing w:after="0" w:line="240" w:lineRule="auto"/>
        <w:rPr>
          <w:rFonts w:ascii="Times New Roman" w:hAnsi="Times New Roman"/>
        </w:rPr>
      </w:pPr>
    </w:p>
    <w:p w14:paraId="3422639A" w14:textId="77777777" w:rsidR="00C81875" w:rsidRPr="00112A2D" w:rsidRDefault="00C81875" w:rsidP="00C8187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bCs/>
        </w:rPr>
      </w:pPr>
      <w:r w:rsidRPr="00112A2D">
        <w:rPr>
          <w:rFonts w:ascii="Times New Roman" w:hAnsi="Times New Roman"/>
          <w:b/>
        </w:rPr>
        <w:t>15.</w:t>
      </w:r>
      <w:r w:rsidRPr="00112A2D">
        <w:rPr>
          <w:rFonts w:ascii="Times New Roman" w:hAnsi="Times New Roman"/>
          <w:b/>
        </w:rPr>
        <w:tab/>
        <w:t>VARTOJIMO INSTRUKCIJA</w:t>
      </w:r>
    </w:p>
    <w:p w14:paraId="2653DA39" w14:textId="77777777" w:rsidR="00C81875" w:rsidRPr="00112A2D" w:rsidRDefault="00C81875" w:rsidP="00C81875">
      <w:pPr>
        <w:autoSpaceDE w:val="0"/>
        <w:autoSpaceDN w:val="0"/>
        <w:adjustRightInd w:val="0"/>
        <w:spacing w:after="0" w:line="240" w:lineRule="auto"/>
        <w:jc w:val="both"/>
        <w:rPr>
          <w:rFonts w:ascii="Times New Roman" w:hAnsi="Times New Roman"/>
          <w:b/>
          <w:bCs/>
          <w:color w:val="000000"/>
        </w:rPr>
      </w:pPr>
    </w:p>
    <w:p w14:paraId="79E78DED" w14:textId="77777777" w:rsidR="00C81875" w:rsidRPr="00112A2D" w:rsidRDefault="00C81875" w:rsidP="00C81875">
      <w:pPr>
        <w:autoSpaceDE w:val="0"/>
        <w:autoSpaceDN w:val="0"/>
        <w:adjustRightInd w:val="0"/>
        <w:spacing w:after="0" w:line="240" w:lineRule="auto"/>
        <w:jc w:val="both"/>
        <w:rPr>
          <w:rFonts w:ascii="Times New Roman" w:hAnsi="Times New Roman"/>
          <w:b/>
          <w:bCs/>
          <w:color w:val="000000"/>
        </w:rPr>
      </w:pPr>
    </w:p>
    <w:p w14:paraId="433CB967" w14:textId="77777777" w:rsidR="00C81875" w:rsidRPr="00112A2D" w:rsidRDefault="00C81875" w:rsidP="00C8187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rPr>
      </w:pPr>
      <w:r w:rsidRPr="00112A2D">
        <w:rPr>
          <w:rFonts w:ascii="Times New Roman" w:hAnsi="Times New Roman"/>
          <w:b/>
          <w:color w:val="000000"/>
        </w:rPr>
        <w:t xml:space="preserve">16. </w:t>
      </w:r>
      <w:r w:rsidRPr="00112A2D">
        <w:rPr>
          <w:rFonts w:ascii="Times New Roman" w:hAnsi="Times New Roman"/>
          <w:b/>
          <w:color w:val="000000"/>
        </w:rPr>
        <w:tab/>
        <w:t>INFORMACIJA BRAILIO RAŠTU</w:t>
      </w:r>
    </w:p>
    <w:p w14:paraId="0BA18B73" w14:textId="77777777" w:rsidR="00C81875" w:rsidRPr="00112A2D" w:rsidRDefault="00C81875" w:rsidP="006022C3">
      <w:pPr>
        <w:autoSpaceDE w:val="0"/>
        <w:autoSpaceDN w:val="0"/>
        <w:adjustRightInd w:val="0"/>
        <w:spacing w:after="0" w:line="240" w:lineRule="auto"/>
        <w:outlineLvl w:val="6"/>
        <w:rPr>
          <w:rFonts w:ascii="Times New Roman" w:hAnsi="Times New Roman"/>
        </w:rPr>
      </w:pPr>
    </w:p>
    <w:p w14:paraId="4F6F64E3" w14:textId="77777777" w:rsidR="00C81875" w:rsidRPr="00112A2D" w:rsidRDefault="00C81875" w:rsidP="006022C3">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w:t>
      </w:r>
    </w:p>
    <w:p w14:paraId="3CDE9FB0" w14:textId="77777777" w:rsidR="00B97FF0" w:rsidRPr="00112A2D" w:rsidRDefault="00B97FF0" w:rsidP="006022C3">
      <w:pPr>
        <w:spacing w:after="0" w:line="240" w:lineRule="auto"/>
        <w:rPr>
          <w:rFonts w:ascii="Times New Roman" w:hAnsi="Times New Roman"/>
        </w:rPr>
      </w:pPr>
    </w:p>
    <w:p w14:paraId="43A102D9" w14:textId="77777777" w:rsidR="00B97FF0" w:rsidRPr="00112A2D" w:rsidRDefault="00B97FF0" w:rsidP="003324CC">
      <w:pPr>
        <w:spacing w:after="0" w:line="240" w:lineRule="auto"/>
        <w:rPr>
          <w:rFonts w:ascii="Times New Roman" w:hAnsi="Times New Roman"/>
          <w:shd w:val="clear" w:color="auto" w:fill="CCCCCC"/>
        </w:rPr>
      </w:pPr>
    </w:p>
    <w:p w14:paraId="12F7057E" w14:textId="77777777" w:rsidR="00B97FF0" w:rsidRPr="00112A2D" w:rsidRDefault="00B97FF0" w:rsidP="006022C3">
      <w:pPr>
        <w:keepNext/>
        <w:numPr>
          <w:ilvl w:val="0"/>
          <w:numId w:val="24"/>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i/>
        </w:rPr>
      </w:pPr>
      <w:r w:rsidRPr="00112A2D">
        <w:rPr>
          <w:rFonts w:ascii="Times New Roman" w:hAnsi="Times New Roman"/>
          <w:b/>
        </w:rPr>
        <w:t>UNIKALUS IDENTIFIKATORIUS – 2D BRŪKŠNINIS KODAS</w:t>
      </w:r>
    </w:p>
    <w:p w14:paraId="299A7144" w14:textId="77777777" w:rsidR="00B97FF0" w:rsidRPr="00112A2D" w:rsidRDefault="00B97FF0" w:rsidP="003324CC">
      <w:pPr>
        <w:spacing w:after="0" w:line="240" w:lineRule="auto"/>
        <w:rPr>
          <w:rFonts w:ascii="Times New Roman" w:hAnsi="Times New Roman"/>
        </w:rPr>
      </w:pPr>
    </w:p>
    <w:p w14:paraId="24F803EA" w14:textId="77777777" w:rsidR="00B97FF0" w:rsidRPr="00112A2D" w:rsidRDefault="00B97FF0" w:rsidP="003324CC">
      <w:pPr>
        <w:spacing w:after="0" w:line="240" w:lineRule="auto"/>
        <w:rPr>
          <w:rFonts w:ascii="Times New Roman" w:hAnsi="Times New Roman"/>
          <w:shd w:val="clear" w:color="auto" w:fill="CCCCCC"/>
        </w:rPr>
      </w:pPr>
      <w:r w:rsidRPr="00112A2D">
        <w:rPr>
          <w:rFonts w:ascii="Times New Roman" w:hAnsi="Times New Roman"/>
          <w:highlight w:val="lightGray"/>
        </w:rPr>
        <w:t>2D brūkšninis kodas su nurodytu unikaliu identifikatoriumi.</w:t>
      </w:r>
    </w:p>
    <w:p w14:paraId="71A548A7" w14:textId="5654C8DE" w:rsidR="00B97FF0" w:rsidRPr="00112A2D" w:rsidRDefault="00B97FF0" w:rsidP="003324CC">
      <w:pPr>
        <w:spacing w:after="0" w:line="240" w:lineRule="auto"/>
        <w:rPr>
          <w:rFonts w:ascii="Times New Roman" w:hAnsi="Times New Roman"/>
        </w:rPr>
      </w:pPr>
    </w:p>
    <w:p w14:paraId="0DAAE0B7" w14:textId="77777777" w:rsidR="006022C3" w:rsidRPr="00112A2D" w:rsidRDefault="006022C3" w:rsidP="003324CC">
      <w:pPr>
        <w:spacing w:after="0" w:line="240" w:lineRule="auto"/>
        <w:rPr>
          <w:rFonts w:ascii="Times New Roman" w:hAnsi="Times New Roman"/>
        </w:rPr>
      </w:pPr>
    </w:p>
    <w:p w14:paraId="6CE13430" w14:textId="77777777" w:rsidR="00B97FF0" w:rsidRPr="00112A2D" w:rsidRDefault="00B97FF0" w:rsidP="006022C3">
      <w:pPr>
        <w:keepNext/>
        <w:numPr>
          <w:ilvl w:val="0"/>
          <w:numId w:val="24"/>
        </w:num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i/>
        </w:rPr>
      </w:pPr>
      <w:r w:rsidRPr="00112A2D">
        <w:rPr>
          <w:rFonts w:ascii="Times New Roman" w:hAnsi="Times New Roman"/>
          <w:b/>
        </w:rPr>
        <w:t>UNIKALUS IDENTIFIKATORIUS – ŽMONĖMS SUPRANTAMI DUOMENYS</w:t>
      </w:r>
    </w:p>
    <w:p w14:paraId="169C09A7" w14:textId="77777777" w:rsidR="00B97FF0" w:rsidRPr="00112A2D" w:rsidRDefault="00B97FF0" w:rsidP="003324CC">
      <w:pPr>
        <w:spacing w:after="0" w:line="240" w:lineRule="auto"/>
        <w:rPr>
          <w:rFonts w:ascii="Times New Roman" w:hAnsi="Times New Roman"/>
        </w:rPr>
      </w:pPr>
    </w:p>
    <w:p w14:paraId="7B2B1B04" w14:textId="77777777" w:rsidR="00B97FF0" w:rsidRPr="00112A2D" w:rsidRDefault="00B97FF0" w:rsidP="006022C3">
      <w:pPr>
        <w:keepNext/>
        <w:keepLines/>
        <w:autoSpaceDE w:val="0"/>
        <w:autoSpaceDN w:val="0"/>
        <w:adjustRightInd w:val="0"/>
        <w:spacing w:after="0" w:line="240" w:lineRule="auto"/>
        <w:ind w:left="567" w:hanging="567"/>
        <w:rPr>
          <w:rFonts w:ascii="Times New Roman" w:eastAsia="Calibri" w:hAnsi="Times New Roman"/>
          <w:lang w:bidi="lt-LT"/>
        </w:rPr>
      </w:pPr>
      <w:r w:rsidRPr="00112A2D">
        <w:rPr>
          <w:rFonts w:ascii="Times New Roman" w:eastAsia="Calibri" w:hAnsi="Times New Roman"/>
          <w:lang w:bidi="lt-LT"/>
        </w:rPr>
        <w:lastRenderedPageBreak/>
        <w:t>PC: {numeris}</w:t>
      </w:r>
    </w:p>
    <w:p w14:paraId="3FB85001" w14:textId="77777777" w:rsidR="00B97FF0" w:rsidRPr="00112A2D" w:rsidRDefault="00B97FF0" w:rsidP="006022C3">
      <w:pPr>
        <w:keepNext/>
        <w:keepLines/>
        <w:autoSpaceDE w:val="0"/>
        <w:autoSpaceDN w:val="0"/>
        <w:adjustRightInd w:val="0"/>
        <w:spacing w:after="0" w:line="240" w:lineRule="auto"/>
        <w:ind w:left="567" w:hanging="567"/>
        <w:rPr>
          <w:rFonts w:ascii="Times New Roman" w:eastAsia="Calibri" w:hAnsi="Times New Roman"/>
          <w:lang w:bidi="lt-LT"/>
        </w:rPr>
      </w:pPr>
      <w:r w:rsidRPr="00112A2D">
        <w:rPr>
          <w:rFonts w:ascii="Times New Roman" w:eastAsia="Calibri" w:hAnsi="Times New Roman"/>
          <w:lang w:bidi="lt-LT"/>
        </w:rPr>
        <w:t>SN: {numeris}</w:t>
      </w:r>
    </w:p>
    <w:p w14:paraId="1CE21167" w14:textId="77777777" w:rsidR="00B97FF0" w:rsidRPr="00112A2D" w:rsidRDefault="00B97FF0" w:rsidP="006022C3">
      <w:pPr>
        <w:keepNext/>
        <w:keepLines/>
        <w:autoSpaceDE w:val="0"/>
        <w:autoSpaceDN w:val="0"/>
        <w:adjustRightInd w:val="0"/>
        <w:spacing w:after="0" w:line="240" w:lineRule="auto"/>
        <w:ind w:left="567" w:hanging="567"/>
        <w:rPr>
          <w:rFonts w:ascii="Times New Roman" w:eastAsia="Calibri" w:hAnsi="Times New Roman"/>
          <w:lang w:bidi="lt-LT"/>
        </w:rPr>
      </w:pPr>
      <w:r w:rsidRPr="00112A2D">
        <w:rPr>
          <w:rFonts w:ascii="Times New Roman" w:eastAsia="Calibri" w:hAnsi="Times New Roman"/>
          <w:lang w:bidi="lt-LT"/>
        </w:rPr>
        <w:t>NN: {numeris}</w:t>
      </w:r>
    </w:p>
    <w:p w14:paraId="27C26A7F" w14:textId="77777777" w:rsidR="00B97FF0" w:rsidRPr="00112A2D" w:rsidRDefault="00B97FF0" w:rsidP="006022C3">
      <w:pPr>
        <w:spacing w:after="0" w:line="240" w:lineRule="auto"/>
        <w:rPr>
          <w:rFonts w:ascii="Times New Roman" w:hAnsi="Times New Roman"/>
        </w:rPr>
      </w:pPr>
    </w:p>
    <w:p w14:paraId="7F7E3573" w14:textId="77777777" w:rsidR="00C81875" w:rsidRPr="00112A2D" w:rsidRDefault="00C81875" w:rsidP="00C81875">
      <w:pPr>
        <w:spacing w:after="0" w:line="240" w:lineRule="auto"/>
        <w:outlineLvl w:val="0"/>
        <w:rPr>
          <w:rFonts w:ascii="Times New Roman" w:hAnsi="Times New Roman"/>
          <w:snapToGrid w:val="0"/>
          <w:lang w:eastAsia="en-US"/>
        </w:rPr>
      </w:pPr>
      <w:r w:rsidRPr="00112A2D">
        <w:rPr>
          <w:rFonts w:ascii="Times New Roman" w:hAnsi="Times New Roman"/>
        </w:rPr>
        <w:br w:type="page"/>
      </w:r>
    </w:p>
    <w:p w14:paraId="27D56694"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40CD0186"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13C04FA5"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53BC17E0"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71ECC949"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23F2D85A"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3662BEA7"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0538CADD"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6ECB2A9E"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032EE14B"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3885B152"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7BF05DAC"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4F4679E2"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5DBEAA3E"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7695EFE0"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71205F08"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01EA9D16"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20990D1E"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2A98ED40"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47D28751"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729E0ACF"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3411A5FB"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24194E8D" w14:textId="77777777" w:rsidR="00C81875" w:rsidRPr="00112A2D" w:rsidRDefault="00C81875" w:rsidP="00C81875">
      <w:pPr>
        <w:tabs>
          <w:tab w:val="left" w:pos="567"/>
        </w:tabs>
        <w:spacing w:after="0" w:line="240" w:lineRule="auto"/>
        <w:outlineLvl w:val="0"/>
        <w:rPr>
          <w:rFonts w:ascii="Times New Roman" w:hAnsi="Times New Roman"/>
          <w:snapToGrid w:val="0"/>
          <w:lang w:eastAsia="en-US"/>
        </w:rPr>
      </w:pPr>
    </w:p>
    <w:p w14:paraId="79E72BD2" w14:textId="77777777" w:rsidR="00C81875" w:rsidRPr="00112A2D" w:rsidRDefault="00C81875" w:rsidP="00C81875">
      <w:pPr>
        <w:tabs>
          <w:tab w:val="left" w:pos="567"/>
        </w:tabs>
        <w:spacing w:after="0" w:line="240" w:lineRule="auto"/>
        <w:jc w:val="center"/>
        <w:outlineLvl w:val="0"/>
        <w:rPr>
          <w:rFonts w:ascii="Times New Roman" w:hAnsi="Times New Roman"/>
          <w:b/>
          <w:snapToGrid w:val="0"/>
          <w:lang w:eastAsia="en-US"/>
        </w:rPr>
      </w:pPr>
      <w:r w:rsidRPr="00112A2D">
        <w:rPr>
          <w:rFonts w:ascii="Times New Roman" w:hAnsi="Times New Roman"/>
          <w:b/>
          <w:snapToGrid w:val="0"/>
          <w:lang w:eastAsia="en-US"/>
        </w:rPr>
        <w:t>B. PAKUOTĖS LAPELIS</w:t>
      </w:r>
    </w:p>
    <w:p w14:paraId="348904C3" w14:textId="77777777" w:rsidR="00C81875" w:rsidRPr="00112A2D" w:rsidRDefault="00C81875" w:rsidP="00C81875">
      <w:pPr>
        <w:pStyle w:val="Antrat2"/>
        <w:spacing w:before="0" w:after="0" w:line="240" w:lineRule="auto"/>
        <w:jc w:val="center"/>
        <w:rPr>
          <w:rFonts w:ascii="Times New Roman" w:hAnsi="Times New Roman"/>
          <w:i w:val="0"/>
          <w:sz w:val="22"/>
        </w:rPr>
      </w:pPr>
      <w:r w:rsidRPr="00112A2D">
        <w:rPr>
          <w:rFonts w:ascii="Times New Roman" w:hAnsi="Times New Roman"/>
          <w:i w:val="0"/>
          <w:sz w:val="22"/>
        </w:rPr>
        <w:br w:type="page"/>
      </w:r>
      <w:r w:rsidRPr="00112A2D">
        <w:rPr>
          <w:rFonts w:ascii="Times New Roman" w:hAnsi="Times New Roman"/>
          <w:i w:val="0"/>
          <w:sz w:val="22"/>
        </w:rPr>
        <w:lastRenderedPageBreak/>
        <w:t>Pakuotės lapelis: informacija vartotojui</w:t>
      </w:r>
    </w:p>
    <w:p w14:paraId="07886EDB" w14:textId="77777777" w:rsidR="00C81875" w:rsidRPr="00112A2D" w:rsidRDefault="00C81875" w:rsidP="00C81875">
      <w:pPr>
        <w:spacing w:after="0" w:line="240" w:lineRule="auto"/>
        <w:rPr>
          <w:rFonts w:ascii="Times New Roman" w:hAnsi="Times New Roman"/>
        </w:rPr>
      </w:pPr>
    </w:p>
    <w:p w14:paraId="18117C03" w14:textId="77777777" w:rsidR="00C81875" w:rsidRPr="00112A2D" w:rsidRDefault="00C81875" w:rsidP="00C81875">
      <w:pPr>
        <w:spacing w:after="0" w:line="240" w:lineRule="auto"/>
        <w:jc w:val="center"/>
        <w:rPr>
          <w:rFonts w:ascii="Times New Roman" w:hAnsi="Times New Roman"/>
          <w:b/>
        </w:rPr>
      </w:pP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r w:rsidRPr="00112A2D">
        <w:rPr>
          <w:rFonts w:ascii="Times New Roman" w:hAnsi="Times New Roman"/>
          <w:b/>
        </w:rPr>
        <w:t xml:space="preserve"> 600 mg plėvele dengtos tabletės</w:t>
      </w:r>
    </w:p>
    <w:p w14:paraId="71CF3842" w14:textId="13DACFCB" w:rsidR="00C81875" w:rsidRPr="00112A2D" w:rsidRDefault="006022C3" w:rsidP="00C81875">
      <w:pPr>
        <w:spacing w:after="0" w:line="240" w:lineRule="auto"/>
        <w:jc w:val="center"/>
        <w:rPr>
          <w:rFonts w:ascii="Times New Roman" w:hAnsi="Times New Roman"/>
        </w:rPr>
      </w:pPr>
      <w:proofErr w:type="spellStart"/>
      <w:r w:rsidRPr="00112A2D">
        <w:rPr>
          <w:rFonts w:ascii="Times New Roman" w:hAnsi="Times New Roman"/>
        </w:rPr>
        <w:t>l</w:t>
      </w:r>
      <w:r w:rsidR="00C81875" w:rsidRPr="00112A2D">
        <w:rPr>
          <w:rFonts w:ascii="Times New Roman" w:hAnsi="Times New Roman"/>
        </w:rPr>
        <w:t>inezolidas</w:t>
      </w:r>
      <w:proofErr w:type="spellEnd"/>
    </w:p>
    <w:p w14:paraId="35AE2C85" w14:textId="77777777" w:rsidR="00C81875" w:rsidRPr="00112A2D" w:rsidRDefault="00C81875" w:rsidP="00C81875">
      <w:pPr>
        <w:spacing w:after="0" w:line="240" w:lineRule="auto"/>
        <w:rPr>
          <w:rFonts w:ascii="Times New Roman" w:hAnsi="Times New Roman"/>
        </w:rPr>
      </w:pPr>
    </w:p>
    <w:p w14:paraId="75EEBD8F" w14:textId="77777777" w:rsidR="00C81875" w:rsidRPr="00112A2D" w:rsidRDefault="00C81875" w:rsidP="00C81875">
      <w:pPr>
        <w:suppressAutoHyphens/>
        <w:spacing w:after="0" w:line="240" w:lineRule="auto"/>
        <w:rPr>
          <w:rFonts w:ascii="Times New Roman" w:hAnsi="Times New Roman"/>
          <w:snapToGrid w:val="0"/>
          <w:lang w:eastAsia="en-US"/>
        </w:rPr>
      </w:pPr>
      <w:r w:rsidRPr="00112A2D">
        <w:rPr>
          <w:rFonts w:ascii="Times New Roman" w:hAnsi="Times New Roman"/>
          <w:b/>
          <w:snapToGrid w:val="0"/>
          <w:lang w:eastAsia="en-US"/>
        </w:rPr>
        <w:t>Atidžiai perskaitykite visą šį lapelį, prieš pradėdami vartoti vaistą, nes jame pateikiama Jums svarbi informacija.</w:t>
      </w:r>
    </w:p>
    <w:p w14:paraId="62EB0F95" w14:textId="77777777" w:rsidR="00C81875" w:rsidRPr="00112A2D" w:rsidRDefault="00C81875" w:rsidP="00C81875">
      <w:pPr>
        <w:numPr>
          <w:ilvl w:val="0"/>
          <w:numId w:val="8"/>
        </w:numPr>
        <w:spacing w:after="0" w:line="240" w:lineRule="auto"/>
        <w:ind w:left="567" w:hanging="567"/>
        <w:rPr>
          <w:rFonts w:ascii="Times New Roman" w:hAnsi="Times New Roman"/>
        </w:rPr>
      </w:pPr>
      <w:r w:rsidRPr="00112A2D">
        <w:rPr>
          <w:rFonts w:ascii="Times New Roman" w:hAnsi="Times New Roman"/>
        </w:rPr>
        <w:t>Neišmeskite šio lapelio, nes vėl gali prireikti jį perskaityti.</w:t>
      </w:r>
    </w:p>
    <w:p w14:paraId="6EC1B20D" w14:textId="77777777" w:rsidR="00C81875" w:rsidRPr="00112A2D" w:rsidRDefault="00C81875" w:rsidP="00C81875">
      <w:pPr>
        <w:numPr>
          <w:ilvl w:val="0"/>
          <w:numId w:val="8"/>
        </w:numPr>
        <w:spacing w:after="0" w:line="240" w:lineRule="auto"/>
        <w:ind w:left="567" w:hanging="567"/>
        <w:rPr>
          <w:rFonts w:ascii="Times New Roman" w:hAnsi="Times New Roman"/>
        </w:rPr>
      </w:pPr>
      <w:r w:rsidRPr="00112A2D">
        <w:rPr>
          <w:rFonts w:ascii="Times New Roman" w:hAnsi="Times New Roman"/>
        </w:rPr>
        <w:t>Jeigu kiltų daugiau klausimų, kreipkitės į gydytoją, vaistininką arba slaugytoją.</w:t>
      </w:r>
    </w:p>
    <w:p w14:paraId="17D87E48" w14:textId="6205D597" w:rsidR="00C81875" w:rsidRPr="00112A2D" w:rsidRDefault="00C81875" w:rsidP="00C81875">
      <w:pPr>
        <w:numPr>
          <w:ilvl w:val="0"/>
          <w:numId w:val="8"/>
        </w:numPr>
        <w:spacing w:after="0" w:line="240" w:lineRule="auto"/>
        <w:ind w:left="567" w:hanging="567"/>
        <w:rPr>
          <w:rFonts w:ascii="Times New Roman" w:hAnsi="Times New Roman"/>
        </w:rPr>
      </w:pPr>
      <w:r w:rsidRPr="00112A2D">
        <w:rPr>
          <w:rFonts w:ascii="Times New Roman" w:hAnsi="Times New Roman"/>
        </w:rPr>
        <w:t xml:space="preserve">Šis vaistas skirtas tik Jums, todėl kitiems žmonėms jo duoti negalima. Vaistas gali jiems pakenkti (net tiems, kurių ligos </w:t>
      </w:r>
      <w:r w:rsidR="006736D3" w:rsidRPr="00112A2D">
        <w:rPr>
          <w:rFonts w:ascii="Times New Roman" w:hAnsi="Times New Roman"/>
        </w:rPr>
        <w:t xml:space="preserve">požymiai </w:t>
      </w:r>
      <w:r w:rsidRPr="00112A2D">
        <w:rPr>
          <w:rFonts w:ascii="Times New Roman" w:hAnsi="Times New Roman"/>
        </w:rPr>
        <w:t>yra tokie patys kaip Jūsų).</w:t>
      </w:r>
    </w:p>
    <w:p w14:paraId="677156D0" w14:textId="77777777" w:rsidR="00C81875" w:rsidRPr="00112A2D" w:rsidRDefault="00C81875" w:rsidP="00C81875">
      <w:pPr>
        <w:numPr>
          <w:ilvl w:val="0"/>
          <w:numId w:val="8"/>
        </w:numPr>
        <w:spacing w:after="0" w:line="240" w:lineRule="auto"/>
        <w:ind w:left="567" w:hanging="567"/>
        <w:rPr>
          <w:rFonts w:ascii="Times New Roman" w:hAnsi="Times New Roman"/>
        </w:rPr>
      </w:pPr>
      <w:r w:rsidRPr="00112A2D">
        <w:rPr>
          <w:rFonts w:ascii="Times New Roman" w:hAnsi="Times New Roman"/>
        </w:rPr>
        <w:t>Jeigu pasireiškė šalutinis poveikis (net jeigu jis šiame lapelyje nenurodytas), kreipkitės į gydytoją, vaistininką arba slaugytoją. Žr. 4 skyrių.</w:t>
      </w:r>
    </w:p>
    <w:p w14:paraId="021C4E6C" w14:textId="77777777" w:rsidR="00C81875" w:rsidRPr="00112A2D" w:rsidRDefault="00C81875" w:rsidP="00C81875">
      <w:pPr>
        <w:spacing w:after="0" w:line="240" w:lineRule="auto"/>
        <w:rPr>
          <w:rFonts w:ascii="Times New Roman" w:hAnsi="Times New Roman"/>
        </w:rPr>
      </w:pPr>
    </w:p>
    <w:p w14:paraId="12F92515" w14:textId="77777777" w:rsidR="00C81875" w:rsidRPr="00112A2D" w:rsidRDefault="00C81875" w:rsidP="00C81875">
      <w:pPr>
        <w:keepNext/>
        <w:tabs>
          <w:tab w:val="left" w:pos="567"/>
        </w:tabs>
        <w:spacing w:after="0" w:line="240" w:lineRule="auto"/>
        <w:jc w:val="both"/>
        <w:outlineLvl w:val="3"/>
        <w:rPr>
          <w:rFonts w:ascii="Times New Roman" w:hAnsi="Times New Roman"/>
          <w:b/>
          <w:bCs/>
          <w:snapToGrid w:val="0"/>
        </w:rPr>
      </w:pPr>
      <w:r w:rsidRPr="00112A2D">
        <w:rPr>
          <w:rFonts w:ascii="Times New Roman" w:hAnsi="Times New Roman"/>
          <w:b/>
          <w:bCs/>
          <w:snapToGrid w:val="0"/>
        </w:rPr>
        <w:t>Apie ką rašoma šiame lapelyje?</w:t>
      </w:r>
    </w:p>
    <w:p w14:paraId="7B1051AC" w14:textId="77777777" w:rsidR="00C81875" w:rsidRPr="00112A2D" w:rsidRDefault="00C81875" w:rsidP="00C81875">
      <w:pPr>
        <w:spacing w:after="0" w:line="240" w:lineRule="auto"/>
        <w:rPr>
          <w:rFonts w:ascii="Times New Roman" w:hAnsi="Times New Roman"/>
        </w:rPr>
      </w:pPr>
    </w:p>
    <w:p w14:paraId="3C1A296C"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1.</w:t>
      </w:r>
      <w:r w:rsidRPr="00112A2D">
        <w:rPr>
          <w:rFonts w:ascii="Times New Roman" w:hAnsi="Times New Roman"/>
        </w:rPr>
        <w:tab/>
        <w:t xml:space="preserve">Kas yra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ir kam jis vartojamas</w:t>
      </w:r>
    </w:p>
    <w:p w14:paraId="52B3EA7A"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2.</w:t>
      </w:r>
      <w:r w:rsidRPr="00112A2D">
        <w:rPr>
          <w:rFonts w:ascii="Times New Roman" w:hAnsi="Times New Roman"/>
        </w:rPr>
        <w:tab/>
        <w:t xml:space="preserve">Kas žinotina prieš vartojant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w:t>
      </w:r>
    </w:p>
    <w:p w14:paraId="5B3726C8"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3.</w:t>
      </w:r>
      <w:r w:rsidRPr="00112A2D">
        <w:rPr>
          <w:rFonts w:ascii="Times New Roman" w:hAnsi="Times New Roman"/>
        </w:rPr>
        <w:tab/>
        <w:t xml:space="preserve">Kaip vartoti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w:t>
      </w:r>
    </w:p>
    <w:p w14:paraId="6DD7A60A"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4.</w:t>
      </w:r>
      <w:r w:rsidRPr="00112A2D">
        <w:rPr>
          <w:rFonts w:ascii="Times New Roman" w:hAnsi="Times New Roman"/>
        </w:rPr>
        <w:tab/>
        <w:t>Galimas šalutinis poveikis</w:t>
      </w:r>
    </w:p>
    <w:p w14:paraId="0509B03E"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5.</w:t>
      </w:r>
      <w:r w:rsidRPr="00112A2D">
        <w:rPr>
          <w:rFonts w:ascii="Times New Roman" w:hAnsi="Times New Roman"/>
        </w:rPr>
        <w:tab/>
        <w:t xml:space="preserve">Kaip laikyti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w:t>
      </w:r>
    </w:p>
    <w:p w14:paraId="5FBAEF7F"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6.</w:t>
      </w:r>
      <w:r w:rsidRPr="00112A2D">
        <w:rPr>
          <w:rFonts w:ascii="Times New Roman" w:hAnsi="Times New Roman"/>
        </w:rPr>
        <w:tab/>
        <w:t>Pakuotės turinys ir kita informacija</w:t>
      </w:r>
    </w:p>
    <w:p w14:paraId="2182C516" w14:textId="77777777" w:rsidR="00C81875" w:rsidRPr="00112A2D" w:rsidRDefault="00C81875" w:rsidP="00C81875">
      <w:pPr>
        <w:spacing w:after="0" w:line="240" w:lineRule="auto"/>
        <w:rPr>
          <w:rFonts w:ascii="Times New Roman" w:hAnsi="Times New Roman"/>
        </w:rPr>
      </w:pPr>
    </w:p>
    <w:p w14:paraId="30CFB0B0" w14:textId="77777777" w:rsidR="00C81875" w:rsidRPr="00112A2D" w:rsidRDefault="00C81875" w:rsidP="00C81875">
      <w:pPr>
        <w:spacing w:after="0" w:line="240" w:lineRule="auto"/>
        <w:rPr>
          <w:rFonts w:ascii="Times New Roman" w:hAnsi="Times New Roman"/>
        </w:rPr>
      </w:pPr>
    </w:p>
    <w:p w14:paraId="2ABA25A8" w14:textId="77777777" w:rsidR="00C81875" w:rsidRPr="00112A2D" w:rsidRDefault="00C81875" w:rsidP="00C81875">
      <w:pPr>
        <w:spacing w:after="0" w:line="240" w:lineRule="auto"/>
        <w:ind w:left="567" w:hanging="567"/>
        <w:rPr>
          <w:rFonts w:ascii="Times New Roman" w:hAnsi="Times New Roman"/>
          <w:b/>
        </w:rPr>
      </w:pPr>
      <w:r w:rsidRPr="00112A2D">
        <w:rPr>
          <w:rFonts w:ascii="Times New Roman" w:hAnsi="Times New Roman"/>
          <w:b/>
        </w:rPr>
        <w:t>1.</w:t>
      </w:r>
      <w:r w:rsidRPr="00112A2D">
        <w:rPr>
          <w:rFonts w:ascii="Times New Roman" w:hAnsi="Times New Roman"/>
          <w:b/>
        </w:rPr>
        <w:tab/>
        <w:t xml:space="preserve">Kas yra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r w:rsidRPr="00112A2D">
        <w:rPr>
          <w:rFonts w:ascii="Times New Roman" w:hAnsi="Times New Roman"/>
          <w:b/>
        </w:rPr>
        <w:t xml:space="preserve"> ir kam jis vartojamas</w:t>
      </w:r>
    </w:p>
    <w:p w14:paraId="42437014" w14:textId="77777777" w:rsidR="00C81875" w:rsidRPr="00112A2D" w:rsidRDefault="00C81875" w:rsidP="00C81875">
      <w:pPr>
        <w:spacing w:after="0" w:line="240" w:lineRule="auto"/>
        <w:rPr>
          <w:rFonts w:ascii="Times New Roman" w:hAnsi="Times New Roman"/>
        </w:rPr>
      </w:pPr>
    </w:p>
    <w:p w14:paraId="302F8522"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yra </w:t>
      </w:r>
      <w:proofErr w:type="spellStart"/>
      <w:r w:rsidRPr="00112A2D">
        <w:rPr>
          <w:rFonts w:ascii="Times New Roman" w:hAnsi="Times New Roman"/>
        </w:rPr>
        <w:t>oksazolidinonų</w:t>
      </w:r>
      <w:proofErr w:type="spellEnd"/>
      <w:r w:rsidRPr="00112A2D">
        <w:rPr>
          <w:rFonts w:ascii="Times New Roman" w:hAnsi="Times New Roman"/>
        </w:rPr>
        <w:t xml:space="preserve"> grupės antibiotikas, kuris slopina tam tikrų rūšių bakterijų (mikrobų), kurios sukelia infekcines ligas, augimą. Jis vartojamas plaučių uždegimui ir kai kurioms odos ir poodinio audinio infekcinėms ligoms gydyti. Jūsų gydytojas nuspręs, ar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tinka Jūsų infekcinės ligos gydymui.</w:t>
      </w:r>
    </w:p>
    <w:p w14:paraId="2A134956" w14:textId="77777777" w:rsidR="00C81875" w:rsidRPr="00112A2D" w:rsidRDefault="00C81875" w:rsidP="00C81875">
      <w:pPr>
        <w:spacing w:after="0" w:line="240" w:lineRule="auto"/>
        <w:rPr>
          <w:rFonts w:ascii="Times New Roman" w:hAnsi="Times New Roman"/>
        </w:rPr>
      </w:pPr>
    </w:p>
    <w:p w14:paraId="40F135DE" w14:textId="77777777" w:rsidR="00C81875" w:rsidRPr="00112A2D" w:rsidRDefault="00C81875" w:rsidP="00C81875">
      <w:pPr>
        <w:spacing w:after="0" w:line="240" w:lineRule="auto"/>
        <w:rPr>
          <w:rFonts w:ascii="Times New Roman" w:hAnsi="Times New Roman"/>
        </w:rPr>
      </w:pPr>
    </w:p>
    <w:p w14:paraId="00AC6663" w14:textId="77777777" w:rsidR="00C81875" w:rsidRPr="00112A2D" w:rsidRDefault="00C81875" w:rsidP="00C81875">
      <w:pPr>
        <w:spacing w:after="0" w:line="240" w:lineRule="auto"/>
        <w:ind w:left="567" w:hanging="567"/>
        <w:rPr>
          <w:rFonts w:ascii="Times New Roman" w:hAnsi="Times New Roman"/>
          <w:b/>
        </w:rPr>
      </w:pPr>
      <w:r w:rsidRPr="00112A2D">
        <w:rPr>
          <w:rFonts w:ascii="Times New Roman" w:hAnsi="Times New Roman"/>
          <w:b/>
        </w:rPr>
        <w:t>2.</w:t>
      </w:r>
      <w:r w:rsidRPr="00112A2D">
        <w:rPr>
          <w:rFonts w:ascii="Times New Roman" w:hAnsi="Times New Roman"/>
          <w:b/>
        </w:rPr>
        <w:tab/>
        <w:t xml:space="preserve">Kas žinotina prieš vartojant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p>
    <w:p w14:paraId="70E0842E" w14:textId="77777777" w:rsidR="00C81875" w:rsidRPr="00112A2D" w:rsidRDefault="00C81875" w:rsidP="00C81875">
      <w:pPr>
        <w:spacing w:after="0" w:line="240" w:lineRule="auto"/>
        <w:rPr>
          <w:rFonts w:ascii="Times New Roman" w:hAnsi="Times New Roman"/>
        </w:rPr>
      </w:pPr>
    </w:p>
    <w:p w14:paraId="703BDCF5" w14:textId="38064C6A" w:rsidR="00C81875" w:rsidRPr="00112A2D" w:rsidRDefault="00C81875" w:rsidP="00C81875">
      <w:pPr>
        <w:spacing w:after="0" w:line="240" w:lineRule="auto"/>
        <w:rPr>
          <w:rFonts w:ascii="Times New Roman" w:hAnsi="Times New Roman"/>
          <w:b/>
        </w:rPr>
      </w:pP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r w:rsidRPr="00112A2D">
        <w:rPr>
          <w:rFonts w:ascii="Times New Roman" w:hAnsi="Times New Roman"/>
          <w:b/>
        </w:rPr>
        <w:t xml:space="preserve"> vartoti </w:t>
      </w:r>
      <w:r w:rsidR="006022C3" w:rsidRPr="00112A2D">
        <w:rPr>
          <w:rFonts w:ascii="Times New Roman" w:hAnsi="Times New Roman"/>
          <w:b/>
        </w:rPr>
        <w:t>draudžiama</w:t>
      </w:r>
      <w:r w:rsidRPr="00112A2D">
        <w:rPr>
          <w:rFonts w:ascii="Times New Roman" w:hAnsi="Times New Roman"/>
          <w:b/>
        </w:rPr>
        <w:t>:</w:t>
      </w:r>
    </w:p>
    <w:p w14:paraId="43989F4F" w14:textId="77777777" w:rsidR="00C81875" w:rsidRPr="00112A2D" w:rsidRDefault="00C81875" w:rsidP="00C81875">
      <w:pPr>
        <w:numPr>
          <w:ilvl w:val="0"/>
          <w:numId w:val="10"/>
        </w:numPr>
        <w:spacing w:after="0" w:line="240" w:lineRule="auto"/>
        <w:ind w:left="567" w:hanging="567"/>
        <w:rPr>
          <w:rFonts w:ascii="Times New Roman" w:hAnsi="Times New Roman"/>
        </w:rPr>
      </w:pPr>
      <w:r w:rsidRPr="00112A2D">
        <w:rPr>
          <w:rFonts w:ascii="Times New Roman" w:hAnsi="Times New Roman"/>
        </w:rPr>
        <w:t xml:space="preserve">jeigu yra alergija </w:t>
      </w:r>
      <w:proofErr w:type="spellStart"/>
      <w:r w:rsidRPr="00112A2D">
        <w:rPr>
          <w:rFonts w:ascii="Times New Roman" w:hAnsi="Times New Roman"/>
        </w:rPr>
        <w:t>linezolidui</w:t>
      </w:r>
      <w:proofErr w:type="spellEnd"/>
      <w:r w:rsidRPr="00112A2D">
        <w:rPr>
          <w:rFonts w:ascii="Times New Roman" w:hAnsi="Times New Roman"/>
        </w:rPr>
        <w:t xml:space="preserve"> arba bet kuriai pagalbinei šio vaisto medžiagai (jos išvardytos 6 skyriuje);</w:t>
      </w:r>
    </w:p>
    <w:p w14:paraId="512480BA" w14:textId="77777777" w:rsidR="00C81875" w:rsidRPr="00112A2D" w:rsidRDefault="00C81875" w:rsidP="00C81875">
      <w:pPr>
        <w:numPr>
          <w:ilvl w:val="0"/>
          <w:numId w:val="10"/>
        </w:numPr>
        <w:spacing w:after="0" w:line="240" w:lineRule="auto"/>
        <w:ind w:left="567" w:hanging="567"/>
        <w:rPr>
          <w:rFonts w:ascii="Times New Roman" w:hAnsi="Times New Roman"/>
        </w:rPr>
      </w:pPr>
      <w:r w:rsidRPr="00112A2D">
        <w:rPr>
          <w:rFonts w:ascii="Times New Roman" w:hAnsi="Times New Roman"/>
        </w:rPr>
        <w:t xml:space="preserve">jeigu vartojate arba per praėjusias 2 savaites vartojote kitų vaistų, kurie yra žinomi kaip </w:t>
      </w:r>
      <w:proofErr w:type="spellStart"/>
      <w:r w:rsidRPr="00112A2D">
        <w:rPr>
          <w:rFonts w:ascii="Times New Roman" w:hAnsi="Times New Roman"/>
        </w:rPr>
        <w:t>monoaminooksidazės</w:t>
      </w:r>
      <w:proofErr w:type="spellEnd"/>
      <w:r w:rsidRPr="00112A2D">
        <w:rPr>
          <w:rFonts w:ascii="Times New Roman" w:hAnsi="Times New Roman"/>
        </w:rPr>
        <w:t xml:space="preserve"> inhibitoriai (MAOI, pvz.: </w:t>
      </w:r>
      <w:proofErr w:type="spellStart"/>
      <w:r w:rsidRPr="00112A2D">
        <w:rPr>
          <w:rFonts w:ascii="Times New Roman" w:hAnsi="Times New Roman"/>
        </w:rPr>
        <w:t>fenelzino</w:t>
      </w:r>
      <w:proofErr w:type="spellEnd"/>
      <w:r w:rsidRPr="00112A2D">
        <w:rPr>
          <w:rFonts w:ascii="Times New Roman" w:hAnsi="Times New Roman"/>
        </w:rPr>
        <w:t xml:space="preserve">, </w:t>
      </w:r>
      <w:proofErr w:type="spellStart"/>
      <w:r w:rsidRPr="00112A2D">
        <w:rPr>
          <w:rFonts w:ascii="Times New Roman" w:hAnsi="Times New Roman"/>
        </w:rPr>
        <w:t>izokarboksazido</w:t>
      </w:r>
      <w:proofErr w:type="spellEnd"/>
      <w:r w:rsidRPr="00112A2D">
        <w:rPr>
          <w:rFonts w:ascii="Times New Roman" w:hAnsi="Times New Roman"/>
        </w:rPr>
        <w:t xml:space="preserve">, </w:t>
      </w:r>
      <w:proofErr w:type="spellStart"/>
      <w:r w:rsidRPr="00112A2D">
        <w:rPr>
          <w:rFonts w:ascii="Times New Roman" w:hAnsi="Times New Roman"/>
        </w:rPr>
        <w:t>selegilino</w:t>
      </w:r>
      <w:proofErr w:type="spellEnd"/>
      <w:r w:rsidRPr="00112A2D">
        <w:rPr>
          <w:rFonts w:ascii="Times New Roman" w:hAnsi="Times New Roman"/>
        </w:rPr>
        <w:t xml:space="preserve">, </w:t>
      </w:r>
      <w:proofErr w:type="spellStart"/>
      <w:r w:rsidRPr="00112A2D">
        <w:rPr>
          <w:rFonts w:ascii="Times New Roman" w:hAnsi="Times New Roman"/>
        </w:rPr>
        <w:t>moklobemido</w:t>
      </w:r>
      <w:proofErr w:type="spellEnd"/>
      <w:r w:rsidRPr="00112A2D">
        <w:rPr>
          <w:rFonts w:ascii="Times New Roman" w:hAnsi="Times New Roman"/>
        </w:rPr>
        <w:t>). Šie vaistiniai preparatai gali būti vartojami depresijai ar Parkinsono ligai gydyti;</w:t>
      </w:r>
    </w:p>
    <w:p w14:paraId="006B300C" w14:textId="6BE0C9CD" w:rsidR="00C81875" w:rsidRPr="00112A2D" w:rsidRDefault="00C81875" w:rsidP="00C81875">
      <w:pPr>
        <w:numPr>
          <w:ilvl w:val="0"/>
          <w:numId w:val="10"/>
        </w:numPr>
        <w:spacing w:after="0" w:line="240" w:lineRule="auto"/>
        <w:ind w:left="567" w:hanging="567"/>
        <w:rPr>
          <w:rFonts w:ascii="Times New Roman" w:hAnsi="Times New Roman"/>
        </w:rPr>
      </w:pPr>
      <w:r w:rsidRPr="00112A2D">
        <w:rPr>
          <w:rFonts w:ascii="Times New Roman" w:hAnsi="Times New Roman"/>
        </w:rPr>
        <w:t xml:space="preserve">jeigu krūtimi maitinate kūdikį. Tai yra todėl, </w:t>
      </w:r>
      <w:r w:rsidR="00B223B2">
        <w:rPr>
          <w:rFonts w:ascii="Times New Roman" w:hAnsi="Times New Roman"/>
        </w:rPr>
        <w:t xml:space="preserve">kad </w:t>
      </w:r>
      <w:proofErr w:type="spellStart"/>
      <w:r w:rsidR="00CA2720">
        <w:rPr>
          <w:rFonts w:ascii="Times New Roman" w:hAnsi="Times New Roman"/>
        </w:rPr>
        <w:t>linezolidas</w:t>
      </w:r>
      <w:proofErr w:type="spellEnd"/>
      <w:r w:rsidR="00CA2720" w:rsidRPr="00112A2D">
        <w:rPr>
          <w:rFonts w:ascii="Times New Roman" w:hAnsi="Times New Roman"/>
        </w:rPr>
        <w:t xml:space="preserve"> </w:t>
      </w:r>
      <w:r w:rsidRPr="00112A2D">
        <w:rPr>
          <w:rFonts w:ascii="Times New Roman" w:hAnsi="Times New Roman"/>
        </w:rPr>
        <w:t>pereina į žindyvės pieną ir gali pakenkti kūdikiui.</w:t>
      </w:r>
    </w:p>
    <w:p w14:paraId="2B1EF2FC" w14:textId="77777777" w:rsidR="00C81875" w:rsidRPr="00112A2D" w:rsidRDefault="00C81875" w:rsidP="00C81875">
      <w:pPr>
        <w:spacing w:after="0" w:line="240" w:lineRule="auto"/>
        <w:rPr>
          <w:rFonts w:ascii="Times New Roman" w:hAnsi="Times New Roman"/>
        </w:rPr>
      </w:pPr>
    </w:p>
    <w:p w14:paraId="5D5C70FB"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Įspėjimai ir atsargumo priemonės</w:t>
      </w:r>
    </w:p>
    <w:p w14:paraId="3E6744CF" w14:textId="77777777" w:rsidR="00C81875" w:rsidRPr="00112A2D" w:rsidRDefault="00C81875" w:rsidP="00C81875">
      <w:pPr>
        <w:spacing w:after="0" w:line="240" w:lineRule="auto"/>
        <w:rPr>
          <w:rFonts w:ascii="Times New Roman" w:hAnsi="Times New Roman"/>
        </w:rPr>
      </w:pPr>
    </w:p>
    <w:p w14:paraId="1AC77F7C"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Pasitarkite su gydytoju, vaistininku arba slaugytoju prieš pradėdami vartoti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w:t>
      </w:r>
    </w:p>
    <w:p w14:paraId="72727A0E" w14:textId="77777777" w:rsidR="00C81875" w:rsidRPr="00112A2D" w:rsidRDefault="00C81875" w:rsidP="00C81875">
      <w:pPr>
        <w:spacing w:after="0" w:line="240" w:lineRule="auto"/>
        <w:rPr>
          <w:rFonts w:ascii="Times New Roman" w:hAnsi="Times New Roman"/>
        </w:rPr>
      </w:pPr>
    </w:p>
    <w:p w14:paraId="2CC16C44"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Jums gali netikti, jeigu atsakysite „</w:t>
      </w:r>
      <w:r w:rsidRPr="00112A2D">
        <w:rPr>
          <w:rFonts w:ascii="Times New Roman" w:hAnsi="Times New Roman"/>
          <w:b/>
        </w:rPr>
        <w:t>taip</w:t>
      </w:r>
      <w:r w:rsidRPr="00112A2D">
        <w:rPr>
          <w:rFonts w:ascii="Times New Roman" w:hAnsi="Times New Roman"/>
        </w:rPr>
        <w:t>“ į bet kurį toliau pateiktą klausimą. Tokiu atveju pasakykite savo gydytojui, nes jam gali reikėti tikrinti bendrąją Jūsų sveikatos būklę ir kraujospūdį prieš gydymą bei jo metu arba jis gali nuspręsti, kad kitoks gydymas Jums yra tinkamesnis.</w:t>
      </w:r>
    </w:p>
    <w:p w14:paraId="136325E0"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Pasiklauskite savo gydytojo, jeigu abejojate, ar Jums tinka šios kategorijos.</w:t>
      </w:r>
    </w:p>
    <w:p w14:paraId="5DB0CC8D" w14:textId="77777777" w:rsidR="00C81875" w:rsidRPr="00112A2D" w:rsidRDefault="00C81875" w:rsidP="00C81875">
      <w:pPr>
        <w:spacing w:after="0" w:line="240" w:lineRule="auto"/>
        <w:rPr>
          <w:rFonts w:ascii="Times New Roman" w:hAnsi="Times New Roman"/>
        </w:rPr>
      </w:pPr>
    </w:p>
    <w:p w14:paraId="62A436AE" w14:textId="77777777" w:rsidR="00C81875" w:rsidRPr="00112A2D" w:rsidRDefault="00C81875" w:rsidP="00C81875">
      <w:pPr>
        <w:numPr>
          <w:ilvl w:val="0"/>
          <w:numId w:val="11"/>
        </w:numPr>
        <w:spacing w:after="0" w:line="240" w:lineRule="auto"/>
        <w:ind w:left="567" w:hanging="567"/>
        <w:rPr>
          <w:rFonts w:ascii="Times New Roman" w:hAnsi="Times New Roman"/>
        </w:rPr>
      </w:pPr>
      <w:r w:rsidRPr="00112A2D">
        <w:rPr>
          <w:rFonts w:ascii="Times New Roman" w:hAnsi="Times New Roman"/>
        </w:rPr>
        <w:lastRenderedPageBreak/>
        <w:t>Ar yra padidėjęs Jūsų kraujospūdis, nepriklausomai nuo to, ar vartojate vaistus jam sumažinti?</w:t>
      </w:r>
    </w:p>
    <w:p w14:paraId="50D29BE8" w14:textId="77777777" w:rsidR="00C81875" w:rsidRPr="00112A2D" w:rsidRDefault="00C81875" w:rsidP="00C81875">
      <w:pPr>
        <w:numPr>
          <w:ilvl w:val="0"/>
          <w:numId w:val="11"/>
        </w:numPr>
        <w:spacing w:after="0" w:line="240" w:lineRule="auto"/>
        <w:ind w:left="567" w:hanging="567"/>
        <w:rPr>
          <w:rFonts w:ascii="Times New Roman" w:hAnsi="Times New Roman"/>
        </w:rPr>
      </w:pPr>
      <w:r w:rsidRPr="00112A2D">
        <w:rPr>
          <w:rFonts w:ascii="Times New Roman" w:hAnsi="Times New Roman"/>
        </w:rPr>
        <w:t>Ar Jums yra diagnozuotas padidėjęs skydliaukės aktyvumas?</w:t>
      </w:r>
    </w:p>
    <w:p w14:paraId="3AB4064C" w14:textId="77777777" w:rsidR="00C81875" w:rsidRPr="00112A2D" w:rsidRDefault="00C81875" w:rsidP="00C81875">
      <w:pPr>
        <w:numPr>
          <w:ilvl w:val="0"/>
          <w:numId w:val="11"/>
        </w:numPr>
        <w:spacing w:after="0" w:line="240" w:lineRule="auto"/>
        <w:ind w:left="567" w:hanging="567"/>
        <w:rPr>
          <w:rFonts w:ascii="Times New Roman" w:hAnsi="Times New Roman"/>
        </w:rPr>
      </w:pPr>
      <w:r w:rsidRPr="00112A2D">
        <w:rPr>
          <w:rFonts w:ascii="Times New Roman" w:hAnsi="Times New Roman"/>
        </w:rPr>
        <w:t>Ar Jums yra diagnozuotas antinksčių navikas (</w:t>
      </w:r>
      <w:proofErr w:type="spellStart"/>
      <w:r w:rsidRPr="00112A2D">
        <w:rPr>
          <w:rFonts w:ascii="Times New Roman" w:hAnsi="Times New Roman"/>
        </w:rPr>
        <w:t>feochromocitoma</w:t>
      </w:r>
      <w:proofErr w:type="spellEnd"/>
      <w:r w:rsidRPr="00112A2D">
        <w:rPr>
          <w:rFonts w:ascii="Times New Roman" w:hAnsi="Times New Roman"/>
        </w:rPr>
        <w:t xml:space="preserve">) arba </w:t>
      </w:r>
      <w:proofErr w:type="spellStart"/>
      <w:r w:rsidRPr="00112A2D">
        <w:rPr>
          <w:rFonts w:ascii="Times New Roman" w:hAnsi="Times New Roman"/>
        </w:rPr>
        <w:t>karcinoido</w:t>
      </w:r>
      <w:proofErr w:type="spellEnd"/>
      <w:r w:rsidRPr="00112A2D">
        <w:rPr>
          <w:rFonts w:ascii="Times New Roman" w:hAnsi="Times New Roman"/>
        </w:rPr>
        <w:t xml:space="preserve"> sindromas (sukeltas endokrininės sistemos navikų ir pasireiškiantis tokiais simptomais, kaip viduriavimas, staigus odos paraudimas, švokštimas)?</w:t>
      </w:r>
    </w:p>
    <w:p w14:paraId="2762647B" w14:textId="29AAAB65" w:rsidR="00C81875" w:rsidRDefault="00C81875" w:rsidP="00C81875">
      <w:pPr>
        <w:numPr>
          <w:ilvl w:val="0"/>
          <w:numId w:val="11"/>
        </w:numPr>
        <w:spacing w:after="0" w:line="240" w:lineRule="auto"/>
        <w:ind w:left="567" w:hanging="567"/>
        <w:rPr>
          <w:rFonts w:ascii="Times New Roman" w:hAnsi="Times New Roman"/>
        </w:rPr>
      </w:pPr>
      <w:r w:rsidRPr="00112A2D">
        <w:rPr>
          <w:rFonts w:ascii="Times New Roman" w:hAnsi="Times New Roman"/>
        </w:rPr>
        <w:t xml:space="preserve">Ar Jus kamuoja </w:t>
      </w:r>
      <w:r w:rsidR="00CA2720">
        <w:rPr>
          <w:rFonts w:ascii="Times New Roman" w:hAnsi="Times New Roman"/>
        </w:rPr>
        <w:t>maniakinė depresija</w:t>
      </w:r>
      <w:r w:rsidRPr="00112A2D">
        <w:rPr>
          <w:rFonts w:ascii="Times New Roman" w:hAnsi="Times New Roman"/>
        </w:rPr>
        <w:t>, šizoafektinis sutrikimas, psichikos sutrikimas arba kitos psichikos problemos?</w:t>
      </w:r>
    </w:p>
    <w:p w14:paraId="303E28DB" w14:textId="45D31065" w:rsidR="00443390" w:rsidRPr="00443390" w:rsidRDefault="00443390" w:rsidP="00443390">
      <w:pPr>
        <w:numPr>
          <w:ilvl w:val="0"/>
          <w:numId w:val="25"/>
        </w:numPr>
        <w:tabs>
          <w:tab w:val="clear" w:pos="360"/>
          <w:tab w:val="num" w:pos="540"/>
        </w:tabs>
        <w:spacing w:after="0" w:line="240" w:lineRule="auto"/>
        <w:ind w:left="540" w:hanging="540"/>
        <w:rPr>
          <w:rFonts w:ascii="Times New Roman" w:hAnsi="Times New Roman"/>
          <w:bCs/>
        </w:rPr>
      </w:pPr>
      <w:bookmarkStart w:id="3" w:name="_Hlk106199563"/>
      <w:r w:rsidRPr="00443390">
        <w:rPr>
          <w:rFonts w:ascii="Times New Roman" w:hAnsi="Times New Roman"/>
        </w:rPr>
        <w:t xml:space="preserve">Ar Jums yra buvusi </w:t>
      </w:r>
      <w:proofErr w:type="spellStart"/>
      <w:r w:rsidRPr="00443390">
        <w:rPr>
          <w:rFonts w:ascii="Times New Roman" w:hAnsi="Times New Roman"/>
        </w:rPr>
        <w:t>hiponatremija</w:t>
      </w:r>
      <w:proofErr w:type="spellEnd"/>
      <w:r w:rsidRPr="00443390">
        <w:rPr>
          <w:rFonts w:ascii="Times New Roman" w:hAnsi="Times New Roman"/>
        </w:rPr>
        <w:t xml:space="preserve"> (mažas natrio kiekis kraujyje) </w:t>
      </w:r>
      <w:bookmarkStart w:id="4" w:name="_Hlk96349336"/>
      <w:r w:rsidRPr="00443390">
        <w:rPr>
          <w:rFonts w:ascii="Times New Roman" w:hAnsi="Times New Roman"/>
        </w:rPr>
        <w:t xml:space="preserve">arba Jūs </w:t>
      </w:r>
      <w:r w:rsidR="00B92FCC" w:rsidRPr="00443390">
        <w:rPr>
          <w:rFonts w:ascii="Times New Roman" w:hAnsi="Times New Roman"/>
        </w:rPr>
        <w:t>vartoj</w:t>
      </w:r>
      <w:r w:rsidR="00B92FCC">
        <w:rPr>
          <w:rFonts w:ascii="Times New Roman" w:hAnsi="Times New Roman"/>
        </w:rPr>
        <w:t>a</w:t>
      </w:r>
      <w:r w:rsidR="00B92FCC" w:rsidRPr="00443390">
        <w:rPr>
          <w:rFonts w:ascii="Times New Roman" w:hAnsi="Times New Roman"/>
        </w:rPr>
        <w:t xml:space="preserve">te </w:t>
      </w:r>
      <w:r w:rsidRPr="00443390">
        <w:rPr>
          <w:rFonts w:ascii="Times New Roman" w:hAnsi="Times New Roman"/>
        </w:rPr>
        <w:t>vaistų, kurie mažina natrio kiekį kraujyje, pavyzdžiui</w:t>
      </w:r>
      <w:r w:rsidR="002F2502">
        <w:rPr>
          <w:rFonts w:ascii="Times New Roman" w:hAnsi="Times New Roman"/>
        </w:rPr>
        <w:t>,</w:t>
      </w:r>
      <w:r w:rsidRPr="00443390">
        <w:rPr>
          <w:rFonts w:ascii="Times New Roman" w:hAnsi="Times New Roman"/>
        </w:rPr>
        <w:t xml:space="preserve"> </w:t>
      </w:r>
      <w:r w:rsidR="002F2502">
        <w:rPr>
          <w:rFonts w:ascii="Times New Roman" w:hAnsi="Times New Roman"/>
        </w:rPr>
        <w:t xml:space="preserve">tam tikrų </w:t>
      </w:r>
      <w:r w:rsidRPr="00443390">
        <w:rPr>
          <w:rFonts w:ascii="Times New Roman" w:hAnsi="Times New Roman"/>
        </w:rPr>
        <w:t>diuretik</w:t>
      </w:r>
      <w:r w:rsidR="002F2502">
        <w:rPr>
          <w:rFonts w:ascii="Times New Roman" w:hAnsi="Times New Roman"/>
        </w:rPr>
        <w:t>ų</w:t>
      </w:r>
      <w:r w:rsidRPr="00443390">
        <w:rPr>
          <w:rFonts w:ascii="Times New Roman" w:hAnsi="Times New Roman"/>
        </w:rPr>
        <w:t xml:space="preserve"> (taip pat dar vadinam</w:t>
      </w:r>
      <w:r w:rsidR="002F2502">
        <w:rPr>
          <w:rFonts w:ascii="Times New Roman" w:hAnsi="Times New Roman"/>
        </w:rPr>
        <w:t>ų</w:t>
      </w:r>
      <w:r w:rsidRPr="00443390">
        <w:rPr>
          <w:rFonts w:ascii="Times New Roman" w:hAnsi="Times New Roman"/>
        </w:rPr>
        <w:t xml:space="preserve"> „vandens tabletės“)</w:t>
      </w:r>
      <w:r w:rsidR="002F2502">
        <w:rPr>
          <w:rFonts w:ascii="Times New Roman" w:hAnsi="Times New Roman"/>
        </w:rPr>
        <w:t xml:space="preserve">, </w:t>
      </w:r>
      <w:r w:rsidRPr="00443390">
        <w:rPr>
          <w:rFonts w:ascii="Times New Roman" w:hAnsi="Times New Roman"/>
        </w:rPr>
        <w:t>toki</w:t>
      </w:r>
      <w:r w:rsidR="002F2502">
        <w:rPr>
          <w:rFonts w:ascii="Times New Roman" w:hAnsi="Times New Roman"/>
        </w:rPr>
        <w:t>ų</w:t>
      </w:r>
      <w:r w:rsidRPr="00443390">
        <w:rPr>
          <w:rFonts w:ascii="Times New Roman" w:hAnsi="Times New Roman"/>
        </w:rPr>
        <w:t xml:space="preserve"> </w:t>
      </w:r>
      <w:r w:rsidRPr="00443390">
        <w:rPr>
          <w:rFonts w:ascii="Times New Roman" w:hAnsi="Times New Roman"/>
          <w:color w:val="000000"/>
        </w:rPr>
        <w:t xml:space="preserve">kaip </w:t>
      </w:r>
      <w:proofErr w:type="spellStart"/>
      <w:r w:rsidRPr="00443390">
        <w:rPr>
          <w:rFonts w:ascii="Times New Roman" w:hAnsi="Times New Roman"/>
          <w:color w:val="000000"/>
        </w:rPr>
        <w:t>hidrochlorotiazidas</w:t>
      </w:r>
      <w:bookmarkEnd w:id="4"/>
      <w:proofErr w:type="spellEnd"/>
      <w:r w:rsidRPr="00443390">
        <w:rPr>
          <w:rFonts w:ascii="Times New Roman" w:hAnsi="Times New Roman"/>
        </w:rPr>
        <w:t>?</w:t>
      </w:r>
    </w:p>
    <w:p w14:paraId="743C284C" w14:textId="4D28CE1A" w:rsidR="00D663DB" w:rsidRDefault="002F2502" w:rsidP="00C81875">
      <w:pPr>
        <w:numPr>
          <w:ilvl w:val="0"/>
          <w:numId w:val="11"/>
        </w:numPr>
        <w:spacing w:after="0" w:line="240" w:lineRule="auto"/>
        <w:ind w:left="567" w:hanging="567"/>
        <w:rPr>
          <w:rFonts w:ascii="Times New Roman" w:hAnsi="Times New Roman"/>
        </w:rPr>
      </w:pPr>
      <w:r>
        <w:rPr>
          <w:rFonts w:ascii="Times New Roman" w:hAnsi="Times New Roman"/>
        </w:rPr>
        <w:t xml:space="preserve">Ar Jūs vartojate </w:t>
      </w:r>
      <w:r w:rsidR="00B92FCC">
        <w:rPr>
          <w:rFonts w:ascii="Times New Roman" w:hAnsi="Times New Roman"/>
        </w:rPr>
        <w:t xml:space="preserve">kokių nors </w:t>
      </w:r>
      <w:proofErr w:type="spellStart"/>
      <w:r>
        <w:rPr>
          <w:rFonts w:ascii="Times New Roman" w:hAnsi="Times New Roman"/>
        </w:rPr>
        <w:t>opioid</w:t>
      </w:r>
      <w:r w:rsidR="00B92FCC">
        <w:rPr>
          <w:rFonts w:ascii="Times New Roman" w:hAnsi="Times New Roman"/>
        </w:rPr>
        <w:t>ų</w:t>
      </w:r>
      <w:proofErr w:type="spellEnd"/>
      <w:r>
        <w:rPr>
          <w:rFonts w:ascii="Times New Roman" w:hAnsi="Times New Roman"/>
        </w:rPr>
        <w:t>?</w:t>
      </w:r>
    </w:p>
    <w:p w14:paraId="18E39503" w14:textId="3177AC5D" w:rsidR="002F2502" w:rsidRPr="00112A2D" w:rsidRDefault="002F2502" w:rsidP="00191D65">
      <w:pPr>
        <w:spacing w:after="0" w:line="240" w:lineRule="auto"/>
        <w:rPr>
          <w:rFonts w:ascii="Times New Roman" w:hAnsi="Times New Roman"/>
        </w:rPr>
      </w:pPr>
      <w:r w:rsidRPr="002F2502">
        <w:rPr>
          <w:rFonts w:ascii="Times New Roman" w:hAnsi="Times New Roman"/>
        </w:rPr>
        <w:t xml:space="preserve">Kai kurių vaistų, įskaitant antidepresantus ir </w:t>
      </w:r>
      <w:proofErr w:type="spellStart"/>
      <w:r w:rsidRPr="002F2502">
        <w:rPr>
          <w:rFonts w:ascii="Times New Roman" w:hAnsi="Times New Roman"/>
        </w:rPr>
        <w:t>opioidus</w:t>
      </w:r>
      <w:proofErr w:type="spellEnd"/>
      <w:r w:rsidRPr="002F2502">
        <w:rPr>
          <w:rFonts w:ascii="Times New Roman" w:hAnsi="Times New Roman"/>
        </w:rPr>
        <w:t xml:space="preserve">, vartojimas kartu su </w:t>
      </w:r>
      <w:proofErr w:type="spellStart"/>
      <w:r>
        <w:rPr>
          <w:rFonts w:ascii="Times New Roman" w:hAnsi="Times New Roman"/>
        </w:rPr>
        <w:t>L</w:t>
      </w:r>
      <w:r w:rsidRPr="002F2502">
        <w:rPr>
          <w:rFonts w:ascii="Times New Roman" w:hAnsi="Times New Roman"/>
        </w:rPr>
        <w:t>inezolid</w:t>
      </w:r>
      <w:proofErr w:type="spellEnd"/>
      <w:r>
        <w:rPr>
          <w:rFonts w:ascii="Times New Roman" w:hAnsi="Times New Roman"/>
        </w:rPr>
        <w:t xml:space="preserve"> </w:t>
      </w:r>
      <w:proofErr w:type="spellStart"/>
      <w:r w:rsidRPr="002F2502">
        <w:rPr>
          <w:rFonts w:ascii="Times New Roman" w:hAnsi="Times New Roman"/>
        </w:rPr>
        <w:t>Accord</w:t>
      </w:r>
      <w:proofErr w:type="spellEnd"/>
      <w:r w:rsidRPr="002F2502">
        <w:rPr>
          <w:rFonts w:ascii="Times New Roman" w:hAnsi="Times New Roman"/>
        </w:rPr>
        <w:t xml:space="preserve"> gali sukelti </w:t>
      </w:r>
      <w:proofErr w:type="spellStart"/>
      <w:r w:rsidRPr="002F2502">
        <w:rPr>
          <w:rFonts w:ascii="Times New Roman" w:hAnsi="Times New Roman"/>
        </w:rPr>
        <w:t>serotonino</w:t>
      </w:r>
      <w:proofErr w:type="spellEnd"/>
      <w:r w:rsidRPr="002F2502">
        <w:rPr>
          <w:rFonts w:ascii="Times New Roman" w:hAnsi="Times New Roman"/>
        </w:rPr>
        <w:t xml:space="preserve"> sindromą, galimai pavojingą gyvybei </w:t>
      </w:r>
      <w:r w:rsidR="00B92FCC">
        <w:rPr>
          <w:rFonts w:ascii="Times New Roman" w:hAnsi="Times New Roman"/>
        </w:rPr>
        <w:t>būklę</w:t>
      </w:r>
      <w:r w:rsidR="00B92FCC" w:rsidRPr="002F2502">
        <w:rPr>
          <w:rFonts w:ascii="Times New Roman" w:hAnsi="Times New Roman"/>
        </w:rPr>
        <w:t xml:space="preserve"> </w:t>
      </w:r>
      <w:r w:rsidRPr="002F2502">
        <w:rPr>
          <w:rFonts w:ascii="Times New Roman" w:hAnsi="Times New Roman"/>
        </w:rPr>
        <w:t>(žr. 2 skyri</w:t>
      </w:r>
      <w:r w:rsidR="00462610">
        <w:rPr>
          <w:rFonts w:ascii="Times New Roman" w:hAnsi="Times New Roman"/>
        </w:rPr>
        <w:t>aus poskyrį</w:t>
      </w:r>
      <w:r>
        <w:rPr>
          <w:rFonts w:ascii="Times New Roman" w:hAnsi="Times New Roman"/>
        </w:rPr>
        <w:t xml:space="preserve"> </w:t>
      </w:r>
      <w:r w:rsidRPr="002F2502">
        <w:rPr>
          <w:rFonts w:ascii="Times New Roman" w:hAnsi="Times New Roman"/>
        </w:rPr>
        <w:t xml:space="preserve">„Kiti vaistai ir </w:t>
      </w:r>
      <w:proofErr w:type="spellStart"/>
      <w:r w:rsidRPr="002F2502">
        <w:rPr>
          <w:rFonts w:ascii="Times New Roman" w:hAnsi="Times New Roman"/>
        </w:rPr>
        <w:t>Linezolid</w:t>
      </w:r>
      <w:proofErr w:type="spellEnd"/>
      <w:r>
        <w:rPr>
          <w:rFonts w:ascii="Times New Roman" w:hAnsi="Times New Roman"/>
        </w:rPr>
        <w:t xml:space="preserve"> </w:t>
      </w:r>
      <w:proofErr w:type="spellStart"/>
      <w:r>
        <w:rPr>
          <w:rFonts w:ascii="Times New Roman" w:hAnsi="Times New Roman"/>
        </w:rPr>
        <w:t>Accord</w:t>
      </w:r>
      <w:proofErr w:type="spellEnd"/>
      <w:r w:rsidRPr="002F2502">
        <w:rPr>
          <w:rFonts w:ascii="Times New Roman" w:hAnsi="Times New Roman"/>
        </w:rPr>
        <w:t>“ ir 4 skyri</w:t>
      </w:r>
      <w:r w:rsidR="00D11693">
        <w:rPr>
          <w:rFonts w:ascii="Times New Roman" w:hAnsi="Times New Roman"/>
        </w:rPr>
        <w:t>ų</w:t>
      </w:r>
      <w:r w:rsidR="00000B36">
        <w:rPr>
          <w:rFonts w:ascii="Times New Roman" w:hAnsi="Times New Roman"/>
        </w:rPr>
        <w:t>).</w:t>
      </w:r>
    </w:p>
    <w:bookmarkEnd w:id="3"/>
    <w:p w14:paraId="236EE978" w14:textId="77777777" w:rsidR="00C81875" w:rsidRPr="00112A2D" w:rsidRDefault="00C81875" w:rsidP="00C81875">
      <w:pPr>
        <w:spacing w:after="0" w:line="240" w:lineRule="auto"/>
        <w:rPr>
          <w:rFonts w:ascii="Times New Roman" w:hAnsi="Times New Roman"/>
        </w:rPr>
      </w:pPr>
    </w:p>
    <w:p w14:paraId="01CAF578" w14:textId="7D5AB910" w:rsidR="00422C03" w:rsidRDefault="00B92FCC" w:rsidP="00C81875">
      <w:pPr>
        <w:spacing w:after="0" w:line="240" w:lineRule="auto"/>
        <w:rPr>
          <w:rFonts w:ascii="Times New Roman" w:hAnsi="Times New Roman"/>
          <w:b/>
        </w:rPr>
      </w:pPr>
      <w:r w:rsidRPr="00B92FCC">
        <w:rPr>
          <w:rFonts w:ascii="Times New Roman" w:hAnsi="Times New Roman"/>
          <w:b/>
        </w:rPr>
        <w:t>Speciali</w:t>
      </w:r>
      <w:r>
        <w:rPr>
          <w:rFonts w:ascii="Times New Roman" w:hAnsi="Times New Roman"/>
          <w:b/>
        </w:rPr>
        <w:t>os</w:t>
      </w:r>
      <w:r w:rsidRPr="00B92FCC">
        <w:rPr>
          <w:rFonts w:ascii="Times New Roman" w:hAnsi="Times New Roman"/>
          <w:b/>
        </w:rPr>
        <w:t xml:space="preserve"> atsargumo priemon</w:t>
      </w:r>
      <w:r>
        <w:rPr>
          <w:rFonts w:ascii="Times New Roman" w:hAnsi="Times New Roman"/>
          <w:b/>
        </w:rPr>
        <w:t>ės, kurių reikia laikyti</w:t>
      </w:r>
      <w:r w:rsidR="009A42AA">
        <w:rPr>
          <w:rFonts w:ascii="Times New Roman" w:hAnsi="Times New Roman"/>
          <w:b/>
        </w:rPr>
        <w:t>s</w:t>
      </w:r>
      <w:r w:rsidRPr="00B92FCC">
        <w:rPr>
          <w:rFonts w:ascii="Times New Roman" w:hAnsi="Times New Roman"/>
          <w:b/>
        </w:rPr>
        <w:t xml:space="preserve"> </w:t>
      </w:r>
      <w:r>
        <w:rPr>
          <w:rFonts w:ascii="Times New Roman" w:hAnsi="Times New Roman"/>
          <w:b/>
        </w:rPr>
        <w:t>v</w:t>
      </w:r>
      <w:r w:rsidRPr="00B92FCC">
        <w:rPr>
          <w:rFonts w:ascii="Times New Roman" w:hAnsi="Times New Roman"/>
          <w:b/>
        </w:rPr>
        <w:t xml:space="preserve">artojant </w:t>
      </w:r>
      <w:proofErr w:type="spellStart"/>
      <w:r w:rsidRPr="00B92FCC">
        <w:rPr>
          <w:rFonts w:ascii="Times New Roman" w:hAnsi="Times New Roman"/>
          <w:b/>
        </w:rPr>
        <w:t>Linezolid</w:t>
      </w:r>
      <w:proofErr w:type="spellEnd"/>
      <w:r>
        <w:rPr>
          <w:rFonts w:ascii="Times New Roman" w:hAnsi="Times New Roman"/>
          <w:b/>
        </w:rPr>
        <w:t xml:space="preserve"> </w:t>
      </w:r>
      <w:proofErr w:type="spellStart"/>
      <w:r>
        <w:rPr>
          <w:rFonts w:ascii="Times New Roman" w:hAnsi="Times New Roman"/>
          <w:b/>
        </w:rPr>
        <w:t>Accord</w:t>
      </w:r>
      <w:proofErr w:type="spellEnd"/>
    </w:p>
    <w:p w14:paraId="0BA8195F" w14:textId="77777777" w:rsidR="00B92FCC" w:rsidRPr="00112A2D" w:rsidRDefault="00B92FCC" w:rsidP="00C81875">
      <w:pPr>
        <w:spacing w:after="0" w:line="240" w:lineRule="auto"/>
        <w:rPr>
          <w:rFonts w:ascii="Times New Roman" w:hAnsi="Times New Roman"/>
          <w:b/>
        </w:rPr>
      </w:pPr>
    </w:p>
    <w:p w14:paraId="0FB617CA" w14:textId="65D65F07" w:rsidR="00C81875" w:rsidRDefault="00C81875" w:rsidP="00C81875">
      <w:pPr>
        <w:spacing w:after="0" w:line="240" w:lineRule="auto"/>
        <w:rPr>
          <w:rFonts w:ascii="Times New Roman" w:hAnsi="Times New Roman"/>
        </w:rPr>
      </w:pPr>
      <w:r w:rsidRPr="00112A2D">
        <w:rPr>
          <w:rFonts w:ascii="Times New Roman" w:hAnsi="Times New Roman"/>
        </w:rPr>
        <w:t>Pasakykite gydytojui, prieš pradėdami vartoti šį vaistą, jeigu:</w:t>
      </w:r>
    </w:p>
    <w:p w14:paraId="6C088AB9" w14:textId="3F19D8EA" w:rsidR="00D11693" w:rsidRPr="00112A2D" w:rsidRDefault="00D11693" w:rsidP="00D11693">
      <w:pPr>
        <w:numPr>
          <w:ilvl w:val="0"/>
          <w:numId w:val="13"/>
        </w:numPr>
        <w:spacing w:after="0" w:line="240" w:lineRule="auto"/>
        <w:ind w:left="567" w:hanging="567"/>
        <w:rPr>
          <w:rFonts w:ascii="Times New Roman" w:hAnsi="Times New Roman"/>
        </w:rPr>
      </w:pPr>
      <w:bookmarkStart w:id="5" w:name="_Hlk106199617"/>
      <w:r>
        <w:rPr>
          <w:rFonts w:ascii="Times New Roman" w:hAnsi="Times New Roman"/>
        </w:rPr>
        <w:t>esate senyvo amžiaus</w:t>
      </w:r>
      <w:bookmarkEnd w:id="5"/>
      <w:r>
        <w:rPr>
          <w:rFonts w:ascii="Times New Roman" w:hAnsi="Times New Roman"/>
        </w:rPr>
        <w:t>;</w:t>
      </w:r>
    </w:p>
    <w:p w14:paraId="57BB6132" w14:textId="77777777" w:rsidR="00C81875" w:rsidRPr="00112A2D" w:rsidRDefault="00C81875" w:rsidP="00C81875">
      <w:pPr>
        <w:numPr>
          <w:ilvl w:val="0"/>
          <w:numId w:val="13"/>
        </w:numPr>
        <w:spacing w:after="0" w:line="240" w:lineRule="auto"/>
        <w:ind w:left="567" w:hanging="567"/>
        <w:rPr>
          <w:rFonts w:ascii="Times New Roman" w:hAnsi="Times New Roman"/>
        </w:rPr>
      </w:pPr>
      <w:r w:rsidRPr="00112A2D">
        <w:rPr>
          <w:rFonts w:ascii="Times New Roman" w:hAnsi="Times New Roman"/>
        </w:rPr>
        <w:t>lengvai atsiranda kraujosruvų (mėlynių) ir kraujavimas;</w:t>
      </w:r>
    </w:p>
    <w:p w14:paraId="4A8C9993" w14:textId="77777777" w:rsidR="00C81875" w:rsidRPr="00112A2D" w:rsidRDefault="00C81875" w:rsidP="00C81875">
      <w:pPr>
        <w:numPr>
          <w:ilvl w:val="0"/>
          <w:numId w:val="13"/>
        </w:numPr>
        <w:spacing w:after="0" w:line="240" w:lineRule="auto"/>
        <w:ind w:left="567" w:hanging="567"/>
        <w:rPr>
          <w:rFonts w:ascii="Times New Roman" w:hAnsi="Times New Roman"/>
        </w:rPr>
      </w:pPr>
      <w:r w:rsidRPr="00112A2D">
        <w:rPr>
          <w:rFonts w:ascii="Times New Roman" w:hAnsi="Times New Roman"/>
        </w:rPr>
        <w:t>yra anemija;</w:t>
      </w:r>
    </w:p>
    <w:p w14:paraId="0EEC7126" w14:textId="77777777" w:rsidR="00C81875" w:rsidRPr="00112A2D" w:rsidRDefault="00C81875" w:rsidP="00C81875">
      <w:pPr>
        <w:numPr>
          <w:ilvl w:val="0"/>
          <w:numId w:val="13"/>
        </w:numPr>
        <w:spacing w:after="0" w:line="240" w:lineRule="auto"/>
        <w:ind w:left="567" w:hanging="567"/>
        <w:rPr>
          <w:rFonts w:ascii="Times New Roman" w:hAnsi="Times New Roman"/>
        </w:rPr>
      </w:pPr>
      <w:r w:rsidRPr="00112A2D">
        <w:rPr>
          <w:rFonts w:ascii="Times New Roman" w:hAnsi="Times New Roman"/>
        </w:rPr>
        <w:t>yra polinkis sirgti infekcinėmis ligomis;</w:t>
      </w:r>
    </w:p>
    <w:p w14:paraId="1FBD82FE" w14:textId="77777777" w:rsidR="00C81875" w:rsidRPr="00112A2D" w:rsidRDefault="00C81875" w:rsidP="00C81875">
      <w:pPr>
        <w:numPr>
          <w:ilvl w:val="0"/>
          <w:numId w:val="13"/>
        </w:numPr>
        <w:spacing w:after="0" w:line="240" w:lineRule="auto"/>
        <w:ind w:left="567" w:hanging="567"/>
        <w:rPr>
          <w:rFonts w:ascii="Times New Roman" w:hAnsi="Times New Roman"/>
        </w:rPr>
      </w:pPr>
      <w:r w:rsidRPr="00112A2D">
        <w:rPr>
          <w:rFonts w:ascii="Times New Roman" w:hAnsi="Times New Roman"/>
        </w:rPr>
        <w:t>yra buvę priepuolių;</w:t>
      </w:r>
    </w:p>
    <w:p w14:paraId="445708FD" w14:textId="77777777" w:rsidR="00C81875" w:rsidRPr="00112A2D" w:rsidRDefault="00C81875" w:rsidP="00C81875">
      <w:pPr>
        <w:numPr>
          <w:ilvl w:val="0"/>
          <w:numId w:val="13"/>
        </w:numPr>
        <w:spacing w:after="0" w:line="240" w:lineRule="auto"/>
        <w:ind w:left="567" w:hanging="567"/>
        <w:rPr>
          <w:rFonts w:ascii="Times New Roman" w:hAnsi="Times New Roman"/>
        </w:rPr>
      </w:pPr>
      <w:r w:rsidRPr="00112A2D">
        <w:rPr>
          <w:rFonts w:ascii="Times New Roman" w:hAnsi="Times New Roman"/>
        </w:rPr>
        <w:t>yra kepenų ar inkstų sutrikimų, ypač, jeigu jums taikoma dializė;</w:t>
      </w:r>
    </w:p>
    <w:p w14:paraId="5A00AD06" w14:textId="77777777" w:rsidR="00C81875" w:rsidRPr="00112A2D" w:rsidRDefault="00C81875" w:rsidP="00C81875">
      <w:pPr>
        <w:numPr>
          <w:ilvl w:val="0"/>
          <w:numId w:val="13"/>
        </w:numPr>
        <w:spacing w:after="0" w:line="240" w:lineRule="auto"/>
        <w:ind w:left="567" w:hanging="567"/>
        <w:rPr>
          <w:rFonts w:ascii="Times New Roman" w:hAnsi="Times New Roman"/>
        </w:rPr>
      </w:pPr>
      <w:r w:rsidRPr="00112A2D">
        <w:rPr>
          <w:rFonts w:ascii="Times New Roman" w:hAnsi="Times New Roman"/>
        </w:rPr>
        <w:t>viduriuojate.</w:t>
      </w:r>
    </w:p>
    <w:p w14:paraId="66FA9439" w14:textId="77777777" w:rsidR="00C81875" w:rsidRPr="00112A2D" w:rsidRDefault="00C81875" w:rsidP="00C81875">
      <w:pPr>
        <w:spacing w:after="0" w:line="240" w:lineRule="auto"/>
        <w:rPr>
          <w:rFonts w:ascii="Times New Roman" w:hAnsi="Times New Roman"/>
        </w:rPr>
      </w:pPr>
    </w:p>
    <w:p w14:paraId="36152EC4"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Nedelsdami pasakykite gydytojui, jeigu gydymo metu jus kamuoja:</w:t>
      </w:r>
    </w:p>
    <w:p w14:paraId="65AFE9CC" w14:textId="77777777" w:rsidR="00C81875" w:rsidRPr="00112A2D" w:rsidRDefault="00C81875" w:rsidP="00C81875">
      <w:pPr>
        <w:numPr>
          <w:ilvl w:val="0"/>
          <w:numId w:val="14"/>
        </w:numPr>
        <w:spacing w:after="0" w:line="240" w:lineRule="auto"/>
        <w:ind w:left="567" w:hanging="567"/>
        <w:rPr>
          <w:rFonts w:ascii="Times New Roman" w:hAnsi="Times New Roman"/>
        </w:rPr>
      </w:pPr>
      <w:r w:rsidRPr="00112A2D">
        <w:rPr>
          <w:rFonts w:ascii="Times New Roman" w:hAnsi="Times New Roman"/>
        </w:rPr>
        <w:t>regėjimo sutrikimas, pvz., pradedate matyti lyg per miglą, atsiranda spalvų matymo pokyčių, sunku įžiūrėti detales arba sumažėja regėjimo laukas;</w:t>
      </w:r>
    </w:p>
    <w:p w14:paraId="28A913B9" w14:textId="77777777" w:rsidR="00C81875" w:rsidRPr="00112A2D" w:rsidRDefault="00C81875" w:rsidP="00C81875">
      <w:pPr>
        <w:numPr>
          <w:ilvl w:val="0"/>
          <w:numId w:val="14"/>
        </w:numPr>
        <w:spacing w:after="0" w:line="240" w:lineRule="auto"/>
        <w:ind w:left="567" w:hanging="567"/>
        <w:rPr>
          <w:rFonts w:ascii="Times New Roman" w:hAnsi="Times New Roman"/>
        </w:rPr>
      </w:pPr>
      <w:r w:rsidRPr="00112A2D">
        <w:rPr>
          <w:rFonts w:ascii="Times New Roman" w:hAnsi="Times New Roman"/>
        </w:rPr>
        <w:t>rankų ar kojų jautrumo netekimas arba dilgčiojimo ar badymo pojūtis rankose arba kojose;</w:t>
      </w:r>
    </w:p>
    <w:p w14:paraId="79666729" w14:textId="77777777" w:rsidR="00C81875" w:rsidRPr="00112A2D" w:rsidRDefault="00C81875" w:rsidP="00C81875">
      <w:pPr>
        <w:numPr>
          <w:ilvl w:val="0"/>
          <w:numId w:val="14"/>
        </w:numPr>
        <w:spacing w:after="0" w:line="240" w:lineRule="auto"/>
        <w:ind w:left="567" w:hanging="567"/>
        <w:rPr>
          <w:rFonts w:ascii="Times New Roman" w:hAnsi="Times New Roman"/>
        </w:rPr>
      </w:pPr>
      <w:r w:rsidRPr="00112A2D">
        <w:rPr>
          <w:rFonts w:ascii="Times New Roman" w:hAnsi="Times New Roman"/>
        </w:rPr>
        <w:t xml:space="preserve">viduriavimas vartojant antibiotikų, įskaitant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arba po jų pavartojimo. Jeigu jis tampa sunkus arba nepraeina, arba pastebėjote, kad išmatose yra kraujo ar gleivių, turite nedelsiant nutraukti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vartojimą ir pasitarti su savo gydytoju. Tokiu atveju turite nevartoti vaistų, kurie stabdo arba lėtina žarnų judesius;</w:t>
      </w:r>
    </w:p>
    <w:p w14:paraId="682DA9D1" w14:textId="77777777" w:rsidR="00791CC8" w:rsidRDefault="00C81875" w:rsidP="00791CC8">
      <w:pPr>
        <w:numPr>
          <w:ilvl w:val="0"/>
          <w:numId w:val="14"/>
        </w:numPr>
        <w:spacing w:after="0" w:line="240" w:lineRule="auto"/>
        <w:ind w:left="567" w:hanging="567"/>
        <w:rPr>
          <w:rFonts w:ascii="Times New Roman" w:hAnsi="Times New Roman"/>
        </w:rPr>
      </w:pPr>
      <w:r w:rsidRPr="00112A2D">
        <w:rPr>
          <w:rFonts w:ascii="Times New Roman" w:hAnsi="Times New Roman"/>
        </w:rPr>
        <w:t xml:space="preserve">pasikartojantis pykinimas ar vėmimas, pilvo skausmas arba </w:t>
      </w:r>
      <w:r w:rsidR="00000B36">
        <w:rPr>
          <w:rFonts w:ascii="Times New Roman" w:hAnsi="Times New Roman"/>
        </w:rPr>
        <w:t>dažnas kvėpavimas</w:t>
      </w:r>
      <w:r w:rsidR="00D11693">
        <w:rPr>
          <w:rFonts w:ascii="Times New Roman" w:hAnsi="Times New Roman"/>
        </w:rPr>
        <w:t>;</w:t>
      </w:r>
    </w:p>
    <w:p w14:paraId="480F4FDF" w14:textId="71F48808" w:rsidR="0004267C" w:rsidRPr="00791CC8" w:rsidRDefault="00791CC8" w:rsidP="00791CC8">
      <w:pPr>
        <w:numPr>
          <w:ilvl w:val="0"/>
          <w:numId w:val="14"/>
        </w:numPr>
        <w:spacing w:after="0" w:line="240" w:lineRule="auto"/>
        <w:ind w:left="567" w:hanging="567"/>
        <w:rPr>
          <w:rFonts w:ascii="Times New Roman" w:hAnsi="Times New Roman"/>
        </w:rPr>
      </w:pPr>
      <w:r w:rsidRPr="00A34FF6">
        <w:rPr>
          <w:rFonts w:ascii="Times New Roman" w:hAnsi="Times New Roman"/>
        </w:rPr>
        <w:t xml:space="preserve">nepaaiškinamas raumenų skausmas, jautrumas ar silpnumas ir (arba) tamsus šlapimas. Tokie požymiai gali rodyti rimtą būklę, vadinamą </w:t>
      </w:r>
      <w:proofErr w:type="spellStart"/>
      <w:r w:rsidRPr="00A34FF6">
        <w:rPr>
          <w:rFonts w:ascii="Times New Roman" w:hAnsi="Times New Roman"/>
        </w:rPr>
        <w:t>rabdomiolize</w:t>
      </w:r>
      <w:proofErr w:type="spellEnd"/>
      <w:r w:rsidRPr="00A34FF6">
        <w:rPr>
          <w:rFonts w:ascii="Times New Roman" w:hAnsi="Times New Roman"/>
        </w:rPr>
        <w:t xml:space="preserve"> (raumenų irimas), kuri gali sukelti inkstų pažeidimą;</w:t>
      </w:r>
    </w:p>
    <w:p w14:paraId="04778871" w14:textId="3F6F355B" w:rsidR="00D11693" w:rsidRPr="00D11693" w:rsidRDefault="00D11693" w:rsidP="00D11693">
      <w:pPr>
        <w:pStyle w:val="Sraopastraipa"/>
        <w:numPr>
          <w:ilvl w:val="0"/>
          <w:numId w:val="14"/>
        </w:numPr>
        <w:spacing w:after="0" w:line="240" w:lineRule="auto"/>
        <w:ind w:left="567" w:hanging="567"/>
        <w:rPr>
          <w:rFonts w:ascii="Times New Roman" w:hAnsi="Times New Roman"/>
        </w:rPr>
      </w:pPr>
      <w:bookmarkStart w:id="6" w:name="_Hlk106199646"/>
      <w:r w:rsidRPr="00D11693">
        <w:rPr>
          <w:rFonts w:ascii="Times New Roman" w:hAnsi="Times New Roman"/>
        </w:rPr>
        <w:t xml:space="preserve">pykinimas ir prasta savijauta kartu su raumenų silpnumu, galvos skausmu, sumišimu ir atminties praradimu, kurie gali rodyti </w:t>
      </w:r>
      <w:proofErr w:type="spellStart"/>
      <w:r w:rsidRPr="00D11693">
        <w:rPr>
          <w:rFonts w:ascii="Times New Roman" w:hAnsi="Times New Roman"/>
        </w:rPr>
        <w:t>hiponatremiją</w:t>
      </w:r>
      <w:proofErr w:type="spellEnd"/>
      <w:r w:rsidRPr="00D11693">
        <w:rPr>
          <w:rFonts w:ascii="Times New Roman" w:hAnsi="Times New Roman"/>
        </w:rPr>
        <w:t xml:space="preserve"> (mažą natrio kiekį kraujyje).</w:t>
      </w:r>
    </w:p>
    <w:bookmarkEnd w:id="6"/>
    <w:p w14:paraId="0D090000" w14:textId="77777777" w:rsidR="00C81875" w:rsidRPr="00112A2D" w:rsidRDefault="00C81875" w:rsidP="00C81875">
      <w:pPr>
        <w:spacing w:after="0" w:line="240" w:lineRule="auto"/>
        <w:rPr>
          <w:rFonts w:ascii="Times New Roman" w:hAnsi="Times New Roman"/>
        </w:rPr>
      </w:pPr>
    </w:p>
    <w:p w14:paraId="2D51CA7B"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 xml:space="preserve">Kiti vaistai ir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p>
    <w:p w14:paraId="35D1994A" w14:textId="6501BA6C"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Yra rizika, kad kartais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gali sąveikauti su kai kuriais kitais vaistais</w:t>
      </w:r>
      <w:r w:rsidR="00D11693">
        <w:rPr>
          <w:rFonts w:ascii="Times New Roman" w:hAnsi="Times New Roman"/>
        </w:rPr>
        <w:t>.</w:t>
      </w:r>
      <w:r w:rsidRPr="00112A2D">
        <w:rPr>
          <w:rFonts w:ascii="Times New Roman" w:hAnsi="Times New Roman"/>
        </w:rPr>
        <w:t xml:space="preserve"> </w:t>
      </w:r>
      <w:r w:rsidR="00D11693">
        <w:rPr>
          <w:rFonts w:ascii="Times New Roman" w:hAnsi="Times New Roman"/>
        </w:rPr>
        <w:t>Ši sąveika gali</w:t>
      </w:r>
      <w:r w:rsidRPr="00112A2D">
        <w:rPr>
          <w:rFonts w:ascii="Times New Roman" w:hAnsi="Times New Roman"/>
        </w:rPr>
        <w:t xml:space="preserve"> sukelti šalutinį poveikį, pvz., kraujospūdžio, kūno temperatūros ar širdies susitraukimų dažnio pokyčius.</w:t>
      </w:r>
    </w:p>
    <w:p w14:paraId="44F28619" w14:textId="783D5F1F" w:rsidR="00C81875" w:rsidRDefault="00C81875" w:rsidP="00C81875">
      <w:pPr>
        <w:spacing w:after="0" w:line="240" w:lineRule="auto"/>
        <w:rPr>
          <w:rFonts w:ascii="Times New Roman" w:hAnsi="Times New Roman"/>
        </w:rPr>
      </w:pPr>
    </w:p>
    <w:p w14:paraId="65773221" w14:textId="2585C69E" w:rsidR="00D11693" w:rsidRDefault="00462610" w:rsidP="00C81875">
      <w:pPr>
        <w:spacing w:after="0" w:line="240" w:lineRule="auto"/>
        <w:rPr>
          <w:rFonts w:ascii="Times New Roman" w:hAnsi="Times New Roman"/>
        </w:rPr>
      </w:pPr>
      <w:r w:rsidRPr="00462610">
        <w:rPr>
          <w:rFonts w:ascii="Times New Roman" w:hAnsi="Times New Roman"/>
        </w:rPr>
        <w:t>Jeigu vartojate ar neseniai vartojote kitų vaistų</w:t>
      </w:r>
      <w:r w:rsidR="002D431F">
        <w:rPr>
          <w:rFonts w:ascii="Times New Roman" w:hAnsi="Times New Roman"/>
        </w:rPr>
        <w:t xml:space="preserve"> </w:t>
      </w:r>
      <w:r w:rsidR="00E04CA6">
        <w:rPr>
          <w:rFonts w:ascii="Times New Roman" w:hAnsi="Times New Roman"/>
        </w:rPr>
        <w:t>arba dėl to nesate tikri</w:t>
      </w:r>
      <w:r w:rsidRPr="00462610">
        <w:rPr>
          <w:rFonts w:ascii="Times New Roman" w:hAnsi="Times New Roman"/>
        </w:rPr>
        <w:t xml:space="preserve">, apie tai </w:t>
      </w:r>
      <w:r>
        <w:rPr>
          <w:rFonts w:ascii="Times New Roman" w:hAnsi="Times New Roman"/>
        </w:rPr>
        <w:t>p</w:t>
      </w:r>
      <w:r w:rsidR="00D11693" w:rsidRPr="00D11693">
        <w:rPr>
          <w:rFonts w:ascii="Times New Roman" w:hAnsi="Times New Roman"/>
        </w:rPr>
        <w:t>asakykite gydytojui</w:t>
      </w:r>
      <w:r w:rsidR="00D11693">
        <w:rPr>
          <w:rFonts w:ascii="Times New Roman" w:hAnsi="Times New Roman"/>
        </w:rPr>
        <w:t>.</w:t>
      </w:r>
    </w:p>
    <w:p w14:paraId="1DCFC560" w14:textId="77777777" w:rsidR="00D11693" w:rsidRPr="00112A2D" w:rsidRDefault="00D11693" w:rsidP="00C81875">
      <w:pPr>
        <w:spacing w:after="0" w:line="240" w:lineRule="auto"/>
        <w:rPr>
          <w:rFonts w:ascii="Times New Roman" w:hAnsi="Times New Roman"/>
        </w:rPr>
      </w:pPr>
    </w:p>
    <w:p w14:paraId="270F3B3C" w14:textId="286A1388" w:rsidR="00C81875" w:rsidRPr="00112A2D" w:rsidRDefault="00C81875" w:rsidP="00C81875">
      <w:pPr>
        <w:spacing w:after="0" w:line="240" w:lineRule="auto"/>
        <w:rPr>
          <w:rFonts w:ascii="Times New Roman" w:hAnsi="Times New Roman"/>
        </w:rPr>
      </w:pPr>
      <w:r w:rsidRPr="00112A2D">
        <w:rPr>
          <w:rFonts w:ascii="Times New Roman" w:hAnsi="Times New Roman"/>
          <w:b/>
        </w:rPr>
        <w:t xml:space="preserve">Jeigu vartojate arba per praėjusias 2 savaites vartojote </w:t>
      </w:r>
      <w:r w:rsidR="00462610">
        <w:rPr>
          <w:rFonts w:ascii="Times New Roman" w:hAnsi="Times New Roman"/>
          <w:b/>
        </w:rPr>
        <w:t xml:space="preserve">toliau </w:t>
      </w:r>
      <w:r w:rsidRPr="00112A2D">
        <w:rPr>
          <w:rFonts w:ascii="Times New Roman" w:hAnsi="Times New Roman"/>
          <w:b/>
        </w:rPr>
        <w:t>išvardytų vaistų,</w:t>
      </w:r>
      <w:r w:rsidRPr="00112A2D">
        <w:rPr>
          <w:rFonts w:ascii="Times New Roman" w:hAnsi="Times New Roman"/>
        </w:rPr>
        <w:t xml:space="preserve"> pasakykite savo gydytojui, nes vartojant arba neseniai vartojus šių vaistų,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w:t>
      </w:r>
      <w:r w:rsidRPr="00112A2D">
        <w:rPr>
          <w:rFonts w:ascii="Times New Roman" w:hAnsi="Times New Roman"/>
          <w:b/>
        </w:rPr>
        <w:t>vartoti negalima</w:t>
      </w:r>
      <w:r w:rsidRPr="00112A2D">
        <w:rPr>
          <w:rFonts w:ascii="Times New Roman" w:hAnsi="Times New Roman"/>
        </w:rPr>
        <w:t xml:space="preserve"> (</w:t>
      </w:r>
      <w:r w:rsidR="00467923">
        <w:rPr>
          <w:rFonts w:ascii="Times New Roman" w:hAnsi="Times New Roman"/>
        </w:rPr>
        <w:t xml:space="preserve">taip pat </w:t>
      </w:r>
      <w:r w:rsidRPr="00112A2D">
        <w:rPr>
          <w:rFonts w:ascii="Times New Roman" w:hAnsi="Times New Roman"/>
        </w:rPr>
        <w:t>žr. 2 skyriaus poskyrį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vartoti </w:t>
      </w:r>
      <w:r w:rsidR="00914998">
        <w:rPr>
          <w:rFonts w:ascii="Times New Roman" w:hAnsi="Times New Roman"/>
        </w:rPr>
        <w:t>draudžia</w:t>
      </w:r>
      <w:r w:rsidR="00914998" w:rsidRPr="00112A2D">
        <w:rPr>
          <w:rFonts w:ascii="Times New Roman" w:hAnsi="Times New Roman"/>
        </w:rPr>
        <w:t>ma</w:t>
      </w:r>
      <w:r w:rsidRPr="00112A2D">
        <w:rPr>
          <w:rFonts w:ascii="Times New Roman" w:hAnsi="Times New Roman"/>
        </w:rPr>
        <w:t>“).</w:t>
      </w:r>
    </w:p>
    <w:p w14:paraId="0E603196" w14:textId="77777777" w:rsidR="00C81875" w:rsidRPr="00112A2D" w:rsidRDefault="00C81875" w:rsidP="00C81875">
      <w:pPr>
        <w:spacing w:after="0" w:line="240" w:lineRule="auto"/>
        <w:rPr>
          <w:rFonts w:ascii="Times New Roman" w:hAnsi="Times New Roman"/>
        </w:rPr>
      </w:pPr>
    </w:p>
    <w:p w14:paraId="1B5AF13B" w14:textId="1EDE3800" w:rsidR="00C81875" w:rsidRPr="00112A2D" w:rsidRDefault="00C81875" w:rsidP="00C81875">
      <w:pPr>
        <w:numPr>
          <w:ilvl w:val="0"/>
          <w:numId w:val="15"/>
        </w:numPr>
        <w:spacing w:after="0" w:line="240" w:lineRule="auto"/>
        <w:ind w:left="567" w:hanging="567"/>
        <w:rPr>
          <w:rFonts w:ascii="Times New Roman" w:hAnsi="Times New Roman"/>
        </w:rPr>
      </w:pPr>
      <w:proofErr w:type="spellStart"/>
      <w:r w:rsidRPr="00112A2D">
        <w:rPr>
          <w:rFonts w:ascii="Times New Roman" w:hAnsi="Times New Roman"/>
        </w:rPr>
        <w:lastRenderedPageBreak/>
        <w:t>monoaminooksidazės</w:t>
      </w:r>
      <w:proofErr w:type="spellEnd"/>
      <w:r w:rsidRPr="00112A2D">
        <w:rPr>
          <w:rFonts w:ascii="Times New Roman" w:hAnsi="Times New Roman"/>
        </w:rPr>
        <w:t xml:space="preserve"> inhibitorių (MAOI, pvz., </w:t>
      </w:r>
      <w:proofErr w:type="spellStart"/>
      <w:r w:rsidRPr="00112A2D">
        <w:rPr>
          <w:rFonts w:ascii="Times New Roman" w:hAnsi="Times New Roman"/>
        </w:rPr>
        <w:t>fenelzino</w:t>
      </w:r>
      <w:proofErr w:type="spellEnd"/>
      <w:r w:rsidRPr="00112A2D">
        <w:rPr>
          <w:rFonts w:ascii="Times New Roman" w:hAnsi="Times New Roman"/>
        </w:rPr>
        <w:t xml:space="preserve">, </w:t>
      </w:r>
      <w:proofErr w:type="spellStart"/>
      <w:r w:rsidRPr="00112A2D">
        <w:rPr>
          <w:rFonts w:ascii="Times New Roman" w:hAnsi="Times New Roman"/>
        </w:rPr>
        <w:t>izokarboksazido</w:t>
      </w:r>
      <w:proofErr w:type="spellEnd"/>
      <w:r w:rsidRPr="00112A2D">
        <w:rPr>
          <w:rFonts w:ascii="Times New Roman" w:hAnsi="Times New Roman"/>
        </w:rPr>
        <w:t xml:space="preserve">, </w:t>
      </w:r>
      <w:proofErr w:type="spellStart"/>
      <w:r w:rsidRPr="00112A2D">
        <w:rPr>
          <w:rFonts w:ascii="Times New Roman" w:hAnsi="Times New Roman"/>
        </w:rPr>
        <w:t>selegilino</w:t>
      </w:r>
      <w:proofErr w:type="spellEnd"/>
      <w:r w:rsidRPr="00112A2D">
        <w:rPr>
          <w:rFonts w:ascii="Times New Roman" w:hAnsi="Times New Roman"/>
        </w:rPr>
        <w:t xml:space="preserve">, </w:t>
      </w:r>
      <w:proofErr w:type="spellStart"/>
      <w:r w:rsidRPr="00112A2D">
        <w:rPr>
          <w:rFonts w:ascii="Times New Roman" w:hAnsi="Times New Roman"/>
        </w:rPr>
        <w:t>moklobemido</w:t>
      </w:r>
      <w:proofErr w:type="spellEnd"/>
      <w:r w:rsidRPr="00112A2D">
        <w:rPr>
          <w:rFonts w:ascii="Times New Roman" w:hAnsi="Times New Roman"/>
        </w:rPr>
        <w:t xml:space="preserve">). Jie </w:t>
      </w:r>
      <w:r w:rsidR="00467923">
        <w:rPr>
          <w:rFonts w:ascii="Times New Roman" w:hAnsi="Times New Roman"/>
        </w:rPr>
        <w:t xml:space="preserve">gali būti </w:t>
      </w:r>
      <w:r w:rsidRPr="00112A2D">
        <w:rPr>
          <w:rFonts w:ascii="Times New Roman" w:hAnsi="Times New Roman"/>
        </w:rPr>
        <w:t>vartojami depresijai ar Parkinsono ligai gydyti.</w:t>
      </w:r>
    </w:p>
    <w:p w14:paraId="0AE51E95" w14:textId="77777777" w:rsidR="00C81875" w:rsidRPr="00112A2D" w:rsidRDefault="00C81875" w:rsidP="00C81875">
      <w:pPr>
        <w:spacing w:after="0" w:line="240" w:lineRule="auto"/>
        <w:rPr>
          <w:rFonts w:ascii="Times New Roman" w:hAnsi="Times New Roman"/>
        </w:rPr>
      </w:pPr>
    </w:p>
    <w:p w14:paraId="12D2EBCF" w14:textId="42895AF8"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Jeigu vartojate ar neseniai vartojote toliau išvardytų vaistų arba dėl to nesate tikri, apie tai pasakykite gydytojui: Gydytojas vis dėlto gali nuspręsti skirti Jums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bet turės dažniau tikrinti bendrąją Jūsų sveikatos būklę ir kraujo spaudimą prieš gydymą ir jo</w:t>
      </w:r>
      <w:r w:rsidR="006736D3" w:rsidRPr="00112A2D">
        <w:rPr>
          <w:rFonts w:ascii="Times New Roman" w:hAnsi="Times New Roman"/>
        </w:rPr>
        <w:t xml:space="preserve"> </w:t>
      </w:r>
      <w:r w:rsidRPr="00112A2D">
        <w:rPr>
          <w:rFonts w:ascii="Times New Roman" w:hAnsi="Times New Roman"/>
        </w:rPr>
        <w:t>metu. Kitais atvejais gydytojas gali nuspręsti, kad Jums geriau tinka kitoks gydymas.</w:t>
      </w:r>
    </w:p>
    <w:p w14:paraId="40AD2816" w14:textId="77777777" w:rsidR="00C81875" w:rsidRPr="00112A2D" w:rsidRDefault="00C81875" w:rsidP="00C81875">
      <w:pPr>
        <w:spacing w:after="0" w:line="240" w:lineRule="auto"/>
        <w:rPr>
          <w:rFonts w:ascii="Times New Roman" w:hAnsi="Times New Roman"/>
        </w:rPr>
      </w:pPr>
    </w:p>
    <w:p w14:paraId="4DE79D32" w14:textId="77777777" w:rsidR="00C81875" w:rsidRPr="00112A2D" w:rsidRDefault="00C81875" w:rsidP="00C81875">
      <w:pPr>
        <w:numPr>
          <w:ilvl w:val="0"/>
          <w:numId w:val="15"/>
        </w:numPr>
        <w:spacing w:after="0" w:line="240" w:lineRule="auto"/>
        <w:ind w:left="567" w:hanging="567"/>
        <w:rPr>
          <w:rFonts w:ascii="Times New Roman" w:hAnsi="Times New Roman"/>
        </w:rPr>
      </w:pPr>
      <w:r w:rsidRPr="00112A2D">
        <w:rPr>
          <w:rFonts w:ascii="Times New Roman" w:hAnsi="Times New Roman"/>
        </w:rPr>
        <w:t xml:space="preserve">Gleivinės paburkimą mažinančių vaistų nuo peršalimo ar gripo, kurių sudėtyje yra </w:t>
      </w:r>
      <w:proofErr w:type="spellStart"/>
      <w:r w:rsidRPr="00112A2D">
        <w:rPr>
          <w:rFonts w:ascii="Times New Roman" w:hAnsi="Times New Roman"/>
        </w:rPr>
        <w:t>pseudoefedrino</w:t>
      </w:r>
      <w:proofErr w:type="spellEnd"/>
      <w:r w:rsidRPr="00112A2D">
        <w:rPr>
          <w:rFonts w:ascii="Times New Roman" w:hAnsi="Times New Roman"/>
        </w:rPr>
        <w:t xml:space="preserve"> ar </w:t>
      </w:r>
      <w:proofErr w:type="spellStart"/>
      <w:r w:rsidRPr="00112A2D">
        <w:rPr>
          <w:rFonts w:ascii="Times New Roman" w:hAnsi="Times New Roman"/>
        </w:rPr>
        <w:t>fenilpropanolamino</w:t>
      </w:r>
      <w:proofErr w:type="spellEnd"/>
      <w:r w:rsidRPr="00112A2D">
        <w:rPr>
          <w:rFonts w:ascii="Times New Roman" w:hAnsi="Times New Roman"/>
        </w:rPr>
        <w:t>;</w:t>
      </w:r>
    </w:p>
    <w:p w14:paraId="498672C3" w14:textId="77777777" w:rsidR="00C81875" w:rsidRPr="00112A2D" w:rsidRDefault="00C81875" w:rsidP="00C81875">
      <w:pPr>
        <w:numPr>
          <w:ilvl w:val="0"/>
          <w:numId w:val="15"/>
        </w:numPr>
        <w:spacing w:after="0" w:line="240" w:lineRule="auto"/>
        <w:ind w:left="567" w:hanging="567"/>
        <w:rPr>
          <w:rFonts w:ascii="Times New Roman" w:hAnsi="Times New Roman"/>
        </w:rPr>
      </w:pPr>
      <w:r w:rsidRPr="00112A2D">
        <w:rPr>
          <w:rFonts w:ascii="Times New Roman" w:hAnsi="Times New Roman"/>
        </w:rPr>
        <w:t xml:space="preserve">kai kurių vaistų, vartojamų astmai gydyti, pvz., </w:t>
      </w:r>
      <w:proofErr w:type="spellStart"/>
      <w:r w:rsidRPr="00112A2D">
        <w:rPr>
          <w:rFonts w:ascii="Times New Roman" w:hAnsi="Times New Roman"/>
        </w:rPr>
        <w:t>salbutamolio</w:t>
      </w:r>
      <w:proofErr w:type="spellEnd"/>
      <w:r w:rsidRPr="00112A2D">
        <w:rPr>
          <w:rFonts w:ascii="Times New Roman" w:hAnsi="Times New Roman"/>
        </w:rPr>
        <w:t xml:space="preserve">, </w:t>
      </w:r>
      <w:proofErr w:type="spellStart"/>
      <w:r w:rsidRPr="00112A2D">
        <w:rPr>
          <w:rFonts w:ascii="Times New Roman" w:hAnsi="Times New Roman"/>
        </w:rPr>
        <w:t>terbutalino</w:t>
      </w:r>
      <w:proofErr w:type="spellEnd"/>
      <w:r w:rsidRPr="00112A2D">
        <w:rPr>
          <w:rFonts w:ascii="Times New Roman" w:hAnsi="Times New Roman"/>
        </w:rPr>
        <w:t xml:space="preserve">, </w:t>
      </w:r>
      <w:proofErr w:type="spellStart"/>
      <w:r w:rsidRPr="00112A2D">
        <w:rPr>
          <w:rFonts w:ascii="Times New Roman" w:hAnsi="Times New Roman"/>
        </w:rPr>
        <w:t>fenoterolio</w:t>
      </w:r>
      <w:proofErr w:type="spellEnd"/>
      <w:r w:rsidRPr="00112A2D">
        <w:rPr>
          <w:rFonts w:ascii="Times New Roman" w:hAnsi="Times New Roman"/>
        </w:rPr>
        <w:t>;</w:t>
      </w:r>
    </w:p>
    <w:p w14:paraId="45ED7663" w14:textId="4B17979C" w:rsidR="00C81875" w:rsidRPr="00112A2D" w:rsidRDefault="00C81875" w:rsidP="00C81875">
      <w:pPr>
        <w:numPr>
          <w:ilvl w:val="0"/>
          <w:numId w:val="15"/>
        </w:numPr>
        <w:spacing w:after="0" w:line="240" w:lineRule="auto"/>
        <w:ind w:left="567" w:hanging="567"/>
        <w:rPr>
          <w:rFonts w:ascii="Times New Roman" w:hAnsi="Times New Roman"/>
        </w:rPr>
      </w:pPr>
      <w:r w:rsidRPr="00112A2D">
        <w:rPr>
          <w:rFonts w:ascii="Times New Roman" w:hAnsi="Times New Roman"/>
        </w:rPr>
        <w:t xml:space="preserve">tam tikrų antidepresantų, žinomų kaip </w:t>
      </w:r>
      <w:proofErr w:type="spellStart"/>
      <w:r w:rsidRPr="00112A2D">
        <w:rPr>
          <w:rFonts w:ascii="Times New Roman" w:hAnsi="Times New Roman"/>
        </w:rPr>
        <w:t>tricikliai</w:t>
      </w:r>
      <w:proofErr w:type="spellEnd"/>
      <w:r w:rsidRPr="00112A2D">
        <w:rPr>
          <w:rFonts w:ascii="Times New Roman" w:hAnsi="Times New Roman"/>
        </w:rPr>
        <w:t xml:space="preserve"> </w:t>
      </w:r>
      <w:r w:rsidR="00462610">
        <w:rPr>
          <w:rFonts w:ascii="Times New Roman" w:hAnsi="Times New Roman"/>
        </w:rPr>
        <w:t xml:space="preserve">antidepresantai </w:t>
      </w:r>
      <w:r w:rsidRPr="00112A2D">
        <w:rPr>
          <w:rFonts w:ascii="Times New Roman" w:hAnsi="Times New Roman"/>
        </w:rPr>
        <w:t>ar SSRI (selekty</w:t>
      </w:r>
      <w:r w:rsidR="00914998">
        <w:rPr>
          <w:rFonts w:ascii="Times New Roman" w:hAnsi="Times New Roman"/>
        </w:rPr>
        <w:t>v</w:t>
      </w:r>
      <w:r w:rsidRPr="00112A2D">
        <w:rPr>
          <w:rFonts w:ascii="Times New Roman" w:hAnsi="Times New Roman"/>
        </w:rPr>
        <w:t xml:space="preserve">ūs </w:t>
      </w:r>
      <w:proofErr w:type="spellStart"/>
      <w:r w:rsidRPr="00112A2D">
        <w:rPr>
          <w:rFonts w:ascii="Times New Roman" w:hAnsi="Times New Roman"/>
        </w:rPr>
        <w:t>serotonino</w:t>
      </w:r>
      <w:proofErr w:type="spellEnd"/>
      <w:r w:rsidRPr="00112A2D">
        <w:rPr>
          <w:rFonts w:ascii="Times New Roman" w:hAnsi="Times New Roman"/>
        </w:rPr>
        <w:t xml:space="preserve"> reabsorbcijos inhibitoriai)</w:t>
      </w:r>
      <w:r w:rsidR="00462610">
        <w:rPr>
          <w:rFonts w:ascii="Times New Roman" w:hAnsi="Times New Roman"/>
        </w:rPr>
        <w:t xml:space="preserve">. </w:t>
      </w:r>
      <w:r w:rsidR="00344697" w:rsidRPr="00344697">
        <w:rPr>
          <w:rFonts w:ascii="Times New Roman" w:hAnsi="Times New Roman"/>
        </w:rPr>
        <w:t xml:space="preserve">Yra daug jų tipų, įskaitant </w:t>
      </w:r>
      <w:proofErr w:type="spellStart"/>
      <w:r w:rsidRPr="00112A2D">
        <w:rPr>
          <w:rFonts w:ascii="Times New Roman" w:hAnsi="Times New Roman"/>
        </w:rPr>
        <w:t>amitriptilin</w:t>
      </w:r>
      <w:r w:rsidR="00344697">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citalopram</w:t>
      </w:r>
      <w:r w:rsidR="00344697">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klomipramin</w:t>
      </w:r>
      <w:r w:rsidR="00344697">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dosulepin</w:t>
      </w:r>
      <w:r w:rsidR="00344697">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doksepin</w:t>
      </w:r>
      <w:r w:rsidR="00344697">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fluoksetin</w:t>
      </w:r>
      <w:r w:rsidR="00344697">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fluvoksamin</w:t>
      </w:r>
      <w:r w:rsidR="00344697">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imipramin</w:t>
      </w:r>
      <w:r w:rsidR="00344697">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lofepramin</w:t>
      </w:r>
      <w:r w:rsidR="00344697">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paroksetin</w:t>
      </w:r>
      <w:r w:rsidR="00344697">
        <w:rPr>
          <w:rFonts w:ascii="Times New Roman" w:hAnsi="Times New Roman"/>
        </w:rPr>
        <w:t>ą</w:t>
      </w:r>
      <w:proofErr w:type="spellEnd"/>
      <w:r w:rsidRPr="00112A2D">
        <w:rPr>
          <w:rFonts w:ascii="Times New Roman" w:hAnsi="Times New Roman"/>
        </w:rPr>
        <w:t xml:space="preserve">, </w:t>
      </w:r>
      <w:proofErr w:type="spellStart"/>
      <w:r w:rsidRPr="00112A2D">
        <w:rPr>
          <w:rFonts w:ascii="Times New Roman" w:hAnsi="Times New Roman"/>
        </w:rPr>
        <w:t>sertralin</w:t>
      </w:r>
      <w:r w:rsidR="00344697">
        <w:rPr>
          <w:rFonts w:ascii="Times New Roman" w:hAnsi="Times New Roman"/>
        </w:rPr>
        <w:t>ą</w:t>
      </w:r>
      <w:proofErr w:type="spellEnd"/>
      <w:r w:rsidRPr="00112A2D">
        <w:rPr>
          <w:rFonts w:ascii="Times New Roman" w:hAnsi="Times New Roman"/>
        </w:rPr>
        <w:t>;</w:t>
      </w:r>
    </w:p>
    <w:p w14:paraId="41E37BBF" w14:textId="77777777" w:rsidR="00C81875" w:rsidRPr="00112A2D" w:rsidRDefault="00C81875" w:rsidP="00C81875">
      <w:pPr>
        <w:numPr>
          <w:ilvl w:val="0"/>
          <w:numId w:val="15"/>
        </w:numPr>
        <w:spacing w:after="0" w:line="240" w:lineRule="auto"/>
        <w:ind w:left="567" w:hanging="567"/>
        <w:rPr>
          <w:rFonts w:ascii="Times New Roman" w:hAnsi="Times New Roman"/>
        </w:rPr>
      </w:pPr>
      <w:r w:rsidRPr="00112A2D">
        <w:rPr>
          <w:rFonts w:ascii="Times New Roman" w:hAnsi="Times New Roman"/>
        </w:rPr>
        <w:t xml:space="preserve">vaistų, vartojamų migrenai gydyti, pvz., </w:t>
      </w:r>
      <w:proofErr w:type="spellStart"/>
      <w:r w:rsidRPr="00112A2D">
        <w:rPr>
          <w:rFonts w:ascii="Times New Roman" w:hAnsi="Times New Roman"/>
        </w:rPr>
        <w:t>sumatriptano</w:t>
      </w:r>
      <w:proofErr w:type="spellEnd"/>
      <w:r w:rsidRPr="00112A2D">
        <w:rPr>
          <w:rFonts w:ascii="Times New Roman" w:hAnsi="Times New Roman"/>
        </w:rPr>
        <w:t xml:space="preserve"> ir </w:t>
      </w:r>
      <w:proofErr w:type="spellStart"/>
      <w:r w:rsidRPr="00112A2D">
        <w:rPr>
          <w:rFonts w:ascii="Times New Roman" w:hAnsi="Times New Roman"/>
        </w:rPr>
        <w:t>zolmitriptano</w:t>
      </w:r>
      <w:proofErr w:type="spellEnd"/>
      <w:r w:rsidRPr="00112A2D">
        <w:rPr>
          <w:rFonts w:ascii="Times New Roman" w:hAnsi="Times New Roman"/>
        </w:rPr>
        <w:t>;</w:t>
      </w:r>
    </w:p>
    <w:p w14:paraId="4F0F28AD" w14:textId="77777777" w:rsidR="00C81875" w:rsidRPr="00112A2D" w:rsidRDefault="00C81875" w:rsidP="00C81875">
      <w:pPr>
        <w:numPr>
          <w:ilvl w:val="0"/>
          <w:numId w:val="15"/>
        </w:numPr>
        <w:spacing w:after="0" w:line="240" w:lineRule="auto"/>
        <w:ind w:left="567" w:hanging="567"/>
        <w:rPr>
          <w:rFonts w:ascii="Times New Roman" w:hAnsi="Times New Roman"/>
        </w:rPr>
      </w:pPr>
      <w:r w:rsidRPr="00112A2D">
        <w:rPr>
          <w:rFonts w:ascii="Times New Roman" w:hAnsi="Times New Roman"/>
        </w:rPr>
        <w:t>vaistų, vartojamų staigiai pasireiškusioms sunkioms alerginėms reakcijoms gydyti, pvz., adrenalino (</w:t>
      </w:r>
      <w:proofErr w:type="spellStart"/>
      <w:r w:rsidRPr="00112A2D">
        <w:rPr>
          <w:rFonts w:ascii="Times New Roman" w:hAnsi="Times New Roman"/>
        </w:rPr>
        <w:t>epinefrino</w:t>
      </w:r>
      <w:proofErr w:type="spellEnd"/>
      <w:r w:rsidRPr="00112A2D">
        <w:rPr>
          <w:rFonts w:ascii="Times New Roman" w:hAnsi="Times New Roman"/>
        </w:rPr>
        <w:t>);</w:t>
      </w:r>
    </w:p>
    <w:p w14:paraId="139849F8" w14:textId="77777777" w:rsidR="00C81875" w:rsidRPr="00112A2D" w:rsidRDefault="00C81875" w:rsidP="00C81875">
      <w:pPr>
        <w:numPr>
          <w:ilvl w:val="0"/>
          <w:numId w:val="15"/>
        </w:numPr>
        <w:spacing w:after="0" w:line="240" w:lineRule="auto"/>
        <w:ind w:left="567" w:hanging="567"/>
        <w:rPr>
          <w:rFonts w:ascii="Times New Roman" w:hAnsi="Times New Roman"/>
        </w:rPr>
      </w:pPr>
      <w:r w:rsidRPr="00112A2D">
        <w:rPr>
          <w:rFonts w:ascii="Times New Roman" w:hAnsi="Times New Roman"/>
        </w:rPr>
        <w:t xml:space="preserve">vaistų, kurie didina jūsų kraujospūdį, pvz., </w:t>
      </w:r>
      <w:proofErr w:type="spellStart"/>
      <w:r w:rsidRPr="00112A2D">
        <w:rPr>
          <w:rFonts w:ascii="Times New Roman" w:hAnsi="Times New Roman"/>
        </w:rPr>
        <w:t>noradrenalino</w:t>
      </w:r>
      <w:proofErr w:type="spellEnd"/>
      <w:r w:rsidRPr="00112A2D">
        <w:rPr>
          <w:rFonts w:ascii="Times New Roman" w:hAnsi="Times New Roman"/>
        </w:rPr>
        <w:t xml:space="preserve"> (</w:t>
      </w:r>
      <w:proofErr w:type="spellStart"/>
      <w:r w:rsidRPr="00112A2D">
        <w:rPr>
          <w:rFonts w:ascii="Times New Roman" w:hAnsi="Times New Roman"/>
        </w:rPr>
        <w:t>norepinefrino</w:t>
      </w:r>
      <w:proofErr w:type="spellEnd"/>
      <w:r w:rsidRPr="00112A2D">
        <w:rPr>
          <w:rFonts w:ascii="Times New Roman" w:hAnsi="Times New Roman"/>
        </w:rPr>
        <w:t xml:space="preserve">), dopamino ir </w:t>
      </w:r>
      <w:proofErr w:type="spellStart"/>
      <w:r w:rsidRPr="00112A2D">
        <w:rPr>
          <w:rFonts w:ascii="Times New Roman" w:hAnsi="Times New Roman"/>
        </w:rPr>
        <w:t>dobutamino</w:t>
      </w:r>
      <w:proofErr w:type="spellEnd"/>
      <w:r w:rsidRPr="00112A2D">
        <w:rPr>
          <w:rFonts w:ascii="Times New Roman" w:hAnsi="Times New Roman"/>
        </w:rPr>
        <w:t>;</w:t>
      </w:r>
    </w:p>
    <w:p w14:paraId="545A6FC2" w14:textId="07BB152A" w:rsidR="00C81875" w:rsidRPr="00112A2D" w:rsidRDefault="00344697" w:rsidP="00C81875">
      <w:pPr>
        <w:numPr>
          <w:ilvl w:val="0"/>
          <w:numId w:val="15"/>
        </w:numPr>
        <w:spacing w:after="0" w:line="240" w:lineRule="auto"/>
        <w:ind w:left="567" w:hanging="567"/>
        <w:rPr>
          <w:rFonts w:ascii="Times New Roman" w:hAnsi="Times New Roman"/>
        </w:rPr>
      </w:pPr>
      <w:proofErr w:type="spellStart"/>
      <w:r>
        <w:rPr>
          <w:rFonts w:ascii="Times New Roman" w:hAnsi="Times New Roman"/>
        </w:rPr>
        <w:t>opioidų</w:t>
      </w:r>
      <w:proofErr w:type="spellEnd"/>
      <w:r>
        <w:rPr>
          <w:rFonts w:ascii="Times New Roman" w:hAnsi="Times New Roman"/>
        </w:rPr>
        <w:t xml:space="preserve">, </w:t>
      </w:r>
      <w:r w:rsidRPr="00112A2D">
        <w:rPr>
          <w:rFonts w:ascii="Times New Roman" w:hAnsi="Times New Roman"/>
        </w:rPr>
        <w:t xml:space="preserve">pvz., </w:t>
      </w:r>
      <w:proofErr w:type="spellStart"/>
      <w:r w:rsidRPr="00112A2D">
        <w:rPr>
          <w:rFonts w:ascii="Times New Roman" w:hAnsi="Times New Roman"/>
        </w:rPr>
        <w:t>petidino</w:t>
      </w:r>
      <w:proofErr w:type="spellEnd"/>
      <w:r w:rsidR="00C81875" w:rsidRPr="00112A2D">
        <w:rPr>
          <w:rFonts w:ascii="Times New Roman" w:hAnsi="Times New Roman"/>
        </w:rPr>
        <w:t>, vartojamų vidutinio stiprumo ir stipriam skausmui malšinti;</w:t>
      </w:r>
    </w:p>
    <w:p w14:paraId="2C7E35F3" w14:textId="71398205" w:rsidR="00C81875" w:rsidRDefault="00C81875" w:rsidP="00C81875">
      <w:pPr>
        <w:numPr>
          <w:ilvl w:val="0"/>
          <w:numId w:val="15"/>
        </w:numPr>
        <w:spacing w:after="0" w:line="240" w:lineRule="auto"/>
        <w:ind w:left="567" w:hanging="567"/>
        <w:rPr>
          <w:rFonts w:ascii="Times New Roman" w:hAnsi="Times New Roman"/>
        </w:rPr>
      </w:pPr>
      <w:r w:rsidRPr="00112A2D">
        <w:rPr>
          <w:rFonts w:ascii="Times New Roman" w:hAnsi="Times New Roman"/>
        </w:rPr>
        <w:t xml:space="preserve">vaistų, vartojamų nerimo sutrikimams gydyti, pvz., </w:t>
      </w:r>
      <w:proofErr w:type="spellStart"/>
      <w:r w:rsidRPr="00112A2D">
        <w:rPr>
          <w:rFonts w:ascii="Times New Roman" w:hAnsi="Times New Roman"/>
        </w:rPr>
        <w:t>buspirono</w:t>
      </w:r>
      <w:proofErr w:type="spellEnd"/>
      <w:r w:rsidRPr="00112A2D">
        <w:rPr>
          <w:rFonts w:ascii="Times New Roman" w:hAnsi="Times New Roman"/>
        </w:rPr>
        <w:t>;</w:t>
      </w:r>
    </w:p>
    <w:p w14:paraId="06095E47" w14:textId="4B16C611" w:rsidR="00344697" w:rsidRPr="00344697" w:rsidRDefault="00344697" w:rsidP="00191D65">
      <w:pPr>
        <w:numPr>
          <w:ilvl w:val="0"/>
          <w:numId w:val="15"/>
        </w:numPr>
        <w:spacing w:after="0" w:line="240" w:lineRule="auto"/>
        <w:ind w:left="567" w:hanging="567"/>
        <w:rPr>
          <w:rFonts w:ascii="Times New Roman" w:hAnsi="Times New Roman"/>
        </w:rPr>
      </w:pPr>
      <w:r>
        <w:rPr>
          <w:rFonts w:ascii="Times New Roman" w:hAnsi="Times New Roman"/>
        </w:rPr>
        <w:t>v</w:t>
      </w:r>
      <w:r w:rsidRPr="00344697">
        <w:rPr>
          <w:rFonts w:ascii="Times New Roman" w:hAnsi="Times New Roman"/>
        </w:rPr>
        <w:t>aist</w:t>
      </w:r>
      <w:r>
        <w:rPr>
          <w:rFonts w:ascii="Times New Roman" w:hAnsi="Times New Roman"/>
        </w:rPr>
        <w:t>ų</w:t>
      </w:r>
      <w:r w:rsidRPr="00344697">
        <w:rPr>
          <w:rFonts w:ascii="Times New Roman" w:hAnsi="Times New Roman"/>
        </w:rPr>
        <w:t>, kurie neleidžia formuotis kraujo krešuliams, pavyzdžiui, varfarin</w:t>
      </w:r>
      <w:r>
        <w:rPr>
          <w:rFonts w:ascii="Times New Roman" w:hAnsi="Times New Roman"/>
        </w:rPr>
        <w:t>o;</w:t>
      </w:r>
    </w:p>
    <w:p w14:paraId="00E88844" w14:textId="77777777" w:rsidR="00C81875" w:rsidRPr="00112A2D" w:rsidRDefault="00C81875" w:rsidP="00C81875">
      <w:pPr>
        <w:numPr>
          <w:ilvl w:val="0"/>
          <w:numId w:val="15"/>
        </w:numPr>
        <w:spacing w:after="0" w:line="240" w:lineRule="auto"/>
        <w:ind w:left="567" w:hanging="567"/>
        <w:rPr>
          <w:rFonts w:ascii="Times New Roman" w:hAnsi="Times New Roman"/>
        </w:rPr>
      </w:pPr>
      <w:r w:rsidRPr="00112A2D">
        <w:rPr>
          <w:rFonts w:ascii="Times New Roman" w:hAnsi="Times New Roman"/>
        </w:rPr>
        <w:t xml:space="preserve">antibiotiko, vadinamo </w:t>
      </w:r>
      <w:proofErr w:type="spellStart"/>
      <w:r w:rsidRPr="00112A2D">
        <w:rPr>
          <w:rFonts w:ascii="Times New Roman" w:hAnsi="Times New Roman"/>
        </w:rPr>
        <w:t>rifampicinu</w:t>
      </w:r>
      <w:proofErr w:type="spellEnd"/>
      <w:r w:rsidRPr="00112A2D">
        <w:rPr>
          <w:rFonts w:ascii="Times New Roman" w:hAnsi="Times New Roman"/>
        </w:rPr>
        <w:t>.</w:t>
      </w:r>
    </w:p>
    <w:p w14:paraId="73C05C23" w14:textId="77777777" w:rsidR="00C81875" w:rsidRPr="00112A2D" w:rsidRDefault="00C81875" w:rsidP="00C81875">
      <w:pPr>
        <w:spacing w:after="0" w:line="240" w:lineRule="auto"/>
        <w:rPr>
          <w:rFonts w:ascii="Times New Roman" w:hAnsi="Times New Roman"/>
        </w:rPr>
      </w:pPr>
    </w:p>
    <w:p w14:paraId="0698EFA5" w14:textId="77777777" w:rsidR="00C81875" w:rsidRPr="00112A2D" w:rsidRDefault="00C81875" w:rsidP="00C81875">
      <w:pPr>
        <w:spacing w:after="0" w:line="240" w:lineRule="auto"/>
        <w:rPr>
          <w:rFonts w:ascii="Times New Roman" w:hAnsi="Times New Roman"/>
          <w:b/>
        </w:rPr>
      </w:pP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r w:rsidRPr="00112A2D">
        <w:rPr>
          <w:rFonts w:ascii="Times New Roman" w:hAnsi="Times New Roman"/>
          <w:b/>
        </w:rPr>
        <w:t xml:space="preserve"> vartojimas su maistu, gėrimais ir alkoholiu</w:t>
      </w:r>
    </w:p>
    <w:p w14:paraId="342E50E7" w14:textId="30A84045" w:rsidR="00C81875" w:rsidRPr="00112A2D" w:rsidRDefault="00C81875" w:rsidP="00C81875">
      <w:pPr>
        <w:numPr>
          <w:ilvl w:val="0"/>
          <w:numId w:val="16"/>
        </w:numPr>
        <w:spacing w:after="0" w:line="240" w:lineRule="auto"/>
        <w:ind w:left="567" w:hanging="567"/>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galite vartoti prieš valgant, val</w:t>
      </w:r>
      <w:r w:rsidR="006235A1">
        <w:rPr>
          <w:rFonts w:ascii="Times New Roman" w:hAnsi="Times New Roman"/>
        </w:rPr>
        <w:t>g</w:t>
      </w:r>
      <w:r w:rsidRPr="00112A2D">
        <w:rPr>
          <w:rFonts w:ascii="Times New Roman" w:hAnsi="Times New Roman"/>
        </w:rPr>
        <w:t>ymo metu arba pavalgius.</w:t>
      </w:r>
    </w:p>
    <w:p w14:paraId="6FE27E17" w14:textId="77777777" w:rsidR="00C81875" w:rsidRPr="00112A2D" w:rsidRDefault="00C81875" w:rsidP="00C81875">
      <w:pPr>
        <w:numPr>
          <w:ilvl w:val="0"/>
          <w:numId w:val="16"/>
        </w:numPr>
        <w:spacing w:after="0" w:line="240" w:lineRule="auto"/>
        <w:ind w:left="567" w:hanging="567"/>
        <w:rPr>
          <w:rFonts w:ascii="Times New Roman" w:hAnsi="Times New Roman"/>
        </w:rPr>
      </w:pPr>
      <w:r w:rsidRPr="00112A2D">
        <w:rPr>
          <w:rFonts w:ascii="Times New Roman" w:hAnsi="Times New Roman"/>
        </w:rPr>
        <w:t xml:space="preserve">Venkite valgyti didelių kiekių brandinto sūrio, mielių ar sojos pupelių ekstraktų, pvz., sojos padažo, ir gerti alkoholio, ypač pilstomo alaus ir vyno. Šis vaistas gali sąveikauti su medžiaga, vadinama </w:t>
      </w:r>
      <w:proofErr w:type="spellStart"/>
      <w:r w:rsidRPr="00112A2D">
        <w:rPr>
          <w:rFonts w:ascii="Times New Roman" w:hAnsi="Times New Roman"/>
        </w:rPr>
        <w:t>tiraminu</w:t>
      </w:r>
      <w:proofErr w:type="spellEnd"/>
      <w:r w:rsidRPr="00112A2D">
        <w:rPr>
          <w:rFonts w:ascii="Times New Roman" w:hAnsi="Times New Roman"/>
        </w:rPr>
        <w:t>, kurio natūraliai būna kai kuriuose maisto produktuose ir kuris gali padidinti Jūsų kraujospūdį.</w:t>
      </w:r>
    </w:p>
    <w:p w14:paraId="5F0C1FD4" w14:textId="77777777" w:rsidR="00C81875" w:rsidRPr="00112A2D" w:rsidRDefault="00C81875" w:rsidP="00C81875">
      <w:pPr>
        <w:numPr>
          <w:ilvl w:val="0"/>
          <w:numId w:val="16"/>
        </w:numPr>
        <w:spacing w:after="0" w:line="240" w:lineRule="auto"/>
        <w:ind w:left="567" w:hanging="567"/>
        <w:rPr>
          <w:rFonts w:ascii="Times New Roman" w:hAnsi="Times New Roman"/>
        </w:rPr>
      </w:pPr>
      <w:r w:rsidRPr="00112A2D">
        <w:rPr>
          <w:rFonts w:ascii="Times New Roman" w:hAnsi="Times New Roman"/>
        </w:rPr>
        <w:t>Jeigu pavalgius ar išgėrus prasidėjo tvinkčiojantis galvos skausmas, nedelsiant pasakykite savo gydytojui, vaistininkui arba slaugytojui.</w:t>
      </w:r>
    </w:p>
    <w:p w14:paraId="6F2E025F" w14:textId="77777777" w:rsidR="00C81875" w:rsidRPr="00112A2D" w:rsidRDefault="00C81875" w:rsidP="00C81875">
      <w:pPr>
        <w:spacing w:after="0" w:line="240" w:lineRule="auto"/>
        <w:rPr>
          <w:rFonts w:ascii="Times New Roman" w:hAnsi="Times New Roman"/>
        </w:rPr>
      </w:pPr>
    </w:p>
    <w:p w14:paraId="531DE81A"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Nėštumas, žindymo laikotarpis ir vaisingumas</w:t>
      </w:r>
    </w:p>
    <w:p w14:paraId="3D5E155F"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Šio vaistinio preparato poveikis nėščiai moteriai yra nežinomas. Todėl šio vaisto nėštumo metu vartoti negalima, išskyrus atvejus, kai tai daryti nurodo gydytojas. Jeigu esate nėščia, žindote kūdikį, manote, kad galbūt esate nėščia, arba planuojate pastoti, tai prieš vartodama šį vaistą, pasitarkite su gydytoju arba vaistininku. </w:t>
      </w:r>
    </w:p>
    <w:p w14:paraId="5D66B4E0" w14:textId="77777777" w:rsidR="00C81875" w:rsidRPr="00112A2D" w:rsidRDefault="00C81875" w:rsidP="00C81875">
      <w:pPr>
        <w:spacing w:after="0" w:line="240" w:lineRule="auto"/>
        <w:rPr>
          <w:rFonts w:ascii="Times New Roman" w:hAnsi="Times New Roman"/>
        </w:rPr>
      </w:pPr>
    </w:p>
    <w:p w14:paraId="4835EDA2"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Vartojant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žindyti negalima, nes vaistas išsiskiria į motinos pieną ir gali daryti poveikį kūdikiui.</w:t>
      </w:r>
    </w:p>
    <w:p w14:paraId="57EA4E25" w14:textId="77777777" w:rsidR="00C81875" w:rsidRPr="00112A2D" w:rsidRDefault="00C81875" w:rsidP="00C81875">
      <w:pPr>
        <w:spacing w:after="0" w:line="240" w:lineRule="auto"/>
        <w:rPr>
          <w:rFonts w:ascii="Times New Roman" w:hAnsi="Times New Roman"/>
        </w:rPr>
      </w:pPr>
    </w:p>
    <w:p w14:paraId="52C4C9AA"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Vairavimas ir mechanizmų valdymas</w:t>
      </w:r>
    </w:p>
    <w:p w14:paraId="627971FF"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Vartojant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gali svaigti galva arba sutrikti regėjimas. Jeigu pasireiškė toks poveikis, atsisakykite vairuoti ar valdyti mechanizmus. Atminkite, kad Jūsų gebėjimas vairuoti ar valdyti mechanizmus gali būti sutrikęs, jeigu jaučiatės blogai.</w:t>
      </w:r>
    </w:p>
    <w:p w14:paraId="68172B69" w14:textId="77777777" w:rsidR="00C81875" w:rsidRPr="00112A2D" w:rsidRDefault="00C81875" w:rsidP="00C81875">
      <w:pPr>
        <w:spacing w:after="0" w:line="240" w:lineRule="auto"/>
        <w:rPr>
          <w:rFonts w:ascii="Times New Roman" w:hAnsi="Times New Roman"/>
        </w:rPr>
      </w:pPr>
    </w:p>
    <w:p w14:paraId="5BE94AF0" w14:textId="3A6111E8"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tabletėje yra</w:t>
      </w:r>
      <w:r w:rsidR="0080479D">
        <w:rPr>
          <w:rFonts w:ascii="Times New Roman" w:hAnsi="Times New Roman"/>
        </w:rPr>
        <w:t xml:space="preserve"> žemės riešutų arba</w:t>
      </w:r>
      <w:r w:rsidRPr="00112A2D">
        <w:rPr>
          <w:rFonts w:ascii="Times New Roman" w:hAnsi="Times New Roman"/>
        </w:rPr>
        <w:t xml:space="preserve"> sojų </w:t>
      </w:r>
      <w:proofErr w:type="spellStart"/>
      <w:r w:rsidRPr="00112A2D">
        <w:rPr>
          <w:rFonts w:ascii="Times New Roman" w:hAnsi="Times New Roman"/>
        </w:rPr>
        <w:t>lecitino</w:t>
      </w:r>
      <w:proofErr w:type="spellEnd"/>
      <w:r w:rsidRPr="00112A2D">
        <w:rPr>
          <w:rFonts w:ascii="Times New Roman" w:hAnsi="Times New Roman"/>
        </w:rPr>
        <w:t>. Jei esate alergiškas sojai, nevartokite šio vaisto.</w:t>
      </w:r>
    </w:p>
    <w:p w14:paraId="1FECB354" w14:textId="0144F0DF" w:rsidR="00C81875" w:rsidRPr="00112A2D" w:rsidRDefault="00C81875" w:rsidP="00C81875">
      <w:pPr>
        <w:spacing w:after="0" w:line="240" w:lineRule="auto"/>
        <w:rPr>
          <w:rFonts w:ascii="Times New Roman" w:hAnsi="Times New Roman"/>
        </w:rPr>
      </w:pPr>
    </w:p>
    <w:p w14:paraId="4CD95096" w14:textId="4BEF976F" w:rsidR="006736D3" w:rsidRDefault="00344697" w:rsidP="00C81875">
      <w:pPr>
        <w:spacing w:after="0" w:line="240" w:lineRule="auto"/>
        <w:rPr>
          <w:rFonts w:ascii="Times New Roman" w:hAnsi="Times New Roman"/>
        </w:rPr>
      </w:pPr>
      <w:r>
        <w:rPr>
          <w:rFonts w:ascii="Times New Roman" w:hAnsi="Times New Roman"/>
        </w:rPr>
        <w:t>Natris</w:t>
      </w:r>
    </w:p>
    <w:p w14:paraId="419168B2" w14:textId="05639C29" w:rsidR="00344697" w:rsidRDefault="00344697" w:rsidP="00344697">
      <w:pPr>
        <w:spacing w:after="0" w:line="240" w:lineRule="auto"/>
        <w:rPr>
          <w:rFonts w:ascii="Times New Roman" w:hAnsi="Times New Roman"/>
        </w:rPr>
      </w:pPr>
      <w:r w:rsidRPr="00344697">
        <w:rPr>
          <w:rFonts w:ascii="Times New Roman" w:hAnsi="Times New Roman"/>
        </w:rPr>
        <w:t xml:space="preserve">Šio vaisto </w:t>
      </w:r>
      <w:r w:rsidR="00467923">
        <w:rPr>
          <w:rFonts w:ascii="Times New Roman" w:hAnsi="Times New Roman"/>
        </w:rPr>
        <w:t xml:space="preserve">600 mg </w:t>
      </w:r>
      <w:r>
        <w:rPr>
          <w:rFonts w:ascii="Times New Roman" w:hAnsi="Times New Roman"/>
        </w:rPr>
        <w:t>tabletėje</w:t>
      </w:r>
      <w:r w:rsidRPr="00344697">
        <w:rPr>
          <w:rFonts w:ascii="Times New Roman" w:hAnsi="Times New Roman"/>
        </w:rPr>
        <w:t xml:space="preserve"> yra</w:t>
      </w:r>
      <w:r>
        <w:rPr>
          <w:rFonts w:ascii="Times New Roman" w:hAnsi="Times New Roman"/>
        </w:rPr>
        <w:t xml:space="preserve"> </w:t>
      </w:r>
      <w:r w:rsidRPr="00344697">
        <w:rPr>
          <w:rFonts w:ascii="Times New Roman" w:hAnsi="Times New Roman"/>
        </w:rPr>
        <w:t>mažiau kaip 1</w:t>
      </w:r>
      <w:r>
        <w:rPr>
          <w:rFonts w:ascii="Times New Roman" w:hAnsi="Times New Roman"/>
        </w:rPr>
        <w:t> </w:t>
      </w:r>
      <w:proofErr w:type="spellStart"/>
      <w:r w:rsidRPr="00344697">
        <w:rPr>
          <w:rFonts w:ascii="Times New Roman" w:hAnsi="Times New Roman"/>
        </w:rPr>
        <w:t>mmol</w:t>
      </w:r>
      <w:proofErr w:type="spellEnd"/>
      <w:r w:rsidRPr="00344697">
        <w:rPr>
          <w:rFonts w:ascii="Times New Roman" w:hAnsi="Times New Roman"/>
        </w:rPr>
        <w:t xml:space="preserve"> (23</w:t>
      </w:r>
      <w:r>
        <w:rPr>
          <w:rFonts w:ascii="Times New Roman" w:hAnsi="Times New Roman"/>
        </w:rPr>
        <w:t> </w:t>
      </w:r>
      <w:r w:rsidRPr="00344697">
        <w:rPr>
          <w:rFonts w:ascii="Times New Roman" w:hAnsi="Times New Roman"/>
        </w:rPr>
        <w:t>mg) natrio, t.</w:t>
      </w:r>
      <w:r>
        <w:rPr>
          <w:rFonts w:ascii="Times New Roman" w:hAnsi="Times New Roman"/>
        </w:rPr>
        <w:t xml:space="preserve"> </w:t>
      </w:r>
      <w:r w:rsidRPr="00344697">
        <w:rPr>
          <w:rFonts w:ascii="Times New Roman" w:hAnsi="Times New Roman"/>
        </w:rPr>
        <w:t>y. jis beveik</w:t>
      </w:r>
      <w:r>
        <w:rPr>
          <w:rFonts w:ascii="Times New Roman" w:hAnsi="Times New Roman"/>
        </w:rPr>
        <w:t xml:space="preserve"> </w:t>
      </w:r>
      <w:r w:rsidRPr="00344697">
        <w:rPr>
          <w:rFonts w:ascii="Times New Roman" w:hAnsi="Times New Roman"/>
        </w:rPr>
        <w:t>neturi reikšmės.</w:t>
      </w:r>
    </w:p>
    <w:p w14:paraId="4AC3473A" w14:textId="6E352477" w:rsidR="00344697" w:rsidRDefault="00344697" w:rsidP="00C81875">
      <w:pPr>
        <w:spacing w:after="0" w:line="240" w:lineRule="auto"/>
        <w:rPr>
          <w:rFonts w:ascii="Times New Roman" w:hAnsi="Times New Roman"/>
        </w:rPr>
      </w:pPr>
    </w:p>
    <w:p w14:paraId="07C4D4D5" w14:textId="77777777" w:rsidR="00344697" w:rsidRPr="00112A2D" w:rsidRDefault="00344697" w:rsidP="00C81875">
      <w:pPr>
        <w:spacing w:after="0" w:line="240" w:lineRule="auto"/>
        <w:rPr>
          <w:rFonts w:ascii="Times New Roman" w:hAnsi="Times New Roman"/>
        </w:rPr>
      </w:pPr>
    </w:p>
    <w:p w14:paraId="56A864B2" w14:textId="77777777" w:rsidR="00C81875" w:rsidRPr="00112A2D" w:rsidRDefault="00C81875" w:rsidP="003524C9">
      <w:pPr>
        <w:keepNext/>
        <w:spacing w:after="0" w:line="240" w:lineRule="auto"/>
        <w:rPr>
          <w:rFonts w:ascii="Times New Roman" w:hAnsi="Times New Roman"/>
          <w:b/>
        </w:rPr>
      </w:pPr>
      <w:r w:rsidRPr="00112A2D">
        <w:rPr>
          <w:rFonts w:ascii="Times New Roman" w:hAnsi="Times New Roman"/>
          <w:b/>
        </w:rPr>
        <w:t xml:space="preserve">3. </w:t>
      </w:r>
      <w:r w:rsidRPr="00112A2D">
        <w:rPr>
          <w:rFonts w:ascii="Times New Roman" w:hAnsi="Times New Roman"/>
          <w:b/>
        </w:rPr>
        <w:tab/>
        <w:t xml:space="preserve">Kaip vartoti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p>
    <w:p w14:paraId="152BEFEF" w14:textId="77777777" w:rsidR="00C81875" w:rsidRPr="00112A2D" w:rsidRDefault="00C81875" w:rsidP="003524C9">
      <w:pPr>
        <w:keepNext/>
        <w:spacing w:after="0" w:line="240" w:lineRule="auto"/>
        <w:rPr>
          <w:rFonts w:ascii="Times New Roman" w:hAnsi="Times New Roman"/>
        </w:rPr>
      </w:pPr>
    </w:p>
    <w:p w14:paraId="51A0738C" w14:textId="77777777" w:rsidR="00C81875" w:rsidRPr="00112A2D" w:rsidRDefault="00C81875" w:rsidP="003524C9">
      <w:pPr>
        <w:keepNext/>
        <w:spacing w:after="0" w:line="240" w:lineRule="auto"/>
        <w:rPr>
          <w:rFonts w:ascii="Times New Roman" w:hAnsi="Times New Roman"/>
          <w:b/>
        </w:rPr>
      </w:pPr>
      <w:r w:rsidRPr="00112A2D">
        <w:rPr>
          <w:rFonts w:ascii="Times New Roman" w:hAnsi="Times New Roman"/>
          <w:b/>
        </w:rPr>
        <w:t>Suaugusiems</w:t>
      </w:r>
    </w:p>
    <w:p w14:paraId="137DA5E4" w14:textId="77777777" w:rsidR="00C81875" w:rsidRPr="00112A2D" w:rsidRDefault="00C81875" w:rsidP="00C81875">
      <w:pPr>
        <w:spacing w:after="0" w:line="240" w:lineRule="auto"/>
        <w:rPr>
          <w:rFonts w:ascii="Times New Roman" w:hAnsi="Times New Roman"/>
        </w:rPr>
      </w:pPr>
    </w:p>
    <w:p w14:paraId="1B6ABB96" w14:textId="010BE825" w:rsidR="00CA091E" w:rsidRDefault="00C81875" w:rsidP="00C81875">
      <w:pPr>
        <w:spacing w:after="0" w:line="240" w:lineRule="auto"/>
        <w:rPr>
          <w:rFonts w:ascii="Times New Roman" w:hAnsi="Times New Roman"/>
        </w:rPr>
      </w:pPr>
      <w:r w:rsidRPr="00112A2D">
        <w:rPr>
          <w:rFonts w:ascii="Times New Roman" w:hAnsi="Times New Roman"/>
        </w:rPr>
        <w:t>Visada vartokite šį vaistą tiksliai</w:t>
      </w:r>
      <w:r w:rsidR="00467923">
        <w:rPr>
          <w:rFonts w:ascii="Times New Roman" w:hAnsi="Times New Roman"/>
        </w:rPr>
        <w:t xml:space="preserve">, </w:t>
      </w:r>
      <w:r w:rsidR="00467923" w:rsidRPr="00467923">
        <w:rPr>
          <w:rFonts w:ascii="Times New Roman" w:hAnsi="Times New Roman"/>
        </w:rPr>
        <w:t>kaip aprašyta šiame lapelyje arba</w:t>
      </w:r>
      <w:r w:rsidRPr="00112A2D">
        <w:rPr>
          <w:rFonts w:ascii="Times New Roman" w:hAnsi="Times New Roman"/>
        </w:rPr>
        <w:t xml:space="preserve"> kaip nurodė gydytojas</w:t>
      </w:r>
      <w:r w:rsidR="00CA091E">
        <w:rPr>
          <w:rFonts w:ascii="Times New Roman" w:hAnsi="Times New Roman"/>
        </w:rPr>
        <w:t xml:space="preserve"> </w:t>
      </w:r>
      <w:r w:rsidRPr="00112A2D">
        <w:rPr>
          <w:rFonts w:ascii="Times New Roman" w:hAnsi="Times New Roman"/>
        </w:rPr>
        <w:t>vaistininkas</w:t>
      </w:r>
      <w:r w:rsidR="00467923" w:rsidRPr="00467923">
        <w:rPr>
          <w:rFonts w:ascii="Times New Roman" w:hAnsi="Times New Roman"/>
        </w:rPr>
        <w:t xml:space="preserve"> </w:t>
      </w:r>
      <w:r w:rsidR="00467923">
        <w:rPr>
          <w:rFonts w:ascii="Times New Roman" w:hAnsi="Times New Roman"/>
        </w:rPr>
        <w:t>arba slaugytojas</w:t>
      </w:r>
      <w:r w:rsidRPr="00112A2D">
        <w:rPr>
          <w:rFonts w:ascii="Times New Roman" w:hAnsi="Times New Roman"/>
        </w:rPr>
        <w:t>. Jeigu abejojate, kreipkitės į gydytoją</w:t>
      </w:r>
      <w:r w:rsidR="00CA091E">
        <w:rPr>
          <w:rFonts w:ascii="Times New Roman" w:hAnsi="Times New Roman"/>
        </w:rPr>
        <w:t xml:space="preserve"> </w:t>
      </w:r>
      <w:r w:rsidRPr="00112A2D">
        <w:rPr>
          <w:rFonts w:ascii="Times New Roman" w:hAnsi="Times New Roman"/>
        </w:rPr>
        <w:t>vaistininką</w:t>
      </w:r>
      <w:r w:rsidR="00422C03">
        <w:rPr>
          <w:rFonts w:ascii="Times New Roman" w:hAnsi="Times New Roman"/>
        </w:rPr>
        <w:t>.</w:t>
      </w:r>
      <w:r w:rsidR="00467923" w:rsidRPr="00467923">
        <w:rPr>
          <w:rFonts w:ascii="Times New Roman" w:hAnsi="Times New Roman"/>
        </w:rPr>
        <w:t xml:space="preserve"> </w:t>
      </w:r>
      <w:r w:rsidR="00467923">
        <w:rPr>
          <w:rFonts w:ascii="Times New Roman" w:hAnsi="Times New Roman"/>
        </w:rPr>
        <w:t>arba slaugytoją</w:t>
      </w:r>
      <w:r w:rsidRPr="00112A2D">
        <w:rPr>
          <w:rFonts w:ascii="Times New Roman" w:hAnsi="Times New Roman"/>
        </w:rPr>
        <w:t xml:space="preserve">. </w:t>
      </w:r>
    </w:p>
    <w:p w14:paraId="321FBB5B" w14:textId="77777777" w:rsidR="00CA091E" w:rsidRDefault="00CA091E" w:rsidP="00C81875">
      <w:pPr>
        <w:spacing w:after="0" w:line="240" w:lineRule="auto"/>
        <w:rPr>
          <w:rFonts w:ascii="Times New Roman" w:hAnsi="Times New Roman"/>
        </w:rPr>
      </w:pPr>
    </w:p>
    <w:p w14:paraId="5651E21C" w14:textId="122D7E38"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Rekomenduojama dozė yra </w:t>
      </w:r>
      <w:r w:rsidR="00467923">
        <w:rPr>
          <w:rFonts w:ascii="Times New Roman" w:hAnsi="Times New Roman"/>
        </w:rPr>
        <w:t>viena plėvele dengta tabletė (</w:t>
      </w:r>
      <w:r w:rsidRPr="00112A2D">
        <w:rPr>
          <w:rFonts w:ascii="Times New Roman" w:hAnsi="Times New Roman"/>
        </w:rPr>
        <w:t xml:space="preserve">600 mg </w:t>
      </w:r>
      <w:proofErr w:type="spellStart"/>
      <w:r w:rsidRPr="00112A2D">
        <w:rPr>
          <w:rFonts w:ascii="Times New Roman" w:hAnsi="Times New Roman"/>
        </w:rPr>
        <w:t>linezolido</w:t>
      </w:r>
      <w:proofErr w:type="spellEnd"/>
      <w:r w:rsidR="00467923">
        <w:rPr>
          <w:rFonts w:ascii="Times New Roman" w:hAnsi="Times New Roman"/>
        </w:rPr>
        <w:t>)</w:t>
      </w:r>
      <w:r w:rsidRPr="00112A2D">
        <w:rPr>
          <w:rFonts w:ascii="Times New Roman" w:hAnsi="Times New Roman"/>
        </w:rPr>
        <w:t xml:space="preserve"> du kartus per parą (kas 12 valandų). Nurykite</w:t>
      </w:r>
      <w:r w:rsidR="00467923">
        <w:rPr>
          <w:rFonts w:ascii="Times New Roman" w:hAnsi="Times New Roman"/>
        </w:rPr>
        <w:t xml:space="preserve"> plėvele dengtą</w:t>
      </w:r>
      <w:r w:rsidRPr="00112A2D">
        <w:rPr>
          <w:rFonts w:ascii="Times New Roman" w:hAnsi="Times New Roman"/>
        </w:rPr>
        <w:t xml:space="preserve"> tabletę visą, su nedideliu kiekiu skysčio.</w:t>
      </w:r>
    </w:p>
    <w:p w14:paraId="1E5C348D" w14:textId="77777777" w:rsidR="00C81875" w:rsidRPr="00112A2D" w:rsidRDefault="00C81875" w:rsidP="00C81875">
      <w:pPr>
        <w:spacing w:after="0" w:line="240" w:lineRule="auto"/>
        <w:rPr>
          <w:rFonts w:ascii="Times New Roman" w:hAnsi="Times New Roman"/>
        </w:rPr>
      </w:pPr>
    </w:p>
    <w:p w14:paraId="5258B9AC"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Jeigu Jums taikoma inkstų dializė, </w:t>
      </w:r>
      <w:proofErr w:type="spellStart"/>
      <w:r w:rsidRPr="00112A2D">
        <w:rPr>
          <w:rFonts w:ascii="Times New Roman" w:hAnsi="Times New Roman"/>
        </w:rPr>
        <w:t>linezolido</w:t>
      </w:r>
      <w:proofErr w:type="spellEnd"/>
      <w:r w:rsidRPr="00112A2D">
        <w:rPr>
          <w:rFonts w:ascii="Times New Roman" w:hAnsi="Times New Roman"/>
        </w:rPr>
        <w:t xml:space="preserve"> turite vartoti po jums atliktos dializės.</w:t>
      </w:r>
    </w:p>
    <w:p w14:paraId="30D7DB05" w14:textId="77777777" w:rsidR="00C81875" w:rsidRPr="00112A2D" w:rsidRDefault="00C81875" w:rsidP="00C81875">
      <w:pPr>
        <w:spacing w:after="0" w:line="240" w:lineRule="auto"/>
        <w:rPr>
          <w:rFonts w:ascii="Times New Roman" w:hAnsi="Times New Roman"/>
        </w:rPr>
      </w:pPr>
    </w:p>
    <w:p w14:paraId="63FA18FE"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Gydymo kursas paprastai trunka 10</w:t>
      </w:r>
      <w:r w:rsidRPr="00112A2D">
        <w:rPr>
          <w:rFonts w:ascii="Times New Roman" w:hAnsi="Times New Roman"/>
        </w:rPr>
        <w:noBreakHyphen/>
        <w:t>14 parų, tačiau gali trukti iki 28 parų. Šio vaisto saugumas ir veiksmingumas, juo gydant ilgiau kaip 28 paras, nėra nustatytas. Kiek laiko Jūs turite būti gydomas, nuspręs Jūsų gydytojas.</w:t>
      </w:r>
    </w:p>
    <w:p w14:paraId="0C9DC1BC" w14:textId="77777777" w:rsidR="00C81875" w:rsidRPr="00112A2D" w:rsidRDefault="00C81875" w:rsidP="00C81875">
      <w:pPr>
        <w:spacing w:after="0" w:line="240" w:lineRule="auto"/>
        <w:rPr>
          <w:rFonts w:ascii="Times New Roman" w:hAnsi="Times New Roman"/>
        </w:rPr>
      </w:pPr>
    </w:p>
    <w:p w14:paraId="1B1E0DA2"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Kol vartosite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jūsų gydytojas turėtų reguliariai atlikti kraujo tyrimus, kad nustatytų kraujo ląstelių skaičių. Jūsų gydytojas turėtų stebėti Jūsų regėjimo būklę, jeigu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vartojate ilgiau kaip 28 paras. </w:t>
      </w:r>
    </w:p>
    <w:p w14:paraId="6AFDCC80" w14:textId="77777777" w:rsidR="00C81875" w:rsidRPr="00112A2D" w:rsidRDefault="00C81875" w:rsidP="00C81875">
      <w:pPr>
        <w:spacing w:after="0" w:line="240" w:lineRule="auto"/>
        <w:rPr>
          <w:rFonts w:ascii="Times New Roman" w:hAnsi="Times New Roman"/>
        </w:rPr>
      </w:pPr>
    </w:p>
    <w:p w14:paraId="259B43BC"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Vartojimas vaikams ir paaugliams</w:t>
      </w:r>
    </w:p>
    <w:p w14:paraId="33A6601D"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vaikams ir paaugliams (jaunesniems nei 18 metų amžiaus) gydyti paprastai nevartojamas.</w:t>
      </w:r>
    </w:p>
    <w:p w14:paraId="10C2020B" w14:textId="77777777" w:rsidR="00C81875" w:rsidRPr="00112A2D" w:rsidRDefault="00C81875" w:rsidP="00C81875">
      <w:pPr>
        <w:spacing w:after="0" w:line="240" w:lineRule="auto"/>
        <w:rPr>
          <w:rFonts w:ascii="Times New Roman" w:hAnsi="Times New Roman"/>
        </w:rPr>
      </w:pPr>
    </w:p>
    <w:p w14:paraId="7DD51ABD"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 xml:space="preserve">Ką daryti pavartojus per didelę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r w:rsidRPr="00112A2D">
        <w:rPr>
          <w:rFonts w:ascii="Times New Roman" w:hAnsi="Times New Roman"/>
          <w:b/>
        </w:rPr>
        <w:t xml:space="preserve"> dozę?</w:t>
      </w:r>
    </w:p>
    <w:p w14:paraId="736FAE15"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Nedelsdami pasakykite savo gydytojui arba vaistininkui.</w:t>
      </w:r>
    </w:p>
    <w:p w14:paraId="1E764B59" w14:textId="77777777" w:rsidR="00C81875" w:rsidRPr="00112A2D" w:rsidRDefault="00C81875" w:rsidP="00C81875">
      <w:pPr>
        <w:spacing w:after="0" w:line="240" w:lineRule="auto"/>
        <w:rPr>
          <w:rFonts w:ascii="Times New Roman" w:hAnsi="Times New Roman"/>
        </w:rPr>
      </w:pPr>
    </w:p>
    <w:p w14:paraId="3B356894"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 xml:space="preserve">Pamiršus pavartoti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p>
    <w:p w14:paraId="0AF9C80A" w14:textId="6B639A0F" w:rsidR="00C81875" w:rsidRPr="00112A2D" w:rsidRDefault="00C81875" w:rsidP="00C81875">
      <w:pPr>
        <w:spacing w:after="0" w:line="240" w:lineRule="auto"/>
        <w:rPr>
          <w:rFonts w:ascii="Times New Roman" w:hAnsi="Times New Roman"/>
          <w:b/>
        </w:rPr>
      </w:pPr>
      <w:r w:rsidRPr="00112A2D">
        <w:rPr>
          <w:rFonts w:ascii="Times New Roman" w:hAnsi="Times New Roman"/>
        </w:rPr>
        <w:t xml:space="preserve">Kai tik prisiminsite, išgerkite pamirštąją tabletę. Kitą tabletę vartokite po 12 valandų ir toliau vartokite </w:t>
      </w:r>
      <w:r w:rsidR="00962A36">
        <w:rPr>
          <w:rFonts w:ascii="Times New Roman" w:hAnsi="Times New Roman"/>
        </w:rPr>
        <w:t xml:space="preserve">plėvele dengtas </w:t>
      </w:r>
      <w:r w:rsidRPr="00112A2D">
        <w:rPr>
          <w:rFonts w:ascii="Times New Roman" w:hAnsi="Times New Roman"/>
        </w:rPr>
        <w:t xml:space="preserve">tabletes kas 12 valandų. </w:t>
      </w:r>
      <w:r w:rsidRPr="00112A2D">
        <w:rPr>
          <w:rFonts w:ascii="Times New Roman" w:hAnsi="Times New Roman"/>
          <w:b/>
        </w:rPr>
        <w:t xml:space="preserve">Negalima vartoti dvigubos dozės norint kompensuoti praleistą </w:t>
      </w:r>
      <w:r w:rsidR="00962A36">
        <w:rPr>
          <w:rFonts w:ascii="Times New Roman" w:hAnsi="Times New Roman"/>
          <w:b/>
        </w:rPr>
        <w:t xml:space="preserve">plėvele dengtos tabletės </w:t>
      </w:r>
      <w:r w:rsidRPr="00112A2D">
        <w:rPr>
          <w:rFonts w:ascii="Times New Roman" w:hAnsi="Times New Roman"/>
          <w:b/>
        </w:rPr>
        <w:t>dozę.</w:t>
      </w:r>
    </w:p>
    <w:p w14:paraId="2B7BEC0B" w14:textId="77777777" w:rsidR="00C81875" w:rsidRPr="00112A2D" w:rsidRDefault="00C81875" w:rsidP="00C81875">
      <w:pPr>
        <w:spacing w:after="0" w:line="240" w:lineRule="auto"/>
        <w:rPr>
          <w:rFonts w:ascii="Times New Roman" w:hAnsi="Times New Roman"/>
        </w:rPr>
      </w:pPr>
    </w:p>
    <w:p w14:paraId="4C1B359E"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 xml:space="preserve">Nustojus vartoti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p>
    <w:p w14:paraId="4AE4BD26"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Nebent jei Jūsų gydytojas nurodytų nutraukti gydymą, toliau vartokite </w:t>
      </w:r>
      <w:proofErr w:type="spellStart"/>
      <w:r w:rsidRPr="00112A2D">
        <w:rPr>
          <w:rFonts w:ascii="Times New Roman" w:hAnsi="Times New Roman"/>
        </w:rPr>
        <w:t>linezolidą</w:t>
      </w:r>
      <w:proofErr w:type="spellEnd"/>
      <w:r w:rsidRPr="00112A2D">
        <w:rPr>
          <w:rFonts w:ascii="Times New Roman" w:hAnsi="Times New Roman"/>
        </w:rPr>
        <w:t>.</w:t>
      </w:r>
    </w:p>
    <w:p w14:paraId="54B470C0" w14:textId="77777777" w:rsidR="00962A36" w:rsidRDefault="00C81875" w:rsidP="00C81875">
      <w:pPr>
        <w:spacing w:after="0" w:line="240" w:lineRule="auto"/>
        <w:rPr>
          <w:rFonts w:ascii="Times New Roman" w:hAnsi="Times New Roman"/>
        </w:rPr>
      </w:pPr>
      <w:r w:rsidRPr="00112A2D">
        <w:rPr>
          <w:rFonts w:ascii="Times New Roman" w:hAnsi="Times New Roman"/>
        </w:rPr>
        <w:t xml:space="preserve">Jei nutrauksite vaisto vartojimą ir Jums atsiras pirminių simptomų, nedelsdami kreipkitės į gydytoją arba vaistininką. </w:t>
      </w:r>
    </w:p>
    <w:p w14:paraId="75E8B9BD" w14:textId="77777777" w:rsidR="00962A36" w:rsidRDefault="00962A36" w:rsidP="00C81875">
      <w:pPr>
        <w:spacing w:after="0" w:line="240" w:lineRule="auto"/>
        <w:rPr>
          <w:rFonts w:ascii="Times New Roman" w:hAnsi="Times New Roman"/>
        </w:rPr>
      </w:pPr>
    </w:p>
    <w:p w14:paraId="611895F3" w14:textId="7234FD5C" w:rsidR="00C81875" w:rsidRPr="00112A2D" w:rsidRDefault="00C81875" w:rsidP="00C81875">
      <w:pPr>
        <w:spacing w:after="0" w:line="240" w:lineRule="auto"/>
        <w:rPr>
          <w:rFonts w:ascii="Times New Roman" w:hAnsi="Times New Roman"/>
        </w:rPr>
      </w:pPr>
      <w:r w:rsidRPr="00112A2D">
        <w:rPr>
          <w:rFonts w:ascii="Times New Roman" w:hAnsi="Times New Roman"/>
        </w:rPr>
        <w:t>Jeigu kiltų daugiau klausimų dėl šio vaisto vartojimo, kreipkitės į gydytoją, vaistininką arba slaugytoją.</w:t>
      </w:r>
    </w:p>
    <w:p w14:paraId="073D6EC9" w14:textId="77777777" w:rsidR="00C81875" w:rsidRPr="00112A2D" w:rsidRDefault="00C81875" w:rsidP="00C81875">
      <w:pPr>
        <w:spacing w:after="0" w:line="240" w:lineRule="auto"/>
        <w:rPr>
          <w:rFonts w:ascii="Times New Roman" w:hAnsi="Times New Roman"/>
        </w:rPr>
      </w:pPr>
    </w:p>
    <w:p w14:paraId="5ACFD0E3" w14:textId="77777777" w:rsidR="00C81875" w:rsidRPr="00112A2D" w:rsidRDefault="00C81875" w:rsidP="00C81875">
      <w:pPr>
        <w:spacing w:after="0" w:line="240" w:lineRule="auto"/>
        <w:rPr>
          <w:rFonts w:ascii="Times New Roman" w:hAnsi="Times New Roman"/>
        </w:rPr>
      </w:pPr>
    </w:p>
    <w:p w14:paraId="718D7352"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4.</w:t>
      </w:r>
      <w:r w:rsidRPr="00112A2D">
        <w:rPr>
          <w:rFonts w:ascii="Times New Roman" w:hAnsi="Times New Roman"/>
          <w:b/>
        </w:rPr>
        <w:tab/>
        <w:t>Galimas šalutinis poveikis</w:t>
      </w:r>
    </w:p>
    <w:p w14:paraId="5A8E0F57" w14:textId="77777777" w:rsidR="00C81875" w:rsidRPr="00112A2D" w:rsidRDefault="00C81875" w:rsidP="00C81875">
      <w:pPr>
        <w:spacing w:after="0" w:line="240" w:lineRule="auto"/>
        <w:rPr>
          <w:rFonts w:ascii="Times New Roman" w:hAnsi="Times New Roman"/>
        </w:rPr>
      </w:pPr>
    </w:p>
    <w:p w14:paraId="16EF74DE"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Šis vaistas, kaip ir visi kiti, gali sukelti šalutinį poveikį, nors jis pasireiškia ne visiems žmonėms.</w:t>
      </w:r>
    </w:p>
    <w:p w14:paraId="7B633094" w14:textId="77777777" w:rsidR="00C81875" w:rsidRPr="00112A2D" w:rsidRDefault="00C81875" w:rsidP="00C81875">
      <w:pPr>
        <w:spacing w:after="0" w:line="240" w:lineRule="auto"/>
        <w:rPr>
          <w:rFonts w:ascii="Times New Roman" w:hAnsi="Times New Roman"/>
        </w:rPr>
      </w:pPr>
    </w:p>
    <w:p w14:paraId="274B85FE" w14:textId="6393F906" w:rsidR="00C81875" w:rsidRPr="00112A2D" w:rsidRDefault="00C81875" w:rsidP="00C81875">
      <w:pPr>
        <w:spacing w:after="0" w:line="240" w:lineRule="auto"/>
        <w:rPr>
          <w:rFonts w:ascii="Times New Roman" w:hAnsi="Times New Roman"/>
        </w:rPr>
      </w:pPr>
      <w:r w:rsidRPr="00112A2D">
        <w:rPr>
          <w:rFonts w:ascii="Times New Roman" w:hAnsi="Times New Roman"/>
          <w:b/>
        </w:rPr>
        <w:t>Nedelsiant pasakykite savo gydytojui, slaugytojai ar vaistininkui,</w:t>
      </w:r>
      <w:r w:rsidRPr="00112A2D">
        <w:rPr>
          <w:rFonts w:ascii="Times New Roman" w:hAnsi="Times New Roman"/>
        </w:rPr>
        <w:t xml:space="preserve"> jeigu gydymo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metu, pastebėjote bet kurį iš toliau išvardytų šalutinio poveikio </w:t>
      </w:r>
      <w:r w:rsidR="006022C3" w:rsidRPr="00112A2D">
        <w:rPr>
          <w:rFonts w:ascii="Times New Roman" w:hAnsi="Times New Roman"/>
        </w:rPr>
        <w:t>reiškinių</w:t>
      </w:r>
      <w:r w:rsidRPr="00112A2D">
        <w:rPr>
          <w:rFonts w:ascii="Times New Roman" w:hAnsi="Times New Roman"/>
        </w:rPr>
        <w:t>:</w:t>
      </w:r>
    </w:p>
    <w:p w14:paraId="76B6D263" w14:textId="77777777" w:rsidR="00962A36" w:rsidRDefault="00962A36" w:rsidP="00C81875">
      <w:pPr>
        <w:spacing w:after="0" w:line="240" w:lineRule="auto"/>
        <w:rPr>
          <w:rFonts w:ascii="Times New Roman" w:hAnsi="Times New Roman"/>
        </w:rPr>
      </w:pPr>
    </w:p>
    <w:p w14:paraId="17602E3A" w14:textId="384CD5E7" w:rsidR="00C81875" w:rsidRDefault="00CA091E" w:rsidP="00C81875">
      <w:pPr>
        <w:spacing w:after="0" w:line="240" w:lineRule="auto"/>
        <w:rPr>
          <w:rFonts w:ascii="Times New Roman" w:hAnsi="Times New Roman"/>
        </w:rPr>
      </w:pPr>
      <w:r w:rsidRPr="00CA091E">
        <w:rPr>
          <w:rFonts w:ascii="Times New Roman" w:hAnsi="Times New Roman"/>
        </w:rPr>
        <w:t>Sunk</w:t>
      </w:r>
      <w:r w:rsidR="00330391">
        <w:rPr>
          <w:rFonts w:ascii="Times New Roman" w:hAnsi="Times New Roman"/>
        </w:rPr>
        <w:t>ūs</w:t>
      </w:r>
      <w:r w:rsidRPr="00CA091E">
        <w:rPr>
          <w:rFonts w:ascii="Times New Roman" w:hAnsi="Times New Roman"/>
        </w:rPr>
        <w:t xml:space="preserve"> </w:t>
      </w:r>
      <w:proofErr w:type="spellStart"/>
      <w:r w:rsidRPr="00CA091E">
        <w:rPr>
          <w:rFonts w:ascii="Times New Roman" w:hAnsi="Times New Roman"/>
        </w:rPr>
        <w:t>linezolido</w:t>
      </w:r>
      <w:proofErr w:type="spellEnd"/>
      <w:r w:rsidRPr="00CA091E">
        <w:rPr>
          <w:rFonts w:ascii="Times New Roman" w:hAnsi="Times New Roman"/>
        </w:rPr>
        <w:t xml:space="preserve"> šalutini</w:t>
      </w:r>
      <w:r>
        <w:rPr>
          <w:rFonts w:ascii="Times New Roman" w:hAnsi="Times New Roman"/>
        </w:rPr>
        <w:t xml:space="preserve">o </w:t>
      </w:r>
      <w:r w:rsidRPr="00CA091E">
        <w:rPr>
          <w:rFonts w:ascii="Times New Roman" w:hAnsi="Times New Roman"/>
        </w:rPr>
        <w:t>poveiki</w:t>
      </w:r>
      <w:r>
        <w:rPr>
          <w:rFonts w:ascii="Times New Roman" w:hAnsi="Times New Roman"/>
        </w:rPr>
        <w:t>o reiškiniai</w:t>
      </w:r>
      <w:r w:rsidRPr="00CA091E">
        <w:rPr>
          <w:rFonts w:ascii="Times New Roman" w:hAnsi="Times New Roman"/>
        </w:rPr>
        <w:t xml:space="preserve"> (dažnis </w:t>
      </w:r>
      <w:r>
        <w:rPr>
          <w:rFonts w:ascii="Times New Roman" w:hAnsi="Times New Roman"/>
        </w:rPr>
        <w:t xml:space="preserve">nurodytas </w:t>
      </w:r>
      <w:r w:rsidRPr="00CA091E">
        <w:rPr>
          <w:rFonts w:ascii="Times New Roman" w:hAnsi="Times New Roman"/>
        </w:rPr>
        <w:t>skliausteliuose) yra:</w:t>
      </w:r>
    </w:p>
    <w:p w14:paraId="444F84A8" w14:textId="77777777" w:rsidR="00CA091E" w:rsidRPr="00112A2D" w:rsidRDefault="00CA091E" w:rsidP="00C81875">
      <w:pPr>
        <w:spacing w:after="0" w:line="240" w:lineRule="auto"/>
        <w:rPr>
          <w:rFonts w:ascii="Times New Roman" w:hAnsi="Times New Roman"/>
        </w:rPr>
      </w:pPr>
    </w:p>
    <w:p w14:paraId="5FDA2F73" w14:textId="1821DD65" w:rsidR="00C81875" w:rsidRPr="00112A2D" w:rsidRDefault="00962A36" w:rsidP="00C81875">
      <w:pPr>
        <w:numPr>
          <w:ilvl w:val="0"/>
          <w:numId w:val="17"/>
        </w:numPr>
        <w:spacing w:after="0" w:line="240" w:lineRule="auto"/>
        <w:ind w:left="567" w:hanging="567"/>
        <w:rPr>
          <w:rFonts w:ascii="Times New Roman" w:hAnsi="Times New Roman"/>
        </w:rPr>
      </w:pPr>
      <w:r>
        <w:rPr>
          <w:rFonts w:ascii="Times New Roman" w:hAnsi="Times New Roman"/>
        </w:rPr>
        <w:t xml:space="preserve">sunkūs </w:t>
      </w:r>
      <w:r w:rsidR="00C81875" w:rsidRPr="00112A2D">
        <w:rPr>
          <w:rFonts w:ascii="Times New Roman" w:hAnsi="Times New Roman"/>
        </w:rPr>
        <w:t xml:space="preserve">odos </w:t>
      </w:r>
      <w:r>
        <w:rPr>
          <w:rFonts w:ascii="Times New Roman" w:hAnsi="Times New Roman"/>
        </w:rPr>
        <w:t xml:space="preserve">sutrikimai </w:t>
      </w:r>
      <w:r w:rsidR="00CA091E">
        <w:rPr>
          <w:rFonts w:ascii="Times New Roman" w:hAnsi="Times New Roman"/>
        </w:rPr>
        <w:t>(nedažn</w:t>
      </w:r>
      <w:r>
        <w:rPr>
          <w:rFonts w:ascii="Times New Roman" w:hAnsi="Times New Roman"/>
        </w:rPr>
        <w:t>i</w:t>
      </w:r>
      <w:r w:rsidR="00CA091E">
        <w:rPr>
          <w:rFonts w:ascii="Times New Roman" w:hAnsi="Times New Roman"/>
        </w:rPr>
        <w:t>)</w:t>
      </w:r>
      <w:r w:rsidR="00C81875" w:rsidRPr="00112A2D">
        <w:rPr>
          <w:rFonts w:ascii="Times New Roman" w:hAnsi="Times New Roman"/>
        </w:rPr>
        <w:t>, patinimas, ypač veido ir kaklo srityje</w:t>
      </w:r>
      <w:r w:rsidR="00CA091E">
        <w:rPr>
          <w:rFonts w:ascii="Times New Roman" w:hAnsi="Times New Roman"/>
        </w:rPr>
        <w:t xml:space="preserve"> (nedažnas)</w:t>
      </w:r>
      <w:r w:rsidR="00072E44">
        <w:rPr>
          <w:rFonts w:ascii="Times New Roman" w:hAnsi="Times New Roman"/>
        </w:rPr>
        <w:t xml:space="preserve">, </w:t>
      </w:r>
      <w:r w:rsidR="00072E44" w:rsidRPr="00072E44">
        <w:rPr>
          <w:rFonts w:ascii="Times New Roman" w:hAnsi="Times New Roman"/>
        </w:rPr>
        <w:t>švokštimas ir (arba) kvėpavimo sutrikimai (reti)</w:t>
      </w:r>
      <w:r w:rsidR="00C81875" w:rsidRPr="00112A2D">
        <w:rPr>
          <w:rFonts w:ascii="Times New Roman" w:hAnsi="Times New Roman"/>
        </w:rPr>
        <w:t xml:space="preserve">. Tai gali būti alerginės reakcijos požymiai ir gali būti privalu nutraukti </w:t>
      </w:r>
      <w:proofErr w:type="spellStart"/>
      <w:r w:rsidR="00C81875" w:rsidRPr="00112A2D">
        <w:rPr>
          <w:rFonts w:ascii="Times New Roman" w:hAnsi="Times New Roman"/>
        </w:rPr>
        <w:t>Linezolid</w:t>
      </w:r>
      <w:proofErr w:type="spellEnd"/>
      <w:r w:rsidR="00C81875" w:rsidRPr="00112A2D">
        <w:rPr>
          <w:rFonts w:ascii="Times New Roman" w:hAnsi="Times New Roman"/>
        </w:rPr>
        <w:t xml:space="preserve"> </w:t>
      </w:r>
      <w:proofErr w:type="spellStart"/>
      <w:r w:rsidR="00C81875" w:rsidRPr="00112A2D">
        <w:rPr>
          <w:rFonts w:ascii="Times New Roman" w:hAnsi="Times New Roman"/>
        </w:rPr>
        <w:t>Accord</w:t>
      </w:r>
      <w:proofErr w:type="spellEnd"/>
      <w:r w:rsidR="00C81875" w:rsidRPr="00112A2D">
        <w:rPr>
          <w:rFonts w:ascii="Times New Roman" w:hAnsi="Times New Roman"/>
        </w:rPr>
        <w:t xml:space="preserve"> vartojimą; </w:t>
      </w:r>
      <w:r w:rsidR="00072E44">
        <w:rPr>
          <w:rFonts w:ascii="Times New Roman" w:hAnsi="Times New Roman"/>
        </w:rPr>
        <w:t>o</w:t>
      </w:r>
      <w:r w:rsidR="00072E44" w:rsidRPr="00072E44">
        <w:rPr>
          <w:rFonts w:ascii="Times New Roman" w:hAnsi="Times New Roman"/>
        </w:rPr>
        <w:t xml:space="preserve">dos reakcijos, pvz., </w:t>
      </w:r>
      <w:bookmarkStart w:id="7" w:name="_Hlk106200579"/>
      <w:r w:rsidR="00072E44" w:rsidRPr="00072E44">
        <w:rPr>
          <w:rFonts w:ascii="Times New Roman" w:hAnsi="Times New Roman"/>
        </w:rPr>
        <w:t>iškil</w:t>
      </w:r>
      <w:r w:rsidR="00072E44">
        <w:rPr>
          <w:rFonts w:ascii="Times New Roman" w:hAnsi="Times New Roman"/>
        </w:rPr>
        <w:t>u</w:t>
      </w:r>
      <w:r w:rsidR="00072E44" w:rsidRPr="00072E44">
        <w:rPr>
          <w:rFonts w:ascii="Times New Roman" w:hAnsi="Times New Roman"/>
        </w:rPr>
        <w:t xml:space="preserve">s išbėrimas violetinėmis dėmėmis </w:t>
      </w:r>
      <w:r w:rsidR="00072E44" w:rsidRPr="00072E44">
        <w:rPr>
          <w:rFonts w:ascii="Times New Roman" w:hAnsi="Times New Roman"/>
        </w:rPr>
        <w:lastRenderedPageBreak/>
        <w:t>dėl kraujagyslių uždegimo (retas)</w:t>
      </w:r>
      <w:bookmarkEnd w:id="7"/>
      <w:r w:rsidR="00072E44" w:rsidRPr="00072E44">
        <w:rPr>
          <w:rFonts w:ascii="Times New Roman" w:hAnsi="Times New Roman"/>
        </w:rPr>
        <w:t>, raudon</w:t>
      </w:r>
      <w:r w:rsidR="00C37415">
        <w:rPr>
          <w:rFonts w:ascii="Times New Roman" w:hAnsi="Times New Roman"/>
        </w:rPr>
        <w:t>a</w:t>
      </w:r>
      <w:r w:rsidR="00072E44" w:rsidRPr="00072E44">
        <w:rPr>
          <w:rFonts w:ascii="Times New Roman" w:hAnsi="Times New Roman"/>
        </w:rPr>
        <w:t>, skausminga</w:t>
      </w:r>
      <w:r>
        <w:rPr>
          <w:rFonts w:ascii="Times New Roman" w:hAnsi="Times New Roman"/>
        </w:rPr>
        <w:t xml:space="preserve"> ir</w:t>
      </w:r>
      <w:r w:rsidRPr="00072E44">
        <w:rPr>
          <w:rFonts w:ascii="Times New Roman" w:hAnsi="Times New Roman"/>
        </w:rPr>
        <w:t xml:space="preserve"> </w:t>
      </w:r>
      <w:r w:rsidR="00072E44" w:rsidRPr="00072E44">
        <w:rPr>
          <w:rFonts w:ascii="Times New Roman" w:hAnsi="Times New Roman"/>
        </w:rPr>
        <w:t>pleiskanojanti oda (dermatitas) (nedažnas), odos išbėrimas (dažnas), niež</w:t>
      </w:r>
      <w:r w:rsidR="00072E44">
        <w:rPr>
          <w:rFonts w:ascii="Times New Roman" w:hAnsi="Times New Roman"/>
        </w:rPr>
        <w:t>ėjima</w:t>
      </w:r>
      <w:r w:rsidR="00072E44" w:rsidRPr="00072E44">
        <w:rPr>
          <w:rFonts w:ascii="Times New Roman" w:hAnsi="Times New Roman"/>
        </w:rPr>
        <w:t>s (dažnas)</w:t>
      </w:r>
      <w:r w:rsidR="00072E44">
        <w:rPr>
          <w:rFonts w:ascii="Times New Roman" w:hAnsi="Times New Roman"/>
        </w:rPr>
        <w:t>;</w:t>
      </w:r>
    </w:p>
    <w:p w14:paraId="505B3A73" w14:textId="24816003" w:rsidR="00C81875" w:rsidRPr="00112A2D" w:rsidRDefault="00C81875" w:rsidP="00C81875">
      <w:pPr>
        <w:numPr>
          <w:ilvl w:val="0"/>
          <w:numId w:val="17"/>
        </w:numPr>
        <w:spacing w:after="0" w:line="240" w:lineRule="auto"/>
        <w:ind w:left="567" w:hanging="567"/>
        <w:rPr>
          <w:rFonts w:ascii="Times New Roman" w:hAnsi="Times New Roman"/>
        </w:rPr>
      </w:pPr>
      <w:r w:rsidRPr="00112A2D">
        <w:rPr>
          <w:rFonts w:ascii="Times New Roman" w:hAnsi="Times New Roman"/>
        </w:rPr>
        <w:t>regėjimo sutrikimai</w:t>
      </w:r>
      <w:r w:rsidR="00072E44">
        <w:rPr>
          <w:rFonts w:ascii="Times New Roman" w:hAnsi="Times New Roman"/>
        </w:rPr>
        <w:t xml:space="preserve"> (nedažni)</w:t>
      </w:r>
      <w:r w:rsidRPr="00112A2D">
        <w:rPr>
          <w:rFonts w:ascii="Times New Roman" w:hAnsi="Times New Roman"/>
        </w:rPr>
        <w:t>, tokie, kaip vaizdo ryškumo sumažėjimas</w:t>
      </w:r>
      <w:r w:rsidR="00072E44">
        <w:rPr>
          <w:rFonts w:ascii="Times New Roman" w:hAnsi="Times New Roman"/>
        </w:rPr>
        <w:t xml:space="preserve"> (nedažnas)</w:t>
      </w:r>
      <w:r w:rsidRPr="00112A2D">
        <w:rPr>
          <w:rFonts w:ascii="Times New Roman" w:hAnsi="Times New Roman"/>
        </w:rPr>
        <w:t>, spalvų matymo pokyčiai</w:t>
      </w:r>
      <w:r w:rsidR="00072E44">
        <w:rPr>
          <w:rFonts w:ascii="Times New Roman" w:hAnsi="Times New Roman"/>
        </w:rPr>
        <w:t xml:space="preserve"> (dažnis nežinomas)</w:t>
      </w:r>
      <w:r w:rsidRPr="00112A2D">
        <w:rPr>
          <w:rFonts w:ascii="Times New Roman" w:hAnsi="Times New Roman"/>
        </w:rPr>
        <w:t>, negalėjimas įžiūrėti detalių</w:t>
      </w:r>
      <w:r w:rsidR="00072E44">
        <w:rPr>
          <w:rFonts w:ascii="Times New Roman" w:hAnsi="Times New Roman"/>
        </w:rPr>
        <w:t xml:space="preserve"> </w:t>
      </w:r>
      <w:r w:rsidR="00072E44" w:rsidRPr="00072E44">
        <w:rPr>
          <w:rFonts w:ascii="Times New Roman" w:hAnsi="Times New Roman"/>
        </w:rPr>
        <w:t>(dažnis nežinomas)</w:t>
      </w:r>
      <w:r w:rsidRPr="00112A2D">
        <w:rPr>
          <w:rFonts w:ascii="Times New Roman" w:hAnsi="Times New Roman"/>
        </w:rPr>
        <w:t xml:space="preserve"> arba regėjimo lauko sumažėjimas</w:t>
      </w:r>
      <w:r w:rsidR="00072E44">
        <w:rPr>
          <w:rFonts w:ascii="Times New Roman" w:hAnsi="Times New Roman"/>
        </w:rPr>
        <w:t xml:space="preserve"> (retas)</w:t>
      </w:r>
      <w:r w:rsidRPr="00112A2D">
        <w:rPr>
          <w:rFonts w:ascii="Times New Roman" w:hAnsi="Times New Roman"/>
        </w:rPr>
        <w:t>;</w:t>
      </w:r>
    </w:p>
    <w:p w14:paraId="56DE284A" w14:textId="00321CCB" w:rsidR="00C81875" w:rsidRPr="00112A2D" w:rsidRDefault="00C81875" w:rsidP="00C81875">
      <w:pPr>
        <w:numPr>
          <w:ilvl w:val="0"/>
          <w:numId w:val="17"/>
        </w:numPr>
        <w:spacing w:after="0" w:line="240" w:lineRule="auto"/>
        <w:ind w:left="567" w:hanging="567"/>
        <w:rPr>
          <w:rFonts w:ascii="Times New Roman" w:hAnsi="Times New Roman"/>
        </w:rPr>
      </w:pPr>
      <w:r w:rsidRPr="00112A2D">
        <w:rPr>
          <w:rFonts w:ascii="Times New Roman" w:hAnsi="Times New Roman"/>
        </w:rPr>
        <w:t>sunk</w:t>
      </w:r>
      <w:r w:rsidR="00072E44">
        <w:rPr>
          <w:rFonts w:ascii="Times New Roman" w:hAnsi="Times New Roman"/>
        </w:rPr>
        <w:t>us</w:t>
      </w:r>
      <w:r w:rsidRPr="00112A2D">
        <w:rPr>
          <w:rFonts w:ascii="Times New Roman" w:hAnsi="Times New Roman"/>
        </w:rPr>
        <w:t xml:space="preserve"> </w:t>
      </w:r>
      <w:r w:rsidR="00072E44" w:rsidRPr="00112A2D">
        <w:rPr>
          <w:rFonts w:ascii="Times New Roman" w:hAnsi="Times New Roman"/>
        </w:rPr>
        <w:t>viduriavim</w:t>
      </w:r>
      <w:r w:rsidR="00072E44">
        <w:rPr>
          <w:rFonts w:ascii="Times New Roman" w:hAnsi="Times New Roman"/>
        </w:rPr>
        <w:t>as</w:t>
      </w:r>
      <w:r w:rsidR="00072E44" w:rsidRPr="00112A2D">
        <w:rPr>
          <w:rFonts w:ascii="Times New Roman" w:hAnsi="Times New Roman"/>
        </w:rPr>
        <w:t xml:space="preserve"> </w:t>
      </w:r>
      <w:r w:rsidRPr="00112A2D">
        <w:rPr>
          <w:rFonts w:ascii="Times New Roman" w:hAnsi="Times New Roman"/>
        </w:rPr>
        <w:t xml:space="preserve">išmatomis su krauju ir (arba) gleivėmis (su antibiotikų vartojimu susijęs kolitas, įskaitant </w:t>
      </w:r>
      <w:proofErr w:type="spellStart"/>
      <w:r w:rsidRPr="00112A2D">
        <w:rPr>
          <w:rFonts w:ascii="Times New Roman" w:hAnsi="Times New Roman"/>
        </w:rPr>
        <w:t>pseudomembraninį</w:t>
      </w:r>
      <w:proofErr w:type="spellEnd"/>
      <w:r w:rsidRPr="00112A2D">
        <w:rPr>
          <w:rFonts w:ascii="Times New Roman" w:hAnsi="Times New Roman"/>
        </w:rPr>
        <w:t xml:space="preserve"> kolitą), kuris retomis aplinkybėmis gali sukelti gyvybei pavojingas komplikacijas</w:t>
      </w:r>
      <w:r w:rsidR="008F715D">
        <w:rPr>
          <w:rFonts w:ascii="Times New Roman" w:hAnsi="Times New Roman"/>
        </w:rPr>
        <w:t xml:space="preserve"> (nedažnas)</w:t>
      </w:r>
      <w:r w:rsidRPr="00112A2D">
        <w:rPr>
          <w:rFonts w:ascii="Times New Roman" w:hAnsi="Times New Roman"/>
        </w:rPr>
        <w:t>;</w:t>
      </w:r>
    </w:p>
    <w:p w14:paraId="23BC88E9" w14:textId="751D831C" w:rsidR="00C81875" w:rsidRDefault="00C81875" w:rsidP="00C81875">
      <w:pPr>
        <w:numPr>
          <w:ilvl w:val="0"/>
          <w:numId w:val="17"/>
        </w:numPr>
        <w:spacing w:after="0" w:line="240" w:lineRule="auto"/>
        <w:ind w:left="567" w:hanging="567"/>
        <w:rPr>
          <w:rFonts w:ascii="Times New Roman" w:hAnsi="Times New Roman"/>
        </w:rPr>
      </w:pPr>
      <w:r w:rsidRPr="00112A2D">
        <w:rPr>
          <w:rFonts w:ascii="Times New Roman" w:hAnsi="Times New Roman"/>
        </w:rPr>
        <w:t xml:space="preserve">pasikartojantis pykinimas ar vėmimas, pilvo skausmas arba </w:t>
      </w:r>
      <w:r w:rsidR="00032369" w:rsidRPr="00032369">
        <w:rPr>
          <w:rFonts w:ascii="Times New Roman" w:hAnsi="Times New Roman"/>
        </w:rPr>
        <w:t>dažnas kvėpavimas</w:t>
      </w:r>
      <w:r w:rsidR="008F715D">
        <w:rPr>
          <w:rFonts w:ascii="Times New Roman" w:hAnsi="Times New Roman"/>
        </w:rPr>
        <w:t xml:space="preserve"> (ret</w:t>
      </w:r>
      <w:r w:rsidR="00C37415">
        <w:rPr>
          <w:rFonts w:ascii="Times New Roman" w:hAnsi="Times New Roman"/>
        </w:rPr>
        <w:t>i</w:t>
      </w:r>
      <w:r w:rsidR="008F715D">
        <w:rPr>
          <w:rFonts w:ascii="Times New Roman" w:hAnsi="Times New Roman"/>
        </w:rPr>
        <w:t>)</w:t>
      </w:r>
      <w:r w:rsidRPr="00112A2D">
        <w:rPr>
          <w:rFonts w:ascii="Times New Roman" w:hAnsi="Times New Roman"/>
        </w:rPr>
        <w:t>;</w:t>
      </w:r>
    </w:p>
    <w:p w14:paraId="243933AA" w14:textId="2EBD7088" w:rsidR="00962A36" w:rsidRPr="00112A2D" w:rsidRDefault="00962A36" w:rsidP="00C81875">
      <w:pPr>
        <w:numPr>
          <w:ilvl w:val="0"/>
          <w:numId w:val="17"/>
        </w:numPr>
        <w:spacing w:after="0" w:line="240" w:lineRule="auto"/>
        <w:ind w:left="567" w:hanging="567"/>
        <w:rPr>
          <w:rFonts w:ascii="Times New Roman" w:hAnsi="Times New Roman"/>
        </w:rPr>
      </w:pPr>
      <w:r>
        <w:rPr>
          <w:rFonts w:ascii="Times New Roman" w:hAnsi="Times New Roman"/>
        </w:rPr>
        <w:t>v</w:t>
      </w:r>
      <w:r w:rsidRPr="00962A36">
        <w:rPr>
          <w:rFonts w:ascii="Times New Roman" w:hAnsi="Times New Roman"/>
        </w:rPr>
        <w:t xml:space="preserve">artojant </w:t>
      </w:r>
      <w:proofErr w:type="spellStart"/>
      <w:r w:rsidRPr="00962A36">
        <w:rPr>
          <w:rFonts w:ascii="Times New Roman" w:hAnsi="Times New Roman"/>
        </w:rPr>
        <w:t>Linezolid</w:t>
      </w:r>
      <w:proofErr w:type="spellEnd"/>
      <w:r>
        <w:rPr>
          <w:rFonts w:ascii="Times New Roman" w:hAnsi="Times New Roman"/>
        </w:rPr>
        <w:t xml:space="preserve"> </w:t>
      </w:r>
      <w:proofErr w:type="spellStart"/>
      <w:r>
        <w:rPr>
          <w:rFonts w:ascii="Times New Roman" w:hAnsi="Times New Roman"/>
        </w:rPr>
        <w:t>Accord</w:t>
      </w:r>
      <w:proofErr w:type="spellEnd"/>
      <w:r w:rsidRPr="00962A36">
        <w:rPr>
          <w:rFonts w:ascii="Times New Roman" w:hAnsi="Times New Roman"/>
        </w:rPr>
        <w:t xml:space="preserve">, buvo gauta pranešimų apie </w:t>
      </w:r>
      <w:r>
        <w:rPr>
          <w:rFonts w:ascii="Times New Roman" w:hAnsi="Times New Roman"/>
        </w:rPr>
        <w:t>priepuolius</w:t>
      </w:r>
      <w:r w:rsidRPr="00962A36">
        <w:rPr>
          <w:rFonts w:ascii="Times New Roman" w:hAnsi="Times New Roman"/>
        </w:rPr>
        <w:t xml:space="preserve"> ar traukulius (nedažni)</w:t>
      </w:r>
      <w:r>
        <w:rPr>
          <w:rFonts w:ascii="Times New Roman" w:hAnsi="Times New Roman"/>
        </w:rPr>
        <w:t>;</w:t>
      </w:r>
    </w:p>
    <w:p w14:paraId="317C86A4" w14:textId="15CBA08C" w:rsidR="008F715D" w:rsidRPr="008F715D" w:rsidRDefault="008F715D" w:rsidP="00191D65">
      <w:pPr>
        <w:numPr>
          <w:ilvl w:val="0"/>
          <w:numId w:val="17"/>
        </w:numPr>
        <w:spacing w:after="0" w:line="240" w:lineRule="auto"/>
        <w:ind w:left="567" w:hanging="567"/>
        <w:rPr>
          <w:rFonts w:ascii="Times New Roman" w:hAnsi="Times New Roman"/>
        </w:rPr>
      </w:pPr>
      <w:proofErr w:type="spellStart"/>
      <w:r>
        <w:rPr>
          <w:rFonts w:ascii="Times New Roman" w:hAnsi="Times New Roman"/>
        </w:rPr>
        <w:t>s</w:t>
      </w:r>
      <w:r w:rsidRPr="008F715D">
        <w:rPr>
          <w:rFonts w:ascii="Times New Roman" w:hAnsi="Times New Roman"/>
        </w:rPr>
        <w:t>erotonino</w:t>
      </w:r>
      <w:proofErr w:type="spellEnd"/>
      <w:r w:rsidRPr="008F715D">
        <w:rPr>
          <w:rFonts w:ascii="Times New Roman" w:hAnsi="Times New Roman"/>
        </w:rPr>
        <w:t xml:space="preserve"> sindromas (</w:t>
      </w:r>
      <w:r>
        <w:rPr>
          <w:rFonts w:ascii="Times New Roman" w:hAnsi="Times New Roman"/>
        </w:rPr>
        <w:t xml:space="preserve">dažnis </w:t>
      </w:r>
      <w:r w:rsidRPr="008F715D">
        <w:rPr>
          <w:rFonts w:ascii="Times New Roman" w:hAnsi="Times New Roman"/>
        </w:rPr>
        <w:t>nežinomas):</w:t>
      </w:r>
      <w:r w:rsidR="003C4F77">
        <w:rPr>
          <w:rFonts w:ascii="Times New Roman" w:hAnsi="Times New Roman"/>
        </w:rPr>
        <w:t xml:space="preserve"> </w:t>
      </w:r>
      <w:r w:rsidR="003C4F77" w:rsidRPr="003C4F77">
        <w:rPr>
          <w:rFonts w:ascii="Times New Roman" w:hAnsi="Times New Roman"/>
        </w:rPr>
        <w:t>Turite pasakyti gydytojui, jeigu pasireiškia</w:t>
      </w:r>
      <w:r w:rsidRPr="008F715D">
        <w:rPr>
          <w:rFonts w:ascii="Times New Roman" w:hAnsi="Times New Roman"/>
        </w:rPr>
        <w:t xml:space="preserve"> susijaudinim</w:t>
      </w:r>
      <w:r w:rsidR="00B51AD8">
        <w:rPr>
          <w:rFonts w:ascii="Times New Roman" w:hAnsi="Times New Roman"/>
        </w:rPr>
        <w:t>as</w:t>
      </w:r>
      <w:r w:rsidRPr="008F715D">
        <w:rPr>
          <w:rFonts w:ascii="Times New Roman" w:hAnsi="Times New Roman"/>
        </w:rPr>
        <w:t>, sumišim</w:t>
      </w:r>
      <w:r w:rsidR="00B51AD8">
        <w:rPr>
          <w:rFonts w:ascii="Times New Roman" w:hAnsi="Times New Roman"/>
        </w:rPr>
        <w:t>as</w:t>
      </w:r>
      <w:r w:rsidRPr="008F715D">
        <w:rPr>
          <w:rFonts w:ascii="Times New Roman" w:hAnsi="Times New Roman"/>
        </w:rPr>
        <w:t>, kliedes</w:t>
      </w:r>
      <w:r w:rsidR="00B51AD8">
        <w:rPr>
          <w:rFonts w:ascii="Times New Roman" w:hAnsi="Times New Roman"/>
        </w:rPr>
        <w:t>ys</w:t>
      </w:r>
      <w:r w:rsidRPr="008F715D">
        <w:rPr>
          <w:rFonts w:ascii="Times New Roman" w:hAnsi="Times New Roman"/>
        </w:rPr>
        <w:t xml:space="preserve">, </w:t>
      </w:r>
      <w:r w:rsidR="00032369">
        <w:rPr>
          <w:rFonts w:ascii="Times New Roman" w:hAnsi="Times New Roman"/>
        </w:rPr>
        <w:t>neramum</w:t>
      </w:r>
      <w:r w:rsidR="00B51AD8">
        <w:rPr>
          <w:rFonts w:ascii="Times New Roman" w:hAnsi="Times New Roman"/>
        </w:rPr>
        <w:t>as</w:t>
      </w:r>
      <w:r w:rsidRPr="008F715D">
        <w:rPr>
          <w:rFonts w:ascii="Times New Roman" w:hAnsi="Times New Roman"/>
        </w:rPr>
        <w:t xml:space="preserve">, </w:t>
      </w:r>
      <w:r w:rsidR="00032369">
        <w:rPr>
          <w:rFonts w:ascii="Times New Roman" w:hAnsi="Times New Roman"/>
        </w:rPr>
        <w:t>drebul</w:t>
      </w:r>
      <w:r w:rsidR="00B51AD8">
        <w:rPr>
          <w:rFonts w:ascii="Times New Roman" w:hAnsi="Times New Roman"/>
        </w:rPr>
        <w:t>ys</w:t>
      </w:r>
      <w:r w:rsidRPr="008F715D">
        <w:rPr>
          <w:rFonts w:ascii="Times New Roman" w:hAnsi="Times New Roman"/>
        </w:rPr>
        <w:t>, koordinacijos stok</w:t>
      </w:r>
      <w:r w:rsidR="00B51AD8">
        <w:rPr>
          <w:rFonts w:ascii="Times New Roman" w:hAnsi="Times New Roman"/>
        </w:rPr>
        <w:t>a</w:t>
      </w:r>
      <w:r>
        <w:rPr>
          <w:rFonts w:ascii="Times New Roman" w:hAnsi="Times New Roman"/>
        </w:rPr>
        <w:t xml:space="preserve">, </w:t>
      </w:r>
      <w:r w:rsidRPr="008F715D">
        <w:rPr>
          <w:rFonts w:ascii="Times New Roman" w:hAnsi="Times New Roman"/>
        </w:rPr>
        <w:t>traukuli</w:t>
      </w:r>
      <w:r w:rsidR="00B51AD8">
        <w:rPr>
          <w:rFonts w:ascii="Times New Roman" w:hAnsi="Times New Roman"/>
        </w:rPr>
        <w:t>ai</w:t>
      </w:r>
      <w:r w:rsidRPr="008F715D">
        <w:rPr>
          <w:rFonts w:ascii="Times New Roman" w:hAnsi="Times New Roman"/>
        </w:rPr>
        <w:t>, dažn</w:t>
      </w:r>
      <w:r w:rsidR="00B51AD8">
        <w:rPr>
          <w:rFonts w:ascii="Times New Roman" w:hAnsi="Times New Roman"/>
        </w:rPr>
        <w:t>as</w:t>
      </w:r>
      <w:r w:rsidRPr="008F715D">
        <w:rPr>
          <w:rFonts w:ascii="Times New Roman" w:hAnsi="Times New Roman"/>
        </w:rPr>
        <w:t xml:space="preserve"> širdies plakim</w:t>
      </w:r>
      <w:r w:rsidR="00B51AD8">
        <w:rPr>
          <w:rFonts w:ascii="Times New Roman" w:hAnsi="Times New Roman"/>
        </w:rPr>
        <w:t>as</w:t>
      </w:r>
      <w:r w:rsidRPr="008F715D">
        <w:rPr>
          <w:rFonts w:ascii="Times New Roman" w:hAnsi="Times New Roman"/>
        </w:rPr>
        <w:t>, sunk</w:t>
      </w:r>
      <w:r w:rsidR="0016488B">
        <w:rPr>
          <w:rFonts w:ascii="Times New Roman" w:hAnsi="Times New Roman"/>
        </w:rPr>
        <w:t>ūs</w:t>
      </w:r>
      <w:r w:rsidRPr="008F715D">
        <w:rPr>
          <w:rFonts w:ascii="Times New Roman" w:hAnsi="Times New Roman"/>
        </w:rPr>
        <w:t xml:space="preserve"> kvėpavimo sutrikim</w:t>
      </w:r>
      <w:r w:rsidR="0016488B">
        <w:rPr>
          <w:rFonts w:ascii="Times New Roman" w:hAnsi="Times New Roman"/>
        </w:rPr>
        <w:t>ai</w:t>
      </w:r>
      <w:r w:rsidRPr="008F715D">
        <w:rPr>
          <w:rFonts w:ascii="Times New Roman" w:hAnsi="Times New Roman"/>
        </w:rPr>
        <w:t xml:space="preserve"> ir viduriavim</w:t>
      </w:r>
      <w:r w:rsidR="0016488B">
        <w:rPr>
          <w:rFonts w:ascii="Times New Roman" w:hAnsi="Times New Roman"/>
        </w:rPr>
        <w:t>as</w:t>
      </w:r>
      <w:r>
        <w:rPr>
          <w:rFonts w:ascii="Times New Roman" w:hAnsi="Times New Roman"/>
        </w:rPr>
        <w:t xml:space="preserve"> </w:t>
      </w:r>
      <w:r w:rsidRPr="008F715D">
        <w:rPr>
          <w:rFonts w:ascii="Times New Roman" w:hAnsi="Times New Roman"/>
        </w:rPr>
        <w:t xml:space="preserve">(tai gali rodyti </w:t>
      </w:r>
      <w:proofErr w:type="spellStart"/>
      <w:r w:rsidRPr="008F715D">
        <w:rPr>
          <w:rFonts w:ascii="Times New Roman" w:hAnsi="Times New Roman"/>
        </w:rPr>
        <w:t>serotonino</w:t>
      </w:r>
      <w:proofErr w:type="spellEnd"/>
      <w:r w:rsidRPr="008F715D">
        <w:rPr>
          <w:rFonts w:ascii="Times New Roman" w:hAnsi="Times New Roman"/>
        </w:rPr>
        <w:t xml:space="preserve"> sindromą), </w:t>
      </w:r>
      <w:r w:rsidR="0095141F" w:rsidRPr="0095141F">
        <w:rPr>
          <w:rFonts w:ascii="Times New Roman" w:hAnsi="Times New Roman"/>
        </w:rPr>
        <w:t xml:space="preserve">vartojant kartu antidepresantus, kurie vadinami SSRI, arba </w:t>
      </w:r>
      <w:proofErr w:type="spellStart"/>
      <w:r w:rsidR="0095141F" w:rsidRPr="0095141F">
        <w:rPr>
          <w:rFonts w:ascii="Times New Roman" w:hAnsi="Times New Roman"/>
        </w:rPr>
        <w:t>opioidų</w:t>
      </w:r>
      <w:proofErr w:type="spellEnd"/>
      <w:r w:rsidR="0095141F" w:rsidRPr="0095141F">
        <w:rPr>
          <w:rFonts w:ascii="Times New Roman" w:hAnsi="Times New Roman"/>
        </w:rPr>
        <w:t xml:space="preserve"> (žr. 2 skyrių)</w:t>
      </w:r>
      <w:r>
        <w:rPr>
          <w:rFonts w:ascii="Times New Roman" w:hAnsi="Times New Roman"/>
        </w:rPr>
        <w:t>;</w:t>
      </w:r>
    </w:p>
    <w:p w14:paraId="11462011" w14:textId="70E70E8F" w:rsidR="008F715D" w:rsidRPr="008F715D" w:rsidRDefault="008F715D" w:rsidP="00191D65">
      <w:pPr>
        <w:numPr>
          <w:ilvl w:val="0"/>
          <w:numId w:val="17"/>
        </w:numPr>
        <w:spacing w:after="0" w:line="240" w:lineRule="auto"/>
        <w:ind w:left="567" w:hanging="567"/>
        <w:rPr>
          <w:rFonts w:ascii="Times New Roman" w:hAnsi="Times New Roman"/>
        </w:rPr>
      </w:pPr>
      <w:r w:rsidRPr="008F715D">
        <w:rPr>
          <w:rFonts w:ascii="Times New Roman" w:hAnsi="Times New Roman"/>
        </w:rPr>
        <w:t>nepaaiškinamas kraujavimas arba mėlynės</w:t>
      </w:r>
      <w:r w:rsidR="00962A36">
        <w:rPr>
          <w:rFonts w:ascii="Times New Roman" w:hAnsi="Times New Roman"/>
        </w:rPr>
        <w:t>, kurias</w:t>
      </w:r>
      <w:r w:rsidRPr="008F715D">
        <w:rPr>
          <w:rFonts w:ascii="Times New Roman" w:hAnsi="Times New Roman"/>
        </w:rPr>
        <w:t xml:space="preserve"> gali sukelti </w:t>
      </w:r>
      <w:r w:rsidR="00032369">
        <w:rPr>
          <w:rFonts w:ascii="Times New Roman" w:hAnsi="Times New Roman"/>
        </w:rPr>
        <w:t>tam tikrų kraujo</w:t>
      </w:r>
      <w:r w:rsidR="00032369" w:rsidRPr="008F715D">
        <w:rPr>
          <w:rFonts w:ascii="Times New Roman" w:hAnsi="Times New Roman"/>
        </w:rPr>
        <w:t xml:space="preserve"> </w:t>
      </w:r>
      <w:r w:rsidRPr="008F715D">
        <w:rPr>
          <w:rFonts w:ascii="Times New Roman" w:hAnsi="Times New Roman"/>
        </w:rPr>
        <w:t>ląstelių skaičiaus pokyčiai, kurie gali turėti įtakos kraujo krešėjimui arba gali sukelti anemiją (dažni)</w:t>
      </w:r>
      <w:r>
        <w:rPr>
          <w:rFonts w:ascii="Times New Roman" w:hAnsi="Times New Roman"/>
        </w:rPr>
        <w:t>;</w:t>
      </w:r>
    </w:p>
    <w:p w14:paraId="4A48E186" w14:textId="24655F5F" w:rsidR="008F715D" w:rsidRDefault="00962A36" w:rsidP="00191D65">
      <w:pPr>
        <w:numPr>
          <w:ilvl w:val="0"/>
          <w:numId w:val="17"/>
        </w:numPr>
        <w:spacing w:after="0" w:line="240" w:lineRule="auto"/>
        <w:ind w:left="567" w:hanging="567"/>
        <w:rPr>
          <w:rFonts w:ascii="Times New Roman" w:hAnsi="Times New Roman"/>
        </w:rPr>
      </w:pPr>
      <w:r>
        <w:rPr>
          <w:rFonts w:ascii="Times New Roman" w:hAnsi="Times New Roman"/>
        </w:rPr>
        <w:t xml:space="preserve">tam tikrų </w:t>
      </w:r>
      <w:r w:rsidR="008F715D" w:rsidRPr="008F715D">
        <w:rPr>
          <w:rFonts w:ascii="Times New Roman" w:hAnsi="Times New Roman"/>
        </w:rPr>
        <w:t>ląstelių skaičiaus pokyčiai kraujyje</w:t>
      </w:r>
      <w:r>
        <w:rPr>
          <w:rFonts w:ascii="Times New Roman" w:hAnsi="Times New Roman"/>
        </w:rPr>
        <w:t xml:space="preserve">, </w:t>
      </w:r>
      <w:r w:rsidRPr="00962A36">
        <w:rPr>
          <w:rFonts w:ascii="Times New Roman" w:hAnsi="Times New Roman"/>
        </w:rPr>
        <w:t>kurie gali turėti įtakos Jūsų gebėjimui kovoti su infekcijomis</w:t>
      </w:r>
      <w:r w:rsidRPr="008F715D">
        <w:rPr>
          <w:rFonts w:ascii="Times New Roman" w:hAnsi="Times New Roman"/>
        </w:rPr>
        <w:t xml:space="preserve"> </w:t>
      </w:r>
      <w:r w:rsidR="008F715D" w:rsidRPr="008F715D">
        <w:rPr>
          <w:rFonts w:ascii="Times New Roman" w:hAnsi="Times New Roman"/>
        </w:rPr>
        <w:t xml:space="preserve">(nedažni). Kai kurie infekcijos simptomai yra: </w:t>
      </w:r>
      <w:r w:rsidR="00975644">
        <w:rPr>
          <w:rFonts w:ascii="Times New Roman" w:hAnsi="Times New Roman"/>
        </w:rPr>
        <w:t xml:space="preserve">bet koks </w:t>
      </w:r>
      <w:r w:rsidR="008F715D" w:rsidRPr="008F715D">
        <w:rPr>
          <w:rFonts w:ascii="Times New Roman" w:hAnsi="Times New Roman"/>
        </w:rPr>
        <w:t>karščiavimas (dažnas), gerklės skausmas (nedažnas), burnos opos (nedažn</w:t>
      </w:r>
      <w:r w:rsidR="008F715D">
        <w:rPr>
          <w:rFonts w:ascii="Times New Roman" w:hAnsi="Times New Roman"/>
        </w:rPr>
        <w:t>os</w:t>
      </w:r>
      <w:r w:rsidR="008F715D" w:rsidRPr="008F715D">
        <w:rPr>
          <w:rFonts w:ascii="Times New Roman" w:hAnsi="Times New Roman"/>
        </w:rPr>
        <w:t>) ir nuovargis (nedažnas)</w:t>
      </w:r>
      <w:r w:rsidR="008F715D">
        <w:rPr>
          <w:rFonts w:ascii="Times New Roman" w:hAnsi="Times New Roman"/>
        </w:rPr>
        <w:t>;</w:t>
      </w:r>
    </w:p>
    <w:p w14:paraId="30CDD09A" w14:textId="516A9437" w:rsidR="009210B2" w:rsidRPr="008F715D" w:rsidRDefault="0040313A" w:rsidP="00191D65">
      <w:pPr>
        <w:numPr>
          <w:ilvl w:val="0"/>
          <w:numId w:val="17"/>
        </w:numPr>
        <w:spacing w:after="0" w:line="240" w:lineRule="auto"/>
        <w:ind w:left="567" w:hanging="567"/>
        <w:rPr>
          <w:rFonts w:ascii="Times New Roman" w:hAnsi="Times New Roman"/>
        </w:rPr>
      </w:pPr>
      <w:bookmarkStart w:id="8" w:name="_Hlk157527395"/>
      <w:proofErr w:type="spellStart"/>
      <w:r w:rsidRPr="0040313A">
        <w:rPr>
          <w:rFonts w:ascii="Times New Roman" w:hAnsi="Times New Roman"/>
        </w:rPr>
        <w:t>rabdomiolizė</w:t>
      </w:r>
      <w:proofErr w:type="spellEnd"/>
      <w:r w:rsidRPr="0040313A">
        <w:rPr>
          <w:rFonts w:ascii="Times New Roman" w:hAnsi="Times New Roman"/>
        </w:rPr>
        <w:t xml:space="preserve"> (retas): požymiai ir simptomai yra nepaaiškinamas raumenų skausmas, jautrumas ar silpnumas ir (arba) tamsus šlapimas. </w:t>
      </w:r>
      <w:r w:rsidRPr="0040313A">
        <w:rPr>
          <w:rFonts w:ascii="Times New Roman" w:hAnsi="Times New Roman"/>
          <w:bCs/>
        </w:rPr>
        <w:t xml:space="preserve">Tokie požymiai gali rodyti rimtą būklę, vadinamą </w:t>
      </w:r>
      <w:proofErr w:type="spellStart"/>
      <w:r w:rsidRPr="0040313A">
        <w:rPr>
          <w:rFonts w:ascii="Times New Roman" w:hAnsi="Times New Roman"/>
          <w:bCs/>
        </w:rPr>
        <w:t>rabdomiolize</w:t>
      </w:r>
      <w:proofErr w:type="spellEnd"/>
      <w:r w:rsidRPr="0040313A">
        <w:rPr>
          <w:rFonts w:ascii="Times New Roman" w:hAnsi="Times New Roman"/>
          <w:bCs/>
        </w:rPr>
        <w:t xml:space="preserve"> (raumenų irimas), kuri gali sukelti inkstų pažeidimą</w:t>
      </w:r>
      <w:bookmarkEnd w:id="8"/>
      <w:r>
        <w:rPr>
          <w:rFonts w:ascii="Times New Roman" w:hAnsi="Times New Roman"/>
        </w:rPr>
        <w:t>;</w:t>
      </w:r>
    </w:p>
    <w:p w14:paraId="6900B81B" w14:textId="6524A921" w:rsidR="008F715D" w:rsidRPr="008F715D" w:rsidRDefault="008F715D" w:rsidP="00191D65">
      <w:pPr>
        <w:numPr>
          <w:ilvl w:val="0"/>
          <w:numId w:val="17"/>
        </w:numPr>
        <w:spacing w:after="0" w:line="240" w:lineRule="auto"/>
        <w:ind w:left="567" w:hanging="567"/>
        <w:rPr>
          <w:rFonts w:ascii="Times New Roman" w:hAnsi="Times New Roman"/>
        </w:rPr>
      </w:pPr>
      <w:r>
        <w:rPr>
          <w:rFonts w:ascii="Times New Roman" w:hAnsi="Times New Roman"/>
        </w:rPr>
        <w:t>k</w:t>
      </w:r>
      <w:r w:rsidRPr="008F715D">
        <w:rPr>
          <w:rFonts w:ascii="Times New Roman" w:hAnsi="Times New Roman"/>
        </w:rPr>
        <w:t>asos uždegimas (nedažnas)</w:t>
      </w:r>
      <w:r>
        <w:rPr>
          <w:rFonts w:ascii="Times New Roman" w:hAnsi="Times New Roman"/>
        </w:rPr>
        <w:t>;</w:t>
      </w:r>
    </w:p>
    <w:p w14:paraId="5BA3C943" w14:textId="67758D68" w:rsidR="008F715D" w:rsidRPr="008F715D" w:rsidRDefault="008F715D" w:rsidP="00191D65">
      <w:pPr>
        <w:numPr>
          <w:ilvl w:val="0"/>
          <w:numId w:val="17"/>
        </w:numPr>
        <w:spacing w:after="0" w:line="240" w:lineRule="auto"/>
        <w:ind w:left="567" w:hanging="567"/>
        <w:rPr>
          <w:rFonts w:ascii="Times New Roman" w:hAnsi="Times New Roman"/>
        </w:rPr>
      </w:pPr>
      <w:r w:rsidRPr="008F715D">
        <w:rPr>
          <w:rFonts w:ascii="Times New Roman" w:hAnsi="Times New Roman"/>
        </w:rPr>
        <w:t>traukuliai (nedažni)</w:t>
      </w:r>
      <w:r>
        <w:rPr>
          <w:rFonts w:ascii="Times New Roman" w:hAnsi="Times New Roman"/>
        </w:rPr>
        <w:t>;</w:t>
      </w:r>
    </w:p>
    <w:p w14:paraId="356CE6EF" w14:textId="6781D87B" w:rsidR="008F715D" w:rsidRPr="008F715D" w:rsidRDefault="008F715D" w:rsidP="00191D65">
      <w:pPr>
        <w:numPr>
          <w:ilvl w:val="0"/>
          <w:numId w:val="17"/>
        </w:numPr>
        <w:spacing w:after="0" w:line="240" w:lineRule="auto"/>
        <w:ind w:left="567" w:hanging="567"/>
        <w:rPr>
          <w:rFonts w:ascii="Times New Roman" w:hAnsi="Times New Roman"/>
        </w:rPr>
      </w:pPr>
      <w:r>
        <w:rPr>
          <w:rFonts w:ascii="Times New Roman" w:hAnsi="Times New Roman"/>
        </w:rPr>
        <w:t>l</w:t>
      </w:r>
      <w:r w:rsidRPr="008F715D">
        <w:rPr>
          <w:rFonts w:ascii="Times New Roman" w:hAnsi="Times New Roman"/>
        </w:rPr>
        <w:t>aikini smegenų išemijos priepuoliai (laikinas smegenų kraujotakos sutrikimas, sukeliantis trumpalaikius simptomus, tokius kaip regėjimo praradimas, kojų ir rankų silpnumas, neaiški kalba ir sąmonės netekimas) (nedažni)</w:t>
      </w:r>
      <w:r w:rsidR="002F2913">
        <w:rPr>
          <w:rFonts w:ascii="Times New Roman" w:hAnsi="Times New Roman"/>
        </w:rPr>
        <w:t>;</w:t>
      </w:r>
    </w:p>
    <w:p w14:paraId="54CFBD25" w14:textId="6D8391B4" w:rsidR="008F715D" w:rsidRDefault="002F2913" w:rsidP="00191D65">
      <w:pPr>
        <w:numPr>
          <w:ilvl w:val="0"/>
          <w:numId w:val="17"/>
        </w:numPr>
        <w:spacing w:after="0" w:line="240" w:lineRule="auto"/>
        <w:ind w:left="567" w:hanging="567"/>
        <w:rPr>
          <w:rFonts w:ascii="Times New Roman" w:hAnsi="Times New Roman"/>
        </w:rPr>
      </w:pPr>
      <w:r>
        <w:rPr>
          <w:rFonts w:ascii="Times New Roman" w:hAnsi="Times New Roman"/>
        </w:rPr>
        <w:t>s</w:t>
      </w:r>
      <w:r w:rsidR="008F715D" w:rsidRPr="008F715D">
        <w:rPr>
          <w:rFonts w:ascii="Times New Roman" w:hAnsi="Times New Roman"/>
        </w:rPr>
        <w:t>pengimas ausyse (</w:t>
      </w:r>
      <w:proofErr w:type="spellStart"/>
      <w:r w:rsidRPr="002F2913">
        <w:rPr>
          <w:rFonts w:ascii="Times New Roman" w:hAnsi="Times New Roman"/>
          <w:i/>
          <w:iCs/>
        </w:rPr>
        <w:t>tinnitus</w:t>
      </w:r>
      <w:proofErr w:type="spellEnd"/>
      <w:r w:rsidR="008F715D" w:rsidRPr="008F715D">
        <w:rPr>
          <w:rFonts w:ascii="Times New Roman" w:hAnsi="Times New Roman"/>
        </w:rPr>
        <w:t>) (nedažnas).</w:t>
      </w:r>
    </w:p>
    <w:p w14:paraId="44604383" w14:textId="77777777" w:rsidR="00C81875" w:rsidRPr="00112A2D" w:rsidRDefault="00C81875" w:rsidP="00C81875">
      <w:pPr>
        <w:spacing w:after="0" w:line="240" w:lineRule="auto"/>
        <w:rPr>
          <w:rFonts w:ascii="Times New Roman" w:hAnsi="Times New Roman"/>
        </w:rPr>
      </w:pPr>
    </w:p>
    <w:p w14:paraId="3C0ACB03"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Pranešta, kad pacientams, kurie vartojo </w:t>
      </w: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ilgiau kaip 28 paras, pasireiškė nutirpimas, dilgčiojimas ar vaizdo ryškumo sumažėjimas. Jeigu sutriko regėjimas, turite kuo greičiau kreiptis į savo gydytoją.</w:t>
      </w:r>
    </w:p>
    <w:p w14:paraId="051B0471" w14:textId="77777777" w:rsidR="00C81875" w:rsidRPr="00112A2D" w:rsidRDefault="00C81875" w:rsidP="00C81875">
      <w:pPr>
        <w:spacing w:after="0" w:line="240" w:lineRule="auto"/>
        <w:rPr>
          <w:rFonts w:ascii="Times New Roman" w:hAnsi="Times New Roman"/>
        </w:rPr>
      </w:pPr>
    </w:p>
    <w:p w14:paraId="78860810" w14:textId="375EEA23" w:rsidR="00C81875" w:rsidRPr="00112A2D" w:rsidRDefault="00C81875" w:rsidP="00C81875">
      <w:pPr>
        <w:spacing w:after="0" w:line="240" w:lineRule="auto"/>
        <w:rPr>
          <w:rFonts w:ascii="Times New Roman" w:hAnsi="Times New Roman"/>
          <w:b/>
        </w:rPr>
      </w:pPr>
      <w:r w:rsidRPr="00112A2D">
        <w:rPr>
          <w:rFonts w:ascii="Times New Roman" w:hAnsi="Times New Roman"/>
          <w:b/>
        </w:rPr>
        <w:t>Kit</w:t>
      </w:r>
      <w:r w:rsidR="002F2913">
        <w:rPr>
          <w:rFonts w:ascii="Times New Roman" w:hAnsi="Times New Roman"/>
          <w:b/>
        </w:rPr>
        <w:t>i</w:t>
      </w:r>
      <w:r w:rsidRPr="00112A2D">
        <w:rPr>
          <w:rFonts w:ascii="Times New Roman" w:hAnsi="Times New Roman"/>
          <w:b/>
        </w:rPr>
        <w:t xml:space="preserve"> šalutini</w:t>
      </w:r>
      <w:r w:rsidR="002F2913">
        <w:rPr>
          <w:rFonts w:ascii="Times New Roman" w:hAnsi="Times New Roman"/>
          <w:b/>
        </w:rPr>
        <w:t>o</w:t>
      </w:r>
      <w:r w:rsidRPr="00112A2D">
        <w:rPr>
          <w:rFonts w:ascii="Times New Roman" w:hAnsi="Times New Roman"/>
          <w:b/>
        </w:rPr>
        <w:t xml:space="preserve"> poveiki</w:t>
      </w:r>
      <w:r w:rsidR="002F2913">
        <w:rPr>
          <w:rFonts w:ascii="Times New Roman" w:hAnsi="Times New Roman"/>
          <w:b/>
        </w:rPr>
        <w:t>o reiškiniai</w:t>
      </w:r>
    </w:p>
    <w:p w14:paraId="48F043AD" w14:textId="77777777" w:rsidR="00C81875" w:rsidRPr="00112A2D" w:rsidRDefault="00C81875" w:rsidP="00C81875">
      <w:pPr>
        <w:spacing w:after="0" w:line="240" w:lineRule="auto"/>
        <w:rPr>
          <w:rFonts w:ascii="Times New Roman" w:hAnsi="Times New Roman"/>
        </w:rPr>
      </w:pPr>
    </w:p>
    <w:p w14:paraId="4461130C" w14:textId="2E93AE77" w:rsidR="00C81875" w:rsidRPr="00112A2D" w:rsidRDefault="006022C3" w:rsidP="00C81875">
      <w:pPr>
        <w:spacing w:after="0" w:line="240" w:lineRule="auto"/>
        <w:rPr>
          <w:rFonts w:ascii="Times New Roman" w:hAnsi="Times New Roman"/>
        </w:rPr>
      </w:pPr>
      <w:r w:rsidRPr="00112A2D">
        <w:rPr>
          <w:rFonts w:ascii="Times New Roman" w:hAnsi="Times New Roman"/>
          <w:b/>
        </w:rPr>
        <w:t xml:space="preserve">Dažni </w:t>
      </w:r>
      <w:r w:rsidRPr="00112A2D">
        <w:rPr>
          <w:rFonts w:ascii="Times New Roman" w:hAnsi="Times New Roman"/>
          <w:b/>
          <w:bCs/>
          <w:lang w:eastAsia="en-US"/>
        </w:rPr>
        <w:t xml:space="preserve">šalutinio poveikio reiškiniai </w:t>
      </w:r>
      <w:r w:rsidRPr="003324CC">
        <w:rPr>
          <w:rFonts w:ascii="Times New Roman" w:hAnsi="Times New Roman"/>
          <w:b/>
        </w:rPr>
        <w:t xml:space="preserve">(gali </w:t>
      </w:r>
      <w:r w:rsidRPr="00112A2D">
        <w:rPr>
          <w:rFonts w:ascii="Times New Roman" w:hAnsi="Times New Roman"/>
          <w:b/>
          <w:bCs/>
          <w:lang w:eastAsia="en-US"/>
        </w:rPr>
        <w:t>pasireikšti rečiau kaip</w:t>
      </w:r>
      <w:r w:rsidRPr="003324CC">
        <w:rPr>
          <w:rFonts w:ascii="Times New Roman" w:hAnsi="Times New Roman"/>
          <w:b/>
        </w:rPr>
        <w:t xml:space="preserve"> 1 iš 10 </w:t>
      </w:r>
      <w:r w:rsidRPr="00112A2D">
        <w:rPr>
          <w:rFonts w:ascii="Times New Roman" w:hAnsi="Times New Roman"/>
          <w:b/>
          <w:bCs/>
          <w:lang w:eastAsia="en-US"/>
        </w:rPr>
        <w:t>asmenų</w:t>
      </w:r>
      <w:r w:rsidRPr="003324CC">
        <w:rPr>
          <w:rFonts w:ascii="Times New Roman" w:hAnsi="Times New Roman"/>
          <w:b/>
        </w:rPr>
        <w:t>):</w:t>
      </w:r>
    </w:p>
    <w:p w14:paraId="5B248CF9" w14:textId="77777777"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grybelių sukeltos infekcinės ligos, ypač makšties arba burnos pienligė;</w:t>
      </w:r>
    </w:p>
    <w:p w14:paraId="24410F97" w14:textId="77777777"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galvos skausmas;</w:t>
      </w:r>
    </w:p>
    <w:p w14:paraId="6EFFD33E" w14:textId="77777777"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metalo skonis burnoje;</w:t>
      </w:r>
    </w:p>
    <w:p w14:paraId="6757E4FC" w14:textId="77777777"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viduriavimas, pykinimas ar vėmimas;</w:t>
      </w:r>
    </w:p>
    <w:p w14:paraId="31F8944E" w14:textId="4F490B0B"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 xml:space="preserve">kai kurių kraujo tyrimų, įskaitant inkstų ar kepenų </w:t>
      </w:r>
      <w:r w:rsidR="002F2913" w:rsidRPr="00112A2D">
        <w:rPr>
          <w:rFonts w:ascii="Times New Roman" w:hAnsi="Times New Roman"/>
        </w:rPr>
        <w:t>funkcij</w:t>
      </w:r>
      <w:r w:rsidR="002F2913">
        <w:rPr>
          <w:rFonts w:ascii="Times New Roman" w:hAnsi="Times New Roman"/>
        </w:rPr>
        <w:t xml:space="preserve">ą rodančių </w:t>
      </w:r>
      <w:r w:rsidR="002F2913" w:rsidRPr="002F2913">
        <w:rPr>
          <w:rFonts w:ascii="Times New Roman" w:hAnsi="Times New Roman"/>
        </w:rPr>
        <w:t xml:space="preserve">baltymų, druskų ar fermentų, </w:t>
      </w:r>
      <w:r w:rsidRPr="00112A2D">
        <w:rPr>
          <w:rFonts w:ascii="Times New Roman" w:hAnsi="Times New Roman"/>
        </w:rPr>
        <w:t>arba cukraus kiekio kraujyje tyrimus, rodmenų pokyčiai;</w:t>
      </w:r>
    </w:p>
    <w:p w14:paraId="41A56BA7" w14:textId="77777777"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miego sutrikimai;</w:t>
      </w:r>
    </w:p>
    <w:p w14:paraId="021FC907" w14:textId="77777777"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padidėjęs kraujospūdis;</w:t>
      </w:r>
    </w:p>
    <w:p w14:paraId="186FBF7A" w14:textId="77777777"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anemija (mažas raudonųjų kraujo ląstelių kiekis);</w:t>
      </w:r>
    </w:p>
    <w:p w14:paraId="7AEBE5E8" w14:textId="77777777"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svaigulys;</w:t>
      </w:r>
    </w:p>
    <w:p w14:paraId="46DFDDCE" w14:textId="77777777"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lokalus ar išplitęs pilvo skausmas;</w:t>
      </w:r>
    </w:p>
    <w:p w14:paraId="154D10AA" w14:textId="77777777"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vidurių užkietėjimas;</w:t>
      </w:r>
    </w:p>
    <w:p w14:paraId="488501A7" w14:textId="77777777" w:rsidR="00C81875" w:rsidRPr="00112A2D" w:rsidRDefault="00C81875" w:rsidP="00C81875">
      <w:pPr>
        <w:numPr>
          <w:ilvl w:val="0"/>
          <w:numId w:val="18"/>
        </w:numPr>
        <w:spacing w:after="0" w:line="240" w:lineRule="auto"/>
        <w:ind w:left="567" w:hanging="567"/>
        <w:rPr>
          <w:rFonts w:ascii="Times New Roman" w:hAnsi="Times New Roman"/>
        </w:rPr>
      </w:pPr>
      <w:proofErr w:type="spellStart"/>
      <w:r w:rsidRPr="00112A2D">
        <w:rPr>
          <w:rFonts w:ascii="Times New Roman" w:hAnsi="Times New Roman"/>
        </w:rPr>
        <w:t>nevirškinimas</w:t>
      </w:r>
      <w:proofErr w:type="spellEnd"/>
      <w:r w:rsidRPr="00112A2D">
        <w:rPr>
          <w:rFonts w:ascii="Times New Roman" w:hAnsi="Times New Roman"/>
        </w:rPr>
        <w:t>;</w:t>
      </w:r>
    </w:p>
    <w:p w14:paraId="319D50D7" w14:textId="77777777" w:rsidR="00C81875" w:rsidRPr="00112A2D"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lokalus skausmas;</w:t>
      </w:r>
    </w:p>
    <w:p w14:paraId="7B331487" w14:textId="40C0AA2D" w:rsidR="00C81875" w:rsidRDefault="00C81875" w:rsidP="00C81875">
      <w:pPr>
        <w:numPr>
          <w:ilvl w:val="0"/>
          <w:numId w:val="18"/>
        </w:numPr>
        <w:spacing w:after="0" w:line="240" w:lineRule="auto"/>
        <w:ind w:left="567" w:hanging="567"/>
        <w:rPr>
          <w:rFonts w:ascii="Times New Roman" w:hAnsi="Times New Roman"/>
        </w:rPr>
      </w:pPr>
      <w:r w:rsidRPr="00112A2D">
        <w:rPr>
          <w:rFonts w:ascii="Times New Roman" w:hAnsi="Times New Roman"/>
        </w:rPr>
        <w:t>karščiavimas</w:t>
      </w:r>
      <w:r w:rsidR="002F2913">
        <w:rPr>
          <w:rFonts w:ascii="Times New Roman" w:hAnsi="Times New Roman"/>
        </w:rPr>
        <w:t>;</w:t>
      </w:r>
    </w:p>
    <w:p w14:paraId="788493C5" w14:textId="78E16E92" w:rsidR="002F2913" w:rsidRPr="002F2913" w:rsidRDefault="002F2913" w:rsidP="00191D65">
      <w:pPr>
        <w:numPr>
          <w:ilvl w:val="0"/>
          <w:numId w:val="18"/>
        </w:numPr>
        <w:spacing w:after="0" w:line="240" w:lineRule="auto"/>
        <w:ind w:left="567" w:hanging="567"/>
        <w:rPr>
          <w:rFonts w:ascii="Times New Roman" w:hAnsi="Times New Roman"/>
        </w:rPr>
      </w:pPr>
      <w:r>
        <w:rPr>
          <w:rFonts w:ascii="Times New Roman" w:hAnsi="Times New Roman"/>
        </w:rPr>
        <w:lastRenderedPageBreak/>
        <w:t>t</w:t>
      </w:r>
      <w:r w:rsidRPr="002F2913">
        <w:rPr>
          <w:rFonts w:ascii="Times New Roman" w:hAnsi="Times New Roman"/>
        </w:rPr>
        <w:t xml:space="preserve">rombocitų </w:t>
      </w:r>
      <w:r>
        <w:rPr>
          <w:rFonts w:ascii="Times New Roman" w:hAnsi="Times New Roman"/>
        </w:rPr>
        <w:t xml:space="preserve">skaičiaus </w:t>
      </w:r>
      <w:r w:rsidRPr="002F2913">
        <w:rPr>
          <w:rFonts w:ascii="Times New Roman" w:hAnsi="Times New Roman"/>
        </w:rPr>
        <w:t>sumažėjimas.</w:t>
      </w:r>
    </w:p>
    <w:p w14:paraId="71A789BC" w14:textId="77777777" w:rsidR="00C81875" w:rsidRPr="00112A2D" w:rsidRDefault="00C81875" w:rsidP="00C81875">
      <w:pPr>
        <w:spacing w:after="0" w:line="240" w:lineRule="auto"/>
        <w:rPr>
          <w:rFonts w:ascii="Times New Roman" w:hAnsi="Times New Roman"/>
        </w:rPr>
      </w:pPr>
    </w:p>
    <w:p w14:paraId="5727A6F8" w14:textId="05C1D9A8" w:rsidR="006022C3" w:rsidRPr="00112A2D" w:rsidRDefault="006022C3" w:rsidP="006022C3">
      <w:pPr>
        <w:spacing w:after="0" w:line="240" w:lineRule="auto"/>
        <w:rPr>
          <w:rFonts w:ascii="Times New Roman" w:hAnsi="Times New Roman"/>
        </w:rPr>
      </w:pPr>
      <w:r w:rsidRPr="00112A2D">
        <w:rPr>
          <w:rFonts w:ascii="Times New Roman" w:hAnsi="Times New Roman"/>
          <w:b/>
          <w:bCs/>
          <w:lang w:eastAsia="en-US"/>
        </w:rPr>
        <w:t xml:space="preserve">Nedažni šalutinio poveikio reiškiniai </w:t>
      </w:r>
      <w:r w:rsidRPr="003324CC">
        <w:rPr>
          <w:rFonts w:ascii="Times New Roman" w:hAnsi="Times New Roman"/>
          <w:b/>
        </w:rPr>
        <w:t xml:space="preserve">(gali </w:t>
      </w:r>
      <w:r w:rsidRPr="00112A2D">
        <w:rPr>
          <w:rFonts w:ascii="Times New Roman" w:hAnsi="Times New Roman"/>
          <w:b/>
          <w:bCs/>
          <w:lang w:eastAsia="en-US"/>
        </w:rPr>
        <w:t>pasireikšti rečiau kaip</w:t>
      </w:r>
      <w:r w:rsidRPr="003324CC">
        <w:rPr>
          <w:rFonts w:ascii="Times New Roman" w:hAnsi="Times New Roman"/>
          <w:b/>
        </w:rPr>
        <w:t xml:space="preserve"> 1 iš 100 </w:t>
      </w:r>
      <w:r w:rsidRPr="00112A2D">
        <w:rPr>
          <w:rFonts w:ascii="Times New Roman" w:hAnsi="Times New Roman"/>
          <w:b/>
          <w:bCs/>
          <w:lang w:eastAsia="en-US"/>
        </w:rPr>
        <w:t>asmenų</w:t>
      </w:r>
      <w:r w:rsidRPr="003324CC">
        <w:rPr>
          <w:rFonts w:ascii="Times New Roman" w:hAnsi="Times New Roman"/>
          <w:b/>
        </w:rPr>
        <w:t>):</w:t>
      </w:r>
    </w:p>
    <w:p w14:paraId="34CEC0FA" w14:textId="77777777" w:rsidR="00C81875" w:rsidRPr="00112A2D" w:rsidRDefault="00C81875" w:rsidP="006022C3">
      <w:pPr>
        <w:numPr>
          <w:ilvl w:val="0"/>
          <w:numId w:val="19"/>
        </w:numPr>
        <w:spacing w:after="0" w:line="240" w:lineRule="auto"/>
        <w:ind w:left="567" w:hanging="567"/>
        <w:rPr>
          <w:rFonts w:ascii="Times New Roman" w:hAnsi="Times New Roman"/>
        </w:rPr>
      </w:pPr>
      <w:r w:rsidRPr="00112A2D">
        <w:rPr>
          <w:rFonts w:ascii="Times New Roman" w:hAnsi="Times New Roman"/>
        </w:rPr>
        <w:t>makšties ar lytinių organų srities uždegimas moterims;</w:t>
      </w:r>
    </w:p>
    <w:p w14:paraId="7ACE15FA" w14:textId="77777777" w:rsidR="00C81875" w:rsidRPr="00112A2D" w:rsidRDefault="00C81875" w:rsidP="00C81875">
      <w:pPr>
        <w:numPr>
          <w:ilvl w:val="0"/>
          <w:numId w:val="19"/>
        </w:numPr>
        <w:spacing w:after="0" w:line="240" w:lineRule="auto"/>
        <w:ind w:left="567" w:hanging="567"/>
        <w:rPr>
          <w:rFonts w:ascii="Times New Roman" w:hAnsi="Times New Roman"/>
        </w:rPr>
      </w:pPr>
      <w:r w:rsidRPr="00112A2D">
        <w:rPr>
          <w:rFonts w:ascii="Times New Roman" w:hAnsi="Times New Roman"/>
        </w:rPr>
        <w:t>tokie pojūčiai, kaip dilgčiojimas ar nutirpimas;</w:t>
      </w:r>
    </w:p>
    <w:p w14:paraId="539CCEB8" w14:textId="6BE49AFA" w:rsidR="001B7C64" w:rsidRDefault="001B7C64" w:rsidP="00C81875">
      <w:pPr>
        <w:numPr>
          <w:ilvl w:val="0"/>
          <w:numId w:val="19"/>
        </w:numPr>
        <w:spacing w:after="0" w:line="240" w:lineRule="auto"/>
        <w:ind w:left="567" w:hanging="567"/>
        <w:rPr>
          <w:rFonts w:ascii="Times New Roman" w:hAnsi="Times New Roman"/>
        </w:rPr>
      </w:pPr>
      <w:r w:rsidRPr="00112A2D">
        <w:rPr>
          <w:rFonts w:ascii="Times New Roman" w:hAnsi="Times New Roman"/>
        </w:rPr>
        <w:t>liežuvio patinimas, skausmas ar spalvos pokytis</w:t>
      </w:r>
      <w:r>
        <w:rPr>
          <w:rFonts w:ascii="Times New Roman" w:hAnsi="Times New Roman"/>
        </w:rPr>
        <w:t>;</w:t>
      </w:r>
    </w:p>
    <w:p w14:paraId="51C60CC2" w14:textId="404446B3" w:rsidR="00C81875" w:rsidRPr="001B7C64" w:rsidRDefault="00C81875" w:rsidP="001B7C64">
      <w:pPr>
        <w:numPr>
          <w:ilvl w:val="0"/>
          <w:numId w:val="19"/>
        </w:numPr>
        <w:spacing w:after="0" w:line="240" w:lineRule="auto"/>
        <w:ind w:left="567" w:hanging="567"/>
        <w:rPr>
          <w:rFonts w:ascii="Times New Roman" w:hAnsi="Times New Roman"/>
        </w:rPr>
      </w:pPr>
      <w:r w:rsidRPr="001B7C64">
        <w:rPr>
          <w:rFonts w:ascii="Times New Roman" w:hAnsi="Times New Roman"/>
        </w:rPr>
        <w:t>burnos sausmė;</w:t>
      </w:r>
    </w:p>
    <w:p w14:paraId="35E45C06" w14:textId="77777777" w:rsidR="00C81875" w:rsidRPr="00112A2D" w:rsidRDefault="00C81875" w:rsidP="00C81875">
      <w:pPr>
        <w:numPr>
          <w:ilvl w:val="0"/>
          <w:numId w:val="19"/>
        </w:numPr>
        <w:spacing w:after="0" w:line="240" w:lineRule="auto"/>
        <w:ind w:left="567" w:hanging="567"/>
        <w:rPr>
          <w:rFonts w:ascii="Times New Roman" w:hAnsi="Times New Roman"/>
        </w:rPr>
      </w:pPr>
      <w:r w:rsidRPr="00112A2D">
        <w:rPr>
          <w:rFonts w:ascii="Times New Roman" w:hAnsi="Times New Roman"/>
        </w:rPr>
        <w:t>padažnėjęs noras šlapintis;</w:t>
      </w:r>
    </w:p>
    <w:p w14:paraId="14AB1B16" w14:textId="77777777" w:rsidR="00C81875" w:rsidRPr="00112A2D" w:rsidRDefault="00C81875" w:rsidP="00C81875">
      <w:pPr>
        <w:numPr>
          <w:ilvl w:val="0"/>
          <w:numId w:val="19"/>
        </w:numPr>
        <w:spacing w:after="0" w:line="240" w:lineRule="auto"/>
        <w:ind w:left="567" w:hanging="567"/>
        <w:rPr>
          <w:rFonts w:ascii="Times New Roman" w:hAnsi="Times New Roman"/>
        </w:rPr>
      </w:pPr>
      <w:proofErr w:type="spellStart"/>
      <w:r w:rsidRPr="00112A2D">
        <w:rPr>
          <w:rFonts w:ascii="Times New Roman" w:hAnsi="Times New Roman"/>
        </w:rPr>
        <w:t>šaltkrėtis</w:t>
      </w:r>
      <w:proofErr w:type="spellEnd"/>
      <w:r w:rsidRPr="00112A2D">
        <w:rPr>
          <w:rFonts w:ascii="Times New Roman" w:hAnsi="Times New Roman"/>
        </w:rPr>
        <w:t>;</w:t>
      </w:r>
    </w:p>
    <w:p w14:paraId="033AEAB8" w14:textId="16590E22" w:rsidR="00C81875" w:rsidRPr="00112A2D" w:rsidRDefault="00C81875" w:rsidP="00C81875">
      <w:pPr>
        <w:numPr>
          <w:ilvl w:val="0"/>
          <w:numId w:val="19"/>
        </w:numPr>
        <w:spacing w:after="0" w:line="240" w:lineRule="auto"/>
        <w:ind w:left="567" w:hanging="567"/>
        <w:rPr>
          <w:rFonts w:ascii="Times New Roman" w:hAnsi="Times New Roman"/>
        </w:rPr>
      </w:pPr>
      <w:r w:rsidRPr="00112A2D">
        <w:rPr>
          <w:rFonts w:ascii="Times New Roman" w:hAnsi="Times New Roman"/>
        </w:rPr>
        <w:t>troškulio pojūtis;</w:t>
      </w:r>
    </w:p>
    <w:p w14:paraId="12A931E1" w14:textId="400D7BA0" w:rsidR="00C81875" w:rsidRPr="00112A2D" w:rsidRDefault="00975644" w:rsidP="00C81875">
      <w:pPr>
        <w:numPr>
          <w:ilvl w:val="0"/>
          <w:numId w:val="19"/>
        </w:numPr>
        <w:spacing w:after="0" w:line="240" w:lineRule="auto"/>
        <w:ind w:left="567" w:hanging="567"/>
        <w:rPr>
          <w:rFonts w:ascii="Times New Roman" w:hAnsi="Times New Roman"/>
        </w:rPr>
      </w:pPr>
      <w:r>
        <w:rPr>
          <w:rFonts w:ascii="Times New Roman" w:hAnsi="Times New Roman"/>
        </w:rPr>
        <w:t>padidėjęs</w:t>
      </w:r>
      <w:r w:rsidRPr="00112A2D">
        <w:rPr>
          <w:rFonts w:ascii="Times New Roman" w:hAnsi="Times New Roman"/>
        </w:rPr>
        <w:t xml:space="preserve"> </w:t>
      </w:r>
      <w:r w:rsidR="00C81875" w:rsidRPr="00112A2D">
        <w:rPr>
          <w:rFonts w:ascii="Times New Roman" w:hAnsi="Times New Roman"/>
        </w:rPr>
        <w:t>prakaitavimas;</w:t>
      </w:r>
    </w:p>
    <w:p w14:paraId="273E4D0C" w14:textId="77777777" w:rsidR="00C81875" w:rsidRDefault="00C81875" w:rsidP="00C81875">
      <w:pPr>
        <w:numPr>
          <w:ilvl w:val="0"/>
          <w:numId w:val="19"/>
        </w:numPr>
        <w:spacing w:after="0" w:line="240" w:lineRule="auto"/>
        <w:ind w:left="567" w:hanging="567"/>
        <w:rPr>
          <w:rFonts w:ascii="Times New Roman" w:hAnsi="Times New Roman"/>
        </w:rPr>
      </w:pPr>
      <w:proofErr w:type="spellStart"/>
      <w:r w:rsidRPr="00112A2D">
        <w:rPr>
          <w:rFonts w:ascii="Times New Roman" w:hAnsi="Times New Roman"/>
        </w:rPr>
        <w:t>hiponatremija</w:t>
      </w:r>
      <w:proofErr w:type="spellEnd"/>
      <w:r w:rsidRPr="00112A2D">
        <w:rPr>
          <w:rFonts w:ascii="Times New Roman" w:hAnsi="Times New Roman"/>
        </w:rPr>
        <w:t xml:space="preserve"> (mažas natrio kiekis kraujyje);</w:t>
      </w:r>
    </w:p>
    <w:p w14:paraId="0A4437EA" w14:textId="0516D9A2" w:rsidR="005879CF" w:rsidRPr="00112A2D" w:rsidRDefault="00045E4C" w:rsidP="00C81875">
      <w:pPr>
        <w:numPr>
          <w:ilvl w:val="0"/>
          <w:numId w:val="19"/>
        </w:numPr>
        <w:spacing w:after="0" w:line="240" w:lineRule="auto"/>
        <w:ind w:left="567" w:hanging="567"/>
        <w:rPr>
          <w:rFonts w:ascii="Times New Roman" w:hAnsi="Times New Roman"/>
        </w:rPr>
      </w:pPr>
      <w:r>
        <w:rPr>
          <w:rFonts w:ascii="Times New Roman" w:hAnsi="Times New Roman"/>
        </w:rPr>
        <w:t>hipoglikemija (mažas cukraus kiekis kraujyje);</w:t>
      </w:r>
    </w:p>
    <w:p w14:paraId="1C1E8DAB" w14:textId="77777777" w:rsidR="00C81875" w:rsidRPr="00112A2D" w:rsidRDefault="00C81875" w:rsidP="00C81875">
      <w:pPr>
        <w:numPr>
          <w:ilvl w:val="0"/>
          <w:numId w:val="19"/>
        </w:numPr>
        <w:spacing w:after="0" w:line="240" w:lineRule="auto"/>
        <w:ind w:left="567" w:hanging="567"/>
        <w:rPr>
          <w:rFonts w:ascii="Times New Roman" w:hAnsi="Times New Roman"/>
        </w:rPr>
      </w:pPr>
      <w:r w:rsidRPr="00112A2D">
        <w:rPr>
          <w:rFonts w:ascii="Times New Roman" w:hAnsi="Times New Roman"/>
        </w:rPr>
        <w:t>inkstų nepakankamumas;</w:t>
      </w:r>
    </w:p>
    <w:p w14:paraId="7F186880" w14:textId="77777777" w:rsidR="00C81875" w:rsidRPr="00112A2D" w:rsidRDefault="00C81875" w:rsidP="00C81875">
      <w:pPr>
        <w:numPr>
          <w:ilvl w:val="0"/>
          <w:numId w:val="19"/>
        </w:numPr>
        <w:spacing w:after="0" w:line="240" w:lineRule="auto"/>
        <w:ind w:left="567" w:hanging="567"/>
        <w:rPr>
          <w:rFonts w:ascii="Times New Roman" w:hAnsi="Times New Roman"/>
        </w:rPr>
      </w:pPr>
      <w:r w:rsidRPr="00112A2D">
        <w:rPr>
          <w:rFonts w:ascii="Times New Roman" w:hAnsi="Times New Roman"/>
        </w:rPr>
        <w:t>pilvo pūtimas;</w:t>
      </w:r>
    </w:p>
    <w:p w14:paraId="013E33DE" w14:textId="77777777" w:rsidR="00C81875" w:rsidRPr="00112A2D" w:rsidRDefault="00C81875" w:rsidP="00C81875">
      <w:pPr>
        <w:numPr>
          <w:ilvl w:val="0"/>
          <w:numId w:val="19"/>
        </w:numPr>
        <w:spacing w:after="0" w:line="240" w:lineRule="auto"/>
        <w:ind w:left="567" w:hanging="567"/>
        <w:rPr>
          <w:rFonts w:ascii="Times New Roman" w:hAnsi="Times New Roman"/>
        </w:rPr>
      </w:pPr>
      <w:r w:rsidRPr="00112A2D">
        <w:rPr>
          <w:rFonts w:ascii="Times New Roman" w:hAnsi="Times New Roman"/>
        </w:rPr>
        <w:t>kreatinino kiekio padidėjimas;</w:t>
      </w:r>
    </w:p>
    <w:p w14:paraId="4A5889FD" w14:textId="77777777" w:rsidR="00C81875" w:rsidRPr="00112A2D" w:rsidRDefault="00C81875" w:rsidP="00C81875">
      <w:pPr>
        <w:numPr>
          <w:ilvl w:val="0"/>
          <w:numId w:val="19"/>
        </w:numPr>
        <w:spacing w:after="0" w:line="240" w:lineRule="auto"/>
        <w:ind w:left="567" w:hanging="567"/>
        <w:rPr>
          <w:rFonts w:ascii="Times New Roman" w:hAnsi="Times New Roman"/>
        </w:rPr>
      </w:pPr>
      <w:r w:rsidRPr="00112A2D">
        <w:rPr>
          <w:rFonts w:ascii="Times New Roman" w:hAnsi="Times New Roman"/>
        </w:rPr>
        <w:t>skrandžio skausmas;</w:t>
      </w:r>
    </w:p>
    <w:p w14:paraId="41B28D8C" w14:textId="584FF480" w:rsidR="00C81875" w:rsidRDefault="00C81875" w:rsidP="00C81875">
      <w:pPr>
        <w:numPr>
          <w:ilvl w:val="0"/>
          <w:numId w:val="19"/>
        </w:numPr>
        <w:spacing w:after="0" w:line="240" w:lineRule="auto"/>
        <w:ind w:left="567" w:hanging="567"/>
        <w:rPr>
          <w:rFonts w:ascii="Times New Roman" w:hAnsi="Times New Roman"/>
        </w:rPr>
      </w:pPr>
      <w:r w:rsidRPr="00112A2D">
        <w:rPr>
          <w:rFonts w:ascii="Times New Roman" w:hAnsi="Times New Roman"/>
        </w:rPr>
        <w:t>širdies ritmo pokyčiai (pvz., padažnėjimas)</w:t>
      </w:r>
      <w:r w:rsidR="005D0ACA">
        <w:rPr>
          <w:rFonts w:ascii="Times New Roman" w:hAnsi="Times New Roman"/>
        </w:rPr>
        <w:t>;</w:t>
      </w:r>
    </w:p>
    <w:p w14:paraId="6AA367F8" w14:textId="0FC64EBE" w:rsidR="005D0ACA" w:rsidRPr="005D0ACA" w:rsidRDefault="005D0ACA" w:rsidP="00191D65">
      <w:pPr>
        <w:numPr>
          <w:ilvl w:val="0"/>
          <w:numId w:val="19"/>
        </w:numPr>
        <w:spacing w:after="0" w:line="240" w:lineRule="auto"/>
        <w:ind w:left="567" w:hanging="567"/>
        <w:rPr>
          <w:rFonts w:ascii="Times New Roman" w:hAnsi="Times New Roman"/>
        </w:rPr>
      </w:pPr>
      <w:r>
        <w:rPr>
          <w:rFonts w:ascii="Times New Roman" w:hAnsi="Times New Roman"/>
        </w:rPr>
        <w:t>k</w:t>
      </w:r>
      <w:r w:rsidRPr="005D0ACA">
        <w:rPr>
          <w:rFonts w:ascii="Times New Roman" w:hAnsi="Times New Roman"/>
        </w:rPr>
        <w:t>raujo ląstelių skaičiaus sumažėjimas</w:t>
      </w:r>
      <w:r>
        <w:rPr>
          <w:rFonts w:ascii="Times New Roman" w:hAnsi="Times New Roman"/>
        </w:rPr>
        <w:t>;</w:t>
      </w:r>
    </w:p>
    <w:p w14:paraId="6636BC3E" w14:textId="232119FF" w:rsidR="005D0ACA" w:rsidRPr="00112A2D" w:rsidRDefault="00032369" w:rsidP="00191D65">
      <w:pPr>
        <w:numPr>
          <w:ilvl w:val="0"/>
          <w:numId w:val="19"/>
        </w:numPr>
        <w:spacing w:after="0" w:line="240" w:lineRule="auto"/>
        <w:ind w:left="567" w:hanging="567"/>
        <w:rPr>
          <w:rFonts w:ascii="Times New Roman" w:hAnsi="Times New Roman"/>
        </w:rPr>
      </w:pPr>
      <w:r>
        <w:rPr>
          <w:rFonts w:ascii="Times New Roman" w:hAnsi="Times New Roman"/>
        </w:rPr>
        <w:t xml:space="preserve">pojūčių </w:t>
      </w:r>
      <w:r w:rsidR="005D0ACA">
        <w:rPr>
          <w:rFonts w:ascii="Times New Roman" w:hAnsi="Times New Roman"/>
        </w:rPr>
        <w:t>s</w:t>
      </w:r>
      <w:r w:rsidR="005D0ACA" w:rsidRPr="005D0ACA">
        <w:rPr>
          <w:rFonts w:ascii="Times New Roman" w:hAnsi="Times New Roman"/>
        </w:rPr>
        <w:t>ilpnumas ir (arba) pokyčiai</w:t>
      </w:r>
      <w:r w:rsidR="005D0ACA">
        <w:rPr>
          <w:rFonts w:ascii="Times New Roman" w:hAnsi="Times New Roman"/>
        </w:rPr>
        <w:t>.</w:t>
      </w:r>
    </w:p>
    <w:p w14:paraId="79ED029B" w14:textId="77777777" w:rsidR="00C81875" w:rsidRPr="00112A2D" w:rsidRDefault="00C81875" w:rsidP="00C81875">
      <w:pPr>
        <w:spacing w:after="0" w:line="240" w:lineRule="auto"/>
        <w:rPr>
          <w:rFonts w:ascii="Times New Roman" w:hAnsi="Times New Roman"/>
        </w:rPr>
      </w:pPr>
    </w:p>
    <w:p w14:paraId="1489F0D8" w14:textId="0899CEF7" w:rsidR="00C81875" w:rsidRPr="00112A2D" w:rsidRDefault="00EE5187" w:rsidP="00C81875">
      <w:pPr>
        <w:spacing w:after="0" w:line="240" w:lineRule="auto"/>
        <w:rPr>
          <w:rFonts w:ascii="Times New Roman" w:hAnsi="Times New Roman"/>
        </w:rPr>
      </w:pPr>
      <w:r w:rsidRPr="00112A2D">
        <w:rPr>
          <w:rFonts w:ascii="Times New Roman" w:hAnsi="Times New Roman"/>
          <w:b/>
        </w:rPr>
        <w:t xml:space="preserve">Reti šalutinio poveikio reiškiniai </w:t>
      </w:r>
      <w:r w:rsidRPr="003324CC">
        <w:rPr>
          <w:rFonts w:ascii="Times New Roman" w:hAnsi="Times New Roman"/>
          <w:b/>
        </w:rPr>
        <w:t xml:space="preserve">(gali </w:t>
      </w:r>
      <w:r w:rsidRPr="00112A2D">
        <w:rPr>
          <w:rFonts w:ascii="Times New Roman" w:hAnsi="Times New Roman"/>
          <w:b/>
        </w:rPr>
        <w:t>pasireikšti rečiau kaip</w:t>
      </w:r>
      <w:r w:rsidRPr="003324CC">
        <w:rPr>
          <w:rFonts w:ascii="Times New Roman" w:hAnsi="Times New Roman"/>
          <w:b/>
        </w:rPr>
        <w:t xml:space="preserve"> 1 iš </w:t>
      </w:r>
      <w:r w:rsidRPr="00112A2D">
        <w:rPr>
          <w:rFonts w:ascii="Times New Roman" w:hAnsi="Times New Roman"/>
          <w:b/>
        </w:rPr>
        <w:t>1 000 asmenų</w:t>
      </w:r>
      <w:r w:rsidRPr="003324CC">
        <w:rPr>
          <w:rFonts w:ascii="Times New Roman" w:hAnsi="Times New Roman"/>
          <w:b/>
        </w:rPr>
        <w:t>):</w:t>
      </w:r>
    </w:p>
    <w:p w14:paraId="229A22D1" w14:textId="77777777" w:rsidR="00045E4C" w:rsidRDefault="00C81875" w:rsidP="00C81875">
      <w:pPr>
        <w:numPr>
          <w:ilvl w:val="0"/>
          <w:numId w:val="20"/>
        </w:numPr>
        <w:spacing w:after="0" w:line="240" w:lineRule="auto"/>
        <w:ind w:left="567" w:hanging="567"/>
        <w:rPr>
          <w:rFonts w:ascii="Times New Roman" w:hAnsi="Times New Roman"/>
        </w:rPr>
      </w:pPr>
      <w:r w:rsidRPr="00112A2D">
        <w:rPr>
          <w:rFonts w:ascii="Times New Roman" w:hAnsi="Times New Roman"/>
        </w:rPr>
        <w:t>dantų paviršiaus spalvos pokytis, kurį galima pašalinti profesionalios dantų higienos būdu (dantų akmenų pašalinimas)</w:t>
      </w:r>
      <w:r w:rsidR="00045E4C">
        <w:rPr>
          <w:rFonts w:ascii="Times New Roman" w:hAnsi="Times New Roman"/>
        </w:rPr>
        <w:t>;</w:t>
      </w:r>
    </w:p>
    <w:p w14:paraId="30F2B9D4" w14:textId="616E2E75" w:rsidR="00C81875" w:rsidRPr="00112A2D" w:rsidRDefault="00F73593" w:rsidP="00C81875">
      <w:pPr>
        <w:numPr>
          <w:ilvl w:val="0"/>
          <w:numId w:val="20"/>
        </w:numPr>
        <w:spacing w:after="0" w:line="240" w:lineRule="auto"/>
        <w:ind w:left="567" w:hanging="567"/>
        <w:rPr>
          <w:rFonts w:ascii="Times New Roman" w:hAnsi="Times New Roman"/>
        </w:rPr>
      </w:pPr>
      <w:r>
        <w:rPr>
          <w:rFonts w:ascii="Times New Roman" w:hAnsi="Times New Roman"/>
        </w:rPr>
        <w:t>pajuodavęs liežuvio paviršius, kuris atrodo „plaukuotas“</w:t>
      </w:r>
      <w:r w:rsidR="00C81875" w:rsidRPr="00112A2D">
        <w:rPr>
          <w:rFonts w:ascii="Times New Roman" w:hAnsi="Times New Roman"/>
        </w:rPr>
        <w:t>.</w:t>
      </w:r>
    </w:p>
    <w:p w14:paraId="6ACFD401" w14:textId="77777777" w:rsidR="00C81875" w:rsidRPr="00112A2D" w:rsidRDefault="00C81875" w:rsidP="00C81875">
      <w:pPr>
        <w:spacing w:after="0" w:line="240" w:lineRule="auto"/>
        <w:rPr>
          <w:rFonts w:ascii="Times New Roman" w:hAnsi="Times New Roman"/>
        </w:rPr>
      </w:pPr>
    </w:p>
    <w:p w14:paraId="420509F9" w14:textId="244CAF72" w:rsidR="00C81875" w:rsidRPr="00191D65" w:rsidRDefault="00C81875" w:rsidP="00C81875">
      <w:pPr>
        <w:spacing w:after="0" w:line="240" w:lineRule="auto"/>
        <w:rPr>
          <w:rFonts w:ascii="Times New Roman" w:hAnsi="Times New Roman"/>
          <w:b/>
        </w:rPr>
      </w:pPr>
      <w:r w:rsidRPr="00967E78">
        <w:rPr>
          <w:rFonts w:ascii="Times New Roman" w:hAnsi="Times New Roman"/>
          <w:b/>
        </w:rPr>
        <w:t>Taip pat gauta pranešimų apie toliau pateiktą šalutinį poveikį</w:t>
      </w:r>
      <w:r w:rsidRPr="00191D65">
        <w:rPr>
          <w:rFonts w:ascii="Times New Roman" w:hAnsi="Times New Roman"/>
          <w:b/>
        </w:rPr>
        <w:t xml:space="preserve"> (</w:t>
      </w:r>
      <w:r w:rsidR="002C5843" w:rsidRPr="00191D65">
        <w:rPr>
          <w:rFonts w:ascii="Times New Roman" w:hAnsi="Times New Roman"/>
          <w:b/>
        </w:rPr>
        <w:t xml:space="preserve">dažnis </w:t>
      </w:r>
      <w:r w:rsidRPr="00191D65">
        <w:rPr>
          <w:rFonts w:ascii="Times New Roman" w:hAnsi="Times New Roman"/>
          <w:b/>
        </w:rPr>
        <w:t xml:space="preserve">nežinomas: </w:t>
      </w:r>
      <w:r w:rsidR="00967E78" w:rsidRPr="007C286D">
        <w:rPr>
          <w:rFonts w:ascii="Times New Roman" w:hAnsi="Times New Roman"/>
          <w:b/>
        </w:rPr>
        <w:t xml:space="preserve">negali būti </w:t>
      </w:r>
      <w:r w:rsidR="00967E78">
        <w:rPr>
          <w:rFonts w:ascii="Times New Roman" w:hAnsi="Times New Roman"/>
          <w:b/>
        </w:rPr>
        <w:t>apskaičiuo</w:t>
      </w:r>
      <w:r w:rsidR="00967E78" w:rsidRPr="007C286D">
        <w:rPr>
          <w:rFonts w:ascii="Times New Roman" w:hAnsi="Times New Roman"/>
          <w:b/>
        </w:rPr>
        <w:t>tas</w:t>
      </w:r>
      <w:r w:rsidR="00967E78" w:rsidRPr="00967E78">
        <w:rPr>
          <w:rFonts w:ascii="Times New Roman" w:hAnsi="Times New Roman"/>
          <w:b/>
        </w:rPr>
        <w:t xml:space="preserve"> </w:t>
      </w:r>
      <w:r w:rsidRPr="00191D65">
        <w:rPr>
          <w:rFonts w:ascii="Times New Roman" w:hAnsi="Times New Roman"/>
          <w:b/>
        </w:rPr>
        <w:t>pagal turimus duomenis):</w:t>
      </w:r>
    </w:p>
    <w:p w14:paraId="44C37306" w14:textId="6D20752D" w:rsidR="00C81875" w:rsidRPr="00112A2D" w:rsidRDefault="00C81875" w:rsidP="00967E78">
      <w:pPr>
        <w:numPr>
          <w:ilvl w:val="0"/>
          <w:numId w:val="21"/>
        </w:numPr>
        <w:spacing w:after="0" w:line="240" w:lineRule="auto"/>
        <w:ind w:left="567" w:hanging="567"/>
        <w:rPr>
          <w:rFonts w:ascii="Times New Roman" w:hAnsi="Times New Roman"/>
        </w:rPr>
      </w:pPr>
      <w:proofErr w:type="spellStart"/>
      <w:r w:rsidRPr="00112A2D">
        <w:rPr>
          <w:rFonts w:ascii="Times New Roman" w:hAnsi="Times New Roman"/>
        </w:rPr>
        <w:t>alopecija</w:t>
      </w:r>
      <w:proofErr w:type="spellEnd"/>
      <w:r w:rsidRPr="00112A2D">
        <w:rPr>
          <w:rFonts w:ascii="Times New Roman" w:hAnsi="Times New Roman"/>
        </w:rPr>
        <w:t xml:space="preserve"> (plaukų slinkimas)</w:t>
      </w:r>
      <w:r w:rsidR="00967E78">
        <w:rPr>
          <w:rFonts w:ascii="Times New Roman" w:hAnsi="Times New Roman"/>
        </w:rPr>
        <w:t>.</w:t>
      </w:r>
    </w:p>
    <w:p w14:paraId="19208EE4" w14:textId="77777777" w:rsidR="00C81875" w:rsidRPr="00112A2D" w:rsidRDefault="00C81875" w:rsidP="00C81875">
      <w:pPr>
        <w:spacing w:after="0" w:line="240" w:lineRule="auto"/>
        <w:rPr>
          <w:rFonts w:ascii="Times New Roman" w:hAnsi="Times New Roman"/>
        </w:rPr>
      </w:pPr>
    </w:p>
    <w:p w14:paraId="11166EEA" w14:textId="77777777" w:rsidR="00C81875" w:rsidRPr="00112A2D" w:rsidRDefault="00C81875" w:rsidP="00C81875">
      <w:pPr>
        <w:tabs>
          <w:tab w:val="left" w:pos="567"/>
        </w:tabs>
        <w:spacing w:after="0" w:line="240" w:lineRule="auto"/>
        <w:rPr>
          <w:rFonts w:ascii="Times New Roman" w:hAnsi="Times New Roman"/>
          <w:b/>
          <w:snapToGrid w:val="0"/>
          <w:lang w:eastAsia="en-US"/>
        </w:rPr>
      </w:pPr>
      <w:r w:rsidRPr="00112A2D">
        <w:rPr>
          <w:rFonts w:ascii="Times New Roman" w:hAnsi="Times New Roman"/>
          <w:b/>
          <w:snapToGrid w:val="0"/>
          <w:lang w:eastAsia="en-US"/>
        </w:rPr>
        <w:t>Pranešimas apie šalutinį poveikį</w:t>
      </w:r>
    </w:p>
    <w:p w14:paraId="24A9AF52" w14:textId="6D24CA99" w:rsidR="00C81875" w:rsidRPr="00112A2D" w:rsidRDefault="00C81875" w:rsidP="003324CC">
      <w:pPr>
        <w:tabs>
          <w:tab w:val="left" w:pos="567"/>
        </w:tabs>
        <w:spacing w:after="0" w:line="240" w:lineRule="auto"/>
        <w:ind w:right="48"/>
        <w:rPr>
          <w:rFonts w:ascii="Times New Roman" w:hAnsi="Times New Roman"/>
          <w:snapToGrid w:val="0"/>
          <w:lang w:eastAsia="en-US"/>
        </w:rPr>
      </w:pPr>
      <w:r w:rsidRPr="00112A2D">
        <w:rPr>
          <w:rFonts w:ascii="Times New Roman" w:hAnsi="Times New Roman"/>
          <w:snapToGrid w:val="0"/>
          <w:lang w:eastAsia="en-US"/>
        </w:rPr>
        <w:t xml:space="preserve">Jeigu pasireiškė šalutinis poveikis, įskaitant šiame lapelyje nenurodytą, pasakykite gydytojui arba vaistininkui. </w:t>
      </w:r>
      <w:r w:rsidR="00EE5187" w:rsidRPr="00112A2D">
        <w:rPr>
          <w:rFonts w:ascii="Times New Roman" w:hAnsi="Times New Roman"/>
          <w:snapToGrid w:val="0"/>
          <w:lang w:eastAsia="en-US"/>
        </w:rPr>
        <w:t xml:space="preserve">Pranešimą apie šalutinį poveikį galite </w:t>
      </w:r>
      <w:r w:rsidR="00532768" w:rsidRPr="00532768">
        <w:rPr>
          <w:rFonts w:ascii="Times New Roman" w:hAnsi="Times New Roman"/>
          <w:snapToGrid w:val="0"/>
          <w:lang w:eastAsia="en-US"/>
        </w:rPr>
        <w:t xml:space="preserve">užpildyti ir pateikti Valstybinės vaistų kontrolės tarnybos prie Lietuvos Respublikos sveikatos apsaugos ministerijos tinklalapyje </w:t>
      </w:r>
      <w:r w:rsidR="00532768" w:rsidRPr="00532768">
        <w:rPr>
          <w:rFonts w:ascii="Times New Roman" w:hAnsi="Times New Roman"/>
          <w:snapToGrid w:val="0"/>
          <w:u w:val="single"/>
          <w:lang w:eastAsia="en-US"/>
        </w:rPr>
        <w:t>https://vvkt.lrv.lt/lt/</w:t>
      </w:r>
      <w:r w:rsidR="00532768" w:rsidRPr="00532768">
        <w:rPr>
          <w:rFonts w:ascii="Times New Roman" w:hAnsi="Times New Roman"/>
          <w:snapToGrid w:val="0"/>
          <w:lang w:eastAsia="en-US"/>
        </w:rPr>
        <w:t xml:space="preserve"> nurodytais būdais arba paskambinti nemokamu telefonu </w:t>
      </w:r>
      <w:r w:rsidR="003C0D55">
        <w:rPr>
          <w:rFonts w:ascii="Times New Roman" w:hAnsi="Times New Roman"/>
          <w:snapToGrid w:val="0"/>
          <w:lang w:eastAsia="en-US"/>
        </w:rPr>
        <w:t>+370</w:t>
      </w:r>
      <w:r w:rsidR="00532768" w:rsidRPr="00532768">
        <w:rPr>
          <w:rFonts w:ascii="Times New Roman" w:hAnsi="Times New Roman"/>
          <w:snapToGrid w:val="0"/>
          <w:lang w:eastAsia="en-US"/>
        </w:rPr>
        <w:t xml:space="preserve"> 800 73 568. Pranešdami apie šalutinį poveikį galite mums padėti gauti daugiau informacijos apie šio vaisto saugumą</w:t>
      </w:r>
      <w:r w:rsidRPr="00112A2D">
        <w:rPr>
          <w:rFonts w:ascii="Times New Roman" w:hAnsi="Times New Roman"/>
          <w:snapToGrid w:val="0"/>
          <w:lang w:eastAsia="en-US"/>
        </w:rPr>
        <w:t>.</w:t>
      </w:r>
    </w:p>
    <w:p w14:paraId="1CB7ABFE" w14:textId="77777777" w:rsidR="00C81875" w:rsidRPr="00112A2D" w:rsidRDefault="00C81875" w:rsidP="00C81875">
      <w:pPr>
        <w:spacing w:after="0" w:line="240" w:lineRule="auto"/>
        <w:rPr>
          <w:rFonts w:ascii="Times New Roman" w:hAnsi="Times New Roman"/>
        </w:rPr>
      </w:pPr>
    </w:p>
    <w:p w14:paraId="4D4DE286" w14:textId="77777777" w:rsidR="00C81875" w:rsidRPr="00112A2D" w:rsidRDefault="00C81875" w:rsidP="00C81875">
      <w:pPr>
        <w:spacing w:after="0" w:line="240" w:lineRule="auto"/>
        <w:rPr>
          <w:rFonts w:ascii="Times New Roman" w:hAnsi="Times New Roman"/>
        </w:rPr>
      </w:pPr>
    </w:p>
    <w:p w14:paraId="3FF811CF" w14:textId="77777777" w:rsidR="00C81875" w:rsidRPr="00112A2D" w:rsidRDefault="00C81875" w:rsidP="00C81875">
      <w:pPr>
        <w:spacing w:after="0" w:line="240" w:lineRule="auto"/>
        <w:rPr>
          <w:rFonts w:ascii="Times New Roman" w:hAnsi="Times New Roman"/>
          <w:b/>
        </w:rPr>
      </w:pPr>
      <w:r w:rsidRPr="00112A2D">
        <w:rPr>
          <w:rFonts w:ascii="Times New Roman" w:hAnsi="Times New Roman"/>
          <w:b/>
        </w:rPr>
        <w:t>5.</w:t>
      </w:r>
      <w:r w:rsidRPr="00112A2D">
        <w:rPr>
          <w:rFonts w:ascii="Times New Roman" w:hAnsi="Times New Roman"/>
          <w:b/>
        </w:rPr>
        <w:tab/>
        <w:t xml:space="preserve">Kaip laikyti </w:t>
      </w: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p>
    <w:p w14:paraId="2AD017F4" w14:textId="77777777" w:rsidR="00C81875" w:rsidRPr="00112A2D" w:rsidRDefault="00C81875" w:rsidP="00C81875">
      <w:pPr>
        <w:spacing w:after="0" w:line="240" w:lineRule="auto"/>
        <w:rPr>
          <w:rFonts w:ascii="Times New Roman" w:hAnsi="Times New Roman"/>
        </w:rPr>
      </w:pPr>
    </w:p>
    <w:p w14:paraId="0C33B8BF"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Šį vaistą laikykite vaikams nepastebimoje ir nepasiekiamoje vietoje.</w:t>
      </w:r>
    </w:p>
    <w:p w14:paraId="37432757"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Ant pakuotės arba lizdinės plokštelės po „EXP“ nurodytam tinkamumo laikui pasibaigus, šio vaisto vartoti negalima. Vaistas tinkamas vartoti iki paskutinės nurodyto mėnesio dienos.</w:t>
      </w:r>
    </w:p>
    <w:p w14:paraId="2649180A" w14:textId="310C668B" w:rsidR="00C81875" w:rsidRPr="00112A2D" w:rsidRDefault="00C81875" w:rsidP="00C81875">
      <w:pPr>
        <w:spacing w:after="0" w:line="240" w:lineRule="auto"/>
        <w:rPr>
          <w:rFonts w:ascii="Times New Roman" w:hAnsi="Times New Roman"/>
        </w:rPr>
      </w:pPr>
      <w:r w:rsidRPr="00112A2D">
        <w:rPr>
          <w:rFonts w:ascii="Times New Roman" w:hAnsi="Times New Roman"/>
        </w:rPr>
        <w:t>Šiam vaistui specialių laikymo sąlygų nereikia.</w:t>
      </w:r>
    </w:p>
    <w:p w14:paraId="5D2BEC88"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Pirmą kartą atidarius DTPE buteliuko pakuotę tabletės tinkamos vartoti 90 dienų.</w:t>
      </w:r>
    </w:p>
    <w:p w14:paraId="791E0062" w14:textId="77777777" w:rsidR="00C81875" w:rsidRPr="00112A2D" w:rsidRDefault="00C81875" w:rsidP="00C81875">
      <w:pPr>
        <w:spacing w:after="0" w:line="240" w:lineRule="auto"/>
        <w:rPr>
          <w:rFonts w:ascii="Times New Roman" w:hAnsi="Times New Roman"/>
        </w:rPr>
      </w:pPr>
    </w:p>
    <w:p w14:paraId="0F01ADC9" w14:textId="77777777" w:rsidR="00C81875" w:rsidRPr="00112A2D" w:rsidRDefault="00C81875" w:rsidP="00C81875">
      <w:pPr>
        <w:numPr>
          <w:ilvl w:val="12"/>
          <w:numId w:val="0"/>
        </w:numPr>
        <w:spacing w:after="0" w:line="240" w:lineRule="auto"/>
        <w:ind w:right="-2"/>
        <w:rPr>
          <w:rFonts w:ascii="Times New Roman" w:hAnsi="Times New Roman"/>
          <w:i/>
          <w:snapToGrid w:val="0"/>
          <w:lang w:eastAsia="en-US"/>
        </w:rPr>
      </w:pPr>
      <w:r w:rsidRPr="00112A2D">
        <w:rPr>
          <w:rFonts w:ascii="Times New Roman" w:hAnsi="Times New Roman"/>
          <w:snapToGrid w:val="0"/>
          <w:lang w:eastAsia="en-US"/>
        </w:rPr>
        <w:t>Vaistų negalima išmesti į kanalizaciją arba su buitinėmis atliekomis. Kaip išmesti nereikalingus vaistus, klauskite vaistininko. Šios priemonės padės apsaugoti aplinką.</w:t>
      </w:r>
    </w:p>
    <w:p w14:paraId="4E74A700" w14:textId="77777777" w:rsidR="00C81875" w:rsidRPr="00112A2D" w:rsidRDefault="00C81875" w:rsidP="00C81875">
      <w:pPr>
        <w:spacing w:after="0" w:line="240" w:lineRule="auto"/>
        <w:rPr>
          <w:rFonts w:ascii="Times New Roman" w:hAnsi="Times New Roman"/>
        </w:rPr>
      </w:pPr>
    </w:p>
    <w:p w14:paraId="6C378091" w14:textId="77777777" w:rsidR="00C81875" w:rsidRPr="00112A2D" w:rsidRDefault="00C81875" w:rsidP="00C81875">
      <w:pPr>
        <w:spacing w:after="0" w:line="240" w:lineRule="auto"/>
        <w:rPr>
          <w:rFonts w:ascii="Times New Roman" w:hAnsi="Times New Roman"/>
        </w:rPr>
      </w:pPr>
    </w:p>
    <w:p w14:paraId="284C2527" w14:textId="77777777" w:rsidR="00C81875" w:rsidRPr="00112A2D" w:rsidRDefault="00C81875" w:rsidP="006235A1">
      <w:pPr>
        <w:keepNext/>
        <w:spacing w:after="0" w:line="240" w:lineRule="auto"/>
        <w:rPr>
          <w:rFonts w:ascii="Times New Roman" w:hAnsi="Times New Roman"/>
          <w:b/>
        </w:rPr>
      </w:pPr>
      <w:r w:rsidRPr="00112A2D">
        <w:rPr>
          <w:rFonts w:ascii="Times New Roman" w:hAnsi="Times New Roman"/>
          <w:b/>
        </w:rPr>
        <w:lastRenderedPageBreak/>
        <w:t>6.</w:t>
      </w:r>
      <w:r w:rsidRPr="00112A2D">
        <w:rPr>
          <w:rFonts w:ascii="Times New Roman" w:hAnsi="Times New Roman"/>
          <w:b/>
        </w:rPr>
        <w:tab/>
        <w:t>Pakuotės turinys ir kita informacija</w:t>
      </w:r>
    </w:p>
    <w:p w14:paraId="0C3A00FE" w14:textId="77777777" w:rsidR="00C81875" w:rsidRPr="00112A2D" w:rsidRDefault="00C81875" w:rsidP="006235A1">
      <w:pPr>
        <w:keepNext/>
        <w:spacing w:after="0" w:line="240" w:lineRule="auto"/>
        <w:rPr>
          <w:rFonts w:ascii="Times New Roman" w:hAnsi="Times New Roman"/>
        </w:rPr>
      </w:pPr>
    </w:p>
    <w:p w14:paraId="2844D01D" w14:textId="77777777" w:rsidR="00C81875" w:rsidRPr="00112A2D" w:rsidRDefault="00C81875" w:rsidP="006235A1">
      <w:pPr>
        <w:keepNext/>
        <w:spacing w:after="0" w:line="240" w:lineRule="auto"/>
        <w:rPr>
          <w:rFonts w:ascii="Times New Roman" w:hAnsi="Times New Roman"/>
          <w:b/>
        </w:rPr>
      </w:pP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r w:rsidRPr="00112A2D">
        <w:rPr>
          <w:rFonts w:ascii="Times New Roman" w:hAnsi="Times New Roman"/>
          <w:b/>
        </w:rPr>
        <w:t xml:space="preserve"> sudėtis</w:t>
      </w:r>
    </w:p>
    <w:p w14:paraId="72F0B915" w14:textId="77777777" w:rsidR="00C81875" w:rsidRPr="00112A2D" w:rsidRDefault="00C81875" w:rsidP="006235A1">
      <w:pPr>
        <w:keepNext/>
        <w:spacing w:after="0" w:line="240" w:lineRule="auto"/>
        <w:ind w:left="567" w:hanging="567"/>
        <w:rPr>
          <w:rFonts w:ascii="Times New Roman" w:hAnsi="Times New Roman"/>
        </w:rPr>
      </w:pPr>
      <w:r w:rsidRPr="00112A2D">
        <w:rPr>
          <w:rFonts w:ascii="Times New Roman" w:hAnsi="Times New Roman"/>
        </w:rPr>
        <w:t>-</w:t>
      </w:r>
      <w:r w:rsidRPr="00112A2D">
        <w:rPr>
          <w:rFonts w:ascii="Times New Roman" w:hAnsi="Times New Roman"/>
        </w:rPr>
        <w:tab/>
        <w:t xml:space="preserve">Veiklioji šio vaisto medžiaga yra </w:t>
      </w:r>
      <w:proofErr w:type="spellStart"/>
      <w:r w:rsidRPr="00112A2D">
        <w:rPr>
          <w:rFonts w:ascii="Times New Roman" w:hAnsi="Times New Roman"/>
        </w:rPr>
        <w:t>linezolidas</w:t>
      </w:r>
      <w:proofErr w:type="spellEnd"/>
      <w:r w:rsidRPr="00112A2D">
        <w:rPr>
          <w:rFonts w:ascii="Times New Roman" w:hAnsi="Times New Roman"/>
        </w:rPr>
        <w:t xml:space="preserve">. Kiekvienoje tabletėje yra 600 mg </w:t>
      </w:r>
      <w:proofErr w:type="spellStart"/>
      <w:r w:rsidRPr="00112A2D">
        <w:rPr>
          <w:rFonts w:ascii="Times New Roman" w:hAnsi="Times New Roman"/>
        </w:rPr>
        <w:t>linezolido</w:t>
      </w:r>
      <w:proofErr w:type="spellEnd"/>
      <w:r w:rsidRPr="00112A2D">
        <w:rPr>
          <w:rFonts w:ascii="Times New Roman" w:hAnsi="Times New Roman"/>
        </w:rPr>
        <w:t>.</w:t>
      </w:r>
    </w:p>
    <w:p w14:paraId="17F93E96" w14:textId="77777777" w:rsidR="00C81875" w:rsidRPr="00112A2D" w:rsidRDefault="00C81875" w:rsidP="00C81875">
      <w:pPr>
        <w:spacing w:after="0" w:line="240" w:lineRule="auto"/>
        <w:ind w:left="567" w:hanging="567"/>
        <w:rPr>
          <w:rFonts w:ascii="Times New Roman" w:hAnsi="Times New Roman"/>
        </w:rPr>
      </w:pPr>
      <w:r w:rsidRPr="00112A2D">
        <w:rPr>
          <w:rFonts w:ascii="Times New Roman" w:hAnsi="Times New Roman"/>
        </w:rPr>
        <w:t>-</w:t>
      </w:r>
      <w:r w:rsidRPr="00112A2D">
        <w:rPr>
          <w:rFonts w:ascii="Times New Roman" w:hAnsi="Times New Roman"/>
        </w:rPr>
        <w:tab/>
        <w:t xml:space="preserve">Pagalbinės medžiagos yra </w:t>
      </w:r>
      <w:proofErr w:type="spellStart"/>
      <w:r w:rsidRPr="00112A2D">
        <w:rPr>
          <w:rFonts w:ascii="Times New Roman" w:hAnsi="Times New Roman"/>
        </w:rPr>
        <w:t>mikrokristalinė</w:t>
      </w:r>
      <w:proofErr w:type="spellEnd"/>
      <w:r w:rsidRPr="00112A2D">
        <w:rPr>
          <w:rFonts w:ascii="Times New Roman" w:hAnsi="Times New Roman"/>
        </w:rPr>
        <w:t xml:space="preserve"> celiuliozė, </w:t>
      </w:r>
      <w:proofErr w:type="spellStart"/>
      <w:r w:rsidRPr="00112A2D">
        <w:rPr>
          <w:rFonts w:ascii="Times New Roman" w:hAnsi="Times New Roman"/>
        </w:rPr>
        <w:t>hidroksipropilceliuliozė</w:t>
      </w:r>
      <w:proofErr w:type="spellEnd"/>
      <w:r w:rsidRPr="00112A2D">
        <w:rPr>
          <w:rFonts w:ascii="Times New Roman" w:hAnsi="Times New Roman"/>
        </w:rPr>
        <w:t xml:space="preserve">-L, </w:t>
      </w:r>
      <w:proofErr w:type="spellStart"/>
      <w:r w:rsidRPr="00112A2D">
        <w:rPr>
          <w:rFonts w:ascii="Times New Roman" w:hAnsi="Times New Roman"/>
        </w:rPr>
        <w:t>karboksimetilkrakmolo</w:t>
      </w:r>
      <w:proofErr w:type="spellEnd"/>
      <w:r w:rsidRPr="00112A2D">
        <w:rPr>
          <w:rFonts w:ascii="Times New Roman" w:hAnsi="Times New Roman"/>
        </w:rPr>
        <w:t xml:space="preserve"> A natrio druska ir magnio </w:t>
      </w:r>
      <w:proofErr w:type="spellStart"/>
      <w:r w:rsidRPr="00112A2D">
        <w:rPr>
          <w:rFonts w:ascii="Times New Roman" w:hAnsi="Times New Roman"/>
        </w:rPr>
        <w:t>stearatas</w:t>
      </w:r>
      <w:proofErr w:type="spellEnd"/>
      <w:r w:rsidRPr="00112A2D">
        <w:rPr>
          <w:rFonts w:ascii="Times New Roman" w:hAnsi="Times New Roman"/>
        </w:rPr>
        <w:t xml:space="preserve">. Plėvelės sudedamosios medžiagos yra iš dalies hidrolizuotas polivinilo alkoholis, titano dioksidas (E171), talkas, </w:t>
      </w:r>
      <w:proofErr w:type="spellStart"/>
      <w:r w:rsidRPr="00112A2D">
        <w:rPr>
          <w:rFonts w:ascii="Times New Roman" w:hAnsi="Times New Roman"/>
        </w:rPr>
        <w:t>lecitinas</w:t>
      </w:r>
      <w:proofErr w:type="spellEnd"/>
      <w:r w:rsidRPr="00112A2D">
        <w:rPr>
          <w:rFonts w:ascii="Times New Roman" w:hAnsi="Times New Roman"/>
        </w:rPr>
        <w:t xml:space="preserve"> (sojų) ir </w:t>
      </w:r>
      <w:proofErr w:type="spellStart"/>
      <w:r w:rsidRPr="00112A2D">
        <w:rPr>
          <w:rFonts w:ascii="Times New Roman" w:hAnsi="Times New Roman"/>
        </w:rPr>
        <w:t>ksantano</w:t>
      </w:r>
      <w:proofErr w:type="spellEnd"/>
      <w:r w:rsidRPr="00112A2D">
        <w:rPr>
          <w:rFonts w:ascii="Times New Roman" w:hAnsi="Times New Roman"/>
        </w:rPr>
        <w:t xml:space="preserve"> lipai.</w:t>
      </w:r>
    </w:p>
    <w:p w14:paraId="4FE2BFF5" w14:textId="77777777" w:rsidR="00C81875" w:rsidRPr="00112A2D" w:rsidRDefault="00C81875" w:rsidP="00C81875">
      <w:pPr>
        <w:spacing w:after="0" w:line="240" w:lineRule="auto"/>
        <w:rPr>
          <w:rFonts w:ascii="Times New Roman" w:hAnsi="Times New Roman"/>
        </w:rPr>
      </w:pPr>
    </w:p>
    <w:p w14:paraId="48EAEE13" w14:textId="77777777" w:rsidR="00C81875" w:rsidRPr="00112A2D" w:rsidRDefault="00C81875" w:rsidP="00C81875">
      <w:pPr>
        <w:spacing w:after="0" w:line="240" w:lineRule="auto"/>
        <w:rPr>
          <w:rFonts w:ascii="Times New Roman" w:hAnsi="Times New Roman"/>
          <w:b/>
        </w:rPr>
      </w:pPr>
      <w:proofErr w:type="spellStart"/>
      <w:r w:rsidRPr="00112A2D">
        <w:rPr>
          <w:rFonts w:ascii="Times New Roman" w:hAnsi="Times New Roman"/>
          <w:b/>
        </w:rPr>
        <w:t>Linezolid</w:t>
      </w:r>
      <w:proofErr w:type="spellEnd"/>
      <w:r w:rsidRPr="00112A2D">
        <w:rPr>
          <w:rFonts w:ascii="Times New Roman" w:hAnsi="Times New Roman"/>
          <w:b/>
        </w:rPr>
        <w:t xml:space="preserve"> </w:t>
      </w:r>
      <w:proofErr w:type="spellStart"/>
      <w:r w:rsidRPr="00112A2D">
        <w:rPr>
          <w:rFonts w:ascii="Times New Roman" w:hAnsi="Times New Roman"/>
          <w:b/>
        </w:rPr>
        <w:t>Accord</w:t>
      </w:r>
      <w:proofErr w:type="spellEnd"/>
      <w:r w:rsidRPr="00112A2D">
        <w:rPr>
          <w:rFonts w:ascii="Times New Roman" w:hAnsi="Times New Roman"/>
          <w:b/>
        </w:rPr>
        <w:t xml:space="preserve"> išvaizda ir kiekis pakuotėje</w:t>
      </w:r>
    </w:p>
    <w:p w14:paraId="77BC2118" w14:textId="77777777" w:rsidR="00C81875" w:rsidRPr="00112A2D" w:rsidRDefault="00C81875" w:rsidP="00C81875">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b/>
        </w:rPr>
        <w:t xml:space="preserve"> </w:t>
      </w:r>
      <w:r w:rsidRPr="00112A2D">
        <w:rPr>
          <w:rFonts w:ascii="Times New Roman" w:hAnsi="Times New Roman"/>
        </w:rPr>
        <w:t>600 mg plėvele dengtos tabletės yra baltos arba balkšvos, ovalo formos, abipus išgaubtos, vienoje pusėje įspausta „EQ1“, kita pusė lygi.</w:t>
      </w:r>
    </w:p>
    <w:p w14:paraId="074E9FE4" w14:textId="77777777" w:rsidR="00C81875" w:rsidRPr="00112A2D" w:rsidRDefault="00C81875" w:rsidP="00C81875">
      <w:pPr>
        <w:spacing w:after="0" w:line="240" w:lineRule="auto"/>
        <w:rPr>
          <w:rFonts w:ascii="Times New Roman" w:hAnsi="Times New Roman"/>
        </w:rPr>
      </w:pPr>
    </w:p>
    <w:p w14:paraId="6E589F34" w14:textId="77777777" w:rsidR="00C81875" w:rsidRPr="00112A2D" w:rsidRDefault="00C81875" w:rsidP="00C81875">
      <w:pPr>
        <w:autoSpaceDE w:val="0"/>
        <w:autoSpaceDN w:val="0"/>
        <w:adjustRightInd w:val="0"/>
        <w:spacing w:after="0" w:line="240" w:lineRule="auto"/>
        <w:rPr>
          <w:rFonts w:ascii="Times New Roman" w:hAnsi="Times New Roman"/>
          <w:spacing w:val="11"/>
        </w:rPr>
      </w:pPr>
      <w:r w:rsidRPr="00112A2D">
        <w:rPr>
          <w:rFonts w:ascii="Times New Roman" w:hAnsi="Times New Roman"/>
          <w:spacing w:val="-4"/>
        </w:rPr>
        <w:t>T</w:t>
      </w:r>
      <w:r w:rsidRPr="00112A2D">
        <w:rPr>
          <w:rFonts w:ascii="Times New Roman" w:hAnsi="Times New Roman"/>
        </w:rPr>
        <w:t xml:space="preserve">abletės tiekiamos aliuminio-aliuminio lizdinėse plokštelėse, supakuotose į dėžutes, arba DTPE buteliukuose su baltu nepermatomu polipropileno vaikų sunkiai atidaromu uždoriu, kuris turi tamponą su sandarinančia tarpine, ir </w:t>
      </w:r>
      <w:proofErr w:type="spellStart"/>
      <w:r w:rsidRPr="00112A2D">
        <w:rPr>
          <w:rFonts w:ascii="Times New Roman" w:hAnsi="Times New Roman"/>
        </w:rPr>
        <w:t>sausiklio</w:t>
      </w:r>
      <w:proofErr w:type="spellEnd"/>
      <w:r w:rsidRPr="00112A2D">
        <w:rPr>
          <w:rFonts w:ascii="Times New Roman" w:hAnsi="Times New Roman"/>
        </w:rPr>
        <w:t xml:space="preserve"> disku.</w:t>
      </w:r>
      <w:r w:rsidRPr="00112A2D">
        <w:rPr>
          <w:rFonts w:ascii="Times New Roman" w:hAnsi="Times New Roman"/>
          <w:spacing w:val="11"/>
        </w:rPr>
        <w:t xml:space="preserve"> </w:t>
      </w:r>
    </w:p>
    <w:p w14:paraId="58E082A1" w14:textId="77777777" w:rsidR="00C81875" w:rsidRPr="00112A2D" w:rsidRDefault="00C81875" w:rsidP="00C81875">
      <w:pPr>
        <w:autoSpaceDE w:val="0"/>
        <w:autoSpaceDN w:val="0"/>
        <w:adjustRightInd w:val="0"/>
        <w:spacing w:after="0" w:line="240" w:lineRule="auto"/>
        <w:rPr>
          <w:rFonts w:ascii="Times New Roman" w:hAnsi="Times New Roman"/>
        </w:rPr>
      </w:pPr>
    </w:p>
    <w:p w14:paraId="38003454" w14:textId="77777777" w:rsidR="00C81875" w:rsidRPr="00112A2D" w:rsidRDefault="00C81875" w:rsidP="00C81875">
      <w:pPr>
        <w:widowControl w:val="0"/>
        <w:autoSpaceDE w:val="0"/>
        <w:autoSpaceDN w:val="0"/>
        <w:adjustRightInd w:val="0"/>
        <w:spacing w:after="0" w:line="240" w:lineRule="auto"/>
        <w:ind w:right="-20"/>
        <w:rPr>
          <w:rFonts w:ascii="Times New Roman" w:hAnsi="Times New Roman"/>
        </w:rPr>
      </w:pPr>
      <w:r w:rsidRPr="00112A2D">
        <w:rPr>
          <w:rFonts w:ascii="Times New Roman" w:hAnsi="Times New Roman"/>
          <w:spacing w:val="-1"/>
        </w:rPr>
        <w:t xml:space="preserve">Kiekvienoje </w:t>
      </w:r>
      <w:r w:rsidRPr="00112A2D">
        <w:rPr>
          <w:rFonts w:ascii="Times New Roman" w:hAnsi="Times New Roman"/>
        </w:rPr>
        <w:t xml:space="preserve">aliuminio-aliuminio lizdinių plokštelių dėžutėje yra 1, </w:t>
      </w:r>
      <w:r w:rsidRPr="00112A2D">
        <w:rPr>
          <w:rFonts w:ascii="Times New Roman" w:hAnsi="Times New Roman"/>
          <w:spacing w:val="2"/>
        </w:rPr>
        <w:t>1</w:t>
      </w:r>
      <w:r w:rsidRPr="00112A2D">
        <w:rPr>
          <w:rFonts w:ascii="Times New Roman" w:hAnsi="Times New Roman"/>
          <w:spacing w:val="-1"/>
        </w:rPr>
        <w:t>0</w:t>
      </w:r>
      <w:r w:rsidRPr="00112A2D">
        <w:rPr>
          <w:rFonts w:ascii="Times New Roman" w:hAnsi="Times New Roman"/>
        </w:rPr>
        <w:t>,</w:t>
      </w:r>
      <w:r w:rsidRPr="00112A2D">
        <w:rPr>
          <w:rFonts w:ascii="Times New Roman" w:hAnsi="Times New Roman"/>
          <w:spacing w:val="9"/>
        </w:rPr>
        <w:t xml:space="preserve"> </w:t>
      </w:r>
      <w:r w:rsidRPr="00112A2D">
        <w:rPr>
          <w:rFonts w:ascii="Times New Roman" w:hAnsi="Times New Roman"/>
          <w:spacing w:val="-1"/>
        </w:rPr>
        <w:t>2</w:t>
      </w:r>
      <w:r w:rsidRPr="00112A2D">
        <w:rPr>
          <w:rFonts w:ascii="Times New Roman" w:hAnsi="Times New Roman"/>
          <w:spacing w:val="2"/>
        </w:rPr>
        <w:t>0</w:t>
      </w:r>
      <w:r w:rsidRPr="00112A2D">
        <w:rPr>
          <w:rFonts w:ascii="Times New Roman" w:hAnsi="Times New Roman"/>
        </w:rPr>
        <w:t>,</w:t>
      </w:r>
      <w:r w:rsidRPr="00112A2D">
        <w:rPr>
          <w:rFonts w:ascii="Times New Roman" w:hAnsi="Times New Roman"/>
          <w:spacing w:val="9"/>
        </w:rPr>
        <w:t xml:space="preserve"> </w:t>
      </w:r>
      <w:r w:rsidRPr="00112A2D">
        <w:rPr>
          <w:rFonts w:ascii="Times New Roman" w:hAnsi="Times New Roman"/>
          <w:spacing w:val="-1"/>
        </w:rPr>
        <w:t>30</w:t>
      </w:r>
      <w:r w:rsidRPr="00112A2D">
        <w:rPr>
          <w:rFonts w:ascii="Times New Roman" w:hAnsi="Times New Roman"/>
        </w:rPr>
        <w:t>,</w:t>
      </w:r>
      <w:r w:rsidRPr="00112A2D">
        <w:rPr>
          <w:rFonts w:ascii="Times New Roman" w:hAnsi="Times New Roman"/>
          <w:spacing w:val="8"/>
        </w:rPr>
        <w:t xml:space="preserve"> </w:t>
      </w:r>
      <w:r w:rsidRPr="00112A2D">
        <w:rPr>
          <w:rFonts w:ascii="Times New Roman" w:hAnsi="Times New Roman"/>
          <w:spacing w:val="2"/>
        </w:rPr>
        <w:t>5</w:t>
      </w:r>
      <w:r w:rsidRPr="00112A2D">
        <w:rPr>
          <w:rFonts w:ascii="Times New Roman" w:hAnsi="Times New Roman"/>
        </w:rPr>
        <w:t>0</w:t>
      </w:r>
      <w:r w:rsidRPr="00112A2D">
        <w:rPr>
          <w:rFonts w:ascii="Times New Roman" w:hAnsi="Times New Roman"/>
          <w:spacing w:val="8"/>
        </w:rPr>
        <w:t>,</w:t>
      </w:r>
      <w:r w:rsidRPr="00112A2D">
        <w:rPr>
          <w:rFonts w:ascii="Times New Roman" w:hAnsi="Times New Roman"/>
          <w:spacing w:val="-1"/>
          <w:w w:val="103"/>
        </w:rPr>
        <w:t xml:space="preserve"> </w:t>
      </w:r>
      <w:r w:rsidRPr="00112A2D">
        <w:rPr>
          <w:rFonts w:ascii="Times New Roman" w:hAnsi="Times New Roman"/>
          <w:spacing w:val="-1"/>
        </w:rPr>
        <w:t>6</w:t>
      </w:r>
      <w:r w:rsidRPr="00112A2D">
        <w:rPr>
          <w:rFonts w:ascii="Times New Roman" w:hAnsi="Times New Roman"/>
        </w:rPr>
        <w:t>0 arba 100</w:t>
      </w:r>
      <w:r w:rsidRPr="00112A2D">
        <w:rPr>
          <w:rFonts w:ascii="Times New Roman" w:hAnsi="Times New Roman"/>
          <w:spacing w:val="8"/>
        </w:rPr>
        <w:t> </w:t>
      </w:r>
      <w:r w:rsidRPr="00112A2D">
        <w:rPr>
          <w:rFonts w:ascii="Times New Roman" w:hAnsi="Times New Roman"/>
          <w:spacing w:val="-1"/>
        </w:rPr>
        <w:t>t</w:t>
      </w:r>
      <w:r w:rsidRPr="00112A2D">
        <w:rPr>
          <w:rFonts w:ascii="Times New Roman" w:hAnsi="Times New Roman"/>
          <w:spacing w:val="2"/>
        </w:rPr>
        <w:t>a</w:t>
      </w:r>
      <w:r w:rsidRPr="00112A2D">
        <w:rPr>
          <w:rFonts w:ascii="Times New Roman" w:hAnsi="Times New Roman"/>
          <w:spacing w:val="-1"/>
        </w:rPr>
        <w:t>bl</w:t>
      </w:r>
      <w:r w:rsidRPr="00112A2D">
        <w:rPr>
          <w:rFonts w:ascii="Times New Roman" w:hAnsi="Times New Roman"/>
          <w:spacing w:val="2"/>
        </w:rPr>
        <w:t>ečių</w:t>
      </w:r>
      <w:r w:rsidRPr="00112A2D">
        <w:rPr>
          <w:rFonts w:ascii="Times New Roman" w:hAnsi="Times New Roman"/>
        </w:rPr>
        <w:t>.</w:t>
      </w:r>
    </w:p>
    <w:p w14:paraId="7AE44C2F"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 xml:space="preserve">Kiekviename DTPE buteliuke yra </w:t>
      </w:r>
      <w:r w:rsidRPr="00112A2D">
        <w:rPr>
          <w:rFonts w:ascii="Times New Roman" w:hAnsi="Times New Roman"/>
          <w:spacing w:val="2"/>
        </w:rPr>
        <w:t>1</w:t>
      </w:r>
      <w:r w:rsidRPr="00112A2D">
        <w:rPr>
          <w:rFonts w:ascii="Times New Roman" w:hAnsi="Times New Roman"/>
          <w:spacing w:val="-1"/>
        </w:rPr>
        <w:t>0, 30 ar 100 tablečių</w:t>
      </w:r>
      <w:r w:rsidRPr="00112A2D">
        <w:rPr>
          <w:rFonts w:ascii="Times New Roman" w:hAnsi="Times New Roman"/>
        </w:rPr>
        <w:t>.</w:t>
      </w:r>
    </w:p>
    <w:p w14:paraId="234BA6D4" w14:textId="77777777" w:rsidR="00C81875" w:rsidRPr="00112A2D" w:rsidRDefault="00C81875" w:rsidP="00C81875">
      <w:pPr>
        <w:spacing w:after="0" w:line="240" w:lineRule="auto"/>
        <w:rPr>
          <w:rFonts w:ascii="Times New Roman" w:hAnsi="Times New Roman"/>
        </w:rPr>
      </w:pPr>
    </w:p>
    <w:p w14:paraId="284BE151" w14:textId="77777777" w:rsidR="00C81875" w:rsidRPr="00112A2D" w:rsidRDefault="00C81875" w:rsidP="00C81875">
      <w:pPr>
        <w:spacing w:after="0" w:line="240" w:lineRule="auto"/>
        <w:rPr>
          <w:rFonts w:ascii="Times New Roman" w:hAnsi="Times New Roman"/>
        </w:rPr>
      </w:pPr>
      <w:r w:rsidRPr="00112A2D">
        <w:rPr>
          <w:rFonts w:ascii="Times New Roman" w:hAnsi="Times New Roman"/>
        </w:rPr>
        <w:t>Gali būti tiekiamos ne visų dydžių pakuotės</w:t>
      </w:r>
    </w:p>
    <w:p w14:paraId="020FB327" w14:textId="77777777" w:rsidR="00C81875" w:rsidRPr="00112A2D" w:rsidRDefault="00C81875" w:rsidP="00C81875">
      <w:pPr>
        <w:spacing w:after="0" w:line="240" w:lineRule="auto"/>
        <w:rPr>
          <w:rFonts w:ascii="Times New Roman" w:hAnsi="Times New Roman"/>
        </w:rPr>
      </w:pPr>
    </w:p>
    <w:p w14:paraId="2F5880AA" w14:textId="77777777" w:rsidR="00C81875" w:rsidRPr="00112A2D" w:rsidRDefault="00C81875" w:rsidP="00C81875">
      <w:pPr>
        <w:keepNext/>
        <w:tabs>
          <w:tab w:val="left" w:pos="567"/>
        </w:tabs>
        <w:spacing w:after="0" w:line="240" w:lineRule="auto"/>
        <w:jc w:val="both"/>
        <w:outlineLvl w:val="3"/>
        <w:rPr>
          <w:rFonts w:ascii="Times New Roman" w:hAnsi="Times New Roman"/>
          <w:b/>
          <w:bCs/>
          <w:snapToGrid w:val="0"/>
        </w:rPr>
      </w:pPr>
      <w:r w:rsidRPr="00112A2D">
        <w:rPr>
          <w:rFonts w:ascii="Times New Roman" w:hAnsi="Times New Roman"/>
          <w:b/>
          <w:bCs/>
          <w:snapToGrid w:val="0"/>
        </w:rPr>
        <w:t>Registruotojas ir gamintojas</w:t>
      </w:r>
    </w:p>
    <w:p w14:paraId="714CB4A7" w14:textId="77777777" w:rsidR="00C81875" w:rsidRPr="00112A2D" w:rsidRDefault="00C81875" w:rsidP="00C81875">
      <w:pPr>
        <w:spacing w:after="0" w:line="240" w:lineRule="auto"/>
        <w:rPr>
          <w:rFonts w:ascii="Times New Roman" w:hAnsi="Times New Roman"/>
        </w:rPr>
      </w:pPr>
    </w:p>
    <w:p w14:paraId="26BB52AC" w14:textId="77777777" w:rsidR="00C81875" w:rsidRPr="00112A2D" w:rsidRDefault="00C81875" w:rsidP="00C81875">
      <w:pPr>
        <w:keepNext/>
        <w:keepLines/>
        <w:kinsoku w:val="0"/>
        <w:overflowPunct w:val="0"/>
        <w:autoSpaceDE w:val="0"/>
        <w:autoSpaceDN w:val="0"/>
        <w:adjustRightInd w:val="0"/>
        <w:spacing w:after="0" w:line="240" w:lineRule="auto"/>
        <w:ind w:left="567" w:hanging="567"/>
        <w:outlineLvl w:val="0"/>
        <w:rPr>
          <w:rFonts w:ascii="Times New Roman" w:hAnsi="Times New Roman"/>
          <w:bCs/>
          <w:u w:val="single"/>
          <w:lang w:bidi="lt-LT"/>
        </w:rPr>
      </w:pPr>
      <w:r w:rsidRPr="00112A2D">
        <w:rPr>
          <w:rFonts w:ascii="Times New Roman" w:eastAsia="Calibri" w:hAnsi="Times New Roman"/>
          <w:u w:val="single"/>
          <w:lang w:bidi="lt-LT"/>
        </w:rPr>
        <w:t>Registruotojas</w:t>
      </w:r>
    </w:p>
    <w:p w14:paraId="7B5F4874" w14:textId="04C22B88" w:rsidR="00C81875" w:rsidRPr="00112A2D" w:rsidRDefault="00C81875" w:rsidP="00566788">
      <w:pPr>
        <w:spacing w:after="0" w:line="240" w:lineRule="auto"/>
        <w:rPr>
          <w:rFonts w:ascii="Times New Roman" w:hAnsi="Times New Roman"/>
          <w:lang w:bidi="lt-LT"/>
        </w:rPr>
      </w:pPr>
      <w:proofErr w:type="spellStart"/>
      <w:r w:rsidRPr="00112A2D">
        <w:rPr>
          <w:rFonts w:ascii="Times New Roman" w:eastAsia="Calibri" w:hAnsi="Times New Roman"/>
          <w:lang w:bidi="lt-LT"/>
        </w:rPr>
        <w:t>Accord</w:t>
      </w:r>
      <w:proofErr w:type="spellEnd"/>
      <w:r w:rsidRPr="00112A2D">
        <w:rPr>
          <w:rFonts w:ascii="Times New Roman" w:eastAsia="Calibri" w:hAnsi="Times New Roman"/>
          <w:lang w:bidi="lt-LT"/>
        </w:rPr>
        <w:t xml:space="preserve"> </w:t>
      </w:r>
      <w:proofErr w:type="spellStart"/>
      <w:r w:rsidRPr="00112A2D">
        <w:rPr>
          <w:rFonts w:ascii="Times New Roman" w:eastAsia="Calibri" w:hAnsi="Times New Roman"/>
          <w:lang w:bidi="lt-LT"/>
        </w:rPr>
        <w:t>Healthcare</w:t>
      </w:r>
      <w:proofErr w:type="spellEnd"/>
      <w:r w:rsidRPr="00112A2D">
        <w:rPr>
          <w:rFonts w:ascii="Times New Roman" w:eastAsia="Calibri" w:hAnsi="Times New Roman"/>
          <w:lang w:bidi="lt-LT"/>
        </w:rPr>
        <w:t xml:space="preserve"> </w:t>
      </w:r>
      <w:r w:rsidR="00B97FF0" w:rsidRPr="00112A2D">
        <w:rPr>
          <w:rFonts w:ascii="Times New Roman" w:hAnsi="Times New Roman"/>
        </w:rPr>
        <w:t xml:space="preserve">B.V. </w:t>
      </w:r>
    </w:p>
    <w:p w14:paraId="02E12FDD" w14:textId="77777777" w:rsidR="00B97FF0" w:rsidRPr="00112A2D" w:rsidRDefault="00B97FF0" w:rsidP="00B97FF0">
      <w:pPr>
        <w:spacing w:after="0" w:line="240" w:lineRule="auto"/>
        <w:rPr>
          <w:rFonts w:ascii="Times New Roman" w:hAnsi="Times New Roman"/>
        </w:rPr>
      </w:pPr>
      <w:proofErr w:type="spellStart"/>
      <w:r w:rsidRPr="00112A2D">
        <w:rPr>
          <w:rFonts w:ascii="Times New Roman" w:hAnsi="Times New Roman"/>
        </w:rPr>
        <w:t>Winthontlaan</w:t>
      </w:r>
      <w:proofErr w:type="spellEnd"/>
      <w:r w:rsidRPr="00112A2D">
        <w:rPr>
          <w:rFonts w:ascii="Times New Roman" w:hAnsi="Times New Roman"/>
        </w:rPr>
        <w:t xml:space="preserve"> 200 </w:t>
      </w:r>
    </w:p>
    <w:p w14:paraId="13F5EB0F" w14:textId="77777777" w:rsidR="00B97FF0" w:rsidRPr="00112A2D" w:rsidRDefault="00B97FF0" w:rsidP="00B97FF0">
      <w:pPr>
        <w:spacing w:after="0" w:line="240" w:lineRule="auto"/>
        <w:rPr>
          <w:rFonts w:ascii="Times New Roman" w:hAnsi="Times New Roman"/>
        </w:rPr>
      </w:pPr>
      <w:r w:rsidRPr="00112A2D">
        <w:rPr>
          <w:rFonts w:ascii="Times New Roman" w:hAnsi="Times New Roman"/>
        </w:rPr>
        <w:t xml:space="preserve">3526 KV </w:t>
      </w:r>
      <w:proofErr w:type="spellStart"/>
      <w:r w:rsidRPr="00112A2D">
        <w:rPr>
          <w:rFonts w:ascii="Times New Roman" w:hAnsi="Times New Roman"/>
        </w:rPr>
        <w:t>Utrecht</w:t>
      </w:r>
      <w:proofErr w:type="spellEnd"/>
      <w:r w:rsidRPr="00112A2D">
        <w:rPr>
          <w:rFonts w:ascii="Times New Roman" w:hAnsi="Times New Roman"/>
        </w:rPr>
        <w:t xml:space="preserve"> </w:t>
      </w:r>
    </w:p>
    <w:p w14:paraId="5C4753A6" w14:textId="77777777" w:rsidR="00B97FF0" w:rsidRPr="00112A2D" w:rsidRDefault="00B97FF0" w:rsidP="00B97FF0">
      <w:pPr>
        <w:keepNext/>
        <w:keepLines/>
        <w:autoSpaceDE w:val="0"/>
        <w:autoSpaceDN w:val="0"/>
        <w:adjustRightInd w:val="0"/>
        <w:spacing w:after="0" w:line="240" w:lineRule="auto"/>
        <w:ind w:left="567" w:hanging="567"/>
        <w:rPr>
          <w:rFonts w:ascii="Times New Roman" w:hAnsi="Times New Roman"/>
          <w:lang w:bidi="lt-LT"/>
        </w:rPr>
      </w:pPr>
      <w:r w:rsidRPr="00112A2D">
        <w:rPr>
          <w:rFonts w:ascii="Times New Roman" w:hAnsi="Times New Roman"/>
        </w:rPr>
        <w:t>Nyderlandai</w:t>
      </w:r>
    </w:p>
    <w:p w14:paraId="21721275" w14:textId="77777777" w:rsidR="00C81875" w:rsidRPr="00112A2D" w:rsidRDefault="00C81875" w:rsidP="00C81875">
      <w:pPr>
        <w:spacing w:after="0" w:line="240" w:lineRule="auto"/>
        <w:rPr>
          <w:rFonts w:ascii="Times New Roman" w:hAnsi="Times New Roman"/>
        </w:rPr>
      </w:pPr>
    </w:p>
    <w:p w14:paraId="303AD69D" w14:textId="77777777" w:rsidR="00C81875" w:rsidRPr="00112A2D" w:rsidRDefault="00C81875" w:rsidP="00C81875">
      <w:pPr>
        <w:spacing w:after="0" w:line="240" w:lineRule="auto"/>
        <w:rPr>
          <w:rFonts w:ascii="Times New Roman" w:hAnsi="Times New Roman"/>
        </w:rPr>
      </w:pPr>
      <w:r w:rsidRPr="00112A2D">
        <w:rPr>
          <w:rFonts w:ascii="Times New Roman" w:hAnsi="Times New Roman"/>
          <w:u w:val="single"/>
        </w:rPr>
        <w:t>Gamintojas</w:t>
      </w:r>
    </w:p>
    <w:p w14:paraId="12E63D50" w14:textId="77777777" w:rsidR="00992097" w:rsidRPr="00112A2D" w:rsidRDefault="00992097" w:rsidP="00992097">
      <w:pPr>
        <w:spacing w:after="0" w:line="240" w:lineRule="auto"/>
        <w:rPr>
          <w:rFonts w:ascii="Times New Roman" w:hAnsi="Times New Roman"/>
        </w:rPr>
      </w:pPr>
      <w:proofErr w:type="spellStart"/>
      <w:r w:rsidRPr="00112A2D">
        <w:rPr>
          <w:rFonts w:ascii="Times New Roman" w:hAnsi="Times New Roman"/>
        </w:rPr>
        <w:t>Accord</w:t>
      </w:r>
      <w:proofErr w:type="spellEnd"/>
      <w:r w:rsidRPr="00112A2D">
        <w:rPr>
          <w:rFonts w:ascii="Times New Roman" w:hAnsi="Times New Roman"/>
        </w:rPr>
        <w:t xml:space="preserve"> </w:t>
      </w:r>
      <w:proofErr w:type="spellStart"/>
      <w:r w:rsidRPr="00112A2D">
        <w:rPr>
          <w:rFonts w:ascii="Times New Roman" w:hAnsi="Times New Roman"/>
        </w:rPr>
        <w:t>Healthcare</w:t>
      </w:r>
      <w:proofErr w:type="spellEnd"/>
      <w:r w:rsidRPr="00112A2D">
        <w:rPr>
          <w:rFonts w:ascii="Times New Roman" w:hAnsi="Times New Roman"/>
        </w:rPr>
        <w:t xml:space="preserve"> B.V. </w:t>
      </w:r>
    </w:p>
    <w:p w14:paraId="25CADB0A" w14:textId="77777777" w:rsidR="00992097" w:rsidRPr="00112A2D" w:rsidRDefault="00992097" w:rsidP="00992097">
      <w:pPr>
        <w:spacing w:after="0" w:line="240" w:lineRule="auto"/>
        <w:rPr>
          <w:rFonts w:ascii="Times New Roman" w:hAnsi="Times New Roman"/>
        </w:rPr>
      </w:pPr>
      <w:proofErr w:type="spellStart"/>
      <w:r w:rsidRPr="00112A2D">
        <w:rPr>
          <w:rFonts w:ascii="Times New Roman" w:hAnsi="Times New Roman"/>
        </w:rPr>
        <w:t>Winthontlaan</w:t>
      </w:r>
      <w:proofErr w:type="spellEnd"/>
      <w:r w:rsidRPr="00112A2D">
        <w:rPr>
          <w:rFonts w:ascii="Times New Roman" w:hAnsi="Times New Roman"/>
        </w:rPr>
        <w:t xml:space="preserve"> 200</w:t>
      </w:r>
    </w:p>
    <w:p w14:paraId="7241D237" w14:textId="77777777" w:rsidR="00992097" w:rsidRPr="00112A2D" w:rsidRDefault="00992097" w:rsidP="00992097">
      <w:pPr>
        <w:spacing w:after="0" w:line="240" w:lineRule="auto"/>
        <w:rPr>
          <w:rFonts w:ascii="Times New Roman" w:hAnsi="Times New Roman"/>
        </w:rPr>
      </w:pPr>
      <w:r w:rsidRPr="00112A2D">
        <w:rPr>
          <w:rFonts w:ascii="Times New Roman" w:hAnsi="Times New Roman"/>
        </w:rPr>
        <w:t xml:space="preserve">3526 KV </w:t>
      </w:r>
      <w:proofErr w:type="spellStart"/>
      <w:r w:rsidRPr="00112A2D">
        <w:rPr>
          <w:rFonts w:ascii="Times New Roman" w:hAnsi="Times New Roman"/>
        </w:rPr>
        <w:t>Utrecht</w:t>
      </w:r>
      <w:proofErr w:type="spellEnd"/>
    </w:p>
    <w:p w14:paraId="53A8F71C" w14:textId="708F806A" w:rsidR="00C81875" w:rsidRPr="00112A2D" w:rsidRDefault="00992097" w:rsidP="00C81875">
      <w:pPr>
        <w:spacing w:after="0" w:line="240" w:lineRule="auto"/>
        <w:rPr>
          <w:rFonts w:ascii="Times New Roman" w:hAnsi="Times New Roman"/>
        </w:rPr>
      </w:pPr>
      <w:r w:rsidRPr="00112A2D">
        <w:rPr>
          <w:rFonts w:ascii="Times New Roman" w:hAnsi="Times New Roman"/>
        </w:rPr>
        <w:t>Nyderlandai</w:t>
      </w:r>
    </w:p>
    <w:p w14:paraId="141CC0CB" w14:textId="77777777" w:rsidR="00250E66" w:rsidRPr="00112A2D" w:rsidRDefault="00250E66" w:rsidP="00C81875">
      <w:pPr>
        <w:spacing w:after="0" w:line="240" w:lineRule="auto"/>
        <w:rPr>
          <w:rFonts w:ascii="Times New Roman" w:hAnsi="Times New Roman"/>
        </w:rPr>
      </w:pPr>
    </w:p>
    <w:p w14:paraId="2E1CFA7F" w14:textId="77777777" w:rsidR="00250E66" w:rsidRPr="00112A2D" w:rsidRDefault="00250E66" w:rsidP="00250E66">
      <w:pPr>
        <w:spacing w:after="0" w:line="240" w:lineRule="auto"/>
        <w:rPr>
          <w:rFonts w:ascii="Times New Roman" w:hAnsi="Times New Roman"/>
        </w:rPr>
      </w:pPr>
      <w:r w:rsidRPr="00112A2D">
        <w:rPr>
          <w:rFonts w:ascii="Times New Roman" w:hAnsi="Times New Roman"/>
        </w:rPr>
        <w:t>arba</w:t>
      </w:r>
    </w:p>
    <w:p w14:paraId="28C2B04E" w14:textId="77777777" w:rsidR="00250E66" w:rsidRPr="00112A2D" w:rsidRDefault="00250E66" w:rsidP="00C81875">
      <w:pPr>
        <w:spacing w:after="0" w:line="240" w:lineRule="auto"/>
        <w:rPr>
          <w:rFonts w:ascii="Times New Roman" w:hAnsi="Times New Roman"/>
        </w:rPr>
      </w:pPr>
    </w:p>
    <w:p w14:paraId="4FF275D4" w14:textId="77777777" w:rsidR="00250E66" w:rsidRPr="00112A2D" w:rsidRDefault="00250E66" w:rsidP="00250E66">
      <w:pPr>
        <w:spacing w:after="0" w:line="240" w:lineRule="auto"/>
        <w:rPr>
          <w:rFonts w:ascii="Times New Roman" w:hAnsi="Times New Roman"/>
        </w:rPr>
      </w:pPr>
      <w:proofErr w:type="spellStart"/>
      <w:r w:rsidRPr="00112A2D">
        <w:rPr>
          <w:rFonts w:ascii="Times New Roman" w:hAnsi="Times New Roman"/>
        </w:rPr>
        <w:t>Accord</w:t>
      </w:r>
      <w:proofErr w:type="spellEnd"/>
      <w:r w:rsidRPr="00112A2D">
        <w:rPr>
          <w:rFonts w:ascii="Times New Roman" w:hAnsi="Times New Roman"/>
        </w:rPr>
        <w:t xml:space="preserve"> </w:t>
      </w:r>
      <w:proofErr w:type="spellStart"/>
      <w:r w:rsidRPr="00112A2D">
        <w:rPr>
          <w:rFonts w:ascii="Times New Roman" w:hAnsi="Times New Roman"/>
        </w:rPr>
        <w:t>Healthcare</w:t>
      </w:r>
      <w:proofErr w:type="spellEnd"/>
      <w:r w:rsidRPr="00112A2D">
        <w:rPr>
          <w:rFonts w:ascii="Times New Roman" w:hAnsi="Times New Roman"/>
        </w:rPr>
        <w:t xml:space="preserve"> </w:t>
      </w:r>
      <w:proofErr w:type="spellStart"/>
      <w:r w:rsidRPr="00112A2D">
        <w:rPr>
          <w:rFonts w:ascii="Times New Roman" w:hAnsi="Times New Roman"/>
        </w:rPr>
        <w:t>Polska</w:t>
      </w:r>
      <w:proofErr w:type="spellEnd"/>
      <w:r w:rsidRPr="00112A2D">
        <w:rPr>
          <w:rFonts w:ascii="Times New Roman" w:hAnsi="Times New Roman"/>
        </w:rPr>
        <w:t xml:space="preserve"> </w:t>
      </w:r>
      <w:proofErr w:type="spellStart"/>
      <w:r w:rsidRPr="00112A2D">
        <w:rPr>
          <w:rFonts w:ascii="Times New Roman" w:hAnsi="Times New Roman"/>
        </w:rPr>
        <w:t>Sp.z</w:t>
      </w:r>
      <w:proofErr w:type="spellEnd"/>
      <w:r w:rsidRPr="00112A2D">
        <w:rPr>
          <w:rFonts w:ascii="Times New Roman" w:hAnsi="Times New Roman"/>
        </w:rPr>
        <w:t xml:space="preserve"> </w:t>
      </w:r>
      <w:proofErr w:type="spellStart"/>
      <w:r w:rsidRPr="00112A2D">
        <w:rPr>
          <w:rFonts w:ascii="Times New Roman" w:hAnsi="Times New Roman"/>
        </w:rPr>
        <w:t>o.o</w:t>
      </w:r>
      <w:proofErr w:type="spellEnd"/>
      <w:r w:rsidRPr="00112A2D">
        <w:rPr>
          <w:rFonts w:ascii="Times New Roman" w:hAnsi="Times New Roman"/>
        </w:rPr>
        <w:t>.,</w:t>
      </w:r>
    </w:p>
    <w:p w14:paraId="239F2986" w14:textId="76C65E98" w:rsidR="00250E66" w:rsidRDefault="00250E66" w:rsidP="00250E66">
      <w:pPr>
        <w:spacing w:after="0" w:line="240" w:lineRule="auto"/>
        <w:rPr>
          <w:rFonts w:ascii="Times New Roman" w:hAnsi="Times New Roman"/>
        </w:rPr>
      </w:pPr>
      <w:proofErr w:type="spellStart"/>
      <w:r w:rsidRPr="00112A2D">
        <w:rPr>
          <w:rFonts w:ascii="Times New Roman" w:hAnsi="Times New Roman"/>
        </w:rPr>
        <w:t>ul</w:t>
      </w:r>
      <w:proofErr w:type="spellEnd"/>
      <w:r w:rsidRPr="00112A2D">
        <w:rPr>
          <w:rFonts w:ascii="Times New Roman" w:hAnsi="Times New Roman"/>
        </w:rPr>
        <w:t xml:space="preserve">. </w:t>
      </w:r>
      <w:proofErr w:type="spellStart"/>
      <w:r w:rsidRPr="00112A2D">
        <w:rPr>
          <w:rFonts w:ascii="Times New Roman" w:hAnsi="Times New Roman"/>
        </w:rPr>
        <w:t>Lutomierska</w:t>
      </w:r>
      <w:proofErr w:type="spellEnd"/>
      <w:r w:rsidRPr="00112A2D">
        <w:rPr>
          <w:rFonts w:ascii="Times New Roman" w:hAnsi="Times New Roman"/>
        </w:rPr>
        <w:t xml:space="preserve"> 50,</w:t>
      </w:r>
      <w:r w:rsidR="00EE5187" w:rsidRPr="00112A2D">
        <w:rPr>
          <w:rFonts w:ascii="Times New Roman" w:hAnsi="Times New Roman"/>
        </w:rPr>
        <w:t xml:space="preserve"> </w:t>
      </w:r>
      <w:r w:rsidRPr="00112A2D">
        <w:rPr>
          <w:rFonts w:ascii="Times New Roman" w:hAnsi="Times New Roman"/>
        </w:rPr>
        <w:t xml:space="preserve">95-200 </w:t>
      </w:r>
      <w:proofErr w:type="spellStart"/>
      <w:r w:rsidRPr="00112A2D">
        <w:rPr>
          <w:rFonts w:ascii="Times New Roman" w:hAnsi="Times New Roman"/>
        </w:rPr>
        <w:t>Pabianice</w:t>
      </w:r>
      <w:proofErr w:type="spellEnd"/>
      <w:r w:rsidRPr="00112A2D">
        <w:rPr>
          <w:rFonts w:ascii="Times New Roman" w:hAnsi="Times New Roman"/>
        </w:rPr>
        <w:t>, Lenkija</w:t>
      </w:r>
    </w:p>
    <w:p w14:paraId="54B53326" w14:textId="77777777" w:rsidR="00C03F7C" w:rsidRDefault="00C03F7C" w:rsidP="00250E66">
      <w:pPr>
        <w:spacing w:after="0" w:line="240" w:lineRule="auto"/>
        <w:rPr>
          <w:rFonts w:ascii="Times New Roman" w:hAnsi="Times New Roman"/>
        </w:rPr>
      </w:pPr>
    </w:p>
    <w:p w14:paraId="264FB77D" w14:textId="39350967" w:rsidR="00C03F7C" w:rsidRDefault="00C03F7C" w:rsidP="00250E66">
      <w:pPr>
        <w:spacing w:after="0" w:line="240" w:lineRule="auto"/>
        <w:rPr>
          <w:rFonts w:ascii="Times New Roman" w:hAnsi="Times New Roman"/>
        </w:rPr>
      </w:pPr>
      <w:r>
        <w:rPr>
          <w:rFonts w:ascii="Times New Roman" w:hAnsi="Times New Roman"/>
        </w:rPr>
        <w:t>arba</w:t>
      </w:r>
    </w:p>
    <w:p w14:paraId="50522B4B" w14:textId="77777777" w:rsidR="00C03F7C" w:rsidRDefault="00C03F7C" w:rsidP="00250E66">
      <w:pPr>
        <w:spacing w:after="0" w:line="240" w:lineRule="auto"/>
        <w:rPr>
          <w:rFonts w:ascii="Times New Roman" w:hAnsi="Times New Roman"/>
        </w:rPr>
      </w:pPr>
    </w:p>
    <w:p w14:paraId="47FEDE78" w14:textId="77777777" w:rsidR="00C03F7C" w:rsidRPr="00C03F7C" w:rsidRDefault="00C03F7C" w:rsidP="00C03F7C">
      <w:pPr>
        <w:keepNext/>
        <w:keepLines/>
        <w:tabs>
          <w:tab w:val="left" w:pos="567"/>
        </w:tabs>
        <w:spacing w:after="0" w:line="240" w:lineRule="auto"/>
        <w:rPr>
          <w:rFonts w:ascii="Times New Roman" w:hAnsi="Times New Roman"/>
          <w:snapToGrid w:val="0"/>
          <w:lang w:eastAsia="en-US"/>
        </w:rPr>
      </w:pPr>
      <w:proofErr w:type="spellStart"/>
      <w:r w:rsidRPr="00C03F7C">
        <w:rPr>
          <w:rFonts w:ascii="Times New Roman" w:hAnsi="Times New Roman"/>
          <w:snapToGrid w:val="0"/>
          <w:lang w:eastAsia="en-US"/>
        </w:rPr>
        <w:t>Accord</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Healthcare</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single</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member</w:t>
      </w:r>
      <w:proofErr w:type="spellEnd"/>
      <w:r w:rsidRPr="00C03F7C">
        <w:rPr>
          <w:rFonts w:ascii="Times New Roman" w:hAnsi="Times New Roman"/>
          <w:snapToGrid w:val="0"/>
          <w:lang w:eastAsia="en-US"/>
        </w:rPr>
        <w:t xml:space="preserve"> S.A.</w:t>
      </w:r>
    </w:p>
    <w:p w14:paraId="17A98687" w14:textId="77777777" w:rsidR="00C03F7C" w:rsidRPr="00C03F7C" w:rsidRDefault="00C03F7C" w:rsidP="00C03F7C">
      <w:pPr>
        <w:keepNext/>
        <w:keepLines/>
        <w:tabs>
          <w:tab w:val="left" w:pos="567"/>
        </w:tabs>
        <w:spacing w:after="0" w:line="240" w:lineRule="auto"/>
        <w:rPr>
          <w:rFonts w:ascii="Times New Roman" w:hAnsi="Times New Roman"/>
          <w:snapToGrid w:val="0"/>
          <w:lang w:eastAsia="en-US"/>
        </w:rPr>
      </w:pPr>
      <w:r w:rsidRPr="00C03F7C">
        <w:rPr>
          <w:rFonts w:ascii="Times New Roman" w:hAnsi="Times New Roman"/>
          <w:snapToGrid w:val="0"/>
          <w:lang w:eastAsia="en-US"/>
        </w:rPr>
        <w:t xml:space="preserve">64th Km </w:t>
      </w:r>
      <w:proofErr w:type="spellStart"/>
      <w:r w:rsidRPr="00C03F7C">
        <w:rPr>
          <w:rFonts w:ascii="Times New Roman" w:hAnsi="Times New Roman"/>
          <w:snapToGrid w:val="0"/>
          <w:lang w:eastAsia="en-US"/>
        </w:rPr>
        <w:t>National</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Road</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Athens</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Lamia</w:t>
      </w:r>
      <w:proofErr w:type="spellEnd"/>
      <w:r w:rsidRPr="00C03F7C">
        <w:rPr>
          <w:rFonts w:ascii="Times New Roman" w:hAnsi="Times New Roman"/>
          <w:snapToGrid w:val="0"/>
          <w:lang w:eastAsia="en-US"/>
        </w:rPr>
        <w:t xml:space="preserve">, </w:t>
      </w:r>
      <w:proofErr w:type="spellStart"/>
      <w:r w:rsidRPr="00C03F7C">
        <w:rPr>
          <w:rFonts w:ascii="Times New Roman" w:hAnsi="Times New Roman"/>
          <w:snapToGrid w:val="0"/>
          <w:lang w:eastAsia="en-US"/>
        </w:rPr>
        <w:t>Schimatari</w:t>
      </w:r>
      <w:proofErr w:type="spellEnd"/>
      <w:r w:rsidRPr="00C03F7C">
        <w:rPr>
          <w:rFonts w:ascii="Times New Roman" w:hAnsi="Times New Roman"/>
          <w:snapToGrid w:val="0"/>
          <w:lang w:eastAsia="en-US"/>
        </w:rPr>
        <w:t>,</w:t>
      </w:r>
    </w:p>
    <w:p w14:paraId="2C08B58D" w14:textId="49FB0632" w:rsidR="00250E66" w:rsidRPr="00112A2D" w:rsidRDefault="00C03F7C" w:rsidP="00FD7A10">
      <w:pPr>
        <w:keepNext/>
        <w:keepLines/>
        <w:tabs>
          <w:tab w:val="left" w:pos="567"/>
        </w:tabs>
        <w:spacing w:after="0" w:line="240" w:lineRule="auto"/>
        <w:rPr>
          <w:rFonts w:ascii="Times New Roman" w:hAnsi="Times New Roman"/>
        </w:rPr>
      </w:pPr>
      <w:r w:rsidRPr="00C03F7C">
        <w:rPr>
          <w:rFonts w:ascii="Times New Roman" w:hAnsi="Times New Roman"/>
          <w:snapToGrid w:val="0"/>
          <w:lang w:eastAsia="en-US"/>
        </w:rPr>
        <w:t>32009, Gr</w:t>
      </w:r>
      <w:r>
        <w:rPr>
          <w:rFonts w:ascii="Times New Roman" w:hAnsi="Times New Roman"/>
          <w:snapToGrid w:val="0"/>
          <w:lang w:eastAsia="en-US"/>
        </w:rPr>
        <w:t>aikija</w:t>
      </w:r>
    </w:p>
    <w:p w14:paraId="65299AB7" w14:textId="77777777" w:rsidR="00C81875" w:rsidRPr="00112A2D" w:rsidRDefault="00C81875" w:rsidP="00C81875">
      <w:pPr>
        <w:spacing w:after="0" w:line="240" w:lineRule="auto"/>
        <w:rPr>
          <w:rFonts w:ascii="Times New Roman" w:hAnsi="Times New Roman"/>
        </w:rPr>
      </w:pPr>
    </w:p>
    <w:p w14:paraId="08215D0A" w14:textId="4E093F87" w:rsidR="00C81875" w:rsidRPr="00112A2D" w:rsidRDefault="00C81875" w:rsidP="00C81875">
      <w:pPr>
        <w:spacing w:after="0" w:line="240" w:lineRule="auto"/>
        <w:rPr>
          <w:rFonts w:ascii="Times New Roman" w:hAnsi="Times New Roman"/>
          <w:b/>
        </w:rPr>
      </w:pPr>
      <w:r w:rsidRPr="00112A2D">
        <w:rPr>
          <w:rFonts w:ascii="Times New Roman" w:hAnsi="Times New Roman"/>
          <w:b/>
        </w:rPr>
        <w:t xml:space="preserve">Šis vaistas </w:t>
      </w:r>
      <w:r w:rsidR="00EE5187" w:rsidRPr="00112A2D">
        <w:rPr>
          <w:rFonts w:ascii="Times New Roman" w:hAnsi="Times New Roman"/>
          <w:b/>
        </w:rPr>
        <w:t xml:space="preserve">Europos ekonominės erdvės valstybėse narėse ir Jungtinėje Karalystėje (Šiaurės Airijoje) </w:t>
      </w:r>
      <w:r w:rsidRPr="00112A2D">
        <w:rPr>
          <w:rFonts w:ascii="Times New Roman" w:hAnsi="Times New Roman"/>
          <w:b/>
        </w:rPr>
        <w:t>registruotas tokiais pavadinimais:</w:t>
      </w:r>
    </w:p>
    <w:p w14:paraId="02FAF418" w14:textId="77777777" w:rsidR="00C81875" w:rsidRPr="00112A2D" w:rsidRDefault="00C81875" w:rsidP="00C81875">
      <w:pPr>
        <w:spacing w:after="0" w:line="240" w:lineRule="auto"/>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2"/>
        <w:gridCol w:w="7052"/>
      </w:tblGrid>
      <w:tr w:rsidR="00C81875" w:rsidRPr="00112A2D" w14:paraId="7A66B93D" w14:textId="77777777" w:rsidTr="00A34FF6">
        <w:tc>
          <w:tcPr>
            <w:tcW w:w="2342" w:type="dxa"/>
          </w:tcPr>
          <w:p w14:paraId="7072FDAE" w14:textId="77777777" w:rsidR="00C81875" w:rsidRPr="00112A2D" w:rsidRDefault="00C81875" w:rsidP="00BE45E0">
            <w:pPr>
              <w:spacing w:after="0" w:line="240" w:lineRule="auto"/>
              <w:rPr>
                <w:rFonts w:ascii="Times New Roman" w:hAnsi="Times New Roman"/>
                <w:b/>
              </w:rPr>
            </w:pPr>
            <w:r w:rsidRPr="00112A2D">
              <w:rPr>
                <w:rFonts w:ascii="Times New Roman" w:hAnsi="Times New Roman"/>
                <w:b/>
              </w:rPr>
              <w:t xml:space="preserve">Valstybės narės </w:t>
            </w:r>
          </w:p>
          <w:p w14:paraId="067AE890" w14:textId="77777777" w:rsidR="00C81875" w:rsidRPr="00112A2D" w:rsidRDefault="00C81875" w:rsidP="00BE45E0">
            <w:pPr>
              <w:spacing w:after="0" w:line="240" w:lineRule="auto"/>
              <w:rPr>
                <w:rFonts w:ascii="Times New Roman" w:hAnsi="Times New Roman"/>
                <w:b/>
              </w:rPr>
            </w:pPr>
            <w:r w:rsidRPr="00112A2D">
              <w:rPr>
                <w:rFonts w:ascii="Times New Roman" w:hAnsi="Times New Roman"/>
                <w:b/>
              </w:rPr>
              <w:t>pavadinimas</w:t>
            </w:r>
          </w:p>
        </w:tc>
        <w:tc>
          <w:tcPr>
            <w:tcW w:w="7052" w:type="dxa"/>
          </w:tcPr>
          <w:p w14:paraId="34389988" w14:textId="032592CE" w:rsidR="00C81875" w:rsidRPr="00112A2D" w:rsidRDefault="00C81875" w:rsidP="00BE45E0">
            <w:pPr>
              <w:spacing w:after="0" w:line="240" w:lineRule="auto"/>
              <w:rPr>
                <w:rFonts w:ascii="Times New Roman" w:hAnsi="Times New Roman"/>
                <w:b/>
              </w:rPr>
            </w:pPr>
            <w:r w:rsidRPr="00112A2D">
              <w:rPr>
                <w:rFonts w:ascii="Times New Roman" w:hAnsi="Times New Roman"/>
                <w:b/>
              </w:rPr>
              <w:t>Vaisto pavadinimas</w:t>
            </w:r>
          </w:p>
        </w:tc>
      </w:tr>
      <w:tr w:rsidR="00C81875" w:rsidRPr="00112A2D" w14:paraId="304C3674" w14:textId="77777777" w:rsidTr="00A34FF6">
        <w:tc>
          <w:tcPr>
            <w:tcW w:w="2342" w:type="dxa"/>
          </w:tcPr>
          <w:p w14:paraId="51DD5A43"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Austrija</w:t>
            </w:r>
          </w:p>
        </w:tc>
        <w:tc>
          <w:tcPr>
            <w:tcW w:w="7052" w:type="dxa"/>
          </w:tcPr>
          <w:p w14:paraId="33DC94FB"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Filmtabletten</w:t>
            </w:r>
            <w:proofErr w:type="spellEnd"/>
          </w:p>
        </w:tc>
      </w:tr>
      <w:tr w:rsidR="00C81875" w:rsidRPr="00112A2D" w14:paraId="7A89F658" w14:textId="77777777" w:rsidTr="00A34FF6">
        <w:tc>
          <w:tcPr>
            <w:tcW w:w="2342" w:type="dxa"/>
          </w:tcPr>
          <w:p w14:paraId="76D1CEBD"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lastRenderedPageBreak/>
              <w:t>Kipras</w:t>
            </w:r>
          </w:p>
        </w:tc>
        <w:tc>
          <w:tcPr>
            <w:tcW w:w="7052" w:type="dxa"/>
          </w:tcPr>
          <w:p w14:paraId="69F51741"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Film-coated</w:t>
            </w:r>
            <w:proofErr w:type="spellEnd"/>
            <w:r w:rsidRPr="00112A2D">
              <w:rPr>
                <w:rFonts w:ascii="Times New Roman" w:hAnsi="Times New Roman"/>
              </w:rPr>
              <w:t xml:space="preserve"> </w:t>
            </w:r>
            <w:proofErr w:type="spellStart"/>
            <w:r w:rsidRPr="00112A2D">
              <w:rPr>
                <w:rFonts w:ascii="Times New Roman" w:hAnsi="Times New Roman"/>
              </w:rPr>
              <w:t>Tablets</w:t>
            </w:r>
            <w:proofErr w:type="spellEnd"/>
          </w:p>
        </w:tc>
      </w:tr>
      <w:tr w:rsidR="00C81875" w:rsidRPr="00112A2D" w14:paraId="716BA226" w14:textId="77777777" w:rsidTr="00A34FF6">
        <w:tc>
          <w:tcPr>
            <w:tcW w:w="2342" w:type="dxa"/>
          </w:tcPr>
          <w:p w14:paraId="19BC9717"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Čekija</w:t>
            </w:r>
          </w:p>
        </w:tc>
        <w:tc>
          <w:tcPr>
            <w:tcW w:w="7052" w:type="dxa"/>
          </w:tcPr>
          <w:p w14:paraId="72FD106A"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potahované</w:t>
            </w:r>
            <w:proofErr w:type="spellEnd"/>
            <w:r w:rsidRPr="00112A2D">
              <w:rPr>
                <w:rFonts w:ascii="Times New Roman" w:hAnsi="Times New Roman"/>
              </w:rPr>
              <w:t xml:space="preserve"> </w:t>
            </w:r>
            <w:proofErr w:type="spellStart"/>
            <w:r w:rsidRPr="00112A2D">
              <w:rPr>
                <w:rFonts w:ascii="Times New Roman" w:hAnsi="Times New Roman"/>
              </w:rPr>
              <w:t>tablet</w:t>
            </w:r>
            <w:proofErr w:type="spellEnd"/>
          </w:p>
        </w:tc>
      </w:tr>
      <w:tr w:rsidR="00C81875" w:rsidRPr="00112A2D" w14:paraId="08966000" w14:textId="77777777" w:rsidTr="00A34FF6">
        <w:tc>
          <w:tcPr>
            <w:tcW w:w="2342" w:type="dxa"/>
          </w:tcPr>
          <w:p w14:paraId="49387E8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Vokietija</w:t>
            </w:r>
          </w:p>
        </w:tc>
        <w:tc>
          <w:tcPr>
            <w:tcW w:w="7052" w:type="dxa"/>
          </w:tcPr>
          <w:p w14:paraId="175A91C1"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Filmtabletten</w:t>
            </w:r>
            <w:proofErr w:type="spellEnd"/>
          </w:p>
        </w:tc>
      </w:tr>
      <w:tr w:rsidR="00C81875" w:rsidRPr="00112A2D" w14:paraId="779CD710" w14:textId="77777777" w:rsidTr="00A34FF6">
        <w:tc>
          <w:tcPr>
            <w:tcW w:w="2342" w:type="dxa"/>
          </w:tcPr>
          <w:p w14:paraId="0BED8D09"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Danija</w:t>
            </w:r>
          </w:p>
        </w:tc>
        <w:tc>
          <w:tcPr>
            <w:tcW w:w="7052" w:type="dxa"/>
          </w:tcPr>
          <w:p w14:paraId="33484C1E"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filmovertrukne</w:t>
            </w:r>
            <w:proofErr w:type="spellEnd"/>
            <w:r w:rsidRPr="00112A2D">
              <w:rPr>
                <w:rFonts w:ascii="Times New Roman" w:hAnsi="Times New Roman"/>
              </w:rPr>
              <w:t xml:space="preserve"> </w:t>
            </w:r>
            <w:proofErr w:type="spellStart"/>
            <w:r w:rsidRPr="00112A2D">
              <w:rPr>
                <w:rFonts w:ascii="Times New Roman" w:hAnsi="Times New Roman"/>
              </w:rPr>
              <w:t>tabletter</w:t>
            </w:r>
            <w:proofErr w:type="spellEnd"/>
          </w:p>
        </w:tc>
      </w:tr>
      <w:tr w:rsidR="00C81875" w:rsidRPr="00112A2D" w14:paraId="45325ABD" w14:textId="77777777" w:rsidTr="00A34FF6">
        <w:tc>
          <w:tcPr>
            <w:tcW w:w="2342" w:type="dxa"/>
          </w:tcPr>
          <w:p w14:paraId="56F37B8B"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Estija</w:t>
            </w:r>
          </w:p>
        </w:tc>
        <w:tc>
          <w:tcPr>
            <w:tcW w:w="7052" w:type="dxa"/>
          </w:tcPr>
          <w:p w14:paraId="55D771B7"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p>
        </w:tc>
      </w:tr>
      <w:tr w:rsidR="00C81875" w:rsidRPr="00112A2D" w14:paraId="4C59F046" w14:textId="77777777" w:rsidTr="00A34FF6">
        <w:tc>
          <w:tcPr>
            <w:tcW w:w="2342" w:type="dxa"/>
          </w:tcPr>
          <w:p w14:paraId="37CFD5A9"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Ispanija</w:t>
            </w:r>
          </w:p>
        </w:tc>
        <w:tc>
          <w:tcPr>
            <w:tcW w:w="7052" w:type="dxa"/>
          </w:tcPr>
          <w:p w14:paraId="3B44756F"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comprimidos</w:t>
            </w:r>
            <w:proofErr w:type="spellEnd"/>
            <w:r w:rsidRPr="00112A2D">
              <w:rPr>
                <w:rFonts w:ascii="Times New Roman" w:hAnsi="Times New Roman"/>
              </w:rPr>
              <w:t xml:space="preserve"> </w:t>
            </w:r>
            <w:proofErr w:type="spellStart"/>
            <w:r w:rsidRPr="00112A2D">
              <w:rPr>
                <w:rFonts w:ascii="Times New Roman" w:hAnsi="Times New Roman"/>
              </w:rPr>
              <w:t>recubiertos</w:t>
            </w:r>
            <w:proofErr w:type="spellEnd"/>
            <w:r w:rsidRPr="00112A2D">
              <w:rPr>
                <w:rFonts w:ascii="Times New Roman" w:hAnsi="Times New Roman"/>
              </w:rPr>
              <w:t xml:space="preserve"> </w:t>
            </w:r>
            <w:proofErr w:type="spellStart"/>
            <w:r w:rsidRPr="00112A2D">
              <w:rPr>
                <w:rFonts w:ascii="Times New Roman" w:hAnsi="Times New Roman"/>
              </w:rPr>
              <w:t>con</w:t>
            </w:r>
            <w:proofErr w:type="spellEnd"/>
            <w:r w:rsidRPr="00112A2D">
              <w:rPr>
                <w:rFonts w:ascii="Times New Roman" w:hAnsi="Times New Roman"/>
              </w:rPr>
              <w:t xml:space="preserve"> </w:t>
            </w:r>
            <w:proofErr w:type="spellStart"/>
            <w:r w:rsidRPr="00112A2D">
              <w:rPr>
                <w:rFonts w:ascii="Times New Roman" w:hAnsi="Times New Roman"/>
              </w:rPr>
              <w:t>pelicula</w:t>
            </w:r>
            <w:proofErr w:type="spellEnd"/>
          </w:p>
        </w:tc>
      </w:tr>
      <w:tr w:rsidR="00C81875" w:rsidRPr="00112A2D" w14:paraId="0B2FC6C9" w14:textId="77777777" w:rsidTr="00A34FF6">
        <w:tc>
          <w:tcPr>
            <w:tcW w:w="2342" w:type="dxa"/>
          </w:tcPr>
          <w:p w14:paraId="60D7308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Prancūzija</w:t>
            </w:r>
          </w:p>
        </w:tc>
        <w:tc>
          <w:tcPr>
            <w:tcW w:w="7052" w:type="dxa"/>
          </w:tcPr>
          <w:p w14:paraId="3A6D38FB"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comprimés</w:t>
            </w:r>
            <w:proofErr w:type="spellEnd"/>
            <w:r w:rsidRPr="00112A2D">
              <w:rPr>
                <w:rFonts w:ascii="Times New Roman" w:hAnsi="Times New Roman"/>
              </w:rPr>
              <w:t xml:space="preserve"> </w:t>
            </w:r>
            <w:proofErr w:type="spellStart"/>
            <w:r w:rsidRPr="00112A2D">
              <w:rPr>
                <w:rFonts w:ascii="Times New Roman" w:hAnsi="Times New Roman"/>
              </w:rPr>
              <w:t>pelliculés</w:t>
            </w:r>
            <w:proofErr w:type="spellEnd"/>
          </w:p>
        </w:tc>
      </w:tr>
      <w:tr w:rsidR="00C81875" w:rsidRPr="00112A2D" w14:paraId="67008069" w14:textId="77777777" w:rsidTr="00A34FF6">
        <w:tc>
          <w:tcPr>
            <w:tcW w:w="2342" w:type="dxa"/>
          </w:tcPr>
          <w:p w14:paraId="42E9B914"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Airija</w:t>
            </w:r>
          </w:p>
        </w:tc>
        <w:tc>
          <w:tcPr>
            <w:tcW w:w="7052" w:type="dxa"/>
          </w:tcPr>
          <w:p w14:paraId="1B6E069D"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600 mg </w:t>
            </w:r>
            <w:proofErr w:type="spellStart"/>
            <w:r w:rsidRPr="00112A2D">
              <w:rPr>
                <w:rFonts w:ascii="Times New Roman" w:hAnsi="Times New Roman"/>
              </w:rPr>
              <w:t>Film-coated</w:t>
            </w:r>
            <w:proofErr w:type="spellEnd"/>
            <w:r w:rsidRPr="00112A2D">
              <w:rPr>
                <w:rFonts w:ascii="Times New Roman" w:hAnsi="Times New Roman"/>
              </w:rPr>
              <w:t xml:space="preserve"> </w:t>
            </w:r>
            <w:proofErr w:type="spellStart"/>
            <w:r w:rsidRPr="00112A2D">
              <w:rPr>
                <w:rFonts w:ascii="Times New Roman" w:hAnsi="Times New Roman"/>
              </w:rPr>
              <w:t>Tablets</w:t>
            </w:r>
            <w:proofErr w:type="spellEnd"/>
          </w:p>
        </w:tc>
      </w:tr>
      <w:tr w:rsidR="00C81875" w:rsidRPr="00112A2D" w14:paraId="0EE68ED8" w14:textId="77777777" w:rsidTr="00A34FF6">
        <w:tc>
          <w:tcPr>
            <w:tcW w:w="2342" w:type="dxa"/>
          </w:tcPr>
          <w:p w14:paraId="194B3202"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Italija</w:t>
            </w:r>
          </w:p>
        </w:tc>
        <w:tc>
          <w:tcPr>
            <w:tcW w:w="7052" w:type="dxa"/>
          </w:tcPr>
          <w:p w14:paraId="74CA45D9"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p>
        </w:tc>
      </w:tr>
      <w:tr w:rsidR="00C81875" w:rsidRPr="00112A2D" w14:paraId="0CF88834" w14:textId="77777777" w:rsidTr="00A34FF6">
        <w:tc>
          <w:tcPr>
            <w:tcW w:w="2342" w:type="dxa"/>
          </w:tcPr>
          <w:p w14:paraId="3E02B56F"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Lietuva</w:t>
            </w:r>
          </w:p>
        </w:tc>
        <w:tc>
          <w:tcPr>
            <w:tcW w:w="7052" w:type="dxa"/>
          </w:tcPr>
          <w:p w14:paraId="08F72950"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plėvele dengtos tabletės</w:t>
            </w:r>
          </w:p>
        </w:tc>
      </w:tr>
      <w:tr w:rsidR="00C81875" w:rsidRPr="00112A2D" w14:paraId="398A3334" w14:textId="77777777" w:rsidTr="00A34FF6">
        <w:tc>
          <w:tcPr>
            <w:tcW w:w="2342" w:type="dxa"/>
          </w:tcPr>
          <w:p w14:paraId="358DF7D3"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Latvija</w:t>
            </w:r>
          </w:p>
        </w:tc>
        <w:tc>
          <w:tcPr>
            <w:tcW w:w="7052" w:type="dxa"/>
          </w:tcPr>
          <w:p w14:paraId="226937B1"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apvalkotās</w:t>
            </w:r>
            <w:proofErr w:type="spellEnd"/>
            <w:r w:rsidRPr="00112A2D">
              <w:rPr>
                <w:rFonts w:ascii="Times New Roman" w:hAnsi="Times New Roman"/>
              </w:rPr>
              <w:t xml:space="preserve"> tabletes</w:t>
            </w:r>
          </w:p>
        </w:tc>
      </w:tr>
      <w:tr w:rsidR="00C81875" w:rsidRPr="00112A2D" w14:paraId="7DDE273A" w14:textId="77777777" w:rsidTr="00A34FF6">
        <w:tc>
          <w:tcPr>
            <w:tcW w:w="2342" w:type="dxa"/>
          </w:tcPr>
          <w:p w14:paraId="05DB2AAF"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Malta</w:t>
            </w:r>
          </w:p>
        </w:tc>
        <w:tc>
          <w:tcPr>
            <w:tcW w:w="7052" w:type="dxa"/>
          </w:tcPr>
          <w:p w14:paraId="4401386B"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600 mg </w:t>
            </w:r>
            <w:proofErr w:type="spellStart"/>
            <w:r w:rsidRPr="00112A2D">
              <w:rPr>
                <w:rFonts w:ascii="Times New Roman" w:hAnsi="Times New Roman"/>
              </w:rPr>
              <w:t>Film-coated</w:t>
            </w:r>
            <w:proofErr w:type="spellEnd"/>
            <w:r w:rsidRPr="00112A2D">
              <w:rPr>
                <w:rFonts w:ascii="Times New Roman" w:hAnsi="Times New Roman"/>
              </w:rPr>
              <w:t xml:space="preserve"> </w:t>
            </w:r>
            <w:proofErr w:type="spellStart"/>
            <w:r w:rsidRPr="00112A2D">
              <w:rPr>
                <w:rFonts w:ascii="Times New Roman" w:hAnsi="Times New Roman"/>
              </w:rPr>
              <w:t>Tablets</w:t>
            </w:r>
            <w:proofErr w:type="spellEnd"/>
          </w:p>
        </w:tc>
      </w:tr>
      <w:tr w:rsidR="00C81875" w:rsidRPr="00112A2D" w14:paraId="7BE8DC2C" w14:textId="77777777" w:rsidTr="00A34FF6">
        <w:tc>
          <w:tcPr>
            <w:tcW w:w="2342" w:type="dxa"/>
          </w:tcPr>
          <w:p w14:paraId="4E93CB6A"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Nyderlandai</w:t>
            </w:r>
          </w:p>
        </w:tc>
        <w:tc>
          <w:tcPr>
            <w:tcW w:w="7052" w:type="dxa"/>
          </w:tcPr>
          <w:p w14:paraId="16EF785A"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filmomhulde</w:t>
            </w:r>
            <w:proofErr w:type="spellEnd"/>
            <w:r w:rsidRPr="00112A2D">
              <w:rPr>
                <w:rFonts w:ascii="Times New Roman" w:hAnsi="Times New Roman"/>
              </w:rPr>
              <w:t xml:space="preserve"> </w:t>
            </w:r>
            <w:proofErr w:type="spellStart"/>
            <w:r w:rsidRPr="00112A2D">
              <w:rPr>
                <w:rFonts w:ascii="Times New Roman" w:hAnsi="Times New Roman"/>
              </w:rPr>
              <w:t>tabletten</w:t>
            </w:r>
            <w:proofErr w:type="spellEnd"/>
          </w:p>
        </w:tc>
      </w:tr>
      <w:tr w:rsidR="00C81875" w:rsidRPr="00112A2D" w14:paraId="1AFA0A79" w14:textId="77777777" w:rsidTr="00A34FF6">
        <w:tc>
          <w:tcPr>
            <w:tcW w:w="2342" w:type="dxa"/>
          </w:tcPr>
          <w:p w14:paraId="2F538F21"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Norvegija</w:t>
            </w:r>
          </w:p>
        </w:tc>
        <w:tc>
          <w:tcPr>
            <w:tcW w:w="7052" w:type="dxa"/>
          </w:tcPr>
          <w:p w14:paraId="33A6A44E"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p>
        </w:tc>
      </w:tr>
      <w:tr w:rsidR="00C81875" w:rsidRPr="00112A2D" w14:paraId="5C539526" w14:textId="77777777" w:rsidTr="00A34FF6">
        <w:tc>
          <w:tcPr>
            <w:tcW w:w="2342" w:type="dxa"/>
          </w:tcPr>
          <w:p w14:paraId="05707809"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Lenkija</w:t>
            </w:r>
          </w:p>
        </w:tc>
        <w:tc>
          <w:tcPr>
            <w:tcW w:w="7052" w:type="dxa"/>
          </w:tcPr>
          <w:p w14:paraId="46B9ADF6"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p>
        </w:tc>
      </w:tr>
      <w:tr w:rsidR="00C81875" w:rsidRPr="00112A2D" w14:paraId="1DD42205" w14:textId="77777777" w:rsidTr="00A34FF6">
        <w:tc>
          <w:tcPr>
            <w:tcW w:w="2342" w:type="dxa"/>
          </w:tcPr>
          <w:p w14:paraId="0D8DCA65"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Portugalija</w:t>
            </w:r>
          </w:p>
        </w:tc>
        <w:tc>
          <w:tcPr>
            <w:tcW w:w="7052" w:type="dxa"/>
          </w:tcPr>
          <w:p w14:paraId="139A3446"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Linezolida</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p>
        </w:tc>
      </w:tr>
      <w:tr w:rsidR="00C81875" w:rsidRPr="00112A2D" w14:paraId="7809B79D" w14:textId="77777777" w:rsidTr="00A34FF6">
        <w:tc>
          <w:tcPr>
            <w:tcW w:w="2342" w:type="dxa"/>
          </w:tcPr>
          <w:p w14:paraId="6E29E352"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Švedija</w:t>
            </w:r>
          </w:p>
        </w:tc>
        <w:tc>
          <w:tcPr>
            <w:tcW w:w="7052" w:type="dxa"/>
          </w:tcPr>
          <w:p w14:paraId="5802A1E5"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filmdragerade</w:t>
            </w:r>
            <w:proofErr w:type="spellEnd"/>
            <w:r w:rsidRPr="00112A2D">
              <w:rPr>
                <w:rFonts w:ascii="Times New Roman" w:hAnsi="Times New Roman"/>
              </w:rPr>
              <w:t xml:space="preserve"> </w:t>
            </w:r>
            <w:proofErr w:type="spellStart"/>
            <w:r w:rsidRPr="00112A2D">
              <w:rPr>
                <w:rFonts w:ascii="Times New Roman" w:hAnsi="Times New Roman"/>
              </w:rPr>
              <w:t>tabletter</w:t>
            </w:r>
            <w:proofErr w:type="spellEnd"/>
          </w:p>
        </w:tc>
      </w:tr>
      <w:tr w:rsidR="00C81875" w:rsidRPr="00112A2D" w14:paraId="4642ADAC" w14:textId="77777777" w:rsidTr="00A34FF6">
        <w:tc>
          <w:tcPr>
            <w:tcW w:w="2342" w:type="dxa"/>
          </w:tcPr>
          <w:p w14:paraId="27D5F1AE"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Slovėnija</w:t>
            </w:r>
          </w:p>
        </w:tc>
        <w:tc>
          <w:tcPr>
            <w:tcW w:w="7052" w:type="dxa"/>
          </w:tcPr>
          <w:p w14:paraId="55A56C90"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filmsko</w:t>
            </w:r>
            <w:proofErr w:type="spellEnd"/>
            <w:r w:rsidRPr="00112A2D">
              <w:rPr>
                <w:rFonts w:ascii="Times New Roman" w:hAnsi="Times New Roman"/>
              </w:rPr>
              <w:t xml:space="preserve"> </w:t>
            </w:r>
            <w:proofErr w:type="spellStart"/>
            <w:r w:rsidRPr="00112A2D">
              <w:rPr>
                <w:rFonts w:ascii="Times New Roman" w:hAnsi="Times New Roman"/>
              </w:rPr>
              <w:t>obložene</w:t>
            </w:r>
            <w:proofErr w:type="spellEnd"/>
            <w:r w:rsidRPr="00112A2D">
              <w:rPr>
                <w:rFonts w:ascii="Times New Roman" w:hAnsi="Times New Roman"/>
              </w:rPr>
              <w:t xml:space="preserve"> tablete</w:t>
            </w:r>
          </w:p>
        </w:tc>
      </w:tr>
      <w:tr w:rsidR="00C81875" w:rsidRPr="00112A2D" w14:paraId="7790BFE4" w14:textId="77777777" w:rsidTr="00A34FF6">
        <w:tc>
          <w:tcPr>
            <w:tcW w:w="2342" w:type="dxa"/>
          </w:tcPr>
          <w:p w14:paraId="070D85C4"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Slovakija</w:t>
            </w:r>
          </w:p>
        </w:tc>
        <w:tc>
          <w:tcPr>
            <w:tcW w:w="7052" w:type="dxa"/>
          </w:tcPr>
          <w:p w14:paraId="2CD1615C"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w:t>
            </w:r>
            <w:proofErr w:type="spellStart"/>
            <w:r w:rsidRPr="00112A2D">
              <w:rPr>
                <w:rFonts w:ascii="Times New Roman" w:hAnsi="Times New Roman"/>
              </w:rPr>
              <w:t>Accord</w:t>
            </w:r>
            <w:proofErr w:type="spellEnd"/>
            <w:r w:rsidRPr="00112A2D">
              <w:rPr>
                <w:rFonts w:ascii="Times New Roman" w:hAnsi="Times New Roman"/>
              </w:rPr>
              <w:t xml:space="preserve"> 600 mg </w:t>
            </w:r>
            <w:proofErr w:type="spellStart"/>
            <w:r w:rsidRPr="00112A2D">
              <w:rPr>
                <w:rFonts w:ascii="Times New Roman" w:hAnsi="Times New Roman"/>
              </w:rPr>
              <w:t>filmom</w:t>
            </w:r>
            <w:proofErr w:type="spellEnd"/>
            <w:r w:rsidRPr="00112A2D">
              <w:rPr>
                <w:rFonts w:ascii="Times New Roman" w:hAnsi="Times New Roman"/>
              </w:rPr>
              <w:t xml:space="preserve"> </w:t>
            </w:r>
            <w:proofErr w:type="spellStart"/>
            <w:r w:rsidRPr="00112A2D">
              <w:rPr>
                <w:rFonts w:ascii="Times New Roman" w:hAnsi="Times New Roman"/>
              </w:rPr>
              <w:t>obalené</w:t>
            </w:r>
            <w:proofErr w:type="spellEnd"/>
            <w:r w:rsidRPr="00112A2D">
              <w:rPr>
                <w:rFonts w:ascii="Times New Roman" w:hAnsi="Times New Roman"/>
              </w:rPr>
              <w:t xml:space="preserve"> </w:t>
            </w:r>
            <w:proofErr w:type="spellStart"/>
            <w:r w:rsidRPr="00112A2D">
              <w:rPr>
                <w:rFonts w:ascii="Times New Roman" w:hAnsi="Times New Roman"/>
              </w:rPr>
              <w:t>tablety</w:t>
            </w:r>
            <w:proofErr w:type="spellEnd"/>
          </w:p>
        </w:tc>
      </w:tr>
      <w:tr w:rsidR="00C81875" w:rsidRPr="00112A2D" w14:paraId="45AD5D0E" w14:textId="77777777" w:rsidTr="00A34FF6">
        <w:tc>
          <w:tcPr>
            <w:tcW w:w="2342" w:type="dxa"/>
          </w:tcPr>
          <w:p w14:paraId="6E31BFB0" w14:textId="77777777" w:rsidR="00C81875" w:rsidRPr="00112A2D" w:rsidRDefault="00C81875" w:rsidP="00BE45E0">
            <w:pPr>
              <w:spacing w:after="0" w:line="240" w:lineRule="auto"/>
              <w:rPr>
                <w:rFonts w:ascii="Times New Roman" w:hAnsi="Times New Roman"/>
              </w:rPr>
            </w:pPr>
            <w:r w:rsidRPr="00112A2D">
              <w:rPr>
                <w:rFonts w:ascii="Times New Roman" w:hAnsi="Times New Roman"/>
              </w:rPr>
              <w:t>Jungtinė Karalystė</w:t>
            </w:r>
          </w:p>
          <w:p w14:paraId="071E73E2" w14:textId="09859F63" w:rsidR="00EE5187" w:rsidRPr="00112A2D" w:rsidRDefault="00EE5187" w:rsidP="00BE45E0">
            <w:pPr>
              <w:spacing w:after="0" w:line="240" w:lineRule="auto"/>
              <w:rPr>
                <w:rFonts w:ascii="Times New Roman" w:hAnsi="Times New Roman"/>
              </w:rPr>
            </w:pPr>
            <w:r w:rsidRPr="00112A2D">
              <w:rPr>
                <w:rFonts w:ascii="Times New Roman" w:hAnsi="Times New Roman"/>
              </w:rPr>
              <w:t>(Šiaurės Airija)</w:t>
            </w:r>
          </w:p>
        </w:tc>
        <w:tc>
          <w:tcPr>
            <w:tcW w:w="7052" w:type="dxa"/>
          </w:tcPr>
          <w:p w14:paraId="365067DD" w14:textId="77777777" w:rsidR="00C81875" w:rsidRPr="00112A2D" w:rsidRDefault="00C81875" w:rsidP="00BE45E0">
            <w:pPr>
              <w:spacing w:after="0" w:line="240" w:lineRule="auto"/>
              <w:rPr>
                <w:rFonts w:ascii="Times New Roman" w:hAnsi="Times New Roman"/>
              </w:rPr>
            </w:pPr>
            <w:proofErr w:type="spellStart"/>
            <w:r w:rsidRPr="00112A2D">
              <w:rPr>
                <w:rFonts w:ascii="Times New Roman" w:hAnsi="Times New Roman"/>
              </w:rPr>
              <w:t>Linezolid</w:t>
            </w:r>
            <w:proofErr w:type="spellEnd"/>
            <w:r w:rsidRPr="00112A2D">
              <w:rPr>
                <w:rFonts w:ascii="Times New Roman" w:hAnsi="Times New Roman"/>
              </w:rPr>
              <w:t xml:space="preserve"> 600 mg </w:t>
            </w:r>
            <w:proofErr w:type="spellStart"/>
            <w:r w:rsidRPr="00112A2D">
              <w:rPr>
                <w:rFonts w:ascii="Times New Roman" w:hAnsi="Times New Roman"/>
              </w:rPr>
              <w:t>Film-coated</w:t>
            </w:r>
            <w:proofErr w:type="spellEnd"/>
            <w:r w:rsidRPr="00112A2D">
              <w:rPr>
                <w:rFonts w:ascii="Times New Roman" w:hAnsi="Times New Roman"/>
              </w:rPr>
              <w:t xml:space="preserve"> </w:t>
            </w:r>
            <w:proofErr w:type="spellStart"/>
            <w:r w:rsidRPr="00112A2D">
              <w:rPr>
                <w:rFonts w:ascii="Times New Roman" w:hAnsi="Times New Roman"/>
              </w:rPr>
              <w:t>Tablets</w:t>
            </w:r>
            <w:proofErr w:type="spellEnd"/>
          </w:p>
        </w:tc>
      </w:tr>
    </w:tbl>
    <w:p w14:paraId="26D7BEC6" w14:textId="77777777" w:rsidR="00C81875" w:rsidRPr="00112A2D" w:rsidRDefault="00C81875" w:rsidP="00C81875">
      <w:pPr>
        <w:spacing w:after="0" w:line="240" w:lineRule="auto"/>
        <w:rPr>
          <w:rFonts w:ascii="Times New Roman" w:hAnsi="Times New Roman"/>
        </w:rPr>
      </w:pPr>
    </w:p>
    <w:p w14:paraId="3DBE7FDB" w14:textId="77777777" w:rsidR="00C81875" w:rsidRPr="00112A2D" w:rsidRDefault="00C81875" w:rsidP="00C81875">
      <w:pPr>
        <w:spacing w:after="0" w:line="240" w:lineRule="auto"/>
        <w:rPr>
          <w:rFonts w:ascii="Times New Roman" w:hAnsi="Times New Roman"/>
        </w:rPr>
      </w:pPr>
    </w:p>
    <w:p w14:paraId="503BCACD" w14:textId="613E8F21" w:rsidR="00C81875" w:rsidRPr="00112A2D" w:rsidRDefault="00C81875" w:rsidP="00C81875">
      <w:pPr>
        <w:numPr>
          <w:ilvl w:val="12"/>
          <w:numId w:val="0"/>
        </w:numPr>
        <w:spacing w:after="0" w:line="240" w:lineRule="auto"/>
        <w:ind w:right="-2"/>
        <w:rPr>
          <w:rFonts w:ascii="Times New Roman" w:hAnsi="Times New Roman"/>
          <w:b/>
          <w:snapToGrid w:val="0"/>
          <w:lang w:eastAsia="en-US"/>
        </w:rPr>
      </w:pPr>
      <w:r w:rsidRPr="00112A2D">
        <w:rPr>
          <w:rFonts w:ascii="Times New Roman" w:hAnsi="Times New Roman"/>
          <w:b/>
          <w:snapToGrid w:val="0"/>
          <w:lang w:eastAsia="en-US"/>
        </w:rPr>
        <w:t>Šis pakuotės lapelis paskutinį kartą peržiūrėtas</w:t>
      </w:r>
      <w:r w:rsidR="00B90E62">
        <w:rPr>
          <w:rFonts w:ascii="Times New Roman" w:hAnsi="Times New Roman"/>
          <w:b/>
          <w:snapToGrid w:val="0"/>
          <w:lang w:eastAsia="en-US"/>
        </w:rPr>
        <w:t xml:space="preserve"> </w:t>
      </w:r>
      <w:r w:rsidR="006235A1">
        <w:rPr>
          <w:rFonts w:ascii="Times New Roman" w:hAnsi="Times New Roman"/>
          <w:b/>
          <w:snapToGrid w:val="0"/>
          <w:lang w:eastAsia="en-US"/>
        </w:rPr>
        <w:t>202</w:t>
      </w:r>
      <w:r w:rsidR="00DA6F8C">
        <w:rPr>
          <w:rFonts w:ascii="Times New Roman" w:hAnsi="Times New Roman"/>
          <w:b/>
          <w:snapToGrid w:val="0"/>
          <w:lang w:eastAsia="en-US"/>
        </w:rPr>
        <w:t>6-04-21.</w:t>
      </w:r>
    </w:p>
    <w:p w14:paraId="20DFF6F0" w14:textId="77777777" w:rsidR="00C81875" w:rsidRPr="00112A2D" w:rsidRDefault="00C81875" w:rsidP="00C81875">
      <w:pPr>
        <w:spacing w:after="0" w:line="240" w:lineRule="auto"/>
        <w:rPr>
          <w:rFonts w:ascii="Times New Roman" w:hAnsi="Times New Roman"/>
        </w:rPr>
      </w:pPr>
    </w:p>
    <w:p w14:paraId="4B110E35" w14:textId="77777777" w:rsidR="00C81875" w:rsidRPr="00112A2D" w:rsidRDefault="00C81875" w:rsidP="00C81875">
      <w:pPr>
        <w:spacing w:after="0" w:line="240" w:lineRule="auto"/>
        <w:rPr>
          <w:rFonts w:ascii="Times New Roman" w:hAnsi="Times New Roman"/>
        </w:rPr>
      </w:pPr>
    </w:p>
    <w:p w14:paraId="685AE9DB" w14:textId="24955F5D" w:rsidR="00C81875" w:rsidRPr="00112A2D" w:rsidRDefault="00C81875" w:rsidP="00C81875">
      <w:pPr>
        <w:numPr>
          <w:ilvl w:val="12"/>
          <w:numId w:val="0"/>
        </w:numPr>
        <w:tabs>
          <w:tab w:val="left" w:pos="567"/>
        </w:tabs>
        <w:spacing w:after="0" w:line="240" w:lineRule="auto"/>
        <w:ind w:right="-2"/>
        <w:rPr>
          <w:rFonts w:ascii="Times New Roman" w:hAnsi="Times New Roman"/>
          <w:snapToGrid w:val="0"/>
          <w:lang w:eastAsia="en-US"/>
        </w:rPr>
      </w:pPr>
      <w:r w:rsidRPr="00112A2D">
        <w:rPr>
          <w:rFonts w:ascii="Times New Roman" w:hAnsi="Times New Roman"/>
          <w:snapToGrid w:val="0"/>
          <w:lang w:eastAsia="en-US"/>
        </w:rPr>
        <w:t>Išsami informacija apie šį vaistą pateikiama valstybinės vaistų kontrolės tarnybos prie Lietuvos Respublikos sveikatos apsaugos ministerijos tinklalapyje</w:t>
      </w:r>
      <w:r w:rsidRPr="00112A2D">
        <w:rPr>
          <w:rFonts w:ascii="Times New Roman" w:hAnsi="Times New Roman"/>
          <w:i/>
          <w:snapToGrid w:val="0"/>
          <w:lang w:eastAsia="en-US"/>
        </w:rPr>
        <w:t xml:space="preserve"> </w:t>
      </w:r>
      <w:r w:rsidR="00067556" w:rsidRPr="00A34FF6">
        <w:rPr>
          <w:rFonts w:ascii="Times New Roman" w:hAnsi="Times New Roman"/>
          <w:iCs/>
          <w:snapToGrid w:val="0"/>
          <w:lang w:eastAsia="en-US"/>
        </w:rPr>
        <w:t>https://vvkt.lrv.lt/lt</w:t>
      </w:r>
      <w:r w:rsidR="00067556" w:rsidRPr="00067556">
        <w:rPr>
          <w:rFonts w:ascii="Times New Roman" w:hAnsi="Times New Roman"/>
          <w:i/>
          <w:snapToGrid w:val="0"/>
          <w:u w:val="single"/>
          <w:lang w:eastAsia="en-US"/>
        </w:rPr>
        <w:t>/</w:t>
      </w:r>
      <w:r w:rsidRPr="00112A2D">
        <w:rPr>
          <w:rFonts w:ascii="Times New Roman" w:hAnsi="Times New Roman"/>
          <w:snapToGrid w:val="0"/>
          <w:lang w:eastAsia="en-US"/>
        </w:rPr>
        <w:t>.</w:t>
      </w:r>
    </w:p>
    <w:p w14:paraId="02CA7843" w14:textId="77777777" w:rsidR="00C81875" w:rsidRPr="00112A2D" w:rsidRDefault="00C81875" w:rsidP="00C81875">
      <w:pPr>
        <w:spacing w:after="0" w:line="240" w:lineRule="auto"/>
        <w:rPr>
          <w:rFonts w:ascii="Times New Roman" w:hAnsi="Times New Roman"/>
        </w:rPr>
      </w:pPr>
    </w:p>
    <w:p w14:paraId="2C7465ED" w14:textId="77777777" w:rsidR="00C81875" w:rsidRPr="00112A2D" w:rsidRDefault="00C81875" w:rsidP="00C81875"/>
    <w:p w14:paraId="087708CC" w14:textId="77777777" w:rsidR="0035247F" w:rsidRPr="00112A2D" w:rsidRDefault="0035247F"/>
    <w:sectPr w:rsidR="0035247F" w:rsidRPr="00112A2D" w:rsidSect="00BE45E0">
      <w:headerReference w:type="default" r:id="rId11"/>
      <w:footerReference w:type="default" r:id="rId12"/>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C3685" w14:textId="77777777" w:rsidR="00867D70" w:rsidRDefault="00867D70">
      <w:pPr>
        <w:spacing w:after="0" w:line="240" w:lineRule="auto"/>
      </w:pPr>
      <w:r>
        <w:separator/>
      </w:r>
    </w:p>
  </w:endnote>
  <w:endnote w:type="continuationSeparator" w:id="0">
    <w:p w14:paraId="0B71E487" w14:textId="77777777" w:rsidR="00867D70" w:rsidRDefault="00867D70">
      <w:pPr>
        <w:spacing w:after="0" w:line="240" w:lineRule="auto"/>
      </w:pPr>
      <w:r>
        <w:continuationSeparator/>
      </w:r>
    </w:p>
  </w:endnote>
  <w:endnote w:type="continuationNotice" w:id="1">
    <w:p w14:paraId="079E34D2" w14:textId="77777777" w:rsidR="00867D70" w:rsidRDefault="00867D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027932"/>
      <w:docPartObj>
        <w:docPartGallery w:val="Page Numbers (Bottom of Page)"/>
        <w:docPartUnique/>
      </w:docPartObj>
    </w:sdtPr>
    <w:sdtEndPr>
      <w:rPr>
        <w:rFonts w:ascii="Times New Roman" w:hAnsi="Times New Roman"/>
      </w:rPr>
    </w:sdtEndPr>
    <w:sdtContent>
      <w:p w14:paraId="59994077" w14:textId="31D05ABB" w:rsidR="001443C2" w:rsidRPr="0024188E" w:rsidRDefault="001443C2" w:rsidP="00BE45E0">
        <w:pPr>
          <w:pStyle w:val="Porat"/>
          <w:jc w:val="center"/>
          <w:rPr>
            <w:rFonts w:ascii="Times New Roman" w:hAnsi="Times New Roman"/>
          </w:rPr>
        </w:pPr>
        <w:r w:rsidRPr="0024188E">
          <w:rPr>
            <w:rFonts w:ascii="Times New Roman" w:hAnsi="Times New Roman"/>
          </w:rPr>
          <w:fldChar w:fldCharType="begin"/>
        </w:r>
        <w:r w:rsidRPr="0024188E">
          <w:rPr>
            <w:rFonts w:ascii="Times New Roman" w:hAnsi="Times New Roman"/>
          </w:rPr>
          <w:instrText>PAGE   \* MERGEFORMAT</w:instrText>
        </w:r>
        <w:r w:rsidRPr="0024188E">
          <w:rPr>
            <w:rFonts w:ascii="Times New Roman" w:hAnsi="Times New Roman"/>
          </w:rPr>
          <w:fldChar w:fldCharType="separate"/>
        </w:r>
        <w:r w:rsidR="00632038">
          <w:rPr>
            <w:rFonts w:ascii="Times New Roman" w:hAnsi="Times New Roman"/>
            <w:noProof/>
          </w:rPr>
          <w:t>2</w:t>
        </w:r>
        <w:r w:rsidRPr="0024188E">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1B8BE" w14:textId="77777777" w:rsidR="00867D70" w:rsidRDefault="00867D70">
      <w:pPr>
        <w:spacing w:after="0" w:line="240" w:lineRule="auto"/>
      </w:pPr>
      <w:r>
        <w:separator/>
      </w:r>
    </w:p>
  </w:footnote>
  <w:footnote w:type="continuationSeparator" w:id="0">
    <w:p w14:paraId="5C9267C1" w14:textId="77777777" w:rsidR="00867D70" w:rsidRDefault="00867D70">
      <w:pPr>
        <w:spacing w:after="0" w:line="240" w:lineRule="auto"/>
      </w:pPr>
      <w:r>
        <w:continuationSeparator/>
      </w:r>
    </w:p>
  </w:footnote>
  <w:footnote w:type="continuationNotice" w:id="1">
    <w:p w14:paraId="4E7C6591" w14:textId="77777777" w:rsidR="00867D70" w:rsidRDefault="00867D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F0B6" w14:textId="77777777" w:rsidR="00286BB4" w:rsidRDefault="00286B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7BA4"/>
    <w:multiLevelType w:val="hybridMultilevel"/>
    <w:tmpl w:val="25AA71F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17641"/>
    <w:multiLevelType w:val="hybridMultilevel"/>
    <w:tmpl w:val="D342365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06D68"/>
    <w:multiLevelType w:val="hybridMultilevel"/>
    <w:tmpl w:val="FE8CE86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97077"/>
    <w:multiLevelType w:val="hybridMultilevel"/>
    <w:tmpl w:val="A1328CA8"/>
    <w:lvl w:ilvl="0" w:tplc="EF68F83E">
      <w:start w:val="1"/>
      <w:numFmt w:val="bullet"/>
      <w:lvlText w:val=""/>
      <w:lvlJc w:val="left"/>
      <w:pPr>
        <w:ind w:left="720" w:hanging="360"/>
      </w:pPr>
      <w:rPr>
        <w:rFonts w:ascii="Symbol" w:hAnsi="Symbol" w:hint="default"/>
      </w:rPr>
    </w:lvl>
    <w:lvl w:ilvl="1" w:tplc="FEEC69DC" w:tentative="1">
      <w:start w:val="1"/>
      <w:numFmt w:val="bullet"/>
      <w:lvlText w:val="o"/>
      <w:lvlJc w:val="left"/>
      <w:pPr>
        <w:ind w:left="1440" w:hanging="360"/>
      </w:pPr>
      <w:rPr>
        <w:rFonts w:ascii="Courier New" w:hAnsi="Courier New" w:cs="Courier New" w:hint="default"/>
      </w:rPr>
    </w:lvl>
    <w:lvl w:ilvl="2" w:tplc="AE5A4F36" w:tentative="1">
      <w:start w:val="1"/>
      <w:numFmt w:val="bullet"/>
      <w:lvlText w:val=""/>
      <w:lvlJc w:val="left"/>
      <w:pPr>
        <w:ind w:left="2160" w:hanging="360"/>
      </w:pPr>
      <w:rPr>
        <w:rFonts w:ascii="Wingdings" w:hAnsi="Wingdings" w:hint="default"/>
      </w:rPr>
    </w:lvl>
    <w:lvl w:ilvl="3" w:tplc="213A0576" w:tentative="1">
      <w:start w:val="1"/>
      <w:numFmt w:val="bullet"/>
      <w:lvlText w:val=""/>
      <w:lvlJc w:val="left"/>
      <w:pPr>
        <w:ind w:left="2880" w:hanging="360"/>
      </w:pPr>
      <w:rPr>
        <w:rFonts w:ascii="Symbol" w:hAnsi="Symbol" w:hint="default"/>
      </w:rPr>
    </w:lvl>
    <w:lvl w:ilvl="4" w:tplc="EF4E17F2" w:tentative="1">
      <w:start w:val="1"/>
      <w:numFmt w:val="bullet"/>
      <w:lvlText w:val="o"/>
      <w:lvlJc w:val="left"/>
      <w:pPr>
        <w:ind w:left="3600" w:hanging="360"/>
      </w:pPr>
      <w:rPr>
        <w:rFonts w:ascii="Courier New" w:hAnsi="Courier New" w:cs="Courier New" w:hint="default"/>
      </w:rPr>
    </w:lvl>
    <w:lvl w:ilvl="5" w:tplc="1A9C4D98" w:tentative="1">
      <w:start w:val="1"/>
      <w:numFmt w:val="bullet"/>
      <w:lvlText w:val=""/>
      <w:lvlJc w:val="left"/>
      <w:pPr>
        <w:ind w:left="4320" w:hanging="360"/>
      </w:pPr>
      <w:rPr>
        <w:rFonts w:ascii="Wingdings" w:hAnsi="Wingdings" w:hint="default"/>
      </w:rPr>
    </w:lvl>
    <w:lvl w:ilvl="6" w:tplc="2810501C" w:tentative="1">
      <w:start w:val="1"/>
      <w:numFmt w:val="bullet"/>
      <w:lvlText w:val=""/>
      <w:lvlJc w:val="left"/>
      <w:pPr>
        <w:ind w:left="5040" w:hanging="360"/>
      </w:pPr>
      <w:rPr>
        <w:rFonts w:ascii="Symbol" w:hAnsi="Symbol" w:hint="default"/>
      </w:rPr>
    </w:lvl>
    <w:lvl w:ilvl="7" w:tplc="AE7692E6" w:tentative="1">
      <w:start w:val="1"/>
      <w:numFmt w:val="bullet"/>
      <w:lvlText w:val="o"/>
      <w:lvlJc w:val="left"/>
      <w:pPr>
        <w:ind w:left="5760" w:hanging="360"/>
      </w:pPr>
      <w:rPr>
        <w:rFonts w:ascii="Courier New" w:hAnsi="Courier New" w:cs="Courier New" w:hint="default"/>
      </w:rPr>
    </w:lvl>
    <w:lvl w:ilvl="8" w:tplc="EA64AE96" w:tentative="1">
      <w:start w:val="1"/>
      <w:numFmt w:val="bullet"/>
      <w:lvlText w:val=""/>
      <w:lvlJc w:val="left"/>
      <w:pPr>
        <w:ind w:left="6480" w:hanging="360"/>
      </w:pPr>
      <w:rPr>
        <w:rFonts w:ascii="Wingdings" w:hAnsi="Wingdings" w:hint="default"/>
      </w:rPr>
    </w:lvl>
  </w:abstractNum>
  <w:abstractNum w:abstractNumId="4" w15:restartNumberingAfterBreak="0">
    <w:nsid w:val="25E32684"/>
    <w:multiLevelType w:val="hybridMultilevel"/>
    <w:tmpl w:val="993C076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93E53"/>
    <w:multiLevelType w:val="hybridMultilevel"/>
    <w:tmpl w:val="7A60459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66133B"/>
    <w:multiLevelType w:val="hybridMultilevel"/>
    <w:tmpl w:val="E27C629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700C7"/>
    <w:multiLevelType w:val="hybridMultilevel"/>
    <w:tmpl w:val="1018CDFC"/>
    <w:lvl w:ilvl="0" w:tplc="3684E122">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8" w15:restartNumberingAfterBreak="0">
    <w:nsid w:val="315261CC"/>
    <w:multiLevelType w:val="hybridMultilevel"/>
    <w:tmpl w:val="3ADC6746"/>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FB0BA2"/>
    <w:multiLevelType w:val="hybridMultilevel"/>
    <w:tmpl w:val="0A666DC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F323AE"/>
    <w:multiLevelType w:val="hybridMultilevel"/>
    <w:tmpl w:val="D3BED8B4"/>
    <w:lvl w:ilvl="0" w:tplc="CF50B08E">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B06550"/>
    <w:multiLevelType w:val="hybridMultilevel"/>
    <w:tmpl w:val="FC5874C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273F12"/>
    <w:multiLevelType w:val="hybridMultilevel"/>
    <w:tmpl w:val="9300D26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A762AE0"/>
    <w:multiLevelType w:val="hybridMultilevel"/>
    <w:tmpl w:val="E90E4C9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461CA6"/>
    <w:multiLevelType w:val="hybridMultilevel"/>
    <w:tmpl w:val="8752E6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DA552C4"/>
    <w:multiLevelType w:val="hybridMultilevel"/>
    <w:tmpl w:val="CA4C56B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16D7034"/>
    <w:multiLevelType w:val="hybridMultilevel"/>
    <w:tmpl w:val="A0160ADA"/>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9C73F1"/>
    <w:multiLevelType w:val="hybridMultilevel"/>
    <w:tmpl w:val="69DA38F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A31B32"/>
    <w:multiLevelType w:val="hybridMultilevel"/>
    <w:tmpl w:val="E4567D9A"/>
    <w:lvl w:ilvl="0" w:tplc="FFFFFFFF">
      <w:start w:val="1"/>
      <w:numFmt w:val="bullet"/>
      <w:lvlText w:val="-"/>
      <w:lvlJc w:val="left"/>
      <w:pPr>
        <w:ind w:left="1026" w:hanging="360"/>
      </w:p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19" w15:restartNumberingAfterBreak="0">
    <w:nsid w:val="69C02E1F"/>
    <w:multiLevelType w:val="hybridMultilevel"/>
    <w:tmpl w:val="1C18137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9D71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CC33502"/>
    <w:multiLevelType w:val="hybridMultilevel"/>
    <w:tmpl w:val="F56CC81C"/>
    <w:lvl w:ilvl="0" w:tplc="9B28DD6C">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586F39"/>
    <w:multiLevelType w:val="hybridMultilevel"/>
    <w:tmpl w:val="7E72411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3B7189"/>
    <w:multiLevelType w:val="hybridMultilevel"/>
    <w:tmpl w:val="D3BED8B4"/>
    <w:lvl w:ilvl="0" w:tplc="CF50B08E">
      <w:start w:val="17"/>
      <w:numFmt w:val="decimal"/>
      <w:lvlText w:val="%1."/>
      <w:lvlJc w:val="left"/>
      <w:pPr>
        <w:ind w:left="57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8228E4"/>
    <w:multiLevelType w:val="hybridMultilevel"/>
    <w:tmpl w:val="C36EE9D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6939283">
    <w:abstractNumId w:val="3"/>
  </w:num>
  <w:num w:numId="2" w16cid:durableId="2042970131">
    <w:abstractNumId w:val="19"/>
  </w:num>
  <w:num w:numId="3" w16cid:durableId="395473405">
    <w:abstractNumId w:val="12"/>
  </w:num>
  <w:num w:numId="4" w16cid:durableId="838151755">
    <w:abstractNumId w:val="15"/>
  </w:num>
  <w:num w:numId="5" w16cid:durableId="1490095125">
    <w:abstractNumId w:val="14"/>
  </w:num>
  <w:num w:numId="6" w16cid:durableId="1933275305">
    <w:abstractNumId w:val="8"/>
  </w:num>
  <w:num w:numId="7" w16cid:durableId="649095206">
    <w:abstractNumId w:val="21"/>
  </w:num>
  <w:num w:numId="8" w16cid:durableId="1227378089">
    <w:abstractNumId w:val="6"/>
  </w:num>
  <w:num w:numId="9" w16cid:durableId="1296526346">
    <w:abstractNumId w:val="0"/>
  </w:num>
  <w:num w:numId="10" w16cid:durableId="1091584479">
    <w:abstractNumId w:val="1"/>
  </w:num>
  <w:num w:numId="11" w16cid:durableId="688682264">
    <w:abstractNumId w:val="24"/>
  </w:num>
  <w:num w:numId="12" w16cid:durableId="583994470">
    <w:abstractNumId w:val="18"/>
  </w:num>
  <w:num w:numId="13" w16cid:durableId="1750037926">
    <w:abstractNumId w:val="16"/>
  </w:num>
  <w:num w:numId="14" w16cid:durableId="1930042008">
    <w:abstractNumId w:val="4"/>
  </w:num>
  <w:num w:numId="15" w16cid:durableId="1750224068">
    <w:abstractNumId w:val="13"/>
  </w:num>
  <w:num w:numId="16" w16cid:durableId="695616522">
    <w:abstractNumId w:val="17"/>
  </w:num>
  <w:num w:numId="17" w16cid:durableId="152724857">
    <w:abstractNumId w:val="2"/>
  </w:num>
  <w:num w:numId="18" w16cid:durableId="1952282242">
    <w:abstractNumId w:val="9"/>
  </w:num>
  <w:num w:numId="19" w16cid:durableId="596401737">
    <w:abstractNumId w:val="11"/>
  </w:num>
  <w:num w:numId="20" w16cid:durableId="2037727703">
    <w:abstractNumId w:val="5"/>
  </w:num>
  <w:num w:numId="21" w16cid:durableId="805466632">
    <w:abstractNumId w:val="22"/>
  </w:num>
  <w:num w:numId="22" w16cid:durableId="1242569394">
    <w:abstractNumId w:val="7"/>
  </w:num>
  <w:num w:numId="23" w16cid:durableId="719406968">
    <w:abstractNumId w:val="23"/>
  </w:num>
  <w:num w:numId="24" w16cid:durableId="1052193645">
    <w:abstractNumId w:val="10"/>
  </w:num>
  <w:num w:numId="25" w16cid:durableId="4559476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3CA"/>
    <w:rsid w:val="00000B36"/>
    <w:rsid w:val="00013BCB"/>
    <w:rsid w:val="00015E25"/>
    <w:rsid w:val="00032369"/>
    <w:rsid w:val="0004267C"/>
    <w:rsid w:val="00045E4C"/>
    <w:rsid w:val="00067556"/>
    <w:rsid w:val="00072E44"/>
    <w:rsid w:val="00074252"/>
    <w:rsid w:val="00074BBB"/>
    <w:rsid w:val="0008702A"/>
    <w:rsid w:val="000B3237"/>
    <w:rsid w:val="000E4021"/>
    <w:rsid w:val="00101504"/>
    <w:rsid w:val="0010768C"/>
    <w:rsid w:val="00112A2D"/>
    <w:rsid w:val="001443C2"/>
    <w:rsid w:val="00147391"/>
    <w:rsid w:val="001617D2"/>
    <w:rsid w:val="0016488B"/>
    <w:rsid w:val="001812B6"/>
    <w:rsid w:val="00191D65"/>
    <w:rsid w:val="00193B84"/>
    <w:rsid w:val="001B2704"/>
    <w:rsid w:val="001B63CA"/>
    <w:rsid w:val="001B7C64"/>
    <w:rsid w:val="0020279A"/>
    <w:rsid w:val="002115AF"/>
    <w:rsid w:val="002175DA"/>
    <w:rsid w:val="00242FA1"/>
    <w:rsid w:val="00250E66"/>
    <w:rsid w:val="002611B1"/>
    <w:rsid w:val="00286BB4"/>
    <w:rsid w:val="002B0B5B"/>
    <w:rsid w:val="002C114C"/>
    <w:rsid w:val="002C5843"/>
    <w:rsid w:val="002C6C92"/>
    <w:rsid w:val="002D0762"/>
    <w:rsid w:val="002D431F"/>
    <w:rsid w:val="002F1C48"/>
    <w:rsid w:val="002F2502"/>
    <w:rsid w:val="002F2913"/>
    <w:rsid w:val="00325C73"/>
    <w:rsid w:val="00330391"/>
    <w:rsid w:val="003324CC"/>
    <w:rsid w:val="00344697"/>
    <w:rsid w:val="0035247F"/>
    <w:rsid w:val="003524C9"/>
    <w:rsid w:val="003C0D55"/>
    <w:rsid w:val="003C4F77"/>
    <w:rsid w:val="003D6DD1"/>
    <w:rsid w:val="003E6DE4"/>
    <w:rsid w:val="0040313A"/>
    <w:rsid w:val="00422C03"/>
    <w:rsid w:val="00443390"/>
    <w:rsid w:val="00455953"/>
    <w:rsid w:val="00462610"/>
    <w:rsid w:val="00466BB3"/>
    <w:rsid w:val="00467923"/>
    <w:rsid w:val="00473E8B"/>
    <w:rsid w:val="0048604C"/>
    <w:rsid w:val="004B3AA2"/>
    <w:rsid w:val="004D1EC4"/>
    <w:rsid w:val="004D4BBD"/>
    <w:rsid w:val="004E4CF6"/>
    <w:rsid w:val="004E7031"/>
    <w:rsid w:val="00504ABD"/>
    <w:rsid w:val="00532768"/>
    <w:rsid w:val="00534D5C"/>
    <w:rsid w:val="00566788"/>
    <w:rsid w:val="00571712"/>
    <w:rsid w:val="005879CF"/>
    <w:rsid w:val="005D0ACA"/>
    <w:rsid w:val="005D47B7"/>
    <w:rsid w:val="005D6439"/>
    <w:rsid w:val="006022C3"/>
    <w:rsid w:val="0061315B"/>
    <w:rsid w:val="00620115"/>
    <w:rsid w:val="006215FE"/>
    <w:rsid w:val="006235A1"/>
    <w:rsid w:val="006272B5"/>
    <w:rsid w:val="00632038"/>
    <w:rsid w:val="00633A91"/>
    <w:rsid w:val="00655C07"/>
    <w:rsid w:val="006736D3"/>
    <w:rsid w:val="006A00C4"/>
    <w:rsid w:val="006A5A75"/>
    <w:rsid w:val="006C1506"/>
    <w:rsid w:val="006D0407"/>
    <w:rsid w:val="006E43D8"/>
    <w:rsid w:val="00713E5C"/>
    <w:rsid w:val="007564D2"/>
    <w:rsid w:val="00761E9A"/>
    <w:rsid w:val="00784169"/>
    <w:rsid w:val="00791CC8"/>
    <w:rsid w:val="00794523"/>
    <w:rsid w:val="007C1D22"/>
    <w:rsid w:val="007E5E93"/>
    <w:rsid w:val="007E69D3"/>
    <w:rsid w:val="0080479D"/>
    <w:rsid w:val="00805DCD"/>
    <w:rsid w:val="008103E8"/>
    <w:rsid w:val="008162AE"/>
    <w:rsid w:val="0082752B"/>
    <w:rsid w:val="00834FDE"/>
    <w:rsid w:val="00867D70"/>
    <w:rsid w:val="00876AE3"/>
    <w:rsid w:val="008974A1"/>
    <w:rsid w:val="008D46A2"/>
    <w:rsid w:val="008F715D"/>
    <w:rsid w:val="00902CFB"/>
    <w:rsid w:val="00910305"/>
    <w:rsid w:val="00914998"/>
    <w:rsid w:val="009210B2"/>
    <w:rsid w:val="0095141F"/>
    <w:rsid w:val="0096054C"/>
    <w:rsid w:val="00962A36"/>
    <w:rsid w:val="00967E78"/>
    <w:rsid w:val="00975644"/>
    <w:rsid w:val="00992097"/>
    <w:rsid w:val="00995307"/>
    <w:rsid w:val="00997017"/>
    <w:rsid w:val="009A3B6C"/>
    <w:rsid w:val="009A42AA"/>
    <w:rsid w:val="009B7BB4"/>
    <w:rsid w:val="009F123D"/>
    <w:rsid w:val="009F5CEA"/>
    <w:rsid w:val="00A34FF6"/>
    <w:rsid w:val="00A35B67"/>
    <w:rsid w:val="00A7385D"/>
    <w:rsid w:val="00AA29DB"/>
    <w:rsid w:val="00AF59F8"/>
    <w:rsid w:val="00B12CB9"/>
    <w:rsid w:val="00B223B2"/>
    <w:rsid w:val="00B51AD8"/>
    <w:rsid w:val="00B65985"/>
    <w:rsid w:val="00B76AFB"/>
    <w:rsid w:val="00B85133"/>
    <w:rsid w:val="00B90E62"/>
    <w:rsid w:val="00B92FCC"/>
    <w:rsid w:val="00B96773"/>
    <w:rsid w:val="00B97FF0"/>
    <w:rsid w:val="00BB0A00"/>
    <w:rsid w:val="00BD692D"/>
    <w:rsid w:val="00BE45E0"/>
    <w:rsid w:val="00C03F7C"/>
    <w:rsid w:val="00C21C2D"/>
    <w:rsid w:val="00C234E4"/>
    <w:rsid w:val="00C37415"/>
    <w:rsid w:val="00C43809"/>
    <w:rsid w:val="00C570F7"/>
    <w:rsid w:val="00C64722"/>
    <w:rsid w:val="00C73D50"/>
    <w:rsid w:val="00C746BC"/>
    <w:rsid w:val="00C812B3"/>
    <w:rsid w:val="00C81875"/>
    <w:rsid w:val="00C86E26"/>
    <w:rsid w:val="00C93E34"/>
    <w:rsid w:val="00CA091E"/>
    <w:rsid w:val="00CA2720"/>
    <w:rsid w:val="00CA7EE8"/>
    <w:rsid w:val="00CB2317"/>
    <w:rsid w:val="00CB76F0"/>
    <w:rsid w:val="00CC219D"/>
    <w:rsid w:val="00CD7011"/>
    <w:rsid w:val="00CE59AC"/>
    <w:rsid w:val="00CF734C"/>
    <w:rsid w:val="00D00678"/>
    <w:rsid w:val="00D11693"/>
    <w:rsid w:val="00D224D0"/>
    <w:rsid w:val="00D663DB"/>
    <w:rsid w:val="00D7510C"/>
    <w:rsid w:val="00DA6F8C"/>
    <w:rsid w:val="00DB3813"/>
    <w:rsid w:val="00E04CA6"/>
    <w:rsid w:val="00E21D80"/>
    <w:rsid w:val="00E665C4"/>
    <w:rsid w:val="00E7440F"/>
    <w:rsid w:val="00EB71CA"/>
    <w:rsid w:val="00EC02BF"/>
    <w:rsid w:val="00EC1A7A"/>
    <w:rsid w:val="00EC4528"/>
    <w:rsid w:val="00EC4EB5"/>
    <w:rsid w:val="00EE5187"/>
    <w:rsid w:val="00F054E7"/>
    <w:rsid w:val="00F2407C"/>
    <w:rsid w:val="00F564BC"/>
    <w:rsid w:val="00F56730"/>
    <w:rsid w:val="00F62DD4"/>
    <w:rsid w:val="00F73593"/>
    <w:rsid w:val="00F921DE"/>
    <w:rsid w:val="00FD7A10"/>
    <w:rsid w:val="00FE0371"/>
    <w:rsid w:val="00FF08D7"/>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273E2"/>
  <w15:docId w15:val="{62E86085-945E-4A49-A323-2CC7C3DB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62AE"/>
    <w:rPr>
      <w:rFonts w:ascii="Calibri" w:eastAsia="Times New Roman" w:hAnsi="Calibri" w:cs="Times New Roman"/>
      <w:lang w:val="lt-LT" w:eastAsia="lt-LT"/>
    </w:rPr>
  </w:style>
  <w:style w:type="paragraph" w:styleId="Antrat2">
    <w:name w:val="heading 2"/>
    <w:basedOn w:val="prastasis"/>
    <w:next w:val="prastasis"/>
    <w:link w:val="Antrat2Diagrama"/>
    <w:uiPriority w:val="99"/>
    <w:qFormat/>
    <w:rsid w:val="00C81875"/>
    <w:pPr>
      <w:keepNext/>
      <w:tabs>
        <w:tab w:val="left" w:pos="567"/>
      </w:tabs>
      <w:spacing w:before="240" w:after="60" w:line="260" w:lineRule="exact"/>
      <w:outlineLvl w:val="1"/>
    </w:pPr>
    <w:rPr>
      <w:rFonts w:ascii="Cambria" w:hAnsi="Cambria"/>
      <w:b/>
      <w:bCs/>
      <w:i/>
      <w:iCs/>
      <w:snapToGrid w:val="0"/>
      <w:sz w:val="28"/>
      <w:szCs w:val="28"/>
    </w:rPr>
  </w:style>
  <w:style w:type="paragraph" w:styleId="Antrat3">
    <w:name w:val="heading 3"/>
    <w:basedOn w:val="prastasis"/>
    <w:next w:val="prastasis"/>
    <w:link w:val="Antrat3Diagrama"/>
    <w:uiPriority w:val="99"/>
    <w:qFormat/>
    <w:rsid w:val="00C81875"/>
    <w:pPr>
      <w:keepNext/>
      <w:keepLines/>
      <w:tabs>
        <w:tab w:val="left" w:pos="567"/>
      </w:tabs>
      <w:spacing w:before="120" w:after="80" w:line="260" w:lineRule="exact"/>
      <w:outlineLvl w:val="2"/>
    </w:pPr>
    <w:rPr>
      <w:rFonts w:ascii="Cambria" w:hAnsi="Cambria"/>
      <w:b/>
      <w:bCs/>
      <w:snapToGrid w:val="0"/>
      <w:sz w:val="26"/>
      <w:szCs w:val="26"/>
    </w:rPr>
  </w:style>
  <w:style w:type="paragraph" w:styleId="Antrat4">
    <w:name w:val="heading 4"/>
    <w:basedOn w:val="prastasis"/>
    <w:next w:val="prastasis"/>
    <w:link w:val="Antrat4Diagrama"/>
    <w:uiPriority w:val="9"/>
    <w:semiHidden/>
    <w:unhideWhenUsed/>
    <w:qFormat/>
    <w:rsid w:val="00C81875"/>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C81875"/>
    <w:rPr>
      <w:rFonts w:ascii="Cambria" w:eastAsia="Times New Roman" w:hAnsi="Cambria" w:cs="Times New Roman"/>
      <w:b/>
      <w:bCs/>
      <w:i/>
      <w:iCs/>
      <w:snapToGrid w:val="0"/>
      <w:sz w:val="28"/>
      <w:szCs w:val="28"/>
      <w:lang w:val="lt-LT" w:eastAsia="lt-LT"/>
    </w:rPr>
  </w:style>
  <w:style w:type="character" w:customStyle="1" w:styleId="Antrat3Diagrama">
    <w:name w:val="Antraštė 3 Diagrama"/>
    <w:basedOn w:val="Numatytasispastraiposriftas"/>
    <w:link w:val="Antrat3"/>
    <w:uiPriority w:val="99"/>
    <w:rsid w:val="00C81875"/>
    <w:rPr>
      <w:rFonts w:ascii="Cambria" w:eastAsia="Times New Roman" w:hAnsi="Cambria" w:cs="Times New Roman"/>
      <w:b/>
      <w:bCs/>
      <w:snapToGrid w:val="0"/>
      <w:sz w:val="26"/>
      <w:szCs w:val="26"/>
      <w:lang w:val="lt-LT" w:eastAsia="lt-LT"/>
    </w:rPr>
  </w:style>
  <w:style w:type="character" w:customStyle="1" w:styleId="Antrat4Diagrama">
    <w:name w:val="Antraštė 4 Diagrama"/>
    <w:basedOn w:val="Numatytasispastraiposriftas"/>
    <w:link w:val="Antrat4"/>
    <w:uiPriority w:val="9"/>
    <w:semiHidden/>
    <w:rsid w:val="00C81875"/>
    <w:rPr>
      <w:rFonts w:ascii="Calibri" w:eastAsia="Times New Roman" w:hAnsi="Calibri" w:cs="Times New Roman"/>
      <w:b/>
      <w:bCs/>
      <w:sz w:val="28"/>
      <w:szCs w:val="28"/>
      <w:lang w:val="lt-LT" w:eastAsia="lt-LT"/>
    </w:rPr>
  </w:style>
  <w:style w:type="table" w:styleId="Lentelstinklelis">
    <w:name w:val="Table Grid"/>
    <w:basedOn w:val="prastojilentel"/>
    <w:uiPriority w:val="59"/>
    <w:rsid w:val="00C81875"/>
    <w:pPr>
      <w:spacing w:after="0" w:line="240" w:lineRule="auto"/>
    </w:pPr>
    <w:rPr>
      <w:rFonts w:ascii="Calibri" w:eastAsia="Times New Roman"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8187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C81875"/>
    <w:rPr>
      <w:rFonts w:ascii="Tahoma" w:eastAsia="Times New Roman" w:hAnsi="Tahoma" w:cs="Times New Roman"/>
      <w:sz w:val="16"/>
      <w:szCs w:val="16"/>
      <w:lang w:val="lt-LT" w:eastAsia="lt-LT"/>
    </w:rPr>
  </w:style>
  <w:style w:type="paragraph" w:styleId="Antrats">
    <w:name w:val="header"/>
    <w:basedOn w:val="prastasis"/>
    <w:link w:val="AntratsDiagrama"/>
    <w:uiPriority w:val="99"/>
    <w:unhideWhenUsed/>
    <w:rsid w:val="00C81875"/>
    <w:pPr>
      <w:tabs>
        <w:tab w:val="center" w:pos="4680"/>
        <w:tab w:val="right" w:pos="9360"/>
      </w:tabs>
    </w:pPr>
    <w:rPr>
      <w:sz w:val="20"/>
      <w:szCs w:val="20"/>
    </w:rPr>
  </w:style>
  <w:style w:type="character" w:customStyle="1" w:styleId="AntratsDiagrama">
    <w:name w:val="Antraštės Diagrama"/>
    <w:basedOn w:val="Numatytasispastraiposriftas"/>
    <w:link w:val="Antrats"/>
    <w:uiPriority w:val="99"/>
    <w:rsid w:val="00C81875"/>
    <w:rPr>
      <w:rFonts w:ascii="Calibri" w:eastAsia="Times New Roman" w:hAnsi="Calibri" w:cs="Times New Roman"/>
      <w:sz w:val="20"/>
      <w:szCs w:val="20"/>
      <w:lang w:val="lt-LT" w:eastAsia="lt-LT"/>
    </w:rPr>
  </w:style>
  <w:style w:type="paragraph" w:styleId="Porat">
    <w:name w:val="footer"/>
    <w:basedOn w:val="prastasis"/>
    <w:link w:val="PoratDiagrama"/>
    <w:uiPriority w:val="99"/>
    <w:unhideWhenUsed/>
    <w:rsid w:val="00C81875"/>
    <w:pPr>
      <w:tabs>
        <w:tab w:val="center" w:pos="4680"/>
        <w:tab w:val="right" w:pos="9360"/>
      </w:tabs>
    </w:pPr>
    <w:rPr>
      <w:sz w:val="20"/>
      <w:szCs w:val="20"/>
    </w:rPr>
  </w:style>
  <w:style w:type="character" w:customStyle="1" w:styleId="PoratDiagrama">
    <w:name w:val="Poraštė Diagrama"/>
    <w:basedOn w:val="Numatytasispastraiposriftas"/>
    <w:link w:val="Porat"/>
    <w:uiPriority w:val="99"/>
    <w:rsid w:val="00C81875"/>
    <w:rPr>
      <w:rFonts w:ascii="Calibri" w:eastAsia="Times New Roman" w:hAnsi="Calibri" w:cs="Times New Roman"/>
      <w:sz w:val="20"/>
      <w:szCs w:val="20"/>
      <w:lang w:val="lt-LT" w:eastAsia="lt-LT"/>
    </w:rPr>
  </w:style>
  <w:style w:type="paragraph" w:styleId="Pataisymai">
    <w:name w:val="Revision"/>
    <w:hidden/>
    <w:uiPriority w:val="99"/>
    <w:semiHidden/>
    <w:rsid w:val="00C81875"/>
    <w:pPr>
      <w:spacing w:after="0" w:line="240" w:lineRule="auto"/>
    </w:pPr>
    <w:rPr>
      <w:rFonts w:ascii="Calibri" w:eastAsia="Times New Roman" w:hAnsi="Calibri" w:cs="Times New Roman"/>
      <w:lang w:val="lt-LT" w:eastAsia="lt-LT"/>
    </w:rPr>
  </w:style>
  <w:style w:type="character" w:styleId="Komentaronuoroda">
    <w:name w:val="annotation reference"/>
    <w:uiPriority w:val="99"/>
    <w:semiHidden/>
    <w:unhideWhenUsed/>
    <w:rsid w:val="00C81875"/>
    <w:rPr>
      <w:sz w:val="16"/>
      <w:szCs w:val="16"/>
    </w:rPr>
  </w:style>
  <w:style w:type="paragraph" w:styleId="Komentarotekstas">
    <w:name w:val="annotation text"/>
    <w:basedOn w:val="prastasis"/>
    <w:link w:val="KomentarotekstasDiagrama"/>
    <w:uiPriority w:val="99"/>
    <w:unhideWhenUsed/>
    <w:rsid w:val="00C81875"/>
    <w:rPr>
      <w:sz w:val="20"/>
      <w:szCs w:val="20"/>
    </w:rPr>
  </w:style>
  <w:style w:type="character" w:customStyle="1" w:styleId="KomentarotekstasDiagrama">
    <w:name w:val="Komentaro tekstas Diagrama"/>
    <w:basedOn w:val="Numatytasispastraiposriftas"/>
    <w:link w:val="Komentarotekstas"/>
    <w:uiPriority w:val="99"/>
    <w:rsid w:val="00C81875"/>
    <w:rPr>
      <w:rFonts w:ascii="Calibri" w:eastAsia="Times New Roman" w:hAnsi="Calibri"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C81875"/>
    <w:rPr>
      <w:b/>
      <w:bCs/>
    </w:rPr>
  </w:style>
  <w:style w:type="character" w:customStyle="1" w:styleId="KomentarotemaDiagrama">
    <w:name w:val="Komentaro tema Diagrama"/>
    <w:basedOn w:val="KomentarotekstasDiagrama"/>
    <w:link w:val="Komentarotema"/>
    <w:uiPriority w:val="99"/>
    <w:semiHidden/>
    <w:rsid w:val="00C81875"/>
    <w:rPr>
      <w:rFonts w:ascii="Calibri" w:eastAsia="Times New Roman" w:hAnsi="Calibri" w:cs="Times New Roman"/>
      <w:b/>
      <w:bCs/>
      <w:sz w:val="20"/>
      <w:szCs w:val="20"/>
      <w:lang w:val="lt-LT" w:eastAsia="lt-LT"/>
    </w:rPr>
  </w:style>
  <w:style w:type="paragraph" w:styleId="Sraopastraipa">
    <w:name w:val="List Paragraph"/>
    <w:basedOn w:val="prastasis"/>
    <w:uiPriority w:val="34"/>
    <w:qFormat/>
    <w:rsid w:val="00EE5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ma.europa.eu/documents/other/minimum-inhibitory-concentration-mic-breakpoints_en.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f4da15428ce1eca86b05ad8be93556b3">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b498c071fcd0f45a84710bf6b8ecc49"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Props1.xml><?xml version="1.0" encoding="utf-8"?>
<ds:datastoreItem xmlns:ds="http://schemas.openxmlformats.org/officeDocument/2006/customXml" ds:itemID="{AB01658E-A35C-4022-BAA8-39822C7F0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8212E-B860-41D4-BFF8-E323BFC26DAB}">
  <ds:schemaRefs>
    <ds:schemaRef ds:uri="http://schemas.microsoft.com/sharepoint/v3/contenttype/forms"/>
  </ds:schemaRefs>
</ds:datastoreItem>
</file>

<file path=customXml/itemProps3.xml><?xml version="1.0" encoding="utf-8"?>
<ds:datastoreItem xmlns:ds="http://schemas.openxmlformats.org/officeDocument/2006/customXml" ds:itemID="{8F223031-F2DC-40D6-8158-779F798C0A2B}">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47256</Words>
  <Characters>26936</Characters>
  <Application>Microsoft Office Word</Application>
  <DocSecurity>4</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VVKT 50</dc:creator>
  <cp:lastModifiedBy>Albina Burkauskaitė</cp:lastModifiedBy>
  <cp:revision>2</cp:revision>
  <dcterms:created xsi:type="dcterms:W3CDTF">2026-05-25T05:50:00Z</dcterms:created>
  <dcterms:modified xsi:type="dcterms:W3CDTF">2026-05-25T05:50:00Z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