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C3F42" w14:textId="77777777" w:rsidR="00E10BA6" w:rsidRPr="003D53E5" w:rsidRDefault="00E10BA6" w:rsidP="00E10BA6">
      <w:pPr>
        <w:tabs>
          <w:tab w:val="left" w:pos="-1440"/>
          <w:tab w:val="left" w:pos="-720"/>
        </w:tabs>
        <w:rPr>
          <w:b/>
          <w:szCs w:val="22"/>
          <w:lang w:val="lt-LT"/>
        </w:rPr>
      </w:pPr>
    </w:p>
    <w:p w14:paraId="3E2394E7" w14:textId="77777777" w:rsidR="00E10BA6" w:rsidRPr="003D53E5" w:rsidRDefault="00E10BA6" w:rsidP="00E10BA6">
      <w:pPr>
        <w:tabs>
          <w:tab w:val="left" w:pos="-1440"/>
          <w:tab w:val="left" w:pos="-720"/>
        </w:tabs>
        <w:rPr>
          <w:b/>
          <w:szCs w:val="22"/>
          <w:lang w:val="lt-LT"/>
        </w:rPr>
      </w:pPr>
    </w:p>
    <w:p w14:paraId="76143828" w14:textId="77777777" w:rsidR="00E10BA6" w:rsidRPr="003D53E5" w:rsidRDefault="00E10BA6" w:rsidP="00E10BA6">
      <w:pPr>
        <w:tabs>
          <w:tab w:val="left" w:pos="-1440"/>
          <w:tab w:val="left" w:pos="-720"/>
        </w:tabs>
        <w:rPr>
          <w:b/>
          <w:szCs w:val="22"/>
          <w:lang w:val="lt-LT"/>
        </w:rPr>
      </w:pPr>
    </w:p>
    <w:p w14:paraId="00BB595C" w14:textId="77777777" w:rsidR="00E10BA6" w:rsidRPr="003D53E5" w:rsidRDefault="00E10BA6" w:rsidP="00E10BA6">
      <w:pPr>
        <w:tabs>
          <w:tab w:val="left" w:pos="-1440"/>
          <w:tab w:val="left" w:pos="-720"/>
        </w:tabs>
        <w:rPr>
          <w:b/>
          <w:szCs w:val="22"/>
          <w:lang w:val="lt-LT"/>
        </w:rPr>
      </w:pPr>
    </w:p>
    <w:p w14:paraId="2E5FD798" w14:textId="77777777" w:rsidR="00E10BA6" w:rsidRPr="003D53E5" w:rsidRDefault="00E10BA6" w:rsidP="00E10BA6">
      <w:pPr>
        <w:tabs>
          <w:tab w:val="left" w:pos="-1440"/>
          <w:tab w:val="left" w:pos="-720"/>
        </w:tabs>
        <w:rPr>
          <w:b/>
          <w:szCs w:val="22"/>
          <w:lang w:val="lt-LT"/>
        </w:rPr>
      </w:pPr>
    </w:p>
    <w:p w14:paraId="2DDEAC66" w14:textId="77777777" w:rsidR="00E10BA6" w:rsidRPr="003D53E5" w:rsidRDefault="00E10BA6" w:rsidP="00E10BA6">
      <w:pPr>
        <w:tabs>
          <w:tab w:val="left" w:pos="-1440"/>
          <w:tab w:val="left" w:pos="-720"/>
        </w:tabs>
        <w:rPr>
          <w:b/>
          <w:szCs w:val="22"/>
          <w:lang w:val="lt-LT"/>
        </w:rPr>
      </w:pPr>
    </w:p>
    <w:p w14:paraId="5288A3A7" w14:textId="77777777" w:rsidR="00E10BA6" w:rsidRPr="003D53E5" w:rsidRDefault="00E10BA6" w:rsidP="00E10BA6">
      <w:pPr>
        <w:tabs>
          <w:tab w:val="left" w:pos="-1440"/>
          <w:tab w:val="left" w:pos="-720"/>
        </w:tabs>
        <w:rPr>
          <w:b/>
          <w:szCs w:val="22"/>
          <w:lang w:val="lt-LT"/>
        </w:rPr>
      </w:pPr>
    </w:p>
    <w:p w14:paraId="5EFB10A6" w14:textId="77777777" w:rsidR="00E10BA6" w:rsidRPr="003D53E5" w:rsidRDefault="00E10BA6" w:rsidP="00E10BA6">
      <w:pPr>
        <w:tabs>
          <w:tab w:val="left" w:pos="-1440"/>
          <w:tab w:val="left" w:pos="-720"/>
        </w:tabs>
        <w:rPr>
          <w:b/>
          <w:szCs w:val="22"/>
          <w:lang w:val="lt-LT"/>
        </w:rPr>
      </w:pPr>
    </w:p>
    <w:p w14:paraId="60BAA3B1" w14:textId="77777777" w:rsidR="00E10BA6" w:rsidRPr="003D53E5" w:rsidRDefault="00E10BA6" w:rsidP="00E10BA6">
      <w:pPr>
        <w:tabs>
          <w:tab w:val="left" w:pos="-1440"/>
          <w:tab w:val="left" w:pos="-720"/>
        </w:tabs>
        <w:rPr>
          <w:b/>
          <w:szCs w:val="22"/>
          <w:lang w:val="lt-LT"/>
        </w:rPr>
      </w:pPr>
    </w:p>
    <w:p w14:paraId="7326B303" w14:textId="77777777" w:rsidR="00E10BA6" w:rsidRPr="003D53E5" w:rsidRDefault="00E10BA6" w:rsidP="00E10BA6">
      <w:pPr>
        <w:tabs>
          <w:tab w:val="left" w:pos="-1440"/>
          <w:tab w:val="left" w:pos="-720"/>
        </w:tabs>
        <w:rPr>
          <w:b/>
          <w:szCs w:val="22"/>
          <w:lang w:val="lt-LT"/>
        </w:rPr>
      </w:pPr>
    </w:p>
    <w:p w14:paraId="2EAE61A4" w14:textId="77777777" w:rsidR="00E10BA6" w:rsidRPr="003D53E5" w:rsidRDefault="00E10BA6" w:rsidP="00E10BA6">
      <w:pPr>
        <w:tabs>
          <w:tab w:val="left" w:pos="-1440"/>
          <w:tab w:val="left" w:pos="-720"/>
        </w:tabs>
        <w:rPr>
          <w:b/>
          <w:szCs w:val="22"/>
          <w:lang w:val="lt-LT"/>
        </w:rPr>
      </w:pPr>
    </w:p>
    <w:p w14:paraId="72E4AB9D" w14:textId="77777777" w:rsidR="00E10BA6" w:rsidRPr="003D53E5" w:rsidRDefault="00E10BA6" w:rsidP="00E10BA6">
      <w:pPr>
        <w:tabs>
          <w:tab w:val="left" w:pos="-1440"/>
          <w:tab w:val="left" w:pos="-720"/>
        </w:tabs>
        <w:rPr>
          <w:b/>
          <w:szCs w:val="22"/>
          <w:lang w:val="lt-LT"/>
        </w:rPr>
      </w:pPr>
    </w:p>
    <w:p w14:paraId="49989A79" w14:textId="77777777" w:rsidR="00E10BA6" w:rsidRPr="003D53E5" w:rsidRDefault="00E10BA6" w:rsidP="00E10BA6">
      <w:pPr>
        <w:tabs>
          <w:tab w:val="left" w:pos="-1440"/>
          <w:tab w:val="left" w:pos="-720"/>
        </w:tabs>
        <w:rPr>
          <w:b/>
          <w:szCs w:val="22"/>
          <w:lang w:val="lt-LT"/>
        </w:rPr>
      </w:pPr>
    </w:p>
    <w:p w14:paraId="7E6AF848" w14:textId="77777777" w:rsidR="00E10BA6" w:rsidRPr="003D53E5" w:rsidRDefault="00E10BA6" w:rsidP="00E10BA6">
      <w:pPr>
        <w:tabs>
          <w:tab w:val="left" w:pos="-1440"/>
          <w:tab w:val="left" w:pos="-720"/>
        </w:tabs>
        <w:rPr>
          <w:b/>
          <w:szCs w:val="22"/>
          <w:lang w:val="lt-LT"/>
        </w:rPr>
      </w:pPr>
    </w:p>
    <w:p w14:paraId="68C3EAAC" w14:textId="77777777" w:rsidR="00E10BA6" w:rsidRPr="003D53E5" w:rsidRDefault="00E10BA6" w:rsidP="00E10BA6">
      <w:pPr>
        <w:tabs>
          <w:tab w:val="left" w:pos="-1440"/>
          <w:tab w:val="left" w:pos="-720"/>
        </w:tabs>
        <w:rPr>
          <w:b/>
          <w:szCs w:val="22"/>
          <w:lang w:val="lt-LT"/>
        </w:rPr>
      </w:pPr>
    </w:p>
    <w:p w14:paraId="3F0EC6E4" w14:textId="77777777" w:rsidR="00E10BA6" w:rsidRPr="003D53E5" w:rsidRDefault="00E10BA6" w:rsidP="00E10BA6">
      <w:pPr>
        <w:tabs>
          <w:tab w:val="left" w:pos="-1440"/>
          <w:tab w:val="left" w:pos="-720"/>
        </w:tabs>
        <w:rPr>
          <w:b/>
          <w:szCs w:val="22"/>
          <w:lang w:val="lt-LT"/>
        </w:rPr>
      </w:pPr>
    </w:p>
    <w:p w14:paraId="34F0DCB7" w14:textId="77777777" w:rsidR="00E10BA6" w:rsidRPr="003D53E5" w:rsidRDefault="00E10BA6" w:rsidP="00E10BA6">
      <w:pPr>
        <w:tabs>
          <w:tab w:val="left" w:pos="-1440"/>
          <w:tab w:val="left" w:pos="-720"/>
        </w:tabs>
        <w:rPr>
          <w:b/>
          <w:szCs w:val="22"/>
          <w:lang w:val="lt-LT"/>
        </w:rPr>
      </w:pPr>
    </w:p>
    <w:p w14:paraId="175021B0" w14:textId="77777777" w:rsidR="00E10BA6" w:rsidRPr="003D53E5" w:rsidRDefault="00E10BA6" w:rsidP="00E10BA6">
      <w:pPr>
        <w:tabs>
          <w:tab w:val="left" w:pos="-1440"/>
          <w:tab w:val="left" w:pos="-720"/>
        </w:tabs>
        <w:rPr>
          <w:b/>
          <w:szCs w:val="22"/>
          <w:lang w:val="lt-LT"/>
        </w:rPr>
      </w:pPr>
    </w:p>
    <w:p w14:paraId="7829222B" w14:textId="77777777" w:rsidR="00E10BA6" w:rsidRPr="003D53E5" w:rsidRDefault="00E10BA6" w:rsidP="00E10BA6">
      <w:pPr>
        <w:pStyle w:val="Antrat2"/>
        <w:spacing w:before="0" w:after="0" w:line="240" w:lineRule="auto"/>
        <w:jc w:val="center"/>
        <w:rPr>
          <w:rFonts w:ascii="Times New Roman" w:hAnsi="Times New Roman"/>
          <w:i w:val="0"/>
          <w:sz w:val="22"/>
          <w:szCs w:val="22"/>
          <w:lang w:val="lt-LT"/>
        </w:rPr>
      </w:pPr>
    </w:p>
    <w:p w14:paraId="5D10C587" w14:textId="77777777" w:rsidR="00E10BA6" w:rsidRPr="003D53E5" w:rsidRDefault="00E10BA6" w:rsidP="00E10BA6">
      <w:pPr>
        <w:pStyle w:val="Antrat2"/>
        <w:spacing w:before="0" w:after="0" w:line="240" w:lineRule="auto"/>
        <w:jc w:val="center"/>
        <w:rPr>
          <w:rFonts w:ascii="Times New Roman" w:hAnsi="Times New Roman"/>
          <w:i w:val="0"/>
          <w:sz w:val="22"/>
          <w:szCs w:val="22"/>
          <w:lang w:val="lt-LT"/>
        </w:rPr>
      </w:pPr>
    </w:p>
    <w:p w14:paraId="6776BA43" w14:textId="77777777" w:rsidR="00E10BA6" w:rsidRPr="003D53E5" w:rsidRDefault="00E10BA6" w:rsidP="00E10BA6">
      <w:pPr>
        <w:pStyle w:val="Antrat2"/>
        <w:spacing w:before="0" w:after="0" w:line="240" w:lineRule="auto"/>
        <w:jc w:val="center"/>
        <w:rPr>
          <w:rFonts w:ascii="Times New Roman" w:hAnsi="Times New Roman"/>
          <w:i w:val="0"/>
          <w:sz w:val="22"/>
          <w:szCs w:val="22"/>
          <w:lang w:val="lt-LT"/>
        </w:rPr>
      </w:pPr>
    </w:p>
    <w:p w14:paraId="50D47D99" w14:textId="77777777" w:rsidR="00E10BA6" w:rsidRPr="003D53E5" w:rsidRDefault="00E10BA6" w:rsidP="00E10BA6">
      <w:pPr>
        <w:pStyle w:val="Antrat2"/>
        <w:spacing w:before="0" w:after="0" w:line="240" w:lineRule="auto"/>
        <w:jc w:val="center"/>
        <w:rPr>
          <w:rFonts w:ascii="Times New Roman" w:hAnsi="Times New Roman"/>
          <w:i w:val="0"/>
          <w:sz w:val="22"/>
          <w:szCs w:val="22"/>
          <w:lang w:val="lt-LT"/>
        </w:rPr>
      </w:pPr>
    </w:p>
    <w:p w14:paraId="02E32795" w14:textId="77777777" w:rsidR="00E10BA6" w:rsidRPr="003D53E5" w:rsidRDefault="00E10BA6" w:rsidP="00E10BA6">
      <w:pPr>
        <w:pStyle w:val="Antrat2"/>
        <w:spacing w:before="0" w:after="0" w:line="240" w:lineRule="auto"/>
        <w:jc w:val="center"/>
        <w:rPr>
          <w:rFonts w:ascii="Times New Roman" w:hAnsi="Times New Roman"/>
          <w:i w:val="0"/>
          <w:sz w:val="22"/>
          <w:szCs w:val="22"/>
          <w:lang w:val="lt-LT"/>
        </w:rPr>
      </w:pPr>
    </w:p>
    <w:p w14:paraId="5F72402A" w14:textId="77777777" w:rsidR="00E10BA6" w:rsidRPr="003D53E5" w:rsidRDefault="00E10BA6" w:rsidP="00E10BA6">
      <w:pPr>
        <w:pStyle w:val="Antrat2"/>
        <w:spacing w:before="0" w:after="0" w:line="240" w:lineRule="auto"/>
        <w:jc w:val="center"/>
        <w:rPr>
          <w:rFonts w:ascii="Times New Roman" w:hAnsi="Times New Roman"/>
          <w:bCs w:val="0"/>
          <w:i w:val="0"/>
          <w:iCs w:val="0"/>
          <w:sz w:val="22"/>
          <w:szCs w:val="22"/>
          <w:lang w:val="lt-LT"/>
        </w:rPr>
      </w:pPr>
      <w:r w:rsidRPr="003D53E5">
        <w:rPr>
          <w:rFonts w:ascii="Times New Roman" w:hAnsi="Times New Roman"/>
          <w:i w:val="0"/>
          <w:sz w:val="22"/>
          <w:szCs w:val="22"/>
          <w:lang w:val="lt-LT"/>
        </w:rPr>
        <w:t>I PRIEDAS</w:t>
      </w:r>
    </w:p>
    <w:p w14:paraId="3D147E93" w14:textId="77777777" w:rsidR="00E10BA6" w:rsidRPr="003D53E5" w:rsidRDefault="00E10BA6" w:rsidP="00E10BA6">
      <w:pPr>
        <w:spacing w:line="240" w:lineRule="auto"/>
        <w:rPr>
          <w:szCs w:val="22"/>
          <w:lang w:val="lt-LT"/>
        </w:rPr>
      </w:pPr>
    </w:p>
    <w:p w14:paraId="5648ACC9" w14:textId="77777777" w:rsidR="00E10BA6" w:rsidRPr="003D53E5" w:rsidRDefault="00E10BA6" w:rsidP="00E10BA6">
      <w:pPr>
        <w:tabs>
          <w:tab w:val="left" w:pos="-1440"/>
          <w:tab w:val="left" w:pos="-720"/>
        </w:tabs>
        <w:jc w:val="center"/>
        <w:rPr>
          <w:b/>
          <w:szCs w:val="22"/>
          <w:lang w:val="lt-LT"/>
        </w:rPr>
      </w:pPr>
      <w:r w:rsidRPr="003D53E5">
        <w:rPr>
          <w:b/>
          <w:szCs w:val="22"/>
          <w:lang w:val="lt-LT"/>
        </w:rPr>
        <w:t>PREPARATO CHARAKTERISTIKŲ SANTRAUKA</w:t>
      </w:r>
    </w:p>
    <w:p w14:paraId="3D197DA0" w14:textId="77777777" w:rsidR="00E10BA6" w:rsidRPr="003D53E5" w:rsidRDefault="00E10BA6" w:rsidP="00E10BA6">
      <w:pPr>
        <w:tabs>
          <w:tab w:val="left" w:pos="-1440"/>
          <w:tab w:val="left" w:pos="-720"/>
        </w:tabs>
        <w:jc w:val="center"/>
        <w:rPr>
          <w:szCs w:val="22"/>
          <w:lang w:val="lt-LT"/>
        </w:rPr>
      </w:pPr>
      <w:r w:rsidRPr="003D53E5">
        <w:rPr>
          <w:szCs w:val="22"/>
          <w:lang w:val="lt-LT" w:eastAsia="zh-CN"/>
        </w:rPr>
        <w:br w:type="page"/>
      </w:r>
    </w:p>
    <w:p w14:paraId="15F53E77" w14:textId="77777777" w:rsidR="00E10BA6" w:rsidRPr="003D53E5" w:rsidRDefault="00E10BA6" w:rsidP="00E10BA6">
      <w:pPr>
        <w:rPr>
          <w:b/>
          <w:szCs w:val="22"/>
          <w:lang w:val="lt-LT"/>
        </w:rPr>
      </w:pPr>
      <w:r w:rsidRPr="003D53E5">
        <w:rPr>
          <w:b/>
          <w:szCs w:val="22"/>
          <w:lang w:val="lt-LT"/>
        </w:rPr>
        <w:lastRenderedPageBreak/>
        <w:t>1.</w:t>
      </w:r>
      <w:r w:rsidRPr="003D53E5">
        <w:rPr>
          <w:b/>
          <w:szCs w:val="22"/>
          <w:lang w:val="lt-LT"/>
        </w:rPr>
        <w:tab/>
        <w:t>VAISTINIO PREPARATO PAVADINIMAS</w:t>
      </w:r>
    </w:p>
    <w:p w14:paraId="7C6A1ED0" w14:textId="77777777" w:rsidR="00E10BA6" w:rsidRPr="003D53E5" w:rsidRDefault="00E10BA6" w:rsidP="00E10BA6">
      <w:pPr>
        <w:rPr>
          <w:szCs w:val="22"/>
          <w:lang w:val="lt-LT"/>
        </w:rPr>
      </w:pPr>
    </w:p>
    <w:p w14:paraId="0E2D0BA0" w14:textId="77777777" w:rsidR="00E10BA6" w:rsidRPr="003D53E5" w:rsidRDefault="00E10BA6" w:rsidP="00E10BA6">
      <w:pPr>
        <w:rPr>
          <w:szCs w:val="22"/>
          <w:lang w:val="lt-LT"/>
        </w:rPr>
      </w:pPr>
      <w:r w:rsidRPr="003D53E5">
        <w:rPr>
          <w:szCs w:val="22"/>
          <w:lang w:val="lt-LT"/>
        </w:rPr>
        <w:t>Morphine hydrochloride Kalceks 10 mg/ml injekcinis tirpalas</w:t>
      </w:r>
    </w:p>
    <w:p w14:paraId="7123A88D" w14:textId="77777777" w:rsidR="00E10BA6" w:rsidRPr="003D53E5" w:rsidRDefault="00E10BA6" w:rsidP="00E10BA6">
      <w:pPr>
        <w:rPr>
          <w:szCs w:val="22"/>
          <w:lang w:val="lt-LT"/>
        </w:rPr>
      </w:pPr>
    </w:p>
    <w:p w14:paraId="0006289B" w14:textId="77777777" w:rsidR="00E10BA6" w:rsidRPr="003D53E5" w:rsidRDefault="00E10BA6" w:rsidP="00E10BA6">
      <w:pPr>
        <w:rPr>
          <w:szCs w:val="22"/>
          <w:lang w:val="lt-LT"/>
        </w:rPr>
      </w:pPr>
    </w:p>
    <w:p w14:paraId="07506DB2" w14:textId="77777777" w:rsidR="00E10BA6" w:rsidRPr="003D53E5" w:rsidRDefault="00E10BA6" w:rsidP="00E10BA6">
      <w:pPr>
        <w:rPr>
          <w:b/>
          <w:szCs w:val="22"/>
          <w:lang w:val="lt-LT"/>
        </w:rPr>
      </w:pPr>
      <w:r w:rsidRPr="003D53E5">
        <w:rPr>
          <w:b/>
          <w:szCs w:val="22"/>
          <w:lang w:val="lt-LT"/>
        </w:rPr>
        <w:t>2.</w:t>
      </w:r>
      <w:r w:rsidRPr="003D53E5">
        <w:rPr>
          <w:b/>
          <w:szCs w:val="22"/>
          <w:lang w:val="lt-LT"/>
        </w:rPr>
        <w:tab/>
        <w:t>KOKYBINĖ IR KIEKYBINĖ SUDĖTIS</w:t>
      </w:r>
    </w:p>
    <w:p w14:paraId="338CFFA9" w14:textId="77777777" w:rsidR="00E10BA6" w:rsidRPr="003D53E5" w:rsidRDefault="00E10BA6" w:rsidP="00E10BA6">
      <w:pPr>
        <w:rPr>
          <w:szCs w:val="22"/>
          <w:lang w:val="lt-LT"/>
        </w:rPr>
      </w:pPr>
    </w:p>
    <w:p w14:paraId="4338CE28" w14:textId="318A7966" w:rsidR="00E10BA6" w:rsidRPr="003D53E5" w:rsidRDefault="00E10BA6" w:rsidP="00E10BA6">
      <w:pPr>
        <w:rPr>
          <w:szCs w:val="22"/>
          <w:lang w:val="lt-LT"/>
        </w:rPr>
      </w:pPr>
      <w:r w:rsidRPr="003D53E5">
        <w:rPr>
          <w:szCs w:val="22"/>
          <w:lang w:val="lt-LT"/>
        </w:rPr>
        <w:t xml:space="preserve">Viename ml </w:t>
      </w:r>
      <w:r>
        <w:rPr>
          <w:szCs w:val="22"/>
          <w:lang w:val="lt-LT"/>
        </w:rPr>
        <w:t xml:space="preserve">injekcinio </w:t>
      </w:r>
      <w:r w:rsidRPr="003D53E5">
        <w:rPr>
          <w:szCs w:val="22"/>
          <w:lang w:val="lt-LT"/>
        </w:rPr>
        <w:t>tirpalo yra 10 mg morfino hidrochlorido</w:t>
      </w:r>
      <w:r w:rsidR="000B487E">
        <w:rPr>
          <w:szCs w:val="22"/>
          <w:lang w:val="lt-LT"/>
        </w:rPr>
        <w:t xml:space="preserve"> </w:t>
      </w:r>
      <w:r w:rsidR="000B487E" w:rsidRPr="000B487E">
        <w:rPr>
          <w:szCs w:val="22"/>
          <w:lang w:val="lt-LT"/>
        </w:rPr>
        <w:t>trihidrato</w:t>
      </w:r>
      <w:r w:rsidRPr="003D53E5">
        <w:rPr>
          <w:szCs w:val="22"/>
          <w:lang w:val="lt-LT"/>
        </w:rPr>
        <w:t>.</w:t>
      </w:r>
    </w:p>
    <w:p w14:paraId="75499B09" w14:textId="77777777" w:rsidR="00E10BA6" w:rsidRPr="003D53E5" w:rsidRDefault="00E10BA6" w:rsidP="00E10BA6">
      <w:pPr>
        <w:rPr>
          <w:szCs w:val="22"/>
          <w:lang w:val="lt-LT"/>
        </w:rPr>
      </w:pPr>
    </w:p>
    <w:p w14:paraId="23CDA58D" w14:textId="77777777" w:rsidR="00E10BA6" w:rsidRPr="003D53E5" w:rsidRDefault="00E10BA6" w:rsidP="00E10BA6">
      <w:pPr>
        <w:rPr>
          <w:szCs w:val="22"/>
          <w:lang w:val="lt-LT"/>
        </w:rPr>
      </w:pPr>
      <w:r w:rsidRPr="003D53E5">
        <w:rPr>
          <w:szCs w:val="22"/>
          <w:lang w:val="lt-LT"/>
        </w:rPr>
        <w:t>Visos pagalbinės medžiagos išvardytos 6.1 skyriuje.</w:t>
      </w:r>
    </w:p>
    <w:p w14:paraId="2354E0AD" w14:textId="77777777" w:rsidR="00E10BA6" w:rsidRPr="003D53E5" w:rsidRDefault="00E10BA6" w:rsidP="00E10BA6">
      <w:pPr>
        <w:rPr>
          <w:szCs w:val="22"/>
          <w:lang w:val="lt-LT"/>
        </w:rPr>
      </w:pPr>
    </w:p>
    <w:p w14:paraId="0A3C0725" w14:textId="77777777" w:rsidR="00E10BA6" w:rsidRPr="003D53E5" w:rsidRDefault="00E10BA6" w:rsidP="00E10BA6">
      <w:pPr>
        <w:rPr>
          <w:szCs w:val="22"/>
          <w:lang w:val="lt-LT"/>
        </w:rPr>
      </w:pPr>
    </w:p>
    <w:p w14:paraId="3BEAD60E" w14:textId="77777777" w:rsidR="00E10BA6" w:rsidRPr="003D53E5" w:rsidRDefault="00E10BA6" w:rsidP="00E10BA6">
      <w:pPr>
        <w:rPr>
          <w:b/>
          <w:szCs w:val="22"/>
          <w:lang w:val="lt-LT"/>
        </w:rPr>
      </w:pPr>
      <w:r w:rsidRPr="003D53E5">
        <w:rPr>
          <w:b/>
          <w:szCs w:val="22"/>
          <w:lang w:val="lt-LT"/>
        </w:rPr>
        <w:t>3.</w:t>
      </w:r>
      <w:r w:rsidRPr="003D53E5">
        <w:rPr>
          <w:b/>
          <w:szCs w:val="22"/>
          <w:lang w:val="lt-LT"/>
        </w:rPr>
        <w:tab/>
        <w:t>FARMACINĖ FORMA</w:t>
      </w:r>
    </w:p>
    <w:p w14:paraId="3B22B918" w14:textId="77777777" w:rsidR="00E10BA6" w:rsidRPr="003D53E5" w:rsidRDefault="00E10BA6" w:rsidP="00E10BA6">
      <w:pPr>
        <w:rPr>
          <w:szCs w:val="22"/>
          <w:lang w:val="lt-LT"/>
        </w:rPr>
      </w:pPr>
    </w:p>
    <w:p w14:paraId="3E2397AC" w14:textId="44F57591" w:rsidR="00E10BA6" w:rsidRPr="003D53E5" w:rsidRDefault="00E10BA6" w:rsidP="00E10BA6">
      <w:pPr>
        <w:rPr>
          <w:szCs w:val="22"/>
          <w:lang w:val="lt-LT"/>
        </w:rPr>
      </w:pPr>
      <w:r w:rsidRPr="003D53E5">
        <w:rPr>
          <w:szCs w:val="22"/>
          <w:lang w:val="lt-LT"/>
        </w:rPr>
        <w:t>Injekcinis tirpalas</w:t>
      </w:r>
      <w:r w:rsidR="0055057C">
        <w:rPr>
          <w:szCs w:val="22"/>
          <w:lang w:val="lt-LT"/>
        </w:rPr>
        <w:t>.</w:t>
      </w:r>
    </w:p>
    <w:p w14:paraId="767E8609" w14:textId="77777777" w:rsidR="00E10BA6" w:rsidRPr="003D53E5" w:rsidRDefault="00E10BA6" w:rsidP="00E10BA6">
      <w:pPr>
        <w:rPr>
          <w:szCs w:val="22"/>
          <w:lang w:val="lt-LT"/>
        </w:rPr>
      </w:pPr>
    </w:p>
    <w:p w14:paraId="6EE8FE54" w14:textId="5ABC8237" w:rsidR="00E10BA6" w:rsidRPr="003D53E5" w:rsidRDefault="00E10BA6" w:rsidP="00E10BA6">
      <w:pPr>
        <w:rPr>
          <w:szCs w:val="22"/>
          <w:lang w:val="lt-LT"/>
        </w:rPr>
      </w:pPr>
      <w:r w:rsidRPr="003D53E5">
        <w:rPr>
          <w:szCs w:val="22"/>
          <w:lang w:val="lt-LT"/>
        </w:rPr>
        <w:t xml:space="preserve">Skaidrus, bespalvis arba gelsvas </w:t>
      </w:r>
      <w:r>
        <w:rPr>
          <w:szCs w:val="22"/>
          <w:lang w:val="lt-LT"/>
        </w:rPr>
        <w:t>tirpalas</w:t>
      </w:r>
      <w:r w:rsidR="002503E5">
        <w:rPr>
          <w:szCs w:val="22"/>
          <w:lang w:val="lt-LT"/>
        </w:rPr>
        <w:t>, praktiškai be matomų dalelių</w:t>
      </w:r>
      <w:r w:rsidRPr="003D53E5">
        <w:rPr>
          <w:szCs w:val="22"/>
          <w:lang w:val="lt-LT"/>
        </w:rPr>
        <w:t>.</w:t>
      </w:r>
    </w:p>
    <w:p w14:paraId="7B71CE7A" w14:textId="77777777" w:rsidR="00E10BA6" w:rsidRPr="003D53E5" w:rsidRDefault="00E10BA6" w:rsidP="00E10BA6">
      <w:pPr>
        <w:rPr>
          <w:szCs w:val="22"/>
          <w:lang w:val="lt-LT"/>
        </w:rPr>
      </w:pPr>
      <w:r w:rsidRPr="005F12E5">
        <w:rPr>
          <w:szCs w:val="22"/>
          <w:lang w:val="lt-LT"/>
        </w:rPr>
        <w:t>pH yra 3</w:t>
      </w:r>
      <w:r>
        <w:rPr>
          <w:szCs w:val="22"/>
          <w:lang w:val="lt-LT"/>
        </w:rPr>
        <w:t>,0</w:t>
      </w:r>
      <w:r w:rsidRPr="005F12E5">
        <w:rPr>
          <w:szCs w:val="22"/>
          <w:lang w:val="lt-LT"/>
        </w:rPr>
        <w:t>–5</w:t>
      </w:r>
      <w:r>
        <w:rPr>
          <w:szCs w:val="22"/>
          <w:lang w:val="lt-LT"/>
        </w:rPr>
        <w:t>,0.</w:t>
      </w:r>
    </w:p>
    <w:p w14:paraId="612122CA" w14:textId="441F3F2E" w:rsidR="00A8361A" w:rsidRPr="002E7B89" w:rsidRDefault="00A8361A" w:rsidP="00A8361A">
      <w:pPr>
        <w:pStyle w:val="Betarp"/>
        <w:rPr>
          <w:lang w:val="lt-LT"/>
        </w:rPr>
      </w:pPr>
      <w:r w:rsidRPr="002E7B89">
        <w:rPr>
          <w:lang w:val="lt-LT" w:bidi="lt-LT"/>
        </w:rPr>
        <w:t xml:space="preserve">Osmoliališkumas yra </w:t>
      </w:r>
      <w:r w:rsidRPr="00A8361A">
        <w:rPr>
          <w:lang w:val="lt-LT" w:bidi="lt-LT"/>
        </w:rPr>
        <w:t>270-320</w:t>
      </w:r>
      <w:r w:rsidRPr="002E7B89">
        <w:rPr>
          <w:lang w:val="lt-LT" w:bidi="lt-LT"/>
        </w:rPr>
        <w:t> mOsmol/kg.</w:t>
      </w:r>
    </w:p>
    <w:p w14:paraId="580B2929" w14:textId="77777777" w:rsidR="00E10BA6" w:rsidRDefault="00E10BA6" w:rsidP="00E10BA6">
      <w:pPr>
        <w:rPr>
          <w:szCs w:val="22"/>
          <w:lang w:val="lt-LT"/>
        </w:rPr>
      </w:pPr>
    </w:p>
    <w:p w14:paraId="3F36FA10" w14:textId="77777777" w:rsidR="00E10BA6" w:rsidRPr="003D53E5" w:rsidRDefault="00E10BA6" w:rsidP="00E10BA6">
      <w:pPr>
        <w:rPr>
          <w:szCs w:val="22"/>
          <w:lang w:val="lt-LT"/>
        </w:rPr>
      </w:pPr>
    </w:p>
    <w:p w14:paraId="3B240E6E" w14:textId="77777777" w:rsidR="00E10BA6" w:rsidRPr="003D53E5" w:rsidRDefault="00E10BA6" w:rsidP="00E10BA6">
      <w:pPr>
        <w:rPr>
          <w:b/>
          <w:szCs w:val="22"/>
          <w:lang w:val="lt-LT"/>
        </w:rPr>
      </w:pPr>
      <w:r w:rsidRPr="003D53E5">
        <w:rPr>
          <w:b/>
          <w:szCs w:val="22"/>
          <w:lang w:val="lt-LT"/>
        </w:rPr>
        <w:t>4.</w:t>
      </w:r>
      <w:r w:rsidRPr="003D53E5">
        <w:rPr>
          <w:b/>
          <w:szCs w:val="22"/>
          <w:lang w:val="lt-LT"/>
        </w:rPr>
        <w:tab/>
        <w:t>KLINIKINĖ INFORMACIJA</w:t>
      </w:r>
    </w:p>
    <w:p w14:paraId="714A6AE6" w14:textId="77777777" w:rsidR="00E10BA6" w:rsidRPr="003D53E5" w:rsidRDefault="00E10BA6" w:rsidP="00E10BA6">
      <w:pPr>
        <w:rPr>
          <w:szCs w:val="22"/>
          <w:lang w:val="lt-LT"/>
        </w:rPr>
      </w:pPr>
    </w:p>
    <w:p w14:paraId="4EF3EAB2" w14:textId="77777777" w:rsidR="00E10BA6" w:rsidRPr="003D53E5" w:rsidRDefault="00E10BA6" w:rsidP="00E10BA6">
      <w:pPr>
        <w:rPr>
          <w:b/>
          <w:szCs w:val="22"/>
          <w:lang w:val="lt-LT"/>
        </w:rPr>
      </w:pPr>
      <w:r w:rsidRPr="003D53E5">
        <w:rPr>
          <w:b/>
          <w:szCs w:val="22"/>
          <w:lang w:val="lt-LT"/>
        </w:rPr>
        <w:t>4.1</w:t>
      </w:r>
      <w:r w:rsidRPr="003D53E5">
        <w:rPr>
          <w:b/>
          <w:szCs w:val="22"/>
          <w:lang w:val="lt-LT"/>
        </w:rPr>
        <w:tab/>
        <w:t>Terapinės indikacijos</w:t>
      </w:r>
    </w:p>
    <w:p w14:paraId="7E7F934A" w14:textId="77777777" w:rsidR="00E10BA6" w:rsidRPr="003D53E5" w:rsidRDefault="00E10BA6" w:rsidP="00E10BA6">
      <w:pPr>
        <w:rPr>
          <w:szCs w:val="22"/>
          <w:lang w:val="lt-LT"/>
        </w:rPr>
      </w:pPr>
    </w:p>
    <w:p w14:paraId="7F427BE9" w14:textId="77777777" w:rsidR="00E10BA6" w:rsidRPr="003D53E5" w:rsidRDefault="00E10BA6" w:rsidP="00E10BA6">
      <w:pPr>
        <w:rPr>
          <w:szCs w:val="22"/>
          <w:lang w:val="lt-LT"/>
        </w:rPr>
      </w:pPr>
      <w:r w:rsidRPr="003D53E5">
        <w:rPr>
          <w:szCs w:val="22"/>
          <w:lang w:val="lt-LT"/>
        </w:rPr>
        <w:t>Stipraus arba labai stipraus skausmo malšinimas.</w:t>
      </w:r>
    </w:p>
    <w:p w14:paraId="34988791" w14:textId="77777777" w:rsidR="00E10BA6" w:rsidRPr="003D53E5" w:rsidRDefault="00E10BA6" w:rsidP="00E10BA6">
      <w:pPr>
        <w:rPr>
          <w:szCs w:val="22"/>
          <w:lang w:val="lt-LT"/>
        </w:rPr>
      </w:pPr>
    </w:p>
    <w:p w14:paraId="5A958B22" w14:textId="77777777" w:rsidR="00E10BA6" w:rsidRPr="003D53E5" w:rsidRDefault="00E10BA6" w:rsidP="00E10BA6">
      <w:pPr>
        <w:rPr>
          <w:b/>
          <w:szCs w:val="22"/>
          <w:lang w:val="lt-LT"/>
        </w:rPr>
      </w:pPr>
      <w:r w:rsidRPr="003D53E5">
        <w:rPr>
          <w:b/>
          <w:szCs w:val="22"/>
          <w:lang w:val="lt-LT"/>
        </w:rPr>
        <w:t>4.2</w:t>
      </w:r>
      <w:r w:rsidRPr="003D53E5">
        <w:rPr>
          <w:b/>
          <w:szCs w:val="22"/>
          <w:lang w:val="lt-LT"/>
        </w:rPr>
        <w:tab/>
        <w:t>Dozavimas ir vartojimo metodas</w:t>
      </w:r>
    </w:p>
    <w:p w14:paraId="36077FCD" w14:textId="77777777" w:rsidR="00E10BA6" w:rsidRPr="003D53E5" w:rsidRDefault="00E10BA6" w:rsidP="00E10BA6">
      <w:pPr>
        <w:rPr>
          <w:szCs w:val="22"/>
          <w:lang w:val="lt-LT"/>
        </w:rPr>
      </w:pPr>
    </w:p>
    <w:p w14:paraId="58BEBD41" w14:textId="77777777" w:rsidR="00E10BA6" w:rsidRPr="003D53E5" w:rsidRDefault="00E10BA6" w:rsidP="00E10BA6">
      <w:pPr>
        <w:rPr>
          <w:szCs w:val="22"/>
          <w:u w:val="single"/>
          <w:lang w:val="lt-LT"/>
        </w:rPr>
      </w:pPr>
      <w:r w:rsidRPr="003D53E5">
        <w:rPr>
          <w:szCs w:val="22"/>
          <w:u w:val="single"/>
          <w:lang w:val="lt-LT"/>
        </w:rPr>
        <w:t>Dozavimas</w:t>
      </w:r>
    </w:p>
    <w:p w14:paraId="286F4207" w14:textId="77777777" w:rsidR="00E10BA6" w:rsidRPr="003D53E5" w:rsidRDefault="00E10BA6" w:rsidP="00E10BA6">
      <w:pPr>
        <w:rPr>
          <w:szCs w:val="22"/>
          <w:lang w:val="lt-LT"/>
        </w:rPr>
      </w:pPr>
    </w:p>
    <w:p w14:paraId="4F44D119" w14:textId="77777777" w:rsidR="00E10BA6" w:rsidRPr="003D53E5" w:rsidRDefault="00E10BA6" w:rsidP="00E10BA6">
      <w:pPr>
        <w:rPr>
          <w:szCs w:val="22"/>
          <w:lang w:val="lt-LT"/>
        </w:rPr>
      </w:pPr>
      <w:r w:rsidRPr="003D53E5">
        <w:rPr>
          <w:szCs w:val="22"/>
          <w:lang w:val="lt-LT"/>
        </w:rPr>
        <w:t xml:space="preserve">Vartojimo metodą ir dozavimą būtina nustatyti kiekvienam pacientui atskirai, atsižvelgiant į skausmo rūšį ir stiprumą, paciento amžių, kūno svorį, bendrąją būklę, ligos ir analgezinio gydymo istoriją bei atsaką į gydymą. </w:t>
      </w:r>
    </w:p>
    <w:p w14:paraId="1E167BA9" w14:textId="77777777" w:rsidR="00E10BA6" w:rsidRPr="003D53E5" w:rsidRDefault="00E10BA6" w:rsidP="00E10BA6">
      <w:pPr>
        <w:rPr>
          <w:szCs w:val="22"/>
          <w:lang w:val="lt-LT"/>
        </w:rPr>
      </w:pPr>
    </w:p>
    <w:p w14:paraId="5F92B21F" w14:textId="77777777" w:rsidR="00E10BA6" w:rsidRPr="008C485F" w:rsidRDefault="00E10BA6" w:rsidP="00E10BA6">
      <w:pPr>
        <w:rPr>
          <w:i/>
          <w:szCs w:val="22"/>
          <w:lang w:val="lt-LT"/>
        </w:rPr>
      </w:pPr>
      <w:r w:rsidRPr="003D53E5">
        <w:rPr>
          <w:i/>
          <w:szCs w:val="22"/>
          <w:lang w:val="lt-LT"/>
        </w:rPr>
        <w:t>Suaugusie</w:t>
      </w:r>
      <w:r w:rsidRPr="008C485F">
        <w:rPr>
          <w:i/>
          <w:szCs w:val="22"/>
          <w:lang w:val="lt-LT"/>
        </w:rPr>
        <w:t>siems žmonėms ir vyresniems kaip 12 metų paaugliams</w:t>
      </w:r>
    </w:p>
    <w:p w14:paraId="19C84427" w14:textId="77777777" w:rsidR="00E10BA6" w:rsidRPr="005F12E5" w:rsidRDefault="00E10BA6" w:rsidP="00E10BA6">
      <w:pPr>
        <w:rPr>
          <w:szCs w:val="22"/>
          <w:lang w:val="lt-LT"/>
        </w:rPr>
      </w:pPr>
      <w:r w:rsidRPr="005F12E5">
        <w:rPr>
          <w:szCs w:val="22"/>
          <w:lang w:val="lt-LT"/>
        </w:rPr>
        <w:t>Tinkama pradinė dozė yra 2,5–10 mg (0,25–1 ml) į veną arba 5–20 mg (0,5–2 ml po oda ar į raumenis</w:t>
      </w:r>
      <w:r>
        <w:rPr>
          <w:szCs w:val="22"/>
          <w:lang w:val="lt-LT"/>
        </w:rPr>
        <w:t>)</w:t>
      </w:r>
      <w:r w:rsidRPr="005F12E5">
        <w:rPr>
          <w:szCs w:val="22"/>
          <w:lang w:val="lt-LT"/>
        </w:rPr>
        <w:t xml:space="preserve">. </w:t>
      </w:r>
    </w:p>
    <w:p w14:paraId="32EB4D6E" w14:textId="77777777" w:rsidR="00E10BA6" w:rsidRPr="005F12E5" w:rsidRDefault="00E10BA6" w:rsidP="00E10BA6">
      <w:pPr>
        <w:rPr>
          <w:szCs w:val="22"/>
          <w:lang w:val="lt-LT"/>
        </w:rPr>
      </w:pPr>
      <w:r w:rsidRPr="005F12E5">
        <w:rPr>
          <w:szCs w:val="22"/>
          <w:lang w:val="lt-LT"/>
        </w:rPr>
        <w:t xml:space="preserve">Kai kuriems asmenims pakankamai skausmui lengvinti gali reikėti gerokai didesnių dozių. Į veną morfiną svarbu suleisti lėtai, t. y. per 4–5 minutes, pacientui gulint </w:t>
      </w:r>
      <w:r>
        <w:rPr>
          <w:szCs w:val="22"/>
          <w:lang w:val="lt-LT"/>
        </w:rPr>
        <w:t>(tokiu atveju dozė mažinama 1/3</w:t>
      </w:r>
      <w:r>
        <w:rPr>
          <w:szCs w:val="22"/>
          <w:lang w:val="lt-LT"/>
        </w:rPr>
        <w:sym w:font="Symbol" w:char="F02D"/>
      </w:r>
      <w:r w:rsidRPr="005F12E5">
        <w:rPr>
          <w:szCs w:val="22"/>
          <w:lang w:val="lt-LT"/>
        </w:rPr>
        <w:t xml:space="preserve">1/2). Paros dozė paprastai neturi viršyti 100 mg. </w:t>
      </w:r>
    </w:p>
    <w:p w14:paraId="080656D2" w14:textId="77777777" w:rsidR="00E10BA6" w:rsidRPr="005F12E5" w:rsidRDefault="00E10BA6" w:rsidP="00E10BA6">
      <w:pPr>
        <w:rPr>
          <w:szCs w:val="22"/>
          <w:lang w:val="lt-LT"/>
        </w:rPr>
      </w:pPr>
    </w:p>
    <w:p w14:paraId="763D724E" w14:textId="77777777" w:rsidR="00E10BA6" w:rsidRPr="005F12E5" w:rsidRDefault="00E10BA6" w:rsidP="00E10BA6">
      <w:pPr>
        <w:rPr>
          <w:i/>
          <w:szCs w:val="22"/>
          <w:lang w:val="lt-LT"/>
        </w:rPr>
      </w:pPr>
      <w:r w:rsidRPr="005F12E5">
        <w:rPr>
          <w:i/>
          <w:szCs w:val="22"/>
          <w:lang w:val="lt-LT"/>
        </w:rPr>
        <w:t>Senyviems pacientams</w:t>
      </w:r>
    </w:p>
    <w:p w14:paraId="2E570722" w14:textId="77777777" w:rsidR="00E10BA6" w:rsidRPr="008C485F" w:rsidRDefault="00E10BA6" w:rsidP="00E10BA6">
      <w:pPr>
        <w:rPr>
          <w:szCs w:val="22"/>
          <w:lang w:val="lt-LT"/>
        </w:rPr>
      </w:pPr>
      <w:r w:rsidRPr="003D53E5">
        <w:rPr>
          <w:szCs w:val="22"/>
          <w:lang w:val="lt-LT"/>
        </w:rPr>
        <w:t>Senyvų pacientų organizme morfino klirensas yra mažesnis, o pusinis eliminacijo</w:t>
      </w:r>
      <w:r w:rsidRPr="008C485F">
        <w:rPr>
          <w:szCs w:val="22"/>
          <w:lang w:val="lt-LT"/>
        </w:rPr>
        <w:t xml:space="preserve">s laikas ilgesnis. Senyviems pacientams reikia mažinti morfino dozę ir nustatyta tokią, kokia optimaliai lengvina skausmą, sukeldama minimalų nepageidaujamą poveikį. </w:t>
      </w:r>
    </w:p>
    <w:p w14:paraId="5BB9734C" w14:textId="77777777" w:rsidR="00E10BA6" w:rsidRPr="005F12E5" w:rsidRDefault="00E10BA6" w:rsidP="00E10BA6">
      <w:pPr>
        <w:rPr>
          <w:szCs w:val="22"/>
          <w:lang w:val="lt-LT"/>
        </w:rPr>
      </w:pPr>
    </w:p>
    <w:p w14:paraId="7489238A" w14:textId="77777777" w:rsidR="00E10BA6" w:rsidRPr="005F12E5" w:rsidRDefault="00E10BA6" w:rsidP="00E10BA6">
      <w:pPr>
        <w:spacing w:line="240" w:lineRule="auto"/>
        <w:contextualSpacing/>
        <w:outlineLvl w:val="0"/>
        <w:rPr>
          <w:i/>
          <w:iCs/>
          <w:color w:val="000000"/>
          <w:szCs w:val="22"/>
          <w:lang w:val="lt-LT"/>
        </w:rPr>
      </w:pPr>
      <w:r w:rsidRPr="005F12E5">
        <w:rPr>
          <w:i/>
          <w:iCs/>
          <w:color w:val="000000"/>
          <w:szCs w:val="22"/>
          <w:lang w:val="lt-LT"/>
        </w:rPr>
        <w:t>Pacientams, kurių kepenų funkcija sutrikusi</w:t>
      </w:r>
    </w:p>
    <w:p w14:paraId="4C256BC7" w14:textId="77777777" w:rsidR="00E10BA6" w:rsidRPr="005F12E5" w:rsidRDefault="00E10BA6" w:rsidP="00E10BA6">
      <w:pPr>
        <w:spacing w:line="240" w:lineRule="auto"/>
        <w:contextualSpacing/>
        <w:outlineLvl w:val="0"/>
        <w:rPr>
          <w:iCs/>
          <w:color w:val="000000"/>
          <w:szCs w:val="22"/>
          <w:lang w:val="lt-LT"/>
        </w:rPr>
      </w:pPr>
      <w:r w:rsidRPr="003D53E5">
        <w:rPr>
          <w:iCs/>
          <w:color w:val="000000"/>
          <w:szCs w:val="22"/>
          <w:lang w:val="lt-LT"/>
        </w:rPr>
        <w:t>Atsargiai morfinu reikia gydyti pacientus, k</w:t>
      </w:r>
      <w:r w:rsidRPr="008C485F">
        <w:rPr>
          <w:iCs/>
          <w:color w:val="000000"/>
          <w:szCs w:val="22"/>
          <w:lang w:val="lt-LT"/>
        </w:rPr>
        <w:t xml:space="preserve">urių kepenų funkcija sutrikusi, pvz., sergančius ciroze, kadangi ši liga tikriausiai veikia </w:t>
      </w:r>
      <w:r w:rsidRPr="005F12E5">
        <w:rPr>
          <w:iCs/>
          <w:color w:val="000000"/>
          <w:szCs w:val="22"/>
          <w:lang w:val="lt-LT"/>
        </w:rPr>
        <w:t xml:space="preserve">vaistinio preparato eliminaciją. Taigi jiems reikia atidžiai nustatyti optimaliai skausmą lengvinančią dozę. </w:t>
      </w:r>
    </w:p>
    <w:p w14:paraId="52A49ADE" w14:textId="77777777" w:rsidR="00E10BA6" w:rsidRPr="005F12E5" w:rsidRDefault="00E10BA6" w:rsidP="00E10BA6">
      <w:pPr>
        <w:spacing w:line="240" w:lineRule="auto"/>
        <w:contextualSpacing/>
        <w:outlineLvl w:val="0"/>
        <w:rPr>
          <w:iCs/>
          <w:color w:val="000000"/>
          <w:szCs w:val="22"/>
          <w:lang w:val="lt-LT"/>
        </w:rPr>
      </w:pPr>
    </w:p>
    <w:p w14:paraId="0FD60DDE" w14:textId="77777777" w:rsidR="00E10BA6" w:rsidRPr="005F12E5" w:rsidRDefault="00E10BA6" w:rsidP="00E10BA6">
      <w:pPr>
        <w:spacing w:line="240" w:lineRule="auto"/>
        <w:contextualSpacing/>
        <w:outlineLvl w:val="0"/>
        <w:rPr>
          <w:i/>
          <w:iCs/>
          <w:color w:val="000000"/>
          <w:szCs w:val="22"/>
          <w:lang w:val="lt-LT"/>
        </w:rPr>
      </w:pPr>
      <w:r w:rsidRPr="005F12E5">
        <w:rPr>
          <w:i/>
          <w:iCs/>
          <w:color w:val="000000"/>
          <w:szCs w:val="22"/>
          <w:lang w:val="lt-LT"/>
        </w:rPr>
        <w:t>Pacientams, kurių inkstų funkcija sutrikusi</w:t>
      </w:r>
    </w:p>
    <w:p w14:paraId="21DEC19C" w14:textId="77777777" w:rsidR="00E10BA6" w:rsidRPr="008C485F" w:rsidRDefault="00E10BA6" w:rsidP="00E10BA6">
      <w:pPr>
        <w:rPr>
          <w:szCs w:val="22"/>
          <w:lang w:val="lt-LT"/>
        </w:rPr>
      </w:pPr>
      <w:r w:rsidRPr="003D53E5">
        <w:rPr>
          <w:szCs w:val="22"/>
          <w:lang w:val="lt-LT"/>
        </w:rPr>
        <w:t>Inkstų ne</w:t>
      </w:r>
      <w:r w:rsidRPr="008C485F">
        <w:rPr>
          <w:szCs w:val="22"/>
          <w:lang w:val="lt-LT"/>
        </w:rPr>
        <w:t xml:space="preserve">pakankamumu sergančius pacientus morfinu reikia gydyti atsargiai, kadangi įprastinio dozavimo </w:t>
      </w:r>
      <w:r>
        <w:rPr>
          <w:szCs w:val="22"/>
          <w:lang w:val="lt-LT"/>
        </w:rPr>
        <w:t>atveju</w:t>
      </w:r>
      <w:r w:rsidRPr="008C485F">
        <w:rPr>
          <w:szCs w:val="22"/>
          <w:lang w:val="lt-LT"/>
        </w:rPr>
        <w:t xml:space="preserve"> jiems gali atsirasti perdozavimo požymių.</w:t>
      </w:r>
    </w:p>
    <w:p w14:paraId="79B64DD8" w14:textId="77777777" w:rsidR="00E10BA6" w:rsidRPr="005F12E5" w:rsidRDefault="00E10BA6" w:rsidP="00E10BA6">
      <w:pPr>
        <w:rPr>
          <w:szCs w:val="22"/>
          <w:lang w:val="lt-LT"/>
        </w:rPr>
      </w:pPr>
    </w:p>
    <w:p w14:paraId="61D53EF1" w14:textId="77777777" w:rsidR="00E10BA6" w:rsidRPr="005F12E5" w:rsidRDefault="00E10BA6" w:rsidP="00E10BA6">
      <w:pPr>
        <w:rPr>
          <w:i/>
          <w:szCs w:val="22"/>
          <w:lang w:val="lt-LT"/>
        </w:rPr>
      </w:pPr>
      <w:r w:rsidRPr="005F12E5">
        <w:rPr>
          <w:i/>
          <w:szCs w:val="22"/>
          <w:lang w:val="lt-LT"/>
        </w:rPr>
        <w:lastRenderedPageBreak/>
        <w:t>Vaikų populiacija</w:t>
      </w:r>
    </w:p>
    <w:p w14:paraId="4CDC9DE9" w14:textId="77777777" w:rsidR="00E10BA6" w:rsidRPr="005F12E5" w:rsidRDefault="00E10BA6" w:rsidP="00E10BA6">
      <w:pPr>
        <w:rPr>
          <w:szCs w:val="22"/>
          <w:u w:val="single"/>
          <w:lang w:val="lt-LT"/>
        </w:rPr>
      </w:pPr>
      <w:r w:rsidRPr="005F12E5">
        <w:rPr>
          <w:szCs w:val="22"/>
          <w:u w:val="single"/>
          <w:lang w:val="lt-LT"/>
        </w:rPr>
        <w:t>Leisti po oda</w:t>
      </w:r>
    </w:p>
    <w:p w14:paraId="46A2BEDF" w14:textId="77777777" w:rsidR="00E10BA6" w:rsidRPr="005F12E5" w:rsidRDefault="00E10BA6" w:rsidP="00E10BA6">
      <w:pPr>
        <w:rPr>
          <w:szCs w:val="22"/>
          <w:lang w:val="lt-LT"/>
        </w:rPr>
      </w:pPr>
      <w:r w:rsidRPr="005F12E5">
        <w:rPr>
          <w:szCs w:val="22"/>
          <w:lang w:val="lt-LT"/>
        </w:rPr>
        <w:t>• 6 mėn.–2 metų kūdikiams: pradinė dozė ‒ 100–200 mikrogramų/kg kūno svorio kas 4 valandos, pritaikoma atsižvelgiant į atsaką.</w:t>
      </w:r>
    </w:p>
    <w:p w14:paraId="6C8158EF" w14:textId="77777777" w:rsidR="00E10BA6" w:rsidRPr="005F12E5" w:rsidRDefault="00E10BA6" w:rsidP="00E10BA6">
      <w:pPr>
        <w:rPr>
          <w:szCs w:val="22"/>
          <w:lang w:val="lt-LT"/>
        </w:rPr>
      </w:pPr>
      <w:r w:rsidRPr="005F12E5">
        <w:rPr>
          <w:szCs w:val="22"/>
          <w:lang w:val="lt-LT"/>
        </w:rPr>
        <w:t>• 2–12 metų vaikams: pradinė dozė ‒ 200 mikrogramų/kg kūno svorio kas 4 valandos, pritaikoma atsižvelgiant į atsaką.</w:t>
      </w:r>
    </w:p>
    <w:p w14:paraId="393DC68E" w14:textId="77777777" w:rsidR="00E10BA6" w:rsidRPr="005F12E5" w:rsidRDefault="00E10BA6" w:rsidP="00E10BA6">
      <w:pPr>
        <w:rPr>
          <w:szCs w:val="22"/>
          <w:lang w:val="lt-LT"/>
        </w:rPr>
      </w:pPr>
    </w:p>
    <w:p w14:paraId="11F707A3" w14:textId="77777777" w:rsidR="00E10BA6" w:rsidRPr="005F12E5" w:rsidRDefault="00E10BA6" w:rsidP="00E10BA6">
      <w:pPr>
        <w:rPr>
          <w:szCs w:val="22"/>
          <w:u w:val="single"/>
          <w:lang w:val="lt-LT"/>
        </w:rPr>
      </w:pPr>
      <w:r w:rsidRPr="005F12E5">
        <w:rPr>
          <w:szCs w:val="22"/>
          <w:u w:val="single"/>
          <w:lang w:val="lt-LT"/>
        </w:rPr>
        <w:t>Leisti į veną mažiausiai per 5 minutes</w:t>
      </w:r>
    </w:p>
    <w:p w14:paraId="4CECA7B8" w14:textId="77777777" w:rsidR="00E10BA6" w:rsidRPr="005F12E5" w:rsidRDefault="00E10BA6" w:rsidP="00E10BA6">
      <w:pPr>
        <w:rPr>
          <w:szCs w:val="22"/>
          <w:lang w:val="lt-LT"/>
        </w:rPr>
      </w:pPr>
      <w:r w:rsidRPr="005F12E5">
        <w:rPr>
          <w:szCs w:val="22"/>
          <w:lang w:val="lt-LT"/>
        </w:rPr>
        <w:t>• 6 mėn.–12 metų vaikams: pradinė dozė ‒ 100 mikrogramų/kg kūno svorio kas 4 valandos, pritaikoma atsižvelgiant į atsaką.</w:t>
      </w:r>
    </w:p>
    <w:p w14:paraId="2DEB1DD4" w14:textId="77777777" w:rsidR="00E10BA6" w:rsidRPr="005F12E5" w:rsidRDefault="00E10BA6" w:rsidP="00E10BA6">
      <w:pPr>
        <w:rPr>
          <w:szCs w:val="22"/>
          <w:lang w:val="lt-LT"/>
        </w:rPr>
      </w:pPr>
    </w:p>
    <w:p w14:paraId="2FE41BA5" w14:textId="77777777" w:rsidR="00E10BA6" w:rsidRPr="005F12E5" w:rsidRDefault="00E10BA6" w:rsidP="00E10BA6">
      <w:pPr>
        <w:rPr>
          <w:szCs w:val="22"/>
          <w:u w:val="single"/>
          <w:lang w:val="lt-LT"/>
        </w:rPr>
      </w:pPr>
      <w:r w:rsidRPr="005F12E5">
        <w:rPr>
          <w:szCs w:val="22"/>
          <w:u w:val="single"/>
          <w:lang w:val="lt-LT"/>
        </w:rPr>
        <w:t>Leisti į veną</w:t>
      </w:r>
    </w:p>
    <w:p w14:paraId="5D05434F" w14:textId="77777777" w:rsidR="00E10BA6" w:rsidRPr="005F12E5" w:rsidRDefault="00E10BA6" w:rsidP="00E10BA6">
      <w:pPr>
        <w:pStyle w:val="Pagrindinistekstas"/>
        <w:spacing w:after="0"/>
        <w:rPr>
          <w:sz w:val="22"/>
          <w:szCs w:val="22"/>
          <w:lang w:val="lt-LT"/>
        </w:rPr>
      </w:pPr>
      <w:r w:rsidRPr="005F12E5">
        <w:rPr>
          <w:sz w:val="22"/>
          <w:szCs w:val="22"/>
          <w:lang w:val="lt-LT"/>
        </w:rPr>
        <w:t>• 6 mėn.–12 metų vaikams: iš pradžių 100 mikrogramų/kg kūno svorio dozę suleisti į veną (per mažiausiai 5 minutes). Vėliau, esant reikalui, kas 4 valandas reikia leisti 10–30 mikrogramų/kg kūno svorio dozę, atsižvelgiant į atsaką.</w:t>
      </w:r>
    </w:p>
    <w:p w14:paraId="2DF41AA5" w14:textId="77777777" w:rsidR="00E10BA6" w:rsidRPr="005F12E5" w:rsidRDefault="00E10BA6" w:rsidP="00E10BA6">
      <w:pPr>
        <w:rPr>
          <w:szCs w:val="22"/>
          <w:lang w:val="lt-LT"/>
        </w:rPr>
      </w:pPr>
    </w:p>
    <w:p w14:paraId="08AF09D5" w14:textId="77777777" w:rsidR="00E10BA6" w:rsidRPr="005F12E5" w:rsidRDefault="00E10BA6" w:rsidP="00E10BA6">
      <w:pPr>
        <w:rPr>
          <w:szCs w:val="22"/>
          <w:u w:val="single"/>
          <w:lang w:val="lt-LT"/>
        </w:rPr>
      </w:pPr>
      <w:r w:rsidRPr="005F12E5">
        <w:rPr>
          <w:szCs w:val="22"/>
          <w:u w:val="single"/>
          <w:lang w:val="lt-LT"/>
        </w:rPr>
        <w:t>Gydymo kontrolė</w:t>
      </w:r>
    </w:p>
    <w:p w14:paraId="3E18D458" w14:textId="77777777" w:rsidR="00E10BA6" w:rsidRPr="005F12E5" w:rsidRDefault="00E10BA6" w:rsidP="00E10BA6">
      <w:pPr>
        <w:rPr>
          <w:szCs w:val="22"/>
          <w:lang w:val="lt-LT"/>
        </w:rPr>
      </w:pPr>
      <w:r w:rsidRPr="005F12E5">
        <w:rPr>
          <w:szCs w:val="22"/>
          <w:lang w:val="lt-LT"/>
        </w:rPr>
        <w:t>Atsiradusį pykinimą, vėmimą ir vidurių užkietėjimą kartais galima</w:t>
      </w:r>
      <w:r>
        <w:rPr>
          <w:szCs w:val="22"/>
          <w:lang w:val="lt-LT"/>
        </w:rPr>
        <w:t xml:space="preserve"> pašalinti po oda suleidus 0,25</w:t>
      </w:r>
      <w:r>
        <w:rPr>
          <w:szCs w:val="22"/>
          <w:lang w:val="lt-LT"/>
        </w:rPr>
        <w:sym w:font="Symbol" w:char="F02D"/>
      </w:r>
      <w:r w:rsidRPr="005F12E5">
        <w:rPr>
          <w:szCs w:val="22"/>
          <w:lang w:val="lt-LT"/>
        </w:rPr>
        <w:t>0,5 mg atropino dozę. Tulžies ar inkstų akmenligės priepuolio vien morfinu gydyti negalima, kadangi jis gali sustiprinti spazmus. Šiais atvejais reikia gydyti morfino ir spazmus atpalaiduojančių vaistinių preparatų deriniu.</w:t>
      </w:r>
    </w:p>
    <w:p w14:paraId="59971500" w14:textId="77777777" w:rsidR="00E10BA6" w:rsidRPr="005F12E5" w:rsidRDefault="00E10BA6" w:rsidP="00E10BA6">
      <w:pPr>
        <w:rPr>
          <w:szCs w:val="22"/>
          <w:lang w:val="lt-LT"/>
        </w:rPr>
      </w:pPr>
      <w:r w:rsidRPr="005F12E5">
        <w:rPr>
          <w:szCs w:val="22"/>
          <w:lang w:val="lt-LT"/>
        </w:rPr>
        <w:t>Kvėpavimo slopinimą galima pašalinti naloksonu.</w:t>
      </w:r>
    </w:p>
    <w:p w14:paraId="10E5A11F" w14:textId="6FE34811" w:rsidR="00E10BA6" w:rsidRPr="005F12E5" w:rsidRDefault="00E10BA6" w:rsidP="00E10BA6">
      <w:pPr>
        <w:rPr>
          <w:szCs w:val="22"/>
          <w:u w:val="single"/>
          <w:lang w:val="lt-LT"/>
        </w:rPr>
      </w:pPr>
    </w:p>
    <w:p w14:paraId="5462D8BC" w14:textId="77777777" w:rsidR="00E10BA6" w:rsidRPr="005F12E5" w:rsidRDefault="00E10BA6" w:rsidP="00E10BA6">
      <w:pPr>
        <w:rPr>
          <w:szCs w:val="22"/>
          <w:u w:val="single"/>
          <w:lang w:val="lt-LT"/>
        </w:rPr>
      </w:pPr>
      <w:r w:rsidRPr="005F12E5">
        <w:rPr>
          <w:szCs w:val="22"/>
          <w:u w:val="single"/>
          <w:lang w:val="lt-LT"/>
        </w:rPr>
        <w:t xml:space="preserve">Vartojimo metodas </w:t>
      </w:r>
    </w:p>
    <w:p w14:paraId="6F218028" w14:textId="77777777" w:rsidR="00E10BA6" w:rsidRPr="005F12E5" w:rsidRDefault="00E10BA6" w:rsidP="00E10BA6">
      <w:pPr>
        <w:rPr>
          <w:szCs w:val="22"/>
          <w:lang w:val="lt-LT"/>
        </w:rPr>
      </w:pPr>
      <w:r w:rsidRPr="005F12E5">
        <w:rPr>
          <w:szCs w:val="22"/>
          <w:lang w:val="lt-LT"/>
        </w:rPr>
        <w:t xml:space="preserve">Leisti į veną, </w:t>
      </w:r>
      <w:r>
        <w:rPr>
          <w:szCs w:val="22"/>
          <w:lang w:val="lt-LT"/>
        </w:rPr>
        <w:t xml:space="preserve">į </w:t>
      </w:r>
      <w:r w:rsidRPr="005F12E5">
        <w:rPr>
          <w:szCs w:val="22"/>
          <w:lang w:val="lt-LT"/>
        </w:rPr>
        <w:t>raumenis arba po oda.</w:t>
      </w:r>
    </w:p>
    <w:p w14:paraId="2E5DE45B" w14:textId="77777777" w:rsidR="005F0B41" w:rsidRPr="005F0B41" w:rsidRDefault="005F0B41" w:rsidP="00E10BA6">
      <w:pPr>
        <w:rPr>
          <w:szCs w:val="22"/>
          <w:lang w:val="lt-LT"/>
        </w:rPr>
      </w:pPr>
    </w:p>
    <w:p w14:paraId="2F68A0F4" w14:textId="23346365" w:rsidR="005F0B41" w:rsidRPr="005F0B41" w:rsidRDefault="005F0B41" w:rsidP="00E10BA6">
      <w:pPr>
        <w:rPr>
          <w:i/>
          <w:iCs/>
          <w:szCs w:val="22"/>
          <w:lang w:val="lt-LT"/>
        </w:rPr>
      </w:pPr>
      <w:r w:rsidRPr="005F0B41">
        <w:rPr>
          <w:i/>
          <w:iCs/>
          <w:szCs w:val="22"/>
          <w:lang w:val="lt-LT"/>
        </w:rPr>
        <w:t>Gydymo tikslai ir gydymo nutraukimas</w:t>
      </w:r>
    </w:p>
    <w:p w14:paraId="063DCCF6" w14:textId="075FB1DE" w:rsidR="005F0B41" w:rsidRDefault="005F0B41" w:rsidP="00E10BA6">
      <w:pPr>
        <w:rPr>
          <w:szCs w:val="22"/>
          <w:lang w:val="lt-LT"/>
        </w:rPr>
      </w:pPr>
      <w:r w:rsidRPr="005F0B41">
        <w:rPr>
          <w:szCs w:val="22"/>
          <w:lang w:val="lt-LT"/>
        </w:rPr>
        <w:t xml:space="preserve">Prieš pradedant gydymą </w:t>
      </w:r>
      <w:r w:rsidRPr="003D53E5">
        <w:rPr>
          <w:szCs w:val="22"/>
          <w:lang w:val="lt-LT"/>
        </w:rPr>
        <w:t>Morphine hydrochloride Kalceks</w:t>
      </w:r>
      <w:r w:rsidRPr="005F0B41">
        <w:rPr>
          <w:szCs w:val="22"/>
          <w:lang w:val="lt-LT"/>
        </w:rPr>
        <w:t>, vadovaujantis skausmo gydymo gairėmis, su pacientu reik</w:t>
      </w:r>
      <w:r w:rsidR="004930A8">
        <w:rPr>
          <w:szCs w:val="22"/>
          <w:lang w:val="lt-LT"/>
        </w:rPr>
        <w:t>ia</w:t>
      </w:r>
      <w:r w:rsidRPr="005F0B41">
        <w:rPr>
          <w:szCs w:val="22"/>
          <w:lang w:val="lt-LT"/>
        </w:rPr>
        <w:t xml:space="preserve"> susitarti dėl gydymo strategijos, įskaitant gydymo trukmę ir gydymo tikslus, taip pat gydymo nutraukimo planą. Gydymo laikotarpiu gydytojas ir pacientas tur</w:t>
      </w:r>
      <w:r w:rsidR="004930A8">
        <w:rPr>
          <w:szCs w:val="22"/>
          <w:lang w:val="lt-LT"/>
        </w:rPr>
        <w:t>i</w:t>
      </w:r>
      <w:r w:rsidRPr="005F0B41">
        <w:rPr>
          <w:szCs w:val="22"/>
          <w:lang w:val="lt-LT"/>
        </w:rPr>
        <w:t xml:space="preserve"> dažnai bendrauti, kad būtų galima įvertinti poreikį tęsti gydymą, apsvarstyti galimybę nutraukti gydymą ir prireikus pakoreguoti vaistinio preparato dozes. Jeigu pacientui nebereikalingas gydymas </w:t>
      </w:r>
      <w:r w:rsidRPr="003D53E5">
        <w:rPr>
          <w:szCs w:val="22"/>
          <w:lang w:val="lt-LT"/>
        </w:rPr>
        <w:t>Morphine hydrochloride Kalceks</w:t>
      </w:r>
      <w:r w:rsidRPr="005F0B41">
        <w:rPr>
          <w:szCs w:val="22"/>
          <w:lang w:val="lt-LT"/>
        </w:rPr>
        <w:t>, rekomenduojama laipsniškai mažinti vaistinio preparato dozę, kad jam nepasireikštų abstinencijos simptomai. Jeigu nepavyksta tinkamai kontroliuoti skausmo, reik</w:t>
      </w:r>
      <w:r w:rsidR="004930A8">
        <w:rPr>
          <w:szCs w:val="22"/>
          <w:lang w:val="lt-LT"/>
        </w:rPr>
        <w:t>ia</w:t>
      </w:r>
      <w:r w:rsidRPr="005F0B41">
        <w:rPr>
          <w:szCs w:val="22"/>
          <w:lang w:val="lt-LT"/>
        </w:rPr>
        <w:t xml:space="preserve"> atsižvelgti į hiperalgezijos, pripratimo ir pagrindinės ligos progresavimo galimybę (žr. 4.4</w:t>
      </w:r>
      <w:r>
        <w:rPr>
          <w:szCs w:val="22"/>
          <w:lang w:val="lt-LT"/>
        </w:rPr>
        <w:t> </w:t>
      </w:r>
      <w:r w:rsidRPr="005F0B41">
        <w:rPr>
          <w:szCs w:val="22"/>
          <w:lang w:val="lt-LT"/>
        </w:rPr>
        <w:t>skyrių).</w:t>
      </w:r>
    </w:p>
    <w:p w14:paraId="22279181" w14:textId="77777777" w:rsidR="005F0B41" w:rsidRDefault="005F0B41" w:rsidP="00E10BA6">
      <w:pPr>
        <w:rPr>
          <w:i/>
          <w:iCs/>
          <w:szCs w:val="22"/>
          <w:lang w:val="lt-LT"/>
        </w:rPr>
      </w:pPr>
    </w:p>
    <w:p w14:paraId="38B72E23" w14:textId="5E0C8A6E" w:rsidR="005F0B41" w:rsidRPr="005F0B41" w:rsidRDefault="005F0B41" w:rsidP="00E10BA6">
      <w:pPr>
        <w:rPr>
          <w:i/>
          <w:iCs/>
          <w:szCs w:val="22"/>
          <w:lang w:val="lt-LT"/>
        </w:rPr>
      </w:pPr>
      <w:r w:rsidRPr="005F0B41">
        <w:rPr>
          <w:i/>
          <w:iCs/>
          <w:szCs w:val="22"/>
          <w:lang w:val="lt-LT"/>
        </w:rPr>
        <w:t>Gydymo trukmė</w:t>
      </w:r>
    </w:p>
    <w:p w14:paraId="733E72E4" w14:textId="700CF313" w:rsidR="00E10BA6" w:rsidRPr="005F0B41" w:rsidRDefault="005F0B41" w:rsidP="00E10BA6">
      <w:pPr>
        <w:rPr>
          <w:szCs w:val="22"/>
          <w:lang w:val="lt-LT"/>
        </w:rPr>
      </w:pPr>
      <w:r w:rsidRPr="003D53E5">
        <w:rPr>
          <w:szCs w:val="22"/>
          <w:lang w:val="lt-LT"/>
        </w:rPr>
        <w:t>Morphine hydrochloride Kalceks</w:t>
      </w:r>
      <w:r w:rsidRPr="005F0B41">
        <w:rPr>
          <w:szCs w:val="22"/>
          <w:lang w:val="lt-LT"/>
        </w:rPr>
        <w:t xml:space="preserve"> negalima vartoti ilgiau, nei būtina.</w:t>
      </w:r>
    </w:p>
    <w:p w14:paraId="3BF12F00" w14:textId="77777777" w:rsidR="005F0B41" w:rsidRPr="005F0B41" w:rsidRDefault="005F0B41" w:rsidP="00E10BA6">
      <w:pPr>
        <w:rPr>
          <w:szCs w:val="22"/>
          <w:lang w:val="lt-LT"/>
        </w:rPr>
      </w:pPr>
    </w:p>
    <w:p w14:paraId="3DCA987A" w14:textId="77777777" w:rsidR="00E10BA6" w:rsidRPr="005F12E5" w:rsidRDefault="00E10BA6" w:rsidP="00E10BA6">
      <w:pPr>
        <w:rPr>
          <w:b/>
          <w:szCs w:val="22"/>
          <w:lang w:val="lt-LT"/>
        </w:rPr>
      </w:pPr>
      <w:r w:rsidRPr="005F12E5">
        <w:rPr>
          <w:b/>
          <w:szCs w:val="22"/>
          <w:lang w:val="lt-LT"/>
        </w:rPr>
        <w:t>4.3</w:t>
      </w:r>
      <w:r w:rsidRPr="005F12E5">
        <w:rPr>
          <w:b/>
          <w:szCs w:val="22"/>
          <w:lang w:val="lt-LT"/>
        </w:rPr>
        <w:tab/>
        <w:t>Kontraindikacijos</w:t>
      </w:r>
    </w:p>
    <w:p w14:paraId="20485FB5" w14:textId="77777777" w:rsidR="00E10BA6" w:rsidRPr="005F12E5" w:rsidRDefault="00E10BA6" w:rsidP="00E10BA6">
      <w:pPr>
        <w:rPr>
          <w:szCs w:val="22"/>
          <w:lang w:val="lt-LT"/>
        </w:rPr>
      </w:pPr>
    </w:p>
    <w:p w14:paraId="138C5F00" w14:textId="77777777" w:rsidR="00E10BA6" w:rsidRPr="005F12E5" w:rsidRDefault="00E10BA6" w:rsidP="00E10BA6">
      <w:pPr>
        <w:rPr>
          <w:szCs w:val="22"/>
          <w:lang w:val="lt-LT"/>
        </w:rPr>
      </w:pPr>
      <w:r w:rsidRPr="005F12E5">
        <w:rPr>
          <w:szCs w:val="22"/>
          <w:lang w:val="lt-LT"/>
        </w:rPr>
        <w:t>‒ Padidėjęs jautrumas veikliajai arba bet kuriai 6.1 skyriuje nurodytai pagalbinei medžiagai.</w:t>
      </w:r>
    </w:p>
    <w:p w14:paraId="0B2537FA" w14:textId="77777777" w:rsidR="00E10BA6" w:rsidRPr="005F12E5" w:rsidRDefault="00E10BA6" w:rsidP="00E10BA6">
      <w:pPr>
        <w:rPr>
          <w:szCs w:val="22"/>
          <w:lang w:val="lt-LT"/>
        </w:rPr>
      </w:pPr>
      <w:r w:rsidRPr="005F12E5">
        <w:rPr>
          <w:szCs w:val="22"/>
          <w:lang w:val="lt-LT"/>
        </w:rPr>
        <w:t>‒ Kvėpavimo slopinimas.</w:t>
      </w:r>
    </w:p>
    <w:p w14:paraId="2DE13568" w14:textId="77777777" w:rsidR="00E10BA6" w:rsidRPr="005F12E5" w:rsidRDefault="00E10BA6" w:rsidP="00E10BA6">
      <w:pPr>
        <w:rPr>
          <w:szCs w:val="22"/>
          <w:lang w:val="lt-LT"/>
        </w:rPr>
      </w:pPr>
      <w:r w:rsidRPr="005F12E5">
        <w:rPr>
          <w:szCs w:val="22"/>
          <w:lang w:val="lt-LT"/>
        </w:rPr>
        <w:t>‒ Kvėpavimo takų obstrukcinė liga.</w:t>
      </w:r>
    </w:p>
    <w:p w14:paraId="33CAAA7A" w14:textId="77777777" w:rsidR="00E10BA6" w:rsidRPr="005F12E5" w:rsidRDefault="00E10BA6" w:rsidP="00E10BA6">
      <w:pPr>
        <w:rPr>
          <w:szCs w:val="22"/>
          <w:lang w:val="lt-LT"/>
        </w:rPr>
      </w:pPr>
      <w:r w:rsidRPr="005F12E5">
        <w:rPr>
          <w:szCs w:val="22"/>
          <w:lang w:val="lt-LT"/>
        </w:rPr>
        <w:t>‒ Uždelstas skrandžio ištuštinimas.</w:t>
      </w:r>
    </w:p>
    <w:p w14:paraId="00FAE00B" w14:textId="77777777" w:rsidR="00E10BA6" w:rsidRPr="005F12E5" w:rsidRDefault="00E10BA6" w:rsidP="00E10BA6">
      <w:pPr>
        <w:rPr>
          <w:szCs w:val="22"/>
          <w:lang w:val="lt-LT"/>
        </w:rPr>
      </w:pPr>
      <w:r w:rsidRPr="005F12E5">
        <w:rPr>
          <w:szCs w:val="22"/>
          <w:lang w:val="lt-LT"/>
        </w:rPr>
        <w:t>‒ Paralyžinio žarnų nepraeinamumo rizika.</w:t>
      </w:r>
    </w:p>
    <w:p w14:paraId="3371B1AE" w14:textId="77777777" w:rsidR="00E10BA6" w:rsidRPr="005F12E5" w:rsidRDefault="00E10BA6" w:rsidP="00E10BA6">
      <w:pPr>
        <w:rPr>
          <w:szCs w:val="22"/>
          <w:lang w:val="lt-LT"/>
        </w:rPr>
      </w:pPr>
      <w:r w:rsidRPr="005F12E5">
        <w:rPr>
          <w:szCs w:val="22"/>
          <w:lang w:val="lt-LT"/>
        </w:rPr>
        <w:t>‒ Ūminis pilvas.</w:t>
      </w:r>
    </w:p>
    <w:p w14:paraId="2BBA3615" w14:textId="77777777" w:rsidR="00E10BA6" w:rsidRPr="005F12E5" w:rsidRDefault="00E10BA6" w:rsidP="00E10BA6">
      <w:pPr>
        <w:rPr>
          <w:szCs w:val="22"/>
          <w:lang w:val="lt-LT"/>
        </w:rPr>
      </w:pPr>
      <w:r w:rsidRPr="005F12E5">
        <w:rPr>
          <w:szCs w:val="22"/>
          <w:lang w:val="lt-LT"/>
        </w:rPr>
        <w:t>‒ Ūminė kepenų liga.</w:t>
      </w:r>
    </w:p>
    <w:p w14:paraId="21B988C1" w14:textId="77777777" w:rsidR="00E10BA6" w:rsidRPr="005F12E5" w:rsidRDefault="00E10BA6" w:rsidP="00E10BA6">
      <w:pPr>
        <w:rPr>
          <w:szCs w:val="22"/>
          <w:lang w:val="lt-LT"/>
        </w:rPr>
      </w:pPr>
      <w:r w:rsidRPr="005F12E5">
        <w:rPr>
          <w:szCs w:val="22"/>
          <w:lang w:val="lt-LT"/>
        </w:rPr>
        <w:t>‒ Padidėjęs intrakranijinis spaudimas.</w:t>
      </w:r>
    </w:p>
    <w:p w14:paraId="65C00A06" w14:textId="77777777" w:rsidR="00E10BA6" w:rsidRPr="005F12E5" w:rsidRDefault="00E10BA6" w:rsidP="00E10BA6">
      <w:pPr>
        <w:rPr>
          <w:szCs w:val="22"/>
          <w:lang w:val="lt-LT"/>
        </w:rPr>
      </w:pPr>
      <w:r w:rsidRPr="005F12E5">
        <w:rPr>
          <w:szCs w:val="22"/>
          <w:lang w:val="lt-LT"/>
        </w:rPr>
        <w:t>‒ Galvos trauma.</w:t>
      </w:r>
    </w:p>
    <w:p w14:paraId="134D6954" w14:textId="77777777" w:rsidR="00E10BA6" w:rsidRPr="005F12E5" w:rsidRDefault="00E10BA6" w:rsidP="00E10BA6">
      <w:pPr>
        <w:rPr>
          <w:szCs w:val="22"/>
          <w:lang w:val="lt-LT"/>
        </w:rPr>
      </w:pPr>
      <w:r w:rsidRPr="005F12E5">
        <w:rPr>
          <w:szCs w:val="22"/>
          <w:lang w:val="lt-LT"/>
        </w:rPr>
        <w:t>‒ Dėl lėtinės plaučių ligos pasireiškęs širdies nepakankamumas.</w:t>
      </w:r>
    </w:p>
    <w:p w14:paraId="1BCE6EEB" w14:textId="77777777" w:rsidR="00E10BA6" w:rsidRPr="005F12E5" w:rsidRDefault="00E10BA6" w:rsidP="00E10BA6">
      <w:pPr>
        <w:rPr>
          <w:szCs w:val="22"/>
          <w:lang w:val="lt-LT"/>
        </w:rPr>
      </w:pPr>
      <w:r w:rsidRPr="005F12E5">
        <w:rPr>
          <w:szCs w:val="22"/>
          <w:lang w:val="lt-LT"/>
        </w:rPr>
        <w:t>‒ Feochromocitoma.</w:t>
      </w:r>
    </w:p>
    <w:p w14:paraId="5981F813" w14:textId="77777777" w:rsidR="00E10BA6" w:rsidRPr="005F12E5" w:rsidRDefault="00E10BA6" w:rsidP="00E10BA6">
      <w:pPr>
        <w:rPr>
          <w:szCs w:val="22"/>
          <w:lang w:val="lt-LT"/>
        </w:rPr>
      </w:pPr>
      <w:r w:rsidRPr="005F12E5">
        <w:rPr>
          <w:szCs w:val="22"/>
          <w:lang w:val="lt-LT"/>
        </w:rPr>
        <w:t>‒ Nerimas alkoholio ar migdomųjų tablečių įtakoje.</w:t>
      </w:r>
    </w:p>
    <w:p w14:paraId="6A16CE69" w14:textId="77777777" w:rsidR="00E10BA6" w:rsidRPr="005F12E5" w:rsidRDefault="00E10BA6" w:rsidP="00E10BA6">
      <w:pPr>
        <w:rPr>
          <w:szCs w:val="22"/>
          <w:lang w:val="lt-LT"/>
        </w:rPr>
      </w:pPr>
      <w:r w:rsidRPr="005F12E5">
        <w:rPr>
          <w:szCs w:val="22"/>
          <w:lang w:val="lt-LT"/>
        </w:rPr>
        <w:t>‒ Koma.</w:t>
      </w:r>
    </w:p>
    <w:p w14:paraId="07F9865D" w14:textId="77777777" w:rsidR="00E10BA6" w:rsidRPr="003D53E5" w:rsidRDefault="00E10BA6" w:rsidP="00E10BA6">
      <w:pPr>
        <w:rPr>
          <w:szCs w:val="22"/>
          <w:lang w:val="lt-LT"/>
        </w:rPr>
      </w:pPr>
      <w:r w:rsidRPr="005F12E5">
        <w:rPr>
          <w:szCs w:val="22"/>
          <w:lang w:val="lt-LT"/>
        </w:rPr>
        <w:t xml:space="preserve">‒ </w:t>
      </w:r>
      <w:r w:rsidRPr="00FA3516">
        <w:rPr>
          <w:szCs w:val="22"/>
          <w:lang w:val="lt-LT"/>
        </w:rPr>
        <w:t>Pacientas jaunesnis kaip 6 mėnesių amžiaus</w:t>
      </w:r>
      <w:r w:rsidRPr="005F12E5">
        <w:rPr>
          <w:szCs w:val="22"/>
          <w:lang w:val="lt-LT"/>
        </w:rPr>
        <w:t>.</w:t>
      </w:r>
    </w:p>
    <w:p w14:paraId="0AA446B3" w14:textId="77777777" w:rsidR="00E10BA6" w:rsidRPr="008C485F" w:rsidRDefault="00E10BA6" w:rsidP="00E10BA6">
      <w:pPr>
        <w:rPr>
          <w:szCs w:val="22"/>
          <w:lang w:val="lt-LT"/>
        </w:rPr>
      </w:pPr>
    </w:p>
    <w:p w14:paraId="5B38FB3F" w14:textId="77777777" w:rsidR="00E10BA6" w:rsidRPr="005F12E5" w:rsidRDefault="00E10BA6" w:rsidP="00E10BA6">
      <w:pPr>
        <w:rPr>
          <w:b/>
          <w:szCs w:val="22"/>
          <w:lang w:val="lt-LT"/>
        </w:rPr>
      </w:pPr>
      <w:r w:rsidRPr="005F12E5">
        <w:rPr>
          <w:b/>
          <w:szCs w:val="22"/>
          <w:lang w:val="lt-LT"/>
        </w:rPr>
        <w:lastRenderedPageBreak/>
        <w:t>4.4</w:t>
      </w:r>
      <w:r w:rsidRPr="005F12E5">
        <w:rPr>
          <w:b/>
          <w:szCs w:val="22"/>
          <w:lang w:val="lt-LT"/>
        </w:rPr>
        <w:tab/>
        <w:t>Specialūs įspėjimai ir atsargumo priemonės</w:t>
      </w:r>
    </w:p>
    <w:p w14:paraId="340B7EE6" w14:textId="77777777" w:rsidR="00E10BA6" w:rsidRPr="005F12E5" w:rsidRDefault="00E10BA6" w:rsidP="00E10BA6">
      <w:pPr>
        <w:rPr>
          <w:szCs w:val="22"/>
          <w:lang w:val="lt-LT"/>
        </w:rPr>
      </w:pPr>
    </w:p>
    <w:p w14:paraId="380FFD52" w14:textId="77777777" w:rsidR="00E10BA6" w:rsidRPr="005F12E5" w:rsidRDefault="00E10BA6" w:rsidP="00E10BA6">
      <w:pPr>
        <w:rPr>
          <w:szCs w:val="22"/>
          <w:lang w:val="lt-LT"/>
        </w:rPr>
      </w:pPr>
      <w:r w:rsidRPr="005F12E5">
        <w:rPr>
          <w:szCs w:val="22"/>
          <w:lang w:val="lt-LT"/>
        </w:rPr>
        <w:t>Morfinas yra narkomaniją sukeliantis vaistinis preparatas. Skiriant šio vaistinio preparato, būtina laikytis ypatingo atsargumo.</w:t>
      </w:r>
    </w:p>
    <w:p w14:paraId="5875FC5E" w14:textId="77777777" w:rsidR="00E10BA6" w:rsidRPr="005F12E5" w:rsidRDefault="00E10BA6" w:rsidP="00E10BA6">
      <w:pPr>
        <w:rPr>
          <w:szCs w:val="22"/>
          <w:lang w:val="lt-LT"/>
        </w:rPr>
      </w:pPr>
    </w:p>
    <w:p w14:paraId="415F8A39" w14:textId="77777777" w:rsidR="00E10BA6" w:rsidRPr="005F12E5" w:rsidRDefault="00E10BA6" w:rsidP="00E10BA6">
      <w:pPr>
        <w:rPr>
          <w:szCs w:val="22"/>
          <w:lang w:val="lt-LT"/>
        </w:rPr>
      </w:pPr>
      <w:r w:rsidRPr="005F12E5">
        <w:rPr>
          <w:szCs w:val="22"/>
          <w:lang w:val="lt-LT"/>
        </w:rPr>
        <w:t>Morfino skiriant pacientams, kuriems yra bet kuri iš žemiau išvardytų būklių, būtina laikytis atsargumo ir galbūt mažinti dozę.</w:t>
      </w:r>
    </w:p>
    <w:p w14:paraId="09469204" w14:textId="77777777" w:rsidR="00E10BA6" w:rsidRPr="005F12E5" w:rsidRDefault="00E10BA6" w:rsidP="00E10BA6">
      <w:pPr>
        <w:rPr>
          <w:szCs w:val="22"/>
          <w:lang w:val="lt-LT"/>
        </w:rPr>
      </w:pPr>
      <w:r w:rsidRPr="005F12E5">
        <w:rPr>
          <w:szCs w:val="22"/>
          <w:lang w:val="lt-LT"/>
        </w:rPr>
        <w:t>‒ Hipotirozė.</w:t>
      </w:r>
    </w:p>
    <w:p w14:paraId="735C46BE" w14:textId="77777777" w:rsidR="00E10BA6" w:rsidRPr="005F12E5" w:rsidRDefault="00E10BA6" w:rsidP="00E10BA6">
      <w:pPr>
        <w:rPr>
          <w:szCs w:val="22"/>
          <w:lang w:val="lt-LT"/>
        </w:rPr>
      </w:pPr>
      <w:r w:rsidRPr="005F12E5">
        <w:rPr>
          <w:szCs w:val="22"/>
          <w:lang w:val="lt-LT"/>
        </w:rPr>
        <w:t>‒ Antinksčių žievės nepakankamumas.</w:t>
      </w:r>
    </w:p>
    <w:p w14:paraId="3612D611" w14:textId="77777777" w:rsidR="00E10BA6" w:rsidRPr="005F12E5" w:rsidRDefault="00E10BA6" w:rsidP="00E10BA6">
      <w:pPr>
        <w:rPr>
          <w:szCs w:val="22"/>
          <w:lang w:val="lt-LT"/>
        </w:rPr>
      </w:pPr>
      <w:r w:rsidRPr="005F12E5">
        <w:rPr>
          <w:szCs w:val="22"/>
          <w:lang w:val="lt-LT"/>
        </w:rPr>
        <w:t>‒ Bronchinė astma ar kvėpavimo susilpnėjimas.</w:t>
      </w:r>
    </w:p>
    <w:p w14:paraId="0BAB2B83" w14:textId="77777777" w:rsidR="00E10BA6" w:rsidRPr="005F12E5" w:rsidRDefault="00E10BA6" w:rsidP="00E10BA6">
      <w:pPr>
        <w:rPr>
          <w:szCs w:val="22"/>
          <w:lang w:val="lt-LT"/>
        </w:rPr>
      </w:pPr>
      <w:r w:rsidRPr="005F12E5">
        <w:rPr>
          <w:szCs w:val="22"/>
          <w:lang w:val="lt-LT"/>
        </w:rPr>
        <w:t>‒ Inkstų funkcijos sutrikimas (stiprėja ir ilgėja poveikis, didėja smegenų jautrumas).</w:t>
      </w:r>
    </w:p>
    <w:p w14:paraId="40B0F231" w14:textId="77777777" w:rsidR="00E10BA6" w:rsidRPr="005F12E5" w:rsidRDefault="00E10BA6" w:rsidP="00E10BA6">
      <w:pPr>
        <w:rPr>
          <w:szCs w:val="22"/>
          <w:lang w:val="lt-LT"/>
        </w:rPr>
      </w:pPr>
      <w:r w:rsidRPr="005F12E5">
        <w:rPr>
          <w:szCs w:val="22"/>
          <w:lang w:val="lt-LT"/>
        </w:rPr>
        <w:t>‒ Kepenų funkcijos sutrikimas (galimas komos skatinimas).</w:t>
      </w:r>
    </w:p>
    <w:p w14:paraId="5F482514" w14:textId="77777777" w:rsidR="00E10BA6" w:rsidRPr="005F12E5" w:rsidRDefault="00E10BA6" w:rsidP="00E10BA6">
      <w:pPr>
        <w:rPr>
          <w:szCs w:val="22"/>
          <w:lang w:val="lt-LT"/>
        </w:rPr>
      </w:pPr>
      <w:r w:rsidRPr="005F12E5">
        <w:rPr>
          <w:szCs w:val="22"/>
          <w:lang w:val="lt-LT"/>
        </w:rPr>
        <w:t xml:space="preserve">‒ Prostatos </w:t>
      </w:r>
      <w:r w:rsidRPr="005F12E5">
        <w:rPr>
          <w:spacing w:val="-3"/>
          <w:szCs w:val="22"/>
          <w:lang w:val="lt-LT"/>
        </w:rPr>
        <w:t>hiperplazija su liekamuoju šlapimu (galimas šlapimo pūslės plyšimas)</w:t>
      </w:r>
      <w:r w:rsidRPr="005F12E5">
        <w:rPr>
          <w:szCs w:val="22"/>
          <w:lang w:val="lt-LT"/>
        </w:rPr>
        <w:t>.</w:t>
      </w:r>
    </w:p>
    <w:p w14:paraId="6DC363F4" w14:textId="77777777" w:rsidR="00E10BA6" w:rsidRPr="005F12E5" w:rsidRDefault="00E10BA6" w:rsidP="00E10BA6">
      <w:pPr>
        <w:rPr>
          <w:szCs w:val="22"/>
          <w:lang w:val="lt-LT"/>
        </w:rPr>
      </w:pPr>
      <w:r w:rsidRPr="005F12E5">
        <w:rPr>
          <w:szCs w:val="22"/>
          <w:lang w:val="lt-LT"/>
        </w:rPr>
        <w:t>‒ Hipotenzija ir šokas.</w:t>
      </w:r>
    </w:p>
    <w:p w14:paraId="7BDE72DC" w14:textId="77777777" w:rsidR="00E10BA6" w:rsidRPr="005F12E5" w:rsidRDefault="00E10BA6" w:rsidP="00E10BA6">
      <w:pPr>
        <w:rPr>
          <w:szCs w:val="22"/>
          <w:lang w:val="lt-LT"/>
        </w:rPr>
      </w:pPr>
      <w:r w:rsidRPr="005F12E5">
        <w:rPr>
          <w:szCs w:val="22"/>
          <w:lang w:val="lt-LT"/>
        </w:rPr>
        <w:t>‒ Obstrukcinė arba uždegiminė žarnų liga.</w:t>
      </w:r>
    </w:p>
    <w:p w14:paraId="1FE95F6E" w14:textId="77777777" w:rsidR="00E10BA6" w:rsidRPr="005F12E5" w:rsidRDefault="00E10BA6" w:rsidP="00E10BA6">
      <w:pPr>
        <w:rPr>
          <w:szCs w:val="22"/>
          <w:lang w:val="lt-LT"/>
        </w:rPr>
      </w:pPr>
      <w:r w:rsidRPr="005F12E5">
        <w:rPr>
          <w:szCs w:val="22"/>
          <w:lang w:val="lt-LT"/>
        </w:rPr>
        <w:t>‒ Pankreatitas.</w:t>
      </w:r>
    </w:p>
    <w:p w14:paraId="56FEBC07" w14:textId="77777777" w:rsidR="00E10BA6" w:rsidRPr="005F12E5" w:rsidRDefault="00E10BA6" w:rsidP="00E10BA6">
      <w:pPr>
        <w:rPr>
          <w:szCs w:val="22"/>
          <w:lang w:val="lt-LT"/>
        </w:rPr>
      </w:pPr>
      <w:r w:rsidRPr="005F12E5">
        <w:rPr>
          <w:szCs w:val="22"/>
          <w:lang w:val="lt-LT"/>
        </w:rPr>
        <w:t>‒ Tulžies latako arba šlapimtakio spazmas.</w:t>
      </w:r>
    </w:p>
    <w:p w14:paraId="058033CF" w14:textId="77777777" w:rsidR="00E10BA6" w:rsidRPr="005F12E5" w:rsidRDefault="00E10BA6" w:rsidP="00E10BA6">
      <w:pPr>
        <w:rPr>
          <w:szCs w:val="22"/>
          <w:lang w:val="lt-LT"/>
        </w:rPr>
      </w:pPr>
      <w:r w:rsidRPr="005F12E5">
        <w:rPr>
          <w:szCs w:val="22"/>
          <w:lang w:val="lt-LT"/>
        </w:rPr>
        <w:t>‒ Generalizuota miastenija.</w:t>
      </w:r>
    </w:p>
    <w:p w14:paraId="225048D1" w14:textId="77777777" w:rsidR="00E10BA6" w:rsidRPr="005F12E5" w:rsidRDefault="00E10BA6" w:rsidP="00E10BA6">
      <w:pPr>
        <w:rPr>
          <w:szCs w:val="22"/>
          <w:lang w:val="lt-LT"/>
        </w:rPr>
      </w:pPr>
      <w:r w:rsidRPr="005F12E5">
        <w:rPr>
          <w:szCs w:val="22"/>
          <w:lang w:val="lt-LT"/>
        </w:rPr>
        <w:t>‒ Pacientas senyvas arba silpnas.</w:t>
      </w:r>
    </w:p>
    <w:p w14:paraId="7D0651BD" w14:textId="77777777" w:rsidR="00E10BA6" w:rsidRPr="005F12E5" w:rsidRDefault="00E10BA6" w:rsidP="00E10BA6">
      <w:pPr>
        <w:rPr>
          <w:szCs w:val="22"/>
          <w:lang w:val="lt-LT"/>
        </w:rPr>
      </w:pPr>
      <w:r w:rsidRPr="005F12E5">
        <w:rPr>
          <w:szCs w:val="22"/>
          <w:lang w:val="lt-LT"/>
        </w:rPr>
        <w:t xml:space="preserve">‒ </w:t>
      </w:r>
      <w:r w:rsidRPr="005F12E5">
        <w:rPr>
          <w:spacing w:val="-3"/>
          <w:szCs w:val="22"/>
          <w:lang w:val="lt-LT"/>
        </w:rPr>
        <w:t>Epilepsijos priepuoliai ar polinkis į traukulius</w:t>
      </w:r>
      <w:r w:rsidRPr="005F12E5">
        <w:rPr>
          <w:szCs w:val="22"/>
          <w:lang w:val="lt-LT"/>
        </w:rPr>
        <w:t>.</w:t>
      </w:r>
    </w:p>
    <w:p w14:paraId="767ABB5D" w14:textId="77777777" w:rsidR="00E10BA6" w:rsidRPr="005F12E5" w:rsidRDefault="00E10BA6" w:rsidP="00E10BA6">
      <w:pPr>
        <w:rPr>
          <w:szCs w:val="22"/>
          <w:lang w:val="lt-LT"/>
        </w:rPr>
      </w:pPr>
    </w:p>
    <w:p w14:paraId="5D72DACA" w14:textId="77777777" w:rsidR="00E10BA6" w:rsidRPr="005F12E5" w:rsidRDefault="00E10BA6" w:rsidP="00E10BA6">
      <w:pPr>
        <w:rPr>
          <w:szCs w:val="22"/>
          <w:lang w:val="lt-LT"/>
        </w:rPr>
      </w:pPr>
      <w:r w:rsidRPr="005F12E5">
        <w:rPr>
          <w:szCs w:val="22"/>
          <w:lang w:val="lt-LT"/>
        </w:rPr>
        <w:t>Idiopatinį ar psichopatologinį skaus</w:t>
      </w:r>
      <w:r>
        <w:rPr>
          <w:szCs w:val="22"/>
          <w:lang w:val="lt-LT"/>
        </w:rPr>
        <w:t>mą morfinu malšinti draudžiama.</w:t>
      </w:r>
    </w:p>
    <w:p w14:paraId="1A4068E7" w14:textId="77777777" w:rsidR="00E10BA6" w:rsidRPr="005F12E5" w:rsidRDefault="00E10BA6" w:rsidP="00E10BA6">
      <w:pPr>
        <w:rPr>
          <w:szCs w:val="22"/>
          <w:lang w:val="lt-LT"/>
        </w:rPr>
      </w:pPr>
      <w:r w:rsidRPr="005F12E5">
        <w:rPr>
          <w:szCs w:val="22"/>
          <w:lang w:val="lt-LT"/>
        </w:rPr>
        <w:t>Apie gydymą kartu su monoaminooksidazės (MAO) inhibitoriais žr. 4.5 skyrių.</w:t>
      </w:r>
    </w:p>
    <w:p w14:paraId="34052083" w14:textId="77777777" w:rsidR="00E10BA6" w:rsidRPr="005F12E5" w:rsidRDefault="00E10BA6" w:rsidP="00E10BA6">
      <w:pPr>
        <w:rPr>
          <w:szCs w:val="22"/>
          <w:lang w:val="lt-LT"/>
        </w:rPr>
      </w:pPr>
    </w:p>
    <w:p w14:paraId="43BD1D14" w14:textId="77777777" w:rsidR="00E10BA6" w:rsidRPr="005F12E5" w:rsidRDefault="00E10BA6" w:rsidP="00E10BA6">
      <w:pPr>
        <w:pStyle w:val="Betarp"/>
        <w:rPr>
          <w:rFonts w:eastAsia="Calibri" w:cs="Times New Roman"/>
          <w:b/>
          <w:bCs/>
          <w:szCs w:val="22"/>
          <w:lang w:val="lt-LT" w:eastAsia="en-US" w:bidi="ar-SA"/>
        </w:rPr>
      </w:pPr>
      <w:r w:rsidRPr="005F12E5">
        <w:rPr>
          <w:rFonts w:eastAsia="Calibri" w:cs="Times New Roman"/>
          <w:bCs/>
          <w:szCs w:val="22"/>
          <w:lang w:val="lt-LT" w:eastAsia="en-US" w:bidi="ar-SA"/>
        </w:rPr>
        <w:t>Rifampicinas gali sumažinti morfino koncentraciją plazmoje. Gydymo laikotarpiu ir užbaigus gydymą rifampicinu, reikėtų stebėti analgezinį morfino poveikį ir koreguoti jo dozę.</w:t>
      </w:r>
    </w:p>
    <w:p w14:paraId="491159CA" w14:textId="77777777" w:rsidR="00E10BA6" w:rsidRPr="003D53E5" w:rsidRDefault="00E10BA6" w:rsidP="00E10BA6">
      <w:pPr>
        <w:tabs>
          <w:tab w:val="clear" w:pos="567"/>
        </w:tabs>
        <w:autoSpaceDE w:val="0"/>
        <w:autoSpaceDN w:val="0"/>
        <w:adjustRightInd w:val="0"/>
        <w:snapToGrid/>
        <w:spacing w:line="240" w:lineRule="auto"/>
        <w:rPr>
          <w:rFonts w:eastAsia="Calibri"/>
          <w:bCs/>
          <w:i/>
          <w:iCs/>
          <w:color w:val="000000"/>
          <w:szCs w:val="22"/>
          <w:lang w:val="lt-LT"/>
        </w:rPr>
      </w:pPr>
    </w:p>
    <w:p w14:paraId="39AE65D6" w14:textId="77777777" w:rsidR="00E10BA6" w:rsidRPr="008C485F" w:rsidRDefault="00E10BA6" w:rsidP="00E10BA6">
      <w:pPr>
        <w:tabs>
          <w:tab w:val="clear" w:pos="567"/>
        </w:tabs>
        <w:autoSpaceDE w:val="0"/>
        <w:autoSpaceDN w:val="0"/>
        <w:adjustRightInd w:val="0"/>
        <w:snapToGrid/>
        <w:spacing w:line="240" w:lineRule="auto"/>
        <w:rPr>
          <w:rFonts w:eastAsia="Calibri"/>
          <w:bCs/>
          <w:color w:val="000000"/>
          <w:szCs w:val="22"/>
          <w:lang w:val="lt-LT"/>
        </w:rPr>
      </w:pPr>
      <w:r w:rsidRPr="008C485F">
        <w:rPr>
          <w:rFonts w:eastAsia="Calibri"/>
          <w:bCs/>
          <w:color w:val="000000"/>
          <w:szCs w:val="22"/>
          <w:lang w:val="lt-LT"/>
        </w:rPr>
        <w:t>Gali pasireikšti į tolesnį morfino dozės didinimą nereaguojanti hiperalgezija, ypač vartojant vaistinį preparatą didelėmis dozėmis. Gali tekti sumažinti morfino dozę arba pakeisti opioidą kitu šios grupės vaistiniu preparatu.</w:t>
      </w:r>
    </w:p>
    <w:p w14:paraId="3B1A4A77" w14:textId="77777777" w:rsidR="00F542D0" w:rsidRDefault="00F542D0" w:rsidP="00F542D0">
      <w:pPr>
        <w:tabs>
          <w:tab w:val="clear" w:pos="567"/>
        </w:tabs>
        <w:autoSpaceDE w:val="0"/>
        <w:autoSpaceDN w:val="0"/>
        <w:adjustRightInd w:val="0"/>
        <w:snapToGrid/>
        <w:spacing w:line="240" w:lineRule="auto"/>
        <w:rPr>
          <w:rFonts w:eastAsia="Calibri"/>
          <w:bCs/>
          <w:color w:val="000000"/>
          <w:szCs w:val="22"/>
          <w:lang w:val="lt-LT"/>
        </w:rPr>
      </w:pPr>
    </w:p>
    <w:p w14:paraId="71FA3112" w14:textId="3314AC14" w:rsidR="00F542D0" w:rsidRPr="00F542D0" w:rsidRDefault="00F542D0" w:rsidP="00F542D0">
      <w:pPr>
        <w:tabs>
          <w:tab w:val="clear" w:pos="567"/>
        </w:tabs>
        <w:autoSpaceDE w:val="0"/>
        <w:autoSpaceDN w:val="0"/>
        <w:adjustRightInd w:val="0"/>
        <w:snapToGrid/>
        <w:spacing w:line="240" w:lineRule="auto"/>
        <w:rPr>
          <w:rFonts w:eastAsia="Calibri"/>
          <w:bCs/>
          <w:color w:val="000000"/>
          <w:szCs w:val="22"/>
          <w:u w:val="single"/>
          <w:lang w:val="lt-LT"/>
        </w:rPr>
      </w:pPr>
      <w:r w:rsidRPr="00F542D0">
        <w:rPr>
          <w:rFonts w:eastAsia="Calibri"/>
          <w:bCs/>
          <w:color w:val="000000"/>
          <w:szCs w:val="22"/>
          <w:u w:val="single"/>
          <w:lang w:val="lt-LT"/>
        </w:rPr>
        <w:t>Su miegu susiję kvėpavimo sutrikimai</w:t>
      </w:r>
    </w:p>
    <w:p w14:paraId="6F077732" w14:textId="575362C5" w:rsidR="00F542D0" w:rsidRPr="00F542D0" w:rsidRDefault="00F542D0" w:rsidP="00F542D0">
      <w:pPr>
        <w:tabs>
          <w:tab w:val="clear" w:pos="567"/>
        </w:tabs>
        <w:autoSpaceDE w:val="0"/>
        <w:autoSpaceDN w:val="0"/>
        <w:adjustRightInd w:val="0"/>
        <w:snapToGrid/>
        <w:spacing w:line="240" w:lineRule="auto"/>
        <w:rPr>
          <w:rFonts w:eastAsia="Calibri"/>
          <w:bCs/>
          <w:color w:val="000000"/>
          <w:szCs w:val="22"/>
          <w:lang w:val="lt-LT"/>
        </w:rPr>
      </w:pPr>
      <w:r w:rsidRPr="00F542D0">
        <w:rPr>
          <w:rFonts w:eastAsia="Calibri"/>
          <w:bCs/>
          <w:color w:val="000000"/>
          <w:szCs w:val="22"/>
          <w:lang w:val="lt-LT"/>
        </w:rPr>
        <w:t>Opioidai gali sukelti su miegu susijusius kvėpavimo sutrikimus, įskaitant centrinį miego</w:t>
      </w:r>
      <w:r>
        <w:rPr>
          <w:rFonts w:eastAsia="Calibri"/>
          <w:bCs/>
          <w:color w:val="000000"/>
          <w:szCs w:val="22"/>
          <w:lang w:val="lt-LT"/>
        </w:rPr>
        <w:t xml:space="preserve"> </w:t>
      </w:r>
      <w:r w:rsidRPr="00F542D0">
        <w:rPr>
          <w:rFonts w:eastAsia="Calibri"/>
          <w:bCs/>
          <w:color w:val="000000"/>
          <w:szCs w:val="22"/>
          <w:lang w:val="lt-LT"/>
        </w:rPr>
        <w:t>apnėjos sindromą (CMAS) ir su miegu susijusią hipoksemiją. Vartojant opioidus, CMAS rizika</w:t>
      </w:r>
      <w:r>
        <w:rPr>
          <w:rFonts w:eastAsia="Calibri"/>
          <w:bCs/>
          <w:color w:val="000000"/>
          <w:szCs w:val="22"/>
          <w:lang w:val="lt-LT"/>
        </w:rPr>
        <w:t xml:space="preserve"> </w:t>
      </w:r>
      <w:r w:rsidRPr="00F542D0">
        <w:rPr>
          <w:rFonts w:eastAsia="Calibri"/>
          <w:bCs/>
          <w:color w:val="000000"/>
          <w:szCs w:val="22"/>
          <w:lang w:val="lt-LT"/>
        </w:rPr>
        <w:t>didėja priklausomai nuo dozės dydžio. Pacientams, kuriems diagnozuotas CMAS, reik</w:t>
      </w:r>
      <w:r w:rsidR="004930A8">
        <w:rPr>
          <w:rFonts w:eastAsia="Calibri"/>
          <w:bCs/>
          <w:color w:val="000000"/>
          <w:szCs w:val="22"/>
          <w:lang w:val="lt-LT"/>
        </w:rPr>
        <w:t>ia</w:t>
      </w:r>
      <w:r>
        <w:rPr>
          <w:rFonts w:eastAsia="Calibri"/>
          <w:bCs/>
          <w:color w:val="000000"/>
          <w:szCs w:val="22"/>
          <w:lang w:val="lt-LT"/>
        </w:rPr>
        <w:t xml:space="preserve"> </w:t>
      </w:r>
      <w:r w:rsidRPr="00F542D0">
        <w:rPr>
          <w:rFonts w:eastAsia="Calibri"/>
          <w:bCs/>
          <w:color w:val="000000"/>
          <w:szCs w:val="22"/>
          <w:lang w:val="lt-LT"/>
        </w:rPr>
        <w:t>apsvarstyti galimybę sumažinti bendrą opioidų dozę.</w:t>
      </w:r>
    </w:p>
    <w:p w14:paraId="0C74AAAF" w14:textId="310DFB58" w:rsidR="00F542D0" w:rsidRPr="00F542D0" w:rsidRDefault="00F542D0" w:rsidP="00F542D0">
      <w:pPr>
        <w:tabs>
          <w:tab w:val="clear" w:pos="567"/>
        </w:tabs>
        <w:autoSpaceDE w:val="0"/>
        <w:autoSpaceDN w:val="0"/>
        <w:adjustRightInd w:val="0"/>
        <w:snapToGrid/>
        <w:spacing w:line="240" w:lineRule="auto"/>
        <w:rPr>
          <w:rFonts w:eastAsia="Calibri"/>
          <w:bCs/>
          <w:color w:val="000000"/>
          <w:szCs w:val="22"/>
          <w:lang w:val="lt-LT"/>
        </w:rPr>
      </w:pPr>
    </w:p>
    <w:p w14:paraId="72C4B63E" w14:textId="77777777" w:rsidR="00F542D0" w:rsidRPr="00F542D0" w:rsidRDefault="00F542D0" w:rsidP="00F542D0">
      <w:pPr>
        <w:tabs>
          <w:tab w:val="clear" w:pos="567"/>
        </w:tabs>
        <w:autoSpaceDE w:val="0"/>
        <w:autoSpaceDN w:val="0"/>
        <w:adjustRightInd w:val="0"/>
        <w:snapToGrid/>
        <w:spacing w:line="240" w:lineRule="auto"/>
        <w:rPr>
          <w:rFonts w:eastAsia="Calibri"/>
          <w:bCs/>
          <w:color w:val="000000"/>
          <w:szCs w:val="22"/>
          <w:u w:val="single"/>
          <w:lang w:val="lt-LT"/>
        </w:rPr>
      </w:pPr>
      <w:r w:rsidRPr="00F542D0">
        <w:rPr>
          <w:rFonts w:eastAsia="Calibri"/>
          <w:bCs/>
          <w:color w:val="000000"/>
          <w:szCs w:val="22"/>
          <w:u w:val="single"/>
          <w:lang w:val="lt-LT"/>
        </w:rPr>
        <w:t>Sunkios nepageidaujamos odos reakcijos</w:t>
      </w:r>
    </w:p>
    <w:p w14:paraId="710DB15A" w14:textId="35010253" w:rsidR="00F542D0" w:rsidRPr="00F542D0" w:rsidRDefault="00F542D0" w:rsidP="00F542D0">
      <w:pPr>
        <w:tabs>
          <w:tab w:val="clear" w:pos="567"/>
        </w:tabs>
        <w:autoSpaceDE w:val="0"/>
        <w:autoSpaceDN w:val="0"/>
        <w:adjustRightInd w:val="0"/>
        <w:snapToGrid/>
        <w:spacing w:line="240" w:lineRule="auto"/>
        <w:rPr>
          <w:rFonts w:eastAsia="Calibri"/>
          <w:bCs/>
          <w:color w:val="000000"/>
          <w:szCs w:val="22"/>
          <w:lang w:val="lt-LT"/>
        </w:rPr>
      </w:pPr>
      <w:r w:rsidRPr="00F542D0">
        <w:rPr>
          <w:rFonts w:eastAsia="Calibri"/>
          <w:bCs/>
          <w:color w:val="000000"/>
          <w:szCs w:val="22"/>
          <w:lang w:val="lt-LT"/>
        </w:rPr>
        <w:t>Gauta pranešimų apie taikant gydymą morfinu pacientams išsivysčiusią ūminę generalizuotą</w:t>
      </w:r>
      <w:r>
        <w:rPr>
          <w:rFonts w:eastAsia="Calibri"/>
          <w:bCs/>
          <w:color w:val="000000"/>
          <w:szCs w:val="22"/>
          <w:lang w:val="lt-LT"/>
        </w:rPr>
        <w:t xml:space="preserve"> </w:t>
      </w:r>
      <w:r w:rsidRPr="00F542D0">
        <w:rPr>
          <w:rFonts w:eastAsia="Calibri"/>
          <w:bCs/>
          <w:color w:val="000000"/>
          <w:szCs w:val="22"/>
          <w:lang w:val="lt-LT"/>
        </w:rPr>
        <w:t>egzanteminę pustuliozę (ŪGEP), kuri gali būti pavojinga gyvybei ar lemti paciento mirtį.</w:t>
      </w:r>
      <w:r>
        <w:rPr>
          <w:rFonts w:eastAsia="Calibri"/>
          <w:bCs/>
          <w:color w:val="000000"/>
          <w:szCs w:val="22"/>
          <w:lang w:val="lt-LT"/>
        </w:rPr>
        <w:t xml:space="preserve"> </w:t>
      </w:r>
      <w:r w:rsidRPr="00F542D0">
        <w:rPr>
          <w:rFonts w:eastAsia="Calibri"/>
          <w:bCs/>
          <w:color w:val="000000"/>
          <w:szCs w:val="22"/>
          <w:lang w:val="lt-LT"/>
        </w:rPr>
        <w:t>Dauguma šių reakcijų pasireiškė per pirmąsias 10</w:t>
      </w:r>
      <w:r w:rsidR="00CC7859">
        <w:rPr>
          <w:rFonts w:eastAsia="Calibri"/>
          <w:bCs/>
          <w:color w:val="000000"/>
          <w:szCs w:val="22"/>
          <w:lang w:val="lt-LT"/>
        </w:rPr>
        <w:t> </w:t>
      </w:r>
      <w:r w:rsidRPr="00F542D0">
        <w:rPr>
          <w:rFonts w:eastAsia="Calibri"/>
          <w:bCs/>
          <w:color w:val="000000"/>
          <w:szCs w:val="22"/>
          <w:lang w:val="lt-LT"/>
        </w:rPr>
        <w:t>gydymo dienų. Pacientus reik</w:t>
      </w:r>
      <w:r w:rsidR="00A32A55">
        <w:rPr>
          <w:rFonts w:eastAsia="Calibri"/>
          <w:bCs/>
          <w:color w:val="000000"/>
          <w:szCs w:val="22"/>
          <w:lang w:val="lt-LT"/>
        </w:rPr>
        <w:t>ia</w:t>
      </w:r>
      <w:r>
        <w:rPr>
          <w:rFonts w:eastAsia="Calibri"/>
          <w:bCs/>
          <w:color w:val="000000"/>
          <w:szCs w:val="22"/>
          <w:lang w:val="lt-LT"/>
        </w:rPr>
        <w:t xml:space="preserve"> </w:t>
      </w:r>
      <w:r w:rsidRPr="00F542D0">
        <w:rPr>
          <w:rFonts w:eastAsia="Calibri"/>
          <w:bCs/>
          <w:color w:val="000000"/>
          <w:szCs w:val="22"/>
          <w:lang w:val="lt-LT"/>
        </w:rPr>
        <w:t>informuoti apie ŪGEP požymius ir simptomus ir paaiškinti, kad, pasireiškus tokiems</w:t>
      </w:r>
      <w:r>
        <w:rPr>
          <w:rFonts w:eastAsia="Calibri"/>
          <w:bCs/>
          <w:color w:val="000000"/>
          <w:szCs w:val="22"/>
          <w:lang w:val="lt-LT"/>
        </w:rPr>
        <w:t xml:space="preserve"> </w:t>
      </w:r>
      <w:r w:rsidRPr="00F542D0">
        <w:rPr>
          <w:rFonts w:eastAsia="Calibri"/>
          <w:bCs/>
          <w:color w:val="000000"/>
          <w:szCs w:val="22"/>
          <w:lang w:val="lt-LT"/>
        </w:rPr>
        <w:t>simptomams, būtina kreiptis pagalbos į gydytoją.</w:t>
      </w:r>
    </w:p>
    <w:p w14:paraId="4EE8A238" w14:textId="02C2ED11" w:rsidR="00F542D0" w:rsidRPr="00F542D0" w:rsidRDefault="00F542D0" w:rsidP="00F542D0">
      <w:pPr>
        <w:tabs>
          <w:tab w:val="clear" w:pos="567"/>
        </w:tabs>
        <w:autoSpaceDE w:val="0"/>
        <w:autoSpaceDN w:val="0"/>
        <w:adjustRightInd w:val="0"/>
        <w:snapToGrid/>
        <w:spacing w:line="240" w:lineRule="auto"/>
        <w:rPr>
          <w:rFonts w:eastAsia="Calibri"/>
          <w:bCs/>
          <w:color w:val="000000"/>
          <w:szCs w:val="22"/>
          <w:lang w:val="lt-LT"/>
        </w:rPr>
      </w:pPr>
      <w:r w:rsidRPr="00F542D0">
        <w:rPr>
          <w:rFonts w:eastAsia="Calibri"/>
          <w:bCs/>
          <w:color w:val="000000"/>
          <w:szCs w:val="22"/>
          <w:lang w:val="lt-LT"/>
        </w:rPr>
        <w:t>Pasireiškus šias odos reakcijas leidžiantiems įtarti požymiams ir simptomams, reik</w:t>
      </w:r>
      <w:r w:rsidR="00A32A55">
        <w:rPr>
          <w:rFonts w:eastAsia="Calibri"/>
          <w:bCs/>
          <w:color w:val="000000"/>
          <w:szCs w:val="22"/>
          <w:lang w:val="lt-LT"/>
        </w:rPr>
        <w:t>ia</w:t>
      </w:r>
      <w:r>
        <w:rPr>
          <w:rFonts w:eastAsia="Calibri"/>
          <w:bCs/>
          <w:color w:val="000000"/>
          <w:szCs w:val="22"/>
          <w:lang w:val="lt-LT"/>
        </w:rPr>
        <w:t xml:space="preserve"> </w:t>
      </w:r>
      <w:r w:rsidRPr="00F542D0">
        <w:rPr>
          <w:rFonts w:eastAsia="Calibri"/>
          <w:bCs/>
          <w:color w:val="000000"/>
          <w:szCs w:val="22"/>
          <w:lang w:val="lt-LT"/>
        </w:rPr>
        <w:t>nutraukti gydymą morfinu ir apsvarstyti galimybę skirti kitą vaistinį preparatą.</w:t>
      </w:r>
    </w:p>
    <w:p w14:paraId="4DA40D2B" w14:textId="2599C4B2" w:rsidR="00F542D0" w:rsidRPr="00F542D0" w:rsidRDefault="00F542D0" w:rsidP="00F542D0">
      <w:pPr>
        <w:tabs>
          <w:tab w:val="clear" w:pos="567"/>
        </w:tabs>
        <w:autoSpaceDE w:val="0"/>
        <w:autoSpaceDN w:val="0"/>
        <w:adjustRightInd w:val="0"/>
        <w:snapToGrid/>
        <w:spacing w:line="240" w:lineRule="auto"/>
        <w:rPr>
          <w:rFonts w:eastAsia="Calibri"/>
          <w:bCs/>
          <w:color w:val="000000"/>
          <w:szCs w:val="22"/>
          <w:lang w:val="lt-LT"/>
        </w:rPr>
      </w:pPr>
    </w:p>
    <w:p w14:paraId="299A07C2" w14:textId="77777777" w:rsidR="00F542D0" w:rsidRPr="00F542D0" w:rsidRDefault="00F542D0" w:rsidP="00F542D0">
      <w:pPr>
        <w:tabs>
          <w:tab w:val="clear" w:pos="567"/>
        </w:tabs>
        <w:autoSpaceDE w:val="0"/>
        <w:autoSpaceDN w:val="0"/>
        <w:adjustRightInd w:val="0"/>
        <w:snapToGrid/>
        <w:spacing w:line="240" w:lineRule="auto"/>
        <w:rPr>
          <w:rFonts w:eastAsia="Calibri"/>
          <w:bCs/>
          <w:color w:val="000000"/>
          <w:szCs w:val="22"/>
          <w:u w:val="single"/>
          <w:lang w:val="lt-LT"/>
        </w:rPr>
      </w:pPr>
      <w:r w:rsidRPr="00F542D0">
        <w:rPr>
          <w:rFonts w:eastAsia="Calibri"/>
          <w:bCs/>
          <w:color w:val="000000"/>
          <w:szCs w:val="22"/>
          <w:u w:val="single"/>
          <w:lang w:val="lt-LT"/>
        </w:rPr>
        <w:t>Kepenų, tulžies pūslės ir latakų sutrikimai</w:t>
      </w:r>
    </w:p>
    <w:p w14:paraId="72859935" w14:textId="76B64958" w:rsidR="00E10BA6" w:rsidRPr="00F542D0" w:rsidRDefault="00F542D0" w:rsidP="00F542D0">
      <w:pPr>
        <w:tabs>
          <w:tab w:val="clear" w:pos="567"/>
        </w:tabs>
        <w:autoSpaceDE w:val="0"/>
        <w:autoSpaceDN w:val="0"/>
        <w:adjustRightInd w:val="0"/>
        <w:snapToGrid/>
        <w:spacing w:line="240" w:lineRule="auto"/>
        <w:rPr>
          <w:rFonts w:eastAsia="Calibri"/>
          <w:bCs/>
          <w:color w:val="000000"/>
          <w:szCs w:val="22"/>
          <w:lang w:val="lt-LT"/>
        </w:rPr>
      </w:pPr>
      <w:r w:rsidRPr="00F542D0">
        <w:rPr>
          <w:rFonts w:eastAsia="Calibri"/>
          <w:bCs/>
          <w:color w:val="000000"/>
          <w:szCs w:val="22"/>
          <w:lang w:val="lt-LT"/>
        </w:rPr>
        <w:t>Morfinas gali sukelti Odi (</w:t>
      </w:r>
      <w:r w:rsidRPr="00F615CA">
        <w:rPr>
          <w:rFonts w:eastAsia="Calibri"/>
          <w:bCs/>
          <w:i/>
          <w:iCs/>
          <w:color w:val="000000"/>
          <w:szCs w:val="22"/>
          <w:lang w:val="lt-LT"/>
        </w:rPr>
        <w:t>Oddi</w:t>
      </w:r>
      <w:r w:rsidRPr="00F542D0">
        <w:rPr>
          <w:rFonts w:eastAsia="Calibri"/>
          <w:bCs/>
          <w:color w:val="000000"/>
          <w:szCs w:val="22"/>
          <w:lang w:val="lt-LT"/>
        </w:rPr>
        <w:t>) rauko funkcijos sutrikimą ir spazmą, dėl to gali pakilti slėgis</w:t>
      </w:r>
      <w:r>
        <w:rPr>
          <w:rFonts w:eastAsia="Calibri"/>
          <w:bCs/>
          <w:color w:val="000000"/>
          <w:szCs w:val="22"/>
          <w:lang w:val="lt-LT"/>
        </w:rPr>
        <w:t xml:space="preserve"> </w:t>
      </w:r>
      <w:r w:rsidRPr="00F542D0">
        <w:rPr>
          <w:rFonts w:eastAsia="Calibri"/>
          <w:bCs/>
          <w:color w:val="000000"/>
          <w:szCs w:val="22"/>
          <w:lang w:val="lt-LT"/>
        </w:rPr>
        <w:t>tulžies latakuose ir padidėti tulžies latakų simptomų ir pankreatito rizika.</w:t>
      </w:r>
    </w:p>
    <w:p w14:paraId="6093974F" w14:textId="77777777" w:rsidR="005F0B41" w:rsidRDefault="005F0B41" w:rsidP="005F0B41">
      <w:pPr>
        <w:tabs>
          <w:tab w:val="clear" w:pos="567"/>
        </w:tabs>
        <w:autoSpaceDE w:val="0"/>
        <w:autoSpaceDN w:val="0"/>
        <w:adjustRightInd w:val="0"/>
        <w:snapToGrid/>
        <w:spacing w:line="240" w:lineRule="auto"/>
        <w:rPr>
          <w:rFonts w:eastAsia="Calibri"/>
          <w:bCs/>
          <w:color w:val="000000"/>
          <w:szCs w:val="22"/>
          <w:lang w:val="lt-LT"/>
        </w:rPr>
      </w:pPr>
    </w:p>
    <w:p w14:paraId="4F492334" w14:textId="521DE97F" w:rsidR="005F0B41" w:rsidRPr="00F542D0" w:rsidRDefault="005F0B41" w:rsidP="005F0B41">
      <w:pPr>
        <w:tabs>
          <w:tab w:val="clear" w:pos="567"/>
        </w:tabs>
        <w:autoSpaceDE w:val="0"/>
        <w:autoSpaceDN w:val="0"/>
        <w:adjustRightInd w:val="0"/>
        <w:snapToGrid/>
        <w:spacing w:line="240" w:lineRule="auto"/>
        <w:rPr>
          <w:rFonts w:eastAsia="Calibri"/>
          <w:bCs/>
          <w:color w:val="000000"/>
          <w:szCs w:val="22"/>
          <w:u w:val="single"/>
          <w:lang w:val="lt-LT"/>
        </w:rPr>
      </w:pPr>
      <w:r w:rsidRPr="00F542D0">
        <w:rPr>
          <w:rFonts w:eastAsia="Calibri"/>
          <w:bCs/>
          <w:color w:val="000000"/>
          <w:szCs w:val="22"/>
          <w:u w:val="single"/>
          <w:lang w:val="lt-LT"/>
        </w:rPr>
        <w:t>Psichikos ir elgesio sutrikimai dėl opioidų vartojimo (piktnaudžiavimas ir priklausomybė)</w:t>
      </w:r>
    </w:p>
    <w:p w14:paraId="5F1E5CC6" w14:textId="5FDEFFF7" w:rsidR="005F0B41" w:rsidRPr="005F0B41" w:rsidRDefault="005F0B41" w:rsidP="005F0B41">
      <w:pPr>
        <w:tabs>
          <w:tab w:val="clear" w:pos="567"/>
        </w:tabs>
        <w:autoSpaceDE w:val="0"/>
        <w:autoSpaceDN w:val="0"/>
        <w:adjustRightInd w:val="0"/>
        <w:snapToGrid/>
        <w:spacing w:line="240" w:lineRule="auto"/>
        <w:rPr>
          <w:rFonts w:eastAsia="Calibri"/>
          <w:bCs/>
          <w:color w:val="000000"/>
          <w:szCs w:val="22"/>
          <w:lang w:val="lt-LT"/>
        </w:rPr>
      </w:pPr>
      <w:r w:rsidRPr="005F0B41">
        <w:rPr>
          <w:rFonts w:eastAsia="Calibri"/>
          <w:bCs/>
          <w:color w:val="000000"/>
          <w:szCs w:val="22"/>
          <w:lang w:val="lt-LT"/>
        </w:rPr>
        <w:t xml:space="preserve">Pakartotinai vartojant opioidus, pvz., </w:t>
      </w:r>
      <w:r w:rsidRPr="003D53E5">
        <w:rPr>
          <w:szCs w:val="22"/>
          <w:lang w:val="lt-LT"/>
        </w:rPr>
        <w:t>Morphine hydrochloride Kalceks</w:t>
      </w:r>
      <w:r w:rsidRPr="005F0B41">
        <w:rPr>
          <w:rFonts w:eastAsia="Calibri"/>
          <w:bCs/>
          <w:color w:val="000000"/>
          <w:szCs w:val="22"/>
          <w:lang w:val="lt-LT"/>
        </w:rPr>
        <w:t>, galima priprasti prie</w:t>
      </w:r>
      <w:r>
        <w:rPr>
          <w:rFonts w:eastAsia="Calibri"/>
          <w:bCs/>
          <w:color w:val="000000"/>
          <w:szCs w:val="22"/>
          <w:lang w:val="lt-LT"/>
        </w:rPr>
        <w:t xml:space="preserve"> </w:t>
      </w:r>
      <w:r w:rsidRPr="005F0B41">
        <w:rPr>
          <w:rFonts w:eastAsia="Calibri"/>
          <w:bCs/>
          <w:color w:val="000000"/>
          <w:szCs w:val="22"/>
          <w:lang w:val="lt-LT"/>
        </w:rPr>
        <w:t>šių vaistinių preparatų ir gali atsirasti fizinė ir (arba) psichologinė priklausomybė nuo jų.</w:t>
      </w:r>
    </w:p>
    <w:p w14:paraId="3F20E1DC" w14:textId="4DE74EC3" w:rsidR="00E10BA6" w:rsidRDefault="005F0B41" w:rsidP="005F0B41">
      <w:pPr>
        <w:tabs>
          <w:tab w:val="clear" w:pos="567"/>
        </w:tabs>
        <w:autoSpaceDE w:val="0"/>
        <w:autoSpaceDN w:val="0"/>
        <w:adjustRightInd w:val="0"/>
        <w:snapToGrid/>
        <w:spacing w:line="240" w:lineRule="auto"/>
        <w:rPr>
          <w:rFonts w:eastAsia="Calibri"/>
          <w:bCs/>
          <w:color w:val="000000"/>
          <w:szCs w:val="22"/>
          <w:lang w:val="lt-LT"/>
        </w:rPr>
      </w:pPr>
      <w:r w:rsidRPr="005F0B41">
        <w:rPr>
          <w:rFonts w:eastAsia="Calibri"/>
          <w:bCs/>
          <w:color w:val="000000"/>
          <w:szCs w:val="22"/>
          <w:lang w:val="lt-LT"/>
        </w:rPr>
        <w:t xml:space="preserve">Pakartotinis </w:t>
      </w:r>
      <w:r w:rsidRPr="003D53E5">
        <w:rPr>
          <w:szCs w:val="22"/>
          <w:lang w:val="lt-LT"/>
        </w:rPr>
        <w:t>Morphine hydrochloride Kalceks</w:t>
      </w:r>
      <w:r w:rsidRPr="005F0B41">
        <w:rPr>
          <w:rFonts w:eastAsia="Calibri"/>
          <w:bCs/>
          <w:color w:val="000000"/>
          <w:szCs w:val="22"/>
          <w:lang w:val="lt-LT"/>
        </w:rPr>
        <w:t xml:space="preserve"> vartojimas gali sukelti psichikos ir elgesio</w:t>
      </w:r>
      <w:r>
        <w:rPr>
          <w:rFonts w:eastAsia="Calibri"/>
          <w:bCs/>
          <w:color w:val="000000"/>
          <w:szCs w:val="22"/>
          <w:lang w:val="lt-LT"/>
        </w:rPr>
        <w:t xml:space="preserve"> </w:t>
      </w:r>
      <w:r w:rsidRPr="005F0B41">
        <w:rPr>
          <w:rFonts w:eastAsia="Calibri"/>
          <w:bCs/>
          <w:color w:val="000000"/>
          <w:szCs w:val="22"/>
          <w:lang w:val="lt-LT"/>
        </w:rPr>
        <w:t xml:space="preserve">sutrikimus dėl opioidų vartojimo (angl. </w:t>
      </w:r>
      <w:r w:rsidRPr="00F615CA">
        <w:rPr>
          <w:rFonts w:eastAsia="Calibri"/>
          <w:bCs/>
          <w:i/>
          <w:iCs/>
          <w:color w:val="000000"/>
          <w:szCs w:val="22"/>
          <w:lang w:val="lt-LT"/>
        </w:rPr>
        <w:t>Opioid Use Disorder</w:t>
      </w:r>
      <w:r w:rsidRPr="005F0B41">
        <w:rPr>
          <w:rFonts w:eastAsia="Calibri"/>
          <w:bCs/>
          <w:color w:val="000000"/>
          <w:szCs w:val="22"/>
          <w:lang w:val="lt-LT"/>
        </w:rPr>
        <w:t>, OUD). Vartojant didesnę opioidų</w:t>
      </w:r>
      <w:r>
        <w:rPr>
          <w:rFonts w:eastAsia="Calibri"/>
          <w:bCs/>
          <w:color w:val="000000"/>
          <w:szCs w:val="22"/>
          <w:lang w:val="lt-LT"/>
        </w:rPr>
        <w:t xml:space="preserve"> </w:t>
      </w:r>
      <w:r w:rsidRPr="005F0B41">
        <w:rPr>
          <w:rFonts w:eastAsia="Calibri"/>
          <w:bCs/>
          <w:color w:val="000000"/>
          <w:szCs w:val="22"/>
          <w:lang w:val="lt-LT"/>
        </w:rPr>
        <w:t>dozę ir ilgiau tęsiant gydymą opioidais, gali padidėti OUD atsiradimo rizika. Piktnaudžiaujant</w:t>
      </w:r>
      <w:r>
        <w:rPr>
          <w:rFonts w:eastAsia="Calibri"/>
          <w:bCs/>
          <w:color w:val="000000"/>
          <w:szCs w:val="22"/>
          <w:lang w:val="lt-LT"/>
        </w:rPr>
        <w:t xml:space="preserve"> </w:t>
      </w:r>
      <w:r w:rsidRPr="003D53E5">
        <w:rPr>
          <w:szCs w:val="22"/>
          <w:lang w:val="lt-LT"/>
        </w:rPr>
        <w:t xml:space="preserve">Morphine </w:t>
      </w:r>
      <w:r w:rsidRPr="003D53E5">
        <w:rPr>
          <w:szCs w:val="22"/>
          <w:lang w:val="lt-LT"/>
        </w:rPr>
        <w:lastRenderedPageBreak/>
        <w:t>hydrochloride Kalceks</w:t>
      </w:r>
      <w:r w:rsidRPr="005F0B41">
        <w:rPr>
          <w:rFonts w:eastAsia="Calibri"/>
          <w:bCs/>
          <w:color w:val="000000"/>
          <w:szCs w:val="22"/>
          <w:lang w:val="lt-LT"/>
        </w:rPr>
        <w:t xml:space="preserve"> arba sąmoningai jį vartojant netinkamai, galima jo</w:t>
      </w:r>
      <w:r>
        <w:rPr>
          <w:rFonts w:eastAsia="Calibri"/>
          <w:bCs/>
          <w:color w:val="000000"/>
          <w:szCs w:val="22"/>
          <w:lang w:val="lt-LT"/>
        </w:rPr>
        <w:t xml:space="preserve"> </w:t>
      </w:r>
      <w:r w:rsidRPr="005F0B41">
        <w:rPr>
          <w:rFonts w:eastAsia="Calibri"/>
          <w:bCs/>
          <w:color w:val="000000"/>
          <w:szCs w:val="22"/>
          <w:lang w:val="lt-LT"/>
        </w:rPr>
        <w:t>perdozuoti ir (arba) mirti nuo šio vaist</w:t>
      </w:r>
      <w:r w:rsidR="00A32A55">
        <w:rPr>
          <w:rFonts w:eastAsia="Calibri"/>
          <w:bCs/>
          <w:color w:val="000000"/>
          <w:szCs w:val="22"/>
          <w:lang w:val="lt-LT"/>
        </w:rPr>
        <w:t>ini</w:t>
      </w:r>
      <w:r w:rsidRPr="005F0B41">
        <w:rPr>
          <w:rFonts w:eastAsia="Calibri"/>
          <w:bCs/>
          <w:color w:val="000000"/>
          <w:szCs w:val="22"/>
          <w:lang w:val="lt-LT"/>
        </w:rPr>
        <w:t>o</w:t>
      </w:r>
      <w:r w:rsidR="00A32A55">
        <w:rPr>
          <w:rFonts w:eastAsia="Calibri"/>
          <w:bCs/>
          <w:color w:val="000000"/>
          <w:szCs w:val="22"/>
          <w:lang w:val="lt-LT"/>
        </w:rPr>
        <w:t xml:space="preserve"> preparato</w:t>
      </w:r>
      <w:r w:rsidRPr="005F0B41">
        <w:rPr>
          <w:rFonts w:eastAsia="Calibri"/>
          <w:bCs/>
          <w:color w:val="000000"/>
          <w:szCs w:val="22"/>
          <w:lang w:val="lt-LT"/>
        </w:rPr>
        <w:t>. Didesnė OUD atsiradimo rizika kyla tiems</w:t>
      </w:r>
      <w:r>
        <w:rPr>
          <w:rFonts w:eastAsia="Calibri"/>
          <w:bCs/>
          <w:color w:val="000000"/>
          <w:szCs w:val="22"/>
          <w:lang w:val="lt-LT"/>
        </w:rPr>
        <w:t xml:space="preserve"> </w:t>
      </w:r>
      <w:r w:rsidRPr="005F0B41">
        <w:rPr>
          <w:rFonts w:eastAsia="Calibri"/>
          <w:bCs/>
          <w:color w:val="000000"/>
          <w:szCs w:val="22"/>
          <w:lang w:val="lt-LT"/>
        </w:rPr>
        <w:t>pacientams, kuriems patiems ar kurių šeimos nariams (tėvams ar broliams ir seserims) buvo</w:t>
      </w:r>
      <w:r>
        <w:rPr>
          <w:rFonts w:eastAsia="Calibri"/>
          <w:bCs/>
          <w:color w:val="000000"/>
          <w:szCs w:val="22"/>
          <w:lang w:val="lt-LT"/>
        </w:rPr>
        <w:t xml:space="preserve"> </w:t>
      </w:r>
      <w:r w:rsidRPr="005F0B41">
        <w:rPr>
          <w:rFonts w:eastAsia="Calibri"/>
          <w:bCs/>
          <w:color w:val="000000"/>
          <w:szCs w:val="22"/>
          <w:lang w:val="lt-LT"/>
        </w:rPr>
        <w:t>nustatyta psichikos ir elgesio sutrikimų dėl psichoaktyviųjų medžiagų vartojimo (įskaitant</w:t>
      </w:r>
      <w:r>
        <w:rPr>
          <w:rFonts w:eastAsia="Calibri"/>
          <w:bCs/>
          <w:color w:val="000000"/>
          <w:szCs w:val="22"/>
          <w:lang w:val="lt-LT"/>
        </w:rPr>
        <w:t xml:space="preserve"> </w:t>
      </w:r>
      <w:r w:rsidRPr="005F0B41">
        <w:rPr>
          <w:rFonts w:eastAsia="Calibri"/>
          <w:bCs/>
          <w:color w:val="000000"/>
          <w:szCs w:val="22"/>
          <w:lang w:val="lt-LT"/>
        </w:rPr>
        <w:t>psichikos ir elgesio sutrikimus dėl alkoholio vartojimo), taip pat vartojantiesiems tabako</w:t>
      </w:r>
      <w:r>
        <w:rPr>
          <w:rFonts w:eastAsia="Calibri"/>
          <w:bCs/>
          <w:color w:val="000000"/>
          <w:szCs w:val="22"/>
          <w:lang w:val="lt-LT"/>
        </w:rPr>
        <w:t xml:space="preserve"> </w:t>
      </w:r>
      <w:r w:rsidRPr="005F0B41">
        <w:rPr>
          <w:rFonts w:eastAsia="Calibri"/>
          <w:bCs/>
          <w:color w:val="000000"/>
          <w:szCs w:val="22"/>
          <w:lang w:val="lt-LT"/>
        </w:rPr>
        <w:t>gaminius arba pacientams, kuriems buvo diagnozuota kitų psichikos sveikatos sutrikimų</w:t>
      </w:r>
      <w:r>
        <w:rPr>
          <w:rFonts w:eastAsia="Calibri"/>
          <w:bCs/>
          <w:color w:val="000000"/>
          <w:szCs w:val="22"/>
          <w:lang w:val="lt-LT"/>
        </w:rPr>
        <w:t xml:space="preserve"> </w:t>
      </w:r>
      <w:r w:rsidRPr="005F0B41">
        <w:rPr>
          <w:rFonts w:eastAsia="Calibri"/>
          <w:bCs/>
          <w:color w:val="000000"/>
          <w:szCs w:val="22"/>
          <w:lang w:val="lt-LT"/>
        </w:rPr>
        <w:t>(pvz., didžioji depresija, nerimas ir asmenybės sutrikimai).</w:t>
      </w:r>
    </w:p>
    <w:p w14:paraId="23E8BA00" w14:textId="3E16707A" w:rsidR="005F0B41" w:rsidRPr="005F0B41" w:rsidRDefault="005F0B41" w:rsidP="005F0B41">
      <w:pPr>
        <w:tabs>
          <w:tab w:val="clear" w:pos="567"/>
        </w:tabs>
        <w:autoSpaceDE w:val="0"/>
        <w:autoSpaceDN w:val="0"/>
        <w:adjustRightInd w:val="0"/>
        <w:snapToGrid/>
        <w:spacing w:line="240" w:lineRule="auto"/>
        <w:rPr>
          <w:rFonts w:eastAsia="Calibri"/>
          <w:bCs/>
          <w:color w:val="000000"/>
          <w:szCs w:val="22"/>
          <w:lang w:val="lt-LT"/>
        </w:rPr>
      </w:pPr>
      <w:r w:rsidRPr="005F0B41">
        <w:rPr>
          <w:rFonts w:eastAsia="Calibri"/>
          <w:bCs/>
          <w:color w:val="000000"/>
          <w:szCs w:val="22"/>
          <w:lang w:val="lt-LT"/>
        </w:rPr>
        <w:t xml:space="preserve">Prieš pradedant gydymą </w:t>
      </w:r>
      <w:r w:rsidRPr="003D53E5">
        <w:rPr>
          <w:szCs w:val="22"/>
          <w:lang w:val="lt-LT"/>
        </w:rPr>
        <w:t>Morphine hydrochloride Kalceks</w:t>
      </w:r>
      <w:r w:rsidRPr="005F0B41">
        <w:rPr>
          <w:rFonts w:eastAsia="Calibri"/>
          <w:bCs/>
          <w:color w:val="000000"/>
          <w:szCs w:val="22"/>
          <w:lang w:val="lt-LT"/>
        </w:rPr>
        <w:t xml:space="preserve"> ir gydymo juo laikotarpiu, su</w:t>
      </w:r>
      <w:r>
        <w:rPr>
          <w:rFonts w:eastAsia="Calibri"/>
          <w:bCs/>
          <w:color w:val="000000"/>
          <w:szCs w:val="22"/>
          <w:lang w:val="lt-LT"/>
        </w:rPr>
        <w:t xml:space="preserve"> </w:t>
      </w:r>
      <w:r w:rsidRPr="005F0B41">
        <w:rPr>
          <w:rFonts w:eastAsia="Calibri"/>
          <w:bCs/>
          <w:color w:val="000000"/>
          <w:szCs w:val="22"/>
          <w:lang w:val="lt-LT"/>
        </w:rPr>
        <w:t>pacientu reik</w:t>
      </w:r>
      <w:r w:rsidR="00A32A55">
        <w:rPr>
          <w:rFonts w:eastAsia="Calibri"/>
          <w:bCs/>
          <w:color w:val="000000"/>
          <w:szCs w:val="22"/>
          <w:lang w:val="lt-LT"/>
        </w:rPr>
        <w:t>ia</w:t>
      </w:r>
      <w:r w:rsidRPr="005F0B41">
        <w:rPr>
          <w:rFonts w:eastAsia="Calibri"/>
          <w:bCs/>
          <w:color w:val="000000"/>
          <w:szCs w:val="22"/>
          <w:lang w:val="lt-LT"/>
        </w:rPr>
        <w:t xml:space="preserve"> susitarti dėl gydymo tikslų ir gydymo nutraukimo plano (žr. 4.2</w:t>
      </w:r>
      <w:r w:rsidR="00FD59F0">
        <w:rPr>
          <w:rFonts w:eastAsia="Calibri"/>
          <w:bCs/>
          <w:color w:val="000000"/>
          <w:szCs w:val="22"/>
          <w:lang w:val="lt-LT"/>
        </w:rPr>
        <w:t> </w:t>
      </w:r>
      <w:r w:rsidRPr="005F0B41">
        <w:rPr>
          <w:rFonts w:eastAsia="Calibri"/>
          <w:bCs/>
          <w:color w:val="000000"/>
          <w:szCs w:val="22"/>
          <w:lang w:val="lt-LT"/>
        </w:rPr>
        <w:t>skyrių).</w:t>
      </w:r>
    </w:p>
    <w:p w14:paraId="46E67ABC" w14:textId="1B0C5D8B" w:rsidR="005F0B41" w:rsidRPr="005F0B41" w:rsidRDefault="005F0B41" w:rsidP="005F0B41">
      <w:pPr>
        <w:tabs>
          <w:tab w:val="clear" w:pos="567"/>
        </w:tabs>
        <w:autoSpaceDE w:val="0"/>
        <w:autoSpaceDN w:val="0"/>
        <w:adjustRightInd w:val="0"/>
        <w:snapToGrid/>
        <w:spacing w:line="240" w:lineRule="auto"/>
        <w:rPr>
          <w:rFonts w:eastAsia="Calibri"/>
          <w:bCs/>
          <w:color w:val="000000"/>
          <w:szCs w:val="22"/>
          <w:lang w:val="lt-LT"/>
        </w:rPr>
      </w:pPr>
      <w:r w:rsidRPr="005F0B41">
        <w:rPr>
          <w:rFonts w:eastAsia="Calibri"/>
          <w:bCs/>
          <w:color w:val="000000"/>
          <w:szCs w:val="22"/>
          <w:lang w:val="lt-LT"/>
        </w:rPr>
        <w:t>Prieš pradedant gydymą ir gydymo laikotarpiu pacientą taip pat reik</w:t>
      </w:r>
      <w:r w:rsidR="00A32A55">
        <w:rPr>
          <w:rFonts w:eastAsia="Calibri"/>
          <w:bCs/>
          <w:color w:val="000000"/>
          <w:szCs w:val="22"/>
          <w:lang w:val="lt-LT"/>
        </w:rPr>
        <w:t>ia</w:t>
      </w:r>
      <w:r w:rsidRPr="005F0B41">
        <w:rPr>
          <w:rFonts w:eastAsia="Calibri"/>
          <w:bCs/>
          <w:color w:val="000000"/>
          <w:szCs w:val="22"/>
          <w:lang w:val="lt-LT"/>
        </w:rPr>
        <w:t xml:space="preserve"> informuoti apie OUD</w:t>
      </w:r>
      <w:r>
        <w:rPr>
          <w:rFonts w:eastAsia="Calibri"/>
          <w:bCs/>
          <w:color w:val="000000"/>
          <w:szCs w:val="22"/>
          <w:lang w:val="lt-LT"/>
        </w:rPr>
        <w:t xml:space="preserve"> </w:t>
      </w:r>
      <w:r w:rsidRPr="005F0B41">
        <w:rPr>
          <w:rFonts w:eastAsia="Calibri"/>
          <w:bCs/>
          <w:color w:val="000000"/>
          <w:szCs w:val="22"/>
          <w:lang w:val="lt-LT"/>
        </w:rPr>
        <w:t>keliamą riziką ir jų požymius. Pacientus reik</w:t>
      </w:r>
      <w:r w:rsidR="00A32A55">
        <w:rPr>
          <w:rFonts w:eastAsia="Calibri"/>
          <w:bCs/>
          <w:color w:val="000000"/>
          <w:szCs w:val="22"/>
          <w:lang w:val="lt-LT"/>
        </w:rPr>
        <w:t>ia</w:t>
      </w:r>
      <w:r w:rsidRPr="005F0B41">
        <w:rPr>
          <w:rFonts w:eastAsia="Calibri"/>
          <w:bCs/>
          <w:color w:val="000000"/>
          <w:szCs w:val="22"/>
          <w:lang w:val="lt-LT"/>
        </w:rPr>
        <w:t xml:space="preserve"> informuoti, kad, atsiradus šiems požymiams,</w:t>
      </w:r>
      <w:r>
        <w:rPr>
          <w:rFonts w:eastAsia="Calibri"/>
          <w:bCs/>
          <w:color w:val="000000"/>
          <w:szCs w:val="22"/>
          <w:lang w:val="lt-LT"/>
        </w:rPr>
        <w:t xml:space="preserve"> </w:t>
      </w:r>
      <w:r w:rsidRPr="005F0B41">
        <w:rPr>
          <w:rFonts w:eastAsia="Calibri"/>
          <w:bCs/>
          <w:color w:val="000000"/>
          <w:szCs w:val="22"/>
          <w:lang w:val="lt-LT"/>
        </w:rPr>
        <w:t>jie tur</w:t>
      </w:r>
      <w:r w:rsidR="00A32A55">
        <w:rPr>
          <w:rFonts w:eastAsia="Calibri"/>
          <w:bCs/>
          <w:color w:val="000000"/>
          <w:szCs w:val="22"/>
          <w:lang w:val="lt-LT"/>
        </w:rPr>
        <w:t>i</w:t>
      </w:r>
      <w:r w:rsidRPr="005F0B41">
        <w:rPr>
          <w:rFonts w:eastAsia="Calibri"/>
          <w:bCs/>
          <w:color w:val="000000"/>
          <w:szCs w:val="22"/>
          <w:lang w:val="lt-LT"/>
        </w:rPr>
        <w:t xml:space="preserve"> kreiptis į savo gydytoją.</w:t>
      </w:r>
    </w:p>
    <w:p w14:paraId="54747A2F" w14:textId="35180078" w:rsidR="005F0B41" w:rsidRDefault="005F0B41" w:rsidP="005F0B41">
      <w:pPr>
        <w:tabs>
          <w:tab w:val="clear" w:pos="567"/>
        </w:tabs>
        <w:autoSpaceDE w:val="0"/>
        <w:autoSpaceDN w:val="0"/>
        <w:adjustRightInd w:val="0"/>
        <w:snapToGrid/>
        <w:spacing w:line="240" w:lineRule="auto"/>
        <w:rPr>
          <w:rFonts w:eastAsia="Calibri"/>
          <w:bCs/>
          <w:color w:val="000000"/>
          <w:szCs w:val="22"/>
          <w:lang w:val="lt-LT"/>
        </w:rPr>
      </w:pPr>
      <w:r w:rsidRPr="005F0B41">
        <w:rPr>
          <w:rFonts w:eastAsia="Calibri"/>
          <w:bCs/>
          <w:color w:val="000000"/>
          <w:szCs w:val="22"/>
          <w:lang w:val="lt-LT"/>
        </w:rPr>
        <w:t>Reikės stebėti, ar nėra požymių, kad pacientas ieško galimybės gauti vaistinio preparato</w:t>
      </w:r>
      <w:r>
        <w:rPr>
          <w:rFonts w:eastAsia="Calibri"/>
          <w:bCs/>
          <w:color w:val="000000"/>
          <w:szCs w:val="22"/>
          <w:lang w:val="lt-LT"/>
        </w:rPr>
        <w:t xml:space="preserve"> </w:t>
      </w:r>
      <w:r w:rsidRPr="005F0B41">
        <w:rPr>
          <w:rFonts w:eastAsia="Calibri"/>
          <w:bCs/>
          <w:color w:val="000000"/>
          <w:szCs w:val="22"/>
          <w:lang w:val="lt-LT"/>
        </w:rPr>
        <w:t>(pvz., pernelyg anksti prašo atnaujinti vaistinio preparato receptą). Be kita ko, reik</w:t>
      </w:r>
      <w:r w:rsidR="00A32A55">
        <w:rPr>
          <w:rFonts w:eastAsia="Calibri"/>
          <w:bCs/>
          <w:color w:val="000000"/>
          <w:szCs w:val="22"/>
          <w:lang w:val="lt-LT"/>
        </w:rPr>
        <w:t>ia</w:t>
      </w:r>
      <w:r>
        <w:rPr>
          <w:rFonts w:eastAsia="Calibri"/>
          <w:bCs/>
          <w:color w:val="000000"/>
          <w:szCs w:val="22"/>
          <w:lang w:val="lt-LT"/>
        </w:rPr>
        <w:t xml:space="preserve"> </w:t>
      </w:r>
      <w:r w:rsidRPr="005F0B41">
        <w:rPr>
          <w:rFonts w:eastAsia="Calibri"/>
          <w:bCs/>
          <w:color w:val="000000"/>
          <w:szCs w:val="22"/>
          <w:lang w:val="lt-LT"/>
        </w:rPr>
        <w:t>peržiūrėti paciento tuo pat metu vartojamus opioidus ir psichiką veikiančius vaistinius</w:t>
      </w:r>
      <w:r>
        <w:rPr>
          <w:rFonts w:eastAsia="Calibri"/>
          <w:bCs/>
          <w:color w:val="000000"/>
          <w:szCs w:val="22"/>
          <w:lang w:val="lt-LT"/>
        </w:rPr>
        <w:t xml:space="preserve"> </w:t>
      </w:r>
      <w:r w:rsidRPr="005F0B41">
        <w:rPr>
          <w:rFonts w:eastAsia="Calibri"/>
          <w:bCs/>
          <w:color w:val="000000"/>
          <w:szCs w:val="22"/>
          <w:lang w:val="lt-LT"/>
        </w:rPr>
        <w:t>preparatus (pvz., benzodiazepinus). Pacientams, kuriems pasireiškia OUD požymiai ir</w:t>
      </w:r>
      <w:r>
        <w:rPr>
          <w:rFonts w:eastAsia="Calibri"/>
          <w:bCs/>
          <w:color w:val="000000"/>
          <w:szCs w:val="22"/>
          <w:lang w:val="lt-LT"/>
        </w:rPr>
        <w:t xml:space="preserve"> </w:t>
      </w:r>
      <w:r w:rsidRPr="005F0B41">
        <w:rPr>
          <w:rFonts w:eastAsia="Calibri"/>
          <w:bCs/>
          <w:color w:val="000000"/>
          <w:szCs w:val="22"/>
          <w:lang w:val="lt-LT"/>
        </w:rPr>
        <w:t>simptomai, reik</w:t>
      </w:r>
      <w:r w:rsidR="00A32A55">
        <w:rPr>
          <w:rFonts w:eastAsia="Calibri"/>
          <w:bCs/>
          <w:color w:val="000000"/>
          <w:szCs w:val="22"/>
          <w:lang w:val="lt-LT"/>
        </w:rPr>
        <w:t>ia</w:t>
      </w:r>
      <w:r w:rsidRPr="005F0B41">
        <w:rPr>
          <w:rFonts w:eastAsia="Calibri"/>
          <w:bCs/>
          <w:color w:val="000000"/>
          <w:szCs w:val="22"/>
          <w:lang w:val="lt-LT"/>
        </w:rPr>
        <w:t xml:space="preserve"> pasiūlyti apsvarstyti galimybę pasikonsultuoti su priklausomybės ligų</w:t>
      </w:r>
      <w:r>
        <w:rPr>
          <w:rFonts w:eastAsia="Calibri"/>
          <w:bCs/>
          <w:color w:val="000000"/>
          <w:szCs w:val="22"/>
          <w:lang w:val="lt-LT"/>
        </w:rPr>
        <w:t xml:space="preserve"> </w:t>
      </w:r>
      <w:r w:rsidRPr="005F0B41">
        <w:rPr>
          <w:rFonts w:eastAsia="Calibri"/>
          <w:bCs/>
          <w:color w:val="000000"/>
          <w:szCs w:val="22"/>
          <w:lang w:val="lt-LT"/>
        </w:rPr>
        <w:t>gydytoju.</w:t>
      </w:r>
    </w:p>
    <w:p w14:paraId="7B807336" w14:textId="77777777" w:rsidR="005F0B41" w:rsidRPr="005F0B41" w:rsidRDefault="005F0B41" w:rsidP="005F0B41">
      <w:pPr>
        <w:tabs>
          <w:tab w:val="clear" w:pos="567"/>
        </w:tabs>
        <w:autoSpaceDE w:val="0"/>
        <w:autoSpaceDN w:val="0"/>
        <w:adjustRightInd w:val="0"/>
        <w:snapToGrid/>
        <w:spacing w:line="240" w:lineRule="auto"/>
        <w:rPr>
          <w:rFonts w:eastAsia="Calibri"/>
          <w:bCs/>
          <w:color w:val="000000"/>
          <w:szCs w:val="22"/>
          <w:lang w:val="lt-LT"/>
        </w:rPr>
      </w:pPr>
    </w:p>
    <w:p w14:paraId="6B857941" w14:textId="6F45A653" w:rsidR="00E10BA6" w:rsidRPr="005F12E5" w:rsidRDefault="00F542D0" w:rsidP="00E10BA6">
      <w:pPr>
        <w:tabs>
          <w:tab w:val="clear" w:pos="567"/>
        </w:tabs>
        <w:autoSpaceDE w:val="0"/>
        <w:autoSpaceDN w:val="0"/>
        <w:adjustRightInd w:val="0"/>
        <w:snapToGrid/>
        <w:spacing w:line="240" w:lineRule="auto"/>
        <w:rPr>
          <w:rFonts w:eastAsia="Calibri"/>
          <w:color w:val="000000"/>
          <w:szCs w:val="22"/>
          <w:u w:val="single"/>
          <w:lang w:val="lt-LT"/>
        </w:rPr>
      </w:pPr>
      <w:r>
        <w:rPr>
          <w:rFonts w:eastAsia="Calibri"/>
          <w:bCs/>
          <w:color w:val="000000"/>
          <w:szCs w:val="22"/>
          <w:u w:val="single"/>
          <w:lang w:val="lt-LT"/>
        </w:rPr>
        <w:t>V</w:t>
      </w:r>
      <w:r w:rsidR="00E10BA6" w:rsidRPr="005F12E5">
        <w:rPr>
          <w:rFonts w:eastAsia="Calibri"/>
          <w:bCs/>
          <w:color w:val="000000"/>
          <w:szCs w:val="22"/>
          <w:u w:val="single"/>
          <w:lang w:val="lt-LT"/>
        </w:rPr>
        <w:t>aistinio preparato nutraukimo (abstinencijos</w:t>
      </w:r>
      <w:r w:rsidR="00E10BA6">
        <w:rPr>
          <w:rFonts w:eastAsia="Calibri"/>
          <w:bCs/>
          <w:color w:val="000000"/>
          <w:szCs w:val="22"/>
          <w:u w:val="single"/>
          <w:lang w:val="lt-LT"/>
        </w:rPr>
        <w:t>) sindromas</w:t>
      </w:r>
    </w:p>
    <w:p w14:paraId="7A89A5A0" w14:textId="48CA5BBE" w:rsidR="00E10BA6" w:rsidRPr="005F12E5" w:rsidRDefault="003B6DB1" w:rsidP="00E10BA6">
      <w:pPr>
        <w:tabs>
          <w:tab w:val="clear" w:pos="567"/>
        </w:tabs>
        <w:autoSpaceDE w:val="0"/>
        <w:autoSpaceDN w:val="0"/>
        <w:adjustRightInd w:val="0"/>
        <w:snapToGrid/>
        <w:spacing w:line="240" w:lineRule="auto"/>
        <w:rPr>
          <w:rFonts w:eastAsia="Calibri"/>
          <w:bCs/>
          <w:color w:val="000000"/>
          <w:szCs w:val="22"/>
          <w:lang w:val="lt-LT"/>
        </w:rPr>
      </w:pPr>
      <w:r>
        <w:rPr>
          <w:rFonts w:eastAsia="Calibri"/>
          <w:bCs/>
          <w:color w:val="000000"/>
          <w:szCs w:val="22"/>
          <w:lang w:val="lt-LT"/>
        </w:rPr>
        <w:t>Nutraukimo sindromo r</w:t>
      </w:r>
      <w:r w:rsidR="00E10BA6" w:rsidRPr="005F12E5">
        <w:rPr>
          <w:rFonts w:eastAsia="Calibri"/>
          <w:bCs/>
          <w:color w:val="000000"/>
          <w:szCs w:val="22"/>
          <w:lang w:val="lt-LT"/>
        </w:rPr>
        <w:t>izika didėja ilgėjant vaistinio preparato vartojimo laikui ir vartojant didesnes vaistinio preparato dozes. Simptomus galima palengvinti iki minimumo koreguojant vaistinio preparato dozę arba keičiant vaistinio preparato farmacinę formą ir laipsniškai nutraukiant morfino vartojimą. Informacija apie pavienius simptomus pateikta 4.8 skyriuje.</w:t>
      </w:r>
    </w:p>
    <w:p w14:paraId="0DA3E470" w14:textId="77777777" w:rsidR="00E10BA6" w:rsidRPr="005F12E5" w:rsidRDefault="00E10BA6" w:rsidP="00E10BA6">
      <w:pPr>
        <w:tabs>
          <w:tab w:val="clear" w:pos="567"/>
        </w:tabs>
        <w:autoSpaceDE w:val="0"/>
        <w:autoSpaceDN w:val="0"/>
        <w:adjustRightInd w:val="0"/>
        <w:snapToGrid/>
        <w:spacing w:line="240" w:lineRule="auto"/>
        <w:rPr>
          <w:rFonts w:eastAsia="Calibri"/>
          <w:bCs/>
          <w:color w:val="000000"/>
          <w:szCs w:val="22"/>
          <w:lang w:val="lt-LT"/>
        </w:rPr>
      </w:pPr>
    </w:p>
    <w:p w14:paraId="637F5329" w14:textId="77777777" w:rsidR="00E10BA6" w:rsidRPr="005F12E5" w:rsidRDefault="00E10BA6" w:rsidP="00E10BA6">
      <w:pPr>
        <w:tabs>
          <w:tab w:val="clear" w:pos="567"/>
        </w:tabs>
        <w:autoSpaceDE w:val="0"/>
        <w:autoSpaceDN w:val="0"/>
        <w:adjustRightInd w:val="0"/>
        <w:snapToGrid/>
        <w:spacing w:line="240" w:lineRule="auto"/>
        <w:rPr>
          <w:rFonts w:eastAsia="Calibri"/>
          <w:color w:val="000000"/>
          <w:szCs w:val="22"/>
          <w:u w:val="single"/>
          <w:lang w:val="lt-LT"/>
        </w:rPr>
      </w:pPr>
      <w:r w:rsidRPr="005F12E5">
        <w:rPr>
          <w:rFonts w:eastAsia="Calibri"/>
          <w:bCs/>
          <w:color w:val="000000"/>
          <w:szCs w:val="22"/>
          <w:u w:val="single"/>
          <w:lang w:val="lt-LT"/>
        </w:rPr>
        <w:t>Tuo pat metu vartojant raminamuosius vaistinius preparatus, kaip antai benzodiazepinus arba susijusius vaistinius preparatus, kylanti rizika.</w:t>
      </w:r>
    </w:p>
    <w:p w14:paraId="26A627C2" w14:textId="3AA5667D" w:rsidR="00E10BA6" w:rsidRPr="005F12E5" w:rsidRDefault="00E10BA6" w:rsidP="00E10BA6">
      <w:pPr>
        <w:tabs>
          <w:tab w:val="clear" w:pos="567"/>
        </w:tabs>
        <w:autoSpaceDE w:val="0"/>
        <w:autoSpaceDN w:val="0"/>
        <w:adjustRightInd w:val="0"/>
        <w:snapToGrid/>
        <w:spacing w:line="240" w:lineRule="auto"/>
        <w:rPr>
          <w:rFonts w:eastAsia="Calibri"/>
          <w:bCs/>
          <w:color w:val="000000"/>
          <w:szCs w:val="22"/>
          <w:lang w:val="lt-LT"/>
        </w:rPr>
      </w:pPr>
      <w:r w:rsidRPr="005F12E5">
        <w:rPr>
          <w:rFonts w:eastAsia="Calibri"/>
          <w:bCs/>
          <w:color w:val="000000"/>
          <w:szCs w:val="22"/>
          <w:lang w:val="lt-LT"/>
        </w:rPr>
        <w:t xml:space="preserve">Tuo pat metu vartojant </w:t>
      </w:r>
      <w:r>
        <w:rPr>
          <w:szCs w:val="22"/>
          <w:lang w:val="lt-LT"/>
        </w:rPr>
        <w:t>morfino hidrochlorido</w:t>
      </w:r>
      <w:r w:rsidR="000B487E">
        <w:rPr>
          <w:szCs w:val="22"/>
          <w:lang w:val="lt-LT"/>
        </w:rPr>
        <w:t xml:space="preserve"> trihidrato</w:t>
      </w:r>
      <w:r w:rsidRPr="005F12E5">
        <w:rPr>
          <w:rFonts w:eastAsia="Calibri"/>
          <w:bCs/>
          <w:color w:val="000000"/>
          <w:szCs w:val="22"/>
          <w:lang w:val="lt-LT"/>
        </w:rPr>
        <w:t xml:space="preserve"> ir raminam</w:t>
      </w:r>
      <w:r>
        <w:rPr>
          <w:rFonts w:eastAsia="Calibri"/>
          <w:bCs/>
          <w:color w:val="000000"/>
          <w:szCs w:val="22"/>
          <w:lang w:val="lt-LT"/>
        </w:rPr>
        <w:t>ųjų</w:t>
      </w:r>
      <w:r w:rsidRPr="005F12E5">
        <w:rPr>
          <w:rFonts w:eastAsia="Calibri"/>
          <w:bCs/>
          <w:color w:val="000000"/>
          <w:szCs w:val="22"/>
          <w:lang w:val="lt-LT"/>
        </w:rPr>
        <w:t xml:space="preserve"> vaistini</w:t>
      </w:r>
      <w:r>
        <w:rPr>
          <w:rFonts w:eastAsia="Calibri"/>
          <w:bCs/>
          <w:color w:val="000000"/>
          <w:szCs w:val="22"/>
          <w:lang w:val="lt-LT"/>
        </w:rPr>
        <w:t>ų</w:t>
      </w:r>
      <w:r w:rsidRPr="005F12E5">
        <w:rPr>
          <w:rFonts w:eastAsia="Calibri"/>
          <w:bCs/>
          <w:color w:val="000000"/>
          <w:szCs w:val="22"/>
          <w:lang w:val="lt-LT"/>
        </w:rPr>
        <w:t xml:space="preserve"> preparat</w:t>
      </w:r>
      <w:r>
        <w:rPr>
          <w:rFonts w:eastAsia="Calibri"/>
          <w:bCs/>
          <w:color w:val="000000"/>
          <w:szCs w:val="22"/>
          <w:lang w:val="lt-LT"/>
        </w:rPr>
        <w:t>ų</w:t>
      </w:r>
      <w:r w:rsidRPr="005F12E5">
        <w:rPr>
          <w:rFonts w:eastAsia="Calibri"/>
          <w:bCs/>
          <w:color w:val="000000"/>
          <w:szCs w:val="22"/>
          <w:lang w:val="lt-LT"/>
        </w:rPr>
        <w:t>, kaip antai benzodiazepin</w:t>
      </w:r>
      <w:r>
        <w:rPr>
          <w:rFonts w:eastAsia="Calibri"/>
          <w:bCs/>
          <w:color w:val="000000"/>
          <w:szCs w:val="22"/>
          <w:lang w:val="lt-LT"/>
        </w:rPr>
        <w:t>ų</w:t>
      </w:r>
      <w:r w:rsidRPr="005F12E5">
        <w:rPr>
          <w:rFonts w:eastAsia="Calibri"/>
          <w:bCs/>
          <w:color w:val="000000"/>
          <w:szCs w:val="22"/>
          <w:lang w:val="lt-LT"/>
        </w:rPr>
        <w:t xml:space="preserve"> ar </w:t>
      </w:r>
      <w:r>
        <w:rPr>
          <w:rFonts w:eastAsia="Calibri"/>
          <w:bCs/>
          <w:color w:val="000000"/>
          <w:szCs w:val="22"/>
          <w:lang w:val="lt-LT"/>
        </w:rPr>
        <w:t>į panašų poveikį sukeliančių</w:t>
      </w:r>
      <w:r w:rsidRPr="005F12E5">
        <w:rPr>
          <w:rFonts w:eastAsia="Calibri"/>
          <w:bCs/>
          <w:color w:val="000000"/>
          <w:szCs w:val="22"/>
          <w:lang w:val="lt-LT"/>
        </w:rPr>
        <w:t xml:space="preserve"> vaistini</w:t>
      </w:r>
      <w:r>
        <w:rPr>
          <w:rFonts w:eastAsia="Calibri"/>
          <w:bCs/>
          <w:color w:val="000000"/>
          <w:szCs w:val="22"/>
          <w:lang w:val="lt-LT"/>
        </w:rPr>
        <w:t>ų</w:t>
      </w:r>
      <w:r w:rsidRPr="005F12E5">
        <w:rPr>
          <w:rFonts w:eastAsia="Calibri"/>
          <w:bCs/>
          <w:color w:val="000000"/>
          <w:szCs w:val="22"/>
          <w:lang w:val="lt-LT"/>
        </w:rPr>
        <w:t xml:space="preserve"> preparat</w:t>
      </w:r>
      <w:r>
        <w:rPr>
          <w:rFonts w:eastAsia="Calibri"/>
          <w:bCs/>
          <w:color w:val="000000"/>
          <w:szCs w:val="22"/>
          <w:lang w:val="lt-LT"/>
        </w:rPr>
        <w:t>ų</w:t>
      </w:r>
      <w:r w:rsidRPr="005F12E5">
        <w:rPr>
          <w:rFonts w:eastAsia="Calibri"/>
          <w:bCs/>
          <w:color w:val="000000"/>
          <w:szCs w:val="22"/>
          <w:lang w:val="lt-LT"/>
        </w:rPr>
        <w:t>, gali pasireikšti sedacija, kvėpavimo slopinimas, pacientą gali ištikti koma ir mirtis. Dėl ši</w:t>
      </w:r>
      <w:r>
        <w:rPr>
          <w:rFonts w:eastAsia="Calibri"/>
          <w:bCs/>
          <w:color w:val="000000"/>
          <w:szCs w:val="22"/>
          <w:lang w:val="lt-LT"/>
        </w:rPr>
        <w:t>os rizikos morfino hidrochlorido</w:t>
      </w:r>
      <w:r w:rsidR="000B487E">
        <w:rPr>
          <w:rFonts w:eastAsia="Calibri"/>
          <w:bCs/>
          <w:color w:val="000000"/>
          <w:szCs w:val="22"/>
          <w:lang w:val="lt-LT"/>
        </w:rPr>
        <w:t xml:space="preserve"> trihidrato</w:t>
      </w:r>
      <w:r w:rsidRPr="005F12E5">
        <w:rPr>
          <w:rFonts w:eastAsia="Calibri"/>
          <w:bCs/>
          <w:color w:val="000000"/>
          <w:szCs w:val="22"/>
          <w:lang w:val="lt-LT"/>
        </w:rPr>
        <w:t xml:space="preserve"> kartu su raminamaisiais vaist</w:t>
      </w:r>
      <w:r>
        <w:rPr>
          <w:rFonts w:eastAsia="Calibri"/>
          <w:bCs/>
          <w:color w:val="000000"/>
          <w:szCs w:val="22"/>
          <w:lang w:val="lt-LT"/>
        </w:rPr>
        <w:t>iniais preparatais reikia</w:t>
      </w:r>
      <w:r w:rsidRPr="005F12E5">
        <w:rPr>
          <w:rFonts w:eastAsia="Calibri"/>
          <w:bCs/>
          <w:color w:val="000000"/>
          <w:szCs w:val="22"/>
          <w:lang w:val="lt-LT"/>
        </w:rPr>
        <w:t xml:space="preserve"> skirti tik tais atvejais, kai pacientui negalima skirti </w:t>
      </w:r>
      <w:r>
        <w:rPr>
          <w:rFonts w:eastAsia="Calibri"/>
          <w:bCs/>
          <w:color w:val="000000"/>
          <w:szCs w:val="22"/>
          <w:lang w:val="lt-LT"/>
        </w:rPr>
        <w:t>alternatyvaus</w:t>
      </w:r>
      <w:r w:rsidRPr="005F12E5">
        <w:rPr>
          <w:rFonts w:eastAsia="Calibri"/>
          <w:bCs/>
          <w:color w:val="000000"/>
          <w:szCs w:val="22"/>
          <w:lang w:val="lt-LT"/>
        </w:rPr>
        <w:t xml:space="preserve"> vaistini</w:t>
      </w:r>
      <w:r>
        <w:rPr>
          <w:rFonts w:eastAsia="Calibri"/>
          <w:bCs/>
          <w:color w:val="000000"/>
          <w:szCs w:val="22"/>
          <w:lang w:val="lt-LT"/>
        </w:rPr>
        <w:t>o</w:t>
      </w:r>
      <w:r w:rsidRPr="005F12E5">
        <w:rPr>
          <w:rFonts w:eastAsia="Calibri"/>
          <w:bCs/>
          <w:color w:val="000000"/>
          <w:szCs w:val="22"/>
          <w:lang w:val="lt-LT"/>
        </w:rPr>
        <w:t xml:space="preserve"> preparat</w:t>
      </w:r>
      <w:r>
        <w:rPr>
          <w:rFonts w:eastAsia="Calibri"/>
          <w:bCs/>
          <w:color w:val="000000"/>
          <w:szCs w:val="22"/>
          <w:lang w:val="lt-LT"/>
        </w:rPr>
        <w:t>o</w:t>
      </w:r>
      <w:r w:rsidRPr="005F12E5">
        <w:rPr>
          <w:rFonts w:eastAsia="Calibri"/>
          <w:bCs/>
          <w:color w:val="000000"/>
          <w:szCs w:val="22"/>
          <w:lang w:val="lt-LT"/>
        </w:rPr>
        <w:t xml:space="preserve">. Nusprendus </w:t>
      </w:r>
      <w:r>
        <w:rPr>
          <w:szCs w:val="22"/>
          <w:lang w:val="lt-LT"/>
        </w:rPr>
        <w:t>morfino hidrochlorido</w:t>
      </w:r>
      <w:r w:rsidR="000B487E">
        <w:rPr>
          <w:szCs w:val="22"/>
          <w:lang w:val="lt-LT"/>
        </w:rPr>
        <w:t xml:space="preserve"> trihidrato</w:t>
      </w:r>
      <w:r w:rsidRPr="005F12E5">
        <w:rPr>
          <w:rFonts w:eastAsia="Calibri"/>
          <w:bCs/>
          <w:color w:val="000000"/>
          <w:szCs w:val="22"/>
          <w:lang w:val="lt-LT"/>
        </w:rPr>
        <w:t xml:space="preserve"> skirti kartu su raminamaisiais vaistiniais preparatais, reik</w:t>
      </w:r>
      <w:r>
        <w:rPr>
          <w:rFonts w:eastAsia="Calibri"/>
          <w:bCs/>
          <w:color w:val="000000"/>
          <w:szCs w:val="22"/>
          <w:lang w:val="lt-LT"/>
        </w:rPr>
        <w:t>ia</w:t>
      </w:r>
      <w:r w:rsidRPr="005F12E5">
        <w:rPr>
          <w:rFonts w:eastAsia="Calibri"/>
          <w:bCs/>
          <w:color w:val="000000"/>
          <w:szCs w:val="22"/>
          <w:lang w:val="lt-LT"/>
        </w:rPr>
        <w:t xml:space="preserve"> </w:t>
      </w:r>
      <w:r>
        <w:rPr>
          <w:rFonts w:eastAsia="Calibri"/>
          <w:bCs/>
          <w:color w:val="000000"/>
          <w:szCs w:val="22"/>
          <w:lang w:val="lt-LT"/>
        </w:rPr>
        <w:t>parinkti</w:t>
      </w:r>
      <w:r w:rsidRPr="005F12E5">
        <w:rPr>
          <w:rFonts w:eastAsia="Calibri"/>
          <w:bCs/>
          <w:color w:val="000000"/>
          <w:szCs w:val="22"/>
          <w:lang w:val="lt-LT"/>
        </w:rPr>
        <w:t xml:space="preserve"> mažiausią veiksmingą vaistinio preparato dozę, o gydymo trukmė tur</w:t>
      </w:r>
      <w:r>
        <w:rPr>
          <w:rFonts w:eastAsia="Calibri"/>
          <w:bCs/>
          <w:color w:val="000000"/>
          <w:szCs w:val="22"/>
          <w:lang w:val="lt-LT"/>
        </w:rPr>
        <w:t>i</w:t>
      </w:r>
      <w:r w:rsidRPr="005F12E5">
        <w:rPr>
          <w:rFonts w:eastAsia="Calibri"/>
          <w:bCs/>
          <w:color w:val="000000"/>
          <w:szCs w:val="22"/>
          <w:lang w:val="lt-LT"/>
        </w:rPr>
        <w:t xml:space="preserve"> būti kuo trumpesnė.</w:t>
      </w:r>
    </w:p>
    <w:p w14:paraId="4F500B7A" w14:textId="77777777" w:rsidR="00E10BA6" w:rsidRPr="005F12E5" w:rsidRDefault="00E10BA6" w:rsidP="00E10BA6">
      <w:pPr>
        <w:tabs>
          <w:tab w:val="clear" w:pos="567"/>
        </w:tabs>
        <w:autoSpaceDE w:val="0"/>
        <w:autoSpaceDN w:val="0"/>
        <w:adjustRightInd w:val="0"/>
        <w:snapToGrid/>
        <w:spacing w:line="240" w:lineRule="auto"/>
        <w:rPr>
          <w:rFonts w:eastAsia="Calibri"/>
          <w:bCs/>
          <w:color w:val="000000"/>
          <w:szCs w:val="22"/>
          <w:lang w:val="lt-LT"/>
        </w:rPr>
      </w:pPr>
      <w:r w:rsidRPr="005F12E5">
        <w:rPr>
          <w:rFonts w:eastAsia="Calibri"/>
          <w:bCs/>
          <w:color w:val="000000"/>
          <w:szCs w:val="22"/>
          <w:lang w:val="lt-LT"/>
        </w:rPr>
        <w:t>Reik</w:t>
      </w:r>
      <w:r>
        <w:rPr>
          <w:rFonts w:eastAsia="Calibri"/>
          <w:bCs/>
          <w:color w:val="000000"/>
          <w:szCs w:val="22"/>
          <w:lang w:val="lt-LT"/>
        </w:rPr>
        <w:t>ia</w:t>
      </w:r>
      <w:r w:rsidRPr="005F12E5">
        <w:rPr>
          <w:rFonts w:eastAsia="Calibri"/>
          <w:bCs/>
          <w:color w:val="000000"/>
          <w:szCs w:val="22"/>
          <w:lang w:val="lt-LT"/>
        </w:rPr>
        <w:t xml:space="preserve"> atidžiai stebėti, ar pacientams nepasireiškia kvėpavimo slopinimo ir sedacijos požymiai ir simptomai. Šiuo klausimu primygtinai rekomenduojama informuoti pacientus ir juos slaugančius asmenis, kad jie turėtų stebėti, ar </w:t>
      </w:r>
      <w:r>
        <w:rPr>
          <w:rFonts w:eastAsia="Calibri"/>
          <w:bCs/>
          <w:color w:val="000000"/>
          <w:szCs w:val="22"/>
          <w:lang w:val="lt-LT"/>
        </w:rPr>
        <w:t>ligoniui</w:t>
      </w:r>
      <w:r w:rsidRPr="005F12E5">
        <w:rPr>
          <w:rFonts w:eastAsia="Calibri"/>
          <w:bCs/>
          <w:color w:val="000000"/>
          <w:szCs w:val="22"/>
          <w:lang w:val="lt-LT"/>
        </w:rPr>
        <w:t xml:space="preserve"> nepasireiškia </w:t>
      </w:r>
      <w:r>
        <w:rPr>
          <w:rFonts w:eastAsia="Calibri"/>
          <w:bCs/>
          <w:color w:val="000000"/>
          <w:szCs w:val="22"/>
          <w:lang w:val="lt-LT"/>
        </w:rPr>
        <w:t>minėtų</w:t>
      </w:r>
      <w:r w:rsidRPr="005F12E5">
        <w:rPr>
          <w:rFonts w:eastAsia="Calibri"/>
          <w:bCs/>
          <w:color w:val="000000"/>
          <w:szCs w:val="22"/>
          <w:lang w:val="lt-LT"/>
        </w:rPr>
        <w:t xml:space="preserve"> simptom</w:t>
      </w:r>
      <w:r>
        <w:rPr>
          <w:rFonts w:eastAsia="Calibri"/>
          <w:bCs/>
          <w:color w:val="000000"/>
          <w:szCs w:val="22"/>
          <w:lang w:val="lt-LT"/>
        </w:rPr>
        <w:t>ų</w:t>
      </w:r>
      <w:r w:rsidRPr="005F12E5">
        <w:rPr>
          <w:rFonts w:eastAsia="Calibri"/>
          <w:bCs/>
          <w:color w:val="000000"/>
          <w:szCs w:val="22"/>
          <w:lang w:val="lt-LT"/>
        </w:rPr>
        <w:t xml:space="preserve"> </w:t>
      </w:r>
      <w:r>
        <w:rPr>
          <w:rFonts w:eastAsia="Calibri"/>
          <w:bCs/>
          <w:color w:val="000000"/>
          <w:szCs w:val="22"/>
          <w:lang w:val="lt-LT"/>
        </w:rPr>
        <w:t>(žr. 4.5 </w:t>
      </w:r>
      <w:r w:rsidRPr="005F12E5">
        <w:rPr>
          <w:rFonts w:eastAsia="Calibri"/>
          <w:bCs/>
          <w:color w:val="000000"/>
          <w:szCs w:val="22"/>
          <w:lang w:val="lt-LT"/>
        </w:rPr>
        <w:t>skyrių).</w:t>
      </w:r>
    </w:p>
    <w:p w14:paraId="4CD52488" w14:textId="77777777" w:rsidR="00E10BA6" w:rsidRDefault="00E10BA6" w:rsidP="00E10BA6">
      <w:pPr>
        <w:tabs>
          <w:tab w:val="clear" w:pos="567"/>
        </w:tabs>
        <w:autoSpaceDE w:val="0"/>
        <w:autoSpaceDN w:val="0"/>
        <w:adjustRightInd w:val="0"/>
        <w:snapToGrid/>
        <w:spacing w:line="240" w:lineRule="auto"/>
        <w:rPr>
          <w:rFonts w:eastAsia="Calibri"/>
          <w:bCs/>
          <w:color w:val="000000"/>
          <w:szCs w:val="22"/>
          <w:lang w:val="lt-LT"/>
        </w:rPr>
      </w:pPr>
    </w:p>
    <w:p w14:paraId="27E74DC0" w14:textId="77777777" w:rsidR="00FB01BF" w:rsidRPr="00FB01BF" w:rsidRDefault="00FB01BF" w:rsidP="00FB01BF">
      <w:pPr>
        <w:tabs>
          <w:tab w:val="clear" w:pos="567"/>
        </w:tabs>
        <w:autoSpaceDE w:val="0"/>
        <w:autoSpaceDN w:val="0"/>
        <w:adjustRightInd w:val="0"/>
        <w:snapToGrid/>
        <w:spacing w:line="240" w:lineRule="auto"/>
        <w:rPr>
          <w:u w:val="single"/>
          <w:lang w:val="lt-LT"/>
        </w:rPr>
      </w:pPr>
      <w:r w:rsidRPr="00FB01BF">
        <w:rPr>
          <w:u w:val="single"/>
          <w:lang w:val="lt-LT"/>
        </w:rPr>
        <w:t>Antitrombocitinis gydymas geriamaisiais P2Y12 inhibitoriais</w:t>
      </w:r>
    </w:p>
    <w:p w14:paraId="6F9E7824" w14:textId="77777777" w:rsidR="00FB01BF" w:rsidRPr="005F12E5" w:rsidRDefault="00FB01BF" w:rsidP="00FB01BF">
      <w:pPr>
        <w:tabs>
          <w:tab w:val="clear" w:pos="567"/>
        </w:tabs>
        <w:autoSpaceDE w:val="0"/>
        <w:autoSpaceDN w:val="0"/>
        <w:adjustRightInd w:val="0"/>
        <w:snapToGrid/>
        <w:spacing w:line="240" w:lineRule="auto"/>
        <w:rPr>
          <w:rFonts w:eastAsia="Calibri"/>
          <w:bCs/>
          <w:color w:val="000000"/>
          <w:szCs w:val="22"/>
          <w:lang w:val="lt-LT"/>
        </w:rPr>
      </w:pPr>
      <w:r w:rsidRPr="00FB01BF">
        <w:rPr>
          <w:lang w:val="lt-LT"/>
        </w:rPr>
        <w:t>Pirmą P2Y12 inhibitorių paskyrimo ir gydymo morfinu dieną pastebėtas mažesnis P2Y12 inhibitorių veikimas (žr. 4.5 skyrių).</w:t>
      </w:r>
    </w:p>
    <w:p w14:paraId="2D740287" w14:textId="77777777" w:rsidR="00FB01BF" w:rsidRDefault="00FB01BF" w:rsidP="00E10BA6">
      <w:pPr>
        <w:tabs>
          <w:tab w:val="clear" w:pos="567"/>
        </w:tabs>
        <w:autoSpaceDE w:val="0"/>
        <w:autoSpaceDN w:val="0"/>
        <w:adjustRightInd w:val="0"/>
        <w:snapToGrid/>
        <w:spacing w:line="240" w:lineRule="auto"/>
        <w:rPr>
          <w:rFonts w:eastAsia="Calibri"/>
          <w:bCs/>
          <w:iCs/>
          <w:color w:val="000000"/>
          <w:szCs w:val="22"/>
          <w:u w:val="single"/>
          <w:lang w:val="lt-LT"/>
        </w:rPr>
      </w:pPr>
    </w:p>
    <w:p w14:paraId="5691BBD9" w14:textId="77777777" w:rsidR="00E10BA6" w:rsidRPr="005F12E5" w:rsidRDefault="00E10BA6" w:rsidP="00E10BA6">
      <w:pPr>
        <w:tabs>
          <w:tab w:val="clear" w:pos="567"/>
        </w:tabs>
        <w:autoSpaceDE w:val="0"/>
        <w:autoSpaceDN w:val="0"/>
        <w:adjustRightInd w:val="0"/>
        <w:snapToGrid/>
        <w:spacing w:line="240" w:lineRule="auto"/>
        <w:rPr>
          <w:rFonts w:eastAsia="Calibri"/>
          <w:color w:val="000000"/>
          <w:szCs w:val="22"/>
          <w:u w:val="single"/>
          <w:lang w:val="lt-LT"/>
        </w:rPr>
      </w:pPr>
      <w:r w:rsidRPr="005F12E5">
        <w:rPr>
          <w:rFonts w:eastAsia="Calibri"/>
          <w:bCs/>
          <w:iCs/>
          <w:color w:val="000000"/>
          <w:szCs w:val="22"/>
          <w:u w:val="single"/>
          <w:lang w:val="lt-LT"/>
        </w:rPr>
        <w:t xml:space="preserve">Ūminis krūtinės sindromas (ŪKS) sergant pjautuvo pavidalo ląstelių </w:t>
      </w:r>
      <w:r>
        <w:rPr>
          <w:rFonts w:eastAsia="Calibri"/>
          <w:bCs/>
          <w:iCs/>
          <w:color w:val="000000"/>
          <w:szCs w:val="22"/>
          <w:u w:val="single"/>
          <w:lang w:val="lt-LT"/>
        </w:rPr>
        <w:t>anemija</w:t>
      </w:r>
      <w:r w:rsidRPr="005F12E5">
        <w:rPr>
          <w:rFonts w:eastAsia="Calibri"/>
          <w:bCs/>
          <w:iCs/>
          <w:color w:val="000000"/>
          <w:szCs w:val="22"/>
          <w:u w:val="single"/>
          <w:lang w:val="lt-LT"/>
        </w:rPr>
        <w:t xml:space="preserve"> (PPL</w:t>
      </w:r>
      <w:r>
        <w:rPr>
          <w:rFonts w:eastAsia="Calibri"/>
          <w:bCs/>
          <w:iCs/>
          <w:color w:val="000000"/>
          <w:szCs w:val="22"/>
          <w:u w:val="single"/>
          <w:lang w:val="lt-LT"/>
        </w:rPr>
        <w:t>A)</w:t>
      </w:r>
    </w:p>
    <w:p w14:paraId="2FE066A0" w14:textId="77777777" w:rsidR="00E10BA6" w:rsidRPr="005F12E5" w:rsidRDefault="00E10BA6" w:rsidP="00E10BA6">
      <w:pPr>
        <w:tabs>
          <w:tab w:val="clear" w:pos="567"/>
        </w:tabs>
        <w:autoSpaceDE w:val="0"/>
        <w:autoSpaceDN w:val="0"/>
        <w:adjustRightInd w:val="0"/>
        <w:snapToGrid/>
        <w:spacing w:line="240" w:lineRule="auto"/>
        <w:rPr>
          <w:rFonts w:eastAsia="Calibri"/>
          <w:color w:val="000000"/>
          <w:szCs w:val="22"/>
          <w:lang w:val="lt-LT"/>
        </w:rPr>
      </w:pPr>
      <w:r w:rsidRPr="005F12E5">
        <w:rPr>
          <w:rFonts w:eastAsia="Calibri"/>
          <w:bCs/>
          <w:color w:val="000000"/>
          <w:szCs w:val="22"/>
          <w:lang w:val="lt-LT"/>
        </w:rPr>
        <w:t>Dėl galimos ŪKS sąsajos su morfino vartojimu sergant PPL</w:t>
      </w:r>
      <w:r>
        <w:rPr>
          <w:rFonts w:eastAsia="Calibri"/>
          <w:bCs/>
          <w:color w:val="000000"/>
          <w:szCs w:val="22"/>
          <w:lang w:val="lt-LT"/>
        </w:rPr>
        <w:t>A</w:t>
      </w:r>
      <w:r w:rsidRPr="005F12E5">
        <w:rPr>
          <w:rFonts w:eastAsia="Calibri"/>
          <w:bCs/>
          <w:color w:val="000000"/>
          <w:szCs w:val="22"/>
          <w:lang w:val="lt-LT"/>
        </w:rPr>
        <w:t>, kai jis vartojamas prasidėjus vazookliuzinei krizei, reik</w:t>
      </w:r>
      <w:r>
        <w:rPr>
          <w:rFonts w:eastAsia="Calibri"/>
          <w:bCs/>
          <w:color w:val="000000"/>
          <w:szCs w:val="22"/>
          <w:lang w:val="lt-LT"/>
        </w:rPr>
        <w:t>ia</w:t>
      </w:r>
      <w:r w:rsidRPr="005F12E5">
        <w:rPr>
          <w:rFonts w:eastAsia="Calibri"/>
          <w:bCs/>
          <w:color w:val="000000"/>
          <w:szCs w:val="22"/>
          <w:lang w:val="lt-LT"/>
        </w:rPr>
        <w:t xml:space="preserve"> atidžiai stebėti, ar pacienta</w:t>
      </w:r>
      <w:r>
        <w:rPr>
          <w:rFonts w:eastAsia="Calibri"/>
          <w:bCs/>
          <w:color w:val="000000"/>
          <w:szCs w:val="22"/>
          <w:lang w:val="lt-LT"/>
        </w:rPr>
        <w:t>ms nepasireiškia ŪKS simptomai.</w:t>
      </w:r>
    </w:p>
    <w:p w14:paraId="4ECDC617" w14:textId="77777777" w:rsidR="00E10BA6" w:rsidRPr="005F12E5" w:rsidRDefault="00E10BA6" w:rsidP="00E10BA6">
      <w:pPr>
        <w:tabs>
          <w:tab w:val="clear" w:pos="567"/>
        </w:tabs>
        <w:autoSpaceDE w:val="0"/>
        <w:autoSpaceDN w:val="0"/>
        <w:adjustRightInd w:val="0"/>
        <w:snapToGrid/>
        <w:spacing w:line="240" w:lineRule="auto"/>
        <w:rPr>
          <w:rFonts w:eastAsia="Calibri"/>
          <w:bCs/>
          <w:color w:val="000000"/>
          <w:szCs w:val="22"/>
          <w:lang w:val="lt-LT"/>
        </w:rPr>
      </w:pPr>
    </w:p>
    <w:p w14:paraId="47354283" w14:textId="77777777" w:rsidR="00E10BA6" w:rsidRPr="005F12E5" w:rsidRDefault="00E10BA6" w:rsidP="00E10BA6">
      <w:pPr>
        <w:tabs>
          <w:tab w:val="clear" w:pos="567"/>
        </w:tabs>
        <w:autoSpaceDE w:val="0"/>
        <w:autoSpaceDN w:val="0"/>
        <w:adjustRightInd w:val="0"/>
        <w:snapToGrid/>
        <w:spacing w:line="240" w:lineRule="auto"/>
        <w:rPr>
          <w:rFonts w:eastAsia="Calibri"/>
          <w:color w:val="000000"/>
          <w:szCs w:val="22"/>
          <w:u w:val="single"/>
          <w:lang w:val="lt-LT"/>
        </w:rPr>
      </w:pPr>
      <w:r>
        <w:rPr>
          <w:rFonts w:eastAsia="Calibri"/>
          <w:bCs/>
          <w:color w:val="000000"/>
          <w:szCs w:val="22"/>
          <w:u w:val="single"/>
          <w:lang w:val="lt-LT"/>
        </w:rPr>
        <w:t>Antinksčių nepakankamumas</w:t>
      </w:r>
    </w:p>
    <w:p w14:paraId="6145737B" w14:textId="77777777" w:rsidR="00E10BA6" w:rsidRPr="005F12E5" w:rsidRDefault="00E10BA6" w:rsidP="00E10BA6">
      <w:pPr>
        <w:tabs>
          <w:tab w:val="clear" w:pos="567"/>
        </w:tabs>
        <w:autoSpaceDE w:val="0"/>
        <w:autoSpaceDN w:val="0"/>
        <w:adjustRightInd w:val="0"/>
        <w:snapToGrid/>
        <w:spacing w:line="240" w:lineRule="auto"/>
        <w:rPr>
          <w:rFonts w:eastAsia="Calibri"/>
          <w:color w:val="000000"/>
          <w:szCs w:val="22"/>
          <w:lang w:val="lt-LT"/>
        </w:rPr>
      </w:pPr>
      <w:r w:rsidRPr="005F12E5">
        <w:rPr>
          <w:rFonts w:eastAsia="Calibri"/>
          <w:bCs/>
          <w:color w:val="000000"/>
          <w:szCs w:val="22"/>
          <w:lang w:val="lt-LT"/>
        </w:rPr>
        <w:t xml:space="preserve">Opioidiniai analgetikai gali sukelti </w:t>
      </w:r>
      <w:r>
        <w:rPr>
          <w:rFonts w:eastAsia="Calibri"/>
          <w:bCs/>
          <w:color w:val="000000"/>
          <w:szCs w:val="22"/>
          <w:lang w:val="lt-LT"/>
        </w:rPr>
        <w:t>laikiną</w:t>
      </w:r>
      <w:r w:rsidRPr="005F12E5">
        <w:rPr>
          <w:rFonts w:eastAsia="Calibri"/>
          <w:bCs/>
          <w:color w:val="000000"/>
          <w:szCs w:val="22"/>
          <w:lang w:val="lt-LT"/>
        </w:rPr>
        <w:t xml:space="preserve"> antinksčių nepakankamumą, dėl kurio gali tekti stebėti pacientą ir skirti jam gliukokortikoidų pak</w:t>
      </w:r>
      <w:r>
        <w:rPr>
          <w:rFonts w:eastAsia="Calibri"/>
          <w:bCs/>
          <w:color w:val="000000"/>
          <w:szCs w:val="22"/>
          <w:lang w:val="lt-LT"/>
        </w:rPr>
        <w:t>eičiamąją</w:t>
      </w:r>
      <w:r w:rsidRPr="005F12E5">
        <w:rPr>
          <w:rFonts w:eastAsia="Calibri"/>
          <w:bCs/>
          <w:color w:val="000000"/>
          <w:szCs w:val="22"/>
          <w:lang w:val="lt-LT"/>
        </w:rPr>
        <w:t xml:space="preserve"> terapiją. Antinksčių nepakankamumas gali pasireikšti</w:t>
      </w:r>
      <w:r>
        <w:rPr>
          <w:rFonts w:eastAsia="Calibri"/>
          <w:bCs/>
          <w:color w:val="000000"/>
          <w:szCs w:val="22"/>
          <w:lang w:val="lt-LT"/>
        </w:rPr>
        <w:t xml:space="preserve"> įvairiais simptomais, tokiais, kaip</w:t>
      </w:r>
      <w:r w:rsidRPr="005F12E5">
        <w:rPr>
          <w:rFonts w:eastAsia="Calibri"/>
          <w:bCs/>
          <w:color w:val="000000"/>
          <w:szCs w:val="22"/>
          <w:lang w:val="lt-LT"/>
        </w:rPr>
        <w:t xml:space="preserve"> pykinim</w:t>
      </w:r>
      <w:r>
        <w:rPr>
          <w:rFonts w:eastAsia="Calibri"/>
          <w:bCs/>
          <w:color w:val="000000"/>
          <w:szCs w:val="22"/>
          <w:lang w:val="lt-LT"/>
        </w:rPr>
        <w:t>as</w:t>
      </w:r>
      <w:r w:rsidRPr="005F12E5">
        <w:rPr>
          <w:rFonts w:eastAsia="Calibri"/>
          <w:bCs/>
          <w:color w:val="000000"/>
          <w:szCs w:val="22"/>
          <w:lang w:val="lt-LT"/>
        </w:rPr>
        <w:t>, vėmim</w:t>
      </w:r>
      <w:r>
        <w:rPr>
          <w:rFonts w:eastAsia="Calibri"/>
          <w:bCs/>
          <w:color w:val="000000"/>
          <w:szCs w:val="22"/>
          <w:lang w:val="lt-LT"/>
        </w:rPr>
        <w:t>as</w:t>
      </w:r>
      <w:r w:rsidRPr="005F12E5">
        <w:rPr>
          <w:rFonts w:eastAsia="Calibri"/>
          <w:bCs/>
          <w:color w:val="000000"/>
          <w:szCs w:val="22"/>
          <w:lang w:val="lt-LT"/>
        </w:rPr>
        <w:t>, sumažėj</w:t>
      </w:r>
      <w:r>
        <w:rPr>
          <w:rFonts w:eastAsia="Calibri"/>
          <w:bCs/>
          <w:color w:val="000000"/>
          <w:szCs w:val="22"/>
          <w:lang w:val="lt-LT"/>
        </w:rPr>
        <w:t>ęs</w:t>
      </w:r>
      <w:r w:rsidRPr="005F12E5">
        <w:rPr>
          <w:rFonts w:eastAsia="Calibri"/>
          <w:bCs/>
          <w:color w:val="000000"/>
          <w:szCs w:val="22"/>
          <w:lang w:val="lt-LT"/>
        </w:rPr>
        <w:t xml:space="preserve"> apetit</w:t>
      </w:r>
      <w:r>
        <w:rPr>
          <w:rFonts w:eastAsia="Calibri"/>
          <w:bCs/>
          <w:color w:val="000000"/>
          <w:szCs w:val="22"/>
          <w:lang w:val="lt-LT"/>
        </w:rPr>
        <w:t>as</w:t>
      </w:r>
      <w:r w:rsidRPr="005F12E5">
        <w:rPr>
          <w:rFonts w:eastAsia="Calibri"/>
          <w:bCs/>
          <w:color w:val="000000"/>
          <w:szCs w:val="22"/>
          <w:lang w:val="lt-LT"/>
        </w:rPr>
        <w:t>, nuovargi</w:t>
      </w:r>
      <w:r>
        <w:rPr>
          <w:rFonts w:eastAsia="Calibri"/>
          <w:bCs/>
          <w:color w:val="000000"/>
          <w:szCs w:val="22"/>
          <w:lang w:val="lt-LT"/>
        </w:rPr>
        <w:t>s</w:t>
      </w:r>
      <w:r w:rsidRPr="005F12E5">
        <w:rPr>
          <w:rFonts w:eastAsia="Calibri"/>
          <w:bCs/>
          <w:color w:val="000000"/>
          <w:szCs w:val="22"/>
          <w:lang w:val="lt-LT"/>
        </w:rPr>
        <w:t>, silpnum</w:t>
      </w:r>
      <w:r>
        <w:rPr>
          <w:rFonts w:eastAsia="Calibri"/>
          <w:bCs/>
          <w:color w:val="000000"/>
          <w:szCs w:val="22"/>
          <w:lang w:val="lt-LT"/>
        </w:rPr>
        <w:t>as</w:t>
      </w:r>
      <w:r w:rsidRPr="005F12E5">
        <w:rPr>
          <w:rFonts w:eastAsia="Calibri"/>
          <w:bCs/>
          <w:color w:val="000000"/>
          <w:szCs w:val="22"/>
          <w:lang w:val="lt-LT"/>
        </w:rPr>
        <w:t>, galvos svaigim</w:t>
      </w:r>
      <w:r>
        <w:rPr>
          <w:rFonts w:eastAsia="Calibri"/>
          <w:bCs/>
          <w:color w:val="000000"/>
          <w:szCs w:val="22"/>
          <w:lang w:val="lt-LT"/>
        </w:rPr>
        <w:t>as</w:t>
      </w:r>
      <w:r w:rsidRPr="005F12E5">
        <w:rPr>
          <w:rFonts w:eastAsia="Calibri"/>
          <w:bCs/>
          <w:color w:val="000000"/>
          <w:szCs w:val="22"/>
          <w:lang w:val="lt-LT"/>
        </w:rPr>
        <w:t xml:space="preserve"> arba sumažėj</w:t>
      </w:r>
      <w:r>
        <w:rPr>
          <w:rFonts w:eastAsia="Calibri"/>
          <w:bCs/>
          <w:color w:val="000000"/>
          <w:szCs w:val="22"/>
          <w:lang w:val="lt-LT"/>
        </w:rPr>
        <w:t>ęs</w:t>
      </w:r>
      <w:r w:rsidRPr="005F12E5">
        <w:rPr>
          <w:rFonts w:eastAsia="Calibri"/>
          <w:bCs/>
          <w:color w:val="000000"/>
          <w:szCs w:val="22"/>
          <w:lang w:val="lt-LT"/>
        </w:rPr>
        <w:t xml:space="preserve"> kraujospūd</w:t>
      </w:r>
      <w:r>
        <w:rPr>
          <w:rFonts w:eastAsia="Calibri"/>
          <w:bCs/>
          <w:color w:val="000000"/>
          <w:szCs w:val="22"/>
          <w:lang w:val="lt-LT"/>
        </w:rPr>
        <w:t>is</w:t>
      </w:r>
      <w:r w:rsidRPr="005F12E5">
        <w:rPr>
          <w:rFonts w:eastAsia="Calibri"/>
          <w:bCs/>
          <w:color w:val="000000"/>
          <w:szCs w:val="22"/>
          <w:lang w:val="lt-LT"/>
        </w:rPr>
        <w:t xml:space="preserve">. </w:t>
      </w:r>
    </w:p>
    <w:p w14:paraId="406C11FF" w14:textId="77777777" w:rsidR="00E10BA6" w:rsidRPr="005F12E5" w:rsidRDefault="00E10BA6" w:rsidP="00E10BA6">
      <w:pPr>
        <w:tabs>
          <w:tab w:val="clear" w:pos="567"/>
        </w:tabs>
        <w:autoSpaceDE w:val="0"/>
        <w:autoSpaceDN w:val="0"/>
        <w:adjustRightInd w:val="0"/>
        <w:snapToGrid/>
        <w:spacing w:line="240" w:lineRule="auto"/>
        <w:rPr>
          <w:rFonts w:eastAsia="Calibri"/>
          <w:bCs/>
          <w:color w:val="000000"/>
          <w:szCs w:val="22"/>
          <w:lang w:val="lt-LT"/>
        </w:rPr>
      </w:pPr>
    </w:p>
    <w:p w14:paraId="0CFB3516" w14:textId="77777777" w:rsidR="00E10BA6" w:rsidRPr="005F12E5" w:rsidRDefault="00E10BA6" w:rsidP="00E10BA6">
      <w:pPr>
        <w:tabs>
          <w:tab w:val="clear" w:pos="567"/>
        </w:tabs>
        <w:autoSpaceDE w:val="0"/>
        <w:autoSpaceDN w:val="0"/>
        <w:adjustRightInd w:val="0"/>
        <w:snapToGrid/>
        <w:spacing w:line="240" w:lineRule="auto"/>
        <w:rPr>
          <w:rFonts w:eastAsia="Calibri"/>
          <w:color w:val="000000"/>
          <w:szCs w:val="22"/>
          <w:u w:val="single"/>
          <w:lang w:val="lt-LT"/>
        </w:rPr>
      </w:pPr>
      <w:r w:rsidRPr="005F12E5">
        <w:rPr>
          <w:rFonts w:eastAsia="Calibri"/>
          <w:bCs/>
          <w:color w:val="000000"/>
          <w:szCs w:val="22"/>
          <w:u w:val="single"/>
          <w:lang w:val="lt-LT"/>
        </w:rPr>
        <w:t>Sumažėjęs lytinių hormonų kiekis</w:t>
      </w:r>
      <w:r>
        <w:rPr>
          <w:rFonts w:eastAsia="Calibri"/>
          <w:bCs/>
          <w:color w:val="000000"/>
          <w:szCs w:val="22"/>
          <w:u w:val="single"/>
          <w:lang w:val="lt-LT"/>
        </w:rPr>
        <w:t xml:space="preserve"> ir padidėjęs prolaktino kiekis</w:t>
      </w:r>
    </w:p>
    <w:p w14:paraId="1C30517B" w14:textId="77777777" w:rsidR="00E10BA6" w:rsidRPr="00FD6C25" w:rsidRDefault="00E10BA6" w:rsidP="00E10BA6">
      <w:pPr>
        <w:tabs>
          <w:tab w:val="clear" w:pos="567"/>
        </w:tabs>
        <w:autoSpaceDE w:val="0"/>
        <w:autoSpaceDN w:val="0"/>
        <w:adjustRightInd w:val="0"/>
        <w:snapToGrid/>
        <w:spacing w:line="240" w:lineRule="auto"/>
        <w:rPr>
          <w:rFonts w:eastAsia="Calibri"/>
          <w:color w:val="000000"/>
          <w:szCs w:val="22"/>
          <w:lang w:val="lt-LT"/>
        </w:rPr>
      </w:pPr>
      <w:r w:rsidRPr="005F12E5">
        <w:rPr>
          <w:rFonts w:eastAsia="Calibri"/>
          <w:bCs/>
          <w:color w:val="000000"/>
          <w:szCs w:val="22"/>
          <w:lang w:val="lt-LT"/>
        </w:rPr>
        <w:t xml:space="preserve">Ilgalaikis opioidinių analgetikų vartojimas gali būti susijęs su sumažėjusiu lytinių hormonų kiekiu ir padidėjusiu prolaktino kiekiu. Šio </w:t>
      </w:r>
      <w:r>
        <w:rPr>
          <w:rFonts w:eastAsia="Calibri"/>
          <w:bCs/>
          <w:color w:val="000000"/>
          <w:szCs w:val="22"/>
          <w:lang w:val="lt-LT"/>
        </w:rPr>
        <w:t xml:space="preserve">nepageidaujamo </w:t>
      </w:r>
      <w:r w:rsidRPr="005F12E5">
        <w:rPr>
          <w:rFonts w:eastAsia="Calibri"/>
          <w:bCs/>
          <w:color w:val="000000"/>
          <w:szCs w:val="22"/>
          <w:lang w:val="lt-LT"/>
        </w:rPr>
        <w:t xml:space="preserve">poveikio </w:t>
      </w:r>
      <w:r>
        <w:rPr>
          <w:rFonts w:eastAsia="Calibri"/>
          <w:bCs/>
          <w:color w:val="000000"/>
          <w:szCs w:val="22"/>
          <w:lang w:val="lt-LT"/>
        </w:rPr>
        <w:t>apraiškos gali būti</w:t>
      </w:r>
      <w:r w:rsidRPr="005F12E5">
        <w:rPr>
          <w:rFonts w:eastAsia="Calibri"/>
          <w:bCs/>
          <w:color w:val="000000"/>
          <w:szCs w:val="22"/>
          <w:lang w:val="lt-LT"/>
        </w:rPr>
        <w:t xml:space="preserve"> sumažėjęs lytinis </w:t>
      </w:r>
      <w:r w:rsidRPr="00FD6C25">
        <w:rPr>
          <w:rFonts w:eastAsia="Calibri"/>
          <w:bCs/>
          <w:color w:val="000000"/>
          <w:szCs w:val="22"/>
          <w:lang w:val="lt-LT"/>
        </w:rPr>
        <w:t>potraukis, impotencija arba amenorėja.</w:t>
      </w:r>
    </w:p>
    <w:p w14:paraId="56BB5B1C" w14:textId="77777777" w:rsidR="002B2A7B" w:rsidRPr="007262DB" w:rsidRDefault="002B2A7B" w:rsidP="002B2A7B">
      <w:pPr>
        <w:rPr>
          <w:szCs w:val="22"/>
          <w:lang w:val="lt-LT"/>
        </w:rPr>
      </w:pPr>
    </w:p>
    <w:p w14:paraId="6CA3262C" w14:textId="77777777" w:rsidR="002B2A7B" w:rsidRPr="00442194" w:rsidRDefault="002B2A7B" w:rsidP="002B2A7B">
      <w:pPr>
        <w:rPr>
          <w:szCs w:val="22"/>
          <w:u w:val="single"/>
          <w:lang w:val="lt-LT"/>
        </w:rPr>
      </w:pPr>
      <w:r w:rsidRPr="00442194">
        <w:rPr>
          <w:szCs w:val="22"/>
          <w:u w:val="single"/>
          <w:lang w:val="lt-LT"/>
        </w:rPr>
        <w:t>Pagalbinės medžiagos</w:t>
      </w:r>
    </w:p>
    <w:p w14:paraId="6FC8B092" w14:textId="08A4ECF4" w:rsidR="00FD6C25" w:rsidRDefault="0055057C" w:rsidP="002B2A7B">
      <w:pPr>
        <w:rPr>
          <w:szCs w:val="22"/>
          <w:lang w:val="lt-LT"/>
        </w:rPr>
      </w:pPr>
      <w:r>
        <w:rPr>
          <w:szCs w:val="22"/>
          <w:lang w:val="lt-LT"/>
        </w:rPr>
        <w:lastRenderedPageBreak/>
        <w:t>Viename š</w:t>
      </w:r>
      <w:r w:rsidR="00FD6C25" w:rsidRPr="00FD6C25">
        <w:rPr>
          <w:szCs w:val="22"/>
          <w:lang w:val="lt-LT"/>
        </w:rPr>
        <w:t>io vaistinio preparato ml yra mažiau kaip 1 mmol (23 mg) natrio, t. y. jis beveik neturi reikšmės.</w:t>
      </w:r>
    </w:p>
    <w:p w14:paraId="40837E41" w14:textId="77777777" w:rsidR="00776135" w:rsidRPr="005F12E5" w:rsidRDefault="00776135" w:rsidP="002B2A7B">
      <w:pPr>
        <w:rPr>
          <w:szCs w:val="22"/>
          <w:lang w:val="lt-LT"/>
        </w:rPr>
      </w:pPr>
    </w:p>
    <w:p w14:paraId="5147A846" w14:textId="77777777" w:rsidR="00E10BA6" w:rsidRPr="005F12E5" w:rsidRDefault="00E10BA6" w:rsidP="00E10BA6">
      <w:pPr>
        <w:rPr>
          <w:b/>
          <w:szCs w:val="22"/>
          <w:lang w:val="lt-LT"/>
        </w:rPr>
      </w:pPr>
      <w:r w:rsidRPr="005F12E5">
        <w:rPr>
          <w:b/>
          <w:szCs w:val="22"/>
          <w:lang w:val="lt-LT"/>
        </w:rPr>
        <w:t>4.5</w:t>
      </w:r>
      <w:r w:rsidRPr="005F12E5">
        <w:rPr>
          <w:b/>
          <w:szCs w:val="22"/>
          <w:lang w:val="lt-LT"/>
        </w:rPr>
        <w:tab/>
        <w:t>Sąveika su kitais vaistiniais preparatais ir kitokia sąveika</w:t>
      </w:r>
    </w:p>
    <w:p w14:paraId="450F5BF9" w14:textId="77777777" w:rsidR="00E10BA6" w:rsidRPr="005F12E5" w:rsidRDefault="00E10BA6" w:rsidP="00E10BA6">
      <w:pPr>
        <w:rPr>
          <w:szCs w:val="22"/>
          <w:lang w:val="lt-LT"/>
        </w:rPr>
      </w:pPr>
    </w:p>
    <w:p w14:paraId="7948316D" w14:textId="77777777" w:rsidR="00E10BA6" w:rsidRPr="005F12E5" w:rsidRDefault="00E10BA6" w:rsidP="00E10BA6">
      <w:pPr>
        <w:rPr>
          <w:i/>
          <w:szCs w:val="22"/>
          <w:lang w:val="lt-LT"/>
        </w:rPr>
      </w:pPr>
      <w:r w:rsidRPr="005F12E5">
        <w:rPr>
          <w:i/>
          <w:szCs w:val="22"/>
          <w:lang w:val="lt-LT"/>
        </w:rPr>
        <w:t>Antipsichoziniai, nerimą slopinantys ir migdomieji vaistiniai preparatai</w:t>
      </w:r>
    </w:p>
    <w:p w14:paraId="619D17DC" w14:textId="77777777" w:rsidR="00E10BA6" w:rsidRPr="005F12E5" w:rsidRDefault="00E10BA6" w:rsidP="00E10BA6">
      <w:pPr>
        <w:rPr>
          <w:szCs w:val="22"/>
          <w:lang w:val="lt-LT"/>
        </w:rPr>
      </w:pPr>
      <w:r w:rsidRPr="005F12E5">
        <w:rPr>
          <w:szCs w:val="22"/>
          <w:lang w:val="lt-LT"/>
        </w:rPr>
        <w:t>Gali sustiprėti hipotenzinis ir sedacinis opioidinių analgetikų poveikis. Barbitūratai stiprina opiatų ir opioidų sukeliamą kvėpavimo slopinimą. T</w:t>
      </w:r>
      <w:r>
        <w:rPr>
          <w:szCs w:val="22"/>
          <w:lang w:val="lt-LT"/>
        </w:rPr>
        <w:t>aigi jų kartu vartoti negalima.</w:t>
      </w:r>
    </w:p>
    <w:p w14:paraId="62A93719" w14:textId="77777777" w:rsidR="00E10BA6" w:rsidRPr="005F12E5" w:rsidRDefault="00E10BA6" w:rsidP="00E10BA6">
      <w:pPr>
        <w:rPr>
          <w:szCs w:val="22"/>
          <w:lang w:val="lt-LT"/>
        </w:rPr>
      </w:pPr>
    </w:p>
    <w:p w14:paraId="10B3B4AB" w14:textId="77777777" w:rsidR="00E10BA6" w:rsidRPr="005F12E5" w:rsidRDefault="00E10BA6" w:rsidP="00E10BA6">
      <w:pPr>
        <w:rPr>
          <w:i/>
          <w:szCs w:val="22"/>
          <w:lang w:val="lt-LT"/>
        </w:rPr>
      </w:pPr>
      <w:r w:rsidRPr="005F12E5">
        <w:rPr>
          <w:i/>
          <w:szCs w:val="22"/>
          <w:lang w:val="lt-LT"/>
        </w:rPr>
        <w:t>Antidepresantai</w:t>
      </w:r>
    </w:p>
    <w:p w14:paraId="5926BDE4" w14:textId="77777777" w:rsidR="00E10BA6" w:rsidRPr="005F12E5" w:rsidRDefault="00E10BA6" w:rsidP="00E10BA6">
      <w:pPr>
        <w:rPr>
          <w:szCs w:val="22"/>
          <w:lang w:val="lt-LT"/>
        </w:rPr>
      </w:pPr>
      <w:r w:rsidRPr="005F12E5">
        <w:rPr>
          <w:szCs w:val="22"/>
          <w:lang w:val="lt-LT"/>
        </w:rPr>
        <w:t>Klomipraminas ir amitriptilinas stiprina analgezinį morfino poveikį, matyt didindami biologinį prieinamumą. Gali reikėti koreguoti dozę. Opioidinių analgetikų vartojant kartu su tricikliais antidepresantais</w:t>
      </w:r>
      <w:r>
        <w:rPr>
          <w:szCs w:val="22"/>
          <w:lang w:val="lt-LT"/>
        </w:rPr>
        <w:t xml:space="preserve"> gali pasireikšti stipresnis</w:t>
      </w:r>
      <w:r w:rsidRPr="005F12E5">
        <w:rPr>
          <w:szCs w:val="22"/>
          <w:lang w:val="lt-LT"/>
        </w:rPr>
        <w:t xml:space="preserve"> sedacinis poveikis</w:t>
      </w:r>
      <w:r>
        <w:rPr>
          <w:szCs w:val="22"/>
          <w:lang w:val="lt-LT"/>
        </w:rPr>
        <w:t>.</w:t>
      </w:r>
    </w:p>
    <w:p w14:paraId="3E4FAF64" w14:textId="77777777" w:rsidR="00E10BA6" w:rsidRPr="005F12E5" w:rsidRDefault="00E10BA6" w:rsidP="00E10BA6">
      <w:pPr>
        <w:rPr>
          <w:szCs w:val="22"/>
          <w:lang w:val="lt-LT"/>
        </w:rPr>
      </w:pPr>
    </w:p>
    <w:p w14:paraId="120867D2" w14:textId="77777777" w:rsidR="00E10BA6" w:rsidRPr="005F12E5" w:rsidRDefault="00E10BA6" w:rsidP="00E10BA6">
      <w:pPr>
        <w:rPr>
          <w:i/>
          <w:szCs w:val="22"/>
          <w:lang w:val="lt-LT"/>
        </w:rPr>
      </w:pPr>
      <w:r w:rsidRPr="005F12E5">
        <w:rPr>
          <w:i/>
          <w:szCs w:val="22"/>
          <w:lang w:val="lt-LT"/>
        </w:rPr>
        <w:t>MAO inhibitoriai</w:t>
      </w:r>
    </w:p>
    <w:p w14:paraId="6783AA9E" w14:textId="77777777" w:rsidR="00E10BA6" w:rsidRPr="005F12E5" w:rsidRDefault="00E10BA6" w:rsidP="00E10BA6">
      <w:pPr>
        <w:rPr>
          <w:szCs w:val="22"/>
          <w:lang w:val="lt-LT"/>
        </w:rPr>
      </w:pPr>
      <w:r w:rsidRPr="005F12E5">
        <w:rPr>
          <w:szCs w:val="22"/>
          <w:lang w:val="lt-LT"/>
        </w:rPr>
        <w:t>Kartu su opioidiniais analgetikais vartojant MAO inhibitorių, galimas CNS jaudinimas arba slopinimas. MAO inhibitoriai gali stiprinti morfino poveikį (kvėpavimo slopinimą ir hipotenziją). Gydant petidinu ir kartu MAO inhibitoriais, buvo serotonino sindromo atvejų. Vadinasi, jo atmesti negalima ir gydant morf</w:t>
      </w:r>
      <w:r>
        <w:rPr>
          <w:szCs w:val="22"/>
          <w:lang w:val="lt-LT"/>
        </w:rPr>
        <w:t>inu kartu su MAO inhibitoriais.</w:t>
      </w:r>
    </w:p>
    <w:p w14:paraId="41356C9B" w14:textId="77777777" w:rsidR="00E10BA6" w:rsidRPr="005F12E5" w:rsidRDefault="00E10BA6" w:rsidP="00E10BA6">
      <w:pPr>
        <w:rPr>
          <w:szCs w:val="22"/>
          <w:lang w:val="lt-LT"/>
        </w:rPr>
      </w:pPr>
    </w:p>
    <w:p w14:paraId="39943DCA" w14:textId="77777777" w:rsidR="00E10BA6" w:rsidRPr="005F12E5" w:rsidRDefault="00E10BA6" w:rsidP="00E10BA6">
      <w:pPr>
        <w:rPr>
          <w:i/>
          <w:szCs w:val="22"/>
          <w:lang w:val="lt-LT"/>
        </w:rPr>
      </w:pPr>
      <w:r w:rsidRPr="005F12E5">
        <w:rPr>
          <w:i/>
          <w:szCs w:val="22"/>
          <w:lang w:val="lt-LT"/>
        </w:rPr>
        <w:t>CNS slopinantys antihistamininiai vaistiniai preparatai</w:t>
      </w:r>
    </w:p>
    <w:p w14:paraId="0713532A" w14:textId="77777777" w:rsidR="00E10BA6" w:rsidRPr="005F12E5" w:rsidRDefault="00E10BA6" w:rsidP="00E10BA6">
      <w:pPr>
        <w:rPr>
          <w:szCs w:val="22"/>
          <w:lang w:val="lt-LT"/>
        </w:rPr>
      </w:pPr>
      <w:r w:rsidRPr="005F12E5">
        <w:rPr>
          <w:szCs w:val="22"/>
          <w:lang w:val="lt-LT"/>
        </w:rPr>
        <w:t xml:space="preserve">Gydant opioidiniais analgetikais ir kartu CNS slopinančiais antihistamininiais </w:t>
      </w:r>
      <w:r>
        <w:rPr>
          <w:szCs w:val="22"/>
          <w:lang w:val="lt-LT"/>
        </w:rPr>
        <w:t xml:space="preserve">vaistiniais </w:t>
      </w:r>
      <w:r w:rsidRPr="005F12E5">
        <w:rPr>
          <w:szCs w:val="22"/>
          <w:lang w:val="lt-LT"/>
        </w:rPr>
        <w:t xml:space="preserve">preparatais, </w:t>
      </w:r>
      <w:r w:rsidRPr="00B87910">
        <w:rPr>
          <w:szCs w:val="22"/>
          <w:lang w:val="lt-LT"/>
        </w:rPr>
        <w:t xml:space="preserve">gali pasireikšti stipresnis </w:t>
      </w:r>
      <w:r w:rsidRPr="005F12E5">
        <w:rPr>
          <w:szCs w:val="22"/>
          <w:lang w:val="lt-LT"/>
        </w:rPr>
        <w:t>sedacinis poveikis.</w:t>
      </w:r>
    </w:p>
    <w:p w14:paraId="0B6A3180" w14:textId="77777777" w:rsidR="00E10BA6" w:rsidRPr="005F12E5" w:rsidRDefault="00E10BA6" w:rsidP="00E10BA6">
      <w:pPr>
        <w:rPr>
          <w:szCs w:val="22"/>
          <w:lang w:val="lt-LT"/>
        </w:rPr>
      </w:pPr>
    </w:p>
    <w:p w14:paraId="03F9BAAB" w14:textId="77777777" w:rsidR="00E10BA6" w:rsidRPr="00CC7859" w:rsidRDefault="00E10BA6" w:rsidP="00E10BA6">
      <w:pPr>
        <w:rPr>
          <w:i/>
          <w:szCs w:val="22"/>
          <w:lang w:val="lt-LT"/>
        </w:rPr>
      </w:pPr>
      <w:r w:rsidRPr="00CC7859">
        <w:rPr>
          <w:i/>
          <w:szCs w:val="22"/>
          <w:lang w:val="lt-LT"/>
        </w:rPr>
        <w:t>Antiepilepsiniai vaistiniai preparatai</w:t>
      </w:r>
    </w:p>
    <w:p w14:paraId="1E7AEA52" w14:textId="77777777" w:rsidR="00E10BA6" w:rsidRPr="005F12E5" w:rsidRDefault="00E10BA6" w:rsidP="00E10BA6">
      <w:pPr>
        <w:rPr>
          <w:szCs w:val="22"/>
          <w:lang w:val="lt-LT"/>
        </w:rPr>
      </w:pPr>
      <w:r w:rsidRPr="00CC7859">
        <w:rPr>
          <w:szCs w:val="22"/>
          <w:lang w:val="lt-LT"/>
        </w:rPr>
        <w:t>Morfinas didina gabapentino bioįsisavinamumą.</w:t>
      </w:r>
    </w:p>
    <w:p w14:paraId="6C7C081B" w14:textId="77777777" w:rsidR="00E10BA6" w:rsidRPr="005F12E5" w:rsidRDefault="00E10BA6" w:rsidP="00E10BA6">
      <w:pPr>
        <w:rPr>
          <w:szCs w:val="22"/>
          <w:lang w:val="lt-LT"/>
        </w:rPr>
      </w:pPr>
    </w:p>
    <w:p w14:paraId="6D4FD61D" w14:textId="77777777" w:rsidR="00E10BA6" w:rsidRPr="005F12E5" w:rsidRDefault="00E10BA6" w:rsidP="00E10BA6">
      <w:pPr>
        <w:rPr>
          <w:i/>
          <w:szCs w:val="22"/>
          <w:lang w:val="lt-LT"/>
        </w:rPr>
      </w:pPr>
      <w:r w:rsidRPr="005F12E5">
        <w:rPr>
          <w:i/>
          <w:szCs w:val="22"/>
          <w:lang w:val="lt-LT"/>
        </w:rPr>
        <w:t>Antibakteriniai vaistiniai preparatai</w:t>
      </w:r>
    </w:p>
    <w:p w14:paraId="2AD5FC5D" w14:textId="77777777" w:rsidR="00E10BA6" w:rsidRPr="005F12E5" w:rsidRDefault="00E10BA6" w:rsidP="00E10BA6">
      <w:pPr>
        <w:rPr>
          <w:szCs w:val="22"/>
          <w:lang w:val="lt-LT"/>
        </w:rPr>
      </w:pPr>
      <w:r w:rsidRPr="005F12E5">
        <w:rPr>
          <w:szCs w:val="22"/>
          <w:lang w:val="lt-LT"/>
        </w:rPr>
        <w:t>Rifampicinas greitina morfino metabolizmą.</w:t>
      </w:r>
    </w:p>
    <w:p w14:paraId="6E3F4FED" w14:textId="77777777" w:rsidR="00E10BA6" w:rsidRPr="005F12E5" w:rsidRDefault="00E10BA6" w:rsidP="00E10BA6">
      <w:pPr>
        <w:rPr>
          <w:szCs w:val="22"/>
          <w:lang w:val="lt-LT"/>
        </w:rPr>
      </w:pPr>
    </w:p>
    <w:p w14:paraId="0DEA36A1" w14:textId="77777777" w:rsidR="00E10BA6" w:rsidRPr="005F12E5" w:rsidRDefault="00E10BA6" w:rsidP="00E10BA6">
      <w:pPr>
        <w:rPr>
          <w:i/>
          <w:szCs w:val="22"/>
          <w:lang w:val="lt-LT"/>
        </w:rPr>
      </w:pPr>
      <w:r w:rsidRPr="005F12E5">
        <w:rPr>
          <w:i/>
          <w:szCs w:val="22"/>
          <w:lang w:val="lt-LT"/>
        </w:rPr>
        <w:t>Antivirusiniai vaistiniai preparatai</w:t>
      </w:r>
    </w:p>
    <w:p w14:paraId="6D3E77F5" w14:textId="77777777" w:rsidR="00E10BA6" w:rsidRPr="005F12E5" w:rsidRDefault="00E10BA6" w:rsidP="00E10BA6">
      <w:pPr>
        <w:rPr>
          <w:szCs w:val="22"/>
          <w:lang w:val="lt-LT"/>
        </w:rPr>
      </w:pPr>
      <w:r w:rsidRPr="005F12E5">
        <w:rPr>
          <w:szCs w:val="22"/>
          <w:lang w:val="lt-LT"/>
        </w:rPr>
        <w:t>Ritonaviras gali mažinti morfino koncentraciją kraujo plazmoje.</w:t>
      </w:r>
    </w:p>
    <w:p w14:paraId="108CD80F" w14:textId="77777777" w:rsidR="00E10BA6" w:rsidRPr="005F12E5" w:rsidRDefault="00E10BA6" w:rsidP="00E10BA6">
      <w:pPr>
        <w:rPr>
          <w:i/>
          <w:szCs w:val="22"/>
          <w:lang w:val="lt-LT"/>
        </w:rPr>
      </w:pPr>
    </w:p>
    <w:p w14:paraId="06497A37" w14:textId="77777777" w:rsidR="00E10BA6" w:rsidRPr="005F12E5" w:rsidRDefault="00E10BA6" w:rsidP="00E10BA6">
      <w:pPr>
        <w:rPr>
          <w:i/>
          <w:szCs w:val="22"/>
          <w:lang w:val="lt-LT"/>
        </w:rPr>
      </w:pPr>
      <w:r w:rsidRPr="005F12E5">
        <w:rPr>
          <w:i/>
          <w:szCs w:val="22"/>
          <w:lang w:val="lt-LT"/>
        </w:rPr>
        <w:t>Raumenis atpalaiduojantys vaistiniai preparatai</w:t>
      </w:r>
    </w:p>
    <w:p w14:paraId="4BE23D63" w14:textId="77777777" w:rsidR="00E10BA6" w:rsidRPr="005F12E5" w:rsidRDefault="00E10BA6" w:rsidP="00E10BA6">
      <w:pPr>
        <w:rPr>
          <w:szCs w:val="22"/>
          <w:lang w:val="lt-LT"/>
        </w:rPr>
      </w:pPr>
      <w:r w:rsidRPr="005F12E5">
        <w:rPr>
          <w:szCs w:val="22"/>
          <w:lang w:val="lt-LT"/>
        </w:rPr>
        <w:t>Baklofenas sti</w:t>
      </w:r>
      <w:r>
        <w:rPr>
          <w:szCs w:val="22"/>
          <w:lang w:val="lt-LT"/>
        </w:rPr>
        <w:t>prina morfino sedacinį poveikį.</w:t>
      </w:r>
    </w:p>
    <w:p w14:paraId="4159DBA7" w14:textId="77777777" w:rsidR="00E10BA6" w:rsidRDefault="00E10BA6" w:rsidP="00E10BA6">
      <w:pPr>
        <w:rPr>
          <w:szCs w:val="22"/>
          <w:lang w:val="lt-LT"/>
        </w:rPr>
      </w:pPr>
    </w:p>
    <w:p w14:paraId="2F4C6398" w14:textId="77777777" w:rsidR="00B97B7F" w:rsidRPr="00B97B7F" w:rsidRDefault="00B97B7F" w:rsidP="00E10BA6">
      <w:pPr>
        <w:rPr>
          <w:i/>
          <w:szCs w:val="22"/>
          <w:lang w:val="lt-LT"/>
        </w:rPr>
      </w:pPr>
      <w:r w:rsidRPr="00B97B7F">
        <w:rPr>
          <w:i/>
          <w:szCs w:val="22"/>
          <w:lang w:val="lt-LT"/>
        </w:rPr>
        <w:t>P2Y12 inhibitoriai</w:t>
      </w:r>
      <w:r>
        <w:rPr>
          <w:i/>
          <w:szCs w:val="22"/>
          <w:lang w:val="lt-LT"/>
        </w:rPr>
        <w:t xml:space="preserve"> </w:t>
      </w:r>
      <w:r w:rsidRPr="005F12E5">
        <w:rPr>
          <w:i/>
          <w:szCs w:val="22"/>
          <w:lang w:val="lt-LT"/>
        </w:rPr>
        <w:t>vaistiniai preparatai</w:t>
      </w:r>
    </w:p>
    <w:p w14:paraId="20959477" w14:textId="77777777" w:rsidR="00B97B7F" w:rsidRDefault="00B97B7F" w:rsidP="00B97B7F">
      <w:pPr>
        <w:rPr>
          <w:lang w:val="lt-LT"/>
        </w:rPr>
      </w:pPr>
      <w:r w:rsidRPr="00B97B7F">
        <w:rPr>
          <w:lang w:val="lt-LT"/>
        </w:rPr>
        <w:t>Pacientams su morfinu gydytu ūmiu koronariniu sindromu pastebėtas sulėtėjęs ir sumažėjęs antitrombocitinio gydymo geriamaisiais P2Y12 inhibitoriais poveikis. Ši sąveika gali būti susijusi su sumenkėjusia virškinamojo trakto peristaltika ir kitų opioidų taikymo. Klinikinis pritaikymas nėra žinomas, tačiau duomenys rodo, P2Y12 inhibitorių veiksmingumas gali būti potencialiai mažesnis pacientams, kuriems taikomas morfinas kartu su P2Y12 inhibitoriumi (žr. Skyrių 4.4). Pacientams su ūmiu koronariniu sindromu, kuriems negalima išlaikyti organizme ilgą laiką, o greitas P2Y12 įsisavinimas yra itin svarbus, reikėtų apsvarstyti P2Y12 inhibitorių įvedimą parenteriniu būdu.</w:t>
      </w:r>
    </w:p>
    <w:p w14:paraId="256D4F55" w14:textId="77777777" w:rsidR="00B97B7F" w:rsidRPr="005F12E5" w:rsidRDefault="00B97B7F" w:rsidP="00B97B7F">
      <w:pPr>
        <w:rPr>
          <w:szCs w:val="22"/>
          <w:lang w:val="lt-LT"/>
        </w:rPr>
      </w:pPr>
    </w:p>
    <w:p w14:paraId="6D8928E6" w14:textId="77777777" w:rsidR="00E10BA6" w:rsidRPr="005F12E5" w:rsidRDefault="00E10BA6" w:rsidP="00E10BA6">
      <w:pPr>
        <w:rPr>
          <w:i/>
          <w:szCs w:val="22"/>
          <w:lang w:val="lt-LT"/>
        </w:rPr>
      </w:pPr>
      <w:r w:rsidRPr="005F12E5">
        <w:rPr>
          <w:i/>
          <w:szCs w:val="22"/>
          <w:lang w:val="lt-LT"/>
        </w:rPr>
        <w:t>Beta adrenoblokatoriai</w:t>
      </w:r>
    </w:p>
    <w:p w14:paraId="41F2E229" w14:textId="77777777" w:rsidR="00E10BA6" w:rsidRPr="005F12E5" w:rsidRDefault="00E10BA6" w:rsidP="00E10BA6">
      <w:pPr>
        <w:rPr>
          <w:szCs w:val="22"/>
          <w:lang w:val="lt-LT"/>
        </w:rPr>
      </w:pPr>
      <w:r w:rsidRPr="005F12E5">
        <w:rPr>
          <w:szCs w:val="22"/>
          <w:lang w:val="lt-LT"/>
        </w:rPr>
        <w:t>Morfinas gal</w:t>
      </w:r>
      <w:r>
        <w:rPr>
          <w:szCs w:val="22"/>
          <w:lang w:val="lt-LT"/>
        </w:rPr>
        <w:t>i didinti</w:t>
      </w:r>
      <w:r w:rsidRPr="005F12E5">
        <w:rPr>
          <w:szCs w:val="22"/>
          <w:lang w:val="lt-LT"/>
        </w:rPr>
        <w:t xml:space="preserve"> esmololio koncentraciją kraujo plazmoje.</w:t>
      </w:r>
    </w:p>
    <w:p w14:paraId="1DDB1A3C" w14:textId="77777777" w:rsidR="00E10BA6" w:rsidRPr="005F12E5" w:rsidRDefault="00E10BA6" w:rsidP="00E10BA6">
      <w:pPr>
        <w:rPr>
          <w:szCs w:val="22"/>
          <w:lang w:val="lt-LT"/>
        </w:rPr>
      </w:pPr>
    </w:p>
    <w:p w14:paraId="798A3361" w14:textId="77777777" w:rsidR="00E10BA6" w:rsidRPr="005F12E5" w:rsidRDefault="00E10BA6" w:rsidP="00E10BA6">
      <w:pPr>
        <w:rPr>
          <w:i/>
          <w:szCs w:val="22"/>
          <w:lang w:val="lt-LT"/>
        </w:rPr>
      </w:pPr>
      <w:r w:rsidRPr="005F12E5">
        <w:rPr>
          <w:i/>
          <w:szCs w:val="22"/>
          <w:lang w:val="lt-LT"/>
        </w:rPr>
        <w:t>Virškinimo trakto opas gydantys vaistiniai preparatai</w:t>
      </w:r>
    </w:p>
    <w:p w14:paraId="45E20A4C" w14:textId="77777777" w:rsidR="00E10BA6" w:rsidRPr="005F12E5" w:rsidRDefault="00E10BA6" w:rsidP="00E10BA6">
      <w:pPr>
        <w:rPr>
          <w:szCs w:val="22"/>
          <w:lang w:val="lt-LT"/>
        </w:rPr>
      </w:pPr>
      <w:r w:rsidRPr="005F12E5">
        <w:rPr>
          <w:szCs w:val="22"/>
          <w:lang w:val="lt-LT"/>
        </w:rPr>
        <w:t>Cimetidinas slopina opioidinių analgetikų metabolizmą (didėja koncentracija kraujo plazmoje).</w:t>
      </w:r>
    </w:p>
    <w:p w14:paraId="0BB1DB68" w14:textId="77777777" w:rsidR="00E10BA6" w:rsidRPr="005F12E5" w:rsidRDefault="00E10BA6" w:rsidP="00E10BA6">
      <w:pPr>
        <w:rPr>
          <w:szCs w:val="22"/>
          <w:lang w:val="lt-LT"/>
        </w:rPr>
      </w:pPr>
    </w:p>
    <w:p w14:paraId="413AD76F" w14:textId="77777777" w:rsidR="00E10BA6" w:rsidRPr="005F12E5" w:rsidRDefault="00E10BA6" w:rsidP="00E10BA6">
      <w:pPr>
        <w:rPr>
          <w:i/>
          <w:szCs w:val="22"/>
          <w:lang w:val="lt-LT"/>
        </w:rPr>
      </w:pPr>
      <w:r w:rsidRPr="005F12E5">
        <w:rPr>
          <w:i/>
          <w:szCs w:val="22"/>
          <w:lang w:val="lt-LT"/>
        </w:rPr>
        <w:t>Peristaltiką skatinantys vaistiniai preparatai</w:t>
      </w:r>
    </w:p>
    <w:p w14:paraId="09678F13" w14:textId="77777777" w:rsidR="00E10BA6" w:rsidRPr="005F12E5" w:rsidRDefault="00E10BA6" w:rsidP="00E10BA6">
      <w:pPr>
        <w:rPr>
          <w:szCs w:val="22"/>
          <w:lang w:val="lt-LT"/>
        </w:rPr>
      </w:pPr>
      <w:r w:rsidRPr="005F12E5">
        <w:rPr>
          <w:szCs w:val="22"/>
          <w:lang w:val="lt-LT"/>
        </w:rPr>
        <w:t>Opioidiniai analgetikai naikina dromperidono ir metoklopramido poveikį</w:t>
      </w:r>
      <w:r>
        <w:rPr>
          <w:szCs w:val="22"/>
          <w:lang w:val="lt-LT"/>
        </w:rPr>
        <w:t xml:space="preserve"> virškinimo trakto aktyvumui.</w:t>
      </w:r>
    </w:p>
    <w:p w14:paraId="64E885E5" w14:textId="77777777" w:rsidR="00E10BA6" w:rsidRPr="005F12E5" w:rsidRDefault="00E10BA6" w:rsidP="00E10BA6">
      <w:pPr>
        <w:rPr>
          <w:szCs w:val="22"/>
          <w:lang w:val="lt-LT"/>
        </w:rPr>
      </w:pPr>
      <w:r w:rsidRPr="005F12E5">
        <w:rPr>
          <w:szCs w:val="22"/>
          <w:lang w:val="lt-LT"/>
        </w:rPr>
        <w:t xml:space="preserve">Kartu su morfinu vartojami </w:t>
      </w:r>
      <w:r>
        <w:rPr>
          <w:szCs w:val="22"/>
          <w:lang w:val="lt-LT"/>
        </w:rPr>
        <w:t xml:space="preserve">vaistiniai </w:t>
      </w:r>
      <w:r w:rsidRPr="005F12E5">
        <w:rPr>
          <w:szCs w:val="22"/>
          <w:lang w:val="lt-LT"/>
        </w:rPr>
        <w:t xml:space="preserve">preparatai, kurie yra </w:t>
      </w:r>
      <w:r>
        <w:rPr>
          <w:szCs w:val="22"/>
          <w:lang w:val="lt-LT"/>
        </w:rPr>
        <w:t xml:space="preserve">opioidų </w:t>
      </w:r>
      <w:r w:rsidRPr="005F12E5">
        <w:rPr>
          <w:szCs w:val="22"/>
          <w:lang w:val="lt-LT"/>
        </w:rPr>
        <w:t>agonistai/antagonistai (buprenorfinas, nalbufinas, pentazocinas), silpnina analgezinį poveikį dėl konkurencinės receptorių blokados,</w:t>
      </w:r>
      <w:r>
        <w:rPr>
          <w:szCs w:val="22"/>
          <w:lang w:val="lt-LT"/>
        </w:rPr>
        <w:t>todėl galima</w:t>
      </w:r>
      <w:r w:rsidRPr="005F12E5">
        <w:rPr>
          <w:szCs w:val="22"/>
          <w:lang w:val="lt-LT"/>
        </w:rPr>
        <w:t xml:space="preserve"> abstinencijos simptomų stiprėjimo rizika.</w:t>
      </w:r>
    </w:p>
    <w:p w14:paraId="476592A9" w14:textId="77777777" w:rsidR="00E10BA6" w:rsidRPr="005F12E5" w:rsidRDefault="00E10BA6" w:rsidP="00E10BA6">
      <w:pPr>
        <w:rPr>
          <w:szCs w:val="22"/>
          <w:lang w:val="lt-LT"/>
        </w:rPr>
      </w:pPr>
    </w:p>
    <w:p w14:paraId="1EB82986" w14:textId="77777777" w:rsidR="00E10BA6" w:rsidRPr="005F12E5" w:rsidRDefault="00E10BA6" w:rsidP="00E10BA6">
      <w:pPr>
        <w:tabs>
          <w:tab w:val="clear" w:pos="567"/>
        </w:tabs>
        <w:autoSpaceDE w:val="0"/>
        <w:autoSpaceDN w:val="0"/>
        <w:adjustRightInd w:val="0"/>
        <w:snapToGrid/>
        <w:spacing w:line="240" w:lineRule="auto"/>
        <w:rPr>
          <w:rFonts w:eastAsia="Calibri"/>
          <w:i/>
          <w:color w:val="000000"/>
          <w:szCs w:val="22"/>
          <w:lang w:val="lt-LT"/>
        </w:rPr>
      </w:pPr>
      <w:r w:rsidRPr="005F12E5">
        <w:rPr>
          <w:rFonts w:eastAsia="Calibri"/>
          <w:bCs/>
          <w:i/>
          <w:color w:val="000000"/>
          <w:szCs w:val="22"/>
          <w:lang w:val="lt-LT"/>
        </w:rPr>
        <w:t xml:space="preserve">Raminamieji vaistiniai preparatai, kaip antai benzodiazepinai arba </w:t>
      </w:r>
      <w:r>
        <w:rPr>
          <w:rFonts w:eastAsia="Calibri"/>
          <w:bCs/>
          <w:i/>
          <w:color w:val="000000"/>
          <w:szCs w:val="22"/>
          <w:lang w:val="lt-LT"/>
        </w:rPr>
        <w:t>panašų poveikį sukeliantys</w:t>
      </w:r>
      <w:r w:rsidRPr="005F12E5">
        <w:rPr>
          <w:rFonts w:eastAsia="Calibri"/>
          <w:bCs/>
          <w:i/>
          <w:color w:val="000000"/>
          <w:szCs w:val="22"/>
          <w:lang w:val="lt-LT"/>
        </w:rPr>
        <w:t xml:space="preserve"> vaistiniai preparatai</w:t>
      </w:r>
    </w:p>
    <w:p w14:paraId="1A1DC223" w14:textId="77777777" w:rsidR="00E10BA6" w:rsidRPr="005F12E5" w:rsidRDefault="00E10BA6" w:rsidP="00E10BA6">
      <w:pPr>
        <w:pStyle w:val="Betarp"/>
        <w:rPr>
          <w:rFonts w:eastAsia="Calibri" w:cs="Times New Roman"/>
          <w:bCs/>
          <w:szCs w:val="22"/>
          <w:lang w:val="lt-LT" w:eastAsia="en-US" w:bidi="ar-SA"/>
        </w:rPr>
      </w:pPr>
      <w:r w:rsidRPr="003D53E5">
        <w:rPr>
          <w:rFonts w:eastAsia="Calibri" w:cs="Times New Roman"/>
          <w:bCs/>
          <w:szCs w:val="22"/>
          <w:lang w:val="lt-LT" w:eastAsia="en-US" w:bidi="ar-SA"/>
        </w:rPr>
        <w:t>Tuo pat metu vartojant opioidus ir r</w:t>
      </w:r>
      <w:r w:rsidRPr="008C485F">
        <w:rPr>
          <w:rFonts w:eastAsia="Calibri" w:cs="Times New Roman"/>
          <w:bCs/>
          <w:szCs w:val="22"/>
          <w:lang w:val="lt-LT" w:eastAsia="en-US" w:bidi="ar-SA"/>
        </w:rPr>
        <w:t>aminamuosius vaistinius preparatus, kaip antai benzodiazepinus</w:t>
      </w:r>
      <w:r>
        <w:rPr>
          <w:rFonts w:eastAsia="Calibri" w:cs="Times New Roman"/>
          <w:bCs/>
          <w:szCs w:val="22"/>
          <w:lang w:val="lt-LT" w:eastAsia="en-US" w:bidi="ar-SA"/>
        </w:rPr>
        <w:t xml:space="preserve"> arba panašų poveikį sukeliančius</w:t>
      </w:r>
      <w:r w:rsidRPr="008C485F">
        <w:rPr>
          <w:rFonts w:eastAsia="Calibri" w:cs="Times New Roman"/>
          <w:bCs/>
          <w:szCs w:val="22"/>
          <w:lang w:val="lt-LT" w:eastAsia="en-US" w:bidi="ar-SA"/>
        </w:rPr>
        <w:t xml:space="preserve"> vaistinius preparatus, dėl papildomo slopinamojo poveikio centrinei nervų sistemai (CNS) didėja sedacijos, kvėpavimo slopinimo, komos ir mirties rizika. Reik</w:t>
      </w:r>
      <w:r>
        <w:rPr>
          <w:rFonts w:eastAsia="Calibri" w:cs="Times New Roman"/>
          <w:bCs/>
          <w:szCs w:val="22"/>
          <w:lang w:val="lt-LT" w:eastAsia="en-US" w:bidi="ar-SA"/>
        </w:rPr>
        <w:t>ia</w:t>
      </w:r>
      <w:r w:rsidRPr="008C485F">
        <w:rPr>
          <w:rFonts w:eastAsia="Calibri" w:cs="Times New Roman"/>
          <w:bCs/>
          <w:szCs w:val="22"/>
          <w:lang w:val="lt-LT" w:eastAsia="en-US" w:bidi="ar-SA"/>
        </w:rPr>
        <w:t xml:space="preserve"> mažinti tuo pat m</w:t>
      </w:r>
      <w:r w:rsidRPr="005F12E5">
        <w:rPr>
          <w:rFonts w:eastAsia="Calibri" w:cs="Times New Roman"/>
          <w:bCs/>
          <w:szCs w:val="22"/>
          <w:lang w:val="lt-LT" w:eastAsia="en-US" w:bidi="ar-SA"/>
        </w:rPr>
        <w:t>etu vartojamų kitų vaistinių preparatų dozę ir jų var</w:t>
      </w:r>
      <w:r>
        <w:rPr>
          <w:rFonts w:eastAsia="Calibri" w:cs="Times New Roman"/>
          <w:bCs/>
          <w:szCs w:val="22"/>
          <w:lang w:val="lt-LT" w:eastAsia="en-US" w:bidi="ar-SA"/>
        </w:rPr>
        <w:t>tojimo trukmę (žr. 4.4 skyrių).</w:t>
      </w:r>
    </w:p>
    <w:p w14:paraId="02AD84FF" w14:textId="77777777" w:rsidR="00E10BA6" w:rsidRPr="005F12E5" w:rsidRDefault="00E10BA6" w:rsidP="00E10BA6">
      <w:pPr>
        <w:rPr>
          <w:i/>
          <w:szCs w:val="22"/>
          <w:lang w:val="lt-LT"/>
        </w:rPr>
      </w:pPr>
    </w:p>
    <w:p w14:paraId="55D3DAAA" w14:textId="77777777" w:rsidR="00E10BA6" w:rsidRPr="005F12E5" w:rsidRDefault="00E10BA6" w:rsidP="00E10BA6">
      <w:pPr>
        <w:rPr>
          <w:i/>
          <w:szCs w:val="22"/>
          <w:lang w:val="lt-LT"/>
        </w:rPr>
      </w:pPr>
      <w:r w:rsidRPr="005F12E5">
        <w:rPr>
          <w:i/>
          <w:szCs w:val="22"/>
          <w:lang w:val="lt-LT"/>
        </w:rPr>
        <w:t>Anestetikai</w:t>
      </w:r>
    </w:p>
    <w:p w14:paraId="3B789629" w14:textId="77777777" w:rsidR="00E10BA6" w:rsidRPr="005F12E5" w:rsidRDefault="00E10BA6" w:rsidP="00E10BA6">
      <w:pPr>
        <w:rPr>
          <w:szCs w:val="22"/>
          <w:lang w:val="lt-LT"/>
        </w:rPr>
      </w:pPr>
      <w:r w:rsidRPr="005F12E5">
        <w:rPr>
          <w:szCs w:val="22"/>
          <w:lang w:val="lt-LT"/>
        </w:rPr>
        <w:t>Anestetikai stiprina opioidinių analgetikų sukeliamą slopinamąjį poveikį. Opioidiniai analgetikai gal</w:t>
      </w:r>
      <w:r>
        <w:rPr>
          <w:szCs w:val="22"/>
          <w:lang w:val="lt-LT"/>
        </w:rPr>
        <w:t>i stiprinti</w:t>
      </w:r>
      <w:r w:rsidRPr="005F12E5">
        <w:rPr>
          <w:szCs w:val="22"/>
          <w:lang w:val="lt-LT"/>
        </w:rPr>
        <w:t xml:space="preserve"> intraveninių ir lakiųjų skystinių bendrosios anestezijos anestetikų poveikį.</w:t>
      </w:r>
    </w:p>
    <w:p w14:paraId="1C256AAE" w14:textId="77777777" w:rsidR="00E10BA6" w:rsidRPr="005F12E5" w:rsidRDefault="00E10BA6" w:rsidP="00E10BA6">
      <w:pPr>
        <w:rPr>
          <w:szCs w:val="22"/>
          <w:lang w:val="lt-LT"/>
        </w:rPr>
      </w:pPr>
    </w:p>
    <w:p w14:paraId="627A4922" w14:textId="77777777" w:rsidR="00E10BA6" w:rsidRPr="005F12E5" w:rsidRDefault="00E10BA6" w:rsidP="00E10BA6">
      <w:pPr>
        <w:rPr>
          <w:i/>
          <w:szCs w:val="22"/>
          <w:lang w:val="lt-LT"/>
        </w:rPr>
      </w:pPr>
      <w:r w:rsidRPr="005F12E5">
        <w:rPr>
          <w:i/>
          <w:szCs w:val="22"/>
          <w:lang w:val="lt-LT"/>
        </w:rPr>
        <w:t>Alkoholis</w:t>
      </w:r>
    </w:p>
    <w:p w14:paraId="085498D6" w14:textId="77777777" w:rsidR="00E10BA6" w:rsidRDefault="00E10BA6" w:rsidP="00E10BA6">
      <w:pPr>
        <w:rPr>
          <w:szCs w:val="22"/>
          <w:lang w:val="lt-LT"/>
        </w:rPr>
      </w:pPr>
      <w:r w:rsidRPr="005F12E5">
        <w:rPr>
          <w:szCs w:val="22"/>
          <w:lang w:val="lt-LT"/>
        </w:rPr>
        <w:t xml:space="preserve">Net mažas alkoholio kiekis gali smarkiai sustiprinti morfino sukeliamą kvėpavimo slopinimą. Taigi gydymo morfinu laikotarpiu alkoholio gerti negalima. </w:t>
      </w:r>
    </w:p>
    <w:p w14:paraId="544F6C36" w14:textId="77777777" w:rsidR="00CC7859" w:rsidRDefault="00CC7859" w:rsidP="00E10BA6">
      <w:pPr>
        <w:rPr>
          <w:szCs w:val="22"/>
          <w:lang w:val="lt-LT"/>
        </w:rPr>
      </w:pPr>
    </w:p>
    <w:p w14:paraId="1B97AE7F" w14:textId="0F52CB98" w:rsidR="00CC7859" w:rsidRPr="005F12E5" w:rsidRDefault="00CC7859" w:rsidP="00E10BA6">
      <w:pPr>
        <w:rPr>
          <w:szCs w:val="22"/>
          <w:lang w:val="lt-LT"/>
        </w:rPr>
      </w:pPr>
      <w:r w:rsidRPr="00CC7859">
        <w:rPr>
          <w:szCs w:val="22"/>
          <w:lang w:val="lt-LT"/>
        </w:rPr>
        <w:t>Morfiną reik</w:t>
      </w:r>
      <w:r w:rsidR="00A32A55">
        <w:rPr>
          <w:szCs w:val="22"/>
          <w:lang w:val="lt-LT"/>
        </w:rPr>
        <w:t>ia</w:t>
      </w:r>
      <w:r w:rsidRPr="00CC7859">
        <w:rPr>
          <w:szCs w:val="22"/>
          <w:lang w:val="lt-LT"/>
        </w:rPr>
        <w:t xml:space="preserve"> atsargiai skirti pacientams, kuriems tuo pat metu taikomas gydymas gabapentin</w:t>
      </w:r>
      <w:r w:rsidR="00526B74">
        <w:rPr>
          <w:szCs w:val="22"/>
          <w:lang w:val="lt-LT"/>
        </w:rPr>
        <w:t>u</w:t>
      </w:r>
      <w:r w:rsidRPr="00CC7859">
        <w:rPr>
          <w:szCs w:val="22"/>
          <w:lang w:val="lt-LT"/>
        </w:rPr>
        <w:t xml:space="preserve"> arba pregabalin</w:t>
      </w:r>
      <w:r w:rsidR="00526B74">
        <w:rPr>
          <w:szCs w:val="22"/>
          <w:lang w:val="lt-LT"/>
        </w:rPr>
        <w:t>u</w:t>
      </w:r>
      <w:r>
        <w:rPr>
          <w:szCs w:val="22"/>
          <w:lang w:val="lt-LT"/>
        </w:rPr>
        <w:t>.</w:t>
      </w:r>
    </w:p>
    <w:p w14:paraId="30780A68" w14:textId="77777777" w:rsidR="00E10BA6" w:rsidRPr="005F12E5" w:rsidRDefault="00E10BA6" w:rsidP="00E10BA6">
      <w:pPr>
        <w:rPr>
          <w:szCs w:val="22"/>
          <w:lang w:val="lt-LT"/>
        </w:rPr>
      </w:pPr>
    </w:p>
    <w:p w14:paraId="08340842" w14:textId="77777777" w:rsidR="00E10BA6" w:rsidRPr="005F12E5" w:rsidRDefault="00E10BA6" w:rsidP="00E10BA6">
      <w:pPr>
        <w:rPr>
          <w:b/>
          <w:szCs w:val="22"/>
          <w:lang w:val="lt-LT"/>
        </w:rPr>
      </w:pPr>
      <w:r w:rsidRPr="005F12E5">
        <w:rPr>
          <w:b/>
          <w:szCs w:val="22"/>
          <w:lang w:val="lt-LT"/>
        </w:rPr>
        <w:t>4.6</w:t>
      </w:r>
      <w:r w:rsidRPr="005F12E5">
        <w:rPr>
          <w:b/>
          <w:szCs w:val="22"/>
          <w:lang w:val="lt-LT"/>
        </w:rPr>
        <w:tab/>
        <w:t>Vaisingumas, nėštumo ir žindymo laikotarpis</w:t>
      </w:r>
    </w:p>
    <w:p w14:paraId="4F2D8299" w14:textId="77777777" w:rsidR="00E10BA6" w:rsidRPr="005F12E5" w:rsidRDefault="00E10BA6" w:rsidP="00E10BA6">
      <w:pPr>
        <w:rPr>
          <w:szCs w:val="22"/>
          <w:lang w:val="lt-LT"/>
        </w:rPr>
      </w:pPr>
    </w:p>
    <w:p w14:paraId="1FF81162" w14:textId="77777777" w:rsidR="00E10BA6" w:rsidRPr="003A68E9" w:rsidRDefault="00E10BA6" w:rsidP="00E10BA6">
      <w:pPr>
        <w:rPr>
          <w:color w:val="0D0D0D"/>
          <w:szCs w:val="22"/>
          <w:u w:val="single"/>
          <w:lang w:val="lt-LT"/>
        </w:rPr>
      </w:pPr>
      <w:r w:rsidRPr="003A68E9">
        <w:rPr>
          <w:color w:val="0D0D0D"/>
          <w:szCs w:val="22"/>
          <w:u w:val="single"/>
          <w:lang w:val="lt-LT"/>
        </w:rPr>
        <w:t>Nėštumas</w:t>
      </w:r>
    </w:p>
    <w:p w14:paraId="0ABFA25D" w14:textId="77777777" w:rsidR="00E10BA6" w:rsidRPr="005F12E5" w:rsidRDefault="00E10BA6" w:rsidP="00E10BA6">
      <w:pPr>
        <w:pStyle w:val="Default"/>
        <w:rPr>
          <w:sz w:val="22"/>
          <w:szCs w:val="22"/>
          <w:lang w:val="lt-LT"/>
        </w:rPr>
      </w:pPr>
      <w:r w:rsidRPr="005F12E5">
        <w:rPr>
          <w:bCs/>
          <w:iCs/>
          <w:sz w:val="22"/>
          <w:szCs w:val="22"/>
          <w:lang w:val="lt-LT"/>
        </w:rPr>
        <w:t>D</w:t>
      </w:r>
      <w:r w:rsidRPr="005F12E5">
        <w:rPr>
          <w:sz w:val="22"/>
          <w:szCs w:val="22"/>
          <w:lang w:val="lt-LT"/>
        </w:rPr>
        <w:t>uomenų apie morfino vartojimą nėštumo metu nėra arba jų nepakanka.</w:t>
      </w:r>
    </w:p>
    <w:p w14:paraId="74C48161" w14:textId="77777777" w:rsidR="00E10BA6" w:rsidRPr="005F12E5" w:rsidRDefault="00E10BA6" w:rsidP="00E10BA6">
      <w:pPr>
        <w:pStyle w:val="Default"/>
        <w:rPr>
          <w:color w:val="0D0D0D"/>
          <w:sz w:val="22"/>
          <w:szCs w:val="22"/>
          <w:lang w:val="lt-LT"/>
        </w:rPr>
      </w:pPr>
      <w:r w:rsidRPr="005F12E5">
        <w:rPr>
          <w:sz w:val="22"/>
          <w:szCs w:val="22"/>
          <w:lang w:val="lt-LT"/>
        </w:rPr>
        <w:t xml:space="preserve">Su gyvūnais atlikti tyrimai parodė, </w:t>
      </w:r>
      <w:r w:rsidRPr="005F12E5">
        <w:rPr>
          <w:color w:val="0D0D0D"/>
          <w:sz w:val="22"/>
          <w:szCs w:val="22"/>
          <w:lang w:val="lt-LT"/>
        </w:rPr>
        <w:t xml:space="preserve">kad nėštumo periodu vartojamas morfinas gali pažeisti vaisių. Morfino prasiskverbia per placentos barjerą. Vadinasi, nėštumo metu morfinu galima gydyti tik nustačius, kad nauda motinai aiškiai persveria galimą riziką vaisiui. </w:t>
      </w:r>
    </w:p>
    <w:p w14:paraId="31A45DE6" w14:textId="77777777" w:rsidR="00E10BA6" w:rsidRPr="005F12E5" w:rsidRDefault="00E10BA6" w:rsidP="00E10BA6">
      <w:pPr>
        <w:rPr>
          <w:color w:val="0D0D0D"/>
          <w:szCs w:val="22"/>
          <w:lang w:val="lt-LT"/>
        </w:rPr>
      </w:pPr>
      <w:r w:rsidRPr="005F12E5">
        <w:rPr>
          <w:color w:val="0D0D0D"/>
          <w:szCs w:val="22"/>
          <w:lang w:val="lt-LT"/>
        </w:rPr>
        <w:t xml:space="preserve">Nėštumo metu morfinu gydant ilgai, omenyje reikia turėti abstinencijos sindromo riziką naujagimiui. </w:t>
      </w:r>
      <w:r w:rsidRPr="005F12E5">
        <w:rPr>
          <w:bCs/>
          <w:szCs w:val="22"/>
          <w:lang w:val="lt-LT"/>
        </w:rPr>
        <w:t>Motinoms, kurios nėštumo laikotarpiu ar gimdymo metu vartojo opioidinius analgetikus, gimusius naujagimius reik</w:t>
      </w:r>
      <w:r>
        <w:rPr>
          <w:bCs/>
          <w:szCs w:val="22"/>
          <w:lang w:val="lt-LT"/>
        </w:rPr>
        <w:t>ia</w:t>
      </w:r>
      <w:r w:rsidRPr="005F12E5">
        <w:rPr>
          <w:bCs/>
          <w:szCs w:val="22"/>
          <w:lang w:val="lt-LT"/>
        </w:rPr>
        <w:t xml:space="preserve"> stebėti dėl kvėpavimo slopinimo požymių ir naujagimių abstinencijos sindromo požymių</w:t>
      </w:r>
      <w:r>
        <w:rPr>
          <w:bCs/>
          <w:szCs w:val="22"/>
          <w:lang w:val="lt-LT"/>
        </w:rPr>
        <w:t xml:space="preserve"> bei prireikus suleisti</w:t>
      </w:r>
      <w:r w:rsidRPr="005F12E5">
        <w:rPr>
          <w:bCs/>
          <w:szCs w:val="22"/>
          <w:lang w:val="lt-LT"/>
        </w:rPr>
        <w:t xml:space="preserve"> opioid</w:t>
      </w:r>
      <w:r>
        <w:rPr>
          <w:bCs/>
          <w:szCs w:val="22"/>
          <w:lang w:val="lt-LT"/>
        </w:rPr>
        <w:t>ų antagonisto ir taikyti simptominį gydymą</w:t>
      </w:r>
      <w:r w:rsidRPr="005F12E5">
        <w:rPr>
          <w:bCs/>
          <w:szCs w:val="22"/>
          <w:lang w:val="lt-LT"/>
        </w:rPr>
        <w:t>.</w:t>
      </w:r>
    </w:p>
    <w:p w14:paraId="09B31D8B" w14:textId="77777777" w:rsidR="00E10BA6" w:rsidRPr="005F12E5" w:rsidRDefault="00E10BA6" w:rsidP="00E10BA6">
      <w:pPr>
        <w:rPr>
          <w:color w:val="0D0D0D"/>
          <w:szCs w:val="22"/>
          <w:lang w:val="lt-LT"/>
        </w:rPr>
      </w:pPr>
    </w:p>
    <w:p w14:paraId="378120EF" w14:textId="77777777" w:rsidR="00E10BA6" w:rsidRPr="003A68E9" w:rsidRDefault="00E10BA6" w:rsidP="00E10BA6">
      <w:pPr>
        <w:rPr>
          <w:color w:val="0D0D0D"/>
          <w:szCs w:val="22"/>
          <w:u w:val="single"/>
          <w:lang w:val="lt-LT"/>
        </w:rPr>
      </w:pPr>
      <w:r w:rsidRPr="003A68E9">
        <w:rPr>
          <w:color w:val="0D0D0D"/>
          <w:szCs w:val="22"/>
          <w:u w:val="single"/>
          <w:lang w:val="lt-LT"/>
        </w:rPr>
        <w:t>Žindymas</w:t>
      </w:r>
    </w:p>
    <w:p w14:paraId="6FD93694" w14:textId="77777777" w:rsidR="00E10BA6" w:rsidRPr="005F12E5" w:rsidRDefault="00E10BA6" w:rsidP="00E10BA6">
      <w:pPr>
        <w:rPr>
          <w:color w:val="0D0D0D"/>
          <w:szCs w:val="22"/>
          <w:lang w:val="lt-LT"/>
        </w:rPr>
      </w:pPr>
      <w:r w:rsidRPr="005F12E5">
        <w:rPr>
          <w:color w:val="0D0D0D"/>
          <w:szCs w:val="22"/>
          <w:lang w:val="lt-LT"/>
        </w:rPr>
        <w:t>Žindyves morfinu gydyti nerekomenduojama, kadangi jo išsiskiria į motinos pieną. Žindomiems kūdikiams, kurių motinos nutraukė morfino vartojimą, buvo</w:t>
      </w:r>
      <w:r>
        <w:rPr>
          <w:color w:val="0D0D0D"/>
          <w:szCs w:val="22"/>
          <w:lang w:val="lt-LT"/>
        </w:rPr>
        <w:t xml:space="preserve"> abstinencijos sindromo atvejų.</w:t>
      </w:r>
    </w:p>
    <w:p w14:paraId="7B0FD016" w14:textId="77777777" w:rsidR="00E10BA6" w:rsidRPr="005F12E5" w:rsidRDefault="00E10BA6" w:rsidP="00E10BA6">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spacing w:line="240" w:lineRule="auto"/>
        <w:rPr>
          <w:i/>
          <w:spacing w:val="-3"/>
          <w:szCs w:val="22"/>
          <w:lang w:val="lt-LT"/>
        </w:rPr>
      </w:pPr>
    </w:p>
    <w:p w14:paraId="28AED3CE" w14:textId="77777777" w:rsidR="00E10BA6" w:rsidRPr="003A68E9" w:rsidRDefault="00E10BA6" w:rsidP="00E10BA6">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spacing w:line="240" w:lineRule="auto"/>
        <w:rPr>
          <w:spacing w:val="-3"/>
          <w:szCs w:val="22"/>
          <w:u w:val="single"/>
          <w:lang w:val="lt-LT"/>
        </w:rPr>
      </w:pPr>
      <w:r w:rsidRPr="003A68E9">
        <w:rPr>
          <w:spacing w:val="-3"/>
          <w:szCs w:val="22"/>
          <w:u w:val="single"/>
          <w:lang w:val="lt-LT"/>
        </w:rPr>
        <w:t>Vaisingumas</w:t>
      </w:r>
    </w:p>
    <w:p w14:paraId="56004A65" w14:textId="77777777" w:rsidR="00E10BA6" w:rsidRPr="005F12E5" w:rsidRDefault="00E10BA6" w:rsidP="00E10BA6">
      <w:pPr>
        <w:tabs>
          <w:tab w:val="clear" w:pos="567"/>
        </w:tabs>
        <w:snapToGrid/>
        <w:spacing w:line="240" w:lineRule="auto"/>
        <w:rPr>
          <w:spacing w:val="-3"/>
          <w:szCs w:val="22"/>
          <w:lang w:val="lt-LT"/>
        </w:rPr>
      </w:pPr>
      <w:r w:rsidRPr="005F12E5">
        <w:rPr>
          <w:spacing w:val="-3"/>
          <w:szCs w:val="22"/>
          <w:lang w:val="lt-LT"/>
        </w:rPr>
        <w:t>Kadangi yra duomenų apie teratogeninį morfino poveikį, vaisingo amžiaus vyrai ir moterys turi naudoti patikimas kontraceptines priemones.</w:t>
      </w:r>
    </w:p>
    <w:p w14:paraId="6432E63F" w14:textId="77777777" w:rsidR="00E10BA6" w:rsidRPr="005F12E5" w:rsidRDefault="00E10BA6" w:rsidP="00E10BA6">
      <w:pPr>
        <w:rPr>
          <w:bCs/>
          <w:szCs w:val="22"/>
          <w:lang w:val="lt-LT"/>
        </w:rPr>
      </w:pPr>
      <w:r w:rsidRPr="005F12E5">
        <w:rPr>
          <w:bCs/>
          <w:szCs w:val="22"/>
          <w:lang w:val="lt-LT"/>
        </w:rPr>
        <w:t>Atlikus tyrimus su gyvūnais, nustatyta, kad morfinas gali sumažinti vaisingumą (žr. 5.3 skyrių).</w:t>
      </w:r>
    </w:p>
    <w:p w14:paraId="0FB7EBC3" w14:textId="77777777" w:rsidR="00E10BA6" w:rsidRPr="005F12E5" w:rsidRDefault="00E10BA6" w:rsidP="00E10BA6">
      <w:pPr>
        <w:rPr>
          <w:szCs w:val="22"/>
          <w:lang w:val="lt-LT"/>
        </w:rPr>
      </w:pPr>
    </w:p>
    <w:p w14:paraId="1DDC4865" w14:textId="77777777" w:rsidR="00E10BA6" w:rsidRPr="005F12E5" w:rsidRDefault="00E10BA6" w:rsidP="00E10BA6">
      <w:pPr>
        <w:rPr>
          <w:b/>
          <w:szCs w:val="22"/>
          <w:lang w:val="lt-LT"/>
        </w:rPr>
      </w:pPr>
      <w:r w:rsidRPr="005F12E5">
        <w:rPr>
          <w:b/>
          <w:szCs w:val="22"/>
          <w:lang w:val="lt-LT"/>
        </w:rPr>
        <w:t>4.7</w:t>
      </w:r>
      <w:r w:rsidRPr="005F12E5">
        <w:rPr>
          <w:b/>
          <w:szCs w:val="22"/>
          <w:lang w:val="lt-LT"/>
        </w:rPr>
        <w:tab/>
        <w:t>Poveikis gebėjimui vairuoti ir valdyti mechanizmus</w:t>
      </w:r>
    </w:p>
    <w:p w14:paraId="26D21925" w14:textId="77777777" w:rsidR="00E10BA6" w:rsidRPr="005F12E5" w:rsidRDefault="00E10BA6" w:rsidP="00E10BA6">
      <w:pPr>
        <w:rPr>
          <w:szCs w:val="22"/>
          <w:lang w:val="lt-LT"/>
        </w:rPr>
      </w:pPr>
    </w:p>
    <w:p w14:paraId="651B5ABC" w14:textId="77777777" w:rsidR="00E10BA6" w:rsidRPr="005F12E5" w:rsidRDefault="00E10BA6" w:rsidP="00E10BA6">
      <w:pPr>
        <w:rPr>
          <w:szCs w:val="22"/>
          <w:lang w:val="lt-LT"/>
        </w:rPr>
      </w:pPr>
      <w:r w:rsidRPr="005F12E5">
        <w:rPr>
          <w:szCs w:val="22"/>
          <w:lang w:val="lt-LT"/>
        </w:rPr>
        <w:t>Morfinas gali sutrikdyti gebėjimą reaguoti. Tai reikia turėti omenyje tuo atveju, kai būtina</w:t>
      </w:r>
      <w:r>
        <w:rPr>
          <w:szCs w:val="22"/>
          <w:lang w:val="lt-LT"/>
        </w:rPr>
        <w:t xml:space="preserve"> dėmesio koncentracija</w:t>
      </w:r>
      <w:r w:rsidRPr="005F12E5">
        <w:rPr>
          <w:szCs w:val="22"/>
          <w:lang w:val="lt-LT"/>
        </w:rPr>
        <w:t xml:space="preserve">, pvz., vairuojant ar valdant mechanizmus. </w:t>
      </w:r>
    </w:p>
    <w:p w14:paraId="6574C446" w14:textId="77777777" w:rsidR="00E10BA6" w:rsidRPr="005F12E5" w:rsidRDefault="00E10BA6" w:rsidP="00E10BA6">
      <w:pPr>
        <w:rPr>
          <w:b/>
          <w:szCs w:val="22"/>
          <w:lang w:val="lt-LT"/>
        </w:rPr>
      </w:pPr>
    </w:p>
    <w:p w14:paraId="4B9A936F" w14:textId="77777777" w:rsidR="00E10BA6" w:rsidRPr="005F12E5" w:rsidRDefault="00E10BA6" w:rsidP="00E10BA6">
      <w:pPr>
        <w:rPr>
          <w:szCs w:val="22"/>
          <w:lang w:val="lt-LT"/>
        </w:rPr>
      </w:pPr>
      <w:r w:rsidRPr="005F12E5">
        <w:rPr>
          <w:b/>
          <w:szCs w:val="22"/>
          <w:lang w:val="lt-LT"/>
        </w:rPr>
        <w:t>4.8</w:t>
      </w:r>
      <w:r w:rsidRPr="005F12E5">
        <w:rPr>
          <w:b/>
          <w:szCs w:val="22"/>
          <w:lang w:val="lt-LT"/>
        </w:rPr>
        <w:tab/>
        <w:t>Nepageidaujamas poveikis</w:t>
      </w:r>
    </w:p>
    <w:p w14:paraId="0416F9A5" w14:textId="77777777" w:rsidR="00E10BA6" w:rsidRPr="005F12E5" w:rsidRDefault="00E10BA6" w:rsidP="00E10BA6">
      <w:pPr>
        <w:rPr>
          <w:szCs w:val="22"/>
          <w:u w:val="single"/>
          <w:lang w:val="lt-LT"/>
        </w:rPr>
      </w:pPr>
    </w:p>
    <w:p w14:paraId="0073ED23" w14:textId="77777777" w:rsidR="00E10BA6" w:rsidRPr="005F12E5" w:rsidRDefault="00E10BA6" w:rsidP="00E10BA6">
      <w:pPr>
        <w:rPr>
          <w:szCs w:val="22"/>
          <w:lang w:val="lt-LT"/>
        </w:rPr>
      </w:pPr>
      <w:r w:rsidRPr="005F12E5">
        <w:rPr>
          <w:szCs w:val="22"/>
          <w:lang w:val="lt-LT"/>
        </w:rPr>
        <w:t>Gydant įprastinėmis dozėmis, dažniausios nepageidaujamos reakcijos yra pykinimas, vėmimas ir vidurių užkietėjimas. Dauguma nepageidaujamo poveikio priklauso nuo dozės.</w:t>
      </w:r>
    </w:p>
    <w:p w14:paraId="7A5D020C" w14:textId="77777777" w:rsidR="00E10BA6" w:rsidRPr="005F12E5" w:rsidRDefault="00E10BA6" w:rsidP="00E10BA6">
      <w:pPr>
        <w:rPr>
          <w:szCs w:val="22"/>
          <w:lang w:val="lt-LT"/>
        </w:rPr>
      </w:pPr>
    </w:p>
    <w:p w14:paraId="5D247840" w14:textId="77777777" w:rsidR="00E10BA6" w:rsidRPr="005F12E5" w:rsidRDefault="00E10BA6" w:rsidP="00E10BA6">
      <w:pPr>
        <w:rPr>
          <w:szCs w:val="22"/>
          <w:lang w:val="lt-LT"/>
        </w:rPr>
      </w:pPr>
      <w:r w:rsidRPr="005F12E5">
        <w:rPr>
          <w:szCs w:val="22"/>
          <w:lang w:val="lt-LT"/>
        </w:rPr>
        <w:t>Nepageidaujamo poveikio</w:t>
      </w:r>
      <w:r w:rsidRPr="008C485F">
        <w:rPr>
          <w:szCs w:val="22"/>
          <w:lang w:val="lt-LT"/>
        </w:rPr>
        <w:t xml:space="preserve"> dažnis apibūdinamas taip: labai dažnas (≥ 1/10), dažnas (nuo ≥ 1/100 iki &lt; 1/10), nedažnas (nuo ≥ 1/1 000 iki &lt; 1/100), retas (nuo ≥ 1/10 000 iki &lt; 1/1</w:t>
      </w:r>
      <w:r>
        <w:rPr>
          <w:szCs w:val="22"/>
          <w:lang w:val="lt-LT"/>
        </w:rPr>
        <w:t xml:space="preserve"> </w:t>
      </w:r>
      <w:r w:rsidRPr="008C485F">
        <w:rPr>
          <w:szCs w:val="22"/>
          <w:lang w:val="lt-LT"/>
        </w:rPr>
        <w:t>000), labai retas (&lt; 1/10 000) ir než</w:t>
      </w:r>
      <w:r w:rsidRPr="005F12E5">
        <w:rPr>
          <w:szCs w:val="22"/>
          <w:lang w:val="lt-LT"/>
        </w:rPr>
        <w:t>inomas (negali būti apskaičiuotas pagal turimus duomenis).</w:t>
      </w:r>
    </w:p>
    <w:p w14:paraId="5B261839" w14:textId="77777777" w:rsidR="00E10BA6" w:rsidRPr="005F12E5" w:rsidRDefault="00E10BA6" w:rsidP="00E10BA6">
      <w:pPr>
        <w:rPr>
          <w:szCs w:val="22"/>
          <w:u w:val="single"/>
          <w:lang w:val="lt-LT"/>
        </w:rPr>
      </w:pPr>
    </w:p>
    <w:p w14:paraId="5F7C2EE7" w14:textId="77777777" w:rsidR="00E10BA6" w:rsidRPr="005F12E5" w:rsidRDefault="00E10BA6" w:rsidP="00E10BA6">
      <w:pPr>
        <w:rPr>
          <w:szCs w:val="22"/>
          <w:lang w:val="lt-LT"/>
        </w:rPr>
      </w:pPr>
      <w:r w:rsidRPr="005F12E5">
        <w:rPr>
          <w:szCs w:val="22"/>
          <w:lang w:val="lt-LT"/>
        </w:rPr>
        <w:t>Imuninės sistemos sutrikimai</w:t>
      </w:r>
    </w:p>
    <w:p w14:paraId="3A2038D9" w14:textId="77777777" w:rsidR="00E10BA6" w:rsidRPr="005F12E5" w:rsidRDefault="00E10BA6" w:rsidP="00E10BA6">
      <w:pPr>
        <w:rPr>
          <w:szCs w:val="22"/>
          <w:lang w:val="lt-LT"/>
        </w:rPr>
      </w:pPr>
      <w:r w:rsidRPr="005F12E5">
        <w:rPr>
          <w:szCs w:val="22"/>
          <w:lang w:val="lt-LT"/>
        </w:rPr>
        <w:t>Retas:</w:t>
      </w:r>
      <w:r w:rsidRPr="005F12E5">
        <w:rPr>
          <w:szCs w:val="22"/>
          <w:lang w:val="lt-LT"/>
        </w:rPr>
        <w:tab/>
      </w:r>
      <w:r w:rsidRPr="005F12E5">
        <w:rPr>
          <w:szCs w:val="22"/>
          <w:lang w:val="lt-LT"/>
        </w:rPr>
        <w:tab/>
      </w:r>
      <w:r w:rsidRPr="005F12E5">
        <w:rPr>
          <w:szCs w:val="22"/>
          <w:lang w:val="lt-LT"/>
        </w:rPr>
        <w:tab/>
      </w:r>
      <w:r w:rsidRPr="005F12E5">
        <w:rPr>
          <w:szCs w:val="22"/>
          <w:lang w:val="lt-LT"/>
        </w:rPr>
        <w:tab/>
        <w:t>anafilaksinė reakcija po intraveninės injekcijos.</w:t>
      </w:r>
    </w:p>
    <w:p w14:paraId="0131AA03" w14:textId="77777777" w:rsidR="00E10BA6" w:rsidRPr="005F12E5" w:rsidRDefault="00E10BA6" w:rsidP="00E10BA6">
      <w:pPr>
        <w:rPr>
          <w:szCs w:val="22"/>
          <w:lang w:val="lt-LT"/>
        </w:rPr>
      </w:pPr>
      <w:r w:rsidRPr="005F12E5">
        <w:rPr>
          <w:szCs w:val="22"/>
          <w:lang w:val="lt-LT"/>
        </w:rPr>
        <w:lastRenderedPageBreak/>
        <w:t xml:space="preserve">Dažnis nežinomas: </w:t>
      </w:r>
      <w:r w:rsidRPr="005F12E5">
        <w:rPr>
          <w:szCs w:val="22"/>
          <w:lang w:val="lt-LT"/>
        </w:rPr>
        <w:tab/>
      </w:r>
      <w:r w:rsidRPr="005F12E5">
        <w:rPr>
          <w:bCs/>
          <w:szCs w:val="22"/>
          <w:lang w:val="lt-LT"/>
        </w:rPr>
        <w:t xml:space="preserve">anafilaktoidinės reakcijos. </w:t>
      </w:r>
    </w:p>
    <w:p w14:paraId="6953EC03" w14:textId="77777777" w:rsidR="00E10BA6" w:rsidRPr="005F12E5" w:rsidRDefault="00E10BA6" w:rsidP="00E10BA6">
      <w:pPr>
        <w:rPr>
          <w:szCs w:val="22"/>
          <w:lang w:val="lt-LT"/>
        </w:rPr>
      </w:pPr>
    </w:p>
    <w:p w14:paraId="53920E66" w14:textId="77777777" w:rsidR="00E10BA6" w:rsidRPr="005F12E5" w:rsidRDefault="00E10BA6" w:rsidP="00E10BA6">
      <w:pPr>
        <w:rPr>
          <w:szCs w:val="22"/>
          <w:lang w:val="lt-LT"/>
        </w:rPr>
      </w:pPr>
      <w:r w:rsidRPr="005F12E5">
        <w:rPr>
          <w:szCs w:val="22"/>
          <w:lang w:val="lt-LT"/>
        </w:rPr>
        <w:t>Endokrininiai sutrikimai</w:t>
      </w:r>
    </w:p>
    <w:p w14:paraId="253F4628" w14:textId="77777777" w:rsidR="00E10BA6" w:rsidRPr="005F12E5" w:rsidRDefault="00E10BA6" w:rsidP="00E10BA6">
      <w:pPr>
        <w:rPr>
          <w:szCs w:val="22"/>
          <w:lang w:val="lt-LT"/>
        </w:rPr>
      </w:pPr>
      <w:r w:rsidRPr="005F12E5">
        <w:rPr>
          <w:szCs w:val="22"/>
          <w:lang w:val="lt-LT"/>
        </w:rPr>
        <w:t>Dažnas:</w:t>
      </w:r>
      <w:r w:rsidRPr="005F12E5">
        <w:rPr>
          <w:szCs w:val="22"/>
          <w:lang w:val="lt-LT"/>
        </w:rPr>
        <w:tab/>
      </w:r>
      <w:r w:rsidRPr="005F12E5">
        <w:rPr>
          <w:szCs w:val="22"/>
          <w:lang w:val="lt-LT"/>
        </w:rPr>
        <w:tab/>
      </w:r>
      <w:r w:rsidRPr="005F12E5">
        <w:rPr>
          <w:szCs w:val="22"/>
          <w:lang w:val="lt-LT"/>
        </w:rPr>
        <w:tab/>
        <w:t>antidiurezinio hormono sutrikusios sekrecijos sindromas.</w:t>
      </w:r>
    </w:p>
    <w:p w14:paraId="077343FA" w14:textId="77777777" w:rsidR="00E10BA6" w:rsidRPr="005F12E5" w:rsidRDefault="00E10BA6" w:rsidP="00E10BA6">
      <w:pPr>
        <w:rPr>
          <w:szCs w:val="22"/>
          <w:lang w:val="lt-LT"/>
        </w:rPr>
      </w:pPr>
    </w:p>
    <w:p w14:paraId="6C038052" w14:textId="77777777" w:rsidR="00E10BA6" w:rsidRPr="005F12E5" w:rsidRDefault="00E10BA6" w:rsidP="00E10BA6">
      <w:pPr>
        <w:rPr>
          <w:szCs w:val="22"/>
          <w:lang w:val="lt-LT"/>
        </w:rPr>
      </w:pPr>
      <w:r w:rsidRPr="005F12E5">
        <w:rPr>
          <w:szCs w:val="22"/>
          <w:lang w:val="lt-LT"/>
        </w:rPr>
        <w:t>Psichikos sutrikimai</w:t>
      </w:r>
    </w:p>
    <w:p w14:paraId="5D5EB3F6" w14:textId="77777777" w:rsidR="00E10BA6" w:rsidRPr="005F12E5" w:rsidRDefault="00E10BA6" w:rsidP="00E10BA6">
      <w:pPr>
        <w:rPr>
          <w:szCs w:val="22"/>
          <w:lang w:val="lt-LT"/>
        </w:rPr>
      </w:pPr>
      <w:r w:rsidRPr="005F12E5">
        <w:rPr>
          <w:szCs w:val="22"/>
          <w:lang w:val="lt-LT"/>
        </w:rPr>
        <w:t>Labai dažnas:</w:t>
      </w:r>
      <w:r w:rsidRPr="005F12E5">
        <w:rPr>
          <w:szCs w:val="22"/>
          <w:lang w:val="lt-LT"/>
        </w:rPr>
        <w:tab/>
      </w:r>
      <w:r w:rsidRPr="005F12E5">
        <w:rPr>
          <w:szCs w:val="22"/>
          <w:lang w:val="lt-LT"/>
        </w:rPr>
        <w:tab/>
        <w:t>mieguistumas, dezorientacija, haliucinacijos, euforija, disforija.</w:t>
      </w:r>
    </w:p>
    <w:p w14:paraId="152ACD0C" w14:textId="77777777" w:rsidR="00E10BA6" w:rsidRPr="005F12E5" w:rsidRDefault="00E10BA6" w:rsidP="00E10BA6">
      <w:pPr>
        <w:rPr>
          <w:szCs w:val="22"/>
          <w:lang w:val="lt-LT"/>
        </w:rPr>
      </w:pPr>
      <w:r w:rsidRPr="005F12E5">
        <w:rPr>
          <w:szCs w:val="22"/>
          <w:lang w:val="lt-LT"/>
        </w:rPr>
        <w:t>Dažnas:</w:t>
      </w:r>
      <w:r w:rsidRPr="005F12E5">
        <w:rPr>
          <w:szCs w:val="22"/>
          <w:lang w:val="lt-LT"/>
        </w:rPr>
        <w:tab/>
      </w:r>
      <w:r w:rsidRPr="005F12E5">
        <w:rPr>
          <w:szCs w:val="22"/>
          <w:lang w:val="lt-LT"/>
        </w:rPr>
        <w:tab/>
      </w:r>
      <w:r w:rsidRPr="005F12E5">
        <w:rPr>
          <w:szCs w:val="22"/>
          <w:lang w:val="lt-LT"/>
        </w:rPr>
        <w:tab/>
        <w:t>nemiga, lytinio potraukio sumažėjimas, impotencija.</w:t>
      </w:r>
    </w:p>
    <w:p w14:paraId="2608EF52" w14:textId="77777777" w:rsidR="00E10BA6" w:rsidRPr="005F12E5" w:rsidRDefault="00E10BA6" w:rsidP="00E10BA6">
      <w:pPr>
        <w:rPr>
          <w:szCs w:val="22"/>
          <w:lang w:val="lt-LT" w:bidi="en-GB"/>
        </w:rPr>
      </w:pPr>
      <w:r w:rsidRPr="005F12E5">
        <w:rPr>
          <w:szCs w:val="22"/>
          <w:lang w:val="lt-LT" w:bidi="en-GB"/>
        </w:rPr>
        <w:t>Dažnis n</w:t>
      </w:r>
      <w:r>
        <w:rPr>
          <w:szCs w:val="22"/>
          <w:lang w:val="lt-LT" w:bidi="en-GB"/>
        </w:rPr>
        <w:t>ežinomas:</w:t>
      </w:r>
      <w:r w:rsidRPr="005F12E5">
        <w:rPr>
          <w:szCs w:val="22"/>
          <w:lang w:val="lt-LT" w:bidi="en-GB"/>
        </w:rPr>
        <w:tab/>
        <w:t>priklausomybė.</w:t>
      </w:r>
    </w:p>
    <w:p w14:paraId="3FD1EBD7" w14:textId="77777777" w:rsidR="00E10BA6" w:rsidRPr="005F12E5" w:rsidRDefault="00E10BA6" w:rsidP="00E10BA6">
      <w:pPr>
        <w:rPr>
          <w:szCs w:val="22"/>
          <w:lang w:val="lt-LT"/>
        </w:rPr>
      </w:pPr>
    </w:p>
    <w:p w14:paraId="735162C8" w14:textId="77777777" w:rsidR="00E10BA6" w:rsidRPr="005F12E5" w:rsidRDefault="00E10BA6" w:rsidP="00E10BA6">
      <w:pPr>
        <w:rPr>
          <w:szCs w:val="22"/>
          <w:lang w:val="lt-LT"/>
        </w:rPr>
      </w:pPr>
      <w:r w:rsidRPr="005F12E5">
        <w:rPr>
          <w:szCs w:val="22"/>
          <w:lang w:val="lt-LT"/>
        </w:rPr>
        <w:t>Nervų sistemos sutrikimai</w:t>
      </w:r>
    </w:p>
    <w:p w14:paraId="14477E08" w14:textId="77777777" w:rsidR="00E10BA6" w:rsidRPr="005F12E5" w:rsidRDefault="00E10BA6" w:rsidP="00E10BA6">
      <w:pPr>
        <w:rPr>
          <w:szCs w:val="22"/>
          <w:lang w:val="lt-LT"/>
        </w:rPr>
      </w:pPr>
      <w:r w:rsidRPr="005F12E5">
        <w:rPr>
          <w:szCs w:val="22"/>
          <w:lang w:val="lt-LT"/>
        </w:rPr>
        <w:t>Labai dažnas:</w:t>
      </w:r>
      <w:r w:rsidRPr="005F12E5">
        <w:rPr>
          <w:szCs w:val="22"/>
          <w:lang w:val="lt-LT"/>
        </w:rPr>
        <w:tab/>
      </w:r>
      <w:r w:rsidRPr="005F12E5">
        <w:rPr>
          <w:szCs w:val="22"/>
          <w:lang w:val="lt-LT"/>
        </w:rPr>
        <w:tab/>
        <w:t>kvėpavimo slopinimas, sedacija.</w:t>
      </w:r>
    </w:p>
    <w:p w14:paraId="15BAB7A0" w14:textId="77777777" w:rsidR="00E10BA6" w:rsidRPr="005F12E5" w:rsidRDefault="00E10BA6" w:rsidP="00E10BA6">
      <w:pPr>
        <w:ind w:left="2160" w:hanging="2160"/>
        <w:rPr>
          <w:szCs w:val="22"/>
          <w:lang w:val="lt-LT"/>
        </w:rPr>
      </w:pPr>
      <w:r w:rsidRPr="005F12E5">
        <w:rPr>
          <w:szCs w:val="22"/>
          <w:lang w:val="lt-LT"/>
        </w:rPr>
        <w:t>Dažnas:</w:t>
      </w:r>
      <w:r w:rsidRPr="005F12E5">
        <w:rPr>
          <w:szCs w:val="22"/>
          <w:lang w:val="lt-LT"/>
        </w:rPr>
        <w:tab/>
        <w:t>galvos skausmas, galvos sukimasis (</w:t>
      </w:r>
      <w:r w:rsidRPr="005F12E5">
        <w:rPr>
          <w:i/>
          <w:szCs w:val="22"/>
          <w:lang w:val="lt-LT"/>
        </w:rPr>
        <w:t>vertigo</w:t>
      </w:r>
      <w:r w:rsidRPr="005F12E5">
        <w:rPr>
          <w:szCs w:val="22"/>
          <w:lang w:val="lt-LT"/>
        </w:rPr>
        <w:t>), ažitacija, konvulsijos (ypač kūdikiams ir vaikams), skonio pojūčio sutrikimas, nuotaikos pokyčiai, pažinimo ir jutimo gebos pokyčiai, intrakranijinio spaudimo padidėjimas, drebulys.</w:t>
      </w:r>
    </w:p>
    <w:p w14:paraId="372329E0" w14:textId="77777777" w:rsidR="00E10BA6" w:rsidRPr="005F12E5" w:rsidRDefault="00E10BA6" w:rsidP="00E10BA6">
      <w:pPr>
        <w:rPr>
          <w:szCs w:val="22"/>
          <w:lang w:val="lt-LT" w:bidi="en-GB"/>
        </w:rPr>
      </w:pPr>
      <w:r w:rsidRPr="005F12E5">
        <w:rPr>
          <w:szCs w:val="22"/>
          <w:lang w:val="lt-LT"/>
        </w:rPr>
        <w:t xml:space="preserve">Dažnis nežinomas: </w:t>
      </w:r>
      <w:r w:rsidRPr="005F12E5">
        <w:rPr>
          <w:szCs w:val="22"/>
          <w:lang w:val="lt-LT"/>
        </w:rPr>
        <w:tab/>
      </w:r>
      <w:r w:rsidRPr="005F12E5">
        <w:rPr>
          <w:bCs/>
          <w:szCs w:val="22"/>
          <w:lang w:val="lt-LT"/>
        </w:rPr>
        <w:t>alodinija, hiperalgezija (žr. 4.4 skyrių), hiperhidrozė</w:t>
      </w:r>
      <w:r>
        <w:rPr>
          <w:bCs/>
          <w:szCs w:val="22"/>
          <w:lang w:val="lt-LT"/>
        </w:rPr>
        <w:t>.</w:t>
      </w:r>
    </w:p>
    <w:p w14:paraId="5B0A4B6B" w14:textId="77777777" w:rsidR="00E10BA6" w:rsidRPr="005F12E5" w:rsidRDefault="00E10BA6" w:rsidP="00E10BA6">
      <w:pPr>
        <w:rPr>
          <w:szCs w:val="22"/>
          <w:lang w:val="lt-LT"/>
        </w:rPr>
      </w:pPr>
    </w:p>
    <w:p w14:paraId="34FC27EE" w14:textId="77777777" w:rsidR="00E10BA6" w:rsidRPr="005F12E5" w:rsidRDefault="00E10BA6" w:rsidP="00E10BA6">
      <w:pPr>
        <w:rPr>
          <w:szCs w:val="22"/>
          <w:lang w:val="lt-LT"/>
        </w:rPr>
      </w:pPr>
      <w:r w:rsidRPr="005F12E5">
        <w:rPr>
          <w:szCs w:val="22"/>
          <w:lang w:val="lt-LT"/>
        </w:rPr>
        <w:t>Akių sutrikimai</w:t>
      </w:r>
    </w:p>
    <w:p w14:paraId="4894AA0E" w14:textId="77777777" w:rsidR="00E10BA6" w:rsidRPr="005F12E5" w:rsidRDefault="00E10BA6" w:rsidP="00E10BA6">
      <w:pPr>
        <w:rPr>
          <w:szCs w:val="22"/>
          <w:lang w:val="lt-LT"/>
        </w:rPr>
      </w:pPr>
      <w:r w:rsidRPr="005F12E5">
        <w:rPr>
          <w:szCs w:val="22"/>
          <w:lang w:val="lt-LT"/>
        </w:rPr>
        <w:t>Dažnas:</w:t>
      </w:r>
      <w:r w:rsidRPr="005F12E5">
        <w:rPr>
          <w:szCs w:val="22"/>
          <w:lang w:val="lt-LT"/>
        </w:rPr>
        <w:tab/>
      </w:r>
      <w:r w:rsidRPr="005F12E5">
        <w:rPr>
          <w:szCs w:val="22"/>
          <w:lang w:val="lt-LT"/>
        </w:rPr>
        <w:tab/>
      </w:r>
      <w:r w:rsidRPr="005F12E5">
        <w:rPr>
          <w:szCs w:val="22"/>
          <w:lang w:val="lt-LT"/>
        </w:rPr>
        <w:tab/>
        <w:t>miozė, regos sutrikimas (neryškus matymas, nistagmas, diplopija).</w:t>
      </w:r>
    </w:p>
    <w:p w14:paraId="0A4CB7B3" w14:textId="77777777" w:rsidR="00E10BA6" w:rsidRPr="005F12E5" w:rsidRDefault="00E10BA6" w:rsidP="00E10BA6">
      <w:pPr>
        <w:rPr>
          <w:szCs w:val="22"/>
          <w:lang w:val="lt-LT"/>
        </w:rPr>
      </w:pPr>
    </w:p>
    <w:p w14:paraId="3C3014FC" w14:textId="77777777" w:rsidR="00E10BA6" w:rsidRPr="005F12E5" w:rsidRDefault="00E10BA6" w:rsidP="00E10BA6">
      <w:pPr>
        <w:rPr>
          <w:szCs w:val="22"/>
          <w:lang w:val="lt-LT"/>
        </w:rPr>
      </w:pPr>
      <w:r w:rsidRPr="005F12E5">
        <w:rPr>
          <w:szCs w:val="22"/>
          <w:lang w:val="lt-LT"/>
        </w:rPr>
        <w:t>Širdies sutrikimai</w:t>
      </w:r>
    </w:p>
    <w:p w14:paraId="1BA1E1EA" w14:textId="77777777" w:rsidR="00E10BA6" w:rsidRPr="005F12E5" w:rsidRDefault="00E10BA6" w:rsidP="00E10BA6">
      <w:pPr>
        <w:rPr>
          <w:szCs w:val="22"/>
          <w:lang w:val="lt-LT"/>
        </w:rPr>
      </w:pPr>
      <w:r w:rsidRPr="005F12E5">
        <w:rPr>
          <w:szCs w:val="22"/>
          <w:lang w:val="lt-LT"/>
        </w:rPr>
        <w:t>Dažnas:</w:t>
      </w:r>
      <w:r w:rsidRPr="005F12E5">
        <w:rPr>
          <w:szCs w:val="22"/>
          <w:lang w:val="lt-LT"/>
        </w:rPr>
        <w:tab/>
      </w:r>
      <w:r w:rsidRPr="005F12E5">
        <w:rPr>
          <w:szCs w:val="22"/>
          <w:lang w:val="lt-LT"/>
        </w:rPr>
        <w:tab/>
      </w:r>
      <w:r w:rsidRPr="005F12E5">
        <w:rPr>
          <w:szCs w:val="22"/>
          <w:lang w:val="lt-LT"/>
        </w:rPr>
        <w:tab/>
        <w:t>bradikardija, tachikardija, širdies nepakankamumas.</w:t>
      </w:r>
    </w:p>
    <w:p w14:paraId="2C6483BC" w14:textId="77777777" w:rsidR="00E10BA6" w:rsidRPr="005F12E5" w:rsidRDefault="00E10BA6" w:rsidP="00E10BA6">
      <w:pPr>
        <w:rPr>
          <w:szCs w:val="22"/>
          <w:lang w:val="lt-LT"/>
        </w:rPr>
      </w:pPr>
      <w:r w:rsidRPr="005F12E5">
        <w:rPr>
          <w:szCs w:val="22"/>
          <w:lang w:val="lt-LT"/>
        </w:rPr>
        <w:t>Dažnis nežinomas:</w:t>
      </w:r>
      <w:r w:rsidRPr="005F12E5">
        <w:rPr>
          <w:szCs w:val="22"/>
          <w:lang w:val="lt-LT"/>
        </w:rPr>
        <w:tab/>
        <w:t>palpitacija.</w:t>
      </w:r>
    </w:p>
    <w:p w14:paraId="271E7FD7" w14:textId="77777777" w:rsidR="00E10BA6" w:rsidRPr="005F12E5" w:rsidRDefault="00E10BA6" w:rsidP="00E10BA6">
      <w:pPr>
        <w:rPr>
          <w:szCs w:val="22"/>
          <w:lang w:val="lt-LT"/>
        </w:rPr>
      </w:pPr>
    </w:p>
    <w:p w14:paraId="581B2BF4" w14:textId="77777777" w:rsidR="00E10BA6" w:rsidRPr="005F12E5" w:rsidRDefault="00E10BA6" w:rsidP="00E10BA6">
      <w:pPr>
        <w:rPr>
          <w:szCs w:val="22"/>
          <w:lang w:val="lt-LT"/>
        </w:rPr>
      </w:pPr>
      <w:r w:rsidRPr="005F12E5">
        <w:rPr>
          <w:szCs w:val="22"/>
          <w:lang w:val="lt-LT"/>
        </w:rPr>
        <w:t>Kraujagyslių sutrikimai</w:t>
      </w:r>
    </w:p>
    <w:p w14:paraId="2572091B" w14:textId="77777777" w:rsidR="00E10BA6" w:rsidRPr="005F12E5" w:rsidRDefault="00E10BA6" w:rsidP="00E10BA6">
      <w:pPr>
        <w:rPr>
          <w:szCs w:val="22"/>
          <w:lang w:val="lt-LT"/>
        </w:rPr>
      </w:pPr>
      <w:r w:rsidRPr="005F12E5">
        <w:rPr>
          <w:szCs w:val="22"/>
          <w:lang w:val="lt-LT"/>
        </w:rPr>
        <w:t>Dažnas:</w:t>
      </w:r>
      <w:r w:rsidRPr="005F12E5">
        <w:rPr>
          <w:szCs w:val="22"/>
          <w:lang w:val="lt-LT"/>
        </w:rPr>
        <w:tab/>
      </w:r>
      <w:r w:rsidRPr="005F12E5">
        <w:rPr>
          <w:szCs w:val="22"/>
          <w:lang w:val="lt-LT"/>
        </w:rPr>
        <w:tab/>
      </w:r>
      <w:r w:rsidRPr="005F12E5">
        <w:rPr>
          <w:szCs w:val="22"/>
          <w:lang w:val="lt-LT"/>
        </w:rPr>
        <w:tab/>
        <w:t>paraudimas, ortostatinė hipotenzija, hipotenzija, hipertenzija.</w:t>
      </w:r>
    </w:p>
    <w:p w14:paraId="22D42601" w14:textId="77777777" w:rsidR="00E10BA6" w:rsidRPr="005F12E5" w:rsidRDefault="00E10BA6" w:rsidP="00E10BA6">
      <w:pPr>
        <w:rPr>
          <w:szCs w:val="22"/>
          <w:lang w:val="lt-LT"/>
        </w:rPr>
      </w:pPr>
    </w:p>
    <w:p w14:paraId="3FC2BBFF" w14:textId="77777777" w:rsidR="00E10BA6" w:rsidRPr="005F12E5" w:rsidRDefault="00E10BA6" w:rsidP="00E10BA6">
      <w:pPr>
        <w:rPr>
          <w:szCs w:val="22"/>
          <w:lang w:val="lt-LT"/>
        </w:rPr>
      </w:pPr>
      <w:r w:rsidRPr="005F12E5">
        <w:rPr>
          <w:szCs w:val="22"/>
          <w:lang w:val="lt-LT"/>
        </w:rPr>
        <w:t>Kvėpavimo sistemos, krūtinės ląstos ir tarpuplaučio sutrikimai</w:t>
      </w:r>
    </w:p>
    <w:p w14:paraId="2CB2F1FD" w14:textId="77777777" w:rsidR="00E10BA6" w:rsidRPr="005F12E5" w:rsidRDefault="00E10BA6" w:rsidP="00E10BA6">
      <w:pPr>
        <w:rPr>
          <w:szCs w:val="22"/>
          <w:lang w:val="lt-LT"/>
        </w:rPr>
      </w:pPr>
      <w:r w:rsidRPr="005F12E5">
        <w:rPr>
          <w:szCs w:val="22"/>
          <w:lang w:val="lt-LT"/>
        </w:rPr>
        <w:t>Dažnas:</w:t>
      </w:r>
      <w:r w:rsidRPr="005F12E5">
        <w:rPr>
          <w:szCs w:val="22"/>
          <w:lang w:val="lt-LT"/>
        </w:rPr>
        <w:tab/>
      </w:r>
      <w:r w:rsidRPr="005F12E5">
        <w:rPr>
          <w:szCs w:val="22"/>
          <w:lang w:val="lt-LT"/>
        </w:rPr>
        <w:tab/>
      </w:r>
      <w:r w:rsidRPr="005F12E5">
        <w:rPr>
          <w:szCs w:val="22"/>
          <w:lang w:val="lt-LT"/>
        </w:rPr>
        <w:tab/>
        <w:t xml:space="preserve">gerklų spazmas, kosulio </w:t>
      </w:r>
      <w:r>
        <w:rPr>
          <w:szCs w:val="22"/>
          <w:lang w:val="lt-LT"/>
        </w:rPr>
        <w:t>slopinimas.</w:t>
      </w:r>
    </w:p>
    <w:p w14:paraId="67FA5445" w14:textId="188B24BF" w:rsidR="00E10BA6" w:rsidRPr="005F12E5" w:rsidRDefault="00E10BA6" w:rsidP="00E10BA6">
      <w:pPr>
        <w:rPr>
          <w:szCs w:val="22"/>
          <w:lang w:val="lt-LT"/>
        </w:rPr>
      </w:pPr>
      <w:r w:rsidRPr="005F12E5">
        <w:rPr>
          <w:szCs w:val="22"/>
          <w:lang w:val="lt-LT"/>
        </w:rPr>
        <w:t>Dažnis nežinomas:</w:t>
      </w:r>
      <w:r w:rsidRPr="005F12E5">
        <w:rPr>
          <w:szCs w:val="22"/>
          <w:lang w:val="lt-LT"/>
        </w:rPr>
        <w:tab/>
      </w:r>
      <w:r w:rsidR="008669CA" w:rsidRPr="008669CA">
        <w:rPr>
          <w:szCs w:val="22"/>
          <w:lang w:val="lt-LT"/>
        </w:rPr>
        <w:t>centrinis miego apnėjos sindromas</w:t>
      </w:r>
      <w:r w:rsidR="008669CA">
        <w:rPr>
          <w:szCs w:val="22"/>
          <w:lang w:val="lt-LT"/>
        </w:rPr>
        <w:t>,</w:t>
      </w:r>
      <w:r w:rsidR="008669CA" w:rsidRPr="008669CA">
        <w:rPr>
          <w:szCs w:val="22"/>
          <w:lang w:val="lt-LT"/>
        </w:rPr>
        <w:t xml:space="preserve"> </w:t>
      </w:r>
      <w:r w:rsidRPr="005F12E5">
        <w:rPr>
          <w:szCs w:val="22"/>
          <w:lang w:val="lt-LT"/>
        </w:rPr>
        <w:t>bronchų susitraukimas.</w:t>
      </w:r>
    </w:p>
    <w:p w14:paraId="097FC159" w14:textId="77777777" w:rsidR="00E10BA6" w:rsidRPr="005F12E5" w:rsidRDefault="00E10BA6" w:rsidP="00E10BA6">
      <w:pPr>
        <w:ind w:left="2160"/>
        <w:rPr>
          <w:szCs w:val="22"/>
          <w:lang w:val="lt-LT"/>
        </w:rPr>
      </w:pPr>
      <w:r w:rsidRPr="005F12E5">
        <w:rPr>
          <w:szCs w:val="22"/>
          <w:lang w:val="lt-LT"/>
        </w:rPr>
        <w:t>Bronchine astma sergantiems pacientams morfin</w:t>
      </w:r>
      <w:r>
        <w:rPr>
          <w:szCs w:val="22"/>
          <w:lang w:val="lt-LT"/>
        </w:rPr>
        <w:t>as gali sukelti bronchų spazmą.</w:t>
      </w:r>
    </w:p>
    <w:p w14:paraId="0529247D" w14:textId="77777777" w:rsidR="00E10BA6" w:rsidRPr="005F12E5" w:rsidRDefault="00E10BA6" w:rsidP="00E10BA6">
      <w:pPr>
        <w:rPr>
          <w:szCs w:val="22"/>
          <w:lang w:val="lt-LT"/>
        </w:rPr>
      </w:pPr>
    </w:p>
    <w:p w14:paraId="166988E2" w14:textId="77777777" w:rsidR="00E10BA6" w:rsidRPr="005F12E5" w:rsidRDefault="00E10BA6" w:rsidP="00E10BA6">
      <w:pPr>
        <w:rPr>
          <w:szCs w:val="22"/>
          <w:lang w:val="lt-LT"/>
        </w:rPr>
      </w:pPr>
      <w:r w:rsidRPr="005F12E5">
        <w:rPr>
          <w:szCs w:val="22"/>
          <w:lang w:val="lt-LT"/>
        </w:rPr>
        <w:t>Virškinimo trakto sutrikimai</w:t>
      </w:r>
    </w:p>
    <w:p w14:paraId="69B505CA" w14:textId="77777777" w:rsidR="00E10BA6" w:rsidRPr="005F12E5" w:rsidRDefault="00E10BA6" w:rsidP="00E10BA6">
      <w:pPr>
        <w:rPr>
          <w:szCs w:val="22"/>
          <w:lang w:val="lt-LT"/>
        </w:rPr>
      </w:pPr>
      <w:r w:rsidRPr="005F12E5">
        <w:rPr>
          <w:szCs w:val="22"/>
          <w:lang w:val="lt-LT"/>
        </w:rPr>
        <w:t>Labai dažnas:</w:t>
      </w:r>
      <w:r w:rsidRPr="005F12E5">
        <w:rPr>
          <w:szCs w:val="22"/>
          <w:lang w:val="lt-LT"/>
        </w:rPr>
        <w:tab/>
      </w:r>
      <w:r w:rsidRPr="005F12E5">
        <w:rPr>
          <w:szCs w:val="22"/>
          <w:lang w:val="lt-LT"/>
        </w:rPr>
        <w:tab/>
        <w:t>pykinimas, vėmimas, vidurių užkietėjimas.</w:t>
      </w:r>
    </w:p>
    <w:p w14:paraId="60ABFF5B" w14:textId="77777777" w:rsidR="00E10BA6" w:rsidRPr="005F12E5" w:rsidRDefault="00E10BA6" w:rsidP="00E10BA6">
      <w:pPr>
        <w:ind w:left="2160" w:hanging="2160"/>
        <w:rPr>
          <w:szCs w:val="22"/>
          <w:lang w:val="lt-LT"/>
        </w:rPr>
      </w:pPr>
      <w:r w:rsidRPr="005F12E5">
        <w:rPr>
          <w:szCs w:val="22"/>
          <w:lang w:val="lt-LT"/>
        </w:rPr>
        <w:t>Dažnas:</w:t>
      </w:r>
      <w:r w:rsidRPr="005F12E5">
        <w:rPr>
          <w:szCs w:val="22"/>
          <w:lang w:val="lt-LT"/>
        </w:rPr>
        <w:tab/>
        <w:t>skrandžio prievarčio spazmas, žagsėjimas, viduriavimas, pilvo diegliai.</w:t>
      </w:r>
    </w:p>
    <w:p w14:paraId="41703241" w14:textId="5A773E33" w:rsidR="00E10BA6" w:rsidRPr="005F12E5" w:rsidRDefault="00E10BA6" w:rsidP="00E10BA6">
      <w:pPr>
        <w:rPr>
          <w:szCs w:val="22"/>
          <w:lang w:val="lt-LT"/>
        </w:rPr>
      </w:pPr>
      <w:r w:rsidRPr="005F12E5">
        <w:rPr>
          <w:szCs w:val="22"/>
          <w:lang w:val="lt-LT"/>
        </w:rPr>
        <w:t>Dažnis nežinomas:</w:t>
      </w:r>
      <w:r w:rsidRPr="005F12E5">
        <w:rPr>
          <w:szCs w:val="22"/>
          <w:lang w:val="lt-LT"/>
        </w:rPr>
        <w:tab/>
      </w:r>
      <w:r w:rsidR="008669CA" w:rsidRPr="00FD59F0">
        <w:rPr>
          <w:szCs w:val="22"/>
          <w:lang w:val="lt-LT"/>
        </w:rPr>
        <w:t>pankreatitas</w:t>
      </w:r>
      <w:r w:rsidR="008669CA" w:rsidRPr="00424499">
        <w:rPr>
          <w:szCs w:val="22"/>
          <w:lang w:val="lt-LT"/>
        </w:rPr>
        <w:t xml:space="preserve">, </w:t>
      </w:r>
      <w:r w:rsidRPr="005F12E5">
        <w:rPr>
          <w:szCs w:val="22"/>
          <w:lang w:val="lt-LT"/>
        </w:rPr>
        <w:t>burnos džiūvimas.</w:t>
      </w:r>
    </w:p>
    <w:p w14:paraId="0844CC8C" w14:textId="77777777" w:rsidR="00E10BA6" w:rsidRPr="005F12E5" w:rsidRDefault="00E10BA6" w:rsidP="00E10BA6">
      <w:pPr>
        <w:rPr>
          <w:szCs w:val="22"/>
          <w:lang w:val="lt-LT"/>
        </w:rPr>
      </w:pPr>
    </w:p>
    <w:p w14:paraId="5267BDAC" w14:textId="77777777" w:rsidR="00E10BA6" w:rsidRPr="005F12E5" w:rsidRDefault="00E10BA6" w:rsidP="00E10BA6">
      <w:pPr>
        <w:rPr>
          <w:szCs w:val="22"/>
          <w:lang w:val="lt-LT"/>
        </w:rPr>
      </w:pPr>
      <w:r w:rsidRPr="005F12E5">
        <w:rPr>
          <w:szCs w:val="22"/>
          <w:lang w:val="lt-LT"/>
        </w:rPr>
        <w:t>Kepenų, tulžies pūslės ir latakų sutrikimai</w:t>
      </w:r>
    </w:p>
    <w:p w14:paraId="70E44CC4" w14:textId="77777777" w:rsidR="00E10BA6" w:rsidRPr="005F12E5" w:rsidRDefault="00E10BA6" w:rsidP="00E10BA6">
      <w:pPr>
        <w:rPr>
          <w:szCs w:val="22"/>
          <w:lang w:val="lt-LT"/>
        </w:rPr>
      </w:pPr>
      <w:r w:rsidRPr="005F12E5">
        <w:rPr>
          <w:szCs w:val="22"/>
          <w:lang w:val="lt-LT"/>
        </w:rPr>
        <w:t>Dažnas:</w:t>
      </w:r>
      <w:r w:rsidRPr="005F12E5">
        <w:rPr>
          <w:szCs w:val="22"/>
          <w:lang w:val="lt-LT"/>
        </w:rPr>
        <w:tab/>
      </w:r>
      <w:r w:rsidRPr="005F12E5">
        <w:rPr>
          <w:szCs w:val="22"/>
          <w:lang w:val="lt-LT"/>
        </w:rPr>
        <w:tab/>
      </w:r>
      <w:r w:rsidRPr="005F12E5">
        <w:rPr>
          <w:szCs w:val="22"/>
          <w:lang w:val="lt-LT"/>
        </w:rPr>
        <w:tab/>
        <w:t>tulžies latakų spazmas.</w:t>
      </w:r>
    </w:p>
    <w:p w14:paraId="016200E1" w14:textId="183F52D4" w:rsidR="00E10BA6" w:rsidRDefault="008669CA" w:rsidP="00E10BA6">
      <w:pPr>
        <w:rPr>
          <w:szCs w:val="22"/>
          <w:lang w:val="lt-LT"/>
        </w:rPr>
      </w:pPr>
      <w:r w:rsidRPr="005F12E5">
        <w:rPr>
          <w:szCs w:val="22"/>
          <w:lang w:val="lt-LT"/>
        </w:rPr>
        <w:t>Dažnis nežinomas:</w:t>
      </w:r>
      <w:r w:rsidRPr="005F12E5">
        <w:rPr>
          <w:szCs w:val="22"/>
          <w:lang w:val="lt-LT"/>
        </w:rPr>
        <w:tab/>
      </w:r>
      <w:r w:rsidR="00FD59F0" w:rsidRPr="00FD59F0">
        <w:rPr>
          <w:szCs w:val="22"/>
          <w:lang w:val="lt-LT"/>
        </w:rPr>
        <w:t>Odi (</w:t>
      </w:r>
      <w:r w:rsidR="00FD59F0" w:rsidRPr="00F615CA">
        <w:rPr>
          <w:i/>
          <w:iCs/>
          <w:szCs w:val="22"/>
          <w:lang w:val="lt-LT"/>
        </w:rPr>
        <w:t>Oddi</w:t>
      </w:r>
      <w:r w:rsidR="00FD59F0" w:rsidRPr="00FD59F0">
        <w:rPr>
          <w:szCs w:val="22"/>
          <w:lang w:val="lt-LT"/>
        </w:rPr>
        <w:t>) rauko spazmas</w:t>
      </w:r>
      <w:r w:rsidRPr="00F615CA">
        <w:rPr>
          <w:szCs w:val="22"/>
          <w:lang w:val="lt-LT"/>
        </w:rPr>
        <w:t>.</w:t>
      </w:r>
    </w:p>
    <w:p w14:paraId="79B37A5E" w14:textId="77777777" w:rsidR="008669CA" w:rsidRPr="005F12E5" w:rsidRDefault="008669CA" w:rsidP="00E10BA6">
      <w:pPr>
        <w:rPr>
          <w:szCs w:val="22"/>
          <w:lang w:val="lt-LT"/>
        </w:rPr>
      </w:pPr>
    </w:p>
    <w:p w14:paraId="27C86D04" w14:textId="77777777" w:rsidR="00E10BA6" w:rsidRPr="005F12E5" w:rsidRDefault="00E10BA6" w:rsidP="00E10BA6">
      <w:pPr>
        <w:rPr>
          <w:szCs w:val="22"/>
          <w:lang w:val="lt-LT"/>
        </w:rPr>
      </w:pPr>
      <w:r w:rsidRPr="005F12E5">
        <w:rPr>
          <w:szCs w:val="22"/>
          <w:lang w:val="lt-LT"/>
        </w:rPr>
        <w:t>Odos ir poodinio audinio sutrikimai</w:t>
      </w:r>
    </w:p>
    <w:p w14:paraId="4F0AEB8D" w14:textId="77777777" w:rsidR="00E10BA6" w:rsidRPr="005F12E5" w:rsidRDefault="00E10BA6" w:rsidP="00E10BA6">
      <w:pPr>
        <w:rPr>
          <w:szCs w:val="22"/>
          <w:lang w:val="lt-LT"/>
        </w:rPr>
      </w:pPr>
      <w:r w:rsidRPr="005F12E5">
        <w:rPr>
          <w:szCs w:val="22"/>
          <w:lang w:val="lt-LT"/>
        </w:rPr>
        <w:t>Labai dažnas:</w:t>
      </w:r>
      <w:r w:rsidRPr="005F12E5">
        <w:rPr>
          <w:szCs w:val="22"/>
          <w:lang w:val="lt-LT"/>
        </w:rPr>
        <w:tab/>
      </w:r>
      <w:r w:rsidRPr="005F12E5">
        <w:rPr>
          <w:szCs w:val="22"/>
          <w:lang w:val="lt-LT"/>
        </w:rPr>
        <w:tab/>
        <w:t>niežėjimas.</w:t>
      </w:r>
    </w:p>
    <w:p w14:paraId="70FB4EEF" w14:textId="77777777" w:rsidR="00E10BA6" w:rsidRPr="005F12E5" w:rsidRDefault="00E10BA6" w:rsidP="00E10BA6">
      <w:pPr>
        <w:rPr>
          <w:szCs w:val="22"/>
          <w:lang w:val="lt-LT"/>
        </w:rPr>
      </w:pPr>
      <w:r w:rsidRPr="005F12E5">
        <w:rPr>
          <w:szCs w:val="22"/>
          <w:lang w:val="lt-LT"/>
        </w:rPr>
        <w:t>Dažnas:</w:t>
      </w:r>
      <w:r w:rsidRPr="005F12E5">
        <w:rPr>
          <w:szCs w:val="22"/>
          <w:lang w:val="lt-LT"/>
        </w:rPr>
        <w:tab/>
      </w:r>
      <w:r w:rsidRPr="005F12E5">
        <w:rPr>
          <w:szCs w:val="22"/>
          <w:lang w:val="lt-LT"/>
        </w:rPr>
        <w:tab/>
      </w:r>
      <w:r w:rsidRPr="005F12E5">
        <w:rPr>
          <w:szCs w:val="22"/>
          <w:lang w:val="lt-LT"/>
        </w:rPr>
        <w:tab/>
        <w:t>odos išbėrimas, dilgėlinė, kontaktinis dermatitas.</w:t>
      </w:r>
    </w:p>
    <w:p w14:paraId="74100CB9" w14:textId="34986A06" w:rsidR="00E10BA6" w:rsidRDefault="00380303" w:rsidP="00E10BA6">
      <w:pPr>
        <w:rPr>
          <w:szCs w:val="22"/>
          <w:lang w:val="lt-LT"/>
        </w:rPr>
      </w:pPr>
      <w:r w:rsidRPr="005F12E5">
        <w:rPr>
          <w:szCs w:val="22"/>
          <w:lang w:val="lt-LT"/>
        </w:rPr>
        <w:t>Dažnis nežinomas:</w:t>
      </w:r>
      <w:r w:rsidRPr="005F12E5">
        <w:rPr>
          <w:szCs w:val="22"/>
          <w:lang w:val="lt-LT"/>
        </w:rPr>
        <w:tab/>
      </w:r>
      <w:r w:rsidRPr="00380303">
        <w:rPr>
          <w:szCs w:val="22"/>
          <w:lang w:val="lt-LT"/>
        </w:rPr>
        <w:t>ūminė generalizuota egzanteminė pustuliozė (ŪGEP)</w:t>
      </w:r>
      <w:r>
        <w:rPr>
          <w:szCs w:val="22"/>
          <w:lang w:val="lt-LT"/>
        </w:rPr>
        <w:t>.</w:t>
      </w:r>
    </w:p>
    <w:p w14:paraId="54FD1F7F" w14:textId="77777777" w:rsidR="00380303" w:rsidRPr="005F12E5" w:rsidRDefault="00380303" w:rsidP="00E10BA6">
      <w:pPr>
        <w:rPr>
          <w:szCs w:val="22"/>
          <w:lang w:val="lt-LT"/>
        </w:rPr>
      </w:pPr>
    </w:p>
    <w:p w14:paraId="26C5169C" w14:textId="77777777" w:rsidR="00E10BA6" w:rsidRPr="005F12E5" w:rsidRDefault="00E10BA6" w:rsidP="00E10BA6">
      <w:pPr>
        <w:rPr>
          <w:szCs w:val="22"/>
          <w:lang w:val="lt-LT"/>
        </w:rPr>
      </w:pPr>
      <w:r w:rsidRPr="005F12E5">
        <w:rPr>
          <w:szCs w:val="22"/>
          <w:lang w:val="lt-LT"/>
        </w:rPr>
        <w:t>Skeleto, raumenų ir jungiamojo audinio sutrikimai</w:t>
      </w:r>
    </w:p>
    <w:p w14:paraId="72012CD2" w14:textId="77777777" w:rsidR="00E10BA6" w:rsidRPr="005F12E5" w:rsidRDefault="00E10BA6" w:rsidP="00E10BA6">
      <w:pPr>
        <w:rPr>
          <w:szCs w:val="22"/>
          <w:lang w:val="lt-LT"/>
        </w:rPr>
      </w:pPr>
      <w:r w:rsidRPr="005F12E5">
        <w:rPr>
          <w:szCs w:val="22"/>
          <w:lang w:val="lt-LT"/>
        </w:rPr>
        <w:t>Dažnas:</w:t>
      </w:r>
      <w:r w:rsidRPr="005F12E5">
        <w:rPr>
          <w:szCs w:val="22"/>
          <w:lang w:val="lt-LT"/>
        </w:rPr>
        <w:tab/>
      </w:r>
      <w:r w:rsidRPr="005F12E5">
        <w:rPr>
          <w:szCs w:val="22"/>
          <w:lang w:val="lt-LT"/>
        </w:rPr>
        <w:tab/>
      </w:r>
      <w:r w:rsidRPr="005F12E5">
        <w:rPr>
          <w:szCs w:val="22"/>
          <w:lang w:val="lt-LT"/>
        </w:rPr>
        <w:tab/>
        <w:t>raumenų spazmai.</w:t>
      </w:r>
    </w:p>
    <w:p w14:paraId="32215F70" w14:textId="77777777" w:rsidR="00E10BA6" w:rsidRPr="005F12E5" w:rsidRDefault="00E10BA6" w:rsidP="00E10BA6">
      <w:pPr>
        <w:rPr>
          <w:szCs w:val="22"/>
          <w:lang w:val="lt-LT"/>
        </w:rPr>
      </w:pPr>
      <w:r w:rsidRPr="005F12E5">
        <w:rPr>
          <w:szCs w:val="22"/>
          <w:lang w:val="lt-LT"/>
        </w:rPr>
        <w:t>Dažnis nežinomas:</w:t>
      </w:r>
      <w:r w:rsidRPr="005F12E5">
        <w:rPr>
          <w:szCs w:val="22"/>
          <w:lang w:val="lt-LT"/>
        </w:rPr>
        <w:tab/>
        <w:t>raumenų rigidiškumas (ypač nuo didelės dozės).</w:t>
      </w:r>
    </w:p>
    <w:p w14:paraId="45571BF0" w14:textId="77777777" w:rsidR="00E10BA6" w:rsidRPr="005F12E5" w:rsidRDefault="00E10BA6" w:rsidP="00E10BA6">
      <w:pPr>
        <w:rPr>
          <w:szCs w:val="22"/>
          <w:lang w:val="lt-LT"/>
        </w:rPr>
      </w:pPr>
    </w:p>
    <w:p w14:paraId="39D78E45" w14:textId="77777777" w:rsidR="00E10BA6" w:rsidRPr="005F12E5" w:rsidRDefault="00E10BA6" w:rsidP="00E10BA6">
      <w:pPr>
        <w:rPr>
          <w:szCs w:val="22"/>
          <w:lang w:val="lt-LT"/>
        </w:rPr>
      </w:pPr>
      <w:r w:rsidRPr="005F12E5">
        <w:rPr>
          <w:szCs w:val="22"/>
          <w:lang w:val="lt-LT"/>
        </w:rPr>
        <w:t>Inkstų ir šlapimo takų sutrikimai</w:t>
      </w:r>
    </w:p>
    <w:p w14:paraId="1D79BCDE" w14:textId="77777777" w:rsidR="00E10BA6" w:rsidRPr="005F12E5" w:rsidRDefault="00E10BA6" w:rsidP="00E10BA6">
      <w:pPr>
        <w:rPr>
          <w:szCs w:val="22"/>
          <w:lang w:val="lt-LT"/>
        </w:rPr>
      </w:pPr>
      <w:r w:rsidRPr="005F12E5">
        <w:rPr>
          <w:szCs w:val="22"/>
          <w:lang w:val="lt-LT"/>
        </w:rPr>
        <w:t>Dažnas:</w:t>
      </w:r>
      <w:r w:rsidRPr="005F12E5">
        <w:rPr>
          <w:szCs w:val="22"/>
          <w:lang w:val="lt-LT"/>
        </w:rPr>
        <w:tab/>
      </w:r>
      <w:r w:rsidRPr="005F12E5">
        <w:rPr>
          <w:szCs w:val="22"/>
          <w:lang w:val="lt-LT"/>
        </w:rPr>
        <w:tab/>
      </w:r>
      <w:r w:rsidRPr="005F12E5">
        <w:rPr>
          <w:szCs w:val="22"/>
          <w:lang w:val="lt-LT"/>
        </w:rPr>
        <w:tab/>
        <w:t>šlapimo susilaikymas, oligurija.</w:t>
      </w:r>
    </w:p>
    <w:p w14:paraId="624F5548" w14:textId="77777777" w:rsidR="00E10BA6" w:rsidRPr="005F12E5" w:rsidRDefault="00E10BA6" w:rsidP="00E10BA6">
      <w:pPr>
        <w:rPr>
          <w:szCs w:val="22"/>
          <w:lang w:val="lt-LT"/>
        </w:rPr>
      </w:pPr>
      <w:r w:rsidRPr="005F12E5">
        <w:rPr>
          <w:szCs w:val="22"/>
          <w:lang w:val="lt-LT"/>
        </w:rPr>
        <w:t>Dažnis nežinomas:</w:t>
      </w:r>
      <w:r w:rsidRPr="005F12E5">
        <w:rPr>
          <w:szCs w:val="22"/>
          <w:lang w:val="lt-LT"/>
        </w:rPr>
        <w:tab/>
        <w:t>šlapimo takų spazmas.</w:t>
      </w:r>
    </w:p>
    <w:p w14:paraId="188793AF" w14:textId="77777777" w:rsidR="00E10BA6" w:rsidRPr="005F12E5" w:rsidRDefault="00E10BA6" w:rsidP="00E10BA6">
      <w:pPr>
        <w:rPr>
          <w:szCs w:val="22"/>
          <w:lang w:val="lt-LT"/>
        </w:rPr>
      </w:pPr>
    </w:p>
    <w:p w14:paraId="243962F6" w14:textId="77777777" w:rsidR="00E10BA6" w:rsidRPr="005F12E5" w:rsidRDefault="00E10BA6" w:rsidP="00E10BA6">
      <w:pPr>
        <w:rPr>
          <w:szCs w:val="22"/>
          <w:lang w:val="lt-LT"/>
        </w:rPr>
      </w:pPr>
      <w:r w:rsidRPr="005F12E5">
        <w:rPr>
          <w:szCs w:val="22"/>
          <w:lang w:val="lt-LT"/>
        </w:rPr>
        <w:lastRenderedPageBreak/>
        <w:t>Bendrieji sutrikimai ir vartojimo vietos pažeidimai</w:t>
      </w:r>
    </w:p>
    <w:p w14:paraId="48964EA9" w14:textId="77777777" w:rsidR="00E10BA6" w:rsidRPr="005F12E5" w:rsidRDefault="00E10BA6" w:rsidP="00E10BA6">
      <w:pPr>
        <w:rPr>
          <w:szCs w:val="22"/>
          <w:lang w:val="lt-LT"/>
        </w:rPr>
      </w:pPr>
      <w:r w:rsidRPr="005F12E5">
        <w:rPr>
          <w:szCs w:val="22"/>
          <w:lang w:val="lt-LT"/>
        </w:rPr>
        <w:t>Labai dažnas:</w:t>
      </w:r>
      <w:r w:rsidRPr="005F12E5">
        <w:rPr>
          <w:szCs w:val="22"/>
          <w:lang w:val="lt-LT"/>
        </w:rPr>
        <w:tab/>
      </w:r>
      <w:r w:rsidRPr="005F12E5">
        <w:rPr>
          <w:szCs w:val="22"/>
          <w:lang w:val="lt-LT"/>
        </w:rPr>
        <w:tab/>
        <w:t>prakaitavimas.</w:t>
      </w:r>
    </w:p>
    <w:p w14:paraId="49547453" w14:textId="77777777" w:rsidR="00E10BA6" w:rsidRPr="005F12E5" w:rsidRDefault="00E10BA6" w:rsidP="00E10BA6">
      <w:pPr>
        <w:rPr>
          <w:szCs w:val="22"/>
          <w:lang w:val="lt-LT"/>
        </w:rPr>
      </w:pPr>
      <w:r w:rsidRPr="005F12E5">
        <w:rPr>
          <w:szCs w:val="22"/>
          <w:lang w:val="lt-LT"/>
        </w:rPr>
        <w:t>Dažnas:</w:t>
      </w:r>
      <w:r w:rsidRPr="005F12E5">
        <w:rPr>
          <w:szCs w:val="22"/>
          <w:lang w:val="lt-LT"/>
        </w:rPr>
        <w:tab/>
      </w:r>
      <w:r w:rsidRPr="005F12E5">
        <w:rPr>
          <w:szCs w:val="22"/>
          <w:lang w:val="lt-LT"/>
        </w:rPr>
        <w:tab/>
      </w:r>
      <w:r w:rsidRPr="005F12E5">
        <w:rPr>
          <w:szCs w:val="22"/>
          <w:lang w:val="lt-LT"/>
        </w:rPr>
        <w:tab/>
        <w:t>injekcijos vietos skausmas, šalčio krėtimas, hipotermija, hipertermija, edema.</w:t>
      </w:r>
    </w:p>
    <w:p w14:paraId="47FF6034" w14:textId="77777777" w:rsidR="00E10BA6" w:rsidRPr="005F12E5" w:rsidRDefault="00E10BA6" w:rsidP="00E10BA6">
      <w:pPr>
        <w:pStyle w:val="Betarp"/>
        <w:rPr>
          <w:rFonts w:cs="Times New Roman"/>
          <w:bCs/>
          <w:szCs w:val="22"/>
          <w:lang w:val="lt-LT"/>
        </w:rPr>
      </w:pPr>
      <w:r w:rsidRPr="005F12E5">
        <w:rPr>
          <w:rFonts w:cs="Times New Roman"/>
          <w:szCs w:val="22"/>
          <w:lang w:val="lt-LT"/>
        </w:rPr>
        <w:t>Dažnis nežinomas:</w:t>
      </w:r>
      <w:r w:rsidRPr="005F12E5">
        <w:rPr>
          <w:rFonts w:cs="Times New Roman"/>
          <w:szCs w:val="22"/>
          <w:lang w:val="lt-LT"/>
        </w:rPr>
        <w:tab/>
      </w:r>
      <w:r w:rsidRPr="005F12E5">
        <w:rPr>
          <w:rFonts w:cs="Times New Roman"/>
          <w:bCs/>
          <w:szCs w:val="22"/>
          <w:lang w:val="lt-LT"/>
        </w:rPr>
        <w:t xml:space="preserve">vaistinio preparato nutraukimo (abstinencijos) sindromas. </w:t>
      </w:r>
    </w:p>
    <w:p w14:paraId="2B1A92BE" w14:textId="77777777" w:rsidR="00E10BA6" w:rsidRPr="005F12E5" w:rsidRDefault="00E10BA6" w:rsidP="00E10BA6">
      <w:pPr>
        <w:pStyle w:val="Betarp"/>
        <w:rPr>
          <w:rFonts w:cs="Times New Roman"/>
          <w:szCs w:val="22"/>
          <w:lang w:val="pt-PT"/>
        </w:rPr>
      </w:pPr>
    </w:p>
    <w:p w14:paraId="357C536C" w14:textId="77777777" w:rsidR="00E10BA6" w:rsidRPr="008C485F" w:rsidRDefault="00E10BA6" w:rsidP="00E10BA6">
      <w:pPr>
        <w:tabs>
          <w:tab w:val="clear" w:pos="567"/>
        </w:tabs>
        <w:autoSpaceDE w:val="0"/>
        <w:autoSpaceDN w:val="0"/>
        <w:adjustRightInd w:val="0"/>
        <w:snapToGrid/>
        <w:spacing w:line="240" w:lineRule="auto"/>
        <w:rPr>
          <w:rFonts w:eastAsia="Calibri"/>
          <w:color w:val="000000"/>
          <w:szCs w:val="22"/>
          <w:u w:val="single"/>
          <w:lang w:val="lt-LT"/>
        </w:rPr>
      </w:pPr>
      <w:r w:rsidRPr="003D53E5">
        <w:rPr>
          <w:rFonts w:eastAsia="Calibri"/>
          <w:bCs/>
          <w:color w:val="000000"/>
          <w:szCs w:val="22"/>
          <w:u w:val="single"/>
          <w:lang w:val="lt-LT"/>
        </w:rPr>
        <w:t xml:space="preserve">Priklausomybė nuo vaistinio preparato ir vaistinio preparato nutraukimo (abstinencijos) sindromas </w:t>
      </w:r>
    </w:p>
    <w:p w14:paraId="02E9DC12" w14:textId="6CFDA1E7" w:rsidR="005C2AFF" w:rsidRDefault="00E10BA6" w:rsidP="005C2AFF">
      <w:pPr>
        <w:tabs>
          <w:tab w:val="clear" w:pos="567"/>
        </w:tabs>
        <w:autoSpaceDE w:val="0"/>
        <w:autoSpaceDN w:val="0"/>
        <w:adjustRightInd w:val="0"/>
        <w:snapToGrid/>
        <w:spacing w:line="240" w:lineRule="auto"/>
        <w:rPr>
          <w:rFonts w:eastAsia="Calibri"/>
          <w:bCs/>
          <w:color w:val="000000"/>
          <w:szCs w:val="22"/>
          <w:lang w:val="lt-LT"/>
        </w:rPr>
      </w:pPr>
      <w:r w:rsidRPr="005F12E5">
        <w:rPr>
          <w:rFonts w:eastAsia="Calibri"/>
          <w:bCs/>
          <w:color w:val="000000"/>
          <w:szCs w:val="22"/>
          <w:lang w:val="lt-LT"/>
        </w:rPr>
        <w:t xml:space="preserve">Opioidinių analgetikų vartojimas gali būti susijęs su fizinės ir (arba) psichologinės priklausomybės nuo vaistinio preparato arba pripratimo prie jo vystymusi. </w:t>
      </w:r>
      <w:r w:rsidR="005C2AFF" w:rsidRPr="005C2AFF">
        <w:rPr>
          <w:rFonts w:eastAsia="Calibri"/>
          <w:bCs/>
          <w:color w:val="000000"/>
          <w:szCs w:val="22"/>
          <w:lang w:val="lt-LT"/>
        </w:rPr>
        <w:t>Pakartotinai vartojant Morphine hydrochloride Kalceks, gali išsivystyti priklausomybė nuo</w:t>
      </w:r>
      <w:r w:rsidR="005C2AFF">
        <w:rPr>
          <w:rFonts w:eastAsia="Calibri"/>
          <w:bCs/>
          <w:color w:val="000000"/>
          <w:szCs w:val="22"/>
          <w:lang w:val="lt-LT"/>
        </w:rPr>
        <w:t xml:space="preserve"> </w:t>
      </w:r>
      <w:r w:rsidR="005C2AFF" w:rsidRPr="005C2AFF">
        <w:rPr>
          <w:rFonts w:eastAsia="Calibri"/>
          <w:bCs/>
          <w:color w:val="000000"/>
          <w:szCs w:val="22"/>
          <w:lang w:val="lt-LT"/>
        </w:rPr>
        <w:t>vaistinio preparato, net jei vaistinis preparatas vartojamas terapinėmis dozėmis.</w:t>
      </w:r>
      <w:r w:rsidR="005C2AFF">
        <w:rPr>
          <w:rFonts w:eastAsia="Calibri"/>
          <w:bCs/>
          <w:color w:val="000000"/>
          <w:szCs w:val="22"/>
          <w:lang w:val="lt-LT"/>
        </w:rPr>
        <w:t xml:space="preserve"> </w:t>
      </w:r>
      <w:r w:rsidR="005C2AFF" w:rsidRPr="005C2AFF">
        <w:rPr>
          <w:rFonts w:eastAsia="Calibri"/>
          <w:bCs/>
          <w:color w:val="000000"/>
          <w:szCs w:val="22"/>
          <w:lang w:val="lt-LT"/>
        </w:rPr>
        <w:t>Priklausomybės nuo vaistinių preparatų atsiradimo rizika gali skirtis priklausomai nuo</w:t>
      </w:r>
      <w:r w:rsidR="005C2AFF">
        <w:rPr>
          <w:rFonts w:eastAsia="Calibri"/>
          <w:bCs/>
          <w:color w:val="000000"/>
          <w:szCs w:val="22"/>
          <w:lang w:val="lt-LT"/>
        </w:rPr>
        <w:t xml:space="preserve"> </w:t>
      </w:r>
      <w:r w:rsidR="005C2AFF" w:rsidRPr="005C2AFF">
        <w:rPr>
          <w:rFonts w:eastAsia="Calibri"/>
          <w:bCs/>
          <w:color w:val="000000"/>
          <w:szCs w:val="22"/>
          <w:lang w:val="lt-LT"/>
        </w:rPr>
        <w:t>individualių paciento rizikos veiksnių, vaistinio preparato dozės ir gydymo opioidais trukmės</w:t>
      </w:r>
      <w:r w:rsidR="005C2AFF">
        <w:rPr>
          <w:rFonts w:eastAsia="Calibri"/>
          <w:bCs/>
          <w:color w:val="000000"/>
          <w:szCs w:val="22"/>
          <w:lang w:val="lt-LT"/>
        </w:rPr>
        <w:t xml:space="preserve"> </w:t>
      </w:r>
      <w:r w:rsidR="005C2AFF" w:rsidRPr="005C2AFF">
        <w:rPr>
          <w:rFonts w:eastAsia="Calibri"/>
          <w:bCs/>
          <w:color w:val="000000"/>
          <w:szCs w:val="22"/>
          <w:lang w:val="lt-LT"/>
        </w:rPr>
        <w:t>(žr. 4.4</w:t>
      </w:r>
      <w:r w:rsidR="00FD59F0">
        <w:rPr>
          <w:rFonts w:eastAsia="Calibri"/>
          <w:bCs/>
          <w:color w:val="000000"/>
          <w:szCs w:val="22"/>
          <w:lang w:val="lt-LT"/>
        </w:rPr>
        <w:t> </w:t>
      </w:r>
      <w:r w:rsidR="005C2AFF" w:rsidRPr="005C2AFF">
        <w:rPr>
          <w:rFonts w:eastAsia="Calibri"/>
          <w:bCs/>
          <w:color w:val="000000"/>
          <w:szCs w:val="22"/>
          <w:lang w:val="lt-LT"/>
        </w:rPr>
        <w:t>skyrių).</w:t>
      </w:r>
    </w:p>
    <w:p w14:paraId="7D992C40" w14:textId="557EF780" w:rsidR="00E10BA6" w:rsidRPr="005F12E5" w:rsidRDefault="00E10BA6" w:rsidP="005C2AFF">
      <w:pPr>
        <w:tabs>
          <w:tab w:val="clear" w:pos="567"/>
        </w:tabs>
        <w:autoSpaceDE w:val="0"/>
        <w:autoSpaceDN w:val="0"/>
        <w:adjustRightInd w:val="0"/>
        <w:snapToGrid/>
        <w:spacing w:line="240" w:lineRule="auto"/>
        <w:rPr>
          <w:rFonts w:eastAsia="Calibri"/>
          <w:color w:val="000000"/>
          <w:szCs w:val="22"/>
          <w:lang w:val="lt-LT"/>
        </w:rPr>
      </w:pPr>
      <w:r w:rsidRPr="005F12E5">
        <w:rPr>
          <w:rFonts w:eastAsia="Calibri"/>
          <w:bCs/>
          <w:color w:val="000000"/>
          <w:szCs w:val="22"/>
          <w:lang w:val="lt-LT"/>
        </w:rPr>
        <w:t>Staigus opioidų vartojimo nutraukimas arba opioidų antagonistų vartojimas gali paskatinti abstinencijos sindromą, kuris taip pat kartais gali pasireikšti pavartojus vaistinio preparato iki pavartojant kitą vaistinio preparato doz</w:t>
      </w:r>
      <w:r>
        <w:rPr>
          <w:rFonts w:eastAsia="Calibri"/>
          <w:bCs/>
          <w:color w:val="000000"/>
          <w:szCs w:val="22"/>
          <w:lang w:val="lt-LT"/>
        </w:rPr>
        <w:t>ę. Kaip gydyti, žr. 4.4 skyrių.</w:t>
      </w:r>
    </w:p>
    <w:p w14:paraId="7843812B" w14:textId="77777777" w:rsidR="00E10BA6" w:rsidRPr="005F12E5" w:rsidRDefault="00E10BA6" w:rsidP="00E10BA6">
      <w:pPr>
        <w:pStyle w:val="Betarp"/>
        <w:rPr>
          <w:rFonts w:eastAsia="Calibri" w:cs="Times New Roman"/>
          <w:bCs/>
          <w:szCs w:val="22"/>
          <w:lang w:val="lt-LT" w:eastAsia="en-US" w:bidi="ar-SA"/>
        </w:rPr>
      </w:pPr>
      <w:r w:rsidRPr="005F12E5">
        <w:rPr>
          <w:rFonts w:eastAsia="Calibri" w:cs="Times New Roman"/>
          <w:bCs/>
          <w:szCs w:val="22"/>
          <w:lang w:val="lt-LT" w:eastAsia="en-US" w:bidi="ar-SA"/>
        </w:rPr>
        <w:t xml:space="preserve">Fiziologiniai vaistinio preparato nutraukimo simptomai: skausmas įvairiose kūno dalyse, drebulys, neramių kojų sindromas, viduriavimas, pilvo diegliai, pykinimas, į gripą panašūs simptomai, tachikardija ir midriazė. Gali pasireikšti psichologiniai simptomai – disforinė nuotaika, nerimas ir dirglumas. Esant priklausomybei nuo vaistinių preparatų, dažnai pasireiškia nenumaldomas noras pavartoti vaistinio preparato. </w:t>
      </w:r>
    </w:p>
    <w:p w14:paraId="50BF3A71" w14:textId="77777777" w:rsidR="00E10BA6" w:rsidRPr="005F12E5" w:rsidRDefault="00E10BA6" w:rsidP="00E10BA6">
      <w:pPr>
        <w:rPr>
          <w:szCs w:val="22"/>
          <w:lang w:val="lt-LT"/>
        </w:rPr>
      </w:pPr>
    </w:p>
    <w:p w14:paraId="5331E993" w14:textId="77777777" w:rsidR="00E10BA6" w:rsidRPr="005F12E5" w:rsidRDefault="00E10BA6" w:rsidP="00E10BA6">
      <w:pPr>
        <w:rPr>
          <w:szCs w:val="22"/>
          <w:lang w:val="lt-LT"/>
        </w:rPr>
      </w:pPr>
      <w:r w:rsidRPr="005F12E5">
        <w:rPr>
          <w:szCs w:val="22"/>
          <w:lang w:val="lt-LT"/>
        </w:rPr>
        <w:t xml:space="preserve">Sedacija paprastai susilpnėja po kelių gydymo dienų. Pykinimas ir vėmimas su laiku paprastai silpnėja. Tulžies latakų ir šlapimo takų spazmas gali pasireikšti į jį linkusiems asmenims. Kvėpavimo slopinimas priklauso nuo dozės ir kokių nors klinikinių problemų sudaro retai. Lengvinant stiprų vėžinį skausmą, pripratimas ir tolerancija neturi tendencijos sukelti problemų. </w:t>
      </w:r>
    </w:p>
    <w:p w14:paraId="3CDA9527" w14:textId="77777777" w:rsidR="00E10BA6" w:rsidRPr="005F12E5" w:rsidRDefault="00E10BA6" w:rsidP="00E10BA6">
      <w:pPr>
        <w:rPr>
          <w:szCs w:val="22"/>
          <w:lang w:val="lt-LT"/>
        </w:rPr>
      </w:pPr>
      <w:r w:rsidRPr="005F12E5">
        <w:rPr>
          <w:szCs w:val="22"/>
          <w:lang w:val="lt-LT"/>
        </w:rPr>
        <w:t>Morfinas ir kai kurie kiti opioidai turi nuo dozės priklausomą histaminui būdingą poveikį, kuriam iš dalies tenka atsakomybė už reakcijas, tokias kaip dilgėlinė ir niežėjimas bei hipotenzija ir paraudimas. Buvo kontaktinio dermatito atvejų, galimas injekcijos vietos skausmas ir dirginimas. Po injekcijos į veną buvo anafilaksinės reakcijos atvejų. Euforinis opioidų aktyvumas gali sąlygoti piktnaudžiavimą.</w:t>
      </w:r>
    </w:p>
    <w:p w14:paraId="2898D076" w14:textId="77777777" w:rsidR="00E10BA6" w:rsidRPr="005F12E5" w:rsidRDefault="00E10BA6" w:rsidP="00E10BA6">
      <w:pPr>
        <w:rPr>
          <w:szCs w:val="22"/>
          <w:lang w:val="lt-LT"/>
        </w:rPr>
      </w:pPr>
      <w:r w:rsidRPr="005F12E5">
        <w:rPr>
          <w:szCs w:val="22"/>
          <w:lang w:val="lt-LT"/>
        </w:rPr>
        <w:t>Po perdozavimo pasireiškusi plaučių edema yra dažna narkomanų mirties priežastis.</w:t>
      </w:r>
    </w:p>
    <w:p w14:paraId="098209CD" w14:textId="77777777" w:rsidR="00E10BA6" w:rsidRPr="005F12E5" w:rsidRDefault="00E10BA6" w:rsidP="00E10BA6">
      <w:pPr>
        <w:rPr>
          <w:szCs w:val="22"/>
          <w:lang w:val="lt-LT"/>
        </w:rPr>
      </w:pPr>
    </w:p>
    <w:p w14:paraId="5CBEA329" w14:textId="77777777" w:rsidR="00E10BA6" w:rsidRPr="005F12E5" w:rsidRDefault="00E10BA6" w:rsidP="00E10BA6">
      <w:pPr>
        <w:autoSpaceDE w:val="0"/>
        <w:autoSpaceDN w:val="0"/>
        <w:adjustRightInd w:val="0"/>
        <w:snapToGrid/>
        <w:rPr>
          <w:snapToGrid w:val="0"/>
          <w:szCs w:val="22"/>
          <w:u w:val="single"/>
          <w:lang w:val="lt-LT"/>
        </w:rPr>
      </w:pPr>
      <w:r w:rsidRPr="005F12E5">
        <w:rPr>
          <w:noProof/>
          <w:snapToGrid w:val="0"/>
          <w:szCs w:val="22"/>
          <w:u w:val="single"/>
          <w:lang w:val="lt-LT"/>
        </w:rPr>
        <w:t>Pranešimas apie įtariamas nepageidaujamas reakcijas</w:t>
      </w:r>
    </w:p>
    <w:p w14:paraId="0944D2EE" w14:textId="7BA76D32" w:rsidR="00CC2520" w:rsidRPr="0042011D" w:rsidRDefault="00E10BA6" w:rsidP="00442194">
      <w:pPr>
        <w:tabs>
          <w:tab w:val="clear" w:pos="567"/>
        </w:tabs>
        <w:snapToGrid/>
        <w:spacing w:line="240" w:lineRule="auto"/>
        <w:ind w:right="-449"/>
        <w:rPr>
          <w:rFonts w:eastAsia="Calibri"/>
          <w:color w:val="000000"/>
          <w:szCs w:val="22"/>
          <w:lang w:val="lt-LT" w:eastAsia="en-GB"/>
        </w:rPr>
      </w:pPr>
      <w:r w:rsidRPr="005F12E5">
        <w:rPr>
          <w:noProof/>
          <w:snapToGrid w:val="0"/>
          <w:szCs w:val="22"/>
          <w:lang w:val="lt-LT"/>
        </w:rPr>
        <w:t>Svarbu pranešti apie įtariamas nepageidaujamas reakcijas, pastebėtas po vaistinio preparato registracijos, nes tai leidžia nuolat stebėti vaistinio preparato naudos ir rizikos santykį.</w:t>
      </w:r>
      <w:r w:rsidRPr="005F12E5">
        <w:rPr>
          <w:snapToGrid w:val="0"/>
          <w:szCs w:val="22"/>
          <w:lang w:val="lt-LT"/>
        </w:rPr>
        <w:t xml:space="preserve"> </w:t>
      </w:r>
      <w:r w:rsidR="0053424D" w:rsidRPr="00F615CA">
        <w:rPr>
          <w:noProof/>
          <w:snapToGrid w:val="0"/>
          <w:lang w:val="lt-LT"/>
        </w:rPr>
        <w:t>Sveikatos priežiūros ar farmacijos specialistai turi pranešti apie bet kokias įtariamas nepageidaujamas reakcijas</w:t>
      </w:r>
      <w:r w:rsidR="00A2722B">
        <w:rPr>
          <w:noProof/>
          <w:snapToGrid w:val="0"/>
          <w:lang w:val="lt-LT"/>
        </w:rPr>
        <w:t xml:space="preserve"> </w:t>
      </w:r>
      <w:r w:rsidR="00A2722B" w:rsidRPr="00442194">
        <w:rPr>
          <w:rFonts w:eastAsia="Calibri"/>
          <w:szCs w:val="22"/>
          <w:lang w:val="lt-LT" w:eastAsia="en-GB"/>
        </w:rPr>
        <w:t>už</w:t>
      </w:r>
      <w:r w:rsidR="00A2722B" w:rsidRPr="00442194">
        <w:rPr>
          <w:szCs w:val="22"/>
          <w:lang w:val="lt-LT"/>
        </w:rPr>
        <w:t xml:space="preserve">pildę ir pateikę pranešimo formą Valstybinės vaistų kontrolės tarnybos prie Lietuvos Respublikos sveikatos apsaugos ministerijos tinklalapyje </w:t>
      </w:r>
      <w:r w:rsidR="00A2722B" w:rsidRPr="00442194">
        <w:rPr>
          <w:szCs w:val="22"/>
          <w:u w:val="single"/>
          <w:lang w:val="lt-LT"/>
        </w:rPr>
        <w:t>https://vvkt.lrv.lt/lt/</w:t>
      </w:r>
      <w:r w:rsidR="00A2722B" w:rsidRPr="00442194">
        <w:rPr>
          <w:szCs w:val="22"/>
          <w:lang w:val="lt-LT"/>
        </w:rPr>
        <w:t xml:space="preserve"> nurodytais būdais.</w:t>
      </w:r>
      <w:r w:rsidR="00A2722B" w:rsidRPr="0042011D" w:rsidDel="00A2722B">
        <w:rPr>
          <w:rFonts w:eastAsia="Calibri"/>
          <w:color w:val="000000"/>
          <w:szCs w:val="22"/>
          <w:lang w:val="lt-LT" w:eastAsia="en-GB"/>
        </w:rPr>
        <w:t xml:space="preserve"> </w:t>
      </w:r>
    </w:p>
    <w:p w14:paraId="71E1C6C8" w14:textId="77777777" w:rsidR="00E10BA6" w:rsidRPr="005F12E5" w:rsidRDefault="00E10BA6" w:rsidP="00E10BA6">
      <w:pPr>
        <w:rPr>
          <w:szCs w:val="22"/>
          <w:lang w:val="lt-LT"/>
        </w:rPr>
      </w:pPr>
    </w:p>
    <w:p w14:paraId="7D93E309" w14:textId="77777777" w:rsidR="00E10BA6" w:rsidRPr="005F12E5" w:rsidRDefault="00E10BA6" w:rsidP="00E10BA6">
      <w:pPr>
        <w:rPr>
          <w:b/>
          <w:szCs w:val="22"/>
          <w:lang w:val="lt-LT"/>
        </w:rPr>
      </w:pPr>
      <w:r w:rsidRPr="005F12E5">
        <w:rPr>
          <w:b/>
          <w:szCs w:val="22"/>
          <w:lang w:val="lt-LT"/>
        </w:rPr>
        <w:t>4.9</w:t>
      </w:r>
      <w:r w:rsidRPr="005F12E5">
        <w:rPr>
          <w:b/>
          <w:szCs w:val="22"/>
          <w:lang w:val="lt-LT"/>
        </w:rPr>
        <w:tab/>
        <w:t>Perdozavimas</w:t>
      </w:r>
    </w:p>
    <w:p w14:paraId="2D79BE31" w14:textId="77777777" w:rsidR="00E10BA6" w:rsidRPr="005F12E5" w:rsidRDefault="00E10BA6" w:rsidP="00E10BA6">
      <w:pPr>
        <w:rPr>
          <w:szCs w:val="22"/>
          <w:lang w:val="lt-LT"/>
        </w:rPr>
      </w:pPr>
    </w:p>
    <w:p w14:paraId="32822343" w14:textId="77777777" w:rsidR="00E10BA6" w:rsidRPr="003A68E9" w:rsidRDefault="00E10BA6" w:rsidP="00E10BA6">
      <w:pPr>
        <w:rPr>
          <w:szCs w:val="22"/>
          <w:u w:val="single"/>
          <w:lang w:val="lt-LT"/>
        </w:rPr>
      </w:pPr>
      <w:r w:rsidRPr="003A68E9">
        <w:rPr>
          <w:szCs w:val="22"/>
          <w:u w:val="single"/>
          <w:lang w:val="lt-LT"/>
        </w:rPr>
        <w:t>Simptomai</w:t>
      </w:r>
    </w:p>
    <w:p w14:paraId="458F836D" w14:textId="77777777" w:rsidR="00E10BA6" w:rsidRPr="005F12E5" w:rsidRDefault="00E10BA6" w:rsidP="00E10BA6">
      <w:pPr>
        <w:rPr>
          <w:szCs w:val="22"/>
          <w:lang w:val="lt-LT"/>
        </w:rPr>
      </w:pPr>
      <w:r w:rsidRPr="005F12E5">
        <w:rPr>
          <w:szCs w:val="22"/>
          <w:lang w:val="lt-LT"/>
        </w:rPr>
        <w:t xml:space="preserve">Morfino perdozavimo požymiai yra kvėpavimo slopinimas (jo rezultatas yra cianozė, po to ‒ audinių hipoksija, kapiliarų pažeidimas ir šokas), vyzdžių susiaurėjimas, somnolencija, progresuojanti į stuporą ir komą, hipotermija, skeleto raumenų silpnumas, šalta ir lipni oda, bradikardija ir hipotenzija, kvėpavimo takų obstrukcija dėl liežuvio raumenų atsipalaidavimo sunkiu atveju, apnėja, aspiracinė pneumonija, kraujotakos kolapsas, galimas širdies sustojimas. </w:t>
      </w:r>
      <w:r w:rsidRPr="005F12E5">
        <w:rPr>
          <w:bCs/>
          <w:szCs w:val="22"/>
          <w:lang w:val="lt-LT"/>
        </w:rPr>
        <w:t xml:space="preserve">Pacientas gali mirti dėl kvėpavimo nepakankamumo. </w:t>
      </w:r>
      <w:r w:rsidRPr="005F12E5">
        <w:rPr>
          <w:szCs w:val="22"/>
          <w:lang w:val="lt-LT"/>
        </w:rPr>
        <w:t>Pasitaikė rabdomiolizės, progresuojančios į inkstų nepakankamumą, atvejų.</w:t>
      </w:r>
    </w:p>
    <w:p w14:paraId="2DB1CE61" w14:textId="77777777" w:rsidR="00E10BA6" w:rsidRPr="005F12E5" w:rsidRDefault="00E10BA6" w:rsidP="00E10BA6">
      <w:pPr>
        <w:rPr>
          <w:szCs w:val="22"/>
          <w:lang w:val="lt-LT"/>
        </w:rPr>
      </w:pPr>
    </w:p>
    <w:p w14:paraId="19473AA7" w14:textId="77777777" w:rsidR="00E10BA6" w:rsidRPr="003A68E9" w:rsidRDefault="00E10BA6" w:rsidP="00E10BA6">
      <w:pPr>
        <w:rPr>
          <w:szCs w:val="22"/>
          <w:u w:val="single"/>
          <w:lang w:val="lt-LT"/>
        </w:rPr>
      </w:pPr>
      <w:r w:rsidRPr="003A68E9">
        <w:rPr>
          <w:szCs w:val="22"/>
          <w:u w:val="single"/>
          <w:lang w:val="lt-LT"/>
        </w:rPr>
        <w:t>Gydymas</w:t>
      </w:r>
    </w:p>
    <w:p w14:paraId="5CA1E338" w14:textId="77777777" w:rsidR="00E10BA6" w:rsidRPr="005F12E5" w:rsidRDefault="00E10BA6" w:rsidP="00E10BA6">
      <w:pPr>
        <w:rPr>
          <w:szCs w:val="22"/>
          <w:lang w:val="lt-LT"/>
        </w:rPr>
      </w:pPr>
      <w:r w:rsidRPr="005F12E5">
        <w:rPr>
          <w:szCs w:val="22"/>
          <w:lang w:val="lt-LT"/>
        </w:rPr>
        <w:t xml:space="preserve">Hipotenzijos, hipotermijos ir kvėpavimo slopinimo gydymas yra simptominis. Būtina nedelsiant dėmesį kreipti į pakankamo kvėpavimo atkūrimą, atlaisvinant kvėpavimo takus ir taikant </w:t>
      </w:r>
      <w:r>
        <w:rPr>
          <w:szCs w:val="22"/>
          <w:lang w:val="lt-LT"/>
        </w:rPr>
        <w:t>dirbtinę plaučių</w:t>
      </w:r>
      <w:r w:rsidRPr="005F12E5">
        <w:rPr>
          <w:szCs w:val="22"/>
          <w:lang w:val="lt-LT"/>
        </w:rPr>
        <w:t xml:space="preserve"> ventiliaciją. Jei reikia, tiekti deguonį, leisti į veną skysčių, kraujagysles sutraukiančių vaistinių preparatų, takyti kitokias palaikomąsias priemones. </w:t>
      </w:r>
    </w:p>
    <w:p w14:paraId="4996D148" w14:textId="77777777" w:rsidR="00E10BA6" w:rsidRPr="005F12E5" w:rsidRDefault="00E10BA6" w:rsidP="00E10BA6">
      <w:pPr>
        <w:rPr>
          <w:szCs w:val="22"/>
          <w:lang w:val="lt-LT"/>
        </w:rPr>
      </w:pPr>
      <w:r w:rsidRPr="005F12E5">
        <w:rPr>
          <w:szCs w:val="22"/>
          <w:lang w:val="lt-LT"/>
        </w:rPr>
        <w:t xml:space="preserve">Specifinis morfino priešnuodis yra narkotinių analgetikų antagonistas naloksonas. Rekomenduojama naloksono dozė suaugusiems žmonėms yra 0,4–2 mg į veną kas 2–3 minutės, jei reikia, kartu su </w:t>
      </w:r>
      <w:r>
        <w:rPr>
          <w:szCs w:val="22"/>
          <w:lang w:val="lt-LT"/>
        </w:rPr>
        <w:t>dirbtine plaučių ventiliacija</w:t>
      </w:r>
      <w:r w:rsidRPr="005F12E5">
        <w:rPr>
          <w:szCs w:val="22"/>
          <w:lang w:val="lt-LT"/>
        </w:rPr>
        <w:t xml:space="preserve">. Vaikams rekomenduojama pradinė naloksono dozė yra 0,01 mg/kg kūno </w:t>
      </w:r>
      <w:r w:rsidRPr="005F12E5">
        <w:rPr>
          <w:szCs w:val="22"/>
          <w:lang w:val="lt-LT"/>
        </w:rPr>
        <w:lastRenderedPageBreak/>
        <w:t xml:space="preserve">svorio. Kartais alternatyva gali būti nepertraukiama naloksono infuzija. Reikia akcentuoti, kad naloksono veikimo trukmė yra trumpesnė negu morfino, todėl pacientą būtina atidžiai stebėti, ar neatsinaujina CNS slopinimo požymiai. Pacientus, kurie žinoma arba įtariama, kad turi fizinę priklausomybę morfinui, naloksonu reikia gydyti atsargiai (ūminės abstinencijos sindromo pasireiškimo rizika). </w:t>
      </w:r>
    </w:p>
    <w:p w14:paraId="39E78D40" w14:textId="77777777" w:rsidR="00E10BA6" w:rsidRPr="005F12E5" w:rsidRDefault="00E10BA6" w:rsidP="00E10BA6">
      <w:pPr>
        <w:tabs>
          <w:tab w:val="clear" w:pos="567"/>
        </w:tabs>
        <w:snapToGrid/>
        <w:spacing w:line="240" w:lineRule="auto"/>
        <w:rPr>
          <w:szCs w:val="22"/>
          <w:lang w:val="lt-LT"/>
        </w:rPr>
      </w:pPr>
      <w:r w:rsidRPr="005F12E5">
        <w:rPr>
          <w:szCs w:val="22"/>
          <w:lang w:val="lt-LT"/>
        </w:rPr>
        <w:t xml:space="preserve">Jeigu morfinas yra leidžiamas į veną, rekomenduojama turėti </w:t>
      </w:r>
      <w:r>
        <w:rPr>
          <w:szCs w:val="22"/>
          <w:lang w:val="lt-LT"/>
        </w:rPr>
        <w:t xml:space="preserve">leisti </w:t>
      </w:r>
      <w:r w:rsidRPr="005F12E5">
        <w:rPr>
          <w:szCs w:val="22"/>
          <w:lang w:val="lt-LT"/>
        </w:rPr>
        <w:t>paruoštą naloksoną ir kvėpavimo palaikymo aparatūrą.</w:t>
      </w:r>
    </w:p>
    <w:p w14:paraId="03229EC7" w14:textId="77777777" w:rsidR="00E10BA6" w:rsidRPr="005F12E5" w:rsidRDefault="00E10BA6" w:rsidP="00E10BA6">
      <w:pPr>
        <w:rPr>
          <w:szCs w:val="22"/>
          <w:lang w:val="lt-LT"/>
        </w:rPr>
      </w:pPr>
      <w:r w:rsidRPr="005F12E5">
        <w:rPr>
          <w:szCs w:val="22"/>
          <w:lang w:val="lt-LT"/>
        </w:rPr>
        <w:t>Apsinuodijus morfinu, vaistinio preparato pašalinimo metodai (peritoninė dializė, hemodializė, kraujo perpylimas) nėra taikomi.</w:t>
      </w:r>
    </w:p>
    <w:p w14:paraId="6231F98E" w14:textId="77777777" w:rsidR="00E10BA6" w:rsidRPr="005F12E5" w:rsidRDefault="00E10BA6" w:rsidP="00E10BA6">
      <w:pPr>
        <w:rPr>
          <w:szCs w:val="22"/>
          <w:lang w:val="lt-LT"/>
        </w:rPr>
      </w:pPr>
    </w:p>
    <w:p w14:paraId="323F9E72" w14:textId="77777777" w:rsidR="00E10BA6" w:rsidRPr="005F12E5" w:rsidRDefault="00E10BA6" w:rsidP="00E10BA6">
      <w:pPr>
        <w:rPr>
          <w:szCs w:val="22"/>
          <w:lang w:val="lt-LT"/>
        </w:rPr>
      </w:pPr>
    </w:p>
    <w:p w14:paraId="4DAE4E6F" w14:textId="77777777" w:rsidR="00E10BA6" w:rsidRPr="005F12E5" w:rsidRDefault="00E10BA6" w:rsidP="00E10BA6">
      <w:pPr>
        <w:rPr>
          <w:b/>
          <w:szCs w:val="22"/>
          <w:lang w:val="lt-LT"/>
        </w:rPr>
      </w:pPr>
      <w:r w:rsidRPr="005F12E5">
        <w:rPr>
          <w:b/>
          <w:szCs w:val="22"/>
          <w:lang w:val="lt-LT"/>
        </w:rPr>
        <w:t>5.</w:t>
      </w:r>
      <w:r w:rsidRPr="005F12E5">
        <w:rPr>
          <w:b/>
          <w:szCs w:val="22"/>
          <w:lang w:val="lt-LT"/>
        </w:rPr>
        <w:tab/>
        <w:t>FARMAKOLOGINĖS SAVYBĖS</w:t>
      </w:r>
    </w:p>
    <w:p w14:paraId="3303DC0E" w14:textId="77777777" w:rsidR="00E10BA6" w:rsidRPr="005F12E5" w:rsidRDefault="00E10BA6" w:rsidP="00E10BA6">
      <w:pPr>
        <w:rPr>
          <w:b/>
          <w:szCs w:val="22"/>
          <w:lang w:val="lt-LT"/>
        </w:rPr>
      </w:pPr>
    </w:p>
    <w:p w14:paraId="361DD5DC" w14:textId="77777777" w:rsidR="00E10BA6" w:rsidRPr="005F12E5" w:rsidRDefault="00E10BA6" w:rsidP="00E10BA6">
      <w:pPr>
        <w:rPr>
          <w:b/>
          <w:szCs w:val="22"/>
          <w:lang w:val="lt-LT"/>
        </w:rPr>
      </w:pPr>
      <w:r w:rsidRPr="005F12E5">
        <w:rPr>
          <w:b/>
          <w:szCs w:val="22"/>
          <w:lang w:val="lt-LT"/>
        </w:rPr>
        <w:t>5.1</w:t>
      </w:r>
      <w:r w:rsidRPr="005F12E5">
        <w:rPr>
          <w:b/>
          <w:szCs w:val="22"/>
          <w:lang w:val="lt-LT"/>
        </w:rPr>
        <w:tab/>
        <w:t>Farmakodinaminės savybės</w:t>
      </w:r>
    </w:p>
    <w:p w14:paraId="31A22B6B" w14:textId="77777777" w:rsidR="00E10BA6" w:rsidRPr="005F12E5" w:rsidRDefault="00E10BA6" w:rsidP="00E10BA6">
      <w:pPr>
        <w:rPr>
          <w:szCs w:val="22"/>
          <w:lang w:val="lt-LT"/>
        </w:rPr>
      </w:pPr>
    </w:p>
    <w:p w14:paraId="35688130" w14:textId="77777777" w:rsidR="00E10BA6" w:rsidRPr="005F12E5" w:rsidRDefault="00E10BA6" w:rsidP="00E10BA6">
      <w:pPr>
        <w:rPr>
          <w:szCs w:val="22"/>
          <w:lang w:val="lt-LT"/>
        </w:rPr>
      </w:pPr>
      <w:r w:rsidRPr="005F12E5">
        <w:rPr>
          <w:szCs w:val="22"/>
          <w:lang w:val="lt-LT"/>
        </w:rPr>
        <w:t>Farmakoterapinė grupė – analgetikai, opioidai, natūralūs opijaus alkaloidai, ATC kodas – N02AA01.</w:t>
      </w:r>
    </w:p>
    <w:p w14:paraId="0530D5B3" w14:textId="77777777" w:rsidR="00E10BA6" w:rsidRPr="005F12E5" w:rsidRDefault="00E10BA6" w:rsidP="00E10BA6">
      <w:pPr>
        <w:rPr>
          <w:szCs w:val="22"/>
          <w:lang w:val="lt-LT"/>
        </w:rPr>
      </w:pPr>
    </w:p>
    <w:p w14:paraId="3D82DD8A" w14:textId="77777777" w:rsidR="00E10BA6" w:rsidRPr="005F12E5" w:rsidRDefault="00E10BA6" w:rsidP="00E10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lt-LT"/>
        </w:rPr>
      </w:pPr>
      <w:r w:rsidRPr="005F12E5">
        <w:rPr>
          <w:szCs w:val="22"/>
          <w:lang w:val="lt-LT"/>
        </w:rPr>
        <w:t xml:space="preserve">Morfinas yra opioidinis analgetikas, sukeliantis stiprų analgezinį poveikį. Analgezinį poveikį lemia iš dalies skausmo suvokimo pokytis, iš dalies ‒ skausmo slenksčio padidėjimas. Analgezinį poveikį morfinas daro tikriausiai veikdamas skirtingas CNS vietas. </w:t>
      </w:r>
      <w:r w:rsidRPr="005F12E5">
        <w:rPr>
          <w:spacing w:val="-3"/>
          <w:szCs w:val="22"/>
          <w:lang w:val="lt-LT"/>
        </w:rPr>
        <w:t xml:space="preserve">Skausmą malšinantis morfino poveikis pasireiškia dėl agonistinio poveikio opioidiniams smegenų žievės, tarpinių smegenų gumburo, tinklinio darinio, limbinės – pagumburio sistemos, šalia smegenų vandentiekio esančios pilkosios medžiagos ir nugaros smegenų drebutinės medžiagos receptoriams. Stipriausiai agonistinis morfino poveikis pasireiškia </w:t>
      </w:r>
      <w:r w:rsidRPr="005F12E5">
        <w:rPr>
          <w:i/>
          <w:spacing w:val="-3"/>
          <w:szCs w:val="22"/>
          <w:lang w:val="lt-LT"/>
        </w:rPr>
        <w:t>miu</w:t>
      </w:r>
      <w:r w:rsidRPr="005F12E5">
        <w:rPr>
          <w:spacing w:val="-3"/>
          <w:szCs w:val="22"/>
          <w:lang w:val="lt-LT"/>
        </w:rPr>
        <w:t xml:space="preserve"> ir </w:t>
      </w:r>
      <w:r w:rsidRPr="005F12E5">
        <w:rPr>
          <w:i/>
          <w:spacing w:val="-3"/>
          <w:szCs w:val="22"/>
          <w:lang w:val="lt-LT"/>
        </w:rPr>
        <w:t>kapa</w:t>
      </w:r>
      <w:r w:rsidRPr="005F12E5">
        <w:rPr>
          <w:spacing w:val="-3"/>
          <w:szCs w:val="22"/>
          <w:lang w:val="lt-LT"/>
        </w:rPr>
        <w:t xml:space="preserve"> receptoriams. Poveikis </w:t>
      </w:r>
      <w:r w:rsidRPr="005F12E5">
        <w:rPr>
          <w:i/>
          <w:spacing w:val="-3"/>
          <w:szCs w:val="22"/>
          <w:lang w:val="lt-LT"/>
        </w:rPr>
        <w:t>sigma</w:t>
      </w:r>
      <w:r w:rsidRPr="005F12E5">
        <w:rPr>
          <w:spacing w:val="-3"/>
          <w:szCs w:val="22"/>
          <w:lang w:val="lt-LT"/>
        </w:rPr>
        <w:t xml:space="preserve"> ir </w:t>
      </w:r>
      <w:r w:rsidRPr="005F12E5">
        <w:rPr>
          <w:i/>
          <w:spacing w:val="-3"/>
          <w:szCs w:val="22"/>
          <w:lang w:val="lt-LT"/>
        </w:rPr>
        <w:t>delta</w:t>
      </w:r>
      <w:r w:rsidRPr="005F12E5">
        <w:rPr>
          <w:spacing w:val="-3"/>
          <w:szCs w:val="22"/>
          <w:lang w:val="lt-LT"/>
        </w:rPr>
        <w:t xml:space="preserve"> receptoriams yra mažiau išreikštas. Morfinas, aktyvuodamas </w:t>
      </w:r>
      <w:r w:rsidRPr="005F12E5">
        <w:rPr>
          <w:i/>
          <w:spacing w:val="-3"/>
          <w:szCs w:val="22"/>
          <w:lang w:val="lt-LT"/>
        </w:rPr>
        <w:t>miu1</w:t>
      </w:r>
      <w:r w:rsidRPr="005F12E5">
        <w:rPr>
          <w:spacing w:val="-3"/>
          <w:szCs w:val="22"/>
          <w:lang w:val="lt-LT"/>
        </w:rPr>
        <w:t xml:space="preserve"> receptorius, sukelia supraspinalinę analgeziją, euforiją ir priklausomybę nuo vaistinio preparato. Dėl poveikio </w:t>
      </w:r>
      <w:r w:rsidRPr="005F12E5">
        <w:rPr>
          <w:i/>
          <w:spacing w:val="-3"/>
          <w:szCs w:val="22"/>
          <w:lang w:val="lt-LT"/>
        </w:rPr>
        <w:t>miu2</w:t>
      </w:r>
      <w:r w:rsidRPr="005F12E5">
        <w:rPr>
          <w:spacing w:val="-3"/>
          <w:szCs w:val="22"/>
          <w:lang w:val="lt-LT"/>
        </w:rPr>
        <w:t xml:space="preserve"> receptoriams pasireiškia miozė, kvėpavimo slopinimas ir žarnų peristaltikos sulėtėjimas. Poveikis </w:t>
      </w:r>
      <w:r w:rsidRPr="005F12E5">
        <w:rPr>
          <w:i/>
          <w:spacing w:val="-3"/>
          <w:szCs w:val="22"/>
          <w:lang w:val="lt-LT"/>
        </w:rPr>
        <w:t>kapa</w:t>
      </w:r>
      <w:r w:rsidRPr="005F12E5">
        <w:rPr>
          <w:spacing w:val="-3"/>
          <w:szCs w:val="22"/>
          <w:lang w:val="lt-LT"/>
        </w:rPr>
        <w:t xml:space="preserve"> receptoriams sukelia spinalinę analgeziją, miozę ir raminimą. Veikdamas CNS morfinas stipriai slopina ūminį ir lėtinį skausmą, silpnina psichomotorines funkcijas, sukelia bendrą atsipalaidavimą ir euforiją. Morfinas mažina kvėpavimo tūrį ir dažnumą, mažina kvėpavimo centro jautrumą CO</w:t>
      </w:r>
      <w:r w:rsidRPr="005F12E5">
        <w:rPr>
          <w:spacing w:val="-3"/>
          <w:szCs w:val="22"/>
          <w:vertAlign w:val="subscript"/>
          <w:lang w:val="lt-LT"/>
        </w:rPr>
        <w:t xml:space="preserve">2 </w:t>
      </w:r>
      <w:r w:rsidRPr="005F12E5">
        <w:rPr>
          <w:spacing w:val="-3"/>
          <w:szCs w:val="22"/>
          <w:lang w:val="lt-LT"/>
        </w:rPr>
        <w:t>poveikiui.</w:t>
      </w:r>
    </w:p>
    <w:p w14:paraId="6079C2BC" w14:textId="77777777" w:rsidR="00E10BA6" w:rsidRPr="005F12E5" w:rsidRDefault="00E10BA6" w:rsidP="00E10BA6">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spacing w:line="240" w:lineRule="auto"/>
        <w:rPr>
          <w:spacing w:val="-3"/>
          <w:szCs w:val="22"/>
          <w:lang w:val="lt-LT"/>
        </w:rPr>
      </w:pPr>
      <w:r w:rsidRPr="005F12E5">
        <w:rPr>
          <w:spacing w:val="-3"/>
          <w:szCs w:val="22"/>
          <w:lang w:val="lt-LT"/>
        </w:rPr>
        <w:t xml:space="preserve">Miozė pasireiškia dėl aktyvinamojo morfino poveikio okulomotorinio nervo branduolių </w:t>
      </w:r>
      <w:r w:rsidRPr="005F12E5">
        <w:rPr>
          <w:i/>
          <w:spacing w:val="-3"/>
          <w:szCs w:val="22"/>
          <w:lang w:val="lt-LT"/>
        </w:rPr>
        <w:t>miu</w:t>
      </w:r>
      <w:r w:rsidRPr="005F12E5">
        <w:rPr>
          <w:spacing w:val="-3"/>
          <w:szCs w:val="22"/>
          <w:lang w:val="lt-LT"/>
        </w:rPr>
        <w:t xml:space="preserve"> ir </w:t>
      </w:r>
      <w:r w:rsidRPr="005F12E5">
        <w:rPr>
          <w:i/>
          <w:spacing w:val="-3"/>
          <w:szCs w:val="22"/>
          <w:lang w:val="lt-LT"/>
        </w:rPr>
        <w:t>kapa</w:t>
      </w:r>
      <w:r w:rsidRPr="005F12E5">
        <w:rPr>
          <w:spacing w:val="-3"/>
          <w:szCs w:val="22"/>
          <w:lang w:val="lt-LT"/>
        </w:rPr>
        <w:t xml:space="preserve"> receptoriams. Smeigtuko galvutės dydžio akių vyzdžiai yra tipiškas morfino perdozavimo simptomas. </w:t>
      </w:r>
    </w:p>
    <w:p w14:paraId="3A308AB4" w14:textId="77777777" w:rsidR="00E10BA6" w:rsidRPr="005F12E5" w:rsidRDefault="00E10BA6" w:rsidP="00E10BA6">
      <w:pPr>
        <w:tabs>
          <w:tab w:val="clear" w:pos="567"/>
        </w:tabs>
        <w:snapToGrid/>
        <w:spacing w:line="240" w:lineRule="auto"/>
        <w:rPr>
          <w:szCs w:val="22"/>
          <w:lang w:val="lt-LT"/>
        </w:rPr>
      </w:pPr>
      <w:r w:rsidRPr="005F12E5">
        <w:rPr>
          <w:szCs w:val="22"/>
          <w:lang w:val="lt-LT"/>
        </w:rPr>
        <w:t>Morfinas aktyvina skrandžio ir žarnyno lygiųjų raumenų receptorius, didina šių organų tonusą ir slopina peristaltiką. Dėl tokio poveikio pailgėja skrandžio išsituštinimo laikas. Morfinas mažina skrandžio sulčių, tulžies ir kasos sekreciją. Pailgėjęs žarnų turinio slinkimo laikas sukelia vandens reabsorbciją ir didina išmatų klampumą. Dėl šio poveikio išsivysto sunkiai pašalinamas vidurių užkietėjimas. Dėl morfino kraujagysles plečiančio poveikio mažėja veninis sąstovis, todėl pasireiškia palankus poveikis esant širdies nepakankamumui ir plaučių edemai. Dėl padidėjusio tulžies pūslės susitraukimo ir Oddi sutraukiamojo raumens tonuso didėja spaudimas tulžies pūslėje. Dėl šlaplės sutraukiamojo raumens susitrau</w:t>
      </w:r>
      <w:r>
        <w:rPr>
          <w:szCs w:val="22"/>
          <w:lang w:val="lt-LT"/>
        </w:rPr>
        <w:t>kimo gali susilaikyti šlapimas.</w:t>
      </w:r>
    </w:p>
    <w:p w14:paraId="7345DE26" w14:textId="77777777" w:rsidR="00E10BA6" w:rsidRPr="005F12E5" w:rsidRDefault="00E10BA6" w:rsidP="00E10BA6">
      <w:pPr>
        <w:rPr>
          <w:szCs w:val="22"/>
          <w:lang w:val="lt-LT"/>
        </w:rPr>
      </w:pPr>
      <w:r w:rsidRPr="005F12E5">
        <w:rPr>
          <w:spacing w:val="-3"/>
          <w:szCs w:val="22"/>
          <w:lang w:val="lt-LT"/>
        </w:rPr>
        <w:t>Ilgai vartojamas morfinas sukelia pripratimą (daugiausia slopinamajam morfino poveikiui: analgezijai, kvėpavimo slopinimui), bet ne miozę sukeliančiam poveikiui ir vidurių užkietėjimui.</w:t>
      </w:r>
    </w:p>
    <w:p w14:paraId="5A6851F0" w14:textId="77777777" w:rsidR="00E10BA6" w:rsidRPr="005F12E5" w:rsidRDefault="00E10BA6" w:rsidP="00E10BA6">
      <w:pPr>
        <w:rPr>
          <w:szCs w:val="22"/>
          <w:lang w:val="lt-LT"/>
        </w:rPr>
      </w:pPr>
      <w:r w:rsidRPr="005F12E5">
        <w:rPr>
          <w:szCs w:val="22"/>
          <w:lang w:val="lt-LT"/>
        </w:rPr>
        <w:t>Senyviems žmonėms morfinas sukelia stipres</w:t>
      </w:r>
      <w:r>
        <w:rPr>
          <w:szCs w:val="22"/>
          <w:lang w:val="lt-LT"/>
        </w:rPr>
        <w:t>nį skausmą lengvinantį poveikį.</w:t>
      </w:r>
    </w:p>
    <w:p w14:paraId="6F1C4105" w14:textId="77777777" w:rsidR="00E10BA6" w:rsidRPr="005F12E5" w:rsidRDefault="00E10BA6" w:rsidP="00E10BA6">
      <w:pPr>
        <w:rPr>
          <w:szCs w:val="22"/>
          <w:lang w:val="lt-LT"/>
        </w:rPr>
      </w:pPr>
      <w:r w:rsidRPr="005F12E5">
        <w:rPr>
          <w:szCs w:val="22"/>
          <w:lang w:val="lt-LT"/>
        </w:rPr>
        <w:t>Morfinas turi narkomaniją sukeliančių savybių. Jo sukeliam poveikiui gali pasireikšti tolerancija. Vis dėlto tai neturi tendencijos sukelti problemų gydant stiprų skausmą, susijusį su vėžiu.</w:t>
      </w:r>
    </w:p>
    <w:p w14:paraId="29F75F0B" w14:textId="77777777" w:rsidR="00E10BA6" w:rsidRPr="005F12E5" w:rsidRDefault="00E10BA6" w:rsidP="00E10BA6">
      <w:pPr>
        <w:rPr>
          <w:szCs w:val="22"/>
          <w:lang w:val="lt-LT"/>
        </w:rPr>
      </w:pPr>
    </w:p>
    <w:p w14:paraId="1205F726" w14:textId="77777777" w:rsidR="00E10BA6" w:rsidRPr="005F12E5" w:rsidRDefault="00E10BA6" w:rsidP="00E10BA6">
      <w:pPr>
        <w:rPr>
          <w:b/>
          <w:szCs w:val="22"/>
          <w:lang w:val="lt-LT"/>
        </w:rPr>
      </w:pPr>
      <w:r w:rsidRPr="005F12E5">
        <w:rPr>
          <w:b/>
          <w:szCs w:val="22"/>
          <w:lang w:val="lt-LT"/>
        </w:rPr>
        <w:t>5.2</w:t>
      </w:r>
      <w:r w:rsidRPr="005F12E5">
        <w:rPr>
          <w:b/>
          <w:szCs w:val="22"/>
          <w:lang w:val="lt-LT"/>
        </w:rPr>
        <w:tab/>
        <w:t>Farmakokinetinės savybės</w:t>
      </w:r>
    </w:p>
    <w:p w14:paraId="09E73198" w14:textId="77777777" w:rsidR="00E10BA6" w:rsidRPr="005F12E5" w:rsidRDefault="00E10BA6" w:rsidP="00E10BA6">
      <w:pPr>
        <w:rPr>
          <w:szCs w:val="22"/>
          <w:lang w:val="lt-LT"/>
        </w:rPr>
      </w:pPr>
    </w:p>
    <w:p w14:paraId="05663DF5" w14:textId="77777777" w:rsidR="00E10BA6" w:rsidRPr="003A68E9" w:rsidRDefault="00E10BA6" w:rsidP="00E10BA6">
      <w:pPr>
        <w:rPr>
          <w:szCs w:val="22"/>
          <w:u w:val="single"/>
          <w:lang w:val="lt-LT"/>
        </w:rPr>
      </w:pPr>
      <w:r w:rsidRPr="003A68E9">
        <w:rPr>
          <w:szCs w:val="22"/>
          <w:u w:val="single"/>
          <w:lang w:val="lt-LT"/>
        </w:rPr>
        <w:t>Absorbcija</w:t>
      </w:r>
    </w:p>
    <w:p w14:paraId="3E639A26" w14:textId="77777777" w:rsidR="00E10BA6" w:rsidRPr="005F12E5" w:rsidRDefault="00E10BA6" w:rsidP="00E10BA6">
      <w:pPr>
        <w:rPr>
          <w:szCs w:val="22"/>
          <w:lang w:val="lt-LT"/>
        </w:rPr>
      </w:pPr>
      <w:r w:rsidRPr="005F12E5">
        <w:rPr>
          <w:szCs w:val="22"/>
          <w:lang w:val="lt-LT"/>
        </w:rPr>
        <w:t>Didžiausia morfino koncentracija kraujo plazmoje atsiranda per 10–20 minučių.</w:t>
      </w:r>
    </w:p>
    <w:p w14:paraId="0E1D7BD9" w14:textId="77777777" w:rsidR="00E10BA6" w:rsidRPr="005F12E5" w:rsidRDefault="00E10BA6" w:rsidP="00E10BA6">
      <w:pPr>
        <w:rPr>
          <w:szCs w:val="22"/>
          <w:lang w:val="lt-LT"/>
        </w:rPr>
      </w:pPr>
    </w:p>
    <w:p w14:paraId="1C24F7B8" w14:textId="77777777" w:rsidR="00E10BA6" w:rsidRPr="003A68E9" w:rsidRDefault="00E10BA6" w:rsidP="00E10BA6">
      <w:pPr>
        <w:rPr>
          <w:szCs w:val="22"/>
          <w:u w:val="single"/>
          <w:lang w:val="lt-LT"/>
        </w:rPr>
      </w:pPr>
      <w:r w:rsidRPr="003A68E9">
        <w:rPr>
          <w:szCs w:val="22"/>
          <w:u w:val="single"/>
          <w:lang w:val="lt-LT"/>
        </w:rPr>
        <w:t>Pasiskirstymas</w:t>
      </w:r>
    </w:p>
    <w:p w14:paraId="5140170C" w14:textId="77777777" w:rsidR="00E10BA6" w:rsidRPr="005F12E5" w:rsidRDefault="00E10BA6" w:rsidP="00E10BA6">
      <w:pPr>
        <w:rPr>
          <w:szCs w:val="22"/>
          <w:lang w:val="lt-LT"/>
        </w:rPr>
      </w:pPr>
      <w:r w:rsidRPr="005F12E5">
        <w:rPr>
          <w:szCs w:val="22"/>
          <w:lang w:val="lt-LT"/>
        </w:rPr>
        <w:t>Morfinas pasiskirsto visame organizme, tačiau daugiausia inkstuose, kepenyse, plaučiuose ir blužnyje. Smegenyse ir raumenyse jo koncentracija būna mažesnė. Morfino pasiskirstymo tūris yra maždaug 3 l/kg. Prie kraujo plazmos baltymų prisijungia apie 35</w:t>
      </w:r>
      <w:r>
        <w:rPr>
          <w:szCs w:val="22"/>
          <w:lang w:val="lt-LT"/>
        </w:rPr>
        <w:t xml:space="preserve"> </w:t>
      </w:r>
      <w:r w:rsidRPr="005F12E5">
        <w:rPr>
          <w:szCs w:val="22"/>
          <w:lang w:val="lt-LT"/>
        </w:rPr>
        <w:t xml:space="preserve">% morfino. Morfinas lengvai prasiskverbia per kraujo ir smegenų barjerą ir placentą, jo išsiskiria į motinos pieną ir prakaitą. </w:t>
      </w:r>
    </w:p>
    <w:p w14:paraId="22C112F5" w14:textId="77777777" w:rsidR="00E10BA6" w:rsidRPr="005F12E5" w:rsidRDefault="00E10BA6" w:rsidP="00E10BA6">
      <w:pPr>
        <w:rPr>
          <w:szCs w:val="22"/>
          <w:lang w:val="lt-LT"/>
        </w:rPr>
      </w:pPr>
    </w:p>
    <w:p w14:paraId="6401148C" w14:textId="77777777" w:rsidR="00E10BA6" w:rsidRPr="003A68E9" w:rsidRDefault="00E10BA6" w:rsidP="00E10BA6">
      <w:pPr>
        <w:rPr>
          <w:szCs w:val="22"/>
          <w:u w:val="single"/>
          <w:lang w:val="lt-LT"/>
        </w:rPr>
      </w:pPr>
      <w:r w:rsidRPr="003A68E9">
        <w:rPr>
          <w:szCs w:val="22"/>
          <w:u w:val="single"/>
          <w:lang w:val="lt-LT"/>
        </w:rPr>
        <w:t>Biotransformacija</w:t>
      </w:r>
    </w:p>
    <w:p w14:paraId="187E2D02" w14:textId="77777777" w:rsidR="00E10BA6" w:rsidRPr="005F12E5" w:rsidRDefault="00E10BA6" w:rsidP="00E10BA6">
      <w:pPr>
        <w:rPr>
          <w:szCs w:val="22"/>
          <w:lang w:val="lt-LT"/>
        </w:rPr>
      </w:pPr>
      <w:r w:rsidRPr="005F12E5">
        <w:rPr>
          <w:szCs w:val="22"/>
          <w:lang w:val="lt-LT"/>
        </w:rPr>
        <w:t>Morfinas greitai metabolizuojamas kepenyse. Svarbiausi metablolitai yra morfino-3-gliukuronidas (neaktyvus, analgezinio poveikio neturi) ir morfino-2-gliukuronidas (aktyvus, aktyvesnis už morfiną). Morfinas ir jo metabolitai paten</w:t>
      </w:r>
      <w:r>
        <w:rPr>
          <w:szCs w:val="22"/>
          <w:lang w:val="lt-LT"/>
        </w:rPr>
        <w:t>ka į enterohepatinę kraujotaką.</w:t>
      </w:r>
    </w:p>
    <w:p w14:paraId="3B9159A7" w14:textId="77777777" w:rsidR="00E10BA6" w:rsidRPr="005F12E5" w:rsidRDefault="00E10BA6" w:rsidP="00E10BA6">
      <w:pPr>
        <w:rPr>
          <w:szCs w:val="22"/>
          <w:lang w:val="lt-LT"/>
        </w:rPr>
      </w:pPr>
    </w:p>
    <w:p w14:paraId="522930C9" w14:textId="77777777" w:rsidR="00E10BA6" w:rsidRPr="003A68E9" w:rsidRDefault="00E10BA6" w:rsidP="00E10BA6">
      <w:pPr>
        <w:rPr>
          <w:szCs w:val="22"/>
          <w:u w:val="single"/>
          <w:lang w:val="lt-LT"/>
        </w:rPr>
      </w:pPr>
      <w:r w:rsidRPr="003A68E9">
        <w:rPr>
          <w:szCs w:val="22"/>
          <w:u w:val="single"/>
          <w:lang w:val="lt-LT"/>
        </w:rPr>
        <w:t>Eliminacija</w:t>
      </w:r>
    </w:p>
    <w:p w14:paraId="1141760D" w14:textId="77777777" w:rsidR="00E10BA6" w:rsidRPr="005F12E5" w:rsidRDefault="00E10BA6" w:rsidP="00E10BA6">
      <w:pPr>
        <w:rPr>
          <w:szCs w:val="22"/>
          <w:lang w:val="lt-LT"/>
        </w:rPr>
      </w:pPr>
      <w:r w:rsidRPr="005F12E5">
        <w:rPr>
          <w:szCs w:val="22"/>
          <w:lang w:val="lt-LT"/>
        </w:rPr>
        <w:t>Morfinas visų pirma eliminuojamas gliukuronidų pavidalu. Nepakitusio morfino su šlapimu išsiskiria 0,1</w:t>
      </w:r>
      <w:r>
        <w:rPr>
          <w:szCs w:val="22"/>
          <w:lang w:val="lt-LT"/>
        </w:rPr>
        <w:t xml:space="preserve"> </w:t>
      </w:r>
      <w:r w:rsidRPr="005F12E5">
        <w:rPr>
          <w:szCs w:val="22"/>
          <w:lang w:val="lt-LT"/>
        </w:rPr>
        <w:t>% dozės. Klirensas yra maždaug 24 ml/min./kg. Morfino vidutinis eliminacijos laikas kraujo plazmoje yra apie 2 val., morfino-3-gliukuronido ‒ 2,4–6,7 val.</w:t>
      </w:r>
    </w:p>
    <w:p w14:paraId="175A7AD6" w14:textId="77777777" w:rsidR="00E10BA6" w:rsidRPr="005F12E5" w:rsidRDefault="00E10BA6" w:rsidP="00E10BA6">
      <w:pPr>
        <w:rPr>
          <w:szCs w:val="22"/>
          <w:lang w:val="lt-LT"/>
        </w:rPr>
      </w:pPr>
      <w:r w:rsidRPr="005F12E5">
        <w:rPr>
          <w:szCs w:val="22"/>
          <w:lang w:val="lt-LT"/>
        </w:rPr>
        <w:t>Kepenų ar inkstų funkcijos sutrikimas gali veikti morfino eliminaciją.</w:t>
      </w:r>
    </w:p>
    <w:p w14:paraId="05271A5E" w14:textId="77777777" w:rsidR="00E10BA6" w:rsidRPr="005F12E5" w:rsidRDefault="00E10BA6" w:rsidP="00E10BA6">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spacing w:line="240" w:lineRule="auto"/>
        <w:rPr>
          <w:spacing w:val="-3"/>
          <w:szCs w:val="22"/>
          <w:lang w:val="lt-LT"/>
        </w:rPr>
      </w:pPr>
    </w:p>
    <w:p w14:paraId="482B4B95" w14:textId="77777777" w:rsidR="00E10BA6" w:rsidRPr="005F12E5" w:rsidRDefault="00E10BA6" w:rsidP="00E10BA6">
      <w:pPr>
        <w:snapToGrid/>
        <w:spacing w:line="240" w:lineRule="auto"/>
        <w:contextualSpacing/>
        <w:outlineLvl w:val="0"/>
        <w:rPr>
          <w:rFonts w:eastAsia="SimSun"/>
          <w:iCs/>
          <w:szCs w:val="22"/>
          <w:u w:val="single"/>
          <w:lang w:val="lt-LT" w:eastAsia="zh-CN"/>
        </w:rPr>
      </w:pPr>
      <w:r w:rsidRPr="005F12E5">
        <w:rPr>
          <w:rFonts w:eastAsia="SimSun"/>
          <w:iCs/>
          <w:szCs w:val="22"/>
          <w:u w:val="single"/>
          <w:lang w:val="lt-LT" w:eastAsia="zh-CN"/>
        </w:rPr>
        <w:t>Sutrikusi inkstų funkcija</w:t>
      </w:r>
    </w:p>
    <w:p w14:paraId="3FFF7F40" w14:textId="77777777" w:rsidR="00E10BA6" w:rsidRPr="005F12E5" w:rsidRDefault="00E10BA6" w:rsidP="00E10BA6">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spacing w:line="240" w:lineRule="auto"/>
        <w:rPr>
          <w:spacing w:val="-3"/>
          <w:szCs w:val="22"/>
          <w:lang w:val="lt-LT"/>
        </w:rPr>
      </w:pPr>
      <w:r w:rsidRPr="005F12E5">
        <w:rPr>
          <w:spacing w:val="-3"/>
          <w:szCs w:val="22"/>
          <w:lang w:val="lt-LT"/>
        </w:rPr>
        <w:t>Kreatinino klirensui tapus mažesniu nei 2 ml/min., pusinės eliminacijos iš plazmos laikas pailgėja daugiau kaip 10 kartų.</w:t>
      </w:r>
    </w:p>
    <w:p w14:paraId="47C19836" w14:textId="77777777" w:rsidR="00E10BA6" w:rsidRPr="005F12E5" w:rsidRDefault="00E10BA6" w:rsidP="00E10BA6">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spacing w:line="240" w:lineRule="auto"/>
        <w:rPr>
          <w:spacing w:val="-3"/>
          <w:szCs w:val="22"/>
          <w:lang w:val="lt-LT"/>
        </w:rPr>
      </w:pPr>
    </w:p>
    <w:p w14:paraId="68F920EA" w14:textId="77777777" w:rsidR="00E10BA6" w:rsidRPr="005F12E5" w:rsidRDefault="00E10BA6" w:rsidP="00E10BA6">
      <w:pPr>
        <w:snapToGrid/>
        <w:spacing w:line="240" w:lineRule="auto"/>
        <w:contextualSpacing/>
        <w:outlineLvl w:val="0"/>
        <w:rPr>
          <w:rFonts w:eastAsia="SimSun"/>
          <w:iCs/>
          <w:szCs w:val="22"/>
          <w:u w:val="single"/>
          <w:lang w:val="lt-LT" w:eastAsia="zh-CN"/>
        </w:rPr>
      </w:pPr>
      <w:r w:rsidRPr="005F12E5">
        <w:rPr>
          <w:rFonts w:eastAsia="SimSun"/>
          <w:iCs/>
          <w:szCs w:val="22"/>
          <w:u w:val="single"/>
          <w:lang w:val="lt-LT" w:eastAsia="zh-CN"/>
        </w:rPr>
        <w:t>Sutrikusi kepenų funkcija</w:t>
      </w:r>
    </w:p>
    <w:p w14:paraId="38708DEB" w14:textId="77777777" w:rsidR="00E10BA6" w:rsidRPr="005F12E5" w:rsidRDefault="00E10BA6" w:rsidP="00E10BA6">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spacing w:line="240" w:lineRule="auto"/>
        <w:rPr>
          <w:spacing w:val="-3"/>
          <w:szCs w:val="22"/>
          <w:lang w:val="lt-LT"/>
        </w:rPr>
      </w:pPr>
      <w:r w:rsidRPr="005F12E5">
        <w:rPr>
          <w:spacing w:val="-3"/>
          <w:szCs w:val="22"/>
          <w:lang w:val="lt-LT"/>
        </w:rPr>
        <w:t>Kepenų ligų atveju morfino farmakokinetika reikšmingai nekinta, tačiau gali pailgėti eliminacija.</w:t>
      </w:r>
    </w:p>
    <w:p w14:paraId="51015333" w14:textId="77777777" w:rsidR="00E10BA6" w:rsidRPr="005F12E5" w:rsidRDefault="00E10BA6" w:rsidP="00E10BA6">
      <w:pPr>
        <w:rPr>
          <w:b/>
          <w:bCs/>
          <w:szCs w:val="22"/>
          <w:lang w:val="lt-LT"/>
        </w:rPr>
      </w:pPr>
    </w:p>
    <w:p w14:paraId="3AE1BBC5" w14:textId="77777777" w:rsidR="00E10BA6" w:rsidRPr="005F12E5" w:rsidRDefault="00E10BA6" w:rsidP="00E10BA6">
      <w:pPr>
        <w:rPr>
          <w:b/>
          <w:szCs w:val="22"/>
          <w:lang w:val="lt-LT"/>
        </w:rPr>
      </w:pPr>
      <w:r w:rsidRPr="005F12E5">
        <w:rPr>
          <w:b/>
          <w:szCs w:val="22"/>
          <w:lang w:val="lt-LT"/>
        </w:rPr>
        <w:t>5.3</w:t>
      </w:r>
      <w:r w:rsidRPr="005F12E5">
        <w:rPr>
          <w:b/>
          <w:szCs w:val="22"/>
          <w:lang w:val="lt-LT"/>
        </w:rPr>
        <w:tab/>
        <w:t>Ikiklinikinių saugumo tyrimų duomenys</w:t>
      </w:r>
    </w:p>
    <w:p w14:paraId="00ED5228" w14:textId="77777777" w:rsidR="00E10BA6" w:rsidRPr="005F12E5" w:rsidRDefault="00E10BA6" w:rsidP="00E10BA6">
      <w:pPr>
        <w:rPr>
          <w:szCs w:val="22"/>
          <w:lang w:val="lt-LT"/>
        </w:rPr>
      </w:pPr>
    </w:p>
    <w:p w14:paraId="2B7576FD" w14:textId="77777777" w:rsidR="00E10BA6" w:rsidRPr="005F12E5" w:rsidRDefault="00E10BA6" w:rsidP="00E10BA6">
      <w:pPr>
        <w:pStyle w:val="Betarp"/>
        <w:rPr>
          <w:rFonts w:cs="Times New Roman"/>
          <w:szCs w:val="22"/>
          <w:lang w:val="lt-LT"/>
        </w:rPr>
      </w:pPr>
      <w:r w:rsidRPr="005F12E5">
        <w:rPr>
          <w:rFonts w:cs="Times New Roman"/>
          <w:szCs w:val="22"/>
          <w:lang w:val="lt-LT"/>
        </w:rPr>
        <w:t xml:space="preserve">Tyrimų su gyvūnais duomenys parodė mutageninį morfino poveikį. Jo galimybė žmonėms nėra paneigta, todėl morfino preparatais gydomi vyrai ir moterys turi naudoti patikimas kontraceptines priemones. Be to, tyrimai su įvairių rūšių gyvūnais parodė, kad patelių, kurios visą vaikingumo laikotarpį vartojo morfino, atsivestiems jaunikliams dažniau nustatyta įvairių pakenkimų, tokių, kaip CNS apsigimimai, sėklidžių atrofija ir kt. </w:t>
      </w:r>
      <w:r w:rsidRPr="005F12E5">
        <w:rPr>
          <w:rFonts w:cs="Times New Roman"/>
          <w:bCs/>
          <w:szCs w:val="22"/>
          <w:lang w:val="lt-LT"/>
        </w:rPr>
        <w:t xml:space="preserve">Žiurkių patinams nustatytas sumažėjęs vaisingumas ir gametų chromosominis pažeidimas. </w:t>
      </w:r>
    </w:p>
    <w:p w14:paraId="54629310" w14:textId="77777777" w:rsidR="00E10BA6" w:rsidRPr="003D53E5" w:rsidRDefault="00E10BA6" w:rsidP="00E10BA6">
      <w:pPr>
        <w:rPr>
          <w:szCs w:val="22"/>
          <w:lang w:val="lt-LT"/>
        </w:rPr>
      </w:pPr>
    </w:p>
    <w:p w14:paraId="64B0B945" w14:textId="77777777" w:rsidR="00E10BA6" w:rsidRPr="008C485F" w:rsidRDefault="00E10BA6" w:rsidP="00E10BA6">
      <w:pPr>
        <w:rPr>
          <w:szCs w:val="22"/>
          <w:lang w:val="lt-LT"/>
        </w:rPr>
      </w:pPr>
    </w:p>
    <w:p w14:paraId="6AC0762A" w14:textId="77777777" w:rsidR="00E10BA6" w:rsidRPr="005F12E5" w:rsidRDefault="00E10BA6" w:rsidP="00E10BA6">
      <w:pPr>
        <w:rPr>
          <w:b/>
          <w:szCs w:val="22"/>
          <w:lang w:val="lt-LT"/>
        </w:rPr>
      </w:pPr>
      <w:r w:rsidRPr="005F12E5">
        <w:rPr>
          <w:b/>
          <w:szCs w:val="22"/>
          <w:lang w:val="lt-LT"/>
        </w:rPr>
        <w:t>6.</w:t>
      </w:r>
      <w:r w:rsidRPr="005F12E5">
        <w:rPr>
          <w:b/>
          <w:szCs w:val="22"/>
          <w:lang w:val="lt-LT"/>
        </w:rPr>
        <w:tab/>
        <w:t>FARMACINĖ INFORMACIJA</w:t>
      </w:r>
    </w:p>
    <w:p w14:paraId="74820AE3" w14:textId="77777777" w:rsidR="00E10BA6" w:rsidRPr="005F12E5" w:rsidRDefault="00E10BA6" w:rsidP="00E10BA6">
      <w:pPr>
        <w:rPr>
          <w:b/>
          <w:szCs w:val="22"/>
          <w:lang w:val="lt-LT"/>
        </w:rPr>
      </w:pPr>
    </w:p>
    <w:p w14:paraId="3BE89A4E" w14:textId="77777777" w:rsidR="00E10BA6" w:rsidRPr="005F12E5" w:rsidRDefault="00E10BA6" w:rsidP="00E10BA6">
      <w:pPr>
        <w:rPr>
          <w:b/>
          <w:szCs w:val="22"/>
          <w:lang w:val="lt-LT"/>
        </w:rPr>
      </w:pPr>
      <w:r w:rsidRPr="005F12E5">
        <w:rPr>
          <w:b/>
          <w:szCs w:val="22"/>
          <w:lang w:val="lt-LT"/>
        </w:rPr>
        <w:t>6.1</w:t>
      </w:r>
      <w:r w:rsidRPr="005F12E5">
        <w:rPr>
          <w:b/>
          <w:szCs w:val="22"/>
          <w:lang w:val="lt-LT"/>
        </w:rPr>
        <w:tab/>
        <w:t>Pagalbinių medžiagų sąrašas</w:t>
      </w:r>
    </w:p>
    <w:p w14:paraId="65747548" w14:textId="77777777" w:rsidR="00E10BA6" w:rsidRPr="005F12E5" w:rsidRDefault="00E10BA6" w:rsidP="00E10BA6">
      <w:pPr>
        <w:rPr>
          <w:szCs w:val="22"/>
          <w:lang w:val="lt-LT"/>
        </w:rPr>
      </w:pPr>
    </w:p>
    <w:p w14:paraId="3DC34640" w14:textId="40945EF1" w:rsidR="009A7E06" w:rsidRDefault="009A7E06" w:rsidP="00E10BA6">
      <w:pPr>
        <w:autoSpaceDE w:val="0"/>
        <w:autoSpaceDN w:val="0"/>
        <w:adjustRightInd w:val="0"/>
        <w:rPr>
          <w:szCs w:val="22"/>
          <w:lang w:val="lt-LT"/>
        </w:rPr>
      </w:pPr>
      <w:r w:rsidRPr="009A7E06">
        <w:rPr>
          <w:szCs w:val="22"/>
          <w:lang w:val="lt-LT"/>
        </w:rPr>
        <w:t>Natrio chloridas</w:t>
      </w:r>
    </w:p>
    <w:p w14:paraId="3FC427EB" w14:textId="18335DBA" w:rsidR="00E10BA6" w:rsidRPr="005F12E5" w:rsidRDefault="00E10BA6" w:rsidP="00E10BA6">
      <w:pPr>
        <w:autoSpaceDE w:val="0"/>
        <w:autoSpaceDN w:val="0"/>
        <w:adjustRightInd w:val="0"/>
        <w:rPr>
          <w:rFonts w:eastAsia="Calibri"/>
          <w:color w:val="000000"/>
          <w:szCs w:val="22"/>
          <w:lang w:val="lt-LT"/>
        </w:rPr>
      </w:pPr>
      <w:r w:rsidRPr="005F12E5">
        <w:rPr>
          <w:szCs w:val="22"/>
          <w:lang w:val="lt-LT"/>
        </w:rPr>
        <w:t>0,1</w:t>
      </w:r>
      <w:r>
        <w:rPr>
          <w:szCs w:val="22"/>
          <w:lang w:val="lt-LT"/>
        </w:rPr>
        <w:t> </w:t>
      </w:r>
      <w:r w:rsidRPr="005F12E5">
        <w:rPr>
          <w:szCs w:val="22"/>
          <w:lang w:val="lt-LT"/>
        </w:rPr>
        <w:t xml:space="preserve">M vandenilio chlorido </w:t>
      </w:r>
      <w:r>
        <w:rPr>
          <w:szCs w:val="22"/>
          <w:lang w:val="lt-LT"/>
        </w:rPr>
        <w:t xml:space="preserve">rūgšties </w:t>
      </w:r>
      <w:r w:rsidRPr="005F12E5">
        <w:rPr>
          <w:szCs w:val="22"/>
          <w:lang w:val="lt-LT"/>
        </w:rPr>
        <w:t>tirpalas</w:t>
      </w:r>
      <w:r w:rsidRPr="005F12E5">
        <w:rPr>
          <w:rFonts w:eastAsia="Calibri"/>
          <w:color w:val="000000"/>
          <w:szCs w:val="22"/>
          <w:lang w:val="lt-LT"/>
        </w:rPr>
        <w:t xml:space="preserve"> </w:t>
      </w:r>
      <w:r w:rsidRPr="005F12E5">
        <w:rPr>
          <w:szCs w:val="22"/>
          <w:lang w:val="lt-LT"/>
        </w:rPr>
        <w:t>(pH koreguoti)</w:t>
      </w:r>
    </w:p>
    <w:p w14:paraId="633C3743" w14:textId="77777777" w:rsidR="00E10BA6" w:rsidRPr="005F12E5" w:rsidRDefault="00E10BA6" w:rsidP="00E10BA6">
      <w:pPr>
        <w:rPr>
          <w:szCs w:val="22"/>
          <w:lang w:val="lt-LT"/>
        </w:rPr>
      </w:pPr>
      <w:r w:rsidRPr="005F12E5">
        <w:rPr>
          <w:szCs w:val="22"/>
          <w:lang w:val="lt-LT"/>
        </w:rPr>
        <w:t>Injekcinis vanduo</w:t>
      </w:r>
    </w:p>
    <w:p w14:paraId="1820FDD4" w14:textId="77777777" w:rsidR="00E10BA6" w:rsidRPr="005F12E5" w:rsidRDefault="00E10BA6" w:rsidP="00E10BA6">
      <w:pPr>
        <w:rPr>
          <w:szCs w:val="22"/>
          <w:lang w:val="lt-LT"/>
        </w:rPr>
      </w:pPr>
    </w:p>
    <w:p w14:paraId="44B6647D" w14:textId="77777777" w:rsidR="00E10BA6" w:rsidRPr="005F12E5" w:rsidRDefault="00E10BA6" w:rsidP="00E10BA6">
      <w:pPr>
        <w:rPr>
          <w:b/>
          <w:szCs w:val="22"/>
          <w:lang w:val="lt-LT"/>
        </w:rPr>
      </w:pPr>
      <w:r w:rsidRPr="005F12E5">
        <w:rPr>
          <w:b/>
          <w:szCs w:val="22"/>
          <w:lang w:val="lt-LT"/>
        </w:rPr>
        <w:t>6.2</w:t>
      </w:r>
      <w:r w:rsidRPr="005F12E5">
        <w:rPr>
          <w:b/>
          <w:szCs w:val="22"/>
          <w:lang w:val="lt-LT"/>
        </w:rPr>
        <w:tab/>
        <w:t>Nesuderinamumas</w:t>
      </w:r>
    </w:p>
    <w:p w14:paraId="2439EB46" w14:textId="77777777" w:rsidR="00E10BA6" w:rsidRPr="005F12E5" w:rsidRDefault="00E10BA6" w:rsidP="00E10BA6">
      <w:pPr>
        <w:rPr>
          <w:szCs w:val="22"/>
          <w:lang w:val="lt-LT"/>
        </w:rPr>
      </w:pPr>
    </w:p>
    <w:p w14:paraId="5D03AA6E" w14:textId="77777777" w:rsidR="00E10BA6" w:rsidRPr="005F12E5" w:rsidRDefault="00E10BA6" w:rsidP="00E10BA6">
      <w:pPr>
        <w:rPr>
          <w:noProof/>
          <w:snapToGrid w:val="0"/>
          <w:szCs w:val="22"/>
          <w:lang w:val="lt-LT"/>
        </w:rPr>
      </w:pPr>
      <w:r w:rsidRPr="005F12E5">
        <w:rPr>
          <w:noProof/>
          <w:snapToGrid w:val="0"/>
          <w:szCs w:val="22"/>
          <w:lang w:val="lt-LT"/>
        </w:rPr>
        <w:t>Suderinamumo tyrimų neatlikta, todėl šio vaistinio preparato maišyti su kitais vaistiniais preparatais negalima.</w:t>
      </w:r>
    </w:p>
    <w:p w14:paraId="70AE1B2B" w14:textId="77777777" w:rsidR="00E10BA6" w:rsidRPr="005F12E5" w:rsidRDefault="00E10BA6" w:rsidP="00E10BA6">
      <w:pPr>
        <w:rPr>
          <w:szCs w:val="22"/>
          <w:lang w:val="lt-LT"/>
        </w:rPr>
      </w:pPr>
      <w:r w:rsidRPr="005F12E5">
        <w:rPr>
          <w:szCs w:val="22"/>
          <w:lang w:val="lt-LT"/>
        </w:rPr>
        <w:t>Morfino druskos yra jautrios pH pokyčiams, šarminėje aplinkoje gali</w:t>
      </w:r>
      <w:r>
        <w:rPr>
          <w:szCs w:val="22"/>
          <w:lang w:val="lt-LT"/>
        </w:rPr>
        <w:t xml:space="preserve"> susidaryti nuosėdos</w:t>
      </w:r>
      <w:r w:rsidRPr="005F12E5">
        <w:rPr>
          <w:szCs w:val="22"/>
          <w:lang w:val="lt-LT"/>
        </w:rPr>
        <w:t>. Su morfinu nesuderinami preparatai yra aminofilinas, barbitūratų natrio druskos ir fenitoinas.</w:t>
      </w:r>
    </w:p>
    <w:p w14:paraId="62553F53" w14:textId="77777777" w:rsidR="00E10BA6" w:rsidRPr="005F12E5" w:rsidRDefault="00E10BA6" w:rsidP="00E10BA6">
      <w:pPr>
        <w:rPr>
          <w:bCs/>
          <w:szCs w:val="22"/>
          <w:lang w:val="lt-LT"/>
        </w:rPr>
      </w:pPr>
      <w:r w:rsidRPr="005F12E5">
        <w:rPr>
          <w:bCs/>
          <w:szCs w:val="22"/>
          <w:lang w:val="lt-LT"/>
        </w:rPr>
        <w:t>Nustatytas morfino sulfato ir 5-fluorouracilo tirpalų fizikinių ir cheminių savybių nesuderinamumas (susidaro nuosėdos).</w:t>
      </w:r>
    </w:p>
    <w:p w14:paraId="7B6B32FB" w14:textId="77777777" w:rsidR="00E10BA6" w:rsidRPr="005F12E5" w:rsidRDefault="00E10BA6" w:rsidP="00E10BA6">
      <w:pPr>
        <w:rPr>
          <w:szCs w:val="22"/>
          <w:lang w:val="lt-LT"/>
        </w:rPr>
      </w:pPr>
    </w:p>
    <w:p w14:paraId="5A8FD399" w14:textId="77777777" w:rsidR="00E10BA6" w:rsidRPr="005F12E5" w:rsidRDefault="00E10BA6" w:rsidP="00E10BA6">
      <w:pPr>
        <w:rPr>
          <w:b/>
          <w:szCs w:val="22"/>
          <w:lang w:val="lt-LT"/>
        </w:rPr>
      </w:pPr>
      <w:r w:rsidRPr="005F12E5">
        <w:rPr>
          <w:b/>
          <w:szCs w:val="22"/>
          <w:lang w:val="lt-LT"/>
        </w:rPr>
        <w:t>6.3</w:t>
      </w:r>
      <w:r w:rsidRPr="005F12E5">
        <w:rPr>
          <w:b/>
          <w:szCs w:val="22"/>
          <w:lang w:val="lt-LT"/>
        </w:rPr>
        <w:tab/>
        <w:t>Tinkamumo laikas</w:t>
      </w:r>
    </w:p>
    <w:p w14:paraId="5AB57DB5" w14:textId="77777777" w:rsidR="00E10BA6" w:rsidRPr="005F12E5" w:rsidRDefault="00E10BA6" w:rsidP="00E10BA6">
      <w:pPr>
        <w:rPr>
          <w:szCs w:val="22"/>
          <w:lang w:val="lt-LT"/>
        </w:rPr>
      </w:pPr>
    </w:p>
    <w:p w14:paraId="7FA45C85" w14:textId="2C50AC24" w:rsidR="00E10BA6" w:rsidRPr="005F12E5" w:rsidRDefault="00E10BA6" w:rsidP="00E10BA6">
      <w:pPr>
        <w:rPr>
          <w:szCs w:val="22"/>
          <w:lang w:val="lt-LT"/>
        </w:rPr>
      </w:pPr>
      <w:r w:rsidRPr="005F12E5">
        <w:rPr>
          <w:szCs w:val="22"/>
          <w:lang w:val="lt-LT"/>
        </w:rPr>
        <w:t>3 metai</w:t>
      </w:r>
      <w:r w:rsidR="009D1B95">
        <w:rPr>
          <w:szCs w:val="22"/>
          <w:lang w:val="lt-LT"/>
        </w:rPr>
        <w:t>.</w:t>
      </w:r>
    </w:p>
    <w:p w14:paraId="5F7E5D5D" w14:textId="77777777" w:rsidR="00E10BA6" w:rsidRPr="005F12E5" w:rsidRDefault="00E10BA6" w:rsidP="00E10BA6">
      <w:pPr>
        <w:rPr>
          <w:szCs w:val="22"/>
          <w:lang w:val="lt-LT"/>
        </w:rPr>
      </w:pPr>
    </w:p>
    <w:p w14:paraId="0DD0AD27" w14:textId="77777777" w:rsidR="00E10BA6" w:rsidRPr="005F12E5" w:rsidRDefault="00E10BA6" w:rsidP="00E10BA6">
      <w:pPr>
        <w:rPr>
          <w:b/>
          <w:szCs w:val="22"/>
          <w:lang w:val="lt-LT"/>
        </w:rPr>
      </w:pPr>
      <w:r w:rsidRPr="005F12E5">
        <w:rPr>
          <w:b/>
          <w:szCs w:val="22"/>
          <w:lang w:val="lt-LT"/>
        </w:rPr>
        <w:t>6.4</w:t>
      </w:r>
      <w:r w:rsidRPr="005F12E5">
        <w:rPr>
          <w:b/>
          <w:szCs w:val="22"/>
          <w:lang w:val="lt-LT"/>
        </w:rPr>
        <w:tab/>
        <w:t>Specialios laikymo sąlygos</w:t>
      </w:r>
    </w:p>
    <w:p w14:paraId="198F6805" w14:textId="77777777" w:rsidR="00E10BA6" w:rsidRPr="005F12E5" w:rsidRDefault="00E10BA6" w:rsidP="00E10BA6">
      <w:pPr>
        <w:rPr>
          <w:szCs w:val="22"/>
          <w:lang w:val="lt-LT"/>
        </w:rPr>
      </w:pPr>
    </w:p>
    <w:p w14:paraId="2D9639CC" w14:textId="77777777" w:rsidR="00E10BA6" w:rsidRPr="005F12E5" w:rsidRDefault="00E10BA6" w:rsidP="00E10BA6">
      <w:pPr>
        <w:rPr>
          <w:szCs w:val="22"/>
          <w:lang w:val="lt-LT"/>
        </w:rPr>
      </w:pPr>
      <w:r w:rsidRPr="005F12E5">
        <w:rPr>
          <w:snapToGrid w:val="0"/>
          <w:szCs w:val="22"/>
          <w:lang w:val="lt-LT"/>
        </w:rPr>
        <w:t>Šio vaistinio preparato laikymui specialių temperatūros sąlygų nereikalaujama.</w:t>
      </w:r>
      <w:r w:rsidRPr="005F12E5">
        <w:rPr>
          <w:szCs w:val="22"/>
          <w:lang w:val="lt-LT"/>
        </w:rPr>
        <w:t xml:space="preserve"> </w:t>
      </w:r>
    </w:p>
    <w:p w14:paraId="77340080" w14:textId="77777777" w:rsidR="00E10BA6" w:rsidRPr="005F12E5" w:rsidRDefault="00E10BA6" w:rsidP="00E10BA6">
      <w:pPr>
        <w:pStyle w:val="BTEMEASMCA"/>
        <w:rPr>
          <w:noProof w:val="0"/>
          <w:sz w:val="22"/>
          <w:szCs w:val="22"/>
        </w:rPr>
      </w:pPr>
      <w:r w:rsidRPr="005F12E5">
        <w:rPr>
          <w:noProof w:val="0"/>
          <w:sz w:val="22"/>
          <w:szCs w:val="22"/>
        </w:rPr>
        <w:t xml:space="preserve">Ampules laikyti išorinėje dėžutėje, kad </w:t>
      </w:r>
      <w:r>
        <w:rPr>
          <w:noProof w:val="0"/>
          <w:sz w:val="22"/>
          <w:szCs w:val="22"/>
        </w:rPr>
        <w:t xml:space="preserve">vaistinis </w:t>
      </w:r>
      <w:r w:rsidRPr="005F12E5">
        <w:rPr>
          <w:noProof w:val="0"/>
          <w:sz w:val="22"/>
          <w:szCs w:val="22"/>
        </w:rPr>
        <w:t>preparatas būtų apsaugotas nuo šviesos.</w:t>
      </w:r>
    </w:p>
    <w:p w14:paraId="210433F3" w14:textId="77777777" w:rsidR="00E10BA6" w:rsidRPr="005F12E5" w:rsidRDefault="00E10BA6" w:rsidP="00E10BA6">
      <w:pPr>
        <w:pStyle w:val="BTEMEASMCA"/>
        <w:rPr>
          <w:noProof w:val="0"/>
          <w:sz w:val="22"/>
          <w:szCs w:val="22"/>
        </w:rPr>
      </w:pPr>
      <w:r w:rsidRPr="005F12E5">
        <w:rPr>
          <w:noProof w:val="0"/>
          <w:sz w:val="22"/>
          <w:szCs w:val="22"/>
        </w:rPr>
        <w:t>Negalima užšaldyti.</w:t>
      </w:r>
    </w:p>
    <w:p w14:paraId="3949B816" w14:textId="77777777" w:rsidR="00E10BA6" w:rsidRPr="003D53E5" w:rsidRDefault="00E10BA6" w:rsidP="00E10BA6">
      <w:pPr>
        <w:rPr>
          <w:szCs w:val="22"/>
          <w:lang w:val="lt-LT"/>
        </w:rPr>
      </w:pPr>
    </w:p>
    <w:p w14:paraId="5C27F06B" w14:textId="77777777" w:rsidR="00E10BA6" w:rsidRPr="008C485F" w:rsidRDefault="00E10BA6" w:rsidP="00E10BA6">
      <w:pPr>
        <w:rPr>
          <w:b/>
          <w:szCs w:val="22"/>
          <w:lang w:val="lt-LT"/>
        </w:rPr>
      </w:pPr>
      <w:r w:rsidRPr="008C485F">
        <w:rPr>
          <w:b/>
          <w:szCs w:val="22"/>
          <w:lang w:val="lt-LT"/>
        </w:rPr>
        <w:lastRenderedPageBreak/>
        <w:t>6.5</w:t>
      </w:r>
      <w:r w:rsidRPr="008C485F">
        <w:rPr>
          <w:b/>
          <w:szCs w:val="22"/>
          <w:lang w:val="lt-LT"/>
        </w:rPr>
        <w:tab/>
        <w:t>Talpyklės pobūdis ir jos turinys</w:t>
      </w:r>
    </w:p>
    <w:p w14:paraId="033F1D34" w14:textId="77777777" w:rsidR="00E10BA6" w:rsidRPr="005F12E5" w:rsidRDefault="00E10BA6" w:rsidP="00E10BA6">
      <w:pPr>
        <w:rPr>
          <w:szCs w:val="22"/>
          <w:lang w:val="lt-LT"/>
        </w:rPr>
      </w:pPr>
    </w:p>
    <w:p w14:paraId="45768478" w14:textId="454B6DB0" w:rsidR="00E10BA6" w:rsidRPr="005F12E5" w:rsidRDefault="00E10BA6" w:rsidP="00E10BA6">
      <w:pPr>
        <w:rPr>
          <w:szCs w:val="22"/>
          <w:lang w:val="lt-LT"/>
        </w:rPr>
      </w:pPr>
      <w:r w:rsidRPr="005F12E5">
        <w:rPr>
          <w:szCs w:val="22"/>
          <w:lang w:val="lt-LT"/>
        </w:rPr>
        <w:t>I tipo bespalvio stiklo ampulė su nulaužimo linija arba vienu nulaužimo tašku</w:t>
      </w:r>
      <w:r>
        <w:rPr>
          <w:szCs w:val="22"/>
          <w:lang w:val="lt-LT"/>
        </w:rPr>
        <w:t>. Ampulėje</w:t>
      </w:r>
      <w:r w:rsidRPr="005F12E5">
        <w:rPr>
          <w:szCs w:val="22"/>
          <w:lang w:val="lt-LT"/>
        </w:rPr>
        <w:t xml:space="preserve"> yra 1 ml tirpalo.</w:t>
      </w:r>
      <w:r w:rsidR="00DB4A32">
        <w:rPr>
          <w:szCs w:val="22"/>
          <w:lang w:val="lt-LT"/>
        </w:rPr>
        <w:t xml:space="preserve"> </w:t>
      </w:r>
      <w:r w:rsidRPr="005F12E5">
        <w:rPr>
          <w:szCs w:val="22"/>
          <w:lang w:val="lt-LT"/>
        </w:rPr>
        <w:t>5 ampulės yra supakuotos į PVC įdėklą.</w:t>
      </w:r>
    </w:p>
    <w:p w14:paraId="6EC4BC8B" w14:textId="77777777" w:rsidR="00E10BA6" w:rsidRPr="005F12E5" w:rsidRDefault="00E10BA6" w:rsidP="00E10BA6">
      <w:pPr>
        <w:rPr>
          <w:szCs w:val="22"/>
          <w:lang w:val="lt-LT"/>
        </w:rPr>
      </w:pPr>
    </w:p>
    <w:p w14:paraId="0C820F3E" w14:textId="77777777" w:rsidR="00E10BA6" w:rsidRPr="005F12E5" w:rsidRDefault="00E10BA6" w:rsidP="00E10BA6">
      <w:pPr>
        <w:rPr>
          <w:i/>
          <w:szCs w:val="22"/>
          <w:lang w:val="lt-LT"/>
        </w:rPr>
      </w:pPr>
      <w:r w:rsidRPr="005F12E5">
        <w:rPr>
          <w:i/>
          <w:szCs w:val="22"/>
          <w:lang w:val="lt-LT"/>
        </w:rPr>
        <w:t>Pakuotės dydžiai</w:t>
      </w:r>
    </w:p>
    <w:p w14:paraId="748F82FB" w14:textId="77777777" w:rsidR="00E10BA6" w:rsidRPr="005F12E5" w:rsidRDefault="00E10BA6" w:rsidP="00E10BA6">
      <w:pPr>
        <w:rPr>
          <w:szCs w:val="22"/>
          <w:lang w:val="lt-LT"/>
        </w:rPr>
      </w:pPr>
      <w:r w:rsidRPr="005F12E5">
        <w:rPr>
          <w:szCs w:val="22"/>
          <w:lang w:val="lt-LT"/>
        </w:rPr>
        <w:t>Kartono dėžutė, kurioje yra 2 įdėklai (10 ampulių).</w:t>
      </w:r>
    </w:p>
    <w:p w14:paraId="40A0BFA2" w14:textId="77777777" w:rsidR="00E10BA6" w:rsidRPr="005F12E5" w:rsidRDefault="00E10BA6" w:rsidP="00E10BA6">
      <w:pPr>
        <w:rPr>
          <w:szCs w:val="22"/>
          <w:lang w:val="lt-LT"/>
        </w:rPr>
      </w:pPr>
      <w:r w:rsidRPr="005F12E5">
        <w:rPr>
          <w:szCs w:val="22"/>
          <w:lang w:val="lt-LT"/>
        </w:rPr>
        <w:t>Kartono dėžutė, kurioje yra 20 įdėklų (100 ampulių) (pakuotė ligoninėms).</w:t>
      </w:r>
    </w:p>
    <w:p w14:paraId="71E48BC8" w14:textId="77777777" w:rsidR="00E10BA6" w:rsidRPr="005F12E5" w:rsidRDefault="00E10BA6" w:rsidP="00E10BA6">
      <w:pPr>
        <w:rPr>
          <w:szCs w:val="22"/>
          <w:lang w:val="lt-LT"/>
        </w:rPr>
      </w:pPr>
    </w:p>
    <w:p w14:paraId="67D36101" w14:textId="77777777" w:rsidR="00E10BA6" w:rsidRPr="005F12E5" w:rsidRDefault="00E10BA6" w:rsidP="00E10BA6">
      <w:pPr>
        <w:rPr>
          <w:szCs w:val="22"/>
          <w:lang w:val="lt-LT"/>
        </w:rPr>
      </w:pPr>
      <w:r w:rsidRPr="005F12E5">
        <w:rPr>
          <w:szCs w:val="22"/>
          <w:lang w:val="lt-LT"/>
        </w:rPr>
        <w:t>Gali būti tiekiamos ne visų dydžių pakuotės</w:t>
      </w:r>
    </w:p>
    <w:p w14:paraId="333D4C30" w14:textId="77777777" w:rsidR="00E10BA6" w:rsidRPr="005F12E5" w:rsidRDefault="00E10BA6" w:rsidP="00E10BA6">
      <w:pPr>
        <w:rPr>
          <w:szCs w:val="22"/>
          <w:lang w:val="lt-LT"/>
        </w:rPr>
      </w:pPr>
      <w:bookmarkStart w:id="0" w:name="OLE_LINK1"/>
    </w:p>
    <w:p w14:paraId="51A0ABB2" w14:textId="77777777" w:rsidR="00E10BA6" w:rsidRPr="005F12E5" w:rsidRDefault="00E10BA6" w:rsidP="00E10BA6">
      <w:pPr>
        <w:rPr>
          <w:szCs w:val="22"/>
          <w:lang w:val="lt-LT"/>
        </w:rPr>
      </w:pPr>
      <w:r w:rsidRPr="005F12E5">
        <w:rPr>
          <w:b/>
          <w:szCs w:val="22"/>
          <w:lang w:val="lt-LT"/>
        </w:rPr>
        <w:t>6.6</w:t>
      </w:r>
      <w:r w:rsidRPr="005F12E5">
        <w:rPr>
          <w:b/>
          <w:szCs w:val="22"/>
          <w:lang w:val="lt-LT"/>
        </w:rPr>
        <w:tab/>
        <w:t>Specialūs reikalavimai atliekoms tvarkyti</w:t>
      </w:r>
    </w:p>
    <w:bookmarkEnd w:id="0"/>
    <w:p w14:paraId="1BE7B8D6" w14:textId="77777777" w:rsidR="00E10BA6" w:rsidRPr="005F12E5" w:rsidRDefault="00E10BA6" w:rsidP="00E10BA6">
      <w:pPr>
        <w:rPr>
          <w:szCs w:val="22"/>
          <w:lang w:val="lt-LT"/>
        </w:rPr>
      </w:pPr>
    </w:p>
    <w:p w14:paraId="23AAB62C" w14:textId="77777777" w:rsidR="00E10BA6" w:rsidRPr="005F12E5" w:rsidRDefault="00E10BA6" w:rsidP="00E10BA6">
      <w:pPr>
        <w:rPr>
          <w:szCs w:val="22"/>
          <w:lang w:val="lt-LT"/>
        </w:rPr>
      </w:pPr>
      <w:r w:rsidRPr="005F12E5">
        <w:rPr>
          <w:szCs w:val="22"/>
          <w:lang w:val="lt-LT"/>
        </w:rPr>
        <w:t xml:space="preserve">Ant odos ar į akis patekę lašeliai gali sukelti deginimą, paraudimą ir niežėjimą. Reikia vengti tiesioginio sąlyčio su vaistiniu preparatu. </w:t>
      </w:r>
    </w:p>
    <w:p w14:paraId="671B73F3" w14:textId="77777777" w:rsidR="00E10BA6" w:rsidRPr="005F12E5" w:rsidRDefault="00E10BA6" w:rsidP="00E10BA6">
      <w:pPr>
        <w:rPr>
          <w:szCs w:val="22"/>
          <w:lang w:val="lt-LT"/>
        </w:rPr>
      </w:pPr>
      <w:r w:rsidRPr="005F12E5">
        <w:rPr>
          <w:szCs w:val="22"/>
          <w:lang w:val="lt-LT"/>
        </w:rPr>
        <w:t>Nesuvartotą vaistinį preparatą ar atliekas reikia tvarkyti laikantis vietinių reikalavimų.</w:t>
      </w:r>
    </w:p>
    <w:p w14:paraId="233C136F" w14:textId="77777777" w:rsidR="00E10BA6" w:rsidRPr="005F12E5" w:rsidRDefault="00E10BA6" w:rsidP="00E10BA6">
      <w:pPr>
        <w:rPr>
          <w:szCs w:val="22"/>
          <w:lang w:val="lt-LT"/>
        </w:rPr>
      </w:pPr>
    </w:p>
    <w:p w14:paraId="52C26137" w14:textId="77777777" w:rsidR="00E10BA6" w:rsidRPr="005F12E5" w:rsidRDefault="00E10BA6" w:rsidP="00E10BA6">
      <w:pPr>
        <w:rPr>
          <w:szCs w:val="22"/>
          <w:lang w:val="lt-LT"/>
        </w:rPr>
      </w:pPr>
    </w:p>
    <w:p w14:paraId="0618574C" w14:textId="77777777" w:rsidR="00E10BA6" w:rsidRPr="005F12E5" w:rsidRDefault="00E10BA6" w:rsidP="00E10BA6">
      <w:pPr>
        <w:rPr>
          <w:b/>
          <w:szCs w:val="22"/>
          <w:lang w:val="lt-LT"/>
        </w:rPr>
      </w:pPr>
      <w:r w:rsidRPr="005F12E5">
        <w:rPr>
          <w:b/>
          <w:szCs w:val="22"/>
          <w:lang w:val="lt-LT"/>
        </w:rPr>
        <w:t>7.</w:t>
      </w:r>
      <w:r w:rsidRPr="005F12E5">
        <w:rPr>
          <w:b/>
          <w:szCs w:val="22"/>
          <w:lang w:val="lt-LT"/>
        </w:rPr>
        <w:tab/>
        <w:t>REGISTRUOTOJAS</w:t>
      </w:r>
    </w:p>
    <w:p w14:paraId="6ED9A9B1" w14:textId="77777777" w:rsidR="00E10BA6" w:rsidRPr="005F12E5" w:rsidRDefault="00E10BA6" w:rsidP="00E10BA6">
      <w:pPr>
        <w:rPr>
          <w:szCs w:val="22"/>
          <w:lang w:val="lt-LT"/>
        </w:rPr>
      </w:pPr>
    </w:p>
    <w:p w14:paraId="2F4FD626" w14:textId="77777777" w:rsidR="00E10BA6" w:rsidRPr="005F12E5" w:rsidRDefault="00E10BA6" w:rsidP="00E10BA6">
      <w:pPr>
        <w:tabs>
          <w:tab w:val="clear" w:pos="567"/>
        </w:tabs>
        <w:suppressAutoHyphens/>
        <w:spacing w:line="240" w:lineRule="auto"/>
        <w:ind w:right="-2"/>
        <w:rPr>
          <w:szCs w:val="22"/>
          <w:lang w:val="lt-LT" w:eastAsia="ar-SA"/>
        </w:rPr>
      </w:pPr>
      <w:r w:rsidRPr="005F12E5">
        <w:rPr>
          <w:szCs w:val="22"/>
          <w:lang w:val="lt-LT" w:eastAsia="ar-SA"/>
        </w:rPr>
        <w:t>AS KALCEKS</w:t>
      </w:r>
    </w:p>
    <w:p w14:paraId="24D74A8B" w14:textId="319B2FF1" w:rsidR="00E10BA6" w:rsidRPr="005F12E5" w:rsidRDefault="00E10BA6" w:rsidP="00E10BA6">
      <w:pPr>
        <w:tabs>
          <w:tab w:val="clear" w:pos="567"/>
        </w:tabs>
        <w:suppressAutoHyphens/>
        <w:spacing w:line="240" w:lineRule="auto"/>
        <w:ind w:right="-2"/>
        <w:rPr>
          <w:szCs w:val="22"/>
          <w:lang w:val="lt-LT" w:eastAsia="ar-SA"/>
        </w:rPr>
      </w:pPr>
      <w:r w:rsidRPr="005F12E5">
        <w:rPr>
          <w:szCs w:val="22"/>
          <w:lang w:val="lt-LT" w:eastAsia="ar-SA"/>
        </w:rPr>
        <w:t xml:space="preserve">Krustpils iela </w:t>
      </w:r>
      <w:r w:rsidR="00204A15">
        <w:rPr>
          <w:szCs w:val="22"/>
          <w:lang w:val="lt-LT" w:eastAsia="ar-SA"/>
        </w:rPr>
        <w:t>71E</w:t>
      </w:r>
      <w:r w:rsidRPr="005F12E5">
        <w:rPr>
          <w:szCs w:val="22"/>
          <w:lang w:val="lt-LT" w:eastAsia="ar-SA"/>
        </w:rPr>
        <w:t>, Rīga, LV-1057, Latvija</w:t>
      </w:r>
    </w:p>
    <w:p w14:paraId="72538F0F" w14:textId="77777777" w:rsidR="00E10BA6" w:rsidRPr="003D53E5" w:rsidRDefault="00E10BA6" w:rsidP="00E10BA6">
      <w:pPr>
        <w:suppressAutoHyphens/>
        <w:rPr>
          <w:szCs w:val="22"/>
          <w:lang w:val="lt-LT" w:eastAsia="ar-SA"/>
        </w:rPr>
      </w:pPr>
      <w:r w:rsidRPr="005F12E5">
        <w:rPr>
          <w:szCs w:val="22"/>
          <w:lang w:val="lt-LT" w:eastAsia="ar-SA"/>
        </w:rPr>
        <w:t xml:space="preserve">Tel. </w:t>
      </w:r>
      <w:r w:rsidRPr="00FD5A28">
        <w:rPr>
          <w:szCs w:val="22"/>
          <w:lang w:val="es-ES" w:eastAsia="ar-SA"/>
        </w:rPr>
        <w:t xml:space="preserve">+371 </w:t>
      </w:r>
      <w:r w:rsidRPr="003D53E5">
        <w:rPr>
          <w:color w:val="000000"/>
          <w:szCs w:val="22"/>
          <w:lang w:val="lv-LV" w:eastAsia="lv-LV"/>
        </w:rPr>
        <w:t>67083320</w:t>
      </w:r>
    </w:p>
    <w:p w14:paraId="0AA4271E" w14:textId="77777777" w:rsidR="00E10BA6" w:rsidRPr="008C485F" w:rsidRDefault="00E10BA6" w:rsidP="00E10BA6">
      <w:pPr>
        <w:suppressAutoHyphens/>
        <w:rPr>
          <w:szCs w:val="22"/>
          <w:lang w:val="lt-LT" w:eastAsia="ar-SA"/>
        </w:rPr>
      </w:pPr>
      <w:r w:rsidRPr="008C485F">
        <w:rPr>
          <w:szCs w:val="22"/>
          <w:lang w:val="lt-LT" w:eastAsia="ar-SA"/>
        </w:rPr>
        <w:t>El. paštas kalceks@kalceks.lv</w:t>
      </w:r>
    </w:p>
    <w:p w14:paraId="567D5654" w14:textId="77777777" w:rsidR="00E10BA6" w:rsidRPr="005F12E5" w:rsidRDefault="00E10BA6" w:rsidP="00E10BA6">
      <w:pPr>
        <w:rPr>
          <w:szCs w:val="22"/>
          <w:lang w:val="lt-LT"/>
        </w:rPr>
      </w:pPr>
    </w:p>
    <w:p w14:paraId="2165C9B5" w14:textId="77777777" w:rsidR="00E10BA6" w:rsidRPr="005F12E5" w:rsidRDefault="00E10BA6" w:rsidP="00E10BA6">
      <w:pPr>
        <w:rPr>
          <w:szCs w:val="22"/>
          <w:lang w:val="lt-LT"/>
        </w:rPr>
      </w:pPr>
    </w:p>
    <w:p w14:paraId="58F7DB86" w14:textId="77777777" w:rsidR="00E10BA6" w:rsidRPr="005F12E5" w:rsidRDefault="00E10BA6" w:rsidP="00E10BA6">
      <w:pPr>
        <w:rPr>
          <w:b/>
          <w:szCs w:val="22"/>
          <w:lang w:val="lt-LT"/>
        </w:rPr>
      </w:pPr>
      <w:r w:rsidRPr="005F12E5">
        <w:rPr>
          <w:b/>
          <w:szCs w:val="22"/>
          <w:lang w:val="lt-LT"/>
        </w:rPr>
        <w:t>8.</w:t>
      </w:r>
      <w:r w:rsidRPr="005F12E5">
        <w:rPr>
          <w:b/>
          <w:szCs w:val="22"/>
          <w:lang w:val="lt-LT"/>
        </w:rPr>
        <w:tab/>
        <w:t xml:space="preserve">REGISTRACIJOS PAŽYMĖJIMO NUMERIS (-IAI) </w:t>
      </w:r>
    </w:p>
    <w:p w14:paraId="37AD9B6A" w14:textId="77777777" w:rsidR="00E10BA6" w:rsidRPr="005F12E5" w:rsidRDefault="00E10BA6" w:rsidP="00E10BA6">
      <w:pPr>
        <w:rPr>
          <w:szCs w:val="22"/>
          <w:lang w:val="lt-LT"/>
        </w:rPr>
      </w:pPr>
    </w:p>
    <w:p w14:paraId="1A301564" w14:textId="77777777" w:rsidR="00E10BA6" w:rsidRPr="005F12E5" w:rsidRDefault="00E10BA6" w:rsidP="00E10BA6">
      <w:pPr>
        <w:rPr>
          <w:szCs w:val="22"/>
          <w:lang w:val="lt-LT"/>
        </w:rPr>
      </w:pPr>
      <w:r w:rsidRPr="005F12E5">
        <w:rPr>
          <w:szCs w:val="22"/>
          <w:lang w:val="lt-LT"/>
        </w:rPr>
        <w:t>LT/1/15/3717/001</w:t>
      </w:r>
      <w:r>
        <w:rPr>
          <w:szCs w:val="22"/>
          <w:lang w:val="lt-LT"/>
        </w:rPr>
        <w:t xml:space="preserve"> – N10</w:t>
      </w:r>
    </w:p>
    <w:p w14:paraId="41B155AD" w14:textId="77777777" w:rsidR="00E10BA6" w:rsidRPr="005F12E5" w:rsidRDefault="00E10BA6" w:rsidP="00E10BA6">
      <w:pPr>
        <w:rPr>
          <w:szCs w:val="22"/>
          <w:lang w:val="lt-LT"/>
        </w:rPr>
      </w:pPr>
      <w:r w:rsidRPr="005F12E5">
        <w:rPr>
          <w:szCs w:val="22"/>
          <w:lang w:val="lt-LT"/>
        </w:rPr>
        <w:t>LT/1/15/3717/002</w:t>
      </w:r>
      <w:r>
        <w:rPr>
          <w:szCs w:val="22"/>
          <w:lang w:val="lt-LT"/>
        </w:rPr>
        <w:t xml:space="preserve"> – N100</w:t>
      </w:r>
    </w:p>
    <w:p w14:paraId="4B30981A" w14:textId="77777777" w:rsidR="00E10BA6" w:rsidRPr="005F12E5" w:rsidRDefault="00E10BA6" w:rsidP="00E10BA6">
      <w:pPr>
        <w:rPr>
          <w:szCs w:val="22"/>
          <w:lang w:val="lt-LT"/>
        </w:rPr>
      </w:pPr>
    </w:p>
    <w:p w14:paraId="2247F783" w14:textId="77777777" w:rsidR="00E10BA6" w:rsidRPr="005F12E5" w:rsidRDefault="00E10BA6" w:rsidP="00E10BA6">
      <w:pPr>
        <w:rPr>
          <w:szCs w:val="22"/>
          <w:lang w:val="lt-LT"/>
        </w:rPr>
      </w:pPr>
    </w:p>
    <w:p w14:paraId="3DEF1CCE" w14:textId="77777777" w:rsidR="00E10BA6" w:rsidRPr="005F12E5" w:rsidRDefault="00E10BA6" w:rsidP="00E10BA6">
      <w:pPr>
        <w:rPr>
          <w:b/>
          <w:szCs w:val="22"/>
          <w:lang w:val="lt-LT"/>
        </w:rPr>
      </w:pPr>
      <w:r w:rsidRPr="005F12E5">
        <w:rPr>
          <w:b/>
          <w:szCs w:val="22"/>
          <w:lang w:val="lt-LT"/>
        </w:rPr>
        <w:t>9.</w:t>
      </w:r>
      <w:r w:rsidRPr="005F12E5">
        <w:rPr>
          <w:b/>
          <w:szCs w:val="22"/>
          <w:lang w:val="lt-LT"/>
        </w:rPr>
        <w:tab/>
        <w:t>REGISTRAVIMO / PERREGISTRAVIMO DATA</w:t>
      </w:r>
    </w:p>
    <w:p w14:paraId="1930D7DD" w14:textId="77777777" w:rsidR="00E10BA6" w:rsidRPr="005F12E5" w:rsidRDefault="00E10BA6" w:rsidP="00E10BA6">
      <w:pPr>
        <w:rPr>
          <w:szCs w:val="22"/>
          <w:lang w:val="lt-LT"/>
        </w:rPr>
      </w:pPr>
    </w:p>
    <w:p w14:paraId="01D608A3" w14:textId="77777777" w:rsidR="00E10BA6" w:rsidRPr="005F12E5" w:rsidRDefault="00E10BA6" w:rsidP="00E10BA6">
      <w:pPr>
        <w:numPr>
          <w:ilvl w:val="12"/>
          <w:numId w:val="0"/>
        </w:numPr>
        <w:tabs>
          <w:tab w:val="clear" w:pos="567"/>
        </w:tabs>
        <w:snapToGrid/>
        <w:spacing w:line="240" w:lineRule="auto"/>
        <w:ind w:left="284" w:hanging="284"/>
        <w:rPr>
          <w:szCs w:val="22"/>
          <w:lang w:val="lt-LT"/>
        </w:rPr>
      </w:pPr>
      <w:r w:rsidRPr="005F12E5">
        <w:rPr>
          <w:szCs w:val="22"/>
          <w:lang w:val="lt-LT"/>
        </w:rPr>
        <w:t>Registravimo data 2015 m. balandžio 30 d.</w:t>
      </w:r>
    </w:p>
    <w:p w14:paraId="0B161668" w14:textId="77777777" w:rsidR="00E10BA6" w:rsidRDefault="00E10BA6" w:rsidP="00E10BA6">
      <w:pPr>
        <w:rPr>
          <w:szCs w:val="22"/>
          <w:lang w:val="lt-LT"/>
        </w:rPr>
      </w:pPr>
      <w:r>
        <w:rPr>
          <w:szCs w:val="22"/>
          <w:lang w:val="lt-LT"/>
        </w:rPr>
        <w:t>Paskutinio perregistravimo data 2019 m. gruodžio 19 d.</w:t>
      </w:r>
    </w:p>
    <w:p w14:paraId="6966484E" w14:textId="77777777" w:rsidR="00E10BA6" w:rsidRPr="005F12E5" w:rsidRDefault="00E10BA6" w:rsidP="00E10BA6">
      <w:pPr>
        <w:rPr>
          <w:szCs w:val="22"/>
          <w:lang w:val="lt-LT"/>
        </w:rPr>
      </w:pPr>
    </w:p>
    <w:p w14:paraId="13F0D5D6" w14:textId="77777777" w:rsidR="00E10BA6" w:rsidRPr="005F12E5" w:rsidRDefault="00E10BA6" w:rsidP="00E10BA6">
      <w:pPr>
        <w:rPr>
          <w:szCs w:val="22"/>
          <w:lang w:val="lt-LT"/>
        </w:rPr>
      </w:pPr>
    </w:p>
    <w:p w14:paraId="19482073" w14:textId="77777777" w:rsidR="00E10BA6" w:rsidRPr="005F12E5" w:rsidRDefault="00E10BA6" w:rsidP="00E10BA6">
      <w:pPr>
        <w:rPr>
          <w:b/>
          <w:szCs w:val="22"/>
          <w:lang w:val="lt-LT"/>
        </w:rPr>
      </w:pPr>
      <w:r w:rsidRPr="005F12E5">
        <w:rPr>
          <w:b/>
          <w:szCs w:val="22"/>
          <w:lang w:val="lt-LT"/>
        </w:rPr>
        <w:t>10.</w:t>
      </w:r>
      <w:r w:rsidRPr="005F12E5">
        <w:rPr>
          <w:b/>
          <w:szCs w:val="22"/>
          <w:lang w:val="lt-LT"/>
        </w:rPr>
        <w:tab/>
        <w:t>TEKSTO PERŽIŪROS DATA</w:t>
      </w:r>
    </w:p>
    <w:p w14:paraId="7F11ADF8" w14:textId="77777777" w:rsidR="00E10BA6" w:rsidRPr="005F12E5" w:rsidRDefault="00E10BA6" w:rsidP="00E10BA6">
      <w:pPr>
        <w:rPr>
          <w:szCs w:val="22"/>
          <w:lang w:val="lt-LT"/>
        </w:rPr>
      </w:pPr>
    </w:p>
    <w:p w14:paraId="54A59B14" w14:textId="0D690D88" w:rsidR="00E10BA6" w:rsidRDefault="00DA5C3F" w:rsidP="00E10BA6">
      <w:pPr>
        <w:rPr>
          <w:szCs w:val="22"/>
          <w:lang w:val="lt-LT"/>
        </w:rPr>
      </w:pPr>
      <w:r>
        <w:rPr>
          <w:szCs w:val="22"/>
          <w:lang w:val="lt-LT"/>
        </w:rPr>
        <w:t>2024 m. gruodžio 31 d.</w:t>
      </w:r>
    </w:p>
    <w:p w14:paraId="1238D3CE" w14:textId="77777777" w:rsidR="00DA5C3F" w:rsidRPr="008C485F" w:rsidRDefault="00DA5C3F" w:rsidP="00E10BA6">
      <w:pPr>
        <w:rPr>
          <w:szCs w:val="22"/>
          <w:lang w:val="lt-LT"/>
        </w:rPr>
      </w:pPr>
    </w:p>
    <w:p w14:paraId="703B4300" w14:textId="5F43EABD" w:rsidR="00E10BA6" w:rsidRPr="00A2722B" w:rsidRDefault="00E10BA6" w:rsidP="00E10BA6">
      <w:pPr>
        <w:pStyle w:val="Paprastasistekstas"/>
        <w:tabs>
          <w:tab w:val="left" w:pos="5954"/>
          <w:tab w:val="left" w:pos="6237"/>
          <w:tab w:val="left" w:pos="6663"/>
          <w:tab w:val="left" w:pos="6946"/>
        </w:tabs>
        <w:rPr>
          <w:rFonts w:ascii="Times New Roman" w:hAnsi="Times New Roman" w:cs="Times New Roman"/>
          <w:lang w:val="lt-LT"/>
        </w:rPr>
      </w:pPr>
      <w:r w:rsidRPr="008C485F">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5F12E5">
        <w:rPr>
          <w:rFonts w:ascii="Times New Roman" w:hAnsi="Times New Roman" w:cs="Times New Roman"/>
          <w:i/>
          <w:lang w:val="lt-LT"/>
        </w:rPr>
        <w:t xml:space="preserve"> </w:t>
      </w:r>
      <w:r w:rsidR="00A2722B" w:rsidRPr="00A2722B">
        <w:rPr>
          <w:rFonts w:asciiTheme="majorBidi" w:hAnsiTheme="majorBidi" w:cstheme="majorBidi"/>
          <w:color w:val="0000EE"/>
          <w:u w:val="single"/>
          <w:lang w:val="lt-LT" w:eastAsia="lt-LT"/>
        </w:rPr>
        <w:t>https://vvkt.lrv.lt/lt/.</w:t>
      </w:r>
    </w:p>
    <w:p w14:paraId="2C86570E" w14:textId="77777777" w:rsidR="00E10BA6" w:rsidRPr="005F12E5" w:rsidRDefault="00E10BA6" w:rsidP="00E10BA6">
      <w:pPr>
        <w:tabs>
          <w:tab w:val="clear" w:pos="567"/>
        </w:tabs>
        <w:snapToGrid/>
        <w:spacing w:after="160" w:line="259" w:lineRule="auto"/>
        <w:rPr>
          <w:szCs w:val="22"/>
          <w:lang w:val="lt-LT"/>
        </w:rPr>
      </w:pPr>
      <w:r w:rsidRPr="005F12E5">
        <w:rPr>
          <w:szCs w:val="22"/>
          <w:lang w:val="lt-LT"/>
        </w:rPr>
        <w:br w:type="page"/>
      </w:r>
    </w:p>
    <w:p w14:paraId="38C677E6" w14:textId="77777777" w:rsidR="00E10BA6" w:rsidRPr="005F12E5" w:rsidRDefault="00E10BA6" w:rsidP="00E10BA6">
      <w:pPr>
        <w:rPr>
          <w:noProof/>
          <w:szCs w:val="22"/>
          <w:lang w:val="lt-LT"/>
        </w:rPr>
      </w:pPr>
    </w:p>
    <w:p w14:paraId="30F274CB" w14:textId="77777777" w:rsidR="00E10BA6" w:rsidRPr="005F12E5" w:rsidRDefault="00E10BA6" w:rsidP="00E10BA6">
      <w:pPr>
        <w:rPr>
          <w:noProof/>
          <w:szCs w:val="22"/>
          <w:lang w:val="lt-LT"/>
        </w:rPr>
      </w:pPr>
    </w:p>
    <w:p w14:paraId="60775919" w14:textId="77777777" w:rsidR="00E10BA6" w:rsidRPr="005F12E5" w:rsidRDefault="00E10BA6" w:rsidP="00E10BA6">
      <w:pPr>
        <w:rPr>
          <w:noProof/>
          <w:szCs w:val="22"/>
          <w:lang w:val="lt-LT"/>
        </w:rPr>
      </w:pPr>
    </w:p>
    <w:p w14:paraId="5DA20D9D" w14:textId="77777777" w:rsidR="00E10BA6" w:rsidRPr="005F12E5" w:rsidRDefault="00E10BA6" w:rsidP="00E10BA6">
      <w:pPr>
        <w:rPr>
          <w:noProof/>
          <w:szCs w:val="22"/>
          <w:lang w:val="lt-LT"/>
        </w:rPr>
      </w:pPr>
    </w:p>
    <w:p w14:paraId="2CF131B4" w14:textId="77777777" w:rsidR="00E10BA6" w:rsidRPr="005F12E5" w:rsidRDefault="00E10BA6" w:rsidP="00E10BA6">
      <w:pPr>
        <w:rPr>
          <w:noProof/>
          <w:szCs w:val="22"/>
          <w:lang w:val="lt-LT"/>
        </w:rPr>
      </w:pPr>
    </w:p>
    <w:p w14:paraId="3C0C8EEC" w14:textId="77777777" w:rsidR="00E10BA6" w:rsidRPr="005F12E5" w:rsidRDefault="00E10BA6" w:rsidP="00E10BA6">
      <w:pPr>
        <w:rPr>
          <w:noProof/>
          <w:szCs w:val="22"/>
          <w:lang w:val="lt-LT"/>
        </w:rPr>
      </w:pPr>
    </w:p>
    <w:p w14:paraId="48D3C6FB" w14:textId="77777777" w:rsidR="00E10BA6" w:rsidRPr="005F12E5" w:rsidRDefault="00E10BA6" w:rsidP="00E10BA6">
      <w:pPr>
        <w:rPr>
          <w:noProof/>
          <w:szCs w:val="22"/>
          <w:lang w:val="lt-LT"/>
        </w:rPr>
      </w:pPr>
    </w:p>
    <w:p w14:paraId="7F855D74" w14:textId="77777777" w:rsidR="00E10BA6" w:rsidRPr="005F12E5" w:rsidRDefault="00E10BA6" w:rsidP="00E10BA6">
      <w:pPr>
        <w:rPr>
          <w:noProof/>
          <w:szCs w:val="22"/>
          <w:lang w:val="lt-LT"/>
        </w:rPr>
      </w:pPr>
    </w:p>
    <w:p w14:paraId="3A5F15EA" w14:textId="77777777" w:rsidR="00E10BA6" w:rsidRPr="005F12E5" w:rsidRDefault="00E10BA6" w:rsidP="00E10BA6">
      <w:pPr>
        <w:rPr>
          <w:noProof/>
          <w:szCs w:val="22"/>
          <w:lang w:val="lt-LT"/>
        </w:rPr>
      </w:pPr>
    </w:p>
    <w:p w14:paraId="6CD885B3" w14:textId="77777777" w:rsidR="00E10BA6" w:rsidRPr="005F12E5" w:rsidRDefault="00E10BA6" w:rsidP="00E10BA6">
      <w:pPr>
        <w:rPr>
          <w:noProof/>
          <w:szCs w:val="22"/>
          <w:lang w:val="lt-LT"/>
        </w:rPr>
      </w:pPr>
    </w:p>
    <w:p w14:paraId="498E201C" w14:textId="77777777" w:rsidR="00E10BA6" w:rsidRPr="005F12E5" w:rsidRDefault="00E10BA6" w:rsidP="00E10BA6">
      <w:pPr>
        <w:rPr>
          <w:noProof/>
          <w:szCs w:val="22"/>
          <w:lang w:val="lt-LT"/>
        </w:rPr>
      </w:pPr>
    </w:p>
    <w:p w14:paraId="6C72A437" w14:textId="77777777" w:rsidR="00E10BA6" w:rsidRPr="005F12E5" w:rsidRDefault="00E10BA6" w:rsidP="00E10BA6">
      <w:pPr>
        <w:rPr>
          <w:noProof/>
          <w:szCs w:val="22"/>
          <w:lang w:val="lt-LT"/>
        </w:rPr>
      </w:pPr>
    </w:p>
    <w:p w14:paraId="0512CE37" w14:textId="77777777" w:rsidR="00E10BA6" w:rsidRPr="005F12E5" w:rsidRDefault="00E10BA6" w:rsidP="00E10BA6">
      <w:pPr>
        <w:rPr>
          <w:noProof/>
          <w:szCs w:val="22"/>
          <w:lang w:val="lt-LT"/>
        </w:rPr>
      </w:pPr>
    </w:p>
    <w:p w14:paraId="3D7DCDC0" w14:textId="77777777" w:rsidR="00E10BA6" w:rsidRPr="005F12E5" w:rsidRDefault="00E10BA6" w:rsidP="00E10BA6">
      <w:pPr>
        <w:rPr>
          <w:noProof/>
          <w:szCs w:val="22"/>
          <w:lang w:val="lt-LT"/>
        </w:rPr>
      </w:pPr>
    </w:p>
    <w:p w14:paraId="1E4B1A51" w14:textId="77777777" w:rsidR="00E10BA6" w:rsidRPr="005F12E5" w:rsidRDefault="00E10BA6" w:rsidP="00E10BA6">
      <w:pPr>
        <w:rPr>
          <w:noProof/>
          <w:szCs w:val="22"/>
          <w:lang w:val="lt-LT"/>
        </w:rPr>
      </w:pPr>
    </w:p>
    <w:p w14:paraId="423D478E" w14:textId="77777777" w:rsidR="00E10BA6" w:rsidRPr="005F12E5" w:rsidRDefault="00E10BA6" w:rsidP="00E10BA6">
      <w:pPr>
        <w:rPr>
          <w:noProof/>
          <w:szCs w:val="22"/>
          <w:lang w:val="lt-LT"/>
        </w:rPr>
      </w:pPr>
    </w:p>
    <w:p w14:paraId="43EED9EB" w14:textId="77777777" w:rsidR="00E10BA6" w:rsidRPr="005F12E5" w:rsidRDefault="00E10BA6" w:rsidP="00E10BA6">
      <w:pPr>
        <w:rPr>
          <w:noProof/>
          <w:szCs w:val="22"/>
          <w:lang w:val="lt-LT"/>
        </w:rPr>
      </w:pPr>
    </w:p>
    <w:p w14:paraId="3D2AE337" w14:textId="77777777" w:rsidR="00E10BA6" w:rsidRPr="005F12E5" w:rsidRDefault="00E10BA6" w:rsidP="00E10BA6">
      <w:pPr>
        <w:rPr>
          <w:noProof/>
          <w:szCs w:val="22"/>
          <w:lang w:val="lt-LT"/>
        </w:rPr>
      </w:pPr>
    </w:p>
    <w:p w14:paraId="315B7C77" w14:textId="77777777" w:rsidR="00E10BA6" w:rsidRPr="005F12E5" w:rsidRDefault="00E10BA6" w:rsidP="00E10BA6">
      <w:pPr>
        <w:rPr>
          <w:noProof/>
          <w:szCs w:val="22"/>
          <w:lang w:val="lt-LT"/>
        </w:rPr>
      </w:pPr>
    </w:p>
    <w:p w14:paraId="1DC29FA6" w14:textId="77777777" w:rsidR="00E10BA6" w:rsidRPr="005F12E5" w:rsidRDefault="00E10BA6" w:rsidP="00E10BA6">
      <w:pPr>
        <w:rPr>
          <w:noProof/>
          <w:szCs w:val="22"/>
          <w:lang w:val="lt-LT"/>
        </w:rPr>
      </w:pPr>
    </w:p>
    <w:p w14:paraId="4E73628B" w14:textId="77777777" w:rsidR="00E10BA6" w:rsidRPr="005F12E5" w:rsidRDefault="00E10BA6" w:rsidP="00E10BA6">
      <w:pPr>
        <w:rPr>
          <w:noProof/>
          <w:szCs w:val="22"/>
          <w:lang w:val="lt-LT"/>
        </w:rPr>
      </w:pPr>
    </w:p>
    <w:p w14:paraId="3B985406" w14:textId="77777777" w:rsidR="00E10BA6" w:rsidRPr="005F12E5" w:rsidRDefault="00E10BA6" w:rsidP="00E10BA6">
      <w:pPr>
        <w:rPr>
          <w:noProof/>
          <w:szCs w:val="22"/>
          <w:lang w:val="lt-LT"/>
        </w:rPr>
      </w:pPr>
    </w:p>
    <w:p w14:paraId="5DDC48BD" w14:textId="77777777" w:rsidR="00E10BA6" w:rsidRPr="005F12E5" w:rsidRDefault="00E10BA6" w:rsidP="00E10BA6">
      <w:pPr>
        <w:rPr>
          <w:noProof/>
          <w:szCs w:val="22"/>
          <w:lang w:val="lt-LT"/>
        </w:rPr>
      </w:pPr>
    </w:p>
    <w:p w14:paraId="66DF5D57" w14:textId="77777777" w:rsidR="00E10BA6" w:rsidRPr="005F12E5" w:rsidRDefault="00E10BA6" w:rsidP="00E10BA6">
      <w:pPr>
        <w:jc w:val="center"/>
        <w:rPr>
          <w:b/>
          <w:szCs w:val="22"/>
          <w:lang w:val="lt-LT"/>
        </w:rPr>
      </w:pPr>
      <w:r w:rsidRPr="005F12E5">
        <w:rPr>
          <w:b/>
          <w:szCs w:val="22"/>
          <w:lang w:val="lt-LT"/>
        </w:rPr>
        <w:t>II PRIEDAS</w:t>
      </w:r>
    </w:p>
    <w:p w14:paraId="220CB4EA" w14:textId="77777777" w:rsidR="00E10BA6" w:rsidRPr="005F12E5" w:rsidRDefault="00E10BA6" w:rsidP="00E10BA6">
      <w:pPr>
        <w:ind w:left="1701" w:right="1416" w:hanging="567"/>
        <w:rPr>
          <w:szCs w:val="22"/>
          <w:lang w:val="lt-LT"/>
        </w:rPr>
      </w:pPr>
    </w:p>
    <w:p w14:paraId="5C853478" w14:textId="77777777" w:rsidR="00E10BA6" w:rsidRPr="005F12E5" w:rsidRDefault="00E10BA6" w:rsidP="00E10BA6">
      <w:pPr>
        <w:jc w:val="center"/>
        <w:rPr>
          <w:i/>
          <w:szCs w:val="22"/>
          <w:lang w:val="lt-LT"/>
        </w:rPr>
      </w:pPr>
      <w:r w:rsidRPr="005F12E5">
        <w:rPr>
          <w:b/>
          <w:szCs w:val="22"/>
          <w:lang w:val="lt-LT"/>
        </w:rPr>
        <w:t>REGISTRACIJOS SĄLYGOS</w:t>
      </w:r>
    </w:p>
    <w:p w14:paraId="7D3ADA06" w14:textId="77777777" w:rsidR="00E10BA6" w:rsidRPr="005F12E5" w:rsidRDefault="00E10BA6" w:rsidP="00E10BA6">
      <w:pPr>
        <w:rPr>
          <w:szCs w:val="22"/>
          <w:lang w:val="lt-LT"/>
        </w:rPr>
      </w:pPr>
    </w:p>
    <w:p w14:paraId="55CB10BD" w14:textId="77777777" w:rsidR="00E10BA6" w:rsidRPr="005F12E5" w:rsidRDefault="00E10BA6" w:rsidP="00E10BA6">
      <w:pPr>
        <w:tabs>
          <w:tab w:val="clear" w:pos="567"/>
          <w:tab w:val="left" w:pos="1701"/>
        </w:tabs>
        <w:ind w:left="1701" w:right="567" w:hanging="567"/>
        <w:rPr>
          <w:b/>
          <w:noProof/>
          <w:szCs w:val="22"/>
          <w:lang w:val="lt-LT"/>
        </w:rPr>
      </w:pPr>
      <w:r w:rsidRPr="005F12E5">
        <w:rPr>
          <w:b/>
          <w:noProof/>
          <w:szCs w:val="22"/>
          <w:lang w:val="lt-LT"/>
        </w:rPr>
        <w:t>A.</w:t>
      </w:r>
      <w:r w:rsidRPr="005F12E5">
        <w:rPr>
          <w:b/>
          <w:noProof/>
          <w:szCs w:val="22"/>
          <w:lang w:val="lt-LT"/>
        </w:rPr>
        <w:tab/>
        <w:t>GAMINTOJAS, ATSAKINGAS UŽ SERIJŲ IŠLEIDIMĄ</w:t>
      </w:r>
    </w:p>
    <w:p w14:paraId="6A4E068A" w14:textId="77777777" w:rsidR="00E10BA6" w:rsidRPr="005F12E5" w:rsidRDefault="00E10BA6" w:rsidP="00E10BA6">
      <w:pPr>
        <w:tabs>
          <w:tab w:val="clear" w:pos="567"/>
          <w:tab w:val="left" w:pos="1701"/>
        </w:tabs>
        <w:ind w:left="567" w:right="567" w:hanging="567"/>
        <w:rPr>
          <w:noProof/>
          <w:szCs w:val="22"/>
          <w:lang w:val="lt-LT"/>
        </w:rPr>
      </w:pPr>
    </w:p>
    <w:p w14:paraId="4E5DBAD7" w14:textId="77777777" w:rsidR="00E10BA6" w:rsidRPr="005F12E5" w:rsidRDefault="00E10BA6" w:rsidP="00E10BA6">
      <w:pPr>
        <w:tabs>
          <w:tab w:val="clear" w:pos="567"/>
          <w:tab w:val="left" w:pos="1701"/>
        </w:tabs>
        <w:ind w:left="1701" w:right="567" w:hanging="567"/>
        <w:rPr>
          <w:b/>
          <w:szCs w:val="22"/>
          <w:lang w:val="lt-LT"/>
        </w:rPr>
      </w:pPr>
      <w:r w:rsidRPr="005F12E5">
        <w:rPr>
          <w:b/>
          <w:szCs w:val="22"/>
          <w:lang w:val="lt-LT"/>
        </w:rPr>
        <w:t>B.</w:t>
      </w:r>
      <w:r w:rsidRPr="005F12E5">
        <w:rPr>
          <w:b/>
          <w:szCs w:val="22"/>
          <w:lang w:val="lt-LT"/>
        </w:rPr>
        <w:tab/>
        <w:t>TIEKIMO IR VARTOJIMO SĄLYGOS AR APRIBOJIMAI</w:t>
      </w:r>
    </w:p>
    <w:p w14:paraId="7CD5BAB8" w14:textId="77777777" w:rsidR="00E10BA6" w:rsidRPr="005F12E5" w:rsidRDefault="00E10BA6" w:rsidP="00E10BA6">
      <w:pPr>
        <w:tabs>
          <w:tab w:val="clear" w:pos="567"/>
          <w:tab w:val="left" w:pos="1701"/>
        </w:tabs>
        <w:ind w:left="567" w:right="567" w:hanging="567"/>
        <w:rPr>
          <w:szCs w:val="22"/>
          <w:lang w:val="lt-LT"/>
        </w:rPr>
      </w:pPr>
    </w:p>
    <w:p w14:paraId="2E692546" w14:textId="77777777" w:rsidR="00E10BA6" w:rsidRPr="005F12E5" w:rsidRDefault="00E10BA6" w:rsidP="00E10BA6">
      <w:pPr>
        <w:ind w:left="1701" w:right="1558" w:hanging="850"/>
        <w:rPr>
          <w:b/>
          <w:szCs w:val="22"/>
          <w:lang w:val="lt-LT"/>
        </w:rPr>
      </w:pPr>
    </w:p>
    <w:p w14:paraId="12C7AECC" w14:textId="77777777" w:rsidR="00E10BA6" w:rsidRPr="005F12E5" w:rsidRDefault="00E10BA6" w:rsidP="00E10BA6">
      <w:pPr>
        <w:ind w:left="567" w:hanging="567"/>
        <w:rPr>
          <w:szCs w:val="22"/>
          <w:lang w:val="lt-LT"/>
        </w:rPr>
      </w:pPr>
    </w:p>
    <w:p w14:paraId="11897CB6" w14:textId="77777777" w:rsidR="00E10BA6" w:rsidRPr="005F12E5" w:rsidRDefault="00E10BA6" w:rsidP="00E10BA6">
      <w:pPr>
        <w:ind w:right="-1"/>
        <w:rPr>
          <w:szCs w:val="22"/>
          <w:lang w:val="lt-LT"/>
        </w:rPr>
      </w:pPr>
    </w:p>
    <w:p w14:paraId="62821939" w14:textId="77777777" w:rsidR="00E10BA6" w:rsidRPr="005F12E5" w:rsidRDefault="00E10BA6" w:rsidP="00E10BA6">
      <w:pPr>
        <w:ind w:left="567" w:hanging="567"/>
        <w:rPr>
          <w:b/>
          <w:szCs w:val="22"/>
          <w:lang w:val="lt-LT"/>
        </w:rPr>
      </w:pPr>
      <w:r w:rsidRPr="005F12E5">
        <w:rPr>
          <w:szCs w:val="22"/>
          <w:lang w:val="lt-LT"/>
        </w:rPr>
        <w:br w:type="page"/>
      </w:r>
      <w:r w:rsidRPr="005F12E5">
        <w:rPr>
          <w:b/>
          <w:szCs w:val="22"/>
          <w:lang w:val="lt-LT"/>
        </w:rPr>
        <w:lastRenderedPageBreak/>
        <w:t>A.</w:t>
      </w:r>
      <w:r w:rsidRPr="005F12E5">
        <w:rPr>
          <w:b/>
          <w:szCs w:val="22"/>
          <w:lang w:val="lt-LT"/>
        </w:rPr>
        <w:tab/>
        <w:t>GAMINTOJAS, ATSAKINGAS UŽ SERIJŲ IŠLEIDIMĄ</w:t>
      </w:r>
    </w:p>
    <w:p w14:paraId="340E8802" w14:textId="77777777" w:rsidR="00E10BA6" w:rsidRPr="005F12E5" w:rsidRDefault="00E10BA6" w:rsidP="00E10BA6">
      <w:pPr>
        <w:rPr>
          <w:szCs w:val="22"/>
          <w:lang w:val="lt-LT"/>
        </w:rPr>
      </w:pPr>
    </w:p>
    <w:p w14:paraId="2C848893" w14:textId="77777777" w:rsidR="00E10BA6" w:rsidRPr="005F12E5" w:rsidRDefault="00E10BA6" w:rsidP="00E10BA6">
      <w:pPr>
        <w:spacing w:line="240" w:lineRule="auto"/>
        <w:jc w:val="both"/>
        <w:rPr>
          <w:szCs w:val="22"/>
          <w:lang w:val="lt-LT"/>
        </w:rPr>
      </w:pPr>
      <w:r w:rsidRPr="005F12E5">
        <w:rPr>
          <w:noProof/>
          <w:szCs w:val="22"/>
          <w:u w:val="single"/>
          <w:lang w:val="lt-LT"/>
        </w:rPr>
        <w:t>Gamintojo, atsakingo už serijų išleidimą, pavadinimas ir adresas</w:t>
      </w:r>
    </w:p>
    <w:p w14:paraId="73782CB1" w14:textId="77777777" w:rsidR="00E10BA6" w:rsidRPr="005F12E5" w:rsidRDefault="00E10BA6" w:rsidP="00E10BA6">
      <w:pPr>
        <w:rPr>
          <w:szCs w:val="22"/>
          <w:lang w:val="lt-LT"/>
        </w:rPr>
      </w:pPr>
    </w:p>
    <w:p w14:paraId="64577277" w14:textId="77777777" w:rsidR="00E10BA6" w:rsidRPr="005F12E5" w:rsidRDefault="00E10BA6" w:rsidP="00E10BA6">
      <w:pPr>
        <w:numPr>
          <w:ilvl w:val="12"/>
          <w:numId w:val="0"/>
        </w:numPr>
        <w:tabs>
          <w:tab w:val="clear" w:pos="567"/>
        </w:tabs>
        <w:spacing w:line="240" w:lineRule="auto"/>
        <w:ind w:right="-2"/>
        <w:rPr>
          <w:szCs w:val="22"/>
          <w:lang w:val="lt-LT"/>
        </w:rPr>
      </w:pPr>
      <w:r w:rsidRPr="005F12E5">
        <w:rPr>
          <w:szCs w:val="22"/>
          <w:lang w:val="lt-LT"/>
        </w:rPr>
        <w:t>AS KALCEKS</w:t>
      </w:r>
    </w:p>
    <w:p w14:paraId="09CF3C4A" w14:textId="77777777" w:rsidR="00E10BA6" w:rsidRPr="005F12E5" w:rsidRDefault="00E10BA6" w:rsidP="00E10BA6">
      <w:pPr>
        <w:numPr>
          <w:ilvl w:val="12"/>
          <w:numId w:val="0"/>
        </w:numPr>
        <w:tabs>
          <w:tab w:val="clear" w:pos="567"/>
        </w:tabs>
        <w:spacing w:line="240" w:lineRule="auto"/>
        <w:ind w:right="-2"/>
        <w:rPr>
          <w:szCs w:val="22"/>
          <w:lang w:val="lt-LT"/>
        </w:rPr>
      </w:pPr>
      <w:r w:rsidRPr="005F12E5">
        <w:rPr>
          <w:szCs w:val="22"/>
          <w:lang w:val="lt-LT"/>
        </w:rPr>
        <w:t xml:space="preserve">Krustpils iela </w:t>
      </w:r>
      <w:r>
        <w:rPr>
          <w:szCs w:val="22"/>
          <w:lang w:val="lt-LT"/>
        </w:rPr>
        <w:t>71E</w:t>
      </w:r>
      <w:r w:rsidRPr="005F12E5">
        <w:rPr>
          <w:szCs w:val="22"/>
          <w:lang w:val="lt-LT"/>
        </w:rPr>
        <w:t>, Rīga, LV-1057</w:t>
      </w:r>
    </w:p>
    <w:p w14:paraId="6E489C6D" w14:textId="77777777" w:rsidR="00E10BA6" w:rsidRPr="005F12E5" w:rsidRDefault="00E10BA6" w:rsidP="00E10BA6">
      <w:pPr>
        <w:numPr>
          <w:ilvl w:val="12"/>
          <w:numId w:val="0"/>
        </w:numPr>
        <w:tabs>
          <w:tab w:val="clear" w:pos="567"/>
        </w:tabs>
        <w:spacing w:line="240" w:lineRule="auto"/>
        <w:ind w:right="-2"/>
        <w:rPr>
          <w:szCs w:val="22"/>
          <w:lang w:val="lt-LT"/>
        </w:rPr>
      </w:pPr>
      <w:r w:rsidRPr="005F12E5">
        <w:rPr>
          <w:szCs w:val="22"/>
          <w:lang w:val="lt-LT"/>
        </w:rPr>
        <w:t>Latvija</w:t>
      </w:r>
    </w:p>
    <w:p w14:paraId="72A5EE9E" w14:textId="77777777" w:rsidR="00E10BA6" w:rsidRPr="005F12E5" w:rsidRDefault="00E10BA6" w:rsidP="00E10BA6">
      <w:pPr>
        <w:rPr>
          <w:szCs w:val="22"/>
          <w:lang w:val="lt-LT"/>
        </w:rPr>
      </w:pPr>
    </w:p>
    <w:p w14:paraId="62C00853" w14:textId="77777777" w:rsidR="00E10BA6" w:rsidRPr="005F12E5" w:rsidRDefault="00E10BA6" w:rsidP="00E10BA6">
      <w:pPr>
        <w:rPr>
          <w:szCs w:val="22"/>
          <w:lang w:val="lt-LT"/>
        </w:rPr>
      </w:pPr>
    </w:p>
    <w:p w14:paraId="7C0C4BC3" w14:textId="77777777" w:rsidR="00E10BA6" w:rsidRPr="005F12E5" w:rsidRDefault="00E10BA6" w:rsidP="00E10BA6">
      <w:pPr>
        <w:spacing w:line="240" w:lineRule="auto"/>
        <w:ind w:left="567" w:hanging="567"/>
        <w:rPr>
          <w:szCs w:val="22"/>
          <w:lang w:val="lt-LT"/>
        </w:rPr>
      </w:pPr>
      <w:r w:rsidRPr="005F12E5">
        <w:rPr>
          <w:b/>
          <w:noProof/>
          <w:szCs w:val="22"/>
          <w:lang w:val="lt-LT"/>
        </w:rPr>
        <w:t>B.</w:t>
      </w:r>
      <w:r w:rsidRPr="005F12E5">
        <w:rPr>
          <w:b/>
          <w:szCs w:val="22"/>
          <w:lang w:val="lt-LT"/>
        </w:rPr>
        <w:tab/>
      </w:r>
      <w:r w:rsidRPr="005F12E5">
        <w:rPr>
          <w:b/>
          <w:noProof/>
          <w:szCs w:val="22"/>
          <w:lang w:val="lt-LT"/>
        </w:rPr>
        <w:t>TIEKIMO IR VARTOJIMO SĄLYGOS AR APRIBOJIMAI</w:t>
      </w:r>
    </w:p>
    <w:p w14:paraId="7EC38274" w14:textId="77777777" w:rsidR="00E10BA6" w:rsidRPr="005F12E5" w:rsidRDefault="00E10BA6" w:rsidP="00E10BA6">
      <w:pPr>
        <w:rPr>
          <w:szCs w:val="22"/>
          <w:lang w:val="lt-LT"/>
        </w:rPr>
      </w:pPr>
    </w:p>
    <w:p w14:paraId="2D709DD8" w14:textId="44A2C448" w:rsidR="00E10BA6" w:rsidRPr="005F12E5" w:rsidRDefault="00E10BA6" w:rsidP="00E10BA6">
      <w:pPr>
        <w:tabs>
          <w:tab w:val="clear" w:pos="567"/>
        </w:tabs>
        <w:snapToGrid/>
        <w:spacing w:line="240" w:lineRule="auto"/>
        <w:rPr>
          <w:rFonts w:eastAsia="Calibri"/>
          <w:szCs w:val="22"/>
          <w:lang w:val="lt-LT"/>
        </w:rPr>
      </w:pPr>
      <w:r w:rsidRPr="005F12E5">
        <w:rPr>
          <w:rFonts w:eastAsia="Calibri"/>
          <w:szCs w:val="22"/>
          <w:lang w:val="lt-LT"/>
        </w:rPr>
        <w:t>Pagal specialų receptą įsigyjamas vaistinis preparatas</w:t>
      </w:r>
      <w:r w:rsidR="009D1B95">
        <w:rPr>
          <w:rFonts w:eastAsia="Calibri"/>
          <w:szCs w:val="22"/>
          <w:lang w:val="lt-LT"/>
        </w:rPr>
        <w:t>.</w:t>
      </w:r>
    </w:p>
    <w:p w14:paraId="54642B21" w14:textId="77777777" w:rsidR="00E10BA6" w:rsidRPr="005F12E5" w:rsidRDefault="00E10BA6" w:rsidP="00E10BA6">
      <w:pPr>
        <w:rPr>
          <w:szCs w:val="22"/>
          <w:lang w:val="lt-LT"/>
        </w:rPr>
      </w:pPr>
    </w:p>
    <w:p w14:paraId="21D76BA7" w14:textId="77777777" w:rsidR="00E10BA6" w:rsidRPr="005F12E5" w:rsidRDefault="00E10BA6" w:rsidP="00E10BA6">
      <w:pPr>
        <w:tabs>
          <w:tab w:val="clear" w:pos="567"/>
        </w:tabs>
        <w:snapToGrid/>
        <w:spacing w:after="160" w:line="259" w:lineRule="auto"/>
        <w:rPr>
          <w:szCs w:val="22"/>
          <w:lang w:val="lt-LT"/>
        </w:rPr>
      </w:pPr>
      <w:r w:rsidRPr="005F12E5">
        <w:rPr>
          <w:szCs w:val="22"/>
          <w:lang w:val="lt-LT"/>
        </w:rPr>
        <w:br w:type="page"/>
      </w:r>
    </w:p>
    <w:p w14:paraId="6049B743" w14:textId="77777777" w:rsidR="00E10BA6" w:rsidRPr="005F12E5" w:rsidRDefault="00E10BA6" w:rsidP="00E10BA6">
      <w:pPr>
        <w:pStyle w:val="Paprastasistekstas"/>
        <w:tabs>
          <w:tab w:val="left" w:pos="5954"/>
          <w:tab w:val="left" w:pos="6237"/>
          <w:tab w:val="left" w:pos="6663"/>
          <w:tab w:val="left" w:pos="6946"/>
        </w:tabs>
        <w:jc w:val="center"/>
        <w:rPr>
          <w:rFonts w:ascii="Times New Roman" w:hAnsi="Times New Roman" w:cs="Times New Roman"/>
          <w:color w:val="000000"/>
          <w:lang w:val="lt-LT"/>
        </w:rPr>
      </w:pPr>
    </w:p>
    <w:p w14:paraId="07087E21" w14:textId="77777777" w:rsidR="00E10BA6" w:rsidRPr="005F12E5" w:rsidRDefault="00E10BA6" w:rsidP="00E10BA6">
      <w:pPr>
        <w:ind w:right="566"/>
        <w:rPr>
          <w:noProof/>
          <w:szCs w:val="22"/>
          <w:lang w:val="lt-LT"/>
        </w:rPr>
      </w:pPr>
    </w:p>
    <w:p w14:paraId="6BDB63F8" w14:textId="77777777" w:rsidR="00E10BA6" w:rsidRPr="005F12E5" w:rsidRDefault="00E10BA6" w:rsidP="00E10BA6">
      <w:pPr>
        <w:rPr>
          <w:szCs w:val="22"/>
          <w:lang w:val="lt-LT"/>
        </w:rPr>
      </w:pPr>
    </w:p>
    <w:p w14:paraId="5A9712D5" w14:textId="77777777" w:rsidR="00E10BA6" w:rsidRPr="005F12E5" w:rsidRDefault="00E10BA6" w:rsidP="00E10BA6">
      <w:pPr>
        <w:rPr>
          <w:szCs w:val="22"/>
          <w:lang w:val="lt-LT"/>
        </w:rPr>
      </w:pPr>
    </w:p>
    <w:p w14:paraId="70BA6B63" w14:textId="77777777" w:rsidR="00E10BA6" w:rsidRPr="005F12E5" w:rsidRDefault="00E10BA6" w:rsidP="00E10BA6">
      <w:pPr>
        <w:rPr>
          <w:szCs w:val="22"/>
          <w:lang w:val="lt-LT"/>
        </w:rPr>
      </w:pPr>
    </w:p>
    <w:p w14:paraId="3AB6B864" w14:textId="77777777" w:rsidR="00E10BA6" w:rsidRPr="005F12E5" w:rsidRDefault="00E10BA6" w:rsidP="00E10BA6">
      <w:pPr>
        <w:rPr>
          <w:szCs w:val="22"/>
          <w:lang w:val="lt-LT"/>
        </w:rPr>
      </w:pPr>
    </w:p>
    <w:p w14:paraId="0ECC9EE3" w14:textId="77777777" w:rsidR="00E10BA6" w:rsidRPr="005F12E5" w:rsidRDefault="00E10BA6" w:rsidP="00E10BA6">
      <w:pPr>
        <w:rPr>
          <w:szCs w:val="22"/>
          <w:lang w:val="lt-LT"/>
        </w:rPr>
      </w:pPr>
    </w:p>
    <w:p w14:paraId="5AF813AD" w14:textId="77777777" w:rsidR="00E10BA6" w:rsidRPr="005F12E5" w:rsidRDefault="00E10BA6" w:rsidP="00E10BA6">
      <w:pPr>
        <w:rPr>
          <w:szCs w:val="22"/>
          <w:lang w:val="lt-LT"/>
        </w:rPr>
      </w:pPr>
    </w:p>
    <w:p w14:paraId="7A17A9F0" w14:textId="77777777" w:rsidR="00E10BA6" w:rsidRPr="005F12E5" w:rsidRDefault="00E10BA6" w:rsidP="00E10BA6">
      <w:pPr>
        <w:rPr>
          <w:szCs w:val="22"/>
          <w:lang w:val="lt-LT"/>
        </w:rPr>
      </w:pPr>
    </w:p>
    <w:p w14:paraId="78DF5113" w14:textId="77777777" w:rsidR="00E10BA6" w:rsidRPr="005F12E5" w:rsidRDefault="00E10BA6" w:rsidP="00E10BA6">
      <w:pPr>
        <w:rPr>
          <w:szCs w:val="22"/>
          <w:lang w:val="lt-LT"/>
        </w:rPr>
      </w:pPr>
    </w:p>
    <w:p w14:paraId="2A362D88" w14:textId="77777777" w:rsidR="00E10BA6" w:rsidRPr="005F12E5" w:rsidRDefault="00E10BA6" w:rsidP="00E10BA6">
      <w:pPr>
        <w:rPr>
          <w:szCs w:val="22"/>
          <w:lang w:val="lt-LT"/>
        </w:rPr>
      </w:pPr>
    </w:p>
    <w:p w14:paraId="7B7D75F9" w14:textId="77777777" w:rsidR="00E10BA6" w:rsidRPr="005F12E5" w:rsidRDefault="00E10BA6" w:rsidP="00E10BA6">
      <w:pPr>
        <w:rPr>
          <w:szCs w:val="22"/>
          <w:lang w:val="lt-LT"/>
        </w:rPr>
      </w:pPr>
    </w:p>
    <w:p w14:paraId="1723BACF" w14:textId="77777777" w:rsidR="00E10BA6" w:rsidRPr="005F12E5" w:rsidRDefault="00E10BA6" w:rsidP="00E10BA6">
      <w:pPr>
        <w:rPr>
          <w:szCs w:val="22"/>
          <w:lang w:val="lt-LT"/>
        </w:rPr>
      </w:pPr>
    </w:p>
    <w:p w14:paraId="50C259A9" w14:textId="77777777" w:rsidR="00E10BA6" w:rsidRPr="005F12E5" w:rsidRDefault="00E10BA6" w:rsidP="00E10BA6">
      <w:pPr>
        <w:rPr>
          <w:szCs w:val="22"/>
          <w:lang w:val="lt-LT"/>
        </w:rPr>
      </w:pPr>
    </w:p>
    <w:p w14:paraId="4AF686A7" w14:textId="77777777" w:rsidR="00E10BA6" w:rsidRPr="005F12E5" w:rsidRDefault="00E10BA6" w:rsidP="00E10BA6">
      <w:pPr>
        <w:rPr>
          <w:szCs w:val="22"/>
          <w:lang w:val="lt-LT"/>
        </w:rPr>
      </w:pPr>
    </w:p>
    <w:p w14:paraId="6E98A1D6" w14:textId="77777777" w:rsidR="00E10BA6" w:rsidRPr="005F12E5" w:rsidRDefault="00E10BA6" w:rsidP="00E10BA6">
      <w:pPr>
        <w:rPr>
          <w:szCs w:val="22"/>
          <w:lang w:val="lt-LT"/>
        </w:rPr>
      </w:pPr>
    </w:p>
    <w:p w14:paraId="70858188" w14:textId="77777777" w:rsidR="00E10BA6" w:rsidRPr="005F12E5" w:rsidRDefault="00E10BA6" w:rsidP="00E10BA6">
      <w:pPr>
        <w:rPr>
          <w:szCs w:val="22"/>
          <w:lang w:val="lt-LT"/>
        </w:rPr>
      </w:pPr>
    </w:p>
    <w:p w14:paraId="4CC722BC" w14:textId="77777777" w:rsidR="00E10BA6" w:rsidRPr="005F12E5" w:rsidRDefault="00E10BA6" w:rsidP="00E10BA6">
      <w:pPr>
        <w:rPr>
          <w:szCs w:val="22"/>
          <w:lang w:val="lt-LT"/>
        </w:rPr>
      </w:pPr>
    </w:p>
    <w:p w14:paraId="0E8C6888" w14:textId="77777777" w:rsidR="00E10BA6" w:rsidRPr="005F12E5" w:rsidRDefault="00E10BA6" w:rsidP="00E10BA6">
      <w:pPr>
        <w:outlineLvl w:val="0"/>
        <w:rPr>
          <w:b/>
          <w:szCs w:val="22"/>
          <w:lang w:val="lt-LT"/>
        </w:rPr>
      </w:pPr>
    </w:p>
    <w:p w14:paraId="3B92E1E7" w14:textId="77777777" w:rsidR="00E10BA6" w:rsidRPr="005F12E5" w:rsidRDefault="00E10BA6" w:rsidP="00E10BA6">
      <w:pPr>
        <w:outlineLvl w:val="0"/>
        <w:rPr>
          <w:b/>
          <w:szCs w:val="22"/>
          <w:lang w:val="lt-LT"/>
        </w:rPr>
      </w:pPr>
    </w:p>
    <w:p w14:paraId="0CF1331D" w14:textId="77777777" w:rsidR="00E10BA6" w:rsidRPr="005F12E5" w:rsidRDefault="00E10BA6" w:rsidP="00E10BA6">
      <w:pPr>
        <w:outlineLvl w:val="0"/>
        <w:rPr>
          <w:b/>
          <w:szCs w:val="22"/>
          <w:lang w:val="lt-LT"/>
        </w:rPr>
      </w:pPr>
    </w:p>
    <w:p w14:paraId="1C428AFF" w14:textId="77777777" w:rsidR="00E10BA6" w:rsidRPr="005F12E5" w:rsidRDefault="00E10BA6" w:rsidP="00E10BA6">
      <w:pPr>
        <w:outlineLvl w:val="0"/>
        <w:rPr>
          <w:b/>
          <w:szCs w:val="22"/>
          <w:lang w:val="lt-LT"/>
        </w:rPr>
      </w:pPr>
    </w:p>
    <w:p w14:paraId="3FDB199A" w14:textId="77777777" w:rsidR="00E10BA6" w:rsidRPr="005F12E5" w:rsidRDefault="00E10BA6" w:rsidP="00E10BA6">
      <w:pPr>
        <w:outlineLvl w:val="0"/>
        <w:rPr>
          <w:b/>
          <w:szCs w:val="22"/>
          <w:lang w:val="lt-LT"/>
        </w:rPr>
      </w:pPr>
    </w:p>
    <w:p w14:paraId="5371EEED" w14:textId="77777777" w:rsidR="00E10BA6" w:rsidRPr="005F12E5" w:rsidRDefault="00E10BA6" w:rsidP="00E10BA6">
      <w:pPr>
        <w:pStyle w:val="Antrat2"/>
        <w:spacing w:before="0" w:after="0" w:line="240" w:lineRule="auto"/>
        <w:jc w:val="center"/>
        <w:rPr>
          <w:rFonts w:ascii="Times New Roman" w:hAnsi="Times New Roman"/>
          <w:bCs w:val="0"/>
          <w:i w:val="0"/>
          <w:iCs w:val="0"/>
          <w:sz w:val="22"/>
          <w:szCs w:val="22"/>
          <w:lang w:val="lt-LT"/>
        </w:rPr>
      </w:pPr>
      <w:r w:rsidRPr="005F12E5">
        <w:rPr>
          <w:rFonts w:ascii="Times New Roman" w:hAnsi="Times New Roman"/>
          <w:i w:val="0"/>
          <w:sz w:val="22"/>
          <w:szCs w:val="22"/>
          <w:lang w:val="lt-LT"/>
        </w:rPr>
        <w:t>III PRIEDAS</w:t>
      </w:r>
    </w:p>
    <w:p w14:paraId="54E7ECF6" w14:textId="77777777" w:rsidR="00E10BA6" w:rsidRPr="005F12E5" w:rsidRDefault="00E10BA6" w:rsidP="00E10BA6">
      <w:pPr>
        <w:rPr>
          <w:szCs w:val="22"/>
          <w:lang w:val="lt-LT"/>
        </w:rPr>
      </w:pPr>
    </w:p>
    <w:p w14:paraId="607A84AA" w14:textId="77777777" w:rsidR="00E10BA6" w:rsidRPr="005F12E5" w:rsidRDefault="00E10BA6" w:rsidP="00E10BA6">
      <w:pPr>
        <w:pStyle w:val="Antrat2"/>
        <w:spacing w:before="0" w:after="0" w:line="240" w:lineRule="auto"/>
        <w:jc w:val="center"/>
        <w:rPr>
          <w:rFonts w:ascii="Times New Roman" w:hAnsi="Times New Roman"/>
          <w:bCs w:val="0"/>
          <w:i w:val="0"/>
          <w:iCs w:val="0"/>
          <w:sz w:val="22"/>
          <w:szCs w:val="22"/>
          <w:lang w:val="lt-LT"/>
        </w:rPr>
      </w:pPr>
      <w:r w:rsidRPr="005F12E5">
        <w:rPr>
          <w:rFonts w:ascii="Times New Roman" w:hAnsi="Times New Roman"/>
          <w:i w:val="0"/>
          <w:sz w:val="22"/>
          <w:szCs w:val="22"/>
          <w:lang w:val="lt-LT"/>
        </w:rPr>
        <w:t>ŽENKLINIMAS IR PAKUOTĖS LAPELIS</w:t>
      </w:r>
    </w:p>
    <w:p w14:paraId="57404BCB" w14:textId="77777777" w:rsidR="00E10BA6" w:rsidRPr="005F12E5" w:rsidRDefault="00E10BA6" w:rsidP="00E10BA6">
      <w:pPr>
        <w:rPr>
          <w:szCs w:val="22"/>
          <w:lang w:val="lt-LT"/>
        </w:rPr>
      </w:pPr>
      <w:r w:rsidRPr="005F12E5">
        <w:rPr>
          <w:szCs w:val="22"/>
          <w:lang w:val="lt-LT"/>
        </w:rPr>
        <w:br w:type="page"/>
      </w:r>
    </w:p>
    <w:p w14:paraId="58A88303" w14:textId="77777777" w:rsidR="00E10BA6" w:rsidRPr="005F12E5" w:rsidRDefault="00E10BA6" w:rsidP="00E10BA6">
      <w:pPr>
        <w:rPr>
          <w:szCs w:val="22"/>
          <w:lang w:val="lt-LT"/>
        </w:rPr>
      </w:pPr>
    </w:p>
    <w:p w14:paraId="53B6E2E1" w14:textId="77777777" w:rsidR="00E10BA6" w:rsidRPr="005F12E5" w:rsidRDefault="00E10BA6" w:rsidP="00E10BA6">
      <w:pPr>
        <w:rPr>
          <w:szCs w:val="22"/>
          <w:lang w:val="lt-LT"/>
        </w:rPr>
      </w:pPr>
    </w:p>
    <w:p w14:paraId="2A2AB4F2" w14:textId="77777777" w:rsidR="00E10BA6" w:rsidRPr="005F12E5" w:rsidRDefault="00E10BA6" w:rsidP="00E10BA6">
      <w:pPr>
        <w:rPr>
          <w:szCs w:val="22"/>
          <w:lang w:val="lt-LT"/>
        </w:rPr>
      </w:pPr>
    </w:p>
    <w:p w14:paraId="436C6E46" w14:textId="77777777" w:rsidR="00E10BA6" w:rsidRPr="005F12E5" w:rsidRDefault="00E10BA6" w:rsidP="00E10BA6">
      <w:pPr>
        <w:rPr>
          <w:szCs w:val="22"/>
          <w:lang w:val="lt-LT"/>
        </w:rPr>
      </w:pPr>
    </w:p>
    <w:p w14:paraId="31CF3C69" w14:textId="77777777" w:rsidR="00E10BA6" w:rsidRPr="005F12E5" w:rsidRDefault="00E10BA6" w:rsidP="00E10BA6">
      <w:pPr>
        <w:rPr>
          <w:szCs w:val="22"/>
          <w:lang w:val="lt-LT"/>
        </w:rPr>
      </w:pPr>
    </w:p>
    <w:p w14:paraId="764D5ED5" w14:textId="77777777" w:rsidR="00E10BA6" w:rsidRPr="005F12E5" w:rsidRDefault="00E10BA6" w:rsidP="00E10BA6">
      <w:pPr>
        <w:rPr>
          <w:szCs w:val="22"/>
          <w:lang w:val="lt-LT"/>
        </w:rPr>
      </w:pPr>
    </w:p>
    <w:p w14:paraId="113C17A7" w14:textId="77777777" w:rsidR="00E10BA6" w:rsidRPr="005F12E5" w:rsidRDefault="00E10BA6" w:rsidP="00E10BA6">
      <w:pPr>
        <w:rPr>
          <w:szCs w:val="22"/>
          <w:lang w:val="lt-LT"/>
        </w:rPr>
      </w:pPr>
    </w:p>
    <w:p w14:paraId="49642853" w14:textId="77777777" w:rsidR="00E10BA6" w:rsidRPr="005F12E5" w:rsidRDefault="00E10BA6" w:rsidP="00E10BA6">
      <w:pPr>
        <w:rPr>
          <w:szCs w:val="22"/>
          <w:lang w:val="lt-LT"/>
        </w:rPr>
      </w:pPr>
    </w:p>
    <w:p w14:paraId="226BDD02" w14:textId="77777777" w:rsidR="00E10BA6" w:rsidRPr="005F12E5" w:rsidRDefault="00E10BA6" w:rsidP="00E10BA6">
      <w:pPr>
        <w:rPr>
          <w:szCs w:val="22"/>
          <w:lang w:val="lt-LT"/>
        </w:rPr>
      </w:pPr>
    </w:p>
    <w:p w14:paraId="1F0A5BF0" w14:textId="77777777" w:rsidR="00E10BA6" w:rsidRPr="005F12E5" w:rsidRDefault="00E10BA6" w:rsidP="00E10BA6">
      <w:pPr>
        <w:rPr>
          <w:szCs w:val="22"/>
          <w:lang w:val="lt-LT"/>
        </w:rPr>
      </w:pPr>
    </w:p>
    <w:p w14:paraId="6B75C13B" w14:textId="77777777" w:rsidR="00E10BA6" w:rsidRPr="005F12E5" w:rsidRDefault="00E10BA6" w:rsidP="00E10BA6">
      <w:pPr>
        <w:rPr>
          <w:szCs w:val="22"/>
          <w:lang w:val="lt-LT"/>
        </w:rPr>
      </w:pPr>
    </w:p>
    <w:p w14:paraId="1F82D35F" w14:textId="77777777" w:rsidR="00E10BA6" w:rsidRPr="005F12E5" w:rsidRDefault="00E10BA6" w:rsidP="00E10BA6">
      <w:pPr>
        <w:rPr>
          <w:szCs w:val="22"/>
          <w:lang w:val="lt-LT"/>
        </w:rPr>
      </w:pPr>
    </w:p>
    <w:p w14:paraId="78F39C61" w14:textId="77777777" w:rsidR="00E10BA6" w:rsidRPr="005F12E5" w:rsidRDefault="00E10BA6" w:rsidP="00E10BA6">
      <w:pPr>
        <w:rPr>
          <w:szCs w:val="22"/>
          <w:lang w:val="lt-LT"/>
        </w:rPr>
      </w:pPr>
    </w:p>
    <w:p w14:paraId="34C33046" w14:textId="77777777" w:rsidR="00E10BA6" w:rsidRPr="005F12E5" w:rsidRDefault="00E10BA6" w:rsidP="00E10BA6">
      <w:pPr>
        <w:rPr>
          <w:szCs w:val="22"/>
          <w:lang w:val="lt-LT"/>
        </w:rPr>
      </w:pPr>
    </w:p>
    <w:p w14:paraId="3F1FAACC" w14:textId="77777777" w:rsidR="00E10BA6" w:rsidRPr="005F12E5" w:rsidRDefault="00E10BA6" w:rsidP="00E10BA6">
      <w:pPr>
        <w:rPr>
          <w:szCs w:val="22"/>
          <w:lang w:val="lt-LT"/>
        </w:rPr>
      </w:pPr>
    </w:p>
    <w:p w14:paraId="3CE824E2" w14:textId="77777777" w:rsidR="00E10BA6" w:rsidRPr="005F12E5" w:rsidRDefault="00E10BA6" w:rsidP="00E10BA6">
      <w:pPr>
        <w:rPr>
          <w:szCs w:val="22"/>
          <w:lang w:val="lt-LT"/>
        </w:rPr>
      </w:pPr>
    </w:p>
    <w:p w14:paraId="30DBC499" w14:textId="77777777" w:rsidR="00E10BA6" w:rsidRPr="005F12E5" w:rsidRDefault="00E10BA6" w:rsidP="00E10BA6">
      <w:pPr>
        <w:rPr>
          <w:szCs w:val="22"/>
          <w:lang w:val="lt-LT"/>
        </w:rPr>
      </w:pPr>
    </w:p>
    <w:p w14:paraId="7A11FAE5" w14:textId="77777777" w:rsidR="00E10BA6" w:rsidRPr="005F12E5" w:rsidRDefault="00E10BA6" w:rsidP="00E10BA6">
      <w:pPr>
        <w:rPr>
          <w:szCs w:val="22"/>
          <w:lang w:val="lt-LT"/>
        </w:rPr>
      </w:pPr>
    </w:p>
    <w:p w14:paraId="1ED310D0" w14:textId="77777777" w:rsidR="00E10BA6" w:rsidRPr="005F12E5" w:rsidRDefault="00E10BA6" w:rsidP="00E10BA6">
      <w:pPr>
        <w:rPr>
          <w:szCs w:val="22"/>
          <w:lang w:val="lt-LT"/>
        </w:rPr>
      </w:pPr>
    </w:p>
    <w:p w14:paraId="2238CB83" w14:textId="77777777" w:rsidR="00E10BA6" w:rsidRPr="005F12E5" w:rsidRDefault="00E10BA6" w:rsidP="00E10BA6">
      <w:pPr>
        <w:rPr>
          <w:szCs w:val="22"/>
          <w:lang w:val="lt-LT"/>
        </w:rPr>
      </w:pPr>
    </w:p>
    <w:p w14:paraId="77E43328" w14:textId="77777777" w:rsidR="00E10BA6" w:rsidRPr="005F12E5" w:rsidRDefault="00E10BA6" w:rsidP="00E10BA6">
      <w:pPr>
        <w:rPr>
          <w:szCs w:val="22"/>
          <w:lang w:val="lt-LT"/>
        </w:rPr>
      </w:pPr>
    </w:p>
    <w:p w14:paraId="088B8C2E" w14:textId="77777777" w:rsidR="00E10BA6" w:rsidRPr="005F12E5" w:rsidRDefault="00E10BA6" w:rsidP="00E10BA6">
      <w:pPr>
        <w:rPr>
          <w:szCs w:val="22"/>
          <w:lang w:val="lt-LT"/>
        </w:rPr>
      </w:pPr>
    </w:p>
    <w:p w14:paraId="6C8D83EB" w14:textId="77777777" w:rsidR="00E10BA6" w:rsidRPr="005F12E5" w:rsidRDefault="00E10BA6" w:rsidP="00E10BA6">
      <w:pPr>
        <w:rPr>
          <w:szCs w:val="22"/>
          <w:lang w:val="lt-LT"/>
        </w:rPr>
      </w:pPr>
    </w:p>
    <w:p w14:paraId="0C0ACBF4" w14:textId="77777777" w:rsidR="00E10BA6" w:rsidRPr="005F12E5" w:rsidRDefault="00E10BA6" w:rsidP="00E10BA6">
      <w:pPr>
        <w:pStyle w:val="Antrat2"/>
        <w:spacing w:before="0" w:after="0" w:line="240" w:lineRule="auto"/>
        <w:jc w:val="center"/>
        <w:rPr>
          <w:rFonts w:ascii="Times New Roman" w:hAnsi="Times New Roman"/>
          <w:bCs w:val="0"/>
          <w:i w:val="0"/>
          <w:iCs w:val="0"/>
          <w:sz w:val="22"/>
          <w:szCs w:val="22"/>
          <w:lang w:val="lt-LT"/>
        </w:rPr>
      </w:pPr>
      <w:r w:rsidRPr="005F12E5">
        <w:rPr>
          <w:rFonts w:ascii="Times New Roman" w:hAnsi="Times New Roman"/>
          <w:i w:val="0"/>
          <w:sz w:val="22"/>
          <w:szCs w:val="22"/>
          <w:lang w:val="lt-LT"/>
        </w:rPr>
        <w:t>A. ŽENKLINIMAS</w:t>
      </w:r>
    </w:p>
    <w:p w14:paraId="153F139B" w14:textId="77777777" w:rsidR="00E10BA6" w:rsidRPr="005F12E5" w:rsidRDefault="00E10BA6" w:rsidP="00E10BA6">
      <w:pPr>
        <w:rPr>
          <w:noProof/>
          <w:szCs w:val="22"/>
          <w:lang w:val="lt-LT"/>
        </w:rPr>
      </w:pPr>
      <w:r w:rsidRPr="005F12E5">
        <w:rPr>
          <w:szCs w:val="22"/>
          <w:lang w:val="lt-LT"/>
        </w:rPr>
        <w:br w:type="page"/>
      </w:r>
    </w:p>
    <w:p w14:paraId="2FDFCB1F" w14:textId="77777777" w:rsidR="00E10BA6" w:rsidRPr="005F12E5" w:rsidRDefault="00E10BA6" w:rsidP="00E10BA6">
      <w:pPr>
        <w:pStyle w:val="PI-1labEMEASMCA"/>
        <w:rPr>
          <w:noProof w:val="0"/>
          <w:sz w:val="22"/>
          <w:szCs w:val="22"/>
          <w:lang w:val="lt-LT"/>
        </w:rPr>
      </w:pPr>
      <w:r w:rsidRPr="005F12E5">
        <w:rPr>
          <w:noProof w:val="0"/>
          <w:sz w:val="22"/>
          <w:szCs w:val="22"/>
          <w:lang w:val="lt-LT"/>
        </w:rPr>
        <w:lastRenderedPageBreak/>
        <w:t>INFORMACIJA ANT IŠORINĖS PAKUOTĖS</w:t>
      </w:r>
    </w:p>
    <w:p w14:paraId="37802560" w14:textId="77777777" w:rsidR="00E10BA6" w:rsidRPr="005F12E5" w:rsidRDefault="00E10BA6" w:rsidP="00E10BA6">
      <w:pPr>
        <w:pStyle w:val="PI-1labEMEASMCA"/>
        <w:rPr>
          <w:noProof w:val="0"/>
          <w:sz w:val="22"/>
          <w:szCs w:val="22"/>
          <w:lang w:val="lt-LT"/>
        </w:rPr>
      </w:pPr>
    </w:p>
    <w:p w14:paraId="4A26A7CB" w14:textId="77777777" w:rsidR="00E10BA6" w:rsidRPr="005F12E5" w:rsidRDefault="00E10BA6" w:rsidP="00E10BA6">
      <w:pPr>
        <w:pStyle w:val="PI-1labEMEASMCA"/>
        <w:rPr>
          <w:bCs/>
          <w:noProof w:val="0"/>
          <w:sz w:val="22"/>
          <w:szCs w:val="22"/>
          <w:lang w:val="lt-LT"/>
        </w:rPr>
      </w:pPr>
      <w:r w:rsidRPr="005F12E5">
        <w:rPr>
          <w:noProof w:val="0"/>
          <w:sz w:val="22"/>
          <w:szCs w:val="22"/>
          <w:lang w:val="lt-LT"/>
        </w:rPr>
        <w:t>KARTONO DĖŽUTĖ</w:t>
      </w:r>
    </w:p>
    <w:p w14:paraId="4800015E" w14:textId="77777777" w:rsidR="00E10BA6" w:rsidRPr="005F12E5" w:rsidRDefault="00E10BA6" w:rsidP="00E10BA6">
      <w:pPr>
        <w:tabs>
          <w:tab w:val="clear" w:pos="567"/>
        </w:tabs>
        <w:spacing w:line="240" w:lineRule="auto"/>
        <w:rPr>
          <w:noProof/>
          <w:szCs w:val="22"/>
          <w:lang w:val="lt-LT"/>
        </w:rPr>
      </w:pPr>
    </w:p>
    <w:p w14:paraId="43415F32" w14:textId="77777777" w:rsidR="00E10BA6" w:rsidRPr="005F12E5" w:rsidRDefault="00E10BA6" w:rsidP="00E10BA6">
      <w:pPr>
        <w:tabs>
          <w:tab w:val="clear" w:pos="567"/>
        </w:tabs>
        <w:spacing w:line="240" w:lineRule="auto"/>
        <w:rPr>
          <w:noProof/>
          <w:szCs w:val="22"/>
          <w:lang w:val="lt-LT"/>
        </w:rPr>
      </w:pPr>
    </w:p>
    <w:p w14:paraId="3DEDD828"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t>1.</w:t>
      </w:r>
      <w:r w:rsidRPr="005F12E5">
        <w:rPr>
          <w:b/>
          <w:szCs w:val="22"/>
          <w:lang w:val="lt-LT"/>
        </w:rPr>
        <w:tab/>
        <w:t>VAISTINIO PREPARATO PAVADINIMAS</w:t>
      </w:r>
    </w:p>
    <w:p w14:paraId="688A4BF3" w14:textId="77777777" w:rsidR="00E10BA6" w:rsidRPr="005F12E5" w:rsidRDefault="00E10BA6" w:rsidP="00E10BA6">
      <w:pPr>
        <w:tabs>
          <w:tab w:val="clear" w:pos="567"/>
        </w:tabs>
        <w:spacing w:line="240" w:lineRule="auto"/>
        <w:rPr>
          <w:noProof/>
          <w:szCs w:val="22"/>
          <w:lang w:val="lt-LT"/>
        </w:rPr>
      </w:pPr>
    </w:p>
    <w:p w14:paraId="1C9085D1" w14:textId="77777777" w:rsidR="00E10BA6" w:rsidRPr="005F12E5" w:rsidRDefault="00E10BA6" w:rsidP="00E10BA6">
      <w:pPr>
        <w:tabs>
          <w:tab w:val="clear" w:pos="567"/>
        </w:tabs>
        <w:spacing w:line="240" w:lineRule="auto"/>
        <w:rPr>
          <w:szCs w:val="22"/>
          <w:lang w:val="lt-LT"/>
        </w:rPr>
      </w:pPr>
      <w:r w:rsidRPr="005F12E5">
        <w:rPr>
          <w:szCs w:val="22"/>
          <w:lang w:val="lt-LT"/>
        </w:rPr>
        <w:t>Morphine hydrochloride Kalceks 10 mg/ml injekcinis tirpalas</w:t>
      </w:r>
    </w:p>
    <w:p w14:paraId="6F6A62E9" w14:textId="4CE7FDFA" w:rsidR="00E10BA6" w:rsidRPr="005F12E5" w:rsidRDefault="00526B74" w:rsidP="00E10BA6">
      <w:pPr>
        <w:tabs>
          <w:tab w:val="clear" w:pos="567"/>
        </w:tabs>
        <w:spacing w:line="240" w:lineRule="auto"/>
        <w:rPr>
          <w:szCs w:val="22"/>
          <w:lang w:val="lt-LT"/>
        </w:rPr>
      </w:pPr>
      <w:r>
        <w:rPr>
          <w:szCs w:val="22"/>
          <w:lang w:val="lt-LT"/>
        </w:rPr>
        <w:t>m</w:t>
      </w:r>
      <w:r w:rsidR="00E10BA6" w:rsidRPr="005F12E5">
        <w:rPr>
          <w:szCs w:val="22"/>
          <w:lang w:val="lt-LT"/>
        </w:rPr>
        <w:t>orfino hidrochloridas</w:t>
      </w:r>
      <w:r w:rsidR="000B487E">
        <w:rPr>
          <w:szCs w:val="22"/>
          <w:lang w:val="lt-LT"/>
        </w:rPr>
        <w:t xml:space="preserve"> trihidratas</w:t>
      </w:r>
    </w:p>
    <w:p w14:paraId="5F61897E" w14:textId="77777777" w:rsidR="00E10BA6" w:rsidRPr="005F12E5" w:rsidRDefault="00E10BA6" w:rsidP="00E10BA6">
      <w:pPr>
        <w:tabs>
          <w:tab w:val="clear" w:pos="567"/>
        </w:tabs>
        <w:spacing w:line="240" w:lineRule="auto"/>
        <w:rPr>
          <w:noProof/>
          <w:szCs w:val="22"/>
          <w:lang w:val="lt-LT"/>
        </w:rPr>
      </w:pPr>
    </w:p>
    <w:p w14:paraId="3BE48290" w14:textId="77777777" w:rsidR="00E10BA6" w:rsidRPr="005F12E5" w:rsidRDefault="00E10BA6" w:rsidP="00E10BA6">
      <w:pPr>
        <w:tabs>
          <w:tab w:val="clear" w:pos="567"/>
        </w:tabs>
        <w:rPr>
          <w:noProof/>
          <w:szCs w:val="22"/>
          <w:lang w:val="lt-LT"/>
        </w:rPr>
      </w:pPr>
    </w:p>
    <w:p w14:paraId="48719558" w14:textId="77777777" w:rsidR="00E10BA6" w:rsidRPr="005F12E5" w:rsidRDefault="00E10BA6" w:rsidP="00E10BA6">
      <w:pPr>
        <w:pBdr>
          <w:top w:val="single" w:sz="4" w:space="1" w:color="auto"/>
          <w:left w:val="single" w:sz="4" w:space="4" w:color="auto"/>
          <w:bottom w:val="single" w:sz="4" w:space="1" w:color="auto"/>
          <w:right w:val="single" w:sz="4" w:space="4" w:color="auto"/>
        </w:pBdr>
        <w:tabs>
          <w:tab w:val="left" w:pos="4395"/>
        </w:tabs>
        <w:spacing w:line="240" w:lineRule="auto"/>
        <w:ind w:left="567" w:hanging="567"/>
        <w:rPr>
          <w:b/>
          <w:szCs w:val="22"/>
          <w:lang w:val="lt-LT"/>
        </w:rPr>
      </w:pPr>
      <w:r w:rsidRPr="005F12E5">
        <w:rPr>
          <w:b/>
          <w:szCs w:val="22"/>
          <w:lang w:val="lt-LT"/>
        </w:rPr>
        <w:t>2.</w:t>
      </w:r>
      <w:r w:rsidRPr="005F12E5">
        <w:rPr>
          <w:b/>
          <w:szCs w:val="22"/>
          <w:lang w:val="lt-LT"/>
        </w:rPr>
        <w:tab/>
        <w:t xml:space="preserve">VEIKLIOJI </w:t>
      </w:r>
      <w:r w:rsidRPr="005F12E5">
        <w:rPr>
          <w:b/>
          <w:noProof/>
          <w:szCs w:val="22"/>
          <w:lang w:val="lt-LT"/>
        </w:rPr>
        <w:t xml:space="preserve">(-IOS) </w:t>
      </w:r>
      <w:r w:rsidRPr="005F12E5">
        <w:rPr>
          <w:b/>
          <w:szCs w:val="22"/>
          <w:lang w:val="lt-LT"/>
        </w:rPr>
        <w:t xml:space="preserve">MEDŽIAGA </w:t>
      </w:r>
      <w:r w:rsidRPr="005F12E5">
        <w:rPr>
          <w:b/>
          <w:noProof/>
          <w:szCs w:val="22"/>
          <w:lang w:val="lt-LT"/>
        </w:rPr>
        <w:t xml:space="preserve">(-OS) </w:t>
      </w:r>
      <w:r w:rsidRPr="005F12E5">
        <w:rPr>
          <w:b/>
          <w:szCs w:val="22"/>
          <w:lang w:val="lt-LT"/>
        </w:rPr>
        <w:t xml:space="preserve">IR JOS KIEKIS </w:t>
      </w:r>
      <w:r w:rsidRPr="005F12E5">
        <w:rPr>
          <w:b/>
          <w:noProof/>
          <w:szCs w:val="22"/>
          <w:lang w:val="lt-LT"/>
        </w:rPr>
        <w:t>(-IAI)</w:t>
      </w:r>
    </w:p>
    <w:p w14:paraId="487B324D" w14:textId="77777777" w:rsidR="00E10BA6" w:rsidRPr="005F12E5" w:rsidRDefault="00E10BA6" w:rsidP="00E10BA6">
      <w:pPr>
        <w:tabs>
          <w:tab w:val="clear" w:pos="567"/>
        </w:tabs>
        <w:spacing w:line="240" w:lineRule="auto"/>
        <w:rPr>
          <w:noProof/>
          <w:szCs w:val="22"/>
          <w:lang w:val="lt-LT"/>
        </w:rPr>
      </w:pPr>
    </w:p>
    <w:p w14:paraId="39458BF0" w14:textId="724F0FDF" w:rsidR="00E10BA6" w:rsidRPr="005F12E5" w:rsidRDefault="00E10BA6" w:rsidP="00E10BA6">
      <w:pPr>
        <w:tabs>
          <w:tab w:val="clear" w:pos="567"/>
        </w:tabs>
        <w:spacing w:line="240" w:lineRule="auto"/>
        <w:rPr>
          <w:szCs w:val="22"/>
          <w:lang w:val="lt-LT"/>
        </w:rPr>
      </w:pPr>
      <w:r w:rsidRPr="005F12E5">
        <w:rPr>
          <w:szCs w:val="22"/>
          <w:lang w:val="lt-LT"/>
        </w:rPr>
        <w:t>Vienoje ampulėje (1 ml) yra 10 mg morfino hidrochlorido</w:t>
      </w:r>
      <w:r w:rsidR="000B487E">
        <w:rPr>
          <w:szCs w:val="22"/>
          <w:lang w:val="lt-LT"/>
        </w:rPr>
        <w:t xml:space="preserve"> trihidrato</w:t>
      </w:r>
      <w:r w:rsidRPr="005F12E5">
        <w:rPr>
          <w:szCs w:val="22"/>
          <w:lang w:val="lt-LT"/>
        </w:rPr>
        <w:t>.</w:t>
      </w:r>
    </w:p>
    <w:p w14:paraId="3C165978" w14:textId="77777777" w:rsidR="00E10BA6" w:rsidRPr="005F12E5" w:rsidRDefault="00E10BA6" w:rsidP="00E10BA6">
      <w:pPr>
        <w:tabs>
          <w:tab w:val="clear" w:pos="567"/>
        </w:tabs>
        <w:spacing w:line="240" w:lineRule="auto"/>
        <w:rPr>
          <w:noProof/>
          <w:szCs w:val="22"/>
          <w:lang w:val="lt-LT"/>
        </w:rPr>
      </w:pPr>
    </w:p>
    <w:p w14:paraId="40731DEC" w14:textId="77777777" w:rsidR="00E10BA6" w:rsidRPr="005F12E5" w:rsidRDefault="00E10BA6" w:rsidP="00E10BA6">
      <w:pPr>
        <w:tabs>
          <w:tab w:val="clear" w:pos="567"/>
        </w:tabs>
        <w:spacing w:line="240" w:lineRule="auto"/>
        <w:rPr>
          <w:noProof/>
          <w:szCs w:val="22"/>
          <w:lang w:val="lt-LT"/>
        </w:rPr>
      </w:pPr>
    </w:p>
    <w:p w14:paraId="1B4FAB99"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highlight w:val="lightGray"/>
          <w:lang w:val="lt-LT"/>
        </w:rPr>
      </w:pPr>
      <w:r w:rsidRPr="005F12E5">
        <w:rPr>
          <w:b/>
          <w:szCs w:val="22"/>
          <w:lang w:val="lt-LT"/>
        </w:rPr>
        <w:t>3.</w:t>
      </w:r>
      <w:r w:rsidRPr="005F12E5">
        <w:rPr>
          <w:b/>
          <w:szCs w:val="22"/>
          <w:lang w:val="lt-LT"/>
        </w:rPr>
        <w:tab/>
        <w:t>PAGALBINIŲ MEDŽIAGŲ SĄRAŠAS</w:t>
      </w:r>
    </w:p>
    <w:p w14:paraId="5A76BD49" w14:textId="77777777" w:rsidR="00E10BA6" w:rsidRPr="005F12E5" w:rsidRDefault="00E10BA6" w:rsidP="00E10BA6">
      <w:pPr>
        <w:tabs>
          <w:tab w:val="clear" w:pos="567"/>
        </w:tabs>
        <w:spacing w:line="240" w:lineRule="auto"/>
        <w:rPr>
          <w:noProof/>
          <w:szCs w:val="22"/>
          <w:lang w:val="lt-LT"/>
        </w:rPr>
      </w:pPr>
    </w:p>
    <w:p w14:paraId="184875E9" w14:textId="0DDD5C19" w:rsidR="00E10BA6" w:rsidRPr="005F12E5" w:rsidRDefault="00E10BA6" w:rsidP="00E10BA6">
      <w:pPr>
        <w:autoSpaceDE w:val="0"/>
        <w:autoSpaceDN w:val="0"/>
        <w:adjustRightInd w:val="0"/>
        <w:rPr>
          <w:szCs w:val="22"/>
          <w:lang w:val="lt-LT"/>
        </w:rPr>
      </w:pPr>
      <w:r w:rsidRPr="005F12E5">
        <w:rPr>
          <w:szCs w:val="22"/>
          <w:lang w:val="lt-LT"/>
        </w:rPr>
        <w:t xml:space="preserve">Pagalbinės medžiagos: </w:t>
      </w:r>
      <w:r w:rsidR="00424499">
        <w:rPr>
          <w:lang w:val="lt-LT"/>
        </w:rPr>
        <w:t>n</w:t>
      </w:r>
      <w:r w:rsidR="00424499" w:rsidRPr="00637567">
        <w:rPr>
          <w:lang w:val="lt-LT"/>
        </w:rPr>
        <w:t>atrio chloridas</w:t>
      </w:r>
      <w:r w:rsidR="00424499">
        <w:rPr>
          <w:lang w:val="lt-LT"/>
        </w:rPr>
        <w:t xml:space="preserve">, </w:t>
      </w:r>
      <w:r w:rsidRPr="005F12E5">
        <w:rPr>
          <w:szCs w:val="22"/>
          <w:lang w:val="lt-LT"/>
        </w:rPr>
        <w:t>0,1</w:t>
      </w:r>
      <w:r>
        <w:rPr>
          <w:szCs w:val="22"/>
          <w:lang w:val="lt-LT"/>
        </w:rPr>
        <w:t> </w:t>
      </w:r>
      <w:r w:rsidRPr="005F12E5">
        <w:rPr>
          <w:szCs w:val="22"/>
          <w:lang w:val="lt-LT"/>
        </w:rPr>
        <w:t>M vandenilio chlorido</w:t>
      </w:r>
      <w:r>
        <w:rPr>
          <w:szCs w:val="22"/>
          <w:lang w:val="lt-LT"/>
        </w:rPr>
        <w:t xml:space="preserve"> rūgšties</w:t>
      </w:r>
      <w:r w:rsidRPr="005F12E5">
        <w:rPr>
          <w:szCs w:val="22"/>
          <w:lang w:val="lt-LT"/>
        </w:rPr>
        <w:t xml:space="preserve"> tirpalas, injekcinis vanduo.</w:t>
      </w:r>
    </w:p>
    <w:p w14:paraId="2EE01DB3" w14:textId="77777777" w:rsidR="00E10BA6" w:rsidRPr="005F12E5" w:rsidRDefault="00E10BA6" w:rsidP="00E10BA6">
      <w:pPr>
        <w:rPr>
          <w:szCs w:val="22"/>
          <w:lang w:val="lt-LT"/>
        </w:rPr>
      </w:pPr>
    </w:p>
    <w:p w14:paraId="66E01C64" w14:textId="77777777" w:rsidR="00E10BA6" w:rsidRPr="005F12E5" w:rsidRDefault="00E10BA6" w:rsidP="00E10BA6">
      <w:pPr>
        <w:tabs>
          <w:tab w:val="clear" w:pos="567"/>
        </w:tabs>
        <w:spacing w:line="240" w:lineRule="auto"/>
        <w:rPr>
          <w:noProof/>
          <w:szCs w:val="22"/>
          <w:lang w:val="lt-LT"/>
        </w:rPr>
      </w:pPr>
    </w:p>
    <w:p w14:paraId="3EAE034B"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t>4.</w:t>
      </w:r>
      <w:r w:rsidRPr="005F12E5">
        <w:rPr>
          <w:b/>
          <w:szCs w:val="22"/>
          <w:lang w:val="lt-LT"/>
        </w:rPr>
        <w:tab/>
        <w:t>FARMACINĖ FORMA IR KIEKIS PAKUOTĖJE</w:t>
      </w:r>
    </w:p>
    <w:p w14:paraId="34C11B5B" w14:textId="77777777" w:rsidR="00E10BA6" w:rsidRPr="005F12E5" w:rsidRDefault="00E10BA6" w:rsidP="00E10BA6">
      <w:pPr>
        <w:tabs>
          <w:tab w:val="clear" w:pos="567"/>
        </w:tabs>
        <w:spacing w:line="240" w:lineRule="auto"/>
        <w:rPr>
          <w:noProof/>
          <w:szCs w:val="22"/>
          <w:lang w:val="lt-LT"/>
        </w:rPr>
      </w:pPr>
    </w:p>
    <w:p w14:paraId="6F4333FE" w14:textId="77777777" w:rsidR="00E10BA6" w:rsidRPr="005F12E5" w:rsidRDefault="00E10BA6" w:rsidP="00E10BA6">
      <w:pPr>
        <w:tabs>
          <w:tab w:val="clear" w:pos="567"/>
        </w:tabs>
        <w:spacing w:line="240" w:lineRule="auto"/>
        <w:rPr>
          <w:szCs w:val="22"/>
          <w:lang w:val="lt-LT"/>
        </w:rPr>
      </w:pPr>
      <w:r w:rsidRPr="005F12E5">
        <w:rPr>
          <w:szCs w:val="22"/>
          <w:highlight w:val="lightGray"/>
          <w:lang w:val="lt-LT"/>
        </w:rPr>
        <w:t>Injekcinis tirpalas</w:t>
      </w:r>
    </w:p>
    <w:p w14:paraId="002E917C" w14:textId="77777777" w:rsidR="00E10BA6" w:rsidRPr="005F12E5" w:rsidRDefault="00E10BA6" w:rsidP="00E10BA6">
      <w:pPr>
        <w:tabs>
          <w:tab w:val="clear" w:pos="567"/>
        </w:tabs>
        <w:spacing w:line="240" w:lineRule="auto"/>
        <w:rPr>
          <w:szCs w:val="22"/>
          <w:lang w:val="lt-LT"/>
        </w:rPr>
      </w:pPr>
    </w:p>
    <w:p w14:paraId="158FFF6B" w14:textId="77777777" w:rsidR="00E10BA6" w:rsidRPr="005F12E5" w:rsidRDefault="00E10BA6" w:rsidP="00E10BA6">
      <w:pPr>
        <w:tabs>
          <w:tab w:val="clear" w:pos="567"/>
        </w:tabs>
        <w:spacing w:line="240" w:lineRule="auto"/>
        <w:rPr>
          <w:szCs w:val="22"/>
          <w:lang w:val="lt-LT"/>
        </w:rPr>
      </w:pPr>
      <w:r w:rsidRPr="005F12E5">
        <w:rPr>
          <w:szCs w:val="22"/>
          <w:lang w:val="lt-LT"/>
        </w:rPr>
        <w:t>10 ampulių po 1 ml</w:t>
      </w:r>
    </w:p>
    <w:p w14:paraId="50465648" w14:textId="77777777" w:rsidR="00E10BA6" w:rsidRPr="005F12E5" w:rsidRDefault="00E10BA6" w:rsidP="00E10BA6">
      <w:pPr>
        <w:tabs>
          <w:tab w:val="clear" w:pos="567"/>
        </w:tabs>
        <w:spacing w:line="240" w:lineRule="auto"/>
        <w:rPr>
          <w:szCs w:val="22"/>
          <w:highlight w:val="lightGray"/>
          <w:lang w:val="lt-LT"/>
        </w:rPr>
      </w:pPr>
      <w:r w:rsidRPr="005F12E5">
        <w:rPr>
          <w:szCs w:val="22"/>
          <w:highlight w:val="lightGray"/>
          <w:lang w:val="lt-LT"/>
        </w:rPr>
        <w:t>100 ampulių po 1 ml</w:t>
      </w:r>
    </w:p>
    <w:p w14:paraId="3568E905" w14:textId="77777777" w:rsidR="00E10BA6" w:rsidRPr="005F12E5" w:rsidRDefault="00E10BA6" w:rsidP="00E10BA6">
      <w:pPr>
        <w:tabs>
          <w:tab w:val="clear" w:pos="567"/>
        </w:tabs>
        <w:spacing w:line="240" w:lineRule="auto"/>
        <w:rPr>
          <w:noProof/>
          <w:szCs w:val="22"/>
          <w:lang w:val="lt-LT"/>
        </w:rPr>
      </w:pPr>
    </w:p>
    <w:p w14:paraId="14C04135" w14:textId="77777777" w:rsidR="00E10BA6" w:rsidRPr="005F12E5" w:rsidRDefault="00E10BA6" w:rsidP="00E10BA6">
      <w:pPr>
        <w:tabs>
          <w:tab w:val="clear" w:pos="567"/>
        </w:tabs>
        <w:spacing w:line="240" w:lineRule="auto"/>
        <w:rPr>
          <w:noProof/>
          <w:szCs w:val="22"/>
          <w:lang w:val="lt-LT"/>
        </w:rPr>
      </w:pPr>
    </w:p>
    <w:p w14:paraId="2E92404F"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highlight w:val="lightGray"/>
          <w:lang w:val="lt-LT"/>
        </w:rPr>
      </w:pPr>
      <w:r w:rsidRPr="005F12E5">
        <w:rPr>
          <w:b/>
          <w:szCs w:val="22"/>
          <w:lang w:val="lt-LT"/>
        </w:rPr>
        <w:t>5.</w:t>
      </w:r>
      <w:r w:rsidRPr="005F12E5">
        <w:rPr>
          <w:b/>
          <w:szCs w:val="22"/>
          <w:lang w:val="lt-LT"/>
        </w:rPr>
        <w:tab/>
        <w:t>VARTOJIMO METODAS IR BŪDAS (-AI)</w:t>
      </w:r>
    </w:p>
    <w:p w14:paraId="3BB9D710" w14:textId="77777777" w:rsidR="00E10BA6" w:rsidRPr="005F12E5" w:rsidRDefault="00E10BA6" w:rsidP="00E10BA6">
      <w:pPr>
        <w:tabs>
          <w:tab w:val="clear" w:pos="567"/>
        </w:tabs>
        <w:spacing w:line="240" w:lineRule="auto"/>
        <w:rPr>
          <w:i/>
          <w:noProof/>
          <w:szCs w:val="22"/>
          <w:lang w:val="lt-LT"/>
        </w:rPr>
      </w:pPr>
    </w:p>
    <w:p w14:paraId="637C5BC6" w14:textId="77777777" w:rsidR="00E10BA6" w:rsidRPr="005F12E5" w:rsidRDefault="00E10BA6" w:rsidP="00E10BA6">
      <w:pPr>
        <w:tabs>
          <w:tab w:val="clear" w:pos="567"/>
        </w:tabs>
        <w:spacing w:line="240" w:lineRule="auto"/>
        <w:rPr>
          <w:noProof/>
          <w:szCs w:val="22"/>
          <w:lang w:val="lt-LT"/>
        </w:rPr>
      </w:pPr>
      <w:r w:rsidRPr="005F12E5">
        <w:rPr>
          <w:noProof/>
          <w:szCs w:val="22"/>
          <w:lang w:val="lt-LT"/>
        </w:rPr>
        <w:t>Prieš vartojimą perskaitykite pakuotės lapelį.</w:t>
      </w:r>
    </w:p>
    <w:p w14:paraId="34D9A867" w14:textId="77777777" w:rsidR="00E10BA6" w:rsidRPr="005F12E5" w:rsidRDefault="00E10BA6" w:rsidP="00E10BA6">
      <w:pPr>
        <w:tabs>
          <w:tab w:val="clear" w:pos="567"/>
        </w:tabs>
        <w:spacing w:line="240" w:lineRule="auto"/>
        <w:rPr>
          <w:noProof/>
          <w:szCs w:val="22"/>
          <w:lang w:val="lt-LT"/>
        </w:rPr>
      </w:pPr>
      <w:r w:rsidRPr="005F12E5">
        <w:rPr>
          <w:noProof/>
          <w:szCs w:val="22"/>
          <w:lang w:val="lt-LT"/>
        </w:rPr>
        <w:t>Leisti į veną, į raumenis arba po oda.</w:t>
      </w:r>
    </w:p>
    <w:p w14:paraId="1D1E395B" w14:textId="77777777" w:rsidR="00E10BA6" w:rsidRPr="005F12E5" w:rsidRDefault="00E10BA6" w:rsidP="00E10BA6">
      <w:pPr>
        <w:tabs>
          <w:tab w:val="clear" w:pos="567"/>
        </w:tabs>
        <w:spacing w:line="240" w:lineRule="auto"/>
        <w:rPr>
          <w:noProof/>
          <w:szCs w:val="22"/>
          <w:lang w:val="lt-LT"/>
        </w:rPr>
      </w:pPr>
    </w:p>
    <w:p w14:paraId="2B8B2BE8" w14:textId="77777777" w:rsidR="00E10BA6" w:rsidRPr="005F12E5" w:rsidRDefault="00E10BA6" w:rsidP="00E10BA6">
      <w:pPr>
        <w:tabs>
          <w:tab w:val="clear" w:pos="567"/>
        </w:tabs>
        <w:spacing w:line="240" w:lineRule="auto"/>
        <w:rPr>
          <w:noProof/>
          <w:szCs w:val="22"/>
          <w:lang w:val="lt-LT"/>
        </w:rPr>
      </w:pPr>
    </w:p>
    <w:p w14:paraId="15202093"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t>6.</w:t>
      </w:r>
      <w:r w:rsidRPr="005F12E5">
        <w:rPr>
          <w:b/>
          <w:szCs w:val="22"/>
          <w:lang w:val="lt-LT"/>
        </w:rPr>
        <w:tab/>
        <w:t>SPECIALUS ĮSPĖJIMAS, KAD VAISTINĮ PREPARATĄ BŪTINA LAIKYTI VAIKAMS NEPASTEBIMOJE IR NEPASIEKIAMOJE VIETOJE</w:t>
      </w:r>
    </w:p>
    <w:p w14:paraId="0C8E7136" w14:textId="77777777" w:rsidR="00E10BA6" w:rsidRPr="005F12E5" w:rsidRDefault="00E10BA6" w:rsidP="00E10BA6">
      <w:pPr>
        <w:tabs>
          <w:tab w:val="clear" w:pos="567"/>
        </w:tabs>
        <w:spacing w:line="240" w:lineRule="auto"/>
        <w:rPr>
          <w:noProof/>
          <w:szCs w:val="22"/>
          <w:lang w:val="lt-LT"/>
        </w:rPr>
      </w:pPr>
    </w:p>
    <w:p w14:paraId="4F99D4DF" w14:textId="77777777" w:rsidR="00E10BA6" w:rsidRPr="005F12E5" w:rsidRDefault="00E10BA6" w:rsidP="00E10BA6">
      <w:pPr>
        <w:tabs>
          <w:tab w:val="clear" w:pos="567"/>
        </w:tabs>
        <w:spacing w:line="240" w:lineRule="auto"/>
        <w:rPr>
          <w:noProof/>
          <w:szCs w:val="22"/>
          <w:lang w:val="lt-LT"/>
        </w:rPr>
      </w:pPr>
      <w:r w:rsidRPr="005F12E5">
        <w:rPr>
          <w:noProof/>
          <w:szCs w:val="22"/>
          <w:lang w:val="lt-LT"/>
        </w:rPr>
        <w:t>Laikyti vaikams nepastebimoje ir nepasiekiamoje vietoje.</w:t>
      </w:r>
    </w:p>
    <w:p w14:paraId="5B8847F3" w14:textId="77777777" w:rsidR="00E10BA6" w:rsidRPr="005F12E5" w:rsidRDefault="00E10BA6" w:rsidP="00E10BA6">
      <w:pPr>
        <w:tabs>
          <w:tab w:val="clear" w:pos="567"/>
        </w:tabs>
        <w:spacing w:line="240" w:lineRule="auto"/>
        <w:rPr>
          <w:noProof/>
          <w:szCs w:val="22"/>
          <w:lang w:val="lt-LT"/>
        </w:rPr>
      </w:pPr>
    </w:p>
    <w:p w14:paraId="163D266C" w14:textId="77777777" w:rsidR="00E10BA6" w:rsidRPr="005F12E5" w:rsidRDefault="00E10BA6" w:rsidP="00E10BA6">
      <w:pPr>
        <w:tabs>
          <w:tab w:val="clear" w:pos="567"/>
        </w:tabs>
        <w:spacing w:line="240" w:lineRule="auto"/>
        <w:rPr>
          <w:noProof/>
          <w:szCs w:val="22"/>
          <w:lang w:val="lt-LT"/>
        </w:rPr>
      </w:pPr>
    </w:p>
    <w:p w14:paraId="42F7BB5A"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highlight w:val="lightGray"/>
          <w:lang w:val="lt-LT"/>
        </w:rPr>
      </w:pPr>
      <w:r w:rsidRPr="005F12E5">
        <w:rPr>
          <w:b/>
          <w:szCs w:val="22"/>
          <w:lang w:val="lt-LT"/>
        </w:rPr>
        <w:t>7.</w:t>
      </w:r>
      <w:r w:rsidRPr="005F12E5">
        <w:rPr>
          <w:b/>
          <w:szCs w:val="22"/>
          <w:lang w:val="lt-LT"/>
        </w:rPr>
        <w:tab/>
        <w:t>KITAS (-I) SPECIALUS (-ŪS) ĮSPĖJIMAS (-AI) (JEI REIKIA)</w:t>
      </w:r>
    </w:p>
    <w:p w14:paraId="34DB356D" w14:textId="77777777" w:rsidR="00E10BA6" w:rsidRPr="005F12E5" w:rsidRDefault="00E10BA6" w:rsidP="00E10BA6">
      <w:pPr>
        <w:tabs>
          <w:tab w:val="clear" w:pos="567"/>
        </w:tabs>
        <w:spacing w:line="240" w:lineRule="auto"/>
        <w:rPr>
          <w:noProof/>
          <w:szCs w:val="22"/>
          <w:lang w:val="lt-LT"/>
        </w:rPr>
      </w:pPr>
    </w:p>
    <w:p w14:paraId="589D663F" w14:textId="77777777" w:rsidR="00E10BA6" w:rsidRPr="005F12E5" w:rsidRDefault="00E10BA6" w:rsidP="00E10BA6">
      <w:pPr>
        <w:tabs>
          <w:tab w:val="clear" w:pos="567"/>
        </w:tabs>
        <w:spacing w:line="240" w:lineRule="auto"/>
        <w:rPr>
          <w:noProof/>
          <w:szCs w:val="22"/>
          <w:lang w:val="lt-LT"/>
        </w:rPr>
      </w:pPr>
    </w:p>
    <w:p w14:paraId="29685BF3"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highlight w:val="lightGray"/>
          <w:lang w:val="lt-LT"/>
        </w:rPr>
      </w:pPr>
      <w:r w:rsidRPr="005F12E5">
        <w:rPr>
          <w:b/>
          <w:szCs w:val="22"/>
          <w:lang w:val="lt-LT"/>
        </w:rPr>
        <w:t>8.</w:t>
      </w:r>
      <w:r w:rsidRPr="005F12E5">
        <w:rPr>
          <w:b/>
          <w:szCs w:val="22"/>
          <w:lang w:val="lt-LT"/>
        </w:rPr>
        <w:tab/>
        <w:t>TINKAMUMO LAIKAS</w:t>
      </w:r>
    </w:p>
    <w:p w14:paraId="239C43AF" w14:textId="77777777" w:rsidR="00E10BA6" w:rsidRPr="005F12E5" w:rsidRDefault="00E10BA6" w:rsidP="00E10BA6">
      <w:pPr>
        <w:tabs>
          <w:tab w:val="clear" w:pos="567"/>
        </w:tabs>
        <w:spacing w:line="240" w:lineRule="auto"/>
        <w:rPr>
          <w:noProof/>
          <w:szCs w:val="22"/>
          <w:lang w:val="lt-LT"/>
        </w:rPr>
      </w:pPr>
    </w:p>
    <w:p w14:paraId="3CDD5236" w14:textId="77777777" w:rsidR="00E10BA6" w:rsidRDefault="00E10BA6" w:rsidP="00E10BA6">
      <w:pPr>
        <w:tabs>
          <w:tab w:val="clear" w:pos="567"/>
        </w:tabs>
        <w:spacing w:line="240" w:lineRule="auto"/>
        <w:rPr>
          <w:bCs/>
          <w:szCs w:val="22"/>
          <w:lang w:val="lt-LT"/>
        </w:rPr>
      </w:pPr>
      <w:r w:rsidRPr="005F12E5">
        <w:rPr>
          <w:bCs/>
          <w:szCs w:val="22"/>
          <w:lang w:val="lt-LT"/>
        </w:rPr>
        <w:t>Tinka iki {mm MMMM}</w:t>
      </w:r>
    </w:p>
    <w:p w14:paraId="11A7BFF4" w14:textId="77777777" w:rsidR="00E10BA6" w:rsidRDefault="00E10BA6" w:rsidP="00E10BA6">
      <w:pPr>
        <w:tabs>
          <w:tab w:val="clear" w:pos="567"/>
        </w:tabs>
        <w:spacing w:line="240" w:lineRule="auto"/>
        <w:rPr>
          <w:bCs/>
          <w:szCs w:val="22"/>
          <w:lang w:val="lt-LT"/>
        </w:rPr>
      </w:pPr>
    </w:p>
    <w:p w14:paraId="6B7BC16A" w14:textId="77777777" w:rsidR="00E10BA6" w:rsidRPr="005F12E5" w:rsidRDefault="00E10BA6" w:rsidP="00E10BA6">
      <w:pPr>
        <w:tabs>
          <w:tab w:val="clear" w:pos="567"/>
        </w:tabs>
        <w:spacing w:line="240" w:lineRule="auto"/>
        <w:rPr>
          <w:bCs/>
          <w:szCs w:val="22"/>
          <w:lang w:val="lt-LT"/>
        </w:rPr>
      </w:pPr>
    </w:p>
    <w:p w14:paraId="05B7EE2E"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t>9.</w:t>
      </w:r>
      <w:r w:rsidRPr="005F12E5">
        <w:rPr>
          <w:b/>
          <w:szCs w:val="22"/>
          <w:lang w:val="lt-LT"/>
        </w:rPr>
        <w:tab/>
        <w:t>SPECIALIOS LAIKYMO SĄLYGOS</w:t>
      </w:r>
    </w:p>
    <w:p w14:paraId="7C39191F" w14:textId="77777777" w:rsidR="00E10BA6" w:rsidRPr="005F12E5" w:rsidRDefault="00E10BA6" w:rsidP="00E10BA6">
      <w:pPr>
        <w:tabs>
          <w:tab w:val="clear" w:pos="567"/>
        </w:tabs>
        <w:spacing w:line="240" w:lineRule="auto"/>
        <w:rPr>
          <w:noProof/>
          <w:szCs w:val="22"/>
          <w:lang w:val="lt-LT"/>
        </w:rPr>
      </w:pPr>
    </w:p>
    <w:p w14:paraId="3585C63B" w14:textId="77777777" w:rsidR="00E10BA6" w:rsidRPr="005F12E5" w:rsidRDefault="00E10BA6" w:rsidP="00E10BA6">
      <w:pPr>
        <w:pStyle w:val="BTEMEASMCA"/>
        <w:rPr>
          <w:noProof w:val="0"/>
          <w:sz w:val="22"/>
          <w:szCs w:val="22"/>
        </w:rPr>
      </w:pPr>
      <w:r w:rsidRPr="005F12E5">
        <w:rPr>
          <w:noProof w:val="0"/>
          <w:sz w:val="22"/>
          <w:szCs w:val="22"/>
        </w:rPr>
        <w:t>Ampules laikyti išorinėje dėžutėje, kad vaistas būtų apsaugotas nuo šviesos. Negalima užšaldyti.</w:t>
      </w:r>
    </w:p>
    <w:p w14:paraId="68128499" w14:textId="77777777" w:rsidR="00E10BA6" w:rsidRPr="005F12E5" w:rsidRDefault="00E10BA6" w:rsidP="00E10BA6">
      <w:pPr>
        <w:pStyle w:val="BTEMEASMCA"/>
        <w:rPr>
          <w:noProof w:val="0"/>
          <w:sz w:val="22"/>
          <w:szCs w:val="22"/>
        </w:rPr>
      </w:pPr>
    </w:p>
    <w:p w14:paraId="2975C025" w14:textId="77777777" w:rsidR="00E10BA6" w:rsidRPr="005F12E5" w:rsidRDefault="00E10BA6" w:rsidP="00E10BA6">
      <w:pPr>
        <w:tabs>
          <w:tab w:val="clear" w:pos="567"/>
        </w:tabs>
        <w:spacing w:line="240" w:lineRule="auto"/>
        <w:rPr>
          <w:noProof/>
          <w:szCs w:val="22"/>
          <w:lang w:val="lt-LT"/>
        </w:rPr>
      </w:pPr>
    </w:p>
    <w:p w14:paraId="255907C3"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lastRenderedPageBreak/>
        <w:t>10.</w:t>
      </w:r>
      <w:r w:rsidRPr="005F12E5">
        <w:rPr>
          <w:b/>
          <w:szCs w:val="22"/>
          <w:lang w:val="lt-LT"/>
        </w:rPr>
        <w:tab/>
        <w:t xml:space="preserve">SPECIALIOS ATSARGUMO PRIEMONĖS DĖL NESUVARTOTO </w:t>
      </w:r>
      <w:r w:rsidRPr="005F12E5">
        <w:rPr>
          <w:b/>
          <w:bCs/>
          <w:szCs w:val="22"/>
          <w:lang w:val="lt-LT"/>
        </w:rPr>
        <w:t xml:space="preserve">VAISTINIO PREPARATO AR JO ATLIEKŲ </w:t>
      </w:r>
      <w:r w:rsidRPr="005F12E5">
        <w:rPr>
          <w:b/>
          <w:szCs w:val="22"/>
          <w:lang w:val="lt-LT"/>
        </w:rPr>
        <w:t>TVARKYMO (JEI REIKIA)</w:t>
      </w:r>
    </w:p>
    <w:p w14:paraId="638B7FC8" w14:textId="77777777" w:rsidR="00E10BA6" w:rsidRPr="005F12E5" w:rsidRDefault="00E10BA6" w:rsidP="00E10BA6">
      <w:pPr>
        <w:tabs>
          <w:tab w:val="clear" w:pos="567"/>
        </w:tabs>
        <w:spacing w:line="240" w:lineRule="auto"/>
        <w:rPr>
          <w:noProof/>
          <w:szCs w:val="22"/>
          <w:lang w:val="lt-LT"/>
        </w:rPr>
      </w:pPr>
    </w:p>
    <w:p w14:paraId="79B2017B" w14:textId="77777777" w:rsidR="00E10BA6" w:rsidRPr="005F12E5" w:rsidRDefault="00E10BA6" w:rsidP="00E10BA6">
      <w:pPr>
        <w:tabs>
          <w:tab w:val="clear" w:pos="567"/>
        </w:tabs>
        <w:spacing w:line="240" w:lineRule="auto"/>
        <w:rPr>
          <w:noProof/>
          <w:szCs w:val="22"/>
          <w:lang w:val="lt-LT"/>
        </w:rPr>
      </w:pPr>
    </w:p>
    <w:p w14:paraId="3CEFC61E"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t>11.</w:t>
      </w:r>
      <w:r w:rsidRPr="005F12E5">
        <w:rPr>
          <w:b/>
          <w:szCs w:val="22"/>
          <w:lang w:val="lt-LT"/>
        </w:rPr>
        <w:tab/>
        <w:t>REGISTRUOTOJO PAVADINIMAS IR ADRESAS</w:t>
      </w:r>
    </w:p>
    <w:p w14:paraId="55903F3E" w14:textId="77777777" w:rsidR="00E10BA6" w:rsidRPr="005F12E5" w:rsidRDefault="00E10BA6" w:rsidP="00E10BA6">
      <w:pPr>
        <w:rPr>
          <w:szCs w:val="22"/>
          <w:lang w:val="lt-LT"/>
        </w:rPr>
      </w:pPr>
    </w:p>
    <w:p w14:paraId="19D71F44" w14:textId="77777777" w:rsidR="00E10BA6" w:rsidRPr="005F12E5" w:rsidRDefault="00E10BA6" w:rsidP="00E10BA6">
      <w:pPr>
        <w:widowControl w:val="0"/>
        <w:snapToGrid/>
        <w:spacing w:line="240" w:lineRule="auto"/>
        <w:rPr>
          <w:szCs w:val="22"/>
          <w:lang w:val="lt-LT"/>
        </w:rPr>
      </w:pPr>
      <w:r w:rsidRPr="005F12E5">
        <w:rPr>
          <w:szCs w:val="22"/>
          <w:lang w:val="lt-LT"/>
        </w:rPr>
        <w:t xml:space="preserve">&lt;Logo&gt; </w:t>
      </w:r>
    </w:p>
    <w:p w14:paraId="6CD74333" w14:textId="77777777" w:rsidR="00E10BA6" w:rsidRPr="005F12E5" w:rsidRDefault="00E10BA6" w:rsidP="00E10BA6">
      <w:pPr>
        <w:tabs>
          <w:tab w:val="clear" w:pos="567"/>
        </w:tabs>
        <w:suppressAutoHyphens/>
        <w:spacing w:line="240" w:lineRule="auto"/>
        <w:ind w:right="-2"/>
        <w:rPr>
          <w:szCs w:val="22"/>
          <w:lang w:val="lt-LT" w:eastAsia="ar-SA"/>
        </w:rPr>
      </w:pPr>
      <w:r w:rsidRPr="005F12E5">
        <w:rPr>
          <w:szCs w:val="22"/>
          <w:lang w:val="lt-LT" w:eastAsia="ar-SA"/>
        </w:rPr>
        <w:t>AS KALCEKS.</w:t>
      </w:r>
    </w:p>
    <w:p w14:paraId="1939F105" w14:textId="54B3202A" w:rsidR="00E10BA6" w:rsidRPr="005F12E5" w:rsidRDefault="00E10BA6" w:rsidP="00E10BA6">
      <w:pPr>
        <w:tabs>
          <w:tab w:val="clear" w:pos="567"/>
        </w:tabs>
        <w:spacing w:line="240" w:lineRule="auto"/>
        <w:rPr>
          <w:szCs w:val="22"/>
          <w:lang w:val="lt-LT"/>
        </w:rPr>
      </w:pPr>
      <w:r w:rsidRPr="005F12E5">
        <w:rPr>
          <w:szCs w:val="22"/>
          <w:lang w:val="lt-LT" w:eastAsia="ar-SA"/>
        </w:rPr>
        <w:t xml:space="preserve">Krustpils iela </w:t>
      </w:r>
      <w:r w:rsidR="00204A15">
        <w:rPr>
          <w:szCs w:val="22"/>
          <w:lang w:val="lt-LT" w:eastAsia="ar-SA"/>
        </w:rPr>
        <w:t>71E</w:t>
      </w:r>
      <w:r w:rsidRPr="005F12E5">
        <w:rPr>
          <w:szCs w:val="22"/>
          <w:lang w:val="lt-LT" w:eastAsia="ar-SA"/>
        </w:rPr>
        <w:t>, Rīga, LV-1057, Latvija</w:t>
      </w:r>
    </w:p>
    <w:p w14:paraId="5EDFF919" w14:textId="77777777" w:rsidR="00E10BA6" w:rsidRPr="005F12E5" w:rsidRDefault="00E10BA6" w:rsidP="00E10BA6">
      <w:pPr>
        <w:tabs>
          <w:tab w:val="clear" w:pos="567"/>
        </w:tabs>
        <w:spacing w:line="240" w:lineRule="auto"/>
        <w:rPr>
          <w:noProof/>
          <w:szCs w:val="22"/>
          <w:lang w:val="lt-LT"/>
        </w:rPr>
      </w:pPr>
    </w:p>
    <w:p w14:paraId="51641B55" w14:textId="77777777" w:rsidR="00E10BA6" w:rsidRPr="005F12E5" w:rsidRDefault="00E10BA6" w:rsidP="00E10BA6">
      <w:pPr>
        <w:tabs>
          <w:tab w:val="clear" w:pos="567"/>
        </w:tabs>
        <w:spacing w:line="240" w:lineRule="auto"/>
        <w:rPr>
          <w:noProof/>
          <w:szCs w:val="22"/>
          <w:lang w:val="lt-LT"/>
        </w:rPr>
      </w:pPr>
    </w:p>
    <w:p w14:paraId="08797143"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sidRPr="005F12E5">
        <w:rPr>
          <w:b/>
          <w:snapToGrid w:val="0"/>
          <w:szCs w:val="22"/>
          <w:lang w:val="lt-LT"/>
        </w:rPr>
        <w:t>12.</w:t>
      </w:r>
      <w:r w:rsidRPr="005F12E5">
        <w:rPr>
          <w:b/>
          <w:snapToGrid w:val="0"/>
          <w:szCs w:val="22"/>
          <w:lang w:val="lt-LT"/>
        </w:rPr>
        <w:tab/>
      </w:r>
      <w:r w:rsidRPr="005F12E5">
        <w:rPr>
          <w:b/>
          <w:noProof/>
          <w:snapToGrid w:val="0"/>
          <w:szCs w:val="22"/>
          <w:lang w:val="lt-LT"/>
        </w:rPr>
        <w:t>REGISTRACIJOS PAŽYMĖJIMO NUMERIS (-IAI)</w:t>
      </w:r>
      <w:r w:rsidRPr="005F12E5">
        <w:rPr>
          <w:b/>
          <w:snapToGrid w:val="0"/>
          <w:szCs w:val="22"/>
          <w:lang w:val="lt-LT"/>
        </w:rPr>
        <w:t xml:space="preserve"> </w:t>
      </w:r>
    </w:p>
    <w:p w14:paraId="35FAC19A" w14:textId="77777777" w:rsidR="00E10BA6" w:rsidRPr="005F12E5" w:rsidRDefault="00E10BA6" w:rsidP="00E10BA6">
      <w:pPr>
        <w:tabs>
          <w:tab w:val="clear" w:pos="567"/>
        </w:tabs>
        <w:spacing w:line="240" w:lineRule="auto"/>
        <w:rPr>
          <w:noProof/>
          <w:szCs w:val="22"/>
          <w:lang w:val="lt-LT"/>
        </w:rPr>
      </w:pPr>
    </w:p>
    <w:p w14:paraId="6FE1F581" w14:textId="77777777" w:rsidR="00E10BA6" w:rsidRPr="00F31860" w:rsidRDefault="00E10BA6" w:rsidP="00E10BA6">
      <w:pPr>
        <w:rPr>
          <w:szCs w:val="22"/>
          <w:highlight w:val="lightGray"/>
          <w:lang w:val="lt-LT"/>
        </w:rPr>
      </w:pPr>
      <w:r w:rsidRPr="005F12E5">
        <w:rPr>
          <w:szCs w:val="22"/>
          <w:lang w:val="lt-LT"/>
        </w:rPr>
        <w:t>LT/1/15/3717/001</w:t>
      </w:r>
      <w:r>
        <w:rPr>
          <w:szCs w:val="22"/>
          <w:lang w:val="lt-LT"/>
        </w:rPr>
        <w:t xml:space="preserve"> </w:t>
      </w:r>
      <w:r w:rsidRPr="00F31860">
        <w:rPr>
          <w:szCs w:val="22"/>
          <w:highlight w:val="lightGray"/>
          <w:lang w:val="lt-LT"/>
        </w:rPr>
        <w:t>– N10</w:t>
      </w:r>
    </w:p>
    <w:p w14:paraId="4A94376B" w14:textId="77777777" w:rsidR="00E10BA6" w:rsidRDefault="00E10BA6" w:rsidP="00E10BA6">
      <w:pPr>
        <w:tabs>
          <w:tab w:val="clear" w:pos="567"/>
        </w:tabs>
        <w:spacing w:line="240" w:lineRule="auto"/>
        <w:outlineLvl w:val="0"/>
        <w:rPr>
          <w:szCs w:val="22"/>
          <w:lang w:val="lt-LT"/>
        </w:rPr>
      </w:pPr>
      <w:r w:rsidRPr="00F31860">
        <w:rPr>
          <w:szCs w:val="22"/>
          <w:highlight w:val="lightGray"/>
          <w:lang w:val="lt-LT"/>
        </w:rPr>
        <w:t>LT/1/15/3717/002 – N100</w:t>
      </w:r>
    </w:p>
    <w:p w14:paraId="331EF0E5" w14:textId="77777777" w:rsidR="00E10BA6" w:rsidRPr="005F12E5" w:rsidRDefault="00E10BA6" w:rsidP="00E10BA6">
      <w:pPr>
        <w:tabs>
          <w:tab w:val="clear" w:pos="567"/>
        </w:tabs>
        <w:spacing w:line="240" w:lineRule="auto"/>
        <w:outlineLvl w:val="0"/>
        <w:rPr>
          <w:noProof/>
          <w:szCs w:val="22"/>
          <w:lang w:val="lt-LT"/>
        </w:rPr>
      </w:pPr>
    </w:p>
    <w:p w14:paraId="450C3FAE" w14:textId="77777777" w:rsidR="00E10BA6" w:rsidRPr="005F12E5" w:rsidRDefault="00E10BA6" w:rsidP="00E10BA6">
      <w:pPr>
        <w:tabs>
          <w:tab w:val="clear" w:pos="567"/>
        </w:tabs>
        <w:spacing w:line="240" w:lineRule="auto"/>
        <w:rPr>
          <w:noProof/>
          <w:szCs w:val="22"/>
          <w:lang w:val="lt-LT"/>
        </w:rPr>
      </w:pPr>
    </w:p>
    <w:p w14:paraId="01F3E2C9"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t>13.</w:t>
      </w:r>
      <w:r w:rsidRPr="005F12E5">
        <w:rPr>
          <w:b/>
          <w:szCs w:val="22"/>
          <w:lang w:val="lt-LT"/>
        </w:rPr>
        <w:tab/>
        <w:t>SERIJOS NUMERIS</w:t>
      </w:r>
    </w:p>
    <w:p w14:paraId="044FF411" w14:textId="77777777" w:rsidR="00E10BA6" w:rsidRPr="005F12E5" w:rsidRDefault="00E10BA6" w:rsidP="00E10BA6">
      <w:pPr>
        <w:tabs>
          <w:tab w:val="clear" w:pos="567"/>
        </w:tabs>
        <w:spacing w:line="240" w:lineRule="auto"/>
        <w:rPr>
          <w:noProof/>
          <w:szCs w:val="22"/>
          <w:lang w:val="lt-LT"/>
        </w:rPr>
      </w:pPr>
    </w:p>
    <w:p w14:paraId="0A52E8C1" w14:textId="77777777" w:rsidR="00E10BA6" w:rsidRPr="005F12E5" w:rsidRDefault="00E10BA6" w:rsidP="00E10BA6">
      <w:pPr>
        <w:tabs>
          <w:tab w:val="clear" w:pos="567"/>
        </w:tabs>
        <w:spacing w:line="240" w:lineRule="auto"/>
        <w:outlineLvl w:val="0"/>
        <w:rPr>
          <w:szCs w:val="22"/>
          <w:lang w:val="lt-LT"/>
        </w:rPr>
      </w:pPr>
      <w:r w:rsidRPr="005F12E5">
        <w:rPr>
          <w:szCs w:val="22"/>
          <w:lang w:val="lt-LT"/>
        </w:rPr>
        <w:t>Serija</w:t>
      </w:r>
    </w:p>
    <w:p w14:paraId="29B7DD8A" w14:textId="77777777" w:rsidR="00E10BA6" w:rsidRPr="005F12E5" w:rsidRDefault="00E10BA6" w:rsidP="00E10BA6">
      <w:pPr>
        <w:tabs>
          <w:tab w:val="clear" w:pos="567"/>
        </w:tabs>
        <w:spacing w:line="240" w:lineRule="auto"/>
        <w:rPr>
          <w:noProof/>
          <w:szCs w:val="22"/>
          <w:lang w:val="lt-LT"/>
        </w:rPr>
      </w:pPr>
    </w:p>
    <w:p w14:paraId="0DBAD2E0" w14:textId="77777777" w:rsidR="00E10BA6" w:rsidRPr="005F12E5" w:rsidRDefault="00E10BA6" w:rsidP="00E10BA6">
      <w:pPr>
        <w:tabs>
          <w:tab w:val="clear" w:pos="567"/>
        </w:tabs>
        <w:spacing w:line="240" w:lineRule="auto"/>
        <w:rPr>
          <w:noProof/>
          <w:szCs w:val="22"/>
          <w:lang w:val="lt-LT"/>
        </w:rPr>
      </w:pPr>
    </w:p>
    <w:p w14:paraId="5338A2DB"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t>14.</w:t>
      </w:r>
      <w:r w:rsidRPr="005F12E5">
        <w:rPr>
          <w:b/>
          <w:szCs w:val="22"/>
          <w:lang w:val="lt-LT"/>
        </w:rPr>
        <w:tab/>
        <w:t>PARDAVIMO (IŠDAVIMO) TVARKA</w:t>
      </w:r>
    </w:p>
    <w:p w14:paraId="3ECC9056" w14:textId="77777777" w:rsidR="00E10BA6" w:rsidRPr="005F12E5" w:rsidRDefault="00E10BA6" w:rsidP="00E10BA6">
      <w:pPr>
        <w:tabs>
          <w:tab w:val="clear" w:pos="567"/>
        </w:tabs>
        <w:spacing w:line="240" w:lineRule="auto"/>
        <w:rPr>
          <w:noProof/>
          <w:szCs w:val="22"/>
          <w:lang w:val="lt-LT"/>
        </w:rPr>
      </w:pPr>
    </w:p>
    <w:p w14:paraId="48CA18D8" w14:textId="77777777" w:rsidR="00E10BA6" w:rsidRPr="005F12E5" w:rsidRDefault="00E10BA6" w:rsidP="00E10BA6">
      <w:pPr>
        <w:tabs>
          <w:tab w:val="clear" w:pos="567"/>
        </w:tabs>
        <w:spacing w:line="240" w:lineRule="auto"/>
        <w:rPr>
          <w:szCs w:val="22"/>
          <w:lang w:val="lt-LT"/>
        </w:rPr>
      </w:pPr>
      <w:r w:rsidRPr="005F12E5">
        <w:rPr>
          <w:szCs w:val="22"/>
          <w:lang w:val="lt-LT"/>
        </w:rPr>
        <w:t>Receptinis vaistas.</w:t>
      </w:r>
    </w:p>
    <w:p w14:paraId="0C27FC00" w14:textId="77777777" w:rsidR="00E10BA6" w:rsidRPr="005F12E5" w:rsidRDefault="00E10BA6" w:rsidP="00E10BA6">
      <w:pPr>
        <w:tabs>
          <w:tab w:val="clear" w:pos="567"/>
        </w:tabs>
        <w:spacing w:line="240" w:lineRule="auto"/>
        <w:rPr>
          <w:noProof/>
          <w:szCs w:val="22"/>
          <w:lang w:val="lt-LT"/>
        </w:rPr>
      </w:pPr>
    </w:p>
    <w:p w14:paraId="74FB4431" w14:textId="77777777" w:rsidR="00E10BA6" w:rsidRPr="005F12E5" w:rsidRDefault="00E10BA6" w:rsidP="00E10BA6">
      <w:pPr>
        <w:tabs>
          <w:tab w:val="clear" w:pos="567"/>
        </w:tabs>
        <w:spacing w:line="240" w:lineRule="auto"/>
        <w:rPr>
          <w:noProof/>
          <w:szCs w:val="22"/>
          <w:lang w:val="lt-LT"/>
        </w:rPr>
      </w:pPr>
    </w:p>
    <w:p w14:paraId="667414D8"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t>15.</w:t>
      </w:r>
      <w:r w:rsidRPr="005F12E5">
        <w:rPr>
          <w:b/>
          <w:szCs w:val="22"/>
          <w:lang w:val="lt-LT"/>
        </w:rPr>
        <w:tab/>
        <w:t>VARTOJIMO INSTRUKCIJA</w:t>
      </w:r>
    </w:p>
    <w:p w14:paraId="0E5084DA" w14:textId="77777777" w:rsidR="00E10BA6" w:rsidRPr="005F12E5" w:rsidRDefault="00E10BA6" w:rsidP="00E10BA6">
      <w:pPr>
        <w:tabs>
          <w:tab w:val="clear" w:pos="567"/>
        </w:tabs>
        <w:spacing w:line="240" w:lineRule="auto"/>
        <w:rPr>
          <w:noProof/>
          <w:szCs w:val="22"/>
          <w:lang w:val="lt-LT"/>
        </w:rPr>
      </w:pPr>
    </w:p>
    <w:p w14:paraId="420565A1" w14:textId="77777777" w:rsidR="00E10BA6" w:rsidRPr="005F12E5" w:rsidRDefault="00E10BA6" w:rsidP="00E10BA6">
      <w:pPr>
        <w:tabs>
          <w:tab w:val="clear" w:pos="567"/>
        </w:tabs>
        <w:spacing w:line="240" w:lineRule="auto"/>
        <w:rPr>
          <w:noProof/>
          <w:szCs w:val="22"/>
          <w:lang w:val="lt-LT"/>
        </w:rPr>
      </w:pPr>
    </w:p>
    <w:p w14:paraId="6418A16F"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t>16.</w:t>
      </w:r>
      <w:r w:rsidRPr="005F12E5">
        <w:rPr>
          <w:b/>
          <w:szCs w:val="22"/>
          <w:lang w:val="lt-LT"/>
        </w:rPr>
        <w:tab/>
        <w:t>INFORMACIJA BRAILIO RAŠTU</w:t>
      </w:r>
    </w:p>
    <w:p w14:paraId="1FF61843" w14:textId="77777777" w:rsidR="00E10BA6" w:rsidRPr="005F12E5" w:rsidRDefault="00E10BA6" w:rsidP="00E10BA6">
      <w:pPr>
        <w:tabs>
          <w:tab w:val="clear" w:pos="567"/>
        </w:tabs>
        <w:spacing w:line="240" w:lineRule="auto"/>
        <w:rPr>
          <w:szCs w:val="22"/>
          <w:lang w:val="lt-LT"/>
        </w:rPr>
      </w:pPr>
    </w:p>
    <w:p w14:paraId="3F0D7C43" w14:textId="77777777" w:rsidR="00E10BA6" w:rsidRPr="005F12E5" w:rsidRDefault="00E10BA6" w:rsidP="00E10BA6">
      <w:pPr>
        <w:tabs>
          <w:tab w:val="clear" w:pos="567"/>
        </w:tabs>
        <w:spacing w:line="240" w:lineRule="auto"/>
        <w:rPr>
          <w:szCs w:val="22"/>
          <w:highlight w:val="lightGray"/>
          <w:lang w:val="lt-LT"/>
        </w:rPr>
      </w:pPr>
      <w:r w:rsidRPr="005F12E5">
        <w:rPr>
          <w:szCs w:val="22"/>
          <w:highlight w:val="lightGray"/>
          <w:lang w:val="lt-LT"/>
        </w:rPr>
        <w:t>Priimtas pagrindimas informacijos Brailio raštu nepateikti.</w:t>
      </w:r>
    </w:p>
    <w:p w14:paraId="0364D97B" w14:textId="77777777" w:rsidR="00E10BA6" w:rsidRPr="005F12E5" w:rsidRDefault="00E10BA6" w:rsidP="00E10BA6">
      <w:pPr>
        <w:tabs>
          <w:tab w:val="clear" w:pos="567"/>
        </w:tabs>
        <w:snapToGrid/>
        <w:spacing w:after="160" w:line="259" w:lineRule="auto"/>
        <w:rPr>
          <w:szCs w:val="22"/>
          <w:lang w:val="lt-LT"/>
        </w:rPr>
      </w:pPr>
    </w:p>
    <w:p w14:paraId="4EF7ED91" w14:textId="78B164C3" w:rsidR="00E10BA6" w:rsidRPr="00424499" w:rsidRDefault="00424499" w:rsidP="00424499">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424499">
        <w:rPr>
          <w:b/>
          <w:szCs w:val="22"/>
          <w:lang w:val="lt-LT"/>
        </w:rPr>
        <w:t>1</w:t>
      </w:r>
      <w:r>
        <w:rPr>
          <w:b/>
          <w:szCs w:val="22"/>
          <w:lang w:val="lt-LT"/>
        </w:rPr>
        <w:t>7</w:t>
      </w:r>
      <w:r w:rsidRPr="00424499">
        <w:rPr>
          <w:b/>
          <w:szCs w:val="22"/>
          <w:lang w:val="lt-LT"/>
        </w:rPr>
        <w:t>.</w:t>
      </w:r>
      <w:r w:rsidRPr="00424499">
        <w:rPr>
          <w:b/>
          <w:szCs w:val="22"/>
          <w:lang w:val="lt-LT"/>
        </w:rPr>
        <w:tab/>
      </w:r>
      <w:r w:rsidR="00E10BA6" w:rsidRPr="00424499">
        <w:rPr>
          <w:b/>
          <w:szCs w:val="22"/>
          <w:lang w:val="lt-LT"/>
        </w:rPr>
        <w:t>UNIKALUS IDENTIFIKATORIUS – 2D BRŪKŠNINIS KODAS</w:t>
      </w:r>
    </w:p>
    <w:p w14:paraId="1861C21F" w14:textId="77777777" w:rsidR="00E10BA6" w:rsidRPr="00424499" w:rsidRDefault="00E10BA6" w:rsidP="00E10BA6">
      <w:pPr>
        <w:rPr>
          <w:noProof/>
          <w:szCs w:val="22"/>
          <w:lang w:val="lt-LT"/>
        </w:rPr>
      </w:pPr>
    </w:p>
    <w:p w14:paraId="7960EF0F" w14:textId="77777777" w:rsidR="00E10BA6" w:rsidRPr="00424499" w:rsidRDefault="00E10BA6" w:rsidP="00E10BA6">
      <w:pPr>
        <w:rPr>
          <w:noProof/>
          <w:szCs w:val="22"/>
          <w:shd w:val="clear" w:color="auto" w:fill="CCCCCC"/>
          <w:lang w:val="lt-LT"/>
        </w:rPr>
      </w:pPr>
      <w:r w:rsidRPr="00424499">
        <w:rPr>
          <w:noProof/>
          <w:szCs w:val="22"/>
          <w:highlight w:val="lightGray"/>
          <w:lang w:val="lt-LT"/>
        </w:rPr>
        <w:t>2D brūkšninis kodas su nurodytu unikaliu identifikatoriumi.</w:t>
      </w:r>
    </w:p>
    <w:p w14:paraId="462A6DF0" w14:textId="77777777" w:rsidR="00E10BA6" w:rsidRPr="00424499" w:rsidRDefault="00E10BA6" w:rsidP="00424499">
      <w:pPr>
        <w:tabs>
          <w:tab w:val="clear" w:pos="567"/>
        </w:tabs>
        <w:spacing w:line="240" w:lineRule="auto"/>
        <w:rPr>
          <w:szCs w:val="22"/>
          <w:lang w:val="lt-LT"/>
        </w:rPr>
      </w:pPr>
    </w:p>
    <w:p w14:paraId="64C8677A" w14:textId="77777777" w:rsidR="00E10BA6" w:rsidRPr="00424499" w:rsidRDefault="00E10BA6" w:rsidP="00424499">
      <w:pPr>
        <w:tabs>
          <w:tab w:val="clear" w:pos="567"/>
        </w:tabs>
        <w:spacing w:line="240" w:lineRule="auto"/>
        <w:rPr>
          <w:szCs w:val="22"/>
          <w:lang w:val="lt-LT"/>
        </w:rPr>
      </w:pPr>
    </w:p>
    <w:p w14:paraId="7736A49C" w14:textId="6D208C11" w:rsidR="00E10BA6" w:rsidRPr="00424499" w:rsidRDefault="00424499" w:rsidP="00424499">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424499">
        <w:rPr>
          <w:b/>
          <w:szCs w:val="22"/>
          <w:lang w:val="lt-LT"/>
        </w:rPr>
        <w:t>1</w:t>
      </w:r>
      <w:r>
        <w:rPr>
          <w:b/>
          <w:szCs w:val="22"/>
          <w:lang w:val="lt-LT"/>
        </w:rPr>
        <w:t>8</w:t>
      </w:r>
      <w:r w:rsidRPr="00424499">
        <w:rPr>
          <w:b/>
          <w:szCs w:val="22"/>
          <w:lang w:val="lt-LT"/>
        </w:rPr>
        <w:t>.</w:t>
      </w:r>
      <w:r w:rsidRPr="00424499">
        <w:rPr>
          <w:b/>
          <w:szCs w:val="22"/>
          <w:lang w:val="lt-LT"/>
        </w:rPr>
        <w:tab/>
      </w:r>
      <w:r w:rsidR="00E10BA6" w:rsidRPr="00424499">
        <w:rPr>
          <w:b/>
          <w:szCs w:val="22"/>
          <w:lang w:val="lt-LT"/>
        </w:rPr>
        <w:t>UNIKALUS IDENTIFIKATORIUS – ŽMONĖMS SUPRANTAMI DUOMENYS</w:t>
      </w:r>
    </w:p>
    <w:p w14:paraId="0655E717" w14:textId="77777777" w:rsidR="00E10BA6" w:rsidRPr="00424499" w:rsidRDefault="00E10BA6" w:rsidP="00E10BA6">
      <w:pPr>
        <w:rPr>
          <w:noProof/>
          <w:szCs w:val="22"/>
          <w:lang w:val="lt-LT"/>
        </w:rPr>
      </w:pPr>
    </w:p>
    <w:p w14:paraId="288F1EEB" w14:textId="77777777" w:rsidR="00E10BA6" w:rsidRPr="00F615CA" w:rsidRDefault="00E10BA6" w:rsidP="00E10BA6">
      <w:pPr>
        <w:rPr>
          <w:szCs w:val="22"/>
          <w:lang w:val="lt-LT"/>
        </w:rPr>
      </w:pPr>
      <w:r w:rsidRPr="00F615CA">
        <w:rPr>
          <w:szCs w:val="22"/>
          <w:lang w:val="lt-LT"/>
        </w:rPr>
        <w:t>PC: {numeris}</w:t>
      </w:r>
    </w:p>
    <w:p w14:paraId="15A1F4BE" w14:textId="77777777" w:rsidR="00E10BA6" w:rsidRPr="00F615CA" w:rsidRDefault="00E10BA6" w:rsidP="00E10BA6">
      <w:pPr>
        <w:rPr>
          <w:szCs w:val="22"/>
          <w:lang w:val="lt-LT"/>
        </w:rPr>
      </w:pPr>
      <w:r w:rsidRPr="00F615CA">
        <w:rPr>
          <w:szCs w:val="22"/>
          <w:lang w:val="lt-LT"/>
        </w:rPr>
        <w:t>SN: {numeris}</w:t>
      </w:r>
    </w:p>
    <w:p w14:paraId="0136C890" w14:textId="77777777" w:rsidR="00E10BA6" w:rsidRPr="00F615CA" w:rsidRDefault="00E10BA6" w:rsidP="00E10BA6">
      <w:pPr>
        <w:rPr>
          <w:szCs w:val="22"/>
          <w:lang w:val="lt-LT"/>
        </w:rPr>
      </w:pPr>
      <w:r w:rsidRPr="00F615CA">
        <w:rPr>
          <w:szCs w:val="22"/>
          <w:highlight w:val="lightGray"/>
          <w:lang w:val="lt-LT"/>
        </w:rPr>
        <w:t>NN: {numeris}</w:t>
      </w:r>
    </w:p>
    <w:p w14:paraId="3F18163C" w14:textId="77777777" w:rsidR="00E10BA6" w:rsidRDefault="00E10BA6" w:rsidP="00424499">
      <w:pPr>
        <w:tabs>
          <w:tab w:val="clear" w:pos="567"/>
        </w:tabs>
        <w:spacing w:line="240" w:lineRule="auto"/>
        <w:rPr>
          <w:szCs w:val="22"/>
          <w:lang w:val="lt-LT"/>
        </w:rPr>
      </w:pPr>
    </w:p>
    <w:p w14:paraId="1A19C5A4" w14:textId="77777777" w:rsidR="00E10BA6" w:rsidRPr="005F12E5" w:rsidRDefault="00E10BA6" w:rsidP="00E10BA6">
      <w:pPr>
        <w:tabs>
          <w:tab w:val="clear" w:pos="567"/>
        </w:tabs>
        <w:snapToGrid/>
        <w:spacing w:after="160" w:line="259" w:lineRule="auto"/>
        <w:rPr>
          <w:szCs w:val="22"/>
          <w:lang w:val="lt-LT"/>
        </w:rPr>
      </w:pPr>
      <w:r>
        <w:rPr>
          <w:szCs w:val="22"/>
          <w:lang w:val="lt-LT"/>
        </w:rPr>
        <w:br w:type="page"/>
      </w:r>
    </w:p>
    <w:p w14:paraId="69BFEB75" w14:textId="77777777" w:rsidR="00E10BA6" w:rsidRPr="005F12E5" w:rsidRDefault="00E10BA6" w:rsidP="00E10BA6">
      <w:pPr>
        <w:pStyle w:val="PI-1labEMEASMCA"/>
        <w:rPr>
          <w:noProof w:val="0"/>
          <w:sz w:val="22"/>
          <w:szCs w:val="22"/>
          <w:lang w:val="lt-LT"/>
        </w:rPr>
      </w:pPr>
      <w:r w:rsidRPr="005F12E5">
        <w:rPr>
          <w:noProof w:val="0"/>
          <w:sz w:val="22"/>
          <w:szCs w:val="22"/>
          <w:lang w:val="lt-LT"/>
        </w:rPr>
        <w:lastRenderedPageBreak/>
        <w:t>MINIMALI INFORMACIJA ANT MAŽŲ VIDINIŲ</w:t>
      </w:r>
      <w:r w:rsidRPr="005F12E5">
        <w:rPr>
          <w:bCs/>
          <w:noProof w:val="0"/>
          <w:sz w:val="22"/>
          <w:szCs w:val="22"/>
          <w:lang w:val="lt-LT"/>
        </w:rPr>
        <w:t xml:space="preserve"> </w:t>
      </w:r>
      <w:r w:rsidRPr="005F12E5">
        <w:rPr>
          <w:noProof w:val="0"/>
          <w:sz w:val="22"/>
          <w:szCs w:val="22"/>
          <w:lang w:val="lt-LT"/>
        </w:rPr>
        <w:t>PAKUOČIŲ</w:t>
      </w:r>
    </w:p>
    <w:p w14:paraId="02B8E144" w14:textId="77777777" w:rsidR="00E10BA6" w:rsidRPr="005F12E5" w:rsidRDefault="00E10BA6" w:rsidP="00E10BA6">
      <w:pPr>
        <w:pStyle w:val="PI-1labEMEASMCA"/>
        <w:rPr>
          <w:noProof w:val="0"/>
          <w:sz w:val="22"/>
          <w:szCs w:val="22"/>
          <w:lang w:val="lt-LT"/>
        </w:rPr>
      </w:pPr>
    </w:p>
    <w:p w14:paraId="09A6A78D" w14:textId="77777777" w:rsidR="00E10BA6" w:rsidRPr="005F12E5" w:rsidRDefault="00E10BA6" w:rsidP="00E10BA6">
      <w:pPr>
        <w:pStyle w:val="PI-1labEMEASMCA"/>
        <w:rPr>
          <w:noProof w:val="0"/>
          <w:sz w:val="22"/>
          <w:szCs w:val="22"/>
          <w:lang w:val="lt-LT"/>
        </w:rPr>
      </w:pPr>
      <w:r w:rsidRPr="005F12E5">
        <w:rPr>
          <w:noProof w:val="0"/>
          <w:sz w:val="22"/>
          <w:szCs w:val="22"/>
          <w:lang w:val="lt-LT"/>
        </w:rPr>
        <w:t>AMPULĖS ETIKETĖ</w:t>
      </w:r>
    </w:p>
    <w:p w14:paraId="59768864" w14:textId="77777777" w:rsidR="00E10BA6" w:rsidRPr="003D53E5" w:rsidRDefault="00E10BA6" w:rsidP="00E10BA6">
      <w:pPr>
        <w:tabs>
          <w:tab w:val="clear" w:pos="567"/>
        </w:tabs>
        <w:spacing w:line="240" w:lineRule="auto"/>
        <w:rPr>
          <w:noProof/>
          <w:szCs w:val="22"/>
          <w:lang w:val="lt-LT"/>
        </w:rPr>
      </w:pPr>
    </w:p>
    <w:p w14:paraId="335B4FB1" w14:textId="77777777" w:rsidR="00E10BA6" w:rsidRPr="008C485F" w:rsidRDefault="00E10BA6" w:rsidP="00E10BA6">
      <w:pPr>
        <w:tabs>
          <w:tab w:val="clear" w:pos="567"/>
        </w:tabs>
        <w:spacing w:line="240" w:lineRule="auto"/>
        <w:rPr>
          <w:noProof/>
          <w:szCs w:val="22"/>
          <w:lang w:val="lt-LT"/>
        </w:rPr>
      </w:pPr>
    </w:p>
    <w:p w14:paraId="510D0F05"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t>1.</w:t>
      </w:r>
      <w:r w:rsidRPr="005F12E5">
        <w:rPr>
          <w:b/>
          <w:szCs w:val="22"/>
          <w:lang w:val="lt-LT"/>
        </w:rPr>
        <w:tab/>
        <w:t>VAISTINIO PREPARATO PAVADINIMAS IR VARTOJIMO BŪDAS (-AI)</w:t>
      </w:r>
    </w:p>
    <w:p w14:paraId="7D0604DC" w14:textId="77777777" w:rsidR="00E10BA6" w:rsidRPr="005F12E5" w:rsidRDefault="00E10BA6" w:rsidP="00E10BA6">
      <w:pPr>
        <w:tabs>
          <w:tab w:val="clear" w:pos="567"/>
        </w:tabs>
        <w:spacing w:line="240" w:lineRule="auto"/>
        <w:ind w:left="567" w:hanging="567"/>
        <w:rPr>
          <w:noProof/>
          <w:szCs w:val="22"/>
          <w:lang w:val="lt-LT"/>
        </w:rPr>
      </w:pPr>
    </w:p>
    <w:p w14:paraId="6AF56827" w14:textId="77777777" w:rsidR="00E10BA6" w:rsidRPr="005F12E5" w:rsidRDefault="00E10BA6" w:rsidP="00E10BA6">
      <w:pPr>
        <w:tabs>
          <w:tab w:val="clear" w:pos="567"/>
        </w:tabs>
        <w:spacing w:line="240" w:lineRule="auto"/>
        <w:rPr>
          <w:szCs w:val="22"/>
          <w:lang w:val="lt-LT"/>
        </w:rPr>
      </w:pPr>
      <w:r w:rsidRPr="005F12E5">
        <w:rPr>
          <w:szCs w:val="22"/>
          <w:lang w:val="lt-LT"/>
        </w:rPr>
        <w:t xml:space="preserve">Morphine hydrochloride Kalceks 10 mg/ml injekcinis tirpalas </w:t>
      </w:r>
    </w:p>
    <w:p w14:paraId="63A9804D" w14:textId="2C8DDD4B" w:rsidR="00E10BA6" w:rsidRPr="005F12E5" w:rsidRDefault="00526B74" w:rsidP="00E10BA6">
      <w:pPr>
        <w:tabs>
          <w:tab w:val="clear" w:pos="567"/>
        </w:tabs>
        <w:spacing w:line="240" w:lineRule="auto"/>
        <w:ind w:left="567" w:hanging="567"/>
        <w:rPr>
          <w:i/>
          <w:noProof/>
          <w:szCs w:val="22"/>
          <w:lang w:val="lt-LT"/>
        </w:rPr>
      </w:pPr>
      <w:r>
        <w:rPr>
          <w:szCs w:val="22"/>
          <w:lang w:val="lt-LT"/>
        </w:rPr>
        <w:t>m</w:t>
      </w:r>
      <w:r w:rsidR="00E10BA6" w:rsidRPr="005F12E5">
        <w:rPr>
          <w:szCs w:val="22"/>
          <w:lang w:val="lt-LT"/>
        </w:rPr>
        <w:t>orfino hidrochloridas</w:t>
      </w:r>
      <w:r w:rsidR="00A31D4A">
        <w:rPr>
          <w:szCs w:val="22"/>
          <w:lang w:val="lt-LT"/>
        </w:rPr>
        <w:t xml:space="preserve"> trihidratas</w:t>
      </w:r>
    </w:p>
    <w:p w14:paraId="78ABE59B" w14:textId="77777777" w:rsidR="00E10BA6" w:rsidRPr="005F12E5" w:rsidRDefault="00E10BA6" w:rsidP="00E10BA6">
      <w:pPr>
        <w:rPr>
          <w:szCs w:val="22"/>
          <w:lang w:val="lt-LT"/>
        </w:rPr>
      </w:pPr>
      <w:r w:rsidRPr="005F12E5">
        <w:rPr>
          <w:szCs w:val="22"/>
          <w:lang w:val="lt-LT"/>
        </w:rPr>
        <w:t>i.v., i.m., s.c.</w:t>
      </w:r>
    </w:p>
    <w:p w14:paraId="75947121" w14:textId="77777777" w:rsidR="00E10BA6" w:rsidRPr="005F12E5" w:rsidRDefault="00E10BA6" w:rsidP="00E10BA6">
      <w:pPr>
        <w:tabs>
          <w:tab w:val="clear" w:pos="567"/>
        </w:tabs>
        <w:spacing w:line="240" w:lineRule="auto"/>
        <w:rPr>
          <w:noProof/>
          <w:szCs w:val="22"/>
          <w:lang w:val="lt-LT"/>
        </w:rPr>
      </w:pPr>
    </w:p>
    <w:p w14:paraId="5AC4E8B6" w14:textId="77777777" w:rsidR="00E10BA6" w:rsidRPr="005F12E5" w:rsidRDefault="00E10BA6" w:rsidP="00E10BA6">
      <w:pPr>
        <w:tabs>
          <w:tab w:val="clear" w:pos="567"/>
        </w:tabs>
        <w:spacing w:line="240" w:lineRule="auto"/>
        <w:rPr>
          <w:noProof/>
          <w:szCs w:val="22"/>
          <w:lang w:val="lt-LT"/>
        </w:rPr>
      </w:pPr>
    </w:p>
    <w:p w14:paraId="4F207358"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t>2.</w:t>
      </w:r>
      <w:r w:rsidRPr="005F12E5">
        <w:rPr>
          <w:b/>
          <w:szCs w:val="22"/>
          <w:lang w:val="lt-LT"/>
        </w:rPr>
        <w:tab/>
        <w:t>VARTOJIMO METODAS</w:t>
      </w:r>
    </w:p>
    <w:p w14:paraId="2AF5E005" w14:textId="77777777" w:rsidR="00E10BA6" w:rsidRPr="005F12E5" w:rsidRDefault="00E10BA6" w:rsidP="00E10BA6">
      <w:pPr>
        <w:tabs>
          <w:tab w:val="clear" w:pos="567"/>
        </w:tabs>
        <w:spacing w:line="240" w:lineRule="auto"/>
        <w:rPr>
          <w:noProof/>
          <w:szCs w:val="22"/>
          <w:lang w:val="lt-LT"/>
        </w:rPr>
      </w:pPr>
    </w:p>
    <w:p w14:paraId="359FEC9E" w14:textId="77777777" w:rsidR="00E10BA6" w:rsidRPr="005F12E5" w:rsidRDefault="00E10BA6" w:rsidP="00E10BA6">
      <w:pPr>
        <w:tabs>
          <w:tab w:val="clear" w:pos="567"/>
        </w:tabs>
        <w:spacing w:line="240" w:lineRule="auto"/>
        <w:rPr>
          <w:noProof/>
          <w:szCs w:val="22"/>
          <w:lang w:val="lt-LT"/>
        </w:rPr>
      </w:pPr>
    </w:p>
    <w:p w14:paraId="53454A34"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5F12E5">
        <w:rPr>
          <w:b/>
          <w:szCs w:val="22"/>
          <w:lang w:val="lt-LT"/>
        </w:rPr>
        <w:t>3.</w:t>
      </w:r>
      <w:r w:rsidRPr="005F12E5">
        <w:rPr>
          <w:b/>
          <w:szCs w:val="22"/>
          <w:lang w:val="lt-LT"/>
        </w:rPr>
        <w:tab/>
        <w:t>TINKAMUMO LAIKAS</w:t>
      </w:r>
    </w:p>
    <w:p w14:paraId="243CA0CF" w14:textId="77777777" w:rsidR="00E10BA6" w:rsidRPr="005F12E5" w:rsidRDefault="00E10BA6" w:rsidP="00E10BA6">
      <w:pPr>
        <w:tabs>
          <w:tab w:val="clear" w:pos="567"/>
        </w:tabs>
        <w:spacing w:line="240" w:lineRule="auto"/>
        <w:rPr>
          <w:noProof/>
          <w:szCs w:val="22"/>
          <w:lang w:val="lt-LT"/>
        </w:rPr>
      </w:pPr>
    </w:p>
    <w:p w14:paraId="44F1D89A" w14:textId="77777777" w:rsidR="00E10BA6" w:rsidRPr="005F12E5" w:rsidRDefault="00E10BA6" w:rsidP="00E10BA6">
      <w:pPr>
        <w:tabs>
          <w:tab w:val="clear" w:pos="567"/>
        </w:tabs>
        <w:spacing w:line="240" w:lineRule="auto"/>
        <w:rPr>
          <w:bCs/>
          <w:szCs w:val="22"/>
          <w:lang w:val="lt-LT"/>
        </w:rPr>
      </w:pPr>
      <w:r w:rsidRPr="003A68E9">
        <w:rPr>
          <w:szCs w:val="22"/>
          <w:highlight w:val="lightGray"/>
          <w:lang w:val="lt-LT"/>
        </w:rPr>
        <w:t>EXP</w:t>
      </w:r>
      <w:r w:rsidRPr="005F12E5">
        <w:rPr>
          <w:bCs/>
          <w:szCs w:val="22"/>
          <w:lang w:val="lt-LT"/>
        </w:rPr>
        <w:t xml:space="preserve"> {mm MMMM}</w:t>
      </w:r>
    </w:p>
    <w:p w14:paraId="0D0F56A7" w14:textId="77777777" w:rsidR="00E10BA6" w:rsidRPr="005F12E5" w:rsidRDefault="00E10BA6" w:rsidP="00E10BA6">
      <w:pPr>
        <w:tabs>
          <w:tab w:val="clear" w:pos="567"/>
        </w:tabs>
        <w:spacing w:line="240" w:lineRule="auto"/>
        <w:rPr>
          <w:noProof/>
          <w:szCs w:val="22"/>
          <w:lang w:val="lt-LT"/>
        </w:rPr>
      </w:pPr>
    </w:p>
    <w:p w14:paraId="207BFBD1" w14:textId="77777777" w:rsidR="00E10BA6" w:rsidRPr="005F12E5" w:rsidRDefault="00E10BA6" w:rsidP="00E10BA6">
      <w:pPr>
        <w:tabs>
          <w:tab w:val="clear" w:pos="567"/>
        </w:tabs>
        <w:spacing w:line="240" w:lineRule="auto"/>
        <w:rPr>
          <w:noProof/>
          <w:szCs w:val="22"/>
          <w:lang w:val="lt-LT"/>
        </w:rPr>
      </w:pPr>
    </w:p>
    <w:p w14:paraId="4F784EC7"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highlight w:val="lightGray"/>
          <w:lang w:val="lt-LT"/>
        </w:rPr>
      </w:pPr>
      <w:r w:rsidRPr="005F12E5">
        <w:rPr>
          <w:b/>
          <w:szCs w:val="22"/>
          <w:lang w:val="lt-LT"/>
        </w:rPr>
        <w:t>4.</w:t>
      </w:r>
      <w:r w:rsidRPr="005F12E5">
        <w:rPr>
          <w:b/>
          <w:szCs w:val="22"/>
          <w:lang w:val="lt-LT"/>
        </w:rPr>
        <w:tab/>
        <w:t>SERIJOS NUMERIS</w:t>
      </w:r>
    </w:p>
    <w:p w14:paraId="5572F791" w14:textId="77777777" w:rsidR="00E10BA6" w:rsidRPr="005F12E5" w:rsidRDefault="00E10BA6" w:rsidP="00E10BA6">
      <w:pPr>
        <w:tabs>
          <w:tab w:val="clear" w:pos="567"/>
        </w:tabs>
        <w:spacing w:line="240" w:lineRule="auto"/>
        <w:ind w:right="113"/>
        <w:rPr>
          <w:noProof/>
          <w:szCs w:val="22"/>
          <w:lang w:val="lt-LT"/>
        </w:rPr>
      </w:pPr>
    </w:p>
    <w:p w14:paraId="36905642" w14:textId="77777777" w:rsidR="00E10BA6" w:rsidRPr="005F12E5" w:rsidRDefault="00E10BA6" w:rsidP="00E10BA6">
      <w:pPr>
        <w:tabs>
          <w:tab w:val="clear" w:pos="567"/>
        </w:tabs>
        <w:spacing w:line="240" w:lineRule="auto"/>
        <w:outlineLvl w:val="0"/>
        <w:rPr>
          <w:szCs w:val="22"/>
          <w:lang w:val="lt-LT"/>
        </w:rPr>
      </w:pPr>
      <w:r w:rsidRPr="003A68E9">
        <w:rPr>
          <w:szCs w:val="22"/>
          <w:highlight w:val="lightGray"/>
          <w:lang w:val="lt-LT"/>
        </w:rPr>
        <w:t>Lot</w:t>
      </w:r>
    </w:p>
    <w:p w14:paraId="5A4A00FC" w14:textId="77777777" w:rsidR="00E10BA6" w:rsidRPr="005F12E5" w:rsidRDefault="00E10BA6" w:rsidP="00E10BA6">
      <w:pPr>
        <w:tabs>
          <w:tab w:val="clear" w:pos="567"/>
        </w:tabs>
        <w:spacing w:line="240" w:lineRule="auto"/>
        <w:ind w:right="113"/>
        <w:rPr>
          <w:noProof/>
          <w:szCs w:val="22"/>
          <w:lang w:val="lt-LT"/>
        </w:rPr>
      </w:pPr>
    </w:p>
    <w:p w14:paraId="6414A9AC" w14:textId="77777777" w:rsidR="00E10BA6" w:rsidRPr="005F12E5" w:rsidRDefault="00E10BA6" w:rsidP="00E10BA6">
      <w:pPr>
        <w:tabs>
          <w:tab w:val="clear" w:pos="567"/>
        </w:tabs>
        <w:spacing w:line="240" w:lineRule="auto"/>
        <w:ind w:right="113"/>
        <w:rPr>
          <w:noProof/>
          <w:szCs w:val="22"/>
          <w:lang w:val="lt-LT"/>
        </w:rPr>
      </w:pPr>
    </w:p>
    <w:p w14:paraId="07BE1B6E"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highlight w:val="lightGray"/>
          <w:lang w:val="lt-LT"/>
        </w:rPr>
      </w:pPr>
      <w:r w:rsidRPr="005F12E5">
        <w:rPr>
          <w:b/>
          <w:szCs w:val="22"/>
          <w:lang w:val="lt-LT"/>
        </w:rPr>
        <w:t>5.</w:t>
      </w:r>
      <w:r w:rsidRPr="005F12E5">
        <w:rPr>
          <w:b/>
          <w:szCs w:val="22"/>
          <w:lang w:val="lt-LT"/>
        </w:rPr>
        <w:tab/>
        <w:t>KIEKIS (MASĖ, TŪRIS ARBA VIENETAI)</w:t>
      </w:r>
    </w:p>
    <w:p w14:paraId="232F0CAD" w14:textId="77777777" w:rsidR="00E10BA6" w:rsidRPr="005F12E5" w:rsidRDefault="00E10BA6" w:rsidP="00E10BA6">
      <w:pPr>
        <w:tabs>
          <w:tab w:val="clear" w:pos="567"/>
        </w:tabs>
        <w:spacing w:line="240" w:lineRule="auto"/>
        <w:ind w:right="113"/>
        <w:rPr>
          <w:noProof/>
          <w:szCs w:val="22"/>
          <w:lang w:val="lt-LT"/>
        </w:rPr>
      </w:pPr>
    </w:p>
    <w:p w14:paraId="5F0607C9" w14:textId="77777777" w:rsidR="00E10BA6" w:rsidRPr="005F12E5" w:rsidRDefault="00E10BA6" w:rsidP="00E10BA6">
      <w:pPr>
        <w:tabs>
          <w:tab w:val="clear" w:pos="567"/>
        </w:tabs>
        <w:spacing w:line="240" w:lineRule="auto"/>
        <w:ind w:left="567" w:hanging="567"/>
        <w:rPr>
          <w:noProof/>
          <w:szCs w:val="22"/>
          <w:lang w:val="lt-LT"/>
        </w:rPr>
      </w:pPr>
      <w:r w:rsidRPr="005F12E5">
        <w:rPr>
          <w:noProof/>
          <w:szCs w:val="22"/>
          <w:lang w:val="lt-LT"/>
        </w:rPr>
        <w:t>1 ml</w:t>
      </w:r>
    </w:p>
    <w:p w14:paraId="05659A0B" w14:textId="77777777" w:rsidR="00E10BA6" w:rsidRPr="005F12E5" w:rsidRDefault="00E10BA6" w:rsidP="00E10BA6">
      <w:pPr>
        <w:tabs>
          <w:tab w:val="clear" w:pos="567"/>
        </w:tabs>
        <w:spacing w:line="240" w:lineRule="auto"/>
        <w:ind w:right="113"/>
        <w:rPr>
          <w:noProof/>
          <w:szCs w:val="22"/>
          <w:lang w:val="lt-LT"/>
        </w:rPr>
      </w:pPr>
    </w:p>
    <w:p w14:paraId="25D33A51" w14:textId="77777777" w:rsidR="00E10BA6" w:rsidRPr="005F12E5" w:rsidRDefault="00E10BA6" w:rsidP="00E10BA6">
      <w:pPr>
        <w:tabs>
          <w:tab w:val="clear" w:pos="567"/>
        </w:tabs>
        <w:spacing w:line="240" w:lineRule="auto"/>
        <w:ind w:right="113"/>
        <w:rPr>
          <w:noProof/>
          <w:szCs w:val="22"/>
          <w:lang w:val="lt-LT"/>
        </w:rPr>
      </w:pPr>
    </w:p>
    <w:p w14:paraId="3370F03F" w14:textId="77777777" w:rsidR="00E10BA6" w:rsidRPr="005F12E5" w:rsidRDefault="00E10BA6" w:rsidP="00E10BA6">
      <w:pPr>
        <w:pBdr>
          <w:top w:val="single" w:sz="4" w:space="1" w:color="auto"/>
          <w:left w:val="single" w:sz="4" w:space="4" w:color="auto"/>
          <w:bottom w:val="single" w:sz="4" w:space="1" w:color="auto"/>
          <w:right w:val="single" w:sz="4" w:space="4" w:color="auto"/>
        </w:pBdr>
        <w:spacing w:line="240" w:lineRule="auto"/>
        <w:ind w:left="567" w:hanging="567"/>
        <w:rPr>
          <w:b/>
          <w:szCs w:val="22"/>
          <w:highlight w:val="lightGray"/>
          <w:lang w:val="lt-LT"/>
        </w:rPr>
      </w:pPr>
      <w:r w:rsidRPr="005F12E5">
        <w:rPr>
          <w:b/>
          <w:szCs w:val="22"/>
          <w:lang w:val="lt-LT"/>
        </w:rPr>
        <w:t>6.</w:t>
      </w:r>
      <w:r w:rsidRPr="005F12E5">
        <w:rPr>
          <w:b/>
          <w:szCs w:val="22"/>
          <w:lang w:val="lt-LT"/>
        </w:rPr>
        <w:tab/>
        <w:t>KITA</w:t>
      </w:r>
    </w:p>
    <w:p w14:paraId="0EBD6AEB" w14:textId="77777777" w:rsidR="00E10BA6" w:rsidRPr="005F12E5" w:rsidRDefault="00E10BA6" w:rsidP="00E10BA6">
      <w:pPr>
        <w:rPr>
          <w:noProof/>
          <w:szCs w:val="22"/>
          <w:lang w:val="lt-LT"/>
        </w:rPr>
      </w:pPr>
    </w:p>
    <w:p w14:paraId="13BB7E88" w14:textId="77777777" w:rsidR="00E10BA6" w:rsidRPr="005F12E5" w:rsidRDefault="00E10BA6" w:rsidP="00E10BA6">
      <w:pPr>
        <w:widowControl w:val="0"/>
        <w:snapToGrid/>
        <w:spacing w:line="240" w:lineRule="auto"/>
        <w:rPr>
          <w:szCs w:val="22"/>
          <w:lang w:val="lt-LT"/>
        </w:rPr>
      </w:pPr>
      <w:r w:rsidRPr="005F12E5">
        <w:rPr>
          <w:szCs w:val="22"/>
          <w:lang w:val="lt-LT"/>
        </w:rPr>
        <w:t xml:space="preserve">&lt;Logo&gt; </w:t>
      </w:r>
    </w:p>
    <w:p w14:paraId="1AF1F3FC" w14:textId="77777777" w:rsidR="00E10BA6" w:rsidRPr="005F12E5" w:rsidRDefault="00E10BA6" w:rsidP="00E10BA6">
      <w:pPr>
        <w:tabs>
          <w:tab w:val="clear" w:pos="567"/>
        </w:tabs>
        <w:snapToGrid/>
        <w:spacing w:after="160" w:line="259" w:lineRule="auto"/>
        <w:rPr>
          <w:szCs w:val="22"/>
          <w:lang w:val="lt-LT"/>
        </w:rPr>
      </w:pPr>
      <w:r w:rsidRPr="005F12E5">
        <w:rPr>
          <w:szCs w:val="22"/>
          <w:lang w:val="lt-LT"/>
        </w:rPr>
        <w:br w:type="page"/>
      </w:r>
    </w:p>
    <w:p w14:paraId="4F29D673" w14:textId="77777777" w:rsidR="00E10BA6" w:rsidRPr="005F12E5" w:rsidRDefault="00E10BA6" w:rsidP="00E10BA6">
      <w:pPr>
        <w:jc w:val="center"/>
        <w:outlineLvl w:val="0"/>
        <w:rPr>
          <w:b/>
          <w:szCs w:val="22"/>
          <w:lang w:val="lt-LT"/>
        </w:rPr>
      </w:pPr>
    </w:p>
    <w:p w14:paraId="1314D3B2" w14:textId="77777777" w:rsidR="00E10BA6" w:rsidRPr="005F12E5" w:rsidRDefault="00E10BA6" w:rsidP="00E10BA6">
      <w:pPr>
        <w:jc w:val="center"/>
        <w:outlineLvl w:val="0"/>
        <w:rPr>
          <w:b/>
          <w:szCs w:val="22"/>
          <w:lang w:val="lt-LT"/>
        </w:rPr>
      </w:pPr>
    </w:p>
    <w:p w14:paraId="210A05F1" w14:textId="77777777" w:rsidR="00E10BA6" w:rsidRPr="005F12E5" w:rsidRDefault="00E10BA6" w:rsidP="00E10BA6">
      <w:pPr>
        <w:jc w:val="center"/>
        <w:outlineLvl w:val="0"/>
        <w:rPr>
          <w:b/>
          <w:szCs w:val="22"/>
          <w:lang w:val="lt-LT"/>
        </w:rPr>
      </w:pPr>
    </w:p>
    <w:p w14:paraId="1892C3D2" w14:textId="77777777" w:rsidR="00E10BA6" w:rsidRPr="005F12E5" w:rsidRDefault="00E10BA6" w:rsidP="00E10BA6">
      <w:pPr>
        <w:jc w:val="center"/>
        <w:outlineLvl w:val="0"/>
        <w:rPr>
          <w:b/>
          <w:szCs w:val="22"/>
          <w:lang w:val="lt-LT"/>
        </w:rPr>
      </w:pPr>
    </w:p>
    <w:p w14:paraId="516F1DE3" w14:textId="77777777" w:rsidR="00E10BA6" w:rsidRPr="005F12E5" w:rsidRDefault="00E10BA6" w:rsidP="00E10BA6">
      <w:pPr>
        <w:jc w:val="center"/>
        <w:outlineLvl w:val="0"/>
        <w:rPr>
          <w:b/>
          <w:szCs w:val="22"/>
          <w:lang w:val="lt-LT"/>
        </w:rPr>
      </w:pPr>
    </w:p>
    <w:p w14:paraId="2EDA7C0F" w14:textId="77777777" w:rsidR="00E10BA6" w:rsidRPr="005F12E5" w:rsidRDefault="00E10BA6" w:rsidP="00E10BA6">
      <w:pPr>
        <w:jc w:val="center"/>
        <w:outlineLvl w:val="0"/>
        <w:rPr>
          <w:b/>
          <w:szCs w:val="22"/>
          <w:lang w:val="lt-LT"/>
        </w:rPr>
      </w:pPr>
    </w:p>
    <w:p w14:paraId="0ED62930" w14:textId="77777777" w:rsidR="00E10BA6" w:rsidRPr="005F12E5" w:rsidRDefault="00E10BA6" w:rsidP="00E10BA6">
      <w:pPr>
        <w:jc w:val="center"/>
        <w:outlineLvl w:val="0"/>
        <w:rPr>
          <w:b/>
          <w:szCs w:val="22"/>
          <w:lang w:val="lt-LT"/>
        </w:rPr>
      </w:pPr>
    </w:p>
    <w:p w14:paraId="48F6D2D4" w14:textId="77777777" w:rsidR="00E10BA6" w:rsidRPr="005F12E5" w:rsidRDefault="00E10BA6" w:rsidP="00E10BA6">
      <w:pPr>
        <w:jc w:val="center"/>
        <w:outlineLvl w:val="0"/>
        <w:rPr>
          <w:b/>
          <w:szCs w:val="22"/>
          <w:lang w:val="lt-LT"/>
        </w:rPr>
      </w:pPr>
    </w:p>
    <w:p w14:paraId="4002F84A" w14:textId="77777777" w:rsidR="00E10BA6" w:rsidRPr="005F12E5" w:rsidRDefault="00E10BA6" w:rsidP="00E10BA6">
      <w:pPr>
        <w:jc w:val="center"/>
        <w:outlineLvl w:val="0"/>
        <w:rPr>
          <w:b/>
          <w:szCs w:val="22"/>
          <w:lang w:val="lt-LT"/>
        </w:rPr>
      </w:pPr>
    </w:p>
    <w:p w14:paraId="4CFC1097" w14:textId="77777777" w:rsidR="00E10BA6" w:rsidRPr="005F12E5" w:rsidRDefault="00E10BA6" w:rsidP="00E10BA6">
      <w:pPr>
        <w:jc w:val="center"/>
        <w:outlineLvl w:val="0"/>
        <w:rPr>
          <w:b/>
          <w:szCs w:val="22"/>
          <w:lang w:val="lt-LT"/>
        </w:rPr>
      </w:pPr>
    </w:p>
    <w:p w14:paraId="7D15454C" w14:textId="77777777" w:rsidR="00E10BA6" w:rsidRPr="005F12E5" w:rsidRDefault="00E10BA6" w:rsidP="00E10BA6">
      <w:pPr>
        <w:jc w:val="center"/>
        <w:outlineLvl w:val="0"/>
        <w:rPr>
          <w:b/>
          <w:szCs w:val="22"/>
          <w:lang w:val="lt-LT"/>
        </w:rPr>
      </w:pPr>
    </w:p>
    <w:p w14:paraId="341069A6" w14:textId="77777777" w:rsidR="00E10BA6" w:rsidRPr="005F12E5" w:rsidRDefault="00E10BA6" w:rsidP="00E10BA6">
      <w:pPr>
        <w:jc w:val="center"/>
        <w:outlineLvl w:val="0"/>
        <w:rPr>
          <w:b/>
          <w:szCs w:val="22"/>
          <w:lang w:val="lt-LT"/>
        </w:rPr>
      </w:pPr>
    </w:p>
    <w:p w14:paraId="74B1D4A7" w14:textId="77777777" w:rsidR="00E10BA6" w:rsidRPr="005F12E5" w:rsidRDefault="00E10BA6" w:rsidP="00E10BA6">
      <w:pPr>
        <w:jc w:val="center"/>
        <w:outlineLvl w:val="0"/>
        <w:rPr>
          <w:b/>
          <w:szCs w:val="22"/>
          <w:lang w:val="lt-LT"/>
        </w:rPr>
      </w:pPr>
    </w:p>
    <w:p w14:paraId="6537F238" w14:textId="77777777" w:rsidR="00E10BA6" w:rsidRPr="005F12E5" w:rsidRDefault="00E10BA6" w:rsidP="00E10BA6">
      <w:pPr>
        <w:jc w:val="center"/>
        <w:outlineLvl w:val="0"/>
        <w:rPr>
          <w:b/>
          <w:szCs w:val="22"/>
          <w:lang w:val="lt-LT"/>
        </w:rPr>
      </w:pPr>
    </w:p>
    <w:p w14:paraId="2E542962" w14:textId="77777777" w:rsidR="00E10BA6" w:rsidRPr="005F12E5" w:rsidRDefault="00E10BA6" w:rsidP="00E10BA6">
      <w:pPr>
        <w:jc w:val="center"/>
        <w:outlineLvl w:val="0"/>
        <w:rPr>
          <w:b/>
          <w:szCs w:val="22"/>
          <w:lang w:val="lt-LT"/>
        </w:rPr>
      </w:pPr>
    </w:p>
    <w:p w14:paraId="6DC462AD" w14:textId="77777777" w:rsidR="00E10BA6" w:rsidRPr="005F12E5" w:rsidRDefault="00E10BA6" w:rsidP="00E10BA6">
      <w:pPr>
        <w:jc w:val="center"/>
        <w:outlineLvl w:val="0"/>
        <w:rPr>
          <w:b/>
          <w:szCs w:val="22"/>
          <w:lang w:val="lt-LT"/>
        </w:rPr>
      </w:pPr>
    </w:p>
    <w:p w14:paraId="220A6B07" w14:textId="77777777" w:rsidR="00E10BA6" w:rsidRPr="005F12E5" w:rsidRDefault="00E10BA6" w:rsidP="00E10BA6">
      <w:pPr>
        <w:jc w:val="center"/>
        <w:outlineLvl w:val="0"/>
        <w:rPr>
          <w:b/>
          <w:szCs w:val="22"/>
          <w:lang w:val="lt-LT"/>
        </w:rPr>
      </w:pPr>
    </w:p>
    <w:p w14:paraId="04B8BFD7" w14:textId="77777777" w:rsidR="00E10BA6" w:rsidRPr="005F12E5" w:rsidRDefault="00E10BA6" w:rsidP="00E10BA6">
      <w:pPr>
        <w:jc w:val="center"/>
        <w:outlineLvl w:val="0"/>
        <w:rPr>
          <w:b/>
          <w:szCs w:val="22"/>
          <w:lang w:val="lt-LT"/>
        </w:rPr>
      </w:pPr>
    </w:p>
    <w:p w14:paraId="3EA45BD8" w14:textId="77777777" w:rsidR="00E10BA6" w:rsidRPr="005F12E5" w:rsidRDefault="00E10BA6" w:rsidP="00E10BA6">
      <w:pPr>
        <w:jc w:val="center"/>
        <w:outlineLvl w:val="0"/>
        <w:rPr>
          <w:b/>
          <w:szCs w:val="22"/>
          <w:lang w:val="lt-LT"/>
        </w:rPr>
      </w:pPr>
    </w:p>
    <w:p w14:paraId="426444E9" w14:textId="77777777" w:rsidR="00E10BA6" w:rsidRPr="005F12E5" w:rsidRDefault="00E10BA6" w:rsidP="00E10BA6">
      <w:pPr>
        <w:jc w:val="center"/>
        <w:outlineLvl w:val="0"/>
        <w:rPr>
          <w:b/>
          <w:szCs w:val="22"/>
          <w:lang w:val="lt-LT"/>
        </w:rPr>
      </w:pPr>
    </w:p>
    <w:p w14:paraId="1BB47783" w14:textId="77777777" w:rsidR="00E10BA6" w:rsidRPr="005F12E5" w:rsidRDefault="00E10BA6" w:rsidP="00E10BA6">
      <w:pPr>
        <w:jc w:val="center"/>
        <w:outlineLvl w:val="0"/>
        <w:rPr>
          <w:b/>
          <w:szCs w:val="22"/>
          <w:lang w:val="lt-LT"/>
        </w:rPr>
      </w:pPr>
    </w:p>
    <w:p w14:paraId="7559A066" w14:textId="77777777" w:rsidR="00E10BA6" w:rsidRPr="005F12E5" w:rsidRDefault="00E10BA6" w:rsidP="00E10BA6">
      <w:pPr>
        <w:jc w:val="center"/>
        <w:outlineLvl w:val="0"/>
        <w:rPr>
          <w:b/>
          <w:szCs w:val="22"/>
          <w:lang w:val="lt-LT"/>
        </w:rPr>
      </w:pPr>
    </w:p>
    <w:p w14:paraId="0A6B51A8" w14:textId="77777777" w:rsidR="00E10BA6" w:rsidRPr="005F12E5" w:rsidRDefault="00E10BA6" w:rsidP="00E10BA6">
      <w:pPr>
        <w:jc w:val="center"/>
        <w:outlineLvl w:val="0"/>
        <w:rPr>
          <w:b/>
          <w:szCs w:val="22"/>
          <w:lang w:val="lt-LT"/>
        </w:rPr>
      </w:pPr>
    </w:p>
    <w:p w14:paraId="52286363" w14:textId="77777777" w:rsidR="00E10BA6" w:rsidRPr="005F12E5" w:rsidRDefault="00E10BA6" w:rsidP="00E10BA6">
      <w:pPr>
        <w:jc w:val="center"/>
        <w:outlineLvl w:val="0"/>
        <w:rPr>
          <w:b/>
          <w:szCs w:val="22"/>
          <w:lang w:val="lt-LT"/>
        </w:rPr>
      </w:pPr>
      <w:r w:rsidRPr="005F12E5">
        <w:rPr>
          <w:b/>
          <w:szCs w:val="22"/>
          <w:lang w:val="lt-LT"/>
        </w:rPr>
        <w:t>B. PAKUOTĖS LAPELIS</w:t>
      </w:r>
    </w:p>
    <w:p w14:paraId="7279A022" w14:textId="77777777" w:rsidR="00E10BA6" w:rsidRPr="005F12E5" w:rsidRDefault="00E10BA6" w:rsidP="00E10BA6">
      <w:pPr>
        <w:pStyle w:val="Antrat2"/>
        <w:spacing w:before="0" w:after="0" w:line="240" w:lineRule="auto"/>
        <w:jc w:val="center"/>
        <w:rPr>
          <w:rFonts w:ascii="Times New Roman" w:hAnsi="Times New Roman"/>
          <w:bCs w:val="0"/>
          <w:i w:val="0"/>
          <w:iCs w:val="0"/>
          <w:sz w:val="22"/>
          <w:szCs w:val="22"/>
          <w:lang w:val="lt-LT"/>
        </w:rPr>
      </w:pPr>
      <w:r w:rsidRPr="005F12E5">
        <w:rPr>
          <w:rFonts w:ascii="Times New Roman" w:hAnsi="Times New Roman"/>
          <w:i w:val="0"/>
          <w:sz w:val="22"/>
          <w:szCs w:val="22"/>
          <w:lang w:val="lt-LT"/>
        </w:rPr>
        <w:br w:type="page"/>
      </w:r>
      <w:r w:rsidRPr="005F12E5">
        <w:rPr>
          <w:rFonts w:ascii="Times New Roman" w:hAnsi="Times New Roman"/>
          <w:i w:val="0"/>
          <w:sz w:val="22"/>
          <w:szCs w:val="22"/>
          <w:lang w:val="lt-LT"/>
        </w:rPr>
        <w:lastRenderedPageBreak/>
        <w:t>Pakuotės lapelis:</w:t>
      </w:r>
      <w:r w:rsidRPr="005F12E5">
        <w:rPr>
          <w:rFonts w:ascii="Times New Roman" w:hAnsi="Times New Roman"/>
          <w:bCs w:val="0"/>
          <w:i w:val="0"/>
          <w:iCs w:val="0"/>
          <w:sz w:val="22"/>
          <w:szCs w:val="22"/>
          <w:lang w:val="lt-LT"/>
        </w:rPr>
        <w:t xml:space="preserve"> </w:t>
      </w:r>
      <w:r w:rsidRPr="005F12E5">
        <w:rPr>
          <w:rFonts w:ascii="Times New Roman" w:hAnsi="Times New Roman"/>
          <w:i w:val="0"/>
          <w:sz w:val="22"/>
          <w:szCs w:val="22"/>
          <w:lang w:val="lt-LT"/>
        </w:rPr>
        <w:t>informacija vartotojui</w:t>
      </w:r>
    </w:p>
    <w:p w14:paraId="3F012A05" w14:textId="77777777" w:rsidR="00E10BA6" w:rsidRPr="005F12E5" w:rsidRDefault="00E10BA6" w:rsidP="00E10BA6">
      <w:pPr>
        <w:numPr>
          <w:ilvl w:val="12"/>
          <w:numId w:val="0"/>
        </w:numPr>
        <w:shd w:val="clear" w:color="auto" w:fill="FFFFFF"/>
        <w:tabs>
          <w:tab w:val="clear" w:pos="567"/>
        </w:tabs>
        <w:spacing w:line="240" w:lineRule="auto"/>
        <w:jc w:val="center"/>
        <w:rPr>
          <w:szCs w:val="22"/>
          <w:lang w:val="lt-LT"/>
        </w:rPr>
      </w:pPr>
    </w:p>
    <w:p w14:paraId="2AB5CA6C" w14:textId="77777777" w:rsidR="00E10BA6" w:rsidRPr="005F12E5" w:rsidRDefault="00E10BA6" w:rsidP="00E10BA6">
      <w:pPr>
        <w:jc w:val="center"/>
        <w:rPr>
          <w:b/>
          <w:szCs w:val="22"/>
          <w:lang w:val="lt-LT"/>
        </w:rPr>
      </w:pPr>
      <w:r w:rsidRPr="005F12E5">
        <w:rPr>
          <w:b/>
          <w:szCs w:val="22"/>
          <w:lang w:val="lt-LT"/>
        </w:rPr>
        <w:t>Morphine hydrochloride Kalceks 10 mg/ml injekcinis tirpalas</w:t>
      </w:r>
    </w:p>
    <w:p w14:paraId="1B236B73" w14:textId="432599A1" w:rsidR="00E10BA6" w:rsidRPr="005F12E5" w:rsidRDefault="00526B74" w:rsidP="00E10BA6">
      <w:pPr>
        <w:jc w:val="center"/>
        <w:rPr>
          <w:szCs w:val="22"/>
          <w:lang w:val="lt-LT"/>
        </w:rPr>
      </w:pPr>
      <w:r>
        <w:rPr>
          <w:szCs w:val="22"/>
          <w:lang w:val="lt-LT"/>
        </w:rPr>
        <w:t>m</w:t>
      </w:r>
      <w:r w:rsidR="00E10BA6" w:rsidRPr="005F12E5">
        <w:rPr>
          <w:szCs w:val="22"/>
          <w:lang w:val="lt-LT"/>
        </w:rPr>
        <w:t>orfino h</w:t>
      </w:r>
      <w:r w:rsidR="001D51AC">
        <w:rPr>
          <w:szCs w:val="22"/>
          <w:lang w:val="lt-LT"/>
        </w:rPr>
        <w:t>i</w:t>
      </w:r>
      <w:r w:rsidR="00E10BA6" w:rsidRPr="005F12E5">
        <w:rPr>
          <w:szCs w:val="22"/>
          <w:lang w:val="lt-LT"/>
        </w:rPr>
        <w:t>drochloridas</w:t>
      </w:r>
      <w:r w:rsidR="00A31D4A">
        <w:rPr>
          <w:szCs w:val="22"/>
          <w:lang w:val="lt-LT"/>
        </w:rPr>
        <w:t xml:space="preserve"> trihidratas</w:t>
      </w:r>
    </w:p>
    <w:p w14:paraId="38DDE8EE" w14:textId="77777777" w:rsidR="00E10BA6" w:rsidRPr="005F12E5" w:rsidRDefault="00E10BA6" w:rsidP="00E10BA6">
      <w:pPr>
        <w:tabs>
          <w:tab w:val="clear" w:pos="567"/>
        </w:tabs>
        <w:suppressAutoHyphens/>
        <w:spacing w:line="240" w:lineRule="auto"/>
        <w:ind w:left="142" w:hanging="142"/>
        <w:rPr>
          <w:b/>
          <w:szCs w:val="22"/>
          <w:lang w:val="lt-LT"/>
        </w:rPr>
      </w:pPr>
    </w:p>
    <w:p w14:paraId="343DB73F" w14:textId="77777777" w:rsidR="00E10BA6" w:rsidRPr="005F12E5" w:rsidRDefault="00E10BA6" w:rsidP="00E10BA6">
      <w:pPr>
        <w:tabs>
          <w:tab w:val="clear" w:pos="567"/>
        </w:tabs>
        <w:suppressAutoHyphens/>
        <w:spacing w:line="240" w:lineRule="auto"/>
        <w:ind w:left="142" w:hanging="142"/>
        <w:rPr>
          <w:szCs w:val="22"/>
          <w:lang w:val="lt-LT"/>
        </w:rPr>
      </w:pPr>
      <w:r w:rsidRPr="005F12E5">
        <w:rPr>
          <w:b/>
          <w:szCs w:val="22"/>
          <w:lang w:val="lt-LT"/>
        </w:rPr>
        <w:t>Atidžiai perskaitykite visą šį lapelį, prieš pradėdami vartoti vaistą, nes jame pateikiama Jums svarbi informacija.</w:t>
      </w:r>
    </w:p>
    <w:p w14:paraId="3EABBBFC" w14:textId="77777777" w:rsidR="00E10BA6" w:rsidRPr="005F12E5" w:rsidRDefault="00E10BA6" w:rsidP="00E10BA6">
      <w:pPr>
        <w:numPr>
          <w:ilvl w:val="0"/>
          <w:numId w:val="1"/>
        </w:numPr>
        <w:tabs>
          <w:tab w:val="clear" w:pos="567"/>
        </w:tabs>
        <w:snapToGrid/>
        <w:spacing w:line="240" w:lineRule="auto"/>
        <w:ind w:left="567" w:right="-2" w:hanging="567"/>
        <w:rPr>
          <w:szCs w:val="22"/>
          <w:lang w:val="lt-LT"/>
        </w:rPr>
      </w:pPr>
      <w:r w:rsidRPr="005F12E5">
        <w:rPr>
          <w:szCs w:val="22"/>
          <w:lang w:val="lt-LT"/>
        </w:rPr>
        <w:t xml:space="preserve">Neišmeskite šio lapelio, nes vėl gali prireikti jį perskaityti. </w:t>
      </w:r>
    </w:p>
    <w:p w14:paraId="5D57930E" w14:textId="77777777" w:rsidR="00E10BA6" w:rsidRDefault="00E10BA6" w:rsidP="00E10BA6">
      <w:pPr>
        <w:numPr>
          <w:ilvl w:val="0"/>
          <w:numId w:val="1"/>
        </w:numPr>
        <w:tabs>
          <w:tab w:val="clear" w:pos="567"/>
        </w:tabs>
        <w:snapToGrid/>
        <w:spacing w:line="240" w:lineRule="auto"/>
        <w:ind w:left="567" w:right="-2" w:hanging="567"/>
        <w:rPr>
          <w:szCs w:val="22"/>
          <w:lang w:val="lt-LT"/>
        </w:rPr>
      </w:pPr>
      <w:r w:rsidRPr="005F12E5">
        <w:rPr>
          <w:szCs w:val="22"/>
          <w:lang w:val="lt-LT"/>
        </w:rPr>
        <w:t>Jeigu kiltų daugiau klausimų, kreipkitės į gydytoją, vaistininką arba slaugytoją.</w:t>
      </w:r>
    </w:p>
    <w:p w14:paraId="03B15821" w14:textId="77777777" w:rsidR="00E10BA6" w:rsidRPr="005F12E5" w:rsidRDefault="00E10BA6" w:rsidP="00E10BA6">
      <w:pPr>
        <w:numPr>
          <w:ilvl w:val="0"/>
          <w:numId w:val="1"/>
        </w:numPr>
        <w:tabs>
          <w:tab w:val="clear" w:pos="567"/>
        </w:tabs>
        <w:snapToGrid/>
        <w:spacing w:line="240" w:lineRule="auto"/>
        <w:ind w:left="567" w:right="-2" w:hanging="567"/>
        <w:rPr>
          <w:szCs w:val="22"/>
          <w:lang w:val="lt-LT"/>
        </w:rPr>
      </w:pPr>
      <w:r w:rsidRPr="0081754B">
        <w:rPr>
          <w:szCs w:val="22"/>
          <w:lang w:val="lt-LT"/>
        </w:rPr>
        <w:t>Šis vaistas skirtas tik Jums, todėl kitiems žmonėms jo duoti negalima. Vaistas gali jiems pakenkti (net tiems, kurių ligos požymiai yra tokie patys kaip Jūsų).</w:t>
      </w:r>
    </w:p>
    <w:p w14:paraId="458EADE0" w14:textId="77777777" w:rsidR="00E10BA6" w:rsidRPr="005F12E5" w:rsidRDefault="00E10BA6" w:rsidP="00E10BA6">
      <w:pPr>
        <w:numPr>
          <w:ilvl w:val="0"/>
          <w:numId w:val="1"/>
        </w:numPr>
        <w:snapToGrid/>
        <w:spacing w:line="240" w:lineRule="auto"/>
        <w:ind w:left="567" w:hanging="567"/>
        <w:rPr>
          <w:szCs w:val="22"/>
          <w:lang w:val="lt-LT"/>
        </w:rPr>
      </w:pPr>
      <w:r w:rsidRPr="005F12E5">
        <w:rPr>
          <w:szCs w:val="22"/>
          <w:lang w:val="lt-LT"/>
        </w:rPr>
        <w:t>Jeigu pasireiškė šalutinis poveikis (net jeigu jis šiame lapelyje nenurodytas), kreipkitės į gydytoją, vaistininką arba slaugytoją. Žr. 4 skyrių.</w:t>
      </w:r>
    </w:p>
    <w:p w14:paraId="0DB13395" w14:textId="77777777" w:rsidR="00E10BA6" w:rsidRPr="005F12E5" w:rsidRDefault="00E10BA6" w:rsidP="00E10BA6">
      <w:pPr>
        <w:tabs>
          <w:tab w:val="clear" w:pos="567"/>
        </w:tabs>
        <w:spacing w:line="240" w:lineRule="auto"/>
        <w:ind w:right="-2"/>
        <w:rPr>
          <w:szCs w:val="22"/>
          <w:lang w:val="lt-LT"/>
        </w:rPr>
      </w:pPr>
    </w:p>
    <w:p w14:paraId="6214A05C" w14:textId="77777777" w:rsidR="00E10BA6" w:rsidRPr="005F12E5" w:rsidRDefault="00E10BA6" w:rsidP="00E10BA6">
      <w:pPr>
        <w:rPr>
          <w:szCs w:val="22"/>
          <w:lang w:val="lt-LT"/>
        </w:rPr>
      </w:pPr>
    </w:p>
    <w:p w14:paraId="4C58E354" w14:textId="77777777" w:rsidR="00E10BA6" w:rsidRPr="005F12E5" w:rsidRDefault="00E10BA6" w:rsidP="00E10BA6">
      <w:pPr>
        <w:rPr>
          <w:b/>
          <w:szCs w:val="22"/>
          <w:lang w:val="lt-LT"/>
        </w:rPr>
      </w:pPr>
      <w:r w:rsidRPr="005F12E5">
        <w:rPr>
          <w:b/>
          <w:szCs w:val="22"/>
          <w:lang w:val="lt-LT"/>
        </w:rPr>
        <w:t>Apie ką rašoma šiame lapelyje?</w:t>
      </w:r>
    </w:p>
    <w:p w14:paraId="0915FBAA" w14:textId="77777777" w:rsidR="00E10BA6" w:rsidRPr="005F12E5" w:rsidRDefault="00E10BA6" w:rsidP="00E10BA6">
      <w:pPr>
        <w:rPr>
          <w:szCs w:val="22"/>
          <w:lang w:val="lt-LT"/>
        </w:rPr>
      </w:pPr>
    </w:p>
    <w:p w14:paraId="2B645CAF" w14:textId="77777777" w:rsidR="00E10BA6" w:rsidRPr="005F12E5" w:rsidRDefault="00E10BA6" w:rsidP="00E10BA6">
      <w:pPr>
        <w:rPr>
          <w:szCs w:val="22"/>
          <w:lang w:val="lt-LT"/>
        </w:rPr>
      </w:pPr>
      <w:r w:rsidRPr="005F12E5">
        <w:rPr>
          <w:szCs w:val="22"/>
          <w:lang w:val="lt-LT"/>
        </w:rPr>
        <w:t>1.</w:t>
      </w:r>
      <w:r w:rsidRPr="005F12E5">
        <w:rPr>
          <w:szCs w:val="22"/>
          <w:lang w:val="lt-LT"/>
        </w:rPr>
        <w:tab/>
        <w:t>Kas yra Morphine hydrochlorid</w:t>
      </w:r>
      <w:r>
        <w:rPr>
          <w:szCs w:val="22"/>
          <w:lang w:val="lt-LT"/>
        </w:rPr>
        <w:t>e Kalceks ir kam jis vartojamas</w:t>
      </w:r>
    </w:p>
    <w:p w14:paraId="44447AB1" w14:textId="77777777" w:rsidR="00E10BA6" w:rsidRPr="005F12E5" w:rsidRDefault="00E10BA6" w:rsidP="00E10BA6">
      <w:pPr>
        <w:rPr>
          <w:szCs w:val="22"/>
          <w:lang w:val="lt-LT"/>
        </w:rPr>
      </w:pPr>
      <w:r w:rsidRPr="005F12E5">
        <w:rPr>
          <w:szCs w:val="22"/>
          <w:lang w:val="lt-LT"/>
        </w:rPr>
        <w:t>2.</w:t>
      </w:r>
      <w:r w:rsidRPr="005F12E5">
        <w:rPr>
          <w:szCs w:val="22"/>
          <w:lang w:val="lt-LT"/>
        </w:rPr>
        <w:tab/>
        <w:t>Kas žinotina prieš vartojant Morph</w:t>
      </w:r>
      <w:r>
        <w:rPr>
          <w:szCs w:val="22"/>
          <w:lang w:val="lt-LT"/>
        </w:rPr>
        <w:t>ine hydrochloride Kalceks</w:t>
      </w:r>
    </w:p>
    <w:p w14:paraId="1223BF55" w14:textId="77777777" w:rsidR="00E10BA6" w:rsidRPr="005F12E5" w:rsidRDefault="00E10BA6" w:rsidP="00E10BA6">
      <w:pPr>
        <w:rPr>
          <w:szCs w:val="22"/>
          <w:lang w:val="lt-LT"/>
        </w:rPr>
      </w:pPr>
      <w:r w:rsidRPr="005F12E5">
        <w:rPr>
          <w:szCs w:val="22"/>
          <w:lang w:val="lt-LT"/>
        </w:rPr>
        <w:t>3.</w:t>
      </w:r>
      <w:r w:rsidRPr="005F12E5">
        <w:rPr>
          <w:szCs w:val="22"/>
          <w:lang w:val="lt-LT"/>
        </w:rPr>
        <w:tab/>
        <w:t>Kaip vartoti</w:t>
      </w:r>
      <w:r>
        <w:rPr>
          <w:szCs w:val="22"/>
          <w:lang w:val="lt-LT"/>
        </w:rPr>
        <w:t xml:space="preserve"> Morphine hydrochloride Kalceks</w:t>
      </w:r>
    </w:p>
    <w:p w14:paraId="006FC9FE" w14:textId="77777777" w:rsidR="00E10BA6" w:rsidRPr="005F12E5" w:rsidRDefault="00E10BA6" w:rsidP="00E10BA6">
      <w:pPr>
        <w:rPr>
          <w:szCs w:val="22"/>
          <w:lang w:val="lt-LT"/>
        </w:rPr>
      </w:pPr>
      <w:r>
        <w:rPr>
          <w:szCs w:val="22"/>
          <w:lang w:val="lt-LT"/>
        </w:rPr>
        <w:t>4.</w:t>
      </w:r>
      <w:r>
        <w:rPr>
          <w:szCs w:val="22"/>
          <w:lang w:val="lt-LT"/>
        </w:rPr>
        <w:tab/>
        <w:t>Galimas šalutinis poveikis</w:t>
      </w:r>
    </w:p>
    <w:p w14:paraId="5BA4CBE5" w14:textId="77777777" w:rsidR="00E10BA6" w:rsidRPr="005F12E5" w:rsidRDefault="00E10BA6" w:rsidP="00E10BA6">
      <w:pPr>
        <w:rPr>
          <w:szCs w:val="22"/>
          <w:lang w:val="lt-LT"/>
        </w:rPr>
      </w:pPr>
      <w:r w:rsidRPr="005F12E5">
        <w:rPr>
          <w:szCs w:val="22"/>
          <w:lang w:val="lt-LT"/>
        </w:rPr>
        <w:t>5.</w:t>
      </w:r>
      <w:r w:rsidRPr="005F12E5">
        <w:rPr>
          <w:szCs w:val="22"/>
          <w:lang w:val="lt-LT"/>
        </w:rPr>
        <w:tab/>
        <w:t>Kaip laikyti</w:t>
      </w:r>
      <w:r>
        <w:rPr>
          <w:szCs w:val="22"/>
          <w:lang w:val="lt-LT"/>
        </w:rPr>
        <w:t xml:space="preserve"> Morphine hydrochloride Kalceks</w:t>
      </w:r>
    </w:p>
    <w:p w14:paraId="5C2EF9FD" w14:textId="77777777" w:rsidR="00E10BA6" w:rsidRPr="005F12E5" w:rsidRDefault="00E10BA6" w:rsidP="00E10BA6">
      <w:pPr>
        <w:rPr>
          <w:szCs w:val="22"/>
          <w:lang w:val="lt-LT"/>
        </w:rPr>
      </w:pPr>
      <w:r w:rsidRPr="005F12E5">
        <w:rPr>
          <w:szCs w:val="22"/>
          <w:lang w:val="lt-LT"/>
        </w:rPr>
        <w:t>6.</w:t>
      </w:r>
      <w:r w:rsidRPr="005F12E5">
        <w:rPr>
          <w:szCs w:val="22"/>
          <w:lang w:val="lt-LT"/>
        </w:rPr>
        <w:tab/>
        <w:t>Pakuotės turinys ir kita informacija</w:t>
      </w:r>
    </w:p>
    <w:p w14:paraId="11395680" w14:textId="77777777" w:rsidR="00E10BA6" w:rsidRPr="005F12E5" w:rsidRDefault="00E10BA6" w:rsidP="00E10BA6">
      <w:pPr>
        <w:rPr>
          <w:szCs w:val="22"/>
          <w:lang w:val="lt-LT"/>
        </w:rPr>
      </w:pPr>
    </w:p>
    <w:p w14:paraId="5FB81C14" w14:textId="77777777" w:rsidR="00E10BA6" w:rsidRPr="005F12E5" w:rsidRDefault="00E10BA6" w:rsidP="00E10BA6">
      <w:pPr>
        <w:rPr>
          <w:szCs w:val="22"/>
          <w:lang w:val="lt-LT"/>
        </w:rPr>
      </w:pPr>
    </w:p>
    <w:p w14:paraId="351A1238" w14:textId="77777777" w:rsidR="00E10BA6" w:rsidRPr="005F12E5" w:rsidRDefault="00E10BA6" w:rsidP="00E10BA6">
      <w:pPr>
        <w:rPr>
          <w:b/>
          <w:szCs w:val="22"/>
          <w:lang w:val="lt-LT"/>
        </w:rPr>
      </w:pPr>
      <w:r w:rsidRPr="005F12E5">
        <w:rPr>
          <w:b/>
          <w:szCs w:val="22"/>
          <w:lang w:val="lt-LT"/>
        </w:rPr>
        <w:t>1.</w:t>
      </w:r>
      <w:r w:rsidRPr="005F12E5">
        <w:rPr>
          <w:b/>
          <w:szCs w:val="22"/>
          <w:lang w:val="lt-LT"/>
        </w:rPr>
        <w:tab/>
        <w:t>Kas yra Morphine hydrochloride Kalceks ir kam jis vartojamas</w:t>
      </w:r>
    </w:p>
    <w:p w14:paraId="4439B7D9" w14:textId="77777777" w:rsidR="00E10BA6" w:rsidRPr="005F12E5" w:rsidRDefault="00E10BA6" w:rsidP="00E10BA6">
      <w:pPr>
        <w:rPr>
          <w:szCs w:val="22"/>
          <w:lang w:val="lt-LT"/>
        </w:rPr>
      </w:pPr>
    </w:p>
    <w:p w14:paraId="754EE0F0" w14:textId="6E4AA893" w:rsidR="00E10BA6" w:rsidRPr="005F12E5" w:rsidRDefault="00E10BA6" w:rsidP="00E10BA6">
      <w:pPr>
        <w:rPr>
          <w:szCs w:val="22"/>
          <w:lang w:val="lt-LT"/>
        </w:rPr>
      </w:pPr>
      <w:r w:rsidRPr="005F12E5">
        <w:rPr>
          <w:szCs w:val="22"/>
          <w:lang w:val="lt-LT"/>
        </w:rPr>
        <w:t>Morphine hydrochloride Kalceks injekcinio tirpalo veiklioji medžiaga yra morfino hidrochloridas</w:t>
      </w:r>
      <w:r w:rsidR="00A31D4A">
        <w:rPr>
          <w:szCs w:val="22"/>
          <w:lang w:val="lt-LT"/>
        </w:rPr>
        <w:t xml:space="preserve"> trihidratas</w:t>
      </w:r>
      <w:r w:rsidRPr="005F12E5">
        <w:rPr>
          <w:szCs w:val="22"/>
          <w:lang w:val="lt-LT"/>
        </w:rPr>
        <w:t xml:space="preserve"> (toliau morfinas). Jis priklauso vaistų, vadinamų natūraliais opijaus alkaloidais, grupei.</w:t>
      </w:r>
    </w:p>
    <w:p w14:paraId="6E18409C" w14:textId="77777777" w:rsidR="00E10BA6" w:rsidRPr="005F12E5" w:rsidRDefault="00E10BA6" w:rsidP="00E10BA6">
      <w:pPr>
        <w:rPr>
          <w:szCs w:val="22"/>
          <w:lang w:val="lt-LT"/>
        </w:rPr>
      </w:pPr>
    </w:p>
    <w:p w14:paraId="33739064" w14:textId="77777777" w:rsidR="00E10BA6" w:rsidRDefault="00E10BA6" w:rsidP="00E10BA6">
      <w:pPr>
        <w:rPr>
          <w:szCs w:val="22"/>
          <w:lang w:val="lt-LT"/>
        </w:rPr>
      </w:pPr>
      <w:r w:rsidRPr="005F12E5">
        <w:rPr>
          <w:szCs w:val="22"/>
          <w:lang w:val="lt-LT"/>
        </w:rPr>
        <w:t>Morfinas vartojamas stipriam arba labai stipriam skausmui malši</w:t>
      </w:r>
      <w:r>
        <w:rPr>
          <w:szCs w:val="22"/>
          <w:lang w:val="lt-LT"/>
        </w:rPr>
        <w:t>nti.</w:t>
      </w:r>
    </w:p>
    <w:p w14:paraId="73771F92" w14:textId="77777777" w:rsidR="00E10BA6" w:rsidRPr="005F12E5" w:rsidRDefault="00E10BA6" w:rsidP="00E10BA6">
      <w:pPr>
        <w:rPr>
          <w:szCs w:val="22"/>
          <w:lang w:val="lt-LT"/>
        </w:rPr>
      </w:pPr>
    </w:p>
    <w:p w14:paraId="3C031CAD" w14:textId="77777777" w:rsidR="00E10BA6" w:rsidRPr="005F12E5" w:rsidRDefault="00E10BA6" w:rsidP="00E10BA6">
      <w:pPr>
        <w:rPr>
          <w:szCs w:val="22"/>
          <w:lang w:val="lt-LT"/>
        </w:rPr>
      </w:pPr>
    </w:p>
    <w:p w14:paraId="5E6FDD68" w14:textId="77777777" w:rsidR="00E10BA6" w:rsidRPr="005F12E5" w:rsidRDefault="00E10BA6" w:rsidP="00E10BA6">
      <w:pPr>
        <w:rPr>
          <w:szCs w:val="22"/>
          <w:lang w:val="lt-LT"/>
        </w:rPr>
      </w:pPr>
      <w:r w:rsidRPr="005F12E5">
        <w:rPr>
          <w:b/>
          <w:szCs w:val="22"/>
          <w:lang w:val="lt-LT"/>
        </w:rPr>
        <w:t>2.</w:t>
      </w:r>
      <w:r w:rsidRPr="005F12E5">
        <w:rPr>
          <w:b/>
          <w:szCs w:val="22"/>
          <w:lang w:val="lt-LT"/>
        </w:rPr>
        <w:tab/>
        <w:t>Kas žinotina prieš vartojant Morphine hydrochloride Kalceks</w:t>
      </w:r>
    </w:p>
    <w:p w14:paraId="048DC058" w14:textId="77777777" w:rsidR="00E10BA6" w:rsidRPr="005F12E5" w:rsidRDefault="00E10BA6" w:rsidP="00E10BA6">
      <w:pPr>
        <w:rPr>
          <w:szCs w:val="22"/>
          <w:lang w:val="lt-LT"/>
        </w:rPr>
      </w:pPr>
    </w:p>
    <w:p w14:paraId="4D18901D" w14:textId="32F433D0" w:rsidR="00E10BA6" w:rsidRPr="005F12E5" w:rsidRDefault="00E10BA6" w:rsidP="00E10BA6">
      <w:pPr>
        <w:rPr>
          <w:b/>
          <w:szCs w:val="22"/>
          <w:lang w:val="lt-LT"/>
        </w:rPr>
      </w:pPr>
      <w:r w:rsidRPr="005F12E5">
        <w:rPr>
          <w:b/>
          <w:szCs w:val="22"/>
          <w:lang w:val="lt-LT"/>
        </w:rPr>
        <w:t xml:space="preserve">Morphine hydrochloride Kalceks vartoti </w:t>
      </w:r>
      <w:r w:rsidR="00526B74">
        <w:rPr>
          <w:b/>
          <w:szCs w:val="22"/>
          <w:lang w:val="lt-LT"/>
        </w:rPr>
        <w:t>draudžiama</w:t>
      </w:r>
      <w:r w:rsidRPr="005F12E5">
        <w:rPr>
          <w:b/>
          <w:szCs w:val="22"/>
          <w:lang w:val="lt-LT"/>
        </w:rPr>
        <w:t>:</w:t>
      </w:r>
    </w:p>
    <w:p w14:paraId="425D7F74" w14:textId="77777777" w:rsidR="00E10BA6" w:rsidRPr="005F12E5" w:rsidRDefault="00E10BA6" w:rsidP="00E10BA6">
      <w:pPr>
        <w:ind w:left="567" w:hanging="567"/>
        <w:rPr>
          <w:szCs w:val="22"/>
          <w:lang w:val="lt-LT"/>
        </w:rPr>
      </w:pPr>
      <w:r w:rsidRPr="005F12E5">
        <w:rPr>
          <w:szCs w:val="22"/>
          <w:lang w:val="lt-LT"/>
        </w:rPr>
        <w:t>-</w:t>
      </w:r>
      <w:r w:rsidRPr="005F12E5">
        <w:rPr>
          <w:szCs w:val="22"/>
          <w:lang w:val="lt-LT"/>
        </w:rPr>
        <w:tab/>
        <w:t>jeigu yra alergija morfinui arba bet kuriai pagalbinei šio vai</w:t>
      </w:r>
      <w:r>
        <w:rPr>
          <w:szCs w:val="22"/>
          <w:lang w:val="lt-LT"/>
        </w:rPr>
        <w:t>sto medžiagai (jos išvardytos 6 </w:t>
      </w:r>
      <w:r w:rsidRPr="005F12E5">
        <w:rPr>
          <w:szCs w:val="22"/>
          <w:lang w:val="lt-LT"/>
        </w:rPr>
        <w:t>skyriuje);</w:t>
      </w:r>
    </w:p>
    <w:p w14:paraId="17EF5398" w14:textId="77777777" w:rsidR="00E10BA6" w:rsidRPr="005F12E5" w:rsidRDefault="00E10BA6" w:rsidP="00E10BA6">
      <w:pPr>
        <w:rPr>
          <w:szCs w:val="22"/>
          <w:lang w:val="lt-LT"/>
        </w:rPr>
      </w:pPr>
      <w:r w:rsidRPr="005F12E5">
        <w:rPr>
          <w:szCs w:val="22"/>
          <w:lang w:val="lt-LT"/>
        </w:rPr>
        <w:t>-</w:t>
      </w:r>
      <w:r w:rsidRPr="005F12E5">
        <w:rPr>
          <w:szCs w:val="22"/>
          <w:lang w:val="lt-LT"/>
        </w:rPr>
        <w:tab/>
        <w:t>jeigu turite kvėpavimo sutrikimų;</w:t>
      </w:r>
    </w:p>
    <w:p w14:paraId="5366A883" w14:textId="77777777" w:rsidR="00E10BA6" w:rsidRPr="005F12E5" w:rsidRDefault="00E10BA6" w:rsidP="00E10BA6">
      <w:pPr>
        <w:rPr>
          <w:szCs w:val="22"/>
          <w:lang w:val="lt-LT"/>
        </w:rPr>
      </w:pPr>
      <w:r w:rsidRPr="005F12E5">
        <w:rPr>
          <w:szCs w:val="22"/>
          <w:lang w:val="lt-LT"/>
        </w:rPr>
        <w:t>-</w:t>
      </w:r>
      <w:r w:rsidRPr="005F12E5">
        <w:rPr>
          <w:szCs w:val="22"/>
          <w:lang w:val="lt-LT"/>
        </w:rPr>
        <w:tab/>
        <w:t>jeigu uždelstas Jūsų skrandžio ištuštinimas;</w:t>
      </w:r>
    </w:p>
    <w:p w14:paraId="245B8F92" w14:textId="77777777" w:rsidR="00E10BA6" w:rsidRPr="005F12E5" w:rsidRDefault="00E10BA6" w:rsidP="00E10BA6">
      <w:pPr>
        <w:ind w:left="567" w:hanging="567"/>
        <w:rPr>
          <w:szCs w:val="22"/>
          <w:lang w:val="lt-LT"/>
        </w:rPr>
      </w:pPr>
      <w:r w:rsidRPr="005F12E5">
        <w:rPr>
          <w:szCs w:val="22"/>
          <w:lang w:val="lt-LT"/>
        </w:rPr>
        <w:t>-</w:t>
      </w:r>
      <w:r w:rsidRPr="005F12E5">
        <w:rPr>
          <w:szCs w:val="22"/>
          <w:lang w:val="lt-LT"/>
        </w:rPr>
        <w:tab/>
        <w:t>jeigu yra žarnų užsikimšimo dėl žarnų raumenų paralyžiaus (paralyžinio žarnų nepraeinamumo) rizika;</w:t>
      </w:r>
    </w:p>
    <w:p w14:paraId="679F8FAE" w14:textId="77777777" w:rsidR="00E10BA6" w:rsidRPr="005F12E5" w:rsidRDefault="00E10BA6" w:rsidP="00E10BA6">
      <w:pPr>
        <w:ind w:left="567" w:hanging="567"/>
        <w:rPr>
          <w:szCs w:val="22"/>
          <w:lang w:val="lt-LT"/>
        </w:rPr>
      </w:pPr>
      <w:r w:rsidRPr="005F12E5">
        <w:rPr>
          <w:szCs w:val="22"/>
          <w:lang w:val="lt-LT"/>
        </w:rPr>
        <w:t>-</w:t>
      </w:r>
      <w:r w:rsidRPr="005F12E5">
        <w:rPr>
          <w:szCs w:val="22"/>
          <w:lang w:val="lt-LT"/>
        </w:rPr>
        <w:tab/>
        <w:t>jeigu vargina ūminis pilvo skausmas, kurio priežastis nežinoma;</w:t>
      </w:r>
    </w:p>
    <w:p w14:paraId="6F57F687" w14:textId="77777777" w:rsidR="00E10BA6" w:rsidRPr="005F12E5" w:rsidRDefault="00E10BA6" w:rsidP="00E10BA6">
      <w:pPr>
        <w:ind w:left="567" w:hanging="567"/>
        <w:rPr>
          <w:szCs w:val="22"/>
          <w:lang w:val="lt-LT"/>
        </w:rPr>
      </w:pPr>
      <w:r w:rsidRPr="005F12E5">
        <w:rPr>
          <w:szCs w:val="22"/>
          <w:lang w:val="lt-LT"/>
        </w:rPr>
        <w:t>-</w:t>
      </w:r>
      <w:r w:rsidRPr="005F12E5">
        <w:rPr>
          <w:szCs w:val="22"/>
          <w:lang w:val="lt-LT"/>
        </w:rPr>
        <w:tab/>
        <w:t>jeigu sergate ūmine kepenų liga;</w:t>
      </w:r>
    </w:p>
    <w:p w14:paraId="1C997D99" w14:textId="77777777" w:rsidR="00E10BA6" w:rsidRPr="005F12E5" w:rsidRDefault="00E10BA6" w:rsidP="00E10BA6">
      <w:pPr>
        <w:ind w:left="567" w:hanging="567"/>
        <w:rPr>
          <w:szCs w:val="22"/>
          <w:lang w:val="lt-LT"/>
        </w:rPr>
      </w:pPr>
      <w:r w:rsidRPr="005F12E5">
        <w:rPr>
          <w:szCs w:val="22"/>
          <w:lang w:val="lt-LT"/>
        </w:rPr>
        <w:t>-</w:t>
      </w:r>
      <w:r w:rsidRPr="005F12E5">
        <w:rPr>
          <w:szCs w:val="22"/>
          <w:lang w:val="lt-LT"/>
        </w:rPr>
        <w:tab/>
        <w:t>jeigu esate patyrę galvos traumą arba jeigu yra padidėjęs kaukolės vidaus spaudimas;</w:t>
      </w:r>
    </w:p>
    <w:p w14:paraId="4774276E" w14:textId="77777777" w:rsidR="00E10BA6" w:rsidRPr="005F12E5" w:rsidRDefault="00E10BA6" w:rsidP="00E10BA6">
      <w:pPr>
        <w:ind w:left="567" w:hanging="567"/>
        <w:rPr>
          <w:szCs w:val="22"/>
          <w:lang w:val="lt-LT"/>
        </w:rPr>
      </w:pPr>
      <w:r w:rsidRPr="005F12E5">
        <w:rPr>
          <w:szCs w:val="22"/>
          <w:lang w:val="lt-LT"/>
        </w:rPr>
        <w:t>-</w:t>
      </w:r>
      <w:r w:rsidRPr="005F12E5">
        <w:rPr>
          <w:szCs w:val="22"/>
          <w:lang w:val="lt-LT"/>
        </w:rPr>
        <w:tab/>
        <w:t>jeigu sergate širdies nepakankamumu, pasireiškusiu dėl lėtinės plaučių ligos;</w:t>
      </w:r>
    </w:p>
    <w:p w14:paraId="4E19806D" w14:textId="77777777" w:rsidR="00E10BA6" w:rsidRPr="005F12E5" w:rsidRDefault="00E10BA6" w:rsidP="00E10BA6">
      <w:pPr>
        <w:ind w:left="567" w:hanging="567"/>
        <w:rPr>
          <w:szCs w:val="22"/>
          <w:lang w:val="lt-LT"/>
        </w:rPr>
      </w:pPr>
      <w:r w:rsidRPr="005F12E5">
        <w:rPr>
          <w:szCs w:val="22"/>
          <w:lang w:val="lt-LT"/>
        </w:rPr>
        <w:t>-</w:t>
      </w:r>
      <w:r w:rsidRPr="005F12E5">
        <w:rPr>
          <w:szCs w:val="22"/>
          <w:lang w:val="lt-LT"/>
        </w:rPr>
        <w:tab/>
        <w:t>jeigu yra feochromocitoma (antinksčių navikas);</w:t>
      </w:r>
    </w:p>
    <w:p w14:paraId="4360AACB" w14:textId="77777777" w:rsidR="00E10BA6" w:rsidRPr="005F12E5" w:rsidRDefault="00E10BA6" w:rsidP="00E10BA6">
      <w:pPr>
        <w:ind w:left="567" w:hanging="567"/>
        <w:rPr>
          <w:szCs w:val="22"/>
          <w:lang w:val="lt-LT"/>
        </w:rPr>
      </w:pPr>
      <w:r w:rsidRPr="005F12E5">
        <w:rPr>
          <w:szCs w:val="22"/>
          <w:lang w:val="lt-LT"/>
        </w:rPr>
        <w:t>-</w:t>
      </w:r>
      <w:r w:rsidRPr="005F12E5">
        <w:rPr>
          <w:szCs w:val="22"/>
          <w:lang w:val="lt-LT"/>
        </w:rPr>
        <w:tab/>
        <w:t>nerimo, pasireiškusio alkoholio arba migdomųjų preparatų paveiktiems pacientams, atveju;</w:t>
      </w:r>
    </w:p>
    <w:p w14:paraId="6E84F560" w14:textId="77777777" w:rsidR="00E10BA6" w:rsidRPr="005F12E5" w:rsidRDefault="00E10BA6" w:rsidP="00E10BA6">
      <w:pPr>
        <w:ind w:left="567" w:hanging="567"/>
        <w:rPr>
          <w:szCs w:val="22"/>
          <w:lang w:val="lt-LT"/>
        </w:rPr>
      </w:pPr>
      <w:r w:rsidRPr="005F12E5">
        <w:rPr>
          <w:szCs w:val="22"/>
          <w:lang w:val="lt-LT"/>
        </w:rPr>
        <w:t>-</w:t>
      </w:r>
      <w:r w:rsidRPr="005F12E5">
        <w:rPr>
          <w:szCs w:val="22"/>
          <w:lang w:val="lt-LT"/>
        </w:rPr>
        <w:tab/>
        <w:t>jeigu praradote sąmonę (yra koma);</w:t>
      </w:r>
    </w:p>
    <w:p w14:paraId="7DC65696" w14:textId="77777777" w:rsidR="00E10BA6" w:rsidRPr="00FA3516" w:rsidRDefault="00E10BA6" w:rsidP="00E10BA6">
      <w:pPr>
        <w:pStyle w:val="Sraopastraipa"/>
        <w:numPr>
          <w:ilvl w:val="0"/>
          <w:numId w:val="2"/>
        </w:numPr>
        <w:ind w:left="567" w:hanging="567"/>
        <w:rPr>
          <w:szCs w:val="22"/>
          <w:lang w:val="lt-LT"/>
        </w:rPr>
      </w:pPr>
      <w:r w:rsidRPr="00FA3516">
        <w:rPr>
          <w:szCs w:val="22"/>
          <w:lang w:val="lt-LT"/>
        </w:rPr>
        <w:t>jeigu pacientas jaunesnis kaip 6 mėnesių.</w:t>
      </w:r>
    </w:p>
    <w:p w14:paraId="3CF4BC4B" w14:textId="77777777" w:rsidR="00E10BA6" w:rsidRPr="003D53E5" w:rsidRDefault="00E10BA6" w:rsidP="00E10BA6">
      <w:pPr>
        <w:ind w:left="567" w:hanging="567"/>
        <w:rPr>
          <w:szCs w:val="22"/>
          <w:lang w:val="lt-LT"/>
        </w:rPr>
      </w:pPr>
    </w:p>
    <w:p w14:paraId="13E85035" w14:textId="77777777" w:rsidR="00E10BA6" w:rsidRPr="008C485F" w:rsidRDefault="00E10BA6" w:rsidP="00E10BA6">
      <w:pPr>
        <w:rPr>
          <w:b/>
          <w:szCs w:val="22"/>
          <w:lang w:val="lt-LT"/>
        </w:rPr>
      </w:pPr>
      <w:r w:rsidRPr="008C485F">
        <w:rPr>
          <w:b/>
          <w:szCs w:val="22"/>
          <w:lang w:val="lt-LT"/>
        </w:rPr>
        <w:t>Į</w:t>
      </w:r>
      <w:r>
        <w:rPr>
          <w:b/>
          <w:szCs w:val="22"/>
          <w:lang w:val="lt-LT"/>
        </w:rPr>
        <w:t>spėjimai ir atsargumo priemonės</w:t>
      </w:r>
    </w:p>
    <w:p w14:paraId="5259B541" w14:textId="77777777" w:rsidR="00E10BA6" w:rsidRPr="005F12E5" w:rsidRDefault="00E10BA6" w:rsidP="00E10BA6">
      <w:pPr>
        <w:rPr>
          <w:szCs w:val="22"/>
          <w:lang w:val="lt-LT"/>
        </w:rPr>
      </w:pPr>
      <w:r w:rsidRPr="005F12E5">
        <w:rPr>
          <w:szCs w:val="22"/>
          <w:lang w:val="lt-LT"/>
        </w:rPr>
        <w:t>Pasitarkite su gydytoju arba slaugytoju, prieš pradėdami vartoti Morphine hydrochloride Kalceks, jeigu yra:</w:t>
      </w:r>
    </w:p>
    <w:p w14:paraId="568B5AB3" w14:textId="77777777" w:rsidR="00E10BA6" w:rsidRPr="005F12E5" w:rsidRDefault="00E10BA6" w:rsidP="00E10BA6">
      <w:pPr>
        <w:rPr>
          <w:szCs w:val="22"/>
          <w:lang w:val="lt-LT"/>
        </w:rPr>
      </w:pPr>
      <w:r w:rsidRPr="005F12E5">
        <w:rPr>
          <w:szCs w:val="22"/>
          <w:lang w:val="lt-LT"/>
        </w:rPr>
        <w:t>-</w:t>
      </w:r>
      <w:r w:rsidRPr="005F12E5">
        <w:rPr>
          <w:szCs w:val="22"/>
          <w:lang w:val="lt-LT"/>
        </w:rPr>
        <w:tab/>
        <w:t>skydliaukės veiklos sutrikimas;</w:t>
      </w:r>
    </w:p>
    <w:p w14:paraId="3B2367EF" w14:textId="77777777" w:rsidR="00E10BA6" w:rsidRPr="005F12E5" w:rsidRDefault="00E10BA6" w:rsidP="00E10BA6">
      <w:pPr>
        <w:rPr>
          <w:szCs w:val="22"/>
          <w:lang w:val="lt-LT"/>
        </w:rPr>
      </w:pPr>
      <w:r w:rsidRPr="005F12E5">
        <w:rPr>
          <w:szCs w:val="22"/>
          <w:lang w:val="lt-LT"/>
        </w:rPr>
        <w:t>-</w:t>
      </w:r>
      <w:r w:rsidRPr="005F12E5">
        <w:rPr>
          <w:szCs w:val="22"/>
          <w:lang w:val="lt-LT"/>
        </w:rPr>
        <w:tab/>
        <w:t>antinksčių žievės nepakankamumas;</w:t>
      </w:r>
    </w:p>
    <w:p w14:paraId="58570CAC" w14:textId="77777777" w:rsidR="00E10BA6" w:rsidRPr="005F12E5" w:rsidRDefault="00E10BA6" w:rsidP="00E10BA6">
      <w:pPr>
        <w:rPr>
          <w:szCs w:val="22"/>
          <w:lang w:val="lt-LT"/>
        </w:rPr>
      </w:pPr>
      <w:r w:rsidRPr="005F12E5">
        <w:rPr>
          <w:szCs w:val="22"/>
          <w:lang w:val="lt-LT"/>
        </w:rPr>
        <w:lastRenderedPageBreak/>
        <w:t>-</w:t>
      </w:r>
      <w:r w:rsidRPr="005F12E5">
        <w:rPr>
          <w:szCs w:val="22"/>
          <w:lang w:val="lt-LT"/>
        </w:rPr>
        <w:tab/>
        <w:t>astma arba kitoks kvėpavimo pasunkėjimas;</w:t>
      </w:r>
    </w:p>
    <w:p w14:paraId="1E8DFBF3" w14:textId="77777777" w:rsidR="00E10BA6" w:rsidRPr="005F12E5" w:rsidRDefault="00E10BA6" w:rsidP="00E10BA6">
      <w:pPr>
        <w:rPr>
          <w:szCs w:val="22"/>
          <w:lang w:val="lt-LT"/>
        </w:rPr>
      </w:pPr>
      <w:r w:rsidRPr="005F12E5">
        <w:rPr>
          <w:szCs w:val="22"/>
          <w:lang w:val="lt-LT"/>
        </w:rPr>
        <w:t>-</w:t>
      </w:r>
      <w:r w:rsidRPr="005F12E5">
        <w:rPr>
          <w:szCs w:val="22"/>
          <w:lang w:val="lt-LT"/>
        </w:rPr>
        <w:tab/>
        <w:t>inkstų arba kepenų veiklos sutrikimas;</w:t>
      </w:r>
    </w:p>
    <w:p w14:paraId="48076E78" w14:textId="77777777" w:rsidR="00E10BA6" w:rsidRPr="005F12E5" w:rsidRDefault="00E10BA6" w:rsidP="00E10BA6">
      <w:pPr>
        <w:rPr>
          <w:szCs w:val="22"/>
          <w:lang w:val="lt-LT"/>
        </w:rPr>
      </w:pPr>
      <w:r w:rsidRPr="005F12E5">
        <w:rPr>
          <w:szCs w:val="22"/>
          <w:lang w:val="lt-LT"/>
        </w:rPr>
        <w:t>-</w:t>
      </w:r>
      <w:r w:rsidRPr="005F12E5">
        <w:rPr>
          <w:szCs w:val="22"/>
          <w:lang w:val="lt-LT"/>
        </w:rPr>
        <w:tab/>
        <w:t>padidėjusi prostata;</w:t>
      </w:r>
    </w:p>
    <w:p w14:paraId="6025DF96" w14:textId="77777777" w:rsidR="00E10BA6" w:rsidRPr="005F12E5" w:rsidRDefault="00E10BA6" w:rsidP="00E10BA6">
      <w:pPr>
        <w:rPr>
          <w:szCs w:val="22"/>
          <w:lang w:val="lt-LT"/>
        </w:rPr>
      </w:pPr>
      <w:r w:rsidRPr="005F12E5">
        <w:rPr>
          <w:szCs w:val="22"/>
          <w:lang w:val="lt-LT"/>
        </w:rPr>
        <w:t>-</w:t>
      </w:r>
      <w:r w:rsidRPr="005F12E5">
        <w:rPr>
          <w:szCs w:val="22"/>
          <w:lang w:val="lt-LT"/>
        </w:rPr>
        <w:tab/>
        <w:t>mažas kraujospūdis arba šokas;</w:t>
      </w:r>
    </w:p>
    <w:p w14:paraId="27FF7036" w14:textId="77777777" w:rsidR="00E10BA6" w:rsidRPr="005F12E5" w:rsidRDefault="00E10BA6" w:rsidP="00E10BA6">
      <w:pPr>
        <w:rPr>
          <w:szCs w:val="22"/>
          <w:lang w:val="lt-LT"/>
        </w:rPr>
      </w:pPr>
      <w:r w:rsidRPr="005F12E5">
        <w:rPr>
          <w:szCs w:val="22"/>
          <w:lang w:val="lt-LT"/>
        </w:rPr>
        <w:t>-</w:t>
      </w:r>
      <w:r w:rsidRPr="005F12E5">
        <w:rPr>
          <w:szCs w:val="22"/>
          <w:lang w:val="lt-LT"/>
        </w:rPr>
        <w:tab/>
        <w:t>obstrukcinė arba uždegiminė žarnų liga;</w:t>
      </w:r>
    </w:p>
    <w:p w14:paraId="0D807E9E" w14:textId="77777777" w:rsidR="00E10BA6" w:rsidRPr="005F12E5" w:rsidRDefault="00E10BA6" w:rsidP="00E10BA6">
      <w:pPr>
        <w:rPr>
          <w:szCs w:val="22"/>
          <w:lang w:val="lt-LT"/>
        </w:rPr>
      </w:pPr>
      <w:r w:rsidRPr="005F12E5">
        <w:rPr>
          <w:szCs w:val="22"/>
          <w:lang w:val="lt-LT"/>
        </w:rPr>
        <w:t>-</w:t>
      </w:r>
      <w:r w:rsidRPr="005F12E5">
        <w:rPr>
          <w:szCs w:val="22"/>
          <w:lang w:val="lt-LT"/>
        </w:rPr>
        <w:tab/>
        <w:t>kasos uždegimas;</w:t>
      </w:r>
    </w:p>
    <w:p w14:paraId="15863351" w14:textId="77777777" w:rsidR="00E10BA6" w:rsidRPr="005F12E5" w:rsidRDefault="00E10BA6" w:rsidP="00E10BA6">
      <w:pPr>
        <w:rPr>
          <w:szCs w:val="22"/>
          <w:lang w:val="lt-LT"/>
        </w:rPr>
      </w:pPr>
      <w:r w:rsidRPr="005F12E5">
        <w:rPr>
          <w:szCs w:val="22"/>
          <w:lang w:val="lt-LT"/>
        </w:rPr>
        <w:t>-</w:t>
      </w:r>
      <w:r w:rsidRPr="005F12E5">
        <w:rPr>
          <w:szCs w:val="22"/>
          <w:lang w:val="lt-LT"/>
        </w:rPr>
        <w:tab/>
        <w:t>tulžies latako arba šlapimtakio spazmas;</w:t>
      </w:r>
    </w:p>
    <w:p w14:paraId="586B5B94" w14:textId="77777777" w:rsidR="00E10BA6" w:rsidRPr="005F12E5" w:rsidRDefault="00E10BA6" w:rsidP="00E10BA6">
      <w:pPr>
        <w:rPr>
          <w:szCs w:val="22"/>
          <w:lang w:val="lt-LT"/>
        </w:rPr>
      </w:pPr>
      <w:r w:rsidRPr="005F12E5">
        <w:rPr>
          <w:szCs w:val="22"/>
          <w:lang w:val="lt-LT"/>
        </w:rPr>
        <w:t>-</w:t>
      </w:r>
      <w:r w:rsidRPr="005F12E5">
        <w:rPr>
          <w:szCs w:val="22"/>
          <w:lang w:val="lt-LT"/>
        </w:rPr>
        <w:tab/>
        <w:t>liga, vadinama generalizuota miastenija (nepastovus raumenų silpnumas ir nuovargis);</w:t>
      </w:r>
    </w:p>
    <w:p w14:paraId="29A51C9A" w14:textId="77777777" w:rsidR="00E10BA6" w:rsidRPr="005F12E5" w:rsidRDefault="00E10BA6" w:rsidP="00E10BA6">
      <w:pPr>
        <w:rPr>
          <w:szCs w:val="22"/>
          <w:lang w:val="lt-LT"/>
        </w:rPr>
      </w:pPr>
      <w:r w:rsidRPr="005F12E5">
        <w:rPr>
          <w:szCs w:val="22"/>
          <w:lang w:val="lt-LT"/>
        </w:rPr>
        <w:t>-</w:t>
      </w:r>
      <w:r w:rsidRPr="005F12E5">
        <w:rPr>
          <w:szCs w:val="22"/>
          <w:lang w:val="lt-LT"/>
        </w:rPr>
        <w:tab/>
        <w:t>senyvas amžius;</w:t>
      </w:r>
    </w:p>
    <w:p w14:paraId="3E46FFA3" w14:textId="77777777" w:rsidR="00E10BA6" w:rsidRPr="005F12E5" w:rsidRDefault="00E10BA6" w:rsidP="00E10BA6">
      <w:pPr>
        <w:pStyle w:val="Sraopastraipa"/>
        <w:numPr>
          <w:ilvl w:val="0"/>
          <w:numId w:val="2"/>
        </w:numPr>
        <w:ind w:left="567" w:hanging="567"/>
        <w:rPr>
          <w:szCs w:val="22"/>
          <w:lang w:val="lt-LT"/>
        </w:rPr>
      </w:pPr>
      <w:r w:rsidRPr="005F12E5">
        <w:rPr>
          <w:szCs w:val="22"/>
          <w:lang w:val="lt-LT"/>
        </w:rPr>
        <w:t>priklausomybė nuo opiatų;</w:t>
      </w:r>
    </w:p>
    <w:p w14:paraId="44C9D2D3" w14:textId="77777777" w:rsidR="00E10BA6" w:rsidRPr="005F12E5" w:rsidRDefault="00E10BA6" w:rsidP="00E10BA6">
      <w:pPr>
        <w:pStyle w:val="Sraopastraipa"/>
        <w:numPr>
          <w:ilvl w:val="0"/>
          <w:numId w:val="2"/>
        </w:numPr>
        <w:ind w:left="567" w:hanging="567"/>
        <w:rPr>
          <w:szCs w:val="22"/>
          <w:lang w:val="lt-LT"/>
        </w:rPr>
      </w:pPr>
      <w:r w:rsidRPr="005F12E5">
        <w:rPr>
          <w:szCs w:val="22"/>
          <w:lang w:val="lt-LT"/>
        </w:rPr>
        <w:t>epilepsijos priepuoliai ar polinkis į traukulius.</w:t>
      </w:r>
    </w:p>
    <w:p w14:paraId="0DA9D4DA" w14:textId="77777777" w:rsidR="00E10BA6" w:rsidRPr="005F12E5" w:rsidRDefault="00E10BA6" w:rsidP="00E10BA6">
      <w:pPr>
        <w:rPr>
          <w:szCs w:val="22"/>
          <w:lang w:val="lt-LT"/>
        </w:rPr>
      </w:pPr>
    </w:p>
    <w:p w14:paraId="47576DC3" w14:textId="77777777" w:rsidR="00E10BA6" w:rsidRPr="005F12E5" w:rsidRDefault="00E10BA6" w:rsidP="00E10BA6">
      <w:pPr>
        <w:tabs>
          <w:tab w:val="clear" w:pos="567"/>
        </w:tabs>
        <w:autoSpaceDE w:val="0"/>
        <w:autoSpaceDN w:val="0"/>
        <w:adjustRightInd w:val="0"/>
        <w:snapToGrid/>
        <w:spacing w:line="240" w:lineRule="auto"/>
        <w:rPr>
          <w:rFonts w:eastAsia="Calibri"/>
          <w:color w:val="000000"/>
          <w:szCs w:val="22"/>
          <w:lang w:val="lt-LT"/>
        </w:rPr>
      </w:pPr>
      <w:r w:rsidRPr="005F12E5">
        <w:rPr>
          <w:rFonts w:eastAsia="Calibri"/>
          <w:color w:val="000000"/>
          <w:szCs w:val="22"/>
          <w:lang w:val="lt-LT"/>
        </w:rPr>
        <w:t xml:space="preserve">Kreipkitės į gydytoją, slaugytoją arba vaistininką, jeigu vartojant </w:t>
      </w:r>
      <w:r w:rsidRPr="005F12E5">
        <w:rPr>
          <w:szCs w:val="22"/>
          <w:lang w:val="lt-LT"/>
        </w:rPr>
        <w:t>Morphine hydrochloride Kalceks</w:t>
      </w:r>
      <w:r>
        <w:rPr>
          <w:rFonts w:eastAsia="Calibri"/>
          <w:color w:val="000000"/>
          <w:szCs w:val="22"/>
          <w:lang w:val="lt-LT"/>
        </w:rPr>
        <w:t xml:space="preserve"> J</w:t>
      </w:r>
      <w:r w:rsidRPr="005F12E5">
        <w:rPr>
          <w:rFonts w:eastAsia="Calibri"/>
          <w:color w:val="000000"/>
          <w:szCs w:val="22"/>
          <w:lang w:val="lt-LT"/>
        </w:rPr>
        <w:t xml:space="preserve">ums pasireikštų bent vienas iš šių simptomų: </w:t>
      </w:r>
    </w:p>
    <w:p w14:paraId="001A9F05" w14:textId="77777777" w:rsidR="00E10BA6" w:rsidRPr="005F12E5" w:rsidRDefault="00E10BA6" w:rsidP="00E10BA6">
      <w:pPr>
        <w:autoSpaceDE w:val="0"/>
        <w:autoSpaceDN w:val="0"/>
        <w:adjustRightInd w:val="0"/>
        <w:snapToGrid/>
        <w:spacing w:line="240" w:lineRule="auto"/>
        <w:ind w:hanging="360"/>
        <w:rPr>
          <w:rFonts w:eastAsia="Calibri"/>
          <w:color w:val="000000"/>
          <w:szCs w:val="22"/>
          <w:lang w:val="lt-LT"/>
        </w:rPr>
      </w:pPr>
      <w:r w:rsidRPr="005F12E5">
        <w:rPr>
          <w:rFonts w:eastAsia="Calibri"/>
          <w:color w:val="000000"/>
          <w:szCs w:val="22"/>
          <w:lang w:val="lt-LT"/>
        </w:rPr>
        <w:tab/>
        <w:t>-</w:t>
      </w:r>
      <w:r w:rsidRPr="005F12E5">
        <w:rPr>
          <w:rFonts w:eastAsia="Calibri"/>
          <w:color w:val="000000"/>
          <w:szCs w:val="22"/>
          <w:lang w:val="lt-LT"/>
        </w:rPr>
        <w:tab/>
      </w:r>
      <w:r w:rsidRPr="005F12E5">
        <w:rPr>
          <w:rFonts w:eastAsia="Calibri"/>
          <w:bCs/>
          <w:color w:val="000000"/>
          <w:szCs w:val="22"/>
          <w:lang w:val="lt-LT"/>
        </w:rPr>
        <w:t xml:space="preserve">padidėjęs jautrumas skausmui, nepaisant to, kad vartojate vis didesnes dozes (hiperalgezija). </w:t>
      </w:r>
      <w:r w:rsidRPr="005F12E5">
        <w:rPr>
          <w:rFonts w:eastAsia="Calibri"/>
          <w:bCs/>
          <w:color w:val="000000"/>
          <w:szCs w:val="22"/>
          <w:lang w:val="lt-LT"/>
        </w:rPr>
        <w:tab/>
        <w:t xml:space="preserve">Jūsų gydytojas nuspręs, ar reikia keisti vaisto dozę ar keisti vaistą stipriu analgetiku </w:t>
      </w:r>
      <w:r w:rsidRPr="005F12E5">
        <w:rPr>
          <w:rFonts w:eastAsia="Calibri"/>
          <w:bCs/>
          <w:color w:val="000000"/>
          <w:szCs w:val="22"/>
          <w:lang w:val="lt-LT"/>
        </w:rPr>
        <w:tab/>
        <w:t>(nuskausminamuoju vaistu) (žr. 2 skyrių);</w:t>
      </w:r>
    </w:p>
    <w:p w14:paraId="185339BE" w14:textId="77777777" w:rsidR="00E10BA6" w:rsidRPr="005F12E5" w:rsidRDefault="00E10BA6" w:rsidP="00E10BA6">
      <w:pPr>
        <w:autoSpaceDE w:val="0"/>
        <w:autoSpaceDN w:val="0"/>
        <w:adjustRightInd w:val="0"/>
        <w:snapToGrid/>
        <w:spacing w:line="240" w:lineRule="auto"/>
        <w:ind w:hanging="360"/>
        <w:rPr>
          <w:rFonts w:eastAsia="Calibri"/>
          <w:color w:val="000000"/>
          <w:szCs w:val="22"/>
          <w:lang w:val="lt-LT"/>
        </w:rPr>
      </w:pPr>
      <w:r w:rsidRPr="005F12E5">
        <w:rPr>
          <w:rFonts w:eastAsia="Calibri"/>
          <w:color w:val="000000"/>
          <w:szCs w:val="22"/>
          <w:lang w:val="lt-LT"/>
        </w:rPr>
        <w:tab/>
        <w:t>-</w:t>
      </w:r>
      <w:r w:rsidRPr="005F12E5">
        <w:rPr>
          <w:rFonts w:eastAsia="Calibri"/>
          <w:color w:val="000000"/>
          <w:szCs w:val="22"/>
          <w:lang w:val="lt-LT"/>
        </w:rPr>
        <w:tab/>
      </w:r>
      <w:r w:rsidRPr="005F12E5">
        <w:rPr>
          <w:rFonts w:eastAsia="Calibri"/>
          <w:bCs/>
          <w:color w:val="000000"/>
          <w:szCs w:val="22"/>
          <w:lang w:val="lt-LT"/>
        </w:rPr>
        <w:t xml:space="preserve">silpnumas, nuovargis, nenoras valgyti, pykinimas, vėmimas arba sumažėjęs kraujospūdis. Tai </w:t>
      </w:r>
      <w:r w:rsidRPr="005F12E5">
        <w:rPr>
          <w:rFonts w:eastAsia="Calibri"/>
          <w:bCs/>
          <w:color w:val="000000"/>
          <w:szCs w:val="22"/>
          <w:lang w:val="lt-LT"/>
        </w:rPr>
        <w:tab/>
        <w:t xml:space="preserve">gali būti simptomas, kad antinksčiai gamina pernelyg mažai hormono kortizolio ir kad </w:t>
      </w:r>
      <w:r w:rsidR="001D51AC">
        <w:rPr>
          <w:rFonts w:eastAsia="Calibri"/>
          <w:bCs/>
          <w:color w:val="000000"/>
          <w:szCs w:val="22"/>
          <w:lang w:val="lt-LT"/>
        </w:rPr>
        <w:t>J</w:t>
      </w:r>
      <w:r w:rsidRPr="005F12E5">
        <w:rPr>
          <w:rFonts w:eastAsia="Calibri"/>
          <w:bCs/>
          <w:color w:val="000000"/>
          <w:szCs w:val="22"/>
          <w:lang w:val="lt-LT"/>
        </w:rPr>
        <w:t xml:space="preserve">ums </w:t>
      </w:r>
      <w:r w:rsidRPr="005F12E5">
        <w:rPr>
          <w:rFonts w:eastAsia="Calibri"/>
          <w:bCs/>
          <w:color w:val="000000"/>
          <w:szCs w:val="22"/>
          <w:lang w:val="lt-LT"/>
        </w:rPr>
        <w:tab/>
        <w:t>gali t</w:t>
      </w:r>
      <w:r>
        <w:rPr>
          <w:rFonts w:eastAsia="Calibri"/>
          <w:bCs/>
          <w:color w:val="000000"/>
          <w:szCs w:val="22"/>
          <w:lang w:val="lt-LT"/>
        </w:rPr>
        <w:t>ekti vartoti hormoninį papildą;</w:t>
      </w:r>
    </w:p>
    <w:p w14:paraId="4BDAE6F8" w14:textId="77777777" w:rsidR="00E10BA6" w:rsidRPr="005F12E5" w:rsidRDefault="00E10BA6" w:rsidP="00E10BA6">
      <w:pPr>
        <w:autoSpaceDE w:val="0"/>
        <w:autoSpaceDN w:val="0"/>
        <w:adjustRightInd w:val="0"/>
        <w:snapToGrid/>
        <w:spacing w:line="240" w:lineRule="auto"/>
        <w:ind w:hanging="360"/>
        <w:rPr>
          <w:rFonts w:eastAsia="Calibri"/>
          <w:color w:val="000000"/>
          <w:szCs w:val="22"/>
          <w:lang w:val="lt-LT"/>
        </w:rPr>
      </w:pPr>
      <w:r w:rsidRPr="005F12E5">
        <w:rPr>
          <w:rFonts w:eastAsia="Calibri"/>
          <w:color w:val="000000"/>
          <w:szCs w:val="22"/>
          <w:lang w:val="lt-LT"/>
        </w:rPr>
        <w:tab/>
        <w:t>-</w:t>
      </w:r>
      <w:r w:rsidRPr="005F12E5">
        <w:rPr>
          <w:rFonts w:eastAsia="Calibri"/>
          <w:color w:val="000000"/>
          <w:szCs w:val="22"/>
          <w:lang w:val="lt-LT"/>
        </w:rPr>
        <w:tab/>
      </w:r>
      <w:r w:rsidRPr="005F12E5">
        <w:rPr>
          <w:rFonts w:eastAsia="Calibri"/>
          <w:bCs/>
          <w:color w:val="000000"/>
          <w:szCs w:val="22"/>
          <w:lang w:val="lt-LT"/>
        </w:rPr>
        <w:t xml:space="preserve">sumažėjęs lytinis potraukis, impotencija, menstruacijų nebuvimas. Šiuos simptomus gali </w:t>
      </w:r>
      <w:r w:rsidRPr="005F12E5">
        <w:rPr>
          <w:rFonts w:eastAsia="Calibri"/>
          <w:bCs/>
          <w:color w:val="000000"/>
          <w:szCs w:val="22"/>
          <w:lang w:val="lt-LT"/>
        </w:rPr>
        <w:tab/>
        <w:t>sukelti sum</w:t>
      </w:r>
      <w:r>
        <w:rPr>
          <w:rFonts w:eastAsia="Calibri"/>
          <w:bCs/>
          <w:color w:val="000000"/>
          <w:szCs w:val="22"/>
          <w:lang w:val="lt-LT"/>
        </w:rPr>
        <w:t>ažėjusi lytinio hormono gamyba;</w:t>
      </w:r>
    </w:p>
    <w:p w14:paraId="27DBA21A" w14:textId="77777777" w:rsidR="00E10BA6" w:rsidRPr="00122F10" w:rsidRDefault="00E10BA6" w:rsidP="00E10BA6">
      <w:pPr>
        <w:autoSpaceDE w:val="0"/>
        <w:autoSpaceDN w:val="0"/>
        <w:adjustRightInd w:val="0"/>
        <w:snapToGrid/>
        <w:spacing w:line="240" w:lineRule="auto"/>
        <w:ind w:hanging="360"/>
        <w:rPr>
          <w:rFonts w:eastAsia="Calibri"/>
          <w:color w:val="000000"/>
          <w:szCs w:val="22"/>
          <w:lang w:val="lt-LT"/>
        </w:rPr>
      </w:pPr>
      <w:r w:rsidRPr="005F12E5">
        <w:rPr>
          <w:rFonts w:eastAsia="Calibri"/>
          <w:color w:val="000000"/>
          <w:szCs w:val="22"/>
          <w:lang w:val="lt-LT"/>
        </w:rPr>
        <w:tab/>
      </w:r>
      <w:r w:rsidRPr="00122F10">
        <w:rPr>
          <w:rFonts w:eastAsia="Calibri"/>
          <w:color w:val="000000"/>
          <w:szCs w:val="22"/>
          <w:lang w:val="lt-LT"/>
        </w:rPr>
        <w:t>-</w:t>
      </w:r>
      <w:r w:rsidRPr="00122F10">
        <w:rPr>
          <w:rFonts w:eastAsia="Calibri"/>
          <w:color w:val="000000"/>
          <w:szCs w:val="22"/>
          <w:lang w:val="lt-LT"/>
        </w:rPr>
        <w:tab/>
      </w:r>
      <w:r w:rsidRPr="00122F10">
        <w:rPr>
          <w:rFonts w:eastAsia="Calibri"/>
          <w:bCs/>
          <w:color w:val="000000"/>
          <w:szCs w:val="22"/>
          <w:lang w:val="lt-LT"/>
        </w:rPr>
        <w:t xml:space="preserve">jeigu kada nors buvote priklausomi nuo narkotinių medžiagų arba alkoholio. Taip pat </w:t>
      </w:r>
      <w:r w:rsidRPr="00122F10">
        <w:rPr>
          <w:rFonts w:eastAsia="Calibri"/>
          <w:bCs/>
          <w:color w:val="000000"/>
          <w:szCs w:val="22"/>
          <w:lang w:val="lt-LT"/>
        </w:rPr>
        <w:tab/>
        <w:t xml:space="preserve">pasakykite gydytojui, jeigu vartodami </w:t>
      </w:r>
      <w:r w:rsidRPr="00122F10">
        <w:rPr>
          <w:szCs w:val="22"/>
          <w:lang w:val="lt-LT"/>
        </w:rPr>
        <w:t>Morphine hydrochloride Kalceks</w:t>
      </w:r>
      <w:r w:rsidRPr="00122F10">
        <w:rPr>
          <w:rFonts w:eastAsia="Calibri"/>
          <w:bCs/>
          <w:color w:val="000000"/>
          <w:szCs w:val="22"/>
          <w:lang w:val="lt-LT"/>
        </w:rPr>
        <w:t xml:space="preserve"> pajustumėte, kad </w:t>
      </w:r>
      <w:r w:rsidRPr="00122F10">
        <w:rPr>
          <w:rFonts w:eastAsia="Calibri"/>
          <w:bCs/>
          <w:color w:val="000000"/>
          <w:szCs w:val="22"/>
          <w:lang w:val="lt-LT"/>
        </w:rPr>
        <w:tab/>
        <w:t xml:space="preserve">tampate priklausomi nuo šio vaisto. Gali būti, kad pradėjote galvoti, kada galėsite pavartoti kitą </w:t>
      </w:r>
      <w:r w:rsidRPr="00122F10">
        <w:rPr>
          <w:rFonts w:eastAsia="Calibri"/>
          <w:bCs/>
          <w:color w:val="000000"/>
          <w:szCs w:val="22"/>
          <w:lang w:val="lt-LT"/>
        </w:rPr>
        <w:tab/>
        <w:t xml:space="preserve">vaisto dozę, net jei </w:t>
      </w:r>
      <w:r w:rsidR="001D51AC" w:rsidRPr="00122F10">
        <w:rPr>
          <w:rFonts w:eastAsia="Calibri"/>
          <w:bCs/>
          <w:color w:val="000000"/>
          <w:szCs w:val="22"/>
          <w:lang w:val="lt-LT"/>
        </w:rPr>
        <w:t>J</w:t>
      </w:r>
      <w:r w:rsidRPr="00122F10">
        <w:rPr>
          <w:rFonts w:eastAsia="Calibri"/>
          <w:bCs/>
          <w:color w:val="000000"/>
          <w:szCs w:val="22"/>
          <w:lang w:val="lt-LT"/>
        </w:rPr>
        <w:t>ums nereikia jos skausmui numalšinti;</w:t>
      </w:r>
    </w:p>
    <w:p w14:paraId="2FE67B9D" w14:textId="77777777" w:rsidR="00E10BA6" w:rsidRPr="005F12E5" w:rsidRDefault="00E10BA6" w:rsidP="00E10BA6">
      <w:pPr>
        <w:autoSpaceDE w:val="0"/>
        <w:autoSpaceDN w:val="0"/>
        <w:adjustRightInd w:val="0"/>
        <w:snapToGrid/>
        <w:spacing w:line="240" w:lineRule="auto"/>
        <w:ind w:left="567" w:hanging="567"/>
        <w:rPr>
          <w:rFonts w:eastAsia="Calibri"/>
          <w:color w:val="000000"/>
          <w:szCs w:val="22"/>
          <w:lang w:val="lt-LT"/>
        </w:rPr>
      </w:pPr>
      <w:r w:rsidRPr="00122F10">
        <w:rPr>
          <w:rFonts w:eastAsia="Calibri"/>
          <w:color w:val="000000"/>
          <w:szCs w:val="22"/>
          <w:lang w:val="lt-LT"/>
        </w:rPr>
        <w:t>-</w:t>
      </w:r>
      <w:r w:rsidRPr="00122F10">
        <w:rPr>
          <w:rFonts w:eastAsia="Calibri"/>
          <w:color w:val="000000"/>
          <w:szCs w:val="22"/>
          <w:lang w:val="lt-LT"/>
        </w:rPr>
        <w:tab/>
        <w:t>a</w:t>
      </w:r>
      <w:r w:rsidRPr="00122F10">
        <w:rPr>
          <w:rFonts w:eastAsia="Calibri"/>
          <w:bCs/>
          <w:color w:val="000000"/>
          <w:szCs w:val="22"/>
          <w:lang w:val="lt-LT"/>
        </w:rPr>
        <w:t xml:space="preserve">bstinencijos simptomai arba priklausomybė. Dažniausi abstinencijos simptomai nurodyti 3 skyriuje. Jeigu </w:t>
      </w:r>
      <w:r w:rsidR="001D51AC" w:rsidRPr="00122F10">
        <w:rPr>
          <w:rFonts w:eastAsia="Calibri"/>
          <w:bCs/>
          <w:color w:val="000000"/>
          <w:szCs w:val="22"/>
          <w:lang w:val="lt-LT"/>
        </w:rPr>
        <w:t>J</w:t>
      </w:r>
      <w:r w:rsidRPr="00122F10">
        <w:rPr>
          <w:rFonts w:eastAsia="Calibri"/>
          <w:bCs/>
          <w:color w:val="000000"/>
          <w:szCs w:val="22"/>
          <w:lang w:val="lt-LT"/>
        </w:rPr>
        <w:t xml:space="preserve">ums pasireikštų šie šalutinio poveikio reiškiniai, </w:t>
      </w:r>
      <w:r w:rsidR="001D51AC" w:rsidRPr="00122F10">
        <w:rPr>
          <w:rFonts w:eastAsia="Calibri"/>
          <w:bCs/>
          <w:color w:val="000000"/>
          <w:szCs w:val="22"/>
          <w:lang w:val="lt-LT"/>
        </w:rPr>
        <w:t>J</w:t>
      </w:r>
      <w:r w:rsidRPr="00122F10">
        <w:rPr>
          <w:rFonts w:eastAsia="Calibri"/>
          <w:bCs/>
          <w:color w:val="000000"/>
          <w:szCs w:val="22"/>
          <w:lang w:val="lt-LT"/>
        </w:rPr>
        <w:t>ūsų gydytojas gali pakeisti vartojamą vaistą kitos rūšies vaistu arba nurodyti vaistą vartoti kitokiu intervalu.</w:t>
      </w:r>
    </w:p>
    <w:p w14:paraId="38210A68" w14:textId="77777777" w:rsidR="00E10BA6" w:rsidRPr="005F12E5" w:rsidRDefault="00E10BA6" w:rsidP="00E10BA6">
      <w:pPr>
        <w:rPr>
          <w:szCs w:val="22"/>
          <w:lang w:val="lt-LT"/>
        </w:rPr>
      </w:pPr>
    </w:p>
    <w:p w14:paraId="75B2B655" w14:textId="77777777" w:rsidR="00BE00F2" w:rsidRPr="00BE00F2" w:rsidRDefault="00BE00F2" w:rsidP="00BE00F2">
      <w:pPr>
        <w:rPr>
          <w:i/>
          <w:iCs/>
          <w:szCs w:val="22"/>
          <w:lang w:val="lt-LT"/>
        </w:rPr>
      </w:pPr>
      <w:r w:rsidRPr="00BE00F2">
        <w:rPr>
          <w:i/>
          <w:iCs/>
          <w:szCs w:val="22"/>
          <w:lang w:val="lt-LT"/>
        </w:rPr>
        <w:t>Pripratimas, priklausomybė ir priklausomybės sindromas</w:t>
      </w:r>
    </w:p>
    <w:p w14:paraId="7A8146B0" w14:textId="1A6A9182" w:rsidR="00BE00F2" w:rsidRPr="00BE00F2" w:rsidRDefault="00BE00F2" w:rsidP="00BE00F2">
      <w:pPr>
        <w:rPr>
          <w:szCs w:val="22"/>
          <w:lang w:val="lt-LT"/>
        </w:rPr>
      </w:pPr>
      <w:r w:rsidRPr="00BE00F2">
        <w:rPr>
          <w:szCs w:val="22"/>
          <w:lang w:val="lt-LT"/>
        </w:rPr>
        <w:t>Šio vaisto sudėtyje yra morfino, kuris yra opioidinis vaistas. Pakartotinai vartojant opioidus,</w:t>
      </w:r>
      <w:r>
        <w:rPr>
          <w:szCs w:val="22"/>
          <w:lang w:val="lt-LT"/>
        </w:rPr>
        <w:t xml:space="preserve"> </w:t>
      </w:r>
      <w:r w:rsidRPr="00BE00F2">
        <w:rPr>
          <w:szCs w:val="22"/>
          <w:lang w:val="lt-LT"/>
        </w:rPr>
        <w:t>vaistas gali būti ne toks veiksmingas (priprantama prie jo poveikio ir tai vadinama</w:t>
      </w:r>
      <w:r>
        <w:rPr>
          <w:szCs w:val="22"/>
          <w:lang w:val="lt-LT"/>
        </w:rPr>
        <w:t xml:space="preserve"> </w:t>
      </w:r>
      <w:r w:rsidRPr="00BE00F2">
        <w:rPr>
          <w:szCs w:val="22"/>
          <w:lang w:val="lt-LT"/>
        </w:rPr>
        <w:t xml:space="preserve">pripratimu). Pakartotinai vartojant </w:t>
      </w:r>
      <w:r w:rsidRPr="005F12E5">
        <w:rPr>
          <w:szCs w:val="22"/>
          <w:lang w:val="lt-LT"/>
        </w:rPr>
        <w:t>Morphine hydrochlorid</w:t>
      </w:r>
      <w:r>
        <w:rPr>
          <w:szCs w:val="22"/>
          <w:lang w:val="lt-LT"/>
        </w:rPr>
        <w:t>e Kalceks</w:t>
      </w:r>
      <w:r w:rsidRPr="00BE00F2">
        <w:rPr>
          <w:szCs w:val="22"/>
          <w:lang w:val="lt-LT"/>
        </w:rPr>
        <w:t>, taip pat gali atsirasti</w:t>
      </w:r>
      <w:r>
        <w:rPr>
          <w:szCs w:val="22"/>
          <w:lang w:val="lt-LT"/>
        </w:rPr>
        <w:t xml:space="preserve"> </w:t>
      </w:r>
      <w:r w:rsidRPr="00BE00F2">
        <w:rPr>
          <w:szCs w:val="22"/>
          <w:lang w:val="lt-LT"/>
        </w:rPr>
        <w:t>priklausomybė nuo šio vaisto, galite pradėti juo piktnaudžiauti ir jums gali išsivystyti</w:t>
      </w:r>
      <w:r>
        <w:rPr>
          <w:szCs w:val="22"/>
          <w:lang w:val="lt-LT"/>
        </w:rPr>
        <w:t xml:space="preserve"> </w:t>
      </w:r>
      <w:r w:rsidRPr="00BE00F2">
        <w:rPr>
          <w:szCs w:val="22"/>
          <w:lang w:val="lt-LT"/>
        </w:rPr>
        <w:t>priklausomybės sindromas, dėl to galite perdozuoti vaisto, o tai yra pavojinga gyvybei.</w:t>
      </w:r>
      <w:r>
        <w:rPr>
          <w:szCs w:val="22"/>
          <w:lang w:val="lt-LT"/>
        </w:rPr>
        <w:t xml:space="preserve"> </w:t>
      </w:r>
      <w:r w:rsidRPr="00BE00F2">
        <w:rPr>
          <w:szCs w:val="22"/>
          <w:lang w:val="lt-LT"/>
        </w:rPr>
        <w:t>Vaistinį preparatą vartojant didesnėmis dozėmis ir ilgesnį laiką, šio šalutinio poveikio rizika</w:t>
      </w:r>
      <w:r>
        <w:rPr>
          <w:szCs w:val="22"/>
          <w:lang w:val="lt-LT"/>
        </w:rPr>
        <w:t xml:space="preserve"> </w:t>
      </w:r>
      <w:r w:rsidRPr="00BE00F2">
        <w:rPr>
          <w:szCs w:val="22"/>
          <w:lang w:val="lt-LT"/>
        </w:rPr>
        <w:t>gali padidėti.</w:t>
      </w:r>
    </w:p>
    <w:p w14:paraId="28B1A524" w14:textId="0B4485D0" w:rsidR="00BE00F2" w:rsidRDefault="00BE00F2" w:rsidP="00BE00F2">
      <w:pPr>
        <w:rPr>
          <w:szCs w:val="22"/>
          <w:lang w:val="lt-LT"/>
        </w:rPr>
      </w:pPr>
      <w:r w:rsidRPr="00BE00F2">
        <w:rPr>
          <w:szCs w:val="22"/>
          <w:lang w:val="lt-LT"/>
        </w:rPr>
        <w:t>Išsivysčius priklausomybei nuo šio vaisto arba priklausomybės sindromui, jūs galite pajusti,</w:t>
      </w:r>
      <w:r>
        <w:rPr>
          <w:szCs w:val="22"/>
          <w:lang w:val="lt-LT"/>
        </w:rPr>
        <w:t xml:space="preserve"> </w:t>
      </w:r>
      <w:r w:rsidRPr="00BE00F2">
        <w:rPr>
          <w:szCs w:val="22"/>
          <w:lang w:val="lt-LT"/>
        </w:rPr>
        <w:t>kad nebekontroliuojate to, kokią vaisto dozę vartojate arba kiek dažnai tą vaistą vartojate.</w:t>
      </w:r>
    </w:p>
    <w:p w14:paraId="07840575" w14:textId="77777777" w:rsidR="00BE00F2" w:rsidRPr="00BE00F2" w:rsidRDefault="00BE00F2" w:rsidP="00BE00F2">
      <w:pPr>
        <w:rPr>
          <w:szCs w:val="22"/>
          <w:lang w:val="lt-LT"/>
        </w:rPr>
      </w:pPr>
    </w:p>
    <w:p w14:paraId="2BEC3CEC" w14:textId="4AF5F043" w:rsidR="00BE00F2" w:rsidRPr="00BE00F2" w:rsidRDefault="00BE00F2" w:rsidP="00BE00F2">
      <w:pPr>
        <w:rPr>
          <w:szCs w:val="22"/>
          <w:lang w:val="lt-LT"/>
        </w:rPr>
      </w:pPr>
      <w:r w:rsidRPr="00BE00F2">
        <w:rPr>
          <w:szCs w:val="22"/>
          <w:lang w:val="lt-LT"/>
        </w:rPr>
        <w:t>Rizika tapti priklausomu nuo vaisto ar susirgti priklausomybės sindromu skiriasi kiekvienu</w:t>
      </w:r>
      <w:r>
        <w:rPr>
          <w:szCs w:val="22"/>
          <w:lang w:val="lt-LT"/>
        </w:rPr>
        <w:t xml:space="preserve"> </w:t>
      </w:r>
      <w:r w:rsidRPr="00BE00F2">
        <w:rPr>
          <w:szCs w:val="22"/>
          <w:lang w:val="lt-LT"/>
        </w:rPr>
        <w:t xml:space="preserve">konkrečiu atveju. Jums gali kilti didesnė priklausomybės nuo </w:t>
      </w:r>
      <w:r w:rsidRPr="005F12E5">
        <w:rPr>
          <w:szCs w:val="22"/>
          <w:lang w:val="lt-LT"/>
        </w:rPr>
        <w:t>Morphine hydrochlorid</w:t>
      </w:r>
      <w:r>
        <w:rPr>
          <w:szCs w:val="22"/>
          <w:lang w:val="lt-LT"/>
        </w:rPr>
        <w:t>e Kalceks</w:t>
      </w:r>
      <w:r w:rsidRPr="00BE00F2">
        <w:rPr>
          <w:szCs w:val="22"/>
          <w:lang w:val="lt-LT"/>
        </w:rPr>
        <w:t xml:space="preserve"> atsiradimo rizika, jeigu:</w:t>
      </w:r>
    </w:p>
    <w:p w14:paraId="49DA8FA1" w14:textId="4A719A86" w:rsidR="00BE00F2" w:rsidRPr="00BE00F2" w:rsidRDefault="00EB5265" w:rsidP="00BE00F2">
      <w:pPr>
        <w:pStyle w:val="Sraopastraipa"/>
        <w:numPr>
          <w:ilvl w:val="0"/>
          <w:numId w:val="9"/>
        </w:numPr>
        <w:ind w:left="567" w:hanging="567"/>
        <w:rPr>
          <w:szCs w:val="22"/>
          <w:lang w:val="lt-LT"/>
        </w:rPr>
      </w:pPr>
      <w:r>
        <w:rPr>
          <w:szCs w:val="22"/>
          <w:lang w:val="lt-LT"/>
        </w:rPr>
        <w:t>J</w:t>
      </w:r>
      <w:r w:rsidR="00BE00F2" w:rsidRPr="00BE00F2">
        <w:rPr>
          <w:szCs w:val="22"/>
          <w:lang w:val="lt-LT"/>
        </w:rPr>
        <w:t xml:space="preserve">ūs ar kuris nors iš </w:t>
      </w:r>
      <w:r>
        <w:rPr>
          <w:szCs w:val="22"/>
          <w:lang w:val="lt-LT"/>
        </w:rPr>
        <w:t>J</w:t>
      </w:r>
      <w:r w:rsidR="00BE00F2" w:rsidRPr="00BE00F2">
        <w:rPr>
          <w:szCs w:val="22"/>
          <w:lang w:val="lt-LT"/>
        </w:rPr>
        <w:t>ūsų šeimos narių kada nors piktnaudžiavote alkoholiu, receptiniais vaistais ar narkotikais arba buvote nuo jų priklausomas (-a);</w:t>
      </w:r>
    </w:p>
    <w:p w14:paraId="60C4F4F8" w14:textId="0341DA3B" w:rsidR="00BE00F2" w:rsidRPr="00BE00F2" w:rsidRDefault="00EB5265" w:rsidP="00BE00F2">
      <w:pPr>
        <w:pStyle w:val="Sraopastraipa"/>
        <w:numPr>
          <w:ilvl w:val="0"/>
          <w:numId w:val="9"/>
        </w:numPr>
        <w:ind w:left="567" w:hanging="567"/>
        <w:rPr>
          <w:szCs w:val="22"/>
          <w:lang w:val="lt-LT"/>
        </w:rPr>
      </w:pPr>
      <w:r>
        <w:rPr>
          <w:szCs w:val="22"/>
          <w:lang w:val="lt-LT"/>
        </w:rPr>
        <w:t>J</w:t>
      </w:r>
      <w:r w:rsidR="00BE00F2" w:rsidRPr="00BE00F2">
        <w:rPr>
          <w:szCs w:val="22"/>
          <w:lang w:val="lt-LT"/>
        </w:rPr>
        <w:t>ūs rūkote;</w:t>
      </w:r>
    </w:p>
    <w:p w14:paraId="596418AC" w14:textId="7470477C" w:rsidR="00BE00F2" w:rsidRPr="00BE00F2" w:rsidRDefault="00EB5265" w:rsidP="00BE00F2">
      <w:pPr>
        <w:pStyle w:val="Sraopastraipa"/>
        <w:numPr>
          <w:ilvl w:val="0"/>
          <w:numId w:val="9"/>
        </w:numPr>
        <w:ind w:left="567" w:hanging="567"/>
        <w:rPr>
          <w:szCs w:val="22"/>
          <w:lang w:val="lt-LT"/>
        </w:rPr>
      </w:pPr>
      <w:r>
        <w:rPr>
          <w:szCs w:val="22"/>
          <w:lang w:val="lt-LT"/>
        </w:rPr>
        <w:t>J</w:t>
      </w:r>
      <w:r w:rsidR="00BE00F2" w:rsidRPr="00BE00F2">
        <w:rPr>
          <w:szCs w:val="22"/>
          <w:lang w:val="lt-LT"/>
        </w:rPr>
        <w:t>ums kada nors buvo pasireiškęs nuotaikos sutrikimas (depresija, nerima</w:t>
      </w:r>
      <w:r>
        <w:rPr>
          <w:szCs w:val="22"/>
          <w:lang w:val="lt-LT"/>
        </w:rPr>
        <w:t>s</w:t>
      </w:r>
      <w:r w:rsidR="00BE00F2" w:rsidRPr="00BE00F2">
        <w:rPr>
          <w:szCs w:val="22"/>
          <w:lang w:val="lt-LT"/>
        </w:rPr>
        <w:t xml:space="preserve"> arba asmenybės sutrikimas) arba jūs buvote gydomas (-a) psichiatro nuo kitų psichikos ligų.</w:t>
      </w:r>
    </w:p>
    <w:p w14:paraId="566ACF7B" w14:textId="77777777" w:rsidR="00BE00F2" w:rsidRPr="00BE00F2" w:rsidRDefault="00BE00F2" w:rsidP="00BE00F2">
      <w:pPr>
        <w:rPr>
          <w:szCs w:val="22"/>
          <w:lang w:val="lt-LT"/>
        </w:rPr>
      </w:pPr>
    </w:p>
    <w:p w14:paraId="6816AC2C" w14:textId="32E9B0CF" w:rsidR="00E10BA6" w:rsidRDefault="00BE00F2" w:rsidP="00BE00F2">
      <w:pPr>
        <w:rPr>
          <w:szCs w:val="22"/>
          <w:lang w:val="lt-LT"/>
        </w:rPr>
      </w:pPr>
      <w:r w:rsidRPr="00BE00F2">
        <w:rPr>
          <w:szCs w:val="22"/>
          <w:lang w:val="lt-LT"/>
        </w:rPr>
        <w:t xml:space="preserve">Jeigu vartodamas (-a) </w:t>
      </w:r>
      <w:r w:rsidRPr="005F12E5">
        <w:rPr>
          <w:szCs w:val="22"/>
          <w:lang w:val="lt-LT"/>
        </w:rPr>
        <w:t>Morphine hydrochlorid</w:t>
      </w:r>
      <w:r>
        <w:rPr>
          <w:szCs w:val="22"/>
          <w:lang w:val="lt-LT"/>
        </w:rPr>
        <w:t>e Kalceks</w:t>
      </w:r>
      <w:r w:rsidRPr="00BE00F2">
        <w:rPr>
          <w:szCs w:val="22"/>
          <w:lang w:val="lt-LT"/>
        </w:rPr>
        <w:t>, pastebėtumėte bent vieną iš toliau</w:t>
      </w:r>
      <w:r>
        <w:rPr>
          <w:szCs w:val="22"/>
          <w:lang w:val="lt-LT"/>
        </w:rPr>
        <w:t xml:space="preserve"> </w:t>
      </w:r>
      <w:r w:rsidRPr="00BE00F2">
        <w:rPr>
          <w:szCs w:val="22"/>
          <w:lang w:val="lt-LT"/>
        </w:rPr>
        <w:t>nurodytų požymių, tai gali būti ženklas, kad jūs tapote priklausomas (-a) nuo šio vaisto arba</w:t>
      </w:r>
      <w:r>
        <w:rPr>
          <w:szCs w:val="22"/>
          <w:lang w:val="lt-LT"/>
        </w:rPr>
        <w:t xml:space="preserve"> </w:t>
      </w:r>
      <w:r w:rsidRPr="00BE00F2">
        <w:rPr>
          <w:szCs w:val="22"/>
          <w:lang w:val="lt-LT"/>
        </w:rPr>
        <w:t>jums išsivystė priklausomybės sindromas:</w:t>
      </w:r>
    </w:p>
    <w:p w14:paraId="3D4CA4A8" w14:textId="12734C2C" w:rsidR="00BE00F2" w:rsidRPr="00BE00F2" w:rsidRDefault="00EB5265" w:rsidP="00BE00F2">
      <w:pPr>
        <w:pStyle w:val="Sraopastraipa"/>
        <w:numPr>
          <w:ilvl w:val="0"/>
          <w:numId w:val="10"/>
        </w:numPr>
        <w:ind w:left="567" w:hanging="567"/>
        <w:rPr>
          <w:szCs w:val="22"/>
          <w:lang w:val="lt-LT"/>
        </w:rPr>
      </w:pPr>
      <w:r>
        <w:rPr>
          <w:szCs w:val="22"/>
          <w:lang w:val="lt-LT"/>
        </w:rPr>
        <w:t>J</w:t>
      </w:r>
      <w:r w:rsidR="00BE00F2" w:rsidRPr="00BE00F2">
        <w:rPr>
          <w:szCs w:val="22"/>
          <w:lang w:val="lt-LT"/>
        </w:rPr>
        <w:t>ums reikia vartoti vaistą ilgiau, nei rekomendavo gydytojas;</w:t>
      </w:r>
    </w:p>
    <w:p w14:paraId="40559746" w14:textId="6C3DEBA7" w:rsidR="00BE00F2" w:rsidRPr="00BE00F2" w:rsidRDefault="00EB5265" w:rsidP="00BE00F2">
      <w:pPr>
        <w:pStyle w:val="Sraopastraipa"/>
        <w:numPr>
          <w:ilvl w:val="0"/>
          <w:numId w:val="10"/>
        </w:numPr>
        <w:ind w:left="567" w:hanging="567"/>
        <w:rPr>
          <w:szCs w:val="22"/>
          <w:lang w:val="lt-LT"/>
        </w:rPr>
      </w:pPr>
      <w:r>
        <w:rPr>
          <w:szCs w:val="22"/>
          <w:lang w:val="lt-LT"/>
        </w:rPr>
        <w:t>J</w:t>
      </w:r>
      <w:r w:rsidR="00BE00F2" w:rsidRPr="00BE00F2">
        <w:rPr>
          <w:szCs w:val="22"/>
          <w:lang w:val="lt-LT"/>
        </w:rPr>
        <w:t>ums reikia didesnės vaisto dozės, nei rekomenduojama;</w:t>
      </w:r>
    </w:p>
    <w:p w14:paraId="468EEE36" w14:textId="1E86644D" w:rsidR="00BE00F2" w:rsidRPr="00BE00F2" w:rsidRDefault="00BE00F2" w:rsidP="00BE00F2">
      <w:pPr>
        <w:pStyle w:val="Sraopastraipa"/>
        <w:numPr>
          <w:ilvl w:val="0"/>
          <w:numId w:val="10"/>
        </w:numPr>
        <w:ind w:left="567" w:hanging="567"/>
        <w:rPr>
          <w:szCs w:val="22"/>
          <w:lang w:val="lt-LT"/>
        </w:rPr>
      </w:pPr>
      <w:r w:rsidRPr="00BE00F2">
        <w:rPr>
          <w:szCs w:val="22"/>
          <w:lang w:val="lt-LT"/>
        </w:rPr>
        <w:t xml:space="preserve">vaistą vartojate ne dėl tų priežasčių, dėl kurių </w:t>
      </w:r>
      <w:r w:rsidR="00EB5265">
        <w:rPr>
          <w:szCs w:val="22"/>
          <w:lang w:val="lt-LT"/>
        </w:rPr>
        <w:t>J</w:t>
      </w:r>
      <w:r w:rsidRPr="00BE00F2">
        <w:rPr>
          <w:szCs w:val="22"/>
          <w:lang w:val="lt-LT"/>
        </w:rPr>
        <w:t>ums šis vaistas buvo išrašytas, o dėl kitų priežasčių, pvz., tam, kad išliktumėte ramus (-i) arba ramiau miegotumėte;</w:t>
      </w:r>
    </w:p>
    <w:p w14:paraId="74557038" w14:textId="24C2908D" w:rsidR="00BE00F2" w:rsidRPr="00BE00F2" w:rsidRDefault="00EB5265" w:rsidP="00BE00F2">
      <w:pPr>
        <w:pStyle w:val="Sraopastraipa"/>
        <w:numPr>
          <w:ilvl w:val="0"/>
          <w:numId w:val="10"/>
        </w:numPr>
        <w:ind w:left="567" w:hanging="567"/>
        <w:rPr>
          <w:szCs w:val="22"/>
          <w:lang w:val="lt-LT"/>
        </w:rPr>
      </w:pPr>
      <w:r>
        <w:rPr>
          <w:szCs w:val="22"/>
          <w:lang w:val="lt-LT"/>
        </w:rPr>
        <w:lastRenderedPageBreak/>
        <w:t>J</w:t>
      </w:r>
      <w:r w:rsidR="00BE00F2" w:rsidRPr="00BE00F2">
        <w:rPr>
          <w:szCs w:val="22"/>
          <w:lang w:val="lt-LT"/>
        </w:rPr>
        <w:t>ūs ne kartą nesėkmingai mėginote atsisakyti šio vaisto arba kontroliuoti jo vartojimą;</w:t>
      </w:r>
    </w:p>
    <w:p w14:paraId="19BD8E06" w14:textId="74EC4DCF" w:rsidR="00BE00F2" w:rsidRPr="00BE00F2" w:rsidRDefault="00BE00F2" w:rsidP="00BE00F2">
      <w:pPr>
        <w:pStyle w:val="Sraopastraipa"/>
        <w:numPr>
          <w:ilvl w:val="0"/>
          <w:numId w:val="10"/>
        </w:numPr>
        <w:ind w:left="567" w:hanging="567"/>
        <w:rPr>
          <w:szCs w:val="22"/>
          <w:lang w:val="lt-LT"/>
        </w:rPr>
      </w:pPr>
      <w:r w:rsidRPr="00BE00F2">
        <w:rPr>
          <w:szCs w:val="22"/>
          <w:lang w:val="lt-LT"/>
        </w:rPr>
        <w:t xml:space="preserve">nustojęs (-usi) vartoti vaistą, jūs jaučiatės prastai, o pavartojęs (-usi) vaisto, pasijuntate geriau (tai vadinama </w:t>
      </w:r>
      <w:r w:rsidR="00EB5265">
        <w:rPr>
          <w:szCs w:val="22"/>
          <w:lang w:val="lt-LT"/>
        </w:rPr>
        <w:t>„</w:t>
      </w:r>
      <w:r w:rsidRPr="00BE00F2">
        <w:rPr>
          <w:szCs w:val="22"/>
          <w:lang w:val="lt-LT"/>
        </w:rPr>
        <w:t>abstinencijos reiškiniais</w:t>
      </w:r>
      <w:r w:rsidR="00EB5265">
        <w:rPr>
          <w:szCs w:val="22"/>
          <w:lang w:val="lt-LT"/>
        </w:rPr>
        <w:t>“</w:t>
      </w:r>
      <w:r w:rsidRPr="00BE00F2">
        <w:rPr>
          <w:szCs w:val="22"/>
          <w:lang w:val="lt-LT"/>
        </w:rPr>
        <w:t>).</w:t>
      </w:r>
    </w:p>
    <w:p w14:paraId="150AAAF5" w14:textId="77777777" w:rsidR="00BE00F2" w:rsidRDefault="00BE00F2" w:rsidP="00BE00F2">
      <w:pPr>
        <w:rPr>
          <w:szCs w:val="22"/>
          <w:lang w:val="lt-LT"/>
        </w:rPr>
      </w:pPr>
    </w:p>
    <w:p w14:paraId="25A83B24" w14:textId="57303C00" w:rsidR="00BE00F2" w:rsidRDefault="00BE00F2" w:rsidP="00BE00F2">
      <w:pPr>
        <w:rPr>
          <w:szCs w:val="22"/>
          <w:lang w:val="lt-LT"/>
        </w:rPr>
      </w:pPr>
      <w:r w:rsidRPr="00BE00F2">
        <w:rPr>
          <w:szCs w:val="22"/>
          <w:lang w:val="lt-LT"/>
        </w:rPr>
        <w:t xml:space="preserve">Pastebėję bent vieną iš šių požymių, kreipkitės į savo gydytoją, kad galėtumėte aptarti </w:t>
      </w:r>
      <w:r w:rsidR="00EB5265">
        <w:rPr>
          <w:szCs w:val="22"/>
          <w:lang w:val="lt-LT"/>
        </w:rPr>
        <w:t>J</w:t>
      </w:r>
      <w:r w:rsidRPr="00BE00F2">
        <w:rPr>
          <w:szCs w:val="22"/>
          <w:lang w:val="lt-LT"/>
        </w:rPr>
        <w:t>ums</w:t>
      </w:r>
      <w:r>
        <w:rPr>
          <w:szCs w:val="22"/>
          <w:lang w:val="lt-LT"/>
        </w:rPr>
        <w:t xml:space="preserve"> </w:t>
      </w:r>
      <w:r w:rsidRPr="00BE00F2">
        <w:rPr>
          <w:szCs w:val="22"/>
          <w:lang w:val="lt-LT"/>
        </w:rPr>
        <w:t>tinkamiausią gydymo būdą, įskaitant tai, kada ir kaip būtų galima saugiai nutraukti gydymą (žr. 3</w:t>
      </w:r>
      <w:r>
        <w:rPr>
          <w:szCs w:val="22"/>
          <w:lang w:val="lt-LT"/>
        </w:rPr>
        <w:t> </w:t>
      </w:r>
      <w:r w:rsidRPr="00BE00F2">
        <w:rPr>
          <w:szCs w:val="22"/>
          <w:lang w:val="lt-LT"/>
        </w:rPr>
        <w:t>skyrių „Nustojus vartoti Morphine hydrochloride Kalceks“).</w:t>
      </w:r>
    </w:p>
    <w:p w14:paraId="0B22713D" w14:textId="77777777" w:rsidR="00BE00F2" w:rsidRPr="005F12E5" w:rsidRDefault="00BE00F2" w:rsidP="00BE00F2">
      <w:pPr>
        <w:rPr>
          <w:szCs w:val="22"/>
          <w:lang w:val="lt-LT"/>
        </w:rPr>
      </w:pPr>
    </w:p>
    <w:p w14:paraId="48D7FAA3" w14:textId="77777777" w:rsidR="00E10BA6" w:rsidRPr="005F12E5" w:rsidRDefault="00E10BA6" w:rsidP="00E10BA6">
      <w:pPr>
        <w:rPr>
          <w:i/>
          <w:szCs w:val="22"/>
          <w:lang w:val="lt-LT"/>
        </w:rPr>
      </w:pPr>
      <w:r w:rsidRPr="005F12E5">
        <w:rPr>
          <w:i/>
          <w:szCs w:val="22"/>
          <w:lang w:val="lt-LT"/>
        </w:rPr>
        <w:t>Abstinencija</w:t>
      </w:r>
    </w:p>
    <w:p w14:paraId="20B71336" w14:textId="77777777" w:rsidR="00E10BA6" w:rsidRDefault="00E10BA6" w:rsidP="00E10BA6">
      <w:pPr>
        <w:rPr>
          <w:szCs w:val="22"/>
          <w:lang w:val="lt-LT"/>
        </w:rPr>
      </w:pPr>
      <w:r w:rsidRPr="005F12E5">
        <w:rPr>
          <w:szCs w:val="22"/>
          <w:lang w:val="lt-LT"/>
        </w:rPr>
        <w:t>Fizinę priklausomybę turintiems asmenims, staigus Morphine hydrochloride Kalceks vartojimo nutraukimas gali skatinti abstinencijos simptomus. Gydymą reikia nutraukti palaipsniui (žr. 3</w:t>
      </w:r>
      <w:r>
        <w:rPr>
          <w:szCs w:val="22"/>
          <w:lang w:val="lt-LT"/>
        </w:rPr>
        <w:t> </w:t>
      </w:r>
      <w:r w:rsidRPr="005F12E5">
        <w:rPr>
          <w:szCs w:val="22"/>
          <w:lang w:val="lt-LT"/>
        </w:rPr>
        <w:t>skyriaus poskyrį „Nustojus vartoti Mo</w:t>
      </w:r>
      <w:r>
        <w:rPr>
          <w:szCs w:val="22"/>
          <w:lang w:val="lt-LT"/>
        </w:rPr>
        <w:t>rphine hydrochloride Kalceks“).</w:t>
      </w:r>
    </w:p>
    <w:p w14:paraId="249E0263" w14:textId="77777777" w:rsidR="00BE00F2" w:rsidRDefault="00BE00F2" w:rsidP="00BE00F2">
      <w:pPr>
        <w:rPr>
          <w:szCs w:val="22"/>
          <w:lang w:val="lt-LT"/>
        </w:rPr>
      </w:pPr>
    </w:p>
    <w:p w14:paraId="7B6E20DE" w14:textId="39023452" w:rsidR="00BE00F2" w:rsidRPr="006E195F" w:rsidRDefault="00BE00F2" w:rsidP="00BE00F2">
      <w:pPr>
        <w:rPr>
          <w:i/>
          <w:iCs/>
          <w:szCs w:val="22"/>
          <w:lang w:val="lt-LT"/>
        </w:rPr>
      </w:pPr>
      <w:r w:rsidRPr="006E195F">
        <w:rPr>
          <w:i/>
          <w:iCs/>
          <w:szCs w:val="22"/>
          <w:lang w:val="lt-LT"/>
        </w:rPr>
        <w:t>Su miegu susiję kvėpavimo sutrikimai</w:t>
      </w:r>
    </w:p>
    <w:p w14:paraId="4A8FEDA6" w14:textId="4C083A28" w:rsidR="00BE00F2" w:rsidRDefault="00BE00F2" w:rsidP="00BE00F2">
      <w:pPr>
        <w:rPr>
          <w:szCs w:val="22"/>
          <w:lang w:val="lt-LT"/>
        </w:rPr>
      </w:pPr>
      <w:r w:rsidRPr="005F12E5">
        <w:rPr>
          <w:szCs w:val="22"/>
          <w:lang w:val="lt-LT"/>
        </w:rPr>
        <w:t>Mo</w:t>
      </w:r>
      <w:r>
        <w:rPr>
          <w:szCs w:val="22"/>
          <w:lang w:val="lt-LT"/>
        </w:rPr>
        <w:t>rphine hydrochloride Kalceks</w:t>
      </w:r>
      <w:r w:rsidRPr="00BE00F2">
        <w:rPr>
          <w:szCs w:val="22"/>
          <w:lang w:val="lt-LT"/>
        </w:rPr>
        <w:t xml:space="preserve"> gali sukelti su miegu susijusius kvėpavimo sutrikimus,</w:t>
      </w:r>
      <w:r>
        <w:rPr>
          <w:szCs w:val="22"/>
          <w:lang w:val="lt-LT"/>
        </w:rPr>
        <w:t xml:space="preserve"> </w:t>
      </w:r>
      <w:r w:rsidRPr="00BE00F2">
        <w:rPr>
          <w:szCs w:val="22"/>
          <w:lang w:val="lt-LT"/>
        </w:rPr>
        <w:t>kaip antai miego apnėją (miego metu laikinai sustojantis kvėpavimas) ir su miegu susijusią</w:t>
      </w:r>
      <w:r>
        <w:rPr>
          <w:szCs w:val="22"/>
          <w:lang w:val="lt-LT"/>
        </w:rPr>
        <w:t xml:space="preserve"> </w:t>
      </w:r>
      <w:r w:rsidRPr="00BE00F2">
        <w:rPr>
          <w:szCs w:val="22"/>
          <w:lang w:val="lt-LT"/>
        </w:rPr>
        <w:t>hipoksemiją (sumažėjęs deguonies kiekis kraujyje). Tai gali pasireikšti tokiais simptomais,</w:t>
      </w:r>
      <w:r>
        <w:rPr>
          <w:szCs w:val="22"/>
          <w:lang w:val="lt-LT"/>
        </w:rPr>
        <w:t xml:space="preserve"> </w:t>
      </w:r>
      <w:r w:rsidRPr="00BE00F2">
        <w:rPr>
          <w:szCs w:val="22"/>
          <w:lang w:val="lt-LT"/>
        </w:rPr>
        <w:t>kaip miego metu laikinai sustojantis kvėpavimas, dusulio sukeltas pabudimas naktį</w:t>
      </w:r>
      <w:r w:rsidR="00EB5265">
        <w:rPr>
          <w:szCs w:val="22"/>
          <w:lang w:val="lt-LT"/>
        </w:rPr>
        <w:t xml:space="preserve"> </w:t>
      </w:r>
      <w:r w:rsidRPr="00BE00F2">
        <w:rPr>
          <w:szCs w:val="22"/>
          <w:lang w:val="lt-LT"/>
        </w:rPr>
        <w:t>arba didelis mieguistumas dienos metu. Jeigu jūs ar kitas asmuo</w:t>
      </w:r>
      <w:r>
        <w:rPr>
          <w:szCs w:val="22"/>
          <w:lang w:val="lt-LT"/>
        </w:rPr>
        <w:t xml:space="preserve"> </w:t>
      </w:r>
      <w:r w:rsidRPr="00BE00F2">
        <w:rPr>
          <w:szCs w:val="22"/>
          <w:lang w:val="lt-LT"/>
        </w:rPr>
        <w:t>pastebėtumėte šiuos simptomus, kreipkitės į savo gydytoją. Jūsų gydytojas gali įvertinti</w:t>
      </w:r>
      <w:r>
        <w:rPr>
          <w:szCs w:val="22"/>
          <w:lang w:val="lt-LT"/>
        </w:rPr>
        <w:t xml:space="preserve"> </w:t>
      </w:r>
      <w:r w:rsidRPr="00BE00F2">
        <w:rPr>
          <w:szCs w:val="22"/>
          <w:lang w:val="lt-LT"/>
        </w:rPr>
        <w:t>galimybę sumažinti vaisto dozę.</w:t>
      </w:r>
    </w:p>
    <w:p w14:paraId="6066DDA0" w14:textId="77777777" w:rsidR="006E195F" w:rsidRDefault="006E195F" w:rsidP="00BE00F2">
      <w:pPr>
        <w:rPr>
          <w:szCs w:val="22"/>
          <w:lang w:val="lt-LT"/>
        </w:rPr>
      </w:pPr>
    </w:p>
    <w:p w14:paraId="07F9FCE7" w14:textId="503DABB4" w:rsidR="00122F10" w:rsidRPr="00F615CA" w:rsidRDefault="005355FB" w:rsidP="006E195F">
      <w:pPr>
        <w:rPr>
          <w:i/>
          <w:iCs/>
          <w:szCs w:val="22"/>
          <w:lang w:val="lt-LT"/>
        </w:rPr>
      </w:pPr>
      <w:r w:rsidRPr="00F615CA">
        <w:rPr>
          <w:i/>
          <w:iCs/>
          <w:szCs w:val="22"/>
          <w:lang w:val="lt-LT"/>
        </w:rPr>
        <w:t>Ūminė generalizuota egzanteminė pustuliozė</w:t>
      </w:r>
    </w:p>
    <w:p w14:paraId="07A9F815" w14:textId="66EC07F4" w:rsidR="006E195F" w:rsidRDefault="006E195F" w:rsidP="006E195F">
      <w:pPr>
        <w:rPr>
          <w:szCs w:val="22"/>
          <w:lang w:val="lt-LT"/>
        </w:rPr>
      </w:pPr>
      <w:r w:rsidRPr="006E195F">
        <w:rPr>
          <w:szCs w:val="22"/>
          <w:lang w:val="lt-LT"/>
        </w:rPr>
        <w:t xml:space="preserve">Gauta pranešimų apie taikant gydymą </w:t>
      </w:r>
      <w:r w:rsidRPr="005F12E5">
        <w:rPr>
          <w:szCs w:val="22"/>
          <w:lang w:val="lt-LT"/>
        </w:rPr>
        <w:t>Mo</w:t>
      </w:r>
      <w:r>
        <w:rPr>
          <w:szCs w:val="22"/>
          <w:lang w:val="lt-LT"/>
        </w:rPr>
        <w:t>rphine hydrochloride Kalceks</w:t>
      </w:r>
      <w:r w:rsidRPr="006E195F">
        <w:rPr>
          <w:szCs w:val="22"/>
          <w:lang w:val="lt-LT"/>
        </w:rPr>
        <w:t xml:space="preserve"> pacientams</w:t>
      </w:r>
      <w:r>
        <w:rPr>
          <w:szCs w:val="22"/>
          <w:lang w:val="lt-LT"/>
        </w:rPr>
        <w:t xml:space="preserve"> </w:t>
      </w:r>
      <w:r w:rsidRPr="006E195F">
        <w:rPr>
          <w:szCs w:val="22"/>
          <w:lang w:val="lt-LT"/>
        </w:rPr>
        <w:t>išsivysčiusią ūminę generalizuotą egzanteminę pustuliozę (ŪGEP). Paprastai simptomai</w:t>
      </w:r>
      <w:r>
        <w:rPr>
          <w:szCs w:val="22"/>
          <w:lang w:val="lt-LT"/>
        </w:rPr>
        <w:t xml:space="preserve"> </w:t>
      </w:r>
      <w:r w:rsidRPr="006E195F">
        <w:rPr>
          <w:szCs w:val="22"/>
          <w:lang w:val="lt-LT"/>
        </w:rPr>
        <w:t xml:space="preserve">pasireiškia per pirmąsias 10 gydymo dienų. Pasakykite gydytojui, jeigu pavartojus </w:t>
      </w:r>
      <w:r w:rsidRPr="005F12E5">
        <w:rPr>
          <w:szCs w:val="22"/>
          <w:lang w:val="lt-LT"/>
        </w:rPr>
        <w:t>Mo</w:t>
      </w:r>
      <w:r>
        <w:rPr>
          <w:szCs w:val="22"/>
          <w:lang w:val="lt-LT"/>
        </w:rPr>
        <w:t>rphine hydrochloride Kalceks</w:t>
      </w:r>
      <w:r w:rsidRPr="006E195F">
        <w:rPr>
          <w:szCs w:val="22"/>
          <w:lang w:val="lt-LT"/>
        </w:rPr>
        <w:t xml:space="preserve"> ar kitų opioidų, jums kada nors buvo pasireiškęs sunkus odos</w:t>
      </w:r>
      <w:r>
        <w:rPr>
          <w:szCs w:val="22"/>
          <w:lang w:val="lt-LT"/>
        </w:rPr>
        <w:t xml:space="preserve"> </w:t>
      </w:r>
      <w:r w:rsidRPr="006E195F">
        <w:rPr>
          <w:szCs w:val="22"/>
          <w:lang w:val="lt-LT"/>
        </w:rPr>
        <w:t>išbėrimas arba oda pradėjo luptis ar pasidengė pūslelėmis ir (arba) burnos ertmėje atsirado</w:t>
      </w:r>
      <w:r>
        <w:rPr>
          <w:szCs w:val="22"/>
          <w:lang w:val="lt-LT"/>
        </w:rPr>
        <w:t xml:space="preserve"> </w:t>
      </w:r>
      <w:r w:rsidRPr="006E195F">
        <w:rPr>
          <w:szCs w:val="22"/>
          <w:lang w:val="lt-LT"/>
        </w:rPr>
        <w:t xml:space="preserve">opų. Nebevartokite </w:t>
      </w:r>
      <w:r w:rsidRPr="005F12E5">
        <w:rPr>
          <w:szCs w:val="22"/>
          <w:lang w:val="lt-LT"/>
        </w:rPr>
        <w:t>Mo</w:t>
      </w:r>
      <w:r>
        <w:rPr>
          <w:szCs w:val="22"/>
          <w:lang w:val="lt-LT"/>
        </w:rPr>
        <w:t>rphine hydrochloride Kalceks</w:t>
      </w:r>
      <w:r w:rsidRPr="006E195F">
        <w:rPr>
          <w:szCs w:val="22"/>
          <w:lang w:val="lt-LT"/>
        </w:rPr>
        <w:t xml:space="preserve"> ir nedelsdami kreipkitės pagalbos į</w:t>
      </w:r>
      <w:r>
        <w:rPr>
          <w:szCs w:val="22"/>
          <w:lang w:val="lt-LT"/>
        </w:rPr>
        <w:t xml:space="preserve"> </w:t>
      </w:r>
      <w:r w:rsidRPr="006E195F">
        <w:rPr>
          <w:szCs w:val="22"/>
          <w:lang w:val="lt-LT"/>
        </w:rPr>
        <w:t>gydytoją, jeigu jums pasireikštų bent vienas iš šių simptomų: išbėrimas pūslelėmis, išplitęs</w:t>
      </w:r>
      <w:r>
        <w:rPr>
          <w:szCs w:val="22"/>
          <w:lang w:val="lt-LT"/>
        </w:rPr>
        <w:t xml:space="preserve"> </w:t>
      </w:r>
      <w:r w:rsidRPr="006E195F">
        <w:rPr>
          <w:szCs w:val="22"/>
          <w:lang w:val="lt-LT"/>
        </w:rPr>
        <w:t>odos lupimasis, išbėrimas pūlingais spuogeliai ir karščiavimas.</w:t>
      </w:r>
    </w:p>
    <w:p w14:paraId="7BA8268E" w14:textId="77777777" w:rsidR="006E195F" w:rsidRDefault="006E195F" w:rsidP="006E195F">
      <w:pPr>
        <w:rPr>
          <w:szCs w:val="22"/>
          <w:lang w:val="lt-LT"/>
        </w:rPr>
      </w:pPr>
    </w:p>
    <w:p w14:paraId="57921590" w14:textId="57A67EAE" w:rsidR="006E195F" w:rsidRPr="005F12E5" w:rsidRDefault="006E195F" w:rsidP="006E195F">
      <w:pPr>
        <w:rPr>
          <w:szCs w:val="22"/>
          <w:lang w:val="lt-LT"/>
        </w:rPr>
      </w:pPr>
      <w:r w:rsidRPr="006E195F">
        <w:rPr>
          <w:szCs w:val="22"/>
          <w:lang w:val="lt-LT"/>
        </w:rPr>
        <w:t>Jeigu jums pasireikštų stiprus skausmas viršutinėje juosmens dalyje, galimai plintantis į</w:t>
      </w:r>
      <w:r>
        <w:rPr>
          <w:szCs w:val="22"/>
          <w:lang w:val="lt-LT"/>
        </w:rPr>
        <w:t xml:space="preserve"> </w:t>
      </w:r>
      <w:r w:rsidRPr="006E195F">
        <w:rPr>
          <w:szCs w:val="22"/>
          <w:lang w:val="lt-LT"/>
        </w:rPr>
        <w:t>nugarą, taip pat pykinimas, vėmimas ar karščiavimas, kreipkitės į gydytoją, nes tai gali būti</w:t>
      </w:r>
      <w:r>
        <w:rPr>
          <w:szCs w:val="22"/>
          <w:lang w:val="lt-LT"/>
        </w:rPr>
        <w:t xml:space="preserve"> </w:t>
      </w:r>
      <w:r w:rsidRPr="006E195F">
        <w:rPr>
          <w:szCs w:val="22"/>
          <w:lang w:val="lt-LT"/>
        </w:rPr>
        <w:t>kasos uždegimo (pankreatito) ir tulžies pūslės ir latakų sistemos uždegimo simptomai.</w:t>
      </w:r>
    </w:p>
    <w:p w14:paraId="2A68C9D9" w14:textId="77777777" w:rsidR="00E10BA6" w:rsidRPr="005F12E5" w:rsidRDefault="00E10BA6" w:rsidP="00E10BA6">
      <w:pPr>
        <w:rPr>
          <w:szCs w:val="22"/>
          <w:lang w:val="lt-LT"/>
        </w:rPr>
      </w:pPr>
    </w:p>
    <w:p w14:paraId="11144B66" w14:textId="77777777" w:rsidR="00E10BA6" w:rsidRPr="005F12E5" w:rsidRDefault="00E10BA6" w:rsidP="00E10BA6">
      <w:pPr>
        <w:rPr>
          <w:b/>
          <w:szCs w:val="22"/>
          <w:lang w:val="lt-LT"/>
        </w:rPr>
      </w:pPr>
      <w:r w:rsidRPr="005F12E5">
        <w:rPr>
          <w:b/>
          <w:szCs w:val="22"/>
          <w:lang w:val="lt-LT"/>
        </w:rPr>
        <w:t>Vaikams ir paaugliams</w:t>
      </w:r>
    </w:p>
    <w:p w14:paraId="529D390F" w14:textId="77777777" w:rsidR="00E10BA6" w:rsidRPr="003D53E5" w:rsidRDefault="00E10BA6" w:rsidP="00E10BA6">
      <w:pPr>
        <w:rPr>
          <w:szCs w:val="22"/>
          <w:lang w:val="lt-LT"/>
        </w:rPr>
      </w:pPr>
      <w:r w:rsidRPr="005F12E5">
        <w:rPr>
          <w:szCs w:val="22"/>
          <w:lang w:val="lt-LT"/>
        </w:rPr>
        <w:t>Jaunesniems kaip 6 mėnesių vaikams šio vaisto vartoti negalima.</w:t>
      </w:r>
    </w:p>
    <w:p w14:paraId="74A2C658" w14:textId="77777777" w:rsidR="00E10BA6" w:rsidRPr="008C485F" w:rsidRDefault="00E10BA6" w:rsidP="00E10BA6">
      <w:pPr>
        <w:rPr>
          <w:b/>
          <w:szCs w:val="22"/>
          <w:lang w:val="lt-LT"/>
        </w:rPr>
      </w:pPr>
    </w:p>
    <w:p w14:paraId="23A00C44" w14:textId="77777777" w:rsidR="00E10BA6" w:rsidRPr="005F12E5" w:rsidRDefault="00E10BA6" w:rsidP="00E10BA6">
      <w:pPr>
        <w:rPr>
          <w:b/>
          <w:szCs w:val="22"/>
          <w:lang w:val="lt-LT"/>
        </w:rPr>
      </w:pPr>
      <w:r w:rsidRPr="005F12E5">
        <w:rPr>
          <w:b/>
          <w:szCs w:val="22"/>
          <w:lang w:val="lt-LT"/>
        </w:rPr>
        <w:t>Kiti vaistai ir Morphine hydrochloride Kalceks</w:t>
      </w:r>
    </w:p>
    <w:p w14:paraId="4E034E91" w14:textId="77777777" w:rsidR="00E10BA6" w:rsidRPr="005F12E5" w:rsidRDefault="00E10BA6" w:rsidP="00E10BA6">
      <w:pPr>
        <w:rPr>
          <w:szCs w:val="22"/>
          <w:lang w:val="lt-LT"/>
        </w:rPr>
      </w:pPr>
      <w:r w:rsidRPr="005F12E5">
        <w:rPr>
          <w:szCs w:val="22"/>
          <w:lang w:val="lt-LT"/>
        </w:rPr>
        <w:t>Jeigu vartojate ar neseniai vartojote kitų vaistų arba dėl to nesate tikri, apie tai pasakykite gydytojui arba slaugytojui. Tai ypač svarbu, jeigu vartojate žemiau išvardytų vaistų, kadangi jie gali sąveikauti su Morphine hydrochloride Kalceks, t.y.:</w:t>
      </w:r>
    </w:p>
    <w:p w14:paraId="6FE9DD8D" w14:textId="77777777" w:rsidR="00E10BA6" w:rsidRPr="005F12E5" w:rsidRDefault="00E10BA6" w:rsidP="00E10BA6">
      <w:pPr>
        <w:rPr>
          <w:szCs w:val="22"/>
          <w:lang w:val="lt-LT"/>
        </w:rPr>
      </w:pPr>
      <w:r w:rsidRPr="005F12E5">
        <w:rPr>
          <w:szCs w:val="22"/>
          <w:lang w:val="lt-LT"/>
        </w:rPr>
        <w:t>•</w:t>
      </w:r>
      <w:r w:rsidRPr="005F12E5">
        <w:rPr>
          <w:szCs w:val="22"/>
          <w:lang w:val="lt-LT"/>
        </w:rPr>
        <w:tab/>
        <w:t>vaistų nuo psichozės;</w:t>
      </w:r>
    </w:p>
    <w:p w14:paraId="79E551FF" w14:textId="77777777" w:rsidR="00E10BA6" w:rsidRPr="005F12E5" w:rsidRDefault="00E10BA6" w:rsidP="00E10BA6">
      <w:pPr>
        <w:rPr>
          <w:szCs w:val="22"/>
          <w:lang w:val="lt-LT"/>
        </w:rPr>
      </w:pPr>
      <w:r w:rsidRPr="005F12E5">
        <w:rPr>
          <w:szCs w:val="22"/>
          <w:lang w:val="lt-LT"/>
        </w:rPr>
        <w:t>•</w:t>
      </w:r>
      <w:r w:rsidRPr="005F12E5">
        <w:rPr>
          <w:szCs w:val="22"/>
          <w:lang w:val="lt-LT"/>
        </w:rPr>
        <w:tab/>
        <w:t>vaistų nuo nerimo;</w:t>
      </w:r>
    </w:p>
    <w:p w14:paraId="6D879381" w14:textId="77777777" w:rsidR="00E10BA6" w:rsidRPr="005F12E5" w:rsidRDefault="00E10BA6" w:rsidP="00E10BA6">
      <w:pPr>
        <w:rPr>
          <w:szCs w:val="22"/>
          <w:lang w:val="lt-LT"/>
        </w:rPr>
      </w:pPr>
      <w:r w:rsidRPr="005F12E5">
        <w:rPr>
          <w:szCs w:val="22"/>
          <w:lang w:val="lt-LT"/>
        </w:rPr>
        <w:t>•</w:t>
      </w:r>
      <w:r w:rsidRPr="005F12E5">
        <w:rPr>
          <w:szCs w:val="22"/>
          <w:lang w:val="lt-LT"/>
        </w:rPr>
        <w:tab/>
        <w:t>vaistų, padedančių užmigti;</w:t>
      </w:r>
    </w:p>
    <w:p w14:paraId="05329D0D" w14:textId="77777777" w:rsidR="00E10BA6" w:rsidRPr="005F12E5" w:rsidRDefault="00E10BA6" w:rsidP="00E10BA6">
      <w:pPr>
        <w:rPr>
          <w:szCs w:val="22"/>
          <w:lang w:val="lt-LT"/>
        </w:rPr>
      </w:pPr>
      <w:r w:rsidRPr="005F12E5">
        <w:rPr>
          <w:szCs w:val="22"/>
          <w:lang w:val="lt-LT"/>
        </w:rPr>
        <w:t>•</w:t>
      </w:r>
      <w:r w:rsidRPr="005F12E5">
        <w:rPr>
          <w:szCs w:val="22"/>
          <w:lang w:val="lt-LT"/>
        </w:rPr>
        <w:tab/>
        <w:t>vaistų nuo depresijos (pvz., klomipramino, amitriptilino);</w:t>
      </w:r>
    </w:p>
    <w:p w14:paraId="01BF9F78" w14:textId="77777777" w:rsidR="00E10BA6" w:rsidRPr="005F12E5" w:rsidRDefault="00E10BA6" w:rsidP="00E10BA6">
      <w:pPr>
        <w:ind w:left="567" w:hanging="567"/>
        <w:rPr>
          <w:szCs w:val="22"/>
          <w:lang w:val="lt-LT"/>
        </w:rPr>
      </w:pPr>
      <w:r w:rsidRPr="005F12E5">
        <w:rPr>
          <w:szCs w:val="22"/>
          <w:lang w:val="lt-LT"/>
        </w:rPr>
        <w:t>•</w:t>
      </w:r>
      <w:r w:rsidRPr="005F12E5">
        <w:rPr>
          <w:szCs w:val="22"/>
          <w:lang w:val="lt-LT"/>
        </w:rPr>
        <w:tab/>
        <w:t>monoaminooksidazės (MAO) inhibitorių (pvz., moklobemido ar selegilino), vartojamų nuo depresijos;</w:t>
      </w:r>
    </w:p>
    <w:p w14:paraId="2F55645C" w14:textId="77777777" w:rsidR="00E10BA6" w:rsidRPr="005F12E5" w:rsidRDefault="00E10BA6" w:rsidP="00E10BA6">
      <w:pPr>
        <w:rPr>
          <w:szCs w:val="22"/>
          <w:lang w:val="lt-LT"/>
        </w:rPr>
      </w:pPr>
      <w:r w:rsidRPr="005F12E5">
        <w:rPr>
          <w:szCs w:val="22"/>
          <w:lang w:val="lt-LT"/>
        </w:rPr>
        <w:t>•</w:t>
      </w:r>
      <w:r w:rsidRPr="005F12E5">
        <w:rPr>
          <w:szCs w:val="22"/>
          <w:lang w:val="lt-LT"/>
        </w:rPr>
        <w:tab/>
        <w:t>vaistų nuo alergijos (pvz., chlorfenamino);</w:t>
      </w:r>
    </w:p>
    <w:p w14:paraId="79F7E5E0" w14:textId="72ABED97" w:rsidR="00E10BA6" w:rsidRPr="005F12E5" w:rsidRDefault="00E10BA6" w:rsidP="00DC5140">
      <w:pPr>
        <w:ind w:left="567" w:hanging="567"/>
        <w:rPr>
          <w:szCs w:val="22"/>
          <w:lang w:val="lt-LT"/>
        </w:rPr>
      </w:pPr>
      <w:r w:rsidRPr="005F12E5">
        <w:rPr>
          <w:szCs w:val="22"/>
          <w:lang w:val="lt-LT"/>
        </w:rPr>
        <w:t>•</w:t>
      </w:r>
      <w:r w:rsidRPr="005F12E5">
        <w:rPr>
          <w:szCs w:val="22"/>
          <w:lang w:val="lt-LT"/>
        </w:rPr>
        <w:tab/>
        <w:t xml:space="preserve">gabapentino </w:t>
      </w:r>
      <w:r w:rsidR="00DC5140">
        <w:rPr>
          <w:szCs w:val="22"/>
          <w:lang w:val="lt-LT"/>
        </w:rPr>
        <w:t xml:space="preserve">arba pregabalino, </w:t>
      </w:r>
      <w:r w:rsidR="00DC5140" w:rsidRPr="00DC5140">
        <w:rPr>
          <w:szCs w:val="22"/>
          <w:lang w:val="lt-LT"/>
        </w:rPr>
        <w:t>kuriais gydoma epilepsija ir nervų sistemos sutrikimų</w:t>
      </w:r>
      <w:r w:rsidR="00DC5140">
        <w:rPr>
          <w:szCs w:val="22"/>
          <w:lang w:val="lt-LT"/>
        </w:rPr>
        <w:t xml:space="preserve"> </w:t>
      </w:r>
      <w:r w:rsidR="00DC5140" w:rsidRPr="00DC5140">
        <w:rPr>
          <w:szCs w:val="22"/>
          <w:lang w:val="lt-LT"/>
        </w:rPr>
        <w:t>sukeltas skausmas (neuropatinis skausmas)</w:t>
      </w:r>
      <w:r w:rsidRPr="005F12E5">
        <w:rPr>
          <w:szCs w:val="22"/>
          <w:lang w:val="lt-LT"/>
        </w:rPr>
        <w:t>;</w:t>
      </w:r>
    </w:p>
    <w:p w14:paraId="363ACC05" w14:textId="77777777" w:rsidR="00E10BA6" w:rsidRPr="005F12E5" w:rsidRDefault="00E10BA6" w:rsidP="00E10BA6">
      <w:pPr>
        <w:rPr>
          <w:szCs w:val="22"/>
          <w:lang w:val="lt-LT"/>
        </w:rPr>
      </w:pPr>
      <w:r w:rsidRPr="005F12E5">
        <w:rPr>
          <w:szCs w:val="22"/>
          <w:lang w:val="lt-LT"/>
        </w:rPr>
        <w:t>•</w:t>
      </w:r>
      <w:r w:rsidRPr="005F12E5">
        <w:rPr>
          <w:szCs w:val="22"/>
          <w:lang w:val="lt-LT"/>
        </w:rPr>
        <w:tab/>
        <w:t>ritonaviro (vaisto nuo ŽIV);</w:t>
      </w:r>
    </w:p>
    <w:p w14:paraId="08B1A939" w14:textId="77777777" w:rsidR="00E10BA6" w:rsidRPr="005F12E5" w:rsidRDefault="00E10BA6" w:rsidP="00E10BA6">
      <w:pPr>
        <w:rPr>
          <w:szCs w:val="22"/>
          <w:lang w:val="lt-LT"/>
        </w:rPr>
      </w:pPr>
      <w:r w:rsidRPr="005F12E5">
        <w:rPr>
          <w:szCs w:val="22"/>
          <w:lang w:val="lt-LT"/>
        </w:rPr>
        <w:t>•</w:t>
      </w:r>
      <w:r w:rsidRPr="005F12E5">
        <w:rPr>
          <w:szCs w:val="22"/>
          <w:lang w:val="lt-LT"/>
        </w:rPr>
        <w:tab/>
        <w:t>baklofeno (vaisto, vartojamo raumenims atpalaiduoti);</w:t>
      </w:r>
    </w:p>
    <w:p w14:paraId="22B5952C" w14:textId="77777777" w:rsidR="00E10BA6" w:rsidRPr="005F12E5" w:rsidRDefault="00E10BA6" w:rsidP="00E10BA6">
      <w:pPr>
        <w:rPr>
          <w:szCs w:val="22"/>
          <w:lang w:val="lt-LT"/>
        </w:rPr>
      </w:pPr>
      <w:r w:rsidRPr="005F12E5">
        <w:rPr>
          <w:szCs w:val="22"/>
          <w:lang w:val="lt-LT"/>
        </w:rPr>
        <w:t>•</w:t>
      </w:r>
      <w:r w:rsidRPr="005F12E5">
        <w:rPr>
          <w:szCs w:val="22"/>
          <w:lang w:val="lt-LT"/>
        </w:rPr>
        <w:tab/>
        <w:t>vaistų, vartojamų nuo tam tikrų širdies ritmo sutrikimų, pvz., esmololio;</w:t>
      </w:r>
    </w:p>
    <w:p w14:paraId="2B288BEE" w14:textId="446F2265" w:rsidR="00E10BA6" w:rsidRPr="005F12E5" w:rsidRDefault="00E10BA6" w:rsidP="00E10BA6">
      <w:pPr>
        <w:rPr>
          <w:szCs w:val="22"/>
          <w:lang w:val="lt-LT"/>
        </w:rPr>
      </w:pPr>
      <w:r w:rsidRPr="005F12E5">
        <w:rPr>
          <w:szCs w:val="22"/>
          <w:lang w:val="lt-LT"/>
        </w:rPr>
        <w:t>•</w:t>
      </w:r>
      <w:r w:rsidRPr="005F12E5">
        <w:rPr>
          <w:szCs w:val="22"/>
          <w:lang w:val="lt-LT"/>
        </w:rPr>
        <w:tab/>
        <w:t>cimetidino (vaisto, vartojamo nuo virškinimo trakto opų</w:t>
      </w:r>
      <w:r w:rsidR="00D7012C">
        <w:rPr>
          <w:szCs w:val="22"/>
          <w:lang w:val="lt-LT"/>
        </w:rPr>
        <w:t>)</w:t>
      </w:r>
      <w:r w:rsidRPr="005F12E5">
        <w:rPr>
          <w:szCs w:val="22"/>
          <w:lang w:val="lt-LT"/>
        </w:rPr>
        <w:t>;</w:t>
      </w:r>
    </w:p>
    <w:p w14:paraId="4D8D0639" w14:textId="77777777" w:rsidR="00E10BA6" w:rsidRPr="005F12E5" w:rsidRDefault="00E10BA6" w:rsidP="00E10BA6">
      <w:pPr>
        <w:rPr>
          <w:szCs w:val="22"/>
          <w:lang w:val="lt-LT"/>
        </w:rPr>
      </w:pPr>
      <w:r w:rsidRPr="005F12E5">
        <w:rPr>
          <w:szCs w:val="22"/>
          <w:lang w:val="lt-LT"/>
        </w:rPr>
        <w:t>•</w:t>
      </w:r>
      <w:r w:rsidRPr="005F12E5">
        <w:rPr>
          <w:szCs w:val="22"/>
          <w:lang w:val="lt-LT"/>
        </w:rPr>
        <w:tab/>
        <w:t>vaistų nuo vėmimo ir nevirškinimo (pvz., domperidono arba metoklopramido);</w:t>
      </w:r>
    </w:p>
    <w:p w14:paraId="36348D9A" w14:textId="77777777" w:rsidR="00E10BA6" w:rsidRPr="005F12E5" w:rsidRDefault="00E10BA6" w:rsidP="00E10BA6">
      <w:pPr>
        <w:rPr>
          <w:szCs w:val="22"/>
          <w:lang w:val="lt-LT"/>
        </w:rPr>
      </w:pPr>
      <w:r w:rsidRPr="005F12E5">
        <w:rPr>
          <w:szCs w:val="22"/>
          <w:lang w:val="lt-LT"/>
        </w:rPr>
        <w:t>•</w:t>
      </w:r>
      <w:r w:rsidRPr="005F12E5">
        <w:rPr>
          <w:szCs w:val="22"/>
          <w:lang w:val="lt-LT"/>
        </w:rPr>
        <w:tab/>
        <w:t>kitų skausmą malšinančių vaistų (ypač buprenorfino, nalbufino, pentazocino);</w:t>
      </w:r>
    </w:p>
    <w:p w14:paraId="19291F12" w14:textId="77777777" w:rsidR="00E10BA6" w:rsidRPr="005F12E5" w:rsidRDefault="00E10BA6" w:rsidP="00E10BA6">
      <w:pPr>
        <w:rPr>
          <w:szCs w:val="22"/>
          <w:lang w:val="lt-LT"/>
        </w:rPr>
      </w:pPr>
      <w:r w:rsidRPr="005F12E5">
        <w:rPr>
          <w:szCs w:val="22"/>
          <w:lang w:val="lt-LT"/>
        </w:rPr>
        <w:lastRenderedPageBreak/>
        <w:t>•</w:t>
      </w:r>
      <w:r w:rsidRPr="005F12E5">
        <w:rPr>
          <w:szCs w:val="22"/>
          <w:lang w:val="lt-LT"/>
        </w:rPr>
        <w:tab/>
        <w:t>anestetikų;</w:t>
      </w:r>
    </w:p>
    <w:p w14:paraId="5999AC03" w14:textId="77777777" w:rsidR="00E10BA6" w:rsidRPr="00EE5D7C" w:rsidRDefault="00E10BA6" w:rsidP="00E10BA6">
      <w:pPr>
        <w:numPr>
          <w:ilvl w:val="0"/>
          <w:numId w:val="4"/>
        </w:numPr>
        <w:tabs>
          <w:tab w:val="clear" w:pos="567"/>
        </w:tabs>
        <w:autoSpaceDE w:val="0"/>
        <w:autoSpaceDN w:val="0"/>
        <w:adjustRightInd w:val="0"/>
        <w:snapToGrid/>
        <w:spacing w:line="240" w:lineRule="auto"/>
        <w:ind w:left="567" w:hanging="567"/>
        <w:rPr>
          <w:rFonts w:eastAsia="Calibri"/>
          <w:color w:val="000000"/>
          <w:szCs w:val="22"/>
          <w:lang w:val="lt-LT"/>
        </w:rPr>
      </w:pPr>
      <w:r w:rsidRPr="005F12E5">
        <w:rPr>
          <w:rFonts w:eastAsia="Calibri"/>
          <w:bCs/>
          <w:color w:val="000000"/>
          <w:szCs w:val="22"/>
          <w:lang w:val="lt-LT"/>
        </w:rPr>
        <w:t>rifampiciną, kuriuo gydoma, pvz., tuberkuliozė</w:t>
      </w:r>
      <w:r>
        <w:rPr>
          <w:rFonts w:eastAsia="Calibri"/>
          <w:bCs/>
          <w:color w:val="000000"/>
          <w:szCs w:val="22"/>
          <w:lang w:val="lt-LT"/>
        </w:rPr>
        <w:t>;</w:t>
      </w:r>
      <w:r w:rsidRPr="005F12E5">
        <w:rPr>
          <w:rFonts w:eastAsia="Calibri"/>
          <w:bCs/>
          <w:color w:val="000000"/>
          <w:szCs w:val="22"/>
          <w:lang w:val="lt-LT"/>
        </w:rPr>
        <w:t xml:space="preserve"> </w:t>
      </w:r>
    </w:p>
    <w:p w14:paraId="7768CAF3" w14:textId="77777777" w:rsidR="00EE5D7C" w:rsidRPr="005F12E5" w:rsidRDefault="00EE5D7C" w:rsidP="00EE5D7C">
      <w:pPr>
        <w:numPr>
          <w:ilvl w:val="0"/>
          <w:numId w:val="4"/>
        </w:numPr>
        <w:tabs>
          <w:tab w:val="clear" w:pos="567"/>
        </w:tabs>
        <w:autoSpaceDE w:val="0"/>
        <w:autoSpaceDN w:val="0"/>
        <w:adjustRightInd w:val="0"/>
        <w:snapToGrid/>
        <w:spacing w:line="240" w:lineRule="auto"/>
        <w:ind w:left="567" w:hanging="567"/>
        <w:rPr>
          <w:rFonts w:eastAsia="Calibri"/>
          <w:color w:val="000000"/>
          <w:szCs w:val="22"/>
          <w:lang w:val="lt-LT"/>
        </w:rPr>
      </w:pPr>
      <w:r>
        <w:rPr>
          <w:lang w:val="lt-LT"/>
        </w:rPr>
        <w:t>k</w:t>
      </w:r>
      <w:r w:rsidRPr="007B44E7">
        <w:rPr>
          <w:lang w:val="lt-LT"/>
        </w:rPr>
        <w:t xml:space="preserve">ai kurie vaistai kraujo krešuliams gydyti (pvz., klopidogrelis, prasugrelis, tikagreloras) gali suveikti vėliau ar silpniau, jei bus vartojami kartu su </w:t>
      </w:r>
      <w:r w:rsidR="00BD2AE6">
        <w:rPr>
          <w:lang w:val="lt-LT"/>
        </w:rPr>
        <w:t>morfinu</w:t>
      </w:r>
      <w:r>
        <w:rPr>
          <w:lang w:val="lt-LT"/>
        </w:rPr>
        <w:t>;</w:t>
      </w:r>
    </w:p>
    <w:p w14:paraId="0A3EC0A5" w14:textId="77777777" w:rsidR="00E10BA6" w:rsidRPr="005F12E5" w:rsidRDefault="00E10BA6" w:rsidP="00E10BA6">
      <w:pPr>
        <w:numPr>
          <w:ilvl w:val="0"/>
          <w:numId w:val="4"/>
        </w:numPr>
        <w:tabs>
          <w:tab w:val="clear" w:pos="567"/>
        </w:tabs>
        <w:autoSpaceDE w:val="0"/>
        <w:autoSpaceDN w:val="0"/>
        <w:adjustRightInd w:val="0"/>
        <w:snapToGrid/>
        <w:spacing w:line="240" w:lineRule="auto"/>
        <w:ind w:left="567" w:hanging="567"/>
        <w:rPr>
          <w:rFonts w:eastAsia="Calibri"/>
          <w:color w:val="000000"/>
          <w:szCs w:val="22"/>
          <w:lang w:val="lt-LT"/>
        </w:rPr>
      </w:pPr>
      <w:r>
        <w:rPr>
          <w:rFonts w:eastAsia="Calibri"/>
          <w:bCs/>
          <w:color w:val="000000"/>
          <w:szCs w:val="22"/>
          <w:lang w:val="lt-LT"/>
        </w:rPr>
        <w:t>t</w:t>
      </w:r>
      <w:r w:rsidRPr="005F12E5">
        <w:rPr>
          <w:rFonts w:eastAsia="Calibri"/>
          <w:bCs/>
          <w:color w:val="000000"/>
          <w:szCs w:val="22"/>
          <w:lang w:val="lt-LT"/>
        </w:rPr>
        <w:t xml:space="preserve">uo pat metu vartojant </w:t>
      </w:r>
      <w:r w:rsidRPr="005F12E5">
        <w:rPr>
          <w:szCs w:val="22"/>
          <w:lang w:val="lt-LT"/>
        </w:rPr>
        <w:t>Morphine hydrochloride Kalceks</w:t>
      </w:r>
      <w:r w:rsidRPr="003D53E5">
        <w:rPr>
          <w:rFonts w:eastAsia="Calibri"/>
          <w:bCs/>
          <w:color w:val="000000"/>
          <w:szCs w:val="22"/>
          <w:lang w:val="lt-LT"/>
        </w:rPr>
        <w:t xml:space="preserve"> ir raminamuosius vaistus, kaip antai benzodiazepinus, arba susijusius vaistus, didėja mieguistumo, kvėpavimo su</w:t>
      </w:r>
      <w:r w:rsidRPr="008C485F">
        <w:rPr>
          <w:rFonts w:eastAsia="Calibri"/>
          <w:bCs/>
          <w:color w:val="000000"/>
          <w:szCs w:val="22"/>
          <w:lang w:val="lt-LT"/>
        </w:rPr>
        <w:t xml:space="preserve">nkumų (kvėpavimo slopinimo), komos rizika ir tai gali kelti grėsmę gyvybei. Todėl galimybę tuo pat metu vartoti šiuos vaistus reikėtų svarstyti tik tuo atveju, kai nėra kitų gydymo galimybių. Vis dėlto, jeigu </w:t>
      </w:r>
      <w:r w:rsidR="001D51AC">
        <w:rPr>
          <w:rFonts w:eastAsia="Calibri"/>
          <w:bCs/>
          <w:color w:val="000000"/>
          <w:szCs w:val="22"/>
          <w:lang w:val="lt-LT"/>
        </w:rPr>
        <w:t>J</w:t>
      </w:r>
      <w:r w:rsidRPr="008C485F">
        <w:rPr>
          <w:rFonts w:eastAsia="Calibri"/>
          <w:bCs/>
          <w:color w:val="000000"/>
          <w:szCs w:val="22"/>
          <w:lang w:val="lt-LT"/>
        </w:rPr>
        <w:t xml:space="preserve">ūsų gydytojas išrašytų </w:t>
      </w:r>
      <w:r w:rsidRPr="005F12E5">
        <w:rPr>
          <w:szCs w:val="22"/>
          <w:lang w:val="lt-LT"/>
        </w:rPr>
        <w:t>Morphine hydrochloride Kalceks</w:t>
      </w:r>
      <w:r w:rsidRPr="005F12E5">
        <w:rPr>
          <w:rFonts w:eastAsia="Calibri"/>
          <w:bCs/>
          <w:color w:val="000000"/>
          <w:szCs w:val="22"/>
          <w:lang w:val="lt-LT"/>
        </w:rPr>
        <w:t xml:space="preserve"> kartu su raminamaisiais vaistais, gydytojas turėtų apriboti tuo pat metu vartojamų vaistų dozę ir jų vartojimo trukmę. Pasakykite savo gydytojui apie visus raminamuosius vaistus, kuriuos vartojate, ir griežtai laikykitės savo gydytojo rekomendacijų dėl vaistų dozių. Būtų naudinga draugus arba šeimos narius informuoti apie pirmiau minėtus požymius ir simptomus. Pasireiškus tokiems simptomams, kreipkitės į savo gydytoją. </w:t>
      </w:r>
    </w:p>
    <w:p w14:paraId="247130DE" w14:textId="77777777" w:rsidR="00E10BA6" w:rsidRPr="005F12E5" w:rsidRDefault="00E10BA6" w:rsidP="00E10BA6">
      <w:pPr>
        <w:rPr>
          <w:szCs w:val="22"/>
          <w:lang w:val="lt-LT"/>
        </w:rPr>
      </w:pPr>
    </w:p>
    <w:p w14:paraId="256C6D99" w14:textId="77777777" w:rsidR="00E10BA6" w:rsidRPr="005F12E5" w:rsidRDefault="00E10BA6" w:rsidP="00E10BA6">
      <w:pPr>
        <w:rPr>
          <w:b/>
          <w:szCs w:val="22"/>
          <w:lang w:val="lt-LT"/>
        </w:rPr>
      </w:pPr>
      <w:r w:rsidRPr="005F12E5">
        <w:rPr>
          <w:b/>
          <w:szCs w:val="22"/>
          <w:lang w:val="lt-LT"/>
        </w:rPr>
        <w:t>Morphine hydrochloride Kalceks vartojimas su alkoholiu</w:t>
      </w:r>
    </w:p>
    <w:p w14:paraId="4BB53BDB" w14:textId="77777777" w:rsidR="00E10BA6" w:rsidRPr="005F12E5" w:rsidRDefault="00E10BA6" w:rsidP="00E10BA6">
      <w:pPr>
        <w:rPr>
          <w:szCs w:val="22"/>
          <w:lang w:val="lt-LT"/>
        </w:rPr>
      </w:pPr>
      <w:r w:rsidRPr="005F12E5">
        <w:rPr>
          <w:szCs w:val="22"/>
          <w:lang w:val="lt-LT"/>
        </w:rPr>
        <w:t>Gydymo metu alkoholio gerti negalima, kadangi gali sutrikti kvėpavimo funkcija.</w:t>
      </w:r>
    </w:p>
    <w:p w14:paraId="02C62005" w14:textId="77777777" w:rsidR="00E10BA6" w:rsidRPr="005F12E5" w:rsidRDefault="00E10BA6" w:rsidP="00E10BA6">
      <w:pPr>
        <w:rPr>
          <w:szCs w:val="22"/>
          <w:lang w:val="lt-LT"/>
        </w:rPr>
      </w:pPr>
    </w:p>
    <w:p w14:paraId="05C72308" w14:textId="77777777" w:rsidR="00E10BA6" w:rsidRPr="005F12E5" w:rsidRDefault="00E10BA6" w:rsidP="00E10BA6">
      <w:pPr>
        <w:rPr>
          <w:b/>
          <w:szCs w:val="22"/>
          <w:lang w:val="lt-LT"/>
        </w:rPr>
      </w:pPr>
      <w:r w:rsidRPr="005F12E5">
        <w:rPr>
          <w:b/>
          <w:szCs w:val="22"/>
          <w:lang w:val="lt-LT"/>
        </w:rPr>
        <w:t>Nėštumas, žindymo laikotarpis ir vaisingumas</w:t>
      </w:r>
    </w:p>
    <w:p w14:paraId="43979AC3" w14:textId="77777777" w:rsidR="00E10BA6" w:rsidRPr="005F12E5" w:rsidRDefault="00E10BA6" w:rsidP="00E10BA6">
      <w:pPr>
        <w:tabs>
          <w:tab w:val="clear" w:pos="567"/>
        </w:tabs>
        <w:snapToGrid/>
        <w:spacing w:line="240" w:lineRule="auto"/>
        <w:rPr>
          <w:rFonts w:eastAsia="SimSun"/>
          <w:szCs w:val="22"/>
          <w:lang w:val="lt-LT" w:eastAsia="zh-CN"/>
        </w:rPr>
      </w:pPr>
      <w:r w:rsidRPr="005F12E5">
        <w:rPr>
          <w:rFonts w:eastAsia="SimSun"/>
          <w:szCs w:val="22"/>
          <w:lang w:val="lt-LT" w:eastAsia="zh-CN"/>
        </w:rPr>
        <w:t>Jeigu esate nėščia, žindote kūdikį, manote, kad galbūt esate nėščia arba planuojate pastoti, tai prieš vartodama šį vaistą pasitarkite su gydytoju arba vaistininku.</w:t>
      </w:r>
    </w:p>
    <w:p w14:paraId="2A1905CC" w14:textId="77777777" w:rsidR="00E10BA6" w:rsidRPr="005F12E5" w:rsidRDefault="00E10BA6" w:rsidP="00E10BA6">
      <w:pPr>
        <w:tabs>
          <w:tab w:val="clear" w:pos="567"/>
        </w:tabs>
        <w:snapToGrid/>
        <w:spacing w:line="240" w:lineRule="auto"/>
        <w:rPr>
          <w:rFonts w:eastAsia="SimSun"/>
          <w:szCs w:val="22"/>
          <w:lang w:val="lt-LT" w:eastAsia="zh-CN"/>
        </w:rPr>
      </w:pPr>
    </w:p>
    <w:p w14:paraId="1D001AEF" w14:textId="77777777" w:rsidR="00E10BA6" w:rsidRPr="005F12E5" w:rsidRDefault="00E10BA6" w:rsidP="00E10BA6">
      <w:pPr>
        <w:rPr>
          <w:bCs/>
          <w:szCs w:val="22"/>
          <w:lang w:val="lt-LT"/>
        </w:rPr>
      </w:pPr>
      <w:r w:rsidRPr="005F12E5">
        <w:rPr>
          <w:noProof/>
          <w:szCs w:val="22"/>
          <w:lang w:val="lt-LT"/>
        </w:rPr>
        <w:t xml:space="preserve">Nėštumo laikotarpiu </w:t>
      </w:r>
      <w:r w:rsidRPr="005F12E5">
        <w:rPr>
          <w:szCs w:val="22"/>
          <w:lang w:val="lt-LT"/>
        </w:rPr>
        <w:t>Morphine hydrochloride Kalceks</w:t>
      </w:r>
      <w:r w:rsidRPr="005F12E5">
        <w:rPr>
          <w:noProof/>
          <w:szCs w:val="22"/>
          <w:lang w:val="lt-LT"/>
        </w:rPr>
        <w:t xml:space="preserve"> galima vartoti tik tuo atveju, jei gydytojas mano, kad palankus gydomasis poveikis yra didesnis nei galima žala negimusiam vaikui ar naujagimiui. </w:t>
      </w:r>
      <w:r w:rsidRPr="005F12E5">
        <w:rPr>
          <w:szCs w:val="22"/>
          <w:lang w:val="lt-LT"/>
        </w:rPr>
        <w:t>Morphine hydrochloride Kalceks</w:t>
      </w:r>
      <w:r w:rsidRPr="005F12E5">
        <w:rPr>
          <w:bCs/>
          <w:szCs w:val="22"/>
          <w:lang w:val="lt-LT"/>
        </w:rPr>
        <w:t xml:space="preserve"> vartojant ilgą laiką nėštumo laikotarpiu, naujagimiui gali išsivystyti vaisto nutraukimo (abstinencijos) simptomai, kuriuos tur</w:t>
      </w:r>
      <w:r>
        <w:rPr>
          <w:bCs/>
          <w:szCs w:val="22"/>
          <w:lang w:val="lt-LT"/>
        </w:rPr>
        <w:t>i gydyti gydytojas.</w:t>
      </w:r>
    </w:p>
    <w:p w14:paraId="281602AA" w14:textId="77777777" w:rsidR="00E10BA6" w:rsidRPr="005F12E5" w:rsidRDefault="00E10BA6" w:rsidP="00E10BA6">
      <w:pPr>
        <w:tabs>
          <w:tab w:val="clear" w:pos="567"/>
        </w:tabs>
        <w:snapToGrid/>
        <w:spacing w:line="240" w:lineRule="auto"/>
        <w:rPr>
          <w:szCs w:val="22"/>
          <w:lang w:val="lt-LT"/>
        </w:rPr>
      </w:pPr>
      <w:r w:rsidRPr="005F12E5">
        <w:rPr>
          <w:szCs w:val="22"/>
          <w:lang w:val="lt-LT"/>
        </w:rPr>
        <w:t>Morfino patenka į moters pieną, todėl žindymo laikotarpiu vaisto galima vartoti tik gydytojo leidimu.</w:t>
      </w:r>
    </w:p>
    <w:p w14:paraId="6F71044E" w14:textId="77777777" w:rsidR="00E10BA6" w:rsidRPr="005F12E5" w:rsidRDefault="00E10BA6" w:rsidP="00E10BA6">
      <w:pPr>
        <w:tabs>
          <w:tab w:val="clear" w:pos="567"/>
        </w:tabs>
        <w:snapToGrid/>
        <w:spacing w:line="240" w:lineRule="auto"/>
        <w:rPr>
          <w:szCs w:val="22"/>
          <w:lang w:val="lt-LT"/>
        </w:rPr>
      </w:pPr>
    </w:p>
    <w:p w14:paraId="5DBF084A" w14:textId="77777777" w:rsidR="00E10BA6" w:rsidRPr="005F12E5" w:rsidRDefault="00E10BA6" w:rsidP="00E10BA6">
      <w:pPr>
        <w:tabs>
          <w:tab w:val="clear" w:pos="567"/>
        </w:tabs>
        <w:snapToGrid/>
        <w:spacing w:line="240" w:lineRule="auto"/>
        <w:rPr>
          <w:spacing w:val="-3"/>
          <w:szCs w:val="22"/>
          <w:lang w:val="lt-LT"/>
        </w:rPr>
      </w:pPr>
      <w:r w:rsidRPr="005F12E5">
        <w:rPr>
          <w:spacing w:val="-3"/>
          <w:szCs w:val="22"/>
          <w:lang w:val="lt-LT"/>
        </w:rPr>
        <w:t>Vaisingo amžiaus vyrai ir moterys turi naudoti patikimas kontraceptines priemones.</w:t>
      </w:r>
    </w:p>
    <w:p w14:paraId="04ADE4B7" w14:textId="77777777" w:rsidR="00E10BA6" w:rsidRPr="005F12E5" w:rsidRDefault="00E10BA6" w:rsidP="00E10BA6">
      <w:pPr>
        <w:rPr>
          <w:szCs w:val="22"/>
          <w:lang w:val="lt-LT"/>
        </w:rPr>
      </w:pPr>
    </w:p>
    <w:p w14:paraId="1E2BEE30" w14:textId="77777777" w:rsidR="00E10BA6" w:rsidRPr="005F12E5" w:rsidRDefault="00E10BA6" w:rsidP="00E10BA6">
      <w:pPr>
        <w:rPr>
          <w:b/>
          <w:szCs w:val="22"/>
          <w:lang w:val="lt-LT"/>
        </w:rPr>
      </w:pPr>
      <w:r w:rsidRPr="005F12E5">
        <w:rPr>
          <w:b/>
          <w:szCs w:val="22"/>
          <w:lang w:val="lt-LT"/>
        </w:rPr>
        <w:t>Vairavimas ir mechanizmų valdymas</w:t>
      </w:r>
    </w:p>
    <w:p w14:paraId="165D79A3" w14:textId="77777777" w:rsidR="00E10BA6" w:rsidRPr="005F12E5" w:rsidRDefault="00E10BA6" w:rsidP="00E10BA6">
      <w:pPr>
        <w:rPr>
          <w:szCs w:val="22"/>
          <w:lang w:val="lt-LT"/>
        </w:rPr>
      </w:pPr>
      <w:r w:rsidRPr="005F12E5">
        <w:rPr>
          <w:szCs w:val="22"/>
          <w:lang w:val="lt-LT"/>
        </w:rPr>
        <w:t xml:space="preserve">Gydymas morfinu gali sutrikdyti gebėjimą reaguoti. Gydymo Morphine hydrochloride Kalceks metu turite nevairuoti ir nedirbti darbo, reikalaujančio </w:t>
      </w:r>
      <w:r>
        <w:rPr>
          <w:szCs w:val="22"/>
          <w:lang w:val="lt-LT"/>
        </w:rPr>
        <w:t>dėmesio koncentracijos</w:t>
      </w:r>
      <w:r w:rsidRPr="005F12E5">
        <w:rPr>
          <w:szCs w:val="22"/>
          <w:lang w:val="lt-LT"/>
        </w:rPr>
        <w:t>.</w:t>
      </w:r>
    </w:p>
    <w:p w14:paraId="061A3BEF" w14:textId="77777777" w:rsidR="00CE25FC" w:rsidRDefault="00CE25FC" w:rsidP="00E10BA6">
      <w:pPr>
        <w:rPr>
          <w:szCs w:val="22"/>
          <w:lang w:val="lt-LT"/>
        </w:rPr>
      </w:pPr>
    </w:p>
    <w:p w14:paraId="581B2CBF" w14:textId="46DFA3B1" w:rsidR="00CE25FC" w:rsidRPr="00FD6C25" w:rsidRDefault="00CE25FC" w:rsidP="00CE25FC">
      <w:pPr>
        <w:rPr>
          <w:rFonts w:eastAsia="Segoe UI"/>
          <w:b/>
          <w:bCs/>
          <w:color w:val="000000"/>
          <w:szCs w:val="22"/>
          <w:lang w:val="lt-LT"/>
        </w:rPr>
      </w:pPr>
      <w:r w:rsidRPr="00442194">
        <w:rPr>
          <w:b/>
          <w:bCs/>
          <w:szCs w:val="22"/>
          <w:lang w:val="lt-LT"/>
        </w:rPr>
        <w:t xml:space="preserve">Morphine hydrochloride Kalceks </w:t>
      </w:r>
      <w:r w:rsidRPr="00FD6C25">
        <w:rPr>
          <w:rFonts w:eastAsia="Segoe UI"/>
          <w:b/>
          <w:bCs/>
          <w:color w:val="000000"/>
          <w:szCs w:val="22"/>
          <w:lang w:val="lt-LT"/>
        </w:rPr>
        <w:t>sudėtyje yra natrio</w:t>
      </w:r>
    </w:p>
    <w:p w14:paraId="47A62AE6" w14:textId="6E385A91" w:rsidR="00CE25FC" w:rsidRDefault="0055057C" w:rsidP="00E10BA6">
      <w:pPr>
        <w:rPr>
          <w:szCs w:val="22"/>
          <w:lang w:val="lt-LT"/>
        </w:rPr>
      </w:pPr>
      <w:r>
        <w:rPr>
          <w:szCs w:val="22"/>
          <w:lang w:val="lt-LT"/>
        </w:rPr>
        <w:t>Viename š</w:t>
      </w:r>
      <w:r w:rsidR="00FD6C25" w:rsidRPr="00FD6C25">
        <w:rPr>
          <w:szCs w:val="22"/>
          <w:lang w:val="lt-LT"/>
        </w:rPr>
        <w:t>io vaisto ml yra mažiau kaip 1 mmol (23 mg) natrio, t. y. jis beveik neturi reikšmės.</w:t>
      </w:r>
    </w:p>
    <w:p w14:paraId="6BC9C9DB" w14:textId="77777777" w:rsidR="00CE25FC" w:rsidRDefault="00CE25FC" w:rsidP="00E10BA6">
      <w:pPr>
        <w:rPr>
          <w:szCs w:val="22"/>
          <w:lang w:val="lt-LT"/>
        </w:rPr>
      </w:pPr>
    </w:p>
    <w:p w14:paraId="7DE4B43B" w14:textId="77777777" w:rsidR="006B34EC" w:rsidRPr="005F12E5" w:rsidRDefault="006B34EC" w:rsidP="00E10BA6">
      <w:pPr>
        <w:rPr>
          <w:szCs w:val="22"/>
          <w:lang w:val="lt-LT"/>
        </w:rPr>
      </w:pPr>
    </w:p>
    <w:p w14:paraId="641D454E" w14:textId="77777777" w:rsidR="00E10BA6" w:rsidRPr="005F12E5" w:rsidRDefault="00E10BA6" w:rsidP="00E10BA6">
      <w:pPr>
        <w:rPr>
          <w:b/>
          <w:szCs w:val="22"/>
          <w:lang w:val="lt-LT"/>
        </w:rPr>
      </w:pPr>
      <w:r w:rsidRPr="005F12E5">
        <w:rPr>
          <w:b/>
          <w:szCs w:val="22"/>
          <w:lang w:val="lt-LT"/>
        </w:rPr>
        <w:t>3.</w:t>
      </w:r>
      <w:r w:rsidRPr="005F12E5">
        <w:rPr>
          <w:b/>
          <w:szCs w:val="22"/>
          <w:lang w:val="lt-LT"/>
        </w:rPr>
        <w:tab/>
        <w:t>Kaip vartoti Morphine hydrochloride Kalceks</w:t>
      </w:r>
    </w:p>
    <w:p w14:paraId="51F89B06" w14:textId="77777777" w:rsidR="00E10BA6" w:rsidRPr="005F12E5" w:rsidRDefault="00E10BA6" w:rsidP="00E10BA6">
      <w:pPr>
        <w:rPr>
          <w:szCs w:val="22"/>
          <w:lang w:val="lt-LT"/>
        </w:rPr>
      </w:pPr>
    </w:p>
    <w:p w14:paraId="49601F47" w14:textId="77777777" w:rsidR="00E10BA6" w:rsidRDefault="00E10BA6" w:rsidP="00E10BA6">
      <w:pPr>
        <w:rPr>
          <w:szCs w:val="22"/>
          <w:lang w:val="lt-LT"/>
        </w:rPr>
      </w:pPr>
      <w:r w:rsidRPr="00501083">
        <w:rPr>
          <w:szCs w:val="22"/>
          <w:lang w:val="lt-LT"/>
        </w:rPr>
        <w:t>Visada vartokite šį vaistą tiksliai kaip nurodė gydytojas. Jeigu abejojate, kreipkitės į gydytoją arba vaistininką.</w:t>
      </w:r>
    </w:p>
    <w:p w14:paraId="1C0B055C" w14:textId="77777777" w:rsidR="005355FB" w:rsidRDefault="005355FB" w:rsidP="00E10BA6">
      <w:pPr>
        <w:rPr>
          <w:szCs w:val="22"/>
          <w:lang w:val="lt-LT"/>
        </w:rPr>
      </w:pPr>
    </w:p>
    <w:p w14:paraId="79C99AF5" w14:textId="58A57603" w:rsidR="00DC5140" w:rsidRDefault="00DC5140" w:rsidP="00DC5140">
      <w:pPr>
        <w:rPr>
          <w:szCs w:val="22"/>
          <w:lang w:val="lt-LT"/>
        </w:rPr>
      </w:pPr>
      <w:r w:rsidRPr="00DC5140">
        <w:rPr>
          <w:szCs w:val="22"/>
          <w:lang w:val="lt-LT"/>
        </w:rPr>
        <w:t xml:space="preserve">Prieš pradedant gydymą ir reguliariai gydymo laikotarpiu </w:t>
      </w:r>
      <w:r w:rsidR="00EB5265">
        <w:rPr>
          <w:szCs w:val="22"/>
          <w:lang w:val="lt-LT"/>
        </w:rPr>
        <w:t>J</w:t>
      </w:r>
      <w:r w:rsidRPr="00DC5140">
        <w:rPr>
          <w:szCs w:val="22"/>
          <w:lang w:val="lt-LT"/>
        </w:rPr>
        <w:t xml:space="preserve">ūsų gydytojas aptars su </w:t>
      </w:r>
      <w:r w:rsidR="00EB5265">
        <w:rPr>
          <w:szCs w:val="22"/>
          <w:lang w:val="lt-LT"/>
        </w:rPr>
        <w:t>J</w:t>
      </w:r>
      <w:r w:rsidRPr="00DC5140">
        <w:rPr>
          <w:szCs w:val="22"/>
          <w:lang w:val="lt-LT"/>
        </w:rPr>
        <w:t>umis, ko</w:t>
      </w:r>
      <w:r>
        <w:rPr>
          <w:szCs w:val="22"/>
          <w:lang w:val="lt-LT"/>
        </w:rPr>
        <w:t xml:space="preserve"> </w:t>
      </w:r>
      <w:r w:rsidR="00EB5265">
        <w:rPr>
          <w:szCs w:val="22"/>
          <w:lang w:val="lt-LT"/>
        </w:rPr>
        <w:t>J</w:t>
      </w:r>
      <w:r w:rsidRPr="00DC5140">
        <w:rPr>
          <w:szCs w:val="22"/>
          <w:lang w:val="lt-LT"/>
        </w:rPr>
        <w:t xml:space="preserve">ūs galite tikėtis vartodami Morphine hydrochloride Kalceks, kada ir kiek ilgai </w:t>
      </w:r>
      <w:r w:rsidR="00EB5265">
        <w:rPr>
          <w:szCs w:val="22"/>
          <w:lang w:val="lt-LT"/>
        </w:rPr>
        <w:t>J</w:t>
      </w:r>
      <w:r w:rsidRPr="00DC5140">
        <w:rPr>
          <w:szCs w:val="22"/>
          <w:lang w:val="lt-LT"/>
        </w:rPr>
        <w:t>ums reikės</w:t>
      </w:r>
      <w:r>
        <w:rPr>
          <w:szCs w:val="22"/>
          <w:lang w:val="lt-LT"/>
        </w:rPr>
        <w:t xml:space="preserve"> </w:t>
      </w:r>
      <w:r w:rsidRPr="00DC5140">
        <w:rPr>
          <w:szCs w:val="22"/>
          <w:lang w:val="lt-LT"/>
        </w:rPr>
        <w:t>vartoti šį vaistą, kokiais atvejais reikėtų kreiptis į gydytoją ir kada reikėtų nutraukti gydymą</w:t>
      </w:r>
      <w:r>
        <w:rPr>
          <w:szCs w:val="22"/>
          <w:lang w:val="lt-LT"/>
        </w:rPr>
        <w:t xml:space="preserve"> </w:t>
      </w:r>
      <w:r w:rsidRPr="00DC5140">
        <w:rPr>
          <w:szCs w:val="22"/>
          <w:lang w:val="lt-LT"/>
        </w:rPr>
        <w:t xml:space="preserve">šiuo vaistu (taip pat </w:t>
      </w:r>
      <w:r w:rsidR="00EB5265">
        <w:rPr>
          <w:szCs w:val="22"/>
          <w:lang w:val="lt-LT"/>
        </w:rPr>
        <w:t xml:space="preserve">žr. </w:t>
      </w:r>
      <w:r w:rsidRPr="00DC5140">
        <w:rPr>
          <w:szCs w:val="22"/>
          <w:lang w:val="lt-LT"/>
        </w:rPr>
        <w:t>šio skyriaus poskyrį „Nustojus vartoti Morphine hydrochloride Kalceks“).</w:t>
      </w:r>
    </w:p>
    <w:p w14:paraId="4EEE28F6" w14:textId="77777777" w:rsidR="005355FB" w:rsidRDefault="005355FB" w:rsidP="00DC5140">
      <w:pPr>
        <w:rPr>
          <w:szCs w:val="22"/>
          <w:lang w:val="lt-LT"/>
        </w:rPr>
      </w:pPr>
    </w:p>
    <w:p w14:paraId="079CC86E" w14:textId="77777777" w:rsidR="00E10BA6" w:rsidRPr="005F12E5" w:rsidRDefault="00E10BA6" w:rsidP="00E10BA6">
      <w:pPr>
        <w:rPr>
          <w:szCs w:val="22"/>
          <w:lang w:val="lt-LT"/>
        </w:rPr>
      </w:pPr>
      <w:r w:rsidRPr="00501083">
        <w:rPr>
          <w:szCs w:val="22"/>
          <w:lang w:val="lt-LT"/>
        </w:rPr>
        <w:t>Kadangi morfino poveikio trukmė bei skausmo stiprumas, priežastis ir trukmė labai įvairuoja ir kadangi morfinas vartojamas labai skirtingų chirurginių procedūrų metu, jo dozavimas yra individualus.</w:t>
      </w:r>
    </w:p>
    <w:p w14:paraId="24C1CB13" w14:textId="77777777" w:rsidR="00E10BA6" w:rsidRPr="005F12E5" w:rsidRDefault="00E10BA6" w:rsidP="00E10BA6">
      <w:pPr>
        <w:rPr>
          <w:szCs w:val="22"/>
          <w:lang w:val="lt-LT"/>
        </w:rPr>
      </w:pPr>
      <w:r w:rsidRPr="005F12E5">
        <w:rPr>
          <w:szCs w:val="22"/>
          <w:lang w:val="lt-LT"/>
        </w:rPr>
        <w:t>Morphine hydrochloride Kalceks galima leist</w:t>
      </w:r>
      <w:r>
        <w:rPr>
          <w:szCs w:val="22"/>
          <w:lang w:val="lt-LT"/>
        </w:rPr>
        <w:t>i į veną, raumenis arba po oda.</w:t>
      </w:r>
    </w:p>
    <w:p w14:paraId="39986AB3" w14:textId="77777777" w:rsidR="00E10BA6" w:rsidRPr="005F12E5" w:rsidRDefault="00E10BA6" w:rsidP="00E10BA6">
      <w:pPr>
        <w:rPr>
          <w:szCs w:val="22"/>
          <w:lang w:val="lt-LT"/>
        </w:rPr>
      </w:pPr>
    </w:p>
    <w:p w14:paraId="274223DB" w14:textId="77777777" w:rsidR="00E10BA6" w:rsidRPr="005F12E5" w:rsidRDefault="00E10BA6" w:rsidP="00E10BA6">
      <w:pPr>
        <w:rPr>
          <w:i/>
          <w:szCs w:val="22"/>
          <w:lang w:val="lt-LT"/>
        </w:rPr>
      </w:pPr>
      <w:r w:rsidRPr="005F12E5">
        <w:rPr>
          <w:i/>
          <w:szCs w:val="22"/>
          <w:lang w:val="lt-LT"/>
        </w:rPr>
        <w:t>Suaugusiesiems ir vyresniems negu 12 metų paaugliams</w:t>
      </w:r>
    </w:p>
    <w:p w14:paraId="2F663F55" w14:textId="77777777" w:rsidR="00E10BA6" w:rsidRPr="005F12E5" w:rsidRDefault="00E10BA6" w:rsidP="00E10BA6">
      <w:pPr>
        <w:rPr>
          <w:szCs w:val="22"/>
          <w:lang w:val="lt-LT"/>
        </w:rPr>
      </w:pPr>
      <w:r w:rsidRPr="005F12E5">
        <w:rPr>
          <w:szCs w:val="22"/>
          <w:lang w:val="lt-LT"/>
        </w:rPr>
        <w:t>Tinkama pradinė dozė yra 2,5–10 mg (0,25–1 ml) į veną arba 5–20 mg (0,5–2 ml po oda ar į raumenis</w:t>
      </w:r>
      <w:r w:rsidR="001D51AC">
        <w:rPr>
          <w:szCs w:val="22"/>
          <w:lang w:val="lt-LT"/>
        </w:rPr>
        <w:t>)</w:t>
      </w:r>
      <w:r w:rsidRPr="005F12E5">
        <w:rPr>
          <w:szCs w:val="22"/>
          <w:lang w:val="lt-LT"/>
        </w:rPr>
        <w:t xml:space="preserve">. </w:t>
      </w:r>
    </w:p>
    <w:p w14:paraId="00987141" w14:textId="77777777" w:rsidR="00E10BA6" w:rsidRPr="005F12E5" w:rsidRDefault="00E10BA6" w:rsidP="00E10BA6">
      <w:pPr>
        <w:rPr>
          <w:szCs w:val="22"/>
          <w:lang w:val="lt-LT"/>
        </w:rPr>
      </w:pPr>
      <w:r w:rsidRPr="005F12E5">
        <w:rPr>
          <w:szCs w:val="22"/>
          <w:lang w:val="lt-LT"/>
        </w:rPr>
        <w:lastRenderedPageBreak/>
        <w:t>Kartais pakankamai skausmui lengvinti gali reikėti didesnių dozių. Į veną morfino suleis lėtai, t. y. per 4–5 minutes, pacientui gulint. Paros dozė p</w:t>
      </w:r>
      <w:r>
        <w:rPr>
          <w:szCs w:val="22"/>
          <w:lang w:val="lt-LT"/>
        </w:rPr>
        <w:t>aprastai neturi viršyti 100 mg.</w:t>
      </w:r>
    </w:p>
    <w:p w14:paraId="733D8820" w14:textId="77777777" w:rsidR="00E10BA6" w:rsidRPr="005F12E5" w:rsidRDefault="00E10BA6" w:rsidP="00E10BA6">
      <w:pPr>
        <w:rPr>
          <w:szCs w:val="22"/>
          <w:lang w:val="lt-LT"/>
        </w:rPr>
      </w:pPr>
    </w:p>
    <w:p w14:paraId="1A9C38B4" w14:textId="77777777" w:rsidR="00E10BA6" w:rsidRPr="005F12E5" w:rsidRDefault="00E10BA6" w:rsidP="00E10BA6">
      <w:pPr>
        <w:rPr>
          <w:i/>
          <w:szCs w:val="22"/>
          <w:lang w:val="lt-LT"/>
        </w:rPr>
      </w:pPr>
      <w:r w:rsidRPr="005F12E5">
        <w:rPr>
          <w:i/>
          <w:szCs w:val="22"/>
          <w:lang w:val="lt-LT"/>
        </w:rPr>
        <w:t>Senyviems pacientams</w:t>
      </w:r>
    </w:p>
    <w:p w14:paraId="763800D1" w14:textId="77777777" w:rsidR="00E10BA6" w:rsidRPr="005F12E5" w:rsidRDefault="00E10BA6" w:rsidP="00E10BA6">
      <w:pPr>
        <w:rPr>
          <w:szCs w:val="22"/>
          <w:lang w:val="lt-LT"/>
        </w:rPr>
      </w:pPr>
      <w:r w:rsidRPr="005F12E5">
        <w:rPr>
          <w:szCs w:val="22"/>
          <w:lang w:val="lt-LT"/>
        </w:rPr>
        <w:t>Senyviems pacientams mo</w:t>
      </w:r>
      <w:r>
        <w:rPr>
          <w:szCs w:val="22"/>
          <w:lang w:val="lt-LT"/>
        </w:rPr>
        <w:t>rfino dozė turi būti sumažinta.</w:t>
      </w:r>
    </w:p>
    <w:p w14:paraId="5D84514D" w14:textId="77777777" w:rsidR="00E10BA6" w:rsidRPr="005F12E5" w:rsidRDefault="00E10BA6" w:rsidP="00E10BA6">
      <w:pPr>
        <w:rPr>
          <w:szCs w:val="22"/>
          <w:lang w:val="lt-LT"/>
        </w:rPr>
      </w:pPr>
    </w:p>
    <w:p w14:paraId="382FEF15" w14:textId="77777777" w:rsidR="00E10BA6" w:rsidRPr="005F12E5" w:rsidRDefault="00E10BA6" w:rsidP="00E10BA6">
      <w:pPr>
        <w:spacing w:line="240" w:lineRule="auto"/>
        <w:contextualSpacing/>
        <w:outlineLvl w:val="0"/>
        <w:rPr>
          <w:i/>
          <w:iCs/>
          <w:color w:val="000000"/>
          <w:szCs w:val="22"/>
          <w:lang w:val="lt-LT"/>
        </w:rPr>
      </w:pPr>
      <w:r w:rsidRPr="005F12E5">
        <w:rPr>
          <w:i/>
          <w:iCs/>
          <w:color w:val="000000"/>
          <w:szCs w:val="22"/>
          <w:lang w:val="lt-LT"/>
        </w:rPr>
        <w:t>Pacientams, kurių kepenų funkcija sutrikusi</w:t>
      </w:r>
    </w:p>
    <w:p w14:paraId="21F3D8FD" w14:textId="77777777" w:rsidR="00E10BA6" w:rsidRPr="005F12E5" w:rsidRDefault="00E10BA6" w:rsidP="00E10BA6">
      <w:pPr>
        <w:spacing w:line="240" w:lineRule="auto"/>
        <w:contextualSpacing/>
        <w:outlineLvl w:val="0"/>
        <w:rPr>
          <w:iCs/>
          <w:color w:val="000000"/>
          <w:szCs w:val="22"/>
          <w:lang w:val="lt-LT"/>
        </w:rPr>
      </w:pPr>
      <w:r w:rsidRPr="005F12E5">
        <w:rPr>
          <w:iCs/>
          <w:color w:val="000000"/>
          <w:szCs w:val="22"/>
          <w:lang w:val="lt-LT"/>
        </w:rPr>
        <w:t xml:space="preserve">Pacientus, kurių kepenų funkcija sutrikusi, pvz., yra cirozė, morfino reikia vartoti atsargiai. Gydytojas atidžiai nustatys optimalų skausmą lengvinantį dozavimą. </w:t>
      </w:r>
    </w:p>
    <w:p w14:paraId="22D82C04" w14:textId="77777777" w:rsidR="00E10BA6" w:rsidRPr="005F12E5" w:rsidRDefault="00E10BA6" w:rsidP="00E10BA6">
      <w:pPr>
        <w:spacing w:line="240" w:lineRule="auto"/>
        <w:contextualSpacing/>
        <w:outlineLvl w:val="0"/>
        <w:rPr>
          <w:iCs/>
          <w:color w:val="000000"/>
          <w:szCs w:val="22"/>
          <w:lang w:val="lt-LT"/>
        </w:rPr>
      </w:pPr>
    </w:p>
    <w:p w14:paraId="5A1D6194" w14:textId="77777777" w:rsidR="00E10BA6" w:rsidRPr="005F12E5" w:rsidRDefault="00E10BA6" w:rsidP="00E10BA6">
      <w:pPr>
        <w:spacing w:line="240" w:lineRule="auto"/>
        <w:contextualSpacing/>
        <w:outlineLvl w:val="0"/>
        <w:rPr>
          <w:i/>
          <w:iCs/>
          <w:color w:val="000000"/>
          <w:szCs w:val="22"/>
          <w:lang w:val="lt-LT"/>
        </w:rPr>
      </w:pPr>
      <w:r w:rsidRPr="005F12E5">
        <w:rPr>
          <w:i/>
          <w:iCs/>
          <w:color w:val="000000"/>
          <w:szCs w:val="22"/>
          <w:lang w:val="lt-LT"/>
        </w:rPr>
        <w:t>Pacientams, kurių inkstų funkcija sutrikusi</w:t>
      </w:r>
    </w:p>
    <w:p w14:paraId="34355996" w14:textId="77777777" w:rsidR="00E10BA6" w:rsidRPr="005F12E5" w:rsidRDefault="00E10BA6" w:rsidP="00E10BA6">
      <w:pPr>
        <w:spacing w:line="240" w:lineRule="auto"/>
        <w:contextualSpacing/>
        <w:outlineLvl w:val="0"/>
        <w:rPr>
          <w:iCs/>
          <w:color w:val="000000"/>
          <w:szCs w:val="22"/>
          <w:lang w:val="lt-LT"/>
        </w:rPr>
      </w:pPr>
      <w:r w:rsidRPr="005F12E5">
        <w:rPr>
          <w:szCs w:val="22"/>
          <w:lang w:val="lt-LT"/>
        </w:rPr>
        <w:t xml:space="preserve">Inkstų nepakankamumu sergantiems pacientams morfino reikia vartoti atsargiai. </w:t>
      </w:r>
      <w:r w:rsidRPr="005F12E5">
        <w:rPr>
          <w:iCs/>
          <w:color w:val="000000"/>
          <w:szCs w:val="22"/>
          <w:lang w:val="lt-LT"/>
        </w:rPr>
        <w:t xml:space="preserve">Gydytojas atidžiai nustatys optimalų skausmą lengvinantį dozavimą. </w:t>
      </w:r>
    </w:p>
    <w:p w14:paraId="7DBA9BC4" w14:textId="77777777" w:rsidR="00E10BA6" w:rsidRPr="005F12E5" w:rsidRDefault="00E10BA6" w:rsidP="00E10BA6">
      <w:pPr>
        <w:rPr>
          <w:szCs w:val="22"/>
          <w:lang w:val="lt-LT"/>
        </w:rPr>
      </w:pPr>
    </w:p>
    <w:p w14:paraId="7AF6AAF5" w14:textId="77777777" w:rsidR="00E10BA6" w:rsidRPr="005F12E5" w:rsidRDefault="00E10BA6" w:rsidP="00E10BA6">
      <w:pPr>
        <w:rPr>
          <w:b/>
          <w:szCs w:val="22"/>
          <w:lang w:val="lt-LT"/>
        </w:rPr>
      </w:pPr>
      <w:r w:rsidRPr="005F12E5">
        <w:rPr>
          <w:b/>
          <w:szCs w:val="22"/>
          <w:lang w:val="lt-LT"/>
        </w:rPr>
        <w:t>Vartojimas vaikams ir paaugliams</w:t>
      </w:r>
    </w:p>
    <w:p w14:paraId="6409637A" w14:textId="77777777" w:rsidR="00E10BA6" w:rsidRPr="005F12E5" w:rsidRDefault="00E10BA6" w:rsidP="00E10BA6">
      <w:pPr>
        <w:rPr>
          <w:b/>
          <w:szCs w:val="22"/>
          <w:lang w:val="lt-LT"/>
        </w:rPr>
      </w:pPr>
    </w:p>
    <w:p w14:paraId="573A1D81" w14:textId="77777777" w:rsidR="00E10BA6" w:rsidRPr="005F12E5" w:rsidRDefault="00E10BA6" w:rsidP="00E10BA6">
      <w:pPr>
        <w:rPr>
          <w:i/>
          <w:szCs w:val="22"/>
          <w:lang w:val="lt-LT"/>
        </w:rPr>
      </w:pPr>
      <w:r w:rsidRPr="005F12E5">
        <w:rPr>
          <w:i/>
          <w:szCs w:val="22"/>
          <w:lang w:val="lt-LT"/>
        </w:rPr>
        <w:t>Leisti po oda</w:t>
      </w:r>
    </w:p>
    <w:p w14:paraId="6B8AC410" w14:textId="77777777" w:rsidR="00E10BA6" w:rsidRPr="005F12E5" w:rsidRDefault="00E10BA6" w:rsidP="00E10BA6">
      <w:pPr>
        <w:rPr>
          <w:szCs w:val="22"/>
          <w:lang w:val="lt-LT"/>
        </w:rPr>
      </w:pPr>
      <w:r w:rsidRPr="005F12E5">
        <w:rPr>
          <w:szCs w:val="22"/>
          <w:lang w:val="lt-LT"/>
        </w:rPr>
        <w:t>• 6 mėn.–2 metų kūdikiams: pradinė dozė ‒ 100–200 mikrogramų/kg kūno svorio kas 4 valandos, atsižvelgiant į atsaką.</w:t>
      </w:r>
    </w:p>
    <w:p w14:paraId="459090B9" w14:textId="77777777" w:rsidR="00E10BA6" w:rsidRPr="005F12E5" w:rsidRDefault="00E10BA6" w:rsidP="00E10BA6">
      <w:pPr>
        <w:rPr>
          <w:szCs w:val="22"/>
          <w:lang w:val="lt-LT"/>
        </w:rPr>
      </w:pPr>
      <w:r w:rsidRPr="005F12E5">
        <w:rPr>
          <w:szCs w:val="22"/>
          <w:lang w:val="lt-LT"/>
        </w:rPr>
        <w:t>• 2–12 metų vaikams: pradinė dozė ‒ 200 mikrogramų/kg kūno svorio kas 4 valandos, atsižvelgiant į atsaką.</w:t>
      </w:r>
    </w:p>
    <w:p w14:paraId="560CED3C" w14:textId="77777777" w:rsidR="00E10BA6" w:rsidRPr="005F12E5" w:rsidRDefault="00E10BA6" w:rsidP="00E10BA6">
      <w:pPr>
        <w:rPr>
          <w:szCs w:val="22"/>
          <w:lang w:val="lt-LT"/>
        </w:rPr>
      </w:pPr>
    </w:p>
    <w:p w14:paraId="48F60371" w14:textId="77777777" w:rsidR="00E10BA6" w:rsidRPr="005F12E5" w:rsidRDefault="00E10BA6" w:rsidP="00E10BA6">
      <w:pPr>
        <w:rPr>
          <w:i/>
          <w:szCs w:val="22"/>
          <w:lang w:val="lt-LT"/>
        </w:rPr>
      </w:pPr>
      <w:r w:rsidRPr="005F12E5">
        <w:rPr>
          <w:i/>
          <w:szCs w:val="22"/>
          <w:lang w:val="lt-LT"/>
        </w:rPr>
        <w:t>Leisti į veną mažiausiai per 5 minutes</w:t>
      </w:r>
    </w:p>
    <w:p w14:paraId="20EEEE6E" w14:textId="77777777" w:rsidR="00E10BA6" w:rsidRPr="005F12E5" w:rsidRDefault="00E10BA6" w:rsidP="00E10BA6">
      <w:pPr>
        <w:rPr>
          <w:szCs w:val="22"/>
          <w:lang w:val="lt-LT"/>
        </w:rPr>
      </w:pPr>
      <w:r w:rsidRPr="005F12E5">
        <w:rPr>
          <w:szCs w:val="22"/>
          <w:lang w:val="lt-LT"/>
        </w:rPr>
        <w:t>• 6 mėn.–12 metų vaikams: pradinė dozė ‒ 100 mikrogramų/kg kūno svorio kas 4 valandos, atsižvelgiant į atsaką.</w:t>
      </w:r>
    </w:p>
    <w:p w14:paraId="093DA66A" w14:textId="77777777" w:rsidR="00E10BA6" w:rsidRPr="005F12E5" w:rsidRDefault="00E10BA6" w:rsidP="00E10BA6">
      <w:pPr>
        <w:rPr>
          <w:szCs w:val="22"/>
          <w:lang w:val="lt-LT"/>
        </w:rPr>
      </w:pPr>
    </w:p>
    <w:p w14:paraId="1D25E9AE" w14:textId="77777777" w:rsidR="00E10BA6" w:rsidRPr="005F12E5" w:rsidRDefault="00E10BA6" w:rsidP="00E10BA6">
      <w:pPr>
        <w:rPr>
          <w:i/>
          <w:szCs w:val="22"/>
          <w:lang w:val="lt-LT"/>
        </w:rPr>
      </w:pPr>
      <w:r w:rsidRPr="005F12E5">
        <w:rPr>
          <w:i/>
          <w:szCs w:val="22"/>
          <w:lang w:val="lt-LT"/>
        </w:rPr>
        <w:t>Leisti į veną</w:t>
      </w:r>
    </w:p>
    <w:p w14:paraId="52828264" w14:textId="77777777" w:rsidR="00E10BA6" w:rsidRPr="005F12E5" w:rsidRDefault="00E10BA6" w:rsidP="00E10BA6">
      <w:pPr>
        <w:pStyle w:val="Pagrindinistekstas"/>
        <w:spacing w:after="0"/>
        <w:rPr>
          <w:sz w:val="22"/>
          <w:szCs w:val="22"/>
          <w:lang w:val="lt-LT"/>
        </w:rPr>
      </w:pPr>
      <w:r w:rsidRPr="005F12E5">
        <w:rPr>
          <w:sz w:val="22"/>
          <w:szCs w:val="22"/>
          <w:lang w:val="lt-LT"/>
        </w:rPr>
        <w:t>• 6 mėn.–12 metų vaikams: iš pradžių 100 mikrogramų/kg kūno svorio dozę suleisti į veną (per mažiausiai 5 minutes). Vėliau, esant reikalui, kas 4 valandas reikia leisti 10–30 mikrogramų/kg kūno svorio dozę, atsižvelgiant į atsaką.</w:t>
      </w:r>
    </w:p>
    <w:p w14:paraId="73D1096C" w14:textId="77777777" w:rsidR="00E10BA6" w:rsidRPr="005F12E5" w:rsidRDefault="00E10BA6" w:rsidP="00E10BA6">
      <w:pPr>
        <w:rPr>
          <w:szCs w:val="22"/>
          <w:lang w:val="lt-LT"/>
        </w:rPr>
      </w:pPr>
    </w:p>
    <w:p w14:paraId="35635EEF" w14:textId="5EAD4022" w:rsidR="00E10BA6" w:rsidRPr="005F12E5" w:rsidRDefault="00E10BA6" w:rsidP="00E10BA6">
      <w:pPr>
        <w:rPr>
          <w:b/>
          <w:szCs w:val="22"/>
          <w:lang w:val="lt-LT"/>
        </w:rPr>
      </w:pPr>
      <w:r w:rsidRPr="005F12E5">
        <w:rPr>
          <w:b/>
          <w:szCs w:val="22"/>
          <w:lang w:val="lt-LT"/>
        </w:rPr>
        <w:t>Ką daryti pavartojus per didelę Morphine hydrochloride Kalceks dozę</w:t>
      </w:r>
    </w:p>
    <w:p w14:paraId="403DC37A" w14:textId="77777777" w:rsidR="00E10BA6" w:rsidRPr="005F12E5" w:rsidRDefault="00E10BA6" w:rsidP="00E10BA6">
      <w:pPr>
        <w:tabs>
          <w:tab w:val="clear" w:pos="567"/>
        </w:tabs>
        <w:autoSpaceDE w:val="0"/>
        <w:autoSpaceDN w:val="0"/>
        <w:adjustRightInd w:val="0"/>
        <w:snapToGrid/>
        <w:spacing w:line="240" w:lineRule="auto"/>
        <w:rPr>
          <w:rFonts w:eastAsia="Calibri"/>
          <w:color w:val="000000"/>
          <w:szCs w:val="22"/>
          <w:lang w:val="lt-LT"/>
        </w:rPr>
      </w:pPr>
      <w:r w:rsidRPr="005F12E5">
        <w:rPr>
          <w:szCs w:val="22"/>
          <w:lang w:val="lt-LT"/>
        </w:rPr>
        <w:t xml:space="preserve">Kadangi šio vaisto Jums leis gydytojas arba slaugytojas, mažai tikėtina, kad suleis per didelę dozę. </w:t>
      </w:r>
      <w:r w:rsidRPr="005F12E5">
        <w:rPr>
          <w:rFonts w:eastAsia="Calibri"/>
          <w:color w:val="000000"/>
          <w:szCs w:val="22"/>
          <w:lang w:val="lt-LT"/>
        </w:rPr>
        <w:t>Pa</w:t>
      </w:r>
      <w:r>
        <w:rPr>
          <w:rFonts w:eastAsia="Calibri"/>
          <w:color w:val="000000"/>
          <w:szCs w:val="22"/>
          <w:lang w:val="lt-LT"/>
        </w:rPr>
        <w:t>tekus į organizmą per didelei morfino dozei</w:t>
      </w:r>
      <w:r w:rsidRPr="005F12E5">
        <w:rPr>
          <w:rFonts w:eastAsia="Calibri"/>
          <w:bCs/>
          <w:color w:val="000000"/>
          <w:szCs w:val="22"/>
          <w:lang w:val="lt-LT"/>
        </w:rPr>
        <w:t>, gali išsivystyti pneumonija, kuri gali pasireikšti tokiais simptomais kaip dusulys, kosulys ir karščiavimas.</w:t>
      </w:r>
    </w:p>
    <w:p w14:paraId="1C80F232" w14:textId="77777777" w:rsidR="00E10BA6" w:rsidRPr="005F12E5" w:rsidRDefault="00E10BA6" w:rsidP="00E10BA6">
      <w:pPr>
        <w:pStyle w:val="Betarp"/>
        <w:rPr>
          <w:rFonts w:eastAsia="Calibri" w:cs="Times New Roman"/>
          <w:bCs/>
          <w:szCs w:val="22"/>
          <w:lang w:val="lt-LT" w:eastAsia="en-US" w:bidi="ar-SA"/>
        </w:rPr>
      </w:pPr>
      <w:r w:rsidRPr="005F12E5">
        <w:rPr>
          <w:rFonts w:eastAsia="Calibri" w:cs="Times New Roman"/>
          <w:szCs w:val="22"/>
          <w:lang w:val="lt-LT" w:eastAsia="en-US" w:bidi="ar-SA"/>
        </w:rPr>
        <w:t>Pavartojus per didelę vaisto dozę</w:t>
      </w:r>
      <w:r w:rsidRPr="005F12E5">
        <w:rPr>
          <w:rFonts w:eastAsia="Calibri" w:cs="Times New Roman"/>
          <w:bCs/>
          <w:szCs w:val="22"/>
          <w:lang w:val="lt-LT" w:eastAsia="en-US" w:bidi="ar-SA"/>
        </w:rPr>
        <w:t>, taip pat gali pasidaryti sunku kvėpuoti, dėl to pacientas gal</w:t>
      </w:r>
      <w:r>
        <w:rPr>
          <w:rFonts w:eastAsia="Calibri" w:cs="Times New Roman"/>
          <w:bCs/>
          <w:szCs w:val="22"/>
          <w:lang w:val="lt-LT" w:eastAsia="en-US" w:bidi="ar-SA"/>
        </w:rPr>
        <w:t>i prarasti sąmonę ar net mirti.</w:t>
      </w:r>
    </w:p>
    <w:p w14:paraId="19D81799" w14:textId="77777777" w:rsidR="00E10BA6" w:rsidRPr="005F12E5" w:rsidRDefault="00E10BA6" w:rsidP="00E10BA6">
      <w:pPr>
        <w:rPr>
          <w:szCs w:val="22"/>
          <w:lang w:val="lt-LT"/>
        </w:rPr>
      </w:pPr>
      <w:r w:rsidRPr="005F12E5">
        <w:rPr>
          <w:szCs w:val="22"/>
          <w:lang w:val="lt-LT"/>
        </w:rPr>
        <w:t xml:space="preserve">Jeigu atsiranda perdozavimo simptomų, kaip antai paviršutiniškas kvėpavimas, odos pamelsvėjimas, vyzdžių susitraukimas, mieguistumas, raumenų silpnumas, odos šaltumas ir lipnumas, labai retas širdies plakimas ar kraujospūdžio kritimas, nedelsdami </w:t>
      </w:r>
      <w:r w:rsidRPr="00B51D67">
        <w:rPr>
          <w:szCs w:val="22"/>
          <w:lang w:val="lt-LT"/>
        </w:rPr>
        <w:t>kreipkitės į artimiausią skubiosios medicinos pagalbos skyrių arba gydytoją</w:t>
      </w:r>
      <w:r w:rsidRPr="005F12E5">
        <w:rPr>
          <w:szCs w:val="22"/>
          <w:lang w:val="lt-LT"/>
        </w:rPr>
        <w:t>.</w:t>
      </w:r>
    </w:p>
    <w:p w14:paraId="120DFB3D" w14:textId="77777777" w:rsidR="00E10BA6" w:rsidRPr="005F12E5" w:rsidRDefault="00E10BA6" w:rsidP="00E10BA6">
      <w:pPr>
        <w:rPr>
          <w:szCs w:val="22"/>
          <w:lang w:val="lt-LT"/>
        </w:rPr>
      </w:pPr>
    </w:p>
    <w:p w14:paraId="3D6BFE8B" w14:textId="77777777" w:rsidR="00E10BA6" w:rsidRPr="005F12E5" w:rsidRDefault="00E10BA6" w:rsidP="00E10BA6">
      <w:pPr>
        <w:rPr>
          <w:b/>
          <w:szCs w:val="22"/>
          <w:lang w:val="lt-LT"/>
        </w:rPr>
      </w:pPr>
      <w:r w:rsidRPr="005F12E5">
        <w:rPr>
          <w:b/>
          <w:szCs w:val="22"/>
          <w:lang w:val="lt-LT"/>
        </w:rPr>
        <w:t>Nustojus vartoti Morphine hydrochloride Kalceks</w:t>
      </w:r>
    </w:p>
    <w:p w14:paraId="7310FADA" w14:textId="77777777" w:rsidR="00E10BA6" w:rsidRPr="005F12E5" w:rsidRDefault="00E10BA6" w:rsidP="00E10BA6">
      <w:pPr>
        <w:rPr>
          <w:rFonts w:eastAsia="Calibri"/>
          <w:bCs/>
          <w:szCs w:val="22"/>
          <w:lang w:val="lt-LT"/>
        </w:rPr>
      </w:pPr>
      <w:r w:rsidRPr="005F12E5">
        <w:rPr>
          <w:szCs w:val="22"/>
          <w:lang w:val="lt-LT"/>
        </w:rPr>
        <w:t xml:space="preserve">Gydymo Morphine hydrochloride Kalceks metu kai kuriais atvejais gali pasireikšti priklausomybė. </w:t>
      </w:r>
      <w:r w:rsidRPr="005F12E5">
        <w:rPr>
          <w:rFonts w:eastAsia="Calibri"/>
          <w:bCs/>
          <w:szCs w:val="22"/>
          <w:lang w:val="lt-LT"/>
        </w:rPr>
        <w:t xml:space="preserve">Nenutraukite gydymo </w:t>
      </w:r>
      <w:r w:rsidRPr="005F12E5">
        <w:rPr>
          <w:szCs w:val="22"/>
          <w:lang w:val="lt-LT"/>
        </w:rPr>
        <w:t>Morphine hydrochloride Kalceks</w:t>
      </w:r>
      <w:r w:rsidRPr="003D53E5">
        <w:rPr>
          <w:rFonts w:eastAsia="Calibri"/>
          <w:bCs/>
          <w:szCs w:val="22"/>
          <w:lang w:val="lt-LT"/>
        </w:rPr>
        <w:t xml:space="preserve">, nepasitarę su savo gydytoju. Jeigu norite nutraukti gydymą </w:t>
      </w:r>
      <w:r w:rsidRPr="008C485F">
        <w:rPr>
          <w:szCs w:val="22"/>
          <w:lang w:val="lt-LT"/>
        </w:rPr>
        <w:t>Morphine hydrochloride Kalceks</w:t>
      </w:r>
      <w:r w:rsidRPr="005F12E5">
        <w:rPr>
          <w:rFonts w:eastAsia="Calibri"/>
          <w:bCs/>
          <w:szCs w:val="22"/>
          <w:lang w:val="lt-LT"/>
        </w:rPr>
        <w:t>, pasiteiraukite gydytojo, kaip iš lėto sumažinti vaisto dozę, kad išvengtumėte abstinencijos simptomų. Abstinencija gali pasireikšti tokiais simptomais, kaip skausmas įvairiose kūno dalyse, drebulys, viduriavimas, pilvo skausmas, pykinimas, į gripą panašūs simptomai, padažnėjęs širdies plakimas ir išsiplėtę vyzdžiai. Gali pasireikšti psichologiniai simptomai – intensyvus nepasitenkinimo</w:t>
      </w:r>
      <w:r>
        <w:rPr>
          <w:rFonts w:eastAsia="Calibri"/>
          <w:bCs/>
          <w:szCs w:val="22"/>
          <w:lang w:val="lt-LT"/>
        </w:rPr>
        <w:t xml:space="preserve"> jausmas, nerimas ir dirglumas.</w:t>
      </w:r>
    </w:p>
    <w:p w14:paraId="6D746DA9" w14:textId="77777777" w:rsidR="00E10BA6" w:rsidRPr="005F12E5" w:rsidRDefault="00E10BA6" w:rsidP="00E10BA6">
      <w:pPr>
        <w:rPr>
          <w:szCs w:val="22"/>
          <w:lang w:val="lt-LT"/>
        </w:rPr>
      </w:pPr>
    </w:p>
    <w:p w14:paraId="269FDEF6" w14:textId="77777777" w:rsidR="00E10BA6" w:rsidRPr="005F12E5" w:rsidRDefault="00E10BA6" w:rsidP="00E10BA6">
      <w:pPr>
        <w:rPr>
          <w:szCs w:val="22"/>
          <w:lang w:val="lt-LT"/>
        </w:rPr>
      </w:pPr>
      <w:r w:rsidRPr="005F12E5">
        <w:rPr>
          <w:szCs w:val="22"/>
          <w:lang w:val="lt-LT"/>
        </w:rPr>
        <w:t>Jeigu kiltų daugiau klausimų dėl šio vaisto vartojimo, kreipkitės į gydytoją, vaistininką arba slaugytoją.</w:t>
      </w:r>
    </w:p>
    <w:p w14:paraId="5E3952DD" w14:textId="77777777" w:rsidR="00E10BA6" w:rsidRPr="005F12E5" w:rsidRDefault="00E10BA6" w:rsidP="00E10BA6">
      <w:pPr>
        <w:rPr>
          <w:szCs w:val="22"/>
          <w:lang w:val="lt-LT"/>
        </w:rPr>
      </w:pPr>
    </w:p>
    <w:p w14:paraId="582CDDC6" w14:textId="77777777" w:rsidR="00E10BA6" w:rsidRPr="005F12E5" w:rsidRDefault="00E10BA6" w:rsidP="00E10BA6">
      <w:pPr>
        <w:rPr>
          <w:szCs w:val="22"/>
          <w:lang w:val="lt-LT"/>
        </w:rPr>
      </w:pPr>
    </w:p>
    <w:p w14:paraId="4C44C793" w14:textId="77777777" w:rsidR="00E10BA6" w:rsidRPr="005F12E5" w:rsidRDefault="00E10BA6" w:rsidP="00E10BA6">
      <w:pPr>
        <w:rPr>
          <w:b/>
          <w:szCs w:val="22"/>
          <w:lang w:val="lt-LT"/>
        </w:rPr>
      </w:pPr>
      <w:r w:rsidRPr="005F12E5">
        <w:rPr>
          <w:b/>
          <w:szCs w:val="22"/>
          <w:lang w:val="lt-LT"/>
        </w:rPr>
        <w:t>4.</w:t>
      </w:r>
      <w:r w:rsidRPr="005F12E5">
        <w:rPr>
          <w:b/>
          <w:szCs w:val="22"/>
          <w:lang w:val="lt-LT"/>
        </w:rPr>
        <w:tab/>
        <w:t>Galimas šalutinis poveikis</w:t>
      </w:r>
    </w:p>
    <w:p w14:paraId="05A939A8" w14:textId="77777777" w:rsidR="00E10BA6" w:rsidRPr="005F12E5" w:rsidRDefault="00E10BA6" w:rsidP="00E10BA6">
      <w:pPr>
        <w:rPr>
          <w:szCs w:val="22"/>
          <w:lang w:val="lt-LT"/>
        </w:rPr>
      </w:pPr>
    </w:p>
    <w:p w14:paraId="4815A10C" w14:textId="77777777" w:rsidR="00E10BA6" w:rsidRPr="005F12E5" w:rsidRDefault="00E10BA6" w:rsidP="00E10BA6">
      <w:pPr>
        <w:rPr>
          <w:szCs w:val="22"/>
          <w:lang w:val="lt-LT"/>
        </w:rPr>
      </w:pPr>
      <w:r w:rsidRPr="005F12E5">
        <w:rPr>
          <w:szCs w:val="22"/>
          <w:lang w:val="lt-LT"/>
        </w:rPr>
        <w:t>Šis vaistas, kaip ir visi kiti, gali sukelti šalutinį poveikį, nors jis pasireiškia ne visiems žmonėms.</w:t>
      </w:r>
    </w:p>
    <w:p w14:paraId="00D019FD" w14:textId="77777777" w:rsidR="00E10BA6" w:rsidRPr="005F12E5" w:rsidRDefault="00E10BA6" w:rsidP="00E10BA6">
      <w:pPr>
        <w:rPr>
          <w:szCs w:val="22"/>
          <w:lang w:val="lt-LT"/>
        </w:rPr>
      </w:pPr>
    </w:p>
    <w:p w14:paraId="564ADBCD" w14:textId="77777777" w:rsidR="00DC5140" w:rsidRDefault="00E10BA6" w:rsidP="00E10BA6">
      <w:pPr>
        <w:pStyle w:val="Betarp"/>
        <w:rPr>
          <w:rFonts w:cs="Times New Roman"/>
          <w:szCs w:val="22"/>
          <w:lang w:val="lt-LT"/>
        </w:rPr>
      </w:pPr>
      <w:r w:rsidRPr="003A0DB7">
        <w:rPr>
          <w:rFonts w:cs="Times New Roman"/>
          <w:szCs w:val="22"/>
          <w:lang w:val="lt-LT"/>
        </w:rPr>
        <w:t>Nedelsdami</w:t>
      </w:r>
      <w:r w:rsidRPr="005F12E5">
        <w:rPr>
          <w:rFonts w:cs="Times New Roman"/>
          <w:szCs w:val="22"/>
          <w:lang w:val="lt-LT"/>
        </w:rPr>
        <w:t xml:space="preserve"> kreipkitės į gydytoją jeigu Jums pasireiškia</w:t>
      </w:r>
      <w:r w:rsidR="00DC5140">
        <w:rPr>
          <w:rFonts w:cs="Times New Roman"/>
          <w:szCs w:val="22"/>
          <w:lang w:val="lt-LT"/>
        </w:rPr>
        <w:t>:</w:t>
      </w:r>
    </w:p>
    <w:p w14:paraId="4A819D1B" w14:textId="19E606CD" w:rsidR="00E10BA6" w:rsidRPr="00DC5140" w:rsidRDefault="00E10BA6" w:rsidP="00F615CA">
      <w:pPr>
        <w:pStyle w:val="Sraopastraipa"/>
        <w:numPr>
          <w:ilvl w:val="0"/>
          <w:numId w:val="7"/>
        </w:numPr>
        <w:ind w:left="567" w:hanging="567"/>
        <w:rPr>
          <w:szCs w:val="22"/>
          <w:lang w:val="lt-LT"/>
        </w:rPr>
      </w:pPr>
      <w:r w:rsidRPr="00DC5140">
        <w:rPr>
          <w:szCs w:val="22"/>
          <w:lang w:val="lt-LT"/>
        </w:rPr>
        <w:t>sunki alerginė reakcija, dėl kurios pasidaro sunku kvėpuoti arba svaigsta galva</w:t>
      </w:r>
      <w:r w:rsidR="00BB69CE">
        <w:rPr>
          <w:szCs w:val="22"/>
          <w:lang w:val="lt-LT"/>
        </w:rPr>
        <w:t>;</w:t>
      </w:r>
    </w:p>
    <w:p w14:paraId="6974F65D" w14:textId="7FA53FF0" w:rsidR="00E10BA6" w:rsidRPr="00DC5140" w:rsidRDefault="00DC5140" w:rsidP="00F615CA">
      <w:pPr>
        <w:pStyle w:val="Sraopastraipa"/>
        <w:numPr>
          <w:ilvl w:val="0"/>
          <w:numId w:val="7"/>
        </w:numPr>
        <w:ind w:left="567" w:hanging="567"/>
        <w:rPr>
          <w:szCs w:val="22"/>
          <w:lang w:val="lt-LT"/>
        </w:rPr>
      </w:pPr>
      <w:r w:rsidRPr="00DC5140">
        <w:rPr>
          <w:szCs w:val="22"/>
          <w:lang w:val="lt-LT"/>
        </w:rPr>
        <w:t>sunki odos reakcija, kai oda pasidengia pūslelėmis, lupasi dideli odos plotai, formuojasi pūlingi spuogeliai ir pasireiškia karščiavimas. Tai gali būti būklė, vadinama ūmine generalizuota egzantemine pustulioze (ŪGEP).</w:t>
      </w:r>
      <w:r w:rsidRPr="00DC5140">
        <w:rPr>
          <w:szCs w:val="22"/>
          <w:lang w:val="lt-LT"/>
        </w:rPr>
        <w:cr/>
      </w:r>
    </w:p>
    <w:p w14:paraId="471C461F" w14:textId="289FABA2" w:rsidR="00E10BA6" w:rsidRPr="005F12E5" w:rsidRDefault="00BB69CE" w:rsidP="00E10BA6">
      <w:pPr>
        <w:rPr>
          <w:i/>
          <w:szCs w:val="22"/>
          <w:lang w:val="lt-LT"/>
        </w:rPr>
      </w:pPr>
      <w:r w:rsidRPr="00836899">
        <w:rPr>
          <w:b/>
          <w:bCs/>
          <w:noProof/>
          <w:snapToGrid w:val="0"/>
          <w:szCs w:val="22"/>
          <w:lang w:val="lt-LT"/>
        </w:rPr>
        <w:t>Labai dažni šalutinio poveikio reiškiniai (gali pasireikšti ne rečiau kaip 1 iš 10 asmenų):</w:t>
      </w:r>
    </w:p>
    <w:p w14:paraId="22BAE22A" w14:textId="77777777" w:rsidR="00E10BA6" w:rsidRPr="005F12E5" w:rsidRDefault="00E10BA6" w:rsidP="00E10BA6">
      <w:pPr>
        <w:rPr>
          <w:szCs w:val="22"/>
          <w:lang w:val="lt-LT"/>
        </w:rPr>
      </w:pPr>
      <w:r w:rsidRPr="005F12E5">
        <w:rPr>
          <w:szCs w:val="22"/>
          <w:lang w:val="lt-LT"/>
        </w:rPr>
        <w:t>•</w:t>
      </w:r>
      <w:r w:rsidRPr="005F12E5">
        <w:rPr>
          <w:szCs w:val="22"/>
          <w:lang w:val="lt-LT"/>
        </w:rPr>
        <w:tab/>
        <w:t>Mieguistumas, dezorientacija, haliucinacijos, euforija, disforija.</w:t>
      </w:r>
    </w:p>
    <w:p w14:paraId="768322FF" w14:textId="77777777" w:rsidR="00E10BA6" w:rsidRPr="005F12E5" w:rsidRDefault="00E10BA6" w:rsidP="00E10BA6">
      <w:pPr>
        <w:rPr>
          <w:szCs w:val="22"/>
          <w:lang w:val="lt-LT"/>
        </w:rPr>
      </w:pPr>
      <w:r w:rsidRPr="005F12E5">
        <w:rPr>
          <w:szCs w:val="22"/>
          <w:lang w:val="lt-LT"/>
        </w:rPr>
        <w:t>•</w:t>
      </w:r>
      <w:r w:rsidRPr="005F12E5">
        <w:rPr>
          <w:szCs w:val="22"/>
          <w:lang w:val="lt-LT"/>
        </w:rPr>
        <w:tab/>
        <w:t>Kvėpavimo slopinimas.</w:t>
      </w:r>
    </w:p>
    <w:p w14:paraId="1FE28441" w14:textId="77777777" w:rsidR="00E10BA6" w:rsidRPr="005F12E5" w:rsidRDefault="00E10BA6" w:rsidP="00E10BA6">
      <w:pPr>
        <w:rPr>
          <w:szCs w:val="22"/>
          <w:lang w:val="lt-LT"/>
        </w:rPr>
      </w:pPr>
      <w:r w:rsidRPr="005F12E5">
        <w:rPr>
          <w:szCs w:val="22"/>
          <w:lang w:val="lt-LT"/>
        </w:rPr>
        <w:t>•</w:t>
      </w:r>
      <w:r w:rsidRPr="005F12E5">
        <w:rPr>
          <w:szCs w:val="22"/>
          <w:lang w:val="lt-LT"/>
        </w:rPr>
        <w:tab/>
        <w:t>Slopinimas (paprastai po kelių gydymo dienų silpnėja).</w:t>
      </w:r>
    </w:p>
    <w:p w14:paraId="4FF86F94" w14:textId="77777777" w:rsidR="00E10BA6" w:rsidRPr="005F12E5" w:rsidRDefault="00E10BA6" w:rsidP="00E10BA6">
      <w:pPr>
        <w:rPr>
          <w:szCs w:val="22"/>
          <w:lang w:val="lt-LT"/>
        </w:rPr>
      </w:pPr>
      <w:r w:rsidRPr="005F12E5">
        <w:rPr>
          <w:szCs w:val="22"/>
          <w:lang w:val="lt-LT"/>
        </w:rPr>
        <w:t>•</w:t>
      </w:r>
      <w:r w:rsidRPr="005F12E5">
        <w:rPr>
          <w:szCs w:val="22"/>
          <w:lang w:val="lt-LT"/>
        </w:rPr>
        <w:tab/>
        <w:t>Pykinimas, vėmimas (su laiku paprastai silpnėja).</w:t>
      </w:r>
    </w:p>
    <w:p w14:paraId="08DD62ED" w14:textId="77777777" w:rsidR="00E10BA6" w:rsidRPr="005F12E5" w:rsidRDefault="00E10BA6" w:rsidP="00E10BA6">
      <w:pPr>
        <w:rPr>
          <w:szCs w:val="22"/>
          <w:lang w:val="lt-LT"/>
        </w:rPr>
      </w:pPr>
      <w:r w:rsidRPr="005F12E5">
        <w:rPr>
          <w:szCs w:val="22"/>
          <w:lang w:val="lt-LT"/>
        </w:rPr>
        <w:t>•</w:t>
      </w:r>
      <w:r w:rsidRPr="005F12E5">
        <w:rPr>
          <w:szCs w:val="22"/>
          <w:lang w:val="lt-LT"/>
        </w:rPr>
        <w:tab/>
        <w:t>Vidurių užkietėjimas.</w:t>
      </w:r>
    </w:p>
    <w:p w14:paraId="3028CFA0" w14:textId="77777777" w:rsidR="00E10BA6" w:rsidRPr="005F12E5" w:rsidRDefault="00E10BA6" w:rsidP="00E10BA6">
      <w:pPr>
        <w:rPr>
          <w:szCs w:val="22"/>
          <w:lang w:val="lt-LT"/>
        </w:rPr>
      </w:pPr>
      <w:r w:rsidRPr="005F12E5">
        <w:rPr>
          <w:szCs w:val="22"/>
          <w:lang w:val="lt-LT"/>
        </w:rPr>
        <w:t>•</w:t>
      </w:r>
      <w:r w:rsidRPr="005F12E5">
        <w:rPr>
          <w:szCs w:val="22"/>
          <w:lang w:val="lt-LT"/>
        </w:rPr>
        <w:tab/>
        <w:t>Niežėjimas.</w:t>
      </w:r>
    </w:p>
    <w:p w14:paraId="28B20970" w14:textId="77777777" w:rsidR="00E10BA6" w:rsidRPr="005F12E5" w:rsidRDefault="00E10BA6" w:rsidP="00E10BA6">
      <w:pPr>
        <w:rPr>
          <w:szCs w:val="22"/>
          <w:lang w:val="lt-LT"/>
        </w:rPr>
      </w:pPr>
      <w:r w:rsidRPr="005F12E5">
        <w:rPr>
          <w:szCs w:val="22"/>
          <w:lang w:val="lt-LT"/>
        </w:rPr>
        <w:t>•</w:t>
      </w:r>
      <w:r w:rsidRPr="005F12E5">
        <w:rPr>
          <w:szCs w:val="22"/>
          <w:lang w:val="lt-LT"/>
        </w:rPr>
        <w:tab/>
        <w:t>Prakaitavimas.</w:t>
      </w:r>
    </w:p>
    <w:p w14:paraId="5120DF22" w14:textId="77777777" w:rsidR="00E10BA6" w:rsidRPr="005F12E5" w:rsidRDefault="00E10BA6" w:rsidP="00E10BA6">
      <w:pPr>
        <w:rPr>
          <w:szCs w:val="22"/>
          <w:lang w:val="lt-LT"/>
        </w:rPr>
      </w:pPr>
    </w:p>
    <w:p w14:paraId="751D0632" w14:textId="1088326E" w:rsidR="00E10BA6" w:rsidRPr="005F12E5" w:rsidRDefault="00BB69CE" w:rsidP="00E10BA6">
      <w:pPr>
        <w:rPr>
          <w:i/>
          <w:szCs w:val="22"/>
          <w:lang w:val="lt-LT"/>
        </w:rPr>
      </w:pPr>
      <w:r w:rsidRPr="00836899">
        <w:rPr>
          <w:b/>
          <w:bCs/>
          <w:noProof/>
          <w:snapToGrid w:val="0"/>
          <w:szCs w:val="22"/>
          <w:lang w:val="lt-LT"/>
        </w:rPr>
        <w:t>Dažni šalutinio poveikio reiškiniai (gali pasireikšti rečiau kaip 1 iš 10 asmenų)</w:t>
      </w:r>
      <w:r>
        <w:rPr>
          <w:b/>
          <w:bCs/>
          <w:noProof/>
          <w:snapToGrid w:val="0"/>
          <w:szCs w:val="22"/>
          <w:lang w:val="lt-LT"/>
        </w:rPr>
        <w:t>:</w:t>
      </w:r>
    </w:p>
    <w:p w14:paraId="7583AD1D" w14:textId="77777777" w:rsidR="00E10BA6" w:rsidRPr="005F12E5" w:rsidRDefault="00E10BA6" w:rsidP="00E10BA6">
      <w:pPr>
        <w:rPr>
          <w:szCs w:val="22"/>
          <w:lang w:val="lt-LT"/>
        </w:rPr>
      </w:pPr>
      <w:r w:rsidRPr="005F12E5">
        <w:rPr>
          <w:szCs w:val="22"/>
          <w:lang w:val="lt-LT"/>
        </w:rPr>
        <w:t>•</w:t>
      </w:r>
      <w:r w:rsidRPr="005F12E5">
        <w:rPr>
          <w:szCs w:val="22"/>
          <w:lang w:val="lt-LT"/>
        </w:rPr>
        <w:tab/>
        <w:t>Netinkamas antidiurezinio hormono (ADH) išsiskyrimas.</w:t>
      </w:r>
    </w:p>
    <w:p w14:paraId="5795229A" w14:textId="77777777" w:rsidR="00E10BA6" w:rsidRPr="005F12E5" w:rsidRDefault="00E10BA6" w:rsidP="00E10BA6">
      <w:pPr>
        <w:rPr>
          <w:szCs w:val="22"/>
          <w:lang w:val="lt-LT"/>
        </w:rPr>
      </w:pPr>
      <w:r w:rsidRPr="005F12E5">
        <w:rPr>
          <w:szCs w:val="22"/>
          <w:lang w:val="lt-LT"/>
        </w:rPr>
        <w:t>•</w:t>
      </w:r>
      <w:r w:rsidRPr="005F12E5">
        <w:rPr>
          <w:szCs w:val="22"/>
          <w:lang w:val="lt-LT"/>
        </w:rPr>
        <w:tab/>
        <w:t>Nemiga, lytinio potraukio sumažėjimas, impotencija.</w:t>
      </w:r>
    </w:p>
    <w:p w14:paraId="0F5D4B89" w14:textId="77777777" w:rsidR="00E10BA6" w:rsidRPr="005F12E5" w:rsidRDefault="00E10BA6" w:rsidP="00E10BA6">
      <w:pPr>
        <w:ind w:left="567" w:hanging="567"/>
        <w:rPr>
          <w:szCs w:val="22"/>
          <w:lang w:val="lt-LT"/>
        </w:rPr>
      </w:pPr>
      <w:r w:rsidRPr="005F12E5">
        <w:rPr>
          <w:szCs w:val="22"/>
          <w:lang w:val="lt-LT"/>
        </w:rPr>
        <w:t>•</w:t>
      </w:r>
      <w:r w:rsidRPr="005F12E5">
        <w:rPr>
          <w:szCs w:val="22"/>
          <w:lang w:val="lt-LT"/>
        </w:rPr>
        <w:tab/>
        <w:t>Galvos skausmas, svaigulys, susijaudinimas (ažitacija), konvulsijos (ypač kūdikiams ir vaikams), skonio pojūčio sutrikimas, nuotaikos pokyčiai, jutimų fiziologinės funkcijos pokyčiai, kaukolės vidaus spaudimo padidėjimas (galimas galvos skausmas, pykinimas arba vėmimas), drebulys.</w:t>
      </w:r>
    </w:p>
    <w:p w14:paraId="0927753B" w14:textId="77777777" w:rsidR="00E10BA6" w:rsidRPr="005F12E5" w:rsidRDefault="00E10BA6" w:rsidP="00E10BA6">
      <w:pPr>
        <w:ind w:left="567" w:hanging="567"/>
        <w:rPr>
          <w:szCs w:val="22"/>
          <w:lang w:val="lt-LT"/>
        </w:rPr>
      </w:pPr>
      <w:r w:rsidRPr="005F12E5">
        <w:rPr>
          <w:szCs w:val="22"/>
          <w:lang w:val="lt-LT"/>
        </w:rPr>
        <w:t>•</w:t>
      </w:r>
      <w:r w:rsidRPr="005F12E5">
        <w:rPr>
          <w:szCs w:val="22"/>
          <w:lang w:val="lt-LT"/>
        </w:rPr>
        <w:tab/>
        <w:t>Vyzdžių susitraukimas, regos sutrikimai (neryškus matymas, nevalingi akių obuolių judesiai, dvejinimasis akyse).</w:t>
      </w:r>
    </w:p>
    <w:p w14:paraId="49C8FD39" w14:textId="77777777" w:rsidR="00E10BA6" w:rsidRPr="005F12E5" w:rsidRDefault="00E10BA6" w:rsidP="00E10BA6">
      <w:pPr>
        <w:rPr>
          <w:szCs w:val="22"/>
          <w:lang w:val="lt-LT"/>
        </w:rPr>
      </w:pPr>
      <w:r w:rsidRPr="005F12E5">
        <w:rPr>
          <w:szCs w:val="22"/>
          <w:lang w:val="lt-LT"/>
        </w:rPr>
        <w:t>•</w:t>
      </w:r>
      <w:r w:rsidRPr="005F12E5">
        <w:rPr>
          <w:szCs w:val="22"/>
          <w:lang w:val="lt-LT"/>
        </w:rPr>
        <w:tab/>
        <w:t>Retas arba dažnas širdies plakimas, širdies nepakankamumas.</w:t>
      </w:r>
    </w:p>
    <w:p w14:paraId="3EA754AA" w14:textId="77777777" w:rsidR="00E10BA6" w:rsidRPr="005F12E5" w:rsidRDefault="00E10BA6" w:rsidP="00E10BA6">
      <w:pPr>
        <w:rPr>
          <w:szCs w:val="22"/>
          <w:lang w:val="lt-LT"/>
        </w:rPr>
      </w:pPr>
      <w:r w:rsidRPr="005F12E5">
        <w:rPr>
          <w:szCs w:val="22"/>
          <w:lang w:val="lt-LT"/>
        </w:rPr>
        <w:t>•</w:t>
      </w:r>
      <w:r w:rsidRPr="005F12E5">
        <w:rPr>
          <w:szCs w:val="22"/>
          <w:lang w:val="lt-LT"/>
        </w:rPr>
        <w:tab/>
        <w:t>Paraudimas, svaigulys staigiai stojantis, mažas arba didelis kraujospūdis.</w:t>
      </w:r>
    </w:p>
    <w:p w14:paraId="3467D93F" w14:textId="77777777" w:rsidR="00E10BA6" w:rsidRPr="005F12E5" w:rsidRDefault="00E10BA6" w:rsidP="00E10BA6">
      <w:pPr>
        <w:rPr>
          <w:szCs w:val="22"/>
          <w:lang w:val="lt-LT"/>
        </w:rPr>
      </w:pPr>
      <w:r w:rsidRPr="005F12E5">
        <w:rPr>
          <w:szCs w:val="22"/>
          <w:lang w:val="lt-LT"/>
        </w:rPr>
        <w:t>•</w:t>
      </w:r>
      <w:r w:rsidRPr="005F12E5">
        <w:rPr>
          <w:szCs w:val="22"/>
          <w:lang w:val="lt-LT"/>
        </w:rPr>
        <w:tab/>
        <w:t>Gerklų spazmas, gebos kosėti sumažėjimas.</w:t>
      </w:r>
    </w:p>
    <w:p w14:paraId="0F061769" w14:textId="77777777" w:rsidR="00E10BA6" w:rsidRPr="00A6541C" w:rsidRDefault="00E10BA6" w:rsidP="00E10BA6">
      <w:pPr>
        <w:rPr>
          <w:szCs w:val="22"/>
          <w:lang w:val="lt-LT"/>
        </w:rPr>
      </w:pPr>
      <w:r w:rsidRPr="005F12E5">
        <w:rPr>
          <w:szCs w:val="22"/>
          <w:lang w:val="lt-LT"/>
        </w:rPr>
        <w:t>•</w:t>
      </w:r>
      <w:r w:rsidRPr="005F12E5">
        <w:rPr>
          <w:szCs w:val="22"/>
          <w:lang w:val="lt-LT"/>
        </w:rPr>
        <w:tab/>
      </w:r>
      <w:r>
        <w:rPr>
          <w:szCs w:val="22"/>
          <w:lang w:val="lt-LT"/>
        </w:rPr>
        <w:t>S</w:t>
      </w:r>
      <w:r w:rsidRPr="00A6541C">
        <w:rPr>
          <w:szCs w:val="22"/>
          <w:lang w:val="lt-LT"/>
        </w:rPr>
        <w:t>krandžio prievarčio spazmas, žagsėjimas, viduriavimas, pilvo diegliai.</w:t>
      </w:r>
    </w:p>
    <w:p w14:paraId="77BCE298" w14:textId="77777777" w:rsidR="00E10BA6" w:rsidRPr="008C485F" w:rsidRDefault="00E10BA6" w:rsidP="00E10BA6">
      <w:pPr>
        <w:rPr>
          <w:szCs w:val="22"/>
          <w:lang w:val="lt-LT"/>
        </w:rPr>
      </w:pPr>
      <w:r w:rsidRPr="008C485F">
        <w:rPr>
          <w:szCs w:val="22"/>
          <w:lang w:val="lt-LT"/>
        </w:rPr>
        <w:t>•</w:t>
      </w:r>
      <w:r w:rsidRPr="008C485F">
        <w:rPr>
          <w:szCs w:val="22"/>
          <w:lang w:val="lt-LT"/>
        </w:rPr>
        <w:tab/>
        <w:t>Tulžies latako spazmas (į jį linkusiems žmonėms).</w:t>
      </w:r>
    </w:p>
    <w:p w14:paraId="244DDE0D" w14:textId="77777777" w:rsidR="00E10BA6" w:rsidRPr="005F12E5" w:rsidRDefault="00E10BA6" w:rsidP="00E10BA6">
      <w:pPr>
        <w:rPr>
          <w:szCs w:val="22"/>
          <w:lang w:val="lt-LT"/>
        </w:rPr>
      </w:pPr>
      <w:r w:rsidRPr="005F12E5">
        <w:rPr>
          <w:szCs w:val="22"/>
          <w:lang w:val="lt-LT"/>
        </w:rPr>
        <w:t>•</w:t>
      </w:r>
      <w:r w:rsidRPr="005F12E5">
        <w:rPr>
          <w:szCs w:val="22"/>
          <w:lang w:val="lt-LT"/>
        </w:rPr>
        <w:tab/>
        <w:t>Odos išbėrimas, dilgėlinė, kontaktinis dermatitas.</w:t>
      </w:r>
    </w:p>
    <w:p w14:paraId="5A4C63E0" w14:textId="77777777" w:rsidR="00E10BA6" w:rsidRPr="005F12E5" w:rsidRDefault="00E10BA6" w:rsidP="00E10BA6">
      <w:pPr>
        <w:rPr>
          <w:szCs w:val="22"/>
          <w:lang w:val="lt-LT"/>
        </w:rPr>
      </w:pPr>
      <w:r w:rsidRPr="005F12E5">
        <w:rPr>
          <w:szCs w:val="22"/>
          <w:lang w:val="lt-LT"/>
        </w:rPr>
        <w:t>•</w:t>
      </w:r>
      <w:r w:rsidRPr="005F12E5">
        <w:rPr>
          <w:szCs w:val="22"/>
          <w:lang w:val="lt-LT"/>
        </w:rPr>
        <w:tab/>
        <w:t>Raumenų spazmai.</w:t>
      </w:r>
    </w:p>
    <w:p w14:paraId="3FA06955" w14:textId="77777777" w:rsidR="00E10BA6" w:rsidRPr="005F12E5" w:rsidRDefault="00E10BA6" w:rsidP="00E10BA6">
      <w:pPr>
        <w:rPr>
          <w:szCs w:val="22"/>
          <w:lang w:val="lt-LT"/>
        </w:rPr>
      </w:pPr>
      <w:r w:rsidRPr="005F12E5">
        <w:rPr>
          <w:szCs w:val="22"/>
          <w:lang w:val="lt-LT"/>
        </w:rPr>
        <w:t>•</w:t>
      </w:r>
      <w:r w:rsidRPr="005F12E5">
        <w:rPr>
          <w:szCs w:val="22"/>
          <w:lang w:val="lt-LT"/>
        </w:rPr>
        <w:tab/>
        <w:t>Šlapinimosi sutrikimai.</w:t>
      </w:r>
    </w:p>
    <w:p w14:paraId="07F5BD5F" w14:textId="77777777" w:rsidR="00E10BA6" w:rsidRPr="005F12E5" w:rsidRDefault="00E10BA6" w:rsidP="00E10BA6">
      <w:pPr>
        <w:rPr>
          <w:szCs w:val="22"/>
          <w:lang w:val="lt-LT"/>
        </w:rPr>
      </w:pPr>
      <w:r w:rsidRPr="005F12E5">
        <w:rPr>
          <w:szCs w:val="22"/>
          <w:lang w:val="lt-LT"/>
        </w:rPr>
        <w:t>•</w:t>
      </w:r>
      <w:r w:rsidRPr="005F12E5">
        <w:rPr>
          <w:szCs w:val="22"/>
          <w:lang w:val="lt-LT"/>
        </w:rPr>
        <w:tab/>
        <w:t>Injekcijos vietos skausmas, šalčio krėtimas, karščio arba šalčio pojūtis, sutinimas.</w:t>
      </w:r>
    </w:p>
    <w:p w14:paraId="796E90AB" w14:textId="77777777" w:rsidR="00E10BA6" w:rsidRPr="005F12E5" w:rsidRDefault="00E10BA6" w:rsidP="00E10BA6">
      <w:pPr>
        <w:rPr>
          <w:szCs w:val="22"/>
          <w:lang w:val="lt-LT"/>
        </w:rPr>
      </w:pPr>
    </w:p>
    <w:p w14:paraId="21B0E1F0" w14:textId="540371DD" w:rsidR="00E10BA6" w:rsidRPr="005F12E5" w:rsidRDefault="00BB69CE" w:rsidP="00E10BA6">
      <w:pPr>
        <w:rPr>
          <w:szCs w:val="22"/>
          <w:lang w:val="lt-LT"/>
        </w:rPr>
      </w:pPr>
      <w:r w:rsidRPr="00836899">
        <w:rPr>
          <w:b/>
          <w:bCs/>
          <w:noProof/>
          <w:snapToGrid w:val="0"/>
          <w:szCs w:val="22"/>
          <w:lang w:val="lt-LT"/>
        </w:rPr>
        <w:t>Šalutinio poveikio reiškiniai, kurių dažnis nežinomas (negali būti apskaičiuotas pagal turimus duomenis):</w:t>
      </w:r>
    </w:p>
    <w:p w14:paraId="19D88ABB" w14:textId="77777777" w:rsidR="00E10BA6" w:rsidRPr="005F12E5" w:rsidRDefault="00E10BA6" w:rsidP="00E10BA6">
      <w:pPr>
        <w:rPr>
          <w:szCs w:val="22"/>
          <w:lang w:val="lt-LT"/>
        </w:rPr>
      </w:pPr>
      <w:r w:rsidRPr="005F12E5">
        <w:rPr>
          <w:szCs w:val="22"/>
          <w:lang w:val="lt-LT"/>
        </w:rPr>
        <w:t>•</w:t>
      </w:r>
      <w:r w:rsidRPr="005F12E5">
        <w:rPr>
          <w:szCs w:val="22"/>
          <w:lang w:val="lt-LT"/>
        </w:rPr>
        <w:tab/>
        <w:t>Palpitacija (juntamas stiprus bei greitas širdies plakimas).</w:t>
      </w:r>
    </w:p>
    <w:p w14:paraId="234EF9E8" w14:textId="2B8D3BA3" w:rsidR="00E10BA6" w:rsidRDefault="00E10BA6" w:rsidP="00E10BA6">
      <w:pPr>
        <w:rPr>
          <w:szCs w:val="22"/>
          <w:lang w:val="lt-LT"/>
        </w:rPr>
      </w:pPr>
      <w:r w:rsidRPr="005F12E5">
        <w:rPr>
          <w:szCs w:val="22"/>
          <w:lang w:val="lt-LT"/>
        </w:rPr>
        <w:t>•</w:t>
      </w:r>
      <w:r w:rsidRPr="005F12E5">
        <w:rPr>
          <w:szCs w:val="22"/>
          <w:lang w:val="lt-LT"/>
        </w:rPr>
        <w:tab/>
        <w:t>Kvėpavimo takų susitraukimas</w:t>
      </w:r>
      <w:r w:rsidR="00DC5140">
        <w:rPr>
          <w:szCs w:val="22"/>
          <w:lang w:val="lt-LT"/>
        </w:rPr>
        <w:t xml:space="preserve">, </w:t>
      </w:r>
      <w:r w:rsidR="00DC5140" w:rsidRPr="00DC5140">
        <w:rPr>
          <w:szCs w:val="22"/>
          <w:lang w:val="lt-LT"/>
        </w:rPr>
        <w:t>miego apnėja (miego metu laikinai sustojantis kvėpavimas)</w:t>
      </w:r>
      <w:r w:rsidRPr="005F12E5">
        <w:rPr>
          <w:szCs w:val="22"/>
          <w:lang w:val="lt-LT"/>
        </w:rPr>
        <w:t>.</w:t>
      </w:r>
    </w:p>
    <w:p w14:paraId="21C79317" w14:textId="23340534" w:rsidR="00DC5140" w:rsidRPr="00DC5140" w:rsidRDefault="00DC5140" w:rsidP="00DC5140">
      <w:pPr>
        <w:pStyle w:val="Sraopastraipa"/>
        <w:numPr>
          <w:ilvl w:val="0"/>
          <w:numId w:val="8"/>
        </w:numPr>
        <w:ind w:left="567" w:hanging="567"/>
        <w:rPr>
          <w:szCs w:val="22"/>
          <w:lang w:val="lt-LT"/>
        </w:rPr>
      </w:pPr>
      <w:r w:rsidRPr="00DC5140">
        <w:rPr>
          <w:szCs w:val="22"/>
          <w:lang w:val="lt-LT"/>
        </w:rPr>
        <w:t>Simptomai, susiję su kasos uždegimu (pankreatitu) ir tulžies pūslės ir latakų sistema, pvz., stiprus skausma</w:t>
      </w:r>
      <w:r w:rsidR="00EB5265">
        <w:rPr>
          <w:szCs w:val="22"/>
          <w:lang w:val="lt-LT"/>
        </w:rPr>
        <w:t>s</w:t>
      </w:r>
      <w:r w:rsidRPr="00DC5140">
        <w:rPr>
          <w:szCs w:val="22"/>
          <w:lang w:val="lt-LT"/>
        </w:rPr>
        <w:t xml:space="preserve"> viršutinėje juosmens dalyje, galimai plintantis į nugarą, pykinimas, vėmimas arba karščiavimas.</w:t>
      </w:r>
    </w:p>
    <w:p w14:paraId="27D6082F" w14:textId="77777777" w:rsidR="00E10BA6" w:rsidRPr="005F12E5" w:rsidRDefault="00E10BA6" w:rsidP="00E10BA6">
      <w:pPr>
        <w:rPr>
          <w:szCs w:val="22"/>
          <w:lang w:val="lt-LT"/>
        </w:rPr>
      </w:pPr>
      <w:r w:rsidRPr="005F12E5">
        <w:rPr>
          <w:szCs w:val="22"/>
          <w:lang w:val="lt-LT"/>
        </w:rPr>
        <w:t>•</w:t>
      </w:r>
      <w:r w:rsidRPr="005F12E5">
        <w:rPr>
          <w:szCs w:val="22"/>
          <w:lang w:val="lt-LT"/>
        </w:rPr>
        <w:tab/>
        <w:t>Raumenų rigidiškumas (nelankstumas), ypač nuo didelių dozių.</w:t>
      </w:r>
    </w:p>
    <w:p w14:paraId="5904B0D0" w14:textId="77777777" w:rsidR="00E10BA6" w:rsidRPr="005F12E5" w:rsidRDefault="00E10BA6" w:rsidP="00E10BA6">
      <w:pPr>
        <w:rPr>
          <w:szCs w:val="22"/>
          <w:lang w:val="lt-LT"/>
        </w:rPr>
      </w:pPr>
      <w:r w:rsidRPr="005F12E5">
        <w:rPr>
          <w:szCs w:val="22"/>
          <w:lang w:val="lt-LT"/>
        </w:rPr>
        <w:t>•</w:t>
      </w:r>
      <w:r w:rsidRPr="005F12E5">
        <w:rPr>
          <w:szCs w:val="22"/>
          <w:lang w:val="lt-LT"/>
        </w:rPr>
        <w:tab/>
        <w:t>Šlapimo takų spazmas (į jį linkusiems pacientams).</w:t>
      </w:r>
    </w:p>
    <w:p w14:paraId="24000F2E" w14:textId="77777777" w:rsidR="00E10BA6" w:rsidRPr="005F12E5" w:rsidRDefault="00E10BA6" w:rsidP="00E10BA6">
      <w:pPr>
        <w:pStyle w:val="Betarp"/>
        <w:numPr>
          <w:ilvl w:val="0"/>
          <w:numId w:val="5"/>
        </w:numPr>
        <w:ind w:left="567" w:hanging="567"/>
        <w:rPr>
          <w:rFonts w:eastAsia="Calibri" w:cs="Times New Roman"/>
          <w:szCs w:val="22"/>
          <w:lang w:val="lt-LT"/>
        </w:rPr>
      </w:pPr>
      <w:r w:rsidRPr="005F12E5">
        <w:rPr>
          <w:rFonts w:eastAsia="Calibri" w:cs="Times New Roman"/>
          <w:bCs/>
          <w:szCs w:val="22"/>
          <w:lang w:val="lt-LT"/>
        </w:rPr>
        <w:t xml:space="preserve">Padidėjęs jautrumas skausmui, prakaitavimas, džiūstanti burna, abstinencijos simptomai arba priklausomybė (informacija apie simptomus pateikta 3 skyriuje „Nustojus vartoti </w:t>
      </w:r>
      <w:r w:rsidRPr="005F12E5">
        <w:rPr>
          <w:rFonts w:cs="Times New Roman"/>
          <w:szCs w:val="22"/>
          <w:lang w:val="lt-LT"/>
        </w:rPr>
        <w:t>Morphine hydrochloride Kalceks</w:t>
      </w:r>
      <w:r>
        <w:rPr>
          <w:rFonts w:eastAsia="Calibri" w:cs="Times New Roman"/>
          <w:bCs/>
          <w:szCs w:val="22"/>
          <w:lang w:val="lt-LT"/>
        </w:rPr>
        <w:t>“).</w:t>
      </w:r>
    </w:p>
    <w:p w14:paraId="3153159A" w14:textId="094AF33D" w:rsidR="00E10BA6" w:rsidRPr="005F12E5" w:rsidRDefault="00E10BA6" w:rsidP="00F615CA">
      <w:pPr>
        <w:pStyle w:val="Sraopastraipa"/>
        <w:ind w:right="-29"/>
        <w:rPr>
          <w:szCs w:val="22"/>
          <w:lang w:val="lt-LT"/>
        </w:rPr>
      </w:pPr>
    </w:p>
    <w:p w14:paraId="5B709022" w14:textId="77777777" w:rsidR="00E10BA6" w:rsidRPr="005F12E5" w:rsidRDefault="00E10BA6" w:rsidP="00E10BA6">
      <w:pPr>
        <w:rPr>
          <w:szCs w:val="22"/>
          <w:lang w:val="lt-LT"/>
        </w:rPr>
      </w:pPr>
      <w:r w:rsidRPr="005F12E5">
        <w:rPr>
          <w:szCs w:val="22"/>
          <w:lang w:val="lt-LT"/>
        </w:rPr>
        <w:t>Astma sergantiems pacientams morfinas gali sukelti b</w:t>
      </w:r>
      <w:r>
        <w:rPr>
          <w:szCs w:val="22"/>
          <w:lang w:val="lt-LT"/>
        </w:rPr>
        <w:t>ronchų spazmą.</w:t>
      </w:r>
    </w:p>
    <w:p w14:paraId="0856445E" w14:textId="77777777" w:rsidR="00E10BA6" w:rsidRPr="005F12E5" w:rsidRDefault="00E10BA6" w:rsidP="00E10BA6">
      <w:pPr>
        <w:rPr>
          <w:szCs w:val="22"/>
          <w:lang w:val="lt-LT"/>
        </w:rPr>
      </w:pPr>
      <w:r w:rsidRPr="005F12E5">
        <w:rPr>
          <w:szCs w:val="22"/>
          <w:lang w:val="lt-LT"/>
        </w:rPr>
        <w:t>Morfino vartojant pakartotinai, gali pasireikšti psichinė ir fizinė priklausomybė ir tolerancija (jautrumo vaisto sukeliamam poveikiui mažėjimas) (žr. poskyrį „Įspėjimai ir atsargumo priemonės“).</w:t>
      </w:r>
    </w:p>
    <w:p w14:paraId="70897FB8" w14:textId="77777777" w:rsidR="00E10BA6" w:rsidRPr="005F12E5" w:rsidRDefault="00E10BA6" w:rsidP="00E10BA6">
      <w:pPr>
        <w:rPr>
          <w:szCs w:val="22"/>
          <w:lang w:val="lt-LT"/>
        </w:rPr>
      </w:pPr>
      <w:r w:rsidRPr="005F12E5">
        <w:rPr>
          <w:szCs w:val="22"/>
          <w:lang w:val="lt-LT"/>
        </w:rPr>
        <w:t>Euforizuojantis morfino poveikis gali lemti piktnaudžiavimą.</w:t>
      </w:r>
    </w:p>
    <w:p w14:paraId="65F5B12C" w14:textId="77777777" w:rsidR="00E10BA6" w:rsidRPr="005F12E5" w:rsidRDefault="00E10BA6" w:rsidP="00E10BA6">
      <w:pPr>
        <w:rPr>
          <w:szCs w:val="22"/>
          <w:lang w:val="lt-LT"/>
        </w:rPr>
      </w:pPr>
      <w:r w:rsidRPr="005F12E5">
        <w:rPr>
          <w:szCs w:val="22"/>
          <w:lang w:val="lt-LT"/>
        </w:rPr>
        <w:t xml:space="preserve">Morfino vartojimą nutraukus staigiai, fizinę priklausomybę turintiems asmenims gali pasireikšti abstinencijos sindromas (žr. poskyrį „Nustojus vartoti Morphine hydrochloride Kalceks“). Pacientams, </w:t>
      </w:r>
      <w:r w:rsidRPr="005F12E5">
        <w:rPr>
          <w:szCs w:val="22"/>
          <w:lang w:val="lt-LT"/>
        </w:rPr>
        <w:lastRenderedPageBreak/>
        <w:t>kurie gali turėti pasireiškusią fizinę priklausomybę, gydymą reikia nutraukti palaipsniui, kad būtų išvengta ab</w:t>
      </w:r>
      <w:r>
        <w:rPr>
          <w:szCs w:val="22"/>
          <w:lang w:val="lt-LT"/>
        </w:rPr>
        <w:t>stinencijos simptomų skatinimo.</w:t>
      </w:r>
    </w:p>
    <w:p w14:paraId="1D9AE497" w14:textId="77777777" w:rsidR="00E10BA6" w:rsidRPr="005F12E5" w:rsidRDefault="00E10BA6" w:rsidP="00E10BA6">
      <w:pPr>
        <w:rPr>
          <w:szCs w:val="22"/>
          <w:lang w:val="lt-LT"/>
        </w:rPr>
      </w:pPr>
      <w:r w:rsidRPr="005F12E5">
        <w:rPr>
          <w:szCs w:val="22"/>
          <w:lang w:val="lt-LT"/>
        </w:rPr>
        <w:t>Skystis plaučiuose (plaučių edema) po perdozavimo yra dažna</w:t>
      </w:r>
      <w:r>
        <w:rPr>
          <w:szCs w:val="22"/>
          <w:lang w:val="lt-LT"/>
        </w:rPr>
        <w:t xml:space="preserve"> narkomanų mirties priežastis.</w:t>
      </w:r>
    </w:p>
    <w:p w14:paraId="5A403525" w14:textId="77777777" w:rsidR="00E10BA6" w:rsidRPr="005F12E5" w:rsidRDefault="00E10BA6" w:rsidP="00E10BA6">
      <w:pPr>
        <w:rPr>
          <w:szCs w:val="22"/>
          <w:lang w:val="lt-LT"/>
        </w:rPr>
      </w:pPr>
    </w:p>
    <w:p w14:paraId="6C43A06F" w14:textId="77777777" w:rsidR="00E10BA6" w:rsidRPr="005F12E5" w:rsidRDefault="00E10BA6" w:rsidP="00E10BA6">
      <w:pPr>
        <w:snapToGrid/>
        <w:spacing w:line="240" w:lineRule="auto"/>
        <w:rPr>
          <w:b/>
          <w:snapToGrid w:val="0"/>
          <w:szCs w:val="22"/>
          <w:lang w:val="lt-LT"/>
        </w:rPr>
      </w:pPr>
      <w:r w:rsidRPr="005F12E5">
        <w:rPr>
          <w:b/>
          <w:noProof/>
          <w:snapToGrid w:val="0"/>
          <w:szCs w:val="22"/>
          <w:lang w:val="lt-LT"/>
        </w:rPr>
        <w:t>Pranešimas apie šalutinį poveikį</w:t>
      </w:r>
    </w:p>
    <w:p w14:paraId="4F70013F" w14:textId="3B0799AF" w:rsidR="00757063" w:rsidRPr="00442194" w:rsidRDefault="00E10BA6" w:rsidP="00442194">
      <w:pPr>
        <w:ind w:right="-449"/>
        <w:rPr>
          <w:szCs w:val="22"/>
          <w:lang w:val="lt-LT"/>
        </w:rPr>
      </w:pPr>
      <w:r w:rsidRPr="005F12E5">
        <w:rPr>
          <w:snapToGrid w:val="0"/>
          <w:szCs w:val="22"/>
          <w:lang w:val="lt-LT"/>
        </w:rPr>
        <w:t xml:space="preserve">Jeigu pasireiškė šalutinis poveikis, įskaitant šiame lapelyje nenurodytą, pasakykite gydytojui arba vaistininkui. </w:t>
      </w:r>
      <w:r w:rsidR="006C1180" w:rsidRPr="00442194">
        <w:rPr>
          <w:szCs w:val="22"/>
          <w:lang w:val="lt-LT" w:eastAsia="lt-LT"/>
        </w:rPr>
        <w:t xml:space="preserve">Pranešimą apie šalutinį poveikį galite užpildyti ir pateikti Valstybinės vaistų kontrolės tarnybos prie Lietuvos Respublikos sveikatos apsaugos ministerijos tinklalapyje </w:t>
      </w:r>
      <w:r w:rsidR="006C1180" w:rsidRPr="00442194">
        <w:rPr>
          <w:color w:val="0000EE"/>
          <w:szCs w:val="22"/>
          <w:u w:val="single"/>
          <w:lang w:val="lt-LT" w:eastAsia="lt-LT"/>
        </w:rPr>
        <w:t>https://vvkt.lrv.lt/lt/</w:t>
      </w:r>
      <w:r w:rsidR="006C1180" w:rsidRPr="00442194">
        <w:rPr>
          <w:szCs w:val="22"/>
          <w:lang w:val="lt-LT" w:eastAsia="lt-LT"/>
        </w:rPr>
        <w:t xml:space="preserve"> nurodytais būdais arba paskambinti nemokamu telefonu 8 800 73 568. Pranešdami apie šalutinį poveikį galite mums padėti gauti daugiau informacijos apie šio vaisto saugumą</w:t>
      </w:r>
      <w:r w:rsidR="006C1180" w:rsidRPr="00442194">
        <w:rPr>
          <w:lang w:val="lt-LT"/>
        </w:rPr>
        <w:t>.</w:t>
      </w:r>
    </w:p>
    <w:p w14:paraId="796EB3EA" w14:textId="3AD68B9A" w:rsidR="00E10BA6" w:rsidRPr="005F12E5" w:rsidRDefault="00E10BA6" w:rsidP="00E10BA6">
      <w:pPr>
        <w:snapToGrid/>
        <w:ind w:right="-449"/>
        <w:rPr>
          <w:noProof/>
          <w:snapToGrid w:val="0"/>
          <w:szCs w:val="22"/>
          <w:lang w:val="lt-LT"/>
        </w:rPr>
      </w:pPr>
    </w:p>
    <w:p w14:paraId="397F4B44" w14:textId="77777777" w:rsidR="00E10BA6" w:rsidRPr="005F12E5" w:rsidRDefault="00E10BA6" w:rsidP="00E10BA6">
      <w:pPr>
        <w:ind w:right="-449"/>
        <w:rPr>
          <w:szCs w:val="22"/>
          <w:lang w:val="lt-LT"/>
        </w:rPr>
      </w:pPr>
    </w:p>
    <w:p w14:paraId="63774891" w14:textId="77777777" w:rsidR="00E10BA6" w:rsidRPr="005F12E5" w:rsidRDefault="00E10BA6" w:rsidP="00E10BA6">
      <w:pPr>
        <w:pStyle w:val="Antrat3"/>
        <w:spacing w:before="0" w:after="0" w:line="240" w:lineRule="auto"/>
        <w:rPr>
          <w:rFonts w:ascii="Times New Roman" w:hAnsi="Times New Roman"/>
          <w:sz w:val="22"/>
          <w:szCs w:val="22"/>
          <w:lang w:val="lt-LT"/>
        </w:rPr>
      </w:pPr>
      <w:r w:rsidRPr="005F12E5">
        <w:rPr>
          <w:rFonts w:ascii="Times New Roman" w:hAnsi="Times New Roman"/>
          <w:sz w:val="22"/>
          <w:szCs w:val="22"/>
          <w:lang w:val="lt-LT"/>
        </w:rPr>
        <w:t>5.</w:t>
      </w:r>
      <w:r w:rsidRPr="005F12E5">
        <w:rPr>
          <w:rFonts w:ascii="Times New Roman" w:hAnsi="Times New Roman"/>
          <w:sz w:val="22"/>
          <w:szCs w:val="22"/>
          <w:lang w:val="lt-LT"/>
        </w:rPr>
        <w:tab/>
        <w:t>Kaip laikyti Morphine hydrochloride Kalceks</w:t>
      </w:r>
    </w:p>
    <w:p w14:paraId="7227CCD9" w14:textId="77777777" w:rsidR="00E10BA6" w:rsidRPr="005F12E5" w:rsidRDefault="00E10BA6" w:rsidP="00E10BA6">
      <w:pPr>
        <w:numPr>
          <w:ilvl w:val="12"/>
          <w:numId w:val="0"/>
        </w:numPr>
        <w:tabs>
          <w:tab w:val="clear" w:pos="567"/>
        </w:tabs>
        <w:spacing w:line="240" w:lineRule="auto"/>
        <w:ind w:right="-2"/>
        <w:rPr>
          <w:szCs w:val="22"/>
          <w:lang w:val="lt-LT"/>
        </w:rPr>
      </w:pPr>
    </w:p>
    <w:p w14:paraId="7BEA896E" w14:textId="77777777" w:rsidR="00E10BA6" w:rsidRPr="005F12E5" w:rsidRDefault="00E10BA6" w:rsidP="00E10BA6">
      <w:pPr>
        <w:numPr>
          <w:ilvl w:val="12"/>
          <w:numId w:val="0"/>
        </w:numPr>
        <w:tabs>
          <w:tab w:val="clear" w:pos="567"/>
        </w:tabs>
        <w:spacing w:line="240" w:lineRule="auto"/>
        <w:ind w:right="-2"/>
        <w:rPr>
          <w:szCs w:val="22"/>
          <w:lang w:val="lt-LT"/>
        </w:rPr>
      </w:pPr>
      <w:r w:rsidRPr="005F12E5">
        <w:rPr>
          <w:szCs w:val="22"/>
          <w:lang w:val="lt-LT"/>
        </w:rPr>
        <w:t>Šį vaistą laikykite vaikams nepastebimoje ir nepasiekiamoje vietoje.</w:t>
      </w:r>
    </w:p>
    <w:p w14:paraId="6FA730AD" w14:textId="77777777" w:rsidR="00E10BA6" w:rsidRPr="005F12E5" w:rsidRDefault="00E10BA6" w:rsidP="00E10BA6">
      <w:pPr>
        <w:numPr>
          <w:ilvl w:val="12"/>
          <w:numId w:val="0"/>
        </w:numPr>
        <w:tabs>
          <w:tab w:val="clear" w:pos="567"/>
        </w:tabs>
        <w:spacing w:line="240" w:lineRule="auto"/>
        <w:ind w:right="-2"/>
        <w:rPr>
          <w:szCs w:val="22"/>
          <w:lang w:val="lt-LT"/>
        </w:rPr>
      </w:pPr>
    </w:p>
    <w:p w14:paraId="7C035674" w14:textId="77777777" w:rsidR="00E10BA6" w:rsidRPr="005F12E5" w:rsidRDefault="00E10BA6" w:rsidP="00E10BA6">
      <w:pPr>
        <w:numPr>
          <w:ilvl w:val="12"/>
          <w:numId w:val="0"/>
        </w:numPr>
        <w:tabs>
          <w:tab w:val="clear" w:pos="567"/>
        </w:tabs>
        <w:spacing w:line="240" w:lineRule="auto"/>
        <w:ind w:right="-2"/>
        <w:rPr>
          <w:szCs w:val="22"/>
          <w:lang w:val="lt-LT"/>
        </w:rPr>
      </w:pPr>
      <w:r w:rsidRPr="005F12E5">
        <w:rPr>
          <w:szCs w:val="22"/>
          <w:lang w:val="lt-LT"/>
        </w:rPr>
        <w:t>Ant kartono dėžutės po „Tinka iki“ ir ampulės</w:t>
      </w:r>
      <w:r>
        <w:rPr>
          <w:szCs w:val="22"/>
          <w:lang w:val="lt-LT"/>
        </w:rPr>
        <w:t xml:space="preserve"> </w:t>
      </w:r>
      <w:r w:rsidRPr="005F12E5">
        <w:rPr>
          <w:szCs w:val="22"/>
          <w:lang w:val="lt-LT"/>
        </w:rPr>
        <w:t>etiketės nurodytam tinkamumo laikui pasibaigus, šio vaisto vartoti negalima. Vaistas tinkamas vartoti iki paskutinės nurodyto mėnesio dienos.</w:t>
      </w:r>
    </w:p>
    <w:p w14:paraId="271898DA" w14:textId="77777777" w:rsidR="00E10BA6" w:rsidRPr="005F12E5" w:rsidRDefault="00E10BA6" w:rsidP="00E10BA6">
      <w:pPr>
        <w:numPr>
          <w:ilvl w:val="12"/>
          <w:numId w:val="0"/>
        </w:numPr>
        <w:tabs>
          <w:tab w:val="clear" w:pos="567"/>
        </w:tabs>
        <w:spacing w:line="240" w:lineRule="auto"/>
        <w:ind w:right="-2"/>
        <w:rPr>
          <w:szCs w:val="22"/>
          <w:lang w:val="lt-LT"/>
        </w:rPr>
      </w:pPr>
    </w:p>
    <w:p w14:paraId="75ACAEA5" w14:textId="77777777" w:rsidR="00E10BA6" w:rsidRPr="003D53E5" w:rsidRDefault="00E10BA6" w:rsidP="00E10BA6">
      <w:pPr>
        <w:rPr>
          <w:szCs w:val="22"/>
          <w:lang w:val="lt-LT"/>
        </w:rPr>
      </w:pPr>
      <w:r w:rsidRPr="005F12E5">
        <w:rPr>
          <w:snapToGrid w:val="0"/>
          <w:szCs w:val="22"/>
          <w:lang w:val="lt-LT"/>
        </w:rPr>
        <w:t xml:space="preserve">Šio </w:t>
      </w:r>
      <w:r>
        <w:rPr>
          <w:snapToGrid w:val="0"/>
          <w:szCs w:val="22"/>
          <w:lang w:val="lt-LT"/>
        </w:rPr>
        <w:t>vaisto</w:t>
      </w:r>
      <w:r w:rsidRPr="003D53E5">
        <w:rPr>
          <w:snapToGrid w:val="0"/>
          <w:szCs w:val="22"/>
          <w:lang w:val="lt-LT"/>
        </w:rPr>
        <w:t xml:space="preserve"> laikymui specialių temperatūros sąlygų nereikalaujama.</w:t>
      </w:r>
    </w:p>
    <w:p w14:paraId="7CB4ECC5" w14:textId="77777777" w:rsidR="00E10BA6" w:rsidRPr="003D53E5" w:rsidRDefault="00E10BA6" w:rsidP="00E10BA6">
      <w:pPr>
        <w:pStyle w:val="BTEMEASMCA"/>
        <w:rPr>
          <w:noProof w:val="0"/>
          <w:sz w:val="22"/>
          <w:szCs w:val="22"/>
        </w:rPr>
      </w:pPr>
      <w:r w:rsidRPr="008C485F">
        <w:rPr>
          <w:noProof w:val="0"/>
          <w:sz w:val="22"/>
          <w:szCs w:val="22"/>
        </w:rPr>
        <w:t xml:space="preserve">Ampules laikyti išorinėje dėžutėje, kad </w:t>
      </w:r>
      <w:r>
        <w:rPr>
          <w:noProof w:val="0"/>
          <w:sz w:val="22"/>
          <w:szCs w:val="22"/>
        </w:rPr>
        <w:t>vaistas</w:t>
      </w:r>
      <w:r w:rsidRPr="003D53E5">
        <w:rPr>
          <w:noProof w:val="0"/>
          <w:sz w:val="22"/>
          <w:szCs w:val="22"/>
        </w:rPr>
        <w:t xml:space="preserve"> būtų apsaugotas nuo šviesos.</w:t>
      </w:r>
    </w:p>
    <w:p w14:paraId="43EC3315" w14:textId="77777777" w:rsidR="00E10BA6" w:rsidRPr="005F12E5" w:rsidRDefault="00E10BA6" w:rsidP="00E10BA6">
      <w:pPr>
        <w:pStyle w:val="BTEMEASMCA"/>
        <w:rPr>
          <w:noProof w:val="0"/>
          <w:sz w:val="22"/>
          <w:szCs w:val="22"/>
        </w:rPr>
      </w:pPr>
      <w:r w:rsidRPr="008C485F">
        <w:rPr>
          <w:noProof w:val="0"/>
          <w:sz w:val="22"/>
          <w:szCs w:val="22"/>
        </w:rPr>
        <w:t>Nega</w:t>
      </w:r>
      <w:r w:rsidRPr="005F12E5">
        <w:rPr>
          <w:noProof w:val="0"/>
          <w:sz w:val="22"/>
          <w:szCs w:val="22"/>
        </w:rPr>
        <w:t>lima užšaldyti.</w:t>
      </w:r>
    </w:p>
    <w:p w14:paraId="57708DA9" w14:textId="77777777" w:rsidR="00E10BA6" w:rsidRPr="005F12E5" w:rsidRDefault="00E10BA6" w:rsidP="00E10BA6">
      <w:pPr>
        <w:numPr>
          <w:ilvl w:val="12"/>
          <w:numId w:val="0"/>
        </w:numPr>
        <w:tabs>
          <w:tab w:val="clear" w:pos="567"/>
        </w:tabs>
        <w:spacing w:line="240" w:lineRule="auto"/>
        <w:ind w:right="-2"/>
        <w:rPr>
          <w:szCs w:val="22"/>
          <w:lang w:val="lt-LT"/>
        </w:rPr>
      </w:pPr>
    </w:p>
    <w:p w14:paraId="13F76EDA" w14:textId="77777777" w:rsidR="00E10BA6" w:rsidRPr="005F12E5" w:rsidRDefault="00E10BA6" w:rsidP="00E10BA6">
      <w:pPr>
        <w:numPr>
          <w:ilvl w:val="12"/>
          <w:numId w:val="0"/>
        </w:numPr>
        <w:tabs>
          <w:tab w:val="clear" w:pos="567"/>
        </w:tabs>
        <w:spacing w:line="240" w:lineRule="auto"/>
        <w:ind w:right="-2"/>
        <w:rPr>
          <w:i/>
          <w:szCs w:val="22"/>
          <w:lang w:val="lt-LT"/>
        </w:rPr>
      </w:pPr>
      <w:r w:rsidRPr="005F12E5">
        <w:rPr>
          <w:szCs w:val="22"/>
          <w:lang w:val="lt-LT"/>
        </w:rPr>
        <w:t>Vaistų negalima išmesti į kanalizaciją arba su buitinėmis atliekomis. Kaip išmesti nereikalingus vaistus, klauskite vaistininko. Šios priemonės padės apsaugoti aplinką.</w:t>
      </w:r>
    </w:p>
    <w:p w14:paraId="16646E99" w14:textId="77777777" w:rsidR="00E10BA6" w:rsidRPr="005F12E5" w:rsidRDefault="00E10BA6" w:rsidP="00E10BA6">
      <w:pPr>
        <w:numPr>
          <w:ilvl w:val="12"/>
          <w:numId w:val="0"/>
        </w:numPr>
        <w:tabs>
          <w:tab w:val="clear" w:pos="567"/>
        </w:tabs>
        <w:spacing w:line="240" w:lineRule="auto"/>
        <w:ind w:right="-2"/>
        <w:rPr>
          <w:szCs w:val="22"/>
          <w:lang w:val="lt-LT"/>
        </w:rPr>
      </w:pPr>
    </w:p>
    <w:p w14:paraId="25F3AF69" w14:textId="77777777" w:rsidR="00E10BA6" w:rsidRPr="005F12E5" w:rsidRDefault="00E10BA6" w:rsidP="00E10BA6">
      <w:pPr>
        <w:numPr>
          <w:ilvl w:val="12"/>
          <w:numId w:val="0"/>
        </w:numPr>
        <w:tabs>
          <w:tab w:val="clear" w:pos="567"/>
        </w:tabs>
        <w:spacing w:line="240" w:lineRule="auto"/>
        <w:ind w:right="-2"/>
        <w:rPr>
          <w:szCs w:val="22"/>
          <w:lang w:val="lt-LT"/>
        </w:rPr>
      </w:pPr>
    </w:p>
    <w:p w14:paraId="109D2218" w14:textId="77777777" w:rsidR="00E10BA6" w:rsidRPr="005F12E5" w:rsidRDefault="00E10BA6" w:rsidP="00E10BA6">
      <w:pPr>
        <w:pStyle w:val="Antrat3"/>
        <w:spacing w:before="0" w:after="0" w:line="240" w:lineRule="auto"/>
        <w:rPr>
          <w:rFonts w:ascii="Times New Roman" w:hAnsi="Times New Roman"/>
          <w:sz w:val="22"/>
          <w:szCs w:val="22"/>
          <w:lang w:val="lt-LT"/>
        </w:rPr>
      </w:pPr>
      <w:r w:rsidRPr="005F12E5">
        <w:rPr>
          <w:rFonts w:ascii="Times New Roman" w:hAnsi="Times New Roman"/>
          <w:sz w:val="22"/>
          <w:szCs w:val="22"/>
          <w:lang w:val="lt-LT"/>
        </w:rPr>
        <w:t>6.</w:t>
      </w:r>
      <w:r w:rsidRPr="005F12E5">
        <w:rPr>
          <w:rFonts w:ascii="Times New Roman" w:hAnsi="Times New Roman"/>
          <w:b w:val="0"/>
          <w:sz w:val="22"/>
          <w:szCs w:val="22"/>
          <w:lang w:val="lt-LT"/>
        </w:rPr>
        <w:tab/>
      </w:r>
      <w:r w:rsidRPr="005F12E5">
        <w:rPr>
          <w:rFonts w:ascii="Times New Roman" w:hAnsi="Times New Roman"/>
          <w:sz w:val="22"/>
          <w:szCs w:val="22"/>
          <w:lang w:val="lt-LT"/>
        </w:rPr>
        <w:t>Pakuotės turinys ir kita informacija</w:t>
      </w:r>
    </w:p>
    <w:p w14:paraId="7731A91D" w14:textId="77777777" w:rsidR="00E10BA6" w:rsidRPr="005F12E5" w:rsidRDefault="00E10BA6" w:rsidP="00E10BA6">
      <w:pPr>
        <w:numPr>
          <w:ilvl w:val="12"/>
          <w:numId w:val="0"/>
        </w:numPr>
        <w:tabs>
          <w:tab w:val="clear" w:pos="567"/>
        </w:tabs>
        <w:spacing w:line="240" w:lineRule="auto"/>
        <w:rPr>
          <w:szCs w:val="22"/>
          <w:lang w:val="lt-LT"/>
        </w:rPr>
      </w:pPr>
    </w:p>
    <w:p w14:paraId="4731B8CB" w14:textId="77777777" w:rsidR="00E10BA6" w:rsidRPr="005F12E5" w:rsidRDefault="00E10BA6" w:rsidP="00E10BA6">
      <w:pPr>
        <w:pStyle w:val="Antrat4"/>
        <w:rPr>
          <w:rFonts w:ascii="Times New Roman" w:hAnsi="Times New Roman"/>
          <w:sz w:val="22"/>
          <w:szCs w:val="22"/>
          <w:lang w:val="lt-LT"/>
        </w:rPr>
      </w:pPr>
      <w:r w:rsidRPr="005F12E5">
        <w:rPr>
          <w:rFonts w:ascii="Times New Roman" w:hAnsi="Times New Roman"/>
          <w:sz w:val="22"/>
          <w:szCs w:val="22"/>
          <w:lang w:val="lt-LT"/>
        </w:rPr>
        <w:t xml:space="preserve">Morphine hydrochloride Kalceks sudėtis </w:t>
      </w:r>
    </w:p>
    <w:p w14:paraId="598B15F1" w14:textId="183D1D92" w:rsidR="00E10BA6" w:rsidRPr="005F12E5" w:rsidRDefault="00E10BA6" w:rsidP="00E10BA6">
      <w:pPr>
        <w:numPr>
          <w:ilvl w:val="0"/>
          <w:numId w:val="1"/>
        </w:numPr>
        <w:tabs>
          <w:tab w:val="clear" w:pos="567"/>
        </w:tabs>
        <w:snapToGrid/>
        <w:spacing w:line="240" w:lineRule="auto"/>
        <w:ind w:left="567" w:right="-2" w:hanging="567"/>
        <w:rPr>
          <w:szCs w:val="22"/>
          <w:lang w:val="lt-LT"/>
        </w:rPr>
      </w:pPr>
      <w:r w:rsidRPr="005F12E5">
        <w:rPr>
          <w:szCs w:val="22"/>
          <w:lang w:val="lt-LT"/>
        </w:rPr>
        <w:t>Veiklioji medžiaga yra morfino hidrochloridas</w:t>
      </w:r>
      <w:r w:rsidR="00A31D4A">
        <w:rPr>
          <w:szCs w:val="22"/>
          <w:lang w:val="lt-LT"/>
        </w:rPr>
        <w:t xml:space="preserve"> trihidratas</w:t>
      </w:r>
      <w:r w:rsidRPr="005F12E5">
        <w:rPr>
          <w:szCs w:val="22"/>
          <w:lang w:val="lt-LT"/>
        </w:rPr>
        <w:t>.</w:t>
      </w:r>
    </w:p>
    <w:p w14:paraId="47D5A25B" w14:textId="545250FC" w:rsidR="00E10BA6" w:rsidRPr="005F12E5" w:rsidRDefault="00E10BA6" w:rsidP="00E10BA6">
      <w:pPr>
        <w:tabs>
          <w:tab w:val="clear" w:pos="567"/>
        </w:tabs>
        <w:snapToGrid/>
        <w:spacing w:line="240" w:lineRule="auto"/>
        <w:ind w:left="567" w:right="-2"/>
        <w:rPr>
          <w:szCs w:val="22"/>
          <w:lang w:val="lt-LT"/>
        </w:rPr>
      </w:pPr>
      <w:r w:rsidRPr="005F12E5">
        <w:rPr>
          <w:szCs w:val="22"/>
          <w:lang w:val="lt-LT"/>
        </w:rPr>
        <w:t>Kiekvienoje ampulėje (1 ml) yra 10 mg morfino hidrochlorido</w:t>
      </w:r>
      <w:r w:rsidR="00A31D4A">
        <w:rPr>
          <w:szCs w:val="22"/>
          <w:lang w:val="lt-LT"/>
        </w:rPr>
        <w:t xml:space="preserve"> trihidrato</w:t>
      </w:r>
      <w:r w:rsidRPr="005F12E5">
        <w:rPr>
          <w:szCs w:val="22"/>
          <w:lang w:val="lt-LT"/>
        </w:rPr>
        <w:t>.</w:t>
      </w:r>
    </w:p>
    <w:p w14:paraId="5F3C0AD9" w14:textId="38393656" w:rsidR="00E10BA6" w:rsidRPr="006C1180" w:rsidRDefault="00E10BA6" w:rsidP="00442194">
      <w:pPr>
        <w:pStyle w:val="Sraopastraipa"/>
        <w:numPr>
          <w:ilvl w:val="0"/>
          <w:numId w:val="12"/>
        </w:numPr>
        <w:ind w:left="567" w:hanging="567"/>
        <w:rPr>
          <w:lang w:val="lt-LT"/>
        </w:rPr>
      </w:pPr>
      <w:r w:rsidRPr="006C1180">
        <w:rPr>
          <w:lang w:val="lt-LT"/>
        </w:rPr>
        <w:t xml:space="preserve">Pagalbinės medžiagos yra </w:t>
      </w:r>
      <w:r w:rsidR="009A7E06" w:rsidRPr="006C1180">
        <w:rPr>
          <w:lang w:val="lt-LT"/>
        </w:rPr>
        <w:t>natrio chloridas</w:t>
      </w:r>
      <w:r w:rsidR="00E551A2">
        <w:rPr>
          <w:lang w:val="lt-LT"/>
        </w:rPr>
        <w:t>,</w:t>
      </w:r>
      <w:r w:rsidR="009A7E06" w:rsidRPr="006C1180">
        <w:rPr>
          <w:lang w:val="lt-LT"/>
        </w:rPr>
        <w:t xml:space="preserve"> </w:t>
      </w:r>
      <w:r w:rsidRPr="006C1180">
        <w:rPr>
          <w:lang w:val="lt-LT"/>
        </w:rPr>
        <w:t>0,1 M vandenilio chlorido rūgšties tirpalas</w:t>
      </w:r>
      <w:r w:rsidRPr="006C1180">
        <w:rPr>
          <w:rFonts w:eastAsia="Calibri"/>
          <w:color w:val="000000"/>
          <w:lang w:val="lt-LT"/>
        </w:rPr>
        <w:t xml:space="preserve"> </w:t>
      </w:r>
      <w:r w:rsidRPr="006C1180">
        <w:rPr>
          <w:lang w:val="lt-LT"/>
        </w:rPr>
        <w:t>(pH koreguoti)</w:t>
      </w:r>
      <w:r w:rsidR="009D1B95">
        <w:rPr>
          <w:lang w:val="lt-LT"/>
        </w:rPr>
        <w:t>,</w:t>
      </w:r>
      <w:r w:rsidRPr="006C1180">
        <w:rPr>
          <w:lang w:val="lt-LT"/>
        </w:rPr>
        <w:t xml:space="preserve"> injekcinis vanduo.</w:t>
      </w:r>
      <w:r w:rsidRPr="006C1180">
        <w:rPr>
          <w:i/>
          <w:color w:val="008000"/>
          <w:lang w:val="lt-LT"/>
        </w:rPr>
        <w:t xml:space="preserve"> </w:t>
      </w:r>
    </w:p>
    <w:p w14:paraId="0C4A2149" w14:textId="77777777" w:rsidR="006C1180" w:rsidRPr="005F12E5" w:rsidRDefault="006C1180" w:rsidP="00E10BA6">
      <w:pPr>
        <w:numPr>
          <w:ilvl w:val="12"/>
          <w:numId w:val="0"/>
        </w:numPr>
        <w:tabs>
          <w:tab w:val="clear" w:pos="567"/>
        </w:tabs>
        <w:spacing w:line="240" w:lineRule="auto"/>
        <w:ind w:right="-2"/>
        <w:rPr>
          <w:szCs w:val="22"/>
          <w:lang w:val="lt-LT"/>
        </w:rPr>
      </w:pPr>
    </w:p>
    <w:p w14:paraId="4615D86A" w14:textId="77777777" w:rsidR="00E10BA6" w:rsidRPr="005F12E5" w:rsidRDefault="00E10BA6" w:rsidP="00E10BA6">
      <w:pPr>
        <w:pStyle w:val="Antrat4"/>
        <w:rPr>
          <w:rFonts w:ascii="Times New Roman" w:hAnsi="Times New Roman"/>
          <w:sz w:val="22"/>
          <w:szCs w:val="22"/>
          <w:lang w:val="lt-LT"/>
        </w:rPr>
      </w:pPr>
      <w:r w:rsidRPr="005F12E5">
        <w:rPr>
          <w:rFonts w:ascii="Times New Roman" w:hAnsi="Times New Roman"/>
          <w:sz w:val="22"/>
          <w:szCs w:val="22"/>
          <w:lang w:val="lt-LT"/>
        </w:rPr>
        <w:t>Morphine hydrochloride Kalceks išvaizda ir kiekis pakuotėje</w:t>
      </w:r>
    </w:p>
    <w:p w14:paraId="4F1C3C24" w14:textId="45C5F9B7" w:rsidR="00E10BA6" w:rsidRPr="005F12E5" w:rsidRDefault="00E10BA6" w:rsidP="00E10BA6">
      <w:pPr>
        <w:numPr>
          <w:ilvl w:val="12"/>
          <w:numId w:val="0"/>
        </w:numPr>
        <w:tabs>
          <w:tab w:val="clear" w:pos="567"/>
        </w:tabs>
        <w:spacing w:line="240" w:lineRule="auto"/>
        <w:ind w:right="-2"/>
        <w:rPr>
          <w:szCs w:val="22"/>
          <w:lang w:val="lt-LT"/>
        </w:rPr>
      </w:pPr>
      <w:r w:rsidRPr="005F12E5">
        <w:rPr>
          <w:szCs w:val="22"/>
          <w:lang w:val="lt-LT"/>
        </w:rPr>
        <w:t>Skaidrus, bespalvis arba gelsvas</w:t>
      </w:r>
      <w:r w:rsidR="00EF3B70">
        <w:rPr>
          <w:szCs w:val="22"/>
          <w:lang w:val="lt-LT"/>
        </w:rPr>
        <w:t>, praktiškai be matomų dalelių</w:t>
      </w:r>
      <w:r w:rsidRPr="005F12E5">
        <w:rPr>
          <w:szCs w:val="22"/>
          <w:lang w:val="lt-LT"/>
        </w:rPr>
        <w:t xml:space="preserve"> </w:t>
      </w:r>
      <w:r>
        <w:rPr>
          <w:szCs w:val="22"/>
          <w:lang w:val="lt-LT"/>
        </w:rPr>
        <w:t>tirpalas</w:t>
      </w:r>
      <w:r w:rsidRPr="005F12E5">
        <w:rPr>
          <w:szCs w:val="22"/>
          <w:lang w:val="lt-LT"/>
        </w:rPr>
        <w:t>.</w:t>
      </w:r>
    </w:p>
    <w:p w14:paraId="093BFE8F" w14:textId="1B75AC82" w:rsidR="00E10BA6" w:rsidRPr="005F12E5" w:rsidRDefault="00E10BA6" w:rsidP="00E10BA6">
      <w:pPr>
        <w:rPr>
          <w:szCs w:val="22"/>
          <w:lang w:val="lt-LT"/>
        </w:rPr>
      </w:pPr>
      <w:r>
        <w:rPr>
          <w:szCs w:val="22"/>
          <w:lang w:val="lt-LT"/>
        </w:rPr>
        <w:t>Vaistas</w:t>
      </w:r>
      <w:r w:rsidRPr="005F12E5">
        <w:rPr>
          <w:szCs w:val="22"/>
          <w:lang w:val="lt-LT"/>
        </w:rPr>
        <w:t xml:space="preserve"> tiekiamas 1 ml bespalvio stiklo ampulėmis su nulaužimo linija arba vienu nulaužimo tašku. </w:t>
      </w:r>
    </w:p>
    <w:p w14:paraId="5DA16061" w14:textId="77777777" w:rsidR="00E10BA6" w:rsidRPr="005F12E5" w:rsidRDefault="00E10BA6" w:rsidP="00E10BA6">
      <w:pPr>
        <w:rPr>
          <w:szCs w:val="22"/>
          <w:lang w:val="lt-LT"/>
        </w:rPr>
      </w:pPr>
      <w:r w:rsidRPr="005F12E5">
        <w:rPr>
          <w:szCs w:val="22"/>
          <w:lang w:val="lt-LT"/>
        </w:rPr>
        <w:t>5 ampulės yra supakuotos į PVC įdėklą.</w:t>
      </w:r>
    </w:p>
    <w:p w14:paraId="12FB5E6E" w14:textId="77777777" w:rsidR="00E10BA6" w:rsidRPr="005F12E5" w:rsidRDefault="00E10BA6" w:rsidP="00E10BA6">
      <w:pPr>
        <w:rPr>
          <w:i/>
          <w:szCs w:val="22"/>
          <w:lang w:val="lt-LT"/>
        </w:rPr>
      </w:pPr>
    </w:p>
    <w:p w14:paraId="506258BC" w14:textId="77777777" w:rsidR="00E10BA6" w:rsidRPr="005F12E5" w:rsidRDefault="00E10BA6" w:rsidP="00E10BA6">
      <w:pPr>
        <w:rPr>
          <w:i/>
          <w:szCs w:val="22"/>
          <w:lang w:val="lt-LT"/>
        </w:rPr>
      </w:pPr>
      <w:r w:rsidRPr="005F12E5">
        <w:rPr>
          <w:i/>
          <w:szCs w:val="22"/>
          <w:lang w:val="lt-LT"/>
        </w:rPr>
        <w:t>Pakuotės dydžiai</w:t>
      </w:r>
    </w:p>
    <w:p w14:paraId="67F2F5AB" w14:textId="77777777" w:rsidR="00E10BA6" w:rsidRPr="005F12E5" w:rsidRDefault="00E10BA6" w:rsidP="00E10BA6">
      <w:pPr>
        <w:rPr>
          <w:szCs w:val="22"/>
          <w:lang w:val="lt-LT"/>
        </w:rPr>
      </w:pPr>
      <w:r w:rsidRPr="005F12E5">
        <w:rPr>
          <w:szCs w:val="22"/>
          <w:lang w:val="lt-LT"/>
        </w:rPr>
        <w:t>Kartono dėžutė, kurioje yra 2 įdėklai (10 ampulių).</w:t>
      </w:r>
    </w:p>
    <w:p w14:paraId="6EC784FF" w14:textId="77777777" w:rsidR="00E10BA6" w:rsidRPr="005F12E5" w:rsidRDefault="00E10BA6" w:rsidP="00E10BA6">
      <w:pPr>
        <w:rPr>
          <w:szCs w:val="22"/>
          <w:lang w:val="lt-LT"/>
        </w:rPr>
      </w:pPr>
      <w:r w:rsidRPr="005F12E5">
        <w:rPr>
          <w:szCs w:val="22"/>
          <w:lang w:val="lt-LT"/>
        </w:rPr>
        <w:t>Kartono dėžutė, kurioje yra 20 įdėklų (100 ampulių) (pakuotė ligoninėms).</w:t>
      </w:r>
    </w:p>
    <w:p w14:paraId="77462FB5" w14:textId="77777777" w:rsidR="00E10BA6" w:rsidRPr="005F12E5" w:rsidRDefault="00E10BA6" w:rsidP="00E10BA6">
      <w:pPr>
        <w:rPr>
          <w:szCs w:val="22"/>
          <w:lang w:val="lt-LT"/>
        </w:rPr>
      </w:pPr>
    </w:p>
    <w:p w14:paraId="5AA1235F" w14:textId="77777777" w:rsidR="00E10BA6" w:rsidRPr="005F12E5" w:rsidRDefault="00E10BA6" w:rsidP="00E10BA6">
      <w:pPr>
        <w:rPr>
          <w:szCs w:val="22"/>
          <w:lang w:val="lt-LT"/>
        </w:rPr>
      </w:pPr>
      <w:r w:rsidRPr="005F12E5">
        <w:rPr>
          <w:szCs w:val="22"/>
          <w:lang w:val="lt-LT"/>
        </w:rPr>
        <w:t>Gali būti tiekiamos ne visų dydžių pakuotės.</w:t>
      </w:r>
    </w:p>
    <w:p w14:paraId="72D6CDA6" w14:textId="77777777" w:rsidR="00E10BA6" w:rsidRPr="005F12E5" w:rsidRDefault="00E10BA6" w:rsidP="00E10BA6">
      <w:pPr>
        <w:numPr>
          <w:ilvl w:val="12"/>
          <w:numId w:val="0"/>
        </w:numPr>
        <w:tabs>
          <w:tab w:val="clear" w:pos="567"/>
        </w:tabs>
        <w:spacing w:line="240" w:lineRule="auto"/>
        <w:ind w:right="-2"/>
        <w:rPr>
          <w:szCs w:val="22"/>
          <w:lang w:val="lt-LT"/>
        </w:rPr>
      </w:pPr>
    </w:p>
    <w:p w14:paraId="359C46DA" w14:textId="1E53EE28" w:rsidR="00E10BA6" w:rsidRPr="005F12E5" w:rsidRDefault="00E10BA6" w:rsidP="00E10BA6">
      <w:pPr>
        <w:pStyle w:val="Antrat4"/>
        <w:rPr>
          <w:rFonts w:ascii="Times New Roman" w:hAnsi="Times New Roman"/>
          <w:sz w:val="22"/>
          <w:szCs w:val="22"/>
          <w:lang w:val="lt-LT"/>
        </w:rPr>
      </w:pPr>
      <w:r w:rsidRPr="005F12E5">
        <w:rPr>
          <w:rFonts w:ascii="Times New Roman" w:hAnsi="Times New Roman"/>
          <w:sz w:val="22"/>
          <w:szCs w:val="22"/>
          <w:lang w:val="lt-LT"/>
        </w:rPr>
        <w:t>Registruotojas</w:t>
      </w:r>
      <w:r w:rsidR="00204A15">
        <w:rPr>
          <w:rFonts w:ascii="Times New Roman" w:hAnsi="Times New Roman"/>
          <w:sz w:val="22"/>
          <w:szCs w:val="22"/>
          <w:lang w:val="lt-LT"/>
        </w:rPr>
        <w:t xml:space="preserve"> ir g</w:t>
      </w:r>
      <w:r w:rsidR="00204A15" w:rsidRPr="00204A15">
        <w:rPr>
          <w:rFonts w:ascii="Times New Roman" w:hAnsi="Times New Roman"/>
          <w:sz w:val="22"/>
          <w:szCs w:val="22"/>
          <w:lang w:val="lt-LT"/>
        </w:rPr>
        <w:t>amintojas</w:t>
      </w:r>
    </w:p>
    <w:p w14:paraId="4756E240" w14:textId="77777777" w:rsidR="00E10BA6" w:rsidRPr="005F12E5" w:rsidRDefault="00E10BA6" w:rsidP="00E10BA6">
      <w:pPr>
        <w:tabs>
          <w:tab w:val="clear" w:pos="567"/>
        </w:tabs>
        <w:suppressAutoHyphens/>
        <w:spacing w:line="240" w:lineRule="auto"/>
        <w:ind w:right="-2"/>
        <w:rPr>
          <w:szCs w:val="22"/>
          <w:lang w:val="lt-LT" w:eastAsia="ar-SA"/>
        </w:rPr>
      </w:pPr>
    </w:p>
    <w:p w14:paraId="6B328EE8" w14:textId="77777777" w:rsidR="00E10BA6" w:rsidRPr="005F12E5" w:rsidRDefault="00E10BA6" w:rsidP="00E10BA6">
      <w:pPr>
        <w:tabs>
          <w:tab w:val="clear" w:pos="567"/>
        </w:tabs>
        <w:suppressAutoHyphens/>
        <w:spacing w:line="240" w:lineRule="auto"/>
        <w:ind w:right="-2"/>
        <w:rPr>
          <w:szCs w:val="22"/>
          <w:lang w:val="lt-LT" w:eastAsia="ar-SA"/>
        </w:rPr>
      </w:pPr>
      <w:r w:rsidRPr="005F12E5">
        <w:rPr>
          <w:szCs w:val="22"/>
          <w:lang w:val="lt-LT" w:eastAsia="ar-SA"/>
        </w:rPr>
        <w:t>AS KALCEKS</w:t>
      </w:r>
    </w:p>
    <w:p w14:paraId="0DA15C6F" w14:textId="76E5D50E" w:rsidR="00E10BA6" w:rsidRDefault="00E10BA6" w:rsidP="00E10BA6">
      <w:pPr>
        <w:suppressAutoHyphens/>
        <w:rPr>
          <w:szCs w:val="22"/>
          <w:lang w:val="lt-LT" w:eastAsia="ar-SA"/>
        </w:rPr>
      </w:pPr>
      <w:r w:rsidRPr="005F12E5">
        <w:rPr>
          <w:szCs w:val="22"/>
          <w:lang w:val="lt-LT" w:eastAsia="ar-SA"/>
        </w:rPr>
        <w:t xml:space="preserve">Krustpils iela </w:t>
      </w:r>
      <w:r w:rsidR="00204A15">
        <w:rPr>
          <w:szCs w:val="22"/>
          <w:lang w:val="lt-LT" w:eastAsia="ar-SA"/>
        </w:rPr>
        <w:t>71E</w:t>
      </w:r>
    </w:p>
    <w:p w14:paraId="0263D56F" w14:textId="77777777" w:rsidR="00E10BA6" w:rsidRDefault="00E10BA6" w:rsidP="00E10BA6">
      <w:pPr>
        <w:suppressAutoHyphens/>
        <w:rPr>
          <w:szCs w:val="22"/>
          <w:lang w:val="lt-LT" w:eastAsia="ar-SA"/>
        </w:rPr>
      </w:pPr>
      <w:r w:rsidRPr="005F12E5">
        <w:rPr>
          <w:szCs w:val="22"/>
          <w:lang w:val="lt-LT" w:eastAsia="ar-SA"/>
        </w:rPr>
        <w:t>Rīga, LV-1057</w:t>
      </w:r>
    </w:p>
    <w:p w14:paraId="4AFFC543" w14:textId="77777777" w:rsidR="00E10BA6" w:rsidRPr="005F12E5" w:rsidRDefault="00E10BA6" w:rsidP="00E10BA6">
      <w:pPr>
        <w:suppressAutoHyphens/>
        <w:rPr>
          <w:szCs w:val="22"/>
          <w:lang w:val="lt-LT" w:eastAsia="ar-SA"/>
        </w:rPr>
      </w:pPr>
      <w:r w:rsidRPr="005F12E5">
        <w:rPr>
          <w:szCs w:val="22"/>
          <w:lang w:val="lt-LT" w:eastAsia="ar-SA"/>
        </w:rPr>
        <w:t>Latvija</w:t>
      </w:r>
    </w:p>
    <w:p w14:paraId="513F6F30" w14:textId="77777777" w:rsidR="00E10BA6" w:rsidRPr="003D53E5" w:rsidRDefault="00E10BA6" w:rsidP="00E10BA6">
      <w:pPr>
        <w:suppressAutoHyphens/>
        <w:rPr>
          <w:szCs w:val="22"/>
          <w:lang w:val="lt-LT" w:eastAsia="ar-SA"/>
        </w:rPr>
      </w:pPr>
      <w:r w:rsidRPr="005F12E5">
        <w:rPr>
          <w:szCs w:val="22"/>
          <w:lang w:val="lt-LT" w:eastAsia="ar-SA"/>
        </w:rPr>
        <w:t xml:space="preserve">Tel. +371 </w:t>
      </w:r>
      <w:r w:rsidRPr="003D53E5">
        <w:rPr>
          <w:color w:val="000000"/>
          <w:szCs w:val="22"/>
          <w:lang w:val="lv-LV" w:eastAsia="lv-LV"/>
        </w:rPr>
        <w:t>67083320</w:t>
      </w:r>
    </w:p>
    <w:p w14:paraId="099958BC" w14:textId="77777777" w:rsidR="00E10BA6" w:rsidRPr="00A6541C" w:rsidRDefault="00E10BA6" w:rsidP="00E10BA6">
      <w:pPr>
        <w:suppressAutoHyphens/>
        <w:rPr>
          <w:szCs w:val="22"/>
          <w:lang w:val="lt-LT" w:eastAsia="ar-SA"/>
        </w:rPr>
      </w:pPr>
      <w:r w:rsidRPr="003D53E5">
        <w:rPr>
          <w:szCs w:val="22"/>
          <w:lang w:val="lt-LT" w:eastAsia="ar-SA"/>
        </w:rPr>
        <w:t>El. paštas</w:t>
      </w:r>
      <w:r w:rsidRPr="00A6541C">
        <w:rPr>
          <w:szCs w:val="22"/>
          <w:lang w:val="lt-LT" w:eastAsia="ar-SA"/>
        </w:rPr>
        <w:t xml:space="preserve"> kalceks@kalceks.lv</w:t>
      </w:r>
    </w:p>
    <w:p w14:paraId="446D88FA" w14:textId="77777777" w:rsidR="00E10BA6" w:rsidRPr="008C485F" w:rsidRDefault="00E10BA6" w:rsidP="00E10BA6">
      <w:pPr>
        <w:numPr>
          <w:ilvl w:val="12"/>
          <w:numId w:val="0"/>
        </w:numPr>
        <w:tabs>
          <w:tab w:val="clear" w:pos="567"/>
        </w:tabs>
        <w:spacing w:line="240" w:lineRule="auto"/>
        <w:ind w:right="-2"/>
        <w:rPr>
          <w:szCs w:val="22"/>
          <w:lang w:val="lt-LT"/>
        </w:rPr>
      </w:pPr>
    </w:p>
    <w:p w14:paraId="392CC759" w14:textId="77777777" w:rsidR="00E10BA6" w:rsidRPr="005F12E5" w:rsidRDefault="00E10BA6" w:rsidP="00E10BA6">
      <w:pPr>
        <w:numPr>
          <w:ilvl w:val="12"/>
          <w:numId w:val="0"/>
        </w:numPr>
        <w:spacing w:line="240" w:lineRule="auto"/>
        <w:ind w:right="-2"/>
        <w:rPr>
          <w:szCs w:val="22"/>
          <w:lang w:val="lt-LT"/>
        </w:rPr>
      </w:pPr>
      <w:r w:rsidRPr="005F12E5">
        <w:rPr>
          <w:szCs w:val="22"/>
          <w:lang w:val="lt-LT"/>
        </w:rPr>
        <w:t>Jeigu apie šį vaistą norite sužinoti daugiau, kreipkitės į vietinį registruotojo atstovą.</w:t>
      </w:r>
    </w:p>
    <w:p w14:paraId="05E863B9" w14:textId="77777777" w:rsidR="00E10BA6" w:rsidRPr="005F12E5" w:rsidRDefault="00E10BA6" w:rsidP="00E10BA6">
      <w:pPr>
        <w:pStyle w:val="Pagrindinistekstas"/>
        <w:spacing w:after="0"/>
        <w:rPr>
          <w:iCs/>
          <w:sz w:val="22"/>
          <w:szCs w:val="22"/>
          <w:lang w:val="lt-LT"/>
        </w:rPr>
      </w:pPr>
    </w:p>
    <w:p w14:paraId="3F466123" w14:textId="45B2CB7A" w:rsidR="00E10BA6" w:rsidRPr="005F12E5" w:rsidRDefault="00A23708" w:rsidP="00E10BA6">
      <w:pPr>
        <w:pStyle w:val="Pagrindinistekstas"/>
        <w:spacing w:after="0"/>
        <w:rPr>
          <w:sz w:val="22"/>
          <w:szCs w:val="22"/>
          <w:lang w:val="lt-LT"/>
        </w:rPr>
      </w:pPr>
      <w:r w:rsidRPr="00A23708">
        <w:rPr>
          <w:iCs/>
          <w:sz w:val="22"/>
          <w:szCs w:val="22"/>
          <w:lang w:val="lt-LT"/>
        </w:rPr>
        <w:t>”Grindeks Kalceks Lietuva” UAB</w:t>
      </w:r>
    </w:p>
    <w:p w14:paraId="0A0946A6" w14:textId="77777777" w:rsidR="00E10BA6" w:rsidRPr="005F12E5" w:rsidRDefault="00E10BA6" w:rsidP="00E10BA6">
      <w:pPr>
        <w:pStyle w:val="Pagrindinistekstas"/>
        <w:spacing w:after="0"/>
        <w:rPr>
          <w:iCs/>
          <w:sz w:val="22"/>
          <w:szCs w:val="22"/>
          <w:lang w:val="lt-LT"/>
        </w:rPr>
      </w:pPr>
      <w:r w:rsidRPr="005F12E5">
        <w:rPr>
          <w:iCs/>
          <w:sz w:val="22"/>
          <w:szCs w:val="22"/>
          <w:lang w:val="lt-LT"/>
        </w:rPr>
        <w:t>Kalvarijų g. 300</w:t>
      </w:r>
    </w:p>
    <w:p w14:paraId="20E7F3FF" w14:textId="77777777" w:rsidR="00E10BA6" w:rsidRPr="005F12E5" w:rsidRDefault="00E10BA6" w:rsidP="00E10BA6">
      <w:pPr>
        <w:pStyle w:val="Pagrindinistekstas"/>
        <w:spacing w:after="0"/>
        <w:rPr>
          <w:iCs/>
          <w:sz w:val="22"/>
          <w:szCs w:val="22"/>
          <w:lang w:val="lt-LT"/>
        </w:rPr>
      </w:pPr>
      <w:r w:rsidRPr="005F12E5">
        <w:rPr>
          <w:iCs/>
          <w:sz w:val="22"/>
          <w:szCs w:val="22"/>
          <w:lang w:val="lt-LT"/>
        </w:rPr>
        <w:t>LT-08318 Vilnius</w:t>
      </w:r>
    </w:p>
    <w:p w14:paraId="7D883F1F" w14:textId="44E7C5F0" w:rsidR="00E10BA6" w:rsidRPr="005F12E5" w:rsidRDefault="00E10BA6" w:rsidP="00E10BA6">
      <w:pPr>
        <w:rPr>
          <w:szCs w:val="22"/>
          <w:lang w:val="lt-LT"/>
        </w:rPr>
      </w:pPr>
      <w:r w:rsidRPr="005F12E5">
        <w:rPr>
          <w:szCs w:val="22"/>
          <w:lang w:val="lt-LT"/>
        </w:rPr>
        <w:t>Tel. +370 5 210</w:t>
      </w:r>
      <w:r w:rsidR="00A23708">
        <w:rPr>
          <w:szCs w:val="22"/>
          <w:lang w:val="lt-LT"/>
        </w:rPr>
        <w:t xml:space="preserve"> </w:t>
      </w:r>
      <w:r w:rsidRPr="005F12E5">
        <w:rPr>
          <w:szCs w:val="22"/>
          <w:lang w:val="lt-LT"/>
        </w:rPr>
        <w:t>14</w:t>
      </w:r>
      <w:r w:rsidR="00A23708">
        <w:rPr>
          <w:szCs w:val="22"/>
          <w:lang w:val="lt-LT"/>
        </w:rPr>
        <w:t xml:space="preserve"> </w:t>
      </w:r>
      <w:r w:rsidRPr="005F12E5">
        <w:rPr>
          <w:szCs w:val="22"/>
          <w:lang w:val="lt-LT"/>
        </w:rPr>
        <w:t>01</w:t>
      </w:r>
    </w:p>
    <w:p w14:paraId="3517DF46" w14:textId="07C0FBA6" w:rsidR="00E10BA6" w:rsidRPr="005F12E5" w:rsidRDefault="00E10BA6" w:rsidP="00E10BA6">
      <w:pPr>
        <w:numPr>
          <w:ilvl w:val="12"/>
          <w:numId w:val="0"/>
        </w:numPr>
        <w:ind w:right="-2"/>
        <w:rPr>
          <w:szCs w:val="22"/>
          <w:lang w:val="lt-LT"/>
        </w:rPr>
      </w:pPr>
    </w:p>
    <w:p w14:paraId="6FDD4F07" w14:textId="09645786" w:rsidR="00E10BA6" w:rsidRPr="005F12E5" w:rsidRDefault="00E10BA6" w:rsidP="00E10BA6">
      <w:pPr>
        <w:numPr>
          <w:ilvl w:val="12"/>
          <w:numId w:val="0"/>
        </w:numPr>
        <w:tabs>
          <w:tab w:val="clear" w:pos="567"/>
        </w:tabs>
        <w:spacing w:line="240" w:lineRule="auto"/>
        <w:ind w:right="-2"/>
        <w:rPr>
          <w:b/>
          <w:szCs w:val="22"/>
          <w:lang w:val="lt-LT"/>
        </w:rPr>
      </w:pPr>
      <w:r w:rsidRPr="005F12E5">
        <w:rPr>
          <w:b/>
          <w:szCs w:val="22"/>
          <w:lang w:val="lt-LT"/>
        </w:rPr>
        <w:t>Šis pakuotės lapelis paskutinį kartą peržiūrėtas</w:t>
      </w:r>
      <w:r w:rsidR="00E06C55">
        <w:rPr>
          <w:b/>
          <w:szCs w:val="22"/>
          <w:lang w:val="lt-LT"/>
        </w:rPr>
        <w:t xml:space="preserve"> 2024-12-31</w:t>
      </w:r>
      <w:r w:rsidR="00162FA1">
        <w:rPr>
          <w:b/>
          <w:szCs w:val="22"/>
          <w:lang w:val="lt-LT"/>
        </w:rPr>
        <w:t>.</w:t>
      </w:r>
    </w:p>
    <w:p w14:paraId="182DAE24" w14:textId="77777777" w:rsidR="00E10BA6" w:rsidRPr="005F12E5" w:rsidRDefault="00E10BA6" w:rsidP="00E10BA6">
      <w:pPr>
        <w:numPr>
          <w:ilvl w:val="12"/>
          <w:numId w:val="0"/>
        </w:numPr>
        <w:spacing w:line="240" w:lineRule="auto"/>
        <w:ind w:right="-2"/>
        <w:rPr>
          <w:szCs w:val="22"/>
          <w:lang w:val="lt-LT"/>
        </w:rPr>
      </w:pPr>
    </w:p>
    <w:p w14:paraId="2B7E5274" w14:textId="7BA86619" w:rsidR="00E10BA6" w:rsidRPr="005F12E5" w:rsidRDefault="00E10BA6" w:rsidP="00E10BA6">
      <w:pPr>
        <w:numPr>
          <w:ilvl w:val="12"/>
          <w:numId w:val="0"/>
        </w:numPr>
        <w:spacing w:line="240" w:lineRule="auto"/>
        <w:ind w:right="-2"/>
        <w:rPr>
          <w:szCs w:val="22"/>
          <w:lang w:val="lt-LT"/>
        </w:rPr>
      </w:pPr>
      <w:r w:rsidRPr="005F12E5">
        <w:rPr>
          <w:szCs w:val="22"/>
          <w:lang w:val="lt-LT"/>
        </w:rPr>
        <w:t>Išsami informacija apie šį vaistą pateikiama Valstybinės vaistų kontrolės tarnybos prie Lietuvos Respublikos sveikatos apsaugos ministerijos tinklalapyje</w:t>
      </w:r>
      <w:r w:rsidRPr="005F12E5">
        <w:rPr>
          <w:i/>
          <w:szCs w:val="22"/>
          <w:lang w:val="lt-LT"/>
        </w:rPr>
        <w:t xml:space="preserve"> </w:t>
      </w:r>
      <w:r w:rsidR="006B34EC" w:rsidRPr="00442194">
        <w:rPr>
          <w:color w:val="0000EE"/>
          <w:szCs w:val="22"/>
          <w:u w:val="single"/>
          <w:lang w:val="lt-LT" w:eastAsia="lt-LT"/>
        </w:rPr>
        <w:t>https://vvkt.lrv.lt/lt/</w:t>
      </w:r>
      <w:r w:rsidRPr="005F12E5">
        <w:rPr>
          <w:szCs w:val="22"/>
          <w:lang w:val="lt-LT"/>
        </w:rPr>
        <w:t>.</w:t>
      </w:r>
    </w:p>
    <w:p w14:paraId="282DE889" w14:textId="77777777" w:rsidR="00E10BA6" w:rsidRPr="005F12E5" w:rsidRDefault="00E10BA6" w:rsidP="00E10BA6">
      <w:pPr>
        <w:numPr>
          <w:ilvl w:val="12"/>
          <w:numId w:val="0"/>
        </w:numPr>
        <w:spacing w:line="240" w:lineRule="auto"/>
        <w:ind w:right="-2"/>
        <w:rPr>
          <w:szCs w:val="22"/>
          <w:lang w:val="lt-LT"/>
        </w:rPr>
      </w:pPr>
    </w:p>
    <w:p w14:paraId="043E92AF" w14:textId="77777777" w:rsidR="00E10BA6" w:rsidRPr="00541132" w:rsidRDefault="00E10BA6" w:rsidP="00E10BA6">
      <w:pPr>
        <w:numPr>
          <w:ilvl w:val="12"/>
          <w:numId w:val="0"/>
        </w:numPr>
        <w:tabs>
          <w:tab w:val="clear" w:pos="567"/>
        </w:tabs>
        <w:spacing w:line="240" w:lineRule="auto"/>
        <w:ind w:right="-2"/>
        <w:rPr>
          <w:i/>
          <w:szCs w:val="22"/>
          <w:lang w:val="lt-LT"/>
        </w:rPr>
      </w:pPr>
      <w:r w:rsidRPr="005F12E5">
        <w:rPr>
          <w:szCs w:val="22"/>
          <w:lang w:val="lt-LT"/>
        </w:rPr>
        <w:t>--------------------------------------------------------------------------------------------------------------------------</w:t>
      </w:r>
      <w:r w:rsidRPr="00541132">
        <w:rPr>
          <w:szCs w:val="22"/>
          <w:lang w:val="lt-LT"/>
        </w:rPr>
        <w:t>Toliau pateikta informacija skirta tik sveikatos priežiūros specialistams:</w:t>
      </w:r>
    </w:p>
    <w:p w14:paraId="6F8DFEEA" w14:textId="77777777" w:rsidR="00E10BA6" w:rsidRPr="005F12E5" w:rsidRDefault="00E10BA6" w:rsidP="00E10BA6">
      <w:pPr>
        <w:rPr>
          <w:szCs w:val="22"/>
          <w:lang w:val="lt-LT"/>
        </w:rPr>
      </w:pPr>
    </w:p>
    <w:p w14:paraId="357951D1" w14:textId="77777777" w:rsidR="00E10BA6" w:rsidRPr="005F12E5" w:rsidRDefault="00E10BA6" w:rsidP="00E10BA6">
      <w:pPr>
        <w:rPr>
          <w:i/>
          <w:szCs w:val="22"/>
          <w:lang w:val="lt-LT"/>
        </w:rPr>
      </w:pPr>
      <w:r w:rsidRPr="005F12E5">
        <w:rPr>
          <w:i/>
          <w:szCs w:val="22"/>
          <w:lang w:val="lt-LT"/>
        </w:rPr>
        <w:t>Atliekų tvarkymas ir kiti nurodyma</w:t>
      </w:r>
      <w:r w:rsidR="001D51AC">
        <w:rPr>
          <w:i/>
          <w:szCs w:val="22"/>
          <w:lang w:val="lt-LT"/>
        </w:rPr>
        <w:t>i</w:t>
      </w:r>
    </w:p>
    <w:p w14:paraId="0A448DAE" w14:textId="77777777" w:rsidR="00E10BA6" w:rsidRPr="005F12E5" w:rsidRDefault="00E10BA6" w:rsidP="00E10BA6">
      <w:pPr>
        <w:rPr>
          <w:szCs w:val="22"/>
          <w:lang w:val="lt-LT"/>
        </w:rPr>
      </w:pPr>
      <w:r w:rsidRPr="005F12E5">
        <w:rPr>
          <w:szCs w:val="22"/>
          <w:lang w:val="lt-LT"/>
        </w:rPr>
        <w:t xml:space="preserve">Ant odos arba į akis patekę lašeliai gali sukelti deginimą, paraudimą ir niežėjimą. Reikia vengti tiesioginio sąlyčio su vaistu. </w:t>
      </w:r>
    </w:p>
    <w:p w14:paraId="02FBFC05" w14:textId="77777777" w:rsidR="00E10BA6" w:rsidRPr="005F12E5" w:rsidRDefault="00E10BA6" w:rsidP="00E10BA6">
      <w:pPr>
        <w:rPr>
          <w:szCs w:val="22"/>
          <w:lang w:val="lt-LT"/>
        </w:rPr>
      </w:pPr>
      <w:r w:rsidRPr="005F12E5">
        <w:rPr>
          <w:szCs w:val="22"/>
          <w:lang w:val="lt-LT"/>
        </w:rPr>
        <w:t>Nesuvartotą vaistinį preparatą ar atliekas reikia tvarkyti laikantis vietinių reikalavimų.</w:t>
      </w:r>
    </w:p>
    <w:p w14:paraId="17FFFAF3" w14:textId="77777777" w:rsidR="00E10BA6" w:rsidRPr="005F12E5" w:rsidRDefault="00E10BA6" w:rsidP="00E10BA6">
      <w:pPr>
        <w:rPr>
          <w:szCs w:val="22"/>
          <w:lang w:val="lt-LT"/>
        </w:rPr>
      </w:pPr>
    </w:p>
    <w:p w14:paraId="524AF96C" w14:textId="77777777" w:rsidR="00E10BA6" w:rsidRPr="005F12E5" w:rsidRDefault="00E10BA6" w:rsidP="00E10BA6">
      <w:pPr>
        <w:rPr>
          <w:i/>
          <w:szCs w:val="22"/>
          <w:lang w:val="lt-LT"/>
        </w:rPr>
      </w:pPr>
      <w:r w:rsidRPr="005F12E5">
        <w:rPr>
          <w:i/>
          <w:szCs w:val="22"/>
          <w:lang w:val="lt-LT"/>
        </w:rPr>
        <w:t>Nesuderinamumas</w:t>
      </w:r>
    </w:p>
    <w:p w14:paraId="214F771B" w14:textId="77777777" w:rsidR="00E10BA6" w:rsidRPr="005F12E5" w:rsidRDefault="00E10BA6" w:rsidP="00E10BA6">
      <w:pPr>
        <w:rPr>
          <w:szCs w:val="22"/>
          <w:lang w:val="lt-LT"/>
        </w:rPr>
      </w:pPr>
      <w:r w:rsidRPr="005F12E5">
        <w:rPr>
          <w:szCs w:val="22"/>
          <w:lang w:val="lt-LT"/>
        </w:rPr>
        <w:t>Morfino druskos yra jautrios pH pokyčiams, šarminėje aplinkoje gali</w:t>
      </w:r>
      <w:r>
        <w:rPr>
          <w:szCs w:val="22"/>
          <w:lang w:val="lt-LT"/>
        </w:rPr>
        <w:t xml:space="preserve"> susidaryti nuosėdos</w:t>
      </w:r>
      <w:r w:rsidRPr="005F12E5">
        <w:rPr>
          <w:szCs w:val="22"/>
          <w:lang w:val="lt-LT"/>
        </w:rPr>
        <w:t>. Su morfinu nesuderinami preparatai yra aminofilinas, barbitūratų natrio druskos ir fenitoinas.</w:t>
      </w:r>
    </w:p>
    <w:p w14:paraId="00991C9B" w14:textId="77777777" w:rsidR="00E10BA6" w:rsidRPr="005F12E5" w:rsidRDefault="00E10BA6" w:rsidP="00E10BA6">
      <w:pPr>
        <w:rPr>
          <w:szCs w:val="22"/>
          <w:lang w:val="lt-LT"/>
        </w:rPr>
      </w:pPr>
      <w:r w:rsidRPr="005F12E5">
        <w:rPr>
          <w:szCs w:val="22"/>
          <w:lang w:val="lt-LT"/>
        </w:rPr>
        <w:t>Tirpalo pH yra 3</w:t>
      </w:r>
      <w:r>
        <w:rPr>
          <w:szCs w:val="22"/>
          <w:lang w:val="lt-LT"/>
        </w:rPr>
        <w:t>,0</w:t>
      </w:r>
      <w:r w:rsidRPr="005F12E5">
        <w:rPr>
          <w:szCs w:val="22"/>
          <w:lang w:val="lt-LT"/>
        </w:rPr>
        <w:t>–5</w:t>
      </w:r>
      <w:r>
        <w:rPr>
          <w:szCs w:val="22"/>
          <w:lang w:val="lt-LT"/>
        </w:rPr>
        <w:t>,0</w:t>
      </w:r>
      <w:r w:rsidRPr="005F12E5">
        <w:rPr>
          <w:szCs w:val="22"/>
          <w:lang w:val="lt-LT"/>
        </w:rPr>
        <w:t>.</w:t>
      </w:r>
    </w:p>
    <w:p w14:paraId="0CEB18F7" w14:textId="77777777" w:rsidR="00E10BA6" w:rsidRPr="005F12E5" w:rsidRDefault="00E10BA6" w:rsidP="00E10BA6">
      <w:pPr>
        <w:pStyle w:val="Betarp"/>
        <w:rPr>
          <w:szCs w:val="22"/>
          <w:lang w:val="lt-LT"/>
        </w:rPr>
      </w:pPr>
      <w:r w:rsidRPr="005F12E5">
        <w:rPr>
          <w:rFonts w:cs="Times New Roman"/>
          <w:bCs/>
          <w:szCs w:val="22"/>
          <w:lang w:val="lt-LT"/>
        </w:rPr>
        <w:t>Nustatytas morfino sulfato ir 5-fluorouracilo tirpalų fizikinių ir cheminių savybių nesuderinamumas (susidaro nuosėdos).</w:t>
      </w:r>
    </w:p>
    <w:p w14:paraId="3229671E" w14:textId="77777777" w:rsidR="00135B33" w:rsidRPr="004F7995" w:rsidRDefault="00135B33">
      <w:pPr>
        <w:rPr>
          <w:lang w:val="lt-LT"/>
        </w:rPr>
      </w:pPr>
      <w:bookmarkStart w:id="1" w:name="_GoBack"/>
      <w:bookmarkEnd w:id="1"/>
    </w:p>
    <w:sectPr w:rsidR="00135B33" w:rsidRPr="004F7995" w:rsidSect="00545267">
      <w:headerReference w:type="default" r:id="rId8"/>
      <w:footerReference w:type="default" r:id="rId9"/>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557B3" w14:textId="77777777" w:rsidR="00D90549" w:rsidRDefault="00D90549">
      <w:pPr>
        <w:spacing w:line="240" w:lineRule="auto"/>
      </w:pPr>
      <w:r>
        <w:separator/>
      </w:r>
    </w:p>
  </w:endnote>
  <w:endnote w:type="continuationSeparator" w:id="0">
    <w:p w14:paraId="47EBB5CF" w14:textId="77777777" w:rsidR="00D90549" w:rsidRDefault="00D90549">
      <w:pPr>
        <w:spacing w:line="240" w:lineRule="auto"/>
      </w:pPr>
      <w:r>
        <w:continuationSeparator/>
      </w:r>
    </w:p>
  </w:endnote>
  <w:endnote w:type="continuationNotice" w:id="1">
    <w:p w14:paraId="073FF4FC" w14:textId="77777777" w:rsidR="00D90549" w:rsidRDefault="00D905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AF64" w14:textId="04E4E991" w:rsidR="002503E5" w:rsidRDefault="002503E5" w:rsidP="002C44DD">
    <w:pPr>
      <w:pStyle w:val="Porat"/>
      <w:jc w:val="center"/>
    </w:pPr>
    <w:r>
      <w:fldChar w:fldCharType="begin"/>
    </w:r>
    <w:r>
      <w:instrText>PAGE   \* MERGEFORMAT</w:instrText>
    </w:r>
    <w:r>
      <w:fldChar w:fldCharType="separate"/>
    </w:r>
    <w:r w:rsidR="00E06C55" w:rsidRPr="00E06C55">
      <w:rPr>
        <w:noProof/>
        <w:lang w:val="lt-LT"/>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7A471" w14:textId="77777777" w:rsidR="00D90549" w:rsidRDefault="00D90549">
      <w:pPr>
        <w:spacing w:line="240" w:lineRule="auto"/>
      </w:pPr>
      <w:r>
        <w:separator/>
      </w:r>
    </w:p>
  </w:footnote>
  <w:footnote w:type="continuationSeparator" w:id="0">
    <w:p w14:paraId="0CA67F74" w14:textId="77777777" w:rsidR="00D90549" w:rsidRDefault="00D90549">
      <w:pPr>
        <w:spacing w:line="240" w:lineRule="auto"/>
      </w:pPr>
      <w:r>
        <w:continuationSeparator/>
      </w:r>
    </w:p>
  </w:footnote>
  <w:footnote w:type="continuationNotice" w:id="1">
    <w:p w14:paraId="07BB366D" w14:textId="77777777" w:rsidR="00D90549" w:rsidRDefault="00D905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F3E51" w14:textId="77777777" w:rsidR="002503E5" w:rsidRDefault="002503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9A6FF6"/>
    <w:multiLevelType w:val="hybridMultilevel"/>
    <w:tmpl w:val="A0D0EC8C"/>
    <w:lvl w:ilvl="0" w:tplc="6448BDF2">
      <w:start w:val="17"/>
      <w:numFmt w:val="decimal"/>
      <w:lvlText w:val="%1."/>
      <w:lvlJc w:val="left"/>
      <w:pPr>
        <w:ind w:left="3196" w:hanging="360"/>
      </w:pPr>
      <w:rPr>
        <w:b/>
        <w:i w:val="0"/>
      </w:rPr>
    </w:lvl>
    <w:lvl w:ilvl="1" w:tplc="04260019">
      <w:start w:val="1"/>
      <w:numFmt w:val="lowerLetter"/>
      <w:lvlText w:val="%2."/>
      <w:lvlJc w:val="left"/>
      <w:pPr>
        <w:ind w:left="3916" w:hanging="360"/>
      </w:pPr>
    </w:lvl>
    <w:lvl w:ilvl="2" w:tplc="0426001B">
      <w:start w:val="1"/>
      <w:numFmt w:val="lowerRoman"/>
      <w:lvlText w:val="%3."/>
      <w:lvlJc w:val="right"/>
      <w:pPr>
        <w:ind w:left="4636" w:hanging="180"/>
      </w:pPr>
    </w:lvl>
    <w:lvl w:ilvl="3" w:tplc="0426000F">
      <w:start w:val="1"/>
      <w:numFmt w:val="decimal"/>
      <w:lvlText w:val="%4."/>
      <w:lvlJc w:val="left"/>
      <w:pPr>
        <w:ind w:left="5356" w:hanging="360"/>
      </w:pPr>
    </w:lvl>
    <w:lvl w:ilvl="4" w:tplc="04260019">
      <w:start w:val="1"/>
      <w:numFmt w:val="lowerLetter"/>
      <w:lvlText w:val="%5."/>
      <w:lvlJc w:val="left"/>
      <w:pPr>
        <w:ind w:left="6076" w:hanging="360"/>
      </w:pPr>
    </w:lvl>
    <w:lvl w:ilvl="5" w:tplc="0426001B">
      <w:start w:val="1"/>
      <w:numFmt w:val="lowerRoman"/>
      <w:lvlText w:val="%6."/>
      <w:lvlJc w:val="right"/>
      <w:pPr>
        <w:ind w:left="6796" w:hanging="180"/>
      </w:pPr>
    </w:lvl>
    <w:lvl w:ilvl="6" w:tplc="0426000F">
      <w:start w:val="1"/>
      <w:numFmt w:val="decimal"/>
      <w:lvlText w:val="%7."/>
      <w:lvlJc w:val="left"/>
      <w:pPr>
        <w:ind w:left="7516" w:hanging="360"/>
      </w:pPr>
    </w:lvl>
    <w:lvl w:ilvl="7" w:tplc="04260019">
      <w:start w:val="1"/>
      <w:numFmt w:val="lowerLetter"/>
      <w:lvlText w:val="%8."/>
      <w:lvlJc w:val="left"/>
      <w:pPr>
        <w:ind w:left="8236" w:hanging="360"/>
      </w:pPr>
    </w:lvl>
    <w:lvl w:ilvl="8" w:tplc="0426001B">
      <w:start w:val="1"/>
      <w:numFmt w:val="lowerRoman"/>
      <w:lvlText w:val="%9."/>
      <w:lvlJc w:val="right"/>
      <w:pPr>
        <w:ind w:left="8956" w:hanging="180"/>
      </w:pPr>
    </w:lvl>
  </w:abstractNum>
  <w:abstractNum w:abstractNumId="2" w15:restartNumberingAfterBreak="0">
    <w:nsid w:val="176C42F6"/>
    <w:multiLevelType w:val="hybridMultilevel"/>
    <w:tmpl w:val="31F26CBE"/>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A160F"/>
    <w:multiLevelType w:val="hybridMultilevel"/>
    <w:tmpl w:val="EDC2C876"/>
    <w:lvl w:ilvl="0" w:tplc="87A67AD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284A23"/>
    <w:multiLevelType w:val="hybridMultilevel"/>
    <w:tmpl w:val="2D6AC8E4"/>
    <w:lvl w:ilvl="0" w:tplc="89D8C6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8F0C66"/>
    <w:multiLevelType w:val="hybridMultilevel"/>
    <w:tmpl w:val="6E68EEB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4E5542"/>
    <w:multiLevelType w:val="hybridMultilevel"/>
    <w:tmpl w:val="F8265720"/>
    <w:lvl w:ilvl="0" w:tplc="FFFFFFFF">
      <w:numFmt w:val="bullet"/>
      <w:lvlText w:val="-"/>
      <w:lvlJc w:val="left"/>
      <w:pPr>
        <w:ind w:left="720" w:hanging="360"/>
      </w:pPr>
      <w:rPr>
        <w:rFonts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5514DB2"/>
    <w:multiLevelType w:val="hybridMultilevel"/>
    <w:tmpl w:val="7FA20578"/>
    <w:lvl w:ilvl="0" w:tplc="87A67A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D0D2F"/>
    <w:multiLevelType w:val="hybridMultilevel"/>
    <w:tmpl w:val="08C24E10"/>
    <w:lvl w:ilvl="0" w:tplc="FFFFFFFF">
      <w:numFmt w:val="bullet"/>
      <w:lvlText w:val="-"/>
      <w:lvlJc w:val="left"/>
      <w:pPr>
        <w:ind w:left="720" w:hanging="360"/>
      </w:pPr>
      <w:rPr>
        <w:rFonts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54E0EEA"/>
    <w:multiLevelType w:val="hybridMultilevel"/>
    <w:tmpl w:val="BEA2EC16"/>
    <w:lvl w:ilvl="0" w:tplc="87A67A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876D8"/>
    <w:multiLevelType w:val="hybridMultilevel"/>
    <w:tmpl w:val="392EE780"/>
    <w:lvl w:ilvl="0" w:tplc="87A67AD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5"/>
  </w:num>
  <w:num w:numId="3">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1"/>
  </w:num>
  <w:num w:numId="7">
    <w:abstractNumId w:val="3"/>
  </w:num>
  <w:num w:numId="8">
    <w:abstractNumId w:val="10"/>
  </w:num>
  <w:num w:numId="9">
    <w:abstractNumId w:val="8"/>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A6"/>
    <w:rsid w:val="0005038F"/>
    <w:rsid w:val="00063CEB"/>
    <w:rsid w:val="000B35AD"/>
    <w:rsid w:val="000B487E"/>
    <w:rsid w:val="000C0094"/>
    <w:rsid w:val="00121AE0"/>
    <w:rsid w:val="00122F10"/>
    <w:rsid w:val="00135B33"/>
    <w:rsid w:val="00153D12"/>
    <w:rsid w:val="001627CA"/>
    <w:rsid w:val="00162FA1"/>
    <w:rsid w:val="00164143"/>
    <w:rsid w:val="001B6C80"/>
    <w:rsid w:val="001C6EF9"/>
    <w:rsid w:val="001D51AC"/>
    <w:rsid w:val="00204A15"/>
    <w:rsid w:val="002503E5"/>
    <w:rsid w:val="002B2A7B"/>
    <w:rsid w:val="002C44DD"/>
    <w:rsid w:val="002D65EB"/>
    <w:rsid w:val="00333C91"/>
    <w:rsid w:val="00357F80"/>
    <w:rsid w:val="003602BE"/>
    <w:rsid w:val="0036296C"/>
    <w:rsid w:val="00380303"/>
    <w:rsid w:val="003B6DB1"/>
    <w:rsid w:val="003C64E0"/>
    <w:rsid w:val="004010E8"/>
    <w:rsid w:val="0042011D"/>
    <w:rsid w:val="00424499"/>
    <w:rsid w:val="00442194"/>
    <w:rsid w:val="0048280C"/>
    <w:rsid w:val="004930A8"/>
    <w:rsid w:val="004A4ADA"/>
    <w:rsid w:val="004F7995"/>
    <w:rsid w:val="00526B74"/>
    <w:rsid w:val="0053424D"/>
    <w:rsid w:val="005355FB"/>
    <w:rsid w:val="00545267"/>
    <w:rsid w:val="0055057C"/>
    <w:rsid w:val="005C2AFF"/>
    <w:rsid w:val="005F0B41"/>
    <w:rsid w:val="00630A73"/>
    <w:rsid w:val="00660C1A"/>
    <w:rsid w:val="006B1C2A"/>
    <w:rsid w:val="006B1D5B"/>
    <w:rsid w:val="006B34EC"/>
    <w:rsid w:val="006C1180"/>
    <w:rsid w:val="006D0D84"/>
    <w:rsid w:val="006D6BA9"/>
    <w:rsid w:val="006E195F"/>
    <w:rsid w:val="0070636E"/>
    <w:rsid w:val="007117D4"/>
    <w:rsid w:val="0073199F"/>
    <w:rsid w:val="00757063"/>
    <w:rsid w:val="007627D7"/>
    <w:rsid w:val="00776135"/>
    <w:rsid w:val="007B44E7"/>
    <w:rsid w:val="00812365"/>
    <w:rsid w:val="008669CA"/>
    <w:rsid w:val="00897B1E"/>
    <w:rsid w:val="008D311C"/>
    <w:rsid w:val="009074BB"/>
    <w:rsid w:val="009104FB"/>
    <w:rsid w:val="00914780"/>
    <w:rsid w:val="00946F45"/>
    <w:rsid w:val="0098129C"/>
    <w:rsid w:val="009A648E"/>
    <w:rsid w:val="009A7E06"/>
    <w:rsid w:val="009C1929"/>
    <w:rsid w:val="009C1A29"/>
    <w:rsid w:val="009C50D5"/>
    <w:rsid w:val="009D1B95"/>
    <w:rsid w:val="009D4221"/>
    <w:rsid w:val="009D6816"/>
    <w:rsid w:val="00A05F85"/>
    <w:rsid w:val="00A23708"/>
    <w:rsid w:val="00A2722B"/>
    <w:rsid w:val="00A31D4A"/>
    <w:rsid w:val="00A32A55"/>
    <w:rsid w:val="00A73B2B"/>
    <w:rsid w:val="00A82B9E"/>
    <w:rsid w:val="00A8361A"/>
    <w:rsid w:val="00AC2D4A"/>
    <w:rsid w:val="00AC7FC3"/>
    <w:rsid w:val="00B0795A"/>
    <w:rsid w:val="00B1459E"/>
    <w:rsid w:val="00B2371E"/>
    <w:rsid w:val="00B4252B"/>
    <w:rsid w:val="00B85F85"/>
    <w:rsid w:val="00B878B5"/>
    <w:rsid w:val="00B97B7F"/>
    <w:rsid w:val="00BB69CE"/>
    <w:rsid w:val="00BC412A"/>
    <w:rsid w:val="00BD2AE6"/>
    <w:rsid w:val="00BE00F2"/>
    <w:rsid w:val="00C818F6"/>
    <w:rsid w:val="00C93432"/>
    <w:rsid w:val="00CC1F9F"/>
    <w:rsid w:val="00CC2520"/>
    <w:rsid w:val="00CC7859"/>
    <w:rsid w:val="00CD6273"/>
    <w:rsid w:val="00CE25FC"/>
    <w:rsid w:val="00CE5518"/>
    <w:rsid w:val="00D37782"/>
    <w:rsid w:val="00D7012C"/>
    <w:rsid w:val="00D90549"/>
    <w:rsid w:val="00D97088"/>
    <w:rsid w:val="00DA5C3F"/>
    <w:rsid w:val="00DB3CC6"/>
    <w:rsid w:val="00DB4A32"/>
    <w:rsid w:val="00DC5140"/>
    <w:rsid w:val="00E06C55"/>
    <w:rsid w:val="00E10BA6"/>
    <w:rsid w:val="00E551A2"/>
    <w:rsid w:val="00EB5265"/>
    <w:rsid w:val="00ED2E20"/>
    <w:rsid w:val="00EE5D7C"/>
    <w:rsid w:val="00EF3B70"/>
    <w:rsid w:val="00F00506"/>
    <w:rsid w:val="00F542D0"/>
    <w:rsid w:val="00F615CA"/>
    <w:rsid w:val="00FA06E1"/>
    <w:rsid w:val="00FA6D22"/>
    <w:rsid w:val="00FB01BF"/>
    <w:rsid w:val="00FD59F0"/>
    <w:rsid w:val="00FD6C25"/>
    <w:rsid w:val="00FF16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9DD52"/>
  <w15:docId w15:val="{52526244-5FC2-45F0-B11C-B5D8E9F8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0BA6"/>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qFormat/>
    <w:rsid w:val="00E10BA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E10BA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E10BA6"/>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10BA6"/>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rsid w:val="00E10BA6"/>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rsid w:val="00E10BA6"/>
    <w:rPr>
      <w:rFonts w:ascii="Calibri" w:eastAsia="Times New Roman" w:hAnsi="Calibri" w:cs="Times New Roman"/>
      <w:b/>
      <w:bCs/>
      <w:sz w:val="28"/>
      <w:szCs w:val="28"/>
      <w:lang w:val="en-GB" w:eastAsia="x-none"/>
    </w:rPr>
  </w:style>
  <w:style w:type="character" w:styleId="Hipersaitas">
    <w:name w:val="Hyperlink"/>
    <w:rsid w:val="00E10BA6"/>
    <w:rPr>
      <w:color w:val="0000FF"/>
      <w:u w:val="single"/>
    </w:rPr>
  </w:style>
  <w:style w:type="character" w:customStyle="1" w:styleId="PaprastasistekstasDiagrama">
    <w:name w:val="Paprastasis tekstas Diagrama"/>
    <w:link w:val="Paprastasistekstas"/>
    <w:uiPriority w:val="99"/>
    <w:locked/>
    <w:rsid w:val="00E10BA6"/>
    <w:rPr>
      <w:rFonts w:ascii="Courier New" w:eastAsia="SimSun" w:hAnsi="Courier New" w:cs="Courier New"/>
    </w:rPr>
  </w:style>
  <w:style w:type="paragraph" w:styleId="Paprastasistekstas">
    <w:name w:val="Plain Text"/>
    <w:basedOn w:val="prastasis"/>
    <w:link w:val="PaprastasistekstasDiagrama"/>
    <w:uiPriority w:val="99"/>
    <w:rsid w:val="00E10BA6"/>
    <w:pPr>
      <w:tabs>
        <w:tab w:val="clear" w:pos="567"/>
      </w:tabs>
      <w:snapToGrid/>
      <w:spacing w:line="240" w:lineRule="auto"/>
    </w:pPr>
    <w:rPr>
      <w:rFonts w:ascii="Courier New" w:eastAsia="SimSun" w:hAnsi="Courier New" w:cs="Courier New"/>
      <w:szCs w:val="22"/>
      <w:lang w:val="en-US"/>
    </w:rPr>
  </w:style>
  <w:style w:type="character" w:customStyle="1" w:styleId="PlainTextChar1">
    <w:name w:val="Plain Text Char1"/>
    <w:basedOn w:val="Numatytasispastraiposriftas"/>
    <w:uiPriority w:val="99"/>
    <w:semiHidden/>
    <w:rsid w:val="00E10BA6"/>
    <w:rPr>
      <w:rFonts w:ascii="Consolas" w:eastAsia="Times New Roman" w:hAnsi="Consolas" w:cs="Consolas"/>
      <w:sz w:val="21"/>
      <w:szCs w:val="21"/>
      <w:lang w:val="en-GB"/>
    </w:rPr>
  </w:style>
  <w:style w:type="paragraph" w:styleId="Sraopastraipa">
    <w:name w:val="List Paragraph"/>
    <w:basedOn w:val="prastasis"/>
    <w:uiPriority w:val="34"/>
    <w:qFormat/>
    <w:rsid w:val="00E10BA6"/>
    <w:pPr>
      <w:ind w:left="720"/>
      <w:contextualSpacing/>
    </w:pPr>
  </w:style>
  <w:style w:type="paragraph" w:customStyle="1" w:styleId="Default">
    <w:name w:val="Default"/>
    <w:rsid w:val="00E10BA6"/>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PI-1labEMEASMCA">
    <w:name w:val="PI-1_lab EMEA_SMCA"/>
    <w:basedOn w:val="prastasis"/>
    <w:link w:val="PI-1labEMEASMCAChar"/>
    <w:autoRedefine/>
    <w:uiPriority w:val="99"/>
    <w:rsid w:val="00E10BA6"/>
    <w:pPr>
      <w:pBdr>
        <w:top w:val="single" w:sz="4" w:space="1" w:color="auto"/>
        <w:left w:val="single" w:sz="4" w:space="4" w:color="auto"/>
        <w:bottom w:val="single" w:sz="4" w:space="1" w:color="auto"/>
        <w:right w:val="single" w:sz="4" w:space="4" w:color="auto"/>
      </w:pBdr>
      <w:snapToGrid/>
      <w:spacing w:line="240" w:lineRule="auto"/>
      <w:ind w:left="567" w:hanging="567"/>
    </w:pPr>
    <w:rPr>
      <w:b/>
      <w:noProof/>
      <w:sz w:val="20"/>
      <w:lang w:val="x-none" w:eastAsia="x-none"/>
    </w:rPr>
  </w:style>
  <w:style w:type="character" w:customStyle="1" w:styleId="PI-1labEMEASMCAChar">
    <w:name w:val="PI-1_lab EMEA_SMCA Char"/>
    <w:link w:val="PI-1labEMEASMCA"/>
    <w:uiPriority w:val="99"/>
    <w:locked/>
    <w:rsid w:val="00E10BA6"/>
    <w:rPr>
      <w:rFonts w:ascii="Times New Roman" w:eastAsia="Times New Roman" w:hAnsi="Times New Roman" w:cs="Times New Roman"/>
      <w:b/>
      <w:noProof/>
      <w:sz w:val="20"/>
      <w:szCs w:val="20"/>
      <w:lang w:val="x-none" w:eastAsia="x-none"/>
    </w:rPr>
  </w:style>
  <w:style w:type="paragraph" w:customStyle="1" w:styleId="BTEMEASMCA">
    <w:name w:val="BT EMEA_SMCA"/>
    <w:basedOn w:val="prastasis"/>
    <w:link w:val="BTEMEASMCAChar"/>
    <w:autoRedefine/>
    <w:uiPriority w:val="99"/>
    <w:rsid w:val="00E10BA6"/>
    <w:pPr>
      <w:tabs>
        <w:tab w:val="clear" w:pos="567"/>
      </w:tabs>
      <w:snapToGrid/>
      <w:spacing w:line="240" w:lineRule="auto"/>
    </w:pPr>
    <w:rPr>
      <w:noProof/>
      <w:sz w:val="20"/>
      <w:lang w:val="lt-LT" w:eastAsia="x-none"/>
    </w:rPr>
  </w:style>
  <w:style w:type="character" w:customStyle="1" w:styleId="BTEMEASMCAChar">
    <w:name w:val="BT EMEA_SMCA Char"/>
    <w:link w:val="BTEMEASMCA"/>
    <w:uiPriority w:val="99"/>
    <w:locked/>
    <w:rsid w:val="00E10BA6"/>
    <w:rPr>
      <w:rFonts w:ascii="Times New Roman" w:eastAsia="Times New Roman" w:hAnsi="Times New Roman" w:cs="Times New Roman"/>
      <w:noProof/>
      <w:sz w:val="20"/>
      <w:szCs w:val="20"/>
      <w:lang w:val="lt-LT" w:eastAsia="x-none"/>
    </w:rPr>
  </w:style>
  <w:style w:type="paragraph" w:styleId="Pagrindinistekstas">
    <w:name w:val="Body Text"/>
    <w:basedOn w:val="prastasis"/>
    <w:link w:val="PagrindinistekstasDiagrama"/>
    <w:uiPriority w:val="99"/>
    <w:rsid w:val="00E10BA6"/>
    <w:pPr>
      <w:tabs>
        <w:tab w:val="clear" w:pos="567"/>
      </w:tabs>
      <w:snapToGrid/>
      <w:spacing w:after="120" w:line="240" w:lineRule="auto"/>
    </w:pPr>
    <w:rPr>
      <w:sz w:val="24"/>
      <w:szCs w:val="24"/>
      <w:lang w:val="x-none" w:eastAsia="x-none"/>
    </w:rPr>
  </w:style>
  <w:style w:type="character" w:customStyle="1" w:styleId="PagrindinistekstasDiagrama">
    <w:name w:val="Pagrindinis tekstas Diagrama"/>
    <w:basedOn w:val="Numatytasispastraiposriftas"/>
    <w:link w:val="Pagrindinistekstas"/>
    <w:uiPriority w:val="99"/>
    <w:rsid w:val="00E10BA6"/>
    <w:rPr>
      <w:rFonts w:ascii="Times New Roman" w:eastAsia="Times New Roman" w:hAnsi="Times New Roman" w:cs="Times New Roman"/>
      <w:sz w:val="24"/>
      <w:szCs w:val="24"/>
      <w:lang w:val="x-none" w:eastAsia="x-none"/>
    </w:rPr>
  </w:style>
  <w:style w:type="paragraph" w:styleId="Porat">
    <w:name w:val="footer"/>
    <w:basedOn w:val="prastasis"/>
    <w:link w:val="PoratDiagrama"/>
    <w:uiPriority w:val="99"/>
    <w:unhideWhenUsed/>
    <w:rsid w:val="00E10BA6"/>
    <w:pPr>
      <w:tabs>
        <w:tab w:val="clear" w:pos="567"/>
        <w:tab w:val="center" w:pos="4819"/>
        <w:tab w:val="right" w:pos="9638"/>
      </w:tabs>
      <w:spacing w:line="240" w:lineRule="auto"/>
    </w:pPr>
  </w:style>
  <w:style w:type="character" w:customStyle="1" w:styleId="PoratDiagrama">
    <w:name w:val="Poraštė Diagrama"/>
    <w:basedOn w:val="Numatytasispastraiposriftas"/>
    <w:link w:val="Porat"/>
    <w:uiPriority w:val="99"/>
    <w:rsid w:val="00E10BA6"/>
    <w:rPr>
      <w:rFonts w:ascii="Times New Roman" w:eastAsia="Times New Roman" w:hAnsi="Times New Roman" w:cs="Times New Roman"/>
      <w:szCs w:val="20"/>
      <w:lang w:val="en-GB"/>
    </w:rPr>
  </w:style>
  <w:style w:type="paragraph" w:styleId="Debesliotekstas">
    <w:name w:val="Balloon Text"/>
    <w:basedOn w:val="prastasis"/>
    <w:link w:val="DebesliotekstasDiagrama"/>
    <w:uiPriority w:val="99"/>
    <w:semiHidden/>
    <w:unhideWhenUsed/>
    <w:rsid w:val="00E10BA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BA6"/>
    <w:rPr>
      <w:rFonts w:ascii="Tahoma" w:eastAsia="Times New Roman" w:hAnsi="Tahoma" w:cs="Tahoma"/>
      <w:sz w:val="16"/>
      <w:szCs w:val="16"/>
      <w:lang w:val="en-GB"/>
    </w:rPr>
  </w:style>
  <w:style w:type="paragraph" w:styleId="Betarp">
    <w:name w:val="No Spacing"/>
    <w:aliases w:val="Heading3"/>
    <w:uiPriority w:val="1"/>
    <w:qFormat/>
    <w:rsid w:val="00E10BA6"/>
    <w:pPr>
      <w:widowControl w:val="0"/>
      <w:spacing w:after="0" w:line="240" w:lineRule="auto"/>
    </w:pPr>
    <w:rPr>
      <w:rFonts w:ascii="Times New Roman" w:eastAsia="Courier New" w:hAnsi="Times New Roman" w:cs="Courier New"/>
      <w:color w:val="000000"/>
      <w:szCs w:val="24"/>
      <w:lang w:val="en-GB" w:eastAsia="fi-FI" w:bidi="fi-FI"/>
    </w:rPr>
  </w:style>
  <w:style w:type="character" w:styleId="Komentaronuoroda">
    <w:name w:val="annotation reference"/>
    <w:uiPriority w:val="99"/>
    <w:semiHidden/>
    <w:unhideWhenUsed/>
    <w:rsid w:val="00E10BA6"/>
    <w:rPr>
      <w:sz w:val="16"/>
      <w:szCs w:val="16"/>
    </w:rPr>
  </w:style>
  <w:style w:type="paragraph" w:styleId="Komentarotekstas">
    <w:name w:val="annotation text"/>
    <w:basedOn w:val="prastasis"/>
    <w:link w:val="KomentarotekstasDiagrama"/>
    <w:uiPriority w:val="99"/>
    <w:unhideWhenUsed/>
    <w:rsid w:val="00E10BA6"/>
    <w:rPr>
      <w:sz w:val="20"/>
    </w:rPr>
  </w:style>
  <w:style w:type="character" w:customStyle="1" w:styleId="KomentarotekstasDiagrama">
    <w:name w:val="Komentaro tekstas Diagrama"/>
    <w:basedOn w:val="Numatytasispastraiposriftas"/>
    <w:link w:val="Komentarotekstas"/>
    <w:uiPriority w:val="99"/>
    <w:rsid w:val="00E10BA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10BA6"/>
    <w:rPr>
      <w:b/>
      <w:bCs/>
    </w:rPr>
  </w:style>
  <w:style w:type="character" w:customStyle="1" w:styleId="KomentarotemaDiagrama">
    <w:name w:val="Komentaro tema Diagrama"/>
    <w:basedOn w:val="KomentarotekstasDiagrama"/>
    <w:link w:val="Komentarotema"/>
    <w:uiPriority w:val="99"/>
    <w:semiHidden/>
    <w:rsid w:val="00E10BA6"/>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E10BA6"/>
    <w:pPr>
      <w:tabs>
        <w:tab w:val="clear" w:pos="567"/>
        <w:tab w:val="center" w:pos="4320"/>
        <w:tab w:val="right" w:pos="8640"/>
      </w:tabs>
    </w:pPr>
  </w:style>
  <w:style w:type="character" w:customStyle="1" w:styleId="AntratsDiagrama">
    <w:name w:val="Antraštės Diagrama"/>
    <w:basedOn w:val="Numatytasispastraiposriftas"/>
    <w:link w:val="Antrats"/>
    <w:uiPriority w:val="99"/>
    <w:rsid w:val="00E10BA6"/>
    <w:rPr>
      <w:rFonts w:ascii="Times New Roman" w:eastAsia="Times New Roman" w:hAnsi="Times New Roman" w:cs="Times New Roman"/>
      <w:szCs w:val="20"/>
      <w:lang w:val="en-GB"/>
    </w:rPr>
  </w:style>
  <w:style w:type="paragraph" w:styleId="Pataisymai">
    <w:name w:val="Revision"/>
    <w:hidden/>
    <w:uiPriority w:val="99"/>
    <w:semiHidden/>
    <w:rsid w:val="00153D12"/>
    <w:pPr>
      <w:spacing w:after="0" w:line="240" w:lineRule="auto"/>
    </w:pPr>
    <w:rPr>
      <w:rFonts w:ascii="Times New Roman" w:eastAsia="Times New Roman" w:hAnsi="Times New Roman" w:cs="Times New Roman"/>
      <w:szCs w:val="20"/>
      <w:lang w:val="en-GB"/>
    </w:rPr>
  </w:style>
  <w:style w:type="character" w:customStyle="1" w:styleId="Neapdorotaspaminjimas1">
    <w:name w:val="Neapdorotas paminėjimas1"/>
    <w:basedOn w:val="Numatytasispastraiposriftas"/>
    <w:uiPriority w:val="99"/>
    <w:semiHidden/>
    <w:unhideWhenUsed/>
    <w:rsid w:val="00333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B0DAA-B459-422B-BF41-DD9424A9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6993</Words>
  <Characters>50016</Characters>
  <Application>Microsoft Office Word</Application>
  <DocSecurity>0</DocSecurity>
  <Lines>416</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Albina Burkauskaitė</cp:lastModifiedBy>
  <cp:revision>3</cp:revision>
  <dcterms:created xsi:type="dcterms:W3CDTF">2025-01-03T11:29:00Z</dcterms:created>
  <dcterms:modified xsi:type="dcterms:W3CDTF">2025-01-03T11:30:00Z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602e89b0fd2377310329362219f42bfd4c91bee40f035ce380ef1ca5c61bbc34</vt:lpwstr>
  </property>
</Properties>
</file>