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C0D" w:rsidRPr="005F12E5" w:rsidRDefault="00194C0D" w:rsidP="00194C0D">
      <w:pPr>
        <w:pStyle w:val="Antrat2"/>
        <w:spacing w:before="0" w:after="0" w:line="240" w:lineRule="auto"/>
        <w:jc w:val="center"/>
        <w:rPr>
          <w:rFonts w:ascii="Times New Roman" w:hAnsi="Times New Roman"/>
          <w:bCs w:val="0"/>
          <w:i w:val="0"/>
          <w:iCs w:val="0"/>
          <w:sz w:val="22"/>
          <w:szCs w:val="22"/>
          <w:lang w:val="lt-LT"/>
        </w:rPr>
      </w:pPr>
      <w:r w:rsidRPr="005F12E5">
        <w:rPr>
          <w:rFonts w:ascii="Times New Roman" w:hAnsi="Times New Roman"/>
          <w:i w:val="0"/>
          <w:sz w:val="22"/>
          <w:szCs w:val="22"/>
          <w:lang w:val="lt-LT"/>
        </w:rPr>
        <w:t>Pakuotės lapelis:</w:t>
      </w:r>
      <w:r w:rsidRPr="005F12E5">
        <w:rPr>
          <w:rFonts w:ascii="Times New Roman" w:hAnsi="Times New Roman"/>
          <w:bCs w:val="0"/>
          <w:i w:val="0"/>
          <w:iCs w:val="0"/>
          <w:sz w:val="22"/>
          <w:szCs w:val="22"/>
          <w:lang w:val="lt-LT"/>
        </w:rPr>
        <w:t xml:space="preserve"> </w:t>
      </w:r>
      <w:r w:rsidRPr="005F12E5">
        <w:rPr>
          <w:rFonts w:ascii="Times New Roman" w:hAnsi="Times New Roman"/>
          <w:i w:val="0"/>
          <w:sz w:val="22"/>
          <w:szCs w:val="22"/>
          <w:lang w:val="lt-LT"/>
        </w:rPr>
        <w:t>informacija vartotojui</w:t>
      </w:r>
    </w:p>
    <w:p w:rsidR="00194C0D" w:rsidRPr="005F12E5" w:rsidRDefault="00194C0D" w:rsidP="00194C0D">
      <w:pPr>
        <w:numPr>
          <w:ilvl w:val="12"/>
          <w:numId w:val="0"/>
        </w:numPr>
        <w:shd w:val="clear" w:color="auto" w:fill="FFFFFF"/>
        <w:tabs>
          <w:tab w:val="clear" w:pos="567"/>
        </w:tabs>
        <w:spacing w:line="240" w:lineRule="auto"/>
        <w:jc w:val="center"/>
        <w:rPr>
          <w:szCs w:val="22"/>
          <w:lang w:val="lt-LT"/>
        </w:rPr>
      </w:pPr>
    </w:p>
    <w:p w:rsidR="00194C0D" w:rsidRPr="005F12E5" w:rsidRDefault="00194C0D" w:rsidP="00194C0D">
      <w:pPr>
        <w:jc w:val="center"/>
        <w:rPr>
          <w:b/>
          <w:szCs w:val="22"/>
          <w:lang w:val="lt-LT"/>
        </w:rPr>
      </w:pP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r w:rsidRPr="005F12E5">
        <w:rPr>
          <w:b/>
          <w:szCs w:val="22"/>
          <w:lang w:val="lt-LT"/>
        </w:rPr>
        <w:t xml:space="preserve"> 10 mg/ml injekcinis tirpalas</w:t>
      </w:r>
    </w:p>
    <w:p w:rsidR="00194C0D" w:rsidRPr="005F12E5" w:rsidRDefault="00194C0D" w:rsidP="00194C0D">
      <w:pPr>
        <w:jc w:val="center"/>
        <w:rPr>
          <w:szCs w:val="22"/>
          <w:lang w:val="lt-LT"/>
        </w:rPr>
      </w:pPr>
      <w:r>
        <w:rPr>
          <w:szCs w:val="22"/>
          <w:lang w:val="lt-LT"/>
        </w:rPr>
        <w:t>m</w:t>
      </w:r>
      <w:r w:rsidRPr="005F12E5">
        <w:rPr>
          <w:szCs w:val="22"/>
          <w:lang w:val="lt-LT"/>
        </w:rPr>
        <w:t>orfino h</w:t>
      </w:r>
      <w:r>
        <w:rPr>
          <w:szCs w:val="22"/>
          <w:lang w:val="lt-LT"/>
        </w:rPr>
        <w:t>i</w:t>
      </w:r>
      <w:r w:rsidRPr="005F12E5">
        <w:rPr>
          <w:szCs w:val="22"/>
          <w:lang w:val="lt-LT"/>
        </w:rPr>
        <w:t>drochloridas</w:t>
      </w:r>
      <w:r>
        <w:rPr>
          <w:szCs w:val="22"/>
          <w:lang w:val="lt-LT"/>
        </w:rPr>
        <w:t xml:space="preserve"> </w:t>
      </w:r>
      <w:proofErr w:type="spellStart"/>
      <w:r>
        <w:rPr>
          <w:szCs w:val="22"/>
          <w:lang w:val="lt-LT"/>
        </w:rPr>
        <w:t>trihidratas</w:t>
      </w:r>
      <w:proofErr w:type="spellEnd"/>
    </w:p>
    <w:p w:rsidR="00194C0D" w:rsidRPr="005F12E5" w:rsidRDefault="00194C0D" w:rsidP="00194C0D">
      <w:pPr>
        <w:tabs>
          <w:tab w:val="clear" w:pos="567"/>
        </w:tabs>
        <w:suppressAutoHyphens/>
        <w:spacing w:line="240" w:lineRule="auto"/>
        <w:ind w:left="142" w:hanging="142"/>
        <w:rPr>
          <w:b/>
          <w:szCs w:val="22"/>
          <w:lang w:val="lt-LT"/>
        </w:rPr>
      </w:pPr>
    </w:p>
    <w:p w:rsidR="00194C0D" w:rsidRPr="005F12E5" w:rsidRDefault="00194C0D" w:rsidP="00194C0D">
      <w:pPr>
        <w:tabs>
          <w:tab w:val="clear" w:pos="567"/>
        </w:tabs>
        <w:suppressAutoHyphens/>
        <w:spacing w:line="240" w:lineRule="auto"/>
        <w:ind w:left="142" w:hanging="142"/>
        <w:rPr>
          <w:szCs w:val="22"/>
          <w:lang w:val="lt-LT"/>
        </w:rPr>
      </w:pPr>
      <w:r w:rsidRPr="005F12E5">
        <w:rPr>
          <w:b/>
          <w:szCs w:val="22"/>
          <w:lang w:val="lt-LT"/>
        </w:rPr>
        <w:t>Atidžiai perskaitykite visą šį lapelį, prieš pradėdami vartoti vaistą, nes jame pateikiama Jums svarbi informacija.</w:t>
      </w:r>
    </w:p>
    <w:p w:rsidR="00194C0D" w:rsidRPr="005F12E5" w:rsidRDefault="00194C0D" w:rsidP="00194C0D">
      <w:pPr>
        <w:numPr>
          <w:ilvl w:val="0"/>
          <w:numId w:val="1"/>
        </w:numPr>
        <w:tabs>
          <w:tab w:val="clear" w:pos="567"/>
        </w:tabs>
        <w:snapToGrid/>
        <w:spacing w:line="240" w:lineRule="auto"/>
        <w:ind w:left="567" w:right="-2" w:hanging="567"/>
        <w:rPr>
          <w:szCs w:val="22"/>
          <w:lang w:val="lt-LT"/>
        </w:rPr>
      </w:pPr>
      <w:r w:rsidRPr="005F12E5">
        <w:rPr>
          <w:szCs w:val="22"/>
          <w:lang w:val="lt-LT"/>
        </w:rPr>
        <w:t xml:space="preserve">Neišmeskite šio lapelio, nes vėl gali prireikti jį perskaityti. </w:t>
      </w:r>
    </w:p>
    <w:p w:rsidR="00194C0D" w:rsidRDefault="00194C0D" w:rsidP="00194C0D">
      <w:pPr>
        <w:numPr>
          <w:ilvl w:val="0"/>
          <w:numId w:val="1"/>
        </w:numPr>
        <w:tabs>
          <w:tab w:val="clear" w:pos="567"/>
        </w:tabs>
        <w:snapToGrid/>
        <w:spacing w:line="240" w:lineRule="auto"/>
        <w:ind w:left="567" w:right="-2" w:hanging="567"/>
        <w:rPr>
          <w:szCs w:val="22"/>
          <w:lang w:val="lt-LT"/>
        </w:rPr>
      </w:pPr>
      <w:r w:rsidRPr="005F12E5">
        <w:rPr>
          <w:szCs w:val="22"/>
          <w:lang w:val="lt-LT"/>
        </w:rPr>
        <w:t>Jeigu kiltų daugiau klausimų, kreipkitės į gydytoją, vaistininką arba slaugytoją.</w:t>
      </w:r>
    </w:p>
    <w:p w:rsidR="00194C0D" w:rsidRPr="005F12E5" w:rsidRDefault="00194C0D" w:rsidP="00194C0D">
      <w:pPr>
        <w:numPr>
          <w:ilvl w:val="0"/>
          <w:numId w:val="1"/>
        </w:numPr>
        <w:tabs>
          <w:tab w:val="clear" w:pos="567"/>
        </w:tabs>
        <w:snapToGrid/>
        <w:spacing w:line="240" w:lineRule="auto"/>
        <w:ind w:left="567" w:right="-2" w:hanging="567"/>
        <w:rPr>
          <w:szCs w:val="22"/>
          <w:lang w:val="lt-LT"/>
        </w:rPr>
      </w:pPr>
      <w:r w:rsidRPr="0081754B">
        <w:rPr>
          <w:szCs w:val="22"/>
          <w:lang w:val="lt-LT"/>
        </w:rPr>
        <w:t>Šis vaistas skirtas tik Jums, todėl kitiems žmonėms jo duoti negalima. Vaistas gali jiems pakenkti (net tiems, kurių ligos požymiai yra tokie patys kaip Jūsų).</w:t>
      </w:r>
    </w:p>
    <w:p w:rsidR="00194C0D" w:rsidRPr="005F12E5" w:rsidRDefault="00194C0D" w:rsidP="00194C0D">
      <w:pPr>
        <w:numPr>
          <w:ilvl w:val="0"/>
          <w:numId w:val="1"/>
        </w:numPr>
        <w:snapToGrid/>
        <w:spacing w:line="240" w:lineRule="auto"/>
        <w:ind w:left="567" w:hanging="567"/>
        <w:rPr>
          <w:szCs w:val="22"/>
          <w:lang w:val="lt-LT"/>
        </w:rPr>
      </w:pPr>
      <w:r w:rsidRPr="005F12E5">
        <w:rPr>
          <w:szCs w:val="22"/>
          <w:lang w:val="lt-LT"/>
        </w:rPr>
        <w:t>Jeigu pasireiškė šalutinis poveikis (net jeigu jis šiame lapelyje nenurodytas), kreipkitės į gydytoją, vaistininką arba slaugytoją. Žr. 4 skyrių.</w:t>
      </w:r>
    </w:p>
    <w:p w:rsidR="00194C0D" w:rsidRPr="005F12E5" w:rsidRDefault="00194C0D" w:rsidP="00194C0D">
      <w:pPr>
        <w:tabs>
          <w:tab w:val="clear" w:pos="567"/>
        </w:tabs>
        <w:spacing w:line="240" w:lineRule="auto"/>
        <w:ind w:right="-2"/>
        <w:rPr>
          <w:szCs w:val="22"/>
          <w:lang w:val="lt-LT"/>
        </w:rPr>
      </w:pP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Apie ką rašoma šiame lapelyje?</w:t>
      </w:r>
    </w:p>
    <w:p w:rsidR="00194C0D" w:rsidRPr="005F12E5" w:rsidRDefault="00194C0D" w:rsidP="00194C0D">
      <w:pPr>
        <w:rPr>
          <w:szCs w:val="22"/>
          <w:lang w:val="lt-LT"/>
        </w:rPr>
      </w:pPr>
    </w:p>
    <w:p w:rsidR="00194C0D" w:rsidRPr="005F12E5" w:rsidRDefault="00194C0D" w:rsidP="00194C0D">
      <w:pPr>
        <w:rPr>
          <w:szCs w:val="22"/>
          <w:lang w:val="lt-LT"/>
        </w:rPr>
      </w:pPr>
      <w:r w:rsidRPr="005F12E5">
        <w:rPr>
          <w:szCs w:val="22"/>
          <w:lang w:val="lt-LT"/>
        </w:rPr>
        <w:t>1.</w:t>
      </w:r>
      <w:r w:rsidRPr="005F12E5">
        <w:rPr>
          <w:szCs w:val="22"/>
          <w:lang w:val="lt-LT"/>
        </w:rPr>
        <w:tab/>
        <w:t xml:space="preserve">Kas yra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w:t>
      </w:r>
      <w:r>
        <w:rPr>
          <w:szCs w:val="22"/>
          <w:lang w:val="lt-LT"/>
        </w:rPr>
        <w:t>e</w:t>
      </w:r>
      <w:proofErr w:type="spellEnd"/>
      <w:r>
        <w:rPr>
          <w:szCs w:val="22"/>
          <w:lang w:val="lt-LT"/>
        </w:rPr>
        <w:t xml:space="preserve"> </w:t>
      </w:r>
      <w:proofErr w:type="spellStart"/>
      <w:r>
        <w:rPr>
          <w:szCs w:val="22"/>
          <w:lang w:val="lt-LT"/>
        </w:rPr>
        <w:t>Kalceks</w:t>
      </w:r>
      <w:proofErr w:type="spellEnd"/>
      <w:r>
        <w:rPr>
          <w:szCs w:val="22"/>
          <w:lang w:val="lt-LT"/>
        </w:rPr>
        <w:t xml:space="preserve"> ir kam jis vartojamas</w:t>
      </w:r>
    </w:p>
    <w:p w:rsidR="00194C0D" w:rsidRPr="005F12E5" w:rsidRDefault="00194C0D" w:rsidP="00194C0D">
      <w:pPr>
        <w:rPr>
          <w:szCs w:val="22"/>
          <w:lang w:val="lt-LT"/>
        </w:rPr>
      </w:pPr>
      <w:r w:rsidRPr="005F12E5">
        <w:rPr>
          <w:szCs w:val="22"/>
          <w:lang w:val="lt-LT"/>
        </w:rPr>
        <w:t>2.</w:t>
      </w:r>
      <w:r w:rsidRPr="005F12E5">
        <w:rPr>
          <w:szCs w:val="22"/>
          <w:lang w:val="lt-LT"/>
        </w:rPr>
        <w:tab/>
        <w:t xml:space="preserve">Kas žinotina prieš vartojant </w:t>
      </w:r>
      <w:proofErr w:type="spellStart"/>
      <w:r w:rsidRPr="005F12E5">
        <w:rPr>
          <w:szCs w:val="22"/>
          <w:lang w:val="lt-LT"/>
        </w:rPr>
        <w:t>Morph</w:t>
      </w:r>
      <w:r>
        <w:rPr>
          <w:szCs w:val="22"/>
          <w:lang w:val="lt-LT"/>
        </w:rPr>
        <w:t>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p>
    <w:p w:rsidR="00194C0D" w:rsidRPr="005F12E5" w:rsidRDefault="00194C0D" w:rsidP="00194C0D">
      <w:pPr>
        <w:rPr>
          <w:szCs w:val="22"/>
          <w:lang w:val="lt-LT"/>
        </w:rPr>
      </w:pPr>
      <w:r w:rsidRPr="005F12E5">
        <w:rPr>
          <w:szCs w:val="22"/>
          <w:lang w:val="lt-LT"/>
        </w:rPr>
        <w:t>3.</w:t>
      </w:r>
      <w:r w:rsidRPr="005F12E5">
        <w:rPr>
          <w:szCs w:val="22"/>
          <w:lang w:val="lt-LT"/>
        </w:rPr>
        <w:tab/>
        <w:t>Kaip vartoti</w:t>
      </w:r>
      <w:r>
        <w:rPr>
          <w:szCs w:val="22"/>
          <w:lang w:val="lt-LT"/>
        </w:rPr>
        <w:t xml:space="preserve"> </w:t>
      </w:r>
      <w:proofErr w:type="spellStart"/>
      <w:r>
        <w:rPr>
          <w:szCs w:val="22"/>
          <w:lang w:val="lt-LT"/>
        </w:rPr>
        <w:t>Morphine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p>
    <w:p w:rsidR="00194C0D" w:rsidRPr="005F12E5" w:rsidRDefault="00194C0D" w:rsidP="00194C0D">
      <w:pPr>
        <w:rPr>
          <w:szCs w:val="22"/>
          <w:lang w:val="lt-LT"/>
        </w:rPr>
      </w:pPr>
      <w:r>
        <w:rPr>
          <w:szCs w:val="22"/>
          <w:lang w:val="lt-LT"/>
        </w:rPr>
        <w:t>4.</w:t>
      </w:r>
      <w:r>
        <w:rPr>
          <w:szCs w:val="22"/>
          <w:lang w:val="lt-LT"/>
        </w:rPr>
        <w:tab/>
        <w:t>Galimas šalutinis poveikis</w:t>
      </w:r>
    </w:p>
    <w:p w:rsidR="00194C0D" w:rsidRPr="005F12E5" w:rsidRDefault="00194C0D" w:rsidP="00194C0D">
      <w:pPr>
        <w:rPr>
          <w:szCs w:val="22"/>
          <w:lang w:val="lt-LT"/>
        </w:rPr>
      </w:pPr>
      <w:r w:rsidRPr="005F12E5">
        <w:rPr>
          <w:szCs w:val="22"/>
          <w:lang w:val="lt-LT"/>
        </w:rPr>
        <w:t>5.</w:t>
      </w:r>
      <w:r w:rsidRPr="005F12E5">
        <w:rPr>
          <w:szCs w:val="22"/>
          <w:lang w:val="lt-LT"/>
        </w:rPr>
        <w:tab/>
        <w:t>Kaip laikyti</w:t>
      </w:r>
      <w:r>
        <w:rPr>
          <w:szCs w:val="22"/>
          <w:lang w:val="lt-LT"/>
        </w:rPr>
        <w:t xml:space="preserve"> </w:t>
      </w:r>
      <w:proofErr w:type="spellStart"/>
      <w:r>
        <w:rPr>
          <w:szCs w:val="22"/>
          <w:lang w:val="lt-LT"/>
        </w:rPr>
        <w:t>Morphine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p>
    <w:p w:rsidR="00194C0D" w:rsidRPr="005F12E5" w:rsidRDefault="00194C0D" w:rsidP="00194C0D">
      <w:pPr>
        <w:rPr>
          <w:szCs w:val="22"/>
          <w:lang w:val="lt-LT"/>
        </w:rPr>
      </w:pPr>
      <w:r w:rsidRPr="005F12E5">
        <w:rPr>
          <w:szCs w:val="22"/>
          <w:lang w:val="lt-LT"/>
        </w:rPr>
        <w:t>6.</w:t>
      </w:r>
      <w:r w:rsidRPr="005F12E5">
        <w:rPr>
          <w:szCs w:val="22"/>
          <w:lang w:val="lt-LT"/>
        </w:rPr>
        <w:tab/>
        <w:t>Pakuotės turinys ir kita informacija</w:t>
      </w:r>
    </w:p>
    <w:p w:rsidR="00194C0D" w:rsidRPr="005F12E5" w:rsidRDefault="00194C0D" w:rsidP="00194C0D">
      <w:pPr>
        <w:rPr>
          <w:szCs w:val="22"/>
          <w:lang w:val="lt-LT"/>
        </w:rPr>
      </w:pP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1.</w:t>
      </w:r>
      <w:r w:rsidRPr="005F12E5">
        <w:rPr>
          <w:b/>
          <w:szCs w:val="22"/>
          <w:lang w:val="lt-LT"/>
        </w:rPr>
        <w:tab/>
        <w:t xml:space="preserve">Kas yra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r w:rsidRPr="005F12E5">
        <w:rPr>
          <w:b/>
          <w:szCs w:val="22"/>
          <w:lang w:val="lt-LT"/>
        </w:rPr>
        <w:t xml:space="preserve"> ir kam jis vartojamas</w:t>
      </w:r>
    </w:p>
    <w:p w:rsidR="00194C0D" w:rsidRPr="005F12E5" w:rsidRDefault="00194C0D" w:rsidP="00194C0D">
      <w:pPr>
        <w:rPr>
          <w:szCs w:val="22"/>
          <w:lang w:val="lt-LT"/>
        </w:rPr>
      </w:pPr>
    </w:p>
    <w:p w:rsidR="00194C0D" w:rsidRPr="005F12E5" w:rsidRDefault="00194C0D" w:rsidP="00194C0D">
      <w:pPr>
        <w:rPr>
          <w:szCs w:val="22"/>
          <w:lang w:val="lt-LT"/>
        </w:rPr>
      </w:pP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injekcinio tirpalo veiklioji medžiaga yra morfino hidrochloridas</w:t>
      </w:r>
      <w:r>
        <w:rPr>
          <w:szCs w:val="22"/>
          <w:lang w:val="lt-LT"/>
        </w:rPr>
        <w:t xml:space="preserve"> </w:t>
      </w:r>
      <w:proofErr w:type="spellStart"/>
      <w:r>
        <w:rPr>
          <w:szCs w:val="22"/>
          <w:lang w:val="lt-LT"/>
        </w:rPr>
        <w:t>trihidratas</w:t>
      </w:r>
      <w:proofErr w:type="spellEnd"/>
      <w:r w:rsidRPr="005F12E5">
        <w:rPr>
          <w:szCs w:val="22"/>
          <w:lang w:val="lt-LT"/>
        </w:rPr>
        <w:t xml:space="preserve"> (toliau morfinas). Jis priklauso vaistų, vadinamų natūraliais opijaus </w:t>
      </w:r>
      <w:proofErr w:type="spellStart"/>
      <w:r w:rsidRPr="005F12E5">
        <w:rPr>
          <w:szCs w:val="22"/>
          <w:lang w:val="lt-LT"/>
        </w:rPr>
        <w:t>alkaloidais</w:t>
      </w:r>
      <w:proofErr w:type="spellEnd"/>
      <w:r w:rsidRPr="005F12E5">
        <w:rPr>
          <w:szCs w:val="22"/>
          <w:lang w:val="lt-LT"/>
        </w:rPr>
        <w:t>, grupei.</w:t>
      </w:r>
    </w:p>
    <w:p w:rsidR="00194C0D" w:rsidRPr="005F12E5" w:rsidRDefault="00194C0D" w:rsidP="00194C0D">
      <w:pPr>
        <w:rPr>
          <w:szCs w:val="22"/>
          <w:lang w:val="lt-LT"/>
        </w:rPr>
      </w:pPr>
    </w:p>
    <w:p w:rsidR="00194C0D" w:rsidRDefault="00194C0D" w:rsidP="00194C0D">
      <w:pPr>
        <w:rPr>
          <w:szCs w:val="22"/>
          <w:lang w:val="lt-LT"/>
        </w:rPr>
      </w:pPr>
      <w:r w:rsidRPr="005F12E5">
        <w:rPr>
          <w:szCs w:val="22"/>
          <w:lang w:val="lt-LT"/>
        </w:rPr>
        <w:t>Morfinas vartojamas stipriam arba labai stipriam skausmui malši</w:t>
      </w:r>
      <w:r>
        <w:rPr>
          <w:szCs w:val="22"/>
          <w:lang w:val="lt-LT"/>
        </w:rPr>
        <w:t>nti.</w:t>
      </w:r>
    </w:p>
    <w:p w:rsidR="00194C0D" w:rsidRPr="005F12E5" w:rsidRDefault="00194C0D" w:rsidP="00194C0D">
      <w:pPr>
        <w:rPr>
          <w:szCs w:val="22"/>
          <w:lang w:val="lt-LT"/>
        </w:rPr>
      </w:pPr>
    </w:p>
    <w:p w:rsidR="00194C0D" w:rsidRPr="005F12E5" w:rsidRDefault="00194C0D" w:rsidP="00194C0D">
      <w:pPr>
        <w:rPr>
          <w:szCs w:val="22"/>
          <w:lang w:val="lt-LT"/>
        </w:rPr>
      </w:pPr>
    </w:p>
    <w:p w:rsidR="00194C0D" w:rsidRPr="005F12E5" w:rsidRDefault="00194C0D" w:rsidP="00194C0D">
      <w:pPr>
        <w:rPr>
          <w:szCs w:val="22"/>
          <w:lang w:val="lt-LT"/>
        </w:rPr>
      </w:pPr>
      <w:r w:rsidRPr="005F12E5">
        <w:rPr>
          <w:b/>
          <w:szCs w:val="22"/>
          <w:lang w:val="lt-LT"/>
        </w:rPr>
        <w:t>2.</w:t>
      </w:r>
      <w:r w:rsidRPr="005F12E5">
        <w:rPr>
          <w:b/>
          <w:szCs w:val="22"/>
          <w:lang w:val="lt-LT"/>
        </w:rPr>
        <w:tab/>
        <w:t xml:space="preserve">Kas žinotina prieš vartojant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p>
    <w:p w:rsidR="00194C0D" w:rsidRPr="005F12E5" w:rsidRDefault="00194C0D" w:rsidP="00194C0D">
      <w:pPr>
        <w:rPr>
          <w:szCs w:val="22"/>
          <w:lang w:val="lt-LT"/>
        </w:rPr>
      </w:pPr>
    </w:p>
    <w:p w:rsidR="00194C0D" w:rsidRPr="005F12E5" w:rsidRDefault="00194C0D" w:rsidP="00194C0D">
      <w:pPr>
        <w:rPr>
          <w:b/>
          <w:szCs w:val="22"/>
          <w:lang w:val="lt-LT"/>
        </w:rPr>
      </w:pP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r w:rsidRPr="005F12E5">
        <w:rPr>
          <w:b/>
          <w:szCs w:val="22"/>
          <w:lang w:val="lt-LT"/>
        </w:rPr>
        <w:t xml:space="preserve"> vartoti </w:t>
      </w:r>
      <w:r>
        <w:rPr>
          <w:b/>
          <w:szCs w:val="22"/>
          <w:lang w:val="lt-LT"/>
        </w:rPr>
        <w:t>draudžiama</w:t>
      </w:r>
      <w:r w:rsidRPr="005F12E5">
        <w:rPr>
          <w:b/>
          <w:szCs w:val="22"/>
          <w:lang w:val="lt-LT"/>
        </w:rPr>
        <w:t>:</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yra alergija morfinui arba bet kuriai pagalbinei šio vai</w:t>
      </w:r>
      <w:r>
        <w:rPr>
          <w:szCs w:val="22"/>
          <w:lang w:val="lt-LT"/>
        </w:rPr>
        <w:t>sto medžiagai (jos išvardytos 6 </w:t>
      </w:r>
      <w:r w:rsidRPr="005F12E5">
        <w:rPr>
          <w:szCs w:val="22"/>
          <w:lang w:val="lt-LT"/>
        </w:rPr>
        <w:t>skyriuje);</w:t>
      </w:r>
    </w:p>
    <w:p w:rsidR="00194C0D" w:rsidRPr="005F12E5" w:rsidRDefault="00194C0D" w:rsidP="00194C0D">
      <w:pPr>
        <w:rPr>
          <w:szCs w:val="22"/>
          <w:lang w:val="lt-LT"/>
        </w:rPr>
      </w:pPr>
      <w:r w:rsidRPr="005F12E5">
        <w:rPr>
          <w:szCs w:val="22"/>
          <w:lang w:val="lt-LT"/>
        </w:rPr>
        <w:t>-</w:t>
      </w:r>
      <w:r w:rsidRPr="005F12E5">
        <w:rPr>
          <w:szCs w:val="22"/>
          <w:lang w:val="lt-LT"/>
        </w:rPr>
        <w:tab/>
        <w:t>jeigu turite kvėpavimo sutrikimų;</w:t>
      </w:r>
    </w:p>
    <w:p w:rsidR="00194C0D" w:rsidRPr="005F12E5" w:rsidRDefault="00194C0D" w:rsidP="00194C0D">
      <w:pPr>
        <w:rPr>
          <w:szCs w:val="22"/>
          <w:lang w:val="lt-LT"/>
        </w:rPr>
      </w:pPr>
      <w:r w:rsidRPr="005F12E5">
        <w:rPr>
          <w:szCs w:val="22"/>
          <w:lang w:val="lt-LT"/>
        </w:rPr>
        <w:t>-</w:t>
      </w:r>
      <w:r w:rsidRPr="005F12E5">
        <w:rPr>
          <w:szCs w:val="22"/>
          <w:lang w:val="lt-LT"/>
        </w:rPr>
        <w:tab/>
        <w:t>jeigu uždelstas Jūsų skrandžio ištuštinimas;</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yra žarnų užsikimšimo dėl žarnų raumenų paralyžiaus (</w:t>
      </w:r>
      <w:proofErr w:type="spellStart"/>
      <w:r w:rsidRPr="005F12E5">
        <w:rPr>
          <w:szCs w:val="22"/>
          <w:lang w:val="lt-LT"/>
        </w:rPr>
        <w:t>paralyžinio</w:t>
      </w:r>
      <w:proofErr w:type="spellEnd"/>
      <w:r w:rsidRPr="005F12E5">
        <w:rPr>
          <w:szCs w:val="22"/>
          <w:lang w:val="lt-LT"/>
        </w:rPr>
        <w:t xml:space="preserve"> žarnų nepraeinamumo) rizika;</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vargina ūminis pilvo skausmas, kurio priežastis nežinoma;</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sergate ūmine kepenų liga;</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esate patyrę galvos traumą arba jeigu yra padidėjęs kaukolės vidaus spaudimas;</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sergate širdies nepakankamumu, pasireiškusiu dėl lėtinės plaučių ligos;</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 xml:space="preserve">jeigu yra </w:t>
      </w:r>
      <w:proofErr w:type="spellStart"/>
      <w:r w:rsidRPr="005F12E5">
        <w:rPr>
          <w:szCs w:val="22"/>
          <w:lang w:val="lt-LT"/>
        </w:rPr>
        <w:t>feochromocitoma</w:t>
      </w:r>
      <w:proofErr w:type="spellEnd"/>
      <w:r w:rsidRPr="005F12E5">
        <w:rPr>
          <w:szCs w:val="22"/>
          <w:lang w:val="lt-LT"/>
        </w:rPr>
        <w:t xml:space="preserve"> (antinksčių navikas);</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nerimo, pasireiškusio alkoholio arba migdomųjų preparatų paveiktiems pacientams, atveju;</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jeigu praradote sąmonę (yra koma);</w:t>
      </w:r>
    </w:p>
    <w:p w:rsidR="00194C0D" w:rsidRPr="00FA3516" w:rsidRDefault="00194C0D" w:rsidP="00194C0D">
      <w:pPr>
        <w:pStyle w:val="Sraopastraipa"/>
        <w:numPr>
          <w:ilvl w:val="0"/>
          <w:numId w:val="2"/>
        </w:numPr>
        <w:ind w:left="567" w:hanging="567"/>
        <w:rPr>
          <w:szCs w:val="22"/>
          <w:lang w:val="lt-LT"/>
        </w:rPr>
      </w:pPr>
      <w:r w:rsidRPr="00FA3516">
        <w:rPr>
          <w:szCs w:val="22"/>
          <w:lang w:val="lt-LT"/>
        </w:rPr>
        <w:t>jeigu pacientas jaunesnis kaip 6 mėnesių.</w:t>
      </w:r>
    </w:p>
    <w:p w:rsidR="00194C0D" w:rsidRPr="003D53E5" w:rsidRDefault="00194C0D" w:rsidP="00194C0D">
      <w:pPr>
        <w:ind w:left="567" w:hanging="567"/>
        <w:rPr>
          <w:szCs w:val="22"/>
          <w:lang w:val="lt-LT"/>
        </w:rPr>
      </w:pPr>
    </w:p>
    <w:p w:rsidR="00194C0D" w:rsidRPr="008C485F" w:rsidRDefault="00194C0D" w:rsidP="00194C0D">
      <w:pPr>
        <w:rPr>
          <w:b/>
          <w:szCs w:val="22"/>
          <w:lang w:val="lt-LT"/>
        </w:rPr>
      </w:pPr>
      <w:r w:rsidRPr="008C485F">
        <w:rPr>
          <w:b/>
          <w:szCs w:val="22"/>
          <w:lang w:val="lt-LT"/>
        </w:rPr>
        <w:t>Į</w:t>
      </w:r>
      <w:r>
        <w:rPr>
          <w:b/>
          <w:szCs w:val="22"/>
          <w:lang w:val="lt-LT"/>
        </w:rPr>
        <w:t>spėjimai ir atsargumo priemonės</w:t>
      </w:r>
    </w:p>
    <w:p w:rsidR="00194C0D" w:rsidRPr="005F12E5" w:rsidRDefault="00194C0D" w:rsidP="00194C0D">
      <w:pPr>
        <w:rPr>
          <w:szCs w:val="22"/>
          <w:lang w:val="lt-LT"/>
        </w:rPr>
      </w:pPr>
      <w:r w:rsidRPr="005F12E5">
        <w:rPr>
          <w:szCs w:val="22"/>
          <w:lang w:val="lt-LT"/>
        </w:rPr>
        <w:lastRenderedPageBreak/>
        <w:t xml:space="preserve">Pasitarkite su gydytoju arba slaugytoju, prieš pradėdami vartoti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jeigu yra:</w:t>
      </w:r>
    </w:p>
    <w:p w:rsidR="00194C0D" w:rsidRPr="005F12E5" w:rsidRDefault="00194C0D" w:rsidP="00194C0D">
      <w:pPr>
        <w:rPr>
          <w:szCs w:val="22"/>
          <w:lang w:val="lt-LT"/>
        </w:rPr>
      </w:pPr>
      <w:r w:rsidRPr="005F12E5">
        <w:rPr>
          <w:szCs w:val="22"/>
          <w:lang w:val="lt-LT"/>
        </w:rPr>
        <w:t>-</w:t>
      </w:r>
      <w:r w:rsidRPr="005F12E5">
        <w:rPr>
          <w:szCs w:val="22"/>
          <w:lang w:val="lt-LT"/>
        </w:rPr>
        <w:tab/>
        <w:t>skydliaukės veiklos sutrikimas;</w:t>
      </w:r>
    </w:p>
    <w:p w:rsidR="00194C0D" w:rsidRPr="005F12E5" w:rsidRDefault="00194C0D" w:rsidP="00194C0D">
      <w:pPr>
        <w:rPr>
          <w:szCs w:val="22"/>
          <w:lang w:val="lt-LT"/>
        </w:rPr>
      </w:pPr>
      <w:r w:rsidRPr="005F12E5">
        <w:rPr>
          <w:szCs w:val="22"/>
          <w:lang w:val="lt-LT"/>
        </w:rPr>
        <w:t>-</w:t>
      </w:r>
      <w:r w:rsidRPr="005F12E5">
        <w:rPr>
          <w:szCs w:val="22"/>
          <w:lang w:val="lt-LT"/>
        </w:rPr>
        <w:tab/>
        <w:t>antinksčių žievės nepakankamumas;</w:t>
      </w:r>
    </w:p>
    <w:p w:rsidR="00194C0D" w:rsidRPr="005F12E5" w:rsidRDefault="00194C0D" w:rsidP="00194C0D">
      <w:pPr>
        <w:rPr>
          <w:szCs w:val="22"/>
          <w:lang w:val="lt-LT"/>
        </w:rPr>
      </w:pPr>
      <w:r w:rsidRPr="005F12E5">
        <w:rPr>
          <w:szCs w:val="22"/>
          <w:lang w:val="lt-LT"/>
        </w:rPr>
        <w:t>-</w:t>
      </w:r>
      <w:r w:rsidRPr="005F12E5">
        <w:rPr>
          <w:szCs w:val="22"/>
          <w:lang w:val="lt-LT"/>
        </w:rPr>
        <w:tab/>
        <w:t>astma arba kitoks kvėpavimo pasunkėjimas;</w:t>
      </w:r>
    </w:p>
    <w:p w:rsidR="00194C0D" w:rsidRPr="005F12E5" w:rsidRDefault="00194C0D" w:rsidP="00194C0D">
      <w:pPr>
        <w:rPr>
          <w:szCs w:val="22"/>
          <w:lang w:val="lt-LT"/>
        </w:rPr>
      </w:pPr>
      <w:r w:rsidRPr="005F12E5">
        <w:rPr>
          <w:szCs w:val="22"/>
          <w:lang w:val="lt-LT"/>
        </w:rPr>
        <w:t>-</w:t>
      </w:r>
      <w:r w:rsidRPr="005F12E5">
        <w:rPr>
          <w:szCs w:val="22"/>
          <w:lang w:val="lt-LT"/>
        </w:rPr>
        <w:tab/>
        <w:t>inkstų arba kepenų veiklos sutrikimas;</w:t>
      </w:r>
    </w:p>
    <w:p w:rsidR="00194C0D" w:rsidRPr="005F12E5" w:rsidRDefault="00194C0D" w:rsidP="00194C0D">
      <w:pPr>
        <w:rPr>
          <w:szCs w:val="22"/>
          <w:lang w:val="lt-LT"/>
        </w:rPr>
      </w:pPr>
      <w:r w:rsidRPr="005F12E5">
        <w:rPr>
          <w:szCs w:val="22"/>
          <w:lang w:val="lt-LT"/>
        </w:rPr>
        <w:t>-</w:t>
      </w:r>
      <w:r w:rsidRPr="005F12E5">
        <w:rPr>
          <w:szCs w:val="22"/>
          <w:lang w:val="lt-LT"/>
        </w:rPr>
        <w:tab/>
        <w:t>padidėjusi prostata;</w:t>
      </w:r>
    </w:p>
    <w:p w:rsidR="00194C0D" w:rsidRPr="005F12E5" w:rsidRDefault="00194C0D" w:rsidP="00194C0D">
      <w:pPr>
        <w:rPr>
          <w:szCs w:val="22"/>
          <w:lang w:val="lt-LT"/>
        </w:rPr>
      </w:pPr>
      <w:r w:rsidRPr="005F12E5">
        <w:rPr>
          <w:szCs w:val="22"/>
          <w:lang w:val="lt-LT"/>
        </w:rPr>
        <w:t>-</w:t>
      </w:r>
      <w:r w:rsidRPr="005F12E5">
        <w:rPr>
          <w:szCs w:val="22"/>
          <w:lang w:val="lt-LT"/>
        </w:rPr>
        <w:tab/>
        <w:t>mažas kraujospūdis arba šokas;</w:t>
      </w:r>
    </w:p>
    <w:p w:rsidR="00194C0D" w:rsidRPr="005F12E5" w:rsidRDefault="00194C0D" w:rsidP="00194C0D">
      <w:pPr>
        <w:rPr>
          <w:szCs w:val="22"/>
          <w:lang w:val="lt-LT"/>
        </w:rPr>
      </w:pPr>
      <w:r w:rsidRPr="005F12E5">
        <w:rPr>
          <w:szCs w:val="22"/>
          <w:lang w:val="lt-LT"/>
        </w:rPr>
        <w:t>-</w:t>
      </w:r>
      <w:r w:rsidRPr="005F12E5">
        <w:rPr>
          <w:szCs w:val="22"/>
          <w:lang w:val="lt-LT"/>
        </w:rPr>
        <w:tab/>
        <w:t>obstrukcinė arba uždegiminė žarnų liga;</w:t>
      </w:r>
    </w:p>
    <w:p w:rsidR="00194C0D" w:rsidRPr="005F12E5" w:rsidRDefault="00194C0D" w:rsidP="00194C0D">
      <w:pPr>
        <w:rPr>
          <w:szCs w:val="22"/>
          <w:lang w:val="lt-LT"/>
        </w:rPr>
      </w:pPr>
      <w:r w:rsidRPr="005F12E5">
        <w:rPr>
          <w:szCs w:val="22"/>
          <w:lang w:val="lt-LT"/>
        </w:rPr>
        <w:t>-</w:t>
      </w:r>
      <w:r w:rsidRPr="005F12E5">
        <w:rPr>
          <w:szCs w:val="22"/>
          <w:lang w:val="lt-LT"/>
        </w:rPr>
        <w:tab/>
        <w:t>kasos uždegimas;</w:t>
      </w:r>
    </w:p>
    <w:p w:rsidR="00194C0D" w:rsidRPr="005F12E5" w:rsidRDefault="00194C0D" w:rsidP="00194C0D">
      <w:pPr>
        <w:rPr>
          <w:szCs w:val="22"/>
          <w:lang w:val="lt-LT"/>
        </w:rPr>
      </w:pPr>
      <w:r w:rsidRPr="005F12E5">
        <w:rPr>
          <w:szCs w:val="22"/>
          <w:lang w:val="lt-LT"/>
        </w:rPr>
        <w:t>-</w:t>
      </w:r>
      <w:r w:rsidRPr="005F12E5">
        <w:rPr>
          <w:szCs w:val="22"/>
          <w:lang w:val="lt-LT"/>
        </w:rPr>
        <w:tab/>
        <w:t>tulžies latako arba šlapimtakio spazmas;</w:t>
      </w:r>
    </w:p>
    <w:p w:rsidR="00194C0D" w:rsidRPr="005F12E5" w:rsidRDefault="00194C0D" w:rsidP="00194C0D">
      <w:pPr>
        <w:rPr>
          <w:szCs w:val="22"/>
          <w:lang w:val="lt-LT"/>
        </w:rPr>
      </w:pPr>
      <w:r w:rsidRPr="005F12E5">
        <w:rPr>
          <w:szCs w:val="22"/>
          <w:lang w:val="lt-LT"/>
        </w:rPr>
        <w:t>-</w:t>
      </w:r>
      <w:r w:rsidRPr="005F12E5">
        <w:rPr>
          <w:szCs w:val="22"/>
          <w:lang w:val="lt-LT"/>
        </w:rPr>
        <w:tab/>
        <w:t xml:space="preserve">liga, vadinama </w:t>
      </w:r>
      <w:proofErr w:type="spellStart"/>
      <w:r w:rsidRPr="005F12E5">
        <w:rPr>
          <w:szCs w:val="22"/>
          <w:lang w:val="lt-LT"/>
        </w:rPr>
        <w:t>generalizuota</w:t>
      </w:r>
      <w:proofErr w:type="spellEnd"/>
      <w:r w:rsidRPr="005F12E5">
        <w:rPr>
          <w:szCs w:val="22"/>
          <w:lang w:val="lt-LT"/>
        </w:rPr>
        <w:t xml:space="preserve"> </w:t>
      </w:r>
      <w:proofErr w:type="spellStart"/>
      <w:r w:rsidRPr="005F12E5">
        <w:rPr>
          <w:szCs w:val="22"/>
          <w:lang w:val="lt-LT"/>
        </w:rPr>
        <w:t>miastenija</w:t>
      </w:r>
      <w:proofErr w:type="spellEnd"/>
      <w:r w:rsidRPr="005F12E5">
        <w:rPr>
          <w:szCs w:val="22"/>
          <w:lang w:val="lt-LT"/>
        </w:rPr>
        <w:t xml:space="preserve"> (nepastovus raumenų silpnumas ir nuovargis);</w:t>
      </w:r>
    </w:p>
    <w:p w:rsidR="00194C0D" w:rsidRPr="005F12E5" w:rsidRDefault="00194C0D" w:rsidP="00194C0D">
      <w:pPr>
        <w:rPr>
          <w:szCs w:val="22"/>
          <w:lang w:val="lt-LT"/>
        </w:rPr>
      </w:pPr>
      <w:r w:rsidRPr="005F12E5">
        <w:rPr>
          <w:szCs w:val="22"/>
          <w:lang w:val="lt-LT"/>
        </w:rPr>
        <w:t>-</w:t>
      </w:r>
      <w:r w:rsidRPr="005F12E5">
        <w:rPr>
          <w:szCs w:val="22"/>
          <w:lang w:val="lt-LT"/>
        </w:rPr>
        <w:tab/>
        <w:t>senyvas amžius;</w:t>
      </w:r>
    </w:p>
    <w:p w:rsidR="00194C0D" w:rsidRPr="005F12E5" w:rsidRDefault="00194C0D" w:rsidP="00194C0D">
      <w:pPr>
        <w:pStyle w:val="Sraopastraipa"/>
        <w:numPr>
          <w:ilvl w:val="0"/>
          <w:numId w:val="2"/>
        </w:numPr>
        <w:ind w:left="567" w:hanging="567"/>
        <w:rPr>
          <w:szCs w:val="22"/>
          <w:lang w:val="lt-LT"/>
        </w:rPr>
      </w:pPr>
      <w:r w:rsidRPr="005F12E5">
        <w:rPr>
          <w:szCs w:val="22"/>
          <w:lang w:val="lt-LT"/>
        </w:rPr>
        <w:t xml:space="preserve">priklausomybė nuo </w:t>
      </w:r>
      <w:proofErr w:type="spellStart"/>
      <w:r w:rsidRPr="005F12E5">
        <w:rPr>
          <w:szCs w:val="22"/>
          <w:lang w:val="lt-LT"/>
        </w:rPr>
        <w:t>opiatų</w:t>
      </w:r>
      <w:proofErr w:type="spellEnd"/>
      <w:r w:rsidRPr="005F12E5">
        <w:rPr>
          <w:szCs w:val="22"/>
          <w:lang w:val="lt-LT"/>
        </w:rPr>
        <w:t>;</w:t>
      </w:r>
    </w:p>
    <w:p w:rsidR="00194C0D" w:rsidRPr="005F12E5" w:rsidRDefault="00194C0D" w:rsidP="00194C0D">
      <w:pPr>
        <w:pStyle w:val="Sraopastraipa"/>
        <w:numPr>
          <w:ilvl w:val="0"/>
          <w:numId w:val="2"/>
        </w:numPr>
        <w:ind w:left="567" w:hanging="567"/>
        <w:rPr>
          <w:szCs w:val="22"/>
          <w:lang w:val="lt-LT"/>
        </w:rPr>
      </w:pPr>
      <w:r w:rsidRPr="005F12E5">
        <w:rPr>
          <w:szCs w:val="22"/>
          <w:lang w:val="lt-LT"/>
        </w:rPr>
        <w:t>epilepsijos priepuoliai ar polinkis į traukulius.</w:t>
      </w:r>
    </w:p>
    <w:p w:rsidR="00194C0D" w:rsidRPr="005F12E5" w:rsidRDefault="00194C0D" w:rsidP="00194C0D">
      <w:pPr>
        <w:rPr>
          <w:szCs w:val="22"/>
          <w:lang w:val="lt-LT"/>
        </w:rPr>
      </w:pPr>
    </w:p>
    <w:p w:rsidR="00194C0D" w:rsidRPr="005F12E5" w:rsidRDefault="00194C0D" w:rsidP="00194C0D">
      <w:pPr>
        <w:tabs>
          <w:tab w:val="clear" w:pos="567"/>
        </w:tabs>
        <w:autoSpaceDE w:val="0"/>
        <w:autoSpaceDN w:val="0"/>
        <w:adjustRightInd w:val="0"/>
        <w:snapToGrid/>
        <w:spacing w:line="240" w:lineRule="auto"/>
        <w:rPr>
          <w:rFonts w:eastAsia="Calibri"/>
          <w:color w:val="000000"/>
          <w:szCs w:val="22"/>
          <w:lang w:val="lt-LT"/>
        </w:rPr>
      </w:pPr>
      <w:r w:rsidRPr="005F12E5">
        <w:rPr>
          <w:rFonts w:eastAsia="Calibri"/>
          <w:color w:val="000000"/>
          <w:szCs w:val="22"/>
          <w:lang w:val="lt-LT"/>
        </w:rPr>
        <w:t xml:space="preserve">Kreipkitės į gydytoją, slaugytoją arba vaistininką, jeigu vartojant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Pr>
          <w:rFonts w:eastAsia="Calibri"/>
          <w:color w:val="000000"/>
          <w:szCs w:val="22"/>
          <w:lang w:val="lt-LT"/>
        </w:rPr>
        <w:t xml:space="preserve"> J</w:t>
      </w:r>
      <w:r w:rsidRPr="005F12E5">
        <w:rPr>
          <w:rFonts w:eastAsia="Calibri"/>
          <w:color w:val="000000"/>
          <w:szCs w:val="22"/>
          <w:lang w:val="lt-LT"/>
        </w:rPr>
        <w:t xml:space="preserve">ums pasireikštų bent vienas iš šių simptomų: </w:t>
      </w:r>
    </w:p>
    <w:p w:rsidR="00194C0D" w:rsidRPr="005F12E5" w:rsidRDefault="00194C0D" w:rsidP="00194C0D">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padidėjęs jautrumas skausmui, nepaisant to, kad vartojate vis didesnes dozes (</w:t>
      </w:r>
      <w:proofErr w:type="spellStart"/>
      <w:r w:rsidRPr="005F12E5">
        <w:rPr>
          <w:rFonts w:eastAsia="Calibri"/>
          <w:bCs/>
          <w:color w:val="000000"/>
          <w:szCs w:val="22"/>
          <w:lang w:val="lt-LT"/>
        </w:rPr>
        <w:t>hiperalgezija</w:t>
      </w:r>
      <w:proofErr w:type="spellEnd"/>
      <w:r w:rsidRPr="005F12E5">
        <w:rPr>
          <w:rFonts w:eastAsia="Calibri"/>
          <w:bCs/>
          <w:color w:val="000000"/>
          <w:szCs w:val="22"/>
          <w:lang w:val="lt-LT"/>
        </w:rPr>
        <w:t xml:space="preserve">). </w:t>
      </w:r>
      <w:r w:rsidRPr="005F12E5">
        <w:rPr>
          <w:rFonts w:eastAsia="Calibri"/>
          <w:bCs/>
          <w:color w:val="000000"/>
          <w:szCs w:val="22"/>
          <w:lang w:val="lt-LT"/>
        </w:rPr>
        <w:tab/>
        <w:t xml:space="preserve">Jūsų gydytojas nuspręs, ar reikia keisti vaisto dozę ar keisti vaistą stipriu analgetiku </w:t>
      </w:r>
      <w:r w:rsidRPr="005F12E5">
        <w:rPr>
          <w:rFonts w:eastAsia="Calibri"/>
          <w:bCs/>
          <w:color w:val="000000"/>
          <w:szCs w:val="22"/>
          <w:lang w:val="lt-LT"/>
        </w:rPr>
        <w:tab/>
        <w:t>(nuskausminamuoju vaistu) (žr. 2 skyrių);</w:t>
      </w:r>
    </w:p>
    <w:p w:rsidR="00194C0D" w:rsidRPr="005F12E5" w:rsidRDefault="00194C0D" w:rsidP="00194C0D">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 xml:space="preserve">silpnumas, nuovargis, nenoras valgyti, pykinimas, vėmimas arba sumažėjęs kraujospūdis. Tai </w:t>
      </w:r>
      <w:r w:rsidRPr="005F12E5">
        <w:rPr>
          <w:rFonts w:eastAsia="Calibri"/>
          <w:bCs/>
          <w:color w:val="000000"/>
          <w:szCs w:val="22"/>
          <w:lang w:val="lt-LT"/>
        </w:rPr>
        <w:tab/>
        <w:t xml:space="preserve">gali būti simptomas, kad antinksčiai gamina pernelyg mažai hormono kortizolio ir kad </w:t>
      </w:r>
      <w:r>
        <w:rPr>
          <w:rFonts w:eastAsia="Calibri"/>
          <w:bCs/>
          <w:color w:val="000000"/>
          <w:szCs w:val="22"/>
          <w:lang w:val="lt-LT"/>
        </w:rPr>
        <w:t>J</w:t>
      </w:r>
      <w:r w:rsidRPr="005F12E5">
        <w:rPr>
          <w:rFonts w:eastAsia="Calibri"/>
          <w:bCs/>
          <w:color w:val="000000"/>
          <w:szCs w:val="22"/>
          <w:lang w:val="lt-LT"/>
        </w:rPr>
        <w:t xml:space="preserve">ums </w:t>
      </w:r>
      <w:r w:rsidRPr="005F12E5">
        <w:rPr>
          <w:rFonts w:eastAsia="Calibri"/>
          <w:bCs/>
          <w:color w:val="000000"/>
          <w:szCs w:val="22"/>
          <w:lang w:val="lt-LT"/>
        </w:rPr>
        <w:tab/>
        <w:t>gali t</w:t>
      </w:r>
      <w:r>
        <w:rPr>
          <w:rFonts w:eastAsia="Calibri"/>
          <w:bCs/>
          <w:color w:val="000000"/>
          <w:szCs w:val="22"/>
          <w:lang w:val="lt-LT"/>
        </w:rPr>
        <w:t>ekti vartoti hormoninį papildą;</w:t>
      </w:r>
    </w:p>
    <w:p w:rsidR="00194C0D" w:rsidRPr="005F12E5" w:rsidRDefault="00194C0D" w:rsidP="00194C0D">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t>-</w:t>
      </w:r>
      <w:r w:rsidRPr="005F12E5">
        <w:rPr>
          <w:rFonts w:eastAsia="Calibri"/>
          <w:color w:val="000000"/>
          <w:szCs w:val="22"/>
          <w:lang w:val="lt-LT"/>
        </w:rPr>
        <w:tab/>
      </w:r>
      <w:r w:rsidRPr="005F12E5">
        <w:rPr>
          <w:rFonts w:eastAsia="Calibri"/>
          <w:bCs/>
          <w:color w:val="000000"/>
          <w:szCs w:val="22"/>
          <w:lang w:val="lt-LT"/>
        </w:rPr>
        <w:t xml:space="preserve">sumažėjęs lytinis potraukis, impotencija, menstruacijų nebuvimas. Šiuos simptomus gali </w:t>
      </w:r>
      <w:r w:rsidRPr="005F12E5">
        <w:rPr>
          <w:rFonts w:eastAsia="Calibri"/>
          <w:bCs/>
          <w:color w:val="000000"/>
          <w:szCs w:val="22"/>
          <w:lang w:val="lt-LT"/>
        </w:rPr>
        <w:tab/>
        <w:t>sukelti sum</w:t>
      </w:r>
      <w:r>
        <w:rPr>
          <w:rFonts w:eastAsia="Calibri"/>
          <w:bCs/>
          <w:color w:val="000000"/>
          <w:szCs w:val="22"/>
          <w:lang w:val="lt-LT"/>
        </w:rPr>
        <w:t>ažėjusi lytinio hormono gamyba;</w:t>
      </w:r>
    </w:p>
    <w:p w:rsidR="00194C0D" w:rsidRPr="00122F10" w:rsidRDefault="00194C0D" w:rsidP="00194C0D">
      <w:pPr>
        <w:autoSpaceDE w:val="0"/>
        <w:autoSpaceDN w:val="0"/>
        <w:adjustRightInd w:val="0"/>
        <w:snapToGrid/>
        <w:spacing w:line="240" w:lineRule="auto"/>
        <w:ind w:hanging="360"/>
        <w:rPr>
          <w:rFonts w:eastAsia="Calibri"/>
          <w:color w:val="000000"/>
          <w:szCs w:val="22"/>
          <w:lang w:val="lt-LT"/>
        </w:rPr>
      </w:pPr>
      <w:r w:rsidRPr="005F12E5">
        <w:rPr>
          <w:rFonts w:eastAsia="Calibri"/>
          <w:color w:val="000000"/>
          <w:szCs w:val="22"/>
          <w:lang w:val="lt-LT"/>
        </w:rPr>
        <w:tab/>
      </w:r>
      <w:r w:rsidRPr="00122F10">
        <w:rPr>
          <w:rFonts w:eastAsia="Calibri"/>
          <w:color w:val="000000"/>
          <w:szCs w:val="22"/>
          <w:lang w:val="lt-LT"/>
        </w:rPr>
        <w:t>-</w:t>
      </w:r>
      <w:r w:rsidRPr="00122F10">
        <w:rPr>
          <w:rFonts w:eastAsia="Calibri"/>
          <w:color w:val="000000"/>
          <w:szCs w:val="22"/>
          <w:lang w:val="lt-LT"/>
        </w:rPr>
        <w:tab/>
      </w:r>
      <w:r w:rsidRPr="00122F10">
        <w:rPr>
          <w:rFonts w:eastAsia="Calibri"/>
          <w:bCs/>
          <w:color w:val="000000"/>
          <w:szCs w:val="22"/>
          <w:lang w:val="lt-LT"/>
        </w:rPr>
        <w:t xml:space="preserve">jeigu kada nors buvote priklausomi nuo narkotinių medžiagų arba alkoholio. Taip pat </w:t>
      </w:r>
      <w:r w:rsidRPr="00122F10">
        <w:rPr>
          <w:rFonts w:eastAsia="Calibri"/>
          <w:bCs/>
          <w:color w:val="000000"/>
          <w:szCs w:val="22"/>
          <w:lang w:val="lt-LT"/>
        </w:rPr>
        <w:tab/>
        <w:t xml:space="preserve">pasakykite gydytojui, jeigu vartodami </w:t>
      </w:r>
      <w:proofErr w:type="spellStart"/>
      <w:r w:rsidRPr="00122F10">
        <w:rPr>
          <w:szCs w:val="22"/>
          <w:lang w:val="lt-LT"/>
        </w:rPr>
        <w:t>Morphine</w:t>
      </w:r>
      <w:proofErr w:type="spellEnd"/>
      <w:r w:rsidRPr="00122F10">
        <w:rPr>
          <w:szCs w:val="22"/>
          <w:lang w:val="lt-LT"/>
        </w:rPr>
        <w:t xml:space="preserve"> </w:t>
      </w:r>
      <w:proofErr w:type="spellStart"/>
      <w:r w:rsidRPr="00122F10">
        <w:rPr>
          <w:szCs w:val="22"/>
          <w:lang w:val="lt-LT"/>
        </w:rPr>
        <w:t>hydrochloride</w:t>
      </w:r>
      <w:proofErr w:type="spellEnd"/>
      <w:r w:rsidRPr="00122F10">
        <w:rPr>
          <w:szCs w:val="22"/>
          <w:lang w:val="lt-LT"/>
        </w:rPr>
        <w:t xml:space="preserve"> </w:t>
      </w:r>
      <w:proofErr w:type="spellStart"/>
      <w:r w:rsidRPr="00122F10">
        <w:rPr>
          <w:szCs w:val="22"/>
          <w:lang w:val="lt-LT"/>
        </w:rPr>
        <w:t>Kalceks</w:t>
      </w:r>
      <w:proofErr w:type="spellEnd"/>
      <w:r w:rsidRPr="00122F10">
        <w:rPr>
          <w:rFonts w:eastAsia="Calibri"/>
          <w:bCs/>
          <w:color w:val="000000"/>
          <w:szCs w:val="22"/>
          <w:lang w:val="lt-LT"/>
        </w:rPr>
        <w:t xml:space="preserve"> pajustumėte, kad </w:t>
      </w:r>
      <w:r w:rsidRPr="00122F10">
        <w:rPr>
          <w:rFonts w:eastAsia="Calibri"/>
          <w:bCs/>
          <w:color w:val="000000"/>
          <w:szCs w:val="22"/>
          <w:lang w:val="lt-LT"/>
        </w:rPr>
        <w:tab/>
        <w:t xml:space="preserve">tampate priklausomi nuo šio vaisto. Gali būti, kad pradėjote galvoti, kada galėsite pavartoti kitą </w:t>
      </w:r>
      <w:r w:rsidRPr="00122F10">
        <w:rPr>
          <w:rFonts w:eastAsia="Calibri"/>
          <w:bCs/>
          <w:color w:val="000000"/>
          <w:szCs w:val="22"/>
          <w:lang w:val="lt-LT"/>
        </w:rPr>
        <w:tab/>
        <w:t>vaisto dozę, net jei Jums nereikia jos skausmui numalšinti;</w:t>
      </w:r>
    </w:p>
    <w:p w:rsidR="00194C0D" w:rsidRPr="005F12E5" w:rsidRDefault="00194C0D" w:rsidP="00194C0D">
      <w:pPr>
        <w:autoSpaceDE w:val="0"/>
        <w:autoSpaceDN w:val="0"/>
        <w:adjustRightInd w:val="0"/>
        <w:snapToGrid/>
        <w:spacing w:line="240" w:lineRule="auto"/>
        <w:ind w:left="567" w:hanging="567"/>
        <w:rPr>
          <w:rFonts w:eastAsia="Calibri"/>
          <w:color w:val="000000"/>
          <w:szCs w:val="22"/>
          <w:lang w:val="lt-LT"/>
        </w:rPr>
      </w:pPr>
      <w:r w:rsidRPr="00122F10">
        <w:rPr>
          <w:rFonts w:eastAsia="Calibri"/>
          <w:color w:val="000000"/>
          <w:szCs w:val="22"/>
          <w:lang w:val="lt-LT"/>
        </w:rPr>
        <w:t>-</w:t>
      </w:r>
      <w:r w:rsidRPr="00122F10">
        <w:rPr>
          <w:rFonts w:eastAsia="Calibri"/>
          <w:color w:val="000000"/>
          <w:szCs w:val="22"/>
          <w:lang w:val="lt-LT"/>
        </w:rPr>
        <w:tab/>
        <w:t>a</w:t>
      </w:r>
      <w:r w:rsidRPr="00122F10">
        <w:rPr>
          <w:rFonts w:eastAsia="Calibri"/>
          <w:bCs/>
          <w:color w:val="000000"/>
          <w:szCs w:val="22"/>
          <w:lang w:val="lt-LT"/>
        </w:rPr>
        <w:t>bstinencijos simptomai arba priklausomybė. Dažniausi abstinencijos simptomai nurodyti 3 skyriuje. Jeigu Jums pasireikštų šie šalutinio poveikio reiškiniai, Jūsų gydytojas gali pakeisti vartojamą vaistą kitos rūšies vaistu arba nurodyti vaistą vartoti kitokiu intervalu.</w:t>
      </w:r>
    </w:p>
    <w:p w:rsidR="00194C0D" w:rsidRPr="005F12E5" w:rsidRDefault="00194C0D" w:rsidP="00194C0D">
      <w:pPr>
        <w:rPr>
          <w:szCs w:val="22"/>
          <w:lang w:val="lt-LT"/>
        </w:rPr>
      </w:pPr>
    </w:p>
    <w:p w:rsidR="00194C0D" w:rsidRPr="00BE00F2" w:rsidRDefault="00194C0D" w:rsidP="00194C0D">
      <w:pPr>
        <w:rPr>
          <w:i/>
          <w:iCs/>
          <w:szCs w:val="22"/>
          <w:lang w:val="lt-LT"/>
        </w:rPr>
      </w:pPr>
      <w:r w:rsidRPr="00BE00F2">
        <w:rPr>
          <w:i/>
          <w:iCs/>
          <w:szCs w:val="22"/>
          <w:lang w:val="lt-LT"/>
        </w:rPr>
        <w:t>Pripratimas, priklausomybė ir priklausomybės sindromas</w:t>
      </w:r>
    </w:p>
    <w:p w:rsidR="00194C0D" w:rsidRPr="00BE00F2" w:rsidRDefault="00194C0D" w:rsidP="00194C0D">
      <w:pPr>
        <w:rPr>
          <w:szCs w:val="22"/>
          <w:lang w:val="lt-LT"/>
        </w:rPr>
      </w:pPr>
      <w:r w:rsidRPr="00BE00F2">
        <w:rPr>
          <w:szCs w:val="22"/>
          <w:lang w:val="lt-LT"/>
        </w:rPr>
        <w:t xml:space="preserve">Šio vaisto sudėtyje yra morfino, kuris yra </w:t>
      </w:r>
      <w:proofErr w:type="spellStart"/>
      <w:r w:rsidRPr="00BE00F2">
        <w:rPr>
          <w:szCs w:val="22"/>
          <w:lang w:val="lt-LT"/>
        </w:rPr>
        <w:t>opioidinis</w:t>
      </w:r>
      <w:proofErr w:type="spellEnd"/>
      <w:r w:rsidRPr="00BE00F2">
        <w:rPr>
          <w:szCs w:val="22"/>
          <w:lang w:val="lt-LT"/>
        </w:rPr>
        <w:t xml:space="preserve"> vaistas. Pakartotinai vartojant </w:t>
      </w:r>
      <w:proofErr w:type="spellStart"/>
      <w:r w:rsidRPr="00BE00F2">
        <w:rPr>
          <w:szCs w:val="22"/>
          <w:lang w:val="lt-LT"/>
        </w:rPr>
        <w:t>opioidus</w:t>
      </w:r>
      <w:proofErr w:type="spellEnd"/>
      <w:r w:rsidRPr="00BE00F2">
        <w:rPr>
          <w:szCs w:val="22"/>
          <w:lang w:val="lt-LT"/>
        </w:rPr>
        <w:t>,</w:t>
      </w:r>
      <w:r>
        <w:rPr>
          <w:szCs w:val="22"/>
          <w:lang w:val="lt-LT"/>
        </w:rPr>
        <w:t xml:space="preserve"> </w:t>
      </w:r>
      <w:r w:rsidRPr="00BE00F2">
        <w:rPr>
          <w:szCs w:val="22"/>
          <w:lang w:val="lt-LT"/>
        </w:rPr>
        <w:t>vaistas gali būti ne toks veiksmingas (priprantama prie jo poveikio ir tai vadinama</w:t>
      </w:r>
      <w:r>
        <w:rPr>
          <w:szCs w:val="22"/>
          <w:lang w:val="lt-LT"/>
        </w:rPr>
        <w:t xml:space="preserve"> </w:t>
      </w:r>
      <w:r w:rsidRPr="00BE00F2">
        <w:rPr>
          <w:szCs w:val="22"/>
          <w:lang w:val="lt-LT"/>
        </w:rPr>
        <w:t xml:space="preserve">pripratimu). Pakartotinai vartojant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w:t>
      </w:r>
      <w:r>
        <w:rPr>
          <w:szCs w:val="22"/>
          <w:lang w:val="lt-LT"/>
        </w:rPr>
        <w:t>e</w:t>
      </w:r>
      <w:proofErr w:type="spellEnd"/>
      <w:r>
        <w:rPr>
          <w:szCs w:val="22"/>
          <w:lang w:val="lt-LT"/>
        </w:rPr>
        <w:t xml:space="preserve"> </w:t>
      </w:r>
      <w:proofErr w:type="spellStart"/>
      <w:r>
        <w:rPr>
          <w:szCs w:val="22"/>
          <w:lang w:val="lt-LT"/>
        </w:rPr>
        <w:t>Kalceks</w:t>
      </w:r>
      <w:proofErr w:type="spellEnd"/>
      <w:r w:rsidRPr="00BE00F2">
        <w:rPr>
          <w:szCs w:val="22"/>
          <w:lang w:val="lt-LT"/>
        </w:rPr>
        <w:t>, taip pat gali atsirasti</w:t>
      </w:r>
      <w:r>
        <w:rPr>
          <w:szCs w:val="22"/>
          <w:lang w:val="lt-LT"/>
        </w:rPr>
        <w:t xml:space="preserve"> </w:t>
      </w:r>
      <w:r w:rsidRPr="00BE00F2">
        <w:rPr>
          <w:szCs w:val="22"/>
          <w:lang w:val="lt-LT"/>
        </w:rPr>
        <w:t>priklausomybė nuo šio vaisto, galite pradėti juo piktnaudžiauti ir jums gali išsivystyti</w:t>
      </w:r>
      <w:r>
        <w:rPr>
          <w:szCs w:val="22"/>
          <w:lang w:val="lt-LT"/>
        </w:rPr>
        <w:t xml:space="preserve"> </w:t>
      </w:r>
      <w:r w:rsidRPr="00BE00F2">
        <w:rPr>
          <w:szCs w:val="22"/>
          <w:lang w:val="lt-LT"/>
        </w:rPr>
        <w:t>priklausomybės sindromas, dėl to galite perdozuoti vaisto, o tai yra pavojinga gyvybei.</w:t>
      </w:r>
      <w:r>
        <w:rPr>
          <w:szCs w:val="22"/>
          <w:lang w:val="lt-LT"/>
        </w:rPr>
        <w:t xml:space="preserve"> </w:t>
      </w:r>
      <w:r w:rsidRPr="00BE00F2">
        <w:rPr>
          <w:szCs w:val="22"/>
          <w:lang w:val="lt-LT"/>
        </w:rPr>
        <w:t>Vaistinį preparatą vartojant didesnėmis dozėmis ir ilgesnį laiką, šio šalutinio poveikio rizika</w:t>
      </w:r>
      <w:r>
        <w:rPr>
          <w:szCs w:val="22"/>
          <w:lang w:val="lt-LT"/>
        </w:rPr>
        <w:t xml:space="preserve"> </w:t>
      </w:r>
      <w:r w:rsidRPr="00BE00F2">
        <w:rPr>
          <w:szCs w:val="22"/>
          <w:lang w:val="lt-LT"/>
        </w:rPr>
        <w:t>gali padidėti.</w:t>
      </w:r>
    </w:p>
    <w:p w:rsidR="00194C0D" w:rsidRDefault="00194C0D" w:rsidP="00194C0D">
      <w:pPr>
        <w:rPr>
          <w:szCs w:val="22"/>
          <w:lang w:val="lt-LT"/>
        </w:rPr>
      </w:pPr>
      <w:r w:rsidRPr="00BE00F2">
        <w:rPr>
          <w:szCs w:val="22"/>
          <w:lang w:val="lt-LT"/>
        </w:rPr>
        <w:t>Išsivysčius priklausomybei nuo šio vaisto arba priklausomybės sindromui, jūs galite pajusti,</w:t>
      </w:r>
      <w:r>
        <w:rPr>
          <w:szCs w:val="22"/>
          <w:lang w:val="lt-LT"/>
        </w:rPr>
        <w:t xml:space="preserve"> </w:t>
      </w:r>
      <w:r w:rsidRPr="00BE00F2">
        <w:rPr>
          <w:szCs w:val="22"/>
          <w:lang w:val="lt-LT"/>
        </w:rPr>
        <w:t>kad nebekontroliuojate to, kokią vaisto dozę vartojate arba kiek dažnai tą vaistą vartojate.</w:t>
      </w:r>
    </w:p>
    <w:p w:rsidR="00194C0D" w:rsidRPr="00BE00F2" w:rsidRDefault="00194C0D" w:rsidP="00194C0D">
      <w:pPr>
        <w:rPr>
          <w:szCs w:val="22"/>
          <w:lang w:val="lt-LT"/>
        </w:rPr>
      </w:pPr>
    </w:p>
    <w:p w:rsidR="00194C0D" w:rsidRPr="00BE00F2" w:rsidRDefault="00194C0D" w:rsidP="00194C0D">
      <w:pPr>
        <w:rPr>
          <w:szCs w:val="22"/>
          <w:lang w:val="lt-LT"/>
        </w:rPr>
      </w:pPr>
      <w:r w:rsidRPr="00BE00F2">
        <w:rPr>
          <w:szCs w:val="22"/>
          <w:lang w:val="lt-LT"/>
        </w:rPr>
        <w:t>Rizika tapti priklausomu nuo vaisto ar susirgti priklausomybės sindromu skiriasi kiekvienu</w:t>
      </w:r>
      <w:r>
        <w:rPr>
          <w:szCs w:val="22"/>
          <w:lang w:val="lt-LT"/>
        </w:rPr>
        <w:t xml:space="preserve"> </w:t>
      </w:r>
      <w:r w:rsidRPr="00BE00F2">
        <w:rPr>
          <w:szCs w:val="22"/>
          <w:lang w:val="lt-LT"/>
        </w:rPr>
        <w:t xml:space="preserve">konkrečiu atveju. Jums gali kilti didesnė priklausomybės nuo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w:t>
      </w:r>
      <w:r>
        <w:rPr>
          <w:szCs w:val="22"/>
          <w:lang w:val="lt-LT"/>
        </w:rPr>
        <w:t>e</w:t>
      </w:r>
      <w:proofErr w:type="spellEnd"/>
      <w:r>
        <w:rPr>
          <w:szCs w:val="22"/>
          <w:lang w:val="lt-LT"/>
        </w:rPr>
        <w:t xml:space="preserve"> </w:t>
      </w:r>
      <w:proofErr w:type="spellStart"/>
      <w:r>
        <w:rPr>
          <w:szCs w:val="22"/>
          <w:lang w:val="lt-LT"/>
        </w:rPr>
        <w:t>Kalceks</w:t>
      </w:r>
      <w:proofErr w:type="spellEnd"/>
      <w:r w:rsidRPr="00BE00F2">
        <w:rPr>
          <w:szCs w:val="22"/>
          <w:lang w:val="lt-LT"/>
        </w:rPr>
        <w:t xml:space="preserve"> atsiradimo rizika, jeigu:</w:t>
      </w:r>
    </w:p>
    <w:p w:rsidR="00194C0D" w:rsidRPr="00BE00F2" w:rsidRDefault="00194C0D" w:rsidP="00194C0D">
      <w:pPr>
        <w:pStyle w:val="Sraopastraipa"/>
        <w:numPr>
          <w:ilvl w:val="0"/>
          <w:numId w:val="7"/>
        </w:numPr>
        <w:ind w:left="567" w:hanging="567"/>
        <w:rPr>
          <w:szCs w:val="22"/>
          <w:lang w:val="lt-LT"/>
        </w:rPr>
      </w:pPr>
      <w:r>
        <w:rPr>
          <w:szCs w:val="22"/>
          <w:lang w:val="lt-LT"/>
        </w:rPr>
        <w:t>J</w:t>
      </w:r>
      <w:r w:rsidRPr="00BE00F2">
        <w:rPr>
          <w:szCs w:val="22"/>
          <w:lang w:val="lt-LT"/>
        </w:rPr>
        <w:t xml:space="preserve">ūs ar kuris nors iš </w:t>
      </w:r>
      <w:r>
        <w:rPr>
          <w:szCs w:val="22"/>
          <w:lang w:val="lt-LT"/>
        </w:rPr>
        <w:t>J</w:t>
      </w:r>
      <w:r w:rsidRPr="00BE00F2">
        <w:rPr>
          <w:szCs w:val="22"/>
          <w:lang w:val="lt-LT"/>
        </w:rPr>
        <w:t>ūsų šeimos narių kada nors piktnaudžiavote alkoholiu, receptiniais vaistais ar narkotikais arba buvote nuo jų priklausomas (-a);</w:t>
      </w:r>
    </w:p>
    <w:p w:rsidR="00194C0D" w:rsidRPr="00BE00F2" w:rsidRDefault="00194C0D" w:rsidP="00194C0D">
      <w:pPr>
        <w:pStyle w:val="Sraopastraipa"/>
        <w:numPr>
          <w:ilvl w:val="0"/>
          <w:numId w:val="7"/>
        </w:numPr>
        <w:ind w:left="567" w:hanging="567"/>
        <w:rPr>
          <w:szCs w:val="22"/>
          <w:lang w:val="lt-LT"/>
        </w:rPr>
      </w:pPr>
      <w:r>
        <w:rPr>
          <w:szCs w:val="22"/>
          <w:lang w:val="lt-LT"/>
        </w:rPr>
        <w:t>J</w:t>
      </w:r>
      <w:r w:rsidRPr="00BE00F2">
        <w:rPr>
          <w:szCs w:val="22"/>
          <w:lang w:val="lt-LT"/>
        </w:rPr>
        <w:t>ūs rūkote;</w:t>
      </w:r>
    </w:p>
    <w:p w:rsidR="00194C0D" w:rsidRPr="00BE00F2" w:rsidRDefault="00194C0D" w:rsidP="00194C0D">
      <w:pPr>
        <w:pStyle w:val="Sraopastraipa"/>
        <w:numPr>
          <w:ilvl w:val="0"/>
          <w:numId w:val="7"/>
        </w:numPr>
        <w:ind w:left="567" w:hanging="567"/>
        <w:rPr>
          <w:szCs w:val="22"/>
          <w:lang w:val="lt-LT"/>
        </w:rPr>
      </w:pPr>
      <w:r>
        <w:rPr>
          <w:szCs w:val="22"/>
          <w:lang w:val="lt-LT"/>
        </w:rPr>
        <w:t>J</w:t>
      </w:r>
      <w:r w:rsidRPr="00BE00F2">
        <w:rPr>
          <w:szCs w:val="22"/>
          <w:lang w:val="lt-LT"/>
        </w:rPr>
        <w:t>ums kada nors buvo pasireiškęs nuotaikos sutrikimas (depresija, nerima</w:t>
      </w:r>
      <w:r>
        <w:rPr>
          <w:szCs w:val="22"/>
          <w:lang w:val="lt-LT"/>
        </w:rPr>
        <w:t>s</w:t>
      </w:r>
      <w:r w:rsidRPr="00BE00F2">
        <w:rPr>
          <w:szCs w:val="22"/>
          <w:lang w:val="lt-LT"/>
        </w:rPr>
        <w:t xml:space="preserve"> arba asmenybės sutrikimas) arba jūs buvote gydomas (-a) psichiatro nuo kitų psichikos ligų.</w:t>
      </w:r>
    </w:p>
    <w:p w:rsidR="00194C0D" w:rsidRPr="00BE00F2" w:rsidRDefault="00194C0D" w:rsidP="00194C0D">
      <w:pPr>
        <w:rPr>
          <w:szCs w:val="22"/>
          <w:lang w:val="lt-LT"/>
        </w:rPr>
      </w:pPr>
    </w:p>
    <w:p w:rsidR="00194C0D" w:rsidRDefault="00194C0D" w:rsidP="00194C0D">
      <w:pPr>
        <w:rPr>
          <w:szCs w:val="22"/>
          <w:lang w:val="lt-LT"/>
        </w:rPr>
      </w:pPr>
      <w:r w:rsidRPr="00BE00F2">
        <w:rPr>
          <w:szCs w:val="22"/>
          <w:lang w:val="lt-LT"/>
        </w:rPr>
        <w:t xml:space="preserve">Jeigu vartodamas (-a)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w:t>
      </w:r>
      <w:r>
        <w:rPr>
          <w:szCs w:val="22"/>
          <w:lang w:val="lt-LT"/>
        </w:rPr>
        <w:t>e</w:t>
      </w:r>
      <w:proofErr w:type="spellEnd"/>
      <w:r>
        <w:rPr>
          <w:szCs w:val="22"/>
          <w:lang w:val="lt-LT"/>
        </w:rPr>
        <w:t xml:space="preserve"> </w:t>
      </w:r>
      <w:proofErr w:type="spellStart"/>
      <w:r>
        <w:rPr>
          <w:szCs w:val="22"/>
          <w:lang w:val="lt-LT"/>
        </w:rPr>
        <w:t>Kalceks</w:t>
      </w:r>
      <w:proofErr w:type="spellEnd"/>
      <w:r w:rsidRPr="00BE00F2">
        <w:rPr>
          <w:szCs w:val="22"/>
          <w:lang w:val="lt-LT"/>
        </w:rPr>
        <w:t>, pastebėtumėte bent vieną iš toliau</w:t>
      </w:r>
      <w:r>
        <w:rPr>
          <w:szCs w:val="22"/>
          <w:lang w:val="lt-LT"/>
        </w:rPr>
        <w:t xml:space="preserve"> </w:t>
      </w:r>
      <w:r w:rsidRPr="00BE00F2">
        <w:rPr>
          <w:szCs w:val="22"/>
          <w:lang w:val="lt-LT"/>
        </w:rPr>
        <w:t>nurodytų požymių, tai gali būti ženklas, kad jūs tapote priklausomas (-a) nuo šio vaisto arba</w:t>
      </w:r>
      <w:r>
        <w:rPr>
          <w:szCs w:val="22"/>
          <w:lang w:val="lt-LT"/>
        </w:rPr>
        <w:t xml:space="preserve"> </w:t>
      </w:r>
      <w:r w:rsidRPr="00BE00F2">
        <w:rPr>
          <w:szCs w:val="22"/>
          <w:lang w:val="lt-LT"/>
        </w:rPr>
        <w:t>jums išsivystė priklausomybės sindromas:</w:t>
      </w:r>
    </w:p>
    <w:p w:rsidR="00194C0D" w:rsidRPr="00BE00F2" w:rsidRDefault="00194C0D" w:rsidP="00194C0D">
      <w:pPr>
        <w:pStyle w:val="Sraopastraipa"/>
        <w:numPr>
          <w:ilvl w:val="0"/>
          <w:numId w:val="8"/>
        </w:numPr>
        <w:ind w:left="567" w:hanging="567"/>
        <w:rPr>
          <w:szCs w:val="22"/>
          <w:lang w:val="lt-LT"/>
        </w:rPr>
      </w:pPr>
      <w:r>
        <w:rPr>
          <w:szCs w:val="22"/>
          <w:lang w:val="lt-LT"/>
        </w:rPr>
        <w:t>J</w:t>
      </w:r>
      <w:r w:rsidRPr="00BE00F2">
        <w:rPr>
          <w:szCs w:val="22"/>
          <w:lang w:val="lt-LT"/>
        </w:rPr>
        <w:t>ums reikia vartoti vaistą ilgiau, nei rekomendavo gydytojas;</w:t>
      </w:r>
    </w:p>
    <w:p w:rsidR="00194C0D" w:rsidRPr="00BE00F2" w:rsidRDefault="00194C0D" w:rsidP="00194C0D">
      <w:pPr>
        <w:pStyle w:val="Sraopastraipa"/>
        <w:numPr>
          <w:ilvl w:val="0"/>
          <w:numId w:val="8"/>
        </w:numPr>
        <w:ind w:left="567" w:hanging="567"/>
        <w:rPr>
          <w:szCs w:val="22"/>
          <w:lang w:val="lt-LT"/>
        </w:rPr>
      </w:pPr>
      <w:r>
        <w:rPr>
          <w:szCs w:val="22"/>
          <w:lang w:val="lt-LT"/>
        </w:rPr>
        <w:t>J</w:t>
      </w:r>
      <w:r w:rsidRPr="00BE00F2">
        <w:rPr>
          <w:szCs w:val="22"/>
          <w:lang w:val="lt-LT"/>
        </w:rPr>
        <w:t>ums reikia didesnės vaisto dozės, nei rekomenduojama;</w:t>
      </w:r>
    </w:p>
    <w:p w:rsidR="00194C0D" w:rsidRPr="00BE00F2" w:rsidRDefault="00194C0D" w:rsidP="00194C0D">
      <w:pPr>
        <w:pStyle w:val="Sraopastraipa"/>
        <w:numPr>
          <w:ilvl w:val="0"/>
          <w:numId w:val="8"/>
        </w:numPr>
        <w:ind w:left="567" w:hanging="567"/>
        <w:rPr>
          <w:szCs w:val="22"/>
          <w:lang w:val="lt-LT"/>
        </w:rPr>
      </w:pPr>
      <w:r w:rsidRPr="00BE00F2">
        <w:rPr>
          <w:szCs w:val="22"/>
          <w:lang w:val="lt-LT"/>
        </w:rPr>
        <w:t xml:space="preserve">vaistą vartojate ne dėl tų priežasčių, dėl kurių </w:t>
      </w:r>
      <w:r>
        <w:rPr>
          <w:szCs w:val="22"/>
          <w:lang w:val="lt-LT"/>
        </w:rPr>
        <w:t>J</w:t>
      </w:r>
      <w:r w:rsidRPr="00BE00F2">
        <w:rPr>
          <w:szCs w:val="22"/>
          <w:lang w:val="lt-LT"/>
        </w:rPr>
        <w:t>ums šis vaistas buvo išrašytas, o dėl kitų priežasčių, pvz., tam, kad išliktumėte ramus (-i) arba ramiau miegotumėte;</w:t>
      </w:r>
    </w:p>
    <w:p w:rsidR="00194C0D" w:rsidRPr="00BE00F2" w:rsidRDefault="00194C0D" w:rsidP="00194C0D">
      <w:pPr>
        <w:pStyle w:val="Sraopastraipa"/>
        <w:numPr>
          <w:ilvl w:val="0"/>
          <w:numId w:val="8"/>
        </w:numPr>
        <w:ind w:left="567" w:hanging="567"/>
        <w:rPr>
          <w:szCs w:val="22"/>
          <w:lang w:val="lt-LT"/>
        </w:rPr>
      </w:pPr>
      <w:r>
        <w:rPr>
          <w:szCs w:val="22"/>
          <w:lang w:val="lt-LT"/>
        </w:rPr>
        <w:t>J</w:t>
      </w:r>
      <w:r w:rsidRPr="00BE00F2">
        <w:rPr>
          <w:szCs w:val="22"/>
          <w:lang w:val="lt-LT"/>
        </w:rPr>
        <w:t>ūs ne kartą nesėkmingai mėginote atsisakyti šio vaisto arba kontroliuoti jo vartojimą;</w:t>
      </w:r>
    </w:p>
    <w:p w:rsidR="00194C0D" w:rsidRPr="00BE00F2" w:rsidRDefault="00194C0D" w:rsidP="00194C0D">
      <w:pPr>
        <w:pStyle w:val="Sraopastraipa"/>
        <w:numPr>
          <w:ilvl w:val="0"/>
          <w:numId w:val="8"/>
        </w:numPr>
        <w:ind w:left="567" w:hanging="567"/>
        <w:rPr>
          <w:szCs w:val="22"/>
          <w:lang w:val="lt-LT"/>
        </w:rPr>
      </w:pPr>
      <w:r w:rsidRPr="00BE00F2">
        <w:rPr>
          <w:szCs w:val="22"/>
          <w:lang w:val="lt-LT"/>
        </w:rPr>
        <w:t>nustojęs (-</w:t>
      </w:r>
      <w:proofErr w:type="spellStart"/>
      <w:r w:rsidRPr="00BE00F2">
        <w:rPr>
          <w:szCs w:val="22"/>
          <w:lang w:val="lt-LT"/>
        </w:rPr>
        <w:t>usi</w:t>
      </w:r>
      <w:proofErr w:type="spellEnd"/>
      <w:r w:rsidRPr="00BE00F2">
        <w:rPr>
          <w:szCs w:val="22"/>
          <w:lang w:val="lt-LT"/>
        </w:rPr>
        <w:t>) vartoti vaistą, jūs jaučiatės prastai, o pavartojęs (-</w:t>
      </w:r>
      <w:proofErr w:type="spellStart"/>
      <w:r w:rsidRPr="00BE00F2">
        <w:rPr>
          <w:szCs w:val="22"/>
          <w:lang w:val="lt-LT"/>
        </w:rPr>
        <w:t>usi</w:t>
      </w:r>
      <w:proofErr w:type="spellEnd"/>
      <w:r w:rsidRPr="00BE00F2">
        <w:rPr>
          <w:szCs w:val="22"/>
          <w:lang w:val="lt-LT"/>
        </w:rPr>
        <w:t xml:space="preserve">) vaisto, pasijuntate geriau (tai vadinama </w:t>
      </w:r>
      <w:r>
        <w:rPr>
          <w:szCs w:val="22"/>
          <w:lang w:val="lt-LT"/>
        </w:rPr>
        <w:t>„</w:t>
      </w:r>
      <w:r w:rsidRPr="00BE00F2">
        <w:rPr>
          <w:szCs w:val="22"/>
          <w:lang w:val="lt-LT"/>
        </w:rPr>
        <w:t>abstinencijos reiškiniais</w:t>
      </w:r>
      <w:r>
        <w:rPr>
          <w:szCs w:val="22"/>
          <w:lang w:val="lt-LT"/>
        </w:rPr>
        <w:t>“</w:t>
      </w:r>
      <w:r w:rsidRPr="00BE00F2">
        <w:rPr>
          <w:szCs w:val="22"/>
          <w:lang w:val="lt-LT"/>
        </w:rPr>
        <w:t>).</w:t>
      </w:r>
    </w:p>
    <w:p w:rsidR="00194C0D" w:rsidRDefault="00194C0D" w:rsidP="00194C0D">
      <w:pPr>
        <w:rPr>
          <w:szCs w:val="22"/>
          <w:lang w:val="lt-LT"/>
        </w:rPr>
      </w:pPr>
    </w:p>
    <w:p w:rsidR="00194C0D" w:rsidRDefault="00194C0D" w:rsidP="00194C0D">
      <w:pPr>
        <w:rPr>
          <w:szCs w:val="22"/>
          <w:lang w:val="lt-LT"/>
        </w:rPr>
      </w:pPr>
      <w:r w:rsidRPr="00BE00F2">
        <w:rPr>
          <w:szCs w:val="22"/>
          <w:lang w:val="lt-LT"/>
        </w:rPr>
        <w:t xml:space="preserve">Pastebėję bent vieną iš šių požymių, kreipkitės į savo gydytoją, kad galėtumėte aptarti </w:t>
      </w:r>
      <w:r>
        <w:rPr>
          <w:szCs w:val="22"/>
          <w:lang w:val="lt-LT"/>
        </w:rPr>
        <w:t>J</w:t>
      </w:r>
      <w:r w:rsidRPr="00BE00F2">
        <w:rPr>
          <w:szCs w:val="22"/>
          <w:lang w:val="lt-LT"/>
        </w:rPr>
        <w:t>ums</w:t>
      </w:r>
      <w:r>
        <w:rPr>
          <w:szCs w:val="22"/>
          <w:lang w:val="lt-LT"/>
        </w:rPr>
        <w:t xml:space="preserve"> </w:t>
      </w:r>
      <w:r w:rsidRPr="00BE00F2">
        <w:rPr>
          <w:szCs w:val="22"/>
          <w:lang w:val="lt-LT"/>
        </w:rPr>
        <w:t>tinkamiausią gydymo būdą, įskaitant tai, kada ir kaip būtų galima saugiai nutraukti gydymą (žr. 3</w:t>
      </w:r>
      <w:r>
        <w:rPr>
          <w:szCs w:val="22"/>
          <w:lang w:val="lt-LT"/>
        </w:rPr>
        <w:t> </w:t>
      </w:r>
      <w:r w:rsidRPr="00BE00F2">
        <w:rPr>
          <w:szCs w:val="22"/>
          <w:lang w:val="lt-LT"/>
        </w:rPr>
        <w:t xml:space="preserve">skyrių „Nustojus vartoti </w:t>
      </w:r>
      <w:proofErr w:type="spellStart"/>
      <w:r w:rsidRPr="00BE00F2">
        <w:rPr>
          <w:szCs w:val="22"/>
          <w:lang w:val="lt-LT"/>
        </w:rPr>
        <w:t>Morphine</w:t>
      </w:r>
      <w:proofErr w:type="spellEnd"/>
      <w:r w:rsidRPr="00BE00F2">
        <w:rPr>
          <w:szCs w:val="22"/>
          <w:lang w:val="lt-LT"/>
        </w:rPr>
        <w:t xml:space="preserve"> </w:t>
      </w:r>
      <w:proofErr w:type="spellStart"/>
      <w:r w:rsidRPr="00BE00F2">
        <w:rPr>
          <w:szCs w:val="22"/>
          <w:lang w:val="lt-LT"/>
        </w:rPr>
        <w:t>hydrochloride</w:t>
      </w:r>
      <w:proofErr w:type="spellEnd"/>
      <w:r w:rsidRPr="00BE00F2">
        <w:rPr>
          <w:szCs w:val="22"/>
          <w:lang w:val="lt-LT"/>
        </w:rPr>
        <w:t xml:space="preserve"> </w:t>
      </w:r>
      <w:proofErr w:type="spellStart"/>
      <w:r w:rsidRPr="00BE00F2">
        <w:rPr>
          <w:szCs w:val="22"/>
          <w:lang w:val="lt-LT"/>
        </w:rPr>
        <w:t>Kalceks</w:t>
      </w:r>
      <w:proofErr w:type="spellEnd"/>
      <w:r w:rsidRPr="00BE00F2">
        <w:rPr>
          <w:szCs w:val="22"/>
          <w:lang w:val="lt-LT"/>
        </w:rPr>
        <w:t>“).</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Abstinencija</w:t>
      </w:r>
    </w:p>
    <w:p w:rsidR="00194C0D" w:rsidRDefault="00194C0D" w:rsidP="00194C0D">
      <w:pPr>
        <w:rPr>
          <w:szCs w:val="22"/>
          <w:lang w:val="lt-LT"/>
        </w:rPr>
      </w:pPr>
      <w:r w:rsidRPr="005F12E5">
        <w:rPr>
          <w:szCs w:val="22"/>
          <w:lang w:val="lt-LT"/>
        </w:rPr>
        <w:t xml:space="preserve">Fizinę priklausomybę turintiems asmenims, staigus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vartojimo nutraukimas gali skatinti abstinencijos simptomus. Gydymą reikia nutraukti palaipsniui (žr. 3</w:t>
      </w:r>
      <w:r>
        <w:rPr>
          <w:szCs w:val="22"/>
          <w:lang w:val="lt-LT"/>
        </w:rPr>
        <w:t> </w:t>
      </w:r>
      <w:r w:rsidRPr="005F12E5">
        <w:rPr>
          <w:szCs w:val="22"/>
          <w:lang w:val="lt-LT"/>
        </w:rPr>
        <w:t xml:space="preserve">skyriaus poskyrį „Nustojus vartoti </w:t>
      </w:r>
      <w:proofErr w:type="spellStart"/>
      <w:r w:rsidRPr="005F12E5">
        <w:rPr>
          <w:szCs w:val="22"/>
          <w:lang w:val="lt-LT"/>
        </w:rPr>
        <w:t>Mo</w:t>
      </w:r>
      <w:r>
        <w:rPr>
          <w:szCs w:val="22"/>
          <w:lang w:val="lt-LT"/>
        </w:rPr>
        <w:t>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r>
        <w:rPr>
          <w:szCs w:val="22"/>
          <w:lang w:val="lt-LT"/>
        </w:rPr>
        <w:t>“).</w:t>
      </w:r>
    </w:p>
    <w:p w:rsidR="00194C0D" w:rsidRDefault="00194C0D" w:rsidP="00194C0D">
      <w:pPr>
        <w:rPr>
          <w:szCs w:val="22"/>
          <w:lang w:val="lt-LT"/>
        </w:rPr>
      </w:pPr>
    </w:p>
    <w:p w:rsidR="00194C0D" w:rsidRPr="006E195F" w:rsidRDefault="00194C0D" w:rsidP="00194C0D">
      <w:pPr>
        <w:rPr>
          <w:i/>
          <w:iCs/>
          <w:szCs w:val="22"/>
          <w:lang w:val="lt-LT"/>
        </w:rPr>
      </w:pPr>
      <w:r w:rsidRPr="006E195F">
        <w:rPr>
          <w:i/>
          <w:iCs/>
          <w:szCs w:val="22"/>
          <w:lang w:val="lt-LT"/>
        </w:rPr>
        <w:t>Su miegu susiję kvėpavimo sutrikimai</w:t>
      </w:r>
    </w:p>
    <w:p w:rsidR="00194C0D" w:rsidRDefault="00194C0D" w:rsidP="00194C0D">
      <w:pPr>
        <w:rPr>
          <w:szCs w:val="22"/>
          <w:lang w:val="lt-LT"/>
        </w:rPr>
      </w:pPr>
      <w:proofErr w:type="spellStart"/>
      <w:r w:rsidRPr="005F12E5">
        <w:rPr>
          <w:szCs w:val="22"/>
          <w:lang w:val="lt-LT"/>
        </w:rPr>
        <w:t>Mo</w:t>
      </w:r>
      <w:r>
        <w:rPr>
          <w:szCs w:val="22"/>
          <w:lang w:val="lt-LT"/>
        </w:rPr>
        <w:t>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r w:rsidRPr="00BE00F2">
        <w:rPr>
          <w:szCs w:val="22"/>
          <w:lang w:val="lt-LT"/>
        </w:rPr>
        <w:t xml:space="preserve"> gali sukelti su miegu susijusius kvėpavimo sutrikimus,</w:t>
      </w:r>
      <w:r>
        <w:rPr>
          <w:szCs w:val="22"/>
          <w:lang w:val="lt-LT"/>
        </w:rPr>
        <w:t xml:space="preserve"> </w:t>
      </w:r>
      <w:r w:rsidRPr="00BE00F2">
        <w:rPr>
          <w:szCs w:val="22"/>
          <w:lang w:val="lt-LT"/>
        </w:rPr>
        <w:t xml:space="preserve">kaip antai miego </w:t>
      </w:r>
      <w:proofErr w:type="spellStart"/>
      <w:r w:rsidRPr="00BE00F2">
        <w:rPr>
          <w:szCs w:val="22"/>
          <w:lang w:val="lt-LT"/>
        </w:rPr>
        <w:t>apnėją</w:t>
      </w:r>
      <w:proofErr w:type="spellEnd"/>
      <w:r w:rsidRPr="00BE00F2">
        <w:rPr>
          <w:szCs w:val="22"/>
          <w:lang w:val="lt-LT"/>
        </w:rPr>
        <w:t xml:space="preserve"> (miego metu laikinai sustojantis kvėpavimas) ir su miegu susijusią</w:t>
      </w:r>
      <w:r>
        <w:rPr>
          <w:szCs w:val="22"/>
          <w:lang w:val="lt-LT"/>
        </w:rPr>
        <w:t xml:space="preserve"> </w:t>
      </w:r>
      <w:proofErr w:type="spellStart"/>
      <w:r w:rsidRPr="00BE00F2">
        <w:rPr>
          <w:szCs w:val="22"/>
          <w:lang w:val="lt-LT"/>
        </w:rPr>
        <w:t>hipoksemiją</w:t>
      </w:r>
      <w:proofErr w:type="spellEnd"/>
      <w:r w:rsidRPr="00BE00F2">
        <w:rPr>
          <w:szCs w:val="22"/>
          <w:lang w:val="lt-LT"/>
        </w:rPr>
        <w:t xml:space="preserve"> (sumažėjęs deguonies kiekis kraujyje). Tai gali pasireikšti tokiais simptomais,</w:t>
      </w:r>
      <w:r>
        <w:rPr>
          <w:szCs w:val="22"/>
          <w:lang w:val="lt-LT"/>
        </w:rPr>
        <w:t xml:space="preserve"> </w:t>
      </w:r>
      <w:r w:rsidRPr="00BE00F2">
        <w:rPr>
          <w:szCs w:val="22"/>
          <w:lang w:val="lt-LT"/>
        </w:rPr>
        <w:t>kaip miego metu laikinai sustojantis kvėpavimas, dusulio sukeltas pabudimas naktį</w:t>
      </w:r>
      <w:r>
        <w:rPr>
          <w:szCs w:val="22"/>
          <w:lang w:val="lt-LT"/>
        </w:rPr>
        <w:t xml:space="preserve"> </w:t>
      </w:r>
      <w:r w:rsidRPr="00BE00F2">
        <w:rPr>
          <w:szCs w:val="22"/>
          <w:lang w:val="lt-LT"/>
        </w:rPr>
        <w:t>arba didelis mieguistumas dienos metu. Jeigu jūs ar kitas asmuo</w:t>
      </w:r>
      <w:r>
        <w:rPr>
          <w:szCs w:val="22"/>
          <w:lang w:val="lt-LT"/>
        </w:rPr>
        <w:t xml:space="preserve"> </w:t>
      </w:r>
      <w:r w:rsidRPr="00BE00F2">
        <w:rPr>
          <w:szCs w:val="22"/>
          <w:lang w:val="lt-LT"/>
        </w:rPr>
        <w:t>pastebėtumėte šiuos simptomus, kreipkitės į savo gydytoją. Jūsų gydytojas gali įvertinti</w:t>
      </w:r>
      <w:r>
        <w:rPr>
          <w:szCs w:val="22"/>
          <w:lang w:val="lt-LT"/>
        </w:rPr>
        <w:t xml:space="preserve"> </w:t>
      </w:r>
      <w:r w:rsidRPr="00BE00F2">
        <w:rPr>
          <w:szCs w:val="22"/>
          <w:lang w:val="lt-LT"/>
        </w:rPr>
        <w:t>galimybę sumažinti vaisto dozę.</w:t>
      </w:r>
    </w:p>
    <w:p w:rsidR="00194C0D" w:rsidRDefault="00194C0D" w:rsidP="00194C0D">
      <w:pPr>
        <w:rPr>
          <w:szCs w:val="22"/>
          <w:lang w:val="lt-LT"/>
        </w:rPr>
      </w:pPr>
    </w:p>
    <w:p w:rsidR="00194C0D" w:rsidRPr="00F615CA" w:rsidRDefault="00194C0D" w:rsidP="00194C0D">
      <w:pPr>
        <w:rPr>
          <w:i/>
          <w:iCs/>
          <w:szCs w:val="22"/>
          <w:lang w:val="lt-LT"/>
        </w:rPr>
      </w:pPr>
      <w:r w:rsidRPr="00F615CA">
        <w:rPr>
          <w:i/>
          <w:iCs/>
          <w:szCs w:val="22"/>
          <w:lang w:val="lt-LT"/>
        </w:rPr>
        <w:t xml:space="preserve">Ūminė </w:t>
      </w:r>
      <w:proofErr w:type="spellStart"/>
      <w:r w:rsidRPr="00F615CA">
        <w:rPr>
          <w:i/>
          <w:iCs/>
          <w:szCs w:val="22"/>
          <w:lang w:val="lt-LT"/>
        </w:rPr>
        <w:t>generalizuota</w:t>
      </w:r>
      <w:proofErr w:type="spellEnd"/>
      <w:r w:rsidRPr="00F615CA">
        <w:rPr>
          <w:i/>
          <w:iCs/>
          <w:szCs w:val="22"/>
          <w:lang w:val="lt-LT"/>
        </w:rPr>
        <w:t xml:space="preserve"> </w:t>
      </w:r>
      <w:proofErr w:type="spellStart"/>
      <w:r w:rsidRPr="00F615CA">
        <w:rPr>
          <w:i/>
          <w:iCs/>
          <w:szCs w:val="22"/>
          <w:lang w:val="lt-LT"/>
        </w:rPr>
        <w:t>egzanteminė</w:t>
      </w:r>
      <w:proofErr w:type="spellEnd"/>
      <w:r w:rsidRPr="00F615CA">
        <w:rPr>
          <w:i/>
          <w:iCs/>
          <w:szCs w:val="22"/>
          <w:lang w:val="lt-LT"/>
        </w:rPr>
        <w:t xml:space="preserve"> </w:t>
      </w:r>
      <w:proofErr w:type="spellStart"/>
      <w:r w:rsidRPr="00F615CA">
        <w:rPr>
          <w:i/>
          <w:iCs/>
          <w:szCs w:val="22"/>
          <w:lang w:val="lt-LT"/>
        </w:rPr>
        <w:t>pustuliozė</w:t>
      </w:r>
      <w:proofErr w:type="spellEnd"/>
    </w:p>
    <w:p w:rsidR="00194C0D" w:rsidRDefault="00194C0D" w:rsidP="00194C0D">
      <w:pPr>
        <w:rPr>
          <w:szCs w:val="22"/>
          <w:lang w:val="lt-LT"/>
        </w:rPr>
      </w:pPr>
      <w:r w:rsidRPr="006E195F">
        <w:rPr>
          <w:szCs w:val="22"/>
          <w:lang w:val="lt-LT"/>
        </w:rPr>
        <w:t xml:space="preserve">Gauta pranešimų apie taikant gydymą </w:t>
      </w:r>
      <w:proofErr w:type="spellStart"/>
      <w:r w:rsidRPr="005F12E5">
        <w:rPr>
          <w:szCs w:val="22"/>
          <w:lang w:val="lt-LT"/>
        </w:rPr>
        <w:t>Mo</w:t>
      </w:r>
      <w:r>
        <w:rPr>
          <w:szCs w:val="22"/>
          <w:lang w:val="lt-LT"/>
        </w:rPr>
        <w:t>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r w:rsidRPr="006E195F">
        <w:rPr>
          <w:szCs w:val="22"/>
          <w:lang w:val="lt-LT"/>
        </w:rPr>
        <w:t xml:space="preserve"> pacientams</w:t>
      </w:r>
      <w:r>
        <w:rPr>
          <w:szCs w:val="22"/>
          <w:lang w:val="lt-LT"/>
        </w:rPr>
        <w:t xml:space="preserve"> </w:t>
      </w:r>
      <w:r w:rsidRPr="006E195F">
        <w:rPr>
          <w:szCs w:val="22"/>
          <w:lang w:val="lt-LT"/>
        </w:rPr>
        <w:t xml:space="preserve">išsivysčiusią ūminę </w:t>
      </w:r>
      <w:proofErr w:type="spellStart"/>
      <w:r w:rsidRPr="006E195F">
        <w:rPr>
          <w:szCs w:val="22"/>
          <w:lang w:val="lt-LT"/>
        </w:rPr>
        <w:t>generalizuotą</w:t>
      </w:r>
      <w:proofErr w:type="spellEnd"/>
      <w:r w:rsidRPr="006E195F">
        <w:rPr>
          <w:szCs w:val="22"/>
          <w:lang w:val="lt-LT"/>
        </w:rPr>
        <w:t xml:space="preserve"> </w:t>
      </w:r>
      <w:proofErr w:type="spellStart"/>
      <w:r w:rsidRPr="006E195F">
        <w:rPr>
          <w:szCs w:val="22"/>
          <w:lang w:val="lt-LT"/>
        </w:rPr>
        <w:t>egzanteminę</w:t>
      </w:r>
      <w:proofErr w:type="spellEnd"/>
      <w:r w:rsidRPr="006E195F">
        <w:rPr>
          <w:szCs w:val="22"/>
          <w:lang w:val="lt-LT"/>
        </w:rPr>
        <w:t xml:space="preserve"> </w:t>
      </w:r>
      <w:proofErr w:type="spellStart"/>
      <w:r w:rsidRPr="006E195F">
        <w:rPr>
          <w:szCs w:val="22"/>
          <w:lang w:val="lt-LT"/>
        </w:rPr>
        <w:t>pustuliozę</w:t>
      </w:r>
      <w:proofErr w:type="spellEnd"/>
      <w:r w:rsidRPr="006E195F">
        <w:rPr>
          <w:szCs w:val="22"/>
          <w:lang w:val="lt-LT"/>
        </w:rPr>
        <w:t xml:space="preserve"> (ŪGEP). Paprastai simptomai</w:t>
      </w:r>
      <w:r>
        <w:rPr>
          <w:szCs w:val="22"/>
          <w:lang w:val="lt-LT"/>
        </w:rPr>
        <w:t xml:space="preserve"> </w:t>
      </w:r>
      <w:r w:rsidRPr="006E195F">
        <w:rPr>
          <w:szCs w:val="22"/>
          <w:lang w:val="lt-LT"/>
        </w:rPr>
        <w:t xml:space="preserve">pasireiškia per pirmąsias 10 gydymo dienų. Pasakykite gydytojui, jeigu pavartojus </w:t>
      </w:r>
      <w:proofErr w:type="spellStart"/>
      <w:r w:rsidRPr="005F12E5">
        <w:rPr>
          <w:szCs w:val="22"/>
          <w:lang w:val="lt-LT"/>
        </w:rPr>
        <w:t>Mo</w:t>
      </w:r>
      <w:r>
        <w:rPr>
          <w:szCs w:val="22"/>
          <w:lang w:val="lt-LT"/>
        </w:rPr>
        <w:t>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r w:rsidRPr="006E195F">
        <w:rPr>
          <w:szCs w:val="22"/>
          <w:lang w:val="lt-LT"/>
        </w:rPr>
        <w:t xml:space="preserve"> ar kitų </w:t>
      </w:r>
      <w:proofErr w:type="spellStart"/>
      <w:r w:rsidRPr="006E195F">
        <w:rPr>
          <w:szCs w:val="22"/>
          <w:lang w:val="lt-LT"/>
        </w:rPr>
        <w:t>opioidų</w:t>
      </w:r>
      <w:proofErr w:type="spellEnd"/>
      <w:r w:rsidRPr="006E195F">
        <w:rPr>
          <w:szCs w:val="22"/>
          <w:lang w:val="lt-LT"/>
        </w:rPr>
        <w:t>, jums kada nors buvo pasireiškęs sunkus odos</w:t>
      </w:r>
      <w:r>
        <w:rPr>
          <w:szCs w:val="22"/>
          <w:lang w:val="lt-LT"/>
        </w:rPr>
        <w:t xml:space="preserve"> </w:t>
      </w:r>
      <w:r w:rsidRPr="006E195F">
        <w:rPr>
          <w:szCs w:val="22"/>
          <w:lang w:val="lt-LT"/>
        </w:rPr>
        <w:t>išbėrimas arba oda pradėjo luptis ar pasidengė pūslelėmis ir (arba) burnos ertmėje atsirado</w:t>
      </w:r>
      <w:r>
        <w:rPr>
          <w:szCs w:val="22"/>
          <w:lang w:val="lt-LT"/>
        </w:rPr>
        <w:t xml:space="preserve"> </w:t>
      </w:r>
      <w:r w:rsidRPr="006E195F">
        <w:rPr>
          <w:szCs w:val="22"/>
          <w:lang w:val="lt-LT"/>
        </w:rPr>
        <w:t xml:space="preserve">opų. Nebevartokite </w:t>
      </w:r>
      <w:proofErr w:type="spellStart"/>
      <w:r w:rsidRPr="005F12E5">
        <w:rPr>
          <w:szCs w:val="22"/>
          <w:lang w:val="lt-LT"/>
        </w:rPr>
        <w:t>Mo</w:t>
      </w:r>
      <w:r>
        <w:rPr>
          <w:szCs w:val="22"/>
          <w:lang w:val="lt-LT"/>
        </w:rPr>
        <w:t>rphine</w:t>
      </w:r>
      <w:proofErr w:type="spellEnd"/>
      <w:r>
        <w:rPr>
          <w:szCs w:val="22"/>
          <w:lang w:val="lt-LT"/>
        </w:rPr>
        <w:t xml:space="preserve"> </w:t>
      </w:r>
      <w:proofErr w:type="spellStart"/>
      <w:r>
        <w:rPr>
          <w:szCs w:val="22"/>
          <w:lang w:val="lt-LT"/>
        </w:rPr>
        <w:t>hydrochloride</w:t>
      </w:r>
      <w:proofErr w:type="spellEnd"/>
      <w:r>
        <w:rPr>
          <w:szCs w:val="22"/>
          <w:lang w:val="lt-LT"/>
        </w:rPr>
        <w:t xml:space="preserve"> </w:t>
      </w:r>
      <w:proofErr w:type="spellStart"/>
      <w:r>
        <w:rPr>
          <w:szCs w:val="22"/>
          <w:lang w:val="lt-LT"/>
        </w:rPr>
        <w:t>Kalceks</w:t>
      </w:r>
      <w:proofErr w:type="spellEnd"/>
      <w:r w:rsidRPr="006E195F">
        <w:rPr>
          <w:szCs w:val="22"/>
          <w:lang w:val="lt-LT"/>
        </w:rPr>
        <w:t xml:space="preserve"> ir nedelsdami kreipkitės pagalbos į</w:t>
      </w:r>
      <w:r>
        <w:rPr>
          <w:szCs w:val="22"/>
          <w:lang w:val="lt-LT"/>
        </w:rPr>
        <w:t xml:space="preserve"> </w:t>
      </w:r>
      <w:r w:rsidRPr="006E195F">
        <w:rPr>
          <w:szCs w:val="22"/>
          <w:lang w:val="lt-LT"/>
        </w:rPr>
        <w:t>gydytoją, jeigu jums pasireikštų bent vienas iš šių simptomų: išbėrimas pūslelėmis, išplitęs</w:t>
      </w:r>
      <w:r>
        <w:rPr>
          <w:szCs w:val="22"/>
          <w:lang w:val="lt-LT"/>
        </w:rPr>
        <w:t xml:space="preserve"> </w:t>
      </w:r>
      <w:r w:rsidRPr="006E195F">
        <w:rPr>
          <w:szCs w:val="22"/>
          <w:lang w:val="lt-LT"/>
        </w:rPr>
        <w:t>odos lupimasis, išbėrimas pūlingais spuogeliai ir karščiavimas.</w:t>
      </w:r>
    </w:p>
    <w:p w:rsidR="00194C0D" w:rsidRDefault="00194C0D" w:rsidP="00194C0D">
      <w:pPr>
        <w:rPr>
          <w:szCs w:val="22"/>
          <w:lang w:val="lt-LT"/>
        </w:rPr>
      </w:pPr>
    </w:p>
    <w:p w:rsidR="00194C0D" w:rsidRPr="005F12E5" w:rsidRDefault="00194C0D" w:rsidP="00194C0D">
      <w:pPr>
        <w:rPr>
          <w:szCs w:val="22"/>
          <w:lang w:val="lt-LT"/>
        </w:rPr>
      </w:pPr>
      <w:r w:rsidRPr="006E195F">
        <w:rPr>
          <w:szCs w:val="22"/>
          <w:lang w:val="lt-LT"/>
        </w:rPr>
        <w:t>Jeigu jums pasireikštų stiprus skausmas viršutinėje juosmens dalyje, galimai plintantis į</w:t>
      </w:r>
      <w:r>
        <w:rPr>
          <w:szCs w:val="22"/>
          <w:lang w:val="lt-LT"/>
        </w:rPr>
        <w:t xml:space="preserve"> </w:t>
      </w:r>
      <w:r w:rsidRPr="006E195F">
        <w:rPr>
          <w:szCs w:val="22"/>
          <w:lang w:val="lt-LT"/>
        </w:rPr>
        <w:t>nugarą, taip pat pykinimas, vėmimas ar karščiavimas, kreipkitės į gydytoją, nes tai gali būti</w:t>
      </w:r>
      <w:r>
        <w:rPr>
          <w:szCs w:val="22"/>
          <w:lang w:val="lt-LT"/>
        </w:rPr>
        <w:t xml:space="preserve"> </w:t>
      </w:r>
      <w:r w:rsidRPr="006E195F">
        <w:rPr>
          <w:szCs w:val="22"/>
          <w:lang w:val="lt-LT"/>
        </w:rPr>
        <w:t>kasos uždegimo (pankreatito) ir tulžies pūslės ir latakų sistemos uždegimo simptomai.</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Vaikams ir paaugliams</w:t>
      </w:r>
    </w:p>
    <w:p w:rsidR="00194C0D" w:rsidRPr="003D53E5" w:rsidRDefault="00194C0D" w:rsidP="00194C0D">
      <w:pPr>
        <w:rPr>
          <w:szCs w:val="22"/>
          <w:lang w:val="lt-LT"/>
        </w:rPr>
      </w:pPr>
      <w:r w:rsidRPr="005F12E5">
        <w:rPr>
          <w:szCs w:val="22"/>
          <w:lang w:val="lt-LT"/>
        </w:rPr>
        <w:t>Jaunesniems kaip 6 mėnesių vaikams šio vaisto vartoti negalima.</w:t>
      </w:r>
    </w:p>
    <w:p w:rsidR="00194C0D" w:rsidRPr="008C485F" w:rsidRDefault="00194C0D" w:rsidP="00194C0D">
      <w:pPr>
        <w:rPr>
          <w:b/>
          <w:szCs w:val="22"/>
          <w:lang w:val="lt-LT"/>
        </w:rPr>
      </w:pPr>
    </w:p>
    <w:p w:rsidR="00194C0D" w:rsidRPr="005F12E5" w:rsidRDefault="00194C0D" w:rsidP="00194C0D">
      <w:pPr>
        <w:rPr>
          <w:b/>
          <w:szCs w:val="22"/>
          <w:lang w:val="lt-LT"/>
        </w:rPr>
      </w:pPr>
      <w:r w:rsidRPr="005F12E5">
        <w:rPr>
          <w:b/>
          <w:szCs w:val="22"/>
          <w:lang w:val="lt-LT"/>
        </w:rPr>
        <w:t xml:space="preserve">Kiti vaistai ir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p>
    <w:p w:rsidR="00194C0D" w:rsidRPr="005F12E5" w:rsidRDefault="00194C0D" w:rsidP="00194C0D">
      <w:pPr>
        <w:rPr>
          <w:szCs w:val="22"/>
          <w:lang w:val="lt-LT"/>
        </w:rPr>
      </w:pPr>
      <w:r w:rsidRPr="005F12E5">
        <w:rPr>
          <w:szCs w:val="22"/>
          <w:lang w:val="lt-LT"/>
        </w:rPr>
        <w:t xml:space="preserve">Jeigu vartojate ar neseniai vartojote kitų vaistų arba dėl to nesate tikri, apie tai pasakykite gydytojui arba slaugytojui. Tai ypač svarbu, jeigu vartojate žemiau išvardytų vaistų, kadangi jie gali sąveikauti su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w:t>
      </w:r>
      <w:proofErr w:type="spellStart"/>
      <w:r w:rsidRPr="005F12E5">
        <w:rPr>
          <w:szCs w:val="22"/>
          <w:lang w:val="lt-LT"/>
        </w:rPr>
        <w:t>t.y</w:t>
      </w:r>
      <w:proofErr w:type="spellEnd"/>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vaistų nuo psichozės;</w:t>
      </w:r>
    </w:p>
    <w:p w:rsidR="00194C0D" w:rsidRPr="005F12E5" w:rsidRDefault="00194C0D" w:rsidP="00194C0D">
      <w:pPr>
        <w:rPr>
          <w:szCs w:val="22"/>
          <w:lang w:val="lt-LT"/>
        </w:rPr>
      </w:pPr>
      <w:r w:rsidRPr="005F12E5">
        <w:rPr>
          <w:szCs w:val="22"/>
          <w:lang w:val="lt-LT"/>
        </w:rPr>
        <w:t>•</w:t>
      </w:r>
      <w:r w:rsidRPr="005F12E5">
        <w:rPr>
          <w:szCs w:val="22"/>
          <w:lang w:val="lt-LT"/>
        </w:rPr>
        <w:tab/>
        <w:t>vaistų nuo nerimo;</w:t>
      </w:r>
    </w:p>
    <w:p w:rsidR="00194C0D" w:rsidRPr="005F12E5" w:rsidRDefault="00194C0D" w:rsidP="00194C0D">
      <w:pPr>
        <w:rPr>
          <w:szCs w:val="22"/>
          <w:lang w:val="lt-LT"/>
        </w:rPr>
      </w:pPr>
      <w:r w:rsidRPr="005F12E5">
        <w:rPr>
          <w:szCs w:val="22"/>
          <w:lang w:val="lt-LT"/>
        </w:rPr>
        <w:t>•</w:t>
      </w:r>
      <w:r w:rsidRPr="005F12E5">
        <w:rPr>
          <w:szCs w:val="22"/>
          <w:lang w:val="lt-LT"/>
        </w:rPr>
        <w:tab/>
        <w:t>vaistų, padedančių užmigti;</w:t>
      </w:r>
    </w:p>
    <w:p w:rsidR="00194C0D" w:rsidRPr="005F12E5" w:rsidRDefault="00194C0D" w:rsidP="00194C0D">
      <w:pPr>
        <w:rPr>
          <w:szCs w:val="22"/>
          <w:lang w:val="lt-LT"/>
        </w:rPr>
      </w:pPr>
      <w:r w:rsidRPr="005F12E5">
        <w:rPr>
          <w:szCs w:val="22"/>
          <w:lang w:val="lt-LT"/>
        </w:rPr>
        <w:t>•</w:t>
      </w:r>
      <w:r w:rsidRPr="005F12E5">
        <w:rPr>
          <w:szCs w:val="22"/>
          <w:lang w:val="lt-LT"/>
        </w:rPr>
        <w:tab/>
        <w:t xml:space="preserve">vaistų nuo depresijos (pvz., </w:t>
      </w:r>
      <w:proofErr w:type="spellStart"/>
      <w:r w:rsidRPr="005F12E5">
        <w:rPr>
          <w:szCs w:val="22"/>
          <w:lang w:val="lt-LT"/>
        </w:rPr>
        <w:t>klomipramino</w:t>
      </w:r>
      <w:proofErr w:type="spellEnd"/>
      <w:r w:rsidRPr="005F12E5">
        <w:rPr>
          <w:szCs w:val="22"/>
          <w:lang w:val="lt-LT"/>
        </w:rPr>
        <w:t xml:space="preserve">, </w:t>
      </w:r>
      <w:proofErr w:type="spellStart"/>
      <w:r w:rsidRPr="005F12E5">
        <w:rPr>
          <w:szCs w:val="22"/>
          <w:lang w:val="lt-LT"/>
        </w:rPr>
        <w:t>amitriptilino</w:t>
      </w:r>
      <w:proofErr w:type="spellEnd"/>
      <w:r w:rsidRPr="005F12E5">
        <w:rPr>
          <w:szCs w:val="22"/>
          <w:lang w:val="lt-LT"/>
        </w:rPr>
        <w:t>);</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r>
      <w:proofErr w:type="spellStart"/>
      <w:r w:rsidRPr="005F12E5">
        <w:rPr>
          <w:szCs w:val="22"/>
          <w:lang w:val="lt-LT"/>
        </w:rPr>
        <w:t>monoaminooksidazės</w:t>
      </w:r>
      <w:proofErr w:type="spellEnd"/>
      <w:r w:rsidRPr="005F12E5">
        <w:rPr>
          <w:szCs w:val="22"/>
          <w:lang w:val="lt-LT"/>
        </w:rPr>
        <w:t xml:space="preserve"> (MAO) inhibitorių (pvz., </w:t>
      </w:r>
      <w:proofErr w:type="spellStart"/>
      <w:r w:rsidRPr="005F12E5">
        <w:rPr>
          <w:szCs w:val="22"/>
          <w:lang w:val="lt-LT"/>
        </w:rPr>
        <w:t>moklobemido</w:t>
      </w:r>
      <w:proofErr w:type="spellEnd"/>
      <w:r w:rsidRPr="005F12E5">
        <w:rPr>
          <w:szCs w:val="22"/>
          <w:lang w:val="lt-LT"/>
        </w:rPr>
        <w:t xml:space="preserve"> ar </w:t>
      </w:r>
      <w:proofErr w:type="spellStart"/>
      <w:r w:rsidRPr="005F12E5">
        <w:rPr>
          <w:szCs w:val="22"/>
          <w:lang w:val="lt-LT"/>
        </w:rPr>
        <w:t>selegilino</w:t>
      </w:r>
      <w:proofErr w:type="spellEnd"/>
      <w:r w:rsidRPr="005F12E5">
        <w:rPr>
          <w:szCs w:val="22"/>
          <w:lang w:val="lt-LT"/>
        </w:rPr>
        <w:t>), vartojamų nuo depresijos;</w:t>
      </w:r>
    </w:p>
    <w:p w:rsidR="00194C0D" w:rsidRPr="005F12E5" w:rsidRDefault="00194C0D" w:rsidP="00194C0D">
      <w:pPr>
        <w:rPr>
          <w:szCs w:val="22"/>
          <w:lang w:val="lt-LT"/>
        </w:rPr>
      </w:pPr>
      <w:r w:rsidRPr="005F12E5">
        <w:rPr>
          <w:szCs w:val="22"/>
          <w:lang w:val="lt-LT"/>
        </w:rPr>
        <w:t>•</w:t>
      </w:r>
      <w:r w:rsidRPr="005F12E5">
        <w:rPr>
          <w:szCs w:val="22"/>
          <w:lang w:val="lt-LT"/>
        </w:rPr>
        <w:tab/>
        <w:t xml:space="preserve">vaistų nuo alergijos (pvz., </w:t>
      </w:r>
      <w:proofErr w:type="spellStart"/>
      <w:r w:rsidRPr="005F12E5">
        <w:rPr>
          <w:szCs w:val="22"/>
          <w:lang w:val="lt-LT"/>
        </w:rPr>
        <w:t>chlorfenamino</w:t>
      </w:r>
      <w:proofErr w:type="spellEnd"/>
      <w:r w:rsidRPr="005F12E5">
        <w:rPr>
          <w:szCs w:val="22"/>
          <w:lang w:val="lt-LT"/>
        </w:rPr>
        <w:t>);</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r>
      <w:proofErr w:type="spellStart"/>
      <w:r w:rsidRPr="005F12E5">
        <w:rPr>
          <w:szCs w:val="22"/>
          <w:lang w:val="lt-LT"/>
        </w:rPr>
        <w:t>gabapentino</w:t>
      </w:r>
      <w:proofErr w:type="spellEnd"/>
      <w:r w:rsidRPr="005F12E5">
        <w:rPr>
          <w:szCs w:val="22"/>
          <w:lang w:val="lt-LT"/>
        </w:rPr>
        <w:t xml:space="preserve"> </w:t>
      </w:r>
      <w:r>
        <w:rPr>
          <w:szCs w:val="22"/>
          <w:lang w:val="lt-LT"/>
        </w:rPr>
        <w:t xml:space="preserve">arba </w:t>
      </w:r>
      <w:proofErr w:type="spellStart"/>
      <w:r>
        <w:rPr>
          <w:szCs w:val="22"/>
          <w:lang w:val="lt-LT"/>
        </w:rPr>
        <w:t>pregabalino</w:t>
      </w:r>
      <w:proofErr w:type="spellEnd"/>
      <w:r>
        <w:rPr>
          <w:szCs w:val="22"/>
          <w:lang w:val="lt-LT"/>
        </w:rPr>
        <w:t xml:space="preserve">, </w:t>
      </w:r>
      <w:r w:rsidRPr="00DC5140">
        <w:rPr>
          <w:szCs w:val="22"/>
          <w:lang w:val="lt-LT"/>
        </w:rPr>
        <w:t>kuriais gydoma epilepsija ir nervų sistemos sutrikimų</w:t>
      </w:r>
      <w:r>
        <w:rPr>
          <w:szCs w:val="22"/>
          <w:lang w:val="lt-LT"/>
        </w:rPr>
        <w:t xml:space="preserve"> </w:t>
      </w:r>
      <w:r w:rsidRPr="00DC5140">
        <w:rPr>
          <w:szCs w:val="22"/>
          <w:lang w:val="lt-LT"/>
        </w:rPr>
        <w:t>sukeltas skausmas (</w:t>
      </w:r>
      <w:proofErr w:type="spellStart"/>
      <w:r w:rsidRPr="00DC5140">
        <w:rPr>
          <w:szCs w:val="22"/>
          <w:lang w:val="lt-LT"/>
        </w:rPr>
        <w:t>neuropatinis</w:t>
      </w:r>
      <w:proofErr w:type="spellEnd"/>
      <w:r w:rsidRPr="00DC5140">
        <w:rPr>
          <w:szCs w:val="22"/>
          <w:lang w:val="lt-LT"/>
        </w:rPr>
        <w:t xml:space="preserve"> skausmas)</w:t>
      </w:r>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r>
      <w:proofErr w:type="spellStart"/>
      <w:r w:rsidRPr="005F12E5">
        <w:rPr>
          <w:szCs w:val="22"/>
          <w:lang w:val="lt-LT"/>
        </w:rPr>
        <w:t>ritonaviro</w:t>
      </w:r>
      <w:proofErr w:type="spellEnd"/>
      <w:r w:rsidRPr="005F12E5">
        <w:rPr>
          <w:szCs w:val="22"/>
          <w:lang w:val="lt-LT"/>
        </w:rPr>
        <w:t xml:space="preserve"> (vaisto nuo ŽIV);</w:t>
      </w:r>
    </w:p>
    <w:p w:rsidR="00194C0D" w:rsidRPr="005F12E5" w:rsidRDefault="00194C0D" w:rsidP="00194C0D">
      <w:pPr>
        <w:rPr>
          <w:szCs w:val="22"/>
          <w:lang w:val="lt-LT"/>
        </w:rPr>
      </w:pPr>
      <w:r w:rsidRPr="005F12E5">
        <w:rPr>
          <w:szCs w:val="22"/>
          <w:lang w:val="lt-LT"/>
        </w:rPr>
        <w:t>•</w:t>
      </w:r>
      <w:r w:rsidRPr="005F12E5">
        <w:rPr>
          <w:szCs w:val="22"/>
          <w:lang w:val="lt-LT"/>
        </w:rPr>
        <w:tab/>
      </w:r>
      <w:proofErr w:type="spellStart"/>
      <w:r w:rsidRPr="005F12E5">
        <w:rPr>
          <w:szCs w:val="22"/>
          <w:lang w:val="lt-LT"/>
        </w:rPr>
        <w:t>baklofeno</w:t>
      </w:r>
      <w:proofErr w:type="spellEnd"/>
      <w:r w:rsidRPr="005F12E5">
        <w:rPr>
          <w:szCs w:val="22"/>
          <w:lang w:val="lt-LT"/>
        </w:rPr>
        <w:t xml:space="preserve"> (vaisto, vartojamo raumenims atpalaiduoti);</w:t>
      </w:r>
    </w:p>
    <w:p w:rsidR="00194C0D" w:rsidRPr="005F12E5" w:rsidRDefault="00194C0D" w:rsidP="00194C0D">
      <w:pPr>
        <w:rPr>
          <w:szCs w:val="22"/>
          <w:lang w:val="lt-LT"/>
        </w:rPr>
      </w:pPr>
      <w:r w:rsidRPr="005F12E5">
        <w:rPr>
          <w:szCs w:val="22"/>
          <w:lang w:val="lt-LT"/>
        </w:rPr>
        <w:t>•</w:t>
      </w:r>
      <w:r w:rsidRPr="005F12E5">
        <w:rPr>
          <w:szCs w:val="22"/>
          <w:lang w:val="lt-LT"/>
        </w:rPr>
        <w:tab/>
        <w:t xml:space="preserve">vaistų, vartojamų nuo tam tikrų širdies ritmo sutrikimų, pvz., </w:t>
      </w:r>
      <w:proofErr w:type="spellStart"/>
      <w:r w:rsidRPr="005F12E5">
        <w:rPr>
          <w:szCs w:val="22"/>
          <w:lang w:val="lt-LT"/>
        </w:rPr>
        <w:t>esmololio</w:t>
      </w:r>
      <w:proofErr w:type="spellEnd"/>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r>
      <w:proofErr w:type="spellStart"/>
      <w:r w:rsidRPr="005F12E5">
        <w:rPr>
          <w:szCs w:val="22"/>
          <w:lang w:val="lt-LT"/>
        </w:rPr>
        <w:t>cimetidino</w:t>
      </w:r>
      <w:proofErr w:type="spellEnd"/>
      <w:r w:rsidRPr="005F12E5">
        <w:rPr>
          <w:szCs w:val="22"/>
          <w:lang w:val="lt-LT"/>
        </w:rPr>
        <w:t xml:space="preserve"> (vaisto, vartojamo nuo virškinimo trakto opų</w:t>
      </w:r>
      <w:r>
        <w:rPr>
          <w:szCs w:val="22"/>
          <w:lang w:val="lt-LT"/>
        </w:rPr>
        <w:t>)</w:t>
      </w:r>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 xml:space="preserve">vaistų nuo vėmimo ir </w:t>
      </w:r>
      <w:proofErr w:type="spellStart"/>
      <w:r w:rsidRPr="005F12E5">
        <w:rPr>
          <w:szCs w:val="22"/>
          <w:lang w:val="lt-LT"/>
        </w:rPr>
        <w:t>nevirškinimo</w:t>
      </w:r>
      <w:proofErr w:type="spellEnd"/>
      <w:r w:rsidRPr="005F12E5">
        <w:rPr>
          <w:szCs w:val="22"/>
          <w:lang w:val="lt-LT"/>
        </w:rPr>
        <w:t xml:space="preserve"> (pvz., </w:t>
      </w:r>
      <w:proofErr w:type="spellStart"/>
      <w:r w:rsidRPr="005F12E5">
        <w:rPr>
          <w:szCs w:val="22"/>
          <w:lang w:val="lt-LT"/>
        </w:rPr>
        <w:t>domperidono</w:t>
      </w:r>
      <w:proofErr w:type="spellEnd"/>
      <w:r w:rsidRPr="005F12E5">
        <w:rPr>
          <w:szCs w:val="22"/>
          <w:lang w:val="lt-LT"/>
        </w:rPr>
        <w:t xml:space="preserve"> arba </w:t>
      </w:r>
      <w:proofErr w:type="spellStart"/>
      <w:r w:rsidRPr="005F12E5">
        <w:rPr>
          <w:szCs w:val="22"/>
          <w:lang w:val="lt-LT"/>
        </w:rPr>
        <w:t>metoklopramido</w:t>
      </w:r>
      <w:proofErr w:type="spellEnd"/>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 xml:space="preserve">kitų skausmą malšinančių vaistų (ypač </w:t>
      </w:r>
      <w:proofErr w:type="spellStart"/>
      <w:r w:rsidRPr="005F12E5">
        <w:rPr>
          <w:szCs w:val="22"/>
          <w:lang w:val="lt-LT"/>
        </w:rPr>
        <w:t>buprenorfino</w:t>
      </w:r>
      <w:proofErr w:type="spellEnd"/>
      <w:r w:rsidRPr="005F12E5">
        <w:rPr>
          <w:szCs w:val="22"/>
          <w:lang w:val="lt-LT"/>
        </w:rPr>
        <w:t xml:space="preserve">, </w:t>
      </w:r>
      <w:proofErr w:type="spellStart"/>
      <w:r w:rsidRPr="005F12E5">
        <w:rPr>
          <w:szCs w:val="22"/>
          <w:lang w:val="lt-LT"/>
        </w:rPr>
        <w:t>nalbufino</w:t>
      </w:r>
      <w:proofErr w:type="spellEnd"/>
      <w:r w:rsidRPr="005F12E5">
        <w:rPr>
          <w:szCs w:val="22"/>
          <w:lang w:val="lt-LT"/>
        </w:rPr>
        <w:t xml:space="preserve">, </w:t>
      </w:r>
      <w:proofErr w:type="spellStart"/>
      <w:r w:rsidRPr="005F12E5">
        <w:rPr>
          <w:szCs w:val="22"/>
          <w:lang w:val="lt-LT"/>
        </w:rPr>
        <w:t>pentazocino</w:t>
      </w:r>
      <w:proofErr w:type="spellEnd"/>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anestetikų;</w:t>
      </w:r>
    </w:p>
    <w:p w:rsidR="00194C0D" w:rsidRPr="00EE5D7C" w:rsidRDefault="00194C0D" w:rsidP="00194C0D">
      <w:pPr>
        <w:numPr>
          <w:ilvl w:val="0"/>
          <w:numId w:val="3"/>
        </w:numPr>
        <w:tabs>
          <w:tab w:val="clear" w:pos="567"/>
        </w:tabs>
        <w:autoSpaceDE w:val="0"/>
        <w:autoSpaceDN w:val="0"/>
        <w:adjustRightInd w:val="0"/>
        <w:snapToGrid/>
        <w:spacing w:line="240" w:lineRule="auto"/>
        <w:ind w:left="567" w:hanging="567"/>
        <w:rPr>
          <w:rFonts w:eastAsia="Calibri"/>
          <w:color w:val="000000"/>
          <w:szCs w:val="22"/>
          <w:lang w:val="lt-LT"/>
        </w:rPr>
      </w:pPr>
      <w:proofErr w:type="spellStart"/>
      <w:r w:rsidRPr="005F12E5">
        <w:rPr>
          <w:rFonts w:eastAsia="Calibri"/>
          <w:bCs/>
          <w:color w:val="000000"/>
          <w:szCs w:val="22"/>
          <w:lang w:val="lt-LT"/>
        </w:rPr>
        <w:t>rifampiciną</w:t>
      </w:r>
      <w:proofErr w:type="spellEnd"/>
      <w:r w:rsidRPr="005F12E5">
        <w:rPr>
          <w:rFonts w:eastAsia="Calibri"/>
          <w:bCs/>
          <w:color w:val="000000"/>
          <w:szCs w:val="22"/>
          <w:lang w:val="lt-LT"/>
        </w:rPr>
        <w:t>, kuriuo gydoma, pvz., tuberkuliozė</w:t>
      </w:r>
      <w:r>
        <w:rPr>
          <w:rFonts w:eastAsia="Calibri"/>
          <w:bCs/>
          <w:color w:val="000000"/>
          <w:szCs w:val="22"/>
          <w:lang w:val="lt-LT"/>
        </w:rPr>
        <w:t>;</w:t>
      </w:r>
      <w:r w:rsidRPr="005F12E5">
        <w:rPr>
          <w:rFonts w:eastAsia="Calibri"/>
          <w:bCs/>
          <w:color w:val="000000"/>
          <w:szCs w:val="22"/>
          <w:lang w:val="lt-LT"/>
        </w:rPr>
        <w:t xml:space="preserve"> </w:t>
      </w:r>
    </w:p>
    <w:p w:rsidR="00194C0D" w:rsidRPr="005F12E5" w:rsidRDefault="00194C0D" w:rsidP="00194C0D">
      <w:pPr>
        <w:numPr>
          <w:ilvl w:val="0"/>
          <w:numId w:val="3"/>
        </w:numPr>
        <w:tabs>
          <w:tab w:val="clear" w:pos="567"/>
        </w:tabs>
        <w:autoSpaceDE w:val="0"/>
        <w:autoSpaceDN w:val="0"/>
        <w:adjustRightInd w:val="0"/>
        <w:snapToGrid/>
        <w:spacing w:line="240" w:lineRule="auto"/>
        <w:ind w:left="567" w:hanging="567"/>
        <w:rPr>
          <w:rFonts w:eastAsia="Calibri"/>
          <w:color w:val="000000"/>
          <w:szCs w:val="22"/>
          <w:lang w:val="lt-LT"/>
        </w:rPr>
      </w:pPr>
      <w:r>
        <w:rPr>
          <w:lang w:val="lt-LT"/>
        </w:rPr>
        <w:t>k</w:t>
      </w:r>
      <w:r w:rsidRPr="007B44E7">
        <w:rPr>
          <w:lang w:val="lt-LT"/>
        </w:rPr>
        <w:t xml:space="preserve">ai kurie vaistai kraujo krešuliams gydyti (pvz., </w:t>
      </w:r>
      <w:proofErr w:type="spellStart"/>
      <w:r w:rsidRPr="007B44E7">
        <w:rPr>
          <w:lang w:val="lt-LT"/>
        </w:rPr>
        <w:t>klopidogrelis</w:t>
      </w:r>
      <w:proofErr w:type="spellEnd"/>
      <w:r w:rsidRPr="007B44E7">
        <w:rPr>
          <w:lang w:val="lt-LT"/>
        </w:rPr>
        <w:t xml:space="preserve">, </w:t>
      </w:r>
      <w:proofErr w:type="spellStart"/>
      <w:r w:rsidRPr="007B44E7">
        <w:rPr>
          <w:lang w:val="lt-LT"/>
        </w:rPr>
        <w:t>prasugrelis</w:t>
      </w:r>
      <w:proofErr w:type="spellEnd"/>
      <w:r w:rsidRPr="007B44E7">
        <w:rPr>
          <w:lang w:val="lt-LT"/>
        </w:rPr>
        <w:t xml:space="preserve">, </w:t>
      </w:r>
      <w:proofErr w:type="spellStart"/>
      <w:r w:rsidRPr="007B44E7">
        <w:rPr>
          <w:lang w:val="lt-LT"/>
        </w:rPr>
        <w:t>tikagreloras</w:t>
      </w:r>
      <w:proofErr w:type="spellEnd"/>
      <w:r w:rsidRPr="007B44E7">
        <w:rPr>
          <w:lang w:val="lt-LT"/>
        </w:rPr>
        <w:t xml:space="preserve">) gali suveikti vėliau ar silpniau, jei bus vartojami kartu su </w:t>
      </w:r>
      <w:r>
        <w:rPr>
          <w:lang w:val="lt-LT"/>
        </w:rPr>
        <w:t>morfinu;</w:t>
      </w:r>
    </w:p>
    <w:p w:rsidR="00194C0D" w:rsidRPr="005F12E5" w:rsidRDefault="00194C0D" w:rsidP="00194C0D">
      <w:pPr>
        <w:numPr>
          <w:ilvl w:val="0"/>
          <w:numId w:val="3"/>
        </w:numPr>
        <w:tabs>
          <w:tab w:val="clear" w:pos="567"/>
        </w:tabs>
        <w:autoSpaceDE w:val="0"/>
        <w:autoSpaceDN w:val="0"/>
        <w:adjustRightInd w:val="0"/>
        <w:snapToGrid/>
        <w:spacing w:line="240" w:lineRule="auto"/>
        <w:ind w:left="567" w:hanging="567"/>
        <w:rPr>
          <w:rFonts w:eastAsia="Calibri"/>
          <w:color w:val="000000"/>
          <w:szCs w:val="22"/>
          <w:lang w:val="lt-LT"/>
        </w:rPr>
      </w:pPr>
      <w:r>
        <w:rPr>
          <w:rFonts w:eastAsia="Calibri"/>
          <w:bCs/>
          <w:color w:val="000000"/>
          <w:szCs w:val="22"/>
          <w:lang w:val="lt-LT"/>
        </w:rPr>
        <w:t>t</w:t>
      </w:r>
      <w:r w:rsidRPr="005F12E5">
        <w:rPr>
          <w:rFonts w:eastAsia="Calibri"/>
          <w:bCs/>
          <w:color w:val="000000"/>
          <w:szCs w:val="22"/>
          <w:lang w:val="lt-LT"/>
        </w:rPr>
        <w:t xml:space="preserve">uo pat metu vartojant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3D53E5">
        <w:rPr>
          <w:rFonts w:eastAsia="Calibri"/>
          <w:bCs/>
          <w:color w:val="000000"/>
          <w:szCs w:val="22"/>
          <w:lang w:val="lt-LT"/>
        </w:rPr>
        <w:t xml:space="preserve"> ir raminamuosius vaistus, kaip antai benzodiazepinus, arba susijusius vaistus, didėja mieguistumo, kvėpavimo su</w:t>
      </w:r>
      <w:r w:rsidRPr="008C485F">
        <w:rPr>
          <w:rFonts w:eastAsia="Calibri"/>
          <w:bCs/>
          <w:color w:val="000000"/>
          <w:szCs w:val="22"/>
          <w:lang w:val="lt-LT"/>
        </w:rPr>
        <w:t xml:space="preserve">nkumų (kvėpavimo slopinimo), komos rizika ir tai gali kelti grėsmę gyvybei. Todėl galimybę tuo pat metu vartoti šiuos vaistus reikėtų svarstyti tik tuo atveju, kai nėra kitų gydymo galimybių. Vis dėlto, jeigu </w:t>
      </w:r>
      <w:r>
        <w:rPr>
          <w:rFonts w:eastAsia="Calibri"/>
          <w:bCs/>
          <w:color w:val="000000"/>
          <w:szCs w:val="22"/>
          <w:lang w:val="lt-LT"/>
        </w:rPr>
        <w:t>J</w:t>
      </w:r>
      <w:r w:rsidRPr="008C485F">
        <w:rPr>
          <w:rFonts w:eastAsia="Calibri"/>
          <w:bCs/>
          <w:color w:val="000000"/>
          <w:szCs w:val="22"/>
          <w:lang w:val="lt-LT"/>
        </w:rPr>
        <w:t xml:space="preserve">ūsų gydytojas išrašytų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rFonts w:eastAsia="Calibri"/>
          <w:bCs/>
          <w:color w:val="000000"/>
          <w:szCs w:val="22"/>
          <w:lang w:val="lt-LT"/>
        </w:rPr>
        <w:t xml:space="preserve"> kartu su raminamaisiais vaistais, gydytojas turėtų apriboti tuo pat metu vartojamų vaistų dozę ir jų vartojimo trukmę. Pasakykite savo gydytojui apie visus raminamuosius vaistus, kuriuos vartojate, ir griežtai laikykitės savo gydytojo rekomendacijų dėl vaistų dozių. Būtų naudinga draugus arba šeimos narius informuoti apie pirmiau minėtus požymius ir simptomus. Pasireiškus tokiems simptomams, kreipkitės į savo gydytoją. </w:t>
      </w:r>
    </w:p>
    <w:p w:rsidR="00194C0D" w:rsidRPr="005F12E5" w:rsidRDefault="00194C0D" w:rsidP="00194C0D">
      <w:pPr>
        <w:rPr>
          <w:szCs w:val="22"/>
          <w:lang w:val="lt-LT"/>
        </w:rPr>
      </w:pPr>
    </w:p>
    <w:p w:rsidR="00194C0D" w:rsidRPr="005F12E5" w:rsidRDefault="00194C0D" w:rsidP="00194C0D">
      <w:pPr>
        <w:rPr>
          <w:b/>
          <w:szCs w:val="22"/>
          <w:lang w:val="lt-LT"/>
        </w:rPr>
      </w:pP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r w:rsidRPr="005F12E5">
        <w:rPr>
          <w:b/>
          <w:szCs w:val="22"/>
          <w:lang w:val="lt-LT"/>
        </w:rPr>
        <w:t xml:space="preserve"> vartojimas su alkoholiu</w:t>
      </w:r>
    </w:p>
    <w:p w:rsidR="00194C0D" w:rsidRPr="005F12E5" w:rsidRDefault="00194C0D" w:rsidP="00194C0D">
      <w:pPr>
        <w:rPr>
          <w:szCs w:val="22"/>
          <w:lang w:val="lt-LT"/>
        </w:rPr>
      </w:pPr>
      <w:r w:rsidRPr="005F12E5">
        <w:rPr>
          <w:szCs w:val="22"/>
          <w:lang w:val="lt-LT"/>
        </w:rPr>
        <w:t>Gydymo metu alkoholio gerti negalima, kadangi gali sutrikti kvėpavimo funkcija.</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Nėštumas, žindymo laikotarpis ir vaisingumas</w:t>
      </w:r>
    </w:p>
    <w:p w:rsidR="00194C0D" w:rsidRPr="005F12E5" w:rsidRDefault="00194C0D" w:rsidP="00194C0D">
      <w:pPr>
        <w:tabs>
          <w:tab w:val="clear" w:pos="567"/>
        </w:tabs>
        <w:snapToGrid/>
        <w:spacing w:line="240" w:lineRule="auto"/>
        <w:rPr>
          <w:rFonts w:eastAsia="SimSun"/>
          <w:szCs w:val="22"/>
          <w:lang w:val="lt-LT" w:eastAsia="zh-CN"/>
        </w:rPr>
      </w:pPr>
      <w:r w:rsidRPr="005F12E5">
        <w:rPr>
          <w:rFonts w:eastAsia="SimSun"/>
          <w:szCs w:val="22"/>
          <w:lang w:val="lt-LT" w:eastAsia="zh-CN"/>
        </w:rPr>
        <w:t>Jeigu esate nėščia, žindote kūdikį, manote, kad galbūt esate nėščia arba planuojate pastoti, tai prieš vartodama šį vaistą pasitarkite su gydytoju arba vaistininku.</w:t>
      </w:r>
    </w:p>
    <w:p w:rsidR="00194C0D" w:rsidRPr="005F12E5" w:rsidRDefault="00194C0D" w:rsidP="00194C0D">
      <w:pPr>
        <w:tabs>
          <w:tab w:val="clear" w:pos="567"/>
        </w:tabs>
        <w:snapToGrid/>
        <w:spacing w:line="240" w:lineRule="auto"/>
        <w:rPr>
          <w:rFonts w:eastAsia="SimSun"/>
          <w:szCs w:val="22"/>
          <w:lang w:val="lt-LT" w:eastAsia="zh-CN"/>
        </w:rPr>
      </w:pPr>
    </w:p>
    <w:p w:rsidR="00194C0D" w:rsidRPr="005F12E5" w:rsidRDefault="00194C0D" w:rsidP="00194C0D">
      <w:pPr>
        <w:rPr>
          <w:bCs/>
          <w:szCs w:val="22"/>
          <w:lang w:val="lt-LT"/>
        </w:rPr>
      </w:pPr>
      <w:r w:rsidRPr="005F12E5">
        <w:rPr>
          <w:noProof/>
          <w:szCs w:val="22"/>
          <w:lang w:val="lt-LT"/>
        </w:rPr>
        <w:t xml:space="preserve">Nėštumo laikotarpiu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noProof/>
          <w:szCs w:val="22"/>
          <w:lang w:val="lt-LT"/>
        </w:rPr>
        <w:t xml:space="preserve"> galima vartoti tik tuo atveju, jei gydytojas mano, kad palankus gydomasis poveikis yra didesnis nei galima žala negimusiam vaikui ar naujagimiui.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bCs/>
          <w:szCs w:val="22"/>
          <w:lang w:val="lt-LT"/>
        </w:rPr>
        <w:t xml:space="preserve"> vartojant ilgą laiką nėštumo laikotarpiu, naujagimiui gali išsivystyti vaisto nutraukimo (abstinencijos) simptomai, kuriuos tur</w:t>
      </w:r>
      <w:r>
        <w:rPr>
          <w:bCs/>
          <w:szCs w:val="22"/>
          <w:lang w:val="lt-LT"/>
        </w:rPr>
        <w:t>i gydyti gydytojas.</w:t>
      </w:r>
    </w:p>
    <w:p w:rsidR="00194C0D" w:rsidRPr="005F12E5" w:rsidRDefault="00194C0D" w:rsidP="00194C0D">
      <w:pPr>
        <w:tabs>
          <w:tab w:val="clear" w:pos="567"/>
        </w:tabs>
        <w:snapToGrid/>
        <w:spacing w:line="240" w:lineRule="auto"/>
        <w:rPr>
          <w:szCs w:val="22"/>
          <w:lang w:val="lt-LT"/>
        </w:rPr>
      </w:pPr>
      <w:r w:rsidRPr="005F12E5">
        <w:rPr>
          <w:szCs w:val="22"/>
          <w:lang w:val="lt-LT"/>
        </w:rPr>
        <w:t>Morfino patenka į moters pieną, todėl žindymo laikotarpiu vaisto galima vartoti tik gydytojo leidimu.</w:t>
      </w:r>
    </w:p>
    <w:p w:rsidR="00194C0D" w:rsidRPr="005F12E5" w:rsidRDefault="00194C0D" w:rsidP="00194C0D">
      <w:pPr>
        <w:tabs>
          <w:tab w:val="clear" w:pos="567"/>
        </w:tabs>
        <w:snapToGrid/>
        <w:spacing w:line="240" w:lineRule="auto"/>
        <w:rPr>
          <w:szCs w:val="22"/>
          <w:lang w:val="lt-LT"/>
        </w:rPr>
      </w:pPr>
    </w:p>
    <w:p w:rsidR="00194C0D" w:rsidRPr="005F12E5" w:rsidRDefault="00194C0D" w:rsidP="00194C0D">
      <w:pPr>
        <w:tabs>
          <w:tab w:val="clear" w:pos="567"/>
        </w:tabs>
        <w:snapToGrid/>
        <w:spacing w:line="240" w:lineRule="auto"/>
        <w:rPr>
          <w:spacing w:val="-3"/>
          <w:szCs w:val="22"/>
          <w:lang w:val="lt-LT"/>
        </w:rPr>
      </w:pPr>
      <w:r w:rsidRPr="005F12E5">
        <w:rPr>
          <w:spacing w:val="-3"/>
          <w:szCs w:val="22"/>
          <w:lang w:val="lt-LT"/>
        </w:rPr>
        <w:t>Vaisingo amžiaus vyrai ir moterys turi naudoti patikimas kontraceptines priemones.</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Vairavimas ir mechanizmų valdymas</w:t>
      </w:r>
    </w:p>
    <w:p w:rsidR="00194C0D" w:rsidRPr="005F12E5" w:rsidRDefault="00194C0D" w:rsidP="00194C0D">
      <w:pPr>
        <w:rPr>
          <w:szCs w:val="22"/>
          <w:lang w:val="lt-LT"/>
        </w:rPr>
      </w:pPr>
      <w:r w:rsidRPr="005F12E5">
        <w:rPr>
          <w:szCs w:val="22"/>
          <w:lang w:val="lt-LT"/>
        </w:rPr>
        <w:t xml:space="preserve">Gydymas morfinu gali sutrikdyti gebėjimą reaguoti. Gydymo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metu turite nevairuoti ir nedirbti darbo, reikalaujančio </w:t>
      </w:r>
      <w:r>
        <w:rPr>
          <w:szCs w:val="22"/>
          <w:lang w:val="lt-LT"/>
        </w:rPr>
        <w:t>dėmesio koncentracijos</w:t>
      </w:r>
      <w:r w:rsidRPr="005F12E5">
        <w:rPr>
          <w:szCs w:val="22"/>
          <w:lang w:val="lt-LT"/>
        </w:rPr>
        <w:t>.</w:t>
      </w:r>
    </w:p>
    <w:p w:rsidR="00194C0D" w:rsidRDefault="00194C0D" w:rsidP="00194C0D">
      <w:pPr>
        <w:rPr>
          <w:szCs w:val="22"/>
          <w:lang w:val="lt-LT"/>
        </w:rPr>
      </w:pPr>
    </w:p>
    <w:p w:rsidR="00194C0D" w:rsidRPr="00FD6C25" w:rsidRDefault="00194C0D" w:rsidP="00194C0D">
      <w:pPr>
        <w:rPr>
          <w:rFonts w:eastAsia="Segoe UI"/>
          <w:b/>
          <w:bCs/>
          <w:color w:val="000000"/>
          <w:szCs w:val="22"/>
          <w:lang w:val="lt-LT"/>
        </w:rPr>
      </w:pPr>
      <w:proofErr w:type="spellStart"/>
      <w:r w:rsidRPr="00442194">
        <w:rPr>
          <w:b/>
          <w:bCs/>
          <w:szCs w:val="22"/>
          <w:lang w:val="lt-LT"/>
        </w:rPr>
        <w:t>Morphine</w:t>
      </w:r>
      <w:proofErr w:type="spellEnd"/>
      <w:r w:rsidRPr="00442194">
        <w:rPr>
          <w:b/>
          <w:bCs/>
          <w:szCs w:val="22"/>
          <w:lang w:val="lt-LT"/>
        </w:rPr>
        <w:t xml:space="preserve"> </w:t>
      </w:r>
      <w:proofErr w:type="spellStart"/>
      <w:r w:rsidRPr="00442194">
        <w:rPr>
          <w:b/>
          <w:bCs/>
          <w:szCs w:val="22"/>
          <w:lang w:val="lt-LT"/>
        </w:rPr>
        <w:t>hydrochloride</w:t>
      </w:r>
      <w:proofErr w:type="spellEnd"/>
      <w:r w:rsidRPr="00442194">
        <w:rPr>
          <w:b/>
          <w:bCs/>
          <w:szCs w:val="22"/>
          <w:lang w:val="lt-LT"/>
        </w:rPr>
        <w:t xml:space="preserve"> </w:t>
      </w:r>
      <w:proofErr w:type="spellStart"/>
      <w:r w:rsidRPr="00442194">
        <w:rPr>
          <w:b/>
          <w:bCs/>
          <w:szCs w:val="22"/>
          <w:lang w:val="lt-LT"/>
        </w:rPr>
        <w:t>Kalceks</w:t>
      </w:r>
      <w:proofErr w:type="spellEnd"/>
      <w:r w:rsidRPr="00442194">
        <w:rPr>
          <w:b/>
          <w:bCs/>
          <w:szCs w:val="22"/>
          <w:lang w:val="lt-LT"/>
        </w:rPr>
        <w:t xml:space="preserve"> </w:t>
      </w:r>
      <w:r w:rsidRPr="00FD6C25">
        <w:rPr>
          <w:rFonts w:eastAsia="Segoe UI"/>
          <w:b/>
          <w:bCs/>
          <w:color w:val="000000"/>
          <w:szCs w:val="22"/>
          <w:lang w:val="lt-LT"/>
        </w:rPr>
        <w:t>sudėtyje yra natrio</w:t>
      </w:r>
    </w:p>
    <w:p w:rsidR="00194C0D" w:rsidRDefault="00194C0D" w:rsidP="00194C0D">
      <w:pPr>
        <w:rPr>
          <w:szCs w:val="22"/>
          <w:lang w:val="lt-LT"/>
        </w:rPr>
      </w:pPr>
      <w:r>
        <w:rPr>
          <w:szCs w:val="22"/>
          <w:lang w:val="lt-LT"/>
        </w:rPr>
        <w:t>Viename š</w:t>
      </w:r>
      <w:r w:rsidRPr="00FD6C25">
        <w:rPr>
          <w:szCs w:val="22"/>
          <w:lang w:val="lt-LT"/>
        </w:rPr>
        <w:t xml:space="preserve">io vaisto ml yra mažiau kaip 1 </w:t>
      </w:r>
      <w:proofErr w:type="spellStart"/>
      <w:r w:rsidRPr="00FD6C25">
        <w:rPr>
          <w:szCs w:val="22"/>
          <w:lang w:val="lt-LT"/>
        </w:rPr>
        <w:t>mmol</w:t>
      </w:r>
      <w:proofErr w:type="spellEnd"/>
      <w:r w:rsidRPr="00FD6C25">
        <w:rPr>
          <w:szCs w:val="22"/>
          <w:lang w:val="lt-LT"/>
        </w:rPr>
        <w:t xml:space="preserve"> (23 mg) natrio, t. y. jis beveik neturi reikšmės.</w:t>
      </w:r>
    </w:p>
    <w:p w:rsidR="00194C0D" w:rsidRDefault="00194C0D" w:rsidP="00194C0D">
      <w:pPr>
        <w:rPr>
          <w:szCs w:val="22"/>
          <w:lang w:val="lt-LT"/>
        </w:rPr>
      </w:pP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3.</w:t>
      </w:r>
      <w:r w:rsidRPr="005F12E5">
        <w:rPr>
          <w:b/>
          <w:szCs w:val="22"/>
          <w:lang w:val="lt-LT"/>
        </w:rPr>
        <w:tab/>
        <w:t xml:space="preserve">Kaip vartoti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p>
    <w:p w:rsidR="00194C0D" w:rsidRPr="005F12E5" w:rsidRDefault="00194C0D" w:rsidP="00194C0D">
      <w:pPr>
        <w:rPr>
          <w:szCs w:val="22"/>
          <w:lang w:val="lt-LT"/>
        </w:rPr>
      </w:pPr>
    </w:p>
    <w:p w:rsidR="00194C0D" w:rsidRDefault="00194C0D" w:rsidP="00194C0D">
      <w:pPr>
        <w:rPr>
          <w:szCs w:val="22"/>
          <w:lang w:val="lt-LT"/>
        </w:rPr>
      </w:pPr>
      <w:r w:rsidRPr="00501083">
        <w:rPr>
          <w:szCs w:val="22"/>
          <w:lang w:val="lt-LT"/>
        </w:rPr>
        <w:t>Visada vartokite šį vaistą tiksliai kaip nurodė gydytojas. Jeigu abejojate, kreipkitės į gydytoją arba vaistininką.</w:t>
      </w:r>
    </w:p>
    <w:p w:rsidR="00194C0D" w:rsidRDefault="00194C0D" w:rsidP="00194C0D">
      <w:pPr>
        <w:rPr>
          <w:szCs w:val="22"/>
          <w:lang w:val="lt-LT"/>
        </w:rPr>
      </w:pPr>
    </w:p>
    <w:p w:rsidR="00194C0D" w:rsidRDefault="00194C0D" w:rsidP="00194C0D">
      <w:pPr>
        <w:rPr>
          <w:szCs w:val="22"/>
          <w:lang w:val="lt-LT"/>
        </w:rPr>
      </w:pPr>
      <w:r w:rsidRPr="00DC5140">
        <w:rPr>
          <w:szCs w:val="22"/>
          <w:lang w:val="lt-LT"/>
        </w:rPr>
        <w:t xml:space="preserve">Prieš pradedant gydymą ir reguliariai gydymo laikotarpiu </w:t>
      </w:r>
      <w:r>
        <w:rPr>
          <w:szCs w:val="22"/>
          <w:lang w:val="lt-LT"/>
        </w:rPr>
        <w:t>J</w:t>
      </w:r>
      <w:r w:rsidRPr="00DC5140">
        <w:rPr>
          <w:szCs w:val="22"/>
          <w:lang w:val="lt-LT"/>
        </w:rPr>
        <w:t xml:space="preserve">ūsų gydytojas aptars su </w:t>
      </w:r>
      <w:r>
        <w:rPr>
          <w:szCs w:val="22"/>
          <w:lang w:val="lt-LT"/>
        </w:rPr>
        <w:t>J</w:t>
      </w:r>
      <w:r w:rsidRPr="00DC5140">
        <w:rPr>
          <w:szCs w:val="22"/>
          <w:lang w:val="lt-LT"/>
        </w:rPr>
        <w:t>umis, ko</w:t>
      </w:r>
      <w:r>
        <w:rPr>
          <w:szCs w:val="22"/>
          <w:lang w:val="lt-LT"/>
        </w:rPr>
        <w:t xml:space="preserve"> J</w:t>
      </w:r>
      <w:r w:rsidRPr="00DC5140">
        <w:rPr>
          <w:szCs w:val="22"/>
          <w:lang w:val="lt-LT"/>
        </w:rPr>
        <w:t xml:space="preserve">ūs galite tikėtis vartodami </w:t>
      </w:r>
      <w:proofErr w:type="spellStart"/>
      <w:r w:rsidRPr="00DC5140">
        <w:rPr>
          <w:szCs w:val="22"/>
          <w:lang w:val="lt-LT"/>
        </w:rPr>
        <w:t>Morphine</w:t>
      </w:r>
      <w:proofErr w:type="spellEnd"/>
      <w:r w:rsidRPr="00DC5140">
        <w:rPr>
          <w:szCs w:val="22"/>
          <w:lang w:val="lt-LT"/>
        </w:rPr>
        <w:t xml:space="preserve"> </w:t>
      </w:r>
      <w:proofErr w:type="spellStart"/>
      <w:r w:rsidRPr="00DC5140">
        <w:rPr>
          <w:szCs w:val="22"/>
          <w:lang w:val="lt-LT"/>
        </w:rPr>
        <w:t>hydrochloride</w:t>
      </w:r>
      <w:proofErr w:type="spellEnd"/>
      <w:r w:rsidRPr="00DC5140">
        <w:rPr>
          <w:szCs w:val="22"/>
          <w:lang w:val="lt-LT"/>
        </w:rPr>
        <w:t xml:space="preserve"> </w:t>
      </w:r>
      <w:proofErr w:type="spellStart"/>
      <w:r w:rsidRPr="00DC5140">
        <w:rPr>
          <w:szCs w:val="22"/>
          <w:lang w:val="lt-LT"/>
        </w:rPr>
        <w:t>Kalceks</w:t>
      </w:r>
      <w:proofErr w:type="spellEnd"/>
      <w:r w:rsidRPr="00DC5140">
        <w:rPr>
          <w:szCs w:val="22"/>
          <w:lang w:val="lt-LT"/>
        </w:rPr>
        <w:t xml:space="preserve">, kada ir kiek ilgai </w:t>
      </w:r>
      <w:r>
        <w:rPr>
          <w:szCs w:val="22"/>
          <w:lang w:val="lt-LT"/>
        </w:rPr>
        <w:t>J</w:t>
      </w:r>
      <w:r w:rsidRPr="00DC5140">
        <w:rPr>
          <w:szCs w:val="22"/>
          <w:lang w:val="lt-LT"/>
        </w:rPr>
        <w:t>ums reikės</w:t>
      </w:r>
      <w:r>
        <w:rPr>
          <w:szCs w:val="22"/>
          <w:lang w:val="lt-LT"/>
        </w:rPr>
        <w:t xml:space="preserve"> </w:t>
      </w:r>
      <w:r w:rsidRPr="00DC5140">
        <w:rPr>
          <w:szCs w:val="22"/>
          <w:lang w:val="lt-LT"/>
        </w:rPr>
        <w:t>vartoti šį vaistą, kokiais atvejais reikėtų kreiptis į gydytoją ir kada reikėtų nutraukti gydymą</w:t>
      </w:r>
      <w:r>
        <w:rPr>
          <w:szCs w:val="22"/>
          <w:lang w:val="lt-LT"/>
        </w:rPr>
        <w:t xml:space="preserve"> </w:t>
      </w:r>
      <w:r w:rsidRPr="00DC5140">
        <w:rPr>
          <w:szCs w:val="22"/>
          <w:lang w:val="lt-LT"/>
        </w:rPr>
        <w:t xml:space="preserve">šiuo vaistu (taip pat </w:t>
      </w:r>
      <w:r>
        <w:rPr>
          <w:szCs w:val="22"/>
          <w:lang w:val="lt-LT"/>
        </w:rPr>
        <w:t xml:space="preserve">žr. </w:t>
      </w:r>
      <w:r w:rsidRPr="00DC5140">
        <w:rPr>
          <w:szCs w:val="22"/>
          <w:lang w:val="lt-LT"/>
        </w:rPr>
        <w:t xml:space="preserve">šio skyriaus poskyrį „Nustojus vartoti </w:t>
      </w:r>
      <w:proofErr w:type="spellStart"/>
      <w:r w:rsidRPr="00DC5140">
        <w:rPr>
          <w:szCs w:val="22"/>
          <w:lang w:val="lt-LT"/>
        </w:rPr>
        <w:t>Morphine</w:t>
      </w:r>
      <w:proofErr w:type="spellEnd"/>
      <w:r w:rsidRPr="00DC5140">
        <w:rPr>
          <w:szCs w:val="22"/>
          <w:lang w:val="lt-LT"/>
        </w:rPr>
        <w:t xml:space="preserve"> </w:t>
      </w:r>
      <w:proofErr w:type="spellStart"/>
      <w:r w:rsidRPr="00DC5140">
        <w:rPr>
          <w:szCs w:val="22"/>
          <w:lang w:val="lt-LT"/>
        </w:rPr>
        <w:t>hydrochloride</w:t>
      </w:r>
      <w:proofErr w:type="spellEnd"/>
      <w:r w:rsidRPr="00DC5140">
        <w:rPr>
          <w:szCs w:val="22"/>
          <w:lang w:val="lt-LT"/>
        </w:rPr>
        <w:t xml:space="preserve"> </w:t>
      </w:r>
      <w:proofErr w:type="spellStart"/>
      <w:r w:rsidRPr="00DC5140">
        <w:rPr>
          <w:szCs w:val="22"/>
          <w:lang w:val="lt-LT"/>
        </w:rPr>
        <w:t>Kalceks</w:t>
      </w:r>
      <w:proofErr w:type="spellEnd"/>
      <w:r w:rsidRPr="00DC5140">
        <w:rPr>
          <w:szCs w:val="22"/>
          <w:lang w:val="lt-LT"/>
        </w:rPr>
        <w:t>“).</w:t>
      </w:r>
    </w:p>
    <w:p w:rsidR="00194C0D" w:rsidRDefault="00194C0D" w:rsidP="00194C0D">
      <w:pPr>
        <w:rPr>
          <w:szCs w:val="22"/>
          <w:lang w:val="lt-LT"/>
        </w:rPr>
      </w:pPr>
    </w:p>
    <w:p w:rsidR="00194C0D" w:rsidRPr="005F12E5" w:rsidRDefault="00194C0D" w:rsidP="00194C0D">
      <w:pPr>
        <w:rPr>
          <w:szCs w:val="22"/>
          <w:lang w:val="lt-LT"/>
        </w:rPr>
      </w:pPr>
      <w:r w:rsidRPr="00501083">
        <w:rPr>
          <w:szCs w:val="22"/>
          <w:lang w:val="lt-LT"/>
        </w:rPr>
        <w:t>Kadangi morfino poveikio trukmė bei skausmo stiprumas, priežastis ir trukmė labai įvairuoja ir kadangi morfinas vartojamas labai skirtingų chirurginių procedūrų metu, jo dozavimas yra individualus.</w:t>
      </w:r>
    </w:p>
    <w:p w:rsidR="00194C0D" w:rsidRPr="005F12E5" w:rsidRDefault="00194C0D" w:rsidP="00194C0D">
      <w:pPr>
        <w:rPr>
          <w:szCs w:val="22"/>
          <w:lang w:val="lt-LT"/>
        </w:rPr>
      </w:pP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galima leist</w:t>
      </w:r>
      <w:r>
        <w:rPr>
          <w:szCs w:val="22"/>
          <w:lang w:val="lt-LT"/>
        </w:rPr>
        <w:t>i į veną, raumenis arba po oda.</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Suaugusiesiems ir vyresniems negu 12 metų paaugliams</w:t>
      </w:r>
    </w:p>
    <w:p w:rsidR="00194C0D" w:rsidRPr="005F12E5" w:rsidRDefault="00194C0D" w:rsidP="00194C0D">
      <w:pPr>
        <w:rPr>
          <w:szCs w:val="22"/>
          <w:lang w:val="lt-LT"/>
        </w:rPr>
      </w:pPr>
      <w:r w:rsidRPr="005F12E5">
        <w:rPr>
          <w:szCs w:val="22"/>
          <w:lang w:val="lt-LT"/>
        </w:rPr>
        <w:t>Tinkama pradinė dozė yra 2,5–10 mg (0,25–1 ml) į veną arba 5–20 mg (0,5–2 ml po oda ar į raumenis</w:t>
      </w:r>
      <w:r>
        <w:rPr>
          <w:szCs w:val="22"/>
          <w:lang w:val="lt-LT"/>
        </w:rPr>
        <w:t>)</w:t>
      </w:r>
      <w:r w:rsidRPr="005F12E5">
        <w:rPr>
          <w:szCs w:val="22"/>
          <w:lang w:val="lt-LT"/>
        </w:rPr>
        <w:t xml:space="preserve">. </w:t>
      </w:r>
    </w:p>
    <w:p w:rsidR="00194C0D" w:rsidRPr="005F12E5" w:rsidRDefault="00194C0D" w:rsidP="00194C0D">
      <w:pPr>
        <w:rPr>
          <w:szCs w:val="22"/>
          <w:lang w:val="lt-LT"/>
        </w:rPr>
      </w:pPr>
      <w:r w:rsidRPr="005F12E5">
        <w:rPr>
          <w:szCs w:val="22"/>
          <w:lang w:val="lt-LT"/>
        </w:rPr>
        <w:t>Kartais pakankamai skausmui lengvinti gali reikėti didesnių dozių. Į veną morfino suleis lėtai, t. y. per 4–5 minutes, pacientui gulint. Paros dozė p</w:t>
      </w:r>
      <w:r>
        <w:rPr>
          <w:szCs w:val="22"/>
          <w:lang w:val="lt-LT"/>
        </w:rPr>
        <w:t>aprastai neturi viršyti 100 mg.</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Senyviems pacientams</w:t>
      </w:r>
    </w:p>
    <w:p w:rsidR="00194C0D" w:rsidRPr="005F12E5" w:rsidRDefault="00194C0D" w:rsidP="00194C0D">
      <w:pPr>
        <w:rPr>
          <w:szCs w:val="22"/>
          <w:lang w:val="lt-LT"/>
        </w:rPr>
      </w:pPr>
      <w:r w:rsidRPr="005F12E5">
        <w:rPr>
          <w:szCs w:val="22"/>
          <w:lang w:val="lt-LT"/>
        </w:rPr>
        <w:t>Senyviems pacientams mo</w:t>
      </w:r>
      <w:r>
        <w:rPr>
          <w:szCs w:val="22"/>
          <w:lang w:val="lt-LT"/>
        </w:rPr>
        <w:t>rfino dozė turi būti sumažinta.</w:t>
      </w:r>
    </w:p>
    <w:p w:rsidR="00194C0D" w:rsidRPr="005F12E5" w:rsidRDefault="00194C0D" w:rsidP="00194C0D">
      <w:pPr>
        <w:rPr>
          <w:szCs w:val="22"/>
          <w:lang w:val="lt-LT"/>
        </w:rPr>
      </w:pPr>
    </w:p>
    <w:p w:rsidR="00194C0D" w:rsidRPr="005F12E5" w:rsidRDefault="00194C0D" w:rsidP="00194C0D">
      <w:pPr>
        <w:spacing w:line="240" w:lineRule="auto"/>
        <w:contextualSpacing/>
        <w:outlineLvl w:val="0"/>
        <w:rPr>
          <w:i/>
          <w:iCs/>
          <w:color w:val="000000"/>
          <w:szCs w:val="22"/>
          <w:lang w:val="lt-LT"/>
        </w:rPr>
      </w:pPr>
      <w:r w:rsidRPr="005F12E5">
        <w:rPr>
          <w:i/>
          <w:iCs/>
          <w:color w:val="000000"/>
          <w:szCs w:val="22"/>
          <w:lang w:val="lt-LT"/>
        </w:rPr>
        <w:t>Pacientams, kurių kepenų funkcija sutrikusi</w:t>
      </w:r>
    </w:p>
    <w:p w:rsidR="00194C0D" w:rsidRPr="005F12E5" w:rsidRDefault="00194C0D" w:rsidP="00194C0D">
      <w:pPr>
        <w:spacing w:line="240" w:lineRule="auto"/>
        <w:contextualSpacing/>
        <w:outlineLvl w:val="0"/>
        <w:rPr>
          <w:iCs/>
          <w:color w:val="000000"/>
          <w:szCs w:val="22"/>
          <w:lang w:val="lt-LT"/>
        </w:rPr>
      </w:pPr>
      <w:r w:rsidRPr="005F12E5">
        <w:rPr>
          <w:iCs/>
          <w:color w:val="000000"/>
          <w:szCs w:val="22"/>
          <w:lang w:val="lt-LT"/>
        </w:rPr>
        <w:t xml:space="preserve">Pacientus, kurių kepenų funkcija sutrikusi, pvz., yra cirozė, morfino reikia vartoti atsargiai. Gydytojas atidžiai nustatys optimalų skausmą lengvinantį dozavimą. </w:t>
      </w:r>
    </w:p>
    <w:p w:rsidR="00194C0D" w:rsidRPr="005F12E5" w:rsidRDefault="00194C0D" w:rsidP="00194C0D">
      <w:pPr>
        <w:spacing w:line="240" w:lineRule="auto"/>
        <w:contextualSpacing/>
        <w:outlineLvl w:val="0"/>
        <w:rPr>
          <w:iCs/>
          <w:color w:val="000000"/>
          <w:szCs w:val="22"/>
          <w:lang w:val="lt-LT"/>
        </w:rPr>
      </w:pPr>
    </w:p>
    <w:p w:rsidR="00194C0D" w:rsidRPr="005F12E5" w:rsidRDefault="00194C0D" w:rsidP="00194C0D">
      <w:pPr>
        <w:spacing w:line="240" w:lineRule="auto"/>
        <w:contextualSpacing/>
        <w:outlineLvl w:val="0"/>
        <w:rPr>
          <w:i/>
          <w:iCs/>
          <w:color w:val="000000"/>
          <w:szCs w:val="22"/>
          <w:lang w:val="lt-LT"/>
        </w:rPr>
      </w:pPr>
      <w:r w:rsidRPr="005F12E5">
        <w:rPr>
          <w:i/>
          <w:iCs/>
          <w:color w:val="000000"/>
          <w:szCs w:val="22"/>
          <w:lang w:val="lt-LT"/>
        </w:rPr>
        <w:t>Pacientams, kurių inkstų funkcija sutrikusi</w:t>
      </w:r>
    </w:p>
    <w:p w:rsidR="00194C0D" w:rsidRPr="005F12E5" w:rsidRDefault="00194C0D" w:rsidP="00194C0D">
      <w:pPr>
        <w:spacing w:line="240" w:lineRule="auto"/>
        <w:contextualSpacing/>
        <w:outlineLvl w:val="0"/>
        <w:rPr>
          <w:iCs/>
          <w:color w:val="000000"/>
          <w:szCs w:val="22"/>
          <w:lang w:val="lt-LT"/>
        </w:rPr>
      </w:pPr>
      <w:r w:rsidRPr="005F12E5">
        <w:rPr>
          <w:szCs w:val="22"/>
          <w:lang w:val="lt-LT"/>
        </w:rPr>
        <w:t xml:space="preserve">Inkstų nepakankamumu sergantiems pacientams morfino reikia vartoti atsargiai. </w:t>
      </w:r>
      <w:r w:rsidRPr="005F12E5">
        <w:rPr>
          <w:iCs/>
          <w:color w:val="000000"/>
          <w:szCs w:val="22"/>
          <w:lang w:val="lt-LT"/>
        </w:rPr>
        <w:t xml:space="preserve">Gydytojas atidžiai nustatys optimalų skausmą lengvinantį dozavimą. </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Vartojimas vaikams ir paaugliams</w:t>
      </w:r>
    </w:p>
    <w:p w:rsidR="00194C0D" w:rsidRPr="005F12E5" w:rsidRDefault="00194C0D" w:rsidP="00194C0D">
      <w:pPr>
        <w:rPr>
          <w:b/>
          <w:szCs w:val="22"/>
          <w:lang w:val="lt-LT"/>
        </w:rPr>
      </w:pPr>
    </w:p>
    <w:p w:rsidR="00194C0D" w:rsidRPr="005F12E5" w:rsidRDefault="00194C0D" w:rsidP="00194C0D">
      <w:pPr>
        <w:rPr>
          <w:i/>
          <w:szCs w:val="22"/>
          <w:lang w:val="lt-LT"/>
        </w:rPr>
      </w:pPr>
      <w:r w:rsidRPr="005F12E5">
        <w:rPr>
          <w:i/>
          <w:szCs w:val="22"/>
          <w:lang w:val="lt-LT"/>
        </w:rPr>
        <w:t>Leisti po oda</w:t>
      </w:r>
    </w:p>
    <w:p w:rsidR="00194C0D" w:rsidRPr="005F12E5" w:rsidRDefault="00194C0D" w:rsidP="00194C0D">
      <w:pPr>
        <w:rPr>
          <w:szCs w:val="22"/>
          <w:lang w:val="lt-LT"/>
        </w:rPr>
      </w:pPr>
      <w:r w:rsidRPr="005F12E5">
        <w:rPr>
          <w:szCs w:val="22"/>
          <w:lang w:val="lt-LT"/>
        </w:rPr>
        <w:t>• 6 mėn.–2 metų kūdikiams: pradinė dozė ‒ 100–200 </w:t>
      </w:r>
      <w:proofErr w:type="spellStart"/>
      <w:r w:rsidRPr="005F12E5">
        <w:rPr>
          <w:szCs w:val="22"/>
          <w:lang w:val="lt-LT"/>
        </w:rPr>
        <w:t>mikrogramų</w:t>
      </w:r>
      <w:proofErr w:type="spellEnd"/>
      <w:r w:rsidRPr="005F12E5">
        <w:rPr>
          <w:szCs w:val="22"/>
          <w:lang w:val="lt-LT"/>
        </w:rPr>
        <w:t>/kg kūno svorio kas 4 valandos, atsižvelgiant į atsaką.</w:t>
      </w:r>
    </w:p>
    <w:p w:rsidR="00194C0D" w:rsidRPr="005F12E5" w:rsidRDefault="00194C0D" w:rsidP="00194C0D">
      <w:pPr>
        <w:rPr>
          <w:szCs w:val="22"/>
          <w:lang w:val="lt-LT"/>
        </w:rPr>
      </w:pPr>
      <w:r w:rsidRPr="005F12E5">
        <w:rPr>
          <w:szCs w:val="22"/>
          <w:lang w:val="lt-LT"/>
        </w:rPr>
        <w:t>• 2–12 metų vaikams: pradinė dozė ‒ 200 </w:t>
      </w:r>
      <w:proofErr w:type="spellStart"/>
      <w:r w:rsidRPr="005F12E5">
        <w:rPr>
          <w:szCs w:val="22"/>
          <w:lang w:val="lt-LT"/>
        </w:rPr>
        <w:t>mikrogramų</w:t>
      </w:r>
      <w:proofErr w:type="spellEnd"/>
      <w:r w:rsidRPr="005F12E5">
        <w:rPr>
          <w:szCs w:val="22"/>
          <w:lang w:val="lt-LT"/>
        </w:rPr>
        <w:t>/kg kūno svorio kas 4 valandos, atsižvelgiant į atsaką.</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Leisti į veną mažiausiai per 5 minutes</w:t>
      </w:r>
    </w:p>
    <w:p w:rsidR="00194C0D" w:rsidRPr="005F12E5" w:rsidRDefault="00194C0D" w:rsidP="00194C0D">
      <w:pPr>
        <w:rPr>
          <w:szCs w:val="22"/>
          <w:lang w:val="lt-LT"/>
        </w:rPr>
      </w:pPr>
      <w:r w:rsidRPr="005F12E5">
        <w:rPr>
          <w:szCs w:val="22"/>
          <w:lang w:val="lt-LT"/>
        </w:rPr>
        <w:t>• 6 mėn.–12 metų vaikams: pradinė dozė ‒ 100 </w:t>
      </w:r>
      <w:proofErr w:type="spellStart"/>
      <w:r w:rsidRPr="005F12E5">
        <w:rPr>
          <w:szCs w:val="22"/>
          <w:lang w:val="lt-LT"/>
        </w:rPr>
        <w:t>mikrogramų</w:t>
      </w:r>
      <w:proofErr w:type="spellEnd"/>
      <w:r w:rsidRPr="005F12E5">
        <w:rPr>
          <w:szCs w:val="22"/>
          <w:lang w:val="lt-LT"/>
        </w:rPr>
        <w:t>/kg kūno svorio kas 4 valandos, atsižvelgiant į atsaką.</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Leisti į veną</w:t>
      </w:r>
    </w:p>
    <w:p w:rsidR="00194C0D" w:rsidRPr="005F12E5" w:rsidRDefault="00194C0D" w:rsidP="00194C0D">
      <w:pPr>
        <w:pStyle w:val="Pagrindinistekstas"/>
        <w:spacing w:after="0"/>
        <w:rPr>
          <w:sz w:val="22"/>
          <w:szCs w:val="22"/>
          <w:lang w:val="lt-LT"/>
        </w:rPr>
      </w:pPr>
      <w:r w:rsidRPr="005F12E5">
        <w:rPr>
          <w:sz w:val="22"/>
          <w:szCs w:val="22"/>
          <w:lang w:val="lt-LT"/>
        </w:rPr>
        <w:t>• 6 mėn.–12 metų vaikams: iš pradžių 100 </w:t>
      </w:r>
      <w:proofErr w:type="spellStart"/>
      <w:r w:rsidRPr="005F12E5">
        <w:rPr>
          <w:sz w:val="22"/>
          <w:szCs w:val="22"/>
          <w:lang w:val="lt-LT"/>
        </w:rPr>
        <w:t>mikrogramų</w:t>
      </w:r>
      <w:proofErr w:type="spellEnd"/>
      <w:r w:rsidRPr="005F12E5">
        <w:rPr>
          <w:sz w:val="22"/>
          <w:szCs w:val="22"/>
          <w:lang w:val="lt-LT"/>
        </w:rPr>
        <w:t>/kg kūno svorio dozę suleisti į veną (per mažiausiai 5 minutes). Vėliau, esant reikalui, kas 4 valandas reikia leisti 10–30 </w:t>
      </w:r>
      <w:proofErr w:type="spellStart"/>
      <w:r w:rsidRPr="005F12E5">
        <w:rPr>
          <w:sz w:val="22"/>
          <w:szCs w:val="22"/>
          <w:lang w:val="lt-LT"/>
        </w:rPr>
        <w:t>mikrogramų</w:t>
      </w:r>
      <w:proofErr w:type="spellEnd"/>
      <w:r w:rsidRPr="005F12E5">
        <w:rPr>
          <w:sz w:val="22"/>
          <w:szCs w:val="22"/>
          <w:lang w:val="lt-LT"/>
        </w:rPr>
        <w:t>/kg kūno svorio dozę, atsižvelgiant į atsaką.</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 xml:space="preserve">Ką daryti pavartojus per didelę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r w:rsidRPr="005F12E5">
        <w:rPr>
          <w:b/>
          <w:szCs w:val="22"/>
          <w:lang w:val="lt-LT"/>
        </w:rPr>
        <w:t xml:space="preserve"> dozę</w:t>
      </w:r>
    </w:p>
    <w:p w:rsidR="00194C0D" w:rsidRPr="005F12E5" w:rsidRDefault="00194C0D" w:rsidP="00194C0D">
      <w:pPr>
        <w:tabs>
          <w:tab w:val="clear" w:pos="567"/>
        </w:tabs>
        <w:autoSpaceDE w:val="0"/>
        <w:autoSpaceDN w:val="0"/>
        <w:adjustRightInd w:val="0"/>
        <w:snapToGrid/>
        <w:spacing w:line="240" w:lineRule="auto"/>
        <w:rPr>
          <w:rFonts w:eastAsia="Calibri"/>
          <w:color w:val="000000"/>
          <w:szCs w:val="22"/>
          <w:lang w:val="lt-LT"/>
        </w:rPr>
      </w:pPr>
      <w:r w:rsidRPr="005F12E5">
        <w:rPr>
          <w:szCs w:val="22"/>
          <w:lang w:val="lt-LT"/>
        </w:rPr>
        <w:t xml:space="preserve">Kadangi šio vaisto Jums leis gydytojas arba slaugytojas, mažai tikėtina, kad suleis per didelę dozę. </w:t>
      </w:r>
      <w:r w:rsidRPr="005F12E5">
        <w:rPr>
          <w:rFonts w:eastAsia="Calibri"/>
          <w:color w:val="000000"/>
          <w:szCs w:val="22"/>
          <w:lang w:val="lt-LT"/>
        </w:rPr>
        <w:t>Pa</w:t>
      </w:r>
      <w:r>
        <w:rPr>
          <w:rFonts w:eastAsia="Calibri"/>
          <w:color w:val="000000"/>
          <w:szCs w:val="22"/>
          <w:lang w:val="lt-LT"/>
        </w:rPr>
        <w:t>tekus į organizmą per didelei morfino dozei</w:t>
      </w:r>
      <w:r w:rsidRPr="005F12E5">
        <w:rPr>
          <w:rFonts w:eastAsia="Calibri"/>
          <w:bCs/>
          <w:color w:val="000000"/>
          <w:szCs w:val="22"/>
          <w:lang w:val="lt-LT"/>
        </w:rPr>
        <w:t>, gali išsivystyti pneumonija, kuri gali pasireikšti tokiais simptomais kaip dusulys, kosulys ir karščiavimas.</w:t>
      </w:r>
    </w:p>
    <w:p w:rsidR="00194C0D" w:rsidRPr="005F12E5" w:rsidRDefault="00194C0D" w:rsidP="00194C0D">
      <w:pPr>
        <w:pStyle w:val="Betarp"/>
        <w:rPr>
          <w:rFonts w:eastAsia="Calibri" w:cs="Times New Roman"/>
          <w:bCs/>
          <w:szCs w:val="22"/>
          <w:lang w:val="lt-LT" w:eastAsia="en-US" w:bidi="ar-SA"/>
        </w:rPr>
      </w:pPr>
      <w:r w:rsidRPr="005F12E5">
        <w:rPr>
          <w:rFonts w:eastAsia="Calibri" w:cs="Times New Roman"/>
          <w:szCs w:val="22"/>
          <w:lang w:val="lt-LT" w:eastAsia="en-US" w:bidi="ar-SA"/>
        </w:rPr>
        <w:t>Pavartojus per didelę vaisto dozę</w:t>
      </w:r>
      <w:r w:rsidRPr="005F12E5">
        <w:rPr>
          <w:rFonts w:eastAsia="Calibri" w:cs="Times New Roman"/>
          <w:bCs/>
          <w:szCs w:val="22"/>
          <w:lang w:val="lt-LT" w:eastAsia="en-US" w:bidi="ar-SA"/>
        </w:rPr>
        <w:t>, taip pat gali pasidaryti sunku kvėpuoti, dėl to pacientas gal</w:t>
      </w:r>
      <w:r>
        <w:rPr>
          <w:rFonts w:eastAsia="Calibri" w:cs="Times New Roman"/>
          <w:bCs/>
          <w:szCs w:val="22"/>
          <w:lang w:val="lt-LT" w:eastAsia="en-US" w:bidi="ar-SA"/>
        </w:rPr>
        <w:t>i prarasti sąmonę ar net mirti.</w:t>
      </w:r>
    </w:p>
    <w:p w:rsidR="00194C0D" w:rsidRPr="005F12E5" w:rsidRDefault="00194C0D" w:rsidP="00194C0D">
      <w:pPr>
        <w:rPr>
          <w:szCs w:val="22"/>
          <w:lang w:val="lt-LT"/>
        </w:rPr>
      </w:pPr>
      <w:r w:rsidRPr="005F12E5">
        <w:rPr>
          <w:szCs w:val="22"/>
          <w:lang w:val="lt-LT"/>
        </w:rPr>
        <w:t xml:space="preserve">Jeigu atsiranda perdozavimo simptomų, kaip antai paviršutiniškas kvėpavimas, odos pamelsvėjimas, vyzdžių susitraukimas, mieguistumas, raumenų silpnumas, odos šaltumas ir lipnumas, labai retas širdies plakimas ar kraujospūdžio kritimas, nedelsdami </w:t>
      </w:r>
      <w:r w:rsidRPr="00B51D67">
        <w:rPr>
          <w:szCs w:val="22"/>
          <w:lang w:val="lt-LT"/>
        </w:rPr>
        <w:t>kreipkitės į artimiausią skubiosios medicinos pagalbos skyrių arba gydytoją</w:t>
      </w:r>
      <w:r w:rsidRPr="005F12E5">
        <w:rPr>
          <w:szCs w:val="22"/>
          <w:lang w:val="lt-LT"/>
        </w:rPr>
        <w:t>.</w:t>
      </w: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 xml:space="preserve">Nustojus vartoti </w:t>
      </w:r>
      <w:proofErr w:type="spellStart"/>
      <w:r w:rsidRPr="005F12E5">
        <w:rPr>
          <w:b/>
          <w:szCs w:val="22"/>
          <w:lang w:val="lt-LT"/>
        </w:rPr>
        <w:t>Morphine</w:t>
      </w:r>
      <w:proofErr w:type="spellEnd"/>
      <w:r w:rsidRPr="005F12E5">
        <w:rPr>
          <w:b/>
          <w:szCs w:val="22"/>
          <w:lang w:val="lt-LT"/>
        </w:rPr>
        <w:t xml:space="preserve"> </w:t>
      </w:r>
      <w:proofErr w:type="spellStart"/>
      <w:r w:rsidRPr="005F12E5">
        <w:rPr>
          <w:b/>
          <w:szCs w:val="22"/>
          <w:lang w:val="lt-LT"/>
        </w:rPr>
        <w:t>hydrochloride</w:t>
      </w:r>
      <w:proofErr w:type="spellEnd"/>
      <w:r w:rsidRPr="005F12E5">
        <w:rPr>
          <w:b/>
          <w:szCs w:val="22"/>
          <w:lang w:val="lt-LT"/>
        </w:rPr>
        <w:t xml:space="preserve"> </w:t>
      </w:r>
      <w:proofErr w:type="spellStart"/>
      <w:r w:rsidRPr="005F12E5">
        <w:rPr>
          <w:b/>
          <w:szCs w:val="22"/>
          <w:lang w:val="lt-LT"/>
        </w:rPr>
        <w:t>Kalceks</w:t>
      </w:r>
      <w:proofErr w:type="spellEnd"/>
    </w:p>
    <w:p w:rsidR="00194C0D" w:rsidRPr="005F12E5" w:rsidRDefault="00194C0D" w:rsidP="00194C0D">
      <w:pPr>
        <w:rPr>
          <w:rFonts w:eastAsia="Calibri"/>
          <w:bCs/>
          <w:szCs w:val="22"/>
          <w:lang w:val="lt-LT"/>
        </w:rPr>
      </w:pPr>
      <w:r w:rsidRPr="005F12E5">
        <w:rPr>
          <w:szCs w:val="22"/>
          <w:lang w:val="lt-LT"/>
        </w:rPr>
        <w:t xml:space="preserve">Gydymo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xml:space="preserve"> metu kai kuriais atvejais gali pasireikšti priklausomybė. </w:t>
      </w:r>
      <w:r w:rsidRPr="005F12E5">
        <w:rPr>
          <w:rFonts w:eastAsia="Calibri"/>
          <w:bCs/>
          <w:szCs w:val="22"/>
          <w:lang w:val="lt-LT"/>
        </w:rPr>
        <w:t xml:space="preserve">Nenutraukite gydymo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3D53E5">
        <w:rPr>
          <w:rFonts w:eastAsia="Calibri"/>
          <w:bCs/>
          <w:szCs w:val="22"/>
          <w:lang w:val="lt-LT"/>
        </w:rPr>
        <w:t xml:space="preserve">, nepasitarę su savo gydytoju. Jeigu norite nutraukti gydymą </w:t>
      </w:r>
      <w:proofErr w:type="spellStart"/>
      <w:r w:rsidRPr="008C485F">
        <w:rPr>
          <w:szCs w:val="22"/>
          <w:lang w:val="lt-LT"/>
        </w:rPr>
        <w:t>Morphine</w:t>
      </w:r>
      <w:proofErr w:type="spellEnd"/>
      <w:r w:rsidRPr="008C485F">
        <w:rPr>
          <w:szCs w:val="22"/>
          <w:lang w:val="lt-LT"/>
        </w:rPr>
        <w:t xml:space="preserve"> </w:t>
      </w:r>
      <w:proofErr w:type="spellStart"/>
      <w:r w:rsidRPr="008C485F">
        <w:rPr>
          <w:szCs w:val="22"/>
          <w:lang w:val="lt-LT"/>
        </w:rPr>
        <w:t>hydrochloride</w:t>
      </w:r>
      <w:proofErr w:type="spellEnd"/>
      <w:r w:rsidRPr="008C485F">
        <w:rPr>
          <w:szCs w:val="22"/>
          <w:lang w:val="lt-LT"/>
        </w:rPr>
        <w:t xml:space="preserve"> </w:t>
      </w:r>
      <w:proofErr w:type="spellStart"/>
      <w:r w:rsidRPr="008C485F">
        <w:rPr>
          <w:szCs w:val="22"/>
          <w:lang w:val="lt-LT"/>
        </w:rPr>
        <w:t>Kalceks</w:t>
      </w:r>
      <w:proofErr w:type="spellEnd"/>
      <w:r w:rsidRPr="005F12E5">
        <w:rPr>
          <w:rFonts w:eastAsia="Calibri"/>
          <w:bCs/>
          <w:szCs w:val="22"/>
          <w:lang w:val="lt-LT"/>
        </w:rPr>
        <w:t>, pasiteiraukite gydytojo, kaip iš lėto sumažinti vaisto dozę, kad išvengtumėte abstinencijos simptomų. Abstinencija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w:t>
      </w:r>
      <w:r>
        <w:rPr>
          <w:rFonts w:eastAsia="Calibri"/>
          <w:bCs/>
          <w:szCs w:val="22"/>
          <w:lang w:val="lt-LT"/>
        </w:rPr>
        <w:t xml:space="preserve"> jausmas, nerimas ir dirglumas.</w:t>
      </w:r>
    </w:p>
    <w:p w:rsidR="00194C0D" w:rsidRPr="005F12E5" w:rsidRDefault="00194C0D" w:rsidP="00194C0D">
      <w:pPr>
        <w:rPr>
          <w:szCs w:val="22"/>
          <w:lang w:val="lt-LT"/>
        </w:rPr>
      </w:pPr>
    </w:p>
    <w:p w:rsidR="00194C0D" w:rsidRPr="005F12E5" w:rsidRDefault="00194C0D" w:rsidP="00194C0D">
      <w:pPr>
        <w:rPr>
          <w:szCs w:val="22"/>
          <w:lang w:val="lt-LT"/>
        </w:rPr>
      </w:pPr>
      <w:r w:rsidRPr="005F12E5">
        <w:rPr>
          <w:szCs w:val="22"/>
          <w:lang w:val="lt-LT"/>
        </w:rPr>
        <w:t>Jeigu kiltų daugiau klausimų dėl šio vaisto vartojimo, kreipkitės į gydytoją, vaistininką arba slaugytoją.</w:t>
      </w:r>
    </w:p>
    <w:p w:rsidR="00194C0D" w:rsidRPr="005F12E5" w:rsidRDefault="00194C0D" w:rsidP="00194C0D">
      <w:pPr>
        <w:rPr>
          <w:szCs w:val="22"/>
          <w:lang w:val="lt-LT"/>
        </w:rPr>
      </w:pPr>
    </w:p>
    <w:p w:rsidR="00194C0D" w:rsidRPr="005F12E5" w:rsidRDefault="00194C0D" w:rsidP="00194C0D">
      <w:pPr>
        <w:rPr>
          <w:szCs w:val="22"/>
          <w:lang w:val="lt-LT"/>
        </w:rPr>
      </w:pPr>
    </w:p>
    <w:p w:rsidR="00194C0D" w:rsidRPr="005F12E5" w:rsidRDefault="00194C0D" w:rsidP="00194C0D">
      <w:pPr>
        <w:rPr>
          <w:b/>
          <w:szCs w:val="22"/>
          <w:lang w:val="lt-LT"/>
        </w:rPr>
      </w:pPr>
      <w:r w:rsidRPr="005F12E5">
        <w:rPr>
          <w:b/>
          <w:szCs w:val="22"/>
          <w:lang w:val="lt-LT"/>
        </w:rPr>
        <w:t>4.</w:t>
      </w:r>
      <w:r w:rsidRPr="005F12E5">
        <w:rPr>
          <w:b/>
          <w:szCs w:val="22"/>
          <w:lang w:val="lt-LT"/>
        </w:rPr>
        <w:tab/>
        <w:t>Galimas šalutinis poveikis</w:t>
      </w:r>
    </w:p>
    <w:p w:rsidR="00194C0D" w:rsidRPr="005F12E5" w:rsidRDefault="00194C0D" w:rsidP="00194C0D">
      <w:pPr>
        <w:rPr>
          <w:szCs w:val="22"/>
          <w:lang w:val="lt-LT"/>
        </w:rPr>
      </w:pPr>
    </w:p>
    <w:p w:rsidR="00194C0D" w:rsidRPr="005F12E5" w:rsidRDefault="00194C0D" w:rsidP="00194C0D">
      <w:pPr>
        <w:rPr>
          <w:szCs w:val="22"/>
          <w:lang w:val="lt-LT"/>
        </w:rPr>
      </w:pPr>
      <w:r w:rsidRPr="005F12E5">
        <w:rPr>
          <w:szCs w:val="22"/>
          <w:lang w:val="lt-LT"/>
        </w:rPr>
        <w:t>Šis vaistas, kaip ir visi kiti, gali sukelti šalutinį poveikį, nors jis pasireiškia ne visiems žmonėms.</w:t>
      </w:r>
    </w:p>
    <w:p w:rsidR="00194C0D" w:rsidRPr="005F12E5" w:rsidRDefault="00194C0D" w:rsidP="00194C0D">
      <w:pPr>
        <w:rPr>
          <w:szCs w:val="22"/>
          <w:lang w:val="lt-LT"/>
        </w:rPr>
      </w:pPr>
    </w:p>
    <w:p w:rsidR="00194C0D" w:rsidRDefault="00194C0D" w:rsidP="00194C0D">
      <w:pPr>
        <w:pStyle w:val="Betarp"/>
        <w:rPr>
          <w:rFonts w:cs="Times New Roman"/>
          <w:szCs w:val="22"/>
          <w:lang w:val="lt-LT"/>
        </w:rPr>
      </w:pPr>
      <w:r w:rsidRPr="003A0DB7">
        <w:rPr>
          <w:rFonts w:cs="Times New Roman"/>
          <w:szCs w:val="22"/>
          <w:lang w:val="lt-LT"/>
        </w:rPr>
        <w:t>Nedelsdami</w:t>
      </w:r>
      <w:r w:rsidRPr="005F12E5">
        <w:rPr>
          <w:rFonts w:cs="Times New Roman"/>
          <w:szCs w:val="22"/>
          <w:lang w:val="lt-LT"/>
        </w:rPr>
        <w:t xml:space="preserve"> kreipkitės į gydytoją jeigu Jums pasireiškia</w:t>
      </w:r>
      <w:r>
        <w:rPr>
          <w:rFonts w:cs="Times New Roman"/>
          <w:szCs w:val="22"/>
          <w:lang w:val="lt-LT"/>
        </w:rPr>
        <w:t>:</w:t>
      </w:r>
    </w:p>
    <w:p w:rsidR="00194C0D" w:rsidRPr="00DC5140" w:rsidRDefault="00194C0D" w:rsidP="00194C0D">
      <w:pPr>
        <w:pStyle w:val="Sraopastraipa"/>
        <w:numPr>
          <w:ilvl w:val="0"/>
          <w:numId w:val="5"/>
        </w:numPr>
        <w:ind w:left="567" w:hanging="567"/>
        <w:rPr>
          <w:szCs w:val="22"/>
          <w:lang w:val="lt-LT"/>
        </w:rPr>
      </w:pPr>
      <w:r w:rsidRPr="00DC5140">
        <w:rPr>
          <w:szCs w:val="22"/>
          <w:lang w:val="lt-LT"/>
        </w:rPr>
        <w:t>sunki alerginė reakcija, dėl kurios pasidaro sunku kvėpuoti arba svaigsta galva</w:t>
      </w:r>
      <w:r>
        <w:rPr>
          <w:szCs w:val="22"/>
          <w:lang w:val="lt-LT"/>
        </w:rPr>
        <w:t>;</w:t>
      </w:r>
    </w:p>
    <w:p w:rsidR="00194C0D" w:rsidRPr="00DC5140" w:rsidRDefault="00194C0D" w:rsidP="00194C0D">
      <w:pPr>
        <w:pStyle w:val="Sraopastraipa"/>
        <w:numPr>
          <w:ilvl w:val="0"/>
          <w:numId w:val="5"/>
        </w:numPr>
        <w:ind w:left="567" w:hanging="567"/>
        <w:rPr>
          <w:szCs w:val="22"/>
          <w:lang w:val="lt-LT"/>
        </w:rPr>
      </w:pPr>
      <w:r w:rsidRPr="00DC5140">
        <w:rPr>
          <w:szCs w:val="22"/>
          <w:lang w:val="lt-LT"/>
        </w:rPr>
        <w:t xml:space="preserve">sunki odos reakcija, kai oda pasidengia pūslelėmis, lupasi dideli odos plotai, formuojasi pūlingi spuogeliai ir pasireiškia karščiavimas. Tai gali būti būklė, vadinama ūmine </w:t>
      </w:r>
      <w:proofErr w:type="spellStart"/>
      <w:r w:rsidRPr="00DC5140">
        <w:rPr>
          <w:szCs w:val="22"/>
          <w:lang w:val="lt-LT"/>
        </w:rPr>
        <w:t>generalizuota</w:t>
      </w:r>
      <w:proofErr w:type="spellEnd"/>
      <w:r w:rsidRPr="00DC5140">
        <w:rPr>
          <w:szCs w:val="22"/>
          <w:lang w:val="lt-LT"/>
        </w:rPr>
        <w:t xml:space="preserve"> </w:t>
      </w:r>
      <w:proofErr w:type="spellStart"/>
      <w:r w:rsidRPr="00DC5140">
        <w:rPr>
          <w:szCs w:val="22"/>
          <w:lang w:val="lt-LT"/>
        </w:rPr>
        <w:t>egzantemine</w:t>
      </w:r>
      <w:proofErr w:type="spellEnd"/>
      <w:r w:rsidRPr="00DC5140">
        <w:rPr>
          <w:szCs w:val="22"/>
          <w:lang w:val="lt-LT"/>
        </w:rPr>
        <w:t xml:space="preserve"> </w:t>
      </w:r>
      <w:proofErr w:type="spellStart"/>
      <w:r w:rsidRPr="00DC5140">
        <w:rPr>
          <w:szCs w:val="22"/>
          <w:lang w:val="lt-LT"/>
        </w:rPr>
        <w:t>pustulioze</w:t>
      </w:r>
      <w:proofErr w:type="spellEnd"/>
      <w:r w:rsidRPr="00DC5140">
        <w:rPr>
          <w:szCs w:val="22"/>
          <w:lang w:val="lt-LT"/>
        </w:rPr>
        <w:t xml:space="preserve"> (ŪGEP).</w:t>
      </w:r>
      <w:r w:rsidRPr="00DC5140">
        <w:rPr>
          <w:szCs w:val="22"/>
          <w:lang w:val="lt-LT"/>
        </w:rPr>
        <w:cr/>
      </w:r>
    </w:p>
    <w:p w:rsidR="00194C0D" w:rsidRPr="005F12E5" w:rsidRDefault="00194C0D" w:rsidP="00194C0D">
      <w:pPr>
        <w:rPr>
          <w:i/>
          <w:szCs w:val="22"/>
          <w:lang w:val="lt-LT"/>
        </w:rPr>
      </w:pPr>
      <w:r w:rsidRPr="00836899">
        <w:rPr>
          <w:b/>
          <w:bCs/>
          <w:noProof/>
          <w:snapToGrid w:val="0"/>
          <w:szCs w:val="22"/>
          <w:lang w:val="lt-LT"/>
        </w:rPr>
        <w:t>Labai dažni šalutinio poveikio reiškiniai (gali pasireikšti ne rečiau kaip 1 iš 10 asmenų):</w:t>
      </w:r>
    </w:p>
    <w:p w:rsidR="00194C0D" w:rsidRPr="005F12E5" w:rsidRDefault="00194C0D" w:rsidP="00194C0D">
      <w:pPr>
        <w:rPr>
          <w:szCs w:val="22"/>
          <w:lang w:val="lt-LT"/>
        </w:rPr>
      </w:pPr>
      <w:r w:rsidRPr="005F12E5">
        <w:rPr>
          <w:szCs w:val="22"/>
          <w:lang w:val="lt-LT"/>
        </w:rPr>
        <w:t>•</w:t>
      </w:r>
      <w:r w:rsidRPr="005F12E5">
        <w:rPr>
          <w:szCs w:val="22"/>
          <w:lang w:val="lt-LT"/>
        </w:rPr>
        <w:tab/>
        <w:t xml:space="preserve">Mieguistumas, dezorientacija, haliucinacijos, euforija, </w:t>
      </w:r>
      <w:proofErr w:type="spellStart"/>
      <w:r w:rsidRPr="005F12E5">
        <w:rPr>
          <w:szCs w:val="22"/>
          <w:lang w:val="lt-LT"/>
        </w:rPr>
        <w:t>disforija</w:t>
      </w:r>
      <w:proofErr w:type="spellEnd"/>
      <w:r w:rsidRPr="005F12E5">
        <w:rPr>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Kvėpavimo slopinimas.</w:t>
      </w:r>
    </w:p>
    <w:p w:rsidR="00194C0D" w:rsidRPr="005F12E5" w:rsidRDefault="00194C0D" w:rsidP="00194C0D">
      <w:pPr>
        <w:rPr>
          <w:szCs w:val="22"/>
          <w:lang w:val="lt-LT"/>
        </w:rPr>
      </w:pPr>
      <w:r w:rsidRPr="005F12E5">
        <w:rPr>
          <w:szCs w:val="22"/>
          <w:lang w:val="lt-LT"/>
        </w:rPr>
        <w:t>•</w:t>
      </w:r>
      <w:r w:rsidRPr="005F12E5">
        <w:rPr>
          <w:szCs w:val="22"/>
          <w:lang w:val="lt-LT"/>
        </w:rPr>
        <w:tab/>
        <w:t>Slopinimas (paprastai po kelių gydymo dienų silpnėja).</w:t>
      </w:r>
    </w:p>
    <w:p w:rsidR="00194C0D" w:rsidRPr="005F12E5" w:rsidRDefault="00194C0D" w:rsidP="00194C0D">
      <w:pPr>
        <w:rPr>
          <w:szCs w:val="22"/>
          <w:lang w:val="lt-LT"/>
        </w:rPr>
      </w:pPr>
      <w:r w:rsidRPr="005F12E5">
        <w:rPr>
          <w:szCs w:val="22"/>
          <w:lang w:val="lt-LT"/>
        </w:rPr>
        <w:t>•</w:t>
      </w:r>
      <w:r w:rsidRPr="005F12E5">
        <w:rPr>
          <w:szCs w:val="22"/>
          <w:lang w:val="lt-LT"/>
        </w:rPr>
        <w:tab/>
        <w:t>Pykinimas, vėmimas (su laiku paprastai silpnėja).</w:t>
      </w:r>
    </w:p>
    <w:p w:rsidR="00194C0D" w:rsidRPr="005F12E5" w:rsidRDefault="00194C0D" w:rsidP="00194C0D">
      <w:pPr>
        <w:rPr>
          <w:szCs w:val="22"/>
          <w:lang w:val="lt-LT"/>
        </w:rPr>
      </w:pPr>
      <w:r w:rsidRPr="005F12E5">
        <w:rPr>
          <w:szCs w:val="22"/>
          <w:lang w:val="lt-LT"/>
        </w:rPr>
        <w:t>•</w:t>
      </w:r>
      <w:r w:rsidRPr="005F12E5">
        <w:rPr>
          <w:szCs w:val="22"/>
          <w:lang w:val="lt-LT"/>
        </w:rPr>
        <w:tab/>
        <w:t>Vidurių užkietėjimas.</w:t>
      </w:r>
    </w:p>
    <w:p w:rsidR="00194C0D" w:rsidRPr="005F12E5" w:rsidRDefault="00194C0D" w:rsidP="00194C0D">
      <w:pPr>
        <w:rPr>
          <w:szCs w:val="22"/>
          <w:lang w:val="lt-LT"/>
        </w:rPr>
      </w:pPr>
      <w:r w:rsidRPr="005F12E5">
        <w:rPr>
          <w:szCs w:val="22"/>
          <w:lang w:val="lt-LT"/>
        </w:rPr>
        <w:t>•</w:t>
      </w:r>
      <w:r w:rsidRPr="005F12E5">
        <w:rPr>
          <w:szCs w:val="22"/>
          <w:lang w:val="lt-LT"/>
        </w:rPr>
        <w:tab/>
        <w:t>Niežėjimas.</w:t>
      </w:r>
    </w:p>
    <w:p w:rsidR="00194C0D" w:rsidRPr="005F12E5" w:rsidRDefault="00194C0D" w:rsidP="00194C0D">
      <w:pPr>
        <w:rPr>
          <w:szCs w:val="22"/>
          <w:lang w:val="lt-LT"/>
        </w:rPr>
      </w:pPr>
      <w:r w:rsidRPr="005F12E5">
        <w:rPr>
          <w:szCs w:val="22"/>
          <w:lang w:val="lt-LT"/>
        </w:rPr>
        <w:t>•</w:t>
      </w:r>
      <w:r w:rsidRPr="005F12E5">
        <w:rPr>
          <w:szCs w:val="22"/>
          <w:lang w:val="lt-LT"/>
        </w:rPr>
        <w:tab/>
        <w:t>Prakaitavimas.</w:t>
      </w:r>
    </w:p>
    <w:p w:rsidR="00194C0D" w:rsidRPr="005F12E5" w:rsidRDefault="00194C0D" w:rsidP="00194C0D">
      <w:pPr>
        <w:rPr>
          <w:szCs w:val="22"/>
          <w:lang w:val="lt-LT"/>
        </w:rPr>
      </w:pPr>
    </w:p>
    <w:p w:rsidR="00194C0D" w:rsidRPr="005F12E5" w:rsidRDefault="00194C0D" w:rsidP="00194C0D">
      <w:pPr>
        <w:rPr>
          <w:i/>
          <w:szCs w:val="22"/>
          <w:lang w:val="lt-LT"/>
        </w:rPr>
      </w:pPr>
      <w:r w:rsidRPr="00836899">
        <w:rPr>
          <w:b/>
          <w:bCs/>
          <w:noProof/>
          <w:snapToGrid w:val="0"/>
          <w:szCs w:val="22"/>
          <w:lang w:val="lt-LT"/>
        </w:rPr>
        <w:t>Dažni šalutinio poveikio reiškiniai (gali pasireikšti rečiau kaip 1 iš 10 asmenų)</w:t>
      </w:r>
      <w:r>
        <w:rPr>
          <w:b/>
          <w:bCs/>
          <w:noProof/>
          <w:snapToGrid w:val="0"/>
          <w:szCs w:val="22"/>
          <w:lang w:val="lt-LT"/>
        </w:rPr>
        <w:t>:</w:t>
      </w:r>
    </w:p>
    <w:p w:rsidR="00194C0D" w:rsidRPr="005F12E5" w:rsidRDefault="00194C0D" w:rsidP="00194C0D">
      <w:pPr>
        <w:rPr>
          <w:szCs w:val="22"/>
          <w:lang w:val="lt-LT"/>
        </w:rPr>
      </w:pPr>
      <w:r w:rsidRPr="005F12E5">
        <w:rPr>
          <w:szCs w:val="22"/>
          <w:lang w:val="lt-LT"/>
        </w:rPr>
        <w:t>•</w:t>
      </w:r>
      <w:r w:rsidRPr="005F12E5">
        <w:rPr>
          <w:szCs w:val="22"/>
          <w:lang w:val="lt-LT"/>
        </w:rPr>
        <w:tab/>
        <w:t xml:space="preserve">Netinkamas </w:t>
      </w:r>
      <w:proofErr w:type="spellStart"/>
      <w:r w:rsidRPr="005F12E5">
        <w:rPr>
          <w:szCs w:val="22"/>
          <w:lang w:val="lt-LT"/>
        </w:rPr>
        <w:t>antidiurezinio</w:t>
      </w:r>
      <w:proofErr w:type="spellEnd"/>
      <w:r w:rsidRPr="005F12E5">
        <w:rPr>
          <w:szCs w:val="22"/>
          <w:lang w:val="lt-LT"/>
        </w:rPr>
        <w:t xml:space="preserve"> hormono (ADH) išsiskyrimas.</w:t>
      </w:r>
    </w:p>
    <w:p w:rsidR="00194C0D" w:rsidRPr="005F12E5" w:rsidRDefault="00194C0D" w:rsidP="00194C0D">
      <w:pPr>
        <w:rPr>
          <w:szCs w:val="22"/>
          <w:lang w:val="lt-LT"/>
        </w:rPr>
      </w:pPr>
      <w:r w:rsidRPr="005F12E5">
        <w:rPr>
          <w:szCs w:val="22"/>
          <w:lang w:val="lt-LT"/>
        </w:rPr>
        <w:t>•</w:t>
      </w:r>
      <w:r w:rsidRPr="005F12E5">
        <w:rPr>
          <w:szCs w:val="22"/>
          <w:lang w:val="lt-LT"/>
        </w:rPr>
        <w:tab/>
        <w:t>Nemiga, lytinio potraukio sumažėjimas, impotencija.</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Galvos skausmas, svaigulys, susijaudinimas (</w:t>
      </w:r>
      <w:proofErr w:type="spellStart"/>
      <w:r w:rsidRPr="005F12E5">
        <w:rPr>
          <w:szCs w:val="22"/>
          <w:lang w:val="lt-LT"/>
        </w:rPr>
        <w:t>ažitacija</w:t>
      </w:r>
      <w:proofErr w:type="spellEnd"/>
      <w:r w:rsidRPr="005F12E5">
        <w:rPr>
          <w:szCs w:val="22"/>
          <w:lang w:val="lt-LT"/>
        </w:rPr>
        <w:t>), konvulsijos (ypač kūdikiams ir vaikams), skonio pojūčio sutrikimas, nuotaikos pokyčiai, jutimų fiziologinės funkcijos pokyčiai, kaukolės vidaus spaudimo padidėjimas (galimas galvos skausmas, pykinimas arba vėmimas), drebulys.</w:t>
      </w:r>
    </w:p>
    <w:p w:rsidR="00194C0D" w:rsidRPr="005F12E5" w:rsidRDefault="00194C0D" w:rsidP="00194C0D">
      <w:pPr>
        <w:ind w:left="567" w:hanging="567"/>
        <w:rPr>
          <w:szCs w:val="22"/>
          <w:lang w:val="lt-LT"/>
        </w:rPr>
      </w:pPr>
      <w:r w:rsidRPr="005F12E5">
        <w:rPr>
          <w:szCs w:val="22"/>
          <w:lang w:val="lt-LT"/>
        </w:rPr>
        <w:t>•</w:t>
      </w:r>
      <w:r w:rsidRPr="005F12E5">
        <w:rPr>
          <w:szCs w:val="22"/>
          <w:lang w:val="lt-LT"/>
        </w:rPr>
        <w:tab/>
        <w:t>Vyzdžių susitraukimas, regos sutrikimai (neryškus matymas, nevalingi akių obuolių judesiai, dvejinimasis akyse).</w:t>
      </w:r>
    </w:p>
    <w:p w:rsidR="00194C0D" w:rsidRPr="005F12E5" w:rsidRDefault="00194C0D" w:rsidP="00194C0D">
      <w:pPr>
        <w:rPr>
          <w:szCs w:val="22"/>
          <w:lang w:val="lt-LT"/>
        </w:rPr>
      </w:pPr>
      <w:r w:rsidRPr="005F12E5">
        <w:rPr>
          <w:szCs w:val="22"/>
          <w:lang w:val="lt-LT"/>
        </w:rPr>
        <w:t>•</w:t>
      </w:r>
      <w:r w:rsidRPr="005F12E5">
        <w:rPr>
          <w:szCs w:val="22"/>
          <w:lang w:val="lt-LT"/>
        </w:rPr>
        <w:tab/>
        <w:t>Retas arba dažnas širdies plakimas, širdies nepakankamumas.</w:t>
      </w:r>
    </w:p>
    <w:p w:rsidR="00194C0D" w:rsidRPr="005F12E5" w:rsidRDefault="00194C0D" w:rsidP="00194C0D">
      <w:pPr>
        <w:rPr>
          <w:szCs w:val="22"/>
          <w:lang w:val="lt-LT"/>
        </w:rPr>
      </w:pPr>
      <w:r w:rsidRPr="005F12E5">
        <w:rPr>
          <w:szCs w:val="22"/>
          <w:lang w:val="lt-LT"/>
        </w:rPr>
        <w:t>•</w:t>
      </w:r>
      <w:r w:rsidRPr="005F12E5">
        <w:rPr>
          <w:szCs w:val="22"/>
          <w:lang w:val="lt-LT"/>
        </w:rPr>
        <w:tab/>
        <w:t>Paraudimas, svaigulys staigiai stojantis, mažas arba didelis kraujospūdis.</w:t>
      </w:r>
    </w:p>
    <w:p w:rsidR="00194C0D" w:rsidRPr="005F12E5" w:rsidRDefault="00194C0D" w:rsidP="00194C0D">
      <w:pPr>
        <w:rPr>
          <w:szCs w:val="22"/>
          <w:lang w:val="lt-LT"/>
        </w:rPr>
      </w:pPr>
      <w:r w:rsidRPr="005F12E5">
        <w:rPr>
          <w:szCs w:val="22"/>
          <w:lang w:val="lt-LT"/>
        </w:rPr>
        <w:t>•</w:t>
      </w:r>
      <w:r w:rsidRPr="005F12E5">
        <w:rPr>
          <w:szCs w:val="22"/>
          <w:lang w:val="lt-LT"/>
        </w:rPr>
        <w:tab/>
        <w:t>Gerklų spazmas, gebos kosėti sumažėjimas.</w:t>
      </w:r>
    </w:p>
    <w:p w:rsidR="00194C0D" w:rsidRPr="00A6541C" w:rsidRDefault="00194C0D" w:rsidP="00194C0D">
      <w:pPr>
        <w:rPr>
          <w:szCs w:val="22"/>
          <w:lang w:val="lt-LT"/>
        </w:rPr>
      </w:pPr>
      <w:r w:rsidRPr="005F12E5">
        <w:rPr>
          <w:szCs w:val="22"/>
          <w:lang w:val="lt-LT"/>
        </w:rPr>
        <w:t>•</w:t>
      </w:r>
      <w:r w:rsidRPr="005F12E5">
        <w:rPr>
          <w:szCs w:val="22"/>
          <w:lang w:val="lt-LT"/>
        </w:rPr>
        <w:tab/>
      </w:r>
      <w:r>
        <w:rPr>
          <w:szCs w:val="22"/>
          <w:lang w:val="lt-LT"/>
        </w:rPr>
        <w:t>S</w:t>
      </w:r>
      <w:r w:rsidRPr="00A6541C">
        <w:rPr>
          <w:szCs w:val="22"/>
          <w:lang w:val="lt-LT"/>
        </w:rPr>
        <w:t xml:space="preserve">krandžio </w:t>
      </w:r>
      <w:proofErr w:type="spellStart"/>
      <w:r w:rsidRPr="00A6541C">
        <w:rPr>
          <w:szCs w:val="22"/>
          <w:lang w:val="lt-LT"/>
        </w:rPr>
        <w:t>prievarčio</w:t>
      </w:r>
      <w:proofErr w:type="spellEnd"/>
      <w:r w:rsidRPr="00A6541C">
        <w:rPr>
          <w:szCs w:val="22"/>
          <w:lang w:val="lt-LT"/>
        </w:rPr>
        <w:t xml:space="preserve"> spazmas, žagsėjimas, viduriavimas, pilvo diegliai.</w:t>
      </w:r>
    </w:p>
    <w:p w:rsidR="00194C0D" w:rsidRPr="008C485F" w:rsidRDefault="00194C0D" w:rsidP="00194C0D">
      <w:pPr>
        <w:rPr>
          <w:szCs w:val="22"/>
          <w:lang w:val="lt-LT"/>
        </w:rPr>
      </w:pPr>
      <w:r w:rsidRPr="008C485F">
        <w:rPr>
          <w:szCs w:val="22"/>
          <w:lang w:val="lt-LT"/>
        </w:rPr>
        <w:t>•</w:t>
      </w:r>
      <w:r w:rsidRPr="008C485F">
        <w:rPr>
          <w:szCs w:val="22"/>
          <w:lang w:val="lt-LT"/>
        </w:rPr>
        <w:tab/>
        <w:t>Tulžies latako spazmas (į jį linkusiems žmonėms).</w:t>
      </w:r>
    </w:p>
    <w:p w:rsidR="00194C0D" w:rsidRPr="005F12E5" w:rsidRDefault="00194C0D" w:rsidP="00194C0D">
      <w:pPr>
        <w:rPr>
          <w:szCs w:val="22"/>
          <w:lang w:val="lt-LT"/>
        </w:rPr>
      </w:pPr>
      <w:r w:rsidRPr="005F12E5">
        <w:rPr>
          <w:szCs w:val="22"/>
          <w:lang w:val="lt-LT"/>
        </w:rPr>
        <w:t>•</w:t>
      </w:r>
      <w:r w:rsidRPr="005F12E5">
        <w:rPr>
          <w:szCs w:val="22"/>
          <w:lang w:val="lt-LT"/>
        </w:rPr>
        <w:tab/>
        <w:t>Odos išbėrimas, dilgėlinė, kontaktinis dermatitas.</w:t>
      </w:r>
    </w:p>
    <w:p w:rsidR="00194C0D" w:rsidRPr="005F12E5" w:rsidRDefault="00194C0D" w:rsidP="00194C0D">
      <w:pPr>
        <w:rPr>
          <w:szCs w:val="22"/>
          <w:lang w:val="lt-LT"/>
        </w:rPr>
      </w:pPr>
      <w:r w:rsidRPr="005F12E5">
        <w:rPr>
          <w:szCs w:val="22"/>
          <w:lang w:val="lt-LT"/>
        </w:rPr>
        <w:t>•</w:t>
      </w:r>
      <w:r w:rsidRPr="005F12E5">
        <w:rPr>
          <w:szCs w:val="22"/>
          <w:lang w:val="lt-LT"/>
        </w:rPr>
        <w:tab/>
        <w:t>Raumenų spazmai.</w:t>
      </w:r>
    </w:p>
    <w:p w:rsidR="00194C0D" w:rsidRPr="005F12E5" w:rsidRDefault="00194C0D" w:rsidP="00194C0D">
      <w:pPr>
        <w:rPr>
          <w:szCs w:val="22"/>
          <w:lang w:val="lt-LT"/>
        </w:rPr>
      </w:pPr>
      <w:r w:rsidRPr="005F12E5">
        <w:rPr>
          <w:szCs w:val="22"/>
          <w:lang w:val="lt-LT"/>
        </w:rPr>
        <w:t>•</w:t>
      </w:r>
      <w:r w:rsidRPr="005F12E5">
        <w:rPr>
          <w:szCs w:val="22"/>
          <w:lang w:val="lt-LT"/>
        </w:rPr>
        <w:tab/>
      </w:r>
      <w:proofErr w:type="spellStart"/>
      <w:r w:rsidRPr="005F12E5">
        <w:rPr>
          <w:szCs w:val="22"/>
          <w:lang w:val="lt-LT"/>
        </w:rPr>
        <w:t>Šlapinimosi</w:t>
      </w:r>
      <w:proofErr w:type="spellEnd"/>
      <w:r w:rsidRPr="005F12E5">
        <w:rPr>
          <w:szCs w:val="22"/>
          <w:lang w:val="lt-LT"/>
        </w:rPr>
        <w:t xml:space="preserve"> sutrikimai.</w:t>
      </w:r>
    </w:p>
    <w:p w:rsidR="00194C0D" w:rsidRPr="005F12E5" w:rsidRDefault="00194C0D" w:rsidP="00194C0D">
      <w:pPr>
        <w:rPr>
          <w:szCs w:val="22"/>
          <w:lang w:val="lt-LT"/>
        </w:rPr>
      </w:pPr>
      <w:r w:rsidRPr="005F12E5">
        <w:rPr>
          <w:szCs w:val="22"/>
          <w:lang w:val="lt-LT"/>
        </w:rPr>
        <w:t>•</w:t>
      </w:r>
      <w:r w:rsidRPr="005F12E5">
        <w:rPr>
          <w:szCs w:val="22"/>
          <w:lang w:val="lt-LT"/>
        </w:rPr>
        <w:tab/>
        <w:t>Injekcijos vietos skausmas, šalčio krėtimas, karščio arba šalčio pojūtis, sutinimas.</w:t>
      </w:r>
    </w:p>
    <w:p w:rsidR="00194C0D" w:rsidRPr="005F12E5" w:rsidRDefault="00194C0D" w:rsidP="00194C0D">
      <w:pPr>
        <w:rPr>
          <w:szCs w:val="22"/>
          <w:lang w:val="lt-LT"/>
        </w:rPr>
      </w:pPr>
    </w:p>
    <w:p w:rsidR="00194C0D" w:rsidRPr="005F12E5" w:rsidRDefault="00194C0D" w:rsidP="00194C0D">
      <w:pPr>
        <w:rPr>
          <w:szCs w:val="22"/>
          <w:lang w:val="lt-LT"/>
        </w:rPr>
      </w:pPr>
      <w:r w:rsidRPr="00836899">
        <w:rPr>
          <w:b/>
          <w:bCs/>
          <w:noProof/>
          <w:snapToGrid w:val="0"/>
          <w:szCs w:val="22"/>
          <w:lang w:val="lt-LT"/>
        </w:rPr>
        <w:t>Šalutinio poveikio reiškiniai, kurių dažnis nežinomas (negali būti apskaičiuotas pagal turimus duomenis):</w:t>
      </w:r>
    </w:p>
    <w:p w:rsidR="00194C0D" w:rsidRPr="005F12E5" w:rsidRDefault="00194C0D" w:rsidP="00194C0D">
      <w:pPr>
        <w:rPr>
          <w:szCs w:val="22"/>
          <w:lang w:val="lt-LT"/>
        </w:rPr>
      </w:pPr>
      <w:r w:rsidRPr="005F12E5">
        <w:rPr>
          <w:szCs w:val="22"/>
          <w:lang w:val="lt-LT"/>
        </w:rPr>
        <w:t>•</w:t>
      </w:r>
      <w:r w:rsidRPr="005F12E5">
        <w:rPr>
          <w:szCs w:val="22"/>
          <w:lang w:val="lt-LT"/>
        </w:rPr>
        <w:tab/>
      </w:r>
      <w:proofErr w:type="spellStart"/>
      <w:r w:rsidRPr="005F12E5">
        <w:rPr>
          <w:szCs w:val="22"/>
          <w:lang w:val="lt-LT"/>
        </w:rPr>
        <w:t>Palpitacija</w:t>
      </w:r>
      <w:proofErr w:type="spellEnd"/>
      <w:r w:rsidRPr="005F12E5">
        <w:rPr>
          <w:szCs w:val="22"/>
          <w:lang w:val="lt-LT"/>
        </w:rPr>
        <w:t xml:space="preserve"> (juntamas stiprus bei greitas širdies plakimas).</w:t>
      </w:r>
    </w:p>
    <w:p w:rsidR="00194C0D" w:rsidRDefault="00194C0D" w:rsidP="00194C0D">
      <w:pPr>
        <w:rPr>
          <w:szCs w:val="22"/>
          <w:lang w:val="lt-LT"/>
        </w:rPr>
      </w:pPr>
      <w:r w:rsidRPr="005F12E5">
        <w:rPr>
          <w:szCs w:val="22"/>
          <w:lang w:val="lt-LT"/>
        </w:rPr>
        <w:t>•</w:t>
      </w:r>
      <w:r w:rsidRPr="005F12E5">
        <w:rPr>
          <w:szCs w:val="22"/>
          <w:lang w:val="lt-LT"/>
        </w:rPr>
        <w:tab/>
        <w:t>Kvėpavimo takų susitraukimas</w:t>
      </w:r>
      <w:r>
        <w:rPr>
          <w:szCs w:val="22"/>
          <w:lang w:val="lt-LT"/>
        </w:rPr>
        <w:t xml:space="preserve">, </w:t>
      </w:r>
      <w:r w:rsidRPr="00DC5140">
        <w:rPr>
          <w:szCs w:val="22"/>
          <w:lang w:val="lt-LT"/>
        </w:rPr>
        <w:t xml:space="preserve">miego </w:t>
      </w:r>
      <w:proofErr w:type="spellStart"/>
      <w:r w:rsidRPr="00DC5140">
        <w:rPr>
          <w:szCs w:val="22"/>
          <w:lang w:val="lt-LT"/>
        </w:rPr>
        <w:t>apnėja</w:t>
      </w:r>
      <w:proofErr w:type="spellEnd"/>
      <w:r w:rsidRPr="00DC5140">
        <w:rPr>
          <w:szCs w:val="22"/>
          <w:lang w:val="lt-LT"/>
        </w:rPr>
        <w:t xml:space="preserve"> (miego metu laikinai sustojantis kvėpavimas)</w:t>
      </w:r>
      <w:r w:rsidRPr="005F12E5">
        <w:rPr>
          <w:szCs w:val="22"/>
          <w:lang w:val="lt-LT"/>
        </w:rPr>
        <w:t>.</w:t>
      </w:r>
    </w:p>
    <w:p w:rsidR="00194C0D" w:rsidRPr="00DC5140" w:rsidRDefault="00194C0D" w:rsidP="00194C0D">
      <w:pPr>
        <w:pStyle w:val="Sraopastraipa"/>
        <w:numPr>
          <w:ilvl w:val="0"/>
          <w:numId w:val="6"/>
        </w:numPr>
        <w:ind w:left="567" w:hanging="567"/>
        <w:rPr>
          <w:szCs w:val="22"/>
          <w:lang w:val="lt-LT"/>
        </w:rPr>
      </w:pPr>
      <w:r w:rsidRPr="00DC5140">
        <w:rPr>
          <w:szCs w:val="22"/>
          <w:lang w:val="lt-LT"/>
        </w:rPr>
        <w:t>Simptomai, susiję su kasos uždegimu (pankreatitu) ir tulžies pūslės ir latakų sistema, pvz., stiprus skausma</w:t>
      </w:r>
      <w:r>
        <w:rPr>
          <w:szCs w:val="22"/>
          <w:lang w:val="lt-LT"/>
        </w:rPr>
        <w:t>s</w:t>
      </w:r>
      <w:r w:rsidRPr="00DC5140">
        <w:rPr>
          <w:szCs w:val="22"/>
          <w:lang w:val="lt-LT"/>
        </w:rPr>
        <w:t xml:space="preserve"> viršutinėje juosmens dalyje, galimai plintantis į nugarą, pykinimas, vėmimas arba karščiavimas.</w:t>
      </w:r>
    </w:p>
    <w:p w:rsidR="00194C0D" w:rsidRPr="005F12E5" w:rsidRDefault="00194C0D" w:rsidP="00194C0D">
      <w:pPr>
        <w:rPr>
          <w:szCs w:val="22"/>
          <w:lang w:val="lt-LT"/>
        </w:rPr>
      </w:pPr>
      <w:r w:rsidRPr="005F12E5">
        <w:rPr>
          <w:szCs w:val="22"/>
          <w:lang w:val="lt-LT"/>
        </w:rPr>
        <w:t>•</w:t>
      </w:r>
      <w:r w:rsidRPr="005F12E5">
        <w:rPr>
          <w:szCs w:val="22"/>
          <w:lang w:val="lt-LT"/>
        </w:rPr>
        <w:tab/>
        <w:t xml:space="preserve">Raumenų </w:t>
      </w:r>
      <w:proofErr w:type="spellStart"/>
      <w:r w:rsidRPr="005F12E5">
        <w:rPr>
          <w:szCs w:val="22"/>
          <w:lang w:val="lt-LT"/>
        </w:rPr>
        <w:t>rigidiškumas</w:t>
      </w:r>
      <w:proofErr w:type="spellEnd"/>
      <w:r w:rsidRPr="005F12E5">
        <w:rPr>
          <w:szCs w:val="22"/>
          <w:lang w:val="lt-LT"/>
        </w:rPr>
        <w:t xml:space="preserve"> (nelankstumas), ypač nuo didelių dozių.</w:t>
      </w:r>
    </w:p>
    <w:p w:rsidR="00194C0D" w:rsidRPr="005F12E5" w:rsidRDefault="00194C0D" w:rsidP="00194C0D">
      <w:pPr>
        <w:rPr>
          <w:szCs w:val="22"/>
          <w:lang w:val="lt-LT"/>
        </w:rPr>
      </w:pPr>
      <w:r w:rsidRPr="005F12E5">
        <w:rPr>
          <w:szCs w:val="22"/>
          <w:lang w:val="lt-LT"/>
        </w:rPr>
        <w:t>•</w:t>
      </w:r>
      <w:r w:rsidRPr="005F12E5">
        <w:rPr>
          <w:szCs w:val="22"/>
          <w:lang w:val="lt-LT"/>
        </w:rPr>
        <w:tab/>
        <w:t>Šlapimo takų spazmas (į jį linkusiems pacientams).</w:t>
      </w:r>
    </w:p>
    <w:p w:rsidR="00194C0D" w:rsidRPr="005F12E5" w:rsidRDefault="00194C0D" w:rsidP="00194C0D">
      <w:pPr>
        <w:pStyle w:val="Betarp"/>
        <w:numPr>
          <w:ilvl w:val="0"/>
          <w:numId w:val="4"/>
        </w:numPr>
        <w:ind w:left="567" w:hanging="567"/>
        <w:rPr>
          <w:rFonts w:eastAsia="Calibri" w:cs="Times New Roman"/>
          <w:szCs w:val="22"/>
          <w:lang w:val="lt-LT"/>
        </w:rPr>
      </w:pPr>
      <w:r w:rsidRPr="005F12E5">
        <w:rPr>
          <w:rFonts w:eastAsia="Calibri" w:cs="Times New Roman"/>
          <w:bCs/>
          <w:szCs w:val="22"/>
          <w:lang w:val="lt-LT"/>
        </w:rPr>
        <w:t xml:space="preserve">Padidėjęs jautrumas skausmui, prakaitavimas, džiūstanti burna, abstinencijos simptomai arba priklausomybė (informacija apie simptomus pateikta 3 skyriuje „Nustojus vartoti </w:t>
      </w:r>
      <w:proofErr w:type="spellStart"/>
      <w:r w:rsidRPr="005F12E5">
        <w:rPr>
          <w:rFonts w:cs="Times New Roman"/>
          <w:szCs w:val="22"/>
          <w:lang w:val="lt-LT"/>
        </w:rPr>
        <w:t>Morphine</w:t>
      </w:r>
      <w:proofErr w:type="spellEnd"/>
      <w:r w:rsidRPr="005F12E5">
        <w:rPr>
          <w:rFonts w:cs="Times New Roman"/>
          <w:szCs w:val="22"/>
          <w:lang w:val="lt-LT"/>
        </w:rPr>
        <w:t xml:space="preserve"> </w:t>
      </w:r>
      <w:proofErr w:type="spellStart"/>
      <w:r w:rsidRPr="005F12E5">
        <w:rPr>
          <w:rFonts w:cs="Times New Roman"/>
          <w:szCs w:val="22"/>
          <w:lang w:val="lt-LT"/>
        </w:rPr>
        <w:t>hydrochloride</w:t>
      </w:r>
      <w:proofErr w:type="spellEnd"/>
      <w:r w:rsidRPr="005F12E5">
        <w:rPr>
          <w:rFonts w:cs="Times New Roman"/>
          <w:szCs w:val="22"/>
          <w:lang w:val="lt-LT"/>
        </w:rPr>
        <w:t xml:space="preserve"> </w:t>
      </w:r>
      <w:proofErr w:type="spellStart"/>
      <w:r w:rsidRPr="005F12E5">
        <w:rPr>
          <w:rFonts w:cs="Times New Roman"/>
          <w:szCs w:val="22"/>
          <w:lang w:val="lt-LT"/>
        </w:rPr>
        <w:t>Kalceks</w:t>
      </w:r>
      <w:proofErr w:type="spellEnd"/>
      <w:r>
        <w:rPr>
          <w:rFonts w:eastAsia="Calibri" w:cs="Times New Roman"/>
          <w:bCs/>
          <w:szCs w:val="22"/>
          <w:lang w:val="lt-LT"/>
        </w:rPr>
        <w:t>“).</w:t>
      </w:r>
    </w:p>
    <w:p w:rsidR="00194C0D" w:rsidRPr="005F12E5" w:rsidRDefault="00194C0D" w:rsidP="00194C0D">
      <w:pPr>
        <w:pStyle w:val="Sraopastraipa"/>
        <w:ind w:right="-29"/>
        <w:rPr>
          <w:szCs w:val="22"/>
          <w:lang w:val="lt-LT"/>
        </w:rPr>
      </w:pPr>
    </w:p>
    <w:p w:rsidR="00194C0D" w:rsidRPr="005F12E5" w:rsidRDefault="00194C0D" w:rsidP="00194C0D">
      <w:pPr>
        <w:rPr>
          <w:szCs w:val="22"/>
          <w:lang w:val="lt-LT"/>
        </w:rPr>
      </w:pPr>
      <w:r w:rsidRPr="005F12E5">
        <w:rPr>
          <w:szCs w:val="22"/>
          <w:lang w:val="lt-LT"/>
        </w:rPr>
        <w:t>Astma sergantiems pacientams morfinas gali sukelti b</w:t>
      </w:r>
      <w:r>
        <w:rPr>
          <w:szCs w:val="22"/>
          <w:lang w:val="lt-LT"/>
        </w:rPr>
        <w:t>ronchų spazmą.</w:t>
      </w:r>
    </w:p>
    <w:p w:rsidR="00194C0D" w:rsidRPr="005F12E5" w:rsidRDefault="00194C0D" w:rsidP="00194C0D">
      <w:pPr>
        <w:rPr>
          <w:szCs w:val="22"/>
          <w:lang w:val="lt-LT"/>
        </w:rPr>
      </w:pPr>
      <w:r w:rsidRPr="005F12E5">
        <w:rPr>
          <w:szCs w:val="22"/>
          <w:lang w:val="lt-LT"/>
        </w:rPr>
        <w:t>Morfino vartojant pakartotinai, gali pasireikšti psichinė ir fizinė priklausomybė ir tolerancija (jautrumo vaisto sukeliamam poveikiui mažėjimas) (žr. poskyrį „Įspėjimai ir atsargumo priemonės“).</w:t>
      </w:r>
    </w:p>
    <w:p w:rsidR="00194C0D" w:rsidRPr="005F12E5" w:rsidRDefault="00194C0D" w:rsidP="00194C0D">
      <w:pPr>
        <w:rPr>
          <w:szCs w:val="22"/>
          <w:lang w:val="lt-LT"/>
        </w:rPr>
      </w:pPr>
      <w:proofErr w:type="spellStart"/>
      <w:r w:rsidRPr="005F12E5">
        <w:rPr>
          <w:szCs w:val="22"/>
          <w:lang w:val="lt-LT"/>
        </w:rPr>
        <w:t>Euforizuojantis</w:t>
      </w:r>
      <w:proofErr w:type="spellEnd"/>
      <w:r w:rsidRPr="005F12E5">
        <w:rPr>
          <w:szCs w:val="22"/>
          <w:lang w:val="lt-LT"/>
        </w:rPr>
        <w:t xml:space="preserve"> morfino poveikis gali lemti piktnaudžiavimą.</w:t>
      </w:r>
    </w:p>
    <w:p w:rsidR="00194C0D" w:rsidRPr="005F12E5" w:rsidRDefault="00194C0D" w:rsidP="00194C0D">
      <w:pPr>
        <w:rPr>
          <w:szCs w:val="22"/>
          <w:lang w:val="lt-LT"/>
        </w:rPr>
      </w:pPr>
      <w:r w:rsidRPr="005F12E5">
        <w:rPr>
          <w:szCs w:val="22"/>
          <w:lang w:val="lt-LT"/>
        </w:rPr>
        <w:t xml:space="preserve">Morfino vartojimą nutraukus staigiai, fizinę priklausomybę turintiems asmenims gali pasireikšti abstinencijos sindromas (žr. poskyrį „Nustojus vartoti </w:t>
      </w:r>
      <w:proofErr w:type="spellStart"/>
      <w:r w:rsidRPr="005F12E5">
        <w:rPr>
          <w:szCs w:val="22"/>
          <w:lang w:val="lt-LT"/>
        </w:rPr>
        <w:t>Morphine</w:t>
      </w:r>
      <w:proofErr w:type="spellEnd"/>
      <w:r w:rsidRPr="005F12E5">
        <w:rPr>
          <w:szCs w:val="22"/>
          <w:lang w:val="lt-LT"/>
        </w:rPr>
        <w:t xml:space="preserve"> </w:t>
      </w:r>
      <w:proofErr w:type="spellStart"/>
      <w:r w:rsidRPr="005F12E5">
        <w:rPr>
          <w:szCs w:val="22"/>
          <w:lang w:val="lt-LT"/>
        </w:rPr>
        <w:t>hydrochloride</w:t>
      </w:r>
      <w:proofErr w:type="spellEnd"/>
      <w:r w:rsidRPr="005F12E5">
        <w:rPr>
          <w:szCs w:val="22"/>
          <w:lang w:val="lt-LT"/>
        </w:rPr>
        <w:t xml:space="preserve"> </w:t>
      </w:r>
      <w:proofErr w:type="spellStart"/>
      <w:r w:rsidRPr="005F12E5">
        <w:rPr>
          <w:szCs w:val="22"/>
          <w:lang w:val="lt-LT"/>
        </w:rPr>
        <w:t>Kalceks</w:t>
      </w:r>
      <w:proofErr w:type="spellEnd"/>
      <w:r w:rsidRPr="005F12E5">
        <w:rPr>
          <w:szCs w:val="22"/>
          <w:lang w:val="lt-LT"/>
        </w:rPr>
        <w:t>“). Pacientams, kurie gali turėti pasireiškusią fizinę priklausomybę, gydymą reikia nutraukti palaipsniui, kad būtų išvengta ab</w:t>
      </w:r>
      <w:r>
        <w:rPr>
          <w:szCs w:val="22"/>
          <w:lang w:val="lt-LT"/>
        </w:rPr>
        <w:t>stinencijos simptomų skatinimo.</w:t>
      </w:r>
    </w:p>
    <w:p w:rsidR="00194C0D" w:rsidRPr="005F12E5" w:rsidRDefault="00194C0D" w:rsidP="00194C0D">
      <w:pPr>
        <w:rPr>
          <w:szCs w:val="22"/>
          <w:lang w:val="lt-LT"/>
        </w:rPr>
      </w:pPr>
      <w:r w:rsidRPr="005F12E5">
        <w:rPr>
          <w:szCs w:val="22"/>
          <w:lang w:val="lt-LT"/>
        </w:rPr>
        <w:t>Skystis plaučiuose (plaučių edema) po perdozavimo yra dažna</w:t>
      </w:r>
      <w:r>
        <w:rPr>
          <w:szCs w:val="22"/>
          <w:lang w:val="lt-LT"/>
        </w:rPr>
        <w:t xml:space="preserve"> narkomanų mirties priežastis.</w:t>
      </w:r>
    </w:p>
    <w:p w:rsidR="00194C0D" w:rsidRPr="005F12E5" w:rsidRDefault="00194C0D" w:rsidP="00194C0D">
      <w:pPr>
        <w:rPr>
          <w:szCs w:val="22"/>
          <w:lang w:val="lt-LT"/>
        </w:rPr>
      </w:pPr>
    </w:p>
    <w:p w:rsidR="00194C0D" w:rsidRPr="005F12E5" w:rsidRDefault="00194C0D" w:rsidP="00194C0D">
      <w:pPr>
        <w:snapToGrid/>
        <w:spacing w:line="240" w:lineRule="auto"/>
        <w:rPr>
          <w:b/>
          <w:snapToGrid w:val="0"/>
          <w:szCs w:val="22"/>
          <w:lang w:val="lt-LT"/>
        </w:rPr>
      </w:pPr>
      <w:r w:rsidRPr="005F12E5">
        <w:rPr>
          <w:b/>
          <w:noProof/>
          <w:snapToGrid w:val="0"/>
          <w:szCs w:val="22"/>
          <w:lang w:val="lt-LT"/>
        </w:rPr>
        <w:t>Pranešimas apie šalutinį poveikį</w:t>
      </w:r>
    </w:p>
    <w:p w:rsidR="00194C0D" w:rsidRPr="00442194" w:rsidRDefault="00194C0D" w:rsidP="00194C0D">
      <w:pPr>
        <w:ind w:right="-449"/>
        <w:rPr>
          <w:szCs w:val="22"/>
          <w:lang w:val="lt-LT"/>
        </w:rPr>
      </w:pPr>
      <w:r w:rsidRPr="005F12E5">
        <w:rPr>
          <w:snapToGrid w:val="0"/>
          <w:szCs w:val="22"/>
          <w:lang w:val="lt-LT"/>
        </w:rPr>
        <w:t xml:space="preserve">Jeigu pasireiškė šalutinis poveikis, įskaitant šiame lapelyje nenurodytą, pasakykite gydytojui arba vaistininkui. </w:t>
      </w:r>
      <w:r w:rsidRPr="00442194">
        <w:rPr>
          <w:szCs w:val="22"/>
          <w:lang w:val="lt-LT" w:eastAsia="lt-LT"/>
        </w:rPr>
        <w:t xml:space="preserve">Pranešimą apie šalutinį poveikį galite užpildyti ir pateikti Valstybinės vaistų kontrolės tarnybos prie Lietuvos Respublikos sveikatos apsaugos ministerijos tinklalapyje </w:t>
      </w:r>
      <w:r w:rsidRPr="00442194">
        <w:rPr>
          <w:color w:val="0000EE"/>
          <w:szCs w:val="22"/>
          <w:u w:val="single"/>
          <w:lang w:val="lt-LT" w:eastAsia="lt-LT"/>
        </w:rPr>
        <w:t>https://vvkt.lrv.lt/lt/</w:t>
      </w:r>
      <w:r w:rsidRPr="00442194">
        <w:rPr>
          <w:szCs w:val="22"/>
          <w:lang w:val="lt-LT" w:eastAsia="lt-LT"/>
        </w:rPr>
        <w:t xml:space="preserve"> nurodytais būdais arba paskambinti nemokamu telefonu 8 800 73 568. Pranešdami apie šalutinį poveikį galite mums padėti gauti daugiau informacijos apie šio vaisto saugumą</w:t>
      </w:r>
      <w:r w:rsidRPr="00442194">
        <w:rPr>
          <w:lang w:val="lt-LT"/>
        </w:rPr>
        <w:t>.</w:t>
      </w:r>
    </w:p>
    <w:p w:rsidR="00194C0D" w:rsidRPr="005F12E5" w:rsidRDefault="00194C0D" w:rsidP="00194C0D">
      <w:pPr>
        <w:snapToGrid/>
        <w:ind w:right="-449"/>
        <w:rPr>
          <w:noProof/>
          <w:snapToGrid w:val="0"/>
          <w:szCs w:val="22"/>
          <w:lang w:val="lt-LT"/>
        </w:rPr>
      </w:pPr>
    </w:p>
    <w:p w:rsidR="00194C0D" w:rsidRPr="005F12E5" w:rsidRDefault="00194C0D" w:rsidP="00194C0D">
      <w:pPr>
        <w:ind w:right="-449"/>
        <w:rPr>
          <w:szCs w:val="22"/>
          <w:lang w:val="lt-LT"/>
        </w:rPr>
      </w:pPr>
    </w:p>
    <w:p w:rsidR="00194C0D" w:rsidRPr="005F12E5" w:rsidRDefault="00194C0D" w:rsidP="00194C0D">
      <w:pPr>
        <w:pStyle w:val="Antrat3"/>
        <w:spacing w:before="0" w:after="0" w:line="240" w:lineRule="auto"/>
        <w:rPr>
          <w:rFonts w:ascii="Times New Roman" w:hAnsi="Times New Roman"/>
          <w:sz w:val="22"/>
          <w:szCs w:val="22"/>
          <w:lang w:val="lt-LT"/>
        </w:rPr>
      </w:pPr>
      <w:r w:rsidRPr="005F12E5">
        <w:rPr>
          <w:rFonts w:ascii="Times New Roman" w:hAnsi="Times New Roman"/>
          <w:sz w:val="22"/>
          <w:szCs w:val="22"/>
          <w:lang w:val="lt-LT"/>
        </w:rPr>
        <w:t>5.</w:t>
      </w:r>
      <w:r w:rsidRPr="005F12E5">
        <w:rPr>
          <w:rFonts w:ascii="Times New Roman" w:hAnsi="Times New Roman"/>
          <w:sz w:val="22"/>
          <w:szCs w:val="22"/>
          <w:lang w:val="lt-LT"/>
        </w:rPr>
        <w:tab/>
        <w:t xml:space="preserve">Kaip laikyti </w:t>
      </w:r>
      <w:proofErr w:type="spellStart"/>
      <w:r w:rsidRPr="005F12E5">
        <w:rPr>
          <w:rFonts w:ascii="Times New Roman" w:hAnsi="Times New Roman"/>
          <w:sz w:val="22"/>
          <w:szCs w:val="22"/>
          <w:lang w:val="lt-LT"/>
        </w:rPr>
        <w:t>Morphine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hydrochloride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Kalceks</w:t>
      </w:r>
      <w:proofErr w:type="spellEnd"/>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numPr>
          <w:ilvl w:val="12"/>
          <w:numId w:val="0"/>
        </w:numPr>
        <w:tabs>
          <w:tab w:val="clear" w:pos="567"/>
        </w:tabs>
        <w:spacing w:line="240" w:lineRule="auto"/>
        <w:ind w:right="-2"/>
        <w:rPr>
          <w:szCs w:val="22"/>
          <w:lang w:val="lt-LT"/>
        </w:rPr>
      </w:pPr>
      <w:r w:rsidRPr="005F12E5">
        <w:rPr>
          <w:szCs w:val="22"/>
          <w:lang w:val="lt-LT"/>
        </w:rPr>
        <w:t>Šį vaistą laikykite vaikams nepastebimoje ir nepasiekiamoje vietoje.</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numPr>
          <w:ilvl w:val="12"/>
          <w:numId w:val="0"/>
        </w:numPr>
        <w:tabs>
          <w:tab w:val="clear" w:pos="567"/>
        </w:tabs>
        <w:spacing w:line="240" w:lineRule="auto"/>
        <w:ind w:right="-2"/>
        <w:rPr>
          <w:szCs w:val="22"/>
          <w:lang w:val="lt-LT"/>
        </w:rPr>
      </w:pPr>
      <w:r w:rsidRPr="005F12E5">
        <w:rPr>
          <w:szCs w:val="22"/>
          <w:lang w:val="lt-LT"/>
        </w:rPr>
        <w:t>Ant kartono dėžutės po „Tinka iki“ ir ampulės</w:t>
      </w:r>
      <w:r>
        <w:rPr>
          <w:szCs w:val="22"/>
          <w:lang w:val="lt-LT"/>
        </w:rPr>
        <w:t xml:space="preserve"> </w:t>
      </w:r>
      <w:r w:rsidRPr="005F12E5">
        <w:rPr>
          <w:szCs w:val="22"/>
          <w:lang w:val="lt-LT"/>
        </w:rPr>
        <w:t>etiketės nurodytam tinkamumo laikui pasibaigus, šio vaisto vartoti negalima. Vaistas tinkamas vartoti iki paskutinės nurodyto mėnesio dienos.</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3D53E5" w:rsidRDefault="00194C0D" w:rsidP="00194C0D">
      <w:pPr>
        <w:rPr>
          <w:szCs w:val="22"/>
          <w:lang w:val="lt-LT"/>
        </w:rPr>
      </w:pPr>
      <w:r w:rsidRPr="005F12E5">
        <w:rPr>
          <w:snapToGrid w:val="0"/>
          <w:szCs w:val="22"/>
          <w:lang w:val="lt-LT"/>
        </w:rPr>
        <w:t xml:space="preserve">Šio </w:t>
      </w:r>
      <w:r>
        <w:rPr>
          <w:snapToGrid w:val="0"/>
          <w:szCs w:val="22"/>
          <w:lang w:val="lt-LT"/>
        </w:rPr>
        <w:t>vaisto</w:t>
      </w:r>
      <w:r w:rsidRPr="003D53E5">
        <w:rPr>
          <w:snapToGrid w:val="0"/>
          <w:szCs w:val="22"/>
          <w:lang w:val="lt-LT"/>
        </w:rPr>
        <w:t xml:space="preserve"> laikymui specialių temperatūros sąlygų nereikalaujama.</w:t>
      </w:r>
    </w:p>
    <w:p w:rsidR="00194C0D" w:rsidRPr="003D53E5" w:rsidRDefault="00194C0D" w:rsidP="00194C0D">
      <w:pPr>
        <w:pStyle w:val="BTEMEASMCA"/>
        <w:rPr>
          <w:noProof w:val="0"/>
          <w:sz w:val="22"/>
          <w:szCs w:val="22"/>
        </w:rPr>
      </w:pPr>
      <w:r w:rsidRPr="008C485F">
        <w:rPr>
          <w:noProof w:val="0"/>
          <w:sz w:val="22"/>
          <w:szCs w:val="22"/>
        </w:rPr>
        <w:t xml:space="preserve">Ampules laikyti išorinėje dėžutėje, kad </w:t>
      </w:r>
      <w:r>
        <w:rPr>
          <w:noProof w:val="0"/>
          <w:sz w:val="22"/>
          <w:szCs w:val="22"/>
        </w:rPr>
        <w:t>vaistas</w:t>
      </w:r>
      <w:r w:rsidRPr="003D53E5">
        <w:rPr>
          <w:noProof w:val="0"/>
          <w:sz w:val="22"/>
          <w:szCs w:val="22"/>
        </w:rPr>
        <w:t xml:space="preserve"> būtų apsaugotas nuo šviesos.</w:t>
      </w:r>
    </w:p>
    <w:p w:rsidR="00194C0D" w:rsidRPr="005F12E5" w:rsidRDefault="00194C0D" w:rsidP="00194C0D">
      <w:pPr>
        <w:pStyle w:val="BTEMEASMCA"/>
        <w:rPr>
          <w:noProof w:val="0"/>
          <w:sz w:val="22"/>
          <w:szCs w:val="22"/>
        </w:rPr>
      </w:pPr>
      <w:r w:rsidRPr="008C485F">
        <w:rPr>
          <w:noProof w:val="0"/>
          <w:sz w:val="22"/>
          <w:szCs w:val="22"/>
        </w:rPr>
        <w:t>Nega</w:t>
      </w:r>
      <w:r w:rsidRPr="005F12E5">
        <w:rPr>
          <w:noProof w:val="0"/>
          <w:sz w:val="22"/>
          <w:szCs w:val="22"/>
        </w:rPr>
        <w:t>lima užšaldyti.</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numPr>
          <w:ilvl w:val="12"/>
          <w:numId w:val="0"/>
        </w:numPr>
        <w:tabs>
          <w:tab w:val="clear" w:pos="567"/>
        </w:tabs>
        <w:spacing w:line="240" w:lineRule="auto"/>
        <w:ind w:right="-2"/>
        <w:rPr>
          <w:i/>
          <w:szCs w:val="22"/>
          <w:lang w:val="lt-LT"/>
        </w:rPr>
      </w:pPr>
      <w:r w:rsidRPr="005F12E5">
        <w:rPr>
          <w:szCs w:val="22"/>
          <w:lang w:val="lt-LT"/>
        </w:rPr>
        <w:t>Vaistų negalima išmesti į kanalizaciją arba su buitinėmis atliekomis. Kaip išmesti nereikalingus vaistus, klauskite vaistininko. Šios priemonės padės apsaugoti aplinką.</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pStyle w:val="Antrat3"/>
        <w:spacing w:before="0" w:after="0" w:line="240" w:lineRule="auto"/>
        <w:rPr>
          <w:rFonts w:ascii="Times New Roman" w:hAnsi="Times New Roman"/>
          <w:sz w:val="22"/>
          <w:szCs w:val="22"/>
          <w:lang w:val="lt-LT"/>
        </w:rPr>
      </w:pPr>
      <w:r w:rsidRPr="005F12E5">
        <w:rPr>
          <w:rFonts w:ascii="Times New Roman" w:hAnsi="Times New Roman"/>
          <w:sz w:val="22"/>
          <w:szCs w:val="22"/>
          <w:lang w:val="lt-LT"/>
        </w:rPr>
        <w:t>6.</w:t>
      </w:r>
      <w:r w:rsidRPr="005F12E5">
        <w:rPr>
          <w:rFonts w:ascii="Times New Roman" w:hAnsi="Times New Roman"/>
          <w:b w:val="0"/>
          <w:sz w:val="22"/>
          <w:szCs w:val="22"/>
          <w:lang w:val="lt-LT"/>
        </w:rPr>
        <w:tab/>
      </w:r>
      <w:r w:rsidRPr="005F12E5">
        <w:rPr>
          <w:rFonts w:ascii="Times New Roman" w:hAnsi="Times New Roman"/>
          <w:sz w:val="22"/>
          <w:szCs w:val="22"/>
          <w:lang w:val="lt-LT"/>
        </w:rPr>
        <w:t>Pakuotės turinys ir kita informacija</w:t>
      </w:r>
    </w:p>
    <w:p w:rsidR="00194C0D" w:rsidRPr="005F12E5" w:rsidRDefault="00194C0D" w:rsidP="00194C0D">
      <w:pPr>
        <w:numPr>
          <w:ilvl w:val="12"/>
          <w:numId w:val="0"/>
        </w:numPr>
        <w:tabs>
          <w:tab w:val="clear" w:pos="567"/>
        </w:tabs>
        <w:spacing w:line="240" w:lineRule="auto"/>
        <w:rPr>
          <w:szCs w:val="22"/>
          <w:lang w:val="lt-LT"/>
        </w:rPr>
      </w:pPr>
    </w:p>
    <w:p w:rsidR="00194C0D" w:rsidRPr="005F12E5" w:rsidRDefault="00194C0D" w:rsidP="00194C0D">
      <w:pPr>
        <w:pStyle w:val="Antrat4"/>
        <w:rPr>
          <w:rFonts w:ascii="Times New Roman" w:hAnsi="Times New Roman"/>
          <w:sz w:val="22"/>
          <w:szCs w:val="22"/>
          <w:lang w:val="lt-LT"/>
        </w:rPr>
      </w:pPr>
      <w:proofErr w:type="spellStart"/>
      <w:r w:rsidRPr="005F12E5">
        <w:rPr>
          <w:rFonts w:ascii="Times New Roman" w:hAnsi="Times New Roman"/>
          <w:sz w:val="22"/>
          <w:szCs w:val="22"/>
          <w:lang w:val="lt-LT"/>
        </w:rPr>
        <w:t>Morphine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hydrochloride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Kalceks</w:t>
      </w:r>
      <w:proofErr w:type="spellEnd"/>
      <w:r w:rsidRPr="005F12E5">
        <w:rPr>
          <w:rFonts w:ascii="Times New Roman" w:hAnsi="Times New Roman"/>
          <w:sz w:val="22"/>
          <w:szCs w:val="22"/>
          <w:lang w:val="lt-LT"/>
        </w:rPr>
        <w:t xml:space="preserve"> sudėtis </w:t>
      </w:r>
    </w:p>
    <w:p w:rsidR="00194C0D" w:rsidRPr="005F12E5" w:rsidRDefault="00194C0D" w:rsidP="00194C0D">
      <w:pPr>
        <w:numPr>
          <w:ilvl w:val="0"/>
          <w:numId w:val="1"/>
        </w:numPr>
        <w:tabs>
          <w:tab w:val="clear" w:pos="567"/>
        </w:tabs>
        <w:snapToGrid/>
        <w:spacing w:line="240" w:lineRule="auto"/>
        <w:ind w:left="567" w:right="-2" w:hanging="567"/>
        <w:rPr>
          <w:szCs w:val="22"/>
          <w:lang w:val="lt-LT"/>
        </w:rPr>
      </w:pPr>
      <w:r w:rsidRPr="005F12E5">
        <w:rPr>
          <w:szCs w:val="22"/>
          <w:lang w:val="lt-LT"/>
        </w:rPr>
        <w:t>Veiklioji medžiaga yra morfino hidrochloridas</w:t>
      </w:r>
      <w:r>
        <w:rPr>
          <w:szCs w:val="22"/>
          <w:lang w:val="lt-LT"/>
        </w:rPr>
        <w:t xml:space="preserve"> </w:t>
      </w:r>
      <w:proofErr w:type="spellStart"/>
      <w:r>
        <w:rPr>
          <w:szCs w:val="22"/>
          <w:lang w:val="lt-LT"/>
        </w:rPr>
        <w:t>trihidratas</w:t>
      </w:r>
      <w:proofErr w:type="spellEnd"/>
      <w:r w:rsidRPr="005F12E5">
        <w:rPr>
          <w:szCs w:val="22"/>
          <w:lang w:val="lt-LT"/>
        </w:rPr>
        <w:t>.</w:t>
      </w:r>
    </w:p>
    <w:p w:rsidR="00194C0D" w:rsidRPr="005F12E5" w:rsidRDefault="00194C0D" w:rsidP="00194C0D">
      <w:pPr>
        <w:tabs>
          <w:tab w:val="clear" w:pos="567"/>
        </w:tabs>
        <w:snapToGrid/>
        <w:spacing w:line="240" w:lineRule="auto"/>
        <w:ind w:left="567" w:right="-2"/>
        <w:rPr>
          <w:szCs w:val="22"/>
          <w:lang w:val="lt-LT"/>
        </w:rPr>
      </w:pPr>
      <w:r w:rsidRPr="005F12E5">
        <w:rPr>
          <w:szCs w:val="22"/>
          <w:lang w:val="lt-LT"/>
        </w:rPr>
        <w:t>Kiekvienoje ampulėje (1 ml) yra 10 mg morfino hidrochlorido</w:t>
      </w:r>
      <w:r>
        <w:rPr>
          <w:szCs w:val="22"/>
          <w:lang w:val="lt-LT"/>
        </w:rPr>
        <w:t xml:space="preserve"> </w:t>
      </w:r>
      <w:proofErr w:type="spellStart"/>
      <w:r>
        <w:rPr>
          <w:szCs w:val="22"/>
          <w:lang w:val="lt-LT"/>
        </w:rPr>
        <w:t>trihidrato</w:t>
      </w:r>
      <w:proofErr w:type="spellEnd"/>
      <w:r w:rsidRPr="005F12E5">
        <w:rPr>
          <w:szCs w:val="22"/>
          <w:lang w:val="lt-LT"/>
        </w:rPr>
        <w:t>.</w:t>
      </w:r>
    </w:p>
    <w:p w:rsidR="00194C0D" w:rsidRPr="006C1180" w:rsidRDefault="00194C0D" w:rsidP="00194C0D">
      <w:pPr>
        <w:pStyle w:val="Sraopastraipa"/>
        <w:numPr>
          <w:ilvl w:val="0"/>
          <w:numId w:val="9"/>
        </w:numPr>
        <w:ind w:left="567" w:hanging="567"/>
        <w:rPr>
          <w:lang w:val="lt-LT"/>
        </w:rPr>
      </w:pPr>
      <w:r w:rsidRPr="006C1180">
        <w:rPr>
          <w:lang w:val="lt-LT"/>
        </w:rPr>
        <w:t>Pagalbinės medžiagos yra natrio chloridas</w:t>
      </w:r>
      <w:r>
        <w:rPr>
          <w:lang w:val="lt-LT"/>
        </w:rPr>
        <w:t>,</w:t>
      </w:r>
      <w:r w:rsidRPr="006C1180">
        <w:rPr>
          <w:lang w:val="lt-LT"/>
        </w:rPr>
        <w:t xml:space="preserve"> 0,1 M vandenilio chlorido rūgšties tirpalas</w:t>
      </w:r>
      <w:r w:rsidRPr="006C1180">
        <w:rPr>
          <w:rFonts w:eastAsia="Calibri"/>
          <w:color w:val="000000"/>
          <w:lang w:val="lt-LT"/>
        </w:rPr>
        <w:t xml:space="preserve"> </w:t>
      </w:r>
      <w:r w:rsidRPr="006C1180">
        <w:rPr>
          <w:lang w:val="lt-LT"/>
        </w:rPr>
        <w:t>(pH koreguoti)</w:t>
      </w:r>
      <w:r>
        <w:rPr>
          <w:lang w:val="lt-LT"/>
        </w:rPr>
        <w:t>,</w:t>
      </w:r>
      <w:r w:rsidRPr="006C1180">
        <w:rPr>
          <w:lang w:val="lt-LT"/>
        </w:rPr>
        <w:t xml:space="preserve"> injekcinis vanduo.</w:t>
      </w:r>
      <w:r w:rsidRPr="006C1180">
        <w:rPr>
          <w:i/>
          <w:color w:val="008000"/>
          <w:lang w:val="lt-LT"/>
        </w:rPr>
        <w:t xml:space="preserve"> </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pStyle w:val="Antrat4"/>
        <w:rPr>
          <w:rFonts w:ascii="Times New Roman" w:hAnsi="Times New Roman"/>
          <w:sz w:val="22"/>
          <w:szCs w:val="22"/>
          <w:lang w:val="lt-LT"/>
        </w:rPr>
      </w:pPr>
      <w:proofErr w:type="spellStart"/>
      <w:r w:rsidRPr="005F12E5">
        <w:rPr>
          <w:rFonts w:ascii="Times New Roman" w:hAnsi="Times New Roman"/>
          <w:sz w:val="22"/>
          <w:szCs w:val="22"/>
          <w:lang w:val="lt-LT"/>
        </w:rPr>
        <w:t>Morphine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hydrochloride</w:t>
      </w:r>
      <w:proofErr w:type="spellEnd"/>
      <w:r w:rsidRPr="005F12E5">
        <w:rPr>
          <w:rFonts w:ascii="Times New Roman" w:hAnsi="Times New Roman"/>
          <w:sz w:val="22"/>
          <w:szCs w:val="22"/>
          <w:lang w:val="lt-LT"/>
        </w:rPr>
        <w:t xml:space="preserve"> </w:t>
      </w:r>
      <w:proofErr w:type="spellStart"/>
      <w:r w:rsidRPr="005F12E5">
        <w:rPr>
          <w:rFonts w:ascii="Times New Roman" w:hAnsi="Times New Roman"/>
          <w:sz w:val="22"/>
          <w:szCs w:val="22"/>
          <w:lang w:val="lt-LT"/>
        </w:rPr>
        <w:t>Kalceks</w:t>
      </w:r>
      <w:proofErr w:type="spellEnd"/>
      <w:r w:rsidRPr="005F12E5">
        <w:rPr>
          <w:rFonts w:ascii="Times New Roman" w:hAnsi="Times New Roman"/>
          <w:sz w:val="22"/>
          <w:szCs w:val="22"/>
          <w:lang w:val="lt-LT"/>
        </w:rPr>
        <w:t xml:space="preserve"> išvaizda ir kiekis pakuotėje</w:t>
      </w:r>
    </w:p>
    <w:p w:rsidR="00194C0D" w:rsidRPr="005F12E5" w:rsidRDefault="00194C0D" w:rsidP="00194C0D">
      <w:pPr>
        <w:numPr>
          <w:ilvl w:val="12"/>
          <w:numId w:val="0"/>
        </w:numPr>
        <w:tabs>
          <w:tab w:val="clear" w:pos="567"/>
        </w:tabs>
        <w:spacing w:line="240" w:lineRule="auto"/>
        <w:ind w:right="-2"/>
        <w:rPr>
          <w:szCs w:val="22"/>
          <w:lang w:val="lt-LT"/>
        </w:rPr>
      </w:pPr>
      <w:r w:rsidRPr="005F12E5">
        <w:rPr>
          <w:szCs w:val="22"/>
          <w:lang w:val="lt-LT"/>
        </w:rPr>
        <w:t>Skaidrus, bespalvis arba gelsvas</w:t>
      </w:r>
      <w:r>
        <w:rPr>
          <w:szCs w:val="22"/>
          <w:lang w:val="lt-LT"/>
        </w:rPr>
        <w:t>, praktiškai be matomų dalelių</w:t>
      </w:r>
      <w:r w:rsidRPr="005F12E5">
        <w:rPr>
          <w:szCs w:val="22"/>
          <w:lang w:val="lt-LT"/>
        </w:rPr>
        <w:t xml:space="preserve"> </w:t>
      </w:r>
      <w:r>
        <w:rPr>
          <w:szCs w:val="22"/>
          <w:lang w:val="lt-LT"/>
        </w:rPr>
        <w:t>tirpalas</w:t>
      </w:r>
      <w:r w:rsidRPr="005F12E5">
        <w:rPr>
          <w:szCs w:val="22"/>
          <w:lang w:val="lt-LT"/>
        </w:rPr>
        <w:t>.</w:t>
      </w:r>
    </w:p>
    <w:p w:rsidR="00194C0D" w:rsidRPr="005F12E5" w:rsidRDefault="00194C0D" w:rsidP="00194C0D">
      <w:pPr>
        <w:rPr>
          <w:szCs w:val="22"/>
          <w:lang w:val="lt-LT"/>
        </w:rPr>
      </w:pPr>
      <w:r>
        <w:rPr>
          <w:szCs w:val="22"/>
          <w:lang w:val="lt-LT"/>
        </w:rPr>
        <w:t>Vaistas</w:t>
      </w:r>
      <w:r w:rsidRPr="005F12E5">
        <w:rPr>
          <w:szCs w:val="22"/>
          <w:lang w:val="lt-LT"/>
        </w:rPr>
        <w:t xml:space="preserve"> tiekiamas 1 ml bespalvio stiklo ampulėmis su nulaužimo linija arba vienu nulaužimo tašku. </w:t>
      </w:r>
    </w:p>
    <w:p w:rsidR="00194C0D" w:rsidRPr="005F12E5" w:rsidRDefault="00194C0D" w:rsidP="00194C0D">
      <w:pPr>
        <w:rPr>
          <w:szCs w:val="22"/>
          <w:lang w:val="lt-LT"/>
        </w:rPr>
      </w:pPr>
      <w:r w:rsidRPr="005F12E5">
        <w:rPr>
          <w:szCs w:val="22"/>
          <w:lang w:val="lt-LT"/>
        </w:rPr>
        <w:t>5 ampulės yra supakuotos į PVC įdėklą.</w:t>
      </w:r>
    </w:p>
    <w:p w:rsidR="00194C0D" w:rsidRPr="005F12E5" w:rsidRDefault="00194C0D" w:rsidP="00194C0D">
      <w:pPr>
        <w:rPr>
          <w:i/>
          <w:szCs w:val="22"/>
          <w:lang w:val="lt-LT"/>
        </w:rPr>
      </w:pPr>
    </w:p>
    <w:p w:rsidR="00194C0D" w:rsidRPr="005F12E5" w:rsidRDefault="00194C0D" w:rsidP="00194C0D">
      <w:pPr>
        <w:rPr>
          <w:i/>
          <w:szCs w:val="22"/>
          <w:lang w:val="lt-LT"/>
        </w:rPr>
      </w:pPr>
      <w:r w:rsidRPr="005F12E5">
        <w:rPr>
          <w:i/>
          <w:szCs w:val="22"/>
          <w:lang w:val="lt-LT"/>
        </w:rPr>
        <w:t>Pakuotės dydžiai</w:t>
      </w:r>
    </w:p>
    <w:p w:rsidR="00194C0D" w:rsidRPr="005F12E5" w:rsidRDefault="00194C0D" w:rsidP="00194C0D">
      <w:pPr>
        <w:rPr>
          <w:szCs w:val="22"/>
          <w:lang w:val="lt-LT"/>
        </w:rPr>
      </w:pPr>
      <w:r w:rsidRPr="005F12E5">
        <w:rPr>
          <w:szCs w:val="22"/>
          <w:lang w:val="lt-LT"/>
        </w:rPr>
        <w:t>Kartono dėžutė, kurioje yra 2 įdėklai (10 ampulių).</w:t>
      </w:r>
    </w:p>
    <w:p w:rsidR="00194C0D" w:rsidRPr="005F12E5" w:rsidRDefault="00194C0D" w:rsidP="00194C0D">
      <w:pPr>
        <w:rPr>
          <w:szCs w:val="22"/>
          <w:lang w:val="lt-LT"/>
        </w:rPr>
      </w:pPr>
      <w:r w:rsidRPr="005F12E5">
        <w:rPr>
          <w:szCs w:val="22"/>
          <w:lang w:val="lt-LT"/>
        </w:rPr>
        <w:t>Kartono dėžutė, kurioje yra 20 įdėklų (100 ampulių) (pakuotė ligoninėms).</w:t>
      </w:r>
    </w:p>
    <w:p w:rsidR="00194C0D" w:rsidRPr="005F12E5" w:rsidRDefault="00194C0D" w:rsidP="00194C0D">
      <w:pPr>
        <w:rPr>
          <w:szCs w:val="22"/>
          <w:lang w:val="lt-LT"/>
        </w:rPr>
      </w:pPr>
    </w:p>
    <w:p w:rsidR="00194C0D" w:rsidRPr="005F12E5" w:rsidRDefault="00194C0D" w:rsidP="00194C0D">
      <w:pPr>
        <w:rPr>
          <w:szCs w:val="22"/>
          <w:lang w:val="lt-LT"/>
        </w:rPr>
      </w:pPr>
      <w:r w:rsidRPr="005F12E5">
        <w:rPr>
          <w:szCs w:val="22"/>
          <w:lang w:val="lt-LT"/>
        </w:rPr>
        <w:t>Gali būti tiekiamos ne visų dydžių pakuotės.</w:t>
      </w:r>
    </w:p>
    <w:p w:rsidR="00194C0D" w:rsidRPr="005F12E5"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pStyle w:val="Antrat4"/>
        <w:rPr>
          <w:rFonts w:ascii="Times New Roman" w:hAnsi="Times New Roman"/>
          <w:sz w:val="22"/>
          <w:szCs w:val="22"/>
          <w:lang w:val="lt-LT"/>
        </w:rPr>
      </w:pPr>
      <w:r w:rsidRPr="005F12E5">
        <w:rPr>
          <w:rFonts w:ascii="Times New Roman" w:hAnsi="Times New Roman"/>
          <w:sz w:val="22"/>
          <w:szCs w:val="22"/>
          <w:lang w:val="lt-LT"/>
        </w:rPr>
        <w:t>Registruotojas</w:t>
      </w:r>
      <w:r>
        <w:rPr>
          <w:rFonts w:ascii="Times New Roman" w:hAnsi="Times New Roman"/>
          <w:sz w:val="22"/>
          <w:szCs w:val="22"/>
          <w:lang w:val="lt-LT"/>
        </w:rPr>
        <w:t xml:space="preserve"> ir g</w:t>
      </w:r>
      <w:r w:rsidRPr="00204A15">
        <w:rPr>
          <w:rFonts w:ascii="Times New Roman" w:hAnsi="Times New Roman"/>
          <w:sz w:val="22"/>
          <w:szCs w:val="22"/>
          <w:lang w:val="lt-LT"/>
        </w:rPr>
        <w:t>amintojas</w:t>
      </w:r>
    </w:p>
    <w:p w:rsidR="00194C0D" w:rsidRPr="005F12E5" w:rsidRDefault="00194C0D" w:rsidP="00194C0D">
      <w:pPr>
        <w:tabs>
          <w:tab w:val="clear" w:pos="567"/>
        </w:tabs>
        <w:suppressAutoHyphens/>
        <w:spacing w:line="240" w:lineRule="auto"/>
        <w:ind w:right="-2"/>
        <w:rPr>
          <w:szCs w:val="22"/>
          <w:lang w:val="lt-LT" w:eastAsia="ar-SA"/>
        </w:rPr>
      </w:pPr>
    </w:p>
    <w:p w:rsidR="00194C0D" w:rsidRPr="005F12E5" w:rsidRDefault="00194C0D" w:rsidP="00194C0D">
      <w:pPr>
        <w:tabs>
          <w:tab w:val="clear" w:pos="567"/>
        </w:tabs>
        <w:suppressAutoHyphens/>
        <w:spacing w:line="240" w:lineRule="auto"/>
        <w:ind w:right="-2"/>
        <w:rPr>
          <w:szCs w:val="22"/>
          <w:lang w:val="lt-LT" w:eastAsia="ar-SA"/>
        </w:rPr>
      </w:pPr>
      <w:r w:rsidRPr="005F12E5">
        <w:rPr>
          <w:szCs w:val="22"/>
          <w:lang w:val="lt-LT" w:eastAsia="ar-SA"/>
        </w:rPr>
        <w:t>AS KALCEKS</w:t>
      </w:r>
    </w:p>
    <w:p w:rsidR="00194C0D" w:rsidRDefault="00194C0D" w:rsidP="00194C0D">
      <w:pPr>
        <w:suppressAutoHyphens/>
        <w:rPr>
          <w:szCs w:val="22"/>
          <w:lang w:val="lt-LT" w:eastAsia="ar-SA"/>
        </w:rPr>
      </w:pPr>
      <w:proofErr w:type="spellStart"/>
      <w:r w:rsidRPr="005F12E5">
        <w:rPr>
          <w:szCs w:val="22"/>
          <w:lang w:val="lt-LT" w:eastAsia="ar-SA"/>
        </w:rPr>
        <w:t>Krustpils</w:t>
      </w:r>
      <w:proofErr w:type="spellEnd"/>
      <w:r w:rsidRPr="005F12E5">
        <w:rPr>
          <w:szCs w:val="22"/>
          <w:lang w:val="lt-LT" w:eastAsia="ar-SA"/>
        </w:rPr>
        <w:t xml:space="preserve"> </w:t>
      </w:r>
      <w:proofErr w:type="spellStart"/>
      <w:r w:rsidRPr="005F12E5">
        <w:rPr>
          <w:szCs w:val="22"/>
          <w:lang w:val="lt-LT" w:eastAsia="ar-SA"/>
        </w:rPr>
        <w:t>iela</w:t>
      </w:r>
      <w:proofErr w:type="spellEnd"/>
      <w:r w:rsidRPr="005F12E5">
        <w:rPr>
          <w:szCs w:val="22"/>
          <w:lang w:val="lt-LT" w:eastAsia="ar-SA"/>
        </w:rPr>
        <w:t xml:space="preserve"> </w:t>
      </w:r>
      <w:r>
        <w:rPr>
          <w:szCs w:val="22"/>
          <w:lang w:val="lt-LT" w:eastAsia="ar-SA"/>
        </w:rPr>
        <w:t>71E</w:t>
      </w:r>
    </w:p>
    <w:p w:rsidR="00194C0D" w:rsidRDefault="00194C0D" w:rsidP="00194C0D">
      <w:pPr>
        <w:suppressAutoHyphens/>
        <w:rPr>
          <w:szCs w:val="22"/>
          <w:lang w:val="lt-LT" w:eastAsia="ar-SA"/>
        </w:rPr>
      </w:pPr>
      <w:proofErr w:type="spellStart"/>
      <w:r w:rsidRPr="005F12E5">
        <w:rPr>
          <w:szCs w:val="22"/>
          <w:lang w:val="lt-LT" w:eastAsia="ar-SA"/>
        </w:rPr>
        <w:t>Rīga</w:t>
      </w:r>
      <w:proofErr w:type="spellEnd"/>
      <w:r w:rsidRPr="005F12E5">
        <w:rPr>
          <w:szCs w:val="22"/>
          <w:lang w:val="lt-LT" w:eastAsia="ar-SA"/>
        </w:rPr>
        <w:t>, LV-1057</w:t>
      </w:r>
    </w:p>
    <w:p w:rsidR="00194C0D" w:rsidRPr="005F12E5" w:rsidRDefault="00194C0D" w:rsidP="00194C0D">
      <w:pPr>
        <w:suppressAutoHyphens/>
        <w:rPr>
          <w:szCs w:val="22"/>
          <w:lang w:val="lt-LT" w:eastAsia="ar-SA"/>
        </w:rPr>
      </w:pPr>
      <w:r w:rsidRPr="005F12E5">
        <w:rPr>
          <w:szCs w:val="22"/>
          <w:lang w:val="lt-LT" w:eastAsia="ar-SA"/>
        </w:rPr>
        <w:t>Latvija</w:t>
      </w:r>
    </w:p>
    <w:p w:rsidR="00194C0D" w:rsidRPr="003D53E5" w:rsidRDefault="00194C0D" w:rsidP="00194C0D">
      <w:pPr>
        <w:suppressAutoHyphens/>
        <w:rPr>
          <w:szCs w:val="22"/>
          <w:lang w:val="lt-LT" w:eastAsia="ar-SA"/>
        </w:rPr>
      </w:pPr>
      <w:r w:rsidRPr="005F12E5">
        <w:rPr>
          <w:szCs w:val="22"/>
          <w:lang w:val="lt-LT" w:eastAsia="ar-SA"/>
        </w:rPr>
        <w:t xml:space="preserve">Tel. +371 </w:t>
      </w:r>
      <w:r w:rsidRPr="003D53E5">
        <w:rPr>
          <w:color w:val="000000"/>
          <w:szCs w:val="22"/>
          <w:lang w:val="lv-LV" w:eastAsia="lv-LV"/>
        </w:rPr>
        <w:t>67083320</w:t>
      </w:r>
    </w:p>
    <w:p w:rsidR="00194C0D" w:rsidRPr="00A6541C" w:rsidRDefault="00194C0D" w:rsidP="00194C0D">
      <w:pPr>
        <w:suppressAutoHyphens/>
        <w:rPr>
          <w:szCs w:val="22"/>
          <w:lang w:val="lt-LT" w:eastAsia="ar-SA"/>
        </w:rPr>
      </w:pPr>
      <w:r w:rsidRPr="003D53E5">
        <w:rPr>
          <w:szCs w:val="22"/>
          <w:lang w:val="lt-LT" w:eastAsia="ar-SA"/>
        </w:rPr>
        <w:t>El. paštas</w:t>
      </w:r>
      <w:r w:rsidRPr="00A6541C">
        <w:rPr>
          <w:szCs w:val="22"/>
          <w:lang w:val="lt-LT" w:eastAsia="ar-SA"/>
        </w:rPr>
        <w:t xml:space="preserve"> kalceks@kalceks.lv</w:t>
      </w:r>
    </w:p>
    <w:p w:rsidR="00194C0D" w:rsidRPr="008C485F" w:rsidRDefault="00194C0D" w:rsidP="00194C0D">
      <w:pPr>
        <w:numPr>
          <w:ilvl w:val="12"/>
          <w:numId w:val="0"/>
        </w:numPr>
        <w:tabs>
          <w:tab w:val="clear" w:pos="567"/>
        </w:tabs>
        <w:spacing w:line="240" w:lineRule="auto"/>
        <w:ind w:right="-2"/>
        <w:rPr>
          <w:szCs w:val="22"/>
          <w:lang w:val="lt-LT"/>
        </w:rPr>
      </w:pPr>
    </w:p>
    <w:p w:rsidR="00194C0D" w:rsidRPr="005F12E5" w:rsidRDefault="00194C0D" w:rsidP="00194C0D">
      <w:pPr>
        <w:numPr>
          <w:ilvl w:val="12"/>
          <w:numId w:val="0"/>
        </w:numPr>
        <w:spacing w:line="240" w:lineRule="auto"/>
        <w:ind w:right="-2"/>
        <w:rPr>
          <w:szCs w:val="22"/>
          <w:lang w:val="lt-LT"/>
        </w:rPr>
      </w:pPr>
      <w:r w:rsidRPr="005F12E5">
        <w:rPr>
          <w:szCs w:val="22"/>
          <w:lang w:val="lt-LT"/>
        </w:rPr>
        <w:t>Jeigu apie šį vaistą norite sužinoti daugiau, kreipkitės į vietinį registruotojo atstovą.</w:t>
      </w:r>
    </w:p>
    <w:p w:rsidR="00194C0D" w:rsidRPr="005F12E5" w:rsidRDefault="00194C0D" w:rsidP="00194C0D">
      <w:pPr>
        <w:pStyle w:val="Pagrindinistekstas"/>
        <w:spacing w:after="0"/>
        <w:rPr>
          <w:iCs/>
          <w:sz w:val="22"/>
          <w:szCs w:val="22"/>
          <w:lang w:val="lt-LT"/>
        </w:rPr>
      </w:pPr>
    </w:p>
    <w:p w:rsidR="00194C0D" w:rsidRPr="005F12E5" w:rsidRDefault="00194C0D" w:rsidP="00194C0D">
      <w:pPr>
        <w:pStyle w:val="Pagrindinistekstas"/>
        <w:spacing w:after="0"/>
        <w:rPr>
          <w:sz w:val="22"/>
          <w:szCs w:val="22"/>
          <w:lang w:val="lt-LT"/>
        </w:rPr>
      </w:pPr>
      <w:r w:rsidRPr="00A23708">
        <w:rPr>
          <w:iCs/>
          <w:sz w:val="22"/>
          <w:szCs w:val="22"/>
          <w:lang w:val="lt-LT"/>
        </w:rPr>
        <w:t>”</w:t>
      </w:r>
      <w:proofErr w:type="spellStart"/>
      <w:r w:rsidRPr="00A23708">
        <w:rPr>
          <w:iCs/>
          <w:sz w:val="22"/>
          <w:szCs w:val="22"/>
          <w:lang w:val="lt-LT"/>
        </w:rPr>
        <w:t>Grindeks</w:t>
      </w:r>
      <w:proofErr w:type="spellEnd"/>
      <w:r w:rsidRPr="00A23708">
        <w:rPr>
          <w:iCs/>
          <w:sz w:val="22"/>
          <w:szCs w:val="22"/>
          <w:lang w:val="lt-LT"/>
        </w:rPr>
        <w:t xml:space="preserve"> </w:t>
      </w:r>
      <w:proofErr w:type="spellStart"/>
      <w:r w:rsidRPr="00A23708">
        <w:rPr>
          <w:iCs/>
          <w:sz w:val="22"/>
          <w:szCs w:val="22"/>
          <w:lang w:val="lt-LT"/>
        </w:rPr>
        <w:t>Kalceks</w:t>
      </w:r>
      <w:proofErr w:type="spellEnd"/>
      <w:r w:rsidRPr="00A23708">
        <w:rPr>
          <w:iCs/>
          <w:sz w:val="22"/>
          <w:szCs w:val="22"/>
          <w:lang w:val="lt-LT"/>
        </w:rPr>
        <w:t xml:space="preserve"> Lietuva” UAB</w:t>
      </w:r>
    </w:p>
    <w:p w:rsidR="00194C0D" w:rsidRPr="005F12E5" w:rsidRDefault="00194C0D" w:rsidP="00194C0D">
      <w:pPr>
        <w:pStyle w:val="Pagrindinistekstas"/>
        <w:spacing w:after="0"/>
        <w:rPr>
          <w:iCs/>
          <w:sz w:val="22"/>
          <w:szCs w:val="22"/>
          <w:lang w:val="lt-LT"/>
        </w:rPr>
      </w:pPr>
      <w:r w:rsidRPr="005F12E5">
        <w:rPr>
          <w:iCs/>
          <w:sz w:val="22"/>
          <w:szCs w:val="22"/>
          <w:lang w:val="lt-LT"/>
        </w:rPr>
        <w:t>Kalvarijų g. 300</w:t>
      </w:r>
    </w:p>
    <w:p w:rsidR="00194C0D" w:rsidRPr="005F12E5" w:rsidRDefault="00194C0D" w:rsidP="00194C0D">
      <w:pPr>
        <w:pStyle w:val="Pagrindinistekstas"/>
        <w:spacing w:after="0"/>
        <w:rPr>
          <w:iCs/>
          <w:sz w:val="22"/>
          <w:szCs w:val="22"/>
          <w:lang w:val="lt-LT"/>
        </w:rPr>
      </w:pPr>
      <w:r w:rsidRPr="005F12E5">
        <w:rPr>
          <w:iCs/>
          <w:sz w:val="22"/>
          <w:szCs w:val="22"/>
          <w:lang w:val="lt-LT"/>
        </w:rPr>
        <w:t>LT-08318 Vilnius</w:t>
      </w:r>
    </w:p>
    <w:p w:rsidR="00194C0D" w:rsidRPr="005F12E5" w:rsidRDefault="00194C0D" w:rsidP="00194C0D">
      <w:pPr>
        <w:rPr>
          <w:szCs w:val="22"/>
          <w:lang w:val="lt-LT"/>
        </w:rPr>
      </w:pPr>
      <w:r w:rsidRPr="005F12E5">
        <w:rPr>
          <w:szCs w:val="22"/>
          <w:lang w:val="lt-LT"/>
        </w:rPr>
        <w:t>Tel. +370 5 210</w:t>
      </w:r>
      <w:r>
        <w:rPr>
          <w:szCs w:val="22"/>
          <w:lang w:val="lt-LT"/>
        </w:rPr>
        <w:t xml:space="preserve"> </w:t>
      </w:r>
      <w:r w:rsidRPr="005F12E5">
        <w:rPr>
          <w:szCs w:val="22"/>
          <w:lang w:val="lt-LT"/>
        </w:rPr>
        <w:t>14</w:t>
      </w:r>
      <w:r>
        <w:rPr>
          <w:szCs w:val="22"/>
          <w:lang w:val="lt-LT"/>
        </w:rPr>
        <w:t xml:space="preserve"> </w:t>
      </w:r>
      <w:r w:rsidRPr="005F12E5">
        <w:rPr>
          <w:szCs w:val="22"/>
          <w:lang w:val="lt-LT"/>
        </w:rPr>
        <w:t>01</w:t>
      </w:r>
    </w:p>
    <w:p w:rsidR="00194C0D" w:rsidRPr="005F12E5" w:rsidRDefault="00194C0D" w:rsidP="00194C0D">
      <w:pPr>
        <w:numPr>
          <w:ilvl w:val="12"/>
          <w:numId w:val="0"/>
        </w:numPr>
        <w:ind w:right="-2"/>
        <w:rPr>
          <w:szCs w:val="22"/>
          <w:lang w:val="lt-LT"/>
        </w:rPr>
      </w:pPr>
    </w:p>
    <w:p w:rsidR="00194C0D" w:rsidRPr="005F12E5" w:rsidRDefault="00194C0D" w:rsidP="00194C0D">
      <w:pPr>
        <w:numPr>
          <w:ilvl w:val="12"/>
          <w:numId w:val="0"/>
        </w:numPr>
        <w:tabs>
          <w:tab w:val="clear" w:pos="567"/>
        </w:tabs>
        <w:spacing w:line="240" w:lineRule="auto"/>
        <w:ind w:right="-2"/>
        <w:rPr>
          <w:b/>
          <w:szCs w:val="22"/>
          <w:lang w:val="lt-LT"/>
        </w:rPr>
      </w:pPr>
      <w:r w:rsidRPr="005F12E5">
        <w:rPr>
          <w:b/>
          <w:szCs w:val="22"/>
          <w:lang w:val="lt-LT"/>
        </w:rPr>
        <w:t>Šis pakuotės lapelis paskutinį kartą peržiūrėtas</w:t>
      </w:r>
      <w:r>
        <w:rPr>
          <w:b/>
          <w:szCs w:val="22"/>
          <w:lang w:val="lt-LT"/>
        </w:rPr>
        <w:t xml:space="preserve"> 2024-12-31.</w:t>
      </w:r>
    </w:p>
    <w:p w:rsidR="00194C0D" w:rsidRPr="005F12E5" w:rsidRDefault="00194C0D" w:rsidP="00194C0D">
      <w:pPr>
        <w:numPr>
          <w:ilvl w:val="12"/>
          <w:numId w:val="0"/>
        </w:numPr>
        <w:spacing w:line="240" w:lineRule="auto"/>
        <w:ind w:right="-2"/>
        <w:rPr>
          <w:szCs w:val="22"/>
          <w:lang w:val="lt-LT"/>
        </w:rPr>
      </w:pPr>
    </w:p>
    <w:p w:rsidR="00194C0D" w:rsidRPr="005F12E5" w:rsidRDefault="00194C0D" w:rsidP="00194C0D">
      <w:pPr>
        <w:numPr>
          <w:ilvl w:val="12"/>
          <w:numId w:val="0"/>
        </w:numPr>
        <w:spacing w:line="240" w:lineRule="auto"/>
        <w:ind w:right="-2"/>
        <w:rPr>
          <w:szCs w:val="22"/>
          <w:lang w:val="lt-LT"/>
        </w:rPr>
      </w:pPr>
      <w:r w:rsidRPr="005F12E5">
        <w:rPr>
          <w:szCs w:val="22"/>
          <w:lang w:val="lt-LT"/>
        </w:rPr>
        <w:t>Išsami informacija apie šį vaistą pateikiama Valstybinės vaistų kontrolės tarnybos prie Lietuvos Respublikos sveikatos apsaugos ministerijos tinklalapyje</w:t>
      </w:r>
      <w:r w:rsidRPr="005F12E5">
        <w:rPr>
          <w:i/>
          <w:szCs w:val="22"/>
          <w:lang w:val="lt-LT"/>
        </w:rPr>
        <w:t xml:space="preserve"> </w:t>
      </w:r>
      <w:r w:rsidRPr="00442194">
        <w:rPr>
          <w:color w:val="0000EE"/>
          <w:szCs w:val="22"/>
          <w:u w:val="single"/>
          <w:lang w:val="lt-LT" w:eastAsia="lt-LT"/>
        </w:rPr>
        <w:t>https://vvkt.lrv.lt/lt/</w:t>
      </w:r>
      <w:r w:rsidRPr="005F12E5">
        <w:rPr>
          <w:szCs w:val="22"/>
          <w:lang w:val="lt-LT"/>
        </w:rPr>
        <w:t>.</w:t>
      </w:r>
    </w:p>
    <w:p w:rsidR="00194C0D" w:rsidRPr="005F12E5" w:rsidRDefault="00194C0D" w:rsidP="00194C0D">
      <w:pPr>
        <w:numPr>
          <w:ilvl w:val="12"/>
          <w:numId w:val="0"/>
        </w:numPr>
        <w:spacing w:line="240" w:lineRule="auto"/>
        <w:ind w:right="-2"/>
        <w:rPr>
          <w:szCs w:val="22"/>
          <w:lang w:val="lt-LT"/>
        </w:rPr>
      </w:pPr>
    </w:p>
    <w:p w:rsidR="00194C0D" w:rsidRPr="00541132" w:rsidRDefault="00194C0D" w:rsidP="00194C0D">
      <w:pPr>
        <w:numPr>
          <w:ilvl w:val="12"/>
          <w:numId w:val="0"/>
        </w:numPr>
        <w:tabs>
          <w:tab w:val="clear" w:pos="567"/>
        </w:tabs>
        <w:spacing w:line="240" w:lineRule="auto"/>
        <w:ind w:right="-2"/>
        <w:rPr>
          <w:i/>
          <w:szCs w:val="22"/>
          <w:lang w:val="lt-LT"/>
        </w:rPr>
      </w:pPr>
      <w:r w:rsidRPr="005F12E5">
        <w:rPr>
          <w:szCs w:val="22"/>
          <w:lang w:val="lt-LT"/>
        </w:rPr>
        <w:t>--------------------------------------------------------------------------------------------------------------------------</w:t>
      </w:r>
      <w:r w:rsidRPr="00541132">
        <w:rPr>
          <w:szCs w:val="22"/>
          <w:lang w:val="lt-LT"/>
        </w:rPr>
        <w:t>Toliau pateikta informacija skirta tik sveikatos priežiūros specialistams:</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Atliekų tvarkymas ir kiti nurodyma</w:t>
      </w:r>
      <w:r>
        <w:rPr>
          <w:i/>
          <w:szCs w:val="22"/>
          <w:lang w:val="lt-LT"/>
        </w:rPr>
        <w:t>i</w:t>
      </w:r>
    </w:p>
    <w:p w:rsidR="00194C0D" w:rsidRPr="005F12E5" w:rsidRDefault="00194C0D" w:rsidP="00194C0D">
      <w:pPr>
        <w:rPr>
          <w:szCs w:val="22"/>
          <w:lang w:val="lt-LT"/>
        </w:rPr>
      </w:pPr>
      <w:r w:rsidRPr="005F12E5">
        <w:rPr>
          <w:szCs w:val="22"/>
          <w:lang w:val="lt-LT"/>
        </w:rPr>
        <w:t xml:space="preserve">Ant odos arba į akis patekę lašeliai gali sukelti deginimą, paraudimą ir niežėjimą. Reikia vengti tiesioginio sąlyčio su vaistu. </w:t>
      </w:r>
    </w:p>
    <w:p w:rsidR="00194C0D" w:rsidRPr="005F12E5" w:rsidRDefault="00194C0D" w:rsidP="00194C0D">
      <w:pPr>
        <w:rPr>
          <w:szCs w:val="22"/>
          <w:lang w:val="lt-LT"/>
        </w:rPr>
      </w:pPr>
      <w:r w:rsidRPr="005F12E5">
        <w:rPr>
          <w:szCs w:val="22"/>
          <w:lang w:val="lt-LT"/>
        </w:rPr>
        <w:t>Nesuvartotą vaistinį preparatą ar atliekas reikia tvarkyti laikantis vietinių reikalavimų.</w:t>
      </w:r>
    </w:p>
    <w:p w:rsidR="00194C0D" w:rsidRPr="005F12E5" w:rsidRDefault="00194C0D" w:rsidP="00194C0D">
      <w:pPr>
        <w:rPr>
          <w:szCs w:val="22"/>
          <w:lang w:val="lt-LT"/>
        </w:rPr>
      </w:pPr>
    </w:p>
    <w:p w:rsidR="00194C0D" w:rsidRPr="005F12E5" w:rsidRDefault="00194C0D" w:rsidP="00194C0D">
      <w:pPr>
        <w:rPr>
          <w:i/>
          <w:szCs w:val="22"/>
          <w:lang w:val="lt-LT"/>
        </w:rPr>
      </w:pPr>
      <w:r w:rsidRPr="005F12E5">
        <w:rPr>
          <w:i/>
          <w:szCs w:val="22"/>
          <w:lang w:val="lt-LT"/>
        </w:rPr>
        <w:t>Nesuderinamumas</w:t>
      </w:r>
    </w:p>
    <w:p w:rsidR="00194C0D" w:rsidRPr="005F12E5" w:rsidRDefault="00194C0D" w:rsidP="00194C0D">
      <w:pPr>
        <w:rPr>
          <w:szCs w:val="22"/>
          <w:lang w:val="lt-LT"/>
        </w:rPr>
      </w:pPr>
      <w:r w:rsidRPr="005F12E5">
        <w:rPr>
          <w:szCs w:val="22"/>
          <w:lang w:val="lt-LT"/>
        </w:rPr>
        <w:t>Morfino druskos yra jautrios pH pokyčiams, šarminėje aplinkoje gali</w:t>
      </w:r>
      <w:r>
        <w:rPr>
          <w:szCs w:val="22"/>
          <w:lang w:val="lt-LT"/>
        </w:rPr>
        <w:t xml:space="preserve"> susidaryti nuosėdos</w:t>
      </w:r>
      <w:r w:rsidRPr="005F12E5">
        <w:rPr>
          <w:szCs w:val="22"/>
          <w:lang w:val="lt-LT"/>
        </w:rPr>
        <w:t xml:space="preserve">. Su morfinu nesuderinami preparatai yra </w:t>
      </w:r>
      <w:proofErr w:type="spellStart"/>
      <w:r w:rsidRPr="005F12E5">
        <w:rPr>
          <w:szCs w:val="22"/>
          <w:lang w:val="lt-LT"/>
        </w:rPr>
        <w:t>aminofilinas</w:t>
      </w:r>
      <w:proofErr w:type="spellEnd"/>
      <w:r w:rsidRPr="005F12E5">
        <w:rPr>
          <w:szCs w:val="22"/>
          <w:lang w:val="lt-LT"/>
        </w:rPr>
        <w:t xml:space="preserve">, barbitūratų natrio druskos ir </w:t>
      </w:r>
      <w:proofErr w:type="spellStart"/>
      <w:r w:rsidRPr="005F12E5">
        <w:rPr>
          <w:szCs w:val="22"/>
          <w:lang w:val="lt-LT"/>
        </w:rPr>
        <w:t>fenitoinas</w:t>
      </w:r>
      <w:proofErr w:type="spellEnd"/>
      <w:r w:rsidRPr="005F12E5">
        <w:rPr>
          <w:szCs w:val="22"/>
          <w:lang w:val="lt-LT"/>
        </w:rPr>
        <w:t>.</w:t>
      </w:r>
    </w:p>
    <w:p w:rsidR="00194C0D" w:rsidRPr="005F12E5" w:rsidRDefault="00194C0D" w:rsidP="00194C0D">
      <w:pPr>
        <w:rPr>
          <w:szCs w:val="22"/>
          <w:lang w:val="lt-LT"/>
        </w:rPr>
      </w:pPr>
      <w:r w:rsidRPr="005F12E5">
        <w:rPr>
          <w:szCs w:val="22"/>
          <w:lang w:val="lt-LT"/>
        </w:rPr>
        <w:t>Tirpalo pH yra 3</w:t>
      </w:r>
      <w:r>
        <w:rPr>
          <w:szCs w:val="22"/>
          <w:lang w:val="lt-LT"/>
        </w:rPr>
        <w:t>,0</w:t>
      </w:r>
      <w:r w:rsidRPr="005F12E5">
        <w:rPr>
          <w:szCs w:val="22"/>
          <w:lang w:val="lt-LT"/>
        </w:rPr>
        <w:t>–5</w:t>
      </w:r>
      <w:r>
        <w:rPr>
          <w:szCs w:val="22"/>
          <w:lang w:val="lt-LT"/>
        </w:rPr>
        <w:t>,0</w:t>
      </w:r>
      <w:r w:rsidRPr="005F12E5">
        <w:rPr>
          <w:szCs w:val="22"/>
          <w:lang w:val="lt-LT"/>
        </w:rPr>
        <w:t>.</w:t>
      </w:r>
    </w:p>
    <w:p w:rsidR="00194C0D" w:rsidRPr="005F12E5" w:rsidRDefault="00194C0D" w:rsidP="00194C0D">
      <w:pPr>
        <w:pStyle w:val="Betarp"/>
        <w:rPr>
          <w:szCs w:val="22"/>
          <w:lang w:val="lt-LT"/>
        </w:rPr>
      </w:pPr>
      <w:r w:rsidRPr="005F12E5">
        <w:rPr>
          <w:rFonts w:cs="Times New Roman"/>
          <w:bCs/>
          <w:szCs w:val="22"/>
          <w:lang w:val="lt-LT"/>
        </w:rPr>
        <w:t>Nustatytas morfino sulfato ir 5-fluorouracilo tirpalų fizikinių ir cheminių savybių nesuderinamumas (susidaro nuosėdos).</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76C42F6"/>
    <w:multiLevelType w:val="hybridMultilevel"/>
    <w:tmpl w:val="31F26CBE"/>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A160F"/>
    <w:multiLevelType w:val="hybridMultilevel"/>
    <w:tmpl w:val="EDC2C876"/>
    <w:lvl w:ilvl="0" w:tplc="87A67AD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38F0C66"/>
    <w:multiLevelType w:val="hybridMultilevel"/>
    <w:tmpl w:val="6E68EEBE"/>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E5542"/>
    <w:multiLevelType w:val="hybridMultilevel"/>
    <w:tmpl w:val="F8265720"/>
    <w:lvl w:ilvl="0" w:tplc="FFFFFFFF">
      <w:numFmt w:val="bullet"/>
      <w:lvlText w:val="-"/>
      <w:lvlJc w:val="left"/>
      <w:pPr>
        <w:ind w:left="720" w:hanging="360"/>
      </w:pPr>
      <w:rPr>
        <w:rFonts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514DB2"/>
    <w:multiLevelType w:val="hybridMultilevel"/>
    <w:tmpl w:val="7FA20578"/>
    <w:lvl w:ilvl="0" w:tplc="87A67A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BD0D2F"/>
    <w:multiLevelType w:val="hybridMultilevel"/>
    <w:tmpl w:val="08C24E10"/>
    <w:lvl w:ilvl="0" w:tplc="FFFFFFFF">
      <w:numFmt w:val="bullet"/>
      <w:lvlText w:val="-"/>
      <w:lvlJc w:val="left"/>
      <w:pPr>
        <w:ind w:left="720" w:hanging="360"/>
      </w:pPr>
      <w:rPr>
        <w:rFonts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54E0EEA"/>
    <w:multiLevelType w:val="hybridMultilevel"/>
    <w:tmpl w:val="BEA2EC16"/>
    <w:lvl w:ilvl="0" w:tplc="87A67A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876D8"/>
    <w:multiLevelType w:val="hybridMultilevel"/>
    <w:tmpl w:val="392EE780"/>
    <w:lvl w:ilvl="0" w:tplc="87A67AD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3"/>
  </w:num>
  <w:num w:numId="3">
    <w:abstractNumId w:val="7"/>
  </w:num>
  <w:num w:numId="4">
    <w:abstractNumId w:val="5"/>
  </w:num>
  <w:num w:numId="5">
    <w:abstractNumId w:val="2"/>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0D"/>
    <w:rsid w:val="00072F85"/>
    <w:rsid w:val="000A5E72"/>
    <w:rsid w:val="000A7B60"/>
    <w:rsid w:val="00181364"/>
    <w:rsid w:val="00194C0D"/>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88850-12B7-45D1-B0F0-0C9422A9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4C0D"/>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194C0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194C0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194C0D"/>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194C0D"/>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194C0D"/>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194C0D"/>
    <w:rPr>
      <w:rFonts w:ascii="Calibri" w:eastAsia="Times New Roman" w:hAnsi="Calibri" w:cs="Times New Roman"/>
      <w:b/>
      <w:bCs/>
      <w:sz w:val="28"/>
      <w:szCs w:val="28"/>
      <w:lang w:val="en-GB" w:eastAsia="x-none"/>
    </w:rPr>
  </w:style>
  <w:style w:type="paragraph" w:styleId="Sraopastraipa">
    <w:name w:val="List Paragraph"/>
    <w:basedOn w:val="prastasis"/>
    <w:uiPriority w:val="34"/>
    <w:qFormat/>
    <w:rsid w:val="00194C0D"/>
    <w:pPr>
      <w:ind w:left="720"/>
      <w:contextualSpacing/>
    </w:pPr>
  </w:style>
  <w:style w:type="paragraph" w:customStyle="1" w:styleId="BTEMEASMCA">
    <w:name w:val="BT EMEA_SMCA"/>
    <w:basedOn w:val="prastasis"/>
    <w:link w:val="BTEMEASMCAChar"/>
    <w:autoRedefine/>
    <w:uiPriority w:val="99"/>
    <w:rsid w:val="00194C0D"/>
    <w:pPr>
      <w:tabs>
        <w:tab w:val="clear" w:pos="567"/>
      </w:tabs>
      <w:snapToGrid/>
      <w:spacing w:line="240" w:lineRule="auto"/>
    </w:pPr>
    <w:rPr>
      <w:noProof/>
      <w:sz w:val="20"/>
      <w:lang w:val="lt-LT" w:eastAsia="x-none"/>
    </w:rPr>
  </w:style>
  <w:style w:type="character" w:customStyle="1" w:styleId="BTEMEASMCAChar">
    <w:name w:val="BT EMEA_SMCA Char"/>
    <w:link w:val="BTEMEASMCA"/>
    <w:uiPriority w:val="99"/>
    <w:locked/>
    <w:rsid w:val="00194C0D"/>
    <w:rPr>
      <w:rFonts w:ascii="Times New Roman" w:eastAsia="Times New Roman" w:hAnsi="Times New Roman" w:cs="Times New Roman"/>
      <w:noProof/>
      <w:sz w:val="20"/>
      <w:szCs w:val="20"/>
      <w:lang w:eastAsia="x-none"/>
    </w:rPr>
  </w:style>
  <w:style w:type="paragraph" w:styleId="Pagrindinistekstas">
    <w:name w:val="Body Text"/>
    <w:basedOn w:val="prastasis"/>
    <w:link w:val="PagrindinistekstasDiagrama"/>
    <w:uiPriority w:val="99"/>
    <w:rsid w:val="00194C0D"/>
    <w:pPr>
      <w:tabs>
        <w:tab w:val="clear" w:pos="567"/>
      </w:tabs>
      <w:snapToGrid/>
      <w:spacing w:after="120" w:line="240" w:lineRule="auto"/>
    </w:pPr>
    <w:rPr>
      <w:sz w:val="24"/>
      <w:szCs w:val="24"/>
      <w:lang w:val="x-none" w:eastAsia="x-none"/>
    </w:rPr>
  </w:style>
  <w:style w:type="character" w:customStyle="1" w:styleId="PagrindinistekstasDiagrama">
    <w:name w:val="Pagrindinis tekstas Diagrama"/>
    <w:basedOn w:val="Numatytasispastraiposriftas"/>
    <w:link w:val="Pagrindinistekstas"/>
    <w:uiPriority w:val="99"/>
    <w:rsid w:val="00194C0D"/>
    <w:rPr>
      <w:rFonts w:ascii="Times New Roman" w:eastAsia="Times New Roman" w:hAnsi="Times New Roman" w:cs="Times New Roman"/>
      <w:sz w:val="24"/>
      <w:szCs w:val="24"/>
      <w:lang w:val="x-none" w:eastAsia="x-none"/>
    </w:rPr>
  </w:style>
  <w:style w:type="paragraph" w:styleId="Betarp">
    <w:name w:val="No Spacing"/>
    <w:aliases w:val="Heading3"/>
    <w:uiPriority w:val="1"/>
    <w:qFormat/>
    <w:rsid w:val="00194C0D"/>
    <w:pPr>
      <w:widowControl w:val="0"/>
      <w:spacing w:after="0" w:line="240" w:lineRule="auto"/>
    </w:pPr>
    <w:rPr>
      <w:rFonts w:ascii="Times New Roman" w:eastAsia="Courier New" w:hAnsi="Times New Roman" w:cs="Courier New"/>
      <w:color w:val="000000"/>
      <w:szCs w:val="24"/>
      <w:lang w:val="en-GB"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14398</Words>
  <Characters>8208</Characters>
  <Application>Microsoft Office Word</Application>
  <DocSecurity>0</DocSecurity>
  <Lines>68</Lines>
  <Paragraphs>45</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Pacientams, kurių kepenų funkcija sutrikusi</vt:lpstr>
      <vt:lpstr>Pacientus, kurių kepenų funkcija sutrikusi, pvz., yra cirozė, morfino reikia var</vt:lpstr>
      <vt:lpstr/>
      <vt:lpstr>Pacientams, kurių inkstų funkcija sutrikusi</vt:lpstr>
      <vt:lpstr>Inkstų nepakankamumu sergantiems pacientams morfino reikia vartoti atsargiai. Gy</vt:lpstr>
      <vt:lpstr>        5.	Kaip laikyti Morphine hydrochloride Kalceks</vt:lpstr>
      <vt:lpstr>        6.	Pakuotės turinys ir kita informacija</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2025-01-03T11:30:00Z</dcterms:created>
  <dcterms:modified xsi:type="dcterms:W3CDTF">2025-01-03T11:31:00Z</dcterms:modified>
</cp:coreProperties>
</file>