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EB4D9" w14:textId="77777777" w:rsidR="004D241F" w:rsidRPr="007F2BD7" w:rsidRDefault="004D241F" w:rsidP="004D241F">
      <w:pPr>
        <w:widowControl w:val="0"/>
        <w:tabs>
          <w:tab w:val="clear" w:pos="567"/>
          <w:tab w:val="left" w:pos="720"/>
        </w:tabs>
        <w:spacing w:line="240" w:lineRule="auto"/>
        <w:rPr>
          <w:rStyle w:val="Grietas"/>
        </w:rPr>
      </w:pPr>
    </w:p>
    <w:p w14:paraId="247CCEBD" w14:textId="77777777" w:rsidR="004D241F" w:rsidRDefault="004D241F" w:rsidP="004D241F">
      <w:pPr>
        <w:outlineLvl w:val="0"/>
        <w:rPr>
          <w:b/>
          <w:szCs w:val="22"/>
          <w:lang w:val="lt-LT"/>
        </w:rPr>
      </w:pPr>
    </w:p>
    <w:p w14:paraId="6313DD55" w14:textId="77777777" w:rsidR="004D241F" w:rsidRDefault="004D241F" w:rsidP="004D241F">
      <w:pPr>
        <w:outlineLvl w:val="0"/>
        <w:rPr>
          <w:b/>
          <w:szCs w:val="22"/>
          <w:lang w:val="lt-LT"/>
        </w:rPr>
      </w:pPr>
    </w:p>
    <w:p w14:paraId="0C1EFA52" w14:textId="77777777" w:rsidR="004D241F" w:rsidRDefault="004D241F" w:rsidP="004D241F">
      <w:pPr>
        <w:outlineLvl w:val="0"/>
        <w:rPr>
          <w:b/>
          <w:szCs w:val="22"/>
          <w:lang w:val="lt-LT"/>
        </w:rPr>
      </w:pPr>
    </w:p>
    <w:p w14:paraId="1B75D99C" w14:textId="77777777" w:rsidR="004D241F" w:rsidRDefault="004D241F" w:rsidP="004D241F">
      <w:pPr>
        <w:outlineLvl w:val="0"/>
        <w:rPr>
          <w:b/>
          <w:szCs w:val="22"/>
          <w:lang w:val="lt-LT"/>
        </w:rPr>
      </w:pPr>
    </w:p>
    <w:p w14:paraId="1329E388" w14:textId="77777777" w:rsidR="004D241F" w:rsidRDefault="004D241F" w:rsidP="004D241F">
      <w:pPr>
        <w:tabs>
          <w:tab w:val="left" w:pos="-1440"/>
          <w:tab w:val="left" w:pos="-720"/>
        </w:tabs>
        <w:rPr>
          <w:b/>
          <w:szCs w:val="22"/>
          <w:lang w:val="lt-LT"/>
        </w:rPr>
      </w:pPr>
    </w:p>
    <w:p w14:paraId="490A922D" w14:textId="77777777" w:rsidR="004D241F" w:rsidRDefault="004D241F" w:rsidP="004D241F">
      <w:pPr>
        <w:tabs>
          <w:tab w:val="left" w:pos="-1440"/>
          <w:tab w:val="left" w:pos="-720"/>
        </w:tabs>
        <w:rPr>
          <w:b/>
          <w:szCs w:val="22"/>
          <w:lang w:val="lt-LT"/>
        </w:rPr>
      </w:pPr>
    </w:p>
    <w:p w14:paraId="3596A3E9" w14:textId="77777777" w:rsidR="004D241F" w:rsidRDefault="004D241F" w:rsidP="004D241F">
      <w:pPr>
        <w:tabs>
          <w:tab w:val="left" w:pos="-1440"/>
          <w:tab w:val="left" w:pos="-720"/>
        </w:tabs>
        <w:rPr>
          <w:b/>
          <w:szCs w:val="22"/>
          <w:lang w:val="lt-LT"/>
        </w:rPr>
      </w:pPr>
    </w:p>
    <w:p w14:paraId="6F1AFA22" w14:textId="77777777" w:rsidR="004D241F" w:rsidRDefault="004D241F" w:rsidP="004D241F">
      <w:pPr>
        <w:tabs>
          <w:tab w:val="left" w:pos="-1440"/>
          <w:tab w:val="left" w:pos="-720"/>
        </w:tabs>
        <w:rPr>
          <w:b/>
          <w:szCs w:val="22"/>
          <w:lang w:val="lt-LT"/>
        </w:rPr>
      </w:pPr>
    </w:p>
    <w:p w14:paraId="78FAD80B" w14:textId="77777777" w:rsidR="004D241F" w:rsidRDefault="004D241F" w:rsidP="004D241F">
      <w:pPr>
        <w:tabs>
          <w:tab w:val="left" w:pos="-1440"/>
          <w:tab w:val="left" w:pos="-720"/>
        </w:tabs>
        <w:rPr>
          <w:b/>
          <w:szCs w:val="22"/>
          <w:lang w:val="lt-LT"/>
        </w:rPr>
      </w:pPr>
    </w:p>
    <w:p w14:paraId="4A3F1B33" w14:textId="77777777" w:rsidR="004D241F" w:rsidRDefault="004D241F" w:rsidP="004D241F">
      <w:pPr>
        <w:tabs>
          <w:tab w:val="left" w:pos="-1440"/>
          <w:tab w:val="left" w:pos="-720"/>
        </w:tabs>
        <w:rPr>
          <w:b/>
          <w:szCs w:val="22"/>
          <w:lang w:val="lt-LT"/>
        </w:rPr>
      </w:pPr>
    </w:p>
    <w:p w14:paraId="72036172" w14:textId="77777777" w:rsidR="004D241F" w:rsidRDefault="004D241F" w:rsidP="004D241F">
      <w:pPr>
        <w:tabs>
          <w:tab w:val="left" w:pos="-1440"/>
          <w:tab w:val="left" w:pos="-720"/>
        </w:tabs>
        <w:rPr>
          <w:b/>
          <w:szCs w:val="22"/>
          <w:lang w:val="lt-LT"/>
        </w:rPr>
      </w:pPr>
    </w:p>
    <w:p w14:paraId="06BE3E2A" w14:textId="77777777" w:rsidR="004D241F" w:rsidRDefault="004D241F" w:rsidP="004D241F">
      <w:pPr>
        <w:tabs>
          <w:tab w:val="left" w:pos="-1440"/>
          <w:tab w:val="left" w:pos="-720"/>
        </w:tabs>
        <w:rPr>
          <w:b/>
          <w:szCs w:val="22"/>
          <w:lang w:val="lt-LT"/>
        </w:rPr>
      </w:pPr>
    </w:p>
    <w:p w14:paraId="4B638C87" w14:textId="77777777" w:rsidR="004D241F" w:rsidRDefault="004D241F" w:rsidP="004D241F">
      <w:pPr>
        <w:tabs>
          <w:tab w:val="left" w:pos="-1440"/>
          <w:tab w:val="left" w:pos="-720"/>
        </w:tabs>
        <w:rPr>
          <w:b/>
          <w:szCs w:val="22"/>
          <w:lang w:val="lt-LT"/>
        </w:rPr>
      </w:pPr>
    </w:p>
    <w:p w14:paraId="4512E485" w14:textId="77777777" w:rsidR="004D241F" w:rsidRDefault="004D241F" w:rsidP="004D241F">
      <w:pPr>
        <w:tabs>
          <w:tab w:val="left" w:pos="-1440"/>
          <w:tab w:val="left" w:pos="-720"/>
        </w:tabs>
        <w:rPr>
          <w:b/>
          <w:szCs w:val="22"/>
          <w:lang w:val="lt-LT"/>
        </w:rPr>
      </w:pPr>
    </w:p>
    <w:p w14:paraId="00D5951E" w14:textId="77777777" w:rsidR="004D241F" w:rsidRDefault="004D241F" w:rsidP="004D241F">
      <w:pPr>
        <w:tabs>
          <w:tab w:val="left" w:pos="-1440"/>
          <w:tab w:val="left" w:pos="-720"/>
        </w:tabs>
        <w:rPr>
          <w:b/>
          <w:szCs w:val="22"/>
          <w:lang w:val="lt-LT"/>
        </w:rPr>
      </w:pPr>
    </w:p>
    <w:p w14:paraId="1CC6485D" w14:textId="77777777" w:rsidR="004D241F" w:rsidRDefault="004D241F" w:rsidP="004D241F">
      <w:pPr>
        <w:tabs>
          <w:tab w:val="left" w:pos="-1440"/>
          <w:tab w:val="left" w:pos="-720"/>
        </w:tabs>
        <w:rPr>
          <w:b/>
          <w:szCs w:val="22"/>
          <w:lang w:val="lt-LT"/>
        </w:rPr>
      </w:pPr>
    </w:p>
    <w:p w14:paraId="7DD2CE8E" w14:textId="77777777" w:rsidR="004D241F" w:rsidRDefault="004D241F" w:rsidP="004D241F">
      <w:pPr>
        <w:tabs>
          <w:tab w:val="left" w:pos="-1440"/>
          <w:tab w:val="left" w:pos="-720"/>
        </w:tabs>
        <w:rPr>
          <w:b/>
          <w:szCs w:val="22"/>
          <w:lang w:val="lt-LT"/>
        </w:rPr>
      </w:pPr>
    </w:p>
    <w:p w14:paraId="1B4B20D3" w14:textId="77777777" w:rsidR="004D241F" w:rsidRDefault="004D241F" w:rsidP="004D241F">
      <w:pPr>
        <w:tabs>
          <w:tab w:val="clear" w:pos="567"/>
          <w:tab w:val="left" w:pos="-1440"/>
          <w:tab w:val="left" w:pos="-720"/>
          <w:tab w:val="left" w:pos="3120"/>
        </w:tabs>
        <w:rPr>
          <w:b/>
          <w:szCs w:val="22"/>
          <w:lang w:val="lt-LT"/>
        </w:rPr>
      </w:pPr>
      <w:r>
        <w:rPr>
          <w:b/>
          <w:szCs w:val="22"/>
          <w:lang w:val="lt-LT"/>
        </w:rPr>
        <w:tab/>
      </w:r>
    </w:p>
    <w:p w14:paraId="2C370ADB" w14:textId="77777777" w:rsidR="004D241F" w:rsidRDefault="004D241F" w:rsidP="004D241F">
      <w:pPr>
        <w:tabs>
          <w:tab w:val="left" w:pos="-1440"/>
          <w:tab w:val="left" w:pos="-720"/>
        </w:tabs>
        <w:rPr>
          <w:b/>
          <w:szCs w:val="22"/>
          <w:lang w:val="lt-LT"/>
        </w:rPr>
      </w:pPr>
    </w:p>
    <w:p w14:paraId="56A842FB" w14:textId="77777777" w:rsidR="004D241F" w:rsidRDefault="004D241F" w:rsidP="004D241F">
      <w:pPr>
        <w:tabs>
          <w:tab w:val="left" w:pos="-1440"/>
          <w:tab w:val="left" w:pos="-720"/>
        </w:tabs>
        <w:rPr>
          <w:b/>
          <w:szCs w:val="22"/>
          <w:lang w:val="lt-LT"/>
        </w:rPr>
      </w:pPr>
    </w:p>
    <w:p w14:paraId="101E85B5" w14:textId="77777777" w:rsidR="004D241F" w:rsidRDefault="004D241F" w:rsidP="004D241F">
      <w:pPr>
        <w:tabs>
          <w:tab w:val="left" w:pos="-1440"/>
          <w:tab w:val="left" w:pos="-720"/>
        </w:tabs>
        <w:rPr>
          <w:b/>
          <w:szCs w:val="22"/>
          <w:lang w:val="lt-LT"/>
        </w:rPr>
      </w:pPr>
    </w:p>
    <w:p w14:paraId="7DFC2127" w14:textId="77777777" w:rsidR="004D241F" w:rsidRDefault="004D241F" w:rsidP="004D241F">
      <w:pPr>
        <w:tabs>
          <w:tab w:val="left" w:pos="-1440"/>
          <w:tab w:val="left" w:pos="-720"/>
        </w:tabs>
        <w:rPr>
          <w:b/>
          <w:szCs w:val="22"/>
          <w:lang w:val="lt-LT"/>
        </w:rPr>
      </w:pPr>
    </w:p>
    <w:p w14:paraId="4C90E268" w14:textId="77777777" w:rsidR="004D241F" w:rsidRDefault="004D241F" w:rsidP="004D241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6D4A98C1" w14:textId="77777777" w:rsidR="004D241F" w:rsidRDefault="004D241F" w:rsidP="004D241F">
      <w:pPr>
        <w:spacing w:line="240" w:lineRule="auto"/>
        <w:rPr>
          <w:szCs w:val="22"/>
          <w:lang w:val="lt-LT"/>
        </w:rPr>
      </w:pPr>
    </w:p>
    <w:p w14:paraId="61D3104F" w14:textId="77777777" w:rsidR="004D241F" w:rsidRDefault="004D241F" w:rsidP="004D241F">
      <w:pPr>
        <w:tabs>
          <w:tab w:val="left" w:pos="-1440"/>
          <w:tab w:val="left" w:pos="-720"/>
        </w:tabs>
        <w:jc w:val="center"/>
        <w:rPr>
          <w:b/>
          <w:szCs w:val="22"/>
          <w:lang w:val="lt-LT"/>
        </w:rPr>
      </w:pPr>
      <w:r>
        <w:rPr>
          <w:b/>
          <w:szCs w:val="22"/>
          <w:lang w:val="lt-LT"/>
        </w:rPr>
        <w:t>PREPARATO CHARAKTERISTIKŲ SANTRAUKA</w:t>
      </w:r>
    </w:p>
    <w:p w14:paraId="79258BA0" w14:textId="77777777" w:rsidR="004D241F" w:rsidRDefault="004D241F" w:rsidP="004D241F">
      <w:pPr>
        <w:tabs>
          <w:tab w:val="left" w:pos="-1440"/>
          <w:tab w:val="left" w:pos="-720"/>
        </w:tabs>
        <w:jc w:val="center"/>
        <w:rPr>
          <w:szCs w:val="22"/>
          <w:lang w:val="lt-LT"/>
        </w:rPr>
      </w:pPr>
      <w:r>
        <w:rPr>
          <w:snapToGrid w:val="0"/>
          <w:szCs w:val="22"/>
          <w:lang w:val="lt-LT" w:eastAsia="zh-CN"/>
        </w:rPr>
        <w:br w:type="page"/>
      </w:r>
    </w:p>
    <w:p w14:paraId="306A6CAA" w14:textId="77777777" w:rsidR="004D241F" w:rsidRDefault="004D241F" w:rsidP="004D24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7DD79331" w14:textId="77777777" w:rsidR="004D241F" w:rsidRDefault="004D241F" w:rsidP="004D241F">
      <w:pPr>
        <w:rPr>
          <w:szCs w:val="22"/>
          <w:lang w:val="lt-LT"/>
        </w:rPr>
      </w:pPr>
    </w:p>
    <w:p w14:paraId="5236AC0C" w14:textId="77777777" w:rsidR="004D241F" w:rsidRDefault="004D241F" w:rsidP="004D241F">
      <w:pPr>
        <w:rPr>
          <w:szCs w:val="22"/>
          <w:lang w:val="lt-LT"/>
        </w:rPr>
      </w:pPr>
      <w:r>
        <w:rPr>
          <w:noProof/>
          <w:szCs w:val="22"/>
          <w:lang w:val="lt-LT"/>
        </w:rPr>
        <w:t>Ibuprom 40 mg/ml geriamoji suspensija, vaikams</w:t>
      </w:r>
    </w:p>
    <w:p w14:paraId="16731BE8" w14:textId="77777777" w:rsidR="004D241F" w:rsidRDefault="004D241F" w:rsidP="004D241F">
      <w:pPr>
        <w:rPr>
          <w:szCs w:val="22"/>
          <w:lang w:val="lt-LT"/>
        </w:rPr>
      </w:pPr>
    </w:p>
    <w:p w14:paraId="59025B10" w14:textId="77777777" w:rsidR="004D241F" w:rsidRDefault="004D241F" w:rsidP="004D241F">
      <w:pPr>
        <w:rPr>
          <w:szCs w:val="22"/>
          <w:lang w:val="lt-LT"/>
        </w:rPr>
      </w:pPr>
    </w:p>
    <w:p w14:paraId="4A6C4F1A" w14:textId="77777777" w:rsidR="004D241F" w:rsidRDefault="004D241F" w:rsidP="004D24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38236D91" w14:textId="77777777" w:rsidR="004D241F" w:rsidRDefault="004D241F" w:rsidP="004D241F">
      <w:pPr>
        <w:rPr>
          <w:szCs w:val="22"/>
          <w:lang w:val="lt-LT"/>
        </w:rPr>
      </w:pPr>
    </w:p>
    <w:p w14:paraId="422F1457" w14:textId="77777777" w:rsidR="004D241F" w:rsidRPr="00E22520" w:rsidRDefault="009D17EF" w:rsidP="004D241F">
      <w:pPr>
        <w:rPr>
          <w:szCs w:val="22"/>
          <w:lang w:val="lt-LT"/>
        </w:rPr>
      </w:pPr>
      <w:r w:rsidRPr="00E22520">
        <w:rPr>
          <w:szCs w:val="22"/>
          <w:lang w:val="lt-LT"/>
        </w:rPr>
        <w:t>Kiekviename</w:t>
      </w:r>
      <w:r w:rsidR="004D241F" w:rsidRPr="00E22520">
        <w:rPr>
          <w:szCs w:val="22"/>
          <w:lang w:val="lt-LT"/>
        </w:rPr>
        <w:t xml:space="preserve"> geriamosios suspensijos </w:t>
      </w:r>
      <w:r w:rsidR="00E67D71" w:rsidRPr="00E22520">
        <w:rPr>
          <w:szCs w:val="22"/>
          <w:lang w:val="lt-LT"/>
        </w:rPr>
        <w:t xml:space="preserve">mililitre </w:t>
      </w:r>
      <w:r w:rsidR="004D241F" w:rsidRPr="00E22520">
        <w:rPr>
          <w:szCs w:val="22"/>
          <w:lang w:val="lt-LT"/>
        </w:rPr>
        <w:t>yra 40 mg ibuprofeno.</w:t>
      </w:r>
    </w:p>
    <w:p w14:paraId="232C1E15" w14:textId="77777777" w:rsidR="004D241F" w:rsidRPr="00E22520" w:rsidRDefault="004D241F" w:rsidP="004D241F">
      <w:pPr>
        <w:rPr>
          <w:szCs w:val="22"/>
          <w:lang w:val="lt-LT"/>
        </w:rPr>
      </w:pPr>
    </w:p>
    <w:p w14:paraId="6E8AC240" w14:textId="77777777" w:rsidR="004D241F" w:rsidRPr="00E22520" w:rsidRDefault="004D241F" w:rsidP="004D241F">
      <w:pPr>
        <w:rPr>
          <w:noProof/>
          <w:szCs w:val="22"/>
          <w:lang w:val="lt-LT"/>
        </w:rPr>
      </w:pPr>
      <w:r w:rsidRPr="00E22520">
        <w:rPr>
          <w:szCs w:val="22"/>
          <w:u w:val="single"/>
          <w:lang w:val="lt-LT"/>
        </w:rPr>
        <w:t xml:space="preserve">Pagalbinės medžiagos, </w:t>
      </w:r>
      <w:r w:rsidRPr="00E22520">
        <w:rPr>
          <w:noProof/>
          <w:szCs w:val="22"/>
          <w:u w:val="single"/>
          <w:lang w:val="lt-LT"/>
        </w:rPr>
        <w:t>kurių</w:t>
      </w:r>
      <w:r w:rsidRPr="00E22520">
        <w:rPr>
          <w:szCs w:val="22"/>
          <w:u w:val="single"/>
          <w:lang w:val="lt-LT"/>
        </w:rPr>
        <w:t xml:space="preserve"> poveikis žinomas:</w:t>
      </w:r>
      <w:r w:rsidRPr="00E22520">
        <w:rPr>
          <w:noProof/>
          <w:szCs w:val="22"/>
          <w:lang w:val="lt-LT"/>
        </w:rPr>
        <w:t xml:space="preserve"> 1 ml geriamosios suspensijos yra 500 mg skystojo maltitolio</w:t>
      </w:r>
      <w:r w:rsidR="00995481" w:rsidRPr="00E22520">
        <w:rPr>
          <w:noProof/>
          <w:szCs w:val="22"/>
          <w:lang w:val="lt-LT"/>
        </w:rPr>
        <w:t>, 1 mg natrio benzoato, 0,000165 mg benzilo alkoholio ir 5,</w:t>
      </w:r>
      <w:r w:rsidR="00D62033">
        <w:rPr>
          <w:noProof/>
          <w:szCs w:val="22"/>
          <w:lang w:val="lt-LT"/>
        </w:rPr>
        <w:t>8</w:t>
      </w:r>
      <w:r w:rsidR="00995481" w:rsidRPr="00E22520">
        <w:rPr>
          <w:noProof/>
          <w:szCs w:val="22"/>
          <w:lang w:val="lt-LT"/>
        </w:rPr>
        <w:t xml:space="preserve"> mg natrio</w:t>
      </w:r>
      <w:r w:rsidRPr="00E22520">
        <w:rPr>
          <w:noProof/>
          <w:szCs w:val="22"/>
          <w:lang w:val="lt-LT"/>
        </w:rPr>
        <w:t>.</w:t>
      </w:r>
    </w:p>
    <w:p w14:paraId="5C4AFB0C" w14:textId="77777777" w:rsidR="004D241F" w:rsidRPr="00E22520" w:rsidRDefault="004D241F" w:rsidP="004D241F">
      <w:pPr>
        <w:rPr>
          <w:szCs w:val="22"/>
          <w:lang w:val="lt-LT"/>
        </w:rPr>
      </w:pPr>
    </w:p>
    <w:p w14:paraId="438DE77B" w14:textId="77777777" w:rsidR="004D241F" w:rsidRPr="00E22520" w:rsidRDefault="004D241F" w:rsidP="004D241F">
      <w:pPr>
        <w:rPr>
          <w:szCs w:val="22"/>
          <w:lang w:val="lt-LT"/>
        </w:rPr>
      </w:pPr>
      <w:r w:rsidRPr="00E22520">
        <w:rPr>
          <w:noProof/>
          <w:szCs w:val="22"/>
          <w:lang w:val="lt-LT"/>
        </w:rPr>
        <w:t>Visos pagalbinės medžiagos išvardytos 6.1 skyriuje.</w:t>
      </w:r>
    </w:p>
    <w:p w14:paraId="35F637A5" w14:textId="77777777" w:rsidR="004D241F" w:rsidRPr="00E22520" w:rsidRDefault="004D241F" w:rsidP="004D241F">
      <w:pPr>
        <w:rPr>
          <w:szCs w:val="22"/>
          <w:lang w:val="lt-LT"/>
        </w:rPr>
      </w:pPr>
    </w:p>
    <w:p w14:paraId="41C1863D" w14:textId="77777777" w:rsidR="004D241F" w:rsidRPr="00E22520" w:rsidRDefault="004D241F" w:rsidP="004D241F">
      <w:pPr>
        <w:rPr>
          <w:szCs w:val="22"/>
          <w:lang w:val="lt-LT"/>
        </w:rPr>
      </w:pPr>
    </w:p>
    <w:p w14:paraId="3847AF12" w14:textId="77777777" w:rsidR="004D241F" w:rsidRPr="00E22520" w:rsidRDefault="004D241F" w:rsidP="004D241F">
      <w:pPr>
        <w:pStyle w:val="Antrat3"/>
        <w:spacing w:before="0" w:after="0" w:line="240" w:lineRule="auto"/>
        <w:rPr>
          <w:rFonts w:ascii="Times New Roman" w:hAnsi="Times New Roman"/>
          <w:sz w:val="22"/>
          <w:szCs w:val="22"/>
          <w:lang w:val="lt-LT"/>
        </w:rPr>
      </w:pPr>
      <w:r w:rsidRPr="00E22520">
        <w:rPr>
          <w:rFonts w:ascii="Times New Roman" w:hAnsi="Times New Roman"/>
          <w:sz w:val="22"/>
          <w:szCs w:val="22"/>
          <w:lang w:val="lt-LT"/>
        </w:rPr>
        <w:t>3.</w:t>
      </w:r>
      <w:r w:rsidRPr="00E22520">
        <w:rPr>
          <w:rFonts w:ascii="Times New Roman" w:hAnsi="Times New Roman"/>
          <w:sz w:val="22"/>
          <w:szCs w:val="22"/>
          <w:lang w:val="lt-LT"/>
        </w:rPr>
        <w:tab/>
        <w:t>FARMACINĖ FORMA</w:t>
      </w:r>
    </w:p>
    <w:p w14:paraId="3114285F" w14:textId="77777777" w:rsidR="004D241F" w:rsidRPr="00E22520" w:rsidRDefault="004D241F" w:rsidP="004D241F">
      <w:pPr>
        <w:rPr>
          <w:szCs w:val="22"/>
          <w:lang w:val="lt-LT"/>
        </w:rPr>
      </w:pPr>
    </w:p>
    <w:p w14:paraId="6D5D8E63" w14:textId="77777777" w:rsidR="004D241F" w:rsidRPr="00E22520" w:rsidRDefault="004D241F" w:rsidP="004D241F">
      <w:pPr>
        <w:rPr>
          <w:noProof/>
          <w:szCs w:val="22"/>
          <w:lang w:val="lt-LT"/>
        </w:rPr>
      </w:pPr>
      <w:r w:rsidRPr="00E22520">
        <w:rPr>
          <w:noProof/>
          <w:szCs w:val="22"/>
          <w:lang w:val="lt-LT"/>
        </w:rPr>
        <w:t>Geriamoji suspensija.</w:t>
      </w:r>
    </w:p>
    <w:p w14:paraId="392C6FEA" w14:textId="77777777" w:rsidR="004D241F" w:rsidRPr="00E22520" w:rsidRDefault="004D241F" w:rsidP="004D241F">
      <w:pPr>
        <w:rPr>
          <w:noProof/>
          <w:szCs w:val="22"/>
          <w:lang w:val="lt-LT"/>
        </w:rPr>
      </w:pPr>
    </w:p>
    <w:p w14:paraId="78CE38E6" w14:textId="77777777" w:rsidR="004D241F" w:rsidRDefault="004D241F" w:rsidP="004D241F">
      <w:pPr>
        <w:rPr>
          <w:noProof/>
          <w:szCs w:val="22"/>
          <w:lang w:val="lt-LT"/>
        </w:rPr>
      </w:pPr>
      <w:r w:rsidRPr="00E22520">
        <w:rPr>
          <w:noProof/>
          <w:szCs w:val="22"/>
          <w:lang w:val="lt-LT"/>
        </w:rPr>
        <w:t xml:space="preserve">Geriamoji suspensija yra klampi, be pašalinių medžiagų, baltos arba beveik baltos spalvos, būdingo žemuogių </w:t>
      </w:r>
      <w:r w:rsidR="009D17EF" w:rsidRPr="00E22520">
        <w:rPr>
          <w:noProof/>
          <w:szCs w:val="22"/>
          <w:lang w:val="lt-LT"/>
        </w:rPr>
        <w:t>skonio</w:t>
      </w:r>
      <w:r w:rsidRPr="00E22520">
        <w:rPr>
          <w:noProof/>
          <w:szCs w:val="22"/>
          <w:lang w:val="lt-LT"/>
        </w:rPr>
        <w:t>.</w:t>
      </w:r>
    </w:p>
    <w:p w14:paraId="1A69C80B" w14:textId="77777777" w:rsidR="004D241F" w:rsidRDefault="004D241F" w:rsidP="004D241F">
      <w:pPr>
        <w:rPr>
          <w:szCs w:val="22"/>
          <w:lang w:val="lt-LT"/>
        </w:rPr>
      </w:pPr>
    </w:p>
    <w:p w14:paraId="672C0478" w14:textId="77777777" w:rsidR="004D241F" w:rsidRDefault="004D241F" w:rsidP="004D241F">
      <w:pPr>
        <w:rPr>
          <w:szCs w:val="22"/>
          <w:lang w:val="lt-LT"/>
        </w:rPr>
      </w:pPr>
    </w:p>
    <w:p w14:paraId="1EB44B75" w14:textId="77777777" w:rsidR="004D241F" w:rsidRDefault="004D241F" w:rsidP="004D24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05BF9582" w14:textId="77777777" w:rsidR="004D241F" w:rsidRDefault="004D241F" w:rsidP="004D241F">
      <w:pPr>
        <w:rPr>
          <w:szCs w:val="22"/>
          <w:lang w:val="lt-LT"/>
        </w:rPr>
      </w:pPr>
    </w:p>
    <w:p w14:paraId="21D75314"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5C9AD83E" w14:textId="77777777" w:rsidR="004D241F" w:rsidRDefault="004D241F" w:rsidP="004D241F">
      <w:pPr>
        <w:rPr>
          <w:szCs w:val="22"/>
          <w:lang w:val="lt-LT"/>
        </w:rPr>
      </w:pPr>
    </w:p>
    <w:p w14:paraId="3B66A248" w14:textId="77777777" w:rsidR="004D241F" w:rsidRDefault="004D241F" w:rsidP="004D241F">
      <w:pPr>
        <w:rPr>
          <w:noProof/>
          <w:szCs w:val="22"/>
          <w:lang w:val="lt-LT"/>
        </w:rPr>
      </w:pPr>
      <w:r>
        <w:rPr>
          <w:noProof/>
          <w:szCs w:val="22"/>
          <w:lang w:val="lt-LT"/>
        </w:rPr>
        <w:t>Trumpalaikis silpno ir vidutinio stiprumo skausmo malšinimas.</w:t>
      </w:r>
    </w:p>
    <w:p w14:paraId="6B6C833D" w14:textId="77777777" w:rsidR="004D241F" w:rsidRDefault="004D241F" w:rsidP="004D241F">
      <w:pPr>
        <w:rPr>
          <w:noProof/>
          <w:szCs w:val="22"/>
          <w:lang w:val="lt-LT"/>
        </w:rPr>
      </w:pPr>
      <w:r>
        <w:rPr>
          <w:noProof/>
          <w:szCs w:val="22"/>
          <w:lang w:val="lt-LT"/>
        </w:rPr>
        <w:t>Trumpalaikis karščiavimo mažinimas.</w:t>
      </w:r>
    </w:p>
    <w:p w14:paraId="3CF3A842" w14:textId="77777777" w:rsidR="004D241F" w:rsidRDefault="004D241F" w:rsidP="004D241F">
      <w:pPr>
        <w:rPr>
          <w:szCs w:val="22"/>
          <w:lang w:val="lt-LT"/>
        </w:rPr>
      </w:pPr>
    </w:p>
    <w:p w14:paraId="6A8AB16F" w14:textId="77777777" w:rsidR="004D241F" w:rsidRDefault="004D241F" w:rsidP="004D241F">
      <w:pPr>
        <w:rPr>
          <w:bCs/>
          <w:szCs w:val="22"/>
          <w:lang w:val="lt-LT"/>
        </w:rPr>
      </w:pPr>
      <w:r>
        <w:rPr>
          <w:bCs/>
          <w:szCs w:val="22"/>
          <w:lang w:val="lt-LT"/>
        </w:rPr>
        <w:t>Ibuprom skirtas 3 mėnesių ir vyresniems kūdikiams ir vaikams.</w:t>
      </w:r>
    </w:p>
    <w:p w14:paraId="65C5D7C6" w14:textId="77777777" w:rsidR="004D241F" w:rsidRDefault="004D241F" w:rsidP="004D241F">
      <w:pPr>
        <w:rPr>
          <w:szCs w:val="22"/>
          <w:lang w:val="lt-LT"/>
        </w:rPr>
      </w:pPr>
    </w:p>
    <w:p w14:paraId="71F3A8B5" w14:textId="77777777" w:rsidR="00A02C8C" w:rsidRDefault="00A02C8C" w:rsidP="004D241F">
      <w:pPr>
        <w:rPr>
          <w:szCs w:val="22"/>
          <w:lang w:val="lt-LT"/>
        </w:rPr>
      </w:pPr>
    </w:p>
    <w:p w14:paraId="2B9C2988"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20F210F6" w14:textId="77777777" w:rsidR="004D241F" w:rsidRDefault="004D241F" w:rsidP="004D241F">
      <w:pPr>
        <w:rPr>
          <w:szCs w:val="22"/>
          <w:lang w:val="lt-LT"/>
        </w:rPr>
      </w:pPr>
    </w:p>
    <w:p w14:paraId="01817CF2" w14:textId="77777777" w:rsidR="004D241F" w:rsidRDefault="004D241F" w:rsidP="004D241F">
      <w:pPr>
        <w:rPr>
          <w:szCs w:val="22"/>
          <w:u w:val="single"/>
          <w:lang w:val="lt-LT"/>
        </w:rPr>
      </w:pPr>
      <w:r>
        <w:rPr>
          <w:szCs w:val="22"/>
          <w:u w:val="single"/>
          <w:lang w:val="lt-LT"/>
        </w:rPr>
        <w:t>Dozavimas</w:t>
      </w:r>
    </w:p>
    <w:p w14:paraId="5FA2FFA4" w14:textId="77777777" w:rsidR="004D241F" w:rsidRPr="00EA6C22" w:rsidRDefault="004D241F" w:rsidP="00890BDA">
      <w:pPr>
        <w:pStyle w:val="BTEMEASMCA"/>
        <w:rPr>
          <w:lang w:val="lt-LT"/>
        </w:rPr>
      </w:pPr>
    </w:p>
    <w:p w14:paraId="0B362B79" w14:textId="77777777" w:rsidR="004D241F" w:rsidRPr="00EA6C22" w:rsidRDefault="004D241F" w:rsidP="00890BDA">
      <w:pPr>
        <w:pStyle w:val="BTEMEASMCA"/>
        <w:rPr>
          <w:lang w:val="lt-LT"/>
        </w:rPr>
      </w:pPr>
      <w:r w:rsidRPr="00EA6C22">
        <w:rPr>
          <w:lang w:val="lt-LT"/>
        </w:rPr>
        <w:t xml:space="preserve">Vaikų populiacija </w:t>
      </w:r>
    </w:p>
    <w:p w14:paraId="382E6752" w14:textId="77777777" w:rsidR="004D241F" w:rsidRDefault="004D241F" w:rsidP="004D241F">
      <w:pPr>
        <w:rPr>
          <w:i/>
          <w:noProof/>
          <w:szCs w:val="22"/>
          <w:lang w:val="lt-LT"/>
        </w:rPr>
      </w:pPr>
    </w:p>
    <w:p w14:paraId="673E8EA0" w14:textId="77777777" w:rsidR="004D241F" w:rsidRPr="00E22520" w:rsidRDefault="004D241F" w:rsidP="004D241F">
      <w:pPr>
        <w:rPr>
          <w:i/>
          <w:szCs w:val="22"/>
          <w:lang w:val="lt-LT"/>
        </w:rPr>
      </w:pPr>
      <w:r w:rsidRPr="00E22520">
        <w:rPr>
          <w:i/>
          <w:noProof/>
          <w:szCs w:val="22"/>
          <w:lang w:val="lt-LT"/>
        </w:rPr>
        <w:t xml:space="preserve">Vyresniems kaip 3 mėnesių kūdikiams, vaikams ir paaugliams </w:t>
      </w:r>
    </w:p>
    <w:p w14:paraId="65F28828" w14:textId="4D4DD3C2" w:rsidR="004D241F" w:rsidRPr="00EA6C22" w:rsidRDefault="004D241F" w:rsidP="00890BDA">
      <w:pPr>
        <w:pStyle w:val="BTEMEASMCA"/>
        <w:rPr>
          <w:lang w:val="lt-LT"/>
        </w:rPr>
      </w:pPr>
      <w:r w:rsidRPr="00EA6C22">
        <w:rPr>
          <w:lang w:val="lt-LT"/>
        </w:rPr>
        <w:t>Ibuprom paros dozė yra 20–30</w:t>
      </w:r>
      <w:r w:rsidR="00A02C8C" w:rsidRPr="00EA6C22">
        <w:rPr>
          <w:lang w:val="lt-LT"/>
        </w:rPr>
        <w:t> </w:t>
      </w:r>
      <w:r w:rsidRPr="00EA6C22">
        <w:rPr>
          <w:lang w:val="lt-LT"/>
        </w:rPr>
        <w:t>mg/kg kūno svorio, vartojama lygiomis dalimis</w:t>
      </w:r>
      <w:r w:rsidR="003F1BFF" w:rsidRPr="00EA6C22">
        <w:rPr>
          <w:lang w:val="lt-LT"/>
        </w:rPr>
        <w:t xml:space="preserve"> vienodais dozavimo intervalais per 24 valandas.</w:t>
      </w:r>
      <w:r w:rsidRPr="00EA6C22">
        <w:rPr>
          <w:lang w:val="lt-LT"/>
        </w:rPr>
        <w:t xml:space="preserve"> </w:t>
      </w:r>
    </w:p>
    <w:p w14:paraId="245E6649" w14:textId="77777777" w:rsidR="004D241F" w:rsidRPr="00EA6C22" w:rsidRDefault="004D241F" w:rsidP="00890BDA">
      <w:pPr>
        <w:pStyle w:val="BTEMEASMCA"/>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028"/>
        <w:gridCol w:w="2654"/>
      </w:tblGrid>
      <w:tr w:rsidR="004D241F" w14:paraId="7A76C5F7"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5486CCBE" w14:textId="77777777" w:rsidR="004D241F" w:rsidRDefault="004D241F">
            <w:pPr>
              <w:tabs>
                <w:tab w:val="left" w:pos="720"/>
                <w:tab w:val="left" w:pos="1440"/>
                <w:tab w:val="left" w:pos="2160"/>
                <w:tab w:val="left" w:pos="2880"/>
              </w:tabs>
              <w:rPr>
                <w:szCs w:val="22"/>
                <w:lang w:val="lt-LT"/>
              </w:rPr>
            </w:pPr>
            <w:r>
              <w:rPr>
                <w:szCs w:val="22"/>
                <w:lang w:val="lt-LT"/>
              </w:rPr>
              <w:t>Vaikų amžius (kūno svoris)</w:t>
            </w:r>
          </w:p>
        </w:tc>
        <w:tc>
          <w:tcPr>
            <w:tcW w:w="3028" w:type="dxa"/>
            <w:tcBorders>
              <w:top w:val="single" w:sz="4" w:space="0" w:color="auto"/>
              <w:left w:val="single" w:sz="4" w:space="0" w:color="auto"/>
              <w:bottom w:val="single" w:sz="4" w:space="0" w:color="auto"/>
              <w:right w:val="single" w:sz="4" w:space="0" w:color="auto"/>
            </w:tcBorders>
            <w:hideMark/>
          </w:tcPr>
          <w:p w14:paraId="52698723" w14:textId="77777777" w:rsidR="004D241F" w:rsidRDefault="004D241F">
            <w:pPr>
              <w:tabs>
                <w:tab w:val="left" w:pos="720"/>
                <w:tab w:val="left" w:pos="1440"/>
                <w:tab w:val="left" w:pos="2160"/>
                <w:tab w:val="left" w:pos="2880"/>
              </w:tabs>
              <w:rPr>
                <w:szCs w:val="22"/>
                <w:lang w:val="lt-LT"/>
              </w:rPr>
            </w:pPr>
            <w:r>
              <w:rPr>
                <w:szCs w:val="22"/>
                <w:lang w:val="lt-LT"/>
              </w:rPr>
              <w:t>Kiekis ir vartojimo metodas</w:t>
            </w:r>
          </w:p>
        </w:tc>
        <w:tc>
          <w:tcPr>
            <w:tcW w:w="2654" w:type="dxa"/>
            <w:tcBorders>
              <w:top w:val="single" w:sz="4" w:space="0" w:color="auto"/>
              <w:left w:val="single" w:sz="4" w:space="0" w:color="auto"/>
              <w:bottom w:val="single" w:sz="4" w:space="0" w:color="auto"/>
              <w:right w:val="single" w:sz="4" w:space="0" w:color="auto"/>
            </w:tcBorders>
            <w:hideMark/>
          </w:tcPr>
          <w:p w14:paraId="35723C0E" w14:textId="77777777" w:rsidR="004D241F" w:rsidRDefault="004D241F">
            <w:pPr>
              <w:tabs>
                <w:tab w:val="left" w:pos="720"/>
                <w:tab w:val="left" w:pos="1440"/>
                <w:tab w:val="left" w:pos="2160"/>
                <w:tab w:val="left" w:pos="2880"/>
              </w:tabs>
              <w:rPr>
                <w:szCs w:val="22"/>
                <w:lang w:val="lt-LT"/>
              </w:rPr>
            </w:pPr>
            <w:r>
              <w:rPr>
                <w:szCs w:val="22"/>
                <w:lang w:val="lt-LT"/>
              </w:rPr>
              <w:t xml:space="preserve">Vartojimo dažnis per </w:t>
            </w:r>
            <w:r w:rsidR="00D62033">
              <w:rPr>
                <w:szCs w:val="22"/>
                <w:lang w:val="lt-LT"/>
              </w:rPr>
              <w:t>24 valandas</w:t>
            </w:r>
          </w:p>
        </w:tc>
      </w:tr>
      <w:tr w:rsidR="004D241F" w14:paraId="5D469DDF"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39958F9D" w14:textId="6C742C8D" w:rsidR="004D241F" w:rsidRDefault="004D241F">
            <w:pPr>
              <w:tabs>
                <w:tab w:val="left" w:pos="720"/>
                <w:tab w:val="left" w:pos="1440"/>
                <w:tab w:val="left" w:pos="2160"/>
                <w:tab w:val="left" w:pos="2880"/>
              </w:tabs>
              <w:rPr>
                <w:szCs w:val="22"/>
                <w:lang w:val="lt-LT"/>
              </w:rPr>
            </w:pPr>
            <w:r>
              <w:rPr>
                <w:szCs w:val="22"/>
                <w:lang w:val="lt-LT"/>
              </w:rPr>
              <w:t>Kūdikiai nuo 3 iki 5</w:t>
            </w:r>
            <w:r w:rsidR="00A02C8C">
              <w:rPr>
                <w:szCs w:val="22"/>
                <w:lang w:val="lt-LT"/>
              </w:rPr>
              <w:t> </w:t>
            </w:r>
            <w:r>
              <w:rPr>
                <w:szCs w:val="22"/>
                <w:lang w:val="lt-LT"/>
              </w:rPr>
              <w:t>mėn. amžiaus (sveriantys 5–7,6</w:t>
            </w:r>
            <w:r w:rsidR="00A02C8C">
              <w:rPr>
                <w:szCs w:val="22"/>
                <w:lang w:val="lt-LT"/>
              </w:rPr>
              <w:t> </w:t>
            </w:r>
            <w:r>
              <w:rPr>
                <w:szCs w:val="22"/>
                <w:lang w:val="lt-LT"/>
              </w:rPr>
              <w:t xml:space="preserve">kg) </w:t>
            </w:r>
          </w:p>
        </w:tc>
        <w:tc>
          <w:tcPr>
            <w:tcW w:w="3028" w:type="dxa"/>
            <w:tcBorders>
              <w:top w:val="single" w:sz="4" w:space="0" w:color="auto"/>
              <w:left w:val="single" w:sz="4" w:space="0" w:color="auto"/>
              <w:bottom w:val="single" w:sz="4" w:space="0" w:color="auto"/>
              <w:right w:val="single" w:sz="4" w:space="0" w:color="auto"/>
            </w:tcBorders>
            <w:hideMark/>
          </w:tcPr>
          <w:p w14:paraId="39B34FAE" w14:textId="05D3AD12" w:rsidR="004D241F" w:rsidRDefault="004D241F">
            <w:pPr>
              <w:tabs>
                <w:tab w:val="left" w:pos="720"/>
                <w:tab w:val="left" w:pos="1440"/>
                <w:tab w:val="left" w:pos="2160"/>
                <w:tab w:val="left" w:pos="2880"/>
              </w:tabs>
              <w:rPr>
                <w:szCs w:val="22"/>
                <w:lang w:val="lt-LT"/>
              </w:rPr>
            </w:pPr>
            <w:r>
              <w:rPr>
                <w:szCs w:val="22"/>
                <w:lang w:val="lt-LT"/>
              </w:rPr>
              <w:t>Gerti po 1,25</w:t>
            </w:r>
            <w:r w:rsidR="00A02C8C">
              <w:rPr>
                <w:szCs w:val="22"/>
                <w:lang w:val="lt-LT"/>
              </w:rPr>
              <w:t> </w:t>
            </w:r>
            <w:r>
              <w:rPr>
                <w:szCs w:val="22"/>
                <w:lang w:val="lt-LT"/>
              </w:rPr>
              <w:t>ml, atitinka 50</w:t>
            </w:r>
            <w:r w:rsidR="00A02C8C">
              <w:rPr>
                <w:szCs w:val="22"/>
                <w:lang w:val="lt-LT"/>
              </w:rPr>
              <w:t> </w:t>
            </w:r>
            <w:r>
              <w:rPr>
                <w:szCs w:val="22"/>
                <w:lang w:val="lt-LT"/>
              </w:rPr>
              <w:t xml:space="preserve">mg ibuprofeno </w:t>
            </w:r>
          </w:p>
        </w:tc>
        <w:tc>
          <w:tcPr>
            <w:tcW w:w="2654" w:type="dxa"/>
            <w:tcBorders>
              <w:top w:val="single" w:sz="4" w:space="0" w:color="auto"/>
              <w:left w:val="single" w:sz="4" w:space="0" w:color="auto"/>
              <w:bottom w:val="single" w:sz="4" w:space="0" w:color="auto"/>
              <w:right w:val="single" w:sz="4" w:space="0" w:color="auto"/>
            </w:tcBorders>
            <w:hideMark/>
          </w:tcPr>
          <w:p w14:paraId="2F04914A" w14:textId="77777777" w:rsidR="004D241F" w:rsidRDefault="004D241F">
            <w:pPr>
              <w:tabs>
                <w:tab w:val="left" w:pos="720"/>
                <w:tab w:val="left" w:pos="1440"/>
                <w:tab w:val="left" w:pos="2160"/>
                <w:tab w:val="left" w:pos="2880"/>
              </w:tabs>
              <w:rPr>
                <w:szCs w:val="22"/>
                <w:lang w:val="lt-LT"/>
              </w:rPr>
            </w:pPr>
            <w:r>
              <w:rPr>
                <w:szCs w:val="22"/>
                <w:lang w:val="lt-LT"/>
              </w:rPr>
              <w:t>3 kartus</w:t>
            </w:r>
          </w:p>
        </w:tc>
      </w:tr>
      <w:tr w:rsidR="004D241F" w14:paraId="29551058"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7923539E" w14:textId="264507A9" w:rsidR="004D241F" w:rsidRDefault="004D241F">
            <w:pPr>
              <w:tabs>
                <w:tab w:val="left" w:pos="720"/>
                <w:tab w:val="left" w:pos="1440"/>
                <w:tab w:val="left" w:pos="2160"/>
                <w:tab w:val="left" w:pos="2880"/>
              </w:tabs>
              <w:rPr>
                <w:szCs w:val="22"/>
                <w:lang w:val="lt-LT"/>
              </w:rPr>
            </w:pPr>
            <w:r>
              <w:rPr>
                <w:szCs w:val="22"/>
                <w:lang w:val="lt-LT"/>
              </w:rPr>
              <w:t>Kūdikiai nuo 6 iki 11</w:t>
            </w:r>
            <w:r w:rsidR="00A02C8C">
              <w:rPr>
                <w:szCs w:val="22"/>
                <w:lang w:val="lt-LT"/>
              </w:rPr>
              <w:t> </w:t>
            </w:r>
            <w:r>
              <w:rPr>
                <w:szCs w:val="22"/>
                <w:lang w:val="lt-LT"/>
              </w:rPr>
              <w:t>mėn. amžiaus (sveriantys 7,7–9</w:t>
            </w:r>
            <w:r w:rsidR="00A02C8C">
              <w:rPr>
                <w:szCs w:val="22"/>
                <w:lang w:val="lt-LT"/>
              </w:rPr>
              <w:t> </w:t>
            </w:r>
            <w:r>
              <w:rPr>
                <w:szCs w:val="22"/>
                <w:lang w:val="lt-LT"/>
              </w:rPr>
              <w:t>kg)</w:t>
            </w:r>
          </w:p>
        </w:tc>
        <w:tc>
          <w:tcPr>
            <w:tcW w:w="3028" w:type="dxa"/>
            <w:tcBorders>
              <w:top w:val="single" w:sz="4" w:space="0" w:color="auto"/>
              <w:left w:val="single" w:sz="4" w:space="0" w:color="auto"/>
              <w:bottom w:val="single" w:sz="4" w:space="0" w:color="auto"/>
              <w:right w:val="single" w:sz="4" w:space="0" w:color="auto"/>
            </w:tcBorders>
            <w:hideMark/>
          </w:tcPr>
          <w:p w14:paraId="5B4BCBE8" w14:textId="5BCC40D1" w:rsidR="004D241F" w:rsidRDefault="004D241F">
            <w:pPr>
              <w:tabs>
                <w:tab w:val="left" w:pos="720"/>
                <w:tab w:val="left" w:pos="1440"/>
                <w:tab w:val="left" w:pos="2160"/>
                <w:tab w:val="left" w:pos="2880"/>
              </w:tabs>
              <w:rPr>
                <w:szCs w:val="22"/>
                <w:lang w:val="lt-LT"/>
              </w:rPr>
            </w:pPr>
            <w:r>
              <w:rPr>
                <w:szCs w:val="22"/>
                <w:lang w:val="lt-LT"/>
              </w:rPr>
              <w:t>Gerti po 1,25</w:t>
            </w:r>
            <w:r w:rsidR="00A02C8C">
              <w:rPr>
                <w:szCs w:val="22"/>
                <w:lang w:val="lt-LT"/>
              </w:rPr>
              <w:t> </w:t>
            </w:r>
            <w:r>
              <w:rPr>
                <w:szCs w:val="22"/>
                <w:lang w:val="lt-LT"/>
              </w:rPr>
              <w:t>ml, atitinka 50</w:t>
            </w:r>
            <w:r w:rsidR="00A02C8C">
              <w:rPr>
                <w:szCs w:val="22"/>
                <w:lang w:val="lt-LT"/>
              </w:rPr>
              <w:t> </w:t>
            </w:r>
            <w:r>
              <w:rPr>
                <w:szCs w:val="22"/>
                <w:lang w:val="lt-LT"/>
              </w:rPr>
              <w:t xml:space="preserve">mg ibuprofeno </w:t>
            </w:r>
          </w:p>
        </w:tc>
        <w:tc>
          <w:tcPr>
            <w:tcW w:w="2654" w:type="dxa"/>
            <w:tcBorders>
              <w:top w:val="single" w:sz="4" w:space="0" w:color="auto"/>
              <w:left w:val="single" w:sz="4" w:space="0" w:color="auto"/>
              <w:bottom w:val="single" w:sz="4" w:space="0" w:color="auto"/>
              <w:right w:val="single" w:sz="4" w:space="0" w:color="auto"/>
            </w:tcBorders>
            <w:hideMark/>
          </w:tcPr>
          <w:p w14:paraId="05DA78B3" w14:textId="77777777" w:rsidR="004D241F" w:rsidRDefault="004D241F">
            <w:pPr>
              <w:tabs>
                <w:tab w:val="left" w:pos="720"/>
                <w:tab w:val="left" w:pos="1440"/>
                <w:tab w:val="left" w:pos="2160"/>
                <w:tab w:val="left" w:pos="2880"/>
              </w:tabs>
              <w:rPr>
                <w:szCs w:val="22"/>
                <w:lang w:val="lt-LT"/>
              </w:rPr>
            </w:pPr>
            <w:r>
              <w:rPr>
                <w:szCs w:val="22"/>
                <w:lang w:val="lt-LT"/>
              </w:rPr>
              <w:t>3–4 kartus</w:t>
            </w:r>
          </w:p>
        </w:tc>
      </w:tr>
      <w:tr w:rsidR="004D241F" w14:paraId="61F91C59"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3F60C4FA" w14:textId="45DF6D6A" w:rsidR="004D241F" w:rsidRDefault="004D241F">
            <w:pPr>
              <w:tabs>
                <w:tab w:val="left" w:pos="720"/>
                <w:tab w:val="left" w:pos="1440"/>
                <w:tab w:val="left" w:pos="2160"/>
                <w:tab w:val="left" w:pos="2880"/>
              </w:tabs>
              <w:rPr>
                <w:szCs w:val="22"/>
                <w:lang w:val="lt-LT"/>
              </w:rPr>
            </w:pPr>
            <w:r>
              <w:rPr>
                <w:szCs w:val="22"/>
                <w:lang w:val="lt-LT"/>
              </w:rPr>
              <w:lastRenderedPageBreak/>
              <w:t>Vaikai nuo 1 iki 3 metų amžiaus (sveriantys 10–16</w:t>
            </w:r>
            <w:r w:rsidR="00A02C8C">
              <w:rPr>
                <w:szCs w:val="22"/>
                <w:lang w:val="lt-LT"/>
              </w:rPr>
              <w:t> </w:t>
            </w:r>
            <w:r>
              <w:rPr>
                <w:szCs w:val="22"/>
                <w:lang w:val="lt-LT"/>
              </w:rPr>
              <w:t>kg)</w:t>
            </w:r>
          </w:p>
        </w:tc>
        <w:tc>
          <w:tcPr>
            <w:tcW w:w="3028" w:type="dxa"/>
            <w:tcBorders>
              <w:top w:val="single" w:sz="4" w:space="0" w:color="auto"/>
              <w:left w:val="single" w:sz="4" w:space="0" w:color="auto"/>
              <w:bottom w:val="single" w:sz="4" w:space="0" w:color="auto"/>
              <w:right w:val="single" w:sz="4" w:space="0" w:color="auto"/>
            </w:tcBorders>
            <w:hideMark/>
          </w:tcPr>
          <w:p w14:paraId="7E718FD2" w14:textId="5A18F75C" w:rsidR="004D241F" w:rsidRDefault="004D241F">
            <w:pPr>
              <w:tabs>
                <w:tab w:val="left" w:pos="720"/>
                <w:tab w:val="left" w:pos="1440"/>
                <w:tab w:val="left" w:pos="2160"/>
                <w:tab w:val="left" w:pos="2880"/>
              </w:tabs>
              <w:rPr>
                <w:szCs w:val="22"/>
                <w:lang w:val="lt-LT"/>
              </w:rPr>
            </w:pPr>
            <w:r>
              <w:rPr>
                <w:szCs w:val="22"/>
                <w:lang w:val="lt-LT"/>
              </w:rPr>
              <w:t>Gerti po 2,5</w:t>
            </w:r>
            <w:r w:rsidR="00A02C8C">
              <w:rPr>
                <w:szCs w:val="22"/>
                <w:lang w:val="lt-LT"/>
              </w:rPr>
              <w:t> </w:t>
            </w:r>
            <w:r>
              <w:rPr>
                <w:szCs w:val="22"/>
                <w:lang w:val="lt-LT"/>
              </w:rPr>
              <w:t>ml, atitinka 100</w:t>
            </w:r>
            <w:r w:rsidR="00A02C8C">
              <w:rPr>
                <w:szCs w:val="22"/>
                <w:lang w:val="lt-LT"/>
              </w:rPr>
              <w:t> </w:t>
            </w:r>
            <w:r>
              <w:rPr>
                <w:szCs w:val="22"/>
                <w:lang w:val="lt-LT"/>
              </w:rPr>
              <w:t xml:space="preserve">mg ibuprofeno </w:t>
            </w:r>
          </w:p>
        </w:tc>
        <w:tc>
          <w:tcPr>
            <w:tcW w:w="2654" w:type="dxa"/>
            <w:tcBorders>
              <w:top w:val="single" w:sz="4" w:space="0" w:color="auto"/>
              <w:left w:val="single" w:sz="4" w:space="0" w:color="auto"/>
              <w:bottom w:val="single" w:sz="4" w:space="0" w:color="auto"/>
              <w:right w:val="single" w:sz="4" w:space="0" w:color="auto"/>
            </w:tcBorders>
            <w:hideMark/>
          </w:tcPr>
          <w:p w14:paraId="65A765CB" w14:textId="77777777" w:rsidR="004D241F" w:rsidRDefault="004D241F">
            <w:pPr>
              <w:tabs>
                <w:tab w:val="left" w:pos="720"/>
                <w:tab w:val="left" w:pos="1440"/>
                <w:tab w:val="left" w:pos="2160"/>
                <w:tab w:val="left" w:pos="2880"/>
              </w:tabs>
              <w:rPr>
                <w:szCs w:val="22"/>
                <w:lang w:val="lt-LT"/>
              </w:rPr>
            </w:pPr>
            <w:r>
              <w:rPr>
                <w:szCs w:val="22"/>
                <w:lang w:val="lt-LT"/>
              </w:rPr>
              <w:t>3 kartus</w:t>
            </w:r>
          </w:p>
        </w:tc>
      </w:tr>
      <w:tr w:rsidR="004D241F" w14:paraId="0233FB23"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2CC168FC" w14:textId="0AD65AE5" w:rsidR="004D241F" w:rsidRDefault="004D241F">
            <w:pPr>
              <w:tabs>
                <w:tab w:val="left" w:pos="720"/>
                <w:tab w:val="left" w:pos="1440"/>
                <w:tab w:val="left" w:pos="2160"/>
                <w:tab w:val="left" w:pos="2880"/>
              </w:tabs>
              <w:rPr>
                <w:szCs w:val="22"/>
                <w:lang w:val="lt-LT"/>
              </w:rPr>
            </w:pPr>
            <w:r>
              <w:rPr>
                <w:szCs w:val="22"/>
                <w:lang w:val="lt-LT"/>
              </w:rPr>
              <w:t>Vaikai nuo 4 iki 6 metų amžiaus (sveriantys 17–20</w:t>
            </w:r>
            <w:r w:rsidR="00A02C8C">
              <w:rPr>
                <w:szCs w:val="22"/>
                <w:lang w:val="lt-LT"/>
              </w:rPr>
              <w:t> </w:t>
            </w:r>
            <w:r>
              <w:rPr>
                <w:szCs w:val="22"/>
                <w:lang w:val="lt-LT"/>
              </w:rPr>
              <w:t>kg)</w:t>
            </w:r>
          </w:p>
        </w:tc>
        <w:tc>
          <w:tcPr>
            <w:tcW w:w="3028" w:type="dxa"/>
            <w:tcBorders>
              <w:top w:val="single" w:sz="4" w:space="0" w:color="auto"/>
              <w:left w:val="single" w:sz="4" w:space="0" w:color="auto"/>
              <w:bottom w:val="single" w:sz="4" w:space="0" w:color="auto"/>
              <w:right w:val="single" w:sz="4" w:space="0" w:color="auto"/>
            </w:tcBorders>
            <w:hideMark/>
          </w:tcPr>
          <w:p w14:paraId="12E55F8B" w14:textId="5C586966" w:rsidR="004D241F" w:rsidRDefault="004D241F">
            <w:pPr>
              <w:tabs>
                <w:tab w:val="left" w:pos="720"/>
                <w:tab w:val="left" w:pos="1440"/>
                <w:tab w:val="left" w:pos="2160"/>
                <w:tab w:val="left" w:pos="2880"/>
              </w:tabs>
              <w:rPr>
                <w:szCs w:val="22"/>
                <w:lang w:val="lt-LT"/>
              </w:rPr>
            </w:pPr>
            <w:r>
              <w:rPr>
                <w:szCs w:val="22"/>
                <w:lang w:val="lt-LT"/>
              </w:rPr>
              <w:t>Gerti po 3,75</w:t>
            </w:r>
            <w:r w:rsidR="00A02C8C">
              <w:rPr>
                <w:szCs w:val="22"/>
                <w:lang w:val="lt-LT"/>
              </w:rPr>
              <w:t> </w:t>
            </w:r>
            <w:r>
              <w:rPr>
                <w:szCs w:val="22"/>
                <w:lang w:val="lt-LT"/>
              </w:rPr>
              <w:t>ml, atitinka 150</w:t>
            </w:r>
            <w:r w:rsidR="00A02C8C">
              <w:rPr>
                <w:szCs w:val="22"/>
                <w:lang w:val="lt-LT"/>
              </w:rPr>
              <w:t> </w:t>
            </w:r>
            <w:r>
              <w:rPr>
                <w:szCs w:val="22"/>
                <w:lang w:val="lt-LT"/>
              </w:rPr>
              <w:t xml:space="preserve">mg ibuprofeno </w:t>
            </w:r>
          </w:p>
        </w:tc>
        <w:tc>
          <w:tcPr>
            <w:tcW w:w="2654" w:type="dxa"/>
            <w:tcBorders>
              <w:top w:val="single" w:sz="4" w:space="0" w:color="auto"/>
              <w:left w:val="single" w:sz="4" w:space="0" w:color="auto"/>
              <w:bottom w:val="single" w:sz="4" w:space="0" w:color="auto"/>
              <w:right w:val="single" w:sz="4" w:space="0" w:color="auto"/>
            </w:tcBorders>
            <w:hideMark/>
          </w:tcPr>
          <w:p w14:paraId="048F22BA" w14:textId="77777777" w:rsidR="004D241F" w:rsidRDefault="004D241F">
            <w:pPr>
              <w:tabs>
                <w:tab w:val="left" w:pos="720"/>
                <w:tab w:val="left" w:pos="1440"/>
                <w:tab w:val="left" w:pos="2160"/>
                <w:tab w:val="left" w:pos="2880"/>
              </w:tabs>
              <w:rPr>
                <w:szCs w:val="22"/>
                <w:lang w:val="lt-LT"/>
              </w:rPr>
            </w:pPr>
            <w:r>
              <w:rPr>
                <w:szCs w:val="22"/>
                <w:lang w:val="lt-LT"/>
              </w:rPr>
              <w:t>3 kartus</w:t>
            </w:r>
          </w:p>
        </w:tc>
      </w:tr>
      <w:tr w:rsidR="004D241F" w14:paraId="7A294B3C"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1F361EB8" w14:textId="46D051C9" w:rsidR="004D241F" w:rsidRDefault="004D241F">
            <w:pPr>
              <w:tabs>
                <w:tab w:val="left" w:pos="720"/>
                <w:tab w:val="left" w:pos="1440"/>
                <w:tab w:val="left" w:pos="2160"/>
                <w:tab w:val="left" w:pos="2880"/>
              </w:tabs>
              <w:rPr>
                <w:szCs w:val="22"/>
                <w:lang w:val="lt-LT"/>
              </w:rPr>
            </w:pPr>
            <w:r>
              <w:rPr>
                <w:szCs w:val="22"/>
                <w:lang w:val="lt-LT"/>
              </w:rPr>
              <w:t>Vaikai nuo 7 iki 9 metų amžiaus (sveriantys 21–30</w:t>
            </w:r>
            <w:r w:rsidR="00A02C8C">
              <w:rPr>
                <w:szCs w:val="22"/>
                <w:lang w:val="lt-LT"/>
              </w:rPr>
              <w:t> </w:t>
            </w:r>
            <w:r>
              <w:rPr>
                <w:szCs w:val="22"/>
                <w:lang w:val="lt-LT"/>
              </w:rPr>
              <w:t>kg)</w:t>
            </w:r>
          </w:p>
        </w:tc>
        <w:tc>
          <w:tcPr>
            <w:tcW w:w="3028" w:type="dxa"/>
            <w:tcBorders>
              <w:top w:val="single" w:sz="4" w:space="0" w:color="auto"/>
              <w:left w:val="single" w:sz="4" w:space="0" w:color="auto"/>
              <w:bottom w:val="single" w:sz="4" w:space="0" w:color="auto"/>
              <w:right w:val="single" w:sz="4" w:space="0" w:color="auto"/>
            </w:tcBorders>
            <w:hideMark/>
          </w:tcPr>
          <w:p w14:paraId="7A454ABD" w14:textId="2D9AAA3E" w:rsidR="004D241F" w:rsidRDefault="004D241F">
            <w:pPr>
              <w:tabs>
                <w:tab w:val="left" w:pos="720"/>
                <w:tab w:val="left" w:pos="1440"/>
                <w:tab w:val="left" w:pos="2160"/>
                <w:tab w:val="left" w:pos="2880"/>
              </w:tabs>
              <w:rPr>
                <w:szCs w:val="22"/>
                <w:lang w:val="lt-LT"/>
              </w:rPr>
            </w:pPr>
            <w:r>
              <w:rPr>
                <w:szCs w:val="22"/>
                <w:lang w:val="lt-LT"/>
              </w:rPr>
              <w:t>Gerti po 5</w:t>
            </w:r>
            <w:r w:rsidR="00A02C8C">
              <w:rPr>
                <w:szCs w:val="22"/>
                <w:lang w:val="lt-LT"/>
              </w:rPr>
              <w:t> </w:t>
            </w:r>
            <w:r>
              <w:rPr>
                <w:szCs w:val="22"/>
                <w:lang w:val="lt-LT"/>
              </w:rPr>
              <w:t>ml, atitinka 200</w:t>
            </w:r>
            <w:r w:rsidR="00A02C8C">
              <w:rPr>
                <w:szCs w:val="22"/>
                <w:lang w:val="lt-LT"/>
              </w:rPr>
              <w:t> </w:t>
            </w:r>
            <w:r>
              <w:rPr>
                <w:szCs w:val="22"/>
                <w:lang w:val="lt-LT"/>
              </w:rPr>
              <w:t xml:space="preserve">mg ibuprofeno </w:t>
            </w:r>
          </w:p>
        </w:tc>
        <w:tc>
          <w:tcPr>
            <w:tcW w:w="2654" w:type="dxa"/>
            <w:tcBorders>
              <w:top w:val="single" w:sz="4" w:space="0" w:color="auto"/>
              <w:left w:val="single" w:sz="4" w:space="0" w:color="auto"/>
              <w:bottom w:val="single" w:sz="4" w:space="0" w:color="auto"/>
              <w:right w:val="single" w:sz="4" w:space="0" w:color="auto"/>
            </w:tcBorders>
            <w:hideMark/>
          </w:tcPr>
          <w:p w14:paraId="4F5139F5" w14:textId="77777777" w:rsidR="004D241F" w:rsidRDefault="004D241F">
            <w:pPr>
              <w:tabs>
                <w:tab w:val="left" w:pos="720"/>
                <w:tab w:val="left" w:pos="1440"/>
                <w:tab w:val="left" w:pos="2160"/>
                <w:tab w:val="left" w:pos="2880"/>
              </w:tabs>
              <w:rPr>
                <w:szCs w:val="22"/>
                <w:lang w:val="lt-LT"/>
              </w:rPr>
            </w:pPr>
            <w:r>
              <w:rPr>
                <w:szCs w:val="22"/>
                <w:lang w:val="lt-LT"/>
              </w:rPr>
              <w:t>3 kartus</w:t>
            </w:r>
          </w:p>
        </w:tc>
      </w:tr>
      <w:tr w:rsidR="004D241F" w14:paraId="17E9A265"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1D3837D5" w14:textId="618028B2" w:rsidR="004D241F" w:rsidRDefault="004D241F">
            <w:pPr>
              <w:tabs>
                <w:tab w:val="left" w:pos="720"/>
                <w:tab w:val="left" w:pos="1440"/>
                <w:tab w:val="left" w:pos="2160"/>
                <w:tab w:val="left" w:pos="2880"/>
              </w:tabs>
              <w:rPr>
                <w:szCs w:val="22"/>
                <w:lang w:val="lt-LT"/>
              </w:rPr>
            </w:pPr>
            <w:r>
              <w:rPr>
                <w:szCs w:val="22"/>
                <w:lang w:val="lt-LT"/>
              </w:rPr>
              <w:t xml:space="preserve">10–12 metų vaikams </w:t>
            </w:r>
            <w:r w:rsidR="001D44E2">
              <w:rPr>
                <w:szCs w:val="22"/>
                <w:lang w:val="lt-LT"/>
              </w:rPr>
              <w:t xml:space="preserve">ir paaugliams </w:t>
            </w:r>
            <w:r>
              <w:rPr>
                <w:szCs w:val="22"/>
                <w:lang w:val="lt-LT"/>
              </w:rPr>
              <w:t>(sveriantiems 31–40 kg)</w:t>
            </w:r>
          </w:p>
        </w:tc>
        <w:tc>
          <w:tcPr>
            <w:tcW w:w="3028" w:type="dxa"/>
            <w:tcBorders>
              <w:top w:val="single" w:sz="4" w:space="0" w:color="auto"/>
              <w:left w:val="single" w:sz="4" w:space="0" w:color="auto"/>
              <w:bottom w:val="single" w:sz="4" w:space="0" w:color="auto"/>
              <w:right w:val="single" w:sz="4" w:space="0" w:color="auto"/>
            </w:tcBorders>
            <w:hideMark/>
          </w:tcPr>
          <w:p w14:paraId="10C2A3C0" w14:textId="0F5B305E" w:rsidR="004D241F" w:rsidRDefault="004D241F">
            <w:pPr>
              <w:tabs>
                <w:tab w:val="left" w:pos="720"/>
                <w:tab w:val="left" w:pos="1440"/>
                <w:tab w:val="left" w:pos="2160"/>
                <w:tab w:val="left" w:pos="2880"/>
              </w:tabs>
              <w:rPr>
                <w:szCs w:val="22"/>
                <w:lang w:val="lt-LT"/>
              </w:rPr>
            </w:pPr>
            <w:r>
              <w:rPr>
                <w:szCs w:val="22"/>
                <w:lang w:val="lt-LT"/>
              </w:rPr>
              <w:t>Gerti po 7,5</w:t>
            </w:r>
            <w:r w:rsidR="00A02C8C">
              <w:rPr>
                <w:szCs w:val="22"/>
                <w:lang w:val="lt-LT"/>
              </w:rPr>
              <w:t> </w:t>
            </w:r>
            <w:r>
              <w:rPr>
                <w:szCs w:val="22"/>
                <w:lang w:val="lt-LT"/>
              </w:rPr>
              <w:t>ml, atitinka 300</w:t>
            </w:r>
            <w:r w:rsidR="00A02C8C">
              <w:rPr>
                <w:szCs w:val="22"/>
                <w:lang w:val="lt-LT"/>
              </w:rPr>
              <w:t> </w:t>
            </w:r>
            <w:r>
              <w:rPr>
                <w:szCs w:val="22"/>
                <w:lang w:val="lt-LT"/>
              </w:rPr>
              <w:t xml:space="preserve">mg ibuprofeno </w:t>
            </w:r>
          </w:p>
        </w:tc>
        <w:tc>
          <w:tcPr>
            <w:tcW w:w="2654" w:type="dxa"/>
            <w:tcBorders>
              <w:top w:val="single" w:sz="4" w:space="0" w:color="auto"/>
              <w:left w:val="single" w:sz="4" w:space="0" w:color="auto"/>
              <w:bottom w:val="single" w:sz="4" w:space="0" w:color="auto"/>
              <w:right w:val="single" w:sz="4" w:space="0" w:color="auto"/>
            </w:tcBorders>
            <w:hideMark/>
          </w:tcPr>
          <w:p w14:paraId="1610A72A" w14:textId="77777777" w:rsidR="004D241F" w:rsidRDefault="004D241F">
            <w:pPr>
              <w:tabs>
                <w:tab w:val="left" w:pos="720"/>
                <w:tab w:val="left" w:pos="1440"/>
                <w:tab w:val="left" w:pos="2160"/>
                <w:tab w:val="left" w:pos="2880"/>
              </w:tabs>
              <w:rPr>
                <w:szCs w:val="22"/>
                <w:lang w:val="lt-LT"/>
              </w:rPr>
            </w:pPr>
            <w:r>
              <w:rPr>
                <w:szCs w:val="22"/>
                <w:lang w:val="lt-LT"/>
              </w:rPr>
              <w:t>3 kartus</w:t>
            </w:r>
          </w:p>
        </w:tc>
      </w:tr>
    </w:tbl>
    <w:p w14:paraId="7907AFA4" w14:textId="77777777" w:rsidR="004D241F" w:rsidRDefault="004D241F" w:rsidP="004D241F">
      <w:pPr>
        <w:pStyle w:val="Pagrindinistekstas"/>
        <w:rPr>
          <w:szCs w:val="22"/>
          <w:lang w:val="lt-LT"/>
        </w:rPr>
      </w:pPr>
    </w:p>
    <w:p w14:paraId="36EA1433" w14:textId="77777777" w:rsidR="004D241F" w:rsidRDefault="004D241F" w:rsidP="004D241F">
      <w:pPr>
        <w:pStyle w:val="Pagrindinistekstas"/>
        <w:rPr>
          <w:i w:val="0"/>
          <w:color w:val="auto"/>
          <w:szCs w:val="22"/>
          <w:lang w:val="lt-LT"/>
        </w:rPr>
      </w:pPr>
      <w:r>
        <w:rPr>
          <w:i w:val="0"/>
          <w:color w:val="auto"/>
          <w:szCs w:val="22"/>
          <w:lang w:val="lt-LT"/>
        </w:rPr>
        <w:t>Nurodytą vaistinio preparato dozę reikia skirti maždaug kas 6–8 valandas.</w:t>
      </w:r>
    </w:p>
    <w:p w14:paraId="4D15B87A" w14:textId="77777777" w:rsidR="004D241F" w:rsidRDefault="004D241F" w:rsidP="004D241F">
      <w:pPr>
        <w:jc w:val="both"/>
        <w:rPr>
          <w:bCs/>
          <w:noProof/>
          <w:szCs w:val="22"/>
          <w:lang w:val="lt-LT"/>
        </w:rPr>
      </w:pPr>
    </w:p>
    <w:p w14:paraId="5552F2E4" w14:textId="1D403200" w:rsidR="004D241F" w:rsidRPr="00EA6C22" w:rsidRDefault="004D241F" w:rsidP="00890BDA">
      <w:pPr>
        <w:pStyle w:val="BTEMEASMCA"/>
        <w:rPr>
          <w:lang w:val="lt-LT"/>
        </w:rPr>
      </w:pPr>
      <w:r w:rsidRPr="00EA6C22">
        <w:rPr>
          <w:lang w:val="lt-LT"/>
        </w:rPr>
        <w:t>Jeigu simptomai pasunkėja ar išlieka ilgiau kaip 24</w:t>
      </w:r>
      <w:r w:rsidR="00A02C8C" w:rsidRPr="00EA6C22">
        <w:rPr>
          <w:lang w:val="lt-LT"/>
        </w:rPr>
        <w:t> </w:t>
      </w:r>
      <w:r w:rsidRPr="00EA6C22">
        <w:rPr>
          <w:lang w:val="lt-LT"/>
        </w:rPr>
        <w:t>val. kūdikiams, kurių amžius yra 3–6</w:t>
      </w:r>
      <w:r w:rsidR="00A02C8C" w:rsidRPr="00EA6C22">
        <w:rPr>
          <w:lang w:val="lt-LT"/>
        </w:rPr>
        <w:t> </w:t>
      </w:r>
      <w:r w:rsidRPr="00EA6C22">
        <w:rPr>
          <w:lang w:val="lt-LT"/>
        </w:rPr>
        <w:t>mėnesiai, tėvus ar globėjus reikia įspėti, kad būtina kreiptis į gydytoją.</w:t>
      </w:r>
    </w:p>
    <w:p w14:paraId="6A3CF51C" w14:textId="77777777" w:rsidR="004D241F" w:rsidRPr="00EA6C22" w:rsidRDefault="004D241F" w:rsidP="00890BDA">
      <w:pPr>
        <w:pStyle w:val="BTEMEASMCA"/>
        <w:rPr>
          <w:lang w:val="lt-LT"/>
        </w:rPr>
      </w:pPr>
    </w:p>
    <w:p w14:paraId="3F941CAC" w14:textId="696DD63F" w:rsidR="004D241F" w:rsidRPr="00EA6C22" w:rsidRDefault="004D241F" w:rsidP="00890BDA">
      <w:pPr>
        <w:pStyle w:val="BTEMEASMCA"/>
        <w:rPr>
          <w:lang w:val="lt-LT"/>
        </w:rPr>
      </w:pPr>
      <w:r w:rsidRPr="00EA6C22">
        <w:rPr>
          <w:lang w:val="lt-LT"/>
        </w:rPr>
        <w:t>Jeigu simptomai pasunkėja ar vaistinio preparato reikia vartoti ilgiau kaip 3</w:t>
      </w:r>
      <w:r w:rsidR="00A02C8C" w:rsidRPr="00EA6C22">
        <w:rPr>
          <w:lang w:val="lt-LT"/>
        </w:rPr>
        <w:t> </w:t>
      </w:r>
      <w:r w:rsidRPr="00EA6C22">
        <w:rPr>
          <w:lang w:val="lt-LT"/>
        </w:rPr>
        <w:t>paras vyresniems nei 6</w:t>
      </w:r>
      <w:r w:rsidR="00A02C8C" w:rsidRPr="00EA6C22">
        <w:rPr>
          <w:lang w:val="lt-LT"/>
        </w:rPr>
        <w:t> </w:t>
      </w:r>
      <w:r w:rsidRPr="00EA6C22">
        <w:rPr>
          <w:lang w:val="lt-LT"/>
        </w:rPr>
        <w:t>mėnesių kūdikiams ir vyresniems nei 1</w:t>
      </w:r>
      <w:r w:rsidR="00A02C8C" w:rsidRPr="00EA6C22">
        <w:rPr>
          <w:lang w:val="lt-LT"/>
        </w:rPr>
        <w:t> </w:t>
      </w:r>
      <w:r w:rsidRPr="00EA6C22">
        <w:rPr>
          <w:lang w:val="lt-LT"/>
        </w:rPr>
        <w:t>metų vaikams, tėvus ar globėjus reikia įspėti, kad būtina kreiptis į gydytoją.</w:t>
      </w:r>
    </w:p>
    <w:p w14:paraId="301CC2BC" w14:textId="77777777" w:rsidR="004D241F" w:rsidRPr="00EA6C22" w:rsidRDefault="004D241F" w:rsidP="00890BDA">
      <w:pPr>
        <w:pStyle w:val="BTEMEASMCA"/>
        <w:rPr>
          <w:lang w:val="lt-LT"/>
        </w:rPr>
      </w:pPr>
    </w:p>
    <w:p w14:paraId="5A676E60" w14:textId="35C10BB9" w:rsidR="004D241F" w:rsidRDefault="004D241F" w:rsidP="004D241F">
      <w:pPr>
        <w:spacing w:line="240" w:lineRule="auto"/>
        <w:outlineLvl w:val="0"/>
        <w:rPr>
          <w:i/>
          <w:iCs/>
          <w:color w:val="000000"/>
          <w:szCs w:val="22"/>
          <w:lang w:val="lt-LT"/>
        </w:rPr>
      </w:pPr>
      <w:r>
        <w:rPr>
          <w:i/>
          <w:iCs/>
          <w:color w:val="000000"/>
          <w:szCs w:val="22"/>
          <w:lang w:val="lt-LT"/>
        </w:rPr>
        <w:t>Jaunesniems kaip 3 mėnesių arba sveriantiems mažiau kaip 5</w:t>
      </w:r>
      <w:r w:rsidR="00A02C8C">
        <w:rPr>
          <w:i/>
          <w:iCs/>
          <w:color w:val="000000"/>
          <w:szCs w:val="22"/>
          <w:lang w:val="lt-LT"/>
        </w:rPr>
        <w:t> </w:t>
      </w:r>
      <w:r>
        <w:rPr>
          <w:i/>
          <w:iCs/>
          <w:color w:val="000000"/>
          <w:szCs w:val="22"/>
          <w:lang w:val="lt-LT"/>
        </w:rPr>
        <w:t>kg kūdikiams</w:t>
      </w:r>
    </w:p>
    <w:p w14:paraId="4D024F09" w14:textId="6D9C4489" w:rsidR="004D241F" w:rsidRPr="00500A56" w:rsidRDefault="004D241F" w:rsidP="004D241F">
      <w:pPr>
        <w:rPr>
          <w:iCs/>
          <w:color w:val="000000"/>
          <w:szCs w:val="22"/>
          <w:lang w:val="lt-LT"/>
        </w:rPr>
      </w:pPr>
      <w:r>
        <w:rPr>
          <w:iCs/>
          <w:color w:val="000000"/>
          <w:szCs w:val="22"/>
          <w:lang w:val="lt-LT"/>
        </w:rPr>
        <w:t>Ibuprom nerekomenduojama vartoti jaunesniems kaip 3</w:t>
      </w:r>
      <w:r w:rsidR="00A02C8C">
        <w:rPr>
          <w:iCs/>
          <w:color w:val="000000"/>
          <w:szCs w:val="22"/>
          <w:lang w:val="lt-LT"/>
        </w:rPr>
        <w:t> </w:t>
      </w:r>
      <w:r>
        <w:rPr>
          <w:iCs/>
          <w:color w:val="000000"/>
          <w:szCs w:val="22"/>
          <w:lang w:val="lt-LT"/>
        </w:rPr>
        <w:t>mėnesių arba sveriantiems mažiau nei 5</w:t>
      </w:r>
      <w:r w:rsidR="00A02C8C">
        <w:rPr>
          <w:iCs/>
          <w:color w:val="000000"/>
          <w:szCs w:val="22"/>
          <w:lang w:val="lt-LT"/>
        </w:rPr>
        <w:t> </w:t>
      </w:r>
      <w:r>
        <w:rPr>
          <w:iCs/>
          <w:color w:val="000000"/>
          <w:szCs w:val="22"/>
          <w:lang w:val="lt-LT"/>
        </w:rPr>
        <w:t>kg kūdikiams, kadangi yra abejonių dėl saugumo.</w:t>
      </w:r>
    </w:p>
    <w:p w14:paraId="6C9EF744" w14:textId="77777777" w:rsidR="004D241F" w:rsidRPr="00A5649C" w:rsidRDefault="004D241F" w:rsidP="004D241F">
      <w:pPr>
        <w:rPr>
          <w:iCs/>
          <w:color w:val="000000"/>
          <w:szCs w:val="22"/>
          <w:lang w:val="lt-LT"/>
        </w:rPr>
      </w:pPr>
    </w:p>
    <w:p w14:paraId="2980D43B" w14:textId="77777777" w:rsidR="004D241F" w:rsidRPr="00A5649C" w:rsidRDefault="00FB06BA" w:rsidP="004D241F">
      <w:pPr>
        <w:rPr>
          <w:iCs/>
          <w:color w:val="000000"/>
          <w:szCs w:val="22"/>
          <w:lang w:val="lt-LT"/>
        </w:rPr>
      </w:pPr>
      <w:r w:rsidRPr="00A5649C">
        <w:rPr>
          <w:iCs/>
          <w:color w:val="000000"/>
          <w:szCs w:val="22"/>
          <w:lang w:val="lt-LT"/>
        </w:rPr>
        <w:t>Reikia vartoti mažiausią veiksmingą dozę ir ją vartoti kuo trumpiau, kiek tai būtina simptomams palengvinti (žr. 4.4 skyrių).</w:t>
      </w:r>
    </w:p>
    <w:p w14:paraId="4E5A9DE5" w14:textId="77777777" w:rsidR="004D241F" w:rsidRPr="00EA6C22" w:rsidRDefault="004D241F" w:rsidP="00890BDA">
      <w:pPr>
        <w:pStyle w:val="BTEMEASMCA"/>
        <w:rPr>
          <w:lang w:val="lt-LT"/>
        </w:rPr>
      </w:pPr>
    </w:p>
    <w:p w14:paraId="05683875" w14:textId="77777777" w:rsidR="004D241F" w:rsidRPr="00E22520" w:rsidRDefault="004D241F" w:rsidP="004D241F">
      <w:pPr>
        <w:rPr>
          <w:i/>
          <w:szCs w:val="22"/>
          <w:lang w:val="lt-LT"/>
        </w:rPr>
      </w:pPr>
      <w:r w:rsidRPr="00E22520">
        <w:rPr>
          <w:i/>
          <w:iCs/>
          <w:color w:val="000000"/>
          <w:szCs w:val="22"/>
          <w:lang w:val="lt-LT"/>
        </w:rPr>
        <w:t>Pacientams, kurių inkstų funkcija sutrikusi (žr. 5.2 skyrių)</w:t>
      </w:r>
    </w:p>
    <w:p w14:paraId="0A4A80F4" w14:textId="77777777" w:rsidR="004D241F" w:rsidRPr="00E22520" w:rsidRDefault="004D241F" w:rsidP="004D241F">
      <w:pPr>
        <w:rPr>
          <w:szCs w:val="22"/>
          <w:lang w:val="lt-LT"/>
        </w:rPr>
      </w:pPr>
      <w:r w:rsidRPr="00E22520">
        <w:rPr>
          <w:szCs w:val="22"/>
          <w:lang w:val="lt-LT"/>
        </w:rPr>
        <w:t>Pacientams, sergantiems silpnu ar vidutinio sunkumo inkstų nepakankamumu, dozės mažinti nereikia. Esant sunkiam inkstų nepakankamumui vartoti draudžiama (žr. 4.3 skyrių).</w:t>
      </w:r>
    </w:p>
    <w:p w14:paraId="6741B6B4" w14:textId="77777777" w:rsidR="004D241F" w:rsidRPr="00EA6C22" w:rsidRDefault="004D241F" w:rsidP="00890BDA">
      <w:pPr>
        <w:pStyle w:val="BTEMEASMCA"/>
        <w:rPr>
          <w:lang w:val="lt-LT"/>
        </w:rPr>
      </w:pPr>
    </w:p>
    <w:p w14:paraId="5F0AFBB8" w14:textId="77777777" w:rsidR="004D241F" w:rsidRPr="00E22520" w:rsidRDefault="004D241F" w:rsidP="004D241F">
      <w:pPr>
        <w:rPr>
          <w:i/>
          <w:szCs w:val="22"/>
          <w:lang w:val="lt-LT"/>
        </w:rPr>
      </w:pPr>
      <w:r w:rsidRPr="00E22520">
        <w:rPr>
          <w:i/>
          <w:iCs/>
          <w:color w:val="000000"/>
          <w:szCs w:val="22"/>
          <w:lang w:val="lt-LT"/>
        </w:rPr>
        <w:t>Pacientams, kurių kepenų funkcija sutrikusi (žr. 5.2 skyrių)</w:t>
      </w:r>
    </w:p>
    <w:p w14:paraId="4367A400" w14:textId="77777777" w:rsidR="004D241F" w:rsidRPr="00E22520" w:rsidRDefault="004D241F" w:rsidP="004D241F">
      <w:pPr>
        <w:rPr>
          <w:szCs w:val="22"/>
          <w:lang w:val="lt-LT"/>
        </w:rPr>
      </w:pPr>
      <w:r w:rsidRPr="00E22520">
        <w:rPr>
          <w:szCs w:val="22"/>
          <w:lang w:val="lt-LT"/>
        </w:rPr>
        <w:t>Pacientams, sergantiems silpnu ar vidutinio sunkumo kepenų nepakankamumu, dozės mažinti nereikia. Esant sunkiam kepenų sutrikimui vartoti draudžiama (žr. 4.3 skyrių).</w:t>
      </w:r>
    </w:p>
    <w:p w14:paraId="7A0B6BE3" w14:textId="77777777" w:rsidR="004D241F" w:rsidRPr="00EA6C22" w:rsidRDefault="004D241F" w:rsidP="00890BDA">
      <w:pPr>
        <w:pStyle w:val="BTEMEASMCA"/>
        <w:rPr>
          <w:lang w:val="lt-LT"/>
        </w:rPr>
      </w:pPr>
    </w:p>
    <w:p w14:paraId="2336E624" w14:textId="77777777" w:rsidR="004D241F" w:rsidRPr="00E22520" w:rsidRDefault="004D241F" w:rsidP="004D241F">
      <w:pPr>
        <w:rPr>
          <w:szCs w:val="22"/>
          <w:u w:val="single"/>
          <w:lang w:val="lt-LT"/>
        </w:rPr>
      </w:pPr>
      <w:r w:rsidRPr="00E22520">
        <w:rPr>
          <w:noProof/>
          <w:szCs w:val="22"/>
          <w:u w:val="single"/>
          <w:lang w:val="lt-LT"/>
        </w:rPr>
        <w:t>Vartojimo metodas</w:t>
      </w:r>
      <w:r w:rsidRPr="00E22520">
        <w:rPr>
          <w:szCs w:val="22"/>
          <w:u w:val="single"/>
          <w:lang w:val="lt-LT"/>
        </w:rPr>
        <w:t xml:space="preserve"> </w:t>
      </w:r>
    </w:p>
    <w:p w14:paraId="0C27C487" w14:textId="77777777" w:rsidR="004D241F" w:rsidRPr="00EA6C22" w:rsidRDefault="004D241F" w:rsidP="00890BDA">
      <w:pPr>
        <w:pStyle w:val="BTEMEASMCA"/>
        <w:rPr>
          <w:lang w:val="lt-LT"/>
        </w:rPr>
      </w:pPr>
      <w:r w:rsidRPr="00EA6C22">
        <w:rPr>
          <w:lang w:val="lt-LT"/>
        </w:rPr>
        <w:t>Vartoti per burną.</w:t>
      </w:r>
    </w:p>
    <w:p w14:paraId="6CAB3386" w14:textId="1EFE3F59" w:rsidR="004D241F" w:rsidRPr="00E22520" w:rsidRDefault="004D241F" w:rsidP="004D241F">
      <w:pPr>
        <w:rPr>
          <w:szCs w:val="22"/>
          <w:lang w:val="lt-LT"/>
        </w:rPr>
      </w:pPr>
      <w:r w:rsidRPr="00E22520">
        <w:rPr>
          <w:szCs w:val="22"/>
          <w:lang w:val="lt-LT"/>
        </w:rPr>
        <w:t>Pakuotėje yra dozatorius tinkamam suspensijos dozavimui – kalibruotas 5</w:t>
      </w:r>
      <w:r w:rsidR="00A02C8C">
        <w:rPr>
          <w:szCs w:val="22"/>
          <w:lang w:val="lt-LT"/>
        </w:rPr>
        <w:t> </w:t>
      </w:r>
      <w:r w:rsidRPr="00E22520">
        <w:rPr>
          <w:szCs w:val="22"/>
          <w:lang w:val="lt-LT"/>
        </w:rPr>
        <w:t>ml geriamasis švirkštas.</w:t>
      </w:r>
    </w:p>
    <w:p w14:paraId="2359BD8F" w14:textId="3FDE1F86" w:rsidR="004D241F" w:rsidRPr="00EA6C22" w:rsidRDefault="004D241F" w:rsidP="00AC4197">
      <w:pPr>
        <w:pStyle w:val="BTEMEASMCA"/>
        <w:rPr>
          <w:lang w:val="lt-LT"/>
        </w:rPr>
      </w:pPr>
      <w:r w:rsidRPr="00EA6C22">
        <w:rPr>
          <w:lang w:val="lt-LT"/>
        </w:rPr>
        <w:t xml:space="preserve">Prieš vartojimą suplakti. Žmonėms, kurių virškinimo traktas yra jautrus, rekomenduojama šio vaistinio preparato vartoti </w:t>
      </w:r>
      <w:r w:rsidR="00757840" w:rsidRPr="00EA6C22">
        <w:rPr>
          <w:lang w:val="lt-LT"/>
        </w:rPr>
        <w:t>valgio metu.</w:t>
      </w:r>
    </w:p>
    <w:p w14:paraId="44C9CE2C" w14:textId="77777777" w:rsidR="00A02C8C" w:rsidRDefault="00A02C8C" w:rsidP="004D241F">
      <w:pPr>
        <w:rPr>
          <w:szCs w:val="22"/>
          <w:lang w:val="lt-LT"/>
        </w:rPr>
      </w:pPr>
    </w:p>
    <w:p w14:paraId="0CF742CF"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04CAA3FE" w14:textId="77777777" w:rsidR="004D241F" w:rsidRDefault="004D241F" w:rsidP="004D241F">
      <w:pPr>
        <w:rPr>
          <w:szCs w:val="22"/>
          <w:lang w:val="lt-LT"/>
        </w:rPr>
      </w:pPr>
    </w:p>
    <w:p w14:paraId="6D0201DD" w14:textId="77777777" w:rsidR="004D241F" w:rsidRDefault="004D241F" w:rsidP="004D241F">
      <w:pPr>
        <w:rPr>
          <w:szCs w:val="22"/>
          <w:lang w:val="lt-LT"/>
        </w:rPr>
      </w:pPr>
      <w:r>
        <w:rPr>
          <w:szCs w:val="22"/>
          <w:lang w:val="lt-LT"/>
        </w:rPr>
        <w:t xml:space="preserve">Padidėjęs jautrumas veikliajai arba bet kuriai 6.1 skyriuje nurodytai pagalbinei medžiagai. </w:t>
      </w:r>
    </w:p>
    <w:p w14:paraId="010E7D24" w14:textId="7E2E3FB2" w:rsidR="004D241F" w:rsidRDefault="004D241F" w:rsidP="004D241F">
      <w:pPr>
        <w:rPr>
          <w:noProof/>
          <w:szCs w:val="22"/>
          <w:lang w:val="lt-LT"/>
        </w:rPr>
      </w:pPr>
      <w:r>
        <w:rPr>
          <w:noProof/>
          <w:szCs w:val="22"/>
          <w:lang w:val="lt-LT"/>
        </w:rPr>
        <w:t>Padidėjęs jautrumas kitiems nesteroidiniams vaistiniams preparatams nuo uždegimo (</w:t>
      </w:r>
      <w:r w:rsidR="005A79BD">
        <w:rPr>
          <w:noProof/>
          <w:szCs w:val="22"/>
          <w:lang w:val="lt-LT"/>
        </w:rPr>
        <w:t>NV</w:t>
      </w:r>
      <w:r w:rsidR="00F6455A">
        <w:rPr>
          <w:noProof/>
          <w:szCs w:val="22"/>
          <w:lang w:val="lt-LT"/>
        </w:rPr>
        <w:t>P</w:t>
      </w:r>
      <w:r w:rsidR="005A79BD">
        <w:rPr>
          <w:noProof/>
          <w:szCs w:val="22"/>
          <w:lang w:val="lt-LT"/>
        </w:rPr>
        <w:t>NU</w:t>
      </w:r>
      <w:r>
        <w:rPr>
          <w:noProof/>
          <w:szCs w:val="22"/>
          <w:lang w:val="lt-LT"/>
        </w:rPr>
        <w:t>).</w:t>
      </w:r>
    </w:p>
    <w:p w14:paraId="23E37950" w14:textId="77777777" w:rsidR="004D241F" w:rsidRDefault="004D241F" w:rsidP="004D241F">
      <w:pPr>
        <w:rPr>
          <w:noProof/>
          <w:szCs w:val="22"/>
          <w:lang w:val="lt-LT"/>
        </w:rPr>
      </w:pPr>
      <w:r>
        <w:rPr>
          <w:noProof/>
          <w:szCs w:val="22"/>
          <w:lang w:val="lt-LT"/>
        </w:rPr>
        <w:t>Anksčiau buvę acetilsalicilo rūgšties ar kitų nesteroidinių vaistinių preparatų nuo uždegimo sukelti bronchų spazmas, astma, rinitas ar dilgėlinė.</w:t>
      </w:r>
    </w:p>
    <w:p w14:paraId="68B1C47C" w14:textId="37E9ED53" w:rsidR="004D241F" w:rsidRDefault="004D241F" w:rsidP="004D241F">
      <w:pPr>
        <w:rPr>
          <w:noProof/>
          <w:szCs w:val="22"/>
          <w:lang w:val="lt-LT"/>
        </w:rPr>
      </w:pPr>
      <w:r>
        <w:rPr>
          <w:noProof/>
          <w:szCs w:val="22"/>
          <w:lang w:val="lt-LT"/>
        </w:rPr>
        <w:t>Anksčiau buvę</w:t>
      </w:r>
      <w:r w:rsidR="00F6455A">
        <w:rPr>
          <w:noProof/>
          <w:szCs w:val="22"/>
          <w:lang w:val="lt-LT"/>
        </w:rPr>
        <w:t>s</w:t>
      </w:r>
      <w:r>
        <w:rPr>
          <w:noProof/>
          <w:szCs w:val="22"/>
          <w:lang w:val="lt-LT"/>
        </w:rPr>
        <w:t xml:space="preserve"> su </w:t>
      </w:r>
      <w:r w:rsidR="005A79BD">
        <w:rPr>
          <w:noProof/>
          <w:szCs w:val="22"/>
          <w:lang w:val="lt-LT"/>
        </w:rPr>
        <w:t>NV</w:t>
      </w:r>
      <w:r w:rsidR="00F6455A">
        <w:rPr>
          <w:noProof/>
          <w:szCs w:val="22"/>
          <w:lang w:val="lt-LT"/>
        </w:rPr>
        <w:t>P</w:t>
      </w:r>
      <w:r w:rsidR="005A79BD">
        <w:rPr>
          <w:noProof/>
          <w:szCs w:val="22"/>
          <w:lang w:val="lt-LT"/>
        </w:rPr>
        <w:t>NU</w:t>
      </w:r>
      <w:r>
        <w:rPr>
          <w:noProof/>
          <w:szCs w:val="22"/>
          <w:lang w:val="lt-LT"/>
        </w:rPr>
        <w:t xml:space="preserve"> vartojimu susiję</w:t>
      </w:r>
      <w:r w:rsidR="00F6455A">
        <w:rPr>
          <w:noProof/>
          <w:szCs w:val="22"/>
          <w:lang w:val="lt-LT"/>
        </w:rPr>
        <w:t>s</w:t>
      </w:r>
      <w:r>
        <w:rPr>
          <w:noProof/>
          <w:szCs w:val="22"/>
          <w:lang w:val="lt-LT"/>
        </w:rPr>
        <w:t xml:space="preserve"> kraujavimas iš virškinimo trakto ar virškinimo trakto perforacija.</w:t>
      </w:r>
    </w:p>
    <w:p w14:paraId="06CBA6E6" w14:textId="77777777" w:rsidR="004D241F" w:rsidRDefault="004D241F" w:rsidP="004D241F">
      <w:pPr>
        <w:rPr>
          <w:noProof/>
          <w:szCs w:val="22"/>
          <w:lang w:val="lt-LT"/>
        </w:rPr>
      </w:pPr>
      <w:r>
        <w:rPr>
          <w:noProof/>
          <w:szCs w:val="22"/>
          <w:lang w:val="lt-LT"/>
        </w:rPr>
        <w:lastRenderedPageBreak/>
        <w:t>Aktyvi ar anksčiau buvusi pasikartojanti peptinė opa arba opos kraujavimas (du ar daugiau atskirų patvirtintų opos susidarymo ar kraujavimo epizodų).</w:t>
      </w:r>
    </w:p>
    <w:p w14:paraId="4DCE7941" w14:textId="77777777" w:rsidR="004D241F" w:rsidRDefault="004D241F" w:rsidP="004D241F">
      <w:pPr>
        <w:rPr>
          <w:noProof/>
          <w:szCs w:val="22"/>
          <w:lang w:val="lt-LT"/>
        </w:rPr>
      </w:pPr>
      <w:r>
        <w:rPr>
          <w:noProof/>
          <w:szCs w:val="22"/>
          <w:lang w:val="lt-LT"/>
        </w:rPr>
        <w:t>Kraujavimas į smegenis arba kitoks kraujavimas.</w:t>
      </w:r>
    </w:p>
    <w:p w14:paraId="050E9932" w14:textId="77777777" w:rsidR="004D241F" w:rsidRDefault="004D241F" w:rsidP="004D241F">
      <w:pPr>
        <w:rPr>
          <w:noProof/>
          <w:szCs w:val="22"/>
          <w:lang w:val="lt-LT"/>
        </w:rPr>
      </w:pPr>
      <w:r>
        <w:rPr>
          <w:noProof/>
          <w:szCs w:val="22"/>
          <w:lang w:val="lt-LT"/>
        </w:rPr>
        <w:t xml:space="preserve">Sunkus kepenų nepakankamumas. </w:t>
      </w:r>
    </w:p>
    <w:p w14:paraId="1C17B9D4" w14:textId="77777777" w:rsidR="004D241F" w:rsidRDefault="004D241F" w:rsidP="004D241F">
      <w:pPr>
        <w:rPr>
          <w:noProof/>
          <w:szCs w:val="22"/>
          <w:lang w:val="lt-LT"/>
        </w:rPr>
      </w:pPr>
      <w:r>
        <w:rPr>
          <w:noProof/>
          <w:szCs w:val="22"/>
          <w:lang w:val="lt-LT"/>
        </w:rPr>
        <w:t>Sunkus inkstų nepakankamumas.</w:t>
      </w:r>
    </w:p>
    <w:p w14:paraId="5540C95D" w14:textId="77777777" w:rsidR="004D241F" w:rsidRDefault="004D241F" w:rsidP="004D241F">
      <w:pPr>
        <w:rPr>
          <w:noProof/>
          <w:szCs w:val="22"/>
          <w:lang w:val="lt-LT"/>
        </w:rPr>
      </w:pPr>
      <w:r>
        <w:rPr>
          <w:noProof/>
          <w:szCs w:val="22"/>
          <w:lang w:val="lt-LT"/>
        </w:rPr>
        <w:t xml:space="preserve">Sunkus širdies nepakankamumas </w:t>
      </w:r>
      <w:r>
        <w:rPr>
          <w:lang w:val="lt-LT"/>
        </w:rPr>
        <w:t>(IV funkcinės klasės pagal NYHA)</w:t>
      </w:r>
      <w:r>
        <w:rPr>
          <w:noProof/>
          <w:szCs w:val="22"/>
          <w:lang w:val="lt-LT"/>
        </w:rPr>
        <w:t>.</w:t>
      </w:r>
    </w:p>
    <w:p w14:paraId="3179DC56" w14:textId="77777777" w:rsidR="004D241F" w:rsidRDefault="004D241F" w:rsidP="004D241F">
      <w:pPr>
        <w:rPr>
          <w:noProof/>
          <w:szCs w:val="22"/>
          <w:lang w:val="lt-LT"/>
        </w:rPr>
      </w:pPr>
      <w:r>
        <w:rPr>
          <w:noProof/>
          <w:szCs w:val="22"/>
          <w:lang w:val="lt-LT"/>
        </w:rPr>
        <w:t>Kraujo krešėjimo sutrikimai (ibuprofenas gali padidinti kraujavimo laiką).</w:t>
      </w:r>
    </w:p>
    <w:p w14:paraId="2B06AA22" w14:textId="77777777" w:rsidR="004D241F" w:rsidRDefault="004D241F" w:rsidP="004D241F">
      <w:pPr>
        <w:rPr>
          <w:noProof/>
          <w:szCs w:val="22"/>
          <w:lang w:val="lt-LT"/>
        </w:rPr>
      </w:pPr>
      <w:r>
        <w:rPr>
          <w:noProof/>
          <w:szCs w:val="22"/>
          <w:lang w:val="lt-LT"/>
        </w:rPr>
        <w:t>Neaiškios kilmės kraujodaros sutrikimai, tokie kaip trombocitopenija.</w:t>
      </w:r>
    </w:p>
    <w:p w14:paraId="39B99A7E" w14:textId="77777777" w:rsidR="004D241F" w:rsidRDefault="004D241F" w:rsidP="004D241F">
      <w:pPr>
        <w:rPr>
          <w:noProof/>
          <w:szCs w:val="22"/>
          <w:lang w:val="lt-LT"/>
        </w:rPr>
      </w:pPr>
      <w:r>
        <w:rPr>
          <w:noProof/>
          <w:szCs w:val="22"/>
          <w:lang w:val="lt-LT"/>
        </w:rPr>
        <w:t>Paskutinis nėštumo trimestras (žr. 4.6 skyrių).</w:t>
      </w:r>
    </w:p>
    <w:p w14:paraId="67E253D9" w14:textId="476C2CB9" w:rsidR="004D241F" w:rsidRDefault="00073AC2" w:rsidP="004D241F">
      <w:pPr>
        <w:rPr>
          <w:szCs w:val="22"/>
          <w:lang w:val="lt-LT"/>
        </w:rPr>
      </w:pPr>
      <w:r>
        <w:rPr>
          <w:noProof/>
          <w:szCs w:val="22"/>
          <w:lang w:val="lt-LT"/>
        </w:rPr>
        <w:t>S</w:t>
      </w:r>
      <w:r w:rsidR="006B7ED1" w:rsidRPr="006B7ED1">
        <w:rPr>
          <w:noProof/>
          <w:szCs w:val="22"/>
          <w:lang w:val="lt-LT"/>
        </w:rPr>
        <w:t>unki dehidracija (dėl vėmimo, viduriavimo ar nepakankamo skysčių kiekio</w:t>
      </w:r>
      <w:r w:rsidR="00A02C8C">
        <w:rPr>
          <w:noProof/>
          <w:szCs w:val="22"/>
          <w:lang w:val="lt-LT"/>
        </w:rPr>
        <w:t xml:space="preserve"> vartojimo</w:t>
      </w:r>
      <w:r w:rsidR="006B7ED1" w:rsidRPr="006B7ED1">
        <w:rPr>
          <w:noProof/>
          <w:szCs w:val="22"/>
          <w:lang w:val="lt-LT"/>
        </w:rPr>
        <w:t>).</w:t>
      </w:r>
    </w:p>
    <w:p w14:paraId="70B79301" w14:textId="77777777" w:rsidR="00A02C8C" w:rsidRDefault="00A02C8C" w:rsidP="004D241F">
      <w:pPr>
        <w:rPr>
          <w:szCs w:val="22"/>
          <w:lang w:val="lt-LT"/>
        </w:rPr>
      </w:pPr>
    </w:p>
    <w:p w14:paraId="4D8F9223"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17E61D76" w14:textId="77777777" w:rsidR="004D241F" w:rsidRDefault="004D241F" w:rsidP="004D241F">
      <w:pPr>
        <w:rPr>
          <w:szCs w:val="22"/>
          <w:lang w:val="lt-LT"/>
        </w:rPr>
      </w:pPr>
    </w:p>
    <w:p w14:paraId="7204FC0D" w14:textId="77777777" w:rsidR="004D241F" w:rsidRDefault="004D241F" w:rsidP="004D241F">
      <w:pPr>
        <w:rPr>
          <w:szCs w:val="22"/>
          <w:lang w:val="lt-LT"/>
        </w:rPr>
      </w:pPr>
      <w:r>
        <w:rPr>
          <w:szCs w:val="22"/>
          <w:lang w:val="lt-LT"/>
        </w:rPr>
        <w:t>Pacientus arba vaikų tėvus ar globėjus reikia įspėti, kad pasitartų su gydytoju</w:t>
      </w:r>
      <w:r w:rsidR="00A02C8C">
        <w:rPr>
          <w:szCs w:val="22"/>
          <w:lang w:val="lt-LT"/>
        </w:rPr>
        <w:t>,</w:t>
      </w:r>
      <w:r>
        <w:rPr>
          <w:szCs w:val="22"/>
          <w:lang w:val="lt-LT"/>
        </w:rPr>
        <w:t xml:space="preserve"> jei:</w:t>
      </w:r>
    </w:p>
    <w:p w14:paraId="444663CD" w14:textId="77777777" w:rsidR="004D241F" w:rsidRDefault="004D241F" w:rsidP="004D241F">
      <w:pPr>
        <w:rPr>
          <w:szCs w:val="22"/>
          <w:lang w:val="lt-LT"/>
        </w:rPr>
      </w:pPr>
      <w:r>
        <w:rPr>
          <w:szCs w:val="22"/>
          <w:lang w:val="lt-LT"/>
        </w:rPr>
        <w:t>-</w:t>
      </w:r>
      <w:r>
        <w:rPr>
          <w:szCs w:val="22"/>
          <w:lang w:val="lt-LT"/>
        </w:rPr>
        <w:tab/>
      </w:r>
      <w:r w:rsidR="009A0FFD">
        <w:rPr>
          <w:szCs w:val="22"/>
          <w:lang w:val="lt-LT"/>
        </w:rPr>
        <w:t xml:space="preserve">yra </w:t>
      </w:r>
      <w:r>
        <w:rPr>
          <w:szCs w:val="22"/>
          <w:lang w:val="lt-LT"/>
        </w:rPr>
        <w:t>sistemin</w:t>
      </w:r>
      <w:r w:rsidR="009A0FFD">
        <w:rPr>
          <w:szCs w:val="22"/>
          <w:lang w:val="lt-LT"/>
        </w:rPr>
        <w:t>ė</w:t>
      </w:r>
      <w:r>
        <w:rPr>
          <w:szCs w:val="22"/>
          <w:lang w:val="lt-LT"/>
        </w:rPr>
        <w:t xml:space="preserve"> raudon</w:t>
      </w:r>
      <w:r w:rsidR="009A0FFD">
        <w:rPr>
          <w:szCs w:val="22"/>
          <w:lang w:val="lt-LT"/>
        </w:rPr>
        <w:t>oji</w:t>
      </w:r>
      <w:r>
        <w:rPr>
          <w:szCs w:val="22"/>
          <w:lang w:val="lt-LT"/>
        </w:rPr>
        <w:t xml:space="preserve"> vilklig</w:t>
      </w:r>
      <w:r w:rsidR="009A0FFD">
        <w:rPr>
          <w:szCs w:val="22"/>
          <w:lang w:val="lt-LT"/>
        </w:rPr>
        <w:t>ė</w:t>
      </w:r>
      <w:r>
        <w:rPr>
          <w:szCs w:val="22"/>
          <w:lang w:val="lt-LT"/>
        </w:rPr>
        <w:t xml:space="preserve"> ar mišri jungiamojo audinio liga, kadangi padidėja aseptinio meningito rizika (žr. 4.8 skyrių);</w:t>
      </w:r>
    </w:p>
    <w:p w14:paraId="5B6F8AA9" w14:textId="3754A61C" w:rsidR="004D241F" w:rsidRDefault="004D241F" w:rsidP="004D241F">
      <w:pPr>
        <w:rPr>
          <w:szCs w:val="22"/>
          <w:lang w:val="lt-LT"/>
        </w:rPr>
      </w:pPr>
      <w:r>
        <w:rPr>
          <w:szCs w:val="22"/>
          <w:lang w:val="lt-LT"/>
        </w:rPr>
        <w:t>-</w:t>
      </w:r>
      <w:r>
        <w:rPr>
          <w:szCs w:val="22"/>
          <w:lang w:val="lt-LT"/>
        </w:rPr>
        <w:tab/>
        <w:t xml:space="preserve">anksčiau buvo hipertenzija ir (arba) širdies nepakankamumas, kadangi pranešta apie su </w:t>
      </w:r>
      <w:r w:rsidR="005A79BD">
        <w:rPr>
          <w:szCs w:val="22"/>
          <w:lang w:val="lt-LT"/>
        </w:rPr>
        <w:t>NV</w:t>
      </w:r>
      <w:r w:rsidR="00243750">
        <w:rPr>
          <w:szCs w:val="22"/>
          <w:lang w:val="lt-LT"/>
        </w:rPr>
        <w:t>P</w:t>
      </w:r>
      <w:r w:rsidR="005A79BD">
        <w:rPr>
          <w:szCs w:val="22"/>
          <w:lang w:val="lt-LT"/>
        </w:rPr>
        <w:t>NU</w:t>
      </w:r>
      <w:r>
        <w:rPr>
          <w:szCs w:val="22"/>
          <w:lang w:val="lt-LT"/>
        </w:rPr>
        <w:t xml:space="preserve"> vartojimu susijusių skysčių susilaikymo organizme ir edemos atvejų pasireiškimą (žr. 4.3 ir 4.8 skyrius);</w:t>
      </w:r>
    </w:p>
    <w:p w14:paraId="61275168" w14:textId="77777777" w:rsidR="004D241F" w:rsidRDefault="004D241F" w:rsidP="004D241F">
      <w:pPr>
        <w:rPr>
          <w:szCs w:val="22"/>
          <w:lang w:val="lt-LT"/>
        </w:rPr>
      </w:pPr>
      <w:r>
        <w:rPr>
          <w:szCs w:val="22"/>
          <w:lang w:val="lt-LT"/>
        </w:rPr>
        <w:t>-</w:t>
      </w:r>
      <w:r>
        <w:rPr>
          <w:szCs w:val="22"/>
          <w:lang w:val="lt-LT"/>
        </w:rPr>
        <w:tab/>
        <w:t>yra inkstų veiklos sutrikimas, kadangi gali dar labiau pablogėti inkstų funkcija (žr. 4.3 ir 4.8 skyrius);</w:t>
      </w:r>
    </w:p>
    <w:p w14:paraId="3C6ADEB8" w14:textId="77777777" w:rsidR="004D241F" w:rsidRDefault="004D241F" w:rsidP="004D241F">
      <w:pPr>
        <w:rPr>
          <w:szCs w:val="22"/>
          <w:lang w:val="lt-LT"/>
        </w:rPr>
      </w:pPr>
      <w:r>
        <w:rPr>
          <w:szCs w:val="22"/>
          <w:lang w:val="lt-LT"/>
        </w:rPr>
        <w:t>-</w:t>
      </w:r>
      <w:r>
        <w:rPr>
          <w:szCs w:val="22"/>
          <w:lang w:val="lt-LT"/>
        </w:rPr>
        <w:tab/>
        <w:t>yra kepenų veiklos sutrikimas (žr. 4.3 ir 4.8 skyrius);</w:t>
      </w:r>
    </w:p>
    <w:p w14:paraId="6AEF0DCF" w14:textId="77777777" w:rsidR="004D241F" w:rsidRDefault="004D241F" w:rsidP="004D241F">
      <w:pPr>
        <w:rPr>
          <w:szCs w:val="22"/>
          <w:lang w:val="lt-LT"/>
        </w:rPr>
      </w:pPr>
      <w:r>
        <w:rPr>
          <w:szCs w:val="22"/>
          <w:lang w:val="lt-LT"/>
        </w:rPr>
        <w:t>-</w:t>
      </w:r>
      <w:r>
        <w:rPr>
          <w:szCs w:val="22"/>
          <w:lang w:val="lt-LT"/>
        </w:rPr>
        <w:tab/>
        <w:t>iškart po didelės apimties chirurginės operacijos</w:t>
      </w:r>
      <w:r w:rsidR="003A0B38">
        <w:rPr>
          <w:szCs w:val="22"/>
          <w:lang w:val="lt-LT"/>
        </w:rPr>
        <w:t>;</w:t>
      </w:r>
    </w:p>
    <w:p w14:paraId="6FF1BDA6" w14:textId="77777777" w:rsidR="003A0B38" w:rsidRPr="00E22520" w:rsidRDefault="003A0B38" w:rsidP="004D241F">
      <w:pPr>
        <w:rPr>
          <w:szCs w:val="22"/>
          <w:lang w:val="lt-LT"/>
        </w:rPr>
      </w:pPr>
      <w:r w:rsidRPr="00E22520">
        <w:rPr>
          <w:szCs w:val="22"/>
          <w:lang w:val="lt-LT"/>
        </w:rPr>
        <w:t>-</w:t>
      </w:r>
      <w:r w:rsidRPr="00E22520">
        <w:rPr>
          <w:szCs w:val="22"/>
          <w:lang w:val="lt-LT"/>
        </w:rPr>
        <w:tab/>
        <w:t>yra įgimtas porfirino metabolizmo sutrikimas (pavyzdžiui, ūminė intermituojanti porfirija);</w:t>
      </w:r>
    </w:p>
    <w:p w14:paraId="28058876" w14:textId="77777777" w:rsidR="00104D91" w:rsidRPr="00E22520" w:rsidRDefault="00104D91" w:rsidP="00104D91">
      <w:pPr>
        <w:rPr>
          <w:szCs w:val="22"/>
          <w:lang w:val="lt-LT"/>
        </w:rPr>
      </w:pPr>
      <w:r w:rsidRPr="00E22520">
        <w:rPr>
          <w:szCs w:val="22"/>
          <w:lang w:val="lt-LT"/>
        </w:rPr>
        <w:t>-</w:t>
      </w:r>
      <w:r w:rsidRPr="00E22520">
        <w:rPr>
          <w:szCs w:val="22"/>
          <w:lang w:val="lt-LT"/>
        </w:rPr>
        <w:tab/>
        <w:t xml:space="preserve">yra šienligė, nosies polipai arba lėtinių obstrukcinių kvėpavimo sutrikimų, nes dėl to padidėja alerginių reakcijų rizika. Jos gali pasireikšti kaip astmos priepuoliai (kitaip analgetinė astma), Kvinkės </w:t>
      </w:r>
      <w:r w:rsidRPr="00E22520">
        <w:rPr>
          <w:i/>
          <w:szCs w:val="22"/>
          <w:lang w:val="lt-LT"/>
        </w:rPr>
        <w:t>(Quincke)</w:t>
      </w:r>
      <w:r w:rsidRPr="00E22520">
        <w:rPr>
          <w:szCs w:val="22"/>
          <w:lang w:val="lt-LT"/>
        </w:rPr>
        <w:t xml:space="preserve"> edema ar dilgėline;</w:t>
      </w:r>
    </w:p>
    <w:p w14:paraId="7750D3C8" w14:textId="77777777" w:rsidR="00104D91" w:rsidRDefault="00104D91" w:rsidP="00104D91">
      <w:pPr>
        <w:rPr>
          <w:szCs w:val="22"/>
          <w:lang w:val="lt-LT"/>
        </w:rPr>
      </w:pPr>
      <w:r w:rsidRPr="00E22520">
        <w:rPr>
          <w:szCs w:val="22"/>
          <w:lang w:val="lt-LT"/>
        </w:rPr>
        <w:t>-</w:t>
      </w:r>
      <w:r w:rsidRPr="00E22520">
        <w:rPr>
          <w:szCs w:val="22"/>
          <w:lang w:val="lt-LT"/>
        </w:rPr>
        <w:tab/>
        <w:t>anksčiau buvo pasireiškusių alerginių reakcijų į kitas medžiagas, nes dėl to padidėja alerginių reakcijų pasireiškimo rizika vartojant š</w:t>
      </w:r>
      <w:r w:rsidR="00073AC2" w:rsidRPr="00E22520">
        <w:rPr>
          <w:szCs w:val="22"/>
          <w:lang w:val="lt-LT"/>
        </w:rPr>
        <w:t>io</w:t>
      </w:r>
      <w:r w:rsidRPr="00E22520">
        <w:rPr>
          <w:szCs w:val="22"/>
          <w:lang w:val="lt-LT"/>
        </w:rPr>
        <w:t xml:space="preserve"> vaistin</w:t>
      </w:r>
      <w:r w:rsidR="00073AC2" w:rsidRPr="00E22520">
        <w:rPr>
          <w:szCs w:val="22"/>
          <w:lang w:val="lt-LT"/>
        </w:rPr>
        <w:t>io</w:t>
      </w:r>
      <w:r w:rsidRPr="00E22520">
        <w:rPr>
          <w:szCs w:val="22"/>
          <w:lang w:val="lt-LT"/>
        </w:rPr>
        <w:t xml:space="preserve"> preparat</w:t>
      </w:r>
      <w:r w:rsidR="00073AC2" w:rsidRPr="00E22520">
        <w:rPr>
          <w:szCs w:val="22"/>
          <w:lang w:val="lt-LT"/>
        </w:rPr>
        <w:t>o</w:t>
      </w:r>
      <w:r w:rsidRPr="00E22520">
        <w:rPr>
          <w:szCs w:val="22"/>
          <w:lang w:val="lt-LT"/>
        </w:rPr>
        <w:t>.</w:t>
      </w:r>
    </w:p>
    <w:p w14:paraId="72D99358" w14:textId="77777777" w:rsidR="004D241F" w:rsidRDefault="004D241F" w:rsidP="004D241F">
      <w:pPr>
        <w:rPr>
          <w:szCs w:val="22"/>
          <w:lang w:val="lt-LT"/>
        </w:rPr>
      </w:pPr>
    </w:p>
    <w:p w14:paraId="1FF68232" w14:textId="1BFC9545" w:rsidR="004D241F" w:rsidRDefault="004D241F" w:rsidP="004D241F">
      <w:pPr>
        <w:rPr>
          <w:szCs w:val="22"/>
          <w:lang w:val="lt-LT"/>
        </w:rPr>
      </w:pPr>
      <w:r>
        <w:rPr>
          <w:szCs w:val="22"/>
          <w:lang w:val="lt-LT"/>
        </w:rPr>
        <w:t>Pacientams, kurie anksčiau sirgo ar dabar serga astma ar alerginėmis ligomis, gali pasireikšti bronchų spazmas.</w:t>
      </w:r>
    </w:p>
    <w:p w14:paraId="4EED68F1" w14:textId="77777777" w:rsidR="004D241F" w:rsidRDefault="004D241F" w:rsidP="004D241F">
      <w:pPr>
        <w:rPr>
          <w:szCs w:val="22"/>
          <w:lang w:val="lt-LT"/>
        </w:rPr>
      </w:pPr>
    </w:p>
    <w:p w14:paraId="04DFC8E9" w14:textId="77777777" w:rsidR="004D241F" w:rsidRDefault="004D241F" w:rsidP="004D241F">
      <w:pPr>
        <w:tabs>
          <w:tab w:val="clear" w:pos="567"/>
          <w:tab w:val="left" w:pos="720"/>
        </w:tabs>
        <w:spacing w:line="240" w:lineRule="auto"/>
        <w:rPr>
          <w:szCs w:val="22"/>
          <w:lang w:val="lt-LT" w:eastAsia="lt-LT"/>
        </w:rPr>
      </w:pPr>
      <w:r>
        <w:rPr>
          <w:szCs w:val="22"/>
          <w:lang w:val="lt-LT" w:eastAsia="lt-LT"/>
        </w:rPr>
        <w:t>Nepageidaujamas poveikis gali sumažėti, vartojant mažiausią veiksmingą vaistinio preparato dozę trumpiausią laiką, būtiną simptomų kontrolei (žr. žemiau aprašytą pavojų virškinimo traktui bei širdies ir kraujagyslių sistemai).</w:t>
      </w:r>
    </w:p>
    <w:p w14:paraId="182B4094" w14:textId="77777777" w:rsidR="004D241F" w:rsidRDefault="004D241F" w:rsidP="004D241F">
      <w:pPr>
        <w:rPr>
          <w:szCs w:val="22"/>
          <w:lang w:val="lt-LT"/>
        </w:rPr>
      </w:pPr>
    </w:p>
    <w:p w14:paraId="4E592E81" w14:textId="419DBBAD" w:rsidR="004D241F" w:rsidRDefault="004D241F" w:rsidP="004D241F">
      <w:pPr>
        <w:rPr>
          <w:szCs w:val="22"/>
          <w:lang w:val="lt-LT"/>
        </w:rPr>
      </w:pPr>
      <w:r>
        <w:rPr>
          <w:szCs w:val="22"/>
          <w:lang w:val="lt-LT"/>
        </w:rPr>
        <w:t xml:space="preserve">Vaistinio preparato reikėtų vengti skirti kartu su kitais </w:t>
      </w:r>
      <w:r w:rsidR="005A79BD">
        <w:rPr>
          <w:szCs w:val="22"/>
          <w:lang w:val="lt-LT"/>
        </w:rPr>
        <w:t>NV</w:t>
      </w:r>
      <w:r w:rsidR="00243750">
        <w:rPr>
          <w:szCs w:val="22"/>
          <w:lang w:val="lt-LT"/>
        </w:rPr>
        <w:t>P</w:t>
      </w:r>
      <w:r w:rsidR="005A79BD">
        <w:rPr>
          <w:szCs w:val="22"/>
          <w:lang w:val="lt-LT"/>
        </w:rPr>
        <w:t>NU</w:t>
      </w:r>
      <w:r>
        <w:rPr>
          <w:szCs w:val="22"/>
          <w:lang w:val="lt-LT"/>
        </w:rPr>
        <w:t>, įskaitant selektyvius ciklooksigenazės-2 inhibitorius.</w:t>
      </w:r>
    </w:p>
    <w:p w14:paraId="4E59E24E" w14:textId="77777777" w:rsidR="004D241F" w:rsidRDefault="004D241F" w:rsidP="004D241F">
      <w:pPr>
        <w:rPr>
          <w:szCs w:val="22"/>
          <w:lang w:val="lt-LT"/>
        </w:rPr>
      </w:pPr>
    </w:p>
    <w:p w14:paraId="694BA333" w14:textId="77777777" w:rsidR="004D241F" w:rsidRDefault="004D241F" w:rsidP="004D241F">
      <w:pPr>
        <w:rPr>
          <w:szCs w:val="22"/>
          <w:u w:val="single"/>
          <w:lang w:val="lt-LT"/>
        </w:rPr>
      </w:pPr>
      <w:r>
        <w:rPr>
          <w:szCs w:val="22"/>
          <w:u w:val="single"/>
          <w:lang w:val="lt-LT"/>
        </w:rPr>
        <w:t>Senyvi pacientai</w:t>
      </w:r>
    </w:p>
    <w:p w14:paraId="15C0C5B4" w14:textId="5B35B862" w:rsidR="004D241F" w:rsidRDefault="004D241F" w:rsidP="004D241F">
      <w:pPr>
        <w:rPr>
          <w:szCs w:val="22"/>
          <w:lang w:val="lt-LT"/>
        </w:rPr>
      </w:pPr>
      <w:r>
        <w:rPr>
          <w:szCs w:val="22"/>
          <w:lang w:val="lt-LT"/>
        </w:rPr>
        <w:t xml:space="preserve">Senyviems pacientams gali dažniau pasireikšti nepageidaujamos reakcijos į </w:t>
      </w:r>
      <w:r w:rsidR="005A79BD">
        <w:rPr>
          <w:szCs w:val="22"/>
          <w:lang w:val="lt-LT"/>
        </w:rPr>
        <w:t>NV</w:t>
      </w:r>
      <w:r w:rsidR="00243750">
        <w:rPr>
          <w:szCs w:val="22"/>
          <w:lang w:val="lt-LT"/>
        </w:rPr>
        <w:t>P</w:t>
      </w:r>
      <w:r w:rsidR="005A79BD">
        <w:rPr>
          <w:szCs w:val="22"/>
          <w:lang w:val="lt-LT"/>
        </w:rPr>
        <w:t>NU</w:t>
      </w:r>
      <w:r>
        <w:rPr>
          <w:szCs w:val="22"/>
          <w:lang w:val="lt-LT"/>
        </w:rPr>
        <w:t xml:space="preserve"> (dažniausiai virškinimo trakto kraujavimas ir perforacija), kurios gali baigtis mirtimi.</w:t>
      </w:r>
    </w:p>
    <w:p w14:paraId="1F6D4CA1" w14:textId="77777777" w:rsidR="004D241F" w:rsidRDefault="004D241F" w:rsidP="004D241F">
      <w:pPr>
        <w:rPr>
          <w:szCs w:val="22"/>
          <w:lang w:val="lt-LT"/>
        </w:rPr>
      </w:pPr>
    </w:p>
    <w:p w14:paraId="3F2185D8" w14:textId="77777777" w:rsidR="004D241F" w:rsidRDefault="004D241F" w:rsidP="004D241F">
      <w:pPr>
        <w:rPr>
          <w:szCs w:val="22"/>
          <w:u w:val="single"/>
          <w:lang w:val="lt-LT"/>
        </w:rPr>
      </w:pPr>
      <w:r>
        <w:rPr>
          <w:szCs w:val="22"/>
          <w:u w:val="single"/>
          <w:lang w:val="lt-LT"/>
        </w:rPr>
        <w:t>Virškinimo traktas</w:t>
      </w:r>
    </w:p>
    <w:p w14:paraId="041882A5" w14:textId="36EF6DF4" w:rsidR="004D241F" w:rsidRDefault="004D241F" w:rsidP="004D241F">
      <w:pPr>
        <w:rPr>
          <w:szCs w:val="22"/>
          <w:lang w:val="lt-LT"/>
        </w:rPr>
      </w:pPr>
      <w:r>
        <w:rPr>
          <w:szCs w:val="22"/>
          <w:lang w:val="lt-LT"/>
        </w:rPr>
        <w:t xml:space="preserve">Vartojant bet kurių </w:t>
      </w:r>
      <w:r w:rsidR="005A79BD">
        <w:rPr>
          <w:szCs w:val="22"/>
          <w:lang w:val="lt-LT"/>
        </w:rPr>
        <w:t>NV</w:t>
      </w:r>
      <w:r w:rsidR="00243750">
        <w:rPr>
          <w:szCs w:val="22"/>
          <w:lang w:val="lt-LT"/>
        </w:rPr>
        <w:t>P</w:t>
      </w:r>
      <w:r w:rsidR="005A79BD">
        <w:rPr>
          <w:szCs w:val="22"/>
          <w:lang w:val="lt-LT"/>
        </w:rPr>
        <w:t>NU</w:t>
      </w:r>
      <w:r>
        <w:rPr>
          <w:szCs w:val="22"/>
          <w:lang w:val="lt-LT"/>
        </w:rPr>
        <w:t>, pasireiškė kraujavimo iš virškinimo trakto, jo opų susidarymo ar perforacijos atvejų, kurie gali lemti mirtį ir kurie gali pasireikšti bet kuriuo gydymo šiais vaistiniais preparatais metu, kai anksčiau yra buvę įspėjančiųjų simptomų ar sunkių nepageidaujamų virškinimo trakto sutrikimų ar jų nebuvę.</w:t>
      </w:r>
    </w:p>
    <w:p w14:paraId="3B5898E2" w14:textId="77777777" w:rsidR="004D241F" w:rsidRDefault="004D241F" w:rsidP="004D241F">
      <w:pPr>
        <w:rPr>
          <w:szCs w:val="22"/>
          <w:lang w:val="lt-LT"/>
        </w:rPr>
      </w:pPr>
    </w:p>
    <w:p w14:paraId="50EDDEA2" w14:textId="77777777" w:rsidR="004D241F" w:rsidRDefault="004D241F" w:rsidP="004D241F">
      <w:pPr>
        <w:spacing w:line="240" w:lineRule="auto"/>
        <w:outlineLvl w:val="0"/>
        <w:rPr>
          <w:szCs w:val="22"/>
          <w:lang w:val="lt-LT"/>
        </w:rPr>
      </w:pPr>
      <w:r>
        <w:rPr>
          <w:szCs w:val="22"/>
          <w:lang w:val="lt-LT"/>
        </w:rPr>
        <w:t xml:space="preserve">Jeigu viršutinėje pilvo dalyje pasireiškia stiprus skausmas, melena ar hematemezė, </w:t>
      </w:r>
      <w:r w:rsidR="00C260AB">
        <w:rPr>
          <w:szCs w:val="22"/>
          <w:lang w:val="lt-LT"/>
        </w:rPr>
        <w:t xml:space="preserve">pacientas </w:t>
      </w:r>
      <w:r>
        <w:rPr>
          <w:szCs w:val="22"/>
          <w:lang w:val="lt-LT"/>
        </w:rPr>
        <w:t>turi nustoti vartoti vaistinį preparatą ir nedelsiant kreiptis į gydytoją.</w:t>
      </w:r>
    </w:p>
    <w:p w14:paraId="5082C019" w14:textId="77777777" w:rsidR="004D241F" w:rsidRDefault="004D241F" w:rsidP="004D241F">
      <w:pPr>
        <w:rPr>
          <w:szCs w:val="22"/>
          <w:lang w:val="lt-LT"/>
        </w:rPr>
      </w:pPr>
    </w:p>
    <w:p w14:paraId="4310515A" w14:textId="1A5A0821" w:rsidR="004D241F" w:rsidRDefault="004D241F" w:rsidP="004D241F">
      <w:pPr>
        <w:rPr>
          <w:szCs w:val="22"/>
          <w:lang w:val="lt-LT"/>
        </w:rPr>
      </w:pPr>
      <w:r>
        <w:rPr>
          <w:szCs w:val="22"/>
          <w:lang w:val="lt-LT"/>
        </w:rPr>
        <w:lastRenderedPageBreak/>
        <w:t xml:space="preserve">Didesnis kraujavimo iš virškinimo trakto, opų ar perforacijos pasireiškimo pavojus yra pacientams, kurie vartoja dideles </w:t>
      </w:r>
      <w:r w:rsidR="005A79BD">
        <w:rPr>
          <w:szCs w:val="22"/>
          <w:lang w:val="lt-LT"/>
        </w:rPr>
        <w:t>NV</w:t>
      </w:r>
      <w:r w:rsidR="00243750">
        <w:rPr>
          <w:szCs w:val="22"/>
          <w:lang w:val="lt-LT"/>
        </w:rPr>
        <w:t>P</w:t>
      </w:r>
      <w:r w:rsidR="005A79BD">
        <w:rPr>
          <w:szCs w:val="22"/>
          <w:lang w:val="lt-LT"/>
        </w:rPr>
        <w:t>NU</w:t>
      </w:r>
      <w:r>
        <w:rPr>
          <w:szCs w:val="22"/>
          <w:lang w:val="lt-LT"/>
        </w:rPr>
        <w:t xml:space="preserve"> dozes arba kurie anksčiau sirgo opalige, ypač jeigu ji komplikavosi kraujavimu iš virškinimo trakto ar perforacija (žr. 4.3 skyrių), ir senyviems pacientams. Tokiems pacientams gydymą būtina pradėti mažiausia galima vaistinio preparato doze. Šiems pacientams, bei pacientams, kuriems reikia kartu vartoti mažą acetilsalicilo rūgšties dozę arba kitų padidėjusią riziką virškinimo traktui galinčių kelti vaistinių preparatų (žr. toliau ir 4.5 skyrių), kartu reikėtų skirti virškinimo traktą apsaugančių vaistinių preparatų (pvz., mizoprostolio arba protonų siurblio inhibitorių).</w:t>
      </w:r>
    </w:p>
    <w:p w14:paraId="640DD477" w14:textId="77777777" w:rsidR="004D241F" w:rsidRDefault="004D241F" w:rsidP="004D241F">
      <w:pPr>
        <w:rPr>
          <w:szCs w:val="22"/>
          <w:lang w:val="lt-LT"/>
        </w:rPr>
      </w:pPr>
    </w:p>
    <w:p w14:paraId="019CD338" w14:textId="77777777" w:rsidR="004D241F" w:rsidRDefault="004D241F" w:rsidP="004D241F">
      <w:pPr>
        <w:rPr>
          <w:szCs w:val="22"/>
          <w:lang w:val="lt-LT"/>
        </w:rPr>
      </w:pPr>
      <w:r>
        <w:rPr>
          <w:szCs w:val="22"/>
          <w:lang w:val="lt-LT"/>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 Šio vaistinio preparato reikia skirti atsargiai pacientams, vartojantiems kartu kitų vaistinių preparatų, kurie gali didinti virškinimo trakto išopėjimo ar kraujavimo pasireiškimo pavojų, pvz., geriamųjų kortikosteroidų, antikoaguliantų (pvz., varfarino), selektyvių serotonino reabsorbcijos inhibitorių arba trombocitų agregaciją slopinančių vaistinių preparatų (pvz., acetilsalicilo rūgšties) (žr. 4.5 skyrių).</w:t>
      </w:r>
    </w:p>
    <w:p w14:paraId="785FB3BA" w14:textId="77777777" w:rsidR="004D241F" w:rsidRDefault="004D241F" w:rsidP="004D241F">
      <w:pPr>
        <w:rPr>
          <w:szCs w:val="22"/>
          <w:lang w:val="lt-LT"/>
        </w:rPr>
      </w:pPr>
    </w:p>
    <w:p w14:paraId="0A7EE31B" w14:textId="77777777" w:rsidR="004D241F" w:rsidRDefault="004D241F" w:rsidP="004D241F">
      <w:pPr>
        <w:rPr>
          <w:szCs w:val="22"/>
          <w:lang w:val="lt-LT"/>
        </w:rPr>
      </w:pPr>
      <w:r>
        <w:rPr>
          <w:szCs w:val="22"/>
          <w:lang w:val="lt-LT"/>
        </w:rPr>
        <w:t>Jei ibuprofeno vartojančiam pacientui pradeda kraujuoti iš virškinimo trakto ar susidaro opų, gydymą reikia nutraukti.</w:t>
      </w:r>
    </w:p>
    <w:p w14:paraId="40DB3D7A" w14:textId="77777777" w:rsidR="004D241F" w:rsidRDefault="004D241F" w:rsidP="004D241F">
      <w:pPr>
        <w:rPr>
          <w:szCs w:val="22"/>
          <w:lang w:val="lt-LT"/>
        </w:rPr>
      </w:pPr>
    </w:p>
    <w:p w14:paraId="35D253C7" w14:textId="412DFF1A" w:rsidR="004D241F" w:rsidRDefault="005A79BD" w:rsidP="004D241F">
      <w:pPr>
        <w:rPr>
          <w:szCs w:val="22"/>
          <w:lang w:val="lt-LT"/>
        </w:rPr>
      </w:pPr>
      <w:r>
        <w:rPr>
          <w:szCs w:val="22"/>
          <w:lang w:val="lt-LT"/>
        </w:rPr>
        <w:t>NV</w:t>
      </w:r>
      <w:r w:rsidR="00B074DB">
        <w:rPr>
          <w:szCs w:val="22"/>
          <w:lang w:val="lt-LT"/>
        </w:rPr>
        <w:t>P</w:t>
      </w:r>
      <w:r>
        <w:rPr>
          <w:szCs w:val="22"/>
          <w:lang w:val="lt-LT"/>
        </w:rPr>
        <w:t>NU</w:t>
      </w:r>
      <w:r w:rsidR="004D241F">
        <w:rPr>
          <w:szCs w:val="22"/>
          <w:lang w:val="lt-LT"/>
        </w:rPr>
        <w:t xml:space="preserve"> turi būti skiriama atsargiai pacientams, turėjusiems virškinimo trakto ligų (opinis kolitas, Krono liga), jų būklė gali pablogėti (žr. 4.8 skyrių).</w:t>
      </w:r>
    </w:p>
    <w:p w14:paraId="0B819426" w14:textId="77777777" w:rsidR="00357BE6" w:rsidRDefault="00357BE6" w:rsidP="004D241F">
      <w:pPr>
        <w:rPr>
          <w:szCs w:val="22"/>
          <w:lang w:val="lt-LT"/>
        </w:rPr>
      </w:pPr>
    </w:p>
    <w:p w14:paraId="3DE24349" w14:textId="77777777" w:rsidR="00357BE6" w:rsidRPr="00AC4197" w:rsidRDefault="00357BE6" w:rsidP="00357BE6">
      <w:pPr>
        <w:pStyle w:val="paragraph"/>
        <w:spacing w:before="0" w:beforeAutospacing="0" w:after="0" w:afterAutospacing="0"/>
        <w:textAlignment w:val="baseline"/>
        <w:rPr>
          <w:rStyle w:val="eop"/>
          <w:rFonts w:eastAsia="SimSun"/>
          <w:sz w:val="22"/>
          <w:szCs w:val="22"/>
          <w:u w:val="single"/>
          <w:lang w:val="lt-LT"/>
        </w:rPr>
      </w:pPr>
      <w:r w:rsidRPr="00AC4197">
        <w:rPr>
          <w:rStyle w:val="normaltextrun"/>
          <w:sz w:val="22"/>
          <w:szCs w:val="22"/>
          <w:u w:val="single"/>
          <w:lang w:val="lt-LT"/>
        </w:rPr>
        <w:t>Sunkios odos nepageidaujamos reakcijos (SONR) </w:t>
      </w:r>
      <w:r w:rsidRPr="00AC4197">
        <w:rPr>
          <w:rStyle w:val="eop"/>
          <w:rFonts w:eastAsia="SimSun"/>
          <w:sz w:val="22"/>
          <w:szCs w:val="22"/>
          <w:u w:val="single"/>
          <w:lang w:val="lt-LT"/>
        </w:rPr>
        <w:t> </w:t>
      </w:r>
    </w:p>
    <w:p w14:paraId="6FA4B4E3" w14:textId="3A7F67AA" w:rsidR="000D069B" w:rsidRPr="00AC4197" w:rsidRDefault="000D069B" w:rsidP="000D069B">
      <w:pPr>
        <w:pStyle w:val="paragraph"/>
        <w:spacing w:before="0" w:beforeAutospacing="0" w:after="0" w:afterAutospacing="0"/>
        <w:textAlignment w:val="baseline"/>
        <w:rPr>
          <w:rFonts w:ascii="Segoe UI" w:hAnsi="Segoe UI" w:cs="Segoe UI"/>
          <w:sz w:val="18"/>
          <w:szCs w:val="18"/>
          <w:lang w:val="lt-LT"/>
        </w:rPr>
      </w:pPr>
      <w:r w:rsidRPr="00AC4197">
        <w:rPr>
          <w:rStyle w:val="normaltextrun"/>
          <w:sz w:val="22"/>
          <w:szCs w:val="22"/>
          <w:lang w:val="lt-LT"/>
        </w:rPr>
        <w:t>Buvo pranešta apie sunkias odos nepageidaujamas reakcijas (SONR), susijusias su ibuprofeno vartojimu įskaitant eksfoliacinį dermatitą, daugiaformę eritemą, Stivenso-Džonsono sindromą (SJS), toksinę epidermio nekrolizę (TEN), ir vaist</w:t>
      </w:r>
      <w:r w:rsidR="00B074DB" w:rsidRPr="00AC4197">
        <w:rPr>
          <w:rStyle w:val="normaltextrun"/>
          <w:sz w:val="22"/>
          <w:szCs w:val="22"/>
          <w:lang w:val="lt-LT"/>
        </w:rPr>
        <w:t>inio preparat</w:t>
      </w:r>
      <w:r w:rsidRPr="00AC4197">
        <w:rPr>
          <w:rStyle w:val="normaltextrun"/>
          <w:sz w:val="22"/>
          <w:szCs w:val="22"/>
          <w:lang w:val="lt-LT"/>
        </w:rPr>
        <w:t>o sukeltą reakciją su eozinofilija ir sisteminiais simptomais (DRESS sindromą) bei ūminę generalizuotą egzanteminę pustuliozę (ŪGEP), kurios gali būti pavojingos gyvybei arba mirtinos (žr. 4.8 skyrių). Dauguma šių reakcijų pasireiškė per pirmąjį mėnesį. </w:t>
      </w:r>
      <w:r w:rsidRPr="00AC4197">
        <w:rPr>
          <w:rStyle w:val="eop"/>
          <w:rFonts w:eastAsia="SimSun"/>
          <w:sz w:val="22"/>
          <w:szCs w:val="22"/>
          <w:lang w:val="lt-LT"/>
        </w:rPr>
        <w:t> </w:t>
      </w:r>
    </w:p>
    <w:p w14:paraId="1CBC55B7" w14:textId="77777777" w:rsidR="000D069B" w:rsidRPr="00AC4197" w:rsidRDefault="000D069B" w:rsidP="000D069B">
      <w:pPr>
        <w:pStyle w:val="paragraph"/>
        <w:spacing w:before="0" w:beforeAutospacing="0" w:after="0" w:afterAutospacing="0"/>
        <w:textAlignment w:val="baseline"/>
        <w:rPr>
          <w:rFonts w:ascii="Segoe UI" w:hAnsi="Segoe UI" w:cs="Segoe UI"/>
          <w:sz w:val="18"/>
          <w:szCs w:val="18"/>
          <w:lang w:val="lt-LT"/>
        </w:rPr>
      </w:pPr>
      <w:r w:rsidRPr="00AC4197">
        <w:rPr>
          <w:rStyle w:val="normaltextrun"/>
          <w:sz w:val="22"/>
          <w:szCs w:val="22"/>
          <w:lang w:val="lt-LT"/>
        </w:rPr>
        <w:t>Jei atsiranda šių reakcijų požymių ir simptomų, ibuprofeno vartojimą reikia nutraukti nedelsiant nutraukti ir apsvarstyti kitą gydymą (jei reikia). </w:t>
      </w:r>
      <w:r w:rsidRPr="00AC4197">
        <w:rPr>
          <w:rStyle w:val="eop"/>
          <w:rFonts w:eastAsia="SimSun"/>
          <w:sz w:val="22"/>
          <w:szCs w:val="22"/>
          <w:lang w:val="lt-LT"/>
        </w:rPr>
        <w:t> </w:t>
      </w:r>
    </w:p>
    <w:p w14:paraId="0813C2B9" w14:textId="0C2CA718" w:rsidR="004D241F" w:rsidRPr="00E22520" w:rsidRDefault="004D241F" w:rsidP="00AC4197">
      <w:pPr>
        <w:pStyle w:val="paragraph"/>
        <w:spacing w:before="0" w:beforeAutospacing="0" w:after="0" w:afterAutospacing="0"/>
        <w:textAlignment w:val="baseline"/>
        <w:rPr>
          <w:szCs w:val="22"/>
          <w:lang w:val="lt-LT"/>
        </w:rPr>
      </w:pPr>
    </w:p>
    <w:p w14:paraId="250BB434" w14:textId="77777777" w:rsidR="004D241F" w:rsidRPr="00E22520" w:rsidRDefault="004D241F" w:rsidP="004D241F">
      <w:pPr>
        <w:rPr>
          <w:szCs w:val="22"/>
          <w:lang w:val="lt-LT"/>
        </w:rPr>
      </w:pPr>
      <w:r w:rsidRPr="00E22520">
        <w:rPr>
          <w:szCs w:val="22"/>
          <w:lang w:val="lt-LT"/>
        </w:rPr>
        <w:t>Vėjaraupiai</w:t>
      </w:r>
      <w:r w:rsidR="00300AAC" w:rsidRPr="00E22520">
        <w:rPr>
          <w:szCs w:val="22"/>
          <w:lang w:val="lt-LT"/>
        </w:rPr>
        <w:t xml:space="preserve"> (</w:t>
      </w:r>
      <w:r w:rsidR="00300AAC" w:rsidRPr="00E22520">
        <w:rPr>
          <w:i/>
          <w:iCs/>
          <w:szCs w:val="22"/>
          <w:lang w:val="lt-LT"/>
        </w:rPr>
        <w:t>varicella)</w:t>
      </w:r>
      <w:r w:rsidRPr="00E22520">
        <w:rPr>
          <w:szCs w:val="22"/>
          <w:lang w:val="lt-LT"/>
        </w:rPr>
        <w:t xml:space="preserve"> gali būti sunkių odos ir poodinių audinių infekcijų komplikacijų priežastis.</w:t>
      </w:r>
    </w:p>
    <w:p w14:paraId="4D0D0116" w14:textId="45371450" w:rsidR="004D241F" w:rsidRPr="00E22520" w:rsidRDefault="004D241F" w:rsidP="004D241F">
      <w:pPr>
        <w:rPr>
          <w:szCs w:val="22"/>
          <w:lang w:val="lt-LT"/>
        </w:rPr>
      </w:pPr>
      <w:r w:rsidRPr="00E22520">
        <w:rPr>
          <w:szCs w:val="22"/>
          <w:lang w:val="lt-LT"/>
        </w:rPr>
        <w:t>Šiuo metu NV</w:t>
      </w:r>
      <w:r w:rsidR="00B074DB">
        <w:rPr>
          <w:szCs w:val="22"/>
          <w:lang w:val="lt-LT"/>
        </w:rPr>
        <w:t>P</w:t>
      </w:r>
      <w:r w:rsidRPr="00E22520">
        <w:rPr>
          <w:szCs w:val="22"/>
          <w:lang w:val="lt-LT"/>
        </w:rPr>
        <w:t>NU poveikio ir šių infekcijų pablogėjimo sąsajų negalima paneigti, todėl nerekomenduojama vartoti ibuprofeno sergant vėjaraupiais</w:t>
      </w:r>
      <w:r w:rsidR="0010243D" w:rsidRPr="00E22520">
        <w:rPr>
          <w:szCs w:val="22"/>
          <w:lang w:val="lt-LT"/>
        </w:rPr>
        <w:t xml:space="preserve"> (</w:t>
      </w:r>
      <w:r w:rsidR="0010243D" w:rsidRPr="00E22520">
        <w:rPr>
          <w:i/>
          <w:iCs/>
          <w:szCs w:val="22"/>
          <w:lang w:val="lt-LT"/>
        </w:rPr>
        <w:t>varicella</w:t>
      </w:r>
      <w:r w:rsidR="0010243D" w:rsidRPr="00E22520">
        <w:rPr>
          <w:szCs w:val="22"/>
          <w:lang w:val="lt-LT"/>
        </w:rPr>
        <w:t>)</w:t>
      </w:r>
      <w:r w:rsidRPr="00E22520">
        <w:rPr>
          <w:szCs w:val="22"/>
          <w:lang w:val="lt-LT"/>
        </w:rPr>
        <w:t>.</w:t>
      </w:r>
    </w:p>
    <w:p w14:paraId="06EF8CCD" w14:textId="77777777" w:rsidR="004D241F" w:rsidRPr="00E22520" w:rsidRDefault="004D241F" w:rsidP="004D241F">
      <w:pPr>
        <w:rPr>
          <w:szCs w:val="22"/>
          <w:lang w:val="lt-LT"/>
        </w:rPr>
      </w:pPr>
    </w:p>
    <w:p w14:paraId="2EF945DA" w14:textId="77777777" w:rsidR="00A3048B" w:rsidRPr="001C325E" w:rsidRDefault="00A3048B" w:rsidP="00A3048B">
      <w:pPr>
        <w:rPr>
          <w:szCs w:val="22"/>
          <w:u w:val="single"/>
          <w:lang w:val="lt-LT"/>
        </w:rPr>
      </w:pPr>
      <w:r w:rsidRPr="001C325E">
        <w:rPr>
          <w:szCs w:val="22"/>
          <w:u w:val="single"/>
          <w:lang w:val="lt-LT"/>
        </w:rPr>
        <w:t xml:space="preserve">Gretutinių infekcijų simptomų maskavimas </w:t>
      </w:r>
    </w:p>
    <w:p w14:paraId="2BF98A92" w14:textId="77777777" w:rsidR="00A3048B" w:rsidRPr="00E22520" w:rsidRDefault="00A3048B" w:rsidP="00A3048B">
      <w:pPr>
        <w:rPr>
          <w:szCs w:val="22"/>
          <w:lang w:val="lt-LT"/>
        </w:rPr>
      </w:pPr>
      <w:r w:rsidRPr="00E22520">
        <w:rPr>
          <w:szCs w:val="22"/>
          <w:lang w:val="lt-LT"/>
        </w:rPr>
        <w:t>Ibuprom gali maskuoti infekcijos simptomus, dėl to gali būti vėluojama pradėti tinkamą gydymą, o tai gali pabloginti infekcijos gydymo rezultatus. Tokių atvejų nustatyta gydant bakterinę visuomenėje įgytą pneumoniją ir bakterines vėjaraupių komplikacijas. Kai Ibuprom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1F45DCBB" w14:textId="77777777" w:rsidR="00A3048B" w:rsidRPr="00E22520" w:rsidRDefault="00A3048B" w:rsidP="00A3048B">
      <w:pPr>
        <w:rPr>
          <w:szCs w:val="22"/>
          <w:lang w:val="lt-LT"/>
        </w:rPr>
      </w:pPr>
    </w:p>
    <w:p w14:paraId="5631B5AB" w14:textId="77777777" w:rsidR="004D241F" w:rsidRPr="00E22520" w:rsidRDefault="004D241F" w:rsidP="004D241F">
      <w:pPr>
        <w:rPr>
          <w:iCs/>
          <w:szCs w:val="22"/>
          <w:u w:val="single"/>
          <w:lang w:val="lt-LT"/>
        </w:rPr>
      </w:pPr>
      <w:r w:rsidRPr="00E22520">
        <w:rPr>
          <w:iCs/>
          <w:szCs w:val="22"/>
          <w:u w:val="single"/>
          <w:lang w:val="lt-LT"/>
        </w:rPr>
        <w:t>Poveikis širdies ir kraujagyslių sistemai bei galvos smegenų kraujotakai</w:t>
      </w:r>
    </w:p>
    <w:p w14:paraId="4C1342C1" w14:textId="0F39B5C9" w:rsidR="004D241F" w:rsidRPr="00E22520" w:rsidRDefault="004D241F" w:rsidP="004D241F">
      <w:pPr>
        <w:tabs>
          <w:tab w:val="clear" w:pos="567"/>
          <w:tab w:val="left" w:pos="720"/>
        </w:tabs>
        <w:spacing w:line="240" w:lineRule="auto"/>
        <w:rPr>
          <w:noProof/>
          <w:szCs w:val="22"/>
          <w:lang w:val="lt-LT" w:eastAsia="lt-LT"/>
        </w:rPr>
      </w:pPr>
      <w:r w:rsidRPr="00E22520">
        <w:rPr>
          <w:noProof/>
          <w:szCs w:val="22"/>
          <w:lang w:val="lt-LT" w:eastAsia="lt-LT"/>
        </w:rPr>
        <w:t>Klinikiniais tyrimais nustatyta, kad ibuprofeno vartojimas, ypač didelėmis dozėmis (2</w:t>
      </w:r>
      <w:r w:rsidR="00F67857">
        <w:rPr>
          <w:noProof/>
          <w:szCs w:val="22"/>
          <w:lang w:val="lt-LT" w:eastAsia="lt-LT"/>
        </w:rPr>
        <w:t> </w:t>
      </w:r>
      <w:r w:rsidRPr="00E22520">
        <w:rPr>
          <w:noProof/>
          <w:szCs w:val="22"/>
          <w:lang w:val="lt-LT" w:eastAsia="lt-LT"/>
        </w:rPr>
        <w:t>400</w:t>
      </w:r>
      <w:r w:rsidR="00F67857">
        <w:rPr>
          <w:noProof/>
          <w:szCs w:val="22"/>
          <w:lang w:val="lt-LT" w:eastAsia="lt-LT"/>
        </w:rPr>
        <w:t> </w:t>
      </w:r>
      <w:r w:rsidRPr="00E22520">
        <w:rPr>
          <w:noProof/>
          <w:szCs w:val="22"/>
          <w:lang w:val="lt-LT" w:eastAsia="lt-LT"/>
        </w:rPr>
        <w:t>mg/per parą), gali būti susijęs su nedideliu arterijų trombozės reiškinių (pvz., miokardo infarkto arba insulto) rizikos padidėjimu. Apskritai epidemiologinių tyrimų duomenys nepatvirtina, kad mažomis dozėmis (pvz., &lt;</w:t>
      </w:r>
      <w:r w:rsidR="00F67857">
        <w:rPr>
          <w:noProof/>
          <w:szCs w:val="22"/>
          <w:lang w:val="lt-LT" w:eastAsia="lt-LT"/>
        </w:rPr>
        <w:t> </w:t>
      </w:r>
      <w:r w:rsidRPr="00E22520">
        <w:rPr>
          <w:noProof/>
          <w:szCs w:val="22"/>
          <w:lang w:val="lt-LT" w:eastAsia="lt-LT"/>
        </w:rPr>
        <w:t>1</w:t>
      </w:r>
      <w:r w:rsidR="00F67857">
        <w:rPr>
          <w:noProof/>
          <w:szCs w:val="22"/>
          <w:lang w:val="lt-LT" w:eastAsia="lt-LT"/>
        </w:rPr>
        <w:t> </w:t>
      </w:r>
      <w:r w:rsidRPr="00E22520">
        <w:rPr>
          <w:noProof/>
          <w:szCs w:val="22"/>
          <w:lang w:val="lt-LT" w:eastAsia="lt-LT"/>
        </w:rPr>
        <w:t>200</w:t>
      </w:r>
      <w:r w:rsidR="00F67857">
        <w:rPr>
          <w:noProof/>
          <w:szCs w:val="22"/>
          <w:lang w:val="lt-LT" w:eastAsia="lt-LT"/>
        </w:rPr>
        <w:t> </w:t>
      </w:r>
      <w:r w:rsidRPr="00E22520">
        <w:rPr>
          <w:noProof/>
          <w:szCs w:val="22"/>
          <w:lang w:val="lt-LT" w:eastAsia="lt-LT"/>
        </w:rPr>
        <w:t xml:space="preserve">mg per parą) vartojamas ibuprofenas būtų susijęs su padidėjusia arterijų trombozės reiškinių rizika. </w:t>
      </w:r>
    </w:p>
    <w:p w14:paraId="19F4B397" w14:textId="33FFA2C8" w:rsidR="004D241F" w:rsidRDefault="004D241F" w:rsidP="004D241F">
      <w:pPr>
        <w:tabs>
          <w:tab w:val="clear" w:pos="567"/>
          <w:tab w:val="left" w:pos="720"/>
        </w:tabs>
        <w:spacing w:line="240" w:lineRule="auto"/>
        <w:rPr>
          <w:noProof/>
          <w:szCs w:val="22"/>
          <w:lang w:val="lt-LT" w:eastAsia="lt-LT"/>
        </w:rPr>
      </w:pPr>
      <w:r w:rsidRPr="00E22520">
        <w:rPr>
          <w:noProof/>
          <w:szCs w:val="22"/>
          <w:lang w:val="lt-LT" w:eastAsia="lt-LT"/>
        </w:rPr>
        <w:t>Pacient</w:t>
      </w:r>
      <w:r w:rsidR="00E223AA" w:rsidRPr="00E22520">
        <w:rPr>
          <w:noProof/>
          <w:szCs w:val="22"/>
          <w:lang w:val="lt-LT" w:eastAsia="lt-LT"/>
        </w:rPr>
        <w:t>ai</w:t>
      </w:r>
      <w:r w:rsidRPr="00E22520">
        <w:rPr>
          <w:noProof/>
          <w:szCs w:val="22"/>
          <w:lang w:val="lt-LT" w:eastAsia="lt-LT"/>
        </w:rPr>
        <w:t>, kuriems yra nevaldoma hipertenzija, stazinis širdies nepakankamum</w:t>
      </w:r>
      <w:r w:rsidR="004F0613" w:rsidRPr="00E22520">
        <w:rPr>
          <w:noProof/>
          <w:szCs w:val="22"/>
          <w:lang w:val="lt-LT" w:eastAsia="lt-LT"/>
        </w:rPr>
        <w:t>as</w:t>
      </w:r>
      <w:r w:rsidRPr="00E22520">
        <w:rPr>
          <w:noProof/>
          <w:szCs w:val="22"/>
          <w:lang w:val="lt-LT" w:eastAsia="lt-LT"/>
        </w:rPr>
        <w:t xml:space="preserve"> (II-III funkcinės klasės pagal NYHA), diagnozuota išeminė širdies liga, periferinių arterijų liga ir</w:t>
      </w:r>
      <w:r w:rsidR="004C536B" w:rsidRPr="00E22520">
        <w:rPr>
          <w:noProof/>
          <w:szCs w:val="22"/>
          <w:lang w:val="lt-LT" w:eastAsia="lt-LT"/>
        </w:rPr>
        <w:t>/</w:t>
      </w:r>
      <w:r w:rsidRPr="00E22520">
        <w:rPr>
          <w:noProof/>
          <w:szCs w:val="22"/>
          <w:lang w:val="lt-LT" w:eastAsia="lt-LT"/>
        </w:rPr>
        <w:t xml:space="preserve">arba galvos smegenų </w:t>
      </w:r>
      <w:r w:rsidRPr="00E22520">
        <w:rPr>
          <w:noProof/>
          <w:szCs w:val="22"/>
          <w:lang w:val="lt-LT" w:eastAsia="lt-LT"/>
        </w:rPr>
        <w:lastRenderedPageBreak/>
        <w:t xml:space="preserve">kraujagyslių liga, </w:t>
      </w:r>
      <w:r w:rsidR="00EB384A" w:rsidRPr="00E22520">
        <w:rPr>
          <w:noProof/>
          <w:szCs w:val="22"/>
          <w:lang w:val="lt-LT" w:eastAsia="lt-LT"/>
        </w:rPr>
        <w:t xml:space="preserve">turėtų būti gydomi </w:t>
      </w:r>
      <w:r w:rsidRPr="00E22520">
        <w:rPr>
          <w:noProof/>
          <w:szCs w:val="22"/>
          <w:lang w:val="lt-LT" w:eastAsia="lt-LT"/>
        </w:rPr>
        <w:t>ibuprofenu tik kruopščiai apsvarsčius ir</w:t>
      </w:r>
      <w:r>
        <w:rPr>
          <w:noProof/>
          <w:szCs w:val="22"/>
          <w:lang w:val="lt-LT" w:eastAsia="lt-LT"/>
        </w:rPr>
        <w:t xml:space="preserve"> vengiant didelių dozių (2</w:t>
      </w:r>
      <w:r w:rsidR="00F67857">
        <w:rPr>
          <w:noProof/>
          <w:szCs w:val="22"/>
          <w:lang w:val="lt-LT" w:eastAsia="lt-LT"/>
        </w:rPr>
        <w:t> </w:t>
      </w:r>
      <w:r>
        <w:rPr>
          <w:noProof/>
          <w:szCs w:val="22"/>
          <w:lang w:val="lt-LT" w:eastAsia="lt-LT"/>
        </w:rPr>
        <w:t>400</w:t>
      </w:r>
      <w:r w:rsidR="00F67857">
        <w:rPr>
          <w:noProof/>
          <w:szCs w:val="22"/>
          <w:lang w:val="lt-LT" w:eastAsia="lt-LT"/>
        </w:rPr>
        <w:t> </w:t>
      </w:r>
      <w:r>
        <w:rPr>
          <w:noProof/>
          <w:szCs w:val="22"/>
          <w:lang w:val="lt-LT" w:eastAsia="lt-LT"/>
        </w:rPr>
        <w:t xml:space="preserve">mg per parą). </w:t>
      </w:r>
    </w:p>
    <w:p w14:paraId="5B9A7AA6" w14:textId="7114A66C" w:rsidR="004D241F" w:rsidRDefault="004D241F" w:rsidP="004D241F">
      <w:pPr>
        <w:tabs>
          <w:tab w:val="clear" w:pos="567"/>
          <w:tab w:val="left" w:pos="720"/>
        </w:tabs>
        <w:spacing w:line="240" w:lineRule="auto"/>
        <w:rPr>
          <w:noProof/>
          <w:szCs w:val="22"/>
          <w:lang w:val="lt-LT" w:eastAsia="lt-LT"/>
        </w:rPr>
      </w:pPr>
      <w:r>
        <w:rPr>
          <w:noProof/>
          <w:szCs w:val="22"/>
          <w:lang w:val="lt-LT" w:eastAsia="lt-LT"/>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w:t>
      </w:r>
      <w:r w:rsidR="00F67857">
        <w:rPr>
          <w:noProof/>
          <w:szCs w:val="22"/>
          <w:lang w:val="lt-LT" w:eastAsia="lt-LT"/>
        </w:rPr>
        <w:t> </w:t>
      </w:r>
      <w:r>
        <w:rPr>
          <w:noProof/>
          <w:szCs w:val="22"/>
          <w:lang w:val="lt-LT" w:eastAsia="lt-LT"/>
        </w:rPr>
        <w:t>400</w:t>
      </w:r>
      <w:r w:rsidR="00F67857">
        <w:rPr>
          <w:noProof/>
          <w:szCs w:val="22"/>
          <w:lang w:val="lt-LT" w:eastAsia="lt-LT"/>
        </w:rPr>
        <w:t> </w:t>
      </w:r>
      <w:r>
        <w:rPr>
          <w:noProof/>
          <w:szCs w:val="22"/>
          <w:lang w:val="lt-LT" w:eastAsia="lt-LT"/>
        </w:rPr>
        <w:t xml:space="preserve">mg per parą). </w:t>
      </w:r>
    </w:p>
    <w:p w14:paraId="301D12E5" w14:textId="77777777" w:rsidR="00357BE6" w:rsidRDefault="00357BE6" w:rsidP="004D241F">
      <w:pPr>
        <w:tabs>
          <w:tab w:val="clear" w:pos="567"/>
          <w:tab w:val="left" w:pos="720"/>
        </w:tabs>
        <w:spacing w:line="240" w:lineRule="auto"/>
        <w:rPr>
          <w:noProof/>
          <w:szCs w:val="22"/>
          <w:lang w:val="lt-LT" w:eastAsia="lt-LT"/>
        </w:rPr>
      </w:pPr>
    </w:p>
    <w:p w14:paraId="3E1D72F0" w14:textId="6D132B9C" w:rsidR="000D069B" w:rsidRPr="00B074DB" w:rsidRDefault="000D069B" w:rsidP="000D069B">
      <w:pPr>
        <w:tabs>
          <w:tab w:val="clear" w:pos="567"/>
          <w:tab w:val="left" w:pos="720"/>
        </w:tabs>
        <w:spacing w:line="240" w:lineRule="auto"/>
        <w:rPr>
          <w:noProof/>
          <w:szCs w:val="22"/>
          <w:lang w:val="lt-LT" w:eastAsia="lt-LT"/>
        </w:rPr>
      </w:pPr>
      <w:r w:rsidRPr="00AC4197">
        <w:rPr>
          <w:rStyle w:val="normaltextrun"/>
          <w:rFonts w:cs="Calibri"/>
          <w:szCs w:val="22"/>
          <w:shd w:val="clear" w:color="auto" w:fill="FFFFFF"/>
          <w:lang w:val="lt-LT"/>
        </w:rPr>
        <w:t>Buvo pranešta apie Kounis sindromo atvejus, nustatytus pacientams, gydytiems ibuprofenu. Kounis sindromas apibrėžiamas kaip antriniai širdies ir kraujagyslių sistemos simptomai, atsirandantys dėl alerginės ar padidėjusio jautrumo reakcijos, susiję su vainikinių arterijų susiaurėjimu ir galintys sukelti miokardo infarktą</w:t>
      </w:r>
      <w:r w:rsidR="00B074DB" w:rsidRPr="00AC4197">
        <w:rPr>
          <w:rStyle w:val="normaltextrun"/>
          <w:rFonts w:cs="Calibri"/>
          <w:szCs w:val="22"/>
          <w:shd w:val="clear" w:color="auto" w:fill="FFFFFF"/>
          <w:lang w:val="lt-LT"/>
        </w:rPr>
        <w:t>.</w:t>
      </w:r>
      <w:r w:rsidRPr="00AC4197">
        <w:rPr>
          <w:rStyle w:val="normaltextrun"/>
          <w:rFonts w:cs="Calibri"/>
          <w:szCs w:val="22"/>
          <w:shd w:val="clear" w:color="auto" w:fill="FFFFFF"/>
          <w:lang w:val="lt-LT"/>
        </w:rPr>
        <w:t> </w:t>
      </w:r>
    </w:p>
    <w:p w14:paraId="07D15C1A" w14:textId="77777777" w:rsidR="000D069B" w:rsidRDefault="000D069B" w:rsidP="004D241F">
      <w:pPr>
        <w:tabs>
          <w:tab w:val="clear" w:pos="567"/>
          <w:tab w:val="left" w:pos="720"/>
        </w:tabs>
        <w:spacing w:line="240" w:lineRule="auto"/>
        <w:rPr>
          <w:noProof/>
          <w:szCs w:val="22"/>
          <w:lang w:val="lt-LT" w:eastAsia="lt-LT"/>
        </w:rPr>
      </w:pPr>
    </w:p>
    <w:p w14:paraId="13D7E9EA" w14:textId="77777777" w:rsidR="004D241F" w:rsidRDefault="004D241F" w:rsidP="004D241F">
      <w:pPr>
        <w:rPr>
          <w:szCs w:val="22"/>
          <w:lang w:val="lt-LT"/>
        </w:rPr>
      </w:pPr>
      <w:r>
        <w:rPr>
          <w:szCs w:val="22"/>
          <w:lang w:val="lt-LT"/>
        </w:rPr>
        <w:t xml:space="preserve">Sunkios ūminės padidėjusio jautrumo (pvz., anafilaksinis šokas) reakcijos pasireiškia retai. Pasirodžius pirmiems padidėjusio jautrumo reakcijų požymiams, Ibuprom vartojimą reikia nedelsiant nutraukti ir pacientą įspėti, kad reikia nedelsiant kreiptis į gydytoją. </w:t>
      </w:r>
    </w:p>
    <w:p w14:paraId="5D356104" w14:textId="77777777" w:rsidR="004D241F" w:rsidRDefault="004D241F" w:rsidP="004D241F">
      <w:pPr>
        <w:rPr>
          <w:szCs w:val="22"/>
          <w:lang w:val="lt-LT"/>
        </w:rPr>
      </w:pPr>
    </w:p>
    <w:p w14:paraId="63D7BA55" w14:textId="6039FFB6" w:rsidR="004D241F" w:rsidRDefault="004D241F" w:rsidP="004D241F">
      <w:pPr>
        <w:rPr>
          <w:szCs w:val="22"/>
          <w:lang w:val="lt-LT"/>
        </w:rPr>
      </w:pPr>
      <w:r>
        <w:rPr>
          <w:szCs w:val="22"/>
          <w:lang w:val="lt-LT"/>
        </w:rPr>
        <w:t xml:space="preserve">Veiklioji Ibuprom medžiaga ibuprofenas gali grįžtamai slopinti trombocitų agregaciją. Dėl to rekomenduojama stebėti pacientus, kuriems pasireiškia kraujo krešėjimo sutrikimų. </w:t>
      </w:r>
    </w:p>
    <w:p w14:paraId="66142D96" w14:textId="77777777" w:rsidR="004D241F" w:rsidRDefault="004D241F" w:rsidP="004D241F">
      <w:pPr>
        <w:rPr>
          <w:szCs w:val="22"/>
          <w:lang w:val="lt-LT"/>
        </w:rPr>
      </w:pPr>
    </w:p>
    <w:p w14:paraId="2F25C41C" w14:textId="77777777" w:rsidR="004D241F" w:rsidRDefault="004D241F" w:rsidP="004D241F">
      <w:pPr>
        <w:rPr>
          <w:szCs w:val="22"/>
          <w:lang w:val="lt-LT"/>
        </w:rPr>
      </w:pPr>
      <w:r>
        <w:rPr>
          <w:szCs w:val="22"/>
          <w:lang w:val="lt-LT"/>
        </w:rPr>
        <w:t xml:space="preserve">Eksperimentiniai duomenys rodo, kad ibuprofenas gali slopinti mažų dozių acetilsalicilo rūgšties poveikį trombocitų agregacijai, kai šie vaistiniai preparatai yra skiriami kartu. Dėl šių duomenų riboto prieinamumo ir dėl klinikinių situacijų, susijusių su tyrimais </w:t>
      </w:r>
      <w:r>
        <w:rPr>
          <w:i/>
          <w:szCs w:val="22"/>
          <w:lang w:val="lt-LT"/>
        </w:rPr>
        <w:t>ex vivo</w:t>
      </w:r>
      <w:r>
        <w:rPr>
          <w:szCs w:val="22"/>
          <w:lang w:val="lt-LT"/>
        </w:rPr>
        <w:t>, negali būti priimtas vienareikšmis sprendimas dėl pastovaus ibuprofeno vartojimo. Nėra pastebėta jokio kliniškai reikšmingo nepageidaujamo poveikio, kai taikomas vienkartinis ibuprofeno vartojimas (žr. 5.1 skyrių).</w:t>
      </w:r>
    </w:p>
    <w:p w14:paraId="56E1403C" w14:textId="77777777" w:rsidR="004D241F" w:rsidRDefault="004D241F" w:rsidP="004D241F">
      <w:pPr>
        <w:rPr>
          <w:szCs w:val="22"/>
          <w:lang w:val="lt-LT"/>
        </w:rPr>
      </w:pPr>
    </w:p>
    <w:p w14:paraId="1A6A2460" w14:textId="77777777" w:rsidR="004D241F" w:rsidRPr="00E22520" w:rsidRDefault="004D241F" w:rsidP="004D241F">
      <w:pPr>
        <w:rPr>
          <w:szCs w:val="22"/>
          <w:lang w:val="lt-LT"/>
        </w:rPr>
      </w:pPr>
      <w:r w:rsidRPr="00E22520">
        <w:rPr>
          <w:szCs w:val="22"/>
          <w:lang w:val="lt-LT"/>
        </w:rPr>
        <w:t xml:space="preserve">Ilgai vartojant </w:t>
      </w:r>
      <w:r w:rsidR="0093795A" w:rsidRPr="00E22520">
        <w:rPr>
          <w:szCs w:val="22"/>
          <w:lang w:val="lt-LT"/>
        </w:rPr>
        <w:t>ibuprofeno</w:t>
      </w:r>
      <w:r w:rsidRPr="00E22520">
        <w:rPr>
          <w:szCs w:val="22"/>
          <w:lang w:val="lt-LT"/>
        </w:rPr>
        <w:t xml:space="preserve">, būtina reguliariai tikrinti kepenų </w:t>
      </w:r>
      <w:r w:rsidR="00BE7FAF" w:rsidRPr="00E22520">
        <w:rPr>
          <w:szCs w:val="22"/>
          <w:lang w:val="lt-LT"/>
        </w:rPr>
        <w:t xml:space="preserve">ir </w:t>
      </w:r>
      <w:r w:rsidRPr="00E22520">
        <w:rPr>
          <w:szCs w:val="22"/>
          <w:lang w:val="lt-LT"/>
        </w:rPr>
        <w:t>inkstų funkcij</w:t>
      </w:r>
      <w:r w:rsidR="00BE7FAF" w:rsidRPr="00E22520">
        <w:rPr>
          <w:szCs w:val="22"/>
          <w:lang w:val="lt-LT"/>
        </w:rPr>
        <w:t>os rodiklius</w:t>
      </w:r>
      <w:r w:rsidR="00E37E69" w:rsidRPr="00E22520">
        <w:rPr>
          <w:szCs w:val="22"/>
          <w:lang w:val="lt-LT"/>
        </w:rPr>
        <w:t xml:space="preserve"> bei </w:t>
      </w:r>
      <w:r w:rsidRPr="00E22520">
        <w:rPr>
          <w:szCs w:val="22"/>
          <w:lang w:val="lt-LT"/>
        </w:rPr>
        <w:t>kraujo ląstelių skaičių.</w:t>
      </w:r>
    </w:p>
    <w:p w14:paraId="750243E6" w14:textId="77777777" w:rsidR="004D241F" w:rsidRPr="00E22520" w:rsidRDefault="004D241F" w:rsidP="004D241F">
      <w:pPr>
        <w:rPr>
          <w:szCs w:val="22"/>
          <w:lang w:val="lt-LT"/>
        </w:rPr>
      </w:pPr>
    </w:p>
    <w:p w14:paraId="72F3C444" w14:textId="77777777" w:rsidR="004D241F" w:rsidRPr="00E22520" w:rsidRDefault="004D241F" w:rsidP="004D241F">
      <w:pPr>
        <w:rPr>
          <w:szCs w:val="22"/>
          <w:lang w:val="lt-LT"/>
        </w:rPr>
      </w:pPr>
      <w:r w:rsidRPr="00E22520">
        <w:rPr>
          <w:szCs w:val="22"/>
          <w:lang w:val="lt-LT"/>
        </w:rPr>
        <w:t xml:space="preserve">Ilgai vartojant </w:t>
      </w:r>
      <w:r w:rsidR="009038CA" w:rsidRPr="00E22520">
        <w:rPr>
          <w:szCs w:val="22"/>
          <w:lang w:val="lt-LT"/>
        </w:rPr>
        <w:t>analgetikų</w:t>
      </w:r>
      <w:r w:rsidRPr="00E22520">
        <w:rPr>
          <w:szCs w:val="22"/>
          <w:lang w:val="lt-LT"/>
        </w:rPr>
        <w:t xml:space="preserve">, gali pasireikšti galvos skausmas, kuris negali būti gydomas didesnėmis </w:t>
      </w:r>
      <w:r w:rsidR="000D3420" w:rsidRPr="00E22520">
        <w:rPr>
          <w:szCs w:val="22"/>
          <w:lang w:val="lt-LT"/>
        </w:rPr>
        <w:t xml:space="preserve">šio </w:t>
      </w:r>
      <w:r w:rsidRPr="00E22520">
        <w:rPr>
          <w:szCs w:val="22"/>
          <w:lang w:val="lt-LT"/>
        </w:rPr>
        <w:t>vaistinio preparato dozėmis.</w:t>
      </w:r>
    </w:p>
    <w:p w14:paraId="0CBD4C55" w14:textId="77777777" w:rsidR="004D241F" w:rsidRPr="00E22520" w:rsidRDefault="004D241F" w:rsidP="004D241F">
      <w:pPr>
        <w:rPr>
          <w:szCs w:val="22"/>
          <w:lang w:val="lt-LT"/>
        </w:rPr>
      </w:pPr>
    </w:p>
    <w:p w14:paraId="55261472" w14:textId="77777777" w:rsidR="004D241F" w:rsidRPr="00E22520" w:rsidRDefault="004D241F" w:rsidP="004D241F">
      <w:pPr>
        <w:rPr>
          <w:szCs w:val="22"/>
          <w:lang w:val="lt-LT"/>
        </w:rPr>
      </w:pPr>
      <w:r w:rsidRPr="00E22520">
        <w:rPr>
          <w:szCs w:val="22"/>
          <w:lang w:val="lt-LT"/>
        </w:rPr>
        <w:t xml:space="preserve">Nuolatinis </w:t>
      </w:r>
      <w:r w:rsidR="00C11EB3" w:rsidRPr="00E22520">
        <w:rPr>
          <w:szCs w:val="22"/>
          <w:lang w:val="lt-LT"/>
        </w:rPr>
        <w:t>analgetikų</w:t>
      </w:r>
      <w:r w:rsidRPr="00E22520">
        <w:rPr>
          <w:szCs w:val="22"/>
          <w:lang w:val="lt-LT"/>
        </w:rPr>
        <w:t xml:space="preserve"> vartojimas, ypač vartojant kelis vaistinius preparatus nuo skausmo su skirtingomis veikliosiomis medžiagomis kartu, gali sukelti ilgalaikį inkstų pažeidimą</w:t>
      </w:r>
      <w:r w:rsidR="0052222E" w:rsidRPr="00E22520">
        <w:rPr>
          <w:szCs w:val="22"/>
          <w:lang w:val="lt-LT"/>
        </w:rPr>
        <w:t xml:space="preserve"> </w:t>
      </w:r>
      <w:r w:rsidR="00B403ED" w:rsidRPr="00E22520">
        <w:rPr>
          <w:szCs w:val="22"/>
          <w:lang w:val="lt-LT"/>
        </w:rPr>
        <w:t xml:space="preserve">su </w:t>
      </w:r>
      <w:r w:rsidR="0052222E" w:rsidRPr="00E22520">
        <w:rPr>
          <w:szCs w:val="22"/>
          <w:lang w:val="lt-LT"/>
        </w:rPr>
        <w:t>inkstų nepakankamumo išsivystymo rizik</w:t>
      </w:r>
      <w:r w:rsidR="00B403ED" w:rsidRPr="00E22520">
        <w:rPr>
          <w:szCs w:val="22"/>
          <w:lang w:val="lt-LT"/>
        </w:rPr>
        <w:t>a</w:t>
      </w:r>
      <w:r w:rsidRPr="00E22520">
        <w:rPr>
          <w:szCs w:val="22"/>
          <w:lang w:val="lt-LT"/>
        </w:rPr>
        <w:t xml:space="preserve"> (analgezinę nefropatiją). </w:t>
      </w:r>
      <w:r w:rsidRPr="00E22520">
        <w:rPr>
          <w:noProof/>
          <w:szCs w:val="22"/>
          <w:lang w:val="lt-LT" w:eastAsia="lt-LT"/>
        </w:rPr>
        <w:t>Ibuprofeno vartojimas pacientams, kuriems trūksta skysčių, padidina inkstų funkcijos pablogėjimo riziką.</w:t>
      </w:r>
    </w:p>
    <w:p w14:paraId="30EB42C4" w14:textId="77777777" w:rsidR="004D241F" w:rsidRPr="00E22520" w:rsidRDefault="004D241F" w:rsidP="004D241F">
      <w:pPr>
        <w:rPr>
          <w:szCs w:val="22"/>
          <w:lang w:val="lt-LT"/>
        </w:rPr>
      </w:pPr>
    </w:p>
    <w:p w14:paraId="4C6D1B84" w14:textId="2443929E" w:rsidR="004D241F" w:rsidRPr="00E22520" w:rsidRDefault="004D241F" w:rsidP="004D241F">
      <w:pPr>
        <w:rPr>
          <w:szCs w:val="22"/>
          <w:lang w:val="lt-LT"/>
        </w:rPr>
      </w:pPr>
      <w:r w:rsidRPr="00E22520">
        <w:rPr>
          <w:szCs w:val="22"/>
          <w:lang w:val="lt-LT"/>
        </w:rPr>
        <w:t xml:space="preserve">Šis vaistinis preparatas nerekomenduojamas suaugusiems pacientams, vartojantiems </w:t>
      </w:r>
      <w:r w:rsidR="005A79BD">
        <w:rPr>
          <w:szCs w:val="22"/>
          <w:lang w:val="lt-LT"/>
        </w:rPr>
        <w:t>NV</w:t>
      </w:r>
      <w:r w:rsidR="0082642F">
        <w:rPr>
          <w:szCs w:val="22"/>
          <w:lang w:val="lt-LT"/>
        </w:rPr>
        <w:t>P</w:t>
      </w:r>
      <w:r w:rsidR="005A79BD">
        <w:rPr>
          <w:szCs w:val="22"/>
          <w:lang w:val="lt-LT"/>
        </w:rPr>
        <w:t>NU</w:t>
      </w:r>
      <w:r w:rsidRPr="00E22520">
        <w:rPr>
          <w:szCs w:val="22"/>
          <w:lang w:val="lt-LT"/>
        </w:rPr>
        <w:t xml:space="preserve"> arba aspirino daugiau kaip 75</w:t>
      </w:r>
      <w:r w:rsidR="00F67857">
        <w:rPr>
          <w:szCs w:val="22"/>
          <w:lang w:val="lt-LT"/>
        </w:rPr>
        <w:t> </w:t>
      </w:r>
      <w:r w:rsidRPr="00E22520">
        <w:rPr>
          <w:szCs w:val="22"/>
          <w:lang w:val="lt-LT"/>
        </w:rPr>
        <w:t>mg per parą.</w:t>
      </w:r>
    </w:p>
    <w:p w14:paraId="10C56748" w14:textId="77777777" w:rsidR="004D241F" w:rsidRPr="00E22520" w:rsidRDefault="004D241F" w:rsidP="004D241F">
      <w:pPr>
        <w:rPr>
          <w:szCs w:val="22"/>
          <w:lang w:val="lt-LT"/>
        </w:rPr>
      </w:pPr>
    </w:p>
    <w:p w14:paraId="0017DDD9" w14:textId="77777777" w:rsidR="004D241F" w:rsidRPr="00E22520" w:rsidRDefault="004D241F" w:rsidP="004D241F">
      <w:pPr>
        <w:rPr>
          <w:szCs w:val="22"/>
          <w:lang w:val="lt-LT"/>
        </w:rPr>
      </w:pPr>
      <w:r w:rsidRPr="00E22520">
        <w:rPr>
          <w:szCs w:val="22"/>
          <w:lang w:val="lt-LT"/>
        </w:rPr>
        <w:t>Vaikams, kuriems trūksta skysčių, yra inkstų nepakankamumo pavojus.</w:t>
      </w:r>
    </w:p>
    <w:p w14:paraId="2EA67326" w14:textId="77777777" w:rsidR="004D241F" w:rsidRPr="00E22520" w:rsidRDefault="004D241F" w:rsidP="004D241F">
      <w:pPr>
        <w:rPr>
          <w:szCs w:val="22"/>
          <w:lang w:val="lt-LT"/>
        </w:rPr>
      </w:pPr>
    </w:p>
    <w:p w14:paraId="429C3DD1" w14:textId="4F5C901D" w:rsidR="004D241F" w:rsidRPr="00E22520" w:rsidRDefault="005A79BD" w:rsidP="004D241F">
      <w:pPr>
        <w:rPr>
          <w:szCs w:val="22"/>
          <w:lang w:val="lt-LT"/>
        </w:rPr>
      </w:pPr>
      <w:r>
        <w:rPr>
          <w:szCs w:val="22"/>
          <w:lang w:val="lt-LT"/>
        </w:rPr>
        <w:t>NV</w:t>
      </w:r>
      <w:r w:rsidR="0082642F">
        <w:rPr>
          <w:szCs w:val="22"/>
          <w:lang w:val="lt-LT"/>
        </w:rPr>
        <w:t>P</w:t>
      </w:r>
      <w:r>
        <w:rPr>
          <w:szCs w:val="22"/>
          <w:lang w:val="lt-LT"/>
        </w:rPr>
        <w:t>NU</w:t>
      </w:r>
      <w:r w:rsidR="004D241F" w:rsidRPr="00E22520">
        <w:rPr>
          <w:szCs w:val="22"/>
          <w:lang w:val="lt-LT"/>
        </w:rPr>
        <w:t xml:space="preserve"> gali paslėpti infekcijos ar karščiavimo simptomus.</w:t>
      </w:r>
    </w:p>
    <w:p w14:paraId="7EFC4733" w14:textId="77777777" w:rsidR="004D241F" w:rsidRPr="00E22520" w:rsidRDefault="004D241F" w:rsidP="004D241F">
      <w:pPr>
        <w:rPr>
          <w:szCs w:val="22"/>
          <w:lang w:val="lt-LT"/>
        </w:rPr>
      </w:pPr>
    </w:p>
    <w:p w14:paraId="2F446C49" w14:textId="77777777" w:rsidR="005E721B" w:rsidRPr="00E22520" w:rsidRDefault="00CD5045" w:rsidP="004D241F">
      <w:pPr>
        <w:rPr>
          <w:szCs w:val="22"/>
          <w:u w:val="single"/>
          <w:lang w:val="lt-LT"/>
        </w:rPr>
      </w:pPr>
      <w:r w:rsidRPr="00E22520">
        <w:rPr>
          <w:szCs w:val="22"/>
          <w:u w:val="single"/>
          <w:lang w:val="lt-LT"/>
        </w:rPr>
        <w:t>Įspėjimai, susiję su vaistinio preparato sudėtim</w:t>
      </w:r>
      <w:r w:rsidR="00D95886" w:rsidRPr="00E22520">
        <w:rPr>
          <w:szCs w:val="22"/>
          <w:u w:val="single"/>
          <w:lang w:val="lt-LT"/>
        </w:rPr>
        <w:t>i</w:t>
      </w:r>
    </w:p>
    <w:p w14:paraId="6EFAF0A0" w14:textId="77777777" w:rsidR="004D241F" w:rsidRPr="00237162" w:rsidRDefault="004D241F" w:rsidP="004D241F">
      <w:pPr>
        <w:rPr>
          <w:szCs w:val="22"/>
          <w:lang w:val="lt-LT"/>
        </w:rPr>
      </w:pPr>
      <w:r w:rsidRPr="00E22520">
        <w:rPr>
          <w:szCs w:val="22"/>
          <w:lang w:val="lt-LT"/>
        </w:rPr>
        <w:t>Vaistinio preparato sudėtyje yra skystojo maltitolio.</w:t>
      </w:r>
      <w:r w:rsidRPr="00237162">
        <w:rPr>
          <w:szCs w:val="22"/>
          <w:lang w:val="lt-LT"/>
        </w:rPr>
        <w:t xml:space="preserve"> Šio vaistinio preparato negalima vartoti pacientams, kuriems nustatytas retas paveldimas sutrikimas – fruktozės netoleravimas.</w:t>
      </w:r>
    </w:p>
    <w:p w14:paraId="2BEE2E9A" w14:textId="77777777" w:rsidR="004D241F" w:rsidRDefault="004D241F" w:rsidP="004D241F">
      <w:pPr>
        <w:rPr>
          <w:szCs w:val="22"/>
          <w:lang w:val="lt-LT"/>
        </w:rPr>
      </w:pPr>
    </w:p>
    <w:p w14:paraId="6B7E82D0" w14:textId="025E903F" w:rsidR="00911671" w:rsidRPr="00A5649C" w:rsidRDefault="00911671" w:rsidP="004D241F">
      <w:pPr>
        <w:rPr>
          <w:szCs w:val="22"/>
          <w:lang w:val="lt-LT"/>
        </w:rPr>
      </w:pPr>
      <w:r w:rsidRPr="00A5649C">
        <w:rPr>
          <w:szCs w:val="22"/>
          <w:lang w:val="lt-LT"/>
        </w:rPr>
        <w:t>Šio vaist</w:t>
      </w:r>
      <w:r w:rsidR="00C260AB" w:rsidRPr="00A5649C">
        <w:rPr>
          <w:szCs w:val="22"/>
          <w:lang w:val="lt-LT"/>
        </w:rPr>
        <w:t>inio preparat</w:t>
      </w:r>
      <w:r w:rsidRPr="00A5649C">
        <w:rPr>
          <w:szCs w:val="22"/>
          <w:lang w:val="lt-LT"/>
        </w:rPr>
        <w:t>o</w:t>
      </w:r>
      <w:r w:rsidR="00741225">
        <w:rPr>
          <w:szCs w:val="22"/>
          <w:lang w:val="lt-LT"/>
        </w:rPr>
        <w:t xml:space="preserve"> 1</w:t>
      </w:r>
      <w:r w:rsidR="00F67857">
        <w:rPr>
          <w:szCs w:val="22"/>
          <w:lang w:val="lt-LT"/>
        </w:rPr>
        <w:t> </w:t>
      </w:r>
      <w:r w:rsidR="00741225">
        <w:rPr>
          <w:szCs w:val="22"/>
          <w:lang w:val="lt-LT"/>
        </w:rPr>
        <w:t xml:space="preserve">ml </w:t>
      </w:r>
      <w:r w:rsidR="00741225" w:rsidRPr="007F2BD7">
        <w:rPr>
          <w:lang w:val="lt-LT"/>
        </w:rPr>
        <w:t>yra mažiau kaip 1</w:t>
      </w:r>
      <w:r w:rsidR="00F67857">
        <w:rPr>
          <w:lang w:val="lt-LT"/>
        </w:rPr>
        <w:t> </w:t>
      </w:r>
      <w:r w:rsidR="00741225" w:rsidRPr="005F618B">
        <w:rPr>
          <w:lang w:val="lt-LT"/>
        </w:rPr>
        <w:t>mmol (23</w:t>
      </w:r>
      <w:r w:rsidR="00F67857">
        <w:rPr>
          <w:lang w:val="lt-LT"/>
        </w:rPr>
        <w:t> </w:t>
      </w:r>
      <w:r w:rsidR="00741225" w:rsidRPr="005F618B">
        <w:rPr>
          <w:lang w:val="lt-LT"/>
        </w:rPr>
        <w:t>mg) natrio, o</w:t>
      </w:r>
      <w:r w:rsidRPr="00A5649C">
        <w:rPr>
          <w:szCs w:val="22"/>
          <w:lang w:val="lt-LT"/>
        </w:rPr>
        <w:t xml:space="preserve"> </w:t>
      </w:r>
      <w:r w:rsidR="00741225">
        <w:rPr>
          <w:szCs w:val="22"/>
          <w:lang w:val="lt-LT"/>
        </w:rPr>
        <w:t>7,</w:t>
      </w:r>
      <w:r w:rsidRPr="00A5649C">
        <w:rPr>
          <w:szCs w:val="22"/>
          <w:lang w:val="lt-LT"/>
        </w:rPr>
        <w:t>5</w:t>
      </w:r>
      <w:r w:rsidR="00F67857">
        <w:rPr>
          <w:szCs w:val="22"/>
          <w:lang w:val="lt-LT"/>
        </w:rPr>
        <w:t> </w:t>
      </w:r>
      <w:r w:rsidRPr="00A5649C">
        <w:rPr>
          <w:szCs w:val="22"/>
          <w:lang w:val="lt-LT"/>
        </w:rPr>
        <w:t>ml suspensijos</w:t>
      </w:r>
      <w:r w:rsidRPr="00A5649C" w:rsidDel="004045C3">
        <w:rPr>
          <w:szCs w:val="22"/>
          <w:lang w:val="lt-LT"/>
        </w:rPr>
        <w:t xml:space="preserve"> </w:t>
      </w:r>
      <w:r w:rsidRPr="00A5649C">
        <w:rPr>
          <w:szCs w:val="22"/>
          <w:lang w:val="lt-LT"/>
        </w:rPr>
        <w:t xml:space="preserve">yra </w:t>
      </w:r>
      <w:r w:rsidR="00741225">
        <w:rPr>
          <w:szCs w:val="22"/>
          <w:lang w:val="lt-LT"/>
        </w:rPr>
        <w:t>43,43</w:t>
      </w:r>
      <w:r w:rsidR="00F67857">
        <w:rPr>
          <w:szCs w:val="22"/>
          <w:lang w:val="lt-LT"/>
        </w:rPr>
        <w:t> </w:t>
      </w:r>
      <w:r w:rsidRPr="00A5649C">
        <w:rPr>
          <w:szCs w:val="22"/>
          <w:lang w:val="lt-LT"/>
        </w:rPr>
        <w:t>mg (1,</w:t>
      </w:r>
      <w:r w:rsidR="00741225">
        <w:rPr>
          <w:szCs w:val="22"/>
          <w:lang w:val="lt-LT"/>
        </w:rPr>
        <w:t>88</w:t>
      </w:r>
      <w:r w:rsidR="00F67857">
        <w:rPr>
          <w:szCs w:val="22"/>
          <w:lang w:val="lt-LT"/>
        </w:rPr>
        <w:t> </w:t>
      </w:r>
      <w:r w:rsidRPr="00A5649C">
        <w:rPr>
          <w:szCs w:val="22"/>
          <w:lang w:val="lt-LT"/>
        </w:rPr>
        <w:t xml:space="preserve">mmol) natrio (valgomosios druskos sudedamosios dalies). Tai atitinka </w:t>
      </w:r>
      <w:r w:rsidR="00741225">
        <w:rPr>
          <w:szCs w:val="22"/>
          <w:lang w:val="lt-LT"/>
        </w:rPr>
        <w:t>2,17</w:t>
      </w:r>
      <w:r w:rsidR="00F67857">
        <w:rPr>
          <w:szCs w:val="22"/>
          <w:lang w:val="lt-LT"/>
        </w:rPr>
        <w:t> </w:t>
      </w:r>
      <w:r w:rsidRPr="00A5649C">
        <w:rPr>
          <w:szCs w:val="22"/>
          <w:lang w:val="lt-LT"/>
        </w:rPr>
        <w:t>% didžiausios rekomenduojamos natrio paros normos suaugusiesiems, kuri yra 2</w:t>
      </w:r>
      <w:r w:rsidR="00F67857">
        <w:rPr>
          <w:szCs w:val="22"/>
          <w:lang w:val="lt-LT"/>
        </w:rPr>
        <w:t> </w:t>
      </w:r>
      <w:r w:rsidRPr="00A5649C">
        <w:rPr>
          <w:szCs w:val="22"/>
          <w:lang w:val="lt-LT"/>
        </w:rPr>
        <w:t>g natrio.</w:t>
      </w:r>
    </w:p>
    <w:p w14:paraId="6F6D6098" w14:textId="77777777" w:rsidR="004D241F" w:rsidRPr="005A5B74" w:rsidRDefault="004D241F" w:rsidP="004D241F">
      <w:pPr>
        <w:rPr>
          <w:szCs w:val="22"/>
          <w:lang w:val="lt-LT"/>
        </w:rPr>
      </w:pPr>
    </w:p>
    <w:p w14:paraId="521F8AF3" w14:textId="00D07CE9" w:rsidR="004D241F" w:rsidRPr="005A5B74" w:rsidRDefault="004D241F" w:rsidP="004D241F">
      <w:pPr>
        <w:rPr>
          <w:szCs w:val="22"/>
          <w:lang w:val="lt-LT"/>
        </w:rPr>
      </w:pPr>
      <w:r w:rsidRPr="009F057F">
        <w:rPr>
          <w:szCs w:val="22"/>
          <w:lang w:val="lt-LT"/>
        </w:rPr>
        <w:t>Kiekviename šio vaistinio preparato mililitre yra 1</w:t>
      </w:r>
      <w:r w:rsidR="00F67857">
        <w:rPr>
          <w:szCs w:val="22"/>
          <w:lang w:val="lt-LT"/>
        </w:rPr>
        <w:t> </w:t>
      </w:r>
      <w:r w:rsidRPr="005A5B74">
        <w:rPr>
          <w:szCs w:val="22"/>
          <w:lang w:val="lt-LT"/>
        </w:rPr>
        <w:t>mg natrio benzoato.</w:t>
      </w:r>
    </w:p>
    <w:p w14:paraId="1F225D21" w14:textId="77777777" w:rsidR="004D241F" w:rsidRPr="005A5B74" w:rsidRDefault="004D241F" w:rsidP="004D241F">
      <w:pPr>
        <w:rPr>
          <w:szCs w:val="22"/>
          <w:lang w:val="lt-LT"/>
        </w:rPr>
      </w:pPr>
    </w:p>
    <w:p w14:paraId="429B3D8D" w14:textId="2C13DADC" w:rsidR="004D241F" w:rsidRDefault="00A44FF2" w:rsidP="004D241F">
      <w:pPr>
        <w:rPr>
          <w:szCs w:val="22"/>
          <w:lang w:val="lt-LT"/>
        </w:rPr>
      </w:pPr>
      <w:r w:rsidRPr="00A5649C">
        <w:rPr>
          <w:szCs w:val="22"/>
          <w:lang w:val="lt-LT"/>
        </w:rPr>
        <w:t>Šio vaist</w:t>
      </w:r>
      <w:r w:rsidR="00C260AB" w:rsidRPr="00A5649C">
        <w:rPr>
          <w:szCs w:val="22"/>
          <w:lang w:val="lt-LT"/>
        </w:rPr>
        <w:t>inio preparat</w:t>
      </w:r>
      <w:r w:rsidRPr="00A5649C">
        <w:rPr>
          <w:szCs w:val="22"/>
          <w:lang w:val="lt-LT"/>
        </w:rPr>
        <w:t xml:space="preserve">o </w:t>
      </w:r>
      <w:r w:rsidR="00741225">
        <w:rPr>
          <w:szCs w:val="22"/>
          <w:lang w:val="lt-LT"/>
        </w:rPr>
        <w:t>1</w:t>
      </w:r>
      <w:r w:rsidRPr="00A5649C">
        <w:rPr>
          <w:szCs w:val="22"/>
          <w:lang w:val="lt-LT"/>
        </w:rPr>
        <w:t xml:space="preserve"> ml suspensijos yra 0,000</w:t>
      </w:r>
      <w:r w:rsidR="00741225">
        <w:rPr>
          <w:szCs w:val="22"/>
          <w:lang w:val="lt-LT"/>
        </w:rPr>
        <w:t>165</w:t>
      </w:r>
      <w:r w:rsidR="00F67857">
        <w:rPr>
          <w:szCs w:val="22"/>
          <w:lang w:val="lt-LT"/>
        </w:rPr>
        <w:t> </w:t>
      </w:r>
      <w:r w:rsidRPr="00A5649C">
        <w:rPr>
          <w:szCs w:val="22"/>
          <w:lang w:val="lt-LT"/>
        </w:rPr>
        <w:t>mg benzilo alkoholio</w:t>
      </w:r>
      <w:r w:rsidR="00741225">
        <w:rPr>
          <w:szCs w:val="22"/>
          <w:lang w:val="lt-LT"/>
        </w:rPr>
        <w:t xml:space="preserve"> ir 0,00124</w:t>
      </w:r>
      <w:r w:rsidR="00F67857">
        <w:rPr>
          <w:szCs w:val="22"/>
          <w:lang w:val="lt-LT"/>
        </w:rPr>
        <w:t> </w:t>
      </w:r>
      <w:r w:rsidR="00741225">
        <w:rPr>
          <w:szCs w:val="22"/>
          <w:lang w:val="lt-LT"/>
        </w:rPr>
        <w:t>mg benzilo alkoholio</w:t>
      </w:r>
      <w:r w:rsidR="003E5D16">
        <w:rPr>
          <w:szCs w:val="22"/>
          <w:lang w:val="lt-LT"/>
        </w:rPr>
        <w:t xml:space="preserve"> didžiausioje paros dozėje (7,5</w:t>
      </w:r>
      <w:r w:rsidR="00F67857">
        <w:rPr>
          <w:szCs w:val="22"/>
          <w:lang w:val="lt-LT"/>
        </w:rPr>
        <w:t> </w:t>
      </w:r>
      <w:r w:rsidR="003E5D16">
        <w:rPr>
          <w:szCs w:val="22"/>
          <w:lang w:val="lt-LT"/>
        </w:rPr>
        <w:t>ml)</w:t>
      </w:r>
      <w:r w:rsidRPr="00A5649C">
        <w:rPr>
          <w:szCs w:val="22"/>
          <w:lang w:val="lt-LT"/>
        </w:rPr>
        <w:t>. Benzilo alkoholis gali sukelti alerginių reakcijų. Nevartokite ilgiau nei savaitę mažiems vaikams (jaunesniems kaip 3 metų), nebent tai patarė gydytojas arba vaistininkas. Pasitarkite su gydytoju arba vaistininku, jeigu sergate kepenų arba inkstų ligomis, kadangi didelis benzilo alkoholio kiekis gali kauptis Jūsų organizme ir sukelti šalutinį poveikį (vadinamąją metabolinę acidozę).</w:t>
      </w:r>
    </w:p>
    <w:p w14:paraId="589511DA" w14:textId="77777777" w:rsidR="00F67857" w:rsidRDefault="00F67857" w:rsidP="004D241F">
      <w:pPr>
        <w:rPr>
          <w:szCs w:val="22"/>
          <w:lang w:val="lt-LT"/>
        </w:rPr>
      </w:pPr>
    </w:p>
    <w:p w14:paraId="69DACAE9"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09A72A02" w14:textId="77777777" w:rsidR="004D241F" w:rsidRDefault="004D241F" w:rsidP="004D241F">
      <w:pPr>
        <w:rPr>
          <w:szCs w:val="22"/>
          <w:lang w:val="lt-LT"/>
        </w:rPr>
      </w:pPr>
    </w:p>
    <w:p w14:paraId="6D034EA3" w14:textId="77777777" w:rsidR="004D241F" w:rsidRPr="00EA6C22" w:rsidRDefault="004D241F" w:rsidP="00890BDA">
      <w:pPr>
        <w:pStyle w:val="BTEMEASMCA"/>
        <w:rPr>
          <w:lang w:val="lt-LT"/>
        </w:rPr>
      </w:pPr>
      <w:r w:rsidRPr="00EA6C22">
        <w:rPr>
          <w:lang w:val="lt-LT"/>
        </w:rPr>
        <w:t>Ibuprofeno nerekomenduojama skirti kartu su toliau išvardytais vaistiniais preparatais:</w:t>
      </w:r>
    </w:p>
    <w:p w14:paraId="32ECC118" w14:textId="77777777" w:rsidR="004D241F" w:rsidRPr="00EA6C22" w:rsidRDefault="004D241F" w:rsidP="00890BDA">
      <w:pPr>
        <w:pStyle w:val="BTEMEASMCA"/>
        <w:rPr>
          <w:lang w:val="lt-LT"/>
        </w:rPr>
      </w:pPr>
    </w:p>
    <w:p w14:paraId="3FB8958D" w14:textId="2D1184C6" w:rsidR="004D241F" w:rsidRDefault="004D241F" w:rsidP="00890BDA">
      <w:pPr>
        <w:pStyle w:val="BT-EMEASMCA"/>
      </w:pPr>
      <w:r>
        <w:rPr>
          <w:i/>
        </w:rPr>
        <w:t xml:space="preserve">Acetilsalicilo rūgštimi ir kitais </w:t>
      </w:r>
      <w:r w:rsidR="005A79BD">
        <w:rPr>
          <w:i/>
        </w:rPr>
        <w:t>NV</w:t>
      </w:r>
      <w:r w:rsidR="0082642F">
        <w:rPr>
          <w:i/>
        </w:rPr>
        <w:t>P</w:t>
      </w:r>
      <w:r w:rsidR="005A79BD">
        <w:rPr>
          <w:i/>
        </w:rPr>
        <w:t>NU</w:t>
      </w:r>
      <w:r>
        <w:rPr>
          <w:i/>
        </w:rPr>
        <w:t xml:space="preserve"> bei gliukokortikoidais</w:t>
      </w:r>
      <w:r w:rsidRPr="002D12B9">
        <w:rPr>
          <w:i/>
        </w:rPr>
        <w:t>:</w:t>
      </w:r>
      <w:r>
        <w:t xml:space="preserve"> gali didinti nepageidaujamų virškinimo trakto sutrikimų pasireiškimo pavojų; </w:t>
      </w:r>
    </w:p>
    <w:p w14:paraId="274E2847" w14:textId="77777777" w:rsidR="004D241F" w:rsidRDefault="004D241F" w:rsidP="00890BDA">
      <w:pPr>
        <w:pStyle w:val="BT-EMEASMCA"/>
      </w:pPr>
      <w:r w:rsidRPr="00DB4FB5">
        <w:t>Paprastai</w:t>
      </w:r>
      <w:r>
        <w:t xml:space="preserve"> nerekomenduojama kartu vartoti ibuprofeno ir acetilsalicilo rūgšties dėl galimos didesnio nepageidaujamo poveikio rizikos;</w:t>
      </w:r>
    </w:p>
    <w:p w14:paraId="7C6BEE67" w14:textId="2470CF6B" w:rsidR="004D241F" w:rsidRDefault="004D241F" w:rsidP="00890BDA">
      <w:pPr>
        <w:pStyle w:val="BT-EMEASMCA"/>
      </w:pPr>
      <w:r>
        <w:t>Eksperimentiniai tyrimai rodo, kad vartojant ibuprofen</w:t>
      </w:r>
      <w:r w:rsidR="00B36263">
        <w:t>o</w:t>
      </w:r>
      <w:r>
        <w:t xml:space="preserve">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w:t>
      </w:r>
      <w:r w:rsidR="00B36263">
        <w:t>o</w:t>
      </w:r>
      <w:r>
        <w:t xml:space="preserve"> gali sumažė</w:t>
      </w:r>
      <w:r w:rsidR="00B36263">
        <w:t>t</w:t>
      </w:r>
      <w:r>
        <w:t>i mažų dozių acetilsalic</w:t>
      </w:r>
      <w:r w:rsidR="00CA620F">
        <w:t>il</w:t>
      </w:r>
      <w:r>
        <w:t>o rūgšties kardioprotekcinis poveikis. Manoma, kad retkarčiais vartojant ibuprofen</w:t>
      </w:r>
      <w:r w:rsidR="00B36263">
        <w:t>o</w:t>
      </w:r>
      <w:r>
        <w:t xml:space="preserve"> neturėtų pasireikšti jokio kliniškai reikšmingo poveikio (žr. 5.1 skyrių). </w:t>
      </w:r>
    </w:p>
    <w:p w14:paraId="53A5D19D" w14:textId="77777777" w:rsidR="004D241F" w:rsidRPr="00EA6C22" w:rsidRDefault="004D241F" w:rsidP="00890BDA">
      <w:pPr>
        <w:pStyle w:val="BTEMEASMCA"/>
        <w:rPr>
          <w:lang w:val="es-ES"/>
        </w:rPr>
      </w:pPr>
    </w:p>
    <w:p w14:paraId="1B6758F7" w14:textId="77777777" w:rsidR="004D241F" w:rsidRPr="00EA6C22" w:rsidRDefault="004D241F" w:rsidP="00890BDA">
      <w:pPr>
        <w:pStyle w:val="BTEMEASMCA"/>
        <w:rPr>
          <w:lang w:val="es-ES"/>
        </w:rPr>
      </w:pPr>
      <w:r w:rsidRPr="00EA6C22">
        <w:rPr>
          <w:lang w:val="es-ES"/>
        </w:rPr>
        <w:t>Ibuprofeno reikia atsargiai skirti kartu su toliau išvardytais vaistiniais preparatais</w:t>
      </w:r>
      <w:r w:rsidR="0095748F" w:rsidRPr="00EA6C22">
        <w:rPr>
          <w:lang w:val="es-ES"/>
        </w:rPr>
        <w:t>:</w:t>
      </w:r>
    </w:p>
    <w:p w14:paraId="66CCC8E8" w14:textId="77777777" w:rsidR="004D241F" w:rsidRPr="00EA6C22" w:rsidRDefault="004D241F" w:rsidP="00890BDA">
      <w:pPr>
        <w:pStyle w:val="BTEMEASMCA"/>
        <w:rPr>
          <w:lang w:val="es-ES"/>
        </w:rPr>
      </w:pPr>
    </w:p>
    <w:p w14:paraId="59444991" w14:textId="6AEEC890" w:rsidR="004D241F" w:rsidRPr="00E22520" w:rsidRDefault="004D241F" w:rsidP="00890BDA">
      <w:pPr>
        <w:pStyle w:val="BT-EMEASMCA"/>
        <w:rPr>
          <w:lang w:eastAsia="lt-LT"/>
        </w:rPr>
      </w:pPr>
      <w:r>
        <w:rPr>
          <w:i/>
        </w:rPr>
        <w:t>Diuretikais, AKF inhibitoriais, beta adrenoreceptorių blokatoriais, angiotenzino II receptorių blokatoriais</w:t>
      </w:r>
      <w:r w:rsidRPr="002D12B9">
        <w:rPr>
          <w:i/>
        </w:rPr>
        <w:t>:</w:t>
      </w:r>
      <w:r>
        <w:t xml:space="preserve"> </w:t>
      </w:r>
      <w:r w:rsidR="005A79BD">
        <w:t>NV</w:t>
      </w:r>
      <w:r w:rsidR="0082642F">
        <w:t>P</w:t>
      </w:r>
      <w:r w:rsidR="005A79BD">
        <w:t>NU</w:t>
      </w:r>
      <w:r>
        <w:t xml:space="preserve"> gali susilpninti diuretikų ir kitų vaistinių preparatų nuo hipertenzijos poveikį, gali padidinti ciklooksigenazės </w:t>
      </w:r>
      <w:r w:rsidR="00CA620F">
        <w:t>inhibitorių</w:t>
      </w:r>
      <w:r>
        <w:t xml:space="preserve"> sukeltą nefrotoksiškumą, ypač pacientams su inkstų funkcijos sutrikimais (t.y. pacientams, kuriems pasireiškia</w:t>
      </w:r>
      <w:r w:rsidR="00CA620F">
        <w:t xml:space="preserve"> </w:t>
      </w:r>
      <w:r>
        <w:t xml:space="preserve">skysčių trūkumas, arba senyviems pacientams su pakenkta inkstų funkcija). </w:t>
      </w:r>
      <w:r w:rsidR="005A79BD">
        <w:t>NV</w:t>
      </w:r>
      <w:r w:rsidR="002E7C57">
        <w:t>P</w:t>
      </w:r>
      <w:r w:rsidR="005A79BD">
        <w:t>NU</w:t>
      </w:r>
      <w:r>
        <w:t xml:space="preserve"> vartojimas su AKF inhibitoriais, beta </w:t>
      </w:r>
      <w:r>
        <w:rPr>
          <w:noProof w:val="0"/>
        </w:rPr>
        <w:t>adreno</w:t>
      </w:r>
      <w:r>
        <w:t xml:space="preserve">receptorių blokatoriais, angiotenzino II </w:t>
      </w:r>
      <w:r>
        <w:rPr>
          <w:noProof w:val="0"/>
        </w:rPr>
        <w:t xml:space="preserve">receptorių blokatoriais </w:t>
      </w:r>
      <w:r>
        <w:t xml:space="preserve">ir ciklooksigenazės inhibitoriais gali pasireikšti tolesniu inkstų funkcijos pakenkimu, įskaitant laikiną ūminį inkstų nepakankamumą. </w:t>
      </w:r>
      <w:r>
        <w:rPr>
          <w:lang w:eastAsia="lt-LT"/>
        </w:rPr>
        <w:t xml:space="preserve">Tokiems </w:t>
      </w:r>
      <w:r w:rsidR="00C260AB">
        <w:rPr>
          <w:lang w:eastAsia="lt-LT"/>
        </w:rPr>
        <w:t xml:space="preserve">pacientams </w:t>
      </w:r>
      <w:r>
        <w:rPr>
          <w:lang w:eastAsia="lt-LT"/>
        </w:rPr>
        <w:t xml:space="preserve">būtina tinkama hidratacija, o kompleksinio gydymo </w:t>
      </w:r>
      <w:r w:rsidRPr="00E22520">
        <w:rPr>
          <w:lang w:eastAsia="lt-LT"/>
        </w:rPr>
        <w:t>pradžioje ir periodiškai tolesnio gydymo metu reikia sekti jų inkstų funkciją.</w:t>
      </w:r>
    </w:p>
    <w:p w14:paraId="2BC71EFC" w14:textId="77777777" w:rsidR="004D241F" w:rsidRPr="00EA6C22" w:rsidRDefault="009162B3" w:rsidP="00890BDA">
      <w:pPr>
        <w:pStyle w:val="BTEMEASMCA"/>
        <w:rPr>
          <w:lang w:val="es-ES"/>
        </w:rPr>
      </w:pPr>
      <w:r w:rsidRPr="00EA6C22">
        <w:rPr>
          <w:lang w:val="es-ES"/>
        </w:rPr>
        <w:t xml:space="preserve">Ibuprofeno </w:t>
      </w:r>
      <w:r w:rsidR="004D241F" w:rsidRPr="00EA6C22">
        <w:rPr>
          <w:lang w:val="es-ES"/>
        </w:rPr>
        <w:t>vartojimas kartu su kalį organizme sulaikančiais diuretikais gali sukelti hiperkalemiją.</w:t>
      </w:r>
    </w:p>
    <w:p w14:paraId="10FC8530" w14:textId="10BFF96D" w:rsidR="004D241F" w:rsidRDefault="004D241F" w:rsidP="00890BDA">
      <w:pPr>
        <w:pStyle w:val="BT-EMEASMCA"/>
      </w:pPr>
      <w:r w:rsidRPr="00E22520">
        <w:rPr>
          <w:i/>
        </w:rPr>
        <w:t>Digoksinu, fenitoinu</w:t>
      </w:r>
      <w:r>
        <w:rPr>
          <w:i/>
        </w:rPr>
        <w:t>, ličiu</w:t>
      </w:r>
      <w:r w:rsidRPr="002D12B9">
        <w:rPr>
          <w:i/>
        </w:rPr>
        <w:t>:</w:t>
      </w:r>
      <w:r>
        <w:t xml:space="preserve"> Ibuprom vartojimas su digoksino, fenitoino, ličio vaistiniais preparatais gali padidinti šių vaistinių preparatų kiekį kraujo plazmoje.</w:t>
      </w:r>
    </w:p>
    <w:p w14:paraId="428E3B88" w14:textId="77777777" w:rsidR="004D241F" w:rsidRDefault="004D241F" w:rsidP="00890BDA">
      <w:pPr>
        <w:pStyle w:val="BT-EMEASMCA"/>
      </w:pPr>
      <w:r>
        <w:rPr>
          <w:i/>
        </w:rPr>
        <w:t>Metotreksatu</w:t>
      </w:r>
      <w:r w:rsidRPr="002D12B9">
        <w:rPr>
          <w:i/>
        </w:rPr>
        <w:t>:</w:t>
      </w:r>
      <w:r>
        <w:t xml:space="preserve"> padidėja metotreksato koncentracija kraujyje.</w:t>
      </w:r>
    </w:p>
    <w:p w14:paraId="658EB9FA" w14:textId="0B0E5C47" w:rsidR="004D241F" w:rsidRDefault="004D241F" w:rsidP="00890BDA">
      <w:pPr>
        <w:pStyle w:val="BT-EMEASMCA"/>
        <w:rPr>
          <w:noProof w:val="0"/>
        </w:rPr>
      </w:pPr>
      <w:r>
        <w:rPr>
          <w:i/>
          <w:noProof w:val="0"/>
        </w:rPr>
        <w:t>Takrolimuzu</w:t>
      </w:r>
      <w:r w:rsidRPr="002D12B9">
        <w:rPr>
          <w:i/>
        </w:rPr>
        <w:t>:</w:t>
      </w:r>
      <w:r>
        <w:rPr>
          <w:noProof w:val="0"/>
        </w:rPr>
        <w:t xml:space="preserve"> </w:t>
      </w:r>
      <w:r>
        <w:t xml:space="preserve">vartojant kartu su </w:t>
      </w:r>
      <w:r w:rsidR="005A79BD">
        <w:t>NV</w:t>
      </w:r>
      <w:r w:rsidR="002E7C57">
        <w:t>P</w:t>
      </w:r>
      <w:r w:rsidR="005A79BD">
        <w:t>NU</w:t>
      </w:r>
      <w:r>
        <w:t xml:space="preserve"> gali padidėti nefrotoksinio pavojaus rizika.</w:t>
      </w:r>
    </w:p>
    <w:p w14:paraId="2F81A967" w14:textId="77777777" w:rsidR="004D241F" w:rsidRDefault="004D241F" w:rsidP="00890BDA">
      <w:pPr>
        <w:pStyle w:val="BT-EMEASMCA"/>
      </w:pPr>
      <w:r>
        <w:rPr>
          <w:i/>
        </w:rPr>
        <w:t>Ciklosporinais</w:t>
      </w:r>
      <w:r w:rsidRPr="002D12B9">
        <w:rPr>
          <w:i/>
        </w:rPr>
        <w:t>:</w:t>
      </w:r>
      <w:r>
        <w:t xml:space="preserve"> kai kuriais duomenimis, gali pasireikšti vaistinių preparatų sąveika ir dėl to padidėti toksinio poveikio inkstams pavojus.</w:t>
      </w:r>
    </w:p>
    <w:p w14:paraId="1C4C9861" w14:textId="77777777" w:rsidR="004D241F" w:rsidRDefault="004D241F" w:rsidP="00890BDA">
      <w:pPr>
        <w:pStyle w:val="BT-EMEASMCA"/>
      </w:pPr>
      <w:r>
        <w:rPr>
          <w:i/>
        </w:rPr>
        <w:t>Kortikosteroidais</w:t>
      </w:r>
      <w:r w:rsidRPr="002D12B9">
        <w:rPr>
          <w:i/>
        </w:rPr>
        <w:t>:</w:t>
      </w:r>
      <w:r>
        <w:t xml:space="preserve"> gali padidėti virškinimo trakto opų susidarymo ir kraujavimo pavojus (žr. 4.4 skyrių).</w:t>
      </w:r>
    </w:p>
    <w:p w14:paraId="417E9169" w14:textId="40F6D687" w:rsidR="004D241F" w:rsidRDefault="004D241F" w:rsidP="00890BDA">
      <w:pPr>
        <w:pStyle w:val="BT-EMEASMCA"/>
      </w:pPr>
      <w:r>
        <w:rPr>
          <w:i/>
          <w:noProof w:val="0"/>
        </w:rPr>
        <w:t>Antikoaguliantais</w:t>
      </w:r>
      <w:r w:rsidRPr="002D12B9">
        <w:rPr>
          <w:i/>
        </w:rPr>
        <w:t>:</w:t>
      </w:r>
      <w:r>
        <w:rPr>
          <w:noProof w:val="0"/>
        </w:rPr>
        <w:t xml:space="preserve"> </w:t>
      </w:r>
      <w:r w:rsidR="005A79BD">
        <w:t>NV</w:t>
      </w:r>
      <w:r w:rsidR="002E7C57">
        <w:t>P</w:t>
      </w:r>
      <w:r w:rsidR="005A79BD">
        <w:t>NU</w:t>
      </w:r>
      <w:r>
        <w:t xml:space="preserve"> gali stiprinti antikoaguliantų (pvz., varfarino) poveikį (žr. 4.4 skyrių).</w:t>
      </w:r>
    </w:p>
    <w:p w14:paraId="2F9D509F" w14:textId="77777777" w:rsidR="004D241F" w:rsidRDefault="004D241F" w:rsidP="00890BDA">
      <w:pPr>
        <w:pStyle w:val="BT-EMEASMCA"/>
      </w:pPr>
      <w:r w:rsidRPr="00AF2573">
        <w:t>Trombocitų agregaciją slopinančiais vaistiniais preparatais ir selektyviaisiais serotonino reabsorbcijos inhibitoriais (SSRI)</w:t>
      </w:r>
      <w:r>
        <w:t>: gali padidėti kraujavimo iš virškinimo trakto pavojus (žr. 4.4 skyrių).</w:t>
      </w:r>
    </w:p>
    <w:p w14:paraId="412AB7AF" w14:textId="23736A6E" w:rsidR="004D241F" w:rsidRDefault="004D241F" w:rsidP="00890BDA">
      <w:pPr>
        <w:pStyle w:val="BT-EMEASMCA"/>
        <w:rPr>
          <w:noProof w:val="0"/>
        </w:rPr>
      </w:pPr>
      <w:r>
        <w:rPr>
          <w:i/>
          <w:noProof w:val="0"/>
        </w:rPr>
        <w:t>Sulfonilurėjos vaistiniais preparatais:</w:t>
      </w:r>
      <w:r>
        <w:rPr>
          <w:noProof w:val="0"/>
        </w:rPr>
        <w:t xml:space="preserve"> </w:t>
      </w:r>
      <w:r>
        <w:t xml:space="preserve">klinikiniai tyrimai parodė, kad egzistuoja sąveika tarp </w:t>
      </w:r>
      <w:r w:rsidR="005A79BD">
        <w:t>NV</w:t>
      </w:r>
      <w:r w:rsidR="002E7C57">
        <w:t>P</w:t>
      </w:r>
      <w:r w:rsidR="005A79BD">
        <w:t>NU</w:t>
      </w:r>
      <w:r>
        <w:t xml:space="preserve"> ir vaistinių preparatų diabetui gydyti. Nors iki šiol sąveika tarp ibuprofeno ir sulfonilurėjos vaistinių preparatų nėra aprašyta, tačiau rekomenduojama vartojant ši</w:t>
      </w:r>
      <w:r w:rsidR="002E7C57">
        <w:t>ų</w:t>
      </w:r>
      <w:r>
        <w:t xml:space="preserve"> vaistini</w:t>
      </w:r>
      <w:r w:rsidR="002E7C57">
        <w:t>ų</w:t>
      </w:r>
      <w:r>
        <w:t xml:space="preserve"> preparat</w:t>
      </w:r>
      <w:r w:rsidR="002E7C57">
        <w:t>ų</w:t>
      </w:r>
      <w:r>
        <w:t xml:space="preserve"> kartu su ibuprofenu, stebėti gliukozės kraujyje kiekį.</w:t>
      </w:r>
    </w:p>
    <w:p w14:paraId="1ED578D6" w14:textId="77777777" w:rsidR="004D241F" w:rsidRDefault="004D241F" w:rsidP="00890BDA">
      <w:pPr>
        <w:pStyle w:val="BT-EMEASMCA"/>
        <w:rPr>
          <w:noProof w:val="0"/>
        </w:rPr>
      </w:pPr>
      <w:r>
        <w:rPr>
          <w:i/>
        </w:rPr>
        <w:t>Zidovudinu</w:t>
      </w:r>
      <w:r w:rsidRPr="002D12B9">
        <w:rPr>
          <w:i/>
        </w:rPr>
        <w:t>:</w:t>
      </w:r>
      <w:r>
        <w:t xml:space="preserve"> gali padidėti kraujosruvų ir kraujavimo į sąnarį rizika, ŽIV teigiamiems hemofilija sergantiems pacientams, kurie vartoja kartu ibuprofeno ir zidovudino.</w:t>
      </w:r>
    </w:p>
    <w:p w14:paraId="7E896F6C" w14:textId="77777777" w:rsidR="004D241F" w:rsidRDefault="004D241F" w:rsidP="00890BDA">
      <w:pPr>
        <w:pStyle w:val="BT-EMEASMCA"/>
        <w:rPr>
          <w:noProof w:val="0"/>
        </w:rPr>
      </w:pPr>
      <w:r>
        <w:rPr>
          <w:i/>
          <w:noProof w:val="0"/>
        </w:rPr>
        <w:t>Probenecidu, sulfinpirazonu</w:t>
      </w:r>
      <w:r w:rsidRPr="002D12B9">
        <w:rPr>
          <w:i/>
        </w:rPr>
        <w:t>:</w:t>
      </w:r>
      <w:r>
        <w:t xml:space="preserve"> gali sulėtinti ibuprofeno išskyrimą.</w:t>
      </w:r>
    </w:p>
    <w:p w14:paraId="79847F96" w14:textId="1DC6BD21" w:rsidR="004D241F" w:rsidRDefault="004D241F" w:rsidP="00890BDA">
      <w:pPr>
        <w:pStyle w:val="BT-EMEASMCA"/>
        <w:rPr>
          <w:noProof w:val="0"/>
        </w:rPr>
      </w:pPr>
      <w:r>
        <w:rPr>
          <w:i/>
        </w:rPr>
        <w:t>Baklofenu:</w:t>
      </w:r>
      <w:r>
        <w:t xml:space="preserve"> vartojant ibuprofen</w:t>
      </w:r>
      <w:r w:rsidR="002E7C57">
        <w:t>o</w:t>
      </w:r>
      <w:r>
        <w:t xml:space="preserve"> gali atsirasti baklofeno toksiškumas.</w:t>
      </w:r>
    </w:p>
    <w:p w14:paraId="6B1F9959" w14:textId="014211AF" w:rsidR="004D241F" w:rsidRDefault="004D241F" w:rsidP="00890BDA">
      <w:pPr>
        <w:pStyle w:val="BT-EMEASMCA"/>
        <w:rPr>
          <w:noProof w:val="0"/>
        </w:rPr>
      </w:pPr>
      <w:r>
        <w:rPr>
          <w:i/>
        </w:rPr>
        <w:lastRenderedPageBreak/>
        <w:t>Ritonaviru</w:t>
      </w:r>
      <w:r w:rsidRPr="002D12B9">
        <w:rPr>
          <w:i/>
        </w:rPr>
        <w:t>:</w:t>
      </w:r>
      <w:r>
        <w:t xml:space="preserve"> gali padidinti </w:t>
      </w:r>
      <w:r w:rsidR="005A79BD">
        <w:t>NV</w:t>
      </w:r>
      <w:r w:rsidR="002E7C57">
        <w:t>P</w:t>
      </w:r>
      <w:r w:rsidR="005A79BD">
        <w:t>NU</w:t>
      </w:r>
      <w:r>
        <w:t xml:space="preserve"> koncentraciją kraujyje.</w:t>
      </w:r>
    </w:p>
    <w:p w14:paraId="364ACEEA" w14:textId="5EAD164D" w:rsidR="004D241F" w:rsidRDefault="004D241F" w:rsidP="00890BDA">
      <w:pPr>
        <w:pStyle w:val="BT-EMEASMCA"/>
        <w:rPr>
          <w:noProof w:val="0"/>
        </w:rPr>
      </w:pPr>
      <w:r>
        <w:rPr>
          <w:i/>
        </w:rPr>
        <w:t>Aminoglikozidais</w:t>
      </w:r>
      <w:r w:rsidRPr="002D12B9">
        <w:rPr>
          <w:i/>
        </w:rPr>
        <w:t>:</w:t>
      </w:r>
      <w:r>
        <w:t xml:space="preserve"> </w:t>
      </w:r>
      <w:r w:rsidR="005A79BD">
        <w:t>NV</w:t>
      </w:r>
      <w:r w:rsidR="002E7C57">
        <w:t>P</w:t>
      </w:r>
      <w:r w:rsidR="005A79BD">
        <w:t>NU</w:t>
      </w:r>
      <w:r>
        <w:t xml:space="preserve"> gali sumažinti aminoglikozidų išsiskyrimą.</w:t>
      </w:r>
    </w:p>
    <w:p w14:paraId="6EF0A9EB" w14:textId="313D7CDD" w:rsidR="004D241F" w:rsidRDefault="004D241F" w:rsidP="00890BDA">
      <w:pPr>
        <w:pStyle w:val="BT-EMEASMCA"/>
      </w:pPr>
      <w:r>
        <w:rPr>
          <w:i/>
        </w:rPr>
        <w:t>Chinolonų grupės antibiotikais</w:t>
      </w:r>
      <w:r w:rsidRPr="002D12B9">
        <w:rPr>
          <w:i/>
        </w:rPr>
        <w:t>:</w:t>
      </w:r>
      <w:r>
        <w:t xml:space="preserve"> </w:t>
      </w:r>
      <w:r w:rsidR="005A79BD">
        <w:t>NV</w:t>
      </w:r>
      <w:r w:rsidR="002E7C57">
        <w:t>P</w:t>
      </w:r>
      <w:r w:rsidR="005A79BD">
        <w:t>NU</w:t>
      </w:r>
      <w:r>
        <w:t xml:space="preserve"> kartu su chinolonais vartojantiems pacientams gali padidėti traukulių pasireiškimo rizika.</w:t>
      </w:r>
    </w:p>
    <w:p w14:paraId="21B37E14" w14:textId="277F127F" w:rsidR="004D241F" w:rsidRDefault="004D241F" w:rsidP="00890BDA">
      <w:pPr>
        <w:pStyle w:val="BT-EMEASMCA"/>
      </w:pPr>
      <w:r>
        <w:rPr>
          <w:i/>
        </w:rPr>
        <w:t>CYP2C9 inhibitoriais</w:t>
      </w:r>
      <w:r w:rsidRPr="002D12B9">
        <w:rPr>
          <w:i/>
        </w:rPr>
        <w:t>:</w:t>
      </w:r>
      <w:r>
        <w:t xml:space="preserve"> vartojant ibuprofen</w:t>
      </w:r>
      <w:r w:rsidR="002E7C57">
        <w:t>o</w:t>
      </w:r>
      <w:r>
        <w:t xml:space="preserve"> kartu su CYP2C9 inhibitoriais gali padidėti ibuprofeno (CYP2C9 substrato) ekspozicija. Tiriant vorikonazol</w:t>
      </w:r>
      <w:r w:rsidR="002E7C57">
        <w:t>o</w:t>
      </w:r>
      <w:r>
        <w:t xml:space="preserve"> ir flukonazol</w:t>
      </w:r>
      <w:r w:rsidR="002E7C57">
        <w:t>o</w:t>
      </w:r>
      <w:r>
        <w:t xml:space="preserve"> (CYP2C9 inhibitorius) S (+) ibuprofeno kiekio padidėjimas apytiksliai pastebimas 80</w:t>
      </w:r>
      <w:r w:rsidR="005A79BD" w:rsidRPr="002D12B9">
        <w:rPr>
          <w:rFonts w:ascii="Tahoma" w:hAnsi="Tahoma"/>
          <w:i/>
          <w:color w:val="4D5156"/>
          <w:sz w:val="21"/>
          <w:shd w:val="clear" w:color="auto" w:fill="FFFFFF"/>
        </w:rPr>
        <w:t>-</w:t>
      </w:r>
      <w:r>
        <w:t>100</w:t>
      </w:r>
      <w:r w:rsidR="00F933DA">
        <w:t> </w:t>
      </w:r>
      <w:r>
        <w:t>%. Ibuprofeno dozės mažinimas yra reik</w:t>
      </w:r>
      <w:r w:rsidR="00F933DA">
        <w:t>alingas</w:t>
      </w:r>
      <w:r>
        <w:t>, kada kartu vartojami stipriai veikiantys CYP2C9 inhibitoriai, ypatingai kada vartojamos didelės dozės ibuprofeno kartu su vorikonazolu ir flukonazolu.</w:t>
      </w:r>
    </w:p>
    <w:p w14:paraId="7DF899B5" w14:textId="77777777" w:rsidR="00B64EFE" w:rsidRPr="00E22520" w:rsidRDefault="00B64EFE" w:rsidP="00890BDA">
      <w:pPr>
        <w:pStyle w:val="BT-EMEASMCA"/>
      </w:pPr>
      <w:r w:rsidRPr="00E22520">
        <w:rPr>
          <w:i/>
        </w:rPr>
        <w:t>Kaptopriliu:</w:t>
      </w:r>
      <w:r w:rsidRPr="00E22520">
        <w:t xml:space="preserve"> eksperimentiniai tyrimai parodė, kad ibuprofenas mažina kaptoprilio natrio išsiskyrimo poveikį.</w:t>
      </w:r>
    </w:p>
    <w:p w14:paraId="452DA9CB" w14:textId="424336CE" w:rsidR="004D241F" w:rsidRPr="00EA6C22" w:rsidRDefault="004D241F" w:rsidP="00890BDA">
      <w:pPr>
        <w:pStyle w:val="BTEMEASMCA"/>
        <w:rPr>
          <w:lang w:val="es-ES"/>
        </w:rPr>
      </w:pPr>
      <w:r w:rsidRPr="00EA6C22">
        <w:rPr>
          <w:i/>
          <w:lang w:val="es-ES"/>
        </w:rPr>
        <w:t>Kolestiraminu:</w:t>
      </w:r>
      <w:r w:rsidRPr="00EA6C22">
        <w:rPr>
          <w:lang w:val="es-ES"/>
        </w:rPr>
        <w:t xml:space="preserve"> vartojant kartu ibuprofeno ir kolestiramino, ibuprofeno absorbcija yra sumažinama 25</w:t>
      </w:r>
      <w:r w:rsidR="00E61DC3" w:rsidRPr="00EA6C22">
        <w:rPr>
          <w:lang w:val="es-ES"/>
        </w:rPr>
        <w:t> </w:t>
      </w:r>
      <w:r w:rsidRPr="00EA6C22">
        <w:rPr>
          <w:lang w:val="es-ES"/>
        </w:rPr>
        <w:t>%. Vaistiniai preparatai turi būti vartojami atskirai kelių valandų intervale.</w:t>
      </w:r>
    </w:p>
    <w:p w14:paraId="03D7A019" w14:textId="77777777" w:rsidR="004D241F" w:rsidRPr="00E22520" w:rsidRDefault="004D241F" w:rsidP="004D241F">
      <w:pPr>
        <w:rPr>
          <w:szCs w:val="22"/>
          <w:lang w:val="lt-LT"/>
        </w:rPr>
      </w:pPr>
    </w:p>
    <w:p w14:paraId="0225A046" w14:textId="77777777" w:rsidR="004D241F" w:rsidRPr="00E22520" w:rsidRDefault="004D241F" w:rsidP="004D241F">
      <w:pPr>
        <w:pStyle w:val="Antrat4"/>
        <w:rPr>
          <w:rFonts w:ascii="Times New Roman" w:hAnsi="Times New Roman"/>
          <w:sz w:val="22"/>
          <w:szCs w:val="22"/>
          <w:lang w:val="lt-LT"/>
        </w:rPr>
      </w:pPr>
      <w:r w:rsidRPr="00E22520">
        <w:rPr>
          <w:rFonts w:ascii="Times New Roman" w:hAnsi="Times New Roman"/>
          <w:sz w:val="22"/>
          <w:szCs w:val="22"/>
          <w:lang w:val="lt-LT"/>
        </w:rPr>
        <w:t>4.6</w:t>
      </w:r>
      <w:r w:rsidRPr="00E22520">
        <w:rPr>
          <w:rFonts w:ascii="Times New Roman" w:hAnsi="Times New Roman"/>
          <w:sz w:val="22"/>
          <w:szCs w:val="22"/>
          <w:lang w:val="lt-LT"/>
        </w:rPr>
        <w:tab/>
        <w:t>Vaisingumas, nėštumo ir žindymo laikotarpis</w:t>
      </w:r>
    </w:p>
    <w:p w14:paraId="788251F4" w14:textId="77777777" w:rsidR="004D241F" w:rsidRPr="00E22520" w:rsidRDefault="004D241F" w:rsidP="004D241F">
      <w:pPr>
        <w:rPr>
          <w:szCs w:val="22"/>
          <w:lang w:val="lt-LT"/>
        </w:rPr>
      </w:pPr>
    </w:p>
    <w:p w14:paraId="3A8EE425" w14:textId="77777777" w:rsidR="004D241F" w:rsidRPr="00E22520" w:rsidRDefault="004D241F" w:rsidP="004D241F">
      <w:pPr>
        <w:rPr>
          <w:noProof/>
          <w:color w:val="0D0D0D"/>
          <w:szCs w:val="22"/>
          <w:u w:val="single"/>
          <w:lang w:val="lt-LT"/>
        </w:rPr>
      </w:pPr>
      <w:r w:rsidRPr="00E22520">
        <w:rPr>
          <w:noProof/>
          <w:color w:val="0D0D0D"/>
          <w:szCs w:val="22"/>
          <w:u w:val="single"/>
          <w:lang w:val="lt-LT"/>
        </w:rPr>
        <w:t>Nėštumas</w:t>
      </w:r>
    </w:p>
    <w:p w14:paraId="16D33C95" w14:textId="6F53A8FC" w:rsidR="004D241F" w:rsidRDefault="004D241F" w:rsidP="004D241F">
      <w:pPr>
        <w:rPr>
          <w:noProof/>
          <w:color w:val="0D0D0D"/>
          <w:szCs w:val="22"/>
          <w:lang w:val="lt-LT"/>
        </w:rPr>
      </w:pPr>
      <w:r w:rsidRPr="00E22520">
        <w:rPr>
          <w:noProof/>
          <w:color w:val="0D0D0D"/>
          <w:szCs w:val="22"/>
          <w:lang w:val="lt-LT"/>
        </w:rPr>
        <w:t>Prostaglandinų sintezės slopinimas gali neigiamai veikti nėštumo eigą ir (arba) embriono arba vaisiaus vystymąsi. Epidemiologinių tyrimų duomenys rodo, kad, vartojant prostaglandinų sintezės inhibitori</w:t>
      </w:r>
      <w:r w:rsidR="00A918DA">
        <w:rPr>
          <w:noProof/>
          <w:color w:val="0D0D0D"/>
          <w:szCs w:val="22"/>
          <w:lang w:val="lt-LT"/>
        </w:rPr>
        <w:t>ų</w:t>
      </w:r>
      <w:r w:rsidRPr="00E22520">
        <w:rPr>
          <w:noProof/>
          <w:color w:val="0D0D0D"/>
          <w:szCs w:val="22"/>
          <w:lang w:val="lt-LT"/>
        </w:rPr>
        <w:t xml:space="preserve"> ankstyvuoju nėštumo laikotarpiu, padidėja persileidimo, širdies vystymosi sutrikimų ir </w:t>
      </w:r>
      <w:r w:rsidR="005966AD" w:rsidRPr="00E22520">
        <w:rPr>
          <w:noProof/>
          <w:color w:val="0D0D0D"/>
          <w:szCs w:val="22"/>
          <w:lang w:val="lt-LT"/>
        </w:rPr>
        <w:t>gastro</w:t>
      </w:r>
      <w:r w:rsidR="00E61DC3">
        <w:rPr>
          <w:noProof/>
          <w:color w:val="0D0D0D"/>
          <w:szCs w:val="22"/>
          <w:lang w:val="lt-LT"/>
        </w:rPr>
        <w:t>š</w:t>
      </w:r>
      <w:r w:rsidR="005966AD" w:rsidRPr="00E22520">
        <w:rPr>
          <w:noProof/>
          <w:color w:val="0D0D0D"/>
          <w:szCs w:val="22"/>
          <w:lang w:val="lt-LT"/>
        </w:rPr>
        <w:t xml:space="preserve">izės </w:t>
      </w:r>
      <w:r w:rsidR="004F04EB" w:rsidRPr="00E22520">
        <w:rPr>
          <w:noProof/>
          <w:color w:val="0D0D0D"/>
          <w:szCs w:val="22"/>
          <w:lang w:val="lt-LT"/>
        </w:rPr>
        <w:t>rizika</w:t>
      </w:r>
      <w:r w:rsidRPr="00E22520">
        <w:rPr>
          <w:noProof/>
          <w:color w:val="0D0D0D"/>
          <w:szCs w:val="22"/>
          <w:lang w:val="lt-LT"/>
        </w:rPr>
        <w:t>.</w:t>
      </w:r>
      <w:r>
        <w:rPr>
          <w:noProof/>
          <w:color w:val="0D0D0D"/>
          <w:szCs w:val="22"/>
          <w:lang w:val="lt-LT"/>
        </w:rPr>
        <w:t xml:space="preserve"> Manoma, kad ši rizika didėja vartojant didesnę vaistinio preparato dozę ir gydant ilgesnį laiką. Gyvūnams duodant prostaglandinų sintezės inhibitorių aptikta, kad padaugėjo persileidimų iki implantacijos ir po jos, embriono ir vaisiaus letališkumas. Be to, duodant prostaglandinų sintezės inhibitorių organogenezės laikotarpiu, padidėja įvairių vystymosi sutrikimų, įskaitant širdies ir kraujagyslių defektus, pavojus.</w:t>
      </w:r>
    </w:p>
    <w:p w14:paraId="40C7CB23" w14:textId="77777777" w:rsidR="004D241F" w:rsidRDefault="004D241F" w:rsidP="004D241F">
      <w:pPr>
        <w:rPr>
          <w:noProof/>
          <w:color w:val="0D0D0D"/>
          <w:szCs w:val="22"/>
          <w:lang w:val="lt-LT"/>
        </w:rPr>
      </w:pPr>
    </w:p>
    <w:p w14:paraId="08B374F9" w14:textId="3F6C1D27" w:rsidR="00506FA0" w:rsidRPr="00AC4197" w:rsidRDefault="00506FA0" w:rsidP="00506FA0">
      <w:pPr>
        <w:spacing w:line="240" w:lineRule="auto"/>
        <w:rPr>
          <w:iCs/>
          <w:noProof/>
          <w:szCs w:val="22"/>
          <w:lang w:val="lt-LT"/>
        </w:rPr>
      </w:pPr>
      <w:r w:rsidRPr="004F67DB">
        <w:rPr>
          <w:iCs/>
          <w:noProof/>
          <w:szCs w:val="22"/>
          <w:lang w:val="lt-LT"/>
        </w:rPr>
        <w:t>Nuo 20-os nėštumo savaitės, ibupr</w:t>
      </w:r>
      <w:r w:rsidR="00025D05">
        <w:rPr>
          <w:iCs/>
          <w:noProof/>
          <w:szCs w:val="22"/>
          <w:lang w:val="lt-LT"/>
        </w:rPr>
        <w:t>o</w:t>
      </w:r>
      <w:r w:rsidRPr="004F67DB">
        <w:rPr>
          <w:iCs/>
          <w:noProof/>
          <w:szCs w:val="22"/>
          <w:lang w:val="lt-LT"/>
        </w:rPr>
        <w:t xml:space="preserve">feno vartojimas gali sukelti vaisiaus oligohidramnioną dėl vaisiaus inkstų disfunkcijos. Tai gali pasireikšti vos pradėjus gydymą </w:t>
      </w:r>
      <w:r w:rsidR="00025D05">
        <w:rPr>
          <w:iCs/>
          <w:noProof/>
          <w:szCs w:val="22"/>
          <w:lang w:val="lt-LT"/>
        </w:rPr>
        <w:t xml:space="preserve">vaistiniu </w:t>
      </w:r>
      <w:r w:rsidRPr="004F67DB">
        <w:rPr>
          <w:iCs/>
          <w:noProof/>
          <w:szCs w:val="22"/>
          <w:lang w:val="lt-LT"/>
        </w:rPr>
        <w:t xml:space="preserve">preparatu ir dažniausiai išnyksta nutraukus gydymą. Be to, yra žinoma </w:t>
      </w:r>
      <w:r w:rsidRPr="004F67DB">
        <w:rPr>
          <w:i/>
          <w:noProof/>
          <w:szCs w:val="22"/>
          <w:lang w:val="lt-LT"/>
        </w:rPr>
        <w:t>ductus arteriosus</w:t>
      </w:r>
      <w:r w:rsidRPr="004F67DB">
        <w:rPr>
          <w:iCs/>
          <w:noProof/>
          <w:szCs w:val="22"/>
          <w:lang w:val="lt-LT"/>
        </w:rPr>
        <w:t xml:space="preserve"> užakimo atvejų, atsiradusių dėl gydymo antrame nėštumo trimestre, tačiau dažniausiai ši būklė išnykdavo nutraukus gydymą. </w:t>
      </w:r>
      <w:r w:rsidRPr="00AC4197">
        <w:rPr>
          <w:iCs/>
          <w:noProof/>
          <w:szCs w:val="22"/>
          <w:lang w:val="lt-LT"/>
        </w:rPr>
        <w:t>Dėl to, pirmame ir antrame nėštumo trimestruose ibuprofenas neturėtų būti skiriamas, nebent yra būtinas. Jeigu ibuprofenas yra vartojamas moters, kuri bando pastoti arba yra pirmame ar antrame nėštumo trimestruose, vartojama vaist</w:t>
      </w:r>
      <w:r w:rsidR="00A918DA" w:rsidRPr="00AC4197">
        <w:rPr>
          <w:iCs/>
          <w:noProof/>
          <w:szCs w:val="22"/>
          <w:lang w:val="lt-LT"/>
        </w:rPr>
        <w:t>inio preparat</w:t>
      </w:r>
      <w:r w:rsidRPr="00AC4197">
        <w:rPr>
          <w:iCs/>
          <w:noProof/>
          <w:szCs w:val="22"/>
          <w:lang w:val="lt-LT"/>
        </w:rPr>
        <w:t>o dozė turėtų būti kuo mažesnė, o vartojimo periodas kuo trumpesnis.</w:t>
      </w:r>
    </w:p>
    <w:p w14:paraId="679B1739" w14:textId="3B9AA40B" w:rsidR="00506FA0" w:rsidRPr="00AC4197" w:rsidRDefault="00506FA0" w:rsidP="00506FA0">
      <w:pPr>
        <w:spacing w:line="240" w:lineRule="auto"/>
        <w:rPr>
          <w:iCs/>
          <w:noProof/>
          <w:szCs w:val="22"/>
          <w:lang w:val="lt-LT"/>
        </w:rPr>
      </w:pPr>
      <w:r w:rsidRPr="00AC4197">
        <w:rPr>
          <w:iCs/>
          <w:noProof/>
          <w:szCs w:val="22"/>
          <w:lang w:val="lt-LT"/>
        </w:rPr>
        <w:t xml:space="preserve">Po ibuprofeno vartojimo, vaisiaus stebėjimas dėl oligohidramniono ir </w:t>
      </w:r>
      <w:r w:rsidRPr="00AC4197">
        <w:rPr>
          <w:i/>
          <w:noProof/>
          <w:szCs w:val="22"/>
          <w:lang w:val="lt-LT"/>
        </w:rPr>
        <w:t>ductus arteriosus</w:t>
      </w:r>
      <w:r w:rsidRPr="00AC4197">
        <w:rPr>
          <w:iCs/>
          <w:noProof/>
          <w:szCs w:val="22"/>
          <w:lang w:val="lt-LT"/>
        </w:rPr>
        <w:t xml:space="preserve"> užakimo turėtų būti </w:t>
      </w:r>
      <w:r w:rsidR="00C2358C" w:rsidRPr="00AC4197">
        <w:rPr>
          <w:iCs/>
          <w:noProof/>
          <w:szCs w:val="22"/>
          <w:lang w:val="lt-LT"/>
        </w:rPr>
        <w:t>apsvarstytas</w:t>
      </w:r>
      <w:r w:rsidRPr="00AC4197">
        <w:rPr>
          <w:iCs/>
          <w:noProof/>
          <w:szCs w:val="22"/>
          <w:lang w:val="lt-LT"/>
        </w:rPr>
        <w:t>, jeigu vaist</w:t>
      </w:r>
      <w:r w:rsidR="00C2358C" w:rsidRPr="00AC4197">
        <w:rPr>
          <w:iCs/>
          <w:noProof/>
          <w:szCs w:val="22"/>
          <w:lang w:val="lt-LT"/>
        </w:rPr>
        <w:t xml:space="preserve">inis preparatas </w:t>
      </w:r>
      <w:r w:rsidRPr="00AC4197">
        <w:rPr>
          <w:iCs/>
          <w:noProof/>
          <w:szCs w:val="22"/>
          <w:lang w:val="lt-LT"/>
        </w:rPr>
        <w:t xml:space="preserve">buvo vartojamas </w:t>
      </w:r>
      <w:r w:rsidR="00C2358C" w:rsidRPr="00AC4197">
        <w:rPr>
          <w:iCs/>
          <w:noProof/>
          <w:szCs w:val="22"/>
          <w:lang w:val="lt-LT"/>
        </w:rPr>
        <w:t xml:space="preserve">keletą parų </w:t>
      </w:r>
      <w:r w:rsidRPr="00AC4197">
        <w:rPr>
          <w:iCs/>
          <w:noProof/>
          <w:szCs w:val="22"/>
          <w:lang w:val="lt-LT"/>
        </w:rPr>
        <w:t xml:space="preserve">nuo 20-os nėštumo savaitės. Ibuprofeno vartojimas turi būti nutrauktas, jeigu oligohidramnionas arba </w:t>
      </w:r>
      <w:r w:rsidRPr="00AC4197">
        <w:rPr>
          <w:i/>
          <w:noProof/>
          <w:szCs w:val="22"/>
          <w:lang w:val="lt-LT"/>
        </w:rPr>
        <w:t>ductus arteriosus</w:t>
      </w:r>
      <w:r w:rsidRPr="00AC4197">
        <w:rPr>
          <w:iCs/>
          <w:noProof/>
          <w:szCs w:val="22"/>
          <w:lang w:val="lt-LT"/>
        </w:rPr>
        <w:t xml:space="preserve"> užakimas yra nustatytas vaisiui. </w:t>
      </w:r>
    </w:p>
    <w:p w14:paraId="43D6CA56" w14:textId="36940394" w:rsidR="00506FA0" w:rsidRPr="00AC4197" w:rsidRDefault="00506FA0" w:rsidP="00506FA0">
      <w:pPr>
        <w:spacing w:line="240" w:lineRule="auto"/>
        <w:rPr>
          <w:iCs/>
          <w:noProof/>
          <w:szCs w:val="22"/>
          <w:lang w:val="lt-LT"/>
        </w:rPr>
      </w:pPr>
      <w:r w:rsidRPr="00AC4197">
        <w:rPr>
          <w:iCs/>
          <w:noProof/>
          <w:szCs w:val="22"/>
          <w:lang w:val="lt-LT"/>
        </w:rPr>
        <w:t>Trečio nėštumo trimestro metu, visi prostaglandinų sintezės inhibitoriai gali vaisiui sukelti:</w:t>
      </w:r>
    </w:p>
    <w:p w14:paraId="221D1CE9" w14:textId="77777777" w:rsidR="00506FA0" w:rsidRPr="00AC4197" w:rsidRDefault="00506FA0" w:rsidP="00506FA0">
      <w:pPr>
        <w:pStyle w:val="Sraopastraipa"/>
        <w:numPr>
          <w:ilvl w:val="0"/>
          <w:numId w:val="12"/>
        </w:numPr>
        <w:rPr>
          <w:noProof/>
          <w:sz w:val="22"/>
          <w:szCs w:val="22"/>
          <w:lang w:val="lt-LT"/>
        </w:rPr>
      </w:pPr>
      <w:r w:rsidRPr="00AC4197">
        <w:rPr>
          <w:noProof/>
          <w:sz w:val="22"/>
          <w:szCs w:val="22"/>
          <w:lang w:val="lt-LT"/>
        </w:rPr>
        <w:t>toksinį poveikį širdžiai ir plaučiams (priešlaikinį arterinio latako užsidarymą, plautinę hipertenziją);</w:t>
      </w:r>
    </w:p>
    <w:p w14:paraId="51EADE0D" w14:textId="675A067A" w:rsidR="00506FA0" w:rsidRPr="00AC4197" w:rsidRDefault="00506FA0" w:rsidP="00506FA0">
      <w:pPr>
        <w:pStyle w:val="Sraopastraipa"/>
        <w:numPr>
          <w:ilvl w:val="0"/>
          <w:numId w:val="12"/>
        </w:numPr>
        <w:rPr>
          <w:noProof/>
          <w:sz w:val="22"/>
          <w:szCs w:val="22"/>
          <w:lang w:val="lt-LT"/>
        </w:rPr>
      </w:pPr>
      <w:r w:rsidRPr="00AC4197">
        <w:rPr>
          <w:noProof/>
          <w:sz w:val="22"/>
          <w:szCs w:val="22"/>
          <w:lang w:val="lt-LT"/>
        </w:rPr>
        <w:t xml:space="preserve">inkstų funkcijos sutrikimą (žiūrėti </w:t>
      </w:r>
      <w:r w:rsidR="005A3B09" w:rsidRPr="00AC4197">
        <w:rPr>
          <w:noProof/>
          <w:sz w:val="22"/>
          <w:szCs w:val="22"/>
          <w:lang w:val="lt-LT"/>
        </w:rPr>
        <w:t>pirmiau</w:t>
      </w:r>
      <w:r w:rsidRPr="00AC4197">
        <w:rPr>
          <w:noProof/>
          <w:sz w:val="22"/>
          <w:szCs w:val="22"/>
          <w:lang w:val="lt-LT"/>
        </w:rPr>
        <w:t>);</w:t>
      </w:r>
    </w:p>
    <w:p w14:paraId="3A557689" w14:textId="77777777" w:rsidR="00506FA0" w:rsidRPr="00AC4197" w:rsidRDefault="00506FA0" w:rsidP="00506FA0">
      <w:pPr>
        <w:rPr>
          <w:noProof/>
          <w:szCs w:val="22"/>
          <w:lang w:val="lt-LT"/>
        </w:rPr>
      </w:pPr>
      <w:r w:rsidRPr="00AC4197">
        <w:rPr>
          <w:noProof/>
          <w:szCs w:val="22"/>
          <w:lang w:val="lt-LT"/>
        </w:rPr>
        <w:t>Nėštumo pabaigoje vartojami prostaglandinų sintezės inhibitoriai nėščiajai ir naujagimiui gali:</w:t>
      </w:r>
    </w:p>
    <w:p w14:paraId="7BB12920" w14:textId="77777777" w:rsidR="00506FA0" w:rsidRPr="00AC4197" w:rsidRDefault="00506FA0" w:rsidP="00506FA0">
      <w:pPr>
        <w:pStyle w:val="Sraopastraipa"/>
        <w:numPr>
          <w:ilvl w:val="0"/>
          <w:numId w:val="13"/>
        </w:numPr>
        <w:rPr>
          <w:noProof/>
          <w:sz w:val="22"/>
          <w:szCs w:val="22"/>
          <w:lang w:val="lt-LT"/>
        </w:rPr>
      </w:pPr>
      <w:r w:rsidRPr="00AC4197">
        <w:rPr>
          <w:noProof/>
          <w:sz w:val="22"/>
          <w:szCs w:val="22"/>
          <w:lang w:val="lt-LT"/>
        </w:rPr>
        <w:t>ilginti kraujavimo laiką ir slopinti trombocitų agregaciją (net mažos šių vaistinių preparatų dozės);</w:t>
      </w:r>
    </w:p>
    <w:p w14:paraId="5683BC24" w14:textId="77777777" w:rsidR="00506FA0" w:rsidRPr="00731ED0" w:rsidRDefault="00506FA0" w:rsidP="00506FA0">
      <w:pPr>
        <w:pStyle w:val="Sraopastraipa"/>
        <w:numPr>
          <w:ilvl w:val="0"/>
          <w:numId w:val="13"/>
        </w:numPr>
        <w:rPr>
          <w:noProof/>
          <w:sz w:val="22"/>
          <w:szCs w:val="22"/>
          <w:lang w:val="pt-PT"/>
        </w:rPr>
      </w:pPr>
      <w:r w:rsidRPr="00731ED0">
        <w:rPr>
          <w:noProof/>
          <w:sz w:val="22"/>
          <w:szCs w:val="22"/>
          <w:lang w:val="pt-PT"/>
        </w:rPr>
        <w:t>slopinti gimdos susitraukimus ir dėl to vėlinti ar ilginti gimdymą.</w:t>
      </w:r>
    </w:p>
    <w:p w14:paraId="16D59350" w14:textId="77777777" w:rsidR="00506FA0" w:rsidRPr="00731ED0" w:rsidRDefault="00506FA0" w:rsidP="00506FA0">
      <w:pPr>
        <w:rPr>
          <w:noProof/>
          <w:szCs w:val="22"/>
          <w:lang w:val="pt-PT"/>
        </w:rPr>
      </w:pPr>
    </w:p>
    <w:p w14:paraId="1A811C90" w14:textId="77777777" w:rsidR="00506FA0" w:rsidRPr="00731ED0" w:rsidRDefault="00506FA0" w:rsidP="00506FA0">
      <w:pPr>
        <w:pStyle w:val="BTEMEASMCADiagramaDiagrama"/>
        <w:rPr>
          <w:color w:val="auto"/>
          <w:lang w:val="pt-PT"/>
        </w:rPr>
      </w:pPr>
      <w:r w:rsidRPr="004F67DB">
        <w:rPr>
          <w:color w:val="auto"/>
        </w:rPr>
        <w:t xml:space="preserve">Dėl šių priežasčių ibuprofeno vartojimas trečiame nėštumo trimestre yra kontraindikuotinas ( žiūrėti </w:t>
      </w:r>
      <w:r w:rsidRPr="00731ED0">
        <w:rPr>
          <w:color w:val="auto"/>
          <w:lang w:val="pt-PT"/>
        </w:rPr>
        <w:t>4.3 ir 5.3 punktus).</w:t>
      </w:r>
    </w:p>
    <w:p w14:paraId="422B481D" w14:textId="77777777" w:rsidR="004D241F" w:rsidRPr="00731ED0" w:rsidRDefault="004D241F" w:rsidP="004D241F">
      <w:pPr>
        <w:rPr>
          <w:noProof/>
          <w:color w:val="0D0D0D"/>
          <w:szCs w:val="22"/>
          <w:lang w:val="pt-PT"/>
        </w:rPr>
      </w:pPr>
    </w:p>
    <w:p w14:paraId="117A476C" w14:textId="77777777" w:rsidR="004D241F" w:rsidRDefault="004D241F" w:rsidP="004D241F">
      <w:pPr>
        <w:rPr>
          <w:noProof/>
          <w:color w:val="0D0D0D"/>
          <w:szCs w:val="22"/>
          <w:u w:val="single"/>
          <w:lang w:val="lt-LT"/>
        </w:rPr>
      </w:pPr>
      <w:r>
        <w:rPr>
          <w:noProof/>
          <w:color w:val="0D0D0D"/>
          <w:szCs w:val="22"/>
          <w:u w:val="single"/>
          <w:lang w:val="lt-LT"/>
        </w:rPr>
        <w:t>Žindymas</w:t>
      </w:r>
    </w:p>
    <w:p w14:paraId="1B12A745" w14:textId="46B9436C" w:rsidR="004D241F" w:rsidRDefault="004D241F" w:rsidP="004D241F">
      <w:pPr>
        <w:rPr>
          <w:noProof/>
          <w:color w:val="0D0D0D"/>
          <w:szCs w:val="22"/>
          <w:lang w:val="lt-LT"/>
        </w:rPr>
      </w:pPr>
      <w:r>
        <w:rPr>
          <w:noProof/>
          <w:color w:val="0D0D0D"/>
          <w:szCs w:val="22"/>
          <w:lang w:val="lt-LT"/>
        </w:rPr>
        <w:t xml:space="preserve">Ibuprofeno ir jo metabolitų mažomis koncentracijomis gali patekti į </w:t>
      </w:r>
      <w:r w:rsidR="00655356">
        <w:rPr>
          <w:noProof/>
          <w:color w:val="0D0D0D"/>
          <w:szCs w:val="22"/>
          <w:lang w:val="lt-LT"/>
        </w:rPr>
        <w:t>gydomos moters</w:t>
      </w:r>
      <w:r>
        <w:rPr>
          <w:noProof/>
          <w:color w:val="0D0D0D"/>
          <w:szCs w:val="22"/>
          <w:lang w:val="lt-LT"/>
        </w:rPr>
        <w:t xml:space="preserve"> pieną. Kadangi nėra iki šiol žinoma nepageidaujamų reakcijų į ibuprofeną kūdikiams, vartojant šį vaistinį preparatą trumpą laiko tarpą rekomenduojamomis dozėmis, nebūtina nustoti žindyti kūdikio.</w:t>
      </w:r>
    </w:p>
    <w:p w14:paraId="35A7BBE9" w14:textId="77777777" w:rsidR="004D241F" w:rsidRDefault="004D241F" w:rsidP="004D241F">
      <w:pPr>
        <w:rPr>
          <w:noProof/>
          <w:color w:val="0D0D0D"/>
          <w:szCs w:val="22"/>
          <w:lang w:val="lt-LT"/>
        </w:rPr>
      </w:pPr>
    </w:p>
    <w:p w14:paraId="7EE0BC2C" w14:textId="77777777" w:rsidR="004D241F" w:rsidRDefault="004D241F" w:rsidP="004D241F">
      <w:pPr>
        <w:rPr>
          <w:noProof/>
          <w:color w:val="0D0D0D"/>
          <w:szCs w:val="22"/>
          <w:u w:val="single"/>
          <w:lang w:val="lt-LT"/>
        </w:rPr>
      </w:pPr>
      <w:r>
        <w:rPr>
          <w:noProof/>
          <w:color w:val="0D0D0D"/>
          <w:szCs w:val="22"/>
          <w:u w:val="single"/>
          <w:lang w:val="lt-LT"/>
        </w:rPr>
        <w:lastRenderedPageBreak/>
        <w:t>Moterų vaisingumas</w:t>
      </w:r>
    </w:p>
    <w:p w14:paraId="0E9FDEB8" w14:textId="77777777" w:rsidR="004D241F" w:rsidRDefault="004D241F" w:rsidP="004D241F">
      <w:pPr>
        <w:rPr>
          <w:noProof/>
          <w:color w:val="0D0D0D"/>
          <w:szCs w:val="22"/>
          <w:lang w:val="lt-LT"/>
        </w:rPr>
      </w:pPr>
      <w:r>
        <w:rPr>
          <w:noProof/>
          <w:color w:val="0D0D0D"/>
          <w:szCs w:val="22"/>
          <w:lang w:val="lt-LT"/>
        </w:rPr>
        <w:t>Remiantis kai kuriais duomenimis, ciklooksigenazę ir prostaglandinų sintezę slopinantys vaistiniai preparatai gali veikti ovuliaciją ir sutrikdyti moterų vaisingumą. Nutraukus gydymą, šis poveikis yra grįžtamas.</w:t>
      </w:r>
    </w:p>
    <w:p w14:paraId="263000B4" w14:textId="77777777" w:rsidR="004D241F" w:rsidRDefault="004D241F" w:rsidP="004D241F">
      <w:pPr>
        <w:rPr>
          <w:szCs w:val="22"/>
          <w:lang w:val="lt-LT"/>
        </w:rPr>
      </w:pPr>
    </w:p>
    <w:p w14:paraId="1A97B449"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48EC2584" w14:textId="77777777" w:rsidR="004D241F" w:rsidRDefault="004D241F" w:rsidP="004D241F">
      <w:pPr>
        <w:rPr>
          <w:szCs w:val="22"/>
          <w:lang w:val="lt-LT"/>
        </w:rPr>
      </w:pPr>
    </w:p>
    <w:p w14:paraId="2668205B" w14:textId="77777777" w:rsidR="004D241F" w:rsidRDefault="004D241F" w:rsidP="004D241F">
      <w:pPr>
        <w:rPr>
          <w:noProof/>
          <w:szCs w:val="22"/>
          <w:lang w:val="lt-LT"/>
        </w:rPr>
      </w:pPr>
      <w:r>
        <w:rPr>
          <w:noProof/>
          <w:szCs w:val="22"/>
          <w:lang w:val="lt-LT"/>
        </w:rPr>
        <w:t>Vartojant trumpalaikiam gydymui, šis vaistinis preparatas gebėjimo vairuoti ir valdyti mechanizmus neveikia arba veikia nereikšmingai.</w:t>
      </w:r>
    </w:p>
    <w:p w14:paraId="03AE1004" w14:textId="77777777" w:rsidR="004D241F" w:rsidRDefault="004D241F" w:rsidP="004D241F">
      <w:pPr>
        <w:rPr>
          <w:szCs w:val="22"/>
          <w:lang w:val="lt-LT"/>
        </w:rPr>
      </w:pPr>
    </w:p>
    <w:p w14:paraId="47A90B78" w14:textId="77777777" w:rsidR="004D241F" w:rsidRDefault="004D241F" w:rsidP="004D241F">
      <w:pPr>
        <w:spacing w:line="240" w:lineRule="auto"/>
        <w:outlineLvl w:val="0"/>
        <w:rPr>
          <w:szCs w:val="22"/>
          <w:lang w:val="lt-LT"/>
        </w:rPr>
      </w:pPr>
      <w:r>
        <w:rPr>
          <w:b/>
          <w:szCs w:val="22"/>
          <w:lang w:val="lt-LT"/>
        </w:rPr>
        <w:t>4.8</w:t>
      </w:r>
      <w:r>
        <w:rPr>
          <w:b/>
          <w:szCs w:val="22"/>
          <w:lang w:val="lt-LT"/>
        </w:rPr>
        <w:tab/>
        <w:t>Nepageidaujamas poveikis</w:t>
      </w:r>
    </w:p>
    <w:p w14:paraId="3B29E644" w14:textId="77777777" w:rsidR="004D241F" w:rsidRDefault="004D241F" w:rsidP="004D241F">
      <w:pPr>
        <w:rPr>
          <w:szCs w:val="22"/>
          <w:u w:val="single"/>
          <w:lang w:val="lt-LT"/>
        </w:rPr>
      </w:pPr>
    </w:p>
    <w:p w14:paraId="51739937" w14:textId="17E65C59" w:rsidR="0095748F" w:rsidRDefault="004D241F" w:rsidP="004D241F">
      <w:pPr>
        <w:spacing w:line="240" w:lineRule="auto"/>
        <w:outlineLvl w:val="0"/>
        <w:rPr>
          <w:lang w:val="lt-LT"/>
        </w:rPr>
      </w:pPr>
      <w:r>
        <w:rPr>
          <w:szCs w:val="22"/>
          <w:lang w:val="lt-LT"/>
        </w:rPr>
        <w:t xml:space="preserve">Nepageidaujamo poveikio </w:t>
      </w:r>
      <w:r>
        <w:rPr>
          <w:lang w:val="lt-LT"/>
        </w:rPr>
        <w:t>dažnis apibūdinamas taip: labai dažnas (≥ 1/10), dažnas (nuo ≥ 1/100 iki &lt; 1/10), nedažnas (nuo ≥ 1/1</w:t>
      </w:r>
      <w:r w:rsidR="00655356">
        <w:rPr>
          <w:lang w:val="lt-LT"/>
        </w:rPr>
        <w:t> </w:t>
      </w:r>
      <w:r>
        <w:rPr>
          <w:lang w:val="lt-LT"/>
        </w:rPr>
        <w:t>000 iki &lt; 1/100), retas (nuo ≥ 1/10</w:t>
      </w:r>
      <w:r w:rsidR="00655356">
        <w:rPr>
          <w:lang w:val="lt-LT"/>
        </w:rPr>
        <w:t> </w:t>
      </w:r>
      <w:r>
        <w:rPr>
          <w:lang w:val="lt-LT"/>
        </w:rPr>
        <w:t>000 iki &lt; 1/1</w:t>
      </w:r>
      <w:r w:rsidR="00655356">
        <w:rPr>
          <w:lang w:val="lt-LT"/>
        </w:rPr>
        <w:t> </w:t>
      </w:r>
      <w:r>
        <w:rPr>
          <w:lang w:val="lt-LT"/>
        </w:rPr>
        <w:t xml:space="preserve">000), labai retas </w:t>
      </w:r>
    </w:p>
    <w:p w14:paraId="5AC9BD01" w14:textId="7B7189E3" w:rsidR="004D241F" w:rsidRDefault="004D241F" w:rsidP="004D241F">
      <w:pPr>
        <w:spacing w:line="240" w:lineRule="auto"/>
        <w:outlineLvl w:val="0"/>
        <w:rPr>
          <w:szCs w:val="22"/>
          <w:lang w:val="lt-LT"/>
        </w:rPr>
      </w:pPr>
      <w:r>
        <w:rPr>
          <w:lang w:val="lt-LT"/>
        </w:rPr>
        <w:t>(&lt; 1/10</w:t>
      </w:r>
      <w:r w:rsidR="00655356">
        <w:rPr>
          <w:lang w:val="lt-LT"/>
        </w:rPr>
        <w:t> </w:t>
      </w:r>
      <w:r>
        <w:rPr>
          <w:lang w:val="lt-LT"/>
        </w:rPr>
        <w:t>000) ir nežinomas (negali būti apskaičiuotas pagal turimus duomenis).</w:t>
      </w:r>
    </w:p>
    <w:p w14:paraId="0864AA08" w14:textId="56ABDA50" w:rsidR="004D241F" w:rsidRDefault="004D241F" w:rsidP="004D241F">
      <w:pPr>
        <w:spacing w:line="240" w:lineRule="auto"/>
        <w:outlineLvl w:val="0"/>
        <w:rPr>
          <w:szCs w:val="22"/>
          <w:lang w:val="lt-LT"/>
        </w:rPr>
      </w:pPr>
      <w:r>
        <w:rPr>
          <w:szCs w:val="22"/>
          <w:lang w:val="lt-LT"/>
        </w:rPr>
        <w:t>Toliau išvardintas nepageidaujamų reakcijų, būdingų ibuprofeno didelių dozių ir ilgalaikei terapijai reumat</w:t>
      </w:r>
      <w:r w:rsidR="00655356">
        <w:rPr>
          <w:szCs w:val="22"/>
          <w:lang w:val="lt-LT"/>
        </w:rPr>
        <w:t>oidiniu artritu</w:t>
      </w:r>
      <w:r>
        <w:rPr>
          <w:szCs w:val="22"/>
          <w:lang w:val="lt-LT"/>
        </w:rPr>
        <w:t xml:space="preserve"> sergantiems pacientams, sąrašas. Nepageidaujamų poveikių pasikartojimo dažniai, atitinkantys retus atvejus, yra būdingi trumpalaikiam ibuprofeno vartojimui, kai per parą suvartojama didžiausia paros dozė iki 1</w:t>
      </w:r>
      <w:r w:rsidR="00655356">
        <w:rPr>
          <w:szCs w:val="22"/>
          <w:lang w:val="lt-LT"/>
        </w:rPr>
        <w:t> </w:t>
      </w:r>
      <w:r>
        <w:rPr>
          <w:szCs w:val="22"/>
          <w:lang w:val="lt-LT"/>
        </w:rPr>
        <w:t>200</w:t>
      </w:r>
      <w:r w:rsidR="00655356">
        <w:rPr>
          <w:szCs w:val="22"/>
          <w:lang w:val="lt-LT"/>
        </w:rPr>
        <w:t> </w:t>
      </w:r>
      <w:r>
        <w:rPr>
          <w:szCs w:val="22"/>
          <w:lang w:val="lt-LT"/>
        </w:rPr>
        <w:t>mg ibuprofeno per burną arba daugiausia iki 1</w:t>
      </w:r>
      <w:r w:rsidR="00655356">
        <w:rPr>
          <w:szCs w:val="22"/>
          <w:lang w:val="lt-LT"/>
        </w:rPr>
        <w:t> </w:t>
      </w:r>
      <w:r>
        <w:rPr>
          <w:szCs w:val="22"/>
          <w:lang w:val="lt-LT"/>
        </w:rPr>
        <w:t>800</w:t>
      </w:r>
      <w:r w:rsidR="00655356">
        <w:rPr>
          <w:szCs w:val="22"/>
          <w:lang w:val="lt-LT"/>
        </w:rPr>
        <w:t> </w:t>
      </w:r>
      <w:r>
        <w:rPr>
          <w:szCs w:val="22"/>
          <w:lang w:val="lt-LT"/>
        </w:rPr>
        <w:t>mg žvakutėmis (tai atitinka 30</w:t>
      </w:r>
      <w:r w:rsidR="00655356">
        <w:rPr>
          <w:szCs w:val="22"/>
          <w:lang w:val="lt-LT"/>
        </w:rPr>
        <w:t> </w:t>
      </w:r>
      <w:r>
        <w:rPr>
          <w:szCs w:val="22"/>
          <w:lang w:val="lt-LT"/>
        </w:rPr>
        <w:t>ml Ibuprom geriamosios suspensijos</w:t>
      </w:r>
      <w:r w:rsidR="00655356">
        <w:rPr>
          <w:szCs w:val="22"/>
          <w:lang w:val="lt-LT"/>
        </w:rPr>
        <w:t xml:space="preserve"> –</w:t>
      </w:r>
      <w:r>
        <w:rPr>
          <w:szCs w:val="22"/>
          <w:lang w:val="lt-LT"/>
        </w:rPr>
        <w:t xml:space="preserve"> didžiausia paros dozė suaugusiesiems ir vaikams</w:t>
      </w:r>
      <w:r w:rsidR="00266778">
        <w:rPr>
          <w:szCs w:val="22"/>
          <w:lang w:val="lt-LT"/>
        </w:rPr>
        <w:t>,</w:t>
      </w:r>
      <w:r>
        <w:rPr>
          <w:szCs w:val="22"/>
          <w:lang w:val="lt-LT"/>
        </w:rPr>
        <w:t xml:space="preserve"> vyresniems kaip 12 metų).</w:t>
      </w:r>
    </w:p>
    <w:p w14:paraId="18DBA025" w14:textId="77777777" w:rsidR="004D241F" w:rsidRDefault="004D241F" w:rsidP="004D241F">
      <w:pPr>
        <w:spacing w:line="240" w:lineRule="auto"/>
        <w:outlineLvl w:val="0"/>
        <w:rPr>
          <w:szCs w:val="22"/>
          <w:lang w:val="lt-LT"/>
        </w:rPr>
      </w:pPr>
    </w:p>
    <w:p w14:paraId="3C9B5780" w14:textId="77777777" w:rsidR="004D241F" w:rsidRDefault="004D241F" w:rsidP="004D241F">
      <w:pPr>
        <w:spacing w:line="240" w:lineRule="auto"/>
        <w:outlineLvl w:val="0"/>
        <w:rPr>
          <w:i/>
          <w:szCs w:val="22"/>
          <w:lang w:val="lt-LT"/>
        </w:rPr>
      </w:pPr>
      <w:r>
        <w:rPr>
          <w:i/>
          <w:szCs w:val="22"/>
          <w:lang w:val="lt-LT"/>
        </w:rPr>
        <w:t>Infekcijos ir infestacijos</w:t>
      </w:r>
    </w:p>
    <w:p w14:paraId="2E789BD9" w14:textId="4CA17551" w:rsidR="004D241F" w:rsidRDefault="004D241F" w:rsidP="004D241F">
      <w:pPr>
        <w:spacing w:line="240" w:lineRule="auto"/>
        <w:outlineLvl w:val="0"/>
        <w:rPr>
          <w:szCs w:val="22"/>
          <w:lang w:val="lt-LT"/>
        </w:rPr>
      </w:pPr>
      <w:r>
        <w:rPr>
          <w:i/>
          <w:szCs w:val="22"/>
          <w:lang w:val="lt-LT"/>
        </w:rPr>
        <w:t>Labai retas:</w:t>
      </w:r>
      <w:r>
        <w:rPr>
          <w:szCs w:val="22"/>
          <w:lang w:val="lt-LT"/>
        </w:rPr>
        <w:t xml:space="preserve"> aprašyta pavienių atvejų, kai </w:t>
      </w:r>
      <w:r w:rsidR="005A79BD">
        <w:rPr>
          <w:szCs w:val="22"/>
          <w:lang w:val="lt-LT"/>
        </w:rPr>
        <w:t>NV</w:t>
      </w:r>
      <w:r w:rsidR="0038585A">
        <w:rPr>
          <w:szCs w:val="22"/>
          <w:lang w:val="lt-LT"/>
        </w:rPr>
        <w:t>P</w:t>
      </w:r>
      <w:r w:rsidR="005A79BD">
        <w:rPr>
          <w:szCs w:val="22"/>
          <w:lang w:val="lt-LT"/>
        </w:rPr>
        <w:t>NU</w:t>
      </w:r>
      <w:r>
        <w:rPr>
          <w:szCs w:val="22"/>
          <w:lang w:val="lt-LT"/>
        </w:rPr>
        <w:t xml:space="preserve"> grupės sisteminio poveikio </w:t>
      </w:r>
      <w:r w:rsidR="007A0B19">
        <w:rPr>
          <w:szCs w:val="22"/>
          <w:lang w:val="lt-LT"/>
        </w:rPr>
        <w:t xml:space="preserve">vaistinių </w:t>
      </w:r>
      <w:r>
        <w:rPr>
          <w:szCs w:val="22"/>
          <w:lang w:val="lt-LT"/>
        </w:rPr>
        <w:t xml:space="preserve">preparatų vartojimo metu paūmėdavo infekciniai uždegimai (pvz., išsivystė nekrozinis </w:t>
      </w:r>
      <w:r w:rsidRPr="00E22520">
        <w:rPr>
          <w:szCs w:val="22"/>
          <w:lang w:val="lt-LT"/>
        </w:rPr>
        <w:t>fascitas)</w:t>
      </w:r>
      <w:r w:rsidRPr="00E22520">
        <w:rPr>
          <w:szCs w:val="22"/>
          <w:vertAlign w:val="superscript"/>
          <w:lang w:val="lt-LT"/>
        </w:rPr>
        <w:t>1</w:t>
      </w:r>
      <w:r w:rsidRPr="00E22520">
        <w:rPr>
          <w:szCs w:val="22"/>
          <w:lang w:val="lt-LT"/>
        </w:rPr>
        <w:t>.</w:t>
      </w:r>
    </w:p>
    <w:p w14:paraId="63FF9F35" w14:textId="77777777" w:rsidR="004D241F" w:rsidRDefault="004D241F" w:rsidP="004D241F">
      <w:pPr>
        <w:spacing w:line="240" w:lineRule="auto"/>
        <w:outlineLvl w:val="0"/>
        <w:rPr>
          <w:szCs w:val="22"/>
          <w:lang w:val="lt-LT"/>
        </w:rPr>
      </w:pPr>
    </w:p>
    <w:p w14:paraId="608BAA1D" w14:textId="77777777" w:rsidR="004D241F" w:rsidRPr="00E22520" w:rsidRDefault="004D241F" w:rsidP="004D241F">
      <w:pPr>
        <w:spacing w:line="240" w:lineRule="auto"/>
        <w:outlineLvl w:val="0"/>
        <w:rPr>
          <w:i/>
          <w:szCs w:val="22"/>
          <w:lang w:val="lt-LT"/>
        </w:rPr>
      </w:pPr>
      <w:r w:rsidRPr="00E22520">
        <w:rPr>
          <w:i/>
          <w:szCs w:val="22"/>
          <w:lang w:val="lt-LT"/>
        </w:rPr>
        <w:t>Kraujo ir limfinės sistemos sutrikimai</w:t>
      </w:r>
    </w:p>
    <w:p w14:paraId="690A1005" w14:textId="77777777" w:rsidR="004D241F" w:rsidRPr="00E22520" w:rsidRDefault="004D241F" w:rsidP="004D241F">
      <w:pPr>
        <w:spacing w:line="240" w:lineRule="auto"/>
        <w:outlineLvl w:val="0"/>
        <w:rPr>
          <w:szCs w:val="22"/>
          <w:lang w:val="lt-LT"/>
        </w:rPr>
      </w:pPr>
      <w:r w:rsidRPr="00E22520">
        <w:rPr>
          <w:i/>
          <w:szCs w:val="22"/>
          <w:lang w:val="lt-LT"/>
        </w:rPr>
        <w:t>Labai retas</w:t>
      </w:r>
      <w:r w:rsidRPr="002D12B9">
        <w:rPr>
          <w:i/>
          <w:lang w:val="lt-LT"/>
        </w:rPr>
        <w:t>:</w:t>
      </w:r>
      <w:r w:rsidRPr="00E22520">
        <w:rPr>
          <w:szCs w:val="22"/>
          <w:lang w:val="lt-LT"/>
        </w:rPr>
        <w:t xml:space="preserve"> kraujodaros sutrikimai</w:t>
      </w:r>
      <w:r w:rsidRPr="00E22520">
        <w:rPr>
          <w:szCs w:val="22"/>
          <w:vertAlign w:val="superscript"/>
          <w:lang w:val="lt-LT"/>
        </w:rPr>
        <w:t>3</w:t>
      </w:r>
      <w:r w:rsidRPr="00E22520">
        <w:rPr>
          <w:szCs w:val="22"/>
          <w:lang w:val="lt-LT"/>
        </w:rPr>
        <w:t xml:space="preserve"> (</w:t>
      </w:r>
      <w:r w:rsidRPr="00E22520">
        <w:rPr>
          <w:rFonts w:eastAsiaTheme="minorHAnsi"/>
          <w:szCs w:val="22"/>
          <w:lang w:val="lt-LT"/>
        </w:rPr>
        <w:t>anemija, leukopenija, trombocitopenija, pancitopenija ir agranulocitozė)</w:t>
      </w:r>
      <w:r w:rsidRPr="00E22520">
        <w:rPr>
          <w:szCs w:val="22"/>
          <w:lang w:val="lt-LT"/>
        </w:rPr>
        <w:t>.</w:t>
      </w:r>
    </w:p>
    <w:p w14:paraId="421588D3" w14:textId="77777777" w:rsidR="004D241F" w:rsidRPr="00E22520" w:rsidRDefault="004D241F" w:rsidP="004D241F">
      <w:pPr>
        <w:spacing w:line="240" w:lineRule="auto"/>
        <w:outlineLvl w:val="0"/>
        <w:rPr>
          <w:szCs w:val="22"/>
          <w:lang w:val="lt-LT"/>
        </w:rPr>
      </w:pPr>
    </w:p>
    <w:p w14:paraId="4F2EEDE7" w14:textId="77777777" w:rsidR="004D241F" w:rsidRPr="00E22520" w:rsidRDefault="004D241F" w:rsidP="004D241F">
      <w:pPr>
        <w:spacing w:line="240" w:lineRule="auto"/>
        <w:outlineLvl w:val="0"/>
        <w:rPr>
          <w:i/>
          <w:szCs w:val="22"/>
          <w:lang w:val="lt-LT"/>
        </w:rPr>
      </w:pPr>
      <w:r w:rsidRPr="00E22520">
        <w:rPr>
          <w:i/>
          <w:szCs w:val="22"/>
          <w:lang w:val="lt-LT"/>
        </w:rPr>
        <w:t>Imuninės sistemos sutrikimai</w:t>
      </w:r>
    </w:p>
    <w:p w14:paraId="56699C4B" w14:textId="493075AE" w:rsidR="004D241F" w:rsidRPr="00E22520" w:rsidRDefault="004D241F" w:rsidP="004D241F">
      <w:pPr>
        <w:spacing w:line="240" w:lineRule="auto"/>
        <w:outlineLvl w:val="0"/>
        <w:rPr>
          <w:szCs w:val="22"/>
          <w:lang w:val="lt-LT"/>
        </w:rPr>
      </w:pPr>
      <w:r w:rsidRPr="00E22520">
        <w:rPr>
          <w:i/>
          <w:szCs w:val="22"/>
          <w:lang w:val="lt-LT"/>
        </w:rPr>
        <w:t>Nedažnas:</w:t>
      </w:r>
      <w:r w:rsidRPr="00E22520">
        <w:rPr>
          <w:szCs w:val="22"/>
          <w:lang w:val="lt-LT"/>
        </w:rPr>
        <w:t xml:space="preserve"> padidėjusio jautrumo reakcijos su odos išbėrimu ir niež</w:t>
      </w:r>
      <w:r w:rsidR="00655356">
        <w:rPr>
          <w:szCs w:val="22"/>
          <w:lang w:val="lt-LT"/>
        </w:rPr>
        <w:t>ėjim</w:t>
      </w:r>
      <w:r w:rsidRPr="00E22520">
        <w:rPr>
          <w:szCs w:val="22"/>
          <w:lang w:val="lt-LT"/>
        </w:rPr>
        <w:t>u, astmos priepuoliais (su tikėtinu kraujospūdžio sumažėjimu)</w:t>
      </w:r>
      <w:r w:rsidRPr="00E22520">
        <w:rPr>
          <w:szCs w:val="22"/>
          <w:vertAlign w:val="superscript"/>
          <w:lang w:val="lt-LT"/>
        </w:rPr>
        <w:t>4</w:t>
      </w:r>
      <w:r w:rsidRPr="00E22520">
        <w:rPr>
          <w:szCs w:val="22"/>
          <w:lang w:val="lt-LT"/>
        </w:rPr>
        <w:t>.</w:t>
      </w:r>
    </w:p>
    <w:p w14:paraId="2C9DE03C" w14:textId="77777777" w:rsidR="004D241F" w:rsidRPr="00E22520" w:rsidRDefault="004D241F" w:rsidP="004D241F">
      <w:pPr>
        <w:spacing w:line="240" w:lineRule="auto"/>
        <w:outlineLvl w:val="0"/>
        <w:rPr>
          <w:szCs w:val="22"/>
          <w:lang w:val="lt-LT"/>
        </w:rPr>
      </w:pPr>
      <w:r w:rsidRPr="00E22520">
        <w:rPr>
          <w:i/>
          <w:szCs w:val="22"/>
          <w:lang w:val="lt-LT"/>
        </w:rPr>
        <w:t>Labai retas:</w:t>
      </w:r>
      <w:r w:rsidRPr="00E22520">
        <w:rPr>
          <w:szCs w:val="22"/>
          <w:lang w:val="lt-LT"/>
        </w:rPr>
        <w:t xml:space="preserve"> ūmios bendrosios padidėjusio jautrumo reakcijos, pasireiškiančios veido, liežuvio ir gerklų patinimu, kvėpavimo sutrikimais, </w:t>
      </w:r>
      <w:r w:rsidR="00CC79DC" w:rsidRPr="00E22520">
        <w:rPr>
          <w:szCs w:val="22"/>
          <w:lang w:val="lt-LT"/>
        </w:rPr>
        <w:t xml:space="preserve">tachikardija </w:t>
      </w:r>
      <w:r w:rsidRPr="00E22520">
        <w:rPr>
          <w:szCs w:val="22"/>
          <w:lang w:val="lt-LT"/>
        </w:rPr>
        <w:t>ir hipotenzija (anafilaksija, angioneurozine edema ar šoku)</w:t>
      </w:r>
      <w:r w:rsidRPr="00E22520">
        <w:rPr>
          <w:szCs w:val="22"/>
          <w:vertAlign w:val="superscript"/>
          <w:lang w:val="lt-LT"/>
        </w:rPr>
        <w:t>4</w:t>
      </w:r>
      <w:r w:rsidRPr="00E22520">
        <w:rPr>
          <w:szCs w:val="22"/>
          <w:lang w:val="lt-LT"/>
        </w:rPr>
        <w:t>.</w:t>
      </w:r>
    </w:p>
    <w:p w14:paraId="3FB0225B" w14:textId="77777777" w:rsidR="004D241F" w:rsidRPr="00E22520" w:rsidRDefault="008E2451" w:rsidP="004D241F">
      <w:pPr>
        <w:spacing w:line="240" w:lineRule="auto"/>
        <w:outlineLvl w:val="0"/>
        <w:rPr>
          <w:szCs w:val="22"/>
          <w:lang w:val="lt-LT"/>
        </w:rPr>
      </w:pPr>
      <w:r w:rsidRPr="00E22520">
        <w:rPr>
          <w:i/>
          <w:szCs w:val="22"/>
          <w:lang w:val="lt-LT"/>
        </w:rPr>
        <w:t xml:space="preserve">Dažnis nežinomas: </w:t>
      </w:r>
      <w:r w:rsidRPr="00E22520">
        <w:rPr>
          <w:szCs w:val="22"/>
          <w:lang w:val="lt-LT"/>
        </w:rPr>
        <w:t>kvėpavimo takų reaktyvumas, pasireiškiantis astma, paūmėjusia astma, bronchų spazmu ar dispnėja.</w:t>
      </w:r>
    </w:p>
    <w:p w14:paraId="6322DE9D" w14:textId="77777777" w:rsidR="008E2451" w:rsidRPr="00E22520" w:rsidRDefault="008E2451" w:rsidP="004D241F">
      <w:pPr>
        <w:spacing w:line="240" w:lineRule="auto"/>
        <w:outlineLvl w:val="0"/>
        <w:rPr>
          <w:szCs w:val="22"/>
          <w:lang w:val="lt-LT"/>
        </w:rPr>
      </w:pPr>
    </w:p>
    <w:p w14:paraId="4BC319E8" w14:textId="77777777" w:rsidR="004D241F" w:rsidRPr="00E22520" w:rsidRDefault="004D241F" w:rsidP="004D241F">
      <w:pPr>
        <w:spacing w:line="240" w:lineRule="auto"/>
        <w:outlineLvl w:val="0"/>
        <w:rPr>
          <w:i/>
          <w:szCs w:val="22"/>
          <w:lang w:val="lt-LT"/>
        </w:rPr>
      </w:pPr>
      <w:r w:rsidRPr="00E22520">
        <w:rPr>
          <w:i/>
          <w:szCs w:val="22"/>
          <w:lang w:val="lt-LT"/>
        </w:rPr>
        <w:t>Psichikos sutrikimai</w:t>
      </w:r>
    </w:p>
    <w:p w14:paraId="16C5B033" w14:textId="77777777" w:rsidR="004D241F" w:rsidRPr="00E22520" w:rsidRDefault="004D241F" w:rsidP="004D241F">
      <w:pPr>
        <w:spacing w:line="240" w:lineRule="auto"/>
        <w:outlineLvl w:val="0"/>
        <w:rPr>
          <w:szCs w:val="22"/>
          <w:lang w:val="lt-LT"/>
        </w:rPr>
      </w:pPr>
      <w:r w:rsidRPr="00E22520">
        <w:rPr>
          <w:i/>
          <w:szCs w:val="22"/>
          <w:lang w:val="lt-LT"/>
        </w:rPr>
        <w:t>Labai retas:</w:t>
      </w:r>
      <w:r w:rsidRPr="00E22520">
        <w:rPr>
          <w:szCs w:val="22"/>
          <w:lang w:val="lt-LT"/>
        </w:rPr>
        <w:t xml:space="preserve"> </w:t>
      </w:r>
      <w:r w:rsidR="001858D7" w:rsidRPr="00E22520">
        <w:rPr>
          <w:szCs w:val="22"/>
          <w:lang w:val="lt-LT"/>
        </w:rPr>
        <w:t>psichozinis sutrikimas</w:t>
      </w:r>
      <w:r w:rsidRPr="00E22520">
        <w:rPr>
          <w:szCs w:val="22"/>
          <w:lang w:val="lt-LT"/>
        </w:rPr>
        <w:t>, depresija.</w:t>
      </w:r>
    </w:p>
    <w:p w14:paraId="390562FA" w14:textId="77777777" w:rsidR="004D241F" w:rsidRPr="00E22520" w:rsidRDefault="004D241F" w:rsidP="004D241F">
      <w:pPr>
        <w:spacing w:line="240" w:lineRule="auto"/>
        <w:outlineLvl w:val="0"/>
        <w:rPr>
          <w:szCs w:val="22"/>
          <w:lang w:val="lt-LT"/>
        </w:rPr>
      </w:pPr>
    </w:p>
    <w:p w14:paraId="1EB2F17B" w14:textId="77777777" w:rsidR="004D241F" w:rsidRPr="00E22520" w:rsidRDefault="004D241F" w:rsidP="004D241F">
      <w:pPr>
        <w:spacing w:line="240" w:lineRule="auto"/>
        <w:outlineLvl w:val="0"/>
        <w:rPr>
          <w:i/>
          <w:szCs w:val="22"/>
          <w:lang w:val="lt-LT"/>
        </w:rPr>
      </w:pPr>
      <w:r w:rsidRPr="00E22520">
        <w:rPr>
          <w:i/>
          <w:szCs w:val="22"/>
          <w:lang w:val="lt-LT"/>
        </w:rPr>
        <w:t>Nervų sistemos sutrikimai</w:t>
      </w:r>
    </w:p>
    <w:p w14:paraId="51E6BB4C" w14:textId="631F75C4" w:rsidR="00064B5B" w:rsidRPr="00E22520" w:rsidRDefault="004D241F" w:rsidP="004D241F">
      <w:pPr>
        <w:spacing w:line="240" w:lineRule="auto"/>
        <w:outlineLvl w:val="0"/>
        <w:rPr>
          <w:szCs w:val="22"/>
          <w:lang w:val="lt-LT"/>
        </w:rPr>
      </w:pPr>
      <w:r w:rsidRPr="00E22520">
        <w:rPr>
          <w:i/>
          <w:szCs w:val="22"/>
          <w:lang w:val="lt-LT"/>
        </w:rPr>
        <w:t>Nedažnas:</w:t>
      </w:r>
      <w:r w:rsidRPr="00E22520">
        <w:rPr>
          <w:szCs w:val="22"/>
          <w:lang w:val="lt-LT"/>
        </w:rPr>
        <w:t xml:space="preserve"> galvos skausmas, </w:t>
      </w:r>
      <w:r w:rsidR="00655356">
        <w:rPr>
          <w:szCs w:val="22"/>
          <w:lang w:val="lt-LT"/>
        </w:rPr>
        <w:t>svaigulys</w:t>
      </w:r>
      <w:r w:rsidRPr="00E22520">
        <w:rPr>
          <w:szCs w:val="22"/>
          <w:lang w:val="lt-LT"/>
        </w:rPr>
        <w:t>, mieguistumas, ažitacija, irzlumas, nuovargis.</w:t>
      </w:r>
      <w:r w:rsidR="005E40A6" w:rsidRPr="00E22520">
        <w:rPr>
          <w:szCs w:val="22"/>
          <w:lang w:val="lt-LT"/>
        </w:rPr>
        <w:t xml:space="preserve"> </w:t>
      </w:r>
    </w:p>
    <w:p w14:paraId="1BAC349E" w14:textId="0F6C6D72" w:rsidR="004D241F" w:rsidRPr="00337708" w:rsidRDefault="00064B5B" w:rsidP="004D241F">
      <w:pPr>
        <w:spacing w:line="240" w:lineRule="auto"/>
        <w:outlineLvl w:val="0"/>
        <w:rPr>
          <w:szCs w:val="22"/>
          <w:lang w:val="lt-LT"/>
        </w:rPr>
      </w:pPr>
      <w:r w:rsidRPr="00E22520">
        <w:rPr>
          <w:i/>
          <w:szCs w:val="22"/>
          <w:lang w:val="lt-LT"/>
        </w:rPr>
        <w:t>Labai retas:</w:t>
      </w:r>
      <w:r w:rsidRPr="00E22520">
        <w:rPr>
          <w:szCs w:val="22"/>
          <w:lang w:val="lt-LT"/>
        </w:rPr>
        <w:t xml:space="preserve"> aseptinis </w:t>
      </w:r>
      <w:r w:rsidR="005E40A6" w:rsidRPr="00E22520">
        <w:rPr>
          <w:szCs w:val="22"/>
          <w:lang w:val="lt-LT"/>
        </w:rPr>
        <w:t>meningitas</w:t>
      </w:r>
      <w:r w:rsidR="005E40A6" w:rsidRPr="00E22520">
        <w:rPr>
          <w:szCs w:val="22"/>
          <w:vertAlign w:val="superscript"/>
          <w:lang w:val="lt-LT"/>
        </w:rPr>
        <w:t>2</w:t>
      </w:r>
      <w:r w:rsidR="00337708">
        <w:rPr>
          <w:szCs w:val="22"/>
          <w:lang w:val="lt-LT"/>
        </w:rPr>
        <w:t>.</w:t>
      </w:r>
    </w:p>
    <w:p w14:paraId="386B5B5A" w14:textId="77777777" w:rsidR="004D241F" w:rsidRDefault="004D241F" w:rsidP="004D241F">
      <w:pPr>
        <w:spacing w:line="240" w:lineRule="auto"/>
        <w:outlineLvl w:val="0"/>
        <w:rPr>
          <w:szCs w:val="22"/>
          <w:lang w:val="lt-LT"/>
        </w:rPr>
      </w:pPr>
    </w:p>
    <w:p w14:paraId="099C7041" w14:textId="77777777" w:rsidR="004D241F" w:rsidRDefault="004D241F" w:rsidP="004D241F">
      <w:pPr>
        <w:spacing w:line="240" w:lineRule="auto"/>
        <w:outlineLvl w:val="0"/>
        <w:rPr>
          <w:i/>
          <w:szCs w:val="22"/>
          <w:lang w:val="lt-LT"/>
        </w:rPr>
      </w:pPr>
      <w:r>
        <w:rPr>
          <w:i/>
          <w:szCs w:val="22"/>
          <w:lang w:val="lt-LT"/>
        </w:rPr>
        <w:t>Akių sutrikimai</w:t>
      </w:r>
    </w:p>
    <w:p w14:paraId="518B17F2" w14:textId="77777777" w:rsidR="004D241F" w:rsidRDefault="004D241F" w:rsidP="004D241F">
      <w:pPr>
        <w:spacing w:line="240" w:lineRule="auto"/>
        <w:outlineLvl w:val="0"/>
        <w:rPr>
          <w:szCs w:val="22"/>
          <w:lang w:val="lt-LT"/>
        </w:rPr>
      </w:pPr>
      <w:r>
        <w:rPr>
          <w:i/>
          <w:szCs w:val="22"/>
          <w:lang w:val="lt-LT"/>
        </w:rPr>
        <w:t>Nedažnas</w:t>
      </w:r>
      <w:r>
        <w:rPr>
          <w:szCs w:val="22"/>
          <w:lang w:val="lt-LT"/>
        </w:rPr>
        <w:t>: regos sutrikimai.</w:t>
      </w:r>
    </w:p>
    <w:p w14:paraId="602290CE" w14:textId="77777777" w:rsidR="004D241F" w:rsidRDefault="004D241F" w:rsidP="004D241F">
      <w:pPr>
        <w:spacing w:line="240" w:lineRule="auto"/>
        <w:outlineLvl w:val="0"/>
        <w:rPr>
          <w:szCs w:val="22"/>
          <w:lang w:val="lt-LT"/>
        </w:rPr>
      </w:pPr>
    </w:p>
    <w:p w14:paraId="291A0C46" w14:textId="77777777" w:rsidR="004D241F" w:rsidRDefault="004D241F" w:rsidP="004D241F">
      <w:pPr>
        <w:spacing w:line="240" w:lineRule="auto"/>
        <w:outlineLvl w:val="0"/>
        <w:rPr>
          <w:i/>
          <w:szCs w:val="22"/>
          <w:lang w:val="lt-LT"/>
        </w:rPr>
      </w:pPr>
      <w:r>
        <w:rPr>
          <w:i/>
          <w:szCs w:val="22"/>
          <w:lang w:val="lt-LT"/>
        </w:rPr>
        <w:t>Ausų ir labirintų sutrikimai</w:t>
      </w:r>
    </w:p>
    <w:p w14:paraId="6755A04F" w14:textId="48F5CD13" w:rsidR="004D241F" w:rsidRDefault="004D241F" w:rsidP="004D241F">
      <w:pPr>
        <w:spacing w:line="240" w:lineRule="auto"/>
        <w:outlineLvl w:val="0"/>
        <w:rPr>
          <w:szCs w:val="22"/>
          <w:lang w:val="lt-LT"/>
        </w:rPr>
      </w:pPr>
      <w:r>
        <w:rPr>
          <w:i/>
          <w:szCs w:val="22"/>
          <w:lang w:val="lt-LT"/>
        </w:rPr>
        <w:t>Retas:</w:t>
      </w:r>
      <w:r>
        <w:rPr>
          <w:szCs w:val="22"/>
          <w:lang w:val="lt-LT"/>
        </w:rPr>
        <w:t xml:space="preserve"> ūžesys </w:t>
      </w:r>
      <w:r w:rsidR="00655356">
        <w:rPr>
          <w:szCs w:val="22"/>
          <w:lang w:val="lt-LT"/>
        </w:rPr>
        <w:t>(</w:t>
      </w:r>
      <w:r w:rsidR="00655356" w:rsidRPr="005F618B">
        <w:rPr>
          <w:i/>
          <w:szCs w:val="22"/>
          <w:lang w:val="lt-LT"/>
        </w:rPr>
        <w:t>tinnitus</w:t>
      </w:r>
      <w:r w:rsidR="00655356">
        <w:rPr>
          <w:szCs w:val="22"/>
          <w:lang w:val="lt-LT"/>
        </w:rPr>
        <w:t>)</w:t>
      </w:r>
      <w:r>
        <w:rPr>
          <w:szCs w:val="22"/>
          <w:lang w:val="lt-LT"/>
        </w:rPr>
        <w:t>.</w:t>
      </w:r>
    </w:p>
    <w:p w14:paraId="5AF3F075" w14:textId="77777777" w:rsidR="004D241F" w:rsidRDefault="004D241F" w:rsidP="004D241F">
      <w:pPr>
        <w:spacing w:line="240" w:lineRule="auto"/>
        <w:outlineLvl w:val="0"/>
        <w:rPr>
          <w:szCs w:val="22"/>
          <w:lang w:val="lt-LT"/>
        </w:rPr>
      </w:pPr>
    </w:p>
    <w:p w14:paraId="5B5C98B6" w14:textId="77777777" w:rsidR="004D241F" w:rsidRDefault="004D241F" w:rsidP="004D241F">
      <w:pPr>
        <w:spacing w:line="240" w:lineRule="auto"/>
        <w:outlineLvl w:val="0"/>
        <w:rPr>
          <w:i/>
          <w:szCs w:val="22"/>
          <w:lang w:val="lt-LT"/>
        </w:rPr>
      </w:pPr>
      <w:r>
        <w:rPr>
          <w:i/>
          <w:szCs w:val="22"/>
          <w:lang w:val="lt-LT"/>
        </w:rPr>
        <w:t>Širdies sutrikimai</w:t>
      </w:r>
    </w:p>
    <w:p w14:paraId="0A5B60A7" w14:textId="77777777" w:rsidR="004D241F" w:rsidRDefault="004D241F" w:rsidP="004D241F">
      <w:pPr>
        <w:spacing w:line="240" w:lineRule="auto"/>
        <w:outlineLvl w:val="0"/>
        <w:rPr>
          <w:szCs w:val="22"/>
          <w:lang w:val="lt-LT"/>
        </w:rPr>
      </w:pPr>
      <w:r>
        <w:rPr>
          <w:i/>
          <w:szCs w:val="22"/>
          <w:lang w:val="lt-LT"/>
        </w:rPr>
        <w:lastRenderedPageBreak/>
        <w:t>Labai retas:</w:t>
      </w:r>
      <w:r>
        <w:rPr>
          <w:szCs w:val="22"/>
          <w:lang w:val="lt-LT"/>
        </w:rPr>
        <w:t xml:space="preserve"> širdies palpitacijos, širdies nepakankamumas, miokardo infarktas</w:t>
      </w:r>
      <w:r>
        <w:rPr>
          <w:szCs w:val="22"/>
          <w:vertAlign w:val="superscript"/>
          <w:lang w:val="lt-LT"/>
        </w:rPr>
        <w:t>5</w:t>
      </w:r>
      <w:r>
        <w:rPr>
          <w:szCs w:val="22"/>
          <w:lang w:val="lt-LT"/>
        </w:rPr>
        <w:t>.</w:t>
      </w:r>
    </w:p>
    <w:p w14:paraId="48B63685" w14:textId="19B04167" w:rsidR="00854451" w:rsidRPr="00AC4197" w:rsidRDefault="000D069B" w:rsidP="004D241F">
      <w:pPr>
        <w:spacing w:line="240" w:lineRule="auto"/>
        <w:outlineLvl w:val="0"/>
        <w:rPr>
          <w:rStyle w:val="normaltextrun"/>
          <w:rFonts w:cs="Calibri"/>
          <w:szCs w:val="22"/>
          <w:shd w:val="clear" w:color="auto" w:fill="FFFFFF"/>
          <w:lang w:val="sv-SE"/>
        </w:rPr>
      </w:pPr>
      <w:r w:rsidRPr="00AC4197">
        <w:rPr>
          <w:rStyle w:val="normaltextrun"/>
          <w:rFonts w:cs="Calibri"/>
          <w:i/>
          <w:iCs/>
          <w:szCs w:val="22"/>
          <w:shd w:val="clear" w:color="auto" w:fill="FFFFFF"/>
          <w:lang w:val="sv-SE"/>
        </w:rPr>
        <w:t>Nežinomas</w:t>
      </w:r>
      <w:r w:rsidRPr="00AC4197">
        <w:rPr>
          <w:rStyle w:val="normaltextrun"/>
          <w:rFonts w:cs="Calibri"/>
          <w:szCs w:val="22"/>
          <w:shd w:val="clear" w:color="auto" w:fill="FFFFFF"/>
          <w:lang w:val="sv-SE"/>
        </w:rPr>
        <w:t>: Kounis sindromas</w:t>
      </w:r>
      <w:r w:rsidR="00FB3737">
        <w:rPr>
          <w:rStyle w:val="normaltextrun"/>
          <w:rFonts w:cs="Calibri"/>
          <w:szCs w:val="22"/>
          <w:shd w:val="clear" w:color="auto" w:fill="FFFFFF"/>
          <w:lang w:val="sv-SE"/>
        </w:rPr>
        <w:t>.</w:t>
      </w:r>
    </w:p>
    <w:p w14:paraId="6E9794AC" w14:textId="77777777" w:rsidR="004D241F" w:rsidRDefault="004D241F" w:rsidP="004D241F">
      <w:pPr>
        <w:spacing w:line="240" w:lineRule="auto"/>
        <w:outlineLvl w:val="0"/>
        <w:rPr>
          <w:szCs w:val="22"/>
          <w:lang w:val="lt-LT"/>
        </w:rPr>
      </w:pPr>
    </w:p>
    <w:p w14:paraId="482F788E" w14:textId="77777777" w:rsidR="004D241F" w:rsidRPr="00E22520" w:rsidRDefault="004D241F" w:rsidP="004D241F">
      <w:pPr>
        <w:spacing w:line="240" w:lineRule="auto"/>
        <w:outlineLvl w:val="0"/>
        <w:rPr>
          <w:szCs w:val="22"/>
          <w:u w:val="single"/>
          <w:lang w:val="lt-LT"/>
        </w:rPr>
      </w:pPr>
      <w:r w:rsidRPr="00E22520">
        <w:rPr>
          <w:i/>
          <w:szCs w:val="22"/>
          <w:lang w:val="lt-LT"/>
        </w:rPr>
        <w:t>Kraujagyslių sutrikimai</w:t>
      </w:r>
    </w:p>
    <w:p w14:paraId="6030B2FB" w14:textId="77777777" w:rsidR="004D241F" w:rsidRDefault="004D241F" w:rsidP="004D241F">
      <w:pPr>
        <w:spacing w:line="240" w:lineRule="auto"/>
        <w:outlineLvl w:val="0"/>
        <w:rPr>
          <w:szCs w:val="22"/>
          <w:lang w:val="lt-LT"/>
        </w:rPr>
      </w:pPr>
      <w:r w:rsidRPr="00E22520">
        <w:rPr>
          <w:i/>
          <w:szCs w:val="22"/>
          <w:lang w:val="lt-LT"/>
        </w:rPr>
        <w:t>Labai retas</w:t>
      </w:r>
      <w:r w:rsidRPr="00E22520">
        <w:rPr>
          <w:szCs w:val="22"/>
          <w:lang w:val="lt-LT"/>
        </w:rPr>
        <w:t>: arterinė hipertenzija</w:t>
      </w:r>
      <w:r w:rsidR="004C43BB" w:rsidRPr="00E22520">
        <w:rPr>
          <w:szCs w:val="22"/>
          <w:lang w:val="lt-LT"/>
        </w:rPr>
        <w:t>, vaskulitas</w:t>
      </w:r>
      <w:r w:rsidR="00B8590D" w:rsidRPr="00E22520">
        <w:rPr>
          <w:szCs w:val="22"/>
          <w:lang w:val="lt-LT"/>
        </w:rPr>
        <w:t>.</w:t>
      </w:r>
    </w:p>
    <w:p w14:paraId="474F2764" w14:textId="77777777" w:rsidR="004D241F" w:rsidRDefault="004D241F" w:rsidP="004D241F">
      <w:pPr>
        <w:spacing w:line="240" w:lineRule="auto"/>
        <w:outlineLvl w:val="0"/>
        <w:rPr>
          <w:szCs w:val="22"/>
          <w:lang w:val="lt-LT"/>
        </w:rPr>
      </w:pPr>
    </w:p>
    <w:p w14:paraId="42A709DC" w14:textId="77777777" w:rsidR="004D241F" w:rsidRDefault="004D241F" w:rsidP="004D241F">
      <w:pPr>
        <w:spacing w:line="240" w:lineRule="auto"/>
        <w:outlineLvl w:val="0"/>
        <w:rPr>
          <w:i/>
          <w:szCs w:val="22"/>
          <w:lang w:val="lt-LT"/>
        </w:rPr>
      </w:pPr>
      <w:r>
        <w:rPr>
          <w:i/>
          <w:szCs w:val="22"/>
          <w:lang w:val="lt-LT"/>
        </w:rPr>
        <w:t>Virškinimo trakto sutrikimai</w:t>
      </w:r>
    </w:p>
    <w:p w14:paraId="1D32114B" w14:textId="082C831F" w:rsidR="004D241F" w:rsidRDefault="004D241F" w:rsidP="004D241F">
      <w:pPr>
        <w:spacing w:line="240" w:lineRule="auto"/>
        <w:outlineLvl w:val="0"/>
        <w:rPr>
          <w:szCs w:val="22"/>
          <w:lang w:val="lt-LT"/>
        </w:rPr>
      </w:pPr>
      <w:r>
        <w:rPr>
          <w:i/>
          <w:szCs w:val="22"/>
          <w:lang w:val="lt-LT"/>
        </w:rPr>
        <w:t>Dažnas:</w:t>
      </w:r>
      <w:r>
        <w:rPr>
          <w:szCs w:val="22"/>
          <w:lang w:val="lt-LT"/>
        </w:rPr>
        <w:t xml:space="preserve"> rėmuo, pilvo skausmas, pykinimas, vėmimas, vidurių pūtimas, viduriavimas, vidurių užkietėjimas ir lengvas kraujavimas iš virškinamojo trakto. </w:t>
      </w:r>
    </w:p>
    <w:p w14:paraId="24CE31F4" w14:textId="77777777" w:rsidR="004D241F" w:rsidRDefault="004D241F" w:rsidP="004D241F">
      <w:pPr>
        <w:spacing w:line="240" w:lineRule="auto"/>
        <w:outlineLvl w:val="0"/>
        <w:rPr>
          <w:szCs w:val="22"/>
          <w:lang w:val="lt-LT"/>
        </w:rPr>
      </w:pPr>
      <w:r>
        <w:rPr>
          <w:i/>
          <w:szCs w:val="22"/>
          <w:lang w:val="lt-LT"/>
        </w:rPr>
        <w:t>Nedažnas:</w:t>
      </w:r>
      <w:r>
        <w:rPr>
          <w:szCs w:val="22"/>
          <w:lang w:val="lt-LT"/>
        </w:rPr>
        <w:t xml:space="preserve"> virškinimo trakto opos su galimu kraujavimu ir perforacija, opinis stomatitas, paūmėję kolitas ir Krono liga (žr. 4.4 skyrių), gastritas.</w:t>
      </w:r>
    </w:p>
    <w:p w14:paraId="155F30F7" w14:textId="77777777" w:rsidR="004D241F" w:rsidRDefault="004D241F" w:rsidP="004D241F">
      <w:pPr>
        <w:spacing w:line="240" w:lineRule="auto"/>
        <w:outlineLvl w:val="0"/>
        <w:rPr>
          <w:szCs w:val="22"/>
          <w:lang w:val="lt-LT"/>
        </w:rPr>
      </w:pPr>
      <w:r>
        <w:rPr>
          <w:i/>
          <w:szCs w:val="22"/>
          <w:lang w:val="lt-LT"/>
        </w:rPr>
        <w:t>Labai retas</w:t>
      </w:r>
      <w:r>
        <w:rPr>
          <w:szCs w:val="22"/>
          <w:lang w:val="lt-LT"/>
        </w:rPr>
        <w:t xml:space="preserve">: ezofagitas, pankreatitas, į diafragmą panašių struktūrų žarnyne formavimasis, hematemezė, melena. </w:t>
      </w:r>
    </w:p>
    <w:p w14:paraId="7FE6269A" w14:textId="77777777" w:rsidR="004D241F" w:rsidRDefault="004D241F" w:rsidP="004D241F">
      <w:pPr>
        <w:spacing w:line="240" w:lineRule="auto"/>
        <w:outlineLvl w:val="0"/>
        <w:rPr>
          <w:szCs w:val="22"/>
          <w:lang w:val="lt-LT"/>
        </w:rPr>
      </w:pPr>
    </w:p>
    <w:p w14:paraId="3B63EEF6" w14:textId="77777777" w:rsidR="004D241F" w:rsidRDefault="004D241F" w:rsidP="004D241F">
      <w:pPr>
        <w:spacing w:line="240" w:lineRule="auto"/>
        <w:outlineLvl w:val="0"/>
        <w:rPr>
          <w:i/>
          <w:szCs w:val="22"/>
          <w:lang w:val="lt-LT"/>
        </w:rPr>
      </w:pPr>
      <w:r>
        <w:rPr>
          <w:i/>
          <w:szCs w:val="22"/>
          <w:lang w:val="lt-LT"/>
        </w:rPr>
        <w:t>Kepenų, tulžies pūslės ir latakų sutrikimai</w:t>
      </w:r>
    </w:p>
    <w:p w14:paraId="03D32784" w14:textId="77777777" w:rsidR="004D241F" w:rsidRDefault="004D241F" w:rsidP="004D241F">
      <w:pPr>
        <w:spacing w:line="240" w:lineRule="auto"/>
        <w:outlineLvl w:val="0"/>
        <w:rPr>
          <w:szCs w:val="22"/>
          <w:lang w:val="lt-LT"/>
        </w:rPr>
      </w:pPr>
      <w:r>
        <w:rPr>
          <w:i/>
          <w:szCs w:val="22"/>
          <w:lang w:val="lt-LT"/>
        </w:rPr>
        <w:t>Labai retas:</w:t>
      </w:r>
      <w:r>
        <w:rPr>
          <w:szCs w:val="22"/>
          <w:lang w:val="lt-LT"/>
        </w:rPr>
        <w:t xml:space="preserve"> kepenų disfunkcija, kepenų pakenkimai, ypatingai ilgai trunkančio gydymo metu, kepenų funkcijos nepakankamumas, ūmus hepatitas.</w:t>
      </w:r>
    </w:p>
    <w:p w14:paraId="569FA5C1" w14:textId="77777777" w:rsidR="004D241F" w:rsidRDefault="004D241F" w:rsidP="004D241F">
      <w:pPr>
        <w:spacing w:line="240" w:lineRule="auto"/>
        <w:outlineLvl w:val="0"/>
        <w:rPr>
          <w:szCs w:val="22"/>
          <w:lang w:val="lt-LT"/>
        </w:rPr>
      </w:pPr>
    </w:p>
    <w:p w14:paraId="45A6BCCC" w14:textId="77777777" w:rsidR="004D241F" w:rsidRDefault="004D241F" w:rsidP="004D241F">
      <w:pPr>
        <w:spacing w:line="240" w:lineRule="auto"/>
        <w:outlineLvl w:val="0"/>
        <w:rPr>
          <w:i/>
          <w:szCs w:val="22"/>
          <w:lang w:val="lt-LT"/>
        </w:rPr>
      </w:pPr>
      <w:r w:rsidRPr="00A23005">
        <w:rPr>
          <w:i/>
          <w:szCs w:val="22"/>
          <w:lang w:val="lt-LT"/>
        </w:rPr>
        <w:t>Odos ir poodinio audinio sutrikimai</w:t>
      </w:r>
    </w:p>
    <w:p w14:paraId="28A5B63A" w14:textId="2CD97C32" w:rsidR="004D241F" w:rsidRDefault="004D241F" w:rsidP="004D241F">
      <w:pPr>
        <w:spacing w:line="240" w:lineRule="auto"/>
        <w:outlineLvl w:val="0"/>
        <w:rPr>
          <w:szCs w:val="22"/>
          <w:lang w:val="lt-LT"/>
        </w:rPr>
      </w:pPr>
      <w:r>
        <w:rPr>
          <w:i/>
          <w:szCs w:val="22"/>
          <w:lang w:val="lt-LT"/>
        </w:rPr>
        <w:t>Labai retas:</w:t>
      </w:r>
      <w:r>
        <w:rPr>
          <w:szCs w:val="22"/>
          <w:lang w:val="lt-LT"/>
        </w:rPr>
        <w:t xml:space="preserve"> </w:t>
      </w:r>
      <w:r w:rsidR="00AE3094">
        <w:rPr>
          <w:rStyle w:val="normaltextrun"/>
          <w:color w:val="000000"/>
          <w:szCs w:val="22"/>
          <w:shd w:val="clear" w:color="auto" w:fill="FFFFFF"/>
          <w:lang w:val="lt-LT"/>
        </w:rPr>
        <w:t>s</w:t>
      </w:r>
      <w:r w:rsidR="000D069B" w:rsidRPr="00AC4197">
        <w:rPr>
          <w:rStyle w:val="normaltextrun"/>
          <w:color w:val="000000"/>
          <w:szCs w:val="22"/>
          <w:shd w:val="clear" w:color="auto" w:fill="FFFFFF"/>
          <w:lang w:val="lt-LT"/>
        </w:rPr>
        <w:t>unkios odos nepageidaujamos reakcijos (SONR) (įskaitant daugiaformę eritemą, eksfoliacinį dermatitą, Stivenso-Džonsono sindromą ir toksinę epidermio nekrolizę).</w:t>
      </w:r>
      <w:r>
        <w:rPr>
          <w:szCs w:val="22"/>
          <w:lang w:val="lt-LT"/>
        </w:rPr>
        <w:t>Išskirtiniais atvejais gali pasireikšti sunkios odos reakcijos bei poodinių audinių pažeidimai dėl vėjaraupių.</w:t>
      </w:r>
    </w:p>
    <w:p w14:paraId="784C99EC" w14:textId="4AAACFD4" w:rsidR="004D241F" w:rsidRPr="001F4B30" w:rsidRDefault="004D241F" w:rsidP="004D241F">
      <w:pPr>
        <w:spacing w:line="240" w:lineRule="auto"/>
        <w:outlineLvl w:val="0"/>
        <w:rPr>
          <w:sz w:val="32"/>
          <w:szCs w:val="22"/>
          <w:lang w:val="lt-LT"/>
        </w:rPr>
      </w:pPr>
      <w:r w:rsidRPr="00F77B6A">
        <w:rPr>
          <w:i/>
          <w:lang w:val="lt-LT"/>
        </w:rPr>
        <w:t>Nežinomas:</w:t>
      </w:r>
      <w:r w:rsidRPr="00F77B6A">
        <w:rPr>
          <w:lang w:val="lt-LT"/>
        </w:rPr>
        <w:t xml:space="preserve"> vaistin</w:t>
      </w:r>
      <w:r w:rsidR="0038585A">
        <w:rPr>
          <w:lang w:val="lt-LT"/>
        </w:rPr>
        <w:t>io</w:t>
      </w:r>
      <w:r w:rsidRPr="00F77B6A">
        <w:rPr>
          <w:lang w:val="lt-LT"/>
        </w:rPr>
        <w:t xml:space="preserve"> preparat</w:t>
      </w:r>
      <w:r w:rsidR="0038585A">
        <w:rPr>
          <w:lang w:val="lt-LT"/>
        </w:rPr>
        <w:t>o sukelta reakcija</w:t>
      </w:r>
      <w:r w:rsidRPr="00F77B6A">
        <w:rPr>
          <w:lang w:val="lt-LT"/>
        </w:rPr>
        <w:t xml:space="preserve"> su eozinofilija ir sisteminiais simptomais (</w:t>
      </w:r>
      <w:r w:rsidRPr="00F77B6A">
        <w:rPr>
          <w:i/>
          <w:lang w:val="lt-LT"/>
        </w:rPr>
        <w:t xml:space="preserve">DRESS </w:t>
      </w:r>
      <w:r w:rsidRPr="00F77B6A">
        <w:rPr>
          <w:lang w:val="lt-LT"/>
        </w:rPr>
        <w:t>sindromas).</w:t>
      </w:r>
      <w:r w:rsidR="001F4B30" w:rsidRPr="003869C8">
        <w:rPr>
          <w:lang w:val="lt-LT"/>
        </w:rPr>
        <w:t xml:space="preserve"> </w:t>
      </w:r>
      <w:r w:rsidR="001F4B30">
        <w:rPr>
          <w:bCs/>
          <w:szCs w:val="18"/>
          <w:lang w:val="lt-LT"/>
        </w:rPr>
        <w:t>Ū</w:t>
      </w:r>
      <w:r w:rsidR="001F4B30" w:rsidRPr="003869C8">
        <w:rPr>
          <w:bCs/>
          <w:szCs w:val="18"/>
          <w:lang w:val="lt-LT"/>
        </w:rPr>
        <w:t>minė generalizuota egzanteminė pustuliozė (ŪGEP)</w:t>
      </w:r>
      <w:r w:rsidR="00EF4FF6">
        <w:rPr>
          <w:bCs/>
          <w:szCs w:val="18"/>
          <w:lang w:val="lt-LT"/>
        </w:rPr>
        <w:t xml:space="preserve">, </w:t>
      </w:r>
      <w:r w:rsidR="00EF4FF6" w:rsidRPr="001C3F6E">
        <w:rPr>
          <w:bCs/>
          <w:szCs w:val="18"/>
          <w:lang w:val="lt-LT"/>
        </w:rPr>
        <w:t>fotosensibilizacijos reakcijos</w:t>
      </w:r>
      <w:r w:rsidR="001F4B30">
        <w:rPr>
          <w:bCs/>
          <w:szCs w:val="18"/>
          <w:lang w:val="lt-LT"/>
        </w:rPr>
        <w:t>.</w:t>
      </w:r>
    </w:p>
    <w:p w14:paraId="2DB9DE2F" w14:textId="77777777" w:rsidR="004D241F" w:rsidRDefault="004D241F" w:rsidP="004D241F">
      <w:pPr>
        <w:spacing w:line="240" w:lineRule="auto"/>
        <w:outlineLvl w:val="0"/>
        <w:rPr>
          <w:szCs w:val="22"/>
          <w:lang w:val="lt-LT"/>
        </w:rPr>
      </w:pPr>
    </w:p>
    <w:p w14:paraId="4E8D76D5" w14:textId="77777777" w:rsidR="00566C80" w:rsidRPr="00E22520" w:rsidRDefault="004D241F" w:rsidP="004D241F">
      <w:pPr>
        <w:spacing w:line="240" w:lineRule="auto"/>
        <w:outlineLvl w:val="0"/>
        <w:rPr>
          <w:i/>
          <w:szCs w:val="22"/>
          <w:lang w:val="lt-LT"/>
        </w:rPr>
      </w:pPr>
      <w:r w:rsidRPr="00E22520">
        <w:rPr>
          <w:i/>
          <w:szCs w:val="22"/>
          <w:lang w:val="lt-LT"/>
        </w:rPr>
        <w:t>Inkstų ir šlapimo takų sutrikima</w:t>
      </w:r>
      <w:r w:rsidR="00566C80" w:rsidRPr="00E22520">
        <w:rPr>
          <w:i/>
          <w:szCs w:val="22"/>
          <w:lang w:val="lt-LT"/>
        </w:rPr>
        <w:t>i</w:t>
      </w:r>
    </w:p>
    <w:p w14:paraId="2414A757" w14:textId="3FE7B1A5" w:rsidR="00566C80" w:rsidRPr="00E22520" w:rsidRDefault="00566C80" w:rsidP="004D241F">
      <w:pPr>
        <w:spacing w:line="240" w:lineRule="auto"/>
        <w:outlineLvl w:val="0"/>
        <w:rPr>
          <w:i/>
          <w:szCs w:val="22"/>
          <w:lang w:val="lt-LT"/>
        </w:rPr>
      </w:pPr>
      <w:r w:rsidRPr="00E22520">
        <w:rPr>
          <w:i/>
          <w:szCs w:val="22"/>
          <w:lang w:val="lt-LT"/>
        </w:rPr>
        <w:t xml:space="preserve">Retas: </w:t>
      </w:r>
      <w:r w:rsidRPr="00E22520">
        <w:rPr>
          <w:szCs w:val="22"/>
          <w:lang w:val="lt-LT"/>
        </w:rPr>
        <w:t>ilgai vartojant vaistin</w:t>
      </w:r>
      <w:r w:rsidR="0038585A">
        <w:rPr>
          <w:szCs w:val="22"/>
          <w:lang w:val="lt-LT"/>
        </w:rPr>
        <w:t>io</w:t>
      </w:r>
      <w:r w:rsidRPr="00E22520">
        <w:rPr>
          <w:szCs w:val="22"/>
          <w:lang w:val="lt-LT"/>
        </w:rPr>
        <w:t xml:space="preserve"> preparat</w:t>
      </w:r>
      <w:r w:rsidR="0038585A">
        <w:rPr>
          <w:szCs w:val="22"/>
          <w:lang w:val="lt-LT"/>
        </w:rPr>
        <w:t>o</w:t>
      </w:r>
      <w:r w:rsidRPr="00E22520">
        <w:rPr>
          <w:szCs w:val="22"/>
          <w:lang w:val="lt-LT"/>
        </w:rPr>
        <w:t xml:space="preserve"> gali atsirasti inkstų spenelių nekrozė. Padidėjusi </w:t>
      </w:r>
      <w:r w:rsidR="0038585A">
        <w:rPr>
          <w:szCs w:val="22"/>
          <w:lang w:val="lt-LT"/>
        </w:rPr>
        <w:t>urėjos</w:t>
      </w:r>
      <w:r w:rsidR="0038585A" w:rsidRPr="00E22520">
        <w:rPr>
          <w:szCs w:val="22"/>
          <w:lang w:val="lt-LT"/>
        </w:rPr>
        <w:t xml:space="preserve"> </w:t>
      </w:r>
      <w:r w:rsidRPr="00E22520">
        <w:rPr>
          <w:szCs w:val="22"/>
          <w:lang w:val="lt-LT"/>
        </w:rPr>
        <w:t>koncentracija serume.</w:t>
      </w:r>
    </w:p>
    <w:p w14:paraId="476485E7" w14:textId="4E36252E" w:rsidR="004D241F" w:rsidRDefault="004D241F" w:rsidP="004D241F">
      <w:pPr>
        <w:spacing w:line="240" w:lineRule="auto"/>
        <w:outlineLvl w:val="0"/>
        <w:rPr>
          <w:szCs w:val="22"/>
          <w:lang w:val="lt-LT"/>
        </w:rPr>
      </w:pPr>
      <w:r w:rsidRPr="00E22520">
        <w:rPr>
          <w:i/>
          <w:szCs w:val="22"/>
          <w:lang w:val="lt-LT"/>
        </w:rPr>
        <w:t>Labai retas:</w:t>
      </w:r>
      <w:r w:rsidRPr="00E22520">
        <w:rPr>
          <w:szCs w:val="22"/>
          <w:lang w:val="lt-LT"/>
        </w:rPr>
        <w:t xml:space="preserve"> sumažėjęs šlapimo kiekis, edemos susidarymas, ypatingai pacientams</w:t>
      </w:r>
      <w:r w:rsidR="00337708">
        <w:rPr>
          <w:szCs w:val="22"/>
          <w:lang w:val="lt-LT"/>
        </w:rPr>
        <w:t>,</w:t>
      </w:r>
      <w:r w:rsidRPr="00E22520">
        <w:rPr>
          <w:szCs w:val="22"/>
          <w:lang w:val="lt-LT"/>
        </w:rPr>
        <w:t xml:space="preserve"> turintiems arterinę hipertenziją. Inkstų nepakankamumu, intersticiniu nefritu, lydimu ūmaus inkstų nepakankamumo, sergantiems pacientams, gali atsirasti ūmus inkstų </w:t>
      </w:r>
      <w:r w:rsidR="00566C80" w:rsidRPr="00E22520">
        <w:rPr>
          <w:szCs w:val="22"/>
          <w:lang w:val="lt-LT"/>
        </w:rPr>
        <w:t xml:space="preserve">veiklos </w:t>
      </w:r>
      <w:r w:rsidRPr="00E22520">
        <w:rPr>
          <w:szCs w:val="22"/>
          <w:lang w:val="lt-LT"/>
        </w:rPr>
        <w:t>pablogėjimas</w:t>
      </w:r>
      <w:r>
        <w:rPr>
          <w:szCs w:val="22"/>
          <w:lang w:val="lt-LT"/>
        </w:rPr>
        <w:t xml:space="preserve">. </w:t>
      </w:r>
    </w:p>
    <w:p w14:paraId="7671CBD3" w14:textId="77777777" w:rsidR="004D241F" w:rsidRDefault="004D241F" w:rsidP="004D241F">
      <w:pPr>
        <w:spacing w:line="240" w:lineRule="auto"/>
        <w:outlineLvl w:val="0"/>
        <w:rPr>
          <w:szCs w:val="22"/>
          <w:lang w:val="lt-LT"/>
        </w:rPr>
      </w:pPr>
    </w:p>
    <w:p w14:paraId="06A566DA" w14:textId="77777777" w:rsidR="004D241F" w:rsidRDefault="004D241F" w:rsidP="004D241F">
      <w:pPr>
        <w:rPr>
          <w:szCs w:val="22"/>
          <w:lang w:val="lt-LT"/>
        </w:rPr>
      </w:pPr>
      <w:r>
        <w:rPr>
          <w:iCs/>
          <w:szCs w:val="22"/>
          <w:u w:val="single"/>
          <w:lang w:val="lt-LT" w:eastAsia="lt-LT"/>
        </w:rPr>
        <w:t>Atrinktų nepageidaujamų reakcijų apibūdinimas</w:t>
      </w:r>
    </w:p>
    <w:p w14:paraId="12675CCA" w14:textId="77777777" w:rsidR="004D241F" w:rsidRPr="00F77B6A" w:rsidRDefault="004D241F" w:rsidP="004D241F">
      <w:pPr>
        <w:spacing w:line="240" w:lineRule="auto"/>
        <w:outlineLvl w:val="0"/>
        <w:rPr>
          <w:lang w:val="lt-LT"/>
        </w:rPr>
      </w:pPr>
    </w:p>
    <w:p w14:paraId="225F6F93" w14:textId="77777777" w:rsidR="004D241F" w:rsidRPr="00F77B6A" w:rsidRDefault="004D241F" w:rsidP="004D241F">
      <w:pPr>
        <w:tabs>
          <w:tab w:val="clear" w:pos="567"/>
          <w:tab w:val="left" w:pos="720"/>
        </w:tabs>
        <w:spacing w:after="160" w:line="256" w:lineRule="auto"/>
        <w:rPr>
          <w:rFonts w:eastAsiaTheme="minorHAnsi"/>
          <w:lang w:val="lt-LT"/>
        </w:rPr>
      </w:pPr>
      <w:r w:rsidRPr="00F77B6A">
        <w:rPr>
          <w:rFonts w:eastAsiaTheme="minorHAnsi"/>
          <w:vertAlign w:val="superscript"/>
          <w:lang w:val="lt-LT"/>
        </w:rPr>
        <w:t xml:space="preserve">1 </w:t>
      </w:r>
      <w:r>
        <w:rPr>
          <w:rFonts w:eastAsiaTheme="minorHAnsi"/>
          <w:szCs w:val="22"/>
          <w:lang w:val="lt-LT"/>
        </w:rPr>
        <w:t>Manoma, kad tai susiję su nesteroidinių vaist</w:t>
      </w:r>
      <w:r w:rsidR="00C260AB">
        <w:rPr>
          <w:rFonts w:eastAsiaTheme="minorHAnsi"/>
          <w:szCs w:val="22"/>
          <w:lang w:val="lt-LT"/>
        </w:rPr>
        <w:t>inių preparat</w:t>
      </w:r>
      <w:r>
        <w:rPr>
          <w:rFonts w:eastAsiaTheme="minorHAnsi"/>
          <w:szCs w:val="22"/>
          <w:lang w:val="lt-LT"/>
        </w:rPr>
        <w:t>ų nuo uždegimo veikimo mechanizmu. Pacientui reikia patarti nedelsiant kreiptis į gydytoją, jei gydant vaistiniu preparatu Ibuprom atsiranda ar pablogėja infekcijos simptomai.</w:t>
      </w:r>
    </w:p>
    <w:p w14:paraId="42482B1A" w14:textId="4A9EEAF5" w:rsidR="004D241F" w:rsidRPr="00F77B6A" w:rsidRDefault="004D241F" w:rsidP="004D241F">
      <w:pPr>
        <w:tabs>
          <w:tab w:val="clear" w:pos="567"/>
          <w:tab w:val="left" w:pos="720"/>
        </w:tabs>
        <w:spacing w:after="160" w:line="256" w:lineRule="auto"/>
        <w:rPr>
          <w:rFonts w:eastAsiaTheme="minorHAnsi"/>
          <w:lang w:val="lt-LT"/>
        </w:rPr>
      </w:pPr>
      <w:r w:rsidRPr="00AC4197">
        <w:rPr>
          <w:rFonts w:eastAsiaTheme="minorHAnsi"/>
          <w:szCs w:val="22"/>
          <w:vertAlign w:val="superscript"/>
          <w:lang w:val="lt-LT"/>
        </w:rPr>
        <w:t>2</w:t>
      </w:r>
      <w:r>
        <w:rPr>
          <w:rFonts w:eastAsiaTheme="minorHAnsi"/>
          <w:szCs w:val="22"/>
          <w:lang w:val="lt-LT"/>
        </w:rPr>
        <w:t xml:space="preserve">Aseptinio meningito patogenezė nėra visiškai išaiškinta. Tačiau turimi duomenys apie </w:t>
      </w:r>
      <w:r w:rsidR="005A79BD">
        <w:rPr>
          <w:rFonts w:eastAsiaTheme="minorHAnsi"/>
          <w:szCs w:val="22"/>
          <w:lang w:val="lt-LT"/>
        </w:rPr>
        <w:t>NV</w:t>
      </w:r>
      <w:r w:rsidR="00573916">
        <w:rPr>
          <w:rFonts w:eastAsiaTheme="minorHAnsi"/>
          <w:szCs w:val="22"/>
          <w:lang w:val="lt-LT"/>
        </w:rPr>
        <w:t>P</w:t>
      </w:r>
      <w:r w:rsidR="005A79BD">
        <w:rPr>
          <w:rFonts w:eastAsiaTheme="minorHAnsi"/>
          <w:szCs w:val="22"/>
          <w:lang w:val="lt-LT"/>
        </w:rPr>
        <w:t>NU</w:t>
      </w:r>
      <w:r>
        <w:rPr>
          <w:rFonts w:eastAsiaTheme="minorHAnsi"/>
          <w:szCs w:val="22"/>
          <w:lang w:val="lt-LT"/>
        </w:rPr>
        <w:t xml:space="preserve"> sukeliamą aseptinį meningitą rodo padidėjusio jautrumo reakcijas (dėl laikino ryšio su vaistinio preparato vartojimu ir simptomų rezoliucija nutraukus vaistinio preparato vartojimą). Pacientams, sergantiems autoimuninėmis ligomis (pvz., sistemine raudonąja vilklige, mišria jungiamojo audinio liga), gydymo ibuprofenu metu buvo pranešta apie vienkartinius aseptinio meningito simptomus (pvz., sustingęs kaklas, galvos skausmas, pykinimas, vėmimas, karščiavimas).</w:t>
      </w:r>
    </w:p>
    <w:p w14:paraId="65AA4FF9" w14:textId="77777777" w:rsidR="004D241F" w:rsidRDefault="004D241F" w:rsidP="004D241F">
      <w:pPr>
        <w:tabs>
          <w:tab w:val="clear" w:pos="567"/>
          <w:tab w:val="left" w:pos="720"/>
        </w:tabs>
        <w:spacing w:after="160" w:line="256" w:lineRule="auto"/>
        <w:rPr>
          <w:rFonts w:eastAsiaTheme="minorHAnsi"/>
          <w:szCs w:val="22"/>
          <w:lang w:val="lt-LT"/>
        </w:rPr>
      </w:pPr>
      <w:r w:rsidRPr="00F77B6A">
        <w:rPr>
          <w:rFonts w:eastAsiaTheme="minorHAnsi"/>
          <w:vertAlign w:val="superscript"/>
          <w:lang w:val="lt-LT"/>
        </w:rPr>
        <w:t xml:space="preserve">3 </w:t>
      </w:r>
      <w:r>
        <w:rPr>
          <w:rFonts w:eastAsiaTheme="minorHAnsi"/>
          <w:szCs w:val="22"/>
          <w:lang w:val="lt-LT"/>
        </w:rPr>
        <w:t>Pavyzdžiui: anemija, leukopenija, trombocitopenija, pancitopenija ir agranulocitozė. Pirmieji simptomai gali būti: karščiavimas, gerklės skausmas, burnos gleivinės opos, į gripą panašūs simptomai, nuovargis, kraujavimas (pvz., mėlynės, ekchimozė, purpura, kraujavimas iš nosies).</w:t>
      </w:r>
    </w:p>
    <w:p w14:paraId="51CAE0E4" w14:textId="0E2E2D26" w:rsidR="004D241F" w:rsidRPr="00F77B6A" w:rsidRDefault="004D241F" w:rsidP="004D241F">
      <w:pPr>
        <w:tabs>
          <w:tab w:val="clear" w:pos="567"/>
          <w:tab w:val="left" w:pos="720"/>
        </w:tabs>
        <w:spacing w:after="160" w:line="256" w:lineRule="auto"/>
        <w:rPr>
          <w:rFonts w:eastAsiaTheme="minorHAnsi"/>
          <w:lang w:val="lt-LT"/>
        </w:rPr>
      </w:pPr>
      <w:r w:rsidRPr="00F77B6A">
        <w:rPr>
          <w:rFonts w:eastAsiaTheme="minorHAnsi"/>
          <w:vertAlign w:val="superscript"/>
          <w:lang w:val="lt-LT"/>
        </w:rPr>
        <w:t>4</w:t>
      </w:r>
      <w:r w:rsidRPr="00F77B6A">
        <w:rPr>
          <w:rFonts w:eastAsiaTheme="minorHAnsi"/>
          <w:lang w:val="lt-LT"/>
        </w:rPr>
        <w:t xml:space="preserve"> </w:t>
      </w:r>
      <w:r>
        <w:rPr>
          <w:rFonts w:eastAsiaTheme="minorHAnsi"/>
          <w:szCs w:val="22"/>
          <w:lang w:val="lt-LT"/>
        </w:rPr>
        <w:t>Padidėjusio jautrumo reakcijos, kurios gali apimti: a) nespecifines alergines reakcijas ir anafilaksiją, b) kvėpavimo takų sutrikimus, įskaitant astmą, astmos paūmėjimą, bronchų spazmus ir dusulį, arba c) įvairias odos reakcijas, įskaitant niežėjimą, dilgėlinę, purpurą, angioneurozinę edemą</w:t>
      </w:r>
      <w:r w:rsidR="00573916">
        <w:rPr>
          <w:rFonts w:eastAsiaTheme="minorHAnsi"/>
          <w:szCs w:val="22"/>
          <w:lang w:val="lt-LT"/>
        </w:rPr>
        <w:t>.</w:t>
      </w:r>
      <w:r>
        <w:rPr>
          <w:rFonts w:eastAsiaTheme="minorHAnsi"/>
          <w:szCs w:val="22"/>
          <w:lang w:val="lt-LT"/>
        </w:rPr>
        <w:t xml:space="preserve"> </w:t>
      </w:r>
    </w:p>
    <w:p w14:paraId="6F227812" w14:textId="71414E8D" w:rsidR="004D241F" w:rsidRDefault="004D241F" w:rsidP="004D241F">
      <w:pPr>
        <w:tabs>
          <w:tab w:val="clear" w:pos="567"/>
          <w:tab w:val="left" w:pos="720"/>
        </w:tabs>
        <w:autoSpaceDE w:val="0"/>
        <w:autoSpaceDN w:val="0"/>
        <w:adjustRightInd w:val="0"/>
        <w:spacing w:line="240" w:lineRule="auto"/>
        <w:rPr>
          <w:noProof/>
          <w:color w:val="0D0D0D"/>
          <w:szCs w:val="22"/>
          <w:lang w:val="lt-LT"/>
        </w:rPr>
      </w:pPr>
      <w:r>
        <w:rPr>
          <w:noProof/>
          <w:color w:val="0D0D0D"/>
          <w:szCs w:val="22"/>
          <w:vertAlign w:val="superscript"/>
          <w:lang w:val="lt-LT"/>
        </w:rPr>
        <w:lastRenderedPageBreak/>
        <w:t xml:space="preserve">5 </w:t>
      </w:r>
      <w:r>
        <w:rPr>
          <w:noProof/>
          <w:color w:val="0D0D0D"/>
          <w:szCs w:val="22"/>
          <w:lang w:val="lt-LT"/>
        </w:rPr>
        <w:t>Klinikiniais tyrimais nustatyta, kad ibuprofeno vartojimas, ypač didelėmis dozėmis (2</w:t>
      </w:r>
      <w:r w:rsidR="00855ED7">
        <w:rPr>
          <w:noProof/>
          <w:color w:val="0D0D0D"/>
          <w:szCs w:val="22"/>
          <w:lang w:val="lt-LT"/>
        </w:rPr>
        <w:t> </w:t>
      </w:r>
      <w:r>
        <w:rPr>
          <w:noProof/>
          <w:color w:val="0D0D0D"/>
          <w:szCs w:val="22"/>
          <w:lang w:val="lt-LT"/>
        </w:rPr>
        <w:t>400</w:t>
      </w:r>
      <w:r w:rsidR="00855ED7">
        <w:rPr>
          <w:noProof/>
          <w:color w:val="0D0D0D"/>
          <w:szCs w:val="22"/>
          <w:lang w:val="lt-LT"/>
        </w:rPr>
        <w:t> </w:t>
      </w:r>
      <w:r>
        <w:rPr>
          <w:noProof/>
          <w:color w:val="0D0D0D"/>
          <w:szCs w:val="22"/>
          <w:lang w:val="lt-LT"/>
        </w:rPr>
        <w:t xml:space="preserve">mg per parą) gali būti susijęs su nedideliu arterijų trombozės reiškinių (pvz., miokardo infarkto ar insulto) rizikos padidėjimu (žr. 4.4 skyrių). </w:t>
      </w:r>
    </w:p>
    <w:p w14:paraId="1865444D" w14:textId="77777777" w:rsidR="004D241F" w:rsidRDefault="004D241F" w:rsidP="004D241F">
      <w:pPr>
        <w:tabs>
          <w:tab w:val="clear" w:pos="567"/>
          <w:tab w:val="left" w:pos="720"/>
        </w:tabs>
        <w:autoSpaceDE w:val="0"/>
        <w:autoSpaceDN w:val="0"/>
        <w:adjustRightInd w:val="0"/>
        <w:spacing w:line="240" w:lineRule="auto"/>
        <w:rPr>
          <w:noProof/>
          <w:color w:val="0D0D0D"/>
          <w:szCs w:val="22"/>
          <w:lang w:val="lt-LT"/>
        </w:rPr>
      </w:pPr>
    </w:p>
    <w:p w14:paraId="7FF9F7E3" w14:textId="77777777" w:rsidR="004D241F" w:rsidRDefault="004D241F" w:rsidP="004D241F">
      <w:pPr>
        <w:tabs>
          <w:tab w:val="clear" w:pos="567"/>
          <w:tab w:val="left" w:pos="720"/>
        </w:tabs>
        <w:autoSpaceDE w:val="0"/>
        <w:autoSpaceDN w:val="0"/>
        <w:adjustRightInd w:val="0"/>
        <w:spacing w:line="240" w:lineRule="auto"/>
        <w:rPr>
          <w:noProof/>
          <w:color w:val="0D0D0D"/>
          <w:szCs w:val="22"/>
          <w:lang w:val="lt-LT"/>
        </w:rPr>
      </w:pPr>
      <w:r>
        <w:rPr>
          <w:szCs w:val="22"/>
          <w:vertAlign w:val="superscript"/>
          <w:lang w:val="lt-LT"/>
        </w:rPr>
        <w:t>6</w:t>
      </w:r>
      <w:r>
        <w:rPr>
          <w:szCs w:val="22"/>
          <w:lang w:val="lt-LT"/>
        </w:rPr>
        <w:t>Virškinimo trakto sutrikimai yra dažniausiai stebimi nepageidaujami reiškiniai. Gali pasireikšti pepsinės opos, virškinimo trakto perforacija ar kraujavimas iš jo; šie reiškiniai kartais gali lemti mirtį, ypač senyviems asmenims (žr. 4.4 skyrių). Vartojant ibuprofeno, pranešta apie pykinimo, vėmimo, viduriavimo, vidurių pūtimo, vidurių užkietėjimo, dispepsijos, pilvo skausmo, melenos, vėmimo krauju, opinio stomatito, paūmėjusių kolito ir Krono ligos pasireiškimo atvejus (žr. 4.4 skyrių). Rečiau pasireiškė gastritas</w:t>
      </w:r>
      <w:r w:rsidRPr="00F77B6A">
        <w:rPr>
          <w:lang w:val="lt-LT"/>
        </w:rPr>
        <w:t>.</w:t>
      </w:r>
    </w:p>
    <w:p w14:paraId="33A7CF54" w14:textId="77777777" w:rsidR="004D241F" w:rsidRDefault="004D241F" w:rsidP="004D241F">
      <w:pPr>
        <w:spacing w:line="240" w:lineRule="auto"/>
        <w:outlineLvl w:val="0"/>
        <w:rPr>
          <w:szCs w:val="22"/>
          <w:lang w:val="lt-LT"/>
        </w:rPr>
      </w:pPr>
    </w:p>
    <w:p w14:paraId="47C999C4" w14:textId="77777777" w:rsidR="004D241F" w:rsidRDefault="004D241F" w:rsidP="004D241F">
      <w:pPr>
        <w:spacing w:line="240" w:lineRule="auto"/>
        <w:outlineLvl w:val="0"/>
        <w:rPr>
          <w:noProof/>
          <w:szCs w:val="22"/>
          <w:u w:val="single"/>
          <w:lang w:val="lt-LT"/>
        </w:rPr>
      </w:pPr>
      <w:r>
        <w:rPr>
          <w:noProof/>
          <w:szCs w:val="22"/>
          <w:u w:val="single"/>
          <w:lang w:val="lt-LT"/>
        </w:rPr>
        <w:t>Pranešimas apie įtariamas nepageidaujamas reakcijas</w:t>
      </w:r>
    </w:p>
    <w:p w14:paraId="4EE37CD9" w14:textId="41C940CE" w:rsidR="00F25BB4" w:rsidRPr="00731ED0" w:rsidRDefault="00F25BB4" w:rsidP="00731ED0">
      <w:pPr>
        <w:spacing w:line="240" w:lineRule="auto"/>
        <w:rPr>
          <w:szCs w:val="24"/>
          <w:lang w:val="lt-LT"/>
        </w:rPr>
      </w:pPr>
      <w:r w:rsidRPr="00731ED0">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31ED0">
        <w:rPr>
          <w:szCs w:val="22"/>
          <w:u w:val="single"/>
          <w:lang w:val="lt-LT"/>
        </w:rPr>
        <w:t>https://vvkt.lrv.lt/lt/</w:t>
      </w:r>
      <w:r w:rsidRPr="00731ED0">
        <w:rPr>
          <w:szCs w:val="22"/>
          <w:lang w:val="lt-LT"/>
        </w:rPr>
        <w:t xml:space="preserve"> nurodytais būdais.</w:t>
      </w:r>
    </w:p>
    <w:p w14:paraId="15700C52" w14:textId="77777777" w:rsidR="004D241F" w:rsidRDefault="004D241F" w:rsidP="004D241F">
      <w:pPr>
        <w:spacing w:line="240" w:lineRule="auto"/>
        <w:outlineLvl w:val="0"/>
        <w:rPr>
          <w:szCs w:val="22"/>
          <w:lang w:val="lt-LT"/>
        </w:rPr>
      </w:pPr>
    </w:p>
    <w:p w14:paraId="06956A6D" w14:textId="77777777" w:rsidR="004D241F" w:rsidRDefault="004D241F" w:rsidP="004D241F">
      <w:pPr>
        <w:pStyle w:val="Antrat4"/>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2D2099C3" w14:textId="77777777" w:rsidR="005079F2" w:rsidRDefault="005079F2" w:rsidP="00E22520">
      <w:pPr>
        <w:rPr>
          <w:lang w:val="lt-LT"/>
        </w:rPr>
      </w:pPr>
    </w:p>
    <w:p w14:paraId="56B7903A" w14:textId="732DC7FF" w:rsidR="005079F2" w:rsidRPr="00E22520" w:rsidRDefault="005079F2" w:rsidP="00E22520">
      <w:pPr>
        <w:rPr>
          <w:lang w:val="lt-LT"/>
        </w:rPr>
      </w:pPr>
      <w:r w:rsidRPr="00E22520">
        <w:rPr>
          <w:lang w:val="lt-LT" w:eastAsia="x-none"/>
        </w:rPr>
        <w:t>Didesnės nei 400</w:t>
      </w:r>
      <w:r w:rsidR="00855ED7">
        <w:rPr>
          <w:lang w:val="lt-LT" w:eastAsia="x-none"/>
        </w:rPr>
        <w:t> </w:t>
      </w:r>
      <w:r w:rsidRPr="00E22520">
        <w:rPr>
          <w:lang w:val="lt-LT" w:eastAsia="x-none"/>
        </w:rPr>
        <w:t xml:space="preserve">mg/kg ibuprofeno dozės gali sukelti toksinio poveikio simptomus, </w:t>
      </w:r>
      <w:r w:rsidR="00855ED7">
        <w:rPr>
          <w:lang w:val="lt-LT" w:eastAsia="x-none"/>
        </w:rPr>
        <w:t>bet</w:t>
      </w:r>
      <w:r w:rsidRPr="00E22520">
        <w:rPr>
          <w:lang w:val="lt-LT" w:eastAsia="x-none"/>
        </w:rPr>
        <w:t xml:space="preserve"> toksinio poveikio rizikos negalima atmesti ir vartojant didesnes nei 100</w:t>
      </w:r>
      <w:r w:rsidR="00855ED7">
        <w:rPr>
          <w:lang w:val="lt-LT" w:eastAsia="x-none"/>
        </w:rPr>
        <w:t> </w:t>
      </w:r>
      <w:r w:rsidRPr="00E22520">
        <w:rPr>
          <w:lang w:val="lt-LT" w:eastAsia="x-none"/>
        </w:rPr>
        <w:t>mg/kg dozes.</w:t>
      </w:r>
    </w:p>
    <w:p w14:paraId="5B24D85C" w14:textId="77777777" w:rsidR="004D241F" w:rsidRPr="00E22520" w:rsidRDefault="004D241F" w:rsidP="004D241F">
      <w:pPr>
        <w:rPr>
          <w:szCs w:val="22"/>
          <w:lang w:val="lt-LT"/>
        </w:rPr>
      </w:pPr>
    </w:p>
    <w:p w14:paraId="2F8D32B7" w14:textId="77777777" w:rsidR="004D241F" w:rsidRPr="00E22520" w:rsidRDefault="004D241F" w:rsidP="004D241F">
      <w:pPr>
        <w:rPr>
          <w:i/>
          <w:szCs w:val="22"/>
          <w:lang w:val="lt-LT"/>
        </w:rPr>
      </w:pPr>
      <w:r w:rsidRPr="00E22520">
        <w:rPr>
          <w:i/>
          <w:szCs w:val="22"/>
          <w:lang w:val="lt-LT"/>
        </w:rPr>
        <w:t>Perdozavimo simptomai</w:t>
      </w:r>
    </w:p>
    <w:p w14:paraId="52D3E342" w14:textId="6EB1442A" w:rsidR="004D241F" w:rsidRDefault="004D241F" w:rsidP="00AC4197">
      <w:pPr>
        <w:spacing w:line="240" w:lineRule="auto"/>
        <w:rPr>
          <w:lang w:val="lt-LT"/>
        </w:rPr>
      </w:pPr>
      <w:r w:rsidRPr="00E22520">
        <w:rPr>
          <w:szCs w:val="22"/>
          <w:lang w:val="lt-LT"/>
        </w:rPr>
        <w:t xml:space="preserve">Perdozavimo simptomai gali būti pykinimas, vėmimas, skausmas epigastriume, galvos skausmas, </w:t>
      </w:r>
      <w:r w:rsidR="00855ED7">
        <w:rPr>
          <w:szCs w:val="22"/>
          <w:lang w:val="lt-LT"/>
        </w:rPr>
        <w:t>svaigulys</w:t>
      </w:r>
      <w:r w:rsidRPr="00E22520">
        <w:rPr>
          <w:szCs w:val="22"/>
          <w:lang w:val="lt-LT"/>
        </w:rPr>
        <w:t xml:space="preserve">, mieguistumas, nistagmas, neryškus matymas, </w:t>
      </w:r>
      <w:r w:rsidR="00F83EB5">
        <w:rPr>
          <w:szCs w:val="22"/>
          <w:lang w:val="lt-LT"/>
        </w:rPr>
        <w:t>ūžesys (</w:t>
      </w:r>
      <w:r w:rsidR="00F83EB5" w:rsidRPr="005F618B">
        <w:rPr>
          <w:i/>
          <w:szCs w:val="22"/>
          <w:lang w:val="lt-LT"/>
        </w:rPr>
        <w:t>tinnitus</w:t>
      </w:r>
      <w:r w:rsidR="00F83EB5">
        <w:rPr>
          <w:szCs w:val="22"/>
          <w:lang w:val="lt-LT"/>
        </w:rPr>
        <w:t xml:space="preserve">) </w:t>
      </w:r>
      <w:r w:rsidRPr="00E22520">
        <w:rPr>
          <w:szCs w:val="22"/>
          <w:lang w:val="lt-LT"/>
        </w:rPr>
        <w:t>ir retai hipotenzija, inkstų nepakankamumas ir sąmonės netekimas</w:t>
      </w:r>
      <w:r w:rsidR="00A96B34" w:rsidRPr="00E22520">
        <w:rPr>
          <w:szCs w:val="22"/>
          <w:lang w:val="lt-LT"/>
        </w:rPr>
        <w:t xml:space="preserve"> ar koma, </w:t>
      </w:r>
      <w:r w:rsidR="002C69B8" w:rsidRPr="00E22520">
        <w:rPr>
          <w:szCs w:val="22"/>
          <w:lang w:val="lt-LT"/>
        </w:rPr>
        <w:t xml:space="preserve">viduriavimas, </w:t>
      </w:r>
      <w:r w:rsidR="00A96B34" w:rsidRPr="00E22520">
        <w:rPr>
          <w:szCs w:val="22"/>
          <w:lang w:val="lt-LT"/>
        </w:rPr>
        <w:t>kraujavimas iš virškin</w:t>
      </w:r>
      <w:r w:rsidR="00855ED7">
        <w:rPr>
          <w:szCs w:val="22"/>
          <w:lang w:val="lt-LT"/>
        </w:rPr>
        <w:t>imo</w:t>
      </w:r>
      <w:r w:rsidR="00A96B34" w:rsidRPr="00E22520">
        <w:rPr>
          <w:szCs w:val="22"/>
          <w:lang w:val="lt-LT"/>
        </w:rPr>
        <w:t xml:space="preserve"> trakto</w:t>
      </w:r>
      <w:r w:rsidRPr="00E22520">
        <w:rPr>
          <w:szCs w:val="22"/>
          <w:lang w:val="lt-LT"/>
        </w:rPr>
        <w:t>.</w:t>
      </w:r>
      <w:r w:rsidR="00C472EF" w:rsidRPr="00E22520">
        <w:rPr>
          <w:szCs w:val="22"/>
          <w:lang w:val="lt-LT"/>
        </w:rPr>
        <w:t xml:space="preserve"> </w:t>
      </w:r>
      <w:r w:rsidR="00C472EF" w:rsidRPr="00E22520">
        <w:rPr>
          <w:lang w:val="lt-LT"/>
        </w:rPr>
        <w:t xml:space="preserve">Retkarčiais gali pasireikšti traukulių. </w:t>
      </w:r>
      <w:r w:rsidRPr="00E22520">
        <w:rPr>
          <w:bCs/>
          <w:szCs w:val="18"/>
          <w:lang w:val="lt-LT"/>
        </w:rPr>
        <w:t>Stipraus apsinuodijimo atveju gali pasireikšti metabolinė acidozė</w:t>
      </w:r>
      <w:r w:rsidRPr="00E22520">
        <w:rPr>
          <w:b/>
          <w:bCs/>
          <w:sz w:val="18"/>
          <w:szCs w:val="18"/>
          <w:lang w:val="lt-LT"/>
        </w:rPr>
        <w:t>.</w:t>
      </w:r>
      <w:r w:rsidR="00A96B34" w:rsidRPr="00E22520">
        <w:rPr>
          <w:b/>
          <w:bCs/>
          <w:sz w:val="18"/>
          <w:szCs w:val="18"/>
          <w:lang w:val="lt-LT"/>
        </w:rPr>
        <w:t xml:space="preserve"> </w:t>
      </w:r>
      <w:r w:rsidR="00A96B34" w:rsidRPr="00E22520">
        <w:rPr>
          <w:lang w:val="lt-LT"/>
        </w:rPr>
        <w:t xml:space="preserve">Sunkiai apsinuodijus, gali atsirasti hiperkalemija, pailgėti protrombino laikas ir tarptautinis normalizuotas santykis </w:t>
      </w:r>
      <w:r w:rsidR="00F83EB5">
        <w:rPr>
          <w:lang w:val="lt-LT"/>
        </w:rPr>
        <w:t>TNS</w:t>
      </w:r>
      <w:r w:rsidR="00F83EB5" w:rsidRPr="00E22520">
        <w:rPr>
          <w:lang w:val="lt-LT"/>
        </w:rPr>
        <w:t xml:space="preserve"> </w:t>
      </w:r>
      <w:r w:rsidR="00A96B34" w:rsidRPr="00E22520">
        <w:rPr>
          <w:lang w:val="lt-LT"/>
        </w:rPr>
        <w:t xml:space="preserve">(galimai dėl sąveikos su cirkuliuojančiųjų krešėjimo faktorių poveikiu). Gali pasireikšti ūminis inkstų nepakankamumas, kepenų pažeidimas, taip pat hipotenzija, kvėpavimo slopinimas bei cianozė. Astma sergantiems pacientams gali paūmėti astma. </w:t>
      </w:r>
    </w:p>
    <w:p w14:paraId="137BB879" w14:textId="77777777" w:rsidR="00A145FB" w:rsidRDefault="00A145FB" w:rsidP="00AC4197">
      <w:pPr>
        <w:spacing w:line="240" w:lineRule="auto"/>
        <w:rPr>
          <w:lang w:val="lt-LT"/>
        </w:rPr>
      </w:pPr>
    </w:p>
    <w:p w14:paraId="6C35A620" w14:textId="22C3DC71" w:rsidR="006F70EC" w:rsidRPr="00A145FB" w:rsidRDefault="00A145FB" w:rsidP="006F70EC">
      <w:pPr>
        <w:rPr>
          <w:lang w:val="lt-LT"/>
        </w:rPr>
      </w:pPr>
      <w:r w:rsidRPr="008E15EB">
        <w:rPr>
          <w:lang w:val="lt-LT"/>
        </w:rPr>
        <w:t>Ilgalaikis vartojimas didesnėmis nei rekomenduojamomis dozėmis arba perdozavimas gali sukelti inkstų kanalėlių acidozę ir hipokalemiją.</w:t>
      </w:r>
    </w:p>
    <w:p w14:paraId="25C22B60" w14:textId="77777777" w:rsidR="004D241F" w:rsidRPr="00E22520" w:rsidRDefault="004D241F" w:rsidP="004D241F">
      <w:pPr>
        <w:rPr>
          <w:szCs w:val="22"/>
          <w:lang w:val="lt-LT"/>
        </w:rPr>
      </w:pPr>
    </w:p>
    <w:p w14:paraId="2506D7E5" w14:textId="77777777" w:rsidR="004D241F" w:rsidRPr="00E22520" w:rsidRDefault="004D241F" w:rsidP="004D241F">
      <w:pPr>
        <w:rPr>
          <w:i/>
          <w:szCs w:val="22"/>
          <w:lang w:val="lt-LT"/>
        </w:rPr>
      </w:pPr>
      <w:r w:rsidRPr="00E22520">
        <w:rPr>
          <w:i/>
          <w:szCs w:val="22"/>
          <w:lang w:val="lt-LT"/>
        </w:rPr>
        <w:t>Perdozavimo gydymas</w:t>
      </w:r>
    </w:p>
    <w:p w14:paraId="129533C0" w14:textId="77777777" w:rsidR="005079F2" w:rsidRPr="00E22520" w:rsidRDefault="004D241F" w:rsidP="005079F2">
      <w:pPr>
        <w:rPr>
          <w:szCs w:val="22"/>
          <w:lang w:val="lt-LT"/>
        </w:rPr>
      </w:pPr>
      <w:r w:rsidRPr="00E22520">
        <w:rPr>
          <w:szCs w:val="22"/>
          <w:lang w:val="lt-LT"/>
        </w:rPr>
        <w:t>Specifinio priešnuodžio nėra.</w:t>
      </w:r>
    </w:p>
    <w:p w14:paraId="00EF1223" w14:textId="483C98E6" w:rsidR="005079F2" w:rsidRPr="00E22520" w:rsidRDefault="005079F2">
      <w:pPr>
        <w:rPr>
          <w:szCs w:val="22"/>
          <w:lang w:val="lt-LT"/>
        </w:rPr>
      </w:pPr>
      <w:r w:rsidRPr="00E22520">
        <w:rPr>
          <w:szCs w:val="22"/>
          <w:lang w:val="lt-LT"/>
        </w:rPr>
        <w:t>Perdozavus skiriamas simptominis ir palaikomasis gydymas, palaikomas kvėpavimo takų praeinamumas, monitoruojama širdies veikla ir gyvybinės funkcijos, kol jos stabilizuojasi. Jei pacientas, išgėręs potencialiai toksišką vaistinio preparato kiekį, atvyksta per 1</w:t>
      </w:r>
      <w:r w:rsidR="00855ED7">
        <w:rPr>
          <w:szCs w:val="22"/>
          <w:lang w:val="lt-LT"/>
        </w:rPr>
        <w:t> </w:t>
      </w:r>
      <w:r w:rsidRPr="00E22520">
        <w:rPr>
          <w:szCs w:val="22"/>
          <w:lang w:val="lt-LT"/>
        </w:rPr>
        <w:t xml:space="preserve">valandą, reikėtų apsvarstyti aktyvintosios anglies skyrimo ar skrandžio plovimo galimybes. Jeigu ibuprofenas jau absorbuotas, galima skirti šarminių medžiagų ibuprofeno rūgšties išsiskyrimo su šlapimu skatinimui. </w:t>
      </w:r>
    </w:p>
    <w:p w14:paraId="6E9783D5" w14:textId="77777777" w:rsidR="004D241F" w:rsidRDefault="005079F2">
      <w:pPr>
        <w:rPr>
          <w:szCs w:val="22"/>
          <w:lang w:val="lt-LT"/>
        </w:rPr>
      </w:pPr>
      <w:r w:rsidRPr="00E22520">
        <w:rPr>
          <w:szCs w:val="22"/>
          <w:lang w:val="lt-LT"/>
        </w:rPr>
        <w:t>Jei pasireiškia dažnų ar užsitęsusių traukulių, juos reikėtų gydyti intraveniniu diazepamu ar lorazepamu. Astmai gydyti reikia skirti bronchodilatatorių. Dėl medicininės pagalbos reikia susisiekti su vietiniu apsinuodijimo centru.</w:t>
      </w:r>
      <w:r w:rsidR="004D241F">
        <w:rPr>
          <w:szCs w:val="22"/>
          <w:lang w:val="lt-LT"/>
        </w:rPr>
        <w:t xml:space="preserve"> </w:t>
      </w:r>
    </w:p>
    <w:p w14:paraId="45A96848" w14:textId="77777777" w:rsidR="004D241F" w:rsidRDefault="004D241F" w:rsidP="004D241F">
      <w:pPr>
        <w:rPr>
          <w:szCs w:val="22"/>
          <w:lang w:val="lt-LT"/>
        </w:rPr>
      </w:pPr>
    </w:p>
    <w:p w14:paraId="0F1278BD" w14:textId="77777777" w:rsidR="004D241F" w:rsidRDefault="004D241F" w:rsidP="004D24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52AE9153" w14:textId="77777777" w:rsidR="004D241F" w:rsidRDefault="004D241F" w:rsidP="004D241F">
      <w:pPr>
        <w:rPr>
          <w:szCs w:val="22"/>
          <w:lang w:val="lt-LT"/>
        </w:rPr>
      </w:pPr>
    </w:p>
    <w:p w14:paraId="0E09EC81"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bCs w:val="0"/>
          <w:sz w:val="22"/>
          <w:szCs w:val="22"/>
          <w:lang w:val="lt-LT"/>
        </w:rPr>
        <w:t xml:space="preserve"> </w:t>
      </w:r>
      <w:r>
        <w:rPr>
          <w:rFonts w:ascii="Times New Roman" w:hAnsi="Times New Roman"/>
          <w:sz w:val="22"/>
          <w:szCs w:val="22"/>
          <w:lang w:val="lt-LT"/>
        </w:rPr>
        <w:tab/>
        <w:t>Farmakodinaminės savybės</w:t>
      </w:r>
    </w:p>
    <w:p w14:paraId="2DC2D20D" w14:textId="77777777" w:rsidR="004D241F" w:rsidRDefault="004D241F" w:rsidP="004D241F">
      <w:pPr>
        <w:rPr>
          <w:szCs w:val="22"/>
          <w:lang w:val="lt-LT"/>
        </w:rPr>
      </w:pPr>
    </w:p>
    <w:p w14:paraId="2601179D" w14:textId="77777777" w:rsidR="004D241F" w:rsidRDefault="004D241F" w:rsidP="004D241F">
      <w:pPr>
        <w:rPr>
          <w:noProof/>
          <w:szCs w:val="22"/>
          <w:lang w:val="lt-LT"/>
        </w:rPr>
      </w:pPr>
      <w:r>
        <w:rPr>
          <w:noProof/>
          <w:szCs w:val="22"/>
          <w:lang w:val="lt-LT"/>
        </w:rPr>
        <w:lastRenderedPageBreak/>
        <w:t>Farmakoterapinė grupė – nesteroidiniai priešuždegiminiai ir priešreumatiniai vaistiniai preparatai, ATC kodas – M01AE01.</w:t>
      </w:r>
    </w:p>
    <w:p w14:paraId="12F3A22D" w14:textId="77777777" w:rsidR="004D241F" w:rsidRDefault="004D241F" w:rsidP="004D241F">
      <w:pPr>
        <w:rPr>
          <w:noProof/>
          <w:szCs w:val="22"/>
          <w:lang w:val="lt-LT"/>
        </w:rPr>
      </w:pPr>
    </w:p>
    <w:p w14:paraId="27A15E68" w14:textId="01C67800" w:rsidR="004D241F" w:rsidRDefault="004D241F" w:rsidP="004D241F">
      <w:pPr>
        <w:rPr>
          <w:noProof/>
          <w:szCs w:val="22"/>
          <w:lang w:val="lt-LT"/>
        </w:rPr>
      </w:pPr>
      <w:r>
        <w:rPr>
          <w:noProof/>
          <w:szCs w:val="22"/>
          <w:lang w:val="lt-LT"/>
        </w:rPr>
        <w:t>Ibuprofenas yra nesteroidinis vaistinis preparatas nuo uždegimo (</w:t>
      </w:r>
      <w:r w:rsidR="005A79BD">
        <w:rPr>
          <w:noProof/>
          <w:szCs w:val="22"/>
          <w:lang w:val="lt-LT"/>
        </w:rPr>
        <w:t>NV</w:t>
      </w:r>
      <w:r w:rsidR="00123E48">
        <w:rPr>
          <w:noProof/>
          <w:szCs w:val="22"/>
          <w:lang w:val="lt-LT"/>
        </w:rPr>
        <w:t>P</w:t>
      </w:r>
      <w:r w:rsidR="005A79BD">
        <w:rPr>
          <w:noProof/>
          <w:szCs w:val="22"/>
          <w:lang w:val="lt-LT"/>
        </w:rPr>
        <w:t>NU</w:t>
      </w:r>
      <w:r>
        <w:rPr>
          <w:noProof/>
          <w:szCs w:val="22"/>
          <w:lang w:val="lt-LT"/>
        </w:rPr>
        <w:t>), kuris tyrimų su gyvūnais metu veiksmingai slopino prostaglandinų sintezę. Žmonėms ibuprofenas mažina uždegimo sukeltą skausmą, tinimą ir karščiavimą. Be to, ibuprofenas grįžtamai slopina trombocitų agregaciją.</w:t>
      </w:r>
    </w:p>
    <w:p w14:paraId="74AF8F40" w14:textId="77777777" w:rsidR="004D241F" w:rsidRDefault="004D241F" w:rsidP="004D241F">
      <w:pPr>
        <w:rPr>
          <w:noProof/>
          <w:szCs w:val="22"/>
          <w:lang w:val="lt-LT"/>
        </w:rPr>
      </w:pPr>
    </w:p>
    <w:p w14:paraId="0E17716E" w14:textId="233CDFB2" w:rsidR="004D241F" w:rsidRDefault="004D241F" w:rsidP="004D241F">
      <w:pPr>
        <w:rPr>
          <w:noProof/>
          <w:szCs w:val="22"/>
          <w:lang w:val="lt-LT"/>
        </w:rPr>
      </w:pPr>
      <w:r>
        <w:rPr>
          <w:noProof/>
          <w:szCs w:val="22"/>
          <w:lang w:val="lt-LT"/>
        </w:rPr>
        <w:t>Skausmą malšinantis poveikis vaikams pasireiškia skiriant 7–10</w:t>
      </w:r>
      <w:r w:rsidR="00A35375">
        <w:rPr>
          <w:noProof/>
          <w:szCs w:val="22"/>
          <w:lang w:val="lt-LT"/>
        </w:rPr>
        <w:t> </w:t>
      </w:r>
      <w:r>
        <w:rPr>
          <w:noProof/>
          <w:szCs w:val="22"/>
          <w:lang w:val="lt-LT"/>
        </w:rPr>
        <w:t>mg/kg kūno svorio dozę, didžiausia paros dozė yra 30</w:t>
      </w:r>
      <w:r w:rsidR="00A35375">
        <w:rPr>
          <w:noProof/>
          <w:szCs w:val="22"/>
          <w:lang w:val="lt-LT"/>
        </w:rPr>
        <w:t> </w:t>
      </w:r>
      <w:r>
        <w:rPr>
          <w:noProof/>
          <w:szCs w:val="22"/>
          <w:lang w:val="lt-LT"/>
        </w:rPr>
        <w:t>mg/kg kūno svorio</w:t>
      </w:r>
      <w:r w:rsidRPr="00E22520">
        <w:rPr>
          <w:noProof/>
          <w:szCs w:val="22"/>
          <w:lang w:val="lt-LT"/>
        </w:rPr>
        <w:t xml:space="preserve">. </w:t>
      </w:r>
      <w:r w:rsidR="009C46E0" w:rsidRPr="00E22520">
        <w:rPr>
          <w:noProof/>
          <w:szCs w:val="22"/>
          <w:lang w:val="lt-LT"/>
        </w:rPr>
        <w:t xml:space="preserve">Ibuprofeno antipiretinis </w:t>
      </w:r>
      <w:r w:rsidRPr="00E22520">
        <w:rPr>
          <w:noProof/>
          <w:szCs w:val="22"/>
          <w:lang w:val="lt-LT"/>
        </w:rPr>
        <w:t>poveikis pasireiškia per 15</w:t>
      </w:r>
      <w:r w:rsidR="00A35375">
        <w:rPr>
          <w:noProof/>
          <w:szCs w:val="22"/>
          <w:lang w:val="lt-LT"/>
        </w:rPr>
        <w:t> </w:t>
      </w:r>
      <w:r w:rsidRPr="00E22520">
        <w:rPr>
          <w:noProof/>
          <w:szCs w:val="22"/>
          <w:lang w:val="lt-LT"/>
        </w:rPr>
        <w:t>min. nuo vartojimo, karščiavimą mažinantis poveikis vaikams išlieka iki 8</w:t>
      </w:r>
      <w:r w:rsidR="00A35375">
        <w:rPr>
          <w:noProof/>
          <w:szCs w:val="22"/>
          <w:lang w:val="lt-LT"/>
        </w:rPr>
        <w:t> </w:t>
      </w:r>
      <w:r w:rsidRPr="00E22520">
        <w:rPr>
          <w:noProof/>
          <w:szCs w:val="22"/>
          <w:lang w:val="lt-LT"/>
        </w:rPr>
        <w:t>valandų.</w:t>
      </w:r>
    </w:p>
    <w:p w14:paraId="34674115" w14:textId="77777777" w:rsidR="004D241F" w:rsidRDefault="004D241F" w:rsidP="004D241F">
      <w:pPr>
        <w:rPr>
          <w:noProof/>
          <w:szCs w:val="22"/>
          <w:lang w:val="lt-LT"/>
        </w:rPr>
      </w:pPr>
    </w:p>
    <w:p w14:paraId="78389E57" w14:textId="056968F3" w:rsidR="004D241F" w:rsidRDefault="004D241F" w:rsidP="004D241F">
      <w:pPr>
        <w:rPr>
          <w:szCs w:val="22"/>
          <w:lang w:val="lt-LT"/>
        </w:rPr>
      </w:pPr>
      <w:r>
        <w:rPr>
          <w:szCs w:val="22"/>
          <w:lang w:val="lt-LT"/>
        </w:rPr>
        <w:t>Eksperimentiniai duomenys rodo, kad, vartojant ibuprofen</w:t>
      </w:r>
      <w:r w:rsidR="00123E48">
        <w:rPr>
          <w:szCs w:val="22"/>
          <w:lang w:val="lt-LT"/>
        </w:rPr>
        <w:t>o</w:t>
      </w:r>
      <w:r>
        <w:rPr>
          <w:szCs w:val="22"/>
          <w:lang w:val="lt-LT"/>
        </w:rPr>
        <w:t xml:space="preserve"> kartu su acetilsalicilo rūgštimi, jis gali konkurenciniu būdu slopinti mažų dozių acetilsalicilo rūgšties poveikį trombocitų agregacijai. Kai kurie farmakodinamikos tyrimai parodė, kad, kai vienkartinė 400</w:t>
      </w:r>
      <w:r w:rsidR="00A35375">
        <w:rPr>
          <w:szCs w:val="22"/>
          <w:lang w:val="lt-LT"/>
        </w:rPr>
        <w:t> </w:t>
      </w:r>
      <w:r>
        <w:rPr>
          <w:szCs w:val="22"/>
          <w:lang w:val="lt-LT"/>
        </w:rPr>
        <w:t>mg ibuprofeno dozė buvo vartojama 8</w:t>
      </w:r>
      <w:r w:rsidR="00A35375">
        <w:rPr>
          <w:szCs w:val="22"/>
          <w:lang w:val="lt-LT"/>
        </w:rPr>
        <w:t> </w:t>
      </w:r>
      <w:r>
        <w:rPr>
          <w:szCs w:val="22"/>
          <w:lang w:val="lt-LT"/>
        </w:rPr>
        <w:t>val. laikotarpiu iki greito atpalaidavimo acetilsalicilo rūgšties dozės (81 mg) pavartojimo arba 30</w:t>
      </w:r>
      <w:r w:rsidR="00A35375">
        <w:rPr>
          <w:szCs w:val="22"/>
          <w:lang w:val="lt-LT"/>
        </w:rPr>
        <w:t> </w:t>
      </w:r>
      <w:r>
        <w:rPr>
          <w:szCs w:val="22"/>
          <w:lang w:val="lt-LT"/>
        </w:rPr>
        <w:t>min. laikotarpiu po jos pavartojimo, nustatytas sumažėjęs acetilsalicilo rūgšties poveikis tromboksano susidarymui ar trombocitų agregacijai. Nors yra tam tikrų neaiškumų dėl šių duomenų ekstrapoliacijos klinikinėmis sąlygomis, negalima atmesti galimybės, kad nuolat ilgą laiką vartojant ibuprofen</w:t>
      </w:r>
      <w:r w:rsidR="00123E48">
        <w:rPr>
          <w:szCs w:val="22"/>
          <w:lang w:val="lt-LT"/>
        </w:rPr>
        <w:t>o</w:t>
      </w:r>
      <w:r>
        <w:rPr>
          <w:szCs w:val="22"/>
          <w:lang w:val="lt-LT"/>
        </w:rPr>
        <w:t xml:space="preserve"> gali </w:t>
      </w:r>
      <w:r w:rsidRPr="00E22520">
        <w:rPr>
          <w:szCs w:val="22"/>
          <w:lang w:val="lt-LT"/>
        </w:rPr>
        <w:t xml:space="preserve">sumažėti </w:t>
      </w:r>
      <w:r w:rsidR="00044468" w:rsidRPr="00E22520">
        <w:rPr>
          <w:szCs w:val="22"/>
          <w:lang w:val="lt-LT"/>
        </w:rPr>
        <w:t xml:space="preserve">mažų </w:t>
      </w:r>
      <w:r w:rsidRPr="00E22520">
        <w:rPr>
          <w:szCs w:val="22"/>
          <w:lang w:val="lt-LT"/>
        </w:rPr>
        <w:t>dozių acetilsalicilo rūgšties kardioprotekcinis poveik</w:t>
      </w:r>
      <w:r w:rsidR="00BD5A4A" w:rsidRPr="00E22520">
        <w:rPr>
          <w:szCs w:val="22"/>
          <w:lang w:val="lt-LT"/>
        </w:rPr>
        <w:t>is</w:t>
      </w:r>
      <w:r w:rsidRPr="00E22520">
        <w:rPr>
          <w:szCs w:val="22"/>
          <w:lang w:val="lt-LT"/>
        </w:rPr>
        <w:t>. Manoma, kad retkarčiais vartojant ibuprofen</w:t>
      </w:r>
      <w:r w:rsidR="00123E48">
        <w:rPr>
          <w:szCs w:val="22"/>
          <w:lang w:val="lt-LT"/>
        </w:rPr>
        <w:t>o</w:t>
      </w:r>
      <w:r w:rsidRPr="00E22520">
        <w:rPr>
          <w:szCs w:val="22"/>
          <w:lang w:val="lt-LT"/>
        </w:rPr>
        <w:t xml:space="preserve"> neturėtų</w:t>
      </w:r>
      <w:r>
        <w:rPr>
          <w:szCs w:val="22"/>
          <w:lang w:val="lt-LT"/>
        </w:rPr>
        <w:t xml:space="preserve"> pasireikšti jokio kliniškai reikšmingo poveikio (žr. 4.5 skyrių). </w:t>
      </w:r>
    </w:p>
    <w:p w14:paraId="2F1F5609" w14:textId="77777777" w:rsidR="004D241F" w:rsidRDefault="004D241F" w:rsidP="004D241F">
      <w:pPr>
        <w:pStyle w:val="Antrat4"/>
        <w:rPr>
          <w:rFonts w:ascii="Times New Roman" w:hAnsi="Times New Roman"/>
          <w:sz w:val="22"/>
          <w:szCs w:val="22"/>
          <w:lang w:val="lt-LT"/>
        </w:rPr>
      </w:pPr>
    </w:p>
    <w:p w14:paraId="6034566F"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t>Farmakokinetinės savybės</w:t>
      </w:r>
    </w:p>
    <w:p w14:paraId="52E4BEE2" w14:textId="77777777" w:rsidR="004D241F" w:rsidRDefault="004D241F" w:rsidP="004D241F">
      <w:pPr>
        <w:tabs>
          <w:tab w:val="clear" w:pos="567"/>
          <w:tab w:val="left" w:pos="720"/>
        </w:tabs>
        <w:spacing w:line="240" w:lineRule="auto"/>
        <w:rPr>
          <w:szCs w:val="22"/>
          <w:lang w:val="lt-LT"/>
        </w:rPr>
      </w:pPr>
    </w:p>
    <w:p w14:paraId="2C7BC6C9" w14:textId="77777777" w:rsidR="004D241F" w:rsidRDefault="004D241F" w:rsidP="004D241F">
      <w:pPr>
        <w:ind w:right="-142"/>
        <w:rPr>
          <w:szCs w:val="22"/>
          <w:lang w:val="lt-LT"/>
        </w:rPr>
      </w:pPr>
      <w:r>
        <w:rPr>
          <w:szCs w:val="22"/>
          <w:lang w:val="lt-LT"/>
        </w:rPr>
        <w:t>Specifinių ibuprofeno farmakokinetikos vaikų organizme tyrimų neatlikta. Literatūros duomenys patvirtina, kad ibuprofeno absorbcija, metabolizmas ir eliminacija vaikų organizme vyksta tokiu pat būdu, kaip ir suaugusiesiems.</w:t>
      </w:r>
    </w:p>
    <w:p w14:paraId="2385C8F7" w14:textId="77777777" w:rsidR="004D241F" w:rsidRDefault="004D241F" w:rsidP="004D241F">
      <w:pPr>
        <w:ind w:right="-142"/>
        <w:rPr>
          <w:szCs w:val="22"/>
          <w:lang w:val="lt-LT"/>
        </w:rPr>
      </w:pPr>
    </w:p>
    <w:p w14:paraId="5E7B6B31" w14:textId="37EBD2B9" w:rsidR="004D241F" w:rsidRDefault="004D241F" w:rsidP="004D241F">
      <w:pPr>
        <w:ind w:right="-142"/>
        <w:rPr>
          <w:szCs w:val="22"/>
          <w:lang w:val="lt-LT"/>
        </w:rPr>
      </w:pPr>
      <w:r>
        <w:rPr>
          <w:szCs w:val="22"/>
          <w:lang w:val="lt-LT"/>
        </w:rPr>
        <w:t>Dalis išgerto ibuprofeno rezorbuojama skrandyje, o vėliau visa likusi dalis – plonojoje žarnoje. Ibuprofenas metabolizuojamas kepenyse (vyksta hidroksilinimo, karboksilinimo, konjugacijos reakcijos), o susidarę farmakologiškai neveiklūs metabolitai visiškai eliminuojami iš organizmo (daugiausia, apie 90</w:t>
      </w:r>
      <w:r w:rsidR="00A35375">
        <w:rPr>
          <w:szCs w:val="22"/>
          <w:lang w:val="lt-LT"/>
        </w:rPr>
        <w:t> </w:t>
      </w:r>
      <w:r>
        <w:rPr>
          <w:szCs w:val="22"/>
          <w:lang w:val="lt-LT"/>
        </w:rPr>
        <w:t>%, jų šalinama pro inkstus</w:t>
      </w:r>
      <w:r w:rsidR="00A35375">
        <w:rPr>
          <w:szCs w:val="22"/>
          <w:lang w:val="lt-LT"/>
        </w:rPr>
        <w:t xml:space="preserve"> ir</w:t>
      </w:r>
      <w:r>
        <w:rPr>
          <w:szCs w:val="22"/>
          <w:lang w:val="lt-LT"/>
        </w:rPr>
        <w:t xml:space="preserve"> tulžimi). Ibuprofeno pusinės eliminacijos laikas sveikiems asmenims yra 1,8–3,</w:t>
      </w:r>
      <w:r w:rsidR="00123E48">
        <w:rPr>
          <w:szCs w:val="22"/>
          <w:lang w:val="lt-LT"/>
        </w:rPr>
        <w:t>5 </w:t>
      </w:r>
      <w:r>
        <w:rPr>
          <w:szCs w:val="22"/>
          <w:lang w:val="lt-LT"/>
        </w:rPr>
        <w:t>val., tačiau jis gali būti ir ilgesnis kepenų ar inkstų ligomis sergantiems pacientams. Apie 99</w:t>
      </w:r>
      <w:r w:rsidR="001A5AF2">
        <w:rPr>
          <w:szCs w:val="22"/>
          <w:lang w:val="lt-LT"/>
        </w:rPr>
        <w:t> </w:t>
      </w:r>
      <w:r>
        <w:rPr>
          <w:szCs w:val="22"/>
          <w:lang w:val="lt-LT"/>
        </w:rPr>
        <w:t>% ibuprofeno susijungia su plazmos baltymais.</w:t>
      </w:r>
    </w:p>
    <w:p w14:paraId="3FCC313C" w14:textId="77777777" w:rsidR="004D241F" w:rsidRDefault="004D241F" w:rsidP="004D241F">
      <w:pPr>
        <w:ind w:right="-142"/>
        <w:rPr>
          <w:szCs w:val="22"/>
          <w:lang w:val="lt-LT"/>
        </w:rPr>
      </w:pPr>
    </w:p>
    <w:p w14:paraId="17899CFF" w14:textId="77777777" w:rsidR="004D241F" w:rsidRPr="00E22520" w:rsidRDefault="004D241F" w:rsidP="004D241F">
      <w:pPr>
        <w:ind w:right="-142"/>
        <w:rPr>
          <w:szCs w:val="22"/>
          <w:u w:val="single"/>
          <w:lang w:val="lt-LT"/>
        </w:rPr>
      </w:pPr>
      <w:r w:rsidRPr="00E22520">
        <w:rPr>
          <w:szCs w:val="22"/>
          <w:u w:val="single"/>
          <w:lang w:val="lt-LT"/>
        </w:rPr>
        <w:t>Ypatingos populiacijos</w:t>
      </w:r>
    </w:p>
    <w:p w14:paraId="1558A015" w14:textId="03B75BA1" w:rsidR="004D241F" w:rsidRPr="00E22520" w:rsidRDefault="006E1973" w:rsidP="004D241F">
      <w:pPr>
        <w:ind w:right="-142"/>
        <w:rPr>
          <w:i/>
          <w:szCs w:val="22"/>
          <w:lang w:val="lt-LT"/>
        </w:rPr>
      </w:pPr>
      <w:r>
        <w:rPr>
          <w:i/>
          <w:szCs w:val="22"/>
          <w:lang w:val="lt-LT"/>
        </w:rPr>
        <w:t>Sutrikusi inkstų funkcija</w:t>
      </w:r>
    </w:p>
    <w:p w14:paraId="0401F703" w14:textId="79A04E80" w:rsidR="004D241F" w:rsidRPr="00E22520" w:rsidRDefault="004D241F" w:rsidP="004D241F">
      <w:pPr>
        <w:ind w:right="-142"/>
        <w:rPr>
          <w:szCs w:val="22"/>
          <w:lang w:val="lt-LT"/>
        </w:rPr>
      </w:pPr>
      <w:r w:rsidRPr="00E22520">
        <w:rPr>
          <w:szCs w:val="22"/>
          <w:lang w:val="lt-LT"/>
        </w:rPr>
        <w:t>Kada</w:t>
      </w:r>
      <w:r w:rsidR="00C96EB8" w:rsidRPr="00E22520">
        <w:rPr>
          <w:szCs w:val="22"/>
          <w:lang w:val="lt-LT"/>
        </w:rPr>
        <w:t>ngi</w:t>
      </w:r>
      <w:r w:rsidRPr="00E22520">
        <w:rPr>
          <w:szCs w:val="22"/>
          <w:lang w:val="lt-LT"/>
        </w:rPr>
        <w:t xml:space="preserve"> ibuprofenas ir jo metabolitai pirmiausia pašalinami pro inkstus, pacientams</w:t>
      </w:r>
      <w:r w:rsidR="003F4228">
        <w:rPr>
          <w:szCs w:val="22"/>
          <w:lang w:val="lt-LT"/>
        </w:rPr>
        <w:t>,</w:t>
      </w:r>
      <w:r w:rsidRPr="00E22520">
        <w:rPr>
          <w:szCs w:val="22"/>
          <w:lang w:val="lt-LT"/>
        </w:rPr>
        <w:t xml:space="preserve"> s</w:t>
      </w:r>
      <w:r w:rsidR="003F4228">
        <w:rPr>
          <w:szCs w:val="22"/>
          <w:lang w:val="lt-LT"/>
        </w:rPr>
        <w:t>ergantiems</w:t>
      </w:r>
      <w:r w:rsidRPr="00E22520">
        <w:rPr>
          <w:szCs w:val="22"/>
          <w:lang w:val="lt-LT"/>
        </w:rPr>
        <w:t xml:space="preserve"> įvairaus laipsnio inkstų</w:t>
      </w:r>
      <w:r w:rsidR="00C96EB8" w:rsidRPr="00E22520">
        <w:rPr>
          <w:szCs w:val="22"/>
          <w:lang w:val="lt-LT"/>
        </w:rPr>
        <w:t xml:space="preserve"> nepakankamumu</w:t>
      </w:r>
      <w:r w:rsidRPr="00E22520">
        <w:rPr>
          <w:szCs w:val="22"/>
          <w:lang w:val="lt-LT"/>
        </w:rPr>
        <w:t>, galima vaistinio preparato pasikeitusi farmakokinetika. Pacientams</w:t>
      </w:r>
      <w:r w:rsidR="003F4228">
        <w:rPr>
          <w:szCs w:val="22"/>
          <w:lang w:val="lt-LT"/>
        </w:rPr>
        <w:t>, kurių</w:t>
      </w:r>
      <w:r w:rsidRPr="00E22520">
        <w:rPr>
          <w:szCs w:val="22"/>
          <w:lang w:val="lt-LT"/>
        </w:rPr>
        <w:t xml:space="preserve"> inkstų veikla </w:t>
      </w:r>
      <w:r w:rsidR="003F4228" w:rsidRPr="00E22520">
        <w:rPr>
          <w:szCs w:val="22"/>
          <w:lang w:val="lt-LT"/>
        </w:rPr>
        <w:t>pablogėjusi</w:t>
      </w:r>
      <w:r w:rsidR="003F4228">
        <w:rPr>
          <w:szCs w:val="22"/>
          <w:lang w:val="lt-LT"/>
        </w:rPr>
        <w:t>,</w:t>
      </w:r>
      <w:r w:rsidR="003F4228" w:rsidRPr="00E22520">
        <w:rPr>
          <w:szCs w:val="22"/>
          <w:lang w:val="lt-LT"/>
        </w:rPr>
        <w:t xml:space="preserve"> </w:t>
      </w:r>
      <w:r w:rsidRPr="00E22520">
        <w:rPr>
          <w:szCs w:val="22"/>
          <w:lang w:val="lt-LT"/>
        </w:rPr>
        <w:t xml:space="preserve">sumažėja </w:t>
      </w:r>
      <w:r w:rsidR="003F4228">
        <w:rPr>
          <w:szCs w:val="22"/>
          <w:lang w:val="lt-LT"/>
        </w:rPr>
        <w:t>prisijungimas prie baltymų</w:t>
      </w:r>
      <w:r w:rsidRPr="00E22520">
        <w:rPr>
          <w:szCs w:val="22"/>
          <w:lang w:val="lt-LT"/>
        </w:rPr>
        <w:t>, padidėja ibuprofeno bendras kiekis bei laisvo (S)- ibuprofeno, didesnės AUC vertės laisvo (S)- ibuprofeno ir padidėja enantiomeriniai AUC (S/R) rodikliai, lyginant su sveikų pacientų tais pačiais duomenimis. Lyginant sveikus savanorius su pacientais, kurie</w:t>
      </w:r>
      <w:r w:rsidR="003F4228">
        <w:rPr>
          <w:szCs w:val="22"/>
          <w:lang w:val="lt-LT"/>
        </w:rPr>
        <w:t>ms diagnozuota</w:t>
      </w:r>
      <w:r w:rsidRPr="00E22520">
        <w:rPr>
          <w:szCs w:val="22"/>
          <w:lang w:val="lt-LT"/>
        </w:rPr>
        <w:t xml:space="preserve"> paskutin</w:t>
      </w:r>
      <w:r w:rsidR="003F4228">
        <w:rPr>
          <w:szCs w:val="22"/>
          <w:lang w:val="lt-LT"/>
        </w:rPr>
        <w:t>ė</w:t>
      </w:r>
      <w:r w:rsidRPr="00E22520">
        <w:rPr>
          <w:szCs w:val="22"/>
          <w:lang w:val="lt-LT"/>
        </w:rPr>
        <w:t xml:space="preserve"> inkstų ligos stadij</w:t>
      </w:r>
      <w:r w:rsidR="003F4228">
        <w:rPr>
          <w:szCs w:val="22"/>
          <w:lang w:val="lt-LT"/>
        </w:rPr>
        <w:t>a</w:t>
      </w:r>
      <w:r w:rsidRPr="00E22520">
        <w:rPr>
          <w:szCs w:val="22"/>
          <w:lang w:val="lt-LT"/>
        </w:rPr>
        <w:t xml:space="preserve"> ir yra dializuojami, laisva ibuprofeno frakcija yra apie 3</w:t>
      </w:r>
      <w:r w:rsidR="001A5AF2">
        <w:rPr>
          <w:szCs w:val="22"/>
          <w:lang w:val="lt-LT"/>
        </w:rPr>
        <w:t> </w:t>
      </w:r>
      <w:r w:rsidRPr="00E22520">
        <w:rPr>
          <w:szCs w:val="22"/>
          <w:lang w:val="lt-LT"/>
        </w:rPr>
        <w:t>% lyginant su 1</w:t>
      </w:r>
      <w:r w:rsidR="001A5AF2">
        <w:rPr>
          <w:szCs w:val="22"/>
          <w:lang w:val="lt-LT"/>
        </w:rPr>
        <w:t> </w:t>
      </w:r>
      <w:r w:rsidRPr="00E22520">
        <w:rPr>
          <w:szCs w:val="22"/>
          <w:lang w:val="lt-LT"/>
        </w:rPr>
        <w:t>% sveikų asmenų. Esant sunkiam inkstų funkcijos sutrikimui gali pasireikšti ibuprofeno metabolitų akumuliacija. Šio poveikio reikšmė nežinoma. Metabolitai gali būti pašalinti hemodializės būdu (žr. 4.3 skyrių).</w:t>
      </w:r>
    </w:p>
    <w:p w14:paraId="5A6DD61A" w14:textId="77777777" w:rsidR="004D241F" w:rsidRPr="00E22520" w:rsidRDefault="004D241F" w:rsidP="004D241F">
      <w:pPr>
        <w:ind w:right="-142"/>
        <w:rPr>
          <w:szCs w:val="22"/>
          <w:lang w:val="lt-LT"/>
        </w:rPr>
      </w:pPr>
    </w:p>
    <w:p w14:paraId="42BB7D22" w14:textId="2C42D2C8" w:rsidR="004D241F" w:rsidRPr="00E22520" w:rsidRDefault="006E1973" w:rsidP="004D241F">
      <w:pPr>
        <w:ind w:right="-142"/>
        <w:rPr>
          <w:i/>
          <w:szCs w:val="22"/>
          <w:lang w:val="lt-LT"/>
        </w:rPr>
      </w:pPr>
      <w:r>
        <w:rPr>
          <w:i/>
          <w:szCs w:val="22"/>
          <w:lang w:val="lt-LT"/>
        </w:rPr>
        <w:t>Sutrikusi kepenų funkcija</w:t>
      </w:r>
    </w:p>
    <w:p w14:paraId="2DBC6B74" w14:textId="77777777" w:rsidR="004D241F" w:rsidRPr="00E22520" w:rsidRDefault="004D241F" w:rsidP="004D241F">
      <w:pPr>
        <w:ind w:right="-142"/>
        <w:rPr>
          <w:szCs w:val="22"/>
          <w:lang w:val="lt-LT"/>
        </w:rPr>
      </w:pPr>
      <w:r w:rsidRPr="00E22520">
        <w:rPr>
          <w:szCs w:val="22"/>
          <w:lang w:val="lt-LT"/>
        </w:rPr>
        <w:t>Lengvo ir vidutinio laipsnio alkoholinis kepenų pažeidimas nekeičia vaistinio preparato farmakokinetinių savybių.</w:t>
      </w:r>
    </w:p>
    <w:p w14:paraId="3072FC69" w14:textId="06BED838" w:rsidR="004D241F" w:rsidRPr="00E22520" w:rsidRDefault="004D241F" w:rsidP="004D241F">
      <w:pPr>
        <w:ind w:right="-142"/>
        <w:rPr>
          <w:szCs w:val="22"/>
          <w:lang w:val="lt-LT"/>
        </w:rPr>
      </w:pPr>
      <w:r w:rsidRPr="00E22520">
        <w:rPr>
          <w:szCs w:val="22"/>
          <w:lang w:val="lt-LT"/>
        </w:rPr>
        <w:t>Kepenų ligos gali pakeisti ibuprofeno farmakokinetiką. Pacientams</w:t>
      </w:r>
      <w:r w:rsidR="003F4228">
        <w:rPr>
          <w:szCs w:val="22"/>
          <w:lang w:val="lt-LT"/>
        </w:rPr>
        <w:t>,</w:t>
      </w:r>
      <w:r w:rsidRPr="00E22520">
        <w:rPr>
          <w:szCs w:val="22"/>
          <w:lang w:val="lt-LT"/>
        </w:rPr>
        <w:t xml:space="preserve"> sergantiems kepenų ciroze su vidutinio laipsnio kepenų </w:t>
      </w:r>
      <w:r w:rsidR="00E5031F" w:rsidRPr="00E22520">
        <w:rPr>
          <w:szCs w:val="22"/>
          <w:lang w:val="lt-LT"/>
        </w:rPr>
        <w:t>nepakankamumu</w:t>
      </w:r>
      <w:r w:rsidR="00C96EB8" w:rsidRPr="00E22520">
        <w:rPr>
          <w:szCs w:val="22"/>
          <w:lang w:val="lt-LT"/>
        </w:rPr>
        <w:t xml:space="preserve"> </w:t>
      </w:r>
      <w:r w:rsidRPr="00E22520">
        <w:rPr>
          <w:szCs w:val="22"/>
          <w:lang w:val="lt-LT"/>
        </w:rPr>
        <w:t>(6</w:t>
      </w:r>
      <w:r w:rsidR="002C1B91">
        <w:rPr>
          <w:bCs/>
          <w:lang w:val="lt-LT"/>
        </w:rPr>
        <w:t>–</w:t>
      </w:r>
      <w:r w:rsidRPr="00E22520">
        <w:rPr>
          <w:szCs w:val="22"/>
          <w:lang w:val="lt-LT"/>
        </w:rPr>
        <w:t>10</w:t>
      </w:r>
      <w:r w:rsidR="003F4228">
        <w:rPr>
          <w:szCs w:val="22"/>
          <w:lang w:val="lt-LT"/>
        </w:rPr>
        <w:t> </w:t>
      </w:r>
      <w:r w:rsidRPr="00E22520">
        <w:rPr>
          <w:szCs w:val="22"/>
          <w:lang w:val="lt-LT"/>
        </w:rPr>
        <w:t xml:space="preserve">balų pagal </w:t>
      </w:r>
      <w:r w:rsidRPr="00E22520">
        <w:rPr>
          <w:i/>
          <w:szCs w:val="22"/>
          <w:lang w:val="lt-LT"/>
        </w:rPr>
        <w:t>Child Pugh</w:t>
      </w:r>
      <w:r w:rsidRPr="00E22520">
        <w:rPr>
          <w:szCs w:val="22"/>
          <w:lang w:val="lt-LT"/>
        </w:rPr>
        <w:t xml:space="preserve">), buvo stebėtas 2 kartus pailgėjęs pusinės eliminacijos laikas ir enantiomerų AUC santykis (S/R) buvo kur kas mažesnis lyginant su sveikais </w:t>
      </w:r>
      <w:r w:rsidRPr="00E22520">
        <w:rPr>
          <w:szCs w:val="22"/>
          <w:lang w:val="lt-LT"/>
        </w:rPr>
        <w:lastRenderedPageBreak/>
        <w:t>pacientais, iš ko galima spręsti apie metabolinės inversijos sutrikimą (R)- ibuprofeno į aktyvų (S)- enantiomerą (žr. 4.3 skyrių).</w:t>
      </w:r>
    </w:p>
    <w:p w14:paraId="464A159F" w14:textId="77777777" w:rsidR="004D241F" w:rsidRPr="00E22520" w:rsidRDefault="004D241F" w:rsidP="004D241F">
      <w:pPr>
        <w:pStyle w:val="Antrat4"/>
        <w:rPr>
          <w:rFonts w:ascii="Times New Roman" w:hAnsi="Times New Roman"/>
          <w:b w:val="0"/>
          <w:bCs w:val="0"/>
          <w:sz w:val="22"/>
          <w:szCs w:val="22"/>
          <w:lang w:val="lt-LT" w:eastAsia="en-US"/>
        </w:rPr>
      </w:pPr>
    </w:p>
    <w:p w14:paraId="232C478F" w14:textId="77777777" w:rsidR="004D241F" w:rsidRPr="00E22520" w:rsidRDefault="004D241F" w:rsidP="004D241F">
      <w:pPr>
        <w:pStyle w:val="Antrat4"/>
        <w:rPr>
          <w:rFonts w:ascii="Times New Roman" w:hAnsi="Times New Roman"/>
          <w:sz w:val="22"/>
          <w:szCs w:val="22"/>
          <w:lang w:val="lt-LT"/>
        </w:rPr>
      </w:pPr>
      <w:r w:rsidRPr="00E22520">
        <w:rPr>
          <w:rFonts w:ascii="Times New Roman" w:hAnsi="Times New Roman"/>
          <w:sz w:val="22"/>
          <w:szCs w:val="22"/>
          <w:lang w:val="lt-LT"/>
        </w:rPr>
        <w:t>5.3</w:t>
      </w:r>
      <w:r w:rsidRPr="00E22520">
        <w:rPr>
          <w:rFonts w:ascii="Times New Roman" w:hAnsi="Times New Roman"/>
          <w:sz w:val="22"/>
          <w:szCs w:val="22"/>
          <w:lang w:val="lt-LT"/>
        </w:rPr>
        <w:tab/>
        <w:t>Ikiklinikinių saugumo tyrimų duomenys</w:t>
      </w:r>
    </w:p>
    <w:p w14:paraId="74C207C5" w14:textId="77777777" w:rsidR="004D241F" w:rsidRPr="00E22520" w:rsidRDefault="004D241F" w:rsidP="004D241F">
      <w:pPr>
        <w:tabs>
          <w:tab w:val="clear" w:pos="567"/>
          <w:tab w:val="left" w:pos="720"/>
        </w:tabs>
        <w:spacing w:line="240" w:lineRule="auto"/>
        <w:rPr>
          <w:szCs w:val="22"/>
          <w:lang w:val="lt-LT"/>
        </w:rPr>
      </w:pPr>
    </w:p>
    <w:p w14:paraId="52B11411" w14:textId="77777777" w:rsidR="004D241F" w:rsidRPr="00E22520" w:rsidRDefault="004D241F" w:rsidP="004D241F">
      <w:pPr>
        <w:tabs>
          <w:tab w:val="clear" w:pos="567"/>
          <w:tab w:val="left" w:pos="720"/>
        </w:tabs>
        <w:spacing w:line="240" w:lineRule="auto"/>
        <w:rPr>
          <w:noProof/>
          <w:szCs w:val="22"/>
          <w:lang w:val="lt-LT"/>
        </w:rPr>
      </w:pPr>
      <w:r w:rsidRPr="00E22520">
        <w:rPr>
          <w:noProof/>
          <w:szCs w:val="22"/>
          <w:lang w:val="lt-LT"/>
        </w:rPr>
        <w:t xml:space="preserve">Poūmio ir lėtinio toksinio poveikio tyrimų metu ibuprofenas daugiausiai sukėlė virškinimo trakto sutrikimus ir opas gyvūnams. Mutageninis ibuprofeno poveikis tyrimais </w:t>
      </w:r>
      <w:r w:rsidRPr="00E22520">
        <w:rPr>
          <w:i/>
          <w:noProof/>
          <w:szCs w:val="22"/>
          <w:lang w:val="lt-LT"/>
        </w:rPr>
        <w:t>in vitro</w:t>
      </w:r>
      <w:r w:rsidRPr="00E22520">
        <w:rPr>
          <w:noProof/>
          <w:szCs w:val="22"/>
          <w:lang w:val="lt-LT"/>
        </w:rPr>
        <w:t xml:space="preserve"> ar </w:t>
      </w:r>
      <w:r w:rsidRPr="00E22520">
        <w:rPr>
          <w:i/>
          <w:noProof/>
          <w:szCs w:val="22"/>
          <w:lang w:val="lt-LT"/>
        </w:rPr>
        <w:t>in vivo</w:t>
      </w:r>
      <w:r w:rsidRPr="00E22520">
        <w:rPr>
          <w:noProof/>
          <w:szCs w:val="22"/>
          <w:lang w:val="lt-LT"/>
        </w:rPr>
        <w:t xml:space="preserve"> nebuvo nustatytas. Kancerogeninio poveikio tyrimų su žiurkėmis ir pelėmis metu nebuvo nustatyta.</w:t>
      </w:r>
    </w:p>
    <w:p w14:paraId="6E5BA19F" w14:textId="77777777" w:rsidR="004D241F" w:rsidRPr="00E22520" w:rsidRDefault="004D241F" w:rsidP="004D241F">
      <w:pPr>
        <w:tabs>
          <w:tab w:val="clear" w:pos="567"/>
          <w:tab w:val="left" w:pos="720"/>
        </w:tabs>
        <w:spacing w:line="240" w:lineRule="auto"/>
        <w:rPr>
          <w:noProof/>
          <w:szCs w:val="22"/>
          <w:lang w:val="lt-LT"/>
        </w:rPr>
      </w:pPr>
    </w:p>
    <w:p w14:paraId="4C543B9C" w14:textId="46FD40B0" w:rsidR="004D241F" w:rsidRDefault="004D241F" w:rsidP="004D241F">
      <w:pPr>
        <w:tabs>
          <w:tab w:val="clear" w:pos="567"/>
          <w:tab w:val="left" w:pos="720"/>
        </w:tabs>
        <w:spacing w:line="240" w:lineRule="auto"/>
        <w:rPr>
          <w:noProof/>
          <w:szCs w:val="22"/>
          <w:lang w:val="lt-LT"/>
        </w:rPr>
      </w:pPr>
      <w:r w:rsidRPr="00E22520">
        <w:rPr>
          <w:noProof/>
          <w:szCs w:val="22"/>
          <w:lang w:val="lt-LT"/>
        </w:rPr>
        <w:t xml:space="preserve">Triušių patelėms vaistinis preparatas slopino ovuliaciją, įvairių rūšių gyvūnų (triušių, žiurkių, pelių) patelėms stabdė implantaciją. </w:t>
      </w:r>
      <w:r w:rsidR="001019AB" w:rsidRPr="00E22520">
        <w:rPr>
          <w:lang w:val="lt-LT"/>
        </w:rPr>
        <w:t xml:space="preserve">Eksperimentiniai tyrimai su žiurkėmis ir triušiais parodė, kad ibuprofenas prasiskverbia per placentą. </w:t>
      </w:r>
      <w:r w:rsidR="002F49E1" w:rsidRPr="00E22520">
        <w:rPr>
          <w:lang w:val="lt-LT"/>
        </w:rPr>
        <w:t xml:space="preserve">Patelei vartojant toksines dozes, </w:t>
      </w:r>
      <w:r w:rsidR="001019AB" w:rsidRPr="00E22520">
        <w:rPr>
          <w:lang w:val="lt-LT"/>
        </w:rPr>
        <w:t xml:space="preserve">žiurkių </w:t>
      </w:r>
      <w:r w:rsidR="005041DA" w:rsidRPr="00E22520">
        <w:rPr>
          <w:lang w:val="lt-LT"/>
        </w:rPr>
        <w:t>palikuonims</w:t>
      </w:r>
      <w:r w:rsidR="001019AB" w:rsidRPr="00E22520">
        <w:rPr>
          <w:lang w:val="lt-LT"/>
        </w:rPr>
        <w:t xml:space="preserve"> padažnėjo </w:t>
      </w:r>
      <w:r w:rsidR="003F4228">
        <w:rPr>
          <w:lang w:val="lt-LT"/>
        </w:rPr>
        <w:t>įgimtų formavimosi ydų</w:t>
      </w:r>
      <w:r w:rsidR="001019AB" w:rsidRPr="00E22520">
        <w:rPr>
          <w:lang w:val="lt-LT"/>
        </w:rPr>
        <w:t xml:space="preserve"> (skilvelių pertvaros defektų).</w:t>
      </w:r>
    </w:p>
    <w:p w14:paraId="567FAA69" w14:textId="77777777" w:rsidR="004D241F" w:rsidRDefault="004D241F" w:rsidP="004D241F">
      <w:pPr>
        <w:tabs>
          <w:tab w:val="clear" w:pos="567"/>
          <w:tab w:val="left" w:pos="720"/>
        </w:tabs>
        <w:spacing w:line="240" w:lineRule="auto"/>
        <w:rPr>
          <w:szCs w:val="22"/>
          <w:lang w:val="lt-LT"/>
        </w:rPr>
      </w:pPr>
    </w:p>
    <w:p w14:paraId="7AB956B5" w14:textId="77777777" w:rsidR="004D241F" w:rsidRDefault="004D241F" w:rsidP="004D241F">
      <w:pPr>
        <w:tabs>
          <w:tab w:val="clear" w:pos="567"/>
          <w:tab w:val="left" w:pos="720"/>
        </w:tabs>
        <w:spacing w:line="240" w:lineRule="auto"/>
        <w:rPr>
          <w:szCs w:val="22"/>
          <w:lang w:val="lt-LT"/>
        </w:rPr>
      </w:pPr>
    </w:p>
    <w:p w14:paraId="3340526B" w14:textId="77777777" w:rsidR="004D241F" w:rsidRDefault="004D241F" w:rsidP="004D24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45A6A5AB" w14:textId="77777777" w:rsidR="004D241F" w:rsidRDefault="004D241F" w:rsidP="004D241F">
      <w:pPr>
        <w:tabs>
          <w:tab w:val="clear" w:pos="567"/>
          <w:tab w:val="left" w:pos="720"/>
        </w:tabs>
        <w:spacing w:line="240" w:lineRule="auto"/>
        <w:rPr>
          <w:szCs w:val="22"/>
          <w:lang w:val="lt-LT"/>
        </w:rPr>
      </w:pPr>
    </w:p>
    <w:p w14:paraId="252E5FF3"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6.1</w:t>
      </w:r>
      <w:r>
        <w:rPr>
          <w:rFonts w:ascii="Times New Roman" w:hAnsi="Times New Roman"/>
          <w:sz w:val="22"/>
          <w:szCs w:val="22"/>
          <w:lang w:val="lt-LT"/>
        </w:rPr>
        <w:tab/>
        <w:t>Pagalbinių medžiagų sąrašas</w:t>
      </w:r>
    </w:p>
    <w:p w14:paraId="7F23A40C" w14:textId="77777777" w:rsidR="004D241F" w:rsidRDefault="004D241F" w:rsidP="004D241F">
      <w:pPr>
        <w:tabs>
          <w:tab w:val="clear" w:pos="567"/>
          <w:tab w:val="left" w:pos="720"/>
        </w:tabs>
        <w:spacing w:line="240" w:lineRule="auto"/>
        <w:rPr>
          <w:szCs w:val="22"/>
          <w:lang w:val="lt-LT"/>
        </w:rPr>
      </w:pPr>
    </w:p>
    <w:p w14:paraId="15595819" w14:textId="77777777" w:rsidR="004D241F" w:rsidRDefault="004D241F" w:rsidP="004D241F">
      <w:pPr>
        <w:tabs>
          <w:tab w:val="clear" w:pos="567"/>
          <w:tab w:val="left" w:pos="720"/>
        </w:tabs>
        <w:spacing w:line="240" w:lineRule="auto"/>
        <w:rPr>
          <w:szCs w:val="22"/>
          <w:lang w:val="lt-LT"/>
        </w:rPr>
      </w:pPr>
      <w:r>
        <w:rPr>
          <w:szCs w:val="22"/>
          <w:lang w:val="lt-LT"/>
        </w:rPr>
        <w:t>Natrio benzoatas (E211)</w:t>
      </w:r>
    </w:p>
    <w:p w14:paraId="1F9574C0" w14:textId="77777777" w:rsidR="004D241F" w:rsidRDefault="003B39BC" w:rsidP="004D241F">
      <w:pPr>
        <w:tabs>
          <w:tab w:val="clear" w:pos="567"/>
          <w:tab w:val="left" w:pos="720"/>
        </w:tabs>
        <w:spacing w:line="240" w:lineRule="auto"/>
        <w:rPr>
          <w:szCs w:val="22"/>
          <w:lang w:val="lt-LT"/>
        </w:rPr>
      </w:pPr>
      <w:r>
        <w:rPr>
          <w:szCs w:val="22"/>
          <w:lang w:val="lt-LT"/>
        </w:rPr>
        <w:t>C</w:t>
      </w:r>
      <w:r w:rsidR="004D241F">
        <w:rPr>
          <w:szCs w:val="22"/>
          <w:lang w:val="lt-LT"/>
        </w:rPr>
        <w:t>itrinų rūgštis</w:t>
      </w:r>
    </w:p>
    <w:p w14:paraId="43ACB008" w14:textId="77777777" w:rsidR="004D241F" w:rsidRDefault="004D241F" w:rsidP="004D241F">
      <w:pPr>
        <w:tabs>
          <w:tab w:val="clear" w:pos="567"/>
          <w:tab w:val="left" w:pos="720"/>
        </w:tabs>
        <w:spacing w:line="240" w:lineRule="auto"/>
        <w:rPr>
          <w:szCs w:val="22"/>
          <w:lang w:val="lt-LT"/>
        </w:rPr>
      </w:pPr>
      <w:r>
        <w:rPr>
          <w:szCs w:val="22"/>
          <w:lang w:val="lt-LT"/>
        </w:rPr>
        <w:t>Natrio citratas</w:t>
      </w:r>
    </w:p>
    <w:p w14:paraId="52EA0B48" w14:textId="77777777" w:rsidR="004D241F" w:rsidRDefault="004D241F" w:rsidP="004D241F">
      <w:pPr>
        <w:tabs>
          <w:tab w:val="clear" w:pos="567"/>
          <w:tab w:val="left" w:pos="720"/>
        </w:tabs>
        <w:spacing w:line="240" w:lineRule="auto"/>
        <w:rPr>
          <w:noProof/>
          <w:szCs w:val="22"/>
          <w:lang w:val="lt-LT"/>
        </w:rPr>
      </w:pPr>
      <w:r>
        <w:rPr>
          <w:noProof/>
          <w:szCs w:val="22"/>
          <w:lang w:val="lt-LT"/>
        </w:rPr>
        <w:t>Sacharino natrio druska</w:t>
      </w:r>
    </w:p>
    <w:p w14:paraId="77BFA3F7" w14:textId="77777777" w:rsidR="004D241F" w:rsidRDefault="004D241F" w:rsidP="004D241F">
      <w:pPr>
        <w:tabs>
          <w:tab w:val="clear" w:pos="567"/>
          <w:tab w:val="left" w:pos="720"/>
        </w:tabs>
        <w:spacing w:line="240" w:lineRule="auto"/>
        <w:rPr>
          <w:noProof/>
          <w:szCs w:val="22"/>
          <w:lang w:val="lt-LT"/>
        </w:rPr>
      </w:pPr>
      <w:r>
        <w:rPr>
          <w:noProof/>
          <w:szCs w:val="22"/>
          <w:lang w:val="lt-LT"/>
        </w:rPr>
        <w:t>Natrio chloridas</w:t>
      </w:r>
    </w:p>
    <w:p w14:paraId="0E0240A1" w14:textId="77777777" w:rsidR="004D241F" w:rsidRDefault="004D241F" w:rsidP="004D241F">
      <w:pPr>
        <w:tabs>
          <w:tab w:val="clear" w:pos="567"/>
          <w:tab w:val="left" w:pos="720"/>
        </w:tabs>
        <w:spacing w:line="240" w:lineRule="auto"/>
        <w:rPr>
          <w:szCs w:val="22"/>
          <w:lang w:val="lt-LT"/>
        </w:rPr>
      </w:pPr>
      <w:r>
        <w:rPr>
          <w:szCs w:val="22"/>
          <w:lang w:val="lt-LT"/>
        </w:rPr>
        <w:t>Hipromeliozė</w:t>
      </w:r>
      <w:r w:rsidR="00150A6B">
        <w:rPr>
          <w:szCs w:val="22"/>
          <w:lang w:val="lt-LT"/>
        </w:rPr>
        <w:t xml:space="preserve"> 15 cP</w:t>
      </w:r>
    </w:p>
    <w:p w14:paraId="07762ABF" w14:textId="77777777" w:rsidR="004D241F" w:rsidRDefault="004D241F" w:rsidP="004D241F">
      <w:pPr>
        <w:tabs>
          <w:tab w:val="clear" w:pos="567"/>
          <w:tab w:val="left" w:pos="720"/>
        </w:tabs>
        <w:spacing w:line="240" w:lineRule="auto"/>
        <w:rPr>
          <w:szCs w:val="22"/>
          <w:lang w:val="lt-LT"/>
        </w:rPr>
      </w:pPr>
      <w:r>
        <w:rPr>
          <w:szCs w:val="22"/>
          <w:lang w:val="lt-LT"/>
        </w:rPr>
        <w:t>Ksantano lipai</w:t>
      </w:r>
    </w:p>
    <w:p w14:paraId="5B529516" w14:textId="77777777" w:rsidR="004D241F" w:rsidRDefault="004D241F" w:rsidP="004D241F">
      <w:pPr>
        <w:tabs>
          <w:tab w:val="clear" w:pos="567"/>
          <w:tab w:val="left" w:pos="720"/>
        </w:tabs>
        <w:spacing w:line="240" w:lineRule="auto"/>
        <w:rPr>
          <w:noProof/>
          <w:szCs w:val="22"/>
          <w:lang w:val="lt-LT"/>
        </w:rPr>
      </w:pPr>
      <w:r>
        <w:rPr>
          <w:noProof/>
          <w:szCs w:val="22"/>
          <w:lang w:val="lt-LT"/>
        </w:rPr>
        <w:t>Skystasis maltitolis</w:t>
      </w:r>
    </w:p>
    <w:p w14:paraId="0A2E5393" w14:textId="77777777" w:rsidR="004D241F" w:rsidRDefault="004D241F" w:rsidP="004D241F">
      <w:pPr>
        <w:tabs>
          <w:tab w:val="clear" w:pos="567"/>
          <w:tab w:val="left" w:pos="720"/>
        </w:tabs>
        <w:spacing w:line="240" w:lineRule="auto"/>
        <w:rPr>
          <w:noProof/>
          <w:szCs w:val="22"/>
          <w:lang w:val="lt-LT"/>
        </w:rPr>
      </w:pPr>
      <w:r>
        <w:rPr>
          <w:noProof/>
          <w:szCs w:val="22"/>
          <w:lang w:val="lt-LT"/>
        </w:rPr>
        <w:t>Glicerolis (E422)</w:t>
      </w:r>
    </w:p>
    <w:p w14:paraId="2E48D511" w14:textId="77777777" w:rsidR="004D241F" w:rsidRDefault="004D241F" w:rsidP="004D241F">
      <w:pPr>
        <w:tabs>
          <w:tab w:val="clear" w:pos="567"/>
          <w:tab w:val="left" w:pos="720"/>
        </w:tabs>
        <w:spacing w:line="240" w:lineRule="auto"/>
        <w:rPr>
          <w:szCs w:val="22"/>
          <w:lang w:val="lt-LT"/>
        </w:rPr>
      </w:pPr>
      <w:r>
        <w:rPr>
          <w:szCs w:val="22"/>
          <w:lang w:val="lt-LT"/>
        </w:rPr>
        <w:t>Taumatinas</w:t>
      </w:r>
    </w:p>
    <w:p w14:paraId="3B22BC87" w14:textId="77777777" w:rsidR="004D241F" w:rsidRDefault="004D241F" w:rsidP="004D241F">
      <w:pPr>
        <w:tabs>
          <w:tab w:val="clear" w:pos="567"/>
          <w:tab w:val="left" w:pos="720"/>
        </w:tabs>
        <w:spacing w:line="240" w:lineRule="auto"/>
        <w:rPr>
          <w:szCs w:val="22"/>
          <w:lang w:val="lt-LT"/>
        </w:rPr>
      </w:pPr>
      <w:r>
        <w:rPr>
          <w:szCs w:val="22"/>
          <w:lang w:val="lt-LT"/>
        </w:rPr>
        <w:t>Žemuogių aromatinė medžiaga (sudėtyje taip pat yra kukurūzų maltodekstrino, trietilo citrato (E15</w:t>
      </w:r>
      <w:r w:rsidR="00D76D5C">
        <w:rPr>
          <w:szCs w:val="22"/>
          <w:lang w:val="lt-LT"/>
        </w:rPr>
        <w:t>05</w:t>
      </w:r>
      <w:r>
        <w:rPr>
          <w:szCs w:val="22"/>
          <w:lang w:val="lt-LT"/>
        </w:rPr>
        <w:t xml:space="preserve">), </w:t>
      </w:r>
      <w:r w:rsidR="00C005C8">
        <w:rPr>
          <w:szCs w:val="22"/>
          <w:lang w:val="lt-LT"/>
        </w:rPr>
        <w:t xml:space="preserve">propilenglikolio (E1520), </w:t>
      </w:r>
      <w:r>
        <w:rPr>
          <w:szCs w:val="22"/>
          <w:lang w:val="lt-LT"/>
        </w:rPr>
        <w:t>benzilo alkoholio)</w:t>
      </w:r>
    </w:p>
    <w:p w14:paraId="3EA7483B" w14:textId="77777777" w:rsidR="004D241F" w:rsidRDefault="004D241F" w:rsidP="004D241F">
      <w:pPr>
        <w:tabs>
          <w:tab w:val="clear" w:pos="567"/>
          <w:tab w:val="left" w:pos="720"/>
        </w:tabs>
        <w:spacing w:line="240" w:lineRule="auto"/>
        <w:rPr>
          <w:noProof/>
          <w:szCs w:val="22"/>
          <w:lang w:val="lt-LT"/>
        </w:rPr>
      </w:pPr>
      <w:r>
        <w:rPr>
          <w:noProof/>
          <w:szCs w:val="22"/>
          <w:lang w:val="lt-LT"/>
        </w:rPr>
        <w:t>Išgrynintas vanduo</w:t>
      </w:r>
    </w:p>
    <w:p w14:paraId="328ADA53" w14:textId="77777777" w:rsidR="004D241F" w:rsidRDefault="004D241F" w:rsidP="004D241F">
      <w:pPr>
        <w:tabs>
          <w:tab w:val="clear" w:pos="567"/>
          <w:tab w:val="left" w:pos="720"/>
        </w:tabs>
        <w:spacing w:line="240" w:lineRule="auto"/>
        <w:rPr>
          <w:szCs w:val="22"/>
          <w:lang w:val="lt-LT"/>
        </w:rPr>
      </w:pPr>
    </w:p>
    <w:p w14:paraId="13E6624B"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08559D4F" w14:textId="77777777" w:rsidR="004D241F" w:rsidRDefault="004D241F" w:rsidP="004D241F">
      <w:pPr>
        <w:tabs>
          <w:tab w:val="clear" w:pos="567"/>
          <w:tab w:val="left" w:pos="720"/>
        </w:tabs>
        <w:spacing w:line="240" w:lineRule="auto"/>
        <w:rPr>
          <w:szCs w:val="22"/>
          <w:lang w:val="lt-LT"/>
        </w:rPr>
      </w:pPr>
    </w:p>
    <w:p w14:paraId="57808CCE" w14:textId="77777777" w:rsidR="004D241F" w:rsidRDefault="004D241F" w:rsidP="004D241F">
      <w:pPr>
        <w:tabs>
          <w:tab w:val="clear" w:pos="567"/>
          <w:tab w:val="left" w:pos="720"/>
        </w:tabs>
        <w:spacing w:line="240" w:lineRule="auto"/>
        <w:rPr>
          <w:szCs w:val="22"/>
          <w:lang w:val="lt-LT"/>
        </w:rPr>
      </w:pPr>
      <w:r>
        <w:rPr>
          <w:noProof/>
          <w:szCs w:val="22"/>
          <w:lang w:val="lt-LT"/>
        </w:rPr>
        <w:t>Duomenys nebūtini.</w:t>
      </w:r>
      <w:r>
        <w:rPr>
          <w:szCs w:val="22"/>
          <w:lang w:val="lt-LT"/>
        </w:rPr>
        <w:t xml:space="preserve"> </w:t>
      </w:r>
    </w:p>
    <w:p w14:paraId="79A6A202" w14:textId="77777777" w:rsidR="004D241F" w:rsidRDefault="004D241F" w:rsidP="004D241F">
      <w:pPr>
        <w:tabs>
          <w:tab w:val="clear" w:pos="567"/>
          <w:tab w:val="left" w:pos="720"/>
        </w:tabs>
        <w:spacing w:line="240" w:lineRule="auto"/>
        <w:rPr>
          <w:szCs w:val="22"/>
          <w:lang w:val="lt-LT"/>
        </w:rPr>
      </w:pPr>
    </w:p>
    <w:p w14:paraId="08A22B81"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506BA23E" w14:textId="77777777" w:rsidR="004D241F" w:rsidRDefault="004D241F" w:rsidP="004D241F">
      <w:pPr>
        <w:tabs>
          <w:tab w:val="clear" w:pos="567"/>
          <w:tab w:val="left" w:pos="720"/>
        </w:tabs>
        <w:spacing w:line="240" w:lineRule="auto"/>
        <w:rPr>
          <w:szCs w:val="22"/>
          <w:lang w:val="lt-LT"/>
        </w:rPr>
      </w:pPr>
    </w:p>
    <w:p w14:paraId="4C3C0F12" w14:textId="77777777" w:rsidR="004D241F" w:rsidRDefault="004D241F" w:rsidP="004D241F">
      <w:pPr>
        <w:tabs>
          <w:tab w:val="clear" w:pos="567"/>
          <w:tab w:val="left" w:pos="720"/>
        </w:tabs>
        <w:spacing w:line="240" w:lineRule="auto"/>
        <w:rPr>
          <w:noProof/>
          <w:szCs w:val="22"/>
          <w:lang w:val="lt-LT"/>
        </w:rPr>
      </w:pPr>
      <w:r>
        <w:rPr>
          <w:noProof/>
          <w:szCs w:val="22"/>
          <w:lang w:val="lt-LT"/>
        </w:rPr>
        <w:t>3 metai</w:t>
      </w:r>
    </w:p>
    <w:p w14:paraId="371B0A9E" w14:textId="77777777" w:rsidR="004D241F" w:rsidRDefault="004D241F" w:rsidP="004D241F">
      <w:pPr>
        <w:tabs>
          <w:tab w:val="clear" w:pos="567"/>
          <w:tab w:val="left" w:pos="720"/>
        </w:tabs>
        <w:spacing w:line="240" w:lineRule="auto"/>
        <w:rPr>
          <w:noProof/>
          <w:szCs w:val="22"/>
          <w:lang w:val="lt-LT"/>
        </w:rPr>
      </w:pPr>
    </w:p>
    <w:p w14:paraId="23732A83" w14:textId="77777777" w:rsidR="004D241F" w:rsidRDefault="004D241F" w:rsidP="004D241F">
      <w:pPr>
        <w:tabs>
          <w:tab w:val="clear" w:pos="567"/>
          <w:tab w:val="left" w:pos="720"/>
        </w:tabs>
        <w:spacing w:line="240" w:lineRule="auto"/>
        <w:rPr>
          <w:szCs w:val="22"/>
          <w:lang w:val="lt-LT"/>
        </w:rPr>
      </w:pPr>
      <w:r>
        <w:rPr>
          <w:szCs w:val="22"/>
          <w:lang w:val="lt-LT"/>
        </w:rPr>
        <w:t>Tinkamumo laikas po buteliuko pirmojo atidarymo: 6 mėnesiai</w:t>
      </w:r>
    </w:p>
    <w:p w14:paraId="1432B8A3" w14:textId="77777777" w:rsidR="004D241F" w:rsidRDefault="004D241F" w:rsidP="004D241F">
      <w:pPr>
        <w:tabs>
          <w:tab w:val="clear" w:pos="567"/>
          <w:tab w:val="left" w:pos="720"/>
        </w:tabs>
        <w:spacing w:line="240" w:lineRule="auto"/>
        <w:rPr>
          <w:szCs w:val="22"/>
          <w:lang w:val="lt-LT"/>
        </w:rPr>
      </w:pPr>
      <w:r>
        <w:rPr>
          <w:szCs w:val="22"/>
          <w:lang w:val="lt-LT"/>
        </w:rPr>
        <w:t xml:space="preserve">Atidarius buteliuką, laikyti ne aukštesnėje kaip 30 </w:t>
      </w:r>
      <w:r>
        <w:rPr>
          <w:szCs w:val="22"/>
          <w:lang w:val="lt-LT"/>
        </w:rPr>
        <w:sym w:font="Symbol" w:char="F0B0"/>
      </w:r>
      <w:r>
        <w:rPr>
          <w:szCs w:val="22"/>
          <w:lang w:val="lt-LT"/>
        </w:rPr>
        <w:t>C temperatūroje. Prieš vartojimą suplakti.</w:t>
      </w:r>
    </w:p>
    <w:p w14:paraId="78E1FEE8" w14:textId="77777777" w:rsidR="004D241F" w:rsidRDefault="004D241F" w:rsidP="004D241F">
      <w:pPr>
        <w:tabs>
          <w:tab w:val="clear" w:pos="567"/>
          <w:tab w:val="left" w:pos="720"/>
        </w:tabs>
        <w:spacing w:line="240" w:lineRule="auto"/>
        <w:rPr>
          <w:szCs w:val="22"/>
          <w:lang w:val="lt-LT"/>
        </w:rPr>
      </w:pPr>
    </w:p>
    <w:p w14:paraId="10FD053E"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55BED1D8" w14:textId="77777777" w:rsidR="004D241F" w:rsidRDefault="004D241F" w:rsidP="004D241F">
      <w:pPr>
        <w:tabs>
          <w:tab w:val="clear" w:pos="567"/>
          <w:tab w:val="left" w:pos="720"/>
        </w:tabs>
        <w:spacing w:line="240" w:lineRule="auto"/>
        <w:rPr>
          <w:szCs w:val="22"/>
          <w:lang w:val="lt-LT"/>
        </w:rPr>
      </w:pPr>
    </w:p>
    <w:p w14:paraId="14853FC3" w14:textId="77777777" w:rsidR="004D241F" w:rsidRDefault="004D241F" w:rsidP="004D241F">
      <w:pPr>
        <w:tabs>
          <w:tab w:val="clear" w:pos="567"/>
          <w:tab w:val="left" w:pos="720"/>
        </w:tabs>
        <w:spacing w:line="240" w:lineRule="auto"/>
        <w:rPr>
          <w:szCs w:val="22"/>
          <w:lang w:val="lt-LT"/>
        </w:rPr>
      </w:pPr>
      <w:r>
        <w:rPr>
          <w:szCs w:val="22"/>
          <w:lang w:val="lt-LT"/>
        </w:rPr>
        <w:t>Šiam vaistiniam preparatui specialių laikymo sąlygų nereikia.</w:t>
      </w:r>
    </w:p>
    <w:p w14:paraId="56EBCBB8" w14:textId="77777777" w:rsidR="004D241F" w:rsidRDefault="004D241F" w:rsidP="004D241F">
      <w:pPr>
        <w:tabs>
          <w:tab w:val="clear" w:pos="567"/>
          <w:tab w:val="left" w:pos="720"/>
        </w:tabs>
        <w:spacing w:line="240" w:lineRule="auto"/>
        <w:rPr>
          <w:szCs w:val="22"/>
          <w:lang w:val="lt-LT"/>
        </w:rPr>
      </w:pPr>
      <w:r>
        <w:rPr>
          <w:szCs w:val="22"/>
          <w:lang w:val="lt-LT"/>
        </w:rPr>
        <w:t xml:space="preserve">Pirmą kartą atidaryto vaistinio preparato laikymo sąlygos pateikiamos 6.3 skyriuje. </w:t>
      </w:r>
    </w:p>
    <w:p w14:paraId="2EF32E4E" w14:textId="77777777" w:rsidR="004D241F" w:rsidRDefault="004D241F" w:rsidP="004D241F">
      <w:pPr>
        <w:tabs>
          <w:tab w:val="clear" w:pos="567"/>
          <w:tab w:val="left" w:pos="720"/>
        </w:tabs>
        <w:spacing w:line="240" w:lineRule="auto"/>
        <w:rPr>
          <w:szCs w:val="22"/>
          <w:lang w:val="lt-LT"/>
        </w:rPr>
      </w:pPr>
    </w:p>
    <w:p w14:paraId="424445B8" w14:textId="77777777" w:rsidR="004D241F" w:rsidRDefault="004D241F" w:rsidP="004D241F">
      <w:pPr>
        <w:pStyle w:val="Antrat4"/>
        <w:rPr>
          <w:rFonts w:ascii="Times New Roman" w:hAnsi="Times New Roman"/>
          <w:sz w:val="22"/>
          <w:szCs w:val="22"/>
          <w:lang w:val="lt-LT"/>
        </w:rPr>
      </w:pPr>
      <w:r>
        <w:rPr>
          <w:rFonts w:ascii="Times New Roman" w:hAnsi="Times New Roman"/>
          <w:sz w:val="22"/>
          <w:szCs w:val="22"/>
          <w:lang w:val="lt-LT"/>
        </w:rPr>
        <w:t>6.5</w:t>
      </w:r>
      <w:r>
        <w:rPr>
          <w:rFonts w:ascii="Times New Roman" w:hAnsi="Times New Roman"/>
          <w:sz w:val="22"/>
          <w:szCs w:val="22"/>
          <w:lang w:val="lt-LT"/>
        </w:rPr>
        <w:tab/>
        <w:t>Talpyklės pobūdis ir jos turinys</w:t>
      </w:r>
      <w:r>
        <w:rPr>
          <w:rFonts w:ascii="Times New Roman" w:hAnsi="Times New Roman"/>
          <w:bCs w:val="0"/>
          <w:noProof/>
          <w:sz w:val="22"/>
          <w:szCs w:val="22"/>
          <w:lang w:val="lt-LT"/>
        </w:rPr>
        <w:t xml:space="preserve"> </w:t>
      </w:r>
    </w:p>
    <w:p w14:paraId="50338673" w14:textId="77777777" w:rsidR="004D241F" w:rsidRDefault="004D241F" w:rsidP="004D241F">
      <w:pPr>
        <w:tabs>
          <w:tab w:val="clear" w:pos="567"/>
          <w:tab w:val="left" w:pos="720"/>
        </w:tabs>
        <w:spacing w:line="240" w:lineRule="auto"/>
        <w:rPr>
          <w:szCs w:val="22"/>
          <w:lang w:val="lt-LT"/>
        </w:rPr>
      </w:pPr>
    </w:p>
    <w:p w14:paraId="63B9C51D" w14:textId="7CA78B62" w:rsidR="004D241F" w:rsidRPr="00E22520" w:rsidRDefault="004D241F" w:rsidP="004D241F">
      <w:pPr>
        <w:tabs>
          <w:tab w:val="clear" w:pos="567"/>
          <w:tab w:val="left" w:pos="720"/>
        </w:tabs>
        <w:spacing w:line="240" w:lineRule="auto"/>
        <w:rPr>
          <w:noProof/>
          <w:szCs w:val="22"/>
          <w:lang w:val="lt-LT"/>
        </w:rPr>
      </w:pPr>
      <w:r>
        <w:rPr>
          <w:noProof/>
          <w:szCs w:val="22"/>
          <w:lang w:val="lt-LT"/>
        </w:rPr>
        <w:lastRenderedPageBreak/>
        <w:t xml:space="preserve">Polietilentereftalato (PET) </w:t>
      </w:r>
      <w:r w:rsidRPr="001C325E">
        <w:rPr>
          <w:noProof/>
          <w:szCs w:val="22"/>
          <w:highlight w:val="lightGray"/>
          <w:lang w:val="lt-LT"/>
        </w:rPr>
        <w:t>30 ml, 100 ml, 150 ml ar 200 ml</w:t>
      </w:r>
      <w:r>
        <w:rPr>
          <w:noProof/>
          <w:szCs w:val="22"/>
          <w:lang w:val="lt-LT"/>
        </w:rPr>
        <w:t xml:space="preserve"> buteliukas su didelio tankio polietileno (DTPE) vaikų sunkiai </w:t>
      </w:r>
      <w:r w:rsidRPr="00E22520">
        <w:rPr>
          <w:noProof/>
          <w:szCs w:val="22"/>
          <w:lang w:val="lt-LT"/>
        </w:rPr>
        <w:t>atidaromu užsukamu</w:t>
      </w:r>
      <w:r w:rsidR="00D90653" w:rsidRPr="00E22520">
        <w:rPr>
          <w:noProof/>
          <w:szCs w:val="22"/>
          <w:lang w:val="lt-LT"/>
        </w:rPr>
        <w:t>oju</w:t>
      </w:r>
      <w:r w:rsidRPr="00E22520">
        <w:rPr>
          <w:noProof/>
          <w:szCs w:val="22"/>
          <w:lang w:val="lt-LT"/>
        </w:rPr>
        <w:t xml:space="preserve"> uždoriu ir mažo tankio polietileno (M</w:t>
      </w:r>
      <w:r w:rsidR="00B57679">
        <w:rPr>
          <w:noProof/>
          <w:szCs w:val="22"/>
          <w:lang w:val="lt-LT"/>
        </w:rPr>
        <w:t>TP</w:t>
      </w:r>
      <w:r w:rsidRPr="00E22520">
        <w:rPr>
          <w:noProof/>
          <w:szCs w:val="22"/>
          <w:lang w:val="lt-LT"/>
        </w:rPr>
        <w:t>E) kamšteliu, supakuotas kartono dėžutėje.</w:t>
      </w:r>
    </w:p>
    <w:p w14:paraId="68CBD37B" w14:textId="77777777" w:rsidR="004D241F" w:rsidRDefault="004D241F" w:rsidP="004D241F">
      <w:pPr>
        <w:tabs>
          <w:tab w:val="clear" w:pos="567"/>
          <w:tab w:val="left" w:pos="720"/>
        </w:tabs>
        <w:spacing w:line="240" w:lineRule="auto"/>
        <w:rPr>
          <w:noProof/>
          <w:szCs w:val="22"/>
          <w:lang w:val="lt-LT"/>
        </w:rPr>
      </w:pPr>
      <w:r w:rsidRPr="00E22520">
        <w:rPr>
          <w:noProof/>
          <w:szCs w:val="22"/>
          <w:lang w:val="lt-LT"/>
        </w:rPr>
        <w:t xml:space="preserve">Dozavimui: 5 ml geriamasis švirkštas iš </w:t>
      </w:r>
      <w:r w:rsidR="004B088F" w:rsidRPr="00E22520">
        <w:rPr>
          <w:noProof/>
          <w:szCs w:val="22"/>
          <w:lang w:val="lt-LT"/>
        </w:rPr>
        <w:t xml:space="preserve">DTPE </w:t>
      </w:r>
      <w:r w:rsidRPr="00E22520">
        <w:rPr>
          <w:noProof/>
          <w:szCs w:val="22"/>
          <w:lang w:val="lt-LT"/>
        </w:rPr>
        <w:t>stūmuoklio</w:t>
      </w:r>
      <w:r>
        <w:rPr>
          <w:noProof/>
          <w:szCs w:val="22"/>
          <w:lang w:val="lt-LT"/>
        </w:rPr>
        <w:t xml:space="preserve"> ir PP cilindro su 1 ml, 2 ml, 2,5 ml, 3 ml, 4 ml ir 5 ml žymomis.</w:t>
      </w:r>
    </w:p>
    <w:p w14:paraId="6E7D0FBD" w14:textId="77777777" w:rsidR="004D241F" w:rsidRDefault="004D241F" w:rsidP="004D241F">
      <w:pPr>
        <w:tabs>
          <w:tab w:val="clear" w:pos="567"/>
          <w:tab w:val="left" w:pos="720"/>
        </w:tabs>
        <w:spacing w:line="240" w:lineRule="auto"/>
        <w:rPr>
          <w:noProof/>
          <w:szCs w:val="22"/>
          <w:lang w:val="lt-LT"/>
        </w:rPr>
      </w:pPr>
      <w:r>
        <w:rPr>
          <w:noProof/>
          <w:szCs w:val="22"/>
          <w:lang w:val="lt-LT"/>
        </w:rPr>
        <w:t>Gali būti tiekiamos ne visų dydžių pakuotės.</w:t>
      </w:r>
    </w:p>
    <w:p w14:paraId="4ED1C1BE" w14:textId="77777777" w:rsidR="004D241F" w:rsidRDefault="004D241F" w:rsidP="004D241F">
      <w:pPr>
        <w:tabs>
          <w:tab w:val="clear" w:pos="567"/>
          <w:tab w:val="left" w:pos="720"/>
        </w:tabs>
        <w:spacing w:line="240" w:lineRule="auto"/>
        <w:rPr>
          <w:szCs w:val="22"/>
          <w:lang w:val="lt-LT"/>
        </w:rPr>
      </w:pPr>
    </w:p>
    <w:p w14:paraId="60026811" w14:textId="77777777" w:rsidR="004D241F" w:rsidRDefault="004D241F" w:rsidP="004D241F">
      <w:pPr>
        <w:pStyle w:val="Antrat4"/>
        <w:rPr>
          <w:rFonts w:ascii="Times New Roman" w:hAnsi="Times New Roman"/>
          <w:sz w:val="22"/>
          <w:szCs w:val="22"/>
          <w:lang w:val="lt-LT"/>
        </w:rPr>
      </w:pPr>
      <w:bookmarkStart w:id="0" w:name="OLE_LINK1"/>
      <w:r>
        <w:rPr>
          <w:rFonts w:ascii="Times New Roman" w:hAnsi="Times New Roman"/>
          <w:sz w:val="22"/>
          <w:szCs w:val="22"/>
          <w:lang w:val="lt-LT"/>
        </w:rPr>
        <w:t>6.6</w:t>
      </w:r>
      <w:r>
        <w:rPr>
          <w:rFonts w:ascii="Times New Roman" w:hAnsi="Times New Roman"/>
          <w:sz w:val="22"/>
          <w:szCs w:val="22"/>
          <w:lang w:val="lt-LT"/>
        </w:rPr>
        <w:tab/>
        <w:t xml:space="preserve">Specialūs reikalavimai atliekoms tvarkyti </w:t>
      </w:r>
    </w:p>
    <w:bookmarkEnd w:id="0"/>
    <w:p w14:paraId="575F5068" w14:textId="77777777" w:rsidR="004D241F" w:rsidRDefault="004D241F" w:rsidP="004D241F">
      <w:pPr>
        <w:tabs>
          <w:tab w:val="clear" w:pos="567"/>
          <w:tab w:val="left" w:pos="720"/>
        </w:tabs>
        <w:spacing w:line="240" w:lineRule="auto"/>
        <w:rPr>
          <w:szCs w:val="22"/>
          <w:lang w:val="lt-LT"/>
        </w:rPr>
      </w:pPr>
    </w:p>
    <w:p w14:paraId="7E9C85C3" w14:textId="77777777" w:rsidR="004D241F" w:rsidRDefault="004D241F" w:rsidP="004D241F">
      <w:pPr>
        <w:tabs>
          <w:tab w:val="clear" w:pos="567"/>
          <w:tab w:val="left" w:pos="720"/>
        </w:tabs>
        <w:spacing w:line="240" w:lineRule="auto"/>
        <w:rPr>
          <w:szCs w:val="22"/>
          <w:lang w:val="lt-LT"/>
        </w:rPr>
      </w:pPr>
      <w:r>
        <w:rPr>
          <w:noProof/>
          <w:szCs w:val="22"/>
          <w:lang w:val="lt-LT"/>
        </w:rPr>
        <w:t>Specialių reikalavimų atliekoms tvarkyti nėra.</w:t>
      </w:r>
    </w:p>
    <w:p w14:paraId="55C47DD4" w14:textId="77777777" w:rsidR="004D241F" w:rsidRDefault="004D241F" w:rsidP="004D241F">
      <w:pPr>
        <w:tabs>
          <w:tab w:val="clear" w:pos="567"/>
          <w:tab w:val="left" w:pos="720"/>
        </w:tabs>
        <w:spacing w:line="240" w:lineRule="auto"/>
        <w:rPr>
          <w:szCs w:val="22"/>
          <w:lang w:val="lt-LT"/>
        </w:rPr>
      </w:pPr>
    </w:p>
    <w:p w14:paraId="6E1C0EBF" w14:textId="77777777" w:rsidR="004D241F" w:rsidRDefault="004D241F" w:rsidP="004D241F">
      <w:pPr>
        <w:tabs>
          <w:tab w:val="clear" w:pos="567"/>
          <w:tab w:val="left" w:pos="720"/>
        </w:tabs>
        <w:spacing w:line="240" w:lineRule="auto"/>
        <w:rPr>
          <w:szCs w:val="22"/>
          <w:lang w:val="lt-LT"/>
        </w:rPr>
      </w:pPr>
    </w:p>
    <w:p w14:paraId="456EA255" w14:textId="77777777" w:rsidR="004D241F" w:rsidRDefault="004D241F" w:rsidP="004D241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7.</w:t>
      </w:r>
      <w:r>
        <w:rPr>
          <w:rFonts w:ascii="Times New Roman" w:hAnsi="Times New Roman"/>
          <w:sz w:val="22"/>
          <w:szCs w:val="22"/>
          <w:lang w:val="lt-LT"/>
        </w:rPr>
        <w:tab/>
        <w:t xml:space="preserve">REGISTRUOTOJAS </w:t>
      </w:r>
    </w:p>
    <w:p w14:paraId="405674EA" w14:textId="77777777" w:rsidR="004D241F" w:rsidRDefault="004D241F" w:rsidP="004D241F">
      <w:pPr>
        <w:tabs>
          <w:tab w:val="clear" w:pos="567"/>
          <w:tab w:val="left" w:pos="720"/>
        </w:tabs>
        <w:spacing w:line="240" w:lineRule="auto"/>
        <w:rPr>
          <w:szCs w:val="22"/>
          <w:lang w:val="lt-LT"/>
        </w:rPr>
      </w:pPr>
    </w:p>
    <w:p w14:paraId="4FD00D46" w14:textId="77777777" w:rsidR="004D241F" w:rsidRDefault="004D241F" w:rsidP="00890BDA">
      <w:pPr>
        <w:pStyle w:val="BTEMEASMCA"/>
        <w:rPr>
          <w:lang w:val="lt-LT"/>
        </w:rPr>
      </w:pPr>
      <w:r w:rsidRPr="00EA6C22">
        <w:rPr>
          <w:lang w:val="pl-PL"/>
        </w:rPr>
        <w:t>US Pharmacia Sp. z o.o.</w:t>
      </w:r>
    </w:p>
    <w:p w14:paraId="7B9A0F37" w14:textId="77777777" w:rsidR="004D241F" w:rsidRPr="00EA6C22" w:rsidRDefault="004D241F" w:rsidP="00890BDA">
      <w:pPr>
        <w:pStyle w:val="BTEMEASMCA"/>
        <w:rPr>
          <w:lang w:val="pl-PL"/>
        </w:rPr>
      </w:pPr>
      <w:r w:rsidRPr="00EA6C22">
        <w:rPr>
          <w:lang w:val="pl-PL"/>
        </w:rPr>
        <w:t>Ziębicka 40</w:t>
      </w:r>
    </w:p>
    <w:p w14:paraId="6046BA8C" w14:textId="77777777" w:rsidR="004D241F" w:rsidRPr="00EA6C22" w:rsidRDefault="004D241F" w:rsidP="00890BDA">
      <w:pPr>
        <w:pStyle w:val="BTEMEASMCA"/>
        <w:rPr>
          <w:lang w:val="pl-PL"/>
        </w:rPr>
      </w:pPr>
      <w:r w:rsidRPr="00EA6C22">
        <w:rPr>
          <w:lang w:val="pl-PL"/>
        </w:rPr>
        <w:t>50-507 Wrocław</w:t>
      </w:r>
    </w:p>
    <w:p w14:paraId="146F7995" w14:textId="77777777" w:rsidR="004D241F" w:rsidRDefault="004D241F" w:rsidP="004D241F">
      <w:pPr>
        <w:tabs>
          <w:tab w:val="clear" w:pos="567"/>
          <w:tab w:val="left" w:pos="720"/>
        </w:tabs>
        <w:spacing w:line="240" w:lineRule="auto"/>
        <w:rPr>
          <w:noProof/>
          <w:szCs w:val="22"/>
          <w:lang w:val="lt-LT"/>
        </w:rPr>
      </w:pPr>
      <w:r>
        <w:rPr>
          <w:szCs w:val="22"/>
          <w:lang w:val="lt-LT"/>
        </w:rPr>
        <w:t>Lenkija</w:t>
      </w:r>
    </w:p>
    <w:p w14:paraId="1398121D" w14:textId="77777777" w:rsidR="004D241F" w:rsidRDefault="004D241F" w:rsidP="004D241F">
      <w:pPr>
        <w:tabs>
          <w:tab w:val="clear" w:pos="567"/>
          <w:tab w:val="left" w:pos="720"/>
        </w:tabs>
        <w:spacing w:line="240" w:lineRule="auto"/>
        <w:rPr>
          <w:szCs w:val="22"/>
          <w:lang w:val="lt-LT"/>
        </w:rPr>
      </w:pPr>
    </w:p>
    <w:p w14:paraId="51D1620A" w14:textId="77777777" w:rsidR="00CC3FCB" w:rsidRDefault="00CC3FCB" w:rsidP="00CC3FCB">
      <w:pPr>
        <w:tabs>
          <w:tab w:val="clear" w:pos="567"/>
          <w:tab w:val="left" w:pos="720"/>
        </w:tabs>
        <w:spacing w:line="240" w:lineRule="auto"/>
        <w:rPr>
          <w:szCs w:val="22"/>
          <w:lang w:val="lt-LT"/>
        </w:rPr>
      </w:pPr>
    </w:p>
    <w:p w14:paraId="68AB0D8B" w14:textId="77777777" w:rsidR="00CC3FCB" w:rsidRDefault="00CC3FCB" w:rsidP="00CC3FCB">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 xml:space="preserve">REGISTRACIJOS </w:t>
      </w:r>
      <w:r>
        <w:rPr>
          <w:rFonts w:ascii="Times New Roman" w:hAnsi="Times New Roman"/>
          <w:noProof/>
          <w:sz w:val="22"/>
          <w:szCs w:val="22"/>
          <w:lang w:val="lt-LT"/>
        </w:rPr>
        <w:t>PAŽYMĖJIMO</w:t>
      </w:r>
      <w:r>
        <w:rPr>
          <w:rFonts w:ascii="Times New Roman" w:hAnsi="Times New Roman"/>
          <w:sz w:val="22"/>
          <w:szCs w:val="22"/>
          <w:lang w:val="lt-LT"/>
        </w:rPr>
        <w:t xml:space="preserve"> NUMERIS (-IAI) </w:t>
      </w:r>
    </w:p>
    <w:p w14:paraId="05338DA1" w14:textId="77777777" w:rsidR="00CC3FCB" w:rsidRDefault="00CC3FCB" w:rsidP="00CC3FCB">
      <w:pPr>
        <w:tabs>
          <w:tab w:val="clear" w:pos="567"/>
          <w:tab w:val="left" w:pos="720"/>
        </w:tabs>
        <w:spacing w:line="240" w:lineRule="auto"/>
        <w:rPr>
          <w:szCs w:val="22"/>
          <w:lang w:val="lt-LT"/>
        </w:rPr>
      </w:pPr>
    </w:p>
    <w:p w14:paraId="25CCFDD5" w14:textId="77777777" w:rsidR="00CC3FCB" w:rsidRDefault="00CC3FCB" w:rsidP="00CC3FCB">
      <w:pPr>
        <w:rPr>
          <w:bCs/>
          <w:lang w:val="lt-LT"/>
        </w:rPr>
      </w:pPr>
      <w:r>
        <w:rPr>
          <w:bCs/>
          <w:lang w:val="lt-LT"/>
        </w:rPr>
        <w:t>LT/1/15/3682/001 – 30 ml ir geriamasis švirkštas (5 ml), N1</w:t>
      </w:r>
    </w:p>
    <w:p w14:paraId="44328B87" w14:textId="77777777" w:rsidR="00CC3FCB" w:rsidRDefault="00CC3FCB" w:rsidP="00CC3FCB">
      <w:pPr>
        <w:rPr>
          <w:bCs/>
          <w:lang w:val="lt-LT"/>
        </w:rPr>
      </w:pPr>
      <w:r>
        <w:rPr>
          <w:bCs/>
          <w:lang w:val="lt-LT"/>
        </w:rPr>
        <w:t>LT/1/15/3682/002 – 100 ml ir geriamasis švirkštas (5 ml), N1</w:t>
      </w:r>
    </w:p>
    <w:p w14:paraId="621F87E4" w14:textId="77777777" w:rsidR="00CC3FCB" w:rsidRDefault="00CC3FCB" w:rsidP="00CC3FCB">
      <w:pPr>
        <w:rPr>
          <w:bCs/>
          <w:lang w:val="lt-LT"/>
        </w:rPr>
      </w:pPr>
      <w:r>
        <w:rPr>
          <w:bCs/>
          <w:lang w:val="lt-LT"/>
        </w:rPr>
        <w:t>LT/1/15/3682/003 – 150 ml ir geriamasis švirkštas (5 ml), N1</w:t>
      </w:r>
    </w:p>
    <w:p w14:paraId="6EAD2B77" w14:textId="77777777" w:rsidR="00CC3FCB" w:rsidRDefault="00CC3FCB" w:rsidP="00CC3FCB">
      <w:pPr>
        <w:rPr>
          <w:bCs/>
          <w:lang w:val="lt-LT"/>
        </w:rPr>
      </w:pPr>
      <w:r>
        <w:rPr>
          <w:bCs/>
          <w:lang w:val="lt-LT"/>
        </w:rPr>
        <w:t>LT/1/15/3682/004 – 200 ml ir geriamasis švirkštas (5 ml), N1</w:t>
      </w:r>
    </w:p>
    <w:p w14:paraId="046954D1" w14:textId="77777777" w:rsidR="00CC3FCB" w:rsidRDefault="00CC3FCB" w:rsidP="00CC3FCB">
      <w:pPr>
        <w:tabs>
          <w:tab w:val="clear" w:pos="567"/>
          <w:tab w:val="left" w:pos="720"/>
        </w:tabs>
        <w:spacing w:line="240" w:lineRule="auto"/>
        <w:rPr>
          <w:szCs w:val="22"/>
          <w:lang w:val="lt-LT"/>
        </w:rPr>
      </w:pPr>
    </w:p>
    <w:p w14:paraId="57E78EA5" w14:textId="77777777" w:rsidR="00CC3FCB" w:rsidRDefault="00CC3FCB" w:rsidP="00CC3FCB">
      <w:pPr>
        <w:tabs>
          <w:tab w:val="clear" w:pos="567"/>
          <w:tab w:val="left" w:pos="720"/>
        </w:tabs>
        <w:spacing w:line="240" w:lineRule="auto"/>
        <w:rPr>
          <w:szCs w:val="22"/>
          <w:lang w:val="lt-LT"/>
        </w:rPr>
      </w:pPr>
    </w:p>
    <w:p w14:paraId="69583D09" w14:textId="77777777" w:rsidR="00CC3FCB" w:rsidRDefault="00CC3FCB" w:rsidP="00CC3FCB">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REGISTRAVIMO / PERREGISTRAVIMO DATA</w:t>
      </w:r>
    </w:p>
    <w:p w14:paraId="792A6E17" w14:textId="77777777" w:rsidR="00CC3FCB" w:rsidRDefault="00CC3FCB" w:rsidP="00CC3FCB">
      <w:pPr>
        <w:tabs>
          <w:tab w:val="clear" w:pos="567"/>
          <w:tab w:val="left" w:pos="720"/>
        </w:tabs>
        <w:spacing w:line="240" w:lineRule="auto"/>
        <w:rPr>
          <w:szCs w:val="22"/>
          <w:lang w:val="lt-LT"/>
        </w:rPr>
      </w:pPr>
    </w:p>
    <w:p w14:paraId="6BCE50CE" w14:textId="77777777" w:rsidR="00CC3FCB" w:rsidRDefault="00CC3FCB" w:rsidP="00CC3FCB">
      <w:pPr>
        <w:tabs>
          <w:tab w:val="clear" w:pos="567"/>
          <w:tab w:val="left" w:pos="720"/>
        </w:tabs>
        <w:spacing w:line="240" w:lineRule="auto"/>
        <w:rPr>
          <w:noProof/>
          <w:szCs w:val="22"/>
          <w:lang w:val="lt-LT"/>
        </w:rPr>
      </w:pPr>
      <w:r>
        <w:rPr>
          <w:noProof/>
          <w:szCs w:val="22"/>
          <w:lang w:val="lt-LT"/>
        </w:rPr>
        <w:t>Registravimo data 2015 m. vasario 17 d.</w:t>
      </w:r>
    </w:p>
    <w:p w14:paraId="64FED0C4" w14:textId="77777777" w:rsidR="00CC3FCB" w:rsidRPr="00731ED0" w:rsidRDefault="00CC3FCB" w:rsidP="00CC3FCB">
      <w:pPr>
        <w:tabs>
          <w:tab w:val="clear" w:pos="567"/>
          <w:tab w:val="left" w:pos="720"/>
        </w:tabs>
        <w:spacing w:line="240" w:lineRule="auto"/>
        <w:rPr>
          <w:szCs w:val="22"/>
          <w:lang w:val="pt-PT"/>
        </w:rPr>
      </w:pPr>
      <w:r>
        <w:rPr>
          <w:noProof/>
          <w:szCs w:val="22"/>
          <w:lang w:val="lt-LT"/>
        </w:rPr>
        <w:t xml:space="preserve">Paskutinio perregistravimo data </w:t>
      </w:r>
      <w:r w:rsidRPr="00731ED0">
        <w:rPr>
          <w:noProof/>
          <w:szCs w:val="22"/>
          <w:lang w:val="pt-PT"/>
        </w:rPr>
        <w:t>2019 m. birželio 20 d.</w:t>
      </w:r>
    </w:p>
    <w:p w14:paraId="1E9BD8A1" w14:textId="77777777" w:rsidR="00CC3FCB" w:rsidRDefault="00CC3FCB" w:rsidP="00CC3FCB">
      <w:pPr>
        <w:tabs>
          <w:tab w:val="clear" w:pos="567"/>
          <w:tab w:val="left" w:pos="720"/>
        </w:tabs>
        <w:spacing w:line="240" w:lineRule="auto"/>
        <w:rPr>
          <w:szCs w:val="22"/>
          <w:lang w:val="lt-LT"/>
        </w:rPr>
      </w:pPr>
    </w:p>
    <w:p w14:paraId="5BD261C4" w14:textId="77777777" w:rsidR="00CC3FCB" w:rsidRDefault="00CC3FCB" w:rsidP="00CC3FCB">
      <w:pPr>
        <w:tabs>
          <w:tab w:val="clear" w:pos="567"/>
          <w:tab w:val="left" w:pos="720"/>
        </w:tabs>
        <w:spacing w:line="240" w:lineRule="auto"/>
        <w:rPr>
          <w:szCs w:val="22"/>
          <w:lang w:val="lt-LT"/>
        </w:rPr>
      </w:pPr>
    </w:p>
    <w:p w14:paraId="30FD8EC5" w14:textId="77777777" w:rsidR="00CC3FCB" w:rsidRDefault="00CC3FCB" w:rsidP="00CC3FCB">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TEKSTO PERŽIŪROS DATA</w:t>
      </w:r>
    </w:p>
    <w:p w14:paraId="0A5AEAFE" w14:textId="77777777" w:rsidR="00CC3FCB" w:rsidRDefault="00CC3FCB" w:rsidP="00CC3FCB">
      <w:pPr>
        <w:tabs>
          <w:tab w:val="clear" w:pos="567"/>
          <w:tab w:val="left" w:pos="720"/>
        </w:tabs>
        <w:spacing w:line="240" w:lineRule="auto"/>
        <w:rPr>
          <w:szCs w:val="22"/>
          <w:lang w:val="lt-LT"/>
        </w:rPr>
      </w:pPr>
    </w:p>
    <w:p w14:paraId="4344F4F9" w14:textId="59980940" w:rsidR="004D241F" w:rsidRPr="006D5A41" w:rsidRDefault="000443ED" w:rsidP="004D241F">
      <w:pPr>
        <w:tabs>
          <w:tab w:val="clear" w:pos="567"/>
          <w:tab w:val="left" w:pos="720"/>
        </w:tabs>
        <w:spacing w:line="240" w:lineRule="auto"/>
        <w:rPr>
          <w:iCs/>
          <w:szCs w:val="22"/>
          <w:lang w:val="lt-LT"/>
        </w:rPr>
      </w:pPr>
      <w:r w:rsidRPr="006D5A41">
        <w:rPr>
          <w:iCs/>
          <w:szCs w:val="22"/>
          <w:lang w:val="lt-LT"/>
        </w:rPr>
        <w:t>2024 m. gruodžio 12 d.</w:t>
      </w:r>
    </w:p>
    <w:p w14:paraId="0A093AC3" w14:textId="77777777" w:rsidR="006D5A41" w:rsidRDefault="006D5A41" w:rsidP="004D241F">
      <w:pPr>
        <w:tabs>
          <w:tab w:val="clear" w:pos="567"/>
          <w:tab w:val="left" w:pos="720"/>
        </w:tabs>
        <w:spacing w:line="240" w:lineRule="auto"/>
        <w:rPr>
          <w:szCs w:val="22"/>
          <w:lang w:val="lt-LT"/>
        </w:rPr>
      </w:pPr>
    </w:p>
    <w:p w14:paraId="4776C1B5" w14:textId="16771138" w:rsidR="004D241F" w:rsidRDefault="004D241F" w:rsidP="004D241F">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24411C">
        <w:rPr>
          <w:rFonts w:ascii="Times New Roman" w:hAnsi="Times New Roman"/>
          <w:noProof/>
          <w:sz w:val="22"/>
          <w:szCs w:val="22"/>
          <w:lang w:val="lt-LT"/>
        </w:rPr>
        <w:t xml:space="preserve"> </w:t>
      </w:r>
      <w:hyperlink r:id="rId11" w:history="1">
        <w:r w:rsidR="0024411C" w:rsidRPr="0024411C">
          <w:rPr>
            <w:rFonts w:ascii="Times New Roman" w:eastAsia="Times New Roman" w:hAnsi="Times New Roman"/>
            <w:color w:val="0000FF"/>
            <w:sz w:val="22"/>
            <w:szCs w:val="22"/>
            <w:u w:val="single"/>
            <w:lang w:val="lt-LT" w:eastAsia="lt-LT"/>
          </w:rPr>
          <w:t>https://vvkt.lrv.lt/lt/</w:t>
        </w:r>
      </w:hyperlink>
      <w:r w:rsidR="0024411C">
        <w:rPr>
          <w:rFonts w:ascii="Times New Roman" w:hAnsi="Times New Roman"/>
          <w:noProof/>
          <w:sz w:val="22"/>
          <w:szCs w:val="22"/>
          <w:lang w:val="lt-LT"/>
        </w:rPr>
        <w:t>.</w:t>
      </w:r>
    </w:p>
    <w:p w14:paraId="31F22102" w14:textId="77777777" w:rsidR="004D241F" w:rsidRDefault="004D241F" w:rsidP="004D241F">
      <w:pPr>
        <w:pStyle w:val="Paprastasistekstas"/>
        <w:tabs>
          <w:tab w:val="left" w:pos="5954"/>
          <w:tab w:val="left" w:pos="6237"/>
          <w:tab w:val="left" w:pos="6663"/>
          <w:tab w:val="left" w:pos="6946"/>
        </w:tabs>
        <w:jc w:val="center"/>
        <w:rPr>
          <w:rFonts w:ascii="Times New Roman" w:hAnsi="Times New Roman"/>
          <w:sz w:val="22"/>
          <w:szCs w:val="22"/>
          <w:lang w:val="lt-LT"/>
        </w:rPr>
      </w:pPr>
    </w:p>
    <w:p w14:paraId="30E924EA" w14:textId="77777777" w:rsidR="004D241F" w:rsidRDefault="004D241F" w:rsidP="004D241F">
      <w:pPr>
        <w:pStyle w:val="Paprastasistekstas"/>
        <w:tabs>
          <w:tab w:val="left" w:pos="5954"/>
          <w:tab w:val="left" w:pos="6237"/>
          <w:tab w:val="left" w:pos="6663"/>
          <w:tab w:val="left" w:pos="6946"/>
        </w:tabs>
        <w:jc w:val="center"/>
        <w:rPr>
          <w:rFonts w:ascii="Times New Roman" w:hAnsi="Times New Roman"/>
          <w:sz w:val="22"/>
          <w:szCs w:val="22"/>
          <w:lang w:val="lt-LT"/>
        </w:rPr>
      </w:pPr>
    </w:p>
    <w:p w14:paraId="7B3A0104" w14:textId="77777777" w:rsidR="004D241F" w:rsidRDefault="004D241F" w:rsidP="004D241F">
      <w:pPr>
        <w:pStyle w:val="Paprastasistekstas"/>
        <w:tabs>
          <w:tab w:val="left" w:pos="5954"/>
          <w:tab w:val="left" w:pos="6237"/>
          <w:tab w:val="left" w:pos="6663"/>
          <w:tab w:val="left" w:pos="6946"/>
        </w:tabs>
        <w:jc w:val="center"/>
        <w:rPr>
          <w:rFonts w:ascii="Times New Roman" w:hAnsi="Times New Roman"/>
          <w:sz w:val="22"/>
          <w:szCs w:val="22"/>
          <w:lang w:val="lt-LT"/>
        </w:rPr>
      </w:pPr>
    </w:p>
    <w:p w14:paraId="7B45F8C0" w14:textId="77777777" w:rsidR="004D241F" w:rsidRDefault="004D241F" w:rsidP="004D241F">
      <w:pPr>
        <w:tabs>
          <w:tab w:val="clear" w:pos="567"/>
          <w:tab w:val="left" w:pos="720"/>
        </w:tabs>
        <w:spacing w:line="240" w:lineRule="auto"/>
        <w:rPr>
          <w:rFonts w:eastAsia="SimSun"/>
          <w:szCs w:val="22"/>
          <w:lang w:val="lt-LT"/>
        </w:rPr>
      </w:pPr>
      <w:r>
        <w:rPr>
          <w:snapToGrid w:val="0"/>
          <w:szCs w:val="22"/>
          <w:lang w:val="lt-LT"/>
        </w:rPr>
        <w:br w:type="page"/>
      </w:r>
    </w:p>
    <w:p w14:paraId="4664D928" w14:textId="77777777" w:rsidR="004D241F" w:rsidRDefault="004D241F" w:rsidP="004D241F">
      <w:pPr>
        <w:pStyle w:val="Paprastasistekstas"/>
        <w:tabs>
          <w:tab w:val="left" w:pos="5954"/>
          <w:tab w:val="left" w:pos="6237"/>
          <w:tab w:val="left" w:pos="6663"/>
          <w:tab w:val="left" w:pos="6946"/>
        </w:tabs>
        <w:jc w:val="center"/>
        <w:rPr>
          <w:rFonts w:ascii="Times New Roman" w:hAnsi="Times New Roman"/>
          <w:sz w:val="22"/>
          <w:szCs w:val="22"/>
          <w:lang w:val="lt-LT"/>
        </w:rPr>
      </w:pPr>
    </w:p>
    <w:p w14:paraId="25EBB3AB" w14:textId="77777777" w:rsidR="004D241F" w:rsidRDefault="004D241F" w:rsidP="004D241F">
      <w:pPr>
        <w:rPr>
          <w:noProof/>
          <w:szCs w:val="22"/>
          <w:lang w:val="lt-LT"/>
        </w:rPr>
      </w:pPr>
    </w:p>
    <w:p w14:paraId="5E585C52" w14:textId="77777777" w:rsidR="004D241F" w:rsidRDefault="004D241F" w:rsidP="004D241F">
      <w:pPr>
        <w:rPr>
          <w:noProof/>
          <w:szCs w:val="22"/>
          <w:lang w:val="lt-LT"/>
        </w:rPr>
      </w:pPr>
    </w:p>
    <w:p w14:paraId="7EDA8E47" w14:textId="77777777" w:rsidR="004D241F" w:rsidRDefault="004D241F" w:rsidP="004D241F">
      <w:pPr>
        <w:rPr>
          <w:noProof/>
          <w:szCs w:val="22"/>
          <w:lang w:val="lt-LT"/>
        </w:rPr>
      </w:pPr>
    </w:p>
    <w:p w14:paraId="2191277D" w14:textId="77777777" w:rsidR="004D241F" w:rsidRDefault="004D241F" w:rsidP="004D241F">
      <w:pPr>
        <w:rPr>
          <w:noProof/>
          <w:szCs w:val="22"/>
          <w:lang w:val="lt-LT"/>
        </w:rPr>
      </w:pPr>
    </w:p>
    <w:p w14:paraId="58A4BD40" w14:textId="77777777" w:rsidR="004D241F" w:rsidRDefault="004D241F" w:rsidP="004D241F">
      <w:pPr>
        <w:rPr>
          <w:noProof/>
          <w:szCs w:val="22"/>
          <w:lang w:val="lt-LT"/>
        </w:rPr>
      </w:pPr>
    </w:p>
    <w:p w14:paraId="42FD2E18" w14:textId="77777777" w:rsidR="004D241F" w:rsidRDefault="004D241F" w:rsidP="004D241F">
      <w:pPr>
        <w:rPr>
          <w:noProof/>
          <w:szCs w:val="22"/>
          <w:lang w:val="lt-LT"/>
        </w:rPr>
      </w:pPr>
    </w:p>
    <w:p w14:paraId="05DE3380" w14:textId="77777777" w:rsidR="004D241F" w:rsidRDefault="004D241F" w:rsidP="004D241F">
      <w:pPr>
        <w:rPr>
          <w:noProof/>
          <w:szCs w:val="22"/>
          <w:lang w:val="lt-LT"/>
        </w:rPr>
      </w:pPr>
    </w:p>
    <w:p w14:paraId="386A74BE" w14:textId="77777777" w:rsidR="004D241F" w:rsidRDefault="004D241F" w:rsidP="004D241F">
      <w:pPr>
        <w:rPr>
          <w:noProof/>
          <w:szCs w:val="22"/>
          <w:lang w:val="lt-LT"/>
        </w:rPr>
      </w:pPr>
    </w:p>
    <w:p w14:paraId="670D5C30" w14:textId="77777777" w:rsidR="004D241F" w:rsidRDefault="004D241F" w:rsidP="004D241F">
      <w:pPr>
        <w:rPr>
          <w:noProof/>
          <w:szCs w:val="22"/>
          <w:lang w:val="lt-LT"/>
        </w:rPr>
      </w:pPr>
    </w:p>
    <w:p w14:paraId="06967C00" w14:textId="77777777" w:rsidR="004D241F" w:rsidRDefault="004D241F" w:rsidP="004D241F">
      <w:pPr>
        <w:rPr>
          <w:noProof/>
          <w:szCs w:val="22"/>
          <w:lang w:val="lt-LT"/>
        </w:rPr>
      </w:pPr>
    </w:p>
    <w:p w14:paraId="561FC851" w14:textId="77777777" w:rsidR="004D241F" w:rsidRDefault="004D241F" w:rsidP="004D241F">
      <w:pPr>
        <w:rPr>
          <w:noProof/>
          <w:szCs w:val="22"/>
          <w:lang w:val="lt-LT"/>
        </w:rPr>
      </w:pPr>
    </w:p>
    <w:p w14:paraId="1C54ADBC" w14:textId="77777777" w:rsidR="004D241F" w:rsidRDefault="004D241F" w:rsidP="004D241F">
      <w:pPr>
        <w:rPr>
          <w:noProof/>
          <w:szCs w:val="22"/>
          <w:lang w:val="lt-LT"/>
        </w:rPr>
      </w:pPr>
    </w:p>
    <w:p w14:paraId="7799C4C2" w14:textId="77777777" w:rsidR="004D241F" w:rsidRDefault="004D241F" w:rsidP="004D241F">
      <w:pPr>
        <w:rPr>
          <w:noProof/>
          <w:szCs w:val="22"/>
          <w:lang w:val="lt-LT"/>
        </w:rPr>
      </w:pPr>
    </w:p>
    <w:p w14:paraId="611E40E8" w14:textId="77777777" w:rsidR="004D241F" w:rsidRDefault="004D241F" w:rsidP="004D241F">
      <w:pPr>
        <w:rPr>
          <w:noProof/>
          <w:szCs w:val="22"/>
          <w:lang w:val="lt-LT"/>
        </w:rPr>
      </w:pPr>
    </w:p>
    <w:p w14:paraId="60ACFCFD" w14:textId="77777777" w:rsidR="004D241F" w:rsidRDefault="004D241F" w:rsidP="004D241F">
      <w:pPr>
        <w:rPr>
          <w:noProof/>
          <w:szCs w:val="22"/>
          <w:lang w:val="lt-LT"/>
        </w:rPr>
      </w:pPr>
    </w:p>
    <w:p w14:paraId="677267A6" w14:textId="77777777" w:rsidR="004D241F" w:rsidRDefault="004D241F" w:rsidP="004D241F">
      <w:pPr>
        <w:rPr>
          <w:noProof/>
          <w:szCs w:val="22"/>
          <w:lang w:val="lt-LT"/>
        </w:rPr>
      </w:pPr>
    </w:p>
    <w:p w14:paraId="2AFF412B" w14:textId="77777777" w:rsidR="004D241F" w:rsidRDefault="004D241F" w:rsidP="004D241F">
      <w:pPr>
        <w:rPr>
          <w:noProof/>
          <w:szCs w:val="22"/>
          <w:lang w:val="lt-LT"/>
        </w:rPr>
      </w:pPr>
    </w:p>
    <w:p w14:paraId="1D73DDBF" w14:textId="77777777" w:rsidR="004D241F" w:rsidRDefault="004D241F" w:rsidP="004D241F">
      <w:pPr>
        <w:rPr>
          <w:noProof/>
          <w:szCs w:val="22"/>
          <w:lang w:val="lt-LT"/>
        </w:rPr>
      </w:pPr>
    </w:p>
    <w:p w14:paraId="010EBB09" w14:textId="77777777" w:rsidR="004D241F" w:rsidRDefault="004D241F" w:rsidP="004D241F">
      <w:pPr>
        <w:rPr>
          <w:noProof/>
          <w:szCs w:val="22"/>
          <w:lang w:val="lt-LT"/>
        </w:rPr>
      </w:pPr>
    </w:p>
    <w:p w14:paraId="2D2A0929" w14:textId="77777777" w:rsidR="004D241F" w:rsidRDefault="004D241F" w:rsidP="004D241F">
      <w:pPr>
        <w:rPr>
          <w:noProof/>
          <w:szCs w:val="22"/>
          <w:lang w:val="lt-LT"/>
        </w:rPr>
      </w:pPr>
    </w:p>
    <w:p w14:paraId="40AE28E9" w14:textId="77777777" w:rsidR="004D241F" w:rsidRDefault="004D241F" w:rsidP="004D241F">
      <w:pPr>
        <w:rPr>
          <w:noProof/>
          <w:szCs w:val="22"/>
          <w:lang w:val="lt-LT"/>
        </w:rPr>
      </w:pPr>
    </w:p>
    <w:p w14:paraId="74644EC4" w14:textId="77777777" w:rsidR="004D241F" w:rsidRDefault="004D241F" w:rsidP="004D241F">
      <w:pPr>
        <w:rPr>
          <w:noProof/>
          <w:szCs w:val="22"/>
          <w:lang w:val="lt-LT"/>
        </w:rPr>
      </w:pPr>
    </w:p>
    <w:p w14:paraId="472EAEBD" w14:textId="77777777" w:rsidR="004D241F" w:rsidRDefault="004D241F" w:rsidP="004D241F">
      <w:pPr>
        <w:jc w:val="center"/>
        <w:rPr>
          <w:b/>
          <w:szCs w:val="22"/>
          <w:lang w:val="lt-LT"/>
        </w:rPr>
      </w:pPr>
      <w:r>
        <w:rPr>
          <w:b/>
          <w:szCs w:val="22"/>
          <w:lang w:val="lt-LT"/>
        </w:rPr>
        <w:t>II PRIEDAS</w:t>
      </w:r>
    </w:p>
    <w:p w14:paraId="64F2541C" w14:textId="77777777" w:rsidR="004D241F" w:rsidRDefault="004D241F" w:rsidP="004D241F">
      <w:pPr>
        <w:ind w:left="1701" w:right="1416" w:hanging="567"/>
        <w:rPr>
          <w:szCs w:val="22"/>
          <w:lang w:val="lt-LT"/>
        </w:rPr>
      </w:pPr>
    </w:p>
    <w:p w14:paraId="3F91B301" w14:textId="77777777" w:rsidR="004D241F" w:rsidRDefault="004D241F" w:rsidP="004D241F">
      <w:pPr>
        <w:jc w:val="center"/>
        <w:rPr>
          <w:i/>
          <w:szCs w:val="22"/>
          <w:lang w:val="lt-LT"/>
        </w:rPr>
      </w:pPr>
      <w:r>
        <w:rPr>
          <w:b/>
          <w:szCs w:val="22"/>
          <w:lang w:val="lt-LT"/>
        </w:rPr>
        <w:t>REGISTRACIJOS SĄLYGOS</w:t>
      </w:r>
    </w:p>
    <w:p w14:paraId="538CF85E" w14:textId="77777777" w:rsidR="004D241F" w:rsidRDefault="004D241F" w:rsidP="004D241F">
      <w:pPr>
        <w:rPr>
          <w:szCs w:val="22"/>
          <w:lang w:val="lt-LT"/>
        </w:rPr>
      </w:pPr>
    </w:p>
    <w:p w14:paraId="6221012B" w14:textId="77777777" w:rsidR="004D241F" w:rsidRDefault="004D241F" w:rsidP="004D241F">
      <w:pPr>
        <w:tabs>
          <w:tab w:val="clear" w:pos="567"/>
          <w:tab w:val="left" w:pos="1701"/>
        </w:tabs>
        <w:ind w:left="1701" w:right="567" w:hanging="567"/>
        <w:rPr>
          <w:b/>
          <w:noProof/>
          <w:szCs w:val="22"/>
          <w:lang w:val="lt-LT"/>
        </w:rPr>
      </w:pPr>
      <w:r>
        <w:rPr>
          <w:b/>
          <w:noProof/>
          <w:szCs w:val="22"/>
          <w:lang w:val="lt-LT"/>
        </w:rPr>
        <w:t>A.</w:t>
      </w:r>
      <w:r>
        <w:rPr>
          <w:b/>
          <w:noProof/>
          <w:szCs w:val="22"/>
          <w:lang w:val="lt-LT"/>
        </w:rPr>
        <w:tab/>
        <w:t>GAMINTOJAS (-AI), ATSAKINGAS (-I) UŽ SERIJŲ IŠLEIDIMĄ</w:t>
      </w:r>
    </w:p>
    <w:p w14:paraId="2736B25A" w14:textId="77777777" w:rsidR="004D241F" w:rsidRDefault="004D241F" w:rsidP="004D241F">
      <w:pPr>
        <w:tabs>
          <w:tab w:val="clear" w:pos="567"/>
          <w:tab w:val="left" w:pos="1701"/>
        </w:tabs>
        <w:ind w:left="567" w:right="567" w:hanging="567"/>
        <w:rPr>
          <w:noProof/>
          <w:szCs w:val="22"/>
          <w:lang w:val="lt-LT"/>
        </w:rPr>
      </w:pPr>
    </w:p>
    <w:p w14:paraId="7864F777" w14:textId="77777777" w:rsidR="004D241F" w:rsidRDefault="004D241F" w:rsidP="004D241F">
      <w:pPr>
        <w:tabs>
          <w:tab w:val="clear" w:pos="567"/>
          <w:tab w:val="left" w:pos="1701"/>
        </w:tabs>
        <w:ind w:left="1701" w:right="567" w:hanging="567"/>
        <w:rPr>
          <w:b/>
          <w:szCs w:val="22"/>
          <w:lang w:val="lt-LT"/>
        </w:rPr>
      </w:pPr>
      <w:r>
        <w:rPr>
          <w:b/>
          <w:szCs w:val="22"/>
          <w:lang w:val="lt-LT"/>
        </w:rPr>
        <w:t>B.</w:t>
      </w:r>
      <w:r>
        <w:rPr>
          <w:b/>
          <w:szCs w:val="22"/>
          <w:lang w:val="lt-LT"/>
        </w:rPr>
        <w:tab/>
        <w:t>TIEKIMO IR VARTOJIMO SĄLYGOS AR APRIBOJIMAI</w:t>
      </w:r>
    </w:p>
    <w:p w14:paraId="54768917" w14:textId="77777777" w:rsidR="004D241F" w:rsidRDefault="004D241F" w:rsidP="004D241F">
      <w:pPr>
        <w:tabs>
          <w:tab w:val="clear" w:pos="567"/>
          <w:tab w:val="left" w:pos="1701"/>
        </w:tabs>
        <w:ind w:left="567" w:right="567" w:hanging="567"/>
        <w:rPr>
          <w:szCs w:val="22"/>
          <w:lang w:val="lt-LT"/>
        </w:rPr>
      </w:pPr>
    </w:p>
    <w:p w14:paraId="627610BE" w14:textId="77777777" w:rsidR="004D241F" w:rsidRDefault="004D241F" w:rsidP="004D241F">
      <w:pPr>
        <w:ind w:left="1701" w:right="1558" w:hanging="850"/>
        <w:rPr>
          <w:b/>
          <w:szCs w:val="22"/>
          <w:lang w:val="lt-LT"/>
        </w:rPr>
      </w:pPr>
    </w:p>
    <w:p w14:paraId="666D3D9C" w14:textId="77777777" w:rsidR="004D241F" w:rsidRDefault="004D241F" w:rsidP="004D241F">
      <w:pPr>
        <w:ind w:left="567" w:hanging="567"/>
        <w:rPr>
          <w:szCs w:val="22"/>
          <w:lang w:val="lt-LT"/>
        </w:rPr>
      </w:pPr>
    </w:p>
    <w:p w14:paraId="07E17BCB" w14:textId="77777777" w:rsidR="004D241F" w:rsidRDefault="004D241F" w:rsidP="004D241F">
      <w:pPr>
        <w:ind w:right="-1"/>
        <w:rPr>
          <w:szCs w:val="22"/>
          <w:lang w:val="lt-LT"/>
        </w:rPr>
      </w:pPr>
    </w:p>
    <w:p w14:paraId="7056C05C" w14:textId="77777777" w:rsidR="004D241F" w:rsidRDefault="004D241F" w:rsidP="004D241F">
      <w:pPr>
        <w:ind w:left="567" w:hanging="567"/>
        <w:rPr>
          <w:b/>
          <w:szCs w:val="22"/>
          <w:lang w:val="lt-LT"/>
        </w:rPr>
      </w:pPr>
      <w:r>
        <w:rPr>
          <w:snapToGrid w:val="0"/>
          <w:szCs w:val="22"/>
          <w:lang w:val="lt-LT"/>
        </w:rPr>
        <w:br w:type="page"/>
      </w:r>
      <w:r>
        <w:rPr>
          <w:b/>
          <w:szCs w:val="22"/>
          <w:lang w:val="lt-LT"/>
        </w:rPr>
        <w:lastRenderedPageBreak/>
        <w:t>A.</w:t>
      </w:r>
      <w:r>
        <w:rPr>
          <w:b/>
          <w:szCs w:val="22"/>
          <w:lang w:val="lt-LT"/>
        </w:rPr>
        <w:tab/>
        <w:t>GAMINTOJAS (-AI), ATSAKINGAS (-I) UŽ SERIJŲ IŠLEIDIMĄ</w:t>
      </w:r>
    </w:p>
    <w:p w14:paraId="4B1E6A4E" w14:textId="77777777" w:rsidR="004D241F" w:rsidRDefault="004D241F" w:rsidP="004D241F">
      <w:pPr>
        <w:rPr>
          <w:szCs w:val="22"/>
          <w:lang w:val="lt-LT"/>
        </w:rPr>
      </w:pPr>
    </w:p>
    <w:p w14:paraId="68E106EE" w14:textId="77777777" w:rsidR="004D241F" w:rsidRDefault="004D241F" w:rsidP="004D241F">
      <w:pPr>
        <w:spacing w:line="240" w:lineRule="auto"/>
        <w:jc w:val="both"/>
        <w:rPr>
          <w:szCs w:val="22"/>
          <w:lang w:val="lt-LT"/>
        </w:rPr>
      </w:pPr>
      <w:r>
        <w:rPr>
          <w:noProof/>
          <w:szCs w:val="22"/>
          <w:u w:val="single"/>
          <w:lang w:val="lt-LT"/>
        </w:rPr>
        <w:t>Gamintojo (-ų), atsakingo (-ų) už serijų išleidimą, pavadinimas (-ai) ir adresas (-ai)</w:t>
      </w:r>
    </w:p>
    <w:p w14:paraId="1BD3B513" w14:textId="77777777" w:rsidR="004D241F" w:rsidRDefault="004D241F" w:rsidP="004D241F">
      <w:pPr>
        <w:rPr>
          <w:szCs w:val="22"/>
          <w:lang w:val="lt-LT"/>
        </w:rPr>
      </w:pPr>
    </w:p>
    <w:p w14:paraId="23D660DD" w14:textId="77777777" w:rsidR="004D241F" w:rsidRDefault="004D241F" w:rsidP="004D241F">
      <w:pPr>
        <w:pStyle w:val="p2"/>
        <w:spacing w:line="240" w:lineRule="auto"/>
        <w:jc w:val="both"/>
        <w:rPr>
          <w:snapToGrid w:val="0"/>
          <w:sz w:val="22"/>
          <w:szCs w:val="22"/>
          <w:lang w:val="lt-LT"/>
        </w:rPr>
      </w:pPr>
      <w:r>
        <w:rPr>
          <w:snapToGrid w:val="0"/>
          <w:sz w:val="22"/>
          <w:szCs w:val="22"/>
          <w:lang w:val="lt-LT"/>
        </w:rPr>
        <w:t>Farmasierra Manufacturing, S.L.</w:t>
      </w:r>
    </w:p>
    <w:p w14:paraId="724EB248" w14:textId="77777777" w:rsidR="004D241F" w:rsidRDefault="004D241F" w:rsidP="004D241F">
      <w:pPr>
        <w:pStyle w:val="p2"/>
        <w:spacing w:line="240" w:lineRule="auto"/>
        <w:jc w:val="both"/>
        <w:rPr>
          <w:snapToGrid w:val="0"/>
          <w:sz w:val="22"/>
          <w:szCs w:val="22"/>
          <w:lang w:val="lt-LT"/>
        </w:rPr>
      </w:pPr>
      <w:r>
        <w:rPr>
          <w:snapToGrid w:val="0"/>
          <w:sz w:val="22"/>
          <w:szCs w:val="22"/>
          <w:lang w:val="lt-LT"/>
        </w:rPr>
        <w:t>Ctra. de Irún, km 26,200</w:t>
      </w:r>
    </w:p>
    <w:p w14:paraId="501A769B" w14:textId="77777777" w:rsidR="004D241F" w:rsidRDefault="004D241F" w:rsidP="004D241F">
      <w:pPr>
        <w:pStyle w:val="p2"/>
        <w:spacing w:line="240" w:lineRule="auto"/>
        <w:jc w:val="both"/>
        <w:rPr>
          <w:snapToGrid w:val="0"/>
          <w:sz w:val="22"/>
          <w:szCs w:val="22"/>
          <w:lang w:val="lt-LT"/>
        </w:rPr>
      </w:pPr>
      <w:r>
        <w:rPr>
          <w:snapToGrid w:val="0"/>
          <w:sz w:val="22"/>
          <w:szCs w:val="22"/>
          <w:lang w:val="lt-LT"/>
        </w:rPr>
        <w:t>28709 San Sebastián de los Reyes – Madrid, Ispanija</w:t>
      </w:r>
    </w:p>
    <w:p w14:paraId="2244FB4A" w14:textId="77777777" w:rsidR="004D241F" w:rsidRDefault="004D241F" w:rsidP="004D241F">
      <w:pPr>
        <w:pStyle w:val="p2"/>
        <w:spacing w:line="240" w:lineRule="auto"/>
        <w:jc w:val="both"/>
        <w:rPr>
          <w:snapToGrid w:val="0"/>
          <w:sz w:val="22"/>
          <w:szCs w:val="22"/>
          <w:lang w:val="lt-LT"/>
        </w:rPr>
      </w:pPr>
    </w:p>
    <w:p w14:paraId="4B691DB3" w14:textId="77777777" w:rsidR="004D241F" w:rsidRDefault="004D241F" w:rsidP="004D241F">
      <w:pPr>
        <w:pStyle w:val="p2"/>
        <w:spacing w:line="240" w:lineRule="auto"/>
        <w:jc w:val="both"/>
        <w:rPr>
          <w:snapToGrid w:val="0"/>
          <w:sz w:val="22"/>
          <w:szCs w:val="22"/>
          <w:lang w:val="lt-LT"/>
        </w:rPr>
      </w:pPr>
      <w:r>
        <w:rPr>
          <w:snapToGrid w:val="0"/>
          <w:sz w:val="22"/>
          <w:szCs w:val="22"/>
          <w:lang w:val="lt-LT"/>
        </w:rPr>
        <w:t>arba</w:t>
      </w:r>
    </w:p>
    <w:p w14:paraId="1AA53160" w14:textId="77777777" w:rsidR="004D241F" w:rsidRDefault="004D241F" w:rsidP="004D241F">
      <w:pPr>
        <w:pStyle w:val="p2"/>
        <w:spacing w:line="240" w:lineRule="auto"/>
        <w:jc w:val="both"/>
        <w:rPr>
          <w:snapToGrid w:val="0"/>
          <w:sz w:val="22"/>
          <w:szCs w:val="22"/>
          <w:lang w:val="lt-LT"/>
        </w:rPr>
      </w:pPr>
    </w:p>
    <w:p w14:paraId="4E63DF14" w14:textId="77777777" w:rsidR="004D241F" w:rsidRDefault="004D241F" w:rsidP="004D241F">
      <w:pPr>
        <w:pStyle w:val="p2"/>
        <w:spacing w:line="240" w:lineRule="auto"/>
        <w:jc w:val="both"/>
        <w:rPr>
          <w:snapToGrid w:val="0"/>
          <w:sz w:val="22"/>
          <w:szCs w:val="22"/>
          <w:lang w:val="lt-LT"/>
        </w:rPr>
      </w:pPr>
      <w:r>
        <w:rPr>
          <w:snapToGrid w:val="0"/>
          <w:sz w:val="22"/>
          <w:szCs w:val="22"/>
          <w:lang w:val="lt-LT"/>
        </w:rPr>
        <w:t>Farmalider, S.A.</w:t>
      </w:r>
    </w:p>
    <w:p w14:paraId="6871ECBD" w14:textId="77777777" w:rsidR="004D241F" w:rsidRDefault="004D241F" w:rsidP="004D241F">
      <w:pPr>
        <w:pStyle w:val="p2"/>
        <w:spacing w:line="240" w:lineRule="auto"/>
        <w:jc w:val="both"/>
        <w:rPr>
          <w:snapToGrid w:val="0"/>
          <w:sz w:val="22"/>
          <w:szCs w:val="22"/>
          <w:lang w:val="lt-LT"/>
        </w:rPr>
      </w:pPr>
      <w:r>
        <w:rPr>
          <w:snapToGrid w:val="0"/>
          <w:sz w:val="22"/>
          <w:szCs w:val="22"/>
          <w:lang w:val="lt-LT"/>
        </w:rPr>
        <w:t>C/Aragoneses, 2</w:t>
      </w:r>
    </w:p>
    <w:p w14:paraId="7593ECC4" w14:textId="77777777" w:rsidR="004D241F" w:rsidRDefault="004D241F" w:rsidP="004D241F">
      <w:pPr>
        <w:pStyle w:val="p2"/>
        <w:spacing w:line="240" w:lineRule="auto"/>
        <w:jc w:val="both"/>
        <w:rPr>
          <w:snapToGrid w:val="0"/>
          <w:sz w:val="22"/>
          <w:szCs w:val="22"/>
          <w:lang w:val="lt-LT"/>
        </w:rPr>
      </w:pPr>
      <w:r>
        <w:rPr>
          <w:snapToGrid w:val="0"/>
          <w:sz w:val="22"/>
          <w:szCs w:val="22"/>
          <w:lang w:val="lt-LT"/>
        </w:rPr>
        <w:t>28108 Alcobendas – Madrid, Ispanija</w:t>
      </w:r>
    </w:p>
    <w:p w14:paraId="46EF20CD" w14:textId="77777777" w:rsidR="004D241F" w:rsidRDefault="004D241F" w:rsidP="004D241F">
      <w:pPr>
        <w:rPr>
          <w:noProof/>
          <w:szCs w:val="22"/>
          <w:lang w:val="lt-LT"/>
        </w:rPr>
      </w:pPr>
    </w:p>
    <w:p w14:paraId="5ECA2D37" w14:textId="77777777" w:rsidR="004D241F" w:rsidRDefault="004D241F" w:rsidP="004D241F">
      <w:pPr>
        <w:rPr>
          <w:noProof/>
          <w:szCs w:val="22"/>
          <w:lang w:val="lt-LT"/>
        </w:rPr>
      </w:pPr>
      <w:r>
        <w:rPr>
          <w:noProof/>
          <w:szCs w:val="22"/>
          <w:lang w:val="lt-LT"/>
        </w:rPr>
        <w:t>arba</w:t>
      </w:r>
    </w:p>
    <w:p w14:paraId="0D358188" w14:textId="77777777" w:rsidR="004D241F" w:rsidRDefault="004D241F" w:rsidP="004D241F">
      <w:pPr>
        <w:rPr>
          <w:noProof/>
          <w:szCs w:val="22"/>
          <w:lang w:val="lt-LT"/>
        </w:rPr>
      </w:pPr>
    </w:p>
    <w:p w14:paraId="58B6FD1F" w14:textId="77777777" w:rsidR="004D241F" w:rsidRPr="00AC4197" w:rsidRDefault="00BE3D26" w:rsidP="004D241F">
      <w:pPr>
        <w:autoSpaceDE w:val="0"/>
        <w:autoSpaceDN w:val="0"/>
        <w:jc w:val="both"/>
        <w:rPr>
          <w:lang w:val="lt-LT"/>
        </w:rPr>
      </w:pPr>
      <w:r w:rsidRPr="00AC4197">
        <w:rPr>
          <w:lang w:val="lt-LT"/>
        </w:rPr>
        <w:t>Delpharm Bladel B.V.</w:t>
      </w:r>
    </w:p>
    <w:p w14:paraId="7F19695F" w14:textId="77777777" w:rsidR="004D241F" w:rsidRDefault="004D241F" w:rsidP="004D241F">
      <w:pPr>
        <w:autoSpaceDE w:val="0"/>
        <w:autoSpaceDN w:val="0"/>
        <w:jc w:val="both"/>
      </w:pPr>
      <w:r>
        <w:t>Industrieweg 1</w:t>
      </w:r>
    </w:p>
    <w:p w14:paraId="0CEC5CEC" w14:textId="77777777" w:rsidR="004D241F" w:rsidRDefault="004D241F" w:rsidP="004D241F">
      <w:pPr>
        <w:rPr>
          <w:lang w:val="en-US"/>
        </w:rPr>
      </w:pPr>
      <w:r>
        <w:rPr>
          <w:lang w:val="en-US"/>
        </w:rPr>
        <w:t>5531 AD Bladel, Nyderlandai</w:t>
      </w:r>
    </w:p>
    <w:p w14:paraId="62B58381" w14:textId="77777777" w:rsidR="004D241F" w:rsidRDefault="004D241F" w:rsidP="004D241F">
      <w:pPr>
        <w:rPr>
          <w:szCs w:val="22"/>
          <w:lang w:val="lt-LT"/>
        </w:rPr>
      </w:pPr>
    </w:p>
    <w:p w14:paraId="6882C76C" w14:textId="77777777" w:rsidR="004D241F" w:rsidRDefault="004D241F" w:rsidP="004D241F">
      <w:pPr>
        <w:rPr>
          <w:szCs w:val="22"/>
          <w:lang w:val="lt-LT"/>
        </w:rPr>
      </w:pPr>
      <w:r>
        <w:rPr>
          <w:szCs w:val="22"/>
          <w:lang w:val="lt-LT"/>
        </w:rPr>
        <w:t>arba</w:t>
      </w:r>
    </w:p>
    <w:p w14:paraId="7C297916" w14:textId="77777777" w:rsidR="004D241F" w:rsidRDefault="004D241F" w:rsidP="004D241F">
      <w:pPr>
        <w:rPr>
          <w:szCs w:val="22"/>
          <w:lang w:val="lt-LT"/>
        </w:rPr>
      </w:pPr>
    </w:p>
    <w:p w14:paraId="5E172EB0" w14:textId="77777777" w:rsidR="004D241F" w:rsidRDefault="004D241F" w:rsidP="00890BDA">
      <w:pPr>
        <w:pStyle w:val="BTEMEASMCA"/>
        <w:rPr>
          <w:lang w:val="lt-LT"/>
        </w:rPr>
      </w:pPr>
      <w:r>
        <w:rPr>
          <w:noProof w:val="0"/>
        </w:rPr>
        <w:t>US Pharmacia</w:t>
      </w:r>
      <w:r>
        <w:t xml:space="preserve"> Sp. z o.o.</w:t>
      </w:r>
    </w:p>
    <w:p w14:paraId="3A66ECC8" w14:textId="77777777" w:rsidR="004D241F" w:rsidRPr="00EA6C22" w:rsidRDefault="004D241F" w:rsidP="00890BDA">
      <w:pPr>
        <w:pStyle w:val="BTEMEASMCA"/>
        <w:rPr>
          <w:lang w:val="lt-LT"/>
        </w:rPr>
      </w:pPr>
      <w:r w:rsidRPr="00EA6C22">
        <w:rPr>
          <w:lang w:val="lt-LT"/>
        </w:rPr>
        <w:t>Ziębicka 40</w:t>
      </w:r>
    </w:p>
    <w:p w14:paraId="19967C24" w14:textId="77777777" w:rsidR="004D241F" w:rsidRPr="00EA6C22" w:rsidRDefault="004D241F" w:rsidP="00890BDA">
      <w:pPr>
        <w:pStyle w:val="BTEMEASMCA"/>
        <w:rPr>
          <w:lang w:val="lt-LT"/>
        </w:rPr>
      </w:pPr>
      <w:r w:rsidRPr="00EA6C22">
        <w:rPr>
          <w:lang w:val="lt-LT"/>
        </w:rPr>
        <w:t>50-507 Wrocław</w:t>
      </w:r>
    </w:p>
    <w:p w14:paraId="3D252F7E" w14:textId="77777777" w:rsidR="004D241F" w:rsidRDefault="004D241F" w:rsidP="004D241F">
      <w:pPr>
        <w:tabs>
          <w:tab w:val="clear" w:pos="567"/>
          <w:tab w:val="left" w:pos="720"/>
        </w:tabs>
        <w:spacing w:line="240" w:lineRule="auto"/>
        <w:rPr>
          <w:noProof/>
          <w:szCs w:val="22"/>
          <w:lang w:val="lt-LT"/>
        </w:rPr>
      </w:pPr>
      <w:r>
        <w:rPr>
          <w:szCs w:val="22"/>
          <w:lang w:val="lt-LT"/>
        </w:rPr>
        <w:t>Lenkija</w:t>
      </w:r>
    </w:p>
    <w:p w14:paraId="569BDA60" w14:textId="77777777" w:rsidR="004D241F" w:rsidRDefault="004D241F" w:rsidP="004D241F">
      <w:pPr>
        <w:rPr>
          <w:szCs w:val="22"/>
          <w:lang w:val="lt-LT"/>
        </w:rPr>
      </w:pPr>
    </w:p>
    <w:p w14:paraId="34157A67" w14:textId="77777777" w:rsidR="004D241F" w:rsidRDefault="004D241F" w:rsidP="004D241F">
      <w:pPr>
        <w:rPr>
          <w:szCs w:val="22"/>
          <w:lang w:val="lt-LT"/>
        </w:rPr>
      </w:pPr>
      <w:r>
        <w:rPr>
          <w:noProof/>
          <w:szCs w:val="22"/>
          <w:lang w:val="lt-LT"/>
        </w:rPr>
        <w:t>Su pakuote pateikiamame lapelyje nurodomas gamintojo, atsakingo už konkrečios serijos išleidimą, pavadinimas ir adresas.</w:t>
      </w:r>
    </w:p>
    <w:p w14:paraId="37059FFA" w14:textId="77777777" w:rsidR="004D241F" w:rsidRDefault="004D241F" w:rsidP="004D241F">
      <w:pPr>
        <w:rPr>
          <w:szCs w:val="22"/>
          <w:lang w:val="lt-LT"/>
        </w:rPr>
      </w:pPr>
    </w:p>
    <w:p w14:paraId="6DD71C80" w14:textId="77777777" w:rsidR="004D241F" w:rsidRDefault="004D241F" w:rsidP="004D241F">
      <w:pPr>
        <w:rPr>
          <w:szCs w:val="22"/>
          <w:lang w:val="lt-LT"/>
        </w:rPr>
      </w:pPr>
    </w:p>
    <w:p w14:paraId="706D3CCE" w14:textId="77777777" w:rsidR="004D241F" w:rsidRDefault="004D241F" w:rsidP="004D241F">
      <w:pPr>
        <w:spacing w:line="240" w:lineRule="auto"/>
        <w:ind w:left="567" w:hanging="567"/>
        <w:rPr>
          <w:szCs w:val="22"/>
          <w:lang w:val="lt-LT"/>
        </w:rPr>
      </w:pPr>
      <w:r>
        <w:rPr>
          <w:b/>
          <w:noProof/>
          <w:szCs w:val="22"/>
          <w:lang w:val="lt-LT"/>
        </w:rPr>
        <w:t>B.</w:t>
      </w:r>
      <w:r>
        <w:rPr>
          <w:b/>
          <w:szCs w:val="22"/>
          <w:lang w:val="lt-LT"/>
        </w:rPr>
        <w:tab/>
      </w:r>
      <w:r>
        <w:rPr>
          <w:b/>
          <w:noProof/>
          <w:szCs w:val="22"/>
          <w:lang w:val="lt-LT"/>
        </w:rPr>
        <w:t>TIEKIMO IR VARTOJIMO SĄLYGOS AR APRIBOJIMAI</w:t>
      </w:r>
    </w:p>
    <w:p w14:paraId="29C290AA" w14:textId="77777777" w:rsidR="004D241F" w:rsidRDefault="004D241F" w:rsidP="004D241F">
      <w:pPr>
        <w:rPr>
          <w:szCs w:val="22"/>
          <w:lang w:val="lt-LT"/>
        </w:rPr>
      </w:pPr>
    </w:p>
    <w:p w14:paraId="28349DE7" w14:textId="77777777" w:rsidR="004D241F" w:rsidRDefault="004D241F" w:rsidP="004D241F">
      <w:pPr>
        <w:rPr>
          <w:szCs w:val="22"/>
          <w:lang w:val="lt-LT"/>
        </w:rPr>
      </w:pPr>
      <w:r>
        <w:rPr>
          <w:szCs w:val="22"/>
          <w:lang w:val="lt-LT"/>
        </w:rPr>
        <w:t xml:space="preserve">Nereceptinis vaistinis preparatas. </w:t>
      </w:r>
    </w:p>
    <w:p w14:paraId="059A8016" w14:textId="77777777" w:rsidR="004D241F" w:rsidRDefault="004D241F" w:rsidP="004D241F">
      <w:pPr>
        <w:rPr>
          <w:szCs w:val="22"/>
          <w:lang w:val="lt-LT"/>
        </w:rPr>
      </w:pPr>
    </w:p>
    <w:p w14:paraId="13308551" w14:textId="77777777" w:rsidR="004D241F" w:rsidRDefault="004D241F" w:rsidP="004D241F">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Pr>
          <w:b/>
          <w:noProof/>
          <w:szCs w:val="22"/>
          <w:lang w:val="lt-LT"/>
        </w:rPr>
        <w:br w:type="page"/>
      </w:r>
    </w:p>
    <w:p w14:paraId="4777262E" w14:textId="77777777" w:rsidR="004D241F" w:rsidRDefault="004D241F" w:rsidP="004D241F">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41007D91" w14:textId="77777777" w:rsidR="004D241F" w:rsidRDefault="004D241F" w:rsidP="004D241F">
      <w:pPr>
        <w:ind w:right="566"/>
        <w:rPr>
          <w:noProof/>
          <w:szCs w:val="22"/>
          <w:lang w:val="lt-LT"/>
        </w:rPr>
      </w:pPr>
    </w:p>
    <w:p w14:paraId="4ADDE8C2" w14:textId="77777777" w:rsidR="004D241F" w:rsidRDefault="004D241F" w:rsidP="004D241F">
      <w:pPr>
        <w:rPr>
          <w:szCs w:val="22"/>
          <w:lang w:val="lt-LT"/>
        </w:rPr>
      </w:pPr>
    </w:p>
    <w:p w14:paraId="3E374673" w14:textId="77777777" w:rsidR="004D241F" w:rsidRDefault="004D241F" w:rsidP="004D241F">
      <w:pPr>
        <w:rPr>
          <w:szCs w:val="22"/>
          <w:lang w:val="lt-LT"/>
        </w:rPr>
      </w:pPr>
    </w:p>
    <w:p w14:paraId="699679CC" w14:textId="77777777" w:rsidR="004D241F" w:rsidRDefault="004D241F" w:rsidP="004D241F">
      <w:pPr>
        <w:rPr>
          <w:szCs w:val="22"/>
          <w:lang w:val="lt-LT"/>
        </w:rPr>
      </w:pPr>
    </w:p>
    <w:p w14:paraId="4CCB8703" w14:textId="77777777" w:rsidR="004D241F" w:rsidRDefault="004D241F" w:rsidP="004D241F">
      <w:pPr>
        <w:rPr>
          <w:szCs w:val="22"/>
          <w:lang w:val="lt-LT"/>
        </w:rPr>
      </w:pPr>
    </w:p>
    <w:p w14:paraId="37075A41" w14:textId="77777777" w:rsidR="004D241F" w:rsidRDefault="004D241F" w:rsidP="004D241F">
      <w:pPr>
        <w:rPr>
          <w:szCs w:val="22"/>
          <w:lang w:val="lt-LT"/>
        </w:rPr>
      </w:pPr>
    </w:p>
    <w:p w14:paraId="301E3320" w14:textId="77777777" w:rsidR="004D241F" w:rsidRDefault="004D241F" w:rsidP="004D241F">
      <w:pPr>
        <w:rPr>
          <w:szCs w:val="22"/>
          <w:lang w:val="lt-LT"/>
        </w:rPr>
      </w:pPr>
    </w:p>
    <w:p w14:paraId="119C1F5B" w14:textId="77777777" w:rsidR="004D241F" w:rsidRDefault="004D241F" w:rsidP="004D241F">
      <w:pPr>
        <w:rPr>
          <w:szCs w:val="22"/>
          <w:lang w:val="lt-LT"/>
        </w:rPr>
      </w:pPr>
    </w:p>
    <w:p w14:paraId="2D6B9989" w14:textId="77777777" w:rsidR="004D241F" w:rsidRDefault="004D241F" w:rsidP="004D241F">
      <w:pPr>
        <w:rPr>
          <w:szCs w:val="22"/>
          <w:lang w:val="lt-LT"/>
        </w:rPr>
      </w:pPr>
    </w:p>
    <w:p w14:paraId="13EDEE72" w14:textId="77777777" w:rsidR="004D241F" w:rsidRDefault="004D241F" w:rsidP="004D241F">
      <w:pPr>
        <w:rPr>
          <w:szCs w:val="22"/>
          <w:lang w:val="lt-LT"/>
        </w:rPr>
      </w:pPr>
    </w:p>
    <w:p w14:paraId="29E13E71" w14:textId="77777777" w:rsidR="004D241F" w:rsidRDefault="004D241F" w:rsidP="004D241F">
      <w:pPr>
        <w:rPr>
          <w:szCs w:val="22"/>
          <w:lang w:val="lt-LT"/>
        </w:rPr>
      </w:pPr>
    </w:p>
    <w:p w14:paraId="41254347" w14:textId="77777777" w:rsidR="004D241F" w:rsidRDefault="004D241F" w:rsidP="004D241F">
      <w:pPr>
        <w:rPr>
          <w:szCs w:val="22"/>
          <w:lang w:val="lt-LT"/>
        </w:rPr>
      </w:pPr>
    </w:p>
    <w:p w14:paraId="4D92C68C" w14:textId="77777777" w:rsidR="004D241F" w:rsidRDefault="004D241F" w:rsidP="004D241F">
      <w:pPr>
        <w:rPr>
          <w:szCs w:val="22"/>
          <w:lang w:val="lt-LT"/>
        </w:rPr>
      </w:pPr>
    </w:p>
    <w:p w14:paraId="12D7B4D7" w14:textId="77777777" w:rsidR="004D241F" w:rsidRDefault="004D241F" w:rsidP="004D241F">
      <w:pPr>
        <w:rPr>
          <w:szCs w:val="22"/>
          <w:lang w:val="lt-LT"/>
        </w:rPr>
      </w:pPr>
    </w:p>
    <w:p w14:paraId="7841569F" w14:textId="77777777" w:rsidR="004D241F" w:rsidRDefault="004D241F" w:rsidP="004D241F">
      <w:pPr>
        <w:rPr>
          <w:szCs w:val="22"/>
          <w:lang w:val="lt-LT"/>
        </w:rPr>
      </w:pPr>
    </w:p>
    <w:p w14:paraId="7DA50CA4" w14:textId="77777777" w:rsidR="004D241F" w:rsidRDefault="004D241F" w:rsidP="004D241F">
      <w:pPr>
        <w:rPr>
          <w:szCs w:val="22"/>
          <w:lang w:val="lt-LT"/>
        </w:rPr>
      </w:pPr>
    </w:p>
    <w:p w14:paraId="3FE2EB96" w14:textId="77777777" w:rsidR="004D241F" w:rsidRDefault="004D241F" w:rsidP="004D241F">
      <w:pPr>
        <w:rPr>
          <w:szCs w:val="22"/>
          <w:lang w:val="lt-LT"/>
        </w:rPr>
      </w:pPr>
    </w:p>
    <w:p w14:paraId="7F74A4A4" w14:textId="77777777" w:rsidR="004D241F" w:rsidRDefault="004D241F" w:rsidP="004D241F">
      <w:pPr>
        <w:outlineLvl w:val="0"/>
        <w:rPr>
          <w:b/>
          <w:szCs w:val="22"/>
          <w:lang w:val="lt-LT"/>
        </w:rPr>
      </w:pPr>
    </w:p>
    <w:p w14:paraId="38DD2EE6" w14:textId="77777777" w:rsidR="004D241F" w:rsidRDefault="004D241F" w:rsidP="004D241F">
      <w:pPr>
        <w:outlineLvl w:val="0"/>
        <w:rPr>
          <w:b/>
          <w:szCs w:val="22"/>
          <w:lang w:val="lt-LT"/>
        </w:rPr>
      </w:pPr>
    </w:p>
    <w:p w14:paraId="185D0932" w14:textId="77777777" w:rsidR="004D241F" w:rsidRDefault="004D241F" w:rsidP="004D241F">
      <w:pPr>
        <w:outlineLvl w:val="0"/>
        <w:rPr>
          <w:b/>
          <w:szCs w:val="22"/>
          <w:lang w:val="lt-LT"/>
        </w:rPr>
      </w:pPr>
    </w:p>
    <w:p w14:paraId="44367C42" w14:textId="77777777" w:rsidR="004D241F" w:rsidRDefault="004D241F" w:rsidP="004D241F">
      <w:pPr>
        <w:outlineLvl w:val="0"/>
        <w:rPr>
          <w:b/>
          <w:szCs w:val="22"/>
          <w:lang w:val="lt-LT"/>
        </w:rPr>
      </w:pPr>
    </w:p>
    <w:p w14:paraId="7949D98C" w14:textId="77777777" w:rsidR="004D241F" w:rsidRDefault="004D241F" w:rsidP="004D241F">
      <w:pPr>
        <w:outlineLvl w:val="0"/>
        <w:rPr>
          <w:b/>
          <w:szCs w:val="22"/>
          <w:lang w:val="lt-LT"/>
        </w:rPr>
      </w:pPr>
    </w:p>
    <w:p w14:paraId="212BCD71" w14:textId="77777777" w:rsidR="004D241F" w:rsidRDefault="004D241F" w:rsidP="004D241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28752C03" w14:textId="77777777" w:rsidR="004D241F" w:rsidRDefault="004D241F" w:rsidP="004D241F">
      <w:pPr>
        <w:rPr>
          <w:szCs w:val="22"/>
          <w:lang w:val="lt-LT"/>
        </w:rPr>
      </w:pPr>
    </w:p>
    <w:p w14:paraId="32263F44" w14:textId="77777777" w:rsidR="004D241F" w:rsidRDefault="004D241F" w:rsidP="004D241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0055D4D2" w14:textId="77777777" w:rsidR="004D241F" w:rsidRDefault="004D241F" w:rsidP="004D241F">
      <w:pPr>
        <w:rPr>
          <w:szCs w:val="22"/>
          <w:lang w:val="lt-LT"/>
        </w:rPr>
      </w:pPr>
      <w:r>
        <w:rPr>
          <w:snapToGrid w:val="0"/>
          <w:szCs w:val="22"/>
          <w:lang w:val="lt-LT"/>
        </w:rPr>
        <w:br w:type="page"/>
      </w:r>
    </w:p>
    <w:p w14:paraId="77D229D8" w14:textId="77777777" w:rsidR="004D241F" w:rsidRDefault="004D241F" w:rsidP="004D241F">
      <w:pPr>
        <w:rPr>
          <w:szCs w:val="22"/>
          <w:lang w:val="lt-LT"/>
        </w:rPr>
      </w:pPr>
    </w:p>
    <w:p w14:paraId="549C2E18" w14:textId="77777777" w:rsidR="004D241F" w:rsidRDefault="004D241F" w:rsidP="004D241F">
      <w:pPr>
        <w:rPr>
          <w:szCs w:val="22"/>
          <w:lang w:val="lt-LT"/>
        </w:rPr>
      </w:pPr>
    </w:p>
    <w:p w14:paraId="06A122DE" w14:textId="77777777" w:rsidR="004D241F" w:rsidRDefault="004D241F" w:rsidP="004D241F">
      <w:pPr>
        <w:rPr>
          <w:szCs w:val="22"/>
          <w:lang w:val="lt-LT"/>
        </w:rPr>
      </w:pPr>
    </w:p>
    <w:p w14:paraId="6EC35173" w14:textId="77777777" w:rsidR="004D241F" w:rsidRDefault="004D241F" w:rsidP="004D241F">
      <w:pPr>
        <w:rPr>
          <w:szCs w:val="22"/>
          <w:lang w:val="lt-LT"/>
        </w:rPr>
      </w:pPr>
    </w:p>
    <w:p w14:paraId="56188876" w14:textId="77777777" w:rsidR="004D241F" w:rsidRDefault="004D241F" w:rsidP="004D241F">
      <w:pPr>
        <w:rPr>
          <w:szCs w:val="22"/>
          <w:lang w:val="lt-LT"/>
        </w:rPr>
      </w:pPr>
    </w:p>
    <w:p w14:paraId="0637EF10" w14:textId="77777777" w:rsidR="004D241F" w:rsidRDefault="004D241F" w:rsidP="004D241F">
      <w:pPr>
        <w:rPr>
          <w:szCs w:val="22"/>
          <w:lang w:val="lt-LT"/>
        </w:rPr>
      </w:pPr>
    </w:p>
    <w:p w14:paraId="2ADAE446" w14:textId="77777777" w:rsidR="004D241F" w:rsidRDefault="004D241F" w:rsidP="004D241F">
      <w:pPr>
        <w:rPr>
          <w:szCs w:val="22"/>
          <w:lang w:val="lt-LT"/>
        </w:rPr>
      </w:pPr>
    </w:p>
    <w:p w14:paraId="2A741265" w14:textId="77777777" w:rsidR="004D241F" w:rsidRDefault="004D241F" w:rsidP="004D241F">
      <w:pPr>
        <w:rPr>
          <w:szCs w:val="22"/>
          <w:lang w:val="lt-LT"/>
        </w:rPr>
      </w:pPr>
    </w:p>
    <w:p w14:paraId="41F272AD" w14:textId="77777777" w:rsidR="004D241F" w:rsidRDefault="004D241F" w:rsidP="004D241F">
      <w:pPr>
        <w:rPr>
          <w:szCs w:val="22"/>
          <w:lang w:val="lt-LT"/>
        </w:rPr>
      </w:pPr>
    </w:p>
    <w:p w14:paraId="0D26235A" w14:textId="77777777" w:rsidR="004D241F" w:rsidRDefault="004D241F" w:rsidP="004D241F">
      <w:pPr>
        <w:rPr>
          <w:szCs w:val="22"/>
          <w:lang w:val="lt-LT"/>
        </w:rPr>
      </w:pPr>
    </w:p>
    <w:p w14:paraId="0B26F8A2" w14:textId="77777777" w:rsidR="004D241F" w:rsidRDefault="004D241F" w:rsidP="004D241F">
      <w:pPr>
        <w:rPr>
          <w:szCs w:val="22"/>
          <w:lang w:val="lt-LT"/>
        </w:rPr>
      </w:pPr>
    </w:p>
    <w:p w14:paraId="711D1685" w14:textId="77777777" w:rsidR="004D241F" w:rsidRDefault="004D241F" w:rsidP="004D241F">
      <w:pPr>
        <w:rPr>
          <w:szCs w:val="22"/>
          <w:lang w:val="lt-LT"/>
        </w:rPr>
      </w:pPr>
    </w:p>
    <w:p w14:paraId="03F5EAF3" w14:textId="77777777" w:rsidR="004D241F" w:rsidRDefault="004D241F" w:rsidP="004D241F">
      <w:pPr>
        <w:rPr>
          <w:szCs w:val="22"/>
          <w:lang w:val="lt-LT"/>
        </w:rPr>
      </w:pPr>
    </w:p>
    <w:p w14:paraId="0C431EDC" w14:textId="77777777" w:rsidR="004D241F" w:rsidRDefault="004D241F" w:rsidP="004D241F">
      <w:pPr>
        <w:rPr>
          <w:szCs w:val="22"/>
          <w:lang w:val="lt-LT"/>
        </w:rPr>
      </w:pPr>
    </w:p>
    <w:p w14:paraId="06038257" w14:textId="77777777" w:rsidR="004D241F" w:rsidRDefault="004D241F" w:rsidP="004D241F">
      <w:pPr>
        <w:rPr>
          <w:szCs w:val="22"/>
          <w:lang w:val="lt-LT"/>
        </w:rPr>
      </w:pPr>
    </w:p>
    <w:p w14:paraId="4FAC01B8" w14:textId="77777777" w:rsidR="004D241F" w:rsidRDefault="004D241F" w:rsidP="004D241F">
      <w:pPr>
        <w:rPr>
          <w:szCs w:val="22"/>
          <w:lang w:val="lt-LT"/>
        </w:rPr>
      </w:pPr>
    </w:p>
    <w:p w14:paraId="14CADFF0" w14:textId="77777777" w:rsidR="004D241F" w:rsidRDefault="004D241F" w:rsidP="004D241F">
      <w:pPr>
        <w:rPr>
          <w:szCs w:val="22"/>
          <w:lang w:val="lt-LT"/>
        </w:rPr>
      </w:pPr>
    </w:p>
    <w:p w14:paraId="45FDC9D6" w14:textId="77777777" w:rsidR="004D241F" w:rsidRDefault="004D241F" w:rsidP="004D241F">
      <w:pPr>
        <w:rPr>
          <w:szCs w:val="22"/>
          <w:lang w:val="lt-LT"/>
        </w:rPr>
      </w:pPr>
    </w:p>
    <w:p w14:paraId="3434F3CE" w14:textId="77777777" w:rsidR="004D241F" w:rsidRDefault="004D241F" w:rsidP="004D241F">
      <w:pPr>
        <w:rPr>
          <w:szCs w:val="22"/>
          <w:lang w:val="lt-LT"/>
        </w:rPr>
      </w:pPr>
    </w:p>
    <w:p w14:paraId="6E79F03D" w14:textId="77777777" w:rsidR="004D241F" w:rsidRDefault="004D241F" w:rsidP="004D241F">
      <w:pPr>
        <w:rPr>
          <w:szCs w:val="22"/>
          <w:lang w:val="lt-LT"/>
        </w:rPr>
      </w:pPr>
    </w:p>
    <w:p w14:paraId="57023C29" w14:textId="77777777" w:rsidR="004D241F" w:rsidRDefault="004D241F" w:rsidP="004D241F">
      <w:pPr>
        <w:rPr>
          <w:szCs w:val="22"/>
          <w:lang w:val="lt-LT"/>
        </w:rPr>
      </w:pPr>
    </w:p>
    <w:p w14:paraId="0BCACF3C" w14:textId="77777777" w:rsidR="004D241F" w:rsidRDefault="004D241F" w:rsidP="004D241F">
      <w:pPr>
        <w:rPr>
          <w:szCs w:val="22"/>
          <w:lang w:val="lt-LT"/>
        </w:rPr>
      </w:pPr>
    </w:p>
    <w:p w14:paraId="7E7CD835" w14:textId="77777777" w:rsidR="004D241F" w:rsidRDefault="004D241F" w:rsidP="004D241F">
      <w:pPr>
        <w:rPr>
          <w:szCs w:val="22"/>
          <w:lang w:val="lt-LT"/>
        </w:rPr>
      </w:pPr>
    </w:p>
    <w:p w14:paraId="167F57ED" w14:textId="77777777" w:rsidR="004D241F" w:rsidRDefault="004D241F" w:rsidP="004D241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2E5CDD84"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rPr>
          <w:b/>
          <w:szCs w:val="22"/>
          <w:lang w:val="lt-LT"/>
        </w:rPr>
      </w:pPr>
      <w:r>
        <w:rPr>
          <w:snapToGrid w:val="0"/>
          <w:szCs w:val="22"/>
          <w:lang w:val="lt-LT"/>
        </w:rPr>
        <w:br w:type="page"/>
      </w:r>
      <w:r>
        <w:rPr>
          <w:b/>
          <w:noProof/>
          <w:szCs w:val="22"/>
          <w:lang w:val="lt-LT"/>
        </w:rPr>
        <w:lastRenderedPageBreak/>
        <w:t>INFORMACIJA ANT IŠORINĖS PAKUOTĖS</w:t>
      </w:r>
    </w:p>
    <w:p w14:paraId="3BAAD031"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301CD55"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rPr>
          <w:b/>
          <w:szCs w:val="22"/>
          <w:lang w:val="lt-LT"/>
        </w:rPr>
      </w:pPr>
      <w:r>
        <w:rPr>
          <w:b/>
          <w:noProof/>
          <w:szCs w:val="22"/>
          <w:lang w:val="lt-LT"/>
        </w:rPr>
        <w:t>KARTONO DĖŽUTĖ</w:t>
      </w:r>
    </w:p>
    <w:p w14:paraId="172EEE14" w14:textId="77777777" w:rsidR="004D241F" w:rsidRDefault="004D241F" w:rsidP="004D241F">
      <w:pPr>
        <w:rPr>
          <w:szCs w:val="22"/>
          <w:lang w:val="lt-LT"/>
        </w:rPr>
      </w:pPr>
    </w:p>
    <w:p w14:paraId="7E703194" w14:textId="77777777" w:rsidR="004D241F" w:rsidRDefault="004D241F" w:rsidP="004D241F">
      <w:pPr>
        <w:rPr>
          <w:szCs w:val="22"/>
          <w:lang w:val="lt-LT"/>
        </w:rPr>
      </w:pPr>
    </w:p>
    <w:p w14:paraId="312B0370"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noProof/>
          <w:szCs w:val="22"/>
          <w:lang w:val="lt-LT"/>
        </w:rPr>
        <w:t>VAISTINIO</w:t>
      </w:r>
      <w:r>
        <w:rPr>
          <w:b/>
          <w:noProof/>
          <w:szCs w:val="22"/>
          <w:lang w:val="lt-LT"/>
        </w:rPr>
        <w:t xml:space="preserve"> PREPARATO PAVADINIMAS</w:t>
      </w:r>
    </w:p>
    <w:p w14:paraId="5A2F9F27" w14:textId="77777777" w:rsidR="004D241F" w:rsidRDefault="004D241F" w:rsidP="004D241F">
      <w:pPr>
        <w:rPr>
          <w:szCs w:val="22"/>
          <w:lang w:val="lt-LT"/>
        </w:rPr>
      </w:pPr>
    </w:p>
    <w:p w14:paraId="6FF96F3C" w14:textId="77777777" w:rsidR="004D241F" w:rsidRDefault="004D241F" w:rsidP="00890BDA">
      <w:pPr>
        <w:pStyle w:val="BTEMEASMCA"/>
        <w:rPr>
          <w:bCs/>
          <w:lang w:val="lt-LT"/>
        </w:rPr>
      </w:pPr>
      <w:r w:rsidRPr="00CC7CFC">
        <w:rPr>
          <w:lang w:val="lt-LT"/>
        </w:rPr>
        <w:t>Ibuprom 40 mg/ml geriamoji suspensija, vaikams</w:t>
      </w:r>
    </w:p>
    <w:p w14:paraId="4F2D495B" w14:textId="77777777" w:rsidR="004D241F" w:rsidRDefault="00C005C8" w:rsidP="004D241F">
      <w:pPr>
        <w:rPr>
          <w:szCs w:val="22"/>
          <w:lang w:val="lt-LT"/>
        </w:rPr>
      </w:pPr>
      <w:r>
        <w:rPr>
          <w:szCs w:val="22"/>
          <w:lang w:val="lt-LT"/>
        </w:rPr>
        <w:t>i</w:t>
      </w:r>
      <w:r w:rsidR="004D241F">
        <w:rPr>
          <w:szCs w:val="22"/>
          <w:lang w:val="lt-LT"/>
        </w:rPr>
        <w:t>buprofenas</w:t>
      </w:r>
    </w:p>
    <w:p w14:paraId="17640BF1" w14:textId="77777777" w:rsidR="004D241F" w:rsidRDefault="004D241F" w:rsidP="004D241F">
      <w:pPr>
        <w:rPr>
          <w:szCs w:val="22"/>
          <w:lang w:val="lt-LT"/>
        </w:rPr>
      </w:pPr>
    </w:p>
    <w:p w14:paraId="742AD4E5" w14:textId="77777777" w:rsidR="004D241F" w:rsidRDefault="004D241F" w:rsidP="004D241F">
      <w:pPr>
        <w:rPr>
          <w:szCs w:val="22"/>
          <w:lang w:val="lt-LT"/>
        </w:rPr>
      </w:pPr>
    </w:p>
    <w:p w14:paraId="2A3645CF"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r>
      <w:r>
        <w:rPr>
          <w:b/>
          <w:noProof/>
          <w:szCs w:val="22"/>
          <w:lang w:val="lt-LT"/>
        </w:rPr>
        <w:t>VEIKLIOJI (-IOS) MEDŽIAGA (-OS) IR JOS (-Ų) KIEKIS (-IAI)</w:t>
      </w:r>
    </w:p>
    <w:p w14:paraId="7F20F056" w14:textId="77777777" w:rsidR="004D241F" w:rsidRDefault="004D241F" w:rsidP="004D241F">
      <w:pPr>
        <w:rPr>
          <w:szCs w:val="22"/>
          <w:lang w:val="lt-LT"/>
        </w:rPr>
      </w:pPr>
    </w:p>
    <w:p w14:paraId="2DB100CA" w14:textId="77777777" w:rsidR="004D241F" w:rsidRDefault="004D241F" w:rsidP="004D241F">
      <w:pPr>
        <w:rPr>
          <w:szCs w:val="22"/>
          <w:lang w:val="lt-LT"/>
        </w:rPr>
      </w:pPr>
      <w:r>
        <w:rPr>
          <w:szCs w:val="22"/>
          <w:lang w:val="lt-LT"/>
        </w:rPr>
        <w:t>1 ml geriamosios suspensijos yra 40 mg ibuprofeno.</w:t>
      </w:r>
    </w:p>
    <w:p w14:paraId="7A780E6F" w14:textId="77777777" w:rsidR="004D241F" w:rsidRDefault="004D241F" w:rsidP="004D241F">
      <w:pPr>
        <w:rPr>
          <w:szCs w:val="22"/>
          <w:lang w:val="lt-LT"/>
        </w:rPr>
      </w:pPr>
    </w:p>
    <w:p w14:paraId="6ACEBC58" w14:textId="77777777" w:rsidR="004D241F" w:rsidRDefault="004D241F" w:rsidP="004D241F">
      <w:pPr>
        <w:rPr>
          <w:szCs w:val="22"/>
          <w:lang w:val="lt-LT"/>
        </w:rPr>
      </w:pPr>
    </w:p>
    <w:p w14:paraId="181C7E46"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r>
      <w:r>
        <w:rPr>
          <w:b/>
          <w:noProof/>
          <w:szCs w:val="22"/>
          <w:lang w:val="lt-LT"/>
        </w:rPr>
        <w:t>PAGALBINIŲ MEDŽIAGŲ SĄRAŠAS</w:t>
      </w:r>
    </w:p>
    <w:p w14:paraId="1824F21D" w14:textId="77777777" w:rsidR="004D241F" w:rsidRDefault="004D241F" w:rsidP="004D241F">
      <w:pPr>
        <w:rPr>
          <w:szCs w:val="22"/>
          <w:lang w:val="lt-LT"/>
        </w:rPr>
      </w:pPr>
    </w:p>
    <w:p w14:paraId="5C68FC3B" w14:textId="77777777" w:rsidR="004D241F" w:rsidRDefault="004D241F" w:rsidP="004D241F">
      <w:pPr>
        <w:rPr>
          <w:szCs w:val="22"/>
          <w:lang w:val="lt-LT"/>
        </w:rPr>
      </w:pPr>
      <w:r>
        <w:rPr>
          <w:szCs w:val="22"/>
          <w:lang w:val="lt-LT"/>
        </w:rPr>
        <w:t>Sudėtyje yra skystojo maltitolio</w:t>
      </w:r>
      <w:r w:rsidRPr="00C005C8">
        <w:rPr>
          <w:szCs w:val="22"/>
          <w:lang w:val="lt-LT"/>
        </w:rPr>
        <w:t>,</w:t>
      </w:r>
      <w:r w:rsidR="00230A55" w:rsidRPr="00C005C8">
        <w:rPr>
          <w:szCs w:val="22"/>
          <w:lang w:val="lt-LT"/>
        </w:rPr>
        <w:t xml:space="preserve"> </w:t>
      </w:r>
      <w:r w:rsidR="00230A55" w:rsidRPr="001C325E">
        <w:rPr>
          <w:szCs w:val="22"/>
          <w:lang w:val="lt-LT"/>
        </w:rPr>
        <w:t>natrio benzoato,</w:t>
      </w:r>
      <w:r w:rsidRPr="001C325E">
        <w:rPr>
          <w:szCs w:val="22"/>
          <w:lang w:val="lt-LT"/>
        </w:rPr>
        <w:t xml:space="preserve"> benzilo alkoholio</w:t>
      </w:r>
      <w:r w:rsidR="00230A55" w:rsidRPr="001C325E">
        <w:rPr>
          <w:szCs w:val="22"/>
          <w:lang w:val="lt-LT"/>
        </w:rPr>
        <w:t xml:space="preserve"> ir natrio</w:t>
      </w:r>
      <w:r w:rsidRPr="001C325E">
        <w:rPr>
          <w:szCs w:val="22"/>
          <w:lang w:val="lt-LT"/>
        </w:rPr>
        <w:t>.</w:t>
      </w:r>
    </w:p>
    <w:p w14:paraId="42A13807" w14:textId="77777777" w:rsidR="004D241F" w:rsidRDefault="004D241F" w:rsidP="004D241F">
      <w:pPr>
        <w:rPr>
          <w:szCs w:val="22"/>
          <w:lang w:val="lt-LT"/>
        </w:rPr>
      </w:pPr>
      <w:r>
        <w:rPr>
          <w:szCs w:val="22"/>
          <w:lang w:val="lt-LT"/>
        </w:rPr>
        <w:t>Daugiau informacijos pateikta pakuotės lapelyje.</w:t>
      </w:r>
    </w:p>
    <w:p w14:paraId="3DEF4128" w14:textId="77777777" w:rsidR="004D241F" w:rsidRDefault="004D241F" w:rsidP="004D241F">
      <w:pPr>
        <w:rPr>
          <w:szCs w:val="22"/>
          <w:lang w:val="lt-LT"/>
        </w:rPr>
      </w:pPr>
    </w:p>
    <w:p w14:paraId="1EA3627E" w14:textId="77777777" w:rsidR="004D241F" w:rsidRDefault="004D241F" w:rsidP="004D241F">
      <w:pPr>
        <w:rPr>
          <w:szCs w:val="22"/>
          <w:lang w:val="lt-LT"/>
        </w:rPr>
      </w:pPr>
    </w:p>
    <w:p w14:paraId="7D062FC5"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r>
      <w:r>
        <w:rPr>
          <w:b/>
          <w:noProof/>
          <w:szCs w:val="22"/>
          <w:lang w:val="lt-LT"/>
        </w:rPr>
        <w:t>FARMACINĖ FORMA IR KIEKIS PAKUOTĖJE</w:t>
      </w:r>
    </w:p>
    <w:p w14:paraId="71639B04" w14:textId="77777777" w:rsidR="004D241F" w:rsidRDefault="004D241F" w:rsidP="004D241F">
      <w:pPr>
        <w:rPr>
          <w:szCs w:val="22"/>
          <w:lang w:val="lt-LT"/>
        </w:rPr>
      </w:pPr>
    </w:p>
    <w:p w14:paraId="153ECB70" w14:textId="77777777" w:rsidR="004D241F" w:rsidRDefault="004D241F" w:rsidP="004D241F">
      <w:pPr>
        <w:rPr>
          <w:szCs w:val="22"/>
          <w:lang w:val="lt-LT"/>
        </w:rPr>
      </w:pPr>
      <w:r>
        <w:rPr>
          <w:szCs w:val="22"/>
          <w:lang w:val="lt-LT"/>
        </w:rPr>
        <w:t>Geriamoji suspensija</w:t>
      </w:r>
    </w:p>
    <w:p w14:paraId="250F3938" w14:textId="77777777" w:rsidR="004D241F" w:rsidRDefault="004D241F" w:rsidP="004D241F">
      <w:pPr>
        <w:rPr>
          <w:szCs w:val="22"/>
          <w:lang w:val="lt-LT"/>
        </w:rPr>
      </w:pPr>
    </w:p>
    <w:p w14:paraId="5412CF4B" w14:textId="77777777" w:rsidR="004D241F" w:rsidRDefault="004D241F" w:rsidP="00890BDA">
      <w:pPr>
        <w:pStyle w:val="BTEMEASMCA"/>
        <w:rPr>
          <w:bCs/>
          <w:lang w:val="lt-LT"/>
        </w:rPr>
      </w:pPr>
      <w:r w:rsidRPr="00EA6C22">
        <w:rPr>
          <w:lang w:val="sv-SE"/>
        </w:rPr>
        <w:t xml:space="preserve">30 ml </w:t>
      </w:r>
    </w:p>
    <w:p w14:paraId="70A741B1" w14:textId="77777777" w:rsidR="004D241F" w:rsidRPr="00EA6C22" w:rsidRDefault="004D241F" w:rsidP="00890BDA">
      <w:pPr>
        <w:pStyle w:val="BTEMEASMCA"/>
        <w:rPr>
          <w:bCs/>
          <w:highlight w:val="lightGray"/>
          <w:lang w:val="sv-SE"/>
        </w:rPr>
      </w:pPr>
      <w:r w:rsidRPr="00EA6C22">
        <w:rPr>
          <w:highlight w:val="lightGray"/>
          <w:lang w:val="sv-SE"/>
        </w:rPr>
        <w:t xml:space="preserve">100 ml </w:t>
      </w:r>
    </w:p>
    <w:p w14:paraId="5B900E26" w14:textId="77777777" w:rsidR="004D241F" w:rsidRPr="00EA6C22" w:rsidRDefault="004D241F" w:rsidP="00890BDA">
      <w:pPr>
        <w:pStyle w:val="BTEMEASMCA"/>
        <w:rPr>
          <w:bCs/>
          <w:highlight w:val="lightGray"/>
          <w:lang w:val="sv-SE"/>
        </w:rPr>
      </w:pPr>
      <w:r w:rsidRPr="00EA6C22">
        <w:rPr>
          <w:highlight w:val="lightGray"/>
          <w:lang w:val="sv-SE"/>
        </w:rPr>
        <w:t xml:space="preserve">150 ml </w:t>
      </w:r>
    </w:p>
    <w:p w14:paraId="407BA28B" w14:textId="77777777" w:rsidR="004D241F" w:rsidRPr="00EA6C22" w:rsidRDefault="004D241F" w:rsidP="00890BDA">
      <w:pPr>
        <w:pStyle w:val="BTEMEASMCA"/>
        <w:rPr>
          <w:bCs/>
          <w:lang w:val="sv-SE"/>
        </w:rPr>
      </w:pPr>
      <w:r w:rsidRPr="00EA6C22">
        <w:rPr>
          <w:highlight w:val="lightGray"/>
          <w:lang w:val="sv-SE"/>
        </w:rPr>
        <w:t>200 ml</w:t>
      </w:r>
    </w:p>
    <w:p w14:paraId="6217870F" w14:textId="77777777" w:rsidR="004D241F" w:rsidRPr="00EA6C22" w:rsidRDefault="004D241F" w:rsidP="00890BDA">
      <w:pPr>
        <w:pStyle w:val="BTEMEASMCA"/>
        <w:rPr>
          <w:lang w:val="sv-SE"/>
        </w:rPr>
      </w:pPr>
    </w:p>
    <w:p w14:paraId="3BA53F1D" w14:textId="77777777" w:rsidR="004D241F" w:rsidRDefault="004D241F" w:rsidP="004D241F">
      <w:pPr>
        <w:rPr>
          <w:rFonts w:eastAsia="SimSun"/>
          <w:szCs w:val="22"/>
          <w:lang w:val="lt-LT" w:eastAsia="x-none"/>
        </w:rPr>
      </w:pPr>
      <w:r>
        <w:rPr>
          <w:rFonts w:eastAsia="SimSun"/>
          <w:szCs w:val="22"/>
          <w:lang w:val="lt-LT" w:eastAsia="x-none"/>
        </w:rPr>
        <w:t>Pakuotėje yra 5 ml geriamasis švirkštas</w:t>
      </w:r>
    </w:p>
    <w:p w14:paraId="4D730E41" w14:textId="77777777" w:rsidR="004D241F" w:rsidRDefault="004D241F" w:rsidP="004D241F">
      <w:pPr>
        <w:rPr>
          <w:szCs w:val="22"/>
          <w:lang w:val="lt-LT"/>
        </w:rPr>
      </w:pPr>
    </w:p>
    <w:p w14:paraId="51F6C1D5" w14:textId="77777777" w:rsidR="004D241F" w:rsidRDefault="004D241F" w:rsidP="004D241F">
      <w:pPr>
        <w:rPr>
          <w:szCs w:val="22"/>
          <w:lang w:val="lt-LT"/>
        </w:rPr>
      </w:pPr>
    </w:p>
    <w:p w14:paraId="0276E9A4"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r>
      <w:r>
        <w:rPr>
          <w:b/>
          <w:noProof/>
          <w:szCs w:val="22"/>
          <w:lang w:val="lt-LT"/>
        </w:rPr>
        <w:t>VARTOJIMO METODAS IR BŪDAS (-AI)</w:t>
      </w:r>
    </w:p>
    <w:p w14:paraId="26EDE337" w14:textId="77777777" w:rsidR="004D241F" w:rsidRDefault="004D241F" w:rsidP="004D241F">
      <w:pPr>
        <w:rPr>
          <w:szCs w:val="22"/>
          <w:lang w:val="lt-LT"/>
        </w:rPr>
      </w:pPr>
    </w:p>
    <w:p w14:paraId="0F327606" w14:textId="77777777" w:rsidR="004D241F" w:rsidRDefault="004D241F" w:rsidP="004D241F">
      <w:pPr>
        <w:rPr>
          <w:noProof/>
          <w:szCs w:val="22"/>
          <w:lang w:val="lt-LT"/>
        </w:rPr>
      </w:pPr>
      <w:r>
        <w:rPr>
          <w:noProof/>
          <w:szCs w:val="22"/>
          <w:lang w:val="lt-LT"/>
        </w:rPr>
        <w:t>Vartoti per burną. Prieš vartojimą suplakti.</w:t>
      </w:r>
    </w:p>
    <w:p w14:paraId="1DE681C6" w14:textId="77777777" w:rsidR="004D241F" w:rsidRDefault="004D241F" w:rsidP="004D241F">
      <w:pPr>
        <w:rPr>
          <w:noProof/>
          <w:szCs w:val="22"/>
          <w:lang w:val="lt-LT"/>
        </w:rPr>
      </w:pPr>
    </w:p>
    <w:p w14:paraId="2F0D483F" w14:textId="77777777" w:rsidR="004D241F" w:rsidRDefault="004D241F" w:rsidP="004D241F">
      <w:pPr>
        <w:rPr>
          <w:szCs w:val="22"/>
          <w:lang w:val="lt-LT"/>
        </w:rPr>
      </w:pPr>
      <w:r>
        <w:rPr>
          <w:noProof/>
          <w:szCs w:val="22"/>
          <w:lang w:val="lt-LT"/>
        </w:rPr>
        <w:t>Prieš vartojimą perskaitykite pakuotės lapelį.</w:t>
      </w:r>
    </w:p>
    <w:p w14:paraId="2B995F05" w14:textId="77777777" w:rsidR="004D241F" w:rsidRDefault="004D241F" w:rsidP="004D241F">
      <w:pPr>
        <w:rPr>
          <w:szCs w:val="22"/>
          <w:lang w:val="lt-LT"/>
        </w:rPr>
      </w:pPr>
    </w:p>
    <w:p w14:paraId="35DF1D41" w14:textId="77777777" w:rsidR="004D241F" w:rsidRDefault="004D241F" w:rsidP="004D241F">
      <w:pPr>
        <w:rPr>
          <w:szCs w:val="22"/>
          <w:lang w:val="lt-LT"/>
        </w:rPr>
      </w:pPr>
    </w:p>
    <w:p w14:paraId="4B7229AB"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r>
      <w:r>
        <w:rPr>
          <w:b/>
          <w:noProof/>
          <w:szCs w:val="22"/>
          <w:lang w:val="lt-LT"/>
        </w:rPr>
        <w:t>SPECIALUS ĮSPĖJIMAS, KAD VAISTINĮ PREPARATĄ BŪTINA LAIKYTI VAIKAMS NEPASTEBIMOJE IR NEPASIEKIAMOJE VIETOJE</w:t>
      </w:r>
    </w:p>
    <w:p w14:paraId="75B563E7" w14:textId="77777777" w:rsidR="004D241F" w:rsidRDefault="004D241F" w:rsidP="004D241F">
      <w:pPr>
        <w:rPr>
          <w:szCs w:val="22"/>
          <w:lang w:val="lt-LT"/>
        </w:rPr>
      </w:pPr>
    </w:p>
    <w:p w14:paraId="4AC68C81" w14:textId="77777777" w:rsidR="004D241F" w:rsidRDefault="004D241F" w:rsidP="004D241F">
      <w:pPr>
        <w:rPr>
          <w:szCs w:val="22"/>
          <w:lang w:val="lt-LT"/>
        </w:rPr>
      </w:pPr>
      <w:r>
        <w:rPr>
          <w:noProof/>
          <w:szCs w:val="22"/>
          <w:lang w:val="lt-LT"/>
        </w:rPr>
        <w:t>Laikyti vaikams nepastebimoje ir nepasiekiamoje vietoje.</w:t>
      </w:r>
    </w:p>
    <w:p w14:paraId="3E0906CE" w14:textId="77777777" w:rsidR="004D241F" w:rsidRDefault="004D241F" w:rsidP="004D241F">
      <w:pPr>
        <w:rPr>
          <w:szCs w:val="22"/>
          <w:lang w:val="lt-LT"/>
        </w:rPr>
      </w:pPr>
    </w:p>
    <w:p w14:paraId="7B56F3C9" w14:textId="77777777" w:rsidR="004D241F" w:rsidRDefault="004D241F" w:rsidP="004D241F">
      <w:pPr>
        <w:rPr>
          <w:szCs w:val="22"/>
          <w:lang w:val="lt-LT"/>
        </w:rPr>
      </w:pPr>
    </w:p>
    <w:p w14:paraId="51D355E3"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r>
      <w:r>
        <w:rPr>
          <w:b/>
          <w:noProof/>
          <w:szCs w:val="22"/>
          <w:lang w:val="lt-LT"/>
        </w:rPr>
        <w:t>KITAS (-I) SPECIALUS (-ŪS) ĮSPĖJIMAS (-AI) (JEI REIKIA)</w:t>
      </w:r>
    </w:p>
    <w:p w14:paraId="3392C6A6" w14:textId="77777777" w:rsidR="004D241F" w:rsidRDefault="004D241F" w:rsidP="004D241F">
      <w:pPr>
        <w:rPr>
          <w:szCs w:val="22"/>
          <w:lang w:val="lt-LT"/>
        </w:rPr>
      </w:pPr>
    </w:p>
    <w:p w14:paraId="20DB9856" w14:textId="77777777" w:rsidR="004D241F" w:rsidRDefault="004D241F" w:rsidP="004D241F">
      <w:pPr>
        <w:rPr>
          <w:szCs w:val="22"/>
          <w:lang w:val="lt-LT"/>
        </w:rPr>
      </w:pPr>
    </w:p>
    <w:p w14:paraId="236FE067"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lastRenderedPageBreak/>
        <w:t>8.</w:t>
      </w:r>
      <w:r>
        <w:rPr>
          <w:b/>
          <w:szCs w:val="22"/>
          <w:lang w:val="lt-LT"/>
        </w:rPr>
        <w:tab/>
      </w:r>
      <w:r>
        <w:rPr>
          <w:b/>
          <w:noProof/>
          <w:szCs w:val="22"/>
          <w:lang w:val="lt-LT"/>
        </w:rPr>
        <w:t>TINKAMUMO LAIKAS</w:t>
      </w:r>
    </w:p>
    <w:p w14:paraId="16009BFF" w14:textId="77777777" w:rsidR="004D241F" w:rsidRDefault="004D241F" w:rsidP="004D241F">
      <w:pPr>
        <w:rPr>
          <w:szCs w:val="22"/>
          <w:lang w:val="lt-LT"/>
        </w:rPr>
      </w:pPr>
    </w:p>
    <w:p w14:paraId="306D518A" w14:textId="77777777" w:rsidR="004D241F" w:rsidRDefault="00661E88" w:rsidP="004D241F">
      <w:pPr>
        <w:rPr>
          <w:szCs w:val="22"/>
          <w:lang w:val="lt-LT"/>
        </w:rPr>
      </w:pPr>
      <w:r w:rsidRPr="00A5649C">
        <w:rPr>
          <w:szCs w:val="22"/>
          <w:lang w:val="lt-LT"/>
        </w:rPr>
        <w:t>EXP</w:t>
      </w:r>
      <w:r w:rsidR="004D241F">
        <w:rPr>
          <w:szCs w:val="22"/>
          <w:lang w:val="lt-LT"/>
        </w:rPr>
        <w:t xml:space="preserve"> {mm</w:t>
      </w:r>
      <w:r>
        <w:rPr>
          <w:szCs w:val="22"/>
          <w:lang w:val="lt-LT"/>
        </w:rPr>
        <w:t xml:space="preserve"> </w:t>
      </w:r>
      <w:r w:rsidR="004D241F">
        <w:rPr>
          <w:szCs w:val="22"/>
          <w:lang w:val="lt-LT"/>
        </w:rPr>
        <w:t>MMMM}</w:t>
      </w:r>
    </w:p>
    <w:p w14:paraId="6CDDF50B" w14:textId="53574980" w:rsidR="004D241F" w:rsidRDefault="004D241F" w:rsidP="004D241F">
      <w:pPr>
        <w:rPr>
          <w:szCs w:val="22"/>
          <w:lang w:val="lt-LT"/>
        </w:rPr>
      </w:pPr>
      <w:r>
        <w:rPr>
          <w:bCs/>
          <w:szCs w:val="22"/>
          <w:lang w:val="lt-LT"/>
        </w:rPr>
        <w:t xml:space="preserve">Pirmą kartą atidarius buteliuką, vaistas tinkamas vartoti 6 mėn. </w:t>
      </w:r>
      <w:r>
        <w:rPr>
          <w:szCs w:val="22"/>
          <w:lang w:val="lt-LT"/>
        </w:rPr>
        <w:t>ir turi būti laikomas ne aukštesnėje kaip</w:t>
      </w:r>
      <w:r w:rsidR="009A5E9A">
        <w:rPr>
          <w:szCs w:val="22"/>
          <w:lang w:val="lt-LT"/>
        </w:rPr>
        <w:t xml:space="preserve"> </w:t>
      </w:r>
      <w:r>
        <w:rPr>
          <w:szCs w:val="22"/>
          <w:lang w:val="lt-LT"/>
        </w:rPr>
        <w:t>30°C temperatūroje.</w:t>
      </w:r>
    </w:p>
    <w:p w14:paraId="1A0EA601" w14:textId="77777777" w:rsidR="004D241F" w:rsidRDefault="004D241F" w:rsidP="004D241F">
      <w:pPr>
        <w:rPr>
          <w:szCs w:val="22"/>
          <w:lang w:val="lt-LT"/>
        </w:rPr>
      </w:pPr>
    </w:p>
    <w:p w14:paraId="3F032358" w14:textId="77777777" w:rsidR="004D241F" w:rsidRDefault="004D241F" w:rsidP="004D241F">
      <w:pPr>
        <w:rPr>
          <w:szCs w:val="22"/>
          <w:lang w:val="lt-LT"/>
        </w:rPr>
      </w:pPr>
    </w:p>
    <w:p w14:paraId="766FBC89" w14:textId="77777777" w:rsidR="004D241F" w:rsidRDefault="004D241F" w:rsidP="004D241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r>
      <w:r>
        <w:rPr>
          <w:b/>
          <w:noProof/>
          <w:szCs w:val="22"/>
          <w:lang w:val="lt-LT"/>
        </w:rPr>
        <w:t>SPECIALIOS LAIKYMO SĄLYGOS</w:t>
      </w:r>
    </w:p>
    <w:p w14:paraId="37A0BE3E" w14:textId="77777777" w:rsidR="004D241F" w:rsidRDefault="004D241F" w:rsidP="004D241F">
      <w:pPr>
        <w:rPr>
          <w:szCs w:val="22"/>
          <w:lang w:val="lt-LT"/>
        </w:rPr>
      </w:pPr>
    </w:p>
    <w:p w14:paraId="2CAF2EB6" w14:textId="77777777" w:rsidR="004D241F" w:rsidRDefault="004D241F" w:rsidP="004D241F">
      <w:pPr>
        <w:rPr>
          <w:szCs w:val="22"/>
          <w:lang w:val="lt-LT"/>
        </w:rPr>
      </w:pPr>
    </w:p>
    <w:p w14:paraId="579FBBF4"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10.</w:t>
      </w:r>
      <w:r>
        <w:rPr>
          <w:b/>
          <w:szCs w:val="22"/>
          <w:lang w:val="lt-LT"/>
        </w:rPr>
        <w:tab/>
      </w:r>
      <w:r>
        <w:rPr>
          <w:b/>
          <w:noProof/>
          <w:szCs w:val="22"/>
          <w:lang w:val="lt-LT"/>
        </w:rPr>
        <w:t>SPECIALIOS ATSARGUMO PRIEMONĖS DĖL NESUVARTOTO VAISTINIO PREPARATO AR JO ATLIEKŲ TVARKYMO (JEI REIKIA)</w:t>
      </w:r>
    </w:p>
    <w:p w14:paraId="25FA768E" w14:textId="77777777" w:rsidR="004D241F" w:rsidRDefault="004D241F" w:rsidP="004D241F">
      <w:pPr>
        <w:rPr>
          <w:szCs w:val="22"/>
          <w:lang w:val="lt-LT"/>
        </w:rPr>
      </w:pPr>
    </w:p>
    <w:p w14:paraId="14A2E32E" w14:textId="77777777" w:rsidR="004D241F" w:rsidRDefault="004D241F" w:rsidP="004D241F">
      <w:pPr>
        <w:rPr>
          <w:szCs w:val="22"/>
          <w:lang w:val="lt-LT"/>
        </w:rPr>
      </w:pPr>
    </w:p>
    <w:p w14:paraId="47F21B06"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t xml:space="preserve">REGISTRUOTOJO </w:t>
      </w:r>
      <w:r>
        <w:rPr>
          <w:b/>
          <w:caps/>
          <w:noProof/>
          <w:szCs w:val="22"/>
          <w:lang w:val="lt-LT"/>
        </w:rPr>
        <w:t>PAVADINIMAS IR ADRESAS</w:t>
      </w:r>
    </w:p>
    <w:p w14:paraId="2E03A1AD" w14:textId="77777777" w:rsidR="004D241F" w:rsidRDefault="004D241F" w:rsidP="004D241F">
      <w:pPr>
        <w:rPr>
          <w:szCs w:val="22"/>
          <w:lang w:val="lt-LT"/>
        </w:rPr>
      </w:pPr>
    </w:p>
    <w:p w14:paraId="5C5E4449" w14:textId="77777777" w:rsidR="004D241F" w:rsidRDefault="004D241F" w:rsidP="004D241F">
      <w:pPr>
        <w:tabs>
          <w:tab w:val="left" w:pos="2400"/>
        </w:tabs>
        <w:rPr>
          <w:b/>
          <w:bCs/>
          <w:szCs w:val="22"/>
          <w:lang w:val="lt-LT"/>
        </w:rPr>
      </w:pPr>
      <w:r>
        <w:rPr>
          <w:b/>
          <w:bCs/>
          <w:szCs w:val="22"/>
          <w:lang w:val="lt-LT"/>
        </w:rPr>
        <w:t>Registruotojas:</w:t>
      </w:r>
    </w:p>
    <w:p w14:paraId="276E8794" w14:textId="77777777" w:rsidR="004D241F" w:rsidRDefault="004D241F" w:rsidP="00890BDA">
      <w:pPr>
        <w:pStyle w:val="BTEMEASMCA"/>
        <w:rPr>
          <w:bCs/>
          <w:lang w:val="lt-LT"/>
        </w:rPr>
      </w:pPr>
      <w:r w:rsidRPr="00EA6C22">
        <w:rPr>
          <w:lang w:val="pl-PL"/>
        </w:rPr>
        <w:t>US Pharmacia Sp. z o.o.</w:t>
      </w:r>
    </w:p>
    <w:p w14:paraId="5653F130" w14:textId="77777777" w:rsidR="004D241F" w:rsidRPr="00EA6C22" w:rsidRDefault="004D241F" w:rsidP="00890BDA">
      <w:pPr>
        <w:pStyle w:val="BTEMEASMCA"/>
        <w:rPr>
          <w:lang w:val="pl-PL"/>
        </w:rPr>
      </w:pPr>
      <w:r w:rsidRPr="00EA6C22">
        <w:rPr>
          <w:lang w:val="pl-PL"/>
        </w:rPr>
        <w:t>Ziębicka 40</w:t>
      </w:r>
    </w:p>
    <w:p w14:paraId="6D588FA8" w14:textId="77777777" w:rsidR="004D241F" w:rsidRPr="00EA6C22" w:rsidRDefault="004D241F" w:rsidP="00890BDA">
      <w:pPr>
        <w:pStyle w:val="BTEMEASMCA"/>
        <w:rPr>
          <w:lang w:val="pl-PL"/>
        </w:rPr>
      </w:pPr>
      <w:r w:rsidRPr="00EA6C22">
        <w:rPr>
          <w:lang w:val="pl-PL"/>
        </w:rPr>
        <w:t>50-507 Wrocław</w:t>
      </w:r>
    </w:p>
    <w:p w14:paraId="798C1C56" w14:textId="77777777" w:rsidR="004D241F" w:rsidRPr="00EA6C22" w:rsidRDefault="004D241F" w:rsidP="00890BDA">
      <w:pPr>
        <w:pStyle w:val="BTEMEASMCA"/>
        <w:rPr>
          <w:lang w:val="pl-PL"/>
        </w:rPr>
      </w:pPr>
      <w:r w:rsidRPr="00EA6C22">
        <w:rPr>
          <w:lang w:val="pl-PL"/>
        </w:rPr>
        <w:t>Lenkija</w:t>
      </w:r>
    </w:p>
    <w:p w14:paraId="0F27F646" w14:textId="77777777" w:rsidR="004D241F" w:rsidRDefault="004D241F" w:rsidP="004D241F">
      <w:pPr>
        <w:rPr>
          <w:szCs w:val="22"/>
          <w:lang w:val="lt-LT"/>
        </w:rPr>
      </w:pPr>
    </w:p>
    <w:p w14:paraId="0B1F859E" w14:textId="77777777" w:rsidR="004D241F" w:rsidRDefault="004D241F" w:rsidP="004D241F">
      <w:pPr>
        <w:rPr>
          <w:szCs w:val="22"/>
          <w:lang w:val="lt-LT"/>
        </w:rPr>
      </w:pPr>
    </w:p>
    <w:p w14:paraId="5355BBFD"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t xml:space="preserve">REGISTRACIJOS </w:t>
      </w:r>
      <w:r>
        <w:rPr>
          <w:b/>
          <w:noProof/>
          <w:szCs w:val="22"/>
          <w:lang w:val="lt-LT"/>
        </w:rPr>
        <w:t>PAŽYMĖJIMO NUMERIS (-IAI)</w:t>
      </w:r>
      <w:r>
        <w:rPr>
          <w:b/>
          <w:szCs w:val="22"/>
          <w:lang w:val="lt-LT"/>
        </w:rPr>
        <w:t xml:space="preserve"> </w:t>
      </w:r>
    </w:p>
    <w:p w14:paraId="1B19BE97" w14:textId="77777777" w:rsidR="004D241F" w:rsidRDefault="004D241F" w:rsidP="004D241F">
      <w:pPr>
        <w:rPr>
          <w:szCs w:val="22"/>
          <w:lang w:val="lt-LT"/>
        </w:rPr>
      </w:pPr>
    </w:p>
    <w:p w14:paraId="20DD29EF" w14:textId="6EB253AA" w:rsidR="00CC3FCB" w:rsidRPr="00CC3FCB" w:rsidRDefault="00CC3FCB" w:rsidP="00CC3FCB">
      <w:pPr>
        <w:rPr>
          <w:szCs w:val="22"/>
          <w:highlight w:val="lightGray"/>
          <w:lang w:val="lt-LT"/>
        </w:rPr>
      </w:pPr>
      <w:r>
        <w:rPr>
          <w:bCs/>
          <w:lang w:val="lt-LT"/>
        </w:rPr>
        <w:t xml:space="preserve">LT/1/15/3682/001 </w:t>
      </w:r>
      <w:r w:rsidRPr="00CC3FCB">
        <w:rPr>
          <w:szCs w:val="22"/>
          <w:highlight w:val="lightGray"/>
          <w:lang w:val="lt-LT"/>
        </w:rPr>
        <w:t>– 30 ml N1</w:t>
      </w:r>
    </w:p>
    <w:p w14:paraId="5F9E82A0" w14:textId="3AB11CF0" w:rsidR="00CC3FCB" w:rsidRPr="00CC3FCB" w:rsidRDefault="00CC3FCB" w:rsidP="00CC3FCB">
      <w:pPr>
        <w:rPr>
          <w:szCs w:val="22"/>
          <w:highlight w:val="lightGray"/>
          <w:lang w:val="lt-LT"/>
        </w:rPr>
      </w:pPr>
      <w:r w:rsidRPr="00CC3FCB">
        <w:rPr>
          <w:szCs w:val="22"/>
          <w:highlight w:val="lightGray"/>
          <w:lang w:val="lt-LT"/>
        </w:rPr>
        <w:t>LT/1/15/3682/002 – 100 ml N1</w:t>
      </w:r>
    </w:p>
    <w:p w14:paraId="5F0614EE" w14:textId="212309EF" w:rsidR="00CC3FCB" w:rsidRPr="00CC3FCB" w:rsidRDefault="00CC3FCB" w:rsidP="00CC3FCB">
      <w:pPr>
        <w:rPr>
          <w:szCs w:val="22"/>
          <w:highlight w:val="lightGray"/>
          <w:lang w:val="lt-LT"/>
        </w:rPr>
      </w:pPr>
      <w:r w:rsidRPr="00CC3FCB">
        <w:rPr>
          <w:szCs w:val="22"/>
          <w:highlight w:val="lightGray"/>
          <w:lang w:val="lt-LT"/>
        </w:rPr>
        <w:t>LT/1/15/3682/003 – 150 ml N1</w:t>
      </w:r>
    </w:p>
    <w:p w14:paraId="075DE261" w14:textId="11DABEC1" w:rsidR="00CC3FCB" w:rsidRPr="00CC3FCB" w:rsidRDefault="00CC3FCB" w:rsidP="00CC3FCB">
      <w:pPr>
        <w:rPr>
          <w:szCs w:val="22"/>
          <w:highlight w:val="lightGray"/>
          <w:lang w:val="lt-LT"/>
        </w:rPr>
      </w:pPr>
      <w:r w:rsidRPr="00CC3FCB">
        <w:rPr>
          <w:szCs w:val="22"/>
          <w:highlight w:val="lightGray"/>
          <w:lang w:val="lt-LT"/>
        </w:rPr>
        <w:t>LT/1/15/3682/004 – 200 </w:t>
      </w:r>
      <w:r>
        <w:rPr>
          <w:szCs w:val="22"/>
          <w:highlight w:val="lightGray"/>
          <w:lang w:val="lt-LT"/>
        </w:rPr>
        <w:t>ml</w:t>
      </w:r>
      <w:r w:rsidRPr="00CC3FCB">
        <w:rPr>
          <w:szCs w:val="22"/>
          <w:highlight w:val="lightGray"/>
          <w:lang w:val="lt-LT"/>
        </w:rPr>
        <w:t xml:space="preserve"> N1</w:t>
      </w:r>
    </w:p>
    <w:p w14:paraId="45B16CFD" w14:textId="77777777" w:rsidR="004D241F" w:rsidRPr="00CC3FCB" w:rsidRDefault="004D241F" w:rsidP="004D241F">
      <w:pPr>
        <w:rPr>
          <w:highlight w:val="lightGray"/>
          <w:shd w:val="clear" w:color="auto" w:fill="CCCCCC"/>
          <w:lang w:val="lt-LT"/>
        </w:rPr>
      </w:pPr>
    </w:p>
    <w:p w14:paraId="42AF0059" w14:textId="77777777" w:rsidR="004D241F" w:rsidRDefault="004D241F" w:rsidP="004D241F">
      <w:pPr>
        <w:rPr>
          <w:szCs w:val="22"/>
          <w:lang w:val="lt-LT"/>
        </w:rPr>
      </w:pPr>
    </w:p>
    <w:p w14:paraId="4EAD3963"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r>
      <w:r>
        <w:rPr>
          <w:b/>
          <w:noProof/>
          <w:szCs w:val="22"/>
          <w:lang w:val="lt-LT"/>
        </w:rPr>
        <w:t xml:space="preserve">SERIJOS NUMERIS </w:t>
      </w:r>
    </w:p>
    <w:p w14:paraId="667F69BF" w14:textId="77777777" w:rsidR="004D241F" w:rsidRDefault="004D241F" w:rsidP="004D241F">
      <w:pPr>
        <w:rPr>
          <w:szCs w:val="22"/>
          <w:lang w:val="lt-LT"/>
        </w:rPr>
      </w:pPr>
    </w:p>
    <w:p w14:paraId="4108BBF9" w14:textId="77777777" w:rsidR="00C005C8" w:rsidRDefault="00C005C8" w:rsidP="004D241F">
      <w:pPr>
        <w:rPr>
          <w:szCs w:val="22"/>
          <w:lang w:val="lt-LT"/>
        </w:rPr>
      </w:pPr>
      <w:r>
        <w:rPr>
          <w:szCs w:val="22"/>
          <w:lang w:val="lt-LT"/>
        </w:rPr>
        <w:t>Lot</w:t>
      </w:r>
    </w:p>
    <w:p w14:paraId="07201567" w14:textId="77777777" w:rsidR="004D241F" w:rsidRDefault="004D241F" w:rsidP="004D241F">
      <w:pPr>
        <w:rPr>
          <w:szCs w:val="22"/>
          <w:lang w:val="lt-LT"/>
        </w:rPr>
      </w:pPr>
      <w:r w:rsidRPr="001C325E">
        <w:rPr>
          <w:szCs w:val="22"/>
          <w:highlight w:val="lightGray"/>
          <w:lang w:val="lt-LT"/>
        </w:rPr>
        <w:t>Serija</w:t>
      </w:r>
    </w:p>
    <w:p w14:paraId="74E1D101" w14:textId="77777777" w:rsidR="004D241F" w:rsidRDefault="004D241F" w:rsidP="004D241F">
      <w:pPr>
        <w:rPr>
          <w:szCs w:val="22"/>
          <w:lang w:val="lt-LT"/>
        </w:rPr>
      </w:pPr>
    </w:p>
    <w:p w14:paraId="161C033C" w14:textId="77777777" w:rsidR="004D241F" w:rsidRDefault="004D241F" w:rsidP="004D241F">
      <w:pPr>
        <w:rPr>
          <w:szCs w:val="22"/>
          <w:lang w:val="lt-LT"/>
        </w:rPr>
      </w:pPr>
    </w:p>
    <w:p w14:paraId="4BB4CF9D"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r>
      <w:r>
        <w:rPr>
          <w:b/>
          <w:noProof/>
          <w:szCs w:val="22"/>
          <w:lang w:val="lt-LT"/>
        </w:rPr>
        <w:t>PARDAVIMO (IŠDAVIMO) TVARKA</w:t>
      </w:r>
    </w:p>
    <w:p w14:paraId="728DAA6D" w14:textId="77777777" w:rsidR="004D241F" w:rsidRDefault="004D241F" w:rsidP="004D241F">
      <w:pPr>
        <w:rPr>
          <w:szCs w:val="22"/>
          <w:lang w:val="lt-LT"/>
        </w:rPr>
      </w:pPr>
    </w:p>
    <w:p w14:paraId="3FD0031F" w14:textId="77777777" w:rsidR="004D241F" w:rsidRDefault="004D241F" w:rsidP="004D241F">
      <w:pPr>
        <w:rPr>
          <w:szCs w:val="22"/>
          <w:lang w:val="lt-LT"/>
        </w:rPr>
      </w:pPr>
      <w:r>
        <w:rPr>
          <w:szCs w:val="22"/>
          <w:lang w:val="lt-LT"/>
        </w:rPr>
        <w:t>Nereceptinis vaistas</w:t>
      </w:r>
    </w:p>
    <w:p w14:paraId="2A1488EA" w14:textId="77777777" w:rsidR="004D241F" w:rsidRDefault="004D241F" w:rsidP="004D241F">
      <w:pPr>
        <w:rPr>
          <w:szCs w:val="22"/>
          <w:lang w:val="lt-LT"/>
        </w:rPr>
      </w:pPr>
    </w:p>
    <w:p w14:paraId="70D54BE0" w14:textId="77777777" w:rsidR="004D241F" w:rsidRDefault="004D241F" w:rsidP="004D241F">
      <w:pPr>
        <w:rPr>
          <w:szCs w:val="22"/>
          <w:lang w:val="lt-LT"/>
        </w:rPr>
      </w:pPr>
    </w:p>
    <w:p w14:paraId="41CCCC88" w14:textId="77777777" w:rsidR="004D241F" w:rsidRDefault="004D241F" w:rsidP="004D241F">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r>
      <w:r>
        <w:rPr>
          <w:b/>
          <w:noProof/>
          <w:szCs w:val="22"/>
          <w:lang w:val="lt-LT"/>
        </w:rPr>
        <w:t>VARTOJIMO INSTRUKCIJA</w:t>
      </w:r>
    </w:p>
    <w:p w14:paraId="68CF567E" w14:textId="77777777" w:rsidR="004D241F" w:rsidRDefault="004D241F" w:rsidP="004D241F">
      <w:pPr>
        <w:rPr>
          <w:szCs w:val="22"/>
          <w:lang w:val="lt-LT"/>
        </w:rPr>
      </w:pPr>
    </w:p>
    <w:p w14:paraId="75361ED9" w14:textId="3C79D48B" w:rsidR="004D241F" w:rsidRPr="00EA6C22" w:rsidRDefault="004D241F" w:rsidP="00890BDA">
      <w:pPr>
        <w:pStyle w:val="BTEMEASMCA"/>
        <w:rPr>
          <w:lang w:val="lt-LT"/>
        </w:rPr>
      </w:pPr>
      <w:r w:rsidRPr="00EA6C22">
        <w:rPr>
          <w:lang w:val="lt-LT"/>
        </w:rPr>
        <w:t>Trumpalaikiam karščiavimui mažinti ir silpnam bei vidutinio stiprumo skausmui malšinti</w:t>
      </w:r>
      <w:r w:rsidR="009A5E9A" w:rsidRPr="00EA6C22">
        <w:rPr>
          <w:lang w:val="lt-LT"/>
        </w:rPr>
        <w:t>.</w:t>
      </w:r>
    </w:p>
    <w:p w14:paraId="384A6D6F" w14:textId="77777777" w:rsidR="004D241F" w:rsidRPr="00F77B6A" w:rsidRDefault="004D241F" w:rsidP="004D241F">
      <w:pPr>
        <w:rPr>
          <w:highlight w:val="yellow"/>
          <w:lang w:val="lt-LT"/>
        </w:rPr>
      </w:pPr>
    </w:p>
    <w:p w14:paraId="1A5505E1" w14:textId="77777777" w:rsidR="004D241F" w:rsidRDefault="004D241F" w:rsidP="004D241F">
      <w:pPr>
        <w:rPr>
          <w:szCs w:val="22"/>
          <w:lang w:val="lt-LT"/>
        </w:rPr>
      </w:pPr>
      <w:r>
        <w:rPr>
          <w:bCs/>
          <w:szCs w:val="22"/>
          <w:lang w:val="lt-LT"/>
        </w:rPr>
        <w:t>Skirtas 3 mėnesių ir vyresniems kūdikiams ir vaikams.</w:t>
      </w:r>
    </w:p>
    <w:p w14:paraId="4ACF5850" w14:textId="77777777" w:rsidR="004D241F" w:rsidRPr="00EA6C22" w:rsidRDefault="004D241F" w:rsidP="00890BDA">
      <w:pPr>
        <w:pStyle w:val="BTEMEASMCA"/>
        <w:rPr>
          <w:lang w:val="lt-LT"/>
        </w:rPr>
      </w:pPr>
    </w:p>
    <w:p w14:paraId="0F7BCB29" w14:textId="56AB9402" w:rsidR="004D241F" w:rsidRPr="00EA6C22" w:rsidRDefault="004D241F" w:rsidP="00890BDA">
      <w:pPr>
        <w:pStyle w:val="BTEMEASMCA"/>
        <w:rPr>
          <w:lang w:val="lt-LT"/>
        </w:rPr>
      </w:pPr>
      <w:r w:rsidRPr="00EA6C22">
        <w:rPr>
          <w:lang w:val="lt-LT"/>
        </w:rPr>
        <w:t>Rekomenduojama Ibuprom paros dozė yra 20–30</w:t>
      </w:r>
      <w:r w:rsidR="003F4228" w:rsidRPr="00EA6C22">
        <w:rPr>
          <w:lang w:val="lt-LT"/>
        </w:rPr>
        <w:t> </w:t>
      </w:r>
      <w:r w:rsidRPr="00EA6C22">
        <w:rPr>
          <w:lang w:val="lt-LT"/>
        </w:rPr>
        <w:t xml:space="preserve">mg/kg kūno masės, padalinus į lygias dalis suvartojama </w:t>
      </w:r>
      <w:r w:rsidR="008451FB" w:rsidRPr="00EA6C22">
        <w:rPr>
          <w:lang w:val="lt-LT"/>
        </w:rPr>
        <w:t>vienodais dozavimo intervalais per 24 valandas</w:t>
      </w:r>
      <w:r w:rsidRPr="00EA6C22">
        <w:rPr>
          <w:lang w:val="lt-LT"/>
        </w:rPr>
        <w:t>:</w:t>
      </w:r>
    </w:p>
    <w:p w14:paraId="1B2D8C0F" w14:textId="77777777" w:rsidR="004D241F" w:rsidRPr="00EA6C22" w:rsidRDefault="004D241F" w:rsidP="00890BDA">
      <w:pPr>
        <w:pStyle w:val="BTEMEASMCA"/>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4D241F" w:rsidRPr="00E22520" w14:paraId="42F5138A"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3D62DCB6" w14:textId="77777777" w:rsidR="004D241F" w:rsidRPr="00E22520" w:rsidRDefault="004D241F">
            <w:pPr>
              <w:tabs>
                <w:tab w:val="left" w:pos="720"/>
                <w:tab w:val="left" w:pos="1440"/>
                <w:tab w:val="left" w:pos="2160"/>
                <w:tab w:val="left" w:pos="2880"/>
              </w:tabs>
              <w:rPr>
                <w:szCs w:val="22"/>
                <w:lang w:val="lt-LT"/>
              </w:rPr>
            </w:pPr>
            <w:r w:rsidRPr="00E22520">
              <w:rPr>
                <w:szCs w:val="22"/>
                <w:lang w:val="lt-LT"/>
              </w:rPr>
              <w:t>Vaikų amžius (kūno svoris)</w:t>
            </w:r>
          </w:p>
        </w:tc>
        <w:tc>
          <w:tcPr>
            <w:tcW w:w="2841" w:type="dxa"/>
            <w:tcBorders>
              <w:top w:val="single" w:sz="4" w:space="0" w:color="auto"/>
              <w:left w:val="single" w:sz="4" w:space="0" w:color="auto"/>
              <w:bottom w:val="single" w:sz="4" w:space="0" w:color="auto"/>
              <w:right w:val="single" w:sz="4" w:space="0" w:color="auto"/>
            </w:tcBorders>
            <w:hideMark/>
          </w:tcPr>
          <w:p w14:paraId="14BA13FA" w14:textId="77777777" w:rsidR="004D241F" w:rsidRPr="00E22520" w:rsidRDefault="004D241F">
            <w:pPr>
              <w:tabs>
                <w:tab w:val="left" w:pos="720"/>
                <w:tab w:val="left" w:pos="1440"/>
                <w:tab w:val="left" w:pos="2160"/>
                <w:tab w:val="left" w:pos="2880"/>
              </w:tabs>
              <w:rPr>
                <w:szCs w:val="22"/>
                <w:lang w:val="lt-LT"/>
              </w:rPr>
            </w:pPr>
            <w:r w:rsidRPr="00E22520">
              <w:rPr>
                <w:szCs w:val="22"/>
                <w:lang w:val="lt-LT"/>
              </w:rPr>
              <w:t>Vienkartinė dozė</w:t>
            </w:r>
          </w:p>
        </w:tc>
        <w:tc>
          <w:tcPr>
            <w:tcW w:w="3427" w:type="dxa"/>
            <w:tcBorders>
              <w:top w:val="single" w:sz="4" w:space="0" w:color="auto"/>
              <w:left w:val="single" w:sz="4" w:space="0" w:color="auto"/>
              <w:bottom w:val="single" w:sz="4" w:space="0" w:color="auto"/>
              <w:right w:val="single" w:sz="4" w:space="0" w:color="auto"/>
            </w:tcBorders>
            <w:hideMark/>
          </w:tcPr>
          <w:p w14:paraId="419D19D7" w14:textId="77777777" w:rsidR="004D241F" w:rsidRPr="00E22520" w:rsidRDefault="004D241F">
            <w:pPr>
              <w:tabs>
                <w:tab w:val="left" w:pos="720"/>
                <w:tab w:val="left" w:pos="1440"/>
                <w:tab w:val="left" w:pos="2160"/>
                <w:tab w:val="left" w:pos="2880"/>
              </w:tabs>
              <w:rPr>
                <w:szCs w:val="22"/>
                <w:lang w:val="lt-LT"/>
              </w:rPr>
            </w:pPr>
            <w:r w:rsidRPr="00E22520">
              <w:rPr>
                <w:bCs/>
                <w:color w:val="000000"/>
                <w:szCs w:val="22"/>
                <w:lang w:val="lt-LT" w:eastAsia="lt-LT"/>
              </w:rPr>
              <w:t>Vartojimo dažnis</w:t>
            </w:r>
            <w:r w:rsidR="005079F2" w:rsidRPr="00E22520">
              <w:rPr>
                <w:bCs/>
                <w:color w:val="000000"/>
                <w:szCs w:val="22"/>
                <w:lang w:val="lt-LT" w:eastAsia="lt-LT"/>
              </w:rPr>
              <w:t xml:space="preserve"> per </w:t>
            </w:r>
            <w:r w:rsidR="005C6F04" w:rsidRPr="00E22520">
              <w:rPr>
                <w:bCs/>
                <w:color w:val="000000"/>
                <w:szCs w:val="22"/>
                <w:lang w:val="lt-LT" w:eastAsia="lt-LT"/>
              </w:rPr>
              <w:t>parą</w:t>
            </w:r>
            <w:r w:rsidRPr="00E22520">
              <w:rPr>
                <w:bCs/>
                <w:color w:val="000000"/>
                <w:szCs w:val="22"/>
                <w:lang w:val="lt-LT" w:eastAsia="lt-LT"/>
              </w:rPr>
              <w:t>*</w:t>
            </w:r>
          </w:p>
        </w:tc>
      </w:tr>
      <w:tr w:rsidR="004D241F" w:rsidRPr="00E22520" w14:paraId="3FAA93B3"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4EFB6515" w14:textId="07439175" w:rsidR="004D241F" w:rsidRPr="00E22520" w:rsidRDefault="004D241F">
            <w:pPr>
              <w:tabs>
                <w:tab w:val="left" w:pos="720"/>
                <w:tab w:val="left" w:pos="1440"/>
                <w:tab w:val="left" w:pos="2160"/>
                <w:tab w:val="left" w:pos="2880"/>
              </w:tabs>
              <w:rPr>
                <w:szCs w:val="22"/>
                <w:lang w:val="lt-LT"/>
              </w:rPr>
            </w:pPr>
            <w:r w:rsidRPr="00E22520">
              <w:rPr>
                <w:szCs w:val="22"/>
                <w:lang w:val="lt-LT"/>
              </w:rPr>
              <w:t>3–6</w:t>
            </w:r>
            <w:r w:rsidR="003F4228">
              <w:rPr>
                <w:szCs w:val="22"/>
                <w:lang w:val="lt-LT"/>
              </w:rPr>
              <w:t> </w:t>
            </w:r>
            <w:r w:rsidRPr="00E22520">
              <w:rPr>
                <w:szCs w:val="22"/>
                <w:lang w:val="lt-LT"/>
              </w:rPr>
              <w:t>mėnesių (5–7,6</w:t>
            </w:r>
            <w:r w:rsidR="003F4228">
              <w:rPr>
                <w:szCs w:val="22"/>
                <w:lang w:val="lt-LT"/>
              </w:rPr>
              <w:t> </w:t>
            </w:r>
            <w:r w:rsidRPr="00E22520">
              <w:rPr>
                <w:szCs w:val="22"/>
                <w:lang w:val="lt-LT"/>
              </w:rPr>
              <w:t>kg)</w:t>
            </w:r>
          </w:p>
        </w:tc>
        <w:tc>
          <w:tcPr>
            <w:tcW w:w="2841" w:type="dxa"/>
            <w:tcBorders>
              <w:top w:val="single" w:sz="4" w:space="0" w:color="auto"/>
              <w:left w:val="single" w:sz="4" w:space="0" w:color="auto"/>
              <w:bottom w:val="single" w:sz="4" w:space="0" w:color="auto"/>
              <w:right w:val="single" w:sz="4" w:space="0" w:color="auto"/>
            </w:tcBorders>
            <w:hideMark/>
          </w:tcPr>
          <w:p w14:paraId="1D61A934" w14:textId="462FD858" w:rsidR="004D241F" w:rsidRPr="00E22520" w:rsidRDefault="004D241F">
            <w:pPr>
              <w:tabs>
                <w:tab w:val="left" w:pos="720"/>
                <w:tab w:val="left" w:pos="1440"/>
                <w:tab w:val="left" w:pos="2160"/>
                <w:tab w:val="left" w:pos="2880"/>
              </w:tabs>
              <w:rPr>
                <w:szCs w:val="22"/>
                <w:lang w:val="lt-LT"/>
              </w:rPr>
            </w:pPr>
            <w:r w:rsidRPr="00E22520">
              <w:rPr>
                <w:szCs w:val="22"/>
                <w:lang w:val="lt-LT"/>
              </w:rPr>
              <w:t>1,25</w:t>
            </w:r>
            <w:r w:rsidR="003F4228">
              <w:rPr>
                <w:szCs w:val="22"/>
                <w:lang w:val="lt-LT"/>
              </w:rPr>
              <w:t> </w:t>
            </w:r>
            <w:r w:rsidRPr="00E22520">
              <w:rPr>
                <w:szCs w:val="22"/>
                <w:lang w:val="lt-LT"/>
              </w:rPr>
              <w:t>ml</w:t>
            </w:r>
          </w:p>
        </w:tc>
        <w:tc>
          <w:tcPr>
            <w:tcW w:w="3427" w:type="dxa"/>
            <w:tcBorders>
              <w:top w:val="single" w:sz="4" w:space="0" w:color="auto"/>
              <w:left w:val="single" w:sz="4" w:space="0" w:color="auto"/>
              <w:bottom w:val="single" w:sz="4" w:space="0" w:color="auto"/>
              <w:right w:val="single" w:sz="4" w:space="0" w:color="auto"/>
            </w:tcBorders>
            <w:hideMark/>
          </w:tcPr>
          <w:p w14:paraId="46A4E9CF" w14:textId="348B9391" w:rsidR="004D241F" w:rsidRPr="00E22520" w:rsidRDefault="004D241F">
            <w:pPr>
              <w:tabs>
                <w:tab w:val="left" w:pos="720"/>
                <w:tab w:val="left" w:pos="1440"/>
                <w:tab w:val="left" w:pos="2160"/>
                <w:tab w:val="left" w:pos="2880"/>
              </w:tabs>
              <w:rPr>
                <w:szCs w:val="22"/>
                <w:lang w:val="lt-LT"/>
              </w:rPr>
            </w:pPr>
            <w:r w:rsidRPr="00E22520">
              <w:rPr>
                <w:szCs w:val="22"/>
                <w:lang w:val="lt-LT"/>
              </w:rPr>
              <w:t>3</w:t>
            </w:r>
            <w:r w:rsidR="003F4228">
              <w:rPr>
                <w:szCs w:val="22"/>
                <w:lang w:val="lt-LT"/>
              </w:rPr>
              <w:t> </w:t>
            </w:r>
            <w:r w:rsidRPr="00E22520">
              <w:rPr>
                <w:szCs w:val="22"/>
                <w:lang w:val="lt-LT"/>
              </w:rPr>
              <w:t>kartus</w:t>
            </w:r>
          </w:p>
        </w:tc>
      </w:tr>
      <w:tr w:rsidR="004D241F" w:rsidRPr="00E22520" w14:paraId="1539F50F"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0DF10A47" w14:textId="11D4537E" w:rsidR="004D241F" w:rsidRPr="00E22520" w:rsidRDefault="004D241F">
            <w:pPr>
              <w:tabs>
                <w:tab w:val="left" w:pos="720"/>
                <w:tab w:val="left" w:pos="1440"/>
                <w:tab w:val="left" w:pos="2160"/>
                <w:tab w:val="left" w:pos="2880"/>
              </w:tabs>
              <w:rPr>
                <w:szCs w:val="22"/>
                <w:lang w:val="lt-LT"/>
              </w:rPr>
            </w:pPr>
            <w:r w:rsidRPr="00E22520">
              <w:rPr>
                <w:szCs w:val="22"/>
                <w:lang w:val="lt-LT"/>
              </w:rPr>
              <w:t>7–11</w:t>
            </w:r>
            <w:r w:rsidR="003F4228">
              <w:rPr>
                <w:szCs w:val="22"/>
                <w:lang w:val="lt-LT"/>
              </w:rPr>
              <w:t> </w:t>
            </w:r>
            <w:r w:rsidRPr="00E22520">
              <w:rPr>
                <w:szCs w:val="22"/>
                <w:lang w:val="lt-LT"/>
              </w:rPr>
              <w:t>mėnesių (7,7–9</w:t>
            </w:r>
            <w:r w:rsidR="003F4228">
              <w:rPr>
                <w:szCs w:val="22"/>
                <w:lang w:val="lt-LT"/>
              </w:rPr>
              <w:t> </w:t>
            </w:r>
            <w:r w:rsidRPr="00E22520">
              <w:rPr>
                <w:szCs w:val="22"/>
                <w:lang w:val="lt-LT"/>
              </w:rPr>
              <w:t>kg)</w:t>
            </w:r>
          </w:p>
        </w:tc>
        <w:tc>
          <w:tcPr>
            <w:tcW w:w="2841" w:type="dxa"/>
            <w:tcBorders>
              <w:top w:val="single" w:sz="4" w:space="0" w:color="auto"/>
              <w:left w:val="single" w:sz="4" w:space="0" w:color="auto"/>
              <w:bottom w:val="single" w:sz="4" w:space="0" w:color="auto"/>
              <w:right w:val="single" w:sz="4" w:space="0" w:color="auto"/>
            </w:tcBorders>
            <w:hideMark/>
          </w:tcPr>
          <w:p w14:paraId="73240DDF" w14:textId="1993BCB4" w:rsidR="004D241F" w:rsidRPr="00E22520" w:rsidRDefault="004D241F">
            <w:pPr>
              <w:tabs>
                <w:tab w:val="left" w:pos="720"/>
                <w:tab w:val="left" w:pos="1440"/>
                <w:tab w:val="left" w:pos="2160"/>
                <w:tab w:val="left" w:pos="2880"/>
              </w:tabs>
              <w:rPr>
                <w:szCs w:val="22"/>
                <w:lang w:val="lt-LT"/>
              </w:rPr>
            </w:pPr>
            <w:r w:rsidRPr="00E22520">
              <w:rPr>
                <w:szCs w:val="22"/>
                <w:lang w:val="lt-LT"/>
              </w:rPr>
              <w:t>1,25</w:t>
            </w:r>
            <w:r w:rsidR="003F4228">
              <w:rPr>
                <w:szCs w:val="22"/>
                <w:lang w:val="lt-LT"/>
              </w:rPr>
              <w:t> </w:t>
            </w:r>
            <w:r w:rsidRPr="00E22520">
              <w:rPr>
                <w:szCs w:val="22"/>
                <w:lang w:val="lt-LT"/>
              </w:rPr>
              <w:t>ml</w:t>
            </w:r>
          </w:p>
        </w:tc>
        <w:tc>
          <w:tcPr>
            <w:tcW w:w="3427" w:type="dxa"/>
            <w:tcBorders>
              <w:top w:val="single" w:sz="4" w:space="0" w:color="auto"/>
              <w:left w:val="single" w:sz="4" w:space="0" w:color="auto"/>
              <w:bottom w:val="single" w:sz="4" w:space="0" w:color="auto"/>
              <w:right w:val="single" w:sz="4" w:space="0" w:color="auto"/>
            </w:tcBorders>
            <w:hideMark/>
          </w:tcPr>
          <w:p w14:paraId="49351A2C" w14:textId="53BAF425" w:rsidR="004D241F" w:rsidRPr="00E22520" w:rsidRDefault="004D241F">
            <w:pPr>
              <w:tabs>
                <w:tab w:val="left" w:pos="720"/>
                <w:tab w:val="left" w:pos="1440"/>
                <w:tab w:val="left" w:pos="2160"/>
                <w:tab w:val="left" w:pos="2880"/>
              </w:tabs>
              <w:rPr>
                <w:szCs w:val="22"/>
                <w:lang w:val="lt-LT"/>
              </w:rPr>
            </w:pPr>
            <w:r w:rsidRPr="00E22520">
              <w:rPr>
                <w:szCs w:val="22"/>
                <w:lang w:val="lt-LT"/>
              </w:rPr>
              <w:t>3–4</w:t>
            </w:r>
            <w:r w:rsidR="003F4228">
              <w:rPr>
                <w:szCs w:val="22"/>
                <w:lang w:val="lt-LT"/>
              </w:rPr>
              <w:t> </w:t>
            </w:r>
            <w:r w:rsidRPr="00E22520">
              <w:rPr>
                <w:szCs w:val="22"/>
                <w:lang w:val="lt-LT"/>
              </w:rPr>
              <w:t>kartus</w:t>
            </w:r>
          </w:p>
        </w:tc>
      </w:tr>
      <w:tr w:rsidR="004D241F" w:rsidRPr="00E22520" w14:paraId="5FA591B3"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6B7B0994" w14:textId="7DABCA10" w:rsidR="004D241F" w:rsidRPr="00E22520" w:rsidRDefault="004D241F">
            <w:pPr>
              <w:tabs>
                <w:tab w:val="left" w:pos="720"/>
                <w:tab w:val="left" w:pos="1440"/>
                <w:tab w:val="left" w:pos="2160"/>
                <w:tab w:val="left" w:pos="2880"/>
              </w:tabs>
              <w:rPr>
                <w:szCs w:val="22"/>
                <w:lang w:val="lt-LT"/>
              </w:rPr>
            </w:pPr>
            <w:r w:rsidRPr="00E22520">
              <w:rPr>
                <w:szCs w:val="22"/>
                <w:lang w:val="lt-LT"/>
              </w:rPr>
              <w:t>1–3</w:t>
            </w:r>
            <w:r w:rsidR="003F4228">
              <w:rPr>
                <w:szCs w:val="22"/>
                <w:lang w:val="lt-LT"/>
              </w:rPr>
              <w:t> </w:t>
            </w:r>
            <w:r w:rsidRPr="00E22520">
              <w:rPr>
                <w:szCs w:val="22"/>
                <w:lang w:val="lt-LT"/>
              </w:rPr>
              <w:t>metų (10–16</w:t>
            </w:r>
            <w:r w:rsidR="003F4228">
              <w:rPr>
                <w:szCs w:val="22"/>
                <w:lang w:val="lt-LT"/>
              </w:rPr>
              <w:t> </w:t>
            </w:r>
            <w:r w:rsidRPr="00E22520">
              <w:rPr>
                <w:szCs w:val="22"/>
                <w:lang w:val="lt-LT"/>
              </w:rPr>
              <w:t>kg)</w:t>
            </w:r>
          </w:p>
        </w:tc>
        <w:tc>
          <w:tcPr>
            <w:tcW w:w="2841" w:type="dxa"/>
            <w:tcBorders>
              <w:top w:val="single" w:sz="4" w:space="0" w:color="auto"/>
              <w:left w:val="single" w:sz="4" w:space="0" w:color="auto"/>
              <w:bottom w:val="single" w:sz="4" w:space="0" w:color="auto"/>
              <w:right w:val="single" w:sz="4" w:space="0" w:color="auto"/>
            </w:tcBorders>
            <w:hideMark/>
          </w:tcPr>
          <w:p w14:paraId="6A2B5764" w14:textId="4273CB29" w:rsidR="004D241F" w:rsidRPr="00E22520" w:rsidRDefault="004D241F">
            <w:pPr>
              <w:tabs>
                <w:tab w:val="left" w:pos="720"/>
                <w:tab w:val="left" w:pos="1440"/>
                <w:tab w:val="left" w:pos="2160"/>
                <w:tab w:val="left" w:pos="2880"/>
              </w:tabs>
              <w:rPr>
                <w:szCs w:val="22"/>
                <w:lang w:val="lt-LT"/>
              </w:rPr>
            </w:pPr>
            <w:r w:rsidRPr="00E22520">
              <w:rPr>
                <w:szCs w:val="22"/>
                <w:lang w:val="lt-LT"/>
              </w:rPr>
              <w:t>2,5</w:t>
            </w:r>
            <w:r w:rsidR="003F4228">
              <w:rPr>
                <w:szCs w:val="22"/>
                <w:lang w:val="lt-LT"/>
              </w:rPr>
              <w:t> </w:t>
            </w:r>
            <w:r w:rsidRPr="00E22520">
              <w:rPr>
                <w:szCs w:val="22"/>
                <w:lang w:val="lt-LT"/>
              </w:rPr>
              <w:t>ml</w:t>
            </w:r>
          </w:p>
        </w:tc>
        <w:tc>
          <w:tcPr>
            <w:tcW w:w="3427" w:type="dxa"/>
            <w:tcBorders>
              <w:top w:val="single" w:sz="4" w:space="0" w:color="auto"/>
              <w:left w:val="single" w:sz="4" w:space="0" w:color="auto"/>
              <w:bottom w:val="single" w:sz="4" w:space="0" w:color="auto"/>
              <w:right w:val="single" w:sz="4" w:space="0" w:color="auto"/>
            </w:tcBorders>
            <w:hideMark/>
          </w:tcPr>
          <w:p w14:paraId="1BC4956F" w14:textId="6F45CDC4" w:rsidR="004D241F" w:rsidRPr="00E22520" w:rsidRDefault="004D241F">
            <w:pPr>
              <w:tabs>
                <w:tab w:val="left" w:pos="720"/>
                <w:tab w:val="left" w:pos="1440"/>
                <w:tab w:val="left" w:pos="2160"/>
                <w:tab w:val="left" w:pos="2880"/>
              </w:tabs>
              <w:rPr>
                <w:szCs w:val="22"/>
                <w:lang w:val="lt-LT"/>
              </w:rPr>
            </w:pPr>
            <w:r w:rsidRPr="00E22520">
              <w:rPr>
                <w:szCs w:val="22"/>
                <w:lang w:val="lt-LT"/>
              </w:rPr>
              <w:t>3</w:t>
            </w:r>
            <w:r w:rsidR="003F4228">
              <w:rPr>
                <w:szCs w:val="22"/>
                <w:lang w:val="lt-LT"/>
              </w:rPr>
              <w:t> </w:t>
            </w:r>
            <w:r w:rsidRPr="00E22520">
              <w:rPr>
                <w:szCs w:val="22"/>
                <w:lang w:val="lt-LT"/>
              </w:rPr>
              <w:t>kartus</w:t>
            </w:r>
          </w:p>
        </w:tc>
      </w:tr>
      <w:tr w:rsidR="004D241F" w:rsidRPr="00E22520" w14:paraId="0CE4CC89"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6DD359B7" w14:textId="1ACAD616" w:rsidR="004D241F" w:rsidRPr="00E22520" w:rsidRDefault="004D241F">
            <w:pPr>
              <w:tabs>
                <w:tab w:val="left" w:pos="720"/>
                <w:tab w:val="left" w:pos="1440"/>
                <w:tab w:val="left" w:pos="2160"/>
                <w:tab w:val="left" w:pos="2880"/>
              </w:tabs>
              <w:rPr>
                <w:szCs w:val="22"/>
                <w:lang w:val="lt-LT"/>
              </w:rPr>
            </w:pPr>
            <w:r w:rsidRPr="00E22520">
              <w:rPr>
                <w:szCs w:val="22"/>
                <w:lang w:val="lt-LT"/>
              </w:rPr>
              <w:t>4–6</w:t>
            </w:r>
            <w:r w:rsidR="003F4228">
              <w:rPr>
                <w:szCs w:val="22"/>
                <w:lang w:val="lt-LT"/>
              </w:rPr>
              <w:t> </w:t>
            </w:r>
            <w:r w:rsidRPr="00E22520">
              <w:rPr>
                <w:szCs w:val="22"/>
                <w:lang w:val="lt-LT"/>
              </w:rPr>
              <w:t>metų (17–20</w:t>
            </w:r>
            <w:r w:rsidR="003F4228">
              <w:rPr>
                <w:szCs w:val="22"/>
                <w:lang w:val="lt-LT"/>
              </w:rPr>
              <w:t> </w:t>
            </w:r>
            <w:r w:rsidRPr="00E22520">
              <w:rPr>
                <w:szCs w:val="22"/>
                <w:lang w:val="lt-LT"/>
              </w:rPr>
              <w:t>kg)</w:t>
            </w:r>
          </w:p>
        </w:tc>
        <w:tc>
          <w:tcPr>
            <w:tcW w:w="2841" w:type="dxa"/>
            <w:tcBorders>
              <w:top w:val="single" w:sz="4" w:space="0" w:color="auto"/>
              <w:left w:val="single" w:sz="4" w:space="0" w:color="auto"/>
              <w:bottom w:val="single" w:sz="4" w:space="0" w:color="auto"/>
              <w:right w:val="single" w:sz="4" w:space="0" w:color="auto"/>
            </w:tcBorders>
            <w:hideMark/>
          </w:tcPr>
          <w:p w14:paraId="6025AB94" w14:textId="7283DBA9" w:rsidR="004D241F" w:rsidRPr="00E22520" w:rsidRDefault="004D241F">
            <w:pPr>
              <w:tabs>
                <w:tab w:val="left" w:pos="720"/>
                <w:tab w:val="left" w:pos="1440"/>
                <w:tab w:val="left" w:pos="2160"/>
                <w:tab w:val="left" w:pos="2880"/>
              </w:tabs>
              <w:rPr>
                <w:szCs w:val="22"/>
                <w:lang w:val="lt-LT"/>
              </w:rPr>
            </w:pPr>
            <w:r w:rsidRPr="00E22520">
              <w:rPr>
                <w:szCs w:val="22"/>
                <w:lang w:val="lt-LT"/>
              </w:rPr>
              <w:t>3,75</w:t>
            </w:r>
            <w:r w:rsidR="003F4228">
              <w:rPr>
                <w:szCs w:val="22"/>
                <w:lang w:val="lt-LT"/>
              </w:rPr>
              <w:t> </w:t>
            </w:r>
            <w:r w:rsidRPr="00E22520">
              <w:rPr>
                <w:szCs w:val="22"/>
                <w:lang w:val="lt-LT"/>
              </w:rPr>
              <w:t xml:space="preserve">ml </w:t>
            </w:r>
          </w:p>
        </w:tc>
        <w:tc>
          <w:tcPr>
            <w:tcW w:w="3427" w:type="dxa"/>
            <w:tcBorders>
              <w:top w:val="single" w:sz="4" w:space="0" w:color="auto"/>
              <w:left w:val="single" w:sz="4" w:space="0" w:color="auto"/>
              <w:bottom w:val="single" w:sz="4" w:space="0" w:color="auto"/>
              <w:right w:val="single" w:sz="4" w:space="0" w:color="auto"/>
            </w:tcBorders>
            <w:hideMark/>
          </w:tcPr>
          <w:p w14:paraId="20342E66" w14:textId="478EE226" w:rsidR="004D241F" w:rsidRPr="00E22520" w:rsidRDefault="004D241F">
            <w:pPr>
              <w:tabs>
                <w:tab w:val="left" w:pos="720"/>
                <w:tab w:val="left" w:pos="1440"/>
                <w:tab w:val="left" w:pos="2160"/>
                <w:tab w:val="left" w:pos="2880"/>
              </w:tabs>
              <w:rPr>
                <w:szCs w:val="22"/>
                <w:lang w:val="lt-LT"/>
              </w:rPr>
            </w:pPr>
            <w:r w:rsidRPr="00E22520">
              <w:rPr>
                <w:szCs w:val="22"/>
                <w:lang w:val="lt-LT"/>
              </w:rPr>
              <w:t>3</w:t>
            </w:r>
            <w:r w:rsidR="00443DF0">
              <w:rPr>
                <w:szCs w:val="22"/>
                <w:lang w:val="lt-LT"/>
              </w:rPr>
              <w:t> </w:t>
            </w:r>
            <w:r w:rsidRPr="00E22520">
              <w:rPr>
                <w:szCs w:val="22"/>
                <w:lang w:val="lt-LT"/>
              </w:rPr>
              <w:t>kartus</w:t>
            </w:r>
          </w:p>
        </w:tc>
      </w:tr>
      <w:tr w:rsidR="004D241F" w:rsidRPr="00E22520" w14:paraId="7BE2B4C4"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40875034" w14:textId="79D2D087" w:rsidR="004D241F" w:rsidRPr="00E22520" w:rsidRDefault="004D241F">
            <w:pPr>
              <w:tabs>
                <w:tab w:val="left" w:pos="720"/>
                <w:tab w:val="left" w:pos="1440"/>
                <w:tab w:val="left" w:pos="2160"/>
                <w:tab w:val="left" w:pos="2880"/>
              </w:tabs>
              <w:rPr>
                <w:szCs w:val="22"/>
                <w:lang w:val="lt-LT"/>
              </w:rPr>
            </w:pPr>
            <w:r w:rsidRPr="00E22520">
              <w:rPr>
                <w:szCs w:val="22"/>
                <w:lang w:val="lt-LT"/>
              </w:rPr>
              <w:t>7–9</w:t>
            </w:r>
            <w:r w:rsidR="00443DF0">
              <w:rPr>
                <w:szCs w:val="22"/>
                <w:lang w:val="lt-LT"/>
              </w:rPr>
              <w:t> </w:t>
            </w:r>
            <w:r w:rsidRPr="00E22520">
              <w:rPr>
                <w:szCs w:val="22"/>
                <w:lang w:val="lt-LT"/>
              </w:rPr>
              <w:t>metų (21–30</w:t>
            </w:r>
            <w:r w:rsidR="00443DF0">
              <w:rPr>
                <w:szCs w:val="22"/>
                <w:lang w:val="lt-LT"/>
              </w:rPr>
              <w:t> </w:t>
            </w:r>
            <w:r w:rsidRPr="00E22520">
              <w:rPr>
                <w:szCs w:val="22"/>
                <w:lang w:val="lt-LT"/>
              </w:rPr>
              <w:t>kg)</w:t>
            </w:r>
          </w:p>
        </w:tc>
        <w:tc>
          <w:tcPr>
            <w:tcW w:w="2841" w:type="dxa"/>
            <w:tcBorders>
              <w:top w:val="single" w:sz="4" w:space="0" w:color="auto"/>
              <w:left w:val="single" w:sz="4" w:space="0" w:color="auto"/>
              <w:bottom w:val="single" w:sz="4" w:space="0" w:color="auto"/>
              <w:right w:val="single" w:sz="4" w:space="0" w:color="auto"/>
            </w:tcBorders>
            <w:hideMark/>
          </w:tcPr>
          <w:p w14:paraId="221CA9B8" w14:textId="2796B944" w:rsidR="004D241F" w:rsidRPr="00E22520" w:rsidRDefault="004D241F">
            <w:pPr>
              <w:tabs>
                <w:tab w:val="left" w:pos="720"/>
                <w:tab w:val="left" w:pos="1440"/>
                <w:tab w:val="left" w:pos="2160"/>
                <w:tab w:val="left" w:pos="2880"/>
              </w:tabs>
              <w:rPr>
                <w:szCs w:val="22"/>
                <w:lang w:val="lt-LT"/>
              </w:rPr>
            </w:pPr>
            <w:r w:rsidRPr="00E22520">
              <w:rPr>
                <w:szCs w:val="22"/>
                <w:lang w:val="lt-LT"/>
              </w:rPr>
              <w:t>5</w:t>
            </w:r>
            <w:r w:rsidR="00443DF0">
              <w:rPr>
                <w:szCs w:val="22"/>
                <w:lang w:val="lt-LT"/>
              </w:rPr>
              <w:t> </w:t>
            </w:r>
            <w:r w:rsidRPr="00E22520">
              <w:rPr>
                <w:szCs w:val="22"/>
                <w:lang w:val="lt-LT"/>
              </w:rPr>
              <w:t>ml</w:t>
            </w:r>
          </w:p>
        </w:tc>
        <w:tc>
          <w:tcPr>
            <w:tcW w:w="3427" w:type="dxa"/>
            <w:tcBorders>
              <w:top w:val="single" w:sz="4" w:space="0" w:color="auto"/>
              <w:left w:val="single" w:sz="4" w:space="0" w:color="auto"/>
              <w:bottom w:val="single" w:sz="4" w:space="0" w:color="auto"/>
              <w:right w:val="single" w:sz="4" w:space="0" w:color="auto"/>
            </w:tcBorders>
            <w:hideMark/>
          </w:tcPr>
          <w:p w14:paraId="40A7AE9E" w14:textId="5C4E20AC" w:rsidR="004D241F" w:rsidRPr="00E22520" w:rsidRDefault="004D241F">
            <w:pPr>
              <w:tabs>
                <w:tab w:val="left" w:pos="720"/>
                <w:tab w:val="left" w:pos="1440"/>
                <w:tab w:val="left" w:pos="2160"/>
                <w:tab w:val="left" w:pos="2880"/>
              </w:tabs>
              <w:rPr>
                <w:szCs w:val="22"/>
                <w:lang w:val="lt-LT"/>
              </w:rPr>
            </w:pPr>
            <w:r w:rsidRPr="00E22520">
              <w:rPr>
                <w:szCs w:val="22"/>
                <w:lang w:val="lt-LT"/>
              </w:rPr>
              <w:t>3</w:t>
            </w:r>
            <w:r w:rsidR="00443DF0">
              <w:rPr>
                <w:szCs w:val="22"/>
                <w:lang w:val="lt-LT"/>
              </w:rPr>
              <w:t> </w:t>
            </w:r>
            <w:r w:rsidRPr="00E22520">
              <w:rPr>
                <w:szCs w:val="22"/>
                <w:lang w:val="lt-LT"/>
              </w:rPr>
              <w:t>kartus</w:t>
            </w:r>
          </w:p>
        </w:tc>
      </w:tr>
      <w:tr w:rsidR="004D241F" w:rsidRPr="00E22520" w14:paraId="7DFBB1B0" w14:textId="77777777" w:rsidTr="004D241F">
        <w:tc>
          <w:tcPr>
            <w:tcW w:w="2840" w:type="dxa"/>
            <w:tcBorders>
              <w:top w:val="single" w:sz="4" w:space="0" w:color="auto"/>
              <w:left w:val="single" w:sz="4" w:space="0" w:color="auto"/>
              <w:bottom w:val="single" w:sz="4" w:space="0" w:color="auto"/>
              <w:right w:val="single" w:sz="4" w:space="0" w:color="auto"/>
            </w:tcBorders>
            <w:hideMark/>
          </w:tcPr>
          <w:p w14:paraId="433DCD72" w14:textId="3A90A50F" w:rsidR="004D241F" w:rsidRPr="00E22520" w:rsidRDefault="004D241F">
            <w:pPr>
              <w:tabs>
                <w:tab w:val="left" w:pos="720"/>
                <w:tab w:val="left" w:pos="1440"/>
                <w:tab w:val="left" w:pos="2160"/>
                <w:tab w:val="left" w:pos="2880"/>
              </w:tabs>
              <w:rPr>
                <w:szCs w:val="22"/>
                <w:lang w:val="lt-LT"/>
              </w:rPr>
            </w:pPr>
            <w:r w:rsidRPr="00E22520">
              <w:rPr>
                <w:szCs w:val="22"/>
                <w:lang w:val="lt-LT"/>
              </w:rPr>
              <w:t>10–12</w:t>
            </w:r>
            <w:r w:rsidR="00443DF0">
              <w:rPr>
                <w:szCs w:val="22"/>
                <w:lang w:val="lt-LT"/>
              </w:rPr>
              <w:t> </w:t>
            </w:r>
            <w:r w:rsidRPr="00E22520">
              <w:rPr>
                <w:szCs w:val="22"/>
                <w:lang w:val="lt-LT"/>
              </w:rPr>
              <w:t>metų (31–40</w:t>
            </w:r>
            <w:r w:rsidR="00443DF0">
              <w:rPr>
                <w:szCs w:val="22"/>
                <w:lang w:val="lt-LT"/>
              </w:rPr>
              <w:t> </w:t>
            </w:r>
            <w:r w:rsidRPr="00E22520">
              <w:rPr>
                <w:szCs w:val="22"/>
                <w:lang w:val="lt-LT"/>
              </w:rPr>
              <w:t>kg)</w:t>
            </w:r>
          </w:p>
        </w:tc>
        <w:tc>
          <w:tcPr>
            <w:tcW w:w="2841" w:type="dxa"/>
            <w:tcBorders>
              <w:top w:val="single" w:sz="4" w:space="0" w:color="auto"/>
              <w:left w:val="single" w:sz="4" w:space="0" w:color="auto"/>
              <w:bottom w:val="single" w:sz="4" w:space="0" w:color="auto"/>
              <w:right w:val="single" w:sz="4" w:space="0" w:color="auto"/>
            </w:tcBorders>
            <w:hideMark/>
          </w:tcPr>
          <w:p w14:paraId="34FF6D33" w14:textId="3F5D2F3C" w:rsidR="004D241F" w:rsidRPr="00E22520" w:rsidRDefault="004D241F">
            <w:pPr>
              <w:tabs>
                <w:tab w:val="left" w:pos="720"/>
                <w:tab w:val="left" w:pos="1440"/>
                <w:tab w:val="left" w:pos="2160"/>
                <w:tab w:val="left" w:pos="2880"/>
              </w:tabs>
              <w:rPr>
                <w:szCs w:val="22"/>
                <w:lang w:val="lt-LT"/>
              </w:rPr>
            </w:pPr>
            <w:r w:rsidRPr="00E22520">
              <w:rPr>
                <w:szCs w:val="22"/>
                <w:lang w:val="lt-LT"/>
              </w:rPr>
              <w:t>7,5</w:t>
            </w:r>
            <w:r w:rsidR="00443DF0">
              <w:rPr>
                <w:szCs w:val="22"/>
                <w:lang w:val="lt-LT"/>
              </w:rPr>
              <w:t> </w:t>
            </w:r>
            <w:r w:rsidRPr="00E22520">
              <w:rPr>
                <w:szCs w:val="22"/>
                <w:lang w:val="lt-LT"/>
              </w:rPr>
              <w:t>ml (naudojant geriamąjį švirkštą du kartus: 5</w:t>
            </w:r>
            <w:r w:rsidR="00443DF0">
              <w:rPr>
                <w:szCs w:val="22"/>
                <w:lang w:val="lt-LT"/>
              </w:rPr>
              <w:t> </w:t>
            </w:r>
            <w:r w:rsidRPr="00E22520">
              <w:rPr>
                <w:szCs w:val="22"/>
                <w:lang w:val="lt-LT"/>
              </w:rPr>
              <w:t>ml + 2,5</w:t>
            </w:r>
            <w:r w:rsidR="00443DF0">
              <w:rPr>
                <w:szCs w:val="22"/>
                <w:lang w:val="lt-LT"/>
              </w:rPr>
              <w:t> </w:t>
            </w:r>
            <w:r w:rsidRPr="00E22520">
              <w:rPr>
                <w:szCs w:val="22"/>
                <w:lang w:val="lt-LT"/>
              </w:rPr>
              <w:t>ml)</w:t>
            </w:r>
          </w:p>
        </w:tc>
        <w:tc>
          <w:tcPr>
            <w:tcW w:w="3427" w:type="dxa"/>
            <w:tcBorders>
              <w:top w:val="single" w:sz="4" w:space="0" w:color="auto"/>
              <w:left w:val="single" w:sz="4" w:space="0" w:color="auto"/>
              <w:bottom w:val="single" w:sz="4" w:space="0" w:color="auto"/>
              <w:right w:val="single" w:sz="4" w:space="0" w:color="auto"/>
            </w:tcBorders>
            <w:hideMark/>
          </w:tcPr>
          <w:p w14:paraId="460D0EC0" w14:textId="74E9ED2E" w:rsidR="004D241F" w:rsidRPr="00E22520" w:rsidRDefault="004D241F">
            <w:pPr>
              <w:tabs>
                <w:tab w:val="left" w:pos="720"/>
                <w:tab w:val="left" w:pos="1440"/>
                <w:tab w:val="left" w:pos="2160"/>
                <w:tab w:val="left" w:pos="2880"/>
              </w:tabs>
              <w:rPr>
                <w:szCs w:val="22"/>
                <w:lang w:val="lt-LT"/>
              </w:rPr>
            </w:pPr>
            <w:r w:rsidRPr="00E22520">
              <w:rPr>
                <w:szCs w:val="22"/>
                <w:lang w:val="lt-LT"/>
              </w:rPr>
              <w:t>3</w:t>
            </w:r>
            <w:r w:rsidR="00443DF0">
              <w:rPr>
                <w:szCs w:val="22"/>
                <w:lang w:val="lt-LT"/>
              </w:rPr>
              <w:t> </w:t>
            </w:r>
            <w:r w:rsidRPr="00E22520">
              <w:rPr>
                <w:szCs w:val="22"/>
                <w:lang w:val="lt-LT"/>
              </w:rPr>
              <w:t>kartus</w:t>
            </w:r>
          </w:p>
        </w:tc>
      </w:tr>
    </w:tbl>
    <w:p w14:paraId="3BDCBA41" w14:textId="77777777" w:rsidR="004D241F" w:rsidRPr="00E22520" w:rsidRDefault="004D241F" w:rsidP="004D241F">
      <w:pPr>
        <w:rPr>
          <w:szCs w:val="22"/>
          <w:lang w:val="lt-LT"/>
        </w:rPr>
      </w:pPr>
      <w:r w:rsidRPr="00E22520">
        <w:rPr>
          <w:szCs w:val="22"/>
          <w:lang w:val="lt-LT"/>
        </w:rPr>
        <w:t>* Nurodytą vaisto dozę reikia duoti maždaug kas 6–8 valandas.</w:t>
      </w:r>
    </w:p>
    <w:p w14:paraId="1DE21945" w14:textId="77777777" w:rsidR="004D241F" w:rsidRPr="00E22520" w:rsidRDefault="004D241F" w:rsidP="004D241F">
      <w:pPr>
        <w:rPr>
          <w:szCs w:val="22"/>
          <w:lang w:val="lt-LT"/>
        </w:rPr>
      </w:pPr>
      <w:r w:rsidRPr="00E22520">
        <w:rPr>
          <w:szCs w:val="22"/>
          <w:lang w:val="lt-LT"/>
        </w:rPr>
        <w:t xml:space="preserve">Nerekomenduojama jaunesniems nei 3 mėnesių ar sveriantiems mažiau nei 5 kg </w:t>
      </w:r>
      <w:r w:rsidR="00C42846" w:rsidRPr="00E22520">
        <w:rPr>
          <w:szCs w:val="22"/>
          <w:lang w:val="lt-LT"/>
        </w:rPr>
        <w:t>kūdikiams</w:t>
      </w:r>
      <w:r w:rsidRPr="00E22520">
        <w:rPr>
          <w:szCs w:val="22"/>
          <w:lang w:val="lt-LT"/>
        </w:rPr>
        <w:t>.</w:t>
      </w:r>
    </w:p>
    <w:p w14:paraId="05F034C0" w14:textId="77777777" w:rsidR="004D241F" w:rsidRDefault="004D241F" w:rsidP="004D241F">
      <w:pPr>
        <w:rPr>
          <w:szCs w:val="22"/>
          <w:lang w:val="lt-LT"/>
        </w:rPr>
      </w:pPr>
      <w:r w:rsidRPr="00E22520">
        <w:rPr>
          <w:szCs w:val="22"/>
          <w:lang w:val="lt-LT"/>
        </w:rPr>
        <w:t>Žemuogių skonio</w:t>
      </w:r>
    </w:p>
    <w:p w14:paraId="6B246491" w14:textId="77777777" w:rsidR="004D241F" w:rsidRDefault="004D241F" w:rsidP="004D241F">
      <w:pPr>
        <w:rPr>
          <w:szCs w:val="22"/>
          <w:lang w:val="lt-LT"/>
        </w:rPr>
      </w:pPr>
    </w:p>
    <w:p w14:paraId="6E32FF11" w14:textId="77777777" w:rsidR="004D241F" w:rsidRDefault="004D241F" w:rsidP="004D241F">
      <w:pPr>
        <w:rPr>
          <w:szCs w:val="22"/>
          <w:lang w:val="lt-LT"/>
        </w:rPr>
      </w:pPr>
    </w:p>
    <w:p w14:paraId="35701AB3" w14:textId="77777777" w:rsidR="004D241F" w:rsidRDefault="004D241F" w:rsidP="004D241F">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Pr>
          <w:b/>
          <w:szCs w:val="22"/>
          <w:lang w:val="lt-LT"/>
        </w:rPr>
        <w:t>16.</w:t>
      </w:r>
      <w:r>
        <w:rPr>
          <w:b/>
          <w:szCs w:val="22"/>
          <w:lang w:val="lt-LT"/>
        </w:rPr>
        <w:tab/>
      </w:r>
      <w:r>
        <w:rPr>
          <w:b/>
          <w:noProof/>
          <w:szCs w:val="22"/>
          <w:lang w:val="lt-LT"/>
        </w:rPr>
        <w:t>INFORMACIJA BRAILIO RAŠTU</w:t>
      </w:r>
    </w:p>
    <w:p w14:paraId="28BD11AE" w14:textId="77777777" w:rsidR="004D241F" w:rsidRDefault="004D241F" w:rsidP="004D241F">
      <w:pPr>
        <w:rPr>
          <w:szCs w:val="22"/>
          <w:lang w:val="lt-LT"/>
        </w:rPr>
      </w:pPr>
    </w:p>
    <w:p w14:paraId="785C1314" w14:textId="77777777" w:rsidR="004D241F" w:rsidRDefault="004D241F" w:rsidP="004D241F">
      <w:pPr>
        <w:rPr>
          <w:noProof/>
          <w:szCs w:val="22"/>
          <w:lang w:val="lt-LT"/>
        </w:rPr>
      </w:pPr>
      <w:r>
        <w:rPr>
          <w:noProof/>
          <w:szCs w:val="22"/>
          <w:lang w:val="lt-LT"/>
        </w:rPr>
        <w:t xml:space="preserve">ibuprom 40 mg/ml </w:t>
      </w:r>
    </w:p>
    <w:p w14:paraId="7F54E26B" w14:textId="77777777" w:rsidR="004D241F" w:rsidRDefault="004D241F" w:rsidP="004D241F">
      <w:pPr>
        <w:rPr>
          <w:noProof/>
          <w:szCs w:val="22"/>
          <w:lang w:val="lt-LT"/>
        </w:rPr>
      </w:pPr>
    </w:p>
    <w:p w14:paraId="767F2252" w14:textId="77777777" w:rsidR="004D241F" w:rsidRDefault="004D241F" w:rsidP="004D241F">
      <w:pPr>
        <w:rPr>
          <w:noProof/>
          <w:szCs w:val="22"/>
          <w:lang w:val="lt-LT"/>
        </w:rPr>
      </w:pPr>
    </w:p>
    <w:p w14:paraId="0654A2F2" w14:textId="77777777" w:rsidR="004D241F" w:rsidRDefault="004D241F" w:rsidP="004D241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17.</w:t>
      </w:r>
      <w:r>
        <w:rPr>
          <w:b/>
          <w:lang w:val="lt-LT"/>
        </w:rPr>
        <w:tab/>
        <w:t>UNIKALUS IDENTIFIKATORIUS – 2D BRŪKŠNINIS KODAS</w:t>
      </w:r>
    </w:p>
    <w:p w14:paraId="77FBDAD4" w14:textId="77777777" w:rsidR="004D241F" w:rsidRDefault="004D241F" w:rsidP="004D241F">
      <w:pPr>
        <w:rPr>
          <w:shd w:val="clear" w:color="auto" w:fill="CCCCCC"/>
          <w:lang w:val="lt-LT"/>
        </w:rPr>
      </w:pPr>
    </w:p>
    <w:p w14:paraId="1406EAB5" w14:textId="77777777" w:rsidR="004D241F" w:rsidRDefault="004D241F" w:rsidP="004D241F">
      <w:pPr>
        <w:rPr>
          <w:highlight w:val="lightGray"/>
          <w:lang w:val="lt-LT"/>
        </w:rPr>
      </w:pPr>
      <w:r>
        <w:rPr>
          <w:highlight w:val="lightGray"/>
          <w:lang w:val="lt-LT"/>
        </w:rPr>
        <w:t>Duomenys nebūtini.</w:t>
      </w:r>
    </w:p>
    <w:p w14:paraId="6866E69C" w14:textId="77777777" w:rsidR="004D241F" w:rsidRDefault="004D241F" w:rsidP="004D241F">
      <w:pPr>
        <w:rPr>
          <w:lang w:val="lt-LT"/>
        </w:rPr>
      </w:pPr>
    </w:p>
    <w:p w14:paraId="4EA9EC1A" w14:textId="77777777" w:rsidR="004D241F" w:rsidRDefault="004D241F" w:rsidP="004D241F">
      <w:pPr>
        <w:rPr>
          <w:lang w:val="lt-LT"/>
        </w:rPr>
      </w:pPr>
    </w:p>
    <w:p w14:paraId="67D37DD4" w14:textId="77777777" w:rsidR="004D241F" w:rsidRDefault="004D241F" w:rsidP="004D241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18.</w:t>
      </w:r>
      <w:r>
        <w:rPr>
          <w:b/>
          <w:lang w:val="lt-LT"/>
        </w:rPr>
        <w:tab/>
        <w:t>UNIKALUS IDENTIFIKATORIUS – ŽMONĖMS SUPRANTAMI DUOMENYS</w:t>
      </w:r>
    </w:p>
    <w:p w14:paraId="378F2CCC" w14:textId="77777777" w:rsidR="004D241F" w:rsidRDefault="004D241F" w:rsidP="004D241F">
      <w:pPr>
        <w:rPr>
          <w:lang w:val="lt-LT"/>
        </w:rPr>
      </w:pPr>
    </w:p>
    <w:p w14:paraId="0AB64E7A" w14:textId="77777777" w:rsidR="004D241F" w:rsidRPr="00AC4197" w:rsidRDefault="004D241F" w:rsidP="004D241F">
      <w:pPr>
        <w:rPr>
          <w:noProof/>
          <w:vanish/>
          <w:szCs w:val="22"/>
          <w:lang w:val="lt-LT"/>
        </w:rPr>
      </w:pPr>
    </w:p>
    <w:p w14:paraId="0EED52EC" w14:textId="77777777" w:rsidR="004D241F" w:rsidRPr="00CC7CFC" w:rsidRDefault="004D241F" w:rsidP="004D241F">
      <w:pPr>
        <w:rPr>
          <w:vanish/>
          <w:lang w:val="lt-LT"/>
        </w:rPr>
      </w:pPr>
      <w:r w:rsidRPr="00CC7CFC">
        <w:rPr>
          <w:highlight w:val="lightGray"/>
          <w:shd w:val="clear" w:color="auto" w:fill="CCCCCC"/>
          <w:lang w:val="lt-LT"/>
        </w:rPr>
        <w:t>Duomenys nebūtini.</w:t>
      </w:r>
    </w:p>
    <w:p w14:paraId="4192EED7" w14:textId="77777777" w:rsidR="004D241F" w:rsidRPr="00CC7CFC" w:rsidRDefault="004D241F" w:rsidP="004D241F">
      <w:pPr>
        <w:rPr>
          <w:vanish/>
          <w:lang w:val="lt-LT"/>
        </w:rPr>
      </w:pPr>
    </w:p>
    <w:p w14:paraId="3CE19668" w14:textId="77777777" w:rsidR="004D241F" w:rsidRDefault="004D241F" w:rsidP="004D241F">
      <w:pPr>
        <w:rPr>
          <w:szCs w:val="24"/>
          <w:lang w:val="lt-LT"/>
        </w:rPr>
      </w:pPr>
    </w:p>
    <w:p w14:paraId="3553E7A1" w14:textId="77777777" w:rsidR="004D241F" w:rsidRDefault="004D241F" w:rsidP="004D241F">
      <w:pPr>
        <w:rPr>
          <w:szCs w:val="22"/>
          <w:lang w:val="lt-LT"/>
        </w:rPr>
      </w:pPr>
      <w:r>
        <w:rPr>
          <w:snapToGrid w:val="0"/>
          <w:szCs w:val="22"/>
          <w:lang w:val="lt-LT"/>
        </w:rPr>
        <w:br w:type="page"/>
      </w:r>
    </w:p>
    <w:p w14:paraId="6EE9C8C7"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rPr>
          <w:b/>
          <w:szCs w:val="22"/>
          <w:lang w:val="lt-LT"/>
        </w:rPr>
      </w:pPr>
      <w:r>
        <w:rPr>
          <w:b/>
          <w:noProof/>
          <w:szCs w:val="22"/>
          <w:lang w:val="lt-LT"/>
        </w:rPr>
        <w:lastRenderedPageBreak/>
        <w:t>INFORMACIJA ANT VIDINĖS PAKUOTĖS</w:t>
      </w:r>
    </w:p>
    <w:p w14:paraId="19C86A77"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8A9078F" w14:textId="77777777" w:rsidR="004D241F" w:rsidRDefault="004D241F" w:rsidP="004D241F">
      <w:pPr>
        <w:pStyle w:val="PI-1labEMEASMCA"/>
        <w:rPr>
          <w:bCs/>
          <w:noProof w:val="0"/>
          <w:lang w:val="lt-LT"/>
        </w:rPr>
      </w:pPr>
      <w:r w:rsidRPr="00AC4197">
        <w:rPr>
          <w:noProof w:val="0"/>
          <w:lang w:val="sv-SE"/>
        </w:rPr>
        <w:t>BUTELIUKO ETIKETĖ</w:t>
      </w:r>
    </w:p>
    <w:p w14:paraId="4793D8DB" w14:textId="77777777" w:rsidR="004D241F" w:rsidRDefault="004D241F" w:rsidP="004D241F">
      <w:pPr>
        <w:rPr>
          <w:szCs w:val="22"/>
          <w:lang w:val="lt-LT"/>
        </w:rPr>
      </w:pPr>
    </w:p>
    <w:p w14:paraId="0DF33695" w14:textId="77777777" w:rsidR="004D241F" w:rsidRDefault="004D241F" w:rsidP="004D241F">
      <w:pPr>
        <w:rPr>
          <w:szCs w:val="22"/>
          <w:lang w:val="lt-LT"/>
        </w:rPr>
      </w:pPr>
    </w:p>
    <w:p w14:paraId="4681B09E"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noProof/>
          <w:szCs w:val="22"/>
          <w:lang w:val="lt-LT"/>
        </w:rPr>
        <w:t>VAISTINIO</w:t>
      </w:r>
      <w:r>
        <w:rPr>
          <w:b/>
          <w:noProof/>
          <w:szCs w:val="22"/>
          <w:lang w:val="lt-LT"/>
        </w:rPr>
        <w:t xml:space="preserve"> PREPARATO PAVADINIMAS</w:t>
      </w:r>
    </w:p>
    <w:p w14:paraId="786189F7" w14:textId="77777777" w:rsidR="004D241F" w:rsidRDefault="004D241F" w:rsidP="004D241F">
      <w:pPr>
        <w:rPr>
          <w:szCs w:val="22"/>
          <w:lang w:val="lt-LT"/>
        </w:rPr>
      </w:pPr>
    </w:p>
    <w:p w14:paraId="50F6D080" w14:textId="77777777" w:rsidR="004D241F" w:rsidRDefault="004D241F" w:rsidP="00890BDA">
      <w:pPr>
        <w:pStyle w:val="BTEMEASMCA"/>
        <w:rPr>
          <w:bCs/>
          <w:lang w:val="lt-LT"/>
        </w:rPr>
      </w:pPr>
      <w:r w:rsidRPr="00731ED0">
        <w:rPr>
          <w:lang w:val="pt-PT"/>
        </w:rPr>
        <w:t>Ibuprom 40 mg/ml geriamoji suspensija, vaikams</w:t>
      </w:r>
    </w:p>
    <w:p w14:paraId="27A99D70" w14:textId="77777777" w:rsidR="004D241F" w:rsidRDefault="00C005C8" w:rsidP="004D241F">
      <w:pPr>
        <w:rPr>
          <w:szCs w:val="22"/>
          <w:lang w:val="lt-LT"/>
        </w:rPr>
      </w:pPr>
      <w:r>
        <w:rPr>
          <w:szCs w:val="22"/>
          <w:lang w:val="lt-LT"/>
        </w:rPr>
        <w:t>i</w:t>
      </w:r>
      <w:r w:rsidR="004D241F">
        <w:rPr>
          <w:szCs w:val="22"/>
          <w:lang w:val="lt-LT"/>
        </w:rPr>
        <w:t>buprofenas</w:t>
      </w:r>
    </w:p>
    <w:p w14:paraId="31098A7C" w14:textId="77777777" w:rsidR="004D241F" w:rsidRDefault="004D241F" w:rsidP="004D241F">
      <w:pPr>
        <w:rPr>
          <w:szCs w:val="22"/>
          <w:lang w:val="lt-LT"/>
        </w:rPr>
      </w:pPr>
    </w:p>
    <w:p w14:paraId="561284BF" w14:textId="77777777" w:rsidR="004D241F" w:rsidRDefault="004D241F" w:rsidP="004D241F">
      <w:pPr>
        <w:rPr>
          <w:szCs w:val="22"/>
          <w:lang w:val="lt-LT"/>
        </w:rPr>
      </w:pPr>
    </w:p>
    <w:p w14:paraId="1F7B7B17"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r>
      <w:r>
        <w:rPr>
          <w:b/>
          <w:noProof/>
          <w:szCs w:val="22"/>
          <w:lang w:val="lt-LT"/>
        </w:rPr>
        <w:t>VEIKLIOJI (-IOS) MEDŽIAGA (-OS) IR JOS (-Ų) KIEKIS (-IAI)</w:t>
      </w:r>
    </w:p>
    <w:p w14:paraId="5F2DE3D1" w14:textId="77777777" w:rsidR="004D241F" w:rsidRDefault="004D241F" w:rsidP="004D241F">
      <w:pPr>
        <w:rPr>
          <w:szCs w:val="22"/>
          <w:lang w:val="lt-LT"/>
        </w:rPr>
      </w:pPr>
    </w:p>
    <w:p w14:paraId="7E89A72F" w14:textId="77777777" w:rsidR="004D241F" w:rsidRDefault="004D241F" w:rsidP="004D241F">
      <w:pPr>
        <w:rPr>
          <w:szCs w:val="22"/>
          <w:lang w:val="lt-LT"/>
        </w:rPr>
      </w:pPr>
      <w:r>
        <w:rPr>
          <w:szCs w:val="22"/>
          <w:lang w:val="lt-LT"/>
        </w:rPr>
        <w:t>1 ml geriamosios suspensijos yra 40 mg ibuprofeno.</w:t>
      </w:r>
    </w:p>
    <w:p w14:paraId="01DFA340" w14:textId="77777777" w:rsidR="004D241F" w:rsidRDefault="004D241F" w:rsidP="004D241F">
      <w:pPr>
        <w:rPr>
          <w:szCs w:val="22"/>
          <w:lang w:val="lt-LT"/>
        </w:rPr>
      </w:pPr>
    </w:p>
    <w:p w14:paraId="7B867463" w14:textId="77777777" w:rsidR="004D241F" w:rsidRDefault="004D241F" w:rsidP="004D241F">
      <w:pPr>
        <w:rPr>
          <w:szCs w:val="22"/>
          <w:lang w:val="lt-LT"/>
        </w:rPr>
      </w:pPr>
    </w:p>
    <w:p w14:paraId="702BE543"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r>
      <w:r>
        <w:rPr>
          <w:b/>
          <w:noProof/>
          <w:szCs w:val="22"/>
          <w:lang w:val="lt-LT"/>
        </w:rPr>
        <w:t>PAGALBINIŲ MEDŽIAGŲ SĄRAŠAS</w:t>
      </w:r>
    </w:p>
    <w:p w14:paraId="5F073074" w14:textId="77777777" w:rsidR="004D241F" w:rsidRDefault="004D241F" w:rsidP="004D241F">
      <w:pPr>
        <w:rPr>
          <w:szCs w:val="22"/>
          <w:lang w:val="lt-LT"/>
        </w:rPr>
      </w:pPr>
    </w:p>
    <w:p w14:paraId="31DAA862" w14:textId="77777777" w:rsidR="004D241F" w:rsidRDefault="004D241F" w:rsidP="004D241F">
      <w:pPr>
        <w:rPr>
          <w:szCs w:val="22"/>
          <w:lang w:val="lt-LT"/>
        </w:rPr>
      </w:pPr>
      <w:r w:rsidRPr="004D3DCC">
        <w:rPr>
          <w:szCs w:val="22"/>
          <w:lang w:val="lt-LT"/>
        </w:rPr>
        <w:t xml:space="preserve">Sudėtyje yra skystojo maltitolio, </w:t>
      </w:r>
      <w:r w:rsidR="00B904D2" w:rsidRPr="001C325E">
        <w:rPr>
          <w:szCs w:val="22"/>
          <w:lang w:val="lt-LT"/>
        </w:rPr>
        <w:t xml:space="preserve">natrio benzoato, </w:t>
      </w:r>
      <w:r w:rsidRPr="001C325E">
        <w:rPr>
          <w:szCs w:val="22"/>
          <w:lang w:val="lt-LT"/>
        </w:rPr>
        <w:t>benzilo alkoholio</w:t>
      </w:r>
      <w:r w:rsidR="00B904D2" w:rsidRPr="001C325E">
        <w:rPr>
          <w:szCs w:val="22"/>
          <w:lang w:val="lt-LT"/>
        </w:rPr>
        <w:t xml:space="preserve"> ir natrio</w:t>
      </w:r>
      <w:r w:rsidRPr="001C325E">
        <w:rPr>
          <w:szCs w:val="22"/>
          <w:lang w:val="lt-LT"/>
        </w:rPr>
        <w:t>.</w:t>
      </w:r>
    </w:p>
    <w:p w14:paraId="2C7A9411" w14:textId="77777777" w:rsidR="004D241F" w:rsidRDefault="004D241F" w:rsidP="004D241F">
      <w:pPr>
        <w:rPr>
          <w:szCs w:val="22"/>
          <w:lang w:val="lt-LT"/>
        </w:rPr>
      </w:pPr>
      <w:r>
        <w:rPr>
          <w:szCs w:val="22"/>
          <w:lang w:val="lt-LT"/>
        </w:rPr>
        <w:t>Daugiau informacijos pateikta pakuotės lapelyje.</w:t>
      </w:r>
    </w:p>
    <w:p w14:paraId="758F0931" w14:textId="77777777" w:rsidR="004D241F" w:rsidRDefault="004D241F" w:rsidP="004D241F">
      <w:pPr>
        <w:rPr>
          <w:szCs w:val="22"/>
          <w:lang w:val="lt-LT"/>
        </w:rPr>
      </w:pPr>
    </w:p>
    <w:p w14:paraId="0B60A5C6" w14:textId="77777777" w:rsidR="004D241F" w:rsidRDefault="004D241F" w:rsidP="004D241F">
      <w:pPr>
        <w:rPr>
          <w:szCs w:val="22"/>
          <w:lang w:val="lt-LT"/>
        </w:rPr>
      </w:pPr>
    </w:p>
    <w:p w14:paraId="15C451E8"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r>
      <w:r>
        <w:rPr>
          <w:b/>
          <w:noProof/>
          <w:szCs w:val="22"/>
          <w:lang w:val="lt-LT"/>
        </w:rPr>
        <w:t>FARMACINĖ FORMA IR KIEKIS PAKUOTĖJE</w:t>
      </w:r>
    </w:p>
    <w:p w14:paraId="2786F4DE" w14:textId="77777777" w:rsidR="004D241F" w:rsidRDefault="004D241F" w:rsidP="004D241F">
      <w:pPr>
        <w:rPr>
          <w:szCs w:val="22"/>
          <w:lang w:val="lt-LT"/>
        </w:rPr>
      </w:pPr>
    </w:p>
    <w:p w14:paraId="7F6CBC57" w14:textId="77777777" w:rsidR="004D241F" w:rsidRDefault="004D241F" w:rsidP="004D241F">
      <w:pPr>
        <w:rPr>
          <w:szCs w:val="22"/>
          <w:lang w:val="lt-LT"/>
        </w:rPr>
      </w:pPr>
      <w:r>
        <w:rPr>
          <w:szCs w:val="22"/>
          <w:lang w:val="lt-LT"/>
        </w:rPr>
        <w:t>Geriamoji suspensija</w:t>
      </w:r>
    </w:p>
    <w:p w14:paraId="098251B1" w14:textId="77777777" w:rsidR="004D241F" w:rsidRDefault="004D241F" w:rsidP="004D241F">
      <w:pPr>
        <w:rPr>
          <w:szCs w:val="22"/>
          <w:lang w:val="lt-LT"/>
        </w:rPr>
      </w:pPr>
    </w:p>
    <w:p w14:paraId="67849EFB" w14:textId="77777777" w:rsidR="004D241F" w:rsidRDefault="004D241F" w:rsidP="00890BDA">
      <w:pPr>
        <w:pStyle w:val="BTEMEASMCA"/>
        <w:rPr>
          <w:bCs/>
          <w:lang w:val="lt-LT"/>
        </w:rPr>
      </w:pPr>
      <w:r w:rsidRPr="00EA6C22">
        <w:rPr>
          <w:lang w:val="sv-SE"/>
        </w:rPr>
        <w:t>30 ml</w:t>
      </w:r>
      <w:r w:rsidR="009A5E9A" w:rsidRPr="00EA6C22">
        <w:rPr>
          <w:lang w:val="sv-SE"/>
        </w:rPr>
        <w:t>,</w:t>
      </w:r>
      <w:r w:rsidRPr="00EA6C22">
        <w:rPr>
          <w:lang w:val="sv-SE"/>
        </w:rPr>
        <w:t xml:space="preserve"> </w:t>
      </w:r>
      <w:r w:rsidRPr="00EA6C22">
        <w:rPr>
          <w:highlight w:val="lightGray"/>
          <w:lang w:val="sv-SE"/>
        </w:rPr>
        <w:t>100 ml</w:t>
      </w:r>
      <w:r w:rsidR="009A5E9A" w:rsidRPr="00EA6C22">
        <w:rPr>
          <w:highlight w:val="lightGray"/>
          <w:lang w:val="sv-SE"/>
        </w:rPr>
        <w:t>,</w:t>
      </w:r>
      <w:r w:rsidRPr="00EA6C22">
        <w:rPr>
          <w:highlight w:val="lightGray"/>
          <w:lang w:val="sv-SE"/>
        </w:rPr>
        <w:t xml:space="preserve"> 150 ml</w:t>
      </w:r>
      <w:r w:rsidR="009A5E9A" w:rsidRPr="00EA6C22">
        <w:rPr>
          <w:highlight w:val="lightGray"/>
          <w:lang w:val="sv-SE"/>
        </w:rPr>
        <w:t>,</w:t>
      </w:r>
      <w:r w:rsidRPr="00EA6C22">
        <w:rPr>
          <w:highlight w:val="lightGray"/>
          <w:lang w:val="sv-SE"/>
        </w:rPr>
        <w:t xml:space="preserve"> 200 ml </w:t>
      </w:r>
    </w:p>
    <w:p w14:paraId="65D3FF6A" w14:textId="77777777" w:rsidR="004D241F" w:rsidRDefault="004D241F" w:rsidP="004D241F">
      <w:pPr>
        <w:rPr>
          <w:szCs w:val="22"/>
          <w:lang w:val="lt-LT"/>
        </w:rPr>
      </w:pPr>
    </w:p>
    <w:p w14:paraId="10FA657F" w14:textId="77777777" w:rsidR="004D241F" w:rsidRDefault="004D241F" w:rsidP="004D241F">
      <w:pPr>
        <w:rPr>
          <w:szCs w:val="22"/>
          <w:lang w:val="lt-LT"/>
        </w:rPr>
      </w:pPr>
    </w:p>
    <w:p w14:paraId="71146065"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r>
      <w:r>
        <w:rPr>
          <w:b/>
          <w:noProof/>
          <w:szCs w:val="22"/>
          <w:lang w:val="lt-LT"/>
        </w:rPr>
        <w:t>VARTOJIMO METODAS IR BŪDAS (-AI)</w:t>
      </w:r>
    </w:p>
    <w:p w14:paraId="35C309CA" w14:textId="77777777" w:rsidR="004D241F" w:rsidRDefault="004D241F" w:rsidP="004D241F">
      <w:pPr>
        <w:rPr>
          <w:szCs w:val="22"/>
          <w:lang w:val="lt-LT"/>
        </w:rPr>
      </w:pPr>
    </w:p>
    <w:p w14:paraId="165B510B" w14:textId="77777777" w:rsidR="004D241F" w:rsidRDefault="004D241F" w:rsidP="004D241F">
      <w:pPr>
        <w:rPr>
          <w:noProof/>
          <w:szCs w:val="22"/>
          <w:lang w:val="lt-LT"/>
        </w:rPr>
      </w:pPr>
      <w:r>
        <w:rPr>
          <w:noProof/>
          <w:szCs w:val="22"/>
          <w:lang w:val="lt-LT"/>
        </w:rPr>
        <w:t>Vartoti per burną. Prieš vartojimą suplakti. Prieš vartojimą perskaitykite pakuotės lapelį.</w:t>
      </w:r>
    </w:p>
    <w:p w14:paraId="4840D17C" w14:textId="77777777" w:rsidR="004D241F" w:rsidRDefault="004D241F" w:rsidP="004D241F">
      <w:pPr>
        <w:rPr>
          <w:szCs w:val="22"/>
          <w:lang w:val="lt-LT"/>
        </w:rPr>
      </w:pPr>
    </w:p>
    <w:p w14:paraId="79B16E9D"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r>
      <w:r>
        <w:rPr>
          <w:b/>
          <w:noProof/>
          <w:szCs w:val="22"/>
          <w:lang w:val="lt-LT"/>
        </w:rPr>
        <w:t>SPECIALUS ĮSPĖJIMAS, KAD VAISTINĮ PREPARATĄ BŪTINA LAIKYTI VAIKAMS NEPASTEBIMOJE IR NEPASIEKIAMOJE VIETOJE</w:t>
      </w:r>
    </w:p>
    <w:p w14:paraId="26ED84CF" w14:textId="77777777" w:rsidR="004D241F" w:rsidRDefault="004D241F" w:rsidP="004D241F">
      <w:pPr>
        <w:rPr>
          <w:szCs w:val="22"/>
          <w:lang w:val="lt-LT"/>
        </w:rPr>
      </w:pPr>
    </w:p>
    <w:p w14:paraId="010CB1C6" w14:textId="77777777" w:rsidR="004D241F" w:rsidRDefault="004D241F" w:rsidP="004D241F">
      <w:pPr>
        <w:rPr>
          <w:szCs w:val="22"/>
          <w:lang w:val="lt-LT"/>
        </w:rPr>
      </w:pPr>
      <w:r>
        <w:rPr>
          <w:noProof/>
          <w:szCs w:val="22"/>
          <w:lang w:val="lt-LT"/>
        </w:rPr>
        <w:t>Laikyti vaikams nepastebimoje ir nepasiekiamoje vietoje.</w:t>
      </w:r>
    </w:p>
    <w:p w14:paraId="5F0CB1B9" w14:textId="77777777" w:rsidR="004D241F" w:rsidRDefault="004D241F" w:rsidP="004D241F">
      <w:pPr>
        <w:rPr>
          <w:szCs w:val="22"/>
          <w:lang w:val="lt-LT"/>
        </w:rPr>
      </w:pPr>
    </w:p>
    <w:p w14:paraId="050AFA47" w14:textId="77777777" w:rsidR="004D241F" w:rsidRDefault="004D241F" w:rsidP="004D241F">
      <w:pPr>
        <w:rPr>
          <w:szCs w:val="22"/>
          <w:lang w:val="lt-LT"/>
        </w:rPr>
      </w:pPr>
    </w:p>
    <w:p w14:paraId="11301C3C"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r>
      <w:r>
        <w:rPr>
          <w:b/>
          <w:noProof/>
          <w:szCs w:val="22"/>
          <w:lang w:val="lt-LT"/>
        </w:rPr>
        <w:t>KITAS (-I) SPECIALUS (-ŪS) ĮSPĖJIMAS (-AI) (JEI REIKIA)</w:t>
      </w:r>
    </w:p>
    <w:p w14:paraId="7DB7E43D" w14:textId="77777777" w:rsidR="004D241F" w:rsidRDefault="004D241F" w:rsidP="004D241F">
      <w:pPr>
        <w:rPr>
          <w:szCs w:val="22"/>
          <w:lang w:val="lt-LT"/>
        </w:rPr>
      </w:pPr>
    </w:p>
    <w:p w14:paraId="12BBEC14" w14:textId="77777777" w:rsidR="004D241F" w:rsidRDefault="004D241F" w:rsidP="004D241F">
      <w:pPr>
        <w:rPr>
          <w:szCs w:val="22"/>
          <w:lang w:val="lt-LT"/>
        </w:rPr>
      </w:pPr>
    </w:p>
    <w:p w14:paraId="4E5C6EBE"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r>
      <w:r>
        <w:rPr>
          <w:b/>
          <w:noProof/>
          <w:szCs w:val="22"/>
          <w:lang w:val="lt-LT"/>
        </w:rPr>
        <w:t>TINKAMUMO LAIKAS</w:t>
      </w:r>
    </w:p>
    <w:p w14:paraId="4B1140B2" w14:textId="77777777" w:rsidR="004D241F" w:rsidRDefault="004D241F" w:rsidP="004D241F">
      <w:pPr>
        <w:rPr>
          <w:szCs w:val="22"/>
          <w:lang w:val="lt-LT"/>
        </w:rPr>
      </w:pPr>
    </w:p>
    <w:p w14:paraId="6FEBC60D" w14:textId="77777777" w:rsidR="004D241F" w:rsidRDefault="008C11FE" w:rsidP="004D241F">
      <w:pPr>
        <w:rPr>
          <w:szCs w:val="22"/>
          <w:lang w:val="lt-LT"/>
        </w:rPr>
      </w:pPr>
      <w:r>
        <w:rPr>
          <w:szCs w:val="22"/>
          <w:lang w:val="lt-LT"/>
        </w:rPr>
        <w:t>EXP</w:t>
      </w:r>
      <w:r w:rsidR="004D241F">
        <w:rPr>
          <w:szCs w:val="22"/>
          <w:lang w:val="lt-LT"/>
        </w:rPr>
        <w:t xml:space="preserve"> {mm</w:t>
      </w:r>
      <w:r>
        <w:rPr>
          <w:szCs w:val="22"/>
          <w:lang w:val="lt-LT"/>
        </w:rPr>
        <w:t xml:space="preserve"> </w:t>
      </w:r>
      <w:r w:rsidR="004D241F">
        <w:rPr>
          <w:szCs w:val="22"/>
          <w:lang w:val="lt-LT"/>
        </w:rPr>
        <w:t>MMMM}</w:t>
      </w:r>
    </w:p>
    <w:p w14:paraId="4319D550" w14:textId="77777777" w:rsidR="004D241F" w:rsidRDefault="004D241F" w:rsidP="004D241F">
      <w:pPr>
        <w:pStyle w:val="p2"/>
        <w:spacing w:line="240" w:lineRule="auto"/>
        <w:rPr>
          <w:bCs/>
          <w:snapToGrid w:val="0"/>
          <w:sz w:val="22"/>
          <w:szCs w:val="22"/>
          <w:lang w:val="lt-LT"/>
        </w:rPr>
      </w:pPr>
      <w:r>
        <w:rPr>
          <w:bCs/>
          <w:snapToGrid w:val="0"/>
          <w:sz w:val="22"/>
          <w:szCs w:val="22"/>
          <w:lang w:val="lt-LT"/>
        </w:rPr>
        <w:t>Atidarius buteliuką, vaistas tinkamas vartoti 6 mėn. ir turi būti laikomas ne aukštesnėje kaip 30 °C temperatūroje.</w:t>
      </w:r>
    </w:p>
    <w:p w14:paraId="511929D0" w14:textId="77777777" w:rsidR="004D241F" w:rsidRDefault="004D241F" w:rsidP="004D241F">
      <w:pPr>
        <w:rPr>
          <w:szCs w:val="22"/>
          <w:lang w:val="lt-LT"/>
        </w:rPr>
      </w:pPr>
    </w:p>
    <w:p w14:paraId="4D6602E7" w14:textId="77777777" w:rsidR="004D241F" w:rsidRDefault="004D241F" w:rsidP="004D241F">
      <w:pPr>
        <w:rPr>
          <w:szCs w:val="22"/>
          <w:lang w:val="lt-LT"/>
        </w:rPr>
      </w:pPr>
    </w:p>
    <w:p w14:paraId="5D8A38CC" w14:textId="77777777" w:rsidR="004D241F" w:rsidRDefault="004D241F" w:rsidP="004D241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lastRenderedPageBreak/>
        <w:t>9.</w:t>
      </w:r>
      <w:r>
        <w:rPr>
          <w:b/>
          <w:szCs w:val="22"/>
          <w:lang w:val="lt-LT"/>
        </w:rPr>
        <w:tab/>
      </w:r>
      <w:r>
        <w:rPr>
          <w:b/>
          <w:noProof/>
          <w:szCs w:val="22"/>
          <w:lang w:val="lt-LT"/>
        </w:rPr>
        <w:t>SPECIALIOS LAIKYMO SĄLYGOS</w:t>
      </w:r>
    </w:p>
    <w:p w14:paraId="1AB1E4FF" w14:textId="77777777" w:rsidR="004D241F" w:rsidRDefault="004D241F" w:rsidP="004D241F">
      <w:pPr>
        <w:rPr>
          <w:szCs w:val="22"/>
          <w:lang w:val="lt-LT"/>
        </w:rPr>
      </w:pPr>
    </w:p>
    <w:p w14:paraId="35AAB9EB" w14:textId="77777777" w:rsidR="004D241F" w:rsidRDefault="004D241F" w:rsidP="004D241F">
      <w:pPr>
        <w:rPr>
          <w:szCs w:val="22"/>
          <w:lang w:val="lt-LT"/>
        </w:rPr>
      </w:pPr>
    </w:p>
    <w:p w14:paraId="71AB3772"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10.</w:t>
      </w:r>
      <w:r>
        <w:rPr>
          <w:b/>
          <w:szCs w:val="22"/>
          <w:lang w:val="lt-LT"/>
        </w:rPr>
        <w:tab/>
      </w:r>
      <w:r>
        <w:rPr>
          <w:b/>
          <w:noProof/>
          <w:szCs w:val="22"/>
          <w:lang w:val="lt-LT"/>
        </w:rPr>
        <w:t>SPECIALIOS ATSARGUMO PRIEMONĖS DĖL NESUVARTOTO VAISTINIO PREPARATO AR JO ATLIEKŲ TVARKYMO (JEI REIKIA)</w:t>
      </w:r>
    </w:p>
    <w:p w14:paraId="507B10C4" w14:textId="77777777" w:rsidR="004D241F" w:rsidRDefault="004D241F" w:rsidP="004D241F">
      <w:pPr>
        <w:rPr>
          <w:szCs w:val="22"/>
          <w:lang w:val="lt-LT"/>
        </w:rPr>
      </w:pPr>
    </w:p>
    <w:p w14:paraId="1C3F0EE4" w14:textId="77777777" w:rsidR="004D241F" w:rsidRDefault="004D241F" w:rsidP="004D241F">
      <w:pPr>
        <w:rPr>
          <w:szCs w:val="22"/>
          <w:lang w:val="lt-LT"/>
        </w:rPr>
      </w:pPr>
    </w:p>
    <w:p w14:paraId="3A2AF295"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t xml:space="preserve">REGISTRUOTOJO </w:t>
      </w:r>
      <w:r>
        <w:rPr>
          <w:b/>
          <w:caps/>
          <w:noProof/>
          <w:szCs w:val="22"/>
          <w:lang w:val="lt-LT"/>
        </w:rPr>
        <w:t>PAVADINIMAS IR ADRESAS</w:t>
      </w:r>
    </w:p>
    <w:p w14:paraId="1CA908FC" w14:textId="77777777" w:rsidR="004D241F" w:rsidRDefault="004D241F" w:rsidP="004D241F">
      <w:pPr>
        <w:rPr>
          <w:szCs w:val="22"/>
          <w:lang w:val="lt-LT"/>
        </w:rPr>
      </w:pPr>
    </w:p>
    <w:p w14:paraId="1BCA70A2" w14:textId="77777777" w:rsidR="004D241F" w:rsidRDefault="004D241F" w:rsidP="004D241F">
      <w:pPr>
        <w:tabs>
          <w:tab w:val="left" w:pos="2400"/>
        </w:tabs>
        <w:rPr>
          <w:b/>
          <w:bCs/>
          <w:szCs w:val="22"/>
          <w:lang w:val="lt-LT"/>
        </w:rPr>
      </w:pPr>
      <w:r>
        <w:rPr>
          <w:b/>
          <w:bCs/>
          <w:szCs w:val="22"/>
          <w:lang w:val="lt-LT"/>
        </w:rPr>
        <w:t>Registruotojas:</w:t>
      </w:r>
    </w:p>
    <w:p w14:paraId="404FBC76" w14:textId="77777777" w:rsidR="004D241F" w:rsidRDefault="004D241F" w:rsidP="00890BDA">
      <w:pPr>
        <w:pStyle w:val="BTEMEASMCA"/>
        <w:rPr>
          <w:bCs/>
          <w:lang w:val="lt-LT"/>
        </w:rPr>
      </w:pPr>
      <w:r w:rsidRPr="00EA6C22">
        <w:rPr>
          <w:lang w:val="pl-PL"/>
        </w:rPr>
        <w:t>US Pharmacia Sp. z o.o.</w:t>
      </w:r>
    </w:p>
    <w:p w14:paraId="4DFDCAE4" w14:textId="77777777" w:rsidR="004D241F" w:rsidRPr="00EA6C22" w:rsidRDefault="004D241F" w:rsidP="00890BDA">
      <w:pPr>
        <w:pStyle w:val="BTEMEASMCA"/>
        <w:rPr>
          <w:lang w:val="pl-PL"/>
        </w:rPr>
      </w:pPr>
      <w:r w:rsidRPr="00EA6C22">
        <w:rPr>
          <w:lang w:val="pl-PL"/>
        </w:rPr>
        <w:t>Ziębicka 40</w:t>
      </w:r>
    </w:p>
    <w:p w14:paraId="1C5D665F" w14:textId="77777777" w:rsidR="004D241F" w:rsidRPr="00EA6C22" w:rsidRDefault="004D241F" w:rsidP="00890BDA">
      <w:pPr>
        <w:pStyle w:val="BTEMEASMCA"/>
        <w:rPr>
          <w:lang w:val="pl-PL"/>
        </w:rPr>
      </w:pPr>
      <w:r w:rsidRPr="00EA6C22">
        <w:rPr>
          <w:lang w:val="pl-PL"/>
        </w:rPr>
        <w:t>50-507 Wrocław</w:t>
      </w:r>
    </w:p>
    <w:p w14:paraId="462D004F" w14:textId="77777777" w:rsidR="004D241F" w:rsidRPr="00EA6C22" w:rsidRDefault="004D241F" w:rsidP="00890BDA">
      <w:pPr>
        <w:pStyle w:val="BTEMEASMCA"/>
        <w:rPr>
          <w:lang w:val="pl-PL"/>
        </w:rPr>
      </w:pPr>
      <w:r w:rsidRPr="00EA6C22">
        <w:rPr>
          <w:lang w:val="pl-PL"/>
        </w:rPr>
        <w:t>Lenkija</w:t>
      </w:r>
    </w:p>
    <w:p w14:paraId="4771C093" w14:textId="77777777" w:rsidR="004D241F" w:rsidRDefault="004D241F" w:rsidP="004D241F">
      <w:pPr>
        <w:rPr>
          <w:szCs w:val="22"/>
          <w:lang w:val="lt-LT"/>
        </w:rPr>
      </w:pPr>
    </w:p>
    <w:p w14:paraId="71F59420" w14:textId="77777777" w:rsidR="004D241F" w:rsidRDefault="004D241F" w:rsidP="004D241F">
      <w:pPr>
        <w:rPr>
          <w:szCs w:val="22"/>
          <w:lang w:val="lt-LT"/>
        </w:rPr>
      </w:pPr>
    </w:p>
    <w:p w14:paraId="75408FD3"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t xml:space="preserve">REGISTRACIJOS </w:t>
      </w:r>
      <w:r>
        <w:rPr>
          <w:b/>
          <w:noProof/>
          <w:szCs w:val="22"/>
          <w:lang w:val="lt-LT"/>
        </w:rPr>
        <w:t>PAŽYMĖJIMO NUMERIS (-IAI)</w:t>
      </w:r>
      <w:r>
        <w:rPr>
          <w:b/>
          <w:szCs w:val="22"/>
          <w:lang w:val="lt-LT"/>
        </w:rPr>
        <w:t xml:space="preserve"> </w:t>
      </w:r>
    </w:p>
    <w:p w14:paraId="48DA89C3" w14:textId="77777777" w:rsidR="004D241F" w:rsidRDefault="004D241F" w:rsidP="004D241F">
      <w:pPr>
        <w:rPr>
          <w:szCs w:val="22"/>
          <w:lang w:val="lt-LT"/>
        </w:rPr>
      </w:pPr>
    </w:p>
    <w:p w14:paraId="6DD7341C" w14:textId="77777777" w:rsidR="00CC3FCB" w:rsidRPr="00AC4197" w:rsidRDefault="00CC3FCB" w:rsidP="00CC3FCB">
      <w:pPr>
        <w:rPr>
          <w:highlight w:val="lightGray"/>
          <w:shd w:val="clear" w:color="auto" w:fill="CCCCCC"/>
          <w:lang w:val="sv-SE"/>
        </w:rPr>
      </w:pPr>
      <w:r>
        <w:rPr>
          <w:bCs/>
          <w:lang w:val="lt-LT"/>
        </w:rPr>
        <w:t xml:space="preserve">LT/1/15/3682/001 </w:t>
      </w:r>
      <w:r w:rsidRPr="00AC4197">
        <w:rPr>
          <w:highlight w:val="lightGray"/>
          <w:shd w:val="clear" w:color="auto" w:fill="CCCCCC"/>
          <w:lang w:val="sv-SE"/>
        </w:rPr>
        <w:t>– 30 ml N1</w:t>
      </w:r>
    </w:p>
    <w:p w14:paraId="73F712A0" w14:textId="77777777" w:rsidR="00CC3FCB" w:rsidRPr="00AC4197" w:rsidRDefault="00CC3FCB" w:rsidP="00CC3FCB">
      <w:pPr>
        <w:rPr>
          <w:highlight w:val="lightGray"/>
          <w:shd w:val="clear" w:color="auto" w:fill="CCCCCC"/>
          <w:lang w:val="sv-SE"/>
        </w:rPr>
      </w:pPr>
      <w:r w:rsidRPr="00AC4197">
        <w:rPr>
          <w:highlight w:val="lightGray"/>
          <w:shd w:val="clear" w:color="auto" w:fill="CCCCCC"/>
          <w:lang w:val="sv-SE"/>
        </w:rPr>
        <w:t>LT/1/15/3682/002 – 100 ml N1</w:t>
      </w:r>
    </w:p>
    <w:p w14:paraId="68927916" w14:textId="77777777" w:rsidR="00CC3FCB" w:rsidRPr="00AC4197" w:rsidRDefault="00CC3FCB" w:rsidP="00CC3FCB">
      <w:pPr>
        <w:rPr>
          <w:highlight w:val="lightGray"/>
          <w:shd w:val="clear" w:color="auto" w:fill="CCCCCC"/>
          <w:lang w:val="sv-SE"/>
        </w:rPr>
      </w:pPr>
      <w:r w:rsidRPr="00AC4197">
        <w:rPr>
          <w:highlight w:val="lightGray"/>
          <w:shd w:val="clear" w:color="auto" w:fill="CCCCCC"/>
          <w:lang w:val="sv-SE"/>
        </w:rPr>
        <w:t>LT/1/15/3682/003 – 150 ml N1</w:t>
      </w:r>
    </w:p>
    <w:p w14:paraId="563C2FA9" w14:textId="77777777" w:rsidR="00CC3FCB" w:rsidRPr="00AC4197" w:rsidRDefault="00CC3FCB" w:rsidP="00CC3FCB">
      <w:pPr>
        <w:rPr>
          <w:highlight w:val="lightGray"/>
          <w:shd w:val="clear" w:color="auto" w:fill="CCCCCC"/>
          <w:lang w:val="sv-SE"/>
        </w:rPr>
      </w:pPr>
      <w:r w:rsidRPr="00AC4197">
        <w:rPr>
          <w:highlight w:val="lightGray"/>
          <w:shd w:val="clear" w:color="auto" w:fill="CCCCCC"/>
          <w:lang w:val="sv-SE"/>
        </w:rPr>
        <w:t>LT/1/15/3682/004 – 200 ml N1</w:t>
      </w:r>
    </w:p>
    <w:p w14:paraId="02E3DE47" w14:textId="77777777" w:rsidR="004D241F" w:rsidRPr="00AC4197" w:rsidRDefault="004D241F" w:rsidP="004D241F">
      <w:pPr>
        <w:rPr>
          <w:szCs w:val="22"/>
          <w:lang w:val="sv-SE"/>
        </w:rPr>
      </w:pPr>
    </w:p>
    <w:p w14:paraId="7AD2F480" w14:textId="77777777" w:rsidR="004D241F" w:rsidRDefault="004D241F" w:rsidP="004D241F">
      <w:pPr>
        <w:rPr>
          <w:szCs w:val="22"/>
          <w:lang w:val="lt-LT"/>
        </w:rPr>
      </w:pPr>
    </w:p>
    <w:p w14:paraId="09FAC0E0"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r>
      <w:r>
        <w:rPr>
          <w:b/>
          <w:noProof/>
          <w:szCs w:val="22"/>
          <w:lang w:val="lt-LT"/>
        </w:rPr>
        <w:t xml:space="preserve">SERIJOS NUMERIS </w:t>
      </w:r>
    </w:p>
    <w:p w14:paraId="73C60AD8" w14:textId="77777777" w:rsidR="004D241F" w:rsidRDefault="004D241F" w:rsidP="004D241F">
      <w:pPr>
        <w:rPr>
          <w:szCs w:val="22"/>
          <w:lang w:val="lt-LT"/>
        </w:rPr>
      </w:pPr>
    </w:p>
    <w:p w14:paraId="0F9AE686" w14:textId="77777777" w:rsidR="004D3DCC" w:rsidRDefault="004D3DCC" w:rsidP="004D241F">
      <w:pPr>
        <w:rPr>
          <w:szCs w:val="22"/>
          <w:lang w:val="lt-LT"/>
        </w:rPr>
      </w:pPr>
      <w:r>
        <w:rPr>
          <w:szCs w:val="22"/>
          <w:lang w:val="lt-LT"/>
        </w:rPr>
        <w:t>Lot</w:t>
      </w:r>
    </w:p>
    <w:p w14:paraId="448A6571" w14:textId="77777777" w:rsidR="004D241F" w:rsidRDefault="004D241F" w:rsidP="004D241F">
      <w:pPr>
        <w:rPr>
          <w:szCs w:val="22"/>
          <w:lang w:val="lt-LT"/>
        </w:rPr>
      </w:pPr>
      <w:r w:rsidRPr="001C325E">
        <w:rPr>
          <w:szCs w:val="22"/>
          <w:highlight w:val="lightGray"/>
          <w:lang w:val="lt-LT"/>
        </w:rPr>
        <w:t>Serija</w:t>
      </w:r>
    </w:p>
    <w:p w14:paraId="0C6273D3" w14:textId="77777777" w:rsidR="004D241F" w:rsidRDefault="004D241F" w:rsidP="004D241F">
      <w:pPr>
        <w:rPr>
          <w:szCs w:val="22"/>
          <w:lang w:val="lt-LT"/>
        </w:rPr>
      </w:pPr>
    </w:p>
    <w:p w14:paraId="38021BFA" w14:textId="77777777" w:rsidR="004D241F" w:rsidRDefault="004D241F" w:rsidP="004D241F">
      <w:pPr>
        <w:rPr>
          <w:szCs w:val="22"/>
          <w:lang w:val="lt-LT"/>
        </w:rPr>
      </w:pPr>
    </w:p>
    <w:p w14:paraId="43F813BF" w14:textId="77777777" w:rsidR="004D241F" w:rsidRDefault="004D241F" w:rsidP="004D241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r>
      <w:r>
        <w:rPr>
          <w:b/>
          <w:noProof/>
          <w:szCs w:val="22"/>
          <w:lang w:val="lt-LT"/>
        </w:rPr>
        <w:t>PARDAVIMO (IŠDAVIMO) TVARKA</w:t>
      </w:r>
    </w:p>
    <w:p w14:paraId="1F1A5CA2" w14:textId="77777777" w:rsidR="004D241F" w:rsidRDefault="004D241F" w:rsidP="004D241F">
      <w:pPr>
        <w:rPr>
          <w:szCs w:val="22"/>
          <w:lang w:val="lt-LT"/>
        </w:rPr>
      </w:pPr>
    </w:p>
    <w:p w14:paraId="516068F3" w14:textId="77777777" w:rsidR="004D241F" w:rsidRDefault="004D241F" w:rsidP="004D241F">
      <w:pPr>
        <w:rPr>
          <w:szCs w:val="22"/>
          <w:lang w:val="lt-LT"/>
        </w:rPr>
      </w:pPr>
      <w:r>
        <w:rPr>
          <w:szCs w:val="22"/>
          <w:lang w:val="lt-LT"/>
        </w:rPr>
        <w:t>Nereceptinis vaistas</w:t>
      </w:r>
    </w:p>
    <w:p w14:paraId="7AA711A8" w14:textId="77777777" w:rsidR="004D241F" w:rsidRDefault="004D241F" w:rsidP="004D241F">
      <w:pPr>
        <w:rPr>
          <w:szCs w:val="22"/>
          <w:lang w:val="lt-LT"/>
        </w:rPr>
      </w:pPr>
    </w:p>
    <w:p w14:paraId="765D62FF" w14:textId="77777777" w:rsidR="004D241F" w:rsidRDefault="004D241F" w:rsidP="004D241F">
      <w:pPr>
        <w:rPr>
          <w:szCs w:val="22"/>
          <w:lang w:val="lt-LT"/>
        </w:rPr>
      </w:pPr>
    </w:p>
    <w:p w14:paraId="77ABD256" w14:textId="77777777" w:rsidR="004D241F" w:rsidRDefault="004D241F" w:rsidP="004D241F">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r>
      <w:r>
        <w:rPr>
          <w:b/>
          <w:noProof/>
          <w:szCs w:val="22"/>
          <w:lang w:val="lt-LT"/>
        </w:rPr>
        <w:t>VARTOJIMO INSTRUKCIJA</w:t>
      </w:r>
    </w:p>
    <w:p w14:paraId="15B11745" w14:textId="77777777" w:rsidR="004D241F" w:rsidRDefault="004D241F" w:rsidP="004D241F">
      <w:pPr>
        <w:rPr>
          <w:szCs w:val="22"/>
          <w:lang w:val="lt-LT"/>
        </w:rPr>
      </w:pPr>
    </w:p>
    <w:p w14:paraId="45D66671" w14:textId="77777777" w:rsidR="004D241F" w:rsidRPr="00EA6C22" w:rsidRDefault="004D241F" w:rsidP="00890BDA">
      <w:pPr>
        <w:pStyle w:val="BTEMEASMCA"/>
        <w:rPr>
          <w:lang w:val="lt-LT"/>
        </w:rPr>
      </w:pPr>
      <w:r w:rsidRPr="00EA6C22">
        <w:rPr>
          <w:lang w:val="lt-LT"/>
        </w:rPr>
        <w:t>Trumpalaikiam karščiavimui mažinti ir silpnam bei vidutinio stiprumo skausmui malšinti.</w:t>
      </w:r>
    </w:p>
    <w:p w14:paraId="4D24D59E" w14:textId="7FF10D50" w:rsidR="004D241F" w:rsidRPr="00EA6C22" w:rsidRDefault="004D241F" w:rsidP="00890BDA">
      <w:pPr>
        <w:pStyle w:val="BTEMEASMCA"/>
        <w:rPr>
          <w:lang w:val="lt-LT"/>
        </w:rPr>
      </w:pPr>
      <w:r w:rsidRPr="00EA6C22">
        <w:rPr>
          <w:lang w:val="lt-LT"/>
        </w:rPr>
        <w:t>Rekomenduojama Ibuprom paros dozė yra 20–30</w:t>
      </w:r>
      <w:r w:rsidR="00443DF0" w:rsidRPr="00EA6C22">
        <w:rPr>
          <w:lang w:val="lt-LT"/>
        </w:rPr>
        <w:t> </w:t>
      </w:r>
      <w:r w:rsidRPr="00EA6C22">
        <w:rPr>
          <w:lang w:val="lt-LT"/>
        </w:rPr>
        <w:t xml:space="preserve">mg/kg kūno masės, padalinus į lygias dalis suvartojama </w:t>
      </w:r>
      <w:r w:rsidR="000A3428" w:rsidRPr="00EA6C22">
        <w:rPr>
          <w:lang w:val="lt-LT"/>
        </w:rPr>
        <w:t>vienodais dozavimo intervalais per 24</w:t>
      </w:r>
      <w:r w:rsidR="00443DF0" w:rsidRPr="00EA6C22">
        <w:rPr>
          <w:lang w:val="lt-LT"/>
        </w:rPr>
        <w:t> </w:t>
      </w:r>
      <w:r w:rsidR="000A3428" w:rsidRPr="00EA6C22">
        <w:rPr>
          <w:lang w:val="lt-LT"/>
        </w:rPr>
        <w:t>valandas</w:t>
      </w:r>
      <w:r w:rsidRPr="00EA6C22">
        <w:rPr>
          <w:lang w:val="lt-LT"/>
        </w:rPr>
        <w:t>. Nerekomenduojama jaunesniems nei 3</w:t>
      </w:r>
      <w:r w:rsidR="00443DF0" w:rsidRPr="00EA6C22">
        <w:rPr>
          <w:lang w:val="lt-LT"/>
        </w:rPr>
        <w:t> </w:t>
      </w:r>
      <w:r w:rsidRPr="00EA6C22">
        <w:rPr>
          <w:lang w:val="lt-LT"/>
        </w:rPr>
        <w:t>mėnesių ar sveriantiems mažiau nei 5</w:t>
      </w:r>
      <w:r w:rsidR="00443DF0" w:rsidRPr="00EA6C22">
        <w:rPr>
          <w:lang w:val="lt-LT"/>
        </w:rPr>
        <w:t> </w:t>
      </w:r>
      <w:r w:rsidRPr="00EA6C22">
        <w:rPr>
          <w:lang w:val="lt-LT"/>
        </w:rPr>
        <w:t xml:space="preserve">kg </w:t>
      </w:r>
      <w:r w:rsidR="00E83D39" w:rsidRPr="00EA6C22">
        <w:rPr>
          <w:lang w:val="lt-LT"/>
        </w:rPr>
        <w:t>kūdikiams</w:t>
      </w:r>
      <w:r w:rsidRPr="00EA6C22">
        <w:rPr>
          <w:lang w:val="lt-LT"/>
        </w:rPr>
        <w:t>.</w:t>
      </w:r>
    </w:p>
    <w:p w14:paraId="1923DCB4" w14:textId="77777777" w:rsidR="004D241F" w:rsidRPr="00EA6C22" w:rsidRDefault="004D241F" w:rsidP="00890BDA">
      <w:pPr>
        <w:pStyle w:val="BTEMEASMCA"/>
        <w:rPr>
          <w:lang w:val="lt-LT"/>
        </w:rPr>
      </w:pPr>
      <w:r w:rsidRPr="00EA6C22">
        <w:rPr>
          <w:lang w:val="lt-LT"/>
        </w:rPr>
        <w:t>Žemuogių skonio</w:t>
      </w:r>
    </w:p>
    <w:p w14:paraId="0FD691C0" w14:textId="77777777" w:rsidR="004D241F" w:rsidRPr="00EA6C22" w:rsidRDefault="004D241F" w:rsidP="00890BDA">
      <w:pPr>
        <w:pStyle w:val="BTEMEASMCA"/>
        <w:rPr>
          <w:lang w:val="lt-LT"/>
        </w:rPr>
      </w:pPr>
    </w:p>
    <w:p w14:paraId="35A23A9B" w14:textId="77777777" w:rsidR="004D241F" w:rsidRDefault="004D241F" w:rsidP="004D241F">
      <w:pPr>
        <w:rPr>
          <w:szCs w:val="22"/>
          <w:lang w:val="lt-LT"/>
        </w:rPr>
      </w:pPr>
    </w:p>
    <w:p w14:paraId="2BAF2D91" w14:textId="77777777" w:rsidR="004D241F" w:rsidRDefault="004D241F" w:rsidP="004D241F">
      <w:pPr>
        <w:rPr>
          <w:szCs w:val="22"/>
          <w:lang w:val="lt-LT"/>
        </w:rPr>
      </w:pPr>
    </w:p>
    <w:p w14:paraId="7A73E4AC" w14:textId="77777777" w:rsidR="004D241F" w:rsidRDefault="004D241F" w:rsidP="004D241F">
      <w:pPr>
        <w:rPr>
          <w:szCs w:val="22"/>
          <w:lang w:val="lt-LT"/>
        </w:rPr>
      </w:pPr>
    </w:p>
    <w:p w14:paraId="4B1881E3" w14:textId="77777777" w:rsidR="004D241F" w:rsidRDefault="004D241F" w:rsidP="004D241F">
      <w:pPr>
        <w:outlineLvl w:val="0"/>
        <w:rPr>
          <w:szCs w:val="22"/>
          <w:lang w:val="lt-LT"/>
        </w:rPr>
      </w:pPr>
    </w:p>
    <w:p w14:paraId="063BAE6C" w14:textId="77777777" w:rsidR="004D241F" w:rsidRDefault="004D241F" w:rsidP="004D241F">
      <w:pPr>
        <w:outlineLvl w:val="0"/>
        <w:rPr>
          <w:szCs w:val="22"/>
          <w:lang w:val="lt-LT"/>
        </w:rPr>
      </w:pPr>
    </w:p>
    <w:p w14:paraId="3A9F0741" w14:textId="77777777" w:rsidR="004D241F" w:rsidRDefault="004D241F" w:rsidP="004D241F">
      <w:pPr>
        <w:outlineLvl w:val="0"/>
        <w:rPr>
          <w:szCs w:val="22"/>
          <w:lang w:val="lt-LT"/>
        </w:rPr>
      </w:pPr>
    </w:p>
    <w:p w14:paraId="01E60DED" w14:textId="77777777" w:rsidR="004D241F" w:rsidRDefault="004D241F" w:rsidP="004D241F">
      <w:pPr>
        <w:outlineLvl w:val="0"/>
        <w:rPr>
          <w:szCs w:val="22"/>
          <w:lang w:val="lt-LT"/>
        </w:rPr>
      </w:pPr>
    </w:p>
    <w:p w14:paraId="71B0F13F" w14:textId="77777777" w:rsidR="004D241F" w:rsidRDefault="004D241F" w:rsidP="004D241F">
      <w:pPr>
        <w:outlineLvl w:val="0"/>
        <w:rPr>
          <w:szCs w:val="22"/>
          <w:lang w:val="lt-LT"/>
        </w:rPr>
      </w:pPr>
    </w:p>
    <w:p w14:paraId="2C23E7EA" w14:textId="77777777" w:rsidR="004D241F" w:rsidRDefault="004D241F" w:rsidP="004D241F">
      <w:pPr>
        <w:outlineLvl w:val="0"/>
        <w:rPr>
          <w:szCs w:val="22"/>
          <w:lang w:val="lt-LT"/>
        </w:rPr>
      </w:pPr>
    </w:p>
    <w:p w14:paraId="7884C74F" w14:textId="77777777" w:rsidR="004D241F" w:rsidRDefault="004D241F" w:rsidP="004D241F">
      <w:pPr>
        <w:outlineLvl w:val="0"/>
        <w:rPr>
          <w:szCs w:val="22"/>
          <w:lang w:val="lt-LT"/>
        </w:rPr>
      </w:pPr>
    </w:p>
    <w:p w14:paraId="18DF1099" w14:textId="77777777" w:rsidR="004D241F" w:rsidRDefault="004D241F" w:rsidP="004D241F">
      <w:pPr>
        <w:outlineLvl w:val="0"/>
        <w:rPr>
          <w:szCs w:val="22"/>
          <w:lang w:val="lt-LT"/>
        </w:rPr>
      </w:pPr>
    </w:p>
    <w:p w14:paraId="408C6A77" w14:textId="77777777" w:rsidR="004D241F" w:rsidRDefault="004D241F" w:rsidP="004D241F">
      <w:pPr>
        <w:outlineLvl w:val="0"/>
        <w:rPr>
          <w:szCs w:val="22"/>
          <w:lang w:val="lt-LT"/>
        </w:rPr>
      </w:pPr>
    </w:p>
    <w:p w14:paraId="65DD2980" w14:textId="77777777" w:rsidR="004D241F" w:rsidRDefault="004D241F" w:rsidP="004D241F">
      <w:pPr>
        <w:rPr>
          <w:szCs w:val="22"/>
          <w:lang w:val="lt-LT"/>
        </w:rPr>
      </w:pPr>
    </w:p>
    <w:p w14:paraId="708DFE45" w14:textId="77777777" w:rsidR="004D241F" w:rsidRDefault="004D241F" w:rsidP="004D241F">
      <w:pPr>
        <w:outlineLvl w:val="0"/>
        <w:rPr>
          <w:szCs w:val="22"/>
          <w:lang w:val="lt-LT"/>
        </w:rPr>
      </w:pPr>
    </w:p>
    <w:p w14:paraId="1260970E" w14:textId="77777777" w:rsidR="004D241F" w:rsidRDefault="004D241F" w:rsidP="004D241F">
      <w:pPr>
        <w:outlineLvl w:val="0"/>
        <w:rPr>
          <w:szCs w:val="22"/>
          <w:lang w:val="lt-LT"/>
        </w:rPr>
      </w:pPr>
    </w:p>
    <w:p w14:paraId="1E8F9C7A" w14:textId="77777777" w:rsidR="004D241F" w:rsidRDefault="004D241F" w:rsidP="004D241F">
      <w:pPr>
        <w:outlineLvl w:val="0"/>
        <w:rPr>
          <w:szCs w:val="22"/>
          <w:lang w:val="lt-LT"/>
        </w:rPr>
      </w:pPr>
    </w:p>
    <w:p w14:paraId="0672A421" w14:textId="77777777" w:rsidR="004D241F" w:rsidRDefault="004D241F" w:rsidP="004D241F">
      <w:pPr>
        <w:outlineLvl w:val="0"/>
        <w:rPr>
          <w:szCs w:val="22"/>
          <w:lang w:val="lt-LT"/>
        </w:rPr>
      </w:pPr>
    </w:p>
    <w:p w14:paraId="770F351D" w14:textId="77777777" w:rsidR="004D241F" w:rsidRDefault="004D241F" w:rsidP="004D241F">
      <w:pPr>
        <w:outlineLvl w:val="0"/>
        <w:rPr>
          <w:szCs w:val="22"/>
          <w:lang w:val="lt-LT"/>
        </w:rPr>
      </w:pPr>
    </w:p>
    <w:p w14:paraId="1D75A368" w14:textId="77777777" w:rsidR="004D241F" w:rsidRDefault="004D241F" w:rsidP="004D241F">
      <w:pPr>
        <w:outlineLvl w:val="0"/>
        <w:rPr>
          <w:szCs w:val="22"/>
          <w:lang w:val="lt-LT"/>
        </w:rPr>
      </w:pPr>
    </w:p>
    <w:p w14:paraId="450A88A6" w14:textId="77777777" w:rsidR="004D241F" w:rsidRDefault="004D241F" w:rsidP="004D241F">
      <w:pPr>
        <w:outlineLvl w:val="0"/>
        <w:rPr>
          <w:szCs w:val="22"/>
          <w:lang w:val="lt-LT"/>
        </w:rPr>
      </w:pPr>
    </w:p>
    <w:p w14:paraId="4029272A" w14:textId="77777777" w:rsidR="004D241F" w:rsidRDefault="004D241F" w:rsidP="004D241F">
      <w:pPr>
        <w:outlineLvl w:val="0"/>
        <w:rPr>
          <w:szCs w:val="22"/>
          <w:lang w:val="lt-LT"/>
        </w:rPr>
      </w:pPr>
    </w:p>
    <w:p w14:paraId="05D04E74" w14:textId="77777777" w:rsidR="004D241F" w:rsidRDefault="004D241F" w:rsidP="004D241F">
      <w:pPr>
        <w:outlineLvl w:val="0"/>
        <w:rPr>
          <w:szCs w:val="22"/>
          <w:lang w:val="lt-LT"/>
        </w:rPr>
      </w:pPr>
    </w:p>
    <w:p w14:paraId="235E639A" w14:textId="77777777" w:rsidR="004D241F" w:rsidRDefault="004D241F" w:rsidP="004D241F">
      <w:pPr>
        <w:outlineLvl w:val="0"/>
        <w:rPr>
          <w:szCs w:val="22"/>
          <w:lang w:val="lt-LT"/>
        </w:rPr>
      </w:pPr>
    </w:p>
    <w:p w14:paraId="771FCBE8" w14:textId="77777777" w:rsidR="004D241F" w:rsidRDefault="004D241F" w:rsidP="004D241F">
      <w:pPr>
        <w:outlineLvl w:val="0"/>
        <w:rPr>
          <w:szCs w:val="22"/>
          <w:lang w:val="lt-LT"/>
        </w:rPr>
      </w:pPr>
    </w:p>
    <w:p w14:paraId="19DE6FA1" w14:textId="77777777" w:rsidR="004D241F" w:rsidRDefault="004D241F" w:rsidP="004D241F">
      <w:pPr>
        <w:outlineLvl w:val="0"/>
        <w:rPr>
          <w:szCs w:val="22"/>
          <w:lang w:val="lt-LT"/>
        </w:rPr>
      </w:pPr>
    </w:p>
    <w:p w14:paraId="056D4025" w14:textId="77777777" w:rsidR="004D241F" w:rsidRDefault="004D241F" w:rsidP="004D241F">
      <w:pPr>
        <w:outlineLvl w:val="0"/>
        <w:rPr>
          <w:szCs w:val="22"/>
          <w:lang w:val="lt-LT"/>
        </w:rPr>
      </w:pPr>
    </w:p>
    <w:p w14:paraId="4B4277F3" w14:textId="77777777" w:rsidR="004D241F" w:rsidRDefault="004D241F" w:rsidP="004D241F">
      <w:pPr>
        <w:outlineLvl w:val="0"/>
        <w:rPr>
          <w:szCs w:val="22"/>
          <w:lang w:val="lt-LT"/>
        </w:rPr>
      </w:pPr>
    </w:p>
    <w:p w14:paraId="50007B12" w14:textId="77777777" w:rsidR="004D241F" w:rsidRDefault="004D241F" w:rsidP="004D241F">
      <w:pPr>
        <w:outlineLvl w:val="0"/>
        <w:rPr>
          <w:szCs w:val="22"/>
          <w:lang w:val="lt-LT"/>
        </w:rPr>
      </w:pPr>
    </w:p>
    <w:p w14:paraId="3D7E3A8E" w14:textId="77777777" w:rsidR="004D241F" w:rsidRDefault="004D241F" w:rsidP="004D241F">
      <w:pPr>
        <w:outlineLvl w:val="0"/>
        <w:rPr>
          <w:szCs w:val="22"/>
          <w:lang w:val="lt-LT"/>
        </w:rPr>
      </w:pPr>
    </w:p>
    <w:p w14:paraId="2E992B56" w14:textId="77777777" w:rsidR="004D241F" w:rsidRDefault="004D241F" w:rsidP="004D241F">
      <w:pPr>
        <w:jc w:val="center"/>
        <w:outlineLvl w:val="0"/>
        <w:rPr>
          <w:b/>
          <w:szCs w:val="22"/>
          <w:lang w:val="lt-LT"/>
        </w:rPr>
      </w:pPr>
      <w:r>
        <w:rPr>
          <w:b/>
          <w:szCs w:val="22"/>
          <w:lang w:val="lt-LT"/>
        </w:rPr>
        <w:t>B. PAKUOTĖS LAPELIS</w:t>
      </w:r>
    </w:p>
    <w:p w14:paraId="45203C3D" w14:textId="77777777" w:rsidR="004D241F" w:rsidRDefault="004D241F" w:rsidP="004D241F">
      <w:pPr>
        <w:jc w:val="center"/>
        <w:rPr>
          <w:b/>
          <w:bCs/>
          <w:szCs w:val="22"/>
          <w:lang w:val="lt-LT" w:eastAsia="ja-JP"/>
        </w:rPr>
      </w:pPr>
      <w:r>
        <w:rPr>
          <w:i/>
          <w:snapToGrid w:val="0"/>
          <w:szCs w:val="22"/>
          <w:lang w:val="lt-LT"/>
        </w:rPr>
        <w:br w:type="page"/>
      </w:r>
      <w:r>
        <w:rPr>
          <w:b/>
          <w:bCs/>
          <w:szCs w:val="22"/>
          <w:lang w:val="lt-LT" w:eastAsia="ja-JP"/>
        </w:rPr>
        <w:lastRenderedPageBreak/>
        <w:t>Pakuotės lapelis: informacija vartotojui</w:t>
      </w:r>
    </w:p>
    <w:p w14:paraId="00B3BA45" w14:textId="77777777" w:rsidR="004D241F" w:rsidRDefault="004D241F" w:rsidP="004D241F">
      <w:pPr>
        <w:jc w:val="center"/>
        <w:rPr>
          <w:szCs w:val="22"/>
          <w:lang w:val="lt-LT"/>
        </w:rPr>
      </w:pPr>
    </w:p>
    <w:p w14:paraId="09FD8ED5" w14:textId="5D98C4B9" w:rsidR="004D241F" w:rsidRDefault="004D241F" w:rsidP="004D241F">
      <w:pPr>
        <w:jc w:val="center"/>
        <w:rPr>
          <w:b/>
          <w:szCs w:val="22"/>
          <w:lang w:val="lt-LT"/>
        </w:rPr>
      </w:pPr>
      <w:r>
        <w:rPr>
          <w:b/>
          <w:bCs/>
          <w:szCs w:val="22"/>
          <w:lang w:val="lt-LT"/>
        </w:rPr>
        <w:t>Ibuprom 40</w:t>
      </w:r>
      <w:r w:rsidR="00443DF0">
        <w:rPr>
          <w:b/>
          <w:bCs/>
          <w:szCs w:val="22"/>
          <w:lang w:val="lt-LT"/>
        </w:rPr>
        <w:t> </w:t>
      </w:r>
      <w:r>
        <w:rPr>
          <w:b/>
          <w:bCs/>
          <w:szCs w:val="22"/>
          <w:lang w:val="lt-LT"/>
        </w:rPr>
        <w:t>mg/ml geriamoji suspensija, vaikams</w:t>
      </w:r>
    </w:p>
    <w:p w14:paraId="5F5D49D6" w14:textId="77777777" w:rsidR="004D241F" w:rsidRDefault="004D3DCC" w:rsidP="004D241F">
      <w:pPr>
        <w:jc w:val="center"/>
        <w:rPr>
          <w:szCs w:val="22"/>
          <w:lang w:val="lt-LT"/>
        </w:rPr>
      </w:pPr>
      <w:r>
        <w:rPr>
          <w:szCs w:val="22"/>
          <w:lang w:val="lt-LT"/>
        </w:rPr>
        <w:t>i</w:t>
      </w:r>
      <w:r w:rsidR="004D241F">
        <w:rPr>
          <w:szCs w:val="22"/>
          <w:lang w:val="lt-LT"/>
        </w:rPr>
        <w:t>buprofenas</w:t>
      </w:r>
    </w:p>
    <w:p w14:paraId="18E66E86" w14:textId="77777777" w:rsidR="004D241F" w:rsidRDefault="004D241F" w:rsidP="004D241F">
      <w:pPr>
        <w:widowControl w:val="0"/>
        <w:rPr>
          <w:b/>
          <w:bCs/>
          <w:iCs/>
          <w:szCs w:val="22"/>
          <w:lang w:val="lt-LT"/>
        </w:rPr>
      </w:pPr>
    </w:p>
    <w:p w14:paraId="5B2AC952" w14:textId="77777777" w:rsidR="004D241F" w:rsidRDefault="004D241F" w:rsidP="004D241F">
      <w:pPr>
        <w:numPr>
          <w:ilvl w:val="12"/>
          <w:numId w:val="0"/>
        </w:numPr>
        <w:ind w:right="-2"/>
        <w:rPr>
          <w:b/>
          <w:szCs w:val="22"/>
          <w:lang w:val="lt-LT"/>
        </w:rPr>
      </w:pPr>
      <w:r>
        <w:rPr>
          <w:b/>
          <w:szCs w:val="22"/>
          <w:lang w:val="lt-LT"/>
        </w:rPr>
        <w:t>Atidžiai perskaitykite visą šį lapelį, prieš pradėdami vartoti šį vaistą, nes jame pateikiama Jums svarbi informacija.</w:t>
      </w:r>
    </w:p>
    <w:p w14:paraId="137A22F0" w14:textId="77777777" w:rsidR="004D241F" w:rsidRDefault="004D241F" w:rsidP="004D241F">
      <w:pPr>
        <w:numPr>
          <w:ilvl w:val="12"/>
          <w:numId w:val="0"/>
        </w:numPr>
        <w:ind w:right="-2"/>
        <w:rPr>
          <w:b/>
          <w:szCs w:val="22"/>
          <w:lang w:val="lt-LT"/>
        </w:rPr>
      </w:pPr>
    </w:p>
    <w:p w14:paraId="4F9B03FD" w14:textId="77777777" w:rsidR="004D241F" w:rsidRDefault="004D241F" w:rsidP="004D241F">
      <w:pPr>
        <w:rPr>
          <w:szCs w:val="22"/>
          <w:lang w:val="lt-LT"/>
        </w:rPr>
      </w:pPr>
      <w:r>
        <w:rPr>
          <w:szCs w:val="22"/>
          <w:lang w:val="lt-LT"/>
        </w:rPr>
        <w:t xml:space="preserve">Visada vartokite šį vaistą tiksliai, kaip aprašyta šiame lapelyje arba kaip nurodė gydytojas arba vaistininkas. </w:t>
      </w:r>
    </w:p>
    <w:p w14:paraId="08F4E099" w14:textId="77777777" w:rsidR="004D241F" w:rsidRDefault="004D241F" w:rsidP="004D241F">
      <w:pPr>
        <w:numPr>
          <w:ilvl w:val="0"/>
          <w:numId w:val="1"/>
        </w:numPr>
        <w:spacing w:line="240" w:lineRule="auto"/>
        <w:rPr>
          <w:szCs w:val="22"/>
          <w:lang w:val="lt-LT"/>
        </w:rPr>
      </w:pPr>
      <w:r>
        <w:rPr>
          <w:szCs w:val="22"/>
          <w:lang w:val="lt-LT"/>
        </w:rPr>
        <w:t xml:space="preserve">Neišmeskite šio lapelio, nes vėl gali prireikti jį perskaityti. </w:t>
      </w:r>
    </w:p>
    <w:p w14:paraId="3558FF56" w14:textId="77777777" w:rsidR="004D241F" w:rsidRDefault="004D241F" w:rsidP="004D241F">
      <w:pPr>
        <w:numPr>
          <w:ilvl w:val="0"/>
          <w:numId w:val="1"/>
        </w:numPr>
        <w:spacing w:line="240" w:lineRule="auto"/>
        <w:rPr>
          <w:szCs w:val="22"/>
          <w:lang w:val="lt-LT"/>
        </w:rPr>
      </w:pPr>
      <w:r>
        <w:rPr>
          <w:szCs w:val="22"/>
          <w:lang w:val="lt-LT"/>
        </w:rPr>
        <w:t>Jeigu norite sužinoti daugiau arba pasitarti, kreipkitės į vaistininką.</w:t>
      </w:r>
    </w:p>
    <w:p w14:paraId="32485119" w14:textId="77777777" w:rsidR="004D241F" w:rsidRDefault="004D241F" w:rsidP="004D241F">
      <w:pPr>
        <w:numPr>
          <w:ilvl w:val="0"/>
          <w:numId w:val="1"/>
        </w:numPr>
        <w:spacing w:line="240" w:lineRule="auto"/>
        <w:ind w:left="567" w:hanging="207"/>
        <w:rPr>
          <w:szCs w:val="22"/>
          <w:lang w:val="lt-LT"/>
        </w:rPr>
      </w:pPr>
      <w:r>
        <w:rPr>
          <w:szCs w:val="22"/>
          <w:lang w:val="lt-LT"/>
        </w:rPr>
        <w:t xml:space="preserve">Jeigu pasireiškė šalutinis poveikis (net jeigu jis šiame lapelyje nenurodytas), kreipkitės į gydytoją arba vaistininką. Žr. 4 skyrių. </w:t>
      </w:r>
    </w:p>
    <w:p w14:paraId="1B5BF12B" w14:textId="4518D66E" w:rsidR="004D241F" w:rsidRPr="00E22520" w:rsidRDefault="004D241F" w:rsidP="004D241F">
      <w:pPr>
        <w:numPr>
          <w:ilvl w:val="0"/>
          <w:numId w:val="1"/>
        </w:numPr>
        <w:spacing w:line="240" w:lineRule="auto"/>
        <w:ind w:left="567" w:hanging="207"/>
        <w:rPr>
          <w:szCs w:val="22"/>
          <w:lang w:val="lt-LT"/>
        </w:rPr>
      </w:pPr>
      <w:r>
        <w:rPr>
          <w:szCs w:val="22"/>
          <w:lang w:val="lt-LT"/>
        </w:rPr>
        <w:t>Jeigu per 24</w:t>
      </w:r>
      <w:r w:rsidR="00443DF0">
        <w:rPr>
          <w:szCs w:val="22"/>
          <w:lang w:val="lt-LT"/>
        </w:rPr>
        <w:t> </w:t>
      </w:r>
      <w:r w:rsidRPr="00E22520">
        <w:rPr>
          <w:szCs w:val="22"/>
          <w:lang w:val="lt-LT"/>
        </w:rPr>
        <w:t>valandas (3</w:t>
      </w:r>
      <w:r w:rsidR="00D95B8C" w:rsidRPr="00E22520">
        <w:rPr>
          <w:szCs w:val="22"/>
          <w:lang w:val="lt-LT"/>
        </w:rPr>
        <w:t>–</w:t>
      </w:r>
      <w:r w:rsidRPr="00E22520">
        <w:rPr>
          <w:szCs w:val="22"/>
          <w:lang w:val="lt-LT"/>
        </w:rPr>
        <w:t>6</w:t>
      </w:r>
      <w:r w:rsidR="00443DF0">
        <w:rPr>
          <w:szCs w:val="22"/>
          <w:lang w:val="lt-LT"/>
        </w:rPr>
        <w:t> </w:t>
      </w:r>
      <w:r w:rsidRPr="00E22520">
        <w:rPr>
          <w:szCs w:val="22"/>
          <w:lang w:val="lt-LT"/>
        </w:rPr>
        <w:t>mėn. kūdikiams) arba 3</w:t>
      </w:r>
      <w:r w:rsidR="00443DF0">
        <w:rPr>
          <w:szCs w:val="22"/>
          <w:lang w:val="lt-LT"/>
        </w:rPr>
        <w:t> </w:t>
      </w:r>
      <w:r w:rsidRPr="00E22520">
        <w:rPr>
          <w:szCs w:val="22"/>
          <w:lang w:val="lt-LT"/>
        </w:rPr>
        <w:t>paras (vyresniems kaip 6</w:t>
      </w:r>
      <w:r w:rsidR="00443DF0">
        <w:rPr>
          <w:szCs w:val="22"/>
          <w:lang w:val="lt-LT"/>
        </w:rPr>
        <w:t> </w:t>
      </w:r>
      <w:r w:rsidRPr="00E22520">
        <w:rPr>
          <w:szCs w:val="22"/>
          <w:lang w:val="lt-LT"/>
        </w:rPr>
        <w:t xml:space="preserve">mėn. kūdikiams ir vaikams) </w:t>
      </w:r>
      <w:r w:rsidR="003058B7" w:rsidRPr="00E22520">
        <w:rPr>
          <w:szCs w:val="22"/>
          <w:lang w:val="lt-LT"/>
        </w:rPr>
        <w:t xml:space="preserve">Jūsų vaiko </w:t>
      </w:r>
      <w:r w:rsidRPr="00E22520">
        <w:rPr>
          <w:szCs w:val="22"/>
          <w:lang w:val="lt-LT"/>
        </w:rPr>
        <w:t>savijauta nepagerėjo arba net pablogėjo, kreipkitės į gydytoją.</w:t>
      </w:r>
    </w:p>
    <w:p w14:paraId="313FC43B" w14:textId="77777777" w:rsidR="004D241F" w:rsidRPr="002C1B91" w:rsidRDefault="004D241F" w:rsidP="004D241F">
      <w:pPr>
        <w:pStyle w:val="Antrat1"/>
        <w:spacing w:before="0" w:after="0"/>
        <w:rPr>
          <w:b w:val="0"/>
          <w:sz w:val="22"/>
          <w:szCs w:val="22"/>
          <w:lang w:val="lt-LT"/>
        </w:rPr>
      </w:pPr>
    </w:p>
    <w:p w14:paraId="7657DB74" w14:textId="77777777" w:rsidR="004D241F" w:rsidRDefault="004D241F" w:rsidP="004D241F">
      <w:pPr>
        <w:rPr>
          <w:b/>
          <w:bCs/>
          <w:iCs/>
          <w:szCs w:val="22"/>
          <w:lang w:val="lt-LT" w:eastAsia="ja-JP"/>
        </w:rPr>
      </w:pPr>
      <w:r>
        <w:rPr>
          <w:b/>
          <w:bCs/>
          <w:iCs/>
          <w:szCs w:val="22"/>
          <w:lang w:val="lt-LT" w:eastAsia="ja-JP"/>
        </w:rPr>
        <w:t>Apie ką rašoma šiame lapelyje?</w:t>
      </w:r>
    </w:p>
    <w:p w14:paraId="238AF10C" w14:textId="77777777" w:rsidR="004D241F" w:rsidRDefault="004D241F" w:rsidP="004D241F">
      <w:pPr>
        <w:rPr>
          <w:b/>
          <w:bCs/>
          <w:iCs/>
          <w:szCs w:val="22"/>
          <w:lang w:val="lt-LT" w:eastAsia="ja-JP"/>
        </w:rPr>
      </w:pPr>
    </w:p>
    <w:p w14:paraId="244E0F3C" w14:textId="77777777" w:rsidR="004D241F" w:rsidRDefault="004D241F" w:rsidP="004D241F">
      <w:pPr>
        <w:rPr>
          <w:szCs w:val="22"/>
          <w:lang w:val="lt-LT"/>
        </w:rPr>
      </w:pPr>
      <w:r>
        <w:rPr>
          <w:szCs w:val="22"/>
          <w:lang w:val="lt-LT"/>
        </w:rPr>
        <w:t>1.</w:t>
      </w:r>
      <w:r>
        <w:rPr>
          <w:szCs w:val="22"/>
          <w:lang w:val="lt-LT"/>
        </w:rPr>
        <w:tab/>
        <w:t>Kas yra Ibuprom ir kam jis vartojamas</w:t>
      </w:r>
    </w:p>
    <w:p w14:paraId="61AB3B46" w14:textId="77777777" w:rsidR="004D241F" w:rsidRDefault="004D241F" w:rsidP="004D241F">
      <w:pPr>
        <w:rPr>
          <w:b/>
          <w:szCs w:val="22"/>
          <w:lang w:val="lt-LT"/>
        </w:rPr>
      </w:pPr>
      <w:r>
        <w:rPr>
          <w:szCs w:val="22"/>
          <w:lang w:val="lt-LT"/>
        </w:rPr>
        <w:t>2.</w:t>
      </w:r>
      <w:r>
        <w:rPr>
          <w:szCs w:val="22"/>
          <w:lang w:val="lt-LT"/>
        </w:rPr>
        <w:tab/>
        <w:t>Kas žinotina prieš vartojant Ibuprom</w:t>
      </w:r>
    </w:p>
    <w:p w14:paraId="010DDB67" w14:textId="77777777" w:rsidR="004D241F" w:rsidRDefault="004D241F" w:rsidP="004D241F">
      <w:pPr>
        <w:rPr>
          <w:szCs w:val="22"/>
          <w:lang w:val="lt-LT"/>
        </w:rPr>
      </w:pPr>
      <w:r>
        <w:rPr>
          <w:szCs w:val="22"/>
          <w:lang w:val="lt-LT"/>
        </w:rPr>
        <w:t>3.</w:t>
      </w:r>
      <w:r>
        <w:rPr>
          <w:szCs w:val="22"/>
          <w:lang w:val="lt-LT"/>
        </w:rPr>
        <w:tab/>
        <w:t>Kaip vartoti Ibuprom</w:t>
      </w:r>
    </w:p>
    <w:p w14:paraId="0BA6B246" w14:textId="77777777" w:rsidR="004D241F" w:rsidRDefault="004D241F" w:rsidP="004D241F">
      <w:pPr>
        <w:rPr>
          <w:szCs w:val="22"/>
          <w:lang w:val="lt-LT"/>
        </w:rPr>
      </w:pPr>
      <w:r>
        <w:rPr>
          <w:szCs w:val="22"/>
          <w:lang w:val="lt-LT"/>
        </w:rPr>
        <w:t>4.</w:t>
      </w:r>
      <w:r>
        <w:rPr>
          <w:szCs w:val="22"/>
          <w:lang w:val="lt-LT"/>
        </w:rPr>
        <w:tab/>
        <w:t>Galimas šalutinis poveikis</w:t>
      </w:r>
    </w:p>
    <w:p w14:paraId="1511CF39" w14:textId="77777777" w:rsidR="004D241F" w:rsidRDefault="004D241F" w:rsidP="004D241F">
      <w:pPr>
        <w:rPr>
          <w:szCs w:val="22"/>
          <w:lang w:val="lt-LT"/>
        </w:rPr>
      </w:pPr>
      <w:r>
        <w:rPr>
          <w:szCs w:val="22"/>
          <w:lang w:val="lt-LT"/>
        </w:rPr>
        <w:t>5.</w:t>
      </w:r>
      <w:r>
        <w:rPr>
          <w:szCs w:val="22"/>
          <w:lang w:val="lt-LT"/>
        </w:rPr>
        <w:tab/>
        <w:t>Kaip laikyti Ibuprom</w:t>
      </w:r>
    </w:p>
    <w:p w14:paraId="674767A1" w14:textId="77777777" w:rsidR="004D241F" w:rsidRDefault="004D241F" w:rsidP="004D241F">
      <w:pPr>
        <w:rPr>
          <w:szCs w:val="22"/>
          <w:lang w:val="lt-LT"/>
        </w:rPr>
      </w:pPr>
      <w:r>
        <w:rPr>
          <w:szCs w:val="22"/>
          <w:lang w:val="lt-LT"/>
        </w:rPr>
        <w:t>6.</w:t>
      </w:r>
      <w:r>
        <w:rPr>
          <w:szCs w:val="22"/>
          <w:lang w:val="lt-LT"/>
        </w:rPr>
        <w:tab/>
        <w:t>Pakuotės turinys ir kita informacija</w:t>
      </w:r>
    </w:p>
    <w:p w14:paraId="395F6A3C" w14:textId="77777777" w:rsidR="004D241F" w:rsidRDefault="004D241F" w:rsidP="004D241F">
      <w:pPr>
        <w:pStyle w:val="p2"/>
        <w:spacing w:line="240" w:lineRule="auto"/>
        <w:rPr>
          <w:snapToGrid w:val="0"/>
          <w:sz w:val="22"/>
          <w:szCs w:val="22"/>
          <w:lang w:val="lt-LT"/>
        </w:rPr>
      </w:pPr>
    </w:p>
    <w:p w14:paraId="1C7B60C2" w14:textId="77777777" w:rsidR="004D241F" w:rsidRDefault="004D241F" w:rsidP="004D241F">
      <w:pPr>
        <w:pStyle w:val="p2"/>
        <w:spacing w:line="240" w:lineRule="auto"/>
        <w:rPr>
          <w:snapToGrid w:val="0"/>
          <w:sz w:val="22"/>
          <w:szCs w:val="22"/>
          <w:lang w:val="lt-LT"/>
        </w:rPr>
      </w:pPr>
    </w:p>
    <w:p w14:paraId="443BA79A" w14:textId="77777777" w:rsidR="004D241F" w:rsidRDefault="004D241F" w:rsidP="004D241F">
      <w:pPr>
        <w:pStyle w:val="p2"/>
        <w:spacing w:line="240" w:lineRule="auto"/>
        <w:rPr>
          <w:b/>
          <w:bCs/>
          <w:snapToGrid w:val="0"/>
          <w:sz w:val="22"/>
          <w:szCs w:val="22"/>
          <w:lang w:val="lt-LT"/>
        </w:rPr>
      </w:pPr>
      <w:r>
        <w:rPr>
          <w:b/>
          <w:bCs/>
          <w:snapToGrid w:val="0"/>
          <w:sz w:val="22"/>
          <w:szCs w:val="22"/>
          <w:lang w:val="lt-LT"/>
        </w:rPr>
        <w:t>1. Kas yra Ibuprom ir kam jis vartojamas</w:t>
      </w:r>
    </w:p>
    <w:p w14:paraId="3F999078" w14:textId="77777777" w:rsidR="004D241F" w:rsidRDefault="004D241F" w:rsidP="004D241F">
      <w:pPr>
        <w:pStyle w:val="p2"/>
        <w:spacing w:line="240" w:lineRule="auto"/>
        <w:rPr>
          <w:bCs/>
          <w:snapToGrid w:val="0"/>
          <w:sz w:val="22"/>
          <w:szCs w:val="22"/>
          <w:lang w:val="lt-LT"/>
        </w:rPr>
      </w:pPr>
    </w:p>
    <w:p w14:paraId="0148170D" w14:textId="77777777" w:rsidR="004D241F" w:rsidRDefault="004D241F" w:rsidP="004D241F">
      <w:pPr>
        <w:pStyle w:val="p2"/>
        <w:spacing w:line="240" w:lineRule="auto"/>
        <w:rPr>
          <w:bCs/>
          <w:snapToGrid w:val="0"/>
          <w:sz w:val="22"/>
          <w:szCs w:val="22"/>
          <w:lang w:val="lt-LT"/>
        </w:rPr>
      </w:pPr>
      <w:r>
        <w:rPr>
          <w:bCs/>
          <w:snapToGrid w:val="0"/>
          <w:sz w:val="22"/>
          <w:szCs w:val="22"/>
          <w:lang w:val="lt-LT"/>
        </w:rPr>
        <w:t xml:space="preserve">Ibuprom veiklioji medžiaga yra ibuprofenas, kuris priklauso grupei vaistų, vadinamų nesteroidiniais vaistais nuo uždegimo (NVNU). Šie vaistai malšina skausmą, uždegimą ir karščiavimą. </w:t>
      </w:r>
    </w:p>
    <w:p w14:paraId="45A8FDD4" w14:textId="77777777" w:rsidR="004D241F" w:rsidRDefault="004D241F" w:rsidP="004D241F">
      <w:pPr>
        <w:pStyle w:val="p2"/>
        <w:spacing w:line="240" w:lineRule="auto"/>
        <w:rPr>
          <w:bCs/>
          <w:snapToGrid w:val="0"/>
          <w:sz w:val="22"/>
          <w:szCs w:val="22"/>
          <w:lang w:val="lt-LT"/>
        </w:rPr>
      </w:pPr>
    </w:p>
    <w:p w14:paraId="7F1E7904" w14:textId="64E712E6" w:rsidR="004D241F" w:rsidRDefault="004D241F" w:rsidP="004D241F">
      <w:pPr>
        <w:pStyle w:val="p2"/>
        <w:spacing w:line="240" w:lineRule="auto"/>
        <w:rPr>
          <w:bCs/>
          <w:snapToGrid w:val="0"/>
          <w:sz w:val="22"/>
          <w:szCs w:val="22"/>
          <w:lang w:val="lt-LT"/>
        </w:rPr>
      </w:pPr>
      <w:r>
        <w:rPr>
          <w:bCs/>
          <w:snapToGrid w:val="0"/>
          <w:sz w:val="22"/>
          <w:szCs w:val="22"/>
          <w:lang w:val="lt-LT"/>
        </w:rPr>
        <w:t>Ibuprom skirtas 3</w:t>
      </w:r>
      <w:r w:rsidR="00443DF0">
        <w:rPr>
          <w:bCs/>
          <w:snapToGrid w:val="0"/>
          <w:sz w:val="22"/>
          <w:szCs w:val="22"/>
          <w:lang w:val="lt-LT"/>
        </w:rPr>
        <w:t> </w:t>
      </w:r>
      <w:r>
        <w:rPr>
          <w:bCs/>
          <w:snapToGrid w:val="0"/>
          <w:sz w:val="22"/>
          <w:szCs w:val="22"/>
          <w:lang w:val="lt-LT"/>
        </w:rPr>
        <w:t>mėnesių ir vyresniems kūdikiams ir vaikams trumpalaikiam vartojimui:</w:t>
      </w:r>
    </w:p>
    <w:p w14:paraId="4F15934D" w14:textId="77777777" w:rsidR="004D241F" w:rsidRDefault="004D241F" w:rsidP="004D241F">
      <w:pPr>
        <w:pStyle w:val="p2"/>
        <w:rPr>
          <w:bCs/>
          <w:snapToGrid w:val="0"/>
          <w:sz w:val="22"/>
          <w:szCs w:val="22"/>
          <w:lang w:val="lt-LT"/>
        </w:rPr>
      </w:pPr>
      <w:r>
        <w:rPr>
          <w:bCs/>
          <w:snapToGrid w:val="0"/>
          <w:sz w:val="22"/>
          <w:szCs w:val="22"/>
          <w:lang w:val="lt-LT"/>
        </w:rPr>
        <w:t>-</w:t>
      </w:r>
      <w:r>
        <w:rPr>
          <w:bCs/>
          <w:snapToGrid w:val="0"/>
          <w:sz w:val="22"/>
          <w:szCs w:val="22"/>
          <w:lang w:val="lt-LT"/>
        </w:rPr>
        <w:tab/>
        <w:t>mažinti karščiavimą;</w:t>
      </w:r>
    </w:p>
    <w:p w14:paraId="09C0CCC3" w14:textId="77777777" w:rsidR="004D241F" w:rsidRDefault="004D241F" w:rsidP="004D241F">
      <w:pPr>
        <w:pStyle w:val="p2"/>
        <w:rPr>
          <w:bCs/>
          <w:snapToGrid w:val="0"/>
          <w:sz w:val="22"/>
          <w:szCs w:val="22"/>
          <w:lang w:val="lt-LT"/>
        </w:rPr>
      </w:pPr>
      <w:r>
        <w:rPr>
          <w:bCs/>
          <w:snapToGrid w:val="0"/>
          <w:sz w:val="22"/>
          <w:szCs w:val="22"/>
          <w:lang w:val="lt-LT"/>
        </w:rPr>
        <w:t>-</w:t>
      </w:r>
      <w:r>
        <w:rPr>
          <w:bCs/>
          <w:snapToGrid w:val="0"/>
          <w:sz w:val="22"/>
          <w:szCs w:val="22"/>
          <w:lang w:val="lt-LT"/>
        </w:rPr>
        <w:tab/>
        <w:t>malšinti silpną ar vidutinio stiprumo skausmą.</w:t>
      </w:r>
    </w:p>
    <w:p w14:paraId="447C1BDF" w14:textId="77777777" w:rsidR="004D241F" w:rsidRDefault="004D241F" w:rsidP="004D241F">
      <w:pPr>
        <w:pStyle w:val="p2"/>
        <w:spacing w:line="240" w:lineRule="auto"/>
        <w:rPr>
          <w:bCs/>
          <w:snapToGrid w:val="0"/>
          <w:sz w:val="22"/>
          <w:szCs w:val="22"/>
          <w:lang w:val="lt-LT"/>
        </w:rPr>
      </w:pPr>
    </w:p>
    <w:p w14:paraId="68461B57" w14:textId="4288DBA2" w:rsidR="004D241F" w:rsidRDefault="004D241F" w:rsidP="004D241F">
      <w:pPr>
        <w:pStyle w:val="p2"/>
        <w:spacing w:line="240" w:lineRule="auto"/>
        <w:rPr>
          <w:bCs/>
          <w:snapToGrid w:val="0"/>
          <w:sz w:val="22"/>
          <w:szCs w:val="22"/>
          <w:lang w:val="lt-LT"/>
        </w:rPr>
      </w:pPr>
      <w:r>
        <w:rPr>
          <w:noProof/>
          <w:sz w:val="22"/>
          <w:szCs w:val="22"/>
          <w:lang w:val="lt-LT"/>
        </w:rPr>
        <w:t xml:space="preserve">Jeigu per </w:t>
      </w:r>
      <w:r>
        <w:rPr>
          <w:sz w:val="22"/>
          <w:szCs w:val="22"/>
          <w:lang w:val="lt-LT"/>
        </w:rPr>
        <w:t>24</w:t>
      </w:r>
      <w:r w:rsidR="00443DF0">
        <w:rPr>
          <w:sz w:val="22"/>
          <w:szCs w:val="22"/>
          <w:lang w:val="lt-LT"/>
        </w:rPr>
        <w:t> </w:t>
      </w:r>
      <w:r>
        <w:rPr>
          <w:sz w:val="22"/>
          <w:szCs w:val="22"/>
          <w:lang w:val="lt-LT"/>
        </w:rPr>
        <w:t>valandas (3</w:t>
      </w:r>
      <w:r w:rsidRPr="00F77B6A">
        <w:rPr>
          <w:lang w:val="lt-LT"/>
        </w:rPr>
        <w:t>–</w:t>
      </w:r>
      <w:r>
        <w:rPr>
          <w:sz w:val="22"/>
          <w:szCs w:val="22"/>
          <w:lang w:val="lt-LT"/>
        </w:rPr>
        <w:t>6</w:t>
      </w:r>
      <w:r w:rsidR="00443DF0">
        <w:rPr>
          <w:sz w:val="22"/>
          <w:szCs w:val="22"/>
          <w:lang w:val="lt-LT"/>
        </w:rPr>
        <w:t> </w:t>
      </w:r>
      <w:r>
        <w:rPr>
          <w:sz w:val="22"/>
          <w:szCs w:val="22"/>
          <w:lang w:val="lt-LT"/>
        </w:rPr>
        <w:t>mėn. kūdikiams) arba 3</w:t>
      </w:r>
      <w:r w:rsidR="00443DF0">
        <w:rPr>
          <w:sz w:val="22"/>
          <w:szCs w:val="22"/>
          <w:lang w:val="lt-LT"/>
        </w:rPr>
        <w:t> </w:t>
      </w:r>
      <w:r>
        <w:rPr>
          <w:sz w:val="22"/>
          <w:szCs w:val="22"/>
          <w:lang w:val="lt-LT"/>
        </w:rPr>
        <w:t>paras (vyresniems kaip 6</w:t>
      </w:r>
      <w:r w:rsidR="00443DF0">
        <w:rPr>
          <w:sz w:val="22"/>
          <w:szCs w:val="22"/>
          <w:lang w:val="lt-LT"/>
        </w:rPr>
        <w:t> </w:t>
      </w:r>
      <w:r>
        <w:rPr>
          <w:sz w:val="22"/>
          <w:szCs w:val="22"/>
          <w:lang w:val="lt-LT"/>
        </w:rPr>
        <w:t>mėn. kūdikiams ir vaikams)</w:t>
      </w:r>
      <w:r>
        <w:rPr>
          <w:noProof/>
          <w:sz w:val="22"/>
          <w:szCs w:val="22"/>
          <w:lang w:val="lt-LT"/>
        </w:rPr>
        <w:t xml:space="preserve"> savijauta nepagerėjo arba net pablogėjo, kreipkitės į gydytoją.</w:t>
      </w:r>
    </w:p>
    <w:p w14:paraId="6493D6EF" w14:textId="77777777" w:rsidR="004D241F" w:rsidRDefault="004D241F" w:rsidP="004D241F">
      <w:pPr>
        <w:rPr>
          <w:b/>
          <w:bCs/>
          <w:szCs w:val="22"/>
          <w:lang w:val="lt-LT"/>
        </w:rPr>
      </w:pPr>
    </w:p>
    <w:p w14:paraId="16A9721B" w14:textId="77777777" w:rsidR="004D241F" w:rsidRDefault="004D241F" w:rsidP="004D241F">
      <w:pPr>
        <w:pStyle w:val="p2"/>
        <w:spacing w:line="240" w:lineRule="auto"/>
        <w:rPr>
          <w:b/>
          <w:bCs/>
          <w:snapToGrid w:val="0"/>
          <w:sz w:val="22"/>
          <w:szCs w:val="22"/>
          <w:lang w:val="lt-LT"/>
        </w:rPr>
      </w:pPr>
      <w:r>
        <w:rPr>
          <w:b/>
          <w:bCs/>
          <w:snapToGrid w:val="0"/>
          <w:sz w:val="22"/>
          <w:szCs w:val="22"/>
          <w:lang w:val="lt-LT"/>
        </w:rPr>
        <w:t>2. Kas žinotina prieš vartojant Ibuprom</w:t>
      </w:r>
    </w:p>
    <w:p w14:paraId="7D8B4322" w14:textId="77777777" w:rsidR="004D241F" w:rsidRDefault="004D241F" w:rsidP="004D241F">
      <w:pPr>
        <w:pStyle w:val="p2"/>
        <w:spacing w:line="240" w:lineRule="auto"/>
        <w:rPr>
          <w:b/>
          <w:bCs/>
          <w:snapToGrid w:val="0"/>
          <w:sz w:val="22"/>
          <w:szCs w:val="22"/>
          <w:lang w:val="lt-LT"/>
        </w:rPr>
      </w:pPr>
    </w:p>
    <w:p w14:paraId="629B5A92" w14:textId="175EB2EA" w:rsidR="004D241F" w:rsidRDefault="004D241F" w:rsidP="004D241F">
      <w:pPr>
        <w:pStyle w:val="p2"/>
        <w:spacing w:line="240" w:lineRule="auto"/>
        <w:rPr>
          <w:b/>
          <w:bCs/>
          <w:snapToGrid w:val="0"/>
          <w:sz w:val="22"/>
          <w:szCs w:val="22"/>
          <w:lang w:val="lt-LT"/>
        </w:rPr>
      </w:pPr>
      <w:r>
        <w:rPr>
          <w:b/>
          <w:bCs/>
          <w:snapToGrid w:val="0"/>
          <w:sz w:val="22"/>
          <w:szCs w:val="22"/>
          <w:lang w:val="lt-LT"/>
        </w:rPr>
        <w:t xml:space="preserve">Ibuprom vartoti </w:t>
      </w:r>
      <w:r w:rsidR="00443DF0">
        <w:rPr>
          <w:b/>
          <w:bCs/>
          <w:snapToGrid w:val="0"/>
          <w:sz w:val="22"/>
          <w:szCs w:val="22"/>
          <w:lang w:val="lt-LT"/>
        </w:rPr>
        <w:t>draudžiama</w:t>
      </w:r>
      <w:r>
        <w:rPr>
          <w:b/>
          <w:bCs/>
          <w:snapToGrid w:val="0"/>
          <w:sz w:val="22"/>
          <w:szCs w:val="22"/>
          <w:lang w:val="lt-LT"/>
        </w:rPr>
        <w:t xml:space="preserve">: </w:t>
      </w:r>
    </w:p>
    <w:p w14:paraId="7CEE908A" w14:textId="2702856A" w:rsidR="004D241F" w:rsidRDefault="004D241F" w:rsidP="004D241F">
      <w:pPr>
        <w:pStyle w:val="Sraopastraipa"/>
        <w:numPr>
          <w:ilvl w:val="0"/>
          <w:numId w:val="2"/>
        </w:numPr>
        <w:rPr>
          <w:snapToGrid w:val="0"/>
          <w:sz w:val="22"/>
          <w:szCs w:val="22"/>
          <w:lang w:val="lt-LT"/>
        </w:rPr>
      </w:pPr>
      <w:r>
        <w:rPr>
          <w:bCs/>
          <w:snapToGrid w:val="0"/>
          <w:sz w:val="22"/>
          <w:szCs w:val="22"/>
          <w:lang w:val="lt-LT"/>
        </w:rPr>
        <w:t>jeigu yra alergija ibuprofenui arba bet kuriai pagalbinei šio vaisto medžiagai (jos išvardytos 6</w:t>
      </w:r>
      <w:r w:rsidR="00443DF0">
        <w:rPr>
          <w:bCs/>
          <w:snapToGrid w:val="0"/>
          <w:sz w:val="22"/>
          <w:szCs w:val="22"/>
          <w:lang w:val="lt-LT"/>
        </w:rPr>
        <w:t> </w:t>
      </w:r>
      <w:r>
        <w:rPr>
          <w:bCs/>
          <w:snapToGrid w:val="0"/>
          <w:sz w:val="22"/>
          <w:szCs w:val="22"/>
          <w:lang w:val="lt-LT"/>
        </w:rPr>
        <w:t>skyriuje);</w:t>
      </w:r>
    </w:p>
    <w:p w14:paraId="672C07D9" w14:textId="77777777" w:rsidR="004D241F" w:rsidRDefault="004D241F" w:rsidP="004D241F">
      <w:pPr>
        <w:pStyle w:val="Sraopastraipa"/>
        <w:numPr>
          <w:ilvl w:val="0"/>
          <w:numId w:val="2"/>
        </w:numPr>
        <w:rPr>
          <w:snapToGrid w:val="0"/>
          <w:sz w:val="22"/>
          <w:szCs w:val="22"/>
          <w:lang w:val="lt-LT"/>
        </w:rPr>
      </w:pPr>
      <w:r>
        <w:rPr>
          <w:bCs/>
          <w:snapToGrid w:val="0"/>
          <w:sz w:val="22"/>
          <w:szCs w:val="22"/>
          <w:lang w:val="lt-LT"/>
        </w:rPr>
        <w:t xml:space="preserve">jeigu yra </w:t>
      </w:r>
      <w:r>
        <w:rPr>
          <w:bCs/>
          <w:sz w:val="22"/>
          <w:szCs w:val="22"/>
          <w:lang w:val="lt-LT"/>
        </w:rPr>
        <w:t>padidėjęs jautrumas kitiems nesteroidiniams vaist</w:t>
      </w:r>
      <w:r w:rsidR="004D3DCC">
        <w:rPr>
          <w:bCs/>
          <w:sz w:val="22"/>
          <w:szCs w:val="22"/>
          <w:lang w:val="lt-LT"/>
        </w:rPr>
        <w:t>ams</w:t>
      </w:r>
      <w:r>
        <w:rPr>
          <w:bCs/>
          <w:sz w:val="22"/>
          <w:szCs w:val="22"/>
          <w:lang w:val="lt-LT"/>
        </w:rPr>
        <w:t xml:space="preserve"> nuo uždegimo (NVNU);</w:t>
      </w:r>
    </w:p>
    <w:p w14:paraId="1F360AA4" w14:textId="77777777" w:rsidR="004D241F" w:rsidRDefault="004D241F" w:rsidP="004D241F">
      <w:pPr>
        <w:pStyle w:val="Sraopastraipa"/>
        <w:numPr>
          <w:ilvl w:val="0"/>
          <w:numId w:val="2"/>
        </w:numPr>
        <w:rPr>
          <w:snapToGrid w:val="0"/>
          <w:sz w:val="22"/>
          <w:szCs w:val="22"/>
          <w:lang w:val="lt-LT"/>
        </w:rPr>
      </w:pPr>
      <w:r>
        <w:rPr>
          <w:bCs/>
          <w:snapToGrid w:val="0"/>
          <w:sz w:val="22"/>
          <w:szCs w:val="22"/>
          <w:lang w:val="lt-LT"/>
        </w:rPr>
        <w:t xml:space="preserve">jeigu </w:t>
      </w:r>
      <w:r>
        <w:rPr>
          <w:sz w:val="22"/>
          <w:szCs w:val="22"/>
          <w:lang w:val="lt-LT"/>
        </w:rPr>
        <w:t>anksčiau buvo acetilsalicilo rūgšties (aspirino) ar kitų panašių skausmą malšinančių vaistų (NVNU) vartojimo sukelti dusulys, astma, sloga ar dilgėlinė</w:t>
      </w:r>
      <w:r>
        <w:rPr>
          <w:snapToGrid w:val="0"/>
          <w:sz w:val="22"/>
          <w:szCs w:val="22"/>
          <w:lang w:val="lt-LT"/>
        </w:rPr>
        <w:t>;</w:t>
      </w:r>
    </w:p>
    <w:p w14:paraId="77430440" w14:textId="77777777" w:rsidR="004D241F" w:rsidRDefault="004D241F" w:rsidP="004D241F">
      <w:pPr>
        <w:pStyle w:val="Sraopastraipa"/>
        <w:numPr>
          <w:ilvl w:val="0"/>
          <w:numId w:val="2"/>
        </w:numPr>
        <w:rPr>
          <w:snapToGrid w:val="0"/>
          <w:sz w:val="22"/>
          <w:szCs w:val="22"/>
          <w:lang w:val="lt-LT"/>
        </w:rPr>
      </w:pPr>
      <w:r>
        <w:rPr>
          <w:bCs/>
          <w:snapToGrid w:val="0"/>
          <w:sz w:val="22"/>
          <w:szCs w:val="22"/>
          <w:lang w:val="lt-LT"/>
        </w:rPr>
        <w:t xml:space="preserve">jeigu </w:t>
      </w:r>
      <w:r>
        <w:rPr>
          <w:snapToGrid w:val="0"/>
          <w:sz w:val="22"/>
          <w:szCs w:val="22"/>
          <w:lang w:val="lt-LT"/>
        </w:rPr>
        <w:t xml:space="preserve">šiuo metu yra skrandžio ar dvylikapirštės žarnos opaligė arba kraujavimas iš skrandžio ar žarnyno arba praeityje buvo pasikartojanti opaligė ar kraujavimas (du ar daugiau epizodų), </w:t>
      </w:r>
      <w:r>
        <w:rPr>
          <w:sz w:val="22"/>
          <w:szCs w:val="22"/>
          <w:lang w:val="lt-LT"/>
        </w:rPr>
        <w:t>įskaitant atvejus, pasireiškusius po ibuprofeno, aspirino ar panašių vaistų pavartojimo;</w:t>
      </w:r>
    </w:p>
    <w:p w14:paraId="610700D0" w14:textId="77777777" w:rsidR="004D241F" w:rsidRDefault="004D241F" w:rsidP="004D241F">
      <w:pPr>
        <w:pStyle w:val="Sraopastraipa"/>
        <w:numPr>
          <w:ilvl w:val="0"/>
          <w:numId w:val="2"/>
        </w:numPr>
        <w:rPr>
          <w:sz w:val="22"/>
          <w:szCs w:val="22"/>
          <w:lang w:val="lt-LT"/>
        </w:rPr>
      </w:pPr>
      <w:r>
        <w:rPr>
          <w:bCs/>
          <w:snapToGrid w:val="0"/>
          <w:sz w:val="22"/>
          <w:szCs w:val="22"/>
          <w:lang w:val="lt-LT"/>
        </w:rPr>
        <w:t xml:space="preserve">jeigu </w:t>
      </w:r>
      <w:r>
        <w:rPr>
          <w:snapToGrid w:val="0"/>
          <w:sz w:val="22"/>
          <w:szCs w:val="22"/>
          <w:lang w:val="lt-LT"/>
        </w:rPr>
        <w:t>yra sunkus kepenų, inkstų arba širdies nepakankamumas;</w:t>
      </w:r>
    </w:p>
    <w:p w14:paraId="64B70540" w14:textId="77777777" w:rsidR="004D241F" w:rsidRDefault="004D241F" w:rsidP="004D241F">
      <w:pPr>
        <w:pStyle w:val="Sraopastraipa"/>
        <w:numPr>
          <w:ilvl w:val="0"/>
          <w:numId w:val="2"/>
        </w:numPr>
        <w:rPr>
          <w:sz w:val="22"/>
          <w:szCs w:val="22"/>
          <w:lang w:val="lt-LT"/>
        </w:rPr>
      </w:pPr>
      <w:r>
        <w:rPr>
          <w:bCs/>
          <w:snapToGrid w:val="0"/>
          <w:sz w:val="22"/>
          <w:szCs w:val="22"/>
          <w:lang w:val="lt-LT"/>
        </w:rPr>
        <w:t xml:space="preserve">jeigu </w:t>
      </w:r>
      <w:r>
        <w:rPr>
          <w:sz w:val="22"/>
          <w:szCs w:val="22"/>
          <w:lang w:val="lt-LT"/>
        </w:rPr>
        <w:t xml:space="preserve">yra kraujavimas į smegenis arba kitoks kraujavimas; </w:t>
      </w:r>
    </w:p>
    <w:p w14:paraId="5C515259" w14:textId="77777777" w:rsidR="004D241F" w:rsidRPr="00E22520" w:rsidRDefault="004D241F" w:rsidP="004D241F">
      <w:pPr>
        <w:pStyle w:val="Sraopastraipa"/>
        <w:numPr>
          <w:ilvl w:val="0"/>
          <w:numId w:val="2"/>
        </w:numPr>
        <w:rPr>
          <w:sz w:val="22"/>
          <w:szCs w:val="22"/>
          <w:lang w:val="lt-LT"/>
        </w:rPr>
      </w:pPr>
      <w:r w:rsidRPr="00E22520">
        <w:rPr>
          <w:bCs/>
          <w:snapToGrid w:val="0"/>
          <w:sz w:val="22"/>
          <w:szCs w:val="22"/>
          <w:lang w:val="lt-LT"/>
        </w:rPr>
        <w:lastRenderedPageBreak/>
        <w:t xml:space="preserve">jeigu </w:t>
      </w:r>
      <w:r w:rsidRPr="00E22520">
        <w:rPr>
          <w:sz w:val="22"/>
          <w:szCs w:val="22"/>
          <w:lang w:val="lt-LT"/>
        </w:rPr>
        <w:t>yra kraujo krešėjimo ar kraujodaros sutrikimų;</w:t>
      </w:r>
    </w:p>
    <w:p w14:paraId="36D101F7" w14:textId="77777777" w:rsidR="004D241F" w:rsidRPr="00E22520" w:rsidRDefault="004D241F" w:rsidP="004D241F">
      <w:pPr>
        <w:pStyle w:val="Sraopastraipa"/>
        <w:numPr>
          <w:ilvl w:val="0"/>
          <w:numId w:val="2"/>
        </w:numPr>
        <w:rPr>
          <w:sz w:val="22"/>
          <w:szCs w:val="22"/>
          <w:lang w:val="lt-LT"/>
        </w:rPr>
      </w:pPr>
      <w:r w:rsidRPr="00E22520">
        <w:rPr>
          <w:sz w:val="22"/>
          <w:szCs w:val="22"/>
          <w:lang w:val="lt-LT"/>
        </w:rPr>
        <w:t>paskutiniais 3 nėštumo mėnesiais</w:t>
      </w:r>
      <w:r w:rsidR="00F31BC6" w:rsidRPr="00E22520">
        <w:rPr>
          <w:sz w:val="22"/>
          <w:szCs w:val="22"/>
          <w:lang w:val="lt-LT"/>
        </w:rPr>
        <w:t>;</w:t>
      </w:r>
    </w:p>
    <w:p w14:paraId="780A7A0C" w14:textId="6CFFCFA2" w:rsidR="004D241F" w:rsidRPr="001D44E2" w:rsidRDefault="00AB2502" w:rsidP="00AC4197">
      <w:pPr>
        <w:pStyle w:val="Sraopastraipa"/>
        <w:numPr>
          <w:ilvl w:val="0"/>
          <w:numId w:val="2"/>
        </w:numPr>
        <w:rPr>
          <w:szCs w:val="22"/>
          <w:lang w:val="lt-LT"/>
        </w:rPr>
      </w:pPr>
      <w:r w:rsidRPr="00E22520">
        <w:rPr>
          <w:sz w:val="22"/>
          <w:szCs w:val="22"/>
          <w:lang w:val="lt-LT"/>
        </w:rPr>
        <w:t>jeigu pasireiškė sunki dehidratacija (</w:t>
      </w:r>
      <w:r w:rsidR="0050300D" w:rsidRPr="00E22520">
        <w:rPr>
          <w:sz w:val="22"/>
          <w:szCs w:val="22"/>
          <w:lang w:val="lt-LT"/>
        </w:rPr>
        <w:t xml:space="preserve">organizmo skysčių netekimas </w:t>
      </w:r>
      <w:r w:rsidRPr="00E22520">
        <w:rPr>
          <w:sz w:val="22"/>
          <w:szCs w:val="22"/>
          <w:lang w:val="lt-LT"/>
        </w:rPr>
        <w:t>dėl vėmimo, viduriavimo ar nepakankamo skysčių vartojimo).</w:t>
      </w:r>
      <w:r w:rsidR="00D306FE" w:rsidRPr="00AC4197">
        <w:rPr>
          <w:sz w:val="22"/>
          <w:szCs w:val="22"/>
          <w:lang w:val="lt-LT"/>
        </w:rPr>
        <w:br/>
      </w:r>
    </w:p>
    <w:p w14:paraId="44F9138C" w14:textId="77777777" w:rsidR="004D241F" w:rsidRPr="00E22520" w:rsidRDefault="004D241F" w:rsidP="004D241F">
      <w:pPr>
        <w:rPr>
          <w:b/>
          <w:szCs w:val="22"/>
          <w:lang w:val="lt-LT"/>
        </w:rPr>
      </w:pPr>
      <w:r w:rsidRPr="00E22520">
        <w:rPr>
          <w:b/>
          <w:szCs w:val="22"/>
          <w:lang w:val="lt-LT"/>
        </w:rPr>
        <w:t xml:space="preserve">Įspėjimai ir atsargumo priemonės </w:t>
      </w:r>
    </w:p>
    <w:p w14:paraId="226FBEFF" w14:textId="77777777" w:rsidR="004D241F" w:rsidRPr="00E22520" w:rsidRDefault="004D241F" w:rsidP="004D241F">
      <w:pPr>
        <w:autoSpaceDE w:val="0"/>
        <w:autoSpaceDN w:val="0"/>
        <w:adjustRightInd w:val="0"/>
        <w:rPr>
          <w:rFonts w:eastAsia="TimesNewRomanPSMT"/>
          <w:szCs w:val="22"/>
          <w:lang w:val="lt-LT"/>
        </w:rPr>
      </w:pPr>
      <w:r w:rsidRPr="00E22520">
        <w:rPr>
          <w:bCs/>
          <w:szCs w:val="22"/>
          <w:lang w:val="lt-LT"/>
        </w:rPr>
        <w:t>Pasitarkite su gydytoju arba vaistininku prieš pradėdami vartoti ar duoti vaikui Ibuprom, jeigu</w:t>
      </w:r>
      <w:r w:rsidRPr="00E22520">
        <w:rPr>
          <w:rFonts w:eastAsia="TimesNewRomanPSMT"/>
          <w:bCs/>
          <w:szCs w:val="22"/>
          <w:lang w:val="lt-LT"/>
        </w:rPr>
        <w:t xml:space="preserve"> Jums ar Jūsų vaikui yra bet kuri iš šių ligų ar būklių:</w:t>
      </w:r>
    </w:p>
    <w:p w14:paraId="33FF0E03" w14:textId="26C4F526" w:rsidR="004D241F" w:rsidRPr="00E22520" w:rsidRDefault="004D241F" w:rsidP="00890BDA">
      <w:pPr>
        <w:pStyle w:val="BT-EMEASMCA"/>
        <w:numPr>
          <w:ilvl w:val="0"/>
          <w:numId w:val="1"/>
        </w:numPr>
      </w:pPr>
      <w:r w:rsidRPr="00E22520">
        <w:t>jeigu vartojate kitų skausmą malšinančių vaistų (NVNU) arba acetilsalicilo rūgšties (aspirino) 75</w:t>
      </w:r>
      <w:r w:rsidR="0041262B">
        <w:t> </w:t>
      </w:r>
      <w:r w:rsidRPr="00E22520">
        <w:t>mg per parą;</w:t>
      </w:r>
    </w:p>
    <w:p w14:paraId="5AC9469B" w14:textId="50F62211" w:rsidR="004D241F" w:rsidRPr="00E22520" w:rsidRDefault="004D241F" w:rsidP="00890BDA">
      <w:pPr>
        <w:pStyle w:val="BT-EMEASMCA"/>
        <w:numPr>
          <w:ilvl w:val="0"/>
          <w:numId w:val="1"/>
        </w:numPr>
      </w:pPr>
      <w:r w:rsidRPr="00E22520">
        <w:t xml:space="preserve">jeigu yra tam tikra odos liga (sisteminė raudonoji vilkligė </w:t>
      </w:r>
      <w:r w:rsidR="00A50DC1">
        <w:t>[</w:t>
      </w:r>
      <w:r w:rsidRPr="00E22520">
        <w:t>SRV</w:t>
      </w:r>
      <w:r w:rsidR="00A50DC1">
        <w:t>]</w:t>
      </w:r>
      <w:r w:rsidRPr="00E22520">
        <w:t xml:space="preserve"> arba mišri jungiamojo audinio liga);</w:t>
      </w:r>
    </w:p>
    <w:p w14:paraId="76A68704" w14:textId="77777777" w:rsidR="004D241F" w:rsidRPr="00E22520" w:rsidRDefault="004D241F" w:rsidP="00890BDA">
      <w:pPr>
        <w:pStyle w:val="BT-EMEASMCA"/>
        <w:numPr>
          <w:ilvl w:val="0"/>
          <w:numId w:val="1"/>
        </w:numPr>
      </w:pPr>
      <w:r w:rsidRPr="00E22520">
        <w:t>jeigu yra ar anksčiau buvo žarnų liga (opinis kolitas, Krono liga), kadangi šios ligos gali pablogėti (žr. 4 skyrių „Galimas šalutinis poveikis“);</w:t>
      </w:r>
    </w:p>
    <w:p w14:paraId="6D969511" w14:textId="77777777" w:rsidR="004D241F" w:rsidRPr="00E22520" w:rsidRDefault="004D241F" w:rsidP="00890BDA">
      <w:pPr>
        <w:pStyle w:val="BT-EMEASMCA"/>
        <w:numPr>
          <w:ilvl w:val="0"/>
          <w:numId w:val="1"/>
        </w:numPr>
      </w:pPr>
      <w:r w:rsidRPr="00E22520">
        <w:t>jeigu anksčiau buvo padidėjęs kraujospūdis ir (arba) širdies nepakankamumas;</w:t>
      </w:r>
    </w:p>
    <w:p w14:paraId="44E1ADAE" w14:textId="77777777" w:rsidR="004D241F" w:rsidRPr="00E22520" w:rsidRDefault="004D241F" w:rsidP="00890BDA">
      <w:pPr>
        <w:pStyle w:val="BT-EMEASMCA"/>
        <w:numPr>
          <w:ilvl w:val="0"/>
          <w:numId w:val="1"/>
        </w:numPr>
      </w:pPr>
      <w:r w:rsidRPr="00E22520">
        <w:t>inkstų sutrikimai;</w:t>
      </w:r>
    </w:p>
    <w:p w14:paraId="20D0B378" w14:textId="77777777" w:rsidR="004D241F" w:rsidRPr="00E22520" w:rsidRDefault="004D241F" w:rsidP="00890BDA">
      <w:pPr>
        <w:pStyle w:val="BT-EMEASMCA"/>
        <w:numPr>
          <w:ilvl w:val="0"/>
          <w:numId w:val="1"/>
        </w:numPr>
      </w:pPr>
      <w:r w:rsidRPr="00E22520">
        <w:t>kepenų sutrikimai;</w:t>
      </w:r>
    </w:p>
    <w:p w14:paraId="0181D279" w14:textId="77777777" w:rsidR="004D241F" w:rsidRPr="00E22520" w:rsidRDefault="004D241F" w:rsidP="00890BDA">
      <w:pPr>
        <w:pStyle w:val="BT-EMEASMCA"/>
        <w:numPr>
          <w:ilvl w:val="0"/>
          <w:numId w:val="1"/>
        </w:numPr>
      </w:pPr>
      <w:r w:rsidRPr="00E22520">
        <w:t>jeigu sergate arba sirgote astma, lėtine sloga, turite nosies polipų ar pasireiškė alergija, gali atsirasti dusulys;</w:t>
      </w:r>
    </w:p>
    <w:p w14:paraId="6C741132" w14:textId="77777777" w:rsidR="004D241F" w:rsidRPr="00E22520" w:rsidRDefault="004D241F" w:rsidP="00890BDA">
      <w:pPr>
        <w:pStyle w:val="BT-EMEASMCA"/>
        <w:numPr>
          <w:ilvl w:val="0"/>
          <w:numId w:val="1"/>
        </w:numPr>
      </w:pPr>
      <w:r w:rsidRPr="00E22520">
        <w:t xml:space="preserve">jeigu patyrėte didelę chirurginę operaciją; </w:t>
      </w:r>
    </w:p>
    <w:p w14:paraId="3BC48F92" w14:textId="77777777" w:rsidR="000C33EE" w:rsidRPr="00E22520" w:rsidRDefault="004D241F" w:rsidP="00890BDA">
      <w:pPr>
        <w:pStyle w:val="BT-EMEASMCA"/>
        <w:numPr>
          <w:ilvl w:val="0"/>
          <w:numId w:val="1"/>
        </w:numPr>
      </w:pPr>
      <w:r w:rsidRPr="00E22520">
        <w:t xml:space="preserve">jeigu Jūs ar Jūsų vaikas vartoja kitų vaistų (žr. </w:t>
      </w:r>
      <w:r w:rsidRPr="00E22520">
        <w:rPr>
          <w:rFonts w:ascii="Arial" w:hAnsi="Arial" w:cs="Arial"/>
          <w:noProof w:val="0"/>
          <w:snapToGrid w:val="0"/>
          <w:color w:val="000000"/>
          <w:sz w:val="27"/>
          <w:szCs w:val="27"/>
          <w:shd w:val="clear" w:color="auto" w:fill="FFFFFF"/>
          <w:lang w:val="en-GB"/>
        </w:rPr>
        <w:t>„</w:t>
      </w:r>
      <w:r w:rsidRPr="00E22520">
        <w:t>Kiti vaistai ir Ibuprom”)</w:t>
      </w:r>
      <w:r w:rsidR="00AB2502" w:rsidRPr="00E22520">
        <w:t>;</w:t>
      </w:r>
    </w:p>
    <w:p w14:paraId="7EC4A256" w14:textId="0D85D500" w:rsidR="00AB2502" w:rsidRPr="00E22520" w:rsidRDefault="00AB2502" w:rsidP="00AB2502">
      <w:pPr>
        <w:pStyle w:val="Sraopastraipa"/>
        <w:numPr>
          <w:ilvl w:val="0"/>
          <w:numId w:val="1"/>
        </w:numPr>
        <w:rPr>
          <w:bCs/>
          <w:noProof/>
          <w:sz w:val="22"/>
          <w:szCs w:val="22"/>
          <w:lang w:val="es-ES" w:eastAsia="en-US"/>
        </w:rPr>
      </w:pPr>
      <w:r w:rsidRPr="00E22520">
        <w:rPr>
          <w:bCs/>
          <w:noProof/>
          <w:sz w:val="22"/>
          <w:szCs w:val="22"/>
          <w:lang w:val="es-ES" w:eastAsia="en-US"/>
        </w:rPr>
        <w:t xml:space="preserve">jeigu yra įgimtas porfirino metabolizmo sutrikimas (pavyzdžiui, ūminė </w:t>
      </w:r>
      <w:r w:rsidR="00A50DC1">
        <w:rPr>
          <w:bCs/>
          <w:noProof/>
          <w:sz w:val="22"/>
          <w:szCs w:val="22"/>
          <w:lang w:val="es-ES" w:eastAsia="en-US"/>
        </w:rPr>
        <w:t>kintanti [intermituojanti]</w:t>
      </w:r>
      <w:r w:rsidRPr="00E22520">
        <w:rPr>
          <w:bCs/>
          <w:noProof/>
          <w:sz w:val="22"/>
          <w:szCs w:val="22"/>
          <w:lang w:val="es-ES" w:eastAsia="en-US"/>
        </w:rPr>
        <w:t xml:space="preserve"> porfirija);</w:t>
      </w:r>
    </w:p>
    <w:p w14:paraId="5894B653" w14:textId="77777777" w:rsidR="00AB2502" w:rsidRPr="00E22520" w:rsidRDefault="00AB2502" w:rsidP="00AB2502">
      <w:pPr>
        <w:pStyle w:val="Sraopastraipa"/>
        <w:numPr>
          <w:ilvl w:val="0"/>
          <w:numId w:val="1"/>
        </w:numPr>
        <w:rPr>
          <w:bCs/>
          <w:noProof/>
          <w:sz w:val="22"/>
          <w:szCs w:val="22"/>
          <w:lang w:val="es-ES" w:eastAsia="en-US"/>
        </w:rPr>
      </w:pPr>
      <w:r w:rsidRPr="00E22520">
        <w:rPr>
          <w:bCs/>
          <w:noProof/>
          <w:sz w:val="22"/>
          <w:szCs w:val="22"/>
          <w:lang w:val="es-ES" w:eastAsia="en-US"/>
        </w:rPr>
        <w:t xml:space="preserve">jeigu yra šienligė, nosies polipai arba lėtinių obstrukcinių kvėpavimo sutrikimų, nes dėl to padidėja alerginių reakcijų rizika. Jos gali pasireikšti kaip astmos priepuoliai (kitaip analgetinė astma), Kvinkės </w:t>
      </w:r>
      <w:r w:rsidRPr="00E22520">
        <w:rPr>
          <w:bCs/>
          <w:i/>
          <w:noProof/>
          <w:sz w:val="22"/>
          <w:szCs w:val="22"/>
          <w:lang w:val="es-ES" w:eastAsia="en-US"/>
        </w:rPr>
        <w:t>(Quincke)</w:t>
      </w:r>
      <w:r w:rsidRPr="00E22520">
        <w:rPr>
          <w:bCs/>
          <w:noProof/>
          <w:sz w:val="22"/>
          <w:szCs w:val="22"/>
          <w:lang w:val="es-ES" w:eastAsia="en-US"/>
        </w:rPr>
        <w:t xml:space="preserve"> edema ar dilgėlinė.</w:t>
      </w:r>
    </w:p>
    <w:p w14:paraId="5C237C5F" w14:textId="77777777" w:rsidR="00AB2502" w:rsidRPr="00E22520" w:rsidRDefault="003A1B4F" w:rsidP="00890BDA">
      <w:pPr>
        <w:pStyle w:val="BT-EMEASMCA"/>
        <w:numPr>
          <w:ilvl w:val="0"/>
          <w:numId w:val="1"/>
        </w:numPr>
      </w:pPr>
      <w:r w:rsidRPr="00E22520">
        <w:t>sergate infekcine liga – žr. poskyrį su antrašte „Infekcijos“ toliau;</w:t>
      </w:r>
    </w:p>
    <w:p w14:paraId="586729C4" w14:textId="77777777" w:rsidR="004D241F" w:rsidRPr="00E22520" w:rsidRDefault="004D241F" w:rsidP="00890BDA">
      <w:pPr>
        <w:pStyle w:val="BT-EMEASMCA"/>
      </w:pPr>
    </w:p>
    <w:p w14:paraId="08BA3B91" w14:textId="77777777" w:rsidR="003A1B4F" w:rsidRPr="00E22520" w:rsidRDefault="003A1B4F" w:rsidP="00890BDA">
      <w:pPr>
        <w:pStyle w:val="BT-EMEASMCA"/>
      </w:pPr>
      <w:r w:rsidRPr="00A50DC1">
        <w:t>Infekcijos</w:t>
      </w:r>
      <w:r w:rsidRPr="00E22520">
        <w:t xml:space="preserve"> </w:t>
      </w:r>
    </w:p>
    <w:p w14:paraId="6B8BEAB6" w14:textId="06302C2F" w:rsidR="003A1B4F" w:rsidRDefault="003A1B4F" w:rsidP="00890BDA">
      <w:pPr>
        <w:pStyle w:val="BT-EMEASMCA"/>
      </w:pPr>
      <w:r w:rsidRPr="00E22520">
        <w:t>Ibuprom gali paslėpti tokius infekcijų požymius kaip karščiavimas ir skausmas. Todėl gali būti, kad vartojant Ibuprom</w:t>
      </w:r>
      <w:r w:rsidR="007F5BA4">
        <w:t xml:space="preserve"> </w:t>
      </w:r>
      <w:r w:rsidRPr="00E22520">
        <w:t>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1B83B6E" w14:textId="77777777" w:rsidR="003A1B4F" w:rsidRDefault="003A1B4F" w:rsidP="00890BDA">
      <w:pPr>
        <w:pStyle w:val="BT-EMEASMCA"/>
      </w:pPr>
    </w:p>
    <w:p w14:paraId="43CCD9C8" w14:textId="624906E9" w:rsidR="004D241F" w:rsidRPr="00E22520" w:rsidRDefault="004D241F" w:rsidP="00890BDA">
      <w:pPr>
        <w:pStyle w:val="BT-EMEASMCA"/>
      </w:pPr>
      <w:r>
        <w:t>Išskirtiniai</w:t>
      </w:r>
      <w:r w:rsidR="001E58F5">
        <w:t>s</w:t>
      </w:r>
      <w:r>
        <w:t xml:space="preserve"> atvejais</w:t>
      </w:r>
      <w:r w:rsidR="007F5BA4">
        <w:t xml:space="preserve"> </w:t>
      </w:r>
      <w:r>
        <w:t xml:space="preserve">vėjaraupiai gali būti sunkių odos ir poodinių audinių infekcijų komplikacijų priežastis. Šiuo metu NVNU poveikio ir šių infekcijų pablogėjimo sąsajų negalima paneigti, todėl rekomenduojama vengti </w:t>
      </w:r>
      <w:r w:rsidRPr="00E22520">
        <w:t>vartoti ibuprofeno, sergant vėjaraupiais.</w:t>
      </w:r>
    </w:p>
    <w:p w14:paraId="24CB9A03" w14:textId="77777777" w:rsidR="004D241F" w:rsidRPr="00E22520" w:rsidRDefault="004D241F" w:rsidP="004D241F">
      <w:pPr>
        <w:rPr>
          <w:szCs w:val="22"/>
          <w:lang w:val="lt-LT"/>
        </w:rPr>
      </w:pPr>
    </w:p>
    <w:p w14:paraId="31E01C17" w14:textId="77777777" w:rsidR="004D241F" w:rsidRPr="00E22520" w:rsidRDefault="004D241F" w:rsidP="004D241F">
      <w:pPr>
        <w:tabs>
          <w:tab w:val="clear" w:pos="567"/>
          <w:tab w:val="left" w:pos="720"/>
        </w:tabs>
        <w:spacing w:line="240" w:lineRule="auto"/>
        <w:rPr>
          <w:rFonts w:eastAsia="Calibri"/>
          <w:szCs w:val="22"/>
          <w:lang w:val="lt-LT"/>
        </w:rPr>
      </w:pPr>
      <w:r w:rsidRPr="00E22520">
        <w:rPr>
          <w:rFonts w:eastAsia="Calibri"/>
          <w:szCs w:val="22"/>
          <w:lang w:val="lt-LT"/>
        </w:rPr>
        <w:t xml:space="preserve">Šalutinio poveikio pavojų galima sumažinti vartojant mažiausią vaisto dozę trumpiausią laiką, reikalingą palengvinti simptomams. </w:t>
      </w:r>
    </w:p>
    <w:p w14:paraId="7DA25E44" w14:textId="77777777" w:rsidR="004D241F" w:rsidRPr="00E22520" w:rsidRDefault="004D241F" w:rsidP="004D241F">
      <w:pPr>
        <w:tabs>
          <w:tab w:val="clear" w:pos="567"/>
          <w:tab w:val="left" w:pos="720"/>
        </w:tabs>
        <w:spacing w:line="240" w:lineRule="auto"/>
        <w:rPr>
          <w:rFonts w:eastAsia="Calibri"/>
          <w:szCs w:val="22"/>
          <w:lang w:val="lt-LT"/>
        </w:rPr>
      </w:pPr>
    </w:p>
    <w:p w14:paraId="59075495" w14:textId="77777777" w:rsidR="004D241F" w:rsidRDefault="004D241F" w:rsidP="004D241F">
      <w:pPr>
        <w:tabs>
          <w:tab w:val="clear" w:pos="567"/>
          <w:tab w:val="left" w:pos="720"/>
        </w:tabs>
        <w:spacing w:line="240" w:lineRule="auto"/>
        <w:rPr>
          <w:rFonts w:eastAsia="Calibri"/>
          <w:szCs w:val="22"/>
          <w:lang w:val="lt-LT"/>
        </w:rPr>
      </w:pPr>
      <w:r w:rsidRPr="00E22520">
        <w:rPr>
          <w:rFonts w:eastAsia="Calibri"/>
          <w:szCs w:val="22"/>
          <w:lang w:val="lt-LT"/>
        </w:rPr>
        <w:t>Tokie vaistai kaip ibuprofenas gali sukelti regėjimo sutrikimų.</w:t>
      </w:r>
    </w:p>
    <w:p w14:paraId="0944B7F7" w14:textId="77777777" w:rsidR="004D241F" w:rsidRDefault="004D241F" w:rsidP="004D241F">
      <w:pPr>
        <w:tabs>
          <w:tab w:val="clear" w:pos="567"/>
          <w:tab w:val="left" w:pos="720"/>
        </w:tabs>
        <w:spacing w:line="240" w:lineRule="auto"/>
        <w:rPr>
          <w:rFonts w:eastAsia="Calibri"/>
          <w:szCs w:val="22"/>
          <w:lang w:val="lt-LT"/>
        </w:rPr>
      </w:pPr>
    </w:p>
    <w:p w14:paraId="2C523E6C" w14:textId="77777777" w:rsidR="004D241F" w:rsidRDefault="004D241F" w:rsidP="004D241F">
      <w:pPr>
        <w:tabs>
          <w:tab w:val="clear" w:pos="567"/>
          <w:tab w:val="left" w:pos="720"/>
        </w:tabs>
        <w:spacing w:line="240" w:lineRule="auto"/>
        <w:rPr>
          <w:rFonts w:eastAsia="Calibri"/>
          <w:szCs w:val="22"/>
          <w:lang w:val="lt-LT"/>
        </w:rPr>
      </w:pPr>
      <w:r>
        <w:rPr>
          <w:rFonts w:eastAsia="Calibri"/>
          <w:szCs w:val="22"/>
          <w:lang w:val="lt-LT"/>
        </w:rPr>
        <w:t>Nuolatinis vaistų nuo skausmo vartojimas, ypač kartu vartojant skirtingų vaistų nuo skausmo, gali sukelti inkstų pažeidimų.</w:t>
      </w:r>
    </w:p>
    <w:p w14:paraId="6A3177D8" w14:textId="77777777" w:rsidR="004D241F" w:rsidRDefault="004D241F" w:rsidP="004D241F">
      <w:pPr>
        <w:tabs>
          <w:tab w:val="clear" w:pos="567"/>
          <w:tab w:val="left" w:pos="720"/>
        </w:tabs>
        <w:spacing w:line="240" w:lineRule="auto"/>
        <w:rPr>
          <w:rFonts w:eastAsia="Calibri"/>
          <w:szCs w:val="22"/>
          <w:lang w:val="lt-LT"/>
        </w:rPr>
      </w:pPr>
    </w:p>
    <w:p w14:paraId="06CF85AB" w14:textId="77777777" w:rsidR="004D241F" w:rsidRDefault="004D241F" w:rsidP="004D241F">
      <w:pPr>
        <w:rPr>
          <w:szCs w:val="22"/>
          <w:lang w:val="lt-LT"/>
        </w:rPr>
      </w:pPr>
      <w:r>
        <w:rPr>
          <w:rFonts w:eastAsia="Calibri"/>
          <w:szCs w:val="22"/>
          <w:lang w:val="lt-LT"/>
        </w:rPr>
        <w:t>Vaikams, kuriems trūksta skysčių, yra inkstų nepakankamumo pavojus.</w:t>
      </w:r>
    </w:p>
    <w:p w14:paraId="6247AFAF" w14:textId="77777777" w:rsidR="004D241F" w:rsidRDefault="004D241F" w:rsidP="004D241F">
      <w:pPr>
        <w:rPr>
          <w:szCs w:val="22"/>
          <w:lang w:val="lt-LT"/>
        </w:rPr>
      </w:pPr>
    </w:p>
    <w:p w14:paraId="732BC01C" w14:textId="2690D474" w:rsidR="004D241F" w:rsidRDefault="004D241F" w:rsidP="004D241F">
      <w:pPr>
        <w:tabs>
          <w:tab w:val="clear" w:pos="567"/>
          <w:tab w:val="left" w:pos="720"/>
        </w:tabs>
        <w:spacing w:line="240" w:lineRule="auto"/>
        <w:rPr>
          <w:rFonts w:eastAsia="Calibri"/>
          <w:szCs w:val="22"/>
          <w:lang w:val="lt-LT"/>
        </w:rPr>
      </w:pPr>
      <w:r>
        <w:rPr>
          <w:rFonts w:eastAsia="Calibri"/>
          <w:szCs w:val="22"/>
          <w:lang w:val="lt-LT"/>
        </w:rPr>
        <w:t xml:space="preserve">Jei sergate arba anksčiau sirgote virškinamojo trakto liga arba esate senyvo amžiaus, pasireiškus neįprastiems su virškinimu susijusiems požymiams (ypač kraujavimui), ypač gydymo pradžioje, pasitarkite su savo gydytoju. Kraujavimas iš skrandžio arba žarnyno, opos ar perforacijos, kurios gali </w:t>
      </w:r>
      <w:r>
        <w:rPr>
          <w:rFonts w:eastAsia="Calibri"/>
          <w:szCs w:val="22"/>
          <w:lang w:val="lt-LT"/>
        </w:rPr>
        <w:lastRenderedPageBreak/>
        <w:t>baigtis mirtimi, gali pasireikšti su įspėjamaisiais ženklais arba be jų. Jeigu pastebėjote kraujavimo iš virškin</w:t>
      </w:r>
      <w:r w:rsidR="00276A9C">
        <w:rPr>
          <w:rFonts w:eastAsia="Calibri"/>
          <w:szCs w:val="22"/>
          <w:lang w:val="lt-LT"/>
        </w:rPr>
        <w:t>imo</w:t>
      </w:r>
      <w:r>
        <w:rPr>
          <w:rFonts w:eastAsia="Calibri"/>
          <w:szCs w:val="22"/>
          <w:lang w:val="lt-LT"/>
        </w:rPr>
        <w:t xml:space="preserve"> trakto požymių (stiprų pilvo skausmą, juodos arba deguto spalvos išmatas, vemiate krauju ar tamsiomis dalelėmis, panašiomis į kavos tirščius), nedelsiant nutraukite vaisto vartojimą ir kreipkitės į gydytoją (žr. „Galimas šalutinis poveikis“). </w:t>
      </w:r>
    </w:p>
    <w:p w14:paraId="7075F5D1" w14:textId="77777777" w:rsidR="00194C33" w:rsidRDefault="00194C33" w:rsidP="004D241F">
      <w:pPr>
        <w:tabs>
          <w:tab w:val="clear" w:pos="567"/>
          <w:tab w:val="left" w:pos="720"/>
        </w:tabs>
        <w:spacing w:line="240" w:lineRule="auto"/>
        <w:rPr>
          <w:rFonts w:eastAsia="Calibri"/>
          <w:szCs w:val="22"/>
          <w:lang w:val="lt-LT"/>
        </w:rPr>
      </w:pPr>
    </w:p>
    <w:p w14:paraId="786458AB" w14:textId="5DA2ECF1" w:rsidR="004D241F" w:rsidRDefault="00194C33" w:rsidP="004D241F">
      <w:pPr>
        <w:rPr>
          <w:szCs w:val="22"/>
          <w:lang w:val="lt-LT"/>
        </w:rPr>
      </w:pPr>
      <w:r w:rsidRPr="00E22520">
        <w:rPr>
          <w:szCs w:val="22"/>
          <w:lang w:val="lt-LT"/>
        </w:rPr>
        <w:t>Ilgai vartojant bet koki</w:t>
      </w:r>
      <w:r w:rsidR="001D44E2">
        <w:rPr>
          <w:szCs w:val="22"/>
          <w:lang w:val="lt-LT"/>
        </w:rPr>
        <w:t>ų</w:t>
      </w:r>
      <w:r w:rsidRPr="00E22520">
        <w:rPr>
          <w:szCs w:val="22"/>
          <w:lang w:val="lt-LT"/>
        </w:rPr>
        <w:t xml:space="preserve"> nuskausminam</w:t>
      </w:r>
      <w:r w:rsidR="001D44E2">
        <w:rPr>
          <w:szCs w:val="22"/>
          <w:lang w:val="lt-LT"/>
        </w:rPr>
        <w:t>ųjų</w:t>
      </w:r>
      <w:r w:rsidRPr="00E22520">
        <w:rPr>
          <w:szCs w:val="22"/>
          <w:lang w:val="lt-LT"/>
        </w:rPr>
        <w:t xml:space="preserve">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w:t>
      </w:r>
      <w:r w:rsidR="001C51A7" w:rsidRPr="00E22520">
        <w:rPr>
          <w:szCs w:val="22"/>
          <w:lang w:val="lt-LT"/>
        </w:rPr>
        <w:t>tų nuo galvos skausmo vartojimo.</w:t>
      </w:r>
    </w:p>
    <w:p w14:paraId="3CAAA12A" w14:textId="77777777" w:rsidR="001C51A7" w:rsidRDefault="001C51A7" w:rsidP="004D241F">
      <w:pPr>
        <w:rPr>
          <w:szCs w:val="22"/>
          <w:lang w:val="lt-LT"/>
        </w:rPr>
      </w:pPr>
    </w:p>
    <w:p w14:paraId="78F5AAA3" w14:textId="77777777" w:rsidR="004D241F" w:rsidRDefault="004D241F" w:rsidP="004D241F">
      <w:pPr>
        <w:tabs>
          <w:tab w:val="clear" w:pos="567"/>
          <w:tab w:val="left" w:pos="720"/>
        </w:tabs>
        <w:spacing w:line="240" w:lineRule="auto"/>
        <w:rPr>
          <w:szCs w:val="22"/>
          <w:lang w:val="lt-LT"/>
        </w:rPr>
      </w:pPr>
      <w:r>
        <w:rPr>
          <w:szCs w:val="22"/>
          <w:lang w:val="lt-LT"/>
        </w:rPr>
        <w:t>Tokie skausmą malšinantys ir uždegimą slopinantys vaistai kaip ibuprofenas, ypač vartojami didelėmis dozėmis, gali būti susiję su nedideliu širdies priepuolio ar insulto rizikos padidėjimu. Neviršykite rekomenduotos dozės ir gydymo laiko.</w:t>
      </w:r>
    </w:p>
    <w:p w14:paraId="242D54AD" w14:textId="77777777" w:rsidR="000D069B" w:rsidRDefault="000D069B" w:rsidP="004D241F">
      <w:pPr>
        <w:tabs>
          <w:tab w:val="clear" w:pos="567"/>
          <w:tab w:val="left" w:pos="720"/>
        </w:tabs>
        <w:spacing w:line="240" w:lineRule="auto"/>
        <w:rPr>
          <w:szCs w:val="22"/>
          <w:lang w:val="lt-LT"/>
        </w:rPr>
      </w:pPr>
    </w:p>
    <w:p w14:paraId="5600B21E" w14:textId="4E68B869" w:rsidR="000D069B" w:rsidRPr="001D44E2" w:rsidRDefault="000D069B" w:rsidP="004D241F">
      <w:pPr>
        <w:tabs>
          <w:tab w:val="clear" w:pos="567"/>
          <w:tab w:val="left" w:pos="720"/>
        </w:tabs>
        <w:spacing w:line="240" w:lineRule="auto"/>
        <w:rPr>
          <w:szCs w:val="22"/>
          <w:lang w:val="lt-LT"/>
        </w:rPr>
      </w:pPr>
      <w:r w:rsidRPr="00AC4197">
        <w:rPr>
          <w:rStyle w:val="normaltextrun"/>
          <w:rFonts w:cs="Calibri"/>
          <w:szCs w:val="22"/>
          <w:shd w:val="clear" w:color="auto" w:fill="FFFFFF"/>
          <w:lang w:val="lt-LT"/>
        </w:rPr>
        <w:t>Vartojant ibuprofen</w:t>
      </w:r>
      <w:r w:rsidR="001D44E2" w:rsidRPr="00AC4197">
        <w:rPr>
          <w:rStyle w:val="normaltextrun"/>
          <w:rFonts w:cs="Calibri"/>
          <w:szCs w:val="22"/>
          <w:shd w:val="clear" w:color="auto" w:fill="FFFFFF"/>
          <w:lang w:val="lt-LT"/>
        </w:rPr>
        <w:t>o</w:t>
      </w:r>
      <w:r w:rsidRPr="00AC4197">
        <w:rPr>
          <w:rStyle w:val="normaltextrun"/>
          <w:rFonts w:cs="Calibri"/>
          <w:szCs w:val="22"/>
          <w:shd w:val="clear" w:color="auto" w:fill="FFFFFF"/>
          <w:lang w:val="lt-LT"/>
        </w:rPr>
        <w:t>, pranešta apie alerginės reakcijos į šį vaistą požymius, įskaitant kvėpavimo sutrikimus, veido ir kaklo tinimą (angioneurozinę edemą), krūtinės skausmą. Pastebėję bet kurį iš šių požymių, nedelsdami nutraukite Ibuprom vartojimą ir nedelsdami kreipkitės į gydytoją arba greitąją medicinos pagalbą.</w:t>
      </w:r>
    </w:p>
    <w:p w14:paraId="2C90E4A5" w14:textId="77777777" w:rsidR="000D069B" w:rsidRDefault="000D069B" w:rsidP="004D241F">
      <w:pPr>
        <w:tabs>
          <w:tab w:val="clear" w:pos="567"/>
          <w:tab w:val="left" w:pos="720"/>
        </w:tabs>
        <w:spacing w:line="240" w:lineRule="auto"/>
        <w:rPr>
          <w:szCs w:val="22"/>
          <w:lang w:val="lt-LT"/>
        </w:rPr>
      </w:pPr>
    </w:p>
    <w:p w14:paraId="03A01C04" w14:textId="77777777" w:rsidR="004D241F" w:rsidRDefault="004D241F" w:rsidP="004D241F">
      <w:pPr>
        <w:tabs>
          <w:tab w:val="clear" w:pos="567"/>
          <w:tab w:val="left" w:pos="720"/>
        </w:tabs>
        <w:spacing w:line="240" w:lineRule="auto"/>
        <w:rPr>
          <w:szCs w:val="22"/>
          <w:lang w:val="lt-LT"/>
        </w:rPr>
      </w:pPr>
      <w:r>
        <w:rPr>
          <w:szCs w:val="22"/>
          <w:lang w:val="lt-LT"/>
        </w:rPr>
        <w:t>Prieš pradėdami vartoti Ibuprom dėl gydymo pasitarkite su gydytoju arba vaistininku, jeigu:</w:t>
      </w:r>
    </w:p>
    <w:p w14:paraId="305F6F0A" w14:textId="22776C56" w:rsidR="004D241F" w:rsidRDefault="004D241F" w:rsidP="004D241F">
      <w:pPr>
        <w:numPr>
          <w:ilvl w:val="0"/>
          <w:numId w:val="3"/>
        </w:numPr>
        <w:tabs>
          <w:tab w:val="clear" w:pos="567"/>
          <w:tab w:val="left" w:pos="720"/>
        </w:tabs>
        <w:spacing w:line="240" w:lineRule="auto"/>
        <w:contextualSpacing/>
        <w:rPr>
          <w:szCs w:val="22"/>
          <w:lang w:val="lt-LT" w:eastAsia="pl-PL"/>
        </w:rPr>
      </w:pPr>
      <w:r>
        <w:rPr>
          <w:szCs w:val="22"/>
          <w:lang w:val="lt-LT" w:eastAsia="lt-LT"/>
        </w:rPr>
        <w:t xml:space="preserve">Jums pasireiškia širdies problemų, įskaitant širdies nepakankamumą, krūtinės anginą (jaučiate skausmą krūtinėje) </w:t>
      </w:r>
      <w:r>
        <w:rPr>
          <w:szCs w:val="22"/>
          <w:lang w:val="lt-LT" w:eastAsia="pl-PL"/>
        </w:rPr>
        <w:t xml:space="preserve">arba </w:t>
      </w:r>
      <w:r w:rsidR="007C2BBB">
        <w:rPr>
          <w:szCs w:val="22"/>
          <w:lang w:val="lt-LT" w:eastAsia="pl-PL"/>
        </w:rPr>
        <w:t>J</w:t>
      </w:r>
      <w:r>
        <w:rPr>
          <w:szCs w:val="22"/>
          <w:lang w:val="lt-LT" w:eastAsia="pl-PL"/>
        </w:rPr>
        <w:t>ums buvo širdies priepuolis, atlikta širdies kraujagyslių jungčių suformavimo operacija, diagnozuota periferinių arterijų liga (prasta kraujotaka pėdose dėl susiaurėjusių arba užsikimšusių arterijų), arba buvo ištikęs bet kokios rūšies insultas (įskaitant mini insultą ar praeinantį smegenų išemijos priepuolį „PSIP”);</w:t>
      </w:r>
      <w:r>
        <w:rPr>
          <w:szCs w:val="22"/>
          <w:lang w:val="lt-LT" w:eastAsia="lt-LT"/>
        </w:rPr>
        <w:t xml:space="preserve"> </w:t>
      </w:r>
    </w:p>
    <w:p w14:paraId="5833A534" w14:textId="77777777" w:rsidR="004D241F" w:rsidRDefault="004D241F" w:rsidP="004D241F">
      <w:pPr>
        <w:numPr>
          <w:ilvl w:val="0"/>
          <w:numId w:val="3"/>
        </w:numPr>
        <w:tabs>
          <w:tab w:val="clear" w:pos="567"/>
          <w:tab w:val="left" w:pos="720"/>
        </w:tabs>
        <w:spacing w:line="240" w:lineRule="auto"/>
        <w:contextualSpacing/>
        <w:rPr>
          <w:szCs w:val="22"/>
          <w:lang w:val="lt-LT" w:eastAsia="pl-PL"/>
        </w:rPr>
      </w:pPr>
      <w:r>
        <w:rPr>
          <w:szCs w:val="22"/>
          <w:lang w:val="lt-LT" w:eastAsia="lt-LT"/>
        </w:rPr>
        <w:t>Jūsų kraujospūdis yra padidėjęs, sergate cukriniu diabetu, nustatytas didelis cholesterolio kiekis, buvo širdies liga sirgusių giminaičių arba giminaičių, kuriuos ištiko insultas</w:t>
      </w:r>
      <w:r w:rsidR="00781AB7">
        <w:rPr>
          <w:szCs w:val="22"/>
          <w:lang w:val="lt-LT" w:eastAsia="lt-LT"/>
        </w:rPr>
        <w:t>,</w:t>
      </w:r>
      <w:r>
        <w:rPr>
          <w:szCs w:val="22"/>
          <w:lang w:val="lt-LT" w:eastAsia="lt-LT"/>
        </w:rPr>
        <w:t xml:space="preserve"> arba jeigu rūkote</w:t>
      </w:r>
      <w:r>
        <w:rPr>
          <w:szCs w:val="22"/>
          <w:lang w:val="lt-LT" w:eastAsia="pl-PL"/>
        </w:rPr>
        <w:t>.</w:t>
      </w:r>
    </w:p>
    <w:p w14:paraId="01BEBE4D" w14:textId="27C84C13" w:rsidR="004D241F" w:rsidRPr="00CC3FCB" w:rsidRDefault="004D241F" w:rsidP="007F2BD7">
      <w:pPr>
        <w:rPr>
          <w:lang w:val="lt-LT"/>
        </w:rPr>
      </w:pPr>
    </w:p>
    <w:p w14:paraId="0D9731C5" w14:textId="77777777" w:rsidR="004D241F" w:rsidRDefault="004D241F" w:rsidP="004D241F">
      <w:pPr>
        <w:rPr>
          <w:szCs w:val="22"/>
          <w:lang w:val="lt-LT"/>
        </w:rPr>
      </w:pPr>
      <w:r>
        <w:rPr>
          <w:szCs w:val="22"/>
          <w:lang w:val="lt-LT"/>
        </w:rPr>
        <w:t>Pasikonsultuokite su gydytoju, prieš pradėdami vartoti Ibuprom, jeigu Jūsų vaikas patyrė aukščiau išvardintų būklių.</w:t>
      </w:r>
    </w:p>
    <w:p w14:paraId="37626BFB" w14:textId="77777777" w:rsidR="004A5ED1" w:rsidRDefault="004A5ED1" w:rsidP="004D241F">
      <w:pPr>
        <w:rPr>
          <w:szCs w:val="22"/>
          <w:lang w:val="lt-LT"/>
        </w:rPr>
      </w:pPr>
    </w:p>
    <w:p w14:paraId="423BFC72" w14:textId="5A83F110" w:rsidR="004A5ED1" w:rsidRPr="001D44E2" w:rsidRDefault="004A5ED1" w:rsidP="004D241F">
      <w:pPr>
        <w:rPr>
          <w:szCs w:val="22"/>
          <w:lang w:val="lt-LT"/>
        </w:rPr>
      </w:pPr>
      <w:r w:rsidRPr="00AC4197">
        <w:rPr>
          <w:rStyle w:val="normaltextrun"/>
          <w:szCs w:val="22"/>
          <w:lang w:val="lt-LT"/>
        </w:rPr>
        <w:t xml:space="preserve">Gydant </w:t>
      </w:r>
      <w:r w:rsidR="001D44E2" w:rsidRPr="00AC4197">
        <w:rPr>
          <w:rStyle w:val="normaltextrun"/>
          <w:szCs w:val="22"/>
          <w:lang w:val="lt-LT"/>
        </w:rPr>
        <w:t xml:space="preserve">ibuprofenu </w:t>
      </w:r>
      <w:r w:rsidRPr="00AC4197">
        <w:rPr>
          <w:rStyle w:val="normaltextrun"/>
          <w:szCs w:val="22"/>
          <w:lang w:val="lt-LT"/>
        </w:rPr>
        <w:t xml:space="preserve">buvo pranešta apie sunkias odos reakcijas, 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vartojimą ir nedelsdami kreipkitės į gydytoją. </w:t>
      </w:r>
      <w:r w:rsidR="001D44E2" w:rsidRPr="00EA6C22">
        <w:rPr>
          <w:rStyle w:val="normaltextrun"/>
          <w:szCs w:val="22"/>
          <w:lang w:val="lt-LT"/>
        </w:rPr>
        <w:t xml:space="preserve">Žr. </w:t>
      </w:r>
      <w:r w:rsidRPr="00EA6C22">
        <w:rPr>
          <w:rStyle w:val="normaltextrun"/>
          <w:szCs w:val="22"/>
          <w:lang w:val="lt-LT"/>
        </w:rPr>
        <w:t>4 skyri</w:t>
      </w:r>
      <w:r w:rsidR="001D44E2" w:rsidRPr="00EA6C22">
        <w:rPr>
          <w:rStyle w:val="normaltextrun"/>
          <w:szCs w:val="22"/>
          <w:lang w:val="lt-LT"/>
        </w:rPr>
        <w:t>ų</w:t>
      </w:r>
      <w:r w:rsidRPr="00EA6C22">
        <w:rPr>
          <w:rStyle w:val="normaltextrun"/>
          <w:szCs w:val="22"/>
          <w:lang w:val="lt-LT"/>
        </w:rPr>
        <w:t>.</w:t>
      </w:r>
    </w:p>
    <w:p w14:paraId="7C5D02F8" w14:textId="77777777" w:rsidR="004D241F" w:rsidRPr="00EA6C22" w:rsidRDefault="004D241F" w:rsidP="00890BDA">
      <w:pPr>
        <w:pStyle w:val="BTEMEASMCA"/>
        <w:rPr>
          <w:lang w:val="lt-LT"/>
        </w:rPr>
      </w:pPr>
    </w:p>
    <w:p w14:paraId="270015F0" w14:textId="77777777" w:rsidR="004D241F" w:rsidRPr="00EA6C22" w:rsidRDefault="004D241F" w:rsidP="00890BDA">
      <w:pPr>
        <w:pStyle w:val="BTEMEASMCA"/>
        <w:rPr>
          <w:lang w:val="lt-LT"/>
        </w:rPr>
      </w:pPr>
      <w:r w:rsidRPr="00EA6C22">
        <w:rPr>
          <w:lang w:val="lt-LT"/>
        </w:rPr>
        <w:t>Jeigu suaugusieji vartoja šį vaistą:</w:t>
      </w:r>
    </w:p>
    <w:p w14:paraId="49565ACC" w14:textId="77777777" w:rsidR="004D241F" w:rsidRDefault="004D241F" w:rsidP="004D241F">
      <w:pPr>
        <w:rPr>
          <w:i/>
          <w:szCs w:val="22"/>
          <w:lang w:val="lt-LT"/>
        </w:rPr>
      </w:pPr>
      <w:r>
        <w:rPr>
          <w:i/>
          <w:szCs w:val="22"/>
          <w:lang w:val="lt-LT"/>
        </w:rPr>
        <w:t>Senyvi pacientai</w:t>
      </w:r>
    </w:p>
    <w:p w14:paraId="10E6304F" w14:textId="77777777" w:rsidR="004D241F" w:rsidRPr="00EA6C22" w:rsidRDefault="004D241F" w:rsidP="00890BDA">
      <w:pPr>
        <w:pStyle w:val="BTEMEASMCA"/>
        <w:rPr>
          <w:lang w:val="lt-LT"/>
        </w:rPr>
      </w:pPr>
      <w:r w:rsidRPr="00EA6C22">
        <w:rPr>
          <w:lang w:val="lt-LT"/>
        </w:rPr>
        <w:t>Senyviems pacientams gali pasireikšti padidėjusio dažnio nepageidaujamų poveikių į NVNU (dažniausiai susiję su skrandžiu ir žarnomis). Daugiau informacijos žr. 4 skyriuje „Galimas šalutinis poveikis“.</w:t>
      </w:r>
    </w:p>
    <w:p w14:paraId="69D80543" w14:textId="77777777" w:rsidR="004D241F" w:rsidRDefault="004D241F" w:rsidP="004D241F">
      <w:pPr>
        <w:autoSpaceDE w:val="0"/>
        <w:autoSpaceDN w:val="0"/>
        <w:adjustRightInd w:val="0"/>
        <w:rPr>
          <w:szCs w:val="22"/>
          <w:lang w:val="lt-LT"/>
        </w:rPr>
      </w:pPr>
      <w:r>
        <w:rPr>
          <w:szCs w:val="22"/>
          <w:lang w:val="lt-LT"/>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1F4ECEE2" w14:textId="77777777" w:rsidR="004D241F" w:rsidRDefault="004D241F" w:rsidP="004D241F">
      <w:pPr>
        <w:autoSpaceDE w:val="0"/>
        <w:autoSpaceDN w:val="0"/>
        <w:adjustRightInd w:val="0"/>
        <w:rPr>
          <w:rFonts w:eastAsia="TimesNewRomanPSMT"/>
          <w:szCs w:val="22"/>
          <w:lang w:val="lt-LT"/>
        </w:rPr>
      </w:pPr>
    </w:p>
    <w:p w14:paraId="2D636B07" w14:textId="77777777" w:rsidR="004D241F" w:rsidRDefault="004D241F" w:rsidP="004D241F">
      <w:pPr>
        <w:pStyle w:val="Antrat4"/>
        <w:rPr>
          <w:rFonts w:ascii="Times New Roman" w:hAnsi="Times New Roman"/>
          <w:sz w:val="22"/>
          <w:lang w:val="lt-LT"/>
        </w:rPr>
      </w:pPr>
      <w:r>
        <w:rPr>
          <w:rFonts w:ascii="Times New Roman" w:hAnsi="Times New Roman"/>
          <w:sz w:val="22"/>
          <w:lang w:val="lt-LT"/>
        </w:rPr>
        <w:t xml:space="preserve">Vaikams </w:t>
      </w:r>
    </w:p>
    <w:p w14:paraId="5A0DA47D" w14:textId="51C2D683" w:rsidR="004D241F" w:rsidRDefault="004D241F" w:rsidP="004D241F">
      <w:pPr>
        <w:autoSpaceDE w:val="0"/>
        <w:autoSpaceDN w:val="0"/>
        <w:adjustRightInd w:val="0"/>
        <w:rPr>
          <w:b/>
          <w:szCs w:val="22"/>
          <w:lang w:val="lt-LT"/>
        </w:rPr>
      </w:pPr>
      <w:r>
        <w:rPr>
          <w:iCs/>
          <w:color w:val="000000"/>
          <w:szCs w:val="22"/>
          <w:lang w:val="lt-LT"/>
        </w:rPr>
        <w:t>Ibuprom nerekomenduojama vartoti jaunesniems kaip 3</w:t>
      </w:r>
      <w:r w:rsidR="00276A9C">
        <w:rPr>
          <w:iCs/>
          <w:color w:val="000000"/>
          <w:szCs w:val="22"/>
          <w:lang w:val="lt-LT"/>
        </w:rPr>
        <w:t> </w:t>
      </w:r>
      <w:r>
        <w:rPr>
          <w:iCs/>
          <w:color w:val="000000"/>
          <w:szCs w:val="22"/>
          <w:lang w:val="lt-LT"/>
        </w:rPr>
        <w:t>mėnesių arba sveriantiems mažiau nei 5</w:t>
      </w:r>
      <w:r w:rsidR="00276A9C">
        <w:rPr>
          <w:iCs/>
          <w:color w:val="000000"/>
          <w:szCs w:val="22"/>
          <w:lang w:val="lt-LT"/>
        </w:rPr>
        <w:t> </w:t>
      </w:r>
      <w:r>
        <w:rPr>
          <w:iCs/>
          <w:color w:val="000000"/>
          <w:szCs w:val="22"/>
          <w:lang w:val="lt-LT"/>
        </w:rPr>
        <w:t>kg kūdikiams, kadangi yra abejonių dėl saugumo.</w:t>
      </w:r>
    </w:p>
    <w:p w14:paraId="586C2B0C" w14:textId="77777777" w:rsidR="004D241F" w:rsidRDefault="004D241F" w:rsidP="004D241F">
      <w:pPr>
        <w:autoSpaceDE w:val="0"/>
        <w:autoSpaceDN w:val="0"/>
        <w:adjustRightInd w:val="0"/>
        <w:rPr>
          <w:b/>
          <w:szCs w:val="22"/>
          <w:lang w:val="lt-LT"/>
        </w:rPr>
      </w:pPr>
    </w:p>
    <w:p w14:paraId="48BC4AD1" w14:textId="77777777" w:rsidR="004D241F" w:rsidRDefault="004D241F" w:rsidP="004D241F">
      <w:pPr>
        <w:pStyle w:val="Pagrindinistekstas3"/>
        <w:rPr>
          <w:lang w:val="lt-LT" w:eastAsia="ja-JP"/>
        </w:rPr>
      </w:pPr>
      <w:r>
        <w:rPr>
          <w:b/>
          <w:color w:val="auto"/>
          <w:lang w:val="lt-LT"/>
        </w:rPr>
        <w:t>Kiti vaistai ir Ibuprom</w:t>
      </w:r>
    </w:p>
    <w:p w14:paraId="7A8F1D7F" w14:textId="77777777" w:rsidR="004D241F" w:rsidRDefault="004D241F" w:rsidP="004D241F">
      <w:pPr>
        <w:pStyle w:val="Sraopastraipa"/>
        <w:ind w:left="0"/>
        <w:rPr>
          <w:noProof/>
          <w:sz w:val="22"/>
          <w:szCs w:val="22"/>
          <w:lang w:val="lt-LT"/>
        </w:rPr>
      </w:pPr>
      <w:r>
        <w:rPr>
          <w:noProof/>
          <w:sz w:val="22"/>
          <w:szCs w:val="22"/>
          <w:lang w:val="lt-LT"/>
        </w:rPr>
        <w:t>Jeigu vartojate ar neseniai vartojote kitų vaistų arba dėl to nesate tikri, apie tai pasakykite gydytojui arba vaistininkui.</w:t>
      </w:r>
    </w:p>
    <w:p w14:paraId="5F6B8EB7" w14:textId="45964026" w:rsidR="004D241F" w:rsidRDefault="004D241F" w:rsidP="004D241F">
      <w:pPr>
        <w:pStyle w:val="Sraopastraipa"/>
        <w:ind w:left="0"/>
        <w:rPr>
          <w:i/>
          <w:noProof/>
          <w:sz w:val="22"/>
          <w:szCs w:val="22"/>
          <w:lang w:val="lt-LT"/>
        </w:rPr>
      </w:pPr>
      <w:r>
        <w:rPr>
          <w:noProof/>
          <w:sz w:val="22"/>
          <w:szCs w:val="22"/>
          <w:lang w:val="lt-LT"/>
        </w:rPr>
        <w:lastRenderedPageBreak/>
        <w:t xml:space="preserve">Nerekomenduojama vartoti </w:t>
      </w:r>
      <w:r>
        <w:rPr>
          <w:bCs/>
          <w:sz w:val="22"/>
          <w:szCs w:val="22"/>
          <w:lang w:val="lt-LT"/>
        </w:rPr>
        <w:t xml:space="preserve">Ibuprom </w:t>
      </w:r>
      <w:r>
        <w:rPr>
          <w:noProof/>
          <w:sz w:val="22"/>
          <w:szCs w:val="22"/>
          <w:lang w:val="lt-LT"/>
        </w:rPr>
        <w:t>kartu su kitais nesteroidiniais vaistais nuo uždegimo, įskaitant aspiriną</w:t>
      </w:r>
      <w:r w:rsidR="00864C7F">
        <w:rPr>
          <w:noProof/>
          <w:sz w:val="22"/>
          <w:szCs w:val="22"/>
          <w:lang w:val="lt-LT"/>
        </w:rPr>
        <w:t xml:space="preserve"> </w:t>
      </w:r>
      <w:r w:rsidR="00864C7F" w:rsidRPr="00E22520">
        <w:rPr>
          <w:noProof/>
          <w:sz w:val="22"/>
          <w:szCs w:val="22"/>
          <w:lang w:val="lt-LT"/>
        </w:rPr>
        <w:t>(acetilsalicilo rūgštį)</w:t>
      </w:r>
      <w:r w:rsidRPr="00E22520">
        <w:rPr>
          <w:sz w:val="22"/>
          <w:szCs w:val="22"/>
          <w:lang w:val="lt-LT"/>
        </w:rPr>
        <w:t>, nes</w:t>
      </w:r>
      <w:r>
        <w:rPr>
          <w:sz w:val="22"/>
          <w:szCs w:val="22"/>
          <w:lang w:val="lt-LT"/>
        </w:rPr>
        <w:t xml:space="preserve"> padidėja nepageidaujamų reakcijų rizika. </w:t>
      </w:r>
    </w:p>
    <w:p w14:paraId="3C4EECCE" w14:textId="77777777" w:rsidR="004D241F" w:rsidRDefault="004D241F" w:rsidP="004D241F">
      <w:pPr>
        <w:rPr>
          <w:szCs w:val="22"/>
          <w:lang w:val="lt-LT" w:eastAsia="ja-JP"/>
        </w:rPr>
      </w:pPr>
    </w:p>
    <w:p w14:paraId="3ADF6B03" w14:textId="77777777" w:rsidR="004D241F" w:rsidRDefault="004D241F" w:rsidP="004D241F">
      <w:pPr>
        <w:tabs>
          <w:tab w:val="left" w:pos="0"/>
        </w:tabs>
        <w:jc w:val="both"/>
        <w:rPr>
          <w:noProof/>
          <w:szCs w:val="22"/>
          <w:lang w:val="lt-LT"/>
        </w:rPr>
      </w:pPr>
      <w:r>
        <w:rPr>
          <w:lang w:val="lt-LT"/>
        </w:rPr>
        <w:t>Ibuprom gali turėti įtakos</w:t>
      </w:r>
      <w:r>
        <w:rPr>
          <w:szCs w:val="22"/>
          <w:lang w:val="lt-LT"/>
        </w:rPr>
        <w:t xml:space="preserve"> kai kuriems kitiems vaistams arba gali būti jų veikiamas. Pavyzdžiui:</w:t>
      </w:r>
    </w:p>
    <w:p w14:paraId="28191334" w14:textId="77777777" w:rsidR="004D241F" w:rsidRDefault="004D241F" w:rsidP="00890BDA">
      <w:pPr>
        <w:pStyle w:val="BT-EMEASMCA"/>
        <w:numPr>
          <w:ilvl w:val="0"/>
          <w:numId w:val="4"/>
        </w:numPr>
      </w:pPr>
      <w:r>
        <w:t>vaistai, kurie yra antikoaguliantai (t.y. kraują skystinantys arba krešėjimą mažinantys, pvz., aspirinas/acetilsalicilo rūgštis, varfarinas, tiklopidinas);</w:t>
      </w:r>
    </w:p>
    <w:p w14:paraId="650285CF" w14:textId="3027D9BB" w:rsidR="004D241F" w:rsidRDefault="004D241F" w:rsidP="00890BDA">
      <w:pPr>
        <w:pStyle w:val="BT-EMEASMCA"/>
        <w:numPr>
          <w:ilvl w:val="0"/>
          <w:numId w:val="4"/>
        </w:numPr>
      </w:pPr>
      <w:r>
        <w:t xml:space="preserve">vaistai, kurie mažina </w:t>
      </w:r>
      <w:r w:rsidR="001D44E2">
        <w:t xml:space="preserve">aukštą </w:t>
      </w:r>
      <w:r>
        <w:t>kraujospūdį (AKF inhibitoriai, pvz., kaptoprilis, beta receptorius blokuojantys vaistai, pvz., atenololis; angiotenzino II receptorių blokatoriai, pvz., losartanas</w:t>
      </w:r>
      <w:r w:rsidR="0018156F">
        <w:t>)</w:t>
      </w:r>
      <w:r>
        <w:t>;</w:t>
      </w:r>
    </w:p>
    <w:p w14:paraId="2CD440D3" w14:textId="77777777" w:rsidR="004D241F" w:rsidRDefault="004D241F" w:rsidP="00890BDA">
      <w:pPr>
        <w:pStyle w:val="BT-EMEASMCA"/>
        <w:numPr>
          <w:ilvl w:val="0"/>
          <w:numId w:val="4"/>
        </w:numPr>
      </w:pPr>
      <w:r>
        <w:t>kortikosteroidai (pvz., prednizolonas), kadangi šie vaistai gali didinti virškinimo trakto opų susidarymo ir kraujavimo iš jo pavojų;</w:t>
      </w:r>
    </w:p>
    <w:p w14:paraId="65C7A455" w14:textId="3AAC33E3" w:rsidR="004D241F" w:rsidRDefault="004D241F" w:rsidP="00890BDA">
      <w:pPr>
        <w:pStyle w:val="BT-EMEASMCA"/>
        <w:numPr>
          <w:ilvl w:val="0"/>
          <w:numId w:val="4"/>
        </w:numPr>
      </w:pPr>
      <w:r>
        <w:t>kiti NVNU (įskaitant vadinamuosius COX-2 inhibitorius, pvz., celekoksibą ar etorikoksibą);</w:t>
      </w:r>
    </w:p>
    <w:p w14:paraId="36F84E3C" w14:textId="77777777" w:rsidR="004D241F" w:rsidRDefault="004D241F" w:rsidP="00890BDA">
      <w:pPr>
        <w:pStyle w:val="BT-EMEASMCA"/>
        <w:numPr>
          <w:ilvl w:val="0"/>
          <w:numId w:val="4"/>
        </w:numPr>
      </w:pPr>
      <w:r>
        <w:t>selektyvieji serotonino reabsorbcijos inhibitoriai (vaistai depresijai gydyti), nes gali padidėti šalutinio poveikio virškinimo traktui pavojus;</w:t>
      </w:r>
    </w:p>
    <w:p w14:paraId="6EDE2936" w14:textId="77777777" w:rsidR="004D241F" w:rsidRDefault="004D241F" w:rsidP="00890BDA">
      <w:pPr>
        <w:pStyle w:val="BT-EMEASMCA"/>
        <w:numPr>
          <w:ilvl w:val="0"/>
          <w:numId w:val="4"/>
        </w:numPr>
      </w:pPr>
      <w:r>
        <w:t>vaistai nuo padidėjusio kraujospūdžio ir šlapimą varantys vaistai (diuretikai), kadangi NVNU gali silpninti šių vaistų poveikį ir dėl to gali padidėti nepageidaujamo poveikio inkstams pavojus; tokiu atveju užtikrinkite, kad Jūsų vaikas per parą išgertų pakankamai skysčių;</w:t>
      </w:r>
    </w:p>
    <w:p w14:paraId="5BDFFF84" w14:textId="77777777" w:rsidR="004D241F" w:rsidRDefault="004D241F" w:rsidP="00890BDA">
      <w:pPr>
        <w:pStyle w:val="BT-EMEASMCA"/>
        <w:numPr>
          <w:ilvl w:val="0"/>
          <w:numId w:val="4"/>
        </w:numPr>
      </w:pPr>
      <w:r>
        <w:t>litis (vaista</w:t>
      </w:r>
      <w:r w:rsidR="00CE4EC4">
        <w:t>s</w:t>
      </w:r>
      <w:r>
        <w:t xml:space="preserve"> depresijai gydyti), nes gali sustiprėti ličio poveikis;</w:t>
      </w:r>
    </w:p>
    <w:p w14:paraId="3B5A5161" w14:textId="77777777" w:rsidR="004D241F" w:rsidRDefault="004D241F" w:rsidP="00890BDA">
      <w:pPr>
        <w:pStyle w:val="BT-EMEASMCA"/>
        <w:numPr>
          <w:ilvl w:val="0"/>
          <w:numId w:val="4"/>
        </w:numPr>
      </w:pPr>
      <w:r>
        <w:t>metotreksatas (vaistas vėžiui ir reumatinėms ligoms gydyti), nes gali padidėti metotreksato poveikis;</w:t>
      </w:r>
    </w:p>
    <w:p w14:paraId="12F0DBB2" w14:textId="77777777" w:rsidR="004D241F" w:rsidRDefault="004D241F" w:rsidP="00890BDA">
      <w:pPr>
        <w:pStyle w:val="BT-EMEASMCA"/>
        <w:numPr>
          <w:ilvl w:val="0"/>
          <w:numId w:val="4"/>
        </w:numPr>
      </w:pPr>
      <w:r>
        <w:t>takrolimuzas (imunines reakcijas slopinantis vaistas), kadangi didėja toksinio poveikio inkstams pavojus;</w:t>
      </w:r>
    </w:p>
    <w:p w14:paraId="3D28ECE4" w14:textId="77777777" w:rsidR="004D241F" w:rsidRDefault="004D241F" w:rsidP="00890BDA">
      <w:pPr>
        <w:pStyle w:val="BT-EMEASMCA"/>
        <w:numPr>
          <w:ilvl w:val="0"/>
          <w:numId w:val="4"/>
        </w:numPr>
      </w:pPr>
      <w:r>
        <w:t>ciklosporinas (imunines reakcijas slopinantis vaistas), nes, kai kuriais duomenimis, gali didėti toksinio poveikio inkstams pavojus;</w:t>
      </w:r>
    </w:p>
    <w:p w14:paraId="6614CDA1" w14:textId="77777777" w:rsidR="004D241F" w:rsidRDefault="004D241F" w:rsidP="004D241F">
      <w:pPr>
        <w:numPr>
          <w:ilvl w:val="0"/>
          <w:numId w:val="5"/>
        </w:numPr>
        <w:tabs>
          <w:tab w:val="clear" w:pos="567"/>
          <w:tab w:val="left" w:pos="720"/>
        </w:tabs>
        <w:spacing w:line="240" w:lineRule="auto"/>
        <w:rPr>
          <w:szCs w:val="22"/>
          <w:lang w:val="lt-LT"/>
        </w:rPr>
      </w:pPr>
      <w:r>
        <w:rPr>
          <w:szCs w:val="22"/>
          <w:lang w:val="lt-LT"/>
        </w:rPr>
        <w:t xml:space="preserve">zidovudinas (vaistas gydyti AIDS): vartojant </w:t>
      </w:r>
      <w:r>
        <w:rPr>
          <w:bCs/>
          <w:szCs w:val="22"/>
          <w:lang w:val="lt-LT"/>
        </w:rPr>
        <w:t>Ibuprom</w:t>
      </w:r>
      <w:r>
        <w:rPr>
          <w:szCs w:val="22"/>
          <w:lang w:val="lt-LT"/>
        </w:rPr>
        <w:t xml:space="preserve"> geriamosios suspensijos, gali padidėti pavojus kraujavimo į sąnarius ar kraujavimas, lydimas patinimo ŽIV teigiamiems hemofilija sergantiems pacientams;</w:t>
      </w:r>
    </w:p>
    <w:p w14:paraId="47217B6B" w14:textId="77777777" w:rsidR="004D241F" w:rsidRPr="00EA6C22" w:rsidRDefault="004D241F" w:rsidP="00890BDA">
      <w:pPr>
        <w:pStyle w:val="BTEMEASMCA"/>
        <w:numPr>
          <w:ilvl w:val="0"/>
          <w:numId w:val="6"/>
        </w:numPr>
        <w:rPr>
          <w:lang w:val="lt-LT"/>
        </w:rPr>
      </w:pPr>
      <w:r w:rsidRPr="00EA6C22">
        <w:rPr>
          <w:lang w:val="lt-LT"/>
        </w:rPr>
        <w:t xml:space="preserve">sulfonilurėja: klinikiniai tyrimai parodė, kad egzistuoja sąveika tarp NVNU ir vaistų </w:t>
      </w:r>
      <w:r w:rsidR="00ED0FB9" w:rsidRPr="00EA6C22">
        <w:rPr>
          <w:lang w:val="lt-LT"/>
        </w:rPr>
        <w:t xml:space="preserve">cukriniam </w:t>
      </w:r>
      <w:r w:rsidRPr="00EA6C22">
        <w:rPr>
          <w:lang w:val="lt-LT"/>
        </w:rPr>
        <w:t>diabetui gydyti (sulfonilurėjos vaistų). Nors iki šiol sąveika tarp ibuprofeno ir sulfonilurėjos nėra aprašyta, tačiau rekomenduojama vartojant šiuos vaistus kartu su ibuprofenu stebėti gliukozės kraujyje kiekį;</w:t>
      </w:r>
    </w:p>
    <w:p w14:paraId="6A88A138" w14:textId="77777777" w:rsidR="004D241F" w:rsidRPr="00EA6C22" w:rsidRDefault="004D241F" w:rsidP="00890BDA">
      <w:pPr>
        <w:pStyle w:val="BTEMEASMCA"/>
        <w:numPr>
          <w:ilvl w:val="0"/>
          <w:numId w:val="6"/>
        </w:numPr>
        <w:rPr>
          <w:lang w:val="lt-LT"/>
        </w:rPr>
      </w:pPr>
      <w:r w:rsidRPr="00EA6C22">
        <w:rPr>
          <w:lang w:val="lt-LT"/>
        </w:rPr>
        <w:t>probenecidas ir sulfinpirazonas: gali būti uždelstas ibuprofeno išskyrimas;</w:t>
      </w:r>
    </w:p>
    <w:p w14:paraId="169DCA05" w14:textId="77777777" w:rsidR="004D241F" w:rsidRPr="00EA6C22" w:rsidRDefault="004D241F" w:rsidP="00890BDA">
      <w:pPr>
        <w:pStyle w:val="BTEMEASMCA"/>
        <w:numPr>
          <w:ilvl w:val="0"/>
          <w:numId w:val="6"/>
        </w:numPr>
        <w:rPr>
          <w:lang w:val="lt-LT"/>
        </w:rPr>
      </w:pPr>
      <w:r w:rsidRPr="00EA6C22">
        <w:rPr>
          <w:lang w:val="lt-LT"/>
        </w:rPr>
        <w:t>digoksinas, fenitoinas: ibuprofenas gali sustiprinti šių vaistų poveikį</w:t>
      </w:r>
    </w:p>
    <w:p w14:paraId="3E5BF224" w14:textId="77777777" w:rsidR="004D241F" w:rsidRPr="00EA6C22" w:rsidRDefault="004D241F" w:rsidP="00890BDA">
      <w:pPr>
        <w:pStyle w:val="BTEMEASMCA"/>
        <w:numPr>
          <w:ilvl w:val="0"/>
          <w:numId w:val="6"/>
        </w:numPr>
        <w:rPr>
          <w:lang w:val="lt-LT"/>
        </w:rPr>
      </w:pPr>
      <w:r w:rsidRPr="00EA6C22">
        <w:rPr>
          <w:lang w:val="lt-LT"/>
        </w:rPr>
        <w:t>chinolonų grupės antibiotikai: gali padidėti traukulių pasireiškimo rizika;</w:t>
      </w:r>
    </w:p>
    <w:p w14:paraId="68651E20" w14:textId="77777777" w:rsidR="004D241F" w:rsidRPr="00EA6C22" w:rsidRDefault="004D241F" w:rsidP="00890BDA">
      <w:pPr>
        <w:pStyle w:val="BTEMEASMCA"/>
        <w:numPr>
          <w:ilvl w:val="0"/>
          <w:numId w:val="6"/>
        </w:numPr>
        <w:rPr>
          <w:lang w:val="lt-LT"/>
        </w:rPr>
      </w:pPr>
      <w:r w:rsidRPr="00EA6C22">
        <w:rPr>
          <w:lang w:val="lt-LT"/>
        </w:rPr>
        <w:t>kolestiraminas: gali būti uždelstas ir sumažėjęs NVNU prieinamumas;</w:t>
      </w:r>
    </w:p>
    <w:p w14:paraId="0A41A3AB" w14:textId="77777777" w:rsidR="004D241F" w:rsidRPr="00EA6C22" w:rsidRDefault="004D241F" w:rsidP="00890BDA">
      <w:pPr>
        <w:pStyle w:val="BTEMEASMCA"/>
        <w:numPr>
          <w:ilvl w:val="0"/>
          <w:numId w:val="6"/>
        </w:numPr>
        <w:rPr>
          <w:lang w:val="lt-LT"/>
        </w:rPr>
      </w:pPr>
      <w:r w:rsidRPr="00EA6C22">
        <w:rPr>
          <w:lang w:val="lt-LT"/>
        </w:rPr>
        <w:t>vorikonazolas ir flukonazolas: šie vaistai gali padidinti NVNU koncentraciją organizme;</w:t>
      </w:r>
    </w:p>
    <w:p w14:paraId="13309C22" w14:textId="77777777" w:rsidR="004D241F" w:rsidRDefault="004D241F" w:rsidP="004D241F">
      <w:pPr>
        <w:rPr>
          <w:szCs w:val="22"/>
          <w:lang w:val="lt-LT"/>
        </w:rPr>
      </w:pPr>
    </w:p>
    <w:p w14:paraId="4AE282FE" w14:textId="77777777" w:rsidR="004D241F" w:rsidRDefault="004D241F" w:rsidP="004D241F">
      <w:pPr>
        <w:rPr>
          <w:szCs w:val="22"/>
          <w:lang w:val="lt-LT"/>
        </w:rPr>
      </w:pPr>
      <w:r>
        <w:rPr>
          <w:szCs w:val="22"/>
          <w:lang w:val="lt-LT"/>
        </w:rPr>
        <w:t>Kai kurie kiti vaistai gali taip pat turėti įtakos gydymui Ibuprom arba gali būti jo veikiami. Todėl, prieš vartodami Ibu</w:t>
      </w:r>
      <w:r w:rsidR="00181732">
        <w:rPr>
          <w:szCs w:val="22"/>
          <w:lang w:val="lt-LT"/>
        </w:rPr>
        <w:t>p</w:t>
      </w:r>
      <w:r>
        <w:rPr>
          <w:szCs w:val="22"/>
          <w:lang w:val="lt-LT"/>
        </w:rPr>
        <w:t xml:space="preserve">rom su kitais vaistais, visada pasitarkite su gydytoju arba vaistininku. </w:t>
      </w:r>
    </w:p>
    <w:p w14:paraId="6EC81E6A" w14:textId="77777777" w:rsidR="004D241F" w:rsidRPr="00EA6C22" w:rsidRDefault="004D241F" w:rsidP="00890BDA">
      <w:pPr>
        <w:pStyle w:val="BTEMEASMCA"/>
        <w:rPr>
          <w:lang w:val="lt-LT"/>
        </w:rPr>
      </w:pPr>
    </w:p>
    <w:p w14:paraId="0E43C80A" w14:textId="77777777" w:rsidR="004D241F" w:rsidRDefault="004D241F" w:rsidP="004D241F">
      <w:pPr>
        <w:rPr>
          <w:b/>
          <w:bCs/>
          <w:iCs/>
          <w:szCs w:val="22"/>
          <w:lang w:val="lt-LT" w:eastAsia="ja-JP"/>
        </w:rPr>
      </w:pPr>
      <w:r>
        <w:rPr>
          <w:b/>
          <w:bCs/>
          <w:iCs/>
          <w:szCs w:val="22"/>
          <w:lang w:val="lt-LT" w:eastAsia="ja-JP"/>
        </w:rPr>
        <w:t>Nėštumas, žindymo laikotarpis ir vaisingumas</w:t>
      </w:r>
    </w:p>
    <w:p w14:paraId="595DE11A" w14:textId="77777777" w:rsidR="004D241F" w:rsidRDefault="004D241F" w:rsidP="004D241F">
      <w:pPr>
        <w:numPr>
          <w:ilvl w:val="12"/>
          <w:numId w:val="0"/>
        </w:numPr>
        <w:rPr>
          <w:bCs/>
          <w:szCs w:val="22"/>
          <w:lang w:val="lt-LT"/>
        </w:rPr>
      </w:pPr>
      <w:r>
        <w:rPr>
          <w:bCs/>
          <w:szCs w:val="22"/>
          <w:lang w:val="lt-LT"/>
        </w:rPr>
        <w:t>Jeigu esate nėščia, žindote kūdikį, manote, kad galbūt esate nėščia, arba planuojate pastoti, tai prieš vartodama šį vaistą pasitarkite su gydytoju arba vaistininku.</w:t>
      </w:r>
    </w:p>
    <w:p w14:paraId="01918880" w14:textId="77777777" w:rsidR="004D241F" w:rsidRDefault="004D241F" w:rsidP="004D241F">
      <w:pPr>
        <w:numPr>
          <w:ilvl w:val="12"/>
          <w:numId w:val="0"/>
        </w:numPr>
        <w:rPr>
          <w:szCs w:val="22"/>
          <w:lang w:val="lt-LT"/>
        </w:rPr>
      </w:pPr>
    </w:p>
    <w:p w14:paraId="5B02374E" w14:textId="269A4498" w:rsidR="00506FA0" w:rsidRPr="004F67DB" w:rsidRDefault="00506FA0" w:rsidP="00506FA0">
      <w:pPr>
        <w:spacing w:line="240" w:lineRule="auto"/>
        <w:jc w:val="both"/>
        <w:rPr>
          <w:szCs w:val="22"/>
          <w:lang w:val="lt-LT"/>
        </w:rPr>
      </w:pPr>
      <w:r w:rsidRPr="004F67DB">
        <w:rPr>
          <w:szCs w:val="22"/>
          <w:lang w:val="lt-LT"/>
        </w:rPr>
        <w:t>Nevartokite Ibuprom</w:t>
      </w:r>
      <w:r w:rsidR="002C1B91">
        <w:rPr>
          <w:szCs w:val="22"/>
          <w:lang w:val="lt-LT"/>
        </w:rPr>
        <w:t>,</w:t>
      </w:r>
      <w:r w:rsidRPr="004F67DB">
        <w:rPr>
          <w:szCs w:val="22"/>
          <w:lang w:val="lt-LT"/>
        </w:rPr>
        <w:t xml:space="preserve"> jeigu </w:t>
      </w:r>
      <w:r w:rsidR="007C2BBB">
        <w:rPr>
          <w:szCs w:val="22"/>
          <w:lang w:val="lt-LT"/>
        </w:rPr>
        <w:t>J</w:t>
      </w:r>
      <w:r w:rsidRPr="004F67DB">
        <w:rPr>
          <w:szCs w:val="22"/>
          <w:lang w:val="lt-LT"/>
        </w:rPr>
        <w:t>ums liko 3 mėnesiai iki gimdymo, nes vaisto vartojimas gali pakenkti jūsų negimusiam kūdikiui arba sukelti problemų gimdymo metu. Vaisto vartojimas gali sukelti inkstų ir širdies pr</w:t>
      </w:r>
      <w:r w:rsidR="00C2358C">
        <w:rPr>
          <w:szCs w:val="22"/>
          <w:lang w:val="lt-LT"/>
        </w:rPr>
        <w:t>o</w:t>
      </w:r>
      <w:r w:rsidRPr="004F67DB">
        <w:rPr>
          <w:szCs w:val="22"/>
          <w:lang w:val="lt-LT"/>
        </w:rPr>
        <w:t xml:space="preserve">blemų </w:t>
      </w:r>
      <w:r w:rsidR="001D44E2">
        <w:rPr>
          <w:szCs w:val="22"/>
          <w:lang w:val="lt-LT"/>
        </w:rPr>
        <w:t>J</w:t>
      </w:r>
      <w:r w:rsidRPr="004F67DB">
        <w:rPr>
          <w:szCs w:val="22"/>
          <w:lang w:val="lt-LT"/>
        </w:rPr>
        <w:t xml:space="preserve">ūsų negimusiam kūdikiui. Vaistas gali sukelti kraujavimo sutrikimų </w:t>
      </w:r>
      <w:r w:rsidR="001D44E2">
        <w:rPr>
          <w:szCs w:val="22"/>
          <w:lang w:val="lt-LT"/>
        </w:rPr>
        <w:t>J</w:t>
      </w:r>
      <w:r w:rsidRPr="004F67DB">
        <w:rPr>
          <w:szCs w:val="22"/>
          <w:lang w:val="lt-LT"/>
        </w:rPr>
        <w:t xml:space="preserve">ums ir </w:t>
      </w:r>
      <w:r w:rsidR="001D44E2">
        <w:rPr>
          <w:szCs w:val="22"/>
          <w:lang w:val="lt-LT"/>
        </w:rPr>
        <w:t>J</w:t>
      </w:r>
      <w:r w:rsidRPr="004F67DB">
        <w:rPr>
          <w:szCs w:val="22"/>
          <w:lang w:val="lt-LT"/>
        </w:rPr>
        <w:t xml:space="preserve">ūsų kūdikiui ir pavėlinti arba pailginti </w:t>
      </w:r>
      <w:r w:rsidR="001D44E2">
        <w:rPr>
          <w:szCs w:val="22"/>
          <w:lang w:val="lt-LT"/>
        </w:rPr>
        <w:t>J</w:t>
      </w:r>
      <w:r w:rsidRPr="004F67DB">
        <w:rPr>
          <w:szCs w:val="22"/>
          <w:lang w:val="lt-LT"/>
        </w:rPr>
        <w:t xml:space="preserve">ūsų gimdymą. Jūs neturėtumėte vartoti Ibuprom per pirmus 6 nėštumo mėnesius, nebent tai yra būtina ir taip nurodė </w:t>
      </w:r>
      <w:r w:rsidR="001D44E2">
        <w:rPr>
          <w:szCs w:val="22"/>
          <w:lang w:val="lt-LT"/>
        </w:rPr>
        <w:t>J</w:t>
      </w:r>
      <w:r w:rsidRPr="004F67DB">
        <w:rPr>
          <w:szCs w:val="22"/>
          <w:lang w:val="lt-LT"/>
        </w:rPr>
        <w:t xml:space="preserve">ūsų gydytojas. Jeigu </w:t>
      </w:r>
      <w:r w:rsidR="001D44E2">
        <w:rPr>
          <w:szCs w:val="22"/>
          <w:lang w:val="lt-LT"/>
        </w:rPr>
        <w:t>J</w:t>
      </w:r>
      <w:r w:rsidRPr="004F67DB">
        <w:rPr>
          <w:szCs w:val="22"/>
          <w:lang w:val="lt-LT"/>
        </w:rPr>
        <w:t>ums reikalingas gydymas šiais nėštumo periodais arba kol bandote pastoti, vartokite mažiausią vaisto dozę ir kuo trumpesnį periodą. Jeigu Ibuprom vartojate daugiau nei keletą dienų nuo 20-</w:t>
      </w:r>
      <w:r w:rsidR="00C2358C">
        <w:rPr>
          <w:szCs w:val="22"/>
          <w:lang w:val="lt-LT"/>
        </w:rPr>
        <w:t>o</w:t>
      </w:r>
      <w:r w:rsidRPr="004F67DB">
        <w:rPr>
          <w:szCs w:val="22"/>
          <w:lang w:val="lt-LT"/>
        </w:rPr>
        <w:t xml:space="preserve">s nėštumo savaitės, vaisto vartojimas gali sukelti inkstų problemų </w:t>
      </w:r>
      <w:r w:rsidR="001D44E2">
        <w:rPr>
          <w:szCs w:val="22"/>
          <w:lang w:val="lt-LT"/>
        </w:rPr>
        <w:t>J</w:t>
      </w:r>
      <w:r w:rsidRPr="004F67DB">
        <w:rPr>
          <w:szCs w:val="22"/>
          <w:lang w:val="lt-LT"/>
        </w:rPr>
        <w:t xml:space="preserve">ūsų negimusiam kūdikiui, ko pasekoje gali sumažėti amniotinio skysčio, kuris supa </w:t>
      </w:r>
      <w:r w:rsidR="001D44E2">
        <w:rPr>
          <w:szCs w:val="22"/>
          <w:lang w:val="lt-LT"/>
        </w:rPr>
        <w:t>J</w:t>
      </w:r>
      <w:r w:rsidRPr="004F67DB">
        <w:rPr>
          <w:szCs w:val="22"/>
          <w:lang w:val="lt-LT"/>
        </w:rPr>
        <w:t>ūsų kūdikį, kiekis (oligohidramnionas), arba susiaurėti kraujagyslė kūdikio širdyje (</w:t>
      </w:r>
      <w:r w:rsidRPr="002D12B9">
        <w:rPr>
          <w:i/>
          <w:iCs/>
          <w:szCs w:val="22"/>
          <w:lang w:val="lt-LT"/>
        </w:rPr>
        <w:t>ductus arteriosus</w:t>
      </w:r>
      <w:r w:rsidRPr="004F67DB">
        <w:rPr>
          <w:szCs w:val="22"/>
          <w:lang w:val="lt-LT"/>
        </w:rPr>
        <w:t xml:space="preserve">). Jeigu </w:t>
      </w:r>
      <w:r w:rsidR="001D44E2">
        <w:rPr>
          <w:szCs w:val="22"/>
          <w:lang w:val="lt-LT"/>
        </w:rPr>
        <w:t>J</w:t>
      </w:r>
      <w:r w:rsidRPr="004F67DB">
        <w:rPr>
          <w:szCs w:val="22"/>
          <w:lang w:val="lt-LT"/>
        </w:rPr>
        <w:t xml:space="preserve">ums reikalingas ilgesnis nei kelių dienų gydymas, </w:t>
      </w:r>
      <w:r w:rsidR="001D44E2">
        <w:rPr>
          <w:szCs w:val="22"/>
          <w:lang w:val="lt-LT"/>
        </w:rPr>
        <w:t>J</w:t>
      </w:r>
      <w:r w:rsidRPr="004F67DB">
        <w:rPr>
          <w:szCs w:val="22"/>
          <w:lang w:val="lt-LT"/>
        </w:rPr>
        <w:t xml:space="preserve">ūsų gydytojas gali rekomenduoti </w:t>
      </w:r>
      <w:r w:rsidR="001D44E2">
        <w:rPr>
          <w:szCs w:val="22"/>
          <w:lang w:val="lt-LT"/>
        </w:rPr>
        <w:t>J</w:t>
      </w:r>
      <w:r w:rsidRPr="004F67DB">
        <w:rPr>
          <w:szCs w:val="22"/>
          <w:lang w:val="lt-LT"/>
        </w:rPr>
        <w:t>us papildomai stebėti.</w:t>
      </w:r>
    </w:p>
    <w:p w14:paraId="7CDFCD8A" w14:textId="77777777" w:rsidR="004D241F" w:rsidRDefault="004D241F" w:rsidP="004D241F">
      <w:pPr>
        <w:numPr>
          <w:ilvl w:val="12"/>
          <w:numId w:val="0"/>
        </w:numPr>
        <w:rPr>
          <w:szCs w:val="22"/>
          <w:lang w:val="lt-LT"/>
        </w:rPr>
      </w:pPr>
    </w:p>
    <w:p w14:paraId="30DD12A8" w14:textId="77777777" w:rsidR="004D241F" w:rsidRDefault="004D241F" w:rsidP="004D241F">
      <w:pPr>
        <w:numPr>
          <w:ilvl w:val="12"/>
          <w:numId w:val="0"/>
        </w:numPr>
        <w:rPr>
          <w:szCs w:val="22"/>
          <w:lang w:val="lt-LT"/>
        </w:rPr>
      </w:pPr>
      <w:r>
        <w:rPr>
          <w:szCs w:val="22"/>
          <w:lang w:val="lt-LT"/>
        </w:rPr>
        <w:t>Nedidelis ibuprofeno kiekis patenka į motinos pieną. Mažai tikėtina, kad toks kiekis pakenks žindomam kūdikiui, todėl</w:t>
      </w:r>
      <w:r w:rsidR="00C7770C">
        <w:rPr>
          <w:szCs w:val="22"/>
          <w:lang w:val="lt-LT"/>
        </w:rPr>
        <w:t>,</w:t>
      </w:r>
      <w:r>
        <w:rPr>
          <w:szCs w:val="22"/>
          <w:lang w:val="lt-LT"/>
        </w:rPr>
        <w:t xml:space="preserve"> vartojant vaisto trumpą laiką</w:t>
      </w:r>
      <w:r w:rsidR="00C7770C">
        <w:rPr>
          <w:szCs w:val="22"/>
          <w:lang w:val="lt-LT"/>
        </w:rPr>
        <w:t>,</w:t>
      </w:r>
      <w:r>
        <w:rPr>
          <w:szCs w:val="22"/>
          <w:lang w:val="lt-LT"/>
        </w:rPr>
        <w:t xml:space="preserve"> žindymo nutraukti nebūtina. Pasitarkite su gydytoju prieš vartodama bet kokį vaistą.</w:t>
      </w:r>
    </w:p>
    <w:p w14:paraId="2C2183AF" w14:textId="77777777" w:rsidR="004D241F" w:rsidRDefault="004D241F" w:rsidP="004D241F">
      <w:pPr>
        <w:numPr>
          <w:ilvl w:val="12"/>
          <w:numId w:val="0"/>
        </w:numPr>
        <w:rPr>
          <w:szCs w:val="22"/>
          <w:lang w:val="lt-LT"/>
        </w:rPr>
      </w:pPr>
    </w:p>
    <w:p w14:paraId="1CC5A373" w14:textId="77777777" w:rsidR="004D241F" w:rsidRDefault="004D241F" w:rsidP="004D241F">
      <w:pPr>
        <w:numPr>
          <w:ilvl w:val="12"/>
          <w:numId w:val="0"/>
        </w:numPr>
        <w:rPr>
          <w:szCs w:val="22"/>
          <w:lang w:val="lt-LT"/>
        </w:rPr>
      </w:pPr>
      <w:r>
        <w:rPr>
          <w:szCs w:val="22"/>
          <w:lang w:val="lt-LT"/>
        </w:rPr>
        <w:t xml:space="preserve">Šis vaistas priklauso vaistų, kurie gali daryti poveikį moterų vaisingumui, grupei. Šis poveikis išnyksta nutraukus vaisto vartojimą. </w:t>
      </w:r>
    </w:p>
    <w:p w14:paraId="651C2234" w14:textId="77777777" w:rsidR="004D241F" w:rsidRDefault="004D241F" w:rsidP="004D241F">
      <w:pPr>
        <w:numPr>
          <w:ilvl w:val="12"/>
          <w:numId w:val="0"/>
        </w:numPr>
        <w:rPr>
          <w:szCs w:val="22"/>
          <w:lang w:val="lt-LT"/>
        </w:rPr>
      </w:pPr>
    </w:p>
    <w:p w14:paraId="03592446" w14:textId="77777777" w:rsidR="004D241F" w:rsidRDefault="004D241F" w:rsidP="004D241F">
      <w:pPr>
        <w:pStyle w:val="Pagrindinistekstas3"/>
        <w:numPr>
          <w:ilvl w:val="12"/>
          <w:numId w:val="0"/>
        </w:numPr>
        <w:jc w:val="left"/>
        <w:rPr>
          <w:b/>
          <w:color w:val="auto"/>
          <w:lang w:val="lt-LT" w:eastAsia="pl-PL"/>
        </w:rPr>
      </w:pPr>
      <w:r>
        <w:rPr>
          <w:b/>
          <w:color w:val="auto"/>
          <w:lang w:val="lt-LT" w:eastAsia="pl-PL"/>
        </w:rPr>
        <w:t>Vairavimas ir mechanizmų valdymas</w:t>
      </w:r>
    </w:p>
    <w:p w14:paraId="0DD13CD1" w14:textId="77777777" w:rsidR="004D241F" w:rsidRDefault="004D241F" w:rsidP="004D241F">
      <w:pPr>
        <w:pStyle w:val="Pagrindinistekstas3"/>
        <w:numPr>
          <w:ilvl w:val="12"/>
          <w:numId w:val="0"/>
        </w:numPr>
        <w:jc w:val="left"/>
        <w:rPr>
          <w:color w:val="auto"/>
          <w:lang w:val="lt-LT"/>
        </w:rPr>
      </w:pPr>
      <w:r>
        <w:rPr>
          <w:color w:val="auto"/>
          <w:lang w:val="lt-LT"/>
        </w:rPr>
        <w:t>Vartojant trumpą laiką, šis vaistas gebėjimo vairuoti ir valdyti mechanizmus neveikia arba veikia nereikšmingai.</w:t>
      </w:r>
    </w:p>
    <w:p w14:paraId="2F16D7EC" w14:textId="77777777" w:rsidR="004D241F" w:rsidRDefault="004D241F" w:rsidP="004D241F">
      <w:pPr>
        <w:pStyle w:val="Pagrindinistekstas3"/>
        <w:numPr>
          <w:ilvl w:val="12"/>
          <w:numId w:val="0"/>
        </w:numPr>
        <w:jc w:val="left"/>
        <w:rPr>
          <w:color w:val="auto"/>
          <w:lang w:val="lt-LT"/>
        </w:rPr>
      </w:pPr>
    </w:p>
    <w:p w14:paraId="1A6642D7" w14:textId="77777777" w:rsidR="004D241F" w:rsidRPr="007E097C" w:rsidRDefault="004D241F" w:rsidP="004D241F">
      <w:pPr>
        <w:pStyle w:val="Pagrindinistekstas3"/>
        <w:numPr>
          <w:ilvl w:val="12"/>
          <w:numId w:val="0"/>
        </w:numPr>
        <w:jc w:val="left"/>
        <w:rPr>
          <w:b/>
          <w:color w:val="auto"/>
          <w:lang w:val="lt-LT"/>
        </w:rPr>
      </w:pPr>
      <w:r w:rsidRPr="007E097C">
        <w:rPr>
          <w:b/>
          <w:color w:val="auto"/>
          <w:lang w:val="lt-LT"/>
        </w:rPr>
        <w:t>Ibuprom sudėtyje yra natrio, natrio benzoato ir benzilo alkoholio</w:t>
      </w:r>
    </w:p>
    <w:p w14:paraId="601EFE3B" w14:textId="77777777" w:rsidR="004D241F" w:rsidRPr="007E097C" w:rsidRDefault="004D241F" w:rsidP="004D241F">
      <w:pPr>
        <w:rPr>
          <w:lang w:val="lt-LT"/>
        </w:rPr>
      </w:pPr>
    </w:p>
    <w:p w14:paraId="200C0C41" w14:textId="1957F52B" w:rsidR="004D241F" w:rsidRPr="005A5B74" w:rsidRDefault="001C7C87" w:rsidP="001C7C87">
      <w:pPr>
        <w:rPr>
          <w:szCs w:val="22"/>
          <w:lang w:val="lt-LT"/>
        </w:rPr>
      </w:pPr>
      <w:r w:rsidRPr="00A5649C">
        <w:rPr>
          <w:szCs w:val="22"/>
          <w:lang w:val="lt-LT"/>
        </w:rPr>
        <w:t xml:space="preserve">Šio vaisto </w:t>
      </w:r>
      <w:r w:rsidR="00181732">
        <w:rPr>
          <w:szCs w:val="22"/>
          <w:lang w:val="lt-LT"/>
        </w:rPr>
        <w:t>1</w:t>
      </w:r>
      <w:r w:rsidR="00337238">
        <w:rPr>
          <w:szCs w:val="22"/>
          <w:lang w:val="lt-LT"/>
        </w:rPr>
        <w:t> </w:t>
      </w:r>
      <w:r w:rsidRPr="00A5649C">
        <w:rPr>
          <w:szCs w:val="22"/>
          <w:lang w:val="lt-LT"/>
        </w:rPr>
        <w:t>ml suspensijos yra</w:t>
      </w:r>
      <w:r w:rsidR="00181732">
        <w:rPr>
          <w:szCs w:val="22"/>
          <w:lang w:val="lt-LT"/>
        </w:rPr>
        <w:t xml:space="preserve"> </w:t>
      </w:r>
      <w:r w:rsidR="00181732" w:rsidRPr="00181732">
        <w:rPr>
          <w:szCs w:val="22"/>
          <w:lang w:val="lt-LT"/>
        </w:rPr>
        <w:t>mažiau kaip 1</w:t>
      </w:r>
      <w:r w:rsidR="00337238">
        <w:rPr>
          <w:szCs w:val="22"/>
          <w:lang w:val="lt-LT"/>
        </w:rPr>
        <w:t> </w:t>
      </w:r>
      <w:r w:rsidR="00181732" w:rsidRPr="00181732">
        <w:rPr>
          <w:szCs w:val="22"/>
          <w:lang w:val="lt-LT"/>
        </w:rPr>
        <w:t>mmol (23</w:t>
      </w:r>
      <w:r w:rsidR="00337238">
        <w:rPr>
          <w:szCs w:val="22"/>
          <w:lang w:val="lt-LT"/>
        </w:rPr>
        <w:t> </w:t>
      </w:r>
      <w:r w:rsidR="00181732" w:rsidRPr="00181732">
        <w:rPr>
          <w:szCs w:val="22"/>
          <w:lang w:val="lt-LT"/>
        </w:rPr>
        <w:t>mg) natrio</w:t>
      </w:r>
      <w:r w:rsidR="00181732">
        <w:rPr>
          <w:szCs w:val="22"/>
          <w:lang w:val="lt-LT"/>
        </w:rPr>
        <w:t>, o 7,5</w:t>
      </w:r>
      <w:r w:rsidR="00337238">
        <w:rPr>
          <w:szCs w:val="22"/>
          <w:lang w:val="lt-LT"/>
        </w:rPr>
        <w:t> </w:t>
      </w:r>
      <w:r w:rsidR="00181732">
        <w:rPr>
          <w:szCs w:val="22"/>
          <w:lang w:val="lt-LT"/>
        </w:rPr>
        <w:t>ml suspensijos yra</w:t>
      </w:r>
      <w:r w:rsidRPr="00A5649C">
        <w:rPr>
          <w:szCs w:val="22"/>
          <w:lang w:val="lt-LT"/>
        </w:rPr>
        <w:t xml:space="preserve"> </w:t>
      </w:r>
      <w:r w:rsidR="00181732">
        <w:rPr>
          <w:szCs w:val="22"/>
          <w:lang w:val="lt-LT"/>
        </w:rPr>
        <w:t>43,43</w:t>
      </w:r>
      <w:r w:rsidR="00337238">
        <w:rPr>
          <w:szCs w:val="22"/>
          <w:lang w:val="lt-LT"/>
        </w:rPr>
        <w:t> </w:t>
      </w:r>
      <w:r w:rsidRPr="00A5649C">
        <w:rPr>
          <w:szCs w:val="22"/>
          <w:lang w:val="lt-LT"/>
        </w:rPr>
        <w:t>mg (1,</w:t>
      </w:r>
      <w:r w:rsidR="00181732">
        <w:rPr>
          <w:szCs w:val="22"/>
          <w:lang w:val="lt-LT"/>
        </w:rPr>
        <w:t>88</w:t>
      </w:r>
      <w:r w:rsidR="00337238">
        <w:rPr>
          <w:szCs w:val="22"/>
          <w:lang w:val="lt-LT"/>
        </w:rPr>
        <w:t> </w:t>
      </w:r>
      <w:r w:rsidRPr="00A5649C">
        <w:rPr>
          <w:szCs w:val="22"/>
          <w:lang w:val="lt-LT"/>
        </w:rPr>
        <w:t xml:space="preserve">mmol) natrio (valgomosios druskos sudedamosios dalies). Tai atitinka </w:t>
      </w:r>
      <w:r w:rsidR="00181732">
        <w:rPr>
          <w:szCs w:val="22"/>
          <w:lang w:val="lt-LT"/>
        </w:rPr>
        <w:t>2,17</w:t>
      </w:r>
      <w:r w:rsidR="00337238">
        <w:rPr>
          <w:szCs w:val="22"/>
          <w:lang w:val="lt-LT"/>
        </w:rPr>
        <w:t> </w:t>
      </w:r>
      <w:r w:rsidRPr="00A5649C">
        <w:rPr>
          <w:szCs w:val="22"/>
          <w:lang w:val="lt-LT"/>
        </w:rPr>
        <w:t>% didžiausios rekomenduojamos natrio paros normos suaugusiesiems, kuri yra 2</w:t>
      </w:r>
      <w:r w:rsidR="00337238">
        <w:rPr>
          <w:szCs w:val="22"/>
          <w:lang w:val="lt-LT"/>
        </w:rPr>
        <w:t> </w:t>
      </w:r>
      <w:r w:rsidRPr="00A5649C">
        <w:rPr>
          <w:szCs w:val="22"/>
          <w:lang w:val="lt-LT"/>
        </w:rPr>
        <w:t>g natrio.</w:t>
      </w:r>
    </w:p>
    <w:p w14:paraId="093EE5E5" w14:textId="77777777" w:rsidR="004D241F" w:rsidRPr="007E097C" w:rsidRDefault="004D241F" w:rsidP="004D241F">
      <w:pPr>
        <w:rPr>
          <w:szCs w:val="22"/>
          <w:lang w:val="lt-LT"/>
        </w:rPr>
      </w:pPr>
    </w:p>
    <w:p w14:paraId="4D063238" w14:textId="5E652259" w:rsidR="004D241F" w:rsidRPr="007E097C" w:rsidRDefault="004D241F" w:rsidP="004D241F">
      <w:pPr>
        <w:rPr>
          <w:szCs w:val="22"/>
          <w:lang w:val="lt-LT"/>
        </w:rPr>
      </w:pPr>
      <w:r w:rsidRPr="007E097C">
        <w:rPr>
          <w:szCs w:val="22"/>
          <w:lang w:val="lt-LT"/>
        </w:rPr>
        <w:t>Kiekviename šio vaisto mililitre yra 1</w:t>
      </w:r>
      <w:r w:rsidR="00337238">
        <w:rPr>
          <w:szCs w:val="22"/>
          <w:lang w:val="lt-LT"/>
        </w:rPr>
        <w:t> </w:t>
      </w:r>
      <w:r w:rsidRPr="007E097C">
        <w:rPr>
          <w:szCs w:val="22"/>
          <w:lang w:val="lt-LT"/>
        </w:rPr>
        <w:t xml:space="preserve">mg natrio benzoato.  </w:t>
      </w:r>
    </w:p>
    <w:p w14:paraId="01C178BF" w14:textId="77777777" w:rsidR="004D241F" w:rsidRPr="007E097C" w:rsidRDefault="004D241F" w:rsidP="004D241F">
      <w:pPr>
        <w:rPr>
          <w:szCs w:val="22"/>
          <w:lang w:val="lt-LT"/>
        </w:rPr>
      </w:pPr>
    </w:p>
    <w:p w14:paraId="7641E829" w14:textId="219DD7F4" w:rsidR="004D241F" w:rsidRPr="005A5B74" w:rsidRDefault="001C547C" w:rsidP="00A5649C">
      <w:pPr>
        <w:rPr>
          <w:lang w:val="lt-LT"/>
        </w:rPr>
      </w:pPr>
      <w:r w:rsidRPr="00A5649C">
        <w:rPr>
          <w:szCs w:val="22"/>
          <w:lang w:val="lt-LT"/>
        </w:rPr>
        <w:t xml:space="preserve">Šio vaisto </w:t>
      </w:r>
      <w:r w:rsidR="00181732">
        <w:rPr>
          <w:szCs w:val="22"/>
          <w:lang w:val="lt-LT"/>
        </w:rPr>
        <w:t>1</w:t>
      </w:r>
      <w:r w:rsidR="00337238">
        <w:rPr>
          <w:szCs w:val="22"/>
          <w:lang w:val="lt-LT"/>
        </w:rPr>
        <w:t> </w:t>
      </w:r>
      <w:r w:rsidRPr="00A5649C">
        <w:rPr>
          <w:szCs w:val="22"/>
          <w:lang w:val="lt-LT"/>
        </w:rPr>
        <w:t>ml suspensijos yra 0,000</w:t>
      </w:r>
      <w:r w:rsidR="00181732">
        <w:rPr>
          <w:szCs w:val="22"/>
          <w:lang w:val="lt-LT"/>
        </w:rPr>
        <w:t>165</w:t>
      </w:r>
      <w:r w:rsidR="00337238">
        <w:rPr>
          <w:szCs w:val="22"/>
          <w:lang w:val="lt-LT"/>
        </w:rPr>
        <w:t> </w:t>
      </w:r>
      <w:r w:rsidRPr="00A5649C">
        <w:rPr>
          <w:szCs w:val="22"/>
          <w:lang w:val="lt-LT"/>
        </w:rPr>
        <w:t>mg benzilo alkoholio</w:t>
      </w:r>
      <w:r w:rsidR="005074C1">
        <w:rPr>
          <w:szCs w:val="22"/>
          <w:lang w:val="lt-LT"/>
        </w:rPr>
        <w:t xml:space="preserve">, </w:t>
      </w:r>
      <w:r w:rsidR="005074C1" w:rsidRPr="005074C1">
        <w:rPr>
          <w:szCs w:val="22"/>
          <w:lang w:val="lt-LT"/>
        </w:rPr>
        <w:t>o didžiausioje paros dozėje (7,5</w:t>
      </w:r>
      <w:r w:rsidR="00337238">
        <w:rPr>
          <w:szCs w:val="22"/>
          <w:lang w:val="lt-LT"/>
        </w:rPr>
        <w:t> </w:t>
      </w:r>
      <w:r w:rsidR="005074C1" w:rsidRPr="005074C1">
        <w:rPr>
          <w:szCs w:val="22"/>
          <w:lang w:val="lt-LT"/>
        </w:rPr>
        <w:t>ml) – 0,00124</w:t>
      </w:r>
      <w:r w:rsidR="00337238">
        <w:rPr>
          <w:szCs w:val="22"/>
          <w:lang w:val="lt-LT"/>
        </w:rPr>
        <w:t> </w:t>
      </w:r>
      <w:r w:rsidR="005074C1" w:rsidRPr="005074C1">
        <w:rPr>
          <w:szCs w:val="22"/>
          <w:lang w:val="lt-LT"/>
        </w:rPr>
        <w:t xml:space="preserve">mg benzilo alkoholio. </w:t>
      </w:r>
      <w:r w:rsidRPr="00A5649C">
        <w:rPr>
          <w:szCs w:val="22"/>
          <w:lang w:val="lt-LT"/>
        </w:rPr>
        <w:t>Benzilo alkoholis gali sukelti alerginių reakcijų. Nevartokite ilgiau nei savaitę mažiems vaikams (jaunesniems kaip 3</w:t>
      </w:r>
      <w:r w:rsidR="00337238">
        <w:rPr>
          <w:szCs w:val="22"/>
          <w:lang w:val="lt-LT"/>
        </w:rPr>
        <w:t> </w:t>
      </w:r>
      <w:r w:rsidRPr="00A5649C">
        <w:rPr>
          <w:szCs w:val="22"/>
          <w:lang w:val="lt-LT"/>
        </w:rPr>
        <w:t>metų), nebent tai patarė gydytojas arba vaistininkas. Pasitarkite su gydytoju arba vaistininku, jeigu sergate kepenų arba inkstų ligomis, kadangi didelis benzilo alkoholio kiekis gali kauptis Jūsų organizme ir sukelti šalutinį poveikį (vadinamąją metabolinę acidozę).</w:t>
      </w:r>
    </w:p>
    <w:p w14:paraId="5974769D" w14:textId="77777777" w:rsidR="005A5B74" w:rsidRDefault="005A5B74" w:rsidP="004D241F">
      <w:pPr>
        <w:pStyle w:val="Pagrindinistekstas3"/>
        <w:numPr>
          <w:ilvl w:val="12"/>
          <w:numId w:val="0"/>
        </w:numPr>
        <w:jc w:val="left"/>
        <w:rPr>
          <w:b/>
          <w:color w:val="auto"/>
          <w:lang w:val="lt-LT"/>
        </w:rPr>
      </w:pPr>
    </w:p>
    <w:p w14:paraId="63F75068" w14:textId="77777777" w:rsidR="004D241F" w:rsidRPr="007E097C" w:rsidRDefault="004D241F" w:rsidP="004D241F">
      <w:pPr>
        <w:pStyle w:val="Pagrindinistekstas3"/>
        <w:numPr>
          <w:ilvl w:val="12"/>
          <w:numId w:val="0"/>
        </w:numPr>
        <w:jc w:val="left"/>
        <w:rPr>
          <w:b/>
          <w:color w:val="auto"/>
          <w:lang w:val="lt-LT"/>
        </w:rPr>
      </w:pPr>
      <w:r w:rsidRPr="007E097C">
        <w:rPr>
          <w:b/>
          <w:color w:val="auto"/>
          <w:lang w:val="lt-LT"/>
        </w:rPr>
        <w:t xml:space="preserve">Ibuprom sudėtyje yra skystojo maltitolio </w:t>
      </w:r>
    </w:p>
    <w:p w14:paraId="21D48AC9" w14:textId="77777777" w:rsidR="004D241F" w:rsidRDefault="004D241F" w:rsidP="004D241F">
      <w:pPr>
        <w:rPr>
          <w:szCs w:val="22"/>
          <w:lang w:val="lt-LT"/>
        </w:rPr>
      </w:pPr>
      <w:r w:rsidRPr="007E097C">
        <w:rPr>
          <w:szCs w:val="22"/>
          <w:lang w:val="lt-LT"/>
        </w:rPr>
        <w:t>Jeigu gydytojas Jums yra sakęs, kad netoleruojate kokių nors angliavandenių, kreipkitės į jį prieš pradėdami vartoti šį vaistą.</w:t>
      </w:r>
    </w:p>
    <w:p w14:paraId="71DD1529" w14:textId="77777777" w:rsidR="004D241F" w:rsidRDefault="004D241F" w:rsidP="004D241F">
      <w:pPr>
        <w:rPr>
          <w:szCs w:val="22"/>
          <w:lang w:val="lt-LT"/>
        </w:rPr>
      </w:pPr>
    </w:p>
    <w:p w14:paraId="4981C56C" w14:textId="77777777" w:rsidR="004D241F" w:rsidRDefault="004D241F" w:rsidP="004D241F">
      <w:pPr>
        <w:pStyle w:val="Pagrindinistekstas3"/>
        <w:numPr>
          <w:ilvl w:val="12"/>
          <w:numId w:val="0"/>
        </w:numPr>
        <w:jc w:val="left"/>
        <w:rPr>
          <w:color w:val="FF0000"/>
          <w:lang w:val="lt-LT"/>
        </w:rPr>
      </w:pPr>
    </w:p>
    <w:p w14:paraId="127FA012" w14:textId="77777777" w:rsidR="004D241F" w:rsidRDefault="004D241F" w:rsidP="004D241F">
      <w:pPr>
        <w:pStyle w:val="p2"/>
        <w:spacing w:line="240" w:lineRule="auto"/>
        <w:rPr>
          <w:b/>
          <w:bCs/>
          <w:sz w:val="22"/>
          <w:szCs w:val="22"/>
          <w:lang w:val="lt-LT"/>
        </w:rPr>
      </w:pPr>
      <w:r>
        <w:rPr>
          <w:b/>
          <w:snapToGrid w:val="0"/>
          <w:sz w:val="22"/>
          <w:szCs w:val="22"/>
          <w:lang w:val="lt-LT"/>
        </w:rPr>
        <w:t>3. Kaip vartoti Ibuprom</w:t>
      </w:r>
    </w:p>
    <w:p w14:paraId="452C923A" w14:textId="77777777" w:rsidR="004D241F" w:rsidRDefault="004D241F" w:rsidP="004D241F">
      <w:pPr>
        <w:rPr>
          <w:szCs w:val="22"/>
          <w:lang w:val="lt-LT"/>
        </w:rPr>
      </w:pPr>
    </w:p>
    <w:p w14:paraId="59F2A40B" w14:textId="77777777" w:rsidR="004D241F" w:rsidRDefault="004D241F" w:rsidP="004D241F">
      <w:pPr>
        <w:rPr>
          <w:rFonts w:eastAsia="Kozuka Mincho Pro B"/>
          <w:szCs w:val="22"/>
          <w:lang w:val="lt-LT"/>
        </w:rPr>
      </w:pPr>
      <w:r>
        <w:rPr>
          <w:rFonts w:eastAsia="Kozuka Mincho Pro B"/>
          <w:szCs w:val="22"/>
          <w:lang w:val="lt-LT"/>
        </w:rPr>
        <w:t>Visada vartokite šį vaistą tiksliai, kaip aprašyta šiame lapelyje arba kaip nurodė gydytojas arba vaistininkas. Jeigu abejojate, kreipkitės į gydytoją arba vaistininką.</w:t>
      </w:r>
    </w:p>
    <w:p w14:paraId="4C8C2631" w14:textId="77777777" w:rsidR="004D241F" w:rsidRDefault="004D241F" w:rsidP="004D241F">
      <w:pPr>
        <w:rPr>
          <w:szCs w:val="22"/>
          <w:lang w:val="lt-LT"/>
        </w:rPr>
      </w:pPr>
    </w:p>
    <w:p w14:paraId="37A20ABB" w14:textId="77777777" w:rsidR="004D241F" w:rsidRDefault="004D241F" w:rsidP="004D241F">
      <w:pPr>
        <w:rPr>
          <w:szCs w:val="22"/>
          <w:lang w:val="lt-LT"/>
        </w:rPr>
      </w:pPr>
      <w:r w:rsidRPr="00E22520">
        <w:rPr>
          <w:szCs w:val="22"/>
          <w:lang w:val="lt-LT"/>
        </w:rPr>
        <w:t xml:space="preserve">Prieš vartojimą pakratykite buteliuką. Asmenims, kurių skrandis yra jautrus, rekomenduojama šį vaistą vartoti </w:t>
      </w:r>
      <w:r w:rsidR="00757840" w:rsidRPr="00E22520">
        <w:rPr>
          <w:szCs w:val="22"/>
          <w:lang w:val="lt-LT"/>
        </w:rPr>
        <w:t>valgio metu.</w:t>
      </w:r>
    </w:p>
    <w:p w14:paraId="5E82751C" w14:textId="77777777" w:rsidR="004D241F" w:rsidRDefault="004D241F" w:rsidP="004D241F">
      <w:pPr>
        <w:rPr>
          <w:szCs w:val="22"/>
          <w:lang w:val="lt-LT"/>
        </w:rPr>
      </w:pPr>
    </w:p>
    <w:p w14:paraId="4DD39075" w14:textId="39CC71D2" w:rsidR="004D241F" w:rsidRDefault="004D241F" w:rsidP="004D241F">
      <w:pPr>
        <w:tabs>
          <w:tab w:val="clear" w:pos="567"/>
          <w:tab w:val="left" w:pos="720"/>
        </w:tabs>
        <w:spacing w:line="240" w:lineRule="auto"/>
        <w:rPr>
          <w:rFonts w:eastAsia="Calibri"/>
          <w:szCs w:val="22"/>
          <w:lang w:val="lt-LT"/>
        </w:rPr>
      </w:pPr>
      <w:r>
        <w:rPr>
          <w:szCs w:val="22"/>
          <w:lang w:val="lt-LT"/>
        </w:rPr>
        <w:t>Pakuotėje yra 5</w:t>
      </w:r>
      <w:r w:rsidR="00337238">
        <w:rPr>
          <w:szCs w:val="22"/>
          <w:lang w:val="lt-LT"/>
        </w:rPr>
        <w:t> </w:t>
      </w:r>
      <w:r>
        <w:rPr>
          <w:szCs w:val="22"/>
          <w:lang w:val="lt-LT"/>
        </w:rPr>
        <w:t xml:space="preserve">ml graduotas geriamasis švirkštas, kurį reikia naudoti vaisto dozavimui. </w:t>
      </w:r>
      <w:r>
        <w:rPr>
          <w:rFonts w:eastAsia="Calibri"/>
          <w:szCs w:val="22"/>
          <w:lang w:val="lt-LT"/>
        </w:rPr>
        <w:t xml:space="preserve">Švirkštas turi sugraduotą cilindrą su </w:t>
      </w:r>
      <w:r>
        <w:rPr>
          <w:noProof/>
          <w:szCs w:val="22"/>
          <w:lang w:val="lt-LT"/>
        </w:rPr>
        <w:t>1</w:t>
      </w:r>
      <w:r w:rsidR="00337238">
        <w:rPr>
          <w:noProof/>
          <w:szCs w:val="22"/>
          <w:lang w:val="lt-LT"/>
        </w:rPr>
        <w:t> </w:t>
      </w:r>
      <w:r>
        <w:rPr>
          <w:noProof/>
          <w:szCs w:val="22"/>
          <w:lang w:val="lt-LT"/>
        </w:rPr>
        <w:t>ml, 2</w:t>
      </w:r>
      <w:r w:rsidR="00337238">
        <w:rPr>
          <w:noProof/>
          <w:szCs w:val="22"/>
          <w:lang w:val="lt-LT"/>
        </w:rPr>
        <w:t> </w:t>
      </w:r>
      <w:r>
        <w:rPr>
          <w:noProof/>
          <w:szCs w:val="22"/>
          <w:lang w:val="lt-LT"/>
        </w:rPr>
        <w:t>ml, 2,5</w:t>
      </w:r>
      <w:r w:rsidR="00337238">
        <w:rPr>
          <w:noProof/>
          <w:szCs w:val="22"/>
          <w:lang w:val="lt-LT"/>
        </w:rPr>
        <w:t> </w:t>
      </w:r>
      <w:r>
        <w:rPr>
          <w:noProof/>
          <w:szCs w:val="22"/>
          <w:lang w:val="lt-LT"/>
        </w:rPr>
        <w:t>ml, 3</w:t>
      </w:r>
      <w:r w:rsidR="00337238">
        <w:rPr>
          <w:noProof/>
          <w:szCs w:val="22"/>
          <w:lang w:val="lt-LT"/>
        </w:rPr>
        <w:t> </w:t>
      </w:r>
      <w:r>
        <w:rPr>
          <w:noProof/>
          <w:szCs w:val="22"/>
          <w:lang w:val="lt-LT"/>
        </w:rPr>
        <w:t>ml, 4</w:t>
      </w:r>
      <w:r w:rsidR="00337238">
        <w:rPr>
          <w:noProof/>
          <w:szCs w:val="22"/>
          <w:lang w:val="lt-LT"/>
        </w:rPr>
        <w:t> </w:t>
      </w:r>
      <w:r>
        <w:rPr>
          <w:noProof/>
          <w:szCs w:val="22"/>
          <w:lang w:val="lt-LT"/>
        </w:rPr>
        <w:t>ml ir 5</w:t>
      </w:r>
      <w:r w:rsidR="00337238">
        <w:rPr>
          <w:noProof/>
          <w:szCs w:val="22"/>
          <w:lang w:val="lt-LT"/>
        </w:rPr>
        <w:t> </w:t>
      </w:r>
      <w:r>
        <w:rPr>
          <w:noProof/>
          <w:szCs w:val="22"/>
          <w:lang w:val="lt-LT"/>
        </w:rPr>
        <w:t>ml žymomis.</w:t>
      </w:r>
    </w:p>
    <w:p w14:paraId="4859B7D0" w14:textId="77777777" w:rsidR="004D241F" w:rsidRDefault="004D241F" w:rsidP="004D241F">
      <w:pPr>
        <w:rPr>
          <w:szCs w:val="22"/>
          <w:lang w:val="lt-LT"/>
        </w:rPr>
      </w:pPr>
    </w:p>
    <w:p w14:paraId="34ED8233" w14:textId="2DC7EC7B" w:rsidR="004D241F" w:rsidRDefault="004D241F" w:rsidP="004D241F">
      <w:pPr>
        <w:rPr>
          <w:szCs w:val="22"/>
          <w:lang w:val="lt-LT"/>
        </w:rPr>
      </w:pPr>
      <w:r w:rsidRPr="00E22520">
        <w:rPr>
          <w:szCs w:val="22"/>
          <w:lang w:val="lt-LT"/>
        </w:rPr>
        <w:t>Rekomenduojama Ibuprom paros dozė yra 20</w:t>
      </w:r>
      <w:r w:rsidRPr="00E22520">
        <w:rPr>
          <w:bCs/>
          <w:szCs w:val="22"/>
          <w:lang w:val="lt-LT"/>
        </w:rPr>
        <w:t>–</w:t>
      </w:r>
      <w:r w:rsidRPr="00E22520">
        <w:rPr>
          <w:szCs w:val="22"/>
          <w:lang w:val="lt-LT"/>
        </w:rPr>
        <w:t>30</w:t>
      </w:r>
      <w:r w:rsidR="00337238">
        <w:rPr>
          <w:szCs w:val="22"/>
          <w:lang w:val="lt-LT"/>
        </w:rPr>
        <w:t> </w:t>
      </w:r>
      <w:r w:rsidRPr="00E22520">
        <w:rPr>
          <w:szCs w:val="22"/>
          <w:lang w:val="lt-LT"/>
        </w:rPr>
        <w:t xml:space="preserve">mg/kg kūno masės, padalinama į lygias dalis ir suvartojama </w:t>
      </w:r>
      <w:r w:rsidR="007A5432" w:rsidRPr="00E22520">
        <w:rPr>
          <w:lang w:val="lt-LT"/>
        </w:rPr>
        <w:t>vienodais dozavimo intervalais per 24</w:t>
      </w:r>
      <w:r w:rsidR="00337238">
        <w:rPr>
          <w:lang w:val="lt-LT"/>
        </w:rPr>
        <w:t> </w:t>
      </w:r>
      <w:r w:rsidR="007A5432" w:rsidRPr="00E22520">
        <w:rPr>
          <w:lang w:val="lt-LT"/>
        </w:rPr>
        <w:t>valandas.</w:t>
      </w:r>
    </w:p>
    <w:p w14:paraId="16A8BDFD" w14:textId="77777777" w:rsidR="004D241F" w:rsidRDefault="004D241F" w:rsidP="004D241F">
      <w:pPr>
        <w:rPr>
          <w:szCs w:val="22"/>
          <w:lang w:val="lt-LT"/>
        </w:rPr>
      </w:pPr>
    </w:p>
    <w:p w14:paraId="628D561E" w14:textId="05A632E4" w:rsidR="004D241F" w:rsidRDefault="004D241F" w:rsidP="004D241F">
      <w:pPr>
        <w:autoSpaceDE w:val="0"/>
        <w:autoSpaceDN w:val="0"/>
        <w:adjustRightInd w:val="0"/>
        <w:rPr>
          <w:szCs w:val="22"/>
          <w:lang w:val="lt-LT"/>
        </w:rPr>
      </w:pPr>
      <w:r>
        <w:rPr>
          <w:bCs/>
          <w:szCs w:val="22"/>
          <w:lang w:val="lt-LT"/>
        </w:rPr>
        <w:t>3–6</w:t>
      </w:r>
      <w:r w:rsidR="00337238">
        <w:rPr>
          <w:bCs/>
          <w:szCs w:val="22"/>
          <w:lang w:val="lt-LT"/>
        </w:rPr>
        <w:t> </w:t>
      </w:r>
      <w:r>
        <w:rPr>
          <w:bCs/>
          <w:szCs w:val="22"/>
          <w:lang w:val="lt-LT"/>
        </w:rPr>
        <w:t>mėn. amžiaus kūdikiams (5–7,6</w:t>
      </w:r>
      <w:r w:rsidR="00337238">
        <w:rPr>
          <w:bCs/>
          <w:szCs w:val="22"/>
          <w:lang w:val="lt-LT"/>
        </w:rPr>
        <w:t> </w:t>
      </w:r>
      <w:r>
        <w:rPr>
          <w:bCs/>
          <w:szCs w:val="22"/>
          <w:lang w:val="lt-LT"/>
        </w:rPr>
        <w:t xml:space="preserve">kg): </w:t>
      </w:r>
      <w:r>
        <w:rPr>
          <w:szCs w:val="22"/>
          <w:lang w:val="lt-LT"/>
        </w:rPr>
        <w:t>1,25</w:t>
      </w:r>
      <w:r w:rsidR="00337238">
        <w:rPr>
          <w:szCs w:val="22"/>
          <w:lang w:val="lt-LT"/>
        </w:rPr>
        <w:t> </w:t>
      </w:r>
      <w:r>
        <w:rPr>
          <w:szCs w:val="22"/>
          <w:lang w:val="lt-LT"/>
        </w:rPr>
        <w:t>ml 3</w:t>
      </w:r>
      <w:r w:rsidR="00337238">
        <w:rPr>
          <w:szCs w:val="22"/>
          <w:lang w:val="lt-LT"/>
        </w:rPr>
        <w:t> </w:t>
      </w:r>
      <w:r>
        <w:rPr>
          <w:szCs w:val="22"/>
          <w:lang w:val="lt-LT"/>
        </w:rPr>
        <w:t>kartus per parą (atitinka 150</w:t>
      </w:r>
      <w:r w:rsidR="00337238">
        <w:rPr>
          <w:szCs w:val="22"/>
          <w:lang w:val="lt-LT"/>
        </w:rPr>
        <w:t> </w:t>
      </w:r>
      <w:r>
        <w:rPr>
          <w:szCs w:val="22"/>
          <w:lang w:val="lt-LT"/>
        </w:rPr>
        <w:t>mg ibuprofeno per parą).</w:t>
      </w:r>
    </w:p>
    <w:p w14:paraId="632DBA7A" w14:textId="77777777" w:rsidR="004D241F" w:rsidRDefault="004D241F" w:rsidP="004D241F">
      <w:pPr>
        <w:autoSpaceDE w:val="0"/>
        <w:autoSpaceDN w:val="0"/>
        <w:adjustRightInd w:val="0"/>
        <w:rPr>
          <w:bCs/>
          <w:szCs w:val="22"/>
          <w:lang w:val="lt-LT"/>
        </w:rPr>
      </w:pPr>
    </w:p>
    <w:p w14:paraId="6C57C4A4" w14:textId="7493E2E4" w:rsidR="004D241F" w:rsidRDefault="004D241F" w:rsidP="004D241F">
      <w:pPr>
        <w:autoSpaceDE w:val="0"/>
        <w:autoSpaceDN w:val="0"/>
        <w:adjustRightInd w:val="0"/>
        <w:rPr>
          <w:szCs w:val="22"/>
          <w:lang w:val="lt-LT"/>
        </w:rPr>
      </w:pPr>
      <w:r>
        <w:rPr>
          <w:bCs/>
          <w:szCs w:val="22"/>
          <w:lang w:val="lt-LT"/>
        </w:rPr>
        <w:t>7–11</w:t>
      </w:r>
      <w:r w:rsidR="00337238">
        <w:rPr>
          <w:bCs/>
          <w:szCs w:val="22"/>
          <w:lang w:val="lt-LT"/>
        </w:rPr>
        <w:t> </w:t>
      </w:r>
      <w:r>
        <w:rPr>
          <w:bCs/>
          <w:szCs w:val="22"/>
          <w:lang w:val="lt-LT"/>
        </w:rPr>
        <w:t xml:space="preserve">mėn. amžiaus kūdikiams </w:t>
      </w:r>
      <w:r>
        <w:rPr>
          <w:szCs w:val="22"/>
          <w:lang w:val="lt-LT"/>
        </w:rPr>
        <w:t>(</w:t>
      </w:r>
      <w:r>
        <w:rPr>
          <w:bCs/>
          <w:szCs w:val="22"/>
          <w:lang w:val="lt-LT"/>
        </w:rPr>
        <w:t>7,7–9</w:t>
      </w:r>
      <w:r w:rsidR="00337238">
        <w:rPr>
          <w:bCs/>
          <w:szCs w:val="22"/>
          <w:lang w:val="lt-LT"/>
        </w:rPr>
        <w:t> </w:t>
      </w:r>
      <w:r>
        <w:rPr>
          <w:bCs/>
          <w:szCs w:val="22"/>
          <w:lang w:val="lt-LT"/>
        </w:rPr>
        <w:t xml:space="preserve">kg): </w:t>
      </w:r>
      <w:r>
        <w:rPr>
          <w:szCs w:val="22"/>
          <w:lang w:val="lt-LT"/>
        </w:rPr>
        <w:t>1,25</w:t>
      </w:r>
      <w:r w:rsidR="00337238">
        <w:rPr>
          <w:szCs w:val="22"/>
          <w:lang w:val="lt-LT"/>
        </w:rPr>
        <w:t> </w:t>
      </w:r>
      <w:r>
        <w:rPr>
          <w:szCs w:val="22"/>
          <w:lang w:val="lt-LT"/>
        </w:rPr>
        <w:t>ml 3</w:t>
      </w:r>
      <w:r w:rsidR="001D6357">
        <w:rPr>
          <w:szCs w:val="22"/>
          <w:lang w:val="lt-LT"/>
        </w:rPr>
        <w:t>–</w:t>
      </w:r>
      <w:r>
        <w:rPr>
          <w:szCs w:val="22"/>
          <w:lang w:val="lt-LT"/>
        </w:rPr>
        <w:t>4 kartus per parą (atitinka 150</w:t>
      </w:r>
      <w:r>
        <w:rPr>
          <w:bCs/>
          <w:szCs w:val="22"/>
          <w:lang w:val="lt-LT"/>
        </w:rPr>
        <w:t>–</w:t>
      </w:r>
      <w:r>
        <w:rPr>
          <w:szCs w:val="22"/>
          <w:lang w:val="lt-LT"/>
        </w:rPr>
        <w:t>200</w:t>
      </w:r>
      <w:r w:rsidR="00337238">
        <w:rPr>
          <w:szCs w:val="22"/>
          <w:lang w:val="lt-LT"/>
        </w:rPr>
        <w:t> </w:t>
      </w:r>
      <w:r>
        <w:rPr>
          <w:szCs w:val="22"/>
          <w:lang w:val="lt-LT"/>
        </w:rPr>
        <w:t>mg ibuprofeno per parą).</w:t>
      </w:r>
    </w:p>
    <w:p w14:paraId="7E1FBE1C" w14:textId="77777777" w:rsidR="004D241F" w:rsidRDefault="004D241F" w:rsidP="004D241F">
      <w:pPr>
        <w:autoSpaceDE w:val="0"/>
        <w:autoSpaceDN w:val="0"/>
        <w:adjustRightInd w:val="0"/>
        <w:rPr>
          <w:bCs/>
          <w:szCs w:val="22"/>
          <w:lang w:val="lt-LT"/>
        </w:rPr>
      </w:pPr>
    </w:p>
    <w:p w14:paraId="22CD462A" w14:textId="570CEDB4" w:rsidR="004D241F" w:rsidRDefault="004D241F" w:rsidP="004D241F">
      <w:pPr>
        <w:autoSpaceDE w:val="0"/>
        <w:autoSpaceDN w:val="0"/>
        <w:adjustRightInd w:val="0"/>
        <w:rPr>
          <w:szCs w:val="22"/>
          <w:lang w:val="lt-LT"/>
        </w:rPr>
      </w:pPr>
      <w:r>
        <w:rPr>
          <w:bCs/>
          <w:szCs w:val="22"/>
          <w:lang w:val="lt-LT"/>
        </w:rPr>
        <w:t>1–3</w:t>
      </w:r>
      <w:r w:rsidR="00337238">
        <w:rPr>
          <w:bCs/>
          <w:szCs w:val="22"/>
          <w:lang w:val="lt-LT"/>
        </w:rPr>
        <w:t> </w:t>
      </w:r>
      <w:r>
        <w:rPr>
          <w:bCs/>
          <w:szCs w:val="22"/>
          <w:lang w:val="lt-LT"/>
        </w:rPr>
        <w:t>metų vaikams (10</w:t>
      </w:r>
      <w:r w:rsidR="00433F61">
        <w:rPr>
          <w:bCs/>
          <w:szCs w:val="22"/>
          <w:lang w:val="lt-LT"/>
        </w:rPr>
        <w:t>–</w:t>
      </w:r>
      <w:r>
        <w:rPr>
          <w:bCs/>
          <w:szCs w:val="22"/>
          <w:lang w:val="lt-LT"/>
        </w:rPr>
        <w:t>16</w:t>
      </w:r>
      <w:r w:rsidR="00337238">
        <w:rPr>
          <w:bCs/>
          <w:szCs w:val="22"/>
          <w:lang w:val="lt-LT"/>
        </w:rPr>
        <w:t> </w:t>
      </w:r>
      <w:r>
        <w:rPr>
          <w:bCs/>
          <w:szCs w:val="22"/>
          <w:lang w:val="lt-LT"/>
        </w:rPr>
        <w:t xml:space="preserve">kg): </w:t>
      </w:r>
      <w:r>
        <w:rPr>
          <w:szCs w:val="22"/>
          <w:lang w:val="lt-LT"/>
        </w:rPr>
        <w:t>2,5</w:t>
      </w:r>
      <w:r w:rsidR="00337238">
        <w:rPr>
          <w:szCs w:val="22"/>
          <w:lang w:val="lt-LT"/>
        </w:rPr>
        <w:t> </w:t>
      </w:r>
      <w:r>
        <w:rPr>
          <w:szCs w:val="22"/>
          <w:lang w:val="lt-LT"/>
        </w:rPr>
        <w:t>ml 3</w:t>
      </w:r>
      <w:r w:rsidR="00337238">
        <w:rPr>
          <w:szCs w:val="22"/>
          <w:lang w:val="lt-LT"/>
        </w:rPr>
        <w:t> </w:t>
      </w:r>
      <w:r>
        <w:rPr>
          <w:szCs w:val="22"/>
          <w:lang w:val="lt-LT"/>
        </w:rPr>
        <w:t>kartus per parą (atitinka 300</w:t>
      </w:r>
      <w:r w:rsidR="00337238">
        <w:rPr>
          <w:szCs w:val="22"/>
          <w:lang w:val="lt-LT"/>
        </w:rPr>
        <w:t> </w:t>
      </w:r>
      <w:r>
        <w:rPr>
          <w:szCs w:val="22"/>
          <w:lang w:val="lt-LT"/>
        </w:rPr>
        <w:t>mg ibuprofeno per parą).</w:t>
      </w:r>
    </w:p>
    <w:p w14:paraId="380974D4" w14:textId="77777777" w:rsidR="004D241F" w:rsidRDefault="004D241F" w:rsidP="004D241F">
      <w:pPr>
        <w:autoSpaceDE w:val="0"/>
        <w:autoSpaceDN w:val="0"/>
        <w:adjustRightInd w:val="0"/>
        <w:rPr>
          <w:bCs/>
          <w:szCs w:val="22"/>
          <w:lang w:val="lt-LT"/>
        </w:rPr>
      </w:pPr>
    </w:p>
    <w:p w14:paraId="5DD3AC00" w14:textId="1B199E96" w:rsidR="004D241F" w:rsidRDefault="004D241F" w:rsidP="004D241F">
      <w:pPr>
        <w:autoSpaceDE w:val="0"/>
        <w:autoSpaceDN w:val="0"/>
        <w:adjustRightInd w:val="0"/>
        <w:rPr>
          <w:szCs w:val="22"/>
          <w:lang w:val="lt-LT"/>
        </w:rPr>
      </w:pPr>
      <w:r>
        <w:rPr>
          <w:bCs/>
          <w:szCs w:val="22"/>
          <w:lang w:val="lt-LT"/>
        </w:rPr>
        <w:lastRenderedPageBreak/>
        <w:t>4–6</w:t>
      </w:r>
      <w:r w:rsidR="001E7535">
        <w:rPr>
          <w:bCs/>
          <w:szCs w:val="22"/>
          <w:lang w:val="lt-LT"/>
        </w:rPr>
        <w:t> </w:t>
      </w:r>
      <w:r>
        <w:rPr>
          <w:bCs/>
          <w:szCs w:val="22"/>
          <w:lang w:val="lt-LT"/>
        </w:rPr>
        <w:t>metų vaikams (17–20</w:t>
      </w:r>
      <w:r w:rsidR="001E7535">
        <w:rPr>
          <w:bCs/>
          <w:szCs w:val="22"/>
          <w:lang w:val="lt-LT"/>
        </w:rPr>
        <w:t> </w:t>
      </w:r>
      <w:r>
        <w:rPr>
          <w:bCs/>
          <w:szCs w:val="22"/>
          <w:lang w:val="lt-LT"/>
        </w:rPr>
        <w:t xml:space="preserve">kg): </w:t>
      </w:r>
      <w:r>
        <w:rPr>
          <w:szCs w:val="22"/>
          <w:lang w:val="lt-LT"/>
        </w:rPr>
        <w:t>3,75</w:t>
      </w:r>
      <w:r w:rsidR="001E7535">
        <w:rPr>
          <w:szCs w:val="22"/>
          <w:lang w:val="lt-LT"/>
        </w:rPr>
        <w:t> </w:t>
      </w:r>
      <w:r>
        <w:rPr>
          <w:szCs w:val="22"/>
          <w:lang w:val="lt-LT"/>
        </w:rPr>
        <w:t>ml 3</w:t>
      </w:r>
      <w:r w:rsidR="001E7535">
        <w:rPr>
          <w:szCs w:val="22"/>
          <w:lang w:val="lt-LT"/>
        </w:rPr>
        <w:t> </w:t>
      </w:r>
      <w:r>
        <w:rPr>
          <w:szCs w:val="22"/>
          <w:lang w:val="lt-LT"/>
        </w:rPr>
        <w:t>kartus per parą (atitinka 450</w:t>
      </w:r>
      <w:r w:rsidR="001E7535">
        <w:rPr>
          <w:szCs w:val="22"/>
          <w:lang w:val="lt-LT"/>
        </w:rPr>
        <w:t> </w:t>
      </w:r>
      <w:r>
        <w:rPr>
          <w:szCs w:val="22"/>
          <w:lang w:val="lt-LT"/>
        </w:rPr>
        <w:t>mg ibuprofeno per parą).</w:t>
      </w:r>
    </w:p>
    <w:p w14:paraId="1C7A64AD" w14:textId="77777777" w:rsidR="004D241F" w:rsidRDefault="004D241F" w:rsidP="004D241F">
      <w:pPr>
        <w:autoSpaceDE w:val="0"/>
        <w:autoSpaceDN w:val="0"/>
        <w:adjustRightInd w:val="0"/>
        <w:rPr>
          <w:bCs/>
          <w:szCs w:val="22"/>
          <w:lang w:val="lt-LT"/>
        </w:rPr>
      </w:pPr>
    </w:p>
    <w:p w14:paraId="1E75112C" w14:textId="5F1FF471" w:rsidR="004D241F" w:rsidRDefault="004D241F" w:rsidP="004D241F">
      <w:pPr>
        <w:autoSpaceDE w:val="0"/>
        <w:autoSpaceDN w:val="0"/>
        <w:adjustRightInd w:val="0"/>
        <w:rPr>
          <w:szCs w:val="22"/>
          <w:lang w:val="lt-LT"/>
        </w:rPr>
      </w:pPr>
      <w:r>
        <w:rPr>
          <w:bCs/>
          <w:szCs w:val="22"/>
          <w:lang w:val="lt-LT"/>
        </w:rPr>
        <w:t>7–9</w:t>
      </w:r>
      <w:r w:rsidR="001E7535">
        <w:rPr>
          <w:bCs/>
          <w:szCs w:val="22"/>
          <w:lang w:val="lt-LT"/>
        </w:rPr>
        <w:t> </w:t>
      </w:r>
      <w:r>
        <w:rPr>
          <w:bCs/>
          <w:szCs w:val="22"/>
          <w:lang w:val="lt-LT"/>
        </w:rPr>
        <w:t>metų vaikams (21</w:t>
      </w:r>
      <w:r>
        <w:rPr>
          <w:szCs w:val="22"/>
          <w:lang w:val="lt-LT"/>
        </w:rPr>
        <w:t>–</w:t>
      </w:r>
      <w:r>
        <w:rPr>
          <w:bCs/>
          <w:szCs w:val="22"/>
          <w:lang w:val="lt-LT"/>
        </w:rPr>
        <w:t>30</w:t>
      </w:r>
      <w:r w:rsidR="001E7535">
        <w:rPr>
          <w:bCs/>
          <w:szCs w:val="22"/>
          <w:lang w:val="lt-LT"/>
        </w:rPr>
        <w:t> </w:t>
      </w:r>
      <w:r>
        <w:rPr>
          <w:bCs/>
          <w:szCs w:val="22"/>
          <w:lang w:val="lt-LT"/>
        </w:rPr>
        <w:t xml:space="preserve">kg): </w:t>
      </w:r>
      <w:r>
        <w:rPr>
          <w:szCs w:val="22"/>
          <w:lang w:val="lt-LT"/>
        </w:rPr>
        <w:t>5</w:t>
      </w:r>
      <w:r w:rsidR="001E7535">
        <w:rPr>
          <w:szCs w:val="22"/>
          <w:lang w:val="lt-LT"/>
        </w:rPr>
        <w:t> </w:t>
      </w:r>
      <w:r>
        <w:rPr>
          <w:szCs w:val="22"/>
          <w:lang w:val="lt-LT"/>
        </w:rPr>
        <w:t>ml 3</w:t>
      </w:r>
      <w:r w:rsidR="001E7535">
        <w:rPr>
          <w:szCs w:val="22"/>
          <w:lang w:val="lt-LT"/>
        </w:rPr>
        <w:t> </w:t>
      </w:r>
      <w:r>
        <w:rPr>
          <w:szCs w:val="22"/>
          <w:lang w:val="lt-LT"/>
        </w:rPr>
        <w:t>kartus per parą (atitinka 600</w:t>
      </w:r>
      <w:r w:rsidR="001E7535">
        <w:rPr>
          <w:szCs w:val="22"/>
          <w:lang w:val="lt-LT"/>
        </w:rPr>
        <w:t> </w:t>
      </w:r>
      <w:r>
        <w:rPr>
          <w:szCs w:val="22"/>
          <w:lang w:val="lt-LT"/>
        </w:rPr>
        <w:t xml:space="preserve">mg ibuprofeno per </w:t>
      </w:r>
      <w:r w:rsidR="009A4F1C">
        <w:rPr>
          <w:szCs w:val="22"/>
          <w:lang w:val="lt-LT"/>
        </w:rPr>
        <w:t>par</w:t>
      </w:r>
      <w:r>
        <w:rPr>
          <w:szCs w:val="22"/>
          <w:lang w:val="lt-LT"/>
        </w:rPr>
        <w:t>ą).</w:t>
      </w:r>
    </w:p>
    <w:p w14:paraId="0C20940A" w14:textId="77777777" w:rsidR="004D241F" w:rsidRDefault="004D241F" w:rsidP="004D241F">
      <w:pPr>
        <w:autoSpaceDE w:val="0"/>
        <w:autoSpaceDN w:val="0"/>
        <w:adjustRightInd w:val="0"/>
        <w:rPr>
          <w:bCs/>
          <w:szCs w:val="22"/>
          <w:lang w:val="lt-LT"/>
        </w:rPr>
      </w:pPr>
    </w:p>
    <w:p w14:paraId="58DBE8F2" w14:textId="3EB95CA5" w:rsidR="004D241F" w:rsidRDefault="004D241F" w:rsidP="004D241F">
      <w:pPr>
        <w:autoSpaceDE w:val="0"/>
        <w:autoSpaceDN w:val="0"/>
        <w:adjustRightInd w:val="0"/>
        <w:rPr>
          <w:szCs w:val="22"/>
          <w:lang w:val="lt-LT"/>
        </w:rPr>
      </w:pPr>
      <w:r>
        <w:rPr>
          <w:bCs/>
          <w:szCs w:val="22"/>
          <w:lang w:val="lt-LT"/>
        </w:rPr>
        <w:t>10–12</w:t>
      </w:r>
      <w:r w:rsidR="001E7535">
        <w:rPr>
          <w:bCs/>
          <w:szCs w:val="22"/>
          <w:lang w:val="lt-LT"/>
        </w:rPr>
        <w:t> </w:t>
      </w:r>
      <w:r>
        <w:rPr>
          <w:bCs/>
          <w:szCs w:val="22"/>
          <w:lang w:val="lt-LT"/>
        </w:rPr>
        <w:t>metų vaikams</w:t>
      </w:r>
      <w:r w:rsidR="001D44E2">
        <w:rPr>
          <w:bCs/>
          <w:szCs w:val="22"/>
          <w:lang w:val="lt-LT"/>
        </w:rPr>
        <w:t xml:space="preserve"> ir paaugliams</w:t>
      </w:r>
      <w:r>
        <w:rPr>
          <w:bCs/>
          <w:szCs w:val="22"/>
          <w:lang w:val="lt-LT"/>
        </w:rPr>
        <w:t xml:space="preserve"> (31–40</w:t>
      </w:r>
      <w:r w:rsidR="001E7535">
        <w:rPr>
          <w:bCs/>
          <w:szCs w:val="22"/>
          <w:lang w:val="lt-LT"/>
        </w:rPr>
        <w:t> </w:t>
      </w:r>
      <w:r>
        <w:rPr>
          <w:bCs/>
          <w:szCs w:val="22"/>
          <w:lang w:val="lt-LT"/>
        </w:rPr>
        <w:t xml:space="preserve">kg): </w:t>
      </w:r>
      <w:r>
        <w:rPr>
          <w:szCs w:val="22"/>
          <w:lang w:val="lt-LT"/>
        </w:rPr>
        <w:t>7,5</w:t>
      </w:r>
      <w:r w:rsidR="001E7535">
        <w:rPr>
          <w:szCs w:val="22"/>
          <w:lang w:val="lt-LT"/>
        </w:rPr>
        <w:t> </w:t>
      </w:r>
      <w:r>
        <w:rPr>
          <w:szCs w:val="22"/>
          <w:lang w:val="lt-LT"/>
        </w:rPr>
        <w:t>ml 3</w:t>
      </w:r>
      <w:r w:rsidR="001E7535">
        <w:rPr>
          <w:szCs w:val="22"/>
          <w:lang w:val="lt-LT"/>
        </w:rPr>
        <w:t> </w:t>
      </w:r>
      <w:r>
        <w:rPr>
          <w:szCs w:val="22"/>
          <w:lang w:val="lt-LT"/>
        </w:rPr>
        <w:t>kartus per parą (atitinka 900</w:t>
      </w:r>
      <w:r w:rsidR="001E7535">
        <w:rPr>
          <w:szCs w:val="22"/>
          <w:lang w:val="lt-LT"/>
        </w:rPr>
        <w:t> </w:t>
      </w:r>
      <w:r>
        <w:rPr>
          <w:szCs w:val="22"/>
          <w:lang w:val="lt-LT"/>
        </w:rPr>
        <w:t xml:space="preserve">mg ibuprofeno per </w:t>
      </w:r>
      <w:r w:rsidR="009A4F1C">
        <w:rPr>
          <w:szCs w:val="22"/>
          <w:lang w:val="lt-LT"/>
        </w:rPr>
        <w:t>par</w:t>
      </w:r>
      <w:r>
        <w:rPr>
          <w:szCs w:val="22"/>
          <w:lang w:val="lt-LT"/>
        </w:rPr>
        <w:t>ą).</w:t>
      </w:r>
    </w:p>
    <w:p w14:paraId="0784774A" w14:textId="77777777" w:rsidR="004D241F" w:rsidRDefault="004D241F" w:rsidP="004D241F">
      <w:pPr>
        <w:autoSpaceDE w:val="0"/>
        <w:autoSpaceDN w:val="0"/>
        <w:adjustRightInd w:val="0"/>
        <w:rPr>
          <w:szCs w:val="22"/>
          <w:lang w:val="lt-LT"/>
        </w:rPr>
      </w:pPr>
    </w:p>
    <w:p w14:paraId="7FE11085" w14:textId="06FD7E81" w:rsidR="004D241F" w:rsidRDefault="004D241F" w:rsidP="004D241F">
      <w:pPr>
        <w:rPr>
          <w:szCs w:val="22"/>
          <w:lang w:val="lt-LT"/>
        </w:rPr>
      </w:pPr>
      <w:r>
        <w:rPr>
          <w:szCs w:val="22"/>
          <w:lang w:val="lt-LT"/>
        </w:rPr>
        <w:t>Vaisto dozes reikia vartoti maždaug kas 6–8</w:t>
      </w:r>
      <w:r w:rsidR="001E7535">
        <w:rPr>
          <w:szCs w:val="22"/>
          <w:lang w:val="lt-LT"/>
        </w:rPr>
        <w:t> </w:t>
      </w:r>
      <w:r>
        <w:rPr>
          <w:szCs w:val="22"/>
          <w:lang w:val="lt-LT"/>
        </w:rPr>
        <w:t>valandas.</w:t>
      </w:r>
    </w:p>
    <w:p w14:paraId="7843B8D2" w14:textId="77777777" w:rsidR="004D241F" w:rsidRDefault="004D241F" w:rsidP="004D241F">
      <w:pPr>
        <w:rPr>
          <w:szCs w:val="22"/>
          <w:lang w:val="lt-LT"/>
        </w:rPr>
      </w:pPr>
    </w:p>
    <w:p w14:paraId="59164FE4" w14:textId="77777777" w:rsidR="00C70697" w:rsidRPr="00E22520" w:rsidRDefault="00C70697" w:rsidP="004D241F">
      <w:pPr>
        <w:rPr>
          <w:szCs w:val="22"/>
          <w:lang w:val="lt-LT"/>
        </w:rPr>
      </w:pPr>
      <w:r w:rsidRPr="00E22520">
        <w:rPr>
          <w:szCs w:val="22"/>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4803C48E" w14:textId="77777777" w:rsidR="00C70697" w:rsidRPr="00E22520" w:rsidRDefault="00C70697" w:rsidP="004D241F">
      <w:pPr>
        <w:rPr>
          <w:szCs w:val="22"/>
          <w:lang w:val="lt-LT"/>
        </w:rPr>
      </w:pPr>
    </w:p>
    <w:p w14:paraId="5398568C" w14:textId="77777777" w:rsidR="004D241F" w:rsidRPr="00E22520" w:rsidRDefault="004D241F" w:rsidP="004D241F">
      <w:pPr>
        <w:rPr>
          <w:szCs w:val="22"/>
          <w:lang w:val="lt-LT"/>
        </w:rPr>
      </w:pPr>
      <w:r w:rsidRPr="00E22520">
        <w:rPr>
          <w:szCs w:val="22"/>
          <w:lang w:val="lt-LT"/>
        </w:rPr>
        <w:t>Neviršykite rekomenduojamos dozės.</w:t>
      </w:r>
    </w:p>
    <w:p w14:paraId="163D2655" w14:textId="77777777" w:rsidR="004D241F" w:rsidRPr="00E22520" w:rsidRDefault="004D241F" w:rsidP="004D241F">
      <w:pPr>
        <w:rPr>
          <w:szCs w:val="22"/>
          <w:lang w:val="lt-LT"/>
        </w:rPr>
      </w:pPr>
    </w:p>
    <w:p w14:paraId="42F44CD1" w14:textId="4FD43898" w:rsidR="004D241F" w:rsidRPr="00E22520" w:rsidRDefault="004D241F" w:rsidP="004D241F">
      <w:pPr>
        <w:rPr>
          <w:bCs/>
          <w:szCs w:val="22"/>
          <w:lang w:val="lt-LT"/>
        </w:rPr>
      </w:pPr>
      <w:r w:rsidRPr="00E22520">
        <w:rPr>
          <w:bCs/>
          <w:szCs w:val="22"/>
          <w:lang w:val="lt-LT"/>
        </w:rPr>
        <w:t>Šis vaistas skirtas trumpalaikiam vartojimui. Jeigu simptomai pasunkėja ar išlieka ilgiau kaip 24</w:t>
      </w:r>
      <w:r w:rsidR="001E7535">
        <w:rPr>
          <w:bCs/>
          <w:szCs w:val="22"/>
          <w:lang w:val="lt-LT"/>
        </w:rPr>
        <w:t> </w:t>
      </w:r>
      <w:r w:rsidRPr="00E22520">
        <w:rPr>
          <w:bCs/>
          <w:szCs w:val="22"/>
          <w:lang w:val="lt-LT"/>
        </w:rPr>
        <w:t>val. kūdikiams, kurių amžius yra 3</w:t>
      </w:r>
      <w:r w:rsidR="007B1A80" w:rsidRPr="00E22520">
        <w:rPr>
          <w:bCs/>
          <w:szCs w:val="22"/>
          <w:lang w:val="lt-LT"/>
        </w:rPr>
        <w:t>–</w:t>
      </w:r>
      <w:r w:rsidRPr="00E22520">
        <w:rPr>
          <w:bCs/>
          <w:szCs w:val="22"/>
          <w:lang w:val="lt-LT"/>
        </w:rPr>
        <w:t>6</w:t>
      </w:r>
      <w:r w:rsidR="001E7535">
        <w:rPr>
          <w:bCs/>
          <w:szCs w:val="22"/>
          <w:lang w:val="lt-LT"/>
        </w:rPr>
        <w:t> </w:t>
      </w:r>
      <w:r w:rsidRPr="00E22520">
        <w:rPr>
          <w:bCs/>
          <w:szCs w:val="22"/>
          <w:lang w:val="lt-LT"/>
        </w:rPr>
        <w:t>mėnesiai, būtina kreiptis į gydytoją. Jeigu simptomai pasunkėja ar vaistinio preparato reikia vartoti ilgiau kaip 3</w:t>
      </w:r>
      <w:r w:rsidR="001E7535">
        <w:rPr>
          <w:bCs/>
          <w:szCs w:val="22"/>
          <w:lang w:val="lt-LT"/>
        </w:rPr>
        <w:t> </w:t>
      </w:r>
      <w:r w:rsidRPr="00E22520">
        <w:rPr>
          <w:bCs/>
          <w:szCs w:val="22"/>
          <w:lang w:val="lt-LT"/>
        </w:rPr>
        <w:t>paras kūdikiams</w:t>
      </w:r>
      <w:r w:rsidR="002C1B91">
        <w:rPr>
          <w:bCs/>
          <w:szCs w:val="22"/>
          <w:lang w:val="lt-LT"/>
        </w:rPr>
        <w:t>,</w:t>
      </w:r>
      <w:r w:rsidRPr="00E22520">
        <w:rPr>
          <w:bCs/>
          <w:szCs w:val="22"/>
          <w:lang w:val="lt-LT"/>
        </w:rPr>
        <w:t xml:space="preserve"> vyresniems nei 6</w:t>
      </w:r>
      <w:r w:rsidR="001E7535">
        <w:rPr>
          <w:bCs/>
          <w:szCs w:val="22"/>
          <w:lang w:val="lt-LT"/>
        </w:rPr>
        <w:t> </w:t>
      </w:r>
      <w:r w:rsidRPr="00E22520">
        <w:rPr>
          <w:bCs/>
          <w:szCs w:val="22"/>
          <w:lang w:val="lt-LT"/>
        </w:rPr>
        <w:t>mėnesių</w:t>
      </w:r>
      <w:r w:rsidR="002C1B91">
        <w:rPr>
          <w:bCs/>
          <w:szCs w:val="22"/>
          <w:lang w:val="lt-LT"/>
        </w:rPr>
        <w:t>,</w:t>
      </w:r>
      <w:r w:rsidRPr="00E22520">
        <w:rPr>
          <w:bCs/>
          <w:szCs w:val="22"/>
          <w:lang w:val="lt-LT"/>
        </w:rPr>
        <w:t xml:space="preserve"> ir vyresniems nei 1</w:t>
      </w:r>
      <w:r w:rsidR="001E7535">
        <w:rPr>
          <w:bCs/>
          <w:szCs w:val="22"/>
          <w:lang w:val="lt-LT"/>
        </w:rPr>
        <w:t> </w:t>
      </w:r>
      <w:r w:rsidRPr="00E22520">
        <w:rPr>
          <w:bCs/>
          <w:szCs w:val="22"/>
          <w:lang w:val="lt-LT"/>
        </w:rPr>
        <w:t>metų vaikams, būtina kreiptis į gydytoją. Jei savijauta nepagerėjo arba net pablogėjo arba atsirado naujų simptomų, kreipkitės į gydytoją.</w:t>
      </w:r>
    </w:p>
    <w:p w14:paraId="3133C1C6" w14:textId="77777777" w:rsidR="0050060E" w:rsidRPr="00E22520" w:rsidRDefault="0050060E" w:rsidP="004D241F">
      <w:pPr>
        <w:rPr>
          <w:bCs/>
          <w:szCs w:val="22"/>
          <w:lang w:val="lt-LT"/>
        </w:rPr>
      </w:pPr>
    </w:p>
    <w:p w14:paraId="299D8639" w14:textId="77777777" w:rsidR="0050060E" w:rsidRPr="00E22520" w:rsidRDefault="0050060E" w:rsidP="0050060E">
      <w:pPr>
        <w:spacing w:line="240" w:lineRule="auto"/>
        <w:rPr>
          <w:b/>
          <w:bCs/>
          <w:lang w:val="lt-LT"/>
        </w:rPr>
      </w:pPr>
      <w:r w:rsidRPr="00E22520">
        <w:rPr>
          <w:b/>
          <w:bCs/>
          <w:lang w:val="lt-LT"/>
        </w:rPr>
        <w:t>Vartojimo metodas naudojant švirkštą</w:t>
      </w:r>
    </w:p>
    <w:p w14:paraId="1B330284" w14:textId="77777777" w:rsidR="0050060E" w:rsidRPr="00E22520" w:rsidRDefault="0050060E" w:rsidP="0050060E">
      <w:pPr>
        <w:spacing w:line="240" w:lineRule="auto"/>
        <w:rPr>
          <w:lang w:val="lt-LT"/>
        </w:rPr>
      </w:pPr>
      <w:r w:rsidRPr="00E22520">
        <w:rPr>
          <w:lang w:val="lt-LT"/>
        </w:rPr>
        <w:t>Vartoti per burną.</w:t>
      </w:r>
    </w:p>
    <w:p w14:paraId="0EF43236" w14:textId="77777777" w:rsidR="0050060E" w:rsidRPr="00E22520" w:rsidRDefault="0050060E" w:rsidP="0050060E">
      <w:pPr>
        <w:spacing w:line="240" w:lineRule="auto"/>
        <w:rPr>
          <w:lang w:val="lt-LT"/>
        </w:rPr>
      </w:pPr>
    </w:p>
    <w:p w14:paraId="4936F432" w14:textId="4AF636A0" w:rsidR="0050060E" w:rsidRPr="00E22520" w:rsidRDefault="0050060E" w:rsidP="0050060E">
      <w:pPr>
        <w:numPr>
          <w:ilvl w:val="0"/>
          <w:numId w:val="11"/>
        </w:numPr>
        <w:tabs>
          <w:tab w:val="clear" w:pos="567"/>
        </w:tabs>
        <w:snapToGrid/>
        <w:spacing w:line="240" w:lineRule="auto"/>
        <w:rPr>
          <w:lang w:val="lt-LT"/>
        </w:rPr>
      </w:pPr>
      <w:r w:rsidRPr="00E22520">
        <w:rPr>
          <w:lang w:val="lt-LT"/>
        </w:rPr>
        <w:t>Gerai suplak</w:t>
      </w:r>
      <w:r w:rsidR="00562A8D">
        <w:rPr>
          <w:lang w:val="lt-LT"/>
        </w:rPr>
        <w:t>ite</w:t>
      </w:r>
      <w:r w:rsidRPr="00E22520">
        <w:rPr>
          <w:lang w:val="lt-LT"/>
        </w:rPr>
        <w:t xml:space="preserve"> butelį.</w:t>
      </w:r>
    </w:p>
    <w:p w14:paraId="5C42ECF1" w14:textId="629A6A2B" w:rsidR="0050060E" w:rsidRPr="00E22520" w:rsidRDefault="0050060E" w:rsidP="0050060E">
      <w:pPr>
        <w:numPr>
          <w:ilvl w:val="0"/>
          <w:numId w:val="11"/>
        </w:numPr>
        <w:tabs>
          <w:tab w:val="clear" w:pos="567"/>
        </w:tabs>
        <w:snapToGrid/>
        <w:spacing w:line="240" w:lineRule="auto"/>
        <w:rPr>
          <w:lang w:val="lt-LT"/>
        </w:rPr>
      </w:pPr>
      <w:r w:rsidRPr="00E22520">
        <w:rPr>
          <w:lang w:val="lt-LT"/>
        </w:rPr>
        <w:t>Nuim</w:t>
      </w:r>
      <w:r w:rsidR="00562A8D">
        <w:rPr>
          <w:lang w:val="lt-LT"/>
        </w:rPr>
        <w:t>kite</w:t>
      </w:r>
      <w:r w:rsidRPr="00E22520">
        <w:rPr>
          <w:lang w:val="lt-LT"/>
        </w:rPr>
        <w:t xml:space="preserve"> butelio dangtelį, stumiant jį žemyn ir pasukant prieš laikrodžio rodyklę.</w:t>
      </w:r>
    </w:p>
    <w:p w14:paraId="0E88BE08" w14:textId="58E7EFDA" w:rsidR="0050060E" w:rsidRPr="00E22520" w:rsidRDefault="0050060E" w:rsidP="0050060E">
      <w:pPr>
        <w:numPr>
          <w:ilvl w:val="0"/>
          <w:numId w:val="11"/>
        </w:numPr>
        <w:tabs>
          <w:tab w:val="clear" w:pos="567"/>
        </w:tabs>
        <w:snapToGrid/>
        <w:spacing w:line="240" w:lineRule="auto"/>
        <w:rPr>
          <w:lang w:val="lt-LT"/>
        </w:rPr>
      </w:pPr>
      <w:r w:rsidRPr="00E22520">
        <w:rPr>
          <w:lang w:val="lt-LT"/>
        </w:rPr>
        <w:t>Tvirtai įstum</w:t>
      </w:r>
      <w:r w:rsidR="00562A8D">
        <w:rPr>
          <w:lang w:val="lt-LT"/>
        </w:rPr>
        <w:t>kite</w:t>
      </w:r>
      <w:r w:rsidRPr="00E22520">
        <w:rPr>
          <w:lang w:val="lt-LT"/>
        </w:rPr>
        <w:t xml:space="preserve"> švirkštą į butelio kakle esantį kaištį (angą).</w:t>
      </w:r>
    </w:p>
    <w:p w14:paraId="2EEF02A3" w14:textId="77777777" w:rsidR="0050060E" w:rsidRPr="00E22520" w:rsidRDefault="0050060E" w:rsidP="0050060E">
      <w:pPr>
        <w:numPr>
          <w:ilvl w:val="0"/>
          <w:numId w:val="11"/>
        </w:numPr>
        <w:tabs>
          <w:tab w:val="clear" w:pos="567"/>
        </w:tabs>
        <w:snapToGrid/>
        <w:spacing w:line="240" w:lineRule="auto"/>
        <w:rPr>
          <w:lang w:val="lt-LT"/>
        </w:rPr>
      </w:pPr>
      <w:r w:rsidRPr="00E22520">
        <w:rPr>
          <w:lang w:val="lt-LT"/>
        </w:rPr>
        <w:t>Norėdami pripildyti švirkštą, apverskite butelį dugnu aukštyn. Prilaikykite švirkštą ir švelniai traukite stūmoklį žemyn, kad įtrauktumėte suspensijos iki reikiamos švirkšto žymos.</w:t>
      </w:r>
    </w:p>
    <w:p w14:paraId="2244F6DE" w14:textId="77777777" w:rsidR="0050060E" w:rsidRPr="00E22520" w:rsidRDefault="0050060E" w:rsidP="0050060E">
      <w:pPr>
        <w:numPr>
          <w:ilvl w:val="0"/>
          <w:numId w:val="11"/>
        </w:numPr>
        <w:tabs>
          <w:tab w:val="clear" w:pos="567"/>
        </w:tabs>
        <w:snapToGrid/>
        <w:spacing w:line="240" w:lineRule="auto"/>
        <w:rPr>
          <w:lang w:val="lt-LT"/>
        </w:rPr>
      </w:pPr>
      <w:r w:rsidRPr="00E22520">
        <w:rPr>
          <w:lang w:val="lt-LT"/>
        </w:rPr>
        <w:t>Atverskite butelį atgal ir</w:t>
      </w:r>
      <w:r w:rsidR="00193E0E" w:rsidRPr="00E22520">
        <w:rPr>
          <w:lang w:val="lt-LT"/>
        </w:rPr>
        <w:t>,</w:t>
      </w:r>
      <w:r w:rsidRPr="00E22520">
        <w:rPr>
          <w:lang w:val="lt-LT"/>
        </w:rPr>
        <w:t xml:space="preserve"> švelniai sukdami</w:t>
      </w:r>
      <w:r w:rsidR="00193E0E" w:rsidRPr="00E22520">
        <w:rPr>
          <w:lang w:val="lt-LT"/>
        </w:rPr>
        <w:t>,</w:t>
      </w:r>
      <w:r w:rsidRPr="00E22520">
        <w:rPr>
          <w:lang w:val="lt-LT"/>
        </w:rPr>
        <w:t xml:space="preserve"> nuimkite švirkštą nuo butelio kaiščio.</w:t>
      </w:r>
    </w:p>
    <w:p w14:paraId="4ABF5959" w14:textId="77777777" w:rsidR="0050060E" w:rsidRPr="00E22520" w:rsidRDefault="0050060E" w:rsidP="00E22520">
      <w:pPr>
        <w:numPr>
          <w:ilvl w:val="0"/>
          <w:numId w:val="11"/>
        </w:numPr>
        <w:tabs>
          <w:tab w:val="clear" w:pos="567"/>
        </w:tabs>
        <w:snapToGrid/>
        <w:spacing w:line="240" w:lineRule="auto"/>
        <w:rPr>
          <w:lang w:val="lt-LT"/>
        </w:rPr>
      </w:pPr>
      <w:r w:rsidRPr="00E22520">
        <w:rPr>
          <w:lang w:val="lt-LT"/>
        </w:rPr>
        <w:t xml:space="preserve">Įdėkite švirkšto galą į vaiko burną. Lėtai stumkite stūmoklį ir švelniai švirkškite suspensiją. Po naudojimo uždėkite dangtelį ant butelio. </w:t>
      </w:r>
      <w:r w:rsidR="003D447F" w:rsidRPr="00E22520">
        <w:rPr>
          <w:lang w:val="lt-LT"/>
        </w:rPr>
        <w:t xml:space="preserve">Nuplaukite švirkštą </w:t>
      </w:r>
      <w:r w:rsidR="005572EA" w:rsidRPr="00E22520">
        <w:rPr>
          <w:lang w:val="lt-LT"/>
        </w:rPr>
        <w:t>po šiltu vandeniu ir leiskite</w:t>
      </w:r>
      <w:r w:rsidRPr="00E22520">
        <w:rPr>
          <w:lang w:val="lt-LT"/>
        </w:rPr>
        <w:t xml:space="preserve"> jam nudžiūti. Laikyti vaikams nepasiekiamoje ir nepastebimoje vietoje.</w:t>
      </w:r>
    </w:p>
    <w:p w14:paraId="29D375BD" w14:textId="77777777" w:rsidR="004D241F" w:rsidRDefault="004D241F" w:rsidP="004D241F">
      <w:pPr>
        <w:pStyle w:val="Pagrindinistekstas3"/>
        <w:tabs>
          <w:tab w:val="left" w:pos="8647"/>
        </w:tabs>
        <w:jc w:val="left"/>
        <w:rPr>
          <w:b/>
          <w:bCs/>
          <w:lang w:val="lt-LT"/>
        </w:rPr>
      </w:pPr>
    </w:p>
    <w:p w14:paraId="3058954C" w14:textId="54E95E2D" w:rsidR="004D241F" w:rsidRDefault="004D241F" w:rsidP="004D241F">
      <w:pPr>
        <w:pStyle w:val="p2"/>
        <w:widowControl/>
        <w:spacing w:line="240" w:lineRule="auto"/>
        <w:rPr>
          <w:sz w:val="22"/>
          <w:szCs w:val="22"/>
          <w:lang w:val="lt-LT"/>
        </w:rPr>
      </w:pPr>
      <w:r>
        <w:rPr>
          <w:b/>
          <w:bCs/>
          <w:sz w:val="22"/>
          <w:szCs w:val="22"/>
          <w:lang w:val="lt-LT" w:eastAsia="ja-JP"/>
        </w:rPr>
        <w:t>Ką daryti pavartojus per didelę Ibuprom dozę</w:t>
      </w:r>
    </w:p>
    <w:p w14:paraId="3E3C235D" w14:textId="7BD7E3FD" w:rsidR="00A145FB" w:rsidRDefault="00A145FB" w:rsidP="00A145FB">
      <w:pPr>
        <w:tabs>
          <w:tab w:val="clear" w:pos="567"/>
        </w:tabs>
        <w:autoSpaceDE w:val="0"/>
        <w:autoSpaceDN w:val="0"/>
        <w:adjustRightInd w:val="0"/>
        <w:spacing w:line="240" w:lineRule="auto"/>
        <w:rPr>
          <w:rFonts w:eastAsia="Calibri"/>
          <w:bCs/>
          <w:color w:val="000000"/>
          <w:szCs w:val="22"/>
          <w:lang w:val="lt-LT"/>
        </w:rPr>
      </w:pPr>
      <w:r w:rsidRPr="00070B1B">
        <w:rPr>
          <w:rFonts w:eastAsia="Calibri"/>
          <w:bCs/>
          <w:color w:val="000000"/>
          <w:szCs w:val="22"/>
          <w:lang w:val="lt-LT"/>
        </w:rPr>
        <w:t xml:space="preserve">Jei suvartojote per didelę </w:t>
      </w:r>
      <w:r>
        <w:rPr>
          <w:szCs w:val="22"/>
          <w:lang w:val="lt-LT"/>
        </w:rPr>
        <w:t>Ibuprom</w:t>
      </w:r>
      <w:r w:rsidRPr="00070B1B">
        <w:rPr>
          <w:rFonts w:eastAsia="Calibri"/>
          <w:bCs/>
          <w:color w:val="000000"/>
          <w:szCs w:val="22"/>
          <w:lang w:val="lt-LT"/>
        </w:rPr>
        <w:t xml:space="preserve"> dozę arba jei Jūsų vaikas atsitiktinai suvartojo šio vaisto,</w:t>
      </w:r>
      <w:r>
        <w:rPr>
          <w:rFonts w:eastAsia="Calibri"/>
          <w:bCs/>
          <w:color w:val="000000"/>
          <w:szCs w:val="22"/>
          <w:lang w:val="lt-LT"/>
        </w:rPr>
        <w:t xml:space="preserve"> visada</w:t>
      </w:r>
      <w:r w:rsidRPr="00070B1B">
        <w:rPr>
          <w:rFonts w:eastAsia="Calibri"/>
          <w:bCs/>
          <w:color w:val="000000"/>
          <w:szCs w:val="22"/>
          <w:lang w:val="lt-LT"/>
        </w:rPr>
        <w:t xml:space="preserve"> kreipkitės į gydytoją ar artimiausią ligoninę, kad būtų įvertinta rizika ir imtasi reikiamų priemonių.</w:t>
      </w:r>
    </w:p>
    <w:p w14:paraId="78045D38" w14:textId="77777777" w:rsidR="00A145FB" w:rsidRPr="00070B1B" w:rsidRDefault="00A145FB" w:rsidP="00A145FB">
      <w:pPr>
        <w:tabs>
          <w:tab w:val="clear" w:pos="567"/>
        </w:tabs>
        <w:autoSpaceDE w:val="0"/>
        <w:autoSpaceDN w:val="0"/>
        <w:adjustRightInd w:val="0"/>
        <w:spacing w:line="240" w:lineRule="auto"/>
        <w:rPr>
          <w:rFonts w:eastAsia="Calibri"/>
          <w:bCs/>
          <w:color w:val="000000"/>
          <w:szCs w:val="22"/>
          <w:lang w:val="lt-LT"/>
        </w:rPr>
      </w:pPr>
    </w:p>
    <w:p w14:paraId="2425880B" w14:textId="2F909699" w:rsidR="00A145FB" w:rsidRPr="00070B1B" w:rsidRDefault="00A145FB" w:rsidP="00A145FB">
      <w:pPr>
        <w:tabs>
          <w:tab w:val="clear" w:pos="567"/>
        </w:tabs>
        <w:spacing w:line="240" w:lineRule="auto"/>
        <w:ind w:right="-20"/>
        <w:rPr>
          <w:bCs/>
          <w:szCs w:val="22"/>
          <w:lang w:val="lt-LT"/>
        </w:rPr>
      </w:pPr>
      <w:r w:rsidRPr="00070B1B">
        <w:rPr>
          <w:bCs/>
          <w:szCs w:val="22"/>
          <w:lang w:val="lt-LT"/>
        </w:rPr>
        <w:t xml:space="preserve">Gali pasireikšti tokie perdozavimo simptomai kaip pykinimas, pilvo skausmas, vėmimas (gali būti su kraujo pėdsakais), kraujavimas iš virškinamojo trakto (žiūrėti 4. skyrių </w:t>
      </w:r>
      <w:r w:rsidR="00F25BB4">
        <w:rPr>
          <w:bCs/>
          <w:szCs w:val="22"/>
          <w:lang w:val="lt-LT"/>
        </w:rPr>
        <w:t>toliau</w:t>
      </w:r>
      <w:r w:rsidRPr="00070B1B">
        <w:rPr>
          <w:bCs/>
          <w:szCs w:val="22"/>
          <w:lang w:val="lt-LT"/>
        </w:rPr>
        <w:t>), viduriavimas, galvos skausmas, ūžesys ausyse, sutrikimo jausmas ir nevalingi akių judesiai. Taip pat gali pasireikšti susijaudinimas, mieguistumas, dezorientacija ar koma. Kartais pacientams pasireiškia traukuliai. Suvartojus dideles dozes, gali pasireikšti mieguistumas, skausmas krūtinės srityje, stiprus ir greitas širdies plakimas, sąmonės netekimas, traukuliai (dažniausiai vaikams), silpnumas ir svaig</w:t>
      </w:r>
      <w:r w:rsidR="00F25BB4">
        <w:rPr>
          <w:bCs/>
          <w:szCs w:val="22"/>
          <w:lang w:val="lt-LT"/>
        </w:rPr>
        <w:t>uly</w:t>
      </w:r>
      <w:r w:rsidRPr="00070B1B">
        <w:rPr>
          <w:bCs/>
          <w:szCs w:val="22"/>
          <w:lang w:val="lt-LT"/>
        </w:rPr>
        <w:t xml:space="preserve">s, kraujas šlapime, žemas kalio kiekis kraujyje, šalčio jausmas ir kvėpavimo sutrikimai. Be to, gali pailgėti protrombino laikas/TNS, greičiausiai dėl trikdžių cirkuliuojančių krešėjimo faktorių veikimui. Gali atsirasti ūminis inkstų nepakankamumas ir kepenų pažeidimas. Galimas astmos paūmėjimas astmatikams. Be to, gali būti žemas kraujospūdis ir sulėtėjęs kvėpavimas. </w:t>
      </w:r>
    </w:p>
    <w:p w14:paraId="5998B803" w14:textId="77777777" w:rsidR="004D241F" w:rsidRDefault="004D241F" w:rsidP="004D241F">
      <w:pPr>
        <w:pStyle w:val="p2"/>
        <w:widowControl/>
        <w:spacing w:line="240" w:lineRule="auto"/>
        <w:rPr>
          <w:sz w:val="22"/>
          <w:szCs w:val="22"/>
          <w:lang w:val="lt-LT"/>
        </w:rPr>
      </w:pPr>
    </w:p>
    <w:p w14:paraId="52D829B9" w14:textId="77777777" w:rsidR="004D241F" w:rsidRPr="00E22520" w:rsidRDefault="004D241F" w:rsidP="004D241F">
      <w:pPr>
        <w:rPr>
          <w:b/>
          <w:bCs/>
          <w:szCs w:val="22"/>
          <w:lang w:val="lt-LT"/>
        </w:rPr>
      </w:pPr>
      <w:r w:rsidRPr="00E22520">
        <w:rPr>
          <w:b/>
          <w:bCs/>
          <w:szCs w:val="22"/>
          <w:lang w:val="lt-LT"/>
        </w:rPr>
        <w:t>Pamiršus pavartoti Ibuprom</w:t>
      </w:r>
    </w:p>
    <w:p w14:paraId="49C587DB" w14:textId="77777777" w:rsidR="004D241F" w:rsidRDefault="004D241F" w:rsidP="004D241F">
      <w:pPr>
        <w:rPr>
          <w:bCs/>
          <w:szCs w:val="22"/>
          <w:lang w:val="lt-LT"/>
        </w:rPr>
      </w:pPr>
      <w:r w:rsidRPr="00E22520">
        <w:rPr>
          <w:bCs/>
          <w:szCs w:val="22"/>
          <w:lang w:val="lt-LT"/>
        </w:rPr>
        <w:t xml:space="preserve">Negalima vartoti dvigubos dozės norint kompensuoti praleistą dozę. </w:t>
      </w:r>
      <w:r w:rsidR="00556271" w:rsidRPr="00E22520">
        <w:rPr>
          <w:bCs/>
          <w:szCs w:val="22"/>
          <w:lang w:val="lt-LT"/>
        </w:rPr>
        <w:t xml:space="preserve">Jeigu pamiršote vartoti vaistą, dozę suvartokite kai tik prisiminsite, o </w:t>
      </w:r>
      <w:r w:rsidR="006860F3" w:rsidRPr="00E22520">
        <w:rPr>
          <w:bCs/>
          <w:szCs w:val="22"/>
          <w:lang w:val="lt-LT"/>
        </w:rPr>
        <w:t>kitą</w:t>
      </w:r>
      <w:r w:rsidR="00556271" w:rsidRPr="00E22520">
        <w:rPr>
          <w:bCs/>
          <w:szCs w:val="22"/>
          <w:lang w:val="lt-LT"/>
        </w:rPr>
        <w:t xml:space="preserve"> dozę vartokite pagal anksčiau nurodytus dozavimo intervalus</w:t>
      </w:r>
      <w:r w:rsidR="006860F3" w:rsidRPr="00E22520">
        <w:rPr>
          <w:bCs/>
          <w:szCs w:val="22"/>
          <w:lang w:val="lt-LT"/>
        </w:rPr>
        <w:t>.</w:t>
      </w:r>
    </w:p>
    <w:p w14:paraId="39F9BABF" w14:textId="77777777" w:rsidR="004D241F" w:rsidRDefault="004D241F" w:rsidP="004D241F">
      <w:pPr>
        <w:rPr>
          <w:bCs/>
          <w:szCs w:val="22"/>
          <w:lang w:val="lt-LT"/>
        </w:rPr>
      </w:pPr>
    </w:p>
    <w:p w14:paraId="3C7DF13A" w14:textId="77777777" w:rsidR="004D241F" w:rsidRDefault="004D241F" w:rsidP="004D241F">
      <w:pPr>
        <w:rPr>
          <w:bCs/>
          <w:szCs w:val="22"/>
          <w:lang w:val="lt-LT"/>
        </w:rPr>
      </w:pPr>
    </w:p>
    <w:p w14:paraId="469C0E9E" w14:textId="77777777" w:rsidR="004D241F" w:rsidRDefault="004D241F" w:rsidP="004D241F">
      <w:pPr>
        <w:widowControl w:val="0"/>
        <w:rPr>
          <w:b/>
          <w:szCs w:val="22"/>
          <w:lang w:val="lt-LT"/>
        </w:rPr>
      </w:pPr>
      <w:r>
        <w:rPr>
          <w:b/>
          <w:szCs w:val="22"/>
          <w:lang w:val="lt-LT"/>
        </w:rPr>
        <w:t>4. Galimas šalutinis poveikis</w:t>
      </w:r>
    </w:p>
    <w:p w14:paraId="6BE9A75A" w14:textId="77777777" w:rsidR="004D241F" w:rsidRDefault="004D241F" w:rsidP="004D241F">
      <w:pPr>
        <w:rPr>
          <w:szCs w:val="22"/>
          <w:lang w:val="lt-LT"/>
        </w:rPr>
      </w:pPr>
    </w:p>
    <w:p w14:paraId="7DC60D5F" w14:textId="77777777" w:rsidR="004D241F" w:rsidRDefault="004D241F" w:rsidP="004D241F">
      <w:pPr>
        <w:widowControl w:val="0"/>
        <w:rPr>
          <w:szCs w:val="22"/>
          <w:lang w:val="lt-LT"/>
        </w:rPr>
      </w:pPr>
      <w:r>
        <w:rPr>
          <w:szCs w:val="22"/>
          <w:lang w:val="lt-LT"/>
        </w:rPr>
        <w:t>Šis vaistas, kaip ir visi kiti, gali sukelti šalutinį poveikį, nors jis pasireiškia ne visiems žmonėms. Senyvo amžiaus žmonėms šalutinių poveikių pavojus yra didesnis.</w:t>
      </w:r>
    </w:p>
    <w:p w14:paraId="31FBE216" w14:textId="5265C974" w:rsidR="004D241F" w:rsidRDefault="004D241F" w:rsidP="004D241F">
      <w:pPr>
        <w:tabs>
          <w:tab w:val="clear" w:pos="567"/>
          <w:tab w:val="left" w:pos="720"/>
        </w:tabs>
        <w:spacing w:line="240" w:lineRule="auto"/>
        <w:rPr>
          <w:rFonts w:eastAsia="Calibri"/>
          <w:bCs/>
          <w:szCs w:val="22"/>
          <w:lang w:val="lt-LT"/>
        </w:rPr>
      </w:pPr>
      <w:r w:rsidRPr="00F77B6A">
        <w:rPr>
          <w:lang w:val="lt-LT"/>
        </w:rPr>
        <w:t>Tokie vaistai, kaip Ibuprom, gali būti susiję su širdies priepuolio (miokardo infarkto) ar insulto pavojaus nedideliu padidėjimu.</w:t>
      </w:r>
    </w:p>
    <w:p w14:paraId="271D211D" w14:textId="77777777" w:rsidR="004D241F" w:rsidRDefault="004D241F" w:rsidP="004D241F">
      <w:pPr>
        <w:widowControl w:val="0"/>
        <w:rPr>
          <w:szCs w:val="22"/>
          <w:lang w:val="lt-LT"/>
        </w:rPr>
      </w:pPr>
      <w:r>
        <w:rPr>
          <w:szCs w:val="22"/>
          <w:lang w:val="lt-LT"/>
        </w:rPr>
        <w:t>Šalutinio poveikio pavojų galima sumažinti vartojant mažiausią dozę trumpiausią laiką, reikalingą palengvinti Jūsų simptomams.</w:t>
      </w:r>
    </w:p>
    <w:p w14:paraId="238C1514" w14:textId="77777777" w:rsidR="004D241F" w:rsidRDefault="004D241F" w:rsidP="004D241F">
      <w:pPr>
        <w:widowControl w:val="0"/>
        <w:rPr>
          <w:szCs w:val="22"/>
          <w:u w:val="single"/>
          <w:lang w:val="lt-LT"/>
        </w:rPr>
      </w:pPr>
    </w:p>
    <w:p w14:paraId="501154F1" w14:textId="77777777" w:rsidR="004D241F" w:rsidRDefault="004D241F" w:rsidP="004D241F">
      <w:pPr>
        <w:widowControl w:val="0"/>
        <w:rPr>
          <w:szCs w:val="22"/>
          <w:lang w:val="lt-LT"/>
        </w:rPr>
      </w:pPr>
      <w:r>
        <w:rPr>
          <w:szCs w:val="22"/>
          <w:lang w:val="lt-LT"/>
        </w:rPr>
        <w:t xml:space="preserve">Jeigu Jums arba Jūsų vaikui pasireiškė šalutinis poveikis, įskaitant šiame lapelyje nenurodytą, arba nesate dėl to tikri, nutraukite šio vaisto vartojimą ir kreipkitės į gydytoją.  </w:t>
      </w:r>
    </w:p>
    <w:p w14:paraId="43F46FA0" w14:textId="77777777" w:rsidR="004D241F" w:rsidRDefault="004D241F" w:rsidP="004D241F">
      <w:pPr>
        <w:widowControl w:val="0"/>
        <w:tabs>
          <w:tab w:val="left" w:pos="1553"/>
        </w:tabs>
        <w:rPr>
          <w:b/>
          <w:szCs w:val="22"/>
          <w:lang w:val="lt-LT"/>
        </w:rPr>
      </w:pPr>
      <w:r>
        <w:rPr>
          <w:b/>
          <w:szCs w:val="22"/>
          <w:lang w:val="lt-LT"/>
        </w:rPr>
        <w:tab/>
      </w:r>
    </w:p>
    <w:p w14:paraId="136B314F" w14:textId="77777777" w:rsidR="004D241F" w:rsidRDefault="004D241F" w:rsidP="004D241F">
      <w:pPr>
        <w:widowControl w:val="0"/>
        <w:rPr>
          <w:szCs w:val="22"/>
          <w:lang w:val="lt-LT"/>
        </w:rPr>
      </w:pPr>
      <w:r>
        <w:rPr>
          <w:szCs w:val="22"/>
          <w:lang w:val="lt-LT"/>
        </w:rPr>
        <w:t>NUSTOKITE VARTOTI ŠĮ VAISTĄ ir nedelsiant kreipkitės medicininės pagalbos, jeigu Jums arba Jūsų vaikui:</w:t>
      </w:r>
    </w:p>
    <w:p w14:paraId="124F518F" w14:textId="550AAF74" w:rsidR="004D241F" w:rsidRPr="001C325E" w:rsidRDefault="004D241F" w:rsidP="001C325E">
      <w:pPr>
        <w:pStyle w:val="Sraopastraipa"/>
        <w:widowControl w:val="0"/>
        <w:numPr>
          <w:ilvl w:val="0"/>
          <w:numId w:val="7"/>
        </w:numPr>
        <w:rPr>
          <w:szCs w:val="22"/>
          <w:u w:val="single"/>
          <w:lang w:val="lt-LT"/>
        </w:rPr>
      </w:pPr>
      <w:r>
        <w:rPr>
          <w:sz w:val="22"/>
          <w:szCs w:val="22"/>
          <w:lang w:val="lt-LT"/>
        </w:rPr>
        <w:t>atsirado kraujavimo iš virškin</w:t>
      </w:r>
      <w:r w:rsidR="00562A8D">
        <w:rPr>
          <w:sz w:val="22"/>
          <w:szCs w:val="22"/>
          <w:lang w:val="lt-LT"/>
        </w:rPr>
        <w:t>imo</w:t>
      </w:r>
      <w:r>
        <w:rPr>
          <w:sz w:val="22"/>
          <w:szCs w:val="22"/>
          <w:lang w:val="lt-LT"/>
        </w:rPr>
        <w:t xml:space="preserve"> trakto simptomų: stiprus pilvo skausmas, juodos arba deguto spalvos išmatos, vėmimas krauju ar tamsiomis dalelėmis, panašiomis į kavos tirščius</w:t>
      </w:r>
      <w:r w:rsidR="009C515C">
        <w:rPr>
          <w:sz w:val="22"/>
          <w:szCs w:val="22"/>
          <w:lang w:val="lt-LT"/>
        </w:rPr>
        <w:t>;</w:t>
      </w:r>
    </w:p>
    <w:p w14:paraId="07F894B9" w14:textId="15F9E024" w:rsidR="004D241F" w:rsidRPr="00AC4197" w:rsidRDefault="004D241F" w:rsidP="001C325E">
      <w:pPr>
        <w:pStyle w:val="Sraopastraipa"/>
        <w:widowControl w:val="0"/>
        <w:numPr>
          <w:ilvl w:val="0"/>
          <w:numId w:val="7"/>
        </w:numPr>
        <w:rPr>
          <w:szCs w:val="22"/>
          <w:u w:val="single"/>
          <w:lang w:val="lt-LT"/>
        </w:rPr>
      </w:pPr>
      <w:r>
        <w:rPr>
          <w:sz w:val="22"/>
          <w:szCs w:val="22"/>
          <w:lang w:val="lt-LT"/>
        </w:rPr>
        <w:t>atsirado retų, tačiau sunkių alerginių reakcijų požymiai: astmos pablogėjimas, švokštimas ar dusulys dėl neaiškios priežasties, veido, liežuvio ar gerklės tinimas, kvėpavimo pasunkėjimas, širdies plakimo pakitimas, kraujospūdžio sumažėjimas, galintis sukelti šoką. Šie simptomai gali pasireikšti net po pirmos vaisto dozės</w:t>
      </w:r>
      <w:r w:rsidR="009C515C">
        <w:rPr>
          <w:sz w:val="22"/>
          <w:szCs w:val="22"/>
          <w:lang w:val="lt-LT"/>
        </w:rPr>
        <w:t>;</w:t>
      </w:r>
    </w:p>
    <w:p w14:paraId="469FE94A" w14:textId="2E18873E" w:rsidR="004A5ED1" w:rsidRPr="00AC4197" w:rsidRDefault="009C515C" w:rsidP="00AC4197">
      <w:pPr>
        <w:pStyle w:val="Sraopastraipa"/>
        <w:widowControl w:val="0"/>
        <w:numPr>
          <w:ilvl w:val="0"/>
          <w:numId w:val="15"/>
        </w:numPr>
        <w:jc w:val="both"/>
        <w:rPr>
          <w:szCs w:val="22"/>
          <w:lang w:val="lt-LT"/>
        </w:rPr>
      </w:pPr>
      <w:r w:rsidRPr="00EA6C22">
        <w:rPr>
          <w:rStyle w:val="normaltextrun"/>
          <w:rFonts w:eastAsia="SimSun"/>
          <w:sz w:val="22"/>
          <w:szCs w:val="22"/>
          <w:lang w:val="lt-LT"/>
        </w:rPr>
        <w:t xml:space="preserve">atsirado </w:t>
      </w:r>
      <w:r w:rsidR="004A5ED1" w:rsidRPr="00EA6C22">
        <w:rPr>
          <w:rStyle w:val="normaltextrun"/>
          <w:rFonts w:eastAsia="SimSun"/>
          <w:sz w:val="22"/>
          <w:szCs w:val="22"/>
          <w:lang w:val="lt-LT"/>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[eksfoliacinis dermatitas, daugiaformė eritema, Stivenso-Džonsono sindromas, toksinė epidermio nekrolizė]</w:t>
      </w:r>
      <w:r w:rsidRPr="00EA6C22">
        <w:rPr>
          <w:rStyle w:val="normaltextrun"/>
          <w:rFonts w:eastAsia="SimSun"/>
          <w:sz w:val="22"/>
          <w:szCs w:val="22"/>
          <w:lang w:val="lt-LT"/>
        </w:rPr>
        <w:t>;</w:t>
      </w:r>
      <w:r w:rsidR="004A5ED1" w:rsidRPr="00EA6C22">
        <w:rPr>
          <w:rStyle w:val="normaltextrun"/>
          <w:rFonts w:eastAsia="SimSun"/>
          <w:sz w:val="22"/>
          <w:szCs w:val="22"/>
          <w:lang w:val="lt-LT"/>
        </w:rPr>
        <w:t> </w:t>
      </w:r>
      <w:r w:rsidR="004A5ED1" w:rsidRPr="00EA6C22">
        <w:rPr>
          <w:rStyle w:val="eop"/>
          <w:rFonts w:eastAsia="SimSun"/>
          <w:sz w:val="22"/>
          <w:szCs w:val="22"/>
          <w:lang w:val="lt-LT"/>
        </w:rPr>
        <w:t> </w:t>
      </w:r>
    </w:p>
    <w:p w14:paraId="5CC54C95" w14:textId="3DE71CF0" w:rsidR="004A5ED1" w:rsidRPr="00AC4197" w:rsidRDefault="004A5ED1" w:rsidP="00AC4197">
      <w:pPr>
        <w:pStyle w:val="paragraph"/>
        <w:numPr>
          <w:ilvl w:val="0"/>
          <w:numId w:val="15"/>
        </w:numPr>
        <w:spacing w:before="0" w:beforeAutospacing="0" w:after="0" w:afterAutospacing="0"/>
        <w:jc w:val="both"/>
        <w:textAlignment w:val="baseline"/>
        <w:rPr>
          <w:rFonts w:ascii="Segoe UI" w:hAnsi="Segoe UI" w:cs="Segoe UI"/>
          <w:sz w:val="18"/>
          <w:szCs w:val="18"/>
          <w:lang w:val="lt-LT"/>
        </w:rPr>
      </w:pPr>
      <w:r w:rsidRPr="00AC4197">
        <w:rPr>
          <w:rStyle w:val="normaltextrun"/>
          <w:rFonts w:eastAsia="SimSun"/>
          <w:sz w:val="22"/>
          <w:szCs w:val="22"/>
          <w:lang w:val="lt-LT"/>
        </w:rPr>
        <w:t> </w:t>
      </w:r>
      <w:r w:rsidR="009C515C" w:rsidRPr="00AC4197">
        <w:rPr>
          <w:rStyle w:val="normaltextrun"/>
          <w:rFonts w:eastAsia="SimSun"/>
          <w:sz w:val="22"/>
          <w:szCs w:val="22"/>
          <w:lang w:val="lt-LT"/>
        </w:rPr>
        <w:t>atsirado p</w:t>
      </w:r>
      <w:r w:rsidRPr="00AC4197">
        <w:rPr>
          <w:rStyle w:val="normaltextrun"/>
          <w:rFonts w:eastAsia="SimSun"/>
          <w:sz w:val="22"/>
          <w:szCs w:val="22"/>
          <w:lang w:val="lt-LT"/>
        </w:rPr>
        <w:t xml:space="preserve">lačiai išplitęs </w:t>
      </w:r>
      <w:r w:rsidR="009C515C" w:rsidRPr="00AC4197">
        <w:rPr>
          <w:rStyle w:val="normaltextrun"/>
          <w:rFonts w:eastAsia="SimSun"/>
          <w:sz w:val="22"/>
          <w:szCs w:val="22"/>
          <w:lang w:val="lt-LT"/>
        </w:rPr>
        <w:t>iš</w:t>
      </w:r>
      <w:r w:rsidRPr="00AC4197">
        <w:rPr>
          <w:rStyle w:val="normaltextrun"/>
          <w:rFonts w:eastAsia="SimSun"/>
          <w:sz w:val="22"/>
          <w:szCs w:val="22"/>
          <w:lang w:val="lt-LT"/>
        </w:rPr>
        <w:t>bėrimas, aukšta kūno temperatūra ir padidėję limfmazgiai (DRESS sindromas)</w:t>
      </w:r>
      <w:r w:rsidR="009C515C" w:rsidRPr="00AC4197">
        <w:rPr>
          <w:rStyle w:val="normaltextrun"/>
          <w:rFonts w:eastAsia="SimSun"/>
          <w:sz w:val="22"/>
          <w:szCs w:val="22"/>
          <w:lang w:val="lt-LT"/>
        </w:rPr>
        <w:t>;</w:t>
      </w:r>
      <w:r w:rsidRPr="00AC4197">
        <w:rPr>
          <w:rStyle w:val="normaltextrun"/>
          <w:rFonts w:eastAsia="SimSun"/>
          <w:sz w:val="22"/>
          <w:szCs w:val="22"/>
          <w:lang w:val="lt-LT"/>
        </w:rPr>
        <w:t>  </w:t>
      </w:r>
      <w:r w:rsidRPr="00AC4197">
        <w:rPr>
          <w:rStyle w:val="eop"/>
          <w:rFonts w:eastAsia="SimSun"/>
          <w:sz w:val="22"/>
          <w:szCs w:val="22"/>
          <w:lang w:val="lt-LT"/>
        </w:rPr>
        <w:t> </w:t>
      </w:r>
    </w:p>
    <w:p w14:paraId="5750CFB8" w14:textId="664DEE30" w:rsidR="004A5ED1" w:rsidRPr="00AC4197" w:rsidRDefault="004A5ED1" w:rsidP="00AC4197">
      <w:pPr>
        <w:pStyle w:val="paragraph"/>
        <w:numPr>
          <w:ilvl w:val="0"/>
          <w:numId w:val="15"/>
        </w:numPr>
        <w:spacing w:before="0" w:beforeAutospacing="0" w:after="0" w:afterAutospacing="0"/>
        <w:jc w:val="both"/>
        <w:textAlignment w:val="baseline"/>
        <w:rPr>
          <w:rFonts w:ascii="Segoe UI" w:hAnsi="Segoe UI" w:cs="Segoe UI"/>
          <w:sz w:val="18"/>
          <w:szCs w:val="18"/>
          <w:lang w:val="lt-LT"/>
        </w:rPr>
      </w:pPr>
      <w:r w:rsidRPr="00AC4197">
        <w:rPr>
          <w:rStyle w:val="normaltextrun"/>
          <w:rFonts w:eastAsia="SimSun"/>
          <w:sz w:val="22"/>
          <w:szCs w:val="22"/>
          <w:lang w:val="lt-LT"/>
        </w:rPr>
        <w:t> </w:t>
      </w:r>
      <w:r w:rsidR="009C515C" w:rsidRPr="00AC4197">
        <w:rPr>
          <w:rStyle w:val="normaltextrun"/>
          <w:rFonts w:eastAsia="SimSun"/>
          <w:sz w:val="22"/>
          <w:szCs w:val="22"/>
          <w:lang w:val="lt-LT"/>
        </w:rPr>
        <w:t>atsirado r</w:t>
      </w:r>
      <w:r w:rsidRPr="00AC4197">
        <w:rPr>
          <w:rStyle w:val="normaltextrun"/>
          <w:rFonts w:eastAsia="SimSun"/>
          <w:sz w:val="22"/>
          <w:szCs w:val="22"/>
          <w:lang w:val="lt-LT"/>
        </w:rPr>
        <w:t>audonas, žvynuotas išplitęs išbėrimas su gumbais po oda ir pūslėmis, lydimas karščiavimo. Šie simptomai paprastai pasireiškia gydymo pradžioje (ūminė generalizuota egzanteminė pustuliozė)</w:t>
      </w:r>
      <w:r w:rsidR="009C515C" w:rsidRPr="00AC4197">
        <w:rPr>
          <w:rStyle w:val="normaltextrun"/>
          <w:rFonts w:eastAsia="SimSun"/>
          <w:sz w:val="22"/>
          <w:szCs w:val="22"/>
          <w:lang w:val="lt-LT"/>
        </w:rPr>
        <w:t>;</w:t>
      </w:r>
      <w:r w:rsidRPr="00AC4197">
        <w:rPr>
          <w:rStyle w:val="normaltextrun"/>
          <w:rFonts w:eastAsia="SimSun"/>
          <w:sz w:val="22"/>
          <w:szCs w:val="22"/>
          <w:lang w:val="lt-LT"/>
        </w:rPr>
        <w:t> </w:t>
      </w:r>
    </w:p>
    <w:p w14:paraId="2C909846" w14:textId="77777777" w:rsidR="004D241F" w:rsidRPr="001C325E" w:rsidRDefault="004D241F" w:rsidP="001C325E">
      <w:pPr>
        <w:pStyle w:val="Sraopastraipa"/>
        <w:widowControl w:val="0"/>
        <w:numPr>
          <w:ilvl w:val="0"/>
          <w:numId w:val="7"/>
        </w:numPr>
        <w:rPr>
          <w:szCs w:val="22"/>
          <w:lang w:val="lt-LT"/>
        </w:rPr>
      </w:pPr>
      <w:r w:rsidRPr="00854451">
        <w:rPr>
          <w:sz w:val="22"/>
          <w:szCs w:val="22"/>
          <w:lang w:val="lt-LT"/>
        </w:rPr>
        <w:t xml:space="preserve">pasireiškia arba pasunkėja </w:t>
      </w:r>
      <w:r>
        <w:rPr>
          <w:sz w:val="22"/>
          <w:szCs w:val="22"/>
          <w:lang w:val="lt-LT"/>
        </w:rPr>
        <w:t>infekcijos simptomai. Gali pasunkėti uždegimas dėl esamos infekcijos.</w:t>
      </w:r>
    </w:p>
    <w:p w14:paraId="422E7CC3" w14:textId="77777777" w:rsidR="004D241F" w:rsidRDefault="004D241F" w:rsidP="004D241F">
      <w:pPr>
        <w:pStyle w:val="Sraopastraipa"/>
        <w:widowControl w:val="0"/>
        <w:numPr>
          <w:ilvl w:val="0"/>
          <w:numId w:val="7"/>
        </w:numPr>
        <w:rPr>
          <w:sz w:val="22"/>
          <w:szCs w:val="22"/>
          <w:u w:val="single"/>
          <w:lang w:val="lt-LT"/>
        </w:rPr>
      </w:pPr>
      <w:r>
        <w:rPr>
          <w:sz w:val="22"/>
          <w:szCs w:val="22"/>
          <w:lang w:val="lt-LT"/>
        </w:rPr>
        <w:t>atsirado</w:t>
      </w:r>
      <w:r>
        <w:rPr>
          <w:szCs w:val="22"/>
          <w:lang w:val="lt-LT"/>
        </w:rPr>
        <w:t xml:space="preserve"> </w:t>
      </w:r>
      <w:r>
        <w:rPr>
          <w:sz w:val="22"/>
          <w:szCs w:val="22"/>
          <w:lang w:val="lt-LT"/>
        </w:rPr>
        <w:t>smegenų apsauginės membranos uždegimo požymiai: kaklo stingimas, galvos skausmas, bendras silpnumas, karščiavimas ar sąmonės aptemimas. Tokio šalutinio poveikio pavojus yra didesnis pacientams, se</w:t>
      </w:r>
      <w:r w:rsidR="00B53C9D">
        <w:rPr>
          <w:sz w:val="22"/>
          <w:szCs w:val="22"/>
          <w:lang w:val="lt-LT"/>
        </w:rPr>
        <w:t>r</w:t>
      </w:r>
      <w:r>
        <w:rPr>
          <w:sz w:val="22"/>
          <w:szCs w:val="22"/>
          <w:lang w:val="lt-LT"/>
        </w:rPr>
        <w:t>gantiems autoimuninėmis ligomis (raudonąja vilklige, mišria jungiamojo audinio liga).</w:t>
      </w:r>
    </w:p>
    <w:p w14:paraId="0C751BAF" w14:textId="77777777" w:rsidR="004D241F" w:rsidRDefault="004D241F" w:rsidP="004D241F">
      <w:pPr>
        <w:ind w:left="720"/>
        <w:rPr>
          <w:szCs w:val="22"/>
          <w:lang w:val="lt-LT"/>
        </w:rPr>
      </w:pPr>
    </w:p>
    <w:p w14:paraId="03B3D00F" w14:textId="40035192" w:rsidR="004D241F" w:rsidRDefault="004D241F" w:rsidP="004D241F">
      <w:pPr>
        <w:ind w:left="-57"/>
        <w:rPr>
          <w:szCs w:val="22"/>
          <w:lang w:val="lt-LT"/>
        </w:rPr>
      </w:pPr>
      <w:r>
        <w:rPr>
          <w:szCs w:val="22"/>
          <w:lang w:val="lt-LT"/>
        </w:rPr>
        <w:t xml:space="preserve">Kiti galimi šalutiniai poveikiai išvardyti </w:t>
      </w:r>
      <w:r w:rsidR="00562A8D">
        <w:rPr>
          <w:szCs w:val="22"/>
          <w:lang w:val="lt-LT"/>
        </w:rPr>
        <w:t>tol</w:t>
      </w:r>
      <w:r>
        <w:rPr>
          <w:szCs w:val="22"/>
          <w:lang w:val="lt-LT"/>
        </w:rPr>
        <w:t>iau.</w:t>
      </w:r>
    </w:p>
    <w:p w14:paraId="24418DDE" w14:textId="77777777" w:rsidR="004D241F" w:rsidRDefault="004D241F" w:rsidP="004D241F">
      <w:pPr>
        <w:widowControl w:val="0"/>
        <w:ind w:left="360"/>
        <w:rPr>
          <w:szCs w:val="22"/>
          <w:u w:val="single"/>
          <w:lang w:val="lt-LT"/>
        </w:rPr>
      </w:pPr>
    </w:p>
    <w:p w14:paraId="01EC3CE4" w14:textId="5A5D313E" w:rsidR="00C84500" w:rsidRPr="001C325E" w:rsidRDefault="00C84500" w:rsidP="001C325E">
      <w:pPr>
        <w:snapToGrid/>
        <w:spacing w:line="240" w:lineRule="auto"/>
        <w:ind w:right="-29"/>
        <w:rPr>
          <w:b/>
          <w:bCs/>
          <w:noProof/>
          <w:snapToGrid w:val="0"/>
          <w:szCs w:val="22"/>
          <w:lang w:val="lt-LT"/>
        </w:rPr>
      </w:pPr>
      <w:r w:rsidRPr="007F2BD7">
        <w:rPr>
          <w:b/>
          <w:bCs/>
          <w:noProof/>
          <w:snapToGrid w:val="0"/>
          <w:szCs w:val="22"/>
          <w:lang w:val="lt-LT"/>
        </w:rPr>
        <w:t>Dažni šalutinio poveikio reiškiniai (gali pasireikšti rečiau kaip 1 iš 10</w:t>
      </w:r>
      <w:r w:rsidR="00562A8D">
        <w:rPr>
          <w:b/>
          <w:bCs/>
          <w:noProof/>
          <w:snapToGrid w:val="0"/>
          <w:szCs w:val="22"/>
          <w:lang w:val="lt-LT"/>
        </w:rPr>
        <w:t> </w:t>
      </w:r>
      <w:r w:rsidRPr="005F618B">
        <w:rPr>
          <w:b/>
          <w:bCs/>
          <w:noProof/>
          <w:snapToGrid w:val="0"/>
          <w:szCs w:val="22"/>
          <w:lang w:val="lt-LT"/>
        </w:rPr>
        <w:t>asmenų):</w:t>
      </w:r>
    </w:p>
    <w:p w14:paraId="5EE8B5FE" w14:textId="77777777" w:rsidR="004D241F" w:rsidRDefault="004D241F" w:rsidP="004D241F">
      <w:pPr>
        <w:pStyle w:val="Pagrindiniotekstotrauka3"/>
        <w:numPr>
          <w:ilvl w:val="0"/>
          <w:numId w:val="8"/>
        </w:numPr>
        <w:tabs>
          <w:tab w:val="left" w:pos="180"/>
        </w:tabs>
        <w:autoSpaceDE/>
        <w:adjustRightInd/>
        <w:spacing w:line="240" w:lineRule="auto"/>
        <w:jc w:val="left"/>
        <w:rPr>
          <w:b/>
          <w:szCs w:val="22"/>
          <w:lang w:val="lt-LT"/>
        </w:rPr>
      </w:pPr>
      <w:r>
        <w:rPr>
          <w:szCs w:val="22"/>
          <w:lang w:val="lt-LT"/>
        </w:rPr>
        <w:t xml:space="preserve">rėmuo, pilvo skausmas, pykinimas, vėmimas, vidurių pūtimas, viduriavimas, vidurių užkietėjimas, nestiprus skrandžio kraujavimas, kuris retais atvejais gali sukelti </w:t>
      </w:r>
      <w:r w:rsidR="00562A8D">
        <w:rPr>
          <w:szCs w:val="22"/>
          <w:lang w:val="lt-LT"/>
        </w:rPr>
        <w:t>mažakraujystę (</w:t>
      </w:r>
      <w:r>
        <w:rPr>
          <w:szCs w:val="22"/>
          <w:lang w:val="lt-LT"/>
        </w:rPr>
        <w:t>anemiją</w:t>
      </w:r>
      <w:r w:rsidR="00562A8D">
        <w:rPr>
          <w:szCs w:val="22"/>
          <w:lang w:val="lt-LT"/>
        </w:rPr>
        <w:t>)</w:t>
      </w:r>
      <w:r>
        <w:rPr>
          <w:szCs w:val="22"/>
          <w:lang w:val="lt-LT"/>
        </w:rPr>
        <w:t>.</w:t>
      </w:r>
    </w:p>
    <w:p w14:paraId="209AAFD6" w14:textId="77777777" w:rsidR="004D241F" w:rsidRDefault="004D241F" w:rsidP="004D241F">
      <w:pPr>
        <w:pStyle w:val="Pagrindiniotekstotrauka3"/>
        <w:tabs>
          <w:tab w:val="left" w:pos="180"/>
        </w:tabs>
        <w:ind w:left="0"/>
        <w:rPr>
          <w:b/>
          <w:szCs w:val="22"/>
          <w:lang w:val="lt-LT"/>
        </w:rPr>
      </w:pPr>
    </w:p>
    <w:p w14:paraId="6958780F" w14:textId="4437043F" w:rsidR="00C84500" w:rsidRDefault="00C84500" w:rsidP="004D241F">
      <w:pPr>
        <w:pStyle w:val="Pagrindiniotekstotrauka3"/>
        <w:tabs>
          <w:tab w:val="left" w:pos="180"/>
        </w:tabs>
        <w:ind w:left="0"/>
        <w:rPr>
          <w:b/>
          <w:szCs w:val="22"/>
          <w:lang w:val="lt-LT"/>
        </w:rPr>
      </w:pPr>
      <w:r w:rsidRPr="007F2BD7">
        <w:rPr>
          <w:b/>
          <w:bCs/>
          <w:noProof/>
          <w:snapToGrid w:val="0"/>
          <w:szCs w:val="22"/>
          <w:lang w:val="lt-LT"/>
        </w:rPr>
        <w:t>Nedažni šalutinio poveikio reiškiniai (gali pasireikšti rečiau kaip 1 iš 100</w:t>
      </w:r>
      <w:r w:rsidR="00562A8D">
        <w:rPr>
          <w:b/>
          <w:bCs/>
          <w:noProof/>
          <w:snapToGrid w:val="0"/>
          <w:szCs w:val="22"/>
          <w:lang w:val="lt-LT"/>
        </w:rPr>
        <w:t> </w:t>
      </w:r>
      <w:r w:rsidRPr="005F618B">
        <w:rPr>
          <w:b/>
          <w:bCs/>
          <w:noProof/>
          <w:snapToGrid w:val="0"/>
          <w:szCs w:val="22"/>
          <w:lang w:val="lt-LT"/>
        </w:rPr>
        <w:t xml:space="preserve">asmenų): </w:t>
      </w:r>
    </w:p>
    <w:p w14:paraId="0202D70E" w14:textId="77777777" w:rsidR="004D241F" w:rsidRDefault="004D241F" w:rsidP="004D241F">
      <w:pPr>
        <w:pStyle w:val="Sraopastraipa"/>
        <w:numPr>
          <w:ilvl w:val="0"/>
          <w:numId w:val="8"/>
        </w:numPr>
        <w:rPr>
          <w:sz w:val="22"/>
          <w:szCs w:val="22"/>
          <w:lang w:val="lt-LT"/>
        </w:rPr>
      </w:pPr>
      <w:r>
        <w:rPr>
          <w:sz w:val="22"/>
          <w:szCs w:val="22"/>
          <w:lang w:val="lt-LT"/>
        </w:rPr>
        <w:t>žarnyno uždegimo (Krono ligos arba opinio kolito) paūmėjimas;</w:t>
      </w:r>
    </w:p>
    <w:p w14:paraId="4200F460" w14:textId="0DAAADDF" w:rsidR="004D241F" w:rsidRDefault="004D241F" w:rsidP="004D241F">
      <w:pPr>
        <w:pStyle w:val="Sraopastraipa"/>
        <w:numPr>
          <w:ilvl w:val="0"/>
          <w:numId w:val="8"/>
        </w:numPr>
        <w:rPr>
          <w:sz w:val="22"/>
          <w:szCs w:val="22"/>
          <w:lang w:val="lt-LT"/>
        </w:rPr>
      </w:pPr>
      <w:r>
        <w:rPr>
          <w:sz w:val="22"/>
          <w:szCs w:val="22"/>
          <w:lang w:val="lt-LT"/>
        </w:rPr>
        <w:t>galvos skausmas, svaig</w:t>
      </w:r>
      <w:r w:rsidR="00562A8D">
        <w:rPr>
          <w:sz w:val="22"/>
          <w:szCs w:val="22"/>
          <w:lang w:val="lt-LT"/>
        </w:rPr>
        <w:t>ulys</w:t>
      </w:r>
      <w:r>
        <w:rPr>
          <w:sz w:val="22"/>
          <w:szCs w:val="22"/>
          <w:lang w:val="lt-LT"/>
        </w:rPr>
        <w:t>, mieguistumas, susijaudinimas, dirglumas, nuovargis;</w:t>
      </w:r>
    </w:p>
    <w:p w14:paraId="39ABDADF" w14:textId="77777777" w:rsidR="004D241F" w:rsidRDefault="004D241F" w:rsidP="004D241F">
      <w:pPr>
        <w:pStyle w:val="Sraopastraipa"/>
        <w:numPr>
          <w:ilvl w:val="0"/>
          <w:numId w:val="8"/>
        </w:numPr>
        <w:rPr>
          <w:sz w:val="22"/>
          <w:szCs w:val="22"/>
          <w:lang w:val="lt-LT"/>
        </w:rPr>
      </w:pPr>
      <w:r>
        <w:rPr>
          <w:sz w:val="22"/>
          <w:szCs w:val="22"/>
          <w:lang w:val="lt-LT"/>
        </w:rPr>
        <w:t>regos sutrikimai;</w:t>
      </w:r>
    </w:p>
    <w:p w14:paraId="10F87F3F" w14:textId="77777777" w:rsidR="004D241F" w:rsidRDefault="004D241F" w:rsidP="004D241F">
      <w:pPr>
        <w:pStyle w:val="Sraopastraipa"/>
        <w:numPr>
          <w:ilvl w:val="0"/>
          <w:numId w:val="8"/>
        </w:numPr>
        <w:rPr>
          <w:sz w:val="22"/>
          <w:szCs w:val="22"/>
          <w:lang w:val="lt-LT"/>
        </w:rPr>
      </w:pPr>
      <w:r>
        <w:rPr>
          <w:sz w:val="22"/>
          <w:szCs w:val="22"/>
          <w:lang w:val="lt-LT"/>
        </w:rPr>
        <w:t>skrandžio ir (arba) žarnyno opos, kurios gali kraujuoti arba prakiurti;</w:t>
      </w:r>
    </w:p>
    <w:p w14:paraId="28364C62" w14:textId="77777777" w:rsidR="004D241F" w:rsidRDefault="004D241F" w:rsidP="004D241F">
      <w:pPr>
        <w:pStyle w:val="Sraopastraipa"/>
        <w:numPr>
          <w:ilvl w:val="0"/>
          <w:numId w:val="8"/>
        </w:numPr>
        <w:rPr>
          <w:sz w:val="22"/>
          <w:szCs w:val="22"/>
          <w:lang w:val="lt-LT"/>
        </w:rPr>
      </w:pPr>
      <w:r>
        <w:rPr>
          <w:sz w:val="22"/>
          <w:szCs w:val="22"/>
          <w:lang w:val="lt-LT"/>
        </w:rPr>
        <w:t>burnos opos, patinimas ir (arba) dirginimas;</w:t>
      </w:r>
    </w:p>
    <w:p w14:paraId="461D23CB" w14:textId="67DCF457" w:rsidR="004D241F" w:rsidRDefault="004D241F" w:rsidP="004D241F">
      <w:pPr>
        <w:pStyle w:val="Sraopastraipa"/>
        <w:numPr>
          <w:ilvl w:val="0"/>
          <w:numId w:val="8"/>
        </w:numPr>
        <w:rPr>
          <w:sz w:val="22"/>
          <w:szCs w:val="22"/>
          <w:lang w:val="lt-LT"/>
        </w:rPr>
      </w:pPr>
      <w:r>
        <w:rPr>
          <w:sz w:val="22"/>
          <w:szCs w:val="22"/>
          <w:lang w:val="lt-LT"/>
        </w:rPr>
        <w:t>alerginės reakcijos, pavyzdžiui odos išbėrimas, niež</w:t>
      </w:r>
      <w:r w:rsidR="00562A8D">
        <w:rPr>
          <w:sz w:val="22"/>
          <w:szCs w:val="22"/>
          <w:lang w:val="lt-LT"/>
        </w:rPr>
        <w:t>ėjimas</w:t>
      </w:r>
      <w:r>
        <w:rPr>
          <w:sz w:val="22"/>
          <w:szCs w:val="22"/>
          <w:lang w:val="lt-LT"/>
        </w:rPr>
        <w:t>.</w:t>
      </w:r>
    </w:p>
    <w:p w14:paraId="66F2F491" w14:textId="77777777" w:rsidR="004D241F" w:rsidRDefault="004D241F" w:rsidP="004D241F">
      <w:pPr>
        <w:pStyle w:val="Pagrindiniotekstotrauka3"/>
        <w:tabs>
          <w:tab w:val="left" w:pos="180"/>
        </w:tabs>
        <w:ind w:left="0"/>
        <w:rPr>
          <w:b/>
          <w:szCs w:val="22"/>
          <w:lang w:val="lt-LT"/>
        </w:rPr>
      </w:pPr>
    </w:p>
    <w:p w14:paraId="119D4601" w14:textId="04BFC79D" w:rsidR="00C84500" w:rsidRPr="005F618B" w:rsidRDefault="00C84500" w:rsidP="004D241F">
      <w:pPr>
        <w:pStyle w:val="Pagrindiniotekstotrauka3"/>
        <w:tabs>
          <w:tab w:val="left" w:pos="180"/>
        </w:tabs>
        <w:ind w:left="0"/>
        <w:rPr>
          <w:b/>
          <w:szCs w:val="22"/>
          <w:lang w:val="lt-LT"/>
        </w:rPr>
      </w:pPr>
      <w:r w:rsidRPr="007F2BD7">
        <w:rPr>
          <w:b/>
          <w:bCs/>
          <w:noProof/>
          <w:snapToGrid w:val="0"/>
          <w:szCs w:val="22"/>
          <w:lang w:val="lt-LT"/>
        </w:rPr>
        <w:lastRenderedPageBreak/>
        <w:t>Reti šalutinio poveikio reiškiniai (gali pasireikšti rečiau kaip 1 iš 1</w:t>
      </w:r>
      <w:r w:rsidR="00562A8D">
        <w:rPr>
          <w:b/>
          <w:bCs/>
          <w:noProof/>
          <w:snapToGrid w:val="0"/>
          <w:szCs w:val="22"/>
          <w:lang w:val="lt-LT"/>
        </w:rPr>
        <w:t> </w:t>
      </w:r>
      <w:r w:rsidRPr="007F2BD7">
        <w:rPr>
          <w:b/>
          <w:bCs/>
          <w:noProof/>
          <w:snapToGrid w:val="0"/>
          <w:szCs w:val="22"/>
          <w:lang w:val="lt-LT"/>
        </w:rPr>
        <w:t>000</w:t>
      </w:r>
      <w:r w:rsidR="00562A8D">
        <w:rPr>
          <w:b/>
          <w:bCs/>
          <w:noProof/>
          <w:snapToGrid w:val="0"/>
          <w:szCs w:val="22"/>
          <w:lang w:val="lt-LT"/>
        </w:rPr>
        <w:t> </w:t>
      </w:r>
      <w:r w:rsidRPr="005F618B">
        <w:rPr>
          <w:b/>
          <w:bCs/>
          <w:noProof/>
          <w:snapToGrid w:val="0"/>
          <w:szCs w:val="22"/>
          <w:lang w:val="lt-LT"/>
        </w:rPr>
        <w:t xml:space="preserve">asmenų): </w:t>
      </w:r>
    </w:p>
    <w:p w14:paraId="59935A58" w14:textId="77777777" w:rsidR="004D241F" w:rsidRDefault="004D241F" w:rsidP="004D241F">
      <w:pPr>
        <w:pStyle w:val="Sraopastraipa"/>
        <w:numPr>
          <w:ilvl w:val="0"/>
          <w:numId w:val="8"/>
        </w:numPr>
        <w:rPr>
          <w:sz w:val="22"/>
          <w:szCs w:val="22"/>
          <w:lang w:val="lt-LT"/>
        </w:rPr>
      </w:pPr>
      <w:r>
        <w:rPr>
          <w:sz w:val="22"/>
          <w:szCs w:val="22"/>
          <w:lang w:val="lt-LT"/>
        </w:rPr>
        <w:t>ūžesys ausyse.</w:t>
      </w:r>
    </w:p>
    <w:p w14:paraId="04FDD4D6" w14:textId="77777777" w:rsidR="00671DD0" w:rsidRPr="00E22520" w:rsidRDefault="00671DD0" w:rsidP="00671DD0">
      <w:pPr>
        <w:pStyle w:val="Sraopastraipa"/>
        <w:numPr>
          <w:ilvl w:val="0"/>
          <w:numId w:val="8"/>
        </w:numPr>
        <w:rPr>
          <w:sz w:val="22"/>
          <w:szCs w:val="22"/>
          <w:lang w:val="lt-LT"/>
        </w:rPr>
      </w:pPr>
      <w:r w:rsidRPr="00E22520">
        <w:rPr>
          <w:sz w:val="22"/>
          <w:szCs w:val="22"/>
          <w:lang w:val="lt-LT"/>
        </w:rPr>
        <w:t>inkstų papiliarinė nekrozė (inkstų sutrikimas, kai žūsta visi arba dalis inkstų spenelių), padidėjęs šlapalo kiekis kraujyje</w:t>
      </w:r>
      <w:r w:rsidR="007A2872" w:rsidRPr="00E22520">
        <w:rPr>
          <w:sz w:val="22"/>
          <w:szCs w:val="22"/>
          <w:lang w:val="lt-LT"/>
        </w:rPr>
        <w:t>.</w:t>
      </w:r>
    </w:p>
    <w:p w14:paraId="18DADAAE" w14:textId="77777777" w:rsidR="004D241F" w:rsidRPr="00E22520" w:rsidRDefault="004D241F" w:rsidP="004D241F">
      <w:pPr>
        <w:pStyle w:val="Pagrindiniotekstotrauka3"/>
        <w:tabs>
          <w:tab w:val="left" w:pos="180"/>
        </w:tabs>
        <w:ind w:left="0"/>
        <w:rPr>
          <w:b/>
          <w:szCs w:val="22"/>
          <w:lang w:val="lt-LT"/>
        </w:rPr>
      </w:pPr>
    </w:p>
    <w:p w14:paraId="1F03FCE3" w14:textId="230A5141" w:rsidR="00AC6825" w:rsidRPr="00E22520" w:rsidRDefault="00AC6825" w:rsidP="004D241F">
      <w:pPr>
        <w:pStyle w:val="Pagrindiniotekstotrauka3"/>
        <w:tabs>
          <w:tab w:val="left" w:pos="180"/>
        </w:tabs>
        <w:ind w:left="0"/>
        <w:rPr>
          <w:b/>
          <w:szCs w:val="22"/>
          <w:lang w:val="lt-LT"/>
        </w:rPr>
      </w:pPr>
      <w:r w:rsidRPr="007F2BD7">
        <w:rPr>
          <w:b/>
          <w:bCs/>
          <w:noProof/>
          <w:snapToGrid w:val="0"/>
          <w:szCs w:val="22"/>
          <w:lang w:val="lt-LT"/>
        </w:rPr>
        <w:t>Labai reti šalutinio poveikio reiškiniai (gali pasireikšti rečiau kaip 1 iš 10</w:t>
      </w:r>
      <w:r w:rsidR="00562A8D">
        <w:rPr>
          <w:b/>
          <w:bCs/>
          <w:noProof/>
          <w:snapToGrid w:val="0"/>
          <w:szCs w:val="22"/>
          <w:lang w:val="lt-LT"/>
        </w:rPr>
        <w:t> </w:t>
      </w:r>
      <w:r w:rsidRPr="007F2BD7">
        <w:rPr>
          <w:b/>
          <w:bCs/>
          <w:noProof/>
          <w:snapToGrid w:val="0"/>
          <w:szCs w:val="22"/>
          <w:lang w:val="lt-LT"/>
        </w:rPr>
        <w:t>000</w:t>
      </w:r>
      <w:r w:rsidR="00562A8D">
        <w:rPr>
          <w:b/>
          <w:bCs/>
          <w:noProof/>
          <w:snapToGrid w:val="0"/>
          <w:szCs w:val="22"/>
          <w:lang w:val="lt-LT"/>
        </w:rPr>
        <w:t> </w:t>
      </w:r>
      <w:r w:rsidRPr="005F618B">
        <w:rPr>
          <w:b/>
          <w:bCs/>
          <w:noProof/>
          <w:snapToGrid w:val="0"/>
          <w:szCs w:val="22"/>
          <w:lang w:val="lt-LT"/>
        </w:rPr>
        <w:t>asmenų):</w:t>
      </w:r>
      <w:r w:rsidRPr="00E22520" w:rsidDel="00AC6825">
        <w:rPr>
          <w:szCs w:val="22"/>
          <w:lang w:val="lt-LT"/>
        </w:rPr>
        <w:t xml:space="preserve"> </w:t>
      </w:r>
    </w:p>
    <w:p w14:paraId="7709425D" w14:textId="77777777" w:rsidR="004D241F" w:rsidRPr="00E22520" w:rsidRDefault="004D241F" w:rsidP="004D241F">
      <w:pPr>
        <w:pStyle w:val="Pagrindiniotekstotrauka3"/>
        <w:numPr>
          <w:ilvl w:val="0"/>
          <w:numId w:val="8"/>
        </w:numPr>
        <w:tabs>
          <w:tab w:val="left" w:pos="180"/>
        </w:tabs>
        <w:autoSpaceDE/>
        <w:adjustRightInd/>
        <w:spacing w:line="240" w:lineRule="auto"/>
        <w:jc w:val="left"/>
        <w:rPr>
          <w:b/>
          <w:szCs w:val="22"/>
          <w:lang w:val="lt-LT"/>
        </w:rPr>
      </w:pPr>
      <w:r w:rsidRPr="00E22520">
        <w:rPr>
          <w:szCs w:val="22"/>
          <w:lang w:val="lt-LT"/>
        </w:rPr>
        <w:t>stemplės uždegimas, kasos uždegimas, į membranas panašių susiaurėjimų formavimasis plonosiose ir storosiose žarnose;</w:t>
      </w:r>
    </w:p>
    <w:p w14:paraId="3943E8F0" w14:textId="77777777" w:rsidR="004D241F" w:rsidRPr="00E22520" w:rsidRDefault="004D241F" w:rsidP="004D241F">
      <w:pPr>
        <w:pStyle w:val="Pagrindiniotekstotrauka3"/>
        <w:numPr>
          <w:ilvl w:val="0"/>
          <w:numId w:val="8"/>
        </w:numPr>
        <w:tabs>
          <w:tab w:val="left" w:pos="180"/>
        </w:tabs>
        <w:autoSpaceDE/>
        <w:adjustRightInd/>
        <w:spacing w:line="240" w:lineRule="auto"/>
        <w:jc w:val="left"/>
        <w:rPr>
          <w:szCs w:val="22"/>
          <w:lang w:val="lt-LT"/>
        </w:rPr>
      </w:pPr>
      <w:r w:rsidRPr="00E22520">
        <w:rPr>
          <w:szCs w:val="22"/>
          <w:lang w:val="lt-LT"/>
        </w:rPr>
        <w:t xml:space="preserve">pacientams, sergantiems </w:t>
      </w:r>
      <w:r w:rsidRPr="00E22520">
        <w:rPr>
          <w:i/>
          <w:szCs w:val="22"/>
          <w:lang w:val="lt-LT"/>
        </w:rPr>
        <w:t>Varicella-zoster</w:t>
      </w:r>
      <w:r w:rsidRPr="00E22520">
        <w:rPr>
          <w:szCs w:val="22"/>
          <w:lang w:val="lt-LT"/>
        </w:rPr>
        <w:t xml:space="preserve"> viruso sukeltomis infekcijomis (pvz., vėjaraupiais), gali pasireikšti sunkios odos infekcijos ir poodinių audinių komplikacijos;</w:t>
      </w:r>
    </w:p>
    <w:p w14:paraId="7D4C2277" w14:textId="6ADD307D" w:rsidR="004D241F" w:rsidRPr="00E22520" w:rsidRDefault="004D241F" w:rsidP="004D241F">
      <w:pPr>
        <w:pStyle w:val="Pagrindiniotekstotrauka3"/>
        <w:numPr>
          <w:ilvl w:val="0"/>
          <w:numId w:val="8"/>
        </w:numPr>
        <w:tabs>
          <w:tab w:val="left" w:pos="180"/>
        </w:tabs>
        <w:autoSpaceDE/>
        <w:adjustRightInd/>
        <w:spacing w:line="240" w:lineRule="auto"/>
        <w:jc w:val="left"/>
        <w:rPr>
          <w:szCs w:val="22"/>
          <w:lang w:val="lt-LT"/>
        </w:rPr>
      </w:pPr>
      <w:r w:rsidRPr="00E22520">
        <w:rPr>
          <w:szCs w:val="22"/>
          <w:lang w:val="lt-LT"/>
        </w:rPr>
        <w:t>sumažėjęs šlapimo kiekis ir (arba) patinimas (ypač pacientams, turintiems aukštą kraujospūdį), drumstas šlapimas, kraujo priemaišos šlapime, nugaros skausmas. Tai gali būti sunkaus inkstų sutrikimo požymiai. Ūminis inkstų nepakankamumas, nefrotinis sindromas, interstitinis nefritas (uždegiminė inkstų liga</w:t>
      </w:r>
      <w:r w:rsidR="00E77D80" w:rsidRPr="00E22520">
        <w:rPr>
          <w:szCs w:val="22"/>
          <w:lang w:val="lt-LT"/>
        </w:rPr>
        <w:t>)</w:t>
      </w:r>
      <w:r w:rsidR="00E77D80">
        <w:rPr>
          <w:szCs w:val="22"/>
          <w:lang w:val="lt-LT"/>
        </w:rPr>
        <w:t>;</w:t>
      </w:r>
      <w:r w:rsidR="00E77D80" w:rsidRPr="00E22520">
        <w:rPr>
          <w:szCs w:val="22"/>
          <w:lang w:val="lt-LT"/>
        </w:rPr>
        <w:t xml:space="preserve"> </w:t>
      </w:r>
    </w:p>
    <w:p w14:paraId="6CD322EB" w14:textId="77777777" w:rsidR="004D241F" w:rsidRPr="00E22520" w:rsidRDefault="004D241F" w:rsidP="004D241F">
      <w:pPr>
        <w:pStyle w:val="Sraopastraipa"/>
        <w:numPr>
          <w:ilvl w:val="0"/>
          <w:numId w:val="8"/>
        </w:numPr>
        <w:tabs>
          <w:tab w:val="left" w:pos="180"/>
        </w:tabs>
        <w:rPr>
          <w:snapToGrid w:val="0"/>
          <w:sz w:val="22"/>
          <w:szCs w:val="22"/>
          <w:lang w:val="lt-LT"/>
        </w:rPr>
      </w:pPr>
      <w:r w:rsidRPr="00E22520">
        <w:rPr>
          <w:snapToGrid w:val="0"/>
          <w:sz w:val="22"/>
          <w:szCs w:val="22"/>
          <w:lang w:val="lt-LT"/>
        </w:rPr>
        <w:t>kraujo ląstelių gamybos sutrikimai (gali pasireikšti karščiavimu, gerklės skausmu, paviršinėmis burnos opomis, į gripą panašiais simptomais, dideliu nuovargiu, kraujavimu iš nosies ir odos, dėl neaiškios priežasties atsirandančiomis arba neįprastomis mėlynėmis);</w:t>
      </w:r>
    </w:p>
    <w:p w14:paraId="7AEF7C97" w14:textId="77777777" w:rsidR="004D241F" w:rsidRDefault="000845FA" w:rsidP="004D241F">
      <w:pPr>
        <w:pStyle w:val="Sraopastraipa"/>
        <w:numPr>
          <w:ilvl w:val="0"/>
          <w:numId w:val="8"/>
        </w:numPr>
        <w:tabs>
          <w:tab w:val="left" w:pos="180"/>
        </w:tabs>
        <w:rPr>
          <w:b/>
          <w:snapToGrid w:val="0"/>
          <w:sz w:val="22"/>
          <w:szCs w:val="22"/>
          <w:lang w:val="lt-LT"/>
        </w:rPr>
      </w:pPr>
      <w:r w:rsidRPr="00E22520">
        <w:rPr>
          <w:snapToGrid w:val="0"/>
          <w:sz w:val="22"/>
          <w:szCs w:val="22"/>
          <w:lang w:val="lt-LT"/>
        </w:rPr>
        <w:t>psichozinis sutrikimas</w:t>
      </w:r>
      <w:r w:rsidR="004D241F" w:rsidRPr="00E22520">
        <w:rPr>
          <w:snapToGrid w:val="0"/>
          <w:sz w:val="22"/>
          <w:szCs w:val="22"/>
          <w:lang w:val="lt-LT"/>
        </w:rPr>
        <w:t>,</w:t>
      </w:r>
      <w:r w:rsidR="004D241F">
        <w:rPr>
          <w:snapToGrid w:val="0"/>
          <w:sz w:val="22"/>
          <w:szCs w:val="22"/>
          <w:lang w:val="lt-LT"/>
        </w:rPr>
        <w:t xml:space="preserve"> depresija;</w:t>
      </w:r>
    </w:p>
    <w:p w14:paraId="508BAA5C" w14:textId="77777777" w:rsidR="004D241F" w:rsidRDefault="004D241F" w:rsidP="004D241F">
      <w:pPr>
        <w:pStyle w:val="Sraopastraipa"/>
        <w:numPr>
          <w:ilvl w:val="0"/>
          <w:numId w:val="8"/>
        </w:numPr>
        <w:tabs>
          <w:tab w:val="left" w:pos="180"/>
        </w:tabs>
        <w:rPr>
          <w:b/>
          <w:snapToGrid w:val="0"/>
          <w:sz w:val="22"/>
          <w:szCs w:val="22"/>
          <w:lang w:val="lt-LT"/>
        </w:rPr>
      </w:pPr>
      <w:r>
        <w:rPr>
          <w:snapToGrid w:val="0"/>
          <w:sz w:val="22"/>
          <w:szCs w:val="22"/>
          <w:lang w:val="lt-LT"/>
        </w:rPr>
        <w:t>aukštas kraujospūdis;</w:t>
      </w:r>
    </w:p>
    <w:p w14:paraId="19136EDB" w14:textId="77777777" w:rsidR="004D241F" w:rsidRDefault="004D241F" w:rsidP="004D241F">
      <w:pPr>
        <w:widowControl w:val="0"/>
        <w:numPr>
          <w:ilvl w:val="0"/>
          <w:numId w:val="8"/>
        </w:numPr>
        <w:tabs>
          <w:tab w:val="clear" w:pos="567"/>
          <w:tab w:val="left" w:pos="720"/>
        </w:tabs>
        <w:spacing w:line="240" w:lineRule="auto"/>
        <w:rPr>
          <w:bCs/>
          <w:szCs w:val="22"/>
          <w:lang w:val="lt-LT" w:eastAsia="en-GB"/>
        </w:rPr>
      </w:pPr>
      <w:r>
        <w:rPr>
          <w:bCs/>
          <w:szCs w:val="22"/>
          <w:lang w:val="lt-LT" w:eastAsia="en-GB"/>
        </w:rPr>
        <w:t>neįprastai stiprus, greitas širdies plakimas, širdies nepakankamumas, miokardo infarktas;</w:t>
      </w:r>
    </w:p>
    <w:p w14:paraId="19907C76" w14:textId="77777777" w:rsidR="004D241F" w:rsidRDefault="004D241F" w:rsidP="004D241F">
      <w:pPr>
        <w:pStyle w:val="Pagrindiniotekstotrauka3"/>
        <w:numPr>
          <w:ilvl w:val="0"/>
          <w:numId w:val="8"/>
        </w:numPr>
        <w:tabs>
          <w:tab w:val="left" w:pos="180"/>
        </w:tabs>
        <w:autoSpaceDE/>
        <w:adjustRightInd/>
        <w:spacing w:line="240" w:lineRule="auto"/>
        <w:jc w:val="left"/>
        <w:rPr>
          <w:b/>
          <w:szCs w:val="22"/>
          <w:lang w:val="lt-LT"/>
        </w:rPr>
      </w:pPr>
      <w:r>
        <w:rPr>
          <w:szCs w:val="22"/>
          <w:lang w:val="lt-LT"/>
        </w:rPr>
        <w:t xml:space="preserve">kepenų veiklos sutrikimai, kepenų uždegimas, kepenų nepakankamumas, kepenų pažeidimas, ypač gydant ilgą laiką. Kepenų sutrikimų požymiai yra odos ir akių pageltimas, šviesios spalvos išmatos arba tamsios spalvos šlapimas. </w:t>
      </w:r>
    </w:p>
    <w:p w14:paraId="5703777C" w14:textId="77777777" w:rsidR="00E7248A" w:rsidRDefault="00E7248A" w:rsidP="00F77B6A">
      <w:pPr>
        <w:pStyle w:val="Pagrindiniotekstotrauka3"/>
        <w:tabs>
          <w:tab w:val="left" w:pos="180"/>
        </w:tabs>
        <w:autoSpaceDE/>
        <w:adjustRightInd/>
        <w:spacing w:line="240" w:lineRule="auto"/>
        <w:ind w:left="0"/>
        <w:jc w:val="left"/>
        <w:rPr>
          <w:bCs/>
          <w:szCs w:val="18"/>
          <w:lang w:val="lt-LT"/>
        </w:rPr>
      </w:pPr>
    </w:p>
    <w:p w14:paraId="3B0BA7DD" w14:textId="77777777" w:rsidR="00AC6825" w:rsidRPr="00731ED0" w:rsidRDefault="00AC6825" w:rsidP="00E7248A">
      <w:pPr>
        <w:pStyle w:val="Pagrindiniotekstotrauka3"/>
        <w:tabs>
          <w:tab w:val="left" w:pos="180"/>
        </w:tabs>
        <w:autoSpaceDE/>
        <w:adjustRightInd/>
        <w:spacing w:line="240" w:lineRule="auto"/>
        <w:ind w:left="0"/>
        <w:jc w:val="left"/>
        <w:rPr>
          <w:b/>
          <w:bCs/>
          <w:noProof/>
          <w:snapToGrid w:val="0"/>
          <w:szCs w:val="22"/>
          <w:lang w:val="lt-LT"/>
        </w:rPr>
      </w:pPr>
      <w:r w:rsidRPr="007F2BD7">
        <w:rPr>
          <w:b/>
          <w:bCs/>
          <w:noProof/>
          <w:snapToGrid w:val="0"/>
          <w:szCs w:val="22"/>
          <w:lang w:val="lt-LT"/>
        </w:rPr>
        <w:t xml:space="preserve">Šalutinio poveikio reiškiniai, kurių dažnis nežinomas (negali būti apskaičiuotas pagal turimus duomenis): </w:t>
      </w:r>
    </w:p>
    <w:p w14:paraId="7DB58FD9" w14:textId="08941E68" w:rsidR="004A5ED1" w:rsidRDefault="004A5ED1" w:rsidP="00AC4197">
      <w:pPr>
        <w:pStyle w:val="Pagrindiniotekstotrauka3"/>
        <w:numPr>
          <w:ilvl w:val="0"/>
          <w:numId w:val="16"/>
        </w:numPr>
        <w:tabs>
          <w:tab w:val="left" w:pos="180"/>
        </w:tabs>
        <w:autoSpaceDE/>
        <w:adjustRightInd/>
        <w:spacing w:line="240" w:lineRule="auto"/>
        <w:ind w:left="567" w:hanging="207"/>
        <w:jc w:val="left"/>
        <w:rPr>
          <w:bCs/>
          <w:szCs w:val="18"/>
          <w:lang w:val="lt-LT"/>
        </w:rPr>
      </w:pPr>
      <w:r>
        <w:rPr>
          <w:rStyle w:val="normaltextrun"/>
          <w:color w:val="000000"/>
          <w:szCs w:val="22"/>
          <w:lang w:val="lt-LT"/>
        </w:rPr>
        <w:t>krūtinės skausmas, kuris gali būti potencialiai sunkios alerginės reakcijos, vadinamos Kounis sindromu, požymis;</w:t>
      </w:r>
      <w:r w:rsidRPr="00AC4197">
        <w:rPr>
          <w:rStyle w:val="eop"/>
          <w:color w:val="000000"/>
          <w:szCs w:val="22"/>
          <w:shd w:val="clear" w:color="auto" w:fill="FFFFFF"/>
          <w:lang w:val="lt-LT"/>
        </w:rPr>
        <w:t> </w:t>
      </w:r>
    </w:p>
    <w:p w14:paraId="6B2D6F8F" w14:textId="77777777" w:rsidR="00EF4FF6" w:rsidRDefault="00EF4FF6" w:rsidP="00AC4197">
      <w:pPr>
        <w:pStyle w:val="Pagrindiniotekstotrauka3"/>
        <w:numPr>
          <w:ilvl w:val="0"/>
          <w:numId w:val="16"/>
        </w:numPr>
        <w:tabs>
          <w:tab w:val="left" w:pos="180"/>
        </w:tabs>
        <w:autoSpaceDE/>
        <w:adjustRightInd/>
        <w:spacing w:line="240" w:lineRule="auto"/>
        <w:rPr>
          <w:bCs/>
          <w:szCs w:val="18"/>
          <w:lang w:val="lt-LT"/>
        </w:rPr>
      </w:pPr>
      <w:r w:rsidRPr="001C3F6E">
        <w:rPr>
          <w:bCs/>
          <w:szCs w:val="18"/>
          <w:lang w:val="lt-LT"/>
        </w:rPr>
        <w:t>oda įsijautrina šviesai</w:t>
      </w:r>
      <w:r>
        <w:rPr>
          <w:bCs/>
          <w:szCs w:val="18"/>
          <w:lang w:val="lt-LT"/>
        </w:rPr>
        <w:t>.</w:t>
      </w:r>
    </w:p>
    <w:p w14:paraId="491D9F0F" w14:textId="77777777" w:rsidR="004D241F" w:rsidRDefault="004D241F" w:rsidP="00D64AD3">
      <w:pPr>
        <w:pStyle w:val="Pagrindiniotekstotrauka3"/>
        <w:tabs>
          <w:tab w:val="left" w:pos="180"/>
        </w:tabs>
        <w:ind w:left="0"/>
        <w:rPr>
          <w:szCs w:val="22"/>
          <w:lang w:val="lt-LT"/>
        </w:rPr>
      </w:pPr>
    </w:p>
    <w:p w14:paraId="106BE1B0" w14:textId="77777777" w:rsidR="004D241F" w:rsidRDefault="004D241F" w:rsidP="004D241F">
      <w:pPr>
        <w:numPr>
          <w:ilvl w:val="12"/>
          <w:numId w:val="0"/>
        </w:numPr>
        <w:tabs>
          <w:tab w:val="left" w:pos="720"/>
        </w:tabs>
        <w:ind w:right="-2"/>
        <w:rPr>
          <w:b/>
          <w:szCs w:val="22"/>
          <w:lang w:val="lt-LT"/>
        </w:rPr>
      </w:pPr>
      <w:r>
        <w:rPr>
          <w:b/>
          <w:szCs w:val="22"/>
          <w:lang w:val="lt-LT"/>
        </w:rPr>
        <w:t>Pranešimas apie šalutinį poveikį</w:t>
      </w:r>
    </w:p>
    <w:p w14:paraId="15BDCB3F" w14:textId="6BC50C50" w:rsidR="00C84500" w:rsidRPr="002018F2" w:rsidRDefault="00C84500" w:rsidP="00C84500">
      <w:pPr>
        <w:ind w:right="-449"/>
        <w:rPr>
          <w:noProof/>
          <w:snapToGrid w:val="0"/>
          <w:szCs w:val="22"/>
          <w:lang w:val="lt-LT"/>
        </w:rPr>
      </w:pPr>
      <w:r w:rsidRPr="002018F2">
        <w:rPr>
          <w:noProof/>
          <w:snapToGrid w:val="0"/>
          <w:szCs w:val="22"/>
          <w:lang w:val="lt-LT"/>
        </w:rPr>
        <w:t>Jeigu pasireiškė šalutinis poveikis, įskaitant šiame lapelyje nenurodytą, pasakykite gydytojui arba vaistininkui</w:t>
      </w:r>
      <w:r w:rsidRPr="002018F2">
        <w:rPr>
          <w:snapToGrid w:val="0"/>
          <w:szCs w:val="22"/>
          <w:lang w:val="lt-LT"/>
        </w:rPr>
        <w:t>.</w:t>
      </w:r>
      <w:r w:rsidRPr="002018F2">
        <w:rPr>
          <w:noProof/>
          <w:snapToGrid w:val="0"/>
          <w:szCs w:val="22"/>
          <w:lang w:val="lt-LT"/>
        </w:rPr>
        <w:t xml:space="preserve"> </w:t>
      </w:r>
      <w:r w:rsidR="00F25BB4" w:rsidRPr="00731ED0">
        <w:rPr>
          <w:szCs w:val="22"/>
          <w:lang w:val="lt-LT" w:eastAsia="lt-LT"/>
        </w:rPr>
        <w:t xml:space="preserve">Pranešimą apie šalutinį poveikį galite užpildyti ir pateikti Valstybinės vaistų kontrolės tarnybos prie Lietuvos Respublikos sveikatos apsaugos ministerijos tinklalapyje </w:t>
      </w:r>
      <w:r w:rsidR="00F25BB4" w:rsidRPr="00731ED0">
        <w:rPr>
          <w:color w:val="0000EE"/>
          <w:szCs w:val="22"/>
          <w:u w:val="single"/>
          <w:lang w:val="lt-LT" w:eastAsia="lt-LT"/>
        </w:rPr>
        <w:t>https://vvkt.lrv.lt/lt/</w:t>
      </w:r>
      <w:r w:rsidR="00F25BB4" w:rsidRPr="00731ED0">
        <w:rPr>
          <w:szCs w:val="22"/>
          <w:lang w:val="lt-LT" w:eastAsia="lt-LT"/>
        </w:rPr>
        <w:t xml:space="preserve"> nurodytais būdais arba paskambinti nemokamu telefonu 8 800 73 568. Pranešdami apie šalutinį poveikį galite mums padėti gauti daugiau informacijos apie šio vaisto saugumą</w:t>
      </w:r>
      <w:r w:rsidR="00F25BB4">
        <w:rPr>
          <w:szCs w:val="22"/>
          <w:lang w:val="lt-LT" w:eastAsia="lt-LT"/>
        </w:rPr>
        <w:t>.</w:t>
      </w:r>
    </w:p>
    <w:p w14:paraId="2D2AED1B" w14:textId="77777777" w:rsidR="004D241F" w:rsidRDefault="004D241F" w:rsidP="004D241F">
      <w:pPr>
        <w:numPr>
          <w:ilvl w:val="12"/>
          <w:numId w:val="0"/>
        </w:numPr>
        <w:tabs>
          <w:tab w:val="left" w:pos="1296"/>
        </w:tabs>
        <w:ind w:right="-2"/>
        <w:rPr>
          <w:color w:val="000000"/>
          <w:szCs w:val="22"/>
          <w:lang w:val="lt-LT" w:eastAsia="zh-CN"/>
        </w:rPr>
      </w:pPr>
    </w:p>
    <w:p w14:paraId="62D6E7A5" w14:textId="77777777" w:rsidR="004D241F" w:rsidRDefault="004D241F" w:rsidP="004D241F">
      <w:pPr>
        <w:ind w:right="-449"/>
        <w:rPr>
          <w:color w:val="000000"/>
          <w:szCs w:val="22"/>
          <w:lang w:val="lt-LT" w:eastAsia="zh-CN"/>
        </w:rPr>
      </w:pPr>
    </w:p>
    <w:p w14:paraId="69817FAD" w14:textId="77777777" w:rsidR="004D241F" w:rsidRDefault="004D241F" w:rsidP="004D241F">
      <w:pPr>
        <w:pStyle w:val="p2"/>
        <w:spacing w:line="240" w:lineRule="auto"/>
        <w:rPr>
          <w:b/>
          <w:bCs/>
          <w:snapToGrid w:val="0"/>
          <w:sz w:val="22"/>
          <w:szCs w:val="22"/>
          <w:lang w:val="lt-LT"/>
        </w:rPr>
      </w:pPr>
      <w:r>
        <w:rPr>
          <w:b/>
          <w:bCs/>
          <w:snapToGrid w:val="0"/>
          <w:sz w:val="22"/>
          <w:szCs w:val="22"/>
          <w:lang w:val="lt-LT"/>
        </w:rPr>
        <w:t>5. Kaip laikyti Ibuprom</w:t>
      </w:r>
    </w:p>
    <w:p w14:paraId="280C0EC7" w14:textId="77777777" w:rsidR="004D241F" w:rsidRDefault="004D241F" w:rsidP="004D241F">
      <w:pPr>
        <w:pStyle w:val="p2"/>
        <w:spacing w:line="240" w:lineRule="auto"/>
        <w:rPr>
          <w:b/>
          <w:sz w:val="22"/>
          <w:szCs w:val="22"/>
          <w:lang w:val="lt-LT"/>
        </w:rPr>
      </w:pPr>
    </w:p>
    <w:p w14:paraId="719FB697" w14:textId="77777777" w:rsidR="004D241F" w:rsidRDefault="004D241F" w:rsidP="004D241F">
      <w:pPr>
        <w:pStyle w:val="p2"/>
        <w:rPr>
          <w:snapToGrid w:val="0"/>
          <w:sz w:val="22"/>
          <w:szCs w:val="22"/>
          <w:lang w:val="lt-LT"/>
        </w:rPr>
      </w:pPr>
      <w:r>
        <w:rPr>
          <w:snapToGrid w:val="0"/>
          <w:sz w:val="22"/>
          <w:szCs w:val="22"/>
          <w:lang w:val="lt-LT"/>
        </w:rPr>
        <w:t>Šį vaistą laikykite vaikams nepastebimoje ir nepasiekiamoje vietoje.</w:t>
      </w:r>
    </w:p>
    <w:p w14:paraId="172CB7F1" w14:textId="77777777" w:rsidR="004D241F" w:rsidRDefault="004D241F" w:rsidP="004D241F">
      <w:pPr>
        <w:pStyle w:val="p2"/>
        <w:rPr>
          <w:snapToGrid w:val="0"/>
          <w:sz w:val="22"/>
          <w:szCs w:val="22"/>
          <w:lang w:val="lt-LT"/>
        </w:rPr>
      </w:pPr>
      <w:r>
        <w:rPr>
          <w:snapToGrid w:val="0"/>
          <w:sz w:val="22"/>
          <w:szCs w:val="22"/>
          <w:lang w:val="lt-LT"/>
        </w:rPr>
        <w:t>Šiam vaistui specialių laikymo sąlygų nereikia.</w:t>
      </w:r>
    </w:p>
    <w:p w14:paraId="29996069" w14:textId="77777777" w:rsidR="004D241F" w:rsidRDefault="004D241F" w:rsidP="004D241F">
      <w:pPr>
        <w:pStyle w:val="p2"/>
        <w:spacing w:line="240" w:lineRule="auto"/>
        <w:rPr>
          <w:sz w:val="22"/>
          <w:szCs w:val="22"/>
          <w:lang w:val="lt-LT"/>
        </w:rPr>
      </w:pPr>
      <w:r>
        <w:rPr>
          <w:bCs/>
          <w:snapToGrid w:val="0"/>
          <w:sz w:val="22"/>
          <w:szCs w:val="22"/>
          <w:lang w:val="lt-LT"/>
        </w:rPr>
        <w:t xml:space="preserve">Atidarius buteliuką, vaistas tinkamas vartoti 6 mėn. Prieš vartojimą suplakti. Atidarius buteliuką vaistą laikyti ne aukštesnėje kaip 30 </w:t>
      </w:r>
      <w:r>
        <w:rPr>
          <w:sz w:val="22"/>
          <w:szCs w:val="22"/>
          <w:lang w:val="lt-LT"/>
        </w:rPr>
        <w:t>°C temperatūroje.</w:t>
      </w:r>
    </w:p>
    <w:p w14:paraId="7C145709" w14:textId="77777777" w:rsidR="004D241F" w:rsidRDefault="004D241F" w:rsidP="004D241F">
      <w:pPr>
        <w:pStyle w:val="p2"/>
        <w:spacing w:line="240" w:lineRule="auto"/>
        <w:rPr>
          <w:sz w:val="22"/>
          <w:szCs w:val="22"/>
          <w:lang w:val="lt-LT"/>
        </w:rPr>
      </w:pPr>
    </w:p>
    <w:p w14:paraId="335BEBA2" w14:textId="77777777" w:rsidR="004D241F" w:rsidRPr="00E22520" w:rsidRDefault="004D241F" w:rsidP="004D241F">
      <w:pPr>
        <w:rPr>
          <w:szCs w:val="22"/>
          <w:lang w:val="lt-LT"/>
        </w:rPr>
      </w:pPr>
      <w:r>
        <w:rPr>
          <w:szCs w:val="22"/>
          <w:lang w:val="lt-LT"/>
        </w:rPr>
        <w:t xml:space="preserve">Ant </w:t>
      </w:r>
      <w:r w:rsidR="00563CAD" w:rsidRPr="00E22520">
        <w:rPr>
          <w:szCs w:val="22"/>
          <w:lang w:val="lt-LT"/>
        </w:rPr>
        <w:t xml:space="preserve">buteliuko </w:t>
      </w:r>
      <w:r w:rsidRPr="00E22520">
        <w:rPr>
          <w:szCs w:val="22"/>
          <w:lang w:val="lt-LT"/>
        </w:rPr>
        <w:t>etiketės ir dėžutės po „Tinka iki“ nurodytam tinkamumo laikui pasibaigus, šio vaisto vartoti negalima. Vaistas tinkamas vartoti iki paskutinės nurodyto mėnesio dienos.</w:t>
      </w:r>
    </w:p>
    <w:p w14:paraId="686B66F6" w14:textId="77777777" w:rsidR="004D241F" w:rsidRPr="00E22520" w:rsidRDefault="004D241F" w:rsidP="004D241F">
      <w:pPr>
        <w:spacing w:line="240" w:lineRule="auto"/>
        <w:rPr>
          <w:szCs w:val="22"/>
          <w:lang w:val="lt-LT" w:eastAsia="lt-LT"/>
        </w:rPr>
      </w:pPr>
      <w:r w:rsidRPr="00E22520">
        <w:rPr>
          <w:szCs w:val="22"/>
          <w:lang w:val="lt-LT" w:eastAsia="lt-LT"/>
        </w:rPr>
        <w:t>Vaistų negalima išmesti į kanalizaciją arba su buitinėmis atliekomis. Kaip išmesti nereikalingus vaistus, klauskite vaistininko. Šios priemonės padės apsaugoti aplinką.</w:t>
      </w:r>
    </w:p>
    <w:p w14:paraId="7B59E5A6" w14:textId="77777777" w:rsidR="004D241F" w:rsidRPr="00E22520" w:rsidRDefault="004D241F" w:rsidP="004D241F">
      <w:pPr>
        <w:rPr>
          <w:szCs w:val="22"/>
          <w:lang w:val="lt-LT"/>
        </w:rPr>
      </w:pPr>
      <w:r w:rsidRPr="00E22520">
        <w:rPr>
          <w:szCs w:val="22"/>
          <w:lang w:val="lt-LT"/>
        </w:rPr>
        <w:t xml:space="preserve"> </w:t>
      </w:r>
    </w:p>
    <w:p w14:paraId="42CBFBEE" w14:textId="77777777" w:rsidR="004D241F" w:rsidRPr="00E22520" w:rsidRDefault="004D241F" w:rsidP="004D241F">
      <w:pPr>
        <w:pStyle w:val="p2"/>
        <w:spacing w:line="240" w:lineRule="auto"/>
        <w:rPr>
          <w:bCs/>
          <w:snapToGrid w:val="0"/>
          <w:sz w:val="22"/>
          <w:szCs w:val="22"/>
          <w:lang w:val="lt-LT"/>
        </w:rPr>
      </w:pPr>
    </w:p>
    <w:p w14:paraId="268C9F39" w14:textId="77777777" w:rsidR="004D241F" w:rsidRPr="00E22520" w:rsidRDefault="004D241F" w:rsidP="004D241F">
      <w:pPr>
        <w:pStyle w:val="p2"/>
        <w:spacing w:line="240" w:lineRule="auto"/>
        <w:rPr>
          <w:b/>
          <w:snapToGrid w:val="0"/>
          <w:sz w:val="22"/>
          <w:szCs w:val="22"/>
          <w:lang w:val="lt-LT"/>
        </w:rPr>
      </w:pPr>
      <w:r w:rsidRPr="00E22520">
        <w:rPr>
          <w:b/>
          <w:bCs/>
          <w:snapToGrid w:val="0"/>
          <w:sz w:val="22"/>
          <w:szCs w:val="22"/>
          <w:lang w:val="lt-LT"/>
        </w:rPr>
        <w:t>6. Pakuotės turinys ir kita informacija</w:t>
      </w:r>
    </w:p>
    <w:p w14:paraId="7BC5054D" w14:textId="77777777" w:rsidR="004D241F" w:rsidRPr="00E22520" w:rsidRDefault="004D241F" w:rsidP="004D241F">
      <w:pPr>
        <w:pStyle w:val="p2"/>
        <w:spacing w:line="240" w:lineRule="auto"/>
        <w:rPr>
          <w:b/>
          <w:snapToGrid w:val="0"/>
          <w:sz w:val="22"/>
          <w:szCs w:val="22"/>
          <w:lang w:val="lt-LT"/>
        </w:rPr>
      </w:pPr>
    </w:p>
    <w:p w14:paraId="506952A2" w14:textId="77777777" w:rsidR="004D241F" w:rsidRPr="00E22520" w:rsidRDefault="004D241F" w:rsidP="004D241F">
      <w:pPr>
        <w:widowControl w:val="0"/>
        <w:rPr>
          <w:b/>
          <w:szCs w:val="22"/>
          <w:lang w:val="lt-LT"/>
        </w:rPr>
      </w:pPr>
      <w:r w:rsidRPr="00E22520">
        <w:rPr>
          <w:b/>
          <w:szCs w:val="22"/>
          <w:lang w:val="lt-LT"/>
        </w:rPr>
        <w:t xml:space="preserve">Ibuprom sudėtis </w:t>
      </w:r>
    </w:p>
    <w:p w14:paraId="7393EDD6" w14:textId="77777777" w:rsidR="004D241F" w:rsidRPr="00E22520" w:rsidRDefault="004D241F" w:rsidP="004D241F">
      <w:pPr>
        <w:pStyle w:val="Sraopastraipa"/>
        <w:widowControl w:val="0"/>
        <w:numPr>
          <w:ilvl w:val="0"/>
          <w:numId w:val="9"/>
        </w:numPr>
        <w:rPr>
          <w:snapToGrid w:val="0"/>
          <w:sz w:val="22"/>
          <w:szCs w:val="22"/>
          <w:lang w:val="lt-LT"/>
        </w:rPr>
      </w:pPr>
      <w:r w:rsidRPr="00E22520">
        <w:rPr>
          <w:snapToGrid w:val="0"/>
          <w:sz w:val="22"/>
          <w:szCs w:val="22"/>
          <w:lang w:val="lt-LT"/>
        </w:rPr>
        <w:t xml:space="preserve">Veiklioji medžiaga yra ibuprofenas. </w:t>
      </w:r>
      <w:r w:rsidR="00C720B5" w:rsidRPr="00E22520">
        <w:rPr>
          <w:snapToGrid w:val="0"/>
          <w:sz w:val="22"/>
          <w:szCs w:val="22"/>
          <w:lang w:val="lt-LT"/>
        </w:rPr>
        <w:t>Kiekviename</w:t>
      </w:r>
      <w:r w:rsidRPr="00E22520">
        <w:rPr>
          <w:snapToGrid w:val="0"/>
          <w:sz w:val="22"/>
          <w:szCs w:val="22"/>
          <w:lang w:val="lt-LT"/>
        </w:rPr>
        <w:t xml:space="preserve"> geriamosios suspensijos </w:t>
      </w:r>
      <w:r w:rsidR="00AD1264" w:rsidRPr="00E22520">
        <w:rPr>
          <w:snapToGrid w:val="0"/>
          <w:sz w:val="22"/>
          <w:szCs w:val="22"/>
          <w:lang w:val="lt-LT"/>
        </w:rPr>
        <w:t xml:space="preserve">mililitre </w:t>
      </w:r>
      <w:r w:rsidRPr="00E22520">
        <w:rPr>
          <w:snapToGrid w:val="0"/>
          <w:sz w:val="22"/>
          <w:szCs w:val="22"/>
          <w:lang w:val="lt-LT"/>
        </w:rPr>
        <w:t>yra 40 mg ibuprofeno.</w:t>
      </w:r>
    </w:p>
    <w:p w14:paraId="0D18148B" w14:textId="77777777" w:rsidR="004D241F" w:rsidRDefault="004D241F" w:rsidP="004D241F">
      <w:pPr>
        <w:pStyle w:val="Sraopastraipa"/>
        <w:numPr>
          <w:ilvl w:val="0"/>
          <w:numId w:val="9"/>
        </w:numPr>
        <w:rPr>
          <w:sz w:val="22"/>
          <w:szCs w:val="22"/>
          <w:lang w:val="lt-LT"/>
        </w:rPr>
      </w:pPr>
      <w:r>
        <w:rPr>
          <w:sz w:val="22"/>
          <w:szCs w:val="22"/>
          <w:lang w:val="lt-LT"/>
        </w:rPr>
        <w:t>Pagalbinės medžiagos yra: natrio benzoatas (E211), citrinų rūgštis, natrio citratas, sacharino natrio druska, natrio chloridas, hipromelozė</w:t>
      </w:r>
      <w:r w:rsidR="00EA6B92">
        <w:rPr>
          <w:sz w:val="22"/>
          <w:szCs w:val="22"/>
          <w:lang w:val="lt-LT"/>
        </w:rPr>
        <w:t xml:space="preserve"> 15 cP</w:t>
      </w:r>
      <w:r>
        <w:rPr>
          <w:sz w:val="22"/>
          <w:szCs w:val="22"/>
          <w:lang w:val="lt-LT"/>
        </w:rPr>
        <w:t>, ksantano lipai, skystasis maltitolis, glicerolis (E422), taumatinas, žemuogių aromatinė medžiaga (sudėtyje taip pat yra kukurūzų maltodekstrino, trietilo citrato</w:t>
      </w:r>
      <w:r w:rsidR="00EA6B92">
        <w:rPr>
          <w:sz w:val="22"/>
          <w:szCs w:val="22"/>
          <w:lang w:val="lt-LT"/>
        </w:rPr>
        <w:t xml:space="preserve"> (E1505)</w:t>
      </w:r>
      <w:r>
        <w:rPr>
          <w:sz w:val="22"/>
          <w:szCs w:val="22"/>
          <w:lang w:val="lt-LT"/>
        </w:rPr>
        <w:t>, propilenglikolio (E1520), benzilo alkoholio), išgrynintas vanduo.</w:t>
      </w:r>
    </w:p>
    <w:p w14:paraId="6FD8DE40" w14:textId="77777777" w:rsidR="004D241F" w:rsidRDefault="004D241F" w:rsidP="004D241F">
      <w:pPr>
        <w:rPr>
          <w:szCs w:val="22"/>
          <w:lang w:val="lt-LT"/>
        </w:rPr>
      </w:pPr>
    </w:p>
    <w:p w14:paraId="6DD34192" w14:textId="77777777" w:rsidR="004D241F" w:rsidRDefault="004D241F" w:rsidP="004D241F">
      <w:pPr>
        <w:rPr>
          <w:b/>
          <w:szCs w:val="22"/>
          <w:lang w:val="lt-LT"/>
        </w:rPr>
      </w:pPr>
      <w:r>
        <w:rPr>
          <w:b/>
          <w:szCs w:val="22"/>
          <w:lang w:val="lt-LT"/>
        </w:rPr>
        <w:t>Ibuprom išvaizda ir kiekis pakuotėje</w:t>
      </w:r>
    </w:p>
    <w:p w14:paraId="5C8775D9" w14:textId="77777777" w:rsidR="004D241F" w:rsidRDefault="004D241F" w:rsidP="004D241F">
      <w:pPr>
        <w:rPr>
          <w:szCs w:val="22"/>
          <w:lang w:val="lt-LT"/>
        </w:rPr>
      </w:pPr>
      <w:r w:rsidRPr="00E22520">
        <w:rPr>
          <w:szCs w:val="22"/>
          <w:lang w:val="lt-LT"/>
        </w:rPr>
        <w:t xml:space="preserve">Geriamoji suspensija yra klampi, be pašalinių medžiagų, baltos arba beveik baltos spalvos, būdingo žemuogių </w:t>
      </w:r>
      <w:r w:rsidR="007E07C1" w:rsidRPr="00E22520">
        <w:rPr>
          <w:szCs w:val="22"/>
          <w:lang w:val="lt-LT"/>
        </w:rPr>
        <w:t>skonio</w:t>
      </w:r>
      <w:r w:rsidRPr="00E22520">
        <w:rPr>
          <w:szCs w:val="22"/>
          <w:lang w:val="lt-LT"/>
        </w:rPr>
        <w:t>.</w:t>
      </w:r>
    </w:p>
    <w:p w14:paraId="53C0F0C1" w14:textId="77777777" w:rsidR="004D241F" w:rsidRDefault="004D241F" w:rsidP="004D241F">
      <w:pPr>
        <w:rPr>
          <w:szCs w:val="22"/>
          <w:lang w:val="lt-LT"/>
        </w:rPr>
      </w:pPr>
    </w:p>
    <w:p w14:paraId="2BE0FDAC" w14:textId="77777777" w:rsidR="004D241F" w:rsidRDefault="004D241F" w:rsidP="004D241F">
      <w:pPr>
        <w:rPr>
          <w:szCs w:val="22"/>
          <w:lang w:val="lt-LT"/>
        </w:rPr>
      </w:pPr>
      <w:r>
        <w:rPr>
          <w:szCs w:val="22"/>
          <w:lang w:val="lt-LT"/>
        </w:rPr>
        <w:t xml:space="preserve">Pakuotė: buteliukas, kuriame yra 30 ml, 100 ml, 150 ml arba 200 ml geriamosios suspensijos. Pakuotėje taip pat yra </w:t>
      </w:r>
      <w:r w:rsidRPr="00F77B6A">
        <w:rPr>
          <w:lang w:val="lt-LT"/>
        </w:rPr>
        <w:t>5 ml</w:t>
      </w:r>
      <w:r>
        <w:rPr>
          <w:szCs w:val="22"/>
          <w:lang w:val="lt-LT"/>
        </w:rPr>
        <w:t xml:space="preserve"> graduotas geriamasis švirkštas,</w:t>
      </w:r>
      <w:r>
        <w:rPr>
          <w:rFonts w:eastAsia="Calibri"/>
          <w:szCs w:val="22"/>
          <w:lang w:val="lt-LT"/>
        </w:rPr>
        <w:t xml:space="preserve"> kurio cilindras turi </w:t>
      </w:r>
      <w:r>
        <w:rPr>
          <w:noProof/>
          <w:szCs w:val="22"/>
          <w:lang w:val="lt-LT"/>
        </w:rPr>
        <w:t>1 ml, 2 ml, 2,5 ml, 3 ml, 4 ml ir 5 ml žymas</w:t>
      </w:r>
      <w:r>
        <w:rPr>
          <w:rFonts w:eastAsia="Calibri"/>
          <w:szCs w:val="22"/>
          <w:lang w:val="lt-LT"/>
        </w:rPr>
        <w:t>.</w:t>
      </w:r>
    </w:p>
    <w:p w14:paraId="717075FD" w14:textId="77777777" w:rsidR="004D241F" w:rsidRDefault="004D241F" w:rsidP="004D241F">
      <w:pPr>
        <w:rPr>
          <w:szCs w:val="22"/>
          <w:lang w:val="lt-LT"/>
        </w:rPr>
      </w:pPr>
    </w:p>
    <w:p w14:paraId="026B6832" w14:textId="77777777" w:rsidR="004D241F" w:rsidRDefault="004D241F" w:rsidP="004D241F">
      <w:pPr>
        <w:rPr>
          <w:szCs w:val="22"/>
          <w:lang w:val="lt-LT"/>
        </w:rPr>
      </w:pPr>
      <w:r>
        <w:rPr>
          <w:szCs w:val="22"/>
          <w:lang w:val="lt-LT"/>
        </w:rPr>
        <w:t>Gali būti tiekiamos ne visų dydžių pakuotės.</w:t>
      </w:r>
    </w:p>
    <w:p w14:paraId="6D88EE40" w14:textId="77777777" w:rsidR="004D241F" w:rsidRDefault="004D241F" w:rsidP="004D241F">
      <w:pPr>
        <w:tabs>
          <w:tab w:val="clear" w:pos="567"/>
          <w:tab w:val="left" w:pos="1695"/>
        </w:tabs>
        <w:rPr>
          <w:szCs w:val="22"/>
          <w:lang w:val="lt-LT"/>
        </w:rPr>
      </w:pPr>
      <w:r>
        <w:rPr>
          <w:szCs w:val="22"/>
          <w:lang w:val="lt-LT"/>
        </w:rPr>
        <w:tab/>
      </w:r>
    </w:p>
    <w:p w14:paraId="3928EDE9" w14:textId="77777777" w:rsidR="004D241F" w:rsidRDefault="004D241F" w:rsidP="00890BDA">
      <w:pPr>
        <w:pStyle w:val="BTEMEASMCA"/>
        <w:rPr>
          <w:lang w:val="lt-LT"/>
        </w:rPr>
      </w:pPr>
      <w:r w:rsidRPr="00EA6C22">
        <w:rPr>
          <w:lang w:val="pl-PL"/>
        </w:rPr>
        <w:t xml:space="preserve">Registruotojas </w:t>
      </w:r>
      <w:r w:rsidRPr="00EA6C22">
        <w:rPr>
          <w:highlight w:val="lightGray"/>
          <w:lang w:val="pl-PL"/>
        </w:rPr>
        <w:t>ir gamintojas</w:t>
      </w:r>
    </w:p>
    <w:p w14:paraId="723BDA55" w14:textId="77777777" w:rsidR="004D241F" w:rsidRPr="00EA6C22" w:rsidRDefault="004D241F" w:rsidP="00890BDA">
      <w:pPr>
        <w:pStyle w:val="BTEMEASMCA"/>
        <w:rPr>
          <w:lang w:val="pl-PL"/>
        </w:rPr>
      </w:pPr>
      <w:r w:rsidRPr="00EA6C22">
        <w:rPr>
          <w:lang w:val="pl-PL"/>
        </w:rPr>
        <w:t>US Pharmacia Sp. z o.o.</w:t>
      </w:r>
    </w:p>
    <w:p w14:paraId="7D33F526" w14:textId="77777777" w:rsidR="004D241F" w:rsidRPr="00EA6C22" w:rsidRDefault="004D241F" w:rsidP="00890BDA">
      <w:pPr>
        <w:pStyle w:val="BTEMEASMCA"/>
        <w:rPr>
          <w:lang w:val="pl-PL"/>
        </w:rPr>
      </w:pPr>
      <w:r w:rsidRPr="00EA6C22">
        <w:rPr>
          <w:lang w:val="pl-PL"/>
        </w:rPr>
        <w:t>Ziębicka 40</w:t>
      </w:r>
    </w:p>
    <w:p w14:paraId="4D509FD3" w14:textId="77777777" w:rsidR="004D241F" w:rsidRPr="00731ED0" w:rsidRDefault="004D241F" w:rsidP="00890BDA">
      <w:pPr>
        <w:pStyle w:val="BTEMEASMCA"/>
        <w:rPr>
          <w:lang w:val="pt-PT"/>
        </w:rPr>
      </w:pPr>
      <w:r w:rsidRPr="00731ED0">
        <w:rPr>
          <w:noProof w:val="0"/>
          <w:lang w:val="pt-PT"/>
        </w:rPr>
        <w:t>50-507</w:t>
      </w:r>
      <w:r w:rsidRPr="00731ED0">
        <w:rPr>
          <w:lang w:val="pt-PT"/>
        </w:rPr>
        <w:t xml:space="preserve"> Wrocław</w:t>
      </w:r>
    </w:p>
    <w:p w14:paraId="29104695" w14:textId="77777777" w:rsidR="004D241F" w:rsidRDefault="004D241F" w:rsidP="004D241F">
      <w:pPr>
        <w:rPr>
          <w:bCs/>
          <w:szCs w:val="22"/>
          <w:lang w:val="lt-LT"/>
        </w:rPr>
      </w:pPr>
      <w:r>
        <w:rPr>
          <w:szCs w:val="22"/>
          <w:lang w:val="lt-LT"/>
        </w:rPr>
        <w:t>Lenkija</w:t>
      </w:r>
    </w:p>
    <w:p w14:paraId="70708F4D" w14:textId="77777777" w:rsidR="004D241F" w:rsidRDefault="004D241F" w:rsidP="004D241F">
      <w:pPr>
        <w:rPr>
          <w:b/>
          <w:bCs/>
          <w:szCs w:val="22"/>
          <w:lang w:val="lt-LT"/>
        </w:rPr>
      </w:pPr>
    </w:p>
    <w:p w14:paraId="293680A0" w14:textId="77777777" w:rsidR="004D241F" w:rsidRDefault="004D241F" w:rsidP="004D241F">
      <w:pPr>
        <w:rPr>
          <w:highlight w:val="lightGray"/>
          <w:lang w:val="lt-LT"/>
        </w:rPr>
      </w:pPr>
      <w:r>
        <w:rPr>
          <w:b/>
          <w:highlight w:val="lightGray"/>
          <w:lang w:val="lt-LT"/>
        </w:rPr>
        <w:t>Gamintojas</w:t>
      </w:r>
    </w:p>
    <w:p w14:paraId="2AF13326" w14:textId="77777777" w:rsidR="004D241F" w:rsidRDefault="004D241F" w:rsidP="004D241F">
      <w:pPr>
        <w:pStyle w:val="p2"/>
        <w:spacing w:line="240" w:lineRule="auto"/>
        <w:jc w:val="both"/>
        <w:rPr>
          <w:sz w:val="22"/>
          <w:highlight w:val="lightGray"/>
          <w:lang w:val="lt-LT"/>
        </w:rPr>
      </w:pPr>
      <w:r>
        <w:rPr>
          <w:sz w:val="22"/>
          <w:highlight w:val="lightGray"/>
          <w:lang w:val="lt-LT"/>
        </w:rPr>
        <w:t>Farmasierra Manufacturing, S.L.</w:t>
      </w:r>
    </w:p>
    <w:p w14:paraId="0243F50D" w14:textId="77777777" w:rsidR="004D241F" w:rsidRDefault="004D241F" w:rsidP="004D241F">
      <w:pPr>
        <w:pStyle w:val="p2"/>
        <w:spacing w:line="240" w:lineRule="auto"/>
        <w:jc w:val="both"/>
        <w:rPr>
          <w:sz w:val="22"/>
          <w:highlight w:val="lightGray"/>
          <w:lang w:val="lt-LT"/>
        </w:rPr>
      </w:pPr>
      <w:r>
        <w:rPr>
          <w:sz w:val="22"/>
          <w:highlight w:val="lightGray"/>
          <w:lang w:val="lt-LT"/>
        </w:rPr>
        <w:t>Ctra. de Irún, km 26,200</w:t>
      </w:r>
    </w:p>
    <w:p w14:paraId="041CA8B3" w14:textId="77777777" w:rsidR="004D241F" w:rsidRDefault="004D241F" w:rsidP="004D241F">
      <w:pPr>
        <w:pStyle w:val="p2"/>
        <w:spacing w:line="240" w:lineRule="auto"/>
        <w:jc w:val="both"/>
        <w:rPr>
          <w:sz w:val="22"/>
          <w:highlight w:val="lightGray"/>
          <w:lang w:val="lt-LT"/>
        </w:rPr>
      </w:pPr>
      <w:r>
        <w:rPr>
          <w:sz w:val="22"/>
          <w:highlight w:val="lightGray"/>
          <w:lang w:val="lt-LT"/>
        </w:rPr>
        <w:t>28709 San Sebastián de los Reyes – Madrid, Ispanija</w:t>
      </w:r>
    </w:p>
    <w:p w14:paraId="5A809E9D" w14:textId="77777777" w:rsidR="004D241F" w:rsidRDefault="004D241F" w:rsidP="004D241F">
      <w:pPr>
        <w:pStyle w:val="p2"/>
        <w:spacing w:line="240" w:lineRule="auto"/>
        <w:jc w:val="both"/>
        <w:rPr>
          <w:sz w:val="22"/>
          <w:highlight w:val="lightGray"/>
          <w:lang w:val="lt-LT"/>
        </w:rPr>
      </w:pPr>
    </w:p>
    <w:p w14:paraId="1351D7BA" w14:textId="77777777" w:rsidR="004D241F" w:rsidRDefault="004D241F" w:rsidP="004D241F">
      <w:pPr>
        <w:pStyle w:val="p2"/>
        <w:spacing w:line="240" w:lineRule="auto"/>
        <w:jc w:val="both"/>
        <w:rPr>
          <w:sz w:val="22"/>
          <w:highlight w:val="lightGray"/>
          <w:lang w:val="lt-LT"/>
        </w:rPr>
      </w:pPr>
      <w:r>
        <w:rPr>
          <w:sz w:val="22"/>
          <w:highlight w:val="lightGray"/>
          <w:lang w:val="lt-LT"/>
        </w:rPr>
        <w:t>arba</w:t>
      </w:r>
    </w:p>
    <w:p w14:paraId="45CDB7F0" w14:textId="77777777" w:rsidR="004D241F" w:rsidRDefault="004D241F" w:rsidP="004D241F">
      <w:pPr>
        <w:pStyle w:val="p2"/>
        <w:spacing w:line="240" w:lineRule="auto"/>
        <w:jc w:val="both"/>
        <w:rPr>
          <w:sz w:val="22"/>
          <w:highlight w:val="lightGray"/>
          <w:lang w:val="lt-LT"/>
        </w:rPr>
      </w:pPr>
    </w:p>
    <w:p w14:paraId="001642F7" w14:textId="77777777" w:rsidR="004D241F" w:rsidRDefault="004D241F" w:rsidP="004D241F">
      <w:pPr>
        <w:pStyle w:val="p2"/>
        <w:spacing w:line="240" w:lineRule="auto"/>
        <w:jc w:val="both"/>
        <w:rPr>
          <w:sz w:val="22"/>
          <w:highlight w:val="lightGray"/>
          <w:lang w:val="lt-LT"/>
        </w:rPr>
      </w:pPr>
      <w:r>
        <w:rPr>
          <w:sz w:val="22"/>
          <w:highlight w:val="lightGray"/>
          <w:lang w:val="lt-LT"/>
        </w:rPr>
        <w:t>Farmalider, S.A.</w:t>
      </w:r>
    </w:p>
    <w:p w14:paraId="7113A9DC" w14:textId="77777777" w:rsidR="004D241F" w:rsidRDefault="004D241F" w:rsidP="004D241F">
      <w:pPr>
        <w:pStyle w:val="p2"/>
        <w:spacing w:line="240" w:lineRule="auto"/>
        <w:jc w:val="both"/>
        <w:rPr>
          <w:sz w:val="22"/>
          <w:highlight w:val="lightGray"/>
          <w:lang w:val="lt-LT"/>
        </w:rPr>
      </w:pPr>
      <w:r>
        <w:rPr>
          <w:sz w:val="22"/>
          <w:highlight w:val="lightGray"/>
          <w:lang w:val="lt-LT"/>
        </w:rPr>
        <w:t>C/Aragoneses, 2</w:t>
      </w:r>
    </w:p>
    <w:p w14:paraId="1A685C9B" w14:textId="77777777" w:rsidR="004D241F" w:rsidRDefault="004D241F" w:rsidP="004D241F">
      <w:pPr>
        <w:pStyle w:val="p2"/>
        <w:spacing w:line="240" w:lineRule="auto"/>
        <w:jc w:val="both"/>
        <w:rPr>
          <w:sz w:val="22"/>
          <w:highlight w:val="lightGray"/>
          <w:lang w:val="lt-LT"/>
        </w:rPr>
      </w:pPr>
      <w:r>
        <w:rPr>
          <w:sz w:val="22"/>
          <w:highlight w:val="lightGray"/>
          <w:lang w:val="lt-LT"/>
        </w:rPr>
        <w:t>28108 Alcobendas – Madrid, Ispanija</w:t>
      </w:r>
    </w:p>
    <w:p w14:paraId="30B554FD" w14:textId="77777777" w:rsidR="004D241F" w:rsidRDefault="004D241F" w:rsidP="004D241F">
      <w:pPr>
        <w:pStyle w:val="p2"/>
        <w:spacing w:line="240" w:lineRule="auto"/>
        <w:jc w:val="both"/>
        <w:rPr>
          <w:sz w:val="22"/>
          <w:highlight w:val="lightGray"/>
          <w:lang w:val="lt-LT"/>
        </w:rPr>
      </w:pPr>
    </w:p>
    <w:p w14:paraId="378A4DF8" w14:textId="77777777" w:rsidR="004D241F" w:rsidRDefault="004D241F" w:rsidP="004D241F">
      <w:pPr>
        <w:pStyle w:val="p2"/>
        <w:spacing w:line="240" w:lineRule="auto"/>
        <w:jc w:val="both"/>
        <w:rPr>
          <w:sz w:val="22"/>
          <w:highlight w:val="lightGray"/>
          <w:lang w:val="lt-LT"/>
        </w:rPr>
      </w:pPr>
      <w:r>
        <w:rPr>
          <w:sz w:val="22"/>
          <w:highlight w:val="lightGray"/>
          <w:lang w:val="lt-LT"/>
        </w:rPr>
        <w:t>arba</w:t>
      </w:r>
    </w:p>
    <w:p w14:paraId="4FDDF7B0" w14:textId="77777777" w:rsidR="004D241F" w:rsidRDefault="004D241F" w:rsidP="004D241F">
      <w:pPr>
        <w:pStyle w:val="p2"/>
        <w:spacing w:line="240" w:lineRule="auto"/>
        <w:jc w:val="both"/>
        <w:rPr>
          <w:sz w:val="22"/>
          <w:highlight w:val="lightGray"/>
          <w:lang w:val="lt-LT"/>
        </w:rPr>
      </w:pPr>
    </w:p>
    <w:p w14:paraId="1173F78D" w14:textId="77777777" w:rsidR="006F37FC" w:rsidRPr="00AC4197" w:rsidRDefault="006F37FC" w:rsidP="006F37FC">
      <w:pPr>
        <w:autoSpaceDE w:val="0"/>
        <w:autoSpaceDN w:val="0"/>
        <w:jc w:val="both"/>
        <w:rPr>
          <w:highlight w:val="lightGray"/>
          <w:lang w:val="lt-LT"/>
        </w:rPr>
      </w:pPr>
      <w:r w:rsidRPr="00AC4197">
        <w:rPr>
          <w:highlight w:val="lightGray"/>
          <w:lang w:val="lt-LT"/>
        </w:rPr>
        <w:t>Delpharm Bladel B.V.</w:t>
      </w:r>
    </w:p>
    <w:p w14:paraId="28ECA32E" w14:textId="77777777" w:rsidR="004D241F" w:rsidRPr="00AC4197" w:rsidRDefault="004D241F" w:rsidP="004D241F">
      <w:pPr>
        <w:autoSpaceDE w:val="0"/>
        <w:autoSpaceDN w:val="0"/>
        <w:jc w:val="both"/>
        <w:rPr>
          <w:highlight w:val="lightGray"/>
          <w:lang w:val="lt-LT"/>
        </w:rPr>
      </w:pPr>
      <w:r w:rsidRPr="00AC4197">
        <w:rPr>
          <w:highlight w:val="lightGray"/>
          <w:lang w:val="lt-LT"/>
        </w:rPr>
        <w:t>Industrieweg 1</w:t>
      </w:r>
    </w:p>
    <w:p w14:paraId="193CF614" w14:textId="77777777" w:rsidR="004D241F" w:rsidRPr="00AC4197" w:rsidRDefault="004D241F" w:rsidP="004D241F">
      <w:pPr>
        <w:rPr>
          <w:rFonts w:ascii="Calibri" w:hAnsi="Calibri"/>
          <w:color w:val="1F497D"/>
          <w:lang w:val="lt-LT"/>
        </w:rPr>
      </w:pPr>
      <w:r w:rsidRPr="00AC4197">
        <w:rPr>
          <w:highlight w:val="lightGray"/>
          <w:lang w:val="lt-LT"/>
        </w:rPr>
        <w:t>5531 AD Bladel, Nyderlandai</w:t>
      </w:r>
    </w:p>
    <w:p w14:paraId="52B912FD" w14:textId="77777777" w:rsidR="004D241F" w:rsidRDefault="004D241F" w:rsidP="004D241F">
      <w:pPr>
        <w:rPr>
          <w:bCs/>
          <w:szCs w:val="22"/>
          <w:lang w:val="lt-LT"/>
        </w:rPr>
      </w:pPr>
    </w:p>
    <w:p w14:paraId="211A56D1" w14:textId="77777777" w:rsidR="004D241F" w:rsidRDefault="004D241F" w:rsidP="004D241F">
      <w:pPr>
        <w:pStyle w:val="Paprastasistekstas"/>
        <w:rPr>
          <w:rFonts w:ascii="Times New Roman" w:hAnsi="Times New Roman"/>
          <w:bCs/>
          <w:snapToGrid w:val="0"/>
          <w:sz w:val="22"/>
          <w:szCs w:val="22"/>
          <w:lang w:val="lt-LT" w:eastAsia="pl-PL"/>
        </w:rPr>
      </w:pPr>
      <w:r>
        <w:rPr>
          <w:rFonts w:ascii="Times New Roman" w:hAnsi="Times New Roman"/>
          <w:bCs/>
          <w:snapToGrid w:val="0"/>
          <w:sz w:val="22"/>
          <w:szCs w:val="22"/>
          <w:lang w:val="lt-LT" w:eastAsia="pl-PL"/>
        </w:rPr>
        <w:t>Jeigu apie šį vaistą norite sužinoti daugiau, kreipkitės į vietinį registruotojo atstovą:</w:t>
      </w:r>
    </w:p>
    <w:p w14:paraId="0A8160C7" w14:textId="77777777" w:rsidR="00D21AFD" w:rsidRPr="003C5529" w:rsidRDefault="00D21AFD" w:rsidP="00D21AFD">
      <w:pPr>
        <w:spacing w:line="240" w:lineRule="auto"/>
        <w:rPr>
          <w:noProof/>
          <w:szCs w:val="22"/>
          <w:lang w:val="lt-LT" w:eastAsia="x-none"/>
        </w:rPr>
      </w:pPr>
      <w:r w:rsidRPr="003C5529">
        <w:rPr>
          <w:noProof/>
          <w:szCs w:val="22"/>
          <w:lang w:val="lt-LT" w:eastAsia="x-none"/>
        </w:rPr>
        <w:t xml:space="preserve">UAB „USP Baltics“ </w:t>
      </w:r>
    </w:p>
    <w:p w14:paraId="206A6565" w14:textId="77777777" w:rsidR="00D21AFD" w:rsidRPr="00AC4197" w:rsidRDefault="00D21AFD" w:rsidP="00D21AFD">
      <w:pPr>
        <w:pStyle w:val="Default"/>
        <w:rPr>
          <w:sz w:val="22"/>
          <w:szCs w:val="22"/>
          <w:lang w:val="sv-SE"/>
        </w:rPr>
      </w:pPr>
      <w:r w:rsidRPr="00AC4197">
        <w:rPr>
          <w:sz w:val="22"/>
          <w:szCs w:val="22"/>
          <w:lang w:val="sv-SE"/>
        </w:rPr>
        <w:t>Konstitucijos pr.</w:t>
      </w:r>
      <w:r w:rsidR="00640EA4" w:rsidRPr="00AC4197">
        <w:rPr>
          <w:sz w:val="22"/>
          <w:szCs w:val="22"/>
          <w:lang w:val="sv-SE"/>
        </w:rPr>
        <w:t xml:space="preserve"> </w:t>
      </w:r>
      <w:r w:rsidRPr="00AC4197">
        <w:rPr>
          <w:sz w:val="22"/>
          <w:szCs w:val="22"/>
          <w:lang w:val="sv-SE"/>
        </w:rPr>
        <w:t xml:space="preserve">15-92 </w:t>
      </w:r>
    </w:p>
    <w:p w14:paraId="2CC0A8E3" w14:textId="77777777" w:rsidR="00D21AFD" w:rsidRPr="00AC4197" w:rsidRDefault="00D21AFD" w:rsidP="00D21AFD">
      <w:pPr>
        <w:pStyle w:val="Default"/>
        <w:rPr>
          <w:sz w:val="22"/>
          <w:szCs w:val="22"/>
          <w:lang w:val="sv-SE"/>
        </w:rPr>
      </w:pPr>
      <w:r w:rsidRPr="00AC4197">
        <w:rPr>
          <w:sz w:val="22"/>
          <w:szCs w:val="22"/>
          <w:lang w:val="sv-SE"/>
        </w:rPr>
        <w:t xml:space="preserve">LT-09319 Vilnius </w:t>
      </w:r>
    </w:p>
    <w:p w14:paraId="761BD418" w14:textId="77777777" w:rsidR="00D21AFD" w:rsidRDefault="00D21AFD" w:rsidP="00D21AFD">
      <w:pPr>
        <w:tabs>
          <w:tab w:val="left" w:pos="-720"/>
        </w:tabs>
        <w:suppressAutoHyphens/>
        <w:spacing w:line="240" w:lineRule="auto"/>
        <w:rPr>
          <w:noProof/>
          <w:szCs w:val="22"/>
          <w:lang w:val="lt-LT"/>
        </w:rPr>
      </w:pPr>
      <w:r w:rsidRPr="006F37FC">
        <w:rPr>
          <w:noProof/>
          <w:szCs w:val="22"/>
          <w:lang w:val="lt-LT"/>
        </w:rPr>
        <w:t>Tel. +370 5 279 17 15</w:t>
      </w:r>
    </w:p>
    <w:p w14:paraId="24A48F70" w14:textId="21C597D3" w:rsidR="005074C1" w:rsidRDefault="005074C1" w:rsidP="00D21AFD">
      <w:pPr>
        <w:tabs>
          <w:tab w:val="left" w:pos="-720"/>
        </w:tabs>
        <w:suppressAutoHyphens/>
        <w:spacing w:line="240" w:lineRule="auto"/>
        <w:rPr>
          <w:szCs w:val="22"/>
          <w:lang w:val="lt-LT"/>
        </w:rPr>
      </w:pPr>
    </w:p>
    <w:p w14:paraId="4743C5B1" w14:textId="77777777" w:rsidR="00596C66" w:rsidRPr="00F25BB4" w:rsidRDefault="00596C66" w:rsidP="00596C66">
      <w:pPr>
        <w:rPr>
          <w:b/>
          <w:lang w:val="lt-LT"/>
        </w:rPr>
      </w:pPr>
      <w:r w:rsidRPr="00F25BB4">
        <w:rPr>
          <w:b/>
          <w:snapToGrid w:val="0"/>
          <w:szCs w:val="22"/>
          <w:lang w:val="lt-LT"/>
        </w:rPr>
        <w:t>Šis vaistas Europos ekonominės erdvės valstybėse narėse registruotas tokiais pavadinimais:</w:t>
      </w:r>
    </w:p>
    <w:p w14:paraId="2D8AA65A" w14:textId="429A0D44" w:rsidR="004D4F76" w:rsidRPr="00AC4197" w:rsidRDefault="004D4F76" w:rsidP="00596C66">
      <w:pPr>
        <w:rPr>
          <w:lang w:val="sv-SE"/>
        </w:rPr>
      </w:pPr>
      <w:r w:rsidRPr="00AC4197">
        <w:rPr>
          <w:lang w:val="sv-SE"/>
        </w:rPr>
        <w:t xml:space="preserve">Lietuva </w:t>
      </w:r>
      <w:r w:rsidR="00E77D80" w:rsidRPr="00AC4197">
        <w:rPr>
          <w:lang w:val="sv-SE"/>
        </w:rPr>
        <w:t>–</w:t>
      </w:r>
      <w:r w:rsidRPr="00AC4197">
        <w:rPr>
          <w:lang w:val="sv-SE"/>
        </w:rPr>
        <w:t xml:space="preserve"> Ibuprom 40 mg/ml geriamoji suspensija, vaikams</w:t>
      </w:r>
    </w:p>
    <w:p w14:paraId="345E312D" w14:textId="24C0F4C6" w:rsidR="00596C66" w:rsidRDefault="00596C66" w:rsidP="00596C66">
      <w:pPr>
        <w:rPr>
          <w:szCs w:val="22"/>
          <w:lang w:val="lt-LT"/>
        </w:rPr>
      </w:pPr>
      <w:r w:rsidRPr="00AC4197">
        <w:rPr>
          <w:lang w:val="sv-SE"/>
        </w:rPr>
        <w:t xml:space="preserve">Rumunija – Ibuprom </w:t>
      </w:r>
      <w:r w:rsidR="00601DEC" w:rsidRPr="00601DEC">
        <w:rPr>
          <w:lang w:val="sv-SE"/>
        </w:rPr>
        <w:t>Forte pentru</w:t>
      </w:r>
      <w:r w:rsidR="00601DEC">
        <w:rPr>
          <w:lang w:val="sv-SE"/>
        </w:rPr>
        <w:t xml:space="preserve"> </w:t>
      </w:r>
      <w:r w:rsidRPr="00AC4197">
        <w:rPr>
          <w:lang w:val="sv-SE"/>
        </w:rPr>
        <w:t>copii 40 mg/ml suspensie orală</w:t>
      </w:r>
    </w:p>
    <w:p w14:paraId="298ECD6F" w14:textId="77777777" w:rsidR="00596C66" w:rsidRPr="006F37FC" w:rsidRDefault="00596C66" w:rsidP="00D21AFD">
      <w:pPr>
        <w:tabs>
          <w:tab w:val="left" w:pos="-720"/>
        </w:tabs>
        <w:suppressAutoHyphens/>
        <w:spacing w:line="240" w:lineRule="auto"/>
        <w:rPr>
          <w:szCs w:val="22"/>
          <w:lang w:val="lt-LT"/>
        </w:rPr>
      </w:pPr>
    </w:p>
    <w:p w14:paraId="498269B9" w14:textId="01765D04" w:rsidR="004D241F" w:rsidRDefault="004D241F" w:rsidP="004D241F">
      <w:pPr>
        <w:rPr>
          <w:b/>
          <w:bCs/>
          <w:iCs/>
          <w:szCs w:val="22"/>
          <w:lang w:val="lt-LT"/>
        </w:rPr>
      </w:pPr>
      <w:r>
        <w:rPr>
          <w:b/>
          <w:bCs/>
          <w:iCs/>
          <w:szCs w:val="22"/>
          <w:lang w:val="lt-LT"/>
        </w:rPr>
        <w:t>Šis pakuotės lapelis paskutinį kartą peržiūrėtas</w:t>
      </w:r>
      <w:r w:rsidR="00CC3FCB">
        <w:rPr>
          <w:b/>
          <w:bCs/>
          <w:iCs/>
          <w:szCs w:val="22"/>
          <w:lang w:val="lt-LT"/>
        </w:rPr>
        <w:t xml:space="preserve"> </w:t>
      </w:r>
      <w:r w:rsidR="000443ED">
        <w:rPr>
          <w:b/>
          <w:bCs/>
          <w:iCs/>
          <w:szCs w:val="22"/>
          <w:lang w:val="lt-LT"/>
        </w:rPr>
        <w:t>2024-12-12.</w:t>
      </w:r>
    </w:p>
    <w:p w14:paraId="2B1EB19B" w14:textId="77777777" w:rsidR="004D241F" w:rsidRDefault="004D241F" w:rsidP="004D241F">
      <w:pPr>
        <w:rPr>
          <w:b/>
          <w:bCs/>
          <w:iCs/>
          <w:szCs w:val="22"/>
          <w:lang w:val="lt-LT"/>
        </w:rPr>
      </w:pPr>
    </w:p>
    <w:p w14:paraId="13BA22ED" w14:textId="29743976" w:rsidR="006834F9" w:rsidRDefault="004D241F">
      <w:pPr>
        <w:rPr>
          <w:rStyle w:val="Hipersaitas"/>
          <w:rFonts w:eastAsia="SimSun"/>
          <w:szCs w:val="22"/>
          <w:lang w:val="lt-LT"/>
        </w:rPr>
      </w:pPr>
      <w:r>
        <w:rPr>
          <w:szCs w:val="22"/>
          <w:lang w:val="lt-LT"/>
        </w:rPr>
        <w:t>Išsami informacija apie šį vaistą pateikiama Valstybinės vaistų kontrolės tarnybos prie Lietuvos Respublikos sveikatos apsaugos ministerijos tinklalapyje</w:t>
      </w:r>
      <w:r w:rsidR="002B228C">
        <w:rPr>
          <w:szCs w:val="22"/>
          <w:lang w:val="lt-LT"/>
        </w:rPr>
        <w:t xml:space="preserve"> </w:t>
      </w:r>
      <w:hyperlink r:id="rId12" w:history="1">
        <w:r w:rsidR="002B228C" w:rsidRPr="00731ED0">
          <w:rPr>
            <w:rStyle w:val="Hipersaitas"/>
            <w:szCs w:val="22"/>
            <w:lang w:val="lt-LT" w:eastAsia="lt-LT"/>
          </w:rPr>
          <w:t>https://vvkt.lrv.lt/lt/</w:t>
        </w:r>
      </w:hyperlink>
      <w:r w:rsidR="002B228C">
        <w:rPr>
          <w:szCs w:val="22"/>
          <w:lang w:val="lt-LT"/>
        </w:rPr>
        <w:t>.</w:t>
      </w:r>
    </w:p>
    <w:p w14:paraId="1DED0AC3" w14:textId="38403EE8" w:rsidR="00951A85" w:rsidRPr="00A31E34" w:rsidRDefault="00985B55">
      <w:pPr>
        <w:rPr>
          <w:b/>
          <w:bCs/>
          <w:szCs w:val="22"/>
          <w:lang w:val="lt-LT"/>
        </w:rPr>
      </w:pPr>
      <w:r>
        <w:rPr>
          <w:rStyle w:val="Hipersaitas"/>
          <w:rFonts w:eastAsia="SimSun"/>
          <w:szCs w:val="22"/>
          <w:lang w:val="lt-LT"/>
        </w:rPr>
        <w:t xml:space="preserve"> </w:t>
      </w:r>
      <w:bookmarkStart w:id="1" w:name="_GoBack"/>
      <w:bookmarkEnd w:id="1"/>
      <w:r>
        <w:rPr>
          <w:rStyle w:val="Hipersaitas"/>
          <w:rFonts w:eastAsia="SimSun"/>
          <w:szCs w:val="22"/>
          <w:lang w:val="lt-LT"/>
        </w:rPr>
        <w:t xml:space="preserve">  </w:t>
      </w:r>
    </w:p>
    <w:sectPr w:rsidR="00951A85" w:rsidRPr="00A31E34" w:rsidSect="00435D57">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2F9AA" w14:textId="77777777" w:rsidR="00A72CAB" w:rsidRDefault="00A72CAB" w:rsidP="00150E04">
      <w:pPr>
        <w:spacing w:line="240" w:lineRule="auto"/>
      </w:pPr>
      <w:r>
        <w:separator/>
      </w:r>
    </w:p>
  </w:endnote>
  <w:endnote w:type="continuationSeparator" w:id="0">
    <w:p w14:paraId="6C706FB7" w14:textId="77777777" w:rsidR="00A72CAB" w:rsidRDefault="00A72CAB" w:rsidP="00150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zuka Mincho Pro B">
    <w:altName w:val="MS Mincho"/>
    <w:panose1 w:val="00000000000000000000"/>
    <w:charset w:val="80"/>
    <w:family w:val="roman"/>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35C4D" w14:textId="77777777" w:rsidR="00A72CAB" w:rsidRDefault="00A72CAB" w:rsidP="00150E04">
      <w:pPr>
        <w:spacing w:line="240" w:lineRule="auto"/>
      </w:pPr>
      <w:r>
        <w:separator/>
      </w:r>
    </w:p>
  </w:footnote>
  <w:footnote w:type="continuationSeparator" w:id="0">
    <w:p w14:paraId="214DE6AB" w14:textId="77777777" w:rsidR="00A72CAB" w:rsidRDefault="00A72CAB" w:rsidP="00150E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543"/>
    <w:multiLevelType w:val="hybridMultilevel"/>
    <w:tmpl w:val="41CA3650"/>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340CB"/>
    <w:multiLevelType w:val="hybridMultilevel"/>
    <w:tmpl w:val="1A323A38"/>
    <w:lvl w:ilvl="0" w:tplc="031CB69A">
      <w:start w:val="21"/>
      <w:numFmt w:val="bullet"/>
      <w:lvlText w:val="-"/>
      <w:lvlJc w:val="left"/>
      <w:pPr>
        <w:ind w:left="720" w:hanging="360"/>
      </w:p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0747273"/>
    <w:multiLevelType w:val="hybridMultilevel"/>
    <w:tmpl w:val="D6528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3EC3CAC"/>
    <w:multiLevelType w:val="hybridMultilevel"/>
    <w:tmpl w:val="972628FA"/>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DF237A"/>
    <w:multiLevelType w:val="hybridMultilevel"/>
    <w:tmpl w:val="E09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D35A5"/>
    <w:multiLevelType w:val="hybridMultilevel"/>
    <w:tmpl w:val="78C6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07643"/>
    <w:multiLevelType w:val="hybridMultilevel"/>
    <w:tmpl w:val="766A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44C268C"/>
    <w:multiLevelType w:val="hybridMultilevel"/>
    <w:tmpl w:val="1AF690DC"/>
    <w:lvl w:ilvl="0" w:tplc="A9720C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5805ED6"/>
    <w:multiLevelType w:val="hybridMultilevel"/>
    <w:tmpl w:val="71B254DA"/>
    <w:lvl w:ilvl="0" w:tplc="04270001">
      <w:start w:val="1"/>
      <w:numFmt w:val="bullet"/>
      <w:lvlText w:val=""/>
      <w:lvlJc w:val="left"/>
      <w:pPr>
        <w:ind w:left="540" w:hanging="360"/>
      </w:pPr>
      <w:rPr>
        <w:rFonts w:ascii="Symbol" w:hAnsi="Symbol" w:hint="default"/>
      </w:rPr>
    </w:lvl>
    <w:lvl w:ilvl="1" w:tplc="04270003">
      <w:start w:val="1"/>
      <w:numFmt w:val="bullet"/>
      <w:lvlText w:val="o"/>
      <w:lvlJc w:val="left"/>
      <w:pPr>
        <w:ind w:left="1260" w:hanging="360"/>
      </w:pPr>
      <w:rPr>
        <w:rFonts w:ascii="Courier New" w:hAnsi="Courier New" w:cs="Courier New" w:hint="default"/>
      </w:rPr>
    </w:lvl>
    <w:lvl w:ilvl="2" w:tplc="04270005">
      <w:start w:val="1"/>
      <w:numFmt w:val="bullet"/>
      <w:lvlText w:val=""/>
      <w:lvlJc w:val="left"/>
      <w:pPr>
        <w:ind w:left="1980" w:hanging="360"/>
      </w:pPr>
      <w:rPr>
        <w:rFonts w:ascii="Wingdings" w:hAnsi="Wingdings" w:hint="default"/>
      </w:rPr>
    </w:lvl>
    <w:lvl w:ilvl="3" w:tplc="04270001">
      <w:start w:val="1"/>
      <w:numFmt w:val="bullet"/>
      <w:lvlText w:val=""/>
      <w:lvlJc w:val="left"/>
      <w:pPr>
        <w:ind w:left="2700" w:hanging="360"/>
      </w:pPr>
      <w:rPr>
        <w:rFonts w:ascii="Symbol" w:hAnsi="Symbol" w:hint="default"/>
      </w:rPr>
    </w:lvl>
    <w:lvl w:ilvl="4" w:tplc="04270003">
      <w:start w:val="1"/>
      <w:numFmt w:val="bullet"/>
      <w:lvlText w:val="o"/>
      <w:lvlJc w:val="left"/>
      <w:pPr>
        <w:ind w:left="3420" w:hanging="360"/>
      </w:pPr>
      <w:rPr>
        <w:rFonts w:ascii="Courier New" w:hAnsi="Courier New" w:cs="Courier New" w:hint="default"/>
      </w:rPr>
    </w:lvl>
    <w:lvl w:ilvl="5" w:tplc="04270005">
      <w:start w:val="1"/>
      <w:numFmt w:val="bullet"/>
      <w:lvlText w:val=""/>
      <w:lvlJc w:val="left"/>
      <w:pPr>
        <w:ind w:left="4140" w:hanging="360"/>
      </w:pPr>
      <w:rPr>
        <w:rFonts w:ascii="Wingdings" w:hAnsi="Wingdings" w:hint="default"/>
      </w:rPr>
    </w:lvl>
    <w:lvl w:ilvl="6" w:tplc="04270001">
      <w:start w:val="1"/>
      <w:numFmt w:val="bullet"/>
      <w:lvlText w:val=""/>
      <w:lvlJc w:val="left"/>
      <w:pPr>
        <w:ind w:left="4860" w:hanging="360"/>
      </w:pPr>
      <w:rPr>
        <w:rFonts w:ascii="Symbol" w:hAnsi="Symbol" w:hint="default"/>
      </w:rPr>
    </w:lvl>
    <w:lvl w:ilvl="7" w:tplc="04270003">
      <w:start w:val="1"/>
      <w:numFmt w:val="bullet"/>
      <w:lvlText w:val="o"/>
      <w:lvlJc w:val="left"/>
      <w:pPr>
        <w:ind w:left="5580" w:hanging="360"/>
      </w:pPr>
      <w:rPr>
        <w:rFonts w:ascii="Courier New" w:hAnsi="Courier New" w:cs="Courier New" w:hint="default"/>
      </w:rPr>
    </w:lvl>
    <w:lvl w:ilvl="8" w:tplc="04270005">
      <w:start w:val="1"/>
      <w:numFmt w:val="bullet"/>
      <w:lvlText w:val=""/>
      <w:lvlJc w:val="left"/>
      <w:pPr>
        <w:ind w:left="6300" w:hanging="360"/>
      </w:pPr>
      <w:rPr>
        <w:rFonts w:ascii="Wingdings" w:hAnsi="Wingdings" w:hint="default"/>
      </w:rPr>
    </w:lvl>
  </w:abstractNum>
  <w:abstractNum w:abstractNumId="12" w15:restartNumberingAfterBreak="0">
    <w:nsid w:val="5C58720C"/>
    <w:multiLevelType w:val="hybridMultilevel"/>
    <w:tmpl w:val="30F2F8E6"/>
    <w:lvl w:ilvl="0" w:tplc="FFFFFFFF">
      <w:start w:val="2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F76CE3"/>
    <w:multiLevelType w:val="hybridMultilevel"/>
    <w:tmpl w:val="CE341EEC"/>
    <w:lvl w:ilvl="0" w:tplc="D5A6D068">
      <w:start w:val="1"/>
      <w:numFmt w:val="bullet"/>
      <w:lvlText w:val="-"/>
      <w:lvlJc w:val="left"/>
      <w:pPr>
        <w:tabs>
          <w:tab w:val="num" w:pos="720"/>
        </w:tabs>
        <w:ind w:left="720" w:hanging="363"/>
      </w:pPr>
      <w:rPr>
        <w:rFonts w:ascii="Times New Roman" w:hAnsi="Times New Roman" w:cs="Times New Roman" w:hint="default"/>
      </w:rPr>
    </w:lvl>
    <w:lvl w:ilvl="1" w:tplc="B1C8DFAA">
      <w:start w:val="1"/>
      <w:numFmt w:val="bullet"/>
      <w:lvlRestart w:val="0"/>
      <w:lvlText w:val="-"/>
      <w:lvlJc w:val="left"/>
      <w:pPr>
        <w:tabs>
          <w:tab w:val="num" w:pos="1443"/>
        </w:tabs>
        <w:ind w:left="1443" w:hanging="36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A8780B"/>
    <w:multiLevelType w:val="hybridMultilevel"/>
    <w:tmpl w:val="362A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0"/>
  </w:num>
  <w:num w:numId="5">
    <w:abstractNumId w:val="13"/>
  </w:num>
  <w:num w:numId="6">
    <w:abstractNumId w:val="4"/>
  </w:num>
  <w:num w:numId="7">
    <w:abstractNumId w:val="2"/>
  </w:num>
  <w:num w:numId="8">
    <w:abstractNumId w:val="11"/>
  </w:num>
  <w:num w:numId="9">
    <w:abstractNumId w:val="12"/>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9"/>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US" w:vendorID="64" w:dllVersion="0" w:nlCheck="1" w:checkStyle="0"/>
  <w:activeWritingStyle w:appName="MSWord" w:lang="pl-PL" w:vendorID="64" w:dllVersion="0" w:nlCheck="1" w:checkStyle="0"/>
  <w:activeWritingStyle w:appName="MSWord" w:lang="en-GB"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pl-PL"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51"/>
    <w:rsid w:val="000059ED"/>
    <w:rsid w:val="00011B81"/>
    <w:rsid w:val="000152B8"/>
    <w:rsid w:val="00015981"/>
    <w:rsid w:val="00016ECA"/>
    <w:rsid w:val="00023CDA"/>
    <w:rsid w:val="00025020"/>
    <w:rsid w:val="00025D05"/>
    <w:rsid w:val="000414AC"/>
    <w:rsid w:val="00044025"/>
    <w:rsid w:val="000443ED"/>
    <w:rsid w:val="00044468"/>
    <w:rsid w:val="000449A8"/>
    <w:rsid w:val="0004717C"/>
    <w:rsid w:val="00057AEF"/>
    <w:rsid w:val="00064B5B"/>
    <w:rsid w:val="00071B2E"/>
    <w:rsid w:val="00073AC2"/>
    <w:rsid w:val="00083093"/>
    <w:rsid w:val="000845FA"/>
    <w:rsid w:val="000857FB"/>
    <w:rsid w:val="000A2679"/>
    <w:rsid w:val="000A3428"/>
    <w:rsid w:val="000B0BF6"/>
    <w:rsid w:val="000B71DE"/>
    <w:rsid w:val="000C33EE"/>
    <w:rsid w:val="000C4A7E"/>
    <w:rsid w:val="000D069B"/>
    <w:rsid w:val="000D2626"/>
    <w:rsid w:val="000D3420"/>
    <w:rsid w:val="000E51DB"/>
    <w:rsid w:val="000F06D9"/>
    <w:rsid w:val="001019AB"/>
    <w:rsid w:val="0010243D"/>
    <w:rsid w:val="00102587"/>
    <w:rsid w:val="001035AC"/>
    <w:rsid w:val="00104D91"/>
    <w:rsid w:val="0011745F"/>
    <w:rsid w:val="00123E48"/>
    <w:rsid w:val="001347F9"/>
    <w:rsid w:val="001472E3"/>
    <w:rsid w:val="00150A6B"/>
    <w:rsid w:val="00150E04"/>
    <w:rsid w:val="00156546"/>
    <w:rsid w:val="00162322"/>
    <w:rsid w:val="0018156F"/>
    <w:rsid w:val="00181732"/>
    <w:rsid w:val="00184073"/>
    <w:rsid w:val="001858D7"/>
    <w:rsid w:val="00193E0E"/>
    <w:rsid w:val="00194C33"/>
    <w:rsid w:val="001A55A3"/>
    <w:rsid w:val="001A5AF2"/>
    <w:rsid w:val="001C24F8"/>
    <w:rsid w:val="001C325E"/>
    <w:rsid w:val="001C3591"/>
    <w:rsid w:val="001C51A7"/>
    <w:rsid w:val="001C547C"/>
    <w:rsid w:val="001C6BFB"/>
    <w:rsid w:val="001C7C87"/>
    <w:rsid w:val="001D44E2"/>
    <w:rsid w:val="001D6357"/>
    <w:rsid w:val="001E58F5"/>
    <w:rsid w:val="001E610B"/>
    <w:rsid w:val="001E6323"/>
    <w:rsid w:val="001E7535"/>
    <w:rsid w:val="001F4B30"/>
    <w:rsid w:val="001F5BD6"/>
    <w:rsid w:val="001F6099"/>
    <w:rsid w:val="00205CC6"/>
    <w:rsid w:val="00230A55"/>
    <w:rsid w:val="002358AA"/>
    <w:rsid w:val="00237162"/>
    <w:rsid w:val="00243750"/>
    <w:rsid w:val="0024411C"/>
    <w:rsid w:val="00257F22"/>
    <w:rsid w:val="00266778"/>
    <w:rsid w:val="00271553"/>
    <w:rsid w:val="002758A7"/>
    <w:rsid w:val="00276A9C"/>
    <w:rsid w:val="00281715"/>
    <w:rsid w:val="002839D4"/>
    <w:rsid w:val="002942F9"/>
    <w:rsid w:val="00295D2E"/>
    <w:rsid w:val="00296ABE"/>
    <w:rsid w:val="002A1C4D"/>
    <w:rsid w:val="002A44F9"/>
    <w:rsid w:val="002A4F94"/>
    <w:rsid w:val="002B13EC"/>
    <w:rsid w:val="002B228C"/>
    <w:rsid w:val="002C1B91"/>
    <w:rsid w:val="002C69B8"/>
    <w:rsid w:val="002D12B9"/>
    <w:rsid w:val="002E2271"/>
    <w:rsid w:val="002E69A4"/>
    <w:rsid w:val="002E6E2F"/>
    <w:rsid w:val="002E7C57"/>
    <w:rsid w:val="002F49E1"/>
    <w:rsid w:val="002F78F3"/>
    <w:rsid w:val="00300AAC"/>
    <w:rsid w:val="00300D00"/>
    <w:rsid w:val="003058B7"/>
    <w:rsid w:val="00307D8C"/>
    <w:rsid w:val="00326556"/>
    <w:rsid w:val="00327412"/>
    <w:rsid w:val="0033209F"/>
    <w:rsid w:val="00337238"/>
    <w:rsid w:val="00337708"/>
    <w:rsid w:val="0034763B"/>
    <w:rsid w:val="00354137"/>
    <w:rsid w:val="003574A2"/>
    <w:rsid w:val="0035784A"/>
    <w:rsid w:val="00357BE6"/>
    <w:rsid w:val="0037451C"/>
    <w:rsid w:val="0038585A"/>
    <w:rsid w:val="003869C8"/>
    <w:rsid w:val="00391203"/>
    <w:rsid w:val="00393AF1"/>
    <w:rsid w:val="0039722A"/>
    <w:rsid w:val="003A0B38"/>
    <w:rsid w:val="003A1B4F"/>
    <w:rsid w:val="003A5387"/>
    <w:rsid w:val="003A6A7F"/>
    <w:rsid w:val="003B0C30"/>
    <w:rsid w:val="003B23E9"/>
    <w:rsid w:val="003B25E8"/>
    <w:rsid w:val="003B39BC"/>
    <w:rsid w:val="003C5529"/>
    <w:rsid w:val="003D11F4"/>
    <w:rsid w:val="003D447F"/>
    <w:rsid w:val="003D4595"/>
    <w:rsid w:val="003D55EF"/>
    <w:rsid w:val="003E5D16"/>
    <w:rsid w:val="003E6389"/>
    <w:rsid w:val="003F1BFF"/>
    <w:rsid w:val="003F4228"/>
    <w:rsid w:val="00400EAE"/>
    <w:rsid w:val="00403A8D"/>
    <w:rsid w:val="0041262B"/>
    <w:rsid w:val="00421FE8"/>
    <w:rsid w:val="00431C8A"/>
    <w:rsid w:val="004322AB"/>
    <w:rsid w:val="00433F61"/>
    <w:rsid w:val="0043504E"/>
    <w:rsid w:val="00435D57"/>
    <w:rsid w:val="00437512"/>
    <w:rsid w:val="0044268C"/>
    <w:rsid w:val="00443DF0"/>
    <w:rsid w:val="00446748"/>
    <w:rsid w:val="00446BBB"/>
    <w:rsid w:val="004539B2"/>
    <w:rsid w:val="00461907"/>
    <w:rsid w:val="00465393"/>
    <w:rsid w:val="00473869"/>
    <w:rsid w:val="00475C80"/>
    <w:rsid w:val="0048160D"/>
    <w:rsid w:val="0049355E"/>
    <w:rsid w:val="00495A63"/>
    <w:rsid w:val="004A5ED1"/>
    <w:rsid w:val="004A7D4C"/>
    <w:rsid w:val="004B0777"/>
    <w:rsid w:val="004B088F"/>
    <w:rsid w:val="004B0A4A"/>
    <w:rsid w:val="004B3AA3"/>
    <w:rsid w:val="004C1D31"/>
    <w:rsid w:val="004C43BB"/>
    <w:rsid w:val="004C536B"/>
    <w:rsid w:val="004D102B"/>
    <w:rsid w:val="004D241F"/>
    <w:rsid w:val="004D3DCC"/>
    <w:rsid w:val="004D4F76"/>
    <w:rsid w:val="004E247B"/>
    <w:rsid w:val="004F04EB"/>
    <w:rsid w:val="004F0613"/>
    <w:rsid w:val="004F4950"/>
    <w:rsid w:val="004F67DB"/>
    <w:rsid w:val="0050060E"/>
    <w:rsid w:val="00500A56"/>
    <w:rsid w:val="0050300D"/>
    <w:rsid w:val="005041DA"/>
    <w:rsid w:val="00506599"/>
    <w:rsid w:val="00506FA0"/>
    <w:rsid w:val="005074C1"/>
    <w:rsid w:val="005079F2"/>
    <w:rsid w:val="0051160E"/>
    <w:rsid w:val="00514F31"/>
    <w:rsid w:val="0052222E"/>
    <w:rsid w:val="00531AD8"/>
    <w:rsid w:val="0053255A"/>
    <w:rsid w:val="00540130"/>
    <w:rsid w:val="005408C2"/>
    <w:rsid w:val="00542053"/>
    <w:rsid w:val="00544B58"/>
    <w:rsid w:val="0054509F"/>
    <w:rsid w:val="00550D31"/>
    <w:rsid w:val="00551CB2"/>
    <w:rsid w:val="00556271"/>
    <w:rsid w:val="00556AFF"/>
    <w:rsid w:val="005572EA"/>
    <w:rsid w:val="00562A8D"/>
    <w:rsid w:val="00562B8C"/>
    <w:rsid w:val="00563CAD"/>
    <w:rsid w:val="00566C80"/>
    <w:rsid w:val="00571B96"/>
    <w:rsid w:val="00573916"/>
    <w:rsid w:val="00575BD0"/>
    <w:rsid w:val="005802B0"/>
    <w:rsid w:val="00587FEA"/>
    <w:rsid w:val="0059093C"/>
    <w:rsid w:val="00594BB9"/>
    <w:rsid w:val="005966AD"/>
    <w:rsid w:val="00596C66"/>
    <w:rsid w:val="005A3B09"/>
    <w:rsid w:val="005A44CC"/>
    <w:rsid w:val="005A5B74"/>
    <w:rsid w:val="005A79BD"/>
    <w:rsid w:val="005B64C0"/>
    <w:rsid w:val="005C0C55"/>
    <w:rsid w:val="005C185C"/>
    <w:rsid w:val="005C6D0C"/>
    <w:rsid w:val="005C6F04"/>
    <w:rsid w:val="005D698C"/>
    <w:rsid w:val="005D7E73"/>
    <w:rsid w:val="005E40A6"/>
    <w:rsid w:val="005E5510"/>
    <w:rsid w:val="005E5531"/>
    <w:rsid w:val="005E721B"/>
    <w:rsid w:val="005F03CD"/>
    <w:rsid w:val="005F1BDD"/>
    <w:rsid w:val="005F618B"/>
    <w:rsid w:val="00601B09"/>
    <w:rsid w:val="00601DEC"/>
    <w:rsid w:val="00606752"/>
    <w:rsid w:val="00620518"/>
    <w:rsid w:val="006332CF"/>
    <w:rsid w:val="00640EA4"/>
    <w:rsid w:val="00655356"/>
    <w:rsid w:val="00661E88"/>
    <w:rsid w:val="00663C2A"/>
    <w:rsid w:val="0066600C"/>
    <w:rsid w:val="00671DD0"/>
    <w:rsid w:val="00673B54"/>
    <w:rsid w:val="00682AF3"/>
    <w:rsid w:val="006834F9"/>
    <w:rsid w:val="006860F3"/>
    <w:rsid w:val="00690FDC"/>
    <w:rsid w:val="00692CD5"/>
    <w:rsid w:val="006960EE"/>
    <w:rsid w:val="0069722A"/>
    <w:rsid w:val="006A2C53"/>
    <w:rsid w:val="006A5FFE"/>
    <w:rsid w:val="006B126C"/>
    <w:rsid w:val="006B129B"/>
    <w:rsid w:val="006B7ED1"/>
    <w:rsid w:val="006C12B7"/>
    <w:rsid w:val="006D5A41"/>
    <w:rsid w:val="006D5BE8"/>
    <w:rsid w:val="006D707C"/>
    <w:rsid w:val="006E1973"/>
    <w:rsid w:val="006F37FC"/>
    <w:rsid w:val="006F4ABD"/>
    <w:rsid w:val="006F5983"/>
    <w:rsid w:val="006F70EC"/>
    <w:rsid w:val="00706051"/>
    <w:rsid w:val="007130E8"/>
    <w:rsid w:val="00720940"/>
    <w:rsid w:val="00721542"/>
    <w:rsid w:val="007260C1"/>
    <w:rsid w:val="00731ED0"/>
    <w:rsid w:val="00741225"/>
    <w:rsid w:val="00757840"/>
    <w:rsid w:val="00764F2D"/>
    <w:rsid w:val="0076649A"/>
    <w:rsid w:val="007776D7"/>
    <w:rsid w:val="00781AB7"/>
    <w:rsid w:val="007865FB"/>
    <w:rsid w:val="007A0B19"/>
    <w:rsid w:val="007A2872"/>
    <w:rsid w:val="007A3C95"/>
    <w:rsid w:val="007A5432"/>
    <w:rsid w:val="007B1A80"/>
    <w:rsid w:val="007B36AA"/>
    <w:rsid w:val="007B6143"/>
    <w:rsid w:val="007C0DAD"/>
    <w:rsid w:val="007C2BBB"/>
    <w:rsid w:val="007C41B4"/>
    <w:rsid w:val="007D0FB2"/>
    <w:rsid w:val="007D4198"/>
    <w:rsid w:val="007E07C1"/>
    <w:rsid w:val="007E097C"/>
    <w:rsid w:val="007E180F"/>
    <w:rsid w:val="007E4A75"/>
    <w:rsid w:val="007E53FD"/>
    <w:rsid w:val="007F2BD7"/>
    <w:rsid w:val="007F5BA4"/>
    <w:rsid w:val="00800EB5"/>
    <w:rsid w:val="008068D7"/>
    <w:rsid w:val="00816E65"/>
    <w:rsid w:val="00823E21"/>
    <w:rsid w:val="0082642F"/>
    <w:rsid w:val="00845044"/>
    <w:rsid w:val="008451FB"/>
    <w:rsid w:val="00847921"/>
    <w:rsid w:val="008532CF"/>
    <w:rsid w:val="00854451"/>
    <w:rsid w:val="0085543A"/>
    <w:rsid w:val="00855ED7"/>
    <w:rsid w:val="00857DE8"/>
    <w:rsid w:val="00864C46"/>
    <w:rsid w:val="00864C7F"/>
    <w:rsid w:val="00884762"/>
    <w:rsid w:val="0088645C"/>
    <w:rsid w:val="00890BDA"/>
    <w:rsid w:val="00896AD0"/>
    <w:rsid w:val="008A562F"/>
    <w:rsid w:val="008C11FE"/>
    <w:rsid w:val="008C6B41"/>
    <w:rsid w:val="008D1AA6"/>
    <w:rsid w:val="008D760D"/>
    <w:rsid w:val="008E005E"/>
    <w:rsid w:val="008E0D07"/>
    <w:rsid w:val="008E2451"/>
    <w:rsid w:val="008F4A23"/>
    <w:rsid w:val="008F50E5"/>
    <w:rsid w:val="008F797C"/>
    <w:rsid w:val="009038CA"/>
    <w:rsid w:val="00910BFF"/>
    <w:rsid w:val="00911671"/>
    <w:rsid w:val="009138A3"/>
    <w:rsid w:val="009162B3"/>
    <w:rsid w:val="00936B3A"/>
    <w:rsid w:val="00937706"/>
    <w:rsid w:val="0093795A"/>
    <w:rsid w:val="00942EE0"/>
    <w:rsid w:val="009439C7"/>
    <w:rsid w:val="009476B2"/>
    <w:rsid w:val="00951A85"/>
    <w:rsid w:val="00952203"/>
    <w:rsid w:val="0095748F"/>
    <w:rsid w:val="00960F1D"/>
    <w:rsid w:val="009630C3"/>
    <w:rsid w:val="00963FB3"/>
    <w:rsid w:val="0096528E"/>
    <w:rsid w:val="00965301"/>
    <w:rsid w:val="00985B55"/>
    <w:rsid w:val="00995481"/>
    <w:rsid w:val="009A0FFD"/>
    <w:rsid w:val="009A4F1C"/>
    <w:rsid w:val="009A5E9A"/>
    <w:rsid w:val="009B2F51"/>
    <w:rsid w:val="009C035E"/>
    <w:rsid w:val="009C4232"/>
    <w:rsid w:val="009C46E0"/>
    <w:rsid w:val="009C515C"/>
    <w:rsid w:val="009C719D"/>
    <w:rsid w:val="009D17EF"/>
    <w:rsid w:val="009D2F70"/>
    <w:rsid w:val="009D5249"/>
    <w:rsid w:val="009F057F"/>
    <w:rsid w:val="009F171D"/>
    <w:rsid w:val="00A02C8C"/>
    <w:rsid w:val="00A03786"/>
    <w:rsid w:val="00A108B8"/>
    <w:rsid w:val="00A109C5"/>
    <w:rsid w:val="00A134CF"/>
    <w:rsid w:val="00A145FB"/>
    <w:rsid w:val="00A23005"/>
    <w:rsid w:val="00A3048B"/>
    <w:rsid w:val="00A31E34"/>
    <w:rsid w:val="00A32E79"/>
    <w:rsid w:val="00A35375"/>
    <w:rsid w:val="00A35999"/>
    <w:rsid w:val="00A44DC4"/>
    <w:rsid w:val="00A44FF2"/>
    <w:rsid w:val="00A46C14"/>
    <w:rsid w:val="00A50DC1"/>
    <w:rsid w:val="00A5640E"/>
    <w:rsid w:val="00A5649C"/>
    <w:rsid w:val="00A6711A"/>
    <w:rsid w:val="00A72CAB"/>
    <w:rsid w:val="00A7539C"/>
    <w:rsid w:val="00A918DA"/>
    <w:rsid w:val="00A91D1D"/>
    <w:rsid w:val="00A92DAA"/>
    <w:rsid w:val="00A9635C"/>
    <w:rsid w:val="00A96B34"/>
    <w:rsid w:val="00AA00F1"/>
    <w:rsid w:val="00AA38BF"/>
    <w:rsid w:val="00AA3EB8"/>
    <w:rsid w:val="00AB2502"/>
    <w:rsid w:val="00AC3DB2"/>
    <w:rsid w:val="00AC4197"/>
    <w:rsid w:val="00AC5096"/>
    <w:rsid w:val="00AC6825"/>
    <w:rsid w:val="00AD1264"/>
    <w:rsid w:val="00AE3094"/>
    <w:rsid w:val="00AF2573"/>
    <w:rsid w:val="00AF5088"/>
    <w:rsid w:val="00B074DB"/>
    <w:rsid w:val="00B101F2"/>
    <w:rsid w:val="00B11C3A"/>
    <w:rsid w:val="00B1411B"/>
    <w:rsid w:val="00B14151"/>
    <w:rsid w:val="00B14A11"/>
    <w:rsid w:val="00B25658"/>
    <w:rsid w:val="00B26084"/>
    <w:rsid w:val="00B334CC"/>
    <w:rsid w:val="00B34B9B"/>
    <w:rsid w:val="00B36263"/>
    <w:rsid w:val="00B403ED"/>
    <w:rsid w:val="00B4187A"/>
    <w:rsid w:val="00B53C9D"/>
    <w:rsid w:val="00B57679"/>
    <w:rsid w:val="00B602DF"/>
    <w:rsid w:val="00B618AA"/>
    <w:rsid w:val="00B63C23"/>
    <w:rsid w:val="00B64EFE"/>
    <w:rsid w:val="00B8590D"/>
    <w:rsid w:val="00B87168"/>
    <w:rsid w:val="00B904D2"/>
    <w:rsid w:val="00B96543"/>
    <w:rsid w:val="00BA2D60"/>
    <w:rsid w:val="00BB16ED"/>
    <w:rsid w:val="00BB3446"/>
    <w:rsid w:val="00BC3E0A"/>
    <w:rsid w:val="00BC5EA7"/>
    <w:rsid w:val="00BD5A4A"/>
    <w:rsid w:val="00BE3072"/>
    <w:rsid w:val="00BE3D26"/>
    <w:rsid w:val="00BE5C2A"/>
    <w:rsid w:val="00BE7FAF"/>
    <w:rsid w:val="00BF5EF6"/>
    <w:rsid w:val="00C005C8"/>
    <w:rsid w:val="00C11EB3"/>
    <w:rsid w:val="00C2358C"/>
    <w:rsid w:val="00C260AB"/>
    <w:rsid w:val="00C402BA"/>
    <w:rsid w:val="00C42846"/>
    <w:rsid w:val="00C44218"/>
    <w:rsid w:val="00C46773"/>
    <w:rsid w:val="00C472EF"/>
    <w:rsid w:val="00C62B8B"/>
    <w:rsid w:val="00C70697"/>
    <w:rsid w:val="00C720B5"/>
    <w:rsid w:val="00C740D4"/>
    <w:rsid w:val="00C74D99"/>
    <w:rsid w:val="00C7508C"/>
    <w:rsid w:val="00C7770C"/>
    <w:rsid w:val="00C82C84"/>
    <w:rsid w:val="00C84500"/>
    <w:rsid w:val="00C92905"/>
    <w:rsid w:val="00C96EB8"/>
    <w:rsid w:val="00CA620F"/>
    <w:rsid w:val="00CB09A6"/>
    <w:rsid w:val="00CB0B11"/>
    <w:rsid w:val="00CB5148"/>
    <w:rsid w:val="00CB6241"/>
    <w:rsid w:val="00CC3FCB"/>
    <w:rsid w:val="00CC65B0"/>
    <w:rsid w:val="00CC79DC"/>
    <w:rsid w:val="00CC7CFC"/>
    <w:rsid w:val="00CD213D"/>
    <w:rsid w:val="00CD5045"/>
    <w:rsid w:val="00CD7047"/>
    <w:rsid w:val="00CE4EC4"/>
    <w:rsid w:val="00D02D8D"/>
    <w:rsid w:val="00D147DF"/>
    <w:rsid w:val="00D21AFD"/>
    <w:rsid w:val="00D306FE"/>
    <w:rsid w:val="00D46E16"/>
    <w:rsid w:val="00D534C1"/>
    <w:rsid w:val="00D56CDD"/>
    <w:rsid w:val="00D62033"/>
    <w:rsid w:val="00D628A3"/>
    <w:rsid w:val="00D64AD3"/>
    <w:rsid w:val="00D72F03"/>
    <w:rsid w:val="00D73E18"/>
    <w:rsid w:val="00D76D5C"/>
    <w:rsid w:val="00D8314A"/>
    <w:rsid w:val="00D87171"/>
    <w:rsid w:val="00D90653"/>
    <w:rsid w:val="00D95886"/>
    <w:rsid w:val="00D95B8C"/>
    <w:rsid w:val="00DA4F12"/>
    <w:rsid w:val="00DB4FB5"/>
    <w:rsid w:val="00DB76B9"/>
    <w:rsid w:val="00DC12C0"/>
    <w:rsid w:val="00DC12CC"/>
    <w:rsid w:val="00DE3359"/>
    <w:rsid w:val="00DF0244"/>
    <w:rsid w:val="00DF6DE4"/>
    <w:rsid w:val="00E14418"/>
    <w:rsid w:val="00E20F5C"/>
    <w:rsid w:val="00E219BF"/>
    <w:rsid w:val="00E223AA"/>
    <w:rsid w:val="00E22520"/>
    <w:rsid w:val="00E31C5C"/>
    <w:rsid w:val="00E33603"/>
    <w:rsid w:val="00E37E69"/>
    <w:rsid w:val="00E5031F"/>
    <w:rsid w:val="00E5411C"/>
    <w:rsid w:val="00E54BA0"/>
    <w:rsid w:val="00E61DC3"/>
    <w:rsid w:val="00E67D71"/>
    <w:rsid w:val="00E7248A"/>
    <w:rsid w:val="00E77D80"/>
    <w:rsid w:val="00E82B90"/>
    <w:rsid w:val="00E83D39"/>
    <w:rsid w:val="00E90685"/>
    <w:rsid w:val="00E9683D"/>
    <w:rsid w:val="00EA6B92"/>
    <w:rsid w:val="00EA6C22"/>
    <w:rsid w:val="00EB384A"/>
    <w:rsid w:val="00EB481D"/>
    <w:rsid w:val="00EC76E0"/>
    <w:rsid w:val="00ED0FB9"/>
    <w:rsid w:val="00ED12BE"/>
    <w:rsid w:val="00EE2D75"/>
    <w:rsid w:val="00EF4FF6"/>
    <w:rsid w:val="00F25BB4"/>
    <w:rsid w:val="00F31BC6"/>
    <w:rsid w:val="00F328D9"/>
    <w:rsid w:val="00F36E81"/>
    <w:rsid w:val="00F44318"/>
    <w:rsid w:val="00F4737D"/>
    <w:rsid w:val="00F50553"/>
    <w:rsid w:val="00F5404B"/>
    <w:rsid w:val="00F60591"/>
    <w:rsid w:val="00F6455A"/>
    <w:rsid w:val="00F67857"/>
    <w:rsid w:val="00F72DDA"/>
    <w:rsid w:val="00F73E21"/>
    <w:rsid w:val="00F760AD"/>
    <w:rsid w:val="00F76F8B"/>
    <w:rsid w:val="00F77B6A"/>
    <w:rsid w:val="00F82B93"/>
    <w:rsid w:val="00F83EB5"/>
    <w:rsid w:val="00F92D19"/>
    <w:rsid w:val="00F933DA"/>
    <w:rsid w:val="00FA49AD"/>
    <w:rsid w:val="00FA7874"/>
    <w:rsid w:val="00FB06BA"/>
    <w:rsid w:val="00FB3737"/>
    <w:rsid w:val="00FB6B1C"/>
    <w:rsid w:val="00FC26BC"/>
    <w:rsid w:val="00FC5D14"/>
    <w:rsid w:val="00FC6CDE"/>
    <w:rsid w:val="00FD6DAA"/>
    <w:rsid w:val="00FF3234"/>
    <w:rsid w:val="00FF7A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E0BA2"/>
  <w15:docId w15:val="{79FF47E6-DEC6-4909-8751-493A2569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41F"/>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4D241F"/>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4D241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4D241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4D241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4D241F"/>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4D241F"/>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4D241F"/>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4D241F"/>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4D241F"/>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D241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4D241F"/>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4D241F"/>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4D241F"/>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4D241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4D241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4D241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4D241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4D241F"/>
    <w:rPr>
      <w:rFonts w:ascii="Times New Roman" w:eastAsia="SimSun" w:hAnsi="Times New Roman" w:cs="Times New Roman"/>
      <w:b/>
      <w:i/>
      <w:szCs w:val="20"/>
      <w:lang w:val="en-GB"/>
    </w:rPr>
  </w:style>
  <w:style w:type="character" w:styleId="Hipersaitas">
    <w:name w:val="Hyperlink"/>
    <w:uiPriority w:val="99"/>
    <w:unhideWhenUsed/>
    <w:rsid w:val="004D241F"/>
    <w:rPr>
      <w:color w:val="0000FF"/>
      <w:u w:val="single"/>
    </w:rPr>
  </w:style>
  <w:style w:type="character" w:styleId="Perirtashipersaitas">
    <w:name w:val="FollowedHyperlink"/>
    <w:uiPriority w:val="99"/>
    <w:semiHidden/>
    <w:unhideWhenUsed/>
    <w:rsid w:val="004D241F"/>
    <w:rPr>
      <w:rFonts w:ascii="Times New Roman" w:hAnsi="Times New Roman" w:cs="Times New Roman" w:hint="default"/>
      <w:color w:val="800080"/>
      <w:u w:val="single"/>
    </w:rPr>
  </w:style>
  <w:style w:type="character" w:styleId="Grietas">
    <w:name w:val="Strong"/>
    <w:uiPriority w:val="22"/>
    <w:qFormat/>
    <w:rsid w:val="004D241F"/>
    <w:rPr>
      <w:rFonts w:ascii="Times New Roman" w:hAnsi="Times New Roman" w:cs="Times New Roman" w:hint="default"/>
      <w:b/>
      <w:bCs/>
    </w:rPr>
  </w:style>
  <w:style w:type="paragraph" w:customStyle="1" w:styleId="msonormal0">
    <w:name w:val="msonormal"/>
    <w:basedOn w:val="prastasis"/>
    <w:rsid w:val="004D241F"/>
    <w:pPr>
      <w:tabs>
        <w:tab w:val="clear" w:pos="567"/>
      </w:tabs>
      <w:snapToGrid/>
      <w:spacing w:before="100" w:beforeAutospacing="1" w:after="100" w:afterAutospacing="1" w:line="240" w:lineRule="auto"/>
    </w:pPr>
    <w:rPr>
      <w:sz w:val="24"/>
      <w:szCs w:val="24"/>
      <w:lang w:val="en-US"/>
    </w:rPr>
  </w:style>
  <w:style w:type="paragraph" w:styleId="Komentarotekstas">
    <w:name w:val="annotation text"/>
    <w:basedOn w:val="prastasis"/>
    <w:link w:val="KomentarotekstasDiagrama"/>
    <w:uiPriority w:val="99"/>
    <w:unhideWhenUsed/>
    <w:qFormat/>
    <w:rsid w:val="004D241F"/>
    <w:rPr>
      <w:sz w:val="20"/>
    </w:rPr>
  </w:style>
  <w:style w:type="character" w:customStyle="1" w:styleId="KomentarotekstasDiagrama">
    <w:name w:val="Komentaro tekstas Diagrama"/>
    <w:basedOn w:val="Numatytasispastraiposriftas"/>
    <w:link w:val="Komentarotekstas"/>
    <w:uiPriority w:val="99"/>
    <w:qFormat/>
    <w:rsid w:val="004D241F"/>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4D241F"/>
    <w:pPr>
      <w:tabs>
        <w:tab w:val="clear" w:pos="567"/>
        <w:tab w:val="center" w:pos="4320"/>
        <w:tab w:val="right" w:pos="8640"/>
      </w:tabs>
      <w:snapToGrid/>
    </w:pPr>
    <w:rPr>
      <w:rFonts w:eastAsia="SimSun"/>
      <w:lang w:eastAsia="zh-CN"/>
    </w:rPr>
  </w:style>
  <w:style w:type="character" w:customStyle="1" w:styleId="HeaderChar">
    <w:name w:val="Header Char"/>
    <w:basedOn w:val="Numatytasispastraiposriftas"/>
    <w:uiPriority w:val="99"/>
    <w:semiHidden/>
    <w:qFormat/>
    <w:rsid w:val="004D241F"/>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4D241F"/>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4D241F"/>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rsid w:val="004D241F"/>
    <w:pPr>
      <w:snapToGrid/>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semiHidden/>
    <w:rsid w:val="004D241F"/>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4D241F"/>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4D241F"/>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4D241F"/>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4D241F"/>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4D241F"/>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semiHidden/>
    <w:rsid w:val="004D241F"/>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4D241F"/>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rsid w:val="004D241F"/>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4D241F"/>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sid w:val="004D241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4D241F"/>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rsid w:val="004D241F"/>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rsid w:val="004D241F"/>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rsid w:val="004D241F"/>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4D241F"/>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semiHidden/>
    <w:rsid w:val="004D241F"/>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4D241F"/>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4D241F"/>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41F"/>
    <w:rPr>
      <w:b/>
      <w:bCs/>
    </w:rPr>
  </w:style>
  <w:style w:type="character" w:customStyle="1" w:styleId="KomentarotemaDiagrama">
    <w:name w:val="Komentaro tema Diagrama"/>
    <w:basedOn w:val="KomentarotekstasDiagrama"/>
    <w:link w:val="Komentarotema"/>
    <w:uiPriority w:val="99"/>
    <w:semiHidden/>
    <w:rsid w:val="004D241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4D241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4D241F"/>
    <w:rPr>
      <w:rFonts w:ascii="Tahoma" w:eastAsia="Times New Roman" w:hAnsi="Tahoma" w:cs="Times New Roman"/>
      <w:sz w:val="16"/>
      <w:szCs w:val="16"/>
      <w:lang w:val="en-GB" w:eastAsia="x-none"/>
    </w:rPr>
  </w:style>
  <w:style w:type="paragraph" w:styleId="Pataisymai">
    <w:name w:val="Revision"/>
    <w:uiPriority w:val="99"/>
    <w:semiHidden/>
    <w:rsid w:val="004D241F"/>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99"/>
    <w:qFormat/>
    <w:rsid w:val="004D241F"/>
    <w:pPr>
      <w:tabs>
        <w:tab w:val="clear" w:pos="567"/>
      </w:tabs>
      <w:snapToGrid/>
      <w:spacing w:line="240" w:lineRule="auto"/>
      <w:ind w:left="720"/>
      <w:contextualSpacing/>
    </w:pPr>
    <w:rPr>
      <w:sz w:val="24"/>
      <w:szCs w:val="24"/>
      <w:lang w:val="pl-PL" w:eastAsia="pl-PL"/>
    </w:rPr>
  </w:style>
  <w:style w:type="character" w:customStyle="1" w:styleId="BodytextAgencyChar">
    <w:name w:val="Body text (Agency) Char"/>
    <w:link w:val="BodytextAgency"/>
    <w:uiPriority w:val="99"/>
    <w:locked/>
    <w:rsid w:val="004D241F"/>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4D241F"/>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4D241F"/>
    <w:rPr>
      <w:rFonts w:ascii="Verdana" w:eastAsia="Times New Roman" w:hAnsi="Verdana" w:cs="Times New Roman"/>
      <w:sz w:val="18"/>
      <w:lang w:val="en-GB"/>
    </w:rPr>
  </w:style>
  <w:style w:type="paragraph" w:customStyle="1" w:styleId="NormalAgency">
    <w:name w:val="Normal (Agency)"/>
    <w:link w:val="NormalAgencyChar"/>
    <w:uiPriority w:val="99"/>
    <w:rsid w:val="004D241F"/>
    <w:pPr>
      <w:snapToGrid w:val="0"/>
      <w:spacing w:after="0" w:line="240" w:lineRule="auto"/>
    </w:pPr>
    <w:rPr>
      <w:rFonts w:ascii="Verdana" w:eastAsia="Times New Roman" w:hAnsi="Verdana" w:cs="Times New Roman"/>
      <w:sz w:val="18"/>
      <w:lang w:val="en-GB"/>
    </w:rPr>
  </w:style>
  <w:style w:type="paragraph" w:customStyle="1" w:styleId="TabletextrowsAgency">
    <w:name w:val="Table text rows (Agency)"/>
    <w:basedOn w:val="prastasis"/>
    <w:uiPriority w:val="99"/>
    <w:rsid w:val="004D241F"/>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4D241F"/>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4D241F"/>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4D241F"/>
    <w:pPr>
      <w:tabs>
        <w:tab w:val="clear" w:pos="720"/>
        <w:tab w:val="num" w:pos="360"/>
      </w:tabs>
      <w:ind w:left="709" w:hanging="425"/>
    </w:pPr>
    <w:rPr>
      <w:sz w:val="22"/>
    </w:rPr>
  </w:style>
  <w:style w:type="paragraph" w:customStyle="1" w:styleId="AHeader3">
    <w:name w:val="AHeader 3"/>
    <w:basedOn w:val="AHeader2"/>
    <w:uiPriority w:val="99"/>
    <w:rsid w:val="004D241F"/>
    <w:pPr>
      <w:ind w:left="1276" w:hanging="567"/>
    </w:pPr>
  </w:style>
  <w:style w:type="paragraph" w:customStyle="1" w:styleId="AHeader2abc">
    <w:name w:val="AHeader 2 abc"/>
    <w:basedOn w:val="AHeader3"/>
    <w:uiPriority w:val="99"/>
    <w:rsid w:val="004D241F"/>
    <w:pPr>
      <w:jc w:val="both"/>
    </w:pPr>
    <w:rPr>
      <w:b w:val="0"/>
      <w:bCs w:val="0"/>
    </w:rPr>
  </w:style>
  <w:style w:type="paragraph" w:customStyle="1" w:styleId="AHeader3abc">
    <w:name w:val="AHeader 3 abc"/>
    <w:basedOn w:val="AHeader2abc"/>
    <w:uiPriority w:val="99"/>
    <w:rsid w:val="004D241F"/>
    <w:pPr>
      <w:ind w:left="1701" w:hanging="425"/>
    </w:pPr>
  </w:style>
  <w:style w:type="paragraph" w:customStyle="1" w:styleId="TableheadingrowsAgency">
    <w:name w:val="Table heading rows (Agency)"/>
    <w:basedOn w:val="BodytextAgency"/>
    <w:uiPriority w:val="99"/>
    <w:rsid w:val="004D241F"/>
    <w:pPr>
      <w:keepNext/>
      <w:snapToGrid/>
    </w:pPr>
    <w:rPr>
      <w:rFonts w:eastAsia="SimSun" w:cs="Verdana"/>
      <w:b/>
      <w:szCs w:val="18"/>
      <w:lang w:eastAsia="en-GB"/>
    </w:rPr>
  </w:style>
  <w:style w:type="paragraph" w:customStyle="1" w:styleId="Default">
    <w:name w:val="Default"/>
    <w:rsid w:val="004D241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locked/>
    <w:rsid w:val="00890BDA"/>
    <w:rPr>
      <w:rFonts w:ascii="Times New Roman" w:eastAsia="SimSun" w:hAnsi="Times New Roman" w:cs="Times New Roman"/>
      <w:noProof/>
      <w:lang w:eastAsia="x-none"/>
    </w:rPr>
  </w:style>
  <w:style w:type="paragraph" w:customStyle="1" w:styleId="BTEMEASMCA">
    <w:name w:val="BT EMEA_SMCA"/>
    <w:basedOn w:val="prastasis"/>
    <w:link w:val="BTEMEASMCAChar"/>
    <w:autoRedefine/>
    <w:rsid w:val="00890BDA"/>
    <w:pPr>
      <w:tabs>
        <w:tab w:val="clear" w:pos="567"/>
      </w:tabs>
      <w:snapToGrid/>
      <w:spacing w:line="240" w:lineRule="auto"/>
    </w:pPr>
    <w:rPr>
      <w:rFonts w:eastAsia="SimSun"/>
      <w:noProof/>
      <w:szCs w:val="22"/>
      <w:lang w:val="en-US" w:eastAsia="x-none"/>
    </w:rPr>
  </w:style>
  <w:style w:type="paragraph" w:customStyle="1" w:styleId="BT-EMEASMCA">
    <w:name w:val="BT- EMEA_SMCA"/>
    <w:basedOn w:val="BTEMEASMCA"/>
    <w:autoRedefine/>
    <w:rsid w:val="00682AF3"/>
    <w:rPr>
      <w:rFonts w:eastAsia="Times New Roman"/>
      <w:bCs/>
      <w:lang w:val="es-ES" w:eastAsia="en-US"/>
    </w:rPr>
  </w:style>
  <w:style w:type="paragraph" w:customStyle="1" w:styleId="p2">
    <w:name w:val="p2"/>
    <w:basedOn w:val="prastasis"/>
    <w:uiPriority w:val="99"/>
    <w:rsid w:val="004D241F"/>
    <w:pPr>
      <w:widowControl w:val="0"/>
      <w:tabs>
        <w:tab w:val="clear" w:pos="567"/>
        <w:tab w:val="left" w:pos="720"/>
      </w:tabs>
      <w:snapToGrid/>
      <w:spacing w:line="240" w:lineRule="atLeast"/>
    </w:pPr>
    <w:rPr>
      <w:sz w:val="24"/>
      <w:lang w:val="pl-PL" w:eastAsia="pl-PL"/>
    </w:rPr>
  </w:style>
  <w:style w:type="character" w:customStyle="1" w:styleId="PI-1labEMEASMCAChar">
    <w:name w:val="PI-1_lab EMEA_SMCA Char"/>
    <w:link w:val="PI-1labEMEASMCA"/>
    <w:locked/>
    <w:rsid w:val="004D241F"/>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4D241F"/>
    <w:pPr>
      <w:pBdr>
        <w:top w:val="single" w:sz="4" w:space="1" w:color="auto"/>
        <w:left w:val="single" w:sz="4" w:space="4" w:color="auto"/>
        <w:bottom w:val="single" w:sz="4" w:space="1" w:color="auto"/>
        <w:right w:val="single" w:sz="4" w:space="4" w:color="auto"/>
      </w:pBdr>
      <w:tabs>
        <w:tab w:val="clear" w:pos="567"/>
        <w:tab w:val="left" w:pos="540"/>
      </w:tabs>
      <w:snapToGrid/>
      <w:spacing w:line="240" w:lineRule="auto"/>
    </w:pPr>
    <w:rPr>
      <w:b/>
      <w:noProof/>
      <w:szCs w:val="22"/>
      <w:lang w:val="en-US"/>
    </w:rPr>
  </w:style>
  <w:style w:type="character" w:styleId="Komentaronuoroda">
    <w:name w:val="annotation reference"/>
    <w:uiPriority w:val="99"/>
    <w:semiHidden/>
    <w:unhideWhenUsed/>
    <w:rsid w:val="004D241F"/>
    <w:rPr>
      <w:sz w:val="16"/>
      <w:szCs w:val="16"/>
    </w:rPr>
  </w:style>
  <w:style w:type="character" w:styleId="Puslapionumeris">
    <w:name w:val="page number"/>
    <w:uiPriority w:val="99"/>
    <w:semiHidden/>
    <w:unhideWhenUsed/>
    <w:rsid w:val="004D241F"/>
    <w:rPr>
      <w:rFonts w:ascii="Times New Roman" w:hAnsi="Times New Roman" w:cs="Times New Roman" w:hint="default"/>
    </w:rPr>
  </w:style>
  <w:style w:type="character" w:customStyle="1" w:styleId="tw4winError">
    <w:name w:val="tw4winError"/>
    <w:uiPriority w:val="99"/>
    <w:rsid w:val="004D241F"/>
    <w:rPr>
      <w:rFonts w:ascii="Courier New" w:hAnsi="Courier New" w:cs="Courier New" w:hint="default"/>
      <w:color w:val="00FF00"/>
      <w:sz w:val="40"/>
    </w:rPr>
  </w:style>
  <w:style w:type="character" w:customStyle="1" w:styleId="tw4winTerm">
    <w:name w:val="tw4winTerm"/>
    <w:uiPriority w:val="99"/>
    <w:rsid w:val="004D241F"/>
    <w:rPr>
      <w:color w:val="0000FF"/>
    </w:rPr>
  </w:style>
  <w:style w:type="character" w:customStyle="1" w:styleId="tw4winPopup">
    <w:name w:val="tw4winPopup"/>
    <w:uiPriority w:val="99"/>
    <w:rsid w:val="004D241F"/>
    <w:rPr>
      <w:rFonts w:ascii="Courier New" w:hAnsi="Courier New" w:cs="Courier New" w:hint="default"/>
      <w:noProof/>
      <w:color w:val="008000"/>
    </w:rPr>
  </w:style>
  <w:style w:type="character" w:customStyle="1" w:styleId="tw4winJump">
    <w:name w:val="tw4winJump"/>
    <w:uiPriority w:val="99"/>
    <w:rsid w:val="004D241F"/>
    <w:rPr>
      <w:rFonts w:ascii="Courier New" w:hAnsi="Courier New" w:cs="Courier New" w:hint="default"/>
      <w:noProof/>
      <w:color w:val="008080"/>
    </w:rPr>
  </w:style>
  <w:style w:type="character" w:customStyle="1" w:styleId="tw4winExternal">
    <w:name w:val="tw4winExternal"/>
    <w:uiPriority w:val="99"/>
    <w:rsid w:val="004D241F"/>
    <w:rPr>
      <w:rFonts w:ascii="Courier New" w:hAnsi="Courier New" w:cs="Courier New" w:hint="default"/>
      <w:noProof/>
      <w:color w:val="808080"/>
    </w:rPr>
  </w:style>
  <w:style w:type="character" w:customStyle="1" w:styleId="tw4winInternal">
    <w:name w:val="tw4winInternal"/>
    <w:uiPriority w:val="99"/>
    <w:rsid w:val="004D241F"/>
    <w:rPr>
      <w:rFonts w:ascii="Courier New" w:hAnsi="Courier New" w:cs="Courier New" w:hint="default"/>
      <w:noProof/>
      <w:color w:val="FF0000"/>
    </w:rPr>
  </w:style>
  <w:style w:type="character" w:customStyle="1" w:styleId="DONOTTRANSLATE">
    <w:name w:val="DO_NOT_TRANSLATE"/>
    <w:uiPriority w:val="99"/>
    <w:rsid w:val="004D241F"/>
    <w:rPr>
      <w:rFonts w:ascii="Courier New" w:hAnsi="Courier New" w:cs="Courier New" w:hint="default"/>
      <w:noProof/>
      <w:color w:val="800000"/>
    </w:rPr>
  </w:style>
  <w:style w:type="character" w:customStyle="1" w:styleId="tw4winMark">
    <w:name w:val="tw4winMark"/>
    <w:uiPriority w:val="99"/>
    <w:rsid w:val="004D241F"/>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locked/>
    <w:rsid w:val="004D241F"/>
    <w:rPr>
      <w:rFonts w:ascii="Times New Roman" w:eastAsia="SimSun" w:hAnsi="Times New Roman" w:cs="Times New Roman"/>
      <w:szCs w:val="20"/>
      <w:lang w:val="en-GB" w:eastAsia="zh-CN"/>
    </w:rPr>
  </w:style>
  <w:style w:type="character" w:customStyle="1" w:styleId="CharChar12">
    <w:name w:val="Char Char12"/>
    <w:locked/>
    <w:rsid w:val="004D241F"/>
    <w:rPr>
      <w:snapToGrid/>
      <w:lang w:val="en-GB" w:eastAsia="en-US" w:bidi="ar-SA"/>
    </w:rPr>
  </w:style>
  <w:style w:type="table" w:customStyle="1" w:styleId="TablegridAgencyblack">
    <w:name w:val="Table grid (Agency) black"/>
    <w:uiPriority w:val="99"/>
    <w:semiHidden/>
    <w:rsid w:val="004D241F"/>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C7508C"/>
    <w:rPr>
      <w:color w:val="605E5C"/>
      <w:shd w:val="clear" w:color="auto" w:fill="E1DFDD"/>
    </w:rPr>
  </w:style>
  <w:style w:type="paragraph" w:customStyle="1" w:styleId="BTEMEASMCADiagramaDiagrama">
    <w:name w:val="BT EMEA_SMCA Diagrama Diagrama"/>
    <w:basedOn w:val="prastasis"/>
    <w:autoRedefine/>
    <w:rsid w:val="00544B58"/>
    <w:pPr>
      <w:snapToGrid/>
      <w:spacing w:line="240" w:lineRule="auto"/>
    </w:pPr>
    <w:rPr>
      <w:noProof/>
      <w:color w:val="FF0000"/>
      <w:szCs w:val="22"/>
      <w:lang w:val="lt-LT"/>
    </w:rPr>
  </w:style>
  <w:style w:type="paragraph" w:customStyle="1" w:styleId="paragraph">
    <w:name w:val="paragraph"/>
    <w:basedOn w:val="prastasis"/>
    <w:rsid w:val="00357BE6"/>
    <w:pPr>
      <w:tabs>
        <w:tab w:val="clear" w:pos="567"/>
      </w:tabs>
      <w:snapToGrid/>
      <w:spacing w:before="100" w:beforeAutospacing="1" w:after="100" w:afterAutospacing="1" w:line="240" w:lineRule="auto"/>
    </w:pPr>
    <w:rPr>
      <w:sz w:val="24"/>
      <w:szCs w:val="24"/>
      <w:lang w:val="en-US"/>
    </w:rPr>
  </w:style>
  <w:style w:type="character" w:customStyle="1" w:styleId="normaltextrun">
    <w:name w:val="normaltextrun"/>
    <w:basedOn w:val="Numatytasispastraiposriftas"/>
    <w:rsid w:val="00357BE6"/>
  </w:style>
  <w:style w:type="character" w:customStyle="1" w:styleId="eop">
    <w:name w:val="eop"/>
    <w:basedOn w:val="Numatytasispastraiposriftas"/>
    <w:rsid w:val="00357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0855">
      <w:bodyDiv w:val="1"/>
      <w:marLeft w:val="0"/>
      <w:marRight w:val="0"/>
      <w:marTop w:val="0"/>
      <w:marBottom w:val="0"/>
      <w:divBdr>
        <w:top w:val="none" w:sz="0" w:space="0" w:color="auto"/>
        <w:left w:val="none" w:sz="0" w:space="0" w:color="auto"/>
        <w:bottom w:val="none" w:sz="0" w:space="0" w:color="auto"/>
        <w:right w:val="none" w:sz="0" w:space="0" w:color="auto"/>
      </w:divBdr>
    </w:div>
    <w:div w:id="846217691">
      <w:bodyDiv w:val="1"/>
      <w:marLeft w:val="0"/>
      <w:marRight w:val="0"/>
      <w:marTop w:val="0"/>
      <w:marBottom w:val="0"/>
      <w:divBdr>
        <w:top w:val="none" w:sz="0" w:space="0" w:color="auto"/>
        <w:left w:val="none" w:sz="0" w:space="0" w:color="auto"/>
        <w:bottom w:val="none" w:sz="0" w:space="0" w:color="auto"/>
        <w:right w:val="none" w:sz="0" w:space="0" w:color="auto"/>
      </w:divBdr>
      <w:divsChild>
        <w:div w:id="1836454807">
          <w:marLeft w:val="0"/>
          <w:marRight w:val="0"/>
          <w:marTop w:val="0"/>
          <w:marBottom w:val="0"/>
          <w:divBdr>
            <w:top w:val="none" w:sz="0" w:space="0" w:color="auto"/>
            <w:left w:val="none" w:sz="0" w:space="0" w:color="auto"/>
            <w:bottom w:val="none" w:sz="0" w:space="0" w:color="auto"/>
            <w:right w:val="none" w:sz="0" w:space="0" w:color="auto"/>
          </w:divBdr>
        </w:div>
        <w:div w:id="336075714">
          <w:marLeft w:val="0"/>
          <w:marRight w:val="0"/>
          <w:marTop w:val="0"/>
          <w:marBottom w:val="0"/>
          <w:divBdr>
            <w:top w:val="none" w:sz="0" w:space="0" w:color="auto"/>
            <w:left w:val="none" w:sz="0" w:space="0" w:color="auto"/>
            <w:bottom w:val="none" w:sz="0" w:space="0" w:color="auto"/>
            <w:right w:val="none" w:sz="0" w:space="0" w:color="auto"/>
          </w:divBdr>
        </w:div>
        <w:div w:id="1936086607">
          <w:marLeft w:val="0"/>
          <w:marRight w:val="0"/>
          <w:marTop w:val="0"/>
          <w:marBottom w:val="0"/>
          <w:divBdr>
            <w:top w:val="none" w:sz="0" w:space="0" w:color="auto"/>
            <w:left w:val="none" w:sz="0" w:space="0" w:color="auto"/>
            <w:bottom w:val="none" w:sz="0" w:space="0" w:color="auto"/>
            <w:right w:val="none" w:sz="0" w:space="0" w:color="auto"/>
          </w:divBdr>
        </w:div>
      </w:divsChild>
    </w:div>
    <w:div w:id="894005063">
      <w:bodyDiv w:val="1"/>
      <w:marLeft w:val="0"/>
      <w:marRight w:val="0"/>
      <w:marTop w:val="0"/>
      <w:marBottom w:val="0"/>
      <w:divBdr>
        <w:top w:val="none" w:sz="0" w:space="0" w:color="auto"/>
        <w:left w:val="none" w:sz="0" w:space="0" w:color="auto"/>
        <w:bottom w:val="none" w:sz="0" w:space="0" w:color="auto"/>
        <w:right w:val="none" w:sz="0" w:space="0" w:color="auto"/>
      </w:divBdr>
    </w:div>
    <w:div w:id="923412160">
      <w:bodyDiv w:val="1"/>
      <w:marLeft w:val="0"/>
      <w:marRight w:val="0"/>
      <w:marTop w:val="0"/>
      <w:marBottom w:val="0"/>
      <w:divBdr>
        <w:top w:val="none" w:sz="0" w:space="0" w:color="auto"/>
        <w:left w:val="none" w:sz="0" w:space="0" w:color="auto"/>
        <w:bottom w:val="none" w:sz="0" w:space="0" w:color="auto"/>
        <w:right w:val="none" w:sz="0" w:space="0" w:color="auto"/>
      </w:divBdr>
    </w:div>
    <w:div w:id="1232623533">
      <w:bodyDiv w:val="1"/>
      <w:marLeft w:val="0"/>
      <w:marRight w:val="0"/>
      <w:marTop w:val="0"/>
      <w:marBottom w:val="0"/>
      <w:divBdr>
        <w:top w:val="none" w:sz="0" w:space="0" w:color="auto"/>
        <w:left w:val="none" w:sz="0" w:space="0" w:color="auto"/>
        <w:bottom w:val="none" w:sz="0" w:space="0" w:color="auto"/>
        <w:right w:val="none" w:sz="0" w:space="0" w:color="auto"/>
      </w:divBdr>
    </w:div>
    <w:div w:id="1617441237">
      <w:bodyDiv w:val="1"/>
      <w:marLeft w:val="0"/>
      <w:marRight w:val="0"/>
      <w:marTop w:val="0"/>
      <w:marBottom w:val="0"/>
      <w:divBdr>
        <w:top w:val="none" w:sz="0" w:space="0" w:color="auto"/>
        <w:left w:val="none" w:sz="0" w:space="0" w:color="auto"/>
        <w:bottom w:val="none" w:sz="0" w:space="0" w:color="auto"/>
        <w:right w:val="none" w:sz="0" w:space="0" w:color="auto"/>
      </w:divBdr>
      <w:divsChild>
        <w:div w:id="2128619310">
          <w:marLeft w:val="0"/>
          <w:marRight w:val="0"/>
          <w:marTop w:val="0"/>
          <w:marBottom w:val="0"/>
          <w:divBdr>
            <w:top w:val="none" w:sz="0" w:space="0" w:color="auto"/>
            <w:left w:val="none" w:sz="0" w:space="0" w:color="auto"/>
            <w:bottom w:val="none" w:sz="0" w:space="0" w:color="auto"/>
            <w:right w:val="none" w:sz="0" w:space="0" w:color="auto"/>
          </w:divBdr>
        </w:div>
        <w:div w:id="316308298">
          <w:marLeft w:val="0"/>
          <w:marRight w:val="0"/>
          <w:marTop w:val="0"/>
          <w:marBottom w:val="0"/>
          <w:divBdr>
            <w:top w:val="none" w:sz="0" w:space="0" w:color="auto"/>
            <w:left w:val="none" w:sz="0" w:space="0" w:color="auto"/>
            <w:bottom w:val="none" w:sz="0" w:space="0" w:color="auto"/>
            <w:right w:val="none" w:sz="0" w:space="0" w:color="auto"/>
          </w:divBdr>
        </w:div>
        <w:div w:id="1622147481">
          <w:marLeft w:val="0"/>
          <w:marRight w:val="0"/>
          <w:marTop w:val="0"/>
          <w:marBottom w:val="0"/>
          <w:divBdr>
            <w:top w:val="none" w:sz="0" w:space="0" w:color="auto"/>
            <w:left w:val="none" w:sz="0" w:space="0" w:color="auto"/>
            <w:bottom w:val="none" w:sz="0" w:space="0" w:color="auto"/>
            <w:right w:val="none" w:sz="0" w:space="0" w:color="auto"/>
          </w:divBdr>
        </w:div>
      </w:divsChild>
    </w:div>
    <w:div w:id="1810319478">
      <w:bodyDiv w:val="1"/>
      <w:marLeft w:val="0"/>
      <w:marRight w:val="0"/>
      <w:marTop w:val="0"/>
      <w:marBottom w:val="0"/>
      <w:divBdr>
        <w:top w:val="none" w:sz="0" w:space="0" w:color="auto"/>
        <w:left w:val="none" w:sz="0" w:space="0" w:color="auto"/>
        <w:bottom w:val="none" w:sz="0" w:space="0" w:color="auto"/>
        <w:right w:val="none" w:sz="0" w:space="0" w:color="auto"/>
      </w:divBdr>
    </w:div>
    <w:div w:id="1853256297">
      <w:bodyDiv w:val="1"/>
      <w:marLeft w:val="0"/>
      <w:marRight w:val="0"/>
      <w:marTop w:val="0"/>
      <w:marBottom w:val="0"/>
      <w:divBdr>
        <w:top w:val="none" w:sz="0" w:space="0" w:color="auto"/>
        <w:left w:val="none" w:sz="0" w:space="0" w:color="auto"/>
        <w:bottom w:val="none" w:sz="0" w:space="0" w:color="auto"/>
        <w:right w:val="none" w:sz="0" w:space="0" w:color="auto"/>
      </w:divBdr>
      <w:divsChild>
        <w:div w:id="939097537">
          <w:marLeft w:val="0"/>
          <w:marRight w:val="0"/>
          <w:marTop w:val="0"/>
          <w:marBottom w:val="0"/>
          <w:divBdr>
            <w:top w:val="none" w:sz="0" w:space="0" w:color="auto"/>
            <w:left w:val="none" w:sz="0" w:space="0" w:color="auto"/>
            <w:bottom w:val="none" w:sz="0" w:space="0" w:color="auto"/>
            <w:right w:val="none" w:sz="0" w:space="0" w:color="auto"/>
          </w:divBdr>
        </w:div>
        <w:div w:id="1948998950">
          <w:marLeft w:val="0"/>
          <w:marRight w:val="0"/>
          <w:marTop w:val="0"/>
          <w:marBottom w:val="0"/>
          <w:divBdr>
            <w:top w:val="none" w:sz="0" w:space="0" w:color="auto"/>
            <w:left w:val="none" w:sz="0" w:space="0" w:color="auto"/>
            <w:bottom w:val="none" w:sz="0" w:space="0" w:color="auto"/>
            <w:right w:val="none" w:sz="0" w:space="0" w:color="auto"/>
          </w:divBdr>
        </w:div>
        <w:div w:id="827984111">
          <w:marLeft w:val="0"/>
          <w:marRight w:val="0"/>
          <w:marTop w:val="0"/>
          <w:marBottom w:val="0"/>
          <w:divBdr>
            <w:top w:val="none" w:sz="0" w:space="0" w:color="auto"/>
            <w:left w:val="none" w:sz="0" w:space="0" w:color="auto"/>
            <w:bottom w:val="none" w:sz="0" w:space="0" w:color="auto"/>
            <w:right w:val="none" w:sz="0" w:space="0" w:color="auto"/>
          </w:divBdr>
        </w:div>
        <w:div w:id="1377388663">
          <w:marLeft w:val="0"/>
          <w:marRight w:val="0"/>
          <w:marTop w:val="0"/>
          <w:marBottom w:val="0"/>
          <w:divBdr>
            <w:top w:val="none" w:sz="0" w:space="0" w:color="auto"/>
            <w:left w:val="none" w:sz="0" w:space="0" w:color="auto"/>
            <w:bottom w:val="none" w:sz="0" w:space="0" w:color="auto"/>
            <w:right w:val="none" w:sz="0" w:space="0" w:color="auto"/>
          </w:divBdr>
        </w:div>
        <w:div w:id="604315122">
          <w:marLeft w:val="0"/>
          <w:marRight w:val="0"/>
          <w:marTop w:val="0"/>
          <w:marBottom w:val="0"/>
          <w:divBdr>
            <w:top w:val="none" w:sz="0" w:space="0" w:color="auto"/>
            <w:left w:val="none" w:sz="0" w:space="0" w:color="auto"/>
            <w:bottom w:val="none" w:sz="0" w:space="0" w:color="auto"/>
            <w:right w:val="none" w:sz="0" w:space="0" w:color="auto"/>
          </w:divBdr>
        </w:div>
        <w:div w:id="1505391463">
          <w:marLeft w:val="0"/>
          <w:marRight w:val="0"/>
          <w:marTop w:val="0"/>
          <w:marBottom w:val="0"/>
          <w:divBdr>
            <w:top w:val="none" w:sz="0" w:space="0" w:color="auto"/>
            <w:left w:val="none" w:sz="0" w:space="0" w:color="auto"/>
            <w:bottom w:val="none" w:sz="0" w:space="0" w:color="auto"/>
            <w:right w:val="none" w:sz="0" w:space="0" w:color="auto"/>
          </w:divBdr>
        </w:div>
      </w:divsChild>
    </w:div>
    <w:div w:id="192599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0D2B-E977-4ED1-9933-60734AC59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8F351-80C3-4513-AF13-E33B96DFAEF6}">
  <ds:schemaRefs>
    <ds:schemaRef ds:uri="http://schemas.microsoft.com/sharepoint/v3/contenttype/forms"/>
  </ds:schemaRefs>
</ds:datastoreItem>
</file>

<file path=customXml/itemProps3.xml><?xml version="1.0" encoding="utf-8"?>
<ds:datastoreItem xmlns:ds="http://schemas.openxmlformats.org/officeDocument/2006/customXml" ds:itemID="{C3B92211-09A3-43C3-8178-729E3E0A8F4B}">
  <ds:schemaRefs>
    <ds:schemaRef ds:uri="59469e5b-18db-4abd-899c-be16dea04455"/>
    <ds:schemaRef ds:uri="http://schemas.microsoft.com/office/2006/documentManagement/types"/>
    <ds:schemaRef ds:uri="15176b13-928c-4204-9e2e-4a721d2032d4"/>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D44A897-DB83-48A8-9038-93101402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44285</Words>
  <Characters>25243</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Wieteska</dc:creator>
  <cp:lastModifiedBy>Albina Burkauskaitė</cp:lastModifiedBy>
  <cp:revision>3</cp:revision>
  <dcterms:created xsi:type="dcterms:W3CDTF">2024-12-12T09:34:00Z</dcterms:created>
  <dcterms:modified xsi:type="dcterms:W3CDTF">2024-12-12T09:35:00Z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0x010100E42DA7009725194281D8888F419406D9</vt:lpwstr>
  </property>
</Properties>
</file>