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518" w:rsidRPr="009514B0" w:rsidRDefault="00CA4518" w:rsidP="00CA4518">
      <w:pPr>
        <w:widowControl w:val="0"/>
        <w:tabs>
          <w:tab w:val="left" w:pos="567"/>
        </w:tabs>
        <w:rPr>
          <w:bCs/>
          <w:iCs/>
          <w:szCs w:val="22"/>
          <w:lang w:eastAsia="en-US"/>
        </w:rPr>
      </w:pPr>
      <w:bookmarkStart w:id="0" w:name="_GoBack"/>
      <w:bookmarkEnd w:id="0"/>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9514B0" w:rsidRDefault="00CA4518" w:rsidP="00CA4518">
      <w:pPr>
        <w:widowControl w:val="0"/>
        <w:tabs>
          <w:tab w:val="left" w:pos="567"/>
        </w:tabs>
        <w:rPr>
          <w:bCs/>
          <w:iCs/>
          <w:szCs w:val="22"/>
          <w:lang w:eastAsia="en-US"/>
        </w:rPr>
      </w:pPr>
    </w:p>
    <w:p w:rsidR="00CA4518" w:rsidRPr="005D7C6D" w:rsidRDefault="00CA4518" w:rsidP="00260E50">
      <w:pPr>
        <w:pStyle w:val="Antrat2"/>
        <w:rPr>
          <w:lang w:eastAsia="en-US"/>
        </w:rPr>
      </w:pPr>
      <w:r w:rsidRPr="005D7C6D">
        <w:rPr>
          <w:lang w:eastAsia="en-US"/>
        </w:rPr>
        <w:t>I PRIEDAS</w:t>
      </w:r>
    </w:p>
    <w:p w:rsidR="00CA4518" w:rsidRPr="005D7C6D" w:rsidRDefault="00CA4518" w:rsidP="00CA4518">
      <w:pPr>
        <w:tabs>
          <w:tab w:val="left" w:pos="567"/>
        </w:tabs>
        <w:rPr>
          <w:snapToGrid w:val="0"/>
          <w:szCs w:val="24"/>
          <w:lang w:eastAsia="en-US"/>
        </w:rPr>
      </w:pPr>
    </w:p>
    <w:p w:rsidR="00CA4518" w:rsidRPr="005D7C6D" w:rsidRDefault="00CA4518" w:rsidP="00260E50">
      <w:pPr>
        <w:pStyle w:val="Antrat2"/>
        <w:rPr>
          <w:lang w:eastAsia="en-US"/>
        </w:rPr>
      </w:pPr>
      <w:r w:rsidRPr="005D7C6D">
        <w:rPr>
          <w:lang w:eastAsia="en-US"/>
        </w:rPr>
        <w:t>PREPARATO CHARAKTERISTIKŲ SANTRAUKA</w:t>
      </w: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lang w:eastAsia="en-US"/>
        </w:rPr>
        <w:br w:type="page"/>
      </w:r>
      <w:r w:rsidRPr="005D7C6D">
        <w:rPr>
          <w:rFonts w:ascii="Times New Roman" w:hAnsi="Times New Roman" w:cs="Times New Roman"/>
          <w:sz w:val="22"/>
          <w:lang w:eastAsia="en-US"/>
        </w:rPr>
        <w:lastRenderedPageBreak/>
        <w:t>1.</w:t>
      </w:r>
      <w:r w:rsidRPr="005D7C6D">
        <w:rPr>
          <w:rFonts w:ascii="Times New Roman" w:hAnsi="Times New Roman" w:cs="Times New Roman"/>
          <w:sz w:val="22"/>
          <w:lang w:eastAsia="en-US"/>
        </w:rPr>
        <w:tab/>
        <w:t>VAISTINIO PREPARATO PAVADINIMAS</w:t>
      </w:r>
    </w:p>
    <w:p w:rsidR="00CA4518" w:rsidRPr="005D7C6D" w:rsidRDefault="00CA4518" w:rsidP="00CA4518">
      <w:pPr>
        <w:widowControl w:val="0"/>
        <w:tabs>
          <w:tab w:val="left" w:pos="567"/>
        </w:tabs>
        <w:rPr>
          <w:bCs/>
          <w:iCs/>
          <w:szCs w:val="22"/>
          <w:lang w:eastAsia="en-US"/>
        </w:rPr>
      </w:pPr>
    </w:p>
    <w:p w:rsidR="00CA4518" w:rsidRPr="005D7C6D" w:rsidRDefault="00646FC3" w:rsidP="00CA4518">
      <w:pPr>
        <w:widowControl w:val="0"/>
        <w:tabs>
          <w:tab w:val="left" w:pos="567"/>
        </w:tabs>
        <w:rPr>
          <w:bCs/>
          <w:iCs/>
          <w:szCs w:val="22"/>
          <w:lang w:eastAsia="en-US"/>
        </w:rPr>
      </w:pPr>
      <w:r w:rsidRPr="005D7C6D">
        <w:rPr>
          <w:bCs/>
          <w:iCs/>
          <w:szCs w:val="22"/>
          <w:lang w:eastAsia="en-US"/>
        </w:rPr>
        <w:t>Bortezomib PharmaSwiss</w:t>
      </w:r>
      <w:r w:rsidR="00CA4518" w:rsidRPr="005D7C6D">
        <w:rPr>
          <w:bCs/>
          <w:iCs/>
          <w:szCs w:val="22"/>
          <w:lang w:eastAsia="en-US"/>
        </w:rPr>
        <w:t xml:space="preserve"> 3,5</w:t>
      </w:r>
      <w:r w:rsidR="00D31F8D" w:rsidRPr="005D7C6D">
        <w:rPr>
          <w:bCs/>
          <w:iCs/>
          <w:szCs w:val="22"/>
          <w:lang w:eastAsia="en-US"/>
        </w:rPr>
        <w:t> mg</w:t>
      </w:r>
      <w:r w:rsidR="00CA4518" w:rsidRPr="005D7C6D">
        <w:rPr>
          <w:bCs/>
          <w:iCs/>
          <w:szCs w:val="22"/>
          <w:lang w:eastAsia="en-US"/>
        </w:rPr>
        <w:t xml:space="preserve"> milteliai injekciniam tirpalui</w:t>
      </w:r>
    </w:p>
    <w:p w:rsidR="00CA4518" w:rsidRPr="005D7C6D" w:rsidRDefault="00CA4518" w:rsidP="00CA4518">
      <w:pPr>
        <w:widowControl w:val="0"/>
        <w:tabs>
          <w:tab w:val="left" w:pos="567"/>
        </w:tabs>
        <w:rPr>
          <w:b/>
          <w:bCs/>
          <w:iCs/>
          <w:szCs w:val="22"/>
          <w:lang w:eastAsia="en-US"/>
        </w:rPr>
      </w:pPr>
    </w:p>
    <w:p w:rsidR="00CA4518" w:rsidRPr="005D7C6D" w:rsidRDefault="00CA4518" w:rsidP="00CA4518">
      <w:pPr>
        <w:widowControl w:val="0"/>
        <w:tabs>
          <w:tab w:val="left" w:pos="567"/>
        </w:tabs>
        <w:rPr>
          <w:b/>
          <w:bCs/>
          <w:iCs/>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 xml:space="preserve">2. </w:t>
      </w:r>
      <w:r w:rsidRPr="005D7C6D">
        <w:rPr>
          <w:rFonts w:ascii="Times New Roman" w:hAnsi="Times New Roman" w:cs="Times New Roman"/>
          <w:sz w:val="22"/>
          <w:lang w:eastAsia="en-US"/>
        </w:rPr>
        <w:tab/>
        <w:t>KOKYBINĖ IR KIEKYBINĖ SUDĖTIS</w:t>
      </w:r>
    </w:p>
    <w:p w:rsidR="00CA4518" w:rsidRPr="005D7C6D" w:rsidRDefault="00CA4518" w:rsidP="00CA4518">
      <w:pPr>
        <w:widowControl w:val="0"/>
        <w:tabs>
          <w:tab w:val="left" w:pos="567"/>
        </w:tabs>
        <w:rPr>
          <w:bCs/>
          <w:iCs/>
          <w:szCs w:val="22"/>
          <w:lang w:eastAsia="en-US"/>
        </w:rPr>
      </w:pPr>
    </w:p>
    <w:p w:rsidR="00CA4518" w:rsidRPr="005D7C6D" w:rsidRDefault="00CA4518" w:rsidP="00CA4518">
      <w:pPr>
        <w:widowControl w:val="0"/>
        <w:tabs>
          <w:tab w:val="left" w:pos="567"/>
        </w:tabs>
        <w:rPr>
          <w:bCs/>
          <w:iCs/>
          <w:szCs w:val="22"/>
          <w:lang w:eastAsia="en-US"/>
        </w:rPr>
      </w:pPr>
      <w:r w:rsidRPr="005D7C6D">
        <w:rPr>
          <w:bCs/>
          <w:iCs/>
          <w:szCs w:val="22"/>
          <w:lang w:eastAsia="en-US"/>
        </w:rPr>
        <w:t>Kiekviename flakone yra 3,5</w:t>
      </w:r>
      <w:r w:rsidR="00D31F8D" w:rsidRPr="005D7C6D">
        <w:rPr>
          <w:bCs/>
          <w:iCs/>
          <w:szCs w:val="22"/>
          <w:lang w:eastAsia="en-US"/>
        </w:rPr>
        <w:t> mg</w:t>
      </w:r>
      <w:r w:rsidRPr="005D7C6D">
        <w:rPr>
          <w:bCs/>
          <w:iCs/>
          <w:szCs w:val="22"/>
          <w:lang w:eastAsia="en-US"/>
        </w:rPr>
        <w:t xml:space="preserve"> bortezomibo (manitolio boro esterio pavidalu).</w:t>
      </w:r>
    </w:p>
    <w:p w:rsidR="00CA4518" w:rsidRPr="005D7C6D" w:rsidRDefault="00CA4518" w:rsidP="00CA4518">
      <w:pPr>
        <w:widowControl w:val="0"/>
        <w:tabs>
          <w:tab w:val="left" w:pos="567"/>
        </w:tabs>
        <w:rPr>
          <w:bCs/>
          <w:iCs/>
          <w:szCs w:val="22"/>
          <w:lang w:eastAsia="en-US"/>
        </w:rPr>
      </w:pPr>
    </w:p>
    <w:p w:rsidR="000B30EA" w:rsidRPr="005D7C6D" w:rsidRDefault="000B30EA" w:rsidP="000B30EA">
      <w:pPr>
        <w:widowControl w:val="0"/>
        <w:tabs>
          <w:tab w:val="left" w:pos="567"/>
        </w:tabs>
        <w:rPr>
          <w:bCs/>
          <w:iCs/>
          <w:szCs w:val="22"/>
          <w:lang w:eastAsia="en-US"/>
        </w:rPr>
      </w:pPr>
      <w:r w:rsidRPr="005D7C6D">
        <w:rPr>
          <w:bCs/>
          <w:iCs/>
          <w:szCs w:val="22"/>
          <w:lang w:eastAsia="en-US"/>
        </w:rPr>
        <w:t>Ištirpinus miltelius, 1 ml po oda leidžiamo injekcinio tirpalo yra 2,5</w:t>
      </w:r>
      <w:r w:rsidR="00D31F8D" w:rsidRPr="005D7C6D">
        <w:rPr>
          <w:bCs/>
          <w:iCs/>
          <w:szCs w:val="22"/>
          <w:lang w:eastAsia="en-US"/>
        </w:rPr>
        <w:t> mg</w:t>
      </w:r>
      <w:r w:rsidRPr="005D7C6D">
        <w:rPr>
          <w:bCs/>
          <w:iCs/>
          <w:szCs w:val="22"/>
          <w:lang w:eastAsia="en-US"/>
        </w:rPr>
        <w:t xml:space="preserve"> bortezomibo.</w:t>
      </w:r>
    </w:p>
    <w:p w:rsidR="000B30EA" w:rsidRPr="005D7C6D" w:rsidRDefault="000B30EA" w:rsidP="00CA4518">
      <w:pPr>
        <w:tabs>
          <w:tab w:val="left" w:pos="567"/>
        </w:tabs>
        <w:spacing w:line="260" w:lineRule="exact"/>
        <w:rPr>
          <w:snapToGrid w:val="0"/>
          <w:szCs w:val="22"/>
          <w:lang w:eastAsia="en-US"/>
        </w:rPr>
      </w:pPr>
    </w:p>
    <w:p w:rsidR="00CA4518" w:rsidRPr="005D7C6D" w:rsidRDefault="00CA4518" w:rsidP="00CA4518">
      <w:pPr>
        <w:tabs>
          <w:tab w:val="left" w:pos="567"/>
        </w:tabs>
        <w:spacing w:line="260" w:lineRule="exact"/>
        <w:rPr>
          <w:snapToGrid w:val="0"/>
          <w:szCs w:val="22"/>
          <w:lang w:eastAsia="en-US"/>
        </w:rPr>
      </w:pPr>
      <w:r w:rsidRPr="005D7C6D">
        <w:rPr>
          <w:snapToGrid w:val="0"/>
          <w:szCs w:val="22"/>
          <w:lang w:eastAsia="en-US"/>
        </w:rPr>
        <w:t>Ištirpinus miltelius</w:t>
      </w:r>
      <w:r w:rsidRPr="005D7C6D">
        <w:rPr>
          <w:bCs/>
          <w:iCs/>
          <w:szCs w:val="22"/>
          <w:lang w:eastAsia="en-US"/>
        </w:rPr>
        <w:t>,</w:t>
      </w:r>
      <w:r w:rsidRPr="005D7C6D">
        <w:rPr>
          <w:snapToGrid w:val="0"/>
          <w:szCs w:val="22"/>
          <w:lang w:eastAsia="en-US"/>
        </w:rPr>
        <w:t xml:space="preserve"> 1 ml į veną leidžiamo injekcinio tirpalo yra 1</w:t>
      </w:r>
      <w:r w:rsidR="00D31F8D" w:rsidRPr="005D7C6D">
        <w:rPr>
          <w:snapToGrid w:val="0"/>
          <w:szCs w:val="22"/>
          <w:lang w:eastAsia="en-US"/>
        </w:rPr>
        <w:t> mg</w:t>
      </w:r>
      <w:r w:rsidRPr="005D7C6D">
        <w:rPr>
          <w:snapToGrid w:val="0"/>
          <w:szCs w:val="22"/>
          <w:lang w:eastAsia="en-US"/>
        </w:rPr>
        <w:t xml:space="preserve"> bortezomibo.</w:t>
      </w:r>
    </w:p>
    <w:p w:rsidR="00CA4518" w:rsidRPr="005D7C6D" w:rsidRDefault="00CA4518" w:rsidP="00CA4518">
      <w:pPr>
        <w:widowControl w:val="0"/>
        <w:tabs>
          <w:tab w:val="left" w:pos="567"/>
        </w:tabs>
        <w:rPr>
          <w:bCs/>
          <w:iCs/>
          <w:szCs w:val="22"/>
          <w:lang w:eastAsia="en-US"/>
        </w:rPr>
      </w:pPr>
    </w:p>
    <w:p w:rsidR="00CA4518" w:rsidRPr="005D7C6D" w:rsidRDefault="00CA4518" w:rsidP="00CA4518">
      <w:pPr>
        <w:widowControl w:val="0"/>
        <w:tabs>
          <w:tab w:val="left" w:pos="567"/>
        </w:tabs>
        <w:rPr>
          <w:bCs/>
          <w:iCs/>
          <w:szCs w:val="22"/>
          <w:lang w:eastAsia="en-US"/>
        </w:rPr>
      </w:pPr>
      <w:r w:rsidRPr="005D7C6D">
        <w:rPr>
          <w:bCs/>
          <w:iCs/>
          <w:szCs w:val="22"/>
          <w:lang w:eastAsia="en-US"/>
        </w:rPr>
        <w:t>Visos pagalbinės medžiagos išvardytos 6.1 skyriuje.</w:t>
      </w:r>
    </w:p>
    <w:p w:rsidR="00CA4518" w:rsidRPr="005D7C6D" w:rsidRDefault="00CA4518" w:rsidP="00CA4518">
      <w:pPr>
        <w:widowControl w:val="0"/>
        <w:tabs>
          <w:tab w:val="left" w:pos="567"/>
        </w:tabs>
        <w:rPr>
          <w:b/>
          <w:bCs/>
          <w:iCs/>
          <w:szCs w:val="22"/>
          <w:lang w:eastAsia="en-US"/>
        </w:rPr>
      </w:pPr>
    </w:p>
    <w:p w:rsidR="00CA4518" w:rsidRPr="005D7C6D" w:rsidRDefault="00CA4518" w:rsidP="00CA4518">
      <w:pPr>
        <w:widowControl w:val="0"/>
        <w:tabs>
          <w:tab w:val="left" w:pos="567"/>
        </w:tabs>
        <w:rPr>
          <w:b/>
          <w:bCs/>
          <w:iCs/>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 xml:space="preserve">3. </w:t>
      </w:r>
      <w:r w:rsidRPr="005D7C6D">
        <w:rPr>
          <w:rFonts w:ascii="Times New Roman" w:hAnsi="Times New Roman" w:cs="Times New Roman"/>
          <w:sz w:val="22"/>
          <w:lang w:eastAsia="en-US"/>
        </w:rPr>
        <w:tab/>
        <w:t>FARMACINĖ FORMA</w:t>
      </w:r>
    </w:p>
    <w:p w:rsidR="00CA4518" w:rsidRPr="005D7C6D" w:rsidRDefault="00CA4518" w:rsidP="00CA4518">
      <w:pPr>
        <w:widowControl w:val="0"/>
        <w:tabs>
          <w:tab w:val="left" w:pos="567"/>
        </w:tabs>
        <w:rPr>
          <w:bCs/>
          <w:iCs/>
          <w:szCs w:val="22"/>
          <w:lang w:eastAsia="en-US"/>
        </w:rPr>
      </w:pPr>
    </w:p>
    <w:p w:rsidR="00CA4518" w:rsidRPr="005D7C6D" w:rsidRDefault="000B30EA" w:rsidP="00CA4518">
      <w:pPr>
        <w:widowControl w:val="0"/>
        <w:tabs>
          <w:tab w:val="left" w:pos="567"/>
        </w:tabs>
        <w:rPr>
          <w:bCs/>
          <w:iCs/>
          <w:szCs w:val="22"/>
          <w:lang w:eastAsia="en-US"/>
        </w:rPr>
      </w:pPr>
      <w:r w:rsidRPr="005D7C6D">
        <w:rPr>
          <w:bCs/>
          <w:iCs/>
          <w:szCs w:val="22"/>
          <w:lang w:eastAsia="en-US"/>
        </w:rPr>
        <w:t>Milteliai injekciniam tirpalui</w:t>
      </w:r>
    </w:p>
    <w:p w:rsidR="00CA4518" w:rsidRPr="005D7C6D" w:rsidRDefault="00CA4518" w:rsidP="00CA4518">
      <w:pPr>
        <w:widowControl w:val="0"/>
        <w:tabs>
          <w:tab w:val="left" w:pos="567"/>
        </w:tabs>
        <w:rPr>
          <w:bCs/>
          <w:iCs/>
          <w:szCs w:val="22"/>
          <w:lang w:eastAsia="en-US"/>
        </w:rPr>
      </w:pPr>
    </w:p>
    <w:p w:rsidR="00CA4518" w:rsidRPr="005D7C6D" w:rsidRDefault="00CA4518" w:rsidP="00CA4518">
      <w:pPr>
        <w:widowControl w:val="0"/>
        <w:tabs>
          <w:tab w:val="left" w:pos="567"/>
        </w:tabs>
        <w:rPr>
          <w:bCs/>
          <w:iCs/>
          <w:szCs w:val="22"/>
          <w:lang w:eastAsia="en-US"/>
        </w:rPr>
      </w:pPr>
      <w:r w:rsidRPr="005D7C6D">
        <w:rPr>
          <w:bCs/>
          <w:iCs/>
          <w:szCs w:val="22"/>
          <w:lang w:eastAsia="en-US"/>
        </w:rPr>
        <w:t>Ba</w:t>
      </w:r>
      <w:r w:rsidR="000B30EA" w:rsidRPr="005D7C6D">
        <w:rPr>
          <w:bCs/>
          <w:iCs/>
          <w:szCs w:val="22"/>
          <w:lang w:eastAsia="en-US"/>
        </w:rPr>
        <w:t>lt</w:t>
      </w:r>
      <w:r w:rsidR="00BB4074" w:rsidRPr="005D7C6D">
        <w:rPr>
          <w:bCs/>
          <w:iCs/>
          <w:szCs w:val="22"/>
          <w:lang w:eastAsia="en-US"/>
        </w:rPr>
        <w:t>as</w:t>
      </w:r>
      <w:r w:rsidR="000B30EA" w:rsidRPr="005D7C6D">
        <w:rPr>
          <w:bCs/>
          <w:iCs/>
          <w:szCs w:val="22"/>
          <w:lang w:eastAsia="en-US"/>
        </w:rPr>
        <w:t xml:space="preserve"> arba bal</w:t>
      </w:r>
      <w:r w:rsidR="00BB4074" w:rsidRPr="005D7C6D">
        <w:rPr>
          <w:bCs/>
          <w:iCs/>
          <w:szCs w:val="22"/>
          <w:lang w:eastAsia="en-US"/>
        </w:rPr>
        <w:t>kšvas g</w:t>
      </w:r>
      <w:r w:rsidR="00373EB2" w:rsidRPr="005D7C6D">
        <w:rPr>
          <w:bCs/>
          <w:iCs/>
          <w:szCs w:val="22"/>
          <w:lang w:eastAsia="en-US"/>
        </w:rPr>
        <w:t>umulėlis</w:t>
      </w:r>
      <w:r w:rsidR="00BB4074" w:rsidRPr="005D7C6D">
        <w:rPr>
          <w:bCs/>
          <w:iCs/>
          <w:szCs w:val="22"/>
          <w:lang w:eastAsia="en-US"/>
        </w:rPr>
        <w:t xml:space="preserve"> arba </w:t>
      </w:r>
      <w:r w:rsidR="000B30EA" w:rsidRPr="005D7C6D">
        <w:rPr>
          <w:bCs/>
          <w:iCs/>
          <w:szCs w:val="22"/>
          <w:lang w:eastAsia="en-US"/>
        </w:rPr>
        <w:t>milteliai</w:t>
      </w:r>
    </w:p>
    <w:p w:rsidR="00CA4518" w:rsidRPr="005D7C6D" w:rsidRDefault="00CA4518" w:rsidP="00CA4518">
      <w:pPr>
        <w:widowControl w:val="0"/>
        <w:tabs>
          <w:tab w:val="left" w:pos="567"/>
        </w:tabs>
        <w:rPr>
          <w:bCs/>
          <w:iCs/>
          <w:szCs w:val="22"/>
          <w:lang w:eastAsia="en-US"/>
        </w:rPr>
      </w:pPr>
    </w:p>
    <w:p w:rsidR="00CA4518" w:rsidRPr="005D7C6D" w:rsidRDefault="00CA4518" w:rsidP="00CA4518">
      <w:pPr>
        <w:widowControl w:val="0"/>
        <w:tabs>
          <w:tab w:val="left" w:pos="567"/>
        </w:tabs>
        <w:rPr>
          <w:bCs/>
          <w:iCs/>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4.</w:t>
      </w:r>
      <w:r w:rsidRPr="005D7C6D">
        <w:rPr>
          <w:rFonts w:ascii="Times New Roman" w:hAnsi="Times New Roman" w:cs="Times New Roman"/>
          <w:sz w:val="22"/>
          <w:lang w:eastAsia="en-US"/>
        </w:rPr>
        <w:tab/>
        <w:t>KLINIKINĖ INFORMACIJA</w:t>
      </w:r>
    </w:p>
    <w:p w:rsidR="00CA4518" w:rsidRPr="005D7C6D" w:rsidRDefault="00CA4518" w:rsidP="00CA4518">
      <w:pPr>
        <w:widowControl w:val="0"/>
        <w:tabs>
          <w:tab w:val="left" w:pos="567"/>
        </w:tabs>
        <w:rPr>
          <w:b/>
          <w:bCs/>
          <w:iCs/>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4.1</w:t>
      </w:r>
      <w:r w:rsidRPr="005D7C6D">
        <w:rPr>
          <w:rFonts w:ascii="Times New Roman" w:hAnsi="Times New Roman" w:cs="Times New Roman"/>
          <w:sz w:val="22"/>
          <w:lang w:eastAsia="en-US"/>
        </w:rPr>
        <w:tab/>
        <w:t>Terapinės indikacijos</w:t>
      </w:r>
    </w:p>
    <w:p w:rsidR="00CA4518" w:rsidRPr="005D7C6D" w:rsidRDefault="00CA4518" w:rsidP="00CA4518">
      <w:pPr>
        <w:widowControl w:val="0"/>
        <w:tabs>
          <w:tab w:val="left" w:pos="567"/>
        </w:tabs>
        <w:rPr>
          <w:bCs/>
          <w:iCs/>
          <w:szCs w:val="22"/>
          <w:lang w:eastAsia="en-US"/>
        </w:rPr>
      </w:pPr>
    </w:p>
    <w:p w:rsidR="00CA4518" w:rsidRPr="005D7C6D" w:rsidRDefault="00646FC3" w:rsidP="00CA4518">
      <w:pPr>
        <w:widowControl w:val="0"/>
        <w:tabs>
          <w:tab w:val="left" w:pos="567"/>
        </w:tabs>
        <w:rPr>
          <w:bCs/>
          <w:iCs/>
          <w:szCs w:val="22"/>
          <w:lang w:eastAsia="en-US"/>
        </w:rPr>
      </w:pPr>
      <w:r w:rsidRPr="005D7C6D">
        <w:rPr>
          <w:bCs/>
          <w:iCs/>
          <w:szCs w:val="22"/>
          <w:lang w:eastAsia="en-US"/>
        </w:rPr>
        <w:t>Bortezomib PharmaSwiss</w:t>
      </w:r>
      <w:r w:rsidR="00CA4518" w:rsidRPr="005D7C6D">
        <w:rPr>
          <w:bCs/>
          <w:iCs/>
          <w:szCs w:val="22"/>
          <w:lang w:eastAsia="en-US"/>
        </w:rPr>
        <w:t xml:space="preserve"> monoterapij</w:t>
      </w:r>
      <w:r w:rsidR="006953C2">
        <w:rPr>
          <w:bCs/>
          <w:iCs/>
          <w:szCs w:val="22"/>
          <w:lang w:eastAsia="en-US"/>
        </w:rPr>
        <w:t>os būdu</w:t>
      </w:r>
      <w:r w:rsidR="00CA4518" w:rsidRPr="005D7C6D">
        <w:rPr>
          <w:bCs/>
          <w:iCs/>
          <w:szCs w:val="22"/>
          <w:lang w:eastAsia="en-US"/>
        </w:rPr>
        <w:t xml:space="preserve"> arba </w:t>
      </w:r>
      <w:r w:rsidR="007B12D9">
        <w:rPr>
          <w:bCs/>
          <w:iCs/>
          <w:szCs w:val="22"/>
          <w:lang w:eastAsia="en-US"/>
        </w:rPr>
        <w:t>derinyje</w:t>
      </w:r>
      <w:r w:rsidR="007B12D9" w:rsidRPr="005D7C6D">
        <w:rPr>
          <w:bCs/>
          <w:iCs/>
          <w:szCs w:val="22"/>
          <w:lang w:eastAsia="en-US"/>
        </w:rPr>
        <w:t xml:space="preserve"> </w:t>
      </w:r>
      <w:r w:rsidR="00CF6728" w:rsidRPr="005D7C6D">
        <w:rPr>
          <w:bCs/>
          <w:iCs/>
          <w:szCs w:val="22"/>
          <w:lang w:eastAsia="en-US"/>
        </w:rPr>
        <w:t>su</w:t>
      </w:r>
      <w:r w:rsidR="00CA4518" w:rsidRPr="005D7C6D">
        <w:rPr>
          <w:bCs/>
          <w:iCs/>
          <w:szCs w:val="22"/>
          <w:lang w:eastAsia="en-US"/>
        </w:rPr>
        <w:t xml:space="preserve"> </w:t>
      </w:r>
      <w:r w:rsidR="00CF6728" w:rsidRPr="005D7C6D">
        <w:rPr>
          <w:bCs/>
          <w:iCs/>
          <w:szCs w:val="22"/>
          <w:lang w:eastAsia="en-US"/>
        </w:rPr>
        <w:t>pegiliuotu liposominiu doksorubicinu</w:t>
      </w:r>
      <w:r w:rsidR="00CA4518" w:rsidRPr="005D7C6D">
        <w:rPr>
          <w:bCs/>
          <w:iCs/>
          <w:szCs w:val="22"/>
          <w:lang w:eastAsia="en-US"/>
        </w:rPr>
        <w:t xml:space="preserve"> ar deksametazonu yra skirtas </w:t>
      </w:r>
      <w:r w:rsidR="006953C2">
        <w:rPr>
          <w:bCs/>
          <w:iCs/>
          <w:szCs w:val="22"/>
          <w:lang w:eastAsia="en-US"/>
        </w:rPr>
        <w:t xml:space="preserve">gydyti </w:t>
      </w:r>
      <w:r w:rsidR="006953C2" w:rsidRPr="00024B1D">
        <w:rPr>
          <w:szCs w:val="24"/>
        </w:rPr>
        <w:t>progresuojančia daugine mieloma sergančius suaugusius pacientus, kurie jau buvo gydyti mažiausiai vienu gydymo būdu ir kuriems jau buvo taikyta kraujodaros kamieninių ląstelių transplantacija arba šis gydymo metodas netinka.</w:t>
      </w:r>
      <w:r w:rsidR="00CA4518" w:rsidRPr="005D7C6D">
        <w:rPr>
          <w:bCs/>
          <w:iCs/>
          <w:szCs w:val="22"/>
          <w:lang w:eastAsia="en-US"/>
        </w:rPr>
        <w:t xml:space="preserve"> </w:t>
      </w:r>
    </w:p>
    <w:p w:rsidR="00CA4518" w:rsidRPr="005D7C6D" w:rsidRDefault="00CA4518" w:rsidP="00CA4518">
      <w:pPr>
        <w:widowControl w:val="0"/>
        <w:tabs>
          <w:tab w:val="left" w:pos="567"/>
        </w:tabs>
        <w:rPr>
          <w:bCs/>
          <w:iCs/>
          <w:szCs w:val="22"/>
          <w:lang w:eastAsia="en-US"/>
        </w:rPr>
      </w:pPr>
    </w:p>
    <w:p w:rsidR="00CA4518" w:rsidRPr="005D7C6D" w:rsidRDefault="00646FC3" w:rsidP="00CA4518">
      <w:pPr>
        <w:widowControl w:val="0"/>
        <w:tabs>
          <w:tab w:val="left" w:pos="567"/>
        </w:tabs>
        <w:rPr>
          <w:bCs/>
          <w:iCs/>
          <w:szCs w:val="22"/>
          <w:lang w:eastAsia="en-US"/>
        </w:rPr>
      </w:pPr>
      <w:r w:rsidRPr="005D7C6D">
        <w:rPr>
          <w:bCs/>
          <w:iCs/>
          <w:szCs w:val="22"/>
          <w:lang w:eastAsia="en-US"/>
        </w:rPr>
        <w:t>Bortezomib PharmaSwiss</w:t>
      </w:r>
      <w:r w:rsidR="00CA4518" w:rsidRPr="005D7C6D">
        <w:rPr>
          <w:bCs/>
          <w:iCs/>
          <w:szCs w:val="22"/>
          <w:lang w:eastAsia="en-US"/>
        </w:rPr>
        <w:t xml:space="preserve"> </w:t>
      </w:r>
      <w:r w:rsidR="003C78EF">
        <w:rPr>
          <w:bCs/>
          <w:iCs/>
          <w:szCs w:val="22"/>
          <w:lang w:eastAsia="en-US"/>
        </w:rPr>
        <w:t>derinyje</w:t>
      </w:r>
      <w:r w:rsidR="003C78EF" w:rsidRPr="005D7C6D">
        <w:rPr>
          <w:bCs/>
          <w:iCs/>
          <w:szCs w:val="22"/>
          <w:lang w:eastAsia="en-US"/>
        </w:rPr>
        <w:t xml:space="preserve"> </w:t>
      </w:r>
      <w:r w:rsidR="00CF6728" w:rsidRPr="005D7C6D">
        <w:rPr>
          <w:bCs/>
          <w:iCs/>
          <w:szCs w:val="22"/>
          <w:lang w:eastAsia="en-US"/>
        </w:rPr>
        <w:t>su</w:t>
      </w:r>
      <w:r w:rsidR="00CA4518" w:rsidRPr="005D7C6D">
        <w:rPr>
          <w:bCs/>
          <w:iCs/>
          <w:szCs w:val="22"/>
          <w:lang w:eastAsia="en-US"/>
        </w:rPr>
        <w:t xml:space="preserve"> melfalanu ir prednizonu yra skirtas </w:t>
      </w:r>
      <w:r w:rsidR="003C78EF" w:rsidRPr="00024B1D">
        <w:rPr>
          <w:szCs w:val="24"/>
        </w:rPr>
        <w:t xml:space="preserve">gydyti daugine mieloma sergančius suaugusius pacientus, kurie nebuvo anksčiau </w:t>
      </w:r>
      <w:r w:rsidR="003C78EF">
        <w:rPr>
          <w:szCs w:val="24"/>
        </w:rPr>
        <w:t xml:space="preserve">nuo jos </w:t>
      </w:r>
      <w:r w:rsidR="003C78EF" w:rsidRPr="00024B1D">
        <w:rPr>
          <w:szCs w:val="24"/>
        </w:rPr>
        <w:t>gydyti</w:t>
      </w:r>
      <w:r w:rsidR="00CA4518" w:rsidRPr="005D7C6D">
        <w:rPr>
          <w:bCs/>
          <w:iCs/>
          <w:szCs w:val="22"/>
          <w:lang w:eastAsia="en-US"/>
        </w:rPr>
        <w:t xml:space="preserve">, </w:t>
      </w:r>
      <w:r w:rsidR="000B30EA" w:rsidRPr="005D7C6D">
        <w:rPr>
          <w:bCs/>
          <w:iCs/>
          <w:szCs w:val="22"/>
          <w:lang w:eastAsia="en-US"/>
        </w:rPr>
        <w:t xml:space="preserve">jeigu </w:t>
      </w:r>
      <w:r w:rsidR="00CA4518" w:rsidRPr="005D7C6D">
        <w:rPr>
          <w:bCs/>
          <w:iCs/>
          <w:szCs w:val="22"/>
          <w:lang w:eastAsia="en-US"/>
        </w:rPr>
        <w:t>netinka didelių dozių chemoterapija su kraujodaros kamieninių ląstelių transplantacija.</w:t>
      </w:r>
    </w:p>
    <w:p w:rsidR="00CA4518" w:rsidRPr="005D7C6D" w:rsidRDefault="00CA4518" w:rsidP="00CA4518">
      <w:pPr>
        <w:widowControl w:val="0"/>
        <w:tabs>
          <w:tab w:val="left" w:pos="567"/>
        </w:tabs>
        <w:rPr>
          <w:bCs/>
          <w:iCs/>
          <w:szCs w:val="22"/>
          <w:lang w:eastAsia="en-US"/>
        </w:rPr>
      </w:pPr>
    </w:p>
    <w:p w:rsidR="00CA4518" w:rsidRPr="005D7C6D" w:rsidRDefault="00646FC3" w:rsidP="00CA4518">
      <w:pPr>
        <w:widowControl w:val="0"/>
        <w:tabs>
          <w:tab w:val="left" w:pos="567"/>
        </w:tabs>
        <w:rPr>
          <w:bCs/>
          <w:iCs/>
          <w:szCs w:val="22"/>
          <w:lang w:eastAsia="en-US"/>
        </w:rPr>
      </w:pPr>
      <w:r w:rsidRPr="005D7C6D">
        <w:rPr>
          <w:bCs/>
          <w:iCs/>
          <w:szCs w:val="22"/>
          <w:lang w:eastAsia="en-US"/>
        </w:rPr>
        <w:t>Bortezomib PharmaSwiss</w:t>
      </w:r>
      <w:r w:rsidR="00CA4518" w:rsidRPr="005D7C6D">
        <w:rPr>
          <w:bCs/>
          <w:iCs/>
          <w:szCs w:val="22"/>
          <w:lang w:eastAsia="en-US"/>
        </w:rPr>
        <w:t xml:space="preserve"> </w:t>
      </w:r>
      <w:r w:rsidR="003C78EF">
        <w:rPr>
          <w:bCs/>
          <w:iCs/>
          <w:szCs w:val="22"/>
          <w:lang w:eastAsia="en-US"/>
        </w:rPr>
        <w:t>derinyje</w:t>
      </w:r>
      <w:r w:rsidR="003C78EF" w:rsidRPr="005D7C6D">
        <w:rPr>
          <w:bCs/>
          <w:iCs/>
          <w:szCs w:val="22"/>
          <w:lang w:eastAsia="en-US"/>
        </w:rPr>
        <w:t xml:space="preserve"> </w:t>
      </w:r>
      <w:r w:rsidR="00CF6728" w:rsidRPr="005D7C6D">
        <w:rPr>
          <w:bCs/>
          <w:iCs/>
          <w:szCs w:val="22"/>
          <w:lang w:eastAsia="en-US"/>
        </w:rPr>
        <w:t>su</w:t>
      </w:r>
      <w:r w:rsidR="00CA4518" w:rsidRPr="005D7C6D">
        <w:rPr>
          <w:bCs/>
          <w:iCs/>
          <w:szCs w:val="22"/>
          <w:lang w:eastAsia="en-US"/>
        </w:rPr>
        <w:t xml:space="preserve"> deksametazonu arba deksametazonu ir talidomidu yra skirtas </w:t>
      </w:r>
      <w:r w:rsidR="00FA59EE" w:rsidRPr="004759C4">
        <w:rPr>
          <w:szCs w:val="24"/>
        </w:rPr>
        <w:t xml:space="preserve">daugine mieloma sergančių </w:t>
      </w:r>
      <w:r w:rsidR="000841BD" w:rsidRPr="004751D9">
        <w:rPr>
          <w:bCs/>
          <w:iCs/>
          <w:szCs w:val="22"/>
          <w:lang w:eastAsia="en-US"/>
        </w:rPr>
        <w:t xml:space="preserve">suaugusių pacientų, kurie nebuvo anksčiau </w:t>
      </w:r>
      <w:r w:rsidR="000841BD">
        <w:rPr>
          <w:bCs/>
          <w:iCs/>
          <w:szCs w:val="22"/>
          <w:lang w:eastAsia="en-US"/>
        </w:rPr>
        <w:t xml:space="preserve">nuo jos </w:t>
      </w:r>
      <w:r w:rsidR="000841BD" w:rsidRPr="004751D9">
        <w:rPr>
          <w:bCs/>
          <w:iCs/>
          <w:szCs w:val="22"/>
          <w:lang w:eastAsia="en-US"/>
        </w:rPr>
        <w:t>gydyti ir kuriems tinka didelių dozių chemoterapija su kraujodaros kamieninių ląstelių transplantacija, indukciniam gydymui.</w:t>
      </w:r>
      <w:r w:rsidR="000841BD">
        <w:rPr>
          <w:bCs/>
          <w:iCs/>
          <w:szCs w:val="22"/>
          <w:lang w:eastAsia="en-US"/>
        </w:rPr>
        <w:t xml:space="preserve"> </w:t>
      </w:r>
    </w:p>
    <w:p w:rsidR="00CA4518" w:rsidRPr="005D7C6D" w:rsidRDefault="00CA4518" w:rsidP="00CA4518">
      <w:pPr>
        <w:widowControl w:val="0"/>
        <w:tabs>
          <w:tab w:val="left" w:pos="567"/>
        </w:tabs>
        <w:rPr>
          <w:bCs/>
          <w:iCs/>
          <w:szCs w:val="22"/>
          <w:lang w:eastAsia="en-US"/>
        </w:rPr>
      </w:pPr>
    </w:p>
    <w:p w:rsidR="00CA4518" w:rsidRPr="005D7C6D" w:rsidRDefault="00646FC3" w:rsidP="00CA4518">
      <w:pPr>
        <w:widowControl w:val="0"/>
        <w:tabs>
          <w:tab w:val="left" w:pos="567"/>
        </w:tabs>
        <w:rPr>
          <w:bCs/>
          <w:iCs/>
          <w:szCs w:val="22"/>
          <w:lang w:eastAsia="en-US"/>
        </w:rPr>
      </w:pPr>
      <w:r w:rsidRPr="005D7C6D">
        <w:rPr>
          <w:bCs/>
          <w:iCs/>
          <w:szCs w:val="22"/>
          <w:lang w:eastAsia="en-US"/>
        </w:rPr>
        <w:t>Bortezomib PharmaSwiss</w:t>
      </w:r>
      <w:r w:rsidR="00CA4518" w:rsidRPr="005D7C6D">
        <w:rPr>
          <w:bCs/>
          <w:iCs/>
          <w:szCs w:val="22"/>
          <w:lang w:eastAsia="en-US"/>
        </w:rPr>
        <w:t xml:space="preserve"> </w:t>
      </w:r>
      <w:r w:rsidR="003C78EF">
        <w:rPr>
          <w:bCs/>
          <w:iCs/>
          <w:szCs w:val="22"/>
          <w:lang w:eastAsia="en-US"/>
        </w:rPr>
        <w:t>derinyje</w:t>
      </w:r>
      <w:r w:rsidR="003C78EF" w:rsidRPr="005D7C6D">
        <w:rPr>
          <w:bCs/>
          <w:iCs/>
          <w:szCs w:val="22"/>
          <w:lang w:eastAsia="en-US"/>
        </w:rPr>
        <w:t xml:space="preserve"> </w:t>
      </w:r>
      <w:r w:rsidR="00CF6728" w:rsidRPr="005D7C6D">
        <w:rPr>
          <w:bCs/>
          <w:iCs/>
          <w:szCs w:val="22"/>
          <w:lang w:eastAsia="en-US"/>
        </w:rPr>
        <w:t>su</w:t>
      </w:r>
      <w:r w:rsidR="00CA4518" w:rsidRPr="005D7C6D">
        <w:rPr>
          <w:bCs/>
          <w:iCs/>
          <w:szCs w:val="22"/>
          <w:lang w:eastAsia="en-US"/>
        </w:rPr>
        <w:t xml:space="preserve"> rituksimabu, ciklofosfamidu, doksorubicinu ir prednizonu yra skirtas </w:t>
      </w:r>
      <w:r w:rsidR="000841BD" w:rsidRPr="00024B1D">
        <w:rPr>
          <w:rFonts w:eastAsia="TimesNewRoman"/>
          <w:szCs w:val="22"/>
        </w:rPr>
        <w:t xml:space="preserve">mantijos ląstelių limfoma sergančių suaugusių pacientų, kurie nebuvo anksčiau </w:t>
      </w:r>
      <w:r w:rsidR="000841BD">
        <w:rPr>
          <w:rFonts w:eastAsia="TimesNewRoman"/>
          <w:szCs w:val="22"/>
        </w:rPr>
        <w:t xml:space="preserve">nuo jos </w:t>
      </w:r>
      <w:r w:rsidR="000841BD" w:rsidRPr="00024B1D">
        <w:rPr>
          <w:rFonts w:eastAsia="TimesNewRoman"/>
          <w:szCs w:val="22"/>
        </w:rPr>
        <w:t>gydyti ir kuriems</w:t>
      </w:r>
      <w:r w:rsidR="000841BD">
        <w:rPr>
          <w:rFonts w:eastAsia="TimesNewRoman"/>
          <w:szCs w:val="22"/>
        </w:rPr>
        <w:t xml:space="preserve"> </w:t>
      </w:r>
      <w:r w:rsidR="000841BD" w:rsidRPr="00024B1D">
        <w:rPr>
          <w:rFonts w:eastAsia="TimesNewRoman"/>
          <w:szCs w:val="22"/>
        </w:rPr>
        <w:t>netinka kraujodaros kamieninių ląstelių transplantacija, gydymui.</w:t>
      </w:r>
      <w:r w:rsidR="000841BD">
        <w:rPr>
          <w:rFonts w:eastAsia="TimesNewRoman"/>
          <w:szCs w:val="22"/>
        </w:rPr>
        <w:t xml:space="preserve"> </w:t>
      </w:r>
    </w:p>
    <w:p w:rsidR="00CA4518" w:rsidRPr="005D7C6D" w:rsidRDefault="00CA4518" w:rsidP="00CA4518">
      <w:pPr>
        <w:widowControl w:val="0"/>
        <w:tabs>
          <w:tab w:val="left" w:pos="567"/>
        </w:tabs>
        <w:rPr>
          <w:bCs/>
          <w:iCs/>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4.2</w:t>
      </w:r>
      <w:r w:rsidR="00076573" w:rsidRPr="005D7C6D">
        <w:rPr>
          <w:rFonts w:ascii="Times New Roman" w:hAnsi="Times New Roman" w:cs="Times New Roman"/>
          <w:sz w:val="22"/>
          <w:lang w:eastAsia="en-US"/>
        </w:rPr>
        <w:tab/>
      </w:r>
      <w:r w:rsidRPr="005D7C6D">
        <w:rPr>
          <w:rFonts w:ascii="Times New Roman" w:hAnsi="Times New Roman" w:cs="Times New Roman"/>
          <w:sz w:val="22"/>
          <w:lang w:eastAsia="en-US"/>
        </w:rPr>
        <w:t>Dozavimas ir vartojimo metodas</w:t>
      </w:r>
    </w:p>
    <w:p w:rsidR="00CA4518" w:rsidRPr="005D7C6D" w:rsidRDefault="00CA4518" w:rsidP="00CA4518">
      <w:pPr>
        <w:widowControl w:val="0"/>
        <w:tabs>
          <w:tab w:val="left" w:pos="567"/>
        </w:tabs>
        <w:rPr>
          <w:b/>
          <w:bCs/>
          <w:iCs/>
          <w:szCs w:val="22"/>
          <w:lang w:eastAsia="en-US"/>
        </w:rPr>
      </w:pPr>
    </w:p>
    <w:p w:rsidR="00CA4518" w:rsidRPr="005D7C6D" w:rsidRDefault="00CA4518" w:rsidP="00CA4518">
      <w:pPr>
        <w:widowControl w:val="0"/>
        <w:tabs>
          <w:tab w:val="left" w:pos="567"/>
        </w:tabs>
        <w:rPr>
          <w:bCs/>
          <w:iCs/>
          <w:szCs w:val="22"/>
          <w:lang w:eastAsia="en-US"/>
        </w:rPr>
      </w:pPr>
      <w:r w:rsidRPr="005D7C6D">
        <w:rPr>
          <w:bCs/>
          <w:iCs/>
          <w:szCs w:val="22"/>
          <w:lang w:eastAsia="en-US"/>
        </w:rPr>
        <w:t xml:space="preserve">Pradėti gydymą ir jį taikyti galima tik prižiūrint kvalifikuotam gydytojui, turinčiam gydymo chemoterapiniais vaistais patirtį. </w:t>
      </w:r>
      <w:r w:rsidR="00076573" w:rsidRPr="005D7C6D">
        <w:rPr>
          <w:bCs/>
          <w:iCs/>
          <w:szCs w:val="22"/>
          <w:lang w:eastAsia="en-US"/>
        </w:rPr>
        <w:t xml:space="preserve">Bortezomib PharmaSwiss ištirpinti </w:t>
      </w:r>
      <w:r w:rsidRPr="005D7C6D">
        <w:rPr>
          <w:bCs/>
          <w:iCs/>
          <w:szCs w:val="22"/>
          <w:lang w:eastAsia="en-US"/>
        </w:rPr>
        <w:t xml:space="preserve">turi sveikatos priežiūros specialistas. </w:t>
      </w:r>
    </w:p>
    <w:p w:rsidR="00CA4518" w:rsidRPr="005D7C6D" w:rsidRDefault="00CA4518" w:rsidP="00CA4518">
      <w:pPr>
        <w:widowControl w:val="0"/>
        <w:tabs>
          <w:tab w:val="left" w:pos="567"/>
        </w:tabs>
        <w:rPr>
          <w:bCs/>
          <w:iCs/>
          <w:szCs w:val="22"/>
          <w:lang w:eastAsia="en-US"/>
        </w:rPr>
      </w:pPr>
    </w:p>
    <w:p w:rsidR="00CA4518" w:rsidRPr="005D7C6D" w:rsidRDefault="00CA4518" w:rsidP="00CA4518">
      <w:pPr>
        <w:widowControl w:val="0"/>
        <w:tabs>
          <w:tab w:val="left" w:pos="567"/>
        </w:tabs>
        <w:rPr>
          <w:bCs/>
          <w:iCs/>
          <w:szCs w:val="22"/>
          <w:lang w:eastAsia="en-US"/>
        </w:rPr>
      </w:pPr>
      <w:r w:rsidRPr="005D7C6D">
        <w:rPr>
          <w:bCs/>
          <w:iCs/>
          <w:szCs w:val="22"/>
          <w:u w:val="single"/>
          <w:lang w:eastAsia="en-US"/>
        </w:rPr>
        <w:t>Dozavimas gydant progresuojančią dauginę mielomą (bent kartą anksčiau gydyti</w:t>
      </w:r>
      <w:r w:rsidR="00AB1021" w:rsidRPr="005D7C6D">
        <w:rPr>
          <w:bCs/>
          <w:iCs/>
          <w:szCs w:val="22"/>
          <w:u w:val="single"/>
          <w:lang w:eastAsia="en-US"/>
        </w:rPr>
        <w:t>ems</w:t>
      </w:r>
      <w:r w:rsidRPr="005D7C6D">
        <w:rPr>
          <w:bCs/>
          <w:iCs/>
          <w:szCs w:val="22"/>
          <w:u w:val="single"/>
          <w:lang w:eastAsia="en-US"/>
        </w:rPr>
        <w:t xml:space="preserve"> pacienta</w:t>
      </w:r>
      <w:r w:rsidR="00AB1021" w:rsidRPr="005D7C6D">
        <w:rPr>
          <w:bCs/>
          <w:iCs/>
          <w:szCs w:val="22"/>
          <w:u w:val="single"/>
          <w:lang w:eastAsia="en-US"/>
        </w:rPr>
        <w:t>ms</w:t>
      </w:r>
      <w:r w:rsidRPr="005D7C6D">
        <w:rPr>
          <w:bCs/>
          <w:iCs/>
          <w:szCs w:val="22"/>
          <w:u w:val="single"/>
          <w:lang w:eastAsia="en-US"/>
        </w:rPr>
        <w:t>)</w:t>
      </w:r>
    </w:p>
    <w:p w:rsidR="00CA4518" w:rsidRPr="005D7C6D" w:rsidRDefault="00CA4518" w:rsidP="00CA4518">
      <w:pPr>
        <w:widowControl w:val="0"/>
        <w:tabs>
          <w:tab w:val="left" w:pos="567"/>
        </w:tabs>
        <w:rPr>
          <w:bCs/>
          <w:i/>
          <w:iCs/>
          <w:szCs w:val="22"/>
          <w:lang w:eastAsia="en-US"/>
        </w:rPr>
      </w:pPr>
      <w:r w:rsidRPr="005D7C6D">
        <w:rPr>
          <w:bCs/>
          <w:i/>
          <w:iCs/>
          <w:szCs w:val="22"/>
          <w:lang w:eastAsia="en-US"/>
        </w:rPr>
        <w:t>Monoterapija</w:t>
      </w:r>
    </w:p>
    <w:p w:rsidR="00CA4518" w:rsidRPr="005D7C6D" w:rsidRDefault="00691DAB" w:rsidP="00CA4518">
      <w:pPr>
        <w:widowControl w:val="0"/>
        <w:tabs>
          <w:tab w:val="left" w:pos="567"/>
        </w:tabs>
        <w:rPr>
          <w:bCs/>
          <w:iCs/>
          <w:szCs w:val="22"/>
          <w:lang w:eastAsia="en-US"/>
        </w:rPr>
      </w:pPr>
      <w:r w:rsidRPr="005D7C6D">
        <w:rPr>
          <w:bCs/>
          <w:iCs/>
          <w:szCs w:val="22"/>
          <w:lang w:eastAsia="en-US"/>
        </w:rPr>
        <w:t xml:space="preserve">Ištirpinti </w:t>
      </w:r>
      <w:r w:rsidR="00076573" w:rsidRPr="005D7C6D">
        <w:rPr>
          <w:bCs/>
          <w:iCs/>
          <w:szCs w:val="22"/>
          <w:lang w:eastAsia="en-US"/>
        </w:rPr>
        <w:t>Bortezomib PharmaSwiss 3,5</w:t>
      </w:r>
      <w:r w:rsidR="00D31F8D" w:rsidRPr="005D7C6D">
        <w:rPr>
          <w:bCs/>
          <w:iCs/>
          <w:szCs w:val="22"/>
          <w:lang w:eastAsia="en-US"/>
        </w:rPr>
        <w:t> mg</w:t>
      </w:r>
      <w:r w:rsidR="00076573" w:rsidRPr="005D7C6D">
        <w:rPr>
          <w:bCs/>
          <w:iCs/>
          <w:szCs w:val="22"/>
          <w:lang w:eastAsia="en-US"/>
        </w:rPr>
        <w:t xml:space="preserve"> milteliai injekciniam tirpalui </w:t>
      </w:r>
      <w:r w:rsidR="00CA4518" w:rsidRPr="005D7C6D">
        <w:rPr>
          <w:bCs/>
          <w:iCs/>
          <w:szCs w:val="22"/>
          <w:lang w:eastAsia="en-US"/>
        </w:rPr>
        <w:t>leidžiam</w:t>
      </w:r>
      <w:r w:rsidR="00BB4074" w:rsidRPr="005D7C6D">
        <w:rPr>
          <w:bCs/>
          <w:iCs/>
          <w:szCs w:val="22"/>
          <w:lang w:eastAsia="en-US"/>
        </w:rPr>
        <w:t>i</w:t>
      </w:r>
      <w:r w:rsidR="00CA4518" w:rsidRPr="005D7C6D">
        <w:rPr>
          <w:bCs/>
          <w:iCs/>
          <w:szCs w:val="22"/>
          <w:lang w:eastAsia="en-US"/>
        </w:rPr>
        <w:t xml:space="preserve"> į veną</w:t>
      </w:r>
      <w:r w:rsidR="00076573" w:rsidRPr="005D7C6D">
        <w:rPr>
          <w:bCs/>
          <w:iCs/>
          <w:szCs w:val="22"/>
          <w:lang w:eastAsia="en-US"/>
        </w:rPr>
        <w:t xml:space="preserve"> arba po oda</w:t>
      </w:r>
      <w:r w:rsidR="00CF6728" w:rsidRPr="005D7C6D">
        <w:rPr>
          <w:bCs/>
          <w:iCs/>
          <w:szCs w:val="22"/>
          <w:lang w:eastAsia="en-US"/>
        </w:rPr>
        <w:t>. R</w:t>
      </w:r>
      <w:r w:rsidR="00CA4518" w:rsidRPr="005D7C6D">
        <w:rPr>
          <w:bCs/>
          <w:iCs/>
          <w:szCs w:val="22"/>
          <w:lang w:eastAsia="en-US"/>
        </w:rPr>
        <w:t>ekomenduojam</w:t>
      </w:r>
      <w:r w:rsidR="00CF6728" w:rsidRPr="005D7C6D">
        <w:rPr>
          <w:bCs/>
          <w:iCs/>
          <w:szCs w:val="22"/>
          <w:lang w:eastAsia="en-US"/>
        </w:rPr>
        <w:t xml:space="preserve">a </w:t>
      </w:r>
      <w:r w:rsidR="00CA4518" w:rsidRPr="005D7C6D">
        <w:rPr>
          <w:bCs/>
          <w:iCs/>
          <w:szCs w:val="22"/>
          <w:lang w:eastAsia="en-US"/>
        </w:rPr>
        <w:t>doz</w:t>
      </w:r>
      <w:r w:rsidR="00CF6728" w:rsidRPr="005D7C6D">
        <w:rPr>
          <w:bCs/>
          <w:iCs/>
          <w:szCs w:val="22"/>
          <w:lang w:eastAsia="en-US"/>
        </w:rPr>
        <w:t xml:space="preserve">ė – </w:t>
      </w:r>
      <w:r w:rsidR="00CA4518" w:rsidRPr="005D7C6D">
        <w:rPr>
          <w:bCs/>
          <w:iCs/>
          <w:szCs w:val="22"/>
          <w:lang w:eastAsia="en-US"/>
        </w:rPr>
        <w:t>1,3</w:t>
      </w:r>
      <w:r w:rsidR="00D31F8D" w:rsidRPr="005D7C6D">
        <w:rPr>
          <w:bCs/>
          <w:iCs/>
          <w:szCs w:val="22"/>
          <w:lang w:eastAsia="en-US"/>
        </w:rPr>
        <w:t> mg</w:t>
      </w:r>
      <w:r w:rsidR="00CA4518" w:rsidRPr="005D7C6D">
        <w:rPr>
          <w:bCs/>
          <w:iCs/>
          <w:szCs w:val="22"/>
          <w:lang w:eastAsia="en-US"/>
        </w:rPr>
        <w:t>/m</w:t>
      </w:r>
      <w:r w:rsidR="00CA4518" w:rsidRPr="005D7C6D">
        <w:rPr>
          <w:bCs/>
          <w:iCs/>
          <w:szCs w:val="22"/>
          <w:vertAlign w:val="superscript"/>
          <w:lang w:eastAsia="en-US"/>
        </w:rPr>
        <w:t>2</w:t>
      </w:r>
      <w:r w:rsidR="00CA4518" w:rsidRPr="005D7C6D">
        <w:rPr>
          <w:bCs/>
          <w:iCs/>
          <w:szCs w:val="22"/>
          <w:lang w:eastAsia="en-US"/>
        </w:rPr>
        <w:t xml:space="preserve"> kūno paviršiaus ploto </w:t>
      </w:r>
      <w:r w:rsidR="00CF6728" w:rsidRPr="005D7C6D">
        <w:rPr>
          <w:bCs/>
          <w:iCs/>
          <w:szCs w:val="22"/>
          <w:lang w:eastAsia="en-US"/>
        </w:rPr>
        <w:t>2 kartus</w:t>
      </w:r>
      <w:r w:rsidR="00CA4518" w:rsidRPr="005D7C6D">
        <w:rPr>
          <w:bCs/>
          <w:iCs/>
          <w:szCs w:val="22"/>
          <w:lang w:eastAsia="en-US"/>
        </w:rPr>
        <w:t xml:space="preserve"> per savaitę 2 savaites, 1-ą, 4-ą, 8-ą ir 11-ą 21 dienos gydymo </w:t>
      </w:r>
      <w:r w:rsidR="00612EDF">
        <w:rPr>
          <w:bCs/>
          <w:iCs/>
          <w:szCs w:val="22"/>
          <w:lang w:eastAsia="en-US"/>
        </w:rPr>
        <w:t>ciklo</w:t>
      </w:r>
      <w:r w:rsidR="00612EDF" w:rsidRPr="005D7C6D">
        <w:rPr>
          <w:bCs/>
          <w:iCs/>
          <w:szCs w:val="22"/>
          <w:lang w:eastAsia="en-US"/>
        </w:rPr>
        <w:t xml:space="preserve"> </w:t>
      </w:r>
      <w:r w:rsidR="00BB4074" w:rsidRPr="005D7C6D">
        <w:rPr>
          <w:bCs/>
          <w:iCs/>
          <w:szCs w:val="22"/>
          <w:lang w:eastAsia="en-US"/>
        </w:rPr>
        <w:t>dienomis</w:t>
      </w:r>
      <w:r w:rsidR="00CA4518" w:rsidRPr="005D7C6D">
        <w:rPr>
          <w:bCs/>
          <w:iCs/>
          <w:szCs w:val="22"/>
          <w:lang w:eastAsia="en-US"/>
        </w:rPr>
        <w:t xml:space="preserve">. Šis trijų savaičių periodas yra </w:t>
      </w:r>
      <w:r w:rsidR="00AB1021" w:rsidRPr="005D7C6D">
        <w:rPr>
          <w:bCs/>
          <w:iCs/>
          <w:szCs w:val="22"/>
          <w:lang w:eastAsia="en-US"/>
        </w:rPr>
        <w:t xml:space="preserve">gydymo </w:t>
      </w:r>
      <w:r w:rsidR="00C83C2E">
        <w:rPr>
          <w:bCs/>
          <w:iCs/>
          <w:szCs w:val="22"/>
          <w:lang w:eastAsia="en-US"/>
        </w:rPr>
        <w:t>ciklas</w:t>
      </w:r>
      <w:r w:rsidR="00CA4518" w:rsidRPr="005D7C6D">
        <w:rPr>
          <w:bCs/>
          <w:iCs/>
          <w:szCs w:val="22"/>
          <w:lang w:eastAsia="en-US"/>
        </w:rPr>
        <w:t xml:space="preserve">. </w:t>
      </w:r>
      <w:r w:rsidR="00BB4074" w:rsidRPr="005D7C6D">
        <w:rPr>
          <w:bCs/>
          <w:iCs/>
          <w:szCs w:val="22"/>
          <w:lang w:eastAsia="en-US"/>
        </w:rPr>
        <w:t xml:space="preserve">Patvirtinus visišką atsaką, </w:t>
      </w:r>
      <w:r w:rsidR="00CA4518" w:rsidRPr="005D7C6D">
        <w:rPr>
          <w:bCs/>
          <w:iCs/>
          <w:szCs w:val="22"/>
          <w:lang w:eastAsia="en-US"/>
        </w:rPr>
        <w:t>rekomenduojam</w:t>
      </w:r>
      <w:r w:rsidR="00BB4074" w:rsidRPr="005D7C6D">
        <w:rPr>
          <w:bCs/>
          <w:iCs/>
          <w:szCs w:val="22"/>
          <w:lang w:eastAsia="en-US"/>
        </w:rPr>
        <w:t xml:space="preserve">i </w:t>
      </w:r>
      <w:r w:rsidR="00CA4518" w:rsidRPr="005D7C6D">
        <w:rPr>
          <w:bCs/>
          <w:iCs/>
          <w:szCs w:val="22"/>
          <w:lang w:eastAsia="en-US"/>
        </w:rPr>
        <w:t xml:space="preserve">dar du gydymo </w:t>
      </w:r>
      <w:r w:rsidR="00BB4074" w:rsidRPr="005D7C6D">
        <w:rPr>
          <w:bCs/>
          <w:iCs/>
          <w:szCs w:val="22"/>
          <w:lang w:eastAsia="en-US"/>
        </w:rPr>
        <w:t xml:space="preserve">Bortezomib PharmaSwiss </w:t>
      </w:r>
      <w:r w:rsidR="006B6670">
        <w:rPr>
          <w:bCs/>
          <w:iCs/>
          <w:szCs w:val="22"/>
          <w:lang w:eastAsia="en-US"/>
        </w:rPr>
        <w:t>ciklai</w:t>
      </w:r>
      <w:r w:rsidR="00CA4518" w:rsidRPr="005D7C6D">
        <w:rPr>
          <w:bCs/>
          <w:iCs/>
          <w:szCs w:val="22"/>
          <w:lang w:eastAsia="en-US"/>
        </w:rPr>
        <w:t xml:space="preserve">. </w:t>
      </w:r>
      <w:r w:rsidR="00AB1021" w:rsidRPr="005D7C6D">
        <w:rPr>
          <w:bCs/>
          <w:iCs/>
          <w:szCs w:val="22"/>
          <w:lang w:eastAsia="en-US"/>
        </w:rPr>
        <w:t>Jeigu</w:t>
      </w:r>
      <w:r w:rsidR="00CA4518" w:rsidRPr="005D7C6D">
        <w:rPr>
          <w:bCs/>
          <w:iCs/>
          <w:szCs w:val="22"/>
          <w:lang w:eastAsia="en-US"/>
        </w:rPr>
        <w:t xml:space="preserve"> gautas atsakas, bet visiška remisija</w:t>
      </w:r>
      <w:r w:rsidR="00BB4074" w:rsidRPr="005D7C6D">
        <w:rPr>
          <w:bCs/>
          <w:iCs/>
          <w:szCs w:val="22"/>
          <w:lang w:eastAsia="en-US"/>
        </w:rPr>
        <w:t xml:space="preserve"> nepasireiškė</w:t>
      </w:r>
      <w:r w:rsidR="00CA4518" w:rsidRPr="005D7C6D">
        <w:rPr>
          <w:bCs/>
          <w:iCs/>
          <w:szCs w:val="22"/>
          <w:lang w:eastAsia="en-US"/>
        </w:rPr>
        <w:t xml:space="preserve">, rekomenduojama skirti iš viso 8 gydymo </w:t>
      </w:r>
      <w:r w:rsidR="00BB4074" w:rsidRPr="005D7C6D">
        <w:rPr>
          <w:bCs/>
          <w:iCs/>
          <w:szCs w:val="22"/>
          <w:lang w:eastAsia="en-US"/>
        </w:rPr>
        <w:t xml:space="preserve">Bortezomib PharmaSwiss </w:t>
      </w:r>
      <w:r w:rsidR="006B6670">
        <w:rPr>
          <w:bCs/>
          <w:iCs/>
          <w:szCs w:val="22"/>
          <w:lang w:eastAsia="en-US"/>
        </w:rPr>
        <w:t>ciklus</w:t>
      </w:r>
      <w:r w:rsidR="00CA4518" w:rsidRPr="005D7C6D">
        <w:rPr>
          <w:bCs/>
          <w:iCs/>
          <w:szCs w:val="22"/>
          <w:lang w:eastAsia="en-US"/>
        </w:rPr>
        <w:t xml:space="preserve">. </w:t>
      </w:r>
      <w:r w:rsidR="00CF6728" w:rsidRPr="005D7C6D">
        <w:rPr>
          <w:bCs/>
          <w:iCs/>
          <w:szCs w:val="22"/>
          <w:lang w:eastAsia="en-US"/>
        </w:rPr>
        <w:t xml:space="preserve">Kitą </w:t>
      </w:r>
      <w:r w:rsidR="00BB4074" w:rsidRPr="005D7C6D">
        <w:rPr>
          <w:bCs/>
          <w:iCs/>
          <w:szCs w:val="22"/>
          <w:lang w:eastAsia="en-US"/>
        </w:rPr>
        <w:t xml:space="preserve">Bortezomib PharmaSwiss </w:t>
      </w:r>
      <w:r w:rsidR="00CF6728" w:rsidRPr="005D7C6D">
        <w:rPr>
          <w:bCs/>
          <w:iCs/>
          <w:szCs w:val="22"/>
          <w:lang w:eastAsia="en-US"/>
        </w:rPr>
        <w:t>dozę galima vartoti praėjus ne mažiau kaip 72 val. po ankstesnės.</w:t>
      </w:r>
    </w:p>
    <w:p w:rsidR="00CA4518" w:rsidRPr="005D7C6D" w:rsidRDefault="00CA4518" w:rsidP="00CA4518">
      <w:pPr>
        <w:widowControl w:val="0"/>
        <w:tabs>
          <w:tab w:val="left" w:pos="567"/>
        </w:tabs>
        <w:rPr>
          <w:bCs/>
          <w:iCs/>
          <w:szCs w:val="22"/>
          <w:lang w:eastAsia="en-US"/>
        </w:rPr>
      </w:pPr>
    </w:p>
    <w:p w:rsidR="00CA4518" w:rsidRPr="005D7C6D" w:rsidRDefault="00CA4518" w:rsidP="00CA4518">
      <w:pPr>
        <w:widowControl w:val="0"/>
        <w:tabs>
          <w:tab w:val="left" w:pos="567"/>
        </w:tabs>
        <w:rPr>
          <w:bCs/>
          <w:i/>
          <w:iCs/>
          <w:szCs w:val="22"/>
          <w:lang w:eastAsia="en-US"/>
        </w:rPr>
      </w:pPr>
      <w:r w:rsidRPr="005D7C6D">
        <w:rPr>
          <w:bCs/>
          <w:i/>
          <w:iCs/>
          <w:szCs w:val="22"/>
          <w:lang w:eastAsia="en-US"/>
        </w:rPr>
        <w:t>Dozės keitimai gydymo metu ir atnaujinant monoterapiją</w:t>
      </w:r>
    </w:p>
    <w:p w:rsidR="00CA4518" w:rsidRPr="005D7C6D" w:rsidRDefault="00BB4074" w:rsidP="00CA4518">
      <w:pPr>
        <w:widowControl w:val="0"/>
        <w:tabs>
          <w:tab w:val="left" w:pos="567"/>
        </w:tabs>
        <w:rPr>
          <w:bCs/>
          <w:iCs/>
          <w:szCs w:val="22"/>
          <w:lang w:eastAsia="en-US"/>
        </w:rPr>
      </w:pPr>
      <w:r w:rsidRPr="005D7C6D">
        <w:rPr>
          <w:bCs/>
          <w:iCs/>
          <w:szCs w:val="22"/>
          <w:lang w:eastAsia="en-US"/>
        </w:rPr>
        <w:t xml:space="preserve">Bortezomib PharmaSwiss vartojimą būtina </w:t>
      </w:r>
      <w:r w:rsidR="00266029" w:rsidRPr="005D7C6D">
        <w:rPr>
          <w:bCs/>
          <w:iCs/>
          <w:szCs w:val="22"/>
          <w:lang w:eastAsia="en-US"/>
        </w:rPr>
        <w:t>atidėti</w:t>
      </w:r>
      <w:r w:rsidRPr="005D7C6D">
        <w:rPr>
          <w:bCs/>
          <w:iCs/>
          <w:szCs w:val="22"/>
          <w:lang w:eastAsia="en-US"/>
        </w:rPr>
        <w:t xml:space="preserve"> pasireiškus </w:t>
      </w:r>
      <w:r w:rsidR="00CA4518" w:rsidRPr="005D7C6D">
        <w:rPr>
          <w:bCs/>
          <w:iCs/>
          <w:szCs w:val="22"/>
          <w:lang w:eastAsia="en-US"/>
        </w:rPr>
        <w:t>3-io laipsnio nehematologiniam ar</w:t>
      </w:r>
      <w:r w:rsidRPr="005D7C6D">
        <w:rPr>
          <w:bCs/>
          <w:iCs/>
          <w:szCs w:val="22"/>
          <w:lang w:eastAsia="en-US"/>
        </w:rPr>
        <w:t>ba</w:t>
      </w:r>
      <w:r w:rsidR="00CA4518" w:rsidRPr="005D7C6D">
        <w:rPr>
          <w:bCs/>
          <w:iCs/>
          <w:szCs w:val="22"/>
          <w:lang w:eastAsia="en-US"/>
        </w:rPr>
        <w:t xml:space="preserve"> 4-o laipsnio hematologiniam toksiniam poveikiui, išskyrus neuropatiją, kaip aptarta toliau (taip pat žr. 4.4 skyrių). Kai toksinio poveikio požymiai išnyksta, gydymą galima </w:t>
      </w:r>
      <w:r w:rsidR="002C0914" w:rsidRPr="005D7C6D">
        <w:rPr>
          <w:bCs/>
          <w:iCs/>
          <w:szCs w:val="22"/>
          <w:lang w:eastAsia="en-US"/>
        </w:rPr>
        <w:t xml:space="preserve">tęsti </w:t>
      </w:r>
      <w:r w:rsidR="00AB1021" w:rsidRPr="005D7C6D">
        <w:rPr>
          <w:bCs/>
          <w:iCs/>
          <w:szCs w:val="22"/>
          <w:lang w:eastAsia="en-US"/>
        </w:rPr>
        <w:t>25</w:t>
      </w:r>
      <w:r w:rsidR="0089186A" w:rsidRPr="005D7C6D">
        <w:rPr>
          <w:bCs/>
          <w:iCs/>
          <w:szCs w:val="22"/>
          <w:lang w:eastAsia="en-US"/>
        </w:rPr>
        <w:t> %</w:t>
      </w:r>
      <w:r w:rsidR="00AB1021" w:rsidRPr="005D7C6D">
        <w:rPr>
          <w:bCs/>
          <w:iCs/>
          <w:szCs w:val="22"/>
          <w:lang w:eastAsia="en-US"/>
        </w:rPr>
        <w:t xml:space="preserve"> </w:t>
      </w:r>
      <w:r w:rsidR="002C0914" w:rsidRPr="005D7C6D">
        <w:rPr>
          <w:bCs/>
          <w:iCs/>
          <w:szCs w:val="22"/>
          <w:lang w:eastAsia="en-US"/>
        </w:rPr>
        <w:t xml:space="preserve">sumažinta Bortezomib PharmaSwiss doze </w:t>
      </w:r>
      <w:r w:rsidR="00CA4518" w:rsidRPr="005D7C6D">
        <w:rPr>
          <w:bCs/>
          <w:iCs/>
          <w:szCs w:val="22"/>
          <w:lang w:eastAsia="en-US"/>
        </w:rPr>
        <w:t>(1,3</w:t>
      </w:r>
      <w:r w:rsidR="00D31F8D" w:rsidRPr="005D7C6D">
        <w:rPr>
          <w:bCs/>
          <w:iCs/>
          <w:szCs w:val="22"/>
          <w:lang w:eastAsia="en-US"/>
        </w:rPr>
        <w:t> mg</w:t>
      </w:r>
      <w:r w:rsidR="00CA4518" w:rsidRPr="005D7C6D">
        <w:rPr>
          <w:bCs/>
          <w:iCs/>
          <w:szCs w:val="22"/>
          <w:lang w:eastAsia="en-US"/>
        </w:rPr>
        <w:t>/m</w:t>
      </w:r>
      <w:r w:rsidR="00CA4518" w:rsidRPr="005D7C6D">
        <w:rPr>
          <w:bCs/>
          <w:iCs/>
          <w:szCs w:val="22"/>
          <w:vertAlign w:val="superscript"/>
          <w:lang w:eastAsia="en-US"/>
        </w:rPr>
        <w:t>2</w:t>
      </w:r>
      <w:r w:rsidR="00CA4518" w:rsidRPr="005D7C6D">
        <w:rPr>
          <w:bCs/>
          <w:iCs/>
          <w:szCs w:val="22"/>
          <w:lang w:eastAsia="en-US"/>
        </w:rPr>
        <w:t xml:space="preserve"> dozę sumažinti iki 1,0</w:t>
      </w:r>
      <w:r w:rsidR="00D31F8D" w:rsidRPr="005D7C6D">
        <w:rPr>
          <w:bCs/>
          <w:iCs/>
          <w:szCs w:val="22"/>
          <w:lang w:eastAsia="en-US"/>
        </w:rPr>
        <w:t> mg</w:t>
      </w:r>
      <w:r w:rsidR="00CA4518" w:rsidRPr="005D7C6D">
        <w:rPr>
          <w:bCs/>
          <w:iCs/>
          <w:szCs w:val="22"/>
          <w:lang w:eastAsia="en-US"/>
        </w:rPr>
        <w:t>/m</w:t>
      </w:r>
      <w:r w:rsidR="00CA4518" w:rsidRPr="005D7C6D">
        <w:rPr>
          <w:bCs/>
          <w:iCs/>
          <w:szCs w:val="22"/>
          <w:vertAlign w:val="superscript"/>
          <w:lang w:eastAsia="en-US"/>
        </w:rPr>
        <w:t>2</w:t>
      </w:r>
      <w:r w:rsidR="00CA4518" w:rsidRPr="005D7C6D">
        <w:rPr>
          <w:bCs/>
          <w:iCs/>
          <w:szCs w:val="22"/>
          <w:lang w:eastAsia="en-US"/>
        </w:rPr>
        <w:t>, 1,0</w:t>
      </w:r>
      <w:r w:rsidR="00D31F8D" w:rsidRPr="005D7C6D">
        <w:rPr>
          <w:bCs/>
          <w:iCs/>
          <w:szCs w:val="22"/>
          <w:lang w:eastAsia="en-US"/>
        </w:rPr>
        <w:t> mg</w:t>
      </w:r>
      <w:r w:rsidR="00CA4518" w:rsidRPr="005D7C6D">
        <w:rPr>
          <w:bCs/>
          <w:iCs/>
          <w:szCs w:val="22"/>
          <w:lang w:eastAsia="en-US"/>
        </w:rPr>
        <w:t>/m</w:t>
      </w:r>
      <w:r w:rsidR="00CA4518" w:rsidRPr="005D7C6D">
        <w:rPr>
          <w:bCs/>
          <w:iCs/>
          <w:szCs w:val="22"/>
          <w:vertAlign w:val="superscript"/>
          <w:lang w:eastAsia="en-US"/>
        </w:rPr>
        <w:t>2</w:t>
      </w:r>
      <w:r w:rsidR="00CA4518" w:rsidRPr="005D7C6D">
        <w:rPr>
          <w:bCs/>
          <w:iCs/>
          <w:szCs w:val="22"/>
          <w:lang w:eastAsia="en-US"/>
        </w:rPr>
        <w:t xml:space="preserve"> dozę – iki 0,7</w:t>
      </w:r>
      <w:r w:rsidR="00D31F8D" w:rsidRPr="005D7C6D">
        <w:rPr>
          <w:bCs/>
          <w:iCs/>
          <w:szCs w:val="22"/>
          <w:lang w:eastAsia="en-US"/>
        </w:rPr>
        <w:t> mg</w:t>
      </w:r>
      <w:r w:rsidR="00CA4518" w:rsidRPr="005D7C6D">
        <w:rPr>
          <w:bCs/>
          <w:iCs/>
          <w:szCs w:val="22"/>
          <w:lang w:eastAsia="en-US"/>
        </w:rPr>
        <w:t>/m</w:t>
      </w:r>
      <w:r w:rsidR="00CA4518" w:rsidRPr="005D7C6D">
        <w:rPr>
          <w:bCs/>
          <w:iCs/>
          <w:szCs w:val="22"/>
          <w:vertAlign w:val="superscript"/>
          <w:lang w:eastAsia="en-US"/>
        </w:rPr>
        <w:t>2</w:t>
      </w:r>
      <w:r w:rsidR="00CA4518" w:rsidRPr="005D7C6D">
        <w:rPr>
          <w:bCs/>
          <w:iCs/>
          <w:szCs w:val="22"/>
          <w:lang w:eastAsia="en-US"/>
        </w:rPr>
        <w:t>). Jei toksini</w:t>
      </w:r>
      <w:r w:rsidR="002C0914" w:rsidRPr="005D7C6D">
        <w:rPr>
          <w:bCs/>
          <w:iCs/>
          <w:szCs w:val="22"/>
          <w:lang w:eastAsia="en-US"/>
        </w:rPr>
        <w:t>s</w:t>
      </w:r>
      <w:r w:rsidR="00CA4518" w:rsidRPr="005D7C6D">
        <w:rPr>
          <w:bCs/>
          <w:iCs/>
          <w:szCs w:val="22"/>
          <w:lang w:eastAsia="en-US"/>
        </w:rPr>
        <w:t xml:space="preserve"> poveiki</w:t>
      </w:r>
      <w:r w:rsidR="002C0914" w:rsidRPr="005D7C6D">
        <w:rPr>
          <w:bCs/>
          <w:iCs/>
          <w:szCs w:val="22"/>
          <w:lang w:eastAsia="en-US"/>
        </w:rPr>
        <w:t>s</w:t>
      </w:r>
      <w:r w:rsidR="00CA4518" w:rsidRPr="005D7C6D">
        <w:rPr>
          <w:bCs/>
          <w:iCs/>
          <w:szCs w:val="22"/>
          <w:lang w:eastAsia="en-US"/>
        </w:rPr>
        <w:t xml:space="preserve"> neišnyksta ar</w:t>
      </w:r>
      <w:r w:rsidR="002C0914" w:rsidRPr="005D7C6D">
        <w:rPr>
          <w:bCs/>
          <w:iCs/>
          <w:szCs w:val="22"/>
          <w:lang w:eastAsia="en-US"/>
        </w:rPr>
        <w:t>ba</w:t>
      </w:r>
      <w:r w:rsidR="00CA4518" w:rsidRPr="005D7C6D">
        <w:rPr>
          <w:bCs/>
          <w:iCs/>
          <w:szCs w:val="22"/>
          <w:lang w:eastAsia="en-US"/>
        </w:rPr>
        <w:t xml:space="preserve"> </w:t>
      </w:r>
      <w:r w:rsidR="002C0914" w:rsidRPr="005D7C6D">
        <w:rPr>
          <w:bCs/>
          <w:iCs/>
          <w:szCs w:val="22"/>
          <w:lang w:eastAsia="en-US"/>
        </w:rPr>
        <w:t xml:space="preserve">vartojant mažiausią dozę </w:t>
      </w:r>
      <w:r w:rsidR="00CA4518" w:rsidRPr="005D7C6D">
        <w:rPr>
          <w:bCs/>
          <w:iCs/>
          <w:szCs w:val="22"/>
          <w:lang w:eastAsia="en-US"/>
        </w:rPr>
        <w:t xml:space="preserve">atsinaujina, </w:t>
      </w:r>
      <w:r w:rsidR="002C0914" w:rsidRPr="005D7C6D">
        <w:rPr>
          <w:bCs/>
          <w:iCs/>
          <w:szCs w:val="22"/>
          <w:lang w:eastAsia="en-US"/>
        </w:rPr>
        <w:t>būtina apsvarstyti poreikį nutraukti Bortezomib PharmaSwiss vartojimą, išskyrus atvejį, kai</w:t>
      </w:r>
      <w:r w:rsidR="00CA4518" w:rsidRPr="005D7C6D">
        <w:rPr>
          <w:bCs/>
          <w:iCs/>
          <w:szCs w:val="22"/>
          <w:lang w:eastAsia="en-US"/>
        </w:rPr>
        <w:t xml:space="preserve"> gydymo nauda aiškiai nusveria riziką.</w:t>
      </w:r>
    </w:p>
    <w:p w:rsidR="00CA4518" w:rsidRPr="005D7C6D" w:rsidRDefault="00CA4518" w:rsidP="00CA4518">
      <w:pPr>
        <w:widowControl w:val="0"/>
        <w:tabs>
          <w:tab w:val="left" w:pos="567"/>
        </w:tabs>
        <w:rPr>
          <w:bCs/>
          <w:iCs/>
          <w:szCs w:val="22"/>
          <w:lang w:eastAsia="en-US"/>
        </w:rPr>
      </w:pPr>
    </w:p>
    <w:p w:rsidR="00CA4518" w:rsidRPr="005D7C6D" w:rsidRDefault="00CA4518" w:rsidP="00CA4518">
      <w:pPr>
        <w:widowControl w:val="0"/>
        <w:tabs>
          <w:tab w:val="left" w:pos="567"/>
        </w:tabs>
        <w:rPr>
          <w:bCs/>
          <w:i/>
          <w:iCs/>
          <w:szCs w:val="22"/>
          <w:lang w:eastAsia="en-US"/>
        </w:rPr>
      </w:pPr>
      <w:r w:rsidRPr="005D7C6D">
        <w:rPr>
          <w:bCs/>
          <w:i/>
          <w:iCs/>
          <w:szCs w:val="22"/>
          <w:lang w:eastAsia="en-US"/>
        </w:rPr>
        <w:t>Neuropatinis skausmas ir (arba) periferinė neuropatija</w:t>
      </w:r>
    </w:p>
    <w:p w:rsidR="00CA4518" w:rsidRPr="005D7C6D" w:rsidRDefault="00CA4518" w:rsidP="00CA4518">
      <w:pPr>
        <w:widowControl w:val="0"/>
        <w:tabs>
          <w:tab w:val="left" w:pos="567"/>
        </w:tabs>
        <w:rPr>
          <w:bCs/>
          <w:iCs/>
          <w:szCs w:val="22"/>
          <w:lang w:eastAsia="en-US"/>
        </w:rPr>
      </w:pPr>
      <w:r w:rsidRPr="005D7C6D">
        <w:rPr>
          <w:bCs/>
          <w:iCs/>
          <w:szCs w:val="22"/>
          <w:lang w:eastAsia="en-US"/>
        </w:rPr>
        <w:t>Pacientus, kuriems atsiranda su bortezomib</w:t>
      </w:r>
      <w:r w:rsidR="002C0914" w:rsidRPr="005D7C6D">
        <w:rPr>
          <w:bCs/>
          <w:iCs/>
          <w:szCs w:val="22"/>
          <w:lang w:eastAsia="en-US"/>
        </w:rPr>
        <w:t>u</w:t>
      </w:r>
      <w:r w:rsidRPr="005D7C6D">
        <w:rPr>
          <w:bCs/>
          <w:iCs/>
          <w:szCs w:val="22"/>
          <w:lang w:eastAsia="en-US"/>
        </w:rPr>
        <w:t xml:space="preserve"> susijęs neuropatinis skausmas ir (ar) periferinė neuropatija, reikia gydyti kaip nurodyta 1 lentelėje (žr. 4.4 skyrių). </w:t>
      </w:r>
      <w:r w:rsidR="002C0914" w:rsidRPr="005D7C6D">
        <w:rPr>
          <w:bCs/>
          <w:iCs/>
          <w:szCs w:val="22"/>
          <w:lang w:eastAsia="en-US"/>
        </w:rPr>
        <w:t>Jeigu</w:t>
      </w:r>
      <w:r w:rsidRPr="005D7C6D">
        <w:rPr>
          <w:bCs/>
          <w:iCs/>
          <w:szCs w:val="22"/>
          <w:lang w:eastAsia="en-US"/>
        </w:rPr>
        <w:t xml:space="preserve"> sunki neuropatija</w:t>
      </w:r>
      <w:r w:rsidR="002C0914" w:rsidRPr="005D7C6D">
        <w:rPr>
          <w:bCs/>
          <w:iCs/>
          <w:szCs w:val="22"/>
          <w:lang w:eastAsia="en-US"/>
        </w:rPr>
        <w:t xml:space="preserve"> yra iki gydymo</w:t>
      </w:r>
      <w:r w:rsidRPr="005D7C6D">
        <w:rPr>
          <w:bCs/>
          <w:iCs/>
          <w:szCs w:val="22"/>
          <w:lang w:eastAsia="en-US"/>
        </w:rPr>
        <w:t xml:space="preserve">, </w:t>
      </w:r>
      <w:r w:rsidR="002C0914" w:rsidRPr="005D7C6D">
        <w:rPr>
          <w:bCs/>
          <w:iCs/>
          <w:szCs w:val="22"/>
          <w:lang w:eastAsia="en-US"/>
        </w:rPr>
        <w:t xml:space="preserve">Bortezomib PharmaSwiss </w:t>
      </w:r>
      <w:r w:rsidRPr="005D7C6D">
        <w:rPr>
          <w:bCs/>
          <w:iCs/>
          <w:szCs w:val="22"/>
          <w:lang w:eastAsia="en-US"/>
        </w:rPr>
        <w:t xml:space="preserve">galima </w:t>
      </w:r>
      <w:r w:rsidR="002C0914" w:rsidRPr="005D7C6D">
        <w:rPr>
          <w:bCs/>
          <w:iCs/>
          <w:szCs w:val="22"/>
          <w:lang w:eastAsia="en-US"/>
        </w:rPr>
        <w:t xml:space="preserve">skirti </w:t>
      </w:r>
      <w:r w:rsidRPr="005D7C6D">
        <w:rPr>
          <w:bCs/>
          <w:iCs/>
          <w:szCs w:val="22"/>
          <w:lang w:eastAsia="en-US"/>
        </w:rPr>
        <w:t>tik kruopščiai įvertinus riziką ir naudą.</w:t>
      </w:r>
    </w:p>
    <w:p w:rsidR="00CA4518" w:rsidRPr="005D7C6D" w:rsidRDefault="00CA4518" w:rsidP="00CA4518">
      <w:pPr>
        <w:widowControl w:val="0"/>
        <w:tabs>
          <w:tab w:val="left" w:pos="567"/>
        </w:tabs>
        <w:rPr>
          <w:bCs/>
          <w:i/>
          <w:iCs/>
          <w:szCs w:val="22"/>
          <w:lang w:eastAsia="en-US"/>
        </w:rPr>
      </w:pPr>
    </w:p>
    <w:p w:rsidR="00CA4518" w:rsidRPr="005D7C6D" w:rsidRDefault="00CA4518" w:rsidP="00CA4518">
      <w:pPr>
        <w:widowControl w:val="0"/>
        <w:tabs>
          <w:tab w:val="left" w:pos="567"/>
        </w:tabs>
        <w:rPr>
          <w:bCs/>
          <w:i/>
          <w:iCs/>
          <w:szCs w:val="22"/>
          <w:lang w:eastAsia="en-US"/>
        </w:rPr>
      </w:pPr>
      <w:r w:rsidRPr="005D7C6D">
        <w:rPr>
          <w:bCs/>
          <w:i/>
          <w:iCs/>
          <w:szCs w:val="22"/>
          <w:lang w:eastAsia="en-US"/>
        </w:rPr>
        <w:t>1 lentelė. Rekomenduojamas* do</w:t>
      </w:r>
      <w:r w:rsidR="002C0914" w:rsidRPr="005D7C6D">
        <w:rPr>
          <w:bCs/>
          <w:i/>
          <w:iCs/>
          <w:szCs w:val="22"/>
          <w:lang w:eastAsia="en-US"/>
        </w:rPr>
        <w:t>zavimo keitimas dėl su bortezomibo susijusios neuropatijos</w:t>
      </w:r>
      <w:r w:rsidRPr="005D7C6D">
        <w:rPr>
          <w:bCs/>
          <w:i/>
          <w:iCs/>
          <w:szCs w:val="22"/>
          <w:lang w:eastAsia="en-US"/>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542"/>
        <w:gridCol w:w="4480"/>
      </w:tblGrid>
      <w:tr w:rsidR="00CA4518" w:rsidRPr="005D7C6D" w:rsidTr="00266029">
        <w:trPr>
          <w:trHeight w:val="132"/>
        </w:trPr>
        <w:tc>
          <w:tcPr>
            <w:tcW w:w="4542"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spacing w:line="260" w:lineRule="exact"/>
              <w:rPr>
                <w:szCs w:val="22"/>
                <w:lang w:eastAsia="en-US"/>
              </w:rPr>
            </w:pPr>
            <w:r w:rsidRPr="005D7C6D">
              <w:rPr>
                <w:b/>
                <w:bCs/>
                <w:szCs w:val="22"/>
                <w:lang w:eastAsia="en-US"/>
              </w:rPr>
              <w:t xml:space="preserve">Neuropatijos sunkumas </w:t>
            </w:r>
          </w:p>
        </w:tc>
        <w:tc>
          <w:tcPr>
            <w:tcW w:w="4480"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spacing w:line="260" w:lineRule="exact"/>
              <w:rPr>
                <w:szCs w:val="22"/>
                <w:lang w:eastAsia="en-US"/>
              </w:rPr>
            </w:pPr>
            <w:r w:rsidRPr="005D7C6D">
              <w:rPr>
                <w:b/>
                <w:bCs/>
                <w:szCs w:val="22"/>
                <w:lang w:eastAsia="en-US"/>
              </w:rPr>
              <w:t xml:space="preserve">Dozavimo keitimas </w:t>
            </w:r>
          </w:p>
        </w:tc>
      </w:tr>
      <w:tr w:rsidR="00CA4518" w:rsidRPr="005D7C6D" w:rsidTr="00266029">
        <w:trPr>
          <w:trHeight w:val="383"/>
        </w:trPr>
        <w:tc>
          <w:tcPr>
            <w:tcW w:w="4542" w:type="dxa"/>
            <w:tcBorders>
              <w:top w:val="single" w:sz="4" w:space="0" w:color="auto"/>
              <w:left w:val="single" w:sz="4" w:space="0" w:color="auto"/>
              <w:bottom w:val="single" w:sz="4" w:space="0" w:color="auto"/>
              <w:right w:val="single" w:sz="4" w:space="0" w:color="auto"/>
            </w:tcBorders>
          </w:tcPr>
          <w:p w:rsidR="00CA4518" w:rsidRPr="005D7C6D" w:rsidRDefault="00CA4518" w:rsidP="00CF6728">
            <w:pPr>
              <w:tabs>
                <w:tab w:val="left" w:pos="567"/>
              </w:tabs>
              <w:spacing w:line="260" w:lineRule="exact"/>
              <w:rPr>
                <w:szCs w:val="22"/>
                <w:lang w:eastAsia="en-US"/>
              </w:rPr>
            </w:pPr>
            <w:r w:rsidRPr="005D7C6D">
              <w:rPr>
                <w:szCs w:val="22"/>
                <w:lang w:eastAsia="en-US"/>
              </w:rPr>
              <w:t>1</w:t>
            </w:r>
            <w:r w:rsidR="007021E4" w:rsidRPr="005D7C6D">
              <w:rPr>
                <w:szCs w:val="22"/>
                <w:lang w:eastAsia="en-US"/>
              </w:rPr>
              <w:t>-o</w:t>
            </w:r>
            <w:r w:rsidRPr="005D7C6D">
              <w:rPr>
                <w:szCs w:val="22"/>
                <w:lang w:eastAsia="en-US"/>
              </w:rPr>
              <w:t xml:space="preserve"> laipsnio (be simptomų; </w:t>
            </w:r>
            <w:r w:rsidR="00CF6728" w:rsidRPr="005D7C6D">
              <w:rPr>
                <w:szCs w:val="22"/>
                <w:lang w:eastAsia="en-US"/>
              </w:rPr>
              <w:t xml:space="preserve">sausgyslių </w:t>
            </w:r>
            <w:r w:rsidRPr="005D7C6D">
              <w:rPr>
                <w:szCs w:val="22"/>
                <w:lang w:eastAsia="en-US"/>
              </w:rPr>
              <w:t>giliųjų refleksų netekimas ar parestezija) be skausmo ar funkcijos praradimo</w:t>
            </w:r>
          </w:p>
        </w:tc>
        <w:tc>
          <w:tcPr>
            <w:tcW w:w="4480"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spacing w:line="260" w:lineRule="exact"/>
              <w:rPr>
                <w:szCs w:val="22"/>
                <w:lang w:eastAsia="en-US"/>
              </w:rPr>
            </w:pPr>
            <w:r w:rsidRPr="005D7C6D">
              <w:rPr>
                <w:szCs w:val="22"/>
                <w:lang w:eastAsia="en-US"/>
              </w:rPr>
              <w:t xml:space="preserve">Nereikia </w:t>
            </w:r>
          </w:p>
        </w:tc>
      </w:tr>
      <w:tr w:rsidR="00CA4518" w:rsidRPr="005D7C6D" w:rsidTr="00266029">
        <w:trPr>
          <w:trHeight w:val="511"/>
        </w:trPr>
        <w:tc>
          <w:tcPr>
            <w:tcW w:w="4542" w:type="dxa"/>
            <w:tcBorders>
              <w:top w:val="single" w:sz="4" w:space="0" w:color="auto"/>
              <w:left w:val="single" w:sz="4" w:space="0" w:color="auto"/>
              <w:bottom w:val="single" w:sz="4" w:space="0" w:color="auto"/>
              <w:right w:val="single" w:sz="4" w:space="0" w:color="auto"/>
            </w:tcBorders>
          </w:tcPr>
          <w:p w:rsidR="00CA4518" w:rsidRPr="005D7C6D" w:rsidRDefault="00CA4518" w:rsidP="00FD36B3">
            <w:pPr>
              <w:tabs>
                <w:tab w:val="left" w:pos="567"/>
              </w:tabs>
              <w:spacing w:line="260" w:lineRule="exact"/>
              <w:rPr>
                <w:szCs w:val="22"/>
                <w:lang w:eastAsia="en-US"/>
              </w:rPr>
            </w:pPr>
            <w:r w:rsidRPr="005D7C6D">
              <w:rPr>
                <w:szCs w:val="22"/>
                <w:lang w:eastAsia="en-US"/>
              </w:rPr>
              <w:t>1</w:t>
            </w:r>
            <w:r w:rsidR="007021E4" w:rsidRPr="005D7C6D">
              <w:rPr>
                <w:szCs w:val="22"/>
                <w:lang w:eastAsia="en-US"/>
              </w:rPr>
              <w:t>-o</w:t>
            </w:r>
            <w:r w:rsidRPr="005D7C6D">
              <w:rPr>
                <w:szCs w:val="22"/>
                <w:lang w:eastAsia="en-US"/>
              </w:rPr>
              <w:t xml:space="preserve"> laipsnio su skausmu ar 2</w:t>
            </w:r>
            <w:r w:rsidR="007021E4" w:rsidRPr="005D7C6D">
              <w:rPr>
                <w:szCs w:val="22"/>
                <w:lang w:eastAsia="en-US"/>
              </w:rPr>
              <w:t>-o</w:t>
            </w:r>
            <w:r w:rsidRPr="005D7C6D">
              <w:rPr>
                <w:szCs w:val="22"/>
                <w:lang w:eastAsia="en-US"/>
              </w:rPr>
              <w:t xml:space="preserve"> laipsnio (vidutiniškai išreikšti simptomai</w:t>
            </w:r>
            <w:r w:rsidR="00FD36B3" w:rsidRPr="005D7C6D">
              <w:rPr>
                <w:szCs w:val="22"/>
                <w:lang w:eastAsia="en-US"/>
              </w:rPr>
              <w:t>,</w:t>
            </w:r>
            <w:r w:rsidRPr="005D7C6D">
              <w:rPr>
                <w:szCs w:val="22"/>
                <w:lang w:eastAsia="en-US"/>
              </w:rPr>
              <w:t xml:space="preserve"> ribota instrumentinė kasdienė veikla (KV)**)</w:t>
            </w:r>
          </w:p>
        </w:tc>
        <w:tc>
          <w:tcPr>
            <w:tcW w:w="4480" w:type="dxa"/>
            <w:tcBorders>
              <w:top w:val="single" w:sz="4" w:space="0" w:color="auto"/>
              <w:left w:val="single" w:sz="4" w:space="0" w:color="auto"/>
              <w:bottom w:val="single" w:sz="4" w:space="0" w:color="auto"/>
              <w:right w:val="single" w:sz="4" w:space="0" w:color="auto"/>
            </w:tcBorders>
          </w:tcPr>
          <w:p w:rsidR="00CA4518" w:rsidRPr="005D7C6D" w:rsidRDefault="00FD36B3" w:rsidP="00E27C31">
            <w:pPr>
              <w:tabs>
                <w:tab w:val="left" w:pos="567"/>
              </w:tabs>
              <w:spacing w:line="260" w:lineRule="exact"/>
              <w:rPr>
                <w:sz w:val="14"/>
                <w:szCs w:val="14"/>
                <w:lang w:eastAsia="en-US"/>
              </w:rPr>
            </w:pPr>
            <w:r w:rsidRPr="005D7C6D">
              <w:rPr>
                <w:szCs w:val="22"/>
                <w:lang w:eastAsia="en-US"/>
              </w:rPr>
              <w:t xml:space="preserve">Bortezomib PharmaSwiss </w:t>
            </w:r>
            <w:r w:rsidR="00CA4518" w:rsidRPr="005D7C6D">
              <w:rPr>
                <w:szCs w:val="22"/>
                <w:lang w:eastAsia="en-US"/>
              </w:rPr>
              <w:t>dozę sumažinti iki 1,0</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 w:val="14"/>
                <w:szCs w:val="14"/>
                <w:lang w:eastAsia="en-US"/>
              </w:rPr>
              <w:t xml:space="preserve"> </w:t>
            </w:r>
          </w:p>
          <w:p w:rsidR="00CA4518" w:rsidRPr="005D7C6D" w:rsidRDefault="00CA4518" w:rsidP="00E27C31">
            <w:pPr>
              <w:tabs>
                <w:tab w:val="left" w:pos="567"/>
              </w:tabs>
              <w:spacing w:line="260" w:lineRule="exact"/>
              <w:rPr>
                <w:szCs w:val="22"/>
                <w:lang w:eastAsia="en-US"/>
              </w:rPr>
            </w:pPr>
            <w:r w:rsidRPr="005D7C6D">
              <w:rPr>
                <w:szCs w:val="22"/>
                <w:lang w:eastAsia="en-US"/>
              </w:rPr>
              <w:t>arba</w:t>
            </w:r>
          </w:p>
          <w:p w:rsidR="00CA4518" w:rsidRPr="005D7C6D" w:rsidRDefault="00CA4518" w:rsidP="00FD36B3">
            <w:pPr>
              <w:tabs>
                <w:tab w:val="left" w:pos="567"/>
              </w:tabs>
              <w:spacing w:line="260" w:lineRule="exact"/>
              <w:rPr>
                <w:szCs w:val="22"/>
                <w:lang w:eastAsia="en-US"/>
              </w:rPr>
            </w:pPr>
            <w:r w:rsidRPr="005D7C6D">
              <w:rPr>
                <w:szCs w:val="22"/>
                <w:lang w:eastAsia="en-US"/>
              </w:rPr>
              <w:t xml:space="preserve">pakeisti </w:t>
            </w:r>
            <w:r w:rsidR="00FD36B3" w:rsidRPr="005D7C6D">
              <w:rPr>
                <w:szCs w:val="22"/>
                <w:lang w:eastAsia="en-US"/>
              </w:rPr>
              <w:t xml:space="preserve">Bortezomib PharmaSwiss </w:t>
            </w:r>
            <w:r w:rsidRPr="005D7C6D">
              <w:rPr>
                <w:szCs w:val="22"/>
                <w:lang w:eastAsia="en-US"/>
              </w:rPr>
              <w:t>dozavimo planą į 1,3</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 w:val="14"/>
                <w:szCs w:val="14"/>
                <w:lang w:eastAsia="en-US"/>
              </w:rPr>
              <w:t xml:space="preserve"> </w:t>
            </w:r>
            <w:r w:rsidR="00F702BA" w:rsidRPr="005D7C6D">
              <w:rPr>
                <w:szCs w:val="22"/>
                <w:lang w:eastAsia="en-US"/>
              </w:rPr>
              <w:t>1 kartą</w:t>
            </w:r>
            <w:r w:rsidRPr="005D7C6D">
              <w:rPr>
                <w:szCs w:val="22"/>
                <w:lang w:eastAsia="en-US"/>
              </w:rPr>
              <w:t xml:space="preserve"> per savaitę. </w:t>
            </w:r>
          </w:p>
        </w:tc>
      </w:tr>
      <w:tr w:rsidR="00CA4518" w:rsidRPr="005D7C6D" w:rsidTr="00266029">
        <w:trPr>
          <w:trHeight w:val="1582"/>
        </w:trPr>
        <w:tc>
          <w:tcPr>
            <w:tcW w:w="4542" w:type="dxa"/>
            <w:tcBorders>
              <w:top w:val="single" w:sz="4" w:space="0" w:color="auto"/>
              <w:left w:val="single" w:sz="4" w:space="0" w:color="auto"/>
              <w:right w:val="single" w:sz="4" w:space="0" w:color="auto"/>
            </w:tcBorders>
            <w:vAlign w:val="center"/>
          </w:tcPr>
          <w:p w:rsidR="00CA4518" w:rsidRPr="005D7C6D" w:rsidRDefault="00CA4518" w:rsidP="00FD36B3">
            <w:pPr>
              <w:tabs>
                <w:tab w:val="left" w:pos="567"/>
              </w:tabs>
              <w:spacing w:line="260" w:lineRule="exact"/>
              <w:rPr>
                <w:szCs w:val="22"/>
                <w:lang w:eastAsia="en-US"/>
              </w:rPr>
            </w:pPr>
            <w:r w:rsidRPr="005D7C6D">
              <w:rPr>
                <w:szCs w:val="22"/>
                <w:lang w:eastAsia="en-US"/>
              </w:rPr>
              <w:t>2</w:t>
            </w:r>
            <w:r w:rsidR="007021E4" w:rsidRPr="005D7C6D">
              <w:rPr>
                <w:szCs w:val="22"/>
                <w:lang w:eastAsia="en-US"/>
              </w:rPr>
              <w:t>-o</w:t>
            </w:r>
            <w:r w:rsidRPr="005D7C6D">
              <w:rPr>
                <w:szCs w:val="22"/>
                <w:lang w:eastAsia="en-US"/>
              </w:rPr>
              <w:t xml:space="preserve"> laipsnio su skausmu ar 3</w:t>
            </w:r>
            <w:r w:rsidR="007021E4" w:rsidRPr="005D7C6D">
              <w:rPr>
                <w:szCs w:val="22"/>
                <w:lang w:eastAsia="en-US"/>
              </w:rPr>
              <w:t>-io</w:t>
            </w:r>
            <w:r w:rsidRPr="005D7C6D">
              <w:rPr>
                <w:szCs w:val="22"/>
                <w:lang w:eastAsia="en-US"/>
              </w:rPr>
              <w:t xml:space="preserve"> laipsnio (sunkūs simptomai</w:t>
            </w:r>
            <w:r w:rsidR="00FD36B3" w:rsidRPr="005D7C6D">
              <w:rPr>
                <w:szCs w:val="22"/>
                <w:lang w:eastAsia="en-US"/>
              </w:rPr>
              <w:t xml:space="preserve">, </w:t>
            </w:r>
            <w:r w:rsidRPr="005D7C6D">
              <w:rPr>
                <w:szCs w:val="22"/>
                <w:lang w:eastAsia="en-US"/>
              </w:rPr>
              <w:t>ribojantys apsitarnavimo KV***)</w:t>
            </w:r>
          </w:p>
        </w:tc>
        <w:tc>
          <w:tcPr>
            <w:tcW w:w="4480" w:type="dxa"/>
            <w:tcBorders>
              <w:top w:val="single" w:sz="4" w:space="0" w:color="auto"/>
              <w:left w:val="single" w:sz="4" w:space="0" w:color="auto"/>
              <w:bottom w:val="single" w:sz="4" w:space="0" w:color="auto"/>
              <w:right w:val="single" w:sz="4" w:space="0" w:color="auto"/>
            </w:tcBorders>
            <w:vAlign w:val="center"/>
          </w:tcPr>
          <w:p w:rsidR="00CA4518" w:rsidRPr="005D7C6D" w:rsidRDefault="00266029" w:rsidP="00266029">
            <w:pPr>
              <w:tabs>
                <w:tab w:val="left" w:pos="567"/>
              </w:tabs>
              <w:spacing w:line="260" w:lineRule="exact"/>
              <w:rPr>
                <w:szCs w:val="22"/>
                <w:lang w:eastAsia="en-US"/>
              </w:rPr>
            </w:pPr>
            <w:r w:rsidRPr="005D7C6D">
              <w:rPr>
                <w:szCs w:val="22"/>
                <w:lang w:eastAsia="en-US"/>
              </w:rPr>
              <w:t xml:space="preserve">Atidėti Bortezomib PharmaSwiss vartojimą, </w:t>
            </w:r>
            <w:r w:rsidR="00FD36B3" w:rsidRPr="005D7C6D">
              <w:rPr>
                <w:szCs w:val="22"/>
                <w:lang w:eastAsia="en-US"/>
              </w:rPr>
              <w:t>kol išnyks toksinio poveikio simptomai</w:t>
            </w:r>
            <w:r w:rsidR="00CA4518" w:rsidRPr="005D7C6D">
              <w:rPr>
                <w:szCs w:val="22"/>
                <w:lang w:eastAsia="en-US"/>
              </w:rPr>
              <w:t xml:space="preserve">. Kai toksinis poveikis išnyksta, </w:t>
            </w:r>
            <w:r w:rsidR="006A7D36" w:rsidRPr="005D7C6D">
              <w:rPr>
                <w:szCs w:val="22"/>
                <w:lang w:eastAsia="en-US"/>
              </w:rPr>
              <w:t xml:space="preserve">tęsti Bortezomib PharmaSwiss vartojimą </w:t>
            </w:r>
            <w:r w:rsidR="00CA4518" w:rsidRPr="005D7C6D">
              <w:rPr>
                <w:szCs w:val="22"/>
                <w:lang w:eastAsia="en-US"/>
              </w:rPr>
              <w:t>sumažinus dozę iki 0,7</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 w:val="14"/>
                <w:szCs w:val="14"/>
                <w:lang w:eastAsia="en-US"/>
              </w:rPr>
              <w:t xml:space="preserve"> </w:t>
            </w:r>
            <w:r w:rsidR="00F702BA" w:rsidRPr="005D7C6D">
              <w:rPr>
                <w:szCs w:val="22"/>
                <w:lang w:eastAsia="en-US"/>
              </w:rPr>
              <w:t>1 kartą</w:t>
            </w:r>
            <w:r w:rsidR="00CA4518" w:rsidRPr="005D7C6D">
              <w:rPr>
                <w:szCs w:val="22"/>
                <w:lang w:eastAsia="en-US"/>
              </w:rPr>
              <w:t xml:space="preserve"> per savaitę. </w:t>
            </w:r>
          </w:p>
        </w:tc>
      </w:tr>
      <w:tr w:rsidR="00CA4518" w:rsidRPr="005D7C6D" w:rsidTr="00266029">
        <w:trPr>
          <w:trHeight w:val="383"/>
        </w:trPr>
        <w:tc>
          <w:tcPr>
            <w:tcW w:w="4542" w:type="dxa"/>
            <w:tcBorders>
              <w:top w:val="single" w:sz="4" w:space="0" w:color="auto"/>
              <w:left w:val="single" w:sz="4" w:space="0" w:color="auto"/>
              <w:bottom w:val="single" w:sz="4" w:space="0" w:color="auto"/>
              <w:right w:val="single" w:sz="4" w:space="0" w:color="auto"/>
            </w:tcBorders>
          </w:tcPr>
          <w:p w:rsidR="00CA4518" w:rsidRPr="005D7C6D" w:rsidRDefault="00CA4518" w:rsidP="00FD36B3">
            <w:pPr>
              <w:tabs>
                <w:tab w:val="left" w:pos="567"/>
              </w:tabs>
              <w:spacing w:line="260" w:lineRule="exact"/>
              <w:rPr>
                <w:szCs w:val="22"/>
                <w:lang w:eastAsia="en-US"/>
              </w:rPr>
            </w:pPr>
            <w:r w:rsidRPr="005D7C6D">
              <w:rPr>
                <w:szCs w:val="22"/>
                <w:lang w:eastAsia="en-US"/>
              </w:rPr>
              <w:t>4</w:t>
            </w:r>
            <w:r w:rsidR="007021E4" w:rsidRPr="005D7C6D">
              <w:rPr>
                <w:szCs w:val="22"/>
                <w:lang w:eastAsia="en-US"/>
              </w:rPr>
              <w:t>-o</w:t>
            </w:r>
            <w:r w:rsidRPr="005D7C6D">
              <w:rPr>
                <w:szCs w:val="22"/>
                <w:lang w:eastAsia="en-US"/>
              </w:rPr>
              <w:t xml:space="preserve"> laipsnio (gyvybei grėsmingos pasekmės</w:t>
            </w:r>
            <w:r w:rsidR="00FD36B3" w:rsidRPr="005D7C6D">
              <w:rPr>
                <w:szCs w:val="22"/>
                <w:lang w:eastAsia="en-US"/>
              </w:rPr>
              <w:t>,</w:t>
            </w:r>
            <w:r w:rsidRPr="005D7C6D">
              <w:rPr>
                <w:szCs w:val="22"/>
                <w:lang w:eastAsia="en-US"/>
              </w:rPr>
              <w:t xml:space="preserve"> reikalinga neatidėliotina pagalba) ir (arba) sunki autonominė neuropatija</w:t>
            </w:r>
          </w:p>
        </w:tc>
        <w:tc>
          <w:tcPr>
            <w:tcW w:w="4480" w:type="dxa"/>
            <w:tcBorders>
              <w:top w:val="single" w:sz="4" w:space="0" w:color="auto"/>
              <w:left w:val="single" w:sz="4" w:space="0" w:color="auto"/>
              <w:bottom w:val="single" w:sz="4" w:space="0" w:color="auto"/>
              <w:right w:val="single" w:sz="4" w:space="0" w:color="auto"/>
            </w:tcBorders>
          </w:tcPr>
          <w:p w:rsidR="00CA4518" w:rsidRPr="005D7C6D" w:rsidRDefault="00CA4518" w:rsidP="000D162C">
            <w:pPr>
              <w:tabs>
                <w:tab w:val="left" w:pos="567"/>
              </w:tabs>
              <w:spacing w:line="260" w:lineRule="exact"/>
              <w:rPr>
                <w:szCs w:val="22"/>
                <w:lang w:eastAsia="en-US"/>
              </w:rPr>
            </w:pPr>
            <w:r w:rsidRPr="005D7C6D">
              <w:rPr>
                <w:szCs w:val="22"/>
                <w:lang w:eastAsia="en-US"/>
              </w:rPr>
              <w:t xml:space="preserve">Nutraukti </w:t>
            </w:r>
            <w:r w:rsidR="000D162C" w:rsidRPr="005D7C6D">
              <w:rPr>
                <w:szCs w:val="22"/>
                <w:lang w:eastAsia="en-US"/>
              </w:rPr>
              <w:t xml:space="preserve">Bortezomib PharmaSwiss </w:t>
            </w:r>
            <w:r w:rsidRPr="005D7C6D">
              <w:rPr>
                <w:szCs w:val="22"/>
                <w:lang w:eastAsia="en-US"/>
              </w:rPr>
              <w:t xml:space="preserve">vartojimą. </w:t>
            </w:r>
          </w:p>
        </w:tc>
      </w:tr>
    </w:tbl>
    <w:p w:rsidR="00CA4518" w:rsidRPr="005D7C6D" w:rsidRDefault="00CA4518" w:rsidP="00691DAB">
      <w:pPr>
        <w:widowControl w:val="0"/>
        <w:ind w:left="360" w:hanging="360"/>
        <w:rPr>
          <w:bCs/>
          <w:iCs/>
          <w:sz w:val="18"/>
          <w:lang w:eastAsia="en-US"/>
        </w:rPr>
      </w:pPr>
      <w:r w:rsidRPr="005D7C6D">
        <w:rPr>
          <w:bCs/>
          <w:iCs/>
          <w:sz w:val="18"/>
          <w:lang w:eastAsia="en-US"/>
        </w:rPr>
        <w:t>*</w:t>
      </w:r>
      <w:r w:rsidR="00691DAB" w:rsidRPr="005D7C6D">
        <w:rPr>
          <w:bCs/>
          <w:iCs/>
          <w:sz w:val="18"/>
          <w:lang w:eastAsia="en-US"/>
        </w:rPr>
        <w:tab/>
      </w:r>
      <w:r w:rsidRPr="005D7C6D">
        <w:rPr>
          <w:bCs/>
          <w:iCs/>
          <w:sz w:val="18"/>
          <w:lang w:eastAsia="en-US"/>
        </w:rPr>
        <w:t>Remiantis dozavimo keitim</w:t>
      </w:r>
      <w:r w:rsidR="00691DAB" w:rsidRPr="005D7C6D">
        <w:rPr>
          <w:bCs/>
          <w:iCs/>
          <w:sz w:val="18"/>
          <w:lang w:eastAsia="en-US"/>
        </w:rPr>
        <w:t>ais</w:t>
      </w:r>
      <w:r w:rsidRPr="005D7C6D">
        <w:rPr>
          <w:bCs/>
          <w:iCs/>
          <w:sz w:val="18"/>
          <w:lang w:eastAsia="en-US"/>
        </w:rPr>
        <w:t xml:space="preserve"> </w:t>
      </w:r>
      <w:r w:rsidR="00691DAB" w:rsidRPr="005D7C6D">
        <w:rPr>
          <w:bCs/>
          <w:iCs/>
          <w:sz w:val="18"/>
          <w:lang w:eastAsia="en-US"/>
        </w:rPr>
        <w:t xml:space="preserve">dauginės mielomos </w:t>
      </w:r>
      <w:r w:rsidRPr="005D7C6D">
        <w:rPr>
          <w:bCs/>
          <w:iCs/>
          <w:sz w:val="18"/>
          <w:lang w:eastAsia="en-US"/>
        </w:rPr>
        <w:t>II ir III fazės klinikinių tyrimų metu ir pate</w:t>
      </w:r>
      <w:r w:rsidR="00691DAB" w:rsidRPr="005D7C6D">
        <w:rPr>
          <w:bCs/>
          <w:iCs/>
          <w:sz w:val="18"/>
          <w:lang w:eastAsia="en-US"/>
        </w:rPr>
        <w:t>ikus</w:t>
      </w:r>
      <w:r w:rsidRPr="005D7C6D">
        <w:rPr>
          <w:bCs/>
          <w:iCs/>
          <w:sz w:val="18"/>
          <w:lang w:eastAsia="en-US"/>
        </w:rPr>
        <w:t xml:space="preserve"> į rinką sukaupta patirtimi. Klasifikacija paremta NCI bendr</w:t>
      </w:r>
      <w:r w:rsidR="00691DAB" w:rsidRPr="005D7C6D">
        <w:rPr>
          <w:bCs/>
          <w:iCs/>
          <w:sz w:val="18"/>
          <w:lang w:eastAsia="en-US"/>
        </w:rPr>
        <w:t>ųjų</w:t>
      </w:r>
      <w:r w:rsidRPr="005D7C6D">
        <w:rPr>
          <w:bCs/>
          <w:iCs/>
          <w:sz w:val="18"/>
          <w:lang w:eastAsia="en-US"/>
        </w:rPr>
        <w:t xml:space="preserve"> toksi</w:t>
      </w:r>
      <w:r w:rsidR="00691DAB" w:rsidRPr="005D7C6D">
        <w:rPr>
          <w:bCs/>
          <w:iCs/>
          <w:sz w:val="18"/>
          <w:lang w:eastAsia="en-US"/>
        </w:rPr>
        <w:t xml:space="preserve">nio poveikio </w:t>
      </w:r>
      <w:r w:rsidRPr="005D7C6D">
        <w:rPr>
          <w:bCs/>
          <w:iCs/>
          <w:sz w:val="18"/>
          <w:lang w:eastAsia="en-US"/>
        </w:rPr>
        <w:t>kriterij</w:t>
      </w:r>
      <w:r w:rsidR="00691DAB" w:rsidRPr="005D7C6D">
        <w:rPr>
          <w:bCs/>
          <w:iCs/>
          <w:sz w:val="18"/>
          <w:lang w:eastAsia="en-US"/>
        </w:rPr>
        <w:t>ų</w:t>
      </w:r>
      <w:r w:rsidRPr="005D7C6D">
        <w:rPr>
          <w:bCs/>
          <w:iCs/>
          <w:sz w:val="18"/>
          <w:lang w:eastAsia="en-US"/>
        </w:rPr>
        <w:t xml:space="preserve"> CTCAE 4.0 v. </w:t>
      </w:r>
    </w:p>
    <w:p w:rsidR="00CA4518" w:rsidRPr="005D7C6D" w:rsidRDefault="00CA4518" w:rsidP="00691DAB">
      <w:pPr>
        <w:widowControl w:val="0"/>
        <w:ind w:left="360" w:hanging="360"/>
        <w:rPr>
          <w:bCs/>
          <w:iCs/>
          <w:sz w:val="18"/>
          <w:lang w:eastAsia="en-US"/>
        </w:rPr>
      </w:pPr>
      <w:r w:rsidRPr="005D7C6D">
        <w:rPr>
          <w:bCs/>
          <w:iCs/>
          <w:sz w:val="18"/>
          <w:lang w:eastAsia="en-US"/>
        </w:rPr>
        <w:t>**</w:t>
      </w:r>
      <w:r w:rsidR="00691DAB" w:rsidRPr="005D7C6D">
        <w:rPr>
          <w:bCs/>
          <w:iCs/>
          <w:sz w:val="18"/>
          <w:lang w:eastAsia="en-US"/>
        </w:rPr>
        <w:tab/>
      </w:r>
      <w:r w:rsidRPr="005D7C6D">
        <w:rPr>
          <w:bCs/>
          <w:i/>
          <w:iCs/>
          <w:sz w:val="18"/>
          <w:lang w:eastAsia="en-US"/>
        </w:rPr>
        <w:t>Instrumentinė KV</w:t>
      </w:r>
      <w:r w:rsidRPr="005D7C6D">
        <w:rPr>
          <w:bCs/>
          <w:iCs/>
          <w:sz w:val="18"/>
          <w:lang w:eastAsia="en-US"/>
        </w:rPr>
        <w:t xml:space="preserve"> apima maisto gaminimą, maisto produktų ar drabužių pirkimą, naudojimąsi telefonu, pinigų apskaitą ir t.t. </w:t>
      </w:r>
    </w:p>
    <w:p w:rsidR="00CA4518" w:rsidRPr="005D7C6D" w:rsidRDefault="00CA4518" w:rsidP="00691DAB">
      <w:pPr>
        <w:widowControl w:val="0"/>
        <w:ind w:left="360" w:hanging="360"/>
        <w:rPr>
          <w:bCs/>
          <w:iCs/>
          <w:sz w:val="18"/>
          <w:lang w:eastAsia="en-US"/>
        </w:rPr>
      </w:pPr>
      <w:r w:rsidRPr="005D7C6D">
        <w:rPr>
          <w:bCs/>
          <w:iCs/>
          <w:sz w:val="18"/>
          <w:lang w:eastAsia="en-US"/>
        </w:rPr>
        <w:lastRenderedPageBreak/>
        <w:t>***</w:t>
      </w:r>
      <w:r w:rsidR="00691DAB" w:rsidRPr="005D7C6D">
        <w:rPr>
          <w:bCs/>
          <w:iCs/>
          <w:sz w:val="18"/>
          <w:lang w:eastAsia="en-US"/>
        </w:rPr>
        <w:tab/>
      </w:r>
      <w:r w:rsidRPr="005D7C6D">
        <w:rPr>
          <w:bCs/>
          <w:i/>
          <w:iCs/>
          <w:sz w:val="18"/>
          <w:lang w:eastAsia="en-US"/>
        </w:rPr>
        <w:t>Apsitarnavimo KV</w:t>
      </w:r>
      <w:r w:rsidRPr="005D7C6D">
        <w:rPr>
          <w:bCs/>
          <w:iCs/>
          <w:sz w:val="18"/>
          <w:lang w:eastAsia="en-US"/>
        </w:rPr>
        <w:t xml:space="preserve"> apima prausimąsi, apsirengimą ir nusirengimą, s</w:t>
      </w:r>
      <w:r w:rsidR="00691DAB" w:rsidRPr="005D7C6D">
        <w:rPr>
          <w:bCs/>
          <w:iCs/>
          <w:sz w:val="18"/>
          <w:lang w:eastAsia="en-US"/>
        </w:rPr>
        <w:t xml:space="preserve">avarankišką </w:t>
      </w:r>
      <w:r w:rsidRPr="005D7C6D">
        <w:rPr>
          <w:bCs/>
          <w:iCs/>
          <w:sz w:val="18"/>
          <w:lang w:eastAsia="en-US"/>
        </w:rPr>
        <w:t>maitin</w:t>
      </w:r>
      <w:r w:rsidR="00691DAB" w:rsidRPr="005D7C6D">
        <w:rPr>
          <w:bCs/>
          <w:iCs/>
          <w:sz w:val="18"/>
          <w:lang w:eastAsia="en-US"/>
        </w:rPr>
        <w:t>imąsi</w:t>
      </w:r>
      <w:r w:rsidRPr="005D7C6D">
        <w:rPr>
          <w:bCs/>
          <w:iCs/>
          <w:sz w:val="18"/>
          <w:lang w:eastAsia="en-US"/>
        </w:rPr>
        <w:t xml:space="preserve">, naudojimąsi tualetu, vaistų vartojimą ir nebuvimą prikaustytu prie </w:t>
      </w:r>
      <w:r w:rsidR="00691DAB" w:rsidRPr="005D7C6D">
        <w:rPr>
          <w:bCs/>
          <w:iCs/>
          <w:sz w:val="18"/>
          <w:lang w:eastAsia="en-US"/>
        </w:rPr>
        <w:t>lovos</w:t>
      </w:r>
      <w:r w:rsidRPr="005D7C6D">
        <w:rPr>
          <w:bCs/>
          <w:iCs/>
          <w:sz w:val="18"/>
          <w:lang w:eastAsia="en-US"/>
        </w:rPr>
        <w:t>.</w:t>
      </w:r>
    </w:p>
    <w:p w:rsidR="00CA4518" w:rsidRPr="005D7C6D" w:rsidRDefault="00CA4518" w:rsidP="00CA4518">
      <w:pPr>
        <w:widowControl w:val="0"/>
        <w:tabs>
          <w:tab w:val="left" w:pos="567"/>
        </w:tabs>
        <w:rPr>
          <w:bCs/>
          <w:iCs/>
          <w:sz w:val="20"/>
          <w:lang w:eastAsia="en-US"/>
        </w:rPr>
      </w:pPr>
    </w:p>
    <w:p w:rsidR="00CA4518" w:rsidRPr="005D7C6D" w:rsidRDefault="00E27C31" w:rsidP="00CA4518">
      <w:pPr>
        <w:widowControl w:val="0"/>
        <w:tabs>
          <w:tab w:val="left" w:pos="567"/>
        </w:tabs>
        <w:rPr>
          <w:bCs/>
          <w:i/>
          <w:iCs/>
          <w:szCs w:val="22"/>
          <w:lang w:eastAsia="en-US"/>
        </w:rPr>
      </w:pPr>
      <w:r w:rsidRPr="005D7C6D">
        <w:rPr>
          <w:bCs/>
          <w:i/>
          <w:iCs/>
          <w:szCs w:val="22"/>
          <w:lang w:eastAsia="en-US"/>
        </w:rPr>
        <w:t>Derinys su</w:t>
      </w:r>
      <w:r w:rsidR="00CA4518" w:rsidRPr="005D7C6D">
        <w:rPr>
          <w:bCs/>
          <w:i/>
          <w:iCs/>
          <w:szCs w:val="22"/>
          <w:lang w:eastAsia="en-US"/>
        </w:rPr>
        <w:t xml:space="preserve"> pegiliuot</w:t>
      </w:r>
      <w:r w:rsidRPr="005D7C6D">
        <w:rPr>
          <w:bCs/>
          <w:i/>
          <w:iCs/>
          <w:szCs w:val="22"/>
          <w:lang w:eastAsia="en-US"/>
        </w:rPr>
        <w:t>u</w:t>
      </w:r>
      <w:r w:rsidR="00CA4518" w:rsidRPr="005D7C6D">
        <w:rPr>
          <w:bCs/>
          <w:i/>
          <w:iCs/>
          <w:szCs w:val="22"/>
          <w:lang w:eastAsia="en-US"/>
        </w:rPr>
        <w:t xml:space="preserve"> liposomin</w:t>
      </w:r>
      <w:r w:rsidRPr="005D7C6D">
        <w:rPr>
          <w:bCs/>
          <w:i/>
          <w:iCs/>
          <w:szCs w:val="22"/>
          <w:lang w:eastAsia="en-US"/>
        </w:rPr>
        <w:t>iu</w:t>
      </w:r>
      <w:r w:rsidR="00CA4518" w:rsidRPr="005D7C6D">
        <w:rPr>
          <w:bCs/>
          <w:i/>
          <w:iCs/>
          <w:szCs w:val="22"/>
          <w:lang w:eastAsia="en-US"/>
        </w:rPr>
        <w:t xml:space="preserve"> doksorubicinu</w:t>
      </w:r>
    </w:p>
    <w:p w:rsidR="00CA4518" w:rsidRPr="005D7C6D" w:rsidRDefault="00691DAB" w:rsidP="00CA4518">
      <w:pPr>
        <w:widowControl w:val="0"/>
        <w:tabs>
          <w:tab w:val="left" w:pos="567"/>
        </w:tabs>
        <w:rPr>
          <w:bCs/>
          <w:iCs/>
          <w:szCs w:val="22"/>
          <w:lang w:eastAsia="en-US"/>
        </w:rPr>
      </w:pPr>
      <w:r w:rsidRPr="005D7C6D">
        <w:rPr>
          <w:bCs/>
          <w:iCs/>
          <w:szCs w:val="22"/>
          <w:lang w:eastAsia="en-US"/>
        </w:rPr>
        <w:t>Ištirpinti Bortezomib PharmaSwiss 3,5</w:t>
      </w:r>
      <w:r w:rsidR="00D31F8D" w:rsidRPr="005D7C6D">
        <w:rPr>
          <w:bCs/>
          <w:iCs/>
          <w:szCs w:val="22"/>
          <w:lang w:eastAsia="en-US"/>
        </w:rPr>
        <w:t> mg</w:t>
      </w:r>
      <w:r w:rsidRPr="005D7C6D">
        <w:rPr>
          <w:bCs/>
          <w:iCs/>
          <w:szCs w:val="22"/>
          <w:lang w:eastAsia="en-US"/>
        </w:rPr>
        <w:t xml:space="preserve"> milteliai injekciniam tirpalui leidžiami į veną arba po oda</w:t>
      </w:r>
      <w:r w:rsidR="00AB1021" w:rsidRPr="005D7C6D">
        <w:rPr>
          <w:bCs/>
          <w:iCs/>
          <w:szCs w:val="22"/>
          <w:lang w:eastAsia="en-US"/>
        </w:rPr>
        <w:t xml:space="preserve">. Rekomenduojama </w:t>
      </w:r>
      <w:r w:rsidR="00CA4518" w:rsidRPr="005D7C6D">
        <w:rPr>
          <w:bCs/>
          <w:iCs/>
          <w:szCs w:val="22"/>
          <w:lang w:eastAsia="en-US"/>
        </w:rPr>
        <w:t>doz</w:t>
      </w:r>
      <w:r w:rsidR="00AB1021" w:rsidRPr="005D7C6D">
        <w:rPr>
          <w:bCs/>
          <w:iCs/>
          <w:szCs w:val="22"/>
          <w:lang w:eastAsia="en-US"/>
        </w:rPr>
        <w:t xml:space="preserve">ė – </w:t>
      </w:r>
      <w:r w:rsidR="00CA4518" w:rsidRPr="005D7C6D">
        <w:rPr>
          <w:bCs/>
          <w:iCs/>
          <w:szCs w:val="22"/>
          <w:lang w:eastAsia="en-US"/>
        </w:rPr>
        <w:t>1,3</w:t>
      </w:r>
      <w:r w:rsidR="00D31F8D" w:rsidRPr="005D7C6D">
        <w:rPr>
          <w:bCs/>
          <w:iCs/>
          <w:szCs w:val="22"/>
          <w:lang w:eastAsia="en-US"/>
        </w:rPr>
        <w:t> mg</w:t>
      </w:r>
      <w:r w:rsidR="00CA4518" w:rsidRPr="005D7C6D">
        <w:rPr>
          <w:bCs/>
          <w:iCs/>
          <w:szCs w:val="22"/>
          <w:lang w:eastAsia="en-US"/>
        </w:rPr>
        <w:t>/m</w:t>
      </w:r>
      <w:r w:rsidR="00CA4518" w:rsidRPr="005D7C6D">
        <w:rPr>
          <w:bCs/>
          <w:iCs/>
          <w:szCs w:val="22"/>
          <w:vertAlign w:val="superscript"/>
          <w:lang w:eastAsia="en-US"/>
        </w:rPr>
        <w:t>2</w:t>
      </w:r>
      <w:r w:rsidR="00CA4518" w:rsidRPr="005D7C6D">
        <w:rPr>
          <w:bCs/>
          <w:iCs/>
          <w:szCs w:val="22"/>
          <w:lang w:eastAsia="en-US"/>
        </w:rPr>
        <w:t xml:space="preserve"> kūno paviršiaus ploto </w:t>
      </w:r>
      <w:r w:rsidR="00CF6728" w:rsidRPr="005D7C6D">
        <w:rPr>
          <w:bCs/>
          <w:iCs/>
          <w:szCs w:val="22"/>
          <w:lang w:eastAsia="en-US"/>
        </w:rPr>
        <w:t>2 kartus</w:t>
      </w:r>
      <w:r w:rsidR="00CA4518" w:rsidRPr="005D7C6D">
        <w:rPr>
          <w:bCs/>
          <w:iCs/>
          <w:szCs w:val="22"/>
          <w:lang w:eastAsia="en-US"/>
        </w:rPr>
        <w:t xml:space="preserve"> per savaitę 2 savaites, 1-ą, 4-ą, 8-ą ir 11-ą </w:t>
      </w:r>
      <w:r w:rsidR="0032271E" w:rsidRPr="005D7C6D">
        <w:rPr>
          <w:bCs/>
          <w:iCs/>
          <w:szCs w:val="22"/>
          <w:lang w:eastAsia="en-US"/>
        </w:rPr>
        <w:t xml:space="preserve">21 dienos gydymo </w:t>
      </w:r>
      <w:r w:rsidR="003A6605">
        <w:rPr>
          <w:bCs/>
          <w:iCs/>
          <w:szCs w:val="22"/>
          <w:lang w:eastAsia="en-US"/>
        </w:rPr>
        <w:t>ciklo</w:t>
      </w:r>
      <w:r w:rsidR="0032271E" w:rsidRPr="005D7C6D">
        <w:rPr>
          <w:bCs/>
          <w:iCs/>
          <w:szCs w:val="22"/>
          <w:lang w:eastAsia="en-US"/>
        </w:rPr>
        <w:t xml:space="preserve"> dienomis</w:t>
      </w:r>
      <w:r w:rsidR="00CA4518" w:rsidRPr="005D7C6D">
        <w:rPr>
          <w:bCs/>
          <w:iCs/>
          <w:szCs w:val="22"/>
          <w:lang w:eastAsia="en-US"/>
        </w:rPr>
        <w:t xml:space="preserve">. Šis trijų savaičių periodas yra </w:t>
      </w:r>
      <w:r w:rsidR="00AB1021" w:rsidRPr="005D7C6D">
        <w:rPr>
          <w:bCs/>
          <w:iCs/>
          <w:szCs w:val="22"/>
          <w:lang w:eastAsia="en-US"/>
        </w:rPr>
        <w:t xml:space="preserve">gydymo </w:t>
      </w:r>
      <w:r w:rsidR="003A6605">
        <w:rPr>
          <w:bCs/>
          <w:iCs/>
          <w:szCs w:val="22"/>
          <w:lang w:eastAsia="en-US"/>
        </w:rPr>
        <w:t>ciklas</w:t>
      </w:r>
      <w:r w:rsidR="00CA4518" w:rsidRPr="005D7C6D">
        <w:rPr>
          <w:bCs/>
          <w:iCs/>
          <w:szCs w:val="22"/>
          <w:lang w:eastAsia="en-US"/>
        </w:rPr>
        <w:t xml:space="preserve">. </w:t>
      </w:r>
      <w:r w:rsidR="00CF6728" w:rsidRPr="005D7C6D">
        <w:rPr>
          <w:bCs/>
          <w:iCs/>
          <w:szCs w:val="22"/>
          <w:lang w:eastAsia="en-US"/>
        </w:rPr>
        <w:t xml:space="preserve">Kitą </w:t>
      </w:r>
      <w:r w:rsidR="0032271E" w:rsidRPr="005D7C6D">
        <w:rPr>
          <w:bCs/>
          <w:iCs/>
          <w:szCs w:val="22"/>
          <w:lang w:eastAsia="en-US"/>
        </w:rPr>
        <w:t xml:space="preserve">Bortezomib PharmaSwiss </w:t>
      </w:r>
      <w:r w:rsidR="00CF6728" w:rsidRPr="005D7C6D">
        <w:rPr>
          <w:bCs/>
          <w:iCs/>
          <w:szCs w:val="22"/>
          <w:lang w:eastAsia="en-US"/>
        </w:rPr>
        <w:t>dozę galima vartoti praėjus ne mažiau kaip 72 val. po ankstesnės.</w:t>
      </w:r>
      <w:r w:rsidR="00D31F8D" w:rsidRPr="005D7C6D">
        <w:rPr>
          <w:bCs/>
          <w:iCs/>
          <w:szCs w:val="22"/>
          <w:lang w:eastAsia="en-US"/>
        </w:rPr>
        <w:t xml:space="preserve"> </w:t>
      </w:r>
      <w:r w:rsidR="0032271E" w:rsidRPr="005D7C6D">
        <w:rPr>
          <w:bCs/>
          <w:iCs/>
          <w:szCs w:val="22"/>
          <w:lang w:eastAsia="en-US"/>
        </w:rPr>
        <w:t>30</w:t>
      </w:r>
      <w:r w:rsidR="00D31F8D" w:rsidRPr="005D7C6D">
        <w:rPr>
          <w:bCs/>
          <w:iCs/>
          <w:szCs w:val="22"/>
          <w:lang w:eastAsia="en-US"/>
        </w:rPr>
        <w:t> mg</w:t>
      </w:r>
      <w:r w:rsidR="0032271E" w:rsidRPr="005D7C6D">
        <w:rPr>
          <w:bCs/>
          <w:iCs/>
          <w:szCs w:val="22"/>
          <w:lang w:eastAsia="en-US"/>
        </w:rPr>
        <w:t>/m</w:t>
      </w:r>
      <w:r w:rsidR="0032271E" w:rsidRPr="005D7C6D">
        <w:rPr>
          <w:bCs/>
          <w:iCs/>
          <w:szCs w:val="22"/>
          <w:vertAlign w:val="superscript"/>
          <w:lang w:eastAsia="en-US"/>
        </w:rPr>
        <w:t>2</w:t>
      </w:r>
      <w:r w:rsidR="0032271E" w:rsidRPr="005D7C6D">
        <w:rPr>
          <w:bCs/>
          <w:iCs/>
          <w:szCs w:val="22"/>
          <w:lang w:eastAsia="en-US"/>
        </w:rPr>
        <w:t xml:space="preserve"> p</w:t>
      </w:r>
      <w:r w:rsidR="00CF6728" w:rsidRPr="005D7C6D">
        <w:rPr>
          <w:bCs/>
          <w:iCs/>
          <w:szCs w:val="22"/>
          <w:lang w:eastAsia="en-US"/>
        </w:rPr>
        <w:t>egiliuot</w:t>
      </w:r>
      <w:r w:rsidR="0032271E" w:rsidRPr="005D7C6D">
        <w:rPr>
          <w:bCs/>
          <w:iCs/>
          <w:szCs w:val="22"/>
          <w:lang w:eastAsia="en-US"/>
        </w:rPr>
        <w:t>o</w:t>
      </w:r>
      <w:r w:rsidR="00CF6728" w:rsidRPr="005D7C6D">
        <w:rPr>
          <w:bCs/>
          <w:iCs/>
          <w:szCs w:val="22"/>
          <w:lang w:eastAsia="en-US"/>
        </w:rPr>
        <w:t xml:space="preserve"> liposomini</w:t>
      </w:r>
      <w:r w:rsidR="0032271E" w:rsidRPr="005D7C6D">
        <w:rPr>
          <w:bCs/>
          <w:iCs/>
          <w:szCs w:val="22"/>
          <w:lang w:eastAsia="en-US"/>
        </w:rPr>
        <w:t>o</w:t>
      </w:r>
      <w:r w:rsidR="00CA4518" w:rsidRPr="005D7C6D">
        <w:rPr>
          <w:bCs/>
          <w:iCs/>
          <w:szCs w:val="22"/>
          <w:lang w:eastAsia="en-US"/>
        </w:rPr>
        <w:t xml:space="preserve"> doksorubicin</w:t>
      </w:r>
      <w:r w:rsidR="0032271E" w:rsidRPr="005D7C6D">
        <w:rPr>
          <w:bCs/>
          <w:iCs/>
          <w:szCs w:val="22"/>
          <w:lang w:eastAsia="en-US"/>
        </w:rPr>
        <w:t>o</w:t>
      </w:r>
      <w:r w:rsidR="00CA4518" w:rsidRPr="005D7C6D">
        <w:rPr>
          <w:bCs/>
          <w:iCs/>
          <w:szCs w:val="22"/>
          <w:lang w:eastAsia="en-US"/>
        </w:rPr>
        <w:t xml:space="preserve"> </w:t>
      </w:r>
      <w:r w:rsidR="0032271E" w:rsidRPr="005D7C6D">
        <w:rPr>
          <w:bCs/>
          <w:iCs/>
          <w:szCs w:val="22"/>
          <w:lang w:eastAsia="en-US"/>
        </w:rPr>
        <w:t>vartojama</w:t>
      </w:r>
      <w:r w:rsidR="00CA4518" w:rsidRPr="005D7C6D">
        <w:rPr>
          <w:bCs/>
          <w:iCs/>
          <w:szCs w:val="22"/>
          <w:lang w:eastAsia="en-US"/>
        </w:rPr>
        <w:t xml:space="preserve"> 4-ą gydymo bortezomibu </w:t>
      </w:r>
      <w:r w:rsidR="00C83C2E">
        <w:rPr>
          <w:bCs/>
          <w:iCs/>
          <w:szCs w:val="22"/>
          <w:lang w:eastAsia="en-US"/>
        </w:rPr>
        <w:t>ciklo</w:t>
      </w:r>
      <w:r w:rsidR="00CA4518" w:rsidRPr="005D7C6D">
        <w:rPr>
          <w:bCs/>
          <w:iCs/>
          <w:szCs w:val="22"/>
          <w:lang w:eastAsia="en-US"/>
        </w:rPr>
        <w:t xml:space="preserve"> parą 1 valandos infuzijos į veną būdu</w:t>
      </w:r>
      <w:r w:rsidR="0032271E" w:rsidRPr="005D7C6D">
        <w:rPr>
          <w:bCs/>
          <w:iCs/>
          <w:szCs w:val="22"/>
          <w:lang w:eastAsia="en-US"/>
        </w:rPr>
        <w:t>,</w:t>
      </w:r>
      <w:r w:rsidR="00CA4518" w:rsidRPr="005D7C6D">
        <w:rPr>
          <w:bCs/>
          <w:iCs/>
          <w:szCs w:val="22"/>
          <w:lang w:eastAsia="en-US"/>
        </w:rPr>
        <w:t xml:space="preserve"> po bortezomibo</w:t>
      </w:r>
      <w:r w:rsidR="0032271E" w:rsidRPr="005D7C6D">
        <w:rPr>
          <w:bCs/>
          <w:iCs/>
          <w:szCs w:val="22"/>
          <w:lang w:eastAsia="en-US"/>
        </w:rPr>
        <w:t xml:space="preserve"> injekcijos</w:t>
      </w:r>
      <w:r w:rsidR="00CA4518" w:rsidRPr="005D7C6D">
        <w:rPr>
          <w:bCs/>
          <w:iCs/>
          <w:szCs w:val="22"/>
          <w:lang w:eastAsia="en-US"/>
        </w:rPr>
        <w:t>.</w:t>
      </w:r>
    </w:p>
    <w:p w:rsidR="00CA4518" w:rsidRPr="005D7C6D" w:rsidRDefault="00CA4518" w:rsidP="00CA4518">
      <w:pPr>
        <w:widowControl w:val="0"/>
        <w:tabs>
          <w:tab w:val="left" w:pos="567"/>
        </w:tabs>
        <w:rPr>
          <w:bCs/>
          <w:iCs/>
          <w:szCs w:val="22"/>
          <w:lang w:eastAsia="en-US"/>
        </w:rPr>
      </w:pPr>
      <w:r w:rsidRPr="005D7C6D">
        <w:rPr>
          <w:bCs/>
          <w:iCs/>
          <w:szCs w:val="22"/>
          <w:lang w:eastAsia="en-US"/>
        </w:rPr>
        <w:t>Tokiu deriniu galima gydyti iki 8 </w:t>
      </w:r>
      <w:r w:rsidR="003A6605">
        <w:rPr>
          <w:bCs/>
          <w:iCs/>
          <w:szCs w:val="22"/>
          <w:lang w:eastAsia="en-US"/>
        </w:rPr>
        <w:t>ciklų</w:t>
      </w:r>
      <w:r w:rsidRPr="005D7C6D">
        <w:rPr>
          <w:bCs/>
          <w:iCs/>
          <w:szCs w:val="22"/>
          <w:lang w:eastAsia="en-US"/>
        </w:rPr>
        <w:t>, kol lig</w:t>
      </w:r>
      <w:r w:rsidR="0032271E" w:rsidRPr="005D7C6D">
        <w:rPr>
          <w:bCs/>
          <w:iCs/>
          <w:szCs w:val="22"/>
          <w:lang w:eastAsia="en-US"/>
        </w:rPr>
        <w:t>a</w:t>
      </w:r>
      <w:r w:rsidRPr="005D7C6D">
        <w:rPr>
          <w:bCs/>
          <w:iCs/>
          <w:szCs w:val="22"/>
          <w:lang w:eastAsia="en-US"/>
        </w:rPr>
        <w:t xml:space="preserve"> </w:t>
      </w:r>
      <w:r w:rsidR="0032271E" w:rsidRPr="005D7C6D">
        <w:rPr>
          <w:bCs/>
          <w:iCs/>
          <w:szCs w:val="22"/>
          <w:lang w:eastAsia="en-US"/>
        </w:rPr>
        <w:t>ne</w:t>
      </w:r>
      <w:r w:rsidRPr="005D7C6D">
        <w:rPr>
          <w:bCs/>
          <w:iCs/>
          <w:szCs w:val="22"/>
          <w:lang w:eastAsia="en-US"/>
        </w:rPr>
        <w:t>progres</w:t>
      </w:r>
      <w:r w:rsidR="0032271E" w:rsidRPr="005D7C6D">
        <w:rPr>
          <w:bCs/>
          <w:iCs/>
          <w:szCs w:val="22"/>
          <w:lang w:eastAsia="en-US"/>
        </w:rPr>
        <w:t>uoja</w:t>
      </w:r>
      <w:r w:rsidRPr="005D7C6D">
        <w:rPr>
          <w:bCs/>
          <w:iCs/>
          <w:szCs w:val="22"/>
          <w:lang w:eastAsia="en-US"/>
        </w:rPr>
        <w:t xml:space="preserve"> ir gydymas toleruojamas. Pacientams, kuriems pasireiškia pilnas atsakas, gydymą galima tęsti bent 2 </w:t>
      </w:r>
      <w:r w:rsidR="003A6605">
        <w:rPr>
          <w:bCs/>
          <w:iCs/>
          <w:szCs w:val="22"/>
          <w:lang w:eastAsia="en-US"/>
        </w:rPr>
        <w:t>ciklus</w:t>
      </w:r>
      <w:r w:rsidRPr="005D7C6D">
        <w:rPr>
          <w:bCs/>
          <w:iCs/>
          <w:szCs w:val="22"/>
          <w:lang w:eastAsia="en-US"/>
        </w:rPr>
        <w:t xml:space="preserve"> po to, kai gaunami pirmieji pilno atsako įrodymai, net jeigu tenka gydyti ilgiau kaip 8 </w:t>
      </w:r>
      <w:r w:rsidR="003A6605">
        <w:rPr>
          <w:bCs/>
          <w:iCs/>
          <w:szCs w:val="22"/>
          <w:lang w:eastAsia="en-US"/>
        </w:rPr>
        <w:t>ciklus</w:t>
      </w:r>
      <w:r w:rsidRPr="005D7C6D">
        <w:rPr>
          <w:bCs/>
          <w:iCs/>
          <w:szCs w:val="22"/>
          <w:lang w:eastAsia="en-US"/>
        </w:rPr>
        <w:t xml:space="preserve">. </w:t>
      </w:r>
      <w:r w:rsidR="00F702BA" w:rsidRPr="005D7C6D">
        <w:rPr>
          <w:bCs/>
          <w:iCs/>
          <w:szCs w:val="22"/>
          <w:lang w:eastAsia="en-US"/>
        </w:rPr>
        <w:t>Jei</w:t>
      </w:r>
      <w:r w:rsidRPr="005D7C6D">
        <w:rPr>
          <w:bCs/>
          <w:iCs/>
          <w:szCs w:val="22"/>
          <w:lang w:eastAsia="en-US"/>
        </w:rPr>
        <w:t xml:space="preserve"> paraproteinų koncentracijos po 8 </w:t>
      </w:r>
      <w:r w:rsidR="003A6605">
        <w:rPr>
          <w:bCs/>
          <w:iCs/>
          <w:szCs w:val="22"/>
          <w:lang w:eastAsia="en-US"/>
        </w:rPr>
        <w:t>ciklų</w:t>
      </w:r>
      <w:r w:rsidRPr="005D7C6D">
        <w:rPr>
          <w:bCs/>
          <w:iCs/>
          <w:szCs w:val="22"/>
          <w:lang w:eastAsia="en-US"/>
        </w:rPr>
        <w:t xml:space="preserve"> ir toliau mažėja, </w:t>
      </w:r>
      <w:r w:rsidR="00F702BA" w:rsidRPr="005D7C6D">
        <w:rPr>
          <w:bCs/>
          <w:iCs/>
          <w:szCs w:val="22"/>
          <w:lang w:eastAsia="en-US"/>
        </w:rPr>
        <w:t xml:space="preserve">tai </w:t>
      </w:r>
      <w:r w:rsidRPr="005D7C6D">
        <w:rPr>
          <w:bCs/>
          <w:iCs/>
          <w:szCs w:val="22"/>
          <w:lang w:eastAsia="en-US"/>
        </w:rPr>
        <w:t xml:space="preserve">galima gydyti tol, kol gydymas toleruojamas ir </w:t>
      </w:r>
      <w:r w:rsidR="00F702BA" w:rsidRPr="005D7C6D">
        <w:rPr>
          <w:bCs/>
          <w:iCs/>
          <w:szCs w:val="22"/>
          <w:lang w:eastAsia="en-US"/>
        </w:rPr>
        <w:t>išlieka reakcija į jį</w:t>
      </w:r>
      <w:r w:rsidRPr="005D7C6D">
        <w:rPr>
          <w:bCs/>
          <w:iCs/>
          <w:szCs w:val="22"/>
          <w:lang w:eastAsia="en-US"/>
        </w:rPr>
        <w:t>.</w:t>
      </w:r>
    </w:p>
    <w:p w:rsidR="00CA4518" w:rsidRPr="005D7C6D" w:rsidRDefault="00CA4518" w:rsidP="00CA4518">
      <w:pPr>
        <w:widowControl w:val="0"/>
        <w:tabs>
          <w:tab w:val="left" w:pos="567"/>
        </w:tabs>
        <w:rPr>
          <w:bCs/>
          <w:iCs/>
          <w:szCs w:val="22"/>
          <w:lang w:eastAsia="en-US"/>
        </w:rPr>
      </w:pPr>
      <w:r w:rsidRPr="005D7C6D">
        <w:rPr>
          <w:bCs/>
          <w:iCs/>
          <w:szCs w:val="22"/>
          <w:lang w:eastAsia="en-US"/>
        </w:rPr>
        <w:t xml:space="preserve">Daugiau informacijos apie </w:t>
      </w:r>
      <w:r w:rsidR="00CF6728" w:rsidRPr="005D7C6D">
        <w:rPr>
          <w:bCs/>
          <w:iCs/>
          <w:szCs w:val="22"/>
          <w:lang w:eastAsia="en-US"/>
        </w:rPr>
        <w:t>pegiliuotą liposominį</w:t>
      </w:r>
      <w:r w:rsidRPr="005D7C6D">
        <w:rPr>
          <w:bCs/>
          <w:iCs/>
          <w:szCs w:val="22"/>
          <w:lang w:eastAsia="en-US"/>
        </w:rPr>
        <w:t xml:space="preserve"> doksorubiciną žr. </w:t>
      </w:r>
      <w:r w:rsidR="00D31F8D" w:rsidRPr="005D7C6D">
        <w:rPr>
          <w:bCs/>
          <w:iCs/>
          <w:szCs w:val="22"/>
          <w:lang w:eastAsia="en-US"/>
        </w:rPr>
        <w:t>jo</w:t>
      </w:r>
      <w:r w:rsidRPr="005D7C6D">
        <w:rPr>
          <w:bCs/>
          <w:iCs/>
          <w:szCs w:val="22"/>
          <w:lang w:eastAsia="en-US"/>
        </w:rPr>
        <w:t xml:space="preserve"> preparato charakteristikų santraukoje.</w:t>
      </w:r>
    </w:p>
    <w:p w:rsidR="00CA4518" w:rsidRPr="005D7C6D" w:rsidRDefault="00CA4518" w:rsidP="00CA4518">
      <w:pPr>
        <w:widowControl w:val="0"/>
        <w:tabs>
          <w:tab w:val="left" w:pos="567"/>
        </w:tabs>
        <w:rPr>
          <w:bCs/>
          <w:iCs/>
          <w:szCs w:val="22"/>
          <w:lang w:eastAsia="en-US"/>
        </w:rPr>
      </w:pPr>
    </w:p>
    <w:p w:rsidR="00CA4518" w:rsidRPr="005D7C6D" w:rsidRDefault="00CA4518" w:rsidP="00CA4518">
      <w:pPr>
        <w:widowControl w:val="0"/>
        <w:tabs>
          <w:tab w:val="left" w:pos="567"/>
        </w:tabs>
        <w:rPr>
          <w:bCs/>
          <w:i/>
          <w:iCs/>
          <w:szCs w:val="22"/>
          <w:lang w:eastAsia="en-US"/>
        </w:rPr>
      </w:pPr>
      <w:r w:rsidRPr="005D7C6D">
        <w:rPr>
          <w:bCs/>
          <w:i/>
          <w:iCs/>
          <w:szCs w:val="22"/>
          <w:lang w:eastAsia="en-US"/>
        </w:rPr>
        <w:t>Derinys su deksametazonu</w:t>
      </w:r>
    </w:p>
    <w:p w:rsidR="00CA4518" w:rsidRPr="005D7C6D" w:rsidRDefault="00691DAB" w:rsidP="00CA4518">
      <w:pPr>
        <w:widowControl w:val="0"/>
        <w:tabs>
          <w:tab w:val="left" w:pos="567"/>
        </w:tabs>
        <w:rPr>
          <w:bCs/>
          <w:iCs/>
          <w:szCs w:val="22"/>
          <w:lang w:eastAsia="en-US"/>
        </w:rPr>
      </w:pPr>
      <w:r w:rsidRPr="005D7C6D">
        <w:rPr>
          <w:bCs/>
          <w:iCs/>
          <w:szCs w:val="22"/>
          <w:lang w:eastAsia="en-US"/>
        </w:rPr>
        <w:t>Ištirpinti Bortezomib PharmaSwiss 3,5</w:t>
      </w:r>
      <w:r w:rsidR="00D31F8D" w:rsidRPr="005D7C6D">
        <w:rPr>
          <w:bCs/>
          <w:iCs/>
          <w:szCs w:val="22"/>
          <w:lang w:eastAsia="en-US"/>
        </w:rPr>
        <w:t> mg</w:t>
      </w:r>
      <w:r w:rsidRPr="005D7C6D">
        <w:rPr>
          <w:bCs/>
          <w:iCs/>
          <w:szCs w:val="22"/>
          <w:lang w:eastAsia="en-US"/>
        </w:rPr>
        <w:t xml:space="preserve"> milteliai injekciniam tirpalui leidžiami į veną arba po oda. </w:t>
      </w:r>
      <w:r w:rsidR="00F702BA" w:rsidRPr="005D7C6D">
        <w:rPr>
          <w:bCs/>
          <w:iCs/>
          <w:szCs w:val="22"/>
          <w:lang w:eastAsia="en-US"/>
        </w:rPr>
        <w:t>R</w:t>
      </w:r>
      <w:r w:rsidR="00CA4518" w:rsidRPr="005D7C6D">
        <w:rPr>
          <w:bCs/>
          <w:iCs/>
          <w:szCs w:val="22"/>
          <w:lang w:eastAsia="en-US"/>
        </w:rPr>
        <w:t>ekomenduojam</w:t>
      </w:r>
      <w:r w:rsidR="00F702BA" w:rsidRPr="005D7C6D">
        <w:rPr>
          <w:bCs/>
          <w:iCs/>
          <w:szCs w:val="22"/>
          <w:lang w:eastAsia="en-US"/>
        </w:rPr>
        <w:t xml:space="preserve">a </w:t>
      </w:r>
      <w:r w:rsidR="00CA4518" w:rsidRPr="005D7C6D">
        <w:rPr>
          <w:bCs/>
          <w:iCs/>
          <w:szCs w:val="22"/>
          <w:lang w:eastAsia="en-US"/>
        </w:rPr>
        <w:t>doz</w:t>
      </w:r>
      <w:r w:rsidR="00F702BA" w:rsidRPr="005D7C6D">
        <w:rPr>
          <w:bCs/>
          <w:iCs/>
          <w:szCs w:val="22"/>
          <w:lang w:eastAsia="en-US"/>
        </w:rPr>
        <w:t xml:space="preserve">ė – </w:t>
      </w:r>
      <w:r w:rsidR="00CA4518" w:rsidRPr="005D7C6D">
        <w:rPr>
          <w:bCs/>
          <w:iCs/>
          <w:szCs w:val="22"/>
          <w:lang w:eastAsia="en-US"/>
        </w:rPr>
        <w:t>1,3</w:t>
      </w:r>
      <w:r w:rsidR="00D31F8D" w:rsidRPr="005D7C6D">
        <w:rPr>
          <w:bCs/>
          <w:iCs/>
          <w:szCs w:val="22"/>
          <w:lang w:eastAsia="en-US"/>
        </w:rPr>
        <w:t> mg</w:t>
      </w:r>
      <w:r w:rsidR="00CA4518" w:rsidRPr="005D7C6D">
        <w:rPr>
          <w:bCs/>
          <w:iCs/>
          <w:szCs w:val="22"/>
          <w:lang w:eastAsia="en-US"/>
        </w:rPr>
        <w:t>/m</w:t>
      </w:r>
      <w:r w:rsidR="00CA4518" w:rsidRPr="005D7C6D">
        <w:rPr>
          <w:bCs/>
          <w:iCs/>
          <w:szCs w:val="22"/>
          <w:vertAlign w:val="superscript"/>
          <w:lang w:eastAsia="en-US"/>
        </w:rPr>
        <w:t>2</w:t>
      </w:r>
      <w:r w:rsidR="00CA4518" w:rsidRPr="005D7C6D">
        <w:rPr>
          <w:bCs/>
          <w:iCs/>
          <w:szCs w:val="22"/>
          <w:lang w:eastAsia="en-US"/>
        </w:rPr>
        <w:t xml:space="preserve"> kūno paviršiaus ploto </w:t>
      </w:r>
      <w:r w:rsidR="00CF6728" w:rsidRPr="005D7C6D">
        <w:rPr>
          <w:bCs/>
          <w:iCs/>
          <w:szCs w:val="22"/>
          <w:lang w:eastAsia="en-US"/>
        </w:rPr>
        <w:t>2 kartus</w:t>
      </w:r>
      <w:r w:rsidR="00CA4518" w:rsidRPr="005D7C6D">
        <w:rPr>
          <w:bCs/>
          <w:iCs/>
          <w:szCs w:val="22"/>
          <w:lang w:eastAsia="en-US"/>
        </w:rPr>
        <w:t xml:space="preserve"> per savaitę 2 savaites, 1-ą, 4-ą, 8-ą ir 11-ą </w:t>
      </w:r>
      <w:r w:rsidR="0032271E" w:rsidRPr="005D7C6D">
        <w:rPr>
          <w:bCs/>
          <w:iCs/>
          <w:szCs w:val="22"/>
          <w:lang w:eastAsia="en-US"/>
        </w:rPr>
        <w:t xml:space="preserve">21 dienos gydymo </w:t>
      </w:r>
      <w:r w:rsidR="00200452">
        <w:rPr>
          <w:bCs/>
          <w:iCs/>
          <w:szCs w:val="22"/>
          <w:lang w:eastAsia="en-US"/>
        </w:rPr>
        <w:t>ciklo</w:t>
      </w:r>
      <w:r w:rsidR="0032271E" w:rsidRPr="005D7C6D">
        <w:rPr>
          <w:bCs/>
          <w:iCs/>
          <w:szCs w:val="22"/>
          <w:lang w:eastAsia="en-US"/>
        </w:rPr>
        <w:t xml:space="preserve"> dienomis</w:t>
      </w:r>
      <w:r w:rsidR="00CA4518" w:rsidRPr="005D7C6D">
        <w:rPr>
          <w:bCs/>
          <w:iCs/>
          <w:szCs w:val="22"/>
          <w:lang w:eastAsia="en-US"/>
        </w:rPr>
        <w:t xml:space="preserve">. Šis trijų savaičių periodas yra </w:t>
      </w:r>
      <w:r w:rsidR="00AB1021" w:rsidRPr="005D7C6D">
        <w:rPr>
          <w:bCs/>
          <w:iCs/>
          <w:szCs w:val="22"/>
          <w:lang w:eastAsia="en-US"/>
        </w:rPr>
        <w:t xml:space="preserve">gydymo </w:t>
      </w:r>
      <w:r w:rsidR="00200452">
        <w:rPr>
          <w:bCs/>
          <w:iCs/>
          <w:szCs w:val="22"/>
          <w:lang w:eastAsia="en-US"/>
        </w:rPr>
        <w:t>ciklas</w:t>
      </w:r>
      <w:r w:rsidR="00CA4518" w:rsidRPr="005D7C6D">
        <w:rPr>
          <w:bCs/>
          <w:iCs/>
          <w:szCs w:val="22"/>
          <w:lang w:eastAsia="en-US"/>
        </w:rPr>
        <w:t xml:space="preserve">. </w:t>
      </w:r>
      <w:r w:rsidR="00CF6728" w:rsidRPr="005D7C6D">
        <w:rPr>
          <w:bCs/>
          <w:iCs/>
          <w:szCs w:val="22"/>
          <w:lang w:eastAsia="en-US"/>
        </w:rPr>
        <w:t xml:space="preserve">Kitą </w:t>
      </w:r>
      <w:r w:rsidR="0032271E" w:rsidRPr="005D7C6D">
        <w:rPr>
          <w:bCs/>
          <w:iCs/>
          <w:szCs w:val="22"/>
          <w:lang w:eastAsia="en-US"/>
        </w:rPr>
        <w:t xml:space="preserve">Bortezomib PharmaSwiss </w:t>
      </w:r>
      <w:r w:rsidR="00CF6728" w:rsidRPr="005D7C6D">
        <w:rPr>
          <w:bCs/>
          <w:iCs/>
          <w:szCs w:val="22"/>
          <w:lang w:eastAsia="en-US"/>
        </w:rPr>
        <w:t>dozę galima vartoti praėjus ne mažiau kaip 72 val. po ankstesnės.</w:t>
      </w:r>
      <w:r w:rsidR="00D31F8D" w:rsidRPr="005D7C6D">
        <w:rPr>
          <w:bCs/>
          <w:iCs/>
          <w:szCs w:val="22"/>
          <w:lang w:eastAsia="en-US"/>
        </w:rPr>
        <w:t xml:space="preserve"> </w:t>
      </w:r>
      <w:r w:rsidR="0032271E" w:rsidRPr="005D7C6D">
        <w:rPr>
          <w:bCs/>
          <w:iCs/>
          <w:szCs w:val="22"/>
          <w:lang w:eastAsia="en-US"/>
        </w:rPr>
        <w:t>20</w:t>
      </w:r>
      <w:r w:rsidR="00D31F8D" w:rsidRPr="005D7C6D">
        <w:rPr>
          <w:bCs/>
          <w:iCs/>
          <w:szCs w:val="22"/>
          <w:lang w:eastAsia="en-US"/>
        </w:rPr>
        <w:t> mg</w:t>
      </w:r>
      <w:r w:rsidR="0032271E" w:rsidRPr="005D7C6D">
        <w:rPr>
          <w:bCs/>
          <w:iCs/>
          <w:szCs w:val="22"/>
          <w:lang w:eastAsia="en-US"/>
        </w:rPr>
        <w:t xml:space="preserve"> d</w:t>
      </w:r>
      <w:r w:rsidR="00CA4518" w:rsidRPr="005D7C6D">
        <w:rPr>
          <w:bCs/>
          <w:iCs/>
          <w:szCs w:val="22"/>
          <w:lang w:eastAsia="en-US"/>
        </w:rPr>
        <w:t>eksametazon</w:t>
      </w:r>
      <w:r w:rsidR="0032271E" w:rsidRPr="005D7C6D">
        <w:rPr>
          <w:bCs/>
          <w:iCs/>
          <w:szCs w:val="22"/>
          <w:lang w:eastAsia="en-US"/>
        </w:rPr>
        <w:t>o</w:t>
      </w:r>
      <w:r w:rsidR="00CA4518" w:rsidRPr="005D7C6D">
        <w:rPr>
          <w:bCs/>
          <w:iCs/>
          <w:szCs w:val="22"/>
          <w:lang w:eastAsia="en-US"/>
        </w:rPr>
        <w:t xml:space="preserve"> </w:t>
      </w:r>
      <w:r w:rsidR="0032271E" w:rsidRPr="005D7C6D">
        <w:rPr>
          <w:bCs/>
          <w:iCs/>
          <w:szCs w:val="22"/>
          <w:lang w:eastAsia="en-US"/>
        </w:rPr>
        <w:t xml:space="preserve">geriama </w:t>
      </w:r>
      <w:r w:rsidR="00CA4518" w:rsidRPr="005D7C6D">
        <w:rPr>
          <w:bCs/>
          <w:iCs/>
          <w:szCs w:val="22"/>
          <w:lang w:eastAsia="en-US"/>
        </w:rPr>
        <w:t xml:space="preserve">1-ą, 2-ą, 4-ą, 5-ą, 8-ą, 9-ą, 11-ą ir 12-ą gydymo </w:t>
      </w:r>
      <w:r w:rsidR="0032271E" w:rsidRPr="005D7C6D">
        <w:rPr>
          <w:bCs/>
          <w:iCs/>
          <w:szCs w:val="22"/>
          <w:lang w:eastAsia="en-US"/>
        </w:rPr>
        <w:t xml:space="preserve">Bortezomib PharmaSwiss </w:t>
      </w:r>
      <w:r w:rsidR="00200452">
        <w:rPr>
          <w:bCs/>
          <w:iCs/>
          <w:szCs w:val="22"/>
          <w:lang w:eastAsia="en-US"/>
        </w:rPr>
        <w:t>ciklo</w:t>
      </w:r>
      <w:r w:rsidR="00CA4518" w:rsidRPr="005D7C6D">
        <w:rPr>
          <w:bCs/>
          <w:iCs/>
          <w:szCs w:val="22"/>
          <w:lang w:eastAsia="en-US"/>
        </w:rPr>
        <w:t xml:space="preserve"> </w:t>
      </w:r>
      <w:r w:rsidR="0032271E" w:rsidRPr="005D7C6D">
        <w:rPr>
          <w:bCs/>
          <w:iCs/>
          <w:szCs w:val="22"/>
          <w:lang w:eastAsia="en-US"/>
        </w:rPr>
        <w:t>dienomis</w:t>
      </w:r>
      <w:r w:rsidR="00CA4518" w:rsidRPr="005D7C6D">
        <w:rPr>
          <w:bCs/>
          <w:iCs/>
          <w:szCs w:val="22"/>
          <w:lang w:eastAsia="en-US"/>
        </w:rPr>
        <w:t>.</w:t>
      </w:r>
    </w:p>
    <w:p w:rsidR="00CA4518" w:rsidRPr="005D7C6D" w:rsidRDefault="0032271E" w:rsidP="00CA4518">
      <w:pPr>
        <w:widowControl w:val="0"/>
        <w:tabs>
          <w:tab w:val="left" w:pos="567"/>
        </w:tabs>
        <w:rPr>
          <w:bCs/>
          <w:iCs/>
          <w:szCs w:val="22"/>
          <w:lang w:eastAsia="en-US"/>
        </w:rPr>
      </w:pPr>
      <w:r w:rsidRPr="005D7C6D">
        <w:rPr>
          <w:bCs/>
          <w:iCs/>
          <w:szCs w:val="22"/>
          <w:lang w:eastAsia="en-US"/>
        </w:rPr>
        <w:t>Jeigu</w:t>
      </w:r>
      <w:r w:rsidR="00CA4518" w:rsidRPr="005D7C6D">
        <w:rPr>
          <w:bCs/>
          <w:iCs/>
          <w:szCs w:val="22"/>
          <w:lang w:eastAsia="en-US"/>
        </w:rPr>
        <w:t xml:space="preserve"> pasiekiamas atsakas arba lig</w:t>
      </w:r>
      <w:r w:rsidRPr="005D7C6D">
        <w:rPr>
          <w:bCs/>
          <w:iCs/>
          <w:szCs w:val="22"/>
          <w:lang w:eastAsia="en-US"/>
        </w:rPr>
        <w:t>a</w:t>
      </w:r>
      <w:r w:rsidR="00CA4518" w:rsidRPr="005D7C6D">
        <w:rPr>
          <w:bCs/>
          <w:iCs/>
          <w:szCs w:val="22"/>
          <w:lang w:eastAsia="en-US"/>
        </w:rPr>
        <w:t xml:space="preserve"> stabiliz</w:t>
      </w:r>
      <w:r w:rsidRPr="005D7C6D">
        <w:rPr>
          <w:bCs/>
          <w:iCs/>
          <w:szCs w:val="22"/>
          <w:lang w:eastAsia="en-US"/>
        </w:rPr>
        <w:t xml:space="preserve">uojasi </w:t>
      </w:r>
      <w:r w:rsidR="00CA4518" w:rsidRPr="005D7C6D">
        <w:rPr>
          <w:bCs/>
          <w:iCs/>
          <w:szCs w:val="22"/>
          <w:lang w:eastAsia="en-US"/>
        </w:rPr>
        <w:t>po 4 </w:t>
      </w:r>
      <w:r w:rsidR="00D22317">
        <w:rPr>
          <w:bCs/>
          <w:iCs/>
          <w:szCs w:val="22"/>
          <w:lang w:eastAsia="en-US"/>
        </w:rPr>
        <w:t>ciklų</w:t>
      </w:r>
      <w:r w:rsidR="00CA4518" w:rsidRPr="005D7C6D">
        <w:rPr>
          <w:bCs/>
          <w:iCs/>
          <w:szCs w:val="22"/>
          <w:lang w:eastAsia="en-US"/>
        </w:rPr>
        <w:t xml:space="preserve"> kombinuoto gydymo šiuo deriniu, galima ir toliau vartoti tą patį derinį ne ilgiau kaip 4 papildomus </w:t>
      </w:r>
      <w:r w:rsidR="00D22317">
        <w:rPr>
          <w:bCs/>
          <w:iCs/>
          <w:szCs w:val="22"/>
          <w:lang w:eastAsia="en-US"/>
        </w:rPr>
        <w:t>ciklus</w:t>
      </w:r>
      <w:r w:rsidR="00CA4518" w:rsidRPr="005D7C6D">
        <w:rPr>
          <w:bCs/>
          <w:iCs/>
          <w:szCs w:val="22"/>
          <w:lang w:eastAsia="en-US"/>
        </w:rPr>
        <w:t>.</w:t>
      </w:r>
    </w:p>
    <w:p w:rsidR="00CA4518" w:rsidRPr="005D7C6D" w:rsidRDefault="00703687" w:rsidP="00CA4518">
      <w:pPr>
        <w:widowControl w:val="0"/>
        <w:tabs>
          <w:tab w:val="left" w:pos="567"/>
        </w:tabs>
        <w:rPr>
          <w:bCs/>
          <w:iCs/>
          <w:szCs w:val="22"/>
          <w:lang w:eastAsia="en-US"/>
        </w:rPr>
      </w:pPr>
      <w:r w:rsidRPr="005D7C6D">
        <w:rPr>
          <w:bCs/>
          <w:iCs/>
          <w:szCs w:val="22"/>
          <w:lang w:eastAsia="en-US"/>
        </w:rPr>
        <w:t xml:space="preserve">Daugiau </w:t>
      </w:r>
      <w:r w:rsidR="00CA4518" w:rsidRPr="005D7C6D">
        <w:rPr>
          <w:bCs/>
          <w:iCs/>
          <w:szCs w:val="22"/>
          <w:lang w:eastAsia="en-US"/>
        </w:rPr>
        <w:t xml:space="preserve">informacijos apie deksametazoną žr. </w:t>
      </w:r>
      <w:r w:rsidR="00D31F8D" w:rsidRPr="005D7C6D">
        <w:rPr>
          <w:bCs/>
          <w:iCs/>
          <w:szCs w:val="22"/>
          <w:lang w:eastAsia="en-US"/>
        </w:rPr>
        <w:t>jo</w:t>
      </w:r>
      <w:r w:rsidR="00CA4518" w:rsidRPr="005D7C6D">
        <w:rPr>
          <w:bCs/>
          <w:iCs/>
          <w:szCs w:val="22"/>
          <w:lang w:eastAsia="en-US"/>
        </w:rPr>
        <w:t xml:space="preserve"> preparato charakteristikų santraukoje.</w:t>
      </w:r>
    </w:p>
    <w:p w:rsidR="00CA4518" w:rsidRPr="005D7C6D" w:rsidRDefault="00CA4518" w:rsidP="00CA4518">
      <w:pPr>
        <w:widowControl w:val="0"/>
        <w:tabs>
          <w:tab w:val="left" w:pos="567"/>
        </w:tabs>
        <w:rPr>
          <w:bCs/>
          <w:iCs/>
          <w:szCs w:val="22"/>
          <w:lang w:eastAsia="en-US"/>
        </w:rPr>
      </w:pPr>
    </w:p>
    <w:p w:rsidR="00CA4518" w:rsidRPr="005D7C6D" w:rsidRDefault="00CA4518" w:rsidP="00CA4518">
      <w:pPr>
        <w:widowControl w:val="0"/>
        <w:tabs>
          <w:tab w:val="left" w:pos="567"/>
        </w:tabs>
        <w:rPr>
          <w:bCs/>
          <w:i/>
          <w:iCs/>
          <w:szCs w:val="22"/>
          <w:lang w:eastAsia="en-US"/>
        </w:rPr>
      </w:pPr>
      <w:r w:rsidRPr="005D7C6D">
        <w:rPr>
          <w:bCs/>
          <w:i/>
          <w:iCs/>
          <w:szCs w:val="22"/>
          <w:lang w:eastAsia="en-US"/>
        </w:rPr>
        <w:t>Dozės keitimai kombinuoto gydymo atveju pacientams</w:t>
      </w:r>
      <w:r w:rsidR="00703687" w:rsidRPr="005D7C6D">
        <w:rPr>
          <w:bCs/>
          <w:i/>
          <w:iCs/>
          <w:szCs w:val="22"/>
          <w:lang w:eastAsia="en-US"/>
        </w:rPr>
        <w:t xml:space="preserve">, sergantiems </w:t>
      </w:r>
      <w:r w:rsidRPr="005D7C6D">
        <w:rPr>
          <w:bCs/>
          <w:i/>
          <w:iCs/>
          <w:szCs w:val="22"/>
          <w:lang w:eastAsia="en-US"/>
        </w:rPr>
        <w:t>progresuojančia daugine mieloma</w:t>
      </w:r>
    </w:p>
    <w:p w:rsidR="00CA4518" w:rsidRPr="005D7C6D" w:rsidRDefault="00703687" w:rsidP="00CA4518">
      <w:pPr>
        <w:widowControl w:val="0"/>
        <w:tabs>
          <w:tab w:val="left" w:pos="567"/>
        </w:tabs>
        <w:rPr>
          <w:bCs/>
          <w:iCs/>
          <w:szCs w:val="22"/>
          <w:lang w:eastAsia="en-US"/>
        </w:rPr>
      </w:pPr>
      <w:r w:rsidRPr="005D7C6D">
        <w:rPr>
          <w:bCs/>
          <w:iCs/>
          <w:szCs w:val="22"/>
          <w:lang w:eastAsia="en-US"/>
        </w:rPr>
        <w:t xml:space="preserve">Bortezomib PharmaSwiss </w:t>
      </w:r>
      <w:r w:rsidR="00CA4518" w:rsidRPr="005D7C6D">
        <w:rPr>
          <w:bCs/>
          <w:iCs/>
          <w:szCs w:val="22"/>
          <w:lang w:eastAsia="en-US"/>
        </w:rPr>
        <w:t>dozavim</w:t>
      </w:r>
      <w:r w:rsidRPr="005D7C6D">
        <w:rPr>
          <w:bCs/>
          <w:iCs/>
          <w:szCs w:val="22"/>
          <w:lang w:eastAsia="en-US"/>
        </w:rPr>
        <w:t xml:space="preserve">as </w:t>
      </w:r>
      <w:r w:rsidR="00CA4518" w:rsidRPr="005D7C6D">
        <w:rPr>
          <w:bCs/>
          <w:iCs/>
          <w:szCs w:val="22"/>
          <w:lang w:eastAsia="en-US"/>
        </w:rPr>
        <w:t xml:space="preserve">taikant kombinuotą </w:t>
      </w:r>
      <w:r w:rsidRPr="005D7C6D">
        <w:rPr>
          <w:bCs/>
          <w:iCs/>
          <w:szCs w:val="22"/>
          <w:lang w:eastAsia="en-US"/>
        </w:rPr>
        <w:t xml:space="preserve">gydymą keičiamas </w:t>
      </w:r>
      <w:r w:rsidR="00CA4518" w:rsidRPr="005D7C6D">
        <w:rPr>
          <w:bCs/>
          <w:iCs/>
          <w:szCs w:val="22"/>
          <w:lang w:eastAsia="en-US"/>
        </w:rPr>
        <w:t>laik</w:t>
      </w:r>
      <w:r w:rsidRPr="005D7C6D">
        <w:rPr>
          <w:bCs/>
          <w:iCs/>
          <w:szCs w:val="22"/>
          <w:lang w:eastAsia="en-US"/>
        </w:rPr>
        <w:t xml:space="preserve">antis aukščiau </w:t>
      </w:r>
      <w:r w:rsidR="00CA4518" w:rsidRPr="005D7C6D">
        <w:rPr>
          <w:bCs/>
          <w:iCs/>
          <w:szCs w:val="22"/>
          <w:lang w:eastAsia="en-US"/>
        </w:rPr>
        <w:t xml:space="preserve">aprašytų </w:t>
      </w:r>
      <w:r w:rsidRPr="005D7C6D">
        <w:rPr>
          <w:bCs/>
          <w:iCs/>
          <w:szCs w:val="22"/>
          <w:lang w:eastAsia="en-US"/>
        </w:rPr>
        <w:t xml:space="preserve">monoterapijos </w:t>
      </w:r>
      <w:r w:rsidR="00CA4518" w:rsidRPr="005D7C6D">
        <w:rPr>
          <w:bCs/>
          <w:iCs/>
          <w:szCs w:val="22"/>
          <w:lang w:eastAsia="en-US"/>
        </w:rPr>
        <w:t xml:space="preserve">dozavimo keitimo </w:t>
      </w:r>
      <w:r w:rsidRPr="005D7C6D">
        <w:rPr>
          <w:bCs/>
          <w:iCs/>
          <w:szCs w:val="22"/>
          <w:lang w:eastAsia="en-US"/>
        </w:rPr>
        <w:t>rekomendacijų</w:t>
      </w:r>
      <w:r w:rsidR="00CA4518" w:rsidRPr="005D7C6D">
        <w:rPr>
          <w:bCs/>
          <w:iCs/>
          <w:szCs w:val="22"/>
          <w:lang w:eastAsia="en-US"/>
        </w:rPr>
        <w:t>.</w:t>
      </w:r>
    </w:p>
    <w:p w:rsidR="00CA4518" w:rsidRPr="005D7C6D" w:rsidRDefault="00CA4518" w:rsidP="00CA4518">
      <w:pPr>
        <w:widowControl w:val="0"/>
        <w:tabs>
          <w:tab w:val="left" w:pos="567"/>
        </w:tabs>
        <w:rPr>
          <w:bCs/>
          <w:iCs/>
          <w:szCs w:val="22"/>
          <w:lang w:eastAsia="en-US"/>
        </w:rPr>
      </w:pPr>
    </w:p>
    <w:p w:rsidR="00CA4518" w:rsidRPr="005D7C6D" w:rsidRDefault="00CA4518" w:rsidP="00CA4518">
      <w:pPr>
        <w:widowControl w:val="0"/>
        <w:tabs>
          <w:tab w:val="left" w:pos="567"/>
        </w:tabs>
        <w:rPr>
          <w:bCs/>
          <w:iCs/>
          <w:szCs w:val="22"/>
          <w:u w:val="single"/>
          <w:lang w:eastAsia="en-US"/>
        </w:rPr>
      </w:pPr>
      <w:r w:rsidRPr="005D7C6D">
        <w:rPr>
          <w:bCs/>
          <w:iCs/>
          <w:szCs w:val="22"/>
          <w:u w:val="single"/>
          <w:lang w:eastAsia="en-US"/>
        </w:rPr>
        <w:t xml:space="preserve">Dozavimas pacientams, </w:t>
      </w:r>
      <w:r w:rsidR="00703687" w:rsidRPr="005D7C6D">
        <w:rPr>
          <w:bCs/>
          <w:iCs/>
          <w:szCs w:val="22"/>
          <w:u w:val="single"/>
          <w:lang w:eastAsia="en-US"/>
        </w:rPr>
        <w:t>sergantiems anksčiau ne</w:t>
      </w:r>
      <w:r w:rsidRPr="005D7C6D">
        <w:rPr>
          <w:bCs/>
          <w:iCs/>
          <w:szCs w:val="22"/>
          <w:u w:val="single"/>
          <w:lang w:eastAsia="en-US"/>
        </w:rPr>
        <w:t>gydyt</w:t>
      </w:r>
      <w:r w:rsidR="00703687" w:rsidRPr="005D7C6D">
        <w:rPr>
          <w:bCs/>
          <w:iCs/>
          <w:szCs w:val="22"/>
          <w:u w:val="single"/>
          <w:lang w:eastAsia="en-US"/>
        </w:rPr>
        <w:t>a</w:t>
      </w:r>
      <w:r w:rsidRPr="005D7C6D">
        <w:rPr>
          <w:bCs/>
          <w:iCs/>
          <w:szCs w:val="22"/>
          <w:u w:val="single"/>
          <w:lang w:eastAsia="en-US"/>
        </w:rPr>
        <w:t xml:space="preserve"> daugin</w:t>
      </w:r>
      <w:r w:rsidR="00D31F8D" w:rsidRPr="005D7C6D">
        <w:rPr>
          <w:bCs/>
          <w:iCs/>
          <w:szCs w:val="22"/>
          <w:u w:val="single"/>
          <w:lang w:eastAsia="en-US"/>
        </w:rPr>
        <w:t>e</w:t>
      </w:r>
      <w:r w:rsidRPr="005D7C6D">
        <w:rPr>
          <w:bCs/>
          <w:iCs/>
          <w:szCs w:val="22"/>
          <w:u w:val="single"/>
          <w:lang w:eastAsia="en-US"/>
        </w:rPr>
        <w:t xml:space="preserve"> mielom</w:t>
      </w:r>
      <w:r w:rsidR="00703687" w:rsidRPr="005D7C6D">
        <w:rPr>
          <w:bCs/>
          <w:iCs/>
          <w:szCs w:val="22"/>
          <w:u w:val="single"/>
          <w:lang w:eastAsia="en-US"/>
        </w:rPr>
        <w:t xml:space="preserve">a, jeigu </w:t>
      </w:r>
      <w:r w:rsidRPr="005D7C6D">
        <w:rPr>
          <w:bCs/>
          <w:iCs/>
          <w:szCs w:val="22"/>
          <w:u w:val="single"/>
          <w:lang w:eastAsia="en-US"/>
        </w:rPr>
        <w:t>netinka kraujodaros kamieninių ląstelių transplantacija</w:t>
      </w:r>
    </w:p>
    <w:p w:rsidR="00CA4518" w:rsidRPr="005D7C6D" w:rsidRDefault="00E27C31" w:rsidP="00CA4518">
      <w:pPr>
        <w:widowControl w:val="0"/>
        <w:tabs>
          <w:tab w:val="left" w:pos="567"/>
        </w:tabs>
        <w:rPr>
          <w:bCs/>
          <w:i/>
          <w:iCs/>
          <w:szCs w:val="22"/>
          <w:lang w:eastAsia="en-US"/>
        </w:rPr>
      </w:pPr>
      <w:r w:rsidRPr="005D7C6D">
        <w:rPr>
          <w:bCs/>
          <w:i/>
          <w:iCs/>
          <w:szCs w:val="22"/>
          <w:lang w:eastAsia="en-US"/>
        </w:rPr>
        <w:t>D</w:t>
      </w:r>
      <w:r w:rsidR="00CA4518" w:rsidRPr="005D7C6D">
        <w:rPr>
          <w:bCs/>
          <w:i/>
          <w:iCs/>
          <w:szCs w:val="22"/>
          <w:lang w:eastAsia="en-US"/>
        </w:rPr>
        <w:t>eriny</w:t>
      </w:r>
      <w:r w:rsidRPr="005D7C6D">
        <w:rPr>
          <w:bCs/>
          <w:i/>
          <w:iCs/>
          <w:szCs w:val="22"/>
          <w:lang w:eastAsia="en-US"/>
        </w:rPr>
        <w:t xml:space="preserve">s </w:t>
      </w:r>
      <w:r w:rsidR="00CA4518" w:rsidRPr="005D7C6D">
        <w:rPr>
          <w:bCs/>
          <w:i/>
          <w:iCs/>
          <w:szCs w:val="22"/>
          <w:lang w:eastAsia="en-US"/>
        </w:rPr>
        <w:t>su melfalanu ir prednizonu</w:t>
      </w:r>
    </w:p>
    <w:p w:rsidR="00CA4518" w:rsidRPr="005D7C6D" w:rsidRDefault="00691DAB" w:rsidP="00CA4518">
      <w:pPr>
        <w:widowControl w:val="0"/>
        <w:tabs>
          <w:tab w:val="left" w:pos="567"/>
        </w:tabs>
        <w:rPr>
          <w:bCs/>
          <w:iCs/>
          <w:szCs w:val="22"/>
          <w:lang w:eastAsia="en-US"/>
        </w:rPr>
      </w:pPr>
      <w:r w:rsidRPr="005D7C6D">
        <w:rPr>
          <w:bCs/>
          <w:iCs/>
          <w:szCs w:val="22"/>
          <w:lang w:eastAsia="en-US"/>
        </w:rPr>
        <w:t>Ištirpinti Bortezomib PharmaSwiss 3,5</w:t>
      </w:r>
      <w:r w:rsidR="00D31F8D" w:rsidRPr="005D7C6D">
        <w:rPr>
          <w:bCs/>
          <w:iCs/>
          <w:szCs w:val="22"/>
          <w:lang w:eastAsia="en-US"/>
        </w:rPr>
        <w:t> mg</w:t>
      </w:r>
      <w:r w:rsidRPr="005D7C6D">
        <w:rPr>
          <w:bCs/>
          <w:iCs/>
          <w:szCs w:val="22"/>
          <w:lang w:eastAsia="en-US"/>
        </w:rPr>
        <w:t xml:space="preserve"> milteliai injekciniam tirpalui leidžiami į veną arba po oda </w:t>
      </w:r>
      <w:r w:rsidR="00F702BA" w:rsidRPr="005D7C6D">
        <w:rPr>
          <w:bCs/>
          <w:iCs/>
          <w:szCs w:val="22"/>
          <w:lang w:eastAsia="en-US"/>
        </w:rPr>
        <w:t xml:space="preserve">derinant </w:t>
      </w:r>
      <w:r w:rsidR="00CA4518" w:rsidRPr="005D7C6D">
        <w:rPr>
          <w:bCs/>
          <w:iCs/>
          <w:szCs w:val="22"/>
          <w:lang w:eastAsia="en-US"/>
        </w:rPr>
        <w:t xml:space="preserve">su geriamuoju melfalanu ir geriamuoju prednizonu kaip </w:t>
      </w:r>
      <w:r w:rsidR="00703687" w:rsidRPr="005D7C6D">
        <w:rPr>
          <w:bCs/>
          <w:iCs/>
          <w:szCs w:val="22"/>
          <w:lang w:eastAsia="en-US"/>
        </w:rPr>
        <w:t>nu</w:t>
      </w:r>
      <w:r w:rsidR="00CA4518" w:rsidRPr="005D7C6D">
        <w:rPr>
          <w:bCs/>
          <w:iCs/>
          <w:szCs w:val="22"/>
          <w:lang w:eastAsia="en-US"/>
        </w:rPr>
        <w:t xml:space="preserve">rodyta 2 lentelėje. 6 savaičių laikotarpis yra gydymo </w:t>
      </w:r>
      <w:r w:rsidR="00B6126C">
        <w:rPr>
          <w:bCs/>
          <w:iCs/>
          <w:szCs w:val="22"/>
          <w:lang w:eastAsia="en-US"/>
        </w:rPr>
        <w:t>ciklas</w:t>
      </w:r>
      <w:r w:rsidR="00CA4518" w:rsidRPr="005D7C6D">
        <w:rPr>
          <w:bCs/>
          <w:iCs/>
          <w:szCs w:val="22"/>
          <w:lang w:eastAsia="en-US"/>
        </w:rPr>
        <w:t>. 1</w:t>
      </w:r>
      <w:r w:rsidR="00703687" w:rsidRPr="005D7C6D">
        <w:rPr>
          <w:bCs/>
          <w:iCs/>
          <w:szCs w:val="22"/>
          <w:lang w:eastAsia="en-US"/>
        </w:rPr>
        <w:noBreakHyphen/>
      </w:r>
      <w:r w:rsidR="00CA4518" w:rsidRPr="005D7C6D">
        <w:rPr>
          <w:bCs/>
          <w:iCs/>
          <w:szCs w:val="22"/>
          <w:lang w:eastAsia="en-US"/>
        </w:rPr>
        <w:t xml:space="preserve">4 </w:t>
      </w:r>
      <w:r w:rsidR="00D6765D">
        <w:rPr>
          <w:bCs/>
          <w:iCs/>
          <w:szCs w:val="22"/>
          <w:lang w:eastAsia="en-US"/>
        </w:rPr>
        <w:t>ciklų</w:t>
      </w:r>
      <w:r w:rsidR="00CA4518" w:rsidRPr="005D7C6D">
        <w:rPr>
          <w:bCs/>
          <w:iCs/>
          <w:szCs w:val="22"/>
          <w:lang w:eastAsia="en-US"/>
        </w:rPr>
        <w:t xml:space="preserve"> metu bortezomib</w:t>
      </w:r>
      <w:r w:rsidR="00703687" w:rsidRPr="005D7C6D">
        <w:rPr>
          <w:bCs/>
          <w:iCs/>
          <w:szCs w:val="22"/>
          <w:lang w:eastAsia="en-US"/>
        </w:rPr>
        <w:t xml:space="preserve">o leidžiama </w:t>
      </w:r>
      <w:r w:rsidR="00CF6728" w:rsidRPr="005D7C6D">
        <w:rPr>
          <w:bCs/>
          <w:iCs/>
          <w:szCs w:val="22"/>
          <w:lang w:eastAsia="en-US"/>
        </w:rPr>
        <w:t>2 kartus</w:t>
      </w:r>
      <w:r w:rsidR="00CA4518" w:rsidRPr="005D7C6D">
        <w:rPr>
          <w:bCs/>
          <w:iCs/>
          <w:szCs w:val="22"/>
          <w:lang w:eastAsia="en-US"/>
        </w:rPr>
        <w:t xml:space="preserve"> per savaitę, 1-ą, 4-ą, 8-ą, 11-ą, 22-ą, 25-ą, 29-ą ir 32-ą dien</w:t>
      </w:r>
      <w:r w:rsidR="00703687" w:rsidRPr="005D7C6D">
        <w:rPr>
          <w:bCs/>
          <w:iCs/>
          <w:szCs w:val="22"/>
          <w:lang w:eastAsia="en-US"/>
        </w:rPr>
        <w:t>omis</w:t>
      </w:r>
      <w:r w:rsidR="00CA4518" w:rsidRPr="005D7C6D">
        <w:rPr>
          <w:bCs/>
          <w:iCs/>
          <w:szCs w:val="22"/>
          <w:lang w:eastAsia="en-US"/>
        </w:rPr>
        <w:t>. 5</w:t>
      </w:r>
      <w:r w:rsidR="00703687" w:rsidRPr="005D7C6D">
        <w:rPr>
          <w:bCs/>
          <w:iCs/>
          <w:szCs w:val="22"/>
          <w:lang w:eastAsia="en-US"/>
        </w:rPr>
        <w:noBreakHyphen/>
      </w:r>
      <w:r w:rsidR="00CA4518" w:rsidRPr="005D7C6D">
        <w:rPr>
          <w:bCs/>
          <w:iCs/>
          <w:szCs w:val="22"/>
          <w:lang w:eastAsia="en-US"/>
        </w:rPr>
        <w:t xml:space="preserve">9 </w:t>
      </w:r>
      <w:r w:rsidR="00B6126C">
        <w:rPr>
          <w:bCs/>
          <w:iCs/>
          <w:szCs w:val="22"/>
          <w:lang w:eastAsia="en-US"/>
        </w:rPr>
        <w:t>ciklų</w:t>
      </w:r>
      <w:r w:rsidR="00CA4518" w:rsidRPr="005D7C6D">
        <w:rPr>
          <w:bCs/>
          <w:iCs/>
          <w:szCs w:val="22"/>
          <w:lang w:eastAsia="en-US"/>
        </w:rPr>
        <w:t xml:space="preserve"> metu bortezomib</w:t>
      </w:r>
      <w:r w:rsidR="00703687" w:rsidRPr="005D7C6D">
        <w:rPr>
          <w:bCs/>
          <w:iCs/>
          <w:szCs w:val="22"/>
          <w:lang w:eastAsia="en-US"/>
        </w:rPr>
        <w:t>o</w:t>
      </w:r>
      <w:r w:rsidR="00CA4518" w:rsidRPr="005D7C6D">
        <w:rPr>
          <w:bCs/>
          <w:iCs/>
          <w:szCs w:val="22"/>
          <w:lang w:eastAsia="en-US"/>
        </w:rPr>
        <w:t xml:space="preserve"> </w:t>
      </w:r>
      <w:r w:rsidR="00F702BA" w:rsidRPr="005D7C6D">
        <w:rPr>
          <w:bCs/>
          <w:iCs/>
          <w:szCs w:val="22"/>
          <w:lang w:eastAsia="en-US"/>
        </w:rPr>
        <w:t>leidžiama 1 kartą</w:t>
      </w:r>
      <w:r w:rsidR="00CA4518" w:rsidRPr="005D7C6D">
        <w:rPr>
          <w:bCs/>
          <w:iCs/>
          <w:szCs w:val="22"/>
          <w:lang w:eastAsia="en-US"/>
        </w:rPr>
        <w:t xml:space="preserve"> per</w:t>
      </w:r>
      <w:r w:rsidR="00703687" w:rsidRPr="005D7C6D">
        <w:rPr>
          <w:bCs/>
          <w:iCs/>
          <w:szCs w:val="22"/>
          <w:lang w:eastAsia="en-US"/>
        </w:rPr>
        <w:t xml:space="preserve"> savaitę, 1-ą, 8-ą, 22-ą ir 29-</w:t>
      </w:r>
      <w:r w:rsidR="00CA4518" w:rsidRPr="005D7C6D">
        <w:rPr>
          <w:bCs/>
          <w:iCs/>
          <w:szCs w:val="22"/>
          <w:lang w:eastAsia="en-US"/>
        </w:rPr>
        <w:t>ą dien</w:t>
      </w:r>
      <w:r w:rsidR="00703687" w:rsidRPr="005D7C6D">
        <w:rPr>
          <w:bCs/>
          <w:iCs/>
          <w:szCs w:val="22"/>
          <w:lang w:eastAsia="en-US"/>
        </w:rPr>
        <w:t>omis</w:t>
      </w:r>
      <w:r w:rsidR="00CA4518" w:rsidRPr="005D7C6D">
        <w:rPr>
          <w:bCs/>
          <w:iCs/>
          <w:szCs w:val="22"/>
          <w:lang w:eastAsia="en-US"/>
        </w:rPr>
        <w:t xml:space="preserve">. </w:t>
      </w:r>
      <w:r w:rsidR="00F7678F" w:rsidRPr="005D7C6D">
        <w:rPr>
          <w:bCs/>
          <w:iCs/>
          <w:szCs w:val="22"/>
          <w:lang w:eastAsia="en-US"/>
        </w:rPr>
        <w:t>Kitą Bortezomib PharmaSwiss dozę galima vartoti</w:t>
      </w:r>
      <w:r w:rsidR="00CF6728" w:rsidRPr="005D7C6D">
        <w:rPr>
          <w:bCs/>
          <w:iCs/>
          <w:szCs w:val="22"/>
          <w:lang w:eastAsia="en-US"/>
        </w:rPr>
        <w:t xml:space="preserve"> praėjus ne mažiau kaip 72 val. po ankstesnės.</w:t>
      </w:r>
    </w:p>
    <w:p w:rsidR="00CA4518" w:rsidRPr="005D7C6D" w:rsidRDefault="00CA4518" w:rsidP="00CA4518">
      <w:pPr>
        <w:widowControl w:val="0"/>
        <w:tabs>
          <w:tab w:val="left" w:pos="567"/>
        </w:tabs>
        <w:rPr>
          <w:bCs/>
          <w:iCs/>
          <w:szCs w:val="22"/>
          <w:lang w:eastAsia="en-US"/>
        </w:rPr>
      </w:pPr>
      <w:r w:rsidRPr="005D7C6D">
        <w:rPr>
          <w:bCs/>
          <w:iCs/>
          <w:szCs w:val="22"/>
          <w:lang w:eastAsia="en-US"/>
        </w:rPr>
        <w:t>Melfalan</w:t>
      </w:r>
      <w:r w:rsidR="00703687" w:rsidRPr="005D7C6D">
        <w:rPr>
          <w:bCs/>
          <w:iCs/>
          <w:szCs w:val="22"/>
          <w:lang w:eastAsia="en-US"/>
        </w:rPr>
        <w:t>as</w:t>
      </w:r>
      <w:r w:rsidRPr="005D7C6D">
        <w:rPr>
          <w:bCs/>
          <w:iCs/>
          <w:szCs w:val="22"/>
          <w:lang w:eastAsia="en-US"/>
        </w:rPr>
        <w:t xml:space="preserve"> ir prednizon</w:t>
      </w:r>
      <w:r w:rsidR="00703687" w:rsidRPr="005D7C6D">
        <w:rPr>
          <w:bCs/>
          <w:iCs/>
          <w:szCs w:val="22"/>
          <w:lang w:eastAsia="en-US"/>
        </w:rPr>
        <w:t>as</w:t>
      </w:r>
      <w:r w:rsidRPr="005D7C6D">
        <w:rPr>
          <w:bCs/>
          <w:iCs/>
          <w:szCs w:val="22"/>
          <w:lang w:eastAsia="en-US"/>
        </w:rPr>
        <w:t xml:space="preserve"> </w:t>
      </w:r>
      <w:r w:rsidR="00703687" w:rsidRPr="005D7C6D">
        <w:rPr>
          <w:bCs/>
          <w:iCs/>
          <w:szCs w:val="22"/>
          <w:lang w:eastAsia="en-US"/>
        </w:rPr>
        <w:t xml:space="preserve">geriami </w:t>
      </w:r>
      <w:r w:rsidRPr="005D7C6D">
        <w:rPr>
          <w:bCs/>
          <w:iCs/>
          <w:szCs w:val="22"/>
          <w:lang w:eastAsia="en-US"/>
        </w:rPr>
        <w:t xml:space="preserve">kiekvieno </w:t>
      </w:r>
      <w:r w:rsidR="00703687" w:rsidRPr="005D7C6D">
        <w:rPr>
          <w:bCs/>
          <w:iCs/>
          <w:szCs w:val="22"/>
          <w:lang w:eastAsia="en-US"/>
        </w:rPr>
        <w:t xml:space="preserve">Bortezomib PharmaSwiss </w:t>
      </w:r>
      <w:r w:rsidR="00D6765D">
        <w:rPr>
          <w:bCs/>
          <w:iCs/>
          <w:szCs w:val="22"/>
          <w:lang w:eastAsia="en-US"/>
        </w:rPr>
        <w:t>ciklo</w:t>
      </w:r>
      <w:r w:rsidRPr="005D7C6D">
        <w:rPr>
          <w:bCs/>
          <w:iCs/>
          <w:szCs w:val="22"/>
          <w:lang w:eastAsia="en-US"/>
        </w:rPr>
        <w:t xml:space="preserve"> pirmos savaitės 1-ą, 2-ą, </w:t>
      </w:r>
      <w:r w:rsidR="004933AC" w:rsidRPr="005D7C6D">
        <w:rPr>
          <w:bCs/>
          <w:iCs/>
          <w:szCs w:val="22"/>
          <w:lang w:eastAsia="en-US"/>
        </w:rPr>
        <w:t>3-ią</w:t>
      </w:r>
      <w:r w:rsidRPr="005D7C6D">
        <w:rPr>
          <w:bCs/>
          <w:iCs/>
          <w:szCs w:val="22"/>
          <w:lang w:eastAsia="en-US"/>
        </w:rPr>
        <w:t xml:space="preserve"> ir 4-ą dienomis.</w:t>
      </w:r>
    </w:p>
    <w:p w:rsidR="00CA4518" w:rsidRPr="005D7C6D" w:rsidRDefault="00CA4518" w:rsidP="00CA4518">
      <w:pPr>
        <w:widowControl w:val="0"/>
        <w:tabs>
          <w:tab w:val="left" w:pos="567"/>
        </w:tabs>
        <w:rPr>
          <w:bCs/>
          <w:iCs/>
          <w:szCs w:val="22"/>
          <w:lang w:eastAsia="en-US"/>
        </w:rPr>
      </w:pPr>
      <w:r w:rsidRPr="005D7C6D">
        <w:rPr>
          <w:bCs/>
          <w:iCs/>
          <w:szCs w:val="22"/>
          <w:lang w:eastAsia="en-US"/>
        </w:rPr>
        <w:t xml:space="preserve">Skiriami devyni šio kombinuoto gydymo </w:t>
      </w:r>
      <w:r w:rsidR="003A2B1C">
        <w:rPr>
          <w:bCs/>
          <w:iCs/>
          <w:szCs w:val="22"/>
          <w:lang w:eastAsia="en-US"/>
        </w:rPr>
        <w:t>ciklai</w:t>
      </w:r>
      <w:r w:rsidRPr="005D7C6D">
        <w:rPr>
          <w:bCs/>
          <w:iCs/>
          <w:szCs w:val="22"/>
          <w:lang w:eastAsia="en-US"/>
        </w:rPr>
        <w:t>.</w:t>
      </w:r>
    </w:p>
    <w:p w:rsidR="00CA4518" w:rsidRPr="005D7C6D" w:rsidRDefault="00CA4518" w:rsidP="00CA4518">
      <w:pPr>
        <w:tabs>
          <w:tab w:val="left" w:pos="567"/>
        </w:tabs>
        <w:rPr>
          <w:szCs w:val="22"/>
          <w:u w:val="single"/>
          <w:lang w:eastAsia="en-US"/>
        </w:rPr>
      </w:pPr>
    </w:p>
    <w:p w:rsidR="00CA4518" w:rsidRPr="005D7C6D" w:rsidRDefault="00CA4518" w:rsidP="00CA4518">
      <w:pPr>
        <w:tabs>
          <w:tab w:val="left" w:pos="567"/>
        </w:tabs>
        <w:ind w:left="851" w:right="422" w:hanging="851"/>
        <w:rPr>
          <w:szCs w:val="22"/>
          <w:u w:val="single"/>
          <w:lang w:eastAsia="en-US"/>
        </w:rPr>
      </w:pPr>
      <w:r w:rsidRPr="005D7C6D">
        <w:rPr>
          <w:i/>
          <w:szCs w:val="22"/>
          <w:lang w:eastAsia="en-US"/>
        </w:rPr>
        <w:t xml:space="preserve">2 </w:t>
      </w:r>
      <w:r w:rsidR="00F702BA" w:rsidRPr="005D7C6D">
        <w:rPr>
          <w:i/>
          <w:szCs w:val="22"/>
          <w:lang w:eastAsia="en-US"/>
        </w:rPr>
        <w:t>lentelė.</w:t>
      </w:r>
      <w:r w:rsidRPr="005D7C6D">
        <w:rPr>
          <w:i/>
          <w:szCs w:val="22"/>
          <w:lang w:eastAsia="en-US"/>
        </w:rPr>
        <w:tab/>
        <w:t xml:space="preserve"> Rekomenduojamas bortezomibo dozavimas</w:t>
      </w:r>
      <w:r w:rsidR="00154420" w:rsidRPr="005D7C6D">
        <w:rPr>
          <w:i/>
          <w:szCs w:val="22"/>
          <w:lang w:eastAsia="en-US"/>
        </w:rPr>
        <w:t xml:space="preserve"> vartojant </w:t>
      </w:r>
      <w:r w:rsidRPr="005D7C6D">
        <w:rPr>
          <w:i/>
          <w:szCs w:val="22"/>
          <w:lang w:eastAsia="en-US"/>
        </w:rPr>
        <w:t>kartu su melfalanu ir prednizonu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91"/>
        <w:gridCol w:w="587"/>
        <w:gridCol w:w="587"/>
        <w:gridCol w:w="587"/>
        <w:gridCol w:w="590"/>
        <w:gridCol w:w="680"/>
        <w:gridCol w:w="588"/>
        <w:gridCol w:w="940"/>
        <w:gridCol w:w="512"/>
        <w:gridCol w:w="588"/>
        <w:gridCol w:w="296"/>
        <w:gridCol w:w="294"/>
        <w:gridCol w:w="590"/>
        <w:gridCol w:w="940"/>
      </w:tblGrid>
      <w:tr w:rsidR="00CA4518" w:rsidRPr="005D7C6D" w:rsidTr="00E27C31">
        <w:tc>
          <w:tcPr>
            <w:tcW w:w="5000" w:type="pct"/>
            <w:gridSpan w:val="14"/>
            <w:tcBorders>
              <w:top w:val="single" w:sz="12" w:space="0" w:color="auto"/>
              <w:left w:val="nil"/>
              <w:bottom w:val="single" w:sz="12" w:space="0" w:color="auto"/>
              <w:right w:val="nil"/>
            </w:tcBorders>
            <w:shd w:val="clear" w:color="auto" w:fill="auto"/>
          </w:tcPr>
          <w:p w:rsidR="00CA4518" w:rsidRPr="005D7C6D" w:rsidRDefault="00154420" w:rsidP="00154420">
            <w:pPr>
              <w:tabs>
                <w:tab w:val="left" w:pos="567"/>
              </w:tabs>
              <w:rPr>
                <w:b/>
                <w:szCs w:val="22"/>
                <w:lang w:eastAsia="en-US"/>
              </w:rPr>
            </w:pPr>
            <w:r w:rsidRPr="005D7C6D">
              <w:rPr>
                <w:b/>
                <w:szCs w:val="22"/>
                <w:lang w:eastAsia="en-US"/>
              </w:rPr>
              <w:t xml:space="preserve">Bortezomib PharmaSwiss </w:t>
            </w:r>
            <w:r w:rsidR="00CA4518" w:rsidRPr="005D7C6D">
              <w:rPr>
                <w:b/>
                <w:szCs w:val="22"/>
                <w:lang w:eastAsia="en-US"/>
              </w:rPr>
              <w:t xml:space="preserve">2 kartus per savaitę (1-4 </w:t>
            </w:r>
            <w:r w:rsidR="003A2B1C">
              <w:rPr>
                <w:b/>
                <w:szCs w:val="22"/>
                <w:lang w:eastAsia="en-US"/>
              </w:rPr>
              <w:t>ciklai</w:t>
            </w:r>
            <w:r w:rsidR="00CA4518" w:rsidRPr="005D7C6D">
              <w:rPr>
                <w:b/>
                <w:szCs w:val="22"/>
                <w:lang w:eastAsia="en-US"/>
              </w:rPr>
              <w:t>)</w:t>
            </w:r>
          </w:p>
        </w:tc>
      </w:tr>
      <w:tr w:rsidR="00CA4518" w:rsidRPr="005D7C6D" w:rsidTr="00E27C31">
        <w:tc>
          <w:tcPr>
            <w:tcW w:w="712" w:type="pct"/>
            <w:tcBorders>
              <w:top w:val="single" w:sz="12" w:space="0" w:color="auto"/>
              <w:left w:val="nil"/>
            </w:tcBorders>
            <w:shd w:val="clear" w:color="auto" w:fill="auto"/>
          </w:tcPr>
          <w:p w:rsidR="00CA4518" w:rsidRPr="005D7C6D" w:rsidRDefault="00CA4518" w:rsidP="00E27C31">
            <w:pPr>
              <w:tabs>
                <w:tab w:val="left" w:pos="567"/>
              </w:tabs>
              <w:jc w:val="center"/>
              <w:rPr>
                <w:szCs w:val="22"/>
                <w:u w:val="single"/>
                <w:lang w:eastAsia="en-US"/>
              </w:rPr>
            </w:pPr>
            <w:r w:rsidRPr="005D7C6D">
              <w:rPr>
                <w:b/>
                <w:bCs/>
                <w:szCs w:val="22"/>
                <w:lang w:eastAsia="en-US"/>
              </w:rPr>
              <w:t>Savaitė</w:t>
            </w:r>
          </w:p>
        </w:tc>
        <w:tc>
          <w:tcPr>
            <w:tcW w:w="1297" w:type="pct"/>
            <w:gridSpan w:val="4"/>
            <w:tcBorders>
              <w:top w:val="single" w:sz="12" w:space="0" w:color="auto"/>
            </w:tcBorders>
            <w:shd w:val="clear" w:color="auto" w:fill="auto"/>
          </w:tcPr>
          <w:p w:rsidR="00CA4518" w:rsidRPr="005D7C6D" w:rsidRDefault="00CA4518" w:rsidP="00E27C31">
            <w:pPr>
              <w:tabs>
                <w:tab w:val="left" w:pos="567"/>
              </w:tabs>
              <w:jc w:val="center"/>
              <w:rPr>
                <w:b/>
                <w:szCs w:val="22"/>
                <w:lang w:eastAsia="en-US"/>
              </w:rPr>
            </w:pPr>
            <w:r w:rsidRPr="005D7C6D">
              <w:rPr>
                <w:b/>
                <w:szCs w:val="22"/>
                <w:lang w:eastAsia="en-US"/>
              </w:rPr>
              <w:t>1</w:t>
            </w:r>
          </w:p>
        </w:tc>
        <w:tc>
          <w:tcPr>
            <w:tcW w:w="699" w:type="pct"/>
            <w:gridSpan w:val="2"/>
            <w:tcBorders>
              <w:top w:val="single" w:sz="12" w:space="0" w:color="auto"/>
            </w:tcBorders>
            <w:shd w:val="clear" w:color="auto" w:fill="auto"/>
          </w:tcPr>
          <w:p w:rsidR="00CA4518" w:rsidRPr="005D7C6D" w:rsidRDefault="00CA4518" w:rsidP="00E27C31">
            <w:pPr>
              <w:tabs>
                <w:tab w:val="left" w:pos="567"/>
              </w:tabs>
              <w:jc w:val="center"/>
              <w:rPr>
                <w:b/>
                <w:szCs w:val="22"/>
                <w:lang w:eastAsia="en-US"/>
              </w:rPr>
            </w:pPr>
            <w:r w:rsidRPr="005D7C6D">
              <w:rPr>
                <w:b/>
                <w:szCs w:val="22"/>
                <w:lang w:eastAsia="en-US"/>
              </w:rPr>
              <w:t>2</w:t>
            </w:r>
          </w:p>
        </w:tc>
        <w:tc>
          <w:tcPr>
            <w:tcW w:w="518" w:type="pct"/>
            <w:tcBorders>
              <w:top w:val="single" w:sz="12" w:space="0" w:color="auto"/>
            </w:tcBorders>
            <w:shd w:val="clear" w:color="auto" w:fill="auto"/>
          </w:tcPr>
          <w:p w:rsidR="00CA4518" w:rsidRPr="005D7C6D" w:rsidRDefault="00CA4518" w:rsidP="00E27C31">
            <w:pPr>
              <w:tabs>
                <w:tab w:val="left" w:pos="567"/>
              </w:tabs>
              <w:jc w:val="center"/>
              <w:rPr>
                <w:b/>
                <w:szCs w:val="22"/>
                <w:lang w:eastAsia="en-US"/>
              </w:rPr>
            </w:pPr>
            <w:r w:rsidRPr="005D7C6D">
              <w:rPr>
                <w:b/>
                <w:szCs w:val="22"/>
                <w:lang w:eastAsia="en-US"/>
              </w:rPr>
              <w:t>3</w:t>
            </w:r>
          </w:p>
        </w:tc>
        <w:tc>
          <w:tcPr>
            <w:tcW w:w="606" w:type="pct"/>
            <w:gridSpan w:val="2"/>
            <w:tcBorders>
              <w:top w:val="single" w:sz="12" w:space="0" w:color="auto"/>
            </w:tcBorders>
            <w:shd w:val="clear" w:color="auto" w:fill="auto"/>
          </w:tcPr>
          <w:p w:rsidR="00CA4518" w:rsidRPr="005D7C6D" w:rsidRDefault="00CA4518" w:rsidP="00E27C31">
            <w:pPr>
              <w:tabs>
                <w:tab w:val="left" w:pos="567"/>
              </w:tabs>
              <w:jc w:val="center"/>
              <w:rPr>
                <w:b/>
                <w:szCs w:val="22"/>
                <w:lang w:eastAsia="en-US"/>
              </w:rPr>
            </w:pPr>
            <w:r w:rsidRPr="005D7C6D">
              <w:rPr>
                <w:b/>
                <w:szCs w:val="22"/>
                <w:lang w:eastAsia="en-US"/>
              </w:rPr>
              <w:t>4</w:t>
            </w:r>
          </w:p>
        </w:tc>
        <w:tc>
          <w:tcPr>
            <w:tcW w:w="649" w:type="pct"/>
            <w:gridSpan w:val="3"/>
            <w:tcBorders>
              <w:top w:val="single" w:sz="12" w:space="0" w:color="auto"/>
            </w:tcBorders>
            <w:shd w:val="clear" w:color="auto" w:fill="auto"/>
          </w:tcPr>
          <w:p w:rsidR="00CA4518" w:rsidRPr="005D7C6D" w:rsidRDefault="00CA4518" w:rsidP="00E27C31">
            <w:pPr>
              <w:tabs>
                <w:tab w:val="left" w:pos="567"/>
              </w:tabs>
              <w:jc w:val="center"/>
              <w:rPr>
                <w:b/>
                <w:szCs w:val="22"/>
                <w:lang w:eastAsia="en-US"/>
              </w:rPr>
            </w:pPr>
            <w:r w:rsidRPr="005D7C6D">
              <w:rPr>
                <w:b/>
                <w:szCs w:val="22"/>
                <w:lang w:eastAsia="en-US"/>
              </w:rPr>
              <w:t>5</w:t>
            </w:r>
          </w:p>
        </w:tc>
        <w:tc>
          <w:tcPr>
            <w:tcW w:w="518" w:type="pct"/>
            <w:tcBorders>
              <w:top w:val="single" w:sz="12" w:space="0" w:color="auto"/>
              <w:right w:val="nil"/>
            </w:tcBorders>
            <w:shd w:val="clear" w:color="auto" w:fill="auto"/>
          </w:tcPr>
          <w:p w:rsidR="00CA4518" w:rsidRPr="005D7C6D" w:rsidRDefault="00CA4518" w:rsidP="00E27C31">
            <w:pPr>
              <w:tabs>
                <w:tab w:val="left" w:pos="567"/>
              </w:tabs>
              <w:jc w:val="center"/>
              <w:rPr>
                <w:b/>
                <w:szCs w:val="22"/>
                <w:lang w:eastAsia="en-US"/>
              </w:rPr>
            </w:pPr>
            <w:r w:rsidRPr="005D7C6D">
              <w:rPr>
                <w:b/>
                <w:szCs w:val="22"/>
                <w:lang w:eastAsia="en-US"/>
              </w:rPr>
              <w:t>6</w:t>
            </w:r>
          </w:p>
        </w:tc>
      </w:tr>
      <w:tr w:rsidR="00CA4518" w:rsidRPr="005D7C6D" w:rsidTr="00E27C31">
        <w:trPr>
          <w:trHeight w:val="702"/>
        </w:trPr>
        <w:tc>
          <w:tcPr>
            <w:tcW w:w="712" w:type="pct"/>
            <w:tcBorders>
              <w:left w:val="nil"/>
            </w:tcBorders>
            <w:shd w:val="clear" w:color="auto" w:fill="auto"/>
          </w:tcPr>
          <w:p w:rsidR="00CA4518" w:rsidRPr="005D7C6D" w:rsidRDefault="00CA4518" w:rsidP="00E27C31">
            <w:pPr>
              <w:tabs>
                <w:tab w:val="left" w:pos="567"/>
              </w:tabs>
              <w:jc w:val="center"/>
              <w:rPr>
                <w:szCs w:val="22"/>
                <w:lang w:eastAsia="en-US"/>
              </w:rPr>
            </w:pPr>
            <w:r w:rsidRPr="005D7C6D">
              <w:rPr>
                <w:szCs w:val="22"/>
                <w:lang w:eastAsia="en-US"/>
              </w:rPr>
              <w:lastRenderedPageBreak/>
              <w:t>Bz</w:t>
            </w:r>
            <w:r w:rsidRPr="005D7C6D" w:rsidDel="00825869">
              <w:rPr>
                <w:szCs w:val="22"/>
                <w:lang w:eastAsia="en-US"/>
              </w:rPr>
              <w:t xml:space="preserve"> </w:t>
            </w:r>
          </w:p>
          <w:p w:rsidR="00CA4518" w:rsidRPr="005D7C6D" w:rsidRDefault="00CA4518" w:rsidP="00E27C31">
            <w:pPr>
              <w:tabs>
                <w:tab w:val="left" w:pos="567"/>
              </w:tabs>
              <w:jc w:val="center"/>
              <w:rPr>
                <w:szCs w:val="22"/>
                <w:u w:val="single"/>
                <w:lang w:eastAsia="en-US"/>
              </w:rPr>
            </w:pPr>
            <w:r w:rsidRPr="005D7C6D">
              <w:rPr>
                <w:szCs w:val="22"/>
                <w:lang w:eastAsia="en-US"/>
              </w:rPr>
              <w:t>(1,3</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w:t>
            </w:r>
          </w:p>
        </w:tc>
        <w:tc>
          <w:tcPr>
            <w:tcW w:w="324" w:type="pct"/>
            <w:tcBorders>
              <w:right w:val="nil"/>
            </w:tcBorders>
            <w:shd w:val="clear" w:color="auto" w:fill="auto"/>
          </w:tcPr>
          <w:p w:rsidR="00CA4518" w:rsidRPr="005D7C6D" w:rsidRDefault="00CA4518" w:rsidP="00E27C31">
            <w:pPr>
              <w:widowControl w:val="0"/>
              <w:tabs>
                <w:tab w:val="left" w:pos="567"/>
                <w:tab w:val="left" w:pos="740"/>
                <w:tab w:val="left" w:pos="1320"/>
                <w:tab w:val="left" w:pos="1800"/>
              </w:tabs>
              <w:ind w:right="70"/>
              <w:jc w:val="center"/>
              <w:rPr>
                <w:szCs w:val="22"/>
                <w:lang w:eastAsia="en-US"/>
              </w:rPr>
            </w:pPr>
            <w:r w:rsidRPr="005D7C6D">
              <w:rPr>
                <w:szCs w:val="22"/>
                <w:lang w:eastAsia="en-US"/>
              </w:rPr>
              <w:t>1</w:t>
            </w:r>
          </w:p>
          <w:p w:rsidR="00CA4518" w:rsidRPr="005D7C6D" w:rsidRDefault="00CA4518" w:rsidP="00E27C31">
            <w:pPr>
              <w:widowControl w:val="0"/>
              <w:tabs>
                <w:tab w:val="left" w:pos="567"/>
                <w:tab w:val="left" w:pos="601"/>
                <w:tab w:val="left" w:pos="740"/>
                <w:tab w:val="left" w:pos="1320"/>
                <w:tab w:val="left" w:pos="1800"/>
              </w:tabs>
              <w:ind w:right="-78"/>
              <w:jc w:val="center"/>
              <w:rPr>
                <w:szCs w:val="22"/>
                <w:lang w:eastAsia="en-US"/>
              </w:rPr>
            </w:pPr>
            <w:r w:rsidRPr="005D7C6D">
              <w:rPr>
                <w:szCs w:val="22"/>
                <w:lang w:eastAsia="en-US"/>
              </w:rPr>
              <w:t>diena</w:t>
            </w:r>
          </w:p>
        </w:tc>
        <w:tc>
          <w:tcPr>
            <w:tcW w:w="324" w:type="pct"/>
            <w:tcBorders>
              <w:left w:val="nil"/>
              <w:right w:val="nil"/>
            </w:tcBorders>
            <w:shd w:val="clear" w:color="auto" w:fill="auto"/>
          </w:tcPr>
          <w:p w:rsidR="00CA4518" w:rsidRPr="005D7C6D" w:rsidRDefault="00154420" w:rsidP="00E27C31">
            <w:pPr>
              <w:tabs>
                <w:tab w:val="left" w:pos="567"/>
                <w:tab w:val="left" w:pos="2018"/>
              </w:tabs>
              <w:jc w:val="center"/>
              <w:rPr>
                <w:szCs w:val="22"/>
                <w:lang w:eastAsia="en-US"/>
              </w:rPr>
            </w:pPr>
            <w:r w:rsidRPr="005D7C6D">
              <w:rPr>
                <w:szCs w:val="22"/>
                <w:lang w:eastAsia="en-US"/>
              </w:rPr>
              <w:t>-</w:t>
            </w:r>
          </w:p>
        </w:tc>
        <w:tc>
          <w:tcPr>
            <w:tcW w:w="324" w:type="pct"/>
            <w:tcBorders>
              <w:left w:val="nil"/>
              <w:right w:val="nil"/>
            </w:tcBorders>
            <w:shd w:val="clear" w:color="auto" w:fill="auto"/>
          </w:tcPr>
          <w:p w:rsidR="00CA4518" w:rsidRPr="005D7C6D" w:rsidRDefault="00154420" w:rsidP="00E27C31">
            <w:pPr>
              <w:tabs>
                <w:tab w:val="left" w:pos="567"/>
                <w:tab w:val="left" w:pos="2018"/>
              </w:tabs>
              <w:jc w:val="center"/>
              <w:rPr>
                <w:szCs w:val="22"/>
                <w:lang w:eastAsia="en-US"/>
              </w:rPr>
            </w:pPr>
            <w:r w:rsidRPr="005D7C6D">
              <w:rPr>
                <w:szCs w:val="22"/>
                <w:lang w:eastAsia="en-US"/>
              </w:rPr>
              <w:t>-</w:t>
            </w:r>
          </w:p>
        </w:tc>
        <w:tc>
          <w:tcPr>
            <w:tcW w:w="324" w:type="pct"/>
            <w:tcBorders>
              <w:left w:val="nil"/>
            </w:tcBorders>
            <w:shd w:val="clear" w:color="auto" w:fill="auto"/>
          </w:tcPr>
          <w:p w:rsidR="00CA4518" w:rsidRPr="005D7C6D" w:rsidRDefault="00CA4518" w:rsidP="00E27C31">
            <w:pPr>
              <w:tabs>
                <w:tab w:val="left" w:pos="567"/>
                <w:tab w:val="left" w:pos="2018"/>
              </w:tabs>
              <w:jc w:val="center"/>
              <w:rPr>
                <w:szCs w:val="22"/>
                <w:lang w:eastAsia="en-US"/>
              </w:rPr>
            </w:pPr>
            <w:r w:rsidRPr="005D7C6D">
              <w:rPr>
                <w:szCs w:val="22"/>
                <w:lang w:eastAsia="en-US"/>
              </w:rPr>
              <w:t>4</w:t>
            </w:r>
          </w:p>
          <w:p w:rsidR="00CA4518" w:rsidRPr="005D7C6D" w:rsidRDefault="00CA4518" w:rsidP="00E27C31">
            <w:pPr>
              <w:tabs>
                <w:tab w:val="left" w:pos="567"/>
                <w:tab w:val="left" w:pos="2018"/>
              </w:tabs>
              <w:jc w:val="center"/>
              <w:rPr>
                <w:szCs w:val="22"/>
                <w:lang w:eastAsia="en-US"/>
              </w:rPr>
            </w:pPr>
            <w:r w:rsidRPr="005D7C6D">
              <w:rPr>
                <w:szCs w:val="22"/>
                <w:lang w:eastAsia="en-US"/>
              </w:rPr>
              <w:t>diena</w:t>
            </w:r>
          </w:p>
        </w:tc>
        <w:tc>
          <w:tcPr>
            <w:tcW w:w="375" w:type="pct"/>
            <w:tcBorders>
              <w:right w:val="nil"/>
            </w:tcBorders>
            <w:shd w:val="clear" w:color="auto" w:fill="auto"/>
          </w:tcPr>
          <w:p w:rsidR="00CA4518" w:rsidRPr="005D7C6D" w:rsidRDefault="00CA4518" w:rsidP="00E27C31">
            <w:pPr>
              <w:widowControl w:val="0"/>
              <w:tabs>
                <w:tab w:val="left" w:pos="567"/>
                <w:tab w:val="left" w:pos="743"/>
              </w:tabs>
              <w:ind w:right="92"/>
              <w:jc w:val="center"/>
              <w:rPr>
                <w:szCs w:val="22"/>
                <w:lang w:eastAsia="en-US"/>
              </w:rPr>
            </w:pPr>
            <w:r w:rsidRPr="005D7C6D">
              <w:rPr>
                <w:szCs w:val="22"/>
                <w:lang w:eastAsia="en-US"/>
              </w:rPr>
              <w:t>8</w:t>
            </w:r>
          </w:p>
          <w:p w:rsidR="00CA4518" w:rsidRPr="005D7C6D" w:rsidDel="00825869" w:rsidRDefault="00CA4518" w:rsidP="00E27C31">
            <w:pPr>
              <w:widowControl w:val="0"/>
              <w:tabs>
                <w:tab w:val="left" w:pos="567"/>
                <w:tab w:val="left" w:pos="743"/>
              </w:tabs>
              <w:ind w:right="92"/>
              <w:jc w:val="center"/>
              <w:rPr>
                <w:szCs w:val="22"/>
                <w:lang w:eastAsia="en-US"/>
              </w:rPr>
            </w:pPr>
            <w:r w:rsidRPr="005D7C6D">
              <w:rPr>
                <w:szCs w:val="22"/>
                <w:lang w:eastAsia="en-US"/>
              </w:rPr>
              <w:t>diena</w:t>
            </w:r>
          </w:p>
        </w:tc>
        <w:tc>
          <w:tcPr>
            <w:tcW w:w="324" w:type="pct"/>
            <w:tcBorders>
              <w:left w:val="nil"/>
            </w:tcBorders>
            <w:shd w:val="clear" w:color="auto" w:fill="auto"/>
          </w:tcPr>
          <w:p w:rsidR="00CA4518" w:rsidRPr="005D7C6D" w:rsidRDefault="00CA4518" w:rsidP="00E27C31">
            <w:pPr>
              <w:tabs>
                <w:tab w:val="left" w:pos="567"/>
                <w:tab w:val="left" w:pos="743"/>
              </w:tabs>
              <w:jc w:val="center"/>
              <w:rPr>
                <w:szCs w:val="22"/>
                <w:lang w:eastAsia="en-US"/>
              </w:rPr>
            </w:pPr>
            <w:r w:rsidRPr="005D7C6D">
              <w:rPr>
                <w:szCs w:val="22"/>
                <w:lang w:eastAsia="en-US"/>
              </w:rPr>
              <w:t>11</w:t>
            </w:r>
          </w:p>
          <w:p w:rsidR="00CA4518" w:rsidRPr="005D7C6D" w:rsidRDefault="00CA4518" w:rsidP="00E27C31">
            <w:pPr>
              <w:tabs>
                <w:tab w:val="left" w:pos="567"/>
                <w:tab w:val="left" w:pos="743"/>
              </w:tabs>
              <w:jc w:val="center"/>
              <w:rPr>
                <w:szCs w:val="22"/>
                <w:u w:val="single"/>
                <w:lang w:eastAsia="en-US"/>
              </w:rPr>
            </w:pPr>
            <w:r w:rsidRPr="005D7C6D">
              <w:rPr>
                <w:szCs w:val="22"/>
                <w:lang w:eastAsia="en-US"/>
              </w:rPr>
              <w:t>diena</w:t>
            </w:r>
          </w:p>
        </w:tc>
        <w:tc>
          <w:tcPr>
            <w:tcW w:w="518" w:type="pct"/>
            <w:shd w:val="clear" w:color="auto" w:fill="auto"/>
          </w:tcPr>
          <w:p w:rsidR="00CA4518" w:rsidRPr="005D7C6D" w:rsidRDefault="00CA4518" w:rsidP="00E27C31">
            <w:pPr>
              <w:tabs>
                <w:tab w:val="left" w:pos="567"/>
              </w:tabs>
              <w:jc w:val="center"/>
              <w:rPr>
                <w:szCs w:val="22"/>
                <w:u w:val="single"/>
                <w:lang w:eastAsia="en-US"/>
              </w:rPr>
            </w:pPr>
            <w:r w:rsidRPr="005D7C6D">
              <w:rPr>
                <w:szCs w:val="22"/>
                <w:lang w:eastAsia="en-US"/>
              </w:rPr>
              <w:t>pertrauka</w:t>
            </w:r>
          </w:p>
        </w:tc>
        <w:tc>
          <w:tcPr>
            <w:tcW w:w="282" w:type="pct"/>
            <w:tcBorders>
              <w:right w:val="nil"/>
            </w:tcBorders>
            <w:shd w:val="clear" w:color="auto" w:fill="auto"/>
          </w:tcPr>
          <w:p w:rsidR="00CA4518" w:rsidRPr="005D7C6D" w:rsidRDefault="00CA4518" w:rsidP="00E27C31">
            <w:pPr>
              <w:tabs>
                <w:tab w:val="left" w:pos="567"/>
                <w:tab w:val="left" w:pos="601"/>
              </w:tabs>
              <w:jc w:val="center"/>
              <w:rPr>
                <w:szCs w:val="22"/>
                <w:lang w:eastAsia="en-US"/>
              </w:rPr>
            </w:pPr>
            <w:r w:rsidRPr="005D7C6D">
              <w:rPr>
                <w:szCs w:val="22"/>
                <w:lang w:eastAsia="en-US"/>
              </w:rPr>
              <w:t>22</w:t>
            </w:r>
          </w:p>
          <w:p w:rsidR="00CA4518" w:rsidRPr="005D7C6D" w:rsidDel="00E573ED" w:rsidRDefault="00CA4518" w:rsidP="00E27C31">
            <w:pPr>
              <w:tabs>
                <w:tab w:val="left" w:pos="567"/>
                <w:tab w:val="left" w:pos="601"/>
              </w:tabs>
              <w:ind w:right="-77"/>
              <w:jc w:val="center"/>
              <w:rPr>
                <w:szCs w:val="22"/>
                <w:lang w:eastAsia="en-US"/>
              </w:rPr>
            </w:pPr>
            <w:r w:rsidRPr="005D7C6D">
              <w:rPr>
                <w:szCs w:val="22"/>
                <w:lang w:eastAsia="en-US"/>
              </w:rPr>
              <w:t>diena</w:t>
            </w:r>
          </w:p>
        </w:tc>
        <w:tc>
          <w:tcPr>
            <w:tcW w:w="324" w:type="pct"/>
            <w:tcBorders>
              <w:left w:val="nil"/>
            </w:tcBorders>
            <w:shd w:val="clear" w:color="auto" w:fill="auto"/>
          </w:tcPr>
          <w:p w:rsidR="00CA4518" w:rsidRPr="005D7C6D" w:rsidRDefault="00CA4518" w:rsidP="00E27C31">
            <w:pPr>
              <w:tabs>
                <w:tab w:val="left" w:pos="567"/>
              </w:tabs>
              <w:jc w:val="center"/>
              <w:rPr>
                <w:szCs w:val="22"/>
                <w:lang w:eastAsia="en-US"/>
              </w:rPr>
            </w:pPr>
            <w:r w:rsidRPr="005D7C6D">
              <w:rPr>
                <w:szCs w:val="22"/>
                <w:lang w:eastAsia="en-US"/>
              </w:rPr>
              <w:t>25</w:t>
            </w:r>
          </w:p>
          <w:p w:rsidR="00CA4518" w:rsidRPr="005D7C6D" w:rsidRDefault="00CA4518" w:rsidP="00E27C31">
            <w:pPr>
              <w:tabs>
                <w:tab w:val="left" w:pos="567"/>
              </w:tabs>
              <w:jc w:val="center"/>
              <w:rPr>
                <w:szCs w:val="22"/>
                <w:u w:val="single"/>
                <w:lang w:eastAsia="en-US"/>
              </w:rPr>
            </w:pPr>
            <w:r w:rsidRPr="005D7C6D">
              <w:rPr>
                <w:szCs w:val="22"/>
                <w:lang w:eastAsia="en-US"/>
              </w:rPr>
              <w:t>diena</w:t>
            </w:r>
          </w:p>
        </w:tc>
        <w:tc>
          <w:tcPr>
            <w:tcW w:w="325" w:type="pct"/>
            <w:gridSpan w:val="2"/>
            <w:tcBorders>
              <w:right w:val="nil"/>
            </w:tcBorders>
            <w:shd w:val="clear" w:color="auto" w:fill="auto"/>
          </w:tcPr>
          <w:p w:rsidR="00CA4518" w:rsidRPr="005D7C6D" w:rsidRDefault="00CA4518" w:rsidP="00E27C31">
            <w:pPr>
              <w:tabs>
                <w:tab w:val="left" w:pos="530"/>
                <w:tab w:val="left" w:pos="567"/>
              </w:tabs>
              <w:jc w:val="center"/>
              <w:rPr>
                <w:szCs w:val="22"/>
                <w:lang w:eastAsia="en-US"/>
              </w:rPr>
            </w:pPr>
            <w:r w:rsidRPr="005D7C6D">
              <w:rPr>
                <w:szCs w:val="22"/>
                <w:lang w:eastAsia="en-US"/>
              </w:rPr>
              <w:t>29</w:t>
            </w:r>
          </w:p>
          <w:p w:rsidR="00CA4518" w:rsidRPr="005D7C6D" w:rsidDel="00E573ED" w:rsidRDefault="00CA4518" w:rsidP="00E27C31">
            <w:pPr>
              <w:tabs>
                <w:tab w:val="left" w:pos="530"/>
                <w:tab w:val="left" w:pos="567"/>
              </w:tabs>
              <w:jc w:val="center"/>
              <w:rPr>
                <w:szCs w:val="22"/>
                <w:lang w:eastAsia="en-US"/>
              </w:rPr>
            </w:pPr>
            <w:r w:rsidRPr="005D7C6D">
              <w:rPr>
                <w:szCs w:val="22"/>
                <w:lang w:eastAsia="en-US"/>
              </w:rPr>
              <w:t>diena</w:t>
            </w:r>
          </w:p>
        </w:tc>
        <w:tc>
          <w:tcPr>
            <w:tcW w:w="324" w:type="pct"/>
            <w:tcBorders>
              <w:left w:val="nil"/>
            </w:tcBorders>
            <w:shd w:val="clear" w:color="auto" w:fill="auto"/>
          </w:tcPr>
          <w:p w:rsidR="00CA4518" w:rsidRPr="005D7C6D" w:rsidRDefault="00CA4518" w:rsidP="00E27C31">
            <w:pPr>
              <w:tabs>
                <w:tab w:val="left" w:pos="567"/>
              </w:tabs>
              <w:jc w:val="center"/>
              <w:rPr>
                <w:szCs w:val="22"/>
                <w:lang w:eastAsia="en-US"/>
              </w:rPr>
            </w:pPr>
            <w:r w:rsidRPr="005D7C6D">
              <w:rPr>
                <w:szCs w:val="22"/>
                <w:lang w:eastAsia="en-US"/>
              </w:rPr>
              <w:t>32</w:t>
            </w:r>
          </w:p>
          <w:p w:rsidR="00CA4518" w:rsidRPr="005D7C6D" w:rsidRDefault="00CA4518" w:rsidP="00E27C31">
            <w:pPr>
              <w:tabs>
                <w:tab w:val="left" w:pos="567"/>
              </w:tabs>
              <w:jc w:val="center"/>
              <w:rPr>
                <w:szCs w:val="22"/>
                <w:lang w:eastAsia="en-US"/>
              </w:rPr>
            </w:pPr>
            <w:r w:rsidRPr="005D7C6D">
              <w:rPr>
                <w:szCs w:val="22"/>
                <w:lang w:eastAsia="en-US"/>
              </w:rPr>
              <w:t>diena</w:t>
            </w:r>
          </w:p>
        </w:tc>
        <w:tc>
          <w:tcPr>
            <w:tcW w:w="518" w:type="pct"/>
            <w:tcBorders>
              <w:right w:val="nil"/>
            </w:tcBorders>
            <w:shd w:val="clear" w:color="auto" w:fill="auto"/>
          </w:tcPr>
          <w:p w:rsidR="00CA4518" w:rsidRPr="005D7C6D" w:rsidRDefault="00CA4518" w:rsidP="00E27C31">
            <w:pPr>
              <w:tabs>
                <w:tab w:val="left" w:pos="567"/>
              </w:tabs>
              <w:jc w:val="center"/>
              <w:rPr>
                <w:szCs w:val="22"/>
                <w:u w:val="single"/>
                <w:lang w:eastAsia="en-US"/>
              </w:rPr>
            </w:pPr>
            <w:r w:rsidRPr="005D7C6D">
              <w:rPr>
                <w:szCs w:val="22"/>
                <w:lang w:eastAsia="en-US"/>
              </w:rPr>
              <w:t>pertrauka</w:t>
            </w:r>
          </w:p>
        </w:tc>
      </w:tr>
      <w:tr w:rsidR="00CA4518" w:rsidRPr="005D7C6D" w:rsidTr="00E27C31">
        <w:trPr>
          <w:trHeight w:val="615"/>
        </w:trPr>
        <w:tc>
          <w:tcPr>
            <w:tcW w:w="712" w:type="pct"/>
            <w:tcBorders>
              <w:left w:val="nil"/>
              <w:bottom w:val="single" w:sz="12" w:space="0" w:color="auto"/>
            </w:tcBorders>
            <w:shd w:val="clear" w:color="auto" w:fill="auto"/>
          </w:tcPr>
          <w:p w:rsidR="00CA4518" w:rsidRPr="005D7C6D" w:rsidRDefault="00CA4518" w:rsidP="00E27C31">
            <w:pPr>
              <w:tabs>
                <w:tab w:val="left" w:pos="567"/>
              </w:tabs>
              <w:jc w:val="center"/>
              <w:rPr>
                <w:szCs w:val="22"/>
                <w:lang w:eastAsia="en-US"/>
              </w:rPr>
            </w:pPr>
            <w:r w:rsidRPr="005D7C6D">
              <w:rPr>
                <w:szCs w:val="22"/>
                <w:lang w:eastAsia="en-US"/>
              </w:rPr>
              <w:t>M (9</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w:t>
            </w:r>
          </w:p>
          <w:p w:rsidR="00CA4518" w:rsidRPr="005D7C6D" w:rsidRDefault="00CA4518" w:rsidP="00E27C31">
            <w:pPr>
              <w:tabs>
                <w:tab w:val="left" w:pos="567"/>
              </w:tabs>
              <w:jc w:val="center"/>
              <w:rPr>
                <w:szCs w:val="22"/>
                <w:u w:val="single"/>
                <w:lang w:eastAsia="en-US"/>
              </w:rPr>
            </w:pPr>
            <w:r w:rsidRPr="005D7C6D">
              <w:rPr>
                <w:szCs w:val="22"/>
                <w:lang w:eastAsia="en-US"/>
              </w:rPr>
              <w:t>P (60</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w:t>
            </w:r>
          </w:p>
        </w:tc>
        <w:tc>
          <w:tcPr>
            <w:tcW w:w="324" w:type="pct"/>
            <w:tcBorders>
              <w:bottom w:val="single" w:sz="12" w:space="0" w:color="auto"/>
              <w:right w:val="nil"/>
            </w:tcBorders>
            <w:shd w:val="clear" w:color="auto" w:fill="auto"/>
          </w:tcPr>
          <w:p w:rsidR="00CA4518" w:rsidRPr="005D7C6D" w:rsidRDefault="00CA4518" w:rsidP="00E27C31">
            <w:pPr>
              <w:widowControl w:val="0"/>
              <w:tabs>
                <w:tab w:val="left" w:pos="567"/>
                <w:tab w:val="left" w:pos="640"/>
                <w:tab w:val="left" w:pos="1220"/>
                <w:tab w:val="left" w:pos="1800"/>
              </w:tabs>
              <w:ind w:right="70"/>
              <w:jc w:val="center"/>
              <w:rPr>
                <w:szCs w:val="22"/>
                <w:lang w:eastAsia="en-US"/>
              </w:rPr>
            </w:pPr>
            <w:r w:rsidRPr="005D7C6D">
              <w:rPr>
                <w:szCs w:val="22"/>
                <w:lang w:eastAsia="en-US"/>
              </w:rPr>
              <w:t>1</w:t>
            </w:r>
          </w:p>
          <w:p w:rsidR="00CA4518" w:rsidRPr="005D7C6D" w:rsidDel="00E573ED" w:rsidRDefault="00CA4518" w:rsidP="00E27C31">
            <w:pPr>
              <w:widowControl w:val="0"/>
              <w:tabs>
                <w:tab w:val="left" w:pos="567"/>
                <w:tab w:val="left" w:pos="640"/>
                <w:tab w:val="left" w:pos="1220"/>
                <w:tab w:val="left" w:pos="1800"/>
              </w:tabs>
              <w:ind w:right="-78"/>
              <w:jc w:val="center"/>
              <w:rPr>
                <w:szCs w:val="22"/>
                <w:lang w:eastAsia="en-US"/>
              </w:rPr>
            </w:pPr>
            <w:r w:rsidRPr="005D7C6D">
              <w:rPr>
                <w:szCs w:val="22"/>
                <w:lang w:eastAsia="en-US"/>
              </w:rPr>
              <w:t>diena</w:t>
            </w:r>
          </w:p>
        </w:tc>
        <w:tc>
          <w:tcPr>
            <w:tcW w:w="324" w:type="pct"/>
            <w:tcBorders>
              <w:left w:val="nil"/>
              <w:bottom w:val="single" w:sz="12" w:space="0" w:color="auto"/>
              <w:right w:val="nil"/>
            </w:tcBorders>
            <w:shd w:val="clear" w:color="auto" w:fill="auto"/>
          </w:tcPr>
          <w:p w:rsidR="00CA4518" w:rsidRPr="005D7C6D" w:rsidRDefault="00CA4518" w:rsidP="00E27C31">
            <w:pPr>
              <w:tabs>
                <w:tab w:val="left" w:pos="567"/>
                <w:tab w:val="left" w:pos="742"/>
                <w:tab w:val="left" w:pos="1442"/>
                <w:tab w:val="left" w:pos="2018"/>
              </w:tabs>
              <w:jc w:val="center"/>
              <w:rPr>
                <w:szCs w:val="22"/>
                <w:lang w:eastAsia="en-US"/>
              </w:rPr>
            </w:pPr>
            <w:r w:rsidRPr="005D7C6D">
              <w:rPr>
                <w:szCs w:val="22"/>
                <w:lang w:eastAsia="en-US"/>
              </w:rPr>
              <w:t>2</w:t>
            </w:r>
          </w:p>
          <w:p w:rsidR="00CA4518" w:rsidRPr="005D7C6D" w:rsidRDefault="00CA4518" w:rsidP="00E27C31">
            <w:pPr>
              <w:tabs>
                <w:tab w:val="left" w:pos="567"/>
                <w:tab w:val="left" w:pos="742"/>
                <w:tab w:val="left" w:pos="1442"/>
                <w:tab w:val="left" w:pos="2018"/>
              </w:tabs>
              <w:jc w:val="center"/>
              <w:rPr>
                <w:szCs w:val="22"/>
                <w:u w:val="single"/>
                <w:lang w:eastAsia="en-US"/>
              </w:rPr>
            </w:pPr>
            <w:r w:rsidRPr="005D7C6D">
              <w:rPr>
                <w:szCs w:val="22"/>
                <w:lang w:eastAsia="en-US"/>
              </w:rPr>
              <w:t>diena</w:t>
            </w:r>
          </w:p>
        </w:tc>
        <w:tc>
          <w:tcPr>
            <w:tcW w:w="324" w:type="pct"/>
            <w:tcBorders>
              <w:left w:val="nil"/>
              <w:bottom w:val="single" w:sz="12" w:space="0" w:color="auto"/>
              <w:right w:val="nil"/>
            </w:tcBorders>
            <w:shd w:val="clear" w:color="auto" w:fill="auto"/>
          </w:tcPr>
          <w:p w:rsidR="00CA4518" w:rsidRPr="005D7C6D" w:rsidRDefault="00CA4518" w:rsidP="00E27C31">
            <w:pPr>
              <w:tabs>
                <w:tab w:val="left" w:pos="567"/>
                <w:tab w:val="left" w:pos="742"/>
                <w:tab w:val="left" w:pos="1442"/>
                <w:tab w:val="left" w:pos="2018"/>
              </w:tabs>
              <w:jc w:val="center"/>
              <w:rPr>
                <w:szCs w:val="22"/>
                <w:lang w:eastAsia="en-US"/>
              </w:rPr>
            </w:pPr>
            <w:r w:rsidRPr="005D7C6D">
              <w:rPr>
                <w:szCs w:val="22"/>
                <w:lang w:eastAsia="en-US"/>
              </w:rPr>
              <w:t>3</w:t>
            </w:r>
          </w:p>
          <w:p w:rsidR="00CA4518" w:rsidRPr="005D7C6D" w:rsidRDefault="00CA4518" w:rsidP="00E27C31">
            <w:pPr>
              <w:tabs>
                <w:tab w:val="left" w:pos="567"/>
                <w:tab w:val="left" w:pos="742"/>
                <w:tab w:val="left" w:pos="1442"/>
                <w:tab w:val="left" w:pos="2018"/>
              </w:tabs>
              <w:jc w:val="center"/>
              <w:rPr>
                <w:szCs w:val="22"/>
                <w:lang w:eastAsia="en-US"/>
              </w:rPr>
            </w:pPr>
            <w:r w:rsidRPr="005D7C6D">
              <w:rPr>
                <w:szCs w:val="22"/>
                <w:lang w:eastAsia="en-US"/>
              </w:rPr>
              <w:t>diena</w:t>
            </w:r>
          </w:p>
        </w:tc>
        <w:tc>
          <w:tcPr>
            <w:tcW w:w="324" w:type="pct"/>
            <w:tcBorders>
              <w:left w:val="nil"/>
              <w:bottom w:val="single" w:sz="12" w:space="0" w:color="auto"/>
            </w:tcBorders>
            <w:shd w:val="clear" w:color="auto" w:fill="auto"/>
          </w:tcPr>
          <w:p w:rsidR="00CA4518" w:rsidRPr="005D7C6D" w:rsidRDefault="00CA4518" w:rsidP="00E27C31">
            <w:pPr>
              <w:tabs>
                <w:tab w:val="left" w:pos="567"/>
                <w:tab w:val="left" w:pos="742"/>
                <w:tab w:val="left" w:pos="1442"/>
                <w:tab w:val="left" w:pos="2018"/>
              </w:tabs>
              <w:jc w:val="center"/>
              <w:rPr>
                <w:szCs w:val="22"/>
                <w:lang w:eastAsia="en-US"/>
              </w:rPr>
            </w:pPr>
            <w:r w:rsidRPr="005D7C6D">
              <w:rPr>
                <w:szCs w:val="22"/>
                <w:lang w:eastAsia="en-US"/>
              </w:rPr>
              <w:t>4</w:t>
            </w:r>
          </w:p>
          <w:p w:rsidR="00CA4518" w:rsidRPr="005D7C6D" w:rsidRDefault="00CA4518" w:rsidP="00E27C31">
            <w:pPr>
              <w:tabs>
                <w:tab w:val="left" w:pos="567"/>
                <w:tab w:val="left" w:pos="742"/>
                <w:tab w:val="left" w:pos="1442"/>
                <w:tab w:val="left" w:pos="2018"/>
              </w:tabs>
              <w:jc w:val="center"/>
              <w:rPr>
                <w:szCs w:val="22"/>
                <w:lang w:eastAsia="en-US"/>
              </w:rPr>
            </w:pPr>
            <w:r w:rsidRPr="005D7C6D">
              <w:rPr>
                <w:szCs w:val="22"/>
                <w:lang w:eastAsia="en-US"/>
              </w:rPr>
              <w:t>diena</w:t>
            </w:r>
          </w:p>
        </w:tc>
        <w:tc>
          <w:tcPr>
            <w:tcW w:w="375" w:type="pct"/>
            <w:tcBorders>
              <w:bottom w:val="single" w:sz="12" w:space="0" w:color="auto"/>
              <w:right w:val="nil"/>
            </w:tcBorders>
            <w:shd w:val="clear" w:color="auto" w:fill="auto"/>
          </w:tcPr>
          <w:p w:rsidR="00CA4518" w:rsidRPr="005D7C6D" w:rsidRDefault="00154420" w:rsidP="00E27C31">
            <w:pPr>
              <w:tabs>
                <w:tab w:val="left" w:pos="567"/>
                <w:tab w:val="left" w:pos="743"/>
              </w:tabs>
              <w:jc w:val="center"/>
              <w:rPr>
                <w:szCs w:val="22"/>
                <w:u w:val="single"/>
                <w:lang w:eastAsia="en-US"/>
              </w:rPr>
            </w:pPr>
            <w:r w:rsidRPr="005D7C6D">
              <w:rPr>
                <w:szCs w:val="22"/>
                <w:lang w:eastAsia="en-US"/>
              </w:rPr>
              <w:t>-</w:t>
            </w:r>
          </w:p>
        </w:tc>
        <w:tc>
          <w:tcPr>
            <w:tcW w:w="324" w:type="pct"/>
            <w:tcBorders>
              <w:left w:val="nil"/>
              <w:bottom w:val="single" w:sz="12" w:space="0" w:color="auto"/>
            </w:tcBorders>
            <w:shd w:val="clear" w:color="auto" w:fill="auto"/>
          </w:tcPr>
          <w:p w:rsidR="00CA4518" w:rsidRPr="005D7C6D" w:rsidRDefault="00154420" w:rsidP="00E27C31">
            <w:pPr>
              <w:tabs>
                <w:tab w:val="left" w:pos="567"/>
                <w:tab w:val="left" w:pos="743"/>
              </w:tabs>
              <w:jc w:val="center"/>
              <w:rPr>
                <w:szCs w:val="22"/>
                <w:lang w:eastAsia="en-US"/>
              </w:rPr>
            </w:pPr>
            <w:r w:rsidRPr="005D7C6D">
              <w:rPr>
                <w:szCs w:val="22"/>
                <w:lang w:eastAsia="en-US"/>
              </w:rPr>
              <w:t>-</w:t>
            </w:r>
          </w:p>
        </w:tc>
        <w:tc>
          <w:tcPr>
            <w:tcW w:w="518" w:type="pct"/>
            <w:tcBorders>
              <w:bottom w:val="single" w:sz="12" w:space="0" w:color="auto"/>
            </w:tcBorders>
            <w:shd w:val="clear" w:color="auto" w:fill="auto"/>
          </w:tcPr>
          <w:p w:rsidR="00CA4518" w:rsidRPr="005D7C6D" w:rsidRDefault="00CA4518" w:rsidP="00E27C31">
            <w:pPr>
              <w:tabs>
                <w:tab w:val="left" w:pos="567"/>
              </w:tabs>
              <w:jc w:val="center"/>
              <w:rPr>
                <w:szCs w:val="22"/>
                <w:u w:val="single"/>
                <w:lang w:eastAsia="en-US"/>
              </w:rPr>
            </w:pPr>
            <w:r w:rsidRPr="005D7C6D">
              <w:rPr>
                <w:szCs w:val="22"/>
                <w:lang w:eastAsia="en-US"/>
              </w:rPr>
              <w:t>pertrauka</w:t>
            </w:r>
          </w:p>
        </w:tc>
        <w:tc>
          <w:tcPr>
            <w:tcW w:w="282" w:type="pct"/>
            <w:tcBorders>
              <w:bottom w:val="single" w:sz="12" w:space="0" w:color="auto"/>
              <w:right w:val="nil"/>
            </w:tcBorders>
            <w:shd w:val="clear" w:color="auto" w:fill="auto"/>
          </w:tcPr>
          <w:p w:rsidR="00CA4518" w:rsidRPr="005D7C6D" w:rsidRDefault="00154420" w:rsidP="00E27C31">
            <w:pPr>
              <w:tabs>
                <w:tab w:val="left" w:pos="567"/>
                <w:tab w:val="left" w:pos="743"/>
              </w:tabs>
              <w:jc w:val="center"/>
              <w:rPr>
                <w:szCs w:val="22"/>
                <w:lang w:eastAsia="en-US"/>
              </w:rPr>
            </w:pPr>
            <w:r w:rsidRPr="005D7C6D">
              <w:rPr>
                <w:szCs w:val="22"/>
                <w:lang w:eastAsia="en-US"/>
              </w:rPr>
              <w:t>-</w:t>
            </w:r>
          </w:p>
        </w:tc>
        <w:tc>
          <w:tcPr>
            <w:tcW w:w="324" w:type="pct"/>
            <w:tcBorders>
              <w:left w:val="nil"/>
              <w:bottom w:val="single" w:sz="12" w:space="0" w:color="auto"/>
            </w:tcBorders>
            <w:shd w:val="clear" w:color="auto" w:fill="auto"/>
          </w:tcPr>
          <w:p w:rsidR="00CA4518" w:rsidRPr="005D7C6D" w:rsidRDefault="00154420" w:rsidP="00E27C31">
            <w:pPr>
              <w:tabs>
                <w:tab w:val="left" w:pos="567"/>
                <w:tab w:val="left" w:pos="743"/>
              </w:tabs>
              <w:jc w:val="center"/>
              <w:rPr>
                <w:szCs w:val="22"/>
                <w:lang w:eastAsia="en-US"/>
              </w:rPr>
            </w:pPr>
            <w:r w:rsidRPr="005D7C6D">
              <w:rPr>
                <w:szCs w:val="22"/>
                <w:lang w:eastAsia="en-US"/>
              </w:rPr>
              <w:t>-</w:t>
            </w:r>
          </w:p>
        </w:tc>
        <w:tc>
          <w:tcPr>
            <w:tcW w:w="325" w:type="pct"/>
            <w:gridSpan w:val="2"/>
            <w:tcBorders>
              <w:bottom w:val="single" w:sz="12" w:space="0" w:color="auto"/>
              <w:right w:val="nil"/>
            </w:tcBorders>
            <w:shd w:val="clear" w:color="auto" w:fill="auto"/>
          </w:tcPr>
          <w:p w:rsidR="00CA4518" w:rsidRPr="005D7C6D" w:rsidRDefault="00154420" w:rsidP="00E27C31">
            <w:pPr>
              <w:tabs>
                <w:tab w:val="left" w:pos="567"/>
                <w:tab w:val="left" w:pos="692"/>
              </w:tabs>
              <w:jc w:val="center"/>
              <w:rPr>
                <w:szCs w:val="22"/>
                <w:lang w:eastAsia="en-US"/>
              </w:rPr>
            </w:pPr>
            <w:r w:rsidRPr="005D7C6D">
              <w:rPr>
                <w:szCs w:val="22"/>
                <w:lang w:eastAsia="en-US"/>
              </w:rPr>
              <w:t>-</w:t>
            </w:r>
          </w:p>
        </w:tc>
        <w:tc>
          <w:tcPr>
            <w:tcW w:w="324" w:type="pct"/>
            <w:tcBorders>
              <w:left w:val="nil"/>
              <w:bottom w:val="single" w:sz="12" w:space="0" w:color="auto"/>
            </w:tcBorders>
            <w:shd w:val="clear" w:color="auto" w:fill="auto"/>
          </w:tcPr>
          <w:p w:rsidR="00CA4518" w:rsidRPr="005D7C6D" w:rsidRDefault="00154420" w:rsidP="00E27C31">
            <w:pPr>
              <w:tabs>
                <w:tab w:val="left" w:pos="567"/>
                <w:tab w:val="left" w:pos="692"/>
              </w:tabs>
              <w:jc w:val="center"/>
              <w:rPr>
                <w:szCs w:val="22"/>
                <w:lang w:eastAsia="en-US"/>
              </w:rPr>
            </w:pPr>
            <w:r w:rsidRPr="005D7C6D">
              <w:rPr>
                <w:szCs w:val="22"/>
                <w:lang w:eastAsia="en-US"/>
              </w:rPr>
              <w:t>-</w:t>
            </w:r>
          </w:p>
        </w:tc>
        <w:tc>
          <w:tcPr>
            <w:tcW w:w="518" w:type="pct"/>
            <w:tcBorders>
              <w:bottom w:val="single" w:sz="12" w:space="0" w:color="auto"/>
              <w:right w:val="nil"/>
            </w:tcBorders>
            <w:shd w:val="clear" w:color="auto" w:fill="auto"/>
          </w:tcPr>
          <w:p w:rsidR="00CA4518" w:rsidRPr="005D7C6D" w:rsidRDefault="00CA4518" w:rsidP="00E27C31">
            <w:pPr>
              <w:tabs>
                <w:tab w:val="left" w:pos="567"/>
              </w:tabs>
              <w:ind w:right="-57"/>
              <w:jc w:val="center"/>
              <w:rPr>
                <w:szCs w:val="22"/>
                <w:u w:val="single"/>
                <w:lang w:eastAsia="en-US"/>
              </w:rPr>
            </w:pPr>
            <w:r w:rsidRPr="005D7C6D">
              <w:rPr>
                <w:szCs w:val="22"/>
                <w:lang w:eastAsia="en-US"/>
              </w:rPr>
              <w:t>pertrauka</w:t>
            </w:r>
          </w:p>
        </w:tc>
      </w:tr>
      <w:tr w:rsidR="00CA4518" w:rsidRPr="005D7C6D" w:rsidTr="00E27C31">
        <w:tc>
          <w:tcPr>
            <w:tcW w:w="5000" w:type="pct"/>
            <w:gridSpan w:val="14"/>
            <w:tcBorders>
              <w:top w:val="single" w:sz="12" w:space="0" w:color="auto"/>
              <w:left w:val="nil"/>
              <w:bottom w:val="single" w:sz="12" w:space="0" w:color="auto"/>
              <w:right w:val="nil"/>
            </w:tcBorders>
            <w:shd w:val="clear" w:color="auto" w:fill="auto"/>
          </w:tcPr>
          <w:p w:rsidR="00CA4518" w:rsidRPr="005D7C6D" w:rsidRDefault="00154420" w:rsidP="00154420">
            <w:pPr>
              <w:tabs>
                <w:tab w:val="left" w:pos="567"/>
              </w:tabs>
              <w:rPr>
                <w:b/>
                <w:szCs w:val="22"/>
                <w:lang w:eastAsia="en-US"/>
              </w:rPr>
            </w:pPr>
            <w:r w:rsidRPr="005D7C6D">
              <w:rPr>
                <w:b/>
                <w:szCs w:val="22"/>
                <w:lang w:eastAsia="en-US"/>
              </w:rPr>
              <w:t xml:space="preserve">Bortezomib PharmaSwiss </w:t>
            </w:r>
            <w:r w:rsidR="00CA4518" w:rsidRPr="005D7C6D">
              <w:rPr>
                <w:b/>
                <w:szCs w:val="22"/>
                <w:lang w:eastAsia="en-US"/>
              </w:rPr>
              <w:t xml:space="preserve">1 kartą per savaitę (5-9 </w:t>
            </w:r>
            <w:r w:rsidR="003A2B1C">
              <w:rPr>
                <w:b/>
                <w:szCs w:val="22"/>
                <w:lang w:eastAsia="en-US"/>
              </w:rPr>
              <w:t>ciklai</w:t>
            </w:r>
            <w:r w:rsidR="00CA4518" w:rsidRPr="005D7C6D">
              <w:rPr>
                <w:b/>
                <w:szCs w:val="22"/>
                <w:lang w:eastAsia="en-US"/>
              </w:rPr>
              <w:t>)</w:t>
            </w:r>
          </w:p>
        </w:tc>
      </w:tr>
      <w:tr w:rsidR="00CA4518" w:rsidRPr="005D7C6D" w:rsidTr="00E27C31">
        <w:tc>
          <w:tcPr>
            <w:tcW w:w="712" w:type="pct"/>
            <w:tcBorders>
              <w:top w:val="single" w:sz="12" w:space="0" w:color="auto"/>
              <w:left w:val="nil"/>
            </w:tcBorders>
            <w:shd w:val="clear" w:color="auto" w:fill="auto"/>
          </w:tcPr>
          <w:p w:rsidR="00CA4518" w:rsidRPr="005D7C6D" w:rsidRDefault="00CA4518" w:rsidP="00E27C31">
            <w:pPr>
              <w:tabs>
                <w:tab w:val="left" w:pos="567"/>
              </w:tabs>
              <w:jc w:val="center"/>
              <w:rPr>
                <w:b/>
                <w:szCs w:val="22"/>
                <w:lang w:eastAsia="en-US"/>
              </w:rPr>
            </w:pPr>
            <w:r w:rsidRPr="005D7C6D">
              <w:rPr>
                <w:b/>
                <w:szCs w:val="22"/>
                <w:lang w:eastAsia="en-US"/>
              </w:rPr>
              <w:t>Savaitė</w:t>
            </w:r>
          </w:p>
        </w:tc>
        <w:tc>
          <w:tcPr>
            <w:tcW w:w="1297" w:type="pct"/>
            <w:gridSpan w:val="4"/>
            <w:tcBorders>
              <w:top w:val="single" w:sz="12" w:space="0" w:color="auto"/>
            </w:tcBorders>
            <w:shd w:val="clear" w:color="auto" w:fill="auto"/>
          </w:tcPr>
          <w:p w:rsidR="00CA4518" w:rsidRPr="005D7C6D" w:rsidRDefault="00CA4518" w:rsidP="00E27C31">
            <w:pPr>
              <w:tabs>
                <w:tab w:val="left" w:pos="567"/>
              </w:tabs>
              <w:jc w:val="center"/>
              <w:rPr>
                <w:b/>
                <w:szCs w:val="22"/>
                <w:lang w:eastAsia="en-US"/>
              </w:rPr>
            </w:pPr>
            <w:r w:rsidRPr="005D7C6D">
              <w:rPr>
                <w:b/>
                <w:szCs w:val="22"/>
                <w:lang w:eastAsia="en-US"/>
              </w:rPr>
              <w:t>1</w:t>
            </w:r>
          </w:p>
        </w:tc>
        <w:tc>
          <w:tcPr>
            <w:tcW w:w="699" w:type="pct"/>
            <w:gridSpan w:val="2"/>
            <w:tcBorders>
              <w:top w:val="single" w:sz="12" w:space="0" w:color="auto"/>
            </w:tcBorders>
            <w:shd w:val="clear" w:color="auto" w:fill="auto"/>
          </w:tcPr>
          <w:p w:rsidR="00CA4518" w:rsidRPr="005D7C6D" w:rsidRDefault="00CA4518" w:rsidP="00E27C31">
            <w:pPr>
              <w:tabs>
                <w:tab w:val="left" w:pos="567"/>
              </w:tabs>
              <w:jc w:val="center"/>
              <w:rPr>
                <w:b/>
                <w:szCs w:val="22"/>
                <w:lang w:eastAsia="en-US"/>
              </w:rPr>
            </w:pPr>
            <w:r w:rsidRPr="005D7C6D">
              <w:rPr>
                <w:b/>
                <w:szCs w:val="22"/>
                <w:lang w:eastAsia="en-US"/>
              </w:rPr>
              <w:t>2</w:t>
            </w:r>
          </w:p>
        </w:tc>
        <w:tc>
          <w:tcPr>
            <w:tcW w:w="518" w:type="pct"/>
            <w:tcBorders>
              <w:top w:val="single" w:sz="12" w:space="0" w:color="auto"/>
            </w:tcBorders>
            <w:shd w:val="clear" w:color="auto" w:fill="auto"/>
          </w:tcPr>
          <w:p w:rsidR="00CA4518" w:rsidRPr="005D7C6D" w:rsidRDefault="00CA4518" w:rsidP="00E27C31">
            <w:pPr>
              <w:tabs>
                <w:tab w:val="left" w:pos="567"/>
              </w:tabs>
              <w:jc w:val="center"/>
              <w:rPr>
                <w:b/>
                <w:szCs w:val="22"/>
                <w:lang w:eastAsia="en-US"/>
              </w:rPr>
            </w:pPr>
            <w:r w:rsidRPr="005D7C6D">
              <w:rPr>
                <w:b/>
                <w:szCs w:val="22"/>
                <w:lang w:eastAsia="en-US"/>
              </w:rPr>
              <w:t>3</w:t>
            </w:r>
          </w:p>
        </w:tc>
        <w:tc>
          <w:tcPr>
            <w:tcW w:w="769" w:type="pct"/>
            <w:gridSpan w:val="3"/>
            <w:tcBorders>
              <w:top w:val="single" w:sz="12" w:space="0" w:color="auto"/>
            </w:tcBorders>
            <w:shd w:val="clear" w:color="auto" w:fill="auto"/>
          </w:tcPr>
          <w:p w:rsidR="00CA4518" w:rsidRPr="005D7C6D" w:rsidRDefault="00CA4518" w:rsidP="00E27C31">
            <w:pPr>
              <w:tabs>
                <w:tab w:val="left" w:pos="567"/>
              </w:tabs>
              <w:jc w:val="center"/>
              <w:rPr>
                <w:b/>
                <w:szCs w:val="22"/>
                <w:lang w:eastAsia="en-US"/>
              </w:rPr>
            </w:pPr>
            <w:r w:rsidRPr="005D7C6D">
              <w:rPr>
                <w:b/>
                <w:szCs w:val="22"/>
                <w:lang w:eastAsia="en-US"/>
              </w:rPr>
              <w:t>4</w:t>
            </w:r>
          </w:p>
        </w:tc>
        <w:tc>
          <w:tcPr>
            <w:tcW w:w="487" w:type="pct"/>
            <w:gridSpan w:val="2"/>
            <w:tcBorders>
              <w:top w:val="single" w:sz="12" w:space="0" w:color="auto"/>
            </w:tcBorders>
            <w:shd w:val="clear" w:color="auto" w:fill="auto"/>
          </w:tcPr>
          <w:p w:rsidR="00CA4518" w:rsidRPr="005D7C6D" w:rsidRDefault="00CA4518" w:rsidP="00E27C31">
            <w:pPr>
              <w:tabs>
                <w:tab w:val="left" w:pos="567"/>
              </w:tabs>
              <w:jc w:val="center"/>
              <w:rPr>
                <w:b/>
                <w:szCs w:val="22"/>
                <w:lang w:eastAsia="en-US"/>
              </w:rPr>
            </w:pPr>
            <w:r w:rsidRPr="005D7C6D">
              <w:rPr>
                <w:b/>
                <w:szCs w:val="22"/>
                <w:lang w:eastAsia="en-US"/>
              </w:rPr>
              <w:t>5</w:t>
            </w:r>
          </w:p>
        </w:tc>
        <w:tc>
          <w:tcPr>
            <w:tcW w:w="518" w:type="pct"/>
            <w:tcBorders>
              <w:top w:val="single" w:sz="12" w:space="0" w:color="auto"/>
              <w:right w:val="nil"/>
            </w:tcBorders>
            <w:shd w:val="clear" w:color="auto" w:fill="auto"/>
          </w:tcPr>
          <w:p w:rsidR="00CA4518" w:rsidRPr="005D7C6D" w:rsidRDefault="00CA4518" w:rsidP="00E27C31">
            <w:pPr>
              <w:tabs>
                <w:tab w:val="left" w:pos="567"/>
              </w:tabs>
              <w:jc w:val="center"/>
              <w:rPr>
                <w:b/>
                <w:szCs w:val="22"/>
                <w:lang w:eastAsia="en-US"/>
              </w:rPr>
            </w:pPr>
            <w:r w:rsidRPr="005D7C6D">
              <w:rPr>
                <w:b/>
                <w:szCs w:val="22"/>
                <w:lang w:eastAsia="en-US"/>
              </w:rPr>
              <w:t>6</w:t>
            </w:r>
          </w:p>
        </w:tc>
      </w:tr>
      <w:tr w:rsidR="00CA4518" w:rsidRPr="005D7C6D" w:rsidTr="00E27C31">
        <w:trPr>
          <w:trHeight w:val="591"/>
        </w:trPr>
        <w:tc>
          <w:tcPr>
            <w:tcW w:w="712" w:type="pct"/>
            <w:tcBorders>
              <w:left w:val="nil"/>
            </w:tcBorders>
            <w:shd w:val="clear" w:color="auto" w:fill="auto"/>
          </w:tcPr>
          <w:p w:rsidR="00CA4518" w:rsidRPr="005D7C6D" w:rsidRDefault="00CA4518" w:rsidP="00E27C31">
            <w:pPr>
              <w:tabs>
                <w:tab w:val="left" w:pos="567"/>
              </w:tabs>
              <w:jc w:val="center"/>
              <w:rPr>
                <w:szCs w:val="22"/>
                <w:lang w:eastAsia="en-US"/>
              </w:rPr>
            </w:pPr>
            <w:r w:rsidRPr="005D7C6D">
              <w:rPr>
                <w:szCs w:val="22"/>
                <w:lang w:eastAsia="en-US"/>
              </w:rPr>
              <w:t>Bz</w:t>
            </w:r>
            <w:r w:rsidRPr="005D7C6D" w:rsidDel="00825869">
              <w:rPr>
                <w:szCs w:val="22"/>
                <w:lang w:eastAsia="en-US"/>
              </w:rPr>
              <w:t xml:space="preserve"> </w:t>
            </w:r>
          </w:p>
          <w:p w:rsidR="00CA4518" w:rsidRPr="005D7C6D" w:rsidRDefault="00CA4518" w:rsidP="00E27C31">
            <w:pPr>
              <w:tabs>
                <w:tab w:val="left" w:pos="567"/>
              </w:tabs>
              <w:jc w:val="center"/>
              <w:rPr>
                <w:szCs w:val="22"/>
                <w:u w:val="single"/>
                <w:lang w:eastAsia="en-US"/>
              </w:rPr>
            </w:pPr>
            <w:r w:rsidRPr="005D7C6D">
              <w:rPr>
                <w:szCs w:val="22"/>
                <w:lang w:eastAsia="en-US"/>
              </w:rPr>
              <w:t>(1,3</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w:t>
            </w:r>
          </w:p>
        </w:tc>
        <w:tc>
          <w:tcPr>
            <w:tcW w:w="324" w:type="pct"/>
            <w:tcBorders>
              <w:right w:val="nil"/>
            </w:tcBorders>
            <w:shd w:val="clear" w:color="auto" w:fill="auto"/>
          </w:tcPr>
          <w:p w:rsidR="00CA4518" w:rsidRPr="005D7C6D" w:rsidRDefault="00CA4518" w:rsidP="00E27C31">
            <w:pPr>
              <w:tabs>
                <w:tab w:val="left" w:pos="567"/>
                <w:tab w:val="left" w:pos="742"/>
                <w:tab w:val="left" w:pos="1309"/>
                <w:tab w:val="left" w:pos="1876"/>
              </w:tabs>
              <w:jc w:val="center"/>
              <w:rPr>
                <w:szCs w:val="22"/>
                <w:lang w:eastAsia="en-US"/>
              </w:rPr>
            </w:pPr>
            <w:r w:rsidRPr="005D7C6D">
              <w:rPr>
                <w:szCs w:val="22"/>
                <w:lang w:eastAsia="en-US"/>
              </w:rPr>
              <w:t>1</w:t>
            </w:r>
          </w:p>
          <w:p w:rsidR="00CA4518" w:rsidRPr="005D7C6D" w:rsidDel="00E573ED" w:rsidRDefault="00CA4518" w:rsidP="00E27C31">
            <w:pPr>
              <w:tabs>
                <w:tab w:val="left" w:pos="567"/>
                <w:tab w:val="left" w:pos="742"/>
                <w:tab w:val="left" w:pos="1309"/>
                <w:tab w:val="left" w:pos="1876"/>
              </w:tabs>
              <w:jc w:val="center"/>
              <w:rPr>
                <w:szCs w:val="22"/>
                <w:lang w:eastAsia="en-US"/>
              </w:rPr>
            </w:pPr>
            <w:r w:rsidRPr="005D7C6D">
              <w:rPr>
                <w:szCs w:val="22"/>
                <w:lang w:eastAsia="en-US"/>
              </w:rPr>
              <w:t>diena</w:t>
            </w:r>
          </w:p>
        </w:tc>
        <w:tc>
          <w:tcPr>
            <w:tcW w:w="324" w:type="pct"/>
            <w:tcBorders>
              <w:left w:val="nil"/>
              <w:right w:val="nil"/>
            </w:tcBorders>
            <w:shd w:val="clear" w:color="auto" w:fill="auto"/>
          </w:tcPr>
          <w:p w:rsidR="00CA4518" w:rsidRPr="005D7C6D" w:rsidRDefault="00154420" w:rsidP="00E27C31">
            <w:pPr>
              <w:tabs>
                <w:tab w:val="left" w:pos="567"/>
              </w:tabs>
              <w:jc w:val="center"/>
              <w:rPr>
                <w:szCs w:val="22"/>
                <w:u w:val="single"/>
                <w:lang w:eastAsia="en-US"/>
              </w:rPr>
            </w:pPr>
            <w:r w:rsidRPr="005D7C6D">
              <w:rPr>
                <w:szCs w:val="22"/>
                <w:lang w:eastAsia="en-US"/>
              </w:rPr>
              <w:t>-</w:t>
            </w:r>
          </w:p>
        </w:tc>
        <w:tc>
          <w:tcPr>
            <w:tcW w:w="324" w:type="pct"/>
            <w:tcBorders>
              <w:left w:val="nil"/>
              <w:right w:val="nil"/>
            </w:tcBorders>
            <w:shd w:val="clear" w:color="auto" w:fill="auto"/>
          </w:tcPr>
          <w:p w:rsidR="00CA4518" w:rsidRPr="005D7C6D" w:rsidRDefault="00154420" w:rsidP="00E27C31">
            <w:pPr>
              <w:tabs>
                <w:tab w:val="left" w:pos="567"/>
              </w:tabs>
              <w:jc w:val="center"/>
              <w:rPr>
                <w:szCs w:val="22"/>
                <w:lang w:eastAsia="en-US"/>
              </w:rPr>
            </w:pPr>
            <w:r w:rsidRPr="005D7C6D">
              <w:rPr>
                <w:szCs w:val="22"/>
                <w:lang w:eastAsia="en-US"/>
              </w:rPr>
              <w:t>-</w:t>
            </w:r>
          </w:p>
        </w:tc>
        <w:tc>
          <w:tcPr>
            <w:tcW w:w="324" w:type="pct"/>
            <w:tcBorders>
              <w:left w:val="nil"/>
            </w:tcBorders>
            <w:shd w:val="clear" w:color="auto" w:fill="auto"/>
          </w:tcPr>
          <w:p w:rsidR="00CA4518" w:rsidRPr="005D7C6D" w:rsidRDefault="00154420" w:rsidP="00E27C31">
            <w:pPr>
              <w:tabs>
                <w:tab w:val="left" w:pos="567"/>
              </w:tabs>
              <w:jc w:val="center"/>
              <w:rPr>
                <w:szCs w:val="22"/>
                <w:lang w:eastAsia="en-US"/>
              </w:rPr>
            </w:pPr>
            <w:r w:rsidRPr="005D7C6D">
              <w:rPr>
                <w:szCs w:val="22"/>
                <w:lang w:eastAsia="en-US"/>
              </w:rPr>
              <w:t>-</w:t>
            </w:r>
          </w:p>
        </w:tc>
        <w:tc>
          <w:tcPr>
            <w:tcW w:w="699" w:type="pct"/>
            <w:gridSpan w:val="2"/>
            <w:shd w:val="clear" w:color="auto" w:fill="auto"/>
          </w:tcPr>
          <w:p w:rsidR="00CA4518" w:rsidRPr="005D7C6D" w:rsidRDefault="00CA4518" w:rsidP="00E27C31">
            <w:pPr>
              <w:tabs>
                <w:tab w:val="left" w:pos="567"/>
              </w:tabs>
              <w:jc w:val="center"/>
              <w:rPr>
                <w:szCs w:val="22"/>
                <w:lang w:eastAsia="en-US"/>
              </w:rPr>
            </w:pPr>
            <w:r w:rsidRPr="005D7C6D">
              <w:rPr>
                <w:szCs w:val="22"/>
                <w:lang w:eastAsia="en-US"/>
              </w:rPr>
              <w:t>8 diena</w:t>
            </w:r>
          </w:p>
        </w:tc>
        <w:tc>
          <w:tcPr>
            <w:tcW w:w="518" w:type="pct"/>
            <w:shd w:val="clear" w:color="auto" w:fill="auto"/>
          </w:tcPr>
          <w:p w:rsidR="00CA4518" w:rsidRPr="005D7C6D" w:rsidRDefault="00CA4518" w:rsidP="00E27C31">
            <w:pPr>
              <w:tabs>
                <w:tab w:val="left" w:pos="567"/>
              </w:tabs>
              <w:ind w:right="-148"/>
              <w:jc w:val="center"/>
              <w:rPr>
                <w:szCs w:val="22"/>
                <w:lang w:eastAsia="en-US"/>
              </w:rPr>
            </w:pPr>
            <w:r w:rsidRPr="005D7C6D">
              <w:rPr>
                <w:szCs w:val="22"/>
                <w:lang w:eastAsia="en-US"/>
              </w:rPr>
              <w:t>pertrauka</w:t>
            </w:r>
          </w:p>
        </w:tc>
        <w:tc>
          <w:tcPr>
            <w:tcW w:w="769" w:type="pct"/>
            <w:gridSpan w:val="3"/>
            <w:shd w:val="clear" w:color="auto" w:fill="auto"/>
          </w:tcPr>
          <w:p w:rsidR="00CA4518" w:rsidRPr="005D7C6D" w:rsidRDefault="00CA4518" w:rsidP="00E27C31">
            <w:pPr>
              <w:tabs>
                <w:tab w:val="left" w:pos="567"/>
              </w:tabs>
              <w:jc w:val="center"/>
              <w:rPr>
                <w:szCs w:val="22"/>
                <w:lang w:eastAsia="en-US"/>
              </w:rPr>
            </w:pPr>
            <w:r w:rsidRPr="005D7C6D">
              <w:rPr>
                <w:szCs w:val="22"/>
                <w:lang w:eastAsia="en-US"/>
              </w:rPr>
              <w:t>22 diena</w:t>
            </w:r>
          </w:p>
        </w:tc>
        <w:tc>
          <w:tcPr>
            <w:tcW w:w="487" w:type="pct"/>
            <w:gridSpan w:val="2"/>
            <w:shd w:val="clear" w:color="auto" w:fill="auto"/>
          </w:tcPr>
          <w:p w:rsidR="00CA4518" w:rsidRPr="005D7C6D" w:rsidRDefault="00CA4518" w:rsidP="00E27C31">
            <w:pPr>
              <w:tabs>
                <w:tab w:val="left" w:pos="567"/>
              </w:tabs>
              <w:jc w:val="center"/>
              <w:rPr>
                <w:szCs w:val="22"/>
                <w:lang w:eastAsia="en-US"/>
              </w:rPr>
            </w:pPr>
            <w:r w:rsidRPr="005D7C6D">
              <w:rPr>
                <w:szCs w:val="22"/>
                <w:lang w:eastAsia="en-US"/>
              </w:rPr>
              <w:t>29 diena</w:t>
            </w:r>
          </w:p>
        </w:tc>
        <w:tc>
          <w:tcPr>
            <w:tcW w:w="518" w:type="pct"/>
            <w:tcBorders>
              <w:right w:val="nil"/>
            </w:tcBorders>
            <w:shd w:val="clear" w:color="auto" w:fill="auto"/>
          </w:tcPr>
          <w:p w:rsidR="00CA4518" w:rsidRPr="005D7C6D" w:rsidRDefault="00CA4518" w:rsidP="00E27C31">
            <w:pPr>
              <w:tabs>
                <w:tab w:val="left" w:pos="567"/>
              </w:tabs>
              <w:ind w:right="-57"/>
              <w:jc w:val="center"/>
              <w:rPr>
                <w:szCs w:val="22"/>
                <w:lang w:eastAsia="en-US"/>
              </w:rPr>
            </w:pPr>
            <w:r w:rsidRPr="005D7C6D">
              <w:rPr>
                <w:szCs w:val="22"/>
                <w:lang w:eastAsia="en-US"/>
              </w:rPr>
              <w:t>pertrauka</w:t>
            </w:r>
          </w:p>
        </w:tc>
      </w:tr>
      <w:tr w:rsidR="00CA4518" w:rsidRPr="005D7C6D" w:rsidTr="00E27C31">
        <w:trPr>
          <w:trHeight w:val="619"/>
        </w:trPr>
        <w:tc>
          <w:tcPr>
            <w:tcW w:w="712" w:type="pct"/>
            <w:tcBorders>
              <w:left w:val="nil"/>
            </w:tcBorders>
            <w:shd w:val="clear" w:color="auto" w:fill="auto"/>
          </w:tcPr>
          <w:p w:rsidR="00CA4518" w:rsidRPr="005D7C6D" w:rsidRDefault="00CA4518" w:rsidP="00E27C31">
            <w:pPr>
              <w:tabs>
                <w:tab w:val="left" w:pos="567"/>
              </w:tabs>
              <w:rPr>
                <w:szCs w:val="22"/>
                <w:lang w:eastAsia="en-US"/>
              </w:rPr>
            </w:pPr>
            <w:r w:rsidRPr="005D7C6D">
              <w:rPr>
                <w:szCs w:val="22"/>
                <w:lang w:eastAsia="en-US"/>
              </w:rPr>
              <w:t>M (9</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w:t>
            </w:r>
          </w:p>
          <w:p w:rsidR="00CA4518" w:rsidRPr="005D7C6D" w:rsidRDefault="00CA4518" w:rsidP="00E27C31">
            <w:pPr>
              <w:tabs>
                <w:tab w:val="left" w:pos="567"/>
              </w:tabs>
              <w:rPr>
                <w:szCs w:val="22"/>
                <w:u w:val="single"/>
                <w:lang w:eastAsia="en-US"/>
              </w:rPr>
            </w:pPr>
            <w:r w:rsidRPr="005D7C6D">
              <w:rPr>
                <w:szCs w:val="22"/>
                <w:lang w:eastAsia="en-US"/>
              </w:rPr>
              <w:t>P (60</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w:t>
            </w:r>
          </w:p>
        </w:tc>
        <w:tc>
          <w:tcPr>
            <w:tcW w:w="324" w:type="pct"/>
            <w:tcBorders>
              <w:right w:val="nil"/>
            </w:tcBorders>
            <w:shd w:val="clear" w:color="auto" w:fill="auto"/>
          </w:tcPr>
          <w:p w:rsidR="00CA4518" w:rsidRPr="005D7C6D" w:rsidRDefault="00CA4518" w:rsidP="00E27C31">
            <w:pPr>
              <w:tabs>
                <w:tab w:val="left" w:pos="567"/>
                <w:tab w:val="left" w:pos="601"/>
                <w:tab w:val="left" w:pos="1309"/>
                <w:tab w:val="left" w:pos="1905"/>
              </w:tabs>
              <w:jc w:val="center"/>
              <w:rPr>
                <w:szCs w:val="22"/>
                <w:lang w:eastAsia="en-US"/>
              </w:rPr>
            </w:pPr>
            <w:r w:rsidRPr="005D7C6D">
              <w:rPr>
                <w:szCs w:val="22"/>
                <w:lang w:eastAsia="en-US"/>
              </w:rPr>
              <w:t>1</w:t>
            </w:r>
          </w:p>
          <w:p w:rsidR="00CA4518" w:rsidRPr="005D7C6D" w:rsidDel="00E573ED" w:rsidRDefault="00CA4518" w:rsidP="00E27C31">
            <w:pPr>
              <w:tabs>
                <w:tab w:val="left" w:pos="567"/>
                <w:tab w:val="left" w:pos="601"/>
                <w:tab w:val="left" w:pos="1309"/>
                <w:tab w:val="left" w:pos="1905"/>
              </w:tabs>
              <w:jc w:val="center"/>
              <w:rPr>
                <w:szCs w:val="22"/>
                <w:lang w:eastAsia="en-US"/>
              </w:rPr>
            </w:pPr>
            <w:r w:rsidRPr="005D7C6D">
              <w:rPr>
                <w:szCs w:val="22"/>
                <w:lang w:eastAsia="en-US"/>
              </w:rPr>
              <w:t>diena</w:t>
            </w:r>
          </w:p>
        </w:tc>
        <w:tc>
          <w:tcPr>
            <w:tcW w:w="324" w:type="pct"/>
            <w:tcBorders>
              <w:left w:val="nil"/>
              <w:right w:val="nil"/>
            </w:tcBorders>
            <w:shd w:val="clear" w:color="auto" w:fill="auto"/>
          </w:tcPr>
          <w:p w:rsidR="00CA4518" w:rsidRPr="005D7C6D" w:rsidRDefault="00CA4518" w:rsidP="00E27C31">
            <w:pPr>
              <w:tabs>
                <w:tab w:val="left" w:pos="567"/>
                <w:tab w:val="left" w:pos="742"/>
                <w:tab w:val="left" w:pos="1451"/>
                <w:tab w:val="left" w:pos="2160"/>
              </w:tabs>
              <w:jc w:val="center"/>
              <w:rPr>
                <w:szCs w:val="22"/>
                <w:lang w:eastAsia="en-US"/>
              </w:rPr>
            </w:pPr>
            <w:r w:rsidRPr="005D7C6D">
              <w:rPr>
                <w:szCs w:val="22"/>
                <w:lang w:eastAsia="en-US"/>
              </w:rPr>
              <w:t>2</w:t>
            </w:r>
          </w:p>
          <w:p w:rsidR="00CA4518" w:rsidRPr="005D7C6D" w:rsidRDefault="00CA4518" w:rsidP="00E27C31">
            <w:pPr>
              <w:tabs>
                <w:tab w:val="left" w:pos="567"/>
                <w:tab w:val="left" w:pos="742"/>
                <w:tab w:val="left" w:pos="1451"/>
                <w:tab w:val="left" w:pos="2160"/>
              </w:tabs>
              <w:jc w:val="center"/>
              <w:rPr>
                <w:szCs w:val="22"/>
                <w:u w:val="single"/>
                <w:lang w:eastAsia="en-US"/>
              </w:rPr>
            </w:pPr>
            <w:r w:rsidRPr="005D7C6D">
              <w:rPr>
                <w:szCs w:val="22"/>
                <w:lang w:eastAsia="en-US"/>
              </w:rPr>
              <w:t>diena</w:t>
            </w:r>
          </w:p>
        </w:tc>
        <w:tc>
          <w:tcPr>
            <w:tcW w:w="324" w:type="pct"/>
            <w:tcBorders>
              <w:left w:val="nil"/>
              <w:right w:val="nil"/>
            </w:tcBorders>
            <w:shd w:val="clear" w:color="auto" w:fill="auto"/>
          </w:tcPr>
          <w:p w:rsidR="00CA4518" w:rsidRPr="005D7C6D" w:rsidRDefault="00CA4518" w:rsidP="00E27C31">
            <w:pPr>
              <w:tabs>
                <w:tab w:val="left" w:pos="567"/>
                <w:tab w:val="left" w:pos="742"/>
                <w:tab w:val="left" w:pos="1451"/>
                <w:tab w:val="left" w:pos="2160"/>
              </w:tabs>
              <w:jc w:val="center"/>
              <w:rPr>
                <w:szCs w:val="22"/>
                <w:lang w:eastAsia="en-US"/>
              </w:rPr>
            </w:pPr>
            <w:r w:rsidRPr="005D7C6D">
              <w:rPr>
                <w:szCs w:val="22"/>
                <w:lang w:eastAsia="en-US"/>
              </w:rPr>
              <w:t>3</w:t>
            </w:r>
          </w:p>
          <w:p w:rsidR="00CA4518" w:rsidRPr="005D7C6D" w:rsidRDefault="00CA4518" w:rsidP="00E27C31">
            <w:pPr>
              <w:tabs>
                <w:tab w:val="left" w:pos="567"/>
                <w:tab w:val="left" w:pos="742"/>
                <w:tab w:val="left" w:pos="1451"/>
                <w:tab w:val="left" w:pos="2160"/>
              </w:tabs>
              <w:jc w:val="center"/>
              <w:rPr>
                <w:szCs w:val="22"/>
                <w:lang w:eastAsia="en-US"/>
              </w:rPr>
            </w:pPr>
            <w:r w:rsidRPr="005D7C6D">
              <w:rPr>
                <w:szCs w:val="22"/>
                <w:lang w:eastAsia="en-US"/>
              </w:rPr>
              <w:t>diena</w:t>
            </w:r>
          </w:p>
        </w:tc>
        <w:tc>
          <w:tcPr>
            <w:tcW w:w="324" w:type="pct"/>
            <w:tcBorders>
              <w:left w:val="nil"/>
            </w:tcBorders>
            <w:shd w:val="clear" w:color="auto" w:fill="auto"/>
          </w:tcPr>
          <w:p w:rsidR="00CA4518" w:rsidRPr="005D7C6D" w:rsidRDefault="00CA4518" w:rsidP="00E27C31">
            <w:pPr>
              <w:tabs>
                <w:tab w:val="left" w:pos="567"/>
                <w:tab w:val="left" w:pos="742"/>
                <w:tab w:val="left" w:pos="1451"/>
                <w:tab w:val="left" w:pos="2160"/>
              </w:tabs>
              <w:jc w:val="center"/>
              <w:rPr>
                <w:szCs w:val="22"/>
                <w:lang w:eastAsia="en-US"/>
              </w:rPr>
            </w:pPr>
            <w:r w:rsidRPr="005D7C6D">
              <w:rPr>
                <w:szCs w:val="22"/>
                <w:lang w:eastAsia="en-US"/>
              </w:rPr>
              <w:t>4</w:t>
            </w:r>
          </w:p>
          <w:p w:rsidR="00CA4518" w:rsidRPr="005D7C6D" w:rsidRDefault="00CA4518" w:rsidP="00E27C31">
            <w:pPr>
              <w:tabs>
                <w:tab w:val="left" w:pos="567"/>
                <w:tab w:val="left" w:pos="742"/>
                <w:tab w:val="left" w:pos="1451"/>
                <w:tab w:val="left" w:pos="2160"/>
              </w:tabs>
              <w:jc w:val="center"/>
              <w:rPr>
                <w:szCs w:val="22"/>
                <w:lang w:eastAsia="en-US"/>
              </w:rPr>
            </w:pPr>
            <w:r w:rsidRPr="005D7C6D">
              <w:rPr>
                <w:szCs w:val="22"/>
                <w:lang w:eastAsia="en-US"/>
              </w:rPr>
              <w:t>diena</w:t>
            </w:r>
          </w:p>
        </w:tc>
        <w:tc>
          <w:tcPr>
            <w:tcW w:w="699" w:type="pct"/>
            <w:gridSpan w:val="2"/>
            <w:shd w:val="clear" w:color="auto" w:fill="auto"/>
          </w:tcPr>
          <w:p w:rsidR="00CA4518" w:rsidRPr="005D7C6D" w:rsidRDefault="00154420" w:rsidP="00E27C31">
            <w:pPr>
              <w:tabs>
                <w:tab w:val="left" w:pos="567"/>
              </w:tabs>
              <w:jc w:val="center"/>
              <w:rPr>
                <w:szCs w:val="22"/>
                <w:lang w:eastAsia="en-US"/>
              </w:rPr>
            </w:pPr>
            <w:r w:rsidRPr="005D7C6D">
              <w:rPr>
                <w:szCs w:val="22"/>
                <w:lang w:eastAsia="en-US"/>
              </w:rPr>
              <w:t>-</w:t>
            </w:r>
          </w:p>
        </w:tc>
        <w:tc>
          <w:tcPr>
            <w:tcW w:w="518" w:type="pct"/>
            <w:shd w:val="clear" w:color="auto" w:fill="auto"/>
          </w:tcPr>
          <w:p w:rsidR="00CA4518" w:rsidRPr="005D7C6D" w:rsidRDefault="00CA4518" w:rsidP="00E27C31">
            <w:pPr>
              <w:tabs>
                <w:tab w:val="left" w:pos="567"/>
              </w:tabs>
              <w:jc w:val="center"/>
              <w:rPr>
                <w:szCs w:val="22"/>
                <w:lang w:eastAsia="en-US"/>
              </w:rPr>
            </w:pPr>
            <w:r w:rsidRPr="005D7C6D">
              <w:rPr>
                <w:szCs w:val="22"/>
                <w:lang w:eastAsia="en-US"/>
              </w:rPr>
              <w:t>pertrauka</w:t>
            </w:r>
          </w:p>
        </w:tc>
        <w:tc>
          <w:tcPr>
            <w:tcW w:w="769" w:type="pct"/>
            <w:gridSpan w:val="3"/>
            <w:shd w:val="clear" w:color="auto" w:fill="auto"/>
          </w:tcPr>
          <w:p w:rsidR="00CA4518" w:rsidRPr="005D7C6D" w:rsidRDefault="00154420" w:rsidP="00E27C31">
            <w:pPr>
              <w:tabs>
                <w:tab w:val="left" w:pos="567"/>
              </w:tabs>
              <w:jc w:val="center"/>
              <w:rPr>
                <w:szCs w:val="22"/>
                <w:lang w:eastAsia="en-US"/>
              </w:rPr>
            </w:pPr>
            <w:r w:rsidRPr="005D7C6D">
              <w:rPr>
                <w:szCs w:val="22"/>
                <w:lang w:eastAsia="en-US"/>
              </w:rPr>
              <w:t>-</w:t>
            </w:r>
          </w:p>
        </w:tc>
        <w:tc>
          <w:tcPr>
            <w:tcW w:w="487" w:type="pct"/>
            <w:gridSpan w:val="2"/>
            <w:shd w:val="clear" w:color="auto" w:fill="auto"/>
          </w:tcPr>
          <w:p w:rsidR="00CA4518" w:rsidRPr="005D7C6D" w:rsidRDefault="00CA4518" w:rsidP="00E27C31">
            <w:pPr>
              <w:tabs>
                <w:tab w:val="left" w:pos="567"/>
              </w:tabs>
              <w:rPr>
                <w:szCs w:val="22"/>
                <w:u w:val="single"/>
                <w:lang w:eastAsia="en-US"/>
              </w:rPr>
            </w:pPr>
          </w:p>
        </w:tc>
        <w:tc>
          <w:tcPr>
            <w:tcW w:w="518" w:type="pct"/>
            <w:tcBorders>
              <w:right w:val="nil"/>
            </w:tcBorders>
            <w:shd w:val="clear" w:color="auto" w:fill="auto"/>
          </w:tcPr>
          <w:p w:rsidR="00CA4518" w:rsidRPr="005D7C6D" w:rsidRDefault="00CA4518" w:rsidP="00E27C31">
            <w:pPr>
              <w:tabs>
                <w:tab w:val="left" w:pos="567"/>
              </w:tabs>
              <w:ind w:right="-57"/>
              <w:jc w:val="center"/>
              <w:rPr>
                <w:szCs w:val="22"/>
                <w:lang w:eastAsia="en-US"/>
              </w:rPr>
            </w:pPr>
            <w:r w:rsidRPr="005D7C6D">
              <w:rPr>
                <w:szCs w:val="22"/>
                <w:lang w:eastAsia="en-US"/>
              </w:rPr>
              <w:t>pertrauka</w:t>
            </w:r>
          </w:p>
        </w:tc>
      </w:tr>
    </w:tbl>
    <w:p w:rsidR="00CA4518" w:rsidRPr="005D7C6D" w:rsidRDefault="00CA4518" w:rsidP="00CA4518">
      <w:pPr>
        <w:tabs>
          <w:tab w:val="left" w:pos="567"/>
        </w:tabs>
        <w:rPr>
          <w:sz w:val="18"/>
          <w:szCs w:val="22"/>
          <w:lang w:eastAsia="en-US"/>
        </w:rPr>
      </w:pPr>
      <w:r w:rsidRPr="005D7C6D">
        <w:rPr>
          <w:sz w:val="18"/>
          <w:szCs w:val="22"/>
          <w:lang w:eastAsia="en-US"/>
        </w:rPr>
        <w:t>Bz</w:t>
      </w:r>
      <w:r w:rsidR="00F702BA" w:rsidRPr="005D7C6D">
        <w:rPr>
          <w:sz w:val="18"/>
          <w:szCs w:val="22"/>
          <w:lang w:eastAsia="en-US"/>
        </w:rPr>
        <w:t xml:space="preserve"> – </w:t>
      </w:r>
      <w:r w:rsidRPr="005D7C6D">
        <w:rPr>
          <w:sz w:val="18"/>
          <w:szCs w:val="22"/>
          <w:lang w:eastAsia="en-US"/>
        </w:rPr>
        <w:t>bortezomibas, M</w:t>
      </w:r>
      <w:r w:rsidR="00F702BA" w:rsidRPr="005D7C6D">
        <w:rPr>
          <w:sz w:val="18"/>
          <w:szCs w:val="22"/>
          <w:lang w:eastAsia="en-US"/>
        </w:rPr>
        <w:t xml:space="preserve"> – </w:t>
      </w:r>
      <w:r w:rsidRPr="005D7C6D">
        <w:rPr>
          <w:sz w:val="18"/>
          <w:szCs w:val="22"/>
          <w:lang w:eastAsia="en-US"/>
        </w:rPr>
        <w:t>melfalanas, P</w:t>
      </w:r>
      <w:r w:rsidR="00F702BA" w:rsidRPr="005D7C6D">
        <w:rPr>
          <w:sz w:val="18"/>
          <w:szCs w:val="22"/>
          <w:lang w:eastAsia="en-US"/>
        </w:rPr>
        <w:t xml:space="preserve"> – </w:t>
      </w:r>
      <w:r w:rsidRPr="005D7C6D">
        <w:rPr>
          <w:sz w:val="18"/>
          <w:szCs w:val="22"/>
          <w:lang w:eastAsia="en-US"/>
        </w:rPr>
        <w:t>prednizonas</w:t>
      </w:r>
    </w:p>
    <w:p w:rsidR="00CA4518" w:rsidRPr="005D7C6D" w:rsidRDefault="00CA4518" w:rsidP="00CA4518">
      <w:pPr>
        <w:tabs>
          <w:tab w:val="left" w:pos="567"/>
        </w:tabs>
        <w:ind w:right="850"/>
        <w:rPr>
          <w:szCs w:val="22"/>
          <w:lang w:eastAsia="en-US"/>
        </w:rPr>
      </w:pPr>
    </w:p>
    <w:p w:rsidR="00CA4518" w:rsidRPr="005D7C6D" w:rsidRDefault="00CA4518" w:rsidP="00CA4518">
      <w:pPr>
        <w:tabs>
          <w:tab w:val="left" w:pos="567"/>
        </w:tabs>
        <w:ind w:right="850"/>
        <w:rPr>
          <w:bCs/>
          <w:i/>
          <w:iCs/>
          <w:szCs w:val="22"/>
          <w:lang w:eastAsia="en-US"/>
        </w:rPr>
      </w:pPr>
      <w:r w:rsidRPr="005D7C6D">
        <w:rPr>
          <w:bCs/>
          <w:i/>
          <w:iCs/>
          <w:szCs w:val="22"/>
          <w:lang w:eastAsia="en-US"/>
        </w:rPr>
        <w:t xml:space="preserve">Dozės keitimai </w:t>
      </w:r>
      <w:r w:rsidR="00154420" w:rsidRPr="005D7C6D">
        <w:rPr>
          <w:bCs/>
          <w:i/>
          <w:iCs/>
          <w:szCs w:val="22"/>
          <w:lang w:eastAsia="en-US"/>
        </w:rPr>
        <w:t xml:space="preserve">vartojant </w:t>
      </w:r>
      <w:r w:rsidR="00CF6728" w:rsidRPr="005D7C6D">
        <w:rPr>
          <w:bCs/>
          <w:i/>
          <w:iCs/>
          <w:szCs w:val="22"/>
          <w:lang w:eastAsia="en-US"/>
        </w:rPr>
        <w:t>kartu su</w:t>
      </w:r>
      <w:r w:rsidRPr="005D7C6D">
        <w:rPr>
          <w:bCs/>
          <w:i/>
          <w:iCs/>
          <w:szCs w:val="22"/>
          <w:lang w:eastAsia="en-US"/>
        </w:rPr>
        <w:t xml:space="preserve"> melfalanu ir prednizonu </w:t>
      </w:r>
      <w:r w:rsidR="00154420" w:rsidRPr="005D7C6D">
        <w:rPr>
          <w:bCs/>
          <w:i/>
          <w:iCs/>
          <w:szCs w:val="22"/>
          <w:lang w:eastAsia="en-US"/>
        </w:rPr>
        <w:t xml:space="preserve">bei </w:t>
      </w:r>
      <w:r w:rsidRPr="005D7C6D">
        <w:rPr>
          <w:bCs/>
          <w:i/>
          <w:iCs/>
          <w:szCs w:val="22"/>
          <w:lang w:eastAsia="en-US"/>
        </w:rPr>
        <w:t>atnaujinant tokį gydymą</w:t>
      </w:r>
    </w:p>
    <w:p w:rsidR="00CA4518" w:rsidRPr="005D7C6D" w:rsidRDefault="00CA4518" w:rsidP="00CA4518">
      <w:pPr>
        <w:tabs>
          <w:tab w:val="left" w:pos="567"/>
        </w:tabs>
        <w:ind w:right="850"/>
        <w:rPr>
          <w:bCs/>
          <w:iCs/>
          <w:szCs w:val="22"/>
          <w:lang w:eastAsia="en-US"/>
        </w:rPr>
      </w:pPr>
      <w:r w:rsidRPr="005D7C6D">
        <w:rPr>
          <w:bCs/>
          <w:iCs/>
          <w:szCs w:val="22"/>
          <w:lang w:eastAsia="en-US"/>
        </w:rPr>
        <w:t xml:space="preserve">Prieš pradedant naują gydymo </w:t>
      </w:r>
      <w:r w:rsidR="00ED22A4">
        <w:rPr>
          <w:bCs/>
          <w:iCs/>
          <w:szCs w:val="22"/>
          <w:lang w:eastAsia="en-US"/>
        </w:rPr>
        <w:t>ciklą</w:t>
      </w:r>
      <w:r w:rsidRPr="005D7C6D">
        <w:rPr>
          <w:bCs/>
          <w:iCs/>
          <w:szCs w:val="22"/>
          <w:lang w:eastAsia="en-US"/>
        </w:rPr>
        <w:t>:</w:t>
      </w:r>
    </w:p>
    <w:p w:rsidR="00CA4518" w:rsidRPr="005D7C6D" w:rsidRDefault="00CA4518" w:rsidP="00CA4518">
      <w:pPr>
        <w:numPr>
          <w:ilvl w:val="0"/>
          <w:numId w:val="3"/>
        </w:numPr>
        <w:tabs>
          <w:tab w:val="left" w:pos="567"/>
        </w:tabs>
        <w:spacing w:line="260" w:lineRule="exact"/>
        <w:ind w:right="850" w:hanging="720"/>
        <w:rPr>
          <w:bCs/>
          <w:iCs/>
          <w:szCs w:val="22"/>
          <w:lang w:eastAsia="en-US"/>
        </w:rPr>
      </w:pPr>
      <w:r w:rsidRPr="005D7C6D">
        <w:rPr>
          <w:bCs/>
          <w:iCs/>
          <w:szCs w:val="22"/>
          <w:lang w:eastAsia="en-US"/>
        </w:rPr>
        <w:t>Trombocitų turi būti ≥ 70 x 10</w:t>
      </w:r>
      <w:r w:rsidRPr="005D7C6D">
        <w:rPr>
          <w:bCs/>
          <w:iCs/>
          <w:szCs w:val="22"/>
          <w:vertAlign w:val="superscript"/>
          <w:lang w:eastAsia="en-US"/>
        </w:rPr>
        <w:t>9</w:t>
      </w:r>
      <w:r w:rsidRPr="005D7C6D">
        <w:rPr>
          <w:bCs/>
          <w:iCs/>
          <w:szCs w:val="22"/>
          <w:lang w:eastAsia="en-US"/>
        </w:rPr>
        <w:t>/l</w:t>
      </w:r>
      <w:r w:rsidR="00154420" w:rsidRPr="005D7C6D">
        <w:rPr>
          <w:bCs/>
          <w:iCs/>
          <w:szCs w:val="22"/>
          <w:lang w:eastAsia="en-US"/>
        </w:rPr>
        <w:t>,</w:t>
      </w:r>
      <w:r w:rsidRPr="005D7C6D">
        <w:rPr>
          <w:bCs/>
          <w:iCs/>
          <w:szCs w:val="22"/>
          <w:lang w:eastAsia="en-US"/>
        </w:rPr>
        <w:t xml:space="preserve"> absoliutus neutrofilų kiekis (ANK) turi būti ≥ 1,0 x 10</w:t>
      </w:r>
      <w:r w:rsidRPr="005D7C6D">
        <w:rPr>
          <w:bCs/>
          <w:iCs/>
          <w:szCs w:val="22"/>
          <w:vertAlign w:val="superscript"/>
          <w:lang w:eastAsia="en-US"/>
        </w:rPr>
        <w:t>9</w:t>
      </w:r>
      <w:r w:rsidRPr="005D7C6D">
        <w:rPr>
          <w:bCs/>
          <w:iCs/>
          <w:szCs w:val="22"/>
          <w:lang w:eastAsia="en-US"/>
        </w:rPr>
        <w:t>/l.</w:t>
      </w:r>
    </w:p>
    <w:p w:rsidR="00CA4518" w:rsidRPr="005D7C6D" w:rsidRDefault="00CA4518" w:rsidP="00CA4518">
      <w:pPr>
        <w:widowControl w:val="0"/>
        <w:numPr>
          <w:ilvl w:val="0"/>
          <w:numId w:val="3"/>
        </w:numPr>
        <w:tabs>
          <w:tab w:val="left" w:pos="567"/>
        </w:tabs>
        <w:spacing w:line="260" w:lineRule="exact"/>
        <w:ind w:hanging="720"/>
        <w:rPr>
          <w:bCs/>
          <w:iCs/>
          <w:szCs w:val="22"/>
          <w:lang w:eastAsia="en-US"/>
        </w:rPr>
      </w:pPr>
      <w:r w:rsidRPr="005D7C6D">
        <w:rPr>
          <w:bCs/>
          <w:iCs/>
          <w:szCs w:val="22"/>
          <w:lang w:eastAsia="en-US"/>
        </w:rPr>
        <w:t>Nehematologinis toksi</w:t>
      </w:r>
      <w:r w:rsidR="00154420" w:rsidRPr="005D7C6D">
        <w:rPr>
          <w:bCs/>
          <w:iCs/>
          <w:szCs w:val="22"/>
          <w:lang w:eastAsia="en-US"/>
        </w:rPr>
        <w:t>nis poveikis</w:t>
      </w:r>
      <w:r w:rsidRPr="005D7C6D">
        <w:rPr>
          <w:bCs/>
          <w:iCs/>
          <w:szCs w:val="22"/>
          <w:lang w:eastAsia="en-US"/>
        </w:rPr>
        <w:t xml:space="preserve"> turi sumažėti iki 1</w:t>
      </w:r>
      <w:r w:rsidR="007021E4" w:rsidRPr="005D7C6D">
        <w:rPr>
          <w:bCs/>
          <w:iCs/>
          <w:szCs w:val="22"/>
          <w:lang w:eastAsia="en-US"/>
        </w:rPr>
        <w:t>-o</w:t>
      </w:r>
      <w:r w:rsidRPr="005D7C6D">
        <w:rPr>
          <w:bCs/>
          <w:iCs/>
          <w:szCs w:val="22"/>
          <w:lang w:eastAsia="en-US"/>
        </w:rPr>
        <w:t xml:space="preserve"> laipsnio arba pradinio lygmens.</w:t>
      </w:r>
    </w:p>
    <w:p w:rsidR="00CA4518" w:rsidRPr="005D7C6D" w:rsidRDefault="00CA4518" w:rsidP="00CA4518">
      <w:pPr>
        <w:widowControl w:val="0"/>
        <w:tabs>
          <w:tab w:val="left" w:pos="567"/>
        </w:tabs>
        <w:rPr>
          <w:bCs/>
          <w:iCs/>
          <w:szCs w:val="22"/>
          <w:lang w:eastAsia="en-US"/>
        </w:rPr>
      </w:pPr>
    </w:p>
    <w:p w:rsidR="00CA4518" w:rsidRPr="005D7C6D" w:rsidRDefault="00CA4518" w:rsidP="00CA4518">
      <w:pPr>
        <w:tabs>
          <w:tab w:val="left" w:pos="567"/>
        </w:tabs>
        <w:ind w:left="851" w:right="-1" w:hanging="851"/>
        <w:rPr>
          <w:i/>
          <w:iCs/>
          <w:szCs w:val="22"/>
          <w:lang w:eastAsia="en-US"/>
        </w:rPr>
      </w:pPr>
      <w:r w:rsidRPr="005D7C6D">
        <w:rPr>
          <w:i/>
          <w:szCs w:val="22"/>
          <w:lang w:eastAsia="en-US"/>
        </w:rPr>
        <w:t xml:space="preserve">3 </w:t>
      </w:r>
      <w:r w:rsidR="00F702BA" w:rsidRPr="005D7C6D">
        <w:rPr>
          <w:i/>
          <w:szCs w:val="22"/>
          <w:lang w:eastAsia="en-US"/>
        </w:rPr>
        <w:t>lentelė.</w:t>
      </w:r>
      <w:r w:rsidRPr="005D7C6D">
        <w:rPr>
          <w:i/>
          <w:szCs w:val="22"/>
          <w:lang w:eastAsia="en-US"/>
        </w:rPr>
        <w:tab/>
      </w:r>
      <w:r w:rsidRPr="005D7C6D">
        <w:rPr>
          <w:i/>
          <w:iCs/>
          <w:szCs w:val="22"/>
          <w:lang w:eastAsia="en-US"/>
        </w:rPr>
        <w:t xml:space="preserve">Dozavimo keitimai vėlesnių gydymo </w:t>
      </w:r>
      <w:r w:rsidR="00154420" w:rsidRPr="005D7C6D">
        <w:rPr>
          <w:i/>
          <w:iCs/>
          <w:szCs w:val="22"/>
          <w:lang w:eastAsia="en-US"/>
        </w:rPr>
        <w:t xml:space="preserve">Bortezomib PharmaSwiss </w:t>
      </w:r>
      <w:r w:rsidR="00ED22A4">
        <w:rPr>
          <w:i/>
          <w:iCs/>
          <w:szCs w:val="22"/>
          <w:lang w:eastAsia="en-US"/>
        </w:rPr>
        <w:t>ciklų</w:t>
      </w:r>
      <w:r w:rsidR="00154420" w:rsidRPr="005D7C6D">
        <w:rPr>
          <w:i/>
          <w:iCs/>
          <w:szCs w:val="22"/>
          <w:lang w:eastAsia="en-US"/>
        </w:rPr>
        <w:t xml:space="preserve"> metu kartu su melfalanu ir prednizonu</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6"/>
        <w:gridCol w:w="4541"/>
      </w:tblGrid>
      <w:tr w:rsidR="00CA4518" w:rsidRPr="005D7C6D" w:rsidTr="00D31F8D">
        <w:trPr>
          <w:trHeight w:hRule="exact" w:val="266"/>
          <w:tblHeader/>
        </w:trPr>
        <w:tc>
          <w:tcPr>
            <w:tcW w:w="4536" w:type="dxa"/>
          </w:tcPr>
          <w:p w:rsidR="00CA4518" w:rsidRPr="005D7C6D" w:rsidRDefault="00CA4518" w:rsidP="00154420">
            <w:pPr>
              <w:tabs>
                <w:tab w:val="left" w:pos="567"/>
              </w:tabs>
              <w:ind w:left="115" w:right="-20"/>
              <w:rPr>
                <w:szCs w:val="22"/>
                <w:lang w:eastAsia="en-US"/>
              </w:rPr>
            </w:pPr>
            <w:r w:rsidRPr="005D7C6D">
              <w:rPr>
                <w:b/>
                <w:bCs/>
                <w:szCs w:val="22"/>
                <w:lang w:eastAsia="en-US"/>
              </w:rPr>
              <w:t>Toksi</w:t>
            </w:r>
            <w:r w:rsidR="00154420" w:rsidRPr="005D7C6D">
              <w:rPr>
                <w:b/>
                <w:bCs/>
                <w:szCs w:val="22"/>
                <w:lang w:eastAsia="en-US"/>
              </w:rPr>
              <w:t>nis poveikis</w:t>
            </w:r>
          </w:p>
        </w:tc>
        <w:tc>
          <w:tcPr>
            <w:tcW w:w="4541" w:type="dxa"/>
          </w:tcPr>
          <w:p w:rsidR="00CA4518" w:rsidRPr="005D7C6D" w:rsidRDefault="00CA4518" w:rsidP="00F2650F">
            <w:pPr>
              <w:tabs>
                <w:tab w:val="left" w:pos="567"/>
              </w:tabs>
              <w:ind w:left="97" w:right="-20"/>
              <w:rPr>
                <w:szCs w:val="22"/>
                <w:lang w:eastAsia="en-US"/>
              </w:rPr>
            </w:pPr>
            <w:r w:rsidRPr="005D7C6D">
              <w:rPr>
                <w:b/>
                <w:bCs/>
                <w:szCs w:val="22"/>
                <w:lang w:eastAsia="en-US"/>
              </w:rPr>
              <w:t>Doz</w:t>
            </w:r>
            <w:r w:rsidR="00F2650F" w:rsidRPr="005D7C6D">
              <w:rPr>
                <w:b/>
                <w:bCs/>
                <w:szCs w:val="22"/>
                <w:lang w:eastAsia="en-US"/>
              </w:rPr>
              <w:t xml:space="preserve">ės </w:t>
            </w:r>
            <w:r w:rsidRPr="005D7C6D">
              <w:rPr>
                <w:b/>
                <w:bCs/>
                <w:szCs w:val="22"/>
                <w:lang w:eastAsia="en-US"/>
              </w:rPr>
              <w:t>keitimas arba atidėjimas</w:t>
            </w:r>
          </w:p>
        </w:tc>
      </w:tr>
      <w:tr w:rsidR="00CA4518" w:rsidRPr="005D7C6D" w:rsidTr="00D31F8D">
        <w:tc>
          <w:tcPr>
            <w:tcW w:w="4536" w:type="dxa"/>
          </w:tcPr>
          <w:p w:rsidR="00CA4518" w:rsidRPr="005D7C6D" w:rsidRDefault="00CA4518" w:rsidP="00E27C31">
            <w:pPr>
              <w:tabs>
                <w:tab w:val="left" w:pos="567"/>
              </w:tabs>
              <w:ind w:right="-20"/>
              <w:rPr>
                <w:szCs w:val="22"/>
                <w:lang w:eastAsia="en-US"/>
              </w:rPr>
            </w:pPr>
            <w:r w:rsidRPr="005D7C6D">
              <w:rPr>
                <w:i/>
                <w:szCs w:val="22"/>
                <w:lang w:eastAsia="en-US"/>
              </w:rPr>
              <w:t xml:space="preserve">Hematologinis toksinis poveikis </w:t>
            </w:r>
            <w:r w:rsidR="00C83C2E">
              <w:rPr>
                <w:i/>
                <w:szCs w:val="22"/>
                <w:lang w:eastAsia="en-US"/>
              </w:rPr>
              <w:t>ciklo</w:t>
            </w:r>
            <w:r w:rsidRPr="005D7C6D">
              <w:rPr>
                <w:i/>
                <w:szCs w:val="22"/>
                <w:lang w:eastAsia="en-US"/>
              </w:rPr>
              <w:t xml:space="preserve"> metu</w:t>
            </w:r>
          </w:p>
          <w:p w:rsidR="00CA4518" w:rsidRPr="005D7C6D" w:rsidRDefault="00CA4518" w:rsidP="00EA3C5E">
            <w:pPr>
              <w:numPr>
                <w:ilvl w:val="0"/>
                <w:numId w:val="4"/>
              </w:numPr>
              <w:tabs>
                <w:tab w:val="left" w:pos="-1418"/>
              </w:tabs>
              <w:spacing w:line="260" w:lineRule="exact"/>
              <w:ind w:left="442" w:right="129"/>
              <w:rPr>
                <w:szCs w:val="22"/>
                <w:lang w:eastAsia="en-US"/>
              </w:rPr>
            </w:pPr>
            <w:r w:rsidRPr="005D7C6D">
              <w:rPr>
                <w:szCs w:val="22"/>
                <w:lang w:eastAsia="en-US"/>
              </w:rPr>
              <w:t xml:space="preserve">Jei praėjusio </w:t>
            </w:r>
            <w:r w:rsidR="00C83C2E">
              <w:rPr>
                <w:szCs w:val="22"/>
                <w:lang w:eastAsia="en-US"/>
              </w:rPr>
              <w:t>ciklo</w:t>
            </w:r>
            <w:r w:rsidRPr="005D7C6D">
              <w:rPr>
                <w:szCs w:val="22"/>
                <w:lang w:eastAsia="en-US"/>
              </w:rPr>
              <w:t xml:space="preserve"> metu pastebėta užsitęsusi 4</w:t>
            </w:r>
            <w:r w:rsidR="007021E4" w:rsidRPr="005D7C6D">
              <w:rPr>
                <w:szCs w:val="22"/>
                <w:lang w:eastAsia="en-US"/>
              </w:rPr>
              <w:t>-o</w:t>
            </w:r>
            <w:r w:rsidRPr="005D7C6D">
              <w:rPr>
                <w:szCs w:val="22"/>
                <w:lang w:eastAsia="en-US"/>
              </w:rPr>
              <w:t xml:space="preserve"> laipsnio neutropenija, trombocitopenija arba trombocitopenija su kraujavimu</w:t>
            </w:r>
          </w:p>
        </w:tc>
        <w:tc>
          <w:tcPr>
            <w:tcW w:w="4541" w:type="dxa"/>
          </w:tcPr>
          <w:p w:rsidR="00CA4518" w:rsidRPr="005D7C6D" w:rsidRDefault="00CA4518" w:rsidP="00EA3C5E">
            <w:pPr>
              <w:ind w:left="406" w:hanging="270"/>
              <w:rPr>
                <w:szCs w:val="22"/>
                <w:lang w:eastAsia="en-US"/>
              </w:rPr>
            </w:pPr>
          </w:p>
          <w:p w:rsidR="00CA4518" w:rsidRPr="005D7C6D" w:rsidRDefault="00F2650F" w:rsidP="00EA3C5E">
            <w:pPr>
              <w:numPr>
                <w:ilvl w:val="0"/>
                <w:numId w:val="4"/>
              </w:numPr>
              <w:tabs>
                <w:tab w:val="left" w:pos="-1418"/>
              </w:tabs>
              <w:spacing w:line="260" w:lineRule="exact"/>
              <w:ind w:left="406" w:right="129" w:hanging="270"/>
              <w:rPr>
                <w:szCs w:val="22"/>
                <w:lang w:eastAsia="en-US"/>
              </w:rPr>
            </w:pPr>
            <w:r w:rsidRPr="005D7C6D">
              <w:rPr>
                <w:szCs w:val="22"/>
                <w:lang w:eastAsia="en-US"/>
              </w:rPr>
              <w:t xml:space="preserve">Apsvarstyti </w:t>
            </w:r>
            <w:r w:rsidR="00CA4518" w:rsidRPr="005D7C6D">
              <w:rPr>
                <w:szCs w:val="22"/>
                <w:lang w:eastAsia="en-US"/>
              </w:rPr>
              <w:t>melfalano dozės mažinimą 25</w:t>
            </w:r>
            <w:r w:rsidR="0089186A" w:rsidRPr="005D7C6D">
              <w:rPr>
                <w:szCs w:val="22"/>
                <w:lang w:eastAsia="en-US"/>
              </w:rPr>
              <w:t> %</w:t>
            </w:r>
            <w:r w:rsidR="00CA4518" w:rsidRPr="005D7C6D">
              <w:rPr>
                <w:szCs w:val="22"/>
                <w:lang w:eastAsia="en-US"/>
              </w:rPr>
              <w:t xml:space="preserve"> kitam </w:t>
            </w:r>
            <w:r w:rsidR="00ED22A4">
              <w:rPr>
                <w:szCs w:val="22"/>
                <w:lang w:eastAsia="en-US"/>
              </w:rPr>
              <w:t>ciklui</w:t>
            </w:r>
            <w:r w:rsidR="00CA4518" w:rsidRPr="005D7C6D">
              <w:rPr>
                <w:szCs w:val="22"/>
                <w:lang w:eastAsia="en-US"/>
              </w:rPr>
              <w:t>.</w:t>
            </w:r>
          </w:p>
        </w:tc>
      </w:tr>
      <w:tr w:rsidR="00CA4518" w:rsidRPr="005D7C6D" w:rsidTr="00D31F8D">
        <w:tc>
          <w:tcPr>
            <w:tcW w:w="4536" w:type="dxa"/>
          </w:tcPr>
          <w:p w:rsidR="00CA4518" w:rsidRPr="005D7C6D" w:rsidRDefault="00CA4518" w:rsidP="00EA3C5E">
            <w:pPr>
              <w:numPr>
                <w:ilvl w:val="0"/>
                <w:numId w:val="4"/>
              </w:numPr>
              <w:tabs>
                <w:tab w:val="left" w:pos="-1418"/>
              </w:tabs>
              <w:spacing w:line="260" w:lineRule="exact"/>
              <w:ind w:left="442" w:right="129"/>
              <w:rPr>
                <w:szCs w:val="22"/>
                <w:lang w:eastAsia="en-US"/>
              </w:rPr>
            </w:pPr>
            <w:r w:rsidRPr="005D7C6D">
              <w:rPr>
                <w:szCs w:val="22"/>
                <w:lang w:eastAsia="en-US"/>
              </w:rPr>
              <w:t>Jei trombocitų ≤ 30 x 10</w:t>
            </w:r>
            <w:r w:rsidRPr="005D7C6D">
              <w:rPr>
                <w:szCs w:val="22"/>
                <w:vertAlign w:val="superscript"/>
                <w:lang w:eastAsia="en-US"/>
              </w:rPr>
              <w:t>9</w:t>
            </w:r>
            <w:r w:rsidRPr="005D7C6D">
              <w:rPr>
                <w:szCs w:val="22"/>
                <w:lang w:eastAsia="en-US"/>
              </w:rPr>
              <w:t>/ l ar</w:t>
            </w:r>
            <w:r w:rsidR="00154420" w:rsidRPr="005D7C6D">
              <w:rPr>
                <w:szCs w:val="22"/>
                <w:lang w:eastAsia="en-US"/>
              </w:rPr>
              <w:t>ba</w:t>
            </w:r>
            <w:r w:rsidRPr="005D7C6D">
              <w:rPr>
                <w:szCs w:val="22"/>
                <w:lang w:eastAsia="en-US"/>
              </w:rPr>
              <w:t xml:space="preserve"> ANK</w:t>
            </w:r>
            <w:r w:rsidR="00154420" w:rsidRPr="005D7C6D">
              <w:rPr>
                <w:szCs w:val="22"/>
                <w:lang w:eastAsia="en-US"/>
              </w:rPr>
              <w:t> </w:t>
            </w:r>
            <w:r w:rsidRPr="005D7C6D">
              <w:rPr>
                <w:szCs w:val="22"/>
                <w:lang w:eastAsia="en-US"/>
              </w:rPr>
              <w:t>≤ 0,75 x 10</w:t>
            </w:r>
            <w:r w:rsidRPr="005D7C6D">
              <w:rPr>
                <w:szCs w:val="22"/>
                <w:vertAlign w:val="superscript"/>
                <w:lang w:eastAsia="en-US"/>
              </w:rPr>
              <w:t>9</w:t>
            </w:r>
            <w:r w:rsidRPr="005D7C6D">
              <w:rPr>
                <w:szCs w:val="22"/>
                <w:lang w:eastAsia="en-US"/>
              </w:rPr>
              <w:t xml:space="preserve">/ l </w:t>
            </w:r>
            <w:r w:rsidR="00154420" w:rsidRPr="005D7C6D">
              <w:rPr>
                <w:szCs w:val="22"/>
                <w:lang w:eastAsia="en-US"/>
              </w:rPr>
              <w:t xml:space="preserve">Bortezomib PharmaSwiss </w:t>
            </w:r>
            <w:r w:rsidRPr="005D7C6D">
              <w:rPr>
                <w:szCs w:val="22"/>
                <w:lang w:eastAsia="en-US"/>
              </w:rPr>
              <w:t>vartojimo dieną</w:t>
            </w:r>
            <w:r w:rsidR="00154420" w:rsidRPr="005D7C6D">
              <w:rPr>
                <w:szCs w:val="22"/>
                <w:lang w:eastAsia="en-US"/>
              </w:rPr>
              <w:t xml:space="preserve"> (neskaitant 1</w:t>
            </w:r>
            <w:r w:rsidR="00154420" w:rsidRPr="005D7C6D">
              <w:rPr>
                <w:szCs w:val="22"/>
                <w:lang w:eastAsia="en-US"/>
              </w:rPr>
              <w:noBreakHyphen/>
              <w:t xml:space="preserve">os dienos) </w:t>
            </w:r>
          </w:p>
        </w:tc>
        <w:tc>
          <w:tcPr>
            <w:tcW w:w="4541" w:type="dxa"/>
          </w:tcPr>
          <w:p w:rsidR="00CA4518" w:rsidRPr="005D7C6D" w:rsidRDefault="00154420" w:rsidP="00EA3C5E">
            <w:pPr>
              <w:numPr>
                <w:ilvl w:val="0"/>
                <w:numId w:val="4"/>
              </w:numPr>
              <w:tabs>
                <w:tab w:val="left" w:pos="-1418"/>
              </w:tabs>
              <w:spacing w:line="260" w:lineRule="exact"/>
              <w:ind w:left="406" w:right="129" w:hanging="270"/>
              <w:rPr>
                <w:szCs w:val="22"/>
                <w:lang w:eastAsia="en-US"/>
              </w:rPr>
            </w:pPr>
            <w:r w:rsidRPr="005D7C6D">
              <w:rPr>
                <w:szCs w:val="22"/>
                <w:lang w:eastAsia="en-US"/>
              </w:rPr>
              <w:t xml:space="preserve">Bortezomib PharmaSwiss vartojimą </w:t>
            </w:r>
            <w:r w:rsidR="00266029" w:rsidRPr="005D7C6D">
              <w:rPr>
                <w:szCs w:val="22"/>
                <w:lang w:eastAsia="en-US"/>
              </w:rPr>
              <w:t>atidėti</w:t>
            </w:r>
            <w:r w:rsidR="00CA4518" w:rsidRPr="005D7C6D">
              <w:rPr>
                <w:szCs w:val="22"/>
                <w:lang w:eastAsia="en-US"/>
              </w:rPr>
              <w:t>.</w:t>
            </w:r>
          </w:p>
        </w:tc>
      </w:tr>
      <w:tr w:rsidR="00CA4518" w:rsidRPr="005D7C6D" w:rsidTr="00D31F8D">
        <w:tc>
          <w:tcPr>
            <w:tcW w:w="4536" w:type="dxa"/>
          </w:tcPr>
          <w:p w:rsidR="00CA4518" w:rsidRPr="005D7C6D" w:rsidRDefault="00CA4518" w:rsidP="00EA3C5E">
            <w:pPr>
              <w:numPr>
                <w:ilvl w:val="0"/>
                <w:numId w:val="4"/>
              </w:numPr>
              <w:tabs>
                <w:tab w:val="left" w:pos="-1418"/>
              </w:tabs>
              <w:spacing w:line="260" w:lineRule="exact"/>
              <w:ind w:left="442" w:right="129"/>
              <w:rPr>
                <w:szCs w:val="22"/>
                <w:lang w:eastAsia="en-US"/>
              </w:rPr>
            </w:pPr>
            <w:r w:rsidRPr="005D7C6D">
              <w:rPr>
                <w:szCs w:val="22"/>
                <w:lang w:eastAsia="en-US"/>
              </w:rPr>
              <w:t xml:space="preserve">Jei kelios </w:t>
            </w:r>
            <w:r w:rsidR="00EA3C5E" w:rsidRPr="005D7C6D">
              <w:rPr>
                <w:szCs w:val="22"/>
                <w:lang w:eastAsia="en-US"/>
              </w:rPr>
              <w:t xml:space="preserve">Bortezomib PharmaSwiss dozės </w:t>
            </w:r>
            <w:r w:rsidRPr="005D7C6D">
              <w:rPr>
                <w:szCs w:val="22"/>
                <w:lang w:eastAsia="en-US"/>
              </w:rPr>
              <w:t>(≥ 3</w:t>
            </w:r>
            <w:r w:rsidR="00154420" w:rsidRPr="005D7C6D">
              <w:rPr>
                <w:szCs w:val="22"/>
                <w:lang w:eastAsia="en-US"/>
              </w:rPr>
              <w:t xml:space="preserve"> vartojant </w:t>
            </w:r>
            <w:r w:rsidR="00CF6728" w:rsidRPr="005D7C6D">
              <w:rPr>
                <w:szCs w:val="22"/>
                <w:lang w:eastAsia="en-US"/>
              </w:rPr>
              <w:t>2 kartus</w:t>
            </w:r>
            <w:r w:rsidRPr="005D7C6D">
              <w:rPr>
                <w:szCs w:val="22"/>
                <w:lang w:eastAsia="en-US"/>
              </w:rPr>
              <w:t xml:space="preserve"> per savaitę arba ≥ 2</w:t>
            </w:r>
            <w:r w:rsidR="00EA3C5E" w:rsidRPr="005D7C6D">
              <w:rPr>
                <w:szCs w:val="22"/>
                <w:lang w:eastAsia="en-US"/>
              </w:rPr>
              <w:t> </w:t>
            </w:r>
            <w:r w:rsidR="00154420" w:rsidRPr="005D7C6D">
              <w:rPr>
                <w:szCs w:val="22"/>
                <w:lang w:eastAsia="en-US"/>
              </w:rPr>
              <w:t xml:space="preserve">vartojant </w:t>
            </w:r>
            <w:r w:rsidR="00F702BA" w:rsidRPr="005D7C6D">
              <w:rPr>
                <w:szCs w:val="22"/>
                <w:lang w:eastAsia="en-US"/>
              </w:rPr>
              <w:t>1 kartą</w:t>
            </w:r>
            <w:r w:rsidRPr="005D7C6D">
              <w:rPr>
                <w:szCs w:val="22"/>
                <w:lang w:eastAsia="en-US"/>
              </w:rPr>
              <w:t xml:space="preserve"> per savaitę) </w:t>
            </w:r>
            <w:r w:rsidR="00F22092">
              <w:rPr>
                <w:szCs w:val="22"/>
                <w:lang w:eastAsia="en-US"/>
              </w:rPr>
              <w:t>ciklo</w:t>
            </w:r>
            <w:r w:rsidR="00EA3C5E" w:rsidRPr="005D7C6D">
              <w:rPr>
                <w:szCs w:val="22"/>
                <w:lang w:eastAsia="en-US"/>
              </w:rPr>
              <w:t xml:space="preserve"> metu buvo atidėtos</w:t>
            </w:r>
          </w:p>
        </w:tc>
        <w:tc>
          <w:tcPr>
            <w:tcW w:w="4541" w:type="dxa"/>
          </w:tcPr>
          <w:p w:rsidR="00CA4518" w:rsidRPr="005D7C6D" w:rsidRDefault="00EA3C5E" w:rsidP="00EA3C5E">
            <w:pPr>
              <w:numPr>
                <w:ilvl w:val="0"/>
                <w:numId w:val="4"/>
              </w:numPr>
              <w:tabs>
                <w:tab w:val="left" w:pos="-1418"/>
              </w:tabs>
              <w:spacing w:line="260" w:lineRule="exact"/>
              <w:ind w:left="406" w:right="129" w:hanging="270"/>
              <w:rPr>
                <w:szCs w:val="22"/>
                <w:lang w:eastAsia="en-US"/>
              </w:rPr>
            </w:pPr>
            <w:r w:rsidRPr="005D7C6D">
              <w:rPr>
                <w:szCs w:val="22"/>
                <w:lang w:eastAsia="en-US"/>
              </w:rPr>
              <w:t xml:space="preserve">Bortezomib PharmaSwiss </w:t>
            </w:r>
            <w:r w:rsidR="00CA4518" w:rsidRPr="005D7C6D">
              <w:rPr>
                <w:szCs w:val="22"/>
                <w:lang w:eastAsia="en-US"/>
              </w:rPr>
              <w:t>doz</w:t>
            </w:r>
            <w:r w:rsidR="00154420" w:rsidRPr="005D7C6D">
              <w:rPr>
                <w:szCs w:val="22"/>
                <w:lang w:eastAsia="en-US"/>
              </w:rPr>
              <w:t xml:space="preserve">ę reikia </w:t>
            </w:r>
            <w:r w:rsidR="00CA4518" w:rsidRPr="005D7C6D">
              <w:rPr>
                <w:szCs w:val="22"/>
                <w:lang w:eastAsia="en-US"/>
              </w:rPr>
              <w:t>sumažint</w:t>
            </w:r>
            <w:r w:rsidRPr="005D7C6D">
              <w:rPr>
                <w:szCs w:val="22"/>
                <w:lang w:eastAsia="en-US"/>
              </w:rPr>
              <w:t>i</w:t>
            </w:r>
            <w:r w:rsidR="00CA4518" w:rsidRPr="005D7C6D">
              <w:rPr>
                <w:szCs w:val="22"/>
                <w:lang w:eastAsia="en-US"/>
              </w:rPr>
              <w:t xml:space="preserve"> vienu lygiu (nuo 1,3</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xml:space="preserve"> iki 1</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 xml:space="preserve">2 </w:t>
            </w:r>
            <w:r w:rsidR="00CA4518" w:rsidRPr="005D7C6D">
              <w:rPr>
                <w:szCs w:val="22"/>
                <w:lang w:eastAsia="en-US"/>
              </w:rPr>
              <w:t>arba nuo 1</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xml:space="preserve"> </w:t>
            </w:r>
            <w:r w:rsidR="00154420" w:rsidRPr="005D7C6D">
              <w:rPr>
                <w:szCs w:val="22"/>
                <w:lang w:eastAsia="en-US"/>
              </w:rPr>
              <w:t>iki</w:t>
            </w:r>
            <w:r w:rsidR="00CA4518" w:rsidRPr="005D7C6D">
              <w:rPr>
                <w:szCs w:val="22"/>
                <w:lang w:eastAsia="en-US"/>
              </w:rPr>
              <w:t xml:space="preserve"> 0,7</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w:t>
            </w:r>
          </w:p>
        </w:tc>
      </w:tr>
      <w:tr w:rsidR="00CA4518" w:rsidRPr="005D7C6D" w:rsidTr="00D31F8D">
        <w:tc>
          <w:tcPr>
            <w:tcW w:w="4536" w:type="dxa"/>
          </w:tcPr>
          <w:p w:rsidR="00CA4518" w:rsidRPr="005D7C6D" w:rsidRDefault="00CA4518" w:rsidP="00EA3C5E">
            <w:pPr>
              <w:numPr>
                <w:ilvl w:val="0"/>
                <w:numId w:val="4"/>
              </w:numPr>
              <w:tabs>
                <w:tab w:val="left" w:pos="-1418"/>
              </w:tabs>
              <w:spacing w:line="260" w:lineRule="exact"/>
              <w:ind w:left="442" w:right="129"/>
              <w:rPr>
                <w:szCs w:val="22"/>
                <w:lang w:eastAsia="en-US"/>
              </w:rPr>
            </w:pPr>
            <w:r w:rsidRPr="005D7C6D">
              <w:rPr>
                <w:szCs w:val="22"/>
                <w:lang w:eastAsia="en-US"/>
              </w:rPr>
              <w:t xml:space="preserve">3 </w:t>
            </w:r>
            <w:r w:rsidR="00EA3C5E" w:rsidRPr="005D7C6D">
              <w:rPr>
                <w:szCs w:val="22"/>
                <w:lang w:eastAsia="en-US"/>
              </w:rPr>
              <w:t xml:space="preserve">ar didesnio </w:t>
            </w:r>
            <w:r w:rsidRPr="005D7C6D">
              <w:rPr>
                <w:szCs w:val="22"/>
                <w:lang w:eastAsia="en-US"/>
              </w:rPr>
              <w:t>laipsnio nehematologinis toksinis poveikis</w:t>
            </w:r>
          </w:p>
        </w:tc>
        <w:tc>
          <w:tcPr>
            <w:tcW w:w="4541" w:type="dxa"/>
          </w:tcPr>
          <w:p w:rsidR="00CA4518" w:rsidRPr="005D7C6D" w:rsidRDefault="00EA3C5E" w:rsidP="00266029">
            <w:pPr>
              <w:numPr>
                <w:ilvl w:val="0"/>
                <w:numId w:val="4"/>
              </w:numPr>
              <w:tabs>
                <w:tab w:val="left" w:pos="-1418"/>
              </w:tabs>
              <w:spacing w:line="260" w:lineRule="exact"/>
              <w:ind w:left="406" w:right="129" w:hanging="270"/>
              <w:rPr>
                <w:szCs w:val="22"/>
                <w:lang w:eastAsia="en-US"/>
              </w:rPr>
            </w:pPr>
            <w:r w:rsidRPr="005D7C6D">
              <w:rPr>
                <w:szCs w:val="22"/>
                <w:lang w:eastAsia="en-US"/>
              </w:rPr>
              <w:t xml:space="preserve">Bortezomib PharmaSwiss vartojimą reikia </w:t>
            </w:r>
            <w:r w:rsidR="00266029" w:rsidRPr="005D7C6D">
              <w:rPr>
                <w:szCs w:val="22"/>
                <w:lang w:eastAsia="en-US"/>
              </w:rPr>
              <w:t xml:space="preserve">atidėti </w:t>
            </w:r>
            <w:r w:rsidRPr="005D7C6D">
              <w:rPr>
                <w:szCs w:val="22"/>
                <w:lang w:eastAsia="en-US"/>
              </w:rPr>
              <w:t>(</w:t>
            </w:r>
            <w:r w:rsidR="00CA4518" w:rsidRPr="005D7C6D">
              <w:rPr>
                <w:szCs w:val="22"/>
                <w:lang w:eastAsia="en-US"/>
              </w:rPr>
              <w:t>kol toksinio poveikio simptomai sumažės iki 1</w:t>
            </w:r>
            <w:r w:rsidR="007021E4" w:rsidRPr="005D7C6D">
              <w:rPr>
                <w:szCs w:val="22"/>
                <w:lang w:eastAsia="en-US"/>
              </w:rPr>
              <w:t>-o</w:t>
            </w:r>
            <w:r w:rsidR="00CA4518" w:rsidRPr="005D7C6D">
              <w:rPr>
                <w:szCs w:val="22"/>
                <w:lang w:eastAsia="en-US"/>
              </w:rPr>
              <w:t xml:space="preserve"> laipsnio arba pradinio lygmens</w:t>
            </w:r>
            <w:r w:rsidRPr="005D7C6D">
              <w:rPr>
                <w:szCs w:val="22"/>
                <w:lang w:eastAsia="en-US"/>
              </w:rPr>
              <w:t>)</w:t>
            </w:r>
            <w:r w:rsidR="00CA4518" w:rsidRPr="005D7C6D">
              <w:rPr>
                <w:szCs w:val="22"/>
                <w:lang w:eastAsia="en-US"/>
              </w:rPr>
              <w:t xml:space="preserve">. </w:t>
            </w:r>
            <w:r w:rsidRPr="005D7C6D">
              <w:rPr>
                <w:szCs w:val="22"/>
                <w:lang w:eastAsia="en-US"/>
              </w:rPr>
              <w:t xml:space="preserve">Paskui galima vartoti </w:t>
            </w:r>
            <w:r w:rsidR="00CA4518" w:rsidRPr="005D7C6D">
              <w:rPr>
                <w:szCs w:val="22"/>
                <w:lang w:eastAsia="en-US"/>
              </w:rPr>
              <w:t>vienu lygiu (nuo 1,3</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xml:space="preserve"> iki 1</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xml:space="preserve"> arba nuo 1</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xml:space="preserve"> iki 0,7</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w:t>
            </w:r>
            <w:r w:rsidRPr="005D7C6D">
              <w:rPr>
                <w:szCs w:val="22"/>
                <w:lang w:eastAsia="en-US"/>
              </w:rPr>
              <w:t xml:space="preserve"> sumažintą Bortezomib PharmaSwiss dozę</w:t>
            </w:r>
            <w:r w:rsidR="00CA4518" w:rsidRPr="005D7C6D">
              <w:rPr>
                <w:szCs w:val="22"/>
                <w:lang w:eastAsia="en-US"/>
              </w:rPr>
              <w:t xml:space="preserve">. Esant </w:t>
            </w:r>
            <w:r w:rsidR="00D31F8D" w:rsidRPr="005D7C6D">
              <w:rPr>
                <w:szCs w:val="22"/>
                <w:lang w:eastAsia="en-US"/>
              </w:rPr>
              <w:t xml:space="preserve">su </w:t>
            </w:r>
            <w:r w:rsidRPr="005D7C6D">
              <w:rPr>
                <w:szCs w:val="22"/>
                <w:lang w:eastAsia="en-US"/>
              </w:rPr>
              <w:t xml:space="preserve">Bortezomib PharmaSwiss </w:t>
            </w:r>
            <w:r w:rsidR="00CA4518" w:rsidRPr="005D7C6D">
              <w:rPr>
                <w:szCs w:val="22"/>
                <w:lang w:eastAsia="en-US"/>
              </w:rPr>
              <w:t xml:space="preserve">susijusiam neuropatiniam skausmui ir (arba) periferinei neuropatijai, </w:t>
            </w:r>
            <w:r w:rsidRPr="005D7C6D">
              <w:rPr>
                <w:szCs w:val="22"/>
                <w:lang w:eastAsia="en-US"/>
              </w:rPr>
              <w:t xml:space="preserve">reikia </w:t>
            </w:r>
            <w:r w:rsidR="00266029" w:rsidRPr="005D7C6D">
              <w:rPr>
                <w:szCs w:val="22"/>
                <w:lang w:eastAsia="en-US"/>
              </w:rPr>
              <w:t>atidėti</w:t>
            </w:r>
            <w:r w:rsidR="00CA4518" w:rsidRPr="005D7C6D">
              <w:rPr>
                <w:szCs w:val="22"/>
                <w:lang w:eastAsia="en-US"/>
              </w:rPr>
              <w:t xml:space="preserve"> </w:t>
            </w:r>
            <w:r w:rsidRPr="005D7C6D">
              <w:rPr>
                <w:szCs w:val="22"/>
                <w:lang w:eastAsia="en-US"/>
              </w:rPr>
              <w:t xml:space="preserve">Bortezomib PharmaSwiss vartojimą </w:t>
            </w:r>
            <w:r w:rsidR="00CA4518" w:rsidRPr="005D7C6D">
              <w:rPr>
                <w:szCs w:val="22"/>
                <w:lang w:eastAsia="en-US"/>
              </w:rPr>
              <w:t>ir (arba) koreguo</w:t>
            </w:r>
            <w:r w:rsidRPr="005D7C6D">
              <w:rPr>
                <w:szCs w:val="22"/>
                <w:lang w:eastAsia="en-US"/>
              </w:rPr>
              <w:t>ti jo dozę</w:t>
            </w:r>
            <w:r w:rsidR="00CA4518" w:rsidRPr="005D7C6D">
              <w:rPr>
                <w:szCs w:val="22"/>
                <w:lang w:eastAsia="en-US"/>
              </w:rPr>
              <w:t xml:space="preserve"> kaip </w:t>
            </w:r>
            <w:r w:rsidRPr="005D7C6D">
              <w:rPr>
                <w:szCs w:val="22"/>
                <w:lang w:eastAsia="en-US"/>
              </w:rPr>
              <w:t>nu</w:t>
            </w:r>
            <w:r w:rsidR="00CA4518" w:rsidRPr="005D7C6D">
              <w:rPr>
                <w:szCs w:val="22"/>
                <w:lang w:eastAsia="en-US"/>
              </w:rPr>
              <w:t xml:space="preserve">rodyta 1 lentelėje. </w:t>
            </w:r>
          </w:p>
        </w:tc>
      </w:tr>
    </w:tbl>
    <w:p w:rsidR="00CA4518" w:rsidRPr="005D7C6D" w:rsidRDefault="00CA4518" w:rsidP="00CA4518">
      <w:pPr>
        <w:widowControl w:val="0"/>
        <w:tabs>
          <w:tab w:val="left" w:pos="567"/>
        </w:tabs>
        <w:rPr>
          <w:bCs/>
          <w:iCs/>
          <w:szCs w:val="22"/>
          <w:lang w:eastAsia="en-US"/>
        </w:rPr>
      </w:pPr>
    </w:p>
    <w:p w:rsidR="00CA4518" w:rsidRPr="005D7C6D" w:rsidRDefault="00EA3C5E" w:rsidP="00CA4518">
      <w:pPr>
        <w:widowControl w:val="0"/>
        <w:tabs>
          <w:tab w:val="left" w:pos="567"/>
        </w:tabs>
        <w:rPr>
          <w:bCs/>
          <w:iCs/>
          <w:szCs w:val="22"/>
          <w:lang w:eastAsia="en-US"/>
        </w:rPr>
      </w:pPr>
      <w:r w:rsidRPr="005D7C6D">
        <w:rPr>
          <w:bCs/>
          <w:iCs/>
          <w:szCs w:val="22"/>
          <w:lang w:eastAsia="en-US"/>
        </w:rPr>
        <w:lastRenderedPageBreak/>
        <w:t xml:space="preserve">Daugiau </w:t>
      </w:r>
      <w:r w:rsidR="00CA4518" w:rsidRPr="005D7C6D">
        <w:rPr>
          <w:bCs/>
          <w:iCs/>
          <w:szCs w:val="22"/>
          <w:lang w:eastAsia="en-US"/>
        </w:rPr>
        <w:t>informacij</w:t>
      </w:r>
      <w:r w:rsidRPr="005D7C6D">
        <w:rPr>
          <w:bCs/>
          <w:iCs/>
          <w:szCs w:val="22"/>
          <w:lang w:eastAsia="en-US"/>
        </w:rPr>
        <w:t>os</w:t>
      </w:r>
      <w:r w:rsidR="00CA4518" w:rsidRPr="005D7C6D">
        <w:rPr>
          <w:bCs/>
          <w:iCs/>
          <w:szCs w:val="22"/>
          <w:lang w:eastAsia="en-US"/>
        </w:rPr>
        <w:t xml:space="preserve"> apie melfalaną ir prednizoną žr. </w:t>
      </w:r>
      <w:r w:rsidR="00D31F8D" w:rsidRPr="005D7C6D">
        <w:rPr>
          <w:bCs/>
          <w:iCs/>
          <w:szCs w:val="22"/>
          <w:lang w:eastAsia="en-US"/>
        </w:rPr>
        <w:t>jų</w:t>
      </w:r>
      <w:r w:rsidR="00CA4518" w:rsidRPr="005D7C6D">
        <w:rPr>
          <w:bCs/>
          <w:iCs/>
          <w:szCs w:val="22"/>
          <w:lang w:eastAsia="en-US"/>
        </w:rPr>
        <w:t xml:space="preserve"> preparato charakteristikų santraukose.</w:t>
      </w:r>
    </w:p>
    <w:p w:rsidR="00CA4518" w:rsidRPr="005D7C6D" w:rsidRDefault="00CA4518" w:rsidP="00CA4518">
      <w:pPr>
        <w:tabs>
          <w:tab w:val="left" w:pos="567"/>
        </w:tabs>
        <w:autoSpaceDE w:val="0"/>
        <w:autoSpaceDN w:val="0"/>
        <w:adjustRightInd w:val="0"/>
        <w:jc w:val="both"/>
        <w:rPr>
          <w:szCs w:val="22"/>
          <w:u w:val="single"/>
          <w:lang w:eastAsia="en-US"/>
        </w:rPr>
      </w:pPr>
    </w:p>
    <w:p w:rsidR="00CA4518" w:rsidRPr="005D7C6D" w:rsidRDefault="00CA4518" w:rsidP="00CA4518">
      <w:pPr>
        <w:tabs>
          <w:tab w:val="left" w:pos="567"/>
        </w:tabs>
        <w:ind w:right="-20"/>
        <w:rPr>
          <w:bCs/>
          <w:iCs/>
          <w:szCs w:val="22"/>
          <w:u w:val="single"/>
          <w:lang w:eastAsia="en-US"/>
        </w:rPr>
      </w:pPr>
      <w:r w:rsidRPr="005D7C6D">
        <w:rPr>
          <w:bCs/>
          <w:iCs/>
          <w:szCs w:val="22"/>
          <w:u w:val="single"/>
          <w:lang w:eastAsia="en-US"/>
        </w:rPr>
        <w:t xml:space="preserve">Dozavimas anksčiau </w:t>
      </w:r>
      <w:r w:rsidR="00EA3C5E" w:rsidRPr="005D7C6D">
        <w:rPr>
          <w:bCs/>
          <w:iCs/>
          <w:szCs w:val="22"/>
          <w:u w:val="single"/>
          <w:lang w:eastAsia="en-US"/>
        </w:rPr>
        <w:t xml:space="preserve">negydyta </w:t>
      </w:r>
      <w:r w:rsidRPr="005D7C6D">
        <w:rPr>
          <w:bCs/>
          <w:iCs/>
          <w:szCs w:val="22"/>
          <w:u w:val="single"/>
          <w:lang w:eastAsia="en-US"/>
        </w:rPr>
        <w:t>daugin</w:t>
      </w:r>
      <w:r w:rsidR="00EA3C5E" w:rsidRPr="005D7C6D">
        <w:rPr>
          <w:bCs/>
          <w:iCs/>
          <w:szCs w:val="22"/>
          <w:u w:val="single"/>
          <w:lang w:eastAsia="en-US"/>
        </w:rPr>
        <w:t>e</w:t>
      </w:r>
      <w:r w:rsidRPr="005D7C6D">
        <w:rPr>
          <w:bCs/>
          <w:iCs/>
          <w:szCs w:val="22"/>
          <w:u w:val="single"/>
          <w:lang w:eastAsia="en-US"/>
        </w:rPr>
        <w:t xml:space="preserve"> mielom</w:t>
      </w:r>
      <w:r w:rsidR="00EA3C5E" w:rsidRPr="005D7C6D">
        <w:rPr>
          <w:bCs/>
          <w:iCs/>
          <w:szCs w:val="22"/>
          <w:u w:val="single"/>
          <w:lang w:eastAsia="en-US"/>
        </w:rPr>
        <w:t>a</w:t>
      </w:r>
      <w:r w:rsidRPr="005D7C6D">
        <w:rPr>
          <w:bCs/>
          <w:iCs/>
          <w:szCs w:val="22"/>
          <w:u w:val="single"/>
          <w:lang w:eastAsia="en-US"/>
        </w:rPr>
        <w:t xml:space="preserve"> </w:t>
      </w:r>
      <w:r w:rsidR="00EA3C5E" w:rsidRPr="005D7C6D">
        <w:rPr>
          <w:bCs/>
          <w:iCs/>
          <w:szCs w:val="22"/>
          <w:u w:val="single"/>
          <w:lang w:eastAsia="en-US"/>
        </w:rPr>
        <w:t xml:space="preserve">sergantiems </w:t>
      </w:r>
      <w:r w:rsidRPr="005D7C6D">
        <w:rPr>
          <w:bCs/>
          <w:iCs/>
          <w:szCs w:val="22"/>
          <w:u w:val="single"/>
          <w:lang w:eastAsia="en-US"/>
        </w:rPr>
        <w:t>pacientams, kuriems tinka kraujodaros kamieninių ląstelių transplantacija (indukcinis gydymas)</w:t>
      </w:r>
    </w:p>
    <w:p w:rsidR="00CA4518" w:rsidRPr="005D7C6D" w:rsidRDefault="00CF6728" w:rsidP="00CA4518">
      <w:pPr>
        <w:tabs>
          <w:tab w:val="left" w:pos="567"/>
        </w:tabs>
        <w:ind w:right="-20"/>
        <w:rPr>
          <w:bCs/>
          <w:i/>
          <w:iCs/>
          <w:szCs w:val="22"/>
          <w:lang w:eastAsia="en-US"/>
        </w:rPr>
      </w:pPr>
      <w:r w:rsidRPr="005D7C6D">
        <w:rPr>
          <w:bCs/>
          <w:i/>
          <w:iCs/>
          <w:szCs w:val="22"/>
          <w:lang w:eastAsia="en-US"/>
        </w:rPr>
        <w:t>D</w:t>
      </w:r>
      <w:r w:rsidR="00CA4518" w:rsidRPr="005D7C6D">
        <w:rPr>
          <w:bCs/>
          <w:i/>
          <w:iCs/>
          <w:szCs w:val="22"/>
          <w:lang w:eastAsia="en-US"/>
        </w:rPr>
        <w:t>eriny</w:t>
      </w:r>
      <w:r w:rsidRPr="005D7C6D">
        <w:rPr>
          <w:bCs/>
          <w:i/>
          <w:iCs/>
          <w:szCs w:val="22"/>
          <w:lang w:eastAsia="en-US"/>
        </w:rPr>
        <w:t xml:space="preserve">s </w:t>
      </w:r>
      <w:r w:rsidR="00CA4518" w:rsidRPr="005D7C6D">
        <w:rPr>
          <w:bCs/>
          <w:i/>
          <w:iCs/>
          <w:szCs w:val="22"/>
          <w:lang w:eastAsia="en-US"/>
        </w:rPr>
        <w:t>su deksametazonu</w:t>
      </w:r>
    </w:p>
    <w:p w:rsidR="00CA4518" w:rsidRPr="005D7C6D" w:rsidRDefault="00EA3C5E" w:rsidP="00CA4518">
      <w:pPr>
        <w:tabs>
          <w:tab w:val="left" w:pos="567"/>
        </w:tabs>
        <w:ind w:right="-20"/>
        <w:rPr>
          <w:bCs/>
          <w:iCs/>
          <w:szCs w:val="22"/>
          <w:lang w:eastAsia="en-US"/>
        </w:rPr>
      </w:pPr>
      <w:r w:rsidRPr="005D7C6D">
        <w:rPr>
          <w:bCs/>
          <w:iCs/>
          <w:szCs w:val="22"/>
          <w:lang w:eastAsia="en-US"/>
        </w:rPr>
        <w:t>Ištirpinti Bortezomib PharmaSwiss 3,5</w:t>
      </w:r>
      <w:r w:rsidR="00D31F8D" w:rsidRPr="005D7C6D">
        <w:rPr>
          <w:bCs/>
          <w:iCs/>
          <w:szCs w:val="22"/>
          <w:lang w:eastAsia="en-US"/>
        </w:rPr>
        <w:t> mg</w:t>
      </w:r>
      <w:r w:rsidRPr="005D7C6D">
        <w:rPr>
          <w:bCs/>
          <w:iCs/>
          <w:szCs w:val="22"/>
          <w:lang w:eastAsia="en-US"/>
        </w:rPr>
        <w:t xml:space="preserve"> milteliai injekciniam tirpalui leidžiami į veną arba po oda. </w:t>
      </w:r>
      <w:r w:rsidR="00F702BA" w:rsidRPr="005D7C6D">
        <w:rPr>
          <w:bCs/>
          <w:iCs/>
          <w:szCs w:val="22"/>
          <w:lang w:eastAsia="en-US"/>
        </w:rPr>
        <w:t>R</w:t>
      </w:r>
      <w:r w:rsidR="00CA4518" w:rsidRPr="005D7C6D">
        <w:rPr>
          <w:bCs/>
          <w:iCs/>
          <w:szCs w:val="22"/>
          <w:lang w:eastAsia="en-US"/>
        </w:rPr>
        <w:t>ekomenduojam</w:t>
      </w:r>
      <w:r w:rsidR="00F702BA" w:rsidRPr="005D7C6D">
        <w:rPr>
          <w:bCs/>
          <w:iCs/>
          <w:szCs w:val="22"/>
          <w:lang w:eastAsia="en-US"/>
        </w:rPr>
        <w:t xml:space="preserve">a </w:t>
      </w:r>
      <w:r w:rsidR="00CA4518" w:rsidRPr="005D7C6D">
        <w:rPr>
          <w:bCs/>
          <w:iCs/>
          <w:szCs w:val="22"/>
          <w:lang w:eastAsia="en-US"/>
        </w:rPr>
        <w:t>doz</w:t>
      </w:r>
      <w:r w:rsidR="00F702BA" w:rsidRPr="005D7C6D">
        <w:rPr>
          <w:bCs/>
          <w:iCs/>
          <w:szCs w:val="22"/>
          <w:lang w:eastAsia="en-US"/>
        </w:rPr>
        <w:t>ė</w:t>
      </w:r>
      <w:r w:rsidR="00CA4518" w:rsidRPr="005D7C6D">
        <w:rPr>
          <w:bCs/>
          <w:iCs/>
          <w:szCs w:val="22"/>
          <w:lang w:eastAsia="en-US"/>
        </w:rPr>
        <w:t xml:space="preserve"> </w:t>
      </w:r>
      <w:r w:rsidR="00F702BA" w:rsidRPr="005D7C6D">
        <w:rPr>
          <w:bCs/>
          <w:iCs/>
          <w:szCs w:val="22"/>
          <w:lang w:eastAsia="en-US"/>
        </w:rPr>
        <w:t xml:space="preserve">– </w:t>
      </w:r>
      <w:r w:rsidR="00CA4518" w:rsidRPr="005D7C6D">
        <w:rPr>
          <w:bCs/>
          <w:iCs/>
          <w:szCs w:val="22"/>
          <w:lang w:eastAsia="en-US"/>
        </w:rPr>
        <w:t>1,3</w:t>
      </w:r>
      <w:r w:rsidR="00D31F8D" w:rsidRPr="005D7C6D">
        <w:rPr>
          <w:bCs/>
          <w:iCs/>
          <w:szCs w:val="22"/>
          <w:lang w:eastAsia="en-US"/>
        </w:rPr>
        <w:t> mg</w:t>
      </w:r>
      <w:r w:rsidR="00CA4518" w:rsidRPr="005D7C6D">
        <w:rPr>
          <w:bCs/>
          <w:iCs/>
          <w:szCs w:val="22"/>
          <w:lang w:eastAsia="en-US"/>
        </w:rPr>
        <w:t>/m</w:t>
      </w:r>
      <w:r w:rsidR="00CA4518" w:rsidRPr="005D7C6D">
        <w:rPr>
          <w:bCs/>
          <w:iCs/>
          <w:szCs w:val="22"/>
          <w:vertAlign w:val="superscript"/>
          <w:lang w:eastAsia="en-US"/>
        </w:rPr>
        <w:t>2</w:t>
      </w:r>
      <w:r w:rsidR="00CA4518" w:rsidRPr="005D7C6D">
        <w:rPr>
          <w:bCs/>
          <w:iCs/>
          <w:szCs w:val="22"/>
          <w:lang w:eastAsia="en-US"/>
        </w:rPr>
        <w:t xml:space="preserve"> kūno paviršiaus ploto </w:t>
      </w:r>
      <w:r w:rsidR="00CF6728" w:rsidRPr="005D7C6D">
        <w:rPr>
          <w:bCs/>
          <w:iCs/>
          <w:szCs w:val="22"/>
          <w:lang w:eastAsia="en-US"/>
        </w:rPr>
        <w:t>2 kartus</w:t>
      </w:r>
      <w:r w:rsidR="00CA4518" w:rsidRPr="005D7C6D">
        <w:rPr>
          <w:bCs/>
          <w:iCs/>
          <w:szCs w:val="22"/>
          <w:lang w:eastAsia="en-US"/>
        </w:rPr>
        <w:t xml:space="preserve"> per savaitę 2 savaites, 1-ą, 4-ą, 8-ą ir 11-ą </w:t>
      </w:r>
      <w:r w:rsidR="0032271E" w:rsidRPr="005D7C6D">
        <w:rPr>
          <w:bCs/>
          <w:iCs/>
          <w:szCs w:val="22"/>
          <w:lang w:eastAsia="en-US"/>
        </w:rPr>
        <w:t xml:space="preserve">21 dienos gydymo </w:t>
      </w:r>
      <w:r w:rsidR="00762E75">
        <w:rPr>
          <w:bCs/>
          <w:iCs/>
          <w:szCs w:val="22"/>
          <w:lang w:eastAsia="en-US"/>
        </w:rPr>
        <w:t>ciklo</w:t>
      </w:r>
      <w:r w:rsidR="0032271E" w:rsidRPr="005D7C6D">
        <w:rPr>
          <w:bCs/>
          <w:iCs/>
          <w:szCs w:val="22"/>
          <w:lang w:eastAsia="en-US"/>
        </w:rPr>
        <w:t xml:space="preserve"> dienomis</w:t>
      </w:r>
      <w:r w:rsidR="00CA4518" w:rsidRPr="005D7C6D">
        <w:rPr>
          <w:bCs/>
          <w:iCs/>
          <w:szCs w:val="22"/>
          <w:lang w:eastAsia="en-US"/>
        </w:rPr>
        <w:t xml:space="preserve">. Šis trijų savaičių periodas yra </w:t>
      </w:r>
      <w:r w:rsidR="00AB1021" w:rsidRPr="005D7C6D">
        <w:rPr>
          <w:bCs/>
          <w:iCs/>
          <w:szCs w:val="22"/>
          <w:lang w:eastAsia="en-US"/>
        </w:rPr>
        <w:t xml:space="preserve">gydymo </w:t>
      </w:r>
      <w:r w:rsidR="00762E75">
        <w:rPr>
          <w:bCs/>
          <w:iCs/>
          <w:szCs w:val="22"/>
          <w:lang w:eastAsia="en-US"/>
        </w:rPr>
        <w:t>ciklas</w:t>
      </w:r>
      <w:r w:rsidR="00CA4518" w:rsidRPr="005D7C6D">
        <w:rPr>
          <w:bCs/>
          <w:iCs/>
          <w:szCs w:val="22"/>
          <w:lang w:eastAsia="en-US"/>
        </w:rPr>
        <w:t xml:space="preserve">. </w:t>
      </w:r>
      <w:r w:rsidR="00F7678F" w:rsidRPr="005D7C6D">
        <w:rPr>
          <w:bCs/>
          <w:iCs/>
          <w:szCs w:val="22"/>
          <w:lang w:eastAsia="en-US"/>
        </w:rPr>
        <w:t>Kitą Bortezomib PharmaSwiss dozę galima vartoti praėjus ne mažiau kaip 72 val. po ankstesnės.</w:t>
      </w:r>
      <w:r w:rsidR="00D31F8D" w:rsidRPr="005D7C6D">
        <w:rPr>
          <w:bCs/>
          <w:iCs/>
          <w:szCs w:val="22"/>
          <w:lang w:eastAsia="en-US"/>
        </w:rPr>
        <w:t xml:space="preserve"> </w:t>
      </w:r>
      <w:r w:rsidR="00F7678F" w:rsidRPr="005D7C6D">
        <w:rPr>
          <w:bCs/>
          <w:iCs/>
          <w:szCs w:val="22"/>
          <w:lang w:eastAsia="en-US"/>
        </w:rPr>
        <w:t>40</w:t>
      </w:r>
      <w:r w:rsidR="00D31F8D" w:rsidRPr="005D7C6D">
        <w:rPr>
          <w:bCs/>
          <w:iCs/>
          <w:szCs w:val="22"/>
          <w:lang w:eastAsia="en-US"/>
        </w:rPr>
        <w:t> mg</w:t>
      </w:r>
      <w:r w:rsidR="00F7678F" w:rsidRPr="005D7C6D">
        <w:rPr>
          <w:bCs/>
          <w:iCs/>
          <w:szCs w:val="22"/>
          <w:lang w:eastAsia="en-US"/>
        </w:rPr>
        <w:t xml:space="preserve"> d</w:t>
      </w:r>
      <w:r w:rsidR="00CA4518" w:rsidRPr="005D7C6D">
        <w:rPr>
          <w:bCs/>
          <w:iCs/>
          <w:szCs w:val="22"/>
          <w:lang w:eastAsia="en-US"/>
        </w:rPr>
        <w:t>eksametazon</w:t>
      </w:r>
      <w:r w:rsidR="00F7678F" w:rsidRPr="005D7C6D">
        <w:rPr>
          <w:bCs/>
          <w:iCs/>
          <w:szCs w:val="22"/>
          <w:lang w:eastAsia="en-US"/>
        </w:rPr>
        <w:t xml:space="preserve">o geriama </w:t>
      </w:r>
      <w:r w:rsidR="00CA4518" w:rsidRPr="005D7C6D">
        <w:rPr>
          <w:bCs/>
          <w:iCs/>
          <w:szCs w:val="22"/>
          <w:lang w:eastAsia="en-US"/>
        </w:rPr>
        <w:t xml:space="preserve">1-ą, 2-ą, </w:t>
      </w:r>
      <w:r w:rsidR="004933AC" w:rsidRPr="005D7C6D">
        <w:rPr>
          <w:bCs/>
          <w:iCs/>
          <w:szCs w:val="22"/>
          <w:lang w:eastAsia="en-US"/>
        </w:rPr>
        <w:t>3-ią</w:t>
      </w:r>
      <w:r w:rsidR="00CA4518" w:rsidRPr="005D7C6D">
        <w:rPr>
          <w:bCs/>
          <w:iCs/>
          <w:szCs w:val="22"/>
          <w:lang w:eastAsia="en-US"/>
        </w:rPr>
        <w:t xml:space="preserve">, 4-ą, 8-ą, 9-ą, 10-ą ir 11-ą gydymo </w:t>
      </w:r>
      <w:r w:rsidR="00F7678F" w:rsidRPr="005D7C6D">
        <w:rPr>
          <w:bCs/>
          <w:iCs/>
          <w:szCs w:val="22"/>
          <w:lang w:eastAsia="en-US"/>
        </w:rPr>
        <w:t xml:space="preserve">Bortezomib PharmaSwiss </w:t>
      </w:r>
      <w:r w:rsidR="00762E75">
        <w:rPr>
          <w:bCs/>
          <w:iCs/>
          <w:szCs w:val="22"/>
          <w:lang w:eastAsia="en-US"/>
        </w:rPr>
        <w:t>ciklo</w:t>
      </w:r>
      <w:r w:rsidR="00CA4518" w:rsidRPr="005D7C6D">
        <w:rPr>
          <w:bCs/>
          <w:iCs/>
          <w:szCs w:val="22"/>
          <w:lang w:eastAsia="en-US"/>
        </w:rPr>
        <w:t xml:space="preserve"> dienomis.</w:t>
      </w:r>
    </w:p>
    <w:p w:rsidR="00CA4518" w:rsidRPr="005D7C6D" w:rsidRDefault="00CA4518" w:rsidP="00CA4518">
      <w:pPr>
        <w:tabs>
          <w:tab w:val="left" w:pos="567"/>
        </w:tabs>
        <w:ind w:right="-20"/>
        <w:rPr>
          <w:bCs/>
          <w:iCs/>
          <w:szCs w:val="22"/>
          <w:lang w:eastAsia="en-US"/>
        </w:rPr>
      </w:pPr>
      <w:r w:rsidRPr="005D7C6D">
        <w:rPr>
          <w:bCs/>
          <w:iCs/>
          <w:szCs w:val="22"/>
          <w:lang w:eastAsia="en-US"/>
        </w:rPr>
        <w:t xml:space="preserve">Yra skiriami keturi šio kombinuoto gydymo </w:t>
      </w:r>
      <w:r w:rsidR="00762E75">
        <w:rPr>
          <w:bCs/>
          <w:iCs/>
          <w:szCs w:val="22"/>
          <w:lang w:eastAsia="en-US"/>
        </w:rPr>
        <w:t>ciklai</w:t>
      </w:r>
      <w:r w:rsidRPr="005D7C6D">
        <w:rPr>
          <w:bCs/>
          <w:iCs/>
          <w:szCs w:val="22"/>
          <w:lang w:eastAsia="en-US"/>
        </w:rPr>
        <w:t>.</w:t>
      </w:r>
    </w:p>
    <w:p w:rsidR="00CA4518" w:rsidRPr="005D7C6D" w:rsidRDefault="00CA4518" w:rsidP="00CA4518">
      <w:pPr>
        <w:tabs>
          <w:tab w:val="left" w:pos="567"/>
        </w:tabs>
        <w:ind w:right="-20"/>
        <w:rPr>
          <w:szCs w:val="22"/>
          <w:lang w:eastAsia="en-US"/>
        </w:rPr>
      </w:pPr>
    </w:p>
    <w:p w:rsidR="00CA4518" w:rsidRPr="005D7C6D" w:rsidRDefault="00CF6728" w:rsidP="00CA4518">
      <w:pPr>
        <w:tabs>
          <w:tab w:val="left" w:pos="567"/>
        </w:tabs>
        <w:ind w:right="-20"/>
        <w:rPr>
          <w:i/>
          <w:iCs/>
          <w:szCs w:val="22"/>
          <w:lang w:eastAsia="en-US"/>
        </w:rPr>
      </w:pPr>
      <w:r w:rsidRPr="005D7C6D">
        <w:rPr>
          <w:i/>
          <w:iCs/>
          <w:szCs w:val="22"/>
          <w:lang w:eastAsia="en-US"/>
        </w:rPr>
        <w:t>D</w:t>
      </w:r>
      <w:r w:rsidR="00CA4518" w:rsidRPr="005D7C6D">
        <w:rPr>
          <w:i/>
          <w:iCs/>
          <w:szCs w:val="22"/>
          <w:lang w:eastAsia="en-US"/>
        </w:rPr>
        <w:t>eriny</w:t>
      </w:r>
      <w:r w:rsidRPr="005D7C6D">
        <w:rPr>
          <w:i/>
          <w:iCs/>
          <w:szCs w:val="22"/>
          <w:lang w:eastAsia="en-US"/>
        </w:rPr>
        <w:t xml:space="preserve">s </w:t>
      </w:r>
      <w:r w:rsidR="00CA4518" w:rsidRPr="005D7C6D">
        <w:rPr>
          <w:i/>
          <w:iCs/>
          <w:szCs w:val="22"/>
          <w:lang w:eastAsia="en-US"/>
        </w:rPr>
        <w:t>su deksametazonu ir talidomidu</w:t>
      </w:r>
    </w:p>
    <w:p w:rsidR="00CA4518" w:rsidRPr="005D7C6D" w:rsidRDefault="00691DAB" w:rsidP="00CA4518">
      <w:pPr>
        <w:tabs>
          <w:tab w:val="left" w:pos="567"/>
        </w:tabs>
        <w:ind w:right="-20"/>
        <w:rPr>
          <w:szCs w:val="22"/>
          <w:lang w:eastAsia="en-US"/>
        </w:rPr>
      </w:pPr>
      <w:r w:rsidRPr="005D7C6D">
        <w:rPr>
          <w:bCs/>
          <w:iCs/>
          <w:szCs w:val="22"/>
          <w:lang w:eastAsia="en-US"/>
        </w:rPr>
        <w:t>Ištirpinti Bortezomib PharmaSwiss 3,5</w:t>
      </w:r>
      <w:r w:rsidR="00D31F8D" w:rsidRPr="005D7C6D">
        <w:rPr>
          <w:bCs/>
          <w:iCs/>
          <w:szCs w:val="22"/>
          <w:lang w:eastAsia="en-US"/>
        </w:rPr>
        <w:t> mg</w:t>
      </w:r>
      <w:r w:rsidRPr="005D7C6D">
        <w:rPr>
          <w:bCs/>
          <w:iCs/>
          <w:szCs w:val="22"/>
          <w:lang w:eastAsia="en-US"/>
        </w:rPr>
        <w:t xml:space="preserve"> milteliai injekciniam tirpalui leidžiami į veną arba po oda. </w:t>
      </w:r>
      <w:r w:rsidR="00F702BA" w:rsidRPr="005D7C6D">
        <w:rPr>
          <w:szCs w:val="22"/>
          <w:lang w:eastAsia="en-US"/>
        </w:rPr>
        <w:t>R</w:t>
      </w:r>
      <w:r w:rsidR="00CA4518" w:rsidRPr="005D7C6D">
        <w:rPr>
          <w:szCs w:val="22"/>
          <w:lang w:eastAsia="en-US"/>
        </w:rPr>
        <w:t>ekomenduojam</w:t>
      </w:r>
      <w:r w:rsidR="00F702BA" w:rsidRPr="005D7C6D">
        <w:rPr>
          <w:szCs w:val="22"/>
          <w:lang w:eastAsia="en-US"/>
        </w:rPr>
        <w:t xml:space="preserve">a </w:t>
      </w:r>
      <w:r w:rsidR="00CA4518" w:rsidRPr="005D7C6D">
        <w:rPr>
          <w:szCs w:val="22"/>
          <w:lang w:eastAsia="en-US"/>
        </w:rPr>
        <w:t>doz</w:t>
      </w:r>
      <w:r w:rsidR="00F702BA" w:rsidRPr="005D7C6D">
        <w:rPr>
          <w:szCs w:val="22"/>
          <w:lang w:eastAsia="en-US"/>
        </w:rPr>
        <w:t xml:space="preserve">ė – </w:t>
      </w:r>
      <w:r w:rsidR="00CA4518" w:rsidRPr="005D7C6D">
        <w:rPr>
          <w:szCs w:val="22"/>
          <w:lang w:eastAsia="en-US"/>
        </w:rPr>
        <w:t>1,3</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xml:space="preserve"> kūno paviršiaus ploto </w:t>
      </w:r>
      <w:r w:rsidR="00CF6728" w:rsidRPr="005D7C6D">
        <w:rPr>
          <w:szCs w:val="22"/>
          <w:lang w:eastAsia="en-US"/>
        </w:rPr>
        <w:t>2 kartus</w:t>
      </w:r>
      <w:r w:rsidR="00CA4518" w:rsidRPr="005D7C6D">
        <w:rPr>
          <w:szCs w:val="22"/>
          <w:lang w:eastAsia="en-US"/>
        </w:rPr>
        <w:t xml:space="preserve"> per savaitę 2 savaites, 1-ą, 4-ą, 8-ą ir 11-ą </w:t>
      </w:r>
      <w:r w:rsidR="00F7678F" w:rsidRPr="005D7C6D">
        <w:rPr>
          <w:szCs w:val="22"/>
          <w:lang w:eastAsia="en-US"/>
        </w:rPr>
        <w:t xml:space="preserve">28 dienų </w:t>
      </w:r>
      <w:r w:rsidR="00F7678F" w:rsidRPr="005D7C6D">
        <w:rPr>
          <w:bCs/>
          <w:iCs/>
          <w:szCs w:val="22"/>
          <w:lang w:eastAsia="en-US"/>
        </w:rPr>
        <w:t xml:space="preserve">gydymo Bortezomib PharmaSwiss </w:t>
      </w:r>
      <w:r w:rsidR="000201A0">
        <w:rPr>
          <w:bCs/>
          <w:iCs/>
          <w:szCs w:val="22"/>
          <w:lang w:eastAsia="en-US"/>
        </w:rPr>
        <w:t>ciklo</w:t>
      </w:r>
      <w:r w:rsidR="00F7678F" w:rsidRPr="005D7C6D">
        <w:rPr>
          <w:bCs/>
          <w:iCs/>
          <w:szCs w:val="22"/>
          <w:lang w:eastAsia="en-US"/>
        </w:rPr>
        <w:t xml:space="preserve"> dienomis</w:t>
      </w:r>
      <w:r w:rsidR="00CA4518" w:rsidRPr="005D7C6D">
        <w:rPr>
          <w:szCs w:val="22"/>
          <w:lang w:eastAsia="en-US"/>
        </w:rPr>
        <w:t xml:space="preserve">. Šis 4 savaičių periodas yra </w:t>
      </w:r>
      <w:r w:rsidR="00AB1021" w:rsidRPr="005D7C6D">
        <w:rPr>
          <w:szCs w:val="22"/>
          <w:lang w:eastAsia="en-US"/>
        </w:rPr>
        <w:t xml:space="preserve">gydymo </w:t>
      </w:r>
      <w:r w:rsidR="000201A0">
        <w:rPr>
          <w:szCs w:val="22"/>
          <w:lang w:eastAsia="en-US"/>
        </w:rPr>
        <w:t>ciklas</w:t>
      </w:r>
      <w:r w:rsidR="00CA4518" w:rsidRPr="005D7C6D">
        <w:rPr>
          <w:szCs w:val="22"/>
          <w:lang w:eastAsia="en-US"/>
        </w:rPr>
        <w:t xml:space="preserve">. </w:t>
      </w:r>
      <w:r w:rsidR="00F7678F" w:rsidRPr="005D7C6D">
        <w:rPr>
          <w:bCs/>
          <w:iCs/>
          <w:szCs w:val="22"/>
          <w:lang w:eastAsia="en-US"/>
        </w:rPr>
        <w:t>Kitą Bortezomib PharmaSwiss dozę galima vartoti praėjus ne mažiau kaip 72 val. po ankstesnės.</w:t>
      </w:r>
    </w:p>
    <w:p w:rsidR="00CA4518" w:rsidRPr="005D7C6D" w:rsidRDefault="00F206D7" w:rsidP="00CA4518">
      <w:pPr>
        <w:tabs>
          <w:tab w:val="left" w:pos="567"/>
        </w:tabs>
        <w:ind w:right="-20"/>
        <w:rPr>
          <w:szCs w:val="22"/>
          <w:lang w:eastAsia="en-US"/>
        </w:rPr>
      </w:pPr>
      <w:r w:rsidRPr="005D7C6D">
        <w:rPr>
          <w:szCs w:val="22"/>
          <w:lang w:eastAsia="en-US"/>
        </w:rPr>
        <w:t>40</w:t>
      </w:r>
      <w:r w:rsidR="00D31F8D" w:rsidRPr="005D7C6D">
        <w:rPr>
          <w:szCs w:val="22"/>
          <w:lang w:eastAsia="en-US"/>
        </w:rPr>
        <w:t> mg</w:t>
      </w:r>
      <w:r w:rsidRPr="005D7C6D">
        <w:rPr>
          <w:szCs w:val="22"/>
          <w:lang w:eastAsia="en-US"/>
        </w:rPr>
        <w:t xml:space="preserve"> deksametazono geriama </w:t>
      </w:r>
      <w:r w:rsidR="00CA4518" w:rsidRPr="005D7C6D">
        <w:rPr>
          <w:szCs w:val="22"/>
          <w:lang w:eastAsia="en-US"/>
        </w:rPr>
        <w:t xml:space="preserve">1-ą, 2-ą, </w:t>
      </w:r>
      <w:r w:rsidR="004933AC" w:rsidRPr="005D7C6D">
        <w:rPr>
          <w:szCs w:val="22"/>
          <w:lang w:eastAsia="en-US"/>
        </w:rPr>
        <w:t>3-ią</w:t>
      </w:r>
      <w:r w:rsidR="00CA4518" w:rsidRPr="005D7C6D">
        <w:rPr>
          <w:szCs w:val="22"/>
          <w:lang w:eastAsia="en-US"/>
        </w:rPr>
        <w:t xml:space="preserve">, 4-ą, 8-ą, 9-ą, 10-ą ir 11-ą </w:t>
      </w:r>
      <w:r w:rsidR="00F7678F" w:rsidRPr="005D7C6D">
        <w:rPr>
          <w:bCs/>
          <w:iCs/>
          <w:szCs w:val="22"/>
          <w:lang w:eastAsia="en-US"/>
        </w:rPr>
        <w:t xml:space="preserve">gydymo Bortezomib PharmaSwiss </w:t>
      </w:r>
      <w:r w:rsidR="001674AD">
        <w:rPr>
          <w:bCs/>
          <w:iCs/>
          <w:szCs w:val="22"/>
          <w:lang w:eastAsia="en-US"/>
        </w:rPr>
        <w:t>ciklo</w:t>
      </w:r>
      <w:r w:rsidR="00F7678F" w:rsidRPr="005D7C6D">
        <w:rPr>
          <w:bCs/>
          <w:iCs/>
          <w:szCs w:val="22"/>
          <w:lang w:eastAsia="en-US"/>
        </w:rPr>
        <w:t xml:space="preserve"> dienomis</w:t>
      </w:r>
      <w:r w:rsidR="00CA4518" w:rsidRPr="005D7C6D">
        <w:rPr>
          <w:szCs w:val="22"/>
          <w:lang w:eastAsia="en-US"/>
        </w:rPr>
        <w:t>.</w:t>
      </w:r>
    </w:p>
    <w:p w:rsidR="00CA4518" w:rsidRPr="005D7C6D" w:rsidRDefault="00F206D7" w:rsidP="00CA4518">
      <w:pPr>
        <w:tabs>
          <w:tab w:val="left" w:pos="567"/>
        </w:tabs>
        <w:rPr>
          <w:lang w:eastAsia="en-US"/>
        </w:rPr>
      </w:pPr>
      <w:r w:rsidRPr="005D7C6D">
        <w:rPr>
          <w:lang w:eastAsia="en-US"/>
        </w:rPr>
        <w:t>50</w:t>
      </w:r>
      <w:r w:rsidR="00D31F8D" w:rsidRPr="005D7C6D">
        <w:rPr>
          <w:lang w:eastAsia="en-US"/>
        </w:rPr>
        <w:t> mg</w:t>
      </w:r>
      <w:r w:rsidRPr="005D7C6D">
        <w:rPr>
          <w:lang w:eastAsia="en-US"/>
        </w:rPr>
        <w:t xml:space="preserve"> talidomido per parą geriama </w:t>
      </w:r>
      <w:r w:rsidR="00CA4518" w:rsidRPr="005D7C6D">
        <w:rPr>
          <w:lang w:eastAsia="en-US"/>
        </w:rPr>
        <w:t>1-14 dienomis</w:t>
      </w:r>
      <w:r w:rsidR="00D31F8D" w:rsidRPr="005D7C6D">
        <w:rPr>
          <w:lang w:eastAsia="en-US"/>
        </w:rPr>
        <w:t>.</w:t>
      </w:r>
      <w:r w:rsidR="00CA4518" w:rsidRPr="005D7C6D">
        <w:rPr>
          <w:lang w:eastAsia="en-US"/>
        </w:rPr>
        <w:t xml:space="preserve"> </w:t>
      </w:r>
      <w:r w:rsidR="00D31F8D" w:rsidRPr="005D7C6D">
        <w:rPr>
          <w:lang w:eastAsia="en-US"/>
        </w:rPr>
        <w:t>J</w:t>
      </w:r>
      <w:r w:rsidR="00CA4518" w:rsidRPr="005D7C6D">
        <w:rPr>
          <w:lang w:eastAsia="en-US"/>
        </w:rPr>
        <w:t>eigu</w:t>
      </w:r>
      <w:r w:rsidR="00D31F8D" w:rsidRPr="005D7C6D">
        <w:rPr>
          <w:lang w:eastAsia="en-US"/>
        </w:rPr>
        <w:t xml:space="preserve"> </w:t>
      </w:r>
      <w:r w:rsidR="00CA4518" w:rsidRPr="005D7C6D">
        <w:rPr>
          <w:lang w:eastAsia="en-US"/>
        </w:rPr>
        <w:t>toleruojama</w:t>
      </w:r>
      <w:r w:rsidRPr="005D7C6D">
        <w:rPr>
          <w:lang w:eastAsia="en-US"/>
        </w:rPr>
        <w:t>s</w:t>
      </w:r>
      <w:r w:rsidR="00CA4518" w:rsidRPr="005D7C6D">
        <w:rPr>
          <w:lang w:eastAsia="en-US"/>
        </w:rPr>
        <w:t xml:space="preserve">, </w:t>
      </w:r>
      <w:r w:rsidRPr="005D7C6D">
        <w:rPr>
          <w:lang w:eastAsia="en-US"/>
        </w:rPr>
        <w:t xml:space="preserve">15-28 dienomis dozė </w:t>
      </w:r>
      <w:r w:rsidR="00CA4518" w:rsidRPr="005D7C6D">
        <w:rPr>
          <w:lang w:eastAsia="en-US"/>
        </w:rPr>
        <w:t>didinama iki 100</w:t>
      </w:r>
      <w:r w:rsidR="00D31F8D" w:rsidRPr="005D7C6D">
        <w:rPr>
          <w:lang w:eastAsia="en-US"/>
        </w:rPr>
        <w:t> mg</w:t>
      </w:r>
      <w:r w:rsidR="00CA4518" w:rsidRPr="005D7C6D">
        <w:rPr>
          <w:lang w:eastAsia="en-US"/>
        </w:rPr>
        <w:t xml:space="preserve"> per parą, </w:t>
      </w:r>
      <w:r w:rsidRPr="005D7C6D">
        <w:rPr>
          <w:lang w:eastAsia="en-US"/>
        </w:rPr>
        <w:t xml:space="preserve">o </w:t>
      </w:r>
      <w:r w:rsidR="00CA4518" w:rsidRPr="005D7C6D">
        <w:rPr>
          <w:lang w:eastAsia="en-US"/>
        </w:rPr>
        <w:t>nuo 2 </w:t>
      </w:r>
      <w:r w:rsidR="001674AD">
        <w:rPr>
          <w:lang w:eastAsia="en-US"/>
        </w:rPr>
        <w:t>ciklo</w:t>
      </w:r>
      <w:r w:rsidR="00CA4518" w:rsidRPr="005D7C6D">
        <w:rPr>
          <w:lang w:eastAsia="en-US"/>
        </w:rPr>
        <w:t xml:space="preserve"> </w:t>
      </w:r>
      <w:r w:rsidR="00D31F8D" w:rsidRPr="005D7C6D">
        <w:rPr>
          <w:lang w:eastAsia="en-US"/>
        </w:rPr>
        <w:t xml:space="preserve">ji </w:t>
      </w:r>
      <w:r w:rsidR="00CA4518" w:rsidRPr="005D7C6D">
        <w:rPr>
          <w:lang w:eastAsia="en-US"/>
        </w:rPr>
        <w:t xml:space="preserve">gali būti </w:t>
      </w:r>
      <w:r w:rsidRPr="005D7C6D">
        <w:rPr>
          <w:lang w:eastAsia="en-US"/>
        </w:rPr>
        <w:t>dar pa</w:t>
      </w:r>
      <w:r w:rsidR="00CA4518" w:rsidRPr="005D7C6D">
        <w:rPr>
          <w:lang w:eastAsia="en-US"/>
        </w:rPr>
        <w:t>didin</w:t>
      </w:r>
      <w:r w:rsidRPr="005D7C6D">
        <w:rPr>
          <w:lang w:eastAsia="en-US"/>
        </w:rPr>
        <w:t>t</w:t>
      </w:r>
      <w:r w:rsidR="00CA4518" w:rsidRPr="005D7C6D">
        <w:rPr>
          <w:lang w:eastAsia="en-US"/>
        </w:rPr>
        <w:t>a iki 200</w:t>
      </w:r>
      <w:r w:rsidR="00D31F8D" w:rsidRPr="005D7C6D">
        <w:rPr>
          <w:lang w:eastAsia="en-US"/>
        </w:rPr>
        <w:t> mg</w:t>
      </w:r>
      <w:r w:rsidR="00CA4518" w:rsidRPr="005D7C6D">
        <w:rPr>
          <w:lang w:eastAsia="en-US"/>
        </w:rPr>
        <w:t xml:space="preserve"> per parą (žr. 4 lentelę).</w:t>
      </w:r>
    </w:p>
    <w:p w:rsidR="00CA4518" w:rsidRPr="005D7C6D" w:rsidRDefault="00CA4518" w:rsidP="00CA4518">
      <w:pPr>
        <w:tabs>
          <w:tab w:val="left" w:pos="567"/>
        </w:tabs>
        <w:rPr>
          <w:lang w:eastAsia="en-US"/>
        </w:rPr>
      </w:pPr>
      <w:r w:rsidRPr="005D7C6D">
        <w:rPr>
          <w:lang w:eastAsia="en-US"/>
        </w:rPr>
        <w:t xml:space="preserve">Yra skiriami keturi šio kombinuoto gydymo </w:t>
      </w:r>
      <w:r w:rsidR="001674AD">
        <w:rPr>
          <w:lang w:eastAsia="en-US"/>
        </w:rPr>
        <w:t>ciklai</w:t>
      </w:r>
      <w:r w:rsidRPr="005D7C6D">
        <w:rPr>
          <w:lang w:eastAsia="en-US"/>
        </w:rPr>
        <w:t xml:space="preserve">. Pacientams, kuriems buvo nustatytas bent dalinis organizmo atsakas į gydymą, rekomenduojama skirti dar du gydymo </w:t>
      </w:r>
      <w:r w:rsidR="001674AD">
        <w:rPr>
          <w:lang w:eastAsia="en-US"/>
        </w:rPr>
        <w:t>ciklus</w:t>
      </w:r>
      <w:r w:rsidRPr="005D7C6D">
        <w:rPr>
          <w:lang w:eastAsia="en-US"/>
        </w:rPr>
        <w:t>.</w:t>
      </w:r>
    </w:p>
    <w:p w:rsidR="00CA4518" w:rsidRPr="005D7C6D" w:rsidRDefault="00CA4518" w:rsidP="00CA4518">
      <w:pPr>
        <w:tabs>
          <w:tab w:val="left" w:pos="567"/>
        </w:tabs>
        <w:rPr>
          <w:szCs w:val="22"/>
          <w:u w:val="single"/>
          <w:lang w:eastAsia="en-US"/>
        </w:rPr>
      </w:pPr>
    </w:p>
    <w:p w:rsidR="00CA4518" w:rsidRDefault="00CA4518" w:rsidP="00CA4518">
      <w:pPr>
        <w:tabs>
          <w:tab w:val="left" w:pos="567"/>
        </w:tabs>
        <w:ind w:left="993" w:right="-1" w:hanging="993"/>
        <w:rPr>
          <w:i/>
          <w:szCs w:val="22"/>
          <w:lang w:eastAsia="en-US"/>
        </w:rPr>
      </w:pPr>
      <w:r w:rsidRPr="005D7C6D">
        <w:rPr>
          <w:i/>
          <w:szCs w:val="22"/>
          <w:lang w:eastAsia="en-US"/>
        </w:rPr>
        <w:t>4</w:t>
      </w:r>
      <w:r w:rsidR="00F702BA" w:rsidRPr="005D7C6D">
        <w:rPr>
          <w:i/>
          <w:szCs w:val="22"/>
          <w:lang w:eastAsia="en-US"/>
        </w:rPr>
        <w:t xml:space="preserve"> lentelė.</w:t>
      </w:r>
      <w:r w:rsidRPr="005D7C6D">
        <w:rPr>
          <w:i/>
          <w:szCs w:val="22"/>
          <w:lang w:eastAsia="en-US"/>
        </w:rPr>
        <w:tab/>
      </w:r>
      <w:r w:rsidR="00095538" w:rsidRPr="005D7C6D">
        <w:rPr>
          <w:i/>
          <w:szCs w:val="22"/>
          <w:lang w:eastAsia="en-US"/>
        </w:rPr>
        <w:t>Bortezomib PharmaSwiss dozavimas kombinuotam gydymui</w:t>
      </w:r>
      <w:r w:rsidRPr="005D7C6D">
        <w:rPr>
          <w:i/>
          <w:szCs w:val="22"/>
          <w:lang w:eastAsia="en-US"/>
        </w:rPr>
        <w:t xml:space="preserve"> pacientams, sergantiems anksčiau negydyta daugine mieloma, k</w:t>
      </w:r>
      <w:r w:rsidR="00095538" w:rsidRPr="005D7C6D">
        <w:rPr>
          <w:i/>
          <w:szCs w:val="22"/>
          <w:lang w:eastAsia="en-US"/>
        </w:rPr>
        <w:t>ai</w:t>
      </w:r>
      <w:r w:rsidRPr="005D7C6D">
        <w:rPr>
          <w:i/>
          <w:szCs w:val="22"/>
          <w:lang w:eastAsia="en-US"/>
        </w:rPr>
        <w:t xml:space="preserve"> tinka kraujodaros kamieninių ląstelių transplantacija</w:t>
      </w:r>
    </w:p>
    <w:p w:rsidR="00066EC4" w:rsidRPr="00066EC4" w:rsidRDefault="00066EC4" w:rsidP="00CA4518">
      <w:pPr>
        <w:tabs>
          <w:tab w:val="left" w:pos="567"/>
        </w:tabs>
        <w:ind w:left="993" w:right="-1" w:hanging="993"/>
        <w:rPr>
          <w:szCs w:val="22"/>
          <w:lang w:eastAsia="en-US"/>
        </w:rPr>
      </w:pPr>
    </w:p>
    <w:tbl>
      <w:tblPr>
        <w:tblW w:w="0" w:type="auto"/>
        <w:tblInd w:w="5" w:type="dxa"/>
        <w:tblLayout w:type="fixed"/>
        <w:tblCellMar>
          <w:left w:w="0" w:type="dxa"/>
          <w:right w:w="0" w:type="dxa"/>
        </w:tblCellMar>
        <w:tblLook w:val="01E0" w:firstRow="1" w:lastRow="1" w:firstColumn="1" w:lastColumn="1" w:noHBand="0" w:noVBand="0"/>
      </w:tblPr>
      <w:tblGrid>
        <w:gridCol w:w="1418"/>
        <w:gridCol w:w="1648"/>
        <w:gridCol w:w="1612"/>
        <w:gridCol w:w="313"/>
        <w:gridCol w:w="1530"/>
        <w:gridCol w:w="567"/>
        <w:gridCol w:w="639"/>
        <w:gridCol w:w="1347"/>
      </w:tblGrid>
      <w:tr w:rsidR="00CA4518" w:rsidRPr="005D7C6D" w:rsidTr="00E27C31">
        <w:trPr>
          <w:trHeight w:val="269"/>
        </w:trPr>
        <w:tc>
          <w:tcPr>
            <w:tcW w:w="1418" w:type="dxa"/>
            <w:vMerge w:val="restart"/>
            <w:tcBorders>
              <w:top w:val="single" w:sz="4" w:space="0" w:color="000000"/>
              <w:left w:val="single" w:sz="4" w:space="0" w:color="000000"/>
              <w:right w:val="single" w:sz="4" w:space="0" w:color="000000"/>
            </w:tcBorders>
          </w:tcPr>
          <w:p w:rsidR="00CA4518" w:rsidRPr="005D7C6D" w:rsidRDefault="00CA4518" w:rsidP="00E27C31">
            <w:pPr>
              <w:tabs>
                <w:tab w:val="left" w:pos="567"/>
              </w:tabs>
              <w:ind w:left="96" w:right="-20"/>
              <w:rPr>
                <w:b/>
                <w:bCs/>
                <w:szCs w:val="22"/>
                <w:lang w:eastAsia="en-US"/>
              </w:rPr>
            </w:pPr>
            <w:r w:rsidRPr="005D7C6D">
              <w:rPr>
                <w:b/>
                <w:bCs/>
                <w:szCs w:val="22"/>
                <w:lang w:eastAsia="en-US"/>
              </w:rPr>
              <w:t>Bz</w:t>
            </w:r>
            <w:r w:rsidR="001D388E" w:rsidRPr="005D7C6D">
              <w:rPr>
                <w:b/>
                <w:bCs/>
                <w:szCs w:val="22"/>
                <w:lang w:eastAsia="en-US"/>
              </w:rPr>
              <w:t xml:space="preserve"> + </w:t>
            </w:r>
            <w:r w:rsidRPr="005D7C6D">
              <w:rPr>
                <w:b/>
                <w:bCs/>
                <w:szCs w:val="22"/>
                <w:lang w:eastAsia="en-US"/>
              </w:rPr>
              <w:t>Dx</w:t>
            </w:r>
          </w:p>
        </w:tc>
        <w:tc>
          <w:tcPr>
            <w:tcW w:w="7656" w:type="dxa"/>
            <w:gridSpan w:val="7"/>
            <w:tcBorders>
              <w:top w:val="single" w:sz="4" w:space="0" w:color="000000"/>
              <w:left w:val="single" w:sz="4" w:space="0" w:color="000000"/>
              <w:bottom w:val="single" w:sz="4" w:space="0" w:color="000000"/>
              <w:right w:val="single" w:sz="4" w:space="0" w:color="000000"/>
            </w:tcBorders>
          </w:tcPr>
          <w:p w:rsidR="00CA4518" w:rsidRPr="005D7C6D" w:rsidRDefault="00CA4518" w:rsidP="00095538">
            <w:pPr>
              <w:ind w:right="-3"/>
              <w:jc w:val="center"/>
              <w:rPr>
                <w:szCs w:val="22"/>
                <w:lang w:eastAsia="en-US"/>
              </w:rPr>
            </w:pPr>
            <w:r w:rsidRPr="005D7C6D">
              <w:rPr>
                <w:b/>
                <w:bCs/>
                <w:szCs w:val="22"/>
                <w:lang w:eastAsia="en-US"/>
              </w:rPr>
              <w:t>Nuo 1</w:t>
            </w:r>
            <w:r w:rsidR="00095538" w:rsidRPr="005D7C6D">
              <w:rPr>
                <w:b/>
                <w:bCs/>
                <w:szCs w:val="22"/>
                <w:lang w:eastAsia="en-US"/>
              </w:rPr>
              <w:t>-o</w:t>
            </w:r>
            <w:r w:rsidRPr="005D7C6D">
              <w:rPr>
                <w:b/>
                <w:bCs/>
                <w:szCs w:val="22"/>
                <w:lang w:eastAsia="en-US"/>
              </w:rPr>
              <w:t xml:space="preserve"> iki 4</w:t>
            </w:r>
            <w:r w:rsidR="00095538" w:rsidRPr="005D7C6D">
              <w:rPr>
                <w:b/>
                <w:bCs/>
                <w:szCs w:val="22"/>
                <w:lang w:eastAsia="en-US"/>
              </w:rPr>
              <w:t xml:space="preserve">-o </w:t>
            </w:r>
            <w:r w:rsidR="004550D3">
              <w:rPr>
                <w:b/>
                <w:bCs/>
                <w:szCs w:val="22"/>
                <w:lang w:eastAsia="en-US"/>
              </w:rPr>
              <w:t>ciklo</w:t>
            </w:r>
          </w:p>
        </w:tc>
      </w:tr>
      <w:tr w:rsidR="00CA4518" w:rsidRPr="005D7C6D" w:rsidTr="00E27C31">
        <w:trPr>
          <w:trHeight w:val="242"/>
        </w:trPr>
        <w:tc>
          <w:tcPr>
            <w:tcW w:w="1418" w:type="dxa"/>
            <w:vMerge/>
            <w:tcBorders>
              <w:left w:val="single" w:sz="4" w:space="0" w:color="000000"/>
              <w:right w:val="single" w:sz="4" w:space="0" w:color="000000"/>
            </w:tcBorders>
          </w:tcPr>
          <w:p w:rsidR="00CA4518" w:rsidRPr="005D7C6D" w:rsidRDefault="00CA4518" w:rsidP="00E27C31">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ind w:left="96" w:right="-20"/>
              <w:rPr>
                <w:szCs w:val="22"/>
                <w:lang w:eastAsia="en-US"/>
              </w:rPr>
            </w:pPr>
            <w:r w:rsidRPr="005D7C6D">
              <w:rPr>
                <w:b/>
                <w:bCs/>
                <w:szCs w:val="22"/>
                <w:lang w:eastAsia="en-US"/>
              </w:rPr>
              <w:t>Savaitė</w:t>
            </w:r>
          </w:p>
        </w:tc>
        <w:tc>
          <w:tcPr>
            <w:tcW w:w="1925" w:type="dxa"/>
            <w:gridSpan w:val="2"/>
            <w:tcBorders>
              <w:top w:val="single" w:sz="4" w:space="0" w:color="000000"/>
              <w:left w:val="single" w:sz="4" w:space="0" w:color="000000"/>
              <w:bottom w:val="single" w:sz="4" w:space="0" w:color="000000"/>
              <w:right w:val="single" w:sz="4" w:space="0" w:color="000000"/>
            </w:tcBorders>
          </w:tcPr>
          <w:p w:rsidR="00CA4518" w:rsidRPr="005D7C6D" w:rsidRDefault="00CA4518" w:rsidP="00095538">
            <w:pPr>
              <w:tabs>
                <w:tab w:val="left" w:pos="567"/>
              </w:tabs>
              <w:ind w:left="627" w:right="489"/>
              <w:jc w:val="center"/>
              <w:rPr>
                <w:szCs w:val="22"/>
                <w:lang w:eastAsia="en-US"/>
              </w:rPr>
            </w:pPr>
            <w:r w:rsidRPr="005D7C6D">
              <w:rPr>
                <w:b/>
                <w:bCs/>
                <w:szCs w:val="22"/>
                <w:lang w:eastAsia="en-US"/>
              </w:rPr>
              <w:t>1</w:t>
            </w:r>
            <w:r w:rsidR="00095538" w:rsidRPr="005D7C6D">
              <w:rPr>
                <w:b/>
                <w:bCs/>
                <w:szCs w:val="22"/>
                <w:lang w:eastAsia="en-US"/>
              </w:rPr>
              <w:t>-a</w:t>
            </w:r>
          </w:p>
        </w:tc>
        <w:tc>
          <w:tcPr>
            <w:tcW w:w="2097" w:type="dxa"/>
            <w:gridSpan w:val="2"/>
            <w:tcBorders>
              <w:top w:val="single" w:sz="4" w:space="0" w:color="000000"/>
              <w:left w:val="single" w:sz="4" w:space="0" w:color="000000"/>
              <w:bottom w:val="single" w:sz="4" w:space="0" w:color="000000"/>
              <w:right w:val="single" w:sz="4" w:space="0" w:color="000000"/>
            </w:tcBorders>
          </w:tcPr>
          <w:p w:rsidR="00CA4518" w:rsidRPr="005D7C6D" w:rsidRDefault="00CA4518" w:rsidP="00095538">
            <w:pPr>
              <w:tabs>
                <w:tab w:val="left" w:pos="567"/>
              </w:tabs>
              <w:ind w:left="627" w:right="489"/>
              <w:jc w:val="center"/>
              <w:rPr>
                <w:b/>
                <w:bCs/>
                <w:szCs w:val="22"/>
                <w:lang w:eastAsia="en-US"/>
              </w:rPr>
            </w:pPr>
            <w:r w:rsidRPr="005D7C6D">
              <w:rPr>
                <w:b/>
                <w:bCs/>
                <w:szCs w:val="22"/>
                <w:lang w:eastAsia="en-US"/>
              </w:rPr>
              <w:t>2</w:t>
            </w:r>
            <w:r w:rsidR="00095538" w:rsidRPr="005D7C6D">
              <w:rPr>
                <w:b/>
                <w:bCs/>
                <w:szCs w:val="22"/>
                <w:lang w:eastAsia="en-US"/>
              </w:rPr>
              <w:t>-a</w:t>
            </w:r>
          </w:p>
        </w:tc>
        <w:tc>
          <w:tcPr>
            <w:tcW w:w="1986" w:type="dxa"/>
            <w:gridSpan w:val="2"/>
            <w:tcBorders>
              <w:top w:val="single" w:sz="4" w:space="0" w:color="000000"/>
              <w:left w:val="single" w:sz="4" w:space="0" w:color="000000"/>
              <w:bottom w:val="single" w:sz="4" w:space="0" w:color="000000"/>
              <w:right w:val="single" w:sz="4" w:space="0" w:color="000000"/>
            </w:tcBorders>
          </w:tcPr>
          <w:p w:rsidR="00CA4518" w:rsidRPr="005D7C6D" w:rsidRDefault="00F4271F" w:rsidP="00095538">
            <w:pPr>
              <w:tabs>
                <w:tab w:val="left" w:pos="567"/>
              </w:tabs>
              <w:ind w:left="627" w:right="489"/>
              <w:jc w:val="center"/>
              <w:rPr>
                <w:szCs w:val="22"/>
                <w:lang w:eastAsia="en-US"/>
              </w:rPr>
            </w:pPr>
            <w:r w:rsidRPr="005D7C6D">
              <w:rPr>
                <w:b/>
                <w:bCs/>
                <w:szCs w:val="22"/>
                <w:lang w:eastAsia="en-US"/>
              </w:rPr>
              <w:t>3-ia</w:t>
            </w:r>
          </w:p>
        </w:tc>
      </w:tr>
      <w:tr w:rsidR="00CA4518" w:rsidRPr="005D7C6D" w:rsidTr="00E27C31">
        <w:trPr>
          <w:trHeight w:val="298"/>
        </w:trPr>
        <w:tc>
          <w:tcPr>
            <w:tcW w:w="1418" w:type="dxa"/>
            <w:vMerge/>
            <w:tcBorders>
              <w:left w:val="single" w:sz="4" w:space="0" w:color="000000"/>
              <w:right w:val="single" w:sz="4" w:space="0" w:color="000000"/>
            </w:tcBorders>
          </w:tcPr>
          <w:p w:rsidR="00CA4518" w:rsidRPr="005D7C6D" w:rsidRDefault="00CA4518" w:rsidP="00E27C31">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ind w:left="96" w:right="-20"/>
              <w:rPr>
                <w:szCs w:val="22"/>
                <w:lang w:eastAsia="en-US"/>
              </w:rPr>
            </w:pPr>
            <w:r w:rsidRPr="005D7C6D">
              <w:rPr>
                <w:szCs w:val="22"/>
                <w:lang w:eastAsia="en-US"/>
              </w:rPr>
              <w:t>Bz (1,3</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w:t>
            </w:r>
          </w:p>
        </w:tc>
        <w:tc>
          <w:tcPr>
            <w:tcW w:w="1925" w:type="dxa"/>
            <w:gridSpan w:val="2"/>
            <w:tcBorders>
              <w:top w:val="single" w:sz="4" w:space="0" w:color="000000"/>
              <w:left w:val="single" w:sz="4" w:space="0" w:color="000000"/>
              <w:bottom w:val="single" w:sz="4" w:space="0" w:color="000000"/>
              <w:right w:val="single" w:sz="4" w:space="0" w:color="000000"/>
            </w:tcBorders>
            <w:vAlign w:val="center"/>
          </w:tcPr>
          <w:p w:rsidR="00CA4518" w:rsidRPr="005D7C6D" w:rsidRDefault="00CA4518" w:rsidP="00095538">
            <w:pPr>
              <w:tabs>
                <w:tab w:val="left" w:pos="567"/>
              </w:tabs>
              <w:ind w:left="97" w:right="-20"/>
              <w:jc w:val="center"/>
              <w:rPr>
                <w:szCs w:val="22"/>
                <w:lang w:eastAsia="en-US"/>
              </w:rPr>
            </w:pPr>
            <w:r w:rsidRPr="005D7C6D">
              <w:rPr>
                <w:szCs w:val="22"/>
                <w:lang w:eastAsia="en-US"/>
              </w:rPr>
              <w:t>1-a, 4-a dien</w:t>
            </w:r>
            <w:r w:rsidR="00095538" w:rsidRPr="005D7C6D">
              <w:rPr>
                <w:szCs w:val="22"/>
                <w:lang w:eastAsia="en-US"/>
              </w:rPr>
              <w:t>os</w:t>
            </w:r>
          </w:p>
        </w:tc>
        <w:tc>
          <w:tcPr>
            <w:tcW w:w="2097" w:type="dxa"/>
            <w:gridSpan w:val="2"/>
            <w:tcBorders>
              <w:top w:val="single" w:sz="4" w:space="0" w:color="000000"/>
              <w:left w:val="single" w:sz="4" w:space="0" w:color="000000"/>
              <w:bottom w:val="single" w:sz="4" w:space="0" w:color="000000"/>
              <w:right w:val="single" w:sz="4" w:space="0" w:color="000000"/>
            </w:tcBorders>
            <w:vAlign w:val="center"/>
          </w:tcPr>
          <w:p w:rsidR="00CA4518" w:rsidRPr="005D7C6D" w:rsidRDefault="00CA4518" w:rsidP="00095538">
            <w:pPr>
              <w:tabs>
                <w:tab w:val="left" w:pos="567"/>
              </w:tabs>
              <w:ind w:left="97" w:right="-20"/>
              <w:jc w:val="center"/>
              <w:rPr>
                <w:szCs w:val="22"/>
                <w:lang w:eastAsia="en-US"/>
              </w:rPr>
            </w:pPr>
            <w:r w:rsidRPr="005D7C6D">
              <w:rPr>
                <w:szCs w:val="22"/>
                <w:lang w:eastAsia="en-US"/>
              </w:rPr>
              <w:t>8-a, 11-a dien</w:t>
            </w:r>
            <w:r w:rsidR="00095538" w:rsidRPr="005D7C6D">
              <w:rPr>
                <w:szCs w:val="22"/>
                <w:lang w:eastAsia="en-US"/>
              </w:rPr>
              <w:t>os</w:t>
            </w:r>
          </w:p>
        </w:tc>
        <w:tc>
          <w:tcPr>
            <w:tcW w:w="1986" w:type="dxa"/>
            <w:gridSpan w:val="2"/>
            <w:tcBorders>
              <w:top w:val="single" w:sz="4" w:space="0" w:color="000000"/>
              <w:left w:val="single" w:sz="4" w:space="0" w:color="000000"/>
              <w:bottom w:val="single" w:sz="4" w:space="0" w:color="000000"/>
              <w:right w:val="single" w:sz="4" w:space="0" w:color="000000"/>
            </w:tcBorders>
            <w:vAlign w:val="center"/>
          </w:tcPr>
          <w:p w:rsidR="00CA4518" w:rsidRPr="005D7C6D" w:rsidRDefault="00CA4518" w:rsidP="00095538">
            <w:pPr>
              <w:tabs>
                <w:tab w:val="left" w:pos="567"/>
              </w:tabs>
              <w:ind w:left="96" w:right="-20"/>
              <w:jc w:val="center"/>
              <w:rPr>
                <w:szCs w:val="22"/>
                <w:lang w:eastAsia="en-US"/>
              </w:rPr>
            </w:pPr>
            <w:r w:rsidRPr="005D7C6D">
              <w:rPr>
                <w:szCs w:val="22"/>
                <w:lang w:eastAsia="en-US"/>
              </w:rPr>
              <w:t>Pertrauka</w:t>
            </w:r>
          </w:p>
        </w:tc>
      </w:tr>
      <w:tr w:rsidR="00CA4518" w:rsidRPr="005D7C6D" w:rsidTr="00E27C31">
        <w:trPr>
          <w:trHeight w:val="283"/>
        </w:trPr>
        <w:tc>
          <w:tcPr>
            <w:tcW w:w="1418" w:type="dxa"/>
            <w:vMerge/>
            <w:tcBorders>
              <w:left w:val="single" w:sz="4" w:space="0" w:color="000000"/>
              <w:bottom w:val="single" w:sz="4" w:space="0" w:color="000000"/>
              <w:right w:val="single" w:sz="4" w:space="0" w:color="000000"/>
            </w:tcBorders>
          </w:tcPr>
          <w:p w:rsidR="00CA4518" w:rsidRPr="005D7C6D" w:rsidRDefault="00CA4518" w:rsidP="00E27C31">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ind w:left="96" w:right="-20"/>
              <w:rPr>
                <w:szCs w:val="22"/>
                <w:lang w:eastAsia="en-US"/>
              </w:rPr>
            </w:pPr>
            <w:r w:rsidRPr="005D7C6D">
              <w:rPr>
                <w:szCs w:val="22"/>
                <w:lang w:eastAsia="en-US"/>
              </w:rPr>
              <w:t>Dx 40</w:t>
            </w:r>
            <w:r w:rsidR="00D31F8D" w:rsidRPr="005D7C6D">
              <w:rPr>
                <w:szCs w:val="22"/>
                <w:lang w:eastAsia="en-US"/>
              </w:rPr>
              <w:t> mg</w:t>
            </w:r>
          </w:p>
        </w:tc>
        <w:tc>
          <w:tcPr>
            <w:tcW w:w="1925" w:type="dxa"/>
            <w:gridSpan w:val="2"/>
            <w:tcBorders>
              <w:top w:val="single" w:sz="4" w:space="0" w:color="000000"/>
              <w:left w:val="single" w:sz="4" w:space="0" w:color="000000"/>
              <w:bottom w:val="single" w:sz="4" w:space="0" w:color="000000"/>
              <w:right w:val="single" w:sz="4" w:space="0" w:color="000000"/>
            </w:tcBorders>
          </w:tcPr>
          <w:p w:rsidR="00CA4518" w:rsidRPr="005D7C6D" w:rsidRDefault="00CA4518" w:rsidP="00095538">
            <w:pPr>
              <w:tabs>
                <w:tab w:val="left" w:pos="567"/>
              </w:tabs>
              <w:ind w:left="97" w:right="-20"/>
              <w:jc w:val="center"/>
              <w:rPr>
                <w:szCs w:val="22"/>
                <w:lang w:eastAsia="en-US"/>
              </w:rPr>
            </w:pPr>
            <w:r w:rsidRPr="005D7C6D">
              <w:rPr>
                <w:szCs w:val="22"/>
                <w:lang w:eastAsia="en-US"/>
              </w:rPr>
              <w:t xml:space="preserve">1-a, 2-a, </w:t>
            </w:r>
            <w:r w:rsidR="00F4271F" w:rsidRPr="005D7C6D">
              <w:rPr>
                <w:szCs w:val="22"/>
                <w:lang w:eastAsia="en-US"/>
              </w:rPr>
              <w:t>3-ia</w:t>
            </w:r>
            <w:r w:rsidRPr="005D7C6D">
              <w:rPr>
                <w:szCs w:val="22"/>
                <w:lang w:eastAsia="en-US"/>
              </w:rPr>
              <w:t>, 4-a dien</w:t>
            </w:r>
            <w:r w:rsidR="00095538" w:rsidRPr="005D7C6D">
              <w:rPr>
                <w:szCs w:val="22"/>
                <w:lang w:eastAsia="en-US"/>
              </w:rPr>
              <w:t>os</w:t>
            </w:r>
          </w:p>
        </w:tc>
        <w:tc>
          <w:tcPr>
            <w:tcW w:w="2097" w:type="dxa"/>
            <w:gridSpan w:val="2"/>
            <w:tcBorders>
              <w:top w:val="single" w:sz="4" w:space="0" w:color="000000"/>
              <w:left w:val="single" w:sz="4" w:space="0" w:color="000000"/>
              <w:bottom w:val="single" w:sz="4" w:space="0" w:color="000000"/>
              <w:right w:val="single" w:sz="4" w:space="0" w:color="000000"/>
            </w:tcBorders>
          </w:tcPr>
          <w:p w:rsidR="00CA4518" w:rsidRPr="005D7C6D" w:rsidRDefault="00CA4518" w:rsidP="00095538">
            <w:pPr>
              <w:tabs>
                <w:tab w:val="left" w:pos="567"/>
              </w:tabs>
              <w:ind w:left="97" w:right="-20"/>
              <w:jc w:val="center"/>
              <w:rPr>
                <w:szCs w:val="22"/>
                <w:lang w:eastAsia="en-US"/>
              </w:rPr>
            </w:pPr>
            <w:r w:rsidRPr="005D7C6D">
              <w:rPr>
                <w:szCs w:val="22"/>
                <w:lang w:eastAsia="en-US"/>
              </w:rPr>
              <w:t>8-a, 9-a, 10-a, 11-a dien</w:t>
            </w:r>
            <w:r w:rsidR="00095538" w:rsidRPr="005D7C6D">
              <w:rPr>
                <w:szCs w:val="22"/>
                <w:lang w:eastAsia="en-US"/>
              </w:rPr>
              <w:t>os</w:t>
            </w:r>
          </w:p>
        </w:tc>
        <w:tc>
          <w:tcPr>
            <w:tcW w:w="1986" w:type="dxa"/>
            <w:gridSpan w:val="2"/>
            <w:tcBorders>
              <w:top w:val="single" w:sz="4" w:space="0" w:color="000000"/>
              <w:left w:val="single" w:sz="4" w:space="0" w:color="000000"/>
              <w:bottom w:val="single" w:sz="4" w:space="0" w:color="000000"/>
              <w:right w:val="single" w:sz="4" w:space="0" w:color="000000"/>
            </w:tcBorders>
          </w:tcPr>
          <w:p w:rsidR="00CA4518" w:rsidRPr="005D7C6D" w:rsidRDefault="00CA4518" w:rsidP="00095538">
            <w:pPr>
              <w:tabs>
                <w:tab w:val="left" w:pos="567"/>
              </w:tabs>
              <w:ind w:left="92" w:right="-20"/>
              <w:jc w:val="center"/>
              <w:rPr>
                <w:szCs w:val="22"/>
                <w:lang w:eastAsia="en-US"/>
              </w:rPr>
            </w:pPr>
            <w:r w:rsidRPr="005D7C6D">
              <w:rPr>
                <w:szCs w:val="22"/>
                <w:lang w:eastAsia="en-US"/>
              </w:rPr>
              <w:t>-</w:t>
            </w:r>
          </w:p>
        </w:tc>
      </w:tr>
      <w:tr w:rsidR="00CA4518" w:rsidRPr="005D7C6D" w:rsidTr="00E27C31">
        <w:trPr>
          <w:trHeight w:val="284"/>
        </w:trPr>
        <w:tc>
          <w:tcPr>
            <w:tcW w:w="1418" w:type="dxa"/>
            <w:vMerge w:val="restart"/>
            <w:tcBorders>
              <w:top w:val="single" w:sz="4" w:space="0" w:color="000000"/>
              <w:left w:val="single" w:sz="4" w:space="0" w:color="000000"/>
              <w:bottom w:val="single" w:sz="4" w:space="0" w:color="auto"/>
              <w:right w:val="single" w:sz="4" w:space="0" w:color="000000"/>
            </w:tcBorders>
          </w:tcPr>
          <w:p w:rsidR="00CA4518" w:rsidRPr="005D7C6D" w:rsidRDefault="00CA4518" w:rsidP="00E27C31">
            <w:pPr>
              <w:tabs>
                <w:tab w:val="left" w:pos="567"/>
              </w:tabs>
              <w:ind w:left="96" w:right="-20"/>
              <w:rPr>
                <w:b/>
                <w:bCs/>
                <w:szCs w:val="22"/>
                <w:lang w:eastAsia="en-US"/>
              </w:rPr>
            </w:pPr>
            <w:r w:rsidRPr="005D7C6D">
              <w:rPr>
                <w:b/>
                <w:bCs/>
                <w:szCs w:val="22"/>
                <w:lang w:eastAsia="en-US"/>
              </w:rPr>
              <w:t>Bz</w:t>
            </w:r>
            <w:r w:rsidR="001D388E" w:rsidRPr="005D7C6D">
              <w:rPr>
                <w:b/>
                <w:bCs/>
                <w:szCs w:val="22"/>
                <w:lang w:eastAsia="en-US"/>
              </w:rPr>
              <w:t xml:space="preserve"> + </w:t>
            </w:r>
            <w:r w:rsidRPr="005D7C6D">
              <w:rPr>
                <w:b/>
                <w:bCs/>
                <w:szCs w:val="22"/>
                <w:lang w:eastAsia="en-US"/>
              </w:rPr>
              <w:t>Dx</w:t>
            </w:r>
            <w:r w:rsidR="001D388E" w:rsidRPr="005D7C6D">
              <w:rPr>
                <w:b/>
                <w:bCs/>
                <w:szCs w:val="22"/>
                <w:lang w:eastAsia="en-US"/>
              </w:rPr>
              <w:t xml:space="preserve"> + </w:t>
            </w:r>
            <w:r w:rsidRPr="005D7C6D">
              <w:rPr>
                <w:b/>
                <w:bCs/>
                <w:szCs w:val="22"/>
                <w:lang w:eastAsia="en-US"/>
              </w:rPr>
              <w:t>T</w:t>
            </w:r>
          </w:p>
        </w:tc>
        <w:tc>
          <w:tcPr>
            <w:tcW w:w="7656" w:type="dxa"/>
            <w:gridSpan w:val="7"/>
            <w:tcBorders>
              <w:top w:val="single" w:sz="4" w:space="0" w:color="000000"/>
              <w:left w:val="single" w:sz="4" w:space="0" w:color="000000"/>
              <w:bottom w:val="single" w:sz="4" w:space="0" w:color="000000"/>
              <w:right w:val="single" w:sz="4" w:space="0" w:color="000000"/>
            </w:tcBorders>
          </w:tcPr>
          <w:p w:rsidR="00CA4518" w:rsidRPr="005D7C6D" w:rsidRDefault="00CA4518" w:rsidP="00095538">
            <w:pPr>
              <w:ind w:right="-3"/>
              <w:jc w:val="center"/>
              <w:rPr>
                <w:szCs w:val="22"/>
                <w:lang w:eastAsia="en-US"/>
              </w:rPr>
            </w:pPr>
            <w:r w:rsidRPr="005D7C6D">
              <w:rPr>
                <w:b/>
                <w:bCs/>
                <w:szCs w:val="22"/>
                <w:lang w:eastAsia="en-US"/>
              </w:rPr>
              <w:t>1</w:t>
            </w:r>
            <w:r w:rsidR="00095538" w:rsidRPr="005D7C6D">
              <w:rPr>
                <w:b/>
                <w:bCs/>
                <w:szCs w:val="22"/>
                <w:lang w:eastAsia="en-US"/>
              </w:rPr>
              <w:t>-as</w:t>
            </w:r>
            <w:r w:rsidRPr="005D7C6D">
              <w:rPr>
                <w:b/>
                <w:bCs/>
                <w:szCs w:val="22"/>
                <w:lang w:eastAsia="en-US"/>
              </w:rPr>
              <w:t xml:space="preserve"> </w:t>
            </w:r>
            <w:r w:rsidR="004550D3">
              <w:rPr>
                <w:b/>
                <w:bCs/>
                <w:szCs w:val="22"/>
                <w:lang w:eastAsia="en-US"/>
              </w:rPr>
              <w:t>ciklas</w:t>
            </w:r>
          </w:p>
        </w:tc>
      </w:tr>
      <w:tr w:rsidR="00CA4518" w:rsidRPr="005D7C6D" w:rsidTr="00E27C31">
        <w:trPr>
          <w:trHeight w:hRule="exact" w:val="277"/>
        </w:trPr>
        <w:tc>
          <w:tcPr>
            <w:tcW w:w="1418" w:type="dxa"/>
            <w:vMerge/>
            <w:tcBorders>
              <w:top w:val="single" w:sz="4" w:space="0" w:color="auto"/>
              <w:left w:val="single" w:sz="4" w:space="0" w:color="000000"/>
              <w:bottom w:val="single" w:sz="4" w:space="0" w:color="auto"/>
              <w:right w:val="single" w:sz="4" w:space="0" w:color="000000"/>
            </w:tcBorders>
          </w:tcPr>
          <w:p w:rsidR="00CA4518" w:rsidRPr="005D7C6D" w:rsidRDefault="00CA4518" w:rsidP="00E27C31">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ind w:left="96" w:right="-20"/>
              <w:rPr>
                <w:szCs w:val="22"/>
                <w:lang w:eastAsia="en-US"/>
              </w:rPr>
            </w:pPr>
            <w:r w:rsidRPr="005D7C6D">
              <w:rPr>
                <w:b/>
                <w:bCs/>
                <w:szCs w:val="22"/>
                <w:lang w:eastAsia="en-US"/>
              </w:rPr>
              <w:t>Savaitė</w:t>
            </w:r>
          </w:p>
        </w:tc>
        <w:tc>
          <w:tcPr>
            <w:tcW w:w="1612"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ind w:left="627" w:right="489"/>
              <w:jc w:val="center"/>
              <w:rPr>
                <w:szCs w:val="22"/>
                <w:lang w:eastAsia="en-US"/>
              </w:rPr>
            </w:pPr>
            <w:r w:rsidRPr="005D7C6D">
              <w:rPr>
                <w:b/>
                <w:bCs/>
                <w:szCs w:val="22"/>
                <w:lang w:eastAsia="en-US"/>
              </w:rPr>
              <w:t>1-a</w:t>
            </w:r>
          </w:p>
        </w:tc>
        <w:tc>
          <w:tcPr>
            <w:tcW w:w="1843" w:type="dxa"/>
            <w:gridSpan w:val="2"/>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 w:val="left" w:pos="1212"/>
              </w:tabs>
              <w:ind w:left="714" w:right="694"/>
              <w:jc w:val="center"/>
              <w:rPr>
                <w:szCs w:val="22"/>
                <w:lang w:eastAsia="en-US"/>
              </w:rPr>
            </w:pPr>
            <w:r w:rsidRPr="005D7C6D">
              <w:rPr>
                <w:b/>
                <w:bCs/>
                <w:szCs w:val="22"/>
                <w:lang w:eastAsia="en-US"/>
              </w:rPr>
              <w:t>2-a</w:t>
            </w:r>
          </w:p>
        </w:tc>
        <w:tc>
          <w:tcPr>
            <w:tcW w:w="1206" w:type="dxa"/>
            <w:gridSpan w:val="2"/>
            <w:tcBorders>
              <w:top w:val="single" w:sz="4" w:space="0" w:color="000000"/>
              <w:left w:val="single" w:sz="4" w:space="0" w:color="000000"/>
              <w:bottom w:val="single" w:sz="4" w:space="0" w:color="000000"/>
              <w:right w:val="single" w:sz="4" w:space="0" w:color="000000"/>
            </w:tcBorders>
          </w:tcPr>
          <w:p w:rsidR="00CA4518" w:rsidRPr="005D7C6D" w:rsidRDefault="00F4271F" w:rsidP="00F4271F">
            <w:pPr>
              <w:tabs>
                <w:tab w:val="left" w:pos="36"/>
              </w:tabs>
              <w:ind w:left="36"/>
              <w:jc w:val="center"/>
              <w:rPr>
                <w:szCs w:val="22"/>
                <w:lang w:eastAsia="en-US"/>
              </w:rPr>
            </w:pPr>
            <w:r w:rsidRPr="005D7C6D">
              <w:rPr>
                <w:b/>
                <w:bCs/>
                <w:szCs w:val="22"/>
                <w:lang w:eastAsia="en-US"/>
              </w:rPr>
              <w:t>3-ia</w:t>
            </w:r>
          </w:p>
        </w:tc>
        <w:tc>
          <w:tcPr>
            <w:tcW w:w="1347"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ind w:left="530" w:right="427"/>
              <w:jc w:val="center"/>
              <w:rPr>
                <w:szCs w:val="22"/>
                <w:lang w:eastAsia="en-US"/>
              </w:rPr>
            </w:pPr>
            <w:r w:rsidRPr="005D7C6D">
              <w:rPr>
                <w:b/>
                <w:bCs/>
                <w:szCs w:val="22"/>
                <w:lang w:eastAsia="en-US"/>
              </w:rPr>
              <w:t>4-a</w:t>
            </w:r>
          </w:p>
        </w:tc>
      </w:tr>
      <w:tr w:rsidR="00CA4518" w:rsidRPr="005D7C6D" w:rsidTr="00E27C31">
        <w:trPr>
          <w:trHeight w:val="312"/>
        </w:trPr>
        <w:tc>
          <w:tcPr>
            <w:tcW w:w="1418" w:type="dxa"/>
            <w:vMerge/>
            <w:tcBorders>
              <w:top w:val="single" w:sz="4" w:space="0" w:color="auto"/>
              <w:left w:val="single" w:sz="4" w:space="0" w:color="000000"/>
              <w:bottom w:val="single" w:sz="4" w:space="0" w:color="auto"/>
              <w:right w:val="single" w:sz="4" w:space="0" w:color="000000"/>
            </w:tcBorders>
          </w:tcPr>
          <w:p w:rsidR="00CA4518" w:rsidRPr="005D7C6D" w:rsidRDefault="00CA4518" w:rsidP="00E27C31">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ind w:left="96" w:right="-20"/>
              <w:rPr>
                <w:szCs w:val="22"/>
                <w:lang w:eastAsia="en-US"/>
              </w:rPr>
            </w:pPr>
            <w:r w:rsidRPr="005D7C6D">
              <w:rPr>
                <w:szCs w:val="22"/>
                <w:lang w:eastAsia="en-US"/>
              </w:rPr>
              <w:t>Bz (1,3</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w:t>
            </w:r>
          </w:p>
        </w:tc>
        <w:tc>
          <w:tcPr>
            <w:tcW w:w="1612" w:type="dxa"/>
            <w:tcBorders>
              <w:top w:val="single" w:sz="4" w:space="0" w:color="000000"/>
              <w:left w:val="single" w:sz="4" w:space="0" w:color="000000"/>
              <w:bottom w:val="single" w:sz="4" w:space="0" w:color="000000"/>
              <w:right w:val="single" w:sz="4" w:space="0" w:color="000000"/>
            </w:tcBorders>
            <w:vAlign w:val="center"/>
          </w:tcPr>
          <w:p w:rsidR="00CA4518" w:rsidRPr="005D7C6D" w:rsidRDefault="00CA4518" w:rsidP="00095538">
            <w:pPr>
              <w:tabs>
                <w:tab w:val="left" w:pos="567"/>
              </w:tabs>
              <w:ind w:left="96" w:right="-20"/>
              <w:jc w:val="center"/>
              <w:rPr>
                <w:szCs w:val="22"/>
                <w:lang w:eastAsia="en-US"/>
              </w:rPr>
            </w:pPr>
            <w:r w:rsidRPr="005D7C6D">
              <w:rPr>
                <w:szCs w:val="22"/>
                <w:lang w:eastAsia="en-US"/>
              </w:rPr>
              <w:t xml:space="preserve">1-a, 4-a </w:t>
            </w:r>
            <w:r w:rsidR="00095538" w:rsidRPr="005D7C6D">
              <w:rPr>
                <w:szCs w:val="22"/>
                <w:lang w:eastAsia="en-US"/>
              </w:rPr>
              <w:t>dienos</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A4518" w:rsidRPr="005D7C6D" w:rsidRDefault="00CA4518" w:rsidP="00095538">
            <w:pPr>
              <w:tabs>
                <w:tab w:val="left" w:pos="567"/>
              </w:tabs>
              <w:ind w:left="98" w:right="-20"/>
              <w:jc w:val="center"/>
              <w:rPr>
                <w:szCs w:val="22"/>
                <w:lang w:eastAsia="en-US"/>
              </w:rPr>
            </w:pPr>
            <w:r w:rsidRPr="005D7C6D">
              <w:rPr>
                <w:szCs w:val="22"/>
                <w:lang w:eastAsia="en-US"/>
              </w:rPr>
              <w:t xml:space="preserve">8-a, 11-a </w:t>
            </w:r>
            <w:r w:rsidR="00095538" w:rsidRPr="005D7C6D">
              <w:rPr>
                <w:szCs w:val="22"/>
                <w:lang w:eastAsia="en-US"/>
              </w:rPr>
              <w:t>dienos</w:t>
            </w:r>
          </w:p>
        </w:tc>
        <w:tc>
          <w:tcPr>
            <w:tcW w:w="1206" w:type="dxa"/>
            <w:gridSpan w:val="2"/>
            <w:tcBorders>
              <w:top w:val="single" w:sz="4" w:space="0" w:color="000000"/>
              <w:left w:val="single" w:sz="4" w:space="0" w:color="000000"/>
              <w:bottom w:val="single" w:sz="4" w:space="0" w:color="000000"/>
              <w:right w:val="single" w:sz="4" w:space="0" w:color="000000"/>
            </w:tcBorders>
            <w:vAlign w:val="center"/>
          </w:tcPr>
          <w:p w:rsidR="00CA4518" w:rsidRPr="005D7C6D" w:rsidRDefault="00CA4518" w:rsidP="00095538">
            <w:pPr>
              <w:tabs>
                <w:tab w:val="left" w:pos="567"/>
              </w:tabs>
              <w:ind w:left="97" w:right="-20"/>
              <w:jc w:val="center"/>
              <w:rPr>
                <w:szCs w:val="22"/>
                <w:lang w:eastAsia="en-US"/>
              </w:rPr>
            </w:pPr>
            <w:r w:rsidRPr="005D7C6D">
              <w:rPr>
                <w:szCs w:val="22"/>
                <w:lang w:eastAsia="en-US"/>
              </w:rPr>
              <w:t>Pertrauka</w:t>
            </w:r>
          </w:p>
        </w:tc>
        <w:tc>
          <w:tcPr>
            <w:tcW w:w="1347" w:type="dxa"/>
            <w:tcBorders>
              <w:top w:val="single" w:sz="4" w:space="0" w:color="000000"/>
              <w:left w:val="single" w:sz="4" w:space="0" w:color="000000"/>
              <w:bottom w:val="single" w:sz="4" w:space="0" w:color="000000"/>
              <w:right w:val="single" w:sz="4" w:space="0" w:color="000000"/>
            </w:tcBorders>
            <w:vAlign w:val="center"/>
          </w:tcPr>
          <w:p w:rsidR="00CA4518" w:rsidRPr="005D7C6D" w:rsidRDefault="00CA4518" w:rsidP="00095538">
            <w:pPr>
              <w:tabs>
                <w:tab w:val="left" w:pos="567"/>
              </w:tabs>
              <w:ind w:left="98" w:right="-20"/>
              <w:jc w:val="center"/>
              <w:rPr>
                <w:szCs w:val="22"/>
                <w:lang w:eastAsia="en-US"/>
              </w:rPr>
            </w:pPr>
            <w:r w:rsidRPr="005D7C6D">
              <w:rPr>
                <w:szCs w:val="22"/>
                <w:lang w:eastAsia="en-US"/>
              </w:rPr>
              <w:t>Pertrauka</w:t>
            </w:r>
          </w:p>
        </w:tc>
      </w:tr>
      <w:tr w:rsidR="00CA4518" w:rsidRPr="005D7C6D" w:rsidTr="00E27C31">
        <w:trPr>
          <w:trHeight w:val="284"/>
        </w:trPr>
        <w:tc>
          <w:tcPr>
            <w:tcW w:w="1418" w:type="dxa"/>
            <w:vMerge/>
            <w:tcBorders>
              <w:top w:val="single" w:sz="4" w:space="0" w:color="auto"/>
              <w:left w:val="single" w:sz="4" w:space="0" w:color="000000"/>
              <w:bottom w:val="single" w:sz="4" w:space="0" w:color="auto"/>
              <w:right w:val="single" w:sz="4" w:space="0" w:color="000000"/>
            </w:tcBorders>
          </w:tcPr>
          <w:p w:rsidR="00CA4518" w:rsidRPr="005D7C6D" w:rsidRDefault="00CA4518" w:rsidP="00E27C31">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ind w:left="96" w:right="-20"/>
              <w:rPr>
                <w:szCs w:val="22"/>
                <w:lang w:eastAsia="en-US"/>
              </w:rPr>
            </w:pPr>
            <w:r w:rsidRPr="005D7C6D">
              <w:rPr>
                <w:szCs w:val="22"/>
                <w:lang w:eastAsia="en-US"/>
              </w:rPr>
              <w:t>T 50</w:t>
            </w:r>
            <w:r w:rsidR="00D31F8D" w:rsidRPr="005D7C6D">
              <w:rPr>
                <w:szCs w:val="22"/>
                <w:lang w:eastAsia="en-US"/>
              </w:rPr>
              <w:t> mg</w:t>
            </w:r>
          </w:p>
        </w:tc>
        <w:tc>
          <w:tcPr>
            <w:tcW w:w="1612" w:type="dxa"/>
            <w:tcBorders>
              <w:top w:val="single" w:sz="4" w:space="0" w:color="000000"/>
              <w:left w:val="single" w:sz="4" w:space="0" w:color="000000"/>
              <w:bottom w:val="single" w:sz="4" w:space="0" w:color="000000"/>
              <w:right w:val="single" w:sz="4" w:space="0" w:color="000000"/>
            </w:tcBorders>
          </w:tcPr>
          <w:p w:rsidR="00CA4518" w:rsidRPr="005D7C6D" w:rsidRDefault="00095538" w:rsidP="00095538">
            <w:pPr>
              <w:tabs>
                <w:tab w:val="left" w:pos="567"/>
              </w:tabs>
              <w:ind w:left="95" w:right="-20"/>
              <w:jc w:val="center"/>
              <w:rPr>
                <w:szCs w:val="22"/>
                <w:lang w:eastAsia="en-US"/>
              </w:rPr>
            </w:pPr>
            <w:r w:rsidRPr="005D7C6D">
              <w:rPr>
                <w:szCs w:val="22"/>
                <w:lang w:eastAsia="en-US"/>
              </w:rPr>
              <w:t>per parą</w:t>
            </w:r>
          </w:p>
        </w:tc>
        <w:tc>
          <w:tcPr>
            <w:tcW w:w="1843" w:type="dxa"/>
            <w:gridSpan w:val="2"/>
            <w:tcBorders>
              <w:top w:val="single" w:sz="4" w:space="0" w:color="000000"/>
              <w:left w:val="single" w:sz="4" w:space="0" w:color="000000"/>
              <w:bottom w:val="single" w:sz="4" w:space="0" w:color="000000"/>
              <w:right w:val="single" w:sz="4" w:space="0" w:color="000000"/>
            </w:tcBorders>
          </w:tcPr>
          <w:p w:rsidR="00CA4518" w:rsidRPr="005D7C6D" w:rsidRDefault="00095538" w:rsidP="00095538">
            <w:pPr>
              <w:tabs>
                <w:tab w:val="left" w:pos="567"/>
              </w:tabs>
              <w:ind w:left="96" w:right="-20"/>
              <w:jc w:val="center"/>
              <w:rPr>
                <w:szCs w:val="22"/>
                <w:lang w:eastAsia="en-US"/>
              </w:rPr>
            </w:pPr>
            <w:r w:rsidRPr="005D7C6D">
              <w:rPr>
                <w:szCs w:val="22"/>
                <w:lang w:eastAsia="en-US"/>
              </w:rPr>
              <w:t>per parą</w:t>
            </w:r>
          </w:p>
        </w:tc>
        <w:tc>
          <w:tcPr>
            <w:tcW w:w="1206" w:type="dxa"/>
            <w:gridSpan w:val="2"/>
            <w:tcBorders>
              <w:top w:val="single" w:sz="4" w:space="0" w:color="000000"/>
              <w:left w:val="single" w:sz="4" w:space="0" w:color="000000"/>
              <w:bottom w:val="single" w:sz="4" w:space="0" w:color="000000"/>
              <w:right w:val="single" w:sz="4" w:space="0" w:color="000000"/>
            </w:tcBorders>
          </w:tcPr>
          <w:p w:rsidR="00CA4518" w:rsidRPr="005D7C6D" w:rsidRDefault="00095538" w:rsidP="00095538">
            <w:pPr>
              <w:tabs>
                <w:tab w:val="left" w:pos="567"/>
              </w:tabs>
              <w:ind w:left="95" w:right="-20"/>
              <w:jc w:val="center"/>
              <w:rPr>
                <w:szCs w:val="22"/>
                <w:lang w:eastAsia="en-US"/>
              </w:rPr>
            </w:pPr>
            <w:r w:rsidRPr="005D7C6D">
              <w:rPr>
                <w:szCs w:val="22"/>
                <w:lang w:eastAsia="en-US"/>
              </w:rPr>
              <w:t>-</w:t>
            </w:r>
          </w:p>
        </w:tc>
        <w:tc>
          <w:tcPr>
            <w:tcW w:w="1347" w:type="dxa"/>
            <w:tcBorders>
              <w:top w:val="single" w:sz="4" w:space="0" w:color="000000"/>
              <w:left w:val="single" w:sz="4" w:space="0" w:color="000000"/>
              <w:bottom w:val="single" w:sz="4" w:space="0" w:color="000000"/>
              <w:right w:val="single" w:sz="4" w:space="0" w:color="000000"/>
            </w:tcBorders>
          </w:tcPr>
          <w:p w:rsidR="00CA4518" w:rsidRPr="005D7C6D" w:rsidRDefault="00095538" w:rsidP="00095538">
            <w:pPr>
              <w:tabs>
                <w:tab w:val="left" w:pos="567"/>
              </w:tabs>
              <w:ind w:left="96" w:right="-20"/>
              <w:jc w:val="center"/>
              <w:rPr>
                <w:szCs w:val="22"/>
                <w:lang w:eastAsia="en-US"/>
              </w:rPr>
            </w:pPr>
            <w:r w:rsidRPr="005D7C6D">
              <w:rPr>
                <w:szCs w:val="22"/>
                <w:lang w:eastAsia="en-US"/>
              </w:rPr>
              <w:t>-</w:t>
            </w:r>
          </w:p>
        </w:tc>
      </w:tr>
      <w:tr w:rsidR="00CA4518" w:rsidRPr="005D7C6D" w:rsidTr="00E27C31">
        <w:trPr>
          <w:trHeight w:val="283"/>
        </w:trPr>
        <w:tc>
          <w:tcPr>
            <w:tcW w:w="1418" w:type="dxa"/>
            <w:vMerge/>
            <w:tcBorders>
              <w:top w:val="single" w:sz="4" w:space="0" w:color="auto"/>
              <w:left w:val="single" w:sz="4" w:space="0" w:color="000000"/>
              <w:bottom w:val="single" w:sz="4" w:space="0" w:color="auto"/>
              <w:right w:val="single" w:sz="4" w:space="0" w:color="000000"/>
            </w:tcBorders>
          </w:tcPr>
          <w:p w:rsidR="00CA4518" w:rsidRPr="005D7C6D" w:rsidRDefault="00CA4518" w:rsidP="00E27C31">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ind w:left="96" w:right="-20"/>
              <w:rPr>
                <w:szCs w:val="22"/>
                <w:lang w:eastAsia="en-US"/>
              </w:rPr>
            </w:pPr>
            <w:r w:rsidRPr="005D7C6D">
              <w:rPr>
                <w:szCs w:val="22"/>
                <w:lang w:eastAsia="en-US"/>
              </w:rPr>
              <w:t>T 100</w:t>
            </w:r>
            <w:r w:rsidR="00D31F8D" w:rsidRPr="005D7C6D">
              <w:rPr>
                <w:szCs w:val="22"/>
                <w:lang w:eastAsia="en-US"/>
              </w:rPr>
              <w:t> mg</w:t>
            </w:r>
            <w:r w:rsidRPr="005D7C6D">
              <w:rPr>
                <w:szCs w:val="22"/>
                <w:vertAlign w:val="superscript"/>
                <w:lang w:eastAsia="en-US"/>
              </w:rPr>
              <w:t>a</w:t>
            </w:r>
          </w:p>
        </w:tc>
        <w:tc>
          <w:tcPr>
            <w:tcW w:w="1612" w:type="dxa"/>
            <w:tcBorders>
              <w:top w:val="single" w:sz="4" w:space="0" w:color="000000"/>
              <w:left w:val="single" w:sz="4" w:space="0" w:color="000000"/>
              <w:bottom w:val="single" w:sz="4" w:space="0" w:color="000000"/>
              <w:right w:val="single" w:sz="4" w:space="0" w:color="000000"/>
            </w:tcBorders>
          </w:tcPr>
          <w:p w:rsidR="00CA4518" w:rsidRPr="005D7C6D" w:rsidRDefault="00095538" w:rsidP="00095538">
            <w:pPr>
              <w:tabs>
                <w:tab w:val="left" w:pos="567"/>
              </w:tabs>
              <w:ind w:left="95" w:right="-20"/>
              <w:jc w:val="center"/>
              <w:rPr>
                <w:szCs w:val="22"/>
                <w:lang w:eastAsia="en-US"/>
              </w:rPr>
            </w:pPr>
            <w:r w:rsidRPr="005D7C6D">
              <w:rPr>
                <w:szCs w:val="22"/>
                <w:lang w:eastAsia="en-US"/>
              </w:rPr>
              <w:t>-</w:t>
            </w:r>
          </w:p>
        </w:tc>
        <w:tc>
          <w:tcPr>
            <w:tcW w:w="1843" w:type="dxa"/>
            <w:gridSpan w:val="2"/>
            <w:tcBorders>
              <w:top w:val="single" w:sz="4" w:space="0" w:color="000000"/>
              <w:left w:val="single" w:sz="4" w:space="0" w:color="000000"/>
              <w:bottom w:val="single" w:sz="4" w:space="0" w:color="000000"/>
              <w:right w:val="single" w:sz="4" w:space="0" w:color="000000"/>
            </w:tcBorders>
          </w:tcPr>
          <w:p w:rsidR="00CA4518" w:rsidRPr="005D7C6D" w:rsidRDefault="00095538" w:rsidP="00095538">
            <w:pPr>
              <w:tabs>
                <w:tab w:val="left" w:pos="567"/>
              </w:tabs>
              <w:ind w:left="96" w:right="-20"/>
              <w:jc w:val="center"/>
              <w:rPr>
                <w:szCs w:val="22"/>
                <w:lang w:eastAsia="en-US"/>
              </w:rPr>
            </w:pPr>
            <w:r w:rsidRPr="005D7C6D">
              <w:rPr>
                <w:szCs w:val="22"/>
                <w:lang w:eastAsia="en-US"/>
              </w:rPr>
              <w:t>-</w:t>
            </w:r>
          </w:p>
        </w:tc>
        <w:tc>
          <w:tcPr>
            <w:tcW w:w="1206" w:type="dxa"/>
            <w:gridSpan w:val="2"/>
            <w:tcBorders>
              <w:top w:val="single" w:sz="4" w:space="0" w:color="000000"/>
              <w:left w:val="single" w:sz="4" w:space="0" w:color="000000"/>
              <w:bottom w:val="single" w:sz="4" w:space="0" w:color="000000"/>
              <w:right w:val="single" w:sz="4" w:space="0" w:color="000000"/>
            </w:tcBorders>
          </w:tcPr>
          <w:p w:rsidR="00CA4518" w:rsidRPr="005D7C6D" w:rsidRDefault="00095538" w:rsidP="00095538">
            <w:pPr>
              <w:tabs>
                <w:tab w:val="left" w:pos="567"/>
              </w:tabs>
              <w:ind w:left="95" w:right="-20"/>
              <w:jc w:val="center"/>
              <w:rPr>
                <w:szCs w:val="22"/>
                <w:lang w:eastAsia="en-US"/>
              </w:rPr>
            </w:pPr>
            <w:r w:rsidRPr="005D7C6D">
              <w:rPr>
                <w:szCs w:val="22"/>
                <w:lang w:eastAsia="en-US"/>
              </w:rPr>
              <w:t>per parą</w:t>
            </w:r>
          </w:p>
        </w:tc>
        <w:tc>
          <w:tcPr>
            <w:tcW w:w="1347" w:type="dxa"/>
            <w:tcBorders>
              <w:top w:val="single" w:sz="4" w:space="0" w:color="000000"/>
              <w:left w:val="single" w:sz="4" w:space="0" w:color="000000"/>
              <w:bottom w:val="single" w:sz="4" w:space="0" w:color="000000"/>
              <w:right w:val="single" w:sz="4" w:space="0" w:color="000000"/>
            </w:tcBorders>
          </w:tcPr>
          <w:p w:rsidR="00CA4518" w:rsidRPr="005D7C6D" w:rsidRDefault="00095538" w:rsidP="00095538">
            <w:pPr>
              <w:tabs>
                <w:tab w:val="left" w:pos="567"/>
              </w:tabs>
              <w:ind w:left="96" w:right="-20"/>
              <w:jc w:val="center"/>
              <w:rPr>
                <w:szCs w:val="22"/>
                <w:lang w:eastAsia="en-US"/>
              </w:rPr>
            </w:pPr>
            <w:r w:rsidRPr="005D7C6D">
              <w:rPr>
                <w:szCs w:val="22"/>
                <w:lang w:eastAsia="en-US"/>
              </w:rPr>
              <w:t>per parą</w:t>
            </w:r>
          </w:p>
        </w:tc>
      </w:tr>
      <w:tr w:rsidR="00CA4518" w:rsidRPr="005D7C6D" w:rsidTr="00E27C31">
        <w:trPr>
          <w:trHeight w:val="283"/>
        </w:trPr>
        <w:tc>
          <w:tcPr>
            <w:tcW w:w="1418" w:type="dxa"/>
            <w:vMerge/>
            <w:tcBorders>
              <w:top w:val="single" w:sz="4" w:space="0" w:color="auto"/>
              <w:left w:val="single" w:sz="4" w:space="0" w:color="000000"/>
              <w:bottom w:val="single" w:sz="4" w:space="0" w:color="auto"/>
              <w:right w:val="single" w:sz="4" w:space="0" w:color="000000"/>
            </w:tcBorders>
          </w:tcPr>
          <w:p w:rsidR="00CA4518" w:rsidRPr="005D7C6D" w:rsidRDefault="00CA4518" w:rsidP="00E27C31">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ind w:left="96" w:right="-20"/>
              <w:rPr>
                <w:szCs w:val="22"/>
                <w:lang w:eastAsia="en-US"/>
              </w:rPr>
            </w:pPr>
            <w:r w:rsidRPr="005D7C6D">
              <w:rPr>
                <w:szCs w:val="22"/>
                <w:lang w:eastAsia="en-US"/>
              </w:rPr>
              <w:t>Dx 40</w:t>
            </w:r>
            <w:r w:rsidR="00D31F8D" w:rsidRPr="005D7C6D">
              <w:rPr>
                <w:szCs w:val="22"/>
                <w:lang w:eastAsia="en-US"/>
              </w:rPr>
              <w:t> mg</w:t>
            </w:r>
          </w:p>
        </w:tc>
        <w:tc>
          <w:tcPr>
            <w:tcW w:w="1612" w:type="dxa"/>
            <w:tcBorders>
              <w:top w:val="single" w:sz="4" w:space="0" w:color="000000"/>
              <w:left w:val="single" w:sz="4" w:space="0" w:color="000000"/>
              <w:bottom w:val="single" w:sz="4" w:space="0" w:color="000000"/>
              <w:right w:val="single" w:sz="4" w:space="0" w:color="000000"/>
            </w:tcBorders>
          </w:tcPr>
          <w:p w:rsidR="00CA4518" w:rsidRPr="005D7C6D" w:rsidRDefault="00CA4518" w:rsidP="00095538">
            <w:pPr>
              <w:tabs>
                <w:tab w:val="left" w:pos="567"/>
              </w:tabs>
              <w:ind w:left="94" w:right="-20"/>
              <w:jc w:val="center"/>
              <w:rPr>
                <w:szCs w:val="22"/>
                <w:lang w:eastAsia="en-US"/>
              </w:rPr>
            </w:pPr>
            <w:r w:rsidRPr="005D7C6D">
              <w:rPr>
                <w:szCs w:val="22"/>
                <w:lang w:eastAsia="en-US"/>
              </w:rPr>
              <w:t xml:space="preserve">1-a, 2-a, </w:t>
            </w:r>
            <w:r w:rsidR="00F4271F" w:rsidRPr="005D7C6D">
              <w:rPr>
                <w:szCs w:val="22"/>
                <w:lang w:eastAsia="en-US"/>
              </w:rPr>
              <w:t>3-ia</w:t>
            </w:r>
            <w:r w:rsidRPr="005D7C6D">
              <w:rPr>
                <w:szCs w:val="22"/>
                <w:lang w:eastAsia="en-US"/>
              </w:rPr>
              <w:t xml:space="preserve">, 4-a </w:t>
            </w:r>
            <w:r w:rsidR="00095538" w:rsidRPr="005D7C6D">
              <w:rPr>
                <w:szCs w:val="22"/>
                <w:lang w:eastAsia="en-US"/>
              </w:rPr>
              <w:t>dienos</w:t>
            </w:r>
          </w:p>
        </w:tc>
        <w:tc>
          <w:tcPr>
            <w:tcW w:w="1843" w:type="dxa"/>
            <w:gridSpan w:val="2"/>
            <w:tcBorders>
              <w:top w:val="single" w:sz="4" w:space="0" w:color="000000"/>
              <w:left w:val="single" w:sz="4" w:space="0" w:color="000000"/>
              <w:bottom w:val="single" w:sz="4" w:space="0" w:color="000000"/>
              <w:right w:val="single" w:sz="4" w:space="0" w:color="000000"/>
            </w:tcBorders>
          </w:tcPr>
          <w:p w:rsidR="00CA4518" w:rsidRPr="005D7C6D" w:rsidRDefault="00CA4518" w:rsidP="00095538">
            <w:pPr>
              <w:tabs>
                <w:tab w:val="left" w:pos="567"/>
              </w:tabs>
              <w:ind w:left="95" w:right="-20"/>
              <w:jc w:val="center"/>
              <w:rPr>
                <w:szCs w:val="22"/>
                <w:lang w:eastAsia="en-US"/>
              </w:rPr>
            </w:pPr>
            <w:r w:rsidRPr="005D7C6D">
              <w:rPr>
                <w:szCs w:val="22"/>
                <w:lang w:eastAsia="en-US"/>
              </w:rPr>
              <w:t xml:space="preserve">8-a, 9-a, 10-a, 11-a </w:t>
            </w:r>
            <w:r w:rsidR="00095538" w:rsidRPr="005D7C6D">
              <w:rPr>
                <w:szCs w:val="22"/>
                <w:lang w:eastAsia="en-US"/>
              </w:rPr>
              <w:t>dienos</w:t>
            </w:r>
          </w:p>
        </w:tc>
        <w:tc>
          <w:tcPr>
            <w:tcW w:w="1206" w:type="dxa"/>
            <w:gridSpan w:val="2"/>
            <w:tcBorders>
              <w:top w:val="single" w:sz="4" w:space="0" w:color="000000"/>
              <w:left w:val="single" w:sz="4" w:space="0" w:color="000000"/>
              <w:bottom w:val="single" w:sz="4" w:space="0" w:color="000000"/>
              <w:right w:val="single" w:sz="4" w:space="0" w:color="000000"/>
            </w:tcBorders>
          </w:tcPr>
          <w:p w:rsidR="00CA4518" w:rsidRPr="005D7C6D" w:rsidRDefault="00CA4518" w:rsidP="00095538">
            <w:pPr>
              <w:tabs>
                <w:tab w:val="left" w:pos="567"/>
              </w:tabs>
              <w:ind w:left="92" w:right="-20"/>
              <w:jc w:val="center"/>
              <w:rPr>
                <w:szCs w:val="22"/>
                <w:lang w:eastAsia="en-US"/>
              </w:rPr>
            </w:pPr>
            <w:r w:rsidRPr="005D7C6D">
              <w:rPr>
                <w:szCs w:val="22"/>
                <w:lang w:eastAsia="en-US"/>
              </w:rPr>
              <w:t>-</w:t>
            </w:r>
          </w:p>
        </w:tc>
        <w:tc>
          <w:tcPr>
            <w:tcW w:w="1347" w:type="dxa"/>
            <w:tcBorders>
              <w:top w:val="single" w:sz="4" w:space="0" w:color="000000"/>
              <w:left w:val="single" w:sz="4" w:space="0" w:color="000000"/>
              <w:bottom w:val="single" w:sz="4" w:space="0" w:color="000000"/>
              <w:right w:val="single" w:sz="4" w:space="0" w:color="000000"/>
            </w:tcBorders>
          </w:tcPr>
          <w:p w:rsidR="00CA4518" w:rsidRPr="005D7C6D" w:rsidRDefault="00CA4518" w:rsidP="00095538">
            <w:pPr>
              <w:tabs>
                <w:tab w:val="left" w:pos="567"/>
              </w:tabs>
              <w:ind w:left="93" w:right="-20"/>
              <w:jc w:val="center"/>
              <w:rPr>
                <w:szCs w:val="22"/>
                <w:lang w:eastAsia="en-US"/>
              </w:rPr>
            </w:pPr>
            <w:r w:rsidRPr="005D7C6D">
              <w:rPr>
                <w:szCs w:val="22"/>
                <w:lang w:eastAsia="en-US"/>
              </w:rPr>
              <w:t>-</w:t>
            </w:r>
          </w:p>
        </w:tc>
      </w:tr>
      <w:tr w:rsidR="00CA4518" w:rsidRPr="005D7C6D" w:rsidTr="00E27C31">
        <w:trPr>
          <w:trHeight w:val="297"/>
        </w:trPr>
        <w:tc>
          <w:tcPr>
            <w:tcW w:w="1418" w:type="dxa"/>
            <w:vMerge/>
            <w:tcBorders>
              <w:top w:val="single" w:sz="4" w:space="0" w:color="auto"/>
              <w:left w:val="single" w:sz="4" w:space="0" w:color="000000"/>
              <w:bottom w:val="single" w:sz="4" w:space="0" w:color="auto"/>
              <w:right w:val="single" w:sz="4" w:space="0" w:color="000000"/>
            </w:tcBorders>
          </w:tcPr>
          <w:p w:rsidR="00CA4518" w:rsidRPr="005D7C6D" w:rsidRDefault="00CA4518" w:rsidP="00E27C31">
            <w:pPr>
              <w:tabs>
                <w:tab w:val="left" w:pos="567"/>
              </w:tabs>
              <w:rPr>
                <w:szCs w:val="22"/>
                <w:lang w:eastAsia="en-US"/>
              </w:rPr>
            </w:pPr>
          </w:p>
        </w:tc>
        <w:tc>
          <w:tcPr>
            <w:tcW w:w="7656" w:type="dxa"/>
            <w:gridSpan w:val="7"/>
            <w:tcBorders>
              <w:top w:val="single" w:sz="4" w:space="0" w:color="000000"/>
              <w:left w:val="single" w:sz="4" w:space="0" w:color="000000"/>
              <w:bottom w:val="single" w:sz="4" w:space="0" w:color="000000"/>
              <w:right w:val="single" w:sz="4" w:space="0" w:color="000000"/>
            </w:tcBorders>
          </w:tcPr>
          <w:p w:rsidR="00CA4518" w:rsidRPr="005D7C6D" w:rsidRDefault="00CA4518" w:rsidP="00095538">
            <w:pPr>
              <w:ind w:right="-3"/>
              <w:jc w:val="center"/>
              <w:rPr>
                <w:szCs w:val="22"/>
                <w:lang w:eastAsia="en-US"/>
              </w:rPr>
            </w:pPr>
            <w:r w:rsidRPr="005D7C6D">
              <w:rPr>
                <w:b/>
                <w:bCs/>
                <w:szCs w:val="22"/>
                <w:lang w:eastAsia="en-US"/>
              </w:rPr>
              <w:t>Nuo 2</w:t>
            </w:r>
            <w:r w:rsidR="00095538" w:rsidRPr="005D7C6D">
              <w:rPr>
                <w:b/>
                <w:bCs/>
                <w:szCs w:val="22"/>
                <w:lang w:eastAsia="en-US"/>
              </w:rPr>
              <w:t>-o</w:t>
            </w:r>
            <w:r w:rsidRPr="005D7C6D">
              <w:rPr>
                <w:b/>
                <w:bCs/>
                <w:szCs w:val="22"/>
                <w:lang w:eastAsia="en-US"/>
              </w:rPr>
              <w:t xml:space="preserve"> iki 4</w:t>
            </w:r>
            <w:r w:rsidR="00095538" w:rsidRPr="005D7C6D">
              <w:rPr>
                <w:b/>
                <w:bCs/>
                <w:szCs w:val="22"/>
                <w:lang w:eastAsia="en-US"/>
              </w:rPr>
              <w:t xml:space="preserve">-o </w:t>
            </w:r>
            <w:r w:rsidRPr="005D7C6D">
              <w:rPr>
                <w:b/>
                <w:bCs/>
                <w:szCs w:val="22"/>
                <w:vertAlign w:val="superscript"/>
                <w:lang w:eastAsia="en-US"/>
              </w:rPr>
              <w:t xml:space="preserve">b </w:t>
            </w:r>
            <w:r w:rsidR="004502CA">
              <w:rPr>
                <w:b/>
                <w:bCs/>
                <w:szCs w:val="22"/>
                <w:lang w:eastAsia="en-US"/>
              </w:rPr>
              <w:t>ciklo</w:t>
            </w:r>
          </w:p>
        </w:tc>
      </w:tr>
      <w:tr w:rsidR="00CA4518" w:rsidRPr="005D7C6D" w:rsidTr="00E27C31">
        <w:trPr>
          <w:trHeight w:val="284"/>
        </w:trPr>
        <w:tc>
          <w:tcPr>
            <w:tcW w:w="1418" w:type="dxa"/>
            <w:vMerge/>
            <w:tcBorders>
              <w:top w:val="single" w:sz="4" w:space="0" w:color="auto"/>
              <w:left w:val="single" w:sz="4" w:space="0" w:color="000000"/>
              <w:bottom w:val="single" w:sz="4" w:space="0" w:color="auto"/>
              <w:right w:val="single" w:sz="4" w:space="0" w:color="000000"/>
            </w:tcBorders>
          </w:tcPr>
          <w:p w:rsidR="00CA4518" w:rsidRPr="005D7C6D" w:rsidRDefault="00CA4518" w:rsidP="00E27C31">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ind w:left="96" w:right="-20"/>
              <w:rPr>
                <w:szCs w:val="22"/>
                <w:lang w:eastAsia="en-US"/>
              </w:rPr>
            </w:pPr>
            <w:r w:rsidRPr="005D7C6D">
              <w:rPr>
                <w:szCs w:val="22"/>
                <w:lang w:eastAsia="en-US"/>
              </w:rPr>
              <w:t>Bz (1,3</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w:t>
            </w:r>
          </w:p>
        </w:tc>
        <w:tc>
          <w:tcPr>
            <w:tcW w:w="1612" w:type="dxa"/>
            <w:tcBorders>
              <w:top w:val="single" w:sz="4" w:space="0" w:color="000000"/>
              <w:left w:val="single" w:sz="4" w:space="0" w:color="000000"/>
              <w:bottom w:val="single" w:sz="4" w:space="0" w:color="000000"/>
              <w:right w:val="single" w:sz="4" w:space="0" w:color="000000"/>
            </w:tcBorders>
            <w:vAlign w:val="center"/>
          </w:tcPr>
          <w:p w:rsidR="00CA4518" w:rsidRPr="005D7C6D" w:rsidRDefault="00CA4518" w:rsidP="00E27C31">
            <w:pPr>
              <w:tabs>
                <w:tab w:val="left" w:pos="567"/>
              </w:tabs>
              <w:ind w:left="96" w:right="-20"/>
              <w:rPr>
                <w:szCs w:val="22"/>
                <w:lang w:eastAsia="en-US"/>
              </w:rPr>
            </w:pPr>
            <w:r w:rsidRPr="005D7C6D">
              <w:rPr>
                <w:szCs w:val="22"/>
                <w:lang w:eastAsia="en-US"/>
              </w:rPr>
              <w:t xml:space="preserve">1-a, 4-a </w:t>
            </w:r>
            <w:r w:rsidR="00095538" w:rsidRPr="005D7C6D">
              <w:rPr>
                <w:szCs w:val="22"/>
                <w:lang w:eastAsia="en-US"/>
              </w:rPr>
              <w:t>dienos</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A4518" w:rsidRPr="005D7C6D" w:rsidRDefault="00CA4518" w:rsidP="00E27C31">
            <w:pPr>
              <w:tabs>
                <w:tab w:val="left" w:pos="567"/>
              </w:tabs>
              <w:ind w:left="98" w:right="-20"/>
              <w:rPr>
                <w:szCs w:val="22"/>
                <w:lang w:eastAsia="en-US"/>
              </w:rPr>
            </w:pPr>
            <w:r w:rsidRPr="005D7C6D">
              <w:rPr>
                <w:szCs w:val="22"/>
                <w:lang w:eastAsia="en-US"/>
              </w:rPr>
              <w:t xml:space="preserve">8-a, 11-a </w:t>
            </w:r>
            <w:r w:rsidR="00095538" w:rsidRPr="005D7C6D">
              <w:rPr>
                <w:szCs w:val="22"/>
                <w:lang w:eastAsia="en-US"/>
              </w:rPr>
              <w:t>dienos</w:t>
            </w:r>
          </w:p>
        </w:tc>
        <w:tc>
          <w:tcPr>
            <w:tcW w:w="1206" w:type="dxa"/>
            <w:gridSpan w:val="2"/>
            <w:tcBorders>
              <w:top w:val="single" w:sz="4" w:space="0" w:color="000000"/>
              <w:left w:val="single" w:sz="4" w:space="0" w:color="000000"/>
              <w:bottom w:val="single" w:sz="4" w:space="0" w:color="000000"/>
              <w:right w:val="single" w:sz="4" w:space="0" w:color="000000"/>
            </w:tcBorders>
            <w:vAlign w:val="center"/>
          </w:tcPr>
          <w:p w:rsidR="00CA4518" w:rsidRPr="005D7C6D" w:rsidRDefault="00CA4518" w:rsidP="00E27C31">
            <w:pPr>
              <w:tabs>
                <w:tab w:val="left" w:pos="567"/>
              </w:tabs>
              <w:ind w:left="97" w:right="-20"/>
              <w:rPr>
                <w:szCs w:val="22"/>
                <w:lang w:eastAsia="en-US"/>
              </w:rPr>
            </w:pPr>
            <w:r w:rsidRPr="005D7C6D">
              <w:rPr>
                <w:szCs w:val="22"/>
                <w:lang w:eastAsia="en-US"/>
              </w:rPr>
              <w:t>Pertrauka</w:t>
            </w:r>
          </w:p>
        </w:tc>
        <w:tc>
          <w:tcPr>
            <w:tcW w:w="1347" w:type="dxa"/>
            <w:tcBorders>
              <w:top w:val="single" w:sz="4" w:space="0" w:color="000000"/>
              <w:left w:val="single" w:sz="4" w:space="0" w:color="000000"/>
              <w:bottom w:val="single" w:sz="4" w:space="0" w:color="000000"/>
              <w:right w:val="single" w:sz="4" w:space="0" w:color="000000"/>
            </w:tcBorders>
            <w:vAlign w:val="center"/>
          </w:tcPr>
          <w:p w:rsidR="00CA4518" w:rsidRPr="005D7C6D" w:rsidRDefault="00CA4518" w:rsidP="00E27C31">
            <w:pPr>
              <w:tabs>
                <w:tab w:val="left" w:pos="567"/>
              </w:tabs>
              <w:ind w:left="98" w:right="-20"/>
              <w:rPr>
                <w:szCs w:val="22"/>
                <w:lang w:eastAsia="en-US"/>
              </w:rPr>
            </w:pPr>
            <w:r w:rsidRPr="005D7C6D">
              <w:rPr>
                <w:szCs w:val="22"/>
                <w:lang w:eastAsia="en-US"/>
              </w:rPr>
              <w:t>Pertrauka</w:t>
            </w:r>
          </w:p>
        </w:tc>
      </w:tr>
      <w:tr w:rsidR="00CA4518" w:rsidRPr="005D7C6D" w:rsidTr="00E27C31">
        <w:trPr>
          <w:trHeight w:val="283"/>
        </w:trPr>
        <w:tc>
          <w:tcPr>
            <w:tcW w:w="1418" w:type="dxa"/>
            <w:vMerge/>
            <w:tcBorders>
              <w:top w:val="single" w:sz="4" w:space="0" w:color="auto"/>
              <w:left w:val="single" w:sz="4" w:space="0" w:color="000000"/>
              <w:bottom w:val="single" w:sz="4" w:space="0" w:color="auto"/>
              <w:right w:val="single" w:sz="4" w:space="0" w:color="000000"/>
            </w:tcBorders>
          </w:tcPr>
          <w:p w:rsidR="00CA4518" w:rsidRPr="005D7C6D" w:rsidRDefault="00CA4518" w:rsidP="00E27C31">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ind w:left="96" w:right="-20"/>
              <w:rPr>
                <w:szCs w:val="22"/>
                <w:lang w:eastAsia="en-US"/>
              </w:rPr>
            </w:pPr>
            <w:r w:rsidRPr="005D7C6D">
              <w:rPr>
                <w:szCs w:val="22"/>
                <w:lang w:eastAsia="en-US"/>
              </w:rPr>
              <w:t>T 200</w:t>
            </w:r>
            <w:r w:rsidR="00D31F8D" w:rsidRPr="005D7C6D">
              <w:rPr>
                <w:szCs w:val="22"/>
                <w:lang w:eastAsia="en-US"/>
              </w:rPr>
              <w:t> mg</w:t>
            </w:r>
            <w:r w:rsidRPr="005D7C6D">
              <w:rPr>
                <w:szCs w:val="22"/>
                <w:vertAlign w:val="superscript"/>
                <w:lang w:eastAsia="en-US"/>
              </w:rPr>
              <w:t>a</w:t>
            </w:r>
          </w:p>
        </w:tc>
        <w:tc>
          <w:tcPr>
            <w:tcW w:w="1612" w:type="dxa"/>
            <w:tcBorders>
              <w:top w:val="single" w:sz="4" w:space="0" w:color="000000"/>
              <w:left w:val="single" w:sz="4" w:space="0" w:color="000000"/>
              <w:bottom w:val="single" w:sz="4" w:space="0" w:color="000000"/>
              <w:right w:val="single" w:sz="4" w:space="0" w:color="000000"/>
            </w:tcBorders>
          </w:tcPr>
          <w:p w:rsidR="00CA4518" w:rsidRPr="005D7C6D" w:rsidRDefault="00095538" w:rsidP="00E27C31">
            <w:pPr>
              <w:tabs>
                <w:tab w:val="left" w:pos="567"/>
              </w:tabs>
              <w:ind w:left="95" w:right="-20"/>
              <w:rPr>
                <w:szCs w:val="22"/>
                <w:lang w:eastAsia="en-US"/>
              </w:rPr>
            </w:pPr>
            <w:r w:rsidRPr="005D7C6D">
              <w:rPr>
                <w:szCs w:val="22"/>
                <w:lang w:eastAsia="en-US"/>
              </w:rPr>
              <w:t>per parą</w:t>
            </w:r>
          </w:p>
        </w:tc>
        <w:tc>
          <w:tcPr>
            <w:tcW w:w="1843" w:type="dxa"/>
            <w:gridSpan w:val="2"/>
            <w:tcBorders>
              <w:top w:val="single" w:sz="4" w:space="0" w:color="000000"/>
              <w:left w:val="single" w:sz="4" w:space="0" w:color="000000"/>
              <w:bottom w:val="single" w:sz="4" w:space="0" w:color="000000"/>
              <w:right w:val="single" w:sz="4" w:space="0" w:color="000000"/>
            </w:tcBorders>
          </w:tcPr>
          <w:p w:rsidR="00CA4518" w:rsidRPr="005D7C6D" w:rsidRDefault="00095538" w:rsidP="00E27C31">
            <w:pPr>
              <w:tabs>
                <w:tab w:val="left" w:pos="567"/>
              </w:tabs>
              <w:ind w:left="96" w:right="-20"/>
              <w:rPr>
                <w:szCs w:val="22"/>
                <w:lang w:eastAsia="en-US"/>
              </w:rPr>
            </w:pPr>
            <w:r w:rsidRPr="005D7C6D">
              <w:rPr>
                <w:szCs w:val="22"/>
                <w:lang w:eastAsia="en-US"/>
              </w:rPr>
              <w:t>per parą</w:t>
            </w:r>
          </w:p>
        </w:tc>
        <w:tc>
          <w:tcPr>
            <w:tcW w:w="1206" w:type="dxa"/>
            <w:gridSpan w:val="2"/>
            <w:tcBorders>
              <w:top w:val="single" w:sz="4" w:space="0" w:color="000000"/>
              <w:left w:val="single" w:sz="4" w:space="0" w:color="000000"/>
              <w:bottom w:val="single" w:sz="4" w:space="0" w:color="000000"/>
              <w:right w:val="single" w:sz="4" w:space="0" w:color="000000"/>
            </w:tcBorders>
          </w:tcPr>
          <w:p w:rsidR="00CA4518" w:rsidRPr="005D7C6D" w:rsidRDefault="00095538" w:rsidP="00E27C31">
            <w:pPr>
              <w:tabs>
                <w:tab w:val="left" w:pos="567"/>
              </w:tabs>
              <w:ind w:left="95" w:right="-20"/>
              <w:rPr>
                <w:szCs w:val="22"/>
                <w:lang w:eastAsia="en-US"/>
              </w:rPr>
            </w:pPr>
            <w:r w:rsidRPr="005D7C6D">
              <w:rPr>
                <w:szCs w:val="22"/>
                <w:lang w:eastAsia="en-US"/>
              </w:rPr>
              <w:t>per parą</w:t>
            </w:r>
          </w:p>
        </w:tc>
        <w:tc>
          <w:tcPr>
            <w:tcW w:w="1347" w:type="dxa"/>
            <w:tcBorders>
              <w:top w:val="single" w:sz="4" w:space="0" w:color="000000"/>
              <w:left w:val="single" w:sz="4" w:space="0" w:color="000000"/>
              <w:bottom w:val="single" w:sz="4" w:space="0" w:color="000000"/>
              <w:right w:val="single" w:sz="4" w:space="0" w:color="000000"/>
            </w:tcBorders>
          </w:tcPr>
          <w:p w:rsidR="00CA4518" w:rsidRPr="005D7C6D" w:rsidRDefault="00095538" w:rsidP="00E27C31">
            <w:pPr>
              <w:tabs>
                <w:tab w:val="left" w:pos="567"/>
              </w:tabs>
              <w:ind w:left="96" w:right="-20"/>
              <w:rPr>
                <w:szCs w:val="22"/>
                <w:lang w:eastAsia="en-US"/>
              </w:rPr>
            </w:pPr>
            <w:r w:rsidRPr="005D7C6D">
              <w:rPr>
                <w:szCs w:val="22"/>
                <w:lang w:eastAsia="en-US"/>
              </w:rPr>
              <w:t>per parą</w:t>
            </w:r>
          </w:p>
        </w:tc>
      </w:tr>
      <w:tr w:rsidR="00CA4518" w:rsidRPr="005D7C6D" w:rsidTr="00E27C31">
        <w:trPr>
          <w:trHeight w:hRule="exact" w:val="527"/>
        </w:trPr>
        <w:tc>
          <w:tcPr>
            <w:tcW w:w="1418" w:type="dxa"/>
            <w:vMerge/>
            <w:tcBorders>
              <w:top w:val="single" w:sz="4" w:space="0" w:color="auto"/>
              <w:left w:val="single" w:sz="4" w:space="0" w:color="000000"/>
              <w:bottom w:val="single" w:sz="4" w:space="0" w:color="auto"/>
              <w:right w:val="single" w:sz="4" w:space="0" w:color="000000"/>
            </w:tcBorders>
          </w:tcPr>
          <w:p w:rsidR="00CA4518" w:rsidRPr="005D7C6D" w:rsidRDefault="00CA4518" w:rsidP="00E27C31">
            <w:pPr>
              <w:tabs>
                <w:tab w:val="left" w:pos="567"/>
              </w:tabs>
              <w:rPr>
                <w:szCs w:val="22"/>
                <w:lang w:eastAsia="en-US"/>
              </w:rPr>
            </w:pPr>
          </w:p>
        </w:tc>
        <w:tc>
          <w:tcPr>
            <w:tcW w:w="164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ind w:left="96" w:right="-20"/>
              <w:rPr>
                <w:szCs w:val="22"/>
                <w:lang w:eastAsia="en-US"/>
              </w:rPr>
            </w:pPr>
            <w:r w:rsidRPr="005D7C6D">
              <w:rPr>
                <w:szCs w:val="22"/>
                <w:lang w:eastAsia="en-US"/>
              </w:rPr>
              <w:t>Dx 40</w:t>
            </w:r>
            <w:r w:rsidR="00D31F8D" w:rsidRPr="005D7C6D">
              <w:rPr>
                <w:szCs w:val="22"/>
                <w:lang w:eastAsia="en-US"/>
              </w:rPr>
              <w:t> mg</w:t>
            </w:r>
          </w:p>
        </w:tc>
        <w:tc>
          <w:tcPr>
            <w:tcW w:w="1612" w:type="dxa"/>
            <w:tcBorders>
              <w:top w:val="single" w:sz="4" w:space="0" w:color="000000"/>
              <w:left w:val="single" w:sz="4" w:space="0" w:color="000000"/>
              <w:bottom w:val="single" w:sz="4" w:space="0" w:color="000000"/>
              <w:right w:val="single" w:sz="4" w:space="0" w:color="000000"/>
            </w:tcBorders>
          </w:tcPr>
          <w:p w:rsidR="00CA4518" w:rsidRPr="005D7C6D" w:rsidRDefault="00CA4518" w:rsidP="00095538">
            <w:pPr>
              <w:tabs>
                <w:tab w:val="left" w:pos="567"/>
              </w:tabs>
              <w:ind w:left="95" w:right="-20"/>
              <w:jc w:val="center"/>
              <w:rPr>
                <w:szCs w:val="22"/>
                <w:lang w:eastAsia="en-US"/>
              </w:rPr>
            </w:pPr>
            <w:r w:rsidRPr="005D7C6D">
              <w:rPr>
                <w:szCs w:val="22"/>
                <w:lang w:eastAsia="en-US"/>
              </w:rPr>
              <w:t xml:space="preserve">1-a, 2-a, </w:t>
            </w:r>
            <w:r w:rsidR="00F4271F" w:rsidRPr="005D7C6D">
              <w:rPr>
                <w:szCs w:val="22"/>
                <w:lang w:eastAsia="en-US"/>
              </w:rPr>
              <w:t>3-ia</w:t>
            </w:r>
            <w:r w:rsidRPr="005D7C6D">
              <w:rPr>
                <w:szCs w:val="22"/>
                <w:lang w:eastAsia="en-US"/>
              </w:rPr>
              <w:t xml:space="preserve">, 4-a </w:t>
            </w:r>
            <w:r w:rsidR="00095538" w:rsidRPr="005D7C6D">
              <w:rPr>
                <w:szCs w:val="22"/>
                <w:lang w:eastAsia="en-US"/>
              </w:rPr>
              <w:t>dienos</w:t>
            </w:r>
          </w:p>
        </w:tc>
        <w:tc>
          <w:tcPr>
            <w:tcW w:w="1843" w:type="dxa"/>
            <w:gridSpan w:val="2"/>
            <w:tcBorders>
              <w:top w:val="single" w:sz="4" w:space="0" w:color="000000"/>
              <w:left w:val="single" w:sz="4" w:space="0" w:color="000000"/>
              <w:bottom w:val="single" w:sz="4" w:space="0" w:color="000000"/>
              <w:right w:val="single" w:sz="4" w:space="0" w:color="000000"/>
            </w:tcBorders>
          </w:tcPr>
          <w:p w:rsidR="00CA4518" w:rsidRPr="005D7C6D" w:rsidRDefault="00CA4518" w:rsidP="00095538">
            <w:pPr>
              <w:tabs>
                <w:tab w:val="left" w:pos="567"/>
              </w:tabs>
              <w:ind w:left="96" w:right="-20"/>
              <w:jc w:val="center"/>
              <w:rPr>
                <w:szCs w:val="22"/>
                <w:lang w:eastAsia="en-US"/>
              </w:rPr>
            </w:pPr>
            <w:r w:rsidRPr="005D7C6D">
              <w:rPr>
                <w:szCs w:val="22"/>
                <w:lang w:eastAsia="en-US"/>
              </w:rPr>
              <w:t xml:space="preserve">8-a, 9-a, 10-a, 11-a </w:t>
            </w:r>
            <w:r w:rsidR="00095538" w:rsidRPr="005D7C6D">
              <w:rPr>
                <w:szCs w:val="22"/>
                <w:lang w:eastAsia="en-US"/>
              </w:rPr>
              <w:t>dienos</w:t>
            </w:r>
          </w:p>
        </w:tc>
        <w:tc>
          <w:tcPr>
            <w:tcW w:w="1206" w:type="dxa"/>
            <w:gridSpan w:val="2"/>
            <w:tcBorders>
              <w:top w:val="single" w:sz="4" w:space="0" w:color="000000"/>
              <w:left w:val="single" w:sz="4" w:space="0" w:color="000000"/>
              <w:bottom w:val="single" w:sz="4" w:space="0" w:color="000000"/>
              <w:right w:val="single" w:sz="4" w:space="0" w:color="000000"/>
            </w:tcBorders>
          </w:tcPr>
          <w:p w:rsidR="00CA4518" w:rsidRPr="005D7C6D" w:rsidRDefault="00CA4518" w:rsidP="00095538">
            <w:pPr>
              <w:tabs>
                <w:tab w:val="left" w:pos="567"/>
              </w:tabs>
              <w:ind w:left="94" w:right="-20"/>
              <w:jc w:val="center"/>
              <w:rPr>
                <w:szCs w:val="22"/>
                <w:lang w:eastAsia="en-US"/>
              </w:rPr>
            </w:pPr>
            <w:r w:rsidRPr="005D7C6D">
              <w:rPr>
                <w:szCs w:val="22"/>
                <w:lang w:eastAsia="en-US"/>
              </w:rPr>
              <w:t>-</w:t>
            </w:r>
          </w:p>
        </w:tc>
        <w:tc>
          <w:tcPr>
            <w:tcW w:w="1347" w:type="dxa"/>
            <w:tcBorders>
              <w:top w:val="single" w:sz="4" w:space="0" w:color="000000"/>
              <w:left w:val="single" w:sz="4" w:space="0" w:color="000000"/>
              <w:bottom w:val="single" w:sz="4" w:space="0" w:color="000000"/>
              <w:right w:val="single" w:sz="4" w:space="0" w:color="000000"/>
            </w:tcBorders>
          </w:tcPr>
          <w:p w:rsidR="00CA4518" w:rsidRPr="005D7C6D" w:rsidRDefault="00CA4518" w:rsidP="00095538">
            <w:pPr>
              <w:tabs>
                <w:tab w:val="left" w:pos="567"/>
              </w:tabs>
              <w:ind w:left="95" w:right="-20"/>
              <w:jc w:val="center"/>
              <w:rPr>
                <w:szCs w:val="22"/>
                <w:lang w:eastAsia="en-US"/>
              </w:rPr>
            </w:pPr>
            <w:r w:rsidRPr="005D7C6D">
              <w:rPr>
                <w:szCs w:val="22"/>
                <w:lang w:eastAsia="en-US"/>
              </w:rPr>
              <w:t>-</w:t>
            </w:r>
          </w:p>
        </w:tc>
      </w:tr>
    </w:tbl>
    <w:p w:rsidR="00CA4518" w:rsidRPr="005D7C6D" w:rsidRDefault="00095538" w:rsidP="00095538">
      <w:pPr>
        <w:widowControl w:val="0"/>
        <w:ind w:left="360" w:hanging="360"/>
        <w:rPr>
          <w:sz w:val="18"/>
          <w:szCs w:val="22"/>
          <w:lang w:eastAsia="en-US"/>
        </w:rPr>
      </w:pPr>
      <w:r w:rsidRPr="005D7C6D">
        <w:rPr>
          <w:sz w:val="18"/>
          <w:szCs w:val="22"/>
          <w:lang w:eastAsia="en-US"/>
        </w:rPr>
        <w:tab/>
      </w:r>
      <w:r w:rsidR="00CA4518" w:rsidRPr="005D7C6D">
        <w:rPr>
          <w:sz w:val="18"/>
          <w:szCs w:val="22"/>
          <w:lang w:eastAsia="en-US"/>
        </w:rPr>
        <w:t>Bz</w:t>
      </w:r>
      <w:r w:rsidR="00F702BA" w:rsidRPr="005D7C6D">
        <w:rPr>
          <w:sz w:val="18"/>
          <w:szCs w:val="22"/>
          <w:lang w:eastAsia="en-US"/>
        </w:rPr>
        <w:t xml:space="preserve"> – </w:t>
      </w:r>
      <w:r w:rsidR="00CA4518" w:rsidRPr="005D7C6D">
        <w:rPr>
          <w:sz w:val="18"/>
          <w:szCs w:val="22"/>
          <w:lang w:eastAsia="en-US"/>
        </w:rPr>
        <w:t>bortezomibas</w:t>
      </w:r>
      <w:r w:rsidR="00F702BA" w:rsidRPr="005D7C6D">
        <w:rPr>
          <w:sz w:val="18"/>
          <w:szCs w:val="22"/>
          <w:lang w:eastAsia="en-US"/>
        </w:rPr>
        <w:t xml:space="preserve">, </w:t>
      </w:r>
      <w:r w:rsidR="00CA4518" w:rsidRPr="005D7C6D">
        <w:rPr>
          <w:sz w:val="18"/>
          <w:szCs w:val="22"/>
          <w:lang w:eastAsia="en-US"/>
        </w:rPr>
        <w:t>Dx</w:t>
      </w:r>
      <w:r w:rsidR="00F702BA" w:rsidRPr="005D7C6D">
        <w:rPr>
          <w:sz w:val="18"/>
          <w:szCs w:val="22"/>
          <w:lang w:eastAsia="en-US"/>
        </w:rPr>
        <w:t xml:space="preserve"> – </w:t>
      </w:r>
      <w:r w:rsidR="00CA4518" w:rsidRPr="005D7C6D">
        <w:rPr>
          <w:sz w:val="18"/>
          <w:szCs w:val="22"/>
          <w:lang w:eastAsia="en-US"/>
        </w:rPr>
        <w:t>deksametazonas</w:t>
      </w:r>
      <w:r w:rsidR="00F702BA" w:rsidRPr="005D7C6D">
        <w:rPr>
          <w:sz w:val="18"/>
          <w:szCs w:val="22"/>
          <w:lang w:eastAsia="en-US"/>
        </w:rPr>
        <w:t xml:space="preserve">, </w:t>
      </w:r>
      <w:r w:rsidR="00CA4518" w:rsidRPr="005D7C6D">
        <w:rPr>
          <w:sz w:val="18"/>
          <w:szCs w:val="22"/>
          <w:lang w:eastAsia="en-US"/>
        </w:rPr>
        <w:t>T</w:t>
      </w:r>
      <w:r w:rsidR="00F702BA" w:rsidRPr="005D7C6D">
        <w:rPr>
          <w:sz w:val="18"/>
          <w:szCs w:val="22"/>
          <w:lang w:eastAsia="en-US"/>
        </w:rPr>
        <w:t xml:space="preserve"> – </w:t>
      </w:r>
      <w:r w:rsidR="00CA4518" w:rsidRPr="005D7C6D">
        <w:rPr>
          <w:sz w:val="18"/>
          <w:szCs w:val="22"/>
          <w:lang w:eastAsia="en-US"/>
        </w:rPr>
        <w:t>talidomidas</w:t>
      </w:r>
    </w:p>
    <w:p w:rsidR="00CA4518" w:rsidRPr="005D7C6D" w:rsidRDefault="00CA4518" w:rsidP="00095538">
      <w:pPr>
        <w:widowControl w:val="0"/>
        <w:ind w:left="360" w:hanging="360"/>
        <w:rPr>
          <w:sz w:val="18"/>
          <w:szCs w:val="22"/>
          <w:lang w:eastAsia="en-US"/>
        </w:rPr>
      </w:pPr>
      <w:r w:rsidRPr="005D7C6D">
        <w:rPr>
          <w:sz w:val="18"/>
          <w:szCs w:val="22"/>
          <w:vertAlign w:val="superscript"/>
          <w:lang w:eastAsia="en-US"/>
        </w:rPr>
        <w:t>a</w:t>
      </w:r>
      <w:r w:rsidR="00095538" w:rsidRPr="005D7C6D">
        <w:rPr>
          <w:sz w:val="18"/>
          <w:szCs w:val="22"/>
          <w:vertAlign w:val="superscript"/>
          <w:lang w:eastAsia="en-US"/>
        </w:rPr>
        <w:tab/>
      </w:r>
      <w:r w:rsidRPr="005D7C6D">
        <w:rPr>
          <w:sz w:val="18"/>
          <w:szCs w:val="22"/>
          <w:lang w:eastAsia="en-US"/>
        </w:rPr>
        <w:t xml:space="preserve">Talidomido dozė didinama </w:t>
      </w:r>
      <w:r w:rsidRPr="005D7C6D">
        <w:rPr>
          <w:bCs/>
          <w:iCs/>
          <w:sz w:val="18"/>
          <w:lang w:eastAsia="en-US"/>
        </w:rPr>
        <w:t>iki</w:t>
      </w:r>
      <w:r w:rsidRPr="005D7C6D">
        <w:rPr>
          <w:sz w:val="18"/>
          <w:szCs w:val="22"/>
          <w:lang w:eastAsia="en-US"/>
        </w:rPr>
        <w:t xml:space="preserve"> 100</w:t>
      </w:r>
      <w:r w:rsidR="00D31F8D" w:rsidRPr="005D7C6D">
        <w:rPr>
          <w:sz w:val="18"/>
          <w:szCs w:val="22"/>
          <w:lang w:eastAsia="en-US"/>
        </w:rPr>
        <w:t> mg</w:t>
      </w:r>
      <w:r w:rsidRPr="005D7C6D">
        <w:rPr>
          <w:sz w:val="18"/>
          <w:szCs w:val="22"/>
          <w:lang w:eastAsia="en-US"/>
        </w:rPr>
        <w:t xml:space="preserve"> nuo 3-ios pirmo </w:t>
      </w:r>
      <w:r w:rsidR="00944121">
        <w:rPr>
          <w:sz w:val="18"/>
          <w:szCs w:val="22"/>
          <w:lang w:eastAsia="en-US"/>
        </w:rPr>
        <w:t>ciklo</w:t>
      </w:r>
      <w:r w:rsidRPr="005D7C6D">
        <w:rPr>
          <w:sz w:val="18"/>
          <w:szCs w:val="22"/>
          <w:lang w:eastAsia="en-US"/>
        </w:rPr>
        <w:t xml:space="preserve"> savaitės tik jeigu toleruojama 50</w:t>
      </w:r>
      <w:r w:rsidR="00D31F8D" w:rsidRPr="005D7C6D">
        <w:rPr>
          <w:sz w:val="18"/>
          <w:szCs w:val="22"/>
          <w:lang w:eastAsia="en-US"/>
        </w:rPr>
        <w:t> mg</w:t>
      </w:r>
      <w:r w:rsidRPr="005D7C6D">
        <w:rPr>
          <w:sz w:val="18"/>
          <w:szCs w:val="22"/>
          <w:lang w:eastAsia="en-US"/>
        </w:rPr>
        <w:t xml:space="preserve"> dozė, ir iki 200</w:t>
      </w:r>
      <w:r w:rsidR="00D31F8D" w:rsidRPr="005D7C6D">
        <w:rPr>
          <w:sz w:val="18"/>
          <w:szCs w:val="22"/>
          <w:lang w:eastAsia="en-US"/>
        </w:rPr>
        <w:t> mg</w:t>
      </w:r>
      <w:r w:rsidRPr="005D7C6D">
        <w:rPr>
          <w:sz w:val="18"/>
          <w:szCs w:val="22"/>
          <w:lang w:eastAsia="en-US"/>
        </w:rPr>
        <w:t xml:space="preserve"> nuo antro </w:t>
      </w:r>
      <w:r w:rsidR="00944121">
        <w:rPr>
          <w:sz w:val="18"/>
          <w:szCs w:val="22"/>
          <w:lang w:eastAsia="en-US"/>
        </w:rPr>
        <w:t>ciklo</w:t>
      </w:r>
      <w:r w:rsidRPr="005D7C6D">
        <w:rPr>
          <w:sz w:val="18"/>
          <w:szCs w:val="22"/>
          <w:lang w:eastAsia="en-US"/>
        </w:rPr>
        <w:t>, jeigu toleruojama 100</w:t>
      </w:r>
      <w:r w:rsidR="00D31F8D" w:rsidRPr="005D7C6D">
        <w:rPr>
          <w:sz w:val="18"/>
          <w:szCs w:val="22"/>
          <w:lang w:eastAsia="en-US"/>
        </w:rPr>
        <w:t> mg</w:t>
      </w:r>
      <w:r w:rsidRPr="005D7C6D">
        <w:rPr>
          <w:sz w:val="18"/>
          <w:szCs w:val="22"/>
          <w:lang w:eastAsia="en-US"/>
        </w:rPr>
        <w:t xml:space="preserve"> dozė.</w:t>
      </w:r>
    </w:p>
    <w:p w:rsidR="00CA4518" w:rsidRPr="005D7C6D" w:rsidRDefault="00CA4518" w:rsidP="00095538">
      <w:pPr>
        <w:widowControl w:val="0"/>
        <w:ind w:left="360" w:hanging="360"/>
        <w:rPr>
          <w:sz w:val="18"/>
          <w:szCs w:val="22"/>
          <w:lang w:eastAsia="en-US"/>
        </w:rPr>
      </w:pPr>
      <w:r w:rsidRPr="005D7C6D">
        <w:rPr>
          <w:sz w:val="18"/>
          <w:szCs w:val="22"/>
          <w:vertAlign w:val="superscript"/>
          <w:lang w:eastAsia="en-US"/>
        </w:rPr>
        <w:lastRenderedPageBreak/>
        <w:t>b</w:t>
      </w:r>
      <w:r w:rsidR="00095538" w:rsidRPr="005D7C6D">
        <w:rPr>
          <w:sz w:val="18"/>
          <w:szCs w:val="22"/>
          <w:vertAlign w:val="superscript"/>
          <w:lang w:eastAsia="en-US"/>
        </w:rPr>
        <w:tab/>
      </w:r>
      <w:r w:rsidRPr="005D7C6D">
        <w:rPr>
          <w:sz w:val="18"/>
          <w:szCs w:val="22"/>
          <w:lang w:eastAsia="en-US"/>
        </w:rPr>
        <w:t>Pacientus, kuriems po 4 </w:t>
      </w:r>
      <w:r w:rsidR="002C7694">
        <w:rPr>
          <w:sz w:val="18"/>
          <w:szCs w:val="22"/>
          <w:lang w:eastAsia="en-US"/>
        </w:rPr>
        <w:t>ciklšų</w:t>
      </w:r>
      <w:r w:rsidRPr="005D7C6D">
        <w:rPr>
          <w:sz w:val="18"/>
          <w:szCs w:val="22"/>
          <w:lang w:eastAsia="en-US"/>
        </w:rPr>
        <w:t xml:space="preserve"> pasireiškia </w:t>
      </w:r>
      <w:r w:rsidRPr="005D7C6D">
        <w:rPr>
          <w:bCs/>
          <w:iCs/>
          <w:sz w:val="18"/>
          <w:lang w:eastAsia="en-US"/>
        </w:rPr>
        <w:t>bent</w:t>
      </w:r>
      <w:r w:rsidRPr="005D7C6D">
        <w:rPr>
          <w:sz w:val="18"/>
          <w:szCs w:val="22"/>
          <w:lang w:eastAsia="en-US"/>
        </w:rPr>
        <w:t xml:space="preserve"> dalinis atsakas, galima gydyti iki 6 </w:t>
      </w:r>
      <w:r w:rsidR="002C7694">
        <w:rPr>
          <w:sz w:val="18"/>
          <w:szCs w:val="22"/>
          <w:lang w:eastAsia="en-US"/>
        </w:rPr>
        <w:t>ciklų</w:t>
      </w:r>
      <w:r w:rsidRPr="005D7C6D">
        <w:rPr>
          <w:sz w:val="18"/>
          <w:szCs w:val="22"/>
          <w:lang w:eastAsia="en-US"/>
        </w:rPr>
        <w:t>.</w:t>
      </w:r>
    </w:p>
    <w:p w:rsidR="00CA4518" w:rsidRPr="005D7C6D" w:rsidRDefault="00CA4518" w:rsidP="00CA4518">
      <w:pPr>
        <w:tabs>
          <w:tab w:val="left" w:pos="567"/>
        </w:tabs>
        <w:rPr>
          <w:szCs w:val="22"/>
          <w:u w:val="single"/>
          <w:lang w:eastAsia="en-US"/>
        </w:rPr>
      </w:pPr>
    </w:p>
    <w:p w:rsidR="00CA4518" w:rsidRPr="005D7C6D" w:rsidRDefault="00CA4518" w:rsidP="00CA4518">
      <w:pPr>
        <w:tabs>
          <w:tab w:val="left" w:pos="567"/>
        </w:tabs>
        <w:ind w:right="-20"/>
        <w:rPr>
          <w:i/>
          <w:iCs/>
          <w:szCs w:val="22"/>
          <w:lang w:eastAsia="en-US"/>
        </w:rPr>
      </w:pPr>
      <w:r w:rsidRPr="005D7C6D">
        <w:rPr>
          <w:i/>
          <w:iCs/>
          <w:szCs w:val="22"/>
          <w:lang w:eastAsia="en-US"/>
        </w:rPr>
        <w:t>Dozavimo keitimai pacientams, kuriems tinka transplantacija</w:t>
      </w:r>
    </w:p>
    <w:p w:rsidR="00763C9C" w:rsidRPr="005D7C6D" w:rsidRDefault="00763C9C" w:rsidP="00CA4518">
      <w:pPr>
        <w:tabs>
          <w:tab w:val="left" w:pos="567"/>
        </w:tabs>
        <w:ind w:right="-20"/>
        <w:rPr>
          <w:bCs/>
          <w:iCs/>
          <w:szCs w:val="22"/>
          <w:lang w:eastAsia="en-US"/>
        </w:rPr>
      </w:pPr>
      <w:r w:rsidRPr="005D7C6D">
        <w:rPr>
          <w:bCs/>
          <w:iCs/>
          <w:szCs w:val="22"/>
          <w:lang w:eastAsia="en-US"/>
        </w:rPr>
        <w:t>Bortezomib PharmaSwiss dozavimas keičiamas laikantis aukščiau aprašytų monoterapijos dozavimo keitimo rekomendacijų.</w:t>
      </w:r>
    </w:p>
    <w:p w:rsidR="00CA4518" w:rsidRPr="005D7C6D" w:rsidRDefault="00CA4518" w:rsidP="00CA4518">
      <w:pPr>
        <w:tabs>
          <w:tab w:val="left" w:pos="567"/>
        </w:tabs>
        <w:ind w:right="-20"/>
        <w:rPr>
          <w:szCs w:val="22"/>
          <w:lang w:eastAsia="en-US"/>
        </w:rPr>
      </w:pPr>
      <w:r w:rsidRPr="005D7C6D">
        <w:rPr>
          <w:szCs w:val="22"/>
          <w:lang w:eastAsia="en-US"/>
        </w:rPr>
        <w:t xml:space="preserve">Be to, </w:t>
      </w:r>
      <w:r w:rsidR="00F4271F" w:rsidRPr="005D7C6D">
        <w:rPr>
          <w:szCs w:val="22"/>
          <w:lang w:eastAsia="en-US"/>
        </w:rPr>
        <w:t xml:space="preserve">vartojant Bortezomib PharmaSwiss </w:t>
      </w:r>
      <w:r w:rsidRPr="005D7C6D">
        <w:rPr>
          <w:szCs w:val="22"/>
          <w:lang w:eastAsia="en-US"/>
        </w:rPr>
        <w:t xml:space="preserve">kartu su kitais chemoterapiniais vaistiniais preparatais, pasireiškus toksiniam poveikiui turi būti apgalvotas tinkamas šių vaistinių preparatų dozių mažinimas pagal </w:t>
      </w:r>
      <w:r w:rsidR="00F4271F" w:rsidRPr="005D7C6D">
        <w:rPr>
          <w:szCs w:val="22"/>
          <w:lang w:eastAsia="en-US"/>
        </w:rPr>
        <w:t>jų</w:t>
      </w:r>
      <w:r w:rsidRPr="005D7C6D">
        <w:rPr>
          <w:szCs w:val="22"/>
          <w:lang w:eastAsia="en-US"/>
        </w:rPr>
        <w:t xml:space="preserve"> charakteristikų santraukose nurodytas rekomendacijas.</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s>
        <w:spacing w:line="260" w:lineRule="exact"/>
        <w:rPr>
          <w:szCs w:val="22"/>
          <w:u w:val="single"/>
          <w:lang w:eastAsia="en-US"/>
        </w:rPr>
      </w:pPr>
      <w:r w:rsidRPr="005D7C6D">
        <w:rPr>
          <w:szCs w:val="22"/>
          <w:u w:val="single"/>
          <w:lang w:eastAsia="en-US"/>
        </w:rPr>
        <w:t>Dozavimas pacientams, sergantiems anksčiau negydyta mantijos ląstelių limfoma (MLL)</w:t>
      </w:r>
    </w:p>
    <w:p w:rsidR="00CA4518" w:rsidRPr="005D7C6D" w:rsidRDefault="00E27C31" w:rsidP="00CA4518">
      <w:pPr>
        <w:tabs>
          <w:tab w:val="left" w:pos="567"/>
        </w:tabs>
        <w:spacing w:line="260" w:lineRule="exact"/>
        <w:rPr>
          <w:i/>
          <w:iCs/>
          <w:szCs w:val="22"/>
          <w:lang w:eastAsia="en-US"/>
        </w:rPr>
      </w:pPr>
      <w:r w:rsidRPr="005D7C6D">
        <w:rPr>
          <w:i/>
          <w:iCs/>
          <w:szCs w:val="22"/>
          <w:lang w:eastAsia="en-US"/>
        </w:rPr>
        <w:t xml:space="preserve">Derinys </w:t>
      </w:r>
      <w:r w:rsidR="00CA4518" w:rsidRPr="005D7C6D">
        <w:rPr>
          <w:i/>
          <w:iCs/>
          <w:szCs w:val="22"/>
          <w:lang w:eastAsia="en-US"/>
        </w:rPr>
        <w:t>su rituksimabu, ciklofosfamidu, doksorubicinu ir prednizonu (BzR-CAP)</w:t>
      </w:r>
    </w:p>
    <w:p w:rsidR="00CA4518" w:rsidRPr="005D7C6D" w:rsidRDefault="00691DAB" w:rsidP="00CA4518">
      <w:pPr>
        <w:tabs>
          <w:tab w:val="left" w:pos="567"/>
        </w:tabs>
        <w:spacing w:line="260" w:lineRule="exact"/>
        <w:rPr>
          <w:szCs w:val="22"/>
          <w:lang w:eastAsia="en-US"/>
        </w:rPr>
      </w:pPr>
      <w:r w:rsidRPr="005D7C6D">
        <w:rPr>
          <w:bCs/>
          <w:iCs/>
          <w:szCs w:val="22"/>
          <w:lang w:eastAsia="en-US"/>
        </w:rPr>
        <w:t>Ištirpinti Bortezomib PharmaSwiss 3,5</w:t>
      </w:r>
      <w:r w:rsidR="00D31F8D" w:rsidRPr="005D7C6D">
        <w:rPr>
          <w:bCs/>
          <w:iCs/>
          <w:szCs w:val="22"/>
          <w:lang w:eastAsia="en-US"/>
        </w:rPr>
        <w:t> mg</w:t>
      </w:r>
      <w:r w:rsidRPr="005D7C6D">
        <w:rPr>
          <w:bCs/>
          <w:iCs/>
          <w:szCs w:val="22"/>
          <w:lang w:eastAsia="en-US"/>
        </w:rPr>
        <w:t xml:space="preserve"> milteliai injekciniam tirpalui leidžiami į veną arba po oda. </w:t>
      </w:r>
      <w:r w:rsidRPr="005D7C6D">
        <w:rPr>
          <w:szCs w:val="22"/>
          <w:lang w:eastAsia="en-US"/>
        </w:rPr>
        <w:t>R</w:t>
      </w:r>
      <w:r w:rsidR="00CA4518" w:rsidRPr="005D7C6D">
        <w:rPr>
          <w:szCs w:val="22"/>
          <w:lang w:eastAsia="en-US"/>
        </w:rPr>
        <w:t>ekomenduojam</w:t>
      </w:r>
      <w:r w:rsidRPr="005D7C6D">
        <w:rPr>
          <w:szCs w:val="22"/>
          <w:lang w:eastAsia="en-US"/>
        </w:rPr>
        <w:t xml:space="preserve">a dozė – </w:t>
      </w:r>
      <w:r w:rsidR="00CA4518" w:rsidRPr="005D7C6D">
        <w:rPr>
          <w:szCs w:val="22"/>
          <w:lang w:eastAsia="en-US"/>
        </w:rPr>
        <w:t>po</w:t>
      </w:r>
      <w:r w:rsidRPr="005D7C6D">
        <w:rPr>
          <w:szCs w:val="22"/>
          <w:lang w:eastAsia="en-US"/>
        </w:rPr>
        <w:t xml:space="preserve"> </w:t>
      </w:r>
      <w:r w:rsidR="00CA4518" w:rsidRPr="005D7C6D">
        <w:rPr>
          <w:szCs w:val="22"/>
          <w:lang w:eastAsia="en-US"/>
        </w:rPr>
        <w:t>1,3</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xml:space="preserve"> kūno paviršiaus ploto </w:t>
      </w:r>
      <w:r w:rsidR="00CF6728" w:rsidRPr="005D7C6D">
        <w:rPr>
          <w:szCs w:val="22"/>
          <w:lang w:eastAsia="en-US"/>
        </w:rPr>
        <w:t>2 kartus</w:t>
      </w:r>
      <w:r w:rsidR="00CA4518" w:rsidRPr="005D7C6D">
        <w:rPr>
          <w:szCs w:val="22"/>
          <w:lang w:eastAsia="en-US"/>
        </w:rPr>
        <w:t xml:space="preserve"> per savaitę dvi savaites 1</w:t>
      </w:r>
      <w:r w:rsidR="00F4271F" w:rsidRPr="005D7C6D">
        <w:rPr>
          <w:szCs w:val="22"/>
          <w:lang w:eastAsia="en-US"/>
        </w:rPr>
        <w:t>-ą</w:t>
      </w:r>
      <w:r w:rsidR="00CA4518" w:rsidRPr="005D7C6D">
        <w:rPr>
          <w:szCs w:val="22"/>
          <w:lang w:eastAsia="en-US"/>
        </w:rPr>
        <w:t>, 4</w:t>
      </w:r>
      <w:r w:rsidR="00F4271F" w:rsidRPr="005D7C6D">
        <w:rPr>
          <w:szCs w:val="22"/>
          <w:lang w:eastAsia="en-US"/>
        </w:rPr>
        <w:t>-ą</w:t>
      </w:r>
      <w:r w:rsidR="00CA4518" w:rsidRPr="005D7C6D">
        <w:rPr>
          <w:szCs w:val="22"/>
          <w:lang w:eastAsia="en-US"/>
        </w:rPr>
        <w:t>, 8</w:t>
      </w:r>
      <w:r w:rsidR="00F4271F" w:rsidRPr="005D7C6D">
        <w:rPr>
          <w:szCs w:val="22"/>
          <w:lang w:eastAsia="en-US"/>
        </w:rPr>
        <w:t>-ą</w:t>
      </w:r>
      <w:r w:rsidR="00CA4518" w:rsidRPr="005D7C6D">
        <w:rPr>
          <w:szCs w:val="22"/>
          <w:lang w:eastAsia="en-US"/>
        </w:rPr>
        <w:t xml:space="preserve"> ir 11</w:t>
      </w:r>
      <w:r w:rsidR="00F4271F" w:rsidRPr="005D7C6D">
        <w:rPr>
          <w:szCs w:val="22"/>
          <w:lang w:eastAsia="en-US"/>
        </w:rPr>
        <w:t>-ą</w:t>
      </w:r>
      <w:r w:rsidR="00CA4518" w:rsidRPr="005D7C6D">
        <w:rPr>
          <w:szCs w:val="22"/>
          <w:lang w:eastAsia="en-US"/>
        </w:rPr>
        <w:t xml:space="preserve"> dienomis, po to daroma 10 dienų pertrauka 12-21 dienomis. Šis 3 savaičių laikotarpis </w:t>
      </w:r>
      <w:r w:rsidR="00D31F8D" w:rsidRPr="005D7C6D">
        <w:rPr>
          <w:szCs w:val="22"/>
          <w:lang w:eastAsia="en-US"/>
        </w:rPr>
        <w:t xml:space="preserve">yra gydymo </w:t>
      </w:r>
      <w:r w:rsidR="00A21226">
        <w:rPr>
          <w:szCs w:val="22"/>
          <w:lang w:eastAsia="en-US"/>
        </w:rPr>
        <w:t>ciklas</w:t>
      </w:r>
      <w:r w:rsidR="00CA4518" w:rsidRPr="005D7C6D">
        <w:rPr>
          <w:szCs w:val="22"/>
          <w:lang w:eastAsia="en-US"/>
        </w:rPr>
        <w:t xml:space="preserve">. Rekomenduojami šeši gydymo </w:t>
      </w:r>
      <w:r w:rsidR="00F4271F" w:rsidRPr="005D7C6D">
        <w:rPr>
          <w:szCs w:val="22"/>
          <w:lang w:eastAsia="en-US"/>
        </w:rPr>
        <w:t xml:space="preserve">Bortezomib PharmaSwiss </w:t>
      </w:r>
      <w:r w:rsidR="00A21226">
        <w:rPr>
          <w:szCs w:val="22"/>
          <w:lang w:eastAsia="en-US"/>
        </w:rPr>
        <w:t>ciklai</w:t>
      </w:r>
      <w:r w:rsidR="00CA4518" w:rsidRPr="005D7C6D">
        <w:rPr>
          <w:szCs w:val="22"/>
          <w:lang w:eastAsia="en-US"/>
        </w:rPr>
        <w:t xml:space="preserve">, </w:t>
      </w:r>
      <w:r w:rsidR="00F4271F" w:rsidRPr="005D7C6D">
        <w:rPr>
          <w:szCs w:val="22"/>
          <w:lang w:eastAsia="en-US"/>
        </w:rPr>
        <w:t xml:space="preserve">tačiau </w:t>
      </w:r>
      <w:r w:rsidR="00CA4518" w:rsidRPr="005D7C6D">
        <w:rPr>
          <w:szCs w:val="22"/>
          <w:lang w:eastAsia="en-US"/>
        </w:rPr>
        <w:t xml:space="preserve">pacientams, kuriems atsakas pirmą kartą dokumentuotas 6-ą gydymo </w:t>
      </w:r>
      <w:r w:rsidR="00A21226">
        <w:rPr>
          <w:szCs w:val="22"/>
          <w:lang w:eastAsia="en-US"/>
        </w:rPr>
        <w:t>ciklą</w:t>
      </w:r>
      <w:r w:rsidR="00CA4518" w:rsidRPr="005D7C6D">
        <w:rPr>
          <w:szCs w:val="22"/>
          <w:lang w:eastAsia="en-US"/>
        </w:rPr>
        <w:t xml:space="preserve">, galima skirti </w:t>
      </w:r>
      <w:r w:rsidR="00F4271F" w:rsidRPr="005D7C6D">
        <w:rPr>
          <w:szCs w:val="22"/>
          <w:lang w:eastAsia="en-US"/>
        </w:rPr>
        <w:t xml:space="preserve">dar </w:t>
      </w:r>
      <w:r w:rsidR="00CA4518" w:rsidRPr="005D7C6D">
        <w:rPr>
          <w:szCs w:val="22"/>
          <w:lang w:eastAsia="en-US"/>
        </w:rPr>
        <w:t xml:space="preserve">du </w:t>
      </w:r>
      <w:r w:rsidR="00F4271F" w:rsidRPr="005D7C6D">
        <w:rPr>
          <w:szCs w:val="22"/>
          <w:lang w:eastAsia="en-US"/>
        </w:rPr>
        <w:t xml:space="preserve">Bortezomib PharmaSwiss </w:t>
      </w:r>
      <w:r w:rsidR="00A21226">
        <w:rPr>
          <w:szCs w:val="22"/>
          <w:lang w:eastAsia="en-US"/>
        </w:rPr>
        <w:t>ciklus</w:t>
      </w:r>
      <w:r w:rsidR="00CA4518" w:rsidRPr="005D7C6D">
        <w:rPr>
          <w:szCs w:val="22"/>
          <w:lang w:eastAsia="en-US"/>
        </w:rPr>
        <w:t xml:space="preserve">. </w:t>
      </w:r>
      <w:r w:rsidR="00F4271F" w:rsidRPr="005D7C6D">
        <w:rPr>
          <w:bCs/>
          <w:iCs/>
          <w:szCs w:val="22"/>
          <w:lang w:eastAsia="en-US"/>
        </w:rPr>
        <w:t>Kitą Bortezomib PharmaSwiss dozę galima vartoti praėjus ne mažiau kaip 72 val. po ankstesnės.</w:t>
      </w:r>
    </w:p>
    <w:p w:rsidR="00CA4518" w:rsidRPr="005D7C6D" w:rsidRDefault="00CA4518" w:rsidP="00CA4518">
      <w:pPr>
        <w:tabs>
          <w:tab w:val="left" w:pos="567"/>
        </w:tabs>
        <w:spacing w:line="260" w:lineRule="exact"/>
        <w:rPr>
          <w:szCs w:val="22"/>
          <w:lang w:eastAsia="en-US"/>
        </w:rPr>
      </w:pPr>
    </w:p>
    <w:p w:rsidR="00CA4518" w:rsidRPr="005D7C6D" w:rsidRDefault="00CA4518" w:rsidP="00CA4518">
      <w:pPr>
        <w:tabs>
          <w:tab w:val="left" w:pos="567"/>
        </w:tabs>
        <w:spacing w:line="260" w:lineRule="exact"/>
        <w:rPr>
          <w:szCs w:val="22"/>
          <w:lang w:eastAsia="en-US"/>
        </w:rPr>
      </w:pPr>
      <w:r w:rsidRPr="005D7C6D">
        <w:rPr>
          <w:szCs w:val="22"/>
          <w:lang w:eastAsia="en-US"/>
        </w:rPr>
        <w:t xml:space="preserve">Kiekvieno 3 savaičių </w:t>
      </w:r>
      <w:r w:rsidR="00F4271F" w:rsidRPr="005D7C6D">
        <w:rPr>
          <w:szCs w:val="22"/>
          <w:lang w:eastAsia="en-US"/>
        </w:rPr>
        <w:t xml:space="preserve">Bortezomib PharmaSwiss vartojimo </w:t>
      </w:r>
      <w:r w:rsidR="00A21226">
        <w:rPr>
          <w:szCs w:val="22"/>
          <w:lang w:eastAsia="en-US"/>
        </w:rPr>
        <w:t>ciklo</w:t>
      </w:r>
      <w:r w:rsidRPr="005D7C6D">
        <w:rPr>
          <w:szCs w:val="22"/>
          <w:lang w:eastAsia="en-US"/>
        </w:rPr>
        <w:t xml:space="preserve"> </w:t>
      </w:r>
      <w:r w:rsidR="00F4271F" w:rsidRPr="005D7C6D">
        <w:rPr>
          <w:szCs w:val="22"/>
          <w:lang w:eastAsia="en-US"/>
        </w:rPr>
        <w:t>1-ą</w:t>
      </w:r>
      <w:r w:rsidRPr="005D7C6D">
        <w:rPr>
          <w:szCs w:val="22"/>
          <w:lang w:eastAsia="en-US"/>
        </w:rPr>
        <w:t xml:space="preserve"> dieną į veną </w:t>
      </w:r>
      <w:r w:rsidR="00F4271F" w:rsidRPr="005D7C6D">
        <w:rPr>
          <w:szCs w:val="22"/>
          <w:lang w:eastAsia="en-US"/>
        </w:rPr>
        <w:t>infuzuojam</w:t>
      </w:r>
      <w:r w:rsidR="009E7D1B" w:rsidRPr="005D7C6D">
        <w:rPr>
          <w:szCs w:val="22"/>
          <w:lang w:eastAsia="en-US"/>
        </w:rPr>
        <w:t>a</w:t>
      </w:r>
      <w:r w:rsidRPr="005D7C6D">
        <w:rPr>
          <w:szCs w:val="22"/>
          <w:lang w:eastAsia="en-US"/>
        </w:rPr>
        <w:t xml:space="preserve"> 375</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rituksimabo, 750</w:t>
      </w:r>
      <w:r w:rsidR="00D31F8D" w:rsidRPr="005D7C6D">
        <w:rPr>
          <w:szCs w:val="22"/>
          <w:lang w:eastAsia="en-US"/>
        </w:rPr>
        <w:t> mg</w:t>
      </w:r>
      <w:r w:rsidRPr="005D7C6D">
        <w:rPr>
          <w:szCs w:val="22"/>
          <w:lang w:eastAsia="en-US"/>
        </w:rPr>
        <w:t>/m</w:t>
      </w:r>
      <w:r w:rsidRPr="005D7C6D">
        <w:rPr>
          <w:szCs w:val="22"/>
          <w:vertAlign w:val="superscript"/>
          <w:lang w:eastAsia="en-US"/>
        </w:rPr>
        <w:t xml:space="preserve">2 </w:t>
      </w:r>
      <w:r w:rsidRPr="005D7C6D">
        <w:rPr>
          <w:szCs w:val="22"/>
          <w:lang w:eastAsia="en-US"/>
        </w:rPr>
        <w:t>ciklofosfamido ir 50</w:t>
      </w:r>
      <w:r w:rsidR="00D31F8D" w:rsidRPr="005D7C6D">
        <w:rPr>
          <w:szCs w:val="22"/>
          <w:lang w:eastAsia="en-US"/>
        </w:rPr>
        <w:t> mg</w:t>
      </w:r>
      <w:r w:rsidRPr="005D7C6D">
        <w:rPr>
          <w:szCs w:val="22"/>
          <w:lang w:eastAsia="en-US"/>
        </w:rPr>
        <w:t>/m</w:t>
      </w:r>
      <w:r w:rsidRPr="005D7C6D">
        <w:rPr>
          <w:szCs w:val="22"/>
          <w:vertAlign w:val="superscript"/>
          <w:lang w:eastAsia="en-US"/>
        </w:rPr>
        <w:t xml:space="preserve">2 </w:t>
      </w:r>
      <w:r w:rsidRPr="005D7C6D">
        <w:rPr>
          <w:szCs w:val="22"/>
          <w:lang w:eastAsia="en-US"/>
        </w:rPr>
        <w:t>doksorubicino.</w:t>
      </w:r>
      <w:r w:rsidR="009E7D1B" w:rsidRPr="005D7C6D">
        <w:rPr>
          <w:szCs w:val="22"/>
          <w:lang w:eastAsia="en-US"/>
        </w:rPr>
        <w:t xml:space="preserve"> </w:t>
      </w:r>
      <w:r w:rsidRPr="005D7C6D">
        <w:rPr>
          <w:szCs w:val="22"/>
          <w:lang w:eastAsia="en-US"/>
        </w:rPr>
        <w:t xml:space="preserve">Kiekvieno </w:t>
      </w:r>
      <w:r w:rsidR="009E7D1B" w:rsidRPr="005D7C6D">
        <w:rPr>
          <w:szCs w:val="22"/>
          <w:lang w:eastAsia="en-US"/>
        </w:rPr>
        <w:t xml:space="preserve">Bortezomib PharmaSwiss vartojimo </w:t>
      </w:r>
      <w:r w:rsidR="00A21226">
        <w:rPr>
          <w:szCs w:val="22"/>
          <w:lang w:eastAsia="en-US"/>
        </w:rPr>
        <w:t>ciklo</w:t>
      </w:r>
      <w:r w:rsidRPr="005D7C6D">
        <w:rPr>
          <w:szCs w:val="22"/>
          <w:lang w:eastAsia="en-US"/>
        </w:rPr>
        <w:t xml:space="preserve"> 1</w:t>
      </w:r>
      <w:r w:rsidR="00F4271F" w:rsidRPr="005D7C6D">
        <w:rPr>
          <w:szCs w:val="22"/>
          <w:lang w:eastAsia="en-US"/>
        </w:rPr>
        <w:t>-ą</w:t>
      </w:r>
      <w:r w:rsidRPr="005D7C6D">
        <w:rPr>
          <w:szCs w:val="22"/>
          <w:lang w:eastAsia="en-US"/>
        </w:rPr>
        <w:t>, 2</w:t>
      </w:r>
      <w:r w:rsidR="00F4271F" w:rsidRPr="005D7C6D">
        <w:rPr>
          <w:szCs w:val="22"/>
          <w:lang w:eastAsia="en-US"/>
        </w:rPr>
        <w:t>-ą</w:t>
      </w:r>
      <w:r w:rsidRPr="005D7C6D">
        <w:rPr>
          <w:szCs w:val="22"/>
          <w:lang w:eastAsia="en-US"/>
        </w:rPr>
        <w:t>, 3</w:t>
      </w:r>
      <w:r w:rsidR="00F4271F" w:rsidRPr="005D7C6D">
        <w:rPr>
          <w:szCs w:val="22"/>
          <w:lang w:eastAsia="en-US"/>
        </w:rPr>
        <w:t>-ią</w:t>
      </w:r>
      <w:r w:rsidRPr="005D7C6D">
        <w:rPr>
          <w:szCs w:val="22"/>
          <w:lang w:eastAsia="en-US"/>
        </w:rPr>
        <w:t>, 4</w:t>
      </w:r>
      <w:r w:rsidR="00F4271F" w:rsidRPr="005D7C6D">
        <w:rPr>
          <w:szCs w:val="22"/>
          <w:lang w:eastAsia="en-US"/>
        </w:rPr>
        <w:t>-ą</w:t>
      </w:r>
      <w:r w:rsidRPr="005D7C6D">
        <w:rPr>
          <w:szCs w:val="22"/>
          <w:lang w:eastAsia="en-US"/>
        </w:rPr>
        <w:t xml:space="preserve"> ir 5</w:t>
      </w:r>
      <w:r w:rsidR="00F4271F" w:rsidRPr="005D7C6D">
        <w:rPr>
          <w:szCs w:val="22"/>
          <w:lang w:eastAsia="en-US"/>
        </w:rPr>
        <w:t>-ą</w:t>
      </w:r>
      <w:r w:rsidRPr="005D7C6D">
        <w:rPr>
          <w:szCs w:val="22"/>
          <w:lang w:eastAsia="en-US"/>
        </w:rPr>
        <w:t xml:space="preserve"> dienomis geriama 100</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prednizono.</w:t>
      </w:r>
    </w:p>
    <w:p w:rsidR="00CA4518" w:rsidRPr="005D7C6D" w:rsidRDefault="00CA4518" w:rsidP="00CA4518">
      <w:pPr>
        <w:tabs>
          <w:tab w:val="left" w:pos="567"/>
        </w:tabs>
        <w:spacing w:line="260" w:lineRule="exact"/>
        <w:rPr>
          <w:szCs w:val="22"/>
          <w:lang w:eastAsia="en-US"/>
        </w:rPr>
      </w:pPr>
    </w:p>
    <w:p w:rsidR="00CA4518" w:rsidRPr="005D7C6D" w:rsidRDefault="00CA4518" w:rsidP="00CA4518">
      <w:pPr>
        <w:tabs>
          <w:tab w:val="left" w:pos="567"/>
        </w:tabs>
        <w:spacing w:line="260" w:lineRule="exact"/>
        <w:rPr>
          <w:i/>
          <w:szCs w:val="22"/>
          <w:lang w:eastAsia="en-US"/>
        </w:rPr>
      </w:pPr>
      <w:r w:rsidRPr="005D7C6D">
        <w:rPr>
          <w:i/>
          <w:szCs w:val="22"/>
          <w:lang w:eastAsia="en-US"/>
        </w:rPr>
        <w:t>Dozės keitimas gydymo metu pacientams, kurie serga anksčiau negydyta mantijos ląstelių limfoma</w:t>
      </w:r>
    </w:p>
    <w:p w:rsidR="00CA4518" w:rsidRPr="005D7C6D" w:rsidRDefault="00CA4518" w:rsidP="00CA4518">
      <w:pPr>
        <w:tabs>
          <w:tab w:val="left" w:pos="567"/>
        </w:tabs>
        <w:spacing w:line="260" w:lineRule="exact"/>
        <w:rPr>
          <w:szCs w:val="22"/>
          <w:lang w:eastAsia="en-US"/>
        </w:rPr>
      </w:pPr>
      <w:r w:rsidRPr="005D7C6D">
        <w:rPr>
          <w:szCs w:val="22"/>
          <w:lang w:eastAsia="en-US"/>
        </w:rPr>
        <w:t xml:space="preserve">Prieš pradedant naują gydymo </w:t>
      </w:r>
      <w:r w:rsidR="00C83C2E">
        <w:rPr>
          <w:szCs w:val="22"/>
          <w:lang w:eastAsia="en-US"/>
        </w:rPr>
        <w:t>ciklą</w:t>
      </w:r>
      <w:r w:rsidRPr="005D7C6D">
        <w:rPr>
          <w:szCs w:val="22"/>
          <w:lang w:eastAsia="en-US"/>
        </w:rPr>
        <w:t>:</w:t>
      </w:r>
    </w:p>
    <w:p w:rsidR="00CA4518" w:rsidRPr="005D7C6D" w:rsidRDefault="0061608C" w:rsidP="00CA4518">
      <w:pPr>
        <w:numPr>
          <w:ilvl w:val="0"/>
          <w:numId w:val="5"/>
        </w:numPr>
        <w:tabs>
          <w:tab w:val="left" w:pos="567"/>
        </w:tabs>
        <w:spacing w:line="260" w:lineRule="exact"/>
        <w:ind w:left="567" w:hanging="567"/>
        <w:rPr>
          <w:szCs w:val="22"/>
          <w:lang w:eastAsia="en-US"/>
        </w:rPr>
      </w:pPr>
      <w:r w:rsidRPr="005D7C6D">
        <w:rPr>
          <w:szCs w:val="22"/>
          <w:lang w:eastAsia="en-US"/>
        </w:rPr>
        <w:t xml:space="preserve">turi būti </w:t>
      </w:r>
      <w:r w:rsidR="00CA4518" w:rsidRPr="005D7C6D">
        <w:rPr>
          <w:szCs w:val="22"/>
          <w:lang w:eastAsia="en-US"/>
        </w:rPr>
        <w:t>trombocitų ≥ 100000 ląstelių/μl ir absoliutus neutrofilų kiekis (ANK) ≥ 1500 ląstelių/μl;</w:t>
      </w:r>
    </w:p>
    <w:p w:rsidR="00CA4518" w:rsidRPr="005D7C6D" w:rsidRDefault="0061608C" w:rsidP="00CA4518">
      <w:pPr>
        <w:numPr>
          <w:ilvl w:val="0"/>
          <w:numId w:val="5"/>
        </w:numPr>
        <w:tabs>
          <w:tab w:val="left" w:pos="567"/>
        </w:tabs>
        <w:spacing w:line="260" w:lineRule="exact"/>
        <w:ind w:left="567" w:hanging="567"/>
        <w:rPr>
          <w:szCs w:val="22"/>
          <w:lang w:eastAsia="en-US"/>
        </w:rPr>
      </w:pPr>
      <w:r w:rsidRPr="005D7C6D">
        <w:rPr>
          <w:szCs w:val="22"/>
          <w:lang w:eastAsia="en-US"/>
        </w:rPr>
        <w:t xml:space="preserve">jeigu yra kaulų čiulpų infiltracija arba blužnies sekvestracija, </w:t>
      </w:r>
      <w:r w:rsidR="00CA4518" w:rsidRPr="005D7C6D">
        <w:rPr>
          <w:szCs w:val="22"/>
          <w:lang w:eastAsia="en-US"/>
        </w:rPr>
        <w:t>trombocitų turi būti ≥ 75000 ląstelių/μl;</w:t>
      </w:r>
    </w:p>
    <w:p w:rsidR="00CA4518" w:rsidRPr="005D7C6D" w:rsidRDefault="00CA4518" w:rsidP="00CA4518">
      <w:pPr>
        <w:numPr>
          <w:ilvl w:val="0"/>
          <w:numId w:val="5"/>
        </w:numPr>
        <w:tabs>
          <w:tab w:val="left" w:pos="567"/>
        </w:tabs>
        <w:spacing w:line="260" w:lineRule="exact"/>
        <w:ind w:left="567" w:hanging="567"/>
        <w:rPr>
          <w:szCs w:val="22"/>
          <w:lang w:eastAsia="en-US"/>
        </w:rPr>
      </w:pPr>
      <w:r w:rsidRPr="005D7C6D">
        <w:rPr>
          <w:szCs w:val="22"/>
          <w:lang w:eastAsia="en-US"/>
        </w:rPr>
        <w:t xml:space="preserve">hemoglobino </w:t>
      </w:r>
      <w:r w:rsidR="00D31F8D" w:rsidRPr="005D7C6D">
        <w:rPr>
          <w:szCs w:val="22"/>
          <w:lang w:eastAsia="en-US"/>
        </w:rPr>
        <w:t xml:space="preserve">turi būti </w:t>
      </w:r>
      <w:r w:rsidRPr="005D7C6D">
        <w:rPr>
          <w:szCs w:val="22"/>
          <w:lang w:eastAsia="en-US"/>
        </w:rPr>
        <w:t>≥ 8 g/100 ml;</w:t>
      </w:r>
    </w:p>
    <w:p w:rsidR="00CA4518" w:rsidRPr="005D7C6D" w:rsidRDefault="00CA4518" w:rsidP="00CA4518">
      <w:pPr>
        <w:numPr>
          <w:ilvl w:val="0"/>
          <w:numId w:val="5"/>
        </w:numPr>
        <w:tabs>
          <w:tab w:val="left" w:pos="567"/>
        </w:tabs>
        <w:spacing w:line="260" w:lineRule="exact"/>
        <w:ind w:left="567" w:hanging="567"/>
        <w:rPr>
          <w:szCs w:val="22"/>
          <w:lang w:eastAsia="en-US"/>
        </w:rPr>
      </w:pPr>
      <w:r w:rsidRPr="005D7C6D">
        <w:rPr>
          <w:szCs w:val="22"/>
          <w:lang w:eastAsia="en-US"/>
        </w:rPr>
        <w:t>nehematologinis toksinis poveikis turi sumažėti iki 1</w:t>
      </w:r>
      <w:r w:rsidR="007021E4" w:rsidRPr="005D7C6D">
        <w:rPr>
          <w:szCs w:val="22"/>
          <w:lang w:eastAsia="en-US"/>
        </w:rPr>
        <w:t>-o</w:t>
      </w:r>
      <w:r w:rsidRPr="005D7C6D">
        <w:rPr>
          <w:szCs w:val="22"/>
          <w:lang w:eastAsia="en-US"/>
        </w:rPr>
        <w:t xml:space="preserve"> laipsnio arba pradinio lygmens.</w:t>
      </w:r>
    </w:p>
    <w:p w:rsidR="00CA4518" w:rsidRPr="005D7C6D" w:rsidRDefault="00CA4518" w:rsidP="00CA4518">
      <w:pPr>
        <w:tabs>
          <w:tab w:val="left" w:pos="567"/>
        </w:tabs>
        <w:spacing w:line="260" w:lineRule="exact"/>
        <w:rPr>
          <w:szCs w:val="22"/>
          <w:lang w:eastAsia="en-US"/>
        </w:rPr>
      </w:pPr>
    </w:p>
    <w:p w:rsidR="00595DE1" w:rsidRPr="005D7C6D" w:rsidRDefault="00595DE1" w:rsidP="00CA4518">
      <w:pPr>
        <w:tabs>
          <w:tab w:val="left" w:pos="567"/>
        </w:tabs>
        <w:ind w:right="-20"/>
        <w:rPr>
          <w:szCs w:val="22"/>
          <w:lang w:eastAsia="en-US"/>
        </w:rPr>
      </w:pPr>
      <w:r w:rsidRPr="005D7C6D">
        <w:rPr>
          <w:szCs w:val="22"/>
          <w:lang w:eastAsia="en-US"/>
        </w:rPr>
        <w:t xml:space="preserve">Bortezomib PharmaSwiss vartojimą </w:t>
      </w:r>
      <w:r w:rsidR="00CA4518" w:rsidRPr="005D7C6D">
        <w:rPr>
          <w:szCs w:val="22"/>
          <w:lang w:eastAsia="en-US"/>
        </w:rPr>
        <w:t xml:space="preserve">reikia </w:t>
      </w:r>
      <w:r w:rsidR="00266029" w:rsidRPr="005D7C6D">
        <w:rPr>
          <w:szCs w:val="22"/>
          <w:lang w:eastAsia="en-US"/>
        </w:rPr>
        <w:t xml:space="preserve">atidėti </w:t>
      </w:r>
      <w:r w:rsidR="00CA4518" w:rsidRPr="005D7C6D">
        <w:rPr>
          <w:szCs w:val="22"/>
          <w:lang w:eastAsia="en-US"/>
        </w:rPr>
        <w:t xml:space="preserve">pasireiškus </w:t>
      </w:r>
      <w:r w:rsidRPr="005D7C6D">
        <w:rPr>
          <w:szCs w:val="22"/>
          <w:lang w:eastAsia="en-US"/>
        </w:rPr>
        <w:t xml:space="preserve">su bortezomibu susijusiam </w:t>
      </w:r>
      <w:r w:rsidR="00CA4518" w:rsidRPr="005D7C6D">
        <w:rPr>
          <w:szCs w:val="22"/>
          <w:lang w:eastAsia="en-US"/>
        </w:rPr>
        <w:t>≥ 3 laipsnio nehematologiniam toksiniam poveikiui (išskyrus neuropatiją) arba ≥ 3 laipsnio hematologiniam toksiniam poveikiui (taip pat žr. 4.4 skyrių). Kaip keisti dozę, žr. 5 lentel</w:t>
      </w:r>
      <w:r w:rsidRPr="005D7C6D">
        <w:rPr>
          <w:szCs w:val="22"/>
          <w:lang w:eastAsia="en-US"/>
        </w:rPr>
        <w:t>ę žemiau</w:t>
      </w:r>
      <w:r w:rsidR="00CA4518" w:rsidRPr="005D7C6D">
        <w:rPr>
          <w:szCs w:val="22"/>
          <w:lang w:eastAsia="en-US"/>
        </w:rPr>
        <w:t>.</w:t>
      </w:r>
    </w:p>
    <w:p w:rsidR="00CA4518" w:rsidRPr="005D7C6D" w:rsidRDefault="00CA4518" w:rsidP="00CA4518">
      <w:pPr>
        <w:tabs>
          <w:tab w:val="left" w:pos="567"/>
        </w:tabs>
        <w:ind w:right="-20"/>
        <w:rPr>
          <w:szCs w:val="22"/>
          <w:lang w:eastAsia="en-US"/>
        </w:rPr>
      </w:pPr>
      <w:r w:rsidRPr="005D7C6D">
        <w:rPr>
          <w:szCs w:val="22"/>
          <w:lang w:eastAsia="en-US"/>
        </w:rPr>
        <w:t xml:space="preserve">Pasireiškus hematologiniam toksiniam poveikiui, pagal </w:t>
      </w:r>
      <w:r w:rsidR="00595DE1" w:rsidRPr="005D7C6D">
        <w:rPr>
          <w:szCs w:val="22"/>
          <w:lang w:eastAsia="en-US"/>
        </w:rPr>
        <w:t xml:space="preserve">įprastą vietinę </w:t>
      </w:r>
      <w:r w:rsidRPr="005D7C6D">
        <w:rPr>
          <w:szCs w:val="22"/>
          <w:lang w:eastAsia="en-US"/>
        </w:rPr>
        <w:t>gydymo praktiką galima skirti granulocitų kolonijas stimuliuojančių faktorių. Profilakti</w:t>
      </w:r>
      <w:r w:rsidR="00595DE1" w:rsidRPr="005D7C6D">
        <w:rPr>
          <w:szCs w:val="22"/>
          <w:lang w:eastAsia="en-US"/>
        </w:rPr>
        <w:t xml:space="preserve">nio </w:t>
      </w:r>
      <w:r w:rsidRPr="005D7C6D">
        <w:rPr>
          <w:szCs w:val="22"/>
          <w:lang w:eastAsia="en-US"/>
        </w:rPr>
        <w:t xml:space="preserve">granulocitų kolonijas stimuliuojančių faktorių </w:t>
      </w:r>
      <w:r w:rsidR="00595DE1" w:rsidRPr="005D7C6D">
        <w:rPr>
          <w:szCs w:val="22"/>
          <w:lang w:eastAsia="en-US"/>
        </w:rPr>
        <w:t xml:space="preserve">vartojimo tikslingumą </w:t>
      </w:r>
      <w:r w:rsidRPr="005D7C6D">
        <w:rPr>
          <w:szCs w:val="22"/>
          <w:lang w:eastAsia="en-US"/>
        </w:rPr>
        <w:t xml:space="preserve">reikia apsvarstyti tuo atveju, jeigu pakartotinai atidedamas </w:t>
      </w:r>
      <w:r w:rsidR="00AB1021" w:rsidRPr="005D7C6D">
        <w:rPr>
          <w:szCs w:val="22"/>
          <w:lang w:eastAsia="en-US"/>
        </w:rPr>
        <w:t xml:space="preserve">gydymo </w:t>
      </w:r>
      <w:r w:rsidR="00A21226">
        <w:rPr>
          <w:szCs w:val="22"/>
          <w:lang w:eastAsia="en-US"/>
        </w:rPr>
        <w:t>ciklas</w:t>
      </w:r>
      <w:r w:rsidRPr="005D7C6D">
        <w:rPr>
          <w:szCs w:val="22"/>
          <w:lang w:eastAsia="en-US"/>
        </w:rPr>
        <w:t>. Trombocitų transfuzij</w:t>
      </w:r>
      <w:r w:rsidR="00595DE1" w:rsidRPr="005D7C6D">
        <w:rPr>
          <w:szCs w:val="22"/>
          <w:lang w:eastAsia="en-US"/>
        </w:rPr>
        <w:t>os</w:t>
      </w:r>
      <w:r w:rsidRPr="005D7C6D">
        <w:rPr>
          <w:szCs w:val="22"/>
          <w:lang w:eastAsia="en-US"/>
        </w:rPr>
        <w:t xml:space="preserve"> trombocitopenijai gydyti </w:t>
      </w:r>
      <w:r w:rsidR="00595DE1" w:rsidRPr="005D7C6D">
        <w:rPr>
          <w:szCs w:val="22"/>
          <w:lang w:eastAsia="en-US"/>
        </w:rPr>
        <w:t xml:space="preserve">tikslingumas </w:t>
      </w:r>
      <w:r w:rsidRPr="005D7C6D">
        <w:rPr>
          <w:szCs w:val="22"/>
          <w:lang w:eastAsia="en-US"/>
        </w:rPr>
        <w:t>svarst</w:t>
      </w:r>
      <w:r w:rsidR="00595DE1" w:rsidRPr="005D7C6D">
        <w:rPr>
          <w:szCs w:val="22"/>
          <w:lang w:eastAsia="en-US"/>
        </w:rPr>
        <w:t xml:space="preserve">omas </w:t>
      </w:r>
      <w:r w:rsidRPr="005D7C6D">
        <w:rPr>
          <w:szCs w:val="22"/>
          <w:lang w:eastAsia="en-US"/>
        </w:rPr>
        <w:t>esant klinikiniam poreikiui.</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 w:val="left" w:pos="993"/>
        </w:tabs>
        <w:spacing w:before="70" w:line="241" w:lineRule="auto"/>
        <w:ind w:left="993" w:right="-1" w:hanging="993"/>
        <w:rPr>
          <w:szCs w:val="22"/>
          <w:lang w:eastAsia="en-US"/>
        </w:rPr>
      </w:pPr>
      <w:r w:rsidRPr="005D7C6D">
        <w:rPr>
          <w:i/>
          <w:spacing w:val="-2"/>
          <w:szCs w:val="22"/>
          <w:lang w:eastAsia="en-US"/>
        </w:rPr>
        <w:t xml:space="preserve">5 </w:t>
      </w:r>
      <w:r w:rsidR="00F702BA" w:rsidRPr="005D7C6D">
        <w:rPr>
          <w:i/>
          <w:spacing w:val="-2"/>
          <w:szCs w:val="22"/>
          <w:lang w:eastAsia="en-US"/>
        </w:rPr>
        <w:t>lentelė.</w:t>
      </w:r>
      <w:r w:rsidRPr="005D7C6D">
        <w:rPr>
          <w:i/>
          <w:szCs w:val="22"/>
          <w:lang w:eastAsia="en-US"/>
        </w:rPr>
        <w:tab/>
        <w:t>Dozės keitimai gydymo metu pacientams, kurie serga anksčiau negydyta mantijos ląstelių limfoma</w:t>
      </w:r>
    </w:p>
    <w:tbl>
      <w:tblPr>
        <w:tblW w:w="0" w:type="auto"/>
        <w:tblInd w:w="5" w:type="dxa"/>
        <w:tblLayout w:type="fixed"/>
        <w:tblCellMar>
          <w:left w:w="0" w:type="dxa"/>
          <w:right w:w="0" w:type="dxa"/>
        </w:tblCellMar>
        <w:tblLook w:val="01E0" w:firstRow="1" w:lastRow="1" w:firstColumn="1" w:lastColumn="1" w:noHBand="0" w:noVBand="0"/>
      </w:tblPr>
      <w:tblGrid>
        <w:gridCol w:w="4397"/>
        <w:gridCol w:w="4675"/>
      </w:tblGrid>
      <w:tr w:rsidR="00CA4518" w:rsidRPr="005D7C6D" w:rsidTr="003D15AB">
        <w:trPr>
          <w:trHeight w:hRule="exact" w:val="264"/>
        </w:trPr>
        <w:tc>
          <w:tcPr>
            <w:tcW w:w="4397" w:type="dxa"/>
            <w:tcBorders>
              <w:top w:val="single" w:sz="4" w:space="0" w:color="000000"/>
              <w:left w:val="single" w:sz="4" w:space="0" w:color="000000"/>
              <w:bottom w:val="single" w:sz="4" w:space="0" w:color="000000"/>
              <w:right w:val="single" w:sz="4" w:space="0" w:color="000000"/>
            </w:tcBorders>
          </w:tcPr>
          <w:p w:rsidR="00CA4518" w:rsidRPr="005D7C6D" w:rsidRDefault="003D15AB" w:rsidP="003D15AB">
            <w:pPr>
              <w:tabs>
                <w:tab w:val="left" w:pos="567"/>
              </w:tabs>
              <w:spacing w:line="251" w:lineRule="exact"/>
              <w:ind w:left="100" w:right="-20"/>
              <w:rPr>
                <w:szCs w:val="22"/>
                <w:lang w:eastAsia="en-US"/>
              </w:rPr>
            </w:pPr>
            <w:r w:rsidRPr="005D7C6D">
              <w:rPr>
                <w:b/>
                <w:bCs/>
                <w:szCs w:val="22"/>
                <w:lang w:eastAsia="en-US"/>
              </w:rPr>
              <w:t>Toksinis poveikis</w:t>
            </w:r>
          </w:p>
        </w:tc>
        <w:tc>
          <w:tcPr>
            <w:tcW w:w="4675" w:type="dxa"/>
            <w:tcBorders>
              <w:top w:val="single" w:sz="4" w:space="0" w:color="000000"/>
              <w:left w:val="single" w:sz="4" w:space="0" w:color="000000"/>
              <w:bottom w:val="single" w:sz="4" w:space="0" w:color="000000"/>
              <w:right w:val="single" w:sz="4" w:space="0" w:color="000000"/>
            </w:tcBorders>
          </w:tcPr>
          <w:p w:rsidR="00CA4518" w:rsidRPr="005D7C6D" w:rsidRDefault="00CA4518" w:rsidP="000A2502">
            <w:pPr>
              <w:tabs>
                <w:tab w:val="left" w:pos="567"/>
              </w:tabs>
              <w:spacing w:line="251" w:lineRule="exact"/>
              <w:ind w:left="102" w:right="-20"/>
              <w:rPr>
                <w:szCs w:val="22"/>
                <w:lang w:eastAsia="en-US"/>
              </w:rPr>
            </w:pPr>
            <w:r w:rsidRPr="005D7C6D">
              <w:rPr>
                <w:b/>
                <w:bCs/>
                <w:szCs w:val="22"/>
                <w:lang w:eastAsia="en-US"/>
              </w:rPr>
              <w:t xml:space="preserve">Dozavimo keitimas arba </w:t>
            </w:r>
            <w:r w:rsidR="000A2502" w:rsidRPr="005D7C6D">
              <w:rPr>
                <w:b/>
                <w:bCs/>
                <w:szCs w:val="22"/>
                <w:lang w:eastAsia="en-US"/>
              </w:rPr>
              <w:t xml:space="preserve">vartojimo </w:t>
            </w:r>
            <w:r w:rsidRPr="005D7C6D">
              <w:rPr>
                <w:b/>
                <w:bCs/>
                <w:szCs w:val="22"/>
                <w:lang w:eastAsia="en-US"/>
              </w:rPr>
              <w:t>atidėjimas</w:t>
            </w:r>
          </w:p>
        </w:tc>
      </w:tr>
      <w:tr w:rsidR="00CA4518" w:rsidRPr="005D7C6D" w:rsidTr="003D15AB">
        <w:trPr>
          <w:trHeight w:hRule="exact" w:val="262"/>
        </w:trPr>
        <w:tc>
          <w:tcPr>
            <w:tcW w:w="9072" w:type="dxa"/>
            <w:gridSpan w:val="2"/>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spacing w:line="246" w:lineRule="exact"/>
              <w:ind w:left="100" w:right="-20"/>
              <w:rPr>
                <w:szCs w:val="22"/>
                <w:lang w:eastAsia="en-US"/>
              </w:rPr>
            </w:pPr>
            <w:r w:rsidRPr="005D7C6D">
              <w:rPr>
                <w:i/>
                <w:szCs w:val="22"/>
                <w:lang w:eastAsia="en-US"/>
              </w:rPr>
              <w:t>Hematologinis toksinis poveikis</w:t>
            </w:r>
          </w:p>
        </w:tc>
      </w:tr>
      <w:tr w:rsidR="00CA4518" w:rsidRPr="005D7C6D" w:rsidTr="00D31F8D">
        <w:tc>
          <w:tcPr>
            <w:tcW w:w="4397" w:type="dxa"/>
            <w:tcBorders>
              <w:top w:val="single" w:sz="4" w:space="0" w:color="000000"/>
              <w:left w:val="single" w:sz="4" w:space="0" w:color="000000"/>
              <w:bottom w:val="single" w:sz="4" w:space="0" w:color="000000"/>
              <w:right w:val="single" w:sz="4" w:space="0" w:color="000000"/>
            </w:tcBorders>
          </w:tcPr>
          <w:p w:rsidR="00CA4518" w:rsidRPr="005D7C6D" w:rsidRDefault="00CA4518" w:rsidP="000A2502">
            <w:pPr>
              <w:numPr>
                <w:ilvl w:val="0"/>
                <w:numId w:val="10"/>
              </w:numPr>
              <w:spacing w:before="11" w:line="254" w:lineRule="exact"/>
              <w:ind w:left="437" w:right="344" w:hanging="295"/>
              <w:rPr>
                <w:szCs w:val="22"/>
                <w:lang w:eastAsia="en-US"/>
              </w:rPr>
            </w:pPr>
            <w:r w:rsidRPr="005D7C6D">
              <w:rPr>
                <w:szCs w:val="22"/>
                <w:lang w:eastAsia="en-US"/>
              </w:rPr>
              <w:lastRenderedPageBreak/>
              <w:t>≥</w:t>
            </w:r>
            <w:r w:rsidRPr="005D7C6D">
              <w:rPr>
                <w:spacing w:val="1"/>
                <w:szCs w:val="22"/>
                <w:lang w:eastAsia="en-US"/>
              </w:rPr>
              <w:t> </w:t>
            </w:r>
            <w:r w:rsidRPr="005D7C6D">
              <w:rPr>
                <w:szCs w:val="22"/>
                <w:lang w:eastAsia="en-US"/>
              </w:rPr>
              <w:t>3 laipsnio neutropenija su karščiavimu, 4 laipsnio neutropenija ilgiau kaip 7 paras,</w:t>
            </w:r>
            <w:r w:rsidR="000A2502" w:rsidRPr="005D7C6D">
              <w:rPr>
                <w:szCs w:val="22"/>
                <w:lang w:eastAsia="en-US"/>
              </w:rPr>
              <w:br/>
            </w:r>
            <w:r w:rsidRPr="005D7C6D">
              <w:rPr>
                <w:szCs w:val="22"/>
                <w:lang w:eastAsia="en-US"/>
              </w:rPr>
              <w:t>trombocitų &lt; 10000 </w:t>
            </w:r>
            <w:r w:rsidRPr="005D7C6D">
              <w:rPr>
                <w:spacing w:val="-1"/>
                <w:szCs w:val="22"/>
                <w:lang w:eastAsia="en-US"/>
              </w:rPr>
              <w:t>ląstelių/μl</w:t>
            </w:r>
          </w:p>
        </w:tc>
        <w:tc>
          <w:tcPr>
            <w:tcW w:w="4675" w:type="dxa"/>
            <w:tcBorders>
              <w:top w:val="single" w:sz="4" w:space="0" w:color="000000"/>
              <w:left w:val="single" w:sz="4" w:space="0" w:color="000000"/>
              <w:bottom w:val="single" w:sz="4" w:space="0" w:color="000000"/>
              <w:right w:val="single" w:sz="4" w:space="0" w:color="000000"/>
            </w:tcBorders>
          </w:tcPr>
          <w:p w:rsidR="00CA4518" w:rsidRPr="005D7C6D" w:rsidRDefault="000A2502" w:rsidP="000A2502">
            <w:pPr>
              <w:tabs>
                <w:tab w:val="left" w:pos="567"/>
              </w:tabs>
              <w:spacing w:line="248" w:lineRule="exact"/>
              <w:ind w:left="102" w:right="85"/>
              <w:rPr>
                <w:szCs w:val="22"/>
                <w:lang w:eastAsia="en-US"/>
              </w:rPr>
            </w:pPr>
            <w:r w:rsidRPr="005D7C6D">
              <w:rPr>
                <w:szCs w:val="22"/>
                <w:lang w:eastAsia="en-US"/>
              </w:rPr>
              <w:t xml:space="preserve">Bortezomib PharmaSwiss vartojimą </w:t>
            </w:r>
            <w:r w:rsidR="00CA4518" w:rsidRPr="005D7C6D">
              <w:rPr>
                <w:szCs w:val="22"/>
                <w:lang w:eastAsia="en-US"/>
              </w:rPr>
              <w:t xml:space="preserve">reikia </w:t>
            </w:r>
            <w:r w:rsidRPr="005D7C6D">
              <w:rPr>
                <w:szCs w:val="22"/>
                <w:lang w:eastAsia="en-US"/>
              </w:rPr>
              <w:t>atidėti iki 2 savaičių</w:t>
            </w:r>
            <w:r w:rsidR="00CA4518" w:rsidRPr="005D7C6D">
              <w:rPr>
                <w:spacing w:val="-1"/>
                <w:szCs w:val="22"/>
                <w:lang w:eastAsia="en-US"/>
              </w:rPr>
              <w:t>, kol ANK taps</w:t>
            </w:r>
            <w:r w:rsidR="006C4C14" w:rsidRPr="005D7C6D">
              <w:rPr>
                <w:spacing w:val="-1"/>
                <w:szCs w:val="22"/>
                <w:lang w:eastAsia="en-US"/>
              </w:rPr>
              <w:t xml:space="preserve"> </w:t>
            </w:r>
            <w:r w:rsidR="00CA4518" w:rsidRPr="005D7C6D">
              <w:rPr>
                <w:szCs w:val="22"/>
                <w:lang w:eastAsia="en-US"/>
              </w:rPr>
              <w:t>≥</w:t>
            </w:r>
            <w:r w:rsidR="00CA4518" w:rsidRPr="005D7C6D">
              <w:rPr>
                <w:spacing w:val="1"/>
                <w:szCs w:val="22"/>
                <w:lang w:eastAsia="en-US"/>
              </w:rPr>
              <w:t> </w:t>
            </w:r>
            <w:r w:rsidR="00CA4518" w:rsidRPr="005D7C6D">
              <w:rPr>
                <w:szCs w:val="22"/>
                <w:lang w:eastAsia="en-US"/>
              </w:rPr>
              <w:t>750</w:t>
            </w:r>
            <w:r w:rsidR="00CA4518" w:rsidRPr="005D7C6D">
              <w:rPr>
                <w:spacing w:val="-2"/>
                <w:szCs w:val="22"/>
                <w:lang w:eastAsia="en-US"/>
              </w:rPr>
              <w:t> </w:t>
            </w:r>
            <w:r w:rsidR="00CA4518" w:rsidRPr="005D7C6D">
              <w:rPr>
                <w:szCs w:val="22"/>
                <w:lang w:eastAsia="en-US"/>
              </w:rPr>
              <w:t>ląstelių/μl</w:t>
            </w:r>
            <w:r w:rsidRPr="005D7C6D">
              <w:rPr>
                <w:szCs w:val="22"/>
                <w:lang w:eastAsia="en-US"/>
              </w:rPr>
              <w:t xml:space="preserve">, o </w:t>
            </w:r>
            <w:r w:rsidR="00CA4518" w:rsidRPr="005D7C6D">
              <w:rPr>
                <w:szCs w:val="22"/>
                <w:lang w:eastAsia="en-US"/>
              </w:rPr>
              <w:t>trombocitų</w:t>
            </w:r>
            <w:r w:rsidRPr="005D7C6D">
              <w:rPr>
                <w:szCs w:val="22"/>
                <w:lang w:eastAsia="en-US"/>
              </w:rPr>
              <w:t xml:space="preserve"> </w:t>
            </w:r>
            <w:r w:rsidR="00CA4518" w:rsidRPr="005D7C6D">
              <w:rPr>
                <w:szCs w:val="22"/>
                <w:lang w:eastAsia="en-US"/>
              </w:rPr>
              <w:t>≥</w:t>
            </w:r>
            <w:r w:rsidR="00CA4518" w:rsidRPr="005D7C6D">
              <w:rPr>
                <w:spacing w:val="1"/>
                <w:szCs w:val="22"/>
                <w:lang w:eastAsia="en-US"/>
              </w:rPr>
              <w:t> </w:t>
            </w:r>
            <w:r w:rsidR="00CA4518" w:rsidRPr="005D7C6D">
              <w:rPr>
                <w:szCs w:val="22"/>
                <w:lang w:eastAsia="en-US"/>
              </w:rPr>
              <w:t>25000 ląstelių/μl.</w:t>
            </w:r>
          </w:p>
          <w:p w:rsidR="00CA4518" w:rsidRPr="005D7C6D" w:rsidRDefault="00CA4518" w:rsidP="00E27C31">
            <w:pPr>
              <w:numPr>
                <w:ilvl w:val="0"/>
                <w:numId w:val="11"/>
              </w:numPr>
              <w:tabs>
                <w:tab w:val="left" w:pos="567"/>
              </w:tabs>
              <w:spacing w:before="15" w:line="254" w:lineRule="exact"/>
              <w:ind w:left="567" w:right="279" w:hanging="425"/>
              <w:rPr>
                <w:szCs w:val="22"/>
                <w:lang w:eastAsia="en-US"/>
              </w:rPr>
            </w:pPr>
            <w:r w:rsidRPr="005D7C6D">
              <w:rPr>
                <w:szCs w:val="22"/>
                <w:lang w:eastAsia="en-US"/>
              </w:rPr>
              <w:t xml:space="preserve">Jei atidėjus </w:t>
            </w:r>
            <w:r w:rsidR="00266029" w:rsidRPr="005D7C6D">
              <w:rPr>
                <w:szCs w:val="22"/>
                <w:lang w:eastAsia="en-US"/>
              </w:rPr>
              <w:t xml:space="preserve">Bortezomib PharmaSwiss </w:t>
            </w:r>
            <w:r w:rsidRPr="005D7C6D">
              <w:rPr>
                <w:szCs w:val="22"/>
                <w:lang w:eastAsia="en-US"/>
              </w:rPr>
              <w:t xml:space="preserve">vartojimą toksinis poveikis neišnyksta kaip aprašyta pirmiau, </w:t>
            </w:r>
            <w:r w:rsidR="000A2502" w:rsidRPr="005D7C6D">
              <w:rPr>
                <w:szCs w:val="22"/>
                <w:lang w:eastAsia="en-US"/>
              </w:rPr>
              <w:t xml:space="preserve">Bortezomib PharmaSwiss </w:t>
            </w:r>
            <w:r w:rsidRPr="005D7C6D">
              <w:rPr>
                <w:szCs w:val="22"/>
                <w:lang w:eastAsia="en-US"/>
              </w:rPr>
              <w:t>vartojimą reikia nutraukti.</w:t>
            </w:r>
          </w:p>
          <w:p w:rsidR="00CA4518" w:rsidRPr="005D7C6D" w:rsidRDefault="00CA4518" w:rsidP="000A2502">
            <w:pPr>
              <w:numPr>
                <w:ilvl w:val="0"/>
                <w:numId w:val="10"/>
              </w:numPr>
              <w:tabs>
                <w:tab w:val="left" w:pos="567"/>
              </w:tabs>
              <w:spacing w:line="264" w:lineRule="exact"/>
              <w:ind w:left="567" w:right="-20" w:hanging="425"/>
              <w:rPr>
                <w:szCs w:val="22"/>
                <w:lang w:eastAsia="en-US"/>
              </w:rPr>
            </w:pPr>
            <w:r w:rsidRPr="005D7C6D">
              <w:rPr>
                <w:szCs w:val="22"/>
                <w:lang w:eastAsia="en-US"/>
              </w:rPr>
              <w:t>Jeigu toksinis poveikis išnyksta, t.y. ANK</w:t>
            </w:r>
            <w:r w:rsidR="000A2502" w:rsidRPr="005D7C6D">
              <w:rPr>
                <w:szCs w:val="22"/>
                <w:lang w:eastAsia="en-US"/>
              </w:rPr>
              <w:t xml:space="preserve"> pasidaro </w:t>
            </w:r>
            <w:r w:rsidRPr="005D7C6D">
              <w:rPr>
                <w:szCs w:val="22"/>
                <w:lang w:eastAsia="en-US"/>
              </w:rPr>
              <w:t>≥</w:t>
            </w:r>
            <w:r w:rsidRPr="005D7C6D">
              <w:rPr>
                <w:spacing w:val="1"/>
                <w:szCs w:val="22"/>
                <w:lang w:eastAsia="en-US"/>
              </w:rPr>
              <w:t> </w:t>
            </w:r>
            <w:r w:rsidRPr="005D7C6D">
              <w:rPr>
                <w:szCs w:val="22"/>
                <w:lang w:eastAsia="en-US"/>
              </w:rPr>
              <w:t>750</w:t>
            </w:r>
            <w:r w:rsidRPr="005D7C6D">
              <w:rPr>
                <w:spacing w:val="-2"/>
                <w:szCs w:val="22"/>
                <w:lang w:eastAsia="en-US"/>
              </w:rPr>
              <w:t> </w:t>
            </w:r>
            <w:r w:rsidRPr="005D7C6D">
              <w:rPr>
                <w:szCs w:val="22"/>
                <w:lang w:eastAsia="en-US"/>
              </w:rPr>
              <w:t>ląstelių/μl ir trombocitų ≥</w:t>
            </w:r>
            <w:r w:rsidRPr="005D7C6D">
              <w:rPr>
                <w:spacing w:val="1"/>
                <w:szCs w:val="22"/>
                <w:lang w:eastAsia="en-US"/>
              </w:rPr>
              <w:t> </w:t>
            </w:r>
            <w:r w:rsidRPr="005D7C6D">
              <w:rPr>
                <w:szCs w:val="22"/>
                <w:lang w:eastAsia="en-US"/>
              </w:rPr>
              <w:t>25000 </w:t>
            </w:r>
            <w:r w:rsidRPr="005D7C6D">
              <w:rPr>
                <w:spacing w:val="-1"/>
                <w:szCs w:val="22"/>
                <w:lang w:eastAsia="en-US"/>
              </w:rPr>
              <w:t>ląstelių/μl</w:t>
            </w:r>
            <w:r w:rsidRPr="005D7C6D">
              <w:rPr>
                <w:szCs w:val="22"/>
                <w:lang w:eastAsia="en-US"/>
              </w:rPr>
              <w:t>,</w:t>
            </w:r>
            <w:r w:rsidRPr="005D7C6D">
              <w:rPr>
                <w:spacing w:val="-1"/>
                <w:szCs w:val="22"/>
                <w:lang w:eastAsia="en-US"/>
              </w:rPr>
              <w:t xml:space="preserve"> </w:t>
            </w:r>
            <w:r w:rsidR="000A2502" w:rsidRPr="005D7C6D">
              <w:rPr>
                <w:spacing w:val="-1"/>
                <w:szCs w:val="22"/>
                <w:lang w:eastAsia="en-US"/>
              </w:rPr>
              <w:t xml:space="preserve">Bortezomib PharmaSwiss </w:t>
            </w:r>
            <w:r w:rsidRPr="005D7C6D">
              <w:rPr>
                <w:szCs w:val="22"/>
                <w:lang w:eastAsia="en-US"/>
              </w:rPr>
              <w:t>vartojimą galima atnaujinti</w:t>
            </w:r>
            <w:r w:rsidR="000A2502" w:rsidRPr="005D7C6D">
              <w:rPr>
                <w:szCs w:val="22"/>
                <w:lang w:eastAsia="en-US"/>
              </w:rPr>
              <w:t xml:space="preserve"> sumažinus dozę </w:t>
            </w:r>
            <w:r w:rsidRPr="005D7C6D">
              <w:rPr>
                <w:szCs w:val="22"/>
                <w:lang w:eastAsia="en-US"/>
              </w:rPr>
              <w:t>vienu lygmeniu (nuo 1,3</w:t>
            </w:r>
            <w:r w:rsidR="00D31F8D" w:rsidRPr="005D7C6D">
              <w:rPr>
                <w:spacing w:val="2"/>
                <w:szCs w:val="22"/>
                <w:lang w:eastAsia="en-US"/>
              </w:rPr>
              <w:t> mg</w:t>
            </w:r>
            <w:r w:rsidRPr="005D7C6D">
              <w:rPr>
                <w:spacing w:val="3"/>
                <w:szCs w:val="22"/>
                <w:lang w:eastAsia="en-US"/>
              </w:rPr>
              <w:t>/</w:t>
            </w:r>
            <w:r w:rsidRPr="005D7C6D">
              <w:rPr>
                <w:spacing w:val="-4"/>
                <w:szCs w:val="22"/>
                <w:lang w:eastAsia="en-US"/>
              </w:rPr>
              <w:t>m</w:t>
            </w:r>
            <w:r w:rsidRPr="005D7C6D">
              <w:rPr>
                <w:spacing w:val="-4"/>
                <w:szCs w:val="22"/>
                <w:vertAlign w:val="superscript"/>
                <w:lang w:eastAsia="en-US"/>
              </w:rPr>
              <w:t>2</w:t>
            </w:r>
            <w:r w:rsidRPr="005D7C6D">
              <w:rPr>
                <w:spacing w:val="19"/>
                <w:position w:val="10"/>
                <w:szCs w:val="22"/>
                <w:lang w:eastAsia="en-US"/>
              </w:rPr>
              <w:t xml:space="preserve"> </w:t>
            </w:r>
            <w:r w:rsidRPr="005D7C6D">
              <w:rPr>
                <w:szCs w:val="22"/>
                <w:lang w:eastAsia="en-US"/>
              </w:rPr>
              <w:t>iki</w:t>
            </w:r>
            <w:r w:rsidRPr="005D7C6D">
              <w:rPr>
                <w:spacing w:val="1"/>
                <w:szCs w:val="22"/>
                <w:lang w:eastAsia="en-US"/>
              </w:rPr>
              <w:t xml:space="preserve"> </w:t>
            </w:r>
            <w:r w:rsidRPr="005D7C6D">
              <w:rPr>
                <w:szCs w:val="22"/>
                <w:lang w:eastAsia="en-US"/>
              </w:rPr>
              <w:t>1</w:t>
            </w:r>
            <w:r w:rsidR="00D31F8D" w:rsidRPr="005D7C6D">
              <w:rPr>
                <w:szCs w:val="22"/>
                <w:lang w:eastAsia="en-US"/>
              </w:rPr>
              <w:t> mg</w:t>
            </w:r>
            <w:r w:rsidRPr="005D7C6D">
              <w:rPr>
                <w:spacing w:val="3"/>
                <w:szCs w:val="22"/>
                <w:lang w:eastAsia="en-US"/>
              </w:rPr>
              <w:t>/</w:t>
            </w:r>
            <w:r w:rsidRPr="005D7C6D">
              <w:rPr>
                <w:spacing w:val="-4"/>
                <w:szCs w:val="22"/>
                <w:lang w:eastAsia="en-US"/>
              </w:rPr>
              <w:t>m</w:t>
            </w:r>
            <w:r w:rsidRPr="005D7C6D">
              <w:rPr>
                <w:spacing w:val="-4"/>
                <w:szCs w:val="22"/>
                <w:vertAlign w:val="superscript"/>
                <w:lang w:eastAsia="en-US"/>
              </w:rPr>
              <w:t>2</w:t>
            </w:r>
            <w:r w:rsidRPr="005D7C6D">
              <w:rPr>
                <w:spacing w:val="-1"/>
                <w:szCs w:val="22"/>
                <w:lang w:eastAsia="en-US"/>
              </w:rPr>
              <w:t xml:space="preserve"> </w:t>
            </w:r>
            <w:r w:rsidRPr="005D7C6D">
              <w:rPr>
                <w:szCs w:val="22"/>
                <w:lang w:eastAsia="en-US"/>
              </w:rPr>
              <w:t>arba nuo 1</w:t>
            </w:r>
            <w:r w:rsidR="00D31F8D" w:rsidRPr="005D7C6D">
              <w:rPr>
                <w:szCs w:val="22"/>
                <w:lang w:eastAsia="en-US"/>
              </w:rPr>
              <w:t> mg</w:t>
            </w:r>
            <w:r w:rsidRPr="005D7C6D">
              <w:rPr>
                <w:spacing w:val="3"/>
                <w:szCs w:val="22"/>
                <w:lang w:eastAsia="en-US"/>
              </w:rPr>
              <w:t>/</w:t>
            </w:r>
            <w:r w:rsidRPr="005D7C6D">
              <w:rPr>
                <w:spacing w:val="-4"/>
                <w:szCs w:val="22"/>
                <w:lang w:eastAsia="en-US"/>
              </w:rPr>
              <w:t>m</w:t>
            </w:r>
            <w:r w:rsidRPr="005D7C6D">
              <w:rPr>
                <w:spacing w:val="-4"/>
                <w:szCs w:val="22"/>
                <w:vertAlign w:val="superscript"/>
                <w:lang w:eastAsia="en-US"/>
              </w:rPr>
              <w:t>2</w:t>
            </w:r>
            <w:r w:rsidRPr="005D7C6D">
              <w:rPr>
                <w:spacing w:val="19"/>
                <w:position w:val="10"/>
                <w:szCs w:val="22"/>
                <w:lang w:eastAsia="en-US"/>
              </w:rPr>
              <w:t xml:space="preserve"> </w:t>
            </w:r>
            <w:r w:rsidRPr="005D7C6D">
              <w:rPr>
                <w:szCs w:val="22"/>
                <w:lang w:eastAsia="en-US"/>
              </w:rPr>
              <w:t>iki</w:t>
            </w:r>
            <w:r w:rsidRPr="005D7C6D">
              <w:rPr>
                <w:spacing w:val="1"/>
                <w:szCs w:val="22"/>
                <w:lang w:eastAsia="en-US"/>
              </w:rPr>
              <w:t xml:space="preserve"> </w:t>
            </w:r>
            <w:r w:rsidRPr="005D7C6D">
              <w:rPr>
                <w:szCs w:val="22"/>
                <w:lang w:eastAsia="en-US"/>
              </w:rPr>
              <w:t>0,7</w:t>
            </w:r>
            <w:r w:rsidR="00D31F8D" w:rsidRPr="005D7C6D">
              <w:rPr>
                <w:szCs w:val="22"/>
                <w:lang w:eastAsia="en-US"/>
              </w:rPr>
              <w:t> mg</w:t>
            </w:r>
            <w:r w:rsidRPr="005D7C6D">
              <w:rPr>
                <w:spacing w:val="-1"/>
                <w:szCs w:val="22"/>
                <w:lang w:eastAsia="en-US"/>
              </w:rPr>
              <w:t>/m</w:t>
            </w:r>
            <w:r w:rsidRPr="005D7C6D">
              <w:rPr>
                <w:spacing w:val="-1"/>
                <w:szCs w:val="22"/>
                <w:vertAlign w:val="superscript"/>
                <w:lang w:eastAsia="en-US"/>
              </w:rPr>
              <w:t>2</w:t>
            </w:r>
            <w:r w:rsidRPr="005D7C6D">
              <w:rPr>
                <w:spacing w:val="1"/>
                <w:szCs w:val="22"/>
                <w:lang w:eastAsia="en-US"/>
              </w:rPr>
              <w:t>).</w:t>
            </w:r>
          </w:p>
        </w:tc>
      </w:tr>
      <w:tr w:rsidR="00CA4518" w:rsidRPr="005D7C6D" w:rsidTr="00D31F8D">
        <w:tc>
          <w:tcPr>
            <w:tcW w:w="4397" w:type="dxa"/>
            <w:tcBorders>
              <w:top w:val="single" w:sz="4" w:space="0" w:color="000000"/>
              <w:left w:val="single" w:sz="4" w:space="0" w:color="000000"/>
              <w:bottom w:val="single" w:sz="12" w:space="0" w:color="000000"/>
              <w:right w:val="single" w:sz="4" w:space="0" w:color="000000"/>
            </w:tcBorders>
          </w:tcPr>
          <w:p w:rsidR="00CA4518" w:rsidRPr="005D7C6D" w:rsidRDefault="00CA4518" w:rsidP="000A2502">
            <w:pPr>
              <w:numPr>
                <w:ilvl w:val="0"/>
                <w:numId w:val="10"/>
              </w:numPr>
              <w:tabs>
                <w:tab w:val="left" w:pos="567"/>
              </w:tabs>
              <w:spacing w:line="261" w:lineRule="exact"/>
              <w:ind w:left="567" w:right="179" w:hanging="425"/>
              <w:rPr>
                <w:szCs w:val="22"/>
                <w:lang w:eastAsia="en-US"/>
              </w:rPr>
            </w:pPr>
            <w:r w:rsidRPr="005D7C6D">
              <w:rPr>
                <w:szCs w:val="22"/>
                <w:lang w:eastAsia="en-US"/>
              </w:rPr>
              <w:t>Jeigu trombocitų &lt;</w:t>
            </w:r>
            <w:r w:rsidRPr="005D7C6D">
              <w:rPr>
                <w:spacing w:val="-2"/>
                <w:szCs w:val="22"/>
                <w:lang w:eastAsia="en-US"/>
              </w:rPr>
              <w:t> </w:t>
            </w:r>
            <w:r w:rsidRPr="005D7C6D">
              <w:rPr>
                <w:szCs w:val="22"/>
                <w:lang w:eastAsia="en-US"/>
              </w:rPr>
              <w:t>25000</w:t>
            </w:r>
            <w:r w:rsidRPr="005D7C6D">
              <w:rPr>
                <w:spacing w:val="-2"/>
                <w:szCs w:val="22"/>
                <w:lang w:eastAsia="en-US"/>
              </w:rPr>
              <w:t> </w:t>
            </w:r>
            <w:r w:rsidRPr="005D7C6D">
              <w:rPr>
                <w:szCs w:val="22"/>
                <w:lang w:eastAsia="en-US"/>
              </w:rPr>
              <w:t>ląstelių/μl arba ANK &lt; 750 ląstelių/μl</w:t>
            </w:r>
            <w:r w:rsidRPr="005D7C6D">
              <w:rPr>
                <w:spacing w:val="-1"/>
                <w:szCs w:val="22"/>
                <w:lang w:eastAsia="en-US"/>
              </w:rPr>
              <w:t xml:space="preserve"> </w:t>
            </w:r>
            <w:r w:rsidR="000A2502" w:rsidRPr="005D7C6D">
              <w:rPr>
                <w:spacing w:val="-1"/>
                <w:szCs w:val="22"/>
                <w:lang w:eastAsia="en-US"/>
              </w:rPr>
              <w:t xml:space="preserve">Bortezomib PharmaSwiss </w:t>
            </w:r>
            <w:r w:rsidRPr="005D7C6D">
              <w:rPr>
                <w:szCs w:val="22"/>
                <w:lang w:eastAsia="en-US"/>
              </w:rPr>
              <w:t>vartojimo dieną</w:t>
            </w:r>
            <w:r w:rsidR="000A2502" w:rsidRPr="005D7C6D">
              <w:rPr>
                <w:szCs w:val="22"/>
                <w:lang w:eastAsia="en-US"/>
              </w:rPr>
              <w:t xml:space="preserve"> (išskyrus 1</w:t>
            </w:r>
            <w:r w:rsidR="000A2502" w:rsidRPr="005D7C6D">
              <w:rPr>
                <w:szCs w:val="22"/>
                <w:lang w:eastAsia="en-US"/>
              </w:rPr>
              <w:noBreakHyphen/>
              <w:t xml:space="preserve">ą kiekvieno </w:t>
            </w:r>
            <w:r w:rsidR="0026737C">
              <w:rPr>
                <w:szCs w:val="22"/>
                <w:lang w:eastAsia="en-US"/>
              </w:rPr>
              <w:t>ciklo</w:t>
            </w:r>
            <w:r w:rsidR="00AB1021" w:rsidRPr="005D7C6D">
              <w:rPr>
                <w:szCs w:val="22"/>
                <w:lang w:eastAsia="en-US"/>
              </w:rPr>
              <w:t xml:space="preserve"> </w:t>
            </w:r>
            <w:r w:rsidRPr="005D7C6D">
              <w:rPr>
                <w:szCs w:val="22"/>
                <w:lang w:eastAsia="en-US"/>
              </w:rPr>
              <w:t>dieną</w:t>
            </w:r>
            <w:r w:rsidR="000A2502" w:rsidRPr="005D7C6D">
              <w:rPr>
                <w:szCs w:val="22"/>
                <w:lang w:eastAsia="en-US"/>
              </w:rPr>
              <w:t>)</w:t>
            </w:r>
          </w:p>
        </w:tc>
        <w:tc>
          <w:tcPr>
            <w:tcW w:w="4675" w:type="dxa"/>
            <w:tcBorders>
              <w:top w:val="single" w:sz="4" w:space="0" w:color="000000"/>
              <w:left w:val="single" w:sz="4" w:space="0" w:color="000000"/>
              <w:bottom w:val="single" w:sz="13" w:space="0" w:color="000000"/>
              <w:right w:val="single" w:sz="4" w:space="0" w:color="000000"/>
            </w:tcBorders>
          </w:tcPr>
          <w:p w:rsidR="00CA4518" w:rsidRPr="005D7C6D" w:rsidRDefault="000A2502" w:rsidP="000A2502">
            <w:pPr>
              <w:tabs>
                <w:tab w:val="left" w:pos="567"/>
              </w:tabs>
              <w:spacing w:line="246" w:lineRule="exact"/>
              <w:ind w:left="102" w:right="-20"/>
              <w:rPr>
                <w:szCs w:val="22"/>
                <w:lang w:eastAsia="en-US"/>
              </w:rPr>
            </w:pPr>
            <w:r w:rsidRPr="005D7C6D">
              <w:rPr>
                <w:szCs w:val="22"/>
                <w:lang w:eastAsia="en-US"/>
              </w:rPr>
              <w:t>Bortezomib PharmaSwiss vartojimą reikia atidėti.</w:t>
            </w:r>
          </w:p>
        </w:tc>
      </w:tr>
      <w:tr w:rsidR="00CA4518" w:rsidRPr="005D7C6D" w:rsidTr="00D31F8D">
        <w:tc>
          <w:tcPr>
            <w:tcW w:w="4397" w:type="dxa"/>
            <w:tcBorders>
              <w:top w:val="single" w:sz="12" w:space="0" w:color="000000"/>
              <w:left w:val="single" w:sz="4" w:space="0" w:color="000000"/>
              <w:bottom w:val="single" w:sz="4" w:space="0" w:color="000000"/>
              <w:right w:val="single" w:sz="4" w:space="0" w:color="000000"/>
            </w:tcBorders>
          </w:tcPr>
          <w:p w:rsidR="00CA4518" w:rsidRPr="005D7C6D" w:rsidRDefault="000A2502" w:rsidP="00B64EF6">
            <w:pPr>
              <w:tabs>
                <w:tab w:val="left" w:pos="567"/>
              </w:tabs>
              <w:spacing w:line="247" w:lineRule="exact"/>
              <w:ind w:left="100" w:right="-20"/>
              <w:rPr>
                <w:szCs w:val="22"/>
                <w:lang w:eastAsia="en-US"/>
              </w:rPr>
            </w:pPr>
            <w:r w:rsidRPr="005D7C6D">
              <w:rPr>
                <w:i/>
                <w:sz w:val="20"/>
              </w:rPr>
              <w:t>≥</w:t>
            </w:r>
            <w:r w:rsidRPr="005D7C6D">
              <w:rPr>
                <w:i/>
                <w:spacing w:val="5"/>
                <w:sz w:val="20"/>
              </w:rPr>
              <w:t xml:space="preserve"> </w:t>
            </w:r>
            <w:r w:rsidRPr="005D7C6D">
              <w:rPr>
                <w:i/>
                <w:sz w:val="20"/>
              </w:rPr>
              <w:t>3</w:t>
            </w:r>
            <w:r w:rsidRPr="005D7C6D">
              <w:rPr>
                <w:i/>
                <w:spacing w:val="6"/>
                <w:sz w:val="20"/>
              </w:rPr>
              <w:t xml:space="preserve"> </w:t>
            </w:r>
            <w:r w:rsidR="00CA4518" w:rsidRPr="005D7C6D">
              <w:rPr>
                <w:i/>
                <w:szCs w:val="22"/>
                <w:lang w:eastAsia="en-US"/>
              </w:rPr>
              <w:t>laipsnio nehematologinis toksinis poveikis, laikomas susijusiu su bortezomib</w:t>
            </w:r>
            <w:r w:rsidRPr="005D7C6D">
              <w:rPr>
                <w:i/>
                <w:szCs w:val="22"/>
                <w:lang w:eastAsia="en-US"/>
              </w:rPr>
              <w:t>u</w:t>
            </w:r>
          </w:p>
        </w:tc>
        <w:tc>
          <w:tcPr>
            <w:tcW w:w="4675" w:type="dxa"/>
            <w:tcBorders>
              <w:top w:val="single" w:sz="13" w:space="0" w:color="000000"/>
              <w:left w:val="single" w:sz="4" w:space="0" w:color="000000"/>
              <w:bottom w:val="single" w:sz="4" w:space="0" w:color="000000"/>
              <w:right w:val="single" w:sz="4" w:space="0" w:color="000000"/>
            </w:tcBorders>
          </w:tcPr>
          <w:p w:rsidR="00CA4518" w:rsidRPr="005D7C6D" w:rsidRDefault="000A2502" w:rsidP="000A2502">
            <w:pPr>
              <w:tabs>
                <w:tab w:val="left" w:pos="567"/>
              </w:tabs>
              <w:spacing w:line="246" w:lineRule="exact"/>
              <w:ind w:left="102" w:right="-20"/>
              <w:rPr>
                <w:szCs w:val="22"/>
                <w:lang w:eastAsia="en-US"/>
              </w:rPr>
            </w:pPr>
            <w:r w:rsidRPr="005D7C6D">
              <w:rPr>
                <w:szCs w:val="22"/>
                <w:lang w:eastAsia="en-US"/>
              </w:rPr>
              <w:t>Bortezomib PharmaSwiss vartojimą reikia atidėti</w:t>
            </w:r>
            <w:r w:rsidR="00CA4518" w:rsidRPr="005D7C6D">
              <w:rPr>
                <w:szCs w:val="22"/>
                <w:lang w:eastAsia="en-US"/>
              </w:rPr>
              <w:t xml:space="preserve">, kol toksinio poveikio simptomai sumažės iki 2-o ar mažesnio laipsnio. Tada </w:t>
            </w:r>
            <w:r w:rsidRPr="005D7C6D">
              <w:rPr>
                <w:szCs w:val="22"/>
                <w:lang w:eastAsia="en-US"/>
              </w:rPr>
              <w:t xml:space="preserve">Bortezomib PharmaSwiss vartojimą galima atnaujinti sumažinus dozę </w:t>
            </w:r>
            <w:r w:rsidR="00CA4518" w:rsidRPr="005D7C6D">
              <w:rPr>
                <w:szCs w:val="22"/>
                <w:lang w:eastAsia="en-US"/>
              </w:rPr>
              <w:t>vienu lygmeniu (nuo 1,3</w:t>
            </w:r>
            <w:r w:rsidR="00D31F8D" w:rsidRPr="005D7C6D">
              <w:rPr>
                <w:szCs w:val="22"/>
                <w:lang w:eastAsia="en-US"/>
              </w:rPr>
              <w:t> mg</w:t>
            </w:r>
            <w:r w:rsidR="00CA4518" w:rsidRPr="005D7C6D">
              <w:rPr>
                <w:spacing w:val="3"/>
                <w:szCs w:val="22"/>
                <w:lang w:eastAsia="en-US"/>
              </w:rPr>
              <w:t>/</w:t>
            </w:r>
            <w:r w:rsidR="00CA4518" w:rsidRPr="005D7C6D">
              <w:rPr>
                <w:spacing w:val="-4"/>
                <w:szCs w:val="22"/>
                <w:lang w:eastAsia="en-US"/>
              </w:rPr>
              <w:t>m</w:t>
            </w:r>
            <w:r w:rsidR="00CA4518" w:rsidRPr="005D7C6D">
              <w:rPr>
                <w:spacing w:val="-4"/>
                <w:szCs w:val="22"/>
                <w:vertAlign w:val="superscript"/>
                <w:lang w:eastAsia="en-US"/>
              </w:rPr>
              <w:t>2</w:t>
            </w:r>
            <w:r w:rsidR="00CA4518" w:rsidRPr="005D7C6D">
              <w:rPr>
                <w:spacing w:val="19"/>
                <w:position w:val="10"/>
                <w:szCs w:val="22"/>
                <w:lang w:eastAsia="en-US"/>
              </w:rPr>
              <w:t xml:space="preserve"> </w:t>
            </w:r>
            <w:r w:rsidR="00CA4518" w:rsidRPr="005D7C6D">
              <w:rPr>
                <w:szCs w:val="22"/>
                <w:lang w:eastAsia="en-US"/>
              </w:rPr>
              <w:t>iki</w:t>
            </w:r>
            <w:r w:rsidR="00CA4518" w:rsidRPr="005D7C6D">
              <w:rPr>
                <w:spacing w:val="1"/>
                <w:szCs w:val="22"/>
                <w:lang w:eastAsia="en-US"/>
              </w:rPr>
              <w:t xml:space="preserve"> </w:t>
            </w:r>
            <w:r w:rsidR="00CA4518" w:rsidRPr="005D7C6D">
              <w:rPr>
                <w:szCs w:val="22"/>
                <w:lang w:eastAsia="en-US"/>
              </w:rPr>
              <w:t>1</w:t>
            </w:r>
            <w:r w:rsidR="00D31F8D" w:rsidRPr="005D7C6D">
              <w:rPr>
                <w:szCs w:val="22"/>
                <w:lang w:eastAsia="en-US"/>
              </w:rPr>
              <w:t> mg</w:t>
            </w:r>
            <w:r w:rsidR="00CA4518" w:rsidRPr="005D7C6D">
              <w:rPr>
                <w:spacing w:val="3"/>
                <w:szCs w:val="22"/>
                <w:lang w:eastAsia="en-US"/>
              </w:rPr>
              <w:t>/</w:t>
            </w:r>
            <w:r w:rsidR="00CA4518" w:rsidRPr="005D7C6D">
              <w:rPr>
                <w:spacing w:val="-1"/>
                <w:szCs w:val="22"/>
                <w:lang w:eastAsia="en-US"/>
              </w:rPr>
              <w:t>m</w:t>
            </w:r>
            <w:r w:rsidR="00CA4518" w:rsidRPr="005D7C6D">
              <w:rPr>
                <w:spacing w:val="-1"/>
                <w:szCs w:val="22"/>
                <w:vertAlign w:val="superscript"/>
                <w:lang w:eastAsia="en-US"/>
              </w:rPr>
              <w:t>2</w:t>
            </w:r>
            <w:r w:rsidR="00CA4518" w:rsidRPr="005D7C6D">
              <w:rPr>
                <w:spacing w:val="-1"/>
                <w:szCs w:val="22"/>
                <w:lang w:eastAsia="en-US"/>
              </w:rPr>
              <w:t xml:space="preserve"> </w:t>
            </w:r>
            <w:r w:rsidR="00CA4518" w:rsidRPr="005D7C6D">
              <w:rPr>
                <w:szCs w:val="22"/>
                <w:lang w:eastAsia="en-US"/>
              </w:rPr>
              <w:t>arba nuo 1</w:t>
            </w:r>
            <w:r w:rsidR="00D31F8D" w:rsidRPr="005D7C6D">
              <w:rPr>
                <w:szCs w:val="22"/>
                <w:lang w:eastAsia="en-US"/>
              </w:rPr>
              <w:t> mg</w:t>
            </w:r>
            <w:r w:rsidR="00CA4518" w:rsidRPr="005D7C6D">
              <w:rPr>
                <w:spacing w:val="3"/>
                <w:szCs w:val="22"/>
                <w:lang w:eastAsia="en-US"/>
              </w:rPr>
              <w:t>/</w:t>
            </w:r>
            <w:r w:rsidR="00CA4518" w:rsidRPr="005D7C6D">
              <w:rPr>
                <w:spacing w:val="-4"/>
                <w:szCs w:val="22"/>
                <w:lang w:eastAsia="en-US"/>
              </w:rPr>
              <w:t>m</w:t>
            </w:r>
            <w:r w:rsidR="00CA4518" w:rsidRPr="005D7C6D">
              <w:rPr>
                <w:spacing w:val="-4"/>
                <w:szCs w:val="22"/>
                <w:vertAlign w:val="superscript"/>
                <w:lang w:eastAsia="en-US"/>
              </w:rPr>
              <w:t>2</w:t>
            </w:r>
            <w:r w:rsidR="00CA4518" w:rsidRPr="005D7C6D">
              <w:rPr>
                <w:spacing w:val="19"/>
                <w:position w:val="10"/>
                <w:szCs w:val="22"/>
                <w:lang w:eastAsia="en-US"/>
              </w:rPr>
              <w:t xml:space="preserve"> </w:t>
            </w:r>
            <w:r w:rsidR="00CA4518" w:rsidRPr="005D7C6D">
              <w:rPr>
                <w:spacing w:val="1"/>
                <w:szCs w:val="22"/>
                <w:lang w:eastAsia="en-US"/>
              </w:rPr>
              <w:t>iki</w:t>
            </w:r>
            <w:r w:rsidR="00CA4518" w:rsidRPr="005D7C6D">
              <w:rPr>
                <w:szCs w:val="22"/>
                <w:lang w:eastAsia="en-US"/>
              </w:rPr>
              <w:t xml:space="preserve"> 0,7</w:t>
            </w:r>
            <w:r w:rsidR="00D31F8D" w:rsidRPr="005D7C6D">
              <w:rPr>
                <w:szCs w:val="22"/>
                <w:lang w:eastAsia="en-US"/>
              </w:rPr>
              <w:t> mg</w:t>
            </w:r>
            <w:r w:rsidR="00CA4518" w:rsidRPr="005D7C6D">
              <w:rPr>
                <w:spacing w:val="-1"/>
                <w:szCs w:val="22"/>
                <w:lang w:eastAsia="en-US"/>
              </w:rPr>
              <w:t>/m</w:t>
            </w:r>
            <w:r w:rsidR="00CA4518" w:rsidRPr="005D7C6D">
              <w:rPr>
                <w:spacing w:val="-4"/>
                <w:szCs w:val="22"/>
                <w:vertAlign w:val="superscript"/>
                <w:lang w:eastAsia="en-US"/>
              </w:rPr>
              <w:t>2</w:t>
            </w:r>
            <w:r w:rsidR="00CA4518" w:rsidRPr="005D7C6D">
              <w:rPr>
                <w:szCs w:val="22"/>
                <w:lang w:eastAsia="en-US"/>
              </w:rPr>
              <w:t>).</w:t>
            </w:r>
            <w:r w:rsidR="00CA4518" w:rsidRPr="005D7C6D">
              <w:rPr>
                <w:spacing w:val="-1"/>
                <w:szCs w:val="22"/>
                <w:lang w:eastAsia="en-US"/>
              </w:rPr>
              <w:t xml:space="preserve"> </w:t>
            </w:r>
            <w:r w:rsidR="00CA4518" w:rsidRPr="005D7C6D">
              <w:rPr>
                <w:szCs w:val="22"/>
                <w:lang w:eastAsia="en-US"/>
              </w:rPr>
              <w:t>Esant su bortezomib</w:t>
            </w:r>
            <w:r w:rsidRPr="005D7C6D">
              <w:rPr>
                <w:szCs w:val="22"/>
                <w:lang w:eastAsia="en-US"/>
              </w:rPr>
              <w:t>u</w:t>
            </w:r>
            <w:r w:rsidR="00CA4518" w:rsidRPr="005D7C6D">
              <w:rPr>
                <w:szCs w:val="22"/>
                <w:lang w:eastAsia="en-US"/>
              </w:rPr>
              <w:t xml:space="preserve"> susijusiam neuropatiniam skausmui ir (arba) periferinei neuropatijai, </w:t>
            </w:r>
            <w:r w:rsidR="00CA4518" w:rsidRPr="005D7C6D">
              <w:rPr>
                <w:spacing w:val="-4"/>
                <w:szCs w:val="22"/>
                <w:lang w:eastAsia="en-US"/>
              </w:rPr>
              <w:t xml:space="preserve">reikia </w:t>
            </w:r>
            <w:r w:rsidRPr="005D7C6D">
              <w:rPr>
                <w:spacing w:val="-4"/>
                <w:szCs w:val="22"/>
                <w:lang w:eastAsia="en-US"/>
              </w:rPr>
              <w:t>atidėti Bortezomib PharmaSwiss vartojimą ir (arba)</w:t>
            </w:r>
            <w:r w:rsidR="00CA4518" w:rsidRPr="005D7C6D">
              <w:rPr>
                <w:spacing w:val="-4"/>
                <w:szCs w:val="22"/>
                <w:lang w:eastAsia="en-US"/>
              </w:rPr>
              <w:t xml:space="preserve"> keisti</w:t>
            </w:r>
            <w:r w:rsidR="006C4C14" w:rsidRPr="005D7C6D">
              <w:rPr>
                <w:spacing w:val="-4"/>
                <w:szCs w:val="22"/>
                <w:lang w:eastAsia="en-US"/>
              </w:rPr>
              <w:t xml:space="preserve"> </w:t>
            </w:r>
            <w:r w:rsidRPr="005D7C6D">
              <w:rPr>
                <w:spacing w:val="-4"/>
                <w:szCs w:val="22"/>
                <w:lang w:eastAsia="en-US"/>
              </w:rPr>
              <w:t xml:space="preserve">jo dozavimą kaip nurodyta </w:t>
            </w:r>
            <w:r w:rsidR="00CA4518" w:rsidRPr="005D7C6D">
              <w:rPr>
                <w:szCs w:val="22"/>
                <w:lang w:eastAsia="en-US"/>
              </w:rPr>
              <w:t>1 lentelėje.</w:t>
            </w:r>
          </w:p>
        </w:tc>
      </w:tr>
    </w:tbl>
    <w:p w:rsidR="00CA4518" w:rsidRPr="005D7C6D" w:rsidRDefault="00CA4518" w:rsidP="00CA4518">
      <w:pPr>
        <w:tabs>
          <w:tab w:val="left" w:pos="567"/>
        </w:tabs>
        <w:spacing w:before="15" w:line="200" w:lineRule="exact"/>
        <w:rPr>
          <w:szCs w:val="22"/>
          <w:lang w:eastAsia="en-US"/>
        </w:rPr>
      </w:pPr>
    </w:p>
    <w:p w:rsidR="000A2502" w:rsidRPr="005D7C6D" w:rsidRDefault="000A2502" w:rsidP="000A2502">
      <w:pPr>
        <w:tabs>
          <w:tab w:val="left" w:pos="567"/>
        </w:tabs>
        <w:ind w:right="-20"/>
        <w:rPr>
          <w:szCs w:val="22"/>
          <w:lang w:eastAsia="en-US"/>
        </w:rPr>
      </w:pPr>
      <w:r w:rsidRPr="005D7C6D">
        <w:rPr>
          <w:szCs w:val="22"/>
          <w:lang w:eastAsia="en-US"/>
        </w:rPr>
        <w:t>Be to, vartojant Bortezomib PharmaSwiss kartu su kitais chemoterapiniais vaistiniais preparatais, pasireiškus toksiniam poveikiui turi būti apgalvotas tinkamas šių vaistinių preparatų dozių mažinimas pagal jų charakteristikų santraukose nurodytas rekomendacijas.</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s>
        <w:ind w:right="-20"/>
        <w:rPr>
          <w:szCs w:val="22"/>
          <w:lang w:eastAsia="en-US"/>
        </w:rPr>
      </w:pPr>
      <w:r w:rsidRPr="005D7C6D">
        <w:rPr>
          <w:szCs w:val="22"/>
          <w:u w:val="single" w:color="000000"/>
          <w:lang w:eastAsia="en-US"/>
        </w:rPr>
        <w:t>Ypatingos populiacijos</w:t>
      </w:r>
    </w:p>
    <w:p w:rsidR="00CA4518" w:rsidRPr="005D7C6D" w:rsidRDefault="00CA4518" w:rsidP="00CA4518">
      <w:pPr>
        <w:tabs>
          <w:tab w:val="left" w:pos="567"/>
        </w:tabs>
        <w:ind w:right="-20"/>
        <w:rPr>
          <w:i/>
          <w:lang w:eastAsia="en-US"/>
        </w:rPr>
      </w:pPr>
    </w:p>
    <w:p w:rsidR="00CA4518" w:rsidRPr="005D7C6D" w:rsidRDefault="00CA4518" w:rsidP="00CA4518">
      <w:pPr>
        <w:tabs>
          <w:tab w:val="left" w:pos="567"/>
        </w:tabs>
        <w:ind w:right="-20"/>
        <w:rPr>
          <w:i/>
          <w:lang w:eastAsia="en-US"/>
        </w:rPr>
      </w:pPr>
      <w:r w:rsidRPr="005D7C6D">
        <w:rPr>
          <w:i/>
          <w:lang w:eastAsia="en-US"/>
        </w:rPr>
        <w:t>Senyviems pacientams</w:t>
      </w:r>
    </w:p>
    <w:p w:rsidR="00CA4518" w:rsidRPr="005D7C6D" w:rsidRDefault="00CA4518" w:rsidP="00CA4518">
      <w:pPr>
        <w:tabs>
          <w:tab w:val="left" w:pos="567"/>
        </w:tabs>
        <w:ind w:right="-20"/>
        <w:rPr>
          <w:lang w:eastAsia="en-US"/>
        </w:rPr>
      </w:pPr>
      <w:r w:rsidRPr="005D7C6D">
        <w:rPr>
          <w:lang w:eastAsia="en-US"/>
        </w:rPr>
        <w:t>Duomenų, kad vyresniems kaip 65 metų pacientams, kuriems yra dauginė mieloma ar mantijos ląstelių limfoma, reikėtų koreguoti dozę, nėra.</w:t>
      </w:r>
    </w:p>
    <w:p w:rsidR="00CA4518" w:rsidRPr="005D7C6D" w:rsidRDefault="00CA4518" w:rsidP="00CA4518">
      <w:pPr>
        <w:tabs>
          <w:tab w:val="left" w:pos="567"/>
        </w:tabs>
        <w:ind w:right="-20"/>
        <w:rPr>
          <w:szCs w:val="22"/>
          <w:lang w:eastAsia="en-US"/>
        </w:rPr>
      </w:pPr>
    </w:p>
    <w:p w:rsidR="00CA4518" w:rsidRPr="005D7C6D" w:rsidRDefault="00266029" w:rsidP="00CA4518">
      <w:pPr>
        <w:tabs>
          <w:tab w:val="left" w:pos="567"/>
        </w:tabs>
        <w:ind w:right="-20"/>
        <w:rPr>
          <w:lang w:eastAsia="en-US"/>
        </w:rPr>
      </w:pPr>
      <w:r w:rsidRPr="005D7C6D">
        <w:rPr>
          <w:lang w:eastAsia="en-US"/>
        </w:rPr>
        <w:t xml:space="preserve">Bortezomib PharmaSwiss </w:t>
      </w:r>
      <w:r w:rsidR="00CA4518" w:rsidRPr="005D7C6D">
        <w:rPr>
          <w:lang w:eastAsia="en-US"/>
        </w:rPr>
        <w:t>tyrimų su senyvais pacientais, kuriems yra anksčiau negydyta dauginė mieloma ir tinka didelių dozių chemoterapija su kraujodaros kamieninių ląstelių transplantacija, neatlikta. Todėl dozavimo rekomendacijų šiai populiacijai pateikti negalima.</w:t>
      </w:r>
    </w:p>
    <w:p w:rsidR="00CA4518" w:rsidRPr="005D7C6D" w:rsidRDefault="00CA4518" w:rsidP="00CA4518">
      <w:pPr>
        <w:tabs>
          <w:tab w:val="left" w:pos="567"/>
        </w:tabs>
        <w:ind w:right="-20"/>
        <w:rPr>
          <w:lang w:eastAsia="en-US"/>
        </w:rPr>
      </w:pPr>
    </w:p>
    <w:p w:rsidR="00CA4518" w:rsidRPr="005D7C6D" w:rsidRDefault="00CA4518" w:rsidP="00CA4518">
      <w:pPr>
        <w:tabs>
          <w:tab w:val="left" w:pos="567"/>
        </w:tabs>
        <w:ind w:right="-20"/>
        <w:rPr>
          <w:szCs w:val="22"/>
          <w:lang w:eastAsia="en-US"/>
        </w:rPr>
      </w:pPr>
      <w:r w:rsidRPr="005D7C6D">
        <w:rPr>
          <w:szCs w:val="22"/>
          <w:lang w:eastAsia="en-US"/>
        </w:rPr>
        <w:t>Anksčiau negydyta mantijos ląstelių limfoma sirgusių pacientų tyrimo metu 42,9</w:t>
      </w:r>
      <w:r w:rsidR="0089186A" w:rsidRPr="005D7C6D">
        <w:rPr>
          <w:szCs w:val="22"/>
          <w:lang w:eastAsia="en-US"/>
        </w:rPr>
        <w:t> %</w:t>
      </w:r>
      <w:r w:rsidRPr="005D7C6D">
        <w:rPr>
          <w:szCs w:val="22"/>
          <w:lang w:eastAsia="en-US"/>
        </w:rPr>
        <w:t xml:space="preserve"> ir 10,4</w:t>
      </w:r>
      <w:r w:rsidR="0089186A" w:rsidRPr="005D7C6D">
        <w:rPr>
          <w:szCs w:val="22"/>
          <w:lang w:eastAsia="en-US"/>
        </w:rPr>
        <w:t> %</w:t>
      </w:r>
      <w:r w:rsidRPr="005D7C6D">
        <w:rPr>
          <w:szCs w:val="22"/>
          <w:lang w:eastAsia="en-US"/>
        </w:rPr>
        <w:t xml:space="preserve"> </w:t>
      </w:r>
      <w:r w:rsidR="00266029" w:rsidRPr="005D7C6D">
        <w:rPr>
          <w:szCs w:val="22"/>
          <w:lang w:eastAsia="en-US"/>
        </w:rPr>
        <w:t xml:space="preserve">bortezomibą vartojusiųjų </w:t>
      </w:r>
      <w:r w:rsidRPr="005D7C6D">
        <w:rPr>
          <w:szCs w:val="22"/>
          <w:lang w:eastAsia="en-US"/>
        </w:rPr>
        <w:t>pacientų buvo atitinkamai 65</w:t>
      </w:r>
      <w:r w:rsidR="00266029" w:rsidRPr="005D7C6D">
        <w:rPr>
          <w:szCs w:val="22"/>
          <w:lang w:eastAsia="en-US"/>
        </w:rPr>
        <w:noBreakHyphen/>
      </w:r>
      <w:r w:rsidRPr="005D7C6D">
        <w:rPr>
          <w:szCs w:val="22"/>
          <w:lang w:eastAsia="en-US"/>
        </w:rPr>
        <w:t>74</w:t>
      </w:r>
      <w:r w:rsidR="00D803B4" w:rsidRPr="005D7C6D">
        <w:rPr>
          <w:szCs w:val="22"/>
          <w:lang w:eastAsia="en-US"/>
        </w:rPr>
        <w:t xml:space="preserve"> </w:t>
      </w:r>
      <w:r w:rsidRPr="005D7C6D">
        <w:rPr>
          <w:szCs w:val="22"/>
          <w:lang w:eastAsia="en-US"/>
        </w:rPr>
        <w:t>ir ≥ 75 metų. Pacientai, kuriems buvo ≥ 75 metų, blogiau toleravo ab</w:t>
      </w:r>
      <w:r w:rsidR="00266029" w:rsidRPr="005D7C6D">
        <w:rPr>
          <w:szCs w:val="22"/>
          <w:lang w:eastAsia="en-US"/>
        </w:rPr>
        <w:t>i (</w:t>
      </w:r>
      <w:r w:rsidRPr="005D7C6D">
        <w:rPr>
          <w:szCs w:val="22"/>
          <w:lang w:eastAsia="en-US"/>
        </w:rPr>
        <w:t>BzR-CAP ir R-CHOP</w:t>
      </w:r>
      <w:r w:rsidR="00266029" w:rsidRPr="005D7C6D">
        <w:rPr>
          <w:szCs w:val="22"/>
          <w:lang w:eastAsia="en-US"/>
        </w:rPr>
        <w:t>)</w:t>
      </w:r>
      <w:r w:rsidRPr="005D7C6D">
        <w:rPr>
          <w:szCs w:val="22"/>
          <w:lang w:eastAsia="en-US"/>
        </w:rPr>
        <w:t xml:space="preserve"> gydymo </w:t>
      </w:r>
      <w:r w:rsidR="00266029" w:rsidRPr="005D7C6D">
        <w:rPr>
          <w:szCs w:val="22"/>
          <w:lang w:eastAsia="en-US"/>
        </w:rPr>
        <w:t>schemas</w:t>
      </w:r>
      <w:r w:rsidRPr="005D7C6D">
        <w:rPr>
          <w:szCs w:val="22"/>
          <w:lang w:eastAsia="en-US"/>
        </w:rPr>
        <w:t xml:space="preserve"> (žr. 4.8 skyrių).</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 w:val="left" w:pos="1280"/>
        </w:tabs>
        <w:ind w:right="873"/>
        <w:rPr>
          <w:i/>
          <w:iCs/>
          <w:szCs w:val="22"/>
          <w:lang w:eastAsia="en-US"/>
        </w:rPr>
      </w:pPr>
      <w:r w:rsidRPr="005D7C6D">
        <w:rPr>
          <w:i/>
          <w:iCs/>
          <w:szCs w:val="22"/>
          <w:lang w:eastAsia="en-US"/>
        </w:rPr>
        <w:t>Pacientams, kurių kepenų funkcija sutrikusi</w:t>
      </w:r>
    </w:p>
    <w:p w:rsidR="00CA4518" w:rsidRPr="005D7C6D" w:rsidRDefault="00691DAB" w:rsidP="00CA4518">
      <w:pPr>
        <w:tabs>
          <w:tab w:val="left" w:pos="567"/>
          <w:tab w:val="left" w:pos="1280"/>
        </w:tabs>
        <w:ind w:right="-1"/>
        <w:rPr>
          <w:szCs w:val="22"/>
          <w:lang w:eastAsia="en-US"/>
        </w:rPr>
      </w:pPr>
      <w:r w:rsidRPr="005D7C6D">
        <w:rPr>
          <w:szCs w:val="22"/>
          <w:lang w:eastAsia="en-US"/>
        </w:rPr>
        <w:lastRenderedPageBreak/>
        <w:t>Jeigu</w:t>
      </w:r>
      <w:r w:rsidR="00CA4518" w:rsidRPr="005D7C6D">
        <w:rPr>
          <w:szCs w:val="22"/>
          <w:lang w:eastAsia="en-US"/>
        </w:rPr>
        <w:t xml:space="preserve"> kepenų funkcij</w:t>
      </w:r>
      <w:r w:rsidRPr="005D7C6D">
        <w:rPr>
          <w:szCs w:val="22"/>
          <w:lang w:eastAsia="en-US"/>
        </w:rPr>
        <w:t>a lengvai sutrikusi</w:t>
      </w:r>
      <w:r w:rsidR="00CA4518" w:rsidRPr="005D7C6D">
        <w:rPr>
          <w:szCs w:val="22"/>
          <w:lang w:eastAsia="en-US"/>
        </w:rPr>
        <w:t xml:space="preserve">, </w:t>
      </w:r>
      <w:r w:rsidR="003111E5" w:rsidRPr="005D7C6D">
        <w:rPr>
          <w:szCs w:val="22"/>
          <w:lang w:eastAsia="en-US"/>
        </w:rPr>
        <w:t xml:space="preserve">rekomenduojamos </w:t>
      </w:r>
      <w:r w:rsidR="00CA4518" w:rsidRPr="005D7C6D">
        <w:rPr>
          <w:szCs w:val="22"/>
          <w:lang w:eastAsia="en-US"/>
        </w:rPr>
        <w:t xml:space="preserve">dozės keisti nereikia. </w:t>
      </w:r>
      <w:r w:rsidRPr="005D7C6D">
        <w:rPr>
          <w:szCs w:val="22"/>
          <w:lang w:eastAsia="en-US"/>
        </w:rPr>
        <w:t xml:space="preserve">Jeigu kepenų funkcija </w:t>
      </w:r>
      <w:r w:rsidR="00266029" w:rsidRPr="005D7C6D">
        <w:rPr>
          <w:szCs w:val="22"/>
          <w:lang w:eastAsia="en-US"/>
        </w:rPr>
        <w:t xml:space="preserve">sutrikusi </w:t>
      </w:r>
      <w:r w:rsidRPr="005D7C6D">
        <w:rPr>
          <w:szCs w:val="22"/>
          <w:lang w:eastAsia="en-US"/>
        </w:rPr>
        <w:t>vidutiniškai arba sunkiai</w:t>
      </w:r>
      <w:r w:rsidR="00CA4518" w:rsidRPr="005D7C6D">
        <w:rPr>
          <w:szCs w:val="22"/>
          <w:lang w:eastAsia="en-US"/>
        </w:rPr>
        <w:t xml:space="preserve">, </w:t>
      </w:r>
      <w:r w:rsidR="00266029" w:rsidRPr="005D7C6D">
        <w:rPr>
          <w:szCs w:val="22"/>
          <w:lang w:eastAsia="en-US"/>
        </w:rPr>
        <w:t>1</w:t>
      </w:r>
      <w:r w:rsidR="00266029" w:rsidRPr="005D7C6D">
        <w:rPr>
          <w:szCs w:val="22"/>
          <w:lang w:eastAsia="en-US"/>
        </w:rPr>
        <w:noBreakHyphen/>
        <w:t xml:space="preserve">o </w:t>
      </w:r>
      <w:r w:rsidR="00CA4518" w:rsidRPr="005D7C6D">
        <w:rPr>
          <w:szCs w:val="22"/>
          <w:lang w:eastAsia="en-US"/>
        </w:rPr>
        <w:t xml:space="preserve">gydymo </w:t>
      </w:r>
      <w:r w:rsidR="0026737C">
        <w:rPr>
          <w:szCs w:val="22"/>
          <w:lang w:eastAsia="en-US"/>
        </w:rPr>
        <w:t>ciklo</w:t>
      </w:r>
      <w:r w:rsidR="00AB1021" w:rsidRPr="005D7C6D">
        <w:rPr>
          <w:szCs w:val="22"/>
          <w:lang w:eastAsia="en-US"/>
        </w:rPr>
        <w:t xml:space="preserve"> </w:t>
      </w:r>
      <w:r w:rsidR="00CA4518" w:rsidRPr="005D7C6D">
        <w:rPr>
          <w:szCs w:val="22"/>
          <w:lang w:eastAsia="en-US"/>
        </w:rPr>
        <w:t>metu vien</w:t>
      </w:r>
      <w:r w:rsidR="00266029" w:rsidRPr="005D7C6D">
        <w:rPr>
          <w:szCs w:val="22"/>
          <w:lang w:eastAsia="en-US"/>
        </w:rPr>
        <w:t>kart</w:t>
      </w:r>
      <w:r w:rsidR="003111E5" w:rsidRPr="005D7C6D">
        <w:rPr>
          <w:szCs w:val="22"/>
          <w:lang w:eastAsia="en-US"/>
        </w:rPr>
        <w:t>inę</w:t>
      </w:r>
      <w:r w:rsidR="00266029" w:rsidRPr="005D7C6D">
        <w:rPr>
          <w:szCs w:val="22"/>
          <w:lang w:eastAsia="en-US"/>
        </w:rPr>
        <w:t xml:space="preserve"> Bortezomib PharmaSwiss dozę reikia sumažinti iki </w:t>
      </w:r>
      <w:r w:rsidR="00CA4518" w:rsidRPr="005D7C6D">
        <w:rPr>
          <w:szCs w:val="22"/>
          <w:lang w:eastAsia="en-US"/>
        </w:rPr>
        <w:t>0,7</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3111E5" w:rsidRPr="005D7C6D">
        <w:rPr>
          <w:szCs w:val="22"/>
          <w:lang w:eastAsia="en-US"/>
        </w:rPr>
        <w:t>,</w:t>
      </w:r>
      <w:r w:rsidR="00CA4518" w:rsidRPr="005D7C6D">
        <w:rPr>
          <w:szCs w:val="22"/>
          <w:lang w:eastAsia="en-US"/>
        </w:rPr>
        <w:t xml:space="preserve"> </w:t>
      </w:r>
      <w:r w:rsidR="003111E5" w:rsidRPr="005D7C6D">
        <w:rPr>
          <w:szCs w:val="22"/>
          <w:lang w:eastAsia="en-US"/>
        </w:rPr>
        <w:t xml:space="preserve">o </w:t>
      </w:r>
      <w:r w:rsidR="00CA4518" w:rsidRPr="005D7C6D">
        <w:rPr>
          <w:szCs w:val="22"/>
          <w:lang w:eastAsia="en-US"/>
        </w:rPr>
        <w:t>vėliau</w:t>
      </w:r>
      <w:r w:rsidR="003111E5" w:rsidRPr="005D7C6D">
        <w:rPr>
          <w:szCs w:val="22"/>
          <w:lang w:eastAsia="en-US"/>
        </w:rPr>
        <w:t xml:space="preserve"> (</w:t>
      </w:r>
      <w:r w:rsidR="00CA4518" w:rsidRPr="005D7C6D">
        <w:rPr>
          <w:szCs w:val="22"/>
          <w:lang w:eastAsia="en-US"/>
        </w:rPr>
        <w:t>atsižvelgiant į gydym</w:t>
      </w:r>
      <w:r w:rsidR="003111E5" w:rsidRPr="005D7C6D">
        <w:rPr>
          <w:szCs w:val="22"/>
          <w:lang w:eastAsia="en-US"/>
        </w:rPr>
        <w:t>o toleravimą)</w:t>
      </w:r>
      <w:r w:rsidR="00CA4518" w:rsidRPr="005D7C6D">
        <w:rPr>
          <w:szCs w:val="22"/>
          <w:lang w:eastAsia="en-US"/>
        </w:rPr>
        <w:t xml:space="preserve"> galima svarstyti dozės padidinimo iki 1,0</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 xml:space="preserve">2 </w:t>
      </w:r>
      <w:r w:rsidR="00CA4518" w:rsidRPr="005D7C6D">
        <w:rPr>
          <w:szCs w:val="22"/>
          <w:lang w:eastAsia="en-US"/>
        </w:rPr>
        <w:t>arba papildomo sumažinimo iki 0,5</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 xml:space="preserve">2 </w:t>
      </w:r>
      <w:r w:rsidR="00CA4518" w:rsidRPr="005D7C6D">
        <w:rPr>
          <w:szCs w:val="22"/>
          <w:lang w:eastAsia="en-US"/>
        </w:rPr>
        <w:t>reikalingumą (žr. 6 lentelę bei 4.4 ir 5.2 skyrius).</w:t>
      </w:r>
    </w:p>
    <w:p w:rsidR="00CA4518" w:rsidRPr="005D7C6D" w:rsidRDefault="00CA4518" w:rsidP="00CA4518">
      <w:pPr>
        <w:tabs>
          <w:tab w:val="left" w:pos="567"/>
          <w:tab w:val="left" w:pos="1280"/>
        </w:tabs>
        <w:ind w:right="-1"/>
        <w:rPr>
          <w:szCs w:val="22"/>
          <w:u w:val="single"/>
          <w:lang w:eastAsia="en-US"/>
        </w:rPr>
      </w:pPr>
    </w:p>
    <w:p w:rsidR="00CA4518" w:rsidRPr="005D7C6D" w:rsidRDefault="00CA4518" w:rsidP="00CA4518">
      <w:pPr>
        <w:tabs>
          <w:tab w:val="left" w:pos="567"/>
        </w:tabs>
        <w:ind w:left="851" w:right="-1" w:hanging="851"/>
        <w:rPr>
          <w:szCs w:val="22"/>
          <w:lang w:eastAsia="en-US"/>
        </w:rPr>
      </w:pPr>
      <w:r w:rsidRPr="005D7C6D">
        <w:rPr>
          <w:i/>
          <w:szCs w:val="22"/>
          <w:lang w:eastAsia="en-US"/>
        </w:rPr>
        <w:t xml:space="preserve">6 </w:t>
      </w:r>
      <w:r w:rsidR="00F702BA" w:rsidRPr="005D7C6D">
        <w:rPr>
          <w:i/>
          <w:szCs w:val="22"/>
          <w:lang w:eastAsia="en-US"/>
        </w:rPr>
        <w:t>lentelė.</w:t>
      </w:r>
      <w:r w:rsidRPr="005D7C6D">
        <w:rPr>
          <w:i/>
          <w:szCs w:val="22"/>
          <w:lang w:eastAsia="en-US"/>
        </w:rPr>
        <w:tab/>
        <w:t xml:space="preserve"> Rekomenduojamas pradinės </w:t>
      </w:r>
      <w:r w:rsidR="003111E5" w:rsidRPr="005D7C6D">
        <w:rPr>
          <w:i/>
          <w:szCs w:val="22"/>
          <w:lang w:eastAsia="en-US"/>
        </w:rPr>
        <w:t xml:space="preserve">Bortezomib PharmaSwiss </w:t>
      </w:r>
      <w:r w:rsidRPr="005D7C6D">
        <w:rPr>
          <w:i/>
          <w:szCs w:val="22"/>
          <w:lang w:eastAsia="en-US"/>
        </w:rPr>
        <w:t>dozės keitimas pacientams, kuri</w:t>
      </w:r>
      <w:r w:rsidR="003111E5" w:rsidRPr="005D7C6D">
        <w:rPr>
          <w:i/>
          <w:szCs w:val="22"/>
          <w:lang w:eastAsia="en-US"/>
        </w:rPr>
        <w:t xml:space="preserve">ų </w:t>
      </w:r>
      <w:r w:rsidRPr="005D7C6D">
        <w:rPr>
          <w:i/>
          <w:szCs w:val="22"/>
          <w:lang w:eastAsia="en-US"/>
        </w:rPr>
        <w:t xml:space="preserve">kepenų </w:t>
      </w:r>
      <w:r w:rsidR="003111E5" w:rsidRPr="005D7C6D">
        <w:rPr>
          <w:i/>
          <w:szCs w:val="22"/>
          <w:lang w:eastAsia="en-US"/>
        </w:rPr>
        <w:t>funkcija sutrikusi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1701"/>
        <w:gridCol w:w="3503"/>
        <w:gridCol w:w="6"/>
      </w:tblGrid>
      <w:tr w:rsidR="00CA4518" w:rsidRPr="005D7C6D" w:rsidTr="003111E5">
        <w:trPr>
          <w:trHeight w:val="719"/>
        </w:trPr>
        <w:tc>
          <w:tcPr>
            <w:tcW w:w="1701" w:type="dxa"/>
            <w:shd w:val="clear" w:color="auto" w:fill="auto"/>
            <w:vAlign w:val="center"/>
          </w:tcPr>
          <w:p w:rsidR="00CA4518" w:rsidRPr="005D7C6D" w:rsidRDefault="00CA4518" w:rsidP="00E27C31">
            <w:pPr>
              <w:tabs>
                <w:tab w:val="left" w:pos="567"/>
                <w:tab w:val="left" w:pos="1280"/>
              </w:tabs>
              <w:ind w:right="34"/>
              <w:rPr>
                <w:szCs w:val="22"/>
                <w:lang w:eastAsia="en-US"/>
              </w:rPr>
            </w:pPr>
            <w:r w:rsidRPr="005D7C6D">
              <w:rPr>
                <w:b/>
                <w:bCs/>
                <w:szCs w:val="22"/>
                <w:lang w:eastAsia="en-US"/>
              </w:rPr>
              <w:t>Kepenų funkcijos sutrikimo laipsnis*</w:t>
            </w:r>
          </w:p>
        </w:tc>
        <w:tc>
          <w:tcPr>
            <w:tcW w:w="2268" w:type="dxa"/>
            <w:shd w:val="clear" w:color="auto" w:fill="auto"/>
            <w:vAlign w:val="center"/>
          </w:tcPr>
          <w:p w:rsidR="00CA4518" w:rsidRPr="005D7C6D" w:rsidRDefault="00CA4518" w:rsidP="00E27C31">
            <w:pPr>
              <w:tabs>
                <w:tab w:val="left" w:pos="567"/>
              </w:tabs>
              <w:ind w:right="283"/>
              <w:jc w:val="center"/>
              <w:rPr>
                <w:szCs w:val="22"/>
                <w:lang w:eastAsia="en-US"/>
              </w:rPr>
            </w:pPr>
            <w:r w:rsidRPr="005D7C6D">
              <w:rPr>
                <w:b/>
                <w:bCs/>
                <w:szCs w:val="22"/>
                <w:lang w:eastAsia="en-US"/>
              </w:rPr>
              <w:t>Bilirubino koncentracija</w:t>
            </w:r>
          </w:p>
        </w:tc>
        <w:tc>
          <w:tcPr>
            <w:tcW w:w="1701" w:type="dxa"/>
            <w:shd w:val="clear" w:color="auto" w:fill="auto"/>
            <w:vAlign w:val="center"/>
          </w:tcPr>
          <w:p w:rsidR="00CA4518" w:rsidRPr="005D7C6D" w:rsidRDefault="00CA4518" w:rsidP="00E27C31">
            <w:pPr>
              <w:tabs>
                <w:tab w:val="left" w:pos="567"/>
              </w:tabs>
              <w:ind w:right="48"/>
              <w:jc w:val="center"/>
              <w:rPr>
                <w:szCs w:val="22"/>
                <w:lang w:eastAsia="en-US"/>
              </w:rPr>
            </w:pPr>
            <w:r w:rsidRPr="005D7C6D">
              <w:rPr>
                <w:b/>
                <w:bCs/>
                <w:szCs w:val="22"/>
                <w:lang w:eastAsia="en-US"/>
              </w:rPr>
              <w:t>SGOT (AST)</w:t>
            </w:r>
          </w:p>
          <w:p w:rsidR="00CA4518" w:rsidRPr="005D7C6D" w:rsidRDefault="00CA4518" w:rsidP="00E27C31">
            <w:pPr>
              <w:tabs>
                <w:tab w:val="left" w:pos="567"/>
                <w:tab w:val="left" w:pos="1280"/>
              </w:tabs>
              <w:ind w:right="48"/>
              <w:jc w:val="center"/>
              <w:rPr>
                <w:szCs w:val="22"/>
                <w:lang w:eastAsia="en-US"/>
              </w:rPr>
            </w:pPr>
            <w:r w:rsidRPr="005D7C6D">
              <w:rPr>
                <w:b/>
                <w:bCs/>
                <w:szCs w:val="22"/>
                <w:lang w:eastAsia="en-US"/>
              </w:rPr>
              <w:t>aktyvumas</w:t>
            </w:r>
          </w:p>
        </w:tc>
        <w:tc>
          <w:tcPr>
            <w:tcW w:w="3509" w:type="dxa"/>
            <w:gridSpan w:val="2"/>
            <w:shd w:val="clear" w:color="auto" w:fill="auto"/>
            <w:vAlign w:val="center"/>
          </w:tcPr>
          <w:p w:rsidR="00CA4518" w:rsidRPr="005D7C6D" w:rsidRDefault="00CA4518" w:rsidP="00E27C31">
            <w:pPr>
              <w:tabs>
                <w:tab w:val="left" w:pos="567"/>
              </w:tabs>
              <w:ind w:right="-1"/>
              <w:jc w:val="center"/>
              <w:rPr>
                <w:szCs w:val="22"/>
                <w:lang w:eastAsia="en-US"/>
              </w:rPr>
            </w:pPr>
            <w:r w:rsidRPr="005D7C6D">
              <w:rPr>
                <w:b/>
                <w:bCs/>
                <w:szCs w:val="22"/>
                <w:lang w:eastAsia="en-US"/>
              </w:rPr>
              <w:t>Pradinės dozės keitimas</w:t>
            </w:r>
          </w:p>
        </w:tc>
      </w:tr>
      <w:tr w:rsidR="00CA4518" w:rsidRPr="005D7C6D" w:rsidTr="003111E5">
        <w:trPr>
          <w:trHeight w:val="283"/>
        </w:trPr>
        <w:tc>
          <w:tcPr>
            <w:tcW w:w="1701" w:type="dxa"/>
            <w:vMerge w:val="restart"/>
            <w:shd w:val="clear" w:color="auto" w:fill="auto"/>
            <w:vAlign w:val="center"/>
          </w:tcPr>
          <w:p w:rsidR="00CA4518" w:rsidRPr="005D7C6D" w:rsidRDefault="00CA4518" w:rsidP="00E27C31">
            <w:pPr>
              <w:tabs>
                <w:tab w:val="left" w:pos="567"/>
                <w:tab w:val="left" w:pos="885"/>
                <w:tab w:val="left" w:pos="1280"/>
              </w:tabs>
              <w:ind w:right="600"/>
              <w:rPr>
                <w:szCs w:val="22"/>
                <w:lang w:eastAsia="en-US"/>
              </w:rPr>
            </w:pPr>
            <w:r w:rsidRPr="005D7C6D">
              <w:rPr>
                <w:szCs w:val="22"/>
                <w:lang w:eastAsia="en-US"/>
              </w:rPr>
              <w:t>Lengvas</w:t>
            </w:r>
          </w:p>
        </w:tc>
        <w:tc>
          <w:tcPr>
            <w:tcW w:w="2268" w:type="dxa"/>
            <w:shd w:val="clear" w:color="auto" w:fill="auto"/>
          </w:tcPr>
          <w:p w:rsidR="00CA4518" w:rsidRPr="005D7C6D" w:rsidRDefault="00CA4518" w:rsidP="00E27C31">
            <w:pPr>
              <w:tabs>
                <w:tab w:val="left" w:pos="567"/>
              </w:tabs>
              <w:ind w:right="175"/>
              <w:rPr>
                <w:szCs w:val="22"/>
                <w:lang w:eastAsia="en-US"/>
              </w:rPr>
            </w:pPr>
            <w:r w:rsidRPr="005D7C6D">
              <w:rPr>
                <w:szCs w:val="22"/>
                <w:lang w:eastAsia="en-US"/>
              </w:rPr>
              <w:t>≤ 1,0 x VNR</w:t>
            </w:r>
          </w:p>
        </w:tc>
        <w:tc>
          <w:tcPr>
            <w:tcW w:w="1701" w:type="dxa"/>
            <w:shd w:val="clear" w:color="auto" w:fill="auto"/>
          </w:tcPr>
          <w:p w:rsidR="00CA4518" w:rsidRPr="005D7C6D" w:rsidRDefault="00CA4518" w:rsidP="00E27C31">
            <w:pPr>
              <w:tabs>
                <w:tab w:val="left" w:pos="567"/>
              </w:tabs>
              <w:ind w:right="33"/>
              <w:jc w:val="center"/>
              <w:rPr>
                <w:szCs w:val="22"/>
                <w:lang w:eastAsia="en-US"/>
              </w:rPr>
            </w:pPr>
            <w:r w:rsidRPr="005D7C6D">
              <w:rPr>
                <w:szCs w:val="22"/>
                <w:lang w:eastAsia="en-US"/>
              </w:rPr>
              <w:t>&gt; VNR</w:t>
            </w:r>
          </w:p>
        </w:tc>
        <w:tc>
          <w:tcPr>
            <w:tcW w:w="3509" w:type="dxa"/>
            <w:gridSpan w:val="2"/>
            <w:shd w:val="clear" w:color="auto" w:fill="auto"/>
          </w:tcPr>
          <w:p w:rsidR="00CA4518" w:rsidRPr="005D7C6D" w:rsidRDefault="00CA4518" w:rsidP="00E27C31">
            <w:pPr>
              <w:tabs>
                <w:tab w:val="left" w:pos="567"/>
              </w:tabs>
              <w:ind w:right="-1"/>
              <w:jc w:val="center"/>
              <w:rPr>
                <w:szCs w:val="22"/>
                <w:lang w:eastAsia="en-US"/>
              </w:rPr>
            </w:pPr>
            <w:r w:rsidRPr="005D7C6D">
              <w:rPr>
                <w:szCs w:val="22"/>
                <w:lang w:eastAsia="en-US"/>
              </w:rPr>
              <w:t>Nereikia</w:t>
            </w:r>
          </w:p>
        </w:tc>
      </w:tr>
      <w:tr w:rsidR="00CA4518" w:rsidRPr="005D7C6D" w:rsidTr="003111E5">
        <w:trPr>
          <w:trHeight w:val="283"/>
        </w:trPr>
        <w:tc>
          <w:tcPr>
            <w:tcW w:w="1701" w:type="dxa"/>
            <w:vMerge/>
            <w:shd w:val="clear" w:color="auto" w:fill="auto"/>
          </w:tcPr>
          <w:p w:rsidR="00CA4518" w:rsidRPr="005D7C6D" w:rsidRDefault="00CA4518" w:rsidP="00E27C31">
            <w:pPr>
              <w:tabs>
                <w:tab w:val="left" w:pos="567"/>
                <w:tab w:val="left" w:pos="1280"/>
              </w:tabs>
              <w:ind w:right="873"/>
              <w:rPr>
                <w:szCs w:val="22"/>
                <w:lang w:eastAsia="en-US"/>
              </w:rPr>
            </w:pPr>
          </w:p>
        </w:tc>
        <w:tc>
          <w:tcPr>
            <w:tcW w:w="2268" w:type="dxa"/>
            <w:shd w:val="clear" w:color="auto" w:fill="auto"/>
          </w:tcPr>
          <w:p w:rsidR="00CA4518" w:rsidRPr="005D7C6D" w:rsidRDefault="00CA4518" w:rsidP="003111E5">
            <w:pPr>
              <w:tabs>
                <w:tab w:val="left" w:pos="567"/>
              </w:tabs>
              <w:ind w:right="175"/>
              <w:rPr>
                <w:szCs w:val="22"/>
                <w:lang w:eastAsia="en-US"/>
              </w:rPr>
            </w:pPr>
            <w:r w:rsidRPr="005D7C6D">
              <w:rPr>
                <w:szCs w:val="22"/>
                <w:lang w:eastAsia="en-US"/>
              </w:rPr>
              <w:t>&gt; 1,0</w:t>
            </w:r>
            <w:r w:rsidR="003111E5" w:rsidRPr="005D7C6D">
              <w:rPr>
                <w:szCs w:val="22"/>
                <w:lang w:eastAsia="en-US"/>
              </w:rPr>
              <w:t>-</w:t>
            </w:r>
            <w:r w:rsidRPr="005D7C6D">
              <w:rPr>
                <w:szCs w:val="22"/>
                <w:lang w:eastAsia="en-US"/>
              </w:rPr>
              <w:t>1,5 x VNR</w:t>
            </w:r>
          </w:p>
        </w:tc>
        <w:tc>
          <w:tcPr>
            <w:tcW w:w="1701" w:type="dxa"/>
            <w:shd w:val="clear" w:color="auto" w:fill="auto"/>
          </w:tcPr>
          <w:p w:rsidR="00CA4518" w:rsidRPr="005D7C6D" w:rsidRDefault="00CA4518" w:rsidP="00E27C31">
            <w:pPr>
              <w:tabs>
                <w:tab w:val="left" w:pos="567"/>
              </w:tabs>
              <w:ind w:right="33"/>
              <w:jc w:val="center"/>
              <w:rPr>
                <w:szCs w:val="22"/>
                <w:lang w:eastAsia="en-US"/>
              </w:rPr>
            </w:pPr>
            <w:r w:rsidRPr="005D7C6D">
              <w:rPr>
                <w:szCs w:val="22"/>
                <w:lang w:eastAsia="en-US"/>
              </w:rPr>
              <w:t>Bet kuris</w:t>
            </w:r>
          </w:p>
        </w:tc>
        <w:tc>
          <w:tcPr>
            <w:tcW w:w="3509" w:type="dxa"/>
            <w:gridSpan w:val="2"/>
            <w:shd w:val="clear" w:color="auto" w:fill="auto"/>
          </w:tcPr>
          <w:p w:rsidR="00CA4518" w:rsidRPr="005D7C6D" w:rsidRDefault="00CA4518" w:rsidP="00E27C31">
            <w:pPr>
              <w:tabs>
                <w:tab w:val="left" w:pos="567"/>
              </w:tabs>
              <w:ind w:right="-1"/>
              <w:jc w:val="center"/>
              <w:rPr>
                <w:szCs w:val="22"/>
                <w:lang w:eastAsia="en-US"/>
              </w:rPr>
            </w:pPr>
            <w:r w:rsidRPr="005D7C6D">
              <w:rPr>
                <w:szCs w:val="22"/>
                <w:lang w:eastAsia="en-US"/>
              </w:rPr>
              <w:t>Nereikia</w:t>
            </w:r>
          </w:p>
        </w:tc>
      </w:tr>
      <w:tr w:rsidR="00CA4518" w:rsidRPr="005D7C6D" w:rsidTr="003111E5">
        <w:trPr>
          <w:gridAfter w:val="1"/>
          <w:wAfter w:w="6" w:type="dxa"/>
          <w:trHeight w:val="283"/>
        </w:trPr>
        <w:tc>
          <w:tcPr>
            <w:tcW w:w="1701" w:type="dxa"/>
            <w:shd w:val="clear" w:color="auto" w:fill="auto"/>
          </w:tcPr>
          <w:p w:rsidR="00CA4518" w:rsidRPr="005D7C6D" w:rsidRDefault="00CA4518" w:rsidP="00E27C31">
            <w:pPr>
              <w:tabs>
                <w:tab w:val="left" w:pos="567"/>
              </w:tabs>
              <w:rPr>
                <w:szCs w:val="22"/>
                <w:lang w:eastAsia="en-US"/>
              </w:rPr>
            </w:pPr>
            <w:r w:rsidRPr="005D7C6D">
              <w:rPr>
                <w:szCs w:val="22"/>
                <w:lang w:eastAsia="en-US"/>
              </w:rPr>
              <w:t>Vidutinio sunkumo</w:t>
            </w:r>
          </w:p>
        </w:tc>
        <w:tc>
          <w:tcPr>
            <w:tcW w:w="2268" w:type="dxa"/>
            <w:shd w:val="clear" w:color="auto" w:fill="auto"/>
          </w:tcPr>
          <w:p w:rsidR="00CA4518" w:rsidRPr="005D7C6D" w:rsidRDefault="00CA4518" w:rsidP="003111E5">
            <w:pPr>
              <w:tabs>
                <w:tab w:val="left" w:pos="567"/>
              </w:tabs>
              <w:ind w:right="175"/>
              <w:rPr>
                <w:szCs w:val="22"/>
                <w:lang w:eastAsia="en-US"/>
              </w:rPr>
            </w:pPr>
            <w:r w:rsidRPr="005D7C6D">
              <w:rPr>
                <w:szCs w:val="22"/>
                <w:lang w:eastAsia="en-US"/>
              </w:rPr>
              <w:t>&gt; 1,5</w:t>
            </w:r>
            <w:r w:rsidR="003111E5" w:rsidRPr="005D7C6D">
              <w:rPr>
                <w:szCs w:val="22"/>
                <w:lang w:eastAsia="en-US"/>
              </w:rPr>
              <w:t>-</w:t>
            </w:r>
            <w:r w:rsidRPr="005D7C6D">
              <w:rPr>
                <w:szCs w:val="22"/>
                <w:lang w:eastAsia="en-US"/>
              </w:rPr>
              <w:t>3 x VNR</w:t>
            </w:r>
          </w:p>
        </w:tc>
        <w:tc>
          <w:tcPr>
            <w:tcW w:w="1701" w:type="dxa"/>
            <w:shd w:val="clear" w:color="auto" w:fill="auto"/>
          </w:tcPr>
          <w:p w:rsidR="00CA4518" w:rsidRPr="005D7C6D" w:rsidRDefault="00CA4518" w:rsidP="00E27C31">
            <w:pPr>
              <w:tabs>
                <w:tab w:val="left" w:pos="567"/>
              </w:tabs>
              <w:ind w:right="33"/>
              <w:jc w:val="center"/>
              <w:rPr>
                <w:szCs w:val="22"/>
                <w:lang w:eastAsia="en-US"/>
              </w:rPr>
            </w:pPr>
            <w:r w:rsidRPr="005D7C6D">
              <w:rPr>
                <w:szCs w:val="22"/>
                <w:lang w:eastAsia="en-US"/>
              </w:rPr>
              <w:t>Bet kuris</w:t>
            </w:r>
          </w:p>
        </w:tc>
        <w:tc>
          <w:tcPr>
            <w:tcW w:w="3503" w:type="dxa"/>
            <w:vMerge w:val="restart"/>
            <w:shd w:val="clear" w:color="auto" w:fill="auto"/>
          </w:tcPr>
          <w:p w:rsidR="00CA4518" w:rsidRPr="005D7C6D" w:rsidRDefault="003111E5" w:rsidP="00C83C2E">
            <w:pPr>
              <w:tabs>
                <w:tab w:val="left" w:pos="567"/>
              </w:tabs>
              <w:ind w:right="-20"/>
              <w:rPr>
                <w:szCs w:val="22"/>
                <w:lang w:eastAsia="en-US"/>
              </w:rPr>
            </w:pPr>
            <w:r w:rsidRPr="005D7C6D">
              <w:rPr>
                <w:szCs w:val="22"/>
                <w:lang w:eastAsia="en-US"/>
              </w:rPr>
              <w:t>1</w:t>
            </w:r>
            <w:r w:rsidRPr="005D7C6D">
              <w:rPr>
                <w:szCs w:val="22"/>
                <w:lang w:eastAsia="en-US"/>
              </w:rPr>
              <w:noBreakHyphen/>
              <w:t xml:space="preserve">o gydymo </w:t>
            </w:r>
            <w:r w:rsidR="00C83C2E">
              <w:rPr>
                <w:szCs w:val="22"/>
                <w:lang w:eastAsia="en-US"/>
              </w:rPr>
              <w:t xml:space="preserve">ciklo </w:t>
            </w:r>
            <w:r w:rsidRPr="005D7C6D">
              <w:rPr>
                <w:szCs w:val="22"/>
                <w:lang w:eastAsia="en-US"/>
              </w:rPr>
              <w:t>metu Bortezomib PharmaSwiss dozę reikia sumažinti iki 0,7</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vėlesnių </w:t>
            </w:r>
            <w:r w:rsidR="0026737C">
              <w:rPr>
                <w:szCs w:val="22"/>
                <w:lang w:eastAsia="en-US"/>
              </w:rPr>
              <w:t>ciklų</w:t>
            </w:r>
            <w:r w:rsidRPr="005D7C6D">
              <w:rPr>
                <w:szCs w:val="22"/>
                <w:lang w:eastAsia="en-US"/>
              </w:rPr>
              <w:t xml:space="preserve"> metu (atsižvelgiant į gydymo toleravimą) svarstyti dozės padidinimo iki 1,0</w:t>
            </w:r>
            <w:r w:rsidR="00D31F8D" w:rsidRPr="005D7C6D">
              <w:rPr>
                <w:szCs w:val="22"/>
                <w:lang w:eastAsia="en-US"/>
              </w:rPr>
              <w:t> mg</w:t>
            </w:r>
            <w:r w:rsidRPr="005D7C6D">
              <w:rPr>
                <w:szCs w:val="22"/>
                <w:lang w:eastAsia="en-US"/>
              </w:rPr>
              <w:t>/m</w:t>
            </w:r>
            <w:r w:rsidRPr="005D7C6D">
              <w:rPr>
                <w:szCs w:val="22"/>
                <w:vertAlign w:val="superscript"/>
                <w:lang w:eastAsia="en-US"/>
              </w:rPr>
              <w:t xml:space="preserve">2 </w:t>
            </w:r>
            <w:r w:rsidRPr="005D7C6D">
              <w:rPr>
                <w:szCs w:val="22"/>
                <w:lang w:eastAsia="en-US"/>
              </w:rPr>
              <w:t>arba papildomo sumažinimo iki 0,5</w:t>
            </w:r>
            <w:r w:rsidR="00D31F8D" w:rsidRPr="005D7C6D">
              <w:rPr>
                <w:szCs w:val="22"/>
                <w:lang w:eastAsia="en-US"/>
              </w:rPr>
              <w:t> mg</w:t>
            </w:r>
            <w:r w:rsidRPr="005D7C6D">
              <w:rPr>
                <w:szCs w:val="22"/>
                <w:lang w:eastAsia="en-US"/>
              </w:rPr>
              <w:t>/m</w:t>
            </w:r>
            <w:r w:rsidRPr="005D7C6D">
              <w:rPr>
                <w:szCs w:val="22"/>
                <w:vertAlign w:val="superscript"/>
                <w:lang w:eastAsia="en-US"/>
              </w:rPr>
              <w:t xml:space="preserve">2 </w:t>
            </w:r>
            <w:r w:rsidRPr="005D7C6D">
              <w:rPr>
                <w:szCs w:val="22"/>
                <w:lang w:eastAsia="en-US"/>
              </w:rPr>
              <w:t>poreikį</w:t>
            </w:r>
          </w:p>
        </w:tc>
      </w:tr>
      <w:tr w:rsidR="00CA4518" w:rsidRPr="005D7C6D" w:rsidTr="003111E5">
        <w:trPr>
          <w:gridAfter w:val="1"/>
          <w:wAfter w:w="6" w:type="dxa"/>
          <w:trHeight w:val="1394"/>
        </w:trPr>
        <w:tc>
          <w:tcPr>
            <w:tcW w:w="1701" w:type="dxa"/>
            <w:shd w:val="clear" w:color="auto" w:fill="auto"/>
          </w:tcPr>
          <w:p w:rsidR="00CA4518" w:rsidRPr="005D7C6D" w:rsidRDefault="00CA4518" w:rsidP="00E27C31">
            <w:pPr>
              <w:tabs>
                <w:tab w:val="left" w:pos="567"/>
                <w:tab w:val="left" w:pos="1280"/>
              </w:tabs>
              <w:ind w:right="742"/>
              <w:rPr>
                <w:szCs w:val="22"/>
                <w:lang w:eastAsia="en-US"/>
              </w:rPr>
            </w:pPr>
            <w:r w:rsidRPr="005D7C6D">
              <w:rPr>
                <w:szCs w:val="22"/>
                <w:lang w:eastAsia="en-US"/>
              </w:rPr>
              <w:t>Sunkus</w:t>
            </w:r>
          </w:p>
        </w:tc>
        <w:tc>
          <w:tcPr>
            <w:tcW w:w="2268" w:type="dxa"/>
            <w:shd w:val="clear" w:color="auto" w:fill="auto"/>
          </w:tcPr>
          <w:p w:rsidR="00CA4518" w:rsidRPr="005D7C6D" w:rsidRDefault="00CA4518" w:rsidP="00E27C31">
            <w:pPr>
              <w:tabs>
                <w:tab w:val="left" w:pos="567"/>
              </w:tabs>
              <w:ind w:right="175"/>
              <w:rPr>
                <w:szCs w:val="22"/>
                <w:lang w:eastAsia="en-US"/>
              </w:rPr>
            </w:pPr>
            <w:r w:rsidRPr="005D7C6D">
              <w:rPr>
                <w:szCs w:val="22"/>
                <w:lang w:eastAsia="en-US"/>
              </w:rPr>
              <w:t>&gt; 3 x VNR</w:t>
            </w:r>
          </w:p>
        </w:tc>
        <w:tc>
          <w:tcPr>
            <w:tcW w:w="1701" w:type="dxa"/>
            <w:shd w:val="clear" w:color="auto" w:fill="auto"/>
          </w:tcPr>
          <w:p w:rsidR="00CA4518" w:rsidRPr="005D7C6D" w:rsidRDefault="00CA4518" w:rsidP="00E27C31">
            <w:pPr>
              <w:tabs>
                <w:tab w:val="left" w:pos="567"/>
              </w:tabs>
              <w:ind w:right="33"/>
              <w:jc w:val="center"/>
              <w:rPr>
                <w:szCs w:val="22"/>
                <w:lang w:eastAsia="en-US"/>
              </w:rPr>
            </w:pPr>
            <w:r w:rsidRPr="005D7C6D">
              <w:rPr>
                <w:szCs w:val="22"/>
                <w:lang w:eastAsia="en-US"/>
              </w:rPr>
              <w:t>Bet kuris</w:t>
            </w:r>
          </w:p>
        </w:tc>
        <w:tc>
          <w:tcPr>
            <w:tcW w:w="3503" w:type="dxa"/>
            <w:vMerge/>
            <w:shd w:val="clear" w:color="auto" w:fill="auto"/>
          </w:tcPr>
          <w:p w:rsidR="00CA4518" w:rsidRPr="005D7C6D" w:rsidRDefault="00CA4518" w:rsidP="00E27C31">
            <w:pPr>
              <w:tabs>
                <w:tab w:val="left" w:pos="567"/>
              </w:tabs>
              <w:rPr>
                <w:szCs w:val="22"/>
                <w:lang w:eastAsia="en-US"/>
              </w:rPr>
            </w:pPr>
          </w:p>
        </w:tc>
      </w:tr>
    </w:tbl>
    <w:p w:rsidR="00CA4518" w:rsidRPr="005D7C6D" w:rsidRDefault="00CA4518" w:rsidP="00CA4518">
      <w:pPr>
        <w:tabs>
          <w:tab w:val="left" w:pos="567"/>
        </w:tabs>
        <w:rPr>
          <w:sz w:val="18"/>
          <w:szCs w:val="22"/>
          <w:lang w:eastAsia="en-US"/>
        </w:rPr>
      </w:pPr>
      <w:r w:rsidRPr="005D7C6D">
        <w:rPr>
          <w:sz w:val="18"/>
          <w:szCs w:val="22"/>
          <w:lang w:eastAsia="en-US"/>
        </w:rPr>
        <w:t xml:space="preserve">Santrumpos: SGOT </w:t>
      </w:r>
      <w:r w:rsidR="00C070A5" w:rsidRPr="005D7C6D">
        <w:rPr>
          <w:sz w:val="18"/>
          <w:szCs w:val="22"/>
          <w:lang w:eastAsia="en-US"/>
        </w:rPr>
        <w:t xml:space="preserve">– </w:t>
      </w:r>
      <w:r w:rsidRPr="005D7C6D">
        <w:rPr>
          <w:sz w:val="18"/>
          <w:szCs w:val="22"/>
          <w:lang w:eastAsia="en-US"/>
        </w:rPr>
        <w:t>serumo gliuta</w:t>
      </w:r>
      <w:r w:rsidR="00C070A5" w:rsidRPr="005D7C6D">
        <w:rPr>
          <w:sz w:val="18"/>
          <w:szCs w:val="22"/>
          <w:lang w:eastAsia="en-US"/>
        </w:rPr>
        <w:t>mato oksaloacetato transaminazė</w:t>
      </w:r>
    </w:p>
    <w:p w:rsidR="00CA4518" w:rsidRPr="005D7C6D" w:rsidRDefault="00CA4518" w:rsidP="00CA4518">
      <w:pPr>
        <w:tabs>
          <w:tab w:val="left" w:pos="567"/>
        </w:tabs>
        <w:rPr>
          <w:sz w:val="18"/>
          <w:szCs w:val="22"/>
          <w:lang w:eastAsia="en-US"/>
        </w:rPr>
      </w:pPr>
      <w:r w:rsidRPr="005D7C6D">
        <w:rPr>
          <w:sz w:val="18"/>
          <w:szCs w:val="22"/>
          <w:lang w:eastAsia="en-US"/>
        </w:rPr>
        <w:t xml:space="preserve">AST </w:t>
      </w:r>
      <w:r w:rsidR="00C070A5" w:rsidRPr="005D7C6D">
        <w:rPr>
          <w:sz w:val="18"/>
          <w:szCs w:val="22"/>
          <w:lang w:eastAsia="en-US"/>
        </w:rPr>
        <w:t xml:space="preserve">– </w:t>
      </w:r>
      <w:r w:rsidRPr="005D7C6D">
        <w:rPr>
          <w:sz w:val="18"/>
          <w:szCs w:val="22"/>
          <w:lang w:eastAsia="en-US"/>
        </w:rPr>
        <w:t>aspartat</w:t>
      </w:r>
      <w:r w:rsidR="00C070A5" w:rsidRPr="005D7C6D">
        <w:rPr>
          <w:sz w:val="18"/>
          <w:szCs w:val="22"/>
          <w:lang w:eastAsia="en-US"/>
        </w:rPr>
        <w:t xml:space="preserve">o </w:t>
      </w:r>
      <w:r w:rsidRPr="005D7C6D">
        <w:rPr>
          <w:sz w:val="18"/>
          <w:szCs w:val="22"/>
          <w:lang w:eastAsia="en-US"/>
        </w:rPr>
        <w:t>aminotransferazė</w:t>
      </w:r>
      <w:r w:rsidR="00C070A5" w:rsidRPr="005D7C6D">
        <w:rPr>
          <w:sz w:val="18"/>
          <w:szCs w:val="22"/>
          <w:lang w:eastAsia="en-US"/>
        </w:rPr>
        <w:t xml:space="preserve">, </w:t>
      </w:r>
      <w:r w:rsidRPr="005D7C6D">
        <w:rPr>
          <w:sz w:val="18"/>
          <w:szCs w:val="22"/>
          <w:lang w:eastAsia="en-US"/>
        </w:rPr>
        <w:t xml:space="preserve">VNR </w:t>
      </w:r>
      <w:r w:rsidR="00C070A5" w:rsidRPr="005D7C6D">
        <w:rPr>
          <w:sz w:val="18"/>
          <w:szCs w:val="22"/>
          <w:lang w:eastAsia="en-US"/>
        </w:rPr>
        <w:t xml:space="preserve">– </w:t>
      </w:r>
      <w:r w:rsidRPr="005D7C6D">
        <w:rPr>
          <w:sz w:val="18"/>
          <w:szCs w:val="22"/>
          <w:lang w:eastAsia="en-US"/>
        </w:rPr>
        <w:t>viršutinė</w:t>
      </w:r>
      <w:r w:rsidR="00C070A5" w:rsidRPr="005D7C6D">
        <w:rPr>
          <w:sz w:val="18"/>
          <w:szCs w:val="22"/>
          <w:lang w:eastAsia="en-US"/>
        </w:rPr>
        <w:t xml:space="preserve"> normos riba</w:t>
      </w:r>
    </w:p>
    <w:p w:rsidR="00CA4518" w:rsidRPr="005D7C6D" w:rsidRDefault="00CA4518" w:rsidP="00CA4518">
      <w:pPr>
        <w:tabs>
          <w:tab w:val="left" w:pos="567"/>
        </w:tabs>
        <w:rPr>
          <w:sz w:val="18"/>
          <w:szCs w:val="22"/>
          <w:lang w:eastAsia="en-US"/>
        </w:rPr>
      </w:pPr>
      <w:r w:rsidRPr="005D7C6D">
        <w:rPr>
          <w:sz w:val="18"/>
          <w:szCs w:val="22"/>
          <w:lang w:eastAsia="en-US"/>
        </w:rPr>
        <w:t>*Remiantis JAV Nacionalinio vėžio instituto (angl</w:t>
      </w:r>
      <w:r w:rsidRPr="005D7C6D">
        <w:rPr>
          <w:i/>
          <w:sz w:val="18"/>
          <w:szCs w:val="22"/>
          <w:lang w:eastAsia="en-US"/>
        </w:rPr>
        <w:t>. Nacional Cancer Institute</w:t>
      </w:r>
      <w:r w:rsidRPr="005D7C6D">
        <w:rPr>
          <w:sz w:val="18"/>
          <w:szCs w:val="22"/>
          <w:lang w:eastAsia="en-US"/>
        </w:rPr>
        <w:t>, NCI) organų funkcijos sutrikimo darbo grupės klasifikacija</w:t>
      </w:r>
      <w:r w:rsidR="003111E5" w:rsidRPr="005D7C6D">
        <w:rPr>
          <w:sz w:val="18"/>
          <w:szCs w:val="22"/>
          <w:lang w:eastAsia="en-US"/>
        </w:rPr>
        <w:t>,</w:t>
      </w:r>
      <w:r w:rsidRPr="005D7C6D">
        <w:rPr>
          <w:sz w:val="18"/>
          <w:szCs w:val="22"/>
          <w:lang w:eastAsia="en-US"/>
        </w:rPr>
        <w:t xml:space="preserve"> apibūdina</w:t>
      </w:r>
      <w:r w:rsidR="003111E5" w:rsidRPr="005D7C6D">
        <w:rPr>
          <w:sz w:val="18"/>
          <w:szCs w:val="22"/>
          <w:lang w:eastAsia="en-US"/>
        </w:rPr>
        <w:t>nčia</w:t>
      </w:r>
      <w:r w:rsidRPr="005D7C6D">
        <w:rPr>
          <w:sz w:val="18"/>
          <w:szCs w:val="22"/>
          <w:lang w:eastAsia="en-US"/>
        </w:rPr>
        <w:t xml:space="preserve"> kepenų funkcijos sutrikimo laipsnį (lengvas, vidutinio sunkumo, sunkus).</w:t>
      </w:r>
    </w:p>
    <w:p w:rsidR="00CA4518" w:rsidRPr="005D7C6D" w:rsidRDefault="00CA4518" w:rsidP="00CA4518">
      <w:pPr>
        <w:tabs>
          <w:tab w:val="left" w:pos="567"/>
        </w:tabs>
        <w:rPr>
          <w:szCs w:val="22"/>
          <w:u w:val="single"/>
          <w:lang w:eastAsia="en-US"/>
        </w:rPr>
      </w:pPr>
    </w:p>
    <w:p w:rsidR="00CA4518" w:rsidRPr="005D7C6D" w:rsidRDefault="00CA4518" w:rsidP="00CA4518">
      <w:pPr>
        <w:tabs>
          <w:tab w:val="left" w:pos="567"/>
        </w:tabs>
        <w:rPr>
          <w:szCs w:val="22"/>
          <w:lang w:eastAsia="en-US"/>
        </w:rPr>
      </w:pPr>
      <w:r w:rsidRPr="005D7C6D">
        <w:rPr>
          <w:i/>
          <w:szCs w:val="22"/>
          <w:lang w:eastAsia="en-US"/>
        </w:rPr>
        <w:t>Pacientams, kurių inkstų funkcija sutrikusi</w:t>
      </w:r>
    </w:p>
    <w:p w:rsidR="00CA4518" w:rsidRPr="005D7C6D" w:rsidRDefault="00CA4518" w:rsidP="00CA4518">
      <w:pPr>
        <w:tabs>
          <w:tab w:val="left" w:pos="567"/>
        </w:tabs>
        <w:rPr>
          <w:szCs w:val="22"/>
          <w:lang w:eastAsia="en-US"/>
        </w:rPr>
      </w:pPr>
      <w:r w:rsidRPr="005D7C6D">
        <w:rPr>
          <w:szCs w:val="22"/>
          <w:lang w:eastAsia="en-US"/>
        </w:rPr>
        <w:t xml:space="preserve">Pacientų, </w:t>
      </w:r>
      <w:r w:rsidR="00C070A5" w:rsidRPr="005D7C6D">
        <w:rPr>
          <w:szCs w:val="22"/>
          <w:lang w:eastAsia="en-US"/>
        </w:rPr>
        <w:t xml:space="preserve">kurių inkstų funkcija lengvai ar vidutiniškai sutrikusi </w:t>
      </w:r>
      <w:r w:rsidRPr="005D7C6D">
        <w:rPr>
          <w:szCs w:val="22"/>
          <w:lang w:eastAsia="en-US"/>
        </w:rPr>
        <w:t>(kreatinino klirensas [</w:t>
      </w:r>
      <w:r w:rsidR="003111E5" w:rsidRPr="005D7C6D">
        <w:rPr>
          <w:szCs w:val="22"/>
          <w:lang w:eastAsia="en-US"/>
        </w:rPr>
        <w:t>KK</w:t>
      </w:r>
      <w:r w:rsidRPr="005D7C6D">
        <w:rPr>
          <w:szCs w:val="22"/>
          <w:lang w:eastAsia="en-US"/>
        </w:rPr>
        <w:t>] &gt; 20 ml/</w:t>
      </w:r>
      <w:r w:rsidR="003C5A97" w:rsidRPr="005D7C6D">
        <w:rPr>
          <w:szCs w:val="22"/>
          <w:lang w:eastAsia="en-US"/>
        </w:rPr>
        <w:t>min.</w:t>
      </w:r>
      <w:r w:rsidRPr="005D7C6D">
        <w:rPr>
          <w:szCs w:val="22"/>
          <w:lang w:eastAsia="en-US"/>
        </w:rPr>
        <w:t>/1,73 m</w:t>
      </w:r>
      <w:r w:rsidRPr="005D7C6D">
        <w:rPr>
          <w:szCs w:val="22"/>
          <w:vertAlign w:val="superscript"/>
          <w:lang w:eastAsia="en-US"/>
        </w:rPr>
        <w:t>2</w:t>
      </w:r>
      <w:r w:rsidRPr="005D7C6D">
        <w:rPr>
          <w:szCs w:val="22"/>
          <w:lang w:eastAsia="en-US"/>
        </w:rPr>
        <w:t xml:space="preserve">), organizme bortezomibo farmakokinetika nepakinta, todėl </w:t>
      </w:r>
      <w:r w:rsidR="00C070A5" w:rsidRPr="005D7C6D">
        <w:rPr>
          <w:szCs w:val="22"/>
          <w:lang w:eastAsia="en-US"/>
        </w:rPr>
        <w:t xml:space="preserve">jiems </w:t>
      </w:r>
      <w:r w:rsidRPr="005D7C6D">
        <w:rPr>
          <w:szCs w:val="22"/>
          <w:lang w:eastAsia="en-US"/>
        </w:rPr>
        <w:t xml:space="preserve">dozės keisti nebūtina. Ar bortezomibo farmakokinetika </w:t>
      </w:r>
      <w:r w:rsidR="003111E5" w:rsidRPr="005D7C6D">
        <w:rPr>
          <w:szCs w:val="22"/>
          <w:lang w:eastAsia="en-US"/>
        </w:rPr>
        <w:t xml:space="preserve">yra </w:t>
      </w:r>
      <w:r w:rsidRPr="005D7C6D">
        <w:rPr>
          <w:szCs w:val="22"/>
          <w:lang w:eastAsia="en-US"/>
        </w:rPr>
        <w:t>paki</w:t>
      </w:r>
      <w:r w:rsidR="003111E5" w:rsidRPr="005D7C6D">
        <w:rPr>
          <w:szCs w:val="22"/>
          <w:lang w:eastAsia="en-US"/>
        </w:rPr>
        <w:t>tusi</w:t>
      </w:r>
      <w:r w:rsidRPr="005D7C6D">
        <w:rPr>
          <w:szCs w:val="22"/>
          <w:lang w:eastAsia="en-US"/>
        </w:rPr>
        <w:t xml:space="preserve"> pacientų, kuri</w:t>
      </w:r>
      <w:r w:rsidR="00C070A5" w:rsidRPr="005D7C6D">
        <w:rPr>
          <w:szCs w:val="22"/>
          <w:lang w:eastAsia="en-US"/>
        </w:rPr>
        <w:t xml:space="preserve">ų </w:t>
      </w:r>
      <w:r w:rsidRPr="005D7C6D">
        <w:rPr>
          <w:szCs w:val="22"/>
          <w:lang w:eastAsia="en-US"/>
        </w:rPr>
        <w:t>inkstų funkcij</w:t>
      </w:r>
      <w:r w:rsidR="00C070A5" w:rsidRPr="005D7C6D">
        <w:rPr>
          <w:szCs w:val="22"/>
          <w:lang w:eastAsia="en-US"/>
        </w:rPr>
        <w:t xml:space="preserve">a sunkiai sutrikusi </w:t>
      </w:r>
      <w:r w:rsidRPr="005D7C6D">
        <w:rPr>
          <w:szCs w:val="22"/>
          <w:lang w:eastAsia="en-US"/>
        </w:rPr>
        <w:t>(</w:t>
      </w:r>
      <w:r w:rsidR="003111E5" w:rsidRPr="005D7C6D">
        <w:rPr>
          <w:szCs w:val="22"/>
          <w:lang w:eastAsia="en-US"/>
        </w:rPr>
        <w:t>KK</w:t>
      </w:r>
      <w:r w:rsidRPr="005D7C6D">
        <w:rPr>
          <w:szCs w:val="22"/>
          <w:lang w:eastAsia="en-US"/>
        </w:rPr>
        <w:t> &lt; 20 ml/</w:t>
      </w:r>
      <w:r w:rsidR="003C5A97" w:rsidRPr="005D7C6D">
        <w:rPr>
          <w:szCs w:val="22"/>
          <w:lang w:eastAsia="en-US"/>
        </w:rPr>
        <w:t>min.</w:t>
      </w:r>
      <w:r w:rsidRPr="005D7C6D">
        <w:rPr>
          <w:szCs w:val="22"/>
          <w:lang w:eastAsia="en-US"/>
        </w:rPr>
        <w:t>/1,73 m</w:t>
      </w:r>
      <w:r w:rsidRPr="005D7C6D">
        <w:rPr>
          <w:szCs w:val="22"/>
          <w:vertAlign w:val="superscript"/>
          <w:lang w:eastAsia="en-US"/>
        </w:rPr>
        <w:t>2</w:t>
      </w:r>
      <w:r w:rsidRPr="005D7C6D">
        <w:rPr>
          <w:szCs w:val="22"/>
          <w:lang w:eastAsia="en-US"/>
        </w:rPr>
        <w:t xml:space="preserve">) ir neatliekamos dializės, organizme, nežinoma. Dializė gali sumažinti bortezomibo koncentraciją, todėl </w:t>
      </w:r>
      <w:r w:rsidR="003111E5" w:rsidRPr="005D7C6D">
        <w:rPr>
          <w:szCs w:val="22"/>
          <w:lang w:eastAsia="en-US"/>
        </w:rPr>
        <w:t xml:space="preserve">Bortezomib PharmaSwiss </w:t>
      </w:r>
      <w:r w:rsidRPr="005D7C6D">
        <w:rPr>
          <w:szCs w:val="22"/>
          <w:lang w:eastAsia="en-US"/>
        </w:rPr>
        <w:t xml:space="preserve">reikia vartoti po </w:t>
      </w:r>
      <w:r w:rsidR="00C070A5" w:rsidRPr="005D7C6D">
        <w:rPr>
          <w:szCs w:val="22"/>
          <w:lang w:eastAsia="en-US"/>
        </w:rPr>
        <w:t>jos</w:t>
      </w:r>
      <w:r w:rsidRPr="005D7C6D">
        <w:rPr>
          <w:szCs w:val="22"/>
          <w:lang w:eastAsia="en-US"/>
        </w:rPr>
        <w:t xml:space="preserve"> (žr. 5.2 skyrių).</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i/>
          <w:iCs/>
          <w:szCs w:val="22"/>
          <w:lang w:eastAsia="en-US"/>
        </w:rPr>
      </w:pPr>
      <w:r w:rsidRPr="005D7C6D">
        <w:rPr>
          <w:i/>
          <w:iCs/>
          <w:szCs w:val="22"/>
          <w:lang w:eastAsia="en-US"/>
        </w:rPr>
        <w:t>Vaikų populiacija</w:t>
      </w:r>
    </w:p>
    <w:p w:rsidR="00CA4518" w:rsidRPr="005D7C6D" w:rsidRDefault="003D15AB" w:rsidP="00CA4518">
      <w:pPr>
        <w:tabs>
          <w:tab w:val="left" w:pos="567"/>
        </w:tabs>
        <w:rPr>
          <w:szCs w:val="22"/>
          <w:lang w:eastAsia="en-US"/>
        </w:rPr>
      </w:pPr>
      <w:r w:rsidRPr="005D7C6D">
        <w:rPr>
          <w:szCs w:val="22"/>
          <w:lang w:eastAsia="en-US"/>
        </w:rPr>
        <w:t xml:space="preserve">Bortezomib PharmaSwiss </w:t>
      </w:r>
      <w:r w:rsidR="00CA4518" w:rsidRPr="005D7C6D">
        <w:rPr>
          <w:szCs w:val="22"/>
          <w:lang w:eastAsia="en-US"/>
        </w:rPr>
        <w:t xml:space="preserve">saugumas ir veiksmingumas vaikams </w:t>
      </w:r>
      <w:r w:rsidRPr="005D7C6D">
        <w:rPr>
          <w:szCs w:val="22"/>
          <w:lang w:eastAsia="en-US"/>
        </w:rPr>
        <w:t>iki</w:t>
      </w:r>
      <w:r w:rsidR="00CA4518" w:rsidRPr="005D7C6D">
        <w:rPr>
          <w:szCs w:val="22"/>
          <w:lang w:eastAsia="en-US"/>
        </w:rPr>
        <w:t xml:space="preserve"> 18 metų neištirti (žr. 5.1 ir 5.2 skyrius). </w:t>
      </w:r>
      <w:r w:rsidRPr="005D7C6D">
        <w:rPr>
          <w:szCs w:val="22"/>
          <w:lang w:eastAsia="en-US"/>
        </w:rPr>
        <w:t>Turimi duomenys pateikiami 5.1 skyriuje, tačiau dozavimo rekomendacijų pateikti negalima.</w:t>
      </w:r>
    </w:p>
    <w:p w:rsidR="00CA4518" w:rsidRPr="005D7C6D" w:rsidRDefault="00CA4518" w:rsidP="00CA4518">
      <w:pPr>
        <w:tabs>
          <w:tab w:val="left" w:pos="567"/>
        </w:tabs>
        <w:rPr>
          <w:szCs w:val="22"/>
          <w:u w:val="single" w:color="000000"/>
          <w:lang w:eastAsia="en-US"/>
        </w:rPr>
      </w:pPr>
    </w:p>
    <w:p w:rsidR="00CA4518" w:rsidRPr="005D7C6D" w:rsidRDefault="00CA4518" w:rsidP="00CA4518">
      <w:pPr>
        <w:tabs>
          <w:tab w:val="left" w:pos="567"/>
        </w:tabs>
        <w:rPr>
          <w:szCs w:val="22"/>
          <w:lang w:eastAsia="en-US"/>
        </w:rPr>
      </w:pPr>
      <w:r w:rsidRPr="005D7C6D">
        <w:rPr>
          <w:szCs w:val="22"/>
          <w:u w:val="single" w:color="000000"/>
          <w:lang w:eastAsia="en-US"/>
        </w:rPr>
        <w:t>Vartojimo metodas</w:t>
      </w:r>
    </w:p>
    <w:p w:rsidR="00CA4518" w:rsidRPr="005D7C6D" w:rsidRDefault="003D15AB" w:rsidP="00CA4518">
      <w:pPr>
        <w:tabs>
          <w:tab w:val="left" w:pos="567"/>
        </w:tabs>
        <w:rPr>
          <w:lang w:eastAsia="en-US"/>
        </w:rPr>
      </w:pPr>
      <w:r w:rsidRPr="005D7C6D">
        <w:rPr>
          <w:bCs/>
          <w:iCs/>
          <w:szCs w:val="22"/>
          <w:lang w:eastAsia="en-US"/>
        </w:rPr>
        <w:t>Ištirpinti Bortezomib PharmaSwiss 3,5</w:t>
      </w:r>
      <w:r w:rsidR="00D31F8D" w:rsidRPr="005D7C6D">
        <w:rPr>
          <w:bCs/>
          <w:iCs/>
          <w:szCs w:val="22"/>
          <w:lang w:eastAsia="en-US"/>
        </w:rPr>
        <w:t> mg</w:t>
      </w:r>
      <w:r w:rsidRPr="005D7C6D">
        <w:rPr>
          <w:bCs/>
          <w:iCs/>
          <w:szCs w:val="22"/>
          <w:lang w:eastAsia="en-US"/>
        </w:rPr>
        <w:t xml:space="preserve"> milteliai injekciniam tirpalui leidžiami į veną arba po oda. Kitais būdais Bortezomib PharmaSwiss vartoti negalima. Buvo atvejų, kai suleidus</w:t>
      </w:r>
      <w:r w:rsidR="00CA4518" w:rsidRPr="005D7C6D">
        <w:rPr>
          <w:lang w:eastAsia="en-US"/>
        </w:rPr>
        <w:t xml:space="preserve"> </w:t>
      </w:r>
      <w:r w:rsidR="00A74BF2" w:rsidRPr="005D7C6D">
        <w:rPr>
          <w:lang w:eastAsia="en-US"/>
        </w:rPr>
        <w:t xml:space="preserve">į </w:t>
      </w:r>
      <w:r w:rsidR="00CA4518" w:rsidRPr="005D7C6D">
        <w:rPr>
          <w:lang w:eastAsia="en-US"/>
        </w:rPr>
        <w:t>povoratinklin</w:t>
      </w:r>
      <w:r w:rsidR="00A74BF2" w:rsidRPr="005D7C6D">
        <w:rPr>
          <w:lang w:eastAsia="en-US"/>
        </w:rPr>
        <w:t>ę ertmę</w:t>
      </w:r>
      <w:r w:rsidRPr="005D7C6D">
        <w:rPr>
          <w:lang w:eastAsia="en-US"/>
        </w:rPr>
        <w:t xml:space="preserve"> pacientas mirė</w:t>
      </w:r>
      <w:r w:rsidR="00CA4518" w:rsidRPr="005D7C6D">
        <w:rPr>
          <w:lang w:eastAsia="en-US"/>
        </w:rPr>
        <w:t>.</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i/>
          <w:iCs/>
          <w:szCs w:val="22"/>
          <w:lang w:eastAsia="en-US"/>
        </w:rPr>
      </w:pPr>
      <w:r w:rsidRPr="005D7C6D">
        <w:rPr>
          <w:i/>
          <w:iCs/>
          <w:szCs w:val="22"/>
          <w:lang w:eastAsia="en-US"/>
        </w:rPr>
        <w:t>Injekcija į veną</w:t>
      </w:r>
    </w:p>
    <w:p w:rsidR="00CA4518" w:rsidRPr="005D7C6D" w:rsidRDefault="00937CC6" w:rsidP="00CA4518">
      <w:pPr>
        <w:tabs>
          <w:tab w:val="left" w:pos="567"/>
        </w:tabs>
        <w:rPr>
          <w:szCs w:val="22"/>
          <w:lang w:eastAsia="en-US"/>
        </w:rPr>
      </w:pPr>
      <w:r w:rsidRPr="005D7C6D">
        <w:rPr>
          <w:szCs w:val="22"/>
          <w:lang w:eastAsia="en-US"/>
        </w:rPr>
        <w:t xml:space="preserve">Ištirpinus miltelius gautas Bortezomib PharmaSwiss </w:t>
      </w:r>
      <w:r w:rsidR="00CA4518" w:rsidRPr="005D7C6D">
        <w:rPr>
          <w:szCs w:val="22"/>
          <w:lang w:eastAsia="en-US"/>
        </w:rPr>
        <w:t>tirpalas sušvirkš</w:t>
      </w:r>
      <w:r w:rsidRPr="005D7C6D">
        <w:rPr>
          <w:szCs w:val="22"/>
          <w:lang w:eastAsia="en-US"/>
        </w:rPr>
        <w:t xml:space="preserve">čiamas </w:t>
      </w:r>
      <w:r w:rsidR="00CA4518" w:rsidRPr="005D7C6D">
        <w:rPr>
          <w:szCs w:val="22"/>
          <w:lang w:eastAsia="en-US"/>
        </w:rPr>
        <w:t xml:space="preserve">per 3-5 sekundes </w:t>
      </w:r>
      <w:r w:rsidR="00B64EF6" w:rsidRPr="005D7C6D">
        <w:rPr>
          <w:szCs w:val="22"/>
          <w:lang w:eastAsia="en-US"/>
        </w:rPr>
        <w:t xml:space="preserve">boliusu </w:t>
      </w:r>
      <w:r w:rsidR="00CA4518" w:rsidRPr="005D7C6D">
        <w:rPr>
          <w:szCs w:val="22"/>
          <w:lang w:eastAsia="en-US"/>
        </w:rPr>
        <w:t>į periferinę ar centrinę veną per kateterį, kurį po to reikia praplauti 9</w:t>
      </w:r>
      <w:r w:rsidR="00D31F8D" w:rsidRPr="005D7C6D">
        <w:rPr>
          <w:szCs w:val="22"/>
          <w:lang w:eastAsia="en-US"/>
        </w:rPr>
        <w:t> mg</w:t>
      </w:r>
      <w:r w:rsidR="00CA4518" w:rsidRPr="005D7C6D">
        <w:rPr>
          <w:szCs w:val="22"/>
          <w:lang w:eastAsia="en-US"/>
        </w:rPr>
        <w:t>/ml (0,9</w:t>
      </w:r>
      <w:r w:rsidR="0089186A" w:rsidRPr="005D7C6D">
        <w:rPr>
          <w:szCs w:val="22"/>
          <w:lang w:eastAsia="en-US"/>
        </w:rPr>
        <w:t> %</w:t>
      </w:r>
      <w:r w:rsidR="00CA4518" w:rsidRPr="005D7C6D">
        <w:rPr>
          <w:szCs w:val="22"/>
          <w:lang w:eastAsia="en-US"/>
        </w:rPr>
        <w:t xml:space="preserve">) natrio chlorido injekciniu tirpalu. </w:t>
      </w:r>
      <w:r w:rsidRPr="005D7C6D">
        <w:rPr>
          <w:bCs/>
          <w:iCs/>
          <w:szCs w:val="22"/>
          <w:lang w:eastAsia="en-US"/>
        </w:rPr>
        <w:t>Kitą Bortezomib PharmaSwiss dozę galima vartoti praėjus ne mažiau kaip 72 val. po ankstesnės.</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i/>
          <w:iCs/>
          <w:szCs w:val="22"/>
          <w:lang w:eastAsia="en-US"/>
        </w:rPr>
      </w:pPr>
      <w:r w:rsidRPr="005D7C6D">
        <w:rPr>
          <w:i/>
          <w:iCs/>
          <w:szCs w:val="22"/>
          <w:lang w:eastAsia="en-US"/>
        </w:rPr>
        <w:t>Injekcija po oda</w:t>
      </w:r>
    </w:p>
    <w:p w:rsidR="00CA4518" w:rsidRPr="005D7C6D" w:rsidRDefault="00937CC6" w:rsidP="00CA4518">
      <w:pPr>
        <w:tabs>
          <w:tab w:val="left" w:pos="567"/>
        </w:tabs>
        <w:rPr>
          <w:szCs w:val="22"/>
          <w:lang w:eastAsia="en-US"/>
        </w:rPr>
      </w:pPr>
      <w:r w:rsidRPr="005D7C6D">
        <w:rPr>
          <w:szCs w:val="22"/>
          <w:lang w:eastAsia="en-US"/>
        </w:rPr>
        <w:lastRenderedPageBreak/>
        <w:t xml:space="preserve">Ištirpinus miltelius gautas Bortezomib PharmaSwiss </w:t>
      </w:r>
      <w:r w:rsidR="00CA4518" w:rsidRPr="005D7C6D">
        <w:rPr>
          <w:szCs w:val="22"/>
          <w:lang w:eastAsia="en-US"/>
        </w:rPr>
        <w:t xml:space="preserve">tirpalas </w:t>
      </w:r>
      <w:r w:rsidRPr="005D7C6D">
        <w:rPr>
          <w:szCs w:val="22"/>
          <w:lang w:eastAsia="en-US"/>
        </w:rPr>
        <w:t xml:space="preserve">sušvirkščiamas </w:t>
      </w:r>
      <w:r w:rsidR="00CA4518" w:rsidRPr="005D7C6D">
        <w:rPr>
          <w:szCs w:val="22"/>
          <w:lang w:eastAsia="en-US"/>
        </w:rPr>
        <w:t>po šlaunies (kairės ar dešinės) arba pilvo (kairės ar dešinės pusės) oda. Tirpalą reikia suleisti po oda 45-90</w:t>
      </w:r>
      <w:r w:rsidRPr="005D7C6D">
        <w:rPr>
          <w:szCs w:val="22"/>
          <w:lang w:eastAsia="en-US"/>
        </w:rPr>
        <w:t> </w:t>
      </w:r>
      <w:r w:rsidR="00CA4518" w:rsidRPr="005D7C6D">
        <w:rPr>
          <w:szCs w:val="22"/>
          <w:lang w:eastAsia="en-US"/>
        </w:rPr>
        <w:t xml:space="preserve">° kampu. </w:t>
      </w:r>
      <w:r w:rsidRPr="005D7C6D">
        <w:rPr>
          <w:szCs w:val="22"/>
          <w:lang w:eastAsia="en-US"/>
        </w:rPr>
        <w:t>Kaskart reikia švirkšti vis į kitą vietą</w:t>
      </w:r>
      <w:r w:rsidR="00CA4518"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Jeigu</w:t>
      </w:r>
      <w:r w:rsidR="00937CC6" w:rsidRPr="005D7C6D">
        <w:rPr>
          <w:szCs w:val="22"/>
          <w:lang w:eastAsia="en-US"/>
        </w:rPr>
        <w:t>,</w:t>
      </w:r>
      <w:r w:rsidRPr="005D7C6D">
        <w:rPr>
          <w:szCs w:val="22"/>
          <w:lang w:eastAsia="en-US"/>
        </w:rPr>
        <w:t xml:space="preserve"> </w:t>
      </w:r>
      <w:r w:rsidR="00937CC6" w:rsidRPr="005D7C6D">
        <w:rPr>
          <w:szCs w:val="22"/>
          <w:lang w:eastAsia="en-US"/>
        </w:rPr>
        <w:t xml:space="preserve">suleidus Bortezomib PharmaSwiss </w:t>
      </w:r>
      <w:r w:rsidRPr="005D7C6D">
        <w:rPr>
          <w:szCs w:val="22"/>
          <w:lang w:eastAsia="en-US"/>
        </w:rPr>
        <w:t>po oda</w:t>
      </w:r>
      <w:r w:rsidR="00937CC6" w:rsidRPr="005D7C6D">
        <w:rPr>
          <w:szCs w:val="22"/>
          <w:lang w:eastAsia="en-US"/>
        </w:rPr>
        <w:t>,</w:t>
      </w:r>
      <w:r w:rsidRPr="005D7C6D">
        <w:rPr>
          <w:szCs w:val="22"/>
          <w:lang w:eastAsia="en-US"/>
        </w:rPr>
        <w:t xml:space="preserve"> pasireiškė lokali reakcija injekcijos vietoje, </w:t>
      </w:r>
      <w:r w:rsidR="00937CC6" w:rsidRPr="005D7C6D">
        <w:rPr>
          <w:szCs w:val="22"/>
          <w:lang w:eastAsia="en-US"/>
        </w:rPr>
        <w:t xml:space="preserve">tai kitą kartą rekomenduojama </w:t>
      </w:r>
      <w:r w:rsidRPr="005D7C6D">
        <w:rPr>
          <w:szCs w:val="22"/>
          <w:lang w:eastAsia="en-US"/>
        </w:rPr>
        <w:t xml:space="preserve">vartoti mažesnės koncentracijos </w:t>
      </w:r>
      <w:r w:rsidR="00937CC6" w:rsidRPr="005D7C6D">
        <w:rPr>
          <w:szCs w:val="22"/>
          <w:lang w:eastAsia="en-US"/>
        </w:rPr>
        <w:t xml:space="preserve">Bortezomib PharmaSwiss </w:t>
      </w:r>
      <w:r w:rsidRPr="005D7C6D">
        <w:rPr>
          <w:szCs w:val="22"/>
          <w:lang w:eastAsia="en-US"/>
        </w:rPr>
        <w:t>tirpalą (3,5</w:t>
      </w:r>
      <w:r w:rsidR="00D31F8D" w:rsidRPr="005D7C6D">
        <w:rPr>
          <w:szCs w:val="22"/>
          <w:lang w:eastAsia="en-US"/>
        </w:rPr>
        <w:t> mg</w:t>
      </w:r>
      <w:r w:rsidRPr="005D7C6D">
        <w:rPr>
          <w:szCs w:val="22"/>
          <w:lang w:eastAsia="en-US"/>
        </w:rPr>
        <w:t xml:space="preserve"> </w:t>
      </w:r>
      <w:r w:rsidR="00937CC6" w:rsidRPr="005D7C6D">
        <w:rPr>
          <w:szCs w:val="22"/>
          <w:lang w:eastAsia="en-US"/>
        </w:rPr>
        <w:t xml:space="preserve">Bortezomib PharmaSwiss </w:t>
      </w:r>
      <w:r w:rsidRPr="005D7C6D">
        <w:rPr>
          <w:szCs w:val="22"/>
          <w:lang w:eastAsia="en-US"/>
        </w:rPr>
        <w:t>praskiesti iki 1</w:t>
      </w:r>
      <w:r w:rsidR="00D31F8D" w:rsidRPr="005D7C6D">
        <w:rPr>
          <w:szCs w:val="22"/>
          <w:lang w:eastAsia="en-US"/>
        </w:rPr>
        <w:t> mg</w:t>
      </w:r>
      <w:r w:rsidRPr="005D7C6D">
        <w:rPr>
          <w:szCs w:val="22"/>
          <w:lang w:eastAsia="en-US"/>
        </w:rPr>
        <w:t>/ml koncentracijos vietoj</w:t>
      </w:r>
      <w:r w:rsidR="00A51C21" w:rsidRPr="005D7C6D">
        <w:rPr>
          <w:szCs w:val="22"/>
          <w:lang w:eastAsia="en-US"/>
        </w:rPr>
        <w:t>e</w:t>
      </w:r>
      <w:r w:rsidRPr="005D7C6D">
        <w:rPr>
          <w:szCs w:val="22"/>
          <w:lang w:eastAsia="en-US"/>
        </w:rPr>
        <w:t xml:space="preserve"> 2,5</w:t>
      </w:r>
      <w:r w:rsidR="00D31F8D" w:rsidRPr="005D7C6D">
        <w:rPr>
          <w:szCs w:val="22"/>
          <w:lang w:eastAsia="en-US"/>
        </w:rPr>
        <w:t> mg</w:t>
      </w:r>
      <w:r w:rsidRPr="005D7C6D">
        <w:rPr>
          <w:szCs w:val="22"/>
          <w:lang w:eastAsia="en-US"/>
        </w:rPr>
        <w:t xml:space="preserve">/ml) arba </w:t>
      </w:r>
      <w:r w:rsidR="00937CC6" w:rsidRPr="005D7C6D">
        <w:rPr>
          <w:szCs w:val="22"/>
          <w:lang w:eastAsia="en-US"/>
        </w:rPr>
        <w:t xml:space="preserve">švirkšti </w:t>
      </w:r>
      <w:r w:rsidRPr="005D7C6D">
        <w:rPr>
          <w:szCs w:val="22"/>
          <w:lang w:eastAsia="en-US"/>
        </w:rPr>
        <w:t>į veną.</w:t>
      </w:r>
    </w:p>
    <w:p w:rsidR="00CA4518" w:rsidRPr="005D7C6D" w:rsidRDefault="00CA4518" w:rsidP="00CA4518">
      <w:pPr>
        <w:tabs>
          <w:tab w:val="left" w:pos="567"/>
        </w:tabs>
        <w:rPr>
          <w:szCs w:val="22"/>
          <w:lang w:eastAsia="en-US"/>
        </w:rPr>
      </w:pPr>
    </w:p>
    <w:p w:rsidR="00CA4518" w:rsidRPr="005D7C6D" w:rsidRDefault="00937CC6" w:rsidP="00CA4518">
      <w:pPr>
        <w:tabs>
          <w:tab w:val="left" w:pos="567"/>
        </w:tabs>
        <w:rPr>
          <w:szCs w:val="22"/>
          <w:lang w:eastAsia="en-US"/>
        </w:rPr>
      </w:pPr>
      <w:r w:rsidRPr="005D7C6D">
        <w:rPr>
          <w:szCs w:val="22"/>
          <w:lang w:eastAsia="en-US"/>
        </w:rPr>
        <w:t xml:space="preserve">Bortezomib PharmaSwiss </w:t>
      </w:r>
      <w:r w:rsidR="00CF6728" w:rsidRPr="005D7C6D">
        <w:rPr>
          <w:szCs w:val="22"/>
          <w:lang w:eastAsia="en-US"/>
        </w:rPr>
        <w:t xml:space="preserve">vartojant kartu </w:t>
      </w:r>
      <w:r w:rsidR="00CA4518" w:rsidRPr="005D7C6D">
        <w:rPr>
          <w:szCs w:val="22"/>
          <w:lang w:eastAsia="en-US"/>
        </w:rPr>
        <w:t xml:space="preserve">su kitais vaistiniais preparatais, </w:t>
      </w:r>
      <w:r w:rsidRPr="005D7C6D">
        <w:rPr>
          <w:szCs w:val="22"/>
          <w:lang w:eastAsia="en-US"/>
        </w:rPr>
        <w:t xml:space="preserve">jų </w:t>
      </w:r>
      <w:r w:rsidR="00CA4518" w:rsidRPr="005D7C6D">
        <w:rPr>
          <w:szCs w:val="22"/>
          <w:lang w:eastAsia="en-US"/>
        </w:rPr>
        <w:t>vartojimo instrukcijas žiūrėkite jų preparato charakteristikų santraukose.</w:t>
      </w:r>
    </w:p>
    <w:p w:rsidR="00CA4518" w:rsidRPr="005D7C6D" w:rsidRDefault="00CA4518" w:rsidP="00CA4518">
      <w:pPr>
        <w:tabs>
          <w:tab w:val="left" w:pos="567"/>
        </w:tabs>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4.3</w:t>
      </w:r>
      <w:r w:rsidRPr="005D7C6D">
        <w:rPr>
          <w:rFonts w:ascii="Times New Roman" w:hAnsi="Times New Roman" w:cs="Times New Roman"/>
          <w:sz w:val="22"/>
          <w:lang w:eastAsia="en-US"/>
        </w:rPr>
        <w:tab/>
        <w:t>Kontraindikacijos</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Padidėjęs jautrumas veikliajai medžiagai, borui arba bet kuriai 6.1 skyriuje nurodytai pagalbinei medžiagai.</w:t>
      </w:r>
    </w:p>
    <w:p w:rsidR="00CA4518" w:rsidRPr="005D7C6D" w:rsidRDefault="00CA4518" w:rsidP="00CA4518">
      <w:pPr>
        <w:tabs>
          <w:tab w:val="left" w:pos="567"/>
        </w:tabs>
        <w:rPr>
          <w:szCs w:val="22"/>
          <w:lang w:eastAsia="en-US"/>
        </w:rPr>
      </w:pPr>
      <w:r w:rsidRPr="005D7C6D">
        <w:rPr>
          <w:szCs w:val="22"/>
          <w:lang w:eastAsia="en-US"/>
        </w:rPr>
        <w:t>Ūminė difuzinė infiltracinė plaučių ir perikardo liga.</w:t>
      </w:r>
    </w:p>
    <w:p w:rsidR="00CA4518" w:rsidRPr="005D7C6D" w:rsidRDefault="003D15AB" w:rsidP="00CA4518">
      <w:pPr>
        <w:tabs>
          <w:tab w:val="left" w:pos="567"/>
        </w:tabs>
        <w:rPr>
          <w:szCs w:val="22"/>
          <w:lang w:eastAsia="en-US"/>
        </w:rPr>
      </w:pPr>
      <w:r w:rsidRPr="005D7C6D">
        <w:rPr>
          <w:szCs w:val="22"/>
          <w:lang w:eastAsia="en-US"/>
        </w:rPr>
        <w:t xml:space="preserve">Bortezomib PharmaSwiss </w:t>
      </w:r>
      <w:r w:rsidR="00CA4518" w:rsidRPr="005D7C6D">
        <w:rPr>
          <w:szCs w:val="22"/>
          <w:lang w:eastAsia="en-US"/>
        </w:rPr>
        <w:t xml:space="preserve">vartojant kartu su kitais vaistiniais preparatais, </w:t>
      </w:r>
      <w:r w:rsidRPr="005D7C6D">
        <w:rPr>
          <w:szCs w:val="22"/>
          <w:lang w:eastAsia="en-US"/>
        </w:rPr>
        <w:t xml:space="preserve">kitas </w:t>
      </w:r>
      <w:r w:rsidR="00CA4518" w:rsidRPr="005D7C6D">
        <w:rPr>
          <w:szCs w:val="22"/>
          <w:lang w:eastAsia="en-US"/>
        </w:rPr>
        <w:t xml:space="preserve">kontraindikacijas žr. </w:t>
      </w:r>
      <w:r w:rsidRPr="005D7C6D">
        <w:rPr>
          <w:szCs w:val="22"/>
          <w:lang w:eastAsia="en-US"/>
        </w:rPr>
        <w:t xml:space="preserve">jų </w:t>
      </w:r>
      <w:r w:rsidR="00CA4518" w:rsidRPr="005D7C6D">
        <w:rPr>
          <w:szCs w:val="22"/>
          <w:lang w:eastAsia="en-US"/>
        </w:rPr>
        <w:t>charakteristikų santraukose.</w:t>
      </w:r>
    </w:p>
    <w:p w:rsidR="00CA4518" w:rsidRPr="005D7C6D" w:rsidRDefault="00CA4518" w:rsidP="00CA4518">
      <w:pPr>
        <w:tabs>
          <w:tab w:val="left" w:pos="567"/>
        </w:tabs>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4.4</w:t>
      </w:r>
      <w:r w:rsidRPr="005D7C6D">
        <w:rPr>
          <w:rFonts w:ascii="Times New Roman" w:hAnsi="Times New Roman" w:cs="Times New Roman"/>
          <w:sz w:val="22"/>
          <w:lang w:eastAsia="en-US"/>
        </w:rPr>
        <w:tab/>
        <w:t>Specialūs įspėjimai ir atsargumo priemonės</w:t>
      </w:r>
    </w:p>
    <w:p w:rsidR="00CA4518" w:rsidRPr="005D7C6D" w:rsidRDefault="00CA4518" w:rsidP="00CA4518">
      <w:pPr>
        <w:keepNext/>
        <w:tabs>
          <w:tab w:val="left" w:pos="567"/>
        </w:tabs>
        <w:ind w:left="567" w:hanging="567"/>
        <w:rPr>
          <w:szCs w:val="22"/>
          <w:lang w:eastAsia="en-US"/>
        </w:rPr>
      </w:pPr>
    </w:p>
    <w:p w:rsidR="00CA4518" w:rsidRPr="005D7C6D" w:rsidRDefault="00937CC6" w:rsidP="00CA4518">
      <w:pPr>
        <w:tabs>
          <w:tab w:val="left" w:pos="567"/>
        </w:tabs>
        <w:rPr>
          <w:szCs w:val="22"/>
          <w:lang w:eastAsia="en-US"/>
        </w:rPr>
      </w:pPr>
      <w:r w:rsidRPr="005D7C6D">
        <w:rPr>
          <w:szCs w:val="22"/>
          <w:lang w:eastAsia="en-US"/>
        </w:rPr>
        <w:t xml:space="preserve">Prieš pradedant vartoti Bortezomib PharmaSwiss kartu </w:t>
      </w:r>
      <w:r w:rsidR="00CA4518" w:rsidRPr="005D7C6D">
        <w:rPr>
          <w:szCs w:val="22"/>
          <w:lang w:eastAsia="en-US"/>
        </w:rPr>
        <w:t xml:space="preserve">su kitais vaistiniais preparatais, turi būti peržiūrėtos </w:t>
      </w:r>
      <w:r w:rsidRPr="005D7C6D">
        <w:rPr>
          <w:szCs w:val="22"/>
          <w:lang w:eastAsia="en-US"/>
        </w:rPr>
        <w:t>jų</w:t>
      </w:r>
      <w:r w:rsidR="00CA4518" w:rsidRPr="005D7C6D">
        <w:rPr>
          <w:szCs w:val="22"/>
          <w:lang w:eastAsia="en-US"/>
        </w:rPr>
        <w:t xml:space="preserve"> preparato charakteristikų santraukos. Vartojant talidomidą, turi būti kreipiamas ypatingas dėmesys nėštumo testams ir </w:t>
      </w:r>
      <w:r w:rsidR="00B41E30">
        <w:rPr>
          <w:szCs w:val="22"/>
          <w:lang w:eastAsia="en-US"/>
        </w:rPr>
        <w:t xml:space="preserve">nėštumo </w:t>
      </w:r>
      <w:r w:rsidR="00CA4518" w:rsidRPr="005D7C6D">
        <w:rPr>
          <w:szCs w:val="22"/>
          <w:lang w:eastAsia="en-US"/>
        </w:rPr>
        <w:t>prevencijos reikalavimams (žr. 4.6 skyrių).</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u w:val="single"/>
          <w:lang w:eastAsia="en-US"/>
        </w:rPr>
      </w:pPr>
      <w:r w:rsidRPr="005D7C6D">
        <w:rPr>
          <w:u w:val="single"/>
          <w:lang w:eastAsia="en-US"/>
        </w:rPr>
        <w:t xml:space="preserve">Vartojimas į povoratinklinę ertmę </w:t>
      </w:r>
    </w:p>
    <w:p w:rsidR="00A74BF2" w:rsidRPr="005D7C6D" w:rsidRDefault="00A74BF2" w:rsidP="00CA4518">
      <w:pPr>
        <w:tabs>
          <w:tab w:val="left" w:pos="567"/>
        </w:tabs>
        <w:rPr>
          <w:szCs w:val="22"/>
          <w:lang w:eastAsia="en-US"/>
        </w:rPr>
      </w:pPr>
    </w:p>
    <w:p w:rsidR="00A74BF2" w:rsidRPr="005D7C6D" w:rsidRDefault="00CA4518" w:rsidP="00CA4518">
      <w:pPr>
        <w:tabs>
          <w:tab w:val="left" w:pos="567"/>
        </w:tabs>
        <w:rPr>
          <w:szCs w:val="22"/>
          <w:lang w:eastAsia="en-US"/>
        </w:rPr>
      </w:pPr>
      <w:r w:rsidRPr="005D7C6D">
        <w:rPr>
          <w:szCs w:val="22"/>
          <w:lang w:eastAsia="en-US"/>
        </w:rPr>
        <w:t xml:space="preserve">Buvo mirties atvejų </w:t>
      </w:r>
      <w:r w:rsidR="00A74BF2" w:rsidRPr="005D7C6D">
        <w:rPr>
          <w:szCs w:val="22"/>
          <w:lang w:eastAsia="en-US"/>
        </w:rPr>
        <w:t>netyčia</w:t>
      </w:r>
      <w:r w:rsidRPr="005D7C6D">
        <w:rPr>
          <w:szCs w:val="22"/>
          <w:lang w:eastAsia="en-US"/>
        </w:rPr>
        <w:t xml:space="preserve"> suleidus bortezomibo </w:t>
      </w:r>
      <w:r w:rsidRPr="005D7C6D">
        <w:rPr>
          <w:lang w:eastAsia="en-US"/>
        </w:rPr>
        <w:t>į povoratinklinę ertmę</w:t>
      </w:r>
      <w:r w:rsidR="00A74BF2" w:rsidRPr="005D7C6D">
        <w:rPr>
          <w:szCs w:val="22"/>
          <w:lang w:eastAsia="en-US"/>
        </w:rPr>
        <w:t>.</w:t>
      </w:r>
    </w:p>
    <w:p w:rsidR="00A74BF2" w:rsidRPr="005D7C6D" w:rsidRDefault="00A74BF2" w:rsidP="00CA4518">
      <w:pPr>
        <w:tabs>
          <w:tab w:val="left" w:pos="567"/>
        </w:tabs>
        <w:rPr>
          <w:szCs w:val="22"/>
          <w:lang w:eastAsia="en-US"/>
        </w:rPr>
      </w:pPr>
    </w:p>
    <w:p w:rsidR="00CA4518" w:rsidRPr="005D7C6D" w:rsidRDefault="00A74BF2" w:rsidP="00CA4518">
      <w:pPr>
        <w:tabs>
          <w:tab w:val="left" w:pos="567"/>
        </w:tabs>
        <w:rPr>
          <w:szCs w:val="22"/>
          <w:lang w:eastAsia="en-US"/>
        </w:rPr>
      </w:pPr>
      <w:r w:rsidRPr="005D7C6D">
        <w:rPr>
          <w:bCs/>
          <w:iCs/>
          <w:szCs w:val="22"/>
          <w:lang w:eastAsia="en-US"/>
        </w:rPr>
        <w:t>Ištirpinti Bortezomib PharmaSwiss 3,5</w:t>
      </w:r>
      <w:r w:rsidR="00D31F8D" w:rsidRPr="005D7C6D">
        <w:rPr>
          <w:bCs/>
          <w:iCs/>
          <w:szCs w:val="22"/>
          <w:lang w:eastAsia="en-US"/>
        </w:rPr>
        <w:t> mg</w:t>
      </w:r>
      <w:r w:rsidRPr="005D7C6D">
        <w:rPr>
          <w:bCs/>
          <w:iCs/>
          <w:szCs w:val="22"/>
          <w:lang w:eastAsia="en-US"/>
        </w:rPr>
        <w:t xml:space="preserve"> milteliai injekciniam tirpalui leidžiami į veną arba po oda. </w:t>
      </w:r>
      <w:r w:rsidR="00CA4518" w:rsidRPr="005D7C6D">
        <w:rPr>
          <w:szCs w:val="22"/>
          <w:lang w:eastAsia="en-US"/>
        </w:rPr>
        <w:t xml:space="preserve">Bortezomibo negalima vartoti </w:t>
      </w:r>
      <w:r w:rsidR="00CA4518" w:rsidRPr="005D7C6D">
        <w:rPr>
          <w:lang w:eastAsia="en-US"/>
        </w:rPr>
        <w:t>į povoratinklinę ertmę</w:t>
      </w:r>
      <w:r w:rsidR="00CA4518"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lang w:eastAsia="en-US"/>
        </w:rPr>
      </w:pPr>
      <w:r w:rsidRPr="005D7C6D">
        <w:rPr>
          <w:szCs w:val="22"/>
          <w:u w:val="single"/>
          <w:lang w:eastAsia="en-US"/>
        </w:rPr>
        <w:t>Toksinis poveikis virškinimo traktui</w:t>
      </w:r>
    </w:p>
    <w:p w:rsidR="00A74BF2" w:rsidRPr="005D7C6D" w:rsidRDefault="00A74BF2"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 xml:space="preserve">Labai dažnai, vartojant </w:t>
      </w:r>
      <w:r w:rsidR="00A74BF2" w:rsidRPr="005D7C6D">
        <w:rPr>
          <w:szCs w:val="22"/>
          <w:lang w:eastAsia="en-US"/>
        </w:rPr>
        <w:t>Bortezomib PharmaSwiss</w:t>
      </w:r>
      <w:r w:rsidRPr="005D7C6D">
        <w:rPr>
          <w:szCs w:val="22"/>
          <w:lang w:eastAsia="en-US"/>
        </w:rPr>
        <w:t>, būna toksinis poveikis virškinimo traktui, pasireiškiantis pykinimu, viduriavimu, vėmimu ir vidurių užkietėjimu. Yra buvę nedažnų žarnų nepraeinamumo atvejų (žr. 4.8 skyrių). Dėl to</w:t>
      </w:r>
      <w:r w:rsidR="00A74BF2" w:rsidRPr="005D7C6D">
        <w:rPr>
          <w:szCs w:val="22"/>
          <w:lang w:eastAsia="en-US"/>
        </w:rPr>
        <w:t xml:space="preserve"> užkietėjus viduriams pacientą reikia </w:t>
      </w:r>
      <w:r w:rsidRPr="005D7C6D">
        <w:rPr>
          <w:szCs w:val="22"/>
          <w:lang w:eastAsia="en-US"/>
        </w:rPr>
        <w:t>atidžiai steb</w:t>
      </w:r>
      <w:r w:rsidR="00A74BF2" w:rsidRPr="005D7C6D">
        <w:rPr>
          <w:szCs w:val="22"/>
          <w:lang w:eastAsia="en-US"/>
        </w:rPr>
        <w:t>ėti</w:t>
      </w:r>
      <w:r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lang w:eastAsia="en-US"/>
        </w:rPr>
      </w:pPr>
      <w:r w:rsidRPr="005D7C6D">
        <w:rPr>
          <w:szCs w:val="22"/>
          <w:u w:val="single"/>
          <w:lang w:eastAsia="en-US"/>
        </w:rPr>
        <w:t>Hematologinis toksinis poveikis</w:t>
      </w:r>
    </w:p>
    <w:p w:rsidR="00A74BF2" w:rsidRPr="005D7C6D" w:rsidRDefault="00A74BF2" w:rsidP="00CA4518">
      <w:pPr>
        <w:tabs>
          <w:tab w:val="left" w:pos="567"/>
        </w:tabs>
        <w:rPr>
          <w:szCs w:val="22"/>
          <w:lang w:eastAsia="en-US"/>
        </w:rPr>
      </w:pPr>
    </w:p>
    <w:p w:rsidR="00326DB9" w:rsidRPr="005D7C6D" w:rsidRDefault="00A74BF2" w:rsidP="00CA4518">
      <w:pPr>
        <w:tabs>
          <w:tab w:val="left" w:pos="567"/>
        </w:tabs>
        <w:rPr>
          <w:szCs w:val="22"/>
          <w:lang w:eastAsia="en-US"/>
        </w:rPr>
      </w:pPr>
      <w:r w:rsidRPr="005D7C6D">
        <w:rPr>
          <w:szCs w:val="22"/>
          <w:lang w:eastAsia="en-US"/>
        </w:rPr>
        <w:t xml:space="preserve">Vartojant Bortezomib PharmaSwiss </w:t>
      </w:r>
      <w:r w:rsidR="00CA4518" w:rsidRPr="005D7C6D">
        <w:rPr>
          <w:szCs w:val="22"/>
          <w:lang w:eastAsia="en-US"/>
        </w:rPr>
        <w:t xml:space="preserve">labai dažnai </w:t>
      </w:r>
      <w:r w:rsidRPr="005D7C6D">
        <w:rPr>
          <w:szCs w:val="22"/>
          <w:lang w:eastAsia="en-US"/>
        </w:rPr>
        <w:t xml:space="preserve">pasireiškia </w:t>
      </w:r>
      <w:r w:rsidR="00CA4518" w:rsidRPr="005D7C6D">
        <w:rPr>
          <w:szCs w:val="22"/>
          <w:lang w:eastAsia="en-US"/>
        </w:rPr>
        <w:t>hematologini</w:t>
      </w:r>
      <w:r w:rsidRPr="005D7C6D">
        <w:rPr>
          <w:szCs w:val="22"/>
          <w:lang w:eastAsia="en-US"/>
        </w:rPr>
        <w:t>s</w:t>
      </w:r>
      <w:r w:rsidR="00CA4518" w:rsidRPr="005D7C6D">
        <w:rPr>
          <w:szCs w:val="22"/>
          <w:lang w:eastAsia="en-US"/>
        </w:rPr>
        <w:t xml:space="preserve"> toksini</w:t>
      </w:r>
      <w:r w:rsidRPr="005D7C6D">
        <w:rPr>
          <w:szCs w:val="22"/>
          <w:lang w:eastAsia="en-US"/>
        </w:rPr>
        <w:t>s</w:t>
      </w:r>
      <w:r w:rsidR="00CA4518" w:rsidRPr="005D7C6D">
        <w:rPr>
          <w:szCs w:val="22"/>
          <w:lang w:eastAsia="en-US"/>
        </w:rPr>
        <w:t xml:space="preserve"> poveiki</w:t>
      </w:r>
      <w:r w:rsidRPr="005D7C6D">
        <w:rPr>
          <w:szCs w:val="22"/>
          <w:lang w:eastAsia="en-US"/>
        </w:rPr>
        <w:t>s</w:t>
      </w:r>
      <w:r w:rsidR="00CA4518" w:rsidRPr="005D7C6D">
        <w:rPr>
          <w:szCs w:val="22"/>
          <w:lang w:eastAsia="en-US"/>
        </w:rPr>
        <w:t xml:space="preserve"> (trombocitopenija, neutropenija ir anemija). Tyrimuose su pacientais, kurie dėl dauginės mielomos atkryčio buvo gydyti </w:t>
      </w:r>
      <w:r w:rsidRPr="005D7C6D">
        <w:rPr>
          <w:szCs w:val="22"/>
          <w:lang w:eastAsia="en-US"/>
        </w:rPr>
        <w:t>Bortezomib PharmaSwiss</w:t>
      </w:r>
      <w:r w:rsidR="00CA4518" w:rsidRPr="005D7C6D">
        <w:rPr>
          <w:szCs w:val="22"/>
          <w:lang w:eastAsia="en-US"/>
        </w:rPr>
        <w:t xml:space="preserve">, ir su pacientais, kurie dėl anksčiau negydytos MLL buvo gydyti </w:t>
      </w:r>
      <w:r w:rsidR="0076167C" w:rsidRPr="005D7C6D">
        <w:rPr>
          <w:szCs w:val="22"/>
          <w:lang w:eastAsia="en-US"/>
        </w:rPr>
        <w:t xml:space="preserve">Bortezomib PharmaSwiss </w:t>
      </w:r>
      <w:r w:rsidR="00CF6728" w:rsidRPr="005D7C6D">
        <w:rPr>
          <w:szCs w:val="22"/>
          <w:lang w:eastAsia="en-US"/>
        </w:rPr>
        <w:t>kartu su</w:t>
      </w:r>
      <w:r w:rsidR="00CA4518" w:rsidRPr="005D7C6D">
        <w:rPr>
          <w:szCs w:val="22"/>
          <w:lang w:eastAsia="en-US"/>
        </w:rPr>
        <w:t xml:space="preserve"> rituksimabu, ciklofosfamidu, doksorubicinu ir prednizonu (BzR-CAP), vienas dažniausi</w:t>
      </w:r>
      <w:r w:rsidR="0076167C" w:rsidRPr="005D7C6D">
        <w:rPr>
          <w:szCs w:val="22"/>
          <w:lang w:eastAsia="en-US"/>
        </w:rPr>
        <w:t xml:space="preserve">ų </w:t>
      </w:r>
      <w:r w:rsidR="00CA4518" w:rsidRPr="005D7C6D">
        <w:rPr>
          <w:szCs w:val="22"/>
          <w:lang w:eastAsia="en-US"/>
        </w:rPr>
        <w:t>hematologini</w:t>
      </w:r>
      <w:r w:rsidR="0076167C" w:rsidRPr="005D7C6D">
        <w:rPr>
          <w:szCs w:val="22"/>
          <w:lang w:eastAsia="en-US"/>
        </w:rPr>
        <w:t>ų</w:t>
      </w:r>
      <w:r w:rsidR="00CA4518" w:rsidRPr="005D7C6D">
        <w:rPr>
          <w:szCs w:val="22"/>
          <w:lang w:eastAsia="en-US"/>
        </w:rPr>
        <w:t xml:space="preserve"> toksini</w:t>
      </w:r>
      <w:r w:rsidR="0076167C" w:rsidRPr="005D7C6D">
        <w:rPr>
          <w:szCs w:val="22"/>
          <w:lang w:eastAsia="en-US"/>
        </w:rPr>
        <w:t>ų</w:t>
      </w:r>
      <w:r w:rsidR="00CA4518" w:rsidRPr="005D7C6D">
        <w:rPr>
          <w:szCs w:val="22"/>
          <w:lang w:eastAsia="en-US"/>
        </w:rPr>
        <w:t xml:space="preserve"> poveiki</w:t>
      </w:r>
      <w:r w:rsidR="0076167C" w:rsidRPr="005D7C6D">
        <w:rPr>
          <w:szCs w:val="22"/>
          <w:lang w:eastAsia="en-US"/>
        </w:rPr>
        <w:t>ų</w:t>
      </w:r>
      <w:r w:rsidR="00CA4518" w:rsidRPr="005D7C6D">
        <w:rPr>
          <w:szCs w:val="22"/>
          <w:lang w:eastAsia="en-US"/>
        </w:rPr>
        <w:t xml:space="preserve"> buvo </w:t>
      </w:r>
      <w:r w:rsidR="0076167C" w:rsidRPr="005D7C6D">
        <w:rPr>
          <w:szCs w:val="22"/>
          <w:lang w:eastAsia="en-US"/>
        </w:rPr>
        <w:t xml:space="preserve">trumpalaikė </w:t>
      </w:r>
      <w:r w:rsidR="00CA4518" w:rsidRPr="005D7C6D">
        <w:rPr>
          <w:szCs w:val="22"/>
          <w:lang w:eastAsia="en-US"/>
        </w:rPr>
        <w:t xml:space="preserve">trombocitopenija. </w:t>
      </w:r>
      <w:r w:rsidR="00EF39FB" w:rsidRPr="005D7C6D">
        <w:rPr>
          <w:szCs w:val="22"/>
          <w:lang w:eastAsia="en-US"/>
        </w:rPr>
        <w:t>T</w:t>
      </w:r>
      <w:r w:rsidR="00CA4518" w:rsidRPr="005D7C6D">
        <w:rPr>
          <w:szCs w:val="22"/>
          <w:lang w:eastAsia="en-US"/>
        </w:rPr>
        <w:t>rombocitų</w:t>
      </w:r>
      <w:r w:rsidR="00EF39FB" w:rsidRPr="005D7C6D">
        <w:rPr>
          <w:szCs w:val="22"/>
          <w:lang w:eastAsia="en-US"/>
        </w:rPr>
        <w:t xml:space="preserve"> </w:t>
      </w:r>
      <w:r w:rsidR="00CA4518" w:rsidRPr="005D7C6D">
        <w:rPr>
          <w:szCs w:val="22"/>
          <w:lang w:eastAsia="en-US"/>
        </w:rPr>
        <w:t>kiekis b</w:t>
      </w:r>
      <w:r w:rsidR="00EF39FB" w:rsidRPr="005D7C6D">
        <w:rPr>
          <w:szCs w:val="22"/>
          <w:lang w:eastAsia="en-US"/>
        </w:rPr>
        <w:t xml:space="preserve">ūdavo mažiausias </w:t>
      </w:r>
      <w:r w:rsidR="00CA4518" w:rsidRPr="005D7C6D">
        <w:rPr>
          <w:szCs w:val="22"/>
          <w:lang w:eastAsia="en-US"/>
        </w:rPr>
        <w:t>11</w:t>
      </w:r>
      <w:r w:rsidR="00F4271F" w:rsidRPr="005D7C6D">
        <w:rPr>
          <w:szCs w:val="22"/>
          <w:lang w:eastAsia="en-US"/>
        </w:rPr>
        <w:t>-ą</w:t>
      </w:r>
      <w:r w:rsidR="00CA4518" w:rsidRPr="005D7C6D">
        <w:rPr>
          <w:szCs w:val="22"/>
          <w:lang w:eastAsia="en-US"/>
        </w:rPr>
        <w:t xml:space="preserve"> kiekvieno gydymo </w:t>
      </w:r>
      <w:r w:rsidR="0076167C" w:rsidRPr="005D7C6D">
        <w:rPr>
          <w:szCs w:val="22"/>
          <w:lang w:eastAsia="en-US"/>
        </w:rPr>
        <w:t xml:space="preserve">Bortezomib PharmaSwiss </w:t>
      </w:r>
      <w:r w:rsidR="007659EF">
        <w:rPr>
          <w:szCs w:val="22"/>
          <w:lang w:eastAsia="en-US"/>
        </w:rPr>
        <w:t>ciklo</w:t>
      </w:r>
      <w:r w:rsidR="00AB1021" w:rsidRPr="005D7C6D">
        <w:rPr>
          <w:szCs w:val="22"/>
          <w:lang w:eastAsia="en-US"/>
        </w:rPr>
        <w:t xml:space="preserve"> </w:t>
      </w:r>
      <w:r w:rsidR="00CA4518" w:rsidRPr="005D7C6D">
        <w:rPr>
          <w:szCs w:val="22"/>
          <w:lang w:eastAsia="en-US"/>
        </w:rPr>
        <w:t xml:space="preserve">dieną ir dažniausiai </w:t>
      </w:r>
      <w:r w:rsidR="00292A07" w:rsidRPr="005D7C6D">
        <w:rPr>
          <w:szCs w:val="22"/>
          <w:lang w:eastAsia="en-US"/>
        </w:rPr>
        <w:t xml:space="preserve">iki </w:t>
      </w:r>
      <w:r w:rsidR="00CA4518" w:rsidRPr="005D7C6D">
        <w:rPr>
          <w:szCs w:val="22"/>
          <w:lang w:eastAsia="en-US"/>
        </w:rPr>
        <w:t>kit</w:t>
      </w:r>
      <w:r w:rsidR="00292A07" w:rsidRPr="005D7C6D">
        <w:rPr>
          <w:szCs w:val="22"/>
          <w:lang w:eastAsia="en-US"/>
        </w:rPr>
        <w:t>o</w:t>
      </w:r>
      <w:r w:rsidR="00CA4518" w:rsidRPr="005D7C6D">
        <w:rPr>
          <w:szCs w:val="22"/>
          <w:lang w:eastAsia="en-US"/>
        </w:rPr>
        <w:t xml:space="preserve"> </w:t>
      </w:r>
      <w:r w:rsidR="007659EF">
        <w:rPr>
          <w:szCs w:val="22"/>
          <w:lang w:eastAsia="en-US"/>
        </w:rPr>
        <w:t>ciklo</w:t>
      </w:r>
      <w:r w:rsidR="00CA4518" w:rsidRPr="005D7C6D">
        <w:rPr>
          <w:szCs w:val="22"/>
          <w:lang w:eastAsia="en-US"/>
        </w:rPr>
        <w:t xml:space="preserve"> </w:t>
      </w:r>
      <w:r w:rsidR="00292A07" w:rsidRPr="005D7C6D">
        <w:rPr>
          <w:szCs w:val="22"/>
          <w:lang w:eastAsia="en-US"/>
        </w:rPr>
        <w:t xml:space="preserve">vėl pasiekdavo </w:t>
      </w:r>
      <w:r w:rsidR="00CA4518" w:rsidRPr="005D7C6D">
        <w:rPr>
          <w:szCs w:val="22"/>
          <w:lang w:eastAsia="en-US"/>
        </w:rPr>
        <w:t>pradin</w:t>
      </w:r>
      <w:r w:rsidR="00292A07" w:rsidRPr="005D7C6D">
        <w:rPr>
          <w:szCs w:val="22"/>
          <w:lang w:eastAsia="en-US"/>
        </w:rPr>
        <w:t>į</w:t>
      </w:r>
      <w:r w:rsidR="00CA4518" w:rsidRPr="005D7C6D">
        <w:rPr>
          <w:szCs w:val="22"/>
          <w:lang w:eastAsia="en-US"/>
        </w:rPr>
        <w:t xml:space="preserve">. </w:t>
      </w:r>
      <w:r w:rsidR="0076167C" w:rsidRPr="005D7C6D">
        <w:rPr>
          <w:szCs w:val="22"/>
          <w:lang w:eastAsia="en-US"/>
        </w:rPr>
        <w:t>K</w:t>
      </w:r>
      <w:r w:rsidR="00CA4518" w:rsidRPr="005D7C6D">
        <w:rPr>
          <w:szCs w:val="22"/>
          <w:lang w:eastAsia="en-US"/>
        </w:rPr>
        <w:t>umuliacinė</w:t>
      </w:r>
      <w:r w:rsidR="0076167C" w:rsidRPr="005D7C6D">
        <w:rPr>
          <w:szCs w:val="22"/>
          <w:lang w:eastAsia="en-US"/>
        </w:rPr>
        <w:t xml:space="preserve">s </w:t>
      </w:r>
      <w:r w:rsidR="00CA4518" w:rsidRPr="005D7C6D">
        <w:rPr>
          <w:szCs w:val="22"/>
          <w:lang w:eastAsia="en-US"/>
        </w:rPr>
        <w:t>trombocitopenij</w:t>
      </w:r>
      <w:r w:rsidR="0076167C" w:rsidRPr="005D7C6D">
        <w:rPr>
          <w:szCs w:val="22"/>
          <w:lang w:eastAsia="en-US"/>
        </w:rPr>
        <w:t>os požymių</w:t>
      </w:r>
      <w:r w:rsidR="00CA4518" w:rsidRPr="005D7C6D">
        <w:rPr>
          <w:szCs w:val="22"/>
          <w:lang w:eastAsia="en-US"/>
        </w:rPr>
        <w:t xml:space="preserve"> nebuvo. Dauginės mielomos gydymo vienu vaistiniu preparatu tyrimuose vidutinis mažiausias trombocitų kiekis siekė apytikriai 40</w:t>
      </w:r>
      <w:r w:rsidR="0089186A" w:rsidRPr="005D7C6D">
        <w:rPr>
          <w:szCs w:val="22"/>
          <w:lang w:eastAsia="en-US"/>
        </w:rPr>
        <w:t> %</w:t>
      </w:r>
      <w:r w:rsidR="00CA4518" w:rsidRPr="005D7C6D">
        <w:rPr>
          <w:szCs w:val="22"/>
          <w:lang w:eastAsia="en-US"/>
        </w:rPr>
        <w:t xml:space="preserve"> pradinio, o MLL </w:t>
      </w:r>
      <w:r w:rsidR="00CA4518" w:rsidRPr="005D7C6D">
        <w:rPr>
          <w:szCs w:val="22"/>
          <w:lang w:eastAsia="en-US"/>
        </w:rPr>
        <w:lastRenderedPageBreak/>
        <w:t>tyrime – 50</w:t>
      </w:r>
      <w:r w:rsidR="0089186A" w:rsidRPr="005D7C6D">
        <w:rPr>
          <w:szCs w:val="22"/>
          <w:lang w:eastAsia="en-US"/>
        </w:rPr>
        <w:t> %</w:t>
      </w:r>
      <w:r w:rsidR="00CA4518" w:rsidRPr="005D7C6D">
        <w:rPr>
          <w:szCs w:val="22"/>
          <w:lang w:eastAsia="en-US"/>
        </w:rPr>
        <w:t xml:space="preserve">. Pacientams, </w:t>
      </w:r>
      <w:r w:rsidR="0076167C" w:rsidRPr="005D7C6D">
        <w:rPr>
          <w:szCs w:val="22"/>
          <w:lang w:eastAsia="en-US"/>
        </w:rPr>
        <w:t xml:space="preserve">sirgusiems </w:t>
      </w:r>
      <w:r w:rsidR="00CA4518" w:rsidRPr="005D7C6D">
        <w:rPr>
          <w:szCs w:val="22"/>
          <w:lang w:eastAsia="en-US"/>
        </w:rPr>
        <w:t>pažengusia daugine mieloma, trombocitopenijos sunkumas buvo susijęs su trombocitų kiekiu prieš gydymą: 90</w:t>
      </w:r>
      <w:r w:rsidR="0089186A" w:rsidRPr="005D7C6D">
        <w:rPr>
          <w:szCs w:val="22"/>
          <w:lang w:eastAsia="en-US"/>
        </w:rPr>
        <w:t> %</w:t>
      </w:r>
      <w:r w:rsidR="00CA4518" w:rsidRPr="005D7C6D">
        <w:rPr>
          <w:szCs w:val="22"/>
          <w:lang w:eastAsia="en-US"/>
        </w:rPr>
        <w:t xml:space="preserve"> iš 21</w:t>
      </w:r>
      <w:r w:rsidR="006C4C14" w:rsidRPr="005D7C6D">
        <w:rPr>
          <w:szCs w:val="22"/>
          <w:lang w:eastAsia="en-US"/>
        </w:rPr>
        <w:t xml:space="preserve"> </w:t>
      </w:r>
      <w:r w:rsidR="00CA4518" w:rsidRPr="005D7C6D">
        <w:rPr>
          <w:szCs w:val="22"/>
          <w:lang w:eastAsia="en-US"/>
        </w:rPr>
        <w:t xml:space="preserve">paciento, kurių pradinis trombocitų kiekis buvo &lt; 75000/µl, tyrimo metu </w:t>
      </w:r>
      <w:r w:rsidR="00326DB9" w:rsidRPr="005D7C6D">
        <w:rPr>
          <w:szCs w:val="22"/>
          <w:lang w:eastAsia="en-US"/>
        </w:rPr>
        <w:t>jis</w:t>
      </w:r>
      <w:r w:rsidR="00CA4518" w:rsidRPr="005D7C6D">
        <w:rPr>
          <w:szCs w:val="22"/>
          <w:lang w:eastAsia="en-US"/>
        </w:rPr>
        <w:t xml:space="preserve"> </w:t>
      </w:r>
      <w:r w:rsidR="0076167C" w:rsidRPr="005D7C6D">
        <w:rPr>
          <w:szCs w:val="22"/>
          <w:lang w:eastAsia="en-US"/>
        </w:rPr>
        <w:t xml:space="preserve">pasidarė </w:t>
      </w:r>
      <w:r w:rsidR="00CA4518" w:rsidRPr="005D7C6D">
        <w:rPr>
          <w:szCs w:val="22"/>
          <w:lang w:eastAsia="en-US"/>
        </w:rPr>
        <w:t>≤ 25000/μl, tarp jų 14</w:t>
      </w:r>
      <w:r w:rsidR="0089186A" w:rsidRPr="005D7C6D">
        <w:rPr>
          <w:szCs w:val="22"/>
          <w:lang w:eastAsia="en-US"/>
        </w:rPr>
        <w:t> %</w:t>
      </w:r>
      <w:r w:rsidR="00CA4518" w:rsidRPr="005D7C6D">
        <w:rPr>
          <w:szCs w:val="22"/>
          <w:lang w:eastAsia="en-US"/>
        </w:rPr>
        <w:t xml:space="preserve"> &lt; 10000/µl; priešingai, iš 309 pacientų, kurių pradinis trombocitų kiekis buvo &gt; 75000/µl, tik 14</w:t>
      </w:r>
      <w:r w:rsidR="0089186A" w:rsidRPr="005D7C6D">
        <w:rPr>
          <w:szCs w:val="22"/>
          <w:lang w:eastAsia="en-US"/>
        </w:rPr>
        <w:t> %</w:t>
      </w:r>
      <w:r w:rsidR="00CA4518" w:rsidRPr="005D7C6D">
        <w:rPr>
          <w:szCs w:val="22"/>
          <w:lang w:eastAsia="en-US"/>
        </w:rPr>
        <w:t xml:space="preserve"> tyrimo metu </w:t>
      </w:r>
      <w:r w:rsidR="00326DB9" w:rsidRPr="005D7C6D">
        <w:rPr>
          <w:szCs w:val="22"/>
          <w:lang w:eastAsia="en-US"/>
        </w:rPr>
        <w:t>jis pasidarė ≤ 25000/µl.</w:t>
      </w:r>
    </w:p>
    <w:p w:rsidR="00326DB9" w:rsidRPr="005D7C6D" w:rsidRDefault="00326DB9"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 xml:space="preserve">MLL </w:t>
      </w:r>
      <w:r w:rsidR="00326DB9" w:rsidRPr="005D7C6D">
        <w:rPr>
          <w:szCs w:val="22"/>
          <w:lang w:eastAsia="en-US"/>
        </w:rPr>
        <w:t xml:space="preserve">sergantiems pacientams </w:t>
      </w:r>
      <w:r w:rsidRPr="005D7C6D">
        <w:rPr>
          <w:szCs w:val="22"/>
          <w:lang w:eastAsia="en-US"/>
        </w:rPr>
        <w:t>(tyrimas LYM-3002) ≥ 3 laipsnio trombocitopenija dažniau (56,7</w:t>
      </w:r>
      <w:r w:rsidR="0089186A" w:rsidRPr="005D7C6D">
        <w:rPr>
          <w:szCs w:val="22"/>
          <w:lang w:eastAsia="en-US"/>
        </w:rPr>
        <w:t> %</w:t>
      </w:r>
      <w:r w:rsidRPr="005D7C6D">
        <w:rPr>
          <w:szCs w:val="22"/>
          <w:lang w:eastAsia="en-US"/>
        </w:rPr>
        <w:t>, palyginti su 5,8</w:t>
      </w:r>
      <w:r w:rsidR="0089186A" w:rsidRPr="005D7C6D">
        <w:rPr>
          <w:szCs w:val="22"/>
          <w:lang w:eastAsia="en-US"/>
        </w:rPr>
        <w:t> %</w:t>
      </w:r>
      <w:r w:rsidRPr="005D7C6D">
        <w:rPr>
          <w:szCs w:val="22"/>
          <w:lang w:eastAsia="en-US"/>
        </w:rPr>
        <w:t xml:space="preserve">) pasireiškė </w:t>
      </w:r>
      <w:r w:rsidR="00326DB9" w:rsidRPr="005D7C6D">
        <w:rPr>
          <w:szCs w:val="22"/>
          <w:lang w:eastAsia="en-US"/>
        </w:rPr>
        <w:t xml:space="preserve">grupėje su </w:t>
      </w:r>
      <w:r w:rsidRPr="005D7C6D">
        <w:rPr>
          <w:szCs w:val="22"/>
          <w:lang w:eastAsia="en-US"/>
        </w:rPr>
        <w:t>bortezomib</w:t>
      </w:r>
      <w:r w:rsidR="00326DB9" w:rsidRPr="005D7C6D">
        <w:rPr>
          <w:szCs w:val="22"/>
          <w:lang w:eastAsia="en-US"/>
        </w:rPr>
        <w:t>u</w:t>
      </w:r>
      <w:r w:rsidRPr="005D7C6D">
        <w:rPr>
          <w:szCs w:val="22"/>
          <w:lang w:eastAsia="en-US"/>
        </w:rPr>
        <w:t xml:space="preserve"> (BzR</w:t>
      </w:r>
      <w:r w:rsidRPr="005D7C6D">
        <w:rPr>
          <w:szCs w:val="22"/>
          <w:lang w:eastAsia="en-US"/>
        </w:rPr>
        <w:noBreakHyphen/>
        <w:t>CAP)</w:t>
      </w:r>
      <w:r w:rsidR="00326DB9" w:rsidRPr="005D7C6D">
        <w:rPr>
          <w:szCs w:val="22"/>
          <w:lang w:eastAsia="en-US"/>
        </w:rPr>
        <w:t xml:space="preserve"> negu </w:t>
      </w:r>
      <w:r w:rsidRPr="005D7C6D">
        <w:rPr>
          <w:szCs w:val="22"/>
          <w:lang w:eastAsia="en-US"/>
        </w:rPr>
        <w:t>grup</w:t>
      </w:r>
      <w:r w:rsidR="00326DB9" w:rsidRPr="005D7C6D">
        <w:rPr>
          <w:szCs w:val="22"/>
          <w:lang w:eastAsia="en-US"/>
        </w:rPr>
        <w:t>ėje be jo</w:t>
      </w:r>
      <w:r w:rsidRPr="005D7C6D">
        <w:rPr>
          <w:szCs w:val="22"/>
          <w:lang w:eastAsia="en-US"/>
        </w:rPr>
        <w:t xml:space="preserve"> (skirt</w:t>
      </w:r>
      <w:r w:rsidR="0072723F" w:rsidRPr="005D7C6D">
        <w:rPr>
          <w:szCs w:val="22"/>
          <w:lang w:eastAsia="en-US"/>
        </w:rPr>
        <w:t>i</w:t>
      </w:r>
      <w:r w:rsidRPr="005D7C6D">
        <w:rPr>
          <w:szCs w:val="22"/>
          <w:lang w:eastAsia="en-US"/>
        </w:rPr>
        <w:t xml:space="preserve"> rituksimabas, ciklofosfamidas, doksorubicinas, vinkristinas ir prednizonas [R</w:t>
      </w:r>
      <w:r w:rsidRPr="005D7C6D">
        <w:rPr>
          <w:szCs w:val="22"/>
          <w:lang w:eastAsia="en-US"/>
        </w:rPr>
        <w:noBreakHyphen/>
        <w:t>CHOP]). Abejose gydymo grupėse buvo panašus bendrasis visų laipsnių kraujavimo reiškinių (6,3</w:t>
      </w:r>
      <w:r w:rsidR="0089186A" w:rsidRPr="005D7C6D">
        <w:rPr>
          <w:szCs w:val="22"/>
          <w:lang w:eastAsia="en-US"/>
        </w:rPr>
        <w:t> %</w:t>
      </w:r>
      <w:r w:rsidRPr="005D7C6D">
        <w:rPr>
          <w:szCs w:val="22"/>
          <w:lang w:eastAsia="en-US"/>
        </w:rPr>
        <w:t xml:space="preserve"> BzR</w:t>
      </w:r>
      <w:r w:rsidRPr="005D7C6D">
        <w:rPr>
          <w:szCs w:val="22"/>
          <w:lang w:eastAsia="en-US"/>
        </w:rPr>
        <w:noBreakHyphen/>
        <w:t>CAP grupėje ir 5,0</w:t>
      </w:r>
      <w:r w:rsidR="0089186A" w:rsidRPr="005D7C6D">
        <w:rPr>
          <w:szCs w:val="22"/>
          <w:lang w:eastAsia="en-US"/>
        </w:rPr>
        <w:t> %</w:t>
      </w:r>
      <w:r w:rsidRPr="005D7C6D">
        <w:rPr>
          <w:szCs w:val="22"/>
          <w:lang w:eastAsia="en-US"/>
        </w:rPr>
        <w:t xml:space="preserve"> R-CHOP grupėje)</w:t>
      </w:r>
      <w:r w:rsidR="00326DB9" w:rsidRPr="005D7C6D">
        <w:rPr>
          <w:szCs w:val="22"/>
          <w:lang w:eastAsia="en-US"/>
        </w:rPr>
        <w:t xml:space="preserve"> bei </w:t>
      </w:r>
      <w:r w:rsidRPr="005D7C6D">
        <w:rPr>
          <w:szCs w:val="22"/>
          <w:lang w:eastAsia="en-US"/>
        </w:rPr>
        <w:t xml:space="preserve">3 laipsnio </w:t>
      </w:r>
      <w:r w:rsidR="00326DB9" w:rsidRPr="005D7C6D">
        <w:rPr>
          <w:szCs w:val="22"/>
          <w:lang w:eastAsia="en-US"/>
        </w:rPr>
        <w:t>i</w:t>
      </w:r>
      <w:r w:rsidRPr="005D7C6D">
        <w:rPr>
          <w:szCs w:val="22"/>
          <w:lang w:eastAsia="en-US"/>
        </w:rPr>
        <w:t>r sunkesnių kraujavimo reiškinių dažnis</w:t>
      </w:r>
      <w:r w:rsidR="00326DB9" w:rsidRPr="005D7C6D">
        <w:rPr>
          <w:szCs w:val="22"/>
          <w:lang w:eastAsia="en-US"/>
        </w:rPr>
        <w:t xml:space="preserve">: jų užfiksuota </w:t>
      </w:r>
      <w:r w:rsidRPr="005D7C6D">
        <w:rPr>
          <w:szCs w:val="22"/>
          <w:lang w:eastAsia="en-US"/>
        </w:rPr>
        <w:t>4 </w:t>
      </w:r>
      <w:r w:rsidR="00326DB9" w:rsidRPr="005D7C6D">
        <w:rPr>
          <w:szCs w:val="22"/>
          <w:lang w:eastAsia="en-US"/>
        </w:rPr>
        <w:t>(</w:t>
      </w:r>
      <w:r w:rsidRPr="005D7C6D">
        <w:rPr>
          <w:szCs w:val="22"/>
          <w:lang w:eastAsia="en-US"/>
        </w:rPr>
        <w:t>1,7</w:t>
      </w:r>
      <w:r w:rsidR="0089186A" w:rsidRPr="005D7C6D">
        <w:rPr>
          <w:szCs w:val="22"/>
          <w:lang w:eastAsia="en-US"/>
        </w:rPr>
        <w:t> %</w:t>
      </w:r>
      <w:r w:rsidR="00326DB9" w:rsidRPr="005D7C6D">
        <w:rPr>
          <w:szCs w:val="22"/>
          <w:lang w:eastAsia="en-US"/>
        </w:rPr>
        <w:t>) BzR</w:t>
      </w:r>
      <w:r w:rsidR="00326DB9" w:rsidRPr="005D7C6D">
        <w:rPr>
          <w:szCs w:val="22"/>
          <w:lang w:eastAsia="en-US"/>
        </w:rPr>
        <w:noBreakHyphen/>
        <w:t xml:space="preserve">CAP ir </w:t>
      </w:r>
      <w:r w:rsidRPr="005D7C6D">
        <w:rPr>
          <w:szCs w:val="22"/>
          <w:lang w:eastAsia="en-US"/>
        </w:rPr>
        <w:t>3 </w:t>
      </w:r>
      <w:r w:rsidR="00326DB9" w:rsidRPr="005D7C6D">
        <w:rPr>
          <w:szCs w:val="22"/>
          <w:lang w:eastAsia="en-US"/>
        </w:rPr>
        <w:t>(1,2</w:t>
      </w:r>
      <w:r w:rsidR="0089186A" w:rsidRPr="005D7C6D">
        <w:rPr>
          <w:szCs w:val="22"/>
          <w:lang w:eastAsia="en-US"/>
        </w:rPr>
        <w:t> %</w:t>
      </w:r>
      <w:r w:rsidR="00326DB9" w:rsidRPr="005D7C6D">
        <w:rPr>
          <w:szCs w:val="22"/>
          <w:lang w:eastAsia="en-US"/>
        </w:rPr>
        <w:t xml:space="preserve">) R-CHOP vartojusiems </w:t>
      </w:r>
      <w:r w:rsidRPr="005D7C6D">
        <w:rPr>
          <w:szCs w:val="22"/>
          <w:lang w:eastAsia="en-US"/>
        </w:rPr>
        <w:t xml:space="preserve">pacientams. BzR-CAP grupėje </w:t>
      </w:r>
      <w:r w:rsidR="00326DB9" w:rsidRPr="005D7C6D">
        <w:rPr>
          <w:szCs w:val="22"/>
          <w:lang w:eastAsia="en-US"/>
        </w:rPr>
        <w:t xml:space="preserve">trombocitų perpilta </w:t>
      </w:r>
      <w:r w:rsidRPr="005D7C6D">
        <w:rPr>
          <w:szCs w:val="22"/>
          <w:lang w:eastAsia="en-US"/>
        </w:rPr>
        <w:t>22,5</w:t>
      </w:r>
      <w:r w:rsidR="0089186A" w:rsidRPr="005D7C6D">
        <w:rPr>
          <w:szCs w:val="22"/>
          <w:lang w:eastAsia="en-US"/>
        </w:rPr>
        <w:t> %</w:t>
      </w:r>
      <w:r w:rsidRPr="005D7C6D">
        <w:rPr>
          <w:szCs w:val="22"/>
          <w:lang w:eastAsia="en-US"/>
        </w:rPr>
        <w:t xml:space="preserve">, </w:t>
      </w:r>
      <w:r w:rsidR="00326DB9" w:rsidRPr="005D7C6D">
        <w:rPr>
          <w:szCs w:val="22"/>
          <w:lang w:eastAsia="en-US"/>
        </w:rPr>
        <w:t>R</w:t>
      </w:r>
      <w:r w:rsidR="00326DB9" w:rsidRPr="005D7C6D">
        <w:rPr>
          <w:szCs w:val="22"/>
          <w:lang w:eastAsia="en-US"/>
        </w:rPr>
        <w:noBreakHyphen/>
        <w:t xml:space="preserve">CHOP – </w:t>
      </w:r>
      <w:r w:rsidRPr="005D7C6D">
        <w:rPr>
          <w:szCs w:val="22"/>
          <w:lang w:eastAsia="en-US"/>
        </w:rPr>
        <w:t>2,9</w:t>
      </w:r>
      <w:r w:rsidR="0089186A" w:rsidRPr="005D7C6D">
        <w:rPr>
          <w:szCs w:val="22"/>
          <w:lang w:eastAsia="en-US"/>
        </w:rPr>
        <w:t> %</w:t>
      </w:r>
      <w:r w:rsidRPr="005D7C6D">
        <w:rPr>
          <w:szCs w:val="22"/>
          <w:lang w:eastAsia="en-US"/>
        </w:rPr>
        <w:t xml:space="preserve"> pacientų.</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Buvo pranešta apie kraujavimą virškinimo trakt</w:t>
      </w:r>
      <w:r w:rsidR="00F8651F" w:rsidRPr="005D7C6D">
        <w:rPr>
          <w:szCs w:val="22"/>
          <w:lang w:eastAsia="en-US"/>
        </w:rPr>
        <w:t>e</w:t>
      </w:r>
      <w:r w:rsidRPr="005D7C6D">
        <w:rPr>
          <w:szCs w:val="22"/>
          <w:lang w:eastAsia="en-US"/>
        </w:rPr>
        <w:t xml:space="preserve"> ir į smegenis, susijusius su bortezomibu. Dėl to trombocitų kiekis turi būti tikrinamas prieš kiekvieną </w:t>
      </w:r>
      <w:r w:rsidR="00F8651F" w:rsidRPr="005D7C6D">
        <w:rPr>
          <w:szCs w:val="22"/>
          <w:lang w:eastAsia="en-US"/>
        </w:rPr>
        <w:t xml:space="preserve">Bortezomib PharmaSwiss </w:t>
      </w:r>
      <w:r w:rsidRPr="005D7C6D">
        <w:rPr>
          <w:szCs w:val="22"/>
          <w:lang w:eastAsia="en-US"/>
        </w:rPr>
        <w:t xml:space="preserve">dozę. </w:t>
      </w:r>
      <w:r w:rsidR="00F8651F" w:rsidRPr="005D7C6D">
        <w:rPr>
          <w:szCs w:val="22"/>
          <w:lang w:eastAsia="en-US"/>
        </w:rPr>
        <w:t>Bortezomib PharmaSwiss vartojimą reikia atidėti</w:t>
      </w:r>
      <w:r w:rsidRPr="005D7C6D">
        <w:rPr>
          <w:szCs w:val="22"/>
          <w:lang w:eastAsia="en-US"/>
        </w:rPr>
        <w:t xml:space="preserve">, jeigu trombocitų &lt; 25000/µl arba jeigu </w:t>
      </w:r>
      <w:r w:rsidR="00CF6728" w:rsidRPr="005D7C6D">
        <w:rPr>
          <w:szCs w:val="22"/>
          <w:lang w:eastAsia="en-US"/>
        </w:rPr>
        <w:t xml:space="preserve">kartu </w:t>
      </w:r>
      <w:r w:rsidR="00F8651F" w:rsidRPr="005D7C6D">
        <w:rPr>
          <w:szCs w:val="22"/>
          <w:lang w:eastAsia="en-US"/>
        </w:rPr>
        <w:t xml:space="preserve">vartojant </w:t>
      </w:r>
      <w:r w:rsidRPr="005D7C6D">
        <w:rPr>
          <w:szCs w:val="22"/>
          <w:lang w:eastAsia="en-US"/>
        </w:rPr>
        <w:t>melfalan</w:t>
      </w:r>
      <w:r w:rsidR="00F8651F" w:rsidRPr="005D7C6D">
        <w:rPr>
          <w:szCs w:val="22"/>
          <w:lang w:eastAsia="en-US"/>
        </w:rPr>
        <w:t>ą</w:t>
      </w:r>
      <w:r w:rsidRPr="005D7C6D">
        <w:rPr>
          <w:szCs w:val="22"/>
          <w:lang w:eastAsia="en-US"/>
        </w:rPr>
        <w:t xml:space="preserve"> ir prednizon</w:t>
      </w:r>
      <w:r w:rsidR="00F8651F" w:rsidRPr="005D7C6D">
        <w:rPr>
          <w:szCs w:val="22"/>
          <w:lang w:eastAsia="en-US"/>
        </w:rPr>
        <w:t>ą</w:t>
      </w:r>
      <w:r w:rsidRPr="005D7C6D">
        <w:rPr>
          <w:szCs w:val="22"/>
          <w:lang w:eastAsia="en-US"/>
        </w:rPr>
        <w:t xml:space="preserve"> trombocitų ≤ 30000/µl (žr. 4.2 skyrių). Reikia atidžiai palyginti galimą gydymo naudą ir riziką, ypač jeigu yra vidutinio ar didelio laipsnio trombocitopenija ir kraujavimo rizikos veiksnių.</w:t>
      </w:r>
    </w:p>
    <w:p w:rsidR="00F8651F" w:rsidRPr="005D7C6D" w:rsidRDefault="00F8651F"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 xml:space="preserve">Viso gydymo </w:t>
      </w:r>
      <w:r w:rsidR="00F8651F" w:rsidRPr="005D7C6D">
        <w:rPr>
          <w:szCs w:val="22"/>
          <w:lang w:eastAsia="en-US"/>
        </w:rPr>
        <w:t xml:space="preserve">Bortezomib PharmaSwiss </w:t>
      </w:r>
      <w:r w:rsidRPr="005D7C6D">
        <w:rPr>
          <w:szCs w:val="22"/>
          <w:lang w:eastAsia="en-US"/>
        </w:rPr>
        <w:t xml:space="preserve">metu būtina dažnai </w:t>
      </w:r>
      <w:r w:rsidR="00EF39FB" w:rsidRPr="005D7C6D">
        <w:rPr>
          <w:szCs w:val="22"/>
          <w:lang w:eastAsia="en-US"/>
        </w:rPr>
        <w:t xml:space="preserve">daryti </w:t>
      </w:r>
      <w:r w:rsidRPr="005D7C6D">
        <w:rPr>
          <w:szCs w:val="22"/>
          <w:lang w:eastAsia="en-US"/>
        </w:rPr>
        <w:t xml:space="preserve">bendrą kraujo tyrimą (BKT) su diferenciacija, kartu nustatant ir trombocitų kiekį. </w:t>
      </w:r>
      <w:r w:rsidR="00EF39FB" w:rsidRPr="005D7C6D">
        <w:rPr>
          <w:szCs w:val="22"/>
          <w:lang w:eastAsia="en-US"/>
        </w:rPr>
        <w:t>E</w:t>
      </w:r>
      <w:r w:rsidRPr="005D7C6D">
        <w:rPr>
          <w:szCs w:val="22"/>
          <w:lang w:eastAsia="en-US"/>
        </w:rPr>
        <w:t>sant</w:t>
      </w:r>
      <w:r w:rsidR="00EF39FB" w:rsidRPr="005D7C6D">
        <w:rPr>
          <w:szCs w:val="22"/>
          <w:lang w:eastAsia="en-US"/>
        </w:rPr>
        <w:t xml:space="preserve"> </w:t>
      </w:r>
      <w:r w:rsidRPr="005D7C6D">
        <w:rPr>
          <w:szCs w:val="22"/>
          <w:lang w:eastAsia="en-US"/>
        </w:rPr>
        <w:t>klinikiniam poreikiui</w:t>
      </w:r>
      <w:r w:rsidR="00EF39FB" w:rsidRPr="005D7C6D">
        <w:rPr>
          <w:szCs w:val="22"/>
          <w:lang w:eastAsia="en-US"/>
        </w:rPr>
        <w:t xml:space="preserve">, reikia apsvarstyti tikslingumą perpilti trombocitų </w:t>
      </w:r>
      <w:r w:rsidRPr="005D7C6D">
        <w:rPr>
          <w:szCs w:val="22"/>
          <w:lang w:eastAsia="en-US"/>
        </w:rPr>
        <w:t>(žr. 4.2 skyrių).</w:t>
      </w:r>
    </w:p>
    <w:p w:rsidR="0072723F" w:rsidRPr="005D7C6D" w:rsidRDefault="0072723F"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 xml:space="preserve">MLL sergantiems pacientams tarp </w:t>
      </w:r>
      <w:r w:rsidR="00EF39FB" w:rsidRPr="005D7C6D">
        <w:rPr>
          <w:szCs w:val="22"/>
          <w:lang w:eastAsia="en-US"/>
        </w:rPr>
        <w:t xml:space="preserve">gydymo </w:t>
      </w:r>
      <w:r w:rsidR="00C83C2E">
        <w:rPr>
          <w:szCs w:val="22"/>
          <w:lang w:eastAsia="en-US"/>
        </w:rPr>
        <w:t>ciklų</w:t>
      </w:r>
      <w:r w:rsidRPr="005D7C6D">
        <w:rPr>
          <w:szCs w:val="22"/>
          <w:lang w:eastAsia="en-US"/>
        </w:rPr>
        <w:t xml:space="preserve"> </w:t>
      </w:r>
      <w:r w:rsidR="00EF39FB" w:rsidRPr="005D7C6D">
        <w:rPr>
          <w:szCs w:val="22"/>
          <w:lang w:eastAsia="en-US"/>
        </w:rPr>
        <w:t xml:space="preserve">nustatyta trumpalaikė neutropenija, </w:t>
      </w:r>
      <w:r w:rsidRPr="005D7C6D">
        <w:rPr>
          <w:szCs w:val="22"/>
          <w:lang w:eastAsia="en-US"/>
        </w:rPr>
        <w:t>kumuliacinės neutropenijos požymių</w:t>
      </w:r>
      <w:r w:rsidR="00EF39FB" w:rsidRPr="005D7C6D">
        <w:rPr>
          <w:szCs w:val="22"/>
          <w:lang w:eastAsia="en-US"/>
        </w:rPr>
        <w:t xml:space="preserve"> nenustatyta</w:t>
      </w:r>
      <w:r w:rsidRPr="005D7C6D">
        <w:rPr>
          <w:szCs w:val="22"/>
          <w:lang w:eastAsia="en-US"/>
        </w:rPr>
        <w:t xml:space="preserve">. </w:t>
      </w:r>
      <w:r w:rsidR="00EF39FB" w:rsidRPr="005D7C6D">
        <w:rPr>
          <w:szCs w:val="22"/>
          <w:lang w:eastAsia="en-US"/>
        </w:rPr>
        <w:t>N</w:t>
      </w:r>
      <w:r w:rsidRPr="005D7C6D">
        <w:rPr>
          <w:szCs w:val="22"/>
          <w:lang w:eastAsia="en-US"/>
        </w:rPr>
        <w:t>eutrofilų</w:t>
      </w:r>
      <w:r w:rsidR="00EF39FB" w:rsidRPr="005D7C6D">
        <w:rPr>
          <w:szCs w:val="22"/>
          <w:lang w:eastAsia="en-US"/>
        </w:rPr>
        <w:t xml:space="preserve"> </w:t>
      </w:r>
      <w:r w:rsidR="00292A07" w:rsidRPr="005D7C6D">
        <w:rPr>
          <w:szCs w:val="22"/>
          <w:lang w:eastAsia="en-US"/>
        </w:rPr>
        <w:t xml:space="preserve">kiekis būdavo mažiausias 11-ą kiekvieno gydymo Bortezomib PharmaSwiss </w:t>
      </w:r>
      <w:r w:rsidR="00C83C2E">
        <w:rPr>
          <w:szCs w:val="22"/>
          <w:lang w:eastAsia="en-US"/>
        </w:rPr>
        <w:t>ciklo</w:t>
      </w:r>
      <w:r w:rsidR="00292A07" w:rsidRPr="005D7C6D">
        <w:rPr>
          <w:szCs w:val="22"/>
          <w:lang w:eastAsia="en-US"/>
        </w:rPr>
        <w:t xml:space="preserve"> dieną </w:t>
      </w:r>
      <w:r w:rsidR="003D1358" w:rsidRPr="005D7C6D">
        <w:rPr>
          <w:szCs w:val="22"/>
          <w:lang w:eastAsia="en-US"/>
        </w:rPr>
        <w:t xml:space="preserve">ir dažniausiai iki kito </w:t>
      </w:r>
      <w:r w:rsidR="007640AA">
        <w:rPr>
          <w:szCs w:val="22"/>
          <w:lang w:eastAsia="en-US"/>
        </w:rPr>
        <w:t>ciklo</w:t>
      </w:r>
      <w:r w:rsidR="003D1358" w:rsidRPr="005D7C6D">
        <w:rPr>
          <w:szCs w:val="22"/>
          <w:lang w:eastAsia="en-US"/>
        </w:rPr>
        <w:t xml:space="preserve"> vėl pasiekdavo pradinį</w:t>
      </w:r>
      <w:r w:rsidR="00292A07" w:rsidRPr="005D7C6D">
        <w:rPr>
          <w:szCs w:val="22"/>
          <w:lang w:eastAsia="en-US"/>
        </w:rPr>
        <w:t xml:space="preserve">. </w:t>
      </w:r>
      <w:r w:rsidRPr="005D7C6D">
        <w:rPr>
          <w:szCs w:val="22"/>
          <w:lang w:eastAsia="en-US"/>
        </w:rPr>
        <w:t>Tyrimo LYM-3002 metu gydymas kolonijas stimuliuojančiuoju faktoriumi buvo skirtas 78</w:t>
      </w:r>
      <w:r w:rsidR="0089186A" w:rsidRPr="005D7C6D">
        <w:rPr>
          <w:szCs w:val="22"/>
          <w:lang w:eastAsia="en-US"/>
        </w:rPr>
        <w:t> %</w:t>
      </w:r>
      <w:r w:rsidRPr="005D7C6D">
        <w:rPr>
          <w:szCs w:val="22"/>
          <w:lang w:eastAsia="en-US"/>
        </w:rPr>
        <w:t xml:space="preserve"> BzR</w:t>
      </w:r>
      <w:r w:rsidRPr="005D7C6D">
        <w:rPr>
          <w:szCs w:val="22"/>
          <w:lang w:eastAsia="en-US"/>
        </w:rPr>
        <w:noBreakHyphen/>
        <w:t>CAP ir 61</w:t>
      </w:r>
      <w:r w:rsidR="0089186A" w:rsidRPr="005D7C6D">
        <w:rPr>
          <w:szCs w:val="22"/>
          <w:lang w:eastAsia="en-US"/>
        </w:rPr>
        <w:t> %</w:t>
      </w:r>
      <w:r w:rsidRPr="005D7C6D">
        <w:rPr>
          <w:szCs w:val="22"/>
          <w:lang w:eastAsia="en-US"/>
        </w:rPr>
        <w:t xml:space="preserve"> R</w:t>
      </w:r>
      <w:r w:rsidRPr="005D7C6D">
        <w:rPr>
          <w:szCs w:val="22"/>
          <w:lang w:eastAsia="en-US"/>
        </w:rPr>
        <w:noBreakHyphen/>
        <w:t>CHOP grupė</w:t>
      </w:r>
      <w:r w:rsidR="003D1358" w:rsidRPr="005D7C6D">
        <w:rPr>
          <w:szCs w:val="22"/>
          <w:lang w:eastAsia="en-US"/>
        </w:rPr>
        <w:t>s pacientų</w:t>
      </w:r>
      <w:r w:rsidRPr="005D7C6D">
        <w:rPr>
          <w:szCs w:val="22"/>
          <w:lang w:eastAsia="en-US"/>
        </w:rPr>
        <w:t xml:space="preserve">. Kadangi pacientams, kuriems pasireiškia neutropenija, yra didesnė infekcijos rizika, reikia stebėti, ar neatsiranda infekcijos požymių ir simptomų, ir nedelsiant gydyti. Pasireiškus hematologiniam toksiniam poveikiui, pagal </w:t>
      </w:r>
      <w:r w:rsidR="003D1358" w:rsidRPr="005D7C6D">
        <w:rPr>
          <w:szCs w:val="22"/>
          <w:lang w:eastAsia="en-US"/>
        </w:rPr>
        <w:t xml:space="preserve">vietinę </w:t>
      </w:r>
      <w:r w:rsidRPr="005D7C6D">
        <w:rPr>
          <w:szCs w:val="22"/>
          <w:lang w:eastAsia="en-US"/>
        </w:rPr>
        <w:t xml:space="preserve">įprastą praktiką galima skirti granulocitų kolonijas stimuliuojančių faktorių. </w:t>
      </w:r>
      <w:r w:rsidR="002F4047" w:rsidRPr="005D7C6D">
        <w:rPr>
          <w:szCs w:val="22"/>
          <w:lang w:eastAsia="en-US"/>
        </w:rPr>
        <w:t xml:space="preserve">Tikslingumą skirti </w:t>
      </w:r>
      <w:r w:rsidRPr="005D7C6D">
        <w:rPr>
          <w:szCs w:val="22"/>
          <w:lang w:eastAsia="en-US"/>
        </w:rPr>
        <w:t xml:space="preserve">granulocitų kolonijas stimuliuojančiųjų faktorių </w:t>
      </w:r>
      <w:r w:rsidR="002F4047" w:rsidRPr="005D7C6D">
        <w:rPr>
          <w:szCs w:val="22"/>
          <w:lang w:eastAsia="en-US"/>
        </w:rPr>
        <w:t xml:space="preserve">profilaktiškai </w:t>
      </w:r>
      <w:r w:rsidRPr="005D7C6D">
        <w:rPr>
          <w:szCs w:val="22"/>
          <w:lang w:eastAsia="en-US"/>
        </w:rPr>
        <w:t xml:space="preserve">reikia apsvarstyti tuo atveju, jeigu pakartotinai atidedamas vaistinių preparatų vartojimo </w:t>
      </w:r>
      <w:r w:rsidR="007640AA">
        <w:rPr>
          <w:szCs w:val="22"/>
          <w:lang w:eastAsia="en-US"/>
        </w:rPr>
        <w:t>ciklas</w:t>
      </w:r>
      <w:r w:rsidRPr="005D7C6D">
        <w:rPr>
          <w:szCs w:val="22"/>
          <w:lang w:eastAsia="en-US"/>
        </w:rPr>
        <w:t xml:space="preserve"> (žr. 4.2 skyrių).</w:t>
      </w:r>
    </w:p>
    <w:p w:rsidR="00CA4518" w:rsidRPr="005D7C6D" w:rsidRDefault="00CA4518" w:rsidP="00CA4518">
      <w:pPr>
        <w:tabs>
          <w:tab w:val="left" w:pos="567"/>
        </w:tabs>
        <w:rPr>
          <w:szCs w:val="22"/>
          <w:lang w:eastAsia="en-US"/>
        </w:rPr>
      </w:pPr>
    </w:p>
    <w:p w:rsidR="00CA4518" w:rsidRPr="005D7C6D" w:rsidRDefault="003C38EC" w:rsidP="00CA4518">
      <w:pPr>
        <w:tabs>
          <w:tab w:val="left" w:pos="567"/>
        </w:tabs>
        <w:rPr>
          <w:szCs w:val="22"/>
          <w:u w:val="single"/>
          <w:lang w:eastAsia="en-US"/>
        </w:rPr>
      </w:pPr>
      <w:r w:rsidRPr="005D7C6D">
        <w:rPr>
          <w:iCs/>
          <w:szCs w:val="22"/>
          <w:u w:val="single"/>
          <w:lang w:eastAsia="en-US"/>
        </w:rPr>
        <w:t>Juostinės</w:t>
      </w:r>
      <w:r w:rsidR="00CA4518" w:rsidRPr="005D7C6D">
        <w:rPr>
          <w:iCs/>
          <w:szCs w:val="22"/>
          <w:u w:val="single"/>
          <w:lang w:eastAsia="en-US"/>
        </w:rPr>
        <w:t xml:space="preserve"> pūslelinės </w:t>
      </w:r>
      <w:r w:rsidR="00CA4518" w:rsidRPr="005D7C6D">
        <w:rPr>
          <w:szCs w:val="22"/>
          <w:u w:val="single"/>
          <w:lang w:eastAsia="en-US"/>
        </w:rPr>
        <w:t>(</w:t>
      </w:r>
      <w:r w:rsidR="00CA4518" w:rsidRPr="005D7C6D">
        <w:rPr>
          <w:i/>
          <w:iCs/>
          <w:szCs w:val="22"/>
          <w:u w:val="single"/>
          <w:lang w:eastAsia="en-US"/>
        </w:rPr>
        <w:t>herpes zoster</w:t>
      </w:r>
      <w:r w:rsidR="00CA4518" w:rsidRPr="005D7C6D">
        <w:rPr>
          <w:szCs w:val="22"/>
          <w:u w:val="single"/>
          <w:lang w:eastAsia="en-US"/>
        </w:rPr>
        <w:t>) viruso reaktyvacija</w:t>
      </w:r>
    </w:p>
    <w:p w:rsidR="00CA4518" w:rsidRPr="005D7C6D" w:rsidRDefault="002F4047" w:rsidP="00CA4518">
      <w:pPr>
        <w:tabs>
          <w:tab w:val="left" w:pos="567"/>
        </w:tabs>
        <w:rPr>
          <w:szCs w:val="22"/>
          <w:lang w:eastAsia="en-US"/>
        </w:rPr>
      </w:pPr>
      <w:r w:rsidRPr="005D7C6D">
        <w:rPr>
          <w:szCs w:val="22"/>
          <w:lang w:eastAsia="en-US"/>
        </w:rPr>
        <w:t xml:space="preserve">Bortezomib PharmaSwiss </w:t>
      </w:r>
      <w:r w:rsidR="00CA4518" w:rsidRPr="005D7C6D">
        <w:rPr>
          <w:szCs w:val="22"/>
          <w:lang w:eastAsia="en-US"/>
        </w:rPr>
        <w:t xml:space="preserve">gydomiems pacientams rekomenduojama antivirusinė profilaktika. III fazės klinikinio tyrimo, kuriame dalyvavo nuo dauginės mielomos anksčiau negydyti pacientai, </w:t>
      </w:r>
      <w:r w:rsidRPr="005D7C6D">
        <w:rPr>
          <w:szCs w:val="22"/>
          <w:lang w:eastAsia="en-US"/>
        </w:rPr>
        <w:t>metu</w:t>
      </w:r>
      <w:r w:rsidRPr="005D7C6D">
        <w:rPr>
          <w:iCs/>
          <w:szCs w:val="22"/>
          <w:lang w:eastAsia="en-US"/>
        </w:rPr>
        <w:t xml:space="preserve"> </w:t>
      </w:r>
      <w:r w:rsidR="00CA4518" w:rsidRPr="005D7C6D">
        <w:rPr>
          <w:iCs/>
          <w:szCs w:val="22"/>
          <w:lang w:eastAsia="en-US"/>
        </w:rPr>
        <w:t>juos</w:t>
      </w:r>
      <w:r w:rsidRPr="005D7C6D">
        <w:rPr>
          <w:iCs/>
          <w:szCs w:val="22"/>
          <w:lang w:eastAsia="en-US"/>
        </w:rPr>
        <w:t>tinė</w:t>
      </w:r>
      <w:r w:rsidR="00CA4518" w:rsidRPr="005D7C6D">
        <w:rPr>
          <w:iCs/>
          <w:szCs w:val="22"/>
          <w:lang w:eastAsia="en-US"/>
        </w:rPr>
        <w:t xml:space="preserve"> pūslelinė</w:t>
      </w:r>
      <w:r w:rsidR="00CA4518" w:rsidRPr="005D7C6D">
        <w:rPr>
          <w:szCs w:val="22"/>
          <w:lang w:eastAsia="en-US"/>
        </w:rPr>
        <w:t xml:space="preserve"> dažniau atsinaujino vartojusiems bortezomibą, melfalaną ir prednizoną (Bz</w:t>
      </w:r>
      <w:r w:rsidR="001D388E" w:rsidRPr="005D7C6D">
        <w:rPr>
          <w:szCs w:val="22"/>
          <w:lang w:eastAsia="en-US"/>
        </w:rPr>
        <w:t xml:space="preserve"> + </w:t>
      </w:r>
      <w:r w:rsidR="00CA4518" w:rsidRPr="005D7C6D">
        <w:rPr>
          <w:szCs w:val="22"/>
          <w:lang w:eastAsia="en-US"/>
        </w:rPr>
        <w:t>M</w:t>
      </w:r>
      <w:r w:rsidR="001D388E" w:rsidRPr="005D7C6D">
        <w:rPr>
          <w:szCs w:val="22"/>
          <w:lang w:eastAsia="en-US"/>
        </w:rPr>
        <w:t xml:space="preserve"> + </w:t>
      </w:r>
      <w:r w:rsidR="00CA4518" w:rsidRPr="005D7C6D">
        <w:rPr>
          <w:szCs w:val="22"/>
          <w:lang w:eastAsia="en-US"/>
        </w:rPr>
        <w:t>P)</w:t>
      </w:r>
      <w:r w:rsidRPr="005D7C6D">
        <w:rPr>
          <w:szCs w:val="22"/>
          <w:lang w:eastAsia="en-US"/>
        </w:rPr>
        <w:t xml:space="preserve"> negu </w:t>
      </w:r>
      <w:r w:rsidR="00CA4518" w:rsidRPr="005D7C6D">
        <w:rPr>
          <w:szCs w:val="22"/>
          <w:lang w:eastAsia="en-US"/>
        </w:rPr>
        <w:t>vartojusi</w:t>
      </w:r>
      <w:r w:rsidRPr="005D7C6D">
        <w:rPr>
          <w:szCs w:val="22"/>
          <w:lang w:eastAsia="en-US"/>
        </w:rPr>
        <w:t>ems</w:t>
      </w:r>
      <w:r w:rsidR="00CA4518" w:rsidRPr="005D7C6D">
        <w:rPr>
          <w:szCs w:val="22"/>
          <w:lang w:eastAsia="en-US"/>
        </w:rPr>
        <w:t xml:space="preserve"> melfalaną ir prednizoną (M</w:t>
      </w:r>
      <w:r w:rsidR="001D388E" w:rsidRPr="005D7C6D">
        <w:rPr>
          <w:szCs w:val="22"/>
          <w:lang w:eastAsia="en-US"/>
        </w:rPr>
        <w:t xml:space="preserve"> + </w:t>
      </w:r>
      <w:r w:rsidR="00CA4518" w:rsidRPr="005D7C6D">
        <w:rPr>
          <w:szCs w:val="22"/>
          <w:lang w:eastAsia="en-US"/>
        </w:rPr>
        <w:t>P) (atitinkamai 14</w:t>
      </w:r>
      <w:r w:rsidR="0089186A" w:rsidRPr="005D7C6D">
        <w:rPr>
          <w:szCs w:val="22"/>
          <w:lang w:eastAsia="en-US"/>
        </w:rPr>
        <w:t> %</w:t>
      </w:r>
      <w:r w:rsidRPr="005D7C6D">
        <w:rPr>
          <w:szCs w:val="22"/>
          <w:lang w:eastAsia="en-US"/>
        </w:rPr>
        <w:t xml:space="preserve"> ir</w:t>
      </w:r>
      <w:r w:rsidR="00CA4518" w:rsidRPr="005D7C6D">
        <w:rPr>
          <w:szCs w:val="22"/>
          <w:lang w:eastAsia="en-US"/>
        </w:rPr>
        <w:t xml:space="preserve"> 4</w:t>
      </w:r>
      <w:r w:rsidR="0089186A" w:rsidRPr="005D7C6D">
        <w:rPr>
          <w:szCs w:val="22"/>
          <w:lang w:eastAsia="en-US"/>
        </w:rPr>
        <w:t> %</w:t>
      </w:r>
      <w:r w:rsidR="00CA4518" w:rsidRPr="005D7C6D">
        <w:rPr>
          <w:szCs w:val="22"/>
          <w:lang w:eastAsia="en-US"/>
        </w:rPr>
        <w:t>).</w:t>
      </w:r>
    </w:p>
    <w:p w:rsidR="00CA4518" w:rsidRPr="005D7C6D" w:rsidRDefault="002F4047" w:rsidP="00CA4518">
      <w:pPr>
        <w:tabs>
          <w:tab w:val="left" w:pos="567"/>
        </w:tabs>
        <w:rPr>
          <w:szCs w:val="22"/>
          <w:lang w:eastAsia="en-US"/>
        </w:rPr>
      </w:pPr>
      <w:r w:rsidRPr="005D7C6D">
        <w:rPr>
          <w:szCs w:val="22"/>
          <w:lang w:eastAsia="en-US"/>
        </w:rPr>
        <w:t>T</w:t>
      </w:r>
      <w:r w:rsidR="00CA4518" w:rsidRPr="005D7C6D">
        <w:rPr>
          <w:szCs w:val="22"/>
          <w:lang w:eastAsia="en-US"/>
        </w:rPr>
        <w:t>yrim</w:t>
      </w:r>
      <w:r w:rsidRPr="005D7C6D">
        <w:rPr>
          <w:szCs w:val="22"/>
          <w:lang w:eastAsia="en-US"/>
        </w:rPr>
        <w:t xml:space="preserve">o </w:t>
      </w:r>
      <w:r w:rsidR="00CA4518" w:rsidRPr="005D7C6D">
        <w:rPr>
          <w:szCs w:val="22"/>
          <w:lang w:eastAsia="en-US"/>
        </w:rPr>
        <w:t>LYM-3002</w:t>
      </w:r>
      <w:r w:rsidRPr="005D7C6D">
        <w:rPr>
          <w:szCs w:val="22"/>
          <w:lang w:eastAsia="en-US"/>
        </w:rPr>
        <w:t xml:space="preserve"> metu </w:t>
      </w:r>
      <w:r w:rsidR="00CA4518" w:rsidRPr="005D7C6D">
        <w:rPr>
          <w:szCs w:val="22"/>
          <w:lang w:eastAsia="en-US"/>
        </w:rPr>
        <w:t>juos</w:t>
      </w:r>
      <w:r w:rsidRPr="005D7C6D">
        <w:rPr>
          <w:szCs w:val="22"/>
          <w:lang w:eastAsia="en-US"/>
        </w:rPr>
        <w:t xml:space="preserve">tinė </w:t>
      </w:r>
      <w:r w:rsidR="00CA4518" w:rsidRPr="005D7C6D">
        <w:rPr>
          <w:szCs w:val="22"/>
          <w:lang w:eastAsia="en-US"/>
        </w:rPr>
        <w:t>pūslelinė pasireiškė 6,7</w:t>
      </w:r>
      <w:r w:rsidR="0089186A" w:rsidRPr="005D7C6D">
        <w:rPr>
          <w:szCs w:val="22"/>
          <w:lang w:eastAsia="en-US"/>
        </w:rPr>
        <w:t> %</w:t>
      </w:r>
      <w:r w:rsidR="00CA4518" w:rsidRPr="005D7C6D">
        <w:rPr>
          <w:szCs w:val="22"/>
          <w:lang w:eastAsia="en-US"/>
        </w:rPr>
        <w:t xml:space="preserve"> BzR</w:t>
      </w:r>
      <w:r w:rsidR="00CA4518" w:rsidRPr="005D7C6D">
        <w:rPr>
          <w:szCs w:val="22"/>
          <w:lang w:eastAsia="en-US"/>
        </w:rPr>
        <w:noBreakHyphen/>
        <w:t>CAP ir 1,2</w:t>
      </w:r>
      <w:r w:rsidR="0089186A" w:rsidRPr="005D7C6D">
        <w:rPr>
          <w:szCs w:val="22"/>
          <w:lang w:eastAsia="en-US"/>
        </w:rPr>
        <w:t> %</w:t>
      </w:r>
      <w:r w:rsidR="00CA4518" w:rsidRPr="005D7C6D">
        <w:rPr>
          <w:szCs w:val="22"/>
          <w:lang w:eastAsia="en-US"/>
        </w:rPr>
        <w:t xml:space="preserve"> R</w:t>
      </w:r>
      <w:r w:rsidR="00CA4518" w:rsidRPr="005D7C6D">
        <w:rPr>
          <w:szCs w:val="22"/>
          <w:lang w:eastAsia="en-US"/>
        </w:rPr>
        <w:noBreakHyphen/>
        <w:t>CHOP grupė</w:t>
      </w:r>
      <w:r w:rsidRPr="005D7C6D">
        <w:rPr>
          <w:szCs w:val="22"/>
          <w:lang w:eastAsia="en-US"/>
        </w:rPr>
        <w:t>s</w:t>
      </w:r>
      <w:r w:rsidR="00CA4518" w:rsidRPr="005D7C6D">
        <w:rPr>
          <w:szCs w:val="22"/>
          <w:lang w:eastAsia="en-US"/>
        </w:rPr>
        <w:t xml:space="preserve"> </w:t>
      </w:r>
      <w:r w:rsidRPr="005D7C6D">
        <w:rPr>
          <w:szCs w:val="22"/>
          <w:lang w:eastAsia="en-US"/>
        </w:rPr>
        <w:t xml:space="preserve">pacientų, sirgusių MLL ( </w:t>
      </w:r>
      <w:r w:rsidR="00CA4518" w:rsidRPr="005D7C6D">
        <w:rPr>
          <w:szCs w:val="22"/>
          <w:lang w:eastAsia="en-US"/>
        </w:rPr>
        <w:t>(žr. 4.8 skyrių).</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lang w:eastAsia="en-US"/>
        </w:rPr>
      </w:pPr>
      <w:r w:rsidRPr="005D7C6D">
        <w:rPr>
          <w:szCs w:val="22"/>
          <w:u w:val="single"/>
          <w:lang w:eastAsia="en-US"/>
        </w:rPr>
        <w:t>Hepatito B virusų (HBV) reaktyvacija ir infekcija</w:t>
      </w:r>
    </w:p>
    <w:p w:rsidR="00CA4518" w:rsidRPr="005D7C6D" w:rsidRDefault="002F4047" w:rsidP="00CA4518">
      <w:pPr>
        <w:tabs>
          <w:tab w:val="left" w:pos="567"/>
        </w:tabs>
        <w:rPr>
          <w:szCs w:val="22"/>
          <w:lang w:eastAsia="en-US"/>
        </w:rPr>
      </w:pPr>
      <w:r w:rsidRPr="005D7C6D">
        <w:rPr>
          <w:szCs w:val="22"/>
          <w:lang w:eastAsia="en-US"/>
        </w:rPr>
        <w:t xml:space="preserve">Visada prieš vartojant rituksimabo </w:t>
      </w:r>
      <w:r w:rsidR="00CF6728" w:rsidRPr="005D7C6D">
        <w:rPr>
          <w:szCs w:val="22"/>
          <w:lang w:eastAsia="en-US"/>
        </w:rPr>
        <w:t>kartu su</w:t>
      </w:r>
      <w:r w:rsidR="00CA4518" w:rsidRPr="005D7C6D">
        <w:rPr>
          <w:szCs w:val="22"/>
          <w:lang w:eastAsia="en-US"/>
        </w:rPr>
        <w:t xml:space="preserve"> </w:t>
      </w:r>
      <w:r w:rsidRPr="005D7C6D">
        <w:rPr>
          <w:szCs w:val="22"/>
          <w:lang w:eastAsia="en-US"/>
        </w:rPr>
        <w:t>Bortezomib PharmaSwiss</w:t>
      </w:r>
      <w:r w:rsidR="00CA4518" w:rsidRPr="005D7C6D">
        <w:rPr>
          <w:szCs w:val="22"/>
          <w:lang w:eastAsia="en-US"/>
        </w:rPr>
        <w:t xml:space="preserve"> reikia atlikti HBV patikrą pacientams, kuriems yra HBV infekcijos rizika. Reikia atidžiai stebėti, ar kombinuoto gydymo rituksimabu ir </w:t>
      </w:r>
      <w:r w:rsidR="009E3E1C" w:rsidRPr="005D7C6D">
        <w:rPr>
          <w:szCs w:val="22"/>
          <w:lang w:eastAsia="en-US"/>
        </w:rPr>
        <w:t xml:space="preserve">Bortezomib PharmaSwiss </w:t>
      </w:r>
      <w:r w:rsidR="00CA4518" w:rsidRPr="005D7C6D">
        <w:rPr>
          <w:szCs w:val="22"/>
          <w:lang w:eastAsia="en-US"/>
        </w:rPr>
        <w:t xml:space="preserve">metu arba po jo neatsiranda aktyvios HBV infekcijos klinikinių ir laboratorinių požymių hepatito B virusų </w:t>
      </w:r>
      <w:r w:rsidR="00CA4518" w:rsidRPr="005D7C6D">
        <w:rPr>
          <w:szCs w:val="22"/>
          <w:lang w:eastAsia="en-US"/>
        </w:rPr>
        <w:lastRenderedPageBreak/>
        <w:t xml:space="preserve">nešiotojams ir pacientams, kuriems anksčiau diagnozuotas hepatitas B. Reikia apsvarstyti antivirusinės profilaktikos </w:t>
      </w:r>
      <w:r w:rsidR="009E3E1C" w:rsidRPr="005D7C6D">
        <w:rPr>
          <w:szCs w:val="22"/>
          <w:lang w:eastAsia="en-US"/>
        </w:rPr>
        <w:t>poreikį</w:t>
      </w:r>
      <w:r w:rsidR="00CA4518" w:rsidRPr="005D7C6D">
        <w:rPr>
          <w:szCs w:val="22"/>
          <w:lang w:eastAsia="en-US"/>
        </w:rPr>
        <w:t>. Daugiau informacijos žr. rituksimabo preparato charakteristikų santraukoje.</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lang w:eastAsia="en-US"/>
        </w:rPr>
      </w:pPr>
      <w:r w:rsidRPr="005D7C6D">
        <w:rPr>
          <w:szCs w:val="22"/>
          <w:u w:val="single"/>
          <w:lang w:eastAsia="en-US"/>
        </w:rPr>
        <w:t>Progresuojanti daugiažidininė leukoencefalopatija (PDL)</w:t>
      </w:r>
    </w:p>
    <w:p w:rsidR="00CA4518" w:rsidRPr="005D7C6D" w:rsidRDefault="00B5322D" w:rsidP="00CA4518">
      <w:pPr>
        <w:tabs>
          <w:tab w:val="left" w:pos="567"/>
        </w:tabs>
        <w:rPr>
          <w:szCs w:val="22"/>
          <w:lang w:eastAsia="en-US"/>
        </w:rPr>
      </w:pPr>
      <w:r w:rsidRPr="005D7C6D">
        <w:rPr>
          <w:szCs w:val="22"/>
          <w:lang w:eastAsia="en-US"/>
        </w:rPr>
        <w:t xml:space="preserve">Gauta </w:t>
      </w:r>
      <w:r w:rsidR="00CA4518" w:rsidRPr="005D7C6D">
        <w:rPr>
          <w:szCs w:val="22"/>
          <w:lang w:eastAsia="en-US"/>
        </w:rPr>
        <w:t xml:space="preserve">pranešimų apie bortezomibu gydytiems pacientams pasireiškusius labai retus nežinomos priežasties </w:t>
      </w:r>
      <w:r w:rsidR="00CA4518" w:rsidRPr="005D7C6D">
        <w:rPr>
          <w:i/>
          <w:iCs/>
          <w:szCs w:val="22"/>
          <w:lang w:eastAsia="en-US"/>
        </w:rPr>
        <w:t xml:space="preserve">John Cunningham (JC) </w:t>
      </w:r>
      <w:r w:rsidR="00CA4518" w:rsidRPr="005D7C6D">
        <w:rPr>
          <w:szCs w:val="22"/>
          <w:lang w:eastAsia="en-US"/>
        </w:rPr>
        <w:t>viruso infekcijos atvejus, kurie baigėsi PDL ir mirtimi. Pacientai, kuriems buvo diagnozuota PDL, anksčiau arba kartu buvo gydomi imunosupresantais. Dauguma PDL atvejų diagnozuoti per 12 mėnesių nuo pirmosios bortezomibo dozės. Atliekant CNS sutrikimų diferencinę diagnozę, pacientus reikia reguliariai</w:t>
      </w:r>
      <w:r w:rsidR="009E3E1C" w:rsidRPr="005D7C6D">
        <w:rPr>
          <w:szCs w:val="22"/>
          <w:lang w:eastAsia="en-US"/>
        </w:rPr>
        <w:t xml:space="preserve"> tirti dėl </w:t>
      </w:r>
      <w:r w:rsidR="00CA4518" w:rsidRPr="005D7C6D">
        <w:rPr>
          <w:szCs w:val="22"/>
          <w:lang w:eastAsia="en-US"/>
        </w:rPr>
        <w:t xml:space="preserve">naujų ar blogėjančių neurologinių simptomų ar požymių, kurie gali rodyti PDL. </w:t>
      </w:r>
      <w:r w:rsidR="009E3E1C" w:rsidRPr="005D7C6D">
        <w:rPr>
          <w:szCs w:val="22"/>
          <w:lang w:eastAsia="en-US"/>
        </w:rPr>
        <w:t>Į</w:t>
      </w:r>
      <w:r w:rsidR="00CA4518" w:rsidRPr="005D7C6D">
        <w:rPr>
          <w:szCs w:val="22"/>
          <w:lang w:eastAsia="en-US"/>
        </w:rPr>
        <w:t>tar</w:t>
      </w:r>
      <w:r w:rsidR="009E3E1C" w:rsidRPr="005D7C6D">
        <w:rPr>
          <w:szCs w:val="22"/>
          <w:lang w:eastAsia="en-US"/>
        </w:rPr>
        <w:t xml:space="preserve">us </w:t>
      </w:r>
      <w:r w:rsidR="00CA4518" w:rsidRPr="005D7C6D">
        <w:rPr>
          <w:szCs w:val="22"/>
          <w:lang w:eastAsia="en-US"/>
        </w:rPr>
        <w:t xml:space="preserve">PDL, pacientus turi konsultuoti PDL specialistas ir reikia imtis tinkamų PDL diagnozavimo priemonių. </w:t>
      </w:r>
      <w:r w:rsidR="009E3E1C" w:rsidRPr="005D7C6D">
        <w:rPr>
          <w:szCs w:val="22"/>
          <w:lang w:eastAsia="en-US"/>
        </w:rPr>
        <w:t xml:space="preserve">Diagnozavus </w:t>
      </w:r>
      <w:r w:rsidR="00CA4518" w:rsidRPr="005D7C6D">
        <w:rPr>
          <w:szCs w:val="22"/>
          <w:lang w:eastAsia="en-US"/>
        </w:rPr>
        <w:t>PDL</w:t>
      </w:r>
      <w:r w:rsidR="009E3E1C" w:rsidRPr="005D7C6D">
        <w:rPr>
          <w:szCs w:val="22"/>
          <w:lang w:eastAsia="en-US"/>
        </w:rPr>
        <w:t xml:space="preserve"> Bortezomib PharmaSwiss vartojimą reikia nutraukti</w:t>
      </w:r>
      <w:r w:rsidR="00CA4518"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lang w:eastAsia="en-US"/>
        </w:rPr>
      </w:pPr>
      <w:r w:rsidRPr="005D7C6D">
        <w:rPr>
          <w:szCs w:val="22"/>
          <w:u w:val="single"/>
          <w:lang w:eastAsia="en-US"/>
        </w:rPr>
        <w:t>Periferinė neuropatija</w:t>
      </w:r>
    </w:p>
    <w:p w:rsidR="00CA4518" w:rsidRPr="005D7C6D" w:rsidRDefault="00B5322D" w:rsidP="00CA4518">
      <w:pPr>
        <w:tabs>
          <w:tab w:val="left" w:pos="567"/>
        </w:tabs>
        <w:rPr>
          <w:szCs w:val="22"/>
          <w:lang w:eastAsia="en-US"/>
        </w:rPr>
      </w:pPr>
      <w:r w:rsidRPr="005D7C6D">
        <w:rPr>
          <w:szCs w:val="22"/>
          <w:lang w:eastAsia="en-US"/>
        </w:rPr>
        <w:t xml:space="preserve">Vartojant Bortezomib PharmaSwiss, </w:t>
      </w:r>
      <w:r w:rsidR="00CA4518" w:rsidRPr="005D7C6D">
        <w:rPr>
          <w:szCs w:val="22"/>
          <w:lang w:eastAsia="en-US"/>
        </w:rPr>
        <w:t xml:space="preserve">labai dažnai </w:t>
      </w:r>
      <w:r w:rsidRPr="005D7C6D">
        <w:rPr>
          <w:szCs w:val="22"/>
          <w:lang w:eastAsia="en-US"/>
        </w:rPr>
        <w:t>pasireiškia</w:t>
      </w:r>
      <w:r w:rsidR="00CA4518" w:rsidRPr="005D7C6D">
        <w:rPr>
          <w:szCs w:val="22"/>
          <w:lang w:eastAsia="en-US"/>
        </w:rPr>
        <w:t xml:space="preserve"> periferin</w:t>
      </w:r>
      <w:r w:rsidRPr="005D7C6D">
        <w:rPr>
          <w:szCs w:val="22"/>
          <w:lang w:eastAsia="en-US"/>
        </w:rPr>
        <w:t>ė</w:t>
      </w:r>
      <w:r w:rsidR="00CA4518" w:rsidRPr="005D7C6D">
        <w:rPr>
          <w:szCs w:val="22"/>
          <w:lang w:eastAsia="en-US"/>
        </w:rPr>
        <w:t xml:space="preserve"> neuropatija, dažniausiai sensorinė</w:t>
      </w:r>
      <w:r w:rsidRPr="005D7C6D">
        <w:rPr>
          <w:szCs w:val="22"/>
          <w:lang w:eastAsia="en-US"/>
        </w:rPr>
        <w:t xml:space="preserve">. Vis dėlto gauta </w:t>
      </w:r>
      <w:r w:rsidR="00CA4518" w:rsidRPr="005D7C6D">
        <w:rPr>
          <w:szCs w:val="22"/>
          <w:lang w:eastAsia="en-US"/>
        </w:rPr>
        <w:t xml:space="preserve">pranešimų apie sunkios motorinės neuropatijos atvejus su ar be periferinės sensorinės neuropatijos. Periferinės neuropatijos </w:t>
      </w:r>
      <w:r w:rsidRPr="005D7C6D">
        <w:rPr>
          <w:szCs w:val="22"/>
          <w:lang w:eastAsia="en-US"/>
        </w:rPr>
        <w:t xml:space="preserve">atvejai </w:t>
      </w:r>
      <w:r w:rsidR="00CA4518" w:rsidRPr="005D7C6D">
        <w:rPr>
          <w:szCs w:val="22"/>
          <w:lang w:eastAsia="en-US"/>
        </w:rPr>
        <w:t>dažn</w:t>
      </w:r>
      <w:r w:rsidRPr="005D7C6D">
        <w:rPr>
          <w:szCs w:val="22"/>
          <w:lang w:eastAsia="en-US"/>
        </w:rPr>
        <w:t xml:space="preserve">ėja </w:t>
      </w:r>
      <w:r w:rsidR="00CA4518" w:rsidRPr="005D7C6D">
        <w:rPr>
          <w:szCs w:val="22"/>
          <w:lang w:eastAsia="en-US"/>
        </w:rPr>
        <w:t xml:space="preserve">ankstyvuoju gydymo laikotarpiu ir būna </w:t>
      </w:r>
      <w:r w:rsidRPr="005D7C6D">
        <w:rPr>
          <w:szCs w:val="22"/>
          <w:lang w:eastAsia="en-US"/>
        </w:rPr>
        <w:t>dažniausi</w:t>
      </w:r>
      <w:r w:rsidR="00CA4518" w:rsidRPr="005D7C6D">
        <w:rPr>
          <w:szCs w:val="22"/>
          <w:lang w:eastAsia="en-US"/>
        </w:rPr>
        <w:t xml:space="preserve"> 5 </w:t>
      </w:r>
      <w:r w:rsidR="00C83C2E">
        <w:rPr>
          <w:szCs w:val="22"/>
          <w:lang w:eastAsia="en-US"/>
        </w:rPr>
        <w:t>ciklo</w:t>
      </w:r>
      <w:r w:rsidR="00AB1021" w:rsidRPr="005D7C6D">
        <w:rPr>
          <w:szCs w:val="22"/>
          <w:lang w:eastAsia="en-US"/>
        </w:rPr>
        <w:t xml:space="preserve"> </w:t>
      </w:r>
      <w:r w:rsidR="00CA4518" w:rsidRPr="005D7C6D">
        <w:rPr>
          <w:szCs w:val="22"/>
          <w:lang w:eastAsia="en-US"/>
        </w:rPr>
        <w:t>metu.</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Rekomenduojama atidžiai stebėti, ar neatsiranda neuropatijos požymių, pvz., deginimo jausmo, hiperestezijos, hipestezijos, parestezijos, diskomforto, neuropatinio skausmo ar silpnumo.</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 xml:space="preserve">III fazės klinikiniame tyrime lyginant į veną </w:t>
      </w:r>
      <w:r w:rsidR="007B4EBA" w:rsidRPr="005D7C6D">
        <w:rPr>
          <w:szCs w:val="22"/>
          <w:lang w:eastAsia="en-US"/>
        </w:rPr>
        <w:t xml:space="preserve">ir </w:t>
      </w:r>
      <w:r w:rsidRPr="005D7C6D">
        <w:rPr>
          <w:szCs w:val="22"/>
          <w:lang w:eastAsia="en-US"/>
        </w:rPr>
        <w:t>po oda</w:t>
      </w:r>
      <w:r w:rsidR="007B4EBA" w:rsidRPr="005D7C6D">
        <w:rPr>
          <w:szCs w:val="22"/>
          <w:lang w:eastAsia="en-US"/>
        </w:rPr>
        <w:t xml:space="preserve"> leidžiamo bortezomibo poveikį</w:t>
      </w:r>
      <w:r w:rsidRPr="005D7C6D">
        <w:rPr>
          <w:szCs w:val="22"/>
          <w:lang w:eastAsia="en-US"/>
        </w:rPr>
        <w:t xml:space="preserve">, 2 ir didesnio laipsnio periferinės neuropatijos reiškinių </w:t>
      </w:r>
      <w:r w:rsidR="007B4EBA" w:rsidRPr="005D7C6D">
        <w:rPr>
          <w:szCs w:val="22"/>
          <w:lang w:eastAsia="en-US"/>
        </w:rPr>
        <w:t xml:space="preserve">užfiksuota </w:t>
      </w:r>
      <w:r w:rsidRPr="005D7C6D">
        <w:rPr>
          <w:szCs w:val="22"/>
          <w:lang w:eastAsia="en-US"/>
        </w:rPr>
        <w:t>24</w:t>
      </w:r>
      <w:r w:rsidR="0089186A" w:rsidRPr="005D7C6D">
        <w:rPr>
          <w:szCs w:val="22"/>
          <w:lang w:eastAsia="en-US"/>
        </w:rPr>
        <w:t> %</w:t>
      </w:r>
      <w:r w:rsidRPr="005D7C6D">
        <w:rPr>
          <w:szCs w:val="22"/>
          <w:lang w:eastAsia="en-US"/>
        </w:rPr>
        <w:t xml:space="preserve"> injekcijos po oda ir 41</w:t>
      </w:r>
      <w:r w:rsidR="0089186A" w:rsidRPr="005D7C6D">
        <w:rPr>
          <w:szCs w:val="22"/>
          <w:lang w:eastAsia="en-US"/>
        </w:rPr>
        <w:t> %</w:t>
      </w:r>
      <w:r w:rsidRPr="005D7C6D">
        <w:rPr>
          <w:szCs w:val="22"/>
          <w:lang w:eastAsia="en-US"/>
        </w:rPr>
        <w:t xml:space="preserve"> injekcijos į veną grupė</w:t>
      </w:r>
      <w:r w:rsidR="007B4EBA" w:rsidRPr="005D7C6D">
        <w:rPr>
          <w:szCs w:val="22"/>
          <w:lang w:eastAsia="en-US"/>
        </w:rPr>
        <w:t xml:space="preserve">s pacientų </w:t>
      </w:r>
      <w:r w:rsidRPr="005D7C6D">
        <w:rPr>
          <w:szCs w:val="22"/>
          <w:lang w:eastAsia="en-US"/>
        </w:rPr>
        <w:t>(p</w:t>
      </w:r>
      <w:r w:rsidR="00D803B4" w:rsidRPr="005D7C6D">
        <w:rPr>
          <w:szCs w:val="22"/>
          <w:lang w:eastAsia="en-US"/>
        </w:rPr>
        <w:t xml:space="preserve"> = </w:t>
      </w:r>
      <w:r w:rsidRPr="005D7C6D">
        <w:rPr>
          <w:szCs w:val="22"/>
          <w:lang w:eastAsia="en-US"/>
        </w:rPr>
        <w:t xml:space="preserve">0,0124). 3 ir didesnio laipsnio neuropatija </w:t>
      </w:r>
      <w:r w:rsidR="007B4EBA" w:rsidRPr="005D7C6D">
        <w:rPr>
          <w:szCs w:val="22"/>
          <w:lang w:eastAsia="en-US"/>
        </w:rPr>
        <w:t xml:space="preserve">užfiksuota </w:t>
      </w:r>
      <w:r w:rsidRPr="005D7C6D">
        <w:rPr>
          <w:szCs w:val="22"/>
          <w:lang w:eastAsia="en-US"/>
        </w:rPr>
        <w:t>6</w:t>
      </w:r>
      <w:r w:rsidR="0089186A" w:rsidRPr="005D7C6D">
        <w:rPr>
          <w:szCs w:val="22"/>
          <w:lang w:eastAsia="en-US"/>
        </w:rPr>
        <w:t> %</w:t>
      </w:r>
      <w:r w:rsidRPr="005D7C6D">
        <w:rPr>
          <w:szCs w:val="22"/>
          <w:lang w:eastAsia="en-US"/>
        </w:rPr>
        <w:t xml:space="preserve"> </w:t>
      </w:r>
      <w:r w:rsidR="007B4EBA" w:rsidRPr="005D7C6D">
        <w:rPr>
          <w:szCs w:val="22"/>
          <w:lang w:eastAsia="en-US"/>
        </w:rPr>
        <w:t xml:space="preserve">injekcijos po oda ir </w:t>
      </w:r>
      <w:r w:rsidRPr="005D7C6D">
        <w:rPr>
          <w:szCs w:val="22"/>
          <w:lang w:eastAsia="en-US"/>
        </w:rPr>
        <w:t>16</w:t>
      </w:r>
      <w:r w:rsidR="0089186A" w:rsidRPr="005D7C6D">
        <w:rPr>
          <w:rFonts w:eastAsia="TimesNewRoman"/>
          <w:lang w:eastAsia="en-US"/>
        </w:rPr>
        <w:t> %</w:t>
      </w:r>
      <w:r w:rsidRPr="005D7C6D">
        <w:rPr>
          <w:szCs w:val="22"/>
          <w:lang w:eastAsia="en-US"/>
        </w:rPr>
        <w:t xml:space="preserve"> </w:t>
      </w:r>
      <w:r w:rsidR="007B4EBA" w:rsidRPr="005D7C6D">
        <w:rPr>
          <w:szCs w:val="22"/>
          <w:lang w:eastAsia="en-US"/>
        </w:rPr>
        <w:t xml:space="preserve">injekcijos į veną grupės pacientų </w:t>
      </w:r>
      <w:r w:rsidRPr="005D7C6D">
        <w:rPr>
          <w:szCs w:val="22"/>
          <w:lang w:eastAsia="en-US"/>
        </w:rPr>
        <w:t>(p</w:t>
      </w:r>
      <w:r w:rsidR="00D803B4" w:rsidRPr="005D7C6D">
        <w:rPr>
          <w:szCs w:val="22"/>
          <w:lang w:eastAsia="en-US"/>
        </w:rPr>
        <w:t xml:space="preserve"> = </w:t>
      </w:r>
      <w:r w:rsidRPr="005D7C6D">
        <w:rPr>
          <w:szCs w:val="22"/>
          <w:lang w:eastAsia="en-US"/>
        </w:rPr>
        <w:t xml:space="preserve">0,0264). Visų laipsnių </w:t>
      </w:r>
      <w:r w:rsidR="00066171" w:rsidRPr="005D7C6D">
        <w:rPr>
          <w:szCs w:val="22"/>
          <w:lang w:eastAsia="en-US"/>
        </w:rPr>
        <w:t xml:space="preserve">periferinė </w:t>
      </w:r>
      <w:r w:rsidRPr="005D7C6D">
        <w:rPr>
          <w:szCs w:val="22"/>
          <w:lang w:eastAsia="en-US"/>
        </w:rPr>
        <w:t>neuropatij</w:t>
      </w:r>
      <w:r w:rsidR="00981A54" w:rsidRPr="005D7C6D">
        <w:rPr>
          <w:szCs w:val="22"/>
          <w:lang w:eastAsia="en-US"/>
        </w:rPr>
        <w:t>a</w:t>
      </w:r>
      <w:r w:rsidRPr="005D7C6D">
        <w:rPr>
          <w:szCs w:val="22"/>
          <w:lang w:eastAsia="en-US"/>
        </w:rPr>
        <w:t xml:space="preserve"> </w:t>
      </w:r>
      <w:r w:rsidR="00981A54" w:rsidRPr="005D7C6D">
        <w:rPr>
          <w:szCs w:val="22"/>
          <w:lang w:eastAsia="en-US"/>
        </w:rPr>
        <w:t xml:space="preserve">leidžiant </w:t>
      </w:r>
      <w:r w:rsidRPr="005D7C6D">
        <w:rPr>
          <w:szCs w:val="22"/>
          <w:lang w:eastAsia="en-US"/>
        </w:rPr>
        <w:t>bortezomibo į veną seniau atlikt</w:t>
      </w:r>
      <w:r w:rsidR="00981A54" w:rsidRPr="005D7C6D">
        <w:rPr>
          <w:szCs w:val="22"/>
          <w:lang w:eastAsia="en-US"/>
        </w:rPr>
        <w:t xml:space="preserve">ų </w:t>
      </w:r>
      <w:r w:rsidRPr="005D7C6D">
        <w:rPr>
          <w:szCs w:val="22"/>
          <w:lang w:eastAsia="en-US"/>
        </w:rPr>
        <w:t>tyrim</w:t>
      </w:r>
      <w:r w:rsidR="00981A54" w:rsidRPr="005D7C6D">
        <w:rPr>
          <w:szCs w:val="22"/>
          <w:lang w:eastAsia="en-US"/>
        </w:rPr>
        <w:t xml:space="preserve">ų metu pasireiškė rečiau negu jo leidžiant </w:t>
      </w:r>
      <w:r w:rsidRPr="005D7C6D">
        <w:rPr>
          <w:szCs w:val="22"/>
          <w:lang w:eastAsia="en-US"/>
        </w:rPr>
        <w:t>į veną tyrim</w:t>
      </w:r>
      <w:r w:rsidR="00981A54" w:rsidRPr="005D7C6D">
        <w:rPr>
          <w:szCs w:val="22"/>
          <w:lang w:eastAsia="en-US"/>
        </w:rPr>
        <w:t>o</w:t>
      </w:r>
      <w:r w:rsidRPr="005D7C6D">
        <w:rPr>
          <w:szCs w:val="22"/>
          <w:lang w:eastAsia="en-US"/>
        </w:rPr>
        <w:t xml:space="preserve"> MMY-3021</w:t>
      </w:r>
      <w:r w:rsidR="00981A54" w:rsidRPr="005D7C6D">
        <w:rPr>
          <w:szCs w:val="22"/>
          <w:lang w:eastAsia="en-US"/>
        </w:rPr>
        <w:t xml:space="preserve"> metu</w:t>
      </w:r>
      <w:r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Pacientams, kuriems atsiranda ar paūmėja periferinė neuropatija, reikia atlikti neurologinį įvertinimą ir gali prireikti keisti bortezomibo dozę</w:t>
      </w:r>
      <w:r w:rsidR="00066171" w:rsidRPr="005D7C6D">
        <w:rPr>
          <w:szCs w:val="22"/>
          <w:lang w:eastAsia="en-US"/>
        </w:rPr>
        <w:t>, vartojimo tvarkaraštį arba būdą (pradėti jį leisti po oda)</w:t>
      </w:r>
      <w:r w:rsidRPr="005D7C6D">
        <w:rPr>
          <w:szCs w:val="22"/>
          <w:lang w:eastAsia="en-US"/>
        </w:rPr>
        <w:t xml:space="preserve"> (žr. 4.2 skyrių). Neuropatija gydoma palaikomosiomis priemonėmis ir kitais būdais.</w:t>
      </w:r>
    </w:p>
    <w:p w:rsidR="00CA4518" w:rsidRPr="005D7C6D" w:rsidRDefault="00CA4518" w:rsidP="00CA4518">
      <w:pPr>
        <w:tabs>
          <w:tab w:val="left" w:pos="567"/>
        </w:tabs>
        <w:rPr>
          <w:szCs w:val="22"/>
          <w:lang w:eastAsia="en-US"/>
        </w:rPr>
      </w:pPr>
    </w:p>
    <w:p w:rsidR="00CA4518" w:rsidRPr="005D7C6D" w:rsidRDefault="00156882" w:rsidP="00CA4518">
      <w:pPr>
        <w:tabs>
          <w:tab w:val="left" w:pos="567"/>
        </w:tabs>
        <w:rPr>
          <w:szCs w:val="22"/>
          <w:lang w:eastAsia="en-US"/>
        </w:rPr>
      </w:pPr>
      <w:r w:rsidRPr="005D7C6D">
        <w:rPr>
          <w:szCs w:val="22"/>
          <w:lang w:eastAsia="en-US"/>
        </w:rPr>
        <w:t>Jeigu p</w:t>
      </w:r>
      <w:r w:rsidR="00CA4518" w:rsidRPr="005D7C6D">
        <w:rPr>
          <w:szCs w:val="22"/>
          <w:lang w:eastAsia="en-US"/>
        </w:rPr>
        <w:t>acientas</w:t>
      </w:r>
      <w:r w:rsidRPr="005D7C6D">
        <w:rPr>
          <w:szCs w:val="22"/>
          <w:lang w:eastAsia="en-US"/>
        </w:rPr>
        <w:t xml:space="preserve"> </w:t>
      </w:r>
      <w:r w:rsidR="00066171" w:rsidRPr="005D7C6D">
        <w:rPr>
          <w:szCs w:val="22"/>
          <w:lang w:eastAsia="en-US"/>
        </w:rPr>
        <w:t xml:space="preserve">vartoja Bortezomib PharmaSwiss </w:t>
      </w:r>
      <w:r w:rsidR="00CF6728" w:rsidRPr="005D7C6D">
        <w:rPr>
          <w:szCs w:val="22"/>
          <w:lang w:eastAsia="en-US"/>
        </w:rPr>
        <w:t>kartu su</w:t>
      </w:r>
      <w:r w:rsidR="00CA4518" w:rsidRPr="005D7C6D">
        <w:rPr>
          <w:szCs w:val="22"/>
          <w:lang w:eastAsia="en-US"/>
        </w:rPr>
        <w:t xml:space="preserve"> kitais vaistiniais preparatais, kurie žinomai susiję su neuropatija (pvz., talidomidu), </w:t>
      </w:r>
      <w:r w:rsidRPr="005D7C6D">
        <w:rPr>
          <w:szCs w:val="22"/>
          <w:lang w:eastAsia="en-US"/>
        </w:rPr>
        <w:t xml:space="preserve">reikia </w:t>
      </w:r>
      <w:r w:rsidR="00CA4518" w:rsidRPr="005D7C6D">
        <w:rPr>
          <w:szCs w:val="22"/>
          <w:lang w:eastAsia="en-US"/>
        </w:rPr>
        <w:t>ap</w:t>
      </w:r>
      <w:r w:rsidRPr="005D7C6D">
        <w:rPr>
          <w:szCs w:val="22"/>
          <w:lang w:eastAsia="en-US"/>
        </w:rPr>
        <w:t xml:space="preserve">svarstyti </w:t>
      </w:r>
      <w:r w:rsidR="006D52A1" w:rsidRPr="005D7C6D">
        <w:rPr>
          <w:szCs w:val="22"/>
          <w:lang w:eastAsia="en-US"/>
        </w:rPr>
        <w:t xml:space="preserve">būtinybę nuo pradžių </w:t>
      </w:r>
      <w:r w:rsidR="00CA4518" w:rsidRPr="005D7C6D">
        <w:rPr>
          <w:szCs w:val="22"/>
          <w:lang w:eastAsia="en-US"/>
        </w:rPr>
        <w:t>reguliar</w:t>
      </w:r>
      <w:r w:rsidR="006D52A1" w:rsidRPr="005D7C6D">
        <w:rPr>
          <w:szCs w:val="22"/>
          <w:lang w:eastAsia="en-US"/>
        </w:rPr>
        <w:t xml:space="preserve">iai tirti pacientą dėl </w:t>
      </w:r>
      <w:r w:rsidRPr="005D7C6D">
        <w:rPr>
          <w:szCs w:val="22"/>
          <w:lang w:eastAsia="en-US"/>
        </w:rPr>
        <w:t xml:space="preserve">galimo </w:t>
      </w:r>
      <w:r w:rsidR="00B61983" w:rsidRPr="005D7C6D">
        <w:rPr>
          <w:szCs w:val="22"/>
          <w:lang w:eastAsia="en-US"/>
        </w:rPr>
        <w:t xml:space="preserve">ankstyvo </w:t>
      </w:r>
      <w:r w:rsidR="00CA4518" w:rsidRPr="005D7C6D">
        <w:rPr>
          <w:szCs w:val="22"/>
          <w:lang w:eastAsia="en-US"/>
        </w:rPr>
        <w:t xml:space="preserve">neuropatijos simptomų </w:t>
      </w:r>
      <w:r w:rsidRPr="005D7C6D">
        <w:rPr>
          <w:szCs w:val="22"/>
          <w:lang w:eastAsia="en-US"/>
        </w:rPr>
        <w:t xml:space="preserve">pasireiškimo įvertinant </w:t>
      </w:r>
      <w:r w:rsidR="00CA4518" w:rsidRPr="005D7C6D">
        <w:rPr>
          <w:szCs w:val="22"/>
          <w:lang w:eastAsia="en-US"/>
        </w:rPr>
        <w:t>neurologin</w:t>
      </w:r>
      <w:r w:rsidRPr="005D7C6D">
        <w:rPr>
          <w:szCs w:val="22"/>
          <w:lang w:eastAsia="en-US"/>
        </w:rPr>
        <w:t>ę</w:t>
      </w:r>
      <w:r w:rsidR="00CA4518" w:rsidRPr="005D7C6D">
        <w:rPr>
          <w:szCs w:val="22"/>
          <w:lang w:eastAsia="en-US"/>
        </w:rPr>
        <w:t xml:space="preserve"> būkl</w:t>
      </w:r>
      <w:r w:rsidRPr="005D7C6D">
        <w:rPr>
          <w:szCs w:val="22"/>
          <w:lang w:eastAsia="en-US"/>
        </w:rPr>
        <w:t>ę</w:t>
      </w:r>
      <w:r w:rsidR="00CA4518" w:rsidRPr="005D7C6D">
        <w:rPr>
          <w:szCs w:val="22"/>
          <w:lang w:eastAsia="en-US"/>
        </w:rPr>
        <w:t xml:space="preserve"> bei </w:t>
      </w:r>
      <w:r w:rsidRPr="005D7C6D">
        <w:rPr>
          <w:szCs w:val="22"/>
          <w:lang w:eastAsia="en-US"/>
        </w:rPr>
        <w:t xml:space="preserve">prireikus atitinkamai </w:t>
      </w:r>
      <w:r w:rsidR="00FC4156" w:rsidRPr="005D7C6D">
        <w:rPr>
          <w:szCs w:val="22"/>
          <w:lang w:eastAsia="en-US"/>
        </w:rPr>
        <w:t>su</w:t>
      </w:r>
      <w:r w:rsidR="00CA4518" w:rsidRPr="005D7C6D">
        <w:rPr>
          <w:szCs w:val="22"/>
          <w:lang w:eastAsia="en-US"/>
        </w:rPr>
        <w:t>mažin</w:t>
      </w:r>
      <w:r w:rsidRPr="005D7C6D">
        <w:rPr>
          <w:szCs w:val="22"/>
          <w:lang w:eastAsia="en-US"/>
        </w:rPr>
        <w:t>t</w:t>
      </w:r>
      <w:r w:rsidR="00CA4518" w:rsidRPr="005D7C6D">
        <w:rPr>
          <w:szCs w:val="22"/>
          <w:lang w:eastAsia="en-US"/>
        </w:rPr>
        <w:t>i</w:t>
      </w:r>
      <w:r w:rsidRPr="005D7C6D">
        <w:rPr>
          <w:szCs w:val="22"/>
          <w:lang w:eastAsia="en-US"/>
        </w:rPr>
        <w:t xml:space="preserve"> dozę </w:t>
      </w:r>
      <w:r w:rsidR="00CA4518" w:rsidRPr="005D7C6D">
        <w:rPr>
          <w:szCs w:val="22"/>
          <w:lang w:eastAsia="en-US"/>
        </w:rPr>
        <w:t>ar</w:t>
      </w:r>
      <w:r w:rsidRPr="005D7C6D">
        <w:rPr>
          <w:szCs w:val="22"/>
          <w:lang w:eastAsia="en-US"/>
        </w:rPr>
        <w:t xml:space="preserve"> nutraukti</w:t>
      </w:r>
      <w:r w:rsidR="006D52A1" w:rsidRPr="005D7C6D">
        <w:rPr>
          <w:szCs w:val="22"/>
          <w:lang w:eastAsia="en-US"/>
        </w:rPr>
        <w:t xml:space="preserve"> gydymą</w:t>
      </w:r>
      <w:r w:rsidR="00CA4518"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066171" w:rsidP="00CA4518">
      <w:pPr>
        <w:tabs>
          <w:tab w:val="left" w:pos="567"/>
        </w:tabs>
        <w:rPr>
          <w:szCs w:val="22"/>
          <w:lang w:eastAsia="en-US"/>
        </w:rPr>
      </w:pPr>
      <w:r w:rsidRPr="005D7C6D">
        <w:rPr>
          <w:szCs w:val="22"/>
          <w:lang w:eastAsia="en-US"/>
        </w:rPr>
        <w:t xml:space="preserve">Įtakos kai kurioms nepageidaujamoms reakcijoms </w:t>
      </w:r>
      <w:r w:rsidR="00156882" w:rsidRPr="005D7C6D">
        <w:rPr>
          <w:szCs w:val="22"/>
          <w:lang w:eastAsia="en-US"/>
        </w:rPr>
        <w:t xml:space="preserve">(pvz., ortostatinei hipotenzijai ir sunkiam vidurių užkietėjimui su žarnų nepraeinamumu) </w:t>
      </w:r>
      <w:r w:rsidRPr="005D7C6D">
        <w:rPr>
          <w:szCs w:val="22"/>
          <w:lang w:eastAsia="en-US"/>
        </w:rPr>
        <w:t>gali turėti ne tik</w:t>
      </w:r>
      <w:r w:rsidR="00CA4518" w:rsidRPr="005D7C6D">
        <w:rPr>
          <w:szCs w:val="22"/>
          <w:lang w:eastAsia="en-US"/>
        </w:rPr>
        <w:t xml:space="preserve"> periferinė</w:t>
      </w:r>
      <w:r w:rsidRPr="005D7C6D">
        <w:rPr>
          <w:szCs w:val="22"/>
          <w:lang w:eastAsia="en-US"/>
        </w:rPr>
        <w:t>, bet ir</w:t>
      </w:r>
      <w:r w:rsidR="00CA4518" w:rsidRPr="005D7C6D">
        <w:rPr>
          <w:szCs w:val="22"/>
          <w:lang w:eastAsia="en-US"/>
        </w:rPr>
        <w:t xml:space="preserve"> autonominė neuropatija. Duomenų apie autonominę neuropatiją ir jos įtaką šiems nepageidaujamiems reiškiniams nepakanka.</w:t>
      </w:r>
    </w:p>
    <w:p w:rsidR="00CA4518" w:rsidRPr="005D7C6D" w:rsidRDefault="00CA4518" w:rsidP="00CA4518">
      <w:pPr>
        <w:tabs>
          <w:tab w:val="left" w:pos="567"/>
        </w:tabs>
        <w:rPr>
          <w:szCs w:val="22"/>
          <w:lang w:eastAsia="en-US"/>
        </w:rPr>
      </w:pPr>
    </w:p>
    <w:p w:rsidR="00CA4518" w:rsidRPr="005D7C6D" w:rsidRDefault="00156882" w:rsidP="00CA4518">
      <w:pPr>
        <w:tabs>
          <w:tab w:val="left" w:pos="567"/>
        </w:tabs>
        <w:rPr>
          <w:szCs w:val="22"/>
          <w:u w:val="single"/>
          <w:lang w:eastAsia="en-US"/>
        </w:rPr>
      </w:pPr>
      <w:r w:rsidRPr="005D7C6D">
        <w:rPr>
          <w:szCs w:val="22"/>
          <w:u w:val="single"/>
          <w:lang w:eastAsia="en-US"/>
        </w:rPr>
        <w:t>Epilepsiniai priepuoliai</w:t>
      </w:r>
    </w:p>
    <w:p w:rsidR="00CA4518" w:rsidRPr="005D7C6D" w:rsidRDefault="00156882" w:rsidP="00CA4518">
      <w:pPr>
        <w:tabs>
          <w:tab w:val="left" w:pos="567"/>
        </w:tabs>
        <w:rPr>
          <w:szCs w:val="22"/>
          <w:lang w:eastAsia="en-US"/>
        </w:rPr>
      </w:pPr>
      <w:r w:rsidRPr="005D7C6D">
        <w:rPr>
          <w:szCs w:val="22"/>
          <w:lang w:eastAsia="en-US"/>
        </w:rPr>
        <w:t>P</w:t>
      </w:r>
      <w:r w:rsidR="00CA4518" w:rsidRPr="005D7C6D">
        <w:rPr>
          <w:szCs w:val="22"/>
          <w:lang w:eastAsia="en-US"/>
        </w:rPr>
        <w:t xml:space="preserve">acientams, kuriems nėra buvę </w:t>
      </w:r>
      <w:r w:rsidRPr="005D7C6D">
        <w:rPr>
          <w:szCs w:val="22"/>
          <w:lang w:eastAsia="en-US"/>
        </w:rPr>
        <w:t xml:space="preserve">epilepsinių </w:t>
      </w:r>
      <w:r w:rsidR="00CA4518" w:rsidRPr="005D7C6D">
        <w:rPr>
          <w:szCs w:val="22"/>
          <w:lang w:eastAsia="en-US"/>
        </w:rPr>
        <w:t xml:space="preserve">priepuolių </w:t>
      </w:r>
      <w:r w:rsidRPr="005D7C6D">
        <w:rPr>
          <w:szCs w:val="22"/>
          <w:lang w:eastAsia="en-US"/>
        </w:rPr>
        <w:t>i</w:t>
      </w:r>
      <w:r w:rsidR="00CA4518" w:rsidRPr="005D7C6D">
        <w:rPr>
          <w:szCs w:val="22"/>
          <w:lang w:eastAsia="en-US"/>
        </w:rPr>
        <w:t xml:space="preserve">r </w:t>
      </w:r>
      <w:r w:rsidRPr="005D7C6D">
        <w:rPr>
          <w:szCs w:val="22"/>
          <w:lang w:eastAsia="en-US"/>
        </w:rPr>
        <w:t xml:space="preserve">nediagnozuota </w:t>
      </w:r>
      <w:r w:rsidR="00CA4518" w:rsidRPr="005D7C6D">
        <w:rPr>
          <w:szCs w:val="22"/>
          <w:lang w:eastAsia="en-US"/>
        </w:rPr>
        <w:t xml:space="preserve">epilepsija, </w:t>
      </w:r>
      <w:r w:rsidR="006D52A1" w:rsidRPr="005D7C6D">
        <w:rPr>
          <w:szCs w:val="22"/>
          <w:lang w:eastAsia="en-US"/>
        </w:rPr>
        <w:t xml:space="preserve">nedažnais atvejais užfiksuota </w:t>
      </w:r>
      <w:r w:rsidRPr="005D7C6D">
        <w:rPr>
          <w:szCs w:val="22"/>
          <w:lang w:eastAsia="en-US"/>
        </w:rPr>
        <w:t xml:space="preserve">epilepsinių </w:t>
      </w:r>
      <w:r w:rsidR="00CA4518" w:rsidRPr="005D7C6D">
        <w:rPr>
          <w:szCs w:val="22"/>
          <w:lang w:eastAsia="en-US"/>
        </w:rPr>
        <w:t>priepuoli</w:t>
      </w:r>
      <w:r w:rsidRPr="005D7C6D">
        <w:rPr>
          <w:szCs w:val="22"/>
          <w:lang w:eastAsia="en-US"/>
        </w:rPr>
        <w:t>ų</w:t>
      </w:r>
      <w:r w:rsidR="00CA4518" w:rsidRPr="005D7C6D">
        <w:rPr>
          <w:szCs w:val="22"/>
          <w:lang w:eastAsia="en-US"/>
        </w:rPr>
        <w:t xml:space="preserve">. </w:t>
      </w:r>
      <w:r w:rsidRPr="005D7C6D">
        <w:rPr>
          <w:szCs w:val="22"/>
          <w:lang w:eastAsia="en-US"/>
        </w:rPr>
        <w:t>Jeigu</w:t>
      </w:r>
      <w:r w:rsidR="00CA4518" w:rsidRPr="005D7C6D">
        <w:rPr>
          <w:szCs w:val="22"/>
          <w:lang w:eastAsia="en-US"/>
        </w:rPr>
        <w:t xml:space="preserve"> yra </w:t>
      </w:r>
      <w:r w:rsidRPr="005D7C6D">
        <w:rPr>
          <w:szCs w:val="22"/>
          <w:lang w:eastAsia="en-US"/>
        </w:rPr>
        <w:t xml:space="preserve">jų </w:t>
      </w:r>
      <w:r w:rsidR="00CA4518" w:rsidRPr="005D7C6D">
        <w:rPr>
          <w:szCs w:val="22"/>
          <w:lang w:eastAsia="en-US"/>
        </w:rPr>
        <w:t xml:space="preserve">rizikos veiksnių, </w:t>
      </w:r>
      <w:r w:rsidR="006D52A1" w:rsidRPr="005D7C6D">
        <w:rPr>
          <w:szCs w:val="22"/>
          <w:lang w:eastAsia="en-US"/>
        </w:rPr>
        <w:t xml:space="preserve">gydant </w:t>
      </w:r>
      <w:r w:rsidR="00CA4518" w:rsidRPr="005D7C6D">
        <w:rPr>
          <w:szCs w:val="22"/>
          <w:lang w:eastAsia="en-US"/>
        </w:rPr>
        <w:t>reik</w:t>
      </w:r>
      <w:r w:rsidRPr="005D7C6D">
        <w:rPr>
          <w:szCs w:val="22"/>
          <w:lang w:eastAsia="en-US"/>
        </w:rPr>
        <w:t>ia</w:t>
      </w:r>
      <w:r w:rsidR="00CA4518" w:rsidRPr="005D7C6D">
        <w:rPr>
          <w:szCs w:val="22"/>
          <w:lang w:eastAsia="en-US"/>
        </w:rPr>
        <w:t xml:space="preserve"> ypating</w:t>
      </w:r>
      <w:r w:rsidRPr="005D7C6D">
        <w:rPr>
          <w:szCs w:val="22"/>
          <w:lang w:eastAsia="en-US"/>
        </w:rPr>
        <w:t>o</w:t>
      </w:r>
      <w:r w:rsidR="00CA4518" w:rsidRPr="005D7C6D">
        <w:rPr>
          <w:szCs w:val="22"/>
          <w:lang w:eastAsia="en-US"/>
        </w:rPr>
        <w:t xml:space="preserve"> atsargum</w:t>
      </w:r>
      <w:r w:rsidRPr="005D7C6D">
        <w:rPr>
          <w:szCs w:val="22"/>
          <w:lang w:eastAsia="en-US"/>
        </w:rPr>
        <w:t>o</w:t>
      </w:r>
      <w:r w:rsidR="00CA4518"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lang w:eastAsia="en-US"/>
        </w:rPr>
      </w:pPr>
      <w:r w:rsidRPr="005D7C6D">
        <w:rPr>
          <w:szCs w:val="22"/>
          <w:u w:val="single"/>
          <w:lang w:eastAsia="en-US"/>
        </w:rPr>
        <w:lastRenderedPageBreak/>
        <w:t>Hipotenzija</w:t>
      </w:r>
    </w:p>
    <w:p w:rsidR="00CA4518" w:rsidRPr="005D7C6D" w:rsidRDefault="00156882" w:rsidP="00CA4518">
      <w:pPr>
        <w:tabs>
          <w:tab w:val="left" w:pos="567"/>
        </w:tabs>
        <w:rPr>
          <w:szCs w:val="22"/>
          <w:lang w:eastAsia="en-US"/>
        </w:rPr>
      </w:pPr>
      <w:r w:rsidRPr="005D7C6D">
        <w:rPr>
          <w:szCs w:val="22"/>
          <w:lang w:eastAsia="en-US"/>
        </w:rPr>
        <w:t>Vartojant Bortezomib PharmaSwiss</w:t>
      </w:r>
      <w:r w:rsidR="006D52A1" w:rsidRPr="005D7C6D">
        <w:rPr>
          <w:szCs w:val="22"/>
          <w:lang w:eastAsia="en-US"/>
        </w:rPr>
        <w:t>,</w:t>
      </w:r>
      <w:r w:rsidRPr="005D7C6D">
        <w:rPr>
          <w:szCs w:val="22"/>
          <w:lang w:eastAsia="en-US"/>
        </w:rPr>
        <w:t xml:space="preserve"> </w:t>
      </w:r>
      <w:r w:rsidR="00CA4518" w:rsidRPr="005D7C6D">
        <w:rPr>
          <w:szCs w:val="22"/>
          <w:lang w:eastAsia="en-US"/>
        </w:rPr>
        <w:t xml:space="preserve">dažnai </w:t>
      </w:r>
      <w:r w:rsidRPr="005D7C6D">
        <w:rPr>
          <w:szCs w:val="22"/>
          <w:lang w:eastAsia="en-US"/>
        </w:rPr>
        <w:t xml:space="preserve">pasireiškia </w:t>
      </w:r>
      <w:r w:rsidR="00CA4518" w:rsidRPr="005D7C6D">
        <w:rPr>
          <w:szCs w:val="22"/>
          <w:lang w:eastAsia="en-US"/>
        </w:rPr>
        <w:t>ortostatin</w:t>
      </w:r>
      <w:r w:rsidRPr="005D7C6D">
        <w:rPr>
          <w:szCs w:val="22"/>
          <w:lang w:eastAsia="en-US"/>
        </w:rPr>
        <w:t>ė</w:t>
      </w:r>
      <w:r w:rsidR="00CA4518" w:rsidRPr="005D7C6D">
        <w:rPr>
          <w:szCs w:val="22"/>
          <w:lang w:eastAsia="en-US"/>
        </w:rPr>
        <w:t xml:space="preserve"> (padėties) hipotenzija. Da</w:t>
      </w:r>
      <w:r w:rsidRPr="005D7C6D">
        <w:rPr>
          <w:szCs w:val="22"/>
          <w:lang w:eastAsia="en-US"/>
        </w:rPr>
        <w:t xml:space="preserve">uguma </w:t>
      </w:r>
      <w:r w:rsidR="00CA4518" w:rsidRPr="005D7C6D">
        <w:rPr>
          <w:szCs w:val="22"/>
          <w:lang w:eastAsia="en-US"/>
        </w:rPr>
        <w:t>nepageidaujam</w:t>
      </w:r>
      <w:r w:rsidRPr="005D7C6D">
        <w:rPr>
          <w:szCs w:val="22"/>
          <w:lang w:eastAsia="en-US"/>
        </w:rPr>
        <w:t>ų</w:t>
      </w:r>
      <w:r w:rsidR="00CA4518" w:rsidRPr="005D7C6D">
        <w:rPr>
          <w:szCs w:val="22"/>
          <w:lang w:eastAsia="en-US"/>
        </w:rPr>
        <w:t xml:space="preserve"> reakcij</w:t>
      </w:r>
      <w:r w:rsidRPr="005D7C6D">
        <w:rPr>
          <w:szCs w:val="22"/>
          <w:lang w:eastAsia="en-US"/>
        </w:rPr>
        <w:t>ų</w:t>
      </w:r>
      <w:r w:rsidR="00CA4518" w:rsidRPr="005D7C6D">
        <w:rPr>
          <w:szCs w:val="22"/>
          <w:lang w:eastAsia="en-US"/>
        </w:rPr>
        <w:t xml:space="preserve"> būna </w:t>
      </w:r>
      <w:r w:rsidRPr="005D7C6D">
        <w:rPr>
          <w:szCs w:val="22"/>
          <w:lang w:eastAsia="en-US"/>
        </w:rPr>
        <w:t>lengvos</w:t>
      </w:r>
      <w:r w:rsidR="00CA4518" w:rsidRPr="005D7C6D">
        <w:rPr>
          <w:szCs w:val="22"/>
          <w:lang w:eastAsia="en-US"/>
        </w:rPr>
        <w:t xml:space="preserve"> ar vidutinio sunkumo ir pastebimos viso gydymo metu. Pacientams, kuriems </w:t>
      </w:r>
      <w:r w:rsidR="00F57B8F" w:rsidRPr="005D7C6D">
        <w:rPr>
          <w:szCs w:val="22"/>
          <w:lang w:eastAsia="en-US"/>
        </w:rPr>
        <w:t xml:space="preserve">suleidus </w:t>
      </w:r>
      <w:r w:rsidR="00CA4518" w:rsidRPr="005D7C6D">
        <w:rPr>
          <w:szCs w:val="22"/>
          <w:lang w:eastAsia="en-US"/>
        </w:rPr>
        <w:t>bortezomibo į veną pasireiškė ortostatinė hipotenzija, jos požymių prieš gydymą bortezomibu nebuvo. Daugumai pacientų dėl ortostatinės hipotenzijos</w:t>
      </w:r>
      <w:r w:rsidR="00F57B8F" w:rsidRPr="005D7C6D">
        <w:rPr>
          <w:szCs w:val="22"/>
          <w:lang w:eastAsia="en-US"/>
        </w:rPr>
        <w:t xml:space="preserve"> reikėjo gydymo</w:t>
      </w:r>
      <w:r w:rsidR="00CA4518" w:rsidRPr="005D7C6D">
        <w:rPr>
          <w:szCs w:val="22"/>
          <w:lang w:eastAsia="en-US"/>
        </w:rPr>
        <w:t xml:space="preserve">. Nedidelei daliai pacientų, kuriems buvo ortostatinė hipotenzija, pasireiškė </w:t>
      </w:r>
      <w:r w:rsidR="007640AA">
        <w:rPr>
          <w:szCs w:val="22"/>
          <w:lang w:eastAsia="en-US"/>
        </w:rPr>
        <w:t>apalpimo</w:t>
      </w:r>
      <w:r w:rsidR="00CA4518" w:rsidRPr="005D7C6D">
        <w:rPr>
          <w:szCs w:val="22"/>
          <w:lang w:eastAsia="en-US"/>
        </w:rPr>
        <w:t xml:space="preserve"> reiškinių. Ortostatinė (padėties) hipotenzija </w:t>
      </w:r>
      <w:r w:rsidR="00F57B8F" w:rsidRPr="005D7C6D">
        <w:rPr>
          <w:szCs w:val="22"/>
          <w:lang w:eastAsia="en-US"/>
        </w:rPr>
        <w:t xml:space="preserve">tuoj pat po </w:t>
      </w:r>
      <w:r w:rsidR="00CA4518" w:rsidRPr="005D7C6D">
        <w:rPr>
          <w:szCs w:val="22"/>
          <w:lang w:eastAsia="en-US"/>
        </w:rPr>
        <w:t>greit</w:t>
      </w:r>
      <w:r w:rsidR="00F57B8F" w:rsidRPr="005D7C6D">
        <w:rPr>
          <w:szCs w:val="22"/>
          <w:lang w:eastAsia="en-US"/>
        </w:rPr>
        <w:t>os</w:t>
      </w:r>
      <w:r w:rsidR="00CA4518" w:rsidRPr="005D7C6D">
        <w:rPr>
          <w:szCs w:val="22"/>
          <w:lang w:eastAsia="en-US"/>
        </w:rPr>
        <w:t xml:space="preserve"> bortezomibo infuzij</w:t>
      </w:r>
      <w:r w:rsidR="00F57B8F" w:rsidRPr="005D7C6D">
        <w:rPr>
          <w:szCs w:val="22"/>
          <w:lang w:eastAsia="en-US"/>
        </w:rPr>
        <w:t>os nepasireikšdavo</w:t>
      </w:r>
      <w:r w:rsidR="00CA4518" w:rsidRPr="005D7C6D">
        <w:rPr>
          <w:szCs w:val="22"/>
          <w:lang w:eastAsia="en-US"/>
        </w:rPr>
        <w:t xml:space="preserve">. Šio reiškinio mechanizmas nežinomas, </w:t>
      </w:r>
      <w:r w:rsidR="006D52A1" w:rsidRPr="005D7C6D">
        <w:rPr>
          <w:szCs w:val="22"/>
          <w:lang w:eastAsia="en-US"/>
        </w:rPr>
        <w:t>bet</w:t>
      </w:r>
      <w:r w:rsidR="00CA4518" w:rsidRPr="005D7C6D">
        <w:rPr>
          <w:szCs w:val="22"/>
          <w:lang w:eastAsia="en-US"/>
        </w:rPr>
        <w:t xml:space="preserve"> iš dalies </w:t>
      </w:r>
      <w:r w:rsidR="006D52A1" w:rsidRPr="005D7C6D">
        <w:rPr>
          <w:szCs w:val="22"/>
          <w:lang w:eastAsia="en-US"/>
        </w:rPr>
        <w:t xml:space="preserve">jį </w:t>
      </w:r>
      <w:r w:rsidR="00CA4518" w:rsidRPr="005D7C6D">
        <w:rPr>
          <w:szCs w:val="22"/>
          <w:lang w:eastAsia="en-US"/>
        </w:rPr>
        <w:t xml:space="preserve">gali </w:t>
      </w:r>
      <w:r w:rsidR="006D52A1" w:rsidRPr="005D7C6D">
        <w:rPr>
          <w:szCs w:val="22"/>
          <w:lang w:eastAsia="en-US"/>
        </w:rPr>
        <w:t>lemti autonominė</w:t>
      </w:r>
      <w:r w:rsidR="00CA4518" w:rsidRPr="005D7C6D">
        <w:rPr>
          <w:szCs w:val="22"/>
          <w:lang w:eastAsia="en-US"/>
        </w:rPr>
        <w:t xml:space="preserve"> neuropatij</w:t>
      </w:r>
      <w:r w:rsidR="006D52A1" w:rsidRPr="005D7C6D">
        <w:rPr>
          <w:szCs w:val="22"/>
          <w:lang w:eastAsia="en-US"/>
        </w:rPr>
        <w:t>a</w:t>
      </w:r>
      <w:r w:rsidR="00CA4518" w:rsidRPr="005D7C6D">
        <w:rPr>
          <w:szCs w:val="22"/>
          <w:lang w:eastAsia="en-US"/>
        </w:rPr>
        <w:t xml:space="preserve">. </w:t>
      </w:r>
      <w:r w:rsidR="006D52A1" w:rsidRPr="005D7C6D">
        <w:rPr>
          <w:szCs w:val="22"/>
          <w:lang w:eastAsia="en-US"/>
        </w:rPr>
        <w:t>Bortezomibas gali pats būti a</w:t>
      </w:r>
      <w:r w:rsidR="00CA4518" w:rsidRPr="005D7C6D">
        <w:rPr>
          <w:szCs w:val="22"/>
          <w:lang w:eastAsia="en-US"/>
        </w:rPr>
        <w:t>utonominė</w:t>
      </w:r>
      <w:r w:rsidR="00F57B8F" w:rsidRPr="005D7C6D">
        <w:rPr>
          <w:szCs w:val="22"/>
          <w:lang w:eastAsia="en-US"/>
        </w:rPr>
        <w:t>s</w:t>
      </w:r>
      <w:r w:rsidR="00CA4518" w:rsidRPr="005D7C6D">
        <w:rPr>
          <w:szCs w:val="22"/>
          <w:lang w:eastAsia="en-US"/>
        </w:rPr>
        <w:t xml:space="preserve"> neuropatij</w:t>
      </w:r>
      <w:r w:rsidR="00F57B8F" w:rsidRPr="005D7C6D">
        <w:rPr>
          <w:szCs w:val="22"/>
          <w:lang w:eastAsia="en-US"/>
        </w:rPr>
        <w:t xml:space="preserve">os priežastis </w:t>
      </w:r>
      <w:r w:rsidR="00CA4518" w:rsidRPr="005D7C6D">
        <w:rPr>
          <w:szCs w:val="22"/>
          <w:lang w:eastAsia="en-US"/>
        </w:rPr>
        <w:t>arba pa</w:t>
      </w:r>
      <w:r w:rsidR="00F57B8F" w:rsidRPr="005D7C6D">
        <w:rPr>
          <w:szCs w:val="22"/>
          <w:lang w:eastAsia="en-US"/>
        </w:rPr>
        <w:t xml:space="preserve">sunkinti </w:t>
      </w:r>
      <w:r w:rsidR="00CA4518" w:rsidRPr="005D7C6D">
        <w:rPr>
          <w:szCs w:val="22"/>
          <w:lang w:eastAsia="en-US"/>
        </w:rPr>
        <w:t xml:space="preserve">jau esančią </w:t>
      </w:r>
      <w:r w:rsidR="00F57B8F" w:rsidRPr="005D7C6D">
        <w:rPr>
          <w:szCs w:val="22"/>
          <w:lang w:eastAsia="en-US"/>
        </w:rPr>
        <w:t>ligą</w:t>
      </w:r>
      <w:r w:rsidR="00CA4518" w:rsidRPr="005D7C6D">
        <w:rPr>
          <w:szCs w:val="22"/>
          <w:lang w:eastAsia="en-US"/>
        </w:rPr>
        <w:t>, pvz., diabetinę ar amiloidinę neuropatiją. Būtina laikytis atsargumo priemonių</w:t>
      </w:r>
      <w:r w:rsidR="00FC4156" w:rsidRPr="005D7C6D">
        <w:rPr>
          <w:szCs w:val="22"/>
          <w:lang w:eastAsia="en-US"/>
        </w:rPr>
        <w:t xml:space="preserve">, jeigu </w:t>
      </w:r>
      <w:r w:rsidR="00CA4518" w:rsidRPr="005D7C6D">
        <w:rPr>
          <w:szCs w:val="22"/>
          <w:lang w:eastAsia="en-US"/>
        </w:rPr>
        <w:t>pacient</w:t>
      </w:r>
      <w:r w:rsidR="00FC4156" w:rsidRPr="005D7C6D">
        <w:rPr>
          <w:szCs w:val="22"/>
          <w:lang w:eastAsia="en-US"/>
        </w:rPr>
        <w:t>a</w:t>
      </w:r>
      <w:r w:rsidR="00CA4518" w:rsidRPr="005D7C6D">
        <w:rPr>
          <w:szCs w:val="22"/>
          <w:lang w:eastAsia="en-US"/>
        </w:rPr>
        <w:t xml:space="preserve">s </w:t>
      </w:r>
      <w:r w:rsidR="00FC4156" w:rsidRPr="005D7C6D">
        <w:rPr>
          <w:szCs w:val="22"/>
          <w:lang w:eastAsia="en-US"/>
        </w:rPr>
        <w:t xml:space="preserve">buvo </w:t>
      </w:r>
      <w:r w:rsidR="00CA4518" w:rsidRPr="005D7C6D">
        <w:rPr>
          <w:szCs w:val="22"/>
          <w:lang w:eastAsia="en-US"/>
        </w:rPr>
        <w:t>apalp</w:t>
      </w:r>
      <w:r w:rsidR="00FC4156" w:rsidRPr="005D7C6D">
        <w:rPr>
          <w:szCs w:val="22"/>
          <w:lang w:eastAsia="en-US"/>
        </w:rPr>
        <w:t>ęs</w:t>
      </w:r>
      <w:r w:rsidR="00CA4518" w:rsidRPr="005D7C6D">
        <w:rPr>
          <w:szCs w:val="22"/>
          <w:lang w:eastAsia="en-US"/>
        </w:rPr>
        <w:t xml:space="preserve"> ir vartoja hipotenziją </w:t>
      </w:r>
      <w:r w:rsidR="00F57B8F" w:rsidRPr="005D7C6D">
        <w:rPr>
          <w:szCs w:val="22"/>
          <w:lang w:eastAsia="en-US"/>
        </w:rPr>
        <w:t xml:space="preserve">galintį </w:t>
      </w:r>
      <w:r w:rsidR="00CA4518" w:rsidRPr="005D7C6D">
        <w:rPr>
          <w:szCs w:val="22"/>
          <w:lang w:eastAsia="en-US"/>
        </w:rPr>
        <w:t>sukel</w:t>
      </w:r>
      <w:r w:rsidR="00F57B8F" w:rsidRPr="005D7C6D">
        <w:rPr>
          <w:szCs w:val="22"/>
          <w:lang w:eastAsia="en-US"/>
        </w:rPr>
        <w:t xml:space="preserve">ti </w:t>
      </w:r>
      <w:r w:rsidR="00CA4518" w:rsidRPr="005D7C6D">
        <w:rPr>
          <w:szCs w:val="22"/>
          <w:lang w:eastAsia="en-US"/>
        </w:rPr>
        <w:t>vaistinį preparatą</w:t>
      </w:r>
      <w:r w:rsidR="00FC4156" w:rsidRPr="005D7C6D">
        <w:rPr>
          <w:szCs w:val="22"/>
          <w:lang w:eastAsia="en-US"/>
        </w:rPr>
        <w:t>, arba jeigu</w:t>
      </w:r>
      <w:r w:rsidR="00CA4518" w:rsidRPr="005D7C6D">
        <w:rPr>
          <w:szCs w:val="22"/>
          <w:lang w:eastAsia="en-US"/>
        </w:rPr>
        <w:t xml:space="preserve"> yra </w:t>
      </w:r>
      <w:r w:rsidR="001E66C9" w:rsidRPr="005D7C6D">
        <w:rPr>
          <w:szCs w:val="22"/>
          <w:lang w:eastAsia="en-US"/>
        </w:rPr>
        <w:t>dehidracija</w:t>
      </w:r>
      <w:r w:rsidR="00CA4518" w:rsidRPr="005D7C6D">
        <w:rPr>
          <w:szCs w:val="22"/>
          <w:lang w:eastAsia="en-US"/>
        </w:rPr>
        <w:t xml:space="preserve"> dėl pasikartojančio viduriavimo ar</w:t>
      </w:r>
      <w:r w:rsidR="00FC4156" w:rsidRPr="005D7C6D">
        <w:rPr>
          <w:szCs w:val="22"/>
          <w:lang w:eastAsia="en-US"/>
        </w:rPr>
        <w:t>ba</w:t>
      </w:r>
      <w:r w:rsidR="00CA4518" w:rsidRPr="005D7C6D">
        <w:rPr>
          <w:szCs w:val="22"/>
          <w:lang w:eastAsia="en-US"/>
        </w:rPr>
        <w:t xml:space="preserve"> vėmimo. Ortostatinei (padėties) hipotenzijai šalinti galima keisti antihipertenzinį gydymą, atlikti </w:t>
      </w:r>
      <w:r w:rsidR="001E66C9" w:rsidRPr="005D7C6D">
        <w:rPr>
          <w:szCs w:val="22"/>
          <w:lang w:eastAsia="en-US"/>
        </w:rPr>
        <w:t>rehidraciją</w:t>
      </w:r>
      <w:r w:rsidR="00CA4518" w:rsidRPr="005D7C6D">
        <w:rPr>
          <w:szCs w:val="22"/>
          <w:lang w:eastAsia="en-US"/>
        </w:rPr>
        <w:t xml:space="preserve"> ar skirti </w:t>
      </w:r>
      <w:r w:rsidR="001E66C9" w:rsidRPr="005D7C6D">
        <w:rPr>
          <w:szCs w:val="22"/>
          <w:lang w:eastAsia="en-US"/>
        </w:rPr>
        <w:t>mineralkortikoidų</w:t>
      </w:r>
      <w:r w:rsidR="00CA4518" w:rsidRPr="005D7C6D">
        <w:rPr>
          <w:szCs w:val="22"/>
          <w:lang w:eastAsia="en-US"/>
        </w:rPr>
        <w:t xml:space="preserve"> ir (arba) simpatomimetikų. Pacientams būtina nurodyti, kad jie kreiptųsi medicinos pagalbos pasireiškus svaigulio, </w:t>
      </w:r>
      <w:r w:rsidR="00F57B8F" w:rsidRPr="005D7C6D">
        <w:rPr>
          <w:szCs w:val="22"/>
          <w:lang w:eastAsia="en-US"/>
        </w:rPr>
        <w:t xml:space="preserve">apsvaigimo </w:t>
      </w:r>
      <w:r w:rsidR="00CA4518" w:rsidRPr="005D7C6D">
        <w:rPr>
          <w:szCs w:val="22"/>
          <w:lang w:eastAsia="en-US"/>
        </w:rPr>
        <w:t xml:space="preserve">ar alpimo </w:t>
      </w:r>
      <w:r w:rsidR="00F57B8F" w:rsidRPr="005D7C6D">
        <w:rPr>
          <w:szCs w:val="22"/>
          <w:lang w:eastAsia="en-US"/>
        </w:rPr>
        <w:t>epizod</w:t>
      </w:r>
      <w:r w:rsidR="00FC4156" w:rsidRPr="005D7C6D">
        <w:rPr>
          <w:szCs w:val="22"/>
          <w:lang w:eastAsia="en-US"/>
        </w:rPr>
        <w:t>ui</w:t>
      </w:r>
      <w:r w:rsidR="00F57B8F"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lang w:eastAsia="en-US"/>
        </w:rPr>
      </w:pPr>
      <w:r w:rsidRPr="005D7C6D">
        <w:rPr>
          <w:szCs w:val="22"/>
          <w:u w:val="single"/>
          <w:lang w:eastAsia="en-US"/>
        </w:rPr>
        <w:t>Užpakalinės laikinos encefalopatijos sindromas (ULES)</w:t>
      </w:r>
    </w:p>
    <w:p w:rsidR="00CA4518" w:rsidRPr="005D7C6D" w:rsidRDefault="00CA4518" w:rsidP="00CA4518">
      <w:pPr>
        <w:tabs>
          <w:tab w:val="left" w:pos="567"/>
        </w:tabs>
        <w:rPr>
          <w:szCs w:val="22"/>
          <w:lang w:eastAsia="en-US"/>
        </w:rPr>
      </w:pPr>
      <w:r w:rsidRPr="005D7C6D">
        <w:rPr>
          <w:szCs w:val="22"/>
          <w:lang w:eastAsia="en-US"/>
        </w:rPr>
        <w:t xml:space="preserve">Gauta pranešimų, kad bortezomibo vartojantiems pacientams pasireiškė ULES. ULES yra reta, dažnai laikina, greitai progresuojanti nervų sistemos </w:t>
      </w:r>
      <w:r w:rsidR="00FC4156" w:rsidRPr="005D7C6D">
        <w:rPr>
          <w:szCs w:val="22"/>
          <w:lang w:eastAsia="en-US"/>
        </w:rPr>
        <w:t>liga</w:t>
      </w:r>
      <w:r w:rsidRPr="005D7C6D">
        <w:rPr>
          <w:szCs w:val="22"/>
          <w:lang w:eastAsia="en-US"/>
        </w:rPr>
        <w:t xml:space="preserve">, kuri gali pasireikšti </w:t>
      </w:r>
      <w:r w:rsidR="00FC4156" w:rsidRPr="005D7C6D">
        <w:rPr>
          <w:szCs w:val="22"/>
          <w:lang w:eastAsia="en-US"/>
        </w:rPr>
        <w:t xml:space="preserve">epilepsiniu </w:t>
      </w:r>
      <w:r w:rsidRPr="005D7C6D">
        <w:rPr>
          <w:szCs w:val="22"/>
          <w:lang w:eastAsia="en-US"/>
        </w:rPr>
        <w:t>priepuoli</w:t>
      </w:r>
      <w:r w:rsidR="00FC4156" w:rsidRPr="005D7C6D">
        <w:rPr>
          <w:szCs w:val="22"/>
          <w:lang w:eastAsia="en-US"/>
        </w:rPr>
        <w:t>u</w:t>
      </w:r>
      <w:r w:rsidRPr="005D7C6D">
        <w:rPr>
          <w:szCs w:val="22"/>
          <w:lang w:eastAsia="en-US"/>
        </w:rPr>
        <w:t xml:space="preserve">, hipertenzija, galvos skausmu, letargija, sumišimu, </w:t>
      </w:r>
      <w:r w:rsidR="00FC4156" w:rsidRPr="005D7C6D">
        <w:rPr>
          <w:szCs w:val="22"/>
          <w:lang w:eastAsia="en-US"/>
        </w:rPr>
        <w:t xml:space="preserve">apakimu </w:t>
      </w:r>
      <w:r w:rsidRPr="005D7C6D">
        <w:rPr>
          <w:szCs w:val="22"/>
          <w:lang w:eastAsia="en-US"/>
        </w:rPr>
        <w:t>bei kitokiais regėjimo ir neurologiniais sutrikimais. Šiai diagnozei patvirtinti taikomi smegenų v</w:t>
      </w:r>
      <w:r w:rsidR="00FC4156" w:rsidRPr="005D7C6D">
        <w:rPr>
          <w:szCs w:val="22"/>
          <w:lang w:eastAsia="en-US"/>
        </w:rPr>
        <w:t xml:space="preserve">izualizavimo </w:t>
      </w:r>
      <w:r w:rsidRPr="005D7C6D">
        <w:rPr>
          <w:szCs w:val="22"/>
          <w:lang w:eastAsia="en-US"/>
        </w:rPr>
        <w:t xml:space="preserve">metodai, geriausiai </w:t>
      </w:r>
      <w:r w:rsidR="00FC4156" w:rsidRPr="005D7C6D">
        <w:rPr>
          <w:szCs w:val="22"/>
          <w:lang w:eastAsia="en-US"/>
        </w:rPr>
        <w:t xml:space="preserve">– </w:t>
      </w:r>
      <w:r w:rsidRPr="005D7C6D">
        <w:rPr>
          <w:szCs w:val="22"/>
          <w:lang w:eastAsia="en-US"/>
        </w:rPr>
        <w:t xml:space="preserve">magnetinio rezonanso tomografija (MRT). </w:t>
      </w:r>
      <w:r w:rsidR="00FC4156" w:rsidRPr="005D7C6D">
        <w:rPr>
          <w:szCs w:val="22"/>
          <w:lang w:eastAsia="en-US"/>
        </w:rPr>
        <w:t>P</w:t>
      </w:r>
      <w:r w:rsidRPr="005D7C6D">
        <w:rPr>
          <w:szCs w:val="22"/>
          <w:lang w:eastAsia="en-US"/>
        </w:rPr>
        <w:t>asireišk</w:t>
      </w:r>
      <w:r w:rsidR="00FC4156" w:rsidRPr="005D7C6D">
        <w:rPr>
          <w:szCs w:val="22"/>
          <w:lang w:eastAsia="en-US"/>
        </w:rPr>
        <w:t xml:space="preserve">us </w:t>
      </w:r>
      <w:r w:rsidRPr="005D7C6D">
        <w:rPr>
          <w:szCs w:val="22"/>
          <w:lang w:eastAsia="en-US"/>
        </w:rPr>
        <w:t xml:space="preserve">ULES, </w:t>
      </w:r>
      <w:r w:rsidR="00FC4156" w:rsidRPr="005D7C6D">
        <w:rPr>
          <w:szCs w:val="22"/>
          <w:lang w:eastAsia="en-US"/>
        </w:rPr>
        <w:t>Bortezomib PharmaSwiss vartojimą reikia nutraukti</w:t>
      </w:r>
      <w:r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lang w:eastAsia="en-US"/>
        </w:rPr>
      </w:pPr>
      <w:r w:rsidRPr="005D7C6D">
        <w:rPr>
          <w:szCs w:val="22"/>
          <w:u w:val="single"/>
          <w:lang w:eastAsia="en-US"/>
        </w:rPr>
        <w:t>Širdies nepakankamumas</w:t>
      </w:r>
    </w:p>
    <w:p w:rsidR="00CA4518" w:rsidRPr="005D7C6D" w:rsidRDefault="00CA4518" w:rsidP="00CA4518">
      <w:pPr>
        <w:tabs>
          <w:tab w:val="left" w:pos="567"/>
        </w:tabs>
        <w:rPr>
          <w:szCs w:val="22"/>
          <w:lang w:eastAsia="en-US"/>
        </w:rPr>
      </w:pPr>
      <w:r w:rsidRPr="005D7C6D">
        <w:rPr>
          <w:szCs w:val="22"/>
          <w:lang w:eastAsia="en-US"/>
        </w:rPr>
        <w:t>Buvo atvejų, kai bortezomib</w:t>
      </w:r>
      <w:r w:rsidR="00FC4156" w:rsidRPr="005D7C6D">
        <w:rPr>
          <w:szCs w:val="22"/>
          <w:lang w:eastAsia="en-US"/>
        </w:rPr>
        <w:t xml:space="preserve">ą vartojantiems </w:t>
      </w:r>
      <w:r w:rsidRPr="005D7C6D">
        <w:rPr>
          <w:szCs w:val="22"/>
          <w:lang w:eastAsia="en-US"/>
        </w:rPr>
        <w:t xml:space="preserve">pacientams ūmiai prasidėjo arba paūmėjo stazinis širdies nepakankamumas ir (arba) pirmą kartą sumažėjo kairiojo skilvelio išvarymo frakcija. Skysčio susikaupimas gali būti skatinančiu </w:t>
      </w:r>
      <w:r w:rsidR="008E1E7F">
        <w:rPr>
          <w:szCs w:val="22"/>
          <w:lang w:eastAsia="en-US"/>
        </w:rPr>
        <w:t>veiksniu</w:t>
      </w:r>
      <w:r w:rsidRPr="005D7C6D">
        <w:rPr>
          <w:szCs w:val="22"/>
          <w:lang w:eastAsia="en-US"/>
        </w:rPr>
        <w:t xml:space="preserve"> širdies nepakankamumo požymiams ir simptomams atsirasti. Pacientai, kuriems yra širdies liga arba jos rizikos faktorių, turi būti atidžiai stebimi.</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lang w:eastAsia="en-US"/>
        </w:rPr>
      </w:pPr>
      <w:r w:rsidRPr="005D7C6D">
        <w:rPr>
          <w:szCs w:val="22"/>
          <w:u w:val="single"/>
          <w:lang w:eastAsia="en-US"/>
        </w:rPr>
        <w:t>Elektrokardiogramos tyrimai</w:t>
      </w:r>
    </w:p>
    <w:p w:rsidR="00CA4518" w:rsidRPr="005D7C6D" w:rsidRDefault="00CA4518" w:rsidP="00CA4518">
      <w:pPr>
        <w:tabs>
          <w:tab w:val="left" w:pos="567"/>
        </w:tabs>
        <w:rPr>
          <w:szCs w:val="22"/>
          <w:lang w:eastAsia="en-US"/>
        </w:rPr>
      </w:pPr>
      <w:r w:rsidRPr="005D7C6D">
        <w:rPr>
          <w:szCs w:val="22"/>
          <w:lang w:eastAsia="en-US"/>
        </w:rPr>
        <w:t>Klinikinių tyrimų metu buvo pavienių QT intervalo pailgėjimo atvejų, kurių priežastinis ryšys nenustatytas.</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lang w:eastAsia="en-US"/>
        </w:rPr>
      </w:pPr>
      <w:r w:rsidRPr="005D7C6D">
        <w:rPr>
          <w:szCs w:val="22"/>
          <w:u w:val="single"/>
          <w:lang w:eastAsia="en-US"/>
        </w:rPr>
        <w:t>Plaučių sutrikimai</w:t>
      </w:r>
    </w:p>
    <w:p w:rsidR="00CA4518" w:rsidRPr="005D7C6D" w:rsidRDefault="00CA4518" w:rsidP="00CA4518">
      <w:pPr>
        <w:tabs>
          <w:tab w:val="left" w:pos="567"/>
        </w:tabs>
        <w:rPr>
          <w:szCs w:val="22"/>
          <w:lang w:eastAsia="en-US"/>
        </w:rPr>
      </w:pPr>
      <w:r w:rsidRPr="005D7C6D">
        <w:rPr>
          <w:szCs w:val="22"/>
          <w:lang w:eastAsia="en-US"/>
        </w:rPr>
        <w:t>Retai gauta pranešimų apie nežinomos etiologijos ūminę difuzinę infiltracinę plaučių ligą, pvz., pneumonitą, intersticinę pneumoniją, plaučių infiltraciją</w:t>
      </w:r>
      <w:r w:rsidR="00171FA3" w:rsidRPr="005D7C6D">
        <w:rPr>
          <w:szCs w:val="22"/>
          <w:lang w:eastAsia="en-US"/>
        </w:rPr>
        <w:t>,</w:t>
      </w:r>
      <w:r w:rsidRPr="005D7C6D">
        <w:rPr>
          <w:szCs w:val="22"/>
          <w:lang w:eastAsia="en-US"/>
        </w:rPr>
        <w:t xml:space="preserve"> ūminį kvėpavimo </w:t>
      </w:r>
      <w:r w:rsidR="00171FA3" w:rsidRPr="005D7C6D">
        <w:rPr>
          <w:szCs w:val="22"/>
          <w:lang w:eastAsia="en-US"/>
        </w:rPr>
        <w:t xml:space="preserve">distreso </w:t>
      </w:r>
      <w:r w:rsidRPr="005D7C6D">
        <w:rPr>
          <w:szCs w:val="22"/>
          <w:lang w:eastAsia="en-US"/>
        </w:rPr>
        <w:t xml:space="preserve">sindromą (ŪKIS, angl. </w:t>
      </w:r>
      <w:r w:rsidRPr="005D7C6D">
        <w:rPr>
          <w:i/>
          <w:szCs w:val="22"/>
          <w:lang w:eastAsia="en-US"/>
        </w:rPr>
        <w:t>Acute Respiratory Distress Syndrome</w:t>
      </w:r>
      <w:r w:rsidRPr="005D7C6D">
        <w:rPr>
          <w:szCs w:val="22"/>
          <w:lang w:eastAsia="en-US"/>
        </w:rPr>
        <w:t xml:space="preserve">, ARDS) </w:t>
      </w:r>
      <w:r w:rsidR="00171FA3" w:rsidRPr="005D7C6D">
        <w:rPr>
          <w:szCs w:val="22"/>
          <w:lang w:eastAsia="en-US"/>
        </w:rPr>
        <w:t xml:space="preserve">vartojant </w:t>
      </w:r>
      <w:r w:rsidRPr="005D7C6D">
        <w:rPr>
          <w:szCs w:val="22"/>
          <w:lang w:eastAsia="en-US"/>
        </w:rPr>
        <w:t>bortezomib</w:t>
      </w:r>
      <w:r w:rsidR="00171FA3" w:rsidRPr="005D7C6D">
        <w:rPr>
          <w:szCs w:val="22"/>
          <w:lang w:eastAsia="en-US"/>
        </w:rPr>
        <w:t>ą</w:t>
      </w:r>
      <w:r w:rsidRPr="005D7C6D">
        <w:rPr>
          <w:szCs w:val="22"/>
          <w:lang w:eastAsia="en-US"/>
        </w:rPr>
        <w:t xml:space="preserve"> (žr. 4.8 skyrių). Kai kurie iš šių atvejų pasibaigė mirtimi. Prieš pradedant gydymą bortezomibu, rekomenduojama atlikti krūtinės ląstos rentgenogramą, kad pagal ją būtų galima nustatyti galimus plaučių pakitimus, atsiradusius p</w:t>
      </w:r>
      <w:r w:rsidR="00171FA3" w:rsidRPr="005D7C6D">
        <w:rPr>
          <w:szCs w:val="22"/>
          <w:lang w:eastAsia="en-US"/>
        </w:rPr>
        <w:t xml:space="preserve">radėjus </w:t>
      </w:r>
      <w:r w:rsidRPr="005D7C6D">
        <w:rPr>
          <w:szCs w:val="22"/>
          <w:lang w:eastAsia="en-US"/>
        </w:rPr>
        <w:t>gydym</w:t>
      </w:r>
      <w:r w:rsidR="00171FA3" w:rsidRPr="005D7C6D">
        <w:rPr>
          <w:szCs w:val="22"/>
          <w:lang w:eastAsia="en-US"/>
        </w:rPr>
        <w:t>ą</w:t>
      </w:r>
      <w:r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Atsiradus nauj</w:t>
      </w:r>
      <w:r w:rsidR="00171FA3" w:rsidRPr="005D7C6D">
        <w:rPr>
          <w:szCs w:val="22"/>
          <w:lang w:eastAsia="en-US"/>
        </w:rPr>
        <w:t>ų</w:t>
      </w:r>
      <w:r w:rsidRPr="005D7C6D">
        <w:rPr>
          <w:szCs w:val="22"/>
          <w:lang w:eastAsia="en-US"/>
        </w:rPr>
        <w:t xml:space="preserve"> ar pasunkėjus jau esantiems plaučių </w:t>
      </w:r>
      <w:r w:rsidR="00171FA3" w:rsidRPr="005D7C6D">
        <w:rPr>
          <w:szCs w:val="22"/>
          <w:lang w:eastAsia="en-US"/>
        </w:rPr>
        <w:t>sutrikimų</w:t>
      </w:r>
      <w:r w:rsidRPr="005D7C6D">
        <w:rPr>
          <w:szCs w:val="22"/>
          <w:lang w:eastAsia="en-US"/>
        </w:rPr>
        <w:t xml:space="preserve"> simptomams (pvz., kosuliui, dusuliui), pacientą reikia nedelsiant ištirti ir tinkamai gydyti. Prieš tęsiant gydymą </w:t>
      </w:r>
      <w:r w:rsidR="00171FA3" w:rsidRPr="005D7C6D">
        <w:rPr>
          <w:szCs w:val="22"/>
          <w:lang w:eastAsia="en-US"/>
        </w:rPr>
        <w:t>Bortezomib PharmaSwiss</w:t>
      </w:r>
      <w:r w:rsidRPr="005D7C6D">
        <w:rPr>
          <w:szCs w:val="22"/>
          <w:lang w:eastAsia="en-US"/>
        </w:rPr>
        <w:t>, reikia įvertinti naudos ir rizikos santykį.</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Klinikini</w:t>
      </w:r>
      <w:r w:rsidR="00D17D74" w:rsidRPr="005D7C6D">
        <w:rPr>
          <w:szCs w:val="22"/>
          <w:lang w:eastAsia="en-US"/>
        </w:rPr>
        <w:t xml:space="preserve">o </w:t>
      </w:r>
      <w:r w:rsidRPr="005D7C6D">
        <w:rPr>
          <w:szCs w:val="22"/>
          <w:lang w:eastAsia="en-US"/>
        </w:rPr>
        <w:t>tyrim</w:t>
      </w:r>
      <w:r w:rsidR="00D17D74" w:rsidRPr="005D7C6D">
        <w:rPr>
          <w:szCs w:val="22"/>
          <w:lang w:eastAsia="en-US"/>
        </w:rPr>
        <w:t xml:space="preserve">o metu 2 iš 2 pacientų, pradėtų gydyti nuo </w:t>
      </w:r>
      <w:r w:rsidR="00D76FF6" w:rsidRPr="005D7C6D">
        <w:rPr>
          <w:szCs w:val="22"/>
          <w:lang w:eastAsia="en-US"/>
        </w:rPr>
        <w:t>atsinaujinusios</w:t>
      </w:r>
      <w:r w:rsidRPr="005D7C6D">
        <w:rPr>
          <w:szCs w:val="22"/>
          <w:lang w:eastAsia="en-US"/>
        </w:rPr>
        <w:t xml:space="preserve"> ūminės mielogeninės leukemijos</w:t>
      </w:r>
      <w:r w:rsidR="00D17D74" w:rsidRPr="005D7C6D">
        <w:rPr>
          <w:szCs w:val="22"/>
          <w:lang w:eastAsia="en-US"/>
        </w:rPr>
        <w:t xml:space="preserve"> </w:t>
      </w:r>
      <w:r w:rsidRPr="005D7C6D">
        <w:rPr>
          <w:szCs w:val="22"/>
          <w:lang w:eastAsia="en-US"/>
        </w:rPr>
        <w:t>didel</w:t>
      </w:r>
      <w:r w:rsidR="001B61FF" w:rsidRPr="005D7C6D">
        <w:rPr>
          <w:szCs w:val="22"/>
          <w:lang w:eastAsia="en-US"/>
        </w:rPr>
        <w:t>e</w:t>
      </w:r>
      <w:r w:rsidRPr="005D7C6D">
        <w:rPr>
          <w:szCs w:val="22"/>
          <w:lang w:eastAsia="en-US"/>
        </w:rPr>
        <w:t xml:space="preserve"> citarabino </w:t>
      </w:r>
      <w:r w:rsidR="00D17D74" w:rsidRPr="005D7C6D">
        <w:rPr>
          <w:szCs w:val="22"/>
          <w:lang w:eastAsia="en-US"/>
        </w:rPr>
        <w:t>doz</w:t>
      </w:r>
      <w:r w:rsidR="001B61FF" w:rsidRPr="005D7C6D">
        <w:rPr>
          <w:szCs w:val="22"/>
          <w:lang w:eastAsia="en-US"/>
        </w:rPr>
        <w:t>e</w:t>
      </w:r>
      <w:r w:rsidR="00D17D74" w:rsidRPr="005D7C6D">
        <w:rPr>
          <w:szCs w:val="22"/>
          <w:lang w:eastAsia="en-US"/>
        </w:rPr>
        <w:t xml:space="preserve"> </w:t>
      </w:r>
      <w:r w:rsidRPr="005D7C6D">
        <w:rPr>
          <w:szCs w:val="22"/>
          <w:lang w:eastAsia="en-US"/>
        </w:rPr>
        <w:t>(2 g/m</w:t>
      </w:r>
      <w:r w:rsidRPr="005D7C6D">
        <w:rPr>
          <w:szCs w:val="22"/>
          <w:vertAlign w:val="superscript"/>
          <w:lang w:eastAsia="en-US"/>
        </w:rPr>
        <w:t>2</w:t>
      </w:r>
      <w:r w:rsidRPr="005D7C6D">
        <w:rPr>
          <w:szCs w:val="22"/>
          <w:lang w:eastAsia="en-US"/>
        </w:rPr>
        <w:t xml:space="preserve"> </w:t>
      </w:r>
      <w:r w:rsidR="001B61FF" w:rsidRPr="005D7C6D">
        <w:rPr>
          <w:szCs w:val="22"/>
          <w:lang w:eastAsia="en-US"/>
        </w:rPr>
        <w:t>nepertraukiama</w:t>
      </w:r>
      <w:r w:rsidRPr="005D7C6D">
        <w:rPr>
          <w:szCs w:val="22"/>
          <w:lang w:eastAsia="en-US"/>
        </w:rPr>
        <w:t xml:space="preserve"> </w:t>
      </w:r>
      <w:r w:rsidR="00D17D74" w:rsidRPr="005D7C6D">
        <w:rPr>
          <w:szCs w:val="22"/>
          <w:lang w:eastAsia="en-US"/>
        </w:rPr>
        <w:t>infuzij</w:t>
      </w:r>
      <w:r w:rsidR="001B61FF" w:rsidRPr="005D7C6D">
        <w:rPr>
          <w:szCs w:val="22"/>
          <w:lang w:eastAsia="en-US"/>
        </w:rPr>
        <w:t>a per 24 val.)</w:t>
      </w:r>
      <w:r w:rsidR="00D17D74" w:rsidRPr="005D7C6D">
        <w:rPr>
          <w:szCs w:val="22"/>
          <w:lang w:eastAsia="en-US"/>
        </w:rPr>
        <w:t xml:space="preserve"> bei </w:t>
      </w:r>
      <w:r w:rsidRPr="005D7C6D">
        <w:rPr>
          <w:szCs w:val="22"/>
          <w:lang w:eastAsia="en-US"/>
        </w:rPr>
        <w:t>daunorubicin</w:t>
      </w:r>
      <w:r w:rsidR="00D17D74" w:rsidRPr="005D7C6D">
        <w:rPr>
          <w:szCs w:val="22"/>
          <w:lang w:eastAsia="en-US"/>
        </w:rPr>
        <w:t>u</w:t>
      </w:r>
      <w:r w:rsidRPr="005D7C6D">
        <w:rPr>
          <w:szCs w:val="22"/>
          <w:lang w:eastAsia="en-US"/>
        </w:rPr>
        <w:t xml:space="preserve"> ir bortezomib</w:t>
      </w:r>
      <w:r w:rsidR="00D17D74" w:rsidRPr="005D7C6D">
        <w:rPr>
          <w:szCs w:val="22"/>
          <w:lang w:eastAsia="en-US"/>
        </w:rPr>
        <w:t>u, mirė</w:t>
      </w:r>
      <w:r w:rsidRPr="005D7C6D">
        <w:rPr>
          <w:szCs w:val="22"/>
          <w:lang w:eastAsia="en-US"/>
        </w:rPr>
        <w:t xml:space="preserve"> </w:t>
      </w:r>
      <w:r w:rsidR="00D17D74" w:rsidRPr="005D7C6D">
        <w:rPr>
          <w:szCs w:val="22"/>
          <w:lang w:eastAsia="en-US"/>
        </w:rPr>
        <w:t xml:space="preserve">nuo </w:t>
      </w:r>
      <w:r w:rsidRPr="005D7C6D">
        <w:rPr>
          <w:szCs w:val="22"/>
          <w:lang w:eastAsia="en-US"/>
        </w:rPr>
        <w:t xml:space="preserve">ūminio kvėpavimo </w:t>
      </w:r>
      <w:r w:rsidR="00D76FF6" w:rsidRPr="005D7C6D">
        <w:rPr>
          <w:szCs w:val="22"/>
          <w:lang w:eastAsia="en-US"/>
        </w:rPr>
        <w:t xml:space="preserve">distreso </w:t>
      </w:r>
      <w:r w:rsidRPr="005D7C6D">
        <w:rPr>
          <w:szCs w:val="22"/>
          <w:lang w:eastAsia="en-US"/>
        </w:rPr>
        <w:t>sindromo</w:t>
      </w:r>
      <w:r w:rsidR="00D17D74" w:rsidRPr="005D7C6D">
        <w:rPr>
          <w:szCs w:val="22"/>
          <w:lang w:eastAsia="en-US"/>
        </w:rPr>
        <w:t xml:space="preserve">, todėl </w:t>
      </w:r>
      <w:r w:rsidRPr="005D7C6D">
        <w:rPr>
          <w:szCs w:val="22"/>
          <w:lang w:eastAsia="en-US"/>
        </w:rPr>
        <w:t>tyrimas buvo nutrauktas. Dėl to ši</w:t>
      </w:r>
      <w:r w:rsidR="00D17D74" w:rsidRPr="005D7C6D">
        <w:rPr>
          <w:szCs w:val="22"/>
          <w:lang w:eastAsia="en-US"/>
        </w:rPr>
        <w:t xml:space="preserve">s derinys </w:t>
      </w:r>
      <w:r w:rsidRPr="005D7C6D">
        <w:rPr>
          <w:szCs w:val="22"/>
          <w:lang w:eastAsia="en-US"/>
        </w:rPr>
        <w:t>su didel</w:t>
      </w:r>
      <w:r w:rsidR="006960D5" w:rsidRPr="005D7C6D">
        <w:rPr>
          <w:szCs w:val="22"/>
          <w:lang w:eastAsia="en-US"/>
        </w:rPr>
        <w:t>ės</w:t>
      </w:r>
      <w:r w:rsidRPr="005D7C6D">
        <w:rPr>
          <w:szCs w:val="22"/>
          <w:lang w:eastAsia="en-US"/>
        </w:rPr>
        <w:t xml:space="preserve"> citarabino doz</w:t>
      </w:r>
      <w:r w:rsidR="006960D5" w:rsidRPr="005D7C6D">
        <w:rPr>
          <w:szCs w:val="22"/>
          <w:lang w:eastAsia="en-US"/>
        </w:rPr>
        <w:t>ės</w:t>
      </w:r>
      <w:r w:rsidRPr="005D7C6D">
        <w:rPr>
          <w:szCs w:val="22"/>
          <w:lang w:eastAsia="en-US"/>
        </w:rPr>
        <w:t xml:space="preserve"> </w:t>
      </w:r>
      <w:r w:rsidR="001B61FF" w:rsidRPr="005D7C6D">
        <w:rPr>
          <w:szCs w:val="22"/>
          <w:lang w:eastAsia="en-US"/>
        </w:rPr>
        <w:t xml:space="preserve">nepertraukiama infuzija </w:t>
      </w:r>
      <w:r w:rsidRPr="005D7C6D">
        <w:rPr>
          <w:szCs w:val="22"/>
          <w:lang w:eastAsia="en-US"/>
        </w:rPr>
        <w:t>(2 g/m</w:t>
      </w:r>
      <w:r w:rsidRPr="005D7C6D">
        <w:rPr>
          <w:szCs w:val="22"/>
          <w:vertAlign w:val="superscript"/>
          <w:lang w:eastAsia="en-US"/>
        </w:rPr>
        <w:t>2</w:t>
      </w:r>
      <w:r w:rsidRPr="005D7C6D">
        <w:rPr>
          <w:szCs w:val="22"/>
          <w:lang w:eastAsia="en-US"/>
        </w:rPr>
        <w:t xml:space="preserve"> per </w:t>
      </w:r>
      <w:r w:rsidR="006960D5" w:rsidRPr="005D7C6D">
        <w:rPr>
          <w:szCs w:val="22"/>
          <w:lang w:eastAsia="en-US"/>
        </w:rPr>
        <w:t>24 val.</w:t>
      </w:r>
      <w:r w:rsidRPr="005D7C6D">
        <w:rPr>
          <w:szCs w:val="22"/>
          <w:lang w:eastAsia="en-US"/>
        </w:rPr>
        <w:t>) nerekomenduojama</w:t>
      </w:r>
      <w:r w:rsidR="00D17D74" w:rsidRPr="005D7C6D">
        <w:rPr>
          <w:szCs w:val="22"/>
          <w:lang w:eastAsia="en-US"/>
        </w:rPr>
        <w:t>s</w:t>
      </w:r>
      <w:r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171FA3" w:rsidP="00CA4518">
      <w:pPr>
        <w:tabs>
          <w:tab w:val="left" w:pos="567"/>
        </w:tabs>
        <w:rPr>
          <w:szCs w:val="22"/>
          <w:u w:val="single"/>
          <w:lang w:eastAsia="en-US"/>
        </w:rPr>
      </w:pPr>
      <w:r w:rsidRPr="005D7C6D">
        <w:rPr>
          <w:szCs w:val="22"/>
          <w:u w:val="single"/>
          <w:lang w:eastAsia="en-US"/>
        </w:rPr>
        <w:t>Sutrikusi inkstų funkcija</w:t>
      </w:r>
    </w:p>
    <w:p w:rsidR="00CA4518" w:rsidRPr="005D7C6D" w:rsidRDefault="00CA4518" w:rsidP="00CA4518">
      <w:pPr>
        <w:tabs>
          <w:tab w:val="left" w:pos="567"/>
        </w:tabs>
        <w:rPr>
          <w:szCs w:val="22"/>
          <w:lang w:eastAsia="en-US"/>
        </w:rPr>
      </w:pPr>
      <w:r w:rsidRPr="005D7C6D">
        <w:rPr>
          <w:szCs w:val="22"/>
          <w:lang w:eastAsia="en-US"/>
        </w:rPr>
        <w:t>Daugine mieloma sergantiems pacientams dažnai būna inkstų komplikacijų. Pacientus, kurių inkstų funkcija sutrikusi, reikia atidžiai stebėti (žr. 4.2 ir 5.2 skyrius).</w:t>
      </w:r>
    </w:p>
    <w:p w:rsidR="00CA4518" w:rsidRPr="005D7C6D" w:rsidRDefault="00CA4518" w:rsidP="00CA4518">
      <w:pPr>
        <w:tabs>
          <w:tab w:val="left" w:pos="567"/>
        </w:tabs>
        <w:rPr>
          <w:szCs w:val="22"/>
          <w:lang w:eastAsia="en-US"/>
        </w:rPr>
      </w:pPr>
    </w:p>
    <w:p w:rsidR="00CA4518" w:rsidRPr="005D7C6D" w:rsidRDefault="00171FA3" w:rsidP="00CA4518">
      <w:pPr>
        <w:tabs>
          <w:tab w:val="left" w:pos="567"/>
        </w:tabs>
        <w:rPr>
          <w:szCs w:val="22"/>
          <w:u w:val="single"/>
          <w:lang w:eastAsia="en-US"/>
        </w:rPr>
      </w:pPr>
      <w:r w:rsidRPr="005D7C6D">
        <w:rPr>
          <w:szCs w:val="22"/>
          <w:u w:val="single"/>
          <w:lang w:eastAsia="en-US"/>
        </w:rPr>
        <w:t xml:space="preserve">Sutrikusi kepenų </w:t>
      </w:r>
      <w:r w:rsidR="00CA4518" w:rsidRPr="005D7C6D">
        <w:rPr>
          <w:szCs w:val="22"/>
          <w:u w:val="single"/>
          <w:lang w:eastAsia="en-US"/>
        </w:rPr>
        <w:t>funkcij</w:t>
      </w:r>
      <w:r w:rsidRPr="005D7C6D">
        <w:rPr>
          <w:szCs w:val="22"/>
          <w:u w:val="single"/>
          <w:lang w:eastAsia="en-US"/>
        </w:rPr>
        <w:t>a</w:t>
      </w:r>
    </w:p>
    <w:p w:rsidR="00CA4518" w:rsidRPr="005D7C6D" w:rsidRDefault="00CA4518" w:rsidP="00CA4518">
      <w:pPr>
        <w:tabs>
          <w:tab w:val="left" w:pos="567"/>
        </w:tabs>
        <w:rPr>
          <w:szCs w:val="22"/>
          <w:lang w:eastAsia="en-US"/>
        </w:rPr>
      </w:pPr>
      <w:r w:rsidRPr="005D7C6D">
        <w:rPr>
          <w:szCs w:val="22"/>
          <w:lang w:eastAsia="en-US"/>
        </w:rPr>
        <w:t xml:space="preserve">Bortezomibą metabolizuoja kepenų fermentai. </w:t>
      </w:r>
      <w:r w:rsidR="00171FA3" w:rsidRPr="005D7C6D">
        <w:rPr>
          <w:szCs w:val="22"/>
          <w:lang w:eastAsia="en-US"/>
        </w:rPr>
        <w:t>Kai</w:t>
      </w:r>
      <w:r w:rsidRPr="005D7C6D">
        <w:rPr>
          <w:szCs w:val="22"/>
          <w:lang w:eastAsia="en-US"/>
        </w:rPr>
        <w:t xml:space="preserve"> </w:t>
      </w:r>
      <w:r w:rsidR="00171FA3" w:rsidRPr="005D7C6D">
        <w:rPr>
          <w:szCs w:val="22"/>
          <w:lang w:eastAsia="en-US"/>
        </w:rPr>
        <w:t xml:space="preserve">kepenų funkcija vidutiniškai </w:t>
      </w:r>
      <w:r w:rsidRPr="005D7C6D">
        <w:rPr>
          <w:szCs w:val="22"/>
          <w:lang w:eastAsia="en-US"/>
        </w:rPr>
        <w:t>ar</w:t>
      </w:r>
      <w:r w:rsidR="00171FA3" w:rsidRPr="005D7C6D">
        <w:rPr>
          <w:szCs w:val="22"/>
          <w:lang w:eastAsia="en-US"/>
        </w:rPr>
        <w:t>ba</w:t>
      </w:r>
      <w:r w:rsidRPr="005D7C6D">
        <w:rPr>
          <w:szCs w:val="22"/>
          <w:lang w:eastAsia="en-US"/>
        </w:rPr>
        <w:t xml:space="preserve"> sunk</w:t>
      </w:r>
      <w:r w:rsidR="00171FA3" w:rsidRPr="005D7C6D">
        <w:rPr>
          <w:szCs w:val="22"/>
          <w:lang w:eastAsia="en-US"/>
        </w:rPr>
        <w:t>iai sutrikusi</w:t>
      </w:r>
      <w:r w:rsidRPr="005D7C6D">
        <w:rPr>
          <w:szCs w:val="22"/>
          <w:lang w:eastAsia="en-US"/>
        </w:rPr>
        <w:t>, bortezomibo ekspozicija būna did</w:t>
      </w:r>
      <w:r w:rsidR="00171FA3" w:rsidRPr="005D7C6D">
        <w:rPr>
          <w:szCs w:val="22"/>
          <w:lang w:eastAsia="en-US"/>
        </w:rPr>
        <w:t>esnė</w:t>
      </w:r>
      <w:r w:rsidRPr="005D7C6D">
        <w:rPr>
          <w:szCs w:val="22"/>
          <w:lang w:eastAsia="en-US"/>
        </w:rPr>
        <w:t xml:space="preserve">. Šiuos pacientus reikia gydyti sumažintomis </w:t>
      </w:r>
      <w:r w:rsidR="00171FA3" w:rsidRPr="005D7C6D">
        <w:rPr>
          <w:szCs w:val="22"/>
          <w:lang w:eastAsia="en-US"/>
        </w:rPr>
        <w:t xml:space="preserve">Bortezomib PharmaSwiss </w:t>
      </w:r>
      <w:r w:rsidRPr="005D7C6D">
        <w:rPr>
          <w:szCs w:val="22"/>
          <w:lang w:eastAsia="en-US"/>
        </w:rPr>
        <w:t xml:space="preserve">dozėmis ir atidžiai stebėti, ar </w:t>
      </w:r>
      <w:r w:rsidR="00171FA3" w:rsidRPr="005D7C6D">
        <w:rPr>
          <w:szCs w:val="22"/>
          <w:lang w:eastAsia="en-US"/>
        </w:rPr>
        <w:t xml:space="preserve">nėra </w:t>
      </w:r>
      <w:r w:rsidRPr="005D7C6D">
        <w:rPr>
          <w:szCs w:val="22"/>
          <w:lang w:eastAsia="en-US"/>
        </w:rPr>
        <w:t>toksini</w:t>
      </w:r>
      <w:r w:rsidR="00171FA3" w:rsidRPr="005D7C6D">
        <w:rPr>
          <w:szCs w:val="22"/>
          <w:lang w:eastAsia="en-US"/>
        </w:rPr>
        <w:t>o</w:t>
      </w:r>
      <w:r w:rsidRPr="005D7C6D">
        <w:rPr>
          <w:szCs w:val="22"/>
          <w:lang w:eastAsia="en-US"/>
        </w:rPr>
        <w:t xml:space="preserve"> poveiki</w:t>
      </w:r>
      <w:r w:rsidR="00171FA3" w:rsidRPr="005D7C6D">
        <w:rPr>
          <w:szCs w:val="22"/>
          <w:lang w:eastAsia="en-US"/>
        </w:rPr>
        <w:t>o</w:t>
      </w:r>
      <w:r w:rsidRPr="005D7C6D">
        <w:rPr>
          <w:szCs w:val="22"/>
          <w:lang w:eastAsia="en-US"/>
        </w:rPr>
        <w:t xml:space="preserve"> (žr. 4.2 ir 5.2 skyrius).</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lang w:eastAsia="en-US"/>
        </w:rPr>
      </w:pPr>
      <w:r w:rsidRPr="005D7C6D">
        <w:rPr>
          <w:szCs w:val="22"/>
          <w:u w:val="single"/>
          <w:lang w:eastAsia="en-US"/>
        </w:rPr>
        <w:t>Kepenų reakcijos</w:t>
      </w:r>
    </w:p>
    <w:p w:rsidR="00CA4518" w:rsidRPr="005D7C6D" w:rsidRDefault="00CA4518" w:rsidP="00CA4518">
      <w:pPr>
        <w:tabs>
          <w:tab w:val="left" w:pos="567"/>
        </w:tabs>
        <w:rPr>
          <w:szCs w:val="22"/>
          <w:lang w:eastAsia="en-US"/>
        </w:rPr>
      </w:pPr>
      <w:r w:rsidRPr="005D7C6D">
        <w:rPr>
          <w:szCs w:val="22"/>
          <w:lang w:eastAsia="en-US"/>
        </w:rPr>
        <w:t xml:space="preserve">Retais atvejais gauta pranešimų </w:t>
      </w:r>
      <w:r w:rsidR="00CC25B0" w:rsidRPr="005D7C6D">
        <w:rPr>
          <w:szCs w:val="22"/>
          <w:lang w:eastAsia="en-US"/>
        </w:rPr>
        <w:t xml:space="preserve">apie </w:t>
      </w:r>
      <w:r w:rsidRPr="005D7C6D">
        <w:rPr>
          <w:szCs w:val="22"/>
          <w:lang w:eastAsia="en-US"/>
        </w:rPr>
        <w:t>kepenų nepakankamumą</w:t>
      </w:r>
      <w:r w:rsidR="00CC25B0" w:rsidRPr="005D7C6D">
        <w:rPr>
          <w:szCs w:val="22"/>
          <w:lang w:eastAsia="en-US"/>
        </w:rPr>
        <w:t>,</w:t>
      </w:r>
      <w:r w:rsidRPr="005D7C6D">
        <w:rPr>
          <w:szCs w:val="22"/>
          <w:lang w:eastAsia="en-US"/>
        </w:rPr>
        <w:t xml:space="preserve"> </w:t>
      </w:r>
      <w:r w:rsidR="0045154C" w:rsidRPr="005D7C6D">
        <w:rPr>
          <w:szCs w:val="22"/>
          <w:lang w:eastAsia="en-US"/>
        </w:rPr>
        <w:t>pasireiškusį sunki</w:t>
      </w:r>
      <w:r w:rsidR="00CC25B0" w:rsidRPr="005D7C6D">
        <w:rPr>
          <w:szCs w:val="22"/>
          <w:lang w:eastAsia="en-US"/>
        </w:rPr>
        <w:t>omis ligomis sirgusiems pacientams</w:t>
      </w:r>
      <w:r w:rsidRPr="005D7C6D">
        <w:rPr>
          <w:szCs w:val="22"/>
          <w:lang w:eastAsia="en-US"/>
        </w:rPr>
        <w:t xml:space="preserve">, kurie bortezomibo vartojo </w:t>
      </w:r>
      <w:r w:rsidR="0045154C" w:rsidRPr="005D7C6D">
        <w:rPr>
          <w:szCs w:val="22"/>
          <w:lang w:eastAsia="en-US"/>
        </w:rPr>
        <w:t xml:space="preserve">kartu </w:t>
      </w:r>
      <w:r w:rsidRPr="005D7C6D">
        <w:rPr>
          <w:szCs w:val="22"/>
          <w:lang w:eastAsia="en-US"/>
        </w:rPr>
        <w:t xml:space="preserve">su kitais vaistiniais preparatais. </w:t>
      </w:r>
      <w:r w:rsidR="0045154C" w:rsidRPr="005D7C6D">
        <w:rPr>
          <w:szCs w:val="22"/>
          <w:lang w:eastAsia="en-US"/>
        </w:rPr>
        <w:t>K</w:t>
      </w:r>
      <w:r w:rsidRPr="005D7C6D">
        <w:rPr>
          <w:szCs w:val="22"/>
          <w:lang w:eastAsia="en-US"/>
        </w:rPr>
        <w:t>it</w:t>
      </w:r>
      <w:r w:rsidR="0045154C" w:rsidRPr="005D7C6D">
        <w:rPr>
          <w:szCs w:val="22"/>
          <w:lang w:eastAsia="en-US"/>
        </w:rPr>
        <w:t xml:space="preserve">os užfiksuotos </w:t>
      </w:r>
      <w:r w:rsidRPr="005D7C6D">
        <w:rPr>
          <w:szCs w:val="22"/>
          <w:lang w:eastAsia="en-US"/>
        </w:rPr>
        <w:t>kepenų reakcij</w:t>
      </w:r>
      <w:r w:rsidR="0045154C" w:rsidRPr="005D7C6D">
        <w:rPr>
          <w:szCs w:val="22"/>
          <w:lang w:eastAsia="en-US"/>
        </w:rPr>
        <w:t>o</w:t>
      </w:r>
      <w:r w:rsidRPr="005D7C6D">
        <w:rPr>
          <w:szCs w:val="22"/>
          <w:lang w:eastAsia="en-US"/>
        </w:rPr>
        <w:t>s</w:t>
      </w:r>
      <w:r w:rsidR="0045154C" w:rsidRPr="005D7C6D">
        <w:rPr>
          <w:szCs w:val="22"/>
          <w:lang w:eastAsia="en-US"/>
        </w:rPr>
        <w:t xml:space="preserve"> yra padidėjęs </w:t>
      </w:r>
      <w:r w:rsidRPr="005D7C6D">
        <w:rPr>
          <w:szCs w:val="22"/>
          <w:lang w:eastAsia="en-US"/>
        </w:rPr>
        <w:t>kepenų fermentų aktyvum</w:t>
      </w:r>
      <w:r w:rsidR="0045154C" w:rsidRPr="005D7C6D">
        <w:rPr>
          <w:szCs w:val="22"/>
          <w:lang w:eastAsia="en-US"/>
        </w:rPr>
        <w:t>as</w:t>
      </w:r>
      <w:r w:rsidRPr="005D7C6D">
        <w:rPr>
          <w:szCs w:val="22"/>
          <w:lang w:eastAsia="en-US"/>
        </w:rPr>
        <w:t xml:space="preserve">, hiperbilirubinemija ir hepatitas. Tokie pakitimai gali išnykti </w:t>
      </w:r>
      <w:r w:rsidR="0045154C" w:rsidRPr="005D7C6D">
        <w:rPr>
          <w:szCs w:val="22"/>
          <w:lang w:eastAsia="en-US"/>
        </w:rPr>
        <w:t xml:space="preserve">baigus vartoti </w:t>
      </w:r>
      <w:r w:rsidRPr="005D7C6D">
        <w:rPr>
          <w:szCs w:val="22"/>
          <w:lang w:eastAsia="en-US"/>
        </w:rPr>
        <w:t>bortezomib</w:t>
      </w:r>
      <w:r w:rsidR="0045154C" w:rsidRPr="005D7C6D">
        <w:rPr>
          <w:szCs w:val="22"/>
          <w:lang w:eastAsia="en-US"/>
        </w:rPr>
        <w:t>ą</w:t>
      </w:r>
      <w:r w:rsidRPr="005D7C6D">
        <w:rPr>
          <w:szCs w:val="22"/>
          <w:lang w:eastAsia="en-US"/>
        </w:rPr>
        <w:t xml:space="preserve"> (žr. 4.8 skyrių).</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lang w:eastAsia="en-US"/>
        </w:rPr>
      </w:pPr>
      <w:r w:rsidRPr="005D7C6D">
        <w:rPr>
          <w:szCs w:val="22"/>
          <w:u w:val="single"/>
          <w:lang w:eastAsia="en-US"/>
        </w:rPr>
        <w:t xml:space="preserve">Naviko </w:t>
      </w:r>
      <w:r w:rsidR="00171FA3" w:rsidRPr="005D7C6D">
        <w:rPr>
          <w:szCs w:val="22"/>
          <w:u w:val="single"/>
          <w:lang w:eastAsia="en-US"/>
        </w:rPr>
        <w:t xml:space="preserve">irimo </w:t>
      </w:r>
      <w:r w:rsidRPr="005D7C6D">
        <w:rPr>
          <w:szCs w:val="22"/>
          <w:u w:val="single"/>
          <w:lang w:eastAsia="en-US"/>
        </w:rPr>
        <w:t>sindromas</w:t>
      </w:r>
    </w:p>
    <w:p w:rsidR="00CA4518" w:rsidRPr="005D7C6D" w:rsidRDefault="00CA4518" w:rsidP="00CA4518">
      <w:pPr>
        <w:tabs>
          <w:tab w:val="left" w:pos="567"/>
        </w:tabs>
        <w:rPr>
          <w:szCs w:val="22"/>
          <w:lang w:eastAsia="en-US"/>
        </w:rPr>
      </w:pPr>
      <w:r w:rsidRPr="005D7C6D">
        <w:rPr>
          <w:szCs w:val="22"/>
          <w:lang w:eastAsia="en-US"/>
        </w:rPr>
        <w:t>Bortezomibas yra citotoksinė medžiaga</w:t>
      </w:r>
      <w:r w:rsidR="0045154C" w:rsidRPr="005D7C6D">
        <w:rPr>
          <w:szCs w:val="22"/>
          <w:lang w:eastAsia="en-US"/>
        </w:rPr>
        <w:t xml:space="preserve">, kuri </w:t>
      </w:r>
      <w:r w:rsidRPr="005D7C6D">
        <w:rPr>
          <w:szCs w:val="22"/>
          <w:lang w:eastAsia="en-US"/>
        </w:rPr>
        <w:t xml:space="preserve">gali greitai sunaikinti piktybines plazmines ir MLL ląsteles, </w:t>
      </w:r>
      <w:r w:rsidR="0045154C" w:rsidRPr="005D7C6D">
        <w:rPr>
          <w:szCs w:val="22"/>
          <w:lang w:eastAsia="en-US"/>
        </w:rPr>
        <w:t>to</w:t>
      </w:r>
      <w:r w:rsidRPr="005D7C6D">
        <w:rPr>
          <w:szCs w:val="22"/>
          <w:lang w:eastAsia="en-US"/>
        </w:rPr>
        <w:t xml:space="preserve">dėl gali atsirasti naviko </w:t>
      </w:r>
      <w:r w:rsidR="00171FA3" w:rsidRPr="005D7C6D">
        <w:rPr>
          <w:szCs w:val="22"/>
          <w:lang w:eastAsia="en-US"/>
        </w:rPr>
        <w:t>irimo sindromo</w:t>
      </w:r>
      <w:r w:rsidRPr="005D7C6D">
        <w:rPr>
          <w:szCs w:val="22"/>
          <w:lang w:eastAsia="en-US"/>
        </w:rPr>
        <w:t xml:space="preserve"> komplikacijų. Naviko </w:t>
      </w:r>
      <w:r w:rsidR="00171FA3" w:rsidRPr="005D7C6D">
        <w:rPr>
          <w:szCs w:val="22"/>
          <w:lang w:eastAsia="en-US"/>
        </w:rPr>
        <w:t>irimo sindromo</w:t>
      </w:r>
      <w:r w:rsidRPr="005D7C6D">
        <w:rPr>
          <w:szCs w:val="22"/>
          <w:lang w:eastAsia="en-US"/>
        </w:rPr>
        <w:t xml:space="preserve"> rizikos grupei priklauso pacientai, kuriems prieš gydymą navikas buvo labai išvešėjęs. Šiuos pacientus būtina atidžiai stebėti ir taikyti tinkamas atsargumo priemones.</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lang w:eastAsia="en-US"/>
        </w:rPr>
      </w:pPr>
      <w:r w:rsidRPr="005D7C6D">
        <w:rPr>
          <w:szCs w:val="22"/>
          <w:u w:val="single"/>
          <w:lang w:eastAsia="en-US"/>
        </w:rPr>
        <w:t>Kartu vartojami vaistiniai preparatai</w:t>
      </w:r>
    </w:p>
    <w:p w:rsidR="00CA4518" w:rsidRPr="005D7C6D" w:rsidRDefault="00CA4518" w:rsidP="00CA4518">
      <w:pPr>
        <w:tabs>
          <w:tab w:val="left" w:pos="567"/>
        </w:tabs>
        <w:rPr>
          <w:szCs w:val="22"/>
          <w:lang w:eastAsia="en-US"/>
        </w:rPr>
      </w:pPr>
      <w:r w:rsidRPr="005D7C6D">
        <w:rPr>
          <w:szCs w:val="22"/>
          <w:lang w:eastAsia="en-US"/>
        </w:rPr>
        <w:t xml:space="preserve">Pacientus, kurie bortezomibo vartoja kartu su stipriais CYP3A4 inhibitoriais, būtina atidžiai stebėti. Bortezomibo taip pat būtina atsargiai skirti </w:t>
      </w:r>
      <w:r w:rsidR="00CF6728" w:rsidRPr="005D7C6D">
        <w:rPr>
          <w:szCs w:val="22"/>
          <w:lang w:eastAsia="en-US"/>
        </w:rPr>
        <w:t>kartu su</w:t>
      </w:r>
      <w:r w:rsidRPr="005D7C6D">
        <w:rPr>
          <w:szCs w:val="22"/>
          <w:lang w:eastAsia="en-US"/>
        </w:rPr>
        <w:t xml:space="preserve"> CYP3A4 ar CYP2C19 substratais (žr. 4.5 skyrių).</w:t>
      </w:r>
    </w:p>
    <w:p w:rsidR="002F269B" w:rsidRPr="005D7C6D" w:rsidRDefault="002F269B" w:rsidP="00CA4518">
      <w:pPr>
        <w:tabs>
          <w:tab w:val="left" w:pos="567"/>
        </w:tabs>
        <w:rPr>
          <w:szCs w:val="22"/>
          <w:lang w:eastAsia="en-US"/>
        </w:rPr>
      </w:pPr>
    </w:p>
    <w:p w:rsidR="00CA4518" w:rsidRPr="005D7C6D" w:rsidRDefault="002F269B" w:rsidP="00CA4518">
      <w:pPr>
        <w:tabs>
          <w:tab w:val="left" w:pos="567"/>
        </w:tabs>
        <w:rPr>
          <w:szCs w:val="22"/>
          <w:lang w:eastAsia="en-US"/>
        </w:rPr>
      </w:pPr>
      <w:r w:rsidRPr="005D7C6D">
        <w:rPr>
          <w:szCs w:val="22"/>
          <w:lang w:eastAsia="en-US"/>
        </w:rPr>
        <w:t xml:space="preserve">Jeigu pacientas vartoja </w:t>
      </w:r>
      <w:r w:rsidR="00CA4518" w:rsidRPr="005D7C6D">
        <w:rPr>
          <w:szCs w:val="22"/>
          <w:lang w:eastAsia="en-US"/>
        </w:rPr>
        <w:t>geriamųjų vaistinių preparatų nuo cukrinio diabeto</w:t>
      </w:r>
      <w:r w:rsidRPr="005D7C6D">
        <w:rPr>
          <w:szCs w:val="22"/>
          <w:lang w:eastAsia="en-US"/>
        </w:rPr>
        <w:t>, tai reikia įsitikinti, kad</w:t>
      </w:r>
      <w:r w:rsidR="00CA4518" w:rsidRPr="005D7C6D">
        <w:rPr>
          <w:szCs w:val="22"/>
          <w:lang w:eastAsia="en-US"/>
        </w:rPr>
        <w:t xml:space="preserve"> </w:t>
      </w:r>
      <w:r w:rsidRPr="005D7C6D">
        <w:rPr>
          <w:szCs w:val="22"/>
          <w:lang w:eastAsia="en-US"/>
        </w:rPr>
        <w:t xml:space="preserve">jo </w:t>
      </w:r>
      <w:r w:rsidR="00CA4518" w:rsidRPr="005D7C6D">
        <w:rPr>
          <w:szCs w:val="22"/>
          <w:lang w:eastAsia="en-US"/>
        </w:rPr>
        <w:t>kepenų funkcija yra normali</w:t>
      </w:r>
      <w:r w:rsidR="006960D5" w:rsidRPr="005D7C6D">
        <w:rPr>
          <w:szCs w:val="22"/>
          <w:lang w:eastAsia="en-US"/>
        </w:rPr>
        <w:t>,</w:t>
      </w:r>
      <w:r w:rsidRPr="005D7C6D">
        <w:rPr>
          <w:szCs w:val="22"/>
          <w:lang w:eastAsia="en-US"/>
        </w:rPr>
        <w:t xml:space="preserve"> ir imtis atsargumo priemonių </w:t>
      </w:r>
      <w:r w:rsidR="00CA4518" w:rsidRPr="005D7C6D">
        <w:rPr>
          <w:szCs w:val="22"/>
          <w:lang w:eastAsia="en-US"/>
        </w:rPr>
        <w:t>(žr. 4.5 skyrių).</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lang w:eastAsia="en-US"/>
        </w:rPr>
      </w:pPr>
      <w:r w:rsidRPr="005D7C6D">
        <w:rPr>
          <w:szCs w:val="22"/>
          <w:u w:val="single"/>
          <w:lang w:eastAsia="en-US"/>
        </w:rPr>
        <w:t>Reakcijos, kurios gali būti susijusios su imuniniais kompleksais</w:t>
      </w:r>
    </w:p>
    <w:p w:rsidR="00CA4518" w:rsidRPr="005D7C6D" w:rsidRDefault="002F269B" w:rsidP="00CA4518">
      <w:pPr>
        <w:tabs>
          <w:tab w:val="left" w:pos="567"/>
        </w:tabs>
        <w:rPr>
          <w:szCs w:val="22"/>
          <w:lang w:eastAsia="en-US"/>
        </w:rPr>
      </w:pPr>
      <w:r w:rsidRPr="005D7C6D">
        <w:rPr>
          <w:szCs w:val="22"/>
          <w:lang w:eastAsia="en-US"/>
        </w:rPr>
        <w:t xml:space="preserve">Nedažnai užfiksuota galimai </w:t>
      </w:r>
      <w:r w:rsidR="00CA4518" w:rsidRPr="005D7C6D">
        <w:rPr>
          <w:szCs w:val="22"/>
          <w:lang w:eastAsia="en-US"/>
        </w:rPr>
        <w:t>su imuniniais kompleksais susijusi</w:t>
      </w:r>
      <w:r w:rsidRPr="005D7C6D">
        <w:rPr>
          <w:szCs w:val="22"/>
          <w:lang w:eastAsia="en-US"/>
        </w:rPr>
        <w:t>ų</w:t>
      </w:r>
      <w:r w:rsidR="00CA4518" w:rsidRPr="005D7C6D">
        <w:rPr>
          <w:szCs w:val="22"/>
          <w:lang w:eastAsia="en-US"/>
        </w:rPr>
        <w:t xml:space="preserve"> reakcij</w:t>
      </w:r>
      <w:r w:rsidRPr="005D7C6D">
        <w:rPr>
          <w:szCs w:val="22"/>
          <w:lang w:eastAsia="en-US"/>
        </w:rPr>
        <w:t>ų (</w:t>
      </w:r>
      <w:r w:rsidR="00CA4518" w:rsidRPr="005D7C6D">
        <w:rPr>
          <w:szCs w:val="22"/>
          <w:lang w:eastAsia="en-US"/>
        </w:rPr>
        <w:t>seruminės ligos tipo reakcija, poliartritas su išbėrimu ir proliferacinis glomerulonefritas</w:t>
      </w:r>
      <w:r w:rsidRPr="005D7C6D">
        <w:rPr>
          <w:szCs w:val="22"/>
          <w:lang w:eastAsia="en-US"/>
        </w:rPr>
        <w:t>)</w:t>
      </w:r>
      <w:r w:rsidR="00CA4518" w:rsidRPr="005D7C6D">
        <w:rPr>
          <w:szCs w:val="22"/>
          <w:lang w:eastAsia="en-US"/>
        </w:rPr>
        <w:t>. Jeigu pasireiškia sunki</w:t>
      </w:r>
      <w:r w:rsidRPr="005D7C6D">
        <w:rPr>
          <w:szCs w:val="22"/>
          <w:lang w:eastAsia="en-US"/>
        </w:rPr>
        <w:t>ų</w:t>
      </w:r>
      <w:r w:rsidR="00CA4518" w:rsidRPr="005D7C6D">
        <w:rPr>
          <w:szCs w:val="22"/>
          <w:lang w:eastAsia="en-US"/>
        </w:rPr>
        <w:t xml:space="preserve"> reakcij</w:t>
      </w:r>
      <w:r w:rsidRPr="005D7C6D">
        <w:rPr>
          <w:szCs w:val="22"/>
          <w:lang w:eastAsia="en-US"/>
        </w:rPr>
        <w:t>ų</w:t>
      </w:r>
      <w:r w:rsidR="00CA4518" w:rsidRPr="005D7C6D">
        <w:rPr>
          <w:szCs w:val="22"/>
          <w:lang w:eastAsia="en-US"/>
        </w:rPr>
        <w:t>, gydymas bortezomibu turi būti nutrauktas.</w:t>
      </w:r>
    </w:p>
    <w:p w:rsidR="00CA4518" w:rsidRPr="005D7C6D" w:rsidRDefault="00CA4518" w:rsidP="00CA4518">
      <w:pPr>
        <w:tabs>
          <w:tab w:val="left" w:pos="567"/>
        </w:tabs>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4.5</w:t>
      </w:r>
      <w:r w:rsidRPr="005D7C6D">
        <w:rPr>
          <w:rFonts w:ascii="Times New Roman" w:hAnsi="Times New Roman" w:cs="Times New Roman"/>
          <w:sz w:val="22"/>
          <w:lang w:eastAsia="en-US"/>
        </w:rPr>
        <w:tab/>
        <w:t>Sąveika su kitais vaistiniais preparatais ir kitokia sąveika</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ind w:right="-20"/>
        <w:rPr>
          <w:szCs w:val="22"/>
          <w:lang w:eastAsia="en-US"/>
        </w:rPr>
      </w:pPr>
      <w:r w:rsidRPr="005D7C6D">
        <w:rPr>
          <w:szCs w:val="22"/>
          <w:lang w:eastAsia="en-US"/>
        </w:rPr>
        <w:t xml:space="preserve">Tyrimai </w:t>
      </w:r>
      <w:r w:rsidRPr="005D7C6D">
        <w:rPr>
          <w:i/>
          <w:iCs/>
          <w:szCs w:val="22"/>
          <w:lang w:eastAsia="en-US"/>
        </w:rPr>
        <w:t xml:space="preserve">in vitro </w:t>
      </w:r>
      <w:r w:rsidRPr="005D7C6D">
        <w:rPr>
          <w:szCs w:val="22"/>
          <w:lang w:eastAsia="en-US"/>
        </w:rPr>
        <w:t>rodo, kad bortezomibas yra silpnas citochromo P450 (CYP) izofermentų 1A2, 2C9, 2C19, 2D6 ir 3A4 inhibitorius. CYP2D6 įtaka bortezomibo metabolizmui yra maža (7</w:t>
      </w:r>
      <w:r w:rsidR="0089186A" w:rsidRPr="005D7C6D">
        <w:rPr>
          <w:szCs w:val="22"/>
          <w:lang w:eastAsia="en-US"/>
        </w:rPr>
        <w:t> %</w:t>
      </w:r>
      <w:r w:rsidRPr="005D7C6D">
        <w:rPr>
          <w:szCs w:val="22"/>
          <w:lang w:eastAsia="en-US"/>
        </w:rPr>
        <w:t xml:space="preserve">), </w:t>
      </w:r>
      <w:r w:rsidR="001B61FF" w:rsidRPr="005D7C6D">
        <w:rPr>
          <w:szCs w:val="22"/>
          <w:lang w:eastAsia="en-US"/>
        </w:rPr>
        <w:t>todėl</w:t>
      </w:r>
      <w:r w:rsidRPr="005D7C6D">
        <w:rPr>
          <w:szCs w:val="22"/>
          <w:lang w:eastAsia="en-US"/>
        </w:rPr>
        <w:t xml:space="preserve"> </w:t>
      </w:r>
      <w:r w:rsidR="00872D1F" w:rsidRPr="005D7C6D">
        <w:rPr>
          <w:szCs w:val="22"/>
          <w:lang w:eastAsia="en-US"/>
        </w:rPr>
        <w:t xml:space="preserve">silpno </w:t>
      </w:r>
      <w:r w:rsidRPr="005D7C6D">
        <w:rPr>
          <w:szCs w:val="22"/>
          <w:lang w:eastAsia="en-US"/>
        </w:rPr>
        <w:t xml:space="preserve">CYP2D6 </w:t>
      </w:r>
      <w:r w:rsidR="00872D1F" w:rsidRPr="005D7C6D">
        <w:rPr>
          <w:szCs w:val="22"/>
          <w:lang w:eastAsia="en-US"/>
        </w:rPr>
        <w:t xml:space="preserve">metabolinio aktyvumo </w:t>
      </w:r>
      <w:r w:rsidRPr="005D7C6D">
        <w:rPr>
          <w:szCs w:val="22"/>
          <w:lang w:eastAsia="en-US"/>
        </w:rPr>
        <w:t xml:space="preserve">fenotipas </w:t>
      </w:r>
      <w:r w:rsidR="001B61FF" w:rsidRPr="005D7C6D">
        <w:rPr>
          <w:szCs w:val="22"/>
          <w:lang w:eastAsia="en-US"/>
        </w:rPr>
        <w:t xml:space="preserve">neturėtų </w:t>
      </w:r>
      <w:r w:rsidR="00872D1F" w:rsidRPr="005D7C6D">
        <w:rPr>
          <w:szCs w:val="22"/>
          <w:lang w:eastAsia="en-US"/>
        </w:rPr>
        <w:t xml:space="preserve">įtakoti </w:t>
      </w:r>
      <w:r w:rsidRPr="005D7C6D">
        <w:rPr>
          <w:szCs w:val="22"/>
          <w:lang w:eastAsia="en-US"/>
        </w:rPr>
        <w:t>bendr</w:t>
      </w:r>
      <w:r w:rsidR="001B61FF" w:rsidRPr="005D7C6D">
        <w:rPr>
          <w:szCs w:val="22"/>
          <w:lang w:eastAsia="en-US"/>
        </w:rPr>
        <w:t>os</w:t>
      </w:r>
      <w:r w:rsidRPr="005D7C6D">
        <w:rPr>
          <w:szCs w:val="22"/>
          <w:lang w:eastAsia="en-US"/>
        </w:rPr>
        <w:t xml:space="preserve"> bortezomibo dispozicij</w:t>
      </w:r>
      <w:r w:rsidR="001B61FF" w:rsidRPr="005D7C6D">
        <w:rPr>
          <w:szCs w:val="22"/>
          <w:lang w:eastAsia="en-US"/>
        </w:rPr>
        <w:t>os</w:t>
      </w:r>
      <w:r w:rsidRPr="005D7C6D">
        <w:rPr>
          <w:szCs w:val="22"/>
          <w:lang w:eastAsia="en-US"/>
        </w:rPr>
        <w:t>.</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s>
        <w:ind w:right="-20"/>
        <w:rPr>
          <w:szCs w:val="22"/>
          <w:lang w:eastAsia="en-US"/>
        </w:rPr>
      </w:pPr>
      <w:r w:rsidRPr="005D7C6D">
        <w:rPr>
          <w:szCs w:val="22"/>
          <w:lang w:eastAsia="en-US"/>
        </w:rPr>
        <w:t>Vaistinių preparatų sąveikos tyr</w:t>
      </w:r>
      <w:r w:rsidR="00FE3492" w:rsidRPr="005D7C6D">
        <w:rPr>
          <w:szCs w:val="22"/>
          <w:lang w:eastAsia="en-US"/>
        </w:rPr>
        <w:t>imas, kuriuo buvo įvertinta</w:t>
      </w:r>
      <w:r w:rsidRPr="005D7C6D">
        <w:rPr>
          <w:szCs w:val="22"/>
          <w:lang w:eastAsia="en-US"/>
        </w:rPr>
        <w:t xml:space="preserve"> stipraus CYP3A4 inhibitoriaus ketokonazolo </w:t>
      </w:r>
      <w:r w:rsidR="00FE3492" w:rsidRPr="005D7C6D">
        <w:rPr>
          <w:szCs w:val="22"/>
          <w:lang w:eastAsia="en-US"/>
        </w:rPr>
        <w:t xml:space="preserve">įtaka </w:t>
      </w:r>
      <w:r w:rsidR="00872D1F" w:rsidRPr="005D7C6D">
        <w:rPr>
          <w:szCs w:val="22"/>
          <w:lang w:eastAsia="en-US"/>
        </w:rPr>
        <w:t xml:space="preserve">į veną leidžiamo bortezomibo </w:t>
      </w:r>
      <w:r w:rsidRPr="005D7C6D">
        <w:rPr>
          <w:szCs w:val="22"/>
          <w:lang w:eastAsia="en-US"/>
        </w:rPr>
        <w:t>farmakokinetikai</w:t>
      </w:r>
      <w:r w:rsidR="00872D1F" w:rsidRPr="005D7C6D">
        <w:rPr>
          <w:szCs w:val="22"/>
          <w:lang w:eastAsia="en-US"/>
        </w:rPr>
        <w:t xml:space="preserve"> 12 pacientų organizme</w:t>
      </w:r>
      <w:r w:rsidRPr="005D7C6D">
        <w:rPr>
          <w:szCs w:val="22"/>
          <w:lang w:eastAsia="en-US"/>
        </w:rPr>
        <w:t xml:space="preserve">, parodė bortezomibo </w:t>
      </w:r>
      <w:r w:rsidRPr="005D7C6D">
        <w:rPr>
          <w:iCs/>
          <w:szCs w:val="22"/>
          <w:lang w:eastAsia="en-US"/>
        </w:rPr>
        <w:t>AUC</w:t>
      </w:r>
      <w:r w:rsidRPr="005D7C6D">
        <w:rPr>
          <w:i/>
          <w:iCs/>
          <w:szCs w:val="22"/>
          <w:lang w:eastAsia="en-US"/>
        </w:rPr>
        <w:t xml:space="preserve"> </w:t>
      </w:r>
      <w:r w:rsidRPr="005D7C6D">
        <w:rPr>
          <w:szCs w:val="22"/>
          <w:lang w:eastAsia="en-US"/>
        </w:rPr>
        <w:t xml:space="preserve">padidėjimą </w:t>
      </w:r>
      <w:r w:rsidR="00FE3492" w:rsidRPr="005D7C6D">
        <w:rPr>
          <w:szCs w:val="22"/>
          <w:lang w:eastAsia="en-US"/>
        </w:rPr>
        <w:t xml:space="preserve">vidutiniškai </w:t>
      </w:r>
      <w:r w:rsidRPr="005D7C6D">
        <w:rPr>
          <w:szCs w:val="22"/>
          <w:lang w:eastAsia="en-US"/>
        </w:rPr>
        <w:t>35</w:t>
      </w:r>
      <w:r w:rsidR="0089186A" w:rsidRPr="005D7C6D">
        <w:rPr>
          <w:szCs w:val="22"/>
          <w:lang w:eastAsia="en-US"/>
        </w:rPr>
        <w:t> %</w:t>
      </w:r>
      <w:r w:rsidRPr="005D7C6D">
        <w:rPr>
          <w:szCs w:val="22"/>
          <w:lang w:eastAsia="en-US"/>
        </w:rPr>
        <w:t xml:space="preserve"> (CI</w:t>
      </w:r>
      <w:r w:rsidRPr="005D7C6D">
        <w:rPr>
          <w:szCs w:val="22"/>
          <w:vertAlign w:val="subscript"/>
          <w:lang w:eastAsia="en-US"/>
        </w:rPr>
        <w:t>90</w:t>
      </w:r>
      <w:r w:rsidR="0089186A" w:rsidRPr="005D7C6D">
        <w:rPr>
          <w:szCs w:val="22"/>
          <w:vertAlign w:val="subscript"/>
          <w:lang w:eastAsia="en-US"/>
        </w:rPr>
        <w:t> %</w:t>
      </w:r>
      <w:r w:rsidRPr="005D7C6D">
        <w:rPr>
          <w:szCs w:val="22"/>
          <w:lang w:eastAsia="en-US"/>
        </w:rPr>
        <w:t xml:space="preserve"> [1,032</w:t>
      </w:r>
      <w:r w:rsidRPr="005D7C6D">
        <w:rPr>
          <w:szCs w:val="22"/>
          <w:lang w:eastAsia="en-US"/>
        </w:rPr>
        <w:noBreakHyphen/>
        <w:t>1,772</w:t>
      </w:r>
      <w:r w:rsidR="00872D1F" w:rsidRPr="005D7C6D">
        <w:rPr>
          <w:szCs w:val="22"/>
          <w:lang w:eastAsia="en-US"/>
        </w:rPr>
        <w:t>])</w:t>
      </w:r>
      <w:r w:rsidRPr="005D7C6D">
        <w:rPr>
          <w:szCs w:val="22"/>
          <w:lang w:eastAsia="en-US"/>
        </w:rPr>
        <w:t xml:space="preserve">. Dėl to pacientus, </w:t>
      </w:r>
      <w:r w:rsidR="00872D1F" w:rsidRPr="005D7C6D">
        <w:rPr>
          <w:szCs w:val="22"/>
          <w:lang w:eastAsia="en-US"/>
        </w:rPr>
        <w:t xml:space="preserve">vartojančius </w:t>
      </w:r>
      <w:r w:rsidRPr="005D7C6D">
        <w:rPr>
          <w:szCs w:val="22"/>
          <w:lang w:eastAsia="en-US"/>
        </w:rPr>
        <w:t>bortezomib</w:t>
      </w:r>
      <w:r w:rsidR="00872D1F" w:rsidRPr="005D7C6D">
        <w:rPr>
          <w:szCs w:val="22"/>
          <w:lang w:eastAsia="en-US"/>
        </w:rPr>
        <w:t>ą</w:t>
      </w:r>
      <w:r w:rsidRPr="005D7C6D">
        <w:rPr>
          <w:szCs w:val="22"/>
          <w:lang w:eastAsia="en-US"/>
        </w:rPr>
        <w:t xml:space="preserve"> kartu su stipriais CYP3A4 inhibitoriais (pvz., ketokonazolu, ritonaviru), reikia atidžiai stebėti.</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s>
        <w:ind w:right="-20"/>
        <w:rPr>
          <w:szCs w:val="22"/>
          <w:lang w:eastAsia="en-US"/>
        </w:rPr>
      </w:pPr>
      <w:r w:rsidRPr="005D7C6D">
        <w:rPr>
          <w:szCs w:val="22"/>
          <w:lang w:eastAsia="en-US"/>
        </w:rPr>
        <w:lastRenderedPageBreak/>
        <w:t>Vaistinių preparatų sąveikos tyrim</w:t>
      </w:r>
      <w:r w:rsidR="001B61FF" w:rsidRPr="005D7C6D">
        <w:rPr>
          <w:szCs w:val="22"/>
          <w:lang w:eastAsia="en-US"/>
        </w:rPr>
        <w:t xml:space="preserve">o metu </w:t>
      </w:r>
      <w:r w:rsidRPr="005D7C6D">
        <w:rPr>
          <w:szCs w:val="22"/>
          <w:lang w:eastAsia="en-US"/>
        </w:rPr>
        <w:t xml:space="preserve">stipraus CYP2C19 inhibitoriaus omeprazolo </w:t>
      </w:r>
      <w:r w:rsidR="001B61FF" w:rsidRPr="005D7C6D">
        <w:rPr>
          <w:szCs w:val="22"/>
          <w:lang w:eastAsia="en-US"/>
        </w:rPr>
        <w:t xml:space="preserve">reikšmingo </w:t>
      </w:r>
      <w:r w:rsidRPr="005D7C6D">
        <w:rPr>
          <w:szCs w:val="22"/>
          <w:lang w:eastAsia="en-US"/>
        </w:rPr>
        <w:t>poveiki</w:t>
      </w:r>
      <w:r w:rsidR="001B61FF" w:rsidRPr="005D7C6D">
        <w:rPr>
          <w:szCs w:val="22"/>
          <w:lang w:eastAsia="en-US"/>
        </w:rPr>
        <w:t>o</w:t>
      </w:r>
      <w:r w:rsidRPr="005D7C6D">
        <w:rPr>
          <w:szCs w:val="22"/>
          <w:lang w:eastAsia="en-US"/>
        </w:rPr>
        <w:t xml:space="preserve"> į veną</w:t>
      </w:r>
      <w:r w:rsidR="001B61FF" w:rsidRPr="005D7C6D">
        <w:rPr>
          <w:szCs w:val="22"/>
          <w:lang w:eastAsia="en-US"/>
        </w:rPr>
        <w:t xml:space="preserve"> leidžiamo bortezomibo </w:t>
      </w:r>
      <w:r w:rsidRPr="005D7C6D">
        <w:rPr>
          <w:szCs w:val="22"/>
          <w:lang w:eastAsia="en-US"/>
        </w:rPr>
        <w:t xml:space="preserve">farmakokinetikai 17 pacientų </w:t>
      </w:r>
      <w:r w:rsidR="001B61FF" w:rsidRPr="005D7C6D">
        <w:rPr>
          <w:szCs w:val="22"/>
          <w:lang w:eastAsia="en-US"/>
        </w:rPr>
        <w:t>organizme</w:t>
      </w:r>
      <w:r w:rsidRPr="005D7C6D">
        <w:rPr>
          <w:szCs w:val="22"/>
          <w:lang w:eastAsia="en-US"/>
        </w:rPr>
        <w:t xml:space="preserve"> </w:t>
      </w:r>
      <w:r w:rsidR="001B61FF" w:rsidRPr="005D7C6D">
        <w:rPr>
          <w:szCs w:val="22"/>
          <w:lang w:eastAsia="en-US"/>
        </w:rPr>
        <w:t>nenustatyta.</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s>
        <w:ind w:right="-20"/>
        <w:rPr>
          <w:szCs w:val="22"/>
          <w:lang w:eastAsia="en-US"/>
        </w:rPr>
      </w:pPr>
      <w:r w:rsidRPr="005D7C6D">
        <w:rPr>
          <w:szCs w:val="22"/>
          <w:lang w:eastAsia="en-US"/>
        </w:rPr>
        <w:t xml:space="preserve">Vaistinių preparatų sąveikos tyrimas, kuriuo buvo įvertinta stipraus CYP3A4 induktoriaus rifampicino </w:t>
      </w:r>
      <w:r w:rsidR="00FE3492" w:rsidRPr="005D7C6D">
        <w:rPr>
          <w:szCs w:val="22"/>
          <w:lang w:eastAsia="en-US"/>
        </w:rPr>
        <w:t xml:space="preserve">įtaka </w:t>
      </w:r>
      <w:r w:rsidR="00872D1F" w:rsidRPr="005D7C6D">
        <w:rPr>
          <w:szCs w:val="22"/>
          <w:lang w:eastAsia="en-US"/>
        </w:rPr>
        <w:t xml:space="preserve">į veną leidžiamo </w:t>
      </w:r>
      <w:r w:rsidRPr="005D7C6D">
        <w:rPr>
          <w:szCs w:val="22"/>
          <w:lang w:eastAsia="en-US"/>
        </w:rPr>
        <w:t>bortezomibo farmakokinetikai</w:t>
      </w:r>
      <w:r w:rsidR="00FE3492" w:rsidRPr="005D7C6D">
        <w:rPr>
          <w:szCs w:val="22"/>
          <w:lang w:eastAsia="en-US"/>
        </w:rPr>
        <w:t xml:space="preserve"> 6 pacientų organizme</w:t>
      </w:r>
      <w:r w:rsidRPr="005D7C6D">
        <w:rPr>
          <w:szCs w:val="22"/>
          <w:lang w:eastAsia="en-US"/>
        </w:rPr>
        <w:t>, parodė bortezomib</w:t>
      </w:r>
      <w:r w:rsidR="001B61FF" w:rsidRPr="005D7C6D">
        <w:rPr>
          <w:szCs w:val="22"/>
          <w:lang w:eastAsia="en-US"/>
        </w:rPr>
        <w:t>o</w:t>
      </w:r>
      <w:r w:rsidRPr="005D7C6D">
        <w:rPr>
          <w:szCs w:val="22"/>
          <w:lang w:eastAsia="en-US"/>
        </w:rPr>
        <w:t xml:space="preserve"> </w:t>
      </w:r>
      <w:r w:rsidRPr="005D7C6D">
        <w:rPr>
          <w:iCs/>
          <w:szCs w:val="22"/>
          <w:lang w:eastAsia="en-US"/>
        </w:rPr>
        <w:t>AUC</w:t>
      </w:r>
      <w:r w:rsidRPr="005D7C6D">
        <w:rPr>
          <w:i/>
          <w:iCs/>
          <w:szCs w:val="22"/>
          <w:lang w:eastAsia="en-US"/>
        </w:rPr>
        <w:t xml:space="preserve"> </w:t>
      </w:r>
      <w:r w:rsidR="001B61FF" w:rsidRPr="005D7C6D">
        <w:rPr>
          <w:szCs w:val="22"/>
          <w:lang w:eastAsia="en-US"/>
        </w:rPr>
        <w:t xml:space="preserve">sumažėjimą </w:t>
      </w:r>
      <w:r w:rsidR="003930FA" w:rsidRPr="005D7C6D">
        <w:rPr>
          <w:szCs w:val="22"/>
          <w:lang w:eastAsia="en-US"/>
        </w:rPr>
        <w:t xml:space="preserve">vidutiniškai </w:t>
      </w:r>
      <w:r w:rsidR="001B61FF" w:rsidRPr="005D7C6D">
        <w:rPr>
          <w:szCs w:val="22"/>
          <w:lang w:eastAsia="en-US"/>
        </w:rPr>
        <w:t>45</w:t>
      </w:r>
      <w:r w:rsidR="0089186A" w:rsidRPr="005D7C6D">
        <w:rPr>
          <w:szCs w:val="22"/>
          <w:lang w:eastAsia="en-US"/>
        </w:rPr>
        <w:t> %</w:t>
      </w:r>
      <w:r w:rsidRPr="005D7C6D">
        <w:rPr>
          <w:szCs w:val="22"/>
          <w:lang w:eastAsia="en-US"/>
        </w:rPr>
        <w:t xml:space="preserve">. </w:t>
      </w:r>
      <w:r w:rsidR="001B61FF" w:rsidRPr="005D7C6D">
        <w:rPr>
          <w:szCs w:val="22"/>
          <w:lang w:eastAsia="en-US"/>
        </w:rPr>
        <w:t>B</w:t>
      </w:r>
      <w:r w:rsidRPr="005D7C6D">
        <w:rPr>
          <w:szCs w:val="22"/>
          <w:lang w:eastAsia="en-US"/>
        </w:rPr>
        <w:t>ortezomib</w:t>
      </w:r>
      <w:r w:rsidR="00FE3492" w:rsidRPr="005D7C6D">
        <w:rPr>
          <w:szCs w:val="22"/>
          <w:lang w:eastAsia="en-US"/>
        </w:rPr>
        <w:t>o</w:t>
      </w:r>
      <w:r w:rsidR="001B61FF" w:rsidRPr="005D7C6D">
        <w:rPr>
          <w:szCs w:val="22"/>
          <w:lang w:eastAsia="en-US"/>
        </w:rPr>
        <w:t xml:space="preserve"> </w:t>
      </w:r>
      <w:r w:rsidR="00FE3492" w:rsidRPr="005D7C6D">
        <w:rPr>
          <w:szCs w:val="22"/>
          <w:lang w:eastAsia="en-US"/>
        </w:rPr>
        <w:t xml:space="preserve">nerekomenduojama </w:t>
      </w:r>
      <w:r w:rsidRPr="005D7C6D">
        <w:rPr>
          <w:szCs w:val="22"/>
          <w:lang w:eastAsia="en-US"/>
        </w:rPr>
        <w:t xml:space="preserve">vartoti kartu su stipriais CYP3A4 induktoriais (pvz., rifampicinu, karbamazepinu, fenitoinu, fenobarbitaliu ir jonažolės preparatais), nes gali </w:t>
      </w:r>
      <w:r w:rsidR="001B61FF" w:rsidRPr="005D7C6D">
        <w:rPr>
          <w:szCs w:val="22"/>
          <w:lang w:eastAsia="en-US"/>
        </w:rPr>
        <w:t>su</w:t>
      </w:r>
      <w:r w:rsidRPr="005D7C6D">
        <w:rPr>
          <w:szCs w:val="22"/>
          <w:lang w:eastAsia="en-US"/>
        </w:rPr>
        <w:t>maž</w:t>
      </w:r>
      <w:r w:rsidR="001B61FF" w:rsidRPr="005D7C6D">
        <w:rPr>
          <w:szCs w:val="22"/>
          <w:lang w:eastAsia="en-US"/>
        </w:rPr>
        <w:t xml:space="preserve">ėti </w:t>
      </w:r>
      <w:r w:rsidR="00FE3492" w:rsidRPr="005D7C6D">
        <w:rPr>
          <w:szCs w:val="22"/>
          <w:lang w:eastAsia="en-US"/>
        </w:rPr>
        <w:t xml:space="preserve">jo </w:t>
      </w:r>
      <w:r w:rsidRPr="005D7C6D">
        <w:rPr>
          <w:szCs w:val="22"/>
          <w:lang w:eastAsia="en-US"/>
        </w:rPr>
        <w:t>veiksmingumas.</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s>
        <w:ind w:right="-20"/>
        <w:rPr>
          <w:szCs w:val="22"/>
          <w:lang w:eastAsia="en-US"/>
        </w:rPr>
      </w:pPr>
      <w:r w:rsidRPr="005D7C6D">
        <w:rPr>
          <w:szCs w:val="22"/>
          <w:lang w:eastAsia="en-US"/>
        </w:rPr>
        <w:t>T</w:t>
      </w:r>
      <w:r w:rsidR="006D6FFF" w:rsidRPr="005D7C6D">
        <w:rPr>
          <w:szCs w:val="22"/>
          <w:lang w:eastAsia="en-US"/>
        </w:rPr>
        <w:t>o</w:t>
      </w:r>
      <w:r w:rsidRPr="005D7C6D">
        <w:rPr>
          <w:szCs w:val="22"/>
          <w:lang w:eastAsia="en-US"/>
        </w:rPr>
        <w:t xml:space="preserve"> pa</w:t>
      </w:r>
      <w:r w:rsidR="006D6FFF" w:rsidRPr="005D7C6D">
        <w:rPr>
          <w:szCs w:val="22"/>
          <w:lang w:eastAsia="en-US"/>
        </w:rPr>
        <w:t>ties</w:t>
      </w:r>
      <w:r w:rsidRPr="005D7C6D">
        <w:rPr>
          <w:szCs w:val="22"/>
          <w:lang w:eastAsia="en-US"/>
        </w:rPr>
        <w:t xml:space="preserve"> vaistinių preparatų sąveikos tyrim</w:t>
      </w:r>
      <w:r w:rsidR="006D6FFF" w:rsidRPr="005D7C6D">
        <w:rPr>
          <w:szCs w:val="22"/>
          <w:lang w:eastAsia="en-US"/>
        </w:rPr>
        <w:t>o</w:t>
      </w:r>
      <w:r w:rsidRPr="005D7C6D">
        <w:rPr>
          <w:szCs w:val="22"/>
          <w:lang w:eastAsia="en-US"/>
        </w:rPr>
        <w:t xml:space="preserve"> </w:t>
      </w:r>
      <w:r w:rsidR="006D6FFF" w:rsidRPr="005D7C6D">
        <w:rPr>
          <w:szCs w:val="22"/>
          <w:lang w:eastAsia="en-US"/>
        </w:rPr>
        <w:t xml:space="preserve">metu </w:t>
      </w:r>
      <w:r w:rsidRPr="005D7C6D">
        <w:rPr>
          <w:szCs w:val="22"/>
          <w:lang w:eastAsia="en-US"/>
        </w:rPr>
        <w:t xml:space="preserve">silpnesnio CYP3A4 induktoriaus deksametazono </w:t>
      </w:r>
      <w:r w:rsidR="006D6FFF" w:rsidRPr="005D7C6D">
        <w:rPr>
          <w:szCs w:val="22"/>
          <w:lang w:eastAsia="en-US"/>
        </w:rPr>
        <w:t xml:space="preserve">reikšmingos įtakos į veną leidžiamo </w:t>
      </w:r>
      <w:r w:rsidRPr="005D7C6D">
        <w:rPr>
          <w:szCs w:val="22"/>
          <w:lang w:eastAsia="en-US"/>
        </w:rPr>
        <w:t xml:space="preserve">bortezomibo farmakokinetikai 7 pacientų </w:t>
      </w:r>
      <w:r w:rsidR="006D6FFF" w:rsidRPr="005D7C6D">
        <w:rPr>
          <w:szCs w:val="22"/>
          <w:lang w:eastAsia="en-US"/>
        </w:rPr>
        <w:t>organizme nenustatyta</w:t>
      </w:r>
      <w:r w:rsidRPr="005D7C6D">
        <w:rPr>
          <w:szCs w:val="22"/>
          <w:lang w:eastAsia="en-US"/>
        </w:rPr>
        <w:t>.</w:t>
      </w:r>
      <w:r w:rsidR="00D76FF6" w:rsidRPr="005D7C6D">
        <w:rPr>
          <w:szCs w:val="22"/>
          <w:lang w:eastAsia="en-US"/>
        </w:rPr>
        <w:t xml:space="preserve"> </w:t>
      </w:r>
      <w:r w:rsidRPr="005D7C6D">
        <w:rPr>
          <w:szCs w:val="22"/>
          <w:lang w:eastAsia="en-US"/>
        </w:rPr>
        <w:t xml:space="preserve">Vaistinių preparatų sąveikos tyrimas, </w:t>
      </w:r>
      <w:r w:rsidR="006D6FFF" w:rsidRPr="005D7C6D">
        <w:rPr>
          <w:szCs w:val="22"/>
          <w:lang w:eastAsia="en-US"/>
        </w:rPr>
        <w:t xml:space="preserve">skirtas </w:t>
      </w:r>
      <w:r w:rsidRPr="005D7C6D">
        <w:rPr>
          <w:szCs w:val="22"/>
          <w:lang w:eastAsia="en-US"/>
        </w:rPr>
        <w:t xml:space="preserve">melfalano ir prednizono </w:t>
      </w:r>
      <w:r w:rsidR="006D6FFF" w:rsidRPr="005D7C6D">
        <w:rPr>
          <w:szCs w:val="22"/>
          <w:lang w:eastAsia="en-US"/>
        </w:rPr>
        <w:t xml:space="preserve">įtakai į veną leidžiamo </w:t>
      </w:r>
      <w:r w:rsidRPr="005D7C6D">
        <w:rPr>
          <w:szCs w:val="22"/>
          <w:lang w:eastAsia="en-US"/>
        </w:rPr>
        <w:t>bortezomibo farmakokinetikai</w:t>
      </w:r>
      <w:r w:rsidR="006D6FFF" w:rsidRPr="005D7C6D">
        <w:rPr>
          <w:szCs w:val="22"/>
          <w:lang w:eastAsia="en-US"/>
        </w:rPr>
        <w:t xml:space="preserve"> įvertinti</w:t>
      </w:r>
      <w:r w:rsidRPr="005D7C6D">
        <w:rPr>
          <w:szCs w:val="22"/>
          <w:lang w:eastAsia="en-US"/>
        </w:rPr>
        <w:t xml:space="preserve">, parodė bortezomibo </w:t>
      </w:r>
      <w:r w:rsidRPr="005D7C6D">
        <w:rPr>
          <w:iCs/>
          <w:szCs w:val="22"/>
          <w:lang w:eastAsia="en-US"/>
        </w:rPr>
        <w:t>AUC</w:t>
      </w:r>
      <w:r w:rsidRPr="005D7C6D">
        <w:rPr>
          <w:i/>
          <w:iCs/>
          <w:szCs w:val="22"/>
          <w:lang w:eastAsia="en-US"/>
        </w:rPr>
        <w:t xml:space="preserve"> </w:t>
      </w:r>
      <w:r w:rsidR="006D6FFF" w:rsidRPr="005D7C6D">
        <w:rPr>
          <w:szCs w:val="22"/>
          <w:lang w:eastAsia="en-US"/>
        </w:rPr>
        <w:t xml:space="preserve">21 paciento organizme </w:t>
      </w:r>
      <w:r w:rsidRPr="005D7C6D">
        <w:rPr>
          <w:szCs w:val="22"/>
          <w:lang w:eastAsia="en-US"/>
        </w:rPr>
        <w:t xml:space="preserve">padidėjimą </w:t>
      </w:r>
      <w:r w:rsidR="006D6FFF" w:rsidRPr="005D7C6D">
        <w:rPr>
          <w:szCs w:val="22"/>
          <w:lang w:eastAsia="en-US"/>
        </w:rPr>
        <w:t xml:space="preserve">vidutiniškai </w:t>
      </w:r>
      <w:r w:rsidRPr="005D7C6D">
        <w:rPr>
          <w:szCs w:val="22"/>
          <w:lang w:eastAsia="en-US"/>
        </w:rPr>
        <w:t>17</w:t>
      </w:r>
      <w:r w:rsidR="0089186A" w:rsidRPr="005D7C6D">
        <w:rPr>
          <w:szCs w:val="22"/>
          <w:lang w:eastAsia="en-US"/>
        </w:rPr>
        <w:t> %</w:t>
      </w:r>
      <w:r w:rsidRPr="005D7C6D">
        <w:rPr>
          <w:szCs w:val="22"/>
          <w:lang w:eastAsia="en-US"/>
        </w:rPr>
        <w:t xml:space="preserve">. </w:t>
      </w:r>
      <w:r w:rsidR="006D6FFF" w:rsidRPr="005D7C6D">
        <w:rPr>
          <w:szCs w:val="22"/>
          <w:lang w:eastAsia="en-US"/>
        </w:rPr>
        <w:t>Laikoma</w:t>
      </w:r>
      <w:r w:rsidRPr="005D7C6D">
        <w:rPr>
          <w:szCs w:val="22"/>
          <w:lang w:eastAsia="en-US"/>
        </w:rPr>
        <w:t>, kad tai kliniškai nereikšminga.</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s>
        <w:rPr>
          <w:szCs w:val="22"/>
          <w:lang w:eastAsia="en-US"/>
        </w:rPr>
      </w:pPr>
      <w:r w:rsidRPr="005D7C6D">
        <w:rPr>
          <w:szCs w:val="22"/>
          <w:lang w:eastAsia="en-US"/>
        </w:rPr>
        <w:t xml:space="preserve">Klinikinių tyrimų metu diabetu sergantiems pacientams, kurie vartojo geriamųjų vaistinių preparatų nuo cukrinio diabeto, nedažnai pasireiškė hipoglikemija ir </w:t>
      </w:r>
      <w:r w:rsidR="006D6FFF" w:rsidRPr="005D7C6D">
        <w:rPr>
          <w:szCs w:val="22"/>
          <w:lang w:eastAsia="en-US"/>
        </w:rPr>
        <w:t xml:space="preserve">dažnai – </w:t>
      </w:r>
      <w:r w:rsidRPr="005D7C6D">
        <w:rPr>
          <w:szCs w:val="22"/>
          <w:lang w:eastAsia="en-US"/>
        </w:rPr>
        <w:t>hiperglikemija</w:t>
      </w:r>
      <w:r w:rsidR="006D6FFF" w:rsidRPr="005D7C6D">
        <w:rPr>
          <w:szCs w:val="22"/>
          <w:lang w:eastAsia="en-US"/>
        </w:rPr>
        <w:t xml:space="preserve">. Dėl to jeigu pacientas kartu vartoja Bortezomib PharmaSwiss ir </w:t>
      </w:r>
      <w:r w:rsidRPr="005D7C6D">
        <w:rPr>
          <w:szCs w:val="22"/>
          <w:lang w:eastAsia="en-US"/>
        </w:rPr>
        <w:t xml:space="preserve">geriamųjų vaistinių preparatų nuo cukrinio diabeto, </w:t>
      </w:r>
      <w:r w:rsidR="006D6FFF" w:rsidRPr="005D7C6D">
        <w:rPr>
          <w:szCs w:val="22"/>
          <w:lang w:eastAsia="en-US"/>
        </w:rPr>
        <w:t xml:space="preserve">gali tekti nuolat tirti </w:t>
      </w:r>
      <w:r w:rsidRPr="005D7C6D">
        <w:rPr>
          <w:szCs w:val="22"/>
          <w:lang w:eastAsia="en-US"/>
        </w:rPr>
        <w:t xml:space="preserve">gliukozės </w:t>
      </w:r>
      <w:r w:rsidR="006D6FFF" w:rsidRPr="005D7C6D">
        <w:rPr>
          <w:szCs w:val="22"/>
          <w:lang w:eastAsia="en-US"/>
        </w:rPr>
        <w:t>koncentraciją</w:t>
      </w:r>
      <w:r w:rsidRPr="005D7C6D">
        <w:rPr>
          <w:szCs w:val="22"/>
          <w:lang w:eastAsia="en-US"/>
        </w:rPr>
        <w:t xml:space="preserve"> kraujyje ir prireikus koreguoti vaistinių preparatų </w:t>
      </w:r>
      <w:r w:rsidR="006D6FFF" w:rsidRPr="005D7C6D">
        <w:rPr>
          <w:szCs w:val="22"/>
          <w:lang w:eastAsia="en-US"/>
        </w:rPr>
        <w:t xml:space="preserve">nuo diabeto </w:t>
      </w:r>
      <w:r w:rsidRPr="005D7C6D">
        <w:rPr>
          <w:szCs w:val="22"/>
          <w:lang w:eastAsia="en-US"/>
        </w:rPr>
        <w:t>doz</w:t>
      </w:r>
      <w:r w:rsidR="006D6FFF" w:rsidRPr="005D7C6D">
        <w:rPr>
          <w:szCs w:val="22"/>
          <w:lang w:eastAsia="en-US"/>
        </w:rPr>
        <w:t>es</w:t>
      </w:r>
      <w:r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4.6</w:t>
      </w:r>
      <w:r w:rsidRPr="005D7C6D">
        <w:rPr>
          <w:rFonts w:ascii="Times New Roman" w:hAnsi="Times New Roman" w:cs="Times New Roman"/>
          <w:sz w:val="22"/>
          <w:lang w:eastAsia="en-US"/>
        </w:rPr>
        <w:tab/>
        <w:t>Vaisingumas, nėštumo ir žindymo laikotarpis</w:t>
      </w:r>
    </w:p>
    <w:p w:rsidR="00CA4518" w:rsidRPr="005D7C6D" w:rsidRDefault="00CA4518" w:rsidP="00CA4518">
      <w:pPr>
        <w:tabs>
          <w:tab w:val="left" w:pos="567"/>
        </w:tabs>
        <w:rPr>
          <w:i/>
          <w:szCs w:val="22"/>
          <w:lang w:eastAsia="en-US"/>
        </w:rPr>
      </w:pPr>
    </w:p>
    <w:p w:rsidR="00CA4518" w:rsidRPr="005D7C6D" w:rsidRDefault="00CA4518" w:rsidP="00CA4518">
      <w:pPr>
        <w:tabs>
          <w:tab w:val="left" w:pos="567"/>
        </w:tabs>
        <w:rPr>
          <w:szCs w:val="22"/>
          <w:u w:val="single" w:color="000000"/>
          <w:lang w:eastAsia="en-US"/>
        </w:rPr>
      </w:pPr>
      <w:r w:rsidRPr="005D7C6D">
        <w:rPr>
          <w:szCs w:val="22"/>
          <w:u w:val="single" w:color="000000"/>
          <w:lang w:eastAsia="en-US"/>
        </w:rPr>
        <w:t>Vyrų ir moterų kontracepcija</w:t>
      </w:r>
    </w:p>
    <w:p w:rsidR="00CA4518" w:rsidRPr="005D7C6D" w:rsidRDefault="00CA4518" w:rsidP="00CA4518">
      <w:pPr>
        <w:tabs>
          <w:tab w:val="left" w:pos="567"/>
        </w:tabs>
        <w:rPr>
          <w:szCs w:val="22"/>
          <w:lang w:eastAsia="en-US"/>
        </w:rPr>
      </w:pPr>
      <w:r w:rsidRPr="005D7C6D">
        <w:rPr>
          <w:szCs w:val="22"/>
          <w:lang w:eastAsia="en-US"/>
        </w:rPr>
        <w:t>Vaising</w:t>
      </w:r>
      <w:r w:rsidR="00F57B8F" w:rsidRPr="005D7C6D">
        <w:rPr>
          <w:szCs w:val="22"/>
          <w:lang w:eastAsia="en-US"/>
        </w:rPr>
        <w:t>i</w:t>
      </w:r>
      <w:r w:rsidRPr="005D7C6D">
        <w:rPr>
          <w:szCs w:val="22"/>
          <w:lang w:eastAsia="en-US"/>
        </w:rPr>
        <w:t xml:space="preserve"> vyrai ir moterys turi naudoti veiksmingą kontracepcijos metodą gydymo metu ir paskui 3 mėnesius po gydymo.</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color="000000"/>
          <w:lang w:eastAsia="en-US"/>
        </w:rPr>
      </w:pPr>
      <w:r w:rsidRPr="005D7C6D">
        <w:rPr>
          <w:szCs w:val="22"/>
          <w:u w:val="single" w:color="000000"/>
          <w:lang w:eastAsia="en-US"/>
        </w:rPr>
        <w:t>Nėštumas</w:t>
      </w:r>
    </w:p>
    <w:p w:rsidR="00CA4518" w:rsidRPr="005D7C6D" w:rsidRDefault="00CA4518" w:rsidP="00CA4518">
      <w:pPr>
        <w:tabs>
          <w:tab w:val="left" w:pos="567"/>
        </w:tabs>
        <w:rPr>
          <w:szCs w:val="22"/>
          <w:lang w:eastAsia="en-US"/>
        </w:rPr>
      </w:pPr>
      <w:r w:rsidRPr="005D7C6D">
        <w:rPr>
          <w:szCs w:val="22"/>
          <w:lang w:eastAsia="en-US"/>
        </w:rPr>
        <w:t xml:space="preserve">Klinikinių duomenų apie bortezomibo </w:t>
      </w:r>
      <w:r w:rsidR="00F57B8F" w:rsidRPr="005D7C6D">
        <w:rPr>
          <w:szCs w:val="22"/>
          <w:lang w:eastAsia="en-US"/>
        </w:rPr>
        <w:t>vartojimą</w:t>
      </w:r>
      <w:r w:rsidRPr="005D7C6D">
        <w:rPr>
          <w:szCs w:val="22"/>
          <w:lang w:eastAsia="en-US"/>
        </w:rPr>
        <w:t xml:space="preserve"> nėštumo metu nėra. </w:t>
      </w:r>
      <w:r w:rsidR="00F57B8F" w:rsidRPr="005D7C6D">
        <w:rPr>
          <w:szCs w:val="22"/>
          <w:lang w:eastAsia="en-US"/>
        </w:rPr>
        <w:t>B</w:t>
      </w:r>
      <w:r w:rsidRPr="005D7C6D">
        <w:rPr>
          <w:szCs w:val="22"/>
          <w:lang w:eastAsia="en-US"/>
        </w:rPr>
        <w:t>ortezomib</w:t>
      </w:r>
      <w:r w:rsidR="00F57B8F" w:rsidRPr="005D7C6D">
        <w:rPr>
          <w:szCs w:val="22"/>
          <w:lang w:eastAsia="en-US"/>
        </w:rPr>
        <w:t>o teratogeninio</w:t>
      </w:r>
      <w:r w:rsidRPr="005D7C6D">
        <w:rPr>
          <w:szCs w:val="22"/>
          <w:lang w:eastAsia="en-US"/>
        </w:rPr>
        <w:t xml:space="preserve"> poveikio galimybė </w:t>
      </w:r>
      <w:r w:rsidR="00F57B8F" w:rsidRPr="005D7C6D">
        <w:rPr>
          <w:szCs w:val="22"/>
          <w:lang w:eastAsia="en-US"/>
        </w:rPr>
        <w:t xml:space="preserve">pilnai </w:t>
      </w:r>
      <w:r w:rsidRPr="005D7C6D">
        <w:rPr>
          <w:szCs w:val="22"/>
          <w:lang w:eastAsia="en-US"/>
        </w:rPr>
        <w:t>neištirta.</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Ikiklinikinių tyrimų duomenimis, bortezomibas neveikė žiurkių ir triušių embrionų bei vaisi</w:t>
      </w:r>
      <w:r w:rsidR="00F57B8F" w:rsidRPr="005D7C6D">
        <w:rPr>
          <w:szCs w:val="22"/>
          <w:lang w:eastAsia="en-US"/>
        </w:rPr>
        <w:t>ų</w:t>
      </w:r>
      <w:r w:rsidRPr="005D7C6D">
        <w:rPr>
          <w:szCs w:val="22"/>
          <w:lang w:eastAsia="en-US"/>
        </w:rPr>
        <w:t xml:space="preserve"> vystymosi, kai patelėms buvo skiriama didžiausia toleruojama dozė. Tyrimų su gyvūnais bortezomibo įtakai jauniklių atsivedimui ir jų vystymuisi </w:t>
      </w:r>
      <w:r w:rsidR="00BD14A1" w:rsidRPr="005D7C6D">
        <w:rPr>
          <w:szCs w:val="22"/>
          <w:lang w:eastAsia="en-US"/>
        </w:rPr>
        <w:t xml:space="preserve">po atsivedimo </w:t>
      </w:r>
      <w:r w:rsidRPr="005D7C6D">
        <w:rPr>
          <w:szCs w:val="22"/>
          <w:lang w:eastAsia="en-US"/>
        </w:rPr>
        <w:t xml:space="preserve">ištirti neatlikta (žr. 5.3 skyrių). </w:t>
      </w:r>
      <w:r w:rsidR="00BD14A1" w:rsidRPr="005D7C6D">
        <w:rPr>
          <w:szCs w:val="22"/>
          <w:lang w:eastAsia="en-US"/>
        </w:rPr>
        <w:t>N</w:t>
      </w:r>
      <w:r w:rsidRPr="005D7C6D">
        <w:rPr>
          <w:szCs w:val="22"/>
          <w:lang w:eastAsia="en-US"/>
        </w:rPr>
        <w:t>ėštumo</w:t>
      </w:r>
      <w:r w:rsidR="00BD14A1" w:rsidRPr="005D7C6D">
        <w:rPr>
          <w:szCs w:val="22"/>
          <w:lang w:eastAsia="en-US"/>
        </w:rPr>
        <w:t xml:space="preserve"> </w:t>
      </w:r>
      <w:r w:rsidRPr="005D7C6D">
        <w:rPr>
          <w:szCs w:val="22"/>
          <w:lang w:eastAsia="en-US"/>
        </w:rPr>
        <w:t xml:space="preserve">metu </w:t>
      </w:r>
      <w:r w:rsidR="00BD14A1" w:rsidRPr="005D7C6D">
        <w:rPr>
          <w:szCs w:val="22"/>
          <w:lang w:eastAsia="en-US"/>
        </w:rPr>
        <w:t xml:space="preserve">Bortezomib PharmaSwiss </w:t>
      </w:r>
      <w:r w:rsidRPr="005D7C6D">
        <w:rPr>
          <w:szCs w:val="22"/>
          <w:lang w:eastAsia="en-US"/>
        </w:rPr>
        <w:t xml:space="preserve">vartoti negalima, nebent moters klinikinė būklė yra tokia, kad </w:t>
      </w:r>
      <w:r w:rsidR="00BD14A1" w:rsidRPr="005D7C6D">
        <w:rPr>
          <w:szCs w:val="22"/>
          <w:lang w:eastAsia="en-US"/>
        </w:rPr>
        <w:t xml:space="preserve">vartoti Bortezomib PharmaSwiss </w:t>
      </w:r>
      <w:r w:rsidRPr="005D7C6D">
        <w:rPr>
          <w:szCs w:val="22"/>
          <w:lang w:eastAsia="en-US"/>
        </w:rPr>
        <w:t>būtina.</w:t>
      </w:r>
    </w:p>
    <w:p w:rsidR="00BD14A1" w:rsidRPr="005D7C6D" w:rsidRDefault="00BD14A1" w:rsidP="00CA4518">
      <w:pPr>
        <w:tabs>
          <w:tab w:val="left" w:pos="567"/>
        </w:tabs>
        <w:rPr>
          <w:szCs w:val="22"/>
          <w:lang w:eastAsia="en-US"/>
        </w:rPr>
      </w:pPr>
    </w:p>
    <w:p w:rsidR="00CA4518" w:rsidRPr="005D7C6D" w:rsidRDefault="00BD14A1" w:rsidP="00CA4518">
      <w:pPr>
        <w:tabs>
          <w:tab w:val="left" w:pos="567"/>
        </w:tabs>
        <w:rPr>
          <w:szCs w:val="22"/>
          <w:lang w:eastAsia="en-US"/>
        </w:rPr>
      </w:pPr>
      <w:r w:rsidRPr="005D7C6D">
        <w:rPr>
          <w:szCs w:val="22"/>
          <w:lang w:eastAsia="en-US"/>
        </w:rPr>
        <w:t xml:space="preserve">Bortezomib PharmaSwiss </w:t>
      </w:r>
      <w:r w:rsidR="00CA4518" w:rsidRPr="005D7C6D">
        <w:rPr>
          <w:szCs w:val="22"/>
          <w:lang w:eastAsia="en-US"/>
        </w:rPr>
        <w:t xml:space="preserve">vartojančią nėščią moterį ar moterį, pastojusią vartojant šio vaistinio preparato, būtina informuoti apie galimą </w:t>
      </w:r>
      <w:r w:rsidRPr="005D7C6D">
        <w:rPr>
          <w:szCs w:val="22"/>
          <w:lang w:eastAsia="en-US"/>
        </w:rPr>
        <w:t xml:space="preserve">pavojų </w:t>
      </w:r>
      <w:r w:rsidR="00CA4518" w:rsidRPr="005D7C6D">
        <w:rPr>
          <w:szCs w:val="22"/>
          <w:lang w:eastAsia="en-US"/>
        </w:rPr>
        <w:t>vaisiui.</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Talidomidas yra žinoma teratogeninė veiklioji medžiaga žmogui, kuri sukelia sunki</w:t>
      </w:r>
      <w:r w:rsidR="00D30C28" w:rsidRPr="005D7C6D">
        <w:rPr>
          <w:szCs w:val="22"/>
          <w:lang w:eastAsia="en-US"/>
        </w:rPr>
        <w:t>ų</w:t>
      </w:r>
      <w:r w:rsidRPr="005D7C6D">
        <w:rPr>
          <w:szCs w:val="22"/>
          <w:lang w:eastAsia="en-US"/>
        </w:rPr>
        <w:t xml:space="preserve"> gyvybei pavojing</w:t>
      </w:r>
      <w:r w:rsidR="00FA55DF" w:rsidRPr="005D7C6D">
        <w:rPr>
          <w:szCs w:val="22"/>
          <w:lang w:eastAsia="en-US"/>
        </w:rPr>
        <w:t>ų</w:t>
      </w:r>
      <w:r w:rsidRPr="005D7C6D">
        <w:rPr>
          <w:szCs w:val="22"/>
          <w:lang w:eastAsia="en-US"/>
        </w:rPr>
        <w:t xml:space="preserve"> apsigimim</w:t>
      </w:r>
      <w:r w:rsidR="00FA55DF" w:rsidRPr="005D7C6D">
        <w:rPr>
          <w:szCs w:val="22"/>
          <w:lang w:eastAsia="en-US"/>
        </w:rPr>
        <w:t>ų</w:t>
      </w:r>
      <w:r w:rsidRPr="005D7C6D">
        <w:rPr>
          <w:szCs w:val="22"/>
          <w:lang w:eastAsia="en-US"/>
        </w:rPr>
        <w:t>. Talidomido negalima vartoti nėštumo metu ir vaisingo</w:t>
      </w:r>
      <w:r w:rsidR="00FA55DF" w:rsidRPr="005D7C6D">
        <w:rPr>
          <w:szCs w:val="22"/>
          <w:lang w:eastAsia="en-US"/>
        </w:rPr>
        <w:t>ms</w:t>
      </w:r>
      <w:r w:rsidRPr="005D7C6D">
        <w:rPr>
          <w:szCs w:val="22"/>
          <w:lang w:eastAsia="en-US"/>
        </w:rPr>
        <w:t xml:space="preserve"> moterims</w:t>
      </w:r>
      <w:r w:rsidR="001B61FF" w:rsidRPr="005D7C6D">
        <w:rPr>
          <w:szCs w:val="22"/>
          <w:lang w:eastAsia="en-US"/>
        </w:rPr>
        <w:t xml:space="preserve">, jeigu </w:t>
      </w:r>
      <w:r w:rsidR="00D30C28" w:rsidRPr="005D7C6D">
        <w:rPr>
          <w:szCs w:val="22"/>
          <w:lang w:eastAsia="en-US"/>
        </w:rPr>
        <w:t>nevykd</w:t>
      </w:r>
      <w:r w:rsidR="001B61FF" w:rsidRPr="005D7C6D">
        <w:rPr>
          <w:szCs w:val="22"/>
          <w:lang w:eastAsia="en-US"/>
        </w:rPr>
        <w:t>omos</w:t>
      </w:r>
      <w:r w:rsidR="00D30C28" w:rsidRPr="005D7C6D">
        <w:rPr>
          <w:szCs w:val="22"/>
          <w:lang w:eastAsia="en-US"/>
        </w:rPr>
        <w:t xml:space="preserve"> </w:t>
      </w:r>
      <w:r w:rsidRPr="005D7C6D">
        <w:rPr>
          <w:szCs w:val="22"/>
          <w:lang w:eastAsia="en-US"/>
        </w:rPr>
        <w:t>vis</w:t>
      </w:r>
      <w:r w:rsidR="001B61FF" w:rsidRPr="005D7C6D">
        <w:rPr>
          <w:szCs w:val="22"/>
          <w:lang w:eastAsia="en-US"/>
        </w:rPr>
        <w:t>os</w:t>
      </w:r>
      <w:r w:rsidRPr="005D7C6D">
        <w:rPr>
          <w:szCs w:val="22"/>
          <w:lang w:eastAsia="en-US"/>
        </w:rPr>
        <w:t xml:space="preserve"> nėštumo prevencijos vartojant talidomid</w:t>
      </w:r>
      <w:r w:rsidR="00FA55DF" w:rsidRPr="005D7C6D">
        <w:rPr>
          <w:szCs w:val="22"/>
          <w:lang w:eastAsia="en-US"/>
        </w:rPr>
        <w:t>ą</w:t>
      </w:r>
      <w:r w:rsidRPr="005D7C6D">
        <w:rPr>
          <w:szCs w:val="22"/>
          <w:lang w:eastAsia="en-US"/>
        </w:rPr>
        <w:t xml:space="preserve"> programos sąlyg</w:t>
      </w:r>
      <w:r w:rsidR="001B61FF" w:rsidRPr="005D7C6D">
        <w:rPr>
          <w:szCs w:val="22"/>
          <w:lang w:eastAsia="en-US"/>
        </w:rPr>
        <w:t>os</w:t>
      </w:r>
      <w:r w:rsidRPr="005D7C6D">
        <w:rPr>
          <w:szCs w:val="22"/>
          <w:lang w:eastAsia="en-US"/>
        </w:rPr>
        <w:t xml:space="preserve">. </w:t>
      </w:r>
      <w:r w:rsidR="00FA55DF" w:rsidRPr="005D7C6D">
        <w:rPr>
          <w:szCs w:val="22"/>
          <w:lang w:eastAsia="en-US"/>
        </w:rPr>
        <w:t xml:space="preserve">Bortezomib PharmaSwiss </w:t>
      </w:r>
      <w:r w:rsidR="00CF6728" w:rsidRPr="005D7C6D">
        <w:rPr>
          <w:szCs w:val="22"/>
          <w:lang w:eastAsia="en-US"/>
        </w:rPr>
        <w:t>kartu su</w:t>
      </w:r>
      <w:r w:rsidRPr="005D7C6D">
        <w:rPr>
          <w:szCs w:val="22"/>
          <w:lang w:eastAsia="en-US"/>
        </w:rPr>
        <w:t xml:space="preserve"> talidomidu vartojančios pacientės turi laikytis nėštumo prevencijos vartojant talidomid</w:t>
      </w:r>
      <w:r w:rsidR="00FA55DF" w:rsidRPr="005D7C6D">
        <w:rPr>
          <w:szCs w:val="22"/>
          <w:lang w:eastAsia="en-US"/>
        </w:rPr>
        <w:t>ą</w:t>
      </w:r>
      <w:r w:rsidRPr="005D7C6D">
        <w:rPr>
          <w:szCs w:val="22"/>
          <w:lang w:eastAsia="en-US"/>
        </w:rPr>
        <w:t xml:space="preserve"> programos reikalavimų. Daugiau informacijos žr. talidomido preparato charakteristikų santraukoje.</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color="000000"/>
          <w:lang w:eastAsia="en-US"/>
        </w:rPr>
      </w:pPr>
      <w:r w:rsidRPr="005D7C6D">
        <w:rPr>
          <w:szCs w:val="22"/>
          <w:u w:val="single" w:color="000000"/>
          <w:lang w:eastAsia="en-US"/>
        </w:rPr>
        <w:t>Žindymas</w:t>
      </w:r>
    </w:p>
    <w:p w:rsidR="00CA4518" w:rsidRPr="005D7C6D" w:rsidRDefault="00CA4518" w:rsidP="00CA4518">
      <w:pPr>
        <w:tabs>
          <w:tab w:val="left" w:pos="567"/>
        </w:tabs>
        <w:rPr>
          <w:szCs w:val="22"/>
          <w:lang w:eastAsia="en-US"/>
        </w:rPr>
      </w:pPr>
      <w:r w:rsidRPr="005D7C6D">
        <w:rPr>
          <w:szCs w:val="22"/>
          <w:lang w:eastAsia="en-US"/>
        </w:rPr>
        <w:lastRenderedPageBreak/>
        <w:t>Nežinoma, ar bortezomib</w:t>
      </w:r>
      <w:r w:rsidR="00FA55DF" w:rsidRPr="005D7C6D">
        <w:rPr>
          <w:szCs w:val="22"/>
          <w:lang w:eastAsia="en-US"/>
        </w:rPr>
        <w:t>o</w:t>
      </w:r>
      <w:r w:rsidRPr="005D7C6D">
        <w:rPr>
          <w:szCs w:val="22"/>
          <w:lang w:eastAsia="en-US"/>
        </w:rPr>
        <w:t xml:space="preserve"> išsiskiria į mot</w:t>
      </w:r>
      <w:r w:rsidR="00FA55DF" w:rsidRPr="005D7C6D">
        <w:rPr>
          <w:szCs w:val="22"/>
          <w:lang w:eastAsia="en-US"/>
        </w:rPr>
        <w:t>ers</w:t>
      </w:r>
      <w:r w:rsidRPr="005D7C6D">
        <w:rPr>
          <w:szCs w:val="22"/>
          <w:lang w:eastAsia="en-US"/>
        </w:rPr>
        <w:t xml:space="preserve"> pieną. Dėl galim</w:t>
      </w:r>
      <w:r w:rsidR="00FA55DF" w:rsidRPr="005D7C6D">
        <w:rPr>
          <w:szCs w:val="22"/>
          <w:lang w:eastAsia="en-US"/>
        </w:rPr>
        <w:t>ų</w:t>
      </w:r>
      <w:r w:rsidRPr="005D7C6D">
        <w:rPr>
          <w:szCs w:val="22"/>
          <w:lang w:eastAsia="en-US"/>
        </w:rPr>
        <w:t xml:space="preserve"> sunki</w:t>
      </w:r>
      <w:r w:rsidR="00FA55DF" w:rsidRPr="005D7C6D">
        <w:rPr>
          <w:szCs w:val="22"/>
          <w:lang w:eastAsia="en-US"/>
        </w:rPr>
        <w:t>ų</w:t>
      </w:r>
      <w:r w:rsidRPr="005D7C6D">
        <w:rPr>
          <w:szCs w:val="22"/>
          <w:lang w:eastAsia="en-US"/>
        </w:rPr>
        <w:t xml:space="preserve"> nepageidaujam</w:t>
      </w:r>
      <w:r w:rsidR="00FA55DF" w:rsidRPr="005D7C6D">
        <w:rPr>
          <w:szCs w:val="22"/>
          <w:lang w:eastAsia="en-US"/>
        </w:rPr>
        <w:t>ų</w:t>
      </w:r>
      <w:r w:rsidRPr="005D7C6D">
        <w:rPr>
          <w:szCs w:val="22"/>
          <w:lang w:eastAsia="en-US"/>
        </w:rPr>
        <w:t xml:space="preserve"> reakcij</w:t>
      </w:r>
      <w:r w:rsidR="00FA55DF" w:rsidRPr="005D7C6D">
        <w:rPr>
          <w:szCs w:val="22"/>
          <w:lang w:eastAsia="en-US"/>
        </w:rPr>
        <w:t>ų</w:t>
      </w:r>
      <w:r w:rsidRPr="005D7C6D">
        <w:rPr>
          <w:szCs w:val="22"/>
          <w:lang w:eastAsia="en-US"/>
        </w:rPr>
        <w:t xml:space="preserve"> žindomiems kūdikiams </w:t>
      </w:r>
      <w:r w:rsidR="00FA55DF" w:rsidRPr="005D7C6D">
        <w:rPr>
          <w:szCs w:val="22"/>
          <w:lang w:eastAsia="en-US"/>
        </w:rPr>
        <w:t xml:space="preserve">Bortezomib PharmaSwiss </w:t>
      </w:r>
      <w:r w:rsidR="00D30C28" w:rsidRPr="005D7C6D">
        <w:rPr>
          <w:szCs w:val="22"/>
          <w:lang w:eastAsia="en-US"/>
        </w:rPr>
        <w:t xml:space="preserve">vartojimo laikotarpiui </w:t>
      </w:r>
      <w:r w:rsidRPr="005D7C6D">
        <w:rPr>
          <w:szCs w:val="22"/>
          <w:lang w:eastAsia="en-US"/>
        </w:rPr>
        <w:t>žindymą reikia nutraukti.</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color="000000"/>
          <w:lang w:eastAsia="en-US"/>
        </w:rPr>
      </w:pPr>
      <w:r w:rsidRPr="005D7C6D">
        <w:rPr>
          <w:szCs w:val="22"/>
          <w:u w:val="single" w:color="000000"/>
          <w:lang w:eastAsia="en-US"/>
        </w:rPr>
        <w:t>Vaisingumas</w:t>
      </w:r>
    </w:p>
    <w:p w:rsidR="00CA4518" w:rsidRPr="005D7C6D" w:rsidRDefault="009A6173" w:rsidP="00CA4518">
      <w:pPr>
        <w:tabs>
          <w:tab w:val="left" w:pos="567"/>
        </w:tabs>
        <w:rPr>
          <w:szCs w:val="22"/>
          <w:lang w:eastAsia="en-US"/>
        </w:rPr>
      </w:pPr>
      <w:r w:rsidRPr="005D7C6D">
        <w:rPr>
          <w:szCs w:val="22"/>
          <w:lang w:eastAsia="en-US"/>
        </w:rPr>
        <w:t>Bortezomibo poveikio v</w:t>
      </w:r>
      <w:r w:rsidR="00CA4518" w:rsidRPr="005D7C6D">
        <w:rPr>
          <w:szCs w:val="22"/>
          <w:lang w:eastAsia="en-US"/>
        </w:rPr>
        <w:t>aisingum</w:t>
      </w:r>
      <w:r w:rsidRPr="005D7C6D">
        <w:rPr>
          <w:szCs w:val="22"/>
          <w:lang w:eastAsia="en-US"/>
        </w:rPr>
        <w:t>ui</w:t>
      </w:r>
      <w:r w:rsidR="00CA4518" w:rsidRPr="005D7C6D">
        <w:rPr>
          <w:szCs w:val="22"/>
          <w:lang w:eastAsia="en-US"/>
        </w:rPr>
        <w:t xml:space="preserve"> tyrimų neatlikta (žr. 5.3 skyrių).</w:t>
      </w:r>
    </w:p>
    <w:p w:rsidR="00CA4518" w:rsidRPr="005D7C6D" w:rsidRDefault="00CA4518" w:rsidP="00CA4518">
      <w:pPr>
        <w:tabs>
          <w:tab w:val="left" w:pos="567"/>
        </w:tabs>
        <w:rPr>
          <w:szCs w:val="22"/>
          <w:u w:val="single" w:color="000000"/>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4.7</w:t>
      </w:r>
      <w:r w:rsidRPr="005D7C6D">
        <w:rPr>
          <w:rFonts w:ascii="Times New Roman" w:hAnsi="Times New Roman" w:cs="Times New Roman"/>
          <w:sz w:val="22"/>
          <w:lang w:eastAsia="en-US"/>
        </w:rPr>
        <w:tab/>
        <w:t>Poveikis gebėjimui vairuoti ir valdyti mechanizmus</w:t>
      </w:r>
    </w:p>
    <w:p w:rsidR="00CA4518" w:rsidRPr="005D7C6D" w:rsidRDefault="00CA4518" w:rsidP="00CA4518">
      <w:pPr>
        <w:tabs>
          <w:tab w:val="left" w:pos="567"/>
        </w:tabs>
        <w:rPr>
          <w:b/>
          <w:szCs w:val="22"/>
          <w:lang w:eastAsia="en-US"/>
        </w:rPr>
      </w:pPr>
    </w:p>
    <w:p w:rsidR="00CA4518" w:rsidRPr="005D7C6D" w:rsidRDefault="009A6173" w:rsidP="00CA4518">
      <w:pPr>
        <w:tabs>
          <w:tab w:val="left" w:pos="567"/>
        </w:tabs>
        <w:rPr>
          <w:szCs w:val="22"/>
          <w:lang w:eastAsia="en-US"/>
        </w:rPr>
      </w:pPr>
      <w:r w:rsidRPr="005D7C6D">
        <w:rPr>
          <w:szCs w:val="22"/>
          <w:lang w:eastAsia="en-US"/>
        </w:rPr>
        <w:t xml:space="preserve">Bortezomib PharmaSwiss </w:t>
      </w:r>
      <w:r w:rsidR="00CA4518" w:rsidRPr="005D7C6D">
        <w:rPr>
          <w:szCs w:val="22"/>
          <w:lang w:eastAsia="en-US"/>
        </w:rPr>
        <w:t xml:space="preserve">gali daryti vidutinio stiprumo įtaką gebėjimui vairuoti ir valdyti mechanizmus. </w:t>
      </w:r>
      <w:r w:rsidRPr="005D7C6D">
        <w:rPr>
          <w:szCs w:val="22"/>
          <w:lang w:eastAsia="en-US"/>
        </w:rPr>
        <w:t xml:space="preserve">Bortezomib PharmaSwiss </w:t>
      </w:r>
      <w:r w:rsidR="00CA4518" w:rsidRPr="005D7C6D">
        <w:rPr>
          <w:szCs w:val="22"/>
          <w:lang w:eastAsia="en-US"/>
        </w:rPr>
        <w:t xml:space="preserve">labai dažnai gali sukelti nuovargį, dažnai svaigulį, nedažnai apalpimą ir dažnai ortostatinę (padėties) hipotenziją ar </w:t>
      </w:r>
      <w:r w:rsidRPr="005D7C6D">
        <w:rPr>
          <w:szCs w:val="22"/>
          <w:lang w:eastAsia="en-US"/>
        </w:rPr>
        <w:t>neryškų matymą</w:t>
      </w:r>
      <w:r w:rsidR="00CA4518" w:rsidRPr="005D7C6D">
        <w:rPr>
          <w:szCs w:val="22"/>
          <w:lang w:eastAsia="en-US"/>
        </w:rPr>
        <w:t>. Dėl to pacientai privalo būti atsargūs vairuo</w:t>
      </w:r>
      <w:r w:rsidRPr="005D7C6D">
        <w:rPr>
          <w:szCs w:val="22"/>
          <w:lang w:eastAsia="en-US"/>
        </w:rPr>
        <w:t xml:space="preserve">dami </w:t>
      </w:r>
      <w:r w:rsidR="00CA4518" w:rsidRPr="005D7C6D">
        <w:rPr>
          <w:szCs w:val="22"/>
          <w:lang w:eastAsia="en-US"/>
        </w:rPr>
        <w:t>ar vald</w:t>
      </w:r>
      <w:r w:rsidRPr="005D7C6D">
        <w:rPr>
          <w:szCs w:val="22"/>
          <w:lang w:eastAsia="en-US"/>
        </w:rPr>
        <w:t xml:space="preserve">ydami </w:t>
      </w:r>
      <w:r w:rsidR="00CA4518" w:rsidRPr="005D7C6D">
        <w:rPr>
          <w:szCs w:val="22"/>
          <w:lang w:eastAsia="en-US"/>
        </w:rPr>
        <w:t>mechanizmus (žr. 4.8 skyrių).</w:t>
      </w:r>
    </w:p>
    <w:p w:rsidR="00CA4518" w:rsidRPr="005D7C6D" w:rsidRDefault="00CA4518" w:rsidP="00CA4518">
      <w:pPr>
        <w:tabs>
          <w:tab w:val="left" w:pos="567"/>
        </w:tabs>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4.8</w:t>
      </w:r>
      <w:r w:rsidRPr="005D7C6D">
        <w:rPr>
          <w:rFonts w:ascii="Times New Roman" w:hAnsi="Times New Roman" w:cs="Times New Roman"/>
          <w:sz w:val="22"/>
          <w:lang w:eastAsia="en-US"/>
        </w:rPr>
        <w:tab/>
        <w:t>Nepageidaujamas poveikis</w:t>
      </w:r>
    </w:p>
    <w:p w:rsidR="00CA4518" w:rsidRPr="005D7C6D" w:rsidRDefault="00CA4518" w:rsidP="00CA4518">
      <w:pPr>
        <w:tabs>
          <w:tab w:val="left" w:pos="567"/>
        </w:tabs>
        <w:rPr>
          <w:i/>
          <w:szCs w:val="22"/>
          <w:lang w:eastAsia="en-US"/>
        </w:rPr>
      </w:pPr>
    </w:p>
    <w:p w:rsidR="00CA4518" w:rsidRPr="005D7C6D" w:rsidRDefault="00CA4518" w:rsidP="00CA4518">
      <w:pPr>
        <w:tabs>
          <w:tab w:val="left" w:pos="567"/>
        </w:tabs>
        <w:ind w:right="-20"/>
        <w:rPr>
          <w:szCs w:val="22"/>
          <w:lang w:eastAsia="en-US"/>
        </w:rPr>
      </w:pPr>
      <w:r w:rsidRPr="005D7C6D">
        <w:rPr>
          <w:szCs w:val="22"/>
          <w:u w:val="single" w:color="000000"/>
          <w:lang w:eastAsia="en-US"/>
        </w:rPr>
        <w:t>Saugumo duomenų santrauka</w:t>
      </w:r>
    </w:p>
    <w:p w:rsidR="00CA4518" w:rsidRPr="005D7C6D" w:rsidRDefault="00A23115" w:rsidP="00CA4518">
      <w:pPr>
        <w:tabs>
          <w:tab w:val="left" w:pos="567"/>
        </w:tabs>
        <w:rPr>
          <w:szCs w:val="22"/>
          <w:lang w:eastAsia="en-US"/>
        </w:rPr>
      </w:pPr>
      <w:r w:rsidRPr="005D7C6D">
        <w:rPr>
          <w:szCs w:val="22"/>
          <w:lang w:eastAsia="en-US"/>
        </w:rPr>
        <w:t>P</w:t>
      </w:r>
      <w:r w:rsidR="00CA4518" w:rsidRPr="005D7C6D">
        <w:rPr>
          <w:szCs w:val="22"/>
          <w:lang w:eastAsia="en-US"/>
        </w:rPr>
        <w:t>ranešta</w:t>
      </w:r>
      <w:r w:rsidRPr="005D7C6D">
        <w:rPr>
          <w:szCs w:val="22"/>
          <w:lang w:eastAsia="en-US"/>
        </w:rPr>
        <w:t xml:space="preserve"> </w:t>
      </w:r>
      <w:r w:rsidR="00CA4518" w:rsidRPr="005D7C6D">
        <w:rPr>
          <w:szCs w:val="22"/>
          <w:lang w:eastAsia="en-US"/>
        </w:rPr>
        <w:t>apie šias sunkias nepageidaujamas reakcijas</w:t>
      </w:r>
      <w:r w:rsidRPr="005D7C6D">
        <w:rPr>
          <w:szCs w:val="22"/>
          <w:lang w:eastAsia="en-US"/>
        </w:rPr>
        <w:t>, pasireiškusias vartojant bortezomibą</w:t>
      </w:r>
      <w:r w:rsidR="00CA4518" w:rsidRPr="005D7C6D">
        <w:rPr>
          <w:szCs w:val="22"/>
          <w:lang w:eastAsia="en-US"/>
        </w:rPr>
        <w:t xml:space="preserve">: </w:t>
      </w:r>
      <w:r w:rsidR="009A6173" w:rsidRPr="005D7C6D">
        <w:rPr>
          <w:szCs w:val="22"/>
          <w:lang w:eastAsia="en-US"/>
        </w:rPr>
        <w:t xml:space="preserve">nedažnai – </w:t>
      </w:r>
      <w:r w:rsidR="00CA4518" w:rsidRPr="005D7C6D">
        <w:rPr>
          <w:szCs w:val="22"/>
          <w:lang w:eastAsia="en-US"/>
        </w:rPr>
        <w:t>širdies</w:t>
      </w:r>
      <w:r w:rsidR="009A6173" w:rsidRPr="005D7C6D">
        <w:rPr>
          <w:szCs w:val="22"/>
          <w:lang w:eastAsia="en-US"/>
        </w:rPr>
        <w:t xml:space="preserve"> </w:t>
      </w:r>
      <w:r w:rsidR="00CA4518" w:rsidRPr="005D7C6D">
        <w:rPr>
          <w:szCs w:val="22"/>
          <w:lang w:eastAsia="en-US"/>
        </w:rPr>
        <w:t xml:space="preserve">nepakankamumą, naviko </w:t>
      </w:r>
      <w:r w:rsidR="009A6173" w:rsidRPr="005D7C6D">
        <w:rPr>
          <w:szCs w:val="22"/>
          <w:lang w:eastAsia="en-US"/>
        </w:rPr>
        <w:t xml:space="preserve">irimo </w:t>
      </w:r>
      <w:r w:rsidR="00CA4518" w:rsidRPr="005D7C6D">
        <w:rPr>
          <w:szCs w:val="22"/>
          <w:lang w:eastAsia="en-US"/>
        </w:rPr>
        <w:t>sindromą, plau</w:t>
      </w:r>
      <w:r w:rsidR="009A6173" w:rsidRPr="005D7C6D">
        <w:rPr>
          <w:szCs w:val="22"/>
          <w:lang w:eastAsia="en-US"/>
        </w:rPr>
        <w:t xml:space="preserve">čių </w:t>
      </w:r>
      <w:r w:rsidR="00CA4518" w:rsidRPr="005D7C6D">
        <w:rPr>
          <w:szCs w:val="22"/>
          <w:lang w:eastAsia="en-US"/>
        </w:rPr>
        <w:t>hipertenziją, užpakalinės laikinos encefalopatijos sindromą</w:t>
      </w:r>
      <w:r w:rsidR="009A6173" w:rsidRPr="005D7C6D">
        <w:rPr>
          <w:szCs w:val="22"/>
          <w:lang w:eastAsia="en-US"/>
        </w:rPr>
        <w:t xml:space="preserve"> ir </w:t>
      </w:r>
      <w:r w:rsidR="00CA4518" w:rsidRPr="005D7C6D">
        <w:rPr>
          <w:szCs w:val="22"/>
          <w:lang w:eastAsia="en-US"/>
        </w:rPr>
        <w:t>ūminius difuzinius infiltracinius plaučių sutrikimus</w:t>
      </w:r>
      <w:r w:rsidR="009A6173" w:rsidRPr="005D7C6D">
        <w:rPr>
          <w:szCs w:val="22"/>
          <w:lang w:eastAsia="en-US"/>
        </w:rPr>
        <w:t>, r</w:t>
      </w:r>
      <w:r w:rsidR="00CA4518" w:rsidRPr="005D7C6D">
        <w:rPr>
          <w:szCs w:val="22"/>
          <w:lang w:eastAsia="en-US"/>
        </w:rPr>
        <w:t>etai</w:t>
      </w:r>
      <w:r w:rsidR="009A6173" w:rsidRPr="005D7C6D">
        <w:rPr>
          <w:szCs w:val="22"/>
          <w:lang w:eastAsia="en-US"/>
        </w:rPr>
        <w:t xml:space="preserve"> – </w:t>
      </w:r>
      <w:r w:rsidR="00CA4518" w:rsidRPr="005D7C6D">
        <w:rPr>
          <w:szCs w:val="22"/>
          <w:lang w:eastAsia="en-US"/>
        </w:rPr>
        <w:t>autonomin</w:t>
      </w:r>
      <w:r w:rsidR="009A6173" w:rsidRPr="005D7C6D">
        <w:rPr>
          <w:szCs w:val="22"/>
          <w:lang w:eastAsia="en-US"/>
        </w:rPr>
        <w:t xml:space="preserve">ę </w:t>
      </w:r>
      <w:r w:rsidR="00CA4518" w:rsidRPr="005D7C6D">
        <w:rPr>
          <w:szCs w:val="22"/>
          <w:lang w:eastAsia="en-US"/>
        </w:rPr>
        <w:t>neuropatij</w:t>
      </w:r>
      <w:r w:rsidR="009A6173" w:rsidRPr="005D7C6D">
        <w:rPr>
          <w:szCs w:val="22"/>
          <w:lang w:eastAsia="en-US"/>
        </w:rPr>
        <w:t>ą</w:t>
      </w:r>
      <w:r w:rsidR="00CA4518" w:rsidRPr="005D7C6D">
        <w:rPr>
          <w:szCs w:val="22"/>
          <w:lang w:eastAsia="en-US"/>
        </w:rPr>
        <w:t xml:space="preserve">. </w:t>
      </w:r>
      <w:r w:rsidR="00EE3D75" w:rsidRPr="005D7C6D">
        <w:rPr>
          <w:szCs w:val="22"/>
          <w:lang w:eastAsia="en-US"/>
        </w:rPr>
        <w:t xml:space="preserve">Dažniausiai </w:t>
      </w:r>
      <w:r w:rsidRPr="005D7C6D">
        <w:rPr>
          <w:szCs w:val="22"/>
          <w:lang w:eastAsia="en-US"/>
        </w:rPr>
        <w:t xml:space="preserve">pranešta apie šias </w:t>
      </w:r>
      <w:r w:rsidR="00CA4518" w:rsidRPr="005D7C6D">
        <w:rPr>
          <w:szCs w:val="22"/>
          <w:lang w:eastAsia="en-US"/>
        </w:rPr>
        <w:t>nepageidaujam</w:t>
      </w:r>
      <w:r w:rsidRPr="005D7C6D">
        <w:rPr>
          <w:szCs w:val="22"/>
          <w:lang w:eastAsia="en-US"/>
        </w:rPr>
        <w:t>as</w:t>
      </w:r>
      <w:r w:rsidR="00CA4518" w:rsidRPr="005D7C6D">
        <w:rPr>
          <w:szCs w:val="22"/>
          <w:lang w:eastAsia="en-US"/>
        </w:rPr>
        <w:t xml:space="preserve"> reakcijas: pykinimą, viduriavimą, vidurių užkietėjimą, vėmimą, nuovargį, karščiavimą, trombocitopeniją, anemiją, neutropeniją, periferinę neuropatiją (įskaitant sensorinę), galvos skausmą, paresteziją, apetito sumažėjimą, dusulį, išbėrimą, juos</w:t>
      </w:r>
      <w:r w:rsidRPr="005D7C6D">
        <w:rPr>
          <w:szCs w:val="22"/>
          <w:lang w:eastAsia="en-US"/>
        </w:rPr>
        <w:t>tinę</w:t>
      </w:r>
      <w:r w:rsidR="00CA4518" w:rsidRPr="005D7C6D">
        <w:rPr>
          <w:szCs w:val="22"/>
          <w:lang w:eastAsia="en-US"/>
        </w:rPr>
        <w:t xml:space="preserve"> pūslelinę ir mialgiją.</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color="000000"/>
          <w:lang w:eastAsia="en-US"/>
        </w:rPr>
      </w:pPr>
      <w:r w:rsidRPr="005D7C6D">
        <w:rPr>
          <w:szCs w:val="22"/>
          <w:u w:val="single" w:color="000000"/>
          <w:lang w:eastAsia="en-US"/>
        </w:rPr>
        <w:t>Nepageidaujamų reakcijų santrauka lentelė</w:t>
      </w:r>
      <w:r w:rsidR="00A240A4" w:rsidRPr="005D7C6D">
        <w:rPr>
          <w:szCs w:val="22"/>
          <w:u w:val="single" w:color="000000"/>
          <w:lang w:eastAsia="en-US"/>
        </w:rPr>
        <w:t>s</w:t>
      </w:r>
      <w:r w:rsidRPr="005D7C6D">
        <w:rPr>
          <w:szCs w:val="22"/>
          <w:u w:val="single" w:color="000000"/>
          <w:lang w:eastAsia="en-US"/>
        </w:rPr>
        <w:t>e</w:t>
      </w:r>
    </w:p>
    <w:p w:rsidR="00CA4518" w:rsidRPr="005D7C6D" w:rsidRDefault="00CA4518" w:rsidP="00CA4518">
      <w:pPr>
        <w:tabs>
          <w:tab w:val="left" w:pos="567"/>
        </w:tabs>
        <w:rPr>
          <w:i/>
          <w:iCs/>
          <w:szCs w:val="22"/>
          <w:lang w:eastAsia="en-US"/>
        </w:rPr>
      </w:pPr>
      <w:r w:rsidRPr="005D7C6D">
        <w:rPr>
          <w:i/>
          <w:iCs/>
          <w:szCs w:val="22"/>
          <w:lang w:eastAsia="en-US"/>
        </w:rPr>
        <w:t>Dauginė mieloma</w:t>
      </w:r>
    </w:p>
    <w:p w:rsidR="00CA4518" w:rsidRPr="005D7C6D" w:rsidRDefault="00CA4518" w:rsidP="00CA4518">
      <w:pPr>
        <w:tabs>
          <w:tab w:val="left" w:pos="567"/>
        </w:tabs>
        <w:rPr>
          <w:szCs w:val="22"/>
          <w:lang w:eastAsia="en-US"/>
        </w:rPr>
      </w:pPr>
      <w:r w:rsidRPr="005D7C6D">
        <w:rPr>
          <w:szCs w:val="22"/>
          <w:lang w:eastAsia="en-US"/>
        </w:rPr>
        <w:t>7 lentelėje išvardyt</w:t>
      </w:r>
      <w:r w:rsidR="00124761" w:rsidRPr="005D7C6D">
        <w:rPr>
          <w:szCs w:val="22"/>
          <w:lang w:eastAsia="en-US"/>
        </w:rPr>
        <w:t>a</w:t>
      </w:r>
      <w:r w:rsidRPr="005D7C6D">
        <w:rPr>
          <w:szCs w:val="22"/>
          <w:lang w:eastAsia="en-US"/>
        </w:rPr>
        <w:t>s nepageidaujam</w:t>
      </w:r>
      <w:r w:rsidR="00124761" w:rsidRPr="005D7C6D">
        <w:rPr>
          <w:szCs w:val="22"/>
          <w:lang w:eastAsia="en-US"/>
        </w:rPr>
        <w:t>a</w:t>
      </w:r>
      <w:r w:rsidRPr="005D7C6D">
        <w:rPr>
          <w:szCs w:val="22"/>
          <w:lang w:eastAsia="en-US"/>
        </w:rPr>
        <w:t xml:space="preserve">s </w:t>
      </w:r>
      <w:r w:rsidR="00124761" w:rsidRPr="005D7C6D">
        <w:rPr>
          <w:szCs w:val="22"/>
          <w:lang w:eastAsia="en-US"/>
        </w:rPr>
        <w:t>poveikis</w:t>
      </w:r>
      <w:r w:rsidRPr="005D7C6D">
        <w:rPr>
          <w:szCs w:val="22"/>
          <w:lang w:eastAsia="en-US"/>
        </w:rPr>
        <w:t>, tarp kuri</w:t>
      </w:r>
      <w:r w:rsidR="001B61FF" w:rsidRPr="005D7C6D">
        <w:rPr>
          <w:szCs w:val="22"/>
          <w:lang w:eastAsia="en-US"/>
        </w:rPr>
        <w:t>o</w:t>
      </w:r>
      <w:r w:rsidRPr="005D7C6D">
        <w:rPr>
          <w:szCs w:val="22"/>
          <w:lang w:eastAsia="en-US"/>
        </w:rPr>
        <w:t xml:space="preserve"> ir bortezomibo vartojimo,</w:t>
      </w:r>
      <w:r w:rsidR="006C4C14" w:rsidRPr="005D7C6D">
        <w:rPr>
          <w:szCs w:val="22"/>
          <w:lang w:eastAsia="en-US"/>
        </w:rPr>
        <w:t xml:space="preserve"> </w:t>
      </w:r>
      <w:r w:rsidRPr="005D7C6D">
        <w:rPr>
          <w:szCs w:val="22"/>
          <w:lang w:eastAsia="en-US"/>
        </w:rPr>
        <w:t>tyrėjų nuomone, buvo</w:t>
      </w:r>
      <w:r w:rsidR="006C4C14" w:rsidRPr="005D7C6D">
        <w:rPr>
          <w:szCs w:val="22"/>
          <w:lang w:eastAsia="en-US"/>
        </w:rPr>
        <w:t xml:space="preserve"> </w:t>
      </w:r>
      <w:r w:rsidRPr="005D7C6D">
        <w:rPr>
          <w:szCs w:val="22"/>
          <w:lang w:eastAsia="en-US"/>
        </w:rPr>
        <w:t>bent galimas ar tikėtinas priežastinis ryšys. Šios nepageidaujamos reakcijos pagrįstos integruotais duomenimis apie 5 476 pacientus, iš kurių 3 996 buvo gydyti bortezomibo 1,3</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doze, ir išvardytos 7 lentelėje. </w:t>
      </w:r>
      <w:r w:rsidR="00124761" w:rsidRPr="005D7C6D">
        <w:rPr>
          <w:szCs w:val="22"/>
          <w:lang w:eastAsia="en-US"/>
        </w:rPr>
        <w:t xml:space="preserve">Dauginei mielomai gydyti bortezomibą </w:t>
      </w:r>
      <w:r w:rsidRPr="005D7C6D">
        <w:rPr>
          <w:szCs w:val="22"/>
          <w:lang w:eastAsia="en-US"/>
        </w:rPr>
        <w:t xml:space="preserve">iš viso </w:t>
      </w:r>
      <w:r w:rsidR="00124761" w:rsidRPr="005D7C6D">
        <w:rPr>
          <w:szCs w:val="22"/>
          <w:lang w:eastAsia="en-US"/>
        </w:rPr>
        <w:t xml:space="preserve">vartojo </w:t>
      </w:r>
      <w:r w:rsidRPr="005D7C6D">
        <w:rPr>
          <w:szCs w:val="22"/>
          <w:lang w:eastAsia="en-US"/>
        </w:rPr>
        <w:t>3 974 pacienta</w:t>
      </w:r>
      <w:r w:rsidR="00124761" w:rsidRPr="005D7C6D">
        <w:rPr>
          <w:szCs w:val="22"/>
          <w:lang w:eastAsia="en-US"/>
        </w:rPr>
        <w:t>i</w:t>
      </w:r>
      <w:r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 w:val="left" w:pos="1240"/>
        </w:tabs>
        <w:ind w:right="-20"/>
        <w:rPr>
          <w:szCs w:val="22"/>
          <w:lang w:eastAsia="en-US"/>
        </w:rPr>
      </w:pPr>
      <w:r w:rsidRPr="005D7C6D">
        <w:rPr>
          <w:szCs w:val="22"/>
          <w:lang w:eastAsia="en-US"/>
        </w:rPr>
        <w:t xml:space="preserve">Nepageidaujamos reakcijos </w:t>
      </w:r>
      <w:r w:rsidR="001B61FF" w:rsidRPr="005D7C6D">
        <w:rPr>
          <w:szCs w:val="22"/>
          <w:lang w:eastAsia="en-US"/>
        </w:rPr>
        <w:t xml:space="preserve">žemiau </w:t>
      </w:r>
      <w:r w:rsidR="006D6FFF" w:rsidRPr="005D7C6D">
        <w:rPr>
          <w:szCs w:val="22"/>
          <w:lang w:eastAsia="en-US"/>
        </w:rPr>
        <w:t xml:space="preserve">išvardytos </w:t>
      </w:r>
      <w:r w:rsidRPr="005D7C6D">
        <w:rPr>
          <w:szCs w:val="22"/>
          <w:lang w:eastAsia="en-US"/>
        </w:rPr>
        <w:t xml:space="preserve">pagal organų sistemų </w:t>
      </w:r>
      <w:r w:rsidR="001B61FF" w:rsidRPr="005D7C6D">
        <w:rPr>
          <w:szCs w:val="22"/>
          <w:lang w:eastAsia="en-US"/>
        </w:rPr>
        <w:t>grupes</w:t>
      </w:r>
      <w:r w:rsidRPr="005D7C6D">
        <w:rPr>
          <w:szCs w:val="22"/>
          <w:lang w:eastAsia="en-US"/>
        </w:rPr>
        <w:t xml:space="preserve"> ir dažnį. Nepageidaujamo poveikio dažnis apibūdinamas taip: labai dažnas (≥ 1/10), dažnas (nuo ≥ 1/100 iki &lt; 1/10), nedažnas (nuo ≥ 1/1000 iki &lt; 1/100), retas (nuo ≥ 1/10000 iki &lt; 1/1000), labai retas (&lt; 1/10000) ir nežinomas (negali būti apskaičiuotas pagal turimus duomenis). Kiekvienoje dažnio grupėje nepageidaujamas poveikis pateikiamas mažėjančio sunkumo tvarka. 7 lentelė paruošta naudojant </w:t>
      </w:r>
      <w:r w:rsidRPr="00D71F1C">
        <w:rPr>
          <w:szCs w:val="22"/>
          <w:lang w:eastAsia="en-US"/>
        </w:rPr>
        <w:t>MedDRA</w:t>
      </w:r>
      <w:r w:rsidRPr="005225CB">
        <w:rPr>
          <w:szCs w:val="22"/>
          <w:lang w:eastAsia="en-US"/>
        </w:rPr>
        <w:t xml:space="preserve"> </w:t>
      </w:r>
      <w:r w:rsidRPr="005D7C6D">
        <w:rPr>
          <w:szCs w:val="22"/>
          <w:lang w:eastAsia="en-US"/>
        </w:rPr>
        <w:t xml:space="preserve">14.1 versiją. </w:t>
      </w:r>
      <w:r w:rsidR="00872D1F" w:rsidRPr="005D7C6D">
        <w:rPr>
          <w:szCs w:val="22"/>
          <w:lang w:eastAsia="en-US"/>
        </w:rPr>
        <w:t>Taip pat įtrauktos v</w:t>
      </w:r>
      <w:r w:rsidRPr="005D7C6D">
        <w:rPr>
          <w:szCs w:val="22"/>
          <w:lang w:eastAsia="en-US"/>
        </w:rPr>
        <w:t>aistin</w:t>
      </w:r>
      <w:r w:rsidR="00C85BFB" w:rsidRPr="005D7C6D">
        <w:rPr>
          <w:szCs w:val="22"/>
          <w:lang w:eastAsia="en-US"/>
        </w:rPr>
        <w:t xml:space="preserve">į </w:t>
      </w:r>
      <w:r w:rsidRPr="005D7C6D">
        <w:rPr>
          <w:szCs w:val="22"/>
          <w:lang w:eastAsia="en-US"/>
        </w:rPr>
        <w:t>preparat</w:t>
      </w:r>
      <w:r w:rsidR="00C85BFB" w:rsidRPr="005D7C6D">
        <w:rPr>
          <w:szCs w:val="22"/>
          <w:lang w:eastAsia="en-US"/>
        </w:rPr>
        <w:t>ą</w:t>
      </w:r>
      <w:r w:rsidRPr="005D7C6D">
        <w:rPr>
          <w:szCs w:val="22"/>
          <w:lang w:eastAsia="en-US"/>
        </w:rPr>
        <w:t xml:space="preserve"> pate</w:t>
      </w:r>
      <w:r w:rsidR="00C85BFB" w:rsidRPr="005D7C6D">
        <w:rPr>
          <w:szCs w:val="22"/>
          <w:lang w:eastAsia="en-US"/>
        </w:rPr>
        <w:t xml:space="preserve">ikus </w:t>
      </w:r>
      <w:r w:rsidRPr="005D7C6D">
        <w:rPr>
          <w:szCs w:val="22"/>
          <w:lang w:eastAsia="en-US"/>
        </w:rPr>
        <w:t>į rinką nustatytos nepageidaujamos reakcijos, kurių nepastebėta klinikinių tyrimų metu.</w:t>
      </w:r>
    </w:p>
    <w:p w:rsidR="00CA4518" w:rsidRPr="005D7C6D" w:rsidRDefault="00CA4518" w:rsidP="00CA4518">
      <w:pPr>
        <w:tabs>
          <w:tab w:val="left" w:pos="567"/>
          <w:tab w:val="left" w:pos="1240"/>
        </w:tabs>
        <w:ind w:right="-20"/>
        <w:rPr>
          <w:i/>
          <w:szCs w:val="22"/>
          <w:lang w:eastAsia="en-US"/>
        </w:rPr>
      </w:pPr>
    </w:p>
    <w:p w:rsidR="00CA4518" w:rsidRPr="005D7C6D" w:rsidRDefault="00CA4518" w:rsidP="00CA4518">
      <w:pPr>
        <w:tabs>
          <w:tab w:val="left" w:pos="567"/>
        </w:tabs>
        <w:ind w:left="851" w:right="-20" w:hanging="851"/>
        <w:rPr>
          <w:i/>
          <w:szCs w:val="22"/>
          <w:lang w:eastAsia="en-US"/>
        </w:rPr>
      </w:pPr>
      <w:r w:rsidRPr="005D7C6D">
        <w:rPr>
          <w:i/>
          <w:szCs w:val="22"/>
          <w:lang w:eastAsia="en-US"/>
        </w:rPr>
        <w:t xml:space="preserve">7 </w:t>
      </w:r>
      <w:r w:rsidR="00F702BA" w:rsidRPr="005D7C6D">
        <w:rPr>
          <w:i/>
          <w:szCs w:val="22"/>
          <w:lang w:eastAsia="en-US"/>
        </w:rPr>
        <w:t>lentelė.</w:t>
      </w:r>
      <w:r w:rsidRPr="005D7C6D">
        <w:rPr>
          <w:i/>
          <w:szCs w:val="22"/>
          <w:lang w:eastAsia="en-US"/>
        </w:rPr>
        <w:tab/>
        <w:t xml:space="preserve">Nepageidaujamos reakcijos daugine mieloma sergantiems pacientams, gydytiems vien bortezomibu arba </w:t>
      </w:r>
      <w:r w:rsidR="00CF6728" w:rsidRPr="005D7C6D">
        <w:rPr>
          <w:i/>
          <w:szCs w:val="22"/>
          <w:lang w:eastAsia="en-US"/>
        </w:rPr>
        <w:t>kartu su</w:t>
      </w:r>
      <w:r w:rsidRPr="005D7C6D">
        <w:rPr>
          <w:i/>
          <w:szCs w:val="22"/>
          <w:lang w:eastAsia="en-US"/>
        </w:rPr>
        <w:t xml:space="preserve"> kitais vaistiniais preparatais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554"/>
        <w:gridCol w:w="5641"/>
        <w:gridCol w:w="38"/>
      </w:tblGrid>
      <w:tr w:rsidR="00CA4518" w:rsidRPr="005D7C6D" w:rsidTr="008E6721">
        <w:trPr>
          <w:gridAfter w:val="1"/>
          <w:wAfter w:w="38" w:type="dxa"/>
          <w:tblHeader/>
        </w:trPr>
        <w:tc>
          <w:tcPr>
            <w:tcW w:w="1843" w:type="dxa"/>
            <w:shd w:val="clear" w:color="auto" w:fill="auto"/>
          </w:tcPr>
          <w:p w:rsidR="00CA4518" w:rsidRPr="005D7C6D" w:rsidRDefault="00CA4518" w:rsidP="00EE3D75">
            <w:pPr>
              <w:tabs>
                <w:tab w:val="left" w:pos="567"/>
              </w:tabs>
              <w:ind w:right="-20"/>
              <w:rPr>
                <w:szCs w:val="22"/>
                <w:lang w:eastAsia="en-US"/>
              </w:rPr>
            </w:pPr>
            <w:r w:rsidRPr="005D7C6D">
              <w:rPr>
                <w:b/>
                <w:bCs/>
                <w:szCs w:val="22"/>
                <w:lang w:eastAsia="en-US"/>
              </w:rPr>
              <w:t xml:space="preserve">Organų sistemų </w:t>
            </w:r>
            <w:r w:rsidR="00EE3D75" w:rsidRPr="005D7C6D">
              <w:rPr>
                <w:b/>
                <w:bCs/>
                <w:szCs w:val="22"/>
                <w:lang w:eastAsia="en-US"/>
              </w:rPr>
              <w:t>grupė</w:t>
            </w:r>
          </w:p>
        </w:tc>
        <w:tc>
          <w:tcPr>
            <w:tcW w:w="1559" w:type="dxa"/>
            <w:shd w:val="clear" w:color="auto" w:fill="auto"/>
          </w:tcPr>
          <w:p w:rsidR="00CA4518" w:rsidRPr="005D7C6D" w:rsidRDefault="00CA4518" w:rsidP="00E27C31">
            <w:pPr>
              <w:tabs>
                <w:tab w:val="left" w:pos="567"/>
              </w:tabs>
              <w:ind w:right="-20"/>
              <w:rPr>
                <w:b/>
                <w:bCs/>
                <w:szCs w:val="22"/>
                <w:lang w:eastAsia="en-US"/>
              </w:rPr>
            </w:pPr>
          </w:p>
          <w:p w:rsidR="00CA4518" w:rsidRPr="005D7C6D" w:rsidRDefault="00CA4518" w:rsidP="00E27C31">
            <w:pPr>
              <w:tabs>
                <w:tab w:val="left" w:pos="567"/>
              </w:tabs>
              <w:ind w:right="-20"/>
              <w:jc w:val="center"/>
              <w:rPr>
                <w:szCs w:val="22"/>
                <w:lang w:eastAsia="en-US"/>
              </w:rPr>
            </w:pPr>
            <w:r w:rsidRPr="005D7C6D">
              <w:rPr>
                <w:b/>
                <w:bCs/>
                <w:szCs w:val="22"/>
                <w:lang w:eastAsia="en-US"/>
              </w:rPr>
              <w:t>Dažnis</w:t>
            </w:r>
          </w:p>
        </w:tc>
        <w:tc>
          <w:tcPr>
            <w:tcW w:w="5670" w:type="dxa"/>
            <w:shd w:val="clear" w:color="auto" w:fill="auto"/>
          </w:tcPr>
          <w:p w:rsidR="00CA4518" w:rsidRPr="005D7C6D" w:rsidRDefault="00CA4518" w:rsidP="00E27C31">
            <w:pPr>
              <w:tabs>
                <w:tab w:val="left" w:pos="567"/>
              </w:tabs>
              <w:ind w:right="-20"/>
              <w:rPr>
                <w:b/>
                <w:bCs/>
                <w:szCs w:val="22"/>
                <w:lang w:eastAsia="en-US"/>
              </w:rPr>
            </w:pPr>
          </w:p>
          <w:p w:rsidR="00CA4518" w:rsidRPr="005D7C6D" w:rsidRDefault="00CA4518" w:rsidP="00E27C31">
            <w:pPr>
              <w:tabs>
                <w:tab w:val="left" w:pos="567"/>
              </w:tabs>
              <w:ind w:right="-20"/>
              <w:jc w:val="center"/>
              <w:rPr>
                <w:szCs w:val="22"/>
                <w:lang w:eastAsia="en-US"/>
              </w:rPr>
            </w:pPr>
            <w:r w:rsidRPr="005D7C6D">
              <w:rPr>
                <w:b/>
                <w:bCs/>
                <w:szCs w:val="22"/>
                <w:lang w:eastAsia="en-US"/>
              </w:rPr>
              <w:t>Nepageidaujama reakcija</w:t>
            </w:r>
          </w:p>
        </w:tc>
      </w:tr>
      <w:tr w:rsidR="00CA4518" w:rsidRPr="005D7C6D" w:rsidTr="008E6721">
        <w:tblPrEx>
          <w:tblCellMar>
            <w:left w:w="70" w:type="dxa"/>
            <w:right w:w="70" w:type="dxa"/>
          </w:tblCellMar>
          <w:tblLook w:val="0000" w:firstRow="0" w:lastRow="0" w:firstColumn="0" w:lastColumn="0" w:noHBand="0" w:noVBand="0"/>
        </w:tblPrEx>
        <w:trPr>
          <w:trHeight w:val="401"/>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Infekcijos ir infestacijos</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Dažnas</w:t>
            </w:r>
          </w:p>
        </w:tc>
        <w:tc>
          <w:tcPr>
            <w:tcW w:w="5670" w:type="dxa"/>
            <w:gridSpan w:val="2"/>
            <w:shd w:val="clear" w:color="auto" w:fill="auto"/>
          </w:tcPr>
          <w:p w:rsidR="00CA4518" w:rsidRPr="005D7C6D" w:rsidRDefault="00EE3D75" w:rsidP="00E27C31">
            <w:pPr>
              <w:tabs>
                <w:tab w:val="left" w:pos="567"/>
              </w:tabs>
              <w:rPr>
                <w:szCs w:val="22"/>
                <w:lang w:eastAsia="en-US"/>
              </w:rPr>
            </w:pPr>
            <w:r w:rsidRPr="005D7C6D">
              <w:rPr>
                <w:szCs w:val="22"/>
                <w:lang w:eastAsia="en-US"/>
              </w:rPr>
              <w:t>Juostinė</w:t>
            </w:r>
            <w:r w:rsidR="00CA4518" w:rsidRPr="005D7C6D">
              <w:rPr>
                <w:szCs w:val="22"/>
                <w:lang w:eastAsia="en-US"/>
              </w:rPr>
              <w:t xml:space="preserve"> pūslelinė (įskaitant </w:t>
            </w:r>
            <w:r w:rsidRPr="005D7C6D">
              <w:rPr>
                <w:szCs w:val="22"/>
                <w:lang w:eastAsia="en-US"/>
              </w:rPr>
              <w:t>išs</w:t>
            </w:r>
            <w:r w:rsidR="00C31EBF">
              <w:rPr>
                <w:szCs w:val="22"/>
                <w:lang w:eastAsia="en-US"/>
              </w:rPr>
              <w:t>isėjusią</w:t>
            </w:r>
            <w:r w:rsidRPr="005D7C6D">
              <w:rPr>
                <w:szCs w:val="22"/>
                <w:lang w:eastAsia="en-US"/>
              </w:rPr>
              <w:t xml:space="preserve"> </w:t>
            </w:r>
            <w:r w:rsidR="00CA4518" w:rsidRPr="005D7C6D">
              <w:rPr>
                <w:szCs w:val="22"/>
                <w:lang w:eastAsia="en-US"/>
              </w:rPr>
              <w:t>ir akių), plaučių</w:t>
            </w:r>
          </w:p>
          <w:p w:rsidR="00CA4518" w:rsidRPr="005D7C6D" w:rsidRDefault="00CA4518" w:rsidP="00EE3D75">
            <w:pPr>
              <w:tabs>
                <w:tab w:val="left" w:pos="567"/>
              </w:tabs>
              <w:rPr>
                <w:szCs w:val="22"/>
                <w:lang w:eastAsia="en-US"/>
              </w:rPr>
            </w:pPr>
            <w:r w:rsidRPr="005D7C6D">
              <w:rPr>
                <w:szCs w:val="22"/>
                <w:lang w:eastAsia="en-US"/>
              </w:rPr>
              <w:t>uždegimas*, paprastoji pūslelinė*, grybeli</w:t>
            </w:r>
            <w:r w:rsidR="00EE3D75" w:rsidRPr="005D7C6D">
              <w:rPr>
                <w:szCs w:val="22"/>
                <w:lang w:eastAsia="en-US"/>
              </w:rPr>
              <w:t>ų</w:t>
            </w:r>
            <w:r w:rsidR="00DE18EA">
              <w:rPr>
                <w:szCs w:val="22"/>
                <w:lang w:eastAsia="en-US"/>
              </w:rPr>
              <w:t xml:space="preserve"> sukelta</w:t>
            </w:r>
            <w:r w:rsidRPr="005D7C6D">
              <w:rPr>
                <w:szCs w:val="22"/>
                <w:lang w:eastAsia="en-US"/>
              </w:rPr>
              <w:t xml:space="preserve"> infekcija*</w:t>
            </w:r>
          </w:p>
        </w:tc>
      </w:tr>
      <w:tr w:rsidR="00CA4518" w:rsidRPr="005D7C6D" w:rsidTr="008E6721">
        <w:tblPrEx>
          <w:tblCellMar>
            <w:left w:w="70" w:type="dxa"/>
            <w:right w:w="70" w:type="dxa"/>
          </w:tblCellMar>
          <w:tblLook w:val="0000" w:firstRow="0" w:lastRow="0" w:firstColumn="0" w:lastColumn="0" w:noHBand="0" w:noVBand="0"/>
        </w:tblPrEx>
        <w:trPr>
          <w:trHeight w:val="512"/>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Infekcija*, bakterinės infekcijos*, virus</w:t>
            </w:r>
            <w:r w:rsidR="00EE3D75" w:rsidRPr="005D7C6D">
              <w:rPr>
                <w:szCs w:val="22"/>
                <w:lang w:eastAsia="en-US"/>
              </w:rPr>
              <w:t>ų</w:t>
            </w:r>
            <w:r w:rsidRPr="005D7C6D">
              <w:rPr>
                <w:szCs w:val="22"/>
                <w:lang w:eastAsia="en-US"/>
              </w:rPr>
              <w:t xml:space="preserve"> infekcijos*, sepsis</w:t>
            </w:r>
          </w:p>
          <w:p w:rsidR="00CA4518" w:rsidRPr="005D7C6D" w:rsidRDefault="00CA4518" w:rsidP="00EE3D75">
            <w:pPr>
              <w:tabs>
                <w:tab w:val="left" w:pos="567"/>
              </w:tabs>
              <w:rPr>
                <w:szCs w:val="22"/>
                <w:lang w:eastAsia="en-US"/>
              </w:rPr>
            </w:pPr>
            <w:r w:rsidRPr="005D7C6D">
              <w:rPr>
                <w:szCs w:val="22"/>
                <w:lang w:eastAsia="en-US"/>
              </w:rPr>
              <w:t xml:space="preserve">(įskaitant septinį šoką)*, bronchopneumonija, </w:t>
            </w:r>
            <w:r w:rsidRPr="005D7C6D">
              <w:rPr>
                <w:i/>
                <w:iCs/>
                <w:szCs w:val="22"/>
                <w:lang w:eastAsia="en-US"/>
              </w:rPr>
              <w:t xml:space="preserve">herpes </w:t>
            </w:r>
            <w:r w:rsidRPr="005D7C6D">
              <w:rPr>
                <w:szCs w:val="22"/>
                <w:lang w:eastAsia="en-US"/>
              </w:rPr>
              <w:t>virus</w:t>
            </w:r>
            <w:r w:rsidR="00C9570D">
              <w:rPr>
                <w:szCs w:val="22"/>
                <w:lang w:eastAsia="en-US"/>
              </w:rPr>
              <w:t>ų sukelta</w:t>
            </w:r>
            <w:r w:rsidRPr="005D7C6D">
              <w:rPr>
                <w:szCs w:val="22"/>
                <w:lang w:eastAsia="en-US"/>
              </w:rPr>
              <w:t xml:space="preserve"> infekcija*, </w:t>
            </w:r>
            <w:r w:rsidRPr="00D71F1C">
              <w:rPr>
                <w:i/>
                <w:iCs/>
                <w:szCs w:val="22"/>
                <w:lang w:eastAsia="en-US"/>
              </w:rPr>
              <w:t>herpes</w:t>
            </w:r>
            <w:r w:rsidR="00C9570D">
              <w:rPr>
                <w:szCs w:val="22"/>
                <w:lang w:eastAsia="en-US"/>
              </w:rPr>
              <w:t xml:space="preserve"> virusų sukeltas </w:t>
            </w:r>
            <w:r w:rsidRPr="005D7C6D">
              <w:rPr>
                <w:szCs w:val="22"/>
                <w:lang w:eastAsia="en-US"/>
              </w:rPr>
              <w:lastRenderedPageBreak/>
              <w:t>meningoencefalitas</w:t>
            </w:r>
            <w:r w:rsidRPr="005D7C6D">
              <w:rPr>
                <w:szCs w:val="22"/>
                <w:vertAlign w:val="superscript"/>
                <w:lang w:eastAsia="en-US"/>
              </w:rPr>
              <w:t>#</w:t>
            </w:r>
            <w:r w:rsidRPr="005D7C6D">
              <w:rPr>
                <w:szCs w:val="22"/>
                <w:lang w:eastAsia="en-US"/>
              </w:rPr>
              <w:t xml:space="preserve">, bakteremija (įskaitant stafilokokinę), miežis, gripas, celiulitas, su </w:t>
            </w:r>
            <w:r w:rsidR="00EE3D75" w:rsidRPr="005D7C6D">
              <w:rPr>
                <w:szCs w:val="22"/>
                <w:lang w:eastAsia="en-US"/>
              </w:rPr>
              <w:t>prie</w:t>
            </w:r>
            <w:r w:rsidRPr="005D7C6D">
              <w:rPr>
                <w:szCs w:val="22"/>
                <w:lang w:eastAsia="en-US"/>
              </w:rPr>
              <w:t>taisu susijusi infekcija, odos infekcija*, ausies infekcija*, stafilokok</w:t>
            </w:r>
            <w:r w:rsidR="00EE3D75" w:rsidRPr="005D7C6D">
              <w:rPr>
                <w:szCs w:val="22"/>
                <w:lang w:eastAsia="en-US"/>
              </w:rPr>
              <w:t>ų</w:t>
            </w:r>
            <w:r w:rsidRPr="005D7C6D">
              <w:rPr>
                <w:szCs w:val="22"/>
                <w:lang w:eastAsia="en-US"/>
              </w:rPr>
              <w:t xml:space="preserve"> infekcija*, danties infekcija*</w:t>
            </w:r>
          </w:p>
        </w:tc>
      </w:tr>
      <w:tr w:rsidR="00CA4518" w:rsidRPr="005D7C6D" w:rsidTr="008E6721">
        <w:tblPrEx>
          <w:tblCellMar>
            <w:left w:w="70" w:type="dxa"/>
            <w:right w:w="70" w:type="dxa"/>
          </w:tblCellMar>
          <w:tblLook w:val="0000" w:firstRow="0" w:lastRow="0" w:firstColumn="0" w:lastColumn="0" w:noHBand="0" w:noVBand="0"/>
        </w:tblPrEx>
        <w:trPr>
          <w:trHeight w:val="826"/>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Meningitas (įskaitant bakterinį), Epšteino-Baro (</w:t>
            </w:r>
            <w:r w:rsidRPr="005D7C6D">
              <w:rPr>
                <w:i/>
                <w:szCs w:val="22"/>
                <w:lang w:eastAsia="en-US"/>
              </w:rPr>
              <w:t>Epstein-Barr</w:t>
            </w:r>
            <w:r w:rsidRPr="005D7C6D">
              <w:rPr>
                <w:szCs w:val="22"/>
                <w:lang w:eastAsia="en-US"/>
              </w:rPr>
              <w:t>) viruso infekcija, lyties organų pūslelinė, tonzilitas, mastoiditas, povirusinis nuovargio sindromas</w:t>
            </w:r>
          </w:p>
        </w:tc>
      </w:tr>
      <w:tr w:rsidR="00CA4518" w:rsidRPr="005D7C6D" w:rsidTr="008E6721">
        <w:tblPrEx>
          <w:tblCellMar>
            <w:left w:w="70" w:type="dxa"/>
            <w:right w:w="70" w:type="dxa"/>
          </w:tblCellMar>
          <w:tblLook w:val="0000" w:firstRow="0" w:lastRow="0" w:firstColumn="0" w:lastColumn="0" w:noHBand="0" w:noVBand="0"/>
        </w:tblPrEx>
        <w:trPr>
          <w:trHeight w:val="1108"/>
        </w:trPr>
        <w:tc>
          <w:tcPr>
            <w:tcW w:w="1843" w:type="dxa"/>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 xml:space="preserve">Gerybiniai, piktybiniai ir nepatikslinti navikai (tarp jų cistos ir polipai) </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5A2A6D">
            <w:pPr>
              <w:tabs>
                <w:tab w:val="left" w:pos="567"/>
              </w:tabs>
              <w:rPr>
                <w:szCs w:val="22"/>
                <w:lang w:eastAsia="en-US"/>
              </w:rPr>
            </w:pPr>
            <w:r w:rsidRPr="005D7C6D">
              <w:rPr>
                <w:szCs w:val="22"/>
                <w:lang w:eastAsia="en-US"/>
              </w:rPr>
              <w:t xml:space="preserve">Piktybinis navikas, plazmocitinė leukemija, inkstų ląstelių </w:t>
            </w:r>
            <w:r w:rsidR="0003407B">
              <w:rPr>
                <w:szCs w:val="22"/>
                <w:lang w:eastAsia="en-US"/>
              </w:rPr>
              <w:t>karcinoma</w:t>
            </w:r>
            <w:r w:rsidR="00EE3D75" w:rsidRPr="005D7C6D">
              <w:rPr>
                <w:szCs w:val="22"/>
                <w:lang w:eastAsia="en-US"/>
              </w:rPr>
              <w:t xml:space="preserve">, </w:t>
            </w:r>
            <w:r w:rsidR="005A2A6D">
              <w:rPr>
                <w:szCs w:val="22"/>
                <w:lang w:eastAsia="en-US"/>
              </w:rPr>
              <w:t>navikas</w:t>
            </w:r>
            <w:r w:rsidR="00EE3D75" w:rsidRPr="005D7C6D">
              <w:rPr>
                <w:szCs w:val="22"/>
                <w:lang w:eastAsia="en-US"/>
              </w:rPr>
              <w:t>, grybiškoji granul</w:t>
            </w:r>
            <w:r w:rsidRPr="005D7C6D">
              <w:rPr>
                <w:szCs w:val="22"/>
                <w:lang w:eastAsia="en-US"/>
              </w:rPr>
              <w:t>oma</w:t>
            </w:r>
            <w:r w:rsidR="0003407B">
              <w:rPr>
                <w:szCs w:val="22"/>
                <w:lang w:eastAsia="en-US"/>
              </w:rPr>
              <w:t xml:space="preserve"> (</w:t>
            </w:r>
            <w:r w:rsidR="0003407B" w:rsidRPr="00D71F1C">
              <w:rPr>
                <w:i/>
                <w:szCs w:val="22"/>
                <w:lang w:eastAsia="en-US"/>
              </w:rPr>
              <w:t>Mycosis fungoides</w:t>
            </w:r>
            <w:r w:rsidR="0003407B">
              <w:rPr>
                <w:szCs w:val="22"/>
                <w:lang w:eastAsia="en-US"/>
              </w:rPr>
              <w:t>)</w:t>
            </w:r>
            <w:r w:rsidRPr="005D7C6D">
              <w:rPr>
                <w:szCs w:val="22"/>
                <w:lang w:eastAsia="en-US"/>
              </w:rPr>
              <w:t>, gerybinis navikas*</w:t>
            </w:r>
          </w:p>
        </w:tc>
      </w:tr>
      <w:tr w:rsidR="00CA4518" w:rsidRPr="005D7C6D" w:rsidTr="008E6721">
        <w:tblPrEx>
          <w:tblCellMar>
            <w:left w:w="70" w:type="dxa"/>
            <w:right w:w="70" w:type="dxa"/>
          </w:tblCellMar>
          <w:tblLook w:val="0000" w:firstRow="0" w:lastRow="0" w:firstColumn="0" w:lastColumn="0" w:noHBand="0" w:noVBand="0"/>
        </w:tblPrEx>
        <w:trPr>
          <w:trHeight w:val="297"/>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Kraujo ir limfinės sistemos sutrikimai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Labai 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Trombocitopenija*,</w:t>
            </w:r>
            <w:r w:rsidR="006C4C14" w:rsidRPr="005D7C6D">
              <w:rPr>
                <w:szCs w:val="22"/>
                <w:lang w:eastAsia="en-US"/>
              </w:rPr>
              <w:t xml:space="preserve"> </w:t>
            </w:r>
            <w:r w:rsidRPr="005D7C6D">
              <w:rPr>
                <w:szCs w:val="22"/>
                <w:lang w:eastAsia="en-US"/>
              </w:rPr>
              <w:t xml:space="preserve">neutropenija*, anemija* </w:t>
            </w:r>
          </w:p>
        </w:tc>
      </w:tr>
      <w:tr w:rsidR="00CA4518" w:rsidRPr="005D7C6D" w:rsidTr="008E6721">
        <w:tblPrEx>
          <w:tblCellMar>
            <w:left w:w="70" w:type="dxa"/>
            <w:right w:w="70" w:type="dxa"/>
          </w:tblCellMar>
          <w:tblLook w:val="0000" w:firstRow="0" w:lastRow="0" w:firstColumn="0" w:lastColumn="0" w:noHBand="0" w:noVBand="0"/>
        </w:tblPrEx>
        <w:trPr>
          <w:trHeight w:val="325"/>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Leukopenija*, limfopenija*</w:t>
            </w:r>
          </w:p>
        </w:tc>
      </w:tr>
      <w:tr w:rsidR="00CA4518" w:rsidRPr="005D7C6D" w:rsidTr="008E6721">
        <w:tblPrEx>
          <w:tblCellMar>
            <w:left w:w="70" w:type="dxa"/>
            <w:right w:w="70" w:type="dxa"/>
          </w:tblCellMar>
          <w:tblLook w:val="0000" w:firstRow="0" w:lastRow="0" w:firstColumn="0" w:lastColumn="0" w:noHBand="0" w:noVBand="0"/>
        </w:tblPrEx>
        <w:trPr>
          <w:trHeight w:val="501"/>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Pancitopenija*, febrilinė neutropenija, koagulopatija*, leukocitozė*, limfadenopatija, hemolizinė anemija</w:t>
            </w:r>
            <w:r w:rsidRPr="005D7C6D">
              <w:rPr>
                <w:szCs w:val="22"/>
                <w:vertAlign w:val="superscript"/>
                <w:lang w:eastAsia="en-US"/>
              </w:rPr>
              <w:t>#</w:t>
            </w:r>
          </w:p>
        </w:tc>
      </w:tr>
      <w:tr w:rsidR="00CA4518" w:rsidRPr="005D7C6D" w:rsidTr="008E6721">
        <w:tblPrEx>
          <w:tblCellMar>
            <w:left w:w="70" w:type="dxa"/>
            <w:right w:w="70" w:type="dxa"/>
          </w:tblCellMar>
          <w:tblLook w:val="0000" w:firstRow="0" w:lastRow="0" w:firstColumn="0" w:lastColumn="0" w:noHBand="0" w:noVBand="0"/>
        </w:tblPrEx>
        <w:trPr>
          <w:trHeight w:val="626"/>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Diseminuota intravaskulinė koaguliacija, trombocitozė*, padidėjusio kraujo klampumo sindromas, trombocitų sutrikimas (NK), trombocitopeninė purpura, kraujo sutrikimas (NK), hemoraginė diatezė, limfocitinė infiltracija</w:t>
            </w:r>
          </w:p>
        </w:tc>
      </w:tr>
      <w:tr w:rsidR="00CA4518" w:rsidRPr="005D7C6D" w:rsidTr="008E6721">
        <w:tblPrEx>
          <w:tblCellMar>
            <w:left w:w="70" w:type="dxa"/>
            <w:right w:w="70" w:type="dxa"/>
          </w:tblCellMar>
          <w:tblLook w:val="0000" w:firstRow="0" w:lastRow="0" w:firstColumn="0" w:lastColumn="0" w:noHBand="0" w:noVBand="0"/>
        </w:tblPrEx>
        <w:trPr>
          <w:trHeight w:val="313"/>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Imuninės sistemos sutrikimai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Angioneurozinė edema</w:t>
            </w:r>
            <w:r w:rsidRPr="005D7C6D">
              <w:rPr>
                <w:szCs w:val="22"/>
                <w:vertAlign w:val="superscript"/>
                <w:lang w:eastAsia="en-US"/>
              </w:rPr>
              <w:t>#</w:t>
            </w:r>
            <w:r w:rsidRPr="005D7C6D">
              <w:rPr>
                <w:szCs w:val="22"/>
                <w:lang w:eastAsia="en-US"/>
              </w:rPr>
              <w:t>, padidėjęs jautrumas*</w:t>
            </w:r>
          </w:p>
        </w:tc>
      </w:tr>
      <w:tr w:rsidR="00CA4518" w:rsidRPr="005D7C6D" w:rsidTr="008E6721">
        <w:tblPrEx>
          <w:tblCellMar>
            <w:left w:w="70" w:type="dxa"/>
            <w:right w:w="70" w:type="dxa"/>
          </w:tblCellMar>
          <w:tblLook w:val="0000" w:firstRow="0" w:lastRow="0" w:firstColumn="0" w:lastColumn="0" w:noHBand="0" w:noVBand="0"/>
        </w:tblPrEx>
        <w:trPr>
          <w:trHeight w:val="300"/>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0841BD">
            <w:pPr>
              <w:tabs>
                <w:tab w:val="left" w:pos="567"/>
              </w:tabs>
              <w:rPr>
                <w:szCs w:val="22"/>
                <w:lang w:eastAsia="en-US"/>
              </w:rPr>
            </w:pPr>
            <w:r w:rsidRPr="005D7C6D">
              <w:rPr>
                <w:szCs w:val="22"/>
                <w:lang w:eastAsia="en-US"/>
              </w:rPr>
              <w:t xml:space="preserve">Anafilaksinis šokas, amiloidozė, </w:t>
            </w:r>
            <w:r w:rsidRPr="000841BD">
              <w:rPr>
                <w:szCs w:val="22"/>
                <w:lang w:eastAsia="en-US"/>
              </w:rPr>
              <w:t xml:space="preserve">imuninių kompleksų </w:t>
            </w:r>
            <w:r w:rsidR="000841BD">
              <w:rPr>
                <w:szCs w:val="22"/>
                <w:lang w:eastAsia="en-US"/>
              </w:rPr>
              <w:t>sukelta</w:t>
            </w:r>
            <w:r w:rsidR="000841BD" w:rsidRPr="000841BD">
              <w:rPr>
                <w:szCs w:val="22"/>
                <w:lang w:eastAsia="en-US"/>
              </w:rPr>
              <w:t xml:space="preserve"> </w:t>
            </w:r>
            <w:r w:rsidRPr="000841BD">
              <w:rPr>
                <w:szCs w:val="22"/>
                <w:lang w:eastAsia="en-US"/>
              </w:rPr>
              <w:t>III tipo reakcija</w:t>
            </w:r>
          </w:p>
        </w:tc>
      </w:tr>
      <w:tr w:rsidR="00CA4518" w:rsidRPr="005D7C6D" w:rsidTr="008E6721">
        <w:tblPrEx>
          <w:tblCellMar>
            <w:left w:w="70" w:type="dxa"/>
            <w:right w:w="70" w:type="dxa"/>
          </w:tblCellMar>
          <w:tblLook w:val="0000" w:firstRow="0" w:lastRow="0" w:firstColumn="0" w:lastColumn="0" w:noHBand="0" w:noVBand="0"/>
        </w:tblPrEx>
        <w:trPr>
          <w:trHeight w:val="262"/>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Endokrininiai sutrikimai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Kušingo sindromas*, hipertirozė*, sutrikusi antidiurezinio hormono sekrecija</w:t>
            </w:r>
          </w:p>
        </w:tc>
      </w:tr>
      <w:tr w:rsidR="00CA4518" w:rsidRPr="005D7C6D" w:rsidTr="008E6721">
        <w:tblPrEx>
          <w:tblCellMar>
            <w:left w:w="70" w:type="dxa"/>
            <w:right w:w="70" w:type="dxa"/>
          </w:tblCellMar>
          <w:tblLook w:val="0000" w:firstRow="0" w:lastRow="0" w:firstColumn="0" w:lastColumn="0" w:noHBand="0" w:noVBand="0"/>
        </w:tblPrEx>
        <w:trPr>
          <w:trHeight w:val="287"/>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Hipotirozė</w:t>
            </w:r>
          </w:p>
        </w:tc>
      </w:tr>
      <w:tr w:rsidR="00CA4518" w:rsidRPr="005D7C6D" w:rsidTr="008E6721">
        <w:tblPrEx>
          <w:tblCellMar>
            <w:left w:w="70" w:type="dxa"/>
            <w:right w:w="70" w:type="dxa"/>
          </w:tblCellMar>
          <w:tblLook w:val="0000" w:firstRow="0" w:lastRow="0" w:firstColumn="0" w:lastColumn="0" w:noHBand="0" w:noVBand="0"/>
        </w:tblPrEx>
        <w:trPr>
          <w:trHeight w:val="320"/>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 xml:space="preserve">Metabolizmo ir mitybos sutrikimai </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Labai 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Sumažėjęs apetitas</w:t>
            </w:r>
          </w:p>
        </w:tc>
      </w:tr>
      <w:tr w:rsidR="00CA4518" w:rsidRPr="005D7C6D" w:rsidTr="008E6721">
        <w:tblPrEx>
          <w:tblCellMar>
            <w:left w:w="70" w:type="dxa"/>
            <w:right w:w="70" w:type="dxa"/>
          </w:tblCellMar>
          <w:tblLook w:val="0000" w:firstRow="0" w:lastRow="0" w:firstColumn="0" w:lastColumn="0" w:noHBand="0" w:noVBand="0"/>
        </w:tblPrEx>
        <w:trPr>
          <w:trHeight w:val="300"/>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Dažnas</w:t>
            </w:r>
          </w:p>
        </w:tc>
        <w:tc>
          <w:tcPr>
            <w:tcW w:w="5670" w:type="dxa"/>
            <w:gridSpan w:val="2"/>
            <w:shd w:val="clear" w:color="auto" w:fill="auto"/>
          </w:tcPr>
          <w:p w:rsidR="00CA4518" w:rsidRPr="005D7C6D" w:rsidRDefault="00CA4518" w:rsidP="00EE3D75">
            <w:pPr>
              <w:tabs>
                <w:tab w:val="left" w:pos="567"/>
              </w:tabs>
              <w:rPr>
                <w:szCs w:val="22"/>
                <w:lang w:eastAsia="en-US"/>
              </w:rPr>
            </w:pPr>
            <w:r w:rsidRPr="005D7C6D">
              <w:rPr>
                <w:szCs w:val="22"/>
                <w:lang w:eastAsia="en-US"/>
              </w:rPr>
              <w:t>Dehidra</w:t>
            </w:r>
            <w:r w:rsidR="00EE3D75" w:rsidRPr="005D7C6D">
              <w:rPr>
                <w:szCs w:val="22"/>
                <w:lang w:eastAsia="en-US"/>
              </w:rPr>
              <w:t>ta</w:t>
            </w:r>
            <w:r w:rsidRPr="005D7C6D">
              <w:rPr>
                <w:szCs w:val="22"/>
                <w:lang w:eastAsia="en-US"/>
              </w:rPr>
              <w:t xml:space="preserve">cija, hipokalemija*, hiponatremija*, nenormali gliukozės koncentracija kraujyje*, hipokalcemija*, fermentų </w:t>
            </w:r>
            <w:r w:rsidR="00EE3D75" w:rsidRPr="005D7C6D">
              <w:rPr>
                <w:szCs w:val="22"/>
                <w:lang w:eastAsia="en-US"/>
              </w:rPr>
              <w:t xml:space="preserve">anomalijos </w:t>
            </w:r>
            <w:r w:rsidRPr="005D7C6D">
              <w:rPr>
                <w:szCs w:val="22"/>
                <w:lang w:eastAsia="en-US"/>
              </w:rPr>
              <w:t>*</w:t>
            </w:r>
          </w:p>
        </w:tc>
      </w:tr>
      <w:tr w:rsidR="00CA4518" w:rsidRPr="005D7C6D" w:rsidTr="008E6721">
        <w:tblPrEx>
          <w:tblCellMar>
            <w:left w:w="70" w:type="dxa"/>
            <w:right w:w="70" w:type="dxa"/>
          </w:tblCellMar>
          <w:tblLook w:val="0000" w:firstRow="0" w:lastRow="0" w:firstColumn="0" w:lastColumn="0" w:noHBand="0" w:noVBand="0"/>
        </w:tblPrEx>
        <w:trPr>
          <w:trHeight w:val="377"/>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EE3D75">
            <w:pPr>
              <w:tabs>
                <w:tab w:val="left" w:pos="567"/>
              </w:tabs>
              <w:rPr>
                <w:szCs w:val="22"/>
                <w:lang w:eastAsia="en-US"/>
              </w:rPr>
            </w:pPr>
            <w:r w:rsidRPr="005D7C6D">
              <w:rPr>
                <w:szCs w:val="22"/>
                <w:lang w:eastAsia="en-US"/>
              </w:rPr>
              <w:t xml:space="preserve">Naviko </w:t>
            </w:r>
            <w:r w:rsidR="00EE3D75" w:rsidRPr="005D7C6D">
              <w:rPr>
                <w:szCs w:val="22"/>
                <w:lang w:eastAsia="en-US"/>
              </w:rPr>
              <w:t xml:space="preserve">irimo </w:t>
            </w:r>
            <w:r w:rsidRPr="005D7C6D">
              <w:rPr>
                <w:szCs w:val="22"/>
                <w:lang w:eastAsia="en-US"/>
              </w:rPr>
              <w:t>sindromas, augimo sulėtėjimas*, hipomagnezemija*, hipofosfatemija*, hiperkalemija*, hiperkalcemija*, hipernatremija*, nenormali šlapimo rūgšties koncentracija*, cukrinis diabetas*, skysčių susilaikymas</w:t>
            </w:r>
          </w:p>
        </w:tc>
      </w:tr>
      <w:tr w:rsidR="00CA4518" w:rsidRPr="005D7C6D" w:rsidTr="008E6721">
        <w:tblPrEx>
          <w:tblCellMar>
            <w:left w:w="70" w:type="dxa"/>
            <w:right w:w="70" w:type="dxa"/>
          </w:tblCellMar>
          <w:tblLook w:val="0000" w:firstRow="0" w:lastRow="0" w:firstColumn="0" w:lastColumn="0" w:noHBand="0" w:noVBand="0"/>
        </w:tblPrEx>
        <w:trPr>
          <w:trHeight w:val="264"/>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900EA9">
            <w:pPr>
              <w:tabs>
                <w:tab w:val="left" w:pos="567"/>
              </w:tabs>
              <w:ind w:left="53" w:right="63" w:firstLine="1"/>
              <w:rPr>
                <w:szCs w:val="22"/>
                <w:lang w:eastAsia="en-US"/>
              </w:rPr>
            </w:pPr>
            <w:r w:rsidRPr="005D7C6D">
              <w:rPr>
                <w:szCs w:val="22"/>
                <w:lang w:eastAsia="en-US"/>
              </w:rPr>
              <w:t>Hipermagnezemija*, acidozė, elektrolitų pusiausvyros sutrikimas*, skysčių per</w:t>
            </w:r>
            <w:r w:rsidR="00EE3D75" w:rsidRPr="005D7C6D">
              <w:rPr>
                <w:szCs w:val="22"/>
                <w:lang w:eastAsia="en-US"/>
              </w:rPr>
              <w:t>teklius</w:t>
            </w:r>
            <w:r w:rsidRPr="005D7C6D">
              <w:rPr>
                <w:szCs w:val="22"/>
                <w:lang w:eastAsia="en-US"/>
              </w:rPr>
              <w:t>, hipochloremija*, hipovolemija, hiperchloremija*, hiperfosfatemija*, metabolinis sutrikimas, B grupės vitaminų stoka, vitamino B</w:t>
            </w:r>
            <w:r w:rsidRPr="005D7C6D">
              <w:rPr>
                <w:szCs w:val="22"/>
                <w:vertAlign w:val="subscript"/>
                <w:lang w:eastAsia="en-US"/>
              </w:rPr>
              <w:t>12</w:t>
            </w:r>
            <w:r w:rsidRPr="005D7C6D">
              <w:rPr>
                <w:szCs w:val="22"/>
                <w:lang w:eastAsia="en-US"/>
              </w:rPr>
              <w:t xml:space="preserve"> stoka, podagra, padidėjęs apetitas, alkoholio netoleravimas</w:t>
            </w:r>
          </w:p>
        </w:tc>
      </w:tr>
      <w:tr w:rsidR="00CA4518" w:rsidRPr="005D7C6D" w:rsidTr="008E6721">
        <w:tblPrEx>
          <w:tblCellMar>
            <w:left w:w="70" w:type="dxa"/>
            <w:right w:w="70" w:type="dxa"/>
          </w:tblCellMar>
          <w:tblLook w:val="0000" w:firstRow="0" w:lastRow="0" w:firstColumn="0" w:lastColumn="0" w:noHBand="0" w:noVBand="0"/>
        </w:tblPrEx>
        <w:trPr>
          <w:trHeight w:val="284"/>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Psichikos sutrikimai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Dažnas</w:t>
            </w:r>
          </w:p>
        </w:tc>
        <w:tc>
          <w:tcPr>
            <w:tcW w:w="5670" w:type="dxa"/>
            <w:gridSpan w:val="2"/>
            <w:shd w:val="clear" w:color="auto" w:fill="auto"/>
          </w:tcPr>
          <w:p w:rsidR="00CA4518" w:rsidRPr="005D7C6D" w:rsidRDefault="00CA4518" w:rsidP="00900EA9">
            <w:pPr>
              <w:tabs>
                <w:tab w:val="left" w:pos="567"/>
              </w:tabs>
              <w:rPr>
                <w:szCs w:val="22"/>
                <w:lang w:eastAsia="en-US"/>
              </w:rPr>
            </w:pPr>
            <w:r w:rsidRPr="005D7C6D">
              <w:rPr>
                <w:szCs w:val="22"/>
                <w:lang w:eastAsia="en-US"/>
              </w:rPr>
              <w:t>Nuotaikos sutrikimai*, nerimo sutrikimas*, miego sutrikimai*</w:t>
            </w:r>
          </w:p>
        </w:tc>
      </w:tr>
      <w:tr w:rsidR="00CA4518" w:rsidRPr="005D7C6D" w:rsidTr="008E6721">
        <w:tblPrEx>
          <w:tblCellMar>
            <w:left w:w="70" w:type="dxa"/>
            <w:right w:w="70" w:type="dxa"/>
          </w:tblCellMar>
          <w:tblLook w:val="0000" w:firstRow="0" w:lastRow="0" w:firstColumn="0" w:lastColumn="0" w:noHBand="0" w:noVBand="0"/>
        </w:tblPrEx>
        <w:trPr>
          <w:trHeight w:val="325"/>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900EA9">
            <w:pPr>
              <w:tabs>
                <w:tab w:val="left" w:pos="567"/>
              </w:tabs>
              <w:rPr>
                <w:szCs w:val="22"/>
                <w:lang w:eastAsia="en-US"/>
              </w:rPr>
            </w:pPr>
            <w:r w:rsidRPr="005D7C6D">
              <w:rPr>
                <w:szCs w:val="22"/>
                <w:lang w:eastAsia="en-US"/>
              </w:rPr>
              <w:t>Psichikos sutrikimas*, haliucinacijos*, psichozinis sutrikimas*, sumišimas*, ne</w:t>
            </w:r>
            <w:r w:rsidR="00900EA9" w:rsidRPr="005D7C6D">
              <w:rPr>
                <w:szCs w:val="22"/>
                <w:lang w:eastAsia="en-US"/>
              </w:rPr>
              <w:t>nustygimas</w:t>
            </w:r>
          </w:p>
        </w:tc>
      </w:tr>
      <w:tr w:rsidR="00CA4518" w:rsidRPr="005D7C6D" w:rsidTr="008E6721">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Mintys apie savižudybę*, adaptacijos sutrikimas, kliedesys, sumažėjęs lytinis potraukis</w:t>
            </w:r>
          </w:p>
        </w:tc>
      </w:tr>
      <w:tr w:rsidR="00CA4518" w:rsidRPr="005D7C6D" w:rsidTr="008E6721">
        <w:tblPrEx>
          <w:tblCellMar>
            <w:left w:w="70" w:type="dxa"/>
            <w:right w:w="70" w:type="dxa"/>
          </w:tblCellMar>
          <w:tblLook w:val="0000" w:firstRow="0" w:lastRow="0" w:firstColumn="0" w:lastColumn="0" w:noHBand="0" w:noVBand="0"/>
        </w:tblPrEx>
        <w:trPr>
          <w:trHeight w:val="300"/>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Nervų sistemos sutrikimai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Labai dažnas</w:t>
            </w:r>
          </w:p>
        </w:tc>
        <w:tc>
          <w:tcPr>
            <w:tcW w:w="5670" w:type="dxa"/>
            <w:gridSpan w:val="2"/>
            <w:shd w:val="clear" w:color="auto" w:fill="auto"/>
          </w:tcPr>
          <w:p w:rsidR="00CA4518" w:rsidRPr="005D7C6D" w:rsidRDefault="00CA4518" w:rsidP="00900EA9">
            <w:pPr>
              <w:tabs>
                <w:tab w:val="left" w:pos="567"/>
              </w:tabs>
              <w:rPr>
                <w:szCs w:val="22"/>
                <w:lang w:eastAsia="en-US"/>
              </w:rPr>
            </w:pPr>
            <w:r w:rsidRPr="005D7C6D">
              <w:rPr>
                <w:szCs w:val="22"/>
                <w:lang w:eastAsia="en-US"/>
              </w:rPr>
              <w:t xml:space="preserve">Neuropatijos*, periferinė sensorinė neuropatija, </w:t>
            </w:r>
            <w:r w:rsidR="00900EA9" w:rsidRPr="005D7C6D">
              <w:rPr>
                <w:szCs w:val="22"/>
                <w:lang w:eastAsia="en-US"/>
              </w:rPr>
              <w:t>dizestezija</w:t>
            </w:r>
            <w:r w:rsidRPr="005D7C6D">
              <w:rPr>
                <w:szCs w:val="22"/>
                <w:lang w:eastAsia="en-US"/>
              </w:rPr>
              <w:t>*, neuralgija*</w:t>
            </w:r>
          </w:p>
        </w:tc>
      </w:tr>
      <w:tr w:rsidR="00CA4518" w:rsidRPr="005D7C6D" w:rsidTr="008E6721">
        <w:tblPrEx>
          <w:tblCellMar>
            <w:left w:w="70" w:type="dxa"/>
            <w:right w:w="70" w:type="dxa"/>
          </w:tblCellMar>
          <w:tblLook w:val="0000" w:firstRow="0" w:lastRow="0" w:firstColumn="0" w:lastColumn="0" w:noHBand="0" w:noVBand="0"/>
        </w:tblPrEx>
        <w:trPr>
          <w:trHeight w:val="425"/>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Motorinė neuropatija</w:t>
            </w:r>
            <w:r w:rsidR="00900EA9" w:rsidRPr="005D7C6D">
              <w:rPr>
                <w:szCs w:val="22"/>
                <w:lang w:eastAsia="en-US"/>
              </w:rPr>
              <w:t>*</w:t>
            </w:r>
            <w:r w:rsidRPr="005D7C6D">
              <w:rPr>
                <w:szCs w:val="22"/>
                <w:lang w:eastAsia="en-US"/>
              </w:rPr>
              <w:t>, sąmonės netekimas (įskaitant apalpimą), svaigulys*, skonio pojūčio sutrikimas*, letargija, galvos skausmas*</w:t>
            </w:r>
          </w:p>
        </w:tc>
      </w:tr>
      <w:tr w:rsidR="00CA4518" w:rsidRPr="005D7C6D" w:rsidTr="008E6721">
        <w:tblPrEx>
          <w:tblCellMar>
            <w:left w:w="70" w:type="dxa"/>
            <w:right w:w="70" w:type="dxa"/>
          </w:tblCellMar>
          <w:tblLook w:val="0000" w:firstRow="0" w:lastRow="0" w:firstColumn="0" w:lastColumn="0" w:noHBand="0" w:noVBand="0"/>
        </w:tblPrEx>
        <w:trPr>
          <w:trHeight w:val="400"/>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03407B" w:rsidP="00544404">
            <w:pPr>
              <w:tabs>
                <w:tab w:val="left" w:pos="567"/>
              </w:tabs>
              <w:ind w:left="53" w:right="191" w:firstLine="1"/>
              <w:rPr>
                <w:szCs w:val="22"/>
                <w:lang w:eastAsia="en-US"/>
              </w:rPr>
            </w:pPr>
            <w:r>
              <w:rPr>
                <w:szCs w:val="22"/>
                <w:lang w:eastAsia="en-US"/>
              </w:rPr>
              <w:t>Tremoras</w:t>
            </w:r>
            <w:r w:rsidR="00CA4518" w:rsidRPr="005D7C6D">
              <w:rPr>
                <w:szCs w:val="22"/>
                <w:lang w:eastAsia="en-US"/>
              </w:rPr>
              <w:t>, periferinė senso</w:t>
            </w:r>
            <w:r w:rsidR="00544404" w:rsidRPr="005D7C6D">
              <w:rPr>
                <w:szCs w:val="22"/>
                <w:lang w:eastAsia="en-US"/>
              </w:rPr>
              <w:t>rinė-</w:t>
            </w:r>
            <w:r w:rsidR="00CA4518" w:rsidRPr="005D7C6D">
              <w:rPr>
                <w:szCs w:val="22"/>
                <w:lang w:eastAsia="en-US"/>
              </w:rPr>
              <w:t xml:space="preserve">motorinė neuropatija, diskinezija*, su smegenėlėmis susiję koordinacijos ir pusiausvyros sutrikimai*, atminties netekimas (išskyrus </w:t>
            </w:r>
            <w:r w:rsidR="00CA4518" w:rsidRPr="005D7C6D">
              <w:rPr>
                <w:szCs w:val="22"/>
                <w:lang w:eastAsia="en-US"/>
              </w:rPr>
              <w:lastRenderedPageBreak/>
              <w:t>demenciją)*, encefalopatija*, užpakalinės laikinos encefalopatijos sindromas</w:t>
            </w:r>
            <w:r w:rsidR="00CA4518" w:rsidRPr="005D7C6D">
              <w:rPr>
                <w:szCs w:val="22"/>
                <w:vertAlign w:val="superscript"/>
                <w:lang w:eastAsia="en-US"/>
              </w:rPr>
              <w:t>#</w:t>
            </w:r>
            <w:r w:rsidR="00CA4518" w:rsidRPr="005D7C6D">
              <w:rPr>
                <w:szCs w:val="22"/>
                <w:lang w:eastAsia="en-US"/>
              </w:rPr>
              <w:t>, neurotoksi</w:t>
            </w:r>
            <w:r w:rsidR="00544404" w:rsidRPr="005D7C6D">
              <w:rPr>
                <w:szCs w:val="22"/>
                <w:lang w:eastAsia="en-US"/>
              </w:rPr>
              <w:t>nis poveikis</w:t>
            </w:r>
            <w:r w:rsidR="00CA4518" w:rsidRPr="005D7C6D">
              <w:rPr>
                <w:szCs w:val="22"/>
                <w:lang w:eastAsia="en-US"/>
              </w:rPr>
              <w:t xml:space="preserve">, </w:t>
            </w:r>
            <w:r w:rsidR="00544404" w:rsidRPr="005D7C6D">
              <w:rPr>
                <w:szCs w:val="22"/>
                <w:lang w:eastAsia="en-US"/>
              </w:rPr>
              <w:t xml:space="preserve">epilepsinių </w:t>
            </w:r>
            <w:r w:rsidR="00CA4518" w:rsidRPr="005D7C6D">
              <w:rPr>
                <w:szCs w:val="22"/>
                <w:lang w:eastAsia="en-US"/>
              </w:rPr>
              <w:t xml:space="preserve">priepuolių </w:t>
            </w:r>
            <w:r w:rsidR="00544404" w:rsidRPr="005D7C6D">
              <w:rPr>
                <w:szCs w:val="22"/>
                <w:lang w:eastAsia="en-US"/>
              </w:rPr>
              <w:t xml:space="preserve">pobūdžio </w:t>
            </w:r>
            <w:r w:rsidR="00CA4518" w:rsidRPr="005D7C6D">
              <w:rPr>
                <w:szCs w:val="22"/>
                <w:lang w:eastAsia="en-US"/>
              </w:rPr>
              <w:t>sutrikimai*, poherpe</w:t>
            </w:r>
            <w:r w:rsidR="00544404" w:rsidRPr="005D7C6D">
              <w:rPr>
                <w:szCs w:val="22"/>
                <w:lang w:eastAsia="en-US"/>
              </w:rPr>
              <w:t>s</w:t>
            </w:r>
            <w:r w:rsidR="00CA4518" w:rsidRPr="005D7C6D">
              <w:rPr>
                <w:szCs w:val="22"/>
                <w:lang w:eastAsia="en-US"/>
              </w:rPr>
              <w:t>inė neuralgija, kalbos sutrikimas*, neramių kojų sindromas, migrena, išialgija, dėmesio sutrikimas, nenormalūs refleksai*, uoslės iškrypimas</w:t>
            </w:r>
          </w:p>
        </w:tc>
      </w:tr>
      <w:tr w:rsidR="00CA4518" w:rsidRPr="005D7C6D" w:rsidTr="008E6721">
        <w:tblPrEx>
          <w:tblCellMar>
            <w:left w:w="70" w:type="dxa"/>
            <w:right w:w="70" w:type="dxa"/>
          </w:tblCellMar>
          <w:tblLook w:val="0000" w:firstRow="0" w:lastRow="0" w:firstColumn="0" w:lastColumn="0" w:noHBand="0" w:noVBand="0"/>
        </w:tblPrEx>
        <w:trPr>
          <w:trHeight w:val="771"/>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p>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D27EE6">
            <w:pPr>
              <w:tabs>
                <w:tab w:val="left" w:pos="567"/>
              </w:tabs>
              <w:rPr>
                <w:szCs w:val="22"/>
                <w:lang w:eastAsia="en-US"/>
              </w:rPr>
            </w:pPr>
            <w:r w:rsidRPr="005D7C6D">
              <w:rPr>
                <w:szCs w:val="22"/>
                <w:lang w:eastAsia="en-US"/>
              </w:rPr>
              <w:t xml:space="preserve">Kraujavimas į smegenis*, </w:t>
            </w:r>
            <w:r w:rsidR="00D27EE6" w:rsidRPr="004751D9">
              <w:rPr>
                <w:szCs w:val="22"/>
                <w:lang w:eastAsia="en-US"/>
              </w:rPr>
              <w:t xml:space="preserve">intrakranijinis </w:t>
            </w:r>
            <w:r w:rsidRPr="00D27EE6">
              <w:rPr>
                <w:szCs w:val="22"/>
                <w:lang w:eastAsia="en-US"/>
              </w:rPr>
              <w:t>kraujavimas</w:t>
            </w:r>
            <w:r w:rsidRPr="005D7C6D">
              <w:rPr>
                <w:szCs w:val="22"/>
                <w:lang w:eastAsia="en-US"/>
              </w:rPr>
              <w:t xml:space="preserve"> (įskaitant povoratinklin</w:t>
            </w:r>
            <w:r w:rsidR="00544404" w:rsidRPr="005D7C6D">
              <w:rPr>
                <w:szCs w:val="22"/>
                <w:lang w:eastAsia="en-US"/>
              </w:rPr>
              <w:t>ę ertmę</w:t>
            </w:r>
            <w:r w:rsidRPr="005D7C6D">
              <w:rPr>
                <w:szCs w:val="22"/>
                <w:lang w:eastAsia="en-US"/>
              </w:rPr>
              <w:t xml:space="preserve">)*, smegenų edema, </w:t>
            </w:r>
            <w:r w:rsidR="00544404" w:rsidRPr="005D7C6D">
              <w:rPr>
                <w:szCs w:val="22"/>
                <w:lang w:eastAsia="en-US"/>
              </w:rPr>
              <w:t>trumpalaikis</w:t>
            </w:r>
            <w:r w:rsidRPr="005D7C6D">
              <w:rPr>
                <w:szCs w:val="22"/>
                <w:lang w:eastAsia="en-US"/>
              </w:rPr>
              <w:t xml:space="preserve"> išemijos priepuolis, koma, autonominės nervų sistemos pusiausvyros sutrikimas, autonominė neuropatija, galvinių nervų paralyžius*, paralyžius*, parezė*, presinkopė, smegenų kamieno sindromas, galvos smegenų kraujotakos sutrikimas, nervo šaknelės pažeidimas, psichomotorinis hiperaktyvumas, </w:t>
            </w:r>
            <w:r w:rsidR="00544404" w:rsidRPr="005D7C6D">
              <w:rPr>
                <w:szCs w:val="22"/>
                <w:lang w:eastAsia="en-US"/>
              </w:rPr>
              <w:t xml:space="preserve">stuburo </w:t>
            </w:r>
            <w:r w:rsidRPr="005D7C6D">
              <w:rPr>
                <w:szCs w:val="22"/>
                <w:lang w:eastAsia="en-US"/>
              </w:rPr>
              <w:t>smegenų spaudimas, kognityvinis sutrikimas (NK), motorin</w:t>
            </w:r>
            <w:r w:rsidR="00544404" w:rsidRPr="005D7C6D">
              <w:rPr>
                <w:szCs w:val="22"/>
                <w:lang w:eastAsia="en-US"/>
              </w:rPr>
              <w:t>i</w:t>
            </w:r>
            <w:r w:rsidRPr="005D7C6D">
              <w:rPr>
                <w:szCs w:val="22"/>
                <w:lang w:eastAsia="en-US"/>
              </w:rPr>
              <w:t>s sutrikimas, nervų sistemos sutrikimas (NK), radikulitas, seilėtekis, hipotonija</w:t>
            </w:r>
          </w:p>
        </w:tc>
      </w:tr>
      <w:tr w:rsidR="00CA4518" w:rsidRPr="005D7C6D" w:rsidTr="008E6721">
        <w:tblPrEx>
          <w:tblCellMar>
            <w:left w:w="70" w:type="dxa"/>
            <w:right w:w="70" w:type="dxa"/>
          </w:tblCellMar>
          <w:tblLook w:val="0000" w:firstRow="0" w:lastRow="0" w:firstColumn="0" w:lastColumn="0" w:noHBand="0" w:noVBand="0"/>
        </w:tblPrEx>
        <w:trPr>
          <w:trHeight w:val="300"/>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Akių sutrikimai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Akies patinimas*, regėjimo sutrikimas*, konjunktyvitas*</w:t>
            </w:r>
          </w:p>
        </w:tc>
      </w:tr>
      <w:tr w:rsidR="00CA4518" w:rsidRPr="005D7C6D" w:rsidTr="008E6721">
        <w:tblPrEx>
          <w:tblCellMar>
            <w:left w:w="70" w:type="dxa"/>
            <w:right w:w="70" w:type="dxa"/>
          </w:tblCellMar>
          <w:tblLook w:val="0000" w:firstRow="0" w:lastRow="0" w:firstColumn="0" w:lastColumn="0" w:noHBand="0" w:noVBand="0"/>
        </w:tblPrEx>
        <w:trPr>
          <w:trHeight w:val="300"/>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Akies kraujosruva*, akies voko infekcija*, akies uždegimas*, dvejinimasis (diplopija), sausa akis*, akies sudirginimas*, akies skausmas, sustiprėjęs ašarojimas, išskyros iš akies</w:t>
            </w:r>
          </w:p>
        </w:tc>
      </w:tr>
      <w:tr w:rsidR="00CA4518" w:rsidRPr="005D7C6D" w:rsidTr="008E6721">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rsidR="00CA4518" w:rsidRPr="005D7C6D" w:rsidRDefault="00CA4518" w:rsidP="00E27C31">
            <w:pPr>
              <w:tabs>
                <w:tab w:val="left" w:pos="567"/>
              </w:tabs>
              <w:ind w:left="174"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544404">
            <w:pPr>
              <w:tabs>
                <w:tab w:val="left" w:pos="567"/>
              </w:tabs>
              <w:rPr>
                <w:szCs w:val="22"/>
                <w:lang w:eastAsia="en-US"/>
              </w:rPr>
            </w:pPr>
            <w:r w:rsidRPr="005D7C6D">
              <w:rPr>
                <w:szCs w:val="22"/>
                <w:lang w:eastAsia="en-US"/>
              </w:rPr>
              <w:t>Ragenos pažeidimas*, išverstakumas, retinitas, skotoma, akies (įskaitant vok</w:t>
            </w:r>
            <w:r w:rsidR="00544404" w:rsidRPr="005D7C6D">
              <w:rPr>
                <w:szCs w:val="22"/>
                <w:lang w:eastAsia="en-US"/>
              </w:rPr>
              <w:t>ą</w:t>
            </w:r>
            <w:r w:rsidRPr="005D7C6D">
              <w:rPr>
                <w:szCs w:val="22"/>
                <w:lang w:eastAsia="en-US"/>
              </w:rPr>
              <w:t>) sutrikimas (NK), įgytas dakrioadenitas, fotofobija, fotopsija, regos nervo neuropatija</w:t>
            </w:r>
            <w:r w:rsidRPr="005D7C6D">
              <w:rPr>
                <w:szCs w:val="22"/>
                <w:vertAlign w:val="superscript"/>
                <w:lang w:eastAsia="en-US"/>
              </w:rPr>
              <w:t>#</w:t>
            </w:r>
            <w:r w:rsidRPr="005D7C6D">
              <w:rPr>
                <w:szCs w:val="22"/>
                <w:lang w:eastAsia="en-US"/>
              </w:rPr>
              <w:t>, įvairaus laipsnio regėjimo pakenkimas (iki aklumo)*</w:t>
            </w:r>
          </w:p>
        </w:tc>
      </w:tr>
      <w:tr w:rsidR="00CA4518" w:rsidRPr="005D7C6D" w:rsidTr="008E6721">
        <w:tblPrEx>
          <w:tblCellMar>
            <w:left w:w="70" w:type="dxa"/>
            <w:right w:w="70" w:type="dxa"/>
          </w:tblCellMar>
          <w:tblLook w:val="0000" w:firstRow="0" w:lastRow="0" w:firstColumn="0" w:lastColumn="0" w:noHBand="0" w:noVBand="0"/>
        </w:tblPrEx>
        <w:trPr>
          <w:trHeight w:val="322"/>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Ausų ir labirintų sutrikimai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Dažnas</w:t>
            </w:r>
          </w:p>
        </w:tc>
        <w:tc>
          <w:tcPr>
            <w:tcW w:w="5670" w:type="dxa"/>
            <w:gridSpan w:val="2"/>
            <w:shd w:val="clear" w:color="auto" w:fill="auto"/>
          </w:tcPr>
          <w:p w:rsidR="00CA4518" w:rsidRPr="005D7C6D" w:rsidRDefault="001C040D" w:rsidP="009705E9">
            <w:pPr>
              <w:tabs>
                <w:tab w:val="left" w:pos="567"/>
              </w:tabs>
              <w:rPr>
                <w:szCs w:val="22"/>
                <w:lang w:eastAsia="en-US"/>
              </w:rPr>
            </w:pPr>
            <w:r>
              <w:rPr>
                <w:szCs w:val="22"/>
                <w:lang w:eastAsia="en-US"/>
              </w:rPr>
              <w:t>Svaigimas</w:t>
            </w:r>
            <w:r w:rsidR="009705E9" w:rsidRPr="005D7C6D">
              <w:rPr>
                <w:szCs w:val="22"/>
                <w:lang w:eastAsia="en-US"/>
              </w:rPr>
              <w:t xml:space="preserve"> </w:t>
            </w:r>
            <w:r w:rsidR="00CA4518" w:rsidRPr="005D7C6D">
              <w:rPr>
                <w:szCs w:val="22"/>
                <w:lang w:eastAsia="en-US"/>
              </w:rPr>
              <w:t>(</w:t>
            </w:r>
            <w:r w:rsidR="00CA4518" w:rsidRPr="005D7C6D">
              <w:rPr>
                <w:i/>
                <w:szCs w:val="22"/>
                <w:lang w:eastAsia="en-US"/>
              </w:rPr>
              <w:t>vertigo</w:t>
            </w:r>
            <w:r w:rsidR="00CA4518" w:rsidRPr="005D7C6D">
              <w:rPr>
                <w:szCs w:val="22"/>
                <w:lang w:eastAsia="en-US"/>
              </w:rPr>
              <w:t>)</w:t>
            </w:r>
            <w:r w:rsidR="009705E9" w:rsidRPr="005D7C6D">
              <w:rPr>
                <w:szCs w:val="22"/>
                <w:lang w:eastAsia="en-US"/>
              </w:rPr>
              <w:t>*</w:t>
            </w:r>
          </w:p>
        </w:tc>
      </w:tr>
      <w:tr w:rsidR="00CA4518" w:rsidRPr="005D7C6D" w:rsidTr="008E6721">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2B1C89" w:rsidP="002B1C89">
            <w:pPr>
              <w:tabs>
                <w:tab w:val="left" w:pos="567"/>
              </w:tabs>
              <w:rPr>
                <w:szCs w:val="22"/>
                <w:lang w:eastAsia="en-US"/>
              </w:rPr>
            </w:pPr>
            <w:r w:rsidRPr="005D7C6D">
              <w:rPr>
                <w:szCs w:val="22"/>
                <w:lang w:eastAsia="en-US"/>
              </w:rPr>
              <w:t>Sutrikusi k</w:t>
            </w:r>
            <w:r w:rsidR="00CA4518" w:rsidRPr="005D7C6D">
              <w:rPr>
                <w:szCs w:val="22"/>
                <w:lang w:eastAsia="en-US"/>
              </w:rPr>
              <w:t>laus</w:t>
            </w:r>
            <w:r w:rsidRPr="005D7C6D">
              <w:rPr>
                <w:szCs w:val="22"/>
                <w:lang w:eastAsia="en-US"/>
              </w:rPr>
              <w:t>a</w:t>
            </w:r>
            <w:r w:rsidR="00CA4518" w:rsidRPr="005D7C6D">
              <w:rPr>
                <w:szCs w:val="22"/>
                <w:lang w:eastAsia="en-US"/>
              </w:rPr>
              <w:t xml:space="preserve"> (įskaitant </w:t>
            </w:r>
            <w:r w:rsidR="009705E9" w:rsidRPr="005D7C6D">
              <w:rPr>
                <w:szCs w:val="22"/>
                <w:lang w:eastAsia="en-US"/>
              </w:rPr>
              <w:t>triukšmą ausyse</w:t>
            </w:r>
            <w:r w:rsidR="00CA4518" w:rsidRPr="005D7C6D">
              <w:rPr>
                <w:szCs w:val="22"/>
                <w:lang w:eastAsia="en-US"/>
              </w:rPr>
              <w:t xml:space="preserve">)*, </w:t>
            </w:r>
            <w:r w:rsidR="009705E9" w:rsidRPr="005D7C6D">
              <w:rPr>
                <w:szCs w:val="22"/>
                <w:lang w:eastAsia="en-US"/>
              </w:rPr>
              <w:t xml:space="preserve">sutrikusi </w:t>
            </w:r>
            <w:r w:rsidR="00CA4518" w:rsidRPr="005D7C6D">
              <w:rPr>
                <w:szCs w:val="22"/>
                <w:lang w:eastAsia="en-US"/>
              </w:rPr>
              <w:t>klausa (iki kurt</w:t>
            </w:r>
            <w:r w:rsidR="00317050" w:rsidRPr="005D7C6D">
              <w:rPr>
                <w:szCs w:val="22"/>
                <w:lang w:eastAsia="en-US"/>
              </w:rPr>
              <w:t>u</w:t>
            </w:r>
            <w:r w:rsidR="00CA4518" w:rsidRPr="005D7C6D">
              <w:rPr>
                <w:szCs w:val="22"/>
                <w:lang w:eastAsia="en-US"/>
              </w:rPr>
              <w:t>mo</w:t>
            </w:r>
            <w:r w:rsidR="00317050" w:rsidRPr="005D7C6D">
              <w:rPr>
                <w:szCs w:val="22"/>
                <w:lang w:eastAsia="en-US"/>
              </w:rPr>
              <w:t xml:space="preserve">, </w:t>
            </w:r>
            <w:r w:rsidR="00CA4518" w:rsidRPr="005D7C6D">
              <w:rPr>
                <w:szCs w:val="22"/>
                <w:lang w:eastAsia="en-US"/>
              </w:rPr>
              <w:t>įskaitant</w:t>
            </w:r>
            <w:r w:rsidR="00317050" w:rsidRPr="005D7C6D">
              <w:rPr>
                <w:szCs w:val="22"/>
                <w:lang w:eastAsia="en-US"/>
              </w:rPr>
              <w:t xml:space="preserve"> jį</w:t>
            </w:r>
            <w:r w:rsidR="00CA4518" w:rsidRPr="005D7C6D">
              <w:rPr>
                <w:szCs w:val="22"/>
                <w:lang w:eastAsia="en-US"/>
              </w:rPr>
              <w:t>), ausies diskomfortas*</w:t>
            </w:r>
          </w:p>
        </w:tc>
      </w:tr>
      <w:tr w:rsidR="00CA4518" w:rsidRPr="005D7C6D" w:rsidTr="008E6721">
        <w:tblPrEx>
          <w:tblCellMar>
            <w:left w:w="70" w:type="dxa"/>
            <w:right w:w="70" w:type="dxa"/>
          </w:tblCellMar>
          <w:tblLook w:val="0000" w:firstRow="0" w:lastRow="0" w:firstColumn="0" w:lastColumn="0" w:noHBand="0" w:noVBand="0"/>
        </w:tblPrEx>
        <w:trPr>
          <w:trHeight w:val="274"/>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Kraujavimas iš ausies, vestibulinis neuronitas, ausies sutrikimas (NK)</w:t>
            </w:r>
          </w:p>
        </w:tc>
      </w:tr>
      <w:tr w:rsidR="00CA4518" w:rsidRPr="005D7C6D" w:rsidTr="008E6721">
        <w:tblPrEx>
          <w:tblCellMar>
            <w:left w:w="70" w:type="dxa"/>
            <w:right w:w="70" w:type="dxa"/>
          </w:tblCellMar>
          <w:tblLook w:val="0000" w:firstRow="0" w:lastRow="0" w:firstColumn="0" w:lastColumn="0" w:noHBand="0" w:noVBand="0"/>
        </w:tblPrEx>
        <w:trPr>
          <w:trHeight w:val="363"/>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Širdies sutrikimai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317050">
            <w:pPr>
              <w:tabs>
                <w:tab w:val="left" w:pos="567"/>
              </w:tabs>
              <w:ind w:left="53" w:right="571"/>
              <w:rPr>
                <w:szCs w:val="22"/>
                <w:lang w:eastAsia="en-US"/>
              </w:rPr>
            </w:pPr>
            <w:r w:rsidRPr="005D7C6D">
              <w:rPr>
                <w:szCs w:val="22"/>
                <w:lang w:eastAsia="en-US"/>
              </w:rPr>
              <w:t>Širdies tamponada</w:t>
            </w:r>
            <w:r w:rsidRPr="005D7C6D">
              <w:rPr>
                <w:szCs w:val="22"/>
                <w:vertAlign w:val="superscript"/>
                <w:lang w:eastAsia="en-US"/>
              </w:rPr>
              <w:t>#</w:t>
            </w:r>
            <w:r w:rsidRPr="005D7C6D">
              <w:rPr>
                <w:szCs w:val="22"/>
                <w:lang w:eastAsia="en-US"/>
              </w:rPr>
              <w:t xml:space="preserve">, širdies bei kvėpavimo sustojimas*, širdies virpėjimas (įskaitant prieširdžių), širdies nepakankamumas (įskaitant kairiojo ir dešiniojo skilvelių)*, aritmija*, tachikardija*, palpitacija, krūtinės angina, perikarditas (įskaitant perikardo </w:t>
            </w:r>
            <w:r w:rsidR="00317050" w:rsidRPr="005D7C6D">
              <w:rPr>
                <w:szCs w:val="22"/>
                <w:lang w:eastAsia="en-US"/>
              </w:rPr>
              <w:t>efuziją</w:t>
            </w:r>
            <w:r w:rsidRPr="005D7C6D">
              <w:rPr>
                <w:szCs w:val="22"/>
                <w:lang w:eastAsia="en-US"/>
              </w:rPr>
              <w:t>)*, kardiomiopatija*, skilveli</w:t>
            </w:r>
            <w:r w:rsidR="00317050" w:rsidRPr="005D7C6D">
              <w:rPr>
                <w:szCs w:val="22"/>
                <w:lang w:eastAsia="en-US"/>
              </w:rPr>
              <w:t>ų</w:t>
            </w:r>
            <w:r w:rsidRPr="005D7C6D">
              <w:rPr>
                <w:szCs w:val="22"/>
                <w:lang w:eastAsia="en-US"/>
              </w:rPr>
              <w:t xml:space="preserve"> disfunkcija*, bradikardija</w:t>
            </w:r>
          </w:p>
        </w:tc>
      </w:tr>
      <w:tr w:rsidR="00CA4518" w:rsidRPr="005D7C6D" w:rsidTr="008E6721">
        <w:tblPrEx>
          <w:tblCellMar>
            <w:left w:w="70" w:type="dxa"/>
            <w:right w:w="70" w:type="dxa"/>
          </w:tblCellMar>
          <w:tblLook w:val="0000" w:firstRow="0" w:lastRow="0" w:firstColumn="0" w:lastColumn="0" w:noHBand="0" w:noVBand="0"/>
        </w:tblPrEx>
        <w:trPr>
          <w:trHeight w:val="363"/>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Prieširdžių plazdėjimas, miokardo infarktas*, atrioventrikulinė</w:t>
            </w:r>
          </w:p>
          <w:p w:rsidR="00CA4518" w:rsidRPr="005D7C6D" w:rsidRDefault="00CA4518" w:rsidP="00317050">
            <w:pPr>
              <w:tabs>
                <w:tab w:val="left" w:pos="567"/>
              </w:tabs>
              <w:rPr>
                <w:szCs w:val="22"/>
                <w:lang w:eastAsia="en-US"/>
              </w:rPr>
            </w:pPr>
            <w:r w:rsidRPr="005D7C6D">
              <w:rPr>
                <w:szCs w:val="22"/>
                <w:lang w:eastAsia="en-US"/>
              </w:rPr>
              <w:t xml:space="preserve">blokada*, širdies ir kraujagyslių sutrikimas (įskaitant kardiogeninį šoką), </w:t>
            </w:r>
            <w:r w:rsidRPr="005D7C6D">
              <w:rPr>
                <w:i/>
                <w:iCs/>
                <w:szCs w:val="22"/>
                <w:lang w:eastAsia="en-US"/>
              </w:rPr>
              <w:t xml:space="preserve">Torsade de pointes, </w:t>
            </w:r>
            <w:r w:rsidRPr="005D7C6D">
              <w:rPr>
                <w:szCs w:val="22"/>
                <w:lang w:eastAsia="en-US"/>
              </w:rPr>
              <w:t>nestabili krūtinės angina, širdies vožtuvų sutrikimai*, vainikin</w:t>
            </w:r>
            <w:r w:rsidR="00317050" w:rsidRPr="005D7C6D">
              <w:rPr>
                <w:szCs w:val="22"/>
                <w:lang w:eastAsia="en-US"/>
              </w:rPr>
              <w:t>ių</w:t>
            </w:r>
            <w:r w:rsidRPr="005D7C6D">
              <w:rPr>
                <w:szCs w:val="22"/>
                <w:lang w:eastAsia="en-US"/>
              </w:rPr>
              <w:t xml:space="preserve"> arterij</w:t>
            </w:r>
            <w:r w:rsidR="00317050" w:rsidRPr="005D7C6D">
              <w:rPr>
                <w:szCs w:val="22"/>
                <w:lang w:eastAsia="en-US"/>
              </w:rPr>
              <w:t>ų</w:t>
            </w:r>
            <w:r w:rsidRPr="005D7C6D">
              <w:rPr>
                <w:szCs w:val="22"/>
                <w:lang w:eastAsia="en-US"/>
              </w:rPr>
              <w:t xml:space="preserve"> kraujotakos nepakankamumas, sinusinio </w:t>
            </w:r>
            <w:r w:rsidR="00317050" w:rsidRPr="005D7C6D">
              <w:rPr>
                <w:szCs w:val="22"/>
                <w:lang w:eastAsia="en-US"/>
              </w:rPr>
              <w:t>mazgos veiklos sustojimas</w:t>
            </w:r>
          </w:p>
        </w:tc>
      </w:tr>
      <w:tr w:rsidR="00CA4518" w:rsidRPr="005D7C6D" w:rsidTr="008E6721">
        <w:tblPrEx>
          <w:tblCellMar>
            <w:left w:w="70" w:type="dxa"/>
            <w:right w:w="70" w:type="dxa"/>
          </w:tblCellMar>
          <w:tblLook w:val="0000" w:firstRow="0" w:lastRow="0" w:firstColumn="0" w:lastColumn="0" w:noHBand="0" w:noVBand="0"/>
        </w:tblPrEx>
        <w:trPr>
          <w:trHeight w:val="284"/>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Kraujagyslių sutrikimai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Hipotenzija*, ortostatinė hipotenzija, hipertenzija*</w:t>
            </w:r>
          </w:p>
        </w:tc>
      </w:tr>
      <w:tr w:rsidR="00CA4518" w:rsidRPr="005D7C6D" w:rsidTr="008E6721">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317050">
            <w:pPr>
              <w:tabs>
                <w:tab w:val="left" w:pos="567"/>
              </w:tabs>
              <w:ind w:left="53" w:right="3"/>
              <w:rPr>
                <w:szCs w:val="22"/>
                <w:lang w:eastAsia="en-US"/>
              </w:rPr>
            </w:pPr>
            <w:r w:rsidRPr="005D7C6D">
              <w:rPr>
                <w:szCs w:val="22"/>
                <w:lang w:eastAsia="en-US"/>
              </w:rPr>
              <w:t>Cerebrovaskulinis priepuolis</w:t>
            </w:r>
            <w:r w:rsidRPr="005D7C6D">
              <w:rPr>
                <w:szCs w:val="22"/>
                <w:vertAlign w:val="superscript"/>
                <w:lang w:eastAsia="en-US"/>
              </w:rPr>
              <w:t>#</w:t>
            </w:r>
            <w:r w:rsidRPr="005D7C6D">
              <w:rPr>
                <w:szCs w:val="22"/>
                <w:lang w:eastAsia="en-US"/>
              </w:rPr>
              <w:t>, giliųjų venų trombozė*, kraujavimas (hemoragija)*, tromboflebitas (įskaitant paviršinį), kraujotakos kolapsas (įskaitant hipovoleminį šoką), flebitas, paraudimas</w:t>
            </w:r>
            <w:r w:rsidR="00317050" w:rsidRPr="005D7C6D">
              <w:rPr>
                <w:szCs w:val="22"/>
                <w:lang w:eastAsia="en-US"/>
              </w:rPr>
              <w:t xml:space="preserve"> priplūdus kraujo</w:t>
            </w:r>
            <w:r w:rsidRPr="005D7C6D">
              <w:rPr>
                <w:szCs w:val="22"/>
                <w:lang w:eastAsia="en-US"/>
              </w:rPr>
              <w:t>*, hematoma (įskaitant perirenalinę)*, prasta periferinė kraujotaka*, vaskulitas, hiperemija (įskaitant akių) *</w:t>
            </w:r>
          </w:p>
        </w:tc>
      </w:tr>
      <w:tr w:rsidR="00CA4518" w:rsidRPr="005D7C6D" w:rsidTr="008E6721">
        <w:tblPrEx>
          <w:tblCellMar>
            <w:left w:w="70" w:type="dxa"/>
            <w:right w:w="70" w:type="dxa"/>
          </w:tblCellMar>
          <w:tblLook w:val="0000" w:firstRow="0" w:lastRow="0" w:firstColumn="0" w:lastColumn="0" w:noHBand="0" w:noVBand="0"/>
        </w:tblPrEx>
        <w:trPr>
          <w:trHeight w:val="326"/>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Periferinė embolija, limfedema, blyškumas, eritromelalgija, kraujagyslių išsiplėtimas, venos spalvos pokyčiai, venų nepakankamumas</w:t>
            </w:r>
          </w:p>
        </w:tc>
      </w:tr>
      <w:tr w:rsidR="00CA4518" w:rsidRPr="005D7C6D" w:rsidTr="008E6721">
        <w:tblPrEx>
          <w:tblCellMar>
            <w:left w:w="70" w:type="dxa"/>
            <w:right w:w="70" w:type="dxa"/>
          </w:tblCellMar>
          <w:tblLook w:val="0000" w:firstRow="0" w:lastRow="0" w:firstColumn="0" w:lastColumn="0" w:noHBand="0" w:noVBand="0"/>
        </w:tblPrEx>
        <w:trPr>
          <w:trHeight w:val="272"/>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lastRenderedPageBreak/>
              <w:t>Kvėpavimo sistemos, krūtinės ląstos ir tarpuplaučio</w:t>
            </w:r>
          </w:p>
          <w:p w:rsidR="00CA4518" w:rsidRPr="005D7C6D" w:rsidRDefault="00CA4518" w:rsidP="00E27C31">
            <w:pPr>
              <w:tabs>
                <w:tab w:val="left" w:pos="567"/>
              </w:tabs>
              <w:ind w:right="-20"/>
              <w:rPr>
                <w:szCs w:val="22"/>
                <w:lang w:eastAsia="en-US"/>
              </w:rPr>
            </w:pPr>
            <w:r w:rsidRPr="005D7C6D">
              <w:rPr>
                <w:szCs w:val="22"/>
                <w:lang w:eastAsia="en-US"/>
              </w:rPr>
              <w:t>sutrikimai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Dusulys*, kraujavimas iš nosies, viršutinių ar apatinių kvėpavimo takų infekcija*, kosulys*</w:t>
            </w:r>
          </w:p>
        </w:tc>
      </w:tr>
      <w:tr w:rsidR="00CA4518" w:rsidRPr="005D7C6D" w:rsidTr="008E6721">
        <w:tblPrEx>
          <w:tblCellMar>
            <w:left w:w="70" w:type="dxa"/>
            <w:right w:w="70" w:type="dxa"/>
          </w:tblCellMar>
          <w:tblLook w:val="0000" w:firstRow="0" w:lastRow="0" w:firstColumn="0" w:lastColumn="0" w:noHBand="0" w:noVBand="0"/>
        </w:tblPrEx>
        <w:trPr>
          <w:trHeight w:val="299"/>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317050">
            <w:pPr>
              <w:tabs>
                <w:tab w:val="left" w:pos="567"/>
              </w:tabs>
              <w:ind w:left="53" w:right="45"/>
              <w:rPr>
                <w:szCs w:val="22"/>
                <w:lang w:eastAsia="en-US"/>
              </w:rPr>
            </w:pPr>
            <w:r w:rsidRPr="005D7C6D">
              <w:rPr>
                <w:szCs w:val="22"/>
                <w:lang w:eastAsia="en-US"/>
              </w:rPr>
              <w:t xml:space="preserve">Plaučių embolija, pleuros </w:t>
            </w:r>
            <w:r w:rsidR="00317050" w:rsidRPr="005D7C6D">
              <w:rPr>
                <w:szCs w:val="22"/>
                <w:lang w:eastAsia="en-US"/>
              </w:rPr>
              <w:t>efuzija</w:t>
            </w:r>
            <w:r w:rsidRPr="005D7C6D">
              <w:rPr>
                <w:szCs w:val="22"/>
                <w:lang w:eastAsia="en-US"/>
              </w:rPr>
              <w:t>, plaučių edema (įskaitant ūminę), kraujavimas iš plaučių alveolių</w:t>
            </w:r>
            <w:r w:rsidRPr="005D7C6D">
              <w:rPr>
                <w:szCs w:val="22"/>
                <w:vertAlign w:val="superscript"/>
                <w:lang w:eastAsia="en-US"/>
              </w:rPr>
              <w:t>#</w:t>
            </w:r>
            <w:r w:rsidRPr="005D7C6D">
              <w:rPr>
                <w:szCs w:val="22"/>
                <w:lang w:eastAsia="en-US"/>
              </w:rPr>
              <w:t>, bronchų spazmas, lėtinė obstrukcinė plaučių liga*, hipoksemija*, kvėpavimo takų paburkimas*, hipoksija, pleuritas*, žagsėjimas, rinorėja, disfonija, švokštimas</w:t>
            </w:r>
          </w:p>
        </w:tc>
      </w:tr>
      <w:tr w:rsidR="00CA4518" w:rsidRPr="005D7C6D" w:rsidTr="008E6721">
        <w:tblPrEx>
          <w:tblCellMar>
            <w:left w:w="70" w:type="dxa"/>
            <w:right w:w="70" w:type="dxa"/>
          </w:tblCellMar>
          <w:tblLook w:val="0000" w:firstRow="0" w:lastRow="0" w:firstColumn="0" w:lastColumn="0" w:noHBand="0" w:noVBand="0"/>
        </w:tblPrEx>
        <w:trPr>
          <w:trHeight w:val="338"/>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317050">
            <w:pPr>
              <w:tabs>
                <w:tab w:val="left" w:pos="567"/>
              </w:tabs>
              <w:ind w:left="54" w:right="-20"/>
              <w:rPr>
                <w:szCs w:val="22"/>
                <w:lang w:eastAsia="en-US"/>
              </w:rPr>
            </w:pPr>
            <w:r w:rsidRPr="005D7C6D">
              <w:rPr>
                <w:szCs w:val="22"/>
                <w:lang w:eastAsia="en-US"/>
              </w:rPr>
              <w:t xml:space="preserve">Kvėpavimo nepakankamumas, ūminis kvėpavimo </w:t>
            </w:r>
            <w:r w:rsidR="00317050" w:rsidRPr="005D7C6D">
              <w:rPr>
                <w:szCs w:val="22"/>
                <w:lang w:eastAsia="en-US"/>
              </w:rPr>
              <w:t xml:space="preserve">distreso </w:t>
            </w:r>
            <w:r w:rsidRPr="005D7C6D">
              <w:rPr>
                <w:szCs w:val="22"/>
                <w:lang w:eastAsia="en-US"/>
              </w:rPr>
              <w:t>sindromas, apnėja, pneumotoraksas, atelektazė, plau</w:t>
            </w:r>
            <w:r w:rsidR="00317050" w:rsidRPr="005D7C6D">
              <w:rPr>
                <w:szCs w:val="22"/>
                <w:lang w:eastAsia="en-US"/>
              </w:rPr>
              <w:t>čių</w:t>
            </w:r>
            <w:r w:rsidRPr="005D7C6D">
              <w:rPr>
                <w:szCs w:val="22"/>
                <w:lang w:eastAsia="en-US"/>
              </w:rPr>
              <w:t xml:space="preserve"> hipertenzija, atsikosėjimas krauju, hiperventiliacija, ortopnėja, pneumonitas, respiracinė alkalozė, tachipnėja, plaučių fibrozė, bronchų sutrikimas*, hipokapnija*, intersticinė plaučių liga, plaučių infiltracija, </w:t>
            </w:r>
            <w:r w:rsidR="00317050" w:rsidRPr="005D7C6D">
              <w:rPr>
                <w:szCs w:val="22"/>
                <w:lang w:eastAsia="en-US"/>
              </w:rPr>
              <w:t xml:space="preserve">gniaužimo </w:t>
            </w:r>
            <w:r w:rsidRPr="005D7C6D">
              <w:rPr>
                <w:szCs w:val="22"/>
                <w:lang w:eastAsia="en-US"/>
              </w:rPr>
              <w:t xml:space="preserve">jausmas </w:t>
            </w:r>
            <w:r w:rsidR="00317050" w:rsidRPr="005D7C6D">
              <w:rPr>
                <w:szCs w:val="22"/>
                <w:lang w:eastAsia="en-US"/>
              </w:rPr>
              <w:t>ryklėje</w:t>
            </w:r>
            <w:r w:rsidRPr="005D7C6D">
              <w:rPr>
                <w:szCs w:val="22"/>
                <w:lang w:eastAsia="en-US"/>
              </w:rPr>
              <w:t xml:space="preserve">, sausa </w:t>
            </w:r>
            <w:r w:rsidR="00317050" w:rsidRPr="005D7C6D">
              <w:rPr>
                <w:szCs w:val="22"/>
                <w:lang w:eastAsia="en-US"/>
              </w:rPr>
              <w:t>ryklė</w:t>
            </w:r>
            <w:r w:rsidRPr="005D7C6D">
              <w:rPr>
                <w:szCs w:val="22"/>
                <w:lang w:eastAsia="en-US"/>
              </w:rPr>
              <w:t>, sustiprėjusi viršutini</w:t>
            </w:r>
            <w:r w:rsidR="00317050" w:rsidRPr="005D7C6D">
              <w:rPr>
                <w:szCs w:val="22"/>
                <w:lang w:eastAsia="en-US"/>
              </w:rPr>
              <w:t>ų</w:t>
            </w:r>
            <w:r w:rsidRPr="005D7C6D">
              <w:rPr>
                <w:szCs w:val="22"/>
                <w:lang w:eastAsia="en-US"/>
              </w:rPr>
              <w:t xml:space="preserve"> kvėpavimo tak</w:t>
            </w:r>
            <w:r w:rsidR="00317050" w:rsidRPr="005D7C6D">
              <w:rPr>
                <w:szCs w:val="22"/>
                <w:lang w:eastAsia="en-US"/>
              </w:rPr>
              <w:t>ų sekrecija</w:t>
            </w:r>
            <w:r w:rsidRPr="005D7C6D">
              <w:rPr>
                <w:szCs w:val="22"/>
                <w:lang w:eastAsia="en-US"/>
              </w:rPr>
              <w:t xml:space="preserve">, </w:t>
            </w:r>
            <w:r w:rsidR="00317050" w:rsidRPr="005D7C6D">
              <w:rPr>
                <w:szCs w:val="22"/>
                <w:lang w:eastAsia="en-US"/>
              </w:rPr>
              <w:t>ryklės</w:t>
            </w:r>
            <w:r w:rsidRPr="005D7C6D">
              <w:rPr>
                <w:szCs w:val="22"/>
                <w:lang w:eastAsia="en-US"/>
              </w:rPr>
              <w:t xml:space="preserve"> dirginimas, viršutinių kvėpavimo takų kosulio sindromas</w:t>
            </w:r>
          </w:p>
        </w:tc>
      </w:tr>
      <w:tr w:rsidR="00CA4518" w:rsidRPr="005D7C6D" w:rsidTr="008E6721">
        <w:tblPrEx>
          <w:tblCellMar>
            <w:left w:w="70" w:type="dxa"/>
            <w:right w:w="70" w:type="dxa"/>
          </w:tblCellMar>
          <w:tblLook w:val="0000" w:firstRow="0" w:lastRow="0" w:firstColumn="0" w:lastColumn="0" w:noHBand="0" w:noVBand="0"/>
        </w:tblPrEx>
        <w:trPr>
          <w:trHeight w:val="338"/>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Virškinimo trakto sutrikimai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Labai 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Pykinimo ir vėmimo simptomai*, viduriavimas*, vidurių užkietėjimas</w:t>
            </w:r>
          </w:p>
        </w:tc>
      </w:tr>
      <w:tr w:rsidR="00CA4518" w:rsidRPr="005D7C6D" w:rsidTr="008E6721">
        <w:tblPrEx>
          <w:tblCellMar>
            <w:left w:w="70" w:type="dxa"/>
            <w:right w:w="70" w:type="dxa"/>
          </w:tblCellMar>
          <w:tblLook w:val="0000" w:firstRow="0" w:lastRow="0" w:firstColumn="0" w:lastColumn="0" w:noHBand="0" w:noVBand="0"/>
        </w:tblPrEx>
        <w:trPr>
          <w:trHeight w:val="521"/>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Dažnas</w:t>
            </w:r>
          </w:p>
        </w:tc>
        <w:tc>
          <w:tcPr>
            <w:tcW w:w="5670" w:type="dxa"/>
            <w:gridSpan w:val="2"/>
            <w:shd w:val="clear" w:color="auto" w:fill="auto"/>
          </w:tcPr>
          <w:p w:rsidR="00CA4518" w:rsidRPr="005D7C6D" w:rsidRDefault="00CA4518" w:rsidP="00317050">
            <w:pPr>
              <w:tabs>
                <w:tab w:val="left" w:pos="567"/>
              </w:tabs>
              <w:rPr>
                <w:szCs w:val="22"/>
                <w:lang w:eastAsia="en-US"/>
              </w:rPr>
            </w:pPr>
            <w:r w:rsidRPr="005D7C6D">
              <w:rPr>
                <w:szCs w:val="22"/>
                <w:lang w:eastAsia="en-US"/>
              </w:rPr>
              <w:t xml:space="preserve">Kraujavimas iš virškinimo trakto (įskaitant iš gleivinės)*, dispepsija, stomatitas*, pilvo pūtimas, burnos ir ryklės skausmas*, pilvo skausmas (įskaitant virškinimo trakto ir blužnies skausmą)*, burnos sutrikimas*, </w:t>
            </w:r>
            <w:r w:rsidR="00317050" w:rsidRPr="005D7C6D">
              <w:rPr>
                <w:szCs w:val="22"/>
                <w:lang w:eastAsia="en-US"/>
              </w:rPr>
              <w:t>flatulencija</w:t>
            </w:r>
          </w:p>
        </w:tc>
      </w:tr>
      <w:tr w:rsidR="00CA4518" w:rsidRPr="005D7C6D" w:rsidTr="008E6721">
        <w:tblPrEx>
          <w:tblCellMar>
            <w:left w:w="70" w:type="dxa"/>
            <w:right w:w="70" w:type="dxa"/>
          </w:tblCellMar>
          <w:tblLook w:val="0000" w:firstRow="0" w:lastRow="0" w:firstColumn="0" w:lastColumn="0" w:noHBand="0" w:noVBand="0"/>
        </w:tblPrEx>
        <w:trPr>
          <w:trHeight w:val="751"/>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334F00">
            <w:pPr>
              <w:tabs>
                <w:tab w:val="left" w:pos="567"/>
              </w:tabs>
              <w:ind w:left="53" w:right="20"/>
              <w:rPr>
                <w:szCs w:val="22"/>
                <w:lang w:eastAsia="en-US"/>
              </w:rPr>
            </w:pPr>
            <w:r w:rsidRPr="005D7C6D">
              <w:rPr>
                <w:szCs w:val="22"/>
                <w:lang w:eastAsia="en-US"/>
              </w:rPr>
              <w:t xml:space="preserve">Pankreatitas (įskaitant lėtinį)*, vėmimas krauju, lūpos patinimas*, virškinimo trakto obstrukcija (įskaitant žarnų nepraeinamumą)*, pilvo diskomfortas, burnos išopėjimas*, enteritas*, gastritas*, kraujavimas iš dantenų, gastroezofaginio refliukso liga*, kolitas (įskaitant </w:t>
            </w:r>
            <w:r w:rsidR="00334F00" w:rsidRPr="005D7C6D">
              <w:rPr>
                <w:szCs w:val="22"/>
                <w:lang w:eastAsia="en-US"/>
              </w:rPr>
              <w:t xml:space="preserve">sukeltą </w:t>
            </w:r>
            <w:r w:rsidRPr="005D7C6D">
              <w:rPr>
                <w:i/>
                <w:iCs/>
                <w:szCs w:val="22"/>
                <w:lang w:eastAsia="en-US"/>
              </w:rPr>
              <w:t>C</w:t>
            </w:r>
            <w:r w:rsidRPr="005D7C6D">
              <w:rPr>
                <w:szCs w:val="22"/>
                <w:lang w:eastAsia="en-US"/>
              </w:rPr>
              <w:t xml:space="preserve">. </w:t>
            </w:r>
            <w:r w:rsidRPr="005D7C6D">
              <w:rPr>
                <w:i/>
                <w:iCs/>
                <w:szCs w:val="22"/>
                <w:lang w:eastAsia="en-US"/>
              </w:rPr>
              <w:t>difficile</w:t>
            </w:r>
            <w:r w:rsidRPr="005D7C6D">
              <w:rPr>
                <w:szCs w:val="22"/>
                <w:lang w:eastAsia="en-US"/>
              </w:rPr>
              <w:t>)*, išeminis kolitas</w:t>
            </w:r>
            <w:r w:rsidRPr="005D7C6D">
              <w:rPr>
                <w:szCs w:val="22"/>
                <w:vertAlign w:val="superscript"/>
                <w:lang w:eastAsia="en-US"/>
              </w:rPr>
              <w:t>#</w:t>
            </w:r>
            <w:r w:rsidRPr="005D7C6D">
              <w:rPr>
                <w:szCs w:val="22"/>
                <w:lang w:eastAsia="en-US"/>
              </w:rPr>
              <w:t>, virškinimo trakto uždegimas*, disfagija, dirglios žarnos sindromas, virškinimo trakto sutrikimas (NK), liežuvio apnašos, virškinimo trakto motorikos sutrikimas*, seilių liaukos sutrikimas*</w:t>
            </w:r>
          </w:p>
        </w:tc>
      </w:tr>
      <w:tr w:rsidR="00CA4518" w:rsidRPr="005D7C6D" w:rsidTr="008E6721">
        <w:tblPrEx>
          <w:tblCellMar>
            <w:left w:w="70" w:type="dxa"/>
            <w:right w:w="70" w:type="dxa"/>
          </w:tblCellMar>
          <w:tblLook w:val="0000" w:firstRow="0" w:lastRow="0" w:firstColumn="0" w:lastColumn="0" w:noHBand="0" w:noVBand="0"/>
        </w:tblPrEx>
        <w:trPr>
          <w:trHeight w:val="952"/>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334F00">
            <w:pPr>
              <w:tabs>
                <w:tab w:val="left" w:pos="567"/>
              </w:tabs>
              <w:rPr>
                <w:szCs w:val="22"/>
                <w:lang w:eastAsia="en-US"/>
              </w:rPr>
            </w:pPr>
            <w:r w:rsidRPr="005D7C6D">
              <w:rPr>
                <w:szCs w:val="22"/>
                <w:lang w:eastAsia="en-US"/>
              </w:rPr>
              <w:t>Ūminis pankreatitas, peritonitas*, liežuvio edema*, ascitas, ezofagitas, cheilitas, išmatų nelaikymas, išangės rauko atonija, fekal</w:t>
            </w:r>
            <w:r w:rsidR="00334F00" w:rsidRPr="005D7C6D">
              <w:rPr>
                <w:szCs w:val="22"/>
                <w:lang w:eastAsia="en-US"/>
              </w:rPr>
              <w:t>oma</w:t>
            </w:r>
            <w:r w:rsidRPr="005D7C6D">
              <w:rPr>
                <w:szCs w:val="22"/>
                <w:lang w:eastAsia="en-US"/>
              </w:rPr>
              <w:t>*, virškinimo trakto išopėjimas ir prakiurimas*, dantenų hipertrofija, gaubtinės žarnos išsiplėtimas, išskyros iš tiesiosios žarnos, burnos ir ryklės pūslės*, lūpos skausmas, periodontitas, išangės įplėša, tuštinimosi pokyčiai, proktalgija, nenormalios išmatos</w:t>
            </w:r>
          </w:p>
        </w:tc>
      </w:tr>
      <w:tr w:rsidR="00CA4518" w:rsidRPr="005D7C6D" w:rsidTr="008E6721">
        <w:tblPrEx>
          <w:tblCellMar>
            <w:left w:w="70" w:type="dxa"/>
            <w:right w:w="70" w:type="dxa"/>
          </w:tblCellMar>
          <w:tblLook w:val="0000" w:firstRow="0" w:lastRow="0" w:firstColumn="0" w:lastColumn="0" w:noHBand="0" w:noVBand="0"/>
        </w:tblPrEx>
        <w:trPr>
          <w:trHeight w:val="326"/>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Kepenų, tulžies pūslės ir latakų sutrikimai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Kepenų fermentų pakitimai*</w:t>
            </w:r>
          </w:p>
        </w:tc>
      </w:tr>
      <w:tr w:rsidR="00CA4518" w:rsidRPr="005D7C6D" w:rsidTr="008E6721">
        <w:tblPrEx>
          <w:tblCellMar>
            <w:left w:w="70" w:type="dxa"/>
            <w:right w:w="70" w:type="dxa"/>
          </w:tblCellMar>
          <w:tblLook w:val="0000" w:firstRow="0" w:lastRow="0" w:firstColumn="0" w:lastColumn="0" w:noHBand="0" w:noVBand="0"/>
        </w:tblPrEx>
        <w:trPr>
          <w:trHeight w:val="313"/>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Toksinis poveikis kepenims (įskaitant kepenų sutrikimą), hepatitas*, cholestazė</w:t>
            </w:r>
          </w:p>
        </w:tc>
      </w:tr>
      <w:tr w:rsidR="00CA4518" w:rsidRPr="005D7C6D" w:rsidTr="008E6721">
        <w:tblPrEx>
          <w:tblCellMar>
            <w:left w:w="70" w:type="dxa"/>
            <w:right w:w="70" w:type="dxa"/>
          </w:tblCellMar>
          <w:tblLook w:val="0000" w:firstRow="0" w:lastRow="0" w:firstColumn="0" w:lastColumn="0" w:noHBand="0" w:noVBand="0"/>
        </w:tblPrEx>
        <w:trPr>
          <w:trHeight w:val="288"/>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Kepenų nepakankamumas, hepatomegalija, Bado-Chiari (</w:t>
            </w:r>
            <w:r w:rsidRPr="005D7C6D">
              <w:rPr>
                <w:i/>
                <w:szCs w:val="22"/>
                <w:lang w:eastAsia="en-US"/>
              </w:rPr>
              <w:t>Budd-Chiari</w:t>
            </w:r>
            <w:r w:rsidRPr="005D7C6D">
              <w:rPr>
                <w:szCs w:val="22"/>
                <w:lang w:eastAsia="en-US"/>
              </w:rPr>
              <w:t>)</w:t>
            </w:r>
            <w:r w:rsidRPr="005D7C6D" w:rsidDel="003E475A">
              <w:rPr>
                <w:szCs w:val="22"/>
                <w:lang w:eastAsia="en-US"/>
              </w:rPr>
              <w:t xml:space="preserve"> </w:t>
            </w:r>
            <w:r w:rsidRPr="005D7C6D">
              <w:rPr>
                <w:szCs w:val="22"/>
                <w:lang w:eastAsia="en-US"/>
              </w:rPr>
              <w:t>sindromas, citomegalo</w:t>
            </w:r>
            <w:r w:rsidR="005045EB">
              <w:rPr>
                <w:szCs w:val="22"/>
                <w:lang w:eastAsia="en-US"/>
              </w:rPr>
              <w:t xml:space="preserve"> </w:t>
            </w:r>
            <w:r w:rsidRPr="005D7C6D">
              <w:rPr>
                <w:szCs w:val="22"/>
                <w:lang w:eastAsia="en-US"/>
              </w:rPr>
              <w:t>virusų sukeltas hepatitas, kraujavimas į kepenis, tulžies pūslės akmenligė</w:t>
            </w:r>
          </w:p>
        </w:tc>
      </w:tr>
      <w:tr w:rsidR="00CA4518" w:rsidRPr="005D7C6D" w:rsidTr="008E6721">
        <w:tblPrEx>
          <w:tblCellMar>
            <w:left w:w="70" w:type="dxa"/>
            <w:right w:w="70" w:type="dxa"/>
          </w:tblCellMar>
          <w:tblLook w:val="0000" w:firstRow="0" w:lastRow="0" w:firstColumn="0" w:lastColumn="0" w:noHBand="0" w:noVBand="0"/>
        </w:tblPrEx>
        <w:trPr>
          <w:trHeight w:val="325"/>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Odos ir poodinio audinio sutrikimai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 xml:space="preserve">Išbėrimas*, </w:t>
            </w:r>
            <w:r w:rsidR="00C72E54" w:rsidRPr="005D7C6D">
              <w:rPr>
                <w:szCs w:val="22"/>
                <w:lang w:eastAsia="en-US"/>
              </w:rPr>
              <w:t>niež</w:t>
            </w:r>
            <w:r w:rsidR="005045EB">
              <w:rPr>
                <w:szCs w:val="22"/>
                <w:lang w:eastAsia="en-US"/>
              </w:rPr>
              <w:t>ėjima</w:t>
            </w:r>
            <w:r w:rsidR="00C72E54" w:rsidRPr="005D7C6D">
              <w:rPr>
                <w:szCs w:val="22"/>
                <w:lang w:eastAsia="en-US"/>
              </w:rPr>
              <w:t>s</w:t>
            </w:r>
            <w:r w:rsidRPr="005D7C6D">
              <w:rPr>
                <w:szCs w:val="22"/>
                <w:lang w:eastAsia="en-US"/>
              </w:rPr>
              <w:t>*, eritema, sausa oda</w:t>
            </w:r>
          </w:p>
        </w:tc>
      </w:tr>
      <w:tr w:rsidR="00CA4518" w:rsidRPr="005D7C6D" w:rsidTr="008E6721">
        <w:tblPrEx>
          <w:tblCellMar>
            <w:left w:w="70" w:type="dxa"/>
            <w:right w:w="70" w:type="dxa"/>
          </w:tblCellMar>
          <w:tblLook w:val="0000" w:firstRow="0" w:lastRow="0" w:firstColumn="0" w:lastColumn="0" w:noHBand="0" w:noVBand="0"/>
        </w:tblPrEx>
        <w:trPr>
          <w:trHeight w:val="1753"/>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 xml:space="preserve">Daugiaformė </w:t>
            </w:r>
            <w:r w:rsidR="00D27EE6">
              <w:rPr>
                <w:szCs w:val="22"/>
              </w:rPr>
              <w:t>raudonė (</w:t>
            </w:r>
            <w:r w:rsidR="00D27EE6">
              <w:rPr>
                <w:i/>
                <w:szCs w:val="22"/>
              </w:rPr>
              <w:t>erythema multiforme</w:t>
            </w:r>
            <w:r w:rsidR="00D27EE6">
              <w:rPr>
                <w:szCs w:val="22"/>
              </w:rPr>
              <w:t>)</w:t>
            </w:r>
            <w:r w:rsidRPr="005D7C6D">
              <w:rPr>
                <w:szCs w:val="22"/>
                <w:lang w:eastAsia="en-US"/>
              </w:rPr>
              <w:t>, dilgėlinė, ūminė febrilinė neutrofilinė</w:t>
            </w:r>
          </w:p>
          <w:p w:rsidR="00CA4518" w:rsidRPr="005D7C6D" w:rsidRDefault="00CA4518" w:rsidP="00E27C31">
            <w:pPr>
              <w:tabs>
                <w:tab w:val="left" w:pos="567"/>
              </w:tabs>
              <w:rPr>
                <w:szCs w:val="22"/>
                <w:lang w:eastAsia="en-US"/>
              </w:rPr>
            </w:pPr>
            <w:r w:rsidRPr="005D7C6D">
              <w:rPr>
                <w:szCs w:val="22"/>
                <w:lang w:eastAsia="en-US"/>
              </w:rPr>
              <w:t>dermatozė, toksinis odos išbėrimas, toksinė epidermio nekrolizė</w:t>
            </w:r>
            <w:r w:rsidRPr="005D7C6D">
              <w:rPr>
                <w:szCs w:val="22"/>
                <w:vertAlign w:val="superscript"/>
                <w:lang w:eastAsia="en-US"/>
              </w:rPr>
              <w:t>#</w:t>
            </w:r>
            <w:r w:rsidRPr="005D7C6D">
              <w:rPr>
                <w:szCs w:val="22"/>
                <w:lang w:eastAsia="en-US"/>
              </w:rPr>
              <w:t>, Stivenso-Džonsono (</w:t>
            </w:r>
            <w:r w:rsidRPr="005D7C6D">
              <w:rPr>
                <w:i/>
                <w:iCs/>
                <w:szCs w:val="22"/>
                <w:lang w:eastAsia="en-US"/>
              </w:rPr>
              <w:t>Stevens-Johnson</w:t>
            </w:r>
            <w:r w:rsidRPr="005D7C6D">
              <w:rPr>
                <w:iCs/>
                <w:szCs w:val="22"/>
                <w:lang w:eastAsia="en-US"/>
              </w:rPr>
              <w:t>)</w:t>
            </w:r>
            <w:r w:rsidRPr="005D7C6D">
              <w:rPr>
                <w:i/>
                <w:iCs/>
                <w:szCs w:val="22"/>
                <w:lang w:eastAsia="en-US"/>
              </w:rPr>
              <w:t xml:space="preserve"> </w:t>
            </w:r>
            <w:r w:rsidRPr="005D7C6D">
              <w:rPr>
                <w:szCs w:val="22"/>
                <w:lang w:eastAsia="en-US"/>
              </w:rPr>
              <w:t>sindromas</w:t>
            </w:r>
            <w:r w:rsidRPr="005D7C6D">
              <w:rPr>
                <w:szCs w:val="22"/>
                <w:vertAlign w:val="superscript"/>
                <w:lang w:eastAsia="en-US"/>
              </w:rPr>
              <w:t>#</w:t>
            </w:r>
            <w:r w:rsidRPr="005D7C6D">
              <w:rPr>
                <w:szCs w:val="22"/>
                <w:lang w:eastAsia="en-US"/>
              </w:rPr>
              <w:t>, dermatitas*, plaukų pažeidimas*, petechijos, ekchimozė</w:t>
            </w:r>
            <w:r w:rsidR="00334F00" w:rsidRPr="005D7C6D">
              <w:rPr>
                <w:szCs w:val="22"/>
                <w:lang w:eastAsia="en-US"/>
              </w:rPr>
              <w:t>s</w:t>
            </w:r>
            <w:r w:rsidRPr="005D7C6D">
              <w:rPr>
                <w:szCs w:val="22"/>
                <w:lang w:eastAsia="en-US"/>
              </w:rPr>
              <w:t xml:space="preserve">, odos pažeidimas, purpura, </w:t>
            </w:r>
            <w:r w:rsidRPr="00D27EE6">
              <w:rPr>
                <w:szCs w:val="22"/>
                <w:lang w:eastAsia="en-US"/>
              </w:rPr>
              <w:t>odos gumbas</w:t>
            </w:r>
            <w:r w:rsidRPr="005D7C6D">
              <w:rPr>
                <w:szCs w:val="22"/>
                <w:lang w:eastAsia="en-US"/>
              </w:rPr>
              <w:t>*, žvynelinė, hiperhidrozė, naktinis prakaitavimas, pragulų opos</w:t>
            </w:r>
            <w:r w:rsidRPr="005D7C6D">
              <w:rPr>
                <w:szCs w:val="22"/>
                <w:vertAlign w:val="superscript"/>
                <w:lang w:eastAsia="en-US"/>
              </w:rPr>
              <w:t>#</w:t>
            </w:r>
            <w:r w:rsidRPr="005D7C6D">
              <w:rPr>
                <w:szCs w:val="22"/>
                <w:lang w:eastAsia="en-US"/>
              </w:rPr>
              <w:t>, spuogai*, pūslės*, pigmentacijos sutrikimas*</w:t>
            </w:r>
          </w:p>
        </w:tc>
      </w:tr>
      <w:tr w:rsidR="00CA4518" w:rsidRPr="005D7C6D" w:rsidTr="008E6721">
        <w:tblPrEx>
          <w:tblCellMar>
            <w:left w:w="70" w:type="dxa"/>
            <w:right w:w="70" w:type="dxa"/>
          </w:tblCellMar>
          <w:tblLook w:val="0000" w:firstRow="0" w:lastRow="0" w:firstColumn="0" w:lastColumn="0" w:noHBand="0" w:noVBand="0"/>
        </w:tblPrEx>
        <w:trPr>
          <w:trHeight w:val="326"/>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334F00">
            <w:pPr>
              <w:tabs>
                <w:tab w:val="left" w:pos="567"/>
              </w:tabs>
              <w:rPr>
                <w:szCs w:val="22"/>
                <w:lang w:eastAsia="en-US"/>
              </w:rPr>
            </w:pPr>
            <w:r w:rsidRPr="005D7C6D">
              <w:rPr>
                <w:szCs w:val="22"/>
                <w:lang w:eastAsia="en-US"/>
              </w:rPr>
              <w:t xml:space="preserve">Odos reakcija, </w:t>
            </w:r>
            <w:r w:rsidRPr="005D7C6D">
              <w:rPr>
                <w:i/>
                <w:szCs w:val="22"/>
                <w:lang w:eastAsia="en-US"/>
              </w:rPr>
              <w:t>Jessner</w:t>
            </w:r>
            <w:r w:rsidRPr="005D7C6D">
              <w:rPr>
                <w:szCs w:val="22"/>
                <w:lang w:eastAsia="en-US"/>
              </w:rPr>
              <w:t xml:space="preserve"> limfocitinė infiltracija, delnų ir padų eritrodizestezijos sindromas, poodinis kraujavimas, </w:t>
            </w:r>
            <w:r w:rsidRPr="005D7C6D">
              <w:rPr>
                <w:i/>
                <w:iCs/>
                <w:szCs w:val="22"/>
                <w:lang w:eastAsia="en-US"/>
              </w:rPr>
              <w:t>Livedo reticulari</w:t>
            </w:r>
            <w:r w:rsidRPr="005D7C6D">
              <w:rPr>
                <w:szCs w:val="22"/>
                <w:lang w:eastAsia="en-US"/>
              </w:rPr>
              <w:t xml:space="preserve">s, odos sukietėjimas, papulė, padidėjusio </w:t>
            </w:r>
            <w:r w:rsidRPr="005D7C6D">
              <w:rPr>
                <w:szCs w:val="22"/>
                <w:lang w:eastAsia="en-US"/>
              </w:rPr>
              <w:lastRenderedPageBreak/>
              <w:t>jautrumo šviesai reakcija, seborėja, šaltas prakaitas, odos sutrikimas (NK), eritrozė, odos opa, nagų sutrikimas</w:t>
            </w:r>
          </w:p>
        </w:tc>
      </w:tr>
      <w:tr w:rsidR="00CA4518" w:rsidRPr="005D7C6D" w:rsidTr="008E6721">
        <w:tblPrEx>
          <w:tblCellMar>
            <w:left w:w="70" w:type="dxa"/>
            <w:right w:w="70" w:type="dxa"/>
          </w:tblCellMar>
          <w:tblLook w:val="0000" w:firstRow="0" w:lastRow="0" w:firstColumn="0" w:lastColumn="0" w:noHBand="0" w:noVBand="0"/>
        </w:tblPrEx>
        <w:trPr>
          <w:trHeight w:val="295"/>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lastRenderedPageBreak/>
              <w:t>Skeleto, raumenų</w:t>
            </w:r>
          </w:p>
          <w:p w:rsidR="00CA4518" w:rsidRPr="005D7C6D" w:rsidRDefault="00CA4518" w:rsidP="00E27C31">
            <w:pPr>
              <w:tabs>
                <w:tab w:val="left" w:pos="567"/>
              </w:tabs>
              <w:ind w:right="-20"/>
              <w:rPr>
                <w:szCs w:val="22"/>
                <w:lang w:eastAsia="en-US"/>
              </w:rPr>
            </w:pPr>
            <w:r w:rsidRPr="005D7C6D">
              <w:rPr>
                <w:szCs w:val="22"/>
                <w:lang w:eastAsia="en-US"/>
              </w:rPr>
              <w:t>ir jungiamojo</w:t>
            </w:r>
          </w:p>
          <w:p w:rsidR="00CA4518" w:rsidRPr="005D7C6D" w:rsidRDefault="00CA4518" w:rsidP="00E27C31">
            <w:pPr>
              <w:tabs>
                <w:tab w:val="left" w:pos="567"/>
              </w:tabs>
              <w:ind w:right="-20"/>
              <w:rPr>
                <w:szCs w:val="22"/>
                <w:lang w:eastAsia="en-US"/>
              </w:rPr>
            </w:pPr>
            <w:r w:rsidRPr="005D7C6D">
              <w:rPr>
                <w:szCs w:val="22"/>
                <w:lang w:eastAsia="en-US"/>
              </w:rPr>
              <w:t>audinio sutrikimai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Labai 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Raumenų ir kaulų skausmas*</w:t>
            </w:r>
          </w:p>
        </w:tc>
      </w:tr>
      <w:tr w:rsidR="00CA4518" w:rsidRPr="005D7C6D" w:rsidTr="008E6721">
        <w:tblPrEx>
          <w:tblCellMar>
            <w:left w:w="70" w:type="dxa"/>
            <w:right w:w="70" w:type="dxa"/>
          </w:tblCellMar>
          <w:tblLook w:val="0000" w:firstRow="0" w:lastRow="0" w:firstColumn="0" w:lastColumn="0" w:noHBand="0" w:noVBand="0"/>
        </w:tblPrEx>
        <w:trPr>
          <w:trHeight w:val="326"/>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Raumenų spazmai*, galūnės skausmas, raumenų silpnumas</w:t>
            </w:r>
          </w:p>
        </w:tc>
      </w:tr>
      <w:tr w:rsidR="00CA4518" w:rsidRPr="005D7C6D" w:rsidTr="008E6721">
        <w:tblPrEx>
          <w:tblCellMar>
            <w:left w:w="70" w:type="dxa"/>
            <w:right w:w="70" w:type="dxa"/>
          </w:tblCellMar>
          <w:tblLook w:val="0000" w:firstRow="0" w:lastRow="0" w:firstColumn="0" w:lastColumn="0" w:noHBand="0" w:noVBand="0"/>
        </w:tblPrEx>
        <w:trPr>
          <w:trHeight w:val="325"/>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E27C31">
            <w:pPr>
              <w:tabs>
                <w:tab w:val="left" w:pos="567"/>
              </w:tabs>
              <w:rPr>
                <w:szCs w:val="22"/>
                <w:lang w:eastAsia="en-US"/>
              </w:rPr>
            </w:pPr>
            <w:r w:rsidRPr="005D7C6D">
              <w:rPr>
                <w:szCs w:val="22"/>
                <w:lang w:eastAsia="en-US"/>
              </w:rPr>
              <w:t>Raumenų trūkčiojimas, sąnarių patinimas, artritas*, sąnarių sustingimas, miopatijos*, sunkumo pojūtis</w:t>
            </w:r>
          </w:p>
        </w:tc>
      </w:tr>
      <w:tr w:rsidR="00CA4518" w:rsidRPr="005D7C6D" w:rsidTr="008E6721">
        <w:tblPrEx>
          <w:tblCellMar>
            <w:left w:w="70" w:type="dxa"/>
            <w:right w:w="70" w:type="dxa"/>
          </w:tblCellMar>
          <w:tblLook w:val="0000" w:firstRow="0" w:lastRow="0" w:firstColumn="0" w:lastColumn="0" w:noHBand="0" w:noVBand="0"/>
        </w:tblPrEx>
        <w:trPr>
          <w:trHeight w:val="338"/>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334F00">
            <w:pPr>
              <w:tabs>
                <w:tab w:val="left" w:pos="567"/>
              </w:tabs>
              <w:ind w:left="53" w:right="21"/>
              <w:rPr>
                <w:szCs w:val="22"/>
                <w:lang w:eastAsia="en-US"/>
              </w:rPr>
            </w:pPr>
            <w:r w:rsidRPr="005D7C6D">
              <w:rPr>
                <w:szCs w:val="22"/>
                <w:lang w:eastAsia="en-US"/>
              </w:rPr>
              <w:t>Rabdomiolizė, smilkininio apatinio žandikaulio sąnario sindromas, fistulė, sąnar</w:t>
            </w:r>
            <w:r w:rsidR="00334F00" w:rsidRPr="005D7C6D">
              <w:rPr>
                <w:szCs w:val="22"/>
                <w:lang w:eastAsia="en-US"/>
              </w:rPr>
              <w:t>io efuzija</w:t>
            </w:r>
            <w:r w:rsidRPr="005D7C6D">
              <w:rPr>
                <w:szCs w:val="22"/>
                <w:lang w:eastAsia="en-US"/>
              </w:rPr>
              <w:t>, žandikaulio skausmas, kaulo sutrikimas, griaučių, raumenų ir jungiamojo audinio infekci</w:t>
            </w:r>
            <w:r w:rsidR="00334F00" w:rsidRPr="005D7C6D">
              <w:rPr>
                <w:szCs w:val="22"/>
                <w:lang w:eastAsia="en-US"/>
              </w:rPr>
              <w:t>jos</w:t>
            </w:r>
            <w:r w:rsidRPr="005D7C6D">
              <w:rPr>
                <w:szCs w:val="22"/>
                <w:lang w:eastAsia="en-US"/>
              </w:rPr>
              <w:t xml:space="preserve"> bei uždegima</w:t>
            </w:r>
            <w:r w:rsidR="00334F00" w:rsidRPr="005D7C6D">
              <w:rPr>
                <w:szCs w:val="22"/>
                <w:lang w:eastAsia="en-US"/>
              </w:rPr>
              <w:t>i</w:t>
            </w:r>
            <w:r w:rsidRPr="005D7C6D">
              <w:rPr>
                <w:szCs w:val="22"/>
                <w:lang w:eastAsia="en-US"/>
              </w:rPr>
              <w:t>*, sinovijinė cista</w:t>
            </w:r>
          </w:p>
        </w:tc>
      </w:tr>
      <w:tr w:rsidR="00CA4518" w:rsidRPr="005D7C6D" w:rsidTr="008E6721">
        <w:tblPrEx>
          <w:tblCellMar>
            <w:left w:w="70" w:type="dxa"/>
            <w:right w:w="70" w:type="dxa"/>
          </w:tblCellMar>
          <w:tblLook w:val="0000" w:firstRow="0" w:lastRow="0" w:firstColumn="0" w:lastColumn="0" w:noHBand="0" w:noVBand="0"/>
        </w:tblPrEx>
        <w:trPr>
          <w:trHeight w:val="363"/>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Inkstų ir šlapimo takų sutrikimai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Dažnas</w:t>
            </w:r>
          </w:p>
        </w:tc>
        <w:tc>
          <w:tcPr>
            <w:tcW w:w="5670" w:type="dxa"/>
            <w:gridSpan w:val="2"/>
            <w:shd w:val="clear" w:color="auto" w:fill="auto"/>
          </w:tcPr>
          <w:p w:rsidR="00CA4518" w:rsidRPr="005D7C6D" w:rsidRDefault="00CA4518" w:rsidP="00E27C31">
            <w:pPr>
              <w:tabs>
                <w:tab w:val="left" w:pos="567"/>
              </w:tabs>
              <w:ind w:left="53" w:right="21"/>
              <w:rPr>
                <w:szCs w:val="22"/>
                <w:lang w:eastAsia="en-US"/>
              </w:rPr>
            </w:pPr>
            <w:r w:rsidRPr="005D7C6D">
              <w:rPr>
                <w:szCs w:val="22"/>
                <w:lang w:eastAsia="en-US"/>
              </w:rPr>
              <w:t>Inkstų funkcijos sutrikimas*</w:t>
            </w:r>
          </w:p>
        </w:tc>
      </w:tr>
      <w:tr w:rsidR="00CA4518" w:rsidRPr="005D7C6D" w:rsidTr="008E6721">
        <w:tblPrEx>
          <w:tblCellMar>
            <w:left w:w="70" w:type="dxa"/>
            <w:right w:w="70" w:type="dxa"/>
          </w:tblCellMar>
          <w:tblLook w:val="0000" w:firstRow="0" w:lastRow="0" w:firstColumn="0" w:lastColumn="0" w:noHBand="0" w:noVBand="0"/>
        </w:tblPrEx>
        <w:trPr>
          <w:trHeight w:val="375"/>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E27C31">
            <w:pPr>
              <w:tabs>
                <w:tab w:val="left" w:pos="567"/>
              </w:tabs>
              <w:ind w:left="53" w:right="21"/>
              <w:rPr>
                <w:szCs w:val="22"/>
                <w:lang w:eastAsia="en-US"/>
              </w:rPr>
            </w:pPr>
            <w:r w:rsidRPr="005D7C6D">
              <w:rPr>
                <w:szCs w:val="22"/>
                <w:lang w:eastAsia="en-US"/>
              </w:rPr>
              <w:t>Ūminis inkstų nepakankamumas, lėtinis inkstų nepakankamumas*, šlapimo takų infekcija*, šlapimo takų sutrikimų požymiai ir simptomai*, hematurija*, šlapimo susilaikymas, šlapinimosi sutrikimas*, proteinurija, azotemija, oligurija*, padažnėjęs šlapinimasis</w:t>
            </w:r>
          </w:p>
        </w:tc>
      </w:tr>
      <w:tr w:rsidR="00CA4518" w:rsidRPr="005D7C6D" w:rsidTr="008E6721">
        <w:tblPrEx>
          <w:tblCellMar>
            <w:left w:w="70" w:type="dxa"/>
            <w:right w:w="70" w:type="dxa"/>
          </w:tblCellMar>
          <w:tblLook w:val="0000" w:firstRow="0" w:lastRow="0" w:firstColumn="0" w:lastColumn="0" w:noHBand="0" w:noVBand="0"/>
        </w:tblPrEx>
        <w:trPr>
          <w:trHeight w:val="363"/>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334F00">
            <w:pPr>
              <w:tabs>
                <w:tab w:val="left" w:pos="567"/>
              </w:tabs>
              <w:ind w:left="53" w:right="21"/>
              <w:rPr>
                <w:szCs w:val="22"/>
                <w:lang w:eastAsia="en-US"/>
              </w:rPr>
            </w:pPr>
            <w:r w:rsidRPr="005D7C6D">
              <w:rPr>
                <w:szCs w:val="22"/>
                <w:lang w:eastAsia="en-US"/>
              </w:rPr>
              <w:t xml:space="preserve">Šlapimo pūslės </w:t>
            </w:r>
            <w:r w:rsidR="00334F00" w:rsidRPr="005D7C6D">
              <w:rPr>
                <w:szCs w:val="22"/>
                <w:lang w:eastAsia="en-US"/>
              </w:rPr>
              <w:t>suerzinimas</w:t>
            </w:r>
          </w:p>
        </w:tc>
      </w:tr>
      <w:tr w:rsidR="00CA4518" w:rsidRPr="005D7C6D" w:rsidTr="008E6721">
        <w:tblPrEx>
          <w:tblCellMar>
            <w:left w:w="70" w:type="dxa"/>
            <w:right w:w="70" w:type="dxa"/>
          </w:tblCellMar>
          <w:tblLook w:val="0000" w:firstRow="0" w:lastRow="0" w:firstColumn="0" w:lastColumn="0" w:noHBand="0" w:noVBand="0"/>
        </w:tblPrEx>
        <w:trPr>
          <w:trHeight w:val="363"/>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Lytinės sistemos ir krūties sutrikimai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E27C31">
            <w:pPr>
              <w:tabs>
                <w:tab w:val="left" w:pos="567"/>
              </w:tabs>
              <w:ind w:left="53" w:right="21"/>
              <w:rPr>
                <w:szCs w:val="22"/>
                <w:lang w:eastAsia="en-US"/>
              </w:rPr>
            </w:pPr>
            <w:r w:rsidRPr="005D7C6D">
              <w:rPr>
                <w:szCs w:val="22"/>
                <w:lang w:eastAsia="en-US"/>
              </w:rPr>
              <w:t>Kraujavimas iš makšties, lyties organų skausmas*, erekcijos disfunkcija</w:t>
            </w:r>
          </w:p>
        </w:tc>
      </w:tr>
      <w:tr w:rsidR="00CA4518" w:rsidRPr="005D7C6D" w:rsidTr="008E6721">
        <w:tblPrEx>
          <w:tblCellMar>
            <w:left w:w="70" w:type="dxa"/>
            <w:right w:w="70" w:type="dxa"/>
          </w:tblCellMar>
          <w:tblLook w:val="0000" w:firstRow="0" w:lastRow="0" w:firstColumn="0" w:lastColumn="0" w:noHBand="0" w:noVBand="0"/>
        </w:tblPrEx>
        <w:trPr>
          <w:trHeight w:val="373"/>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E27C31">
            <w:pPr>
              <w:tabs>
                <w:tab w:val="left" w:pos="567"/>
              </w:tabs>
              <w:ind w:left="53" w:right="21"/>
              <w:rPr>
                <w:szCs w:val="22"/>
                <w:lang w:eastAsia="en-US"/>
              </w:rPr>
            </w:pPr>
            <w:r w:rsidRPr="005D7C6D">
              <w:rPr>
                <w:szCs w:val="22"/>
                <w:lang w:eastAsia="en-US"/>
              </w:rPr>
              <w:t xml:space="preserve">Sėklidžių sutrikimas*, prostatitas, krūties sutrikimas moterims, </w:t>
            </w:r>
            <w:r w:rsidR="005045EB">
              <w:rPr>
                <w:szCs w:val="22"/>
                <w:lang w:eastAsia="en-US"/>
              </w:rPr>
              <w:t>sėklidės prielipo</w:t>
            </w:r>
            <w:r w:rsidRPr="005D7C6D">
              <w:rPr>
                <w:szCs w:val="22"/>
                <w:lang w:eastAsia="en-US"/>
              </w:rPr>
              <w:t xml:space="preserve"> skausmingumas, epididimitas, mažojo dubens skausmas, vulvos išopėjimas</w:t>
            </w:r>
          </w:p>
        </w:tc>
      </w:tr>
      <w:tr w:rsidR="00CA4518" w:rsidRPr="005D7C6D" w:rsidTr="008E6721">
        <w:tblPrEx>
          <w:tblCellMar>
            <w:left w:w="70" w:type="dxa"/>
            <w:right w:w="70" w:type="dxa"/>
          </w:tblCellMar>
          <w:tblLook w:val="0000" w:firstRow="0" w:lastRow="0" w:firstColumn="0" w:lastColumn="0" w:noHBand="0" w:noVBand="0"/>
        </w:tblPrEx>
        <w:trPr>
          <w:trHeight w:val="373"/>
        </w:trPr>
        <w:tc>
          <w:tcPr>
            <w:tcW w:w="1843" w:type="dxa"/>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Įgimtos, šeiminės ir genetinės ligos</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E27C31">
            <w:pPr>
              <w:tabs>
                <w:tab w:val="left" w:pos="567"/>
              </w:tabs>
              <w:ind w:left="53" w:right="21"/>
              <w:rPr>
                <w:szCs w:val="22"/>
                <w:lang w:eastAsia="en-US"/>
              </w:rPr>
            </w:pPr>
            <w:r w:rsidRPr="005D7C6D">
              <w:rPr>
                <w:szCs w:val="22"/>
                <w:lang w:eastAsia="en-US"/>
              </w:rPr>
              <w:t>Aplazija, virškinimo trakto vystymosi yda, ichtiozė</w:t>
            </w:r>
          </w:p>
        </w:tc>
      </w:tr>
      <w:tr w:rsidR="00CA4518" w:rsidRPr="005D7C6D" w:rsidTr="008E6721">
        <w:tblPrEx>
          <w:tblCellMar>
            <w:left w:w="70" w:type="dxa"/>
            <w:right w:w="70" w:type="dxa"/>
          </w:tblCellMar>
          <w:tblLook w:val="0000" w:firstRow="0" w:lastRow="0" w:firstColumn="0" w:lastColumn="0" w:noHBand="0" w:noVBand="0"/>
        </w:tblPrEx>
        <w:trPr>
          <w:trHeight w:val="370"/>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Bendrieji sutrikimai ir vartojimo vietos pažeidimai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Labai dažnas</w:t>
            </w:r>
          </w:p>
        </w:tc>
        <w:tc>
          <w:tcPr>
            <w:tcW w:w="5670" w:type="dxa"/>
            <w:gridSpan w:val="2"/>
            <w:shd w:val="clear" w:color="auto" w:fill="auto"/>
          </w:tcPr>
          <w:p w:rsidR="00CA4518" w:rsidRPr="005D7C6D" w:rsidRDefault="00CA4518" w:rsidP="00E27C31">
            <w:pPr>
              <w:tabs>
                <w:tab w:val="left" w:pos="567"/>
              </w:tabs>
              <w:ind w:left="53" w:right="21"/>
              <w:rPr>
                <w:szCs w:val="22"/>
                <w:lang w:eastAsia="en-US"/>
              </w:rPr>
            </w:pPr>
            <w:r w:rsidRPr="005D7C6D">
              <w:rPr>
                <w:szCs w:val="22"/>
                <w:lang w:eastAsia="en-US"/>
              </w:rPr>
              <w:t>Karščiavimas*, nuovargis, astenija</w:t>
            </w:r>
          </w:p>
        </w:tc>
      </w:tr>
      <w:tr w:rsidR="00CA4518" w:rsidRPr="005D7C6D" w:rsidTr="008E6721">
        <w:tblPrEx>
          <w:tblCellMar>
            <w:left w:w="70" w:type="dxa"/>
            <w:right w:w="70" w:type="dxa"/>
          </w:tblCellMar>
          <w:tblLook w:val="0000" w:firstRow="0" w:lastRow="0" w:firstColumn="0" w:lastColumn="0" w:noHBand="0" w:noVBand="0"/>
        </w:tblPrEx>
        <w:trPr>
          <w:trHeight w:val="350"/>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Dažnas</w:t>
            </w:r>
          </w:p>
        </w:tc>
        <w:tc>
          <w:tcPr>
            <w:tcW w:w="5670" w:type="dxa"/>
            <w:gridSpan w:val="2"/>
            <w:shd w:val="clear" w:color="auto" w:fill="auto"/>
          </w:tcPr>
          <w:p w:rsidR="00CA4518" w:rsidRPr="005D7C6D" w:rsidRDefault="00CA4518" w:rsidP="00E27C31">
            <w:pPr>
              <w:tabs>
                <w:tab w:val="left" w:pos="567"/>
              </w:tabs>
              <w:ind w:left="53" w:right="21"/>
              <w:rPr>
                <w:szCs w:val="22"/>
                <w:lang w:eastAsia="en-US"/>
              </w:rPr>
            </w:pPr>
            <w:r w:rsidRPr="005D7C6D">
              <w:rPr>
                <w:szCs w:val="22"/>
                <w:lang w:eastAsia="en-US"/>
              </w:rPr>
              <w:t xml:space="preserve">Edema (įskaitant periferinę), </w:t>
            </w:r>
            <w:r w:rsidR="00334F00" w:rsidRPr="005D7C6D">
              <w:rPr>
                <w:szCs w:val="22"/>
                <w:lang w:eastAsia="en-US"/>
              </w:rPr>
              <w:t>drebulys</w:t>
            </w:r>
            <w:r w:rsidRPr="005D7C6D">
              <w:rPr>
                <w:szCs w:val="22"/>
                <w:lang w:eastAsia="en-US"/>
              </w:rPr>
              <w:t>, skausmas*, bendras negalavimas*</w:t>
            </w:r>
          </w:p>
        </w:tc>
      </w:tr>
      <w:tr w:rsidR="00CA4518" w:rsidRPr="005D7C6D" w:rsidTr="008E6721">
        <w:tblPrEx>
          <w:tblCellMar>
            <w:left w:w="70" w:type="dxa"/>
            <w:right w:w="70" w:type="dxa"/>
          </w:tblCellMar>
          <w:tblLook w:val="0000" w:firstRow="0" w:lastRow="0" w:firstColumn="0" w:lastColumn="0" w:noHBand="0" w:noVBand="0"/>
        </w:tblPrEx>
        <w:trPr>
          <w:trHeight w:val="300"/>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8E6721">
            <w:pPr>
              <w:tabs>
                <w:tab w:val="left" w:pos="567"/>
              </w:tabs>
              <w:ind w:left="53" w:right="21"/>
              <w:rPr>
                <w:szCs w:val="22"/>
                <w:lang w:eastAsia="en-US"/>
              </w:rPr>
            </w:pPr>
            <w:r w:rsidRPr="005D7C6D">
              <w:rPr>
                <w:szCs w:val="22"/>
                <w:lang w:eastAsia="en-US"/>
              </w:rPr>
              <w:t>Bendr</w:t>
            </w:r>
            <w:r w:rsidR="008E6721" w:rsidRPr="005D7C6D">
              <w:rPr>
                <w:szCs w:val="22"/>
                <w:lang w:eastAsia="en-US"/>
              </w:rPr>
              <w:t>os</w:t>
            </w:r>
            <w:r w:rsidRPr="005D7C6D">
              <w:rPr>
                <w:szCs w:val="22"/>
                <w:lang w:eastAsia="en-US"/>
              </w:rPr>
              <w:t xml:space="preserve"> fizinės būklės pablogėjimas*, veido edema*, injekcijos vietos reakcija*, gleivinės sutrikimas*, krūtinės skausmas, eisenos sutrikimas, šalčio pojūtis, ekstravazacija*, su kateteri</w:t>
            </w:r>
            <w:r w:rsidR="008E6721" w:rsidRPr="005D7C6D">
              <w:rPr>
                <w:szCs w:val="22"/>
                <w:lang w:eastAsia="en-US"/>
              </w:rPr>
              <w:t>u</w:t>
            </w:r>
            <w:r w:rsidRPr="005D7C6D">
              <w:rPr>
                <w:szCs w:val="22"/>
                <w:lang w:eastAsia="en-US"/>
              </w:rPr>
              <w:t xml:space="preserve"> susijusi komplikacija*, troškulio pokytis*, diskomfort</w:t>
            </w:r>
            <w:r w:rsidR="008E6721" w:rsidRPr="005D7C6D">
              <w:rPr>
                <w:szCs w:val="22"/>
                <w:lang w:eastAsia="en-US"/>
              </w:rPr>
              <w:t>as</w:t>
            </w:r>
            <w:r w:rsidRPr="005D7C6D">
              <w:rPr>
                <w:szCs w:val="22"/>
                <w:lang w:eastAsia="en-US"/>
              </w:rPr>
              <w:t xml:space="preserve"> krūtinėje, kūno temperatūros pokyčio </w:t>
            </w:r>
            <w:r w:rsidR="008E6721" w:rsidRPr="005D7C6D">
              <w:rPr>
                <w:szCs w:val="22"/>
                <w:lang w:eastAsia="en-US"/>
              </w:rPr>
              <w:t>pojūtis</w:t>
            </w:r>
            <w:r w:rsidRPr="005D7C6D">
              <w:rPr>
                <w:szCs w:val="22"/>
                <w:lang w:eastAsia="en-US"/>
              </w:rPr>
              <w:t>, injekcijos vietos skausmas*</w:t>
            </w:r>
          </w:p>
        </w:tc>
      </w:tr>
      <w:tr w:rsidR="00CA4518" w:rsidRPr="005D7C6D" w:rsidTr="008E6721">
        <w:tblPrEx>
          <w:tblCellMar>
            <w:left w:w="70" w:type="dxa"/>
            <w:right w:w="70" w:type="dxa"/>
          </w:tblCellMar>
          <w:tblLook w:val="0000" w:firstRow="0" w:lastRow="0" w:firstColumn="0" w:lastColumn="0" w:noHBand="0" w:noVBand="0"/>
        </w:tblPrEx>
        <w:trPr>
          <w:trHeight w:val="263"/>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8E6721">
            <w:pPr>
              <w:tabs>
                <w:tab w:val="left" w:pos="567"/>
              </w:tabs>
              <w:ind w:left="53" w:right="21"/>
              <w:rPr>
                <w:szCs w:val="22"/>
                <w:lang w:eastAsia="en-US"/>
              </w:rPr>
            </w:pPr>
            <w:r w:rsidRPr="005D7C6D">
              <w:rPr>
                <w:szCs w:val="22"/>
                <w:lang w:eastAsia="en-US"/>
              </w:rPr>
              <w:t xml:space="preserve">Mirtis (įskaitant staigią), daugelio organų nepakankamumas, kraujosruva injekcijos vietoje*, išvarža (įskaitant diafragminę)*, sutrikęs gijimas*, uždegimas, flebitas injekcijos vietoje*, skausmingumas, opa, </w:t>
            </w:r>
            <w:r w:rsidR="008E6721" w:rsidRPr="005D7C6D">
              <w:rPr>
                <w:szCs w:val="22"/>
                <w:lang w:eastAsia="en-US"/>
              </w:rPr>
              <w:t>suerzinimas</w:t>
            </w:r>
            <w:r w:rsidRPr="005D7C6D">
              <w:rPr>
                <w:szCs w:val="22"/>
                <w:lang w:eastAsia="en-US"/>
              </w:rPr>
              <w:t>, nekardialinis krūtinės skausmas, kateterio vietos skausmas, svetimkūnio pojūtis</w:t>
            </w:r>
          </w:p>
        </w:tc>
      </w:tr>
      <w:tr w:rsidR="00CA4518" w:rsidRPr="005D7C6D" w:rsidTr="008E6721">
        <w:tblPrEx>
          <w:tblCellMar>
            <w:left w:w="70" w:type="dxa"/>
            <w:right w:w="70" w:type="dxa"/>
          </w:tblCellMar>
          <w:tblLook w:val="0000" w:firstRow="0" w:lastRow="0" w:firstColumn="0" w:lastColumn="0" w:noHBand="0" w:noVBand="0"/>
        </w:tblPrEx>
        <w:trPr>
          <w:trHeight w:val="363"/>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Tyrimai</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Dažnas</w:t>
            </w:r>
          </w:p>
        </w:tc>
        <w:tc>
          <w:tcPr>
            <w:tcW w:w="5670" w:type="dxa"/>
            <w:gridSpan w:val="2"/>
            <w:shd w:val="clear" w:color="auto" w:fill="auto"/>
          </w:tcPr>
          <w:p w:rsidR="00CA4518" w:rsidRPr="005D7C6D" w:rsidRDefault="00CA4518" w:rsidP="00E27C31">
            <w:pPr>
              <w:tabs>
                <w:tab w:val="left" w:pos="567"/>
              </w:tabs>
              <w:ind w:left="53" w:right="21"/>
              <w:rPr>
                <w:szCs w:val="22"/>
                <w:lang w:eastAsia="en-US"/>
              </w:rPr>
            </w:pPr>
            <w:r w:rsidRPr="005D7C6D">
              <w:rPr>
                <w:szCs w:val="22"/>
                <w:lang w:eastAsia="en-US"/>
              </w:rPr>
              <w:t>Sumažėjęs kūno svoris</w:t>
            </w:r>
          </w:p>
        </w:tc>
      </w:tr>
      <w:tr w:rsidR="00CA4518" w:rsidRPr="005D7C6D" w:rsidTr="008E6721">
        <w:tblPrEx>
          <w:tblCellMar>
            <w:left w:w="70" w:type="dxa"/>
            <w:right w:w="70" w:type="dxa"/>
          </w:tblCellMar>
          <w:tblLook w:val="0000" w:firstRow="0" w:lastRow="0" w:firstColumn="0" w:lastColumn="0" w:noHBand="0" w:noVBand="0"/>
        </w:tblPrEx>
        <w:trPr>
          <w:trHeight w:val="363"/>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8E6721">
            <w:pPr>
              <w:tabs>
                <w:tab w:val="left" w:pos="567"/>
              </w:tabs>
              <w:ind w:left="53" w:right="21"/>
              <w:rPr>
                <w:szCs w:val="22"/>
                <w:lang w:eastAsia="en-US"/>
              </w:rPr>
            </w:pPr>
            <w:r w:rsidRPr="005D7C6D">
              <w:rPr>
                <w:szCs w:val="22"/>
                <w:lang w:eastAsia="en-US"/>
              </w:rPr>
              <w:t>Hiperbilirubinemija*, nenormalūs baltymų analizės rodmenys*, padidėjęs kūno svoris, nenormal</w:t>
            </w:r>
            <w:r w:rsidR="008E6721" w:rsidRPr="005D7C6D">
              <w:rPr>
                <w:szCs w:val="22"/>
                <w:lang w:eastAsia="en-US"/>
              </w:rPr>
              <w:t>ū</w:t>
            </w:r>
            <w:r w:rsidRPr="005D7C6D">
              <w:rPr>
                <w:szCs w:val="22"/>
                <w:lang w:eastAsia="en-US"/>
              </w:rPr>
              <w:t>s kraujo tyrim</w:t>
            </w:r>
            <w:r w:rsidR="008E6721" w:rsidRPr="005D7C6D">
              <w:rPr>
                <w:szCs w:val="22"/>
                <w:lang w:eastAsia="en-US"/>
              </w:rPr>
              <w:t>o duomenys</w:t>
            </w:r>
            <w:r w:rsidRPr="005D7C6D">
              <w:rPr>
                <w:szCs w:val="22"/>
                <w:lang w:eastAsia="en-US"/>
              </w:rPr>
              <w:t>*, padidėjęs C-reaktyvaus baltymo kiekis</w:t>
            </w:r>
          </w:p>
        </w:tc>
      </w:tr>
      <w:tr w:rsidR="00CA4518" w:rsidRPr="005D7C6D" w:rsidTr="008E6721">
        <w:tblPrEx>
          <w:tblCellMar>
            <w:left w:w="70" w:type="dxa"/>
            <w:right w:w="70" w:type="dxa"/>
          </w:tblCellMar>
          <w:tblLook w:val="0000" w:firstRow="0" w:lastRow="0" w:firstColumn="0" w:lastColumn="0" w:noHBand="0" w:noVBand="0"/>
        </w:tblPrEx>
        <w:trPr>
          <w:trHeight w:val="376"/>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8E6721">
            <w:pPr>
              <w:tabs>
                <w:tab w:val="left" w:pos="567"/>
              </w:tabs>
              <w:ind w:left="53" w:right="21"/>
              <w:rPr>
                <w:szCs w:val="22"/>
                <w:lang w:eastAsia="en-US"/>
              </w:rPr>
            </w:pPr>
            <w:r w:rsidRPr="005D7C6D">
              <w:rPr>
                <w:szCs w:val="22"/>
                <w:lang w:eastAsia="en-US"/>
              </w:rPr>
              <w:t xml:space="preserve">Nenormalūs dujų </w:t>
            </w:r>
            <w:r w:rsidR="008E6721" w:rsidRPr="005D7C6D">
              <w:rPr>
                <w:szCs w:val="22"/>
                <w:lang w:eastAsia="en-US"/>
              </w:rPr>
              <w:t xml:space="preserve">kiekio </w:t>
            </w:r>
            <w:r w:rsidRPr="005D7C6D">
              <w:rPr>
                <w:szCs w:val="22"/>
                <w:lang w:eastAsia="en-US"/>
              </w:rPr>
              <w:t>kraujyje rodmenys*, elektrokardiogramo</w:t>
            </w:r>
            <w:r w:rsidR="008E6721" w:rsidRPr="005D7C6D">
              <w:rPr>
                <w:szCs w:val="22"/>
                <w:lang w:eastAsia="en-US"/>
              </w:rPr>
              <w:t xml:space="preserve">s pokyčiai </w:t>
            </w:r>
            <w:r w:rsidRPr="005D7C6D">
              <w:rPr>
                <w:szCs w:val="22"/>
                <w:lang w:eastAsia="en-US"/>
              </w:rPr>
              <w:t xml:space="preserve">(įskaitant </w:t>
            </w:r>
            <w:r w:rsidR="008E6721" w:rsidRPr="005D7C6D">
              <w:rPr>
                <w:szCs w:val="22"/>
                <w:lang w:eastAsia="en-US"/>
              </w:rPr>
              <w:t xml:space="preserve">pailgėjusį </w:t>
            </w:r>
            <w:r w:rsidRPr="005D7C6D">
              <w:rPr>
                <w:szCs w:val="22"/>
                <w:lang w:eastAsia="en-US"/>
              </w:rPr>
              <w:t>QT interval</w:t>
            </w:r>
            <w:r w:rsidR="008E6721" w:rsidRPr="005D7C6D">
              <w:rPr>
                <w:szCs w:val="22"/>
                <w:lang w:eastAsia="en-US"/>
              </w:rPr>
              <w:t>ą</w:t>
            </w:r>
            <w:r w:rsidRPr="005D7C6D">
              <w:rPr>
                <w:szCs w:val="22"/>
                <w:lang w:eastAsia="en-US"/>
              </w:rPr>
              <w:t xml:space="preserve">)*, nenormalus tarptautinis normalizuotas santykis*, sumažėjęs skrandžio </w:t>
            </w:r>
            <w:r w:rsidRPr="005D7C6D">
              <w:rPr>
                <w:i/>
                <w:iCs/>
                <w:szCs w:val="22"/>
                <w:lang w:eastAsia="en-US"/>
              </w:rPr>
              <w:t>pH</w:t>
            </w:r>
            <w:r w:rsidRPr="005D7C6D">
              <w:rPr>
                <w:szCs w:val="22"/>
                <w:lang w:eastAsia="en-US"/>
              </w:rPr>
              <w:t xml:space="preserve">, padidėjusi trombocitų agregacija, padidėjusi troponino I koncentracija, virusų </w:t>
            </w:r>
            <w:r w:rsidR="008E6721" w:rsidRPr="005D7C6D">
              <w:rPr>
                <w:szCs w:val="22"/>
                <w:lang w:eastAsia="en-US"/>
              </w:rPr>
              <w:t xml:space="preserve">identifikavimas </w:t>
            </w:r>
            <w:r w:rsidRPr="005D7C6D">
              <w:rPr>
                <w:szCs w:val="22"/>
                <w:lang w:eastAsia="en-US"/>
              </w:rPr>
              <w:t>ir serologi</w:t>
            </w:r>
            <w:r w:rsidR="008E6721" w:rsidRPr="005D7C6D">
              <w:rPr>
                <w:szCs w:val="22"/>
                <w:lang w:eastAsia="en-US"/>
              </w:rPr>
              <w:t>niai pokyčiai</w:t>
            </w:r>
            <w:r w:rsidRPr="005D7C6D">
              <w:rPr>
                <w:szCs w:val="22"/>
                <w:lang w:eastAsia="en-US"/>
              </w:rPr>
              <w:t>*, nenormalūs šlapimo tyrimo duomenys*</w:t>
            </w:r>
          </w:p>
        </w:tc>
      </w:tr>
      <w:tr w:rsidR="00CA4518" w:rsidRPr="005D7C6D" w:rsidTr="008E6721">
        <w:tblPrEx>
          <w:tblCellMar>
            <w:left w:w="70" w:type="dxa"/>
            <w:right w:w="70" w:type="dxa"/>
          </w:tblCellMar>
          <w:tblLook w:val="0000" w:firstRow="0" w:lastRow="0" w:firstColumn="0" w:lastColumn="0" w:noHBand="0" w:noVBand="0"/>
        </w:tblPrEx>
        <w:trPr>
          <w:trHeight w:val="274"/>
        </w:trPr>
        <w:tc>
          <w:tcPr>
            <w:tcW w:w="1843" w:type="dxa"/>
            <w:vMerge w:val="restart"/>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t>Sužalojimai, apsinuodijimai ir procedūrų komplikacijos</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Nedažnas</w:t>
            </w:r>
          </w:p>
        </w:tc>
        <w:tc>
          <w:tcPr>
            <w:tcW w:w="5670" w:type="dxa"/>
            <w:gridSpan w:val="2"/>
            <w:shd w:val="clear" w:color="auto" w:fill="auto"/>
          </w:tcPr>
          <w:p w:rsidR="00CA4518" w:rsidRPr="005D7C6D" w:rsidRDefault="00CA4518" w:rsidP="00E27C31">
            <w:pPr>
              <w:tabs>
                <w:tab w:val="left" w:pos="567"/>
              </w:tabs>
              <w:ind w:left="53" w:right="21"/>
              <w:rPr>
                <w:szCs w:val="22"/>
                <w:lang w:eastAsia="en-US"/>
              </w:rPr>
            </w:pPr>
            <w:r w:rsidRPr="005D7C6D">
              <w:rPr>
                <w:szCs w:val="22"/>
                <w:lang w:eastAsia="en-US"/>
              </w:rPr>
              <w:t>Pargriuvimas, sumušimas</w:t>
            </w:r>
          </w:p>
        </w:tc>
      </w:tr>
      <w:tr w:rsidR="00CA4518" w:rsidRPr="005D7C6D" w:rsidTr="008E6721">
        <w:tblPrEx>
          <w:tblCellMar>
            <w:left w:w="70" w:type="dxa"/>
            <w:right w:w="70" w:type="dxa"/>
          </w:tblCellMar>
          <w:tblLook w:val="0000" w:firstRow="0" w:lastRow="0" w:firstColumn="0" w:lastColumn="0" w:noHBand="0" w:noVBand="0"/>
        </w:tblPrEx>
        <w:trPr>
          <w:trHeight w:val="275"/>
        </w:trPr>
        <w:tc>
          <w:tcPr>
            <w:tcW w:w="1843" w:type="dxa"/>
            <w:vMerge/>
            <w:shd w:val="clear" w:color="auto" w:fill="auto"/>
          </w:tcPr>
          <w:p w:rsidR="00CA4518" w:rsidRPr="005D7C6D" w:rsidRDefault="00CA4518" w:rsidP="00E27C31">
            <w:pPr>
              <w:tabs>
                <w:tab w:val="left" w:pos="567"/>
              </w:tabs>
              <w:ind w:right="-20"/>
              <w:rPr>
                <w:szCs w:val="22"/>
                <w:lang w:eastAsia="en-US"/>
              </w:rPr>
            </w:pP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8E6721">
            <w:pPr>
              <w:tabs>
                <w:tab w:val="left" w:pos="567"/>
              </w:tabs>
              <w:ind w:left="53" w:right="21"/>
              <w:rPr>
                <w:szCs w:val="22"/>
                <w:lang w:eastAsia="en-US"/>
              </w:rPr>
            </w:pPr>
            <w:r w:rsidRPr="005D7C6D">
              <w:rPr>
                <w:szCs w:val="22"/>
                <w:lang w:eastAsia="en-US"/>
              </w:rPr>
              <w:t>Transfuzijos reakcija, lūžiai*, sting</w:t>
            </w:r>
            <w:r w:rsidR="008E6721" w:rsidRPr="005D7C6D">
              <w:rPr>
                <w:szCs w:val="22"/>
                <w:lang w:eastAsia="en-US"/>
              </w:rPr>
              <w:t>ulys</w:t>
            </w:r>
            <w:r w:rsidRPr="005D7C6D">
              <w:rPr>
                <w:szCs w:val="22"/>
                <w:lang w:eastAsia="en-US"/>
              </w:rPr>
              <w:t>*, veido pažeidimas, sąnario pažeidimas*, nudegimai, įplyšimas, su procedūra susijęs skausmas, radiaciniai pažeidimai*</w:t>
            </w:r>
          </w:p>
        </w:tc>
      </w:tr>
      <w:tr w:rsidR="00CA4518" w:rsidRPr="005D7C6D" w:rsidTr="008E6721">
        <w:tblPrEx>
          <w:tblCellMar>
            <w:left w:w="70" w:type="dxa"/>
            <w:right w:w="70" w:type="dxa"/>
          </w:tblCellMar>
          <w:tblLook w:val="0000" w:firstRow="0" w:lastRow="0" w:firstColumn="0" w:lastColumn="0" w:noHBand="0" w:noVBand="0"/>
        </w:tblPrEx>
        <w:trPr>
          <w:trHeight w:val="275"/>
        </w:trPr>
        <w:tc>
          <w:tcPr>
            <w:tcW w:w="1843" w:type="dxa"/>
            <w:shd w:val="clear" w:color="auto" w:fill="auto"/>
          </w:tcPr>
          <w:p w:rsidR="00CA4518" w:rsidRPr="005D7C6D" w:rsidRDefault="00CA4518" w:rsidP="00E27C31">
            <w:pPr>
              <w:tabs>
                <w:tab w:val="left" w:pos="567"/>
              </w:tabs>
              <w:ind w:right="-20"/>
              <w:rPr>
                <w:szCs w:val="22"/>
                <w:lang w:eastAsia="en-US"/>
              </w:rPr>
            </w:pPr>
            <w:r w:rsidRPr="005D7C6D">
              <w:rPr>
                <w:szCs w:val="22"/>
                <w:lang w:eastAsia="en-US"/>
              </w:rPr>
              <w:lastRenderedPageBreak/>
              <w:t>Chirurginės ir terapinės procedūros</w:t>
            </w:r>
          </w:p>
        </w:tc>
        <w:tc>
          <w:tcPr>
            <w:tcW w:w="1559" w:type="dxa"/>
            <w:shd w:val="clear" w:color="auto" w:fill="auto"/>
          </w:tcPr>
          <w:p w:rsidR="00CA4518" w:rsidRPr="005D7C6D" w:rsidRDefault="00CA4518" w:rsidP="00E27C31">
            <w:pPr>
              <w:tabs>
                <w:tab w:val="left" w:pos="567"/>
              </w:tabs>
              <w:rPr>
                <w:szCs w:val="22"/>
                <w:lang w:eastAsia="en-US"/>
              </w:rPr>
            </w:pPr>
            <w:r w:rsidRPr="005D7C6D">
              <w:rPr>
                <w:szCs w:val="22"/>
                <w:lang w:eastAsia="en-US"/>
              </w:rPr>
              <w:t>Retas</w:t>
            </w:r>
          </w:p>
        </w:tc>
        <w:tc>
          <w:tcPr>
            <w:tcW w:w="5670" w:type="dxa"/>
            <w:gridSpan w:val="2"/>
            <w:shd w:val="clear" w:color="auto" w:fill="auto"/>
          </w:tcPr>
          <w:p w:rsidR="00CA4518" w:rsidRPr="005D7C6D" w:rsidRDefault="00CA4518" w:rsidP="00E27C31">
            <w:pPr>
              <w:tabs>
                <w:tab w:val="left" w:pos="567"/>
              </w:tabs>
              <w:ind w:left="53" w:right="21"/>
              <w:rPr>
                <w:szCs w:val="22"/>
                <w:lang w:eastAsia="en-US"/>
              </w:rPr>
            </w:pPr>
            <w:r w:rsidRPr="005D7C6D">
              <w:rPr>
                <w:szCs w:val="22"/>
                <w:lang w:eastAsia="en-US"/>
              </w:rPr>
              <w:t>Makrofagų aktyvacija</w:t>
            </w:r>
          </w:p>
        </w:tc>
      </w:tr>
    </w:tbl>
    <w:p w:rsidR="00CA4518" w:rsidRPr="005D7C6D" w:rsidRDefault="00CA4518" w:rsidP="00CA4518">
      <w:pPr>
        <w:tabs>
          <w:tab w:val="left" w:pos="567"/>
        </w:tabs>
        <w:ind w:right="-20"/>
        <w:rPr>
          <w:sz w:val="18"/>
          <w:szCs w:val="22"/>
          <w:lang w:eastAsia="en-US"/>
        </w:rPr>
      </w:pPr>
      <w:r w:rsidRPr="005D7C6D">
        <w:rPr>
          <w:sz w:val="18"/>
          <w:szCs w:val="22"/>
          <w:lang w:eastAsia="en-US"/>
        </w:rPr>
        <w:t>NK – neklasifikuojama kitaip</w:t>
      </w:r>
      <w:r w:rsidR="008E6721" w:rsidRPr="005D7C6D">
        <w:rPr>
          <w:sz w:val="18"/>
          <w:szCs w:val="22"/>
          <w:lang w:eastAsia="en-US"/>
        </w:rPr>
        <w:t>.</w:t>
      </w:r>
    </w:p>
    <w:p w:rsidR="00CA4518" w:rsidRPr="005D7C6D" w:rsidRDefault="00CA4518" w:rsidP="00CA4518">
      <w:pPr>
        <w:tabs>
          <w:tab w:val="left" w:pos="567"/>
        </w:tabs>
        <w:ind w:right="-20"/>
        <w:rPr>
          <w:sz w:val="18"/>
          <w:szCs w:val="22"/>
          <w:lang w:eastAsia="en-US"/>
        </w:rPr>
      </w:pPr>
      <w:r w:rsidRPr="005D7C6D">
        <w:rPr>
          <w:sz w:val="18"/>
          <w:szCs w:val="22"/>
          <w:lang w:eastAsia="en-US"/>
        </w:rPr>
        <w:t xml:space="preserve">* </w:t>
      </w:r>
      <w:r w:rsidR="003C38EC" w:rsidRPr="005D7C6D">
        <w:rPr>
          <w:sz w:val="18"/>
          <w:szCs w:val="22"/>
          <w:lang w:eastAsia="en-US"/>
        </w:rPr>
        <w:t>Sugrupuotas d</w:t>
      </w:r>
      <w:r w:rsidRPr="005D7C6D">
        <w:rPr>
          <w:sz w:val="18"/>
          <w:szCs w:val="22"/>
          <w:lang w:eastAsia="en-US"/>
        </w:rPr>
        <w:t>augiau kaip vien</w:t>
      </w:r>
      <w:r w:rsidR="003C38EC" w:rsidRPr="005D7C6D">
        <w:rPr>
          <w:sz w:val="18"/>
          <w:szCs w:val="22"/>
          <w:lang w:eastAsia="en-US"/>
        </w:rPr>
        <w:t>as</w:t>
      </w:r>
      <w:r w:rsidRPr="005D7C6D">
        <w:rPr>
          <w:sz w:val="18"/>
          <w:szCs w:val="22"/>
          <w:lang w:eastAsia="en-US"/>
        </w:rPr>
        <w:t xml:space="preserve"> </w:t>
      </w:r>
      <w:r w:rsidR="008E6721" w:rsidRPr="005D7C6D">
        <w:rPr>
          <w:sz w:val="18"/>
          <w:szCs w:val="22"/>
          <w:lang w:eastAsia="en-US"/>
        </w:rPr>
        <w:t>pasirinktini</w:t>
      </w:r>
      <w:r w:rsidR="003C38EC" w:rsidRPr="005D7C6D">
        <w:rPr>
          <w:sz w:val="18"/>
          <w:szCs w:val="22"/>
          <w:lang w:eastAsia="en-US"/>
        </w:rPr>
        <w:t>s</w:t>
      </w:r>
      <w:r w:rsidR="008E6721" w:rsidRPr="005D7C6D">
        <w:rPr>
          <w:sz w:val="18"/>
          <w:szCs w:val="22"/>
          <w:lang w:eastAsia="en-US"/>
        </w:rPr>
        <w:t xml:space="preserve"> </w:t>
      </w:r>
      <w:r w:rsidRPr="00D71F1C">
        <w:rPr>
          <w:iCs/>
          <w:sz w:val="18"/>
          <w:szCs w:val="22"/>
          <w:lang w:eastAsia="en-US"/>
        </w:rPr>
        <w:t>MedDRA</w:t>
      </w:r>
      <w:r w:rsidRPr="005D7C6D">
        <w:rPr>
          <w:i/>
          <w:iCs/>
          <w:sz w:val="18"/>
          <w:szCs w:val="22"/>
          <w:lang w:eastAsia="en-US"/>
        </w:rPr>
        <w:t xml:space="preserve"> </w:t>
      </w:r>
      <w:r w:rsidR="008E6721" w:rsidRPr="005D7C6D">
        <w:rPr>
          <w:sz w:val="18"/>
          <w:szCs w:val="22"/>
          <w:lang w:eastAsia="en-US"/>
        </w:rPr>
        <w:t>termin</w:t>
      </w:r>
      <w:r w:rsidR="003C38EC" w:rsidRPr="005D7C6D">
        <w:rPr>
          <w:sz w:val="18"/>
          <w:szCs w:val="22"/>
          <w:lang w:eastAsia="en-US"/>
        </w:rPr>
        <w:t>as</w:t>
      </w:r>
      <w:r w:rsidR="008E6721" w:rsidRPr="005D7C6D">
        <w:rPr>
          <w:sz w:val="18"/>
          <w:szCs w:val="22"/>
          <w:lang w:eastAsia="en-US"/>
        </w:rPr>
        <w:t>.</w:t>
      </w:r>
    </w:p>
    <w:p w:rsidR="00CA4518" w:rsidRPr="005D7C6D" w:rsidRDefault="00CA4518" w:rsidP="00CA4518">
      <w:pPr>
        <w:tabs>
          <w:tab w:val="left" w:pos="567"/>
        </w:tabs>
        <w:ind w:right="-20"/>
        <w:rPr>
          <w:sz w:val="18"/>
          <w:szCs w:val="22"/>
          <w:lang w:eastAsia="en-US"/>
        </w:rPr>
      </w:pPr>
      <w:r w:rsidRPr="005D7C6D">
        <w:rPr>
          <w:sz w:val="18"/>
          <w:szCs w:val="22"/>
          <w:lang w:eastAsia="en-US"/>
        </w:rPr>
        <w:t xml:space="preserve"># Nepageidaujama reakcija nustatyta </w:t>
      </w:r>
      <w:r w:rsidR="008E6721" w:rsidRPr="005D7C6D">
        <w:rPr>
          <w:sz w:val="18"/>
          <w:szCs w:val="22"/>
          <w:lang w:eastAsia="en-US"/>
        </w:rPr>
        <w:t>v</w:t>
      </w:r>
      <w:r w:rsidRPr="005D7C6D">
        <w:rPr>
          <w:sz w:val="18"/>
          <w:szCs w:val="22"/>
          <w:lang w:eastAsia="en-US"/>
        </w:rPr>
        <w:t>aistin</w:t>
      </w:r>
      <w:r w:rsidR="008E6721" w:rsidRPr="005D7C6D">
        <w:rPr>
          <w:sz w:val="18"/>
          <w:szCs w:val="22"/>
          <w:lang w:eastAsia="en-US"/>
        </w:rPr>
        <w:t>į</w:t>
      </w:r>
      <w:r w:rsidRPr="005D7C6D">
        <w:rPr>
          <w:sz w:val="18"/>
          <w:szCs w:val="22"/>
          <w:lang w:eastAsia="en-US"/>
        </w:rPr>
        <w:t xml:space="preserve"> preparat</w:t>
      </w:r>
      <w:r w:rsidR="008E6721" w:rsidRPr="005D7C6D">
        <w:rPr>
          <w:sz w:val="18"/>
          <w:szCs w:val="22"/>
          <w:lang w:eastAsia="en-US"/>
        </w:rPr>
        <w:t>ą</w:t>
      </w:r>
      <w:r w:rsidRPr="005D7C6D">
        <w:rPr>
          <w:sz w:val="18"/>
          <w:szCs w:val="22"/>
          <w:lang w:eastAsia="en-US"/>
        </w:rPr>
        <w:t xml:space="preserve"> pate</w:t>
      </w:r>
      <w:r w:rsidR="008E6721" w:rsidRPr="005D7C6D">
        <w:rPr>
          <w:sz w:val="18"/>
          <w:szCs w:val="22"/>
          <w:lang w:eastAsia="en-US"/>
        </w:rPr>
        <w:t>ikus</w:t>
      </w:r>
      <w:r w:rsidRPr="005D7C6D">
        <w:rPr>
          <w:sz w:val="18"/>
          <w:szCs w:val="22"/>
          <w:lang w:eastAsia="en-US"/>
        </w:rPr>
        <w:t xml:space="preserve"> į rinką</w:t>
      </w:r>
      <w:r w:rsidR="008E6721" w:rsidRPr="005D7C6D">
        <w:rPr>
          <w:sz w:val="18"/>
          <w:szCs w:val="22"/>
          <w:lang w:eastAsia="en-US"/>
        </w:rPr>
        <w:t>.</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s>
        <w:ind w:right="-20"/>
        <w:rPr>
          <w:i/>
          <w:iCs/>
          <w:szCs w:val="22"/>
          <w:lang w:eastAsia="en-US"/>
        </w:rPr>
      </w:pPr>
      <w:r w:rsidRPr="005D7C6D">
        <w:rPr>
          <w:i/>
          <w:iCs/>
          <w:szCs w:val="22"/>
          <w:lang w:eastAsia="en-US"/>
        </w:rPr>
        <w:t>Mantijos ląstelių limfoma (MLL)</w:t>
      </w:r>
    </w:p>
    <w:p w:rsidR="00FF018B" w:rsidRPr="005D7C6D" w:rsidRDefault="00CA4518" w:rsidP="00CA4518">
      <w:pPr>
        <w:tabs>
          <w:tab w:val="left" w:pos="567"/>
        </w:tabs>
        <w:ind w:right="-20"/>
        <w:rPr>
          <w:szCs w:val="22"/>
          <w:lang w:eastAsia="en-US"/>
        </w:rPr>
      </w:pPr>
      <w:r w:rsidRPr="005D7C6D">
        <w:rPr>
          <w:szCs w:val="22"/>
          <w:lang w:eastAsia="en-US"/>
        </w:rPr>
        <w:t xml:space="preserve">Bortezomibo saugumo duomenys 240 MLL sirgusių pacientų, </w:t>
      </w:r>
      <w:r w:rsidR="006D6FFF" w:rsidRPr="005D7C6D">
        <w:rPr>
          <w:szCs w:val="22"/>
          <w:lang w:eastAsia="en-US"/>
        </w:rPr>
        <w:t xml:space="preserve">vartojusių </w:t>
      </w:r>
      <w:r w:rsidRPr="005D7C6D">
        <w:rPr>
          <w:szCs w:val="22"/>
          <w:lang w:eastAsia="en-US"/>
        </w:rPr>
        <w:t>1,3</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bortezomibo </w:t>
      </w:r>
      <w:r w:rsidR="00CF6728" w:rsidRPr="005D7C6D">
        <w:rPr>
          <w:szCs w:val="22"/>
          <w:lang w:eastAsia="en-US"/>
        </w:rPr>
        <w:t>kartu su</w:t>
      </w:r>
      <w:r w:rsidRPr="005D7C6D">
        <w:rPr>
          <w:szCs w:val="22"/>
          <w:lang w:eastAsia="en-US"/>
        </w:rPr>
        <w:t xml:space="preserve"> rituksimabu, ciklofosfamidu, doksorubicinu ir prednizonu (BzR-CAP), palyginti su 242 pacientų, gydytų rituksimabu, ciklofosfamidu, doksorubicinu, vinkristinu ir prednizonu [R</w:t>
      </w:r>
      <w:r w:rsidRPr="005D7C6D">
        <w:rPr>
          <w:szCs w:val="22"/>
          <w:lang w:eastAsia="en-US"/>
        </w:rPr>
        <w:noBreakHyphen/>
        <w:t xml:space="preserve">CHOP], santykinai atitiko </w:t>
      </w:r>
      <w:r w:rsidR="005B5B7C" w:rsidRPr="005D7C6D">
        <w:rPr>
          <w:szCs w:val="22"/>
          <w:lang w:eastAsia="en-US"/>
        </w:rPr>
        <w:t xml:space="preserve">nustatytus </w:t>
      </w:r>
      <w:r w:rsidRPr="005D7C6D">
        <w:rPr>
          <w:szCs w:val="22"/>
          <w:lang w:eastAsia="en-US"/>
        </w:rPr>
        <w:t xml:space="preserve">daugine mieloma </w:t>
      </w:r>
      <w:r w:rsidR="005B5B7C" w:rsidRPr="005D7C6D">
        <w:rPr>
          <w:szCs w:val="22"/>
          <w:lang w:eastAsia="en-US"/>
        </w:rPr>
        <w:t xml:space="preserve">sergantiems </w:t>
      </w:r>
      <w:r w:rsidRPr="005D7C6D">
        <w:rPr>
          <w:szCs w:val="22"/>
          <w:lang w:eastAsia="en-US"/>
        </w:rPr>
        <w:t>pacient</w:t>
      </w:r>
      <w:r w:rsidR="005B5B7C" w:rsidRPr="005D7C6D">
        <w:rPr>
          <w:szCs w:val="22"/>
          <w:lang w:eastAsia="en-US"/>
        </w:rPr>
        <w:t>ams</w:t>
      </w:r>
      <w:r w:rsidRPr="005D7C6D">
        <w:rPr>
          <w:szCs w:val="22"/>
          <w:lang w:eastAsia="en-US"/>
        </w:rPr>
        <w:t xml:space="preserve">, o pagrindiniai skirtumai yra aprašyti </w:t>
      </w:r>
      <w:r w:rsidR="006D6FFF" w:rsidRPr="005D7C6D">
        <w:rPr>
          <w:szCs w:val="22"/>
          <w:lang w:eastAsia="en-US"/>
        </w:rPr>
        <w:t>žemiau</w:t>
      </w:r>
      <w:r w:rsidRPr="005D7C6D">
        <w:rPr>
          <w:szCs w:val="22"/>
          <w:lang w:eastAsia="en-US"/>
        </w:rPr>
        <w:t>. Papildomos nepageidaujamos reakcijos į vaistinį preparatą, susijusios su kombinuotu gydymu (BzR</w:t>
      </w:r>
      <w:r w:rsidRPr="005D7C6D">
        <w:rPr>
          <w:szCs w:val="22"/>
          <w:lang w:eastAsia="en-US"/>
        </w:rPr>
        <w:noBreakHyphen/>
        <w:t>CAP), buvo hepatito B infekcija (&lt; 1</w:t>
      </w:r>
      <w:r w:rsidR="0089186A" w:rsidRPr="005D7C6D">
        <w:rPr>
          <w:szCs w:val="22"/>
          <w:lang w:eastAsia="en-US"/>
        </w:rPr>
        <w:t> %</w:t>
      </w:r>
      <w:r w:rsidRPr="005D7C6D">
        <w:rPr>
          <w:szCs w:val="22"/>
          <w:lang w:eastAsia="en-US"/>
        </w:rPr>
        <w:t>) ir miokardo išemija (1,3</w:t>
      </w:r>
      <w:r w:rsidR="0089186A" w:rsidRPr="005D7C6D">
        <w:rPr>
          <w:szCs w:val="22"/>
          <w:lang w:eastAsia="en-US"/>
        </w:rPr>
        <w:t> %</w:t>
      </w:r>
      <w:r w:rsidRPr="005D7C6D">
        <w:rPr>
          <w:szCs w:val="22"/>
          <w:lang w:eastAsia="en-US"/>
        </w:rPr>
        <w:t xml:space="preserve">). </w:t>
      </w:r>
      <w:r w:rsidR="00FF018B" w:rsidRPr="005D7C6D">
        <w:rPr>
          <w:szCs w:val="22"/>
          <w:lang w:eastAsia="en-US"/>
        </w:rPr>
        <w:t>Panašus šių reiškinių dažnis ab</w:t>
      </w:r>
      <w:r w:rsidRPr="005D7C6D">
        <w:rPr>
          <w:szCs w:val="22"/>
          <w:lang w:eastAsia="en-US"/>
        </w:rPr>
        <w:t xml:space="preserve">ejose gydymo grupėse </w:t>
      </w:r>
      <w:r w:rsidR="00FF018B" w:rsidRPr="005D7C6D">
        <w:rPr>
          <w:szCs w:val="22"/>
          <w:lang w:eastAsia="en-US"/>
        </w:rPr>
        <w:t>rodo</w:t>
      </w:r>
      <w:r w:rsidRPr="005D7C6D">
        <w:rPr>
          <w:szCs w:val="22"/>
          <w:lang w:eastAsia="en-US"/>
        </w:rPr>
        <w:t>, kad ši</w:t>
      </w:r>
      <w:r w:rsidR="00FF018B" w:rsidRPr="005D7C6D">
        <w:rPr>
          <w:szCs w:val="22"/>
          <w:lang w:eastAsia="en-US"/>
        </w:rPr>
        <w:t>os</w:t>
      </w:r>
      <w:r w:rsidRPr="005D7C6D">
        <w:rPr>
          <w:szCs w:val="22"/>
          <w:lang w:eastAsia="en-US"/>
        </w:rPr>
        <w:t xml:space="preserve"> nepageidaujam</w:t>
      </w:r>
      <w:r w:rsidR="00FF018B" w:rsidRPr="005D7C6D">
        <w:rPr>
          <w:szCs w:val="22"/>
          <w:lang w:eastAsia="en-US"/>
        </w:rPr>
        <w:t>os</w:t>
      </w:r>
      <w:r w:rsidRPr="005D7C6D">
        <w:rPr>
          <w:szCs w:val="22"/>
          <w:lang w:eastAsia="en-US"/>
        </w:rPr>
        <w:t xml:space="preserve"> reakcij</w:t>
      </w:r>
      <w:r w:rsidR="00FF018B" w:rsidRPr="005D7C6D">
        <w:rPr>
          <w:szCs w:val="22"/>
          <w:lang w:eastAsia="en-US"/>
        </w:rPr>
        <w:t>os</w:t>
      </w:r>
      <w:r w:rsidRPr="005D7C6D">
        <w:rPr>
          <w:szCs w:val="22"/>
          <w:lang w:eastAsia="en-US"/>
        </w:rPr>
        <w:t xml:space="preserve"> į</w:t>
      </w:r>
      <w:r w:rsidRPr="005D7C6D">
        <w:rPr>
          <w:i/>
          <w:szCs w:val="22"/>
          <w:lang w:eastAsia="en-US"/>
        </w:rPr>
        <w:t xml:space="preserve"> </w:t>
      </w:r>
      <w:r w:rsidRPr="005D7C6D">
        <w:rPr>
          <w:szCs w:val="22"/>
          <w:lang w:eastAsia="en-US"/>
        </w:rPr>
        <w:t>vaistinį preparatą n</w:t>
      </w:r>
      <w:r w:rsidR="00FF018B" w:rsidRPr="005D7C6D">
        <w:rPr>
          <w:szCs w:val="22"/>
          <w:lang w:eastAsia="en-US"/>
        </w:rPr>
        <w:t xml:space="preserve">ėra susijusios </w:t>
      </w:r>
      <w:r w:rsidRPr="005D7C6D">
        <w:rPr>
          <w:szCs w:val="22"/>
          <w:lang w:eastAsia="en-US"/>
        </w:rPr>
        <w:t xml:space="preserve">vien tik </w:t>
      </w:r>
      <w:r w:rsidR="00FF018B" w:rsidRPr="005D7C6D">
        <w:rPr>
          <w:szCs w:val="22"/>
          <w:lang w:eastAsia="en-US"/>
        </w:rPr>
        <w:t xml:space="preserve">su </w:t>
      </w:r>
      <w:r w:rsidRPr="005D7C6D">
        <w:rPr>
          <w:szCs w:val="22"/>
          <w:lang w:eastAsia="en-US"/>
        </w:rPr>
        <w:t>bortezomib</w:t>
      </w:r>
      <w:r w:rsidR="00FF018B" w:rsidRPr="005D7C6D">
        <w:rPr>
          <w:szCs w:val="22"/>
          <w:lang w:eastAsia="en-US"/>
        </w:rPr>
        <w:t>u</w:t>
      </w:r>
      <w:r w:rsidRPr="005D7C6D">
        <w:rPr>
          <w:szCs w:val="22"/>
          <w:lang w:eastAsia="en-US"/>
        </w:rPr>
        <w:t>. Pa</w:t>
      </w:r>
      <w:r w:rsidR="00FF018B" w:rsidRPr="005D7C6D">
        <w:rPr>
          <w:szCs w:val="22"/>
          <w:lang w:eastAsia="en-US"/>
        </w:rPr>
        <w:t xml:space="preserve">žymėtini </w:t>
      </w:r>
      <w:r w:rsidRPr="005D7C6D">
        <w:rPr>
          <w:szCs w:val="22"/>
          <w:lang w:eastAsia="en-US"/>
        </w:rPr>
        <w:t xml:space="preserve">skirtumai MLL </w:t>
      </w:r>
      <w:r w:rsidR="00FF018B" w:rsidRPr="005D7C6D">
        <w:rPr>
          <w:szCs w:val="22"/>
          <w:lang w:eastAsia="en-US"/>
        </w:rPr>
        <w:t xml:space="preserve">sergantiems </w:t>
      </w:r>
      <w:r w:rsidRPr="005D7C6D">
        <w:rPr>
          <w:szCs w:val="22"/>
          <w:lang w:eastAsia="en-US"/>
        </w:rPr>
        <w:t>pacient</w:t>
      </w:r>
      <w:r w:rsidR="00FF018B" w:rsidRPr="005D7C6D">
        <w:rPr>
          <w:szCs w:val="22"/>
          <w:lang w:eastAsia="en-US"/>
        </w:rPr>
        <w:t>ams</w:t>
      </w:r>
      <w:r w:rsidRPr="005D7C6D">
        <w:rPr>
          <w:szCs w:val="22"/>
          <w:lang w:eastAsia="en-US"/>
        </w:rPr>
        <w:t xml:space="preserve">, palyginti su </w:t>
      </w:r>
      <w:r w:rsidR="00FF018B" w:rsidRPr="005D7C6D">
        <w:rPr>
          <w:szCs w:val="22"/>
          <w:lang w:eastAsia="en-US"/>
        </w:rPr>
        <w:t xml:space="preserve">dalyvavusiais </w:t>
      </w:r>
      <w:r w:rsidRPr="005D7C6D">
        <w:rPr>
          <w:szCs w:val="22"/>
          <w:lang w:eastAsia="en-US"/>
        </w:rPr>
        <w:t>dauginės mielomos tyrimuose, buvo ≥ 5</w:t>
      </w:r>
      <w:r w:rsidR="0089186A" w:rsidRPr="005D7C6D">
        <w:rPr>
          <w:szCs w:val="22"/>
          <w:lang w:eastAsia="en-US"/>
        </w:rPr>
        <w:t> %</w:t>
      </w:r>
      <w:r w:rsidRPr="005D7C6D">
        <w:rPr>
          <w:szCs w:val="22"/>
          <w:lang w:eastAsia="en-US"/>
        </w:rPr>
        <w:t xml:space="preserve"> didesnis hematologinių nepageidaujamų reakcijų (neutropenijos, trombocitopenijos, leukopenijos, anemijos, limfopenijos), periferinės sensorinės neuropatijos, hipertenzijos, karščiavimo, plaučių uždegimo, stomatito ir plaukų </w:t>
      </w:r>
      <w:r w:rsidR="00FF018B" w:rsidRPr="005D7C6D">
        <w:rPr>
          <w:szCs w:val="22"/>
          <w:lang w:eastAsia="en-US"/>
        </w:rPr>
        <w:t>sutrikimų dažnis.</w:t>
      </w:r>
    </w:p>
    <w:p w:rsidR="00CA4518" w:rsidRPr="005D7C6D" w:rsidRDefault="00CA4518" w:rsidP="00CA4518">
      <w:pPr>
        <w:tabs>
          <w:tab w:val="left" w:pos="567"/>
        </w:tabs>
        <w:ind w:right="-20"/>
        <w:rPr>
          <w:szCs w:val="22"/>
          <w:lang w:eastAsia="en-US"/>
        </w:rPr>
      </w:pPr>
      <w:r w:rsidRPr="005D7C6D">
        <w:rPr>
          <w:szCs w:val="22"/>
          <w:lang w:eastAsia="en-US"/>
        </w:rPr>
        <w:t>Nepageidaujamos reakcijos, pasireiškusios ≥ 1</w:t>
      </w:r>
      <w:r w:rsidR="0089186A" w:rsidRPr="005D7C6D">
        <w:rPr>
          <w:szCs w:val="22"/>
          <w:lang w:eastAsia="en-US"/>
        </w:rPr>
        <w:t> %</w:t>
      </w:r>
      <w:r w:rsidRPr="005D7C6D">
        <w:rPr>
          <w:szCs w:val="22"/>
          <w:lang w:eastAsia="en-US"/>
        </w:rPr>
        <w:t xml:space="preserve"> dažn</w:t>
      </w:r>
      <w:r w:rsidR="00FF018B" w:rsidRPr="005D7C6D">
        <w:rPr>
          <w:szCs w:val="22"/>
          <w:lang w:eastAsia="en-US"/>
        </w:rPr>
        <w:t>i</w:t>
      </w:r>
      <w:r w:rsidRPr="005D7C6D">
        <w:rPr>
          <w:szCs w:val="22"/>
          <w:lang w:eastAsia="en-US"/>
        </w:rPr>
        <w:t>u, panašiu ar didesniu dažn</w:t>
      </w:r>
      <w:r w:rsidR="00FF018B" w:rsidRPr="005D7C6D">
        <w:rPr>
          <w:szCs w:val="22"/>
          <w:lang w:eastAsia="en-US"/>
        </w:rPr>
        <w:t>i</w:t>
      </w:r>
      <w:r w:rsidRPr="005D7C6D">
        <w:rPr>
          <w:szCs w:val="22"/>
          <w:lang w:eastAsia="en-US"/>
        </w:rPr>
        <w:t xml:space="preserve">u BzR-CAP grupėje </w:t>
      </w:r>
      <w:r w:rsidR="003930FA" w:rsidRPr="005D7C6D">
        <w:rPr>
          <w:szCs w:val="22"/>
          <w:lang w:eastAsia="en-US"/>
        </w:rPr>
        <w:t>arba</w:t>
      </w:r>
      <w:r w:rsidRPr="005D7C6D">
        <w:rPr>
          <w:szCs w:val="22"/>
          <w:lang w:eastAsia="en-US"/>
        </w:rPr>
        <w:t xml:space="preserve"> turinčios bent galimą ar tikėtiną priežastinį ryšį su BzR</w:t>
      </w:r>
      <w:r w:rsidRPr="005D7C6D">
        <w:rPr>
          <w:szCs w:val="22"/>
          <w:lang w:eastAsia="en-US"/>
        </w:rPr>
        <w:noBreakHyphen/>
        <w:t xml:space="preserve">CAP </w:t>
      </w:r>
      <w:r w:rsidR="00FF018B" w:rsidRPr="005D7C6D">
        <w:rPr>
          <w:szCs w:val="22"/>
          <w:lang w:eastAsia="en-US"/>
        </w:rPr>
        <w:t>schemos komponentais</w:t>
      </w:r>
      <w:r w:rsidRPr="005D7C6D">
        <w:rPr>
          <w:szCs w:val="22"/>
          <w:lang w:eastAsia="en-US"/>
        </w:rPr>
        <w:t>, išvardytos 8 lentelėje</w:t>
      </w:r>
      <w:r w:rsidR="00FF018B" w:rsidRPr="005D7C6D">
        <w:rPr>
          <w:szCs w:val="22"/>
          <w:lang w:eastAsia="en-US"/>
        </w:rPr>
        <w:t xml:space="preserve"> žemiau</w:t>
      </w:r>
      <w:r w:rsidRPr="005D7C6D">
        <w:rPr>
          <w:szCs w:val="22"/>
          <w:lang w:eastAsia="en-US"/>
        </w:rPr>
        <w:t xml:space="preserve">. Be to, įtrauktos </w:t>
      </w:r>
      <w:r w:rsidR="00FF018B" w:rsidRPr="005D7C6D">
        <w:rPr>
          <w:szCs w:val="22"/>
          <w:lang w:eastAsia="en-US"/>
        </w:rPr>
        <w:t>BzR</w:t>
      </w:r>
      <w:r w:rsidR="00FF018B" w:rsidRPr="005D7C6D">
        <w:rPr>
          <w:szCs w:val="22"/>
          <w:lang w:eastAsia="en-US"/>
        </w:rPr>
        <w:noBreakHyphen/>
        <w:t xml:space="preserve">CAP grupėje nustatytos </w:t>
      </w:r>
      <w:r w:rsidRPr="005D7C6D">
        <w:rPr>
          <w:szCs w:val="22"/>
          <w:lang w:eastAsia="en-US"/>
        </w:rPr>
        <w:t xml:space="preserve">nepageidaujamos reakcijos į vaistinį preparatą, </w:t>
      </w:r>
      <w:r w:rsidR="00FF018B" w:rsidRPr="005D7C6D">
        <w:rPr>
          <w:szCs w:val="22"/>
          <w:lang w:eastAsia="en-US"/>
        </w:rPr>
        <w:t xml:space="preserve">kurios, </w:t>
      </w:r>
      <w:r w:rsidRPr="005D7C6D">
        <w:rPr>
          <w:szCs w:val="22"/>
          <w:lang w:eastAsia="en-US"/>
        </w:rPr>
        <w:t xml:space="preserve">tyrėjo nuomone, turėjo bent galimą arba tikėtiną priežastinį ryšį su bortezomibu remiantis </w:t>
      </w:r>
      <w:r w:rsidR="00FF018B" w:rsidRPr="005D7C6D">
        <w:rPr>
          <w:szCs w:val="22"/>
          <w:lang w:eastAsia="en-US"/>
        </w:rPr>
        <w:t>ankstesnių</w:t>
      </w:r>
      <w:r w:rsidRPr="005D7C6D">
        <w:rPr>
          <w:szCs w:val="22"/>
          <w:lang w:eastAsia="en-US"/>
        </w:rPr>
        <w:t xml:space="preserve"> dauginės mielomos tyrimų duomenimis.</w:t>
      </w:r>
    </w:p>
    <w:p w:rsidR="00CA4518" w:rsidRPr="005D7C6D" w:rsidRDefault="00CA4518" w:rsidP="00CA4518">
      <w:pPr>
        <w:tabs>
          <w:tab w:val="left" w:pos="567"/>
        </w:tabs>
        <w:ind w:right="-20"/>
        <w:rPr>
          <w:szCs w:val="22"/>
          <w:lang w:eastAsia="en-US"/>
        </w:rPr>
      </w:pPr>
    </w:p>
    <w:p w:rsidR="00CA4518" w:rsidRPr="005D7C6D" w:rsidRDefault="006D6FFF" w:rsidP="006D6FFF">
      <w:pPr>
        <w:tabs>
          <w:tab w:val="left" w:pos="567"/>
          <w:tab w:val="left" w:pos="1240"/>
        </w:tabs>
        <w:ind w:right="-20"/>
        <w:rPr>
          <w:szCs w:val="22"/>
          <w:lang w:eastAsia="en-US"/>
        </w:rPr>
      </w:pPr>
      <w:r w:rsidRPr="005D7C6D">
        <w:rPr>
          <w:szCs w:val="22"/>
          <w:lang w:eastAsia="en-US"/>
        </w:rPr>
        <w:t xml:space="preserve">Nepageidaujamos reakcijos žemiau išvardytos pagal organų sistemų grupes ir dažnį. Nepageidaujamo poveikio dažnis apibūdinamas taip: labai dažnas (≥ 1/10), dažnas (nuo ≥ 1/100 iki &lt; 1/10), nedažnas (nuo ≥ 1/1000 iki &lt; 1/100), retas (nuo ≥ 1/10000 iki &lt; 1/1000), labai retas (&lt; 1/10000) ir nežinomas (negali būti apskaičiuotas pagal turimus duomenis). Kiekvienoje dažnio grupėje nepageidaujamas poveikis pateikiamas mažėjančio sunkumo tvarka. </w:t>
      </w:r>
      <w:r w:rsidR="00CA4518" w:rsidRPr="005D7C6D">
        <w:rPr>
          <w:szCs w:val="22"/>
          <w:lang w:eastAsia="en-US"/>
        </w:rPr>
        <w:t xml:space="preserve">8 lentelė paruošta naudojant </w:t>
      </w:r>
      <w:r w:rsidR="00CA4518" w:rsidRPr="00D71F1C">
        <w:rPr>
          <w:iCs/>
          <w:szCs w:val="22"/>
          <w:lang w:eastAsia="en-US"/>
        </w:rPr>
        <w:t>MedDRA</w:t>
      </w:r>
      <w:r w:rsidR="00CA4518" w:rsidRPr="005D7C6D">
        <w:rPr>
          <w:i/>
          <w:iCs/>
          <w:szCs w:val="22"/>
          <w:lang w:eastAsia="en-US"/>
        </w:rPr>
        <w:t xml:space="preserve"> </w:t>
      </w:r>
      <w:r w:rsidR="00CA4518" w:rsidRPr="005D7C6D">
        <w:rPr>
          <w:szCs w:val="22"/>
          <w:lang w:eastAsia="en-US"/>
        </w:rPr>
        <w:t>16 versiją.</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s>
        <w:ind w:left="851" w:right="-20" w:hanging="851"/>
        <w:rPr>
          <w:i/>
          <w:spacing w:val="-1"/>
          <w:lang w:eastAsia="en-US"/>
        </w:rPr>
      </w:pPr>
      <w:r w:rsidRPr="005D7C6D">
        <w:rPr>
          <w:i/>
          <w:lang w:eastAsia="en-US"/>
        </w:rPr>
        <w:t>8 lentelė</w:t>
      </w:r>
      <w:r w:rsidRPr="005D7C6D">
        <w:rPr>
          <w:i/>
          <w:lang w:eastAsia="en-US"/>
        </w:rPr>
        <w:tab/>
        <w:t xml:space="preserve"> Nepageidaujamos reakcijos mantijos ląstelių limfoma s</w:t>
      </w:r>
      <w:r w:rsidR="00FF5A8F" w:rsidRPr="005D7C6D">
        <w:rPr>
          <w:i/>
          <w:lang w:eastAsia="en-US"/>
        </w:rPr>
        <w:t xml:space="preserve">irgusiems </w:t>
      </w:r>
      <w:r w:rsidRPr="005D7C6D">
        <w:rPr>
          <w:i/>
          <w:lang w:eastAsia="en-US"/>
        </w:rPr>
        <w:t>pacientams</w:t>
      </w:r>
      <w:r w:rsidR="003C38EC" w:rsidRPr="005D7C6D">
        <w:rPr>
          <w:i/>
          <w:lang w:eastAsia="en-US"/>
        </w:rPr>
        <w:t>, gyd</w:t>
      </w:r>
      <w:r w:rsidR="00FF5A8F" w:rsidRPr="005D7C6D">
        <w:rPr>
          <w:i/>
          <w:lang w:eastAsia="en-US"/>
        </w:rPr>
        <w:t>yt</w:t>
      </w:r>
      <w:r w:rsidR="003C38EC" w:rsidRPr="005D7C6D">
        <w:rPr>
          <w:i/>
          <w:lang w:eastAsia="en-US"/>
        </w:rPr>
        <w:t xml:space="preserve">iems </w:t>
      </w:r>
      <w:r w:rsidRPr="005D7C6D">
        <w:rPr>
          <w:i/>
          <w:lang w:eastAsia="en-US"/>
        </w:rPr>
        <w:t>Bz</w:t>
      </w:r>
      <w:r w:rsidRPr="005D7C6D">
        <w:rPr>
          <w:i/>
          <w:spacing w:val="-1"/>
          <w:lang w:eastAsia="en-US"/>
        </w:rPr>
        <w:t>R</w:t>
      </w:r>
      <w:r w:rsidRPr="005D7C6D">
        <w:rPr>
          <w:i/>
          <w:spacing w:val="1"/>
          <w:lang w:eastAsia="en-US"/>
        </w:rPr>
        <w:t>-</w:t>
      </w:r>
      <w:r w:rsidRPr="005D7C6D">
        <w:rPr>
          <w:i/>
          <w:spacing w:val="-1"/>
          <w:lang w:eastAsia="en-US"/>
        </w:rPr>
        <w:t>CAP</w:t>
      </w:r>
    </w:p>
    <w:p w:rsidR="00FF5A8F" w:rsidRPr="005D7C6D" w:rsidRDefault="00FF5A8F" w:rsidP="00CA4518">
      <w:pPr>
        <w:tabs>
          <w:tab w:val="left" w:pos="567"/>
        </w:tabs>
        <w:ind w:left="851" w:right="-20" w:hanging="851"/>
        <w:rPr>
          <w:lang w:eastAsia="en-US"/>
        </w:rPr>
      </w:pPr>
    </w:p>
    <w:tbl>
      <w:tblPr>
        <w:tblW w:w="9203" w:type="dxa"/>
        <w:tblInd w:w="8" w:type="dxa"/>
        <w:tblLayout w:type="fixed"/>
        <w:tblCellMar>
          <w:left w:w="0" w:type="dxa"/>
          <w:right w:w="0" w:type="dxa"/>
        </w:tblCellMar>
        <w:tblLook w:val="01E0" w:firstRow="1" w:lastRow="1" w:firstColumn="1" w:lastColumn="1" w:noHBand="0" w:noVBand="0"/>
      </w:tblPr>
      <w:tblGrid>
        <w:gridCol w:w="1843"/>
        <w:gridCol w:w="1559"/>
        <w:gridCol w:w="5801"/>
      </w:tblGrid>
      <w:tr w:rsidR="00CA4518" w:rsidRPr="005D7C6D" w:rsidTr="0013526A">
        <w:trPr>
          <w:trHeight w:hRule="exact" w:val="516"/>
        </w:trPr>
        <w:tc>
          <w:tcPr>
            <w:tcW w:w="1843" w:type="dxa"/>
            <w:tcBorders>
              <w:top w:val="single" w:sz="6" w:space="0" w:color="000000"/>
              <w:left w:val="single" w:sz="6" w:space="0" w:color="000000"/>
              <w:bottom w:val="single" w:sz="2" w:space="0" w:color="000000"/>
              <w:right w:val="single" w:sz="2" w:space="0" w:color="000000"/>
            </w:tcBorders>
          </w:tcPr>
          <w:p w:rsidR="00CA4518" w:rsidRPr="005D7C6D" w:rsidRDefault="00CA4518" w:rsidP="00FF5A8F">
            <w:pPr>
              <w:tabs>
                <w:tab w:val="left" w:pos="567"/>
              </w:tabs>
              <w:spacing w:before="1" w:line="252" w:lineRule="exact"/>
              <w:ind w:left="49" w:right="-20"/>
              <w:rPr>
                <w:lang w:eastAsia="en-US"/>
              </w:rPr>
            </w:pPr>
            <w:r w:rsidRPr="005D7C6D">
              <w:rPr>
                <w:b/>
                <w:bCs/>
                <w:lang w:eastAsia="en-US"/>
              </w:rPr>
              <w:t xml:space="preserve">Organų sistemų </w:t>
            </w:r>
            <w:r w:rsidR="00FF5A8F" w:rsidRPr="005D7C6D">
              <w:rPr>
                <w:b/>
                <w:bCs/>
                <w:lang w:eastAsia="en-US"/>
              </w:rPr>
              <w:t>grupė</w:t>
            </w:r>
          </w:p>
        </w:tc>
        <w:tc>
          <w:tcPr>
            <w:tcW w:w="1559" w:type="dxa"/>
            <w:tcBorders>
              <w:top w:val="single" w:sz="6"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before="12" w:line="240" w:lineRule="exact"/>
              <w:rPr>
                <w:sz w:val="24"/>
                <w:szCs w:val="24"/>
                <w:lang w:eastAsia="en-US"/>
              </w:rPr>
            </w:pPr>
          </w:p>
          <w:p w:rsidR="00CA4518" w:rsidRPr="005D7C6D" w:rsidRDefault="00CA4518" w:rsidP="00E27C31">
            <w:pPr>
              <w:tabs>
                <w:tab w:val="left" w:pos="567"/>
              </w:tabs>
              <w:spacing w:line="252" w:lineRule="exact"/>
              <w:ind w:left="57" w:right="-20"/>
              <w:rPr>
                <w:lang w:eastAsia="en-US"/>
              </w:rPr>
            </w:pPr>
            <w:r w:rsidRPr="005D7C6D">
              <w:rPr>
                <w:b/>
                <w:bCs/>
                <w:lang w:eastAsia="en-US"/>
              </w:rPr>
              <w:t>Dažnis</w:t>
            </w:r>
          </w:p>
        </w:tc>
        <w:tc>
          <w:tcPr>
            <w:tcW w:w="5801" w:type="dxa"/>
            <w:tcBorders>
              <w:top w:val="single" w:sz="6"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before="12" w:line="240" w:lineRule="exact"/>
              <w:rPr>
                <w:sz w:val="24"/>
                <w:szCs w:val="24"/>
                <w:lang w:eastAsia="en-US"/>
              </w:rPr>
            </w:pPr>
          </w:p>
          <w:p w:rsidR="00CA4518" w:rsidRPr="005D7C6D" w:rsidRDefault="00CA4518" w:rsidP="00E27C31">
            <w:pPr>
              <w:tabs>
                <w:tab w:val="left" w:pos="567"/>
              </w:tabs>
              <w:spacing w:line="252" w:lineRule="exact"/>
              <w:ind w:left="57" w:right="-20"/>
              <w:rPr>
                <w:lang w:eastAsia="en-US"/>
              </w:rPr>
            </w:pPr>
            <w:r w:rsidRPr="005D7C6D">
              <w:rPr>
                <w:b/>
                <w:bCs/>
                <w:lang w:eastAsia="en-US"/>
              </w:rPr>
              <w:t>Nepageidaujama reakcija</w:t>
            </w:r>
          </w:p>
        </w:tc>
      </w:tr>
      <w:tr w:rsidR="00CA4518" w:rsidRPr="005D7C6D" w:rsidTr="0013526A">
        <w:trPr>
          <w:trHeight w:hRule="exact" w:val="259"/>
        </w:trPr>
        <w:tc>
          <w:tcPr>
            <w:tcW w:w="1843" w:type="dxa"/>
            <w:vMerge w:val="restart"/>
            <w:tcBorders>
              <w:top w:val="single" w:sz="2" w:space="0" w:color="000000"/>
              <w:left w:val="single" w:sz="6"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lang w:eastAsia="en-US"/>
              </w:rPr>
              <w:t>Infekcijos ir infestacijos</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Labai 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Plaučių uždegimas*</w:t>
            </w:r>
          </w:p>
        </w:tc>
      </w:tr>
      <w:tr w:rsidR="00CA4518" w:rsidRPr="005D7C6D" w:rsidTr="0013526A">
        <w:trPr>
          <w:trHeight w:hRule="exact" w:val="1269"/>
        </w:trPr>
        <w:tc>
          <w:tcPr>
            <w:tcW w:w="1843" w:type="dxa"/>
            <w:vMerge/>
            <w:tcBorders>
              <w:left w:val="single" w:sz="6" w:space="0" w:color="000000"/>
              <w:right w:val="single" w:sz="2" w:space="0" w:color="000000"/>
            </w:tcBorders>
          </w:tcPr>
          <w:p w:rsidR="00CA4518" w:rsidRPr="005D7C6D" w:rsidRDefault="00CA4518" w:rsidP="00E27C31">
            <w:pPr>
              <w:tabs>
                <w:tab w:val="left" w:pos="567"/>
              </w:tabs>
              <w:spacing w:line="260" w:lineRule="exact"/>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FF5A8F">
            <w:pPr>
              <w:tabs>
                <w:tab w:val="left" w:pos="567"/>
              </w:tabs>
              <w:spacing w:line="246" w:lineRule="exact"/>
              <w:ind w:left="57" w:right="-20"/>
              <w:rPr>
                <w:lang w:eastAsia="en-US"/>
              </w:rPr>
            </w:pPr>
            <w:r w:rsidRPr="005D7C6D">
              <w:rPr>
                <w:lang w:eastAsia="en-US"/>
              </w:rPr>
              <w:t xml:space="preserve">Sepsis (įskaitant septinį šoką)*, </w:t>
            </w:r>
            <w:r w:rsidR="00EE3D75" w:rsidRPr="005D7C6D">
              <w:rPr>
                <w:lang w:eastAsia="en-US"/>
              </w:rPr>
              <w:t>juostinė</w:t>
            </w:r>
            <w:r w:rsidRPr="005D7C6D">
              <w:rPr>
                <w:lang w:eastAsia="en-US"/>
              </w:rPr>
              <w:t xml:space="preserve"> pūslelinė (įskaitant </w:t>
            </w:r>
            <w:r w:rsidR="00FF5A8F" w:rsidRPr="005D7C6D">
              <w:rPr>
                <w:lang w:eastAsia="en-US"/>
              </w:rPr>
              <w:t>i</w:t>
            </w:r>
            <w:r w:rsidR="00767FC4">
              <w:rPr>
                <w:lang w:eastAsia="en-US"/>
              </w:rPr>
              <w:t>šsisėjusią</w:t>
            </w:r>
            <w:r w:rsidR="00FF5A8F" w:rsidRPr="005D7C6D">
              <w:rPr>
                <w:lang w:eastAsia="en-US"/>
              </w:rPr>
              <w:t xml:space="preserve"> </w:t>
            </w:r>
            <w:r w:rsidRPr="005D7C6D">
              <w:rPr>
                <w:lang w:eastAsia="en-US"/>
              </w:rPr>
              <w:t xml:space="preserve">ir akių), </w:t>
            </w:r>
            <w:r w:rsidRPr="005D7C6D">
              <w:rPr>
                <w:i/>
                <w:iCs/>
                <w:lang w:eastAsia="en-US"/>
              </w:rPr>
              <w:t xml:space="preserve">herpes </w:t>
            </w:r>
            <w:r w:rsidRPr="005D7C6D">
              <w:rPr>
                <w:lang w:eastAsia="en-US"/>
              </w:rPr>
              <w:t xml:space="preserve">viruso </w:t>
            </w:r>
            <w:r w:rsidR="00DE18EA">
              <w:rPr>
                <w:lang w:eastAsia="en-US"/>
              </w:rPr>
              <w:t xml:space="preserve">sukelta </w:t>
            </w:r>
            <w:r w:rsidRPr="005D7C6D">
              <w:rPr>
                <w:lang w:eastAsia="en-US"/>
              </w:rPr>
              <w:t>infekcija*, bakteri</w:t>
            </w:r>
            <w:r w:rsidR="00FF5A8F" w:rsidRPr="005D7C6D">
              <w:rPr>
                <w:lang w:eastAsia="en-US"/>
              </w:rPr>
              <w:t>jų</w:t>
            </w:r>
            <w:r w:rsidR="00DE18EA">
              <w:rPr>
                <w:lang w:eastAsia="en-US"/>
              </w:rPr>
              <w:t xml:space="preserve"> sukeltos</w:t>
            </w:r>
            <w:r w:rsidRPr="005D7C6D">
              <w:rPr>
                <w:lang w:eastAsia="en-US"/>
              </w:rPr>
              <w:t xml:space="preserve"> infekcijos*, viršutinių ar apatinių kvėpavimo takų infekcija*, grybeli</w:t>
            </w:r>
            <w:r w:rsidR="00FF5A8F" w:rsidRPr="005D7C6D">
              <w:rPr>
                <w:lang w:eastAsia="en-US"/>
              </w:rPr>
              <w:t>ų</w:t>
            </w:r>
            <w:r w:rsidRPr="005D7C6D">
              <w:rPr>
                <w:lang w:eastAsia="en-US"/>
              </w:rPr>
              <w:t xml:space="preserve"> </w:t>
            </w:r>
            <w:r w:rsidR="00DE18EA">
              <w:rPr>
                <w:lang w:eastAsia="en-US"/>
              </w:rPr>
              <w:t xml:space="preserve">sukelta </w:t>
            </w:r>
            <w:r w:rsidRPr="005D7C6D">
              <w:rPr>
                <w:lang w:eastAsia="en-US"/>
              </w:rPr>
              <w:t>infekcija*, paprastoji pūslelinė*</w:t>
            </w:r>
          </w:p>
        </w:tc>
      </w:tr>
      <w:tr w:rsidR="00CA4518" w:rsidRPr="005D7C6D" w:rsidTr="0013526A">
        <w:trPr>
          <w:trHeight w:hRule="exact" w:val="259"/>
        </w:trPr>
        <w:tc>
          <w:tcPr>
            <w:tcW w:w="1843" w:type="dxa"/>
            <w:vMerge/>
            <w:tcBorders>
              <w:left w:val="single" w:sz="6" w:space="0" w:color="000000"/>
              <w:bottom w:val="single" w:sz="2" w:space="0" w:color="000000"/>
              <w:right w:val="single" w:sz="2" w:space="0" w:color="000000"/>
            </w:tcBorders>
          </w:tcPr>
          <w:p w:rsidR="00CA4518" w:rsidRPr="005D7C6D" w:rsidRDefault="00CA4518" w:rsidP="00E27C31">
            <w:pPr>
              <w:tabs>
                <w:tab w:val="left" w:pos="567"/>
              </w:tabs>
              <w:spacing w:line="260" w:lineRule="exact"/>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Nedažnas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 xml:space="preserve">Hepatitas </w:t>
            </w:r>
            <w:r w:rsidRPr="005D7C6D">
              <w:rPr>
                <w:spacing w:val="-1"/>
                <w:lang w:eastAsia="en-US"/>
              </w:rPr>
              <w:t>B</w:t>
            </w:r>
            <w:r w:rsidRPr="005D7C6D">
              <w:rPr>
                <w:lang w:eastAsia="en-US"/>
              </w:rPr>
              <w:t>,</w:t>
            </w:r>
            <w:r w:rsidRPr="005D7C6D">
              <w:rPr>
                <w:spacing w:val="-1"/>
                <w:lang w:eastAsia="en-US"/>
              </w:rPr>
              <w:t xml:space="preserve"> inf</w:t>
            </w:r>
            <w:r w:rsidRPr="005D7C6D">
              <w:rPr>
                <w:lang w:eastAsia="en-US"/>
              </w:rPr>
              <w:t>ekcija*,</w:t>
            </w:r>
            <w:r w:rsidRPr="005D7C6D">
              <w:rPr>
                <w:spacing w:val="-1"/>
                <w:lang w:eastAsia="en-US"/>
              </w:rPr>
              <w:t xml:space="preserve"> </w:t>
            </w:r>
            <w:r w:rsidRPr="005D7C6D">
              <w:rPr>
                <w:lang w:eastAsia="en-US"/>
              </w:rPr>
              <w:t>bronchopneumonija</w:t>
            </w:r>
          </w:p>
        </w:tc>
      </w:tr>
      <w:tr w:rsidR="00CA4518" w:rsidRPr="005D7C6D" w:rsidTr="0013526A">
        <w:trPr>
          <w:trHeight w:hRule="exact" w:val="511"/>
        </w:trPr>
        <w:tc>
          <w:tcPr>
            <w:tcW w:w="1843" w:type="dxa"/>
            <w:vMerge w:val="restart"/>
            <w:tcBorders>
              <w:top w:val="single" w:sz="2" w:space="0" w:color="000000"/>
              <w:left w:val="single" w:sz="6"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lang w:eastAsia="en-US"/>
              </w:rPr>
              <w:t>Kraujo ir limfinės sistemos sutrikimai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Labai 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Trombocitopenija*, febrilinė neutropenija, neutropenija*, leukopenija*, anemija*, limfopenija*</w:t>
            </w:r>
          </w:p>
        </w:tc>
      </w:tr>
      <w:tr w:rsidR="00CA4518" w:rsidRPr="005D7C6D" w:rsidTr="0013526A">
        <w:trPr>
          <w:trHeight w:hRule="exact" w:val="257"/>
        </w:trPr>
        <w:tc>
          <w:tcPr>
            <w:tcW w:w="1843" w:type="dxa"/>
            <w:vMerge/>
            <w:tcBorders>
              <w:left w:val="single" w:sz="6" w:space="0" w:color="000000"/>
              <w:bottom w:val="single" w:sz="2" w:space="0" w:color="000000"/>
              <w:right w:val="single" w:sz="2" w:space="0" w:color="000000"/>
            </w:tcBorders>
          </w:tcPr>
          <w:p w:rsidR="00CA4518" w:rsidRPr="005D7C6D" w:rsidRDefault="00CA4518" w:rsidP="00E27C31">
            <w:pPr>
              <w:tabs>
                <w:tab w:val="left" w:pos="567"/>
              </w:tabs>
              <w:spacing w:line="260" w:lineRule="exact"/>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Nedažnas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Pancitopenija*</w:t>
            </w:r>
          </w:p>
        </w:tc>
      </w:tr>
      <w:tr w:rsidR="00CA4518" w:rsidRPr="005D7C6D" w:rsidTr="0013526A">
        <w:trPr>
          <w:trHeight w:hRule="exact" w:val="259"/>
        </w:trPr>
        <w:tc>
          <w:tcPr>
            <w:tcW w:w="1843" w:type="dxa"/>
            <w:vMerge w:val="restart"/>
            <w:tcBorders>
              <w:top w:val="single" w:sz="2" w:space="0" w:color="000000"/>
              <w:left w:val="single" w:sz="6"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spacing w:val="-1"/>
                <w:lang w:eastAsia="en-US"/>
              </w:rPr>
              <w:t>Imuninės sistemos sutrikimai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Padidėjęs jautrumas*</w:t>
            </w:r>
          </w:p>
        </w:tc>
      </w:tr>
      <w:tr w:rsidR="00CA4518" w:rsidRPr="005D7C6D" w:rsidTr="0013526A">
        <w:trPr>
          <w:trHeight w:hRule="exact" w:val="257"/>
        </w:trPr>
        <w:tc>
          <w:tcPr>
            <w:tcW w:w="1843" w:type="dxa"/>
            <w:vMerge/>
            <w:tcBorders>
              <w:left w:val="single" w:sz="6" w:space="0" w:color="000000"/>
              <w:bottom w:val="single" w:sz="2" w:space="0" w:color="000000"/>
              <w:right w:val="single" w:sz="2" w:space="0" w:color="000000"/>
            </w:tcBorders>
          </w:tcPr>
          <w:p w:rsidR="00CA4518" w:rsidRPr="005D7C6D" w:rsidRDefault="00CA4518" w:rsidP="00E27C31">
            <w:pPr>
              <w:tabs>
                <w:tab w:val="left" w:pos="567"/>
              </w:tabs>
              <w:spacing w:line="260" w:lineRule="exact"/>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Nedažnas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Anafilaksinė reakcija</w:t>
            </w:r>
          </w:p>
        </w:tc>
      </w:tr>
      <w:tr w:rsidR="00CA4518" w:rsidRPr="005D7C6D" w:rsidTr="0013526A">
        <w:trPr>
          <w:trHeight w:hRule="exact" w:val="259"/>
        </w:trPr>
        <w:tc>
          <w:tcPr>
            <w:tcW w:w="1843" w:type="dxa"/>
            <w:vMerge w:val="restart"/>
            <w:tcBorders>
              <w:top w:val="single" w:sz="2" w:space="0" w:color="000000"/>
              <w:left w:val="single" w:sz="6"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lang w:eastAsia="en-US"/>
              </w:rPr>
              <w:lastRenderedPageBreak/>
              <w:t>Metabolizmo ir mitybos sutrikimai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Labai 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Sumažėjęs apetitas</w:t>
            </w:r>
          </w:p>
        </w:tc>
      </w:tr>
      <w:tr w:rsidR="00CA4518" w:rsidRPr="005D7C6D" w:rsidTr="0013526A">
        <w:trPr>
          <w:trHeight w:hRule="exact" w:val="511"/>
        </w:trPr>
        <w:tc>
          <w:tcPr>
            <w:tcW w:w="1843" w:type="dxa"/>
            <w:vMerge/>
            <w:tcBorders>
              <w:left w:val="single" w:sz="6" w:space="0" w:color="000000"/>
              <w:right w:val="single" w:sz="2" w:space="0" w:color="000000"/>
            </w:tcBorders>
          </w:tcPr>
          <w:p w:rsidR="00CA4518" w:rsidRPr="005D7C6D" w:rsidRDefault="00CA4518" w:rsidP="00E27C31">
            <w:pPr>
              <w:tabs>
                <w:tab w:val="left" w:pos="567"/>
              </w:tabs>
              <w:spacing w:line="260" w:lineRule="exact"/>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FF5A8F">
            <w:pPr>
              <w:tabs>
                <w:tab w:val="left" w:pos="567"/>
              </w:tabs>
              <w:spacing w:line="246" w:lineRule="exact"/>
              <w:ind w:left="57" w:right="-20"/>
              <w:rPr>
                <w:lang w:eastAsia="en-US"/>
              </w:rPr>
            </w:pPr>
            <w:r w:rsidRPr="005D7C6D">
              <w:rPr>
                <w:lang w:eastAsia="en-US"/>
              </w:rPr>
              <w:t xml:space="preserve">Hipokalemija*, </w:t>
            </w:r>
            <w:r w:rsidR="00FF5A8F" w:rsidRPr="005D7C6D">
              <w:rPr>
                <w:lang w:eastAsia="en-US"/>
              </w:rPr>
              <w:t xml:space="preserve">nenormali </w:t>
            </w:r>
            <w:r w:rsidRPr="005D7C6D">
              <w:rPr>
                <w:lang w:eastAsia="en-US"/>
              </w:rPr>
              <w:t>gliukozės koncentracija kraujyje*, hiponatremija*, cukrinis diabetas*, skysčių susilaikymas</w:t>
            </w:r>
          </w:p>
        </w:tc>
      </w:tr>
      <w:tr w:rsidR="00CA4518" w:rsidRPr="005D7C6D" w:rsidTr="0013526A">
        <w:trPr>
          <w:trHeight w:hRule="exact" w:val="257"/>
        </w:trPr>
        <w:tc>
          <w:tcPr>
            <w:tcW w:w="1843" w:type="dxa"/>
            <w:vMerge/>
            <w:tcBorders>
              <w:left w:val="single" w:sz="6" w:space="0" w:color="000000"/>
              <w:bottom w:val="single" w:sz="2" w:space="0" w:color="000000"/>
              <w:right w:val="single" w:sz="2" w:space="0" w:color="000000"/>
            </w:tcBorders>
          </w:tcPr>
          <w:p w:rsidR="00CA4518" w:rsidRPr="005D7C6D" w:rsidRDefault="00CA4518" w:rsidP="00E27C31">
            <w:pPr>
              <w:tabs>
                <w:tab w:val="left" w:pos="567"/>
              </w:tabs>
              <w:spacing w:line="260" w:lineRule="exact"/>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Nedažnas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FF5A8F">
            <w:pPr>
              <w:tabs>
                <w:tab w:val="left" w:pos="567"/>
              </w:tabs>
              <w:spacing w:line="246" w:lineRule="exact"/>
              <w:ind w:left="57" w:right="-20"/>
              <w:rPr>
                <w:lang w:eastAsia="en-US"/>
              </w:rPr>
            </w:pPr>
            <w:r w:rsidRPr="005D7C6D">
              <w:rPr>
                <w:lang w:eastAsia="en-US"/>
              </w:rPr>
              <w:t xml:space="preserve">Naviko </w:t>
            </w:r>
            <w:r w:rsidR="00FF5A8F" w:rsidRPr="005D7C6D">
              <w:rPr>
                <w:lang w:eastAsia="en-US"/>
              </w:rPr>
              <w:t xml:space="preserve">irimo </w:t>
            </w:r>
            <w:r w:rsidRPr="005D7C6D">
              <w:rPr>
                <w:lang w:eastAsia="en-US"/>
              </w:rPr>
              <w:t>sindromas</w:t>
            </w:r>
          </w:p>
        </w:tc>
      </w:tr>
      <w:tr w:rsidR="00CA4518" w:rsidRPr="005D7C6D" w:rsidTr="0013526A">
        <w:trPr>
          <w:trHeight w:hRule="exact" w:val="511"/>
        </w:trPr>
        <w:tc>
          <w:tcPr>
            <w:tcW w:w="1843" w:type="dxa"/>
            <w:tcBorders>
              <w:top w:val="single" w:sz="2" w:space="0" w:color="000000"/>
              <w:left w:val="single" w:sz="6"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lang w:eastAsia="en-US"/>
              </w:rPr>
              <w:t>Psichikos sutrikimai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FF5A8F">
            <w:pPr>
              <w:tabs>
                <w:tab w:val="left" w:pos="567"/>
              </w:tabs>
              <w:spacing w:line="246" w:lineRule="exact"/>
              <w:ind w:left="57" w:right="-20"/>
              <w:rPr>
                <w:lang w:eastAsia="en-US"/>
              </w:rPr>
            </w:pPr>
            <w:r w:rsidRPr="005D7C6D">
              <w:rPr>
                <w:lang w:eastAsia="en-US"/>
              </w:rPr>
              <w:t>Miego sutrikimai *</w:t>
            </w:r>
          </w:p>
        </w:tc>
      </w:tr>
      <w:tr w:rsidR="00CA4518" w:rsidRPr="005D7C6D" w:rsidTr="0013526A">
        <w:trPr>
          <w:trHeight w:hRule="exact" w:val="376"/>
        </w:trPr>
        <w:tc>
          <w:tcPr>
            <w:tcW w:w="1843" w:type="dxa"/>
            <w:vMerge w:val="restart"/>
            <w:tcBorders>
              <w:top w:val="single" w:sz="2" w:space="0" w:color="000000"/>
              <w:left w:val="single" w:sz="6"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lang w:eastAsia="en-US"/>
              </w:rPr>
              <w:t>Nervų sistemos sutrikimai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Labai 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FF5A8F">
            <w:pPr>
              <w:tabs>
                <w:tab w:val="left" w:pos="567"/>
              </w:tabs>
              <w:spacing w:line="246" w:lineRule="exact"/>
              <w:ind w:left="57" w:right="-20"/>
              <w:rPr>
                <w:lang w:eastAsia="en-US"/>
              </w:rPr>
            </w:pPr>
            <w:r w:rsidRPr="005D7C6D">
              <w:rPr>
                <w:lang w:eastAsia="en-US"/>
              </w:rPr>
              <w:t xml:space="preserve">Periferinė sensorinė neuropatija, </w:t>
            </w:r>
            <w:r w:rsidR="00FF5A8F" w:rsidRPr="005D7C6D">
              <w:rPr>
                <w:lang w:eastAsia="en-US"/>
              </w:rPr>
              <w:t>dizestezija</w:t>
            </w:r>
            <w:r w:rsidRPr="005D7C6D">
              <w:rPr>
                <w:lang w:eastAsia="en-US"/>
              </w:rPr>
              <w:t>*, neuralgija*</w:t>
            </w:r>
          </w:p>
        </w:tc>
      </w:tr>
      <w:tr w:rsidR="00CA4518" w:rsidRPr="005D7C6D" w:rsidTr="0013526A">
        <w:trPr>
          <w:trHeight w:hRule="exact" w:val="1081"/>
        </w:trPr>
        <w:tc>
          <w:tcPr>
            <w:tcW w:w="1843" w:type="dxa"/>
            <w:vMerge/>
            <w:tcBorders>
              <w:left w:val="single" w:sz="6"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spacing w:val="-1"/>
                <w:lang w:eastAsia="en-US"/>
              </w:rPr>
            </w:pPr>
            <w:r w:rsidRPr="005D7C6D">
              <w:rPr>
                <w:spacing w:val="-1"/>
                <w:lang w:eastAsia="en-US"/>
              </w:rPr>
              <w:t>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7" w:lineRule="exact"/>
              <w:ind w:left="57" w:right="-20"/>
              <w:rPr>
                <w:lang w:eastAsia="en-US"/>
              </w:rPr>
            </w:pPr>
            <w:r w:rsidRPr="005D7C6D">
              <w:rPr>
                <w:lang w:eastAsia="en-US"/>
              </w:rPr>
              <w:t>Neuropatijos*, motorinė neuropatija*, sąmonės netekimas (įskaitant apalpimą), encefalopatija*, periferinė senso</w:t>
            </w:r>
            <w:r w:rsidR="00FF5A8F" w:rsidRPr="005D7C6D">
              <w:rPr>
                <w:lang w:eastAsia="en-US"/>
              </w:rPr>
              <w:t>rinė-</w:t>
            </w:r>
            <w:r w:rsidRPr="005D7C6D">
              <w:rPr>
                <w:lang w:eastAsia="en-US"/>
              </w:rPr>
              <w:t xml:space="preserve">motorinė neuropatija, </w:t>
            </w:r>
            <w:r w:rsidR="00EA6A83">
              <w:rPr>
                <w:lang w:eastAsia="en-US"/>
              </w:rPr>
              <w:t>svaigulys</w:t>
            </w:r>
            <w:r w:rsidRPr="005D7C6D">
              <w:rPr>
                <w:lang w:eastAsia="en-US"/>
              </w:rPr>
              <w:t>*, skonio pojūčio sutrikimas*, autonominė neuropatija</w:t>
            </w:r>
          </w:p>
        </w:tc>
      </w:tr>
      <w:tr w:rsidR="00CA4518" w:rsidRPr="005D7C6D" w:rsidTr="0013526A">
        <w:trPr>
          <w:trHeight w:hRule="exact" w:val="259"/>
        </w:trPr>
        <w:tc>
          <w:tcPr>
            <w:tcW w:w="1843" w:type="dxa"/>
            <w:vMerge/>
            <w:tcBorders>
              <w:left w:val="single" w:sz="6"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spacing w:val="-1"/>
                <w:lang w:eastAsia="en-US"/>
              </w:rPr>
            </w:pPr>
            <w:r w:rsidRPr="005D7C6D">
              <w:rPr>
                <w:spacing w:val="-1"/>
                <w:lang w:eastAsia="en-US"/>
              </w:rPr>
              <w:t>Nedažnas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Autonominės nervų sistemos pusiausvyros sutrikimas</w:t>
            </w:r>
          </w:p>
        </w:tc>
      </w:tr>
      <w:tr w:rsidR="00CA4518" w:rsidRPr="005D7C6D" w:rsidTr="0013526A">
        <w:trPr>
          <w:trHeight w:hRule="exact" w:val="259"/>
        </w:trPr>
        <w:tc>
          <w:tcPr>
            <w:tcW w:w="1843" w:type="dxa"/>
            <w:tcBorders>
              <w:top w:val="single" w:sz="2" w:space="0" w:color="000000"/>
              <w:left w:val="single" w:sz="6"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lang w:eastAsia="en-US"/>
              </w:rPr>
              <w:t>Akių sutrikimai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Regėjimo sutrikimas*</w:t>
            </w:r>
          </w:p>
        </w:tc>
      </w:tr>
      <w:tr w:rsidR="00CA4518" w:rsidRPr="005D7C6D" w:rsidTr="0013526A">
        <w:trPr>
          <w:trHeight w:hRule="exact" w:val="259"/>
        </w:trPr>
        <w:tc>
          <w:tcPr>
            <w:tcW w:w="1843" w:type="dxa"/>
            <w:vMerge w:val="restart"/>
            <w:tcBorders>
              <w:top w:val="single" w:sz="2" w:space="0" w:color="000000"/>
              <w:left w:val="single" w:sz="6"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lang w:eastAsia="en-US"/>
              </w:rPr>
              <w:t>Ausų ir labirintų sutrikimai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2B1C89" w:rsidP="002B1C89">
            <w:pPr>
              <w:tabs>
                <w:tab w:val="left" w:pos="567"/>
              </w:tabs>
              <w:spacing w:line="246" w:lineRule="exact"/>
              <w:ind w:left="57" w:right="-20"/>
              <w:rPr>
                <w:lang w:eastAsia="en-US"/>
              </w:rPr>
            </w:pPr>
            <w:r w:rsidRPr="005D7C6D">
              <w:rPr>
                <w:szCs w:val="22"/>
                <w:lang w:eastAsia="en-US"/>
              </w:rPr>
              <w:t xml:space="preserve">Sutrikusi klausa </w:t>
            </w:r>
            <w:r w:rsidR="00CA4518" w:rsidRPr="005D7C6D">
              <w:rPr>
                <w:lang w:eastAsia="en-US"/>
              </w:rPr>
              <w:t xml:space="preserve">(įskaitant </w:t>
            </w:r>
            <w:r w:rsidR="00FF5A8F" w:rsidRPr="005D7C6D">
              <w:rPr>
                <w:lang w:eastAsia="en-US"/>
              </w:rPr>
              <w:t>triukšmą ausyse</w:t>
            </w:r>
            <w:r w:rsidR="00CA4518" w:rsidRPr="005D7C6D">
              <w:rPr>
                <w:lang w:eastAsia="en-US"/>
              </w:rPr>
              <w:t>)*</w:t>
            </w:r>
          </w:p>
        </w:tc>
      </w:tr>
      <w:tr w:rsidR="00CA4518" w:rsidRPr="005D7C6D" w:rsidTr="0013526A">
        <w:trPr>
          <w:trHeight w:hRule="exact" w:val="498"/>
        </w:trPr>
        <w:tc>
          <w:tcPr>
            <w:tcW w:w="1843" w:type="dxa"/>
            <w:vMerge/>
            <w:tcBorders>
              <w:left w:val="single" w:sz="6"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spacing w:val="-1"/>
                <w:lang w:eastAsia="en-US"/>
              </w:rPr>
            </w:pPr>
            <w:r w:rsidRPr="005D7C6D">
              <w:rPr>
                <w:spacing w:val="-1"/>
                <w:lang w:eastAsia="en-US"/>
              </w:rPr>
              <w:t>Nedažnas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EA6A83" w:rsidP="00FF5A8F">
            <w:pPr>
              <w:tabs>
                <w:tab w:val="left" w:pos="567"/>
              </w:tabs>
              <w:spacing w:line="246" w:lineRule="exact"/>
              <w:ind w:left="57" w:right="-20"/>
              <w:rPr>
                <w:lang w:eastAsia="en-US"/>
              </w:rPr>
            </w:pPr>
            <w:r>
              <w:rPr>
                <w:lang w:eastAsia="en-US"/>
              </w:rPr>
              <w:t>Svaigimas</w:t>
            </w:r>
            <w:r w:rsidR="00FF5A8F" w:rsidRPr="005D7C6D">
              <w:rPr>
                <w:lang w:eastAsia="en-US"/>
              </w:rPr>
              <w:t xml:space="preserve"> </w:t>
            </w:r>
            <w:r w:rsidR="00CA4518" w:rsidRPr="005D7C6D">
              <w:rPr>
                <w:lang w:eastAsia="en-US"/>
              </w:rPr>
              <w:t>(</w:t>
            </w:r>
            <w:r w:rsidR="00CA4518" w:rsidRPr="005D7C6D">
              <w:rPr>
                <w:i/>
                <w:iCs/>
                <w:lang w:eastAsia="en-US"/>
              </w:rPr>
              <w:t>vertigo</w:t>
            </w:r>
            <w:r w:rsidR="00CA4518" w:rsidRPr="005D7C6D">
              <w:rPr>
                <w:lang w:eastAsia="en-US"/>
              </w:rPr>
              <w:t>)*,</w:t>
            </w:r>
            <w:r w:rsidR="00FF5A8F" w:rsidRPr="005D7C6D">
              <w:rPr>
                <w:szCs w:val="22"/>
                <w:lang w:eastAsia="en-US"/>
              </w:rPr>
              <w:t xml:space="preserve"> sutrikusi klausa (iki kurtumo, įskaitant jį)</w:t>
            </w:r>
          </w:p>
        </w:tc>
      </w:tr>
      <w:tr w:rsidR="00CA4518" w:rsidRPr="005D7C6D" w:rsidTr="0013526A">
        <w:trPr>
          <w:trHeight w:hRule="exact" w:val="819"/>
        </w:trPr>
        <w:tc>
          <w:tcPr>
            <w:tcW w:w="1843" w:type="dxa"/>
            <w:vMerge w:val="restart"/>
            <w:tcBorders>
              <w:top w:val="single" w:sz="2" w:space="0" w:color="000000"/>
              <w:left w:val="single" w:sz="6"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spacing w:val="-1"/>
                <w:lang w:eastAsia="en-US"/>
              </w:rPr>
              <w:t>Širdies sutrikimai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Širdies virpėjimas (įskaitant prieširdžių), aritmija*, širdies nepakankamumas (įskaitant kairiojo ir dešiniojo skilvelių)*, miokardo išemija, skilvelių disfunkcija*</w:t>
            </w:r>
          </w:p>
        </w:tc>
      </w:tr>
      <w:tr w:rsidR="00CA4518" w:rsidRPr="005D7C6D" w:rsidTr="0013526A">
        <w:trPr>
          <w:trHeight w:hRule="exact" w:val="259"/>
        </w:trPr>
        <w:tc>
          <w:tcPr>
            <w:tcW w:w="1843" w:type="dxa"/>
            <w:vMerge/>
            <w:tcBorders>
              <w:left w:val="single" w:sz="6"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spacing w:val="-1"/>
                <w:lang w:eastAsia="en-US"/>
              </w:rPr>
            </w:pPr>
            <w:r w:rsidRPr="005D7C6D">
              <w:rPr>
                <w:spacing w:val="-1"/>
                <w:lang w:eastAsia="en-US"/>
              </w:rPr>
              <w:t>Nedažnas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Širdies ir kraujagyslių sutrikimas (įskaitant kardiogeninį šoką)</w:t>
            </w:r>
          </w:p>
        </w:tc>
      </w:tr>
      <w:tr w:rsidR="00CA4518" w:rsidRPr="005D7C6D" w:rsidTr="0013526A">
        <w:trPr>
          <w:trHeight w:hRule="exact" w:val="634"/>
        </w:trPr>
        <w:tc>
          <w:tcPr>
            <w:tcW w:w="1843" w:type="dxa"/>
            <w:tcBorders>
              <w:top w:val="single" w:sz="2" w:space="0" w:color="000000"/>
              <w:left w:val="single" w:sz="6" w:space="0" w:color="000000"/>
              <w:bottom w:val="single" w:sz="2" w:space="0" w:color="000000"/>
              <w:right w:val="single" w:sz="2" w:space="0" w:color="000000"/>
            </w:tcBorders>
          </w:tcPr>
          <w:p w:rsidR="00CA4518" w:rsidRPr="005D7C6D" w:rsidRDefault="00CA4518" w:rsidP="00E27C31">
            <w:pPr>
              <w:tabs>
                <w:tab w:val="left" w:pos="567"/>
              </w:tabs>
              <w:spacing w:line="248" w:lineRule="exact"/>
              <w:ind w:left="49" w:right="-20"/>
              <w:rPr>
                <w:lang w:eastAsia="en-US"/>
              </w:rPr>
            </w:pPr>
            <w:r w:rsidRPr="005D7C6D">
              <w:rPr>
                <w:lang w:eastAsia="en-US"/>
              </w:rPr>
              <w:t>Kraujagyslių sutrikimai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8" w:lineRule="exact"/>
              <w:ind w:left="57" w:right="-20"/>
              <w:rPr>
                <w:lang w:eastAsia="en-US"/>
              </w:rPr>
            </w:pPr>
            <w:r w:rsidRPr="005D7C6D">
              <w:rPr>
                <w:spacing w:val="-1"/>
                <w:lang w:eastAsia="en-US"/>
              </w:rPr>
              <w:t>Dažni</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8" w:lineRule="exact"/>
              <w:ind w:left="57" w:right="-20"/>
              <w:rPr>
                <w:lang w:eastAsia="en-US"/>
              </w:rPr>
            </w:pPr>
            <w:r w:rsidRPr="005D7C6D">
              <w:rPr>
                <w:spacing w:val="-1"/>
                <w:lang w:eastAsia="en-US"/>
              </w:rPr>
              <w:t>Hipertenzija*, hipotenzija*, ortostatinė hipotenzija</w:t>
            </w:r>
          </w:p>
        </w:tc>
      </w:tr>
      <w:tr w:rsidR="00CA4518" w:rsidRPr="005D7C6D" w:rsidTr="0013526A">
        <w:trPr>
          <w:trHeight w:val="317"/>
        </w:trPr>
        <w:tc>
          <w:tcPr>
            <w:tcW w:w="1843" w:type="dxa"/>
            <w:vMerge w:val="restart"/>
            <w:tcBorders>
              <w:top w:val="single" w:sz="2" w:space="0" w:color="000000"/>
              <w:left w:val="single" w:sz="6"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lang w:eastAsia="en-US"/>
              </w:rPr>
              <w:t>Kvėpavimo</w:t>
            </w:r>
          </w:p>
          <w:p w:rsidR="00CA4518" w:rsidRPr="005D7C6D" w:rsidRDefault="00CA4518" w:rsidP="00E27C31">
            <w:pPr>
              <w:tabs>
                <w:tab w:val="left" w:pos="567"/>
              </w:tabs>
              <w:spacing w:line="246" w:lineRule="exact"/>
              <w:ind w:left="49" w:right="-20"/>
              <w:rPr>
                <w:lang w:eastAsia="en-US"/>
              </w:rPr>
            </w:pPr>
            <w:r w:rsidRPr="005D7C6D">
              <w:rPr>
                <w:lang w:eastAsia="en-US"/>
              </w:rPr>
              <w:t>sistemos, krūtinės</w:t>
            </w:r>
          </w:p>
          <w:p w:rsidR="00CA4518" w:rsidRPr="005D7C6D" w:rsidRDefault="00CA4518" w:rsidP="00E27C31">
            <w:pPr>
              <w:tabs>
                <w:tab w:val="left" w:pos="567"/>
              </w:tabs>
              <w:spacing w:line="246" w:lineRule="exact"/>
              <w:ind w:left="49" w:right="-20"/>
              <w:rPr>
                <w:lang w:eastAsia="en-US"/>
              </w:rPr>
            </w:pPr>
            <w:r w:rsidRPr="005D7C6D">
              <w:rPr>
                <w:lang w:eastAsia="en-US"/>
              </w:rPr>
              <w:t>ląstos ir</w:t>
            </w:r>
          </w:p>
          <w:p w:rsidR="00CA4518" w:rsidRPr="005D7C6D" w:rsidRDefault="00CA4518" w:rsidP="00E27C31">
            <w:pPr>
              <w:tabs>
                <w:tab w:val="left" w:pos="567"/>
              </w:tabs>
              <w:spacing w:line="246" w:lineRule="exact"/>
              <w:ind w:left="49" w:right="-20"/>
              <w:rPr>
                <w:lang w:eastAsia="en-US"/>
              </w:rPr>
            </w:pPr>
            <w:r w:rsidRPr="005D7C6D">
              <w:rPr>
                <w:lang w:eastAsia="en-US"/>
              </w:rPr>
              <w:t>tarpuplaučio</w:t>
            </w:r>
          </w:p>
          <w:p w:rsidR="00CA4518" w:rsidRPr="005D7C6D" w:rsidRDefault="00CA4518" w:rsidP="00E27C31">
            <w:pPr>
              <w:tabs>
                <w:tab w:val="left" w:pos="567"/>
              </w:tabs>
              <w:spacing w:line="246" w:lineRule="exact"/>
              <w:ind w:left="49" w:right="-20"/>
              <w:rPr>
                <w:lang w:eastAsia="en-US"/>
              </w:rPr>
            </w:pPr>
            <w:r w:rsidRPr="005D7C6D">
              <w:rPr>
                <w:lang w:eastAsia="en-US"/>
              </w:rPr>
              <w:t>sutrikimai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Dusulys*, kosulys*, žagsėjimas</w:t>
            </w:r>
          </w:p>
        </w:tc>
      </w:tr>
      <w:tr w:rsidR="00CA4518" w:rsidRPr="005D7C6D" w:rsidTr="0013526A">
        <w:trPr>
          <w:trHeight w:hRule="exact" w:val="945"/>
        </w:trPr>
        <w:tc>
          <w:tcPr>
            <w:tcW w:w="1843" w:type="dxa"/>
            <w:vMerge/>
            <w:tcBorders>
              <w:left w:val="single" w:sz="6"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spacing w:val="-1"/>
                <w:lang w:eastAsia="en-US"/>
              </w:rPr>
            </w:pPr>
            <w:r w:rsidRPr="005D7C6D">
              <w:rPr>
                <w:spacing w:val="-1"/>
                <w:lang w:eastAsia="en-US"/>
              </w:rPr>
              <w:t>Nedažnas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13526A">
            <w:pPr>
              <w:tabs>
                <w:tab w:val="left" w:pos="567"/>
              </w:tabs>
              <w:spacing w:line="248" w:lineRule="exact"/>
              <w:ind w:left="57" w:right="-20"/>
              <w:rPr>
                <w:lang w:eastAsia="en-US"/>
              </w:rPr>
            </w:pPr>
            <w:r w:rsidRPr="005D7C6D">
              <w:rPr>
                <w:lang w:eastAsia="en-US"/>
              </w:rPr>
              <w:t xml:space="preserve">Ūminis kvėpavimo </w:t>
            </w:r>
            <w:r w:rsidR="0013526A" w:rsidRPr="005D7C6D">
              <w:rPr>
                <w:lang w:eastAsia="en-US"/>
              </w:rPr>
              <w:t xml:space="preserve">distreso </w:t>
            </w:r>
            <w:r w:rsidRPr="005D7C6D">
              <w:rPr>
                <w:lang w:eastAsia="en-US"/>
              </w:rPr>
              <w:t>sindromas, plaučių embolija, pneumonitas, plau</w:t>
            </w:r>
            <w:r w:rsidR="0013526A" w:rsidRPr="005D7C6D">
              <w:rPr>
                <w:lang w:eastAsia="en-US"/>
              </w:rPr>
              <w:t>čių</w:t>
            </w:r>
            <w:r w:rsidRPr="005D7C6D">
              <w:rPr>
                <w:lang w:eastAsia="en-US"/>
              </w:rPr>
              <w:t xml:space="preserve"> hipertenzija, plaučių edema (įskaitant ūminę)</w:t>
            </w:r>
          </w:p>
        </w:tc>
      </w:tr>
      <w:tr w:rsidR="00CA4518" w:rsidRPr="005D7C6D" w:rsidTr="0013526A">
        <w:trPr>
          <w:trHeight w:hRule="exact" w:val="514"/>
        </w:trPr>
        <w:tc>
          <w:tcPr>
            <w:tcW w:w="1843" w:type="dxa"/>
            <w:vMerge w:val="restart"/>
            <w:tcBorders>
              <w:top w:val="single" w:sz="2" w:space="0" w:color="000000"/>
              <w:left w:val="single" w:sz="6"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lang w:eastAsia="en-US"/>
              </w:rPr>
              <w:t>Virškinimo trakto sutrikimai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Labai 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Pykinimo ir vėmimo simptomai*, viduriavimas*, stomatitas*, vidurių užkietėjimas</w:t>
            </w:r>
          </w:p>
        </w:tc>
      </w:tr>
      <w:tr w:rsidR="00CA4518" w:rsidRPr="005D7C6D" w:rsidTr="0013526A">
        <w:trPr>
          <w:trHeight w:hRule="exact" w:val="1273"/>
        </w:trPr>
        <w:tc>
          <w:tcPr>
            <w:tcW w:w="1843" w:type="dxa"/>
            <w:vMerge/>
            <w:tcBorders>
              <w:left w:val="single" w:sz="6"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spacing w:val="-1"/>
                <w:lang w:eastAsia="en-US"/>
              </w:rPr>
            </w:pPr>
            <w:r w:rsidRPr="005D7C6D">
              <w:rPr>
                <w:spacing w:val="-1"/>
                <w:lang w:eastAsia="en-US"/>
              </w:rPr>
              <w:t>Nedažnas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Kraujavimas iš virškinimo trakto (įskaitant iš gleivinių)*, pilvo pūtimas, dispepsija, burnos ir ryklės skausmas*, gastritas*, burnos išopėjimas*, pilvo diskomfortas, disfagija, virškinimo trakto uždegimas*, pilvo skausmas (įskaitant virškinimo trakto ir blužnies skausmą)*, burnos sutrikimas*</w:t>
            </w:r>
          </w:p>
        </w:tc>
      </w:tr>
      <w:tr w:rsidR="00CA4518" w:rsidRPr="005D7C6D" w:rsidTr="0013526A">
        <w:trPr>
          <w:trHeight w:hRule="exact" w:val="259"/>
        </w:trPr>
        <w:tc>
          <w:tcPr>
            <w:tcW w:w="1843" w:type="dxa"/>
            <w:vMerge/>
            <w:tcBorders>
              <w:left w:val="single" w:sz="6"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spacing w:val="-1"/>
                <w:lang w:eastAsia="en-US"/>
              </w:rPr>
            </w:pPr>
            <w:r w:rsidRPr="005D7C6D">
              <w:rPr>
                <w:spacing w:val="-1"/>
                <w:lang w:eastAsia="en-US"/>
              </w:rPr>
              <w:t>Nedažnas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13526A">
            <w:pPr>
              <w:tabs>
                <w:tab w:val="left" w:pos="567"/>
              </w:tabs>
              <w:spacing w:line="246" w:lineRule="exact"/>
              <w:ind w:left="57" w:right="-20"/>
              <w:rPr>
                <w:lang w:eastAsia="en-US"/>
              </w:rPr>
            </w:pPr>
            <w:r w:rsidRPr="005D7C6D">
              <w:rPr>
                <w:lang w:eastAsia="en-US"/>
              </w:rPr>
              <w:t xml:space="preserve">Kolitas (įskaitant </w:t>
            </w:r>
            <w:r w:rsidR="0013526A" w:rsidRPr="005D7C6D">
              <w:rPr>
                <w:lang w:eastAsia="en-US"/>
              </w:rPr>
              <w:t>sukeltą</w:t>
            </w:r>
            <w:r w:rsidR="0013526A" w:rsidRPr="005D7C6D">
              <w:rPr>
                <w:i/>
                <w:iCs/>
                <w:lang w:eastAsia="en-US"/>
              </w:rPr>
              <w:t xml:space="preserve"> </w:t>
            </w:r>
            <w:r w:rsidRPr="005D7C6D">
              <w:rPr>
                <w:i/>
                <w:iCs/>
                <w:lang w:eastAsia="en-US"/>
              </w:rPr>
              <w:t>C</w:t>
            </w:r>
            <w:r w:rsidRPr="005D7C6D">
              <w:rPr>
                <w:lang w:eastAsia="en-US"/>
              </w:rPr>
              <w:t xml:space="preserve">. </w:t>
            </w:r>
            <w:r w:rsidRPr="005D7C6D">
              <w:rPr>
                <w:i/>
                <w:iCs/>
                <w:lang w:eastAsia="en-US"/>
              </w:rPr>
              <w:t>difficile</w:t>
            </w:r>
            <w:r w:rsidRPr="005D7C6D">
              <w:rPr>
                <w:lang w:eastAsia="en-US"/>
              </w:rPr>
              <w:t>)*</w:t>
            </w:r>
          </w:p>
        </w:tc>
      </w:tr>
      <w:tr w:rsidR="00CA4518" w:rsidRPr="005D7C6D" w:rsidTr="0013526A">
        <w:trPr>
          <w:trHeight w:hRule="exact" w:val="259"/>
        </w:trPr>
        <w:tc>
          <w:tcPr>
            <w:tcW w:w="1843" w:type="dxa"/>
            <w:vMerge w:val="restart"/>
            <w:tcBorders>
              <w:top w:val="single" w:sz="2" w:space="0" w:color="000000"/>
              <w:left w:val="single" w:sz="6"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lang w:eastAsia="en-US"/>
              </w:rPr>
              <w:t>Kepenų, tulžies pūslės ir latakų sutrikimai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Toksinis poveikis kepenims (įskaitant kepenų sutrikimą)</w:t>
            </w:r>
          </w:p>
        </w:tc>
      </w:tr>
      <w:tr w:rsidR="00CA4518" w:rsidRPr="005D7C6D" w:rsidTr="0013526A">
        <w:trPr>
          <w:trHeight w:hRule="exact" w:val="525"/>
        </w:trPr>
        <w:tc>
          <w:tcPr>
            <w:tcW w:w="1843" w:type="dxa"/>
            <w:vMerge/>
            <w:tcBorders>
              <w:left w:val="single" w:sz="6"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spacing w:val="-1"/>
                <w:lang w:eastAsia="en-US"/>
              </w:rPr>
            </w:pPr>
            <w:r w:rsidRPr="005D7C6D">
              <w:rPr>
                <w:spacing w:val="-1"/>
                <w:lang w:eastAsia="en-US"/>
              </w:rPr>
              <w:t>Nedažnas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Kepenų nepakankamumas</w:t>
            </w:r>
          </w:p>
        </w:tc>
      </w:tr>
      <w:tr w:rsidR="00CA4518" w:rsidRPr="005D7C6D" w:rsidTr="0013526A">
        <w:trPr>
          <w:trHeight w:val="261"/>
        </w:trPr>
        <w:tc>
          <w:tcPr>
            <w:tcW w:w="1843" w:type="dxa"/>
            <w:vMerge w:val="restart"/>
            <w:tcBorders>
              <w:top w:val="single" w:sz="2" w:space="0" w:color="000000"/>
              <w:left w:val="single" w:sz="6"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lang w:eastAsia="en-US"/>
              </w:rPr>
              <w:t>Odos ir poodinio audinio sutrikimai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Labai 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13526A">
            <w:pPr>
              <w:tabs>
                <w:tab w:val="left" w:pos="567"/>
              </w:tabs>
              <w:spacing w:line="246" w:lineRule="exact"/>
              <w:ind w:left="57" w:right="-20"/>
              <w:rPr>
                <w:lang w:eastAsia="en-US"/>
              </w:rPr>
            </w:pPr>
            <w:r w:rsidRPr="005D7C6D">
              <w:rPr>
                <w:lang w:eastAsia="en-US"/>
              </w:rPr>
              <w:t xml:space="preserve">Plaukų </w:t>
            </w:r>
            <w:r w:rsidR="0013526A" w:rsidRPr="005D7C6D">
              <w:rPr>
                <w:lang w:eastAsia="en-US"/>
              </w:rPr>
              <w:t>sutrikimai</w:t>
            </w:r>
            <w:r w:rsidRPr="005D7C6D">
              <w:rPr>
                <w:lang w:eastAsia="en-US"/>
              </w:rPr>
              <w:t>*</w:t>
            </w:r>
          </w:p>
        </w:tc>
      </w:tr>
      <w:tr w:rsidR="00CA4518" w:rsidRPr="005D7C6D" w:rsidTr="0013526A">
        <w:trPr>
          <w:trHeight w:val="428"/>
        </w:trPr>
        <w:tc>
          <w:tcPr>
            <w:tcW w:w="1843" w:type="dxa"/>
            <w:vMerge/>
            <w:tcBorders>
              <w:left w:val="single" w:sz="6"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spacing w:val="-1"/>
                <w:lang w:eastAsia="en-US"/>
              </w:rPr>
            </w:pPr>
            <w:r w:rsidRPr="005D7C6D">
              <w:rPr>
                <w:spacing w:val="-1"/>
                <w:lang w:eastAsia="en-US"/>
              </w:rPr>
              <w:t>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72E54" w:rsidP="00E27C31">
            <w:pPr>
              <w:tabs>
                <w:tab w:val="left" w:pos="567"/>
              </w:tabs>
              <w:spacing w:line="246" w:lineRule="exact"/>
              <w:ind w:left="57" w:right="-20"/>
              <w:rPr>
                <w:lang w:eastAsia="en-US"/>
              </w:rPr>
            </w:pPr>
            <w:r w:rsidRPr="005D7C6D">
              <w:rPr>
                <w:lang w:eastAsia="en-US"/>
              </w:rPr>
              <w:t>Niež</w:t>
            </w:r>
            <w:r w:rsidR="005A71E9">
              <w:rPr>
                <w:lang w:eastAsia="en-US"/>
              </w:rPr>
              <w:t>ėjima</w:t>
            </w:r>
            <w:r w:rsidRPr="005D7C6D">
              <w:rPr>
                <w:lang w:eastAsia="en-US"/>
              </w:rPr>
              <w:t>s</w:t>
            </w:r>
            <w:r w:rsidR="00CA4518" w:rsidRPr="005D7C6D">
              <w:rPr>
                <w:lang w:eastAsia="en-US"/>
              </w:rPr>
              <w:t>*, dermatitas*, išbėrimas*</w:t>
            </w:r>
          </w:p>
        </w:tc>
      </w:tr>
      <w:tr w:rsidR="00CA4518" w:rsidRPr="005D7C6D" w:rsidTr="0013526A">
        <w:trPr>
          <w:trHeight w:hRule="exact" w:val="874"/>
        </w:trPr>
        <w:tc>
          <w:tcPr>
            <w:tcW w:w="1843" w:type="dxa"/>
            <w:tcBorders>
              <w:top w:val="single" w:sz="2" w:space="0" w:color="000000"/>
              <w:left w:val="single" w:sz="6"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lang w:eastAsia="en-US"/>
              </w:rPr>
              <w:t>Skeleto, raumenų ir jungiamojo audinio sutrikimai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Raumenų spazmai*, raumenų ir kaulų skausmas*, galūnės skausmas</w:t>
            </w:r>
          </w:p>
        </w:tc>
      </w:tr>
      <w:tr w:rsidR="00CA4518" w:rsidRPr="005D7C6D" w:rsidTr="0013526A">
        <w:trPr>
          <w:trHeight w:hRule="exact" w:val="574"/>
        </w:trPr>
        <w:tc>
          <w:tcPr>
            <w:tcW w:w="1843" w:type="dxa"/>
            <w:tcBorders>
              <w:top w:val="single" w:sz="2" w:space="0" w:color="000000"/>
              <w:left w:val="single" w:sz="6"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lang w:eastAsia="en-US"/>
              </w:rPr>
              <w:t>Inkstų ir šlapimo takų sutrikimai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Šlapimo takų infekcija*</w:t>
            </w:r>
          </w:p>
        </w:tc>
      </w:tr>
      <w:tr w:rsidR="00CA4518" w:rsidRPr="005D7C6D" w:rsidTr="0013526A">
        <w:trPr>
          <w:trHeight w:hRule="exact" w:val="259"/>
        </w:trPr>
        <w:tc>
          <w:tcPr>
            <w:tcW w:w="1843" w:type="dxa"/>
            <w:vMerge w:val="restart"/>
            <w:tcBorders>
              <w:top w:val="single" w:sz="2" w:space="0" w:color="000000"/>
              <w:left w:val="single" w:sz="6"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lang w:eastAsia="en-US"/>
              </w:rPr>
              <w:t>Bendrieji sutrikimai ir vartojimo vietos pažeidimai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Labai 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Karščiavimas*, nuovargis, astenija</w:t>
            </w:r>
          </w:p>
        </w:tc>
      </w:tr>
      <w:tr w:rsidR="00CA4518" w:rsidRPr="005D7C6D" w:rsidTr="0013526A">
        <w:trPr>
          <w:trHeight w:hRule="exact" w:val="841"/>
        </w:trPr>
        <w:tc>
          <w:tcPr>
            <w:tcW w:w="1843" w:type="dxa"/>
            <w:vMerge/>
            <w:tcBorders>
              <w:left w:val="single" w:sz="6"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spacing w:val="-1"/>
                <w:lang w:eastAsia="en-US"/>
              </w:rPr>
            </w:pPr>
            <w:r w:rsidRPr="005D7C6D">
              <w:rPr>
                <w:spacing w:val="-1"/>
                <w:lang w:eastAsia="en-US"/>
              </w:rPr>
              <w:t>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Edema (įskaitant periferinę), drebulys, reakcija injekcijos vietoje*, bendras negalavimas*</w:t>
            </w:r>
          </w:p>
        </w:tc>
      </w:tr>
      <w:tr w:rsidR="00CA4518" w:rsidRPr="005D7C6D" w:rsidTr="0013526A">
        <w:trPr>
          <w:trHeight w:hRule="exact" w:val="566"/>
        </w:trPr>
        <w:tc>
          <w:tcPr>
            <w:tcW w:w="1843" w:type="dxa"/>
            <w:tcBorders>
              <w:top w:val="single" w:sz="2" w:space="0" w:color="000000"/>
              <w:left w:val="single" w:sz="6"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49" w:right="-20"/>
              <w:rPr>
                <w:lang w:eastAsia="en-US"/>
              </w:rPr>
            </w:pPr>
            <w:r w:rsidRPr="005D7C6D">
              <w:rPr>
                <w:spacing w:val="-4"/>
                <w:lang w:eastAsia="en-US"/>
              </w:rPr>
              <w:t>Tyrimai</w:t>
            </w:r>
          </w:p>
        </w:tc>
        <w:tc>
          <w:tcPr>
            <w:tcW w:w="1559" w:type="dxa"/>
            <w:tcBorders>
              <w:top w:val="single" w:sz="2" w:space="0" w:color="000000"/>
              <w:left w:val="single" w:sz="2" w:space="0" w:color="000000"/>
              <w:bottom w:val="single" w:sz="2" w:space="0" w:color="000000"/>
              <w:right w:val="single" w:sz="2" w:space="0" w:color="000000"/>
            </w:tcBorders>
          </w:tcPr>
          <w:p w:rsidR="00CA4518" w:rsidRPr="005D7C6D" w:rsidRDefault="00CA4518" w:rsidP="00E27C31">
            <w:pPr>
              <w:tabs>
                <w:tab w:val="left" w:pos="567"/>
              </w:tabs>
              <w:spacing w:line="246" w:lineRule="exact"/>
              <w:ind w:left="57" w:right="-20"/>
              <w:rPr>
                <w:lang w:eastAsia="en-US"/>
              </w:rPr>
            </w:pPr>
            <w:r w:rsidRPr="005D7C6D">
              <w:rPr>
                <w:spacing w:val="-1"/>
                <w:lang w:eastAsia="en-US"/>
              </w:rPr>
              <w:t>Dažnas</w:t>
            </w:r>
          </w:p>
        </w:tc>
        <w:tc>
          <w:tcPr>
            <w:tcW w:w="5801" w:type="dxa"/>
            <w:tcBorders>
              <w:top w:val="single" w:sz="2" w:space="0" w:color="000000"/>
              <w:left w:val="single" w:sz="2" w:space="0" w:color="000000"/>
              <w:bottom w:val="single" w:sz="2" w:space="0" w:color="000000"/>
              <w:right w:val="single" w:sz="6" w:space="0" w:color="000000"/>
            </w:tcBorders>
          </w:tcPr>
          <w:p w:rsidR="00CA4518" w:rsidRPr="005D7C6D" w:rsidRDefault="00CA4518" w:rsidP="00E27C31">
            <w:pPr>
              <w:tabs>
                <w:tab w:val="left" w:pos="567"/>
              </w:tabs>
              <w:spacing w:line="246" w:lineRule="exact"/>
              <w:ind w:left="57" w:right="-20"/>
              <w:rPr>
                <w:lang w:eastAsia="en-US"/>
              </w:rPr>
            </w:pPr>
            <w:r w:rsidRPr="005D7C6D">
              <w:rPr>
                <w:lang w:eastAsia="en-US"/>
              </w:rPr>
              <w:t>Hiperbilirubinemija*, pakitę baltymų analizės rodmenys*, sumažėjęs kūno svoris, padidėjęs kūno svoris</w:t>
            </w:r>
          </w:p>
        </w:tc>
      </w:tr>
    </w:tbl>
    <w:p w:rsidR="00CA4518" w:rsidRPr="005D7C6D" w:rsidRDefault="00CA4518" w:rsidP="00CA4518">
      <w:pPr>
        <w:tabs>
          <w:tab w:val="left" w:pos="567"/>
        </w:tabs>
        <w:ind w:right="-20"/>
        <w:rPr>
          <w:sz w:val="18"/>
          <w:szCs w:val="18"/>
          <w:lang w:eastAsia="en-US"/>
        </w:rPr>
      </w:pPr>
      <w:r w:rsidRPr="005D7C6D">
        <w:rPr>
          <w:sz w:val="18"/>
          <w:szCs w:val="18"/>
          <w:lang w:eastAsia="en-US"/>
        </w:rPr>
        <w:t>*</w:t>
      </w:r>
      <w:r w:rsidR="003C38EC" w:rsidRPr="005D7C6D">
        <w:rPr>
          <w:sz w:val="18"/>
          <w:szCs w:val="18"/>
          <w:lang w:eastAsia="en-US"/>
        </w:rPr>
        <w:t xml:space="preserve"> </w:t>
      </w:r>
      <w:r w:rsidR="003C38EC" w:rsidRPr="005D7C6D">
        <w:rPr>
          <w:sz w:val="18"/>
          <w:szCs w:val="22"/>
          <w:lang w:eastAsia="en-US"/>
        </w:rPr>
        <w:t xml:space="preserve">Sugrupuotas daugiau kaip vienas pasirinktinis </w:t>
      </w:r>
      <w:r w:rsidR="003C38EC" w:rsidRPr="00D71F1C">
        <w:rPr>
          <w:iCs/>
          <w:sz w:val="18"/>
          <w:szCs w:val="22"/>
          <w:lang w:eastAsia="en-US"/>
        </w:rPr>
        <w:t>MedDRA</w:t>
      </w:r>
      <w:r w:rsidR="003C38EC" w:rsidRPr="005D7C6D">
        <w:rPr>
          <w:i/>
          <w:iCs/>
          <w:sz w:val="18"/>
          <w:szCs w:val="22"/>
          <w:lang w:eastAsia="en-US"/>
        </w:rPr>
        <w:t xml:space="preserve"> </w:t>
      </w:r>
      <w:r w:rsidR="003C38EC" w:rsidRPr="005D7C6D">
        <w:rPr>
          <w:sz w:val="18"/>
          <w:szCs w:val="22"/>
          <w:lang w:eastAsia="en-US"/>
        </w:rPr>
        <w:t>terminas.</w:t>
      </w:r>
    </w:p>
    <w:p w:rsidR="00CA4518" w:rsidRPr="005D7C6D" w:rsidRDefault="00CA4518" w:rsidP="00CA4518">
      <w:pPr>
        <w:tabs>
          <w:tab w:val="left" w:pos="567"/>
        </w:tabs>
        <w:ind w:right="-20"/>
        <w:rPr>
          <w:szCs w:val="22"/>
          <w:u w:val="single" w:color="000000"/>
          <w:lang w:eastAsia="en-US"/>
        </w:rPr>
      </w:pPr>
    </w:p>
    <w:p w:rsidR="00CA4518" w:rsidRPr="005D7C6D" w:rsidRDefault="00CA4518" w:rsidP="00CA4518">
      <w:pPr>
        <w:tabs>
          <w:tab w:val="left" w:pos="567"/>
        </w:tabs>
        <w:ind w:right="-20"/>
        <w:rPr>
          <w:szCs w:val="22"/>
          <w:u w:val="single" w:color="000000"/>
          <w:lang w:eastAsia="en-US"/>
        </w:rPr>
      </w:pPr>
      <w:r w:rsidRPr="005D7C6D">
        <w:rPr>
          <w:szCs w:val="22"/>
          <w:u w:val="single" w:color="000000"/>
          <w:lang w:eastAsia="en-US"/>
        </w:rPr>
        <w:lastRenderedPageBreak/>
        <w:t>At</w:t>
      </w:r>
      <w:r w:rsidR="003C38EC" w:rsidRPr="005D7C6D">
        <w:rPr>
          <w:szCs w:val="22"/>
          <w:u w:val="single" w:color="000000"/>
          <w:lang w:eastAsia="en-US"/>
        </w:rPr>
        <w:t>rinktų</w:t>
      </w:r>
      <w:r w:rsidRPr="005D7C6D">
        <w:rPr>
          <w:szCs w:val="22"/>
          <w:u w:val="single" w:color="000000"/>
          <w:lang w:eastAsia="en-US"/>
        </w:rPr>
        <w:t xml:space="preserve"> nepageidaujamų reakcijų aprašymas</w:t>
      </w:r>
    </w:p>
    <w:p w:rsidR="00CA4518" w:rsidRPr="005D7C6D" w:rsidRDefault="003C38EC" w:rsidP="00CA4518">
      <w:pPr>
        <w:tabs>
          <w:tab w:val="left" w:pos="567"/>
        </w:tabs>
        <w:ind w:right="-20"/>
        <w:rPr>
          <w:i/>
          <w:iCs/>
          <w:szCs w:val="22"/>
          <w:lang w:eastAsia="en-US"/>
        </w:rPr>
      </w:pPr>
      <w:r w:rsidRPr="005D7C6D">
        <w:rPr>
          <w:i/>
          <w:iCs/>
          <w:szCs w:val="22"/>
          <w:lang w:eastAsia="en-US"/>
        </w:rPr>
        <w:t>Juostinės</w:t>
      </w:r>
      <w:r w:rsidR="00CA4518" w:rsidRPr="005D7C6D">
        <w:rPr>
          <w:i/>
          <w:iCs/>
          <w:szCs w:val="22"/>
          <w:lang w:eastAsia="en-US"/>
        </w:rPr>
        <w:t xml:space="preserve"> pūslelinės viruso reaktyvacija</w:t>
      </w:r>
    </w:p>
    <w:p w:rsidR="00CA4518" w:rsidRPr="005D7C6D" w:rsidRDefault="00CA4518" w:rsidP="00CA4518">
      <w:pPr>
        <w:tabs>
          <w:tab w:val="left" w:pos="567"/>
        </w:tabs>
        <w:ind w:right="-20"/>
        <w:rPr>
          <w:szCs w:val="22"/>
          <w:lang w:eastAsia="en-US"/>
        </w:rPr>
      </w:pPr>
      <w:r w:rsidRPr="005D7C6D">
        <w:rPr>
          <w:szCs w:val="22"/>
          <w:lang w:eastAsia="en-US"/>
        </w:rPr>
        <w:t>Dauginė mieloma</w:t>
      </w:r>
    </w:p>
    <w:p w:rsidR="00CA4518" w:rsidRPr="005D7C6D" w:rsidRDefault="00E07295" w:rsidP="00CA4518">
      <w:pPr>
        <w:tabs>
          <w:tab w:val="left" w:pos="567"/>
        </w:tabs>
        <w:ind w:right="-20"/>
        <w:rPr>
          <w:szCs w:val="22"/>
          <w:lang w:eastAsia="en-US"/>
        </w:rPr>
      </w:pPr>
      <w:r w:rsidRPr="005D7C6D">
        <w:rPr>
          <w:szCs w:val="22"/>
          <w:lang w:eastAsia="en-US"/>
        </w:rPr>
        <w:t>A</w:t>
      </w:r>
      <w:r w:rsidR="00CA4518" w:rsidRPr="005D7C6D">
        <w:rPr>
          <w:szCs w:val="22"/>
          <w:lang w:eastAsia="en-US"/>
        </w:rPr>
        <w:t>ntivirusini</w:t>
      </w:r>
      <w:r w:rsidRPr="005D7C6D">
        <w:rPr>
          <w:szCs w:val="22"/>
          <w:lang w:eastAsia="en-US"/>
        </w:rPr>
        <w:t xml:space="preserve">ų vaistinių preparatų profilaktiškai vartojo </w:t>
      </w:r>
      <w:r w:rsidR="00CA4518" w:rsidRPr="005D7C6D">
        <w:rPr>
          <w:szCs w:val="22"/>
          <w:lang w:eastAsia="en-US"/>
        </w:rPr>
        <w:t>26</w:t>
      </w:r>
      <w:r w:rsidR="0089186A" w:rsidRPr="005D7C6D">
        <w:rPr>
          <w:szCs w:val="22"/>
          <w:lang w:eastAsia="en-US"/>
        </w:rPr>
        <w:t> %</w:t>
      </w:r>
      <w:r w:rsidR="00CA4518" w:rsidRPr="005D7C6D">
        <w:rPr>
          <w:szCs w:val="22"/>
          <w:lang w:eastAsia="en-US"/>
        </w:rPr>
        <w:t xml:space="preserve"> Bz</w:t>
      </w:r>
      <w:r w:rsidR="001D388E" w:rsidRPr="005D7C6D">
        <w:rPr>
          <w:szCs w:val="22"/>
          <w:lang w:eastAsia="en-US"/>
        </w:rPr>
        <w:t xml:space="preserve"> + </w:t>
      </w:r>
      <w:r w:rsidR="00CA4518" w:rsidRPr="005D7C6D">
        <w:rPr>
          <w:szCs w:val="22"/>
          <w:lang w:eastAsia="en-US"/>
        </w:rPr>
        <w:t>M</w:t>
      </w:r>
      <w:r w:rsidR="001D388E" w:rsidRPr="005D7C6D">
        <w:rPr>
          <w:szCs w:val="22"/>
          <w:lang w:eastAsia="en-US"/>
        </w:rPr>
        <w:t xml:space="preserve"> + </w:t>
      </w:r>
      <w:r w:rsidR="00CA4518" w:rsidRPr="005D7C6D">
        <w:rPr>
          <w:szCs w:val="22"/>
          <w:lang w:eastAsia="en-US"/>
        </w:rPr>
        <w:t>P grupė</w:t>
      </w:r>
      <w:r w:rsidRPr="005D7C6D">
        <w:rPr>
          <w:szCs w:val="22"/>
          <w:lang w:eastAsia="en-US"/>
        </w:rPr>
        <w:t>s pacientų</w:t>
      </w:r>
      <w:r w:rsidR="00CA4518" w:rsidRPr="005D7C6D">
        <w:rPr>
          <w:szCs w:val="22"/>
          <w:lang w:eastAsia="en-US"/>
        </w:rPr>
        <w:t xml:space="preserve">. </w:t>
      </w:r>
      <w:r w:rsidR="00EE3D75" w:rsidRPr="005D7C6D">
        <w:rPr>
          <w:iCs/>
          <w:szCs w:val="22"/>
          <w:lang w:eastAsia="en-US"/>
        </w:rPr>
        <w:t>Juostinė</w:t>
      </w:r>
      <w:r w:rsidR="00CA4518" w:rsidRPr="005D7C6D">
        <w:rPr>
          <w:iCs/>
          <w:szCs w:val="22"/>
          <w:lang w:eastAsia="en-US"/>
        </w:rPr>
        <w:t xml:space="preserve"> pūslelinė</w:t>
      </w:r>
      <w:r w:rsidR="00CA4518" w:rsidRPr="005D7C6D">
        <w:rPr>
          <w:i/>
          <w:iCs/>
          <w:szCs w:val="22"/>
          <w:lang w:eastAsia="en-US"/>
        </w:rPr>
        <w:t xml:space="preserve"> </w:t>
      </w:r>
      <w:r w:rsidR="00CA4518" w:rsidRPr="005D7C6D">
        <w:rPr>
          <w:szCs w:val="22"/>
          <w:lang w:eastAsia="en-US"/>
        </w:rPr>
        <w:t>pasireiškė 17</w:t>
      </w:r>
      <w:r w:rsidR="0089186A" w:rsidRPr="005D7C6D">
        <w:rPr>
          <w:szCs w:val="22"/>
          <w:lang w:eastAsia="en-US"/>
        </w:rPr>
        <w:t> %</w:t>
      </w:r>
      <w:r w:rsidR="00CA4518" w:rsidRPr="005D7C6D">
        <w:rPr>
          <w:szCs w:val="22"/>
          <w:lang w:eastAsia="en-US"/>
        </w:rPr>
        <w:t xml:space="preserve"> Bz</w:t>
      </w:r>
      <w:r w:rsidR="001D388E" w:rsidRPr="005D7C6D">
        <w:rPr>
          <w:szCs w:val="22"/>
          <w:lang w:eastAsia="en-US"/>
        </w:rPr>
        <w:t xml:space="preserve"> + </w:t>
      </w:r>
      <w:r w:rsidR="00CA4518" w:rsidRPr="005D7C6D">
        <w:rPr>
          <w:szCs w:val="22"/>
          <w:lang w:eastAsia="en-US"/>
        </w:rPr>
        <w:t>M</w:t>
      </w:r>
      <w:r w:rsidR="001D388E" w:rsidRPr="005D7C6D">
        <w:rPr>
          <w:szCs w:val="22"/>
          <w:lang w:eastAsia="en-US"/>
        </w:rPr>
        <w:t xml:space="preserve"> + </w:t>
      </w:r>
      <w:r w:rsidR="00CA4518" w:rsidRPr="005D7C6D">
        <w:rPr>
          <w:szCs w:val="22"/>
          <w:lang w:eastAsia="en-US"/>
        </w:rPr>
        <w:t>P grupės pacientų, kuriems netaikyta antivirusinė profilaktika</w:t>
      </w:r>
      <w:r w:rsidRPr="005D7C6D">
        <w:rPr>
          <w:szCs w:val="22"/>
          <w:lang w:eastAsia="en-US"/>
        </w:rPr>
        <w:t>, ir</w:t>
      </w:r>
      <w:r w:rsidR="00CA4518" w:rsidRPr="005D7C6D">
        <w:rPr>
          <w:szCs w:val="22"/>
          <w:lang w:eastAsia="en-US"/>
        </w:rPr>
        <w:t> 3</w:t>
      </w:r>
      <w:r w:rsidR="0089186A" w:rsidRPr="005D7C6D">
        <w:rPr>
          <w:szCs w:val="22"/>
          <w:lang w:eastAsia="en-US"/>
        </w:rPr>
        <w:t> %</w:t>
      </w:r>
      <w:r w:rsidR="00CA4518" w:rsidRPr="005D7C6D">
        <w:rPr>
          <w:szCs w:val="22"/>
          <w:lang w:eastAsia="en-US"/>
        </w:rPr>
        <w:t xml:space="preserve"> pacientų, kuriems </w:t>
      </w:r>
      <w:r w:rsidRPr="005D7C6D">
        <w:rPr>
          <w:szCs w:val="22"/>
          <w:lang w:eastAsia="en-US"/>
        </w:rPr>
        <w:t xml:space="preserve">ji </w:t>
      </w:r>
      <w:r w:rsidR="00CA4518" w:rsidRPr="005D7C6D">
        <w:rPr>
          <w:szCs w:val="22"/>
          <w:lang w:eastAsia="en-US"/>
        </w:rPr>
        <w:t>taikyta.</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s>
        <w:ind w:right="-20"/>
        <w:rPr>
          <w:szCs w:val="22"/>
          <w:lang w:eastAsia="en-US"/>
        </w:rPr>
      </w:pPr>
      <w:r w:rsidRPr="005D7C6D">
        <w:rPr>
          <w:szCs w:val="22"/>
          <w:lang w:eastAsia="en-US"/>
        </w:rPr>
        <w:t>Mantijos ląstelių limfoma</w:t>
      </w:r>
    </w:p>
    <w:p w:rsidR="00CA4518" w:rsidRPr="005D7C6D" w:rsidRDefault="00CA4518" w:rsidP="00CA4518">
      <w:pPr>
        <w:tabs>
          <w:tab w:val="left" w:pos="567"/>
        </w:tabs>
        <w:ind w:right="-20"/>
        <w:rPr>
          <w:szCs w:val="22"/>
          <w:lang w:eastAsia="en-US"/>
        </w:rPr>
      </w:pPr>
      <w:r w:rsidRPr="005D7C6D">
        <w:rPr>
          <w:szCs w:val="22"/>
          <w:lang w:eastAsia="en-US"/>
        </w:rPr>
        <w:t>Antivirusinė profilaktika skirta 137 iš 240</w:t>
      </w:r>
      <w:r w:rsidR="00D803B4" w:rsidRPr="005D7C6D">
        <w:rPr>
          <w:szCs w:val="22"/>
          <w:lang w:eastAsia="en-US"/>
        </w:rPr>
        <w:t xml:space="preserve"> </w:t>
      </w:r>
      <w:r w:rsidRPr="005D7C6D">
        <w:rPr>
          <w:szCs w:val="22"/>
          <w:lang w:eastAsia="en-US"/>
        </w:rPr>
        <w:t>(57</w:t>
      </w:r>
      <w:r w:rsidR="0089186A" w:rsidRPr="005D7C6D">
        <w:rPr>
          <w:szCs w:val="22"/>
          <w:lang w:eastAsia="en-US"/>
        </w:rPr>
        <w:t> %</w:t>
      </w:r>
      <w:r w:rsidRPr="005D7C6D">
        <w:rPr>
          <w:szCs w:val="22"/>
          <w:lang w:eastAsia="en-US"/>
        </w:rPr>
        <w:t>) BzR</w:t>
      </w:r>
      <w:r w:rsidRPr="005D7C6D">
        <w:rPr>
          <w:szCs w:val="22"/>
          <w:lang w:eastAsia="en-US"/>
        </w:rPr>
        <w:noBreakHyphen/>
        <w:t>CAP grupė</w:t>
      </w:r>
      <w:r w:rsidR="00E07295" w:rsidRPr="005D7C6D">
        <w:rPr>
          <w:szCs w:val="22"/>
          <w:lang w:eastAsia="en-US"/>
        </w:rPr>
        <w:t>s pacientų</w:t>
      </w:r>
      <w:r w:rsidRPr="005D7C6D">
        <w:rPr>
          <w:szCs w:val="22"/>
          <w:lang w:eastAsia="en-US"/>
        </w:rPr>
        <w:t xml:space="preserve">. </w:t>
      </w:r>
      <w:r w:rsidR="00EE3D75" w:rsidRPr="005D7C6D">
        <w:rPr>
          <w:szCs w:val="22"/>
          <w:lang w:eastAsia="en-US"/>
        </w:rPr>
        <w:t>Juostinė</w:t>
      </w:r>
      <w:r w:rsidRPr="005D7C6D">
        <w:rPr>
          <w:szCs w:val="22"/>
          <w:lang w:eastAsia="en-US"/>
        </w:rPr>
        <w:t xml:space="preserve"> pūslelinė pasireiškė 10,7</w:t>
      </w:r>
      <w:r w:rsidR="0089186A" w:rsidRPr="005D7C6D">
        <w:rPr>
          <w:szCs w:val="22"/>
          <w:lang w:eastAsia="en-US"/>
        </w:rPr>
        <w:t> %</w:t>
      </w:r>
      <w:r w:rsidRPr="005D7C6D">
        <w:rPr>
          <w:szCs w:val="22"/>
          <w:lang w:eastAsia="en-US"/>
        </w:rPr>
        <w:t xml:space="preserve"> </w:t>
      </w:r>
      <w:r w:rsidR="00E07295" w:rsidRPr="005D7C6D">
        <w:rPr>
          <w:szCs w:val="22"/>
          <w:lang w:eastAsia="en-US"/>
        </w:rPr>
        <w:t>BzR</w:t>
      </w:r>
      <w:r w:rsidR="00E07295" w:rsidRPr="005D7C6D">
        <w:rPr>
          <w:szCs w:val="22"/>
          <w:lang w:eastAsia="en-US"/>
        </w:rPr>
        <w:noBreakHyphen/>
        <w:t>CAP grupės pacientų</w:t>
      </w:r>
      <w:r w:rsidRPr="005D7C6D">
        <w:rPr>
          <w:szCs w:val="22"/>
          <w:lang w:eastAsia="en-US"/>
        </w:rPr>
        <w:t xml:space="preserve">, kuriems </w:t>
      </w:r>
      <w:r w:rsidR="00E07295" w:rsidRPr="005D7C6D">
        <w:rPr>
          <w:szCs w:val="22"/>
          <w:lang w:eastAsia="en-US"/>
        </w:rPr>
        <w:t xml:space="preserve">antivirusinė profilaktika </w:t>
      </w:r>
      <w:r w:rsidRPr="005D7C6D">
        <w:rPr>
          <w:szCs w:val="22"/>
          <w:lang w:eastAsia="en-US"/>
        </w:rPr>
        <w:t>netaikyta</w:t>
      </w:r>
      <w:r w:rsidR="005B5B7C" w:rsidRPr="005D7C6D">
        <w:rPr>
          <w:szCs w:val="22"/>
          <w:lang w:eastAsia="en-US"/>
        </w:rPr>
        <w:t>,</w:t>
      </w:r>
      <w:r w:rsidR="00E07295" w:rsidRPr="005D7C6D">
        <w:rPr>
          <w:szCs w:val="22"/>
          <w:lang w:eastAsia="en-US"/>
        </w:rPr>
        <w:t xml:space="preserve"> ir </w:t>
      </w:r>
      <w:r w:rsidRPr="005D7C6D">
        <w:rPr>
          <w:szCs w:val="22"/>
          <w:lang w:eastAsia="en-US"/>
        </w:rPr>
        <w:t>3,6</w:t>
      </w:r>
      <w:r w:rsidR="0089186A" w:rsidRPr="005D7C6D">
        <w:rPr>
          <w:szCs w:val="22"/>
          <w:lang w:eastAsia="en-US"/>
        </w:rPr>
        <w:t> %</w:t>
      </w:r>
      <w:r w:rsidRPr="005D7C6D">
        <w:rPr>
          <w:szCs w:val="22"/>
          <w:lang w:eastAsia="en-US"/>
        </w:rPr>
        <w:t xml:space="preserve"> pacientų, kuriems </w:t>
      </w:r>
      <w:r w:rsidR="00E07295" w:rsidRPr="005D7C6D">
        <w:rPr>
          <w:szCs w:val="22"/>
          <w:lang w:eastAsia="en-US"/>
        </w:rPr>
        <w:t xml:space="preserve">ji taikyta </w:t>
      </w:r>
      <w:r w:rsidRPr="005D7C6D">
        <w:rPr>
          <w:szCs w:val="22"/>
          <w:lang w:eastAsia="en-US"/>
        </w:rPr>
        <w:t>(žr. 4.4 skyrių).</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s>
        <w:ind w:right="-20"/>
        <w:rPr>
          <w:i/>
          <w:iCs/>
          <w:szCs w:val="22"/>
          <w:lang w:eastAsia="en-US"/>
        </w:rPr>
      </w:pPr>
      <w:r w:rsidRPr="005D7C6D">
        <w:rPr>
          <w:i/>
          <w:iCs/>
          <w:szCs w:val="22"/>
          <w:lang w:eastAsia="en-US"/>
        </w:rPr>
        <w:t>Hepatito B viruso (HBV) reaktyvacija ir infekcija</w:t>
      </w:r>
    </w:p>
    <w:p w:rsidR="00CA4518" w:rsidRPr="005D7C6D" w:rsidRDefault="00CA4518" w:rsidP="00CA4518">
      <w:pPr>
        <w:tabs>
          <w:tab w:val="left" w:pos="567"/>
        </w:tabs>
        <w:ind w:right="-20"/>
        <w:rPr>
          <w:szCs w:val="22"/>
          <w:lang w:eastAsia="en-US"/>
        </w:rPr>
      </w:pPr>
      <w:r w:rsidRPr="005D7C6D">
        <w:rPr>
          <w:szCs w:val="22"/>
          <w:lang w:eastAsia="en-US"/>
        </w:rPr>
        <w:t>Mantijos ląstelių limfoma</w:t>
      </w:r>
    </w:p>
    <w:p w:rsidR="00CA4518" w:rsidRPr="005D7C6D" w:rsidRDefault="005B5B7C" w:rsidP="00CA4518">
      <w:pPr>
        <w:tabs>
          <w:tab w:val="left" w:pos="567"/>
        </w:tabs>
        <w:ind w:right="-20"/>
        <w:rPr>
          <w:szCs w:val="22"/>
          <w:lang w:eastAsia="en-US"/>
        </w:rPr>
      </w:pPr>
      <w:r w:rsidRPr="005D7C6D">
        <w:rPr>
          <w:szCs w:val="22"/>
          <w:lang w:eastAsia="en-US"/>
        </w:rPr>
        <w:t xml:space="preserve">Mirtina </w:t>
      </w:r>
      <w:r w:rsidR="00CA4518" w:rsidRPr="005D7C6D">
        <w:rPr>
          <w:szCs w:val="22"/>
          <w:lang w:eastAsia="en-US"/>
        </w:rPr>
        <w:t>HBV infekcija pasireiškė 0,8</w:t>
      </w:r>
      <w:r w:rsidR="0089186A" w:rsidRPr="005D7C6D">
        <w:rPr>
          <w:szCs w:val="22"/>
          <w:lang w:eastAsia="en-US"/>
        </w:rPr>
        <w:t> %</w:t>
      </w:r>
      <w:r w:rsidR="00CA4518" w:rsidRPr="005D7C6D">
        <w:rPr>
          <w:szCs w:val="22"/>
          <w:lang w:eastAsia="en-US"/>
        </w:rPr>
        <w:t xml:space="preserve"> (n</w:t>
      </w:r>
      <w:r w:rsidR="00D803B4" w:rsidRPr="005D7C6D">
        <w:rPr>
          <w:szCs w:val="22"/>
          <w:lang w:eastAsia="en-US"/>
        </w:rPr>
        <w:t xml:space="preserve"> = </w:t>
      </w:r>
      <w:r w:rsidR="00CA4518" w:rsidRPr="005D7C6D">
        <w:rPr>
          <w:szCs w:val="22"/>
          <w:lang w:eastAsia="en-US"/>
        </w:rPr>
        <w:t xml:space="preserve">2) </w:t>
      </w:r>
      <w:r w:rsidRPr="005D7C6D">
        <w:rPr>
          <w:szCs w:val="22"/>
          <w:lang w:eastAsia="en-US"/>
        </w:rPr>
        <w:t>ne</w:t>
      </w:r>
      <w:r w:rsidR="00CA4518" w:rsidRPr="005D7C6D">
        <w:rPr>
          <w:szCs w:val="22"/>
          <w:lang w:eastAsia="en-US"/>
        </w:rPr>
        <w:t xml:space="preserve"> bortezomibo grupės (rituksimabas, ciklofosfamidas, doksorubicinas, vinkristinas ir prednizonas</w:t>
      </w:r>
      <w:r w:rsidR="00E07295" w:rsidRPr="005D7C6D">
        <w:rPr>
          <w:szCs w:val="22"/>
          <w:lang w:eastAsia="en-US"/>
        </w:rPr>
        <w:t xml:space="preserve"> </w:t>
      </w:r>
      <w:r w:rsidRPr="005D7C6D">
        <w:rPr>
          <w:szCs w:val="22"/>
          <w:lang w:eastAsia="en-US"/>
        </w:rPr>
        <w:t>–</w:t>
      </w:r>
      <w:r w:rsidR="00E07295" w:rsidRPr="005D7C6D">
        <w:rPr>
          <w:szCs w:val="22"/>
          <w:lang w:eastAsia="en-US"/>
        </w:rPr>
        <w:t xml:space="preserve"> </w:t>
      </w:r>
      <w:r w:rsidR="00CA4518" w:rsidRPr="005D7C6D">
        <w:rPr>
          <w:szCs w:val="22"/>
          <w:lang w:eastAsia="en-US"/>
        </w:rPr>
        <w:t>R</w:t>
      </w:r>
      <w:r w:rsidR="00CA4518" w:rsidRPr="005D7C6D">
        <w:rPr>
          <w:szCs w:val="22"/>
          <w:lang w:eastAsia="en-US"/>
        </w:rPr>
        <w:noBreakHyphen/>
        <w:t>CHOP) pacientų ir 0,4</w:t>
      </w:r>
      <w:r w:rsidR="0089186A" w:rsidRPr="005D7C6D">
        <w:rPr>
          <w:szCs w:val="22"/>
          <w:lang w:eastAsia="en-US"/>
        </w:rPr>
        <w:t> %</w:t>
      </w:r>
      <w:r w:rsidR="00CA4518" w:rsidRPr="005D7C6D">
        <w:rPr>
          <w:szCs w:val="22"/>
          <w:lang w:eastAsia="en-US"/>
        </w:rPr>
        <w:t xml:space="preserve"> (n</w:t>
      </w:r>
      <w:r w:rsidR="00D803B4" w:rsidRPr="005D7C6D">
        <w:rPr>
          <w:szCs w:val="22"/>
          <w:lang w:eastAsia="en-US"/>
        </w:rPr>
        <w:t xml:space="preserve"> = </w:t>
      </w:r>
      <w:r w:rsidR="00CA4518" w:rsidRPr="005D7C6D">
        <w:rPr>
          <w:szCs w:val="22"/>
          <w:lang w:eastAsia="en-US"/>
        </w:rPr>
        <w:t xml:space="preserve">1) pacientų, vartojusių bortezomibo </w:t>
      </w:r>
      <w:r w:rsidR="00CF6728" w:rsidRPr="005D7C6D">
        <w:rPr>
          <w:szCs w:val="22"/>
          <w:lang w:eastAsia="en-US"/>
        </w:rPr>
        <w:t>kartu su</w:t>
      </w:r>
      <w:r w:rsidR="00CA4518" w:rsidRPr="005D7C6D">
        <w:rPr>
          <w:szCs w:val="22"/>
          <w:lang w:eastAsia="en-US"/>
        </w:rPr>
        <w:t xml:space="preserve"> rituksimabu, ciklofosfamidu, doksorubicinu ir prednizonu (BzR-CAP). Bendras hepatito B infekcijų dažnis BzR</w:t>
      </w:r>
      <w:r w:rsidR="00CA4518" w:rsidRPr="005D7C6D">
        <w:rPr>
          <w:szCs w:val="22"/>
          <w:lang w:eastAsia="en-US"/>
        </w:rPr>
        <w:noBreakHyphen/>
        <w:t xml:space="preserve">CAP </w:t>
      </w:r>
      <w:r w:rsidR="00E07295" w:rsidRPr="005D7C6D">
        <w:rPr>
          <w:szCs w:val="22"/>
          <w:lang w:eastAsia="en-US"/>
        </w:rPr>
        <w:t>i</w:t>
      </w:r>
      <w:r w:rsidR="00CA4518" w:rsidRPr="005D7C6D">
        <w:rPr>
          <w:szCs w:val="22"/>
          <w:lang w:eastAsia="en-US"/>
        </w:rPr>
        <w:t>r R</w:t>
      </w:r>
      <w:r w:rsidR="00CA4518" w:rsidRPr="005D7C6D">
        <w:rPr>
          <w:szCs w:val="22"/>
          <w:lang w:eastAsia="en-US"/>
        </w:rPr>
        <w:noBreakHyphen/>
        <w:t>CHOP grupėse buvo panašus (atitinkamai 0,8</w:t>
      </w:r>
      <w:r w:rsidR="0089186A" w:rsidRPr="005D7C6D">
        <w:rPr>
          <w:szCs w:val="22"/>
          <w:lang w:eastAsia="en-US"/>
        </w:rPr>
        <w:t> %</w:t>
      </w:r>
      <w:r w:rsidR="00E07295" w:rsidRPr="005D7C6D">
        <w:rPr>
          <w:szCs w:val="22"/>
          <w:lang w:eastAsia="en-US"/>
        </w:rPr>
        <w:t xml:space="preserve"> ir</w:t>
      </w:r>
      <w:r w:rsidR="00CA4518" w:rsidRPr="005D7C6D">
        <w:rPr>
          <w:szCs w:val="22"/>
          <w:lang w:eastAsia="en-US"/>
        </w:rPr>
        <w:t xml:space="preserve"> 1,2</w:t>
      </w:r>
      <w:r w:rsidR="0089186A" w:rsidRPr="005D7C6D">
        <w:rPr>
          <w:szCs w:val="22"/>
          <w:lang w:eastAsia="en-US"/>
        </w:rPr>
        <w:t> %</w:t>
      </w:r>
      <w:r w:rsidR="00CA4518" w:rsidRPr="005D7C6D">
        <w:rPr>
          <w:szCs w:val="22"/>
          <w:lang w:eastAsia="en-US"/>
        </w:rPr>
        <w:t>).</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s>
        <w:ind w:right="-20"/>
        <w:rPr>
          <w:i/>
          <w:iCs/>
          <w:szCs w:val="22"/>
          <w:lang w:eastAsia="en-US"/>
        </w:rPr>
      </w:pPr>
      <w:r w:rsidRPr="005D7C6D">
        <w:rPr>
          <w:i/>
          <w:iCs/>
          <w:szCs w:val="22"/>
          <w:lang w:eastAsia="en-US"/>
        </w:rPr>
        <w:t xml:space="preserve">Periferinė neuropatija </w:t>
      </w:r>
      <w:r w:rsidR="005B5B7C" w:rsidRPr="005D7C6D">
        <w:rPr>
          <w:i/>
          <w:iCs/>
          <w:szCs w:val="22"/>
          <w:lang w:eastAsia="en-US"/>
        </w:rPr>
        <w:t xml:space="preserve">taikant </w:t>
      </w:r>
      <w:r w:rsidRPr="005D7C6D">
        <w:rPr>
          <w:i/>
          <w:iCs/>
          <w:szCs w:val="22"/>
          <w:lang w:eastAsia="en-US"/>
        </w:rPr>
        <w:t>kombinuot</w:t>
      </w:r>
      <w:r w:rsidR="005B5B7C" w:rsidRPr="005D7C6D">
        <w:rPr>
          <w:i/>
          <w:iCs/>
          <w:szCs w:val="22"/>
          <w:lang w:eastAsia="en-US"/>
        </w:rPr>
        <w:t>ą</w:t>
      </w:r>
      <w:r w:rsidRPr="005D7C6D">
        <w:rPr>
          <w:i/>
          <w:iCs/>
          <w:szCs w:val="22"/>
          <w:lang w:eastAsia="en-US"/>
        </w:rPr>
        <w:t xml:space="preserve"> gydym</w:t>
      </w:r>
      <w:r w:rsidR="005B5B7C" w:rsidRPr="005D7C6D">
        <w:rPr>
          <w:i/>
          <w:iCs/>
          <w:szCs w:val="22"/>
          <w:lang w:eastAsia="en-US"/>
        </w:rPr>
        <w:t>ą</w:t>
      </w:r>
    </w:p>
    <w:p w:rsidR="00CA4518" w:rsidRPr="005D7C6D" w:rsidRDefault="00CA4518" w:rsidP="00CA4518">
      <w:pPr>
        <w:tabs>
          <w:tab w:val="left" w:pos="567"/>
        </w:tabs>
        <w:ind w:right="-20"/>
        <w:rPr>
          <w:szCs w:val="22"/>
          <w:lang w:eastAsia="en-US"/>
        </w:rPr>
      </w:pPr>
      <w:r w:rsidRPr="005D7C6D">
        <w:rPr>
          <w:szCs w:val="22"/>
          <w:lang w:eastAsia="en-US"/>
        </w:rPr>
        <w:t>Dauginė mieloma</w:t>
      </w:r>
    </w:p>
    <w:p w:rsidR="00CA4518" w:rsidRPr="005D7C6D" w:rsidRDefault="00CA4518" w:rsidP="00CA4518">
      <w:pPr>
        <w:tabs>
          <w:tab w:val="left" w:pos="567"/>
        </w:tabs>
        <w:ind w:right="-20"/>
        <w:rPr>
          <w:szCs w:val="22"/>
          <w:lang w:eastAsia="en-US"/>
        </w:rPr>
      </w:pPr>
      <w:r w:rsidRPr="005D7C6D">
        <w:rPr>
          <w:szCs w:val="22"/>
          <w:lang w:eastAsia="en-US"/>
        </w:rPr>
        <w:t xml:space="preserve">Tyrimų, kurių metu bortezomibas buvo skirtas indukciniam gydymui kartu su deksametazonu (tyrimas </w:t>
      </w:r>
      <w:r w:rsidRPr="005D7C6D">
        <w:rPr>
          <w:iCs/>
          <w:szCs w:val="22"/>
          <w:lang w:eastAsia="en-US"/>
        </w:rPr>
        <w:t>IFM</w:t>
      </w:r>
      <w:r w:rsidRPr="005D7C6D">
        <w:rPr>
          <w:szCs w:val="22"/>
          <w:lang w:eastAsia="en-US"/>
        </w:rPr>
        <w:t xml:space="preserve">-2005-01) bei deksametazonu-talidomidu (tyrimas </w:t>
      </w:r>
      <w:r w:rsidRPr="005D7C6D">
        <w:rPr>
          <w:iCs/>
          <w:szCs w:val="22"/>
          <w:lang w:eastAsia="en-US"/>
        </w:rPr>
        <w:t>MMY</w:t>
      </w:r>
      <w:r w:rsidRPr="005D7C6D">
        <w:rPr>
          <w:szCs w:val="22"/>
          <w:lang w:eastAsia="en-US"/>
        </w:rPr>
        <w:t xml:space="preserve">-3010), duomenimis, periferinės neuropatijos dažnis </w:t>
      </w:r>
      <w:r w:rsidR="005B5B7C" w:rsidRPr="005D7C6D">
        <w:rPr>
          <w:szCs w:val="22"/>
          <w:lang w:eastAsia="en-US"/>
        </w:rPr>
        <w:t xml:space="preserve">pagal kombinuoto gydymo schemas </w:t>
      </w:r>
      <w:r w:rsidRPr="005D7C6D">
        <w:rPr>
          <w:szCs w:val="22"/>
          <w:lang w:eastAsia="en-US"/>
        </w:rPr>
        <w:t>nurodytas lentelėje</w:t>
      </w:r>
      <w:r w:rsidR="005B5B7C" w:rsidRPr="005D7C6D">
        <w:rPr>
          <w:szCs w:val="22"/>
          <w:lang w:eastAsia="en-US"/>
        </w:rPr>
        <w:t xml:space="preserve"> žemiau</w:t>
      </w:r>
      <w:r w:rsidRPr="005D7C6D">
        <w:rPr>
          <w:szCs w:val="22"/>
          <w:lang w:eastAsia="en-US"/>
        </w:rPr>
        <w:t>.</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s>
        <w:ind w:left="851" w:right="-1" w:hanging="851"/>
        <w:rPr>
          <w:szCs w:val="22"/>
          <w:lang w:eastAsia="en-US"/>
        </w:rPr>
      </w:pPr>
      <w:r w:rsidRPr="005D7C6D">
        <w:rPr>
          <w:i/>
          <w:szCs w:val="22"/>
          <w:lang w:eastAsia="en-US"/>
        </w:rPr>
        <w:t xml:space="preserve">9 </w:t>
      </w:r>
      <w:r w:rsidR="00F702BA" w:rsidRPr="005D7C6D">
        <w:rPr>
          <w:i/>
          <w:szCs w:val="22"/>
          <w:lang w:eastAsia="en-US"/>
        </w:rPr>
        <w:t>lentelė.</w:t>
      </w:r>
      <w:r w:rsidRPr="005D7C6D">
        <w:rPr>
          <w:i/>
          <w:szCs w:val="22"/>
          <w:lang w:eastAsia="en-US"/>
        </w:rPr>
        <w:tab/>
      </w:r>
      <w:r w:rsidRPr="005D7C6D">
        <w:rPr>
          <w:i/>
          <w:iCs/>
          <w:szCs w:val="22"/>
          <w:lang w:eastAsia="en-US"/>
        </w:rPr>
        <w:t>Periferinės neuropatijos dažnis indukcinio gydymo metu pagal toksi</w:t>
      </w:r>
      <w:r w:rsidR="004F3E1B" w:rsidRPr="005D7C6D">
        <w:rPr>
          <w:i/>
          <w:iCs/>
          <w:szCs w:val="22"/>
          <w:lang w:eastAsia="en-US"/>
        </w:rPr>
        <w:t>nį poveikį</w:t>
      </w:r>
      <w:r w:rsidRPr="005D7C6D">
        <w:rPr>
          <w:i/>
          <w:iCs/>
          <w:szCs w:val="22"/>
          <w:lang w:eastAsia="en-US"/>
        </w:rPr>
        <w:t xml:space="preserve"> ir gydymo nutraukim</w:t>
      </w:r>
      <w:r w:rsidR="004F3E1B" w:rsidRPr="005D7C6D">
        <w:rPr>
          <w:i/>
          <w:iCs/>
          <w:szCs w:val="22"/>
          <w:lang w:eastAsia="en-US"/>
        </w:rPr>
        <w:t>us</w:t>
      </w:r>
      <w:r w:rsidRPr="005D7C6D">
        <w:rPr>
          <w:i/>
          <w:iCs/>
          <w:szCs w:val="22"/>
          <w:lang w:eastAsia="en-US"/>
        </w:rPr>
        <w:t xml:space="preserve"> dėl periferinės neuropatijos</w:t>
      </w:r>
    </w:p>
    <w:tbl>
      <w:tblPr>
        <w:tblW w:w="0" w:type="auto"/>
        <w:tblLayout w:type="fixed"/>
        <w:tblCellMar>
          <w:left w:w="0" w:type="dxa"/>
          <w:right w:w="0" w:type="dxa"/>
        </w:tblCellMar>
        <w:tblLook w:val="01E0" w:firstRow="1" w:lastRow="1" w:firstColumn="1" w:lastColumn="1" w:noHBand="0" w:noVBand="0"/>
      </w:tblPr>
      <w:tblGrid>
        <w:gridCol w:w="3124"/>
        <w:gridCol w:w="1465"/>
        <w:gridCol w:w="1466"/>
        <w:gridCol w:w="1466"/>
        <w:gridCol w:w="1464"/>
        <w:gridCol w:w="7"/>
      </w:tblGrid>
      <w:tr w:rsidR="00CA4518" w:rsidRPr="005D7C6D" w:rsidTr="00E27C31">
        <w:trPr>
          <w:trHeight w:val="297"/>
        </w:trPr>
        <w:tc>
          <w:tcPr>
            <w:tcW w:w="3124" w:type="dxa"/>
            <w:tcBorders>
              <w:top w:val="single" w:sz="4" w:space="0" w:color="auto"/>
            </w:tcBorders>
          </w:tcPr>
          <w:p w:rsidR="00CA4518" w:rsidRPr="005D7C6D" w:rsidRDefault="00CA4518" w:rsidP="00E27C31">
            <w:pPr>
              <w:tabs>
                <w:tab w:val="left" w:pos="567"/>
              </w:tabs>
              <w:ind w:left="370" w:right="1065" w:hanging="268"/>
              <w:rPr>
                <w:szCs w:val="22"/>
                <w:lang w:eastAsia="en-US"/>
              </w:rPr>
            </w:pPr>
          </w:p>
        </w:tc>
        <w:tc>
          <w:tcPr>
            <w:tcW w:w="2931" w:type="dxa"/>
            <w:gridSpan w:val="2"/>
            <w:tcBorders>
              <w:top w:val="single" w:sz="4" w:space="0" w:color="auto"/>
            </w:tcBorders>
          </w:tcPr>
          <w:p w:rsidR="00CA4518" w:rsidRPr="005D7C6D" w:rsidRDefault="00CA4518" w:rsidP="00E27C31">
            <w:pPr>
              <w:tabs>
                <w:tab w:val="left" w:pos="567"/>
              </w:tabs>
              <w:jc w:val="center"/>
              <w:rPr>
                <w:szCs w:val="22"/>
                <w:u w:val="single"/>
                <w:lang w:eastAsia="en-US"/>
              </w:rPr>
            </w:pPr>
            <w:r w:rsidRPr="005D7C6D">
              <w:rPr>
                <w:szCs w:val="22"/>
                <w:u w:val="single"/>
                <w:lang w:eastAsia="en-US"/>
              </w:rPr>
              <w:t>IFM-2005-01</w:t>
            </w:r>
          </w:p>
        </w:tc>
        <w:tc>
          <w:tcPr>
            <w:tcW w:w="2937" w:type="dxa"/>
            <w:gridSpan w:val="3"/>
            <w:tcBorders>
              <w:top w:val="single" w:sz="4" w:space="0" w:color="auto"/>
            </w:tcBorders>
          </w:tcPr>
          <w:p w:rsidR="00CA4518" w:rsidRPr="005D7C6D" w:rsidRDefault="00CA4518" w:rsidP="00E27C31">
            <w:pPr>
              <w:tabs>
                <w:tab w:val="left" w:pos="567"/>
              </w:tabs>
              <w:ind w:right="556"/>
              <w:jc w:val="center"/>
              <w:rPr>
                <w:szCs w:val="22"/>
                <w:u w:val="single"/>
                <w:lang w:eastAsia="en-US"/>
              </w:rPr>
            </w:pPr>
            <w:r w:rsidRPr="005D7C6D">
              <w:rPr>
                <w:szCs w:val="22"/>
                <w:u w:val="single"/>
                <w:lang w:eastAsia="en-US"/>
              </w:rPr>
              <w:t>MMY-3010</w:t>
            </w:r>
          </w:p>
        </w:tc>
      </w:tr>
      <w:tr w:rsidR="00CA4518" w:rsidRPr="005D7C6D" w:rsidTr="00E27C31">
        <w:trPr>
          <w:trHeight w:hRule="exact" w:val="504"/>
        </w:trPr>
        <w:tc>
          <w:tcPr>
            <w:tcW w:w="3124" w:type="dxa"/>
            <w:tcBorders>
              <w:bottom w:val="single" w:sz="4" w:space="0" w:color="auto"/>
            </w:tcBorders>
          </w:tcPr>
          <w:p w:rsidR="00CA4518" w:rsidRPr="005D7C6D" w:rsidRDefault="00CA4518" w:rsidP="00E27C31">
            <w:pPr>
              <w:tabs>
                <w:tab w:val="left" w:pos="567"/>
              </w:tabs>
              <w:ind w:left="370" w:right="1065" w:hanging="268"/>
              <w:rPr>
                <w:szCs w:val="22"/>
                <w:lang w:eastAsia="en-US"/>
              </w:rPr>
            </w:pPr>
          </w:p>
        </w:tc>
        <w:tc>
          <w:tcPr>
            <w:tcW w:w="1465" w:type="dxa"/>
            <w:tcBorders>
              <w:bottom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VDDx</w:t>
            </w:r>
          </w:p>
          <w:p w:rsidR="00CA4518" w:rsidRPr="005D7C6D" w:rsidRDefault="00CA4518" w:rsidP="00E27C31">
            <w:pPr>
              <w:tabs>
                <w:tab w:val="left" w:pos="567"/>
              </w:tabs>
              <w:jc w:val="center"/>
              <w:rPr>
                <w:szCs w:val="22"/>
                <w:lang w:eastAsia="en-US"/>
              </w:rPr>
            </w:pPr>
            <w:r w:rsidRPr="005D7C6D">
              <w:rPr>
                <w:szCs w:val="22"/>
                <w:lang w:eastAsia="en-US"/>
              </w:rPr>
              <w:t>(N</w:t>
            </w:r>
            <w:r w:rsidR="00D803B4" w:rsidRPr="005D7C6D">
              <w:rPr>
                <w:szCs w:val="22"/>
                <w:lang w:eastAsia="en-US"/>
              </w:rPr>
              <w:t> = </w:t>
            </w:r>
            <w:r w:rsidRPr="005D7C6D">
              <w:rPr>
                <w:szCs w:val="22"/>
                <w:lang w:eastAsia="en-US"/>
              </w:rPr>
              <w:t>239)</w:t>
            </w:r>
          </w:p>
        </w:tc>
        <w:tc>
          <w:tcPr>
            <w:tcW w:w="1466" w:type="dxa"/>
            <w:tcBorders>
              <w:left w:val="nil"/>
              <w:bottom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BzDx</w:t>
            </w:r>
          </w:p>
          <w:p w:rsidR="00CA4518" w:rsidRPr="005D7C6D" w:rsidRDefault="00CA4518" w:rsidP="00E27C31">
            <w:pPr>
              <w:tabs>
                <w:tab w:val="left" w:pos="567"/>
              </w:tabs>
              <w:jc w:val="center"/>
              <w:rPr>
                <w:szCs w:val="22"/>
                <w:lang w:eastAsia="en-US"/>
              </w:rPr>
            </w:pPr>
            <w:r w:rsidRPr="005D7C6D">
              <w:rPr>
                <w:szCs w:val="22"/>
                <w:lang w:eastAsia="en-US"/>
              </w:rPr>
              <w:t>(N</w:t>
            </w:r>
            <w:r w:rsidR="00D803B4" w:rsidRPr="005D7C6D">
              <w:rPr>
                <w:szCs w:val="22"/>
                <w:lang w:eastAsia="en-US"/>
              </w:rPr>
              <w:t> = </w:t>
            </w:r>
            <w:r w:rsidRPr="005D7C6D">
              <w:rPr>
                <w:szCs w:val="22"/>
                <w:lang w:eastAsia="en-US"/>
              </w:rPr>
              <w:t>239)</w:t>
            </w:r>
          </w:p>
        </w:tc>
        <w:tc>
          <w:tcPr>
            <w:tcW w:w="1466" w:type="dxa"/>
            <w:tcBorders>
              <w:bottom w:val="single" w:sz="4" w:space="0" w:color="auto"/>
            </w:tcBorders>
          </w:tcPr>
          <w:p w:rsidR="00CA4518" w:rsidRPr="005D7C6D" w:rsidRDefault="00CA4518" w:rsidP="00E27C31">
            <w:pPr>
              <w:tabs>
                <w:tab w:val="left" w:pos="567"/>
              </w:tabs>
              <w:ind w:right="556"/>
              <w:jc w:val="center"/>
              <w:rPr>
                <w:szCs w:val="22"/>
                <w:lang w:eastAsia="en-US"/>
              </w:rPr>
            </w:pPr>
            <w:r w:rsidRPr="005D7C6D">
              <w:rPr>
                <w:szCs w:val="22"/>
                <w:lang w:eastAsia="en-US"/>
              </w:rPr>
              <w:t>TDx</w:t>
            </w:r>
          </w:p>
          <w:p w:rsidR="00CA4518" w:rsidRPr="005D7C6D" w:rsidRDefault="00CA4518" w:rsidP="00E27C31">
            <w:pPr>
              <w:tabs>
                <w:tab w:val="left" w:pos="567"/>
              </w:tabs>
              <w:ind w:right="556"/>
              <w:jc w:val="center"/>
              <w:rPr>
                <w:szCs w:val="22"/>
                <w:lang w:eastAsia="en-US"/>
              </w:rPr>
            </w:pPr>
            <w:r w:rsidRPr="005D7C6D">
              <w:rPr>
                <w:szCs w:val="22"/>
                <w:lang w:eastAsia="en-US"/>
              </w:rPr>
              <w:t>(N</w:t>
            </w:r>
            <w:r w:rsidR="00D803B4" w:rsidRPr="005D7C6D">
              <w:rPr>
                <w:szCs w:val="22"/>
                <w:lang w:eastAsia="en-US"/>
              </w:rPr>
              <w:t> = </w:t>
            </w:r>
            <w:r w:rsidRPr="005D7C6D">
              <w:rPr>
                <w:szCs w:val="22"/>
                <w:lang w:eastAsia="en-US"/>
              </w:rPr>
              <w:t>126)</w:t>
            </w:r>
          </w:p>
        </w:tc>
        <w:tc>
          <w:tcPr>
            <w:tcW w:w="1471" w:type="dxa"/>
            <w:gridSpan w:val="2"/>
            <w:tcBorders>
              <w:left w:val="nil"/>
              <w:bottom w:val="single" w:sz="4" w:space="0" w:color="auto"/>
            </w:tcBorders>
          </w:tcPr>
          <w:p w:rsidR="00CA4518" w:rsidRPr="005D7C6D" w:rsidRDefault="00CA4518" w:rsidP="00FD1C39">
            <w:pPr>
              <w:tabs>
                <w:tab w:val="left" w:pos="567"/>
              </w:tabs>
              <w:ind w:right="556"/>
              <w:jc w:val="center"/>
              <w:rPr>
                <w:szCs w:val="22"/>
                <w:lang w:eastAsia="en-US"/>
              </w:rPr>
            </w:pPr>
            <w:r w:rsidRPr="005D7C6D">
              <w:rPr>
                <w:szCs w:val="22"/>
                <w:lang w:eastAsia="en-US"/>
              </w:rPr>
              <w:t>BzTDx</w:t>
            </w:r>
          </w:p>
          <w:p w:rsidR="00CA4518" w:rsidRPr="005D7C6D" w:rsidRDefault="00CA4518" w:rsidP="00FD1C39">
            <w:pPr>
              <w:tabs>
                <w:tab w:val="left" w:pos="567"/>
              </w:tabs>
              <w:ind w:right="556"/>
              <w:jc w:val="center"/>
              <w:rPr>
                <w:szCs w:val="22"/>
                <w:lang w:eastAsia="en-US"/>
              </w:rPr>
            </w:pPr>
            <w:r w:rsidRPr="005D7C6D">
              <w:rPr>
                <w:szCs w:val="22"/>
                <w:lang w:eastAsia="en-US"/>
              </w:rPr>
              <w:t>(N</w:t>
            </w:r>
            <w:r w:rsidR="00D803B4" w:rsidRPr="005D7C6D">
              <w:rPr>
                <w:szCs w:val="22"/>
                <w:lang w:eastAsia="en-US"/>
              </w:rPr>
              <w:t> = </w:t>
            </w:r>
            <w:r w:rsidRPr="005D7C6D">
              <w:rPr>
                <w:szCs w:val="22"/>
                <w:lang w:eastAsia="en-US"/>
              </w:rPr>
              <w:t>130)</w:t>
            </w:r>
          </w:p>
        </w:tc>
      </w:tr>
      <w:tr w:rsidR="00CA4518" w:rsidRPr="005D7C6D" w:rsidTr="00E27C31">
        <w:trPr>
          <w:trHeight w:hRule="exact" w:val="504"/>
        </w:trPr>
        <w:tc>
          <w:tcPr>
            <w:tcW w:w="3124" w:type="dxa"/>
            <w:tcBorders>
              <w:top w:val="single" w:sz="4" w:space="0" w:color="auto"/>
            </w:tcBorders>
          </w:tcPr>
          <w:p w:rsidR="00CA4518" w:rsidRPr="005D7C6D" w:rsidRDefault="00CA4518" w:rsidP="00E27C31">
            <w:pPr>
              <w:tabs>
                <w:tab w:val="left" w:pos="567"/>
              </w:tabs>
              <w:ind w:right="1065"/>
              <w:rPr>
                <w:szCs w:val="22"/>
                <w:lang w:eastAsia="en-US"/>
              </w:rPr>
            </w:pPr>
            <w:r w:rsidRPr="005D7C6D">
              <w:rPr>
                <w:szCs w:val="22"/>
                <w:lang w:eastAsia="en-US"/>
              </w:rPr>
              <w:t>PN dažnis</w:t>
            </w:r>
            <w:r w:rsidR="004F3E1B" w:rsidRPr="005D7C6D">
              <w:rPr>
                <w:szCs w:val="22"/>
                <w:lang w:eastAsia="en-US"/>
              </w:rPr>
              <w:t xml:space="preserve"> </w:t>
            </w:r>
            <w:r w:rsidRPr="005D7C6D">
              <w:rPr>
                <w:szCs w:val="22"/>
                <w:lang w:eastAsia="en-US"/>
              </w:rPr>
              <w:t xml:space="preserve">(%) </w:t>
            </w:r>
          </w:p>
          <w:p w:rsidR="00CA4518" w:rsidRPr="005D7C6D" w:rsidRDefault="00CA4518" w:rsidP="00FD1C39">
            <w:pPr>
              <w:ind w:left="426" w:right="1065"/>
              <w:rPr>
                <w:szCs w:val="22"/>
                <w:lang w:eastAsia="en-US"/>
              </w:rPr>
            </w:pPr>
            <w:r w:rsidRPr="005D7C6D">
              <w:rPr>
                <w:szCs w:val="22"/>
                <w:lang w:eastAsia="en-US"/>
              </w:rPr>
              <w:t>Visų laipsnių PN</w:t>
            </w:r>
          </w:p>
        </w:tc>
        <w:tc>
          <w:tcPr>
            <w:tcW w:w="1465" w:type="dxa"/>
            <w:tcBorders>
              <w:top w:val="single" w:sz="4" w:space="0" w:color="auto"/>
              <w:left w:val="nil"/>
            </w:tcBorders>
          </w:tcPr>
          <w:p w:rsidR="00CA4518" w:rsidRPr="005D7C6D" w:rsidRDefault="00CA4518" w:rsidP="00E27C31">
            <w:pPr>
              <w:tabs>
                <w:tab w:val="left" w:pos="567"/>
              </w:tabs>
              <w:jc w:val="center"/>
              <w:rPr>
                <w:szCs w:val="22"/>
                <w:lang w:eastAsia="en-US"/>
              </w:rPr>
            </w:pPr>
          </w:p>
          <w:p w:rsidR="00CA4518" w:rsidRPr="005D7C6D" w:rsidRDefault="00CA4518" w:rsidP="00E27C31">
            <w:pPr>
              <w:tabs>
                <w:tab w:val="left" w:pos="567"/>
              </w:tabs>
              <w:ind w:left="531" w:right="605"/>
              <w:jc w:val="center"/>
              <w:rPr>
                <w:szCs w:val="22"/>
                <w:lang w:eastAsia="en-US"/>
              </w:rPr>
            </w:pPr>
            <w:r w:rsidRPr="005D7C6D">
              <w:rPr>
                <w:szCs w:val="22"/>
                <w:lang w:eastAsia="en-US"/>
              </w:rPr>
              <w:t>3</w:t>
            </w:r>
          </w:p>
        </w:tc>
        <w:tc>
          <w:tcPr>
            <w:tcW w:w="1466" w:type="dxa"/>
            <w:tcBorders>
              <w:top w:val="single" w:sz="4" w:space="0" w:color="auto"/>
              <w:left w:val="nil"/>
            </w:tcBorders>
          </w:tcPr>
          <w:p w:rsidR="00CA4518" w:rsidRPr="005D7C6D" w:rsidRDefault="00CA4518" w:rsidP="00E27C31">
            <w:pPr>
              <w:tabs>
                <w:tab w:val="left" w:pos="567"/>
              </w:tabs>
              <w:jc w:val="center"/>
              <w:rPr>
                <w:szCs w:val="22"/>
                <w:lang w:eastAsia="en-US"/>
              </w:rPr>
            </w:pPr>
          </w:p>
          <w:p w:rsidR="00CA4518" w:rsidRPr="005D7C6D" w:rsidRDefault="00CA4518" w:rsidP="00E27C31">
            <w:pPr>
              <w:tabs>
                <w:tab w:val="left" w:pos="567"/>
              </w:tabs>
              <w:jc w:val="center"/>
              <w:rPr>
                <w:szCs w:val="22"/>
                <w:lang w:eastAsia="en-US"/>
              </w:rPr>
            </w:pPr>
            <w:r w:rsidRPr="005D7C6D">
              <w:rPr>
                <w:szCs w:val="22"/>
                <w:lang w:eastAsia="en-US"/>
              </w:rPr>
              <w:t>15</w:t>
            </w:r>
          </w:p>
        </w:tc>
        <w:tc>
          <w:tcPr>
            <w:tcW w:w="1466" w:type="dxa"/>
            <w:tcBorders>
              <w:top w:val="single" w:sz="4" w:space="0" w:color="auto"/>
              <w:left w:val="nil"/>
            </w:tcBorders>
          </w:tcPr>
          <w:p w:rsidR="00CA4518" w:rsidRPr="005D7C6D" w:rsidRDefault="00CA4518" w:rsidP="00E27C31">
            <w:pPr>
              <w:tabs>
                <w:tab w:val="left" w:pos="567"/>
              </w:tabs>
              <w:jc w:val="center"/>
              <w:rPr>
                <w:szCs w:val="22"/>
                <w:lang w:eastAsia="en-US"/>
              </w:rPr>
            </w:pPr>
          </w:p>
          <w:p w:rsidR="00CA4518" w:rsidRPr="005D7C6D" w:rsidRDefault="00CA4518" w:rsidP="00E27C31">
            <w:pPr>
              <w:tabs>
                <w:tab w:val="left" w:pos="567"/>
              </w:tabs>
              <w:jc w:val="center"/>
              <w:rPr>
                <w:szCs w:val="22"/>
                <w:lang w:eastAsia="en-US"/>
              </w:rPr>
            </w:pPr>
            <w:r w:rsidRPr="005D7C6D">
              <w:rPr>
                <w:szCs w:val="22"/>
                <w:lang w:eastAsia="en-US"/>
              </w:rPr>
              <w:t>12</w:t>
            </w:r>
          </w:p>
        </w:tc>
        <w:tc>
          <w:tcPr>
            <w:tcW w:w="1471" w:type="dxa"/>
            <w:gridSpan w:val="2"/>
            <w:tcBorders>
              <w:top w:val="single" w:sz="4" w:space="0" w:color="auto"/>
              <w:left w:val="nil"/>
            </w:tcBorders>
          </w:tcPr>
          <w:p w:rsidR="00CA4518" w:rsidRPr="005D7C6D" w:rsidRDefault="00CA4518" w:rsidP="00FD1C39">
            <w:pPr>
              <w:tabs>
                <w:tab w:val="left" w:pos="567"/>
              </w:tabs>
              <w:ind w:right="49"/>
              <w:jc w:val="center"/>
              <w:rPr>
                <w:szCs w:val="22"/>
                <w:lang w:eastAsia="en-US"/>
              </w:rPr>
            </w:pPr>
          </w:p>
          <w:p w:rsidR="00CA4518" w:rsidRPr="005D7C6D" w:rsidRDefault="00CA4518" w:rsidP="00FD1C39">
            <w:pPr>
              <w:tabs>
                <w:tab w:val="left" w:pos="567"/>
              </w:tabs>
              <w:ind w:right="49"/>
              <w:jc w:val="center"/>
              <w:rPr>
                <w:szCs w:val="22"/>
                <w:lang w:eastAsia="en-US"/>
              </w:rPr>
            </w:pPr>
            <w:r w:rsidRPr="005D7C6D">
              <w:rPr>
                <w:szCs w:val="22"/>
                <w:lang w:eastAsia="en-US"/>
              </w:rPr>
              <w:t>45</w:t>
            </w:r>
          </w:p>
        </w:tc>
      </w:tr>
      <w:tr w:rsidR="00CA4518" w:rsidRPr="005D7C6D" w:rsidTr="00E27C31">
        <w:trPr>
          <w:trHeight w:hRule="exact" w:val="264"/>
        </w:trPr>
        <w:tc>
          <w:tcPr>
            <w:tcW w:w="3124" w:type="dxa"/>
          </w:tcPr>
          <w:p w:rsidR="00CA4518" w:rsidRPr="005D7C6D" w:rsidRDefault="00CA4518" w:rsidP="00FD1C39">
            <w:pPr>
              <w:ind w:left="426" w:right="1065"/>
              <w:rPr>
                <w:szCs w:val="22"/>
                <w:lang w:eastAsia="en-US"/>
              </w:rPr>
            </w:pPr>
            <w:r w:rsidRPr="005D7C6D">
              <w:rPr>
                <w:szCs w:val="22"/>
                <w:lang w:eastAsia="en-US"/>
              </w:rPr>
              <w:t>≥</w:t>
            </w:r>
            <w:r w:rsidR="004F3E1B" w:rsidRPr="005D7C6D">
              <w:rPr>
                <w:szCs w:val="22"/>
                <w:lang w:eastAsia="en-US"/>
              </w:rPr>
              <w:t xml:space="preserve"> </w:t>
            </w:r>
            <w:r w:rsidRPr="005D7C6D">
              <w:rPr>
                <w:szCs w:val="22"/>
                <w:lang w:eastAsia="en-US"/>
              </w:rPr>
              <w:t>2 laipsnio PN</w:t>
            </w:r>
          </w:p>
        </w:tc>
        <w:tc>
          <w:tcPr>
            <w:tcW w:w="1465" w:type="dxa"/>
            <w:tcBorders>
              <w:left w:val="nil"/>
            </w:tcBorders>
          </w:tcPr>
          <w:p w:rsidR="00CA4518" w:rsidRPr="005D7C6D" w:rsidRDefault="00CA4518" w:rsidP="00E27C31">
            <w:pPr>
              <w:tabs>
                <w:tab w:val="left" w:pos="567"/>
              </w:tabs>
              <w:ind w:left="531" w:right="604"/>
              <w:jc w:val="center"/>
              <w:rPr>
                <w:szCs w:val="22"/>
                <w:lang w:eastAsia="en-US"/>
              </w:rPr>
            </w:pPr>
            <w:r w:rsidRPr="005D7C6D">
              <w:rPr>
                <w:szCs w:val="22"/>
                <w:lang w:eastAsia="en-US"/>
              </w:rPr>
              <w:t>1</w:t>
            </w:r>
          </w:p>
        </w:tc>
        <w:tc>
          <w:tcPr>
            <w:tcW w:w="1466" w:type="dxa"/>
            <w:tcBorders>
              <w:left w:val="nil"/>
            </w:tcBorders>
          </w:tcPr>
          <w:p w:rsidR="00CA4518" w:rsidRPr="005D7C6D" w:rsidRDefault="00CA4518" w:rsidP="00E27C31">
            <w:pPr>
              <w:tabs>
                <w:tab w:val="left" w:pos="567"/>
              </w:tabs>
              <w:jc w:val="center"/>
              <w:rPr>
                <w:szCs w:val="22"/>
                <w:lang w:eastAsia="en-US"/>
              </w:rPr>
            </w:pPr>
            <w:r w:rsidRPr="005D7C6D">
              <w:rPr>
                <w:szCs w:val="22"/>
                <w:lang w:eastAsia="en-US"/>
              </w:rPr>
              <w:t>10</w:t>
            </w:r>
          </w:p>
        </w:tc>
        <w:tc>
          <w:tcPr>
            <w:tcW w:w="1466" w:type="dxa"/>
            <w:tcBorders>
              <w:left w:val="nil"/>
            </w:tcBorders>
          </w:tcPr>
          <w:p w:rsidR="00CA4518" w:rsidRPr="005D7C6D" w:rsidRDefault="00CA4518" w:rsidP="00E27C31">
            <w:pPr>
              <w:tabs>
                <w:tab w:val="left" w:pos="567"/>
              </w:tabs>
              <w:jc w:val="center"/>
              <w:rPr>
                <w:szCs w:val="22"/>
                <w:lang w:eastAsia="en-US"/>
              </w:rPr>
            </w:pPr>
            <w:r w:rsidRPr="005D7C6D">
              <w:rPr>
                <w:szCs w:val="22"/>
                <w:lang w:eastAsia="en-US"/>
              </w:rPr>
              <w:t>2</w:t>
            </w:r>
          </w:p>
        </w:tc>
        <w:tc>
          <w:tcPr>
            <w:tcW w:w="1471" w:type="dxa"/>
            <w:gridSpan w:val="2"/>
            <w:tcBorders>
              <w:left w:val="nil"/>
            </w:tcBorders>
          </w:tcPr>
          <w:p w:rsidR="00CA4518" w:rsidRPr="005D7C6D" w:rsidRDefault="00CA4518" w:rsidP="00FD1C39">
            <w:pPr>
              <w:tabs>
                <w:tab w:val="left" w:pos="567"/>
              </w:tabs>
              <w:ind w:right="49"/>
              <w:jc w:val="center"/>
              <w:rPr>
                <w:szCs w:val="22"/>
                <w:lang w:eastAsia="en-US"/>
              </w:rPr>
            </w:pPr>
            <w:r w:rsidRPr="005D7C6D">
              <w:rPr>
                <w:szCs w:val="22"/>
                <w:lang w:eastAsia="en-US"/>
              </w:rPr>
              <w:t>31</w:t>
            </w:r>
          </w:p>
        </w:tc>
      </w:tr>
      <w:tr w:rsidR="00CA4518" w:rsidRPr="005D7C6D" w:rsidTr="00E27C31">
        <w:trPr>
          <w:trHeight w:hRule="exact" w:val="264"/>
        </w:trPr>
        <w:tc>
          <w:tcPr>
            <w:tcW w:w="3124" w:type="dxa"/>
            <w:tcBorders>
              <w:bottom w:val="single" w:sz="4" w:space="0" w:color="auto"/>
            </w:tcBorders>
          </w:tcPr>
          <w:p w:rsidR="00CA4518" w:rsidRPr="005D7C6D" w:rsidRDefault="00CA4518" w:rsidP="00FD1C39">
            <w:pPr>
              <w:ind w:left="426" w:right="1065"/>
              <w:rPr>
                <w:szCs w:val="22"/>
                <w:lang w:eastAsia="en-US"/>
              </w:rPr>
            </w:pPr>
            <w:r w:rsidRPr="005D7C6D">
              <w:rPr>
                <w:szCs w:val="22"/>
                <w:lang w:eastAsia="en-US"/>
              </w:rPr>
              <w:t>≥</w:t>
            </w:r>
            <w:r w:rsidR="004F3E1B" w:rsidRPr="005D7C6D">
              <w:rPr>
                <w:szCs w:val="22"/>
                <w:lang w:eastAsia="en-US"/>
              </w:rPr>
              <w:t xml:space="preserve"> </w:t>
            </w:r>
            <w:r w:rsidRPr="005D7C6D">
              <w:rPr>
                <w:szCs w:val="22"/>
                <w:lang w:eastAsia="en-US"/>
              </w:rPr>
              <w:t>3 laipsnio PN</w:t>
            </w:r>
          </w:p>
        </w:tc>
        <w:tc>
          <w:tcPr>
            <w:tcW w:w="1465" w:type="dxa"/>
            <w:tcBorders>
              <w:left w:val="nil"/>
              <w:bottom w:val="single" w:sz="4" w:space="0" w:color="auto"/>
            </w:tcBorders>
          </w:tcPr>
          <w:p w:rsidR="00CA4518" w:rsidRPr="005D7C6D" w:rsidRDefault="00CA4518" w:rsidP="00E27C31">
            <w:pPr>
              <w:tabs>
                <w:tab w:val="left" w:pos="567"/>
              </w:tabs>
              <w:ind w:left="447" w:right="520"/>
              <w:jc w:val="center"/>
              <w:rPr>
                <w:szCs w:val="22"/>
                <w:lang w:eastAsia="en-US"/>
              </w:rPr>
            </w:pPr>
            <w:r w:rsidRPr="005D7C6D">
              <w:rPr>
                <w:szCs w:val="22"/>
                <w:lang w:eastAsia="en-US"/>
              </w:rPr>
              <w:t>&lt; 1</w:t>
            </w:r>
          </w:p>
        </w:tc>
        <w:tc>
          <w:tcPr>
            <w:tcW w:w="1466" w:type="dxa"/>
            <w:tcBorders>
              <w:left w:val="nil"/>
              <w:bottom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5</w:t>
            </w:r>
          </w:p>
        </w:tc>
        <w:tc>
          <w:tcPr>
            <w:tcW w:w="1466" w:type="dxa"/>
            <w:tcBorders>
              <w:left w:val="nil"/>
              <w:bottom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0</w:t>
            </w:r>
          </w:p>
        </w:tc>
        <w:tc>
          <w:tcPr>
            <w:tcW w:w="1471" w:type="dxa"/>
            <w:gridSpan w:val="2"/>
            <w:tcBorders>
              <w:left w:val="nil"/>
              <w:bottom w:val="single" w:sz="4" w:space="0" w:color="auto"/>
            </w:tcBorders>
          </w:tcPr>
          <w:p w:rsidR="00CA4518" w:rsidRPr="005D7C6D" w:rsidRDefault="00CA4518" w:rsidP="00FD1C39">
            <w:pPr>
              <w:tabs>
                <w:tab w:val="left" w:pos="567"/>
              </w:tabs>
              <w:ind w:right="49"/>
              <w:jc w:val="center"/>
              <w:rPr>
                <w:szCs w:val="22"/>
                <w:lang w:eastAsia="en-US"/>
              </w:rPr>
            </w:pPr>
            <w:r w:rsidRPr="005D7C6D">
              <w:rPr>
                <w:szCs w:val="22"/>
                <w:lang w:eastAsia="en-US"/>
              </w:rPr>
              <w:t>5</w:t>
            </w:r>
          </w:p>
        </w:tc>
      </w:tr>
      <w:tr w:rsidR="00CA4518" w:rsidRPr="005D7C6D" w:rsidTr="00E27C31">
        <w:trPr>
          <w:gridAfter w:val="1"/>
          <w:wAfter w:w="7" w:type="dxa"/>
          <w:trHeight w:hRule="exact" w:val="257"/>
        </w:trPr>
        <w:tc>
          <w:tcPr>
            <w:tcW w:w="3124" w:type="dxa"/>
            <w:tcBorders>
              <w:top w:val="single" w:sz="4" w:space="0" w:color="auto"/>
              <w:bottom w:val="single" w:sz="4" w:space="0" w:color="auto"/>
            </w:tcBorders>
          </w:tcPr>
          <w:p w:rsidR="00CA4518" w:rsidRPr="005D7C6D" w:rsidRDefault="00CA4518" w:rsidP="004F3E1B">
            <w:pPr>
              <w:tabs>
                <w:tab w:val="left" w:pos="567"/>
              </w:tabs>
              <w:ind w:left="102" w:right="-20"/>
              <w:rPr>
                <w:szCs w:val="22"/>
                <w:lang w:eastAsia="en-US"/>
              </w:rPr>
            </w:pPr>
            <w:r w:rsidRPr="005D7C6D">
              <w:rPr>
                <w:szCs w:val="22"/>
                <w:lang w:eastAsia="en-US"/>
              </w:rPr>
              <w:t>Gydymo nutraukima</w:t>
            </w:r>
            <w:r w:rsidR="004F3E1B" w:rsidRPr="005D7C6D">
              <w:rPr>
                <w:szCs w:val="22"/>
                <w:lang w:eastAsia="en-US"/>
              </w:rPr>
              <w:t>i</w:t>
            </w:r>
            <w:r w:rsidRPr="005D7C6D">
              <w:rPr>
                <w:szCs w:val="22"/>
                <w:lang w:eastAsia="en-US"/>
              </w:rPr>
              <w:t xml:space="preserve"> dėl PN (%)</w:t>
            </w:r>
          </w:p>
        </w:tc>
        <w:tc>
          <w:tcPr>
            <w:tcW w:w="1465" w:type="dxa"/>
            <w:tcBorders>
              <w:top w:val="single" w:sz="4" w:space="0" w:color="auto"/>
              <w:left w:val="nil"/>
              <w:bottom w:val="single" w:sz="4" w:space="0" w:color="auto"/>
            </w:tcBorders>
          </w:tcPr>
          <w:p w:rsidR="00CA4518" w:rsidRPr="005D7C6D" w:rsidRDefault="00CA4518" w:rsidP="00E27C31">
            <w:pPr>
              <w:tabs>
                <w:tab w:val="left" w:pos="567"/>
              </w:tabs>
              <w:ind w:left="447" w:right="520"/>
              <w:jc w:val="center"/>
              <w:rPr>
                <w:szCs w:val="22"/>
                <w:lang w:eastAsia="en-US"/>
              </w:rPr>
            </w:pPr>
            <w:r w:rsidRPr="005D7C6D">
              <w:rPr>
                <w:szCs w:val="22"/>
                <w:lang w:eastAsia="en-US"/>
              </w:rPr>
              <w:t>&lt; 1</w:t>
            </w:r>
          </w:p>
        </w:tc>
        <w:tc>
          <w:tcPr>
            <w:tcW w:w="1466" w:type="dxa"/>
            <w:tcBorders>
              <w:top w:val="single" w:sz="4" w:space="0" w:color="auto"/>
              <w:left w:val="nil"/>
              <w:bottom w:val="single" w:sz="4" w:space="0" w:color="000000"/>
            </w:tcBorders>
          </w:tcPr>
          <w:p w:rsidR="00CA4518" w:rsidRPr="005D7C6D" w:rsidRDefault="00CA4518" w:rsidP="00E27C31">
            <w:pPr>
              <w:tabs>
                <w:tab w:val="left" w:pos="567"/>
              </w:tabs>
              <w:jc w:val="center"/>
              <w:rPr>
                <w:szCs w:val="22"/>
                <w:lang w:eastAsia="en-US"/>
              </w:rPr>
            </w:pPr>
            <w:r w:rsidRPr="005D7C6D">
              <w:rPr>
                <w:szCs w:val="22"/>
                <w:lang w:eastAsia="en-US"/>
              </w:rPr>
              <w:t>2</w:t>
            </w:r>
          </w:p>
        </w:tc>
        <w:tc>
          <w:tcPr>
            <w:tcW w:w="1466" w:type="dxa"/>
            <w:tcBorders>
              <w:top w:val="single" w:sz="4" w:space="0" w:color="auto"/>
              <w:left w:val="nil"/>
              <w:bottom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1</w:t>
            </w:r>
          </w:p>
        </w:tc>
        <w:tc>
          <w:tcPr>
            <w:tcW w:w="1464" w:type="dxa"/>
            <w:tcBorders>
              <w:top w:val="single" w:sz="4" w:space="0" w:color="auto"/>
              <w:left w:val="nil"/>
              <w:bottom w:val="single" w:sz="4" w:space="0" w:color="auto"/>
            </w:tcBorders>
          </w:tcPr>
          <w:p w:rsidR="00CA4518" w:rsidRPr="005D7C6D" w:rsidRDefault="00CA4518" w:rsidP="00E27C31">
            <w:pPr>
              <w:tabs>
                <w:tab w:val="left" w:pos="567"/>
              </w:tabs>
              <w:ind w:right="49"/>
              <w:jc w:val="center"/>
              <w:rPr>
                <w:szCs w:val="22"/>
                <w:lang w:eastAsia="en-US"/>
              </w:rPr>
            </w:pPr>
            <w:r w:rsidRPr="005D7C6D">
              <w:rPr>
                <w:szCs w:val="22"/>
                <w:lang w:eastAsia="en-US"/>
              </w:rPr>
              <w:t>5</w:t>
            </w:r>
          </w:p>
        </w:tc>
      </w:tr>
    </w:tbl>
    <w:p w:rsidR="00CA4518" w:rsidRPr="005D7C6D" w:rsidRDefault="00CA4518" w:rsidP="00CA4518">
      <w:pPr>
        <w:tabs>
          <w:tab w:val="left" w:pos="567"/>
        </w:tabs>
        <w:ind w:right="-1"/>
        <w:rPr>
          <w:sz w:val="18"/>
          <w:szCs w:val="22"/>
          <w:lang w:eastAsia="en-US"/>
        </w:rPr>
      </w:pPr>
      <w:r w:rsidRPr="005D7C6D">
        <w:rPr>
          <w:sz w:val="18"/>
          <w:szCs w:val="22"/>
          <w:lang w:eastAsia="en-US"/>
        </w:rPr>
        <w:t xml:space="preserve">VDDx </w:t>
      </w:r>
      <w:r w:rsidR="00FD1C39" w:rsidRPr="005D7C6D">
        <w:rPr>
          <w:sz w:val="18"/>
          <w:szCs w:val="22"/>
          <w:lang w:eastAsia="en-US"/>
        </w:rPr>
        <w:t>–</w:t>
      </w:r>
      <w:r w:rsidRPr="005D7C6D">
        <w:rPr>
          <w:sz w:val="18"/>
          <w:szCs w:val="22"/>
          <w:lang w:eastAsia="en-US"/>
        </w:rPr>
        <w:t xml:space="preserve"> vinkristinas</w:t>
      </w:r>
      <w:r w:rsidR="00FD1C39" w:rsidRPr="005D7C6D">
        <w:rPr>
          <w:sz w:val="18"/>
          <w:szCs w:val="22"/>
          <w:lang w:eastAsia="en-US"/>
        </w:rPr>
        <w:t xml:space="preserve">, </w:t>
      </w:r>
      <w:r w:rsidRPr="005D7C6D">
        <w:rPr>
          <w:sz w:val="18"/>
          <w:szCs w:val="22"/>
          <w:lang w:eastAsia="en-US"/>
        </w:rPr>
        <w:t>doksorubicinas</w:t>
      </w:r>
      <w:r w:rsidR="00FD1C39" w:rsidRPr="005D7C6D">
        <w:rPr>
          <w:sz w:val="18"/>
          <w:szCs w:val="22"/>
          <w:lang w:eastAsia="en-US"/>
        </w:rPr>
        <w:t xml:space="preserve"> ir</w:t>
      </w:r>
      <w:r w:rsidRPr="005D7C6D">
        <w:rPr>
          <w:sz w:val="18"/>
          <w:szCs w:val="22"/>
          <w:lang w:eastAsia="en-US"/>
        </w:rPr>
        <w:t xml:space="preserve"> deksametazonas</w:t>
      </w:r>
      <w:r w:rsidR="00FD1C39" w:rsidRPr="005D7C6D">
        <w:rPr>
          <w:sz w:val="18"/>
          <w:szCs w:val="22"/>
          <w:lang w:eastAsia="en-US"/>
        </w:rPr>
        <w:t xml:space="preserve">, </w:t>
      </w:r>
      <w:r w:rsidRPr="005D7C6D">
        <w:rPr>
          <w:sz w:val="18"/>
          <w:szCs w:val="22"/>
          <w:lang w:eastAsia="en-US"/>
        </w:rPr>
        <w:t xml:space="preserve">BzDx </w:t>
      </w:r>
      <w:r w:rsidR="00FD1C39" w:rsidRPr="005D7C6D">
        <w:rPr>
          <w:sz w:val="18"/>
          <w:szCs w:val="22"/>
          <w:lang w:eastAsia="en-US"/>
        </w:rPr>
        <w:t>–</w:t>
      </w:r>
      <w:r w:rsidRPr="005D7C6D">
        <w:rPr>
          <w:sz w:val="18"/>
          <w:szCs w:val="22"/>
          <w:lang w:eastAsia="en-US"/>
        </w:rPr>
        <w:t xml:space="preserve"> </w:t>
      </w:r>
      <w:r w:rsidR="00FD1C39" w:rsidRPr="005D7C6D">
        <w:rPr>
          <w:sz w:val="18"/>
          <w:szCs w:val="22"/>
          <w:lang w:eastAsia="en-US"/>
        </w:rPr>
        <w:t xml:space="preserve">Bortezomib PharmaSwiss ir </w:t>
      </w:r>
      <w:r w:rsidRPr="005D7C6D">
        <w:rPr>
          <w:sz w:val="18"/>
          <w:szCs w:val="22"/>
          <w:lang w:eastAsia="en-US"/>
        </w:rPr>
        <w:t>deksametazonas</w:t>
      </w:r>
      <w:r w:rsidR="00FD1C39" w:rsidRPr="005D7C6D">
        <w:rPr>
          <w:sz w:val="18"/>
          <w:szCs w:val="22"/>
          <w:lang w:eastAsia="en-US"/>
        </w:rPr>
        <w:t>,</w:t>
      </w:r>
      <w:r w:rsidRPr="005D7C6D">
        <w:rPr>
          <w:sz w:val="18"/>
          <w:szCs w:val="22"/>
          <w:lang w:eastAsia="en-US"/>
        </w:rPr>
        <w:t xml:space="preserve"> TDx </w:t>
      </w:r>
      <w:r w:rsidR="00FD1C39" w:rsidRPr="005D7C6D">
        <w:rPr>
          <w:sz w:val="18"/>
          <w:szCs w:val="22"/>
          <w:lang w:eastAsia="en-US"/>
        </w:rPr>
        <w:t>–</w:t>
      </w:r>
      <w:r w:rsidRPr="005D7C6D">
        <w:rPr>
          <w:sz w:val="18"/>
          <w:szCs w:val="22"/>
          <w:lang w:eastAsia="en-US"/>
        </w:rPr>
        <w:t xml:space="preserve"> talidomidas</w:t>
      </w:r>
      <w:r w:rsidR="00FD1C39" w:rsidRPr="005D7C6D">
        <w:rPr>
          <w:sz w:val="18"/>
          <w:szCs w:val="22"/>
          <w:lang w:eastAsia="en-US"/>
        </w:rPr>
        <w:t xml:space="preserve"> ir</w:t>
      </w:r>
      <w:r w:rsidRPr="005D7C6D">
        <w:rPr>
          <w:sz w:val="18"/>
          <w:szCs w:val="22"/>
          <w:lang w:eastAsia="en-US"/>
        </w:rPr>
        <w:t xml:space="preserve"> deksametazonas</w:t>
      </w:r>
      <w:r w:rsidR="00FD1C39" w:rsidRPr="005D7C6D">
        <w:rPr>
          <w:sz w:val="18"/>
          <w:szCs w:val="22"/>
          <w:lang w:eastAsia="en-US"/>
        </w:rPr>
        <w:t>,</w:t>
      </w:r>
      <w:r w:rsidRPr="005D7C6D">
        <w:rPr>
          <w:sz w:val="18"/>
          <w:szCs w:val="22"/>
          <w:lang w:eastAsia="en-US"/>
        </w:rPr>
        <w:t xml:space="preserve"> BzTDx </w:t>
      </w:r>
      <w:r w:rsidR="00FD1C39" w:rsidRPr="005D7C6D">
        <w:rPr>
          <w:sz w:val="18"/>
          <w:szCs w:val="22"/>
          <w:lang w:eastAsia="en-US"/>
        </w:rPr>
        <w:t>–</w:t>
      </w:r>
      <w:r w:rsidRPr="005D7C6D">
        <w:rPr>
          <w:sz w:val="18"/>
          <w:szCs w:val="22"/>
          <w:lang w:eastAsia="en-US"/>
        </w:rPr>
        <w:t xml:space="preserve"> </w:t>
      </w:r>
      <w:r w:rsidR="00FD1C39" w:rsidRPr="005D7C6D">
        <w:rPr>
          <w:sz w:val="18"/>
          <w:szCs w:val="22"/>
          <w:lang w:eastAsia="en-US"/>
        </w:rPr>
        <w:t>Bortezomib PharmaSwiss</w:t>
      </w:r>
      <w:r w:rsidRPr="005D7C6D">
        <w:rPr>
          <w:sz w:val="18"/>
          <w:szCs w:val="22"/>
          <w:lang w:eastAsia="en-US"/>
        </w:rPr>
        <w:t>, talidomidas</w:t>
      </w:r>
      <w:r w:rsidR="00FD1C39" w:rsidRPr="005D7C6D">
        <w:rPr>
          <w:sz w:val="18"/>
          <w:szCs w:val="22"/>
          <w:lang w:eastAsia="en-US"/>
        </w:rPr>
        <w:t xml:space="preserve"> ir</w:t>
      </w:r>
      <w:r w:rsidRPr="005D7C6D">
        <w:rPr>
          <w:sz w:val="18"/>
          <w:szCs w:val="22"/>
          <w:lang w:eastAsia="en-US"/>
        </w:rPr>
        <w:t xml:space="preserve"> deksametazonas</w:t>
      </w:r>
      <w:r w:rsidR="00FD1C39" w:rsidRPr="005D7C6D">
        <w:rPr>
          <w:sz w:val="18"/>
          <w:szCs w:val="22"/>
          <w:lang w:eastAsia="en-US"/>
        </w:rPr>
        <w:t xml:space="preserve">, </w:t>
      </w:r>
      <w:r w:rsidRPr="005D7C6D">
        <w:rPr>
          <w:sz w:val="18"/>
          <w:szCs w:val="22"/>
          <w:lang w:eastAsia="en-US"/>
        </w:rPr>
        <w:t xml:space="preserve">PN </w:t>
      </w:r>
      <w:r w:rsidR="00FD1C39" w:rsidRPr="005D7C6D">
        <w:rPr>
          <w:sz w:val="18"/>
          <w:szCs w:val="22"/>
          <w:lang w:eastAsia="en-US"/>
        </w:rPr>
        <w:t>–</w:t>
      </w:r>
      <w:r w:rsidRPr="005D7C6D">
        <w:rPr>
          <w:sz w:val="18"/>
          <w:szCs w:val="22"/>
          <w:lang w:eastAsia="en-US"/>
        </w:rPr>
        <w:t xml:space="preserve"> periferinė neuropatija.</w:t>
      </w:r>
    </w:p>
    <w:p w:rsidR="00CA4518" w:rsidRPr="005D7C6D" w:rsidRDefault="00CA4518" w:rsidP="00CA4518">
      <w:pPr>
        <w:tabs>
          <w:tab w:val="left" w:pos="567"/>
        </w:tabs>
        <w:ind w:right="-1"/>
        <w:rPr>
          <w:sz w:val="18"/>
          <w:szCs w:val="22"/>
          <w:lang w:eastAsia="en-US"/>
        </w:rPr>
      </w:pPr>
      <w:r w:rsidRPr="005D7C6D">
        <w:rPr>
          <w:sz w:val="18"/>
          <w:szCs w:val="22"/>
          <w:lang w:eastAsia="en-US"/>
        </w:rPr>
        <w:t xml:space="preserve">Pastaba. Periferinė neuropatija apima </w:t>
      </w:r>
      <w:r w:rsidR="00FD1C39" w:rsidRPr="005D7C6D">
        <w:rPr>
          <w:sz w:val="18"/>
          <w:szCs w:val="22"/>
          <w:lang w:eastAsia="en-US"/>
        </w:rPr>
        <w:t xml:space="preserve">šiuos pasirinktinius </w:t>
      </w:r>
      <w:r w:rsidRPr="005D7C6D">
        <w:rPr>
          <w:sz w:val="18"/>
          <w:szCs w:val="22"/>
          <w:lang w:eastAsia="en-US"/>
        </w:rPr>
        <w:t>terminus: periferinė neuropatija, periferinė motorinė neuropatija, periferinė sensorinė neuropatija ir polineuropatija.</w:t>
      </w:r>
    </w:p>
    <w:p w:rsidR="00CA4518" w:rsidRPr="005D7C6D" w:rsidRDefault="00CA4518" w:rsidP="00CA4518">
      <w:pPr>
        <w:tabs>
          <w:tab w:val="left" w:pos="567"/>
        </w:tabs>
        <w:ind w:right="-1"/>
        <w:rPr>
          <w:szCs w:val="22"/>
          <w:lang w:eastAsia="en-US"/>
        </w:rPr>
      </w:pPr>
    </w:p>
    <w:p w:rsidR="00CA4518" w:rsidRPr="005D7C6D" w:rsidRDefault="00CA4518" w:rsidP="00CA4518">
      <w:pPr>
        <w:tabs>
          <w:tab w:val="left" w:pos="567"/>
        </w:tabs>
        <w:ind w:right="-1"/>
        <w:rPr>
          <w:spacing w:val="-1"/>
          <w:lang w:eastAsia="en-US"/>
        </w:rPr>
      </w:pPr>
      <w:r w:rsidRPr="005D7C6D">
        <w:rPr>
          <w:spacing w:val="-1"/>
          <w:lang w:eastAsia="en-US"/>
        </w:rPr>
        <w:t>Mantijos ląstelių limfoma</w:t>
      </w:r>
    </w:p>
    <w:p w:rsidR="00CA4518" w:rsidRPr="005D7C6D" w:rsidRDefault="00CA4518" w:rsidP="00CA4518">
      <w:pPr>
        <w:tabs>
          <w:tab w:val="left" w:pos="567"/>
        </w:tabs>
        <w:ind w:right="-1"/>
        <w:rPr>
          <w:spacing w:val="-1"/>
          <w:lang w:eastAsia="en-US"/>
        </w:rPr>
      </w:pPr>
      <w:r w:rsidRPr="005D7C6D">
        <w:rPr>
          <w:spacing w:val="-1"/>
          <w:lang w:eastAsia="en-US"/>
        </w:rPr>
        <w:t>Tyrimo LYM-3002 metu bortezomib</w:t>
      </w:r>
      <w:r w:rsidR="00FD1C39" w:rsidRPr="005D7C6D">
        <w:rPr>
          <w:spacing w:val="-1"/>
          <w:lang w:eastAsia="en-US"/>
        </w:rPr>
        <w:t xml:space="preserve">ą vartojant </w:t>
      </w:r>
      <w:r w:rsidRPr="005D7C6D">
        <w:rPr>
          <w:spacing w:val="-1"/>
          <w:lang w:eastAsia="en-US"/>
        </w:rPr>
        <w:t xml:space="preserve">kartu su ciklofosfamidu, doksorubicinu ir prednizonu (R-CAP), periferinės neuropatijos dažnis pagal kombinuoto gydymo </w:t>
      </w:r>
      <w:r w:rsidR="00FF5A8F" w:rsidRPr="005D7C6D">
        <w:rPr>
          <w:spacing w:val="-1"/>
          <w:lang w:eastAsia="en-US"/>
        </w:rPr>
        <w:t>schemas</w:t>
      </w:r>
      <w:r w:rsidRPr="005D7C6D">
        <w:rPr>
          <w:spacing w:val="-1"/>
          <w:lang w:eastAsia="en-US"/>
        </w:rPr>
        <w:t xml:space="preserve"> pateiktas lentelėje</w:t>
      </w:r>
      <w:r w:rsidR="00FF5A8F" w:rsidRPr="005D7C6D">
        <w:rPr>
          <w:spacing w:val="-1"/>
          <w:lang w:eastAsia="en-US"/>
        </w:rPr>
        <w:t xml:space="preserve"> žemiau</w:t>
      </w:r>
      <w:r w:rsidRPr="005D7C6D">
        <w:rPr>
          <w:spacing w:val="-1"/>
          <w:lang w:eastAsia="en-US"/>
        </w:rPr>
        <w:t>.</w:t>
      </w:r>
    </w:p>
    <w:p w:rsidR="00CA4518" w:rsidRPr="005D7C6D" w:rsidRDefault="00CA4518" w:rsidP="00CA4518">
      <w:pPr>
        <w:tabs>
          <w:tab w:val="left" w:pos="567"/>
        </w:tabs>
        <w:ind w:right="-1"/>
        <w:rPr>
          <w:szCs w:val="22"/>
          <w:lang w:eastAsia="en-US"/>
        </w:rPr>
      </w:pPr>
    </w:p>
    <w:p w:rsidR="00CA4518" w:rsidRPr="005D7C6D" w:rsidRDefault="00CA4518" w:rsidP="00CA4518">
      <w:pPr>
        <w:tabs>
          <w:tab w:val="left" w:pos="567"/>
        </w:tabs>
        <w:ind w:left="993" w:right="-1" w:hanging="993"/>
        <w:rPr>
          <w:szCs w:val="22"/>
          <w:lang w:eastAsia="en-US"/>
        </w:rPr>
      </w:pPr>
      <w:r w:rsidRPr="005D7C6D">
        <w:rPr>
          <w:i/>
          <w:szCs w:val="22"/>
          <w:lang w:eastAsia="en-US"/>
        </w:rPr>
        <w:t xml:space="preserve">10 </w:t>
      </w:r>
      <w:r w:rsidR="00F702BA" w:rsidRPr="005D7C6D">
        <w:rPr>
          <w:i/>
          <w:szCs w:val="22"/>
          <w:lang w:eastAsia="en-US"/>
        </w:rPr>
        <w:t>lentelė.</w:t>
      </w:r>
      <w:r w:rsidRPr="005D7C6D">
        <w:rPr>
          <w:i/>
          <w:szCs w:val="22"/>
          <w:lang w:eastAsia="en-US"/>
        </w:rPr>
        <w:tab/>
      </w:r>
      <w:r w:rsidRPr="005D7C6D">
        <w:rPr>
          <w:i/>
          <w:iCs/>
          <w:szCs w:val="22"/>
          <w:lang w:eastAsia="en-US"/>
        </w:rPr>
        <w:t>Periferinės neuropatijos dažnis tyrimo LYM-3002 metu pagal toksinį poveikį ir gydymo nutraukim</w:t>
      </w:r>
      <w:r w:rsidR="00FD1C39" w:rsidRPr="005D7C6D">
        <w:rPr>
          <w:i/>
          <w:iCs/>
          <w:szCs w:val="22"/>
          <w:lang w:eastAsia="en-US"/>
        </w:rPr>
        <w:t>us</w:t>
      </w:r>
      <w:r w:rsidRPr="005D7C6D">
        <w:rPr>
          <w:i/>
          <w:iCs/>
          <w:szCs w:val="22"/>
          <w:lang w:eastAsia="en-US"/>
        </w:rPr>
        <w:t xml:space="preserve"> dėl periferinės neuropatijos</w:t>
      </w:r>
    </w:p>
    <w:tbl>
      <w:tblPr>
        <w:tblW w:w="0" w:type="auto"/>
        <w:tblLayout w:type="fixed"/>
        <w:tblCellMar>
          <w:left w:w="0" w:type="dxa"/>
          <w:right w:w="0" w:type="dxa"/>
        </w:tblCellMar>
        <w:tblLook w:val="01E0" w:firstRow="1" w:lastRow="1" w:firstColumn="1" w:lastColumn="1" w:noHBand="0" w:noVBand="0"/>
      </w:tblPr>
      <w:tblGrid>
        <w:gridCol w:w="3124"/>
        <w:gridCol w:w="2931"/>
        <w:gridCol w:w="6"/>
        <w:gridCol w:w="2932"/>
        <w:gridCol w:w="8"/>
      </w:tblGrid>
      <w:tr w:rsidR="00CA4518" w:rsidRPr="005D7C6D" w:rsidTr="00E27C31">
        <w:trPr>
          <w:gridAfter w:val="1"/>
          <w:wAfter w:w="8" w:type="dxa"/>
          <w:trHeight w:val="297"/>
        </w:trPr>
        <w:tc>
          <w:tcPr>
            <w:tcW w:w="3124" w:type="dxa"/>
            <w:tcBorders>
              <w:top w:val="single" w:sz="4" w:space="0" w:color="auto"/>
            </w:tcBorders>
          </w:tcPr>
          <w:p w:rsidR="00CA4518" w:rsidRPr="005D7C6D" w:rsidRDefault="00CA4518" w:rsidP="00E27C31">
            <w:pPr>
              <w:tabs>
                <w:tab w:val="left" w:pos="567"/>
              </w:tabs>
              <w:ind w:left="370" w:right="1065" w:hanging="268"/>
              <w:rPr>
                <w:szCs w:val="22"/>
                <w:lang w:eastAsia="en-US"/>
              </w:rPr>
            </w:pPr>
          </w:p>
        </w:tc>
        <w:tc>
          <w:tcPr>
            <w:tcW w:w="2931" w:type="dxa"/>
            <w:tcBorders>
              <w:top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BzR-CAP</w:t>
            </w:r>
          </w:p>
          <w:p w:rsidR="00CA4518" w:rsidRPr="005D7C6D" w:rsidRDefault="00CA4518" w:rsidP="00E27C31">
            <w:pPr>
              <w:tabs>
                <w:tab w:val="left" w:pos="567"/>
              </w:tabs>
              <w:jc w:val="center"/>
              <w:rPr>
                <w:szCs w:val="22"/>
                <w:u w:val="single"/>
                <w:lang w:eastAsia="en-US"/>
              </w:rPr>
            </w:pPr>
            <w:r w:rsidRPr="005D7C6D">
              <w:rPr>
                <w:szCs w:val="22"/>
                <w:lang w:eastAsia="en-US"/>
              </w:rPr>
              <w:t>(N</w:t>
            </w:r>
            <w:r w:rsidR="00D803B4" w:rsidRPr="005D7C6D">
              <w:rPr>
                <w:szCs w:val="22"/>
                <w:lang w:eastAsia="en-US"/>
              </w:rPr>
              <w:t> = </w:t>
            </w:r>
            <w:r w:rsidRPr="005D7C6D">
              <w:rPr>
                <w:szCs w:val="22"/>
                <w:lang w:eastAsia="en-US"/>
              </w:rPr>
              <w:t>240)</w:t>
            </w:r>
          </w:p>
        </w:tc>
        <w:tc>
          <w:tcPr>
            <w:tcW w:w="2938" w:type="dxa"/>
            <w:gridSpan w:val="2"/>
            <w:tcBorders>
              <w:top w:val="single" w:sz="4" w:space="0" w:color="auto"/>
            </w:tcBorders>
          </w:tcPr>
          <w:p w:rsidR="00CA4518" w:rsidRPr="005D7C6D" w:rsidRDefault="00CA4518" w:rsidP="00E27C31">
            <w:pPr>
              <w:tabs>
                <w:tab w:val="left" w:pos="567"/>
              </w:tabs>
              <w:ind w:right="556"/>
              <w:jc w:val="center"/>
              <w:rPr>
                <w:szCs w:val="22"/>
                <w:lang w:eastAsia="en-US"/>
              </w:rPr>
            </w:pPr>
            <w:r w:rsidRPr="005D7C6D">
              <w:rPr>
                <w:szCs w:val="22"/>
                <w:lang w:eastAsia="en-US"/>
              </w:rPr>
              <w:t>R-CHOP</w:t>
            </w:r>
          </w:p>
          <w:p w:rsidR="00CA4518" w:rsidRPr="005D7C6D" w:rsidRDefault="00CA4518" w:rsidP="00E27C31">
            <w:pPr>
              <w:tabs>
                <w:tab w:val="left" w:pos="567"/>
              </w:tabs>
              <w:ind w:right="556"/>
              <w:jc w:val="center"/>
              <w:rPr>
                <w:szCs w:val="22"/>
                <w:u w:val="single"/>
                <w:lang w:eastAsia="en-US"/>
              </w:rPr>
            </w:pPr>
            <w:r w:rsidRPr="005D7C6D">
              <w:rPr>
                <w:szCs w:val="22"/>
                <w:lang w:eastAsia="en-US"/>
              </w:rPr>
              <w:t>(N</w:t>
            </w:r>
            <w:r w:rsidR="00D803B4" w:rsidRPr="005D7C6D">
              <w:rPr>
                <w:szCs w:val="22"/>
                <w:lang w:eastAsia="en-US"/>
              </w:rPr>
              <w:t> = </w:t>
            </w:r>
            <w:r w:rsidRPr="005D7C6D">
              <w:rPr>
                <w:szCs w:val="22"/>
                <w:lang w:eastAsia="en-US"/>
              </w:rPr>
              <w:t>242)</w:t>
            </w:r>
          </w:p>
        </w:tc>
      </w:tr>
      <w:tr w:rsidR="00CA4518" w:rsidRPr="005D7C6D" w:rsidTr="00E27C31">
        <w:trPr>
          <w:trHeight w:hRule="exact" w:val="504"/>
        </w:trPr>
        <w:tc>
          <w:tcPr>
            <w:tcW w:w="3124" w:type="dxa"/>
            <w:tcBorders>
              <w:top w:val="single" w:sz="4" w:space="0" w:color="auto"/>
            </w:tcBorders>
          </w:tcPr>
          <w:p w:rsidR="00CA4518" w:rsidRPr="005D7C6D" w:rsidRDefault="00CA4518" w:rsidP="00E27C31">
            <w:pPr>
              <w:tabs>
                <w:tab w:val="left" w:pos="567"/>
              </w:tabs>
              <w:ind w:left="370" w:right="1065" w:hanging="268"/>
              <w:rPr>
                <w:szCs w:val="22"/>
                <w:lang w:eastAsia="en-US"/>
              </w:rPr>
            </w:pPr>
            <w:r w:rsidRPr="005D7C6D">
              <w:rPr>
                <w:szCs w:val="22"/>
                <w:lang w:eastAsia="en-US"/>
              </w:rPr>
              <w:t xml:space="preserve">PN dažnis (%) </w:t>
            </w:r>
          </w:p>
          <w:p w:rsidR="00CA4518" w:rsidRPr="005D7C6D" w:rsidRDefault="00CA4518" w:rsidP="00E27C31">
            <w:pPr>
              <w:tabs>
                <w:tab w:val="left" w:pos="567"/>
              </w:tabs>
              <w:ind w:left="370" w:right="1065" w:firstLine="56"/>
              <w:rPr>
                <w:szCs w:val="22"/>
                <w:lang w:eastAsia="en-US"/>
              </w:rPr>
            </w:pPr>
            <w:r w:rsidRPr="005D7C6D">
              <w:rPr>
                <w:szCs w:val="22"/>
                <w:lang w:eastAsia="en-US"/>
              </w:rPr>
              <w:t>Visų laipsnių PN</w:t>
            </w:r>
          </w:p>
        </w:tc>
        <w:tc>
          <w:tcPr>
            <w:tcW w:w="2937" w:type="dxa"/>
            <w:gridSpan w:val="2"/>
            <w:tcBorders>
              <w:top w:val="single" w:sz="4" w:space="0" w:color="auto"/>
              <w:left w:val="nil"/>
            </w:tcBorders>
          </w:tcPr>
          <w:p w:rsidR="00CA4518" w:rsidRPr="005D7C6D" w:rsidRDefault="00CA4518" w:rsidP="00E27C31">
            <w:pPr>
              <w:tabs>
                <w:tab w:val="left" w:pos="567"/>
              </w:tabs>
              <w:jc w:val="center"/>
              <w:rPr>
                <w:szCs w:val="22"/>
                <w:lang w:eastAsia="en-US"/>
              </w:rPr>
            </w:pPr>
          </w:p>
          <w:p w:rsidR="00CA4518" w:rsidRPr="005D7C6D" w:rsidRDefault="00CA4518" w:rsidP="00E27C31">
            <w:pPr>
              <w:tabs>
                <w:tab w:val="left" w:pos="567"/>
              </w:tabs>
              <w:jc w:val="center"/>
              <w:rPr>
                <w:szCs w:val="22"/>
                <w:lang w:eastAsia="en-US"/>
              </w:rPr>
            </w:pPr>
            <w:r w:rsidRPr="005D7C6D">
              <w:rPr>
                <w:szCs w:val="22"/>
                <w:lang w:eastAsia="en-US"/>
              </w:rPr>
              <w:t>30</w:t>
            </w:r>
          </w:p>
        </w:tc>
        <w:tc>
          <w:tcPr>
            <w:tcW w:w="2940" w:type="dxa"/>
            <w:gridSpan w:val="2"/>
            <w:tcBorders>
              <w:top w:val="single" w:sz="4" w:space="0" w:color="auto"/>
              <w:left w:val="nil"/>
            </w:tcBorders>
          </w:tcPr>
          <w:p w:rsidR="00CA4518" w:rsidRPr="005D7C6D" w:rsidRDefault="00CA4518" w:rsidP="00E27C31">
            <w:pPr>
              <w:tabs>
                <w:tab w:val="left" w:pos="567"/>
              </w:tabs>
              <w:ind w:right="49"/>
              <w:jc w:val="center"/>
              <w:rPr>
                <w:szCs w:val="22"/>
                <w:lang w:eastAsia="en-US"/>
              </w:rPr>
            </w:pPr>
          </w:p>
          <w:p w:rsidR="00CA4518" w:rsidRPr="005D7C6D" w:rsidRDefault="00CA4518" w:rsidP="00E27C31">
            <w:pPr>
              <w:tabs>
                <w:tab w:val="left" w:pos="567"/>
              </w:tabs>
              <w:ind w:right="49"/>
              <w:jc w:val="center"/>
              <w:rPr>
                <w:szCs w:val="22"/>
                <w:lang w:eastAsia="en-US"/>
              </w:rPr>
            </w:pPr>
            <w:r w:rsidRPr="005D7C6D">
              <w:rPr>
                <w:szCs w:val="22"/>
                <w:lang w:eastAsia="en-US"/>
              </w:rPr>
              <w:t>29</w:t>
            </w:r>
          </w:p>
        </w:tc>
      </w:tr>
      <w:tr w:rsidR="00CA4518" w:rsidRPr="005D7C6D" w:rsidTr="00E27C31">
        <w:trPr>
          <w:trHeight w:hRule="exact" w:val="264"/>
        </w:trPr>
        <w:tc>
          <w:tcPr>
            <w:tcW w:w="3124" w:type="dxa"/>
          </w:tcPr>
          <w:p w:rsidR="00CA4518" w:rsidRPr="005D7C6D" w:rsidRDefault="00CA4518" w:rsidP="00FD1C39">
            <w:pPr>
              <w:ind w:left="426" w:right="1065"/>
              <w:rPr>
                <w:szCs w:val="22"/>
                <w:lang w:eastAsia="en-US"/>
              </w:rPr>
            </w:pPr>
            <w:r w:rsidRPr="005D7C6D">
              <w:rPr>
                <w:szCs w:val="22"/>
                <w:lang w:eastAsia="en-US"/>
              </w:rPr>
              <w:lastRenderedPageBreak/>
              <w:t>≥ 2 laipsnio PN</w:t>
            </w:r>
          </w:p>
        </w:tc>
        <w:tc>
          <w:tcPr>
            <w:tcW w:w="2937" w:type="dxa"/>
            <w:gridSpan w:val="2"/>
            <w:tcBorders>
              <w:left w:val="nil"/>
            </w:tcBorders>
          </w:tcPr>
          <w:p w:rsidR="00CA4518" w:rsidRPr="005D7C6D" w:rsidRDefault="00CA4518" w:rsidP="00E27C31">
            <w:pPr>
              <w:tabs>
                <w:tab w:val="left" w:pos="567"/>
              </w:tabs>
              <w:jc w:val="center"/>
              <w:rPr>
                <w:szCs w:val="22"/>
                <w:lang w:eastAsia="en-US"/>
              </w:rPr>
            </w:pPr>
            <w:r w:rsidRPr="005D7C6D">
              <w:rPr>
                <w:szCs w:val="22"/>
                <w:lang w:eastAsia="en-US"/>
              </w:rPr>
              <w:t>18</w:t>
            </w:r>
          </w:p>
        </w:tc>
        <w:tc>
          <w:tcPr>
            <w:tcW w:w="2940" w:type="dxa"/>
            <w:gridSpan w:val="2"/>
            <w:tcBorders>
              <w:left w:val="nil"/>
            </w:tcBorders>
          </w:tcPr>
          <w:p w:rsidR="00CA4518" w:rsidRPr="005D7C6D" w:rsidRDefault="00CA4518" w:rsidP="00E27C31">
            <w:pPr>
              <w:tabs>
                <w:tab w:val="left" w:pos="567"/>
              </w:tabs>
              <w:ind w:right="49"/>
              <w:jc w:val="center"/>
              <w:rPr>
                <w:szCs w:val="22"/>
                <w:lang w:eastAsia="en-US"/>
              </w:rPr>
            </w:pPr>
            <w:r w:rsidRPr="005D7C6D">
              <w:rPr>
                <w:szCs w:val="22"/>
                <w:lang w:eastAsia="en-US"/>
              </w:rPr>
              <w:t>9</w:t>
            </w:r>
          </w:p>
        </w:tc>
      </w:tr>
      <w:tr w:rsidR="00CA4518" w:rsidRPr="005D7C6D" w:rsidTr="00E27C31">
        <w:trPr>
          <w:trHeight w:hRule="exact" w:val="264"/>
        </w:trPr>
        <w:tc>
          <w:tcPr>
            <w:tcW w:w="3124" w:type="dxa"/>
            <w:tcBorders>
              <w:bottom w:val="single" w:sz="4" w:space="0" w:color="auto"/>
            </w:tcBorders>
          </w:tcPr>
          <w:p w:rsidR="00CA4518" w:rsidRPr="005D7C6D" w:rsidRDefault="00CA4518" w:rsidP="00FD1C39">
            <w:pPr>
              <w:ind w:left="426" w:right="1065"/>
              <w:rPr>
                <w:szCs w:val="22"/>
                <w:lang w:eastAsia="en-US"/>
              </w:rPr>
            </w:pPr>
            <w:r w:rsidRPr="005D7C6D">
              <w:rPr>
                <w:szCs w:val="22"/>
                <w:lang w:eastAsia="en-US"/>
              </w:rPr>
              <w:t>≥ 3 laipsnio PN</w:t>
            </w:r>
          </w:p>
        </w:tc>
        <w:tc>
          <w:tcPr>
            <w:tcW w:w="2937" w:type="dxa"/>
            <w:gridSpan w:val="2"/>
            <w:tcBorders>
              <w:left w:val="nil"/>
              <w:bottom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8</w:t>
            </w:r>
          </w:p>
        </w:tc>
        <w:tc>
          <w:tcPr>
            <w:tcW w:w="2940" w:type="dxa"/>
            <w:gridSpan w:val="2"/>
            <w:tcBorders>
              <w:left w:val="nil"/>
              <w:bottom w:val="single" w:sz="4" w:space="0" w:color="auto"/>
            </w:tcBorders>
          </w:tcPr>
          <w:p w:rsidR="00CA4518" w:rsidRPr="005D7C6D" w:rsidRDefault="00CA4518" w:rsidP="00E27C31">
            <w:pPr>
              <w:tabs>
                <w:tab w:val="left" w:pos="567"/>
              </w:tabs>
              <w:ind w:right="49"/>
              <w:jc w:val="center"/>
              <w:rPr>
                <w:szCs w:val="22"/>
                <w:lang w:eastAsia="en-US"/>
              </w:rPr>
            </w:pPr>
            <w:r w:rsidRPr="005D7C6D">
              <w:rPr>
                <w:szCs w:val="22"/>
                <w:lang w:eastAsia="en-US"/>
              </w:rPr>
              <w:t>4</w:t>
            </w:r>
          </w:p>
        </w:tc>
      </w:tr>
      <w:tr w:rsidR="00CA4518" w:rsidRPr="005D7C6D" w:rsidTr="00E27C31">
        <w:trPr>
          <w:trHeight w:hRule="exact" w:val="257"/>
        </w:trPr>
        <w:tc>
          <w:tcPr>
            <w:tcW w:w="3124" w:type="dxa"/>
            <w:tcBorders>
              <w:top w:val="single" w:sz="4" w:space="0" w:color="auto"/>
              <w:bottom w:val="single" w:sz="4" w:space="0" w:color="auto"/>
            </w:tcBorders>
          </w:tcPr>
          <w:p w:rsidR="00CA4518" w:rsidRPr="005D7C6D" w:rsidRDefault="00CA4518" w:rsidP="00FD1C39">
            <w:pPr>
              <w:tabs>
                <w:tab w:val="left" w:pos="567"/>
              </w:tabs>
              <w:ind w:left="102" w:right="-20"/>
              <w:rPr>
                <w:szCs w:val="22"/>
                <w:lang w:eastAsia="en-US"/>
              </w:rPr>
            </w:pPr>
            <w:r w:rsidRPr="005D7C6D">
              <w:rPr>
                <w:szCs w:val="22"/>
                <w:lang w:eastAsia="en-US"/>
              </w:rPr>
              <w:t>Gydymo nutraukima</w:t>
            </w:r>
            <w:r w:rsidR="00FD1C39" w:rsidRPr="005D7C6D">
              <w:rPr>
                <w:szCs w:val="22"/>
                <w:lang w:eastAsia="en-US"/>
              </w:rPr>
              <w:t>i</w:t>
            </w:r>
            <w:r w:rsidRPr="005D7C6D">
              <w:rPr>
                <w:szCs w:val="22"/>
                <w:lang w:eastAsia="en-US"/>
              </w:rPr>
              <w:t xml:space="preserve"> dėl PN (%)</w:t>
            </w:r>
          </w:p>
        </w:tc>
        <w:tc>
          <w:tcPr>
            <w:tcW w:w="2937" w:type="dxa"/>
            <w:gridSpan w:val="2"/>
            <w:tcBorders>
              <w:top w:val="single" w:sz="4" w:space="0" w:color="auto"/>
              <w:left w:val="nil"/>
              <w:bottom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2</w:t>
            </w:r>
          </w:p>
        </w:tc>
        <w:tc>
          <w:tcPr>
            <w:tcW w:w="2940" w:type="dxa"/>
            <w:gridSpan w:val="2"/>
            <w:tcBorders>
              <w:top w:val="single" w:sz="4" w:space="0" w:color="auto"/>
              <w:left w:val="nil"/>
              <w:bottom w:val="single" w:sz="4" w:space="0" w:color="auto"/>
            </w:tcBorders>
          </w:tcPr>
          <w:p w:rsidR="00CA4518" w:rsidRPr="005D7C6D" w:rsidRDefault="00CA4518" w:rsidP="00E27C31">
            <w:pPr>
              <w:tabs>
                <w:tab w:val="left" w:pos="567"/>
              </w:tabs>
              <w:ind w:right="49"/>
              <w:jc w:val="center"/>
              <w:rPr>
                <w:szCs w:val="22"/>
                <w:lang w:eastAsia="en-US"/>
              </w:rPr>
            </w:pPr>
            <w:r w:rsidRPr="005D7C6D">
              <w:rPr>
                <w:szCs w:val="22"/>
                <w:lang w:eastAsia="en-US"/>
              </w:rPr>
              <w:t>&lt; 1</w:t>
            </w:r>
          </w:p>
        </w:tc>
      </w:tr>
    </w:tbl>
    <w:p w:rsidR="00CA4518" w:rsidRPr="005D7C6D" w:rsidRDefault="00CA4518" w:rsidP="00CA4518">
      <w:pPr>
        <w:tabs>
          <w:tab w:val="left" w:pos="567"/>
        </w:tabs>
        <w:spacing w:before="10" w:line="242" w:lineRule="auto"/>
        <w:ind w:right="-1"/>
        <w:rPr>
          <w:sz w:val="18"/>
          <w:szCs w:val="18"/>
          <w:lang w:eastAsia="en-US"/>
        </w:rPr>
      </w:pPr>
      <w:r w:rsidRPr="005D7C6D">
        <w:rPr>
          <w:spacing w:val="1"/>
          <w:sz w:val="18"/>
          <w:szCs w:val="18"/>
          <w:lang w:eastAsia="en-US"/>
        </w:rPr>
        <w:t>Bz</w:t>
      </w:r>
      <w:r w:rsidRPr="005D7C6D">
        <w:rPr>
          <w:sz w:val="18"/>
          <w:szCs w:val="18"/>
          <w:lang w:eastAsia="en-US"/>
        </w:rPr>
        <w:t>R-CAP</w:t>
      </w:r>
      <w:r w:rsidR="00FD1C39" w:rsidRPr="005D7C6D">
        <w:rPr>
          <w:sz w:val="18"/>
          <w:szCs w:val="18"/>
          <w:lang w:eastAsia="en-US"/>
        </w:rPr>
        <w:t xml:space="preserve"> – </w:t>
      </w:r>
      <w:r w:rsidRPr="005D7C6D">
        <w:rPr>
          <w:sz w:val="18"/>
          <w:szCs w:val="18"/>
          <w:lang w:eastAsia="en-US"/>
        </w:rPr>
        <w:t>bortezomibas, rituksimabas, ciklofosfamidas, doksorubicinas ir prednizonas</w:t>
      </w:r>
      <w:r w:rsidR="00FD1C39" w:rsidRPr="005D7C6D">
        <w:rPr>
          <w:sz w:val="18"/>
          <w:szCs w:val="18"/>
          <w:lang w:eastAsia="en-US"/>
        </w:rPr>
        <w:t xml:space="preserve">, </w:t>
      </w:r>
      <w:r w:rsidRPr="005D7C6D">
        <w:rPr>
          <w:sz w:val="18"/>
          <w:szCs w:val="18"/>
          <w:lang w:eastAsia="en-US"/>
        </w:rPr>
        <w:t xml:space="preserve">R-CHOP </w:t>
      </w:r>
      <w:r w:rsidR="00FD1C39" w:rsidRPr="005D7C6D">
        <w:rPr>
          <w:sz w:val="18"/>
          <w:szCs w:val="18"/>
          <w:lang w:eastAsia="en-US"/>
        </w:rPr>
        <w:t xml:space="preserve">– </w:t>
      </w:r>
      <w:r w:rsidRPr="005D7C6D">
        <w:rPr>
          <w:sz w:val="18"/>
          <w:szCs w:val="18"/>
          <w:lang w:eastAsia="en-US"/>
        </w:rPr>
        <w:t>rituksimabas, ciklofosfamidas, doksorubicinas, vinkristinas ir prednizonas</w:t>
      </w:r>
      <w:r w:rsidR="00FD1C39" w:rsidRPr="005D7C6D">
        <w:rPr>
          <w:sz w:val="18"/>
          <w:szCs w:val="18"/>
          <w:lang w:eastAsia="en-US"/>
        </w:rPr>
        <w:t xml:space="preserve">, </w:t>
      </w:r>
      <w:r w:rsidRPr="005D7C6D">
        <w:rPr>
          <w:sz w:val="18"/>
          <w:szCs w:val="18"/>
          <w:lang w:eastAsia="en-US"/>
        </w:rPr>
        <w:t xml:space="preserve">PN </w:t>
      </w:r>
      <w:r w:rsidR="00FD1C39" w:rsidRPr="005D7C6D">
        <w:rPr>
          <w:sz w:val="18"/>
          <w:szCs w:val="18"/>
          <w:lang w:eastAsia="en-US"/>
        </w:rPr>
        <w:t xml:space="preserve">– </w:t>
      </w:r>
      <w:r w:rsidRPr="005D7C6D">
        <w:rPr>
          <w:sz w:val="18"/>
          <w:szCs w:val="18"/>
          <w:lang w:eastAsia="en-US"/>
        </w:rPr>
        <w:t>periferinė</w:t>
      </w:r>
      <w:r w:rsidR="00FD1C39" w:rsidRPr="005D7C6D">
        <w:rPr>
          <w:sz w:val="18"/>
          <w:szCs w:val="18"/>
          <w:lang w:eastAsia="en-US"/>
        </w:rPr>
        <w:t xml:space="preserve"> </w:t>
      </w:r>
      <w:r w:rsidRPr="005D7C6D">
        <w:rPr>
          <w:sz w:val="18"/>
          <w:szCs w:val="18"/>
          <w:lang w:eastAsia="en-US"/>
        </w:rPr>
        <w:t>neuropatija.</w:t>
      </w:r>
    </w:p>
    <w:p w:rsidR="00FD1C39" w:rsidRPr="005D7C6D" w:rsidRDefault="00FD1C39" w:rsidP="00FD1C39">
      <w:pPr>
        <w:tabs>
          <w:tab w:val="left" w:pos="567"/>
        </w:tabs>
        <w:ind w:right="-1"/>
        <w:rPr>
          <w:sz w:val="18"/>
          <w:szCs w:val="22"/>
          <w:lang w:eastAsia="en-US"/>
        </w:rPr>
      </w:pPr>
      <w:r w:rsidRPr="005D7C6D">
        <w:rPr>
          <w:sz w:val="18"/>
          <w:szCs w:val="22"/>
          <w:lang w:eastAsia="en-US"/>
        </w:rPr>
        <w:t xml:space="preserve">Pastaba. Periferinė neuropatija apima šiuos pasirinktinius terminus: </w:t>
      </w:r>
      <w:r w:rsidR="00FF5A8F" w:rsidRPr="005D7C6D">
        <w:rPr>
          <w:sz w:val="18"/>
          <w:szCs w:val="22"/>
          <w:lang w:eastAsia="en-US"/>
        </w:rPr>
        <w:t xml:space="preserve">periferinė sensorinė neuropatija, </w:t>
      </w:r>
      <w:r w:rsidRPr="005D7C6D">
        <w:rPr>
          <w:sz w:val="18"/>
          <w:szCs w:val="22"/>
          <w:lang w:eastAsia="en-US"/>
        </w:rPr>
        <w:t xml:space="preserve">periferinė neuropatija, periferinė motorinė neuropatija ir </w:t>
      </w:r>
      <w:r w:rsidR="00FF5A8F" w:rsidRPr="005D7C6D">
        <w:rPr>
          <w:sz w:val="18"/>
          <w:szCs w:val="22"/>
          <w:lang w:eastAsia="en-US"/>
        </w:rPr>
        <w:t>periferinė motorinė-sensorinė neuropatija</w:t>
      </w:r>
      <w:r w:rsidRPr="005D7C6D">
        <w:rPr>
          <w:sz w:val="18"/>
          <w:szCs w:val="22"/>
          <w:lang w:eastAsia="en-US"/>
        </w:rPr>
        <w:t>.</w:t>
      </w:r>
    </w:p>
    <w:p w:rsidR="00CA4518" w:rsidRPr="005D7C6D" w:rsidRDefault="00CA4518" w:rsidP="00CA4518">
      <w:pPr>
        <w:tabs>
          <w:tab w:val="left" w:pos="567"/>
        </w:tabs>
        <w:spacing w:before="10" w:line="242" w:lineRule="auto"/>
        <w:ind w:right="-1"/>
        <w:rPr>
          <w:szCs w:val="22"/>
          <w:lang w:eastAsia="en-US"/>
        </w:rPr>
      </w:pPr>
    </w:p>
    <w:p w:rsidR="00CA4518" w:rsidRPr="005D7C6D" w:rsidRDefault="00CA4518" w:rsidP="00CA4518">
      <w:pPr>
        <w:tabs>
          <w:tab w:val="left" w:pos="567"/>
        </w:tabs>
        <w:ind w:right="-1"/>
        <w:rPr>
          <w:i/>
          <w:iCs/>
          <w:szCs w:val="22"/>
          <w:lang w:eastAsia="en-US"/>
        </w:rPr>
      </w:pPr>
      <w:r w:rsidRPr="005D7C6D">
        <w:rPr>
          <w:i/>
          <w:iCs/>
          <w:szCs w:val="22"/>
          <w:lang w:eastAsia="en-US"/>
        </w:rPr>
        <w:t>Senyvi pacientai, sergantys MLL</w:t>
      </w:r>
    </w:p>
    <w:p w:rsidR="00CA4518" w:rsidRPr="005D7C6D" w:rsidRDefault="00CA4518" w:rsidP="00CA4518">
      <w:pPr>
        <w:tabs>
          <w:tab w:val="left" w:pos="567"/>
        </w:tabs>
        <w:ind w:right="-1"/>
        <w:rPr>
          <w:szCs w:val="22"/>
          <w:lang w:eastAsia="en-US"/>
        </w:rPr>
      </w:pPr>
      <w:r w:rsidRPr="005D7C6D">
        <w:rPr>
          <w:szCs w:val="22"/>
          <w:lang w:eastAsia="en-US"/>
        </w:rPr>
        <w:t>BzR-CAP grupėje 42,9</w:t>
      </w:r>
      <w:r w:rsidR="0089186A" w:rsidRPr="005D7C6D">
        <w:rPr>
          <w:szCs w:val="22"/>
          <w:lang w:eastAsia="en-US"/>
        </w:rPr>
        <w:t> %</w:t>
      </w:r>
      <w:r w:rsidRPr="005D7C6D">
        <w:rPr>
          <w:szCs w:val="22"/>
          <w:lang w:eastAsia="en-US"/>
        </w:rPr>
        <w:t xml:space="preserve"> ir 10,4</w:t>
      </w:r>
      <w:r w:rsidR="0089186A" w:rsidRPr="005D7C6D">
        <w:rPr>
          <w:szCs w:val="22"/>
          <w:lang w:eastAsia="en-US"/>
        </w:rPr>
        <w:t> %</w:t>
      </w:r>
      <w:r w:rsidRPr="005D7C6D">
        <w:rPr>
          <w:szCs w:val="22"/>
          <w:lang w:eastAsia="en-US"/>
        </w:rPr>
        <w:t xml:space="preserve"> pacientų buvo atitinkamai nuo 65 iki 74 metų ir ≥ 75 metų. ≥ 75 metų</w:t>
      </w:r>
      <w:r w:rsidR="00B61983" w:rsidRPr="005D7C6D">
        <w:rPr>
          <w:szCs w:val="22"/>
          <w:lang w:eastAsia="en-US"/>
        </w:rPr>
        <w:t xml:space="preserve"> pacientai</w:t>
      </w:r>
      <w:r w:rsidRPr="005D7C6D">
        <w:rPr>
          <w:szCs w:val="22"/>
          <w:lang w:eastAsia="en-US"/>
        </w:rPr>
        <w:t xml:space="preserve"> blogiau toleravo BzR</w:t>
      </w:r>
      <w:r w:rsidRPr="005D7C6D">
        <w:rPr>
          <w:szCs w:val="22"/>
          <w:lang w:eastAsia="en-US"/>
        </w:rPr>
        <w:noBreakHyphen/>
        <w:t>CAP ir R</w:t>
      </w:r>
      <w:r w:rsidRPr="005D7C6D">
        <w:rPr>
          <w:szCs w:val="22"/>
          <w:lang w:eastAsia="en-US"/>
        </w:rPr>
        <w:noBreakHyphen/>
        <w:t>CHOP</w:t>
      </w:r>
      <w:r w:rsidR="0013526A" w:rsidRPr="005D7C6D">
        <w:rPr>
          <w:szCs w:val="22"/>
          <w:lang w:eastAsia="en-US"/>
        </w:rPr>
        <w:t>. S</w:t>
      </w:r>
      <w:r w:rsidRPr="005D7C6D">
        <w:rPr>
          <w:szCs w:val="22"/>
          <w:lang w:eastAsia="en-US"/>
        </w:rPr>
        <w:t>unkių</w:t>
      </w:r>
      <w:r w:rsidR="0013526A" w:rsidRPr="005D7C6D">
        <w:rPr>
          <w:szCs w:val="22"/>
          <w:lang w:eastAsia="en-US"/>
        </w:rPr>
        <w:t xml:space="preserve"> </w:t>
      </w:r>
      <w:r w:rsidRPr="005D7C6D">
        <w:rPr>
          <w:szCs w:val="22"/>
          <w:lang w:eastAsia="en-US"/>
        </w:rPr>
        <w:t>nepageidaujamų reiškinių dažnis BzR-CAP grupė</w:t>
      </w:r>
      <w:r w:rsidR="00FF5A8F" w:rsidRPr="005D7C6D">
        <w:rPr>
          <w:szCs w:val="22"/>
          <w:lang w:eastAsia="en-US"/>
        </w:rPr>
        <w:t>s</w:t>
      </w:r>
      <w:r w:rsidRPr="005D7C6D">
        <w:rPr>
          <w:szCs w:val="22"/>
          <w:lang w:eastAsia="en-US"/>
        </w:rPr>
        <w:t>e buvo 68</w:t>
      </w:r>
      <w:r w:rsidR="0089186A" w:rsidRPr="005D7C6D">
        <w:rPr>
          <w:szCs w:val="22"/>
          <w:lang w:eastAsia="en-US"/>
        </w:rPr>
        <w:t> %</w:t>
      </w:r>
      <w:r w:rsidRPr="005D7C6D">
        <w:rPr>
          <w:szCs w:val="22"/>
          <w:lang w:eastAsia="en-US"/>
        </w:rPr>
        <w:t xml:space="preserve">, R-CHOP </w:t>
      </w:r>
      <w:r w:rsidR="00FF5A8F" w:rsidRPr="005D7C6D">
        <w:rPr>
          <w:szCs w:val="22"/>
          <w:lang w:eastAsia="en-US"/>
        </w:rPr>
        <w:t>– 42</w:t>
      </w:r>
      <w:r w:rsidR="0089186A" w:rsidRPr="005D7C6D">
        <w:rPr>
          <w:szCs w:val="22"/>
          <w:lang w:eastAsia="en-US"/>
        </w:rPr>
        <w:t> %</w:t>
      </w:r>
      <w:r w:rsidRPr="005D7C6D">
        <w:rPr>
          <w:szCs w:val="22"/>
          <w:lang w:eastAsia="en-US"/>
        </w:rPr>
        <w:t>.</w:t>
      </w:r>
    </w:p>
    <w:p w:rsidR="00CA4518" w:rsidRPr="005D7C6D" w:rsidRDefault="00CA4518" w:rsidP="00CA4518">
      <w:pPr>
        <w:tabs>
          <w:tab w:val="left" w:pos="567"/>
        </w:tabs>
        <w:ind w:right="-1"/>
        <w:rPr>
          <w:szCs w:val="22"/>
          <w:lang w:eastAsia="en-US"/>
        </w:rPr>
      </w:pPr>
    </w:p>
    <w:p w:rsidR="00CA4518" w:rsidRPr="005D7C6D" w:rsidRDefault="00CA4518" w:rsidP="00CA4518">
      <w:pPr>
        <w:tabs>
          <w:tab w:val="left" w:pos="567"/>
        </w:tabs>
        <w:ind w:right="-1"/>
        <w:rPr>
          <w:i/>
          <w:szCs w:val="22"/>
          <w:lang w:eastAsia="en-US"/>
        </w:rPr>
      </w:pPr>
      <w:r w:rsidRPr="005D7C6D">
        <w:rPr>
          <w:i/>
          <w:szCs w:val="22"/>
          <w:lang w:eastAsia="en-US"/>
        </w:rPr>
        <w:t>Pa</w:t>
      </w:r>
      <w:r w:rsidR="00FF5A8F" w:rsidRPr="005D7C6D">
        <w:rPr>
          <w:i/>
          <w:szCs w:val="22"/>
          <w:lang w:eastAsia="en-US"/>
        </w:rPr>
        <w:t xml:space="preserve">žymėtini </w:t>
      </w:r>
      <w:r w:rsidRPr="005D7C6D">
        <w:rPr>
          <w:i/>
          <w:szCs w:val="22"/>
          <w:lang w:eastAsia="en-US"/>
        </w:rPr>
        <w:t>saugumo skirtumai</w:t>
      </w:r>
      <w:r w:rsidR="00FF5A8F" w:rsidRPr="005D7C6D">
        <w:rPr>
          <w:i/>
          <w:szCs w:val="22"/>
          <w:lang w:eastAsia="en-US"/>
        </w:rPr>
        <w:t xml:space="preserve"> leidžiant Bortezomib PharmaSwiss</w:t>
      </w:r>
      <w:r w:rsidRPr="005D7C6D">
        <w:rPr>
          <w:i/>
          <w:szCs w:val="22"/>
          <w:lang w:eastAsia="en-US"/>
        </w:rPr>
        <w:t xml:space="preserve"> po oda ir į veną</w:t>
      </w:r>
      <w:r w:rsidR="00FF5A8F" w:rsidRPr="005D7C6D">
        <w:rPr>
          <w:i/>
          <w:szCs w:val="22"/>
          <w:lang w:eastAsia="en-US"/>
        </w:rPr>
        <w:t xml:space="preserve"> monoterapijai</w:t>
      </w:r>
    </w:p>
    <w:p w:rsidR="00CA4518" w:rsidRPr="005D7C6D" w:rsidRDefault="00CA4518" w:rsidP="00CA4518">
      <w:pPr>
        <w:tabs>
          <w:tab w:val="left" w:pos="567"/>
        </w:tabs>
        <w:ind w:right="-1"/>
        <w:rPr>
          <w:szCs w:val="22"/>
          <w:lang w:eastAsia="en-US"/>
        </w:rPr>
      </w:pPr>
      <w:r w:rsidRPr="005D7C6D">
        <w:rPr>
          <w:szCs w:val="22"/>
          <w:lang w:eastAsia="en-US"/>
        </w:rPr>
        <w:t>III fazės tyrimo metu bortezomib</w:t>
      </w:r>
      <w:r w:rsidR="00B61983" w:rsidRPr="005D7C6D">
        <w:rPr>
          <w:szCs w:val="22"/>
          <w:lang w:eastAsia="en-US"/>
        </w:rPr>
        <w:t>ą</w:t>
      </w:r>
      <w:r w:rsidRPr="005D7C6D">
        <w:rPr>
          <w:szCs w:val="22"/>
          <w:lang w:eastAsia="en-US"/>
        </w:rPr>
        <w:t xml:space="preserve"> leidžia</w:t>
      </w:r>
      <w:r w:rsidR="00B61983" w:rsidRPr="005D7C6D">
        <w:rPr>
          <w:szCs w:val="22"/>
          <w:lang w:eastAsia="en-US"/>
        </w:rPr>
        <w:t xml:space="preserve">nt </w:t>
      </w:r>
      <w:r w:rsidRPr="005D7C6D">
        <w:rPr>
          <w:szCs w:val="22"/>
          <w:lang w:eastAsia="en-US"/>
        </w:rPr>
        <w:t>po oda</w:t>
      </w:r>
      <w:r w:rsidR="00B61983" w:rsidRPr="005D7C6D">
        <w:rPr>
          <w:szCs w:val="22"/>
          <w:lang w:eastAsia="en-US"/>
        </w:rPr>
        <w:t xml:space="preserve">, pradedant gydymą užfiksuota </w:t>
      </w:r>
      <w:r w:rsidRPr="005D7C6D">
        <w:rPr>
          <w:szCs w:val="22"/>
          <w:lang w:eastAsia="en-US"/>
        </w:rPr>
        <w:t>13</w:t>
      </w:r>
      <w:r w:rsidR="0089186A" w:rsidRPr="005D7C6D">
        <w:rPr>
          <w:szCs w:val="22"/>
          <w:lang w:eastAsia="en-US"/>
        </w:rPr>
        <w:t> %</w:t>
      </w:r>
      <w:r w:rsidRPr="005D7C6D">
        <w:rPr>
          <w:szCs w:val="22"/>
          <w:lang w:eastAsia="en-US"/>
        </w:rPr>
        <w:t xml:space="preserve"> </w:t>
      </w:r>
      <w:r w:rsidR="00B61983" w:rsidRPr="005D7C6D">
        <w:rPr>
          <w:szCs w:val="22"/>
          <w:lang w:eastAsia="en-US"/>
        </w:rPr>
        <w:t xml:space="preserve">mažiau 3 ar didesnio laipsnio toksinio poveikio </w:t>
      </w:r>
      <w:r w:rsidRPr="005D7C6D">
        <w:rPr>
          <w:szCs w:val="22"/>
          <w:lang w:eastAsia="en-US"/>
        </w:rPr>
        <w:t>nepageidaujamų reiškinių</w:t>
      </w:r>
      <w:r w:rsidR="00B61983" w:rsidRPr="005D7C6D">
        <w:rPr>
          <w:szCs w:val="22"/>
          <w:lang w:eastAsia="en-US"/>
        </w:rPr>
        <w:t xml:space="preserve"> </w:t>
      </w:r>
      <w:r w:rsidRPr="005D7C6D">
        <w:rPr>
          <w:szCs w:val="22"/>
          <w:lang w:eastAsia="en-US"/>
        </w:rPr>
        <w:t>ir 5</w:t>
      </w:r>
      <w:r w:rsidR="0089186A" w:rsidRPr="005D7C6D">
        <w:rPr>
          <w:szCs w:val="22"/>
          <w:lang w:eastAsia="en-US"/>
        </w:rPr>
        <w:t> %</w:t>
      </w:r>
      <w:r w:rsidRPr="005D7C6D">
        <w:rPr>
          <w:szCs w:val="22"/>
          <w:lang w:eastAsia="en-US"/>
        </w:rPr>
        <w:t xml:space="preserve"> </w:t>
      </w:r>
      <w:r w:rsidR="00B61983" w:rsidRPr="005D7C6D">
        <w:rPr>
          <w:szCs w:val="22"/>
          <w:lang w:eastAsia="en-US"/>
        </w:rPr>
        <w:t xml:space="preserve">mažiau </w:t>
      </w:r>
      <w:r w:rsidRPr="005D7C6D">
        <w:rPr>
          <w:szCs w:val="22"/>
          <w:lang w:eastAsia="en-US"/>
        </w:rPr>
        <w:t xml:space="preserve">gydymo </w:t>
      </w:r>
      <w:r w:rsidR="00B61983" w:rsidRPr="005D7C6D">
        <w:rPr>
          <w:szCs w:val="22"/>
          <w:lang w:eastAsia="en-US"/>
        </w:rPr>
        <w:t xml:space="preserve">nutraukimo </w:t>
      </w:r>
      <w:r w:rsidRPr="005D7C6D">
        <w:rPr>
          <w:szCs w:val="22"/>
          <w:lang w:eastAsia="en-US"/>
        </w:rPr>
        <w:t>atvejų</w:t>
      </w:r>
      <w:r w:rsidR="00B61983" w:rsidRPr="005D7C6D">
        <w:rPr>
          <w:szCs w:val="22"/>
          <w:lang w:eastAsia="en-US"/>
        </w:rPr>
        <w:t xml:space="preserve"> negu jį </w:t>
      </w:r>
      <w:r w:rsidRPr="005D7C6D">
        <w:rPr>
          <w:szCs w:val="22"/>
          <w:lang w:eastAsia="en-US"/>
        </w:rPr>
        <w:t>leidžia</w:t>
      </w:r>
      <w:r w:rsidR="00B61983" w:rsidRPr="005D7C6D">
        <w:rPr>
          <w:szCs w:val="22"/>
          <w:lang w:eastAsia="en-US"/>
        </w:rPr>
        <w:t>nt į veną</w:t>
      </w:r>
      <w:r w:rsidRPr="005D7C6D">
        <w:rPr>
          <w:szCs w:val="22"/>
          <w:lang w:eastAsia="en-US"/>
        </w:rPr>
        <w:t>. Bendras viduriavimo, virškinimo trakto ir pilvo skausmo, asteninės būklės, viršutinių kvėpavimo takų infekcij</w:t>
      </w:r>
      <w:r w:rsidR="0022437B" w:rsidRPr="005D7C6D">
        <w:rPr>
          <w:szCs w:val="22"/>
          <w:lang w:eastAsia="en-US"/>
        </w:rPr>
        <w:t>ų</w:t>
      </w:r>
      <w:r w:rsidRPr="005D7C6D">
        <w:rPr>
          <w:szCs w:val="22"/>
          <w:lang w:eastAsia="en-US"/>
        </w:rPr>
        <w:t xml:space="preserve"> ir periferinių neuropatijų dažnis </w:t>
      </w:r>
      <w:r w:rsidR="00B61983" w:rsidRPr="005D7C6D">
        <w:rPr>
          <w:szCs w:val="22"/>
          <w:lang w:eastAsia="en-US"/>
        </w:rPr>
        <w:t xml:space="preserve">injekcijų </w:t>
      </w:r>
      <w:r w:rsidRPr="005D7C6D">
        <w:rPr>
          <w:szCs w:val="22"/>
          <w:lang w:eastAsia="en-US"/>
        </w:rPr>
        <w:t>po oda grupėje buvo 12-15</w:t>
      </w:r>
      <w:r w:rsidR="0089186A" w:rsidRPr="005D7C6D">
        <w:rPr>
          <w:szCs w:val="22"/>
          <w:lang w:eastAsia="en-US"/>
        </w:rPr>
        <w:t> %</w:t>
      </w:r>
      <w:r w:rsidRPr="005D7C6D">
        <w:rPr>
          <w:szCs w:val="22"/>
          <w:lang w:eastAsia="en-US"/>
        </w:rPr>
        <w:t xml:space="preserve"> mažesnis ne</w:t>
      </w:r>
      <w:r w:rsidR="00B61983" w:rsidRPr="005D7C6D">
        <w:rPr>
          <w:szCs w:val="22"/>
          <w:lang w:eastAsia="en-US"/>
        </w:rPr>
        <w:t xml:space="preserve">gu injekcijų </w:t>
      </w:r>
      <w:r w:rsidRPr="005D7C6D">
        <w:rPr>
          <w:szCs w:val="22"/>
          <w:lang w:eastAsia="en-US"/>
        </w:rPr>
        <w:t xml:space="preserve">į veną. </w:t>
      </w:r>
      <w:r w:rsidR="00B61983" w:rsidRPr="005D7C6D">
        <w:rPr>
          <w:szCs w:val="22"/>
          <w:lang w:eastAsia="en-US"/>
        </w:rPr>
        <w:t xml:space="preserve">Be to, injekcijų po oda grupėje </w:t>
      </w:r>
      <w:r w:rsidRPr="005D7C6D">
        <w:rPr>
          <w:szCs w:val="22"/>
          <w:lang w:eastAsia="en-US"/>
        </w:rPr>
        <w:t>3 laipsnio ir sunkesnių periferinių neuropatijų buvo 10</w:t>
      </w:r>
      <w:r w:rsidR="0089186A" w:rsidRPr="005D7C6D">
        <w:rPr>
          <w:szCs w:val="22"/>
          <w:lang w:eastAsia="en-US"/>
        </w:rPr>
        <w:t> %</w:t>
      </w:r>
      <w:r w:rsidRPr="005D7C6D">
        <w:rPr>
          <w:szCs w:val="22"/>
          <w:lang w:eastAsia="en-US"/>
        </w:rPr>
        <w:t xml:space="preserve"> </w:t>
      </w:r>
      <w:r w:rsidR="00B61983" w:rsidRPr="005D7C6D">
        <w:rPr>
          <w:szCs w:val="22"/>
          <w:lang w:eastAsia="en-US"/>
        </w:rPr>
        <w:t>mažiau</w:t>
      </w:r>
      <w:r w:rsidRPr="005D7C6D">
        <w:rPr>
          <w:szCs w:val="22"/>
          <w:lang w:eastAsia="en-US"/>
        </w:rPr>
        <w:t xml:space="preserve">, o </w:t>
      </w:r>
      <w:r w:rsidR="00B61983" w:rsidRPr="005D7C6D">
        <w:rPr>
          <w:szCs w:val="22"/>
          <w:lang w:eastAsia="en-US"/>
        </w:rPr>
        <w:t xml:space="preserve">gydymo nutraukimo atvejų – </w:t>
      </w:r>
      <w:r w:rsidRPr="005D7C6D">
        <w:rPr>
          <w:szCs w:val="22"/>
          <w:lang w:eastAsia="en-US"/>
        </w:rPr>
        <w:t>8</w:t>
      </w:r>
      <w:r w:rsidR="0089186A" w:rsidRPr="005D7C6D">
        <w:rPr>
          <w:szCs w:val="22"/>
          <w:lang w:eastAsia="en-US"/>
        </w:rPr>
        <w:t> %</w:t>
      </w:r>
      <w:r w:rsidRPr="005D7C6D">
        <w:rPr>
          <w:szCs w:val="22"/>
          <w:lang w:eastAsia="en-US"/>
        </w:rPr>
        <w:t xml:space="preserve"> mažiau </w:t>
      </w:r>
      <w:r w:rsidR="00B61983" w:rsidRPr="005D7C6D">
        <w:rPr>
          <w:szCs w:val="22"/>
          <w:lang w:eastAsia="en-US"/>
        </w:rPr>
        <w:t>negu injekcijų į veną grupėje</w:t>
      </w:r>
      <w:r w:rsidRPr="005D7C6D">
        <w:rPr>
          <w:szCs w:val="22"/>
          <w:lang w:eastAsia="en-US"/>
        </w:rPr>
        <w:t>.</w:t>
      </w:r>
    </w:p>
    <w:p w:rsidR="00CA4518" w:rsidRPr="005D7C6D" w:rsidRDefault="00CA4518" w:rsidP="00CA4518">
      <w:pPr>
        <w:tabs>
          <w:tab w:val="left" w:pos="567"/>
        </w:tabs>
        <w:ind w:right="-1"/>
        <w:rPr>
          <w:szCs w:val="22"/>
          <w:lang w:eastAsia="en-US"/>
        </w:rPr>
      </w:pPr>
    </w:p>
    <w:p w:rsidR="00CA4518" w:rsidRPr="005D7C6D" w:rsidRDefault="00B61983" w:rsidP="00CA4518">
      <w:pPr>
        <w:tabs>
          <w:tab w:val="left" w:pos="567"/>
        </w:tabs>
        <w:ind w:right="-1"/>
        <w:rPr>
          <w:szCs w:val="22"/>
          <w:lang w:eastAsia="en-US"/>
        </w:rPr>
      </w:pPr>
      <w:r w:rsidRPr="005D7C6D">
        <w:rPr>
          <w:szCs w:val="22"/>
          <w:lang w:eastAsia="en-US"/>
        </w:rPr>
        <w:t>6</w:t>
      </w:r>
      <w:r w:rsidR="0089186A" w:rsidRPr="005D7C6D">
        <w:rPr>
          <w:szCs w:val="22"/>
          <w:lang w:eastAsia="en-US"/>
        </w:rPr>
        <w:t> %</w:t>
      </w:r>
      <w:r w:rsidR="00CA4518" w:rsidRPr="005D7C6D">
        <w:rPr>
          <w:szCs w:val="22"/>
          <w:lang w:eastAsia="en-US"/>
        </w:rPr>
        <w:t xml:space="preserve"> pacientų pasireiškė vietinė </w:t>
      </w:r>
      <w:r w:rsidRPr="005D7C6D">
        <w:rPr>
          <w:szCs w:val="22"/>
          <w:lang w:eastAsia="en-US"/>
        </w:rPr>
        <w:t xml:space="preserve">nepageidaujama </w:t>
      </w:r>
      <w:r w:rsidR="00CA4518" w:rsidRPr="005D7C6D">
        <w:rPr>
          <w:szCs w:val="22"/>
          <w:lang w:eastAsia="en-US"/>
        </w:rPr>
        <w:t xml:space="preserve">reakcija </w:t>
      </w:r>
      <w:r w:rsidRPr="005D7C6D">
        <w:rPr>
          <w:szCs w:val="22"/>
          <w:lang w:eastAsia="en-US"/>
        </w:rPr>
        <w:t xml:space="preserve">injekcijos </w:t>
      </w:r>
      <w:r w:rsidR="00CA4518" w:rsidRPr="005D7C6D">
        <w:rPr>
          <w:szCs w:val="22"/>
          <w:lang w:eastAsia="en-US"/>
        </w:rPr>
        <w:t>po</w:t>
      </w:r>
      <w:r w:rsidRPr="005D7C6D">
        <w:rPr>
          <w:szCs w:val="22"/>
          <w:lang w:eastAsia="en-US"/>
        </w:rPr>
        <w:t xml:space="preserve"> </w:t>
      </w:r>
      <w:r w:rsidR="00CA4518" w:rsidRPr="005D7C6D">
        <w:rPr>
          <w:szCs w:val="22"/>
          <w:lang w:eastAsia="en-US"/>
        </w:rPr>
        <w:t>od</w:t>
      </w:r>
      <w:r w:rsidRPr="005D7C6D">
        <w:rPr>
          <w:szCs w:val="22"/>
          <w:lang w:eastAsia="en-US"/>
        </w:rPr>
        <w:t>a</w:t>
      </w:r>
      <w:r w:rsidR="00CA4518" w:rsidRPr="005D7C6D">
        <w:rPr>
          <w:szCs w:val="22"/>
          <w:lang w:eastAsia="en-US"/>
        </w:rPr>
        <w:t xml:space="preserve"> vietoje, </w:t>
      </w:r>
      <w:r w:rsidRPr="005D7C6D">
        <w:rPr>
          <w:szCs w:val="22"/>
          <w:lang w:eastAsia="en-US"/>
        </w:rPr>
        <w:t xml:space="preserve">dažniausiai </w:t>
      </w:r>
      <w:r w:rsidR="00CA4518" w:rsidRPr="005D7C6D">
        <w:rPr>
          <w:szCs w:val="22"/>
          <w:lang w:eastAsia="en-US"/>
        </w:rPr>
        <w:t xml:space="preserve">paraudimas. </w:t>
      </w:r>
      <w:r w:rsidR="0022437B" w:rsidRPr="005D7C6D">
        <w:rPr>
          <w:szCs w:val="22"/>
          <w:lang w:eastAsia="en-US"/>
        </w:rPr>
        <w:t xml:space="preserve">Laiko, per kuri ji </w:t>
      </w:r>
      <w:r w:rsidRPr="005D7C6D">
        <w:rPr>
          <w:szCs w:val="22"/>
          <w:lang w:eastAsia="en-US"/>
        </w:rPr>
        <w:t>praeidavo</w:t>
      </w:r>
      <w:r w:rsidR="00BA6A30" w:rsidRPr="005D7C6D">
        <w:rPr>
          <w:szCs w:val="22"/>
          <w:lang w:eastAsia="en-US"/>
        </w:rPr>
        <w:t>,</w:t>
      </w:r>
      <w:r w:rsidRPr="005D7C6D">
        <w:rPr>
          <w:szCs w:val="22"/>
          <w:lang w:eastAsia="en-US"/>
        </w:rPr>
        <w:t xml:space="preserve"> </w:t>
      </w:r>
      <w:r w:rsidR="0022437B" w:rsidRPr="005D7C6D">
        <w:rPr>
          <w:szCs w:val="22"/>
          <w:lang w:eastAsia="en-US"/>
        </w:rPr>
        <w:t xml:space="preserve">mediana </w:t>
      </w:r>
      <w:r w:rsidR="00BA6A30" w:rsidRPr="005D7C6D">
        <w:rPr>
          <w:szCs w:val="22"/>
          <w:lang w:eastAsia="en-US"/>
        </w:rPr>
        <w:t>buvo</w:t>
      </w:r>
      <w:r w:rsidR="0022437B" w:rsidRPr="005D7C6D">
        <w:rPr>
          <w:szCs w:val="22"/>
          <w:lang w:eastAsia="en-US"/>
        </w:rPr>
        <w:t xml:space="preserve"> </w:t>
      </w:r>
      <w:r w:rsidR="00CA4518" w:rsidRPr="005D7C6D">
        <w:rPr>
          <w:szCs w:val="22"/>
          <w:lang w:eastAsia="en-US"/>
        </w:rPr>
        <w:t>6 par</w:t>
      </w:r>
      <w:r w:rsidR="0022437B" w:rsidRPr="005D7C6D">
        <w:rPr>
          <w:szCs w:val="22"/>
          <w:lang w:eastAsia="en-US"/>
        </w:rPr>
        <w:t>o</w:t>
      </w:r>
      <w:r w:rsidR="00CA4518" w:rsidRPr="005D7C6D">
        <w:rPr>
          <w:szCs w:val="22"/>
          <w:lang w:eastAsia="en-US"/>
        </w:rPr>
        <w:t xml:space="preserve">s, dviem pacientams reikėjo pakeisti dozę. </w:t>
      </w:r>
      <w:r w:rsidR="00807591" w:rsidRPr="005D7C6D">
        <w:rPr>
          <w:szCs w:val="22"/>
          <w:lang w:eastAsia="en-US"/>
        </w:rPr>
        <w:t>2</w:t>
      </w:r>
      <w:r w:rsidR="00CA4518" w:rsidRPr="005D7C6D">
        <w:rPr>
          <w:szCs w:val="22"/>
          <w:lang w:eastAsia="en-US"/>
        </w:rPr>
        <w:t xml:space="preserve"> pacientams (1</w:t>
      </w:r>
      <w:r w:rsidR="0089186A" w:rsidRPr="005D7C6D">
        <w:rPr>
          <w:szCs w:val="22"/>
          <w:lang w:eastAsia="en-US"/>
        </w:rPr>
        <w:t> %</w:t>
      </w:r>
      <w:r w:rsidR="00CA4518" w:rsidRPr="005D7C6D">
        <w:rPr>
          <w:szCs w:val="22"/>
          <w:lang w:eastAsia="en-US"/>
        </w:rPr>
        <w:t xml:space="preserve">) pasireiškusi reakcija </w:t>
      </w:r>
      <w:r w:rsidR="00BA6A30" w:rsidRPr="005D7C6D">
        <w:rPr>
          <w:szCs w:val="22"/>
          <w:lang w:eastAsia="en-US"/>
        </w:rPr>
        <w:t xml:space="preserve">buvo sunki </w:t>
      </w:r>
      <w:r w:rsidR="00807591" w:rsidRPr="005D7C6D">
        <w:rPr>
          <w:szCs w:val="22"/>
          <w:lang w:eastAsia="en-US"/>
        </w:rPr>
        <w:t>(</w:t>
      </w:r>
      <w:r w:rsidR="0022437B" w:rsidRPr="005D7C6D">
        <w:rPr>
          <w:szCs w:val="22"/>
          <w:lang w:eastAsia="en-US"/>
        </w:rPr>
        <w:t xml:space="preserve">vienam </w:t>
      </w:r>
      <w:r w:rsidR="00CA4518" w:rsidRPr="005D7C6D">
        <w:rPr>
          <w:szCs w:val="22"/>
          <w:lang w:eastAsia="en-US"/>
        </w:rPr>
        <w:t>niežul</w:t>
      </w:r>
      <w:r w:rsidR="00807591" w:rsidRPr="005D7C6D">
        <w:rPr>
          <w:szCs w:val="22"/>
          <w:lang w:eastAsia="en-US"/>
        </w:rPr>
        <w:t>ys</w:t>
      </w:r>
      <w:r w:rsidR="00CA4518" w:rsidRPr="005D7C6D">
        <w:rPr>
          <w:szCs w:val="22"/>
          <w:lang w:eastAsia="en-US"/>
        </w:rPr>
        <w:t xml:space="preserve"> ir </w:t>
      </w:r>
      <w:r w:rsidR="0022437B" w:rsidRPr="005D7C6D">
        <w:rPr>
          <w:szCs w:val="22"/>
          <w:lang w:eastAsia="en-US"/>
        </w:rPr>
        <w:t xml:space="preserve">vienam </w:t>
      </w:r>
      <w:r w:rsidR="00CA4518" w:rsidRPr="005D7C6D">
        <w:rPr>
          <w:szCs w:val="22"/>
          <w:lang w:eastAsia="en-US"/>
        </w:rPr>
        <w:t>paraudim</w:t>
      </w:r>
      <w:r w:rsidR="00807591" w:rsidRPr="005D7C6D">
        <w:rPr>
          <w:szCs w:val="22"/>
          <w:lang w:eastAsia="en-US"/>
        </w:rPr>
        <w:t>as)</w:t>
      </w:r>
      <w:r w:rsidR="00CA4518" w:rsidRPr="005D7C6D">
        <w:rPr>
          <w:szCs w:val="22"/>
          <w:lang w:eastAsia="en-US"/>
        </w:rPr>
        <w:t>.</w:t>
      </w:r>
    </w:p>
    <w:p w:rsidR="00CA4518" w:rsidRPr="005D7C6D" w:rsidRDefault="00CA4518" w:rsidP="00CA4518">
      <w:pPr>
        <w:tabs>
          <w:tab w:val="left" w:pos="567"/>
        </w:tabs>
        <w:ind w:right="-1"/>
        <w:rPr>
          <w:szCs w:val="22"/>
          <w:lang w:eastAsia="en-US"/>
        </w:rPr>
      </w:pPr>
    </w:p>
    <w:p w:rsidR="00CA4518" w:rsidRPr="005D7C6D" w:rsidRDefault="0022437B" w:rsidP="00CA4518">
      <w:pPr>
        <w:tabs>
          <w:tab w:val="left" w:pos="567"/>
        </w:tabs>
        <w:ind w:right="-1"/>
        <w:rPr>
          <w:szCs w:val="22"/>
          <w:lang w:eastAsia="en-US"/>
        </w:rPr>
      </w:pPr>
      <w:r w:rsidRPr="005D7C6D">
        <w:rPr>
          <w:szCs w:val="22"/>
          <w:lang w:eastAsia="en-US"/>
        </w:rPr>
        <w:t>G</w:t>
      </w:r>
      <w:r w:rsidR="00CA4518" w:rsidRPr="005D7C6D">
        <w:rPr>
          <w:szCs w:val="22"/>
          <w:lang w:eastAsia="en-US"/>
        </w:rPr>
        <w:t>ydymo</w:t>
      </w:r>
      <w:r w:rsidRPr="005D7C6D">
        <w:rPr>
          <w:szCs w:val="22"/>
          <w:lang w:eastAsia="en-US"/>
        </w:rPr>
        <w:t xml:space="preserve"> </w:t>
      </w:r>
      <w:r w:rsidR="00CA4518" w:rsidRPr="005D7C6D">
        <w:rPr>
          <w:szCs w:val="22"/>
          <w:lang w:eastAsia="en-US"/>
        </w:rPr>
        <w:t xml:space="preserve">metu </w:t>
      </w:r>
      <w:r w:rsidRPr="005D7C6D">
        <w:rPr>
          <w:szCs w:val="22"/>
          <w:lang w:eastAsia="en-US"/>
        </w:rPr>
        <w:t xml:space="preserve">mirė </w:t>
      </w:r>
      <w:r w:rsidR="00CA4518" w:rsidRPr="005D7C6D">
        <w:rPr>
          <w:szCs w:val="22"/>
          <w:lang w:eastAsia="en-US"/>
        </w:rPr>
        <w:t>5</w:t>
      </w:r>
      <w:r w:rsidR="0089186A" w:rsidRPr="005D7C6D">
        <w:rPr>
          <w:szCs w:val="22"/>
          <w:lang w:eastAsia="en-US"/>
        </w:rPr>
        <w:t> %</w:t>
      </w:r>
      <w:r w:rsidR="00CA4518" w:rsidRPr="005D7C6D">
        <w:rPr>
          <w:szCs w:val="22"/>
          <w:lang w:eastAsia="en-US"/>
        </w:rPr>
        <w:t xml:space="preserve"> </w:t>
      </w:r>
      <w:r w:rsidRPr="005D7C6D">
        <w:rPr>
          <w:szCs w:val="22"/>
          <w:lang w:eastAsia="en-US"/>
        </w:rPr>
        <w:t xml:space="preserve">injekcijų po oda </w:t>
      </w:r>
      <w:r w:rsidR="00CA4518" w:rsidRPr="005D7C6D">
        <w:rPr>
          <w:szCs w:val="22"/>
          <w:lang w:eastAsia="en-US"/>
        </w:rPr>
        <w:t>ir 7</w:t>
      </w:r>
      <w:r w:rsidR="0089186A" w:rsidRPr="005D7C6D">
        <w:rPr>
          <w:szCs w:val="22"/>
          <w:lang w:eastAsia="en-US"/>
        </w:rPr>
        <w:t> %</w:t>
      </w:r>
      <w:r w:rsidR="00CA4518" w:rsidRPr="005D7C6D">
        <w:rPr>
          <w:szCs w:val="22"/>
          <w:lang w:eastAsia="en-US"/>
        </w:rPr>
        <w:t xml:space="preserve"> </w:t>
      </w:r>
      <w:r w:rsidRPr="005D7C6D">
        <w:rPr>
          <w:szCs w:val="22"/>
          <w:lang w:eastAsia="en-US"/>
        </w:rPr>
        <w:t xml:space="preserve">injekcijų į veną </w:t>
      </w:r>
      <w:r w:rsidR="00CA4518" w:rsidRPr="005D7C6D">
        <w:rPr>
          <w:szCs w:val="22"/>
          <w:lang w:eastAsia="en-US"/>
        </w:rPr>
        <w:t>grupė</w:t>
      </w:r>
      <w:r w:rsidRPr="005D7C6D">
        <w:rPr>
          <w:szCs w:val="22"/>
          <w:lang w:eastAsia="en-US"/>
        </w:rPr>
        <w:t>s pacientų</w:t>
      </w:r>
      <w:r w:rsidR="00CA4518" w:rsidRPr="005D7C6D">
        <w:rPr>
          <w:szCs w:val="22"/>
          <w:lang w:eastAsia="en-US"/>
        </w:rPr>
        <w:t xml:space="preserve">. </w:t>
      </w:r>
      <w:r w:rsidRPr="005D7C6D">
        <w:rPr>
          <w:szCs w:val="22"/>
          <w:lang w:eastAsia="en-US"/>
        </w:rPr>
        <w:t xml:space="preserve">Nuo </w:t>
      </w:r>
      <w:r w:rsidR="00CA4518" w:rsidRPr="005D7C6D">
        <w:rPr>
          <w:szCs w:val="22"/>
          <w:lang w:eastAsia="en-US"/>
        </w:rPr>
        <w:t>„</w:t>
      </w:r>
      <w:r w:rsidRPr="005D7C6D">
        <w:rPr>
          <w:szCs w:val="22"/>
          <w:lang w:eastAsia="en-US"/>
        </w:rPr>
        <w:t xml:space="preserve">progresuojančios </w:t>
      </w:r>
      <w:r w:rsidR="00CA4518" w:rsidRPr="005D7C6D">
        <w:rPr>
          <w:szCs w:val="22"/>
          <w:lang w:eastAsia="en-US"/>
        </w:rPr>
        <w:t xml:space="preserve">ligos“ </w:t>
      </w:r>
      <w:r w:rsidRPr="005D7C6D">
        <w:rPr>
          <w:szCs w:val="22"/>
          <w:lang w:eastAsia="en-US"/>
        </w:rPr>
        <w:t xml:space="preserve">mirė </w:t>
      </w:r>
      <w:r w:rsidR="00CA4518" w:rsidRPr="005D7C6D">
        <w:rPr>
          <w:szCs w:val="22"/>
          <w:lang w:eastAsia="en-US"/>
        </w:rPr>
        <w:t>18</w:t>
      </w:r>
      <w:r w:rsidR="0089186A" w:rsidRPr="005D7C6D">
        <w:rPr>
          <w:szCs w:val="22"/>
          <w:lang w:eastAsia="en-US"/>
        </w:rPr>
        <w:t> %</w:t>
      </w:r>
      <w:r w:rsidR="00CA4518" w:rsidRPr="005D7C6D">
        <w:rPr>
          <w:szCs w:val="22"/>
          <w:lang w:eastAsia="en-US"/>
        </w:rPr>
        <w:t xml:space="preserve"> </w:t>
      </w:r>
      <w:r w:rsidRPr="005D7C6D">
        <w:rPr>
          <w:szCs w:val="22"/>
          <w:lang w:eastAsia="en-US"/>
        </w:rPr>
        <w:t xml:space="preserve">injekcijų po oda </w:t>
      </w:r>
      <w:r w:rsidR="00CA4518" w:rsidRPr="005D7C6D">
        <w:rPr>
          <w:szCs w:val="22"/>
          <w:lang w:eastAsia="en-US"/>
        </w:rPr>
        <w:t>ir 9</w:t>
      </w:r>
      <w:r w:rsidR="0089186A" w:rsidRPr="005D7C6D">
        <w:rPr>
          <w:szCs w:val="22"/>
          <w:lang w:eastAsia="en-US"/>
        </w:rPr>
        <w:t> %</w:t>
      </w:r>
      <w:r w:rsidR="00CA4518" w:rsidRPr="005D7C6D">
        <w:rPr>
          <w:szCs w:val="22"/>
          <w:lang w:eastAsia="en-US"/>
        </w:rPr>
        <w:t xml:space="preserve"> </w:t>
      </w:r>
      <w:r w:rsidRPr="005D7C6D">
        <w:rPr>
          <w:szCs w:val="22"/>
          <w:lang w:eastAsia="en-US"/>
        </w:rPr>
        <w:t xml:space="preserve">injekcijų į veną </w:t>
      </w:r>
      <w:r w:rsidR="00CA4518" w:rsidRPr="005D7C6D">
        <w:rPr>
          <w:szCs w:val="22"/>
          <w:lang w:eastAsia="en-US"/>
        </w:rPr>
        <w:t>grupė</w:t>
      </w:r>
      <w:r w:rsidRPr="005D7C6D">
        <w:rPr>
          <w:szCs w:val="22"/>
          <w:lang w:eastAsia="en-US"/>
        </w:rPr>
        <w:t>s pacientų</w:t>
      </w:r>
      <w:r w:rsidR="00CA4518" w:rsidRPr="005D7C6D">
        <w:rPr>
          <w:szCs w:val="22"/>
          <w:lang w:eastAsia="en-US"/>
        </w:rPr>
        <w:t>.</w:t>
      </w:r>
    </w:p>
    <w:p w:rsidR="00CA4518" w:rsidRPr="005D7C6D" w:rsidRDefault="00CA4518" w:rsidP="00CA4518">
      <w:pPr>
        <w:tabs>
          <w:tab w:val="left" w:pos="567"/>
        </w:tabs>
        <w:ind w:right="-1"/>
        <w:rPr>
          <w:szCs w:val="22"/>
          <w:lang w:eastAsia="en-US"/>
        </w:rPr>
      </w:pPr>
    </w:p>
    <w:p w:rsidR="00CA4518" w:rsidRPr="005D7C6D" w:rsidRDefault="00BA6A30" w:rsidP="00CA4518">
      <w:pPr>
        <w:tabs>
          <w:tab w:val="left" w:pos="567"/>
        </w:tabs>
        <w:ind w:right="-1"/>
        <w:rPr>
          <w:i/>
          <w:iCs/>
          <w:szCs w:val="22"/>
          <w:u w:color="000000"/>
          <w:lang w:eastAsia="en-US"/>
        </w:rPr>
      </w:pPr>
      <w:r w:rsidRPr="005D7C6D">
        <w:rPr>
          <w:i/>
          <w:iCs/>
          <w:szCs w:val="22"/>
          <w:u w:color="000000"/>
          <w:lang w:eastAsia="en-US"/>
        </w:rPr>
        <w:t>Atsinaujinusios</w:t>
      </w:r>
      <w:r w:rsidR="00CA4518" w:rsidRPr="005D7C6D">
        <w:rPr>
          <w:i/>
          <w:iCs/>
          <w:szCs w:val="22"/>
          <w:u w:color="000000"/>
          <w:lang w:eastAsia="en-US"/>
        </w:rPr>
        <w:t xml:space="preserve"> dauginė</w:t>
      </w:r>
      <w:r w:rsidRPr="005D7C6D">
        <w:rPr>
          <w:i/>
          <w:iCs/>
          <w:szCs w:val="22"/>
          <w:u w:color="000000"/>
          <w:lang w:eastAsia="en-US"/>
        </w:rPr>
        <w:t>s</w:t>
      </w:r>
      <w:r w:rsidR="00CA4518" w:rsidRPr="005D7C6D">
        <w:rPr>
          <w:i/>
          <w:iCs/>
          <w:szCs w:val="22"/>
          <w:u w:color="000000"/>
          <w:lang w:eastAsia="en-US"/>
        </w:rPr>
        <w:t xml:space="preserve"> mielom</w:t>
      </w:r>
      <w:r w:rsidRPr="005D7C6D">
        <w:rPr>
          <w:i/>
          <w:iCs/>
          <w:szCs w:val="22"/>
          <w:u w:color="000000"/>
          <w:lang w:eastAsia="en-US"/>
        </w:rPr>
        <w:t>os</w:t>
      </w:r>
      <w:r w:rsidR="00CA4518" w:rsidRPr="005D7C6D">
        <w:rPr>
          <w:i/>
          <w:iCs/>
          <w:szCs w:val="22"/>
          <w:u w:color="000000"/>
          <w:lang w:eastAsia="en-US"/>
        </w:rPr>
        <w:t xml:space="preserve"> </w:t>
      </w:r>
      <w:r w:rsidRPr="005D7C6D">
        <w:rPr>
          <w:i/>
          <w:iCs/>
          <w:szCs w:val="22"/>
          <w:u w:color="000000"/>
          <w:lang w:eastAsia="en-US"/>
        </w:rPr>
        <w:t xml:space="preserve">pakartotinis </w:t>
      </w:r>
      <w:r w:rsidR="00CA4518" w:rsidRPr="005D7C6D">
        <w:rPr>
          <w:i/>
          <w:iCs/>
          <w:szCs w:val="22"/>
          <w:u w:color="000000"/>
          <w:lang w:eastAsia="en-US"/>
        </w:rPr>
        <w:t>gydymas</w:t>
      </w:r>
    </w:p>
    <w:p w:rsidR="00CA4518" w:rsidRPr="005D7C6D" w:rsidRDefault="003322B9" w:rsidP="00CA4518">
      <w:pPr>
        <w:tabs>
          <w:tab w:val="left" w:pos="567"/>
        </w:tabs>
        <w:ind w:right="-1"/>
        <w:rPr>
          <w:szCs w:val="22"/>
          <w:u w:color="000000"/>
          <w:lang w:eastAsia="en-US"/>
        </w:rPr>
      </w:pPr>
      <w:r w:rsidRPr="005D7C6D">
        <w:rPr>
          <w:szCs w:val="22"/>
          <w:u w:color="000000"/>
          <w:lang w:eastAsia="en-US"/>
        </w:rPr>
        <w:t>Tyrimo</w:t>
      </w:r>
      <w:r w:rsidR="00CA4518" w:rsidRPr="005D7C6D">
        <w:rPr>
          <w:szCs w:val="22"/>
          <w:u w:color="000000"/>
          <w:lang w:eastAsia="en-US"/>
        </w:rPr>
        <w:t xml:space="preserve"> metu </w:t>
      </w:r>
      <w:r w:rsidRPr="005D7C6D">
        <w:rPr>
          <w:szCs w:val="22"/>
          <w:u w:color="000000"/>
          <w:lang w:eastAsia="en-US"/>
        </w:rPr>
        <w:t xml:space="preserve">bortezomibu </w:t>
      </w:r>
      <w:r w:rsidR="00CA4518" w:rsidRPr="005D7C6D">
        <w:rPr>
          <w:szCs w:val="22"/>
          <w:u w:color="000000"/>
          <w:lang w:eastAsia="en-US"/>
        </w:rPr>
        <w:t>pakartotinai gyd</w:t>
      </w:r>
      <w:r w:rsidR="00BA6A30" w:rsidRPr="005D7C6D">
        <w:rPr>
          <w:szCs w:val="22"/>
          <w:u w:color="000000"/>
          <w:lang w:eastAsia="en-US"/>
        </w:rPr>
        <w:t xml:space="preserve">ant </w:t>
      </w:r>
      <w:r w:rsidR="00CA4518" w:rsidRPr="005D7C6D">
        <w:rPr>
          <w:szCs w:val="22"/>
          <w:u w:color="000000"/>
          <w:lang w:eastAsia="en-US"/>
        </w:rPr>
        <w:t xml:space="preserve">130 pacientų, kuriems dauginė mieloma </w:t>
      </w:r>
      <w:r w:rsidRPr="005D7C6D">
        <w:rPr>
          <w:szCs w:val="22"/>
          <w:u w:color="000000"/>
          <w:lang w:eastAsia="en-US"/>
        </w:rPr>
        <w:t xml:space="preserve">atsinaujino po </w:t>
      </w:r>
      <w:r w:rsidR="00CA4518" w:rsidRPr="005D7C6D">
        <w:rPr>
          <w:szCs w:val="22"/>
          <w:u w:color="000000"/>
          <w:lang w:eastAsia="en-US"/>
        </w:rPr>
        <w:t>anks</w:t>
      </w:r>
      <w:r w:rsidRPr="005D7C6D">
        <w:rPr>
          <w:szCs w:val="22"/>
          <w:u w:color="000000"/>
          <w:lang w:eastAsia="en-US"/>
        </w:rPr>
        <w:t xml:space="preserve">tesnio </w:t>
      </w:r>
      <w:r w:rsidR="00CA4518" w:rsidRPr="005D7C6D">
        <w:rPr>
          <w:szCs w:val="22"/>
          <w:u w:color="000000"/>
          <w:lang w:eastAsia="en-US"/>
        </w:rPr>
        <w:t>bent dalini</w:t>
      </w:r>
      <w:r w:rsidRPr="005D7C6D">
        <w:rPr>
          <w:szCs w:val="22"/>
          <w:u w:color="000000"/>
          <w:lang w:eastAsia="en-US"/>
        </w:rPr>
        <w:t>o</w:t>
      </w:r>
      <w:r w:rsidR="00CA4518" w:rsidRPr="005D7C6D">
        <w:rPr>
          <w:szCs w:val="22"/>
          <w:u w:color="000000"/>
          <w:lang w:eastAsia="en-US"/>
        </w:rPr>
        <w:t xml:space="preserve"> atsak</w:t>
      </w:r>
      <w:r w:rsidRPr="005D7C6D">
        <w:rPr>
          <w:szCs w:val="22"/>
          <w:u w:color="000000"/>
          <w:lang w:eastAsia="en-US"/>
        </w:rPr>
        <w:t>o</w:t>
      </w:r>
      <w:r w:rsidR="00BA6A30" w:rsidRPr="005D7C6D">
        <w:rPr>
          <w:szCs w:val="22"/>
          <w:u w:color="000000"/>
          <w:lang w:eastAsia="en-US"/>
        </w:rPr>
        <w:t xml:space="preserve"> į gydymą bortezomibo deriniu su kitais vaistiniais preparatais, d</w:t>
      </w:r>
      <w:r w:rsidR="00CA4518" w:rsidRPr="005D7C6D">
        <w:rPr>
          <w:szCs w:val="22"/>
          <w:u w:color="000000"/>
          <w:lang w:eastAsia="en-US"/>
        </w:rPr>
        <w:t>ažniausi</w:t>
      </w:r>
      <w:r w:rsidRPr="005D7C6D">
        <w:rPr>
          <w:szCs w:val="22"/>
          <w:u w:color="000000"/>
          <w:lang w:eastAsia="en-US"/>
        </w:rPr>
        <w:t xml:space="preserve"> </w:t>
      </w:r>
      <w:r w:rsidR="00BA6A30" w:rsidRPr="005D7C6D">
        <w:rPr>
          <w:szCs w:val="22"/>
          <w:u w:color="000000"/>
          <w:lang w:eastAsia="en-US"/>
        </w:rPr>
        <w:t>(užfiksuoti bent 25</w:t>
      </w:r>
      <w:r w:rsidR="0089186A" w:rsidRPr="005D7C6D">
        <w:rPr>
          <w:szCs w:val="22"/>
          <w:u w:color="000000"/>
          <w:lang w:eastAsia="en-US"/>
        </w:rPr>
        <w:t> %</w:t>
      </w:r>
      <w:r w:rsidR="00BA6A30" w:rsidRPr="005D7C6D">
        <w:rPr>
          <w:szCs w:val="22"/>
          <w:u w:color="000000"/>
          <w:lang w:eastAsia="en-US"/>
        </w:rPr>
        <w:t xml:space="preserve"> pacientų) </w:t>
      </w:r>
      <w:r w:rsidR="00CA4518" w:rsidRPr="005D7C6D">
        <w:rPr>
          <w:szCs w:val="22"/>
          <w:u w:color="000000"/>
          <w:lang w:eastAsia="en-US"/>
        </w:rPr>
        <w:t>visų laip</w:t>
      </w:r>
      <w:r w:rsidR="00BA6A30" w:rsidRPr="005D7C6D">
        <w:rPr>
          <w:szCs w:val="22"/>
          <w:u w:color="000000"/>
          <w:lang w:eastAsia="en-US"/>
        </w:rPr>
        <w:t>snių nepageidaujami reiškiniai</w:t>
      </w:r>
      <w:r w:rsidR="00CA4518" w:rsidRPr="005D7C6D">
        <w:rPr>
          <w:szCs w:val="22"/>
          <w:u w:color="000000"/>
          <w:lang w:eastAsia="en-US"/>
        </w:rPr>
        <w:t xml:space="preserve"> buvo trombocitopenija (55</w:t>
      </w:r>
      <w:r w:rsidR="0089186A" w:rsidRPr="005D7C6D">
        <w:rPr>
          <w:szCs w:val="22"/>
          <w:u w:color="000000"/>
          <w:lang w:eastAsia="en-US"/>
        </w:rPr>
        <w:t> %</w:t>
      </w:r>
      <w:r w:rsidR="00CA4518" w:rsidRPr="005D7C6D">
        <w:rPr>
          <w:szCs w:val="22"/>
          <w:u w:color="000000"/>
          <w:lang w:eastAsia="en-US"/>
        </w:rPr>
        <w:t>), neuropatija (40</w:t>
      </w:r>
      <w:r w:rsidR="0089186A" w:rsidRPr="005D7C6D">
        <w:rPr>
          <w:szCs w:val="22"/>
          <w:u w:color="000000"/>
          <w:lang w:eastAsia="en-US"/>
        </w:rPr>
        <w:t> %</w:t>
      </w:r>
      <w:r w:rsidR="00CA4518" w:rsidRPr="005D7C6D">
        <w:rPr>
          <w:szCs w:val="22"/>
          <w:u w:color="000000"/>
          <w:lang w:eastAsia="en-US"/>
        </w:rPr>
        <w:t>), anemija (37</w:t>
      </w:r>
      <w:r w:rsidR="0089186A" w:rsidRPr="005D7C6D">
        <w:rPr>
          <w:szCs w:val="22"/>
          <w:u w:color="000000"/>
          <w:lang w:eastAsia="en-US"/>
        </w:rPr>
        <w:t> %</w:t>
      </w:r>
      <w:r w:rsidR="00CA4518" w:rsidRPr="005D7C6D">
        <w:rPr>
          <w:szCs w:val="22"/>
          <w:u w:color="000000"/>
          <w:lang w:eastAsia="en-US"/>
        </w:rPr>
        <w:t>), viduriavimas (35</w:t>
      </w:r>
      <w:r w:rsidR="0089186A" w:rsidRPr="005D7C6D">
        <w:rPr>
          <w:szCs w:val="22"/>
          <w:u w:color="000000"/>
          <w:lang w:eastAsia="en-US"/>
        </w:rPr>
        <w:t> %</w:t>
      </w:r>
      <w:r w:rsidR="00CA4518" w:rsidRPr="005D7C6D">
        <w:rPr>
          <w:szCs w:val="22"/>
          <w:u w:color="000000"/>
          <w:lang w:eastAsia="en-US"/>
        </w:rPr>
        <w:t>) ir vidurių užkietėjimas (28</w:t>
      </w:r>
      <w:r w:rsidR="0089186A" w:rsidRPr="005D7C6D">
        <w:rPr>
          <w:szCs w:val="22"/>
          <w:u w:color="000000"/>
          <w:lang w:eastAsia="en-US"/>
        </w:rPr>
        <w:t> %</w:t>
      </w:r>
      <w:r w:rsidR="00CA4518" w:rsidRPr="005D7C6D">
        <w:rPr>
          <w:szCs w:val="22"/>
          <w:u w:color="000000"/>
          <w:lang w:eastAsia="en-US"/>
        </w:rPr>
        <w:t xml:space="preserve">). </w:t>
      </w:r>
      <w:r w:rsidRPr="005D7C6D">
        <w:rPr>
          <w:szCs w:val="22"/>
          <w:u w:color="000000"/>
          <w:lang w:eastAsia="en-US"/>
        </w:rPr>
        <w:t xml:space="preserve">Bet kurio </w:t>
      </w:r>
      <w:r w:rsidR="00CA4518" w:rsidRPr="005D7C6D">
        <w:rPr>
          <w:szCs w:val="22"/>
          <w:u w:color="000000"/>
          <w:lang w:eastAsia="en-US"/>
        </w:rPr>
        <w:t>laipsni</w:t>
      </w:r>
      <w:r w:rsidRPr="005D7C6D">
        <w:rPr>
          <w:szCs w:val="22"/>
          <w:u w:color="000000"/>
          <w:lang w:eastAsia="en-US"/>
        </w:rPr>
        <w:t>o</w:t>
      </w:r>
      <w:r w:rsidR="00CA4518" w:rsidRPr="005D7C6D">
        <w:rPr>
          <w:szCs w:val="22"/>
          <w:u w:color="000000"/>
          <w:lang w:eastAsia="en-US"/>
        </w:rPr>
        <w:t xml:space="preserve"> periferinė neuropatija pasireiškė 40</w:t>
      </w:r>
      <w:r w:rsidR="0089186A" w:rsidRPr="005D7C6D">
        <w:rPr>
          <w:szCs w:val="22"/>
          <w:u w:color="000000"/>
          <w:lang w:eastAsia="en-US"/>
        </w:rPr>
        <w:t> %</w:t>
      </w:r>
      <w:r w:rsidRPr="005D7C6D">
        <w:rPr>
          <w:szCs w:val="22"/>
          <w:u w:color="000000"/>
          <w:lang w:eastAsia="en-US"/>
        </w:rPr>
        <w:t xml:space="preserve">, ≥ 3 laipsnio – </w:t>
      </w:r>
      <w:r w:rsidR="00CA4518" w:rsidRPr="005D7C6D">
        <w:rPr>
          <w:szCs w:val="22"/>
          <w:u w:color="000000"/>
          <w:lang w:eastAsia="en-US"/>
        </w:rPr>
        <w:t>8,5</w:t>
      </w:r>
      <w:r w:rsidR="0089186A" w:rsidRPr="005D7C6D">
        <w:rPr>
          <w:szCs w:val="22"/>
          <w:u w:color="000000"/>
          <w:lang w:eastAsia="en-US"/>
        </w:rPr>
        <w:t> %</w:t>
      </w:r>
      <w:r w:rsidR="00CA4518" w:rsidRPr="005D7C6D">
        <w:rPr>
          <w:szCs w:val="22"/>
          <w:u w:color="000000"/>
          <w:lang w:eastAsia="en-US"/>
        </w:rPr>
        <w:t xml:space="preserve"> pacientų.</w:t>
      </w:r>
    </w:p>
    <w:p w:rsidR="00CA4518" w:rsidRPr="005D7C6D" w:rsidRDefault="00CA4518" w:rsidP="00CA4518">
      <w:pPr>
        <w:tabs>
          <w:tab w:val="left" w:pos="567"/>
        </w:tabs>
        <w:ind w:right="-1"/>
        <w:rPr>
          <w:szCs w:val="22"/>
          <w:lang w:eastAsia="en-US"/>
        </w:rPr>
      </w:pPr>
    </w:p>
    <w:p w:rsidR="00CA4518" w:rsidRPr="005D7C6D" w:rsidRDefault="00CA4518" w:rsidP="00CA4518">
      <w:pPr>
        <w:tabs>
          <w:tab w:val="left" w:pos="567"/>
        </w:tabs>
        <w:autoSpaceDE w:val="0"/>
        <w:autoSpaceDN w:val="0"/>
        <w:adjustRightInd w:val="0"/>
        <w:spacing w:line="260" w:lineRule="exact"/>
        <w:jc w:val="both"/>
        <w:rPr>
          <w:snapToGrid w:val="0"/>
          <w:szCs w:val="24"/>
          <w:u w:val="single"/>
          <w:lang w:eastAsia="en-US"/>
        </w:rPr>
      </w:pPr>
      <w:r w:rsidRPr="005D7C6D">
        <w:rPr>
          <w:snapToGrid w:val="0"/>
          <w:szCs w:val="24"/>
          <w:u w:val="single"/>
          <w:lang w:eastAsia="en-US"/>
        </w:rPr>
        <w:t>Pranešimas apie įtariamas nepageidaujamas reakcijas</w:t>
      </w:r>
    </w:p>
    <w:p w:rsidR="00CA4518" w:rsidRPr="005D7C6D" w:rsidRDefault="00CA4518" w:rsidP="00CA4518">
      <w:pPr>
        <w:keepNext/>
        <w:tabs>
          <w:tab w:val="left" w:pos="567"/>
        </w:tabs>
        <w:rPr>
          <w:snapToGrid w:val="0"/>
          <w:szCs w:val="24"/>
          <w:lang w:eastAsia="en-US"/>
        </w:rPr>
      </w:pPr>
      <w:r w:rsidRPr="005D7C6D">
        <w:rPr>
          <w:snapToGrid w:val="0"/>
          <w:szCs w:val="24"/>
          <w:lang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972C0B" w:rsidRPr="00A1532C">
          <w:rPr>
            <w:rStyle w:val="Hipersaitas"/>
            <w:snapToGrid w:val="0"/>
            <w:szCs w:val="24"/>
            <w:lang w:eastAsia="en-US"/>
          </w:rPr>
          <w:t>http://www.vvkt.lt/</w:t>
        </w:r>
      </w:hyperlink>
      <w:r w:rsidR="00972C0B">
        <w:rPr>
          <w:snapToGrid w:val="0"/>
          <w:szCs w:val="24"/>
          <w:lang w:eastAsia="en-US"/>
        </w:rPr>
        <w:t xml:space="preserve"> </w:t>
      </w:r>
      <w:r w:rsidRPr="005D7C6D">
        <w:rPr>
          <w:snapToGrid w:val="0"/>
          <w:szCs w:val="24"/>
          <w:lang w:eastAsia="en-US"/>
        </w:rPr>
        <w:t xml:space="preserve"> esančią formą, ir pateikti ją Valstybinei vaistų kontrolės tarnybai prie Lietuvos Respublikos sveikatos apsaugos ministerijos vienu iš šių būdų: raštu (adresu Žirmūnų g. 139A, LT 09120 </w:t>
      </w:r>
      <w:r w:rsidRPr="005D7C6D">
        <w:rPr>
          <w:snapToGrid w:val="0"/>
          <w:szCs w:val="24"/>
          <w:lang w:eastAsia="en-US"/>
        </w:rPr>
        <w:lastRenderedPageBreak/>
        <w:t xml:space="preserve">Vilnius), faksu (nemokamu fakso numeriu (8 800) 20 131), elektroniniu paštu (adresu </w:t>
      </w:r>
      <w:hyperlink r:id="rId9" w:history="1">
        <w:r w:rsidR="00972C0B" w:rsidRPr="00A1532C">
          <w:rPr>
            <w:rStyle w:val="Hipersaitas"/>
            <w:snapToGrid w:val="0"/>
            <w:szCs w:val="24"/>
            <w:lang w:eastAsia="en-US"/>
          </w:rPr>
          <w:t>NepageidaujamaR@vvkt.lt</w:t>
        </w:r>
      </w:hyperlink>
      <w:r w:rsidR="00972C0B">
        <w:rPr>
          <w:snapToGrid w:val="0"/>
          <w:szCs w:val="24"/>
          <w:lang w:eastAsia="en-US"/>
        </w:rPr>
        <w:t xml:space="preserve"> </w:t>
      </w:r>
      <w:r w:rsidRPr="005D7C6D">
        <w:rPr>
          <w:snapToGrid w:val="0"/>
          <w:szCs w:val="24"/>
          <w:lang w:eastAsia="en-US"/>
        </w:rPr>
        <w:t xml:space="preserve">), per interneto svetainę (adresu </w:t>
      </w:r>
      <w:hyperlink r:id="rId10" w:history="1">
        <w:r w:rsidRPr="005D7C6D">
          <w:rPr>
            <w:snapToGrid w:val="0"/>
            <w:szCs w:val="24"/>
            <w:u w:val="single"/>
            <w:lang w:eastAsia="en-US"/>
          </w:rPr>
          <w:t>http://www.vvkt.lt</w:t>
        </w:r>
      </w:hyperlink>
      <w:r w:rsidRPr="005D7C6D">
        <w:rPr>
          <w:snapToGrid w:val="0"/>
          <w:szCs w:val="24"/>
          <w:lang w:eastAsia="en-US"/>
        </w:rPr>
        <w:t>).</w:t>
      </w:r>
    </w:p>
    <w:p w:rsidR="00CA4518" w:rsidRPr="005D7C6D" w:rsidRDefault="00CA4518" w:rsidP="00CA4518">
      <w:pPr>
        <w:keepNext/>
        <w:tabs>
          <w:tab w:val="left" w:pos="567"/>
        </w:tabs>
        <w:ind w:left="567" w:hanging="567"/>
        <w:rPr>
          <w:snapToGrid w:val="0"/>
          <w:szCs w:val="24"/>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4.9</w:t>
      </w:r>
      <w:r w:rsidRPr="005D7C6D">
        <w:rPr>
          <w:rFonts w:ascii="Times New Roman" w:hAnsi="Times New Roman" w:cs="Times New Roman"/>
          <w:sz w:val="22"/>
          <w:lang w:eastAsia="en-US"/>
        </w:rPr>
        <w:tab/>
        <w:t>Perdozavimas</w:t>
      </w:r>
    </w:p>
    <w:p w:rsidR="00CA4518" w:rsidRPr="005D7C6D" w:rsidRDefault="00CA4518" w:rsidP="00CA4518">
      <w:pPr>
        <w:keepNext/>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Daugiau kaip dvigubai didesnę už rekomenduojamą vaistinio preparato dozę pavartojusiems pacientams staiga pasireiškė simptominė hipotenzija ir trombocitopenija, pasibaigusios mirtimis. Apie ikiklinikinius kardiovaskulinio saugumo farmakologijos tyrimus žr. 5.3 skyriuje.</w:t>
      </w:r>
    </w:p>
    <w:p w:rsidR="00CA4518" w:rsidRPr="005D7C6D" w:rsidRDefault="00CA4518" w:rsidP="00CA4518">
      <w:pPr>
        <w:tabs>
          <w:tab w:val="left" w:pos="567"/>
        </w:tabs>
        <w:rPr>
          <w:szCs w:val="22"/>
          <w:lang w:eastAsia="en-US"/>
        </w:rPr>
      </w:pPr>
    </w:p>
    <w:p w:rsidR="00CA4518" w:rsidRPr="005D7C6D" w:rsidRDefault="00E07295" w:rsidP="00CA4518">
      <w:pPr>
        <w:tabs>
          <w:tab w:val="left" w:pos="567"/>
        </w:tabs>
        <w:rPr>
          <w:szCs w:val="22"/>
          <w:lang w:eastAsia="en-US"/>
        </w:rPr>
      </w:pPr>
      <w:r w:rsidRPr="005D7C6D">
        <w:rPr>
          <w:szCs w:val="22"/>
          <w:lang w:eastAsia="en-US"/>
        </w:rPr>
        <w:t>S</w:t>
      </w:r>
      <w:r w:rsidR="00CA4518" w:rsidRPr="005D7C6D">
        <w:rPr>
          <w:szCs w:val="22"/>
          <w:lang w:eastAsia="en-US"/>
        </w:rPr>
        <w:t xml:space="preserve">pecifinio priešnuodžio </w:t>
      </w:r>
      <w:r w:rsidRPr="005D7C6D">
        <w:rPr>
          <w:szCs w:val="22"/>
          <w:lang w:eastAsia="en-US"/>
        </w:rPr>
        <w:t xml:space="preserve">perdozuotam </w:t>
      </w:r>
      <w:r w:rsidR="00CA4518" w:rsidRPr="005D7C6D">
        <w:rPr>
          <w:szCs w:val="22"/>
          <w:lang w:eastAsia="en-US"/>
        </w:rPr>
        <w:t xml:space="preserve">bortezomibui nėra. </w:t>
      </w:r>
      <w:r w:rsidRPr="005D7C6D">
        <w:rPr>
          <w:szCs w:val="22"/>
          <w:lang w:eastAsia="en-US"/>
        </w:rPr>
        <w:t>P</w:t>
      </w:r>
      <w:r w:rsidR="00CA4518" w:rsidRPr="005D7C6D">
        <w:rPr>
          <w:szCs w:val="22"/>
          <w:lang w:eastAsia="en-US"/>
        </w:rPr>
        <w:t>erdozav</w:t>
      </w:r>
      <w:r w:rsidRPr="005D7C6D">
        <w:rPr>
          <w:szCs w:val="22"/>
          <w:lang w:eastAsia="en-US"/>
        </w:rPr>
        <w:t>us</w:t>
      </w:r>
      <w:r w:rsidR="00CA4518" w:rsidRPr="005D7C6D">
        <w:rPr>
          <w:szCs w:val="22"/>
          <w:lang w:eastAsia="en-US"/>
        </w:rPr>
        <w:t xml:space="preserve"> stebimi gyvyb</w:t>
      </w:r>
      <w:r w:rsidR="00151FA4" w:rsidRPr="005D7C6D">
        <w:rPr>
          <w:szCs w:val="22"/>
          <w:lang w:eastAsia="en-US"/>
        </w:rPr>
        <w:t xml:space="preserve">ės požymiai </w:t>
      </w:r>
      <w:r w:rsidR="00CA4518" w:rsidRPr="005D7C6D">
        <w:rPr>
          <w:szCs w:val="22"/>
          <w:lang w:eastAsia="en-US"/>
        </w:rPr>
        <w:t xml:space="preserve">ir taikomas atitinkamas palaikomasis gydymas siekiant </w:t>
      </w:r>
      <w:r w:rsidR="004F3E1B" w:rsidRPr="005D7C6D">
        <w:rPr>
          <w:szCs w:val="22"/>
          <w:lang w:eastAsia="en-US"/>
        </w:rPr>
        <w:t xml:space="preserve">palaikyti kraujospūdį </w:t>
      </w:r>
      <w:r w:rsidR="00CA4518" w:rsidRPr="005D7C6D">
        <w:rPr>
          <w:szCs w:val="22"/>
          <w:lang w:eastAsia="en-US"/>
        </w:rPr>
        <w:t>(sk</w:t>
      </w:r>
      <w:r w:rsidRPr="005D7C6D">
        <w:rPr>
          <w:szCs w:val="22"/>
          <w:lang w:eastAsia="en-US"/>
        </w:rPr>
        <w:t>ysčiai</w:t>
      </w:r>
      <w:r w:rsidR="00CA4518" w:rsidRPr="005D7C6D">
        <w:rPr>
          <w:szCs w:val="22"/>
          <w:lang w:eastAsia="en-US"/>
        </w:rPr>
        <w:t>, kraujospūdį didinan</w:t>
      </w:r>
      <w:r w:rsidR="004F3E1B" w:rsidRPr="005D7C6D">
        <w:rPr>
          <w:szCs w:val="22"/>
          <w:lang w:eastAsia="en-US"/>
        </w:rPr>
        <w:t>tys</w:t>
      </w:r>
      <w:r w:rsidR="00CA4518" w:rsidRPr="005D7C6D">
        <w:rPr>
          <w:szCs w:val="22"/>
          <w:lang w:eastAsia="en-US"/>
        </w:rPr>
        <w:t xml:space="preserve"> ir/ar širdies susitraukim</w:t>
      </w:r>
      <w:r w:rsidRPr="005D7C6D">
        <w:rPr>
          <w:szCs w:val="22"/>
          <w:lang w:eastAsia="en-US"/>
        </w:rPr>
        <w:t>us</w:t>
      </w:r>
      <w:r w:rsidR="00CA4518" w:rsidRPr="005D7C6D">
        <w:rPr>
          <w:szCs w:val="22"/>
          <w:lang w:eastAsia="en-US"/>
        </w:rPr>
        <w:t xml:space="preserve"> stiprinan</w:t>
      </w:r>
      <w:r w:rsidR="004F3E1B" w:rsidRPr="005D7C6D">
        <w:rPr>
          <w:szCs w:val="22"/>
          <w:lang w:eastAsia="en-US"/>
        </w:rPr>
        <w:t>tys</w:t>
      </w:r>
      <w:r w:rsidR="00CA4518" w:rsidRPr="005D7C6D">
        <w:rPr>
          <w:szCs w:val="22"/>
          <w:lang w:eastAsia="en-US"/>
        </w:rPr>
        <w:t xml:space="preserve"> vaistini</w:t>
      </w:r>
      <w:r w:rsidRPr="005D7C6D">
        <w:rPr>
          <w:szCs w:val="22"/>
          <w:lang w:eastAsia="en-US"/>
        </w:rPr>
        <w:t>ai</w:t>
      </w:r>
      <w:r w:rsidR="00CA4518" w:rsidRPr="005D7C6D">
        <w:rPr>
          <w:szCs w:val="22"/>
          <w:lang w:eastAsia="en-US"/>
        </w:rPr>
        <w:t xml:space="preserve"> preparat</w:t>
      </w:r>
      <w:r w:rsidRPr="005D7C6D">
        <w:rPr>
          <w:szCs w:val="22"/>
          <w:lang w:eastAsia="en-US"/>
        </w:rPr>
        <w:t>ai</w:t>
      </w:r>
      <w:r w:rsidR="00CA4518" w:rsidRPr="005D7C6D">
        <w:rPr>
          <w:szCs w:val="22"/>
          <w:lang w:eastAsia="en-US"/>
        </w:rPr>
        <w:t>) ir kūno temperatūr</w:t>
      </w:r>
      <w:r w:rsidR="004F3E1B" w:rsidRPr="005D7C6D">
        <w:rPr>
          <w:szCs w:val="22"/>
          <w:lang w:eastAsia="en-US"/>
        </w:rPr>
        <w:t xml:space="preserve">ą </w:t>
      </w:r>
      <w:r w:rsidR="00CA4518" w:rsidRPr="005D7C6D">
        <w:rPr>
          <w:szCs w:val="22"/>
          <w:lang w:eastAsia="en-US"/>
        </w:rPr>
        <w:t>(žr. 4.2 ir 4.4 skyrius).</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ind w:left="567" w:hanging="567"/>
        <w:rPr>
          <w:szCs w:val="22"/>
          <w:lang w:eastAsia="en-US"/>
        </w:rPr>
      </w:pPr>
      <w:r w:rsidRPr="005D7C6D">
        <w:rPr>
          <w:b/>
          <w:szCs w:val="22"/>
          <w:lang w:eastAsia="en-US"/>
        </w:rPr>
        <w:t>5.</w:t>
      </w:r>
      <w:r w:rsidRPr="005D7C6D">
        <w:rPr>
          <w:b/>
          <w:szCs w:val="22"/>
          <w:lang w:eastAsia="en-US"/>
        </w:rPr>
        <w:tab/>
        <w:t>FARMAKOLOGINĖS SAVYBĖS</w:t>
      </w:r>
    </w:p>
    <w:p w:rsidR="00CA4518" w:rsidRPr="005D7C6D" w:rsidRDefault="00CA4518" w:rsidP="00CA4518">
      <w:pPr>
        <w:tabs>
          <w:tab w:val="left" w:pos="567"/>
        </w:tabs>
        <w:rPr>
          <w:b/>
          <w:szCs w:val="22"/>
          <w:lang w:eastAsia="en-US"/>
        </w:rPr>
      </w:pPr>
    </w:p>
    <w:p w:rsidR="00CA4518" w:rsidRPr="005D7C6D" w:rsidRDefault="00CA4518" w:rsidP="00CA4518">
      <w:pPr>
        <w:tabs>
          <w:tab w:val="left" w:pos="567"/>
        </w:tabs>
        <w:ind w:left="567" w:hanging="567"/>
        <w:rPr>
          <w:szCs w:val="22"/>
          <w:lang w:eastAsia="en-US"/>
        </w:rPr>
      </w:pPr>
      <w:r w:rsidRPr="005D7C6D">
        <w:rPr>
          <w:b/>
          <w:szCs w:val="22"/>
          <w:lang w:eastAsia="en-US"/>
        </w:rPr>
        <w:t>5.1</w:t>
      </w:r>
      <w:r w:rsidRPr="005D7C6D">
        <w:rPr>
          <w:b/>
          <w:szCs w:val="22"/>
          <w:lang w:eastAsia="en-US"/>
        </w:rPr>
        <w:tab/>
        <w:t>Farmakodinaminės savybės</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Farmakoterapinė grupė – antinavikiniai vaistai, kiti antinavikiniai vaistai, ATC kodas – L01XX32.</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u w:val="single" w:color="000000"/>
          <w:lang w:eastAsia="en-US"/>
        </w:rPr>
      </w:pPr>
      <w:r w:rsidRPr="005D7C6D">
        <w:rPr>
          <w:szCs w:val="22"/>
          <w:u w:val="single" w:color="000000"/>
          <w:lang w:eastAsia="en-US"/>
        </w:rPr>
        <w:t>Veikimo mechanizmas</w:t>
      </w:r>
    </w:p>
    <w:p w:rsidR="00CA4518" w:rsidRPr="005D7C6D" w:rsidRDefault="00CA4518" w:rsidP="00CA4518">
      <w:pPr>
        <w:tabs>
          <w:tab w:val="left" w:pos="567"/>
        </w:tabs>
        <w:rPr>
          <w:szCs w:val="22"/>
          <w:lang w:eastAsia="en-US"/>
        </w:rPr>
      </w:pPr>
      <w:r w:rsidRPr="005D7C6D">
        <w:rPr>
          <w:szCs w:val="22"/>
          <w:lang w:eastAsia="en-US"/>
        </w:rPr>
        <w:t>Bortezomibas yra prote</w:t>
      </w:r>
      <w:r w:rsidR="00274E2D" w:rsidRPr="005D7C6D">
        <w:rPr>
          <w:szCs w:val="22"/>
          <w:lang w:eastAsia="en-US"/>
        </w:rPr>
        <w:t>a</w:t>
      </w:r>
      <w:r w:rsidRPr="005D7C6D">
        <w:rPr>
          <w:szCs w:val="22"/>
          <w:lang w:eastAsia="en-US"/>
        </w:rPr>
        <w:t>somos inhibitorius. Jis specifiškai sukurtas slopint</w:t>
      </w:r>
      <w:r w:rsidR="00274E2D" w:rsidRPr="005D7C6D">
        <w:rPr>
          <w:szCs w:val="22"/>
          <w:lang w:eastAsia="en-US"/>
        </w:rPr>
        <w:t>i</w:t>
      </w:r>
      <w:r w:rsidRPr="005D7C6D">
        <w:rPr>
          <w:szCs w:val="22"/>
          <w:lang w:eastAsia="en-US"/>
        </w:rPr>
        <w:t xml:space="preserve"> žinduolių ląstelių 26S </w:t>
      </w:r>
      <w:r w:rsidR="009F206F" w:rsidRPr="005D7C6D">
        <w:rPr>
          <w:szCs w:val="22"/>
          <w:lang w:eastAsia="en-US"/>
        </w:rPr>
        <w:t>proteaso</w:t>
      </w:r>
      <w:r w:rsidRPr="005D7C6D">
        <w:rPr>
          <w:szCs w:val="22"/>
          <w:lang w:eastAsia="en-US"/>
        </w:rPr>
        <w:t xml:space="preserve">mos aktyvumą, panašų į chimotripsino. 26S </w:t>
      </w:r>
      <w:r w:rsidR="009F206F" w:rsidRPr="005D7C6D">
        <w:rPr>
          <w:szCs w:val="22"/>
          <w:lang w:eastAsia="en-US"/>
        </w:rPr>
        <w:t>proteaso</w:t>
      </w:r>
      <w:r w:rsidRPr="005D7C6D">
        <w:rPr>
          <w:szCs w:val="22"/>
          <w:lang w:eastAsia="en-US"/>
        </w:rPr>
        <w:t>ma yra didelis baltymo kompleksas, kuris suardo ubikvitin</w:t>
      </w:r>
      <w:r w:rsidR="000F598B" w:rsidRPr="005D7C6D">
        <w:rPr>
          <w:szCs w:val="22"/>
          <w:lang w:eastAsia="en-US"/>
        </w:rPr>
        <w:t>ą prijungusius</w:t>
      </w:r>
      <w:r w:rsidRPr="005D7C6D">
        <w:rPr>
          <w:szCs w:val="22"/>
          <w:lang w:eastAsia="en-US"/>
        </w:rPr>
        <w:t xml:space="preserve"> baltymus. Ubikvitino </w:t>
      </w:r>
      <w:r w:rsidR="00274E2D" w:rsidRPr="005D7C6D">
        <w:rPr>
          <w:szCs w:val="22"/>
          <w:lang w:eastAsia="en-US"/>
        </w:rPr>
        <w:t>–</w:t>
      </w:r>
      <w:r w:rsidRPr="005D7C6D">
        <w:rPr>
          <w:szCs w:val="22"/>
          <w:lang w:eastAsia="en-US"/>
        </w:rPr>
        <w:t xml:space="preserve"> prote</w:t>
      </w:r>
      <w:r w:rsidR="00274E2D" w:rsidRPr="005D7C6D">
        <w:rPr>
          <w:szCs w:val="22"/>
          <w:lang w:eastAsia="en-US"/>
        </w:rPr>
        <w:t>a</w:t>
      </w:r>
      <w:r w:rsidRPr="005D7C6D">
        <w:rPr>
          <w:szCs w:val="22"/>
          <w:lang w:eastAsia="en-US"/>
        </w:rPr>
        <w:t>somos kelias vaidina pagrindinį vaidmenį reguliuojant specifinių baltymų apykaitą</w:t>
      </w:r>
      <w:r w:rsidR="005F5290" w:rsidRPr="005D7C6D">
        <w:rPr>
          <w:szCs w:val="22"/>
          <w:lang w:eastAsia="en-US"/>
        </w:rPr>
        <w:t xml:space="preserve">, </w:t>
      </w:r>
      <w:r w:rsidRPr="005D7C6D">
        <w:rPr>
          <w:szCs w:val="22"/>
          <w:lang w:eastAsia="en-US"/>
        </w:rPr>
        <w:t>palaik</w:t>
      </w:r>
      <w:r w:rsidR="005F5290" w:rsidRPr="005D7C6D">
        <w:rPr>
          <w:szCs w:val="22"/>
          <w:lang w:eastAsia="en-US"/>
        </w:rPr>
        <w:t>ydamas</w:t>
      </w:r>
      <w:r w:rsidRPr="005D7C6D">
        <w:rPr>
          <w:szCs w:val="22"/>
          <w:lang w:eastAsia="en-US"/>
        </w:rPr>
        <w:t xml:space="preserve"> ląstelės homeostazę. 26S </w:t>
      </w:r>
      <w:r w:rsidR="009F206F" w:rsidRPr="005D7C6D">
        <w:rPr>
          <w:szCs w:val="22"/>
          <w:lang w:eastAsia="en-US"/>
        </w:rPr>
        <w:t>proteaso</w:t>
      </w:r>
      <w:r w:rsidRPr="005D7C6D">
        <w:rPr>
          <w:szCs w:val="22"/>
          <w:lang w:eastAsia="en-US"/>
        </w:rPr>
        <w:t>mos slopinimas apsaugo nuo šios kryptingos proteolizės ir veikia daug signalinių kaskadų ląstelės viduje, kas galiausiai sukelia vėžinių ląstelių žūtį.</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 xml:space="preserve">Bortezomibas yra labai selektyvus </w:t>
      </w:r>
      <w:r w:rsidR="009F206F" w:rsidRPr="005D7C6D">
        <w:rPr>
          <w:szCs w:val="22"/>
          <w:lang w:eastAsia="en-US"/>
        </w:rPr>
        <w:t>proteaso</w:t>
      </w:r>
      <w:r w:rsidRPr="005D7C6D">
        <w:rPr>
          <w:szCs w:val="22"/>
          <w:lang w:eastAsia="en-US"/>
        </w:rPr>
        <w:t>mai. Esant 10 µmol/l koncentracijai</w:t>
      </w:r>
      <w:r w:rsidR="009F206F" w:rsidRPr="005D7C6D">
        <w:rPr>
          <w:szCs w:val="22"/>
          <w:lang w:eastAsia="en-US"/>
        </w:rPr>
        <w:t>,</w:t>
      </w:r>
      <w:r w:rsidRPr="005D7C6D">
        <w:rPr>
          <w:szCs w:val="22"/>
          <w:lang w:eastAsia="en-US"/>
        </w:rPr>
        <w:t xml:space="preserve"> bortezomibas neslopina nė vieno iš daugelio įvairių ti</w:t>
      </w:r>
      <w:r w:rsidR="009F206F" w:rsidRPr="005D7C6D">
        <w:rPr>
          <w:szCs w:val="22"/>
          <w:lang w:eastAsia="en-US"/>
        </w:rPr>
        <w:t xml:space="preserve">rtų </w:t>
      </w:r>
      <w:r w:rsidRPr="005D7C6D">
        <w:rPr>
          <w:szCs w:val="22"/>
          <w:lang w:eastAsia="en-US"/>
        </w:rPr>
        <w:t xml:space="preserve">receptorių bei proteazių ir yra daugiau kaip 1500 kartų selektyvesnis </w:t>
      </w:r>
      <w:r w:rsidR="009F206F" w:rsidRPr="005D7C6D">
        <w:rPr>
          <w:szCs w:val="22"/>
          <w:lang w:eastAsia="en-US"/>
        </w:rPr>
        <w:t>proteaso</w:t>
      </w:r>
      <w:r w:rsidRPr="005D7C6D">
        <w:rPr>
          <w:szCs w:val="22"/>
          <w:lang w:eastAsia="en-US"/>
        </w:rPr>
        <w:t>mai negu kitam pagal selektyvum</w:t>
      </w:r>
      <w:r w:rsidR="009F206F" w:rsidRPr="005D7C6D">
        <w:rPr>
          <w:szCs w:val="22"/>
          <w:lang w:eastAsia="en-US"/>
        </w:rPr>
        <w:t>ą</w:t>
      </w:r>
      <w:r w:rsidRPr="005D7C6D">
        <w:rPr>
          <w:szCs w:val="22"/>
          <w:lang w:eastAsia="en-US"/>
        </w:rPr>
        <w:t xml:space="preserve"> jo veikiamam fermentui. </w:t>
      </w:r>
      <w:r w:rsidR="009F206F" w:rsidRPr="005D7C6D">
        <w:rPr>
          <w:szCs w:val="22"/>
          <w:lang w:eastAsia="en-US"/>
        </w:rPr>
        <w:t>Proteaso</w:t>
      </w:r>
      <w:r w:rsidRPr="005D7C6D">
        <w:rPr>
          <w:szCs w:val="22"/>
          <w:lang w:eastAsia="en-US"/>
        </w:rPr>
        <w:t>mos slopinimo kinetika tir</w:t>
      </w:r>
      <w:r w:rsidR="009F206F" w:rsidRPr="005D7C6D">
        <w:rPr>
          <w:szCs w:val="22"/>
          <w:lang w:eastAsia="en-US"/>
        </w:rPr>
        <w:t>t</w:t>
      </w:r>
      <w:r w:rsidRPr="005D7C6D">
        <w:rPr>
          <w:szCs w:val="22"/>
          <w:lang w:eastAsia="en-US"/>
        </w:rPr>
        <w:t xml:space="preserve">a </w:t>
      </w:r>
      <w:r w:rsidRPr="005D7C6D">
        <w:rPr>
          <w:i/>
          <w:iCs/>
          <w:szCs w:val="22"/>
          <w:lang w:eastAsia="en-US"/>
        </w:rPr>
        <w:t>in vitro</w:t>
      </w:r>
      <w:r w:rsidRPr="005D7C6D">
        <w:rPr>
          <w:szCs w:val="22"/>
          <w:lang w:eastAsia="en-US"/>
        </w:rPr>
        <w:t xml:space="preserve">. Nustatyta, kad bortezomibo disociacijos nuo </w:t>
      </w:r>
      <w:r w:rsidR="009F206F" w:rsidRPr="005D7C6D">
        <w:rPr>
          <w:szCs w:val="22"/>
          <w:lang w:eastAsia="en-US"/>
        </w:rPr>
        <w:t>proteaso</w:t>
      </w:r>
      <w:r w:rsidRPr="005D7C6D">
        <w:rPr>
          <w:szCs w:val="22"/>
          <w:lang w:eastAsia="en-US"/>
        </w:rPr>
        <w:t>mos pus</w:t>
      </w:r>
      <w:r w:rsidR="009F206F" w:rsidRPr="005D7C6D">
        <w:rPr>
          <w:szCs w:val="22"/>
          <w:lang w:eastAsia="en-US"/>
        </w:rPr>
        <w:t xml:space="preserve">inis </w:t>
      </w:r>
      <w:r w:rsidRPr="005D7C6D">
        <w:rPr>
          <w:szCs w:val="22"/>
          <w:lang w:eastAsia="en-US"/>
        </w:rPr>
        <w:t>period</w:t>
      </w:r>
      <w:r w:rsidR="009F206F" w:rsidRPr="005D7C6D">
        <w:rPr>
          <w:szCs w:val="22"/>
          <w:lang w:eastAsia="en-US"/>
        </w:rPr>
        <w:t>a</w:t>
      </w:r>
      <w:r w:rsidRPr="005D7C6D">
        <w:rPr>
          <w:szCs w:val="22"/>
          <w:lang w:eastAsia="en-US"/>
        </w:rPr>
        <w:t>s (t½) yra 20 </w:t>
      </w:r>
      <w:r w:rsidR="003C5A97" w:rsidRPr="005D7C6D">
        <w:rPr>
          <w:szCs w:val="22"/>
          <w:lang w:eastAsia="en-US"/>
        </w:rPr>
        <w:t>min.</w:t>
      </w:r>
      <w:r w:rsidR="009F206F" w:rsidRPr="005D7C6D">
        <w:rPr>
          <w:szCs w:val="22"/>
          <w:lang w:eastAsia="en-US"/>
        </w:rPr>
        <w:t>, t.y.</w:t>
      </w:r>
      <w:r w:rsidRPr="005D7C6D">
        <w:rPr>
          <w:szCs w:val="22"/>
          <w:lang w:eastAsia="en-US"/>
        </w:rPr>
        <w:t xml:space="preserve"> bortezomib</w:t>
      </w:r>
      <w:r w:rsidR="009F206F" w:rsidRPr="005D7C6D">
        <w:rPr>
          <w:szCs w:val="22"/>
          <w:lang w:eastAsia="en-US"/>
        </w:rPr>
        <w:t>as</w:t>
      </w:r>
      <w:r w:rsidRPr="005D7C6D">
        <w:rPr>
          <w:szCs w:val="22"/>
          <w:lang w:eastAsia="en-US"/>
        </w:rPr>
        <w:t xml:space="preserve"> slopin</w:t>
      </w:r>
      <w:r w:rsidR="009F206F" w:rsidRPr="005D7C6D">
        <w:rPr>
          <w:szCs w:val="22"/>
          <w:lang w:eastAsia="en-US"/>
        </w:rPr>
        <w:t>a proteasomą</w:t>
      </w:r>
      <w:r w:rsidRPr="005D7C6D">
        <w:rPr>
          <w:szCs w:val="22"/>
          <w:lang w:eastAsia="en-US"/>
        </w:rPr>
        <w:t xml:space="preserve"> </w:t>
      </w:r>
      <w:r w:rsidR="009F206F" w:rsidRPr="005D7C6D">
        <w:rPr>
          <w:szCs w:val="22"/>
          <w:lang w:eastAsia="en-US"/>
        </w:rPr>
        <w:t>laikinai</w:t>
      </w:r>
      <w:r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 xml:space="preserve">Bortezomibo </w:t>
      </w:r>
      <w:r w:rsidR="003322B9" w:rsidRPr="005D7C6D">
        <w:rPr>
          <w:szCs w:val="22"/>
          <w:lang w:eastAsia="en-US"/>
        </w:rPr>
        <w:t xml:space="preserve">sukeliamas </w:t>
      </w:r>
      <w:r w:rsidR="009F206F" w:rsidRPr="005D7C6D">
        <w:rPr>
          <w:szCs w:val="22"/>
          <w:lang w:eastAsia="en-US"/>
        </w:rPr>
        <w:t>proteaso</w:t>
      </w:r>
      <w:r w:rsidRPr="005D7C6D">
        <w:rPr>
          <w:szCs w:val="22"/>
          <w:lang w:eastAsia="en-US"/>
        </w:rPr>
        <w:t xml:space="preserve">mos </w:t>
      </w:r>
      <w:r w:rsidR="003322B9" w:rsidRPr="005D7C6D">
        <w:rPr>
          <w:szCs w:val="22"/>
          <w:lang w:eastAsia="en-US"/>
        </w:rPr>
        <w:t xml:space="preserve">slopinimas </w:t>
      </w:r>
      <w:r w:rsidRPr="005D7C6D">
        <w:rPr>
          <w:szCs w:val="22"/>
          <w:lang w:eastAsia="en-US"/>
        </w:rPr>
        <w:t>vėžines ląsteles veikia įvairiais būdais</w:t>
      </w:r>
      <w:r w:rsidR="00577D99" w:rsidRPr="005D7C6D">
        <w:rPr>
          <w:szCs w:val="22"/>
          <w:lang w:eastAsia="en-US"/>
        </w:rPr>
        <w:t>.</w:t>
      </w:r>
      <w:r w:rsidRPr="005D7C6D">
        <w:rPr>
          <w:szCs w:val="22"/>
          <w:lang w:eastAsia="en-US"/>
        </w:rPr>
        <w:t xml:space="preserve"> </w:t>
      </w:r>
      <w:r w:rsidR="00577D99" w:rsidRPr="005D7C6D">
        <w:rPr>
          <w:szCs w:val="22"/>
          <w:lang w:eastAsia="en-US"/>
        </w:rPr>
        <w:t>V</w:t>
      </w:r>
      <w:r w:rsidRPr="005D7C6D">
        <w:rPr>
          <w:szCs w:val="22"/>
          <w:lang w:eastAsia="en-US"/>
        </w:rPr>
        <w:t xml:space="preserve">ienas, bet ne vienintelis iš jų – reguliacinių baltymų, kontroliuojančių ląstelės </w:t>
      </w:r>
      <w:r w:rsidR="00577D99" w:rsidRPr="005D7C6D">
        <w:rPr>
          <w:szCs w:val="22"/>
          <w:lang w:eastAsia="en-US"/>
        </w:rPr>
        <w:t>ciklo</w:t>
      </w:r>
      <w:r w:rsidR="00AB1021" w:rsidRPr="005D7C6D">
        <w:rPr>
          <w:szCs w:val="22"/>
          <w:lang w:eastAsia="en-US"/>
        </w:rPr>
        <w:t xml:space="preserve"> </w:t>
      </w:r>
      <w:r w:rsidRPr="005D7C6D">
        <w:rPr>
          <w:szCs w:val="22"/>
          <w:lang w:eastAsia="en-US"/>
        </w:rPr>
        <w:t>seką ir branduolinio faktoriaus kapa B (NF</w:t>
      </w:r>
      <w:r w:rsidR="00577D99" w:rsidRPr="005D7C6D">
        <w:rPr>
          <w:szCs w:val="22"/>
          <w:lang w:eastAsia="en-US"/>
        </w:rPr>
        <w:noBreakHyphen/>
      </w:r>
      <w:r w:rsidRPr="005D7C6D">
        <w:rPr>
          <w:szCs w:val="22"/>
          <w:lang w:eastAsia="en-US"/>
        </w:rPr>
        <w:t xml:space="preserve">kB) aktyvinimą, pokyčiai. Dėl </w:t>
      </w:r>
      <w:r w:rsidR="009F206F" w:rsidRPr="005D7C6D">
        <w:rPr>
          <w:szCs w:val="22"/>
          <w:lang w:eastAsia="en-US"/>
        </w:rPr>
        <w:t>proteaso</w:t>
      </w:r>
      <w:r w:rsidRPr="005D7C6D">
        <w:rPr>
          <w:szCs w:val="22"/>
          <w:lang w:eastAsia="en-US"/>
        </w:rPr>
        <w:t xml:space="preserve">mos slopinimo sustoja ląstelės ciklas ir įvyksta apoptozė. NF-kB yra transkripcijos faktorius, kurio aktyvinimas svarbus daugeliui tumorogenezės aspektų, </w:t>
      </w:r>
      <w:r w:rsidR="003322B9" w:rsidRPr="005D7C6D">
        <w:rPr>
          <w:szCs w:val="22"/>
          <w:lang w:eastAsia="en-US"/>
        </w:rPr>
        <w:t xml:space="preserve">įskaitant </w:t>
      </w:r>
      <w:r w:rsidRPr="005D7C6D">
        <w:rPr>
          <w:szCs w:val="22"/>
          <w:lang w:eastAsia="en-US"/>
        </w:rPr>
        <w:t>ląstelės augim</w:t>
      </w:r>
      <w:r w:rsidR="003322B9" w:rsidRPr="005D7C6D">
        <w:rPr>
          <w:szCs w:val="22"/>
          <w:lang w:eastAsia="en-US"/>
        </w:rPr>
        <w:t>ą</w:t>
      </w:r>
      <w:r w:rsidRPr="005D7C6D">
        <w:rPr>
          <w:szCs w:val="22"/>
          <w:lang w:eastAsia="en-US"/>
        </w:rPr>
        <w:t xml:space="preserve"> ir iš</w:t>
      </w:r>
      <w:r w:rsidR="003322B9" w:rsidRPr="005D7C6D">
        <w:rPr>
          <w:szCs w:val="22"/>
          <w:lang w:eastAsia="en-US"/>
        </w:rPr>
        <w:t>gyvenimą</w:t>
      </w:r>
      <w:r w:rsidRPr="005D7C6D">
        <w:rPr>
          <w:szCs w:val="22"/>
          <w:lang w:eastAsia="en-US"/>
        </w:rPr>
        <w:t>, angiogenez</w:t>
      </w:r>
      <w:r w:rsidR="003322B9" w:rsidRPr="005D7C6D">
        <w:rPr>
          <w:szCs w:val="22"/>
          <w:lang w:eastAsia="en-US"/>
        </w:rPr>
        <w:t>ę</w:t>
      </w:r>
      <w:r w:rsidRPr="005D7C6D">
        <w:rPr>
          <w:szCs w:val="22"/>
          <w:lang w:eastAsia="en-US"/>
        </w:rPr>
        <w:t>, ląstelių tarpusavio sąveik</w:t>
      </w:r>
      <w:r w:rsidR="003322B9" w:rsidRPr="005D7C6D">
        <w:rPr>
          <w:szCs w:val="22"/>
          <w:lang w:eastAsia="en-US"/>
        </w:rPr>
        <w:t>ą</w:t>
      </w:r>
      <w:r w:rsidRPr="005D7C6D">
        <w:rPr>
          <w:szCs w:val="22"/>
          <w:lang w:eastAsia="en-US"/>
        </w:rPr>
        <w:t xml:space="preserve"> ir metastazavim</w:t>
      </w:r>
      <w:r w:rsidR="003322B9" w:rsidRPr="005D7C6D">
        <w:rPr>
          <w:szCs w:val="22"/>
          <w:lang w:eastAsia="en-US"/>
        </w:rPr>
        <w:t>ą</w:t>
      </w:r>
      <w:r w:rsidRPr="005D7C6D">
        <w:rPr>
          <w:szCs w:val="22"/>
          <w:lang w:eastAsia="en-US"/>
        </w:rPr>
        <w:t>. Sergant mieloma, bortezomibas veikia mielominių ląstelių gebėjimą sąveikauti su kaulų čiulpų mikroaplinka.</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 xml:space="preserve">Eksperimentais nustatyta, kad bortezomibas sukelia citotoksinį poveikį įvairių tipų vėžinėms ląstelėms, ir kad vėžinės ląstelės </w:t>
      </w:r>
      <w:r w:rsidR="001A174A" w:rsidRPr="005D7C6D">
        <w:rPr>
          <w:szCs w:val="22"/>
          <w:lang w:eastAsia="en-US"/>
        </w:rPr>
        <w:t>yra</w:t>
      </w:r>
      <w:r w:rsidRPr="005D7C6D">
        <w:rPr>
          <w:szCs w:val="22"/>
          <w:lang w:eastAsia="en-US"/>
        </w:rPr>
        <w:t xml:space="preserve"> jautresnės </w:t>
      </w:r>
      <w:r w:rsidR="001A174A" w:rsidRPr="005D7C6D">
        <w:rPr>
          <w:szCs w:val="22"/>
          <w:lang w:eastAsia="en-US"/>
        </w:rPr>
        <w:t xml:space="preserve">už normalias </w:t>
      </w:r>
      <w:r w:rsidRPr="005D7C6D">
        <w:rPr>
          <w:szCs w:val="22"/>
          <w:lang w:eastAsia="en-US"/>
        </w:rPr>
        <w:t>apoptoz</w:t>
      </w:r>
      <w:r w:rsidR="00577D99" w:rsidRPr="005D7C6D">
        <w:rPr>
          <w:szCs w:val="22"/>
          <w:lang w:eastAsia="en-US"/>
        </w:rPr>
        <w:t xml:space="preserve">ę skatinančiam </w:t>
      </w:r>
      <w:r w:rsidR="009F206F" w:rsidRPr="005D7C6D">
        <w:rPr>
          <w:szCs w:val="22"/>
          <w:lang w:eastAsia="en-US"/>
        </w:rPr>
        <w:t>proteaso</w:t>
      </w:r>
      <w:r w:rsidRPr="005D7C6D">
        <w:rPr>
          <w:szCs w:val="22"/>
          <w:lang w:eastAsia="en-US"/>
        </w:rPr>
        <w:t xml:space="preserve">mos inhibitorių poveikiui. Bortezomibas </w:t>
      </w:r>
      <w:r w:rsidRPr="005D7C6D">
        <w:rPr>
          <w:i/>
          <w:iCs/>
          <w:szCs w:val="22"/>
          <w:lang w:eastAsia="en-US"/>
        </w:rPr>
        <w:t xml:space="preserve">in vivo </w:t>
      </w:r>
      <w:r w:rsidRPr="005D7C6D">
        <w:rPr>
          <w:szCs w:val="22"/>
          <w:lang w:eastAsia="en-US"/>
        </w:rPr>
        <w:t xml:space="preserve">slopina </w:t>
      </w:r>
      <w:r w:rsidR="001A174A" w:rsidRPr="005D7C6D">
        <w:rPr>
          <w:szCs w:val="22"/>
          <w:lang w:eastAsia="en-US"/>
        </w:rPr>
        <w:t xml:space="preserve">daugelio </w:t>
      </w:r>
      <w:r w:rsidRPr="005D7C6D">
        <w:rPr>
          <w:szCs w:val="22"/>
          <w:lang w:eastAsia="en-US"/>
        </w:rPr>
        <w:t>ikiklinikinių navik</w:t>
      </w:r>
      <w:r w:rsidR="001A174A" w:rsidRPr="005D7C6D">
        <w:rPr>
          <w:szCs w:val="22"/>
          <w:lang w:eastAsia="en-US"/>
        </w:rPr>
        <w:t>ų</w:t>
      </w:r>
      <w:r w:rsidRPr="005D7C6D">
        <w:rPr>
          <w:szCs w:val="22"/>
          <w:lang w:eastAsia="en-US"/>
        </w:rPr>
        <w:t xml:space="preserve"> modelių, tarp jų ir dauginės mielomos, augimą.</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lastRenderedPageBreak/>
        <w:t xml:space="preserve">Tyrimų </w:t>
      </w:r>
      <w:r w:rsidRPr="005D7C6D">
        <w:rPr>
          <w:i/>
          <w:szCs w:val="22"/>
          <w:lang w:eastAsia="en-US"/>
        </w:rPr>
        <w:t>in vitro</w:t>
      </w:r>
      <w:r w:rsidRPr="005D7C6D">
        <w:rPr>
          <w:szCs w:val="22"/>
          <w:lang w:eastAsia="en-US"/>
        </w:rPr>
        <w:t xml:space="preserve">, </w:t>
      </w:r>
      <w:r w:rsidRPr="005D7C6D">
        <w:rPr>
          <w:i/>
          <w:iCs/>
          <w:szCs w:val="22"/>
          <w:lang w:eastAsia="en-US"/>
        </w:rPr>
        <w:t xml:space="preserve">ex-vivo </w:t>
      </w:r>
      <w:r w:rsidRPr="005D7C6D">
        <w:rPr>
          <w:szCs w:val="22"/>
          <w:lang w:eastAsia="en-US"/>
        </w:rPr>
        <w:t>ir modelių su gyvūnais duomen</w:t>
      </w:r>
      <w:r w:rsidR="001A174A" w:rsidRPr="005D7C6D">
        <w:rPr>
          <w:szCs w:val="22"/>
          <w:lang w:eastAsia="en-US"/>
        </w:rPr>
        <w:t>imis</w:t>
      </w:r>
      <w:r w:rsidRPr="005D7C6D">
        <w:rPr>
          <w:szCs w:val="22"/>
          <w:lang w:eastAsia="en-US"/>
        </w:rPr>
        <w:t>, bortezomibas didina osteoblastų diferenciaciją ir aktyvumą bei slopina osteoklastų funkciją. Toks poveikis pasireiškė daugine mieloma su pažengusia osteolizine liga sergantiems pacientams, gydyti</w:t>
      </w:r>
      <w:r w:rsidR="001A174A" w:rsidRPr="005D7C6D">
        <w:rPr>
          <w:szCs w:val="22"/>
          <w:lang w:eastAsia="en-US"/>
        </w:rPr>
        <w:t>ems</w:t>
      </w:r>
      <w:r w:rsidRPr="005D7C6D">
        <w:rPr>
          <w:szCs w:val="22"/>
          <w:lang w:eastAsia="en-US"/>
        </w:rPr>
        <w:t xml:space="preserve"> bortezomibu.</w:t>
      </w:r>
    </w:p>
    <w:p w:rsidR="00CA4518" w:rsidRPr="005D7C6D" w:rsidRDefault="00CA4518" w:rsidP="00CA4518">
      <w:pPr>
        <w:tabs>
          <w:tab w:val="left" w:pos="567"/>
        </w:tabs>
        <w:rPr>
          <w:szCs w:val="22"/>
          <w:u w:val="single" w:color="000000"/>
          <w:lang w:eastAsia="en-US"/>
        </w:rPr>
      </w:pPr>
    </w:p>
    <w:p w:rsidR="00CA4518" w:rsidRPr="005D7C6D" w:rsidRDefault="00CA4518" w:rsidP="00CA4518">
      <w:pPr>
        <w:tabs>
          <w:tab w:val="left" w:pos="567"/>
        </w:tabs>
        <w:rPr>
          <w:szCs w:val="22"/>
          <w:u w:val="single" w:color="000000"/>
          <w:lang w:eastAsia="en-US"/>
        </w:rPr>
      </w:pPr>
      <w:r w:rsidRPr="005D7C6D">
        <w:rPr>
          <w:szCs w:val="22"/>
          <w:u w:val="single" w:color="000000"/>
          <w:lang w:eastAsia="en-US"/>
        </w:rPr>
        <w:t>Klinikinis veiksmingumas anksčiau negydytos dauginės mielomos atveju</w:t>
      </w:r>
    </w:p>
    <w:p w:rsidR="00CA4518" w:rsidRPr="005D7C6D" w:rsidRDefault="007C0C38" w:rsidP="00CA4518">
      <w:pPr>
        <w:tabs>
          <w:tab w:val="left" w:pos="567"/>
        </w:tabs>
        <w:rPr>
          <w:szCs w:val="22"/>
          <w:lang w:eastAsia="en-US"/>
        </w:rPr>
      </w:pPr>
      <w:r w:rsidRPr="005D7C6D">
        <w:rPr>
          <w:szCs w:val="22"/>
          <w:lang w:eastAsia="en-US"/>
        </w:rPr>
        <w:t>A</w:t>
      </w:r>
      <w:r w:rsidR="00CA4518" w:rsidRPr="005D7C6D">
        <w:rPr>
          <w:szCs w:val="22"/>
          <w:lang w:eastAsia="en-US"/>
        </w:rPr>
        <w:t>tliktas</w:t>
      </w:r>
      <w:r w:rsidRPr="005D7C6D">
        <w:rPr>
          <w:szCs w:val="22"/>
          <w:lang w:eastAsia="en-US"/>
        </w:rPr>
        <w:t xml:space="preserve"> </w:t>
      </w:r>
      <w:r w:rsidR="00CA4518" w:rsidRPr="005D7C6D">
        <w:rPr>
          <w:szCs w:val="22"/>
          <w:lang w:eastAsia="en-US"/>
        </w:rPr>
        <w:t>perspektyvinis III fazės, tarptautinis, atsitiktinių imčių (1:1), atviras klinikinis tyrimas (</w:t>
      </w:r>
      <w:r w:rsidR="00CA4518" w:rsidRPr="005D7C6D">
        <w:rPr>
          <w:i/>
          <w:iCs/>
          <w:szCs w:val="22"/>
          <w:lang w:eastAsia="en-US"/>
        </w:rPr>
        <w:t>MMY</w:t>
      </w:r>
      <w:r w:rsidR="00CA4518" w:rsidRPr="005D7C6D">
        <w:rPr>
          <w:szCs w:val="22"/>
          <w:lang w:eastAsia="en-US"/>
        </w:rPr>
        <w:t>-3002 VISTA), kuriame dalyvavo 682 pacientai, siekiant nustatyti, ar bortezomibo (1,3</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xml:space="preserve"> į veną) </w:t>
      </w:r>
      <w:r w:rsidR="001851F8" w:rsidRPr="005D7C6D">
        <w:rPr>
          <w:szCs w:val="22"/>
          <w:lang w:eastAsia="en-US"/>
        </w:rPr>
        <w:t xml:space="preserve">derinys </w:t>
      </w:r>
      <w:r w:rsidR="00CF6728" w:rsidRPr="005D7C6D">
        <w:rPr>
          <w:szCs w:val="22"/>
          <w:lang w:eastAsia="en-US"/>
        </w:rPr>
        <w:t>su</w:t>
      </w:r>
      <w:r w:rsidR="00CA4518" w:rsidRPr="005D7C6D">
        <w:rPr>
          <w:szCs w:val="22"/>
          <w:lang w:eastAsia="en-US"/>
        </w:rPr>
        <w:t xml:space="preserve"> melfalanu (9</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ir prednizonu (60</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xml:space="preserve">) </w:t>
      </w:r>
      <w:r w:rsidR="001851F8" w:rsidRPr="005D7C6D">
        <w:rPr>
          <w:szCs w:val="22"/>
          <w:lang w:eastAsia="en-US"/>
        </w:rPr>
        <w:t xml:space="preserve">pailgina </w:t>
      </w:r>
      <w:r w:rsidR="00CA4518" w:rsidRPr="005D7C6D">
        <w:rPr>
          <w:szCs w:val="22"/>
          <w:lang w:eastAsia="en-US"/>
        </w:rPr>
        <w:t>laik</w:t>
      </w:r>
      <w:r w:rsidR="001851F8" w:rsidRPr="005D7C6D">
        <w:rPr>
          <w:szCs w:val="22"/>
          <w:lang w:eastAsia="en-US"/>
        </w:rPr>
        <w:t>ą</w:t>
      </w:r>
      <w:r w:rsidR="00CA4518" w:rsidRPr="005D7C6D">
        <w:rPr>
          <w:szCs w:val="22"/>
          <w:lang w:eastAsia="en-US"/>
        </w:rPr>
        <w:t xml:space="preserve"> iki </w:t>
      </w:r>
      <w:r w:rsidRPr="005D7C6D">
        <w:rPr>
          <w:szCs w:val="22"/>
          <w:lang w:eastAsia="en-US"/>
        </w:rPr>
        <w:t xml:space="preserve">anksčiau negydytos dauginės mielomos </w:t>
      </w:r>
      <w:r w:rsidR="00CA4518" w:rsidRPr="005D7C6D">
        <w:rPr>
          <w:szCs w:val="22"/>
          <w:lang w:eastAsia="en-US"/>
        </w:rPr>
        <w:t>progresavimo (LIP)</w:t>
      </w:r>
      <w:r w:rsidRPr="005D7C6D">
        <w:rPr>
          <w:szCs w:val="22"/>
          <w:lang w:eastAsia="en-US"/>
        </w:rPr>
        <w:t xml:space="preserve"> </w:t>
      </w:r>
      <w:r w:rsidR="001851F8" w:rsidRPr="005D7C6D">
        <w:rPr>
          <w:szCs w:val="22"/>
          <w:lang w:eastAsia="en-US"/>
        </w:rPr>
        <w:t xml:space="preserve">labiau </w:t>
      </w:r>
      <w:r w:rsidRPr="005D7C6D">
        <w:rPr>
          <w:szCs w:val="22"/>
          <w:lang w:eastAsia="en-US"/>
        </w:rPr>
        <w:t xml:space="preserve">negu </w:t>
      </w:r>
      <w:r w:rsidR="00CA4518" w:rsidRPr="005D7C6D">
        <w:rPr>
          <w:szCs w:val="22"/>
          <w:lang w:eastAsia="en-US"/>
        </w:rPr>
        <w:t>melfalan</w:t>
      </w:r>
      <w:r w:rsidR="001851F8" w:rsidRPr="005D7C6D">
        <w:rPr>
          <w:szCs w:val="22"/>
          <w:lang w:eastAsia="en-US"/>
        </w:rPr>
        <w:t>o</w:t>
      </w:r>
      <w:r w:rsidR="00CA4518" w:rsidRPr="005D7C6D">
        <w:rPr>
          <w:szCs w:val="22"/>
          <w:lang w:eastAsia="en-US"/>
        </w:rPr>
        <w:t xml:space="preserve"> (9</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ir prednizon</w:t>
      </w:r>
      <w:r w:rsidR="001851F8" w:rsidRPr="005D7C6D">
        <w:rPr>
          <w:szCs w:val="22"/>
          <w:lang w:eastAsia="en-US"/>
        </w:rPr>
        <w:t>o</w:t>
      </w:r>
      <w:r w:rsidR="00CA4518" w:rsidRPr="005D7C6D">
        <w:rPr>
          <w:szCs w:val="22"/>
          <w:lang w:eastAsia="en-US"/>
        </w:rPr>
        <w:t xml:space="preserve"> (60</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w:t>
      </w:r>
      <w:r w:rsidR="001851F8" w:rsidRPr="005D7C6D">
        <w:rPr>
          <w:szCs w:val="22"/>
          <w:lang w:eastAsia="en-US"/>
        </w:rPr>
        <w:t xml:space="preserve"> derinys</w:t>
      </w:r>
      <w:r w:rsidR="00CA4518" w:rsidRPr="005D7C6D">
        <w:rPr>
          <w:szCs w:val="22"/>
          <w:lang w:eastAsia="en-US"/>
        </w:rPr>
        <w:t>. Gydymas buvo taikomas daugiausia 9 </w:t>
      </w:r>
      <w:r w:rsidR="00C83C2E">
        <w:rPr>
          <w:szCs w:val="22"/>
          <w:lang w:eastAsia="en-US"/>
        </w:rPr>
        <w:t>ciklus</w:t>
      </w:r>
      <w:r w:rsidR="00CA4518" w:rsidRPr="005D7C6D">
        <w:rPr>
          <w:szCs w:val="22"/>
          <w:lang w:eastAsia="en-US"/>
        </w:rPr>
        <w:t xml:space="preserve"> (maždaug 54 savaites) ir b</w:t>
      </w:r>
      <w:r w:rsidRPr="005D7C6D">
        <w:rPr>
          <w:szCs w:val="22"/>
          <w:lang w:eastAsia="en-US"/>
        </w:rPr>
        <w:t xml:space="preserve">ūdavo nutraukiamas </w:t>
      </w:r>
      <w:r w:rsidR="00CA4518" w:rsidRPr="005D7C6D">
        <w:rPr>
          <w:szCs w:val="22"/>
          <w:lang w:eastAsia="en-US"/>
        </w:rPr>
        <w:t>anksčiau dėl ligos progresavimo arba ne</w:t>
      </w:r>
      <w:r w:rsidRPr="005D7C6D">
        <w:rPr>
          <w:szCs w:val="22"/>
          <w:lang w:eastAsia="en-US"/>
        </w:rPr>
        <w:t xml:space="preserve">priimtino </w:t>
      </w:r>
      <w:r w:rsidR="00CA4518" w:rsidRPr="005D7C6D">
        <w:rPr>
          <w:szCs w:val="22"/>
          <w:lang w:eastAsia="en-US"/>
        </w:rPr>
        <w:t>toksinio poveikio. Tyrime dalyvavusių pacientų amžiaus mediana buvo 71 metai, 50</w:t>
      </w:r>
      <w:r w:rsidR="0089186A" w:rsidRPr="005D7C6D">
        <w:rPr>
          <w:szCs w:val="22"/>
          <w:lang w:eastAsia="en-US"/>
        </w:rPr>
        <w:t> %</w:t>
      </w:r>
      <w:r w:rsidR="00CA4518" w:rsidRPr="005D7C6D">
        <w:rPr>
          <w:szCs w:val="22"/>
          <w:lang w:eastAsia="en-US"/>
        </w:rPr>
        <w:t xml:space="preserve"> iš jų buvo vyrai, 88</w:t>
      </w:r>
      <w:r w:rsidR="0089186A" w:rsidRPr="005D7C6D">
        <w:rPr>
          <w:szCs w:val="22"/>
          <w:lang w:eastAsia="en-US"/>
        </w:rPr>
        <w:t> %</w:t>
      </w:r>
      <w:r w:rsidRPr="005D7C6D">
        <w:rPr>
          <w:szCs w:val="22"/>
          <w:lang w:eastAsia="en-US"/>
        </w:rPr>
        <w:t xml:space="preserve"> – </w:t>
      </w:r>
      <w:r w:rsidR="00357BC9" w:rsidRPr="005D7C6D">
        <w:rPr>
          <w:szCs w:val="22"/>
          <w:lang w:eastAsia="en-US"/>
        </w:rPr>
        <w:t>baltųjų rasės</w:t>
      </w:r>
      <w:r w:rsidR="00CA4518" w:rsidRPr="005D7C6D">
        <w:rPr>
          <w:szCs w:val="22"/>
          <w:lang w:eastAsia="en-US"/>
        </w:rPr>
        <w:t>, jų</w:t>
      </w:r>
      <w:r w:rsidRPr="005D7C6D">
        <w:rPr>
          <w:szCs w:val="22"/>
          <w:lang w:eastAsia="en-US"/>
        </w:rPr>
        <w:t xml:space="preserve"> </w:t>
      </w:r>
      <w:r w:rsidR="00CA4518" w:rsidRPr="005D7C6D">
        <w:rPr>
          <w:szCs w:val="22"/>
          <w:lang w:eastAsia="en-US"/>
        </w:rPr>
        <w:t xml:space="preserve">funkcinės būklės </w:t>
      </w:r>
      <w:r w:rsidR="00CA4518" w:rsidRPr="005D7C6D">
        <w:rPr>
          <w:i/>
          <w:szCs w:val="22"/>
          <w:lang w:eastAsia="en-US"/>
        </w:rPr>
        <w:t>Karnofsky</w:t>
      </w:r>
      <w:r w:rsidR="00CA4518" w:rsidRPr="005D7C6D">
        <w:rPr>
          <w:szCs w:val="22"/>
          <w:lang w:eastAsia="en-US"/>
        </w:rPr>
        <w:t xml:space="preserve"> </w:t>
      </w:r>
      <w:r w:rsidRPr="005D7C6D">
        <w:rPr>
          <w:szCs w:val="22"/>
          <w:lang w:eastAsia="en-US"/>
        </w:rPr>
        <w:t xml:space="preserve">rodiklio mediana </w:t>
      </w:r>
      <w:r w:rsidR="00CA4518" w:rsidRPr="005D7C6D">
        <w:rPr>
          <w:szCs w:val="22"/>
          <w:lang w:eastAsia="en-US"/>
        </w:rPr>
        <w:t>buvo 80. IgG</w:t>
      </w:r>
      <w:r w:rsidRPr="005D7C6D">
        <w:rPr>
          <w:szCs w:val="22"/>
          <w:lang w:eastAsia="en-US"/>
        </w:rPr>
        <w:t xml:space="preserve">, </w:t>
      </w:r>
      <w:r w:rsidR="00CA4518" w:rsidRPr="005D7C6D">
        <w:rPr>
          <w:szCs w:val="22"/>
          <w:lang w:eastAsia="en-US"/>
        </w:rPr>
        <w:t>IgA</w:t>
      </w:r>
      <w:r w:rsidRPr="005D7C6D">
        <w:rPr>
          <w:szCs w:val="22"/>
          <w:lang w:eastAsia="en-US"/>
        </w:rPr>
        <w:t xml:space="preserve"> ir </w:t>
      </w:r>
      <w:r w:rsidR="00CA4518" w:rsidRPr="005D7C6D">
        <w:rPr>
          <w:szCs w:val="22"/>
          <w:lang w:eastAsia="en-US"/>
        </w:rPr>
        <w:t xml:space="preserve">lengvųjų grandinių mieloma </w:t>
      </w:r>
      <w:r w:rsidRPr="005D7C6D">
        <w:rPr>
          <w:szCs w:val="22"/>
          <w:lang w:eastAsia="en-US"/>
        </w:rPr>
        <w:t xml:space="preserve">sirgo atitinkamai </w:t>
      </w:r>
      <w:r w:rsidR="00CA4518" w:rsidRPr="005D7C6D">
        <w:rPr>
          <w:szCs w:val="22"/>
          <w:lang w:eastAsia="en-US"/>
        </w:rPr>
        <w:t>63</w:t>
      </w:r>
      <w:r w:rsidR="0089186A" w:rsidRPr="005D7C6D">
        <w:rPr>
          <w:szCs w:val="22"/>
          <w:lang w:eastAsia="en-US"/>
        </w:rPr>
        <w:t> %</w:t>
      </w:r>
      <w:r w:rsidRPr="005D7C6D">
        <w:rPr>
          <w:szCs w:val="22"/>
          <w:lang w:eastAsia="en-US"/>
        </w:rPr>
        <w:t>,</w:t>
      </w:r>
      <w:r w:rsidR="0034605C" w:rsidRPr="005D7C6D">
        <w:rPr>
          <w:szCs w:val="22"/>
          <w:lang w:eastAsia="en-US"/>
        </w:rPr>
        <w:t xml:space="preserve"> </w:t>
      </w:r>
      <w:r w:rsidR="00CA4518" w:rsidRPr="005D7C6D">
        <w:rPr>
          <w:szCs w:val="22"/>
          <w:lang w:eastAsia="en-US"/>
        </w:rPr>
        <w:t>25</w:t>
      </w:r>
      <w:r w:rsidR="0089186A" w:rsidRPr="005D7C6D">
        <w:rPr>
          <w:szCs w:val="22"/>
          <w:lang w:eastAsia="en-US"/>
        </w:rPr>
        <w:t> %</w:t>
      </w:r>
      <w:r w:rsidRPr="005D7C6D">
        <w:rPr>
          <w:szCs w:val="22"/>
          <w:lang w:eastAsia="en-US"/>
        </w:rPr>
        <w:t xml:space="preserve">, </w:t>
      </w:r>
      <w:r w:rsidR="00CA4518" w:rsidRPr="005D7C6D">
        <w:rPr>
          <w:szCs w:val="22"/>
          <w:lang w:eastAsia="en-US"/>
        </w:rPr>
        <w:t>8</w:t>
      </w:r>
      <w:r w:rsidR="0089186A" w:rsidRPr="005D7C6D">
        <w:rPr>
          <w:szCs w:val="22"/>
          <w:lang w:eastAsia="en-US"/>
        </w:rPr>
        <w:t> %</w:t>
      </w:r>
      <w:r w:rsidR="00CA4518" w:rsidRPr="005D7C6D">
        <w:rPr>
          <w:szCs w:val="22"/>
          <w:lang w:eastAsia="en-US"/>
        </w:rPr>
        <w:t xml:space="preserve"> </w:t>
      </w:r>
      <w:r w:rsidRPr="005D7C6D">
        <w:rPr>
          <w:szCs w:val="22"/>
          <w:lang w:eastAsia="en-US"/>
        </w:rPr>
        <w:t>pacientų</w:t>
      </w:r>
      <w:r w:rsidR="00CA4518" w:rsidRPr="005D7C6D">
        <w:rPr>
          <w:szCs w:val="22"/>
          <w:lang w:eastAsia="en-US"/>
        </w:rPr>
        <w:t xml:space="preserve">, hemoglobino </w:t>
      </w:r>
      <w:r w:rsidRPr="005D7C6D">
        <w:rPr>
          <w:szCs w:val="22"/>
          <w:lang w:eastAsia="en-US"/>
        </w:rPr>
        <w:t xml:space="preserve">koncentracijos mediana </w:t>
      </w:r>
      <w:r w:rsidR="00CA4518" w:rsidRPr="005D7C6D">
        <w:rPr>
          <w:szCs w:val="22"/>
          <w:lang w:eastAsia="en-US"/>
        </w:rPr>
        <w:t>buvo 105 g/l</w:t>
      </w:r>
      <w:r w:rsidRPr="005D7C6D">
        <w:rPr>
          <w:szCs w:val="22"/>
          <w:lang w:eastAsia="en-US"/>
        </w:rPr>
        <w:t xml:space="preserve">, </w:t>
      </w:r>
      <w:r w:rsidR="00CA4518" w:rsidRPr="005D7C6D">
        <w:rPr>
          <w:szCs w:val="22"/>
          <w:lang w:eastAsia="en-US"/>
        </w:rPr>
        <w:t>trombocitų kieki</w:t>
      </w:r>
      <w:r w:rsidRPr="005D7C6D">
        <w:rPr>
          <w:szCs w:val="22"/>
          <w:lang w:eastAsia="en-US"/>
        </w:rPr>
        <w:t>o</w:t>
      </w:r>
      <w:r w:rsidR="00CA4518" w:rsidRPr="005D7C6D">
        <w:rPr>
          <w:szCs w:val="22"/>
          <w:lang w:eastAsia="en-US"/>
        </w:rPr>
        <w:t xml:space="preserve"> – 221,5 x 10</w:t>
      </w:r>
      <w:r w:rsidR="00CA4518" w:rsidRPr="005D7C6D">
        <w:rPr>
          <w:szCs w:val="22"/>
          <w:vertAlign w:val="superscript"/>
          <w:lang w:eastAsia="en-US"/>
        </w:rPr>
        <w:t>9</w:t>
      </w:r>
      <w:r w:rsidR="00CA4518" w:rsidRPr="005D7C6D">
        <w:rPr>
          <w:szCs w:val="22"/>
          <w:lang w:eastAsia="en-US"/>
        </w:rPr>
        <w:t>/ l. Pacientų, kurių kreatinino klirensas ≤ 30 ml/</w:t>
      </w:r>
      <w:r w:rsidR="003C5A97" w:rsidRPr="005D7C6D">
        <w:rPr>
          <w:szCs w:val="22"/>
          <w:lang w:eastAsia="en-US"/>
        </w:rPr>
        <w:t>min.</w:t>
      </w:r>
      <w:r w:rsidR="00CA4518" w:rsidRPr="005D7C6D">
        <w:rPr>
          <w:szCs w:val="22"/>
          <w:lang w:eastAsia="en-US"/>
        </w:rPr>
        <w:t xml:space="preserve">, </w:t>
      </w:r>
      <w:r w:rsidRPr="005D7C6D">
        <w:rPr>
          <w:szCs w:val="22"/>
          <w:lang w:eastAsia="en-US"/>
        </w:rPr>
        <w:t xml:space="preserve">dalis abejose </w:t>
      </w:r>
      <w:r w:rsidR="00CA4518" w:rsidRPr="005D7C6D">
        <w:rPr>
          <w:szCs w:val="22"/>
          <w:lang w:eastAsia="en-US"/>
        </w:rPr>
        <w:t>grupėse buvo panaš</w:t>
      </w:r>
      <w:r w:rsidRPr="005D7C6D">
        <w:rPr>
          <w:szCs w:val="22"/>
          <w:lang w:eastAsia="en-US"/>
        </w:rPr>
        <w:t>i</w:t>
      </w:r>
      <w:r w:rsidR="00CA4518" w:rsidRPr="005D7C6D">
        <w:rPr>
          <w:szCs w:val="22"/>
          <w:lang w:eastAsia="en-US"/>
        </w:rPr>
        <w:t xml:space="preserve"> (</w:t>
      </w:r>
      <w:r w:rsidRPr="005D7C6D">
        <w:rPr>
          <w:szCs w:val="22"/>
          <w:lang w:eastAsia="en-US"/>
        </w:rPr>
        <w:t xml:space="preserve">po </w:t>
      </w:r>
      <w:r w:rsidR="00CA4518" w:rsidRPr="005D7C6D">
        <w:rPr>
          <w:szCs w:val="22"/>
          <w:lang w:eastAsia="en-US"/>
        </w:rPr>
        <w:t>3</w:t>
      </w:r>
      <w:r w:rsidR="0089186A" w:rsidRPr="005D7C6D">
        <w:rPr>
          <w:szCs w:val="22"/>
          <w:lang w:eastAsia="en-US"/>
        </w:rPr>
        <w:t> %</w:t>
      </w:r>
      <w:r w:rsidR="0034605C" w:rsidRPr="005D7C6D">
        <w:rPr>
          <w:szCs w:val="22"/>
          <w:lang w:eastAsia="en-US"/>
        </w:rPr>
        <w:t>).</w:t>
      </w:r>
    </w:p>
    <w:p w:rsidR="00CA4518" w:rsidRPr="005D7C6D" w:rsidRDefault="00CA4518" w:rsidP="00CA4518">
      <w:pPr>
        <w:tabs>
          <w:tab w:val="left" w:pos="567"/>
        </w:tabs>
        <w:rPr>
          <w:szCs w:val="22"/>
          <w:lang w:eastAsia="en-US"/>
        </w:rPr>
      </w:pPr>
      <w:r w:rsidRPr="005D7C6D">
        <w:rPr>
          <w:szCs w:val="22"/>
          <w:lang w:eastAsia="en-US"/>
        </w:rPr>
        <w:t xml:space="preserve">Iš anksto suplanuotos tarpinės analizės metu </w:t>
      </w:r>
      <w:r w:rsidR="0034605C" w:rsidRPr="005D7C6D">
        <w:rPr>
          <w:szCs w:val="22"/>
          <w:lang w:eastAsia="en-US"/>
        </w:rPr>
        <w:t xml:space="preserve">jau buvo pasiekta </w:t>
      </w:r>
      <w:r w:rsidRPr="005D7C6D">
        <w:rPr>
          <w:szCs w:val="22"/>
          <w:lang w:eastAsia="en-US"/>
        </w:rPr>
        <w:t>pagrindinė vertinamoji baigtis (laikas iki ligos progresavimo), ir pacientams, vartojusiems M</w:t>
      </w:r>
      <w:r w:rsidR="001D388E" w:rsidRPr="005D7C6D">
        <w:rPr>
          <w:szCs w:val="22"/>
          <w:lang w:eastAsia="en-US"/>
        </w:rPr>
        <w:t xml:space="preserve"> + </w:t>
      </w:r>
      <w:r w:rsidRPr="005D7C6D">
        <w:rPr>
          <w:szCs w:val="22"/>
          <w:lang w:eastAsia="en-US"/>
        </w:rPr>
        <w:t>P, buvo pasiūlyta gydytis BzR</w:t>
      </w:r>
      <w:r w:rsidR="001D388E" w:rsidRPr="005D7C6D">
        <w:rPr>
          <w:szCs w:val="22"/>
          <w:lang w:eastAsia="en-US"/>
        </w:rPr>
        <w:t xml:space="preserve"> + </w:t>
      </w:r>
      <w:r w:rsidRPr="005D7C6D">
        <w:rPr>
          <w:szCs w:val="22"/>
          <w:lang w:eastAsia="en-US"/>
        </w:rPr>
        <w:t>M</w:t>
      </w:r>
      <w:r w:rsidR="001D388E" w:rsidRPr="005D7C6D">
        <w:rPr>
          <w:szCs w:val="22"/>
          <w:lang w:eastAsia="en-US"/>
        </w:rPr>
        <w:t xml:space="preserve"> + </w:t>
      </w:r>
      <w:r w:rsidRPr="005D7C6D">
        <w:rPr>
          <w:szCs w:val="22"/>
          <w:lang w:eastAsia="en-US"/>
        </w:rPr>
        <w:t xml:space="preserve">P. Stebėjimo trukmės mediana buvo 16,3 mėnesio. </w:t>
      </w:r>
      <w:r w:rsidR="00C27BDF" w:rsidRPr="005D7C6D">
        <w:rPr>
          <w:szCs w:val="22"/>
          <w:lang w:eastAsia="en-US"/>
        </w:rPr>
        <w:t>G</w:t>
      </w:r>
      <w:r w:rsidR="0034605C" w:rsidRPr="005D7C6D">
        <w:rPr>
          <w:szCs w:val="22"/>
          <w:lang w:eastAsia="en-US"/>
        </w:rPr>
        <w:t xml:space="preserve">alutinė išgyvenimo analizė </w:t>
      </w:r>
      <w:r w:rsidR="00C27BDF" w:rsidRPr="005D7C6D">
        <w:rPr>
          <w:szCs w:val="22"/>
          <w:lang w:eastAsia="en-US"/>
        </w:rPr>
        <w:t xml:space="preserve">atlikta </w:t>
      </w:r>
      <w:r w:rsidR="0034605C" w:rsidRPr="005D7C6D">
        <w:rPr>
          <w:szCs w:val="22"/>
          <w:lang w:eastAsia="en-US"/>
        </w:rPr>
        <w:t xml:space="preserve">remiantis stebėjimo, kurio trukmės mediana </w:t>
      </w:r>
      <w:r w:rsidRPr="005D7C6D">
        <w:rPr>
          <w:szCs w:val="22"/>
          <w:lang w:eastAsia="en-US"/>
        </w:rPr>
        <w:t>60,1 mėn</w:t>
      </w:r>
      <w:r w:rsidR="0034605C" w:rsidRPr="005D7C6D">
        <w:rPr>
          <w:szCs w:val="22"/>
          <w:lang w:eastAsia="en-US"/>
        </w:rPr>
        <w:t xml:space="preserve">., </w:t>
      </w:r>
      <w:r w:rsidRPr="005D7C6D">
        <w:rPr>
          <w:szCs w:val="22"/>
          <w:lang w:eastAsia="en-US"/>
        </w:rPr>
        <w:t>duomenimis. BzR</w:t>
      </w:r>
      <w:r w:rsidR="001D388E" w:rsidRPr="005D7C6D">
        <w:rPr>
          <w:szCs w:val="22"/>
          <w:lang w:eastAsia="en-US"/>
        </w:rPr>
        <w:t xml:space="preserve"> + </w:t>
      </w:r>
      <w:r w:rsidRPr="005D7C6D">
        <w:rPr>
          <w:szCs w:val="22"/>
          <w:lang w:eastAsia="en-US"/>
        </w:rPr>
        <w:t>M</w:t>
      </w:r>
      <w:r w:rsidR="001D388E" w:rsidRPr="005D7C6D">
        <w:rPr>
          <w:szCs w:val="22"/>
          <w:lang w:eastAsia="en-US"/>
        </w:rPr>
        <w:t xml:space="preserve"> + </w:t>
      </w:r>
      <w:r w:rsidRPr="005D7C6D">
        <w:rPr>
          <w:szCs w:val="22"/>
          <w:lang w:eastAsia="en-US"/>
        </w:rPr>
        <w:t>P grupė</w:t>
      </w:r>
      <w:r w:rsidR="0034605C" w:rsidRPr="005D7C6D">
        <w:rPr>
          <w:szCs w:val="22"/>
          <w:lang w:eastAsia="en-US"/>
        </w:rPr>
        <w:t>s</w:t>
      </w:r>
      <w:r w:rsidRPr="005D7C6D">
        <w:rPr>
          <w:szCs w:val="22"/>
          <w:lang w:eastAsia="en-US"/>
        </w:rPr>
        <w:t xml:space="preserve"> </w:t>
      </w:r>
      <w:r w:rsidR="0034605C" w:rsidRPr="005D7C6D">
        <w:rPr>
          <w:szCs w:val="22"/>
          <w:lang w:eastAsia="en-US"/>
        </w:rPr>
        <w:t xml:space="preserve">pacientai išgyveno </w:t>
      </w:r>
      <w:r w:rsidRPr="005D7C6D">
        <w:rPr>
          <w:szCs w:val="22"/>
          <w:lang w:eastAsia="en-US"/>
        </w:rPr>
        <w:t>statistiškai reikšmingai ilg</w:t>
      </w:r>
      <w:r w:rsidR="0034605C" w:rsidRPr="005D7C6D">
        <w:rPr>
          <w:szCs w:val="22"/>
          <w:lang w:eastAsia="en-US"/>
        </w:rPr>
        <w:t>iau</w:t>
      </w:r>
      <w:r w:rsidRPr="005D7C6D">
        <w:rPr>
          <w:szCs w:val="22"/>
          <w:lang w:eastAsia="en-US"/>
        </w:rPr>
        <w:t xml:space="preserve"> (RS</w:t>
      </w:r>
      <w:r w:rsidR="00D803B4" w:rsidRPr="005D7C6D">
        <w:rPr>
          <w:szCs w:val="22"/>
          <w:lang w:eastAsia="en-US"/>
        </w:rPr>
        <w:t xml:space="preserve"> = </w:t>
      </w:r>
      <w:r w:rsidRPr="005D7C6D">
        <w:rPr>
          <w:szCs w:val="22"/>
          <w:lang w:eastAsia="en-US"/>
        </w:rPr>
        <w:t>0,695, p</w:t>
      </w:r>
      <w:r w:rsidR="00D803B4" w:rsidRPr="005D7C6D">
        <w:rPr>
          <w:szCs w:val="22"/>
          <w:lang w:eastAsia="en-US"/>
        </w:rPr>
        <w:t xml:space="preserve"> = </w:t>
      </w:r>
      <w:r w:rsidRPr="005D7C6D">
        <w:rPr>
          <w:szCs w:val="22"/>
          <w:lang w:eastAsia="en-US"/>
        </w:rPr>
        <w:t>0,00043) nežiūrint tolesni</w:t>
      </w:r>
      <w:r w:rsidR="00BC55C0" w:rsidRPr="005D7C6D">
        <w:rPr>
          <w:szCs w:val="22"/>
          <w:lang w:eastAsia="en-US"/>
        </w:rPr>
        <w:t>o</w:t>
      </w:r>
      <w:r w:rsidRPr="005D7C6D">
        <w:rPr>
          <w:szCs w:val="22"/>
          <w:lang w:eastAsia="en-US"/>
        </w:rPr>
        <w:t xml:space="preserve"> gydym</w:t>
      </w:r>
      <w:r w:rsidR="00BC55C0" w:rsidRPr="005D7C6D">
        <w:rPr>
          <w:szCs w:val="22"/>
          <w:lang w:eastAsia="en-US"/>
        </w:rPr>
        <w:t>o</w:t>
      </w:r>
      <w:r w:rsidRPr="005D7C6D">
        <w:rPr>
          <w:szCs w:val="22"/>
          <w:lang w:eastAsia="en-US"/>
        </w:rPr>
        <w:t xml:space="preserve">, įskaitant </w:t>
      </w:r>
      <w:r w:rsidR="00BC55C0" w:rsidRPr="005D7C6D">
        <w:rPr>
          <w:szCs w:val="22"/>
          <w:lang w:eastAsia="en-US"/>
        </w:rPr>
        <w:t>derinius</w:t>
      </w:r>
      <w:r w:rsidRPr="005D7C6D">
        <w:rPr>
          <w:szCs w:val="22"/>
          <w:lang w:eastAsia="en-US"/>
        </w:rPr>
        <w:t xml:space="preserve"> bortezomib</w:t>
      </w:r>
      <w:r w:rsidR="00BC55C0" w:rsidRPr="005D7C6D">
        <w:rPr>
          <w:szCs w:val="22"/>
          <w:lang w:eastAsia="en-US"/>
        </w:rPr>
        <w:t>o pagrindu</w:t>
      </w:r>
      <w:r w:rsidRPr="005D7C6D">
        <w:rPr>
          <w:szCs w:val="22"/>
          <w:lang w:eastAsia="en-US"/>
        </w:rPr>
        <w:t>. BzR</w:t>
      </w:r>
      <w:r w:rsidR="001D388E" w:rsidRPr="005D7C6D">
        <w:rPr>
          <w:szCs w:val="22"/>
          <w:lang w:eastAsia="en-US"/>
        </w:rPr>
        <w:t xml:space="preserve"> + </w:t>
      </w:r>
      <w:r w:rsidRPr="005D7C6D">
        <w:rPr>
          <w:szCs w:val="22"/>
          <w:lang w:eastAsia="en-US"/>
        </w:rPr>
        <w:t>M</w:t>
      </w:r>
      <w:r w:rsidR="001D388E" w:rsidRPr="005D7C6D">
        <w:rPr>
          <w:szCs w:val="22"/>
          <w:lang w:eastAsia="en-US"/>
        </w:rPr>
        <w:t xml:space="preserve"> + </w:t>
      </w:r>
      <w:r w:rsidRPr="005D7C6D">
        <w:rPr>
          <w:szCs w:val="22"/>
          <w:lang w:eastAsia="en-US"/>
        </w:rPr>
        <w:t>P grupė</w:t>
      </w:r>
      <w:r w:rsidR="00BC55C0" w:rsidRPr="005D7C6D">
        <w:rPr>
          <w:szCs w:val="22"/>
          <w:lang w:eastAsia="en-US"/>
        </w:rPr>
        <w:t>s</w:t>
      </w:r>
      <w:r w:rsidRPr="005D7C6D">
        <w:rPr>
          <w:szCs w:val="22"/>
          <w:lang w:eastAsia="en-US"/>
        </w:rPr>
        <w:t xml:space="preserve"> </w:t>
      </w:r>
      <w:r w:rsidR="00BC55C0" w:rsidRPr="005D7C6D">
        <w:rPr>
          <w:szCs w:val="22"/>
          <w:lang w:eastAsia="en-US"/>
        </w:rPr>
        <w:t>pacientų i</w:t>
      </w:r>
      <w:r w:rsidR="007C0C38" w:rsidRPr="005D7C6D">
        <w:rPr>
          <w:szCs w:val="22"/>
          <w:lang w:eastAsia="en-US"/>
        </w:rPr>
        <w:t>šgyven</w:t>
      </w:r>
      <w:r w:rsidR="00BC55C0" w:rsidRPr="005D7C6D">
        <w:rPr>
          <w:szCs w:val="22"/>
          <w:lang w:eastAsia="en-US"/>
        </w:rPr>
        <w:t>t</w:t>
      </w:r>
      <w:r w:rsidR="007C0C38" w:rsidRPr="005D7C6D">
        <w:rPr>
          <w:szCs w:val="22"/>
          <w:lang w:eastAsia="en-US"/>
        </w:rPr>
        <w:t>o</w:t>
      </w:r>
      <w:r w:rsidRPr="005D7C6D">
        <w:rPr>
          <w:szCs w:val="22"/>
          <w:lang w:eastAsia="en-US"/>
        </w:rPr>
        <w:t xml:space="preserve"> </w:t>
      </w:r>
      <w:r w:rsidR="00BC55C0" w:rsidRPr="005D7C6D">
        <w:rPr>
          <w:szCs w:val="22"/>
          <w:lang w:eastAsia="en-US"/>
        </w:rPr>
        <w:t xml:space="preserve">laikotarpio </w:t>
      </w:r>
      <w:r w:rsidRPr="005D7C6D">
        <w:rPr>
          <w:szCs w:val="22"/>
          <w:lang w:eastAsia="en-US"/>
        </w:rPr>
        <w:t>mediana buvo 56,4 mėn</w:t>
      </w:r>
      <w:r w:rsidR="00BC55C0" w:rsidRPr="005D7C6D">
        <w:rPr>
          <w:szCs w:val="22"/>
          <w:lang w:eastAsia="en-US"/>
        </w:rPr>
        <w:t xml:space="preserve">., o </w:t>
      </w:r>
      <w:r w:rsidRPr="005D7C6D">
        <w:rPr>
          <w:szCs w:val="22"/>
          <w:lang w:eastAsia="en-US"/>
        </w:rPr>
        <w:t>M</w:t>
      </w:r>
      <w:r w:rsidR="001D388E" w:rsidRPr="005D7C6D">
        <w:rPr>
          <w:szCs w:val="22"/>
          <w:lang w:eastAsia="en-US"/>
        </w:rPr>
        <w:t xml:space="preserve"> + </w:t>
      </w:r>
      <w:r w:rsidRPr="005D7C6D">
        <w:rPr>
          <w:szCs w:val="22"/>
          <w:lang w:eastAsia="en-US"/>
        </w:rPr>
        <w:t xml:space="preserve">P </w:t>
      </w:r>
      <w:r w:rsidR="00BC55C0" w:rsidRPr="005D7C6D">
        <w:rPr>
          <w:szCs w:val="22"/>
          <w:lang w:eastAsia="en-US"/>
        </w:rPr>
        <w:t>– 43,1 mėn.</w:t>
      </w:r>
      <w:r w:rsidRPr="005D7C6D">
        <w:rPr>
          <w:szCs w:val="22"/>
          <w:lang w:eastAsia="en-US"/>
        </w:rPr>
        <w:t xml:space="preserve"> Veiksmingumo rezultatai pateikti 11 lentelėje.</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ind w:left="851" w:right="-20" w:hanging="851"/>
        <w:rPr>
          <w:i/>
          <w:szCs w:val="22"/>
          <w:lang w:eastAsia="en-US"/>
        </w:rPr>
      </w:pPr>
      <w:r w:rsidRPr="005D7C6D">
        <w:rPr>
          <w:i/>
          <w:szCs w:val="22"/>
          <w:lang w:eastAsia="en-US"/>
        </w:rPr>
        <w:t xml:space="preserve">11 </w:t>
      </w:r>
      <w:r w:rsidR="00F702BA" w:rsidRPr="005D7C6D">
        <w:rPr>
          <w:i/>
          <w:szCs w:val="22"/>
          <w:lang w:eastAsia="en-US"/>
        </w:rPr>
        <w:t>lentelė.</w:t>
      </w:r>
      <w:r w:rsidR="007C0C38" w:rsidRPr="005D7C6D">
        <w:rPr>
          <w:i/>
          <w:szCs w:val="22"/>
          <w:lang w:eastAsia="en-US"/>
        </w:rPr>
        <w:t xml:space="preserve"> </w:t>
      </w:r>
      <w:r w:rsidRPr="005D7C6D">
        <w:rPr>
          <w:i/>
          <w:iCs/>
          <w:szCs w:val="22"/>
          <w:lang w:eastAsia="en-US"/>
        </w:rPr>
        <w:t xml:space="preserve">VISTA tyrimo veiksmingumo rezultatai galutinai atnaujinus </w:t>
      </w:r>
      <w:r w:rsidR="003E02A9" w:rsidRPr="005D7C6D">
        <w:rPr>
          <w:i/>
          <w:iCs/>
          <w:szCs w:val="22"/>
          <w:lang w:eastAsia="en-US"/>
        </w:rPr>
        <w:t xml:space="preserve">išgyvenimo </w:t>
      </w:r>
      <w:r w:rsidRPr="005D7C6D">
        <w:rPr>
          <w:i/>
          <w:iCs/>
          <w:szCs w:val="22"/>
          <w:lang w:eastAsia="en-US"/>
        </w:rPr>
        <w:t>duomenis</w:t>
      </w:r>
    </w:p>
    <w:tbl>
      <w:tblPr>
        <w:tblW w:w="9215" w:type="dxa"/>
        <w:tblLayout w:type="fixed"/>
        <w:tblCellMar>
          <w:left w:w="0" w:type="dxa"/>
          <w:right w:w="0" w:type="dxa"/>
        </w:tblCellMar>
        <w:tblLook w:val="01E0" w:firstRow="1" w:lastRow="1" w:firstColumn="1" w:lastColumn="1" w:noHBand="0" w:noVBand="0"/>
      </w:tblPr>
      <w:tblGrid>
        <w:gridCol w:w="4537"/>
        <w:gridCol w:w="2259"/>
        <w:gridCol w:w="19"/>
        <w:gridCol w:w="2400"/>
      </w:tblGrid>
      <w:tr w:rsidR="00CA4518" w:rsidRPr="005D7C6D" w:rsidTr="00E27C31">
        <w:trPr>
          <w:trHeight w:hRule="exact" w:val="611"/>
          <w:tblHeader/>
        </w:trPr>
        <w:tc>
          <w:tcPr>
            <w:tcW w:w="4537" w:type="dxa"/>
            <w:tcBorders>
              <w:top w:val="single" w:sz="12" w:space="0" w:color="auto"/>
              <w:bottom w:val="single" w:sz="12" w:space="0" w:color="auto"/>
              <w:right w:val="single" w:sz="4" w:space="0" w:color="auto"/>
            </w:tcBorders>
          </w:tcPr>
          <w:p w:rsidR="00CA4518" w:rsidRPr="005D7C6D" w:rsidRDefault="00CA4518" w:rsidP="00E27C31">
            <w:pPr>
              <w:tabs>
                <w:tab w:val="left" w:pos="567"/>
              </w:tabs>
              <w:ind w:right="-20"/>
              <w:rPr>
                <w:b/>
                <w:szCs w:val="22"/>
                <w:lang w:eastAsia="en-US"/>
              </w:rPr>
            </w:pPr>
            <w:r w:rsidRPr="005D7C6D">
              <w:rPr>
                <w:b/>
                <w:szCs w:val="22"/>
                <w:lang w:eastAsia="en-US"/>
              </w:rPr>
              <w:t>Veiksmingumo vertinamoji baigtis</w:t>
            </w:r>
          </w:p>
        </w:tc>
        <w:tc>
          <w:tcPr>
            <w:tcW w:w="2278" w:type="dxa"/>
            <w:gridSpan w:val="2"/>
            <w:tcBorders>
              <w:top w:val="single" w:sz="12" w:space="0" w:color="auto"/>
              <w:left w:val="single" w:sz="4" w:space="0" w:color="auto"/>
              <w:bottom w:val="single" w:sz="12" w:space="0" w:color="auto"/>
              <w:right w:val="single" w:sz="4" w:space="0" w:color="auto"/>
            </w:tcBorders>
          </w:tcPr>
          <w:p w:rsidR="00CA4518" w:rsidRPr="005D7C6D" w:rsidRDefault="00CA4518" w:rsidP="00E27C31">
            <w:pPr>
              <w:tabs>
                <w:tab w:val="left" w:pos="567"/>
              </w:tabs>
              <w:jc w:val="center"/>
              <w:rPr>
                <w:b/>
                <w:szCs w:val="22"/>
                <w:lang w:eastAsia="en-US"/>
              </w:rPr>
            </w:pPr>
            <w:r w:rsidRPr="005D7C6D">
              <w:rPr>
                <w:b/>
                <w:szCs w:val="22"/>
                <w:lang w:eastAsia="en-US"/>
              </w:rPr>
              <w:t>Bz</w:t>
            </w:r>
            <w:r w:rsidR="001D388E" w:rsidRPr="005D7C6D">
              <w:rPr>
                <w:b/>
                <w:szCs w:val="22"/>
                <w:lang w:eastAsia="en-US"/>
              </w:rPr>
              <w:t xml:space="preserve"> + </w:t>
            </w:r>
            <w:r w:rsidRPr="005D7C6D">
              <w:rPr>
                <w:b/>
                <w:szCs w:val="22"/>
                <w:lang w:eastAsia="en-US"/>
              </w:rPr>
              <w:t>M</w:t>
            </w:r>
            <w:r w:rsidR="001D388E" w:rsidRPr="005D7C6D">
              <w:rPr>
                <w:b/>
                <w:szCs w:val="22"/>
                <w:lang w:eastAsia="en-US"/>
              </w:rPr>
              <w:t xml:space="preserve"> + </w:t>
            </w:r>
            <w:r w:rsidRPr="005D7C6D">
              <w:rPr>
                <w:b/>
                <w:szCs w:val="22"/>
                <w:lang w:eastAsia="en-US"/>
              </w:rPr>
              <w:t>P</w:t>
            </w:r>
          </w:p>
          <w:p w:rsidR="00CA4518" w:rsidRPr="005D7C6D" w:rsidRDefault="00CA4518" w:rsidP="00E27C31">
            <w:pPr>
              <w:tabs>
                <w:tab w:val="left" w:pos="567"/>
              </w:tabs>
              <w:jc w:val="center"/>
              <w:rPr>
                <w:szCs w:val="22"/>
                <w:lang w:eastAsia="en-US"/>
              </w:rPr>
            </w:pPr>
            <w:r w:rsidRPr="005D7C6D">
              <w:rPr>
                <w:b/>
                <w:szCs w:val="22"/>
                <w:lang w:eastAsia="en-US"/>
              </w:rPr>
              <w:t>n</w:t>
            </w:r>
            <w:r w:rsidR="00D803B4" w:rsidRPr="005D7C6D">
              <w:rPr>
                <w:b/>
                <w:szCs w:val="22"/>
                <w:lang w:eastAsia="en-US"/>
              </w:rPr>
              <w:t> = </w:t>
            </w:r>
            <w:r w:rsidRPr="005D7C6D">
              <w:rPr>
                <w:b/>
                <w:szCs w:val="22"/>
                <w:lang w:eastAsia="en-US"/>
              </w:rPr>
              <w:t>344</w:t>
            </w:r>
          </w:p>
        </w:tc>
        <w:tc>
          <w:tcPr>
            <w:tcW w:w="2400" w:type="dxa"/>
            <w:tcBorders>
              <w:top w:val="single" w:sz="12" w:space="0" w:color="auto"/>
              <w:left w:val="single" w:sz="4" w:space="0" w:color="auto"/>
              <w:bottom w:val="single" w:sz="12" w:space="0" w:color="auto"/>
            </w:tcBorders>
          </w:tcPr>
          <w:p w:rsidR="00CA4518" w:rsidRPr="005D7C6D" w:rsidRDefault="00CA4518" w:rsidP="00E27C31">
            <w:pPr>
              <w:tabs>
                <w:tab w:val="left" w:pos="567"/>
              </w:tabs>
              <w:jc w:val="center"/>
              <w:rPr>
                <w:b/>
                <w:szCs w:val="22"/>
                <w:lang w:eastAsia="en-US"/>
              </w:rPr>
            </w:pPr>
            <w:r w:rsidRPr="005D7C6D">
              <w:rPr>
                <w:b/>
                <w:szCs w:val="22"/>
                <w:lang w:eastAsia="en-US"/>
              </w:rPr>
              <w:t>M</w:t>
            </w:r>
            <w:r w:rsidR="001D388E" w:rsidRPr="005D7C6D">
              <w:rPr>
                <w:b/>
                <w:szCs w:val="22"/>
                <w:lang w:eastAsia="en-US"/>
              </w:rPr>
              <w:t xml:space="preserve"> + </w:t>
            </w:r>
            <w:r w:rsidRPr="005D7C6D">
              <w:rPr>
                <w:b/>
                <w:szCs w:val="22"/>
                <w:lang w:eastAsia="en-US"/>
              </w:rPr>
              <w:t>P</w:t>
            </w:r>
          </w:p>
          <w:p w:rsidR="00CA4518" w:rsidRPr="005D7C6D" w:rsidRDefault="00CA4518" w:rsidP="00E27C31">
            <w:pPr>
              <w:tabs>
                <w:tab w:val="left" w:pos="567"/>
              </w:tabs>
              <w:jc w:val="center"/>
              <w:rPr>
                <w:szCs w:val="22"/>
                <w:lang w:eastAsia="en-US"/>
              </w:rPr>
            </w:pPr>
            <w:r w:rsidRPr="005D7C6D">
              <w:rPr>
                <w:b/>
                <w:szCs w:val="22"/>
                <w:lang w:eastAsia="en-US"/>
              </w:rPr>
              <w:t>n</w:t>
            </w:r>
            <w:r w:rsidR="00D803B4" w:rsidRPr="005D7C6D">
              <w:rPr>
                <w:b/>
                <w:szCs w:val="22"/>
                <w:lang w:eastAsia="en-US"/>
              </w:rPr>
              <w:t> = </w:t>
            </w:r>
            <w:r w:rsidRPr="005D7C6D">
              <w:rPr>
                <w:b/>
                <w:szCs w:val="22"/>
                <w:lang w:eastAsia="en-US"/>
              </w:rPr>
              <w:t>338</w:t>
            </w:r>
          </w:p>
        </w:tc>
      </w:tr>
      <w:tr w:rsidR="00CA4518" w:rsidRPr="005D7C6D" w:rsidTr="00E27C31">
        <w:trPr>
          <w:trHeight w:val="585"/>
        </w:trPr>
        <w:tc>
          <w:tcPr>
            <w:tcW w:w="4537" w:type="dxa"/>
            <w:tcBorders>
              <w:top w:val="single" w:sz="12" w:space="0" w:color="auto"/>
              <w:bottom w:val="single" w:sz="4" w:space="0" w:color="auto"/>
              <w:right w:val="single" w:sz="4" w:space="0" w:color="auto"/>
            </w:tcBorders>
          </w:tcPr>
          <w:p w:rsidR="00CA4518" w:rsidRPr="005D7C6D" w:rsidRDefault="00CA4518" w:rsidP="00E27C31">
            <w:pPr>
              <w:tabs>
                <w:tab w:val="left" w:pos="567"/>
              </w:tabs>
              <w:ind w:right="-20"/>
              <w:rPr>
                <w:b/>
                <w:szCs w:val="22"/>
                <w:lang w:eastAsia="en-US"/>
              </w:rPr>
            </w:pPr>
            <w:r w:rsidRPr="005D7C6D">
              <w:rPr>
                <w:b/>
                <w:szCs w:val="22"/>
                <w:lang w:eastAsia="en-US"/>
              </w:rPr>
              <w:t>Laikas iki ligos progresavimo</w:t>
            </w:r>
          </w:p>
          <w:p w:rsidR="00CA4518" w:rsidRPr="005D7C6D" w:rsidRDefault="00CA4518" w:rsidP="00E27C31">
            <w:pPr>
              <w:tabs>
                <w:tab w:val="left" w:pos="567"/>
              </w:tabs>
              <w:ind w:right="-20"/>
              <w:rPr>
                <w:szCs w:val="22"/>
                <w:lang w:eastAsia="en-US"/>
              </w:rPr>
            </w:pPr>
            <w:r w:rsidRPr="005D7C6D">
              <w:rPr>
                <w:szCs w:val="22"/>
                <w:lang w:eastAsia="en-US"/>
              </w:rPr>
              <w:t>Atvejų skaičius (%)</w:t>
            </w:r>
          </w:p>
        </w:tc>
        <w:tc>
          <w:tcPr>
            <w:tcW w:w="2278" w:type="dxa"/>
            <w:gridSpan w:val="2"/>
            <w:tcBorders>
              <w:top w:val="single" w:sz="12" w:space="0" w:color="auto"/>
              <w:left w:val="single" w:sz="4" w:space="0" w:color="auto"/>
              <w:bottom w:val="single" w:sz="4" w:space="0" w:color="auto"/>
              <w:right w:val="single" w:sz="4" w:space="0" w:color="auto"/>
            </w:tcBorders>
          </w:tcPr>
          <w:p w:rsidR="00CA4518" w:rsidRPr="005D7C6D" w:rsidRDefault="00CA4518" w:rsidP="00E27C31">
            <w:pPr>
              <w:tabs>
                <w:tab w:val="left" w:pos="567"/>
              </w:tabs>
              <w:jc w:val="center"/>
              <w:rPr>
                <w:szCs w:val="22"/>
                <w:lang w:eastAsia="en-US"/>
              </w:rPr>
            </w:pPr>
          </w:p>
          <w:p w:rsidR="00CA4518" w:rsidRPr="005D7C6D" w:rsidRDefault="00CA4518" w:rsidP="00E27C31">
            <w:pPr>
              <w:tabs>
                <w:tab w:val="left" w:pos="-6233"/>
                <w:tab w:val="left" w:pos="567"/>
              </w:tabs>
              <w:ind w:right="6"/>
              <w:jc w:val="center"/>
              <w:rPr>
                <w:szCs w:val="22"/>
                <w:lang w:eastAsia="en-US"/>
              </w:rPr>
            </w:pPr>
            <w:r w:rsidRPr="005D7C6D">
              <w:rPr>
                <w:szCs w:val="22"/>
                <w:lang w:eastAsia="en-US"/>
              </w:rPr>
              <w:t>101 (29)</w:t>
            </w:r>
          </w:p>
        </w:tc>
        <w:tc>
          <w:tcPr>
            <w:tcW w:w="2400" w:type="dxa"/>
            <w:tcBorders>
              <w:top w:val="single" w:sz="12" w:space="0" w:color="auto"/>
              <w:left w:val="single" w:sz="4" w:space="0" w:color="auto"/>
              <w:bottom w:val="single" w:sz="4" w:space="0" w:color="auto"/>
            </w:tcBorders>
          </w:tcPr>
          <w:p w:rsidR="00CA4518" w:rsidRPr="005D7C6D" w:rsidRDefault="00CA4518" w:rsidP="00E27C31">
            <w:pPr>
              <w:tabs>
                <w:tab w:val="left" w:pos="567"/>
              </w:tabs>
              <w:jc w:val="center"/>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152 (45)</w:t>
            </w:r>
          </w:p>
        </w:tc>
      </w:tr>
      <w:tr w:rsidR="00CA4518" w:rsidRPr="005D7C6D" w:rsidTr="00E27C31">
        <w:trPr>
          <w:trHeight w:hRule="exact" w:val="565"/>
        </w:trPr>
        <w:tc>
          <w:tcPr>
            <w:tcW w:w="4537" w:type="dxa"/>
            <w:tcBorders>
              <w:top w:val="single" w:sz="4" w:space="0" w:color="auto"/>
              <w:bottom w:val="single" w:sz="4" w:space="0" w:color="auto"/>
              <w:right w:val="single" w:sz="4" w:space="0" w:color="auto"/>
            </w:tcBorders>
          </w:tcPr>
          <w:p w:rsidR="00CA4518" w:rsidRPr="005D7C6D" w:rsidRDefault="007C0C38" w:rsidP="00E27C31">
            <w:pPr>
              <w:tabs>
                <w:tab w:val="left" w:pos="567"/>
              </w:tabs>
              <w:ind w:right="-20"/>
              <w:rPr>
                <w:szCs w:val="22"/>
                <w:lang w:eastAsia="en-US"/>
              </w:rPr>
            </w:pPr>
            <w:r w:rsidRPr="005D7C6D">
              <w:rPr>
                <w:szCs w:val="22"/>
                <w:lang w:eastAsia="en-US"/>
              </w:rPr>
              <w:t xml:space="preserve">Mediana </w:t>
            </w:r>
            <w:r w:rsidR="00CA4518" w:rsidRPr="005D7C6D">
              <w:rPr>
                <w:szCs w:val="22"/>
                <w:vertAlign w:val="superscript"/>
                <w:lang w:eastAsia="en-US"/>
              </w:rPr>
              <w:t>a</w:t>
            </w:r>
            <w:r w:rsidR="00CA4518" w:rsidRPr="005D7C6D">
              <w:rPr>
                <w:szCs w:val="22"/>
                <w:lang w:eastAsia="en-US"/>
              </w:rPr>
              <w:t xml:space="preserve"> (</w:t>
            </w:r>
            <w:r w:rsidR="001D388E" w:rsidRPr="005D7C6D">
              <w:rPr>
                <w:szCs w:val="22"/>
                <w:lang w:eastAsia="en-US"/>
              </w:rPr>
              <w:t>95</w:t>
            </w:r>
            <w:r w:rsidR="0089186A" w:rsidRPr="005D7C6D">
              <w:rPr>
                <w:szCs w:val="22"/>
                <w:lang w:eastAsia="en-US"/>
              </w:rPr>
              <w:t> %</w:t>
            </w:r>
            <w:r w:rsidR="00CA4518" w:rsidRPr="005D7C6D">
              <w:rPr>
                <w:szCs w:val="22"/>
                <w:lang w:eastAsia="en-US"/>
              </w:rPr>
              <w:t xml:space="preserve"> PI)</w:t>
            </w:r>
          </w:p>
        </w:tc>
        <w:tc>
          <w:tcPr>
            <w:tcW w:w="2278" w:type="dxa"/>
            <w:gridSpan w:val="2"/>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20,7 mėn.</w:t>
            </w:r>
          </w:p>
          <w:p w:rsidR="00CA4518" w:rsidRPr="005D7C6D" w:rsidRDefault="00CA4518" w:rsidP="00E27C31">
            <w:pPr>
              <w:tabs>
                <w:tab w:val="left" w:pos="567"/>
              </w:tabs>
              <w:jc w:val="center"/>
              <w:rPr>
                <w:szCs w:val="22"/>
                <w:lang w:eastAsia="en-US"/>
              </w:rPr>
            </w:pPr>
            <w:r w:rsidRPr="005D7C6D">
              <w:rPr>
                <w:szCs w:val="22"/>
                <w:lang w:eastAsia="en-US"/>
              </w:rPr>
              <w:t>(17,6; 24,7)</w:t>
            </w:r>
          </w:p>
        </w:tc>
        <w:tc>
          <w:tcPr>
            <w:tcW w:w="2400" w:type="dxa"/>
            <w:tcBorders>
              <w:top w:val="single" w:sz="4" w:space="0" w:color="auto"/>
              <w:left w:val="single" w:sz="4" w:space="0" w:color="auto"/>
              <w:bottom w:val="single" w:sz="4" w:space="0" w:color="auto"/>
            </w:tcBorders>
          </w:tcPr>
          <w:p w:rsidR="00CA4518" w:rsidRPr="005D7C6D" w:rsidRDefault="00CA4518" w:rsidP="00E27C31">
            <w:pPr>
              <w:tabs>
                <w:tab w:val="left" w:pos="567"/>
              </w:tabs>
              <w:ind w:right="-4"/>
              <w:jc w:val="center"/>
              <w:rPr>
                <w:szCs w:val="22"/>
                <w:lang w:eastAsia="en-US"/>
              </w:rPr>
            </w:pPr>
            <w:r w:rsidRPr="005D7C6D">
              <w:rPr>
                <w:szCs w:val="22"/>
                <w:lang w:eastAsia="en-US"/>
              </w:rPr>
              <w:t>15,0 mėn.</w:t>
            </w:r>
          </w:p>
          <w:p w:rsidR="00CA4518" w:rsidRPr="005D7C6D" w:rsidRDefault="00CA4518" w:rsidP="00E27C31">
            <w:pPr>
              <w:tabs>
                <w:tab w:val="left" w:pos="567"/>
              </w:tabs>
              <w:ind w:right="-4"/>
              <w:jc w:val="center"/>
              <w:rPr>
                <w:szCs w:val="22"/>
                <w:lang w:eastAsia="en-US"/>
              </w:rPr>
            </w:pPr>
            <w:r w:rsidRPr="005D7C6D">
              <w:rPr>
                <w:szCs w:val="22"/>
                <w:lang w:eastAsia="en-US"/>
              </w:rPr>
              <w:t>(14,1; 17,9)</w:t>
            </w:r>
          </w:p>
        </w:tc>
      </w:tr>
      <w:tr w:rsidR="00CA4518" w:rsidRPr="005D7C6D" w:rsidTr="00E27C31">
        <w:trPr>
          <w:trHeight w:hRule="exact" w:val="573"/>
        </w:trPr>
        <w:tc>
          <w:tcPr>
            <w:tcW w:w="4537" w:type="dxa"/>
            <w:tcBorders>
              <w:top w:val="single" w:sz="4" w:space="0" w:color="auto"/>
              <w:bottom w:val="single" w:sz="4" w:space="0" w:color="auto"/>
              <w:right w:val="single" w:sz="4" w:space="0" w:color="auto"/>
            </w:tcBorders>
          </w:tcPr>
          <w:p w:rsidR="00CA4518" w:rsidRPr="005D7C6D" w:rsidRDefault="00CA4518" w:rsidP="00E27C31">
            <w:pPr>
              <w:tabs>
                <w:tab w:val="left" w:pos="567"/>
              </w:tabs>
              <w:ind w:right="-20"/>
              <w:rPr>
                <w:szCs w:val="22"/>
                <w:lang w:eastAsia="en-US"/>
              </w:rPr>
            </w:pPr>
            <w:r w:rsidRPr="005D7C6D">
              <w:rPr>
                <w:szCs w:val="22"/>
                <w:lang w:eastAsia="en-US"/>
              </w:rPr>
              <w:t xml:space="preserve">Rizikos </w:t>
            </w:r>
            <w:r w:rsidR="007C0C38" w:rsidRPr="005D7C6D">
              <w:rPr>
                <w:szCs w:val="22"/>
                <w:lang w:eastAsia="en-US"/>
              </w:rPr>
              <w:t xml:space="preserve">santykis </w:t>
            </w:r>
            <w:r w:rsidRPr="005D7C6D">
              <w:rPr>
                <w:szCs w:val="22"/>
                <w:vertAlign w:val="superscript"/>
                <w:lang w:eastAsia="en-US"/>
              </w:rPr>
              <w:t>b</w:t>
            </w:r>
          </w:p>
          <w:p w:rsidR="00CA4518" w:rsidRPr="005D7C6D" w:rsidRDefault="00CA4518" w:rsidP="00E27C31">
            <w:pPr>
              <w:tabs>
                <w:tab w:val="left" w:pos="567"/>
              </w:tabs>
              <w:ind w:right="-20"/>
              <w:rPr>
                <w:szCs w:val="22"/>
                <w:lang w:eastAsia="en-US"/>
              </w:rPr>
            </w:pPr>
            <w:r w:rsidRPr="005D7C6D">
              <w:rPr>
                <w:szCs w:val="22"/>
                <w:lang w:eastAsia="en-US"/>
              </w:rPr>
              <w:t>(</w:t>
            </w:r>
            <w:r w:rsidR="001D388E" w:rsidRPr="005D7C6D">
              <w:rPr>
                <w:szCs w:val="22"/>
                <w:lang w:eastAsia="en-US"/>
              </w:rPr>
              <w:t>95</w:t>
            </w:r>
            <w:r w:rsidR="0089186A" w:rsidRPr="005D7C6D">
              <w:rPr>
                <w:szCs w:val="22"/>
                <w:lang w:eastAsia="en-US"/>
              </w:rPr>
              <w:t> %</w:t>
            </w:r>
            <w:r w:rsidRPr="005D7C6D">
              <w:rPr>
                <w:szCs w:val="22"/>
                <w:lang w:eastAsia="en-US"/>
              </w:rPr>
              <w:t xml:space="preserve"> CI)</w:t>
            </w:r>
          </w:p>
        </w:tc>
        <w:tc>
          <w:tcPr>
            <w:tcW w:w="4678" w:type="dxa"/>
            <w:gridSpan w:val="3"/>
            <w:tcBorders>
              <w:top w:val="single" w:sz="4" w:space="0" w:color="auto"/>
              <w:left w:val="single" w:sz="4" w:space="0" w:color="auto"/>
              <w:bottom w:val="single" w:sz="4" w:space="0" w:color="auto"/>
            </w:tcBorders>
          </w:tcPr>
          <w:p w:rsidR="00CA4518" w:rsidRPr="005D7C6D" w:rsidRDefault="00CA4518" w:rsidP="00E27C31">
            <w:pPr>
              <w:tabs>
                <w:tab w:val="left" w:pos="567"/>
              </w:tabs>
              <w:ind w:right="-4" w:firstLine="1"/>
              <w:jc w:val="center"/>
              <w:rPr>
                <w:szCs w:val="22"/>
                <w:lang w:eastAsia="en-US"/>
              </w:rPr>
            </w:pPr>
            <w:r w:rsidRPr="005D7C6D">
              <w:rPr>
                <w:szCs w:val="22"/>
                <w:lang w:eastAsia="en-US"/>
              </w:rPr>
              <w:t>0</w:t>
            </w:r>
            <w:r w:rsidR="003E02A9" w:rsidRPr="005D7C6D">
              <w:rPr>
                <w:szCs w:val="22"/>
                <w:lang w:eastAsia="en-US"/>
              </w:rPr>
              <w:t>,</w:t>
            </w:r>
            <w:r w:rsidRPr="005D7C6D">
              <w:rPr>
                <w:szCs w:val="22"/>
                <w:lang w:eastAsia="en-US"/>
              </w:rPr>
              <w:t>54</w:t>
            </w:r>
          </w:p>
          <w:p w:rsidR="00CA4518" w:rsidRPr="005D7C6D" w:rsidRDefault="00CA4518" w:rsidP="00E27C31">
            <w:pPr>
              <w:tabs>
                <w:tab w:val="left" w:pos="567"/>
              </w:tabs>
              <w:ind w:right="-4" w:firstLine="1"/>
              <w:jc w:val="center"/>
              <w:rPr>
                <w:szCs w:val="22"/>
                <w:lang w:eastAsia="en-US"/>
              </w:rPr>
            </w:pPr>
            <w:r w:rsidRPr="005D7C6D">
              <w:rPr>
                <w:szCs w:val="22"/>
                <w:lang w:eastAsia="en-US"/>
              </w:rPr>
              <w:t>(0,42, 0,70)</w:t>
            </w:r>
          </w:p>
        </w:tc>
      </w:tr>
      <w:tr w:rsidR="00CA4518" w:rsidRPr="005D7C6D" w:rsidTr="00E27C31">
        <w:trPr>
          <w:trHeight w:hRule="exact" w:val="256"/>
        </w:trPr>
        <w:tc>
          <w:tcPr>
            <w:tcW w:w="4537" w:type="dxa"/>
            <w:tcBorders>
              <w:top w:val="single" w:sz="4" w:space="0" w:color="auto"/>
              <w:bottom w:val="single" w:sz="4" w:space="0" w:color="auto"/>
              <w:right w:val="single" w:sz="4" w:space="0" w:color="auto"/>
            </w:tcBorders>
          </w:tcPr>
          <w:p w:rsidR="00CA4518" w:rsidRPr="005D7C6D" w:rsidRDefault="007C0C38" w:rsidP="00E27C31">
            <w:pPr>
              <w:tabs>
                <w:tab w:val="left" w:pos="567"/>
              </w:tabs>
              <w:ind w:right="-20"/>
              <w:rPr>
                <w:szCs w:val="22"/>
                <w:lang w:eastAsia="en-US"/>
              </w:rPr>
            </w:pPr>
            <w:r w:rsidRPr="005D7C6D">
              <w:rPr>
                <w:szCs w:val="22"/>
                <w:lang w:eastAsia="en-US"/>
              </w:rPr>
              <w:t xml:space="preserve">p reikšmė </w:t>
            </w:r>
            <w:r w:rsidR="00CA4518" w:rsidRPr="005D7C6D">
              <w:rPr>
                <w:szCs w:val="22"/>
                <w:vertAlign w:val="superscript"/>
                <w:lang w:eastAsia="en-US"/>
              </w:rPr>
              <w:t>c</w:t>
            </w:r>
          </w:p>
        </w:tc>
        <w:tc>
          <w:tcPr>
            <w:tcW w:w="4678" w:type="dxa"/>
            <w:gridSpan w:val="3"/>
            <w:tcBorders>
              <w:top w:val="single" w:sz="4" w:space="0" w:color="auto"/>
              <w:left w:val="single" w:sz="4" w:space="0" w:color="auto"/>
              <w:bottom w:val="single" w:sz="4" w:space="0" w:color="auto"/>
            </w:tcBorders>
          </w:tcPr>
          <w:p w:rsidR="00CA4518" w:rsidRPr="005D7C6D" w:rsidRDefault="00CA4518" w:rsidP="00E27C31">
            <w:pPr>
              <w:tabs>
                <w:tab w:val="left" w:pos="567"/>
              </w:tabs>
              <w:ind w:right="-4"/>
              <w:jc w:val="center"/>
              <w:rPr>
                <w:szCs w:val="22"/>
                <w:lang w:eastAsia="en-US"/>
              </w:rPr>
            </w:pPr>
            <w:r w:rsidRPr="005D7C6D">
              <w:rPr>
                <w:szCs w:val="22"/>
                <w:lang w:eastAsia="en-US"/>
              </w:rPr>
              <w:t>0,000002</w:t>
            </w:r>
          </w:p>
        </w:tc>
      </w:tr>
      <w:tr w:rsidR="00CA4518" w:rsidRPr="005D7C6D" w:rsidTr="00E27C31">
        <w:trPr>
          <w:trHeight w:hRule="exact" w:val="599"/>
        </w:trPr>
        <w:tc>
          <w:tcPr>
            <w:tcW w:w="4537" w:type="dxa"/>
            <w:tcBorders>
              <w:top w:val="single" w:sz="4" w:space="0" w:color="auto"/>
              <w:bottom w:val="single" w:sz="4" w:space="0" w:color="auto"/>
              <w:right w:val="single" w:sz="4" w:space="0" w:color="auto"/>
            </w:tcBorders>
          </w:tcPr>
          <w:p w:rsidR="00CA4518" w:rsidRPr="005D7C6D" w:rsidRDefault="007C0C38" w:rsidP="00E27C31">
            <w:pPr>
              <w:tabs>
                <w:tab w:val="left" w:pos="567"/>
              </w:tabs>
              <w:ind w:right="-20"/>
              <w:rPr>
                <w:b/>
                <w:szCs w:val="22"/>
                <w:lang w:eastAsia="en-US"/>
              </w:rPr>
            </w:pPr>
            <w:r w:rsidRPr="005D7C6D">
              <w:rPr>
                <w:b/>
                <w:szCs w:val="22"/>
                <w:lang w:eastAsia="en-US"/>
              </w:rPr>
              <w:t>Išgyvenimas</w:t>
            </w:r>
            <w:r w:rsidR="00CA4518" w:rsidRPr="005D7C6D">
              <w:rPr>
                <w:b/>
                <w:szCs w:val="22"/>
                <w:lang w:eastAsia="en-US"/>
              </w:rPr>
              <w:t xml:space="preserve"> be ligos progresavimo</w:t>
            </w:r>
          </w:p>
          <w:p w:rsidR="00CA4518" w:rsidRPr="005D7C6D" w:rsidRDefault="00CA4518" w:rsidP="00E27C31">
            <w:pPr>
              <w:tabs>
                <w:tab w:val="left" w:pos="567"/>
              </w:tabs>
              <w:ind w:right="-20"/>
              <w:rPr>
                <w:szCs w:val="22"/>
                <w:lang w:eastAsia="en-US"/>
              </w:rPr>
            </w:pPr>
            <w:r w:rsidRPr="005D7C6D">
              <w:rPr>
                <w:szCs w:val="22"/>
                <w:lang w:eastAsia="en-US"/>
              </w:rPr>
              <w:t>Atvejų skaičius (%)</w:t>
            </w:r>
          </w:p>
        </w:tc>
        <w:tc>
          <w:tcPr>
            <w:tcW w:w="2259"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rPr>
                <w:szCs w:val="22"/>
                <w:lang w:eastAsia="en-US"/>
              </w:rPr>
            </w:pPr>
          </w:p>
          <w:p w:rsidR="00CA4518" w:rsidRPr="005D7C6D" w:rsidRDefault="00CA4518" w:rsidP="00E27C31">
            <w:pPr>
              <w:tabs>
                <w:tab w:val="left" w:pos="567"/>
              </w:tabs>
              <w:jc w:val="center"/>
              <w:rPr>
                <w:szCs w:val="22"/>
                <w:lang w:eastAsia="en-US"/>
              </w:rPr>
            </w:pPr>
            <w:r w:rsidRPr="005D7C6D">
              <w:rPr>
                <w:szCs w:val="22"/>
                <w:lang w:eastAsia="en-US"/>
              </w:rPr>
              <w:t>135 (39)</w:t>
            </w:r>
          </w:p>
        </w:tc>
        <w:tc>
          <w:tcPr>
            <w:tcW w:w="2419" w:type="dxa"/>
            <w:gridSpan w:val="2"/>
            <w:tcBorders>
              <w:top w:val="single" w:sz="4" w:space="0" w:color="auto"/>
              <w:left w:val="single" w:sz="4" w:space="0" w:color="auto"/>
              <w:bottom w:val="single" w:sz="4" w:space="0" w:color="auto"/>
            </w:tcBorders>
          </w:tcPr>
          <w:p w:rsidR="00CA4518" w:rsidRPr="005D7C6D" w:rsidRDefault="00CA4518" w:rsidP="00E27C31">
            <w:pPr>
              <w:tabs>
                <w:tab w:val="left" w:pos="567"/>
              </w:tabs>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190 (56)</w:t>
            </w:r>
          </w:p>
        </w:tc>
      </w:tr>
      <w:tr w:rsidR="00CA4518" w:rsidRPr="005D7C6D" w:rsidTr="00E27C31">
        <w:trPr>
          <w:trHeight w:hRule="exact" w:val="565"/>
        </w:trPr>
        <w:tc>
          <w:tcPr>
            <w:tcW w:w="4537" w:type="dxa"/>
            <w:tcBorders>
              <w:top w:val="single" w:sz="4" w:space="0" w:color="auto"/>
              <w:bottom w:val="single" w:sz="4" w:space="0" w:color="auto"/>
              <w:right w:val="single" w:sz="4" w:space="0" w:color="auto"/>
            </w:tcBorders>
          </w:tcPr>
          <w:p w:rsidR="00CA4518" w:rsidRPr="005D7C6D" w:rsidRDefault="007C0C38" w:rsidP="00E27C31">
            <w:pPr>
              <w:tabs>
                <w:tab w:val="left" w:pos="567"/>
              </w:tabs>
              <w:ind w:right="-20"/>
              <w:rPr>
                <w:szCs w:val="22"/>
                <w:lang w:eastAsia="en-US"/>
              </w:rPr>
            </w:pPr>
            <w:r w:rsidRPr="005D7C6D">
              <w:rPr>
                <w:szCs w:val="22"/>
                <w:lang w:eastAsia="en-US"/>
              </w:rPr>
              <w:t xml:space="preserve">Mediana </w:t>
            </w:r>
            <w:r w:rsidR="00CA4518" w:rsidRPr="005D7C6D">
              <w:rPr>
                <w:szCs w:val="22"/>
                <w:vertAlign w:val="superscript"/>
                <w:lang w:eastAsia="en-US"/>
              </w:rPr>
              <w:t>a</w:t>
            </w:r>
            <w:r w:rsidR="00CA4518" w:rsidRPr="005D7C6D">
              <w:rPr>
                <w:szCs w:val="22"/>
                <w:lang w:eastAsia="en-US"/>
              </w:rPr>
              <w:t xml:space="preserve"> (</w:t>
            </w:r>
            <w:r w:rsidR="001D388E" w:rsidRPr="005D7C6D">
              <w:rPr>
                <w:szCs w:val="22"/>
                <w:lang w:eastAsia="en-US"/>
              </w:rPr>
              <w:t>95</w:t>
            </w:r>
            <w:r w:rsidR="0089186A" w:rsidRPr="005D7C6D">
              <w:rPr>
                <w:szCs w:val="22"/>
                <w:lang w:eastAsia="en-US"/>
              </w:rPr>
              <w:t> %</w:t>
            </w:r>
            <w:r w:rsidR="00CA4518" w:rsidRPr="005D7C6D">
              <w:rPr>
                <w:szCs w:val="22"/>
                <w:lang w:eastAsia="en-US"/>
              </w:rPr>
              <w:t xml:space="preserve"> PI)</w:t>
            </w:r>
          </w:p>
        </w:tc>
        <w:tc>
          <w:tcPr>
            <w:tcW w:w="2259"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18,3 mėn.</w:t>
            </w:r>
          </w:p>
          <w:p w:rsidR="00CA4518" w:rsidRPr="005D7C6D" w:rsidRDefault="00CA4518" w:rsidP="00E27C31">
            <w:pPr>
              <w:tabs>
                <w:tab w:val="left" w:pos="567"/>
              </w:tabs>
              <w:jc w:val="center"/>
              <w:rPr>
                <w:szCs w:val="22"/>
                <w:lang w:eastAsia="en-US"/>
              </w:rPr>
            </w:pPr>
            <w:r w:rsidRPr="005D7C6D">
              <w:rPr>
                <w:szCs w:val="22"/>
                <w:lang w:eastAsia="en-US"/>
              </w:rPr>
              <w:t>(16,6; 21,7)</w:t>
            </w:r>
          </w:p>
        </w:tc>
        <w:tc>
          <w:tcPr>
            <w:tcW w:w="2419" w:type="dxa"/>
            <w:gridSpan w:val="2"/>
            <w:tcBorders>
              <w:top w:val="single" w:sz="4" w:space="0" w:color="auto"/>
              <w:left w:val="single" w:sz="4" w:space="0" w:color="auto"/>
              <w:bottom w:val="single" w:sz="4" w:space="0" w:color="auto"/>
            </w:tcBorders>
          </w:tcPr>
          <w:p w:rsidR="00CA4518" w:rsidRPr="005D7C6D" w:rsidRDefault="00CA4518" w:rsidP="00E27C31">
            <w:pPr>
              <w:tabs>
                <w:tab w:val="left" w:pos="567"/>
              </w:tabs>
              <w:ind w:right="-4"/>
              <w:jc w:val="center"/>
              <w:rPr>
                <w:szCs w:val="22"/>
                <w:lang w:eastAsia="en-US"/>
              </w:rPr>
            </w:pPr>
            <w:r w:rsidRPr="005D7C6D">
              <w:rPr>
                <w:szCs w:val="22"/>
                <w:lang w:eastAsia="en-US"/>
              </w:rPr>
              <w:t>14,0 mėn.</w:t>
            </w:r>
          </w:p>
          <w:p w:rsidR="00CA4518" w:rsidRPr="005D7C6D" w:rsidRDefault="00CA4518" w:rsidP="00E27C31">
            <w:pPr>
              <w:tabs>
                <w:tab w:val="left" w:pos="567"/>
              </w:tabs>
              <w:ind w:right="-4"/>
              <w:jc w:val="center"/>
              <w:rPr>
                <w:szCs w:val="22"/>
                <w:lang w:eastAsia="en-US"/>
              </w:rPr>
            </w:pPr>
            <w:r w:rsidRPr="005D7C6D">
              <w:rPr>
                <w:szCs w:val="22"/>
                <w:lang w:eastAsia="en-US"/>
              </w:rPr>
              <w:t>(11,1; 15,0)</w:t>
            </w:r>
          </w:p>
        </w:tc>
      </w:tr>
      <w:tr w:rsidR="00CA4518" w:rsidRPr="005D7C6D" w:rsidTr="00E27C31">
        <w:trPr>
          <w:trHeight w:hRule="exact" w:val="485"/>
        </w:trPr>
        <w:tc>
          <w:tcPr>
            <w:tcW w:w="4537" w:type="dxa"/>
            <w:tcBorders>
              <w:top w:val="single" w:sz="4" w:space="0" w:color="auto"/>
              <w:bottom w:val="single" w:sz="4" w:space="0" w:color="auto"/>
              <w:right w:val="single" w:sz="4" w:space="0" w:color="auto"/>
            </w:tcBorders>
          </w:tcPr>
          <w:p w:rsidR="00CA4518" w:rsidRPr="005D7C6D" w:rsidRDefault="00CA4518" w:rsidP="00E27C31">
            <w:pPr>
              <w:tabs>
                <w:tab w:val="left" w:pos="567"/>
              </w:tabs>
              <w:ind w:right="-20"/>
              <w:rPr>
                <w:szCs w:val="22"/>
                <w:lang w:eastAsia="en-US"/>
              </w:rPr>
            </w:pPr>
            <w:r w:rsidRPr="005D7C6D">
              <w:rPr>
                <w:szCs w:val="22"/>
                <w:lang w:eastAsia="en-US"/>
              </w:rPr>
              <w:t xml:space="preserve">Rizikos </w:t>
            </w:r>
            <w:r w:rsidR="007C0C38" w:rsidRPr="005D7C6D">
              <w:rPr>
                <w:szCs w:val="22"/>
                <w:lang w:eastAsia="en-US"/>
              </w:rPr>
              <w:t xml:space="preserve">santykis </w:t>
            </w:r>
            <w:r w:rsidRPr="005D7C6D">
              <w:rPr>
                <w:szCs w:val="22"/>
                <w:vertAlign w:val="superscript"/>
                <w:lang w:eastAsia="en-US"/>
              </w:rPr>
              <w:t>b</w:t>
            </w:r>
          </w:p>
          <w:p w:rsidR="00CA4518" w:rsidRPr="005D7C6D" w:rsidRDefault="00CA4518" w:rsidP="00E27C31">
            <w:pPr>
              <w:tabs>
                <w:tab w:val="left" w:pos="567"/>
              </w:tabs>
              <w:ind w:right="-20"/>
              <w:rPr>
                <w:szCs w:val="22"/>
                <w:lang w:eastAsia="en-US"/>
              </w:rPr>
            </w:pPr>
            <w:r w:rsidRPr="005D7C6D">
              <w:rPr>
                <w:szCs w:val="22"/>
                <w:lang w:eastAsia="en-US"/>
              </w:rPr>
              <w:t>(</w:t>
            </w:r>
            <w:r w:rsidR="001D388E" w:rsidRPr="005D7C6D">
              <w:rPr>
                <w:szCs w:val="22"/>
                <w:lang w:eastAsia="en-US"/>
              </w:rPr>
              <w:t>95</w:t>
            </w:r>
            <w:r w:rsidR="0089186A" w:rsidRPr="005D7C6D">
              <w:rPr>
                <w:szCs w:val="22"/>
                <w:lang w:eastAsia="en-US"/>
              </w:rPr>
              <w:t> %</w:t>
            </w:r>
            <w:r w:rsidRPr="005D7C6D">
              <w:rPr>
                <w:szCs w:val="22"/>
                <w:lang w:eastAsia="en-US"/>
              </w:rPr>
              <w:t xml:space="preserve"> PI)</w:t>
            </w:r>
          </w:p>
        </w:tc>
        <w:tc>
          <w:tcPr>
            <w:tcW w:w="4678" w:type="dxa"/>
            <w:gridSpan w:val="3"/>
            <w:tcBorders>
              <w:top w:val="single" w:sz="4" w:space="0" w:color="auto"/>
              <w:left w:val="single" w:sz="4" w:space="0" w:color="auto"/>
              <w:bottom w:val="single" w:sz="4" w:space="0" w:color="auto"/>
            </w:tcBorders>
          </w:tcPr>
          <w:p w:rsidR="00CA4518" w:rsidRPr="005D7C6D" w:rsidRDefault="00CA4518" w:rsidP="00E27C31">
            <w:pPr>
              <w:tabs>
                <w:tab w:val="left" w:pos="567"/>
              </w:tabs>
              <w:ind w:right="-4" w:firstLine="1"/>
              <w:jc w:val="center"/>
              <w:rPr>
                <w:szCs w:val="22"/>
                <w:lang w:eastAsia="en-US"/>
              </w:rPr>
            </w:pPr>
            <w:r w:rsidRPr="005D7C6D">
              <w:rPr>
                <w:szCs w:val="22"/>
                <w:lang w:eastAsia="en-US"/>
              </w:rPr>
              <w:t>0,61</w:t>
            </w:r>
          </w:p>
          <w:p w:rsidR="00CA4518" w:rsidRPr="005D7C6D" w:rsidRDefault="00CA4518" w:rsidP="00E27C31">
            <w:pPr>
              <w:tabs>
                <w:tab w:val="left" w:pos="567"/>
              </w:tabs>
              <w:ind w:right="-4" w:firstLine="1"/>
              <w:jc w:val="center"/>
              <w:rPr>
                <w:szCs w:val="22"/>
                <w:lang w:eastAsia="en-US"/>
              </w:rPr>
            </w:pPr>
            <w:r w:rsidRPr="005D7C6D">
              <w:rPr>
                <w:szCs w:val="22"/>
                <w:lang w:eastAsia="en-US"/>
              </w:rPr>
              <w:t>(0,49; 0,76)</w:t>
            </w:r>
          </w:p>
        </w:tc>
      </w:tr>
      <w:tr w:rsidR="00CA4518" w:rsidRPr="005D7C6D" w:rsidTr="00E27C31">
        <w:trPr>
          <w:trHeight w:hRule="exact" w:val="247"/>
        </w:trPr>
        <w:tc>
          <w:tcPr>
            <w:tcW w:w="4537" w:type="dxa"/>
            <w:tcBorders>
              <w:top w:val="single" w:sz="4" w:space="0" w:color="auto"/>
              <w:bottom w:val="single" w:sz="4" w:space="0" w:color="auto"/>
              <w:right w:val="single" w:sz="4" w:space="0" w:color="auto"/>
            </w:tcBorders>
          </w:tcPr>
          <w:p w:rsidR="00CA4518" w:rsidRPr="005D7C6D" w:rsidRDefault="007C0C38" w:rsidP="00E27C31">
            <w:pPr>
              <w:tabs>
                <w:tab w:val="left" w:pos="567"/>
              </w:tabs>
              <w:ind w:right="-20"/>
              <w:rPr>
                <w:szCs w:val="22"/>
                <w:lang w:eastAsia="en-US"/>
              </w:rPr>
            </w:pPr>
            <w:r w:rsidRPr="005D7C6D">
              <w:rPr>
                <w:szCs w:val="22"/>
                <w:lang w:eastAsia="en-US"/>
              </w:rPr>
              <w:t xml:space="preserve">p reikšmė </w:t>
            </w:r>
            <w:r w:rsidR="00CA4518" w:rsidRPr="005D7C6D">
              <w:rPr>
                <w:szCs w:val="22"/>
                <w:vertAlign w:val="superscript"/>
                <w:lang w:eastAsia="en-US"/>
              </w:rPr>
              <w:t>c</w:t>
            </w:r>
          </w:p>
        </w:tc>
        <w:tc>
          <w:tcPr>
            <w:tcW w:w="4678" w:type="dxa"/>
            <w:gridSpan w:val="3"/>
            <w:tcBorders>
              <w:top w:val="single" w:sz="4" w:space="0" w:color="auto"/>
              <w:left w:val="single" w:sz="4" w:space="0" w:color="auto"/>
              <w:bottom w:val="single" w:sz="4" w:space="0" w:color="auto"/>
            </w:tcBorders>
          </w:tcPr>
          <w:p w:rsidR="00CA4518" w:rsidRPr="005D7C6D" w:rsidRDefault="00CA4518" w:rsidP="00E27C31">
            <w:pPr>
              <w:tabs>
                <w:tab w:val="left" w:pos="567"/>
              </w:tabs>
              <w:ind w:right="-4"/>
              <w:jc w:val="center"/>
              <w:rPr>
                <w:szCs w:val="22"/>
                <w:lang w:eastAsia="en-US"/>
              </w:rPr>
            </w:pPr>
            <w:r w:rsidRPr="005D7C6D">
              <w:rPr>
                <w:szCs w:val="22"/>
                <w:lang w:eastAsia="en-US"/>
              </w:rPr>
              <w:t>0,00001</w:t>
            </w:r>
          </w:p>
        </w:tc>
      </w:tr>
      <w:tr w:rsidR="00CA4518" w:rsidRPr="005D7C6D" w:rsidTr="00E27C31">
        <w:trPr>
          <w:trHeight w:hRule="exact" w:val="486"/>
        </w:trPr>
        <w:tc>
          <w:tcPr>
            <w:tcW w:w="4537" w:type="dxa"/>
            <w:tcBorders>
              <w:top w:val="single" w:sz="4" w:space="0" w:color="auto"/>
              <w:bottom w:val="single" w:sz="4" w:space="0" w:color="auto"/>
              <w:right w:val="single" w:sz="4" w:space="0" w:color="auto"/>
            </w:tcBorders>
          </w:tcPr>
          <w:p w:rsidR="00CA4518" w:rsidRPr="005D7C6D" w:rsidRDefault="00CA4518" w:rsidP="00E27C31">
            <w:pPr>
              <w:tabs>
                <w:tab w:val="left" w:pos="567"/>
              </w:tabs>
              <w:ind w:right="-20"/>
              <w:rPr>
                <w:b/>
                <w:szCs w:val="22"/>
                <w:lang w:eastAsia="en-US"/>
              </w:rPr>
            </w:pPr>
            <w:r w:rsidRPr="005D7C6D">
              <w:rPr>
                <w:b/>
                <w:bCs/>
                <w:szCs w:val="22"/>
                <w:lang w:eastAsia="en-US"/>
              </w:rPr>
              <w:t xml:space="preserve">Bendras </w:t>
            </w:r>
            <w:r w:rsidR="007C0C38" w:rsidRPr="005D7C6D">
              <w:rPr>
                <w:b/>
                <w:bCs/>
                <w:szCs w:val="22"/>
                <w:lang w:eastAsia="en-US"/>
              </w:rPr>
              <w:t>išgyvenimas</w:t>
            </w:r>
            <w:r w:rsidRPr="005D7C6D">
              <w:rPr>
                <w:b/>
                <w:bCs/>
                <w:szCs w:val="22"/>
                <w:lang w:eastAsia="en-US"/>
              </w:rPr>
              <w:t>*</w:t>
            </w:r>
            <w:r w:rsidRPr="005D7C6D">
              <w:rPr>
                <w:b/>
                <w:szCs w:val="22"/>
                <w:lang w:eastAsia="en-US"/>
              </w:rPr>
              <w:t xml:space="preserve"> </w:t>
            </w:r>
          </w:p>
          <w:p w:rsidR="00CA4518" w:rsidRPr="005D7C6D" w:rsidRDefault="00CA4518" w:rsidP="003E02A9">
            <w:pPr>
              <w:tabs>
                <w:tab w:val="left" w:pos="567"/>
              </w:tabs>
              <w:ind w:right="-20"/>
              <w:rPr>
                <w:szCs w:val="22"/>
                <w:lang w:eastAsia="en-US"/>
              </w:rPr>
            </w:pPr>
            <w:r w:rsidRPr="005D7C6D">
              <w:rPr>
                <w:szCs w:val="22"/>
                <w:lang w:eastAsia="en-US"/>
              </w:rPr>
              <w:t>Atvejų (mir</w:t>
            </w:r>
            <w:r w:rsidR="003E02A9" w:rsidRPr="005D7C6D">
              <w:rPr>
                <w:szCs w:val="22"/>
                <w:lang w:eastAsia="en-US"/>
              </w:rPr>
              <w:t>čių</w:t>
            </w:r>
            <w:r w:rsidRPr="005D7C6D">
              <w:rPr>
                <w:szCs w:val="22"/>
                <w:lang w:eastAsia="en-US"/>
              </w:rPr>
              <w:t>) skaičius (%)</w:t>
            </w:r>
          </w:p>
        </w:tc>
        <w:tc>
          <w:tcPr>
            <w:tcW w:w="2259"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176 (51,2)</w:t>
            </w:r>
          </w:p>
        </w:tc>
        <w:tc>
          <w:tcPr>
            <w:tcW w:w="2419" w:type="dxa"/>
            <w:gridSpan w:val="2"/>
            <w:tcBorders>
              <w:top w:val="single" w:sz="4" w:space="0" w:color="auto"/>
              <w:left w:val="single" w:sz="4" w:space="0" w:color="auto"/>
              <w:bottom w:val="single" w:sz="4" w:space="0" w:color="auto"/>
            </w:tcBorders>
          </w:tcPr>
          <w:p w:rsidR="00CA4518" w:rsidRPr="005D7C6D" w:rsidRDefault="00CA4518" w:rsidP="00E27C31">
            <w:pPr>
              <w:tabs>
                <w:tab w:val="left" w:pos="567"/>
              </w:tabs>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211 (62,4)</w:t>
            </w:r>
          </w:p>
        </w:tc>
      </w:tr>
      <w:tr w:rsidR="00CA4518" w:rsidRPr="005D7C6D" w:rsidTr="00E27C31">
        <w:trPr>
          <w:trHeight w:hRule="exact" w:val="585"/>
        </w:trPr>
        <w:tc>
          <w:tcPr>
            <w:tcW w:w="4537" w:type="dxa"/>
            <w:tcBorders>
              <w:top w:val="single" w:sz="4" w:space="0" w:color="auto"/>
              <w:bottom w:val="single" w:sz="4" w:space="0" w:color="auto"/>
              <w:right w:val="single" w:sz="4" w:space="0" w:color="auto"/>
            </w:tcBorders>
          </w:tcPr>
          <w:p w:rsidR="00CA4518" w:rsidRPr="005D7C6D" w:rsidRDefault="007C0C38" w:rsidP="00E27C31">
            <w:pPr>
              <w:tabs>
                <w:tab w:val="left" w:pos="567"/>
              </w:tabs>
              <w:ind w:right="-20"/>
              <w:rPr>
                <w:szCs w:val="22"/>
                <w:lang w:eastAsia="en-US"/>
              </w:rPr>
            </w:pPr>
            <w:r w:rsidRPr="005D7C6D">
              <w:rPr>
                <w:szCs w:val="22"/>
                <w:lang w:eastAsia="en-US"/>
              </w:rPr>
              <w:t xml:space="preserve">Mediana </w:t>
            </w:r>
            <w:r w:rsidR="00CA4518" w:rsidRPr="005D7C6D">
              <w:rPr>
                <w:szCs w:val="22"/>
                <w:vertAlign w:val="superscript"/>
                <w:lang w:eastAsia="en-US"/>
              </w:rPr>
              <w:t>a</w:t>
            </w:r>
          </w:p>
          <w:p w:rsidR="00CA4518" w:rsidRPr="005D7C6D" w:rsidRDefault="00CA4518" w:rsidP="00E27C31">
            <w:pPr>
              <w:tabs>
                <w:tab w:val="left" w:pos="567"/>
              </w:tabs>
              <w:ind w:right="-20"/>
              <w:rPr>
                <w:szCs w:val="22"/>
                <w:lang w:eastAsia="en-US"/>
              </w:rPr>
            </w:pPr>
            <w:r w:rsidRPr="005D7C6D">
              <w:rPr>
                <w:szCs w:val="22"/>
                <w:lang w:eastAsia="en-US"/>
              </w:rPr>
              <w:t>(</w:t>
            </w:r>
            <w:r w:rsidR="001D388E" w:rsidRPr="005D7C6D">
              <w:rPr>
                <w:szCs w:val="22"/>
                <w:lang w:eastAsia="en-US"/>
              </w:rPr>
              <w:t>95</w:t>
            </w:r>
            <w:r w:rsidR="0089186A" w:rsidRPr="005D7C6D">
              <w:rPr>
                <w:szCs w:val="22"/>
                <w:lang w:eastAsia="en-US"/>
              </w:rPr>
              <w:t> %</w:t>
            </w:r>
            <w:r w:rsidRPr="005D7C6D">
              <w:rPr>
                <w:szCs w:val="22"/>
                <w:lang w:eastAsia="en-US"/>
              </w:rPr>
              <w:t xml:space="preserve"> PI)</w:t>
            </w:r>
          </w:p>
        </w:tc>
        <w:tc>
          <w:tcPr>
            <w:tcW w:w="2259"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56,4 m</w:t>
            </w:r>
            <w:r w:rsidR="003E02A9" w:rsidRPr="005D7C6D">
              <w:rPr>
                <w:szCs w:val="22"/>
                <w:lang w:eastAsia="en-US"/>
              </w:rPr>
              <w:t>ėn.</w:t>
            </w:r>
          </w:p>
          <w:p w:rsidR="00CA4518" w:rsidRPr="005D7C6D" w:rsidRDefault="00CA4518" w:rsidP="00E27C31">
            <w:pPr>
              <w:tabs>
                <w:tab w:val="left" w:pos="567"/>
              </w:tabs>
              <w:jc w:val="center"/>
              <w:rPr>
                <w:szCs w:val="22"/>
                <w:lang w:eastAsia="en-US"/>
              </w:rPr>
            </w:pPr>
            <w:r w:rsidRPr="005D7C6D">
              <w:rPr>
                <w:szCs w:val="22"/>
                <w:lang w:eastAsia="en-US"/>
              </w:rPr>
              <w:t>(52,8; 60,9)</w:t>
            </w:r>
          </w:p>
        </w:tc>
        <w:tc>
          <w:tcPr>
            <w:tcW w:w="2419" w:type="dxa"/>
            <w:gridSpan w:val="2"/>
            <w:tcBorders>
              <w:top w:val="single" w:sz="4" w:space="0" w:color="auto"/>
              <w:left w:val="single" w:sz="4" w:space="0" w:color="auto"/>
              <w:bottom w:val="single" w:sz="4" w:space="0" w:color="auto"/>
            </w:tcBorders>
          </w:tcPr>
          <w:p w:rsidR="00CA4518" w:rsidRPr="005D7C6D" w:rsidRDefault="00CA4518" w:rsidP="00E27C31">
            <w:pPr>
              <w:tabs>
                <w:tab w:val="left" w:pos="567"/>
              </w:tabs>
              <w:ind w:right="-4"/>
              <w:jc w:val="center"/>
              <w:rPr>
                <w:szCs w:val="22"/>
                <w:lang w:eastAsia="en-US"/>
              </w:rPr>
            </w:pPr>
            <w:r w:rsidRPr="005D7C6D">
              <w:rPr>
                <w:szCs w:val="22"/>
                <w:lang w:eastAsia="en-US"/>
              </w:rPr>
              <w:t>43,1 m</w:t>
            </w:r>
            <w:r w:rsidR="003E02A9" w:rsidRPr="005D7C6D">
              <w:rPr>
                <w:szCs w:val="22"/>
                <w:lang w:eastAsia="en-US"/>
              </w:rPr>
              <w:t>ėn.</w:t>
            </w:r>
          </w:p>
          <w:p w:rsidR="00CA4518" w:rsidRPr="005D7C6D" w:rsidRDefault="00CA4518" w:rsidP="00E27C31">
            <w:pPr>
              <w:tabs>
                <w:tab w:val="left" w:pos="567"/>
              </w:tabs>
              <w:ind w:right="-4"/>
              <w:jc w:val="center"/>
              <w:rPr>
                <w:szCs w:val="22"/>
                <w:lang w:eastAsia="en-US"/>
              </w:rPr>
            </w:pPr>
            <w:r w:rsidRPr="005D7C6D">
              <w:rPr>
                <w:szCs w:val="22"/>
                <w:lang w:eastAsia="en-US"/>
              </w:rPr>
              <w:t>(35,3; 48,3)</w:t>
            </w:r>
          </w:p>
        </w:tc>
      </w:tr>
      <w:tr w:rsidR="00CA4518" w:rsidRPr="005D7C6D" w:rsidTr="00E27C31">
        <w:trPr>
          <w:trHeight w:val="605"/>
        </w:trPr>
        <w:tc>
          <w:tcPr>
            <w:tcW w:w="4537" w:type="dxa"/>
            <w:tcBorders>
              <w:top w:val="single" w:sz="4" w:space="0" w:color="auto"/>
              <w:bottom w:val="single" w:sz="4" w:space="0" w:color="auto"/>
              <w:right w:val="single" w:sz="4" w:space="0" w:color="auto"/>
            </w:tcBorders>
          </w:tcPr>
          <w:p w:rsidR="00CA4518" w:rsidRPr="005D7C6D" w:rsidRDefault="00CA4518" w:rsidP="00E27C31">
            <w:pPr>
              <w:tabs>
                <w:tab w:val="left" w:pos="567"/>
              </w:tabs>
              <w:ind w:right="-20"/>
              <w:rPr>
                <w:szCs w:val="22"/>
                <w:lang w:eastAsia="en-US"/>
              </w:rPr>
            </w:pPr>
            <w:r w:rsidRPr="005D7C6D">
              <w:rPr>
                <w:szCs w:val="22"/>
                <w:lang w:eastAsia="en-US"/>
              </w:rPr>
              <w:t xml:space="preserve">Rizikos </w:t>
            </w:r>
            <w:r w:rsidR="007C0C38" w:rsidRPr="005D7C6D">
              <w:rPr>
                <w:szCs w:val="22"/>
                <w:lang w:eastAsia="en-US"/>
              </w:rPr>
              <w:t xml:space="preserve">santykis </w:t>
            </w:r>
            <w:r w:rsidRPr="005D7C6D">
              <w:rPr>
                <w:szCs w:val="22"/>
                <w:vertAlign w:val="superscript"/>
                <w:lang w:eastAsia="en-US"/>
              </w:rPr>
              <w:t>b</w:t>
            </w:r>
          </w:p>
          <w:p w:rsidR="00CA4518" w:rsidRPr="005D7C6D" w:rsidRDefault="00CA4518" w:rsidP="00E27C31">
            <w:pPr>
              <w:tabs>
                <w:tab w:val="left" w:pos="567"/>
              </w:tabs>
              <w:ind w:right="-20"/>
              <w:rPr>
                <w:szCs w:val="22"/>
                <w:lang w:eastAsia="en-US"/>
              </w:rPr>
            </w:pPr>
            <w:r w:rsidRPr="005D7C6D">
              <w:rPr>
                <w:szCs w:val="22"/>
                <w:lang w:eastAsia="en-US"/>
              </w:rPr>
              <w:t>(</w:t>
            </w:r>
            <w:r w:rsidR="001D388E" w:rsidRPr="005D7C6D">
              <w:rPr>
                <w:szCs w:val="22"/>
                <w:lang w:eastAsia="en-US"/>
              </w:rPr>
              <w:t>95</w:t>
            </w:r>
            <w:r w:rsidR="0089186A" w:rsidRPr="005D7C6D">
              <w:rPr>
                <w:szCs w:val="22"/>
                <w:lang w:eastAsia="en-US"/>
              </w:rPr>
              <w:t> %</w:t>
            </w:r>
            <w:r w:rsidRPr="005D7C6D">
              <w:rPr>
                <w:szCs w:val="22"/>
                <w:lang w:eastAsia="en-US"/>
              </w:rPr>
              <w:t xml:space="preserve"> PI)</w:t>
            </w:r>
          </w:p>
        </w:tc>
        <w:tc>
          <w:tcPr>
            <w:tcW w:w="4678" w:type="dxa"/>
            <w:gridSpan w:val="3"/>
            <w:tcBorders>
              <w:top w:val="single" w:sz="4" w:space="0" w:color="auto"/>
              <w:left w:val="single" w:sz="4" w:space="0" w:color="auto"/>
              <w:bottom w:val="single" w:sz="4" w:space="0" w:color="auto"/>
            </w:tcBorders>
          </w:tcPr>
          <w:p w:rsidR="00CA4518" w:rsidRPr="005D7C6D" w:rsidRDefault="003E02A9" w:rsidP="00E27C31">
            <w:pPr>
              <w:tabs>
                <w:tab w:val="left" w:pos="567"/>
              </w:tabs>
              <w:ind w:right="-4"/>
              <w:jc w:val="center"/>
              <w:rPr>
                <w:szCs w:val="22"/>
                <w:lang w:eastAsia="en-US"/>
              </w:rPr>
            </w:pPr>
            <w:r w:rsidRPr="005D7C6D">
              <w:rPr>
                <w:szCs w:val="22"/>
                <w:lang w:eastAsia="en-US"/>
              </w:rPr>
              <w:t>0,695</w:t>
            </w:r>
          </w:p>
          <w:p w:rsidR="00CA4518" w:rsidRPr="005D7C6D" w:rsidRDefault="00CA4518" w:rsidP="00E27C31">
            <w:pPr>
              <w:tabs>
                <w:tab w:val="left" w:pos="567"/>
              </w:tabs>
              <w:ind w:right="-4"/>
              <w:jc w:val="center"/>
              <w:rPr>
                <w:szCs w:val="22"/>
                <w:lang w:eastAsia="en-US"/>
              </w:rPr>
            </w:pPr>
            <w:r w:rsidRPr="005D7C6D">
              <w:rPr>
                <w:szCs w:val="22"/>
                <w:lang w:eastAsia="en-US"/>
              </w:rPr>
              <w:t>(0,567; 0,852)</w:t>
            </w:r>
          </w:p>
        </w:tc>
      </w:tr>
      <w:tr w:rsidR="00CA4518" w:rsidRPr="005D7C6D" w:rsidTr="00E27C31">
        <w:trPr>
          <w:trHeight w:hRule="exact" w:val="248"/>
        </w:trPr>
        <w:tc>
          <w:tcPr>
            <w:tcW w:w="4537" w:type="dxa"/>
            <w:tcBorders>
              <w:top w:val="single" w:sz="4" w:space="0" w:color="auto"/>
              <w:bottom w:val="single" w:sz="4" w:space="0" w:color="auto"/>
              <w:right w:val="single" w:sz="4" w:space="0" w:color="auto"/>
            </w:tcBorders>
          </w:tcPr>
          <w:p w:rsidR="00CA4518" w:rsidRPr="005D7C6D" w:rsidRDefault="007C0C38" w:rsidP="00E27C31">
            <w:pPr>
              <w:tabs>
                <w:tab w:val="left" w:pos="567"/>
              </w:tabs>
              <w:ind w:right="-20"/>
              <w:rPr>
                <w:szCs w:val="22"/>
                <w:lang w:eastAsia="en-US"/>
              </w:rPr>
            </w:pPr>
            <w:r w:rsidRPr="005D7C6D">
              <w:rPr>
                <w:szCs w:val="22"/>
                <w:lang w:eastAsia="en-US"/>
              </w:rPr>
              <w:t xml:space="preserve">p reikšmė </w:t>
            </w:r>
            <w:r w:rsidR="00CA4518" w:rsidRPr="005D7C6D">
              <w:rPr>
                <w:szCs w:val="22"/>
                <w:vertAlign w:val="superscript"/>
                <w:lang w:eastAsia="en-US"/>
              </w:rPr>
              <w:t>c</w:t>
            </w:r>
          </w:p>
        </w:tc>
        <w:tc>
          <w:tcPr>
            <w:tcW w:w="4678" w:type="dxa"/>
            <w:gridSpan w:val="3"/>
            <w:tcBorders>
              <w:top w:val="single" w:sz="4" w:space="0" w:color="auto"/>
              <w:left w:val="single" w:sz="4" w:space="0" w:color="auto"/>
              <w:bottom w:val="single" w:sz="4" w:space="0" w:color="auto"/>
            </w:tcBorders>
          </w:tcPr>
          <w:p w:rsidR="00CA4518" w:rsidRPr="005D7C6D" w:rsidRDefault="00CA4518" w:rsidP="00E27C31">
            <w:pPr>
              <w:tabs>
                <w:tab w:val="left" w:pos="567"/>
              </w:tabs>
              <w:ind w:right="-4"/>
              <w:jc w:val="center"/>
              <w:rPr>
                <w:szCs w:val="22"/>
                <w:lang w:eastAsia="en-US"/>
              </w:rPr>
            </w:pPr>
            <w:r w:rsidRPr="005D7C6D">
              <w:rPr>
                <w:szCs w:val="22"/>
                <w:lang w:eastAsia="en-US"/>
              </w:rPr>
              <w:t>0,00043</w:t>
            </w:r>
          </w:p>
        </w:tc>
      </w:tr>
      <w:tr w:rsidR="00CA4518" w:rsidRPr="005D7C6D" w:rsidTr="00E27C31">
        <w:trPr>
          <w:trHeight w:hRule="exact" w:val="484"/>
        </w:trPr>
        <w:tc>
          <w:tcPr>
            <w:tcW w:w="4537" w:type="dxa"/>
            <w:tcBorders>
              <w:top w:val="single" w:sz="4" w:space="0" w:color="auto"/>
              <w:bottom w:val="single" w:sz="4" w:space="0" w:color="auto"/>
              <w:right w:val="single" w:sz="4" w:space="0" w:color="auto"/>
            </w:tcBorders>
          </w:tcPr>
          <w:p w:rsidR="00CA4518" w:rsidRPr="005D7C6D" w:rsidRDefault="00CA4518" w:rsidP="00E27C31">
            <w:pPr>
              <w:tabs>
                <w:tab w:val="left" w:pos="567"/>
              </w:tabs>
              <w:ind w:right="-20"/>
              <w:rPr>
                <w:b/>
                <w:szCs w:val="22"/>
                <w:lang w:eastAsia="en-US"/>
              </w:rPr>
            </w:pPr>
            <w:r w:rsidRPr="005D7C6D">
              <w:rPr>
                <w:b/>
                <w:szCs w:val="22"/>
                <w:lang w:eastAsia="en-US"/>
              </w:rPr>
              <w:lastRenderedPageBreak/>
              <w:t>Atsako dažnis</w:t>
            </w:r>
          </w:p>
          <w:p w:rsidR="00CA4518" w:rsidRPr="005D7C6D" w:rsidRDefault="00CA4518" w:rsidP="003E02A9">
            <w:pPr>
              <w:tabs>
                <w:tab w:val="left" w:pos="567"/>
              </w:tabs>
              <w:ind w:right="-20"/>
              <w:rPr>
                <w:szCs w:val="22"/>
                <w:lang w:eastAsia="en-US"/>
              </w:rPr>
            </w:pPr>
            <w:r w:rsidRPr="005D7C6D">
              <w:rPr>
                <w:szCs w:val="22"/>
                <w:lang w:eastAsia="en-US"/>
              </w:rPr>
              <w:t>Populiacijos</w:t>
            </w:r>
            <w:r w:rsidRPr="005D7C6D">
              <w:rPr>
                <w:szCs w:val="22"/>
                <w:vertAlign w:val="superscript"/>
                <w:lang w:eastAsia="en-US"/>
              </w:rPr>
              <w:t>e</w:t>
            </w:r>
            <w:r w:rsidR="006C4C14" w:rsidRPr="005D7C6D">
              <w:rPr>
                <w:szCs w:val="22"/>
                <w:lang w:eastAsia="en-US"/>
              </w:rPr>
              <w:t xml:space="preserve"> </w:t>
            </w:r>
            <w:r w:rsidR="003E02A9" w:rsidRPr="005D7C6D">
              <w:rPr>
                <w:szCs w:val="22"/>
                <w:lang w:eastAsia="en-US"/>
              </w:rPr>
              <w:t xml:space="preserve">dydis – </w:t>
            </w:r>
            <w:r w:rsidRPr="005D7C6D">
              <w:rPr>
                <w:szCs w:val="22"/>
                <w:lang w:eastAsia="en-US"/>
              </w:rPr>
              <w:t>668</w:t>
            </w:r>
          </w:p>
        </w:tc>
        <w:tc>
          <w:tcPr>
            <w:tcW w:w="2259"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n</w:t>
            </w:r>
            <w:r w:rsidR="00D803B4" w:rsidRPr="005D7C6D">
              <w:rPr>
                <w:szCs w:val="22"/>
                <w:lang w:eastAsia="en-US"/>
              </w:rPr>
              <w:t> = </w:t>
            </w:r>
            <w:r w:rsidRPr="005D7C6D">
              <w:rPr>
                <w:szCs w:val="22"/>
                <w:lang w:eastAsia="en-US"/>
              </w:rPr>
              <w:t>337</w:t>
            </w:r>
          </w:p>
        </w:tc>
        <w:tc>
          <w:tcPr>
            <w:tcW w:w="2419" w:type="dxa"/>
            <w:gridSpan w:val="2"/>
            <w:tcBorders>
              <w:top w:val="single" w:sz="4" w:space="0" w:color="auto"/>
              <w:left w:val="single" w:sz="4" w:space="0" w:color="auto"/>
              <w:bottom w:val="single" w:sz="4" w:space="0" w:color="auto"/>
            </w:tcBorders>
          </w:tcPr>
          <w:p w:rsidR="00CA4518" w:rsidRPr="005D7C6D" w:rsidRDefault="00CA4518" w:rsidP="00E27C31">
            <w:pPr>
              <w:tabs>
                <w:tab w:val="left" w:pos="567"/>
              </w:tabs>
              <w:ind w:right="-4"/>
              <w:jc w:val="center"/>
              <w:rPr>
                <w:szCs w:val="22"/>
                <w:lang w:eastAsia="en-US"/>
              </w:rPr>
            </w:pPr>
            <w:r w:rsidRPr="005D7C6D">
              <w:rPr>
                <w:szCs w:val="22"/>
                <w:lang w:eastAsia="en-US"/>
              </w:rPr>
              <w:t>n</w:t>
            </w:r>
            <w:r w:rsidR="00D803B4" w:rsidRPr="005D7C6D">
              <w:rPr>
                <w:szCs w:val="22"/>
                <w:lang w:eastAsia="en-US"/>
              </w:rPr>
              <w:t> = </w:t>
            </w:r>
            <w:r w:rsidRPr="005D7C6D">
              <w:rPr>
                <w:szCs w:val="22"/>
                <w:lang w:eastAsia="en-US"/>
              </w:rPr>
              <w:t>331</w:t>
            </w:r>
          </w:p>
        </w:tc>
      </w:tr>
      <w:tr w:rsidR="00CA4518" w:rsidRPr="005D7C6D" w:rsidTr="00E27C31">
        <w:trPr>
          <w:trHeight w:hRule="exact" w:val="248"/>
        </w:trPr>
        <w:tc>
          <w:tcPr>
            <w:tcW w:w="4537" w:type="dxa"/>
            <w:tcBorders>
              <w:top w:val="single" w:sz="4" w:space="0" w:color="auto"/>
              <w:bottom w:val="single" w:sz="4" w:space="0" w:color="auto"/>
              <w:right w:val="single" w:sz="4" w:space="0" w:color="auto"/>
            </w:tcBorders>
          </w:tcPr>
          <w:p w:rsidR="00CA4518" w:rsidRPr="005D7C6D" w:rsidRDefault="00C27BDF" w:rsidP="00E27C31">
            <w:pPr>
              <w:tabs>
                <w:tab w:val="left" w:pos="567"/>
              </w:tabs>
              <w:ind w:right="-20"/>
              <w:rPr>
                <w:szCs w:val="22"/>
                <w:lang w:eastAsia="en-US"/>
              </w:rPr>
            </w:pPr>
            <w:r w:rsidRPr="005D7C6D">
              <w:rPr>
                <w:szCs w:val="22"/>
                <w:lang w:eastAsia="en-US"/>
              </w:rPr>
              <w:t>VA</w:t>
            </w:r>
            <w:r w:rsidR="00CA4518" w:rsidRPr="005D7C6D">
              <w:rPr>
                <w:szCs w:val="22"/>
                <w:vertAlign w:val="superscript"/>
                <w:lang w:eastAsia="en-US"/>
              </w:rPr>
              <w:t xml:space="preserve">f </w:t>
            </w:r>
            <w:r w:rsidR="00CA4518" w:rsidRPr="005D7C6D">
              <w:rPr>
                <w:szCs w:val="22"/>
                <w:lang w:eastAsia="en-US"/>
              </w:rPr>
              <w:t>n (%)</w:t>
            </w:r>
          </w:p>
        </w:tc>
        <w:tc>
          <w:tcPr>
            <w:tcW w:w="2259"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ind w:right="-13"/>
              <w:jc w:val="center"/>
              <w:rPr>
                <w:szCs w:val="22"/>
                <w:lang w:eastAsia="en-US"/>
              </w:rPr>
            </w:pPr>
            <w:r w:rsidRPr="005D7C6D">
              <w:rPr>
                <w:szCs w:val="22"/>
                <w:lang w:eastAsia="en-US"/>
              </w:rPr>
              <w:t>102 (30)</w:t>
            </w:r>
          </w:p>
        </w:tc>
        <w:tc>
          <w:tcPr>
            <w:tcW w:w="2419" w:type="dxa"/>
            <w:gridSpan w:val="2"/>
            <w:tcBorders>
              <w:top w:val="single" w:sz="4" w:space="0" w:color="auto"/>
              <w:left w:val="single" w:sz="4" w:space="0" w:color="auto"/>
              <w:bottom w:val="single" w:sz="4" w:space="0" w:color="auto"/>
            </w:tcBorders>
          </w:tcPr>
          <w:p w:rsidR="00CA4518" w:rsidRPr="005D7C6D" w:rsidRDefault="00CA4518" w:rsidP="00E27C31">
            <w:pPr>
              <w:tabs>
                <w:tab w:val="left" w:pos="567"/>
              </w:tabs>
              <w:ind w:right="-4"/>
              <w:jc w:val="center"/>
              <w:rPr>
                <w:szCs w:val="22"/>
                <w:lang w:eastAsia="en-US"/>
              </w:rPr>
            </w:pPr>
            <w:r w:rsidRPr="005D7C6D">
              <w:rPr>
                <w:szCs w:val="22"/>
                <w:lang w:eastAsia="en-US"/>
              </w:rPr>
              <w:t>12 (4)</w:t>
            </w:r>
          </w:p>
        </w:tc>
      </w:tr>
      <w:tr w:rsidR="00CA4518" w:rsidRPr="005D7C6D" w:rsidTr="00E27C31">
        <w:trPr>
          <w:trHeight w:hRule="exact" w:val="247"/>
        </w:trPr>
        <w:tc>
          <w:tcPr>
            <w:tcW w:w="4537" w:type="dxa"/>
            <w:tcBorders>
              <w:top w:val="single" w:sz="4" w:space="0" w:color="auto"/>
              <w:bottom w:val="single" w:sz="4" w:space="0" w:color="auto"/>
              <w:right w:val="single" w:sz="4" w:space="0" w:color="auto"/>
            </w:tcBorders>
          </w:tcPr>
          <w:p w:rsidR="00CA4518" w:rsidRPr="005D7C6D" w:rsidRDefault="00CA4518" w:rsidP="00E27C31">
            <w:pPr>
              <w:tabs>
                <w:tab w:val="left" w:pos="567"/>
              </w:tabs>
              <w:ind w:right="-20"/>
              <w:rPr>
                <w:szCs w:val="22"/>
                <w:lang w:eastAsia="en-US"/>
              </w:rPr>
            </w:pPr>
            <w:r w:rsidRPr="005D7C6D">
              <w:rPr>
                <w:szCs w:val="22"/>
                <w:lang w:eastAsia="en-US"/>
              </w:rPr>
              <w:t>DA</w:t>
            </w:r>
            <w:r w:rsidRPr="005D7C6D">
              <w:rPr>
                <w:szCs w:val="22"/>
                <w:vertAlign w:val="superscript"/>
                <w:lang w:eastAsia="en-US"/>
              </w:rPr>
              <w:t>f</w:t>
            </w:r>
            <w:r w:rsidRPr="005D7C6D">
              <w:rPr>
                <w:szCs w:val="22"/>
                <w:lang w:eastAsia="en-US"/>
              </w:rPr>
              <w:t xml:space="preserve"> n (%)</w:t>
            </w:r>
          </w:p>
        </w:tc>
        <w:tc>
          <w:tcPr>
            <w:tcW w:w="2259"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136 (40)</w:t>
            </w:r>
          </w:p>
        </w:tc>
        <w:tc>
          <w:tcPr>
            <w:tcW w:w="2419" w:type="dxa"/>
            <w:gridSpan w:val="2"/>
            <w:tcBorders>
              <w:top w:val="single" w:sz="4" w:space="0" w:color="auto"/>
              <w:left w:val="single" w:sz="4" w:space="0" w:color="auto"/>
              <w:bottom w:val="single" w:sz="4" w:space="0" w:color="auto"/>
            </w:tcBorders>
          </w:tcPr>
          <w:p w:rsidR="00CA4518" w:rsidRPr="005D7C6D" w:rsidRDefault="00CA4518" w:rsidP="00E27C31">
            <w:pPr>
              <w:tabs>
                <w:tab w:val="left" w:pos="567"/>
              </w:tabs>
              <w:ind w:right="-20"/>
              <w:jc w:val="center"/>
              <w:rPr>
                <w:szCs w:val="22"/>
                <w:lang w:eastAsia="en-US"/>
              </w:rPr>
            </w:pPr>
            <w:r w:rsidRPr="005D7C6D">
              <w:rPr>
                <w:szCs w:val="22"/>
                <w:lang w:eastAsia="en-US"/>
              </w:rPr>
              <w:t>103 (31)</w:t>
            </w:r>
          </w:p>
        </w:tc>
      </w:tr>
      <w:tr w:rsidR="00CA4518" w:rsidRPr="005D7C6D" w:rsidTr="00E27C31">
        <w:trPr>
          <w:trHeight w:hRule="exact" w:val="247"/>
        </w:trPr>
        <w:tc>
          <w:tcPr>
            <w:tcW w:w="4537" w:type="dxa"/>
            <w:tcBorders>
              <w:top w:val="single" w:sz="4" w:space="0" w:color="auto"/>
              <w:bottom w:val="single" w:sz="4" w:space="0" w:color="auto"/>
              <w:right w:val="single" w:sz="4" w:space="0" w:color="auto"/>
            </w:tcBorders>
          </w:tcPr>
          <w:p w:rsidR="00CA4518" w:rsidRPr="005D7C6D" w:rsidRDefault="00DB4A34" w:rsidP="00E27C31">
            <w:pPr>
              <w:tabs>
                <w:tab w:val="left" w:pos="567"/>
              </w:tabs>
              <w:ind w:right="-20"/>
              <w:rPr>
                <w:szCs w:val="22"/>
                <w:lang w:eastAsia="en-US"/>
              </w:rPr>
            </w:pPr>
            <w:r w:rsidRPr="005D7C6D">
              <w:rPr>
                <w:szCs w:val="22"/>
                <w:lang w:eastAsia="en-US"/>
              </w:rPr>
              <w:t>bVA</w:t>
            </w:r>
            <w:r w:rsidR="00CA4518" w:rsidRPr="005D7C6D">
              <w:rPr>
                <w:szCs w:val="22"/>
                <w:lang w:eastAsia="en-US"/>
              </w:rPr>
              <w:t xml:space="preserve"> n (%)</w:t>
            </w:r>
          </w:p>
        </w:tc>
        <w:tc>
          <w:tcPr>
            <w:tcW w:w="2259"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5 (1)</w:t>
            </w:r>
          </w:p>
        </w:tc>
        <w:tc>
          <w:tcPr>
            <w:tcW w:w="2419" w:type="dxa"/>
            <w:gridSpan w:val="2"/>
            <w:tcBorders>
              <w:top w:val="single" w:sz="4" w:space="0" w:color="auto"/>
              <w:left w:val="single" w:sz="4" w:space="0" w:color="auto"/>
              <w:bottom w:val="single" w:sz="4" w:space="0" w:color="auto"/>
            </w:tcBorders>
          </w:tcPr>
          <w:p w:rsidR="00CA4518" w:rsidRPr="005D7C6D" w:rsidRDefault="00CA4518" w:rsidP="00E27C31">
            <w:pPr>
              <w:tabs>
                <w:tab w:val="left" w:pos="567"/>
              </w:tabs>
              <w:ind w:right="-4"/>
              <w:jc w:val="center"/>
              <w:rPr>
                <w:szCs w:val="22"/>
                <w:lang w:eastAsia="en-US"/>
              </w:rPr>
            </w:pPr>
            <w:r w:rsidRPr="005D7C6D">
              <w:rPr>
                <w:szCs w:val="22"/>
                <w:lang w:eastAsia="en-US"/>
              </w:rPr>
              <w:t>0</w:t>
            </w:r>
          </w:p>
        </w:tc>
      </w:tr>
      <w:tr w:rsidR="00CA4518" w:rsidRPr="005D7C6D" w:rsidTr="00E27C31">
        <w:trPr>
          <w:trHeight w:hRule="exact" w:val="247"/>
        </w:trPr>
        <w:tc>
          <w:tcPr>
            <w:tcW w:w="4537" w:type="dxa"/>
            <w:tcBorders>
              <w:top w:val="single" w:sz="4" w:space="0" w:color="auto"/>
              <w:bottom w:val="single" w:sz="4" w:space="0" w:color="auto"/>
              <w:right w:val="single" w:sz="4" w:space="0" w:color="auto"/>
            </w:tcBorders>
          </w:tcPr>
          <w:p w:rsidR="00CA4518" w:rsidRPr="005D7C6D" w:rsidRDefault="00C27BDF" w:rsidP="00E27C31">
            <w:pPr>
              <w:tabs>
                <w:tab w:val="left" w:pos="567"/>
              </w:tabs>
              <w:ind w:right="-20"/>
              <w:rPr>
                <w:szCs w:val="22"/>
                <w:lang w:eastAsia="en-US"/>
              </w:rPr>
            </w:pPr>
            <w:r w:rsidRPr="005D7C6D">
              <w:rPr>
                <w:szCs w:val="22"/>
                <w:lang w:eastAsia="en-US"/>
              </w:rPr>
              <w:t>VA</w:t>
            </w:r>
            <w:r w:rsidR="001D388E" w:rsidRPr="005D7C6D">
              <w:rPr>
                <w:szCs w:val="22"/>
                <w:lang w:eastAsia="en-US"/>
              </w:rPr>
              <w:t xml:space="preserve"> + </w:t>
            </w:r>
            <w:r w:rsidR="00CA4518" w:rsidRPr="005D7C6D">
              <w:rPr>
                <w:szCs w:val="22"/>
                <w:lang w:eastAsia="en-US"/>
              </w:rPr>
              <w:t>DA</w:t>
            </w:r>
            <w:r w:rsidR="00CA4518" w:rsidRPr="005D7C6D">
              <w:rPr>
                <w:szCs w:val="22"/>
                <w:vertAlign w:val="superscript"/>
                <w:lang w:eastAsia="en-US"/>
              </w:rPr>
              <w:t>f</w:t>
            </w:r>
            <w:r w:rsidR="00CA4518" w:rsidRPr="005D7C6D">
              <w:rPr>
                <w:szCs w:val="22"/>
                <w:lang w:eastAsia="en-US"/>
              </w:rPr>
              <w:t xml:space="preserve"> n (%)</w:t>
            </w:r>
          </w:p>
        </w:tc>
        <w:tc>
          <w:tcPr>
            <w:tcW w:w="2259"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238 (71)</w:t>
            </w:r>
          </w:p>
        </w:tc>
        <w:tc>
          <w:tcPr>
            <w:tcW w:w="2419" w:type="dxa"/>
            <w:gridSpan w:val="2"/>
            <w:tcBorders>
              <w:top w:val="single" w:sz="4" w:space="0" w:color="auto"/>
              <w:left w:val="single" w:sz="4" w:space="0" w:color="auto"/>
              <w:bottom w:val="single" w:sz="4" w:space="0" w:color="auto"/>
            </w:tcBorders>
          </w:tcPr>
          <w:p w:rsidR="00CA4518" w:rsidRPr="005D7C6D" w:rsidRDefault="00CA4518" w:rsidP="00E27C31">
            <w:pPr>
              <w:tabs>
                <w:tab w:val="left" w:pos="567"/>
              </w:tabs>
              <w:ind w:right="-20"/>
              <w:jc w:val="center"/>
              <w:rPr>
                <w:szCs w:val="22"/>
                <w:lang w:eastAsia="en-US"/>
              </w:rPr>
            </w:pPr>
            <w:r w:rsidRPr="005D7C6D">
              <w:rPr>
                <w:szCs w:val="22"/>
                <w:lang w:eastAsia="en-US"/>
              </w:rPr>
              <w:t>115 (35)</w:t>
            </w:r>
          </w:p>
        </w:tc>
      </w:tr>
      <w:tr w:rsidR="00CA4518" w:rsidRPr="005D7C6D" w:rsidTr="00E27C31">
        <w:trPr>
          <w:trHeight w:hRule="exact" w:val="247"/>
        </w:trPr>
        <w:tc>
          <w:tcPr>
            <w:tcW w:w="4537" w:type="dxa"/>
            <w:tcBorders>
              <w:top w:val="single" w:sz="4" w:space="0" w:color="auto"/>
              <w:bottom w:val="single" w:sz="4" w:space="0" w:color="auto"/>
              <w:right w:val="single" w:sz="4" w:space="0" w:color="auto"/>
            </w:tcBorders>
          </w:tcPr>
          <w:p w:rsidR="00CA4518" w:rsidRPr="005D7C6D" w:rsidRDefault="007C0C38" w:rsidP="00E27C31">
            <w:pPr>
              <w:tabs>
                <w:tab w:val="left" w:pos="567"/>
              </w:tabs>
              <w:ind w:right="-20"/>
              <w:rPr>
                <w:szCs w:val="22"/>
                <w:lang w:eastAsia="en-US"/>
              </w:rPr>
            </w:pPr>
            <w:r w:rsidRPr="005D7C6D">
              <w:rPr>
                <w:szCs w:val="22"/>
                <w:lang w:eastAsia="en-US"/>
              </w:rPr>
              <w:t xml:space="preserve">p reikšmė </w:t>
            </w:r>
            <w:r w:rsidR="00CA4518" w:rsidRPr="005D7C6D">
              <w:rPr>
                <w:szCs w:val="22"/>
                <w:vertAlign w:val="superscript"/>
                <w:lang w:eastAsia="en-US"/>
              </w:rPr>
              <w:t>d</w:t>
            </w:r>
          </w:p>
        </w:tc>
        <w:tc>
          <w:tcPr>
            <w:tcW w:w="4678" w:type="dxa"/>
            <w:gridSpan w:val="3"/>
            <w:tcBorders>
              <w:top w:val="single" w:sz="4" w:space="0" w:color="auto"/>
              <w:left w:val="single" w:sz="4" w:space="0" w:color="auto"/>
              <w:bottom w:val="single" w:sz="4" w:space="0" w:color="auto"/>
            </w:tcBorders>
          </w:tcPr>
          <w:p w:rsidR="00CA4518" w:rsidRPr="005D7C6D" w:rsidRDefault="00CA4518" w:rsidP="00E27C31">
            <w:pPr>
              <w:tabs>
                <w:tab w:val="left" w:pos="567"/>
              </w:tabs>
              <w:ind w:right="-4"/>
              <w:jc w:val="center"/>
              <w:rPr>
                <w:szCs w:val="22"/>
                <w:lang w:eastAsia="en-US"/>
              </w:rPr>
            </w:pPr>
            <w:r w:rsidRPr="005D7C6D">
              <w:rPr>
                <w:szCs w:val="22"/>
                <w:lang w:eastAsia="en-US"/>
              </w:rPr>
              <w:t>&lt; 10</w:t>
            </w:r>
            <w:r w:rsidRPr="005D7C6D">
              <w:rPr>
                <w:szCs w:val="22"/>
                <w:vertAlign w:val="superscript"/>
                <w:lang w:eastAsia="en-US"/>
              </w:rPr>
              <w:t>-10</w:t>
            </w:r>
          </w:p>
        </w:tc>
      </w:tr>
      <w:tr w:rsidR="00CA4518" w:rsidRPr="005D7C6D" w:rsidTr="003E02A9">
        <w:tc>
          <w:tcPr>
            <w:tcW w:w="4537" w:type="dxa"/>
            <w:tcBorders>
              <w:top w:val="single" w:sz="4" w:space="0" w:color="auto"/>
              <w:bottom w:val="single" w:sz="4" w:space="0" w:color="auto"/>
              <w:right w:val="single" w:sz="4" w:space="0" w:color="auto"/>
            </w:tcBorders>
          </w:tcPr>
          <w:p w:rsidR="00CA4518" w:rsidRPr="005D7C6D" w:rsidRDefault="00CA4518" w:rsidP="00E27C31">
            <w:pPr>
              <w:tabs>
                <w:tab w:val="left" w:pos="567"/>
              </w:tabs>
              <w:ind w:right="-20"/>
              <w:rPr>
                <w:b/>
                <w:szCs w:val="22"/>
                <w:lang w:eastAsia="en-US"/>
              </w:rPr>
            </w:pPr>
            <w:r w:rsidRPr="005D7C6D">
              <w:rPr>
                <w:b/>
                <w:szCs w:val="22"/>
                <w:lang w:eastAsia="en-US"/>
              </w:rPr>
              <w:t>Serumo M baltymo sumažėjimas</w:t>
            </w:r>
          </w:p>
          <w:p w:rsidR="00CA4518" w:rsidRPr="005D7C6D" w:rsidRDefault="00CA4518" w:rsidP="003E02A9">
            <w:pPr>
              <w:tabs>
                <w:tab w:val="left" w:pos="567"/>
              </w:tabs>
              <w:ind w:right="-20"/>
              <w:rPr>
                <w:szCs w:val="22"/>
                <w:lang w:eastAsia="en-US"/>
              </w:rPr>
            </w:pPr>
            <w:r w:rsidRPr="005D7C6D">
              <w:rPr>
                <w:szCs w:val="22"/>
                <w:lang w:eastAsia="en-US"/>
              </w:rPr>
              <w:t>Populiacijos</w:t>
            </w:r>
            <w:r w:rsidR="003E02A9" w:rsidRPr="005D7C6D">
              <w:rPr>
                <w:szCs w:val="22"/>
                <w:lang w:eastAsia="en-US"/>
              </w:rPr>
              <w:t xml:space="preserve"> </w:t>
            </w:r>
            <w:r w:rsidRPr="005D7C6D">
              <w:rPr>
                <w:szCs w:val="22"/>
                <w:vertAlign w:val="superscript"/>
                <w:lang w:eastAsia="en-US"/>
              </w:rPr>
              <w:t>g</w:t>
            </w:r>
            <w:r w:rsidRPr="005D7C6D">
              <w:rPr>
                <w:szCs w:val="22"/>
                <w:lang w:eastAsia="en-US"/>
              </w:rPr>
              <w:t xml:space="preserve"> </w:t>
            </w:r>
            <w:r w:rsidR="003E02A9" w:rsidRPr="005D7C6D">
              <w:rPr>
                <w:szCs w:val="22"/>
                <w:lang w:eastAsia="en-US"/>
              </w:rPr>
              <w:t xml:space="preserve">dydis – </w:t>
            </w:r>
            <w:r w:rsidRPr="005D7C6D">
              <w:rPr>
                <w:szCs w:val="22"/>
                <w:lang w:eastAsia="en-US"/>
              </w:rPr>
              <w:t>667</w:t>
            </w:r>
          </w:p>
        </w:tc>
        <w:tc>
          <w:tcPr>
            <w:tcW w:w="2259"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n</w:t>
            </w:r>
            <w:r w:rsidR="00D803B4" w:rsidRPr="005D7C6D">
              <w:rPr>
                <w:szCs w:val="22"/>
                <w:lang w:eastAsia="en-US"/>
              </w:rPr>
              <w:t> = </w:t>
            </w:r>
            <w:r w:rsidRPr="005D7C6D">
              <w:rPr>
                <w:szCs w:val="22"/>
                <w:lang w:eastAsia="en-US"/>
              </w:rPr>
              <w:t>336</w:t>
            </w:r>
          </w:p>
        </w:tc>
        <w:tc>
          <w:tcPr>
            <w:tcW w:w="2419" w:type="dxa"/>
            <w:gridSpan w:val="2"/>
            <w:tcBorders>
              <w:top w:val="single" w:sz="4" w:space="0" w:color="auto"/>
              <w:left w:val="single" w:sz="4" w:space="0" w:color="auto"/>
              <w:bottom w:val="single" w:sz="4" w:space="0" w:color="auto"/>
            </w:tcBorders>
          </w:tcPr>
          <w:p w:rsidR="00CA4518" w:rsidRPr="005D7C6D" w:rsidRDefault="00CA4518" w:rsidP="00E27C31">
            <w:pPr>
              <w:tabs>
                <w:tab w:val="left" w:pos="567"/>
              </w:tabs>
              <w:ind w:right="-4"/>
              <w:jc w:val="center"/>
              <w:rPr>
                <w:szCs w:val="22"/>
                <w:lang w:eastAsia="en-US"/>
              </w:rPr>
            </w:pPr>
            <w:r w:rsidRPr="005D7C6D">
              <w:rPr>
                <w:szCs w:val="22"/>
                <w:lang w:eastAsia="en-US"/>
              </w:rPr>
              <w:t>n</w:t>
            </w:r>
            <w:r w:rsidR="00D803B4" w:rsidRPr="005D7C6D">
              <w:rPr>
                <w:szCs w:val="22"/>
                <w:lang w:eastAsia="en-US"/>
              </w:rPr>
              <w:t> = </w:t>
            </w:r>
            <w:r w:rsidRPr="005D7C6D">
              <w:rPr>
                <w:szCs w:val="22"/>
                <w:lang w:eastAsia="en-US"/>
              </w:rPr>
              <w:t>331</w:t>
            </w:r>
          </w:p>
        </w:tc>
      </w:tr>
      <w:tr w:rsidR="00CA4518" w:rsidRPr="005D7C6D" w:rsidTr="00E27C31">
        <w:trPr>
          <w:trHeight w:hRule="exact" w:val="248"/>
        </w:trPr>
        <w:tc>
          <w:tcPr>
            <w:tcW w:w="4537" w:type="dxa"/>
            <w:tcBorders>
              <w:top w:val="single" w:sz="4" w:space="0" w:color="auto"/>
              <w:bottom w:val="single" w:sz="4" w:space="0" w:color="auto"/>
              <w:right w:val="single" w:sz="4" w:space="0" w:color="auto"/>
            </w:tcBorders>
          </w:tcPr>
          <w:p w:rsidR="00CA4518" w:rsidRPr="005D7C6D" w:rsidRDefault="003E02A9" w:rsidP="003E02A9">
            <w:pPr>
              <w:tabs>
                <w:tab w:val="left" w:pos="567"/>
              </w:tabs>
              <w:ind w:right="-20"/>
              <w:rPr>
                <w:szCs w:val="22"/>
                <w:lang w:eastAsia="en-US"/>
              </w:rPr>
            </w:pPr>
            <w:r w:rsidRPr="005D7C6D">
              <w:rPr>
                <w:szCs w:val="22"/>
                <w:lang w:eastAsia="en-US"/>
              </w:rPr>
              <w:sym w:font="Symbol" w:char="F0B3"/>
            </w:r>
            <w:r w:rsidRPr="005D7C6D">
              <w:rPr>
                <w:szCs w:val="22"/>
                <w:lang w:eastAsia="en-US"/>
              </w:rPr>
              <w:t> </w:t>
            </w:r>
            <w:r w:rsidR="00CA4518" w:rsidRPr="005D7C6D">
              <w:rPr>
                <w:szCs w:val="22"/>
                <w:lang w:eastAsia="en-US"/>
              </w:rPr>
              <w:t>90</w:t>
            </w:r>
            <w:r w:rsidR="0089186A" w:rsidRPr="005D7C6D">
              <w:rPr>
                <w:szCs w:val="22"/>
                <w:lang w:eastAsia="en-US"/>
              </w:rPr>
              <w:t> %</w:t>
            </w:r>
            <w:r w:rsidR="00CA4518" w:rsidRPr="005D7C6D">
              <w:rPr>
                <w:szCs w:val="22"/>
                <w:lang w:eastAsia="en-US"/>
              </w:rPr>
              <w:t xml:space="preserve"> (%)</w:t>
            </w:r>
          </w:p>
        </w:tc>
        <w:tc>
          <w:tcPr>
            <w:tcW w:w="2259"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151 (45)</w:t>
            </w:r>
          </w:p>
        </w:tc>
        <w:tc>
          <w:tcPr>
            <w:tcW w:w="2419" w:type="dxa"/>
            <w:gridSpan w:val="2"/>
            <w:tcBorders>
              <w:top w:val="single" w:sz="4" w:space="0" w:color="auto"/>
              <w:left w:val="single" w:sz="4" w:space="0" w:color="auto"/>
              <w:bottom w:val="single" w:sz="4" w:space="0" w:color="auto"/>
            </w:tcBorders>
          </w:tcPr>
          <w:p w:rsidR="00CA4518" w:rsidRPr="005D7C6D" w:rsidRDefault="00CA4518" w:rsidP="00E27C31">
            <w:pPr>
              <w:tabs>
                <w:tab w:val="left" w:pos="567"/>
              </w:tabs>
              <w:ind w:right="-4"/>
              <w:jc w:val="center"/>
              <w:rPr>
                <w:szCs w:val="22"/>
                <w:lang w:eastAsia="en-US"/>
              </w:rPr>
            </w:pPr>
            <w:r w:rsidRPr="005D7C6D">
              <w:rPr>
                <w:szCs w:val="22"/>
                <w:lang w:eastAsia="en-US"/>
              </w:rPr>
              <w:t>34 (10)</w:t>
            </w:r>
          </w:p>
        </w:tc>
      </w:tr>
      <w:tr w:rsidR="00CA4518" w:rsidRPr="005D7C6D" w:rsidTr="00E27C31">
        <w:trPr>
          <w:trHeight w:hRule="exact" w:val="247"/>
        </w:trPr>
        <w:tc>
          <w:tcPr>
            <w:tcW w:w="4537" w:type="dxa"/>
            <w:tcBorders>
              <w:top w:val="single" w:sz="4" w:space="0" w:color="auto"/>
              <w:bottom w:val="single" w:sz="4" w:space="0" w:color="auto"/>
              <w:right w:val="single" w:sz="4" w:space="0" w:color="auto"/>
            </w:tcBorders>
          </w:tcPr>
          <w:p w:rsidR="00CA4518" w:rsidRPr="005D7C6D" w:rsidRDefault="00CA4518" w:rsidP="003E02A9">
            <w:pPr>
              <w:tabs>
                <w:tab w:val="left" w:pos="567"/>
              </w:tabs>
              <w:ind w:right="-20"/>
              <w:rPr>
                <w:b/>
                <w:szCs w:val="22"/>
                <w:lang w:eastAsia="en-US"/>
              </w:rPr>
            </w:pPr>
            <w:r w:rsidRPr="005D7C6D">
              <w:rPr>
                <w:b/>
                <w:szCs w:val="22"/>
                <w:lang w:eastAsia="en-US"/>
              </w:rPr>
              <w:t xml:space="preserve">Laikas iki pirmojo atsako </w:t>
            </w:r>
            <w:r w:rsidR="00C27BDF" w:rsidRPr="005D7C6D">
              <w:rPr>
                <w:b/>
                <w:szCs w:val="22"/>
                <w:lang w:eastAsia="en-US"/>
              </w:rPr>
              <w:t>VA</w:t>
            </w:r>
            <w:r w:rsidR="001D388E" w:rsidRPr="005D7C6D">
              <w:rPr>
                <w:b/>
                <w:szCs w:val="22"/>
                <w:lang w:eastAsia="en-US"/>
              </w:rPr>
              <w:t xml:space="preserve"> + </w:t>
            </w:r>
            <w:r w:rsidRPr="005D7C6D">
              <w:rPr>
                <w:b/>
                <w:szCs w:val="22"/>
                <w:lang w:eastAsia="en-US"/>
              </w:rPr>
              <w:t>DA</w:t>
            </w:r>
          </w:p>
        </w:tc>
        <w:tc>
          <w:tcPr>
            <w:tcW w:w="4678" w:type="dxa"/>
            <w:gridSpan w:val="3"/>
            <w:tcBorders>
              <w:top w:val="single" w:sz="4" w:space="0" w:color="auto"/>
              <w:left w:val="single" w:sz="4" w:space="0" w:color="auto"/>
              <w:bottom w:val="single" w:sz="4" w:space="0" w:color="auto"/>
            </w:tcBorders>
          </w:tcPr>
          <w:p w:rsidR="00CA4518" w:rsidRPr="005D7C6D" w:rsidRDefault="00CA4518" w:rsidP="00E27C31">
            <w:pPr>
              <w:tabs>
                <w:tab w:val="left" w:pos="567"/>
              </w:tabs>
              <w:rPr>
                <w:szCs w:val="22"/>
                <w:lang w:eastAsia="en-US"/>
              </w:rPr>
            </w:pPr>
          </w:p>
        </w:tc>
      </w:tr>
      <w:tr w:rsidR="00CA4518" w:rsidRPr="005D7C6D" w:rsidTr="00E27C31">
        <w:trPr>
          <w:trHeight w:hRule="exact" w:val="248"/>
        </w:trPr>
        <w:tc>
          <w:tcPr>
            <w:tcW w:w="4537" w:type="dxa"/>
            <w:tcBorders>
              <w:top w:val="single" w:sz="4" w:space="0" w:color="auto"/>
              <w:bottom w:val="single" w:sz="4" w:space="0" w:color="auto"/>
              <w:right w:val="single" w:sz="4" w:space="0" w:color="auto"/>
            </w:tcBorders>
          </w:tcPr>
          <w:p w:rsidR="00CA4518" w:rsidRPr="005D7C6D" w:rsidRDefault="00CA4518" w:rsidP="00E27C31">
            <w:pPr>
              <w:tabs>
                <w:tab w:val="left" w:pos="567"/>
              </w:tabs>
              <w:ind w:right="-20"/>
              <w:rPr>
                <w:szCs w:val="22"/>
                <w:lang w:eastAsia="en-US"/>
              </w:rPr>
            </w:pPr>
            <w:r w:rsidRPr="005D7C6D">
              <w:rPr>
                <w:szCs w:val="22"/>
                <w:lang w:eastAsia="en-US"/>
              </w:rPr>
              <w:t>Mediana</w:t>
            </w:r>
          </w:p>
        </w:tc>
        <w:tc>
          <w:tcPr>
            <w:tcW w:w="2259"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1,4 mėn.</w:t>
            </w:r>
          </w:p>
        </w:tc>
        <w:tc>
          <w:tcPr>
            <w:tcW w:w="2419" w:type="dxa"/>
            <w:gridSpan w:val="2"/>
            <w:tcBorders>
              <w:top w:val="single" w:sz="4" w:space="0" w:color="auto"/>
              <w:left w:val="single" w:sz="4" w:space="0" w:color="auto"/>
              <w:bottom w:val="single" w:sz="4" w:space="0" w:color="auto"/>
            </w:tcBorders>
          </w:tcPr>
          <w:p w:rsidR="00CA4518" w:rsidRPr="005D7C6D" w:rsidRDefault="00CA4518" w:rsidP="00E27C31">
            <w:pPr>
              <w:tabs>
                <w:tab w:val="left" w:pos="567"/>
              </w:tabs>
              <w:ind w:right="-4"/>
              <w:jc w:val="center"/>
              <w:rPr>
                <w:szCs w:val="22"/>
                <w:lang w:eastAsia="en-US"/>
              </w:rPr>
            </w:pPr>
            <w:r w:rsidRPr="005D7C6D">
              <w:rPr>
                <w:szCs w:val="22"/>
                <w:lang w:eastAsia="en-US"/>
              </w:rPr>
              <w:t>4,2 mėn.</w:t>
            </w:r>
          </w:p>
        </w:tc>
      </w:tr>
      <w:tr w:rsidR="00CA4518" w:rsidRPr="005D7C6D" w:rsidTr="00E27C31">
        <w:trPr>
          <w:trHeight w:hRule="exact" w:val="247"/>
        </w:trPr>
        <w:tc>
          <w:tcPr>
            <w:tcW w:w="4537" w:type="dxa"/>
            <w:tcBorders>
              <w:top w:val="single" w:sz="4" w:space="0" w:color="auto"/>
              <w:bottom w:val="single" w:sz="4" w:space="0" w:color="auto"/>
              <w:right w:val="single" w:sz="4" w:space="0" w:color="auto"/>
            </w:tcBorders>
          </w:tcPr>
          <w:p w:rsidR="00CA4518" w:rsidRPr="005D7C6D" w:rsidRDefault="00CA4518" w:rsidP="00E27C31">
            <w:pPr>
              <w:tabs>
                <w:tab w:val="left" w:pos="567"/>
              </w:tabs>
              <w:ind w:right="-20"/>
              <w:rPr>
                <w:b/>
                <w:szCs w:val="22"/>
                <w:lang w:eastAsia="en-US"/>
              </w:rPr>
            </w:pPr>
            <w:r w:rsidRPr="005D7C6D">
              <w:rPr>
                <w:b/>
                <w:szCs w:val="22"/>
                <w:lang w:eastAsia="en-US"/>
              </w:rPr>
              <w:t>Atsako trukmės mediana</w:t>
            </w:r>
            <w:r w:rsidRPr="005D7C6D">
              <w:rPr>
                <w:b/>
                <w:szCs w:val="22"/>
                <w:vertAlign w:val="superscript"/>
                <w:lang w:eastAsia="en-US"/>
              </w:rPr>
              <w:t>a</w:t>
            </w:r>
            <w:r w:rsidRPr="005D7C6D">
              <w:rPr>
                <w:b/>
                <w:szCs w:val="22"/>
                <w:lang w:eastAsia="en-US"/>
              </w:rPr>
              <w:t xml:space="preserve"> </w:t>
            </w:r>
          </w:p>
        </w:tc>
        <w:tc>
          <w:tcPr>
            <w:tcW w:w="4678" w:type="dxa"/>
            <w:gridSpan w:val="3"/>
            <w:tcBorders>
              <w:top w:val="single" w:sz="4" w:space="0" w:color="auto"/>
              <w:left w:val="single" w:sz="4" w:space="0" w:color="auto"/>
              <w:bottom w:val="single" w:sz="4" w:space="0" w:color="auto"/>
            </w:tcBorders>
          </w:tcPr>
          <w:p w:rsidR="00CA4518" w:rsidRPr="005D7C6D" w:rsidRDefault="00CA4518" w:rsidP="00E27C31">
            <w:pPr>
              <w:tabs>
                <w:tab w:val="left" w:pos="567"/>
              </w:tabs>
              <w:rPr>
                <w:szCs w:val="22"/>
                <w:lang w:eastAsia="en-US"/>
              </w:rPr>
            </w:pPr>
          </w:p>
        </w:tc>
      </w:tr>
      <w:tr w:rsidR="00CA4518" w:rsidRPr="005D7C6D" w:rsidTr="00E27C31">
        <w:trPr>
          <w:trHeight w:hRule="exact" w:val="247"/>
        </w:trPr>
        <w:tc>
          <w:tcPr>
            <w:tcW w:w="4537" w:type="dxa"/>
            <w:tcBorders>
              <w:top w:val="single" w:sz="4" w:space="0" w:color="auto"/>
              <w:bottom w:val="single" w:sz="4" w:space="0" w:color="auto"/>
              <w:right w:val="single" w:sz="4" w:space="0" w:color="auto"/>
            </w:tcBorders>
          </w:tcPr>
          <w:p w:rsidR="00CA4518" w:rsidRPr="005D7C6D" w:rsidRDefault="00C27BDF" w:rsidP="00E27C31">
            <w:pPr>
              <w:tabs>
                <w:tab w:val="left" w:pos="567"/>
              </w:tabs>
              <w:ind w:right="-20"/>
              <w:rPr>
                <w:szCs w:val="22"/>
                <w:lang w:eastAsia="en-US"/>
              </w:rPr>
            </w:pPr>
            <w:r w:rsidRPr="005D7C6D">
              <w:rPr>
                <w:szCs w:val="22"/>
                <w:lang w:eastAsia="en-US"/>
              </w:rPr>
              <w:t>VA</w:t>
            </w:r>
            <w:r w:rsidR="00CA4518" w:rsidRPr="005D7C6D">
              <w:rPr>
                <w:szCs w:val="22"/>
                <w:vertAlign w:val="superscript"/>
                <w:lang w:eastAsia="en-US"/>
              </w:rPr>
              <w:t>f</w:t>
            </w:r>
          </w:p>
        </w:tc>
        <w:tc>
          <w:tcPr>
            <w:tcW w:w="2259"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ind w:right="-13"/>
              <w:jc w:val="center"/>
              <w:rPr>
                <w:szCs w:val="22"/>
                <w:lang w:eastAsia="en-US"/>
              </w:rPr>
            </w:pPr>
            <w:r w:rsidRPr="005D7C6D">
              <w:rPr>
                <w:szCs w:val="22"/>
                <w:lang w:eastAsia="en-US"/>
              </w:rPr>
              <w:t>24,0 mėn.</w:t>
            </w:r>
          </w:p>
        </w:tc>
        <w:tc>
          <w:tcPr>
            <w:tcW w:w="2419" w:type="dxa"/>
            <w:gridSpan w:val="2"/>
            <w:tcBorders>
              <w:top w:val="single" w:sz="4" w:space="0" w:color="auto"/>
              <w:left w:val="single" w:sz="4" w:space="0" w:color="auto"/>
              <w:bottom w:val="single" w:sz="4" w:space="0" w:color="auto"/>
            </w:tcBorders>
          </w:tcPr>
          <w:p w:rsidR="00CA4518" w:rsidRPr="005D7C6D" w:rsidRDefault="00CA4518" w:rsidP="00E27C31">
            <w:pPr>
              <w:tabs>
                <w:tab w:val="left" w:pos="567"/>
              </w:tabs>
              <w:ind w:right="-20"/>
              <w:jc w:val="center"/>
              <w:rPr>
                <w:szCs w:val="22"/>
                <w:lang w:eastAsia="en-US"/>
              </w:rPr>
            </w:pPr>
            <w:r w:rsidRPr="005D7C6D">
              <w:rPr>
                <w:szCs w:val="22"/>
                <w:lang w:eastAsia="en-US"/>
              </w:rPr>
              <w:t>12,8 mėn.</w:t>
            </w:r>
          </w:p>
        </w:tc>
      </w:tr>
      <w:tr w:rsidR="00CA4518" w:rsidRPr="005D7C6D" w:rsidTr="00E27C31">
        <w:trPr>
          <w:trHeight w:hRule="exact" w:val="247"/>
        </w:trPr>
        <w:tc>
          <w:tcPr>
            <w:tcW w:w="4537" w:type="dxa"/>
            <w:tcBorders>
              <w:top w:val="single" w:sz="4" w:space="0" w:color="auto"/>
              <w:bottom w:val="single" w:sz="4" w:space="0" w:color="auto"/>
              <w:right w:val="single" w:sz="4" w:space="0" w:color="auto"/>
            </w:tcBorders>
          </w:tcPr>
          <w:p w:rsidR="00CA4518" w:rsidRPr="005D7C6D" w:rsidRDefault="00C27BDF" w:rsidP="00E27C31">
            <w:pPr>
              <w:tabs>
                <w:tab w:val="left" w:pos="567"/>
              </w:tabs>
              <w:ind w:right="-20"/>
              <w:rPr>
                <w:szCs w:val="22"/>
                <w:lang w:eastAsia="en-US"/>
              </w:rPr>
            </w:pPr>
            <w:r w:rsidRPr="005D7C6D">
              <w:rPr>
                <w:szCs w:val="22"/>
                <w:lang w:eastAsia="en-US"/>
              </w:rPr>
              <w:t>VA</w:t>
            </w:r>
            <w:r w:rsidR="001D388E" w:rsidRPr="005D7C6D">
              <w:rPr>
                <w:szCs w:val="22"/>
                <w:lang w:eastAsia="en-US"/>
              </w:rPr>
              <w:t xml:space="preserve"> + </w:t>
            </w:r>
            <w:r w:rsidR="00CA4518" w:rsidRPr="005D7C6D">
              <w:rPr>
                <w:szCs w:val="22"/>
                <w:lang w:eastAsia="en-US"/>
              </w:rPr>
              <w:t>DA</w:t>
            </w:r>
            <w:r w:rsidR="00CA4518" w:rsidRPr="005D7C6D">
              <w:rPr>
                <w:szCs w:val="22"/>
                <w:vertAlign w:val="superscript"/>
                <w:lang w:eastAsia="en-US"/>
              </w:rPr>
              <w:t>f</w:t>
            </w:r>
          </w:p>
        </w:tc>
        <w:tc>
          <w:tcPr>
            <w:tcW w:w="2259"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19,9 mėn.</w:t>
            </w:r>
          </w:p>
        </w:tc>
        <w:tc>
          <w:tcPr>
            <w:tcW w:w="2419" w:type="dxa"/>
            <w:gridSpan w:val="2"/>
            <w:tcBorders>
              <w:top w:val="single" w:sz="4" w:space="0" w:color="auto"/>
              <w:left w:val="single" w:sz="4" w:space="0" w:color="auto"/>
              <w:bottom w:val="single" w:sz="4" w:space="0" w:color="auto"/>
            </w:tcBorders>
          </w:tcPr>
          <w:p w:rsidR="00CA4518" w:rsidRPr="005D7C6D" w:rsidRDefault="00CA4518" w:rsidP="00E27C31">
            <w:pPr>
              <w:tabs>
                <w:tab w:val="left" w:pos="567"/>
              </w:tabs>
              <w:ind w:right="-20"/>
              <w:jc w:val="center"/>
              <w:rPr>
                <w:szCs w:val="22"/>
                <w:lang w:eastAsia="en-US"/>
              </w:rPr>
            </w:pPr>
            <w:r w:rsidRPr="005D7C6D">
              <w:rPr>
                <w:szCs w:val="22"/>
                <w:lang w:eastAsia="en-US"/>
              </w:rPr>
              <w:t>13,1 mėn.</w:t>
            </w:r>
          </w:p>
        </w:tc>
      </w:tr>
      <w:tr w:rsidR="00CA4518" w:rsidRPr="005D7C6D" w:rsidTr="003E02A9">
        <w:tc>
          <w:tcPr>
            <w:tcW w:w="4537" w:type="dxa"/>
            <w:tcBorders>
              <w:top w:val="single" w:sz="4" w:space="0" w:color="auto"/>
              <w:bottom w:val="single" w:sz="4" w:space="0" w:color="auto"/>
              <w:right w:val="single" w:sz="4" w:space="0" w:color="auto"/>
            </w:tcBorders>
          </w:tcPr>
          <w:p w:rsidR="00CA4518" w:rsidRPr="005D7C6D" w:rsidRDefault="00CA4518" w:rsidP="00E27C31">
            <w:pPr>
              <w:tabs>
                <w:tab w:val="left" w:pos="567"/>
              </w:tabs>
              <w:ind w:right="-20"/>
              <w:rPr>
                <w:b/>
                <w:szCs w:val="22"/>
                <w:lang w:eastAsia="en-US"/>
              </w:rPr>
            </w:pPr>
            <w:r w:rsidRPr="005D7C6D">
              <w:rPr>
                <w:b/>
                <w:szCs w:val="22"/>
                <w:lang w:eastAsia="en-US"/>
              </w:rPr>
              <w:t>Laikas iki kito gydymo</w:t>
            </w:r>
          </w:p>
          <w:p w:rsidR="00CA4518" w:rsidRPr="005D7C6D" w:rsidRDefault="00CA4518" w:rsidP="00E27C31">
            <w:pPr>
              <w:tabs>
                <w:tab w:val="left" w:pos="567"/>
              </w:tabs>
              <w:ind w:right="-20"/>
              <w:rPr>
                <w:szCs w:val="22"/>
                <w:lang w:eastAsia="en-US"/>
              </w:rPr>
            </w:pPr>
            <w:r w:rsidRPr="005D7C6D">
              <w:rPr>
                <w:szCs w:val="22"/>
                <w:lang w:eastAsia="en-US"/>
              </w:rPr>
              <w:t>Atvejų skaičius (%)</w:t>
            </w:r>
          </w:p>
        </w:tc>
        <w:tc>
          <w:tcPr>
            <w:tcW w:w="2259"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224 (65,1)</w:t>
            </w:r>
          </w:p>
        </w:tc>
        <w:tc>
          <w:tcPr>
            <w:tcW w:w="2419" w:type="dxa"/>
            <w:gridSpan w:val="2"/>
            <w:tcBorders>
              <w:top w:val="single" w:sz="4" w:space="0" w:color="auto"/>
              <w:left w:val="single" w:sz="4" w:space="0" w:color="auto"/>
              <w:bottom w:val="single" w:sz="4" w:space="0" w:color="auto"/>
            </w:tcBorders>
          </w:tcPr>
          <w:p w:rsidR="00CA4518" w:rsidRPr="005D7C6D" w:rsidRDefault="00CA4518" w:rsidP="00E27C31">
            <w:pPr>
              <w:tabs>
                <w:tab w:val="left" w:pos="567"/>
              </w:tabs>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260 (76,9)</w:t>
            </w:r>
          </w:p>
        </w:tc>
      </w:tr>
      <w:tr w:rsidR="00CA4518" w:rsidRPr="005D7C6D" w:rsidTr="00E27C31">
        <w:trPr>
          <w:trHeight w:val="516"/>
        </w:trPr>
        <w:tc>
          <w:tcPr>
            <w:tcW w:w="4537" w:type="dxa"/>
            <w:tcBorders>
              <w:top w:val="single" w:sz="4" w:space="0" w:color="auto"/>
              <w:bottom w:val="single" w:sz="4" w:space="0" w:color="auto"/>
              <w:right w:val="single" w:sz="4" w:space="0" w:color="auto"/>
            </w:tcBorders>
          </w:tcPr>
          <w:p w:rsidR="00CA4518" w:rsidRPr="005D7C6D" w:rsidRDefault="00CA4518" w:rsidP="00E27C31">
            <w:pPr>
              <w:tabs>
                <w:tab w:val="left" w:pos="567"/>
              </w:tabs>
              <w:ind w:right="-20"/>
              <w:rPr>
                <w:szCs w:val="22"/>
                <w:lang w:eastAsia="en-US"/>
              </w:rPr>
            </w:pPr>
            <w:r w:rsidRPr="005D7C6D">
              <w:rPr>
                <w:szCs w:val="22"/>
                <w:lang w:eastAsia="en-US"/>
              </w:rPr>
              <w:t>Mediana</w:t>
            </w:r>
            <w:r w:rsidR="003E02A9" w:rsidRPr="005D7C6D">
              <w:rPr>
                <w:szCs w:val="22"/>
                <w:lang w:eastAsia="en-US"/>
              </w:rPr>
              <w:t xml:space="preserve"> </w:t>
            </w:r>
            <w:r w:rsidRPr="005D7C6D">
              <w:rPr>
                <w:szCs w:val="22"/>
                <w:vertAlign w:val="superscript"/>
                <w:lang w:eastAsia="en-US"/>
              </w:rPr>
              <w:t>a</w:t>
            </w:r>
          </w:p>
          <w:p w:rsidR="00CA4518" w:rsidRPr="005D7C6D" w:rsidRDefault="00CA4518" w:rsidP="00E27C31">
            <w:pPr>
              <w:tabs>
                <w:tab w:val="left" w:pos="567"/>
              </w:tabs>
              <w:ind w:right="-20"/>
              <w:rPr>
                <w:szCs w:val="22"/>
                <w:lang w:eastAsia="en-US"/>
              </w:rPr>
            </w:pPr>
            <w:r w:rsidRPr="005D7C6D">
              <w:rPr>
                <w:szCs w:val="22"/>
                <w:lang w:eastAsia="en-US"/>
              </w:rPr>
              <w:t>(95</w:t>
            </w:r>
            <w:r w:rsidR="0089186A" w:rsidRPr="005D7C6D">
              <w:rPr>
                <w:szCs w:val="22"/>
                <w:lang w:eastAsia="en-US"/>
              </w:rPr>
              <w:t> %</w:t>
            </w:r>
            <w:r w:rsidRPr="005D7C6D">
              <w:rPr>
                <w:szCs w:val="22"/>
                <w:lang w:eastAsia="en-US"/>
              </w:rPr>
              <w:t xml:space="preserve"> PI)</w:t>
            </w:r>
          </w:p>
        </w:tc>
        <w:tc>
          <w:tcPr>
            <w:tcW w:w="2259" w:type="dxa"/>
            <w:tcBorders>
              <w:top w:val="single" w:sz="4" w:space="0" w:color="auto"/>
              <w:left w:val="single" w:sz="4" w:space="0" w:color="auto"/>
              <w:bottom w:val="single" w:sz="4" w:space="0" w:color="auto"/>
              <w:right w:val="single" w:sz="4" w:space="0" w:color="auto"/>
            </w:tcBorders>
          </w:tcPr>
          <w:p w:rsidR="00CA4518" w:rsidRPr="005D7C6D" w:rsidRDefault="00CA4518" w:rsidP="00E27C31">
            <w:pPr>
              <w:tabs>
                <w:tab w:val="left" w:pos="567"/>
              </w:tabs>
              <w:jc w:val="center"/>
              <w:rPr>
                <w:szCs w:val="22"/>
                <w:lang w:eastAsia="en-US"/>
              </w:rPr>
            </w:pPr>
            <w:r w:rsidRPr="005D7C6D">
              <w:rPr>
                <w:szCs w:val="22"/>
                <w:lang w:eastAsia="en-US"/>
              </w:rPr>
              <w:t>27,0 mėn.</w:t>
            </w:r>
          </w:p>
          <w:p w:rsidR="00CA4518" w:rsidRPr="005D7C6D" w:rsidRDefault="00CA4518" w:rsidP="00E27C31">
            <w:pPr>
              <w:tabs>
                <w:tab w:val="left" w:pos="567"/>
              </w:tabs>
              <w:jc w:val="center"/>
              <w:rPr>
                <w:szCs w:val="22"/>
                <w:lang w:eastAsia="en-US"/>
              </w:rPr>
            </w:pPr>
            <w:r w:rsidRPr="005D7C6D">
              <w:rPr>
                <w:szCs w:val="22"/>
                <w:lang w:eastAsia="en-US"/>
              </w:rPr>
              <w:t>(24,7; 31,1)</w:t>
            </w:r>
          </w:p>
        </w:tc>
        <w:tc>
          <w:tcPr>
            <w:tcW w:w="2419" w:type="dxa"/>
            <w:gridSpan w:val="2"/>
            <w:tcBorders>
              <w:top w:val="single" w:sz="4" w:space="0" w:color="auto"/>
              <w:left w:val="single" w:sz="4" w:space="0" w:color="auto"/>
              <w:bottom w:val="single" w:sz="4" w:space="0" w:color="auto"/>
            </w:tcBorders>
          </w:tcPr>
          <w:p w:rsidR="00CA4518" w:rsidRPr="005D7C6D" w:rsidRDefault="00CA4518" w:rsidP="00E27C31">
            <w:pPr>
              <w:tabs>
                <w:tab w:val="left" w:pos="567"/>
              </w:tabs>
              <w:ind w:right="-4"/>
              <w:jc w:val="center"/>
              <w:rPr>
                <w:szCs w:val="22"/>
                <w:lang w:eastAsia="en-US"/>
              </w:rPr>
            </w:pPr>
            <w:r w:rsidRPr="005D7C6D">
              <w:rPr>
                <w:szCs w:val="22"/>
                <w:lang w:eastAsia="en-US"/>
              </w:rPr>
              <w:t>19,2 mėn.</w:t>
            </w:r>
          </w:p>
          <w:p w:rsidR="00CA4518" w:rsidRPr="005D7C6D" w:rsidRDefault="00CA4518" w:rsidP="00E27C31">
            <w:pPr>
              <w:tabs>
                <w:tab w:val="left" w:pos="567"/>
              </w:tabs>
              <w:ind w:right="-4"/>
              <w:jc w:val="center"/>
              <w:rPr>
                <w:szCs w:val="22"/>
                <w:lang w:eastAsia="en-US"/>
              </w:rPr>
            </w:pPr>
            <w:r w:rsidRPr="005D7C6D">
              <w:rPr>
                <w:szCs w:val="22"/>
                <w:lang w:eastAsia="en-US"/>
              </w:rPr>
              <w:t>(17,0; 21,0)</w:t>
            </w:r>
          </w:p>
        </w:tc>
      </w:tr>
      <w:tr w:rsidR="00CA4518" w:rsidRPr="005D7C6D" w:rsidTr="003E02A9">
        <w:tc>
          <w:tcPr>
            <w:tcW w:w="4537" w:type="dxa"/>
            <w:tcBorders>
              <w:top w:val="single" w:sz="4" w:space="0" w:color="auto"/>
              <w:bottom w:val="single" w:sz="4" w:space="0" w:color="auto"/>
              <w:right w:val="single" w:sz="4" w:space="0" w:color="auto"/>
            </w:tcBorders>
          </w:tcPr>
          <w:p w:rsidR="00CA4518" w:rsidRPr="005D7C6D" w:rsidRDefault="00CA4518" w:rsidP="00E27C31">
            <w:pPr>
              <w:tabs>
                <w:tab w:val="left" w:pos="567"/>
              </w:tabs>
              <w:ind w:right="-20"/>
              <w:rPr>
                <w:szCs w:val="22"/>
                <w:lang w:eastAsia="en-US"/>
              </w:rPr>
            </w:pPr>
            <w:r w:rsidRPr="005D7C6D">
              <w:rPr>
                <w:szCs w:val="22"/>
                <w:lang w:eastAsia="en-US"/>
              </w:rPr>
              <w:t xml:space="preserve">Rizikos </w:t>
            </w:r>
            <w:r w:rsidR="007C0C38" w:rsidRPr="005D7C6D">
              <w:rPr>
                <w:szCs w:val="22"/>
                <w:lang w:eastAsia="en-US"/>
              </w:rPr>
              <w:t xml:space="preserve">santykis </w:t>
            </w:r>
            <w:r w:rsidRPr="005D7C6D">
              <w:rPr>
                <w:szCs w:val="22"/>
                <w:vertAlign w:val="superscript"/>
                <w:lang w:eastAsia="en-US"/>
              </w:rPr>
              <w:t>b</w:t>
            </w:r>
          </w:p>
          <w:p w:rsidR="00CA4518" w:rsidRPr="005D7C6D" w:rsidRDefault="00CA4518" w:rsidP="00E27C31">
            <w:pPr>
              <w:tabs>
                <w:tab w:val="left" w:pos="567"/>
              </w:tabs>
              <w:ind w:right="-20"/>
              <w:rPr>
                <w:szCs w:val="22"/>
                <w:lang w:eastAsia="en-US"/>
              </w:rPr>
            </w:pPr>
            <w:r w:rsidRPr="005D7C6D">
              <w:rPr>
                <w:szCs w:val="22"/>
                <w:lang w:eastAsia="en-US"/>
              </w:rPr>
              <w:t>(95</w:t>
            </w:r>
            <w:r w:rsidR="0089186A" w:rsidRPr="005D7C6D">
              <w:rPr>
                <w:szCs w:val="22"/>
                <w:lang w:eastAsia="en-US"/>
              </w:rPr>
              <w:t> %</w:t>
            </w:r>
            <w:r w:rsidRPr="005D7C6D">
              <w:rPr>
                <w:szCs w:val="22"/>
                <w:lang w:eastAsia="en-US"/>
              </w:rPr>
              <w:t xml:space="preserve"> PI)</w:t>
            </w:r>
          </w:p>
        </w:tc>
        <w:tc>
          <w:tcPr>
            <w:tcW w:w="4678" w:type="dxa"/>
            <w:gridSpan w:val="3"/>
            <w:tcBorders>
              <w:top w:val="single" w:sz="4" w:space="0" w:color="auto"/>
              <w:left w:val="single" w:sz="4" w:space="0" w:color="auto"/>
              <w:bottom w:val="single" w:sz="4" w:space="0" w:color="auto"/>
            </w:tcBorders>
          </w:tcPr>
          <w:p w:rsidR="00CA4518" w:rsidRPr="005D7C6D" w:rsidRDefault="00CA4518" w:rsidP="00E27C31">
            <w:pPr>
              <w:tabs>
                <w:tab w:val="left" w:pos="567"/>
              </w:tabs>
              <w:ind w:right="-4"/>
              <w:jc w:val="center"/>
              <w:rPr>
                <w:szCs w:val="22"/>
                <w:lang w:eastAsia="en-US"/>
              </w:rPr>
            </w:pPr>
            <w:r w:rsidRPr="005D7C6D">
              <w:rPr>
                <w:szCs w:val="22"/>
                <w:lang w:eastAsia="en-US"/>
              </w:rPr>
              <w:t xml:space="preserve">0,557 </w:t>
            </w:r>
          </w:p>
          <w:p w:rsidR="00CA4518" w:rsidRPr="005D7C6D" w:rsidRDefault="00CA4518" w:rsidP="00E27C31">
            <w:pPr>
              <w:tabs>
                <w:tab w:val="left" w:pos="567"/>
              </w:tabs>
              <w:ind w:right="-4"/>
              <w:jc w:val="center"/>
              <w:rPr>
                <w:szCs w:val="22"/>
                <w:lang w:eastAsia="en-US"/>
              </w:rPr>
            </w:pPr>
            <w:r w:rsidRPr="005D7C6D">
              <w:rPr>
                <w:szCs w:val="22"/>
                <w:lang w:eastAsia="en-US"/>
              </w:rPr>
              <w:t>(0,462; 0,671)</w:t>
            </w:r>
          </w:p>
        </w:tc>
      </w:tr>
      <w:tr w:rsidR="00CA4518" w:rsidRPr="005D7C6D" w:rsidTr="00E27C31">
        <w:trPr>
          <w:trHeight w:hRule="exact" w:val="257"/>
        </w:trPr>
        <w:tc>
          <w:tcPr>
            <w:tcW w:w="4537" w:type="dxa"/>
            <w:tcBorders>
              <w:top w:val="single" w:sz="4" w:space="0" w:color="auto"/>
              <w:bottom w:val="single" w:sz="4" w:space="0" w:color="auto"/>
              <w:right w:val="single" w:sz="4" w:space="0" w:color="auto"/>
            </w:tcBorders>
          </w:tcPr>
          <w:p w:rsidR="00CA4518" w:rsidRPr="005D7C6D" w:rsidRDefault="007C0C38" w:rsidP="00E27C31">
            <w:pPr>
              <w:tabs>
                <w:tab w:val="left" w:pos="567"/>
              </w:tabs>
              <w:ind w:right="-20"/>
              <w:rPr>
                <w:szCs w:val="22"/>
                <w:lang w:eastAsia="en-US"/>
              </w:rPr>
            </w:pPr>
            <w:r w:rsidRPr="005D7C6D">
              <w:rPr>
                <w:szCs w:val="22"/>
                <w:lang w:eastAsia="en-US"/>
              </w:rPr>
              <w:t xml:space="preserve">p reikšmė </w:t>
            </w:r>
            <w:r w:rsidR="00CA4518" w:rsidRPr="005D7C6D">
              <w:rPr>
                <w:szCs w:val="22"/>
                <w:vertAlign w:val="superscript"/>
                <w:lang w:eastAsia="en-US"/>
              </w:rPr>
              <w:t>c</w:t>
            </w:r>
          </w:p>
        </w:tc>
        <w:tc>
          <w:tcPr>
            <w:tcW w:w="4678" w:type="dxa"/>
            <w:gridSpan w:val="3"/>
            <w:tcBorders>
              <w:top w:val="single" w:sz="4" w:space="0" w:color="auto"/>
              <w:left w:val="single" w:sz="4" w:space="0" w:color="auto"/>
              <w:bottom w:val="single" w:sz="4" w:space="0" w:color="auto"/>
            </w:tcBorders>
          </w:tcPr>
          <w:p w:rsidR="00CA4518" w:rsidRPr="005D7C6D" w:rsidRDefault="00CA4518" w:rsidP="00E27C31">
            <w:pPr>
              <w:tabs>
                <w:tab w:val="left" w:pos="567"/>
              </w:tabs>
              <w:ind w:right="-4"/>
              <w:jc w:val="center"/>
              <w:rPr>
                <w:szCs w:val="22"/>
                <w:lang w:eastAsia="en-US"/>
              </w:rPr>
            </w:pPr>
            <w:r w:rsidRPr="005D7C6D">
              <w:rPr>
                <w:szCs w:val="22"/>
                <w:lang w:eastAsia="en-US"/>
              </w:rPr>
              <w:t>&lt; 0,000001</w:t>
            </w:r>
          </w:p>
        </w:tc>
      </w:tr>
    </w:tbl>
    <w:p w:rsidR="00CA4518" w:rsidRPr="005D7C6D" w:rsidRDefault="00CA4518" w:rsidP="00CA4518">
      <w:pPr>
        <w:tabs>
          <w:tab w:val="left" w:pos="567"/>
        </w:tabs>
        <w:ind w:left="426" w:hanging="426"/>
        <w:rPr>
          <w:sz w:val="18"/>
          <w:szCs w:val="22"/>
          <w:lang w:eastAsia="en-US"/>
        </w:rPr>
      </w:pPr>
      <w:r w:rsidRPr="005D7C6D">
        <w:rPr>
          <w:sz w:val="18"/>
          <w:szCs w:val="22"/>
          <w:lang w:eastAsia="en-US"/>
        </w:rPr>
        <w:t>a</w:t>
      </w:r>
      <w:r w:rsidRPr="005D7C6D">
        <w:rPr>
          <w:sz w:val="18"/>
          <w:szCs w:val="22"/>
          <w:lang w:eastAsia="en-US"/>
        </w:rPr>
        <w:tab/>
      </w:r>
      <w:r w:rsidR="003E02A9" w:rsidRPr="005D7C6D">
        <w:rPr>
          <w:sz w:val="18"/>
          <w:szCs w:val="22"/>
          <w:lang w:eastAsia="en-US"/>
        </w:rPr>
        <w:t xml:space="preserve">Įvertinta </w:t>
      </w:r>
      <w:r w:rsidRPr="005D7C6D">
        <w:rPr>
          <w:sz w:val="18"/>
          <w:szCs w:val="22"/>
          <w:lang w:eastAsia="en-US"/>
        </w:rPr>
        <w:t xml:space="preserve">Kaplano-Meierio metodu. </w:t>
      </w:r>
    </w:p>
    <w:p w:rsidR="00CA4518" w:rsidRPr="005D7C6D" w:rsidRDefault="00CA4518" w:rsidP="00CA4518">
      <w:pPr>
        <w:tabs>
          <w:tab w:val="left" w:pos="426"/>
          <w:tab w:val="left" w:pos="567"/>
        </w:tabs>
        <w:ind w:left="426" w:hanging="426"/>
        <w:rPr>
          <w:sz w:val="18"/>
          <w:szCs w:val="22"/>
          <w:lang w:eastAsia="en-US"/>
        </w:rPr>
      </w:pPr>
      <w:r w:rsidRPr="005D7C6D">
        <w:rPr>
          <w:sz w:val="18"/>
          <w:szCs w:val="22"/>
          <w:lang w:eastAsia="en-US"/>
        </w:rPr>
        <w:t>b</w:t>
      </w:r>
      <w:r w:rsidRPr="005D7C6D">
        <w:rPr>
          <w:sz w:val="18"/>
          <w:szCs w:val="22"/>
          <w:lang w:eastAsia="en-US"/>
        </w:rPr>
        <w:tab/>
        <w:t xml:space="preserve">Rizikos santykis įvertintas, remiantis </w:t>
      </w:r>
      <w:r w:rsidR="0032043D" w:rsidRPr="005D7C6D">
        <w:rPr>
          <w:sz w:val="18"/>
          <w:szCs w:val="22"/>
          <w:lang w:eastAsia="en-US"/>
        </w:rPr>
        <w:t>Cox</w:t>
      </w:r>
      <w:r w:rsidRPr="005D7C6D">
        <w:rPr>
          <w:sz w:val="18"/>
          <w:szCs w:val="22"/>
          <w:lang w:eastAsia="en-US"/>
        </w:rPr>
        <w:t xml:space="preserve"> proporcin</w:t>
      </w:r>
      <w:r w:rsidR="0032043D" w:rsidRPr="005D7C6D">
        <w:rPr>
          <w:sz w:val="18"/>
          <w:szCs w:val="22"/>
          <w:lang w:eastAsia="en-US"/>
        </w:rPr>
        <w:t>ės</w:t>
      </w:r>
      <w:r w:rsidRPr="005D7C6D">
        <w:rPr>
          <w:sz w:val="18"/>
          <w:szCs w:val="22"/>
          <w:lang w:eastAsia="en-US"/>
        </w:rPr>
        <w:t xml:space="preserve"> rizikos analiz</w:t>
      </w:r>
      <w:r w:rsidR="0032043D" w:rsidRPr="005D7C6D">
        <w:rPr>
          <w:sz w:val="18"/>
          <w:szCs w:val="22"/>
          <w:lang w:eastAsia="en-US"/>
        </w:rPr>
        <w:t>ės modeliu</w:t>
      </w:r>
      <w:r w:rsidRPr="005D7C6D">
        <w:rPr>
          <w:sz w:val="18"/>
          <w:szCs w:val="22"/>
          <w:lang w:eastAsia="en-US"/>
        </w:rPr>
        <w:t xml:space="preserve">, </w:t>
      </w:r>
      <w:r w:rsidR="001729D3" w:rsidRPr="005D7C6D">
        <w:rPr>
          <w:sz w:val="18"/>
          <w:szCs w:val="22"/>
          <w:lang w:eastAsia="en-US"/>
        </w:rPr>
        <w:t xml:space="preserve">koreguotu pagal </w:t>
      </w:r>
      <w:r w:rsidR="00A90443" w:rsidRPr="005D7C6D">
        <w:rPr>
          <w:sz w:val="18"/>
          <w:szCs w:val="22"/>
          <w:lang w:eastAsia="en-US"/>
        </w:rPr>
        <w:t>stratifikacijos</w:t>
      </w:r>
      <w:r w:rsidRPr="005D7C6D">
        <w:rPr>
          <w:sz w:val="18"/>
          <w:szCs w:val="22"/>
          <w:lang w:eastAsia="en-US"/>
        </w:rPr>
        <w:t xml:space="preserve"> faktori</w:t>
      </w:r>
      <w:r w:rsidR="001729D3" w:rsidRPr="005D7C6D">
        <w:rPr>
          <w:sz w:val="18"/>
          <w:szCs w:val="22"/>
          <w:lang w:eastAsia="en-US"/>
        </w:rPr>
        <w:t>u</w:t>
      </w:r>
      <w:r w:rsidRPr="005D7C6D">
        <w:rPr>
          <w:sz w:val="18"/>
          <w:szCs w:val="22"/>
          <w:lang w:eastAsia="en-US"/>
        </w:rPr>
        <w:t xml:space="preserve">s: </w:t>
      </w:r>
      <w:r w:rsidR="001E66C9" w:rsidRPr="005D7C6D">
        <w:rPr>
          <w:sz w:val="18"/>
          <w:szCs w:val="22"/>
          <w:lang w:eastAsia="en-US"/>
        </w:rPr>
        <w:t xml:space="preserve">beta 2 mikroglobulino koncentraciją, albumino koncentraciją </w:t>
      </w:r>
      <w:r w:rsidRPr="005D7C6D">
        <w:rPr>
          <w:sz w:val="18"/>
          <w:szCs w:val="22"/>
          <w:lang w:eastAsia="en-US"/>
        </w:rPr>
        <w:t>ir region</w:t>
      </w:r>
      <w:r w:rsidR="001729D3" w:rsidRPr="005D7C6D">
        <w:rPr>
          <w:sz w:val="18"/>
          <w:szCs w:val="22"/>
          <w:lang w:eastAsia="en-US"/>
        </w:rPr>
        <w:t>ą</w:t>
      </w:r>
      <w:r w:rsidRPr="005D7C6D">
        <w:rPr>
          <w:sz w:val="18"/>
          <w:szCs w:val="22"/>
          <w:lang w:eastAsia="en-US"/>
        </w:rPr>
        <w:t>. Rizikos santykis</w:t>
      </w:r>
      <w:r w:rsidR="00C27BDF" w:rsidRPr="005D7C6D">
        <w:rPr>
          <w:sz w:val="18"/>
          <w:szCs w:val="22"/>
          <w:lang w:eastAsia="en-US"/>
        </w:rPr>
        <w:t xml:space="preserve"> &lt; </w:t>
      </w:r>
      <w:r w:rsidRPr="005D7C6D">
        <w:rPr>
          <w:sz w:val="18"/>
          <w:szCs w:val="22"/>
          <w:lang w:eastAsia="en-US"/>
        </w:rPr>
        <w:t xml:space="preserve">1 rodo </w:t>
      </w:r>
      <w:r w:rsidR="001729D3" w:rsidRPr="005D7C6D">
        <w:rPr>
          <w:sz w:val="18"/>
          <w:szCs w:val="18"/>
        </w:rPr>
        <w:t xml:space="preserve">VMP </w:t>
      </w:r>
      <w:r w:rsidRPr="005D7C6D">
        <w:rPr>
          <w:sz w:val="18"/>
          <w:szCs w:val="22"/>
          <w:lang w:eastAsia="en-US"/>
        </w:rPr>
        <w:t>pranašumą.</w:t>
      </w:r>
    </w:p>
    <w:p w:rsidR="00CA4518" w:rsidRPr="005D7C6D" w:rsidRDefault="00CA4518" w:rsidP="00CA4518">
      <w:pPr>
        <w:tabs>
          <w:tab w:val="left" w:pos="567"/>
        </w:tabs>
        <w:ind w:left="426" w:hanging="426"/>
        <w:rPr>
          <w:sz w:val="18"/>
          <w:szCs w:val="22"/>
          <w:lang w:eastAsia="en-US"/>
        </w:rPr>
      </w:pPr>
      <w:r w:rsidRPr="005D7C6D">
        <w:rPr>
          <w:sz w:val="18"/>
          <w:szCs w:val="22"/>
          <w:lang w:eastAsia="en-US"/>
        </w:rPr>
        <w:t>c</w:t>
      </w:r>
      <w:r w:rsidRPr="005D7C6D">
        <w:rPr>
          <w:sz w:val="18"/>
          <w:szCs w:val="22"/>
          <w:lang w:eastAsia="en-US"/>
        </w:rPr>
        <w:tab/>
        <w:t xml:space="preserve">Nominali </w:t>
      </w:r>
      <w:r w:rsidR="007C0C38" w:rsidRPr="005D7C6D">
        <w:rPr>
          <w:sz w:val="18"/>
          <w:szCs w:val="22"/>
          <w:lang w:eastAsia="en-US"/>
        </w:rPr>
        <w:t>p reikšmė</w:t>
      </w:r>
      <w:r w:rsidR="00D803B4" w:rsidRPr="005D7C6D">
        <w:rPr>
          <w:sz w:val="18"/>
          <w:szCs w:val="22"/>
          <w:lang w:eastAsia="en-US"/>
        </w:rPr>
        <w:t xml:space="preserve"> </w:t>
      </w:r>
      <w:r w:rsidR="00E934C7" w:rsidRPr="005D7C6D">
        <w:rPr>
          <w:sz w:val="18"/>
          <w:szCs w:val="22"/>
          <w:lang w:eastAsia="en-US"/>
        </w:rPr>
        <w:t xml:space="preserve">atlikus stratifikuotą logaritminio rango testą (angl. </w:t>
      </w:r>
      <w:r w:rsidR="00E934C7" w:rsidRPr="005D7C6D">
        <w:rPr>
          <w:i/>
          <w:iCs/>
          <w:sz w:val="18"/>
          <w:szCs w:val="22"/>
          <w:lang w:eastAsia="en-US"/>
        </w:rPr>
        <w:t>log-rank test</w:t>
      </w:r>
      <w:r w:rsidR="00E934C7" w:rsidRPr="005D7C6D">
        <w:rPr>
          <w:sz w:val="18"/>
          <w:szCs w:val="22"/>
          <w:lang w:eastAsia="en-US"/>
        </w:rPr>
        <w:t xml:space="preserve">) ir </w:t>
      </w:r>
      <w:r w:rsidR="00792671" w:rsidRPr="005D7C6D">
        <w:rPr>
          <w:sz w:val="18"/>
          <w:szCs w:val="22"/>
          <w:lang w:eastAsia="en-US"/>
        </w:rPr>
        <w:t>koreguot</w:t>
      </w:r>
      <w:r w:rsidR="00E934C7" w:rsidRPr="005D7C6D">
        <w:rPr>
          <w:sz w:val="18"/>
          <w:szCs w:val="22"/>
          <w:lang w:eastAsia="en-US"/>
        </w:rPr>
        <w:t>a</w:t>
      </w:r>
      <w:r w:rsidR="00792671" w:rsidRPr="005D7C6D">
        <w:rPr>
          <w:sz w:val="18"/>
          <w:szCs w:val="22"/>
          <w:lang w:eastAsia="en-US"/>
        </w:rPr>
        <w:t xml:space="preserve"> pagal </w:t>
      </w:r>
      <w:r w:rsidR="00A90443" w:rsidRPr="005D7C6D">
        <w:rPr>
          <w:sz w:val="18"/>
          <w:szCs w:val="22"/>
          <w:lang w:eastAsia="en-US"/>
        </w:rPr>
        <w:t>stratifikacijos</w:t>
      </w:r>
      <w:r w:rsidRPr="005D7C6D">
        <w:rPr>
          <w:sz w:val="18"/>
          <w:szCs w:val="22"/>
          <w:lang w:eastAsia="en-US"/>
        </w:rPr>
        <w:t xml:space="preserve"> faktori</w:t>
      </w:r>
      <w:r w:rsidR="00792671" w:rsidRPr="005D7C6D">
        <w:rPr>
          <w:sz w:val="18"/>
          <w:szCs w:val="22"/>
          <w:lang w:eastAsia="en-US"/>
        </w:rPr>
        <w:t>u</w:t>
      </w:r>
      <w:r w:rsidRPr="005D7C6D">
        <w:rPr>
          <w:sz w:val="18"/>
          <w:szCs w:val="22"/>
          <w:lang w:eastAsia="en-US"/>
        </w:rPr>
        <w:t>s: beta 2</w:t>
      </w:r>
      <w:r w:rsidR="006C633D" w:rsidRPr="005D7C6D">
        <w:rPr>
          <w:sz w:val="18"/>
          <w:szCs w:val="22"/>
          <w:lang w:eastAsia="en-US"/>
        </w:rPr>
        <w:t xml:space="preserve"> </w:t>
      </w:r>
      <w:r w:rsidRPr="005D7C6D">
        <w:rPr>
          <w:sz w:val="18"/>
          <w:szCs w:val="22"/>
          <w:lang w:eastAsia="en-US"/>
        </w:rPr>
        <w:t>mikroglobulin</w:t>
      </w:r>
      <w:r w:rsidR="006C633D" w:rsidRPr="005D7C6D">
        <w:rPr>
          <w:sz w:val="18"/>
          <w:szCs w:val="22"/>
          <w:lang w:eastAsia="en-US"/>
        </w:rPr>
        <w:t>o koncentraciją</w:t>
      </w:r>
      <w:r w:rsidRPr="005D7C6D">
        <w:rPr>
          <w:sz w:val="18"/>
          <w:szCs w:val="22"/>
          <w:lang w:eastAsia="en-US"/>
        </w:rPr>
        <w:t>, albumin</w:t>
      </w:r>
      <w:r w:rsidR="006C633D" w:rsidRPr="005D7C6D">
        <w:rPr>
          <w:sz w:val="18"/>
          <w:szCs w:val="22"/>
          <w:lang w:eastAsia="en-US"/>
        </w:rPr>
        <w:t>o koncentraciją</w:t>
      </w:r>
      <w:r w:rsidRPr="005D7C6D">
        <w:rPr>
          <w:sz w:val="18"/>
          <w:szCs w:val="22"/>
          <w:lang w:eastAsia="en-US"/>
        </w:rPr>
        <w:t xml:space="preserve"> ir region</w:t>
      </w:r>
      <w:r w:rsidR="00792671" w:rsidRPr="005D7C6D">
        <w:rPr>
          <w:sz w:val="18"/>
          <w:szCs w:val="22"/>
          <w:lang w:eastAsia="en-US"/>
        </w:rPr>
        <w:t>ą</w:t>
      </w:r>
      <w:r w:rsidRPr="005D7C6D">
        <w:rPr>
          <w:sz w:val="18"/>
          <w:szCs w:val="22"/>
          <w:lang w:eastAsia="en-US"/>
        </w:rPr>
        <w:t>.</w:t>
      </w:r>
    </w:p>
    <w:p w:rsidR="00CA4518" w:rsidRPr="005D7C6D" w:rsidRDefault="00CA4518" w:rsidP="00CA4518">
      <w:pPr>
        <w:tabs>
          <w:tab w:val="left" w:pos="567"/>
        </w:tabs>
        <w:ind w:left="426" w:hanging="426"/>
        <w:rPr>
          <w:sz w:val="18"/>
          <w:szCs w:val="22"/>
          <w:lang w:eastAsia="en-US"/>
        </w:rPr>
      </w:pPr>
      <w:r w:rsidRPr="005D7C6D">
        <w:rPr>
          <w:sz w:val="18"/>
          <w:szCs w:val="22"/>
          <w:lang w:eastAsia="en-US"/>
        </w:rPr>
        <w:t>d</w:t>
      </w:r>
      <w:r w:rsidRPr="005D7C6D">
        <w:rPr>
          <w:sz w:val="18"/>
          <w:szCs w:val="22"/>
          <w:lang w:eastAsia="en-US"/>
        </w:rPr>
        <w:tab/>
        <w:t xml:space="preserve">Atsako </w:t>
      </w:r>
      <w:r w:rsidR="00792671" w:rsidRPr="005D7C6D">
        <w:rPr>
          <w:sz w:val="18"/>
          <w:szCs w:val="22"/>
          <w:lang w:eastAsia="en-US"/>
        </w:rPr>
        <w:t>(VA</w:t>
      </w:r>
      <w:r w:rsidR="001D388E" w:rsidRPr="005D7C6D">
        <w:rPr>
          <w:sz w:val="18"/>
          <w:szCs w:val="22"/>
          <w:lang w:eastAsia="en-US"/>
        </w:rPr>
        <w:t xml:space="preserve"> + </w:t>
      </w:r>
      <w:r w:rsidR="00792671" w:rsidRPr="005D7C6D">
        <w:rPr>
          <w:sz w:val="18"/>
          <w:szCs w:val="22"/>
          <w:lang w:eastAsia="en-US"/>
        </w:rPr>
        <w:t xml:space="preserve">DA) </w:t>
      </w:r>
      <w:r w:rsidRPr="005D7C6D">
        <w:rPr>
          <w:sz w:val="18"/>
          <w:szCs w:val="22"/>
          <w:lang w:eastAsia="en-US"/>
        </w:rPr>
        <w:t xml:space="preserve">dažnio </w:t>
      </w:r>
      <w:r w:rsidR="007C0C38" w:rsidRPr="005D7C6D">
        <w:rPr>
          <w:sz w:val="18"/>
          <w:szCs w:val="22"/>
          <w:lang w:eastAsia="en-US"/>
        </w:rPr>
        <w:t>p reikšmė</w:t>
      </w:r>
      <w:r w:rsidR="00D803B4" w:rsidRPr="005D7C6D">
        <w:rPr>
          <w:sz w:val="18"/>
          <w:szCs w:val="22"/>
          <w:lang w:eastAsia="en-US"/>
        </w:rPr>
        <w:t xml:space="preserve"> </w:t>
      </w:r>
      <w:r w:rsidRPr="005D7C6D">
        <w:rPr>
          <w:sz w:val="18"/>
          <w:szCs w:val="22"/>
          <w:lang w:eastAsia="en-US"/>
        </w:rPr>
        <w:t xml:space="preserve">pagal </w:t>
      </w:r>
      <w:r w:rsidRPr="005D7C6D">
        <w:rPr>
          <w:i/>
          <w:sz w:val="18"/>
          <w:szCs w:val="22"/>
          <w:lang w:eastAsia="en-US"/>
        </w:rPr>
        <w:t>Cochran Mantel-Haenszel</w:t>
      </w:r>
      <w:r w:rsidRPr="005D7C6D">
        <w:rPr>
          <w:sz w:val="18"/>
          <w:szCs w:val="22"/>
          <w:lang w:eastAsia="en-US"/>
        </w:rPr>
        <w:t xml:space="preserve"> chi kvadrat</w:t>
      </w:r>
      <w:r w:rsidR="00792671" w:rsidRPr="005D7C6D">
        <w:rPr>
          <w:sz w:val="18"/>
          <w:szCs w:val="22"/>
          <w:lang w:eastAsia="en-US"/>
        </w:rPr>
        <w:t>o</w:t>
      </w:r>
      <w:r w:rsidRPr="005D7C6D">
        <w:rPr>
          <w:sz w:val="18"/>
          <w:szCs w:val="22"/>
          <w:lang w:eastAsia="en-US"/>
        </w:rPr>
        <w:t xml:space="preserve"> (angl. </w:t>
      </w:r>
      <w:r w:rsidRPr="005D7C6D">
        <w:rPr>
          <w:i/>
          <w:iCs/>
          <w:sz w:val="18"/>
          <w:szCs w:val="22"/>
          <w:lang w:eastAsia="en-US"/>
        </w:rPr>
        <w:t>Cochran-Mantel- Haenszel chi-square</w:t>
      </w:r>
      <w:r w:rsidRPr="005D7C6D">
        <w:rPr>
          <w:sz w:val="18"/>
          <w:szCs w:val="22"/>
          <w:lang w:eastAsia="en-US"/>
        </w:rPr>
        <w:t>)</w:t>
      </w:r>
      <w:r w:rsidR="00A90443" w:rsidRPr="005D7C6D">
        <w:rPr>
          <w:sz w:val="18"/>
          <w:szCs w:val="22"/>
          <w:lang w:eastAsia="en-US"/>
        </w:rPr>
        <w:t xml:space="preserve"> testą</w:t>
      </w:r>
      <w:r w:rsidRPr="005D7C6D">
        <w:rPr>
          <w:sz w:val="18"/>
          <w:szCs w:val="22"/>
          <w:lang w:eastAsia="en-US"/>
        </w:rPr>
        <w:t xml:space="preserve">, </w:t>
      </w:r>
      <w:r w:rsidR="00792671" w:rsidRPr="005D7C6D">
        <w:rPr>
          <w:sz w:val="18"/>
          <w:szCs w:val="22"/>
          <w:lang w:eastAsia="en-US"/>
        </w:rPr>
        <w:t>koreguot</w:t>
      </w:r>
      <w:r w:rsidR="00A90443" w:rsidRPr="005D7C6D">
        <w:rPr>
          <w:sz w:val="18"/>
          <w:szCs w:val="22"/>
          <w:lang w:eastAsia="en-US"/>
        </w:rPr>
        <w:t>a</w:t>
      </w:r>
      <w:r w:rsidR="00792671" w:rsidRPr="005D7C6D">
        <w:rPr>
          <w:sz w:val="18"/>
          <w:szCs w:val="22"/>
          <w:lang w:eastAsia="en-US"/>
        </w:rPr>
        <w:t xml:space="preserve"> pagal </w:t>
      </w:r>
      <w:r w:rsidR="00A90443" w:rsidRPr="005D7C6D">
        <w:rPr>
          <w:sz w:val="18"/>
          <w:szCs w:val="22"/>
          <w:lang w:eastAsia="en-US"/>
        </w:rPr>
        <w:t>stratifikacijos</w:t>
      </w:r>
      <w:r w:rsidR="00792671" w:rsidRPr="005D7C6D">
        <w:rPr>
          <w:sz w:val="18"/>
          <w:szCs w:val="22"/>
          <w:lang w:eastAsia="en-US"/>
        </w:rPr>
        <w:t xml:space="preserve"> faktorius</w:t>
      </w:r>
      <w:r w:rsidRPr="005D7C6D">
        <w:rPr>
          <w:sz w:val="18"/>
          <w:szCs w:val="22"/>
          <w:lang w:eastAsia="en-US"/>
        </w:rPr>
        <w:t>.</w:t>
      </w:r>
    </w:p>
    <w:p w:rsidR="00CA4518" w:rsidRPr="005D7C6D" w:rsidRDefault="00CA4518" w:rsidP="00CA4518">
      <w:pPr>
        <w:tabs>
          <w:tab w:val="left" w:pos="567"/>
        </w:tabs>
        <w:ind w:left="426" w:hanging="426"/>
        <w:rPr>
          <w:sz w:val="18"/>
          <w:szCs w:val="22"/>
          <w:lang w:eastAsia="en-US"/>
        </w:rPr>
      </w:pPr>
      <w:r w:rsidRPr="005D7C6D">
        <w:rPr>
          <w:sz w:val="18"/>
          <w:szCs w:val="22"/>
          <w:lang w:eastAsia="en-US"/>
        </w:rPr>
        <w:t>e</w:t>
      </w:r>
      <w:r w:rsidRPr="005D7C6D">
        <w:rPr>
          <w:sz w:val="18"/>
          <w:szCs w:val="22"/>
          <w:lang w:eastAsia="en-US"/>
        </w:rPr>
        <w:tab/>
        <w:t xml:space="preserve">Atsako populiacija apima pacientus, kurių </w:t>
      </w:r>
      <w:r w:rsidR="00A90443" w:rsidRPr="005D7C6D">
        <w:rPr>
          <w:sz w:val="18"/>
          <w:szCs w:val="22"/>
          <w:lang w:eastAsia="en-US"/>
        </w:rPr>
        <w:t xml:space="preserve">naviką </w:t>
      </w:r>
      <w:r w:rsidR="00796098" w:rsidRPr="005D7C6D">
        <w:rPr>
          <w:sz w:val="18"/>
          <w:szCs w:val="22"/>
          <w:lang w:eastAsia="en-US"/>
        </w:rPr>
        <w:t xml:space="preserve">iš pradžių </w:t>
      </w:r>
      <w:r w:rsidRPr="005D7C6D">
        <w:rPr>
          <w:sz w:val="18"/>
          <w:szCs w:val="22"/>
          <w:lang w:eastAsia="en-US"/>
        </w:rPr>
        <w:t xml:space="preserve">buvo galima </w:t>
      </w:r>
      <w:r w:rsidR="00792671" w:rsidRPr="005D7C6D">
        <w:rPr>
          <w:sz w:val="18"/>
          <w:szCs w:val="22"/>
          <w:lang w:eastAsia="en-US"/>
        </w:rPr>
        <w:t>išmatuoti</w:t>
      </w:r>
      <w:r w:rsidRPr="005D7C6D">
        <w:rPr>
          <w:sz w:val="18"/>
          <w:szCs w:val="22"/>
          <w:lang w:eastAsia="en-US"/>
        </w:rPr>
        <w:t>.</w:t>
      </w:r>
    </w:p>
    <w:p w:rsidR="00CA4518" w:rsidRPr="005D7C6D" w:rsidRDefault="00CA4518" w:rsidP="003E02A9">
      <w:pPr>
        <w:ind w:left="426" w:hanging="426"/>
        <w:rPr>
          <w:sz w:val="18"/>
          <w:szCs w:val="22"/>
          <w:lang w:eastAsia="en-US"/>
        </w:rPr>
      </w:pPr>
      <w:r w:rsidRPr="005D7C6D">
        <w:rPr>
          <w:sz w:val="18"/>
          <w:szCs w:val="22"/>
          <w:lang w:eastAsia="en-US"/>
        </w:rPr>
        <w:t>f</w:t>
      </w:r>
      <w:r w:rsidRPr="005D7C6D">
        <w:rPr>
          <w:sz w:val="18"/>
          <w:szCs w:val="22"/>
          <w:lang w:eastAsia="en-US"/>
        </w:rPr>
        <w:tab/>
      </w:r>
      <w:r w:rsidR="00C27BDF" w:rsidRPr="005D7C6D">
        <w:rPr>
          <w:sz w:val="18"/>
          <w:szCs w:val="22"/>
          <w:lang w:eastAsia="en-US"/>
        </w:rPr>
        <w:t>VA</w:t>
      </w:r>
      <w:r w:rsidRPr="005D7C6D">
        <w:rPr>
          <w:sz w:val="18"/>
          <w:szCs w:val="22"/>
          <w:lang w:eastAsia="en-US"/>
        </w:rPr>
        <w:t xml:space="preserve"> </w:t>
      </w:r>
      <w:r w:rsidR="00C27BDF" w:rsidRPr="005D7C6D">
        <w:rPr>
          <w:sz w:val="18"/>
          <w:szCs w:val="22"/>
          <w:lang w:eastAsia="en-US"/>
        </w:rPr>
        <w:t xml:space="preserve">– </w:t>
      </w:r>
      <w:r w:rsidRPr="005D7C6D">
        <w:rPr>
          <w:sz w:val="18"/>
          <w:szCs w:val="22"/>
          <w:lang w:eastAsia="en-US"/>
        </w:rPr>
        <w:t>visiška</w:t>
      </w:r>
      <w:r w:rsidR="00C27BDF" w:rsidRPr="005D7C6D">
        <w:rPr>
          <w:sz w:val="18"/>
          <w:szCs w:val="22"/>
          <w:lang w:eastAsia="en-US"/>
        </w:rPr>
        <w:t>s</w:t>
      </w:r>
      <w:r w:rsidRPr="005D7C6D">
        <w:rPr>
          <w:sz w:val="18"/>
          <w:szCs w:val="22"/>
          <w:lang w:eastAsia="en-US"/>
        </w:rPr>
        <w:t xml:space="preserve"> </w:t>
      </w:r>
      <w:r w:rsidR="00C27BDF" w:rsidRPr="005D7C6D">
        <w:rPr>
          <w:sz w:val="18"/>
          <w:szCs w:val="22"/>
          <w:lang w:eastAsia="en-US"/>
        </w:rPr>
        <w:t xml:space="preserve">atsakas, </w:t>
      </w:r>
      <w:r w:rsidRPr="005D7C6D">
        <w:rPr>
          <w:sz w:val="18"/>
          <w:szCs w:val="22"/>
          <w:lang w:eastAsia="en-US"/>
        </w:rPr>
        <w:t xml:space="preserve">DA </w:t>
      </w:r>
      <w:r w:rsidR="00C27BDF" w:rsidRPr="005D7C6D">
        <w:rPr>
          <w:sz w:val="18"/>
          <w:szCs w:val="22"/>
          <w:lang w:eastAsia="en-US"/>
        </w:rPr>
        <w:t xml:space="preserve">– </w:t>
      </w:r>
      <w:r w:rsidRPr="005D7C6D">
        <w:rPr>
          <w:sz w:val="18"/>
          <w:szCs w:val="22"/>
          <w:lang w:eastAsia="en-US"/>
        </w:rPr>
        <w:t>dalinis atsakas</w:t>
      </w:r>
      <w:r w:rsidR="00C27BDF" w:rsidRPr="005D7C6D">
        <w:rPr>
          <w:sz w:val="18"/>
          <w:szCs w:val="22"/>
          <w:lang w:eastAsia="en-US"/>
        </w:rPr>
        <w:t xml:space="preserve"> (</w:t>
      </w:r>
      <w:r w:rsidRPr="005D7C6D">
        <w:rPr>
          <w:sz w:val="18"/>
          <w:szCs w:val="22"/>
          <w:lang w:eastAsia="en-US"/>
        </w:rPr>
        <w:t>EBMT kriterijai</w:t>
      </w:r>
      <w:r w:rsidR="00C27BDF" w:rsidRPr="005D7C6D">
        <w:rPr>
          <w:sz w:val="18"/>
          <w:szCs w:val="22"/>
          <w:lang w:eastAsia="en-US"/>
        </w:rPr>
        <w:t>)</w:t>
      </w:r>
      <w:r w:rsidRPr="005D7C6D">
        <w:rPr>
          <w:sz w:val="18"/>
          <w:szCs w:val="22"/>
          <w:lang w:eastAsia="en-US"/>
        </w:rPr>
        <w:t>.</w:t>
      </w:r>
    </w:p>
    <w:p w:rsidR="00CA4518" w:rsidRPr="005D7C6D" w:rsidRDefault="00CA4518" w:rsidP="00CA4518">
      <w:pPr>
        <w:tabs>
          <w:tab w:val="left" w:pos="567"/>
        </w:tabs>
        <w:ind w:left="426" w:hanging="426"/>
        <w:rPr>
          <w:sz w:val="18"/>
          <w:szCs w:val="22"/>
          <w:lang w:eastAsia="en-US"/>
        </w:rPr>
      </w:pPr>
      <w:r w:rsidRPr="005D7C6D">
        <w:rPr>
          <w:sz w:val="18"/>
          <w:szCs w:val="22"/>
          <w:lang w:eastAsia="en-US"/>
        </w:rPr>
        <w:t>g</w:t>
      </w:r>
      <w:r w:rsidRPr="005D7C6D">
        <w:rPr>
          <w:sz w:val="18"/>
          <w:szCs w:val="22"/>
          <w:lang w:eastAsia="en-US"/>
        </w:rPr>
        <w:tab/>
        <w:t>Visi atsitiktinių imčių būdu atrinkti pacientai</w:t>
      </w:r>
      <w:r w:rsidR="00C27BDF" w:rsidRPr="005D7C6D">
        <w:rPr>
          <w:sz w:val="18"/>
          <w:szCs w:val="22"/>
          <w:lang w:eastAsia="en-US"/>
        </w:rPr>
        <w:t xml:space="preserve"> </w:t>
      </w:r>
      <w:r w:rsidRPr="005D7C6D">
        <w:rPr>
          <w:sz w:val="18"/>
          <w:szCs w:val="22"/>
          <w:lang w:eastAsia="en-US"/>
        </w:rPr>
        <w:t>s</w:t>
      </w:r>
      <w:r w:rsidR="00C27BDF" w:rsidRPr="005D7C6D">
        <w:rPr>
          <w:sz w:val="18"/>
          <w:szCs w:val="22"/>
          <w:lang w:eastAsia="en-US"/>
        </w:rPr>
        <w:t xml:space="preserve">irgo </w:t>
      </w:r>
      <w:r w:rsidRPr="005D7C6D">
        <w:rPr>
          <w:sz w:val="18"/>
          <w:szCs w:val="22"/>
          <w:lang w:eastAsia="en-US"/>
        </w:rPr>
        <w:t>sekretuojančia liga.</w:t>
      </w:r>
    </w:p>
    <w:p w:rsidR="00CA4518" w:rsidRPr="005D7C6D" w:rsidRDefault="00CA4518" w:rsidP="003E02A9">
      <w:pPr>
        <w:tabs>
          <w:tab w:val="left" w:pos="567"/>
        </w:tabs>
        <w:ind w:left="426" w:hanging="426"/>
        <w:rPr>
          <w:sz w:val="18"/>
          <w:szCs w:val="22"/>
          <w:lang w:eastAsia="en-US"/>
        </w:rPr>
      </w:pPr>
      <w:r w:rsidRPr="005D7C6D">
        <w:rPr>
          <w:sz w:val="18"/>
          <w:szCs w:val="22"/>
          <w:lang w:eastAsia="en-US"/>
        </w:rPr>
        <w:t>*</w:t>
      </w:r>
      <w:r w:rsidR="003E02A9" w:rsidRPr="005D7C6D">
        <w:rPr>
          <w:sz w:val="18"/>
          <w:szCs w:val="22"/>
          <w:lang w:eastAsia="en-US"/>
        </w:rPr>
        <w:tab/>
      </w:r>
      <w:r w:rsidR="00C27BDF" w:rsidRPr="005D7C6D">
        <w:rPr>
          <w:sz w:val="18"/>
          <w:szCs w:val="22"/>
          <w:lang w:eastAsia="en-US"/>
        </w:rPr>
        <w:t>Galutinė išgyvenimo analizė atlikta remiantis stebėjimo, kurio trukmės mediana 60,1 mėn., duomenimis.</w:t>
      </w:r>
    </w:p>
    <w:p w:rsidR="00CA4518" w:rsidRPr="005D7C6D" w:rsidRDefault="00CA4518" w:rsidP="00CA4518">
      <w:pPr>
        <w:tabs>
          <w:tab w:val="left" w:pos="567"/>
        </w:tabs>
        <w:rPr>
          <w:sz w:val="18"/>
          <w:szCs w:val="22"/>
          <w:lang w:eastAsia="en-US"/>
        </w:rPr>
      </w:pPr>
      <w:r w:rsidRPr="005D7C6D">
        <w:rPr>
          <w:sz w:val="18"/>
          <w:szCs w:val="22"/>
          <w:lang w:eastAsia="en-US"/>
        </w:rPr>
        <w:t xml:space="preserve">PI </w:t>
      </w:r>
      <w:r w:rsidR="003E02A9" w:rsidRPr="005D7C6D">
        <w:rPr>
          <w:sz w:val="18"/>
          <w:szCs w:val="22"/>
          <w:lang w:eastAsia="en-US"/>
        </w:rPr>
        <w:t xml:space="preserve">– </w:t>
      </w:r>
      <w:r w:rsidRPr="005D7C6D">
        <w:rPr>
          <w:sz w:val="18"/>
          <w:szCs w:val="22"/>
          <w:lang w:eastAsia="en-US"/>
        </w:rPr>
        <w:t>pasikliautinasis</w:t>
      </w:r>
      <w:r w:rsidR="003E02A9" w:rsidRPr="005D7C6D">
        <w:rPr>
          <w:sz w:val="18"/>
          <w:szCs w:val="22"/>
          <w:lang w:eastAsia="en-US"/>
        </w:rPr>
        <w:t xml:space="preserve"> </w:t>
      </w:r>
      <w:r w:rsidRPr="005D7C6D">
        <w:rPr>
          <w:sz w:val="18"/>
          <w:szCs w:val="22"/>
          <w:lang w:eastAsia="en-US"/>
        </w:rPr>
        <w:t>intervalas.</w:t>
      </w:r>
    </w:p>
    <w:p w:rsidR="00CA4518" w:rsidRPr="005D7C6D" w:rsidRDefault="00CA4518" w:rsidP="00CA4518">
      <w:pPr>
        <w:tabs>
          <w:tab w:val="left" w:pos="567"/>
        </w:tabs>
        <w:rPr>
          <w:i/>
          <w:szCs w:val="22"/>
          <w:lang w:eastAsia="en-US"/>
        </w:rPr>
      </w:pPr>
    </w:p>
    <w:p w:rsidR="00CA4518" w:rsidRPr="005D7C6D" w:rsidRDefault="00CA4518" w:rsidP="00CA4518">
      <w:pPr>
        <w:tabs>
          <w:tab w:val="left" w:pos="567"/>
        </w:tabs>
        <w:rPr>
          <w:i/>
          <w:iCs/>
          <w:szCs w:val="22"/>
          <w:lang w:eastAsia="en-US"/>
        </w:rPr>
      </w:pPr>
      <w:r w:rsidRPr="005D7C6D">
        <w:rPr>
          <w:i/>
          <w:iCs/>
          <w:szCs w:val="22"/>
          <w:lang w:eastAsia="en-US"/>
        </w:rPr>
        <w:t>Pacientai, kuriems tinka kamieninių ląstelių transplantacija</w:t>
      </w:r>
    </w:p>
    <w:p w:rsidR="00CA4518" w:rsidRPr="005D7C6D" w:rsidRDefault="00792671" w:rsidP="00CA4518">
      <w:pPr>
        <w:tabs>
          <w:tab w:val="left" w:pos="567"/>
        </w:tabs>
        <w:rPr>
          <w:szCs w:val="22"/>
          <w:lang w:eastAsia="en-US"/>
        </w:rPr>
      </w:pPr>
      <w:r w:rsidRPr="005D7C6D">
        <w:rPr>
          <w:szCs w:val="22"/>
          <w:lang w:eastAsia="en-US"/>
        </w:rPr>
        <w:t>Atlikti du</w:t>
      </w:r>
      <w:r w:rsidR="00CA4518" w:rsidRPr="005D7C6D">
        <w:rPr>
          <w:szCs w:val="22"/>
          <w:lang w:eastAsia="en-US"/>
        </w:rPr>
        <w:t xml:space="preserve"> atsitiktinių imčių, atviri daugiacentriai III fazės tyrimai (</w:t>
      </w:r>
      <w:r w:rsidR="00CA4518" w:rsidRPr="005D7C6D">
        <w:rPr>
          <w:iCs/>
          <w:szCs w:val="22"/>
          <w:lang w:eastAsia="en-US"/>
        </w:rPr>
        <w:t>IFM</w:t>
      </w:r>
      <w:r w:rsidR="00CA4518" w:rsidRPr="005D7C6D">
        <w:rPr>
          <w:szCs w:val="22"/>
          <w:lang w:eastAsia="en-US"/>
        </w:rPr>
        <w:t xml:space="preserve">-2005-01, </w:t>
      </w:r>
      <w:r w:rsidR="00CA4518" w:rsidRPr="005D7C6D">
        <w:rPr>
          <w:iCs/>
          <w:szCs w:val="22"/>
          <w:lang w:eastAsia="en-US"/>
        </w:rPr>
        <w:t>MMY</w:t>
      </w:r>
      <w:r w:rsidR="00CA4518" w:rsidRPr="005D7C6D">
        <w:rPr>
          <w:szCs w:val="22"/>
          <w:lang w:eastAsia="en-US"/>
        </w:rPr>
        <w:t>-3010)</w:t>
      </w:r>
      <w:r w:rsidRPr="005D7C6D">
        <w:rPr>
          <w:szCs w:val="22"/>
          <w:lang w:eastAsia="en-US"/>
        </w:rPr>
        <w:t xml:space="preserve"> norint į</w:t>
      </w:r>
      <w:r w:rsidR="00CA4518" w:rsidRPr="005D7C6D">
        <w:rPr>
          <w:szCs w:val="22"/>
          <w:lang w:eastAsia="en-US"/>
        </w:rPr>
        <w:t>rodyti bortezomibo saugumą ir veiksmingumą</w:t>
      </w:r>
      <w:r w:rsidRPr="005D7C6D">
        <w:rPr>
          <w:szCs w:val="22"/>
          <w:lang w:eastAsia="en-US"/>
        </w:rPr>
        <w:t xml:space="preserve"> </w:t>
      </w:r>
      <w:r w:rsidR="00CA4518" w:rsidRPr="005D7C6D">
        <w:rPr>
          <w:szCs w:val="22"/>
          <w:lang w:eastAsia="en-US"/>
        </w:rPr>
        <w:t>kombinuot</w:t>
      </w:r>
      <w:r w:rsidRPr="005D7C6D">
        <w:rPr>
          <w:szCs w:val="22"/>
          <w:lang w:eastAsia="en-US"/>
        </w:rPr>
        <w:t>am</w:t>
      </w:r>
      <w:r w:rsidR="00CA4518" w:rsidRPr="005D7C6D">
        <w:rPr>
          <w:szCs w:val="22"/>
          <w:lang w:eastAsia="en-US"/>
        </w:rPr>
        <w:t xml:space="preserve"> gydym</w:t>
      </w:r>
      <w:r w:rsidRPr="005D7C6D">
        <w:rPr>
          <w:szCs w:val="22"/>
          <w:lang w:eastAsia="en-US"/>
        </w:rPr>
        <w:t>ui</w:t>
      </w:r>
      <w:r w:rsidR="00CA4518" w:rsidRPr="005D7C6D">
        <w:rPr>
          <w:szCs w:val="22"/>
          <w:lang w:eastAsia="en-US"/>
        </w:rPr>
        <w:t xml:space="preserve"> dviem ar trim vaistiniais preparatais indukciniam gydymui prieš kamieninių ląstelių transplantaciją pacientams</w:t>
      </w:r>
      <w:r w:rsidRPr="005D7C6D">
        <w:rPr>
          <w:szCs w:val="22"/>
          <w:lang w:eastAsia="en-US"/>
        </w:rPr>
        <w:t xml:space="preserve">, sergantiems </w:t>
      </w:r>
      <w:r w:rsidR="00CA4518" w:rsidRPr="005D7C6D">
        <w:rPr>
          <w:szCs w:val="22"/>
          <w:lang w:eastAsia="en-US"/>
        </w:rPr>
        <w:t>anksčiau negydyta daugine mieloma.</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 xml:space="preserve">Tyrimo </w:t>
      </w:r>
      <w:r w:rsidRPr="005D7C6D">
        <w:rPr>
          <w:i/>
          <w:iCs/>
          <w:szCs w:val="22"/>
          <w:lang w:eastAsia="en-US"/>
        </w:rPr>
        <w:t>IFM</w:t>
      </w:r>
      <w:r w:rsidRPr="005D7C6D">
        <w:rPr>
          <w:szCs w:val="22"/>
          <w:lang w:eastAsia="en-US"/>
        </w:rPr>
        <w:t xml:space="preserve">-2005-01 metu bortezomibo </w:t>
      </w:r>
      <w:r w:rsidR="00792671" w:rsidRPr="005D7C6D">
        <w:rPr>
          <w:szCs w:val="22"/>
          <w:lang w:eastAsia="en-US"/>
        </w:rPr>
        <w:t xml:space="preserve">derinys </w:t>
      </w:r>
      <w:r w:rsidRPr="005D7C6D">
        <w:rPr>
          <w:szCs w:val="22"/>
          <w:lang w:eastAsia="en-US"/>
        </w:rPr>
        <w:t xml:space="preserve">su deksametazonu </w:t>
      </w:r>
      <w:r w:rsidR="00792671" w:rsidRPr="005D7C6D">
        <w:rPr>
          <w:szCs w:val="22"/>
          <w:lang w:eastAsia="en-US"/>
        </w:rPr>
        <w:t>(</w:t>
      </w:r>
      <w:r w:rsidRPr="005D7C6D">
        <w:rPr>
          <w:szCs w:val="22"/>
          <w:lang w:eastAsia="en-US"/>
        </w:rPr>
        <w:t>BzDx, n</w:t>
      </w:r>
      <w:r w:rsidR="00D803B4" w:rsidRPr="005D7C6D">
        <w:rPr>
          <w:szCs w:val="22"/>
          <w:lang w:eastAsia="en-US"/>
        </w:rPr>
        <w:t xml:space="preserve"> = </w:t>
      </w:r>
      <w:r w:rsidRPr="005D7C6D">
        <w:rPr>
          <w:szCs w:val="22"/>
          <w:lang w:eastAsia="en-US"/>
        </w:rPr>
        <w:t>240</w:t>
      </w:r>
      <w:r w:rsidR="00792671" w:rsidRPr="005D7C6D">
        <w:rPr>
          <w:szCs w:val="22"/>
          <w:lang w:eastAsia="en-US"/>
        </w:rPr>
        <w:t xml:space="preserve">) </w:t>
      </w:r>
      <w:r w:rsidRPr="005D7C6D">
        <w:rPr>
          <w:szCs w:val="22"/>
          <w:lang w:eastAsia="en-US"/>
        </w:rPr>
        <w:t>lygintas su vinkristin</w:t>
      </w:r>
      <w:r w:rsidR="00792671" w:rsidRPr="005D7C6D">
        <w:rPr>
          <w:szCs w:val="22"/>
          <w:lang w:eastAsia="en-US"/>
        </w:rPr>
        <w:t>o,</w:t>
      </w:r>
      <w:r w:rsidRPr="005D7C6D">
        <w:rPr>
          <w:szCs w:val="22"/>
          <w:lang w:eastAsia="en-US"/>
        </w:rPr>
        <w:t xml:space="preserve"> doksorubicin</w:t>
      </w:r>
      <w:r w:rsidR="00792671" w:rsidRPr="005D7C6D">
        <w:rPr>
          <w:szCs w:val="22"/>
          <w:lang w:eastAsia="en-US"/>
        </w:rPr>
        <w:t xml:space="preserve">o ir </w:t>
      </w:r>
      <w:r w:rsidRPr="005D7C6D">
        <w:rPr>
          <w:szCs w:val="22"/>
          <w:lang w:eastAsia="en-US"/>
        </w:rPr>
        <w:t>deksametazon</w:t>
      </w:r>
      <w:r w:rsidR="00792671" w:rsidRPr="005D7C6D">
        <w:rPr>
          <w:szCs w:val="22"/>
          <w:lang w:eastAsia="en-US"/>
        </w:rPr>
        <w:t>o deriniu</w:t>
      </w:r>
      <w:r w:rsidRPr="005D7C6D">
        <w:rPr>
          <w:szCs w:val="22"/>
          <w:lang w:eastAsia="en-US"/>
        </w:rPr>
        <w:t xml:space="preserve"> </w:t>
      </w:r>
      <w:r w:rsidR="00792671" w:rsidRPr="005D7C6D">
        <w:rPr>
          <w:szCs w:val="22"/>
          <w:lang w:eastAsia="en-US"/>
        </w:rPr>
        <w:t>(</w:t>
      </w:r>
      <w:r w:rsidRPr="005D7C6D">
        <w:rPr>
          <w:szCs w:val="22"/>
          <w:lang w:eastAsia="en-US"/>
        </w:rPr>
        <w:t>VDDx, n</w:t>
      </w:r>
      <w:r w:rsidR="00D803B4" w:rsidRPr="005D7C6D">
        <w:rPr>
          <w:szCs w:val="22"/>
          <w:lang w:eastAsia="en-US"/>
        </w:rPr>
        <w:t xml:space="preserve"> = </w:t>
      </w:r>
      <w:r w:rsidRPr="005D7C6D">
        <w:rPr>
          <w:szCs w:val="22"/>
          <w:lang w:eastAsia="en-US"/>
        </w:rPr>
        <w:t>242</w:t>
      </w:r>
      <w:r w:rsidR="00792671" w:rsidRPr="005D7C6D">
        <w:rPr>
          <w:szCs w:val="22"/>
          <w:lang w:eastAsia="en-US"/>
        </w:rPr>
        <w:t>)</w:t>
      </w:r>
      <w:r w:rsidRPr="005D7C6D">
        <w:rPr>
          <w:szCs w:val="22"/>
          <w:lang w:eastAsia="en-US"/>
        </w:rPr>
        <w:t>. BzDx grupės pacienta</w:t>
      </w:r>
      <w:r w:rsidR="00792671" w:rsidRPr="005D7C6D">
        <w:rPr>
          <w:szCs w:val="22"/>
          <w:lang w:eastAsia="en-US"/>
        </w:rPr>
        <w:t>ms taikyti keturi</w:t>
      </w:r>
      <w:r w:rsidRPr="005D7C6D">
        <w:rPr>
          <w:szCs w:val="22"/>
          <w:lang w:eastAsia="en-US"/>
        </w:rPr>
        <w:t xml:space="preserve"> 21-os dienos </w:t>
      </w:r>
      <w:r w:rsidR="00D258D4" w:rsidRPr="005D7C6D">
        <w:rPr>
          <w:szCs w:val="22"/>
          <w:lang w:eastAsia="en-US"/>
        </w:rPr>
        <w:t xml:space="preserve">gydymo </w:t>
      </w:r>
      <w:r w:rsidR="00C83C2E">
        <w:rPr>
          <w:szCs w:val="22"/>
          <w:lang w:eastAsia="en-US"/>
        </w:rPr>
        <w:t>ciklai</w:t>
      </w:r>
      <w:r w:rsidRPr="005D7C6D">
        <w:rPr>
          <w:szCs w:val="22"/>
          <w:lang w:eastAsia="en-US"/>
        </w:rPr>
        <w:t xml:space="preserve">, </w:t>
      </w:r>
      <w:r w:rsidR="00D803B4" w:rsidRPr="005D7C6D">
        <w:rPr>
          <w:szCs w:val="22"/>
          <w:lang w:eastAsia="en-US"/>
        </w:rPr>
        <w:t xml:space="preserve">kurių </w:t>
      </w:r>
      <w:r w:rsidRPr="005D7C6D">
        <w:rPr>
          <w:szCs w:val="22"/>
          <w:lang w:eastAsia="en-US"/>
        </w:rPr>
        <w:t>kiekvien</w:t>
      </w:r>
      <w:r w:rsidR="00D803B4" w:rsidRPr="005D7C6D">
        <w:rPr>
          <w:szCs w:val="22"/>
          <w:lang w:eastAsia="en-US"/>
        </w:rPr>
        <w:t xml:space="preserve">ą sudarė </w:t>
      </w:r>
      <w:r w:rsidRPr="005D7C6D">
        <w:rPr>
          <w:szCs w:val="22"/>
          <w:lang w:eastAsia="en-US"/>
        </w:rPr>
        <w:t>bortezomib</w:t>
      </w:r>
      <w:r w:rsidR="00D803B4" w:rsidRPr="005D7C6D">
        <w:rPr>
          <w:szCs w:val="22"/>
          <w:lang w:eastAsia="en-US"/>
        </w:rPr>
        <w:t>as</w:t>
      </w:r>
      <w:r w:rsidR="00792671" w:rsidRPr="005D7C6D">
        <w:rPr>
          <w:szCs w:val="22"/>
          <w:lang w:eastAsia="en-US"/>
        </w:rPr>
        <w:t xml:space="preserve"> </w:t>
      </w:r>
      <w:r w:rsidRPr="005D7C6D">
        <w:rPr>
          <w:szCs w:val="22"/>
          <w:lang w:eastAsia="en-US"/>
        </w:rPr>
        <w:t>(1,3</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į veną </w:t>
      </w:r>
      <w:r w:rsidR="00CF6728" w:rsidRPr="005D7C6D">
        <w:rPr>
          <w:szCs w:val="22"/>
          <w:lang w:eastAsia="en-US"/>
        </w:rPr>
        <w:t>2 kartus</w:t>
      </w:r>
      <w:r w:rsidRPr="005D7C6D">
        <w:rPr>
          <w:szCs w:val="22"/>
          <w:lang w:eastAsia="en-US"/>
        </w:rPr>
        <w:t xml:space="preserve"> per savaitę 1-ą, 4-ą, 8-ą ir 11-ą dienomis) ir geriam</w:t>
      </w:r>
      <w:r w:rsidR="00D803B4" w:rsidRPr="005D7C6D">
        <w:rPr>
          <w:szCs w:val="22"/>
          <w:lang w:eastAsia="en-US"/>
        </w:rPr>
        <w:t xml:space="preserve">asis </w:t>
      </w:r>
      <w:r w:rsidRPr="005D7C6D">
        <w:rPr>
          <w:szCs w:val="22"/>
          <w:lang w:eastAsia="en-US"/>
        </w:rPr>
        <w:t>deksametazon</w:t>
      </w:r>
      <w:r w:rsidR="00D803B4" w:rsidRPr="005D7C6D">
        <w:rPr>
          <w:szCs w:val="22"/>
          <w:lang w:eastAsia="en-US"/>
        </w:rPr>
        <w:t>as</w:t>
      </w:r>
      <w:r w:rsidRPr="005D7C6D">
        <w:rPr>
          <w:szCs w:val="22"/>
          <w:lang w:eastAsia="en-US"/>
        </w:rPr>
        <w:t xml:space="preserve"> (40</w:t>
      </w:r>
      <w:r w:rsidR="00D31F8D" w:rsidRPr="005D7C6D">
        <w:rPr>
          <w:szCs w:val="22"/>
          <w:lang w:eastAsia="en-US"/>
        </w:rPr>
        <w:t> mg</w:t>
      </w:r>
      <w:r w:rsidRPr="005D7C6D">
        <w:rPr>
          <w:szCs w:val="22"/>
          <w:lang w:eastAsia="en-US"/>
        </w:rPr>
        <w:t xml:space="preserve"> per parą 1</w:t>
      </w:r>
      <w:r w:rsidR="000D00AF" w:rsidRPr="005D7C6D">
        <w:rPr>
          <w:szCs w:val="22"/>
          <w:lang w:eastAsia="en-US"/>
        </w:rPr>
        <w:noBreakHyphen/>
      </w:r>
      <w:r w:rsidRPr="005D7C6D">
        <w:rPr>
          <w:szCs w:val="22"/>
          <w:lang w:eastAsia="en-US"/>
        </w:rPr>
        <w:t>4 ir 9</w:t>
      </w:r>
      <w:r w:rsidR="000D00AF" w:rsidRPr="005D7C6D">
        <w:rPr>
          <w:szCs w:val="22"/>
          <w:lang w:eastAsia="en-US"/>
        </w:rPr>
        <w:noBreakHyphen/>
      </w:r>
      <w:r w:rsidRPr="005D7C6D">
        <w:rPr>
          <w:szCs w:val="22"/>
          <w:lang w:eastAsia="en-US"/>
        </w:rPr>
        <w:t>12 dieno</w:t>
      </w:r>
      <w:r w:rsidR="000D00AF" w:rsidRPr="005D7C6D">
        <w:rPr>
          <w:szCs w:val="22"/>
          <w:lang w:eastAsia="en-US"/>
        </w:rPr>
        <w:t>mi</w:t>
      </w:r>
      <w:r w:rsidRPr="005D7C6D">
        <w:rPr>
          <w:szCs w:val="22"/>
          <w:lang w:eastAsia="en-US"/>
        </w:rPr>
        <w:t xml:space="preserve">s 1-o ir 2-o </w:t>
      </w:r>
      <w:r w:rsidR="00C83C2E">
        <w:rPr>
          <w:szCs w:val="22"/>
          <w:lang w:eastAsia="en-US"/>
        </w:rPr>
        <w:t>ciklų</w:t>
      </w:r>
      <w:r w:rsidRPr="005D7C6D">
        <w:rPr>
          <w:szCs w:val="22"/>
          <w:lang w:eastAsia="en-US"/>
        </w:rPr>
        <w:t xml:space="preserve"> metu bei 1</w:t>
      </w:r>
      <w:r w:rsidR="000D00AF" w:rsidRPr="005D7C6D">
        <w:rPr>
          <w:szCs w:val="22"/>
          <w:lang w:eastAsia="en-US"/>
        </w:rPr>
        <w:noBreakHyphen/>
      </w:r>
      <w:r w:rsidRPr="005D7C6D">
        <w:rPr>
          <w:szCs w:val="22"/>
          <w:lang w:eastAsia="en-US"/>
        </w:rPr>
        <w:t>4 dieno</w:t>
      </w:r>
      <w:r w:rsidR="000D00AF" w:rsidRPr="005D7C6D">
        <w:rPr>
          <w:szCs w:val="22"/>
          <w:lang w:eastAsia="en-US"/>
        </w:rPr>
        <w:t>mi</w:t>
      </w:r>
      <w:r w:rsidRPr="005D7C6D">
        <w:rPr>
          <w:szCs w:val="22"/>
          <w:lang w:eastAsia="en-US"/>
        </w:rPr>
        <w:t xml:space="preserve">s 3-io ir 4-o </w:t>
      </w:r>
      <w:r w:rsidR="00C83C2E">
        <w:rPr>
          <w:szCs w:val="22"/>
          <w:lang w:eastAsia="en-US"/>
        </w:rPr>
        <w:t>ciklų</w:t>
      </w:r>
      <w:r w:rsidRPr="005D7C6D">
        <w:rPr>
          <w:szCs w:val="22"/>
          <w:lang w:eastAsia="en-US"/>
        </w:rPr>
        <w:t xml:space="preserve"> metu).</w:t>
      </w:r>
      <w:r w:rsidR="00D258D4" w:rsidRPr="005D7C6D">
        <w:rPr>
          <w:szCs w:val="22"/>
          <w:lang w:eastAsia="en-US"/>
        </w:rPr>
        <w:t xml:space="preserve"> </w:t>
      </w:r>
      <w:r w:rsidRPr="005D7C6D">
        <w:rPr>
          <w:szCs w:val="22"/>
          <w:lang w:eastAsia="en-US"/>
        </w:rPr>
        <w:t>Autologinės kamieninės ląstelės persodintos atitinkamai 198 (82</w:t>
      </w:r>
      <w:r w:rsidR="0089186A" w:rsidRPr="005D7C6D">
        <w:rPr>
          <w:szCs w:val="22"/>
          <w:lang w:eastAsia="en-US"/>
        </w:rPr>
        <w:t> %</w:t>
      </w:r>
      <w:r w:rsidRPr="005D7C6D">
        <w:rPr>
          <w:szCs w:val="22"/>
          <w:lang w:eastAsia="en-US"/>
        </w:rPr>
        <w:t>) ir 208 (87</w:t>
      </w:r>
      <w:r w:rsidR="0089186A" w:rsidRPr="005D7C6D">
        <w:rPr>
          <w:szCs w:val="22"/>
          <w:lang w:eastAsia="en-US"/>
        </w:rPr>
        <w:t> %</w:t>
      </w:r>
      <w:r w:rsidRPr="005D7C6D">
        <w:rPr>
          <w:szCs w:val="22"/>
          <w:lang w:eastAsia="en-US"/>
        </w:rPr>
        <w:t xml:space="preserve">) VDDx ir BzDx grupių pacientams. Daugumai pacientų buvo atlikta viena persodinimo procedūra. </w:t>
      </w:r>
      <w:r w:rsidR="00D803B4" w:rsidRPr="005D7C6D">
        <w:rPr>
          <w:szCs w:val="22"/>
          <w:lang w:eastAsia="en-US"/>
        </w:rPr>
        <w:t xml:space="preserve">Abejų grupių pacientų </w:t>
      </w:r>
      <w:r w:rsidRPr="005D7C6D">
        <w:rPr>
          <w:szCs w:val="22"/>
          <w:lang w:eastAsia="en-US"/>
        </w:rPr>
        <w:t xml:space="preserve">demografinės ir </w:t>
      </w:r>
      <w:r w:rsidR="00D803B4" w:rsidRPr="005D7C6D">
        <w:rPr>
          <w:szCs w:val="22"/>
          <w:lang w:eastAsia="en-US"/>
        </w:rPr>
        <w:t xml:space="preserve">(pradedant gydyti) </w:t>
      </w:r>
      <w:r w:rsidRPr="005D7C6D">
        <w:rPr>
          <w:szCs w:val="22"/>
          <w:lang w:eastAsia="en-US"/>
        </w:rPr>
        <w:t xml:space="preserve">ligos </w:t>
      </w:r>
      <w:r w:rsidR="00D803B4" w:rsidRPr="005D7C6D">
        <w:rPr>
          <w:szCs w:val="22"/>
          <w:lang w:eastAsia="en-US"/>
        </w:rPr>
        <w:t xml:space="preserve">savybės </w:t>
      </w:r>
      <w:r w:rsidRPr="005D7C6D">
        <w:rPr>
          <w:szCs w:val="22"/>
          <w:lang w:eastAsia="en-US"/>
        </w:rPr>
        <w:t>buvo panašios. Tyrime dalyvavusių pacientų amžiaus mediana buvo 57 metai, 55</w:t>
      </w:r>
      <w:r w:rsidR="0089186A" w:rsidRPr="005D7C6D">
        <w:rPr>
          <w:szCs w:val="22"/>
          <w:lang w:eastAsia="en-US"/>
        </w:rPr>
        <w:t> %</w:t>
      </w:r>
      <w:r w:rsidRPr="005D7C6D">
        <w:rPr>
          <w:szCs w:val="22"/>
          <w:lang w:eastAsia="en-US"/>
        </w:rPr>
        <w:t xml:space="preserve"> buvo vyr</w:t>
      </w:r>
      <w:r w:rsidR="00D803B4" w:rsidRPr="005D7C6D">
        <w:rPr>
          <w:szCs w:val="22"/>
          <w:lang w:eastAsia="en-US"/>
        </w:rPr>
        <w:t>a</w:t>
      </w:r>
      <w:r w:rsidRPr="005D7C6D">
        <w:rPr>
          <w:szCs w:val="22"/>
          <w:lang w:eastAsia="en-US"/>
        </w:rPr>
        <w:t>i ir 48</w:t>
      </w:r>
      <w:r w:rsidR="0089186A" w:rsidRPr="005D7C6D">
        <w:rPr>
          <w:szCs w:val="22"/>
          <w:lang w:eastAsia="en-US"/>
        </w:rPr>
        <w:t> %</w:t>
      </w:r>
      <w:r w:rsidRPr="005D7C6D">
        <w:rPr>
          <w:szCs w:val="22"/>
          <w:lang w:eastAsia="en-US"/>
        </w:rPr>
        <w:t xml:space="preserve"> </w:t>
      </w:r>
      <w:r w:rsidR="00D803B4" w:rsidRPr="005D7C6D">
        <w:rPr>
          <w:szCs w:val="22"/>
          <w:lang w:eastAsia="en-US"/>
        </w:rPr>
        <w:t xml:space="preserve">nustatyta </w:t>
      </w:r>
      <w:r w:rsidRPr="005D7C6D">
        <w:rPr>
          <w:szCs w:val="22"/>
          <w:lang w:eastAsia="en-US"/>
        </w:rPr>
        <w:t xml:space="preserve">didelės rizikos citogenetika. </w:t>
      </w:r>
      <w:r w:rsidR="00D258D4" w:rsidRPr="005D7C6D">
        <w:rPr>
          <w:szCs w:val="22"/>
          <w:lang w:eastAsia="en-US"/>
        </w:rPr>
        <w:t>VD</w:t>
      </w:r>
      <w:r w:rsidR="00D803B4" w:rsidRPr="005D7C6D">
        <w:rPr>
          <w:szCs w:val="22"/>
          <w:lang w:eastAsia="en-US"/>
        </w:rPr>
        <w:t>Dx grupės pacientų g</w:t>
      </w:r>
      <w:r w:rsidRPr="005D7C6D">
        <w:rPr>
          <w:szCs w:val="22"/>
          <w:lang w:eastAsia="en-US"/>
        </w:rPr>
        <w:t>ydymo trukmės mediana buvo 13 savaičių</w:t>
      </w:r>
      <w:r w:rsidR="00D803B4" w:rsidRPr="005D7C6D">
        <w:rPr>
          <w:szCs w:val="22"/>
          <w:lang w:eastAsia="en-US"/>
        </w:rPr>
        <w:t>,</w:t>
      </w:r>
      <w:r w:rsidRPr="005D7C6D">
        <w:rPr>
          <w:szCs w:val="22"/>
          <w:lang w:eastAsia="en-US"/>
        </w:rPr>
        <w:t xml:space="preserve"> </w:t>
      </w:r>
      <w:r w:rsidR="00D803B4" w:rsidRPr="005D7C6D">
        <w:rPr>
          <w:szCs w:val="22"/>
          <w:lang w:eastAsia="en-US"/>
        </w:rPr>
        <w:t xml:space="preserve">BzDx – </w:t>
      </w:r>
      <w:r w:rsidRPr="005D7C6D">
        <w:rPr>
          <w:szCs w:val="22"/>
          <w:lang w:eastAsia="en-US"/>
        </w:rPr>
        <w:t>11</w:t>
      </w:r>
      <w:r w:rsidR="00D803B4" w:rsidRPr="005D7C6D">
        <w:rPr>
          <w:szCs w:val="22"/>
          <w:lang w:eastAsia="en-US"/>
        </w:rPr>
        <w:t xml:space="preserve"> </w:t>
      </w:r>
      <w:r w:rsidRPr="005D7C6D">
        <w:rPr>
          <w:szCs w:val="22"/>
          <w:lang w:eastAsia="en-US"/>
        </w:rPr>
        <w:t xml:space="preserve">savaičių. </w:t>
      </w:r>
      <w:r w:rsidR="00D803B4" w:rsidRPr="005D7C6D">
        <w:rPr>
          <w:szCs w:val="22"/>
          <w:lang w:eastAsia="en-US"/>
        </w:rPr>
        <w:t xml:space="preserve">Abejų grupių </w:t>
      </w:r>
      <w:r w:rsidR="00DB4A34" w:rsidRPr="005D7C6D">
        <w:rPr>
          <w:szCs w:val="22"/>
          <w:lang w:eastAsia="en-US"/>
        </w:rPr>
        <w:t xml:space="preserve">pacientų </w:t>
      </w:r>
      <w:r w:rsidR="00D803B4" w:rsidRPr="005D7C6D">
        <w:rPr>
          <w:szCs w:val="22"/>
          <w:lang w:eastAsia="en-US"/>
        </w:rPr>
        <w:t>g</w:t>
      </w:r>
      <w:r w:rsidRPr="005D7C6D">
        <w:rPr>
          <w:szCs w:val="22"/>
          <w:lang w:eastAsia="en-US"/>
        </w:rPr>
        <w:t xml:space="preserve">ydymo </w:t>
      </w:r>
      <w:r w:rsidR="00C83C2E">
        <w:rPr>
          <w:szCs w:val="22"/>
          <w:lang w:eastAsia="en-US"/>
        </w:rPr>
        <w:t>ciklų</w:t>
      </w:r>
      <w:r w:rsidRPr="005D7C6D">
        <w:rPr>
          <w:szCs w:val="22"/>
          <w:lang w:eastAsia="en-US"/>
        </w:rPr>
        <w:t xml:space="preserve"> skaičiaus mediana buvo </w:t>
      </w:r>
      <w:r w:rsidRPr="005D7C6D">
        <w:rPr>
          <w:szCs w:val="22"/>
          <w:lang w:eastAsia="en-US"/>
        </w:rPr>
        <w:lastRenderedPageBreak/>
        <w:t>4. Pagrindinė veiksmingumo vertinamoji baigtis buvo atsako dažnis (</w:t>
      </w:r>
      <w:r w:rsidR="00C27BDF" w:rsidRPr="005D7C6D">
        <w:rPr>
          <w:szCs w:val="22"/>
          <w:lang w:eastAsia="en-US"/>
        </w:rPr>
        <w:t>VA</w:t>
      </w:r>
      <w:r w:rsidR="001D388E" w:rsidRPr="005D7C6D">
        <w:rPr>
          <w:szCs w:val="22"/>
          <w:lang w:eastAsia="en-US"/>
        </w:rPr>
        <w:t xml:space="preserve"> + </w:t>
      </w:r>
      <w:r w:rsidR="00DB4A34" w:rsidRPr="005D7C6D">
        <w:rPr>
          <w:szCs w:val="22"/>
          <w:lang w:eastAsia="en-US"/>
        </w:rPr>
        <w:t>bVA</w:t>
      </w:r>
      <w:r w:rsidRPr="005D7C6D">
        <w:rPr>
          <w:szCs w:val="22"/>
          <w:lang w:eastAsia="en-US"/>
        </w:rPr>
        <w:t xml:space="preserve">) po indukcinio gydymo. </w:t>
      </w:r>
      <w:r w:rsidR="00D803B4" w:rsidRPr="005D7C6D">
        <w:rPr>
          <w:szCs w:val="22"/>
          <w:lang w:eastAsia="en-US"/>
        </w:rPr>
        <w:t xml:space="preserve">Nustatytas </w:t>
      </w:r>
      <w:r w:rsidRPr="005D7C6D">
        <w:rPr>
          <w:szCs w:val="22"/>
          <w:lang w:eastAsia="en-US"/>
        </w:rPr>
        <w:t xml:space="preserve">statistiškai reikšmingas </w:t>
      </w:r>
      <w:r w:rsidR="00C27BDF" w:rsidRPr="005D7C6D">
        <w:rPr>
          <w:szCs w:val="22"/>
          <w:lang w:eastAsia="en-US"/>
        </w:rPr>
        <w:t>VA</w:t>
      </w:r>
      <w:r w:rsidR="001D388E" w:rsidRPr="005D7C6D">
        <w:rPr>
          <w:szCs w:val="22"/>
          <w:lang w:eastAsia="en-US"/>
        </w:rPr>
        <w:t xml:space="preserve"> + </w:t>
      </w:r>
      <w:r w:rsidR="00DB4A34" w:rsidRPr="005D7C6D">
        <w:rPr>
          <w:szCs w:val="22"/>
          <w:lang w:eastAsia="en-US"/>
        </w:rPr>
        <w:t>bVA</w:t>
      </w:r>
      <w:r w:rsidRPr="005D7C6D">
        <w:rPr>
          <w:szCs w:val="22"/>
          <w:lang w:eastAsia="en-US"/>
        </w:rPr>
        <w:t xml:space="preserve"> skirtumas bortezomib</w:t>
      </w:r>
      <w:r w:rsidR="00DB4A34" w:rsidRPr="005D7C6D">
        <w:rPr>
          <w:szCs w:val="22"/>
          <w:lang w:eastAsia="en-US"/>
        </w:rPr>
        <w:t>o</w:t>
      </w:r>
      <w:r w:rsidRPr="005D7C6D">
        <w:rPr>
          <w:szCs w:val="22"/>
          <w:lang w:eastAsia="en-US"/>
        </w:rPr>
        <w:t xml:space="preserve"> </w:t>
      </w:r>
      <w:r w:rsidR="006F3670" w:rsidRPr="005D7C6D">
        <w:rPr>
          <w:szCs w:val="22"/>
          <w:lang w:eastAsia="en-US"/>
        </w:rPr>
        <w:t xml:space="preserve">ir </w:t>
      </w:r>
      <w:r w:rsidRPr="005D7C6D">
        <w:rPr>
          <w:szCs w:val="22"/>
          <w:lang w:eastAsia="en-US"/>
        </w:rPr>
        <w:t>deksametazon</w:t>
      </w:r>
      <w:r w:rsidR="006F3670" w:rsidRPr="005D7C6D">
        <w:rPr>
          <w:szCs w:val="22"/>
          <w:lang w:eastAsia="en-US"/>
        </w:rPr>
        <w:t>o</w:t>
      </w:r>
      <w:r w:rsidRPr="005D7C6D">
        <w:rPr>
          <w:szCs w:val="22"/>
          <w:lang w:eastAsia="en-US"/>
        </w:rPr>
        <w:t xml:space="preserve"> </w:t>
      </w:r>
      <w:r w:rsidR="006F3670" w:rsidRPr="005D7C6D">
        <w:rPr>
          <w:szCs w:val="22"/>
          <w:lang w:eastAsia="en-US"/>
        </w:rPr>
        <w:t xml:space="preserve">derinio </w:t>
      </w:r>
      <w:r w:rsidRPr="005D7C6D">
        <w:rPr>
          <w:szCs w:val="22"/>
          <w:lang w:eastAsia="en-US"/>
        </w:rPr>
        <w:t xml:space="preserve">grupės naudai. Antrinės veiksmingumo vertinamosios baigtys </w:t>
      </w:r>
      <w:r w:rsidR="00D803B4" w:rsidRPr="005D7C6D">
        <w:rPr>
          <w:szCs w:val="22"/>
          <w:lang w:eastAsia="en-US"/>
        </w:rPr>
        <w:t xml:space="preserve">buvo </w:t>
      </w:r>
      <w:r w:rsidRPr="005D7C6D">
        <w:rPr>
          <w:szCs w:val="22"/>
          <w:lang w:eastAsia="en-US"/>
        </w:rPr>
        <w:t>atsako po persodinimo dažn</w:t>
      </w:r>
      <w:r w:rsidR="00D803B4" w:rsidRPr="005D7C6D">
        <w:rPr>
          <w:szCs w:val="22"/>
          <w:lang w:eastAsia="en-US"/>
        </w:rPr>
        <w:t>is</w:t>
      </w:r>
      <w:r w:rsidRPr="005D7C6D">
        <w:rPr>
          <w:szCs w:val="22"/>
          <w:lang w:eastAsia="en-US"/>
        </w:rPr>
        <w:t xml:space="preserve"> (</w:t>
      </w:r>
      <w:r w:rsidR="00C27BDF" w:rsidRPr="005D7C6D">
        <w:rPr>
          <w:szCs w:val="22"/>
          <w:lang w:eastAsia="en-US"/>
        </w:rPr>
        <w:t>VA</w:t>
      </w:r>
      <w:r w:rsidR="001D388E" w:rsidRPr="005D7C6D">
        <w:rPr>
          <w:szCs w:val="22"/>
          <w:lang w:eastAsia="en-US"/>
        </w:rPr>
        <w:t xml:space="preserve"> + </w:t>
      </w:r>
      <w:r w:rsidR="00DB4A34" w:rsidRPr="005D7C6D">
        <w:rPr>
          <w:szCs w:val="22"/>
          <w:lang w:eastAsia="en-US"/>
        </w:rPr>
        <w:t>bVA</w:t>
      </w:r>
      <w:r w:rsidRPr="005D7C6D">
        <w:rPr>
          <w:szCs w:val="22"/>
          <w:lang w:eastAsia="en-US"/>
        </w:rPr>
        <w:t xml:space="preserve">, </w:t>
      </w:r>
      <w:r w:rsidR="00C27BDF" w:rsidRPr="005D7C6D">
        <w:rPr>
          <w:szCs w:val="22"/>
          <w:lang w:eastAsia="en-US"/>
        </w:rPr>
        <w:t>VA</w:t>
      </w:r>
      <w:r w:rsidR="001D388E" w:rsidRPr="005D7C6D">
        <w:rPr>
          <w:szCs w:val="22"/>
          <w:lang w:eastAsia="en-US"/>
        </w:rPr>
        <w:t xml:space="preserve"> + </w:t>
      </w:r>
      <w:r w:rsidR="00DB4A34" w:rsidRPr="005D7C6D">
        <w:rPr>
          <w:szCs w:val="22"/>
          <w:lang w:eastAsia="en-US"/>
        </w:rPr>
        <w:t>bVA</w:t>
      </w:r>
      <w:r w:rsidR="001D388E" w:rsidRPr="005D7C6D">
        <w:rPr>
          <w:szCs w:val="22"/>
          <w:lang w:eastAsia="en-US"/>
        </w:rPr>
        <w:t xml:space="preserve"> + </w:t>
      </w:r>
      <w:r w:rsidR="006F3670" w:rsidRPr="005D7C6D">
        <w:rPr>
          <w:szCs w:val="22"/>
          <w:lang w:eastAsia="en-US"/>
        </w:rPr>
        <w:t>LGDA</w:t>
      </w:r>
      <w:r w:rsidR="001D388E" w:rsidRPr="005D7C6D">
        <w:rPr>
          <w:szCs w:val="22"/>
          <w:lang w:eastAsia="en-US"/>
        </w:rPr>
        <w:t xml:space="preserve"> + </w:t>
      </w:r>
      <w:r w:rsidRPr="005D7C6D">
        <w:rPr>
          <w:szCs w:val="22"/>
          <w:lang w:eastAsia="en-US"/>
        </w:rPr>
        <w:t>DA), neprogres</w:t>
      </w:r>
      <w:r w:rsidR="00D803B4" w:rsidRPr="005D7C6D">
        <w:rPr>
          <w:szCs w:val="22"/>
          <w:lang w:eastAsia="en-US"/>
        </w:rPr>
        <w:t xml:space="preserve">uojant ligai </w:t>
      </w:r>
      <w:r w:rsidR="00DB4A34" w:rsidRPr="005D7C6D">
        <w:rPr>
          <w:szCs w:val="22"/>
          <w:lang w:eastAsia="en-US"/>
        </w:rPr>
        <w:t xml:space="preserve">išgyventas laikotarpis </w:t>
      </w:r>
      <w:r w:rsidRPr="005D7C6D">
        <w:rPr>
          <w:szCs w:val="22"/>
          <w:lang w:eastAsia="en-US"/>
        </w:rPr>
        <w:t>ir bendr</w:t>
      </w:r>
      <w:r w:rsidR="00D803B4" w:rsidRPr="005D7C6D">
        <w:rPr>
          <w:szCs w:val="22"/>
          <w:lang w:eastAsia="en-US"/>
        </w:rPr>
        <w:t xml:space="preserve">as </w:t>
      </w:r>
      <w:r w:rsidRPr="005D7C6D">
        <w:rPr>
          <w:szCs w:val="22"/>
          <w:lang w:eastAsia="en-US"/>
        </w:rPr>
        <w:t>išgyven</w:t>
      </w:r>
      <w:r w:rsidR="00D803B4" w:rsidRPr="005D7C6D">
        <w:rPr>
          <w:szCs w:val="22"/>
          <w:lang w:eastAsia="en-US"/>
        </w:rPr>
        <w:t>tas laikotarpis</w:t>
      </w:r>
      <w:r w:rsidRPr="005D7C6D">
        <w:rPr>
          <w:szCs w:val="22"/>
          <w:lang w:eastAsia="en-US"/>
        </w:rPr>
        <w:t>. Pagrindiniai veiksmingumo duomenys pateikti 12 lentelėje.</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ind w:left="851" w:hanging="851"/>
        <w:rPr>
          <w:szCs w:val="22"/>
          <w:lang w:eastAsia="en-US"/>
        </w:rPr>
      </w:pPr>
      <w:r w:rsidRPr="005D7C6D">
        <w:rPr>
          <w:i/>
          <w:szCs w:val="22"/>
          <w:lang w:eastAsia="en-US"/>
        </w:rPr>
        <w:t>12 lentelė</w:t>
      </w:r>
      <w:r w:rsidR="007C0C38" w:rsidRPr="005D7C6D">
        <w:rPr>
          <w:i/>
          <w:szCs w:val="22"/>
          <w:lang w:eastAsia="en-US"/>
        </w:rPr>
        <w:t xml:space="preserve">. </w:t>
      </w:r>
      <w:r w:rsidRPr="005D7C6D">
        <w:rPr>
          <w:i/>
          <w:szCs w:val="22"/>
          <w:lang w:eastAsia="en-US"/>
        </w:rPr>
        <w:t>IFM-2005-01 tyrimo veiksmingumo duomenys</w:t>
      </w:r>
    </w:p>
    <w:tbl>
      <w:tblPr>
        <w:tblW w:w="9768" w:type="dxa"/>
        <w:tblInd w:w="-137" w:type="dxa"/>
        <w:tblLayout w:type="fixed"/>
        <w:tblCellMar>
          <w:left w:w="0" w:type="dxa"/>
          <w:right w:w="0" w:type="dxa"/>
        </w:tblCellMar>
        <w:tblLook w:val="01E0" w:firstRow="1" w:lastRow="1" w:firstColumn="1" w:lastColumn="1" w:noHBand="0" w:noVBand="0"/>
      </w:tblPr>
      <w:tblGrid>
        <w:gridCol w:w="2964"/>
        <w:gridCol w:w="2127"/>
        <w:gridCol w:w="2268"/>
        <w:gridCol w:w="2409"/>
      </w:tblGrid>
      <w:tr w:rsidR="00CA4518" w:rsidRPr="005D7C6D" w:rsidTr="00624E53">
        <w:trPr>
          <w:trHeight w:val="316"/>
        </w:trPr>
        <w:tc>
          <w:tcPr>
            <w:tcW w:w="2964" w:type="dxa"/>
            <w:tcBorders>
              <w:top w:val="single" w:sz="4" w:space="0" w:color="000000"/>
              <w:left w:val="single" w:sz="4" w:space="0" w:color="000000"/>
              <w:bottom w:val="single" w:sz="4" w:space="0" w:color="000000"/>
              <w:right w:val="single" w:sz="4" w:space="0" w:color="000000"/>
            </w:tcBorders>
          </w:tcPr>
          <w:p w:rsidR="00CA4518" w:rsidRPr="005D7C6D" w:rsidRDefault="00CA4518" w:rsidP="00D803B4">
            <w:pPr>
              <w:tabs>
                <w:tab w:val="left" w:pos="567"/>
              </w:tabs>
              <w:ind w:right="-20"/>
              <w:rPr>
                <w:b/>
                <w:szCs w:val="22"/>
                <w:lang w:eastAsia="en-US"/>
              </w:rPr>
            </w:pPr>
            <w:r w:rsidRPr="005D7C6D">
              <w:rPr>
                <w:b/>
                <w:szCs w:val="22"/>
                <w:lang w:eastAsia="en-US"/>
              </w:rPr>
              <w:t>Vertinamo</w:t>
            </w:r>
            <w:r w:rsidR="00D803B4" w:rsidRPr="005D7C6D">
              <w:rPr>
                <w:b/>
                <w:szCs w:val="22"/>
                <w:lang w:eastAsia="en-US"/>
              </w:rPr>
              <w:t>sios</w:t>
            </w:r>
            <w:r w:rsidRPr="005D7C6D">
              <w:rPr>
                <w:b/>
                <w:szCs w:val="22"/>
                <w:lang w:eastAsia="en-US"/>
              </w:rPr>
              <w:t xml:space="preserve"> baigt</w:t>
            </w:r>
            <w:r w:rsidR="00D803B4" w:rsidRPr="005D7C6D">
              <w:rPr>
                <w:b/>
                <w:szCs w:val="22"/>
                <w:lang w:eastAsia="en-US"/>
              </w:rPr>
              <w:t>y</w:t>
            </w:r>
            <w:r w:rsidRPr="005D7C6D">
              <w:rPr>
                <w:b/>
                <w:szCs w:val="22"/>
                <w:lang w:eastAsia="en-US"/>
              </w:rPr>
              <w:t>s</w:t>
            </w:r>
          </w:p>
        </w:tc>
        <w:tc>
          <w:tcPr>
            <w:tcW w:w="2127"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jc w:val="center"/>
              <w:rPr>
                <w:b/>
                <w:szCs w:val="22"/>
                <w:lang w:eastAsia="en-US"/>
              </w:rPr>
            </w:pPr>
            <w:r w:rsidRPr="005D7C6D">
              <w:rPr>
                <w:b/>
                <w:szCs w:val="22"/>
                <w:lang w:eastAsia="en-US"/>
              </w:rPr>
              <w:t>BzDx</w:t>
            </w:r>
          </w:p>
        </w:tc>
        <w:tc>
          <w:tcPr>
            <w:tcW w:w="226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jc w:val="center"/>
              <w:rPr>
                <w:b/>
                <w:szCs w:val="22"/>
                <w:lang w:eastAsia="en-US"/>
              </w:rPr>
            </w:pPr>
            <w:r w:rsidRPr="005D7C6D">
              <w:rPr>
                <w:b/>
                <w:szCs w:val="22"/>
                <w:lang w:eastAsia="en-US"/>
              </w:rPr>
              <w:t>VDDx</w:t>
            </w:r>
          </w:p>
        </w:tc>
        <w:tc>
          <w:tcPr>
            <w:tcW w:w="2409" w:type="dxa"/>
            <w:tcBorders>
              <w:top w:val="single" w:sz="4" w:space="0" w:color="000000"/>
              <w:left w:val="single" w:sz="4" w:space="0" w:color="000000"/>
              <w:bottom w:val="single" w:sz="4" w:space="0" w:color="000000"/>
              <w:right w:val="single" w:sz="4" w:space="0" w:color="000000"/>
            </w:tcBorders>
          </w:tcPr>
          <w:p w:rsidR="00CA4518" w:rsidRPr="005D7C6D" w:rsidRDefault="00CA4518" w:rsidP="001D388E">
            <w:pPr>
              <w:tabs>
                <w:tab w:val="left" w:pos="567"/>
              </w:tabs>
              <w:ind w:right="-20"/>
              <w:rPr>
                <w:b/>
                <w:szCs w:val="22"/>
                <w:lang w:eastAsia="en-US"/>
              </w:rPr>
            </w:pPr>
            <w:r w:rsidRPr="005D7C6D">
              <w:rPr>
                <w:b/>
                <w:szCs w:val="22"/>
                <w:lang w:eastAsia="en-US"/>
              </w:rPr>
              <w:t>ŠS</w:t>
            </w:r>
            <w:r w:rsidR="001D388E" w:rsidRPr="005D7C6D">
              <w:rPr>
                <w:b/>
                <w:szCs w:val="22"/>
                <w:lang w:eastAsia="en-US"/>
              </w:rPr>
              <w:t>,</w:t>
            </w:r>
            <w:r w:rsidRPr="005D7C6D">
              <w:rPr>
                <w:b/>
                <w:szCs w:val="22"/>
                <w:lang w:eastAsia="en-US"/>
              </w:rPr>
              <w:t xml:space="preserve"> 95</w:t>
            </w:r>
            <w:r w:rsidR="0089186A" w:rsidRPr="005D7C6D">
              <w:rPr>
                <w:b/>
                <w:szCs w:val="22"/>
                <w:lang w:eastAsia="en-US"/>
              </w:rPr>
              <w:t> %</w:t>
            </w:r>
            <w:r w:rsidRPr="005D7C6D">
              <w:rPr>
                <w:b/>
                <w:szCs w:val="22"/>
                <w:lang w:eastAsia="en-US"/>
              </w:rPr>
              <w:t xml:space="preserve"> PI</w:t>
            </w:r>
            <w:r w:rsidR="001D388E" w:rsidRPr="005D7C6D">
              <w:rPr>
                <w:b/>
                <w:szCs w:val="22"/>
                <w:lang w:eastAsia="en-US"/>
              </w:rPr>
              <w:t>,</w:t>
            </w:r>
            <w:r w:rsidRPr="005D7C6D">
              <w:rPr>
                <w:b/>
                <w:szCs w:val="22"/>
                <w:lang w:eastAsia="en-US"/>
              </w:rPr>
              <w:t xml:space="preserve"> P reikšmė</w:t>
            </w:r>
            <w:r w:rsidR="001D388E" w:rsidRPr="005D7C6D">
              <w:rPr>
                <w:b/>
                <w:szCs w:val="22"/>
                <w:lang w:eastAsia="en-US"/>
              </w:rPr>
              <w:t> </w:t>
            </w:r>
            <w:r w:rsidRPr="005D7C6D">
              <w:rPr>
                <w:b/>
                <w:szCs w:val="22"/>
                <w:vertAlign w:val="superscript"/>
                <w:lang w:eastAsia="en-US"/>
              </w:rPr>
              <w:t>a</w:t>
            </w:r>
          </w:p>
        </w:tc>
      </w:tr>
      <w:tr w:rsidR="00CA4518" w:rsidRPr="005D7C6D" w:rsidTr="00624E53">
        <w:trPr>
          <w:trHeight w:val="269"/>
        </w:trPr>
        <w:tc>
          <w:tcPr>
            <w:tcW w:w="2964"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ind w:right="-20"/>
              <w:rPr>
                <w:b/>
                <w:szCs w:val="22"/>
                <w:lang w:eastAsia="en-US"/>
              </w:rPr>
            </w:pPr>
            <w:r w:rsidRPr="005D7C6D">
              <w:rPr>
                <w:b/>
                <w:szCs w:val="22"/>
                <w:lang w:eastAsia="en-US"/>
              </w:rPr>
              <w:t>IFM-2005-01</w:t>
            </w:r>
          </w:p>
        </w:tc>
        <w:tc>
          <w:tcPr>
            <w:tcW w:w="2127" w:type="dxa"/>
            <w:tcBorders>
              <w:top w:val="single" w:sz="4" w:space="0" w:color="000000"/>
              <w:left w:val="single" w:sz="4" w:space="0" w:color="000000"/>
              <w:bottom w:val="single" w:sz="4" w:space="0" w:color="000000"/>
              <w:right w:val="single" w:sz="4" w:space="0" w:color="000000"/>
            </w:tcBorders>
          </w:tcPr>
          <w:p w:rsidR="00CA4518" w:rsidRPr="005D7C6D" w:rsidRDefault="00CA4518" w:rsidP="00B7670B">
            <w:pPr>
              <w:tabs>
                <w:tab w:val="left" w:pos="567"/>
              </w:tabs>
              <w:ind w:right="-20"/>
              <w:jc w:val="center"/>
              <w:rPr>
                <w:szCs w:val="22"/>
                <w:lang w:eastAsia="en-US"/>
              </w:rPr>
            </w:pPr>
            <w:r w:rsidRPr="005D7C6D">
              <w:rPr>
                <w:szCs w:val="22"/>
                <w:lang w:eastAsia="en-US"/>
              </w:rPr>
              <w:t>N</w:t>
            </w:r>
            <w:r w:rsidR="00D803B4" w:rsidRPr="005D7C6D">
              <w:rPr>
                <w:szCs w:val="22"/>
                <w:lang w:eastAsia="en-US"/>
              </w:rPr>
              <w:t> = </w:t>
            </w:r>
            <w:r w:rsidR="00B7670B" w:rsidRPr="005D7C6D">
              <w:rPr>
                <w:szCs w:val="22"/>
                <w:lang w:eastAsia="en-US"/>
              </w:rPr>
              <w:t>240</w:t>
            </w:r>
            <w:r w:rsidR="00B7670B" w:rsidRPr="005D7C6D">
              <w:rPr>
                <w:szCs w:val="22"/>
                <w:lang w:eastAsia="en-US"/>
              </w:rPr>
              <w:br/>
            </w:r>
            <w:r w:rsidRPr="005D7C6D">
              <w:rPr>
                <w:szCs w:val="22"/>
                <w:lang w:eastAsia="en-US"/>
              </w:rPr>
              <w:t>(ITT populiacija)</w:t>
            </w:r>
          </w:p>
        </w:tc>
        <w:tc>
          <w:tcPr>
            <w:tcW w:w="2268" w:type="dxa"/>
            <w:tcBorders>
              <w:top w:val="single" w:sz="4" w:space="0" w:color="000000"/>
              <w:left w:val="single" w:sz="4" w:space="0" w:color="000000"/>
              <w:bottom w:val="single" w:sz="4" w:space="0" w:color="000000"/>
              <w:right w:val="single" w:sz="4" w:space="0" w:color="000000"/>
            </w:tcBorders>
          </w:tcPr>
          <w:p w:rsidR="00CA4518" w:rsidRPr="005D7C6D" w:rsidRDefault="00CA4518" w:rsidP="00B7670B">
            <w:pPr>
              <w:tabs>
                <w:tab w:val="left" w:pos="567"/>
              </w:tabs>
              <w:ind w:right="-20"/>
              <w:jc w:val="center"/>
              <w:rPr>
                <w:szCs w:val="22"/>
                <w:lang w:eastAsia="en-US"/>
              </w:rPr>
            </w:pPr>
            <w:r w:rsidRPr="005D7C6D">
              <w:rPr>
                <w:szCs w:val="22"/>
                <w:lang w:eastAsia="en-US"/>
              </w:rPr>
              <w:t>N</w:t>
            </w:r>
            <w:r w:rsidR="00D803B4" w:rsidRPr="005D7C6D">
              <w:rPr>
                <w:szCs w:val="22"/>
                <w:lang w:eastAsia="en-US"/>
              </w:rPr>
              <w:t> = </w:t>
            </w:r>
            <w:r w:rsidRPr="005D7C6D">
              <w:rPr>
                <w:szCs w:val="22"/>
                <w:lang w:eastAsia="en-US"/>
              </w:rPr>
              <w:t>242</w:t>
            </w:r>
            <w:r w:rsidR="00B7670B" w:rsidRPr="005D7C6D">
              <w:rPr>
                <w:szCs w:val="22"/>
                <w:lang w:eastAsia="en-US"/>
              </w:rPr>
              <w:br/>
            </w:r>
            <w:r w:rsidRPr="005D7C6D">
              <w:rPr>
                <w:szCs w:val="22"/>
                <w:lang w:eastAsia="en-US"/>
              </w:rPr>
              <w:t>(ITT populiacija)</w:t>
            </w:r>
          </w:p>
        </w:tc>
        <w:tc>
          <w:tcPr>
            <w:tcW w:w="2409"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rPr>
                <w:b/>
                <w:szCs w:val="22"/>
                <w:lang w:eastAsia="en-US"/>
              </w:rPr>
            </w:pPr>
          </w:p>
        </w:tc>
      </w:tr>
      <w:tr w:rsidR="00CA4518" w:rsidRPr="005D7C6D" w:rsidTr="00624E53">
        <w:trPr>
          <w:trHeight w:val="57"/>
        </w:trPr>
        <w:tc>
          <w:tcPr>
            <w:tcW w:w="2964" w:type="dxa"/>
            <w:tcBorders>
              <w:top w:val="single" w:sz="4" w:space="0" w:color="000000"/>
              <w:left w:val="single" w:sz="4" w:space="0" w:color="000000"/>
              <w:right w:val="single" w:sz="4" w:space="0" w:color="000000"/>
            </w:tcBorders>
          </w:tcPr>
          <w:p w:rsidR="00CA4518" w:rsidRPr="005D7C6D" w:rsidRDefault="00CA4518" w:rsidP="00B317E8">
            <w:pPr>
              <w:tabs>
                <w:tab w:val="left" w:pos="567"/>
              </w:tabs>
              <w:ind w:left="142" w:right="-20"/>
              <w:rPr>
                <w:i/>
                <w:szCs w:val="22"/>
                <w:lang w:eastAsia="en-US"/>
              </w:rPr>
            </w:pPr>
            <w:r w:rsidRPr="005D7C6D">
              <w:rPr>
                <w:i/>
                <w:szCs w:val="22"/>
                <w:lang w:eastAsia="en-US"/>
              </w:rPr>
              <w:t>AD (po indukcinio gydymo)</w:t>
            </w:r>
          </w:p>
          <w:p w:rsidR="00CA4518" w:rsidRPr="005D7C6D" w:rsidRDefault="00CA4518" w:rsidP="00B317E8">
            <w:pPr>
              <w:tabs>
                <w:tab w:val="left" w:pos="567"/>
              </w:tabs>
              <w:ind w:left="142" w:right="-20"/>
              <w:rPr>
                <w:szCs w:val="22"/>
                <w:lang w:eastAsia="en-US"/>
              </w:rPr>
            </w:pPr>
            <w:r w:rsidRPr="005D7C6D">
              <w:rPr>
                <w:szCs w:val="22"/>
                <w:lang w:eastAsia="en-US"/>
              </w:rPr>
              <w:t>*</w:t>
            </w:r>
            <w:r w:rsidR="00C27BDF" w:rsidRPr="005D7C6D">
              <w:rPr>
                <w:szCs w:val="22"/>
                <w:lang w:eastAsia="en-US"/>
              </w:rPr>
              <w:t>VA</w:t>
            </w:r>
            <w:r w:rsidR="001D388E" w:rsidRPr="005D7C6D">
              <w:rPr>
                <w:szCs w:val="22"/>
                <w:lang w:eastAsia="en-US"/>
              </w:rPr>
              <w:t xml:space="preserve"> + </w:t>
            </w:r>
            <w:r w:rsidR="00DB4A34" w:rsidRPr="005D7C6D">
              <w:rPr>
                <w:szCs w:val="22"/>
                <w:lang w:eastAsia="en-US"/>
              </w:rPr>
              <w:t>bVA</w:t>
            </w:r>
            <w:r w:rsidR="00B317E8" w:rsidRPr="005D7C6D">
              <w:rPr>
                <w:szCs w:val="22"/>
                <w:lang w:eastAsia="en-US"/>
              </w:rPr>
              <w:t xml:space="preserve"> (95</w:t>
            </w:r>
            <w:r w:rsidR="0089186A" w:rsidRPr="005D7C6D">
              <w:rPr>
                <w:szCs w:val="22"/>
                <w:lang w:eastAsia="en-US"/>
              </w:rPr>
              <w:t> %</w:t>
            </w:r>
            <w:r w:rsidR="00B317E8" w:rsidRPr="005D7C6D">
              <w:rPr>
                <w:szCs w:val="22"/>
                <w:lang w:eastAsia="en-US"/>
              </w:rPr>
              <w:t xml:space="preserve"> PI)</w:t>
            </w:r>
          </w:p>
        </w:tc>
        <w:tc>
          <w:tcPr>
            <w:tcW w:w="2127" w:type="dxa"/>
            <w:tcBorders>
              <w:top w:val="single" w:sz="4" w:space="0" w:color="000000"/>
              <w:left w:val="single" w:sz="4" w:space="0" w:color="000000"/>
              <w:right w:val="single" w:sz="4" w:space="0" w:color="000000"/>
            </w:tcBorders>
            <w:vAlign w:val="bottom"/>
          </w:tcPr>
          <w:p w:rsidR="00CA4518" w:rsidRPr="005D7C6D" w:rsidRDefault="00CA4518" w:rsidP="00B317E8">
            <w:pPr>
              <w:tabs>
                <w:tab w:val="left" w:pos="567"/>
              </w:tabs>
              <w:ind w:right="-20"/>
              <w:jc w:val="center"/>
              <w:rPr>
                <w:szCs w:val="22"/>
                <w:lang w:eastAsia="en-US"/>
              </w:rPr>
            </w:pPr>
            <w:r w:rsidRPr="005D7C6D">
              <w:rPr>
                <w:szCs w:val="22"/>
                <w:lang w:eastAsia="en-US"/>
              </w:rPr>
              <w:t>14,6 (10,4; 19,7)</w:t>
            </w:r>
          </w:p>
        </w:tc>
        <w:tc>
          <w:tcPr>
            <w:tcW w:w="2268" w:type="dxa"/>
            <w:tcBorders>
              <w:top w:val="single" w:sz="4" w:space="0" w:color="000000"/>
              <w:left w:val="single" w:sz="4" w:space="0" w:color="000000"/>
              <w:right w:val="single" w:sz="4" w:space="0" w:color="000000"/>
            </w:tcBorders>
            <w:vAlign w:val="bottom"/>
          </w:tcPr>
          <w:p w:rsidR="00CA4518" w:rsidRPr="005D7C6D" w:rsidRDefault="00CA4518" w:rsidP="00B317E8">
            <w:pPr>
              <w:tabs>
                <w:tab w:val="left" w:pos="567"/>
              </w:tabs>
              <w:ind w:right="-20"/>
              <w:jc w:val="center"/>
              <w:rPr>
                <w:szCs w:val="22"/>
                <w:lang w:eastAsia="en-US"/>
              </w:rPr>
            </w:pPr>
            <w:r w:rsidRPr="005D7C6D">
              <w:rPr>
                <w:szCs w:val="22"/>
                <w:lang w:eastAsia="en-US"/>
              </w:rPr>
              <w:t>6,2 (3,5; 10,0)</w:t>
            </w:r>
          </w:p>
        </w:tc>
        <w:tc>
          <w:tcPr>
            <w:tcW w:w="2409" w:type="dxa"/>
            <w:tcBorders>
              <w:top w:val="single" w:sz="4" w:space="0" w:color="000000"/>
              <w:left w:val="single" w:sz="4" w:space="0" w:color="000000"/>
              <w:right w:val="single" w:sz="4" w:space="0" w:color="000000"/>
            </w:tcBorders>
            <w:vAlign w:val="bottom"/>
          </w:tcPr>
          <w:p w:rsidR="00CA4518" w:rsidRPr="005D7C6D" w:rsidRDefault="00CA4518" w:rsidP="00B317E8">
            <w:pPr>
              <w:tabs>
                <w:tab w:val="left" w:pos="567"/>
              </w:tabs>
              <w:ind w:right="-20"/>
              <w:jc w:val="center"/>
              <w:rPr>
                <w:szCs w:val="22"/>
                <w:lang w:eastAsia="en-US"/>
              </w:rPr>
            </w:pPr>
            <w:r w:rsidRPr="005D7C6D">
              <w:rPr>
                <w:szCs w:val="22"/>
                <w:lang w:eastAsia="en-US"/>
              </w:rPr>
              <w:t>2,58 (1,37; 4,85); 0,003</w:t>
            </w:r>
          </w:p>
        </w:tc>
      </w:tr>
      <w:tr w:rsidR="00B317E8" w:rsidRPr="005D7C6D" w:rsidTr="00624E53">
        <w:trPr>
          <w:trHeight w:val="57"/>
        </w:trPr>
        <w:tc>
          <w:tcPr>
            <w:tcW w:w="2964" w:type="dxa"/>
            <w:tcBorders>
              <w:left w:val="single" w:sz="4" w:space="0" w:color="000000"/>
              <w:bottom w:val="single" w:sz="4" w:space="0" w:color="000000"/>
              <w:right w:val="single" w:sz="4" w:space="0" w:color="000000"/>
            </w:tcBorders>
          </w:tcPr>
          <w:p w:rsidR="00B317E8" w:rsidRPr="005D7C6D" w:rsidRDefault="00B317E8" w:rsidP="00B317E8">
            <w:pPr>
              <w:tabs>
                <w:tab w:val="left" w:pos="567"/>
              </w:tabs>
              <w:ind w:left="142" w:right="-20"/>
              <w:rPr>
                <w:i/>
                <w:szCs w:val="22"/>
                <w:lang w:eastAsia="en-US"/>
              </w:rPr>
            </w:pPr>
            <w:r w:rsidRPr="005D7C6D">
              <w:rPr>
                <w:szCs w:val="22"/>
                <w:lang w:eastAsia="en-US"/>
              </w:rPr>
              <w:t xml:space="preserve">VA + </w:t>
            </w:r>
            <w:r w:rsidR="00DB4A34" w:rsidRPr="005D7C6D">
              <w:rPr>
                <w:szCs w:val="22"/>
                <w:lang w:eastAsia="en-US"/>
              </w:rPr>
              <w:t>bVA</w:t>
            </w:r>
            <w:r w:rsidRPr="005D7C6D">
              <w:rPr>
                <w:szCs w:val="22"/>
                <w:lang w:eastAsia="en-US"/>
              </w:rPr>
              <w:t xml:space="preserve"> + LGDA + DA</w:t>
            </w:r>
            <w:r w:rsidR="0089186A" w:rsidRPr="005D7C6D">
              <w:rPr>
                <w:szCs w:val="22"/>
                <w:lang w:eastAsia="en-US"/>
              </w:rPr>
              <w:t> %</w:t>
            </w:r>
            <w:r w:rsidRPr="005D7C6D">
              <w:rPr>
                <w:szCs w:val="22"/>
                <w:lang w:eastAsia="en-US"/>
              </w:rPr>
              <w:t xml:space="preserve"> (95</w:t>
            </w:r>
            <w:r w:rsidR="0089186A" w:rsidRPr="005D7C6D">
              <w:rPr>
                <w:szCs w:val="22"/>
                <w:lang w:eastAsia="en-US"/>
              </w:rPr>
              <w:t> %</w:t>
            </w:r>
            <w:r w:rsidRPr="005D7C6D">
              <w:rPr>
                <w:szCs w:val="22"/>
                <w:lang w:eastAsia="en-US"/>
              </w:rPr>
              <w:t xml:space="preserve"> PI)</w:t>
            </w:r>
          </w:p>
        </w:tc>
        <w:tc>
          <w:tcPr>
            <w:tcW w:w="2127" w:type="dxa"/>
            <w:tcBorders>
              <w:left w:val="single" w:sz="4" w:space="0" w:color="000000"/>
              <w:bottom w:val="single" w:sz="4" w:space="0" w:color="000000"/>
              <w:right w:val="single" w:sz="4" w:space="0" w:color="000000"/>
            </w:tcBorders>
            <w:vAlign w:val="bottom"/>
          </w:tcPr>
          <w:p w:rsidR="00B317E8" w:rsidRPr="005D7C6D" w:rsidRDefault="00B317E8" w:rsidP="00B317E8">
            <w:pPr>
              <w:tabs>
                <w:tab w:val="left" w:pos="567"/>
              </w:tabs>
              <w:jc w:val="center"/>
              <w:rPr>
                <w:szCs w:val="22"/>
                <w:lang w:eastAsia="en-US"/>
              </w:rPr>
            </w:pPr>
            <w:r w:rsidRPr="005D7C6D">
              <w:rPr>
                <w:szCs w:val="22"/>
                <w:lang w:eastAsia="en-US"/>
              </w:rPr>
              <w:t>77,1 (71,2, 82,2)</w:t>
            </w:r>
          </w:p>
        </w:tc>
        <w:tc>
          <w:tcPr>
            <w:tcW w:w="2268" w:type="dxa"/>
            <w:tcBorders>
              <w:left w:val="single" w:sz="4" w:space="0" w:color="000000"/>
              <w:bottom w:val="single" w:sz="4" w:space="0" w:color="000000"/>
              <w:right w:val="single" w:sz="4" w:space="0" w:color="000000"/>
            </w:tcBorders>
            <w:vAlign w:val="bottom"/>
          </w:tcPr>
          <w:p w:rsidR="00B317E8" w:rsidRPr="005D7C6D" w:rsidRDefault="00B317E8" w:rsidP="00E27C31">
            <w:pPr>
              <w:tabs>
                <w:tab w:val="left" w:pos="567"/>
              </w:tabs>
              <w:jc w:val="center"/>
              <w:rPr>
                <w:szCs w:val="22"/>
                <w:lang w:eastAsia="en-US"/>
              </w:rPr>
            </w:pPr>
            <w:r w:rsidRPr="005D7C6D">
              <w:rPr>
                <w:szCs w:val="22"/>
                <w:lang w:eastAsia="en-US"/>
              </w:rPr>
              <w:t>60,7 (54,3; 66,9)</w:t>
            </w:r>
          </w:p>
        </w:tc>
        <w:tc>
          <w:tcPr>
            <w:tcW w:w="2409" w:type="dxa"/>
            <w:tcBorders>
              <w:left w:val="single" w:sz="4" w:space="0" w:color="000000"/>
              <w:bottom w:val="single" w:sz="4" w:space="0" w:color="000000"/>
              <w:right w:val="single" w:sz="4" w:space="0" w:color="000000"/>
            </w:tcBorders>
            <w:vAlign w:val="bottom"/>
          </w:tcPr>
          <w:p w:rsidR="00B317E8" w:rsidRPr="005D7C6D" w:rsidRDefault="00B317E8" w:rsidP="00B317E8">
            <w:pPr>
              <w:jc w:val="center"/>
              <w:rPr>
                <w:szCs w:val="22"/>
                <w:lang w:eastAsia="en-US"/>
              </w:rPr>
            </w:pPr>
            <w:r w:rsidRPr="005D7C6D">
              <w:rPr>
                <w:szCs w:val="22"/>
                <w:lang w:eastAsia="en-US"/>
              </w:rPr>
              <w:t>2,18 (1,46; 3,24); &lt; 0,001</w:t>
            </w:r>
          </w:p>
        </w:tc>
      </w:tr>
      <w:tr w:rsidR="00CA4518" w:rsidRPr="005D7C6D" w:rsidTr="00624E53">
        <w:trPr>
          <w:trHeight w:val="57"/>
        </w:trPr>
        <w:tc>
          <w:tcPr>
            <w:tcW w:w="2964" w:type="dxa"/>
            <w:tcBorders>
              <w:top w:val="single" w:sz="4" w:space="0" w:color="000000"/>
              <w:left w:val="single" w:sz="4" w:space="0" w:color="000000"/>
              <w:right w:val="single" w:sz="4" w:space="0" w:color="000000"/>
            </w:tcBorders>
          </w:tcPr>
          <w:p w:rsidR="00CA4518" w:rsidRPr="005D7C6D" w:rsidRDefault="00CA4518" w:rsidP="00B317E8">
            <w:pPr>
              <w:tabs>
                <w:tab w:val="left" w:pos="567"/>
              </w:tabs>
              <w:ind w:left="142" w:right="-20"/>
              <w:rPr>
                <w:szCs w:val="22"/>
                <w:lang w:eastAsia="en-US"/>
              </w:rPr>
            </w:pPr>
            <w:r w:rsidRPr="005D7C6D">
              <w:rPr>
                <w:i/>
                <w:szCs w:val="22"/>
                <w:lang w:eastAsia="en-US"/>
              </w:rPr>
              <w:t>AD (po transplantacijos)</w:t>
            </w:r>
            <w:r w:rsidRPr="005D7C6D">
              <w:rPr>
                <w:i/>
                <w:szCs w:val="22"/>
                <w:vertAlign w:val="superscript"/>
                <w:lang w:eastAsia="en-US"/>
              </w:rPr>
              <w:t>b</w:t>
            </w:r>
            <w:r w:rsidRPr="005D7C6D">
              <w:rPr>
                <w:szCs w:val="22"/>
                <w:lang w:eastAsia="en-US"/>
              </w:rPr>
              <w:t xml:space="preserve"> </w:t>
            </w:r>
            <w:r w:rsidR="00C27BDF" w:rsidRPr="005D7C6D">
              <w:rPr>
                <w:szCs w:val="22"/>
                <w:lang w:eastAsia="en-US"/>
              </w:rPr>
              <w:t>VA</w:t>
            </w:r>
            <w:r w:rsidR="001D388E" w:rsidRPr="005D7C6D">
              <w:rPr>
                <w:szCs w:val="22"/>
                <w:lang w:eastAsia="en-US"/>
              </w:rPr>
              <w:t xml:space="preserve"> + </w:t>
            </w:r>
            <w:r w:rsidR="00DB4A34" w:rsidRPr="005D7C6D">
              <w:rPr>
                <w:szCs w:val="22"/>
                <w:lang w:eastAsia="en-US"/>
              </w:rPr>
              <w:t>bVA</w:t>
            </w:r>
            <w:r w:rsidR="00B317E8" w:rsidRPr="005D7C6D">
              <w:rPr>
                <w:szCs w:val="22"/>
                <w:lang w:eastAsia="en-US"/>
              </w:rPr>
              <w:t xml:space="preserve"> (95</w:t>
            </w:r>
            <w:r w:rsidR="0089186A" w:rsidRPr="005D7C6D">
              <w:rPr>
                <w:szCs w:val="22"/>
                <w:lang w:eastAsia="en-US"/>
              </w:rPr>
              <w:t> %</w:t>
            </w:r>
            <w:r w:rsidR="00B317E8" w:rsidRPr="005D7C6D">
              <w:rPr>
                <w:szCs w:val="22"/>
                <w:lang w:eastAsia="en-US"/>
              </w:rPr>
              <w:t xml:space="preserve"> PI)</w:t>
            </w:r>
          </w:p>
        </w:tc>
        <w:tc>
          <w:tcPr>
            <w:tcW w:w="2127" w:type="dxa"/>
            <w:tcBorders>
              <w:top w:val="single" w:sz="4" w:space="0" w:color="000000"/>
              <w:left w:val="single" w:sz="4" w:space="0" w:color="000000"/>
              <w:right w:val="single" w:sz="4" w:space="0" w:color="000000"/>
            </w:tcBorders>
            <w:vAlign w:val="bottom"/>
          </w:tcPr>
          <w:p w:rsidR="00CA4518" w:rsidRPr="005D7C6D" w:rsidRDefault="00CA4518" w:rsidP="00B317E8">
            <w:pPr>
              <w:tabs>
                <w:tab w:val="left" w:pos="567"/>
              </w:tabs>
              <w:ind w:right="-20"/>
              <w:jc w:val="center"/>
              <w:rPr>
                <w:szCs w:val="22"/>
                <w:lang w:eastAsia="en-US"/>
              </w:rPr>
            </w:pPr>
            <w:r w:rsidRPr="005D7C6D">
              <w:rPr>
                <w:szCs w:val="22"/>
                <w:lang w:eastAsia="en-US"/>
              </w:rPr>
              <w:t>37,5 (31,4; 44,0)</w:t>
            </w:r>
          </w:p>
        </w:tc>
        <w:tc>
          <w:tcPr>
            <w:tcW w:w="2268" w:type="dxa"/>
            <w:tcBorders>
              <w:top w:val="single" w:sz="4" w:space="0" w:color="000000"/>
              <w:left w:val="single" w:sz="4" w:space="0" w:color="000000"/>
              <w:right w:val="single" w:sz="4" w:space="0" w:color="000000"/>
            </w:tcBorders>
            <w:vAlign w:val="bottom"/>
          </w:tcPr>
          <w:p w:rsidR="00CA4518" w:rsidRPr="005D7C6D" w:rsidRDefault="00CA4518" w:rsidP="00B317E8">
            <w:pPr>
              <w:tabs>
                <w:tab w:val="left" w:pos="567"/>
              </w:tabs>
              <w:ind w:right="-20"/>
              <w:jc w:val="center"/>
              <w:rPr>
                <w:szCs w:val="22"/>
                <w:lang w:eastAsia="en-US"/>
              </w:rPr>
            </w:pPr>
            <w:r w:rsidRPr="005D7C6D">
              <w:rPr>
                <w:szCs w:val="22"/>
                <w:lang w:eastAsia="en-US"/>
              </w:rPr>
              <w:t>23,1 (18,0; 29,0)</w:t>
            </w:r>
          </w:p>
        </w:tc>
        <w:tc>
          <w:tcPr>
            <w:tcW w:w="2409" w:type="dxa"/>
            <w:tcBorders>
              <w:top w:val="single" w:sz="4" w:space="0" w:color="000000"/>
              <w:left w:val="single" w:sz="4" w:space="0" w:color="000000"/>
              <w:right w:val="single" w:sz="4" w:space="0" w:color="000000"/>
            </w:tcBorders>
            <w:vAlign w:val="bottom"/>
          </w:tcPr>
          <w:p w:rsidR="00CA4518" w:rsidRPr="005D7C6D" w:rsidRDefault="00CA4518" w:rsidP="00B317E8">
            <w:pPr>
              <w:tabs>
                <w:tab w:val="left" w:pos="567"/>
              </w:tabs>
              <w:ind w:right="-20"/>
              <w:jc w:val="center"/>
              <w:rPr>
                <w:szCs w:val="22"/>
                <w:lang w:eastAsia="en-US"/>
              </w:rPr>
            </w:pPr>
            <w:r w:rsidRPr="005D7C6D">
              <w:rPr>
                <w:szCs w:val="22"/>
                <w:lang w:eastAsia="en-US"/>
              </w:rPr>
              <w:t>1,98 (1,33; 2,95); 0,001</w:t>
            </w:r>
          </w:p>
        </w:tc>
      </w:tr>
      <w:tr w:rsidR="00B317E8" w:rsidRPr="005D7C6D" w:rsidTr="00624E53">
        <w:trPr>
          <w:trHeight w:val="57"/>
        </w:trPr>
        <w:tc>
          <w:tcPr>
            <w:tcW w:w="2964" w:type="dxa"/>
            <w:tcBorders>
              <w:left w:val="single" w:sz="4" w:space="0" w:color="000000"/>
              <w:bottom w:val="single" w:sz="4" w:space="0" w:color="000000"/>
              <w:right w:val="single" w:sz="4" w:space="0" w:color="000000"/>
            </w:tcBorders>
          </w:tcPr>
          <w:p w:rsidR="00B317E8" w:rsidRPr="005D7C6D" w:rsidRDefault="00B317E8" w:rsidP="00B317E8">
            <w:pPr>
              <w:tabs>
                <w:tab w:val="left" w:pos="567"/>
              </w:tabs>
              <w:ind w:left="142" w:right="-20"/>
              <w:rPr>
                <w:i/>
                <w:szCs w:val="22"/>
                <w:lang w:eastAsia="en-US"/>
              </w:rPr>
            </w:pPr>
            <w:r w:rsidRPr="005D7C6D">
              <w:rPr>
                <w:szCs w:val="22"/>
                <w:lang w:eastAsia="en-US"/>
              </w:rPr>
              <w:t xml:space="preserve">VA + </w:t>
            </w:r>
            <w:r w:rsidR="00DB4A34" w:rsidRPr="005D7C6D">
              <w:rPr>
                <w:szCs w:val="22"/>
                <w:lang w:eastAsia="en-US"/>
              </w:rPr>
              <w:t>bVA</w:t>
            </w:r>
            <w:r w:rsidRPr="005D7C6D">
              <w:rPr>
                <w:szCs w:val="22"/>
                <w:lang w:eastAsia="en-US"/>
              </w:rPr>
              <w:t xml:space="preserve"> + LGDA + DA</w:t>
            </w:r>
            <w:r w:rsidR="0089186A" w:rsidRPr="005D7C6D">
              <w:rPr>
                <w:szCs w:val="22"/>
                <w:lang w:eastAsia="en-US"/>
              </w:rPr>
              <w:t> %</w:t>
            </w:r>
            <w:r w:rsidRPr="005D7C6D">
              <w:rPr>
                <w:szCs w:val="22"/>
                <w:lang w:eastAsia="en-US"/>
              </w:rPr>
              <w:t xml:space="preserve"> (95</w:t>
            </w:r>
            <w:r w:rsidR="0089186A" w:rsidRPr="005D7C6D">
              <w:rPr>
                <w:szCs w:val="22"/>
                <w:lang w:eastAsia="en-US"/>
              </w:rPr>
              <w:t> %</w:t>
            </w:r>
            <w:r w:rsidRPr="005D7C6D">
              <w:rPr>
                <w:szCs w:val="22"/>
                <w:lang w:eastAsia="en-US"/>
              </w:rPr>
              <w:t xml:space="preserve"> PI)</w:t>
            </w:r>
          </w:p>
        </w:tc>
        <w:tc>
          <w:tcPr>
            <w:tcW w:w="2127" w:type="dxa"/>
            <w:tcBorders>
              <w:left w:val="single" w:sz="4" w:space="0" w:color="000000"/>
              <w:bottom w:val="single" w:sz="4" w:space="0" w:color="000000"/>
              <w:right w:val="single" w:sz="4" w:space="0" w:color="000000"/>
            </w:tcBorders>
            <w:vAlign w:val="bottom"/>
          </w:tcPr>
          <w:p w:rsidR="00B317E8" w:rsidRPr="005D7C6D" w:rsidRDefault="00B317E8" w:rsidP="00E27C31">
            <w:pPr>
              <w:tabs>
                <w:tab w:val="left" w:pos="567"/>
              </w:tabs>
              <w:ind w:right="-20"/>
              <w:jc w:val="center"/>
              <w:rPr>
                <w:szCs w:val="22"/>
                <w:lang w:eastAsia="en-US"/>
              </w:rPr>
            </w:pPr>
            <w:r w:rsidRPr="005D7C6D">
              <w:rPr>
                <w:szCs w:val="22"/>
                <w:lang w:eastAsia="en-US"/>
              </w:rPr>
              <w:t>79,6 (73,9; 84,5)</w:t>
            </w:r>
          </w:p>
        </w:tc>
        <w:tc>
          <w:tcPr>
            <w:tcW w:w="2268" w:type="dxa"/>
            <w:tcBorders>
              <w:left w:val="single" w:sz="4" w:space="0" w:color="000000"/>
              <w:bottom w:val="single" w:sz="4" w:space="0" w:color="000000"/>
              <w:right w:val="single" w:sz="4" w:space="0" w:color="000000"/>
            </w:tcBorders>
            <w:vAlign w:val="bottom"/>
          </w:tcPr>
          <w:p w:rsidR="00B317E8" w:rsidRPr="005D7C6D" w:rsidRDefault="00B317E8" w:rsidP="00E27C31">
            <w:pPr>
              <w:tabs>
                <w:tab w:val="left" w:pos="567"/>
              </w:tabs>
              <w:ind w:right="-20"/>
              <w:jc w:val="center"/>
              <w:rPr>
                <w:szCs w:val="22"/>
                <w:lang w:eastAsia="en-US"/>
              </w:rPr>
            </w:pPr>
            <w:r w:rsidRPr="005D7C6D">
              <w:rPr>
                <w:szCs w:val="22"/>
                <w:lang w:eastAsia="en-US"/>
              </w:rPr>
              <w:t>74,4 (68,4; 79,8)</w:t>
            </w:r>
          </w:p>
        </w:tc>
        <w:tc>
          <w:tcPr>
            <w:tcW w:w="2409" w:type="dxa"/>
            <w:tcBorders>
              <w:left w:val="single" w:sz="4" w:space="0" w:color="000000"/>
              <w:bottom w:val="single" w:sz="4" w:space="0" w:color="000000"/>
              <w:right w:val="single" w:sz="4" w:space="0" w:color="000000"/>
            </w:tcBorders>
            <w:vAlign w:val="bottom"/>
          </w:tcPr>
          <w:p w:rsidR="00B317E8" w:rsidRPr="005D7C6D" w:rsidRDefault="00B317E8" w:rsidP="00E27C31">
            <w:pPr>
              <w:tabs>
                <w:tab w:val="left" w:pos="567"/>
              </w:tabs>
              <w:ind w:right="-20"/>
              <w:jc w:val="center"/>
              <w:rPr>
                <w:szCs w:val="22"/>
                <w:lang w:eastAsia="en-US"/>
              </w:rPr>
            </w:pPr>
            <w:r w:rsidRPr="005D7C6D">
              <w:rPr>
                <w:szCs w:val="22"/>
                <w:lang w:eastAsia="en-US"/>
              </w:rPr>
              <w:t>1,34 (0,87; 2,05); 0,179</w:t>
            </w:r>
          </w:p>
        </w:tc>
      </w:tr>
    </w:tbl>
    <w:p w:rsidR="00CA4518" w:rsidRPr="005D7C6D" w:rsidRDefault="001D388E" w:rsidP="001D388E">
      <w:pPr>
        <w:ind w:left="284" w:right="-1" w:hanging="283"/>
        <w:rPr>
          <w:sz w:val="18"/>
          <w:szCs w:val="22"/>
          <w:lang w:eastAsia="en-US"/>
        </w:rPr>
      </w:pPr>
      <w:r w:rsidRPr="005D7C6D">
        <w:rPr>
          <w:sz w:val="18"/>
          <w:szCs w:val="22"/>
          <w:lang w:eastAsia="en-US"/>
        </w:rPr>
        <w:tab/>
      </w:r>
      <w:r w:rsidR="00CA4518" w:rsidRPr="005D7C6D">
        <w:rPr>
          <w:sz w:val="18"/>
          <w:szCs w:val="22"/>
          <w:lang w:eastAsia="en-US"/>
        </w:rPr>
        <w:t>PI</w:t>
      </w:r>
      <w:r w:rsidR="00D803B4" w:rsidRPr="005D7C6D">
        <w:rPr>
          <w:sz w:val="18"/>
          <w:szCs w:val="22"/>
          <w:lang w:eastAsia="en-US"/>
        </w:rPr>
        <w:t xml:space="preserve"> – </w:t>
      </w:r>
      <w:r w:rsidR="00CA4518" w:rsidRPr="005D7C6D">
        <w:rPr>
          <w:sz w:val="18"/>
          <w:szCs w:val="22"/>
          <w:lang w:eastAsia="en-US"/>
        </w:rPr>
        <w:t>pasikliautinasis intervalas</w:t>
      </w:r>
      <w:r w:rsidR="00D803B4" w:rsidRPr="005D7C6D">
        <w:rPr>
          <w:sz w:val="18"/>
          <w:szCs w:val="22"/>
          <w:lang w:eastAsia="en-US"/>
        </w:rPr>
        <w:t>,</w:t>
      </w:r>
      <w:r w:rsidR="00CA4518" w:rsidRPr="005D7C6D">
        <w:rPr>
          <w:sz w:val="18"/>
          <w:szCs w:val="22"/>
          <w:lang w:eastAsia="en-US"/>
        </w:rPr>
        <w:t xml:space="preserve"> </w:t>
      </w:r>
      <w:r w:rsidR="00225436" w:rsidRPr="005D7C6D">
        <w:rPr>
          <w:sz w:val="18"/>
          <w:szCs w:val="22"/>
          <w:lang w:eastAsia="en-US"/>
        </w:rPr>
        <w:t>VA – visiškas atsakas</w:t>
      </w:r>
      <w:r w:rsidR="00D803B4" w:rsidRPr="005D7C6D">
        <w:rPr>
          <w:sz w:val="18"/>
          <w:szCs w:val="22"/>
          <w:lang w:eastAsia="en-US"/>
        </w:rPr>
        <w:t>,</w:t>
      </w:r>
      <w:r w:rsidR="00CA4518" w:rsidRPr="005D7C6D">
        <w:rPr>
          <w:sz w:val="18"/>
          <w:szCs w:val="22"/>
          <w:lang w:eastAsia="en-US"/>
        </w:rPr>
        <w:t xml:space="preserve"> </w:t>
      </w:r>
      <w:r w:rsidR="00DB4A34" w:rsidRPr="005D7C6D">
        <w:rPr>
          <w:sz w:val="18"/>
          <w:szCs w:val="22"/>
          <w:lang w:eastAsia="en-US"/>
        </w:rPr>
        <w:t>bVA</w:t>
      </w:r>
      <w:r w:rsidR="00225436" w:rsidRPr="005D7C6D">
        <w:rPr>
          <w:sz w:val="18"/>
          <w:szCs w:val="22"/>
          <w:lang w:eastAsia="en-US"/>
        </w:rPr>
        <w:t xml:space="preserve"> (angl. </w:t>
      </w:r>
      <w:r w:rsidR="00225436" w:rsidRPr="005D7C6D">
        <w:rPr>
          <w:i/>
          <w:sz w:val="18"/>
          <w:szCs w:val="22"/>
          <w:lang w:eastAsia="en-US"/>
        </w:rPr>
        <w:t>near complete response</w:t>
      </w:r>
      <w:r w:rsidR="00225436" w:rsidRPr="005D7C6D">
        <w:rPr>
          <w:sz w:val="18"/>
          <w:szCs w:val="22"/>
          <w:lang w:eastAsia="en-US"/>
        </w:rPr>
        <w:t>) – beveik visiškas atsakas</w:t>
      </w:r>
      <w:r w:rsidR="00D803B4" w:rsidRPr="005D7C6D">
        <w:rPr>
          <w:sz w:val="18"/>
          <w:szCs w:val="22"/>
          <w:lang w:eastAsia="en-US"/>
        </w:rPr>
        <w:t>,</w:t>
      </w:r>
      <w:r w:rsidR="00CA4518" w:rsidRPr="005D7C6D">
        <w:rPr>
          <w:sz w:val="18"/>
          <w:szCs w:val="22"/>
          <w:lang w:eastAsia="en-US"/>
        </w:rPr>
        <w:t xml:space="preserve"> </w:t>
      </w:r>
      <w:r w:rsidR="00CA4518" w:rsidRPr="005D7C6D">
        <w:rPr>
          <w:i/>
          <w:iCs/>
          <w:sz w:val="18"/>
          <w:szCs w:val="22"/>
          <w:lang w:eastAsia="en-US"/>
        </w:rPr>
        <w:t>ITT</w:t>
      </w:r>
      <w:r w:rsidR="00D803B4" w:rsidRPr="005D7C6D">
        <w:rPr>
          <w:i/>
          <w:iCs/>
          <w:sz w:val="18"/>
          <w:szCs w:val="22"/>
          <w:lang w:eastAsia="en-US"/>
        </w:rPr>
        <w:t xml:space="preserve"> </w:t>
      </w:r>
      <w:r w:rsidR="00225436" w:rsidRPr="005D7C6D">
        <w:rPr>
          <w:iCs/>
          <w:sz w:val="18"/>
          <w:szCs w:val="22"/>
          <w:lang w:eastAsia="en-US"/>
        </w:rPr>
        <w:t>(</w:t>
      </w:r>
      <w:r w:rsidR="00225436" w:rsidRPr="005D7C6D">
        <w:rPr>
          <w:sz w:val="18"/>
          <w:szCs w:val="22"/>
          <w:lang w:eastAsia="en-US"/>
        </w:rPr>
        <w:t>angl.</w:t>
      </w:r>
      <w:r w:rsidR="00CA4518" w:rsidRPr="005D7C6D">
        <w:rPr>
          <w:sz w:val="18"/>
          <w:szCs w:val="22"/>
          <w:lang w:eastAsia="en-US"/>
        </w:rPr>
        <w:t xml:space="preserve"> </w:t>
      </w:r>
      <w:r w:rsidR="00CA4518" w:rsidRPr="005D7C6D">
        <w:rPr>
          <w:i/>
          <w:iCs/>
          <w:sz w:val="18"/>
          <w:szCs w:val="22"/>
          <w:lang w:eastAsia="en-US"/>
        </w:rPr>
        <w:t>intent to treat</w:t>
      </w:r>
      <w:r w:rsidR="00225436" w:rsidRPr="005D7C6D">
        <w:rPr>
          <w:iCs/>
          <w:sz w:val="18"/>
          <w:szCs w:val="22"/>
          <w:lang w:eastAsia="en-US"/>
        </w:rPr>
        <w:t xml:space="preserve">) </w:t>
      </w:r>
      <w:r w:rsidR="00CA4518" w:rsidRPr="005D7C6D">
        <w:rPr>
          <w:sz w:val="18"/>
          <w:szCs w:val="22"/>
          <w:lang w:eastAsia="en-US"/>
        </w:rPr>
        <w:t xml:space="preserve">– </w:t>
      </w:r>
      <w:r w:rsidR="00464D87" w:rsidRPr="005D7C6D">
        <w:rPr>
          <w:sz w:val="18"/>
          <w:szCs w:val="22"/>
          <w:lang w:eastAsia="en-US"/>
        </w:rPr>
        <w:t>numatyta gydyti</w:t>
      </w:r>
      <w:r w:rsidR="00D803B4" w:rsidRPr="005D7C6D">
        <w:rPr>
          <w:sz w:val="18"/>
          <w:szCs w:val="22"/>
          <w:lang w:eastAsia="en-US"/>
        </w:rPr>
        <w:t>,</w:t>
      </w:r>
      <w:r w:rsidR="00CA4518" w:rsidRPr="005D7C6D">
        <w:rPr>
          <w:sz w:val="18"/>
          <w:szCs w:val="22"/>
          <w:lang w:eastAsia="en-US"/>
        </w:rPr>
        <w:t xml:space="preserve"> AD</w:t>
      </w:r>
      <w:r w:rsidR="00D803B4" w:rsidRPr="005D7C6D">
        <w:rPr>
          <w:sz w:val="18"/>
          <w:szCs w:val="22"/>
          <w:lang w:eastAsia="en-US"/>
        </w:rPr>
        <w:t xml:space="preserve"> </w:t>
      </w:r>
      <w:r w:rsidR="00D803B4" w:rsidRPr="005D7C6D">
        <w:rPr>
          <w:i/>
          <w:iCs/>
          <w:sz w:val="18"/>
          <w:szCs w:val="22"/>
          <w:lang w:eastAsia="en-US"/>
        </w:rPr>
        <w:t xml:space="preserve">– </w:t>
      </w:r>
      <w:r w:rsidR="00CA4518" w:rsidRPr="005D7C6D">
        <w:rPr>
          <w:sz w:val="18"/>
          <w:szCs w:val="22"/>
          <w:lang w:eastAsia="en-US"/>
        </w:rPr>
        <w:t>atsako dažnis</w:t>
      </w:r>
      <w:r w:rsidR="00D803B4" w:rsidRPr="005D7C6D">
        <w:rPr>
          <w:sz w:val="18"/>
          <w:szCs w:val="22"/>
          <w:lang w:eastAsia="en-US"/>
        </w:rPr>
        <w:t>,</w:t>
      </w:r>
      <w:r w:rsidR="00CA4518" w:rsidRPr="005D7C6D">
        <w:rPr>
          <w:sz w:val="18"/>
          <w:szCs w:val="22"/>
          <w:lang w:eastAsia="en-US"/>
        </w:rPr>
        <w:t xml:space="preserve"> Bz</w:t>
      </w:r>
      <w:r w:rsidR="00D803B4" w:rsidRPr="005D7C6D">
        <w:rPr>
          <w:sz w:val="18"/>
          <w:szCs w:val="22"/>
          <w:lang w:eastAsia="en-US"/>
        </w:rPr>
        <w:t xml:space="preserve"> – </w:t>
      </w:r>
      <w:r w:rsidR="00CA4518" w:rsidRPr="005D7C6D">
        <w:rPr>
          <w:sz w:val="18"/>
          <w:szCs w:val="22"/>
          <w:lang w:eastAsia="en-US"/>
        </w:rPr>
        <w:t>bortezomibas</w:t>
      </w:r>
      <w:r w:rsidR="00D803B4" w:rsidRPr="005D7C6D">
        <w:rPr>
          <w:sz w:val="18"/>
          <w:szCs w:val="22"/>
          <w:lang w:eastAsia="en-US"/>
        </w:rPr>
        <w:t>,</w:t>
      </w:r>
      <w:r w:rsidR="00CA4518" w:rsidRPr="005D7C6D">
        <w:rPr>
          <w:sz w:val="18"/>
          <w:szCs w:val="22"/>
          <w:lang w:eastAsia="en-US"/>
        </w:rPr>
        <w:t xml:space="preserve"> BzDx</w:t>
      </w:r>
      <w:r w:rsidR="00D803B4" w:rsidRPr="005D7C6D">
        <w:rPr>
          <w:sz w:val="18"/>
          <w:szCs w:val="22"/>
          <w:lang w:eastAsia="en-US"/>
        </w:rPr>
        <w:t xml:space="preserve"> – </w:t>
      </w:r>
      <w:r w:rsidR="00CA4518" w:rsidRPr="005D7C6D">
        <w:rPr>
          <w:sz w:val="18"/>
          <w:szCs w:val="22"/>
          <w:lang w:eastAsia="en-US"/>
        </w:rPr>
        <w:t>bortezomibas, deksametazonas</w:t>
      </w:r>
      <w:r w:rsidR="00D803B4" w:rsidRPr="005D7C6D">
        <w:rPr>
          <w:sz w:val="18"/>
          <w:szCs w:val="22"/>
          <w:lang w:eastAsia="en-US"/>
        </w:rPr>
        <w:t>,</w:t>
      </w:r>
      <w:r w:rsidR="00CA4518" w:rsidRPr="005D7C6D">
        <w:rPr>
          <w:sz w:val="18"/>
          <w:szCs w:val="22"/>
          <w:lang w:eastAsia="en-US"/>
        </w:rPr>
        <w:t xml:space="preserve"> VDDx</w:t>
      </w:r>
      <w:r w:rsidR="00D803B4" w:rsidRPr="005D7C6D">
        <w:rPr>
          <w:sz w:val="18"/>
          <w:szCs w:val="22"/>
          <w:lang w:eastAsia="en-US"/>
        </w:rPr>
        <w:t xml:space="preserve"> – </w:t>
      </w:r>
      <w:r w:rsidR="00CA4518" w:rsidRPr="005D7C6D">
        <w:rPr>
          <w:sz w:val="18"/>
          <w:szCs w:val="22"/>
          <w:lang w:eastAsia="en-US"/>
        </w:rPr>
        <w:t>vinkristinas, doksorubicinas, deksametazonas</w:t>
      </w:r>
      <w:r w:rsidR="00D803B4" w:rsidRPr="005D7C6D">
        <w:rPr>
          <w:sz w:val="18"/>
          <w:szCs w:val="22"/>
          <w:lang w:eastAsia="en-US"/>
        </w:rPr>
        <w:t>,</w:t>
      </w:r>
      <w:r w:rsidR="00CA4518" w:rsidRPr="005D7C6D">
        <w:rPr>
          <w:sz w:val="18"/>
          <w:szCs w:val="22"/>
          <w:lang w:eastAsia="en-US"/>
        </w:rPr>
        <w:t xml:space="preserve"> LGDA</w:t>
      </w:r>
      <w:r w:rsidR="00D803B4" w:rsidRPr="005D7C6D">
        <w:rPr>
          <w:sz w:val="18"/>
          <w:szCs w:val="22"/>
          <w:lang w:eastAsia="en-US"/>
        </w:rPr>
        <w:t xml:space="preserve"> – </w:t>
      </w:r>
      <w:r w:rsidR="00CA4518" w:rsidRPr="005D7C6D">
        <w:rPr>
          <w:sz w:val="18"/>
          <w:szCs w:val="22"/>
          <w:lang w:eastAsia="en-US"/>
        </w:rPr>
        <w:t>labai geras dalinis atsakas</w:t>
      </w:r>
      <w:r w:rsidR="00D803B4" w:rsidRPr="005D7C6D">
        <w:rPr>
          <w:sz w:val="18"/>
          <w:szCs w:val="22"/>
          <w:lang w:eastAsia="en-US"/>
        </w:rPr>
        <w:t>,</w:t>
      </w:r>
      <w:r w:rsidR="00CA4518" w:rsidRPr="005D7C6D">
        <w:rPr>
          <w:sz w:val="18"/>
          <w:szCs w:val="22"/>
          <w:lang w:eastAsia="en-US"/>
        </w:rPr>
        <w:t xml:space="preserve"> DA</w:t>
      </w:r>
      <w:r w:rsidR="00D803B4" w:rsidRPr="005D7C6D">
        <w:rPr>
          <w:sz w:val="18"/>
          <w:szCs w:val="22"/>
          <w:lang w:eastAsia="en-US"/>
        </w:rPr>
        <w:t xml:space="preserve"> – </w:t>
      </w:r>
      <w:r w:rsidR="00CA4518" w:rsidRPr="005D7C6D">
        <w:rPr>
          <w:sz w:val="18"/>
          <w:szCs w:val="22"/>
          <w:lang w:eastAsia="en-US"/>
        </w:rPr>
        <w:t>dalinis atsakas</w:t>
      </w:r>
      <w:r w:rsidR="00D803B4" w:rsidRPr="005D7C6D">
        <w:rPr>
          <w:sz w:val="18"/>
          <w:szCs w:val="22"/>
          <w:lang w:eastAsia="en-US"/>
        </w:rPr>
        <w:t>,</w:t>
      </w:r>
      <w:r w:rsidR="00CA4518" w:rsidRPr="005D7C6D">
        <w:rPr>
          <w:sz w:val="18"/>
          <w:szCs w:val="22"/>
          <w:lang w:eastAsia="en-US"/>
        </w:rPr>
        <w:t xml:space="preserve"> ŠS</w:t>
      </w:r>
      <w:r w:rsidR="00D803B4" w:rsidRPr="005D7C6D">
        <w:rPr>
          <w:sz w:val="18"/>
          <w:szCs w:val="22"/>
          <w:lang w:eastAsia="en-US"/>
        </w:rPr>
        <w:t xml:space="preserve"> – </w:t>
      </w:r>
      <w:r w:rsidR="00CA4518" w:rsidRPr="005D7C6D">
        <w:rPr>
          <w:sz w:val="18"/>
          <w:szCs w:val="22"/>
          <w:lang w:eastAsia="en-US"/>
        </w:rPr>
        <w:t>šansų santykis.</w:t>
      </w:r>
    </w:p>
    <w:p w:rsidR="00CA4518" w:rsidRPr="005D7C6D" w:rsidRDefault="00CA4518" w:rsidP="001D388E">
      <w:pPr>
        <w:ind w:left="284" w:right="-1" w:hanging="283"/>
        <w:rPr>
          <w:sz w:val="18"/>
          <w:szCs w:val="22"/>
          <w:lang w:eastAsia="en-US"/>
        </w:rPr>
      </w:pPr>
      <w:r w:rsidRPr="005D7C6D">
        <w:rPr>
          <w:sz w:val="18"/>
          <w:szCs w:val="22"/>
          <w:vertAlign w:val="superscript"/>
          <w:lang w:eastAsia="en-US"/>
        </w:rPr>
        <w:t>*</w:t>
      </w:r>
      <w:r w:rsidR="001D388E" w:rsidRPr="005D7C6D">
        <w:rPr>
          <w:sz w:val="18"/>
          <w:szCs w:val="22"/>
          <w:vertAlign w:val="superscript"/>
          <w:lang w:eastAsia="en-US"/>
        </w:rPr>
        <w:tab/>
      </w:r>
      <w:r w:rsidRPr="005D7C6D">
        <w:rPr>
          <w:sz w:val="18"/>
          <w:szCs w:val="22"/>
          <w:lang w:eastAsia="en-US"/>
        </w:rPr>
        <w:t>Pagrindinė vertinamoji baigtis.</w:t>
      </w:r>
    </w:p>
    <w:p w:rsidR="00CA4518" w:rsidRPr="005D7C6D" w:rsidRDefault="00CA4518" w:rsidP="001D388E">
      <w:pPr>
        <w:ind w:left="284" w:right="-1" w:hanging="283"/>
        <w:rPr>
          <w:sz w:val="18"/>
          <w:szCs w:val="22"/>
          <w:lang w:eastAsia="en-US"/>
        </w:rPr>
      </w:pPr>
      <w:r w:rsidRPr="005D7C6D">
        <w:rPr>
          <w:sz w:val="18"/>
          <w:szCs w:val="22"/>
          <w:vertAlign w:val="superscript"/>
          <w:lang w:eastAsia="en-US"/>
        </w:rPr>
        <w:t>a</w:t>
      </w:r>
      <w:r w:rsidRPr="005D7C6D">
        <w:rPr>
          <w:sz w:val="18"/>
          <w:szCs w:val="22"/>
          <w:vertAlign w:val="superscript"/>
          <w:lang w:eastAsia="en-US"/>
        </w:rPr>
        <w:tab/>
      </w:r>
      <w:r w:rsidRPr="005D7C6D">
        <w:rPr>
          <w:sz w:val="18"/>
          <w:szCs w:val="22"/>
          <w:lang w:eastAsia="en-US"/>
        </w:rPr>
        <w:t>Atsako dažnio ŠS</w:t>
      </w:r>
      <w:r w:rsidR="006C633D" w:rsidRPr="005D7C6D">
        <w:rPr>
          <w:sz w:val="18"/>
          <w:szCs w:val="22"/>
          <w:lang w:eastAsia="en-US"/>
        </w:rPr>
        <w:t xml:space="preserve"> </w:t>
      </w:r>
      <w:r w:rsidRPr="005D7C6D">
        <w:rPr>
          <w:sz w:val="18"/>
          <w:szCs w:val="22"/>
          <w:lang w:eastAsia="en-US"/>
        </w:rPr>
        <w:t>pagrįstas bendro šansų santykio s</w:t>
      </w:r>
      <w:r w:rsidR="006C633D" w:rsidRPr="005D7C6D">
        <w:rPr>
          <w:sz w:val="18"/>
          <w:szCs w:val="22"/>
          <w:lang w:eastAsia="en-US"/>
        </w:rPr>
        <w:t xml:space="preserve">tratifikuotoms </w:t>
      </w:r>
      <w:r w:rsidRPr="005D7C6D">
        <w:rPr>
          <w:sz w:val="18"/>
          <w:szCs w:val="22"/>
          <w:lang w:eastAsia="en-US"/>
        </w:rPr>
        <w:t xml:space="preserve">lentelėms </w:t>
      </w:r>
      <w:r w:rsidRPr="005D7C6D">
        <w:rPr>
          <w:i/>
          <w:iCs/>
          <w:sz w:val="18"/>
          <w:szCs w:val="22"/>
          <w:lang w:eastAsia="en-US"/>
        </w:rPr>
        <w:t>Mantel-Haenszel</w:t>
      </w:r>
      <w:r w:rsidR="00796098" w:rsidRPr="005D7C6D">
        <w:rPr>
          <w:i/>
          <w:iCs/>
          <w:sz w:val="18"/>
          <w:szCs w:val="22"/>
          <w:lang w:eastAsia="en-US"/>
        </w:rPr>
        <w:t xml:space="preserve"> </w:t>
      </w:r>
      <w:r w:rsidR="00796098" w:rsidRPr="005D7C6D">
        <w:rPr>
          <w:iCs/>
          <w:sz w:val="18"/>
          <w:szCs w:val="22"/>
          <w:lang w:eastAsia="en-US"/>
        </w:rPr>
        <w:t>įverčiu</w:t>
      </w:r>
      <w:r w:rsidR="006C633D" w:rsidRPr="005D7C6D">
        <w:rPr>
          <w:sz w:val="18"/>
          <w:szCs w:val="22"/>
          <w:lang w:eastAsia="en-US"/>
        </w:rPr>
        <w:t>;</w:t>
      </w:r>
      <w:r w:rsidRPr="005D7C6D">
        <w:rPr>
          <w:sz w:val="18"/>
          <w:szCs w:val="22"/>
          <w:lang w:eastAsia="en-US"/>
        </w:rPr>
        <w:t xml:space="preserve"> </w:t>
      </w:r>
      <w:r w:rsidR="006C633D" w:rsidRPr="005D7C6D">
        <w:rPr>
          <w:sz w:val="18"/>
          <w:szCs w:val="22"/>
          <w:lang w:eastAsia="en-US"/>
        </w:rPr>
        <w:t>p </w:t>
      </w:r>
      <w:r w:rsidRPr="005D7C6D">
        <w:rPr>
          <w:sz w:val="18"/>
          <w:szCs w:val="22"/>
          <w:lang w:eastAsia="en-US"/>
        </w:rPr>
        <w:t xml:space="preserve">reikšmė </w:t>
      </w:r>
      <w:r w:rsidR="006C633D" w:rsidRPr="005D7C6D">
        <w:rPr>
          <w:sz w:val="18"/>
          <w:szCs w:val="22"/>
          <w:lang w:eastAsia="en-US"/>
        </w:rPr>
        <w:t>gauta atlikus</w:t>
      </w:r>
      <w:r w:rsidRPr="005D7C6D">
        <w:rPr>
          <w:sz w:val="18"/>
          <w:szCs w:val="22"/>
          <w:lang w:eastAsia="en-US"/>
        </w:rPr>
        <w:t xml:space="preserve"> </w:t>
      </w:r>
      <w:r w:rsidRPr="005D7C6D">
        <w:rPr>
          <w:i/>
          <w:iCs/>
          <w:sz w:val="18"/>
          <w:szCs w:val="22"/>
          <w:lang w:eastAsia="en-US"/>
        </w:rPr>
        <w:t xml:space="preserve">Cochran-Mantel-Haenszel </w:t>
      </w:r>
      <w:r w:rsidR="006C633D" w:rsidRPr="005D7C6D">
        <w:rPr>
          <w:sz w:val="18"/>
          <w:szCs w:val="22"/>
          <w:lang w:eastAsia="en-US"/>
        </w:rPr>
        <w:t>testą</w:t>
      </w:r>
      <w:r w:rsidRPr="005D7C6D">
        <w:rPr>
          <w:sz w:val="18"/>
          <w:szCs w:val="22"/>
          <w:lang w:eastAsia="en-US"/>
        </w:rPr>
        <w:t>.</w:t>
      </w:r>
    </w:p>
    <w:p w:rsidR="00CA4518" w:rsidRPr="005D7C6D" w:rsidRDefault="00CA4518" w:rsidP="001D388E">
      <w:pPr>
        <w:ind w:left="284" w:right="-1" w:hanging="283"/>
        <w:rPr>
          <w:sz w:val="18"/>
          <w:szCs w:val="22"/>
          <w:lang w:eastAsia="en-US"/>
        </w:rPr>
      </w:pPr>
      <w:r w:rsidRPr="005D7C6D">
        <w:rPr>
          <w:sz w:val="18"/>
          <w:szCs w:val="22"/>
          <w:vertAlign w:val="superscript"/>
          <w:lang w:eastAsia="en-US"/>
        </w:rPr>
        <w:t>b</w:t>
      </w:r>
      <w:r w:rsidRPr="005D7C6D">
        <w:rPr>
          <w:sz w:val="18"/>
          <w:szCs w:val="22"/>
          <w:vertAlign w:val="superscript"/>
          <w:lang w:eastAsia="en-US"/>
        </w:rPr>
        <w:tab/>
      </w:r>
      <w:r w:rsidRPr="005D7C6D">
        <w:rPr>
          <w:sz w:val="18"/>
          <w:szCs w:val="22"/>
          <w:lang w:eastAsia="en-US"/>
        </w:rPr>
        <w:t xml:space="preserve">Nurodo atsako dažnį po antrojo persodinimo tiriamiesiems, kuriems </w:t>
      </w:r>
      <w:r w:rsidR="00944A6B" w:rsidRPr="005D7C6D">
        <w:rPr>
          <w:sz w:val="18"/>
          <w:szCs w:val="22"/>
          <w:lang w:eastAsia="en-US"/>
        </w:rPr>
        <w:t>jis</w:t>
      </w:r>
      <w:r w:rsidRPr="005D7C6D">
        <w:rPr>
          <w:sz w:val="18"/>
          <w:szCs w:val="22"/>
          <w:lang w:eastAsia="en-US"/>
        </w:rPr>
        <w:t xml:space="preserve"> atliktas (42 iš 240 [18% ] BzDx grupėje ir 52 iš 242 [21%] VDDx grupėje).</w:t>
      </w:r>
    </w:p>
    <w:p w:rsidR="00CA4518" w:rsidRPr="005D7C6D" w:rsidRDefault="00CA4518" w:rsidP="00CA4518">
      <w:pPr>
        <w:tabs>
          <w:tab w:val="left" w:pos="567"/>
        </w:tabs>
        <w:ind w:right="-1"/>
        <w:rPr>
          <w:sz w:val="18"/>
          <w:szCs w:val="22"/>
          <w:lang w:eastAsia="en-US"/>
        </w:rPr>
      </w:pPr>
      <w:r w:rsidRPr="005D7C6D">
        <w:rPr>
          <w:sz w:val="18"/>
          <w:szCs w:val="22"/>
          <w:lang w:eastAsia="en-US"/>
        </w:rPr>
        <w:t>Pastaba. ŠS</w:t>
      </w:r>
      <w:r w:rsidR="001D388E" w:rsidRPr="005D7C6D">
        <w:rPr>
          <w:sz w:val="18"/>
          <w:szCs w:val="22"/>
          <w:lang w:eastAsia="en-US"/>
        </w:rPr>
        <w:t xml:space="preserve"> </w:t>
      </w:r>
      <w:r w:rsidRPr="005D7C6D">
        <w:rPr>
          <w:sz w:val="18"/>
          <w:szCs w:val="22"/>
          <w:lang w:eastAsia="en-US"/>
        </w:rPr>
        <w:t>&gt; 1 rodo indukcinio gydymo, kurio sudėtyje yra Bz, pranašumą.</w:t>
      </w:r>
    </w:p>
    <w:p w:rsidR="00CA4518" w:rsidRPr="005D7C6D" w:rsidRDefault="00CA4518" w:rsidP="00CA4518">
      <w:pPr>
        <w:tabs>
          <w:tab w:val="left" w:pos="567"/>
        </w:tabs>
        <w:ind w:right="-1"/>
        <w:rPr>
          <w:szCs w:val="22"/>
          <w:lang w:eastAsia="en-US"/>
        </w:rPr>
      </w:pPr>
    </w:p>
    <w:p w:rsidR="00CA4518" w:rsidRPr="005D7C6D" w:rsidRDefault="00CA4518" w:rsidP="00CA4518">
      <w:pPr>
        <w:tabs>
          <w:tab w:val="left" w:pos="567"/>
        </w:tabs>
        <w:rPr>
          <w:szCs w:val="22"/>
          <w:lang w:eastAsia="en-US"/>
        </w:rPr>
      </w:pPr>
      <w:r w:rsidRPr="005D7C6D">
        <w:rPr>
          <w:szCs w:val="22"/>
          <w:lang w:eastAsia="en-US"/>
        </w:rPr>
        <w:t xml:space="preserve">Tyrime </w:t>
      </w:r>
      <w:r w:rsidRPr="005D7C6D">
        <w:rPr>
          <w:i/>
          <w:iCs/>
          <w:szCs w:val="22"/>
          <w:lang w:eastAsia="en-US"/>
        </w:rPr>
        <w:t xml:space="preserve">MMY-3010 </w:t>
      </w:r>
      <w:r w:rsidR="009B4C39" w:rsidRPr="005D7C6D">
        <w:rPr>
          <w:szCs w:val="22"/>
          <w:lang w:eastAsia="en-US"/>
        </w:rPr>
        <w:t xml:space="preserve">lygintas </w:t>
      </w:r>
      <w:r w:rsidRPr="005D7C6D">
        <w:rPr>
          <w:szCs w:val="22"/>
          <w:lang w:eastAsia="en-US"/>
        </w:rPr>
        <w:t>indukcinis gydymas bortezomib</w:t>
      </w:r>
      <w:r w:rsidR="00944A6B" w:rsidRPr="005D7C6D">
        <w:rPr>
          <w:szCs w:val="22"/>
          <w:lang w:eastAsia="en-US"/>
        </w:rPr>
        <w:t xml:space="preserve">o, </w:t>
      </w:r>
      <w:r w:rsidRPr="005D7C6D">
        <w:rPr>
          <w:szCs w:val="22"/>
          <w:lang w:eastAsia="en-US"/>
        </w:rPr>
        <w:t>talidomid</w:t>
      </w:r>
      <w:r w:rsidR="00944A6B" w:rsidRPr="005D7C6D">
        <w:rPr>
          <w:szCs w:val="22"/>
          <w:lang w:eastAsia="en-US"/>
        </w:rPr>
        <w:t>o</w:t>
      </w:r>
      <w:r w:rsidRPr="005D7C6D">
        <w:rPr>
          <w:szCs w:val="22"/>
          <w:lang w:eastAsia="en-US"/>
        </w:rPr>
        <w:t xml:space="preserve"> ir deksametazon</w:t>
      </w:r>
      <w:r w:rsidR="00944A6B" w:rsidRPr="005D7C6D">
        <w:rPr>
          <w:szCs w:val="22"/>
          <w:lang w:eastAsia="en-US"/>
        </w:rPr>
        <w:t>o deriniu</w:t>
      </w:r>
      <w:r w:rsidRPr="005D7C6D">
        <w:rPr>
          <w:szCs w:val="22"/>
          <w:lang w:eastAsia="en-US"/>
        </w:rPr>
        <w:t xml:space="preserve"> </w:t>
      </w:r>
      <w:r w:rsidR="009B4C39" w:rsidRPr="005D7C6D">
        <w:rPr>
          <w:szCs w:val="22"/>
          <w:lang w:eastAsia="en-US"/>
        </w:rPr>
        <w:t>(</w:t>
      </w:r>
      <w:r w:rsidRPr="005D7C6D">
        <w:rPr>
          <w:szCs w:val="22"/>
          <w:lang w:eastAsia="en-US"/>
        </w:rPr>
        <w:t>BzTDx, n</w:t>
      </w:r>
      <w:r w:rsidR="00D803B4" w:rsidRPr="005D7C6D">
        <w:rPr>
          <w:szCs w:val="22"/>
          <w:lang w:eastAsia="en-US"/>
        </w:rPr>
        <w:t xml:space="preserve"> = </w:t>
      </w:r>
      <w:r w:rsidRPr="005D7C6D">
        <w:rPr>
          <w:szCs w:val="22"/>
          <w:lang w:eastAsia="en-US"/>
        </w:rPr>
        <w:t>130</w:t>
      </w:r>
      <w:r w:rsidR="009B4C39" w:rsidRPr="005D7C6D">
        <w:rPr>
          <w:szCs w:val="22"/>
          <w:lang w:eastAsia="en-US"/>
        </w:rPr>
        <w:t>)</w:t>
      </w:r>
      <w:r w:rsidRPr="005D7C6D">
        <w:rPr>
          <w:szCs w:val="22"/>
          <w:lang w:eastAsia="en-US"/>
        </w:rPr>
        <w:t xml:space="preserve"> su talidomid</w:t>
      </w:r>
      <w:r w:rsidR="00944A6B" w:rsidRPr="005D7C6D">
        <w:rPr>
          <w:szCs w:val="22"/>
          <w:lang w:eastAsia="en-US"/>
        </w:rPr>
        <w:t xml:space="preserve">o ir </w:t>
      </w:r>
      <w:r w:rsidRPr="005D7C6D">
        <w:rPr>
          <w:szCs w:val="22"/>
          <w:lang w:eastAsia="en-US"/>
        </w:rPr>
        <w:t>deksametazon</w:t>
      </w:r>
      <w:r w:rsidR="00944A6B" w:rsidRPr="005D7C6D">
        <w:rPr>
          <w:szCs w:val="22"/>
          <w:lang w:eastAsia="en-US"/>
        </w:rPr>
        <w:t>o deriniu</w:t>
      </w:r>
      <w:r w:rsidRPr="005D7C6D">
        <w:rPr>
          <w:szCs w:val="22"/>
          <w:lang w:eastAsia="en-US"/>
        </w:rPr>
        <w:t xml:space="preserve"> </w:t>
      </w:r>
      <w:r w:rsidR="009B4C39" w:rsidRPr="005D7C6D">
        <w:rPr>
          <w:szCs w:val="22"/>
          <w:lang w:eastAsia="en-US"/>
        </w:rPr>
        <w:t>(</w:t>
      </w:r>
      <w:r w:rsidRPr="005D7C6D">
        <w:rPr>
          <w:szCs w:val="22"/>
          <w:lang w:eastAsia="en-US"/>
        </w:rPr>
        <w:t>TDx, n</w:t>
      </w:r>
      <w:r w:rsidR="00D803B4" w:rsidRPr="005D7C6D">
        <w:rPr>
          <w:szCs w:val="22"/>
          <w:lang w:eastAsia="en-US"/>
        </w:rPr>
        <w:t xml:space="preserve"> = </w:t>
      </w:r>
      <w:r w:rsidRPr="005D7C6D">
        <w:rPr>
          <w:szCs w:val="22"/>
          <w:lang w:eastAsia="en-US"/>
        </w:rPr>
        <w:t>127</w:t>
      </w:r>
      <w:r w:rsidR="009B4C39" w:rsidRPr="005D7C6D">
        <w:rPr>
          <w:szCs w:val="22"/>
          <w:lang w:eastAsia="en-US"/>
        </w:rPr>
        <w:t>)</w:t>
      </w:r>
      <w:r w:rsidRPr="005D7C6D">
        <w:rPr>
          <w:szCs w:val="22"/>
          <w:lang w:eastAsia="en-US"/>
        </w:rPr>
        <w:t xml:space="preserve">. BzTDx grupės pacientai buvo gydyti šešis 4 savaičių </w:t>
      </w:r>
      <w:r w:rsidR="00C83C2E">
        <w:rPr>
          <w:szCs w:val="22"/>
          <w:lang w:eastAsia="en-US"/>
        </w:rPr>
        <w:t>ciklus</w:t>
      </w:r>
      <w:r w:rsidRPr="005D7C6D">
        <w:rPr>
          <w:szCs w:val="22"/>
          <w:lang w:eastAsia="en-US"/>
        </w:rPr>
        <w:t>, kurių kiekvien</w:t>
      </w:r>
      <w:r w:rsidR="00944A6B" w:rsidRPr="005D7C6D">
        <w:rPr>
          <w:szCs w:val="22"/>
          <w:lang w:eastAsia="en-US"/>
        </w:rPr>
        <w:t xml:space="preserve">ą sudarė </w:t>
      </w:r>
      <w:r w:rsidRPr="005D7C6D">
        <w:rPr>
          <w:szCs w:val="22"/>
          <w:lang w:eastAsia="en-US"/>
        </w:rPr>
        <w:t>bortezomib</w:t>
      </w:r>
      <w:r w:rsidR="00944A6B" w:rsidRPr="005D7C6D">
        <w:rPr>
          <w:szCs w:val="22"/>
          <w:lang w:eastAsia="en-US"/>
        </w:rPr>
        <w:t>as</w:t>
      </w:r>
      <w:r w:rsidRPr="005D7C6D">
        <w:rPr>
          <w:szCs w:val="22"/>
          <w:lang w:eastAsia="en-US"/>
        </w:rPr>
        <w:t xml:space="preserve"> (1,3</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t xml:space="preserve"> </w:t>
      </w:r>
      <w:r w:rsidR="00CF6728" w:rsidRPr="005D7C6D">
        <w:rPr>
          <w:szCs w:val="22"/>
          <w:lang w:eastAsia="en-US"/>
        </w:rPr>
        <w:t>2 kartus</w:t>
      </w:r>
      <w:r w:rsidRPr="005D7C6D">
        <w:rPr>
          <w:szCs w:val="22"/>
          <w:lang w:eastAsia="en-US"/>
        </w:rPr>
        <w:t xml:space="preserve"> per savaitę 1-ą, 4-ą, 8-ą ir 11-ą dienomis</w:t>
      </w:r>
      <w:r w:rsidR="00944A6B" w:rsidRPr="005D7C6D">
        <w:rPr>
          <w:szCs w:val="22"/>
          <w:lang w:eastAsia="en-US"/>
        </w:rPr>
        <w:t xml:space="preserve"> su </w:t>
      </w:r>
      <w:r w:rsidRPr="005D7C6D">
        <w:rPr>
          <w:szCs w:val="22"/>
          <w:lang w:eastAsia="en-US"/>
        </w:rPr>
        <w:t>17 dienų pertrauka 12</w:t>
      </w:r>
      <w:r w:rsidR="009B4C39" w:rsidRPr="005D7C6D">
        <w:rPr>
          <w:szCs w:val="22"/>
          <w:lang w:eastAsia="en-US"/>
        </w:rPr>
        <w:noBreakHyphen/>
      </w:r>
      <w:r w:rsidRPr="005D7C6D">
        <w:rPr>
          <w:szCs w:val="22"/>
          <w:lang w:eastAsia="en-US"/>
        </w:rPr>
        <w:t>28</w:t>
      </w:r>
      <w:r w:rsidR="009B4C39" w:rsidRPr="005D7C6D">
        <w:rPr>
          <w:szCs w:val="22"/>
          <w:lang w:eastAsia="en-US"/>
        </w:rPr>
        <w:t xml:space="preserve"> dienomis</w:t>
      </w:r>
      <w:r w:rsidRPr="005D7C6D">
        <w:rPr>
          <w:szCs w:val="22"/>
          <w:lang w:eastAsia="en-US"/>
        </w:rPr>
        <w:t>), deksametazon</w:t>
      </w:r>
      <w:r w:rsidR="00944A6B" w:rsidRPr="005D7C6D">
        <w:rPr>
          <w:szCs w:val="22"/>
          <w:lang w:eastAsia="en-US"/>
        </w:rPr>
        <w:t>as</w:t>
      </w:r>
      <w:r w:rsidRPr="005D7C6D">
        <w:rPr>
          <w:szCs w:val="22"/>
          <w:lang w:eastAsia="en-US"/>
        </w:rPr>
        <w:t xml:space="preserve"> (40</w:t>
      </w:r>
      <w:r w:rsidR="00D31F8D" w:rsidRPr="005D7C6D">
        <w:rPr>
          <w:szCs w:val="22"/>
          <w:lang w:eastAsia="en-US"/>
        </w:rPr>
        <w:t> mg</w:t>
      </w:r>
      <w:r w:rsidRPr="005D7C6D">
        <w:rPr>
          <w:szCs w:val="22"/>
          <w:lang w:eastAsia="en-US"/>
        </w:rPr>
        <w:t xml:space="preserve"> per burną 1</w:t>
      </w:r>
      <w:r w:rsidR="009B4C39" w:rsidRPr="005D7C6D">
        <w:rPr>
          <w:szCs w:val="22"/>
          <w:lang w:eastAsia="en-US"/>
        </w:rPr>
        <w:noBreakHyphen/>
      </w:r>
      <w:r w:rsidRPr="005D7C6D">
        <w:rPr>
          <w:szCs w:val="22"/>
          <w:lang w:eastAsia="en-US"/>
        </w:rPr>
        <w:t>4 ir 8</w:t>
      </w:r>
      <w:r w:rsidR="009B4C39" w:rsidRPr="005D7C6D">
        <w:rPr>
          <w:szCs w:val="22"/>
          <w:lang w:eastAsia="en-US"/>
        </w:rPr>
        <w:noBreakHyphen/>
      </w:r>
      <w:r w:rsidRPr="005D7C6D">
        <w:rPr>
          <w:szCs w:val="22"/>
          <w:lang w:eastAsia="en-US"/>
        </w:rPr>
        <w:t>11 dieno</w:t>
      </w:r>
      <w:r w:rsidR="009B4C39" w:rsidRPr="005D7C6D">
        <w:rPr>
          <w:szCs w:val="22"/>
          <w:lang w:eastAsia="en-US"/>
        </w:rPr>
        <w:t>mi</w:t>
      </w:r>
      <w:r w:rsidRPr="005D7C6D">
        <w:rPr>
          <w:szCs w:val="22"/>
          <w:lang w:eastAsia="en-US"/>
        </w:rPr>
        <w:t>s) ir talidomid</w:t>
      </w:r>
      <w:r w:rsidR="00944A6B" w:rsidRPr="005D7C6D">
        <w:rPr>
          <w:szCs w:val="22"/>
          <w:lang w:eastAsia="en-US"/>
        </w:rPr>
        <w:t>as</w:t>
      </w:r>
      <w:r w:rsidRPr="005D7C6D">
        <w:rPr>
          <w:szCs w:val="22"/>
          <w:lang w:eastAsia="en-US"/>
        </w:rPr>
        <w:t xml:space="preserve"> (50</w:t>
      </w:r>
      <w:r w:rsidR="00D31F8D" w:rsidRPr="005D7C6D">
        <w:rPr>
          <w:szCs w:val="22"/>
          <w:lang w:eastAsia="en-US"/>
        </w:rPr>
        <w:t> mg</w:t>
      </w:r>
      <w:r w:rsidRPr="005D7C6D">
        <w:rPr>
          <w:szCs w:val="22"/>
          <w:lang w:eastAsia="en-US"/>
        </w:rPr>
        <w:t xml:space="preserve"> </w:t>
      </w:r>
      <w:r w:rsidR="00944A6B" w:rsidRPr="005D7C6D">
        <w:rPr>
          <w:szCs w:val="22"/>
          <w:lang w:eastAsia="en-US"/>
        </w:rPr>
        <w:t xml:space="preserve">per parą </w:t>
      </w:r>
      <w:r w:rsidRPr="005D7C6D">
        <w:rPr>
          <w:szCs w:val="22"/>
          <w:lang w:eastAsia="en-US"/>
        </w:rPr>
        <w:t>per burną 1-14 dienomis, 100</w:t>
      </w:r>
      <w:r w:rsidR="00D31F8D" w:rsidRPr="005D7C6D">
        <w:rPr>
          <w:szCs w:val="22"/>
          <w:lang w:eastAsia="en-US"/>
        </w:rPr>
        <w:t> mg</w:t>
      </w:r>
      <w:r w:rsidRPr="005D7C6D">
        <w:rPr>
          <w:szCs w:val="22"/>
          <w:lang w:eastAsia="en-US"/>
        </w:rPr>
        <w:t xml:space="preserve"> 15-28 dienomis ir 200</w:t>
      </w:r>
      <w:r w:rsidR="00D31F8D" w:rsidRPr="005D7C6D">
        <w:rPr>
          <w:szCs w:val="22"/>
          <w:lang w:eastAsia="en-US"/>
        </w:rPr>
        <w:t> mg</w:t>
      </w:r>
      <w:r w:rsidRPr="005D7C6D">
        <w:rPr>
          <w:szCs w:val="22"/>
          <w:lang w:eastAsia="en-US"/>
        </w:rPr>
        <w:t xml:space="preserve"> </w:t>
      </w:r>
      <w:r w:rsidR="009B4C39" w:rsidRPr="005D7C6D">
        <w:rPr>
          <w:szCs w:val="22"/>
          <w:lang w:eastAsia="en-US"/>
        </w:rPr>
        <w:t>vėliau</w:t>
      </w:r>
      <w:r w:rsidRPr="005D7C6D">
        <w:rPr>
          <w:szCs w:val="22"/>
          <w:lang w:eastAsia="en-US"/>
        </w:rPr>
        <w:t>).</w:t>
      </w:r>
    </w:p>
    <w:p w:rsidR="00CA4518" w:rsidRPr="005D7C6D" w:rsidRDefault="00CA4518" w:rsidP="00CA4518">
      <w:pPr>
        <w:tabs>
          <w:tab w:val="left" w:pos="567"/>
        </w:tabs>
        <w:rPr>
          <w:szCs w:val="22"/>
          <w:lang w:eastAsia="en-US"/>
        </w:rPr>
      </w:pPr>
      <w:r w:rsidRPr="005D7C6D">
        <w:rPr>
          <w:szCs w:val="22"/>
          <w:lang w:eastAsia="en-US"/>
        </w:rPr>
        <w:t>Viena autologinė kamieninių ląstelių transplantacija atlikta atitinkamai 105 (81</w:t>
      </w:r>
      <w:r w:rsidR="0089186A" w:rsidRPr="005D7C6D">
        <w:rPr>
          <w:szCs w:val="22"/>
          <w:lang w:eastAsia="en-US"/>
        </w:rPr>
        <w:t> %</w:t>
      </w:r>
      <w:r w:rsidRPr="005D7C6D">
        <w:rPr>
          <w:szCs w:val="22"/>
          <w:lang w:eastAsia="en-US"/>
        </w:rPr>
        <w:t>) ir 78 (61</w:t>
      </w:r>
      <w:r w:rsidR="0089186A" w:rsidRPr="005D7C6D">
        <w:rPr>
          <w:szCs w:val="22"/>
          <w:lang w:eastAsia="en-US"/>
        </w:rPr>
        <w:t> %</w:t>
      </w:r>
      <w:r w:rsidRPr="005D7C6D">
        <w:rPr>
          <w:szCs w:val="22"/>
          <w:lang w:eastAsia="en-US"/>
        </w:rPr>
        <w:t>) BzTDx ir TDx grupės pacient</w:t>
      </w:r>
      <w:r w:rsidR="00357BC9" w:rsidRPr="005D7C6D">
        <w:rPr>
          <w:szCs w:val="22"/>
          <w:lang w:eastAsia="en-US"/>
        </w:rPr>
        <w:t>ų</w:t>
      </w:r>
      <w:r w:rsidRPr="005D7C6D">
        <w:rPr>
          <w:szCs w:val="22"/>
          <w:lang w:eastAsia="en-US"/>
        </w:rPr>
        <w:t xml:space="preserve">. </w:t>
      </w:r>
      <w:r w:rsidR="00D258D4" w:rsidRPr="005D7C6D">
        <w:rPr>
          <w:szCs w:val="22"/>
          <w:lang w:eastAsia="en-US"/>
        </w:rPr>
        <w:t>Abejų grupių pacientų demografinės ir (pradedant gydyti) ligos savybės buvo panašios:</w:t>
      </w:r>
      <w:r w:rsidRPr="005D7C6D">
        <w:rPr>
          <w:szCs w:val="22"/>
          <w:lang w:eastAsia="en-US"/>
        </w:rPr>
        <w:t xml:space="preserve"> BzTDx ir TDx grupių pacientų amžiaus mediana buvo atitinkamai 57 </w:t>
      </w:r>
      <w:r w:rsidR="00357BC9" w:rsidRPr="005D7C6D">
        <w:rPr>
          <w:szCs w:val="22"/>
          <w:lang w:eastAsia="en-US"/>
        </w:rPr>
        <w:t>metai ir 56 metai</w:t>
      </w:r>
      <w:r w:rsidRPr="005D7C6D">
        <w:rPr>
          <w:szCs w:val="22"/>
          <w:lang w:eastAsia="en-US"/>
        </w:rPr>
        <w:t>, 99</w:t>
      </w:r>
      <w:r w:rsidR="0089186A" w:rsidRPr="005D7C6D">
        <w:rPr>
          <w:szCs w:val="22"/>
          <w:lang w:eastAsia="en-US"/>
        </w:rPr>
        <w:t> %</w:t>
      </w:r>
      <w:r w:rsidR="00357BC9" w:rsidRPr="005D7C6D">
        <w:rPr>
          <w:szCs w:val="22"/>
          <w:lang w:eastAsia="en-US"/>
        </w:rPr>
        <w:t xml:space="preserve"> ir </w:t>
      </w:r>
      <w:r w:rsidRPr="005D7C6D">
        <w:rPr>
          <w:szCs w:val="22"/>
          <w:lang w:eastAsia="en-US"/>
        </w:rPr>
        <w:t>98</w:t>
      </w:r>
      <w:r w:rsidR="0089186A" w:rsidRPr="005D7C6D">
        <w:rPr>
          <w:szCs w:val="22"/>
          <w:lang w:eastAsia="en-US"/>
        </w:rPr>
        <w:t> %</w:t>
      </w:r>
      <w:r w:rsidR="00357BC9" w:rsidRPr="005D7C6D">
        <w:rPr>
          <w:szCs w:val="22"/>
          <w:lang w:eastAsia="en-US"/>
        </w:rPr>
        <w:t xml:space="preserve"> pacientų </w:t>
      </w:r>
      <w:r w:rsidRPr="005D7C6D">
        <w:rPr>
          <w:szCs w:val="22"/>
          <w:lang w:eastAsia="en-US"/>
        </w:rPr>
        <w:t>buvo baltųjų rasės, 58</w:t>
      </w:r>
      <w:r w:rsidR="0089186A" w:rsidRPr="005D7C6D">
        <w:rPr>
          <w:szCs w:val="22"/>
          <w:lang w:eastAsia="en-US"/>
        </w:rPr>
        <w:t> %</w:t>
      </w:r>
      <w:r w:rsidRPr="005D7C6D">
        <w:rPr>
          <w:szCs w:val="22"/>
          <w:lang w:eastAsia="en-US"/>
        </w:rPr>
        <w:t xml:space="preserve"> </w:t>
      </w:r>
      <w:r w:rsidR="00357BC9" w:rsidRPr="005D7C6D">
        <w:rPr>
          <w:szCs w:val="22"/>
          <w:lang w:eastAsia="en-US"/>
        </w:rPr>
        <w:t>ir</w:t>
      </w:r>
      <w:r w:rsidRPr="005D7C6D">
        <w:rPr>
          <w:szCs w:val="22"/>
          <w:lang w:eastAsia="en-US"/>
        </w:rPr>
        <w:t xml:space="preserve"> 54</w:t>
      </w:r>
      <w:r w:rsidR="0089186A" w:rsidRPr="005D7C6D">
        <w:rPr>
          <w:szCs w:val="22"/>
          <w:lang w:eastAsia="en-US"/>
        </w:rPr>
        <w:t> %</w:t>
      </w:r>
      <w:r w:rsidRPr="005D7C6D">
        <w:rPr>
          <w:szCs w:val="22"/>
          <w:lang w:eastAsia="en-US"/>
        </w:rPr>
        <w:t xml:space="preserve"> buvo vyrai. 12</w:t>
      </w:r>
      <w:r w:rsidR="0089186A" w:rsidRPr="005D7C6D">
        <w:rPr>
          <w:szCs w:val="22"/>
          <w:lang w:eastAsia="en-US"/>
        </w:rPr>
        <w:t> %</w:t>
      </w:r>
      <w:r w:rsidRPr="005D7C6D">
        <w:rPr>
          <w:szCs w:val="22"/>
          <w:lang w:eastAsia="en-US"/>
        </w:rPr>
        <w:t xml:space="preserve"> BzTDx </w:t>
      </w:r>
      <w:r w:rsidR="00357BC9" w:rsidRPr="005D7C6D">
        <w:rPr>
          <w:szCs w:val="22"/>
          <w:lang w:eastAsia="en-US"/>
        </w:rPr>
        <w:t>ir 16</w:t>
      </w:r>
      <w:r w:rsidR="0089186A" w:rsidRPr="005D7C6D">
        <w:rPr>
          <w:szCs w:val="22"/>
          <w:lang w:eastAsia="en-US"/>
        </w:rPr>
        <w:t> %</w:t>
      </w:r>
      <w:r w:rsidR="00357BC9" w:rsidRPr="005D7C6D">
        <w:rPr>
          <w:szCs w:val="22"/>
          <w:lang w:eastAsia="en-US"/>
        </w:rPr>
        <w:t xml:space="preserve"> TDx </w:t>
      </w:r>
      <w:r w:rsidRPr="005D7C6D">
        <w:rPr>
          <w:szCs w:val="22"/>
          <w:lang w:eastAsia="en-US"/>
        </w:rPr>
        <w:t xml:space="preserve">grupės pacientų citogenetiškai klasifikuoti kaip didelės rizikos. Gydymo trukmės mediana buvo 24,0 savaitės, gydymo </w:t>
      </w:r>
      <w:r w:rsidR="007C6694">
        <w:rPr>
          <w:szCs w:val="22"/>
          <w:lang w:eastAsia="en-US"/>
        </w:rPr>
        <w:t>ciklų</w:t>
      </w:r>
      <w:r w:rsidR="007C6694" w:rsidRPr="005D7C6D">
        <w:rPr>
          <w:szCs w:val="22"/>
          <w:lang w:eastAsia="en-US"/>
        </w:rPr>
        <w:t xml:space="preserve"> </w:t>
      </w:r>
      <w:r w:rsidRPr="005D7C6D">
        <w:rPr>
          <w:szCs w:val="22"/>
          <w:lang w:eastAsia="en-US"/>
        </w:rPr>
        <w:t xml:space="preserve">skaičiaus mediana </w:t>
      </w:r>
      <w:r w:rsidR="00357BC9" w:rsidRPr="005D7C6D">
        <w:rPr>
          <w:szCs w:val="22"/>
          <w:lang w:eastAsia="en-US"/>
        </w:rPr>
        <w:t xml:space="preserve">– </w:t>
      </w:r>
      <w:r w:rsidRPr="005D7C6D">
        <w:rPr>
          <w:szCs w:val="22"/>
          <w:lang w:eastAsia="en-US"/>
        </w:rPr>
        <w:t xml:space="preserve">6,0 </w:t>
      </w:r>
      <w:r w:rsidR="00357BC9" w:rsidRPr="005D7C6D">
        <w:rPr>
          <w:szCs w:val="22"/>
          <w:lang w:eastAsia="en-US"/>
        </w:rPr>
        <w:t xml:space="preserve">(panaši </w:t>
      </w:r>
      <w:r w:rsidRPr="005D7C6D">
        <w:rPr>
          <w:szCs w:val="22"/>
          <w:lang w:eastAsia="en-US"/>
        </w:rPr>
        <w:t>gydymo grup</w:t>
      </w:r>
      <w:r w:rsidR="00357BC9" w:rsidRPr="005D7C6D">
        <w:rPr>
          <w:szCs w:val="22"/>
          <w:lang w:eastAsia="en-US"/>
        </w:rPr>
        <w:t>ėse)</w:t>
      </w:r>
      <w:r w:rsidRPr="005D7C6D">
        <w:rPr>
          <w:szCs w:val="22"/>
          <w:lang w:eastAsia="en-US"/>
        </w:rPr>
        <w:t>. Pagrindinės veiksmingumo vertinamosios baigtys buvo atsako po indukcinio gydymo ir po persodinimo dažnis (</w:t>
      </w:r>
      <w:r w:rsidR="00C27BDF" w:rsidRPr="005D7C6D">
        <w:rPr>
          <w:szCs w:val="22"/>
          <w:lang w:eastAsia="en-US"/>
        </w:rPr>
        <w:t>VA</w:t>
      </w:r>
      <w:r w:rsidR="001D388E" w:rsidRPr="005D7C6D">
        <w:rPr>
          <w:szCs w:val="22"/>
          <w:lang w:eastAsia="en-US"/>
        </w:rPr>
        <w:t xml:space="preserve"> + </w:t>
      </w:r>
      <w:r w:rsidR="00DB4A34" w:rsidRPr="005D7C6D">
        <w:rPr>
          <w:szCs w:val="22"/>
          <w:lang w:eastAsia="en-US"/>
        </w:rPr>
        <w:t>bVA</w:t>
      </w:r>
      <w:r w:rsidRPr="005D7C6D">
        <w:rPr>
          <w:szCs w:val="22"/>
          <w:lang w:eastAsia="en-US"/>
        </w:rPr>
        <w:t xml:space="preserve">). </w:t>
      </w:r>
      <w:r w:rsidR="00357BC9" w:rsidRPr="005D7C6D">
        <w:rPr>
          <w:szCs w:val="22"/>
          <w:lang w:eastAsia="en-US"/>
        </w:rPr>
        <w:t>Nustatytas</w:t>
      </w:r>
      <w:r w:rsidRPr="005D7C6D">
        <w:rPr>
          <w:szCs w:val="22"/>
          <w:lang w:eastAsia="en-US"/>
        </w:rPr>
        <w:t xml:space="preserve"> statistiškai reikšmingas </w:t>
      </w:r>
      <w:r w:rsidR="00C27BDF" w:rsidRPr="005D7C6D">
        <w:rPr>
          <w:szCs w:val="22"/>
          <w:lang w:eastAsia="en-US"/>
        </w:rPr>
        <w:t>VA</w:t>
      </w:r>
      <w:r w:rsidR="001D388E" w:rsidRPr="005D7C6D">
        <w:rPr>
          <w:szCs w:val="22"/>
          <w:lang w:eastAsia="en-US"/>
        </w:rPr>
        <w:t xml:space="preserve"> + </w:t>
      </w:r>
      <w:r w:rsidR="00DB4A34" w:rsidRPr="005D7C6D">
        <w:rPr>
          <w:szCs w:val="22"/>
          <w:lang w:eastAsia="en-US"/>
        </w:rPr>
        <w:t>bVA</w:t>
      </w:r>
      <w:r w:rsidRPr="005D7C6D">
        <w:rPr>
          <w:szCs w:val="22"/>
          <w:lang w:eastAsia="en-US"/>
        </w:rPr>
        <w:t xml:space="preserve"> skirtumas bortezomib</w:t>
      </w:r>
      <w:r w:rsidR="00357BC9" w:rsidRPr="005D7C6D">
        <w:rPr>
          <w:szCs w:val="22"/>
          <w:lang w:eastAsia="en-US"/>
        </w:rPr>
        <w:t xml:space="preserve">o, </w:t>
      </w:r>
      <w:r w:rsidRPr="005D7C6D">
        <w:rPr>
          <w:szCs w:val="22"/>
          <w:lang w:eastAsia="en-US"/>
        </w:rPr>
        <w:t>deksametazon</w:t>
      </w:r>
      <w:r w:rsidR="00357BC9" w:rsidRPr="005D7C6D">
        <w:rPr>
          <w:szCs w:val="22"/>
          <w:lang w:eastAsia="en-US"/>
        </w:rPr>
        <w:t>o</w:t>
      </w:r>
      <w:r w:rsidRPr="005D7C6D">
        <w:rPr>
          <w:szCs w:val="22"/>
          <w:lang w:eastAsia="en-US"/>
        </w:rPr>
        <w:t xml:space="preserve"> ir talidomid</w:t>
      </w:r>
      <w:r w:rsidR="00357BC9" w:rsidRPr="005D7C6D">
        <w:rPr>
          <w:szCs w:val="22"/>
          <w:lang w:eastAsia="en-US"/>
        </w:rPr>
        <w:t>o derini</w:t>
      </w:r>
      <w:r w:rsidR="00DA1BDF" w:rsidRPr="005D7C6D">
        <w:rPr>
          <w:szCs w:val="22"/>
          <w:lang w:eastAsia="en-US"/>
        </w:rPr>
        <w:t>o</w:t>
      </w:r>
      <w:r w:rsidR="00357BC9" w:rsidRPr="005D7C6D">
        <w:rPr>
          <w:szCs w:val="22"/>
          <w:lang w:eastAsia="en-US"/>
        </w:rPr>
        <w:t xml:space="preserve"> </w:t>
      </w:r>
      <w:r w:rsidRPr="005D7C6D">
        <w:rPr>
          <w:szCs w:val="22"/>
          <w:lang w:eastAsia="en-US"/>
        </w:rPr>
        <w:t xml:space="preserve">naudai. Antrinės veiksmingumo vertinamosios baigtys </w:t>
      </w:r>
      <w:r w:rsidR="00357BC9" w:rsidRPr="005D7C6D">
        <w:rPr>
          <w:szCs w:val="22"/>
          <w:lang w:eastAsia="en-US"/>
        </w:rPr>
        <w:t xml:space="preserve">buvo </w:t>
      </w:r>
      <w:r w:rsidR="00DA1BDF" w:rsidRPr="005D7C6D">
        <w:rPr>
          <w:szCs w:val="22"/>
          <w:lang w:eastAsia="en-US"/>
        </w:rPr>
        <w:t>ne</w:t>
      </w:r>
      <w:r w:rsidRPr="005D7C6D">
        <w:rPr>
          <w:szCs w:val="22"/>
          <w:lang w:eastAsia="en-US"/>
        </w:rPr>
        <w:t>progres</w:t>
      </w:r>
      <w:r w:rsidR="00DA1BDF" w:rsidRPr="005D7C6D">
        <w:rPr>
          <w:szCs w:val="22"/>
          <w:lang w:eastAsia="en-US"/>
        </w:rPr>
        <w:t xml:space="preserve">uojant išgyventas laikotarpis </w:t>
      </w:r>
      <w:r w:rsidRPr="005D7C6D">
        <w:rPr>
          <w:szCs w:val="22"/>
          <w:lang w:eastAsia="en-US"/>
        </w:rPr>
        <w:t>ir bendr</w:t>
      </w:r>
      <w:r w:rsidR="00357BC9" w:rsidRPr="005D7C6D">
        <w:rPr>
          <w:szCs w:val="22"/>
          <w:lang w:eastAsia="en-US"/>
        </w:rPr>
        <w:t xml:space="preserve">as </w:t>
      </w:r>
      <w:r w:rsidRPr="005D7C6D">
        <w:rPr>
          <w:szCs w:val="22"/>
          <w:lang w:eastAsia="en-US"/>
        </w:rPr>
        <w:t>išgyven</w:t>
      </w:r>
      <w:r w:rsidR="00357BC9" w:rsidRPr="005D7C6D">
        <w:rPr>
          <w:szCs w:val="22"/>
          <w:lang w:eastAsia="en-US"/>
        </w:rPr>
        <w:t>tas laikotarpis</w:t>
      </w:r>
      <w:r w:rsidRPr="005D7C6D">
        <w:rPr>
          <w:szCs w:val="22"/>
          <w:lang w:eastAsia="en-US"/>
        </w:rPr>
        <w:t>. Pagrindiniai veiksmingumo duomenys pateikti 13 lentelėje.</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 w:val="left" w:pos="1134"/>
        </w:tabs>
        <w:ind w:right="-20"/>
        <w:rPr>
          <w:szCs w:val="22"/>
          <w:lang w:eastAsia="en-US"/>
        </w:rPr>
      </w:pPr>
      <w:r w:rsidRPr="005D7C6D">
        <w:rPr>
          <w:i/>
          <w:szCs w:val="22"/>
          <w:lang w:eastAsia="en-US"/>
        </w:rPr>
        <w:t xml:space="preserve">13 </w:t>
      </w:r>
      <w:r w:rsidR="00F702BA" w:rsidRPr="005D7C6D">
        <w:rPr>
          <w:i/>
          <w:szCs w:val="22"/>
          <w:lang w:eastAsia="en-US"/>
        </w:rPr>
        <w:t>lentelė.</w:t>
      </w:r>
      <w:r w:rsidR="00357BC9" w:rsidRPr="005D7C6D">
        <w:rPr>
          <w:i/>
          <w:szCs w:val="22"/>
          <w:lang w:eastAsia="en-US"/>
        </w:rPr>
        <w:t xml:space="preserve"> </w:t>
      </w:r>
      <w:r w:rsidRPr="005D7C6D">
        <w:rPr>
          <w:i/>
          <w:szCs w:val="22"/>
          <w:lang w:eastAsia="en-US"/>
        </w:rPr>
        <w:t xml:space="preserve">MMY-3010 </w:t>
      </w:r>
      <w:r w:rsidR="00357BC9" w:rsidRPr="005D7C6D">
        <w:rPr>
          <w:i/>
          <w:szCs w:val="22"/>
          <w:lang w:eastAsia="en-US"/>
        </w:rPr>
        <w:t xml:space="preserve">tyrimo </w:t>
      </w:r>
      <w:r w:rsidRPr="005D7C6D">
        <w:rPr>
          <w:i/>
          <w:szCs w:val="22"/>
          <w:lang w:eastAsia="en-US"/>
        </w:rPr>
        <w:t>veiksmingumo duomenys</w:t>
      </w:r>
    </w:p>
    <w:tbl>
      <w:tblPr>
        <w:tblW w:w="9659" w:type="dxa"/>
        <w:tblInd w:w="5" w:type="dxa"/>
        <w:tblLayout w:type="fixed"/>
        <w:tblCellMar>
          <w:left w:w="0" w:type="dxa"/>
          <w:right w:w="0" w:type="dxa"/>
        </w:tblCellMar>
        <w:tblLook w:val="01E0" w:firstRow="1" w:lastRow="1" w:firstColumn="1" w:lastColumn="1" w:noHBand="0" w:noVBand="0"/>
      </w:tblPr>
      <w:tblGrid>
        <w:gridCol w:w="2835"/>
        <w:gridCol w:w="2076"/>
        <w:gridCol w:w="2279"/>
        <w:gridCol w:w="2469"/>
      </w:tblGrid>
      <w:tr w:rsidR="00CA4518" w:rsidRPr="005D7C6D" w:rsidTr="003B78C2">
        <w:trPr>
          <w:trHeight w:val="256"/>
        </w:trPr>
        <w:tc>
          <w:tcPr>
            <w:tcW w:w="2835" w:type="dxa"/>
            <w:tcBorders>
              <w:top w:val="single" w:sz="4" w:space="0" w:color="000000"/>
              <w:left w:val="single" w:sz="4" w:space="0" w:color="000000"/>
              <w:bottom w:val="single" w:sz="4" w:space="0" w:color="000000"/>
              <w:right w:val="single" w:sz="4" w:space="0" w:color="000000"/>
            </w:tcBorders>
          </w:tcPr>
          <w:p w:rsidR="00CA4518" w:rsidRPr="005D7C6D" w:rsidRDefault="00CA4518" w:rsidP="00DA1BDF">
            <w:pPr>
              <w:tabs>
                <w:tab w:val="left" w:pos="567"/>
              </w:tabs>
              <w:ind w:right="-20"/>
              <w:rPr>
                <w:b/>
                <w:szCs w:val="22"/>
                <w:lang w:eastAsia="en-US"/>
              </w:rPr>
            </w:pPr>
            <w:r w:rsidRPr="005D7C6D">
              <w:rPr>
                <w:b/>
                <w:szCs w:val="22"/>
                <w:lang w:eastAsia="en-US"/>
              </w:rPr>
              <w:t>Vertinamo</w:t>
            </w:r>
            <w:r w:rsidR="00DA1BDF" w:rsidRPr="005D7C6D">
              <w:rPr>
                <w:b/>
                <w:szCs w:val="22"/>
                <w:lang w:eastAsia="en-US"/>
              </w:rPr>
              <w:t>sios</w:t>
            </w:r>
            <w:r w:rsidRPr="005D7C6D">
              <w:rPr>
                <w:b/>
                <w:szCs w:val="22"/>
                <w:lang w:eastAsia="en-US"/>
              </w:rPr>
              <w:t xml:space="preserve"> baigt</w:t>
            </w:r>
            <w:r w:rsidR="00DA1BDF" w:rsidRPr="005D7C6D">
              <w:rPr>
                <w:b/>
                <w:szCs w:val="22"/>
                <w:lang w:eastAsia="en-US"/>
              </w:rPr>
              <w:t>y</w:t>
            </w:r>
            <w:r w:rsidRPr="005D7C6D">
              <w:rPr>
                <w:b/>
                <w:szCs w:val="22"/>
                <w:lang w:eastAsia="en-US"/>
              </w:rPr>
              <w:t>s</w:t>
            </w:r>
          </w:p>
        </w:tc>
        <w:tc>
          <w:tcPr>
            <w:tcW w:w="2076"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jc w:val="center"/>
              <w:rPr>
                <w:b/>
                <w:szCs w:val="22"/>
                <w:lang w:eastAsia="en-US"/>
              </w:rPr>
            </w:pPr>
            <w:r w:rsidRPr="005D7C6D">
              <w:rPr>
                <w:b/>
                <w:szCs w:val="22"/>
                <w:lang w:eastAsia="en-US"/>
              </w:rPr>
              <w:t>BzTDx</w:t>
            </w:r>
          </w:p>
        </w:tc>
        <w:tc>
          <w:tcPr>
            <w:tcW w:w="2279"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jc w:val="center"/>
              <w:rPr>
                <w:b/>
                <w:szCs w:val="22"/>
                <w:lang w:eastAsia="en-US"/>
              </w:rPr>
            </w:pPr>
            <w:r w:rsidRPr="005D7C6D">
              <w:rPr>
                <w:b/>
                <w:szCs w:val="22"/>
                <w:lang w:eastAsia="en-US"/>
              </w:rPr>
              <w:t>TDx</w:t>
            </w:r>
          </w:p>
        </w:tc>
        <w:tc>
          <w:tcPr>
            <w:tcW w:w="2469"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ind w:right="-20"/>
              <w:rPr>
                <w:b/>
                <w:szCs w:val="22"/>
                <w:lang w:eastAsia="en-US"/>
              </w:rPr>
            </w:pPr>
            <w:r w:rsidRPr="005D7C6D">
              <w:rPr>
                <w:b/>
                <w:szCs w:val="22"/>
                <w:lang w:eastAsia="en-US"/>
              </w:rPr>
              <w:t>ŠS</w:t>
            </w:r>
            <w:r w:rsidR="00D803B4" w:rsidRPr="005D7C6D">
              <w:rPr>
                <w:b/>
                <w:szCs w:val="22"/>
                <w:lang w:eastAsia="en-US"/>
              </w:rPr>
              <w:t>,</w:t>
            </w:r>
            <w:r w:rsidRPr="005D7C6D">
              <w:rPr>
                <w:b/>
                <w:szCs w:val="22"/>
                <w:lang w:eastAsia="en-US"/>
              </w:rPr>
              <w:t xml:space="preserve"> </w:t>
            </w:r>
            <w:r w:rsidR="001D388E" w:rsidRPr="005D7C6D">
              <w:rPr>
                <w:b/>
                <w:szCs w:val="22"/>
                <w:lang w:eastAsia="en-US"/>
              </w:rPr>
              <w:t>95</w:t>
            </w:r>
            <w:r w:rsidR="0089186A" w:rsidRPr="005D7C6D">
              <w:rPr>
                <w:b/>
                <w:szCs w:val="22"/>
                <w:lang w:eastAsia="en-US"/>
              </w:rPr>
              <w:t> %</w:t>
            </w:r>
            <w:r w:rsidRPr="005D7C6D">
              <w:rPr>
                <w:b/>
                <w:szCs w:val="22"/>
                <w:lang w:eastAsia="en-US"/>
              </w:rPr>
              <w:t xml:space="preserve"> PI</w:t>
            </w:r>
            <w:r w:rsidR="00D803B4" w:rsidRPr="005D7C6D">
              <w:rPr>
                <w:b/>
                <w:szCs w:val="22"/>
                <w:lang w:eastAsia="en-US"/>
              </w:rPr>
              <w:t>,</w:t>
            </w:r>
            <w:r w:rsidRPr="005D7C6D">
              <w:rPr>
                <w:b/>
                <w:szCs w:val="22"/>
                <w:lang w:eastAsia="en-US"/>
              </w:rPr>
              <w:t xml:space="preserve"> P reikšmė</w:t>
            </w:r>
            <w:r w:rsidR="003B78C2" w:rsidRPr="005D7C6D">
              <w:rPr>
                <w:b/>
                <w:szCs w:val="22"/>
                <w:lang w:eastAsia="en-US"/>
              </w:rPr>
              <w:t> </w:t>
            </w:r>
            <w:r w:rsidRPr="005D7C6D">
              <w:rPr>
                <w:b/>
                <w:szCs w:val="22"/>
                <w:vertAlign w:val="superscript"/>
                <w:lang w:eastAsia="en-US"/>
              </w:rPr>
              <w:t>a</w:t>
            </w:r>
          </w:p>
        </w:tc>
      </w:tr>
      <w:tr w:rsidR="00CA4518" w:rsidRPr="005D7C6D" w:rsidTr="003B78C2">
        <w:tc>
          <w:tcPr>
            <w:tcW w:w="2835"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ind w:right="-20"/>
              <w:rPr>
                <w:b/>
                <w:szCs w:val="22"/>
                <w:lang w:eastAsia="en-US"/>
              </w:rPr>
            </w:pPr>
            <w:r w:rsidRPr="005D7C6D">
              <w:rPr>
                <w:b/>
                <w:szCs w:val="22"/>
                <w:lang w:eastAsia="en-US"/>
              </w:rPr>
              <w:t>MMY-3010</w:t>
            </w:r>
          </w:p>
        </w:tc>
        <w:tc>
          <w:tcPr>
            <w:tcW w:w="2076" w:type="dxa"/>
            <w:tcBorders>
              <w:top w:val="single" w:sz="4" w:space="0" w:color="000000"/>
              <w:left w:val="single" w:sz="4" w:space="0" w:color="000000"/>
              <w:bottom w:val="single" w:sz="4" w:space="0" w:color="000000"/>
              <w:right w:val="single" w:sz="4" w:space="0" w:color="000000"/>
            </w:tcBorders>
          </w:tcPr>
          <w:p w:rsidR="00CA4518" w:rsidRPr="005D7C6D" w:rsidRDefault="00CA4518" w:rsidP="003B78C2">
            <w:pPr>
              <w:tabs>
                <w:tab w:val="left" w:pos="567"/>
              </w:tabs>
              <w:ind w:right="-20"/>
              <w:jc w:val="center"/>
              <w:rPr>
                <w:szCs w:val="22"/>
                <w:lang w:eastAsia="en-US"/>
              </w:rPr>
            </w:pPr>
            <w:r w:rsidRPr="005D7C6D">
              <w:rPr>
                <w:szCs w:val="22"/>
                <w:lang w:eastAsia="en-US"/>
              </w:rPr>
              <w:t>N</w:t>
            </w:r>
            <w:r w:rsidR="00D803B4" w:rsidRPr="005D7C6D">
              <w:rPr>
                <w:szCs w:val="22"/>
                <w:lang w:eastAsia="en-US"/>
              </w:rPr>
              <w:t> = </w:t>
            </w:r>
            <w:r w:rsidRPr="005D7C6D">
              <w:rPr>
                <w:szCs w:val="22"/>
                <w:lang w:eastAsia="en-US"/>
              </w:rPr>
              <w:t>130</w:t>
            </w:r>
            <w:r w:rsidR="003B78C2" w:rsidRPr="005D7C6D">
              <w:rPr>
                <w:szCs w:val="22"/>
                <w:lang w:eastAsia="en-US"/>
              </w:rPr>
              <w:br/>
            </w:r>
            <w:r w:rsidRPr="005D7C6D">
              <w:rPr>
                <w:szCs w:val="22"/>
                <w:lang w:eastAsia="en-US"/>
              </w:rPr>
              <w:t>(ITT populiacija)</w:t>
            </w:r>
          </w:p>
        </w:tc>
        <w:tc>
          <w:tcPr>
            <w:tcW w:w="2279" w:type="dxa"/>
            <w:tcBorders>
              <w:top w:val="single" w:sz="4" w:space="0" w:color="000000"/>
              <w:left w:val="single" w:sz="4" w:space="0" w:color="000000"/>
              <w:bottom w:val="single" w:sz="4" w:space="0" w:color="000000"/>
              <w:right w:val="single" w:sz="4" w:space="0" w:color="000000"/>
            </w:tcBorders>
          </w:tcPr>
          <w:p w:rsidR="00CA4518" w:rsidRPr="005D7C6D" w:rsidRDefault="00CA4518" w:rsidP="003B78C2">
            <w:pPr>
              <w:tabs>
                <w:tab w:val="left" w:pos="567"/>
              </w:tabs>
              <w:ind w:right="-20"/>
              <w:jc w:val="center"/>
              <w:rPr>
                <w:szCs w:val="22"/>
                <w:lang w:eastAsia="en-US"/>
              </w:rPr>
            </w:pPr>
            <w:r w:rsidRPr="005D7C6D">
              <w:rPr>
                <w:szCs w:val="22"/>
                <w:lang w:eastAsia="en-US"/>
              </w:rPr>
              <w:t>N</w:t>
            </w:r>
            <w:r w:rsidR="00D803B4" w:rsidRPr="005D7C6D">
              <w:rPr>
                <w:szCs w:val="22"/>
                <w:lang w:eastAsia="en-US"/>
              </w:rPr>
              <w:t> = </w:t>
            </w:r>
            <w:r w:rsidRPr="005D7C6D">
              <w:rPr>
                <w:szCs w:val="22"/>
                <w:lang w:eastAsia="en-US"/>
              </w:rPr>
              <w:t>127</w:t>
            </w:r>
            <w:r w:rsidR="003B78C2" w:rsidRPr="005D7C6D">
              <w:rPr>
                <w:szCs w:val="22"/>
                <w:lang w:eastAsia="en-US"/>
              </w:rPr>
              <w:br/>
            </w:r>
            <w:r w:rsidRPr="005D7C6D">
              <w:rPr>
                <w:szCs w:val="22"/>
                <w:lang w:eastAsia="en-US"/>
              </w:rPr>
              <w:t>ITT populiacija)</w:t>
            </w:r>
          </w:p>
        </w:tc>
        <w:tc>
          <w:tcPr>
            <w:tcW w:w="2469"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jc w:val="center"/>
              <w:rPr>
                <w:szCs w:val="22"/>
                <w:lang w:eastAsia="en-US"/>
              </w:rPr>
            </w:pPr>
          </w:p>
        </w:tc>
      </w:tr>
      <w:tr w:rsidR="00CA4518" w:rsidRPr="005D7C6D" w:rsidTr="003B78C2">
        <w:tc>
          <w:tcPr>
            <w:tcW w:w="2835" w:type="dxa"/>
            <w:tcBorders>
              <w:top w:val="single" w:sz="4" w:space="0" w:color="000000"/>
              <w:left w:val="single" w:sz="4" w:space="0" w:color="000000"/>
              <w:right w:val="single" w:sz="4" w:space="0" w:color="000000"/>
            </w:tcBorders>
          </w:tcPr>
          <w:p w:rsidR="00CA4518" w:rsidRPr="005D7C6D" w:rsidRDefault="00CA4518" w:rsidP="00E27C31">
            <w:pPr>
              <w:tabs>
                <w:tab w:val="left" w:pos="567"/>
              </w:tabs>
              <w:ind w:right="-20"/>
              <w:rPr>
                <w:i/>
                <w:szCs w:val="22"/>
                <w:lang w:eastAsia="en-US"/>
              </w:rPr>
            </w:pPr>
            <w:r w:rsidRPr="005D7C6D">
              <w:rPr>
                <w:i/>
                <w:szCs w:val="22"/>
                <w:lang w:eastAsia="en-US"/>
              </w:rPr>
              <w:t>*AD (po indukcinio gydymo)</w:t>
            </w:r>
          </w:p>
          <w:p w:rsidR="00CA4518" w:rsidRPr="005D7C6D" w:rsidRDefault="00C27BDF" w:rsidP="003B78C2">
            <w:pPr>
              <w:tabs>
                <w:tab w:val="left" w:pos="567"/>
              </w:tabs>
              <w:ind w:right="-20"/>
              <w:rPr>
                <w:szCs w:val="22"/>
                <w:lang w:eastAsia="en-US"/>
              </w:rPr>
            </w:pPr>
            <w:r w:rsidRPr="005D7C6D">
              <w:rPr>
                <w:szCs w:val="22"/>
                <w:lang w:eastAsia="en-US"/>
              </w:rPr>
              <w:lastRenderedPageBreak/>
              <w:t>VA</w:t>
            </w:r>
            <w:r w:rsidR="001D388E" w:rsidRPr="005D7C6D">
              <w:rPr>
                <w:szCs w:val="22"/>
                <w:lang w:eastAsia="en-US"/>
              </w:rPr>
              <w:t xml:space="preserve"> + </w:t>
            </w:r>
            <w:r w:rsidR="00DB4A34" w:rsidRPr="005D7C6D">
              <w:rPr>
                <w:szCs w:val="22"/>
                <w:lang w:eastAsia="en-US"/>
              </w:rPr>
              <w:t>bVA</w:t>
            </w:r>
          </w:p>
        </w:tc>
        <w:tc>
          <w:tcPr>
            <w:tcW w:w="2076" w:type="dxa"/>
            <w:tcBorders>
              <w:top w:val="single" w:sz="4" w:space="0" w:color="000000"/>
              <w:left w:val="single" w:sz="4" w:space="0" w:color="000000"/>
              <w:right w:val="single" w:sz="4" w:space="0" w:color="000000"/>
            </w:tcBorders>
            <w:vAlign w:val="bottom"/>
          </w:tcPr>
          <w:p w:rsidR="00CA4518" w:rsidRPr="005D7C6D" w:rsidRDefault="00CA4518" w:rsidP="003B78C2">
            <w:pPr>
              <w:tabs>
                <w:tab w:val="left" w:pos="567"/>
              </w:tabs>
              <w:ind w:right="-20"/>
              <w:jc w:val="center"/>
              <w:rPr>
                <w:szCs w:val="22"/>
                <w:lang w:eastAsia="en-US"/>
              </w:rPr>
            </w:pPr>
            <w:r w:rsidRPr="005D7C6D">
              <w:rPr>
                <w:szCs w:val="22"/>
                <w:lang w:eastAsia="en-US"/>
              </w:rPr>
              <w:lastRenderedPageBreak/>
              <w:t>49,2 (40,4; 58,1)</w:t>
            </w:r>
          </w:p>
        </w:tc>
        <w:tc>
          <w:tcPr>
            <w:tcW w:w="2279" w:type="dxa"/>
            <w:tcBorders>
              <w:top w:val="single" w:sz="4" w:space="0" w:color="000000"/>
              <w:left w:val="single" w:sz="4" w:space="0" w:color="000000"/>
              <w:right w:val="single" w:sz="4" w:space="0" w:color="000000"/>
            </w:tcBorders>
            <w:vAlign w:val="bottom"/>
          </w:tcPr>
          <w:p w:rsidR="00CA4518" w:rsidRPr="005D7C6D" w:rsidRDefault="00CA4518" w:rsidP="003B78C2">
            <w:pPr>
              <w:tabs>
                <w:tab w:val="left" w:pos="567"/>
              </w:tabs>
              <w:ind w:right="-20"/>
              <w:jc w:val="center"/>
              <w:rPr>
                <w:szCs w:val="22"/>
                <w:lang w:eastAsia="en-US"/>
              </w:rPr>
            </w:pPr>
            <w:r w:rsidRPr="005D7C6D">
              <w:rPr>
                <w:szCs w:val="22"/>
                <w:lang w:eastAsia="en-US"/>
              </w:rPr>
              <w:t>17,3 (11,2; 25,0)</w:t>
            </w:r>
          </w:p>
        </w:tc>
        <w:tc>
          <w:tcPr>
            <w:tcW w:w="2469" w:type="dxa"/>
            <w:tcBorders>
              <w:top w:val="single" w:sz="4" w:space="0" w:color="000000"/>
              <w:left w:val="single" w:sz="4" w:space="0" w:color="000000"/>
              <w:right w:val="single" w:sz="4" w:space="0" w:color="000000"/>
            </w:tcBorders>
            <w:vAlign w:val="bottom"/>
          </w:tcPr>
          <w:p w:rsidR="00CA4518" w:rsidRPr="005D7C6D" w:rsidRDefault="00CA4518" w:rsidP="003B78C2">
            <w:pPr>
              <w:tabs>
                <w:tab w:val="left" w:pos="567"/>
              </w:tabs>
              <w:ind w:right="-20"/>
              <w:jc w:val="center"/>
              <w:rPr>
                <w:szCs w:val="22"/>
                <w:lang w:eastAsia="en-US"/>
              </w:rPr>
            </w:pPr>
            <w:r w:rsidRPr="005D7C6D">
              <w:rPr>
                <w:szCs w:val="22"/>
                <w:lang w:eastAsia="en-US"/>
              </w:rPr>
              <w:t>4,63 (2,61; 8,22); &lt; 0,001</w:t>
            </w:r>
            <w:r w:rsidRPr="005D7C6D">
              <w:rPr>
                <w:szCs w:val="22"/>
                <w:vertAlign w:val="superscript"/>
                <w:lang w:eastAsia="en-US"/>
              </w:rPr>
              <w:t>a</w:t>
            </w:r>
          </w:p>
        </w:tc>
      </w:tr>
      <w:tr w:rsidR="003B78C2" w:rsidRPr="005D7C6D" w:rsidTr="003B78C2">
        <w:tc>
          <w:tcPr>
            <w:tcW w:w="2835" w:type="dxa"/>
            <w:tcBorders>
              <w:left w:val="single" w:sz="4" w:space="0" w:color="000000"/>
              <w:bottom w:val="single" w:sz="4" w:space="0" w:color="000000"/>
              <w:right w:val="single" w:sz="4" w:space="0" w:color="000000"/>
            </w:tcBorders>
          </w:tcPr>
          <w:p w:rsidR="003B78C2" w:rsidRPr="005D7C6D" w:rsidRDefault="003B78C2" w:rsidP="00E27C31">
            <w:pPr>
              <w:tabs>
                <w:tab w:val="left" w:pos="567"/>
              </w:tabs>
              <w:ind w:right="-20"/>
              <w:rPr>
                <w:i/>
                <w:szCs w:val="22"/>
                <w:lang w:eastAsia="en-US"/>
              </w:rPr>
            </w:pPr>
            <w:r w:rsidRPr="005D7C6D">
              <w:rPr>
                <w:szCs w:val="22"/>
                <w:lang w:eastAsia="en-US"/>
              </w:rPr>
              <w:t xml:space="preserve">VA + </w:t>
            </w:r>
            <w:r w:rsidR="00DB4A34" w:rsidRPr="005D7C6D">
              <w:rPr>
                <w:szCs w:val="22"/>
                <w:lang w:eastAsia="en-US"/>
              </w:rPr>
              <w:t>bVA</w:t>
            </w:r>
            <w:r w:rsidRPr="005D7C6D">
              <w:rPr>
                <w:szCs w:val="22"/>
                <w:lang w:eastAsia="en-US"/>
              </w:rPr>
              <w:t xml:space="preserve"> + DA</w:t>
            </w:r>
            <w:r w:rsidR="0089186A" w:rsidRPr="005D7C6D">
              <w:rPr>
                <w:szCs w:val="22"/>
                <w:lang w:eastAsia="en-US"/>
              </w:rPr>
              <w:t> %</w:t>
            </w:r>
            <w:r w:rsidRPr="005D7C6D">
              <w:rPr>
                <w:szCs w:val="22"/>
                <w:lang w:eastAsia="en-US"/>
              </w:rPr>
              <w:t xml:space="preserve"> (95</w:t>
            </w:r>
            <w:r w:rsidR="0089186A" w:rsidRPr="005D7C6D">
              <w:rPr>
                <w:szCs w:val="22"/>
                <w:lang w:eastAsia="en-US"/>
              </w:rPr>
              <w:t> %</w:t>
            </w:r>
            <w:r w:rsidRPr="005D7C6D">
              <w:rPr>
                <w:szCs w:val="22"/>
                <w:lang w:eastAsia="en-US"/>
              </w:rPr>
              <w:t xml:space="preserve"> PI)</w:t>
            </w:r>
          </w:p>
        </w:tc>
        <w:tc>
          <w:tcPr>
            <w:tcW w:w="2076" w:type="dxa"/>
            <w:tcBorders>
              <w:left w:val="single" w:sz="4" w:space="0" w:color="000000"/>
              <w:bottom w:val="single" w:sz="4" w:space="0" w:color="000000"/>
              <w:right w:val="single" w:sz="4" w:space="0" w:color="000000"/>
            </w:tcBorders>
            <w:vAlign w:val="bottom"/>
          </w:tcPr>
          <w:p w:rsidR="003B78C2" w:rsidRPr="005D7C6D" w:rsidRDefault="003B78C2" w:rsidP="003B78C2">
            <w:pPr>
              <w:tabs>
                <w:tab w:val="left" w:pos="567"/>
              </w:tabs>
              <w:jc w:val="center"/>
              <w:rPr>
                <w:szCs w:val="22"/>
                <w:lang w:eastAsia="en-US"/>
              </w:rPr>
            </w:pPr>
            <w:r w:rsidRPr="005D7C6D">
              <w:rPr>
                <w:szCs w:val="22"/>
                <w:lang w:eastAsia="en-US"/>
              </w:rPr>
              <w:t>84,6 (77,2; 90,3)</w:t>
            </w:r>
          </w:p>
        </w:tc>
        <w:tc>
          <w:tcPr>
            <w:tcW w:w="2279" w:type="dxa"/>
            <w:tcBorders>
              <w:left w:val="single" w:sz="4" w:space="0" w:color="000000"/>
              <w:bottom w:val="single" w:sz="4" w:space="0" w:color="000000"/>
              <w:right w:val="single" w:sz="4" w:space="0" w:color="000000"/>
            </w:tcBorders>
            <w:vAlign w:val="bottom"/>
          </w:tcPr>
          <w:p w:rsidR="003B78C2" w:rsidRPr="005D7C6D" w:rsidRDefault="003B78C2" w:rsidP="003B78C2">
            <w:pPr>
              <w:tabs>
                <w:tab w:val="left" w:pos="567"/>
              </w:tabs>
              <w:jc w:val="center"/>
              <w:rPr>
                <w:szCs w:val="22"/>
                <w:lang w:eastAsia="en-US"/>
              </w:rPr>
            </w:pPr>
            <w:r w:rsidRPr="005D7C6D">
              <w:rPr>
                <w:szCs w:val="22"/>
                <w:lang w:eastAsia="en-US"/>
              </w:rPr>
              <w:t>61,4 (52,4; 69,9)</w:t>
            </w:r>
          </w:p>
        </w:tc>
        <w:tc>
          <w:tcPr>
            <w:tcW w:w="2469" w:type="dxa"/>
            <w:tcBorders>
              <w:left w:val="single" w:sz="4" w:space="0" w:color="000000"/>
              <w:bottom w:val="single" w:sz="4" w:space="0" w:color="000000"/>
              <w:right w:val="single" w:sz="4" w:space="0" w:color="000000"/>
            </w:tcBorders>
            <w:vAlign w:val="bottom"/>
          </w:tcPr>
          <w:p w:rsidR="003B78C2" w:rsidRPr="005D7C6D" w:rsidRDefault="003B78C2" w:rsidP="003B78C2">
            <w:pPr>
              <w:tabs>
                <w:tab w:val="left" w:pos="567"/>
              </w:tabs>
              <w:jc w:val="center"/>
              <w:rPr>
                <w:szCs w:val="22"/>
                <w:lang w:eastAsia="en-US"/>
              </w:rPr>
            </w:pPr>
            <w:r w:rsidRPr="005D7C6D">
              <w:rPr>
                <w:szCs w:val="22"/>
                <w:lang w:eastAsia="en-US"/>
              </w:rPr>
              <w:t>3,46 (1,90; 6,27); &lt; 0,001</w:t>
            </w:r>
            <w:r w:rsidRPr="005D7C6D">
              <w:rPr>
                <w:szCs w:val="22"/>
                <w:vertAlign w:val="superscript"/>
                <w:lang w:eastAsia="en-US"/>
              </w:rPr>
              <w:t>a</w:t>
            </w:r>
          </w:p>
        </w:tc>
      </w:tr>
      <w:tr w:rsidR="00CA4518" w:rsidRPr="005D7C6D" w:rsidTr="003B78C2">
        <w:tc>
          <w:tcPr>
            <w:tcW w:w="2835" w:type="dxa"/>
            <w:tcBorders>
              <w:top w:val="single" w:sz="4" w:space="0" w:color="000000"/>
              <w:left w:val="single" w:sz="4" w:space="0" w:color="000000"/>
              <w:right w:val="single" w:sz="4" w:space="0" w:color="000000"/>
            </w:tcBorders>
          </w:tcPr>
          <w:p w:rsidR="00CA4518" w:rsidRPr="005D7C6D" w:rsidRDefault="00CA4518" w:rsidP="00E27C31">
            <w:pPr>
              <w:tabs>
                <w:tab w:val="left" w:pos="567"/>
              </w:tabs>
              <w:ind w:right="-20"/>
              <w:rPr>
                <w:i/>
                <w:szCs w:val="22"/>
                <w:lang w:eastAsia="en-US"/>
              </w:rPr>
            </w:pPr>
            <w:r w:rsidRPr="005D7C6D">
              <w:rPr>
                <w:i/>
                <w:szCs w:val="22"/>
                <w:lang w:eastAsia="en-US"/>
              </w:rPr>
              <w:t>*AD (</w:t>
            </w:r>
            <w:r w:rsidR="00F86C99" w:rsidRPr="005D7C6D">
              <w:rPr>
                <w:i/>
                <w:szCs w:val="22"/>
                <w:lang w:eastAsia="en-US"/>
              </w:rPr>
              <w:t xml:space="preserve">po </w:t>
            </w:r>
            <w:r w:rsidRPr="005D7C6D">
              <w:rPr>
                <w:i/>
                <w:szCs w:val="22"/>
                <w:lang w:eastAsia="en-US"/>
              </w:rPr>
              <w:t>transplantacijos)</w:t>
            </w:r>
          </w:p>
          <w:p w:rsidR="00CA4518" w:rsidRPr="005D7C6D" w:rsidRDefault="00C27BDF" w:rsidP="00E27C31">
            <w:pPr>
              <w:tabs>
                <w:tab w:val="left" w:pos="567"/>
              </w:tabs>
              <w:ind w:right="-20"/>
              <w:rPr>
                <w:szCs w:val="22"/>
                <w:lang w:eastAsia="en-US"/>
              </w:rPr>
            </w:pPr>
            <w:r w:rsidRPr="005D7C6D">
              <w:rPr>
                <w:szCs w:val="22"/>
                <w:lang w:eastAsia="en-US"/>
              </w:rPr>
              <w:t>VA</w:t>
            </w:r>
            <w:r w:rsidR="001D388E" w:rsidRPr="005D7C6D">
              <w:rPr>
                <w:szCs w:val="22"/>
                <w:lang w:eastAsia="en-US"/>
              </w:rPr>
              <w:t xml:space="preserve"> + </w:t>
            </w:r>
            <w:r w:rsidR="00DB4A34" w:rsidRPr="005D7C6D">
              <w:rPr>
                <w:szCs w:val="22"/>
                <w:lang w:eastAsia="en-US"/>
              </w:rPr>
              <w:t>bVA</w:t>
            </w:r>
            <w:r w:rsidR="003B78C2" w:rsidRPr="005D7C6D">
              <w:rPr>
                <w:szCs w:val="22"/>
                <w:lang w:eastAsia="en-US"/>
              </w:rPr>
              <w:t xml:space="preserve"> (95</w:t>
            </w:r>
            <w:r w:rsidR="0089186A" w:rsidRPr="005D7C6D">
              <w:rPr>
                <w:szCs w:val="22"/>
                <w:lang w:eastAsia="en-US"/>
              </w:rPr>
              <w:t> %</w:t>
            </w:r>
            <w:r w:rsidR="003B78C2" w:rsidRPr="005D7C6D">
              <w:rPr>
                <w:szCs w:val="22"/>
                <w:lang w:eastAsia="en-US"/>
              </w:rPr>
              <w:t xml:space="preserve"> PI)</w:t>
            </w:r>
          </w:p>
        </w:tc>
        <w:tc>
          <w:tcPr>
            <w:tcW w:w="2076" w:type="dxa"/>
            <w:tcBorders>
              <w:top w:val="single" w:sz="4" w:space="0" w:color="000000"/>
              <w:left w:val="single" w:sz="4" w:space="0" w:color="000000"/>
              <w:right w:val="single" w:sz="4" w:space="0" w:color="000000"/>
            </w:tcBorders>
            <w:vAlign w:val="bottom"/>
          </w:tcPr>
          <w:p w:rsidR="00CA4518" w:rsidRPr="005D7C6D" w:rsidRDefault="00CA4518" w:rsidP="003B78C2">
            <w:pPr>
              <w:tabs>
                <w:tab w:val="left" w:pos="567"/>
              </w:tabs>
              <w:ind w:right="-20"/>
              <w:jc w:val="center"/>
              <w:rPr>
                <w:szCs w:val="22"/>
                <w:lang w:eastAsia="en-US"/>
              </w:rPr>
            </w:pPr>
            <w:r w:rsidRPr="005D7C6D">
              <w:rPr>
                <w:szCs w:val="22"/>
                <w:lang w:eastAsia="en-US"/>
              </w:rPr>
              <w:t>55,4 (46,4; 64,1)</w:t>
            </w:r>
          </w:p>
        </w:tc>
        <w:tc>
          <w:tcPr>
            <w:tcW w:w="2279" w:type="dxa"/>
            <w:tcBorders>
              <w:top w:val="single" w:sz="4" w:space="0" w:color="000000"/>
              <w:left w:val="single" w:sz="4" w:space="0" w:color="000000"/>
              <w:right w:val="single" w:sz="4" w:space="0" w:color="000000"/>
            </w:tcBorders>
            <w:vAlign w:val="bottom"/>
          </w:tcPr>
          <w:p w:rsidR="00CA4518" w:rsidRPr="005D7C6D" w:rsidRDefault="00CA4518" w:rsidP="003B78C2">
            <w:pPr>
              <w:tabs>
                <w:tab w:val="left" w:pos="567"/>
              </w:tabs>
              <w:ind w:right="-20"/>
              <w:jc w:val="center"/>
              <w:rPr>
                <w:szCs w:val="22"/>
                <w:lang w:eastAsia="en-US"/>
              </w:rPr>
            </w:pPr>
            <w:r w:rsidRPr="005D7C6D">
              <w:rPr>
                <w:szCs w:val="22"/>
                <w:lang w:eastAsia="en-US"/>
              </w:rPr>
              <w:t>34,6 (26,4; 43,6)</w:t>
            </w:r>
          </w:p>
        </w:tc>
        <w:tc>
          <w:tcPr>
            <w:tcW w:w="2469" w:type="dxa"/>
            <w:tcBorders>
              <w:top w:val="single" w:sz="4" w:space="0" w:color="000000"/>
              <w:left w:val="single" w:sz="4" w:space="0" w:color="000000"/>
              <w:right w:val="single" w:sz="4" w:space="0" w:color="000000"/>
            </w:tcBorders>
            <w:vAlign w:val="bottom"/>
          </w:tcPr>
          <w:p w:rsidR="00CA4518" w:rsidRPr="005D7C6D" w:rsidRDefault="00CA4518" w:rsidP="003B78C2">
            <w:pPr>
              <w:tabs>
                <w:tab w:val="left" w:pos="567"/>
              </w:tabs>
              <w:ind w:right="-20"/>
              <w:jc w:val="center"/>
              <w:rPr>
                <w:szCs w:val="22"/>
                <w:lang w:eastAsia="en-US"/>
              </w:rPr>
            </w:pPr>
            <w:r w:rsidRPr="005D7C6D">
              <w:rPr>
                <w:szCs w:val="22"/>
                <w:lang w:eastAsia="en-US"/>
              </w:rPr>
              <w:t>2,34 (1,42; 3,87); 0,001</w:t>
            </w:r>
            <w:r w:rsidRPr="005D7C6D">
              <w:rPr>
                <w:szCs w:val="22"/>
                <w:vertAlign w:val="superscript"/>
                <w:lang w:eastAsia="en-US"/>
              </w:rPr>
              <w:t>a</w:t>
            </w:r>
          </w:p>
        </w:tc>
      </w:tr>
      <w:tr w:rsidR="003B78C2" w:rsidRPr="005D7C6D" w:rsidTr="003B78C2">
        <w:tc>
          <w:tcPr>
            <w:tcW w:w="2835" w:type="dxa"/>
            <w:tcBorders>
              <w:left w:val="single" w:sz="4" w:space="0" w:color="000000"/>
              <w:bottom w:val="single" w:sz="4" w:space="0" w:color="000000"/>
              <w:right w:val="single" w:sz="4" w:space="0" w:color="000000"/>
            </w:tcBorders>
          </w:tcPr>
          <w:p w:rsidR="003B78C2" w:rsidRPr="005D7C6D" w:rsidRDefault="003B78C2" w:rsidP="00E27C31">
            <w:pPr>
              <w:tabs>
                <w:tab w:val="left" w:pos="567"/>
              </w:tabs>
              <w:ind w:right="-20"/>
              <w:rPr>
                <w:i/>
                <w:szCs w:val="22"/>
                <w:lang w:eastAsia="en-US"/>
              </w:rPr>
            </w:pPr>
            <w:r w:rsidRPr="005D7C6D">
              <w:rPr>
                <w:szCs w:val="22"/>
                <w:lang w:eastAsia="en-US"/>
              </w:rPr>
              <w:t xml:space="preserve">VA + </w:t>
            </w:r>
            <w:r w:rsidR="00DB4A34" w:rsidRPr="005D7C6D">
              <w:rPr>
                <w:szCs w:val="22"/>
                <w:lang w:eastAsia="en-US"/>
              </w:rPr>
              <w:t>bVA</w:t>
            </w:r>
            <w:r w:rsidRPr="005D7C6D">
              <w:rPr>
                <w:szCs w:val="22"/>
                <w:lang w:eastAsia="en-US"/>
              </w:rPr>
              <w:t xml:space="preserve"> + DA</w:t>
            </w:r>
            <w:r w:rsidR="0089186A" w:rsidRPr="005D7C6D">
              <w:rPr>
                <w:szCs w:val="22"/>
                <w:lang w:eastAsia="en-US"/>
              </w:rPr>
              <w:t> %</w:t>
            </w:r>
            <w:r w:rsidRPr="005D7C6D">
              <w:rPr>
                <w:szCs w:val="22"/>
                <w:lang w:eastAsia="en-US"/>
              </w:rPr>
              <w:t xml:space="preserve"> (95</w:t>
            </w:r>
            <w:r w:rsidR="0089186A" w:rsidRPr="005D7C6D">
              <w:rPr>
                <w:szCs w:val="22"/>
                <w:lang w:eastAsia="en-US"/>
              </w:rPr>
              <w:t> %</w:t>
            </w:r>
            <w:r w:rsidRPr="005D7C6D">
              <w:rPr>
                <w:szCs w:val="22"/>
                <w:lang w:eastAsia="en-US"/>
              </w:rPr>
              <w:t xml:space="preserve"> PI)</w:t>
            </w:r>
          </w:p>
        </w:tc>
        <w:tc>
          <w:tcPr>
            <w:tcW w:w="2076" w:type="dxa"/>
            <w:tcBorders>
              <w:left w:val="single" w:sz="4" w:space="0" w:color="000000"/>
              <w:bottom w:val="single" w:sz="4" w:space="0" w:color="000000"/>
              <w:right w:val="single" w:sz="4" w:space="0" w:color="000000"/>
            </w:tcBorders>
            <w:vAlign w:val="bottom"/>
          </w:tcPr>
          <w:p w:rsidR="003B78C2" w:rsidRPr="005D7C6D" w:rsidRDefault="003B78C2" w:rsidP="003B78C2">
            <w:pPr>
              <w:tabs>
                <w:tab w:val="left" w:pos="567"/>
              </w:tabs>
              <w:jc w:val="center"/>
              <w:rPr>
                <w:szCs w:val="22"/>
                <w:lang w:eastAsia="en-US"/>
              </w:rPr>
            </w:pPr>
            <w:r w:rsidRPr="005D7C6D">
              <w:rPr>
                <w:szCs w:val="22"/>
                <w:lang w:eastAsia="en-US"/>
              </w:rPr>
              <w:t>77,7 (69,6; 84,5)</w:t>
            </w:r>
          </w:p>
        </w:tc>
        <w:tc>
          <w:tcPr>
            <w:tcW w:w="2279" w:type="dxa"/>
            <w:tcBorders>
              <w:left w:val="single" w:sz="4" w:space="0" w:color="000000"/>
              <w:bottom w:val="single" w:sz="4" w:space="0" w:color="000000"/>
              <w:right w:val="single" w:sz="4" w:space="0" w:color="000000"/>
            </w:tcBorders>
            <w:vAlign w:val="bottom"/>
          </w:tcPr>
          <w:p w:rsidR="003B78C2" w:rsidRPr="005D7C6D" w:rsidRDefault="003B78C2" w:rsidP="003B78C2">
            <w:pPr>
              <w:tabs>
                <w:tab w:val="left" w:pos="567"/>
              </w:tabs>
              <w:jc w:val="center"/>
              <w:rPr>
                <w:szCs w:val="22"/>
                <w:lang w:eastAsia="en-US"/>
              </w:rPr>
            </w:pPr>
            <w:r w:rsidRPr="005D7C6D">
              <w:rPr>
                <w:szCs w:val="22"/>
                <w:lang w:eastAsia="en-US"/>
              </w:rPr>
              <w:t>56,7 (47,6; 65,5)</w:t>
            </w:r>
          </w:p>
        </w:tc>
        <w:tc>
          <w:tcPr>
            <w:tcW w:w="2469" w:type="dxa"/>
            <w:tcBorders>
              <w:left w:val="single" w:sz="4" w:space="0" w:color="000000"/>
              <w:bottom w:val="single" w:sz="4" w:space="0" w:color="000000"/>
              <w:right w:val="single" w:sz="4" w:space="0" w:color="000000"/>
            </w:tcBorders>
            <w:vAlign w:val="bottom"/>
          </w:tcPr>
          <w:p w:rsidR="003B78C2" w:rsidRPr="005D7C6D" w:rsidRDefault="003B78C2" w:rsidP="003B78C2">
            <w:pPr>
              <w:tabs>
                <w:tab w:val="left" w:pos="567"/>
              </w:tabs>
              <w:jc w:val="center"/>
              <w:rPr>
                <w:szCs w:val="22"/>
                <w:lang w:eastAsia="en-US"/>
              </w:rPr>
            </w:pPr>
            <w:r w:rsidRPr="005D7C6D">
              <w:rPr>
                <w:szCs w:val="22"/>
                <w:lang w:eastAsia="en-US"/>
              </w:rPr>
              <w:t>2,66 (1,55; 4,57); &lt; 0,001</w:t>
            </w:r>
            <w:r w:rsidRPr="005D7C6D">
              <w:rPr>
                <w:szCs w:val="22"/>
                <w:vertAlign w:val="superscript"/>
                <w:lang w:eastAsia="en-US"/>
              </w:rPr>
              <w:t>a</w:t>
            </w:r>
          </w:p>
        </w:tc>
      </w:tr>
    </w:tbl>
    <w:p w:rsidR="00F86C99" w:rsidRPr="005D7C6D" w:rsidRDefault="00F86C99" w:rsidP="00944A6B">
      <w:pPr>
        <w:ind w:left="284" w:right="-1"/>
        <w:rPr>
          <w:sz w:val="6"/>
          <w:szCs w:val="22"/>
          <w:lang w:eastAsia="en-US"/>
        </w:rPr>
      </w:pPr>
    </w:p>
    <w:p w:rsidR="00CA4518" w:rsidRPr="005D7C6D" w:rsidRDefault="00CA4518" w:rsidP="00944A6B">
      <w:pPr>
        <w:ind w:left="284" w:right="-1"/>
        <w:rPr>
          <w:sz w:val="18"/>
          <w:szCs w:val="22"/>
          <w:lang w:eastAsia="en-US"/>
        </w:rPr>
      </w:pPr>
      <w:r w:rsidRPr="005D7C6D">
        <w:rPr>
          <w:sz w:val="18"/>
          <w:szCs w:val="22"/>
          <w:lang w:eastAsia="en-US"/>
        </w:rPr>
        <w:t>PI</w:t>
      </w:r>
      <w:r w:rsidR="00D803B4" w:rsidRPr="005D7C6D">
        <w:rPr>
          <w:sz w:val="18"/>
          <w:szCs w:val="22"/>
          <w:lang w:eastAsia="en-US"/>
        </w:rPr>
        <w:t xml:space="preserve"> – </w:t>
      </w:r>
      <w:r w:rsidRPr="005D7C6D">
        <w:rPr>
          <w:sz w:val="18"/>
          <w:szCs w:val="22"/>
          <w:lang w:eastAsia="en-US"/>
        </w:rPr>
        <w:t>pasikliautinasis intervalas</w:t>
      </w:r>
      <w:r w:rsidR="00D803B4" w:rsidRPr="005D7C6D">
        <w:rPr>
          <w:sz w:val="18"/>
          <w:szCs w:val="22"/>
          <w:lang w:eastAsia="en-US"/>
        </w:rPr>
        <w:t>,</w:t>
      </w:r>
      <w:r w:rsidRPr="005D7C6D">
        <w:rPr>
          <w:sz w:val="18"/>
          <w:szCs w:val="22"/>
          <w:lang w:eastAsia="en-US"/>
        </w:rPr>
        <w:t xml:space="preserve"> </w:t>
      </w:r>
      <w:r w:rsidR="00225436" w:rsidRPr="005D7C6D">
        <w:rPr>
          <w:sz w:val="18"/>
          <w:szCs w:val="22"/>
          <w:lang w:eastAsia="en-US"/>
        </w:rPr>
        <w:t>VA – visiškas atsakas</w:t>
      </w:r>
      <w:r w:rsidR="00D803B4" w:rsidRPr="005D7C6D">
        <w:rPr>
          <w:sz w:val="18"/>
          <w:szCs w:val="22"/>
          <w:lang w:eastAsia="en-US"/>
        </w:rPr>
        <w:t>,</w:t>
      </w:r>
      <w:r w:rsidRPr="005D7C6D">
        <w:rPr>
          <w:sz w:val="18"/>
          <w:szCs w:val="22"/>
          <w:lang w:eastAsia="en-US"/>
        </w:rPr>
        <w:t xml:space="preserve"> </w:t>
      </w:r>
      <w:r w:rsidR="00DB4A34" w:rsidRPr="005D7C6D">
        <w:rPr>
          <w:sz w:val="18"/>
          <w:szCs w:val="22"/>
          <w:lang w:eastAsia="en-US"/>
        </w:rPr>
        <w:t>bVA</w:t>
      </w:r>
      <w:r w:rsidR="00225436" w:rsidRPr="005D7C6D">
        <w:rPr>
          <w:sz w:val="18"/>
          <w:szCs w:val="22"/>
          <w:lang w:eastAsia="en-US"/>
        </w:rPr>
        <w:t xml:space="preserve"> – beveik visiškas atsakas</w:t>
      </w:r>
      <w:r w:rsidR="00D803B4" w:rsidRPr="005D7C6D">
        <w:rPr>
          <w:sz w:val="18"/>
          <w:szCs w:val="22"/>
          <w:lang w:eastAsia="en-US"/>
        </w:rPr>
        <w:t>,</w:t>
      </w:r>
      <w:r w:rsidRPr="005D7C6D">
        <w:rPr>
          <w:sz w:val="18"/>
          <w:szCs w:val="22"/>
          <w:lang w:eastAsia="en-US"/>
        </w:rPr>
        <w:t xml:space="preserve"> </w:t>
      </w:r>
      <w:r w:rsidR="00225436" w:rsidRPr="005D7C6D">
        <w:rPr>
          <w:sz w:val="18"/>
          <w:szCs w:val="22"/>
          <w:lang w:eastAsia="en-US"/>
        </w:rPr>
        <w:t xml:space="preserve">ITT (angl. </w:t>
      </w:r>
      <w:r w:rsidR="00225436" w:rsidRPr="005D7C6D">
        <w:rPr>
          <w:i/>
          <w:sz w:val="18"/>
          <w:szCs w:val="22"/>
          <w:lang w:eastAsia="en-US"/>
        </w:rPr>
        <w:t>intent to treat</w:t>
      </w:r>
      <w:r w:rsidR="00225436" w:rsidRPr="005D7C6D">
        <w:rPr>
          <w:sz w:val="18"/>
          <w:szCs w:val="22"/>
          <w:lang w:eastAsia="en-US"/>
        </w:rPr>
        <w:t xml:space="preserve">) – </w:t>
      </w:r>
      <w:r w:rsidR="00464D87" w:rsidRPr="005D7C6D">
        <w:rPr>
          <w:sz w:val="18"/>
          <w:szCs w:val="22"/>
          <w:lang w:eastAsia="en-US"/>
        </w:rPr>
        <w:t>numatyta gydyti</w:t>
      </w:r>
      <w:r w:rsidR="00D803B4" w:rsidRPr="005D7C6D">
        <w:rPr>
          <w:sz w:val="18"/>
          <w:szCs w:val="22"/>
          <w:lang w:eastAsia="en-US"/>
        </w:rPr>
        <w:t>,</w:t>
      </w:r>
      <w:r w:rsidRPr="005D7C6D">
        <w:rPr>
          <w:sz w:val="18"/>
          <w:szCs w:val="22"/>
          <w:lang w:eastAsia="en-US"/>
        </w:rPr>
        <w:t xml:space="preserve"> AD</w:t>
      </w:r>
      <w:r w:rsidR="00D803B4" w:rsidRPr="005D7C6D">
        <w:rPr>
          <w:sz w:val="18"/>
          <w:szCs w:val="22"/>
          <w:lang w:eastAsia="en-US"/>
        </w:rPr>
        <w:t xml:space="preserve"> – </w:t>
      </w:r>
      <w:r w:rsidRPr="005D7C6D">
        <w:rPr>
          <w:sz w:val="18"/>
          <w:szCs w:val="22"/>
          <w:lang w:eastAsia="en-US"/>
        </w:rPr>
        <w:t>atsako dažnis</w:t>
      </w:r>
      <w:r w:rsidR="00D803B4" w:rsidRPr="005D7C6D">
        <w:rPr>
          <w:sz w:val="18"/>
          <w:szCs w:val="22"/>
          <w:lang w:eastAsia="en-US"/>
        </w:rPr>
        <w:t>,</w:t>
      </w:r>
      <w:r w:rsidRPr="005D7C6D">
        <w:rPr>
          <w:sz w:val="18"/>
          <w:szCs w:val="22"/>
          <w:lang w:eastAsia="en-US"/>
        </w:rPr>
        <w:t xml:space="preserve"> Bz</w:t>
      </w:r>
      <w:r w:rsidR="00D803B4" w:rsidRPr="005D7C6D">
        <w:rPr>
          <w:sz w:val="18"/>
          <w:szCs w:val="22"/>
          <w:lang w:eastAsia="en-US"/>
        </w:rPr>
        <w:t xml:space="preserve"> – </w:t>
      </w:r>
      <w:r w:rsidRPr="005D7C6D">
        <w:rPr>
          <w:sz w:val="18"/>
          <w:szCs w:val="22"/>
          <w:lang w:eastAsia="en-US"/>
        </w:rPr>
        <w:t>bortezomibas</w:t>
      </w:r>
      <w:r w:rsidR="00D803B4" w:rsidRPr="005D7C6D">
        <w:rPr>
          <w:sz w:val="18"/>
          <w:szCs w:val="22"/>
          <w:lang w:eastAsia="en-US"/>
        </w:rPr>
        <w:t>,</w:t>
      </w:r>
      <w:r w:rsidRPr="005D7C6D">
        <w:rPr>
          <w:sz w:val="18"/>
          <w:szCs w:val="22"/>
          <w:lang w:eastAsia="en-US"/>
        </w:rPr>
        <w:t xml:space="preserve"> BzDx</w:t>
      </w:r>
      <w:r w:rsidR="00D803B4" w:rsidRPr="005D7C6D">
        <w:rPr>
          <w:sz w:val="18"/>
          <w:szCs w:val="22"/>
          <w:lang w:eastAsia="en-US"/>
        </w:rPr>
        <w:t xml:space="preserve"> – </w:t>
      </w:r>
      <w:r w:rsidRPr="005D7C6D">
        <w:rPr>
          <w:sz w:val="18"/>
          <w:szCs w:val="22"/>
          <w:lang w:eastAsia="en-US"/>
        </w:rPr>
        <w:t>bortezomibas, talidomidas, deksametazonas</w:t>
      </w:r>
      <w:r w:rsidR="00D803B4" w:rsidRPr="005D7C6D">
        <w:rPr>
          <w:sz w:val="18"/>
          <w:szCs w:val="22"/>
          <w:lang w:eastAsia="en-US"/>
        </w:rPr>
        <w:t>,</w:t>
      </w:r>
      <w:r w:rsidRPr="005D7C6D">
        <w:rPr>
          <w:sz w:val="18"/>
          <w:szCs w:val="22"/>
          <w:lang w:eastAsia="en-US"/>
        </w:rPr>
        <w:t xml:space="preserve"> TDx</w:t>
      </w:r>
      <w:r w:rsidR="00D803B4" w:rsidRPr="005D7C6D">
        <w:rPr>
          <w:sz w:val="18"/>
          <w:szCs w:val="22"/>
          <w:lang w:eastAsia="en-US"/>
        </w:rPr>
        <w:t> – </w:t>
      </w:r>
      <w:r w:rsidRPr="005D7C6D">
        <w:rPr>
          <w:sz w:val="18"/>
          <w:szCs w:val="22"/>
          <w:lang w:eastAsia="en-US"/>
        </w:rPr>
        <w:t>talidomidas, deksametazonas</w:t>
      </w:r>
      <w:r w:rsidR="00D803B4" w:rsidRPr="005D7C6D">
        <w:rPr>
          <w:sz w:val="18"/>
          <w:szCs w:val="22"/>
          <w:lang w:eastAsia="en-US"/>
        </w:rPr>
        <w:t>,</w:t>
      </w:r>
      <w:r w:rsidRPr="005D7C6D">
        <w:rPr>
          <w:sz w:val="18"/>
          <w:szCs w:val="22"/>
          <w:lang w:eastAsia="en-US"/>
        </w:rPr>
        <w:t xml:space="preserve"> DA</w:t>
      </w:r>
      <w:r w:rsidR="00D803B4" w:rsidRPr="005D7C6D">
        <w:rPr>
          <w:sz w:val="18"/>
          <w:szCs w:val="22"/>
          <w:lang w:eastAsia="en-US"/>
        </w:rPr>
        <w:t xml:space="preserve"> – </w:t>
      </w:r>
      <w:r w:rsidRPr="005D7C6D">
        <w:rPr>
          <w:sz w:val="18"/>
          <w:szCs w:val="22"/>
          <w:lang w:eastAsia="en-US"/>
        </w:rPr>
        <w:t>dalinis atsakas, ŠS</w:t>
      </w:r>
      <w:r w:rsidR="00D803B4" w:rsidRPr="005D7C6D">
        <w:rPr>
          <w:sz w:val="18"/>
          <w:szCs w:val="22"/>
          <w:lang w:eastAsia="en-US"/>
        </w:rPr>
        <w:t xml:space="preserve"> – </w:t>
      </w:r>
      <w:r w:rsidRPr="005D7C6D">
        <w:rPr>
          <w:sz w:val="18"/>
          <w:szCs w:val="22"/>
          <w:lang w:eastAsia="en-US"/>
        </w:rPr>
        <w:t>šansų santykis.</w:t>
      </w:r>
    </w:p>
    <w:p w:rsidR="00CA4518" w:rsidRPr="005D7C6D" w:rsidRDefault="00CA4518" w:rsidP="00944A6B">
      <w:pPr>
        <w:ind w:left="284" w:right="-1" w:hanging="283"/>
        <w:rPr>
          <w:sz w:val="18"/>
          <w:szCs w:val="22"/>
          <w:lang w:eastAsia="en-US"/>
        </w:rPr>
      </w:pPr>
      <w:r w:rsidRPr="005D7C6D">
        <w:rPr>
          <w:sz w:val="18"/>
          <w:szCs w:val="22"/>
          <w:vertAlign w:val="superscript"/>
          <w:lang w:eastAsia="en-US"/>
        </w:rPr>
        <w:t>*</w:t>
      </w:r>
      <w:r w:rsidRPr="005D7C6D">
        <w:rPr>
          <w:sz w:val="18"/>
          <w:szCs w:val="22"/>
          <w:vertAlign w:val="superscript"/>
          <w:lang w:eastAsia="en-US"/>
        </w:rPr>
        <w:tab/>
      </w:r>
      <w:r w:rsidRPr="005D7C6D">
        <w:rPr>
          <w:sz w:val="18"/>
          <w:szCs w:val="22"/>
          <w:lang w:eastAsia="en-US"/>
        </w:rPr>
        <w:t>Pagrindinė vertinamoji baigtis.</w:t>
      </w:r>
    </w:p>
    <w:p w:rsidR="00CA4518" w:rsidRPr="005D7C6D" w:rsidRDefault="00CA4518" w:rsidP="00944A6B">
      <w:pPr>
        <w:ind w:left="284" w:right="-1" w:hanging="283"/>
        <w:rPr>
          <w:sz w:val="18"/>
          <w:szCs w:val="22"/>
          <w:lang w:eastAsia="en-US"/>
        </w:rPr>
      </w:pPr>
      <w:r w:rsidRPr="005D7C6D">
        <w:rPr>
          <w:sz w:val="18"/>
          <w:szCs w:val="22"/>
          <w:vertAlign w:val="superscript"/>
          <w:lang w:eastAsia="en-US"/>
        </w:rPr>
        <w:t>a</w:t>
      </w:r>
      <w:r w:rsidRPr="005D7C6D">
        <w:rPr>
          <w:sz w:val="18"/>
          <w:szCs w:val="22"/>
          <w:vertAlign w:val="superscript"/>
          <w:lang w:eastAsia="en-US"/>
        </w:rPr>
        <w:tab/>
      </w:r>
      <w:r w:rsidR="00796098" w:rsidRPr="005D7C6D">
        <w:rPr>
          <w:sz w:val="18"/>
          <w:szCs w:val="22"/>
          <w:lang w:eastAsia="en-US"/>
        </w:rPr>
        <w:t xml:space="preserve">Atsako dažnio ŠS pagrįstas bendro šansų santykio stratifikuotoms lentelėms </w:t>
      </w:r>
      <w:r w:rsidR="00796098" w:rsidRPr="005D7C6D">
        <w:rPr>
          <w:i/>
          <w:iCs/>
          <w:sz w:val="18"/>
          <w:szCs w:val="22"/>
          <w:lang w:eastAsia="en-US"/>
        </w:rPr>
        <w:t xml:space="preserve">Mantel-Haenszel </w:t>
      </w:r>
      <w:r w:rsidR="00796098" w:rsidRPr="005D7C6D">
        <w:rPr>
          <w:iCs/>
          <w:sz w:val="18"/>
          <w:szCs w:val="22"/>
          <w:lang w:eastAsia="en-US"/>
        </w:rPr>
        <w:t>įverčiu</w:t>
      </w:r>
      <w:r w:rsidR="00796098" w:rsidRPr="005D7C6D">
        <w:rPr>
          <w:sz w:val="18"/>
          <w:szCs w:val="22"/>
          <w:lang w:eastAsia="en-US"/>
        </w:rPr>
        <w:t xml:space="preserve">; p reikšmė gauta atlikus </w:t>
      </w:r>
      <w:r w:rsidR="00796098" w:rsidRPr="005D7C6D">
        <w:rPr>
          <w:i/>
          <w:iCs/>
          <w:sz w:val="18"/>
          <w:szCs w:val="22"/>
          <w:lang w:eastAsia="en-US"/>
        </w:rPr>
        <w:t xml:space="preserve">Cochran-Mantel-Haenszel </w:t>
      </w:r>
      <w:r w:rsidR="00796098" w:rsidRPr="005D7C6D">
        <w:rPr>
          <w:sz w:val="18"/>
          <w:szCs w:val="22"/>
          <w:lang w:eastAsia="en-US"/>
        </w:rPr>
        <w:t>testą.</w:t>
      </w:r>
    </w:p>
    <w:p w:rsidR="00CA4518" w:rsidRPr="005D7C6D" w:rsidRDefault="00CA4518" w:rsidP="00944A6B">
      <w:pPr>
        <w:ind w:left="284" w:right="-1" w:hanging="283"/>
        <w:rPr>
          <w:sz w:val="18"/>
          <w:szCs w:val="22"/>
          <w:lang w:eastAsia="en-US"/>
        </w:rPr>
      </w:pPr>
      <w:r w:rsidRPr="005D7C6D">
        <w:rPr>
          <w:sz w:val="18"/>
          <w:szCs w:val="22"/>
          <w:lang w:eastAsia="en-US"/>
        </w:rPr>
        <w:t>Pastaba. ŠS</w:t>
      </w:r>
      <w:r w:rsidR="003E1FEF" w:rsidRPr="005D7C6D">
        <w:rPr>
          <w:sz w:val="18"/>
          <w:szCs w:val="22"/>
          <w:lang w:eastAsia="en-US"/>
        </w:rPr>
        <w:t> </w:t>
      </w:r>
      <w:r w:rsidRPr="005D7C6D">
        <w:rPr>
          <w:sz w:val="18"/>
          <w:szCs w:val="22"/>
          <w:lang w:eastAsia="en-US"/>
        </w:rPr>
        <w:t>&gt; 1 rodo indukcinio gydymo, kurio sudėtyje yra Bz, pranašumą.</w:t>
      </w:r>
    </w:p>
    <w:p w:rsidR="00CA4518" w:rsidRPr="005D7C6D" w:rsidRDefault="00CA4518" w:rsidP="00CA4518">
      <w:pPr>
        <w:tabs>
          <w:tab w:val="left" w:pos="567"/>
        </w:tabs>
        <w:ind w:right="-1"/>
        <w:rPr>
          <w:szCs w:val="22"/>
          <w:lang w:eastAsia="en-US"/>
        </w:rPr>
      </w:pPr>
    </w:p>
    <w:p w:rsidR="00CA4518" w:rsidRPr="005D7C6D" w:rsidRDefault="00CA4518" w:rsidP="00CA4518">
      <w:pPr>
        <w:tabs>
          <w:tab w:val="left" w:pos="567"/>
        </w:tabs>
        <w:ind w:right="-1"/>
        <w:rPr>
          <w:szCs w:val="22"/>
          <w:u w:val="single" w:color="000000"/>
          <w:lang w:eastAsia="en-US"/>
        </w:rPr>
      </w:pPr>
      <w:r w:rsidRPr="005D7C6D">
        <w:rPr>
          <w:szCs w:val="22"/>
          <w:u w:val="single" w:color="000000"/>
          <w:lang w:eastAsia="en-US"/>
        </w:rPr>
        <w:t>Klinikinis veiksmingumas atsinaujinusios ar atsparios dauginės mielomos atveju</w:t>
      </w:r>
    </w:p>
    <w:p w:rsidR="00CA4518" w:rsidRPr="005D7C6D" w:rsidRDefault="00CA4518" w:rsidP="00CA4518">
      <w:pPr>
        <w:tabs>
          <w:tab w:val="left" w:pos="567"/>
        </w:tabs>
        <w:ind w:right="-1"/>
        <w:rPr>
          <w:szCs w:val="22"/>
          <w:lang w:eastAsia="en-US"/>
        </w:rPr>
      </w:pPr>
      <w:r w:rsidRPr="005D7C6D">
        <w:rPr>
          <w:szCs w:val="22"/>
          <w:lang w:eastAsia="en-US"/>
        </w:rPr>
        <w:t xml:space="preserve">Bortezomibo (leidžiamo į veną) </w:t>
      </w:r>
      <w:r w:rsidR="003E1FEF" w:rsidRPr="005D7C6D">
        <w:rPr>
          <w:szCs w:val="22"/>
          <w:lang w:eastAsia="en-US"/>
        </w:rPr>
        <w:t>1,3</w:t>
      </w:r>
      <w:r w:rsidR="00D31F8D" w:rsidRPr="005D7C6D">
        <w:rPr>
          <w:szCs w:val="22"/>
          <w:lang w:eastAsia="en-US"/>
        </w:rPr>
        <w:t> mg</w:t>
      </w:r>
      <w:r w:rsidR="003E1FEF" w:rsidRPr="005D7C6D">
        <w:rPr>
          <w:szCs w:val="22"/>
          <w:lang w:eastAsia="en-US"/>
        </w:rPr>
        <w:t>/m</w:t>
      </w:r>
      <w:r w:rsidR="003E1FEF" w:rsidRPr="005D7C6D">
        <w:rPr>
          <w:szCs w:val="22"/>
          <w:vertAlign w:val="superscript"/>
          <w:lang w:eastAsia="en-US"/>
        </w:rPr>
        <w:t>2</w:t>
      </w:r>
      <w:r w:rsidR="003E1FEF" w:rsidRPr="005D7C6D">
        <w:rPr>
          <w:szCs w:val="22"/>
          <w:lang w:eastAsia="en-US"/>
        </w:rPr>
        <w:t xml:space="preserve"> </w:t>
      </w:r>
      <w:r w:rsidR="007317FA" w:rsidRPr="005D7C6D">
        <w:rPr>
          <w:szCs w:val="22"/>
          <w:lang w:eastAsia="en-US"/>
        </w:rPr>
        <w:t xml:space="preserve">rekomenduojamos </w:t>
      </w:r>
      <w:r w:rsidR="003E1FEF" w:rsidRPr="005D7C6D">
        <w:rPr>
          <w:szCs w:val="22"/>
          <w:lang w:eastAsia="en-US"/>
        </w:rPr>
        <w:t>dozės</w:t>
      </w:r>
      <w:r w:rsidRPr="005D7C6D">
        <w:rPr>
          <w:szCs w:val="22"/>
          <w:lang w:eastAsia="en-US"/>
        </w:rPr>
        <w:t xml:space="preserve"> saugumas ir veiksmingumas įvertinti 2 klinikiniuose tyrimuose. Viename iš jų (III fazės atsitiktinių imčių palyginama</w:t>
      </w:r>
      <w:r w:rsidR="003E1FEF" w:rsidRPr="005D7C6D">
        <w:rPr>
          <w:szCs w:val="22"/>
          <w:lang w:eastAsia="en-US"/>
        </w:rPr>
        <w:t xml:space="preserve">jame </w:t>
      </w:r>
      <w:r w:rsidRPr="005D7C6D">
        <w:rPr>
          <w:szCs w:val="22"/>
          <w:lang w:eastAsia="en-US"/>
        </w:rPr>
        <w:t>tyrim</w:t>
      </w:r>
      <w:r w:rsidR="003E1FEF" w:rsidRPr="005D7C6D">
        <w:rPr>
          <w:szCs w:val="22"/>
          <w:lang w:eastAsia="en-US"/>
        </w:rPr>
        <w:t xml:space="preserve">e </w:t>
      </w:r>
      <w:r w:rsidRPr="005D7C6D">
        <w:rPr>
          <w:szCs w:val="22"/>
          <w:lang w:eastAsia="en-US"/>
        </w:rPr>
        <w:t xml:space="preserve">APEX) </w:t>
      </w:r>
      <w:r w:rsidR="00E97F11" w:rsidRPr="005D7C6D">
        <w:rPr>
          <w:szCs w:val="22"/>
          <w:lang w:eastAsia="en-US"/>
        </w:rPr>
        <w:t xml:space="preserve">lygintas bortezomibo ir deksametazono (Dex) poveikis </w:t>
      </w:r>
      <w:r w:rsidRPr="005D7C6D">
        <w:rPr>
          <w:szCs w:val="22"/>
          <w:lang w:eastAsia="en-US"/>
        </w:rPr>
        <w:t>669 ligoniams</w:t>
      </w:r>
      <w:r w:rsidR="00E97F11" w:rsidRPr="005D7C6D">
        <w:rPr>
          <w:szCs w:val="22"/>
          <w:lang w:eastAsia="en-US"/>
        </w:rPr>
        <w:t xml:space="preserve">, sirgusiems </w:t>
      </w:r>
      <w:r w:rsidRPr="005D7C6D">
        <w:rPr>
          <w:szCs w:val="22"/>
          <w:lang w:eastAsia="en-US"/>
        </w:rPr>
        <w:t>atsinaujinusia ar</w:t>
      </w:r>
      <w:r w:rsidR="00E97F11" w:rsidRPr="005D7C6D">
        <w:rPr>
          <w:szCs w:val="22"/>
          <w:lang w:eastAsia="en-US"/>
        </w:rPr>
        <w:t>ba</w:t>
      </w:r>
      <w:r w:rsidRPr="005D7C6D">
        <w:rPr>
          <w:szCs w:val="22"/>
          <w:lang w:eastAsia="en-US"/>
        </w:rPr>
        <w:t xml:space="preserve"> atsparia gydymui daugine mieloma</w:t>
      </w:r>
      <w:r w:rsidR="00E97F11" w:rsidRPr="005D7C6D">
        <w:rPr>
          <w:szCs w:val="22"/>
          <w:lang w:eastAsia="en-US"/>
        </w:rPr>
        <w:t xml:space="preserve"> po </w:t>
      </w:r>
      <w:r w:rsidR="007317FA" w:rsidRPr="005D7C6D">
        <w:rPr>
          <w:szCs w:val="22"/>
          <w:lang w:eastAsia="en-US"/>
        </w:rPr>
        <w:t xml:space="preserve">ankstesnio </w:t>
      </w:r>
      <w:r w:rsidR="00E97F11" w:rsidRPr="005D7C6D">
        <w:rPr>
          <w:szCs w:val="22"/>
          <w:lang w:eastAsia="en-US"/>
        </w:rPr>
        <w:t>1-3 eilių gydymo</w:t>
      </w:r>
      <w:r w:rsidRPr="005D7C6D">
        <w:rPr>
          <w:szCs w:val="22"/>
          <w:lang w:eastAsia="en-US"/>
        </w:rPr>
        <w:t xml:space="preserve">. Kitame II fazės vienos imties klinikiniame tyrime </w:t>
      </w:r>
      <w:r w:rsidR="00E97F11" w:rsidRPr="005D7C6D">
        <w:rPr>
          <w:szCs w:val="22"/>
          <w:lang w:eastAsia="en-US"/>
        </w:rPr>
        <w:t xml:space="preserve">vertintas </w:t>
      </w:r>
      <w:r w:rsidRPr="005D7C6D">
        <w:rPr>
          <w:szCs w:val="22"/>
          <w:lang w:eastAsia="en-US"/>
        </w:rPr>
        <w:t>bortezomib</w:t>
      </w:r>
      <w:r w:rsidR="00E97F11" w:rsidRPr="005D7C6D">
        <w:rPr>
          <w:szCs w:val="22"/>
          <w:lang w:eastAsia="en-US"/>
        </w:rPr>
        <w:t>o</w:t>
      </w:r>
      <w:r w:rsidRPr="005D7C6D">
        <w:rPr>
          <w:szCs w:val="22"/>
          <w:lang w:eastAsia="en-US"/>
        </w:rPr>
        <w:t xml:space="preserve"> poveikis 202 atsinaujinusia ar</w:t>
      </w:r>
      <w:r w:rsidR="00E97F11" w:rsidRPr="005D7C6D">
        <w:rPr>
          <w:szCs w:val="22"/>
          <w:lang w:eastAsia="en-US"/>
        </w:rPr>
        <w:t>ba</w:t>
      </w:r>
      <w:r w:rsidRPr="005D7C6D">
        <w:rPr>
          <w:szCs w:val="22"/>
          <w:lang w:eastAsia="en-US"/>
        </w:rPr>
        <w:t xml:space="preserve"> atsparia</w:t>
      </w:r>
      <w:r w:rsidR="007317FA" w:rsidRPr="005D7C6D">
        <w:rPr>
          <w:szCs w:val="22"/>
          <w:lang w:eastAsia="en-US"/>
        </w:rPr>
        <w:t xml:space="preserve">, paskutinio gydymo metu progresavusia </w:t>
      </w:r>
      <w:r w:rsidRPr="005D7C6D">
        <w:rPr>
          <w:szCs w:val="22"/>
          <w:lang w:eastAsia="en-US"/>
        </w:rPr>
        <w:t>daugine mieloma sirgusiems ligoniams</w:t>
      </w:r>
      <w:r w:rsidR="007317FA" w:rsidRPr="005D7C6D">
        <w:rPr>
          <w:szCs w:val="22"/>
          <w:lang w:eastAsia="en-US"/>
        </w:rPr>
        <w:t xml:space="preserve">, kuriems anksčiau taikytas </w:t>
      </w:r>
      <w:r w:rsidR="00E97F11" w:rsidRPr="005D7C6D">
        <w:rPr>
          <w:szCs w:val="22"/>
          <w:lang w:eastAsia="en-US"/>
        </w:rPr>
        <w:t xml:space="preserve">bent </w:t>
      </w:r>
      <w:r w:rsidRPr="005D7C6D">
        <w:rPr>
          <w:szCs w:val="22"/>
          <w:lang w:eastAsia="en-US"/>
        </w:rPr>
        <w:t xml:space="preserve">2 </w:t>
      </w:r>
      <w:r w:rsidR="00E97F11" w:rsidRPr="005D7C6D">
        <w:rPr>
          <w:szCs w:val="22"/>
          <w:lang w:eastAsia="en-US"/>
        </w:rPr>
        <w:t xml:space="preserve">eilių </w:t>
      </w:r>
      <w:r w:rsidRPr="005D7C6D">
        <w:rPr>
          <w:szCs w:val="22"/>
          <w:lang w:eastAsia="en-US"/>
        </w:rPr>
        <w:t>gydym</w:t>
      </w:r>
      <w:r w:rsidR="007317FA" w:rsidRPr="005D7C6D">
        <w:rPr>
          <w:szCs w:val="22"/>
          <w:lang w:eastAsia="en-US"/>
        </w:rPr>
        <w:t>as</w:t>
      </w:r>
      <w:r w:rsidRPr="005D7C6D">
        <w:rPr>
          <w:szCs w:val="22"/>
          <w:lang w:eastAsia="en-US"/>
        </w:rPr>
        <w:t>.</w:t>
      </w:r>
    </w:p>
    <w:p w:rsidR="00CA4518" w:rsidRPr="005D7C6D" w:rsidRDefault="00CA4518" w:rsidP="00CA4518">
      <w:pPr>
        <w:tabs>
          <w:tab w:val="left" w:pos="567"/>
        </w:tabs>
        <w:ind w:right="-1"/>
        <w:rPr>
          <w:szCs w:val="22"/>
          <w:lang w:eastAsia="en-US"/>
        </w:rPr>
      </w:pPr>
    </w:p>
    <w:p w:rsidR="00CA4518" w:rsidRPr="005D7C6D" w:rsidRDefault="00CA4518" w:rsidP="00CA4518">
      <w:pPr>
        <w:tabs>
          <w:tab w:val="left" w:pos="567"/>
        </w:tabs>
        <w:ind w:right="-1"/>
        <w:rPr>
          <w:szCs w:val="22"/>
          <w:lang w:eastAsia="en-US"/>
        </w:rPr>
      </w:pPr>
      <w:r w:rsidRPr="005D7C6D">
        <w:rPr>
          <w:szCs w:val="22"/>
          <w:lang w:eastAsia="en-US"/>
        </w:rPr>
        <w:t>III fazės klinikinio tyrimo metu bortezomibu gydytiems ligoniams, palygin</w:t>
      </w:r>
      <w:r w:rsidR="00E97F11" w:rsidRPr="005D7C6D">
        <w:rPr>
          <w:szCs w:val="22"/>
          <w:lang w:eastAsia="en-US"/>
        </w:rPr>
        <w:t xml:space="preserve">us su gydytais </w:t>
      </w:r>
      <w:r w:rsidRPr="005D7C6D">
        <w:rPr>
          <w:szCs w:val="22"/>
          <w:lang w:eastAsia="en-US"/>
        </w:rPr>
        <w:t xml:space="preserve">deksametazonu, </w:t>
      </w:r>
      <w:r w:rsidR="00E97F11" w:rsidRPr="005D7C6D">
        <w:rPr>
          <w:szCs w:val="22"/>
          <w:lang w:eastAsia="en-US"/>
        </w:rPr>
        <w:t xml:space="preserve">nustatytas reikšmingai ilgesnis </w:t>
      </w:r>
      <w:r w:rsidRPr="005D7C6D">
        <w:rPr>
          <w:szCs w:val="22"/>
          <w:lang w:eastAsia="en-US"/>
        </w:rPr>
        <w:t xml:space="preserve">laikotarpis iki ligos progresavimo, </w:t>
      </w:r>
      <w:r w:rsidR="00E97F11" w:rsidRPr="005D7C6D">
        <w:rPr>
          <w:szCs w:val="22"/>
          <w:lang w:eastAsia="en-US"/>
        </w:rPr>
        <w:t xml:space="preserve">reikšmingai </w:t>
      </w:r>
      <w:r w:rsidR="00432F20" w:rsidRPr="005D7C6D">
        <w:rPr>
          <w:szCs w:val="22"/>
          <w:lang w:eastAsia="en-US"/>
        </w:rPr>
        <w:t xml:space="preserve">ilgesnis </w:t>
      </w:r>
      <w:r w:rsidRPr="005D7C6D">
        <w:rPr>
          <w:szCs w:val="22"/>
          <w:lang w:eastAsia="en-US"/>
        </w:rPr>
        <w:t>i</w:t>
      </w:r>
      <w:r w:rsidR="007317FA" w:rsidRPr="005D7C6D">
        <w:rPr>
          <w:szCs w:val="22"/>
          <w:lang w:eastAsia="en-US"/>
        </w:rPr>
        <w:t xml:space="preserve">šgyventas laikotarpis </w:t>
      </w:r>
      <w:r w:rsidRPr="005D7C6D">
        <w:rPr>
          <w:szCs w:val="22"/>
          <w:lang w:eastAsia="en-US"/>
        </w:rPr>
        <w:t>ir reikšmingai d</w:t>
      </w:r>
      <w:r w:rsidR="00E97F11" w:rsidRPr="005D7C6D">
        <w:rPr>
          <w:szCs w:val="22"/>
          <w:lang w:eastAsia="en-US"/>
        </w:rPr>
        <w:t xml:space="preserve">ažnesnis </w:t>
      </w:r>
      <w:r w:rsidRPr="005D7C6D">
        <w:rPr>
          <w:szCs w:val="22"/>
          <w:lang w:eastAsia="en-US"/>
        </w:rPr>
        <w:t>atsak</w:t>
      </w:r>
      <w:r w:rsidR="00E97F11" w:rsidRPr="005D7C6D">
        <w:rPr>
          <w:szCs w:val="22"/>
          <w:lang w:eastAsia="en-US"/>
        </w:rPr>
        <w:t xml:space="preserve">as (tiek </w:t>
      </w:r>
      <w:r w:rsidRPr="005D7C6D">
        <w:rPr>
          <w:szCs w:val="22"/>
          <w:lang w:eastAsia="en-US"/>
        </w:rPr>
        <w:t>vis</w:t>
      </w:r>
      <w:r w:rsidR="00E97F11" w:rsidRPr="005D7C6D">
        <w:rPr>
          <w:szCs w:val="22"/>
          <w:lang w:eastAsia="en-US"/>
        </w:rPr>
        <w:t>iems</w:t>
      </w:r>
      <w:r w:rsidRPr="005D7C6D">
        <w:rPr>
          <w:szCs w:val="22"/>
          <w:lang w:eastAsia="en-US"/>
        </w:rPr>
        <w:t xml:space="preserve">, tiek </w:t>
      </w:r>
      <w:r w:rsidR="00E97F11" w:rsidRPr="005D7C6D">
        <w:rPr>
          <w:szCs w:val="22"/>
          <w:lang w:eastAsia="en-US"/>
        </w:rPr>
        <w:t xml:space="preserve">tiems, </w:t>
      </w:r>
      <w:r w:rsidRPr="005D7C6D">
        <w:rPr>
          <w:szCs w:val="22"/>
          <w:lang w:eastAsia="en-US"/>
        </w:rPr>
        <w:t>kurie</w:t>
      </w:r>
      <w:r w:rsidR="00E97F11" w:rsidRPr="005D7C6D">
        <w:rPr>
          <w:szCs w:val="22"/>
          <w:lang w:eastAsia="en-US"/>
        </w:rPr>
        <w:t>ms</w:t>
      </w:r>
      <w:r w:rsidRPr="005D7C6D">
        <w:rPr>
          <w:szCs w:val="22"/>
          <w:lang w:eastAsia="en-US"/>
        </w:rPr>
        <w:t xml:space="preserve"> anksčiau </w:t>
      </w:r>
      <w:r w:rsidR="00E97F11" w:rsidRPr="005D7C6D">
        <w:rPr>
          <w:szCs w:val="22"/>
          <w:lang w:eastAsia="en-US"/>
        </w:rPr>
        <w:t xml:space="preserve">taikytas vienos eilės gydymas, </w:t>
      </w:r>
      <w:r w:rsidRPr="005D7C6D">
        <w:rPr>
          <w:szCs w:val="22"/>
          <w:lang w:eastAsia="en-US"/>
        </w:rPr>
        <w:t xml:space="preserve">žr. 14 lentelę). </w:t>
      </w:r>
      <w:r w:rsidR="007317FA" w:rsidRPr="005D7C6D">
        <w:rPr>
          <w:szCs w:val="22"/>
          <w:lang w:eastAsia="en-US"/>
        </w:rPr>
        <w:t xml:space="preserve">Rekomendavus duomenų priežiūros komitetui, įvertinusiam iš </w:t>
      </w:r>
      <w:r w:rsidR="00E97F11" w:rsidRPr="005D7C6D">
        <w:rPr>
          <w:szCs w:val="22"/>
          <w:lang w:eastAsia="en-US"/>
        </w:rPr>
        <w:t xml:space="preserve">anksto numatytos </w:t>
      </w:r>
      <w:r w:rsidRPr="005D7C6D">
        <w:rPr>
          <w:szCs w:val="22"/>
          <w:lang w:eastAsia="en-US"/>
        </w:rPr>
        <w:t>tarpinės analizės rezultat</w:t>
      </w:r>
      <w:r w:rsidR="007317FA" w:rsidRPr="005D7C6D">
        <w:rPr>
          <w:szCs w:val="22"/>
          <w:lang w:eastAsia="en-US"/>
        </w:rPr>
        <w:t xml:space="preserve">us, </w:t>
      </w:r>
      <w:r w:rsidR="00432F20" w:rsidRPr="005D7C6D">
        <w:rPr>
          <w:szCs w:val="22"/>
          <w:lang w:eastAsia="en-US"/>
        </w:rPr>
        <w:t>deksametazono</w:t>
      </w:r>
      <w:r w:rsidRPr="005D7C6D">
        <w:rPr>
          <w:szCs w:val="22"/>
          <w:lang w:eastAsia="en-US"/>
        </w:rPr>
        <w:t xml:space="preserve"> </w:t>
      </w:r>
      <w:r w:rsidR="00A31B92" w:rsidRPr="005D7C6D">
        <w:rPr>
          <w:szCs w:val="22"/>
          <w:lang w:eastAsia="en-US"/>
        </w:rPr>
        <w:t>grupės tyrimas</w:t>
      </w:r>
      <w:r w:rsidR="007317FA" w:rsidRPr="005D7C6D">
        <w:rPr>
          <w:szCs w:val="22"/>
          <w:lang w:eastAsia="en-US"/>
        </w:rPr>
        <w:t xml:space="preserve"> buvo nutrauktas</w:t>
      </w:r>
      <w:r w:rsidRPr="005D7C6D">
        <w:rPr>
          <w:szCs w:val="22"/>
          <w:lang w:eastAsia="en-US"/>
        </w:rPr>
        <w:t xml:space="preserve">, o visiems </w:t>
      </w:r>
      <w:r w:rsidR="007317FA" w:rsidRPr="005D7C6D">
        <w:rPr>
          <w:szCs w:val="22"/>
          <w:lang w:eastAsia="en-US"/>
        </w:rPr>
        <w:t xml:space="preserve">joje buvusiems pacientams </w:t>
      </w:r>
      <w:r w:rsidR="00A31B92" w:rsidRPr="005D7C6D">
        <w:rPr>
          <w:szCs w:val="22"/>
          <w:lang w:eastAsia="en-US"/>
        </w:rPr>
        <w:t>pasiūlyta</w:t>
      </w:r>
      <w:r w:rsidRPr="005D7C6D">
        <w:rPr>
          <w:szCs w:val="22"/>
          <w:lang w:eastAsia="en-US"/>
        </w:rPr>
        <w:t xml:space="preserve"> gydy</w:t>
      </w:r>
      <w:r w:rsidR="00A31B92" w:rsidRPr="005D7C6D">
        <w:rPr>
          <w:szCs w:val="22"/>
          <w:lang w:eastAsia="en-US"/>
        </w:rPr>
        <w:t>tis</w:t>
      </w:r>
      <w:r w:rsidRPr="005D7C6D">
        <w:rPr>
          <w:szCs w:val="22"/>
          <w:lang w:eastAsia="en-US"/>
        </w:rPr>
        <w:t xml:space="preserve"> bortezomibu</w:t>
      </w:r>
      <w:r w:rsidR="007317FA" w:rsidRPr="005D7C6D">
        <w:rPr>
          <w:szCs w:val="22"/>
          <w:lang w:eastAsia="en-US"/>
        </w:rPr>
        <w:t xml:space="preserve"> (nepriklausomai nuo ligos būklės)</w:t>
      </w:r>
      <w:r w:rsidRPr="005D7C6D">
        <w:rPr>
          <w:szCs w:val="22"/>
          <w:lang w:eastAsia="en-US"/>
        </w:rPr>
        <w:t xml:space="preserve">. Dėl </w:t>
      </w:r>
      <w:r w:rsidR="007317FA" w:rsidRPr="005D7C6D">
        <w:rPr>
          <w:szCs w:val="22"/>
          <w:lang w:eastAsia="en-US"/>
        </w:rPr>
        <w:t xml:space="preserve">šio </w:t>
      </w:r>
      <w:r w:rsidRPr="005D7C6D">
        <w:rPr>
          <w:szCs w:val="22"/>
          <w:lang w:eastAsia="en-US"/>
        </w:rPr>
        <w:t xml:space="preserve">ankstyvo perėjimo </w:t>
      </w:r>
      <w:r w:rsidR="00A31B92" w:rsidRPr="005D7C6D">
        <w:rPr>
          <w:szCs w:val="22"/>
          <w:lang w:eastAsia="en-US"/>
        </w:rPr>
        <w:t xml:space="preserve">į kitą grupę </w:t>
      </w:r>
      <w:r w:rsidRPr="005D7C6D">
        <w:rPr>
          <w:szCs w:val="22"/>
          <w:lang w:eastAsia="en-US"/>
        </w:rPr>
        <w:t xml:space="preserve">išgyvenusių ligonių stebėjimo </w:t>
      </w:r>
      <w:r w:rsidR="00A31B92" w:rsidRPr="005D7C6D">
        <w:rPr>
          <w:szCs w:val="22"/>
          <w:lang w:eastAsia="en-US"/>
        </w:rPr>
        <w:t xml:space="preserve">trukmės </w:t>
      </w:r>
      <w:r w:rsidRPr="005D7C6D">
        <w:rPr>
          <w:szCs w:val="22"/>
          <w:lang w:eastAsia="en-US"/>
        </w:rPr>
        <w:t xml:space="preserve">mediana </w:t>
      </w:r>
      <w:r w:rsidR="00A31B92" w:rsidRPr="005D7C6D">
        <w:rPr>
          <w:szCs w:val="22"/>
          <w:lang w:eastAsia="en-US"/>
        </w:rPr>
        <w:t>buvo</w:t>
      </w:r>
      <w:r w:rsidRPr="005D7C6D">
        <w:rPr>
          <w:szCs w:val="22"/>
          <w:lang w:eastAsia="en-US"/>
        </w:rPr>
        <w:t xml:space="preserve"> 8,3 mėnesio. Tiek paskutiniam anks</w:t>
      </w:r>
      <w:r w:rsidR="00A31B92" w:rsidRPr="005D7C6D">
        <w:rPr>
          <w:szCs w:val="22"/>
          <w:lang w:eastAsia="en-US"/>
        </w:rPr>
        <w:t xml:space="preserve">tesniam </w:t>
      </w:r>
      <w:r w:rsidRPr="005D7C6D">
        <w:rPr>
          <w:szCs w:val="22"/>
          <w:lang w:eastAsia="en-US"/>
        </w:rPr>
        <w:t xml:space="preserve">gydymui atsparia, tiek </w:t>
      </w:r>
      <w:r w:rsidR="00A31B92" w:rsidRPr="005D7C6D">
        <w:rPr>
          <w:szCs w:val="22"/>
          <w:lang w:eastAsia="en-US"/>
        </w:rPr>
        <w:t>jam</w:t>
      </w:r>
      <w:r w:rsidRPr="005D7C6D">
        <w:rPr>
          <w:szCs w:val="22"/>
          <w:lang w:eastAsia="en-US"/>
        </w:rPr>
        <w:t xml:space="preserve"> neatspari</w:t>
      </w:r>
      <w:r w:rsidR="00A31B92" w:rsidRPr="005D7C6D">
        <w:rPr>
          <w:szCs w:val="22"/>
          <w:lang w:eastAsia="en-US"/>
        </w:rPr>
        <w:t>a liga sirgusių bortezomibo grupės pacientų</w:t>
      </w:r>
      <w:r w:rsidRPr="005D7C6D">
        <w:rPr>
          <w:szCs w:val="22"/>
          <w:lang w:eastAsia="en-US"/>
        </w:rPr>
        <w:t xml:space="preserve"> bendr</w:t>
      </w:r>
      <w:r w:rsidR="00A31B92" w:rsidRPr="005D7C6D">
        <w:rPr>
          <w:szCs w:val="22"/>
          <w:lang w:eastAsia="en-US"/>
        </w:rPr>
        <w:t>o</w:t>
      </w:r>
      <w:r w:rsidRPr="005D7C6D">
        <w:rPr>
          <w:szCs w:val="22"/>
          <w:lang w:eastAsia="en-US"/>
        </w:rPr>
        <w:t xml:space="preserve"> </w:t>
      </w:r>
      <w:r w:rsidR="00F86C99" w:rsidRPr="005D7C6D">
        <w:rPr>
          <w:szCs w:val="22"/>
          <w:lang w:eastAsia="en-US"/>
        </w:rPr>
        <w:t>išgyven</w:t>
      </w:r>
      <w:r w:rsidR="00432F20" w:rsidRPr="005D7C6D">
        <w:rPr>
          <w:szCs w:val="22"/>
          <w:lang w:eastAsia="en-US"/>
        </w:rPr>
        <w:t>t</w:t>
      </w:r>
      <w:r w:rsidR="00A31B92" w:rsidRPr="005D7C6D">
        <w:rPr>
          <w:szCs w:val="22"/>
          <w:lang w:eastAsia="en-US"/>
        </w:rPr>
        <w:t>o</w:t>
      </w:r>
      <w:r w:rsidR="00F86C99" w:rsidRPr="005D7C6D">
        <w:rPr>
          <w:szCs w:val="22"/>
          <w:lang w:eastAsia="en-US"/>
        </w:rPr>
        <w:t xml:space="preserve"> </w:t>
      </w:r>
      <w:r w:rsidR="00432F20" w:rsidRPr="005D7C6D">
        <w:rPr>
          <w:szCs w:val="22"/>
          <w:lang w:eastAsia="en-US"/>
        </w:rPr>
        <w:t xml:space="preserve">laikotarpio </w:t>
      </w:r>
      <w:r w:rsidR="00A31B92" w:rsidRPr="005D7C6D">
        <w:rPr>
          <w:szCs w:val="22"/>
          <w:lang w:eastAsia="en-US"/>
        </w:rPr>
        <w:t xml:space="preserve">ir </w:t>
      </w:r>
      <w:r w:rsidRPr="005D7C6D">
        <w:rPr>
          <w:szCs w:val="22"/>
          <w:lang w:eastAsia="en-US"/>
        </w:rPr>
        <w:t xml:space="preserve">atsako į gydymą </w:t>
      </w:r>
      <w:r w:rsidR="00A31B92" w:rsidRPr="005D7C6D">
        <w:rPr>
          <w:szCs w:val="22"/>
          <w:lang w:eastAsia="en-US"/>
        </w:rPr>
        <w:t>duomenys buvo reikšmingai</w:t>
      </w:r>
      <w:r w:rsidRPr="005D7C6D">
        <w:rPr>
          <w:szCs w:val="22"/>
          <w:lang w:eastAsia="en-US"/>
        </w:rPr>
        <w:t xml:space="preserve"> geresni.</w:t>
      </w:r>
    </w:p>
    <w:p w:rsidR="00CA4518" w:rsidRPr="005D7C6D" w:rsidRDefault="00CA4518" w:rsidP="00CA4518">
      <w:pPr>
        <w:tabs>
          <w:tab w:val="left" w:pos="567"/>
        </w:tabs>
        <w:ind w:right="-1"/>
        <w:rPr>
          <w:szCs w:val="22"/>
          <w:lang w:eastAsia="en-US"/>
        </w:rPr>
      </w:pPr>
    </w:p>
    <w:p w:rsidR="00CA4518" w:rsidRPr="005D7C6D" w:rsidRDefault="00A31B92" w:rsidP="00CA4518">
      <w:pPr>
        <w:tabs>
          <w:tab w:val="left" w:pos="567"/>
        </w:tabs>
        <w:ind w:right="-1"/>
        <w:rPr>
          <w:szCs w:val="22"/>
          <w:lang w:eastAsia="en-US"/>
        </w:rPr>
      </w:pPr>
      <w:r w:rsidRPr="005D7C6D">
        <w:rPr>
          <w:szCs w:val="22"/>
          <w:lang w:eastAsia="en-US"/>
        </w:rPr>
        <w:t xml:space="preserve">245 iš </w:t>
      </w:r>
      <w:r w:rsidR="00CA4518" w:rsidRPr="005D7C6D">
        <w:rPr>
          <w:szCs w:val="22"/>
          <w:lang w:eastAsia="en-US"/>
        </w:rPr>
        <w:t xml:space="preserve">669 </w:t>
      </w:r>
      <w:r w:rsidRPr="005D7C6D">
        <w:rPr>
          <w:szCs w:val="22"/>
          <w:lang w:eastAsia="en-US"/>
        </w:rPr>
        <w:t>(37</w:t>
      </w:r>
      <w:r w:rsidR="0089186A" w:rsidRPr="005D7C6D">
        <w:rPr>
          <w:szCs w:val="22"/>
          <w:lang w:eastAsia="en-US"/>
        </w:rPr>
        <w:t> %</w:t>
      </w:r>
      <w:r w:rsidRPr="005D7C6D">
        <w:rPr>
          <w:szCs w:val="22"/>
          <w:lang w:eastAsia="en-US"/>
        </w:rPr>
        <w:t xml:space="preserve">) </w:t>
      </w:r>
      <w:r w:rsidR="00CA4518" w:rsidRPr="005D7C6D">
        <w:rPr>
          <w:szCs w:val="22"/>
          <w:lang w:eastAsia="en-US"/>
        </w:rPr>
        <w:t>į tyrimą įtrauktų pacient</w:t>
      </w:r>
      <w:r w:rsidR="00432F20" w:rsidRPr="005D7C6D">
        <w:rPr>
          <w:szCs w:val="22"/>
          <w:lang w:eastAsia="en-US"/>
        </w:rPr>
        <w:t>ų</w:t>
      </w:r>
      <w:r w:rsidRPr="005D7C6D">
        <w:rPr>
          <w:szCs w:val="22"/>
          <w:lang w:eastAsia="en-US"/>
        </w:rPr>
        <w:t xml:space="preserve"> </w:t>
      </w:r>
      <w:r w:rsidR="00CA4518" w:rsidRPr="005D7C6D">
        <w:rPr>
          <w:szCs w:val="22"/>
          <w:lang w:eastAsia="en-US"/>
        </w:rPr>
        <w:t xml:space="preserve">buvo 65 metų ar </w:t>
      </w:r>
      <w:r w:rsidRPr="005D7C6D">
        <w:rPr>
          <w:szCs w:val="22"/>
          <w:lang w:eastAsia="en-US"/>
        </w:rPr>
        <w:t>vyresni</w:t>
      </w:r>
      <w:r w:rsidR="00CA4518" w:rsidRPr="005D7C6D">
        <w:rPr>
          <w:szCs w:val="22"/>
          <w:lang w:eastAsia="en-US"/>
        </w:rPr>
        <w:t xml:space="preserve">. </w:t>
      </w:r>
      <w:r w:rsidRPr="005D7C6D">
        <w:rPr>
          <w:szCs w:val="22"/>
          <w:lang w:eastAsia="en-US"/>
        </w:rPr>
        <w:t xml:space="preserve">Bortezomibo grupės pacientų </w:t>
      </w:r>
      <w:r w:rsidR="00CA4518" w:rsidRPr="005D7C6D">
        <w:rPr>
          <w:szCs w:val="22"/>
          <w:lang w:eastAsia="en-US"/>
        </w:rPr>
        <w:t>atsako į gydymą ir laik</w:t>
      </w:r>
      <w:r w:rsidRPr="005D7C6D">
        <w:rPr>
          <w:szCs w:val="22"/>
          <w:lang w:eastAsia="en-US"/>
        </w:rPr>
        <w:t>o</w:t>
      </w:r>
      <w:r w:rsidR="00CA4518" w:rsidRPr="005D7C6D">
        <w:rPr>
          <w:szCs w:val="22"/>
          <w:lang w:eastAsia="en-US"/>
        </w:rPr>
        <w:t xml:space="preserve"> iki ligos progresavimo (LIP)</w:t>
      </w:r>
      <w:r w:rsidRPr="005D7C6D">
        <w:rPr>
          <w:szCs w:val="22"/>
          <w:lang w:eastAsia="en-US"/>
        </w:rPr>
        <w:t xml:space="preserve"> duomenys buvo reikšmingai geresni nepriklausomai nuo amžiaus</w:t>
      </w:r>
      <w:r w:rsidR="00CA4518" w:rsidRPr="005D7C6D">
        <w:rPr>
          <w:szCs w:val="22"/>
          <w:lang w:eastAsia="en-US"/>
        </w:rPr>
        <w:t xml:space="preserve">. </w:t>
      </w:r>
      <w:r w:rsidRPr="005D7C6D">
        <w:rPr>
          <w:szCs w:val="22"/>
          <w:lang w:eastAsia="en-US"/>
        </w:rPr>
        <w:t xml:space="preserve">Visi veiksmingumo rodikliai </w:t>
      </w:r>
      <w:r w:rsidR="00440ADA" w:rsidRPr="005D7C6D">
        <w:rPr>
          <w:szCs w:val="22"/>
          <w:lang w:eastAsia="en-US"/>
        </w:rPr>
        <w:t>(laikas iki ligos progresavimo – LIP, bendras išgyven</w:t>
      </w:r>
      <w:r w:rsidR="00432F20" w:rsidRPr="005D7C6D">
        <w:rPr>
          <w:szCs w:val="22"/>
          <w:lang w:eastAsia="en-US"/>
        </w:rPr>
        <w:t xml:space="preserve">tas laikotarpis </w:t>
      </w:r>
      <w:r w:rsidR="00440ADA" w:rsidRPr="005D7C6D">
        <w:rPr>
          <w:szCs w:val="22"/>
          <w:lang w:eastAsia="en-US"/>
        </w:rPr>
        <w:t xml:space="preserve">ir atsakas į gydymą) bortezomibo grupės pacientams </w:t>
      </w:r>
      <w:r w:rsidRPr="005D7C6D">
        <w:rPr>
          <w:szCs w:val="22"/>
          <w:lang w:eastAsia="en-US"/>
        </w:rPr>
        <w:t>taip pat buvo reikšmingai geresni n</w:t>
      </w:r>
      <w:r w:rsidR="00CA4518" w:rsidRPr="005D7C6D">
        <w:rPr>
          <w:szCs w:val="22"/>
          <w:lang w:eastAsia="en-US"/>
        </w:rPr>
        <w:t xml:space="preserve">epriklausomai </w:t>
      </w:r>
      <w:r w:rsidRPr="005D7C6D">
        <w:rPr>
          <w:szCs w:val="22"/>
          <w:lang w:eastAsia="en-US"/>
        </w:rPr>
        <w:t xml:space="preserve">pradinės </w:t>
      </w:r>
      <w:r w:rsidR="00CA4518" w:rsidRPr="005D7C6D">
        <w:rPr>
          <w:szCs w:val="22"/>
          <w:lang w:eastAsia="en-US"/>
        </w:rPr>
        <w:t xml:space="preserve">nuo </w:t>
      </w:r>
      <w:r w:rsidR="00432F20" w:rsidRPr="005D7C6D">
        <w:rPr>
          <w:szCs w:val="22"/>
        </w:rPr>
        <w:sym w:font="Symbol" w:char="F062"/>
      </w:r>
      <w:r w:rsidR="00432F20" w:rsidRPr="005D7C6D">
        <w:rPr>
          <w:sz w:val="14"/>
          <w:szCs w:val="14"/>
        </w:rPr>
        <w:t>2</w:t>
      </w:r>
      <w:r w:rsidR="00432F20" w:rsidRPr="005D7C6D">
        <w:rPr>
          <w:szCs w:val="22"/>
          <w:lang w:eastAsia="en-US"/>
        </w:rPr>
        <w:t> </w:t>
      </w:r>
      <w:r w:rsidR="00CA4518" w:rsidRPr="005D7C6D">
        <w:rPr>
          <w:szCs w:val="22"/>
          <w:lang w:eastAsia="en-US"/>
        </w:rPr>
        <w:t>mikroglobulino koncentracijos.</w:t>
      </w:r>
    </w:p>
    <w:p w:rsidR="00CA4518" w:rsidRPr="005D7C6D" w:rsidRDefault="00CA4518" w:rsidP="00CA4518">
      <w:pPr>
        <w:tabs>
          <w:tab w:val="left" w:pos="567"/>
        </w:tabs>
        <w:ind w:right="-1"/>
        <w:rPr>
          <w:szCs w:val="22"/>
          <w:lang w:eastAsia="en-US"/>
        </w:rPr>
      </w:pPr>
    </w:p>
    <w:p w:rsidR="00CA4518" w:rsidRPr="005D7C6D" w:rsidRDefault="00CA4518" w:rsidP="00CA4518">
      <w:pPr>
        <w:tabs>
          <w:tab w:val="left" w:pos="567"/>
        </w:tabs>
        <w:rPr>
          <w:szCs w:val="22"/>
          <w:lang w:eastAsia="en-US"/>
        </w:rPr>
      </w:pPr>
      <w:r w:rsidRPr="005D7C6D">
        <w:rPr>
          <w:szCs w:val="22"/>
          <w:lang w:eastAsia="en-US"/>
        </w:rPr>
        <w:t xml:space="preserve">II fazės klinikinio tyrimo metu </w:t>
      </w:r>
      <w:r w:rsidR="00432F20" w:rsidRPr="005D7C6D">
        <w:rPr>
          <w:szCs w:val="22"/>
          <w:lang w:eastAsia="en-US"/>
        </w:rPr>
        <w:t xml:space="preserve">pacientų, sirgusių </w:t>
      </w:r>
      <w:r w:rsidRPr="005D7C6D">
        <w:rPr>
          <w:szCs w:val="22"/>
          <w:lang w:eastAsia="en-US"/>
        </w:rPr>
        <w:t xml:space="preserve">gydymui atsparia liga, </w:t>
      </w:r>
      <w:r w:rsidR="00432F20" w:rsidRPr="005D7C6D">
        <w:rPr>
          <w:szCs w:val="22"/>
          <w:lang w:eastAsia="en-US"/>
        </w:rPr>
        <w:t xml:space="preserve">populiacijos </w:t>
      </w:r>
      <w:r w:rsidRPr="005D7C6D">
        <w:rPr>
          <w:szCs w:val="22"/>
          <w:lang w:eastAsia="en-US"/>
        </w:rPr>
        <w:t xml:space="preserve">atsaką </w:t>
      </w:r>
      <w:r w:rsidR="00440ADA" w:rsidRPr="005D7C6D">
        <w:rPr>
          <w:szCs w:val="22"/>
          <w:lang w:eastAsia="en-US"/>
        </w:rPr>
        <w:t xml:space="preserve">vertino </w:t>
      </w:r>
      <w:r w:rsidRPr="005D7C6D">
        <w:rPr>
          <w:szCs w:val="22"/>
          <w:lang w:eastAsia="en-US"/>
        </w:rPr>
        <w:t xml:space="preserve">nepriklausomas peržiūros komitetas pagal Europos kaulų čiulpų transplantacijos grupės kriterijus. Visų įtrauktų pacientų </w:t>
      </w:r>
      <w:r w:rsidR="00440ADA" w:rsidRPr="005D7C6D">
        <w:rPr>
          <w:szCs w:val="22"/>
          <w:lang w:eastAsia="en-US"/>
        </w:rPr>
        <w:t>i</w:t>
      </w:r>
      <w:r w:rsidR="007C0C38" w:rsidRPr="005D7C6D">
        <w:rPr>
          <w:szCs w:val="22"/>
          <w:lang w:eastAsia="en-US"/>
        </w:rPr>
        <w:t>šgyven</w:t>
      </w:r>
      <w:r w:rsidR="00440ADA" w:rsidRPr="005D7C6D">
        <w:rPr>
          <w:szCs w:val="22"/>
          <w:lang w:eastAsia="en-US"/>
        </w:rPr>
        <w:t xml:space="preserve">to laiko </w:t>
      </w:r>
      <w:r w:rsidRPr="005D7C6D">
        <w:rPr>
          <w:szCs w:val="22"/>
          <w:lang w:eastAsia="en-US"/>
        </w:rPr>
        <w:t>mediana buvo 17 mėnesių (</w:t>
      </w:r>
      <w:r w:rsidR="00440ADA" w:rsidRPr="005D7C6D">
        <w:rPr>
          <w:szCs w:val="22"/>
          <w:lang w:eastAsia="en-US"/>
        </w:rPr>
        <w:t xml:space="preserve">diapazonas – </w:t>
      </w:r>
      <w:r w:rsidRPr="005D7C6D">
        <w:rPr>
          <w:szCs w:val="22"/>
          <w:lang w:eastAsia="en-US"/>
        </w:rPr>
        <w:t>nuo</w:t>
      </w:r>
      <w:r w:rsidR="00440ADA" w:rsidRPr="005D7C6D">
        <w:rPr>
          <w:szCs w:val="22"/>
          <w:lang w:eastAsia="en-US"/>
        </w:rPr>
        <w:t xml:space="preserve"> </w:t>
      </w:r>
      <w:r w:rsidRPr="005D7C6D">
        <w:rPr>
          <w:szCs w:val="22"/>
          <w:lang w:eastAsia="en-US"/>
        </w:rPr>
        <w:t>&lt; 1 iki 36</w:t>
      </w:r>
      <w:r w:rsidR="001D388E" w:rsidRPr="005D7C6D">
        <w:rPr>
          <w:szCs w:val="22"/>
          <w:lang w:eastAsia="en-US"/>
        </w:rPr>
        <w:t xml:space="preserve">+ </w:t>
      </w:r>
      <w:r w:rsidRPr="005D7C6D">
        <w:rPr>
          <w:szCs w:val="22"/>
          <w:lang w:eastAsia="en-US"/>
        </w:rPr>
        <w:t xml:space="preserve">mėnesių). Šis </w:t>
      </w:r>
      <w:r w:rsidR="00225436" w:rsidRPr="005D7C6D">
        <w:rPr>
          <w:szCs w:val="22"/>
          <w:lang w:eastAsia="en-US"/>
        </w:rPr>
        <w:t>išgyven</w:t>
      </w:r>
      <w:r w:rsidR="00440ADA" w:rsidRPr="005D7C6D">
        <w:rPr>
          <w:szCs w:val="22"/>
          <w:lang w:eastAsia="en-US"/>
        </w:rPr>
        <w:t>t</w:t>
      </w:r>
      <w:r w:rsidR="00225436" w:rsidRPr="005D7C6D">
        <w:rPr>
          <w:szCs w:val="22"/>
          <w:lang w:eastAsia="en-US"/>
        </w:rPr>
        <w:t>as</w:t>
      </w:r>
      <w:r w:rsidRPr="005D7C6D">
        <w:rPr>
          <w:szCs w:val="22"/>
          <w:lang w:eastAsia="en-US"/>
        </w:rPr>
        <w:t xml:space="preserve"> </w:t>
      </w:r>
      <w:r w:rsidR="00440ADA" w:rsidRPr="005D7C6D">
        <w:rPr>
          <w:szCs w:val="22"/>
          <w:lang w:eastAsia="en-US"/>
        </w:rPr>
        <w:t xml:space="preserve">laikotarpis </w:t>
      </w:r>
      <w:r w:rsidRPr="005D7C6D">
        <w:rPr>
          <w:szCs w:val="22"/>
          <w:lang w:eastAsia="en-US"/>
        </w:rPr>
        <w:t>buvo ilgesnis už 6-9 mėnesių medianą, klinikinių tyrėjų</w:t>
      </w:r>
      <w:r w:rsidR="00432F20" w:rsidRPr="005D7C6D">
        <w:rPr>
          <w:szCs w:val="22"/>
          <w:lang w:eastAsia="en-US"/>
        </w:rPr>
        <w:t xml:space="preserve">-konsultantų </w:t>
      </w:r>
      <w:r w:rsidRPr="005D7C6D">
        <w:rPr>
          <w:szCs w:val="22"/>
          <w:lang w:eastAsia="en-US"/>
        </w:rPr>
        <w:t>numatomą panaši</w:t>
      </w:r>
      <w:r w:rsidR="00440ADA" w:rsidRPr="005D7C6D">
        <w:rPr>
          <w:szCs w:val="22"/>
          <w:lang w:eastAsia="en-US"/>
        </w:rPr>
        <w:t>ų</w:t>
      </w:r>
      <w:r w:rsidRPr="005D7C6D">
        <w:rPr>
          <w:szCs w:val="22"/>
          <w:lang w:eastAsia="en-US"/>
        </w:rPr>
        <w:t xml:space="preserve"> pacient</w:t>
      </w:r>
      <w:r w:rsidR="00440ADA" w:rsidRPr="005D7C6D">
        <w:rPr>
          <w:szCs w:val="22"/>
          <w:lang w:eastAsia="en-US"/>
        </w:rPr>
        <w:t>ų populiacijai</w:t>
      </w:r>
      <w:r w:rsidRPr="005D7C6D">
        <w:rPr>
          <w:szCs w:val="22"/>
          <w:lang w:eastAsia="en-US"/>
        </w:rPr>
        <w:t>. Multivariantinė analizė parodė, kad atsako dažnis nepriklaus</w:t>
      </w:r>
      <w:r w:rsidR="00440ADA" w:rsidRPr="005D7C6D">
        <w:rPr>
          <w:szCs w:val="22"/>
          <w:lang w:eastAsia="en-US"/>
        </w:rPr>
        <w:t>ė</w:t>
      </w:r>
      <w:r w:rsidRPr="005D7C6D">
        <w:rPr>
          <w:szCs w:val="22"/>
          <w:lang w:eastAsia="en-US"/>
        </w:rPr>
        <w:t xml:space="preserve"> nuo mielomos tipo, bendrosios būklės, 13-osios chromosomos </w:t>
      </w:r>
      <w:r w:rsidR="00440ADA" w:rsidRPr="005D7C6D">
        <w:rPr>
          <w:szCs w:val="22"/>
          <w:lang w:eastAsia="en-US"/>
        </w:rPr>
        <w:t>delecijos buvimo bei ankstesnių gydym</w:t>
      </w:r>
      <w:r w:rsidRPr="005D7C6D">
        <w:rPr>
          <w:szCs w:val="22"/>
          <w:lang w:eastAsia="en-US"/>
        </w:rPr>
        <w:t>ų skaičiaus ir tipo. Atsakas pasireiškė 32</w:t>
      </w:r>
      <w:r w:rsidR="0089186A" w:rsidRPr="005D7C6D">
        <w:rPr>
          <w:szCs w:val="22"/>
          <w:lang w:eastAsia="en-US"/>
        </w:rPr>
        <w:t> %</w:t>
      </w:r>
      <w:r w:rsidRPr="005D7C6D">
        <w:rPr>
          <w:szCs w:val="22"/>
          <w:lang w:eastAsia="en-US"/>
        </w:rPr>
        <w:t xml:space="preserve"> (10 iš 32) pacientų, anksčiau gydytų 2 ar 3 būdais, ir 31</w:t>
      </w:r>
      <w:r w:rsidR="0089186A" w:rsidRPr="005D7C6D">
        <w:rPr>
          <w:szCs w:val="22"/>
          <w:lang w:eastAsia="en-US"/>
        </w:rPr>
        <w:t> %</w:t>
      </w:r>
      <w:r w:rsidRPr="005D7C6D">
        <w:rPr>
          <w:szCs w:val="22"/>
          <w:lang w:eastAsia="en-US"/>
        </w:rPr>
        <w:t xml:space="preserve"> (21 iš 67) pacientų, anksčiau gydytų daugiau kaip 7 būdais.</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ind w:left="1134" w:right="-20" w:hanging="1134"/>
        <w:rPr>
          <w:i/>
          <w:iCs/>
          <w:szCs w:val="22"/>
          <w:lang w:eastAsia="en-US"/>
        </w:rPr>
      </w:pPr>
      <w:r w:rsidRPr="005D7C6D">
        <w:rPr>
          <w:i/>
          <w:szCs w:val="22"/>
          <w:lang w:eastAsia="en-US"/>
        </w:rPr>
        <w:lastRenderedPageBreak/>
        <w:t xml:space="preserve">14 </w:t>
      </w:r>
      <w:r w:rsidR="00F702BA" w:rsidRPr="005D7C6D">
        <w:rPr>
          <w:i/>
          <w:szCs w:val="22"/>
          <w:lang w:eastAsia="en-US"/>
        </w:rPr>
        <w:t>lentelė.</w:t>
      </w:r>
      <w:r w:rsidR="00F86C99" w:rsidRPr="005D7C6D">
        <w:rPr>
          <w:i/>
          <w:szCs w:val="22"/>
          <w:lang w:eastAsia="en-US"/>
        </w:rPr>
        <w:t xml:space="preserve"> </w:t>
      </w:r>
      <w:r w:rsidRPr="005D7C6D">
        <w:rPr>
          <w:i/>
          <w:iCs/>
          <w:szCs w:val="22"/>
          <w:lang w:eastAsia="en-US"/>
        </w:rPr>
        <w:t xml:space="preserve">III fazės (APEX) </w:t>
      </w:r>
      <w:r w:rsidR="00D34DA7" w:rsidRPr="005D7C6D">
        <w:rPr>
          <w:i/>
          <w:iCs/>
          <w:szCs w:val="22"/>
          <w:lang w:eastAsia="en-US"/>
        </w:rPr>
        <w:t xml:space="preserve">ir II fazės </w:t>
      </w:r>
      <w:r w:rsidRPr="005D7C6D">
        <w:rPr>
          <w:i/>
          <w:iCs/>
          <w:szCs w:val="22"/>
          <w:lang w:eastAsia="en-US"/>
        </w:rPr>
        <w:t>klinikinių tyrimų ligos vertinamųjų baigčių santrauka</w:t>
      </w:r>
    </w:p>
    <w:p w:rsidR="00F86C99" w:rsidRPr="005D7C6D" w:rsidRDefault="00F86C99" w:rsidP="00CA4518">
      <w:pPr>
        <w:tabs>
          <w:tab w:val="left" w:pos="567"/>
        </w:tabs>
        <w:ind w:left="1134" w:right="-20" w:hanging="1134"/>
        <w:rPr>
          <w:szCs w:val="22"/>
          <w:lang w:eastAsia="en-US"/>
        </w:rPr>
      </w:pPr>
    </w:p>
    <w:tbl>
      <w:tblPr>
        <w:tblW w:w="9781" w:type="dxa"/>
        <w:tblInd w:w="5" w:type="dxa"/>
        <w:tblLayout w:type="fixed"/>
        <w:tblCellMar>
          <w:left w:w="0" w:type="dxa"/>
          <w:right w:w="0" w:type="dxa"/>
        </w:tblCellMar>
        <w:tblLook w:val="01E0" w:firstRow="1" w:lastRow="1" w:firstColumn="1" w:lastColumn="1" w:noHBand="0" w:noVBand="0"/>
      </w:tblPr>
      <w:tblGrid>
        <w:gridCol w:w="1560"/>
        <w:gridCol w:w="1063"/>
        <w:gridCol w:w="1205"/>
        <w:gridCol w:w="1204"/>
        <w:gridCol w:w="1205"/>
        <w:gridCol w:w="1040"/>
        <w:gridCol w:w="990"/>
        <w:gridCol w:w="1514"/>
      </w:tblGrid>
      <w:tr w:rsidR="00CA4518" w:rsidRPr="005D7C6D" w:rsidTr="00D34DA7">
        <w:trPr>
          <w:trHeight w:hRule="exact" w:val="240"/>
        </w:trPr>
        <w:tc>
          <w:tcPr>
            <w:tcW w:w="1560" w:type="dxa"/>
            <w:tcBorders>
              <w:top w:val="single" w:sz="8" w:space="0" w:color="000000"/>
              <w:left w:val="single" w:sz="4"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tc>
        <w:tc>
          <w:tcPr>
            <w:tcW w:w="2268" w:type="dxa"/>
            <w:gridSpan w:val="2"/>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III fazė</w:t>
            </w:r>
          </w:p>
        </w:tc>
        <w:tc>
          <w:tcPr>
            <w:tcW w:w="2409" w:type="dxa"/>
            <w:gridSpan w:val="2"/>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III fazė</w:t>
            </w:r>
          </w:p>
        </w:tc>
        <w:tc>
          <w:tcPr>
            <w:tcW w:w="2030" w:type="dxa"/>
            <w:gridSpan w:val="2"/>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III fazė</w:t>
            </w:r>
          </w:p>
        </w:tc>
        <w:tc>
          <w:tcPr>
            <w:tcW w:w="151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jc w:val="center"/>
              <w:rPr>
                <w:b/>
                <w:szCs w:val="22"/>
                <w:lang w:eastAsia="en-US"/>
              </w:rPr>
            </w:pPr>
            <w:r w:rsidRPr="005D7C6D">
              <w:rPr>
                <w:b/>
                <w:szCs w:val="22"/>
                <w:lang w:eastAsia="en-US"/>
              </w:rPr>
              <w:t>II fazė</w:t>
            </w:r>
          </w:p>
        </w:tc>
      </w:tr>
      <w:tr w:rsidR="00CA4518" w:rsidRPr="005D7C6D" w:rsidTr="00D71F1C">
        <w:trPr>
          <w:trHeight w:hRule="exact" w:val="797"/>
        </w:trPr>
        <w:tc>
          <w:tcPr>
            <w:tcW w:w="1560" w:type="dxa"/>
            <w:tcBorders>
              <w:top w:val="single" w:sz="8" w:space="0" w:color="000000"/>
              <w:left w:val="single" w:sz="4"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tc>
        <w:tc>
          <w:tcPr>
            <w:tcW w:w="2268" w:type="dxa"/>
            <w:gridSpan w:val="2"/>
            <w:tcBorders>
              <w:top w:val="single" w:sz="8" w:space="0" w:color="000000"/>
              <w:left w:val="single" w:sz="8" w:space="0" w:color="000000"/>
              <w:bottom w:val="single" w:sz="8" w:space="0" w:color="000000"/>
              <w:right w:val="single" w:sz="8" w:space="0" w:color="000000"/>
            </w:tcBorders>
            <w:vAlign w:val="center"/>
          </w:tcPr>
          <w:p w:rsidR="00CA4518" w:rsidRPr="005D7C6D" w:rsidRDefault="00CA4518" w:rsidP="00E27C31">
            <w:pPr>
              <w:tabs>
                <w:tab w:val="left" w:pos="567"/>
              </w:tabs>
              <w:ind w:right="-20"/>
              <w:jc w:val="center"/>
              <w:rPr>
                <w:b/>
                <w:szCs w:val="22"/>
                <w:lang w:eastAsia="en-US"/>
              </w:rPr>
            </w:pPr>
            <w:r w:rsidRPr="005D7C6D">
              <w:rPr>
                <w:b/>
                <w:szCs w:val="22"/>
                <w:lang w:eastAsia="en-US"/>
              </w:rPr>
              <w:t>Visi ligoniai</w:t>
            </w:r>
          </w:p>
        </w:tc>
        <w:tc>
          <w:tcPr>
            <w:tcW w:w="2409" w:type="dxa"/>
            <w:gridSpan w:val="2"/>
            <w:tcBorders>
              <w:top w:val="single" w:sz="8" w:space="0" w:color="000000"/>
              <w:left w:val="single" w:sz="8" w:space="0" w:color="000000"/>
              <w:bottom w:val="single" w:sz="8" w:space="0" w:color="000000"/>
              <w:right w:val="single" w:sz="8" w:space="0" w:color="000000"/>
            </w:tcBorders>
            <w:vAlign w:val="center"/>
          </w:tcPr>
          <w:p w:rsidR="00CA4518" w:rsidRPr="005D7C6D" w:rsidRDefault="00F86C99" w:rsidP="00F86C99">
            <w:pPr>
              <w:tabs>
                <w:tab w:val="left" w:pos="567"/>
              </w:tabs>
              <w:ind w:right="-20"/>
              <w:jc w:val="center"/>
              <w:rPr>
                <w:b/>
                <w:szCs w:val="22"/>
                <w:lang w:eastAsia="en-US"/>
              </w:rPr>
            </w:pPr>
            <w:r w:rsidRPr="005D7C6D">
              <w:rPr>
                <w:b/>
                <w:szCs w:val="22"/>
                <w:lang w:eastAsia="en-US"/>
              </w:rPr>
              <w:t>Anksčiau gavę</w:t>
            </w:r>
            <w:r w:rsidRPr="005D7C6D">
              <w:rPr>
                <w:b/>
                <w:szCs w:val="22"/>
                <w:lang w:eastAsia="en-US"/>
              </w:rPr>
              <w:br/>
              <w:t xml:space="preserve">vienos eilės </w:t>
            </w:r>
            <w:r w:rsidR="00CA4518" w:rsidRPr="005D7C6D">
              <w:rPr>
                <w:b/>
                <w:szCs w:val="22"/>
                <w:lang w:eastAsia="en-US"/>
              </w:rPr>
              <w:t>gydym</w:t>
            </w:r>
            <w:r w:rsidRPr="005D7C6D">
              <w:rPr>
                <w:b/>
                <w:szCs w:val="22"/>
                <w:lang w:eastAsia="en-US"/>
              </w:rPr>
              <w:t>ą</w:t>
            </w:r>
          </w:p>
        </w:tc>
        <w:tc>
          <w:tcPr>
            <w:tcW w:w="2030" w:type="dxa"/>
            <w:gridSpan w:val="2"/>
            <w:tcBorders>
              <w:top w:val="single" w:sz="8" w:space="0" w:color="000000"/>
              <w:left w:val="single" w:sz="8" w:space="0" w:color="000000"/>
              <w:bottom w:val="single" w:sz="8" w:space="0" w:color="000000"/>
              <w:right w:val="single" w:sz="8" w:space="0" w:color="000000"/>
            </w:tcBorders>
            <w:vAlign w:val="center"/>
          </w:tcPr>
          <w:p w:rsidR="00CA4518" w:rsidRPr="005D7C6D" w:rsidRDefault="00F86C99" w:rsidP="00F86C99">
            <w:pPr>
              <w:tabs>
                <w:tab w:val="left" w:pos="567"/>
              </w:tabs>
              <w:ind w:right="-20"/>
              <w:jc w:val="center"/>
              <w:rPr>
                <w:b/>
                <w:szCs w:val="22"/>
                <w:lang w:eastAsia="en-US"/>
              </w:rPr>
            </w:pPr>
            <w:r w:rsidRPr="005D7C6D">
              <w:rPr>
                <w:b/>
                <w:szCs w:val="22"/>
                <w:lang w:eastAsia="en-US"/>
              </w:rPr>
              <w:t>Anksčiau gavę</w:t>
            </w:r>
            <w:r w:rsidRPr="005D7C6D">
              <w:rPr>
                <w:b/>
                <w:szCs w:val="22"/>
                <w:lang w:eastAsia="en-US"/>
              </w:rPr>
              <w:br/>
              <w:t>daugiau kaip vienos eilės gydymą</w:t>
            </w:r>
          </w:p>
        </w:tc>
        <w:tc>
          <w:tcPr>
            <w:tcW w:w="1514" w:type="dxa"/>
            <w:tcBorders>
              <w:top w:val="single" w:sz="8" w:space="0" w:color="000000"/>
              <w:left w:val="single" w:sz="8" w:space="0" w:color="000000"/>
              <w:bottom w:val="single" w:sz="8" w:space="0" w:color="000000"/>
              <w:right w:val="single" w:sz="8" w:space="0" w:color="000000"/>
            </w:tcBorders>
            <w:vAlign w:val="center"/>
          </w:tcPr>
          <w:p w:rsidR="00CA4518" w:rsidRPr="005D7C6D" w:rsidRDefault="00F86C99" w:rsidP="00F86C99">
            <w:pPr>
              <w:tabs>
                <w:tab w:val="left" w:pos="567"/>
              </w:tabs>
              <w:ind w:right="-20"/>
              <w:jc w:val="center"/>
              <w:rPr>
                <w:b/>
                <w:szCs w:val="22"/>
                <w:lang w:eastAsia="en-US"/>
              </w:rPr>
            </w:pPr>
            <w:r w:rsidRPr="005D7C6D">
              <w:rPr>
                <w:b/>
                <w:szCs w:val="22"/>
                <w:lang w:eastAsia="en-US"/>
              </w:rPr>
              <w:t>Anksčiau gavę</w:t>
            </w:r>
            <w:r w:rsidRPr="005D7C6D">
              <w:rPr>
                <w:b/>
                <w:szCs w:val="22"/>
                <w:lang w:eastAsia="en-US"/>
              </w:rPr>
              <w:br/>
            </w:r>
            <w:r w:rsidRPr="005D7C6D">
              <w:rPr>
                <w:b/>
                <w:szCs w:val="22"/>
                <w:lang w:eastAsia="en-US"/>
              </w:rPr>
              <w:sym w:font="Symbol" w:char="F0B3"/>
            </w:r>
            <w:r w:rsidRPr="005D7C6D">
              <w:rPr>
                <w:b/>
                <w:szCs w:val="22"/>
                <w:lang w:eastAsia="en-US"/>
              </w:rPr>
              <w:t> 2 eilių gydymą</w:t>
            </w:r>
          </w:p>
        </w:tc>
      </w:tr>
      <w:tr w:rsidR="00CA4518" w:rsidRPr="005D7C6D" w:rsidTr="00D34DA7">
        <w:trPr>
          <w:trHeight w:val="553"/>
        </w:trPr>
        <w:tc>
          <w:tcPr>
            <w:tcW w:w="1560" w:type="dxa"/>
            <w:tcBorders>
              <w:top w:val="single" w:sz="8" w:space="0" w:color="000000"/>
              <w:left w:val="single" w:sz="4" w:space="0" w:color="000000"/>
              <w:bottom w:val="single" w:sz="8" w:space="0" w:color="000000"/>
              <w:right w:val="single" w:sz="8" w:space="0" w:color="000000"/>
            </w:tcBorders>
          </w:tcPr>
          <w:p w:rsidR="00CA4518" w:rsidRPr="005D7C6D" w:rsidRDefault="00F86C99" w:rsidP="00F86C99">
            <w:pPr>
              <w:tabs>
                <w:tab w:val="left" w:pos="567"/>
              </w:tabs>
              <w:ind w:right="-20"/>
              <w:jc w:val="center"/>
              <w:rPr>
                <w:b/>
                <w:szCs w:val="22"/>
                <w:lang w:eastAsia="en-US"/>
              </w:rPr>
            </w:pPr>
            <w:r w:rsidRPr="005D7C6D">
              <w:rPr>
                <w:b/>
                <w:szCs w:val="22"/>
                <w:lang w:eastAsia="en-US"/>
              </w:rPr>
              <w:t>Su laiku susiję duomenys</w:t>
            </w:r>
          </w:p>
        </w:tc>
        <w:tc>
          <w:tcPr>
            <w:tcW w:w="1063"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Bz</w:t>
            </w:r>
          </w:p>
          <w:p w:rsidR="00CA4518" w:rsidRPr="005D7C6D" w:rsidRDefault="00CA4518" w:rsidP="00E27C31">
            <w:pPr>
              <w:tabs>
                <w:tab w:val="left" w:pos="567"/>
              </w:tabs>
              <w:ind w:right="-20"/>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333</w:t>
            </w:r>
            <w:r w:rsidRPr="005D7C6D">
              <w:rPr>
                <w:b/>
                <w:szCs w:val="22"/>
                <w:vertAlign w:val="superscript"/>
                <w:lang w:eastAsia="en-US"/>
              </w:rPr>
              <w:t>a</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Dex</w:t>
            </w:r>
          </w:p>
          <w:p w:rsidR="00CA4518" w:rsidRPr="005D7C6D" w:rsidRDefault="00CA4518" w:rsidP="00E27C31">
            <w:pPr>
              <w:tabs>
                <w:tab w:val="left" w:pos="567"/>
              </w:tabs>
              <w:ind w:right="-20"/>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336</w:t>
            </w:r>
            <w:r w:rsidRPr="005D7C6D">
              <w:rPr>
                <w:b/>
                <w:szCs w:val="22"/>
                <w:vertAlign w:val="superscript"/>
                <w:lang w:eastAsia="en-US"/>
              </w:rPr>
              <w:t>a</w:t>
            </w:r>
          </w:p>
        </w:tc>
        <w:tc>
          <w:tcPr>
            <w:tcW w:w="120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Bz</w:t>
            </w:r>
          </w:p>
          <w:p w:rsidR="00CA4518" w:rsidRPr="005D7C6D" w:rsidRDefault="00CA4518" w:rsidP="00E27C31">
            <w:pPr>
              <w:tabs>
                <w:tab w:val="left" w:pos="567"/>
              </w:tabs>
              <w:ind w:right="-20"/>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132</w:t>
            </w:r>
            <w:r w:rsidRPr="005D7C6D">
              <w:rPr>
                <w:b/>
                <w:szCs w:val="22"/>
                <w:vertAlign w:val="superscript"/>
                <w:lang w:eastAsia="en-US"/>
              </w:rPr>
              <w:t>a</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Dex</w:t>
            </w:r>
          </w:p>
          <w:p w:rsidR="00CA4518" w:rsidRPr="005D7C6D" w:rsidRDefault="00CA4518" w:rsidP="00E27C31">
            <w:pPr>
              <w:tabs>
                <w:tab w:val="left" w:pos="567"/>
              </w:tabs>
              <w:ind w:right="-20"/>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119</w:t>
            </w:r>
            <w:r w:rsidRPr="005D7C6D">
              <w:rPr>
                <w:b/>
                <w:szCs w:val="22"/>
                <w:vertAlign w:val="superscript"/>
                <w:lang w:eastAsia="en-US"/>
              </w:rPr>
              <w:t>a</w:t>
            </w:r>
          </w:p>
        </w:tc>
        <w:tc>
          <w:tcPr>
            <w:tcW w:w="104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Bz</w:t>
            </w:r>
          </w:p>
          <w:p w:rsidR="00CA4518" w:rsidRPr="005D7C6D" w:rsidRDefault="00CA4518" w:rsidP="00E27C31">
            <w:pPr>
              <w:tabs>
                <w:tab w:val="left" w:pos="567"/>
              </w:tabs>
              <w:ind w:right="-20"/>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200</w:t>
            </w:r>
            <w:r w:rsidRPr="005D7C6D">
              <w:rPr>
                <w:b/>
                <w:szCs w:val="22"/>
                <w:vertAlign w:val="superscript"/>
                <w:lang w:eastAsia="en-US"/>
              </w:rPr>
              <w:t>a</w:t>
            </w:r>
          </w:p>
        </w:tc>
        <w:tc>
          <w:tcPr>
            <w:tcW w:w="99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firstLine="13"/>
              <w:jc w:val="center"/>
              <w:rPr>
                <w:b/>
                <w:szCs w:val="22"/>
                <w:lang w:eastAsia="en-US"/>
              </w:rPr>
            </w:pPr>
            <w:r w:rsidRPr="005D7C6D">
              <w:rPr>
                <w:b/>
                <w:szCs w:val="22"/>
                <w:lang w:eastAsia="en-US"/>
              </w:rPr>
              <w:t>Dex</w:t>
            </w:r>
          </w:p>
          <w:p w:rsidR="00CA4518" w:rsidRPr="005D7C6D" w:rsidRDefault="00CA4518" w:rsidP="00E27C31">
            <w:pPr>
              <w:tabs>
                <w:tab w:val="left" w:pos="567"/>
              </w:tabs>
              <w:ind w:right="-20" w:firstLine="13"/>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217</w:t>
            </w:r>
            <w:r w:rsidRPr="005D7C6D">
              <w:rPr>
                <w:b/>
                <w:szCs w:val="22"/>
                <w:vertAlign w:val="superscript"/>
                <w:lang w:eastAsia="en-US"/>
              </w:rPr>
              <w:t>a</w:t>
            </w:r>
          </w:p>
        </w:tc>
        <w:tc>
          <w:tcPr>
            <w:tcW w:w="151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Bz</w:t>
            </w:r>
          </w:p>
          <w:p w:rsidR="00CA4518" w:rsidRPr="005D7C6D" w:rsidRDefault="00CA4518" w:rsidP="00E27C31">
            <w:pPr>
              <w:tabs>
                <w:tab w:val="left" w:pos="567"/>
              </w:tabs>
              <w:ind w:right="-20"/>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202</w:t>
            </w:r>
            <w:r w:rsidRPr="005D7C6D">
              <w:rPr>
                <w:b/>
                <w:szCs w:val="22"/>
                <w:vertAlign w:val="superscript"/>
                <w:lang w:eastAsia="en-US"/>
              </w:rPr>
              <w:t>a</w:t>
            </w:r>
          </w:p>
        </w:tc>
      </w:tr>
      <w:tr w:rsidR="00CA4518" w:rsidRPr="005D7C6D" w:rsidTr="00D34DA7">
        <w:trPr>
          <w:trHeight w:hRule="exact" w:val="703"/>
        </w:trPr>
        <w:tc>
          <w:tcPr>
            <w:tcW w:w="1560" w:type="dxa"/>
            <w:tcBorders>
              <w:top w:val="single" w:sz="8" w:space="0" w:color="000000"/>
              <w:left w:val="single" w:sz="4"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LIP, dienos</w:t>
            </w:r>
          </w:p>
          <w:p w:rsidR="00CA4518" w:rsidRPr="005D7C6D" w:rsidRDefault="00F86C99" w:rsidP="00F86C99">
            <w:pPr>
              <w:tabs>
                <w:tab w:val="left" w:pos="567"/>
              </w:tabs>
              <w:ind w:right="-20"/>
              <w:jc w:val="center"/>
              <w:rPr>
                <w:szCs w:val="22"/>
                <w:lang w:eastAsia="en-US"/>
              </w:rPr>
            </w:pPr>
            <w:r w:rsidRPr="005D7C6D">
              <w:rPr>
                <w:szCs w:val="22"/>
                <w:lang w:eastAsia="en-US"/>
              </w:rPr>
              <w:t>(</w:t>
            </w:r>
            <w:r w:rsidR="001D388E" w:rsidRPr="005D7C6D">
              <w:rPr>
                <w:szCs w:val="22"/>
                <w:lang w:eastAsia="en-US"/>
              </w:rPr>
              <w:t>95</w:t>
            </w:r>
            <w:r w:rsidR="0089186A" w:rsidRPr="005D7C6D">
              <w:rPr>
                <w:szCs w:val="22"/>
                <w:lang w:eastAsia="en-US"/>
              </w:rPr>
              <w:t> %</w:t>
            </w:r>
            <w:r w:rsidR="00CA4518" w:rsidRPr="005D7C6D">
              <w:rPr>
                <w:szCs w:val="22"/>
                <w:lang w:eastAsia="en-US"/>
              </w:rPr>
              <w:t xml:space="preserve"> PI</w:t>
            </w:r>
            <w:r w:rsidRPr="005D7C6D">
              <w:rPr>
                <w:szCs w:val="22"/>
                <w:lang w:eastAsia="en-US"/>
              </w:rPr>
              <w:t>)</w:t>
            </w:r>
          </w:p>
        </w:tc>
        <w:tc>
          <w:tcPr>
            <w:tcW w:w="1063"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jc w:val="center"/>
              <w:rPr>
                <w:szCs w:val="22"/>
                <w:lang w:eastAsia="en-US"/>
              </w:rPr>
            </w:pPr>
            <w:r w:rsidRPr="005D7C6D">
              <w:rPr>
                <w:szCs w:val="22"/>
                <w:lang w:eastAsia="en-US"/>
              </w:rPr>
              <w:t>189</w:t>
            </w:r>
            <w:r w:rsidRPr="005D7C6D">
              <w:rPr>
                <w:szCs w:val="22"/>
                <w:vertAlign w:val="superscript"/>
                <w:lang w:eastAsia="en-US"/>
              </w:rPr>
              <w:t>b</w:t>
            </w:r>
          </w:p>
          <w:p w:rsidR="00CA4518" w:rsidRPr="005D7C6D" w:rsidRDefault="00F86C99" w:rsidP="00E27C31">
            <w:pPr>
              <w:tabs>
                <w:tab w:val="left" w:pos="567"/>
              </w:tabs>
              <w:jc w:val="center"/>
              <w:rPr>
                <w:szCs w:val="22"/>
                <w:lang w:eastAsia="en-US"/>
              </w:rPr>
            </w:pPr>
            <w:r w:rsidRPr="005D7C6D">
              <w:rPr>
                <w:szCs w:val="22"/>
                <w:lang w:eastAsia="en-US"/>
              </w:rPr>
              <w:t>(</w:t>
            </w:r>
            <w:r w:rsidR="00CA4518" w:rsidRPr="005D7C6D">
              <w:rPr>
                <w:szCs w:val="22"/>
                <w:lang w:eastAsia="en-US"/>
              </w:rPr>
              <w:t>148, 211</w:t>
            </w:r>
            <w:r w:rsidRPr="005D7C6D">
              <w:rPr>
                <w:szCs w:val="22"/>
                <w:lang w:eastAsia="en-US"/>
              </w:rPr>
              <w:t>)</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jc w:val="center"/>
              <w:rPr>
                <w:szCs w:val="22"/>
                <w:lang w:eastAsia="en-US"/>
              </w:rPr>
            </w:pPr>
            <w:r w:rsidRPr="005D7C6D">
              <w:rPr>
                <w:szCs w:val="22"/>
                <w:lang w:eastAsia="en-US"/>
              </w:rPr>
              <w:t>106</w:t>
            </w:r>
            <w:r w:rsidRPr="005D7C6D">
              <w:rPr>
                <w:szCs w:val="22"/>
                <w:vertAlign w:val="superscript"/>
                <w:lang w:eastAsia="en-US"/>
              </w:rPr>
              <w:t>b</w:t>
            </w:r>
          </w:p>
          <w:p w:rsidR="00CA4518" w:rsidRPr="005D7C6D" w:rsidRDefault="00F86C99" w:rsidP="00E27C31">
            <w:pPr>
              <w:tabs>
                <w:tab w:val="left" w:pos="567"/>
              </w:tabs>
              <w:jc w:val="center"/>
              <w:rPr>
                <w:szCs w:val="22"/>
                <w:lang w:eastAsia="en-US"/>
              </w:rPr>
            </w:pPr>
            <w:r w:rsidRPr="005D7C6D">
              <w:rPr>
                <w:szCs w:val="22"/>
                <w:lang w:eastAsia="en-US"/>
              </w:rPr>
              <w:t>(</w:t>
            </w:r>
            <w:r w:rsidR="00CA4518" w:rsidRPr="005D7C6D">
              <w:rPr>
                <w:szCs w:val="22"/>
                <w:lang w:eastAsia="en-US"/>
              </w:rPr>
              <w:t>86, 128</w:t>
            </w:r>
            <w:r w:rsidRPr="005D7C6D">
              <w:rPr>
                <w:szCs w:val="22"/>
                <w:lang w:eastAsia="en-US"/>
              </w:rPr>
              <w:t>)</w:t>
            </w:r>
          </w:p>
        </w:tc>
        <w:tc>
          <w:tcPr>
            <w:tcW w:w="120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jc w:val="center"/>
              <w:rPr>
                <w:szCs w:val="22"/>
                <w:lang w:eastAsia="en-US"/>
              </w:rPr>
            </w:pPr>
            <w:r w:rsidRPr="005D7C6D">
              <w:rPr>
                <w:szCs w:val="22"/>
                <w:lang w:eastAsia="en-US"/>
              </w:rPr>
              <w:t>212</w:t>
            </w:r>
            <w:r w:rsidRPr="005D7C6D">
              <w:rPr>
                <w:szCs w:val="22"/>
                <w:vertAlign w:val="superscript"/>
                <w:lang w:eastAsia="en-US"/>
              </w:rPr>
              <w:t>d</w:t>
            </w:r>
          </w:p>
          <w:p w:rsidR="00CA4518" w:rsidRPr="005D7C6D" w:rsidRDefault="00F86C99" w:rsidP="00E27C31">
            <w:pPr>
              <w:tabs>
                <w:tab w:val="left" w:pos="567"/>
              </w:tabs>
              <w:jc w:val="center"/>
              <w:rPr>
                <w:szCs w:val="22"/>
                <w:lang w:eastAsia="en-US"/>
              </w:rPr>
            </w:pPr>
            <w:r w:rsidRPr="005D7C6D">
              <w:rPr>
                <w:szCs w:val="22"/>
                <w:lang w:eastAsia="en-US"/>
              </w:rPr>
              <w:t>(</w:t>
            </w:r>
            <w:r w:rsidR="00CA4518" w:rsidRPr="005D7C6D">
              <w:rPr>
                <w:szCs w:val="22"/>
                <w:lang w:eastAsia="en-US"/>
              </w:rPr>
              <w:t>188, 267</w:t>
            </w:r>
            <w:r w:rsidRPr="005D7C6D">
              <w:rPr>
                <w:szCs w:val="22"/>
                <w:lang w:eastAsia="en-US"/>
              </w:rPr>
              <w:t>)</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jc w:val="center"/>
              <w:rPr>
                <w:szCs w:val="22"/>
                <w:lang w:eastAsia="en-US"/>
              </w:rPr>
            </w:pPr>
            <w:r w:rsidRPr="005D7C6D">
              <w:rPr>
                <w:szCs w:val="22"/>
                <w:lang w:eastAsia="en-US"/>
              </w:rPr>
              <w:t>169</w:t>
            </w:r>
            <w:r w:rsidRPr="005D7C6D">
              <w:rPr>
                <w:szCs w:val="22"/>
                <w:vertAlign w:val="superscript"/>
                <w:lang w:eastAsia="en-US"/>
              </w:rPr>
              <w:t>d</w:t>
            </w:r>
          </w:p>
          <w:p w:rsidR="00CA4518" w:rsidRPr="005D7C6D" w:rsidRDefault="00F86C99" w:rsidP="00E27C31">
            <w:pPr>
              <w:tabs>
                <w:tab w:val="left" w:pos="567"/>
              </w:tabs>
              <w:jc w:val="center"/>
              <w:rPr>
                <w:szCs w:val="22"/>
                <w:lang w:eastAsia="en-US"/>
              </w:rPr>
            </w:pPr>
            <w:r w:rsidRPr="005D7C6D">
              <w:rPr>
                <w:szCs w:val="22"/>
                <w:lang w:eastAsia="en-US"/>
              </w:rPr>
              <w:t>(</w:t>
            </w:r>
            <w:r w:rsidR="00CA4518" w:rsidRPr="005D7C6D">
              <w:rPr>
                <w:szCs w:val="22"/>
                <w:lang w:eastAsia="en-US"/>
              </w:rPr>
              <w:t>105, 191</w:t>
            </w:r>
            <w:r w:rsidRPr="005D7C6D">
              <w:rPr>
                <w:szCs w:val="22"/>
                <w:lang w:eastAsia="en-US"/>
              </w:rPr>
              <w:t>)</w:t>
            </w:r>
          </w:p>
        </w:tc>
        <w:tc>
          <w:tcPr>
            <w:tcW w:w="104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jc w:val="center"/>
              <w:rPr>
                <w:szCs w:val="22"/>
                <w:lang w:eastAsia="en-US"/>
              </w:rPr>
            </w:pPr>
            <w:r w:rsidRPr="005D7C6D">
              <w:rPr>
                <w:szCs w:val="22"/>
                <w:lang w:eastAsia="en-US"/>
              </w:rPr>
              <w:t>148</w:t>
            </w:r>
            <w:r w:rsidRPr="005D7C6D">
              <w:rPr>
                <w:szCs w:val="22"/>
                <w:vertAlign w:val="superscript"/>
                <w:lang w:eastAsia="en-US"/>
              </w:rPr>
              <w:t>b</w:t>
            </w:r>
          </w:p>
          <w:p w:rsidR="00CA4518" w:rsidRPr="005D7C6D" w:rsidRDefault="00F86C99" w:rsidP="00E27C31">
            <w:pPr>
              <w:tabs>
                <w:tab w:val="left" w:pos="567"/>
              </w:tabs>
              <w:jc w:val="center"/>
              <w:rPr>
                <w:szCs w:val="22"/>
                <w:lang w:eastAsia="en-US"/>
              </w:rPr>
            </w:pPr>
            <w:r w:rsidRPr="005D7C6D">
              <w:rPr>
                <w:szCs w:val="22"/>
                <w:lang w:eastAsia="en-US"/>
              </w:rPr>
              <w:t>(</w:t>
            </w:r>
            <w:r w:rsidR="00CA4518" w:rsidRPr="005D7C6D">
              <w:rPr>
                <w:szCs w:val="22"/>
                <w:lang w:eastAsia="en-US"/>
              </w:rPr>
              <w:t>129, 192</w:t>
            </w:r>
            <w:r w:rsidRPr="005D7C6D">
              <w:rPr>
                <w:szCs w:val="22"/>
                <w:lang w:eastAsia="en-US"/>
              </w:rPr>
              <w:t>)</w:t>
            </w:r>
          </w:p>
        </w:tc>
        <w:tc>
          <w:tcPr>
            <w:tcW w:w="99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jc w:val="center"/>
              <w:rPr>
                <w:szCs w:val="22"/>
                <w:lang w:eastAsia="en-US"/>
              </w:rPr>
            </w:pPr>
            <w:r w:rsidRPr="005D7C6D">
              <w:rPr>
                <w:szCs w:val="22"/>
                <w:lang w:eastAsia="en-US"/>
              </w:rPr>
              <w:t>87</w:t>
            </w:r>
            <w:r w:rsidRPr="005D7C6D">
              <w:rPr>
                <w:szCs w:val="22"/>
                <w:vertAlign w:val="superscript"/>
                <w:lang w:eastAsia="en-US"/>
              </w:rPr>
              <w:t>b</w:t>
            </w:r>
          </w:p>
          <w:p w:rsidR="00CA4518" w:rsidRPr="005D7C6D" w:rsidRDefault="00F86C99" w:rsidP="00E27C31">
            <w:pPr>
              <w:tabs>
                <w:tab w:val="left" w:pos="567"/>
              </w:tabs>
              <w:jc w:val="center"/>
              <w:rPr>
                <w:szCs w:val="22"/>
                <w:lang w:eastAsia="en-US"/>
              </w:rPr>
            </w:pPr>
            <w:r w:rsidRPr="005D7C6D">
              <w:rPr>
                <w:szCs w:val="22"/>
                <w:lang w:eastAsia="en-US"/>
              </w:rPr>
              <w:t>(</w:t>
            </w:r>
            <w:r w:rsidR="00CA4518" w:rsidRPr="005D7C6D">
              <w:rPr>
                <w:szCs w:val="22"/>
                <w:lang w:eastAsia="en-US"/>
              </w:rPr>
              <w:t>84, 107</w:t>
            </w:r>
            <w:r w:rsidRPr="005D7C6D">
              <w:rPr>
                <w:szCs w:val="22"/>
                <w:lang w:eastAsia="en-US"/>
              </w:rPr>
              <w:t>)</w:t>
            </w:r>
          </w:p>
        </w:tc>
        <w:tc>
          <w:tcPr>
            <w:tcW w:w="151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jc w:val="center"/>
              <w:rPr>
                <w:szCs w:val="22"/>
                <w:lang w:eastAsia="en-US"/>
              </w:rPr>
            </w:pPr>
            <w:r w:rsidRPr="005D7C6D">
              <w:rPr>
                <w:szCs w:val="22"/>
                <w:lang w:eastAsia="en-US"/>
              </w:rPr>
              <w:t>210</w:t>
            </w:r>
          </w:p>
          <w:p w:rsidR="00CA4518" w:rsidRPr="005D7C6D" w:rsidRDefault="00F86C99" w:rsidP="00E27C31">
            <w:pPr>
              <w:tabs>
                <w:tab w:val="left" w:pos="567"/>
              </w:tabs>
              <w:jc w:val="center"/>
              <w:rPr>
                <w:szCs w:val="22"/>
                <w:lang w:eastAsia="en-US"/>
              </w:rPr>
            </w:pPr>
            <w:r w:rsidRPr="005D7C6D">
              <w:rPr>
                <w:szCs w:val="22"/>
                <w:lang w:eastAsia="en-US"/>
              </w:rPr>
              <w:t>(</w:t>
            </w:r>
            <w:r w:rsidR="00CA4518" w:rsidRPr="005D7C6D">
              <w:rPr>
                <w:szCs w:val="22"/>
                <w:lang w:eastAsia="en-US"/>
              </w:rPr>
              <w:t>154, 281</w:t>
            </w:r>
            <w:r w:rsidRPr="005D7C6D">
              <w:rPr>
                <w:szCs w:val="22"/>
                <w:lang w:eastAsia="en-US"/>
              </w:rPr>
              <w:t>)</w:t>
            </w:r>
          </w:p>
        </w:tc>
      </w:tr>
      <w:tr w:rsidR="00CA4518" w:rsidRPr="005D7C6D" w:rsidTr="00D34DA7">
        <w:trPr>
          <w:trHeight w:hRule="exact" w:val="853"/>
        </w:trPr>
        <w:tc>
          <w:tcPr>
            <w:tcW w:w="1560" w:type="dxa"/>
            <w:tcBorders>
              <w:top w:val="single" w:sz="8" w:space="0" w:color="000000"/>
              <w:left w:val="single" w:sz="4" w:space="0" w:color="000000"/>
              <w:bottom w:val="single" w:sz="8" w:space="0" w:color="000000"/>
              <w:right w:val="single" w:sz="8" w:space="0" w:color="000000"/>
            </w:tcBorders>
          </w:tcPr>
          <w:p w:rsidR="00CA4518" w:rsidRPr="005D7C6D" w:rsidRDefault="00CA4518" w:rsidP="00E27C31">
            <w:pPr>
              <w:tabs>
                <w:tab w:val="left" w:pos="567"/>
              </w:tabs>
              <w:jc w:val="center"/>
              <w:rPr>
                <w:szCs w:val="22"/>
                <w:lang w:eastAsia="en-US"/>
              </w:rPr>
            </w:pPr>
            <w:r w:rsidRPr="005D7C6D">
              <w:rPr>
                <w:szCs w:val="22"/>
                <w:lang w:eastAsia="en-US"/>
              </w:rPr>
              <w:t xml:space="preserve">1 m. </w:t>
            </w:r>
            <w:r w:rsidR="00225436" w:rsidRPr="005D7C6D">
              <w:rPr>
                <w:szCs w:val="22"/>
                <w:lang w:eastAsia="en-US"/>
              </w:rPr>
              <w:t>išgyvenimas</w:t>
            </w:r>
          </w:p>
          <w:p w:rsidR="00CA4518" w:rsidRPr="005D7C6D" w:rsidRDefault="00CA4518" w:rsidP="00F86C99">
            <w:pPr>
              <w:tabs>
                <w:tab w:val="left" w:pos="567"/>
              </w:tabs>
              <w:ind w:hanging="1"/>
              <w:jc w:val="center"/>
              <w:rPr>
                <w:szCs w:val="22"/>
                <w:lang w:eastAsia="en-US"/>
              </w:rPr>
            </w:pPr>
            <w:r w:rsidRPr="005D7C6D">
              <w:rPr>
                <w:szCs w:val="22"/>
                <w:lang w:eastAsia="en-US"/>
              </w:rPr>
              <w:t xml:space="preserve">% </w:t>
            </w:r>
            <w:r w:rsidR="00F86C99" w:rsidRPr="005D7C6D">
              <w:rPr>
                <w:szCs w:val="22"/>
                <w:lang w:eastAsia="en-US"/>
              </w:rPr>
              <w:t>(</w:t>
            </w:r>
            <w:r w:rsidR="001D388E" w:rsidRPr="005D7C6D">
              <w:rPr>
                <w:szCs w:val="22"/>
                <w:lang w:eastAsia="en-US"/>
              </w:rPr>
              <w:t>95</w:t>
            </w:r>
            <w:r w:rsidR="0089186A" w:rsidRPr="005D7C6D">
              <w:rPr>
                <w:szCs w:val="22"/>
                <w:lang w:eastAsia="en-US"/>
              </w:rPr>
              <w:t> %</w:t>
            </w:r>
            <w:r w:rsidRPr="005D7C6D">
              <w:rPr>
                <w:szCs w:val="22"/>
                <w:lang w:eastAsia="en-US"/>
              </w:rPr>
              <w:t xml:space="preserve"> PI</w:t>
            </w:r>
            <w:r w:rsidR="00F86C99" w:rsidRPr="005D7C6D">
              <w:rPr>
                <w:szCs w:val="22"/>
                <w:lang w:eastAsia="en-US"/>
              </w:rPr>
              <w:t>)</w:t>
            </w:r>
          </w:p>
        </w:tc>
        <w:tc>
          <w:tcPr>
            <w:tcW w:w="1063"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80</w:t>
            </w:r>
            <w:r w:rsidRPr="005D7C6D">
              <w:rPr>
                <w:szCs w:val="22"/>
                <w:vertAlign w:val="superscript"/>
                <w:lang w:eastAsia="en-US"/>
              </w:rPr>
              <w:t>d</w:t>
            </w:r>
          </w:p>
          <w:p w:rsidR="00CA4518" w:rsidRPr="005D7C6D" w:rsidRDefault="00F86C99" w:rsidP="00E27C31">
            <w:pPr>
              <w:tabs>
                <w:tab w:val="left" w:pos="567"/>
              </w:tabs>
              <w:ind w:right="-20"/>
              <w:jc w:val="center"/>
              <w:rPr>
                <w:szCs w:val="22"/>
                <w:lang w:eastAsia="en-US"/>
              </w:rPr>
            </w:pPr>
            <w:r w:rsidRPr="005D7C6D">
              <w:rPr>
                <w:szCs w:val="22"/>
                <w:lang w:eastAsia="en-US"/>
              </w:rPr>
              <w:t>(</w:t>
            </w:r>
            <w:r w:rsidR="00CA4518" w:rsidRPr="005D7C6D">
              <w:rPr>
                <w:szCs w:val="22"/>
                <w:lang w:eastAsia="en-US"/>
              </w:rPr>
              <w:t>74,85</w:t>
            </w:r>
            <w:r w:rsidRPr="005D7C6D">
              <w:rPr>
                <w:szCs w:val="22"/>
                <w:lang w:eastAsia="en-US"/>
              </w:rPr>
              <w:t>)</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66</w:t>
            </w:r>
            <w:r w:rsidRPr="005D7C6D">
              <w:rPr>
                <w:szCs w:val="22"/>
                <w:vertAlign w:val="superscript"/>
                <w:lang w:eastAsia="en-US"/>
              </w:rPr>
              <w:t>d</w:t>
            </w:r>
          </w:p>
          <w:p w:rsidR="00CA4518" w:rsidRPr="005D7C6D" w:rsidRDefault="00F86C99" w:rsidP="00E27C31">
            <w:pPr>
              <w:tabs>
                <w:tab w:val="left" w:pos="567"/>
              </w:tabs>
              <w:ind w:right="-20"/>
              <w:jc w:val="center"/>
              <w:rPr>
                <w:szCs w:val="22"/>
                <w:lang w:eastAsia="en-US"/>
              </w:rPr>
            </w:pPr>
            <w:r w:rsidRPr="005D7C6D">
              <w:rPr>
                <w:szCs w:val="22"/>
                <w:lang w:eastAsia="en-US"/>
              </w:rPr>
              <w:t>(</w:t>
            </w:r>
            <w:r w:rsidR="00CA4518" w:rsidRPr="005D7C6D">
              <w:rPr>
                <w:szCs w:val="22"/>
                <w:lang w:eastAsia="en-US"/>
              </w:rPr>
              <w:t>59,72</w:t>
            </w:r>
            <w:r w:rsidRPr="005D7C6D">
              <w:rPr>
                <w:szCs w:val="22"/>
                <w:lang w:eastAsia="en-US"/>
              </w:rPr>
              <w:t>)</w:t>
            </w:r>
          </w:p>
        </w:tc>
        <w:tc>
          <w:tcPr>
            <w:tcW w:w="120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89</w:t>
            </w:r>
            <w:r w:rsidRPr="005D7C6D">
              <w:rPr>
                <w:szCs w:val="22"/>
                <w:vertAlign w:val="superscript"/>
                <w:lang w:eastAsia="en-US"/>
              </w:rPr>
              <w:t>d</w:t>
            </w:r>
          </w:p>
          <w:p w:rsidR="00CA4518" w:rsidRPr="005D7C6D" w:rsidRDefault="00F86C99" w:rsidP="00E27C31">
            <w:pPr>
              <w:tabs>
                <w:tab w:val="left" w:pos="567"/>
              </w:tabs>
              <w:ind w:right="-20"/>
              <w:jc w:val="center"/>
              <w:rPr>
                <w:szCs w:val="22"/>
                <w:lang w:eastAsia="en-US"/>
              </w:rPr>
            </w:pPr>
            <w:r w:rsidRPr="005D7C6D">
              <w:rPr>
                <w:szCs w:val="22"/>
                <w:lang w:eastAsia="en-US"/>
              </w:rPr>
              <w:t>(</w:t>
            </w:r>
            <w:r w:rsidR="00CA4518" w:rsidRPr="005D7C6D">
              <w:rPr>
                <w:szCs w:val="22"/>
                <w:lang w:eastAsia="en-US"/>
              </w:rPr>
              <w:t>82,95</w:t>
            </w:r>
            <w:r w:rsidRPr="005D7C6D">
              <w:rPr>
                <w:szCs w:val="22"/>
                <w:lang w:eastAsia="en-US"/>
              </w:rPr>
              <w:t>)</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72</w:t>
            </w:r>
            <w:r w:rsidRPr="005D7C6D">
              <w:rPr>
                <w:szCs w:val="22"/>
                <w:vertAlign w:val="superscript"/>
                <w:lang w:eastAsia="en-US"/>
              </w:rPr>
              <w:t>d</w:t>
            </w:r>
          </w:p>
          <w:p w:rsidR="00CA4518" w:rsidRPr="005D7C6D" w:rsidRDefault="00F86C99" w:rsidP="00E27C31">
            <w:pPr>
              <w:tabs>
                <w:tab w:val="left" w:pos="567"/>
              </w:tabs>
              <w:ind w:right="-20"/>
              <w:jc w:val="center"/>
              <w:rPr>
                <w:szCs w:val="22"/>
                <w:lang w:eastAsia="en-US"/>
              </w:rPr>
            </w:pPr>
            <w:r w:rsidRPr="005D7C6D">
              <w:rPr>
                <w:szCs w:val="22"/>
                <w:lang w:eastAsia="en-US"/>
              </w:rPr>
              <w:t>(</w:t>
            </w:r>
            <w:r w:rsidR="00CA4518" w:rsidRPr="005D7C6D">
              <w:rPr>
                <w:szCs w:val="22"/>
                <w:lang w:eastAsia="en-US"/>
              </w:rPr>
              <w:t>62,83</w:t>
            </w:r>
            <w:r w:rsidRPr="005D7C6D">
              <w:rPr>
                <w:szCs w:val="22"/>
                <w:lang w:eastAsia="en-US"/>
              </w:rPr>
              <w:t>)</w:t>
            </w:r>
          </w:p>
        </w:tc>
        <w:tc>
          <w:tcPr>
            <w:tcW w:w="104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73</w:t>
            </w:r>
          </w:p>
          <w:p w:rsidR="00CA4518" w:rsidRPr="005D7C6D" w:rsidRDefault="00F86C99" w:rsidP="00E27C31">
            <w:pPr>
              <w:tabs>
                <w:tab w:val="left" w:pos="567"/>
              </w:tabs>
              <w:ind w:right="-20"/>
              <w:jc w:val="center"/>
              <w:rPr>
                <w:szCs w:val="22"/>
                <w:lang w:eastAsia="en-US"/>
              </w:rPr>
            </w:pPr>
            <w:r w:rsidRPr="005D7C6D">
              <w:rPr>
                <w:szCs w:val="22"/>
                <w:lang w:eastAsia="en-US"/>
              </w:rPr>
              <w:t>(</w:t>
            </w:r>
            <w:r w:rsidR="00CA4518" w:rsidRPr="005D7C6D">
              <w:rPr>
                <w:szCs w:val="22"/>
                <w:lang w:eastAsia="en-US"/>
              </w:rPr>
              <w:t>64,82</w:t>
            </w:r>
            <w:r w:rsidRPr="005D7C6D">
              <w:rPr>
                <w:szCs w:val="22"/>
                <w:lang w:eastAsia="en-US"/>
              </w:rPr>
              <w:t>)</w:t>
            </w:r>
          </w:p>
        </w:tc>
        <w:tc>
          <w:tcPr>
            <w:tcW w:w="99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62</w:t>
            </w:r>
          </w:p>
          <w:p w:rsidR="00CA4518" w:rsidRPr="005D7C6D" w:rsidRDefault="00F86C99" w:rsidP="00E27C31">
            <w:pPr>
              <w:tabs>
                <w:tab w:val="left" w:pos="567"/>
              </w:tabs>
              <w:ind w:right="-20"/>
              <w:jc w:val="center"/>
              <w:rPr>
                <w:szCs w:val="22"/>
                <w:lang w:eastAsia="en-US"/>
              </w:rPr>
            </w:pPr>
            <w:r w:rsidRPr="005D7C6D">
              <w:rPr>
                <w:szCs w:val="22"/>
                <w:lang w:eastAsia="en-US"/>
              </w:rPr>
              <w:t>(</w:t>
            </w:r>
            <w:r w:rsidR="00CA4518" w:rsidRPr="005D7C6D">
              <w:rPr>
                <w:szCs w:val="22"/>
                <w:lang w:eastAsia="en-US"/>
              </w:rPr>
              <w:t>53,71</w:t>
            </w:r>
            <w:r w:rsidRPr="005D7C6D">
              <w:rPr>
                <w:szCs w:val="22"/>
                <w:lang w:eastAsia="en-US"/>
              </w:rPr>
              <w:t>)</w:t>
            </w:r>
          </w:p>
        </w:tc>
        <w:tc>
          <w:tcPr>
            <w:tcW w:w="151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60</w:t>
            </w:r>
          </w:p>
        </w:tc>
      </w:tr>
      <w:tr w:rsidR="00CA4518" w:rsidRPr="005D7C6D" w:rsidTr="00D34DA7">
        <w:trPr>
          <w:trHeight w:val="567"/>
        </w:trPr>
        <w:tc>
          <w:tcPr>
            <w:tcW w:w="1560" w:type="dxa"/>
            <w:tcBorders>
              <w:top w:val="single" w:sz="8" w:space="0" w:color="000000"/>
              <w:left w:val="single" w:sz="4"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Geriausias atsakas</w:t>
            </w:r>
          </w:p>
          <w:p w:rsidR="00CA4518" w:rsidRPr="005D7C6D" w:rsidRDefault="00CA4518" w:rsidP="00E27C31">
            <w:pPr>
              <w:tabs>
                <w:tab w:val="left" w:pos="567"/>
              </w:tabs>
              <w:ind w:right="-20"/>
              <w:jc w:val="center"/>
              <w:rPr>
                <w:szCs w:val="22"/>
                <w:lang w:eastAsia="en-US"/>
              </w:rPr>
            </w:pPr>
            <w:r w:rsidRPr="005D7C6D">
              <w:rPr>
                <w:szCs w:val="22"/>
                <w:lang w:eastAsia="en-US"/>
              </w:rPr>
              <w:t>(%)</w:t>
            </w:r>
          </w:p>
        </w:tc>
        <w:tc>
          <w:tcPr>
            <w:tcW w:w="1063"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Bz</w:t>
            </w:r>
          </w:p>
          <w:p w:rsidR="00CA4518" w:rsidRPr="005D7C6D" w:rsidRDefault="00CA4518" w:rsidP="00E27C31">
            <w:pPr>
              <w:tabs>
                <w:tab w:val="left" w:pos="567"/>
              </w:tabs>
              <w:ind w:right="-20"/>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315</w:t>
            </w:r>
            <w:r w:rsidRPr="005D7C6D">
              <w:rPr>
                <w:b/>
                <w:szCs w:val="22"/>
                <w:vertAlign w:val="superscript"/>
                <w:lang w:eastAsia="en-US"/>
              </w:rPr>
              <w:t>c</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Dex</w:t>
            </w:r>
          </w:p>
          <w:p w:rsidR="00CA4518" w:rsidRPr="005D7C6D" w:rsidRDefault="00CA4518" w:rsidP="00E27C31">
            <w:pPr>
              <w:tabs>
                <w:tab w:val="left" w:pos="567"/>
              </w:tabs>
              <w:ind w:right="-20"/>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312</w:t>
            </w:r>
            <w:r w:rsidRPr="005D7C6D">
              <w:rPr>
                <w:b/>
                <w:szCs w:val="22"/>
                <w:vertAlign w:val="superscript"/>
                <w:lang w:eastAsia="en-US"/>
              </w:rPr>
              <w:t>c</w:t>
            </w:r>
          </w:p>
        </w:tc>
        <w:tc>
          <w:tcPr>
            <w:tcW w:w="120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Bz</w:t>
            </w:r>
          </w:p>
          <w:p w:rsidR="00CA4518" w:rsidRPr="005D7C6D" w:rsidRDefault="00CA4518" w:rsidP="00E27C31">
            <w:pPr>
              <w:tabs>
                <w:tab w:val="left" w:pos="567"/>
              </w:tabs>
              <w:ind w:right="-20"/>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128</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Dex</w:t>
            </w:r>
          </w:p>
          <w:p w:rsidR="00CA4518" w:rsidRPr="005D7C6D" w:rsidRDefault="00CA4518" w:rsidP="00E27C31">
            <w:pPr>
              <w:tabs>
                <w:tab w:val="left" w:pos="567"/>
              </w:tabs>
              <w:ind w:right="-20"/>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110</w:t>
            </w:r>
          </w:p>
        </w:tc>
        <w:tc>
          <w:tcPr>
            <w:tcW w:w="104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Bz</w:t>
            </w:r>
          </w:p>
          <w:p w:rsidR="00CA4518" w:rsidRPr="005D7C6D" w:rsidRDefault="00CA4518" w:rsidP="00E27C31">
            <w:pPr>
              <w:tabs>
                <w:tab w:val="left" w:pos="567"/>
              </w:tabs>
              <w:ind w:right="-20"/>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187</w:t>
            </w:r>
          </w:p>
        </w:tc>
        <w:tc>
          <w:tcPr>
            <w:tcW w:w="99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Dex</w:t>
            </w:r>
          </w:p>
          <w:p w:rsidR="00CA4518" w:rsidRPr="005D7C6D" w:rsidRDefault="00CA4518" w:rsidP="00E27C31">
            <w:pPr>
              <w:tabs>
                <w:tab w:val="left" w:pos="567"/>
              </w:tabs>
              <w:ind w:right="-20"/>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202</w:t>
            </w:r>
          </w:p>
        </w:tc>
        <w:tc>
          <w:tcPr>
            <w:tcW w:w="151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Bz</w:t>
            </w:r>
          </w:p>
          <w:p w:rsidR="00CA4518" w:rsidRPr="005D7C6D" w:rsidRDefault="00CA4518" w:rsidP="00E27C31">
            <w:pPr>
              <w:tabs>
                <w:tab w:val="left" w:pos="567"/>
              </w:tabs>
              <w:ind w:right="-20"/>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193</w:t>
            </w:r>
          </w:p>
        </w:tc>
      </w:tr>
      <w:tr w:rsidR="00CA4518" w:rsidRPr="005D7C6D" w:rsidTr="00D34DA7">
        <w:trPr>
          <w:trHeight w:val="287"/>
        </w:trPr>
        <w:tc>
          <w:tcPr>
            <w:tcW w:w="1560" w:type="dxa"/>
            <w:tcBorders>
              <w:top w:val="single" w:sz="8" w:space="0" w:color="000000"/>
              <w:left w:val="single" w:sz="4" w:space="0" w:color="000000"/>
              <w:bottom w:val="single" w:sz="8" w:space="0" w:color="000000"/>
              <w:right w:val="single" w:sz="8" w:space="0" w:color="000000"/>
            </w:tcBorders>
          </w:tcPr>
          <w:p w:rsidR="00CA4518" w:rsidRPr="005D7C6D" w:rsidRDefault="00C27BDF" w:rsidP="00E27C31">
            <w:pPr>
              <w:tabs>
                <w:tab w:val="left" w:pos="567"/>
              </w:tabs>
              <w:ind w:right="-20"/>
              <w:jc w:val="center"/>
              <w:rPr>
                <w:szCs w:val="22"/>
                <w:lang w:eastAsia="en-US"/>
              </w:rPr>
            </w:pPr>
            <w:r w:rsidRPr="005D7C6D">
              <w:rPr>
                <w:szCs w:val="22"/>
                <w:lang w:eastAsia="en-US"/>
              </w:rPr>
              <w:t>VA</w:t>
            </w:r>
          </w:p>
        </w:tc>
        <w:tc>
          <w:tcPr>
            <w:tcW w:w="1063"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20 (6)</w:t>
            </w:r>
            <w:r w:rsidRPr="005D7C6D">
              <w:rPr>
                <w:szCs w:val="22"/>
                <w:vertAlign w:val="superscript"/>
                <w:lang w:eastAsia="en-US"/>
              </w:rPr>
              <w:t>b</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2 (&lt; 1)</w:t>
            </w:r>
            <w:r w:rsidRPr="005D7C6D">
              <w:rPr>
                <w:szCs w:val="22"/>
                <w:vertAlign w:val="superscript"/>
                <w:lang w:eastAsia="en-US"/>
              </w:rPr>
              <w:t>b</w:t>
            </w:r>
          </w:p>
        </w:tc>
        <w:tc>
          <w:tcPr>
            <w:tcW w:w="120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8 (6)</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2 (2)</w:t>
            </w:r>
          </w:p>
        </w:tc>
        <w:tc>
          <w:tcPr>
            <w:tcW w:w="104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12 (6)</w:t>
            </w:r>
          </w:p>
        </w:tc>
        <w:tc>
          <w:tcPr>
            <w:tcW w:w="99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0 (0)</w:t>
            </w:r>
          </w:p>
        </w:tc>
        <w:tc>
          <w:tcPr>
            <w:tcW w:w="151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(4)**</w:t>
            </w:r>
          </w:p>
        </w:tc>
      </w:tr>
      <w:tr w:rsidR="00CA4518" w:rsidRPr="005D7C6D" w:rsidTr="00D34DA7">
        <w:trPr>
          <w:trHeight w:val="260"/>
        </w:trPr>
        <w:tc>
          <w:tcPr>
            <w:tcW w:w="1560" w:type="dxa"/>
            <w:tcBorders>
              <w:top w:val="single" w:sz="8" w:space="0" w:color="000000"/>
              <w:left w:val="single" w:sz="4" w:space="0" w:color="000000"/>
              <w:bottom w:val="single" w:sz="8" w:space="0" w:color="000000"/>
              <w:right w:val="single" w:sz="8" w:space="0" w:color="000000"/>
            </w:tcBorders>
          </w:tcPr>
          <w:p w:rsidR="00CA4518" w:rsidRPr="005D7C6D" w:rsidRDefault="00C27BDF" w:rsidP="00E27C31">
            <w:pPr>
              <w:tabs>
                <w:tab w:val="left" w:pos="567"/>
              </w:tabs>
              <w:ind w:right="-20"/>
              <w:jc w:val="center"/>
              <w:rPr>
                <w:szCs w:val="22"/>
                <w:lang w:eastAsia="en-US"/>
              </w:rPr>
            </w:pPr>
            <w:r w:rsidRPr="005D7C6D">
              <w:rPr>
                <w:szCs w:val="22"/>
                <w:lang w:eastAsia="en-US"/>
              </w:rPr>
              <w:t>VA</w:t>
            </w:r>
            <w:r w:rsidR="001D388E" w:rsidRPr="005D7C6D">
              <w:rPr>
                <w:szCs w:val="22"/>
                <w:lang w:eastAsia="en-US"/>
              </w:rPr>
              <w:t xml:space="preserve"> + </w:t>
            </w:r>
            <w:r w:rsidR="00DB4A34" w:rsidRPr="005D7C6D">
              <w:rPr>
                <w:szCs w:val="22"/>
                <w:lang w:eastAsia="en-US"/>
              </w:rPr>
              <w:t>bVA</w:t>
            </w:r>
          </w:p>
        </w:tc>
        <w:tc>
          <w:tcPr>
            <w:tcW w:w="1063"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41 (13)</w:t>
            </w:r>
            <w:r w:rsidRPr="005D7C6D">
              <w:rPr>
                <w:szCs w:val="22"/>
                <w:vertAlign w:val="superscript"/>
                <w:lang w:eastAsia="en-US"/>
              </w:rPr>
              <w:t>b</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5 (2)</w:t>
            </w:r>
            <w:r w:rsidRPr="005D7C6D">
              <w:rPr>
                <w:szCs w:val="22"/>
                <w:vertAlign w:val="superscript"/>
                <w:lang w:eastAsia="en-US"/>
              </w:rPr>
              <w:t>b</w:t>
            </w:r>
          </w:p>
        </w:tc>
        <w:tc>
          <w:tcPr>
            <w:tcW w:w="120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16 (13)</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4 (4)</w:t>
            </w:r>
          </w:p>
        </w:tc>
        <w:tc>
          <w:tcPr>
            <w:tcW w:w="104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25 (13)</w:t>
            </w:r>
          </w:p>
        </w:tc>
        <w:tc>
          <w:tcPr>
            <w:tcW w:w="99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1 (&lt; 1)</w:t>
            </w:r>
          </w:p>
        </w:tc>
        <w:tc>
          <w:tcPr>
            <w:tcW w:w="151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(10)**</w:t>
            </w:r>
          </w:p>
        </w:tc>
      </w:tr>
      <w:tr w:rsidR="00CA4518" w:rsidRPr="005D7C6D" w:rsidTr="00D34DA7">
        <w:trPr>
          <w:trHeight w:val="287"/>
        </w:trPr>
        <w:tc>
          <w:tcPr>
            <w:tcW w:w="1560" w:type="dxa"/>
            <w:tcBorders>
              <w:top w:val="single" w:sz="8" w:space="0" w:color="000000"/>
              <w:left w:val="single" w:sz="4" w:space="0" w:color="000000"/>
              <w:bottom w:val="single" w:sz="8" w:space="0" w:color="000000"/>
              <w:right w:val="single" w:sz="8" w:space="0" w:color="000000"/>
            </w:tcBorders>
          </w:tcPr>
          <w:p w:rsidR="00CA4518" w:rsidRPr="005D7C6D" w:rsidRDefault="00C27BDF" w:rsidP="00E27C31">
            <w:pPr>
              <w:tabs>
                <w:tab w:val="left" w:pos="567"/>
              </w:tabs>
              <w:ind w:right="-20"/>
              <w:jc w:val="center"/>
              <w:rPr>
                <w:szCs w:val="22"/>
                <w:lang w:eastAsia="en-US"/>
              </w:rPr>
            </w:pPr>
            <w:r w:rsidRPr="005D7C6D">
              <w:rPr>
                <w:szCs w:val="22"/>
                <w:lang w:eastAsia="en-US"/>
              </w:rPr>
              <w:t>VA</w:t>
            </w:r>
            <w:r w:rsidR="001D388E" w:rsidRPr="005D7C6D">
              <w:rPr>
                <w:szCs w:val="22"/>
                <w:lang w:eastAsia="en-US"/>
              </w:rPr>
              <w:t xml:space="preserve"> + </w:t>
            </w:r>
            <w:r w:rsidR="00DB4A34" w:rsidRPr="005D7C6D">
              <w:rPr>
                <w:szCs w:val="22"/>
                <w:lang w:eastAsia="en-US"/>
              </w:rPr>
              <w:t>bVA</w:t>
            </w:r>
            <w:r w:rsidR="001D388E" w:rsidRPr="005D7C6D">
              <w:rPr>
                <w:szCs w:val="22"/>
                <w:lang w:eastAsia="en-US"/>
              </w:rPr>
              <w:t xml:space="preserve"> + </w:t>
            </w:r>
            <w:r w:rsidR="00CA4518" w:rsidRPr="005D7C6D">
              <w:rPr>
                <w:szCs w:val="22"/>
                <w:lang w:eastAsia="en-US"/>
              </w:rPr>
              <w:t>DA</w:t>
            </w:r>
          </w:p>
        </w:tc>
        <w:tc>
          <w:tcPr>
            <w:tcW w:w="1063"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121 (38)</w:t>
            </w:r>
            <w:r w:rsidRPr="005D7C6D">
              <w:rPr>
                <w:szCs w:val="22"/>
                <w:vertAlign w:val="superscript"/>
                <w:lang w:eastAsia="en-US"/>
              </w:rPr>
              <w:t>b</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56 (18)</w:t>
            </w:r>
            <w:r w:rsidRPr="005D7C6D">
              <w:rPr>
                <w:szCs w:val="22"/>
                <w:vertAlign w:val="superscript"/>
                <w:lang w:eastAsia="en-US"/>
              </w:rPr>
              <w:t>b</w:t>
            </w:r>
          </w:p>
        </w:tc>
        <w:tc>
          <w:tcPr>
            <w:tcW w:w="120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57 (45)</w:t>
            </w:r>
            <w:r w:rsidRPr="005D7C6D">
              <w:rPr>
                <w:szCs w:val="22"/>
                <w:vertAlign w:val="superscript"/>
                <w:lang w:eastAsia="en-US"/>
              </w:rPr>
              <w:t>d</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29 (26)</w:t>
            </w:r>
            <w:r w:rsidRPr="005D7C6D">
              <w:rPr>
                <w:szCs w:val="22"/>
                <w:vertAlign w:val="superscript"/>
                <w:lang w:eastAsia="en-US"/>
              </w:rPr>
              <w:t>d</w:t>
            </w:r>
          </w:p>
        </w:tc>
        <w:tc>
          <w:tcPr>
            <w:tcW w:w="104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64 (34)</w:t>
            </w:r>
            <w:r w:rsidRPr="005D7C6D">
              <w:rPr>
                <w:szCs w:val="22"/>
                <w:vertAlign w:val="superscript"/>
                <w:lang w:eastAsia="en-US"/>
              </w:rPr>
              <w:t>b</w:t>
            </w:r>
          </w:p>
        </w:tc>
        <w:tc>
          <w:tcPr>
            <w:tcW w:w="99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27 (13)</w:t>
            </w:r>
            <w:r w:rsidRPr="005D7C6D">
              <w:rPr>
                <w:szCs w:val="22"/>
                <w:vertAlign w:val="superscript"/>
                <w:lang w:eastAsia="en-US"/>
              </w:rPr>
              <w:t>b</w:t>
            </w:r>
          </w:p>
        </w:tc>
        <w:tc>
          <w:tcPr>
            <w:tcW w:w="151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jc w:val="center"/>
              <w:rPr>
                <w:szCs w:val="22"/>
                <w:lang w:eastAsia="en-US"/>
              </w:rPr>
            </w:pPr>
            <w:r w:rsidRPr="005D7C6D">
              <w:rPr>
                <w:szCs w:val="22"/>
                <w:lang w:eastAsia="en-US"/>
              </w:rPr>
              <w:t>(27)**</w:t>
            </w:r>
          </w:p>
        </w:tc>
      </w:tr>
      <w:tr w:rsidR="00CA4518" w:rsidRPr="005D7C6D" w:rsidTr="00D34DA7">
        <w:trPr>
          <w:trHeight w:val="567"/>
        </w:trPr>
        <w:tc>
          <w:tcPr>
            <w:tcW w:w="1560" w:type="dxa"/>
            <w:tcBorders>
              <w:top w:val="single" w:sz="8" w:space="0" w:color="000000"/>
              <w:left w:val="single" w:sz="4" w:space="0" w:color="000000"/>
              <w:bottom w:val="single" w:sz="8" w:space="0" w:color="000000"/>
              <w:right w:val="single" w:sz="8" w:space="0" w:color="000000"/>
            </w:tcBorders>
          </w:tcPr>
          <w:p w:rsidR="00CA4518" w:rsidRPr="005D7C6D" w:rsidRDefault="00C27BDF" w:rsidP="00E27C31">
            <w:pPr>
              <w:tabs>
                <w:tab w:val="left" w:pos="567"/>
              </w:tabs>
              <w:ind w:right="-20"/>
              <w:jc w:val="center"/>
              <w:rPr>
                <w:szCs w:val="22"/>
                <w:lang w:eastAsia="en-US"/>
              </w:rPr>
            </w:pPr>
            <w:r w:rsidRPr="005D7C6D">
              <w:rPr>
                <w:szCs w:val="22"/>
                <w:lang w:eastAsia="en-US"/>
              </w:rPr>
              <w:t>VA</w:t>
            </w:r>
            <w:r w:rsidR="001D388E" w:rsidRPr="005D7C6D">
              <w:rPr>
                <w:szCs w:val="22"/>
                <w:lang w:eastAsia="en-US"/>
              </w:rPr>
              <w:t xml:space="preserve"> + </w:t>
            </w:r>
            <w:r w:rsidR="00DB4A34" w:rsidRPr="005D7C6D">
              <w:rPr>
                <w:szCs w:val="22"/>
                <w:lang w:eastAsia="en-US"/>
              </w:rPr>
              <w:t>bVA</w:t>
            </w:r>
            <w:r w:rsidR="001D388E" w:rsidRPr="005D7C6D">
              <w:rPr>
                <w:szCs w:val="22"/>
                <w:lang w:eastAsia="en-US"/>
              </w:rPr>
              <w:t xml:space="preserve"> + </w:t>
            </w:r>
            <w:r w:rsidR="00CA4518" w:rsidRPr="005D7C6D">
              <w:rPr>
                <w:szCs w:val="22"/>
                <w:lang w:eastAsia="en-US"/>
              </w:rPr>
              <w:t>DA</w:t>
            </w:r>
            <w:r w:rsidR="001D388E" w:rsidRPr="005D7C6D">
              <w:rPr>
                <w:szCs w:val="22"/>
                <w:lang w:eastAsia="en-US"/>
              </w:rPr>
              <w:t xml:space="preserve"> + </w:t>
            </w:r>
            <w:r w:rsidR="00CA4518" w:rsidRPr="005D7C6D">
              <w:rPr>
                <w:szCs w:val="22"/>
                <w:lang w:eastAsia="en-US"/>
              </w:rPr>
              <w:t>MA</w:t>
            </w:r>
          </w:p>
        </w:tc>
        <w:tc>
          <w:tcPr>
            <w:tcW w:w="1063"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146 (46)</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108 (35)</w:t>
            </w:r>
          </w:p>
        </w:tc>
        <w:tc>
          <w:tcPr>
            <w:tcW w:w="120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66 (52)</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45 (41)</w:t>
            </w:r>
          </w:p>
        </w:tc>
        <w:tc>
          <w:tcPr>
            <w:tcW w:w="104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80 (43)</w:t>
            </w:r>
          </w:p>
        </w:tc>
        <w:tc>
          <w:tcPr>
            <w:tcW w:w="99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63 (31)</w:t>
            </w:r>
          </w:p>
        </w:tc>
        <w:tc>
          <w:tcPr>
            <w:tcW w:w="151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(35)**</w:t>
            </w:r>
          </w:p>
        </w:tc>
      </w:tr>
      <w:tr w:rsidR="00CA4518" w:rsidRPr="005D7C6D" w:rsidTr="00D34DA7">
        <w:trPr>
          <w:trHeight w:val="791"/>
        </w:trPr>
        <w:tc>
          <w:tcPr>
            <w:tcW w:w="1560" w:type="dxa"/>
            <w:tcBorders>
              <w:top w:val="single" w:sz="8" w:space="0" w:color="000000"/>
              <w:left w:val="single" w:sz="4" w:space="0" w:color="000000"/>
              <w:bottom w:val="single" w:sz="8"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Trukmės mediana</w:t>
            </w:r>
          </w:p>
          <w:p w:rsidR="00CA4518" w:rsidRPr="005D7C6D" w:rsidRDefault="00CA4518" w:rsidP="00E27C31">
            <w:pPr>
              <w:tabs>
                <w:tab w:val="left" w:pos="567"/>
              </w:tabs>
              <w:ind w:right="-20"/>
              <w:jc w:val="center"/>
              <w:rPr>
                <w:szCs w:val="22"/>
                <w:lang w:eastAsia="en-US"/>
              </w:rPr>
            </w:pPr>
            <w:r w:rsidRPr="005D7C6D">
              <w:rPr>
                <w:szCs w:val="22"/>
                <w:lang w:eastAsia="en-US"/>
              </w:rPr>
              <w:t>Dienos (mėnesiai)</w:t>
            </w:r>
          </w:p>
        </w:tc>
        <w:tc>
          <w:tcPr>
            <w:tcW w:w="1063"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242 (8,0)</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169 (5,6)</w:t>
            </w:r>
          </w:p>
        </w:tc>
        <w:tc>
          <w:tcPr>
            <w:tcW w:w="120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246 (8,1)</w:t>
            </w:r>
          </w:p>
        </w:tc>
        <w:tc>
          <w:tcPr>
            <w:tcW w:w="1205"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189 (6,2)</w:t>
            </w:r>
          </w:p>
        </w:tc>
        <w:tc>
          <w:tcPr>
            <w:tcW w:w="104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238 (7,8)</w:t>
            </w:r>
          </w:p>
        </w:tc>
        <w:tc>
          <w:tcPr>
            <w:tcW w:w="990"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126 (4,1)</w:t>
            </w:r>
          </w:p>
        </w:tc>
        <w:tc>
          <w:tcPr>
            <w:tcW w:w="1514" w:type="dxa"/>
            <w:tcBorders>
              <w:top w:val="single" w:sz="8" w:space="0" w:color="000000"/>
              <w:left w:val="single" w:sz="8" w:space="0" w:color="000000"/>
              <w:bottom w:val="single" w:sz="8"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385*</w:t>
            </w:r>
          </w:p>
        </w:tc>
      </w:tr>
      <w:tr w:rsidR="00CA4518" w:rsidRPr="005D7C6D" w:rsidTr="00D34DA7">
        <w:trPr>
          <w:trHeight w:val="846"/>
        </w:trPr>
        <w:tc>
          <w:tcPr>
            <w:tcW w:w="1560" w:type="dxa"/>
            <w:tcBorders>
              <w:top w:val="single" w:sz="8" w:space="0" w:color="000000"/>
              <w:left w:val="single" w:sz="4" w:space="0" w:color="000000"/>
              <w:bottom w:val="single" w:sz="4" w:space="0" w:color="000000"/>
              <w:right w:val="single" w:sz="8" w:space="0" w:color="000000"/>
            </w:tcBorders>
          </w:tcPr>
          <w:p w:rsidR="00CA4518" w:rsidRPr="005D7C6D" w:rsidRDefault="00CA4518" w:rsidP="00E27C31">
            <w:pPr>
              <w:tabs>
                <w:tab w:val="left" w:pos="567"/>
              </w:tabs>
              <w:ind w:right="-20"/>
              <w:jc w:val="center"/>
              <w:rPr>
                <w:b/>
                <w:szCs w:val="22"/>
                <w:lang w:eastAsia="en-US"/>
              </w:rPr>
            </w:pPr>
            <w:r w:rsidRPr="005D7C6D">
              <w:rPr>
                <w:b/>
                <w:szCs w:val="22"/>
                <w:lang w:eastAsia="en-US"/>
              </w:rPr>
              <w:t>Laikas iki atsako</w:t>
            </w:r>
          </w:p>
          <w:p w:rsidR="00CA4518" w:rsidRPr="005D7C6D" w:rsidRDefault="00C27BDF" w:rsidP="00E27C31">
            <w:pPr>
              <w:tabs>
                <w:tab w:val="left" w:pos="567"/>
              </w:tabs>
              <w:ind w:right="-20"/>
              <w:jc w:val="center"/>
              <w:rPr>
                <w:szCs w:val="22"/>
                <w:lang w:eastAsia="en-US"/>
              </w:rPr>
            </w:pPr>
            <w:r w:rsidRPr="005D7C6D">
              <w:rPr>
                <w:szCs w:val="22"/>
                <w:lang w:eastAsia="en-US"/>
              </w:rPr>
              <w:t>VA</w:t>
            </w:r>
            <w:r w:rsidR="001D388E" w:rsidRPr="005D7C6D">
              <w:rPr>
                <w:szCs w:val="22"/>
                <w:lang w:eastAsia="en-US"/>
              </w:rPr>
              <w:t xml:space="preserve"> + </w:t>
            </w:r>
            <w:r w:rsidR="00CA4518" w:rsidRPr="005D7C6D">
              <w:rPr>
                <w:szCs w:val="22"/>
                <w:lang w:eastAsia="en-US"/>
              </w:rPr>
              <w:t>DA (dienos)</w:t>
            </w:r>
          </w:p>
        </w:tc>
        <w:tc>
          <w:tcPr>
            <w:tcW w:w="1063" w:type="dxa"/>
            <w:tcBorders>
              <w:top w:val="single" w:sz="8" w:space="0" w:color="000000"/>
              <w:left w:val="single" w:sz="8" w:space="0" w:color="000000"/>
              <w:bottom w:val="single" w:sz="4"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43</w:t>
            </w:r>
          </w:p>
        </w:tc>
        <w:tc>
          <w:tcPr>
            <w:tcW w:w="1205" w:type="dxa"/>
            <w:tcBorders>
              <w:top w:val="single" w:sz="8" w:space="0" w:color="000000"/>
              <w:left w:val="single" w:sz="8" w:space="0" w:color="000000"/>
              <w:bottom w:val="single" w:sz="4"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43</w:t>
            </w:r>
          </w:p>
        </w:tc>
        <w:tc>
          <w:tcPr>
            <w:tcW w:w="1204" w:type="dxa"/>
            <w:tcBorders>
              <w:top w:val="single" w:sz="8" w:space="0" w:color="000000"/>
              <w:left w:val="single" w:sz="8" w:space="0" w:color="000000"/>
              <w:bottom w:val="single" w:sz="4"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44</w:t>
            </w:r>
          </w:p>
        </w:tc>
        <w:tc>
          <w:tcPr>
            <w:tcW w:w="1205" w:type="dxa"/>
            <w:tcBorders>
              <w:top w:val="single" w:sz="8" w:space="0" w:color="000000"/>
              <w:left w:val="single" w:sz="8" w:space="0" w:color="000000"/>
              <w:bottom w:val="single" w:sz="4"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46</w:t>
            </w:r>
          </w:p>
        </w:tc>
        <w:tc>
          <w:tcPr>
            <w:tcW w:w="1040" w:type="dxa"/>
            <w:tcBorders>
              <w:top w:val="single" w:sz="8" w:space="0" w:color="000000"/>
              <w:left w:val="single" w:sz="8" w:space="0" w:color="000000"/>
              <w:bottom w:val="single" w:sz="4"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41</w:t>
            </w:r>
          </w:p>
        </w:tc>
        <w:tc>
          <w:tcPr>
            <w:tcW w:w="990" w:type="dxa"/>
            <w:tcBorders>
              <w:top w:val="single" w:sz="8" w:space="0" w:color="000000"/>
              <w:left w:val="single" w:sz="8" w:space="0" w:color="000000"/>
              <w:bottom w:val="single" w:sz="4"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27</w:t>
            </w:r>
          </w:p>
        </w:tc>
        <w:tc>
          <w:tcPr>
            <w:tcW w:w="1514" w:type="dxa"/>
            <w:tcBorders>
              <w:top w:val="single" w:sz="8" w:space="0" w:color="000000"/>
              <w:left w:val="single" w:sz="8" w:space="0" w:color="000000"/>
              <w:bottom w:val="single" w:sz="4" w:space="0" w:color="000000"/>
              <w:right w:val="single" w:sz="8" w:space="0" w:color="000000"/>
            </w:tcBorders>
          </w:tcPr>
          <w:p w:rsidR="00CA4518" w:rsidRPr="005D7C6D" w:rsidRDefault="00CA4518" w:rsidP="00E27C31">
            <w:pPr>
              <w:tabs>
                <w:tab w:val="left" w:pos="567"/>
              </w:tabs>
              <w:ind w:right="-20"/>
              <w:rPr>
                <w:szCs w:val="22"/>
                <w:lang w:eastAsia="en-US"/>
              </w:rPr>
            </w:pPr>
          </w:p>
          <w:p w:rsidR="00CA4518" w:rsidRPr="005D7C6D" w:rsidRDefault="00CA4518" w:rsidP="00E27C31">
            <w:pPr>
              <w:tabs>
                <w:tab w:val="left" w:pos="567"/>
              </w:tabs>
              <w:ind w:right="-20"/>
              <w:jc w:val="center"/>
              <w:rPr>
                <w:szCs w:val="22"/>
                <w:lang w:eastAsia="en-US"/>
              </w:rPr>
            </w:pPr>
            <w:r w:rsidRPr="005D7C6D">
              <w:rPr>
                <w:szCs w:val="22"/>
                <w:lang w:eastAsia="en-US"/>
              </w:rPr>
              <w:t>38*</w:t>
            </w:r>
          </w:p>
        </w:tc>
      </w:tr>
    </w:tbl>
    <w:p w:rsidR="00CA4518" w:rsidRPr="005D7C6D" w:rsidRDefault="00CA4518" w:rsidP="00CA4518">
      <w:pPr>
        <w:tabs>
          <w:tab w:val="left" w:pos="567"/>
        </w:tabs>
        <w:rPr>
          <w:sz w:val="18"/>
          <w:szCs w:val="22"/>
          <w:lang w:eastAsia="en-US"/>
        </w:rPr>
      </w:pPr>
      <w:r w:rsidRPr="005D7C6D">
        <w:rPr>
          <w:sz w:val="18"/>
          <w:szCs w:val="22"/>
          <w:vertAlign w:val="superscript"/>
          <w:lang w:eastAsia="en-US"/>
        </w:rPr>
        <w:t>a</w:t>
      </w:r>
      <w:r w:rsidRPr="005D7C6D">
        <w:rPr>
          <w:sz w:val="18"/>
          <w:szCs w:val="22"/>
          <w:vertAlign w:val="superscript"/>
          <w:lang w:eastAsia="en-US"/>
        </w:rPr>
        <w:tab/>
      </w:r>
      <w:r w:rsidR="00225436" w:rsidRPr="005D7C6D">
        <w:rPr>
          <w:i/>
          <w:iCs/>
          <w:sz w:val="18"/>
          <w:szCs w:val="22"/>
          <w:lang w:eastAsia="en-US"/>
        </w:rPr>
        <w:t xml:space="preserve">ITT </w:t>
      </w:r>
      <w:r w:rsidR="00225436" w:rsidRPr="005D7C6D">
        <w:rPr>
          <w:iCs/>
          <w:sz w:val="18"/>
          <w:szCs w:val="22"/>
          <w:lang w:eastAsia="en-US"/>
        </w:rPr>
        <w:t>(</w:t>
      </w:r>
      <w:r w:rsidR="00225436" w:rsidRPr="005D7C6D">
        <w:rPr>
          <w:sz w:val="18"/>
          <w:szCs w:val="22"/>
          <w:lang w:eastAsia="en-US"/>
        </w:rPr>
        <w:t xml:space="preserve">angl. </w:t>
      </w:r>
      <w:r w:rsidR="00225436" w:rsidRPr="005D7C6D">
        <w:rPr>
          <w:i/>
          <w:iCs/>
          <w:sz w:val="18"/>
          <w:szCs w:val="22"/>
          <w:lang w:eastAsia="en-US"/>
        </w:rPr>
        <w:t>intent to treat</w:t>
      </w:r>
      <w:r w:rsidR="00225436" w:rsidRPr="005D7C6D">
        <w:rPr>
          <w:iCs/>
          <w:sz w:val="18"/>
          <w:szCs w:val="22"/>
          <w:lang w:eastAsia="en-US"/>
        </w:rPr>
        <w:t xml:space="preserve">) </w:t>
      </w:r>
      <w:r w:rsidR="00225436" w:rsidRPr="005D7C6D">
        <w:rPr>
          <w:sz w:val="18"/>
          <w:szCs w:val="22"/>
          <w:lang w:eastAsia="en-US"/>
        </w:rPr>
        <w:t xml:space="preserve">– </w:t>
      </w:r>
      <w:r w:rsidR="00464D87" w:rsidRPr="005D7C6D">
        <w:rPr>
          <w:sz w:val="18"/>
          <w:szCs w:val="22"/>
          <w:lang w:eastAsia="en-US"/>
        </w:rPr>
        <w:t>numatyta gydyti</w:t>
      </w:r>
      <w:r w:rsidR="00D34DA7" w:rsidRPr="005D7C6D">
        <w:rPr>
          <w:sz w:val="18"/>
          <w:szCs w:val="22"/>
          <w:lang w:eastAsia="en-US"/>
        </w:rPr>
        <w:t xml:space="preserve"> populiacija</w:t>
      </w:r>
      <w:r w:rsidR="00225436" w:rsidRPr="005D7C6D">
        <w:rPr>
          <w:sz w:val="18"/>
          <w:szCs w:val="22"/>
          <w:lang w:eastAsia="en-US"/>
        </w:rPr>
        <w:t>.</w:t>
      </w:r>
    </w:p>
    <w:p w:rsidR="00CA4518" w:rsidRPr="005D7C6D" w:rsidRDefault="00CA4518" w:rsidP="00CA4518">
      <w:pPr>
        <w:tabs>
          <w:tab w:val="left" w:pos="567"/>
        </w:tabs>
        <w:ind w:left="567" w:hanging="567"/>
        <w:rPr>
          <w:sz w:val="18"/>
          <w:szCs w:val="22"/>
          <w:lang w:eastAsia="en-US"/>
        </w:rPr>
      </w:pPr>
      <w:r w:rsidRPr="005D7C6D">
        <w:rPr>
          <w:sz w:val="18"/>
          <w:szCs w:val="22"/>
          <w:vertAlign w:val="superscript"/>
          <w:lang w:eastAsia="en-US"/>
        </w:rPr>
        <w:t>b</w:t>
      </w:r>
      <w:r w:rsidRPr="005D7C6D">
        <w:rPr>
          <w:sz w:val="18"/>
          <w:szCs w:val="22"/>
          <w:vertAlign w:val="superscript"/>
          <w:lang w:eastAsia="en-US"/>
        </w:rPr>
        <w:tab/>
      </w:r>
      <w:r w:rsidR="007C0C38" w:rsidRPr="005D7C6D">
        <w:rPr>
          <w:sz w:val="18"/>
          <w:szCs w:val="22"/>
          <w:lang w:eastAsia="en-US"/>
        </w:rPr>
        <w:t>p reikšmė</w:t>
      </w:r>
      <w:r w:rsidR="00D803B4" w:rsidRPr="005D7C6D">
        <w:rPr>
          <w:sz w:val="18"/>
          <w:szCs w:val="22"/>
          <w:lang w:eastAsia="en-US"/>
        </w:rPr>
        <w:t xml:space="preserve"> </w:t>
      </w:r>
      <w:r w:rsidR="00796098" w:rsidRPr="005D7C6D">
        <w:rPr>
          <w:sz w:val="18"/>
          <w:szCs w:val="22"/>
          <w:lang w:eastAsia="en-US"/>
        </w:rPr>
        <w:t xml:space="preserve">gauta </w:t>
      </w:r>
      <w:r w:rsidR="00E934C7" w:rsidRPr="005D7C6D">
        <w:rPr>
          <w:sz w:val="18"/>
          <w:szCs w:val="22"/>
          <w:lang w:eastAsia="en-US"/>
        </w:rPr>
        <w:t xml:space="preserve">atlikus </w:t>
      </w:r>
      <w:r w:rsidRPr="005D7C6D">
        <w:rPr>
          <w:sz w:val="18"/>
          <w:szCs w:val="22"/>
          <w:lang w:eastAsia="en-US"/>
        </w:rPr>
        <w:t>stratifikuot</w:t>
      </w:r>
      <w:r w:rsidR="00E934C7" w:rsidRPr="005D7C6D">
        <w:rPr>
          <w:sz w:val="18"/>
          <w:szCs w:val="22"/>
          <w:lang w:eastAsia="en-US"/>
        </w:rPr>
        <w:t>ą</w:t>
      </w:r>
      <w:r w:rsidRPr="005D7C6D">
        <w:rPr>
          <w:sz w:val="18"/>
          <w:szCs w:val="22"/>
          <w:lang w:eastAsia="en-US"/>
        </w:rPr>
        <w:t xml:space="preserve"> logaritminio rango (angl. </w:t>
      </w:r>
      <w:r w:rsidRPr="005D7C6D">
        <w:rPr>
          <w:i/>
          <w:iCs/>
          <w:sz w:val="18"/>
          <w:szCs w:val="22"/>
          <w:lang w:eastAsia="en-US"/>
        </w:rPr>
        <w:t>log-rank</w:t>
      </w:r>
      <w:r w:rsidRPr="005D7C6D">
        <w:rPr>
          <w:sz w:val="18"/>
          <w:szCs w:val="22"/>
          <w:lang w:eastAsia="en-US"/>
        </w:rPr>
        <w:t>)</w:t>
      </w:r>
      <w:r w:rsidR="00796098" w:rsidRPr="005D7C6D">
        <w:rPr>
          <w:sz w:val="18"/>
          <w:szCs w:val="22"/>
          <w:lang w:eastAsia="en-US"/>
        </w:rPr>
        <w:t xml:space="preserve"> testą</w:t>
      </w:r>
      <w:r w:rsidR="00E934C7" w:rsidRPr="005D7C6D">
        <w:rPr>
          <w:sz w:val="18"/>
          <w:szCs w:val="22"/>
          <w:lang w:eastAsia="en-US"/>
        </w:rPr>
        <w:t>. Analizė pagal gydymo eilę nestratifikuota pagal ankstesnį gydymą</w:t>
      </w:r>
      <w:r w:rsidR="00D803B4" w:rsidRPr="005D7C6D">
        <w:rPr>
          <w:sz w:val="18"/>
          <w:szCs w:val="22"/>
          <w:lang w:eastAsia="en-US"/>
        </w:rPr>
        <w:t>,</w:t>
      </w:r>
      <w:r w:rsidRPr="005D7C6D">
        <w:rPr>
          <w:sz w:val="18"/>
          <w:szCs w:val="22"/>
          <w:lang w:eastAsia="en-US"/>
        </w:rPr>
        <w:t xml:space="preserve"> p &lt; 0,0001.</w:t>
      </w:r>
    </w:p>
    <w:p w:rsidR="00CA4518" w:rsidRPr="005D7C6D" w:rsidRDefault="00CA4518" w:rsidP="00CA4518">
      <w:pPr>
        <w:tabs>
          <w:tab w:val="left" w:pos="567"/>
        </w:tabs>
        <w:ind w:left="567" w:hanging="567"/>
        <w:rPr>
          <w:sz w:val="18"/>
          <w:szCs w:val="22"/>
          <w:lang w:eastAsia="en-US"/>
        </w:rPr>
      </w:pPr>
      <w:r w:rsidRPr="005D7C6D">
        <w:rPr>
          <w:sz w:val="18"/>
          <w:szCs w:val="22"/>
          <w:vertAlign w:val="superscript"/>
          <w:lang w:eastAsia="en-US"/>
        </w:rPr>
        <w:t>c</w:t>
      </w:r>
      <w:r w:rsidRPr="005D7C6D">
        <w:rPr>
          <w:sz w:val="18"/>
          <w:szCs w:val="22"/>
          <w:vertAlign w:val="superscript"/>
          <w:lang w:eastAsia="en-US"/>
        </w:rPr>
        <w:tab/>
      </w:r>
      <w:r w:rsidR="00E934C7" w:rsidRPr="005D7C6D">
        <w:rPr>
          <w:sz w:val="18"/>
          <w:szCs w:val="22"/>
          <w:lang w:eastAsia="en-US"/>
        </w:rPr>
        <w:t xml:space="preserve">Atsaką turėjusią </w:t>
      </w:r>
      <w:r w:rsidRPr="005D7C6D">
        <w:rPr>
          <w:sz w:val="18"/>
          <w:szCs w:val="22"/>
          <w:lang w:eastAsia="en-US"/>
        </w:rPr>
        <w:t>populiacij</w:t>
      </w:r>
      <w:r w:rsidR="00E934C7" w:rsidRPr="005D7C6D">
        <w:rPr>
          <w:sz w:val="18"/>
          <w:szCs w:val="22"/>
          <w:lang w:eastAsia="en-US"/>
        </w:rPr>
        <w:t xml:space="preserve">ą sudaro </w:t>
      </w:r>
      <w:r w:rsidR="00796098" w:rsidRPr="005D7C6D">
        <w:rPr>
          <w:sz w:val="18"/>
          <w:szCs w:val="22"/>
          <w:lang w:eastAsia="en-US"/>
        </w:rPr>
        <w:t xml:space="preserve">bent 1 tiriamojo vaistinio preparato dozę pavartoję </w:t>
      </w:r>
      <w:r w:rsidR="00E934C7" w:rsidRPr="005D7C6D">
        <w:rPr>
          <w:sz w:val="18"/>
          <w:szCs w:val="22"/>
          <w:lang w:eastAsia="en-US"/>
        </w:rPr>
        <w:t xml:space="preserve">pacientai, </w:t>
      </w:r>
      <w:r w:rsidRPr="005D7C6D">
        <w:rPr>
          <w:sz w:val="18"/>
          <w:szCs w:val="22"/>
          <w:lang w:eastAsia="en-US"/>
        </w:rPr>
        <w:t>kuri</w:t>
      </w:r>
      <w:r w:rsidR="00E934C7" w:rsidRPr="005D7C6D">
        <w:rPr>
          <w:sz w:val="18"/>
          <w:szCs w:val="22"/>
          <w:lang w:eastAsia="en-US"/>
        </w:rPr>
        <w:t xml:space="preserve">ų naviką </w:t>
      </w:r>
      <w:r w:rsidR="00796098" w:rsidRPr="005D7C6D">
        <w:rPr>
          <w:sz w:val="18"/>
          <w:szCs w:val="22"/>
          <w:lang w:eastAsia="en-US"/>
        </w:rPr>
        <w:t xml:space="preserve">iš pradžių </w:t>
      </w:r>
      <w:r w:rsidR="00E934C7" w:rsidRPr="005D7C6D">
        <w:rPr>
          <w:sz w:val="18"/>
          <w:szCs w:val="22"/>
          <w:lang w:eastAsia="en-US"/>
        </w:rPr>
        <w:t>buvo galima išmatuoti</w:t>
      </w:r>
      <w:r w:rsidRPr="005D7C6D">
        <w:rPr>
          <w:sz w:val="18"/>
          <w:szCs w:val="22"/>
          <w:lang w:eastAsia="en-US"/>
        </w:rPr>
        <w:t>.</w:t>
      </w:r>
    </w:p>
    <w:p w:rsidR="00CA4518" w:rsidRPr="005D7C6D" w:rsidRDefault="00CA4518" w:rsidP="00CA4518">
      <w:pPr>
        <w:tabs>
          <w:tab w:val="left" w:pos="567"/>
        </w:tabs>
        <w:ind w:left="567" w:hanging="567"/>
        <w:rPr>
          <w:sz w:val="18"/>
          <w:szCs w:val="22"/>
          <w:lang w:eastAsia="en-US"/>
        </w:rPr>
      </w:pPr>
      <w:r w:rsidRPr="005D7C6D">
        <w:rPr>
          <w:sz w:val="18"/>
          <w:szCs w:val="22"/>
          <w:vertAlign w:val="superscript"/>
          <w:lang w:eastAsia="en-US"/>
        </w:rPr>
        <w:t>d</w:t>
      </w:r>
      <w:r w:rsidRPr="005D7C6D">
        <w:rPr>
          <w:sz w:val="18"/>
          <w:szCs w:val="22"/>
          <w:vertAlign w:val="superscript"/>
          <w:lang w:eastAsia="en-US"/>
        </w:rPr>
        <w:tab/>
      </w:r>
      <w:r w:rsidR="007C0C38" w:rsidRPr="005D7C6D">
        <w:rPr>
          <w:sz w:val="18"/>
          <w:szCs w:val="22"/>
          <w:lang w:eastAsia="en-US"/>
        </w:rPr>
        <w:t>p reikšmė</w:t>
      </w:r>
      <w:r w:rsidR="00D803B4" w:rsidRPr="005D7C6D">
        <w:rPr>
          <w:sz w:val="18"/>
          <w:szCs w:val="22"/>
          <w:lang w:eastAsia="en-US"/>
        </w:rPr>
        <w:t xml:space="preserve"> </w:t>
      </w:r>
      <w:r w:rsidR="00796098" w:rsidRPr="005D7C6D">
        <w:rPr>
          <w:sz w:val="18"/>
          <w:szCs w:val="22"/>
          <w:lang w:eastAsia="en-US"/>
        </w:rPr>
        <w:t xml:space="preserve">gauta </w:t>
      </w:r>
      <w:r w:rsidR="00E934C7" w:rsidRPr="005D7C6D">
        <w:rPr>
          <w:sz w:val="18"/>
          <w:szCs w:val="22"/>
          <w:lang w:eastAsia="en-US"/>
        </w:rPr>
        <w:t xml:space="preserve">atlikus </w:t>
      </w:r>
      <w:r w:rsidRPr="005D7C6D">
        <w:rPr>
          <w:i/>
          <w:sz w:val="18"/>
          <w:szCs w:val="22"/>
          <w:lang w:eastAsia="en-US"/>
        </w:rPr>
        <w:t>Cochran-Mantel Haenszel</w:t>
      </w:r>
      <w:r w:rsidRPr="005D7C6D">
        <w:rPr>
          <w:sz w:val="18"/>
          <w:szCs w:val="22"/>
          <w:lang w:eastAsia="en-US"/>
        </w:rPr>
        <w:t xml:space="preserve"> chi kvadrato </w:t>
      </w:r>
      <w:r w:rsidR="00E934C7" w:rsidRPr="005D7C6D">
        <w:rPr>
          <w:sz w:val="18"/>
          <w:szCs w:val="22"/>
          <w:lang w:eastAsia="en-US"/>
        </w:rPr>
        <w:t>testą</w:t>
      </w:r>
      <w:r w:rsidR="00796098" w:rsidRPr="005D7C6D">
        <w:rPr>
          <w:sz w:val="18"/>
          <w:szCs w:val="22"/>
          <w:lang w:eastAsia="en-US"/>
        </w:rPr>
        <w:t xml:space="preserve"> ir </w:t>
      </w:r>
      <w:r w:rsidR="00E934C7" w:rsidRPr="005D7C6D">
        <w:rPr>
          <w:sz w:val="18"/>
          <w:szCs w:val="22"/>
          <w:lang w:eastAsia="en-US"/>
        </w:rPr>
        <w:t>koreg</w:t>
      </w:r>
      <w:r w:rsidR="00796098" w:rsidRPr="005D7C6D">
        <w:rPr>
          <w:sz w:val="18"/>
          <w:szCs w:val="22"/>
          <w:lang w:eastAsia="en-US"/>
        </w:rPr>
        <w:t xml:space="preserve">avus </w:t>
      </w:r>
      <w:r w:rsidR="00E934C7" w:rsidRPr="005D7C6D">
        <w:rPr>
          <w:sz w:val="18"/>
          <w:szCs w:val="22"/>
          <w:lang w:eastAsia="en-US"/>
        </w:rPr>
        <w:t xml:space="preserve">pagal </w:t>
      </w:r>
      <w:r w:rsidR="00A90443" w:rsidRPr="005D7C6D">
        <w:rPr>
          <w:sz w:val="18"/>
          <w:szCs w:val="22"/>
          <w:lang w:eastAsia="en-US"/>
        </w:rPr>
        <w:t>stratifikacijos</w:t>
      </w:r>
      <w:r w:rsidRPr="005D7C6D">
        <w:rPr>
          <w:sz w:val="18"/>
          <w:szCs w:val="22"/>
          <w:lang w:eastAsia="en-US"/>
        </w:rPr>
        <w:t xml:space="preserve"> faktori</w:t>
      </w:r>
      <w:r w:rsidR="00E934C7" w:rsidRPr="005D7C6D">
        <w:rPr>
          <w:sz w:val="18"/>
          <w:szCs w:val="22"/>
          <w:lang w:eastAsia="en-US"/>
        </w:rPr>
        <w:t>us. A</w:t>
      </w:r>
      <w:r w:rsidRPr="005D7C6D">
        <w:rPr>
          <w:sz w:val="18"/>
          <w:szCs w:val="22"/>
          <w:lang w:eastAsia="en-US"/>
        </w:rPr>
        <w:t>naliz</w:t>
      </w:r>
      <w:r w:rsidR="00E934C7" w:rsidRPr="005D7C6D">
        <w:rPr>
          <w:sz w:val="18"/>
          <w:szCs w:val="22"/>
          <w:lang w:eastAsia="en-US"/>
        </w:rPr>
        <w:t xml:space="preserve">ė </w:t>
      </w:r>
      <w:r w:rsidRPr="005D7C6D">
        <w:rPr>
          <w:sz w:val="18"/>
          <w:szCs w:val="22"/>
          <w:lang w:eastAsia="en-US"/>
        </w:rPr>
        <w:t xml:space="preserve">pagal gydymo </w:t>
      </w:r>
      <w:r w:rsidR="00E934C7" w:rsidRPr="005D7C6D">
        <w:rPr>
          <w:sz w:val="18"/>
          <w:szCs w:val="22"/>
          <w:lang w:eastAsia="en-US"/>
        </w:rPr>
        <w:t xml:space="preserve">eilę nestratifikuota </w:t>
      </w:r>
      <w:r w:rsidRPr="005D7C6D">
        <w:rPr>
          <w:sz w:val="18"/>
          <w:szCs w:val="22"/>
          <w:lang w:eastAsia="en-US"/>
        </w:rPr>
        <w:t>pagal anks</w:t>
      </w:r>
      <w:r w:rsidR="00E934C7" w:rsidRPr="005D7C6D">
        <w:rPr>
          <w:sz w:val="18"/>
          <w:szCs w:val="22"/>
          <w:lang w:eastAsia="en-US"/>
        </w:rPr>
        <w:t xml:space="preserve">tesnį </w:t>
      </w:r>
      <w:r w:rsidRPr="005D7C6D">
        <w:rPr>
          <w:sz w:val="18"/>
          <w:szCs w:val="22"/>
          <w:lang w:eastAsia="en-US"/>
        </w:rPr>
        <w:t>gydymą.</w:t>
      </w:r>
    </w:p>
    <w:p w:rsidR="00D34DA7" w:rsidRPr="005D7C6D" w:rsidRDefault="00CA4518" w:rsidP="00CA4518">
      <w:pPr>
        <w:tabs>
          <w:tab w:val="left" w:pos="567"/>
        </w:tabs>
        <w:rPr>
          <w:sz w:val="18"/>
          <w:szCs w:val="22"/>
          <w:lang w:eastAsia="en-US"/>
        </w:rPr>
      </w:pPr>
      <w:r w:rsidRPr="005D7C6D">
        <w:rPr>
          <w:sz w:val="18"/>
          <w:szCs w:val="22"/>
          <w:vertAlign w:val="superscript"/>
          <w:lang w:eastAsia="en-US"/>
        </w:rPr>
        <w:t>*</w:t>
      </w:r>
      <w:r w:rsidRPr="005D7C6D">
        <w:rPr>
          <w:sz w:val="18"/>
          <w:szCs w:val="22"/>
          <w:vertAlign w:val="superscript"/>
          <w:lang w:eastAsia="en-US"/>
        </w:rPr>
        <w:tab/>
      </w:r>
      <w:r w:rsidR="00C27BDF" w:rsidRPr="005D7C6D">
        <w:rPr>
          <w:sz w:val="18"/>
          <w:szCs w:val="22"/>
          <w:lang w:eastAsia="en-US"/>
        </w:rPr>
        <w:t>VA</w:t>
      </w:r>
      <w:r w:rsidR="001D388E" w:rsidRPr="005D7C6D">
        <w:rPr>
          <w:sz w:val="18"/>
          <w:szCs w:val="22"/>
          <w:lang w:eastAsia="en-US"/>
        </w:rPr>
        <w:t xml:space="preserve"> + </w:t>
      </w:r>
      <w:r w:rsidRPr="005D7C6D">
        <w:rPr>
          <w:sz w:val="18"/>
          <w:szCs w:val="22"/>
          <w:lang w:eastAsia="en-US"/>
        </w:rPr>
        <w:t>DA</w:t>
      </w:r>
      <w:r w:rsidR="001D388E" w:rsidRPr="005D7C6D">
        <w:rPr>
          <w:sz w:val="18"/>
          <w:szCs w:val="22"/>
          <w:lang w:eastAsia="en-US"/>
        </w:rPr>
        <w:t xml:space="preserve"> + </w:t>
      </w:r>
      <w:r w:rsidR="00D34DA7" w:rsidRPr="005D7C6D">
        <w:rPr>
          <w:sz w:val="18"/>
          <w:szCs w:val="22"/>
          <w:lang w:eastAsia="en-US"/>
        </w:rPr>
        <w:t>MA</w:t>
      </w:r>
    </w:p>
    <w:p w:rsidR="00CA4518" w:rsidRPr="005D7C6D" w:rsidRDefault="00CA4518" w:rsidP="00CA4518">
      <w:pPr>
        <w:tabs>
          <w:tab w:val="left" w:pos="567"/>
        </w:tabs>
        <w:rPr>
          <w:sz w:val="18"/>
          <w:szCs w:val="22"/>
          <w:lang w:eastAsia="en-US"/>
        </w:rPr>
      </w:pPr>
      <w:r w:rsidRPr="005D7C6D">
        <w:rPr>
          <w:sz w:val="18"/>
          <w:szCs w:val="22"/>
          <w:vertAlign w:val="superscript"/>
          <w:lang w:eastAsia="en-US"/>
        </w:rPr>
        <w:t>**</w:t>
      </w:r>
      <w:r w:rsidR="00D34DA7" w:rsidRPr="005D7C6D">
        <w:rPr>
          <w:sz w:val="18"/>
          <w:szCs w:val="22"/>
          <w:vertAlign w:val="superscript"/>
          <w:lang w:eastAsia="en-US"/>
        </w:rPr>
        <w:tab/>
      </w:r>
      <w:r w:rsidR="00C27BDF" w:rsidRPr="005D7C6D">
        <w:rPr>
          <w:sz w:val="18"/>
          <w:szCs w:val="22"/>
          <w:lang w:eastAsia="en-US"/>
        </w:rPr>
        <w:t>VA</w:t>
      </w:r>
      <w:r w:rsidR="00D803B4" w:rsidRPr="005D7C6D">
        <w:rPr>
          <w:sz w:val="18"/>
          <w:szCs w:val="22"/>
          <w:lang w:eastAsia="en-US"/>
        </w:rPr>
        <w:t xml:space="preserve"> – </w:t>
      </w:r>
      <w:r w:rsidR="00C27BDF" w:rsidRPr="005D7C6D">
        <w:rPr>
          <w:sz w:val="18"/>
          <w:szCs w:val="22"/>
          <w:lang w:eastAsia="en-US"/>
        </w:rPr>
        <w:t>VA</w:t>
      </w:r>
      <w:r w:rsidRPr="005D7C6D">
        <w:rPr>
          <w:sz w:val="18"/>
          <w:szCs w:val="22"/>
          <w:lang w:eastAsia="en-US"/>
        </w:rPr>
        <w:t xml:space="preserve"> (IF-)</w:t>
      </w:r>
      <w:r w:rsidR="00D803B4" w:rsidRPr="005D7C6D">
        <w:rPr>
          <w:sz w:val="18"/>
          <w:szCs w:val="22"/>
          <w:lang w:eastAsia="en-US"/>
        </w:rPr>
        <w:t>,</w:t>
      </w:r>
      <w:r w:rsidRPr="005D7C6D">
        <w:rPr>
          <w:sz w:val="18"/>
          <w:szCs w:val="22"/>
          <w:lang w:eastAsia="en-US"/>
        </w:rPr>
        <w:t xml:space="preserve"> </w:t>
      </w:r>
      <w:r w:rsidR="00DB4A34" w:rsidRPr="005D7C6D">
        <w:rPr>
          <w:sz w:val="18"/>
          <w:szCs w:val="22"/>
          <w:lang w:eastAsia="en-US"/>
        </w:rPr>
        <w:t>bVA</w:t>
      </w:r>
      <w:r w:rsidR="00D803B4" w:rsidRPr="005D7C6D">
        <w:rPr>
          <w:sz w:val="18"/>
          <w:szCs w:val="22"/>
          <w:lang w:eastAsia="en-US"/>
        </w:rPr>
        <w:t xml:space="preserve"> – </w:t>
      </w:r>
      <w:r w:rsidR="00C27BDF" w:rsidRPr="005D7C6D">
        <w:rPr>
          <w:sz w:val="18"/>
          <w:szCs w:val="22"/>
          <w:lang w:eastAsia="en-US"/>
        </w:rPr>
        <w:t>VA</w:t>
      </w:r>
      <w:r w:rsidRPr="005D7C6D">
        <w:rPr>
          <w:sz w:val="18"/>
          <w:szCs w:val="22"/>
          <w:lang w:eastAsia="en-US"/>
        </w:rPr>
        <w:t xml:space="preserve"> (IF</w:t>
      </w:r>
      <w:r w:rsidR="001D388E" w:rsidRPr="005D7C6D">
        <w:rPr>
          <w:sz w:val="18"/>
          <w:szCs w:val="22"/>
          <w:lang w:eastAsia="en-US"/>
        </w:rPr>
        <w:t>+</w:t>
      </w:r>
      <w:r w:rsidRPr="005D7C6D">
        <w:rPr>
          <w:sz w:val="18"/>
          <w:szCs w:val="22"/>
          <w:lang w:eastAsia="en-US"/>
        </w:rPr>
        <w:t>).</w:t>
      </w:r>
    </w:p>
    <w:p w:rsidR="00CA4518" w:rsidRPr="005D7C6D" w:rsidRDefault="00CA4518" w:rsidP="00D34DA7">
      <w:pPr>
        <w:tabs>
          <w:tab w:val="left" w:pos="567"/>
        </w:tabs>
        <w:ind w:firstLine="540"/>
        <w:rPr>
          <w:sz w:val="18"/>
          <w:szCs w:val="22"/>
          <w:lang w:eastAsia="en-US"/>
        </w:rPr>
      </w:pPr>
      <w:r w:rsidRPr="005D7C6D">
        <w:rPr>
          <w:sz w:val="18"/>
          <w:szCs w:val="22"/>
          <w:lang w:eastAsia="en-US"/>
        </w:rPr>
        <w:t>NA</w:t>
      </w:r>
      <w:r w:rsidR="00D803B4" w:rsidRPr="005D7C6D">
        <w:rPr>
          <w:sz w:val="18"/>
          <w:szCs w:val="22"/>
          <w:lang w:eastAsia="en-US"/>
        </w:rPr>
        <w:t xml:space="preserve"> – </w:t>
      </w:r>
      <w:r w:rsidRPr="005D7C6D">
        <w:rPr>
          <w:sz w:val="18"/>
          <w:szCs w:val="22"/>
          <w:lang w:eastAsia="en-US"/>
        </w:rPr>
        <w:t>neaktualu, NV</w:t>
      </w:r>
      <w:r w:rsidR="00D803B4" w:rsidRPr="005D7C6D">
        <w:rPr>
          <w:sz w:val="18"/>
          <w:szCs w:val="22"/>
          <w:lang w:eastAsia="en-US"/>
        </w:rPr>
        <w:t xml:space="preserve"> – </w:t>
      </w:r>
      <w:r w:rsidRPr="005D7C6D">
        <w:rPr>
          <w:sz w:val="18"/>
          <w:szCs w:val="22"/>
          <w:lang w:eastAsia="en-US"/>
        </w:rPr>
        <w:t>nebuvo vertinama</w:t>
      </w:r>
    </w:p>
    <w:p w:rsidR="00CA4518" w:rsidRPr="005D7C6D" w:rsidRDefault="00CA4518" w:rsidP="00D34DA7">
      <w:pPr>
        <w:tabs>
          <w:tab w:val="left" w:pos="567"/>
        </w:tabs>
        <w:ind w:firstLine="540"/>
        <w:rPr>
          <w:sz w:val="18"/>
          <w:szCs w:val="22"/>
          <w:lang w:eastAsia="en-US"/>
        </w:rPr>
      </w:pPr>
      <w:r w:rsidRPr="005D7C6D">
        <w:rPr>
          <w:sz w:val="18"/>
          <w:szCs w:val="22"/>
          <w:lang w:eastAsia="en-US"/>
        </w:rPr>
        <w:t>LIP</w:t>
      </w:r>
      <w:r w:rsidR="00D803B4" w:rsidRPr="005D7C6D">
        <w:rPr>
          <w:sz w:val="18"/>
          <w:szCs w:val="22"/>
          <w:lang w:eastAsia="en-US"/>
        </w:rPr>
        <w:t xml:space="preserve"> – </w:t>
      </w:r>
      <w:r w:rsidRPr="005D7C6D">
        <w:rPr>
          <w:sz w:val="18"/>
          <w:szCs w:val="22"/>
          <w:lang w:eastAsia="en-US"/>
        </w:rPr>
        <w:t>laikas iki progresavimo.</w:t>
      </w:r>
    </w:p>
    <w:p w:rsidR="00CA4518" w:rsidRPr="005D7C6D" w:rsidRDefault="00CA4518" w:rsidP="00D34DA7">
      <w:pPr>
        <w:tabs>
          <w:tab w:val="left" w:pos="567"/>
        </w:tabs>
        <w:ind w:firstLine="540"/>
        <w:rPr>
          <w:sz w:val="18"/>
          <w:szCs w:val="22"/>
          <w:lang w:eastAsia="en-US"/>
        </w:rPr>
      </w:pPr>
      <w:r w:rsidRPr="005D7C6D">
        <w:rPr>
          <w:sz w:val="18"/>
          <w:szCs w:val="22"/>
          <w:lang w:eastAsia="en-US"/>
        </w:rPr>
        <w:t>PI</w:t>
      </w:r>
      <w:r w:rsidR="00D803B4" w:rsidRPr="005D7C6D">
        <w:rPr>
          <w:sz w:val="18"/>
          <w:szCs w:val="22"/>
          <w:lang w:eastAsia="en-US"/>
        </w:rPr>
        <w:t xml:space="preserve"> – </w:t>
      </w:r>
      <w:r w:rsidRPr="005D7C6D">
        <w:rPr>
          <w:sz w:val="18"/>
          <w:szCs w:val="22"/>
          <w:lang w:eastAsia="en-US"/>
        </w:rPr>
        <w:t>pasikliautinasis intervalas.</w:t>
      </w:r>
    </w:p>
    <w:p w:rsidR="00CA4518" w:rsidRPr="005D7C6D" w:rsidRDefault="00CA4518" w:rsidP="00D34DA7">
      <w:pPr>
        <w:tabs>
          <w:tab w:val="left" w:pos="567"/>
        </w:tabs>
        <w:ind w:firstLine="540"/>
        <w:rPr>
          <w:sz w:val="18"/>
          <w:szCs w:val="22"/>
          <w:lang w:eastAsia="en-US"/>
        </w:rPr>
      </w:pPr>
      <w:r w:rsidRPr="005D7C6D">
        <w:rPr>
          <w:sz w:val="18"/>
          <w:szCs w:val="22"/>
          <w:lang w:eastAsia="en-US"/>
        </w:rPr>
        <w:t>Bz</w:t>
      </w:r>
      <w:r w:rsidR="00D803B4" w:rsidRPr="005D7C6D">
        <w:rPr>
          <w:sz w:val="18"/>
          <w:szCs w:val="22"/>
          <w:lang w:eastAsia="en-US"/>
        </w:rPr>
        <w:t xml:space="preserve"> – </w:t>
      </w:r>
      <w:r w:rsidRPr="005D7C6D">
        <w:rPr>
          <w:sz w:val="18"/>
          <w:szCs w:val="22"/>
          <w:lang w:eastAsia="en-US"/>
        </w:rPr>
        <w:t>bortezomibas</w:t>
      </w:r>
      <w:r w:rsidR="00D803B4" w:rsidRPr="005D7C6D">
        <w:rPr>
          <w:sz w:val="18"/>
          <w:szCs w:val="22"/>
          <w:lang w:eastAsia="en-US"/>
        </w:rPr>
        <w:t>,</w:t>
      </w:r>
      <w:r w:rsidRPr="005D7C6D">
        <w:rPr>
          <w:sz w:val="18"/>
          <w:szCs w:val="22"/>
          <w:lang w:eastAsia="en-US"/>
        </w:rPr>
        <w:t xml:space="preserve"> Dex</w:t>
      </w:r>
      <w:r w:rsidR="00D803B4" w:rsidRPr="005D7C6D">
        <w:rPr>
          <w:sz w:val="18"/>
          <w:szCs w:val="22"/>
          <w:lang w:eastAsia="en-US"/>
        </w:rPr>
        <w:t xml:space="preserve"> – </w:t>
      </w:r>
      <w:r w:rsidRPr="005D7C6D">
        <w:rPr>
          <w:sz w:val="18"/>
          <w:szCs w:val="22"/>
          <w:lang w:eastAsia="en-US"/>
        </w:rPr>
        <w:t>deksametazonas.</w:t>
      </w:r>
    </w:p>
    <w:p w:rsidR="00CA4518" w:rsidRPr="005D7C6D" w:rsidRDefault="00225436" w:rsidP="00D34DA7">
      <w:pPr>
        <w:tabs>
          <w:tab w:val="left" w:pos="567"/>
        </w:tabs>
        <w:ind w:firstLine="540"/>
        <w:rPr>
          <w:sz w:val="18"/>
          <w:szCs w:val="22"/>
          <w:lang w:eastAsia="en-US"/>
        </w:rPr>
      </w:pPr>
      <w:r w:rsidRPr="005D7C6D">
        <w:rPr>
          <w:sz w:val="18"/>
          <w:szCs w:val="22"/>
          <w:lang w:eastAsia="en-US"/>
        </w:rPr>
        <w:t>VA – visiškas atsakas</w:t>
      </w:r>
      <w:r w:rsidR="00D803B4" w:rsidRPr="005D7C6D">
        <w:rPr>
          <w:sz w:val="18"/>
          <w:szCs w:val="22"/>
          <w:lang w:eastAsia="en-US"/>
        </w:rPr>
        <w:t>,</w:t>
      </w:r>
      <w:r w:rsidR="00CA4518" w:rsidRPr="005D7C6D">
        <w:rPr>
          <w:sz w:val="18"/>
          <w:szCs w:val="22"/>
          <w:lang w:eastAsia="en-US"/>
        </w:rPr>
        <w:t xml:space="preserve"> </w:t>
      </w:r>
      <w:r w:rsidR="00DB4A34" w:rsidRPr="005D7C6D">
        <w:rPr>
          <w:sz w:val="18"/>
          <w:szCs w:val="22"/>
          <w:lang w:eastAsia="en-US"/>
        </w:rPr>
        <w:t>bVA</w:t>
      </w:r>
      <w:r w:rsidRPr="005D7C6D">
        <w:rPr>
          <w:sz w:val="18"/>
          <w:szCs w:val="22"/>
          <w:lang w:eastAsia="en-US"/>
        </w:rPr>
        <w:t xml:space="preserve"> – beveik visiškas atsakas</w:t>
      </w:r>
      <w:r w:rsidR="00CA4518" w:rsidRPr="005D7C6D">
        <w:rPr>
          <w:sz w:val="18"/>
          <w:szCs w:val="22"/>
          <w:lang w:eastAsia="en-US"/>
        </w:rPr>
        <w:t>.</w:t>
      </w:r>
    </w:p>
    <w:p w:rsidR="00CA4518" w:rsidRPr="005D7C6D" w:rsidRDefault="00CA4518" w:rsidP="00D34DA7">
      <w:pPr>
        <w:tabs>
          <w:tab w:val="left" w:pos="567"/>
        </w:tabs>
        <w:ind w:firstLine="540"/>
        <w:rPr>
          <w:szCs w:val="22"/>
          <w:lang w:eastAsia="en-US"/>
        </w:rPr>
      </w:pPr>
      <w:r w:rsidRPr="005D7C6D">
        <w:rPr>
          <w:sz w:val="18"/>
          <w:szCs w:val="22"/>
          <w:lang w:eastAsia="en-US"/>
        </w:rPr>
        <w:t>DA</w:t>
      </w:r>
      <w:r w:rsidR="00D803B4" w:rsidRPr="005D7C6D">
        <w:rPr>
          <w:sz w:val="18"/>
          <w:szCs w:val="22"/>
          <w:lang w:eastAsia="en-US"/>
        </w:rPr>
        <w:t xml:space="preserve"> – </w:t>
      </w:r>
      <w:r w:rsidRPr="005D7C6D">
        <w:rPr>
          <w:sz w:val="18"/>
          <w:szCs w:val="22"/>
          <w:lang w:eastAsia="en-US"/>
        </w:rPr>
        <w:t>dalinis atsakas</w:t>
      </w:r>
      <w:r w:rsidR="00D803B4" w:rsidRPr="005D7C6D">
        <w:rPr>
          <w:sz w:val="18"/>
          <w:szCs w:val="22"/>
          <w:lang w:eastAsia="en-US"/>
        </w:rPr>
        <w:t>,</w:t>
      </w:r>
      <w:r w:rsidRPr="005D7C6D">
        <w:rPr>
          <w:sz w:val="18"/>
          <w:szCs w:val="22"/>
          <w:lang w:eastAsia="en-US"/>
        </w:rPr>
        <w:t xml:space="preserve"> MA</w:t>
      </w:r>
      <w:r w:rsidR="00D803B4" w:rsidRPr="005D7C6D">
        <w:rPr>
          <w:sz w:val="18"/>
          <w:szCs w:val="22"/>
          <w:lang w:eastAsia="en-US"/>
        </w:rPr>
        <w:t xml:space="preserve"> – </w:t>
      </w:r>
      <w:r w:rsidRPr="005D7C6D">
        <w:rPr>
          <w:sz w:val="18"/>
          <w:szCs w:val="22"/>
          <w:lang w:eastAsia="en-US"/>
        </w:rPr>
        <w:t>minimalus atsakas.</w:t>
      </w:r>
    </w:p>
    <w:p w:rsidR="00F86C99" w:rsidRPr="005D7C6D" w:rsidRDefault="00F86C99"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 xml:space="preserve">II fazės klinikinio tyrimo </w:t>
      </w:r>
      <w:r w:rsidR="00440ADA" w:rsidRPr="005D7C6D">
        <w:rPr>
          <w:szCs w:val="22"/>
          <w:lang w:eastAsia="en-US"/>
        </w:rPr>
        <w:t xml:space="preserve">metu </w:t>
      </w:r>
      <w:r w:rsidRPr="005D7C6D">
        <w:rPr>
          <w:szCs w:val="22"/>
          <w:lang w:eastAsia="en-US"/>
        </w:rPr>
        <w:t>pacienta</w:t>
      </w:r>
      <w:r w:rsidR="00440ADA" w:rsidRPr="005D7C6D">
        <w:rPr>
          <w:szCs w:val="22"/>
          <w:lang w:eastAsia="en-US"/>
        </w:rPr>
        <w:t>i</w:t>
      </w:r>
      <w:r w:rsidRPr="005D7C6D">
        <w:rPr>
          <w:szCs w:val="22"/>
          <w:lang w:eastAsia="en-US"/>
        </w:rPr>
        <w:t xml:space="preserve">, </w:t>
      </w:r>
      <w:r w:rsidR="00440ADA" w:rsidRPr="005D7C6D">
        <w:rPr>
          <w:szCs w:val="22"/>
          <w:lang w:eastAsia="en-US"/>
        </w:rPr>
        <w:t xml:space="preserve">kuriems </w:t>
      </w:r>
      <w:r w:rsidRPr="005D7C6D">
        <w:rPr>
          <w:szCs w:val="22"/>
          <w:lang w:eastAsia="en-US"/>
        </w:rPr>
        <w:t>vien bortezomib</w:t>
      </w:r>
      <w:r w:rsidR="004F16F9" w:rsidRPr="005D7C6D">
        <w:rPr>
          <w:szCs w:val="22"/>
          <w:lang w:eastAsia="en-US"/>
        </w:rPr>
        <w:t>as</w:t>
      </w:r>
      <w:r w:rsidRPr="005D7C6D">
        <w:rPr>
          <w:szCs w:val="22"/>
          <w:lang w:eastAsia="en-US"/>
        </w:rPr>
        <w:t xml:space="preserve"> optimal</w:t>
      </w:r>
      <w:r w:rsidR="00440ADA" w:rsidRPr="005D7C6D">
        <w:rPr>
          <w:szCs w:val="22"/>
          <w:lang w:eastAsia="en-US"/>
        </w:rPr>
        <w:t>aus atsako nesukėlė</w:t>
      </w:r>
      <w:r w:rsidRPr="005D7C6D">
        <w:rPr>
          <w:szCs w:val="22"/>
          <w:lang w:eastAsia="en-US"/>
        </w:rPr>
        <w:t xml:space="preserve">, </w:t>
      </w:r>
      <w:r w:rsidR="00440ADA" w:rsidRPr="005D7C6D">
        <w:rPr>
          <w:szCs w:val="22"/>
          <w:lang w:eastAsia="en-US"/>
        </w:rPr>
        <w:t xml:space="preserve">vėliau </w:t>
      </w:r>
      <w:r w:rsidRPr="005D7C6D">
        <w:rPr>
          <w:szCs w:val="22"/>
          <w:lang w:eastAsia="en-US"/>
        </w:rPr>
        <w:t xml:space="preserve">kartu su </w:t>
      </w:r>
      <w:r w:rsidR="001F2CEB" w:rsidRPr="005D7C6D">
        <w:rPr>
          <w:szCs w:val="22"/>
          <w:lang w:eastAsia="en-US"/>
        </w:rPr>
        <w:t>juo</w:t>
      </w:r>
      <w:r w:rsidRPr="005D7C6D">
        <w:rPr>
          <w:szCs w:val="22"/>
          <w:lang w:eastAsia="en-US"/>
        </w:rPr>
        <w:t xml:space="preserve"> </w:t>
      </w:r>
      <w:r w:rsidR="004F16F9" w:rsidRPr="005D7C6D">
        <w:rPr>
          <w:szCs w:val="22"/>
          <w:lang w:eastAsia="en-US"/>
        </w:rPr>
        <w:t xml:space="preserve">galėjo </w:t>
      </w:r>
      <w:r w:rsidR="00440ADA" w:rsidRPr="005D7C6D">
        <w:rPr>
          <w:szCs w:val="22"/>
          <w:lang w:eastAsia="en-US"/>
        </w:rPr>
        <w:t xml:space="preserve">vartoti </w:t>
      </w:r>
      <w:r w:rsidRPr="005D7C6D">
        <w:rPr>
          <w:szCs w:val="22"/>
          <w:lang w:eastAsia="en-US"/>
        </w:rPr>
        <w:t>didel</w:t>
      </w:r>
      <w:r w:rsidR="00440ADA" w:rsidRPr="005D7C6D">
        <w:rPr>
          <w:szCs w:val="22"/>
          <w:lang w:eastAsia="en-US"/>
        </w:rPr>
        <w:t>ę</w:t>
      </w:r>
      <w:r w:rsidRPr="005D7C6D">
        <w:rPr>
          <w:szCs w:val="22"/>
          <w:lang w:eastAsia="en-US"/>
        </w:rPr>
        <w:t xml:space="preserve"> deksametazono doz</w:t>
      </w:r>
      <w:r w:rsidR="00440ADA" w:rsidRPr="005D7C6D">
        <w:rPr>
          <w:szCs w:val="22"/>
          <w:lang w:eastAsia="en-US"/>
        </w:rPr>
        <w:t>ę</w:t>
      </w:r>
      <w:r w:rsidRPr="005D7C6D">
        <w:rPr>
          <w:szCs w:val="22"/>
          <w:lang w:eastAsia="en-US"/>
        </w:rPr>
        <w:t xml:space="preserve">. </w:t>
      </w:r>
      <w:r w:rsidR="00440ADA" w:rsidRPr="005D7C6D">
        <w:rPr>
          <w:szCs w:val="22"/>
          <w:lang w:eastAsia="en-US"/>
        </w:rPr>
        <w:t xml:space="preserve">Tyrimo protokolas leido vartoti deksametazoną tiems pacientams, kuriems vien bortezomibo sukeltas atsakas nesiekė optimalaus. </w:t>
      </w:r>
      <w:r w:rsidRPr="005D7C6D">
        <w:rPr>
          <w:szCs w:val="22"/>
          <w:lang w:eastAsia="en-US"/>
        </w:rPr>
        <w:t>Gydymas bortezomibo ir deksametazono deriniu taikytas iš viso 74 ligoniams</w:t>
      </w:r>
      <w:r w:rsidR="00440ADA" w:rsidRPr="005D7C6D">
        <w:rPr>
          <w:szCs w:val="22"/>
          <w:lang w:eastAsia="en-US"/>
        </w:rPr>
        <w:t>, kurių būklę buvo galima įvertinti</w:t>
      </w:r>
      <w:r w:rsidRPr="005D7C6D">
        <w:rPr>
          <w:szCs w:val="22"/>
          <w:lang w:eastAsia="en-US"/>
        </w:rPr>
        <w:t xml:space="preserve">. Taikant sudėtinį gydymą, </w:t>
      </w:r>
      <w:r w:rsidR="001F2CEB" w:rsidRPr="005D7C6D">
        <w:rPr>
          <w:szCs w:val="22"/>
          <w:lang w:eastAsia="en-US"/>
        </w:rPr>
        <w:t xml:space="preserve">atsakas į gydymą pasireiškė arba pagerėjo </w:t>
      </w:r>
      <w:r w:rsidRPr="005D7C6D">
        <w:rPr>
          <w:szCs w:val="22"/>
          <w:lang w:eastAsia="en-US"/>
        </w:rPr>
        <w:t>18</w:t>
      </w:r>
      <w:r w:rsidR="0089186A" w:rsidRPr="005D7C6D">
        <w:rPr>
          <w:szCs w:val="22"/>
          <w:lang w:eastAsia="en-US"/>
        </w:rPr>
        <w:t> %</w:t>
      </w:r>
      <w:r w:rsidRPr="005D7C6D">
        <w:rPr>
          <w:szCs w:val="22"/>
          <w:lang w:eastAsia="en-US"/>
        </w:rPr>
        <w:t xml:space="preserve"> pacientų </w:t>
      </w:r>
      <w:r w:rsidR="00440ADA" w:rsidRPr="005D7C6D">
        <w:rPr>
          <w:szCs w:val="22"/>
          <w:lang w:eastAsia="en-US"/>
        </w:rPr>
        <w:t>(</w:t>
      </w:r>
      <w:r w:rsidRPr="005D7C6D">
        <w:rPr>
          <w:szCs w:val="22"/>
          <w:lang w:eastAsia="en-US"/>
        </w:rPr>
        <w:t xml:space="preserve">MA </w:t>
      </w:r>
      <w:r w:rsidR="00440ADA" w:rsidRPr="005D7C6D">
        <w:rPr>
          <w:szCs w:val="22"/>
          <w:lang w:eastAsia="en-US"/>
        </w:rPr>
        <w:t xml:space="preserve">– </w:t>
      </w:r>
      <w:r w:rsidRPr="005D7C6D">
        <w:rPr>
          <w:szCs w:val="22"/>
          <w:lang w:eastAsia="en-US"/>
        </w:rPr>
        <w:t>11</w:t>
      </w:r>
      <w:r w:rsidR="0089186A" w:rsidRPr="005D7C6D">
        <w:rPr>
          <w:szCs w:val="22"/>
          <w:lang w:eastAsia="en-US"/>
        </w:rPr>
        <w:t> %</w:t>
      </w:r>
      <w:r w:rsidR="00440ADA" w:rsidRPr="005D7C6D">
        <w:rPr>
          <w:szCs w:val="22"/>
          <w:lang w:eastAsia="en-US"/>
        </w:rPr>
        <w:t xml:space="preserve">, </w:t>
      </w:r>
      <w:r w:rsidRPr="005D7C6D">
        <w:rPr>
          <w:szCs w:val="22"/>
          <w:lang w:eastAsia="en-US"/>
        </w:rPr>
        <w:t xml:space="preserve">DA </w:t>
      </w:r>
      <w:r w:rsidR="00440ADA" w:rsidRPr="005D7C6D">
        <w:rPr>
          <w:szCs w:val="22"/>
          <w:lang w:eastAsia="en-US"/>
        </w:rPr>
        <w:t xml:space="preserve">– </w:t>
      </w:r>
      <w:r w:rsidRPr="005D7C6D">
        <w:rPr>
          <w:szCs w:val="22"/>
          <w:lang w:eastAsia="en-US"/>
        </w:rPr>
        <w:t>7</w:t>
      </w:r>
      <w:r w:rsidR="0089186A" w:rsidRPr="005D7C6D">
        <w:rPr>
          <w:szCs w:val="22"/>
          <w:lang w:eastAsia="en-US"/>
        </w:rPr>
        <w:t> %</w:t>
      </w:r>
      <w:r w:rsidR="00440ADA" w:rsidRPr="005D7C6D">
        <w:rPr>
          <w:szCs w:val="22"/>
          <w:lang w:eastAsia="en-US"/>
        </w:rPr>
        <w:t>)</w:t>
      </w:r>
      <w:r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921AAF" w:rsidP="00CA4518">
      <w:pPr>
        <w:tabs>
          <w:tab w:val="left" w:pos="567"/>
        </w:tabs>
        <w:rPr>
          <w:i/>
          <w:szCs w:val="22"/>
          <w:lang w:eastAsia="en-US"/>
        </w:rPr>
      </w:pPr>
      <w:r w:rsidRPr="005D7C6D">
        <w:rPr>
          <w:i/>
          <w:szCs w:val="22"/>
          <w:lang w:eastAsia="en-US"/>
        </w:rPr>
        <w:t>P</w:t>
      </w:r>
      <w:r w:rsidR="00CA4518" w:rsidRPr="005D7C6D">
        <w:rPr>
          <w:i/>
          <w:szCs w:val="22"/>
          <w:lang w:eastAsia="en-US"/>
        </w:rPr>
        <w:t>o</w:t>
      </w:r>
      <w:r w:rsidRPr="005D7C6D">
        <w:rPr>
          <w:i/>
          <w:szCs w:val="22"/>
          <w:lang w:eastAsia="en-US"/>
        </w:rPr>
        <w:t xml:space="preserve"> </w:t>
      </w:r>
      <w:r w:rsidR="00CA4518" w:rsidRPr="005D7C6D">
        <w:rPr>
          <w:i/>
          <w:szCs w:val="22"/>
          <w:lang w:eastAsia="en-US"/>
        </w:rPr>
        <w:t xml:space="preserve">oda leidžiamo bortezomibo </w:t>
      </w:r>
      <w:r w:rsidRPr="005D7C6D">
        <w:rPr>
          <w:i/>
          <w:szCs w:val="22"/>
          <w:lang w:eastAsia="en-US"/>
        </w:rPr>
        <w:t xml:space="preserve">klinikinis veiksmingumas </w:t>
      </w:r>
      <w:r w:rsidR="00CA4518" w:rsidRPr="005D7C6D">
        <w:rPr>
          <w:i/>
          <w:szCs w:val="22"/>
          <w:lang w:eastAsia="en-US"/>
        </w:rPr>
        <w:t>atsinaujinusi</w:t>
      </w:r>
      <w:r w:rsidRPr="005D7C6D">
        <w:rPr>
          <w:i/>
          <w:szCs w:val="22"/>
          <w:lang w:eastAsia="en-US"/>
        </w:rPr>
        <w:t>a</w:t>
      </w:r>
      <w:r w:rsidR="00CA4518" w:rsidRPr="005D7C6D">
        <w:rPr>
          <w:i/>
          <w:szCs w:val="22"/>
          <w:lang w:eastAsia="en-US"/>
        </w:rPr>
        <w:t xml:space="preserve"> ar atspari</w:t>
      </w:r>
      <w:r w:rsidRPr="005D7C6D">
        <w:rPr>
          <w:i/>
          <w:szCs w:val="22"/>
          <w:lang w:eastAsia="en-US"/>
        </w:rPr>
        <w:t>a</w:t>
      </w:r>
      <w:r w:rsidR="00CA4518" w:rsidRPr="005D7C6D">
        <w:rPr>
          <w:i/>
          <w:szCs w:val="22"/>
          <w:lang w:eastAsia="en-US"/>
        </w:rPr>
        <w:t xml:space="preserve"> daugin</w:t>
      </w:r>
      <w:r w:rsidRPr="005D7C6D">
        <w:rPr>
          <w:i/>
          <w:szCs w:val="22"/>
          <w:lang w:eastAsia="en-US"/>
        </w:rPr>
        <w:t>e</w:t>
      </w:r>
      <w:r w:rsidR="00CA4518" w:rsidRPr="005D7C6D">
        <w:rPr>
          <w:i/>
          <w:szCs w:val="22"/>
          <w:lang w:eastAsia="en-US"/>
        </w:rPr>
        <w:t xml:space="preserve"> mielom</w:t>
      </w:r>
      <w:r w:rsidRPr="005D7C6D">
        <w:rPr>
          <w:i/>
          <w:szCs w:val="22"/>
          <w:lang w:eastAsia="en-US"/>
        </w:rPr>
        <w:t>a</w:t>
      </w:r>
      <w:r w:rsidR="00CA4518" w:rsidRPr="005D7C6D">
        <w:rPr>
          <w:i/>
          <w:szCs w:val="22"/>
          <w:lang w:eastAsia="en-US"/>
        </w:rPr>
        <w:t xml:space="preserve"> </w:t>
      </w:r>
      <w:r w:rsidRPr="005D7C6D">
        <w:rPr>
          <w:i/>
          <w:szCs w:val="22"/>
          <w:lang w:eastAsia="en-US"/>
        </w:rPr>
        <w:t>sergantiems pacientams</w:t>
      </w:r>
    </w:p>
    <w:p w:rsidR="00CA4518" w:rsidRPr="005D7C6D" w:rsidRDefault="00921AAF" w:rsidP="00CA4518">
      <w:pPr>
        <w:tabs>
          <w:tab w:val="left" w:pos="567"/>
        </w:tabs>
        <w:rPr>
          <w:szCs w:val="22"/>
          <w:lang w:eastAsia="en-US"/>
        </w:rPr>
      </w:pPr>
      <w:r w:rsidRPr="005D7C6D">
        <w:rPr>
          <w:szCs w:val="22"/>
          <w:lang w:eastAsia="en-US"/>
        </w:rPr>
        <w:lastRenderedPageBreak/>
        <w:t>A</w:t>
      </w:r>
      <w:r w:rsidR="00CA4518" w:rsidRPr="005D7C6D">
        <w:rPr>
          <w:szCs w:val="22"/>
          <w:lang w:eastAsia="en-US"/>
        </w:rPr>
        <w:t xml:space="preserve">tviro, atsitiktinių imčių III stadijos </w:t>
      </w:r>
      <w:r w:rsidRPr="005D7C6D">
        <w:rPr>
          <w:szCs w:val="22"/>
          <w:lang w:eastAsia="en-US"/>
        </w:rPr>
        <w:t xml:space="preserve">ne prastesnio poveikio </w:t>
      </w:r>
      <w:r w:rsidR="00CA4518" w:rsidRPr="005D7C6D">
        <w:rPr>
          <w:szCs w:val="22"/>
          <w:lang w:eastAsia="en-US"/>
        </w:rPr>
        <w:t>tyrimo metu</w:t>
      </w:r>
      <w:r w:rsidRPr="005D7C6D">
        <w:rPr>
          <w:szCs w:val="22"/>
          <w:lang w:eastAsia="en-US"/>
        </w:rPr>
        <w:t xml:space="preserve"> po oda leidžiamo bortezomibo veiksmingumas ir saugumas lyginti su leidžiamo į veną</w:t>
      </w:r>
      <w:r w:rsidR="00CA4518" w:rsidRPr="005D7C6D">
        <w:rPr>
          <w:szCs w:val="22"/>
          <w:lang w:eastAsia="en-US"/>
        </w:rPr>
        <w:t xml:space="preserve">. </w:t>
      </w:r>
      <w:r w:rsidRPr="005D7C6D">
        <w:rPr>
          <w:szCs w:val="22"/>
          <w:lang w:eastAsia="en-US"/>
        </w:rPr>
        <w:t xml:space="preserve">Šiame tyrime </w:t>
      </w:r>
      <w:r w:rsidR="00CA4518" w:rsidRPr="005D7C6D">
        <w:rPr>
          <w:szCs w:val="22"/>
          <w:lang w:eastAsia="en-US"/>
        </w:rPr>
        <w:t>dalyvav</w:t>
      </w:r>
      <w:r w:rsidR="001F2CEB" w:rsidRPr="005D7C6D">
        <w:rPr>
          <w:szCs w:val="22"/>
          <w:lang w:eastAsia="en-US"/>
        </w:rPr>
        <w:t>ę</w:t>
      </w:r>
      <w:r w:rsidR="00CA4518" w:rsidRPr="005D7C6D">
        <w:rPr>
          <w:szCs w:val="22"/>
          <w:lang w:eastAsia="en-US"/>
        </w:rPr>
        <w:t xml:space="preserve"> 222 atsinaujinusia ar atsparia daugine mieloma s</w:t>
      </w:r>
      <w:r w:rsidRPr="005D7C6D">
        <w:rPr>
          <w:szCs w:val="22"/>
          <w:lang w:eastAsia="en-US"/>
        </w:rPr>
        <w:t xml:space="preserve">irgę </w:t>
      </w:r>
      <w:r w:rsidR="00CA4518" w:rsidRPr="005D7C6D">
        <w:rPr>
          <w:szCs w:val="22"/>
          <w:lang w:eastAsia="en-US"/>
        </w:rPr>
        <w:t>pacientai</w:t>
      </w:r>
      <w:r w:rsidR="001F2CEB" w:rsidRPr="005D7C6D">
        <w:rPr>
          <w:szCs w:val="22"/>
          <w:lang w:eastAsia="en-US"/>
        </w:rPr>
        <w:t xml:space="preserve"> buvo </w:t>
      </w:r>
      <w:r w:rsidRPr="005D7C6D">
        <w:rPr>
          <w:szCs w:val="22"/>
          <w:lang w:eastAsia="en-US"/>
        </w:rPr>
        <w:t xml:space="preserve">randomizuoti santykiu </w:t>
      </w:r>
      <w:r w:rsidR="00CA4518" w:rsidRPr="005D7C6D">
        <w:rPr>
          <w:szCs w:val="22"/>
          <w:lang w:eastAsia="en-US"/>
        </w:rPr>
        <w:t xml:space="preserve">2:1 </w:t>
      </w:r>
      <w:r w:rsidRPr="005D7C6D">
        <w:rPr>
          <w:szCs w:val="22"/>
          <w:lang w:eastAsia="en-US"/>
        </w:rPr>
        <w:t xml:space="preserve">leisti </w:t>
      </w:r>
      <w:r w:rsidR="00CA4518" w:rsidRPr="005D7C6D">
        <w:rPr>
          <w:szCs w:val="22"/>
          <w:lang w:eastAsia="en-US"/>
        </w:rPr>
        <w:t>1,3</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xml:space="preserve"> bortezomibo po oda ar</w:t>
      </w:r>
      <w:r w:rsidR="001F2CEB" w:rsidRPr="005D7C6D">
        <w:rPr>
          <w:szCs w:val="22"/>
          <w:lang w:eastAsia="en-US"/>
        </w:rPr>
        <w:t>ba</w:t>
      </w:r>
      <w:r w:rsidR="00CA4518" w:rsidRPr="005D7C6D">
        <w:rPr>
          <w:szCs w:val="22"/>
          <w:lang w:eastAsia="en-US"/>
        </w:rPr>
        <w:t xml:space="preserve"> į veną</w:t>
      </w:r>
      <w:r w:rsidRPr="005D7C6D">
        <w:rPr>
          <w:szCs w:val="22"/>
          <w:lang w:eastAsia="en-US"/>
        </w:rPr>
        <w:t xml:space="preserve"> 8 </w:t>
      </w:r>
      <w:r w:rsidR="007C6694">
        <w:rPr>
          <w:szCs w:val="22"/>
          <w:lang w:eastAsia="en-US"/>
        </w:rPr>
        <w:t>ciklus</w:t>
      </w:r>
      <w:r w:rsidR="00CA4518" w:rsidRPr="005D7C6D">
        <w:rPr>
          <w:szCs w:val="22"/>
          <w:lang w:eastAsia="en-US"/>
        </w:rPr>
        <w:t>. Pacientams, kuri</w:t>
      </w:r>
      <w:r w:rsidR="001F2CEB" w:rsidRPr="005D7C6D">
        <w:rPr>
          <w:szCs w:val="22"/>
          <w:lang w:eastAsia="en-US"/>
        </w:rPr>
        <w:t xml:space="preserve">ems </w:t>
      </w:r>
      <w:r w:rsidR="006C633D" w:rsidRPr="005D7C6D">
        <w:rPr>
          <w:szCs w:val="22"/>
          <w:lang w:eastAsia="en-US"/>
        </w:rPr>
        <w:t xml:space="preserve">4 gydymo </w:t>
      </w:r>
      <w:r w:rsidR="00CA4518" w:rsidRPr="005D7C6D">
        <w:rPr>
          <w:szCs w:val="22"/>
          <w:lang w:eastAsia="en-US"/>
        </w:rPr>
        <w:t>vien bortezomib</w:t>
      </w:r>
      <w:r w:rsidR="006C633D" w:rsidRPr="005D7C6D">
        <w:rPr>
          <w:szCs w:val="22"/>
          <w:lang w:eastAsia="en-US"/>
        </w:rPr>
        <w:t xml:space="preserve">u </w:t>
      </w:r>
      <w:r w:rsidR="007C6694">
        <w:rPr>
          <w:szCs w:val="22"/>
          <w:lang w:eastAsia="en-US"/>
        </w:rPr>
        <w:t>ciklai</w:t>
      </w:r>
      <w:r w:rsidR="00CA4518" w:rsidRPr="005D7C6D">
        <w:rPr>
          <w:szCs w:val="22"/>
          <w:lang w:eastAsia="en-US"/>
        </w:rPr>
        <w:t xml:space="preserve"> optimal</w:t>
      </w:r>
      <w:r w:rsidR="001F2CEB" w:rsidRPr="005D7C6D">
        <w:rPr>
          <w:szCs w:val="22"/>
          <w:lang w:eastAsia="en-US"/>
        </w:rPr>
        <w:t>aus atsako nesukėlė</w:t>
      </w:r>
      <w:r w:rsidR="00CA4518" w:rsidRPr="005D7C6D">
        <w:rPr>
          <w:szCs w:val="22"/>
          <w:lang w:eastAsia="en-US"/>
        </w:rPr>
        <w:t xml:space="preserve"> (</w:t>
      </w:r>
      <w:r w:rsidR="001F2CEB" w:rsidRPr="005D7C6D">
        <w:rPr>
          <w:szCs w:val="22"/>
          <w:lang w:eastAsia="en-US"/>
        </w:rPr>
        <w:t xml:space="preserve">t.y. </w:t>
      </w:r>
      <w:r w:rsidR="006C633D" w:rsidRPr="005D7C6D">
        <w:rPr>
          <w:szCs w:val="22"/>
          <w:lang w:eastAsia="en-US"/>
        </w:rPr>
        <w:t>atsaka</w:t>
      </w:r>
      <w:r w:rsidR="001F2CEB" w:rsidRPr="005D7C6D">
        <w:rPr>
          <w:szCs w:val="22"/>
          <w:lang w:eastAsia="en-US"/>
        </w:rPr>
        <w:t xml:space="preserve">s buvo silpnesnis už </w:t>
      </w:r>
      <w:r w:rsidR="00CA4518" w:rsidRPr="005D7C6D">
        <w:rPr>
          <w:szCs w:val="22"/>
          <w:lang w:eastAsia="en-US"/>
        </w:rPr>
        <w:t>visišk</w:t>
      </w:r>
      <w:r w:rsidR="001F2CEB" w:rsidRPr="005D7C6D">
        <w:rPr>
          <w:szCs w:val="22"/>
          <w:lang w:eastAsia="en-US"/>
        </w:rPr>
        <w:t xml:space="preserve">ą, </w:t>
      </w:r>
      <w:r w:rsidR="00C27BDF" w:rsidRPr="005D7C6D">
        <w:rPr>
          <w:szCs w:val="22"/>
          <w:lang w:eastAsia="en-US"/>
        </w:rPr>
        <w:t>VA</w:t>
      </w:r>
      <w:r w:rsidR="00CA4518" w:rsidRPr="005D7C6D">
        <w:rPr>
          <w:szCs w:val="22"/>
          <w:lang w:eastAsia="en-US"/>
        </w:rPr>
        <w:t>)</w:t>
      </w:r>
      <w:r w:rsidR="001F2CEB" w:rsidRPr="005D7C6D">
        <w:rPr>
          <w:szCs w:val="22"/>
          <w:lang w:eastAsia="en-US"/>
        </w:rPr>
        <w:t>,</w:t>
      </w:r>
      <w:r w:rsidR="00CA4518" w:rsidRPr="005D7C6D">
        <w:rPr>
          <w:szCs w:val="22"/>
          <w:lang w:eastAsia="en-US"/>
        </w:rPr>
        <w:t xml:space="preserve"> </w:t>
      </w:r>
      <w:r w:rsidR="006C633D" w:rsidRPr="005D7C6D">
        <w:rPr>
          <w:szCs w:val="22"/>
          <w:lang w:eastAsia="en-US"/>
        </w:rPr>
        <w:t xml:space="preserve">vėliau </w:t>
      </w:r>
      <w:r w:rsidR="00CA4518" w:rsidRPr="005D7C6D">
        <w:rPr>
          <w:szCs w:val="22"/>
          <w:lang w:eastAsia="en-US"/>
        </w:rPr>
        <w:t xml:space="preserve">buvo </w:t>
      </w:r>
      <w:r w:rsidR="006C633D" w:rsidRPr="005D7C6D">
        <w:rPr>
          <w:szCs w:val="22"/>
          <w:lang w:eastAsia="en-US"/>
        </w:rPr>
        <w:t xml:space="preserve">galima </w:t>
      </w:r>
      <w:r w:rsidR="001F2CEB" w:rsidRPr="005D7C6D">
        <w:rPr>
          <w:szCs w:val="22"/>
          <w:lang w:eastAsia="en-US"/>
        </w:rPr>
        <w:t xml:space="preserve">vartoti </w:t>
      </w:r>
      <w:r w:rsidR="00CA4518" w:rsidRPr="005D7C6D">
        <w:rPr>
          <w:szCs w:val="22"/>
          <w:lang w:eastAsia="en-US"/>
        </w:rPr>
        <w:t>20</w:t>
      </w:r>
      <w:r w:rsidR="00D31F8D" w:rsidRPr="005D7C6D">
        <w:rPr>
          <w:szCs w:val="22"/>
          <w:lang w:eastAsia="en-US"/>
        </w:rPr>
        <w:t> mg</w:t>
      </w:r>
      <w:r w:rsidR="00CA4518" w:rsidRPr="005D7C6D">
        <w:rPr>
          <w:szCs w:val="22"/>
          <w:lang w:eastAsia="en-US"/>
        </w:rPr>
        <w:t xml:space="preserve"> deksametazono </w:t>
      </w:r>
      <w:r w:rsidR="001F2CEB" w:rsidRPr="005D7C6D">
        <w:rPr>
          <w:szCs w:val="22"/>
          <w:lang w:eastAsia="en-US"/>
        </w:rPr>
        <w:t xml:space="preserve">per parą </w:t>
      </w:r>
      <w:r w:rsidR="00CA4518" w:rsidRPr="005D7C6D">
        <w:rPr>
          <w:szCs w:val="22"/>
          <w:lang w:eastAsia="en-US"/>
        </w:rPr>
        <w:t xml:space="preserve">bortezomibo vartojimo dieną ir </w:t>
      </w:r>
      <w:r w:rsidR="001F2CEB" w:rsidRPr="005D7C6D">
        <w:rPr>
          <w:szCs w:val="22"/>
          <w:lang w:eastAsia="en-US"/>
        </w:rPr>
        <w:t xml:space="preserve">kitą </w:t>
      </w:r>
      <w:r w:rsidR="00CA4518" w:rsidRPr="005D7C6D">
        <w:rPr>
          <w:szCs w:val="22"/>
          <w:lang w:eastAsia="en-US"/>
        </w:rPr>
        <w:t xml:space="preserve">dieną. </w:t>
      </w:r>
      <w:r w:rsidR="00586989" w:rsidRPr="005D7C6D">
        <w:rPr>
          <w:szCs w:val="22"/>
          <w:lang w:eastAsia="en-US"/>
        </w:rPr>
        <w:t xml:space="preserve">Į </w:t>
      </w:r>
      <w:r w:rsidR="00CA4518" w:rsidRPr="005D7C6D">
        <w:rPr>
          <w:szCs w:val="22"/>
          <w:lang w:eastAsia="en-US"/>
        </w:rPr>
        <w:t>tyrim</w:t>
      </w:r>
      <w:r w:rsidR="00586989" w:rsidRPr="005D7C6D">
        <w:rPr>
          <w:szCs w:val="22"/>
          <w:lang w:eastAsia="en-US"/>
        </w:rPr>
        <w:t>ą</w:t>
      </w:r>
      <w:r w:rsidR="00CA4518" w:rsidRPr="005D7C6D">
        <w:rPr>
          <w:szCs w:val="22"/>
          <w:lang w:eastAsia="en-US"/>
        </w:rPr>
        <w:t xml:space="preserve"> </w:t>
      </w:r>
      <w:r w:rsidR="00586989" w:rsidRPr="005D7C6D">
        <w:rPr>
          <w:szCs w:val="22"/>
          <w:lang w:eastAsia="en-US"/>
        </w:rPr>
        <w:t xml:space="preserve">buvo neįtraukti </w:t>
      </w:r>
      <w:r w:rsidR="00CA4518" w:rsidRPr="005D7C6D">
        <w:rPr>
          <w:szCs w:val="22"/>
          <w:lang w:eastAsia="en-US"/>
        </w:rPr>
        <w:t xml:space="preserve">pacientai, </w:t>
      </w:r>
      <w:r w:rsidR="00586989" w:rsidRPr="005D7C6D">
        <w:rPr>
          <w:szCs w:val="22"/>
          <w:lang w:eastAsia="en-US"/>
        </w:rPr>
        <w:t xml:space="preserve">iš pradžių </w:t>
      </w:r>
      <w:r w:rsidR="006C633D" w:rsidRPr="005D7C6D">
        <w:rPr>
          <w:szCs w:val="22"/>
          <w:lang w:eastAsia="en-US"/>
        </w:rPr>
        <w:t xml:space="preserve">turėję </w:t>
      </w:r>
      <w:r w:rsidR="00CA4518" w:rsidRPr="005D7C6D">
        <w:rPr>
          <w:szCs w:val="22"/>
          <w:lang w:eastAsia="en-US"/>
        </w:rPr>
        <w:t>≥ 2 laipsnio</w:t>
      </w:r>
      <w:r w:rsidR="006C633D" w:rsidRPr="005D7C6D">
        <w:rPr>
          <w:szCs w:val="22"/>
          <w:lang w:eastAsia="en-US"/>
        </w:rPr>
        <w:t xml:space="preserve"> periferinę neuropatiją</w:t>
      </w:r>
      <w:r w:rsidR="00CA4518" w:rsidRPr="005D7C6D">
        <w:rPr>
          <w:szCs w:val="22"/>
          <w:lang w:eastAsia="en-US"/>
        </w:rPr>
        <w:t xml:space="preserve"> ar</w:t>
      </w:r>
      <w:r w:rsidR="001F2CEB" w:rsidRPr="005D7C6D">
        <w:rPr>
          <w:szCs w:val="22"/>
          <w:lang w:eastAsia="en-US"/>
        </w:rPr>
        <w:t>ba</w:t>
      </w:r>
      <w:r w:rsidR="00CA4518" w:rsidRPr="005D7C6D">
        <w:rPr>
          <w:szCs w:val="22"/>
          <w:lang w:eastAsia="en-US"/>
        </w:rPr>
        <w:t xml:space="preserve"> trombocitų &lt; 50</w:t>
      </w:r>
      <w:r w:rsidR="001F2CEB" w:rsidRPr="005D7C6D">
        <w:rPr>
          <w:szCs w:val="22"/>
          <w:lang w:eastAsia="en-US"/>
        </w:rPr>
        <w:t> </w:t>
      </w:r>
      <w:r w:rsidR="00CA4518" w:rsidRPr="005D7C6D">
        <w:rPr>
          <w:szCs w:val="22"/>
          <w:lang w:eastAsia="en-US"/>
        </w:rPr>
        <w:t xml:space="preserve">000/µl. </w:t>
      </w:r>
      <w:r w:rsidR="006C633D" w:rsidRPr="005D7C6D">
        <w:rPr>
          <w:szCs w:val="22"/>
          <w:lang w:eastAsia="en-US"/>
        </w:rPr>
        <w:t xml:space="preserve">Iš </w:t>
      </w:r>
      <w:r w:rsidR="001F2CEB" w:rsidRPr="005D7C6D">
        <w:rPr>
          <w:szCs w:val="22"/>
          <w:lang w:eastAsia="en-US"/>
        </w:rPr>
        <w:t xml:space="preserve">viso buvo </w:t>
      </w:r>
      <w:r w:rsidR="00586989" w:rsidRPr="005D7C6D">
        <w:rPr>
          <w:szCs w:val="22"/>
          <w:lang w:eastAsia="en-US"/>
        </w:rPr>
        <w:t xml:space="preserve">galima </w:t>
      </w:r>
      <w:r w:rsidR="001F2CEB" w:rsidRPr="005D7C6D">
        <w:rPr>
          <w:szCs w:val="22"/>
          <w:lang w:eastAsia="en-US"/>
        </w:rPr>
        <w:t>įmanoma į</w:t>
      </w:r>
      <w:r w:rsidR="00CA4518" w:rsidRPr="005D7C6D">
        <w:rPr>
          <w:szCs w:val="22"/>
          <w:lang w:eastAsia="en-US"/>
        </w:rPr>
        <w:t>verti</w:t>
      </w:r>
      <w:r w:rsidR="001F2CEB" w:rsidRPr="005D7C6D">
        <w:rPr>
          <w:szCs w:val="22"/>
          <w:lang w:eastAsia="en-US"/>
        </w:rPr>
        <w:t xml:space="preserve">nti </w:t>
      </w:r>
      <w:r w:rsidR="00CA4518" w:rsidRPr="005D7C6D">
        <w:rPr>
          <w:szCs w:val="22"/>
          <w:lang w:eastAsia="en-US"/>
        </w:rPr>
        <w:t>218 pacientų atsak</w:t>
      </w:r>
      <w:r w:rsidR="001F2CEB" w:rsidRPr="005D7C6D">
        <w:rPr>
          <w:szCs w:val="22"/>
          <w:lang w:eastAsia="en-US"/>
        </w:rPr>
        <w:t>ą</w:t>
      </w:r>
      <w:r w:rsidR="00CA4518"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630A39" w:rsidP="00CA4518">
      <w:pPr>
        <w:tabs>
          <w:tab w:val="left" w:pos="567"/>
        </w:tabs>
        <w:rPr>
          <w:szCs w:val="22"/>
          <w:lang w:eastAsia="en-US"/>
        </w:rPr>
      </w:pPr>
      <w:r w:rsidRPr="005D7C6D">
        <w:rPr>
          <w:szCs w:val="22"/>
          <w:lang w:eastAsia="en-US"/>
        </w:rPr>
        <w:t xml:space="preserve">Šio tyrimo metu įrodytas veiksmingumas pagal pagrindinį kriterijų – ne prastesnį atsako dažnį </w:t>
      </w:r>
      <w:r w:rsidR="00CA4518" w:rsidRPr="005D7C6D">
        <w:rPr>
          <w:szCs w:val="22"/>
          <w:lang w:eastAsia="en-US"/>
        </w:rPr>
        <w:t>(</w:t>
      </w:r>
      <w:r w:rsidR="00C27BDF" w:rsidRPr="005D7C6D">
        <w:rPr>
          <w:szCs w:val="22"/>
          <w:lang w:eastAsia="en-US"/>
        </w:rPr>
        <w:t>VA</w:t>
      </w:r>
      <w:r w:rsidR="001D388E" w:rsidRPr="005D7C6D">
        <w:rPr>
          <w:szCs w:val="22"/>
          <w:lang w:eastAsia="en-US"/>
        </w:rPr>
        <w:t xml:space="preserve"> + </w:t>
      </w:r>
      <w:r w:rsidR="00CA4518" w:rsidRPr="005D7C6D">
        <w:rPr>
          <w:szCs w:val="22"/>
          <w:lang w:eastAsia="en-US"/>
        </w:rPr>
        <w:t xml:space="preserve">DA) po 4 gydymo </w:t>
      </w:r>
      <w:r w:rsidRPr="005D7C6D">
        <w:rPr>
          <w:szCs w:val="22"/>
          <w:lang w:eastAsia="en-US"/>
        </w:rPr>
        <w:t>vien bortezomibu</w:t>
      </w:r>
      <w:r w:rsidR="006C633D" w:rsidRPr="005D7C6D">
        <w:rPr>
          <w:szCs w:val="22"/>
          <w:lang w:eastAsia="en-US"/>
        </w:rPr>
        <w:t xml:space="preserve"> </w:t>
      </w:r>
      <w:r w:rsidR="007C6694">
        <w:rPr>
          <w:szCs w:val="22"/>
          <w:lang w:eastAsia="en-US"/>
        </w:rPr>
        <w:t xml:space="preserve">ciklų </w:t>
      </w:r>
      <w:r w:rsidR="006C633D" w:rsidRPr="005D7C6D">
        <w:rPr>
          <w:szCs w:val="22"/>
          <w:lang w:eastAsia="en-US"/>
        </w:rPr>
        <w:t xml:space="preserve">(tiek </w:t>
      </w:r>
      <w:r w:rsidR="00CA4518" w:rsidRPr="005D7C6D">
        <w:rPr>
          <w:szCs w:val="22"/>
          <w:lang w:eastAsia="en-US"/>
        </w:rPr>
        <w:t>leidžia</w:t>
      </w:r>
      <w:r w:rsidR="00586989" w:rsidRPr="005D7C6D">
        <w:rPr>
          <w:szCs w:val="22"/>
          <w:lang w:eastAsia="en-US"/>
        </w:rPr>
        <w:t xml:space="preserve">nt </w:t>
      </w:r>
      <w:r w:rsidR="00CA4518" w:rsidRPr="005D7C6D">
        <w:rPr>
          <w:szCs w:val="22"/>
          <w:lang w:eastAsia="en-US"/>
        </w:rPr>
        <w:t>po oda</w:t>
      </w:r>
      <w:r w:rsidR="006C633D" w:rsidRPr="005D7C6D">
        <w:rPr>
          <w:szCs w:val="22"/>
          <w:lang w:eastAsia="en-US"/>
        </w:rPr>
        <w:t xml:space="preserve">, tiek </w:t>
      </w:r>
      <w:r w:rsidR="00CA4518" w:rsidRPr="005D7C6D">
        <w:rPr>
          <w:szCs w:val="22"/>
          <w:lang w:eastAsia="en-US"/>
        </w:rPr>
        <w:t>į veną</w:t>
      </w:r>
      <w:r w:rsidR="00586989" w:rsidRPr="005D7C6D">
        <w:rPr>
          <w:szCs w:val="22"/>
          <w:lang w:eastAsia="en-US"/>
        </w:rPr>
        <w:t xml:space="preserve"> jis buvo 42</w:t>
      </w:r>
      <w:r w:rsidR="0089186A" w:rsidRPr="005D7C6D">
        <w:rPr>
          <w:szCs w:val="22"/>
          <w:lang w:eastAsia="en-US"/>
        </w:rPr>
        <w:t> %</w:t>
      </w:r>
      <w:r w:rsidR="006C633D" w:rsidRPr="005D7C6D">
        <w:rPr>
          <w:szCs w:val="22"/>
          <w:lang w:eastAsia="en-US"/>
        </w:rPr>
        <w:t>)</w:t>
      </w:r>
      <w:r w:rsidR="00CA4518" w:rsidRPr="005D7C6D">
        <w:rPr>
          <w:szCs w:val="22"/>
          <w:lang w:eastAsia="en-US"/>
        </w:rPr>
        <w:t xml:space="preserve">. </w:t>
      </w:r>
      <w:r w:rsidRPr="005D7C6D">
        <w:rPr>
          <w:szCs w:val="22"/>
          <w:lang w:eastAsia="en-US"/>
        </w:rPr>
        <w:t xml:space="preserve">Be to, panašius </w:t>
      </w:r>
      <w:r w:rsidR="006C633D" w:rsidRPr="005D7C6D">
        <w:rPr>
          <w:szCs w:val="22"/>
          <w:lang w:eastAsia="en-US"/>
        </w:rPr>
        <w:t xml:space="preserve">gydymo rezultatus leidžiant </w:t>
      </w:r>
      <w:r w:rsidRPr="005D7C6D">
        <w:rPr>
          <w:szCs w:val="22"/>
          <w:lang w:eastAsia="en-US"/>
        </w:rPr>
        <w:t>po oda ir į veną parodė antrinės</w:t>
      </w:r>
      <w:r w:rsidR="00CA4518" w:rsidRPr="005D7C6D">
        <w:rPr>
          <w:szCs w:val="22"/>
          <w:lang w:eastAsia="en-US"/>
        </w:rPr>
        <w:t xml:space="preserve"> vertinamosios baigtys</w:t>
      </w:r>
      <w:r w:rsidRPr="005D7C6D">
        <w:rPr>
          <w:szCs w:val="22"/>
          <w:lang w:eastAsia="en-US"/>
        </w:rPr>
        <w:t>, susijusios su atsaku ir laikotarpio iki pasirinktų įvykių trukme</w:t>
      </w:r>
      <w:r w:rsidR="00CA4518" w:rsidRPr="005D7C6D">
        <w:rPr>
          <w:szCs w:val="22"/>
          <w:lang w:eastAsia="en-US"/>
        </w:rPr>
        <w:t xml:space="preserve"> (15 lentelė).</w:t>
      </w:r>
      <w:r w:rsidR="006C4C14" w:rsidRPr="005D7C6D">
        <w:rPr>
          <w:szCs w:val="22"/>
          <w:lang w:eastAsia="en-US"/>
        </w:rPr>
        <w:t xml:space="preserve"> </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ind w:left="993" w:hanging="993"/>
        <w:rPr>
          <w:i/>
          <w:szCs w:val="22"/>
          <w:lang w:eastAsia="en-US"/>
        </w:rPr>
      </w:pPr>
      <w:r w:rsidRPr="005D7C6D">
        <w:rPr>
          <w:i/>
          <w:szCs w:val="22"/>
          <w:lang w:eastAsia="en-US"/>
        </w:rPr>
        <w:t xml:space="preserve">15 </w:t>
      </w:r>
      <w:r w:rsidR="00F702BA" w:rsidRPr="005D7C6D">
        <w:rPr>
          <w:i/>
          <w:szCs w:val="22"/>
          <w:lang w:eastAsia="en-US"/>
        </w:rPr>
        <w:t>lentelė.</w:t>
      </w:r>
      <w:r w:rsidRPr="005D7C6D">
        <w:rPr>
          <w:i/>
          <w:szCs w:val="22"/>
          <w:lang w:eastAsia="en-US"/>
        </w:rPr>
        <w:t xml:space="preserve"> </w:t>
      </w:r>
      <w:r w:rsidR="00630A39" w:rsidRPr="005D7C6D">
        <w:rPr>
          <w:i/>
          <w:szCs w:val="22"/>
          <w:lang w:eastAsia="en-US"/>
        </w:rPr>
        <w:t>P</w:t>
      </w:r>
      <w:r w:rsidRPr="005D7C6D">
        <w:rPr>
          <w:i/>
          <w:szCs w:val="22"/>
          <w:lang w:eastAsia="en-US"/>
        </w:rPr>
        <w:t>o</w:t>
      </w:r>
      <w:r w:rsidR="00630A39" w:rsidRPr="005D7C6D">
        <w:rPr>
          <w:i/>
          <w:szCs w:val="22"/>
          <w:lang w:eastAsia="en-US"/>
        </w:rPr>
        <w:t xml:space="preserve"> </w:t>
      </w:r>
      <w:r w:rsidRPr="005D7C6D">
        <w:rPr>
          <w:i/>
          <w:szCs w:val="22"/>
          <w:lang w:eastAsia="en-US"/>
        </w:rPr>
        <w:t xml:space="preserve">oda ir į veną leidžiamo bortezomibo </w:t>
      </w:r>
      <w:r w:rsidR="00630A39" w:rsidRPr="005D7C6D">
        <w:rPr>
          <w:i/>
          <w:szCs w:val="22"/>
          <w:lang w:eastAsia="en-US"/>
        </w:rPr>
        <w:t xml:space="preserve">palyginamųjų veiksmingumo </w:t>
      </w:r>
      <w:r w:rsidRPr="005D7C6D">
        <w:rPr>
          <w:i/>
          <w:szCs w:val="22"/>
          <w:lang w:eastAsia="en-US"/>
        </w:rPr>
        <w:t>analiz</w:t>
      </w:r>
      <w:r w:rsidR="00630A39" w:rsidRPr="005D7C6D">
        <w:rPr>
          <w:i/>
          <w:szCs w:val="22"/>
          <w:lang w:eastAsia="en-US"/>
        </w:rPr>
        <w:t>ių santrauka</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673"/>
        <w:gridCol w:w="2956"/>
      </w:tblGrid>
      <w:tr w:rsidR="00CA4518" w:rsidRPr="005D7C6D" w:rsidTr="00E27C31">
        <w:tc>
          <w:tcPr>
            <w:tcW w:w="3794" w:type="dxa"/>
            <w:tcBorders>
              <w:top w:val="single" w:sz="12" w:space="0" w:color="auto"/>
              <w:left w:val="nil"/>
              <w:bottom w:val="single" w:sz="12" w:space="0" w:color="auto"/>
              <w:right w:val="nil"/>
            </w:tcBorders>
            <w:shd w:val="clear" w:color="auto" w:fill="auto"/>
          </w:tcPr>
          <w:p w:rsidR="00CA4518" w:rsidRPr="005D7C6D" w:rsidRDefault="00CA4518" w:rsidP="00E27C31">
            <w:pPr>
              <w:tabs>
                <w:tab w:val="left" w:pos="567"/>
                <w:tab w:val="left" w:pos="1134"/>
              </w:tabs>
              <w:rPr>
                <w:i/>
                <w:szCs w:val="22"/>
                <w:lang w:eastAsia="en-US"/>
              </w:rPr>
            </w:pPr>
          </w:p>
        </w:tc>
        <w:tc>
          <w:tcPr>
            <w:tcW w:w="2673" w:type="dxa"/>
            <w:tcBorders>
              <w:top w:val="single" w:sz="12" w:space="0" w:color="auto"/>
              <w:left w:val="nil"/>
              <w:bottom w:val="single" w:sz="12" w:space="0" w:color="auto"/>
              <w:right w:val="nil"/>
            </w:tcBorders>
            <w:shd w:val="clear" w:color="auto" w:fill="auto"/>
          </w:tcPr>
          <w:p w:rsidR="00CA4518" w:rsidRPr="005D7C6D" w:rsidRDefault="00CA4518" w:rsidP="00921AAF">
            <w:pPr>
              <w:tabs>
                <w:tab w:val="left" w:pos="567"/>
                <w:tab w:val="left" w:pos="1134"/>
              </w:tabs>
              <w:jc w:val="center"/>
              <w:rPr>
                <w:b/>
                <w:szCs w:val="22"/>
                <w:lang w:eastAsia="en-US"/>
              </w:rPr>
            </w:pPr>
            <w:r w:rsidRPr="005D7C6D">
              <w:rPr>
                <w:b/>
                <w:szCs w:val="22"/>
                <w:lang w:eastAsia="en-US"/>
              </w:rPr>
              <w:t>Bortezomib</w:t>
            </w:r>
            <w:r w:rsidR="00921AAF" w:rsidRPr="005D7C6D">
              <w:rPr>
                <w:b/>
                <w:szCs w:val="22"/>
                <w:lang w:eastAsia="en-US"/>
              </w:rPr>
              <w:t xml:space="preserve">o </w:t>
            </w:r>
            <w:r w:rsidRPr="005D7C6D">
              <w:rPr>
                <w:b/>
                <w:szCs w:val="22"/>
                <w:lang w:eastAsia="en-US"/>
              </w:rPr>
              <w:t>į veną</w:t>
            </w:r>
            <w:r w:rsidR="00921AAF" w:rsidRPr="005D7C6D">
              <w:rPr>
                <w:b/>
                <w:szCs w:val="22"/>
                <w:lang w:eastAsia="en-US"/>
              </w:rPr>
              <w:t xml:space="preserve"> grupė</w:t>
            </w:r>
          </w:p>
        </w:tc>
        <w:tc>
          <w:tcPr>
            <w:tcW w:w="2956" w:type="dxa"/>
            <w:tcBorders>
              <w:top w:val="single" w:sz="12" w:space="0" w:color="auto"/>
              <w:left w:val="nil"/>
              <w:bottom w:val="single" w:sz="12" w:space="0" w:color="auto"/>
              <w:right w:val="nil"/>
            </w:tcBorders>
            <w:shd w:val="clear" w:color="auto" w:fill="auto"/>
          </w:tcPr>
          <w:p w:rsidR="00CA4518" w:rsidRPr="005D7C6D" w:rsidRDefault="00CA4518" w:rsidP="00921AAF">
            <w:pPr>
              <w:tabs>
                <w:tab w:val="left" w:pos="567"/>
                <w:tab w:val="left" w:pos="1134"/>
              </w:tabs>
              <w:jc w:val="center"/>
              <w:rPr>
                <w:b/>
                <w:szCs w:val="22"/>
                <w:lang w:eastAsia="en-US"/>
              </w:rPr>
            </w:pPr>
            <w:r w:rsidRPr="005D7C6D">
              <w:rPr>
                <w:b/>
                <w:szCs w:val="22"/>
                <w:lang w:eastAsia="en-US"/>
              </w:rPr>
              <w:t>Bortezomib</w:t>
            </w:r>
            <w:r w:rsidR="00921AAF" w:rsidRPr="005D7C6D">
              <w:rPr>
                <w:b/>
                <w:szCs w:val="22"/>
                <w:lang w:eastAsia="en-US"/>
              </w:rPr>
              <w:t xml:space="preserve">o </w:t>
            </w:r>
            <w:r w:rsidRPr="005D7C6D">
              <w:rPr>
                <w:b/>
                <w:szCs w:val="22"/>
                <w:lang w:eastAsia="en-US"/>
              </w:rPr>
              <w:t>po oda</w:t>
            </w:r>
            <w:r w:rsidR="00921AAF" w:rsidRPr="005D7C6D">
              <w:rPr>
                <w:b/>
                <w:szCs w:val="22"/>
                <w:lang w:eastAsia="en-US"/>
              </w:rPr>
              <w:t xml:space="preserve"> grupė</w:t>
            </w:r>
          </w:p>
        </w:tc>
      </w:tr>
      <w:tr w:rsidR="00CA4518" w:rsidRPr="005D7C6D" w:rsidTr="00921AAF">
        <w:tc>
          <w:tcPr>
            <w:tcW w:w="3794" w:type="dxa"/>
            <w:tcBorders>
              <w:top w:val="single" w:sz="12" w:space="0" w:color="auto"/>
              <w:left w:val="nil"/>
              <w:bottom w:val="single" w:sz="12" w:space="0" w:color="auto"/>
              <w:right w:val="nil"/>
            </w:tcBorders>
            <w:shd w:val="clear" w:color="auto" w:fill="auto"/>
            <w:vAlign w:val="center"/>
          </w:tcPr>
          <w:p w:rsidR="00CA4518" w:rsidRPr="005D7C6D" w:rsidRDefault="00921AAF" w:rsidP="00921AAF">
            <w:pPr>
              <w:tabs>
                <w:tab w:val="left" w:pos="567"/>
                <w:tab w:val="left" w:pos="1134"/>
              </w:tabs>
              <w:rPr>
                <w:b/>
                <w:szCs w:val="22"/>
                <w:lang w:eastAsia="en-US"/>
              </w:rPr>
            </w:pPr>
            <w:r w:rsidRPr="005D7C6D">
              <w:rPr>
                <w:b/>
                <w:szCs w:val="22"/>
                <w:lang w:eastAsia="en-US"/>
              </w:rPr>
              <w:t>Populiacija,</w:t>
            </w:r>
            <w:r w:rsidRPr="005D7C6D">
              <w:rPr>
                <w:b/>
                <w:szCs w:val="22"/>
                <w:lang w:eastAsia="en-US"/>
              </w:rPr>
              <w:br/>
              <w:t>kurios atsaką buvo galima įvertinti</w:t>
            </w:r>
          </w:p>
        </w:tc>
        <w:tc>
          <w:tcPr>
            <w:tcW w:w="2673" w:type="dxa"/>
            <w:tcBorders>
              <w:top w:val="single" w:sz="12" w:space="0" w:color="auto"/>
              <w:left w:val="nil"/>
              <w:bottom w:val="single" w:sz="12" w:space="0" w:color="auto"/>
              <w:right w:val="nil"/>
            </w:tcBorders>
            <w:shd w:val="clear" w:color="auto" w:fill="auto"/>
            <w:vAlign w:val="center"/>
          </w:tcPr>
          <w:p w:rsidR="00CA4518" w:rsidRPr="005D7C6D" w:rsidRDefault="00CA4518" w:rsidP="00E27C31">
            <w:pPr>
              <w:tabs>
                <w:tab w:val="left" w:pos="567"/>
                <w:tab w:val="left" w:pos="1134"/>
              </w:tabs>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73</w:t>
            </w:r>
          </w:p>
        </w:tc>
        <w:tc>
          <w:tcPr>
            <w:tcW w:w="2956" w:type="dxa"/>
            <w:tcBorders>
              <w:top w:val="single" w:sz="12" w:space="0" w:color="auto"/>
              <w:left w:val="nil"/>
              <w:bottom w:val="single" w:sz="12" w:space="0" w:color="auto"/>
              <w:right w:val="nil"/>
            </w:tcBorders>
            <w:shd w:val="clear" w:color="auto" w:fill="auto"/>
            <w:vAlign w:val="center"/>
          </w:tcPr>
          <w:p w:rsidR="00CA4518" w:rsidRPr="005D7C6D" w:rsidRDefault="00CA4518" w:rsidP="00E27C31">
            <w:pPr>
              <w:tabs>
                <w:tab w:val="left" w:pos="567"/>
                <w:tab w:val="left" w:pos="1134"/>
              </w:tabs>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145</w:t>
            </w:r>
          </w:p>
        </w:tc>
      </w:tr>
      <w:tr w:rsidR="00CA4518" w:rsidRPr="005D7C6D" w:rsidTr="00E27C31">
        <w:tc>
          <w:tcPr>
            <w:tcW w:w="3794" w:type="dxa"/>
            <w:tcBorders>
              <w:top w:val="single" w:sz="12" w:space="0" w:color="auto"/>
              <w:left w:val="nil"/>
              <w:bottom w:val="nil"/>
              <w:right w:val="nil"/>
            </w:tcBorders>
            <w:shd w:val="clear" w:color="auto" w:fill="auto"/>
          </w:tcPr>
          <w:p w:rsidR="00CA4518" w:rsidRPr="005D7C6D" w:rsidRDefault="00921AAF" w:rsidP="00921AAF">
            <w:pPr>
              <w:tabs>
                <w:tab w:val="left" w:pos="567"/>
                <w:tab w:val="left" w:pos="1134"/>
              </w:tabs>
              <w:rPr>
                <w:b/>
                <w:szCs w:val="22"/>
                <w:lang w:eastAsia="en-US"/>
              </w:rPr>
            </w:pPr>
            <w:r w:rsidRPr="005D7C6D">
              <w:rPr>
                <w:b/>
                <w:szCs w:val="22"/>
                <w:lang w:eastAsia="en-US"/>
              </w:rPr>
              <w:t xml:space="preserve">Atsako dažnis </w:t>
            </w:r>
            <w:r w:rsidR="00CA4518" w:rsidRPr="005D7C6D">
              <w:rPr>
                <w:b/>
                <w:szCs w:val="22"/>
                <w:lang w:eastAsia="en-US"/>
              </w:rPr>
              <w:t xml:space="preserve">po 4 </w:t>
            </w:r>
            <w:r w:rsidR="007B124C">
              <w:rPr>
                <w:b/>
                <w:szCs w:val="22"/>
                <w:lang w:eastAsia="en-US"/>
              </w:rPr>
              <w:t>ciklų</w:t>
            </w:r>
            <w:r w:rsidR="00340A9D" w:rsidRPr="005D7C6D">
              <w:rPr>
                <w:b/>
                <w:szCs w:val="22"/>
                <w:lang w:eastAsia="en-US"/>
              </w:rPr>
              <w:t>,</w:t>
            </w:r>
            <w:r w:rsidR="00CA4518" w:rsidRPr="005D7C6D">
              <w:rPr>
                <w:b/>
                <w:szCs w:val="22"/>
                <w:lang w:eastAsia="en-US"/>
              </w:rPr>
              <w:t xml:space="preserve"> n (%)</w:t>
            </w:r>
          </w:p>
        </w:tc>
        <w:tc>
          <w:tcPr>
            <w:tcW w:w="5629" w:type="dxa"/>
            <w:gridSpan w:val="2"/>
            <w:tcBorders>
              <w:top w:val="single" w:sz="12" w:space="0" w:color="auto"/>
              <w:left w:val="nil"/>
              <w:bottom w:val="nil"/>
              <w:right w:val="nil"/>
            </w:tcBorders>
            <w:shd w:val="clear" w:color="auto" w:fill="auto"/>
          </w:tcPr>
          <w:p w:rsidR="00CA4518" w:rsidRPr="005D7C6D" w:rsidRDefault="00CA4518" w:rsidP="00E27C31">
            <w:pPr>
              <w:tabs>
                <w:tab w:val="left" w:pos="567"/>
                <w:tab w:val="left" w:pos="1134"/>
              </w:tabs>
              <w:rPr>
                <w:i/>
                <w:szCs w:val="22"/>
                <w:lang w:eastAsia="en-US"/>
              </w:rPr>
            </w:pPr>
          </w:p>
        </w:tc>
      </w:tr>
      <w:tr w:rsidR="00CA4518" w:rsidRPr="005D7C6D" w:rsidTr="00E27C31">
        <w:tc>
          <w:tcPr>
            <w:tcW w:w="3794" w:type="dxa"/>
            <w:tcBorders>
              <w:top w:val="nil"/>
              <w:left w:val="nil"/>
              <w:bottom w:val="nil"/>
              <w:right w:val="nil"/>
            </w:tcBorders>
            <w:shd w:val="clear" w:color="auto" w:fill="auto"/>
          </w:tcPr>
          <w:p w:rsidR="00CA4518" w:rsidRPr="005D7C6D" w:rsidRDefault="00CA4518" w:rsidP="00E27C31">
            <w:pPr>
              <w:tabs>
                <w:tab w:val="left" w:pos="567"/>
                <w:tab w:val="left" w:pos="1134"/>
              </w:tabs>
              <w:rPr>
                <w:szCs w:val="22"/>
                <w:lang w:eastAsia="en-US"/>
              </w:rPr>
            </w:pPr>
            <w:r w:rsidRPr="005D7C6D">
              <w:rPr>
                <w:szCs w:val="22"/>
                <w:lang w:eastAsia="en-US"/>
              </w:rPr>
              <w:t>ORR (</w:t>
            </w:r>
            <w:r w:rsidR="00C27BDF" w:rsidRPr="005D7C6D">
              <w:rPr>
                <w:szCs w:val="22"/>
                <w:lang w:eastAsia="en-US"/>
              </w:rPr>
              <w:t>VA</w:t>
            </w:r>
            <w:r w:rsidR="001D388E" w:rsidRPr="005D7C6D">
              <w:rPr>
                <w:szCs w:val="22"/>
                <w:lang w:eastAsia="en-US"/>
              </w:rPr>
              <w:t xml:space="preserve"> + </w:t>
            </w:r>
            <w:r w:rsidRPr="005D7C6D">
              <w:rPr>
                <w:szCs w:val="22"/>
                <w:lang w:eastAsia="en-US"/>
              </w:rPr>
              <w:t>DA)</w:t>
            </w:r>
          </w:p>
        </w:tc>
        <w:tc>
          <w:tcPr>
            <w:tcW w:w="2673" w:type="dxa"/>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31 (42)</w:t>
            </w:r>
          </w:p>
        </w:tc>
        <w:tc>
          <w:tcPr>
            <w:tcW w:w="2956" w:type="dxa"/>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61 (42)</w:t>
            </w:r>
          </w:p>
        </w:tc>
      </w:tr>
      <w:tr w:rsidR="00CA4518" w:rsidRPr="005D7C6D" w:rsidTr="00E27C31">
        <w:tc>
          <w:tcPr>
            <w:tcW w:w="3794" w:type="dxa"/>
            <w:tcBorders>
              <w:top w:val="nil"/>
              <w:left w:val="nil"/>
              <w:bottom w:val="nil"/>
              <w:right w:val="nil"/>
            </w:tcBorders>
            <w:shd w:val="clear" w:color="auto" w:fill="auto"/>
          </w:tcPr>
          <w:p w:rsidR="00CA4518" w:rsidRPr="005D7C6D" w:rsidRDefault="007C0C38" w:rsidP="00E27C31">
            <w:pPr>
              <w:tabs>
                <w:tab w:val="left" w:pos="567"/>
                <w:tab w:val="left" w:pos="1134"/>
              </w:tabs>
              <w:rPr>
                <w:szCs w:val="22"/>
                <w:lang w:eastAsia="en-US"/>
              </w:rPr>
            </w:pPr>
            <w:r w:rsidRPr="005D7C6D">
              <w:rPr>
                <w:szCs w:val="22"/>
                <w:lang w:eastAsia="en-US"/>
              </w:rPr>
              <w:t xml:space="preserve">p reikšmė </w:t>
            </w:r>
            <w:r w:rsidR="00CA4518" w:rsidRPr="005D7C6D">
              <w:rPr>
                <w:szCs w:val="22"/>
                <w:vertAlign w:val="superscript"/>
                <w:lang w:eastAsia="en-US"/>
              </w:rPr>
              <w:t>a</w:t>
            </w:r>
          </w:p>
        </w:tc>
        <w:tc>
          <w:tcPr>
            <w:tcW w:w="5629" w:type="dxa"/>
            <w:gridSpan w:val="2"/>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0,00201</w:t>
            </w:r>
          </w:p>
        </w:tc>
      </w:tr>
      <w:tr w:rsidR="00CA4518" w:rsidRPr="005D7C6D" w:rsidTr="00E27C31">
        <w:tc>
          <w:tcPr>
            <w:tcW w:w="3794" w:type="dxa"/>
            <w:tcBorders>
              <w:top w:val="nil"/>
              <w:left w:val="nil"/>
              <w:bottom w:val="nil"/>
              <w:right w:val="nil"/>
            </w:tcBorders>
            <w:shd w:val="clear" w:color="auto" w:fill="auto"/>
          </w:tcPr>
          <w:p w:rsidR="00CA4518" w:rsidRPr="005D7C6D" w:rsidRDefault="00C27BDF" w:rsidP="00E27C31">
            <w:pPr>
              <w:tabs>
                <w:tab w:val="left" w:pos="567"/>
                <w:tab w:val="left" w:pos="1134"/>
              </w:tabs>
              <w:rPr>
                <w:szCs w:val="22"/>
                <w:lang w:eastAsia="en-US"/>
              </w:rPr>
            </w:pPr>
            <w:r w:rsidRPr="005D7C6D">
              <w:rPr>
                <w:szCs w:val="22"/>
                <w:lang w:eastAsia="en-US"/>
              </w:rPr>
              <w:t>VA</w:t>
            </w:r>
            <w:r w:rsidR="00CA4518" w:rsidRPr="005D7C6D">
              <w:rPr>
                <w:szCs w:val="22"/>
                <w:lang w:eastAsia="en-US"/>
              </w:rPr>
              <w:t xml:space="preserve"> n (%)</w:t>
            </w:r>
          </w:p>
        </w:tc>
        <w:tc>
          <w:tcPr>
            <w:tcW w:w="2673" w:type="dxa"/>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6 (8)</w:t>
            </w:r>
          </w:p>
        </w:tc>
        <w:tc>
          <w:tcPr>
            <w:tcW w:w="2956" w:type="dxa"/>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9 (6)</w:t>
            </w:r>
          </w:p>
        </w:tc>
      </w:tr>
      <w:tr w:rsidR="00CA4518" w:rsidRPr="005D7C6D" w:rsidTr="00E27C31">
        <w:tc>
          <w:tcPr>
            <w:tcW w:w="3794" w:type="dxa"/>
            <w:tcBorders>
              <w:top w:val="nil"/>
              <w:left w:val="nil"/>
              <w:bottom w:val="nil"/>
              <w:right w:val="nil"/>
            </w:tcBorders>
            <w:shd w:val="clear" w:color="auto" w:fill="auto"/>
          </w:tcPr>
          <w:p w:rsidR="00CA4518" w:rsidRPr="005D7C6D" w:rsidRDefault="00CA4518" w:rsidP="00E27C31">
            <w:pPr>
              <w:tabs>
                <w:tab w:val="left" w:pos="567"/>
                <w:tab w:val="left" w:pos="1134"/>
              </w:tabs>
              <w:rPr>
                <w:szCs w:val="22"/>
                <w:lang w:eastAsia="en-US"/>
              </w:rPr>
            </w:pPr>
            <w:r w:rsidRPr="005D7C6D">
              <w:rPr>
                <w:szCs w:val="22"/>
                <w:lang w:eastAsia="en-US"/>
              </w:rPr>
              <w:t>DA n (%)</w:t>
            </w:r>
          </w:p>
        </w:tc>
        <w:tc>
          <w:tcPr>
            <w:tcW w:w="2673" w:type="dxa"/>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25 (34)</w:t>
            </w:r>
          </w:p>
        </w:tc>
        <w:tc>
          <w:tcPr>
            <w:tcW w:w="2956" w:type="dxa"/>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52 (36)</w:t>
            </w:r>
          </w:p>
        </w:tc>
      </w:tr>
      <w:tr w:rsidR="00CA4518" w:rsidRPr="005D7C6D" w:rsidTr="00E27C31">
        <w:tc>
          <w:tcPr>
            <w:tcW w:w="3794" w:type="dxa"/>
            <w:tcBorders>
              <w:top w:val="nil"/>
              <w:left w:val="nil"/>
              <w:bottom w:val="single" w:sz="4" w:space="0" w:color="auto"/>
              <w:right w:val="nil"/>
            </w:tcBorders>
            <w:shd w:val="clear" w:color="auto" w:fill="auto"/>
          </w:tcPr>
          <w:p w:rsidR="00CA4518" w:rsidRPr="005D7C6D" w:rsidRDefault="00DB4A34" w:rsidP="00E27C31">
            <w:pPr>
              <w:tabs>
                <w:tab w:val="left" w:pos="567"/>
                <w:tab w:val="left" w:pos="1134"/>
              </w:tabs>
              <w:rPr>
                <w:szCs w:val="22"/>
                <w:lang w:eastAsia="en-US"/>
              </w:rPr>
            </w:pPr>
            <w:r w:rsidRPr="005D7C6D">
              <w:rPr>
                <w:szCs w:val="22"/>
                <w:lang w:eastAsia="en-US"/>
              </w:rPr>
              <w:t>bVA</w:t>
            </w:r>
            <w:r w:rsidR="00CA4518" w:rsidRPr="005D7C6D">
              <w:rPr>
                <w:szCs w:val="22"/>
                <w:lang w:eastAsia="en-US"/>
              </w:rPr>
              <w:t xml:space="preserve"> n (%)</w:t>
            </w:r>
          </w:p>
        </w:tc>
        <w:tc>
          <w:tcPr>
            <w:tcW w:w="2673" w:type="dxa"/>
            <w:tcBorders>
              <w:top w:val="nil"/>
              <w:left w:val="nil"/>
              <w:bottom w:val="single" w:sz="4" w:space="0" w:color="auto"/>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4 (5)</w:t>
            </w:r>
          </w:p>
        </w:tc>
        <w:tc>
          <w:tcPr>
            <w:tcW w:w="2956" w:type="dxa"/>
            <w:tcBorders>
              <w:top w:val="nil"/>
              <w:left w:val="nil"/>
              <w:bottom w:val="single" w:sz="4" w:space="0" w:color="auto"/>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9 (6)</w:t>
            </w:r>
          </w:p>
        </w:tc>
      </w:tr>
      <w:tr w:rsidR="00CA4518" w:rsidRPr="005D7C6D" w:rsidTr="00E27C31">
        <w:tc>
          <w:tcPr>
            <w:tcW w:w="3794" w:type="dxa"/>
            <w:tcBorders>
              <w:left w:val="nil"/>
              <w:bottom w:val="nil"/>
              <w:right w:val="nil"/>
            </w:tcBorders>
            <w:shd w:val="clear" w:color="auto" w:fill="auto"/>
          </w:tcPr>
          <w:p w:rsidR="00CA4518" w:rsidRPr="005D7C6D" w:rsidRDefault="00CA4518" w:rsidP="00340A9D">
            <w:pPr>
              <w:tabs>
                <w:tab w:val="left" w:pos="567"/>
                <w:tab w:val="left" w:pos="1134"/>
              </w:tabs>
              <w:rPr>
                <w:b/>
                <w:szCs w:val="22"/>
                <w:lang w:eastAsia="en-US"/>
              </w:rPr>
            </w:pPr>
            <w:r w:rsidRPr="005D7C6D">
              <w:rPr>
                <w:b/>
                <w:szCs w:val="22"/>
                <w:lang w:eastAsia="en-US"/>
              </w:rPr>
              <w:t xml:space="preserve">Atsako dažnis </w:t>
            </w:r>
            <w:r w:rsidR="00340A9D" w:rsidRPr="005D7C6D">
              <w:rPr>
                <w:b/>
                <w:szCs w:val="22"/>
                <w:lang w:eastAsia="en-US"/>
              </w:rPr>
              <w:t xml:space="preserve">po </w:t>
            </w:r>
            <w:r w:rsidRPr="005D7C6D">
              <w:rPr>
                <w:b/>
                <w:szCs w:val="22"/>
                <w:lang w:eastAsia="en-US"/>
              </w:rPr>
              <w:t xml:space="preserve">8 </w:t>
            </w:r>
            <w:r w:rsidR="007B124C">
              <w:rPr>
                <w:b/>
                <w:szCs w:val="22"/>
                <w:lang w:eastAsia="en-US"/>
              </w:rPr>
              <w:t>ciklų</w:t>
            </w:r>
            <w:r w:rsidR="00340A9D" w:rsidRPr="005D7C6D">
              <w:rPr>
                <w:b/>
                <w:szCs w:val="22"/>
                <w:lang w:eastAsia="en-US"/>
              </w:rPr>
              <w:t xml:space="preserve">, </w:t>
            </w:r>
            <w:r w:rsidRPr="005D7C6D">
              <w:rPr>
                <w:b/>
                <w:szCs w:val="22"/>
                <w:lang w:eastAsia="en-US"/>
              </w:rPr>
              <w:t>n (%)</w:t>
            </w:r>
          </w:p>
        </w:tc>
        <w:tc>
          <w:tcPr>
            <w:tcW w:w="5629" w:type="dxa"/>
            <w:gridSpan w:val="2"/>
            <w:tcBorders>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p>
        </w:tc>
      </w:tr>
      <w:tr w:rsidR="00CA4518" w:rsidRPr="005D7C6D" w:rsidTr="00E27C31">
        <w:tc>
          <w:tcPr>
            <w:tcW w:w="3794" w:type="dxa"/>
            <w:tcBorders>
              <w:top w:val="nil"/>
              <w:left w:val="nil"/>
              <w:bottom w:val="nil"/>
              <w:right w:val="nil"/>
            </w:tcBorders>
            <w:shd w:val="clear" w:color="auto" w:fill="auto"/>
          </w:tcPr>
          <w:p w:rsidR="00CA4518" w:rsidRPr="005D7C6D" w:rsidRDefault="00CA4518" w:rsidP="00E27C31">
            <w:pPr>
              <w:tabs>
                <w:tab w:val="left" w:pos="567"/>
                <w:tab w:val="left" w:pos="1134"/>
              </w:tabs>
              <w:rPr>
                <w:szCs w:val="22"/>
                <w:lang w:eastAsia="en-US"/>
              </w:rPr>
            </w:pPr>
            <w:r w:rsidRPr="005D7C6D">
              <w:rPr>
                <w:szCs w:val="22"/>
                <w:lang w:eastAsia="en-US"/>
              </w:rPr>
              <w:t>ORR (</w:t>
            </w:r>
            <w:r w:rsidR="00C27BDF" w:rsidRPr="005D7C6D">
              <w:rPr>
                <w:szCs w:val="22"/>
                <w:lang w:eastAsia="en-US"/>
              </w:rPr>
              <w:t>VA</w:t>
            </w:r>
            <w:r w:rsidR="001D388E" w:rsidRPr="005D7C6D">
              <w:rPr>
                <w:szCs w:val="22"/>
                <w:lang w:eastAsia="en-US"/>
              </w:rPr>
              <w:t xml:space="preserve"> + </w:t>
            </w:r>
            <w:r w:rsidRPr="005D7C6D">
              <w:rPr>
                <w:szCs w:val="22"/>
                <w:lang w:eastAsia="en-US"/>
              </w:rPr>
              <w:t>DA)</w:t>
            </w:r>
          </w:p>
        </w:tc>
        <w:tc>
          <w:tcPr>
            <w:tcW w:w="2673" w:type="dxa"/>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38 (52)</w:t>
            </w:r>
          </w:p>
        </w:tc>
        <w:tc>
          <w:tcPr>
            <w:tcW w:w="2956" w:type="dxa"/>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76 (52)</w:t>
            </w:r>
          </w:p>
        </w:tc>
      </w:tr>
      <w:tr w:rsidR="00CA4518" w:rsidRPr="005D7C6D" w:rsidTr="00E27C31">
        <w:tc>
          <w:tcPr>
            <w:tcW w:w="3794" w:type="dxa"/>
            <w:tcBorders>
              <w:top w:val="nil"/>
              <w:left w:val="nil"/>
              <w:bottom w:val="nil"/>
              <w:right w:val="nil"/>
            </w:tcBorders>
            <w:shd w:val="clear" w:color="auto" w:fill="auto"/>
          </w:tcPr>
          <w:p w:rsidR="00CA4518" w:rsidRPr="005D7C6D" w:rsidRDefault="007C0C38" w:rsidP="00E27C31">
            <w:pPr>
              <w:tabs>
                <w:tab w:val="left" w:pos="567"/>
                <w:tab w:val="left" w:pos="1134"/>
              </w:tabs>
              <w:rPr>
                <w:szCs w:val="22"/>
                <w:lang w:eastAsia="en-US"/>
              </w:rPr>
            </w:pPr>
            <w:r w:rsidRPr="005D7C6D">
              <w:rPr>
                <w:szCs w:val="22"/>
                <w:lang w:eastAsia="en-US"/>
              </w:rPr>
              <w:t xml:space="preserve">p reikšmė </w:t>
            </w:r>
            <w:r w:rsidR="00CA4518" w:rsidRPr="005D7C6D">
              <w:rPr>
                <w:szCs w:val="22"/>
                <w:vertAlign w:val="superscript"/>
                <w:lang w:eastAsia="en-US"/>
              </w:rPr>
              <w:t>a</w:t>
            </w:r>
          </w:p>
        </w:tc>
        <w:tc>
          <w:tcPr>
            <w:tcW w:w="5629" w:type="dxa"/>
            <w:gridSpan w:val="2"/>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0,0001</w:t>
            </w:r>
          </w:p>
        </w:tc>
      </w:tr>
      <w:tr w:rsidR="00CA4518" w:rsidRPr="005D7C6D" w:rsidTr="00E27C31">
        <w:tc>
          <w:tcPr>
            <w:tcW w:w="3794" w:type="dxa"/>
            <w:tcBorders>
              <w:top w:val="nil"/>
              <w:left w:val="nil"/>
              <w:bottom w:val="nil"/>
              <w:right w:val="nil"/>
            </w:tcBorders>
            <w:shd w:val="clear" w:color="auto" w:fill="auto"/>
          </w:tcPr>
          <w:p w:rsidR="00CA4518" w:rsidRPr="005D7C6D" w:rsidRDefault="00C27BDF" w:rsidP="00E27C31">
            <w:pPr>
              <w:tabs>
                <w:tab w:val="left" w:pos="567"/>
                <w:tab w:val="left" w:pos="1134"/>
              </w:tabs>
              <w:rPr>
                <w:szCs w:val="22"/>
                <w:lang w:eastAsia="en-US"/>
              </w:rPr>
            </w:pPr>
            <w:r w:rsidRPr="005D7C6D">
              <w:rPr>
                <w:szCs w:val="22"/>
                <w:lang w:eastAsia="en-US"/>
              </w:rPr>
              <w:t>VA</w:t>
            </w:r>
            <w:r w:rsidR="00CA4518" w:rsidRPr="005D7C6D">
              <w:rPr>
                <w:szCs w:val="22"/>
                <w:lang w:eastAsia="en-US"/>
              </w:rPr>
              <w:t xml:space="preserve"> n (%)</w:t>
            </w:r>
          </w:p>
        </w:tc>
        <w:tc>
          <w:tcPr>
            <w:tcW w:w="2673" w:type="dxa"/>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9 (12)</w:t>
            </w:r>
          </w:p>
        </w:tc>
        <w:tc>
          <w:tcPr>
            <w:tcW w:w="2956" w:type="dxa"/>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15 (10)</w:t>
            </w:r>
          </w:p>
        </w:tc>
      </w:tr>
      <w:tr w:rsidR="00CA4518" w:rsidRPr="005D7C6D" w:rsidTr="00E27C31">
        <w:tc>
          <w:tcPr>
            <w:tcW w:w="3794" w:type="dxa"/>
            <w:tcBorders>
              <w:top w:val="nil"/>
              <w:left w:val="nil"/>
              <w:bottom w:val="nil"/>
              <w:right w:val="nil"/>
            </w:tcBorders>
            <w:shd w:val="clear" w:color="auto" w:fill="auto"/>
          </w:tcPr>
          <w:p w:rsidR="00CA4518" w:rsidRPr="005D7C6D" w:rsidRDefault="00CA4518" w:rsidP="00E27C31">
            <w:pPr>
              <w:tabs>
                <w:tab w:val="left" w:pos="567"/>
                <w:tab w:val="left" w:pos="1134"/>
              </w:tabs>
              <w:rPr>
                <w:szCs w:val="22"/>
                <w:lang w:eastAsia="en-US"/>
              </w:rPr>
            </w:pPr>
            <w:r w:rsidRPr="005D7C6D">
              <w:rPr>
                <w:szCs w:val="22"/>
                <w:lang w:eastAsia="en-US"/>
              </w:rPr>
              <w:t>DA n (%)</w:t>
            </w:r>
          </w:p>
        </w:tc>
        <w:tc>
          <w:tcPr>
            <w:tcW w:w="2673" w:type="dxa"/>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29 (40)</w:t>
            </w:r>
          </w:p>
        </w:tc>
        <w:tc>
          <w:tcPr>
            <w:tcW w:w="2956" w:type="dxa"/>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61 (42)</w:t>
            </w:r>
          </w:p>
        </w:tc>
      </w:tr>
      <w:tr w:rsidR="00CA4518" w:rsidRPr="005D7C6D" w:rsidTr="00E27C31">
        <w:tc>
          <w:tcPr>
            <w:tcW w:w="3794" w:type="dxa"/>
            <w:tcBorders>
              <w:top w:val="nil"/>
              <w:left w:val="nil"/>
              <w:bottom w:val="single" w:sz="4" w:space="0" w:color="auto"/>
              <w:right w:val="nil"/>
            </w:tcBorders>
            <w:shd w:val="clear" w:color="auto" w:fill="auto"/>
          </w:tcPr>
          <w:p w:rsidR="00CA4518" w:rsidRPr="005D7C6D" w:rsidRDefault="00DB4A34" w:rsidP="00E27C31">
            <w:pPr>
              <w:tabs>
                <w:tab w:val="left" w:pos="567"/>
                <w:tab w:val="left" w:pos="1134"/>
              </w:tabs>
              <w:rPr>
                <w:szCs w:val="22"/>
                <w:lang w:eastAsia="en-US"/>
              </w:rPr>
            </w:pPr>
            <w:r w:rsidRPr="005D7C6D">
              <w:rPr>
                <w:szCs w:val="22"/>
                <w:lang w:eastAsia="en-US"/>
              </w:rPr>
              <w:t>bVA</w:t>
            </w:r>
            <w:r w:rsidR="00CA4518" w:rsidRPr="005D7C6D">
              <w:rPr>
                <w:szCs w:val="22"/>
                <w:lang w:eastAsia="en-US"/>
              </w:rPr>
              <w:t xml:space="preserve"> n (%)</w:t>
            </w:r>
          </w:p>
        </w:tc>
        <w:tc>
          <w:tcPr>
            <w:tcW w:w="2673" w:type="dxa"/>
            <w:tcBorders>
              <w:top w:val="nil"/>
              <w:left w:val="nil"/>
              <w:bottom w:val="single" w:sz="4" w:space="0" w:color="auto"/>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7 (10)</w:t>
            </w:r>
          </w:p>
        </w:tc>
        <w:tc>
          <w:tcPr>
            <w:tcW w:w="2956" w:type="dxa"/>
            <w:tcBorders>
              <w:top w:val="nil"/>
              <w:left w:val="nil"/>
              <w:bottom w:val="single" w:sz="4" w:space="0" w:color="auto"/>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14 (10)</w:t>
            </w:r>
          </w:p>
        </w:tc>
      </w:tr>
      <w:tr w:rsidR="00CA4518" w:rsidRPr="005D7C6D" w:rsidTr="00E27C31">
        <w:tc>
          <w:tcPr>
            <w:tcW w:w="3794" w:type="dxa"/>
            <w:tcBorders>
              <w:left w:val="nil"/>
              <w:bottom w:val="single" w:sz="12" w:space="0" w:color="auto"/>
              <w:right w:val="nil"/>
            </w:tcBorders>
            <w:shd w:val="clear" w:color="auto" w:fill="auto"/>
          </w:tcPr>
          <w:p w:rsidR="00CA4518" w:rsidRPr="005D7C6D" w:rsidRDefault="00CA4518" w:rsidP="00E27C31">
            <w:pPr>
              <w:tabs>
                <w:tab w:val="left" w:pos="567"/>
                <w:tab w:val="left" w:pos="1134"/>
              </w:tabs>
              <w:ind w:right="-108"/>
              <w:rPr>
                <w:b/>
                <w:szCs w:val="22"/>
                <w:lang w:eastAsia="en-US"/>
              </w:rPr>
            </w:pPr>
            <w:r w:rsidRPr="005D7C6D">
              <w:rPr>
                <w:b/>
                <w:szCs w:val="22"/>
                <w:lang w:eastAsia="en-US"/>
              </w:rPr>
              <w:t>Numatytų gydyti pacientų populiacija</w:t>
            </w:r>
            <w:r w:rsidR="00340A9D" w:rsidRPr="005D7C6D">
              <w:rPr>
                <w:b/>
                <w:szCs w:val="22"/>
                <w:lang w:eastAsia="en-US"/>
              </w:rPr>
              <w:t xml:space="preserve"> </w:t>
            </w:r>
            <w:r w:rsidRPr="005D7C6D">
              <w:rPr>
                <w:b/>
                <w:szCs w:val="22"/>
                <w:vertAlign w:val="superscript"/>
                <w:lang w:eastAsia="en-US"/>
              </w:rPr>
              <w:t>b</w:t>
            </w:r>
          </w:p>
        </w:tc>
        <w:tc>
          <w:tcPr>
            <w:tcW w:w="2673" w:type="dxa"/>
            <w:tcBorders>
              <w:left w:val="nil"/>
              <w:bottom w:val="single" w:sz="12" w:space="0" w:color="auto"/>
              <w:right w:val="nil"/>
            </w:tcBorders>
            <w:shd w:val="clear" w:color="auto" w:fill="auto"/>
          </w:tcPr>
          <w:p w:rsidR="00CA4518" w:rsidRPr="005D7C6D" w:rsidRDefault="00CA4518" w:rsidP="00E27C31">
            <w:pPr>
              <w:tabs>
                <w:tab w:val="left" w:pos="567"/>
                <w:tab w:val="left" w:pos="1134"/>
              </w:tabs>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74</w:t>
            </w:r>
          </w:p>
        </w:tc>
        <w:tc>
          <w:tcPr>
            <w:tcW w:w="2956" w:type="dxa"/>
            <w:tcBorders>
              <w:left w:val="nil"/>
              <w:bottom w:val="single" w:sz="12" w:space="0" w:color="auto"/>
              <w:right w:val="nil"/>
            </w:tcBorders>
            <w:shd w:val="clear" w:color="auto" w:fill="auto"/>
          </w:tcPr>
          <w:p w:rsidR="00CA4518" w:rsidRPr="005D7C6D" w:rsidRDefault="00CA4518" w:rsidP="00E27C31">
            <w:pPr>
              <w:tabs>
                <w:tab w:val="left" w:pos="567"/>
                <w:tab w:val="left" w:pos="1134"/>
              </w:tabs>
              <w:jc w:val="center"/>
              <w:rPr>
                <w:b/>
                <w:szCs w:val="22"/>
                <w:lang w:eastAsia="en-US"/>
              </w:rPr>
            </w:pPr>
            <w:r w:rsidRPr="005D7C6D">
              <w:rPr>
                <w:b/>
                <w:szCs w:val="22"/>
                <w:lang w:eastAsia="en-US"/>
              </w:rPr>
              <w:t>n</w:t>
            </w:r>
            <w:r w:rsidR="00D803B4" w:rsidRPr="005D7C6D">
              <w:rPr>
                <w:b/>
                <w:szCs w:val="22"/>
                <w:lang w:eastAsia="en-US"/>
              </w:rPr>
              <w:t> = </w:t>
            </w:r>
            <w:r w:rsidRPr="005D7C6D">
              <w:rPr>
                <w:b/>
                <w:szCs w:val="22"/>
                <w:lang w:eastAsia="en-US"/>
              </w:rPr>
              <w:t>148</w:t>
            </w:r>
          </w:p>
        </w:tc>
      </w:tr>
      <w:tr w:rsidR="00CA4518" w:rsidRPr="005D7C6D" w:rsidTr="00E27C31">
        <w:tc>
          <w:tcPr>
            <w:tcW w:w="3794" w:type="dxa"/>
            <w:tcBorders>
              <w:top w:val="single" w:sz="12" w:space="0" w:color="auto"/>
              <w:left w:val="nil"/>
              <w:bottom w:val="nil"/>
              <w:right w:val="nil"/>
            </w:tcBorders>
            <w:shd w:val="clear" w:color="auto" w:fill="auto"/>
          </w:tcPr>
          <w:p w:rsidR="00CA4518" w:rsidRPr="005D7C6D" w:rsidRDefault="00CA4518" w:rsidP="00E27C31">
            <w:pPr>
              <w:tabs>
                <w:tab w:val="left" w:pos="567"/>
                <w:tab w:val="left" w:pos="1134"/>
              </w:tabs>
              <w:rPr>
                <w:b/>
                <w:szCs w:val="22"/>
                <w:lang w:eastAsia="en-US"/>
              </w:rPr>
            </w:pPr>
            <w:r w:rsidRPr="005D7C6D">
              <w:rPr>
                <w:b/>
                <w:szCs w:val="22"/>
                <w:lang w:eastAsia="en-US"/>
              </w:rPr>
              <w:t>LIP, mėnesiais</w:t>
            </w:r>
          </w:p>
        </w:tc>
        <w:tc>
          <w:tcPr>
            <w:tcW w:w="2673" w:type="dxa"/>
            <w:tcBorders>
              <w:top w:val="single" w:sz="12" w:space="0" w:color="auto"/>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9,4</w:t>
            </w:r>
          </w:p>
        </w:tc>
        <w:tc>
          <w:tcPr>
            <w:tcW w:w="2956" w:type="dxa"/>
            <w:tcBorders>
              <w:top w:val="single" w:sz="12" w:space="0" w:color="auto"/>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10,4</w:t>
            </w:r>
          </w:p>
        </w:tc>
      </w:tr>
      <w:tr w:rsidR="00CA4518" w:rsidRPr="005D7C6D" w:rsidTr="00E27C31">
        <w:tc>
          <w:tcPr>
            <w:tcW w:w="3794" w:type="dxa"/>
            <w:tcBorders>
              <w:top w:val="nil"/>
              <w:left w:val="nil"/>
              <w:bottom w:val="nil"/>
              <w:right w:val="nil"/>
            </w:tcBorders>
            <w:shd w:val="clear" w:color="auto" w:fill="auto"/>
          </w:tcPr>
          <w:p w:rsidR="00CA4518" w:rsidRPr="005D7C6D" w:rsidRDefault="00CA4518" w:rsidP="00E27C31">
            <w:pPr>
              <w:tabs>
                <w:tab w:val="left" w:pos="567"/>
                <w:tab w:val="left" w:pos="1134"/>
              </w:tabs>
              <w:rPr>
                <w:szCs w:val="22"/>
                <w:lang w:eastAsia="en-US"/>
              </w:rPr>
            </w:pPr>
            <w:r w:rsidRPr="005D7C6D">
              <w:rPr>
                <w:szCs w:val="22"/>
                <w:lang w:eastAsia="en-US"/>
              </w:rPr>
              <w:t>(</w:t>
            </w:r>
            <w:r w:rsidR="001D388E" w:rsidRPr="005D7C6D">
              <w:rPr>
                <w:szCs w:val="22"/>
                <w:lang w:eastAsia="en-US"/>
              </w:rPr>
              <w:t>95</w:t>
            </w:r>
            <w:r w:rsidR="0089186A" w:rsidRPr="005D7C6D">
              <w:rPr>
                <w:szCs w:val="22"/>
                <w:lang w:eastAsia="en-US"/>
              </w:rPr>
              <w:t> %</w:t>
            </w:r>
            <w:r w:rsidRPr="005D7C6D">
              <w:rPr>
                <w:szCs w:val="22"/>
                <w:lang w:eastAsia="en-US"/>
              </w:rPr>
              <w:t xml:space="preserve"> PI)</w:t>
            </w:r>
          </w:p>
        </w:tc>
        <w:tc>
          <w:tcPr>
            <w:tcW w:w="2673" w:type="dxa"/>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(7,6; 10,6)</w:t>
            </w:r>
          </w:p>
        </w:tc>
        <w:tc>
          <w:tcPr>
            <w:tcW w:w="2956" w:type="dxa"/>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(8,5; 11,7)</w:t>
            </w:r>
          </w:p>
        </w:tc>
      </w:tr>
      <w:tr w:rsidR="00CA4518" w:rsidRPr="005D7C6D" w:rsidTr="00E27C31">
        <w:tc>
          <w:tcPr>
            <w:tcW w:w="3794" w:type="dxa"/>
            <w:tcBorders>
              <w:top w:val="nil"/>
              <w:left w:val="nil"/>
              <w:bottom w:val="nil"/>
              <w:right w:val="nil"/>
            </w:tcBorders>
            <w:shd w:val="clear" w:color="auto" w:fill="auto"/>
          </w:tcPr>
          <w:p w:rsidR="00CA4518" w:rsidRPr="005D7C6D" w:rsidRDefault="00CA4518" w:rsidP="00E27C31">
            <w:pPr>
              <w:tabs>
                <w:tab w:val="left" w:pos="567"/>
                <w:tab w:val="left" w:pos="1134"/>
              </w:tabs>
              <w:rPr>
                <w:szCs w:val="22"/>
                <w:lang w:eastAsia="en-US"/>
              </w:rPr>
            </w:pPr>
            <w:r w:rsidRPr="005D7C6D">
              <w:rPr>
                <w:szCs w:val="22"/>
                <w:lang w:eastAsia="en-US"/>
              </w:rPr>
              <w:t>Rizikos santykis (</w:t>
            </w:r>
            <w:r w:rsidR="001D388E" w:rsidRPr="005D7C6D">
              <w:rPr>
                <w:szCs w:val="22"/>
                <w:lang w:eastAsia="en-US"/>
              </w:rPr>
              <w:t>95</w:t>
            </w:r>
            <w:r w:rsidR="0089186A" w:rsidRPr="005D7C6D">
              <w:rPr>
                <w:szCs w:val="22"/>
                <w:lang w:eastAsia="en-US"/>
              </w:rPr>
              <w:t> %</w:t>
            </w:r>
            <w:r w:rsidRPr="005D7C6D">
              <w:rPr>
                <w:szCs w:val="22"/>
                <w:lang w:eastAsia="en-US"/>
              </w:rPr>
              <w:t xml:space="preserve"> PI)</w:t>
            </w:r>
            <w:r w:rsidRPr="005D7C6D">
              <w:rPr>
                <w:szCs w:val="22"/>
                <w:vertAlign w:val="superscript"/>
                <w:lang w:eastAsia="en-US"/>
              </w:rPr>
              <w:t>c</w:t>
            </w:r>
          </w:p>
        </w:tc>
        <w:tc>
          <w:tcPr>
            <w:tcW w:w="5629" w:type="dxa"/>
            <w:gridSpan w:val="2"/>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0,839 (0,564, 1,249)</w:t>
            </w:r>
          </w:p>
        </w:tc>
      </w:tr>
      <w:tr w:rsidR="00CA4518" w:rsidRPr="005D7C6D" w:rsidTr="00E27C31">
        <w:tc>
          <w:tcPr>
            <w:tcW w:w="3794" w:type="dxa"/>
            <w:tcBorders>
              <w:top w:val="nil"/>
              <w:left w:val="nil"/>
              <w:bottom w:val="single" w:sz="4" w:space="0" w:color="auto"/>
              <w:right w:val="nil"/>
            </w:tcBorders>
            <w:shd w:val="clear" w:color="auto" w:fill="auto"/>
          </w:tcPr>
          <w:p w:rsidR="00CA4518" w:rsidRPr="005D7C6D" w:rsidRDefault="007C0C38" w:rsidP="00E27C31">
            <w:pPr>
              <w:tabs>
                <w:tab w:val="left" w:pos="567"/>
                <w:tab w:val="left" w:pos="1134"/>
              </w:tabs>
              <w:rPr>
                <w:szCs w:val="22"/>
                <w:lang w:eastAsia="en-US"/>
              </w:rPr>
            </w:pPr>
            <w:r w:rsidRPr="005D7C6D">
              <w:rPr>
                <w:szCs w:val="22"/>
                <w:lang w:eastAsia="en-US"/>
              </w:rPr>
              <w:t xml:space="preserve">p reikšmė </w:t>
            </w:r>
            <w:r w:rsidR="00CA4518" w:rsidRPr="005D7C6D">
              <w:rPr>
                <w:szCs w:val="22"/>
                <w:vertAlign w:val="superscript"/>
                <w:lang w:eastAsia="en-US"/>
              </w:rPr>
              <w:t>d</w:t>
            </w:r>
          </w:p>
        </w:tc>
        <w:tc>
          <w:tcPr>
            <w:tcW w:w="5629" w:type="dxa"/>
            <w:gridSpan w:val="2"/>
            <w:tcBorders>
              <w:top w:val="nil"/>
              <w:left w:val="nil"/>
              <w:bottom w:val="single" w:sz="4" w:space="0" w:color="auto"/>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0,38657</w:t>
            </w:r>
          </w:p>
        </w:tc>
      </w:tr>
      <w:tr w:rsidR="00CA4518" w:rsidRPr="005D7C6D" w:rsidTr="00E27C31">
        <w:tc>
          <w:tcPr>
            <w:tcW w:w="3794" w:type="dxa"/>
            <w:tcBorders>
              <w:left w:val="nil"/>
              <w:bottom w:val="nil"/>
              <w:right w:val="nil"/>
            </w:tcBorders>
            <w:shd w:val="clear" w:color="auto" w:fill="auto"/>
          </w:tcPr>
          <w:p w:rsidR="00CA4518" w:rsidRPr="005D7C6D" w:rsidRDefault="00340A9D" w:rsidP="00340A9D">
            <w:pPr>
              <w:tabs>
                <w:tab w:val="left" w:pos="567"/>
                <w:tab w:val="left" w:pos="1134"/>
              </w:tabs>
              <w:rPr>
                <w:b/>
                <w:szCs w:val="22"/>
                <w:lang w:eastAsia="en-US"/>
              </w:rPr>
            </w:pPr>
            <w:r w:rsidRPr="005D7C6D">
              <w:rPr>
                <w:b/>
                <w:szCs w:val="22"/>
                <w:lang w:eastAsia="en-US"/>
              </w:rPr>
              <w:t xml:space="preserve">Neprogresuojant </w:t>
            </w:r>
            <w:r w:rsidR="00CA4518" w:rsidRPr="005D7C6D">
              <w:rPr>
                <w:b/>
                <w:szCs w:val="22"/>
                <w:lang w:eastAsia="en-US"/>
              </w:rPr>
              <w:t>lig</w:t>
            </w:r>
            <w:r w:rsidRPr="005D7C6D">
              <w:rPr>
                <w:b/>
                <w:szCs w:val="22"/>
                <w:lang w:eastAsia="en-US"/>
              </w:rPr>
              <w:t>ai išgyventas laikas</w:t>
            </w:r>
            <w:r w:rsidR="00CA4518" w:rsidRPr="005D7C6D">
              <w:rPr>
                <w:b/>
                <w:szCs w:val="22"/>
                <w:lang w:eastAsia="en-US"/>
              </w:rPr>
              <w:t xml:space="preserve"> progresavimo</w:t>
            </w:r>
            <w:r w:rsidR="00225436" w:rsidRPr="005D7C6D">
              <w:rPr>
                <w:b/>
                <w:szCs w:val="22"/>
                <w:lang w:eastAsia="en-US"/>
              </w:rPr>
              <w:t>,</w:t>
            </w:r>
            <w:r w:rsidR="00CA4518" w:rsidRPr="005D7C6D">
              <w:rPr>
                <w:b/>
                <w:szCs w:val="22"/>
                <w:lang w:eastAsia="en-US"/>
              </w:rPr>
              <w:t xml:space="preserve"> mėnesiais</w:t>
            </w:r>
          </w:p>
        </w:tc>
        <w:tc>
          <w:tcPr>
            <w:tcW w:w="2673" w:type="dxa"/>
            <w:tcBorders>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8,0</w:t>
            </w:r>
          </w:p>
        </w:tc>
        <w:tc>
          <w:tcPr>
            <w:tcW w:w="2956" w:type="dxa"/>
            <w:tcBorders>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10,2</w:t>
            </w:r>
          </w:p>
        </w:tc>
      </w:tr>
      <w:tr w:rsidR="00CA4518" w:rsidRPr="005D7C6D" w:rsidTr="00E27C31">
        <w:tc>
          <w:tcPr>
            <w:tcW w:w="3794" w:type="dxa"/>
            <w:tcBorders>
              <w:top w:val="nil"/>
              <w:left w:val="nil"/>
              <w:bottom w:val="nil"/>
              <w:right w:val="nil"/>
            </w:tcBorders>
            <w:shd w:val="clear" w:color="auto" w:fill="auto"/>
          </w:tcPr>
          <w:p w:rsidR="00CA4518" w:rsidRPr="005D7C6D" w:rsidRDefault="00CA4518" w:rsidP="00E27C31">
            <w:pPr>
              <w:tabs>
                <w:tab w:val="left" w:pos="567"/>
                <w:tab w:val="left" w:pos="1134"/>
              </w:tabs>
              <w:rPr>
                <w:szCs w:val="22"/>
                <w:lang w:eastAsia="en-US"/>
              </w:rPr>
            </w:pPr>
            <w:r w:rsidRPr="005D7C6D">
              <w:rPr>
                <w:szCs w:val="22"/>
                <w:lang w:eastAsia="en-US"/>
              </w:rPr>
              <w:t>(</w:t>
            </w:r>
            <w:r w:rsidR="001D388E" w:rsidRPr="005D7C6D">
              <w:rPr>
                <w:szCs w:val="22"/>
                <w:lang w:eastAsia="en-US"/>
              </w:rPr>
              <w:t>95</w:t>
            </w:r>
            <w:r w:rsidR="0089186A" w:rsidRPr="005D7C6D">
              <w:rPr>
                <w:szCs w:val="22"/>
                <w:lang w:eastAsia="en-US"/>
              </w:rPr>
              <w:t> %</w:t>
            </w:r>
            <w:r w:rsidRPr="005D7C6D">
              <w:rPr>
                <w:szCs w:val="22"/>
                <w:lang w:eastAsia="en-US"/>
              </w:rPr>
              <w:t xml:space="preserve"> PI)</w:t>
            </w:r>
          </w:p>
        </w:tc>
        <w:tc>
          <w:tcPr>
            <w:tcW w:w="2673" w:type="dxa"/>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(6,7; 9,8)</w:t>
            </w:r>
          </w:p>
        </w:tc>
        <w:tc>
          <w:tcPr>
            <w:tcW w:w="2956" w:type="dxa"/>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(8,1; 10,8)</w:t>
            </w:r>
          </w:p>
        </w:tc>
      </w:tr>
      <w:tr w:rsidR="00CA4518" w:rsidRPr="005D7C6D" w:rsidTr="00E27C31">
        <w:tc>
          <w:tcPr>
            <w:tcW w:w="3794" w:type="dxa"/>
            <w:tcBorders>
              <w:top w:val="nil"/>
              <w:left w:val="nil"/>
              <w:bottom w:val="nil"/>
              <w:right w:val="nil"/>
            </w:tcBorders>
            <w:shd w:val="clear" w:color="auto" w:fill="auto"/>
          </w:tcPr>
          <w:p w:rsidR="00CA4518" w:rsidRPr="005D7C6D" w:rsidRDefault="00CA4518" w:rsidP="00E27C31">
            <w:pPr>
              <w:tabs>
                <w:tab w:val="left" w:pos="567"/>
                <w:tab w:val="left" w:pos="1134"/>
              </w:tabs>
              <w:rPr>
                <w:szCs w:val="22"/>
                <w:lang w:eastAsia="en-US"/>
              </w:rPr>
            </w:pPr>
            <w:r w:rsidRPr="005D7C6D">
              <w:rPr>
                <w:szCs w:val="22"/>
                <w:lang w:eastAsia="en-US"/>
              </w:rPr>
              <w:t>Rizikos santykis (</w:t>
            </w:r>
            <w:r w:rsidR="001D388E" w:rsidRPr="005D7C6D">
              <w:rPr>
                <w:szCs w:val="22"/>
                <w:lang w:eastAsia="en-US"/>
              </w:rPr>
              <w:t>95</w:t>
            </w:r>
            <w:r w:rsidR="0089186A" w:rsidRPr="005D7C6D">
              <w:rPr>
                <w:szCs w:val="22"/>
                <w:lang w:eastAsia="en-US"/>
              </w:rPr>
              <w:t> %</w:t>
            </w:r>
            <w:r w:rsidRPr="005D7C6D">
              <w:rPr>
                <w:szCs w:val="22"/>
                <w:lang w:eastAsia="en-US"/>
              </w:rPr>
              <w:t xml:space="preserve"> PI)</w:t>
            </w:r>
            <w:r w:rsidRPr="005D7C6D">
              <w:rPr>
                <w:szCs w:val="22"/>
                <w:vertAlign w:val="superscript"/>
                <w:lang w:eastAsia="en-US"/>
              </w:rPr>
              <w:t>c</w:t>
            </w:r>
          </w:p>
        </w:tc>
        <w:tc>
          <w:tcPr>
            <w:tcW w:w="5629" w:type="dxa"/>
            <w:gridSpan w:val="2"/>
            <w:tcBorders>
              <w:top w:val="nil"/>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0,824 (0,574, 1,183)</w:t>
            </w:r>
          </w:p>
        </w:tc>
      </w:tr>
      <w:tr w:rsidR="00CA4518" w:rsidRPr="005D7C6D" w:rsidTr="00E27C31">
        <w:tc>
          <w:tcPr>
            <w:tcW w:w="3794" w:type="dxa"/>
            <w:tcBorders>
              <w:top w:val="nil"/>
              <w:left w:val="nil"/>
              <w:bottom w:val="single" w:sz="4" w:space="0" w:color="auto"/>
              <w:right w:val="nil"/>
            </w:tcBorders>
            <w:shd w:val="clear" w:color="auto" w:fill="auto"/>
          </w:tcPr>
          <w:p w:rsidR="00CA4518" w:rsidRPr="005D7C6D" w:rsidRDefault="007C0C38" w:rsidP="00E27C31">
            <w:pPr>
              <w:tabs>
                <w:tab w:val="left" w:pos="567"/>
                <w:tab w:val="left" w:pos="1134"/>
              </w:tabs>
              <w:rPr>
                <w:szCs w:val="22"/>
                <w:lang w:eastAsia="en-US"/>
              </w:rPr>
            </w:pPr>
            <w:r w:rsidRPr="005D7C6D">
              <w:rPr>
                <w:szCs w:val="22"/>
                <w:lang w:eastAsia="en-US"/>
              </w:rPr>
              <w:t xml:space="preserve">p reikšmė </w:t>
            </w:r>
            <w:r w:rsidR="00CA4518" w:rsidRPr="005D7C6D">
              <w:rPr>
                <w:szCs w:val="22"/>
                <w:vertAlign w:val="superscript"/>
                <w:lang w:eastAsia="en-US"/>
              </w:rPr>
              <w:t>d</w:t>
            </w:r>
          </w:p>
        </w:tc>
        <w:tc>
          <w:tcPr>
            <w:tcW w:w="5629" w:type="dxa"/>
            <w:gridSpan w:val="2"/>
            <w:tcBorders>
              <w:top w:val="nil"/>
              <w:left w:val="nil"/>
              <w:bottom w:val="single" w:sz="4" w:space="0" w:color="auto"/>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0,295</w:t>
            </w:r>
          </w:p>
        </w:tc>
      </w:tr>
      <w:tr w:rsidR="00CA4518" w:rsidRPr="005D7C6D" w:rsidTr="00E27C31">
        <w:tc>
          <w:tcPr>
            <w:tcW w:w="3794" w:type="dxa"/>
            <w:tcBorders>
              <w:left w:val="nil"/>
              <w:bottom w:val="nil"/>
              <w:right w:val="nil"/>
            </w:tcBorders>
            <w:shd w:val="clear" w:color="auto" w:fill="auto"/>
          </w:tcPr>
          <w:p w:rsidR="00CA4518" w:rsidRPr="005D7C6D" w:rsidRDefault="00CA4518" w:rsidP="00340A9D">
            <w:pPr>
              <w:tabs>
                <w:tab w:val="left" w:pos="567"/>
                <w:tab w:val="left" w:pos="1134"/>
              </w:tabs>
              <w:rPr>
                <w:b/>
                <w:szCs w:val="22"/>
                <w:lang w:eastAsia="en-US"/>
              </w:rPr>
            </w:pPr>
            <w:r w:rsidRPr="005D7C6D">
              <w:rPr>
                <w:b/>
                <w:szCs w:val="22"/>
                <w:lang w:eastAsia="en-US"/>
              </w:rPr>
              <w:t>1</w:t>
            </w:r>
            <w:r w:rsidR="00340A9D" w:rsidRPr="005D7C6D">
              <w:rPr>
                <w:b/>
                <w:szCs w:val="22"/>
                <w:lang w:eastAsia="en-US"/>
              </w:rPr>
              <w:t xml:space="preserve"> </w:t>
            </w:r>
            <w:r w:rsidRPr="005D7C6D">
              <w:rPr>
                <w:b/>
                <w:szCs w:val="22"/>
                <w:lang w:eastAsia="en-US"/>
              </w:rPr>
              <w:t xml:space="preserve">metų bendras </w:t>
            </w:r>
            <w:r w:rsidR="00225436" w:rsidRPr="005D7C6D">
              <w:rPr>
                <w:b/>
                <w:szCs w:val="22"/>
                <w:lang w:eastAsia="en-US"/>
              </w:rPr>
              <w:t>išgyvenimas</w:t>
            </w:r>
            <w:r w:rsidRPr="005D7C6D">
              <w:rPr>
                <w:b/>
                <w:szCs w:val="22"/>
                <w:lang w:eastAsia="en-US"/>
              </w:rPr>
              <w:t xml:space="preserve"> (%)</w:t>
            </w:r>
            <w:r w:rsidRPr="005D7C6D">
              <w:rPr>
                <w:b/>
                <w:szCs w:val="22"/>
                <w:vertAlign w:val="superscript"/>
                <w:lang w:eastAsia="en-US"/>
              </w:rPr>
              <w:t>e</w:t>
            </w:r>
          </w:p>
        </w:tc>
        <w:tc>
          <w:tcPr>
            <w:tcW w:w="2673" w:type="dxa"/>
            <w:tcBorders>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76,7</w:t>
            </w:r>
          </w:p>
        </w:tc>
        <w:tc>
          <w:tcPr>
            <w:tcW w:w="2956" w:type="dxa"/>
            <w:tcBorders>
              <w:left w:val="nil"/>
              <w:bottom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72,6</w:t>
            </w:r>
          </w:p>
        </w:tc>
      </w:tr>
      <w:tr w:rsidR="00CA4518" w:rsidRPr="005D7C6D" w:rsidTr="00E27C31">
        <w:tc>
          <w:tcPr>
            <w:tcW w:w="3794" w:type="dxa"/>
            <w:tcBorders>
              <w:top w:val="nil"/>
              <w:left w:val="nil"/>
              <w:right w:val="nil"/>
            </w:tcBorders>
            <w:shd w:val="clear" w:color="auto" w:fill="auto"/>
          </w:tcPr>
          <w:p w:rsidR="00CA4518" w:rsidRPr="005D7C6D" w:rsidRDefault="00CA4518" w:rsidP="00E27C31">
            <w:pPr>
              <w:tabs>
                <w:tab w:val="left" w:pos="567"/>
                <w:tab w:val="left" w:pos="1134"/>
              </w:tabs>
              <w:rPr>
                <w:szCs w:val="22"/>
                <w:lang w:eastAsia="en-US"/>
              </w:rPr>
            </w:pPr>
            <w:r w:rsidRPr="005D7C6D">
              <w:rPr>
                <w:szCs w:val="22"/>
                <w:lang w:eastAsia="en-US"/>
              </w:rPr>
              <w:t>(</w:t>
            </w:r>
            <w:r w:rsidR="001D388E" w:rsidRPr="005D7C6D">
              <w:rPr>
                <w:szCs w:val="22"/>
                <w:lang w:eastAsia="en-US"/>
              </w:rPr>
              <w:t>95</w:t>
            </w:r>
            <w:r w:rsidR="0089186A" w:rsidRPr="005D7C6D">
              <w:rPr>
                <w:szCs w:val="22"/>
                <w:lang w:eastAsia="en-US"/>
              </w:rPr>
              <w:t> %</w:t>
            </w:r>
            <w:r w:rsidRPr="005D7C6D">
              <w:rPr>
                <w:szCs w:val="22"/>
                <w:lang w:eastAsia="en-US"/>
              </w:rPr>
              <w:t xml:space="preserve"> PI)</w:t>
            </w:r>
          </w:p>
        </w:tc>
        <w:tc>
          <w:tcPr>
            <w:tcW w:w="2673" w:type="dxa"/>
            <w:tcBorders>
              <w:top w:val="nil"/>
              <w:left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(64,1; 85,4)</w:t>
            </w:r>
          </w:p>
        </w:tc>
        <w:tc>
          <w:tcPr>
            <w:tcW w:w="2956" w:type="dxa"/>
            <w:tcBorders>
              <w:top w:val="nil"/>
              <w:left w:val="nil"/>
              <w:right w:val="nil"/>
            </w:tcBorders>
            <w:shd w:val="clear" w:color="auto" w:fill="auto"/>
          </w:tcPr>
          <w:p w:rsidR="00CA4518" w:rsidRPr="005D7C6D" w:rsidRDefault="00CA4518" w:rsidP="00E27C31">
            <w:pPr>
              <w:tabs>
                <w:tab w:val="left" w:pos="567"/>
                <w:tab w:val="left" w:pos="1134"/>
              </w:tabs>
              <w:jc w:val="center"/>
              <w:rPr>
                <w:szCs w:val="22"/>
                <w:lang w:eastAsia="en-US"/>
              </w:rPr>
            </w:pPr>
            <w:r w:rsidRPr="005D7C6D">
              <w:rPr>
                <w:szCs w:val="22"/>
                <w:lang w:eastAsia="en-US"/>
              </w:rPr>
              <w:t>(63,1; 80,0)</w:t>
            </w:r>
          </w:p>
        </w:tc>
      </w:tr>
    </w:tbl>
    <w:p w:rsidR="00CA4518" w:rsidRPr="005D7C6D" w:rsidRDefault="00CA4518" w:rsidP="00CA4518">
      <w:pPr>
        <w:tabs>
          <w:tab w:val="left" w:pos="-3261"/>
          <w:tab w:val="left" w:pos="567"/>
        </w:tabs>
        <w:ind w:left="284" w:right="-23" w:hanging="284"/>
        <w:rPr>
          <w:sz w:val="18"/>
          <w:szCs w:val="22"/>
          <w:lang w:eastAsia="en-US"/>
        </w:rPr>
      </w:pPr>
      <w:r w:rsidRPr="005D7C6D">
        <w:rPr>
          <w:sz w:val="18"/>
          <w:szCs w:val="22"/>
          <w:vertAlign w:val="superscript"/>
          <w:lang w:eastAsia="en-US"/>
        </w:rPr>
        <w:t>a</w:t>
      </w:r>
      <w:r w:rsidRPr="005D7C6D">
        <w:rPr>
          <w:sz w:val="18"/>
          <w:szCs w:val="22"/>
          <w:vertAlign w:val="superscript"/>
          <w:lang w:eastAsia="en-US"/>
        </w:rPr>
        <w:tab/>
      </w:r>
      <w:r w:rsidR="007C0C38" w:rsidRPr="005D7C6D">
        <w:rPr>
          <w:sz w:val="18"/>
          <w:szCs w:val="22"/>
          <w:lang w:eastAsia="en-US"/>
        </w:rPr>
        <w:t>p reikšmė</w:t>
      </w:r>
      <w:r w:rsidR="00D803B4" w:rsidRPr="005D7C6D">
        <w:rPr>
          <w:sz w:val="18"/>
          <w:szCs w:val="22"/>
          <w:lang w:eastAsia="en-US"/>
        </w:rPr>
        <w:t xml:space="preserve"> </w:t>
      </w:r>
      <w:r w:rsidR="00340A9D" w:rsidRPr="005D7C6D">
        <w:rPr>
          <w:sz w:val="18"/>
          <w:szCs w:val="22"/>
          <w:lang w:eastAsia="en-US"/>
        </w:rPr>
        <w:t xml:space="preserve">ne prastesnio poveikio </w:t>
      </w:r>
      <w:r w:rsidRPr="005D7C6D">
        <w:rPr>
          <w:sz w:val="18"/>
          <w:szCs w:val="22"/>
          <w:lang w:eastAsia="en-US"/>
        </w:rPr>
        <w:t>hipotezei, kad po oda leidžiamo vaisto atsakas sudaro bent 60</w:t>
      </w:r>
      <w:r w:rsidR="0089186A" w:rsidRPr="005D7C6D">
        <w:rPr>
          <w:sz w:val="18"/>
          <w:szCs w:val="22"/>
          <w:lang w:eastAsia="en-US"/>
        </w:rPr>
        <w:t> %</w:t>
      </w:r>
      <w:r w:rsidR="006C4C14" w:rsidRPr="005D7C6D">
        <w:rPr>
          <w:sz w:val="18"/>
          <w:szCs w:val="22"/>
          <w:lang w:eastAsia="en-US"/>
        </w:rPr>
        <w:t xml:space="preserve"> </w:t>
      </w:r>
      <w:r w:rsidRPr="005D7C6D">
        <w:rPr>
          <w:sz w:val="18"/>
          <w:szCs w:val="22"/>
          <w:lang w:eastAsia="en-US"/>
        </w:rPr>
        <w:t xml:space="preserve">leidžiamo į veną. </w:t>
      </w:r>
    </w:p>
    <w:p w:rsidR="00CA4518" w:rsidRPr="005D7C6D" w:rsidRDefault="00CA4518" w:rsidP="00CA4518">
      <w:pPr>
        <w:tabs>
          <w:tab w:val="left" w:pos="567"/>
        </w:tabs>
        <w:ind w:left="284" w:right="-23" w:hanging="284"/>
        <w:rPr>
          <w:sz w:val="18"/>
          <w:szCs w:val="22"/>
          <w:lang w:eastAsia="en-US"/>
        </w:rPr>
      </w:pPr>
      <w:r w:rsidRPr="005D7C6D">
        <w:rPr>
          <w:sz w:val="18"/>
          <w:szCs w:val="22"/>
          <w:vertAlign w:val="superscript"/>
          <w:lang w:eastAsia="en-US"/>
        </w:rPr>
        <w:t>b</w:t>
      </w:r>
      <w:r w:rsidRPr="005D7C6D">
        <w:rPr>
          <w:sz w:val="18"/>
          <w:szCs w:val="22"/>
          <w:vertAlign w:val="superscript"/>
          <w:lang w:eastAsia="en-US"/>
        </w:rPr>
        <w:tab/>
      </w:r>
      <w:r w:rsidR="00340A9D" w:rsidRPr="005D7C6D">
        <w:rPr>
          <w:sz w:val="18"/>
          <w:szCs w:val="22"/>
          <w:lang w:eastAsia="en-US"/>
        </w:rPr>
        <w:t>Į t</w:t>
      </w:r>
      <w:r w:rsidRPr="005D7C6D">
        <w:rPr>
          <w:sz w:val="18"/>
          <w:szCs w:val="22"/>
          <w:lang w:eastAsia="en-US"/>
        </w:rPr>
        <w:t>yrim</w:t>
      </w:r>
      <w:r w:rsidR="00340A9D" w:rsidRPr="005D7C6D">
        <w:rPr>
          <w:sz w:val="18"/>
          <w:szCs w:val="22"/>
          <w:lang w:eastAsia="en-US"/>
        </w:rPr>
        <w:t>ą</w:t>
      </w:r>
      <w:r w:rsidRPr="005D7C6D">
        <w:rPr>
          <w:sz w:val="18"/>
          <w:szCs w:val="22"/>
          <w:lang w:eastAsia="en-US"/>
        </w:rPr>
        <w:t xml:space="preserve"> </w:t>
      </w:r>
      <w:r w:rsidR="00340A9D" w:rsidRPr="005D7C6D">
        <w:rPr>
          <w:sz w:val="18"/>
          <w:szCs w:val="22"/>
          <w:lang w:eastAsia="en-US"/>
        </w:rPr>
        <w:t xml:space="preserve">įtraukti </w:t>
      </w:r>
      <w:r w:rsidRPr="005D7C6D">
        <w:rPr>
          <w:sz w:val="18"/>
          <w:szCs w:val="22"/>
          <w:lang w:eastAsia="en-US"/>
        </w:rPr>
        <w:t xml:space="preserve">222 asmenys, 221 </w:t>
      </w:r>
      <w:r w:rsidR="00340A9D" w:rsidRPr="005D7C6D">
        <w:rPr>
          <w:sz w:val="18"/>
          <w:szCs w:val="22"/>
          <w:lang w:eastAsia="en-US"/>
        </w:rPr>
        <w:t xml:space="preserve">vartojo </w:t>
      </w:r>
      <w:r w:rsidRPr="005D7C6D">
        <w:rPr>
          <w:sz w:val="18"/>
          <w:szCs w:val="22"/>
          <w:lang w:eastAsia="en-US"/>
        </w:rPr>
        <w:t>bortezomib</w:t>
      </w:r>
      <w:r w:rsidR="00340A9D" w:rsidRPr="005D7C6D">
        <w:rPr>
          <w:sz w:val="18"/>
          <w:szCs w:val="22"/>
          <w:lang w:eastAsia="en-US"/>
        </w:rPr>
        <w:t>ą.</w:t>
      </w:r>
    </w:p>
    <w:p w:rsidR="00CA4518" w:rsidRPr="005D7C6D" w:rsidRDefault="00CA4518" w:rsidP="00CA4518">
      <w:pPr>
        <w:tabs>
          <w:tab w:val="left" w:pos="567"/>
        </w:tabs>
        <w:ind w:left="284" w:right="-23" w:hanging="284"/>
        <w:rPr>
          <w:sz w:val="18"/>
          <w:szCs w:val="22"/>
          <w:lang w:eastAsia="en-US"/>
        </w:rPr>
      </w:pPr>
      <w:r w:rsidRPr="005D7C6D">
        <w:rPr>
          <w:sz w:val="18"/>
          <w:szCs w:val="22"/>
          <w:vertAlign w:val="superscript"/>
          <w:lang w:eastAsia="en-US"/>
        </w:rPr>
        <w:t>c</w:t>
      </w:r>
      <w:r w:rsidRPr="005D7C6D">
        <w:rPr>
          <w:sz w:val="18"/>
          <w:szCs w:val="22"/>
          <w:vertAlign w:val="superscript"/>
          <w:lang w:eastAsia="en-US"/>
        </w:rPr>
        <w:tab/>
      </w:r>
      <w:r w:rsidRPr="005D7C6D">
        <w:rPr>
          <w:sz w:val="18"/>
          <w:szCs w:val="22"/>
          <w:lang w:eastAsia="en-US"/>
        </w:rPr>
        <w:t xml:space="preserve">Rizikos santykis </w:t>
      </w:r>
      <w:r w:rsidR="00340A9D" w:rsidRPr="005D7C6D">
        <w:rPr>
          <w:sz w:val="18"/>
          <w:szCs w:val="22"/>
          <w:lang w:eastAsia="en-US"/>
        </w:rPr>
        <w:t xml:space="preserve">apskaičiuotas </w:t>
      </w:r>
      <w:r w:rsidRPr="005D7C6D">
        <w:rPr>
          <w:sz w:val="18"/>
          <w:szCs w:val="22"/>
          <w:lang w:eastAsia="en-US"/>
        </w:rPr>
        <w:t>remia</w:t>
      </w:r>
      <w:r w:rsidR="00340A9D" w:rsidRPr="005D7C6D">
        <w:rPr>
          <w:sz w:val="18"/>
          <w:szCs w:val="22"/>
          <w:lang w:eastAsia="en-US"/>
        </w:rPr>
        <w:t xml:space="preserve">ntis </w:t>
      </w:r>
      <w:r w:rsidRPr="005D7C6D">
        <w:rPr>
          <w:i/>
          <w:sz w:val="18"/>
          <w:szCs w:val="22"/>
          <w:lang w:eastAsia="en-US"/>
        </w:rPr>
        <w:t xml:space="preserve">Cox </w:t>
      </w:r>
      <w:r w:rsidRPr="005D7C6D">
        <w:rPr>
          <w:sz w:val="18"/>
          <w:szCs w:val="22"/>
          <w:lang w:eastAsia="en-US"/>
        </w:rPr>
        <w:t>modeliu</w:t>
      </w:r>
      <w:r w:rsidR="00340A9D" w:rsidRPr="005D7C6D">
        <w:rPr>
          <w:sz w:val="18"/>
          <w:szCs w:val="22"/>
          <w:lang w:eastAsia="en-US"/>
        </w:rPr>
        <w:t xml:space="preserve"> ir koreguotas pagal</w:t>
      </w:r>
      <w:r w:rsidRPr="005D7C6D">
        <w:rPr>
          <w:sz w:val="18"/>
          <w:szCs w:val="22"/>
          <w:lang w:eastAsia="en-US"/>
        </w:rPr>
        <w:t xml:space="preserve"> stratifikacijos faktori</w:t>
      </w:r>
      <w:r w:rsidR="00340A9D" w:rsidRPr="005D7C6D">
        <w:rPr>
          <w:sz w:val="18"/>
          <w:szCs w:val="22"/>
          <w:lang w:eastAsia="en-US"/>
        </w:rPr>
        <w:t>u</w:t>
      </w:r>
      <w:r w:rsidRPr="005D7C6D">
        <w:rPr>
          <w:sz w:val="18"/>
          <w:szCs w:val="22"/>
          <w:lang w:eastAsia="en-US"/>
        </w:rPr>
        <w:t>s: ISS (angl</w:t>
      </w:r>
      <w:r w:rsidR="00F455AF" w:rsidRPr="005D7C6D">
        <w:rPr>
          <w:sz w:val="18"/>
          <w:szCs w:val="22"/>
          <w:lang w:eastAsia="en-US"/>
        </w:rPr>
        <w:t>.</w:t>
      </w:r>
      <w:r w:rsidRPr="005D7C6D">
        <w:rPr>
          <w:sz w:val="18"/>
          <w:szCs w:val="22"/>
          <w:lang w:eastAsia="en-US"/>
        </w:rPr>
        <w:t xml:space="preserve"> </w:t>
      </w:r>
      <w:r w:rsidRPr="005D7C6D">
        <w:rPr>
          <w:i/>
          <w:sz w:val="18"/>
          <w:szCs w:val="22"/>
          <w:lang w:eastAsia="en-US"/>
        </w:rPr>
        <w:t>International Staging System</w:t>
      </w:r>
      <w:r w:rsidRPr="005D7C6D">
        <w:rPr>
          <w:sz w:val="18"/>
          <w:szCs w:val="22"/>
          <w:lang w:eastAsia="en-US"/>
        </w:rPr>
        <w:t xml:space="preserve"> –</w:t>
      </w:r>
      <w:r w:rsidR="00340A9D" w:rsidRPr="005D7C6D">
        <w:rPr>
          <w:sz w:val="18"/>
          <w:szCs w:val="22"/>
          <w:lang w:eastAsia="en-US"/>
        </w:rPr>
        <w:t xml:space="preserve"> </w:t>
      </w:r>
      <w:r w:rsidRPr="005D7C6D">
        <w:rPr>
          <w:sz w:val="18"/>
          <w:szCs w:val="22"/>
          <w:lang w:eastAsia="en-US"/>
        </w:rPr>
        <w:t xml:space="preserve">tarptautinė stadijų sistema) </w:t>
      </w:r>
      <w:r w:rsidR="00F455AF" w:rsidRPr="005D7C6D">
        <w:rPr>
          <w:sz w:val="18"/>
          <w:szCs w:val="22"/>
          <w:lang w:eastAsia="en-US"/>
        </w:rPr>
        <w:t xml:space="preserve">stadiją </w:t>
      </w:r>
      <w:r w:rsidRPr="005D7C6D">
        <w:rPr>
          <w:sz w:val="18"/>
          <w:szCs w:val="22"/>
          <w:lang w:eastAsia="en-US"/>
        </w:rPr>
        <w:t>ir ankstesni</w:t>
      </w:r>
      <w:r w:rsidR="00340A9D" w:rsidRPr="005D7C6D">
        <w:rPr>
          <w:sz w:val="18"/>
          <w:szCs w:val="22"/>
          <w:lang w:eastAsia="en-US"/>
        </w:rPr>
        <w:t>o gydymo eilių skaičių.</w:t>
      </w:r>
      <w:r w:rsidRPr="005D7C6D">
        <w:rPr>
          <w:sz w:val="18"/>
          <w:szCs w:val="22"/>
          <w:lang w:eastAsia="en-US"/>
        </w:rPr>
        <w:t>.</w:t>
      </w:r>
      <w:r w:rsidR="006C4C14" w:rsidRPr="005D7C6D">
        <w:rPr>
          <w:sz w:val="18"/>
          <w:szCs w:val="22"/>
          <w:lang w:eastAsia="en-US"/>
        </w:rPr>
        <w:t xml:space="preserve"> </w:t>
      </w:r>
    </w:p>
    <w:p w:rsidR="00CA4518" w:rsidRPr="005D7C6D" w:rsidRDefault="00CA4518" w:rsidP="00CA4518">
      <w:pPr>
        <w:tabs>
          <w:tab w:val="left" w:pos="567"/>
        </w:tabs>
        <w:ind w:left="284" w:right="-23" w:hanging="284"/>
        <w:rPr>
          <w:sz w:val="18"/>
          <w:szCs w:val="22"/>
          <w:lang w:eastAsia="en-US"/>
        </w:rPr>
      </w:pPr>
      <w:r w:rsidRPr="005D7C6D">
        <w:rPr>
          <w:sz w:val="18"/>
          <w:szCs w:val="22"/>
          <w:vertAlign w:val="superscript"/>
          <w:lang w:eastAsia="en-US"/>
        </w:rPr>
        <w:t>d</w:t>
      </w:r>
      <w:r w:rsidRPr="005D7C6D">
        <w:rPr>
          <w:sz w:val="18"/>
          <w:szCs w:val="22"/>
          <w:vertAlign w:val="superscript"/>
          <w:lang w:eastAsia="en-US"/>
        </w:rPr>
        <w:tab/>
      </w:r>
      <w:r w:rsidR="00340A9D" w:rsidRPr="005D7C6D">
        <w:rPr>
          <w:sz w:val="18"/>
          <w:szCs w:val="22"/>
          <w:lang w:eastAsia="en-US"/>
        </w:rPr>
        <w:t xml:space="preserve">Logaritminio rango testas koreguotas pagal </w:t>
      </w:r>
      <w:r w:rsidRPr="005D7C6D">
        <w:rPr>
          <w:sz w:val="18"/>
          <w:szCs w:val="22"/>
          <w:lang w:eastAsia="en-US"/>
        </w:rPr>
        <w:t>stratifikacijos faktori</w:t>
      </w:r>
      <w:r w:rsidR="00340A9D" w:rsidRPr="005D7C6D">
        <w:rPr>
          <w:sz w:val="18"/>
          <w:szCs w:val="22"/>
          <w:lang w:eastAsia="en-US"/>
        </w:rPr>
        <w:t>u</w:t>
      </w:r>
      <w:r w:rsidRPr="005D7C6D">
        <w:rPr>
          <w:sz w:val="18"/>
          <w:szCs w:val="22"/>
          <w:lang w:eastAsia="en-US"/>
        </w:rPr>
        <w:t xml:space="preserve">s: </w:t>
      </w:r>
      <w:r w:rsidR="00F455AF" w:rsidRPr="005D7C6D">
        <w:rPr>
          <w:sz w:val="18"/>
          <w:szCs w:val="22"/>
          <w:lang w:eastAsia="en-US"/>
        </w:rPr>
        <w:t>ISS stadiją ir ankstesnio gydymo eilių skaičių..</w:t>
      </w:r>
    </w:p>
    <w:p w:rsidR="00CA4518" w:rsidRPr="005D7C6D" w:rsidRDefault="00CA4518" w:rsidP="00CA4518">
      <w:pPr>
        <w:tabs>
          <w:tab w:val="left" w:pos="567"/>
        </w:tabs>
        <w:ind w:left="284" w:right="-23" w:hanging="284"/>
        <w:rPr>
          <w:sz w:val="18"/>
          <w:szCs w:val="22"/>
          <w:lang w:eastAsia="en-US"/>
        </w:rPr>
      </w:pPr>
      <w:r w:rsidRPr="005D7C6D">
        <w:rPr>
          <w:sz w:val="18"/>
          <w:szCs w:val="22"/>
          <w:vertAlign w:val="superscript"/>
          <w:lang w:eastAsia="en-US"/>
        </w:rPr>
        <w:t>e</w:t>
      </w:r>
      <w:r w:rsidRPr="005D7C6D">
        <w:rPr>
          <w:sz w:val="18"/>
          <w:szCs w:val="22"/>
          <w:vertAlign w:val="superscript"/>
          <w:lang w:eastAsia="en-US"/>
        </w:rPr>
        <w:tab/>
      </w:r>
      <w:r w:rsidR="00340A9D" w:rsidRPr="005D7C6D">
        <w:rPr>
          <w:sz w:val="18"/>
          <w:szCs w:val="22"/>
          <w:lang w:eastAsia="en-US"/>
        </w:rPr>
        <w:t xml:space="preserve">Tolesnio </w:t>
      </w:r>
      <w:r w:rsidRPr="005D7C6D">
        <w:rPr>
          <w:sz w:val="18"/>
          <w:szCs w:val="22"/>
          <w:lang w:eastAsia="en-US"/>
        </w:rPr>
        <w:t>stebėjimo trukmė</w:t>
      </w:r>
      <w:r w:rsidR="00340A9D" w:rsidRPr="005D7C6D">
        <w:rPr>
          <w:sz w:val="18"/>
          <w:szCs w:val="22"/>
          <w:lang w:eastAsia="en-US"/>
        </w:rPr>
        <w:t>s mediana</w:t>
      </w:r>
      <w:r w:rsidRPr="005D7C6D">
        <w:rPr>
          <w:sz w:val="18"/>
          <w:szCs w:val="22"/>
          <w:lang w:eastAsia="en-US"/>
        </w:rPr>
        <w:t xml:space="preserve"> yra 11,8 mėn.</w:t>
      </w:r>
    </w:p>
    <w:p w:rsidR="00CA4518" w:rsidRPr="005D7C6D" w:rsidRDefault="00CA4518" w:rsidP="00CA4518">
      <w:pPr>
        <w:tabs>
          <w:tab w:val="left" w:pos="567"/>
        </w:tabs>
        <w:ind w:right="-23"/>
        <w:rPr>
          <w:szCs w:val="22"/>
          <w:lang w:eastAsia="en-US"/>
        </w:rPr>
      </w:pPr>
    </w:p>
    <w:p w:rsidR="00CA4518" w:rsidRPr="005D7C6D" w:rsidRDefault="00630A39" w:rsidP="00CA4518">
      <w:pPr>
        <w:tabs>
          <w:tab w:val="left" w:pos="567"/>
        </w:tabs>
        <w:ind w:right="-23"/>
        <w:rPr>
          <w:i/>
          <w:iCs/>
          <w:szCs w:val="22"/>
          <w:lang w:eastAsia="en-US"/>
        </w:rPr>
      </w:pPr>
      <w:r w:rsidRPr="005D7C6D">
        <w:rPr>
          <w:i/>
          <w:iCs/>
          <w:szCs w:val="22"/>
          <w:lang w:eastAsia="en-US"/>
        </w:rPr>
        <w:lastRenderedPageBreak/>
        <w:t>B</w:t>
      </w:r>
      <w:r w:rsidR="00CA4518" w:rsidRPr="005D7C6D">
        <w:rPr>
          <w:i/>
          <w:iCs/>
          <w:szCs w:val="22"/>
          <w:lang w:eastAsia="en-US"/>
        </w:rPr>
        <w:t>ortezomibo</w:t>
      </w:r>
      <w:r w:rsidRPr="005D7C6D">
        <w:rPr>
          <w:i/>
          <w:iCs/>
          <w:szCs w:val="22"/>
          <w:lang w:eastAsia="en-US"/>
        </w:rPr>
        <w:t xml:space="preserve"> derinys</w:t>
      </w:r>
      <w:r w:rsidR="00CA4518" w:rsidRPr="005D7C6D">
        <w:rPr>
          <w:i/>
          <w:iCs/>
          <w:szCs w:val="22"/>
          <w:lang w:eastAsia="en-US"/>
        </w:rPr>
        <w:t xml:space="preserve"> su </w:t>
      </w:r>
      <w:r w:rsidR="00CF6728" w:rsidRPr="005D7C6D">
        <w:rPr>
          <w:i/>
          <w:iCs/>
          <w:szCs w:val="22"/>
          <w:lang w:eastAsia="en-US"/>
        </w:rPr>
        <w:t>pegiliuotu liposominiu doksorubicinu</w:t>
      </w:r>
      <w:r w:rsidR="00CA4518" w:rsidRPr="005D7C6D">
        <w:rPr>
          <w:i/>
          <w:iCs/>
          <w:szCs w:val="22"/>
          <w:lang w:eastAsia="en-US"/>
        </w:rPr>
        <w:t xml:space="preserve"> (tyrimas DOXIL-MMY-3001)</w:t>
      </w:r>
    </w:p>
    <w:p w:rsidR="00CA4518" w:rsidRPr="005D7C6D" w:rsidRDefault="003731A7" w:rsidP="00CA4518">
      <w:pPr>
        <w:tabs>
          <w:tab w:val="left" w:pos="567"/>
        </w:tabs>
        <w:ind w:right="-23"/>
        <w:rPr>
          <w:iCs/>
          <w:szCs w:val="22"/>
          <w:lang w:eastAsia="en-US"/>
        </w:rPr>
      </w:pPr>
      <w:r w:rsidRPr="005D7C6D">
        <w:rPr>
          <w:iCs/>
          <w:szCs w:val="22"/>
          <w:lang w:eastAsia="en-US"/>
        </w:rPr>
        <w:t xml:space="preserve">Daugelyje centrų atliktas </w:t>
      </w:r>
      <w:r w:rsidR="00CA4518" w:rsidRPr="005D7C6D">
        <w:rPr>
          <w:iCs/>
          <w:szCs w:val="22"/>
          <w:lang w:eastAsia="en-US"/>
        </w:rPr>
        <w:t xml:space="preserve">III fazės atsitiktinių imčių </w:t>
      </w:r>
      <w:r w:rsidRPr="005D7C6D">
        <w:rPr>
          <w:iCs/>
          <w:szCs w:val="22"/>
          <w:lang w:eastAsia="en-US"/>
        </w:rPr>
        <w:t xml:space="preserve">lygiagrečių </w:t>
      </w:r>
      <w:r w:rsidR="00CA4518" w:rsidRPr="005D7C6D">
        <w:rPr>
          <w:iCs/>
          <w:szCs w:val="22"/>
          <w:lang w:eastAsia="en-US"/>
        </w:rPr>
        <w:t xml:space="preserve">grupių </w:t>
      </w:r>
      <w:r w:rsidRPr="005D7C6D">
        <w:rPr>
          <w:iCs/>
          <w:szCs w:val="22"/>
          <w:lang w:eastAsia="en-US"/>
        </w:rPr>
        <w:t xml:space="preserve">atviras </w:t>
      </w:r>
      <w:r w:rsidR="00CA4518" w:rsidRPr="005D7C6D">
        <w:rPr>
          <w:iCs/>
          <w:szCs w:val="22"/>
          <w:lang w:eastAsia="en-US"/>
        </w:rPr>
        <w:t xml:space="preserve">tyrimas, kurio metu </w:t>
      </w:r>
      <w:r w:rsidRPr="005D7C6D">
        <w:rPr>
          <w:iCs/>
          <w:szCs w:val="22"/>
          <w:lang w:eastAsia="en-US"/>
        </w:rPr>
        <w:t xml:space="preserve">lygintas </w:t>
      </w:r>
      <w:r w:rsidR="00CA4518" w:rsidRPr="005D7C6D">
        <w:rPr>
          <w:iCs/>
          <w:szCs w:val="22"/>
          <w:lang w:eastAsia="en-US"/>
        </w:rPr>
        <w:t>bortezomib</w:t>
      </w:r>
      <w:r w:rsidRPr="005D7C6D">
        <w:rPr>
          <w:iCs/>
          <w:szCs w:val="22"/>
          <w:lang w:eastAsia="en-US"/>
        </w:rPr>
        <w:t xml:space="preserve">o derinio </w:t>
      </w:r>
      <w:r w:rsidR="00CA4518" w:rsidRPr="005D7C6D">
        <w:rPr>
          <w:iCs/>
          <w:szCs w:val="22"/>
          <w:lang w:eastAsia="en-US"/>
        </w:rPr>
        <w:t xml:space="preserve">su </w:t>
      </w:r>
      <w:r w:rsidR="00CF6728" w:rsidRPr="005D7C6D">
        <w:rPr>
          <w:iCs/>
          <w:szCs w:val="22"/>
          <w:lang w:eastAsia="en-US"/>
        </w:rPr>
        <w:t>pegiliuotu liposominiu doksorubicinu</w:t>
      </w:r>
      <w:r w:rsidR="00CA4518" w:rsidRPr="005D7C6D">
        <w:rPr>
          <w:iCs/>
          <w:szCs w:val="22"/>
          <w:lang w:eastAsia="en-US"/>
        </w:rPr>
        <w:t xml:space="preserve"> </w:t>
      </w:r>
      <w:r w:rsidRPr="005D7C6D">
        <w:rPr>
          <w:iCs/>
          <w:szCs w:val="22"/>
          <w:lang w:eastAsia="en-US"/>
        </w:rPr>
        <w:t xml:space="preserve">bei vien bortezomibo </w:t>
      </w:r>
      <w:r w:rsidR="00CA4518" w:rsidRPr="005D7C6D">
        <w:rPr>
          <w:iCs/>
          <w:szCs w:val="22"/>
          <w:lang w:eastAsia="en-US"/>
        </w:rPr>
        <w:t xml:space="preserve">saugumas ir veiksmingumas 646 </w:t>
      </w:r>
      <w:r w:rsidRPr="005D7C6D">
        <w:rPr>
          <w:iCs/>
          <w:szCs w:val="22"/>
          <w:lang w:eastAsia="en-US"/>
        </w:rPr>
        <w:t xml:space="preserve">daugine mieloma sirgusiems </w:t>
      </w:r>
      <w:r w:rsidR="00CA4518" w:rsidRPr="005D7C6D">
        <w:rPr>
          <w:iCs/>
          <w:szCs w:val="22"/>
          <w:lang w:eastAsia="en-US"/>
        </w:rPr>
        <w:t>pacientams, kuriems anksčiau taikytas bent vienas gydym</w:t>
      </w:r>
      <w:r w:rsidRPr="005D7C6D">
        <w:rPr>
          <w:iCs/>
          <w:szCs w:val="22"/>
          <w:lang w:eastAsia="en-US"/>
        </w:rPr>
        <w:t>as,</w:t>
      </w:r>
      <w:r w:rsidR="00CA4518" w:rsidRPr="005D7C6D">
        <w:rPr>
          <w:iCs/>
          <w:szCs w:val="22"/>
          <w:lang w:eastAsia="en-US"/>
        </w:rPr>
        <w:t xml:space="preserve"> </w:t>
      </w:r>
      <w:r w:rsidRPr="005D7C6D">
        <w:rPr>
          <w:iCs/>
          <w:szCs w:val="22"/>
          <w:lang w:eastAsia="en-US"/>
        </w:rPr>
        <w:t xml:space="preserve">ir </w:t>
      </w:r>
      <w:r w:rsidR="00CA4518" w:rsidRPr="005D7C6D">
        <w:rPr>
          <w:iCs/>
          <w:szCs w:val="22"/>
          <w:lang w:eastAsia="en-US"/>
        </w:rPr>
        <w:t>liga neprogresavo</w:t>
      </w:r>
      <w:r w:rsidRPr="005D7C6D">
        <w:rPr>
          <w:iCs/>
          <w:szCs w:val="22"/>
          <w:lang w:eastAsia="en-US"/>
        </w:rPr>
        <w:t xml:space="preserve"> </w:t>
      </w:r>
      <w:r w:rsidR="00CA4518" w:rsidRPr="005D7C6D">
        <w:rPr>
          <w:iCs/>
          <w:szCs w:val="22"/>
          <w:lang w:eastAsia="en-US"/>
        </w:rPr>
        <w:t>gyd</w:t>
      </w:r>
      <w:r w:rsidRPr="005D7C6D">
        <w:rPr>
          <w:iCs/>
          <w:szCs w:val="22"/>
          <w:lang w:eastAsia="en-US"/>
        </w:rPr>
        <w:t>ant</w:t>
      </w:r>
      <w:r w:rsidR="00CA4518" w:rsidRPr="005D7C6D">
        <w:rPr>
          <w:iCs/>
          <w:szCs w:val="22"/>
          <w:lang w:eastAsia="en-US"/>
        </w:rPr>
        <w:t xml:space="preserve"> antraciklin</w:t>
      </w:r>
      <w:r w:rsidRPr="005D7C6D">
        <w:rPr>
          <w:iCs/>
          <w:szCs w:val="22"/>
          <w:lang w:eastAsia="en-US"/>
        </w:rPr>
        <w:t>ų pagrindu</w:t>
      </w:r>
      <w:r w:rsidR="00CA4518" w:rsidRPr="005D7C6D">
        <w:rPr>
          <w:iCs/>
          <w:szCs w:val="22"/>
          <w:lang w:eastAsia="en-US"/>
        </w:rPr>
        <w:t xml:space="preserve">. Pagrindinė </w:t>
      </w:r>
      <w:r w:rsidRPr="005D7C6D">
        <w:rPr>
          <w:iCs/>
          <w:szCs w:val="22"/>
          <w:lang w:eastAsia="en-US"/>
        </w:rPr>
        <w:t xml:space="preserve">veiksmingumo </w:t>
      </w:r>
      <w:r w:rsidR="00CA4518" w:rsidRPr="005D7C6D">
        <w:rPr>
          <w:iCs/>
          <w:szCs w:val="22"/>
          <w:lang w:eastAsia="en-US"/>
        </w:rPr>
        <w:t xml:space="preserve">vertinamoji baigtis buvo LIP, antrinės </w:t>
      </w:r>
      <w:r w:rsidR="00586989" w:rsidRPr="005D7C6D">
        <w:rPr>
          <w:iCs/>
          <w:szCs w:val="22"/>
          <w:lang w:eastAsia="en-US"/>
        </w:rPr>
        <w:t>–</w:t>
      </w:r>
      <w:r w:rsidR="00CA4518" w:rsidRPr="005D7C6D">
        <w:rPr>
          <w:iCs/>
          <w:szCs w:val="22"/>
          <w:lang w:eastAsia="en-US"/>
        </w:rPr>
        <w:t xml:space="preserve"> bendrasis </w:t>
      </w:r>
      <w:r w:rsidR="00225436" w:rsidRPr="005D7C6D">
        <w:rPr>
          <w:iCs/>
          <w:szCs w:val="22"/>
          <w:lang w:eastAsia="en-US"/>
        </w:rPr>
        <w:t>išgyvenimas</w:t>
      </w:r>
      <w:r w:rsidR="00CA4518" w:rsidRPr="005D7C6D">
        <w:rPr>
          <w:iCs/>
          <w:szCs w:val="22"/>
          <w:lang w:eastAsia="en-US"/>
        </w:rPr>
        <w:t xml:space="preserve"> (BI) ir bendrasis atsako dažnis (</w:t>
      </w:r>
      <w:r w:rsidRPr="005D7C6D">
        <w:rPr>
          <w:iCs/>
          <w:szCs w:val="22"/>
          <w:lang w:eastAsia="en-US"/>
        </w:rPr>
        <w:t xml:space="preserve">angl. </w:t>
      </w:r>
      <w:r w:rsidRPr="005D7C6D">
        <w:rPr>
          <w:i/>
          <w:iCs/>
          <w:szCs w:val="22"/>
          <w:lang w:eastAsia="en-US"/>
        </w:rPr>
        <w:t>overall response rate</w:t>
      </w:r>
      <w:r w:rsidRPr="005D7C6D">
        <w:rPr>
          <w:iCs/>
          <w:szCs w:val="22"/>
          <w:lang w:eastAsia="en-US"/>
        </w:rPr>
        <w:t>, ORR</w:t>
      </w:r>
      <w:r w:rsidR="00586989" w:rsidRPr="005D7C6D">
        <w:rPr>
          <w:iCs/>
          <w:szCs w:val="22"/>
          <w:lang w:eastAsia="en-US"/>
        </w:rPr>
        <w:t xml:space="preserve">, t.y. </w:t>
      </w:r>
      <w:r w:rsidR="00C27BDF" w:rsidRPr="005D7C6D">
        <w:rPr>
          <w:iCs/>
          <w:szCs w:val="22"/>
          <w:lang w:eastAsia="en-US"/>
        </w:rPr>
        <w:t>VA</w:t>
      </w:r>
      <w:r w:rsidR="001D388E" w:rsidRPr="005D7C6D">
        <w:rPr>
          <w:iCs/>
          <w:szCs w:val="22"/>
          <w:lang w:eastAsia="en-US"/>
        </w:rPr>
        <w:t xml:space="preserve"> + </w:t>
      </w:r>
      <w:r w:rsidR="00CA4518" w:rsidRPr="005D7C6D">
        <w:rPr>
          <w:iCs/>
          <w:szCs w:val="22"/>
          <w:lang w:eastAsia="en-US"/>
        </w:rPr>
        <w:t xml:space="preserve">DA) pagal Europos kraujo ir kaulų čiulpų transplantacijos grupės (angl. </w:t>
      </w:r>
      <w:r w:rsidR="00CA4518" w:rsidRPr="005D7C6D">
        <w:rPr>
          <w:i/>
          <w:iCs/>
          <w:szCs w:val="22"/>
          <w:lang w:eastAsia="en-US"/>
        </w:rPr>
        <w:t>the European Group for Blood and Marrow Transplantation</w:t>
      </w:r>
      <w:r w:rsidRPr="005D7C6D">
        <w:rPr>
          <w:i/>
          <w:iCs/>
          <w:szCs w:val="22"/>
          <w:lang w:eastAsia="en-US"/>
        </w:rPr>
        <w:t>,</w:t>
      </w:r>
      <w:r w:rsidR="00CA4518" w:rsidRPr="005D7C6D">
        <w:rPr>
          <w:i/>
          <w:iCs/>
          <w:szCs w:val="22"/>
          <w:lang w:eastAsia="en-US"/>
        </w:rPr>
        <w:t xml:space="preserve"> </w:t>
      </w:r>
      <w:r w:rsidR="00CA4518" w:rsidRPr="00D71F1C">
        <w:rPr>
          <w:iCs/>
          <w:szCs w:val="22"/>
          <w:lang w:eastAsia="en-US"/>
        </w:rPr>
        <w:t>EBMT</w:t>
      </w:r>
      <w:r w:rsidR="00CA4518" w:rsidRPr="005D7C6D">
        <w:rPr>
          <w:iCs/>
          <w:szCs w:val="22"/>
          <w:lang w:eastAsia="en-US"/>
        </w:rPr>
        <w:t xml:space="preserve">) kriterijus. </w:t>
      </w:r>
      <w:r w:rsidRPr="005D7C6D">
        <w:rPr>
          <w:iCs/>
          <w:szCs w:val="22"/>
          <w:lang w:eastAsia="en-US"/>
        </w:rPr>
        <w:t xml:space="preserve">Atliktus protokolo numatytą </w:t>
      </w:r>
      <w:r w:rsidR="00CA4518" w:rsidRPr="005D7C6D">
        <w:rPr>
          <w:iCs/>
          <w:szCs w:val="22"/>
          <w:lang w:eastAsia="en-US"/>
        </w:rPr>
        <w:t>tarpin</w:t>
      </w:r>
      <w:r w:rsidRPr="005D7C6D">
        <w:rPr>
          <w:iCs/>
          <w:szCs w:val="22"/>
          <w:lang w:eastAsia="en-US"/>
        </w:rPr>
        <w:t>ę</w:t>
      </w:r>
      <w:r w:rsidR="00CA4518" w:rsidRPr="005D7C6D">
        <w:rPr>
          <w:iCs/>
          <w:szCs w:val="22"/>
          <w:lang w:eastAsia="en-US"/>
        </w:rPr>
        <w:t xml:space="preserve"> </w:t>
      </w:r>
      <w:r w:rsidRPr="005D7C6D">
        <w:rPr>
          <w:iCs/>
          <w:szCs w:val="22"/>
          <w:lang w:eastAsia="en-US"/>
        </w:rPr>
        <w:t xml:space="preserve">249 LIP atvejų </w:t>
      </w:r>
      <w:r w:rsidR="00CA4518" w:rsidRPr="005D7C6D">
        <w:rPr>
          <w:iCs/>
          <w:szCs w:val="22"/>
          <w:lang w:eastAsia="en-US"/>
        </w:rPr>
        <w:t>analiz</w:t>
      </w:r>
      <w:r w:rsidRPr="005D7C6D">
        <w:rPr>
          <w:iCs/>
          <w:szCs w:val="22"/>
          <w:lang w:eastAsia="en-US"/>
        </w:rPr>
        <w:t xml:space="preserve">ę, </w:t>
      </w:r>
      <w:r w:rsidR="00CA4518" w:rsidRPr="005D7C6D">
        <w:rPr>
          <w:iCs/>
          <w:szCs w:val="22"/>
          <w:lang w:eastAsia="en-US"/>
        </w:rPr>
        <w:t>tyrim</w:t>
      </w:r>
      <w:r w:rsidRPr="005D7C6D">
        <w:rPr>
          <w:iCs/>
          <w:szCs w:val="22"/>
          <w:lang w:eastAsia="en-US"/>
        </w:rPr>
        <w:t>as</w:t>
      </w:r>
      <w:r w:rsidR="00CA4518" w:rsidRPr="005D7C6D">
        <w:rPr>
          <w:iCs/>
          <w:szCs w:val="22"/>
          <w:lang w:eastAsia="en-US"/>
        </w:rPr>
        <w:t xml:space="preserve"> </w:t>
      </w:r>
      <w:r w:rsidRPr="005D7C6D">
        <w:rPr>
          <w:iCs/>
          <w:szCs w:val="22"/>
          <w:lang w:eastAsia="en-US"/>
        </w:rPr>
        <w:t xml:space="preserve">buvo nutrauktas </w:t>
      </w:r>
      <w:r w:rsidR="00CA4518" w:rsidRPr="005D7C6D">
        <w:rPr>
          <w:iCs/>
          <w:szCs w:val="22"/>
          <w:lang w:eastAsia="en-US"/>
        </w:rPr>
        <w:t>anksčiau laiko dėl veiksmingu</w:t>
      </w:r>
      <w:r w:rsidR="00F85164" w:rsidRPr="005D7C6D">
        <w:rPr>
          <w:iCs/>
          <w:szCs w:val="22"/>
          <w:lang w:eastAsia="en-US"/>
        </w:rPr>
        <w:t>mo. Ši tarpinė analizė parodė L</w:t>
      </w:r>
      <w:r w:rsidR="00CA4518" w:rsidRPr="005D7C6D">
        <w:rPr>
          <w:iCs/>
          <w:szCs w:val="22"/>
          <w:lang w:eastAsia="en-US"/>
        </w:rPr>
        <w:t>P rizikos sumažėjimą 45</w:t>
      </w:r>
      <w:r w:rsidR="0089186A" w:rsidRPr="005D7C6D">
        <w:rPr>
          <w:iCs/>
          <w:szCs w:val="22"/>
          <w:lang w:eastAsia="en-US"/>
        </w:rPr>
        <w:t> %</w:t>
      </w:r>
      <w:r w:rsidR="00CA4518" w:rsidRPr="005D7C6D">
        <w:rPr>
          <w:iCs/>
          <w:szCs w:val="22"/>
          <w:lang w:eastAsia="en-US"/>
        </w:rPr>
        <w:t xml:space="preserve"> (95</w:t>
      </w:r>
      <w:r w:rsidR="0089186A" w:rsidRPr="005D7C6D">
        <w:rPr>
          <w:iCs/>
          <w:szCs w:val="22"/>
          <w:lang w:eastAsia="en-US"/>
        </w:rPr>
        <w:t> %</w:t>
      </w:r>
      <w:r w:rsidR="00CA4518" w:rsidRPr="005D7C6D">
        <w:rPr>
          <w:iCs/>
          <w:szCs w:val="22"/>
          <w:lang w:eastAsia="en-US"/>
        </w:rPr>
        <w:t xml:space="preserve"> PI</w:t>
      </w:r>
      <w:r w:rsidR="00F85164" w:rsidRPr="005D7C6D">
        <w:rPr>
          <w:iCs/>
          <w:szCs w:val="22"/>
          <w:lang w:eastAsia="en-US"/>
        </w:rPr>
        <w:t xml:space="preserve"> – </w:t>
      </w:r>
      <w:r w:rsidR="00CA4518" w:rsidRPr="005D7C6D">
        <w:rPr>
          <w:iCs/>
          <w:szCs w:val="22"/>
          <w:lang w:eastAsia="en-US"/>
        </w:rPr>
        <w:t>29-57</w:t>
      </w:r>
      <w:r w:rsidR="0089186A" w:rsidRPr="005D7C6D">
        <w:rPr>
          <w:iCs/>
          <w:szCs w:val="22"/>
          <w:lang w:eastAsia="en-US"/>
        </w:rPr>
        <w:t> %</w:t>
      </w:r>
      <w:r w:rsidR="00CA4518" w:rsidRPr="005D7C6D">
        <w:rPr>
          <w:iCs/>
          <w:szCs w:val="22"/>
          <w:lang w:eastAsia="en-US"/>
        </w:rPr>
        <w:t>, p &lt; 0,0001) gyd</w:t>
      </w:r>
      <w:r w:rsidR="00F85164" w:rsidRPr="005D7C6D">
        <w:rPr>
          <w:iCs/>
          <w:szCs w:val="22"/>
          <w:lang w:eastAsia="en-US"/>
        </w:rPr>
        <w:t xml:space="preserve">ant </w:t>
      </w:r>
      <w:r w:rsidR="00CA4518" w:rsidRPr="005D7C6D">
        <w:rPr>
          <w:iCs/>
          <w:szCs w:val="22"/>
          <w:lang w:eastAsia="en-US"/>
        </w:rPr>
        <w:t xml:space="preserve">bortezomibu </w:t>
      </w:r>
      <w:r w:rsidR="00CF6728" w:rsidRPr="005D7C6D">
        <w:rPr>
          <w:iCs/>
          <w:szCs w:val="22"/>
          <w:lang w:eastAsia="en-US"/>
        </w:rPr>
        <w:t>kartu su</w:t>
      </w:r>
      <w:r w:rsidR="00CA4518" w:rsidRPr="005D7C6D">
        <w:rPr>
          <w:iCs/>
          <w:szCs w:val="22"/>
          <w:lang w:eastAsia="en-US"/>
        </w:rPr>
        <w:t xml:space="preserve"> </w:t>
      </w:r>
      <w:r w:rsidR="00CF6728" w:rsidRPr="005D7C6D">
        <w:rPr>
          <w:iCs/>
          <w:szCs w:val="22"/>
          <w:lang w:eastAsia="en-US"/>
        </w:rPr>
        <w:t>pegiliuotu liposominiu doksorubicinu</w:t>
      </w:r>
      <w:r w:rsidR="00CA4518" w:rsidRPr="005D7C6D">
        <w:rPr>
          <w:iCs/>
          <w:szCs w:val="22"/>
          <w:lang w:eastAsia="en-US"/>
        </w:rPr>
        <w:t xml:space="preserve">. LIP mediana </w:t>
      </w:r>
      <w:r w:rsidR="00F85164" w:rsidRPr="005D7C6D">
        <w:rPr>
          <w:iCs/>
          <w:szCs w:val="22"/>
          <w:lang w:eastAsia="en-US"/>
        </w:rPr>
        <w:t xml:space="preserve">gydant vien bortezomibu </w:t>
      </w:r>
      <w:r w:rsidR="00E27C31" w:rsidRPr="005D7C6D">
        <w:rPr>
          <w:iCs/>
          <w:szCs w:val="22"/>
          <w:lang w:eastAsia="en-US"/>
        </w:rPr>
        <w:t xml:space="preserve">buvo </w:t>
      </w:r>
      <w:r w:rsidR="00CA4518" w:rsidRPr="005D7C6D">
        <w:rPr>
          <w:iCs/>
          <w:szCs w:val="22"/>
          <w:lang w:eastAsia="en-US"/>
        </w:rPr>
        <w:t xml:space="preserve">6,5 mėnesio, </w:t>
      </w:r>
      <w:r w:rsidR="00F85164" w:rsidRPr="005D7C6D">
        <w:rPr>
          <w:iCs/>
          <w:szCs w:val="22"/>
          <w:lang w:eastAsia="en-US"/>
        </w:rPr>
        <w:t xml:space="preserve">o </w:t>
      </w:r>
      <w:r w:rsidR="00E27C31" w:rsidRPr="005D7C6D">
        <w:rPr>
          <w:iCs/>
          <w:szCs w:val="22"/>
          <w:lang w:eastAsia="en-US"/>
        </w:rPr>
        <w:t>gyd</w:t>
      </w:r>
      <w:r w:rsidR="00F85164" w:rsidRPr="005D7C6D">
        <w:rPr>
          <w:iCs/>
          <w:szCs w:val="22"/>
          <w:lang w:eastAsia="en-US"/>
        </w:rPr>
        <w:t>ant</w:t>
      </w:r>
      <w:r w:rsidR="00CA4518" w:rsidRPr="005D7C6D">
        <w:rPr>
          <w:iCs/>
          <w:szCs w:val="22"/>
          <w:lang w:eastAsia="en-US"/>
        </w:rPr>
        <w:t xml:space="preserve"> bortezomib</w:t>
      </w:r>
      <w:r w:rsidR="00E27C31" w:rsidRPr="005D7C6D">
        <w:rPr>
          <w:iCs/>
          <w:szCs w:val="22"/>
          <w:lang w:eastAsia="en-US"/>
        </w:rPr>
        <w:t xml:space="preserve">o ir </w:t>
      </w:r>
      <w:r w:rsidR="00CA4518" w:rsidRPr="005D7C6D">
        <w:rPr>
          <w:iCs/>
          <w:szCs w:val="22"/>
          <w:lang w:eastAsia="en-US"/>
        </w:rPr>
        <w:t>pegiliuot</w:t>
      </w:r>
      <w:r w:rsidR="00E27C31" w:rsidRPr="005D7C6D">
        <w:rPr>
          <w:iCs/>
          <w:szCs w:val="22"/>
          <w:lang w:eastAsia="en-US"/>
        </w:rPr>
        <w:t>o</w:t>
      </w:r>
      <w:r w:rsidR="00CA4518" w:rsidRPr="005D7C6D">
        <w:rPr>
          <w:iCs/>
          <w:szCs w:val="22"/>
          <w:lang w:eastAsia="en-US"/>
        </w:rPr>
        <w:t xml:space="preserve"> liposomin</w:t>
      </w:r>
      <w:r w:rsidR="00E27C31" w:rsidRPr="005D7C6D">
        <w:rPr>
          <w:iCs/>
          <w:szCs w:val="22"/>
          <w:lang w:eastAsia="en-US"/>
        </w:rPr>
        <w:t xml:space="preserve">io </w:t>
      </w:r>
      <w:r w:rsidR="00CA4518" w:rsidRPr="005D7C6D">
        <w:rPr>
          <w:iCs/>
          <w:szCs w:val="22"/>
          <w:lang w:eastAsia="en-US"/>
        </w:rPr>
        <w:t>doksorubicin</w:t>
      </w:r>
      <w:r w:rsidR="00E27C31" w:rsidRPr="005D7C6D">
        <w:rPr>
          <w:iCs/>
          <w:szCs w:val="22"/>
          <w:lang w:eastAsia="en-US"/>
        </w:rPr>
        <w:t>o deriniu</w:t>
      </w:r>
      <w:r w:rsidR="00F85164" w:rsidRPr="005D7C6D">
        <w:rPr>
          <w:iCs/>
          <w:szCs w:val="22"/>
          <w:lang w:eastAsia="en-US"/>
        </w:rPr>
        <w:t xml:space="preserve"> – 9,3 mėnesio</w:t>
      </w:r>
      <w:r w:rsidR="00CA4518" w:rsidRPr="005D7C6D">
        <w:rPr>
          <w:iCs/>
          <w:szCs w:val="22"/>
          <w:lang w:eastAsia="en-US"/>
        </w:rPr>
        <w:t>. Ši</w:t>
      </w:r>
      <w:r w:rsidR="00F85164" w:rsidRPr="005D7C6D">
        <w:rPr>
          <w:iCs/>
          <w:szCs w:val="22"/>
          <w:lang w:eastAsia="en-US"/>
        </w:rPr>
        <w:t>ais</w:t>
      </w:r>
      <w:r w:rsidR="00CA4518" w:rsidRPr="005D7C6D">
        <w:rPr>
          <w:iCs/>
          <w:szCs w:val="22"/>
          <w:lang w:eastAsia="en-US"/>
        </w:rPr>
        <w:t xml:space="preserve"> duomen</w:t>
      </w:r>
      <w:r w:rsidR="00F85164" w:rsidRPr="005D7C6D">
        <w:rPr>
          <w:iCs/>
          <w:szCs w:val="22"/>
          <w:lang w:eastAsia="en-US"/>
        </w:rPr>
        <w:t>imis</w:t>
      </w:r>
      <w:r w:rsidR="00CA4518" w:rsidRPr="005D7C6D">
        <w:rPr>
          <w:iCs/>
          <w:szCs w:val="22"/>
          <w:lang w:eastAsia="en-US"/>
        </w:rPr>
        <w:t>, nors ir n</w:t>
      </w:r>
      <w:r w:rsidR="00F85164" w:rsidRPr="005D7C6D">
        <w:rPr>
          <w:iCs/>
          <w:szCs w:val="22"/>
          <w:lang w:eastAsia="en-US"/>
        </w:rPr>
        <w:t>epilnos brandos</w:t>
      </w:r>
      <w:r w:rsidR="00CA4518" w:rsidRPr="005D7C6D">
        <w:rPr>
          <w:iCs/>
          <w:szCs w:val="22"/>
          <w:lang w:eastAsia="en-US"/>
        </w:rPr>
        <w:t xml:space="preserve">, </w:t>
      </w:r>
      <w:r w:rsidR="00586989" w:rsidRPr="005D7C6D">
        <w:rPr>
          <w:iCs/>
          <w:szCs w:val="22"/>
          <w:lang w:eastAsia="en-US"/>
        </w:rPr>
        <w:t xml:space="preserve">pagrįsta </w:t>
      </w:r>
      <w:r w:rsidR="00CA4518" w:rsidRPr="005D7C6D">
        <w:rPr>
          <w:iCs/>
          <w:szCs w:val="22"/>
          <w:lang w:eastAsia="en-US"/>
        </w:rPr>
        <w:t>protokol</w:t>
      </w:r>
      <w:r w:rsidR="00F85164" w:rsidRPr="005D7C6D">
        <w:rPr>
          <w:iCs/>
          <w:szCs w:val="22"/>
          <w:lang w:eastAsia="en-US"/>
        </w:rPr>
        <w:t>o</w:t>
      </w:r>
      <w:r w:rsidR="00CA4518" w:rsidRPr="005D7C6D">
        <w:rPr>
          <w:iCs/>
          <w:szCs w:val="22"/>
          <w:lang w:eastAsia="en-US"/>
        </w:rPr>
        <w:t xml:space="preserve"> </w:t>
      </w:r>
      <w:r w:rsidR="00F85164" w:rsidRPr="005D7C6D">
        <w:rPr>
          <w:iCs/>
          <w:szCs w:val="22"/>
          <w:lang w:eastAsia="en-US"/>
        </w:rPr>
        <w:t xml:space="preserve">numatyta </w:t>
      </w:r>
      <w:r w:rsidR="00CA4518" w:rsidRPr="005D7C6D">
        <w:rPr>
          <w:iCs/>
          <w:szCs w:val="22"/>
          <w:lang w:eastAsia="en-US"/>
        </w:rPr>
        <w:t>galutin</w:t>
      </w:r>
      <w:r w:rsidR="00F85164" w:rsidRPr="005D7C6D">
        <w:rPr>
          <w:iCs/>
          <w:szCs w:val="22"/>
          <w:lang w:eastAsia="en-US"/>
        </w:rPr>
        <w:t>ė</w:t>
      </w:r>
      <w:r w:rsidR="00CA4518" w:rsidRPr="005D7C6D">
        <w:rPr>
          <w:iCs/>
          <w:szCs w:val="22"/>
          <w:lang w:eastAsia="en-US"/>
        </w:rPr>
        <w:t xml:space="preserve"> analiz</w:t>
      </w:r>
      <w:r w:rsidR="00F85164" w:rsidRPr="005D7C6D">
        <w:rPr>
          <w:iCs/>
          <w:szCs w:val="22"/>
          <w:lang w:eastAsia="en-US"/>
        </w:rPr>
        <w:t>ė</w:t>
      </w:r>
      <w:r w:rsidR="00CA4518" w:rsidRPr="005D7C6D">
        <w:rPr>
          <w:iCs/>
          <w:szCs w:val="22"/>
          <w:lang w:eastAsia="en-US"/>
        </w:rPr>
        <w:t>.</w:t>
      </w:r>
    </w:p>
    <w:p w:rsidR="00F85164" w:rsidRPr="005D7C6D" w:rsidRDefault="00F85164" w:rsidP="00F85164">
      <w:pPr>
        <w:tabs>
          <w:tab w:val="left" w:pos="567"/>
        </w:tabs>
        <w:ind w:right="-23"/>
        <w:rPr>
          <w:iCs/>
          <w:szCs w:val="22"/>
          <w:lang w:eastAsia="en-US"/>
        </w:rPr>
      </w:pPr>
      <w:r w:rsidRPr="005D7C6D">
        <w:rPr>
          <w:iCs/>
          <w:szCs w:val="22"/>
          <w:lang w:eastAsia="en-US"/>
        </w:rPr>
        <w:t xml:space="preserve">Galutinė bendro išgyvento laikotarpio analizė, atlikta po stebėjimo laikotarpio, kurio mediana – 8,6 metų, reikšmingo skirtumo tarp </w:t>
      </w:r>
      <w:r w:rsidR="0030125A" w:rsidRPr="005D7C6D">
        <w:rPr>
          <w:iCs/>
          <w:szCs w:val="22"/>
          <w:lang w:eastAsia="en-US"/>
        </w:rPr>
        <w:t xml:space="preserve">abejų </w:t>
      </w:r>
      <w:r w:rsidRPr="005D7C6D">
        <w:rPr>
          <w:iCs/>
          <w:szCs w:val="22"/>
          <w:lang w:eastAsia="en-US"/>
        </w:rPr>
        <w:t xml:space="preserve">grupių neparodė. Pacientų, vartojusių vien bortezomibą, </w:t>
      </w:r>
      <w:r w:rsidR="0030125A" w:rsidRPr="005D7C6D">
        <w:rPr>
          <w:iCs/>
          <w:szCs w:val="22"/>
          <w:lang w:eastAsia="en-US"/>
        </w:rPr>
        <w:t xml:space="preserve">bendro </w:t>
      </w:r>
      <w:r w:rsidRPr="005D7C6D">
        <w:rPr>
          <w:iCs/>
          <w:szCs w:val="22"/>
          <w:lang w:eastAsia="en-US"/>
        </w:rPr>
        <w:t>išgyvento laikotarpio mediana buvo 30,8 mėnesio (95</w:t>
      </w:r>
      <w:r w:rsidR="0089186A" w:rsidRPr="005D7C6D">
        <w:rPr>
          <w:iCs/>
          <w:szCs w:val="22"/>
          <w:lang w:eastAsia="en-US"/>
        </w:rPr>
        <w:t> %</w:t>
      </w:r>
      <w:r w:rsidRPr="005D7C6D">
        <w:rPr>
          <w:iCs/>
          <w:szCs w:val="22"/>
          <w:lang w:eastAsia="en-US"/>
        </w:rPr>
        <w:t xml:space="preserve"> PI – 25,2-36,5 mėnesio), o vartojusių bortezomibą kartu su pegiliuotu liposominiu doksorubicinu – 33,0 mėnesio (95</w:t>
      </w:r>
      <w:r w:rsidR="0089186A" w:rsidRPr="005D7C6D">
        <w:rPr>
          <w:iCs/>
          <w:szCs w:val="22"/>
          <w:lang w:eastAsia="en-US"/>
        </w:rPr>
        <w:t> %</w:t>
      </w:r>
      <w:r w:rsidRPr="005D7C6D">
        <w:rPr>
          <w:iCs/>
          <w:szCs w:val="22"/>
          <w:lang w:eastAsia="en-US"/>
        </w:rPr>
        <w:t xml:space="preserve"> PI – 28,9-37,1 mėnesio).</w:t>
      </w:r>
    </w:p>
    <w:p w:rsidR="00CA4518" w:rsidRPr="005D7C6D" w:rsidRDefault="00CA4518" w:rsidP="00CA4518">
      <w:pPr>
        <w:tabs>
          <w:tab w:val="left" w:pos="567"/>
        </w:tabs>
        <w:ind w:right="-23"/>
        <w:rPr>
          <w:i/>
          <w:iCs/>
          <w:szCs w:val="22"/>
          <w:lang w:eastAsia="en-US"/>
        </w:rPr>
      </w:pPr>
    </w:p>
    <w:p w:rsidR="00CA4518" w:rsidRPr="005D7C6D" w:rsidRDefault="00CF6728" w:rsidP="00CA4518">
      <w:pPr>
        <w:tabs>
          <w:tab w:val="left" w:pos="567"/>
        </w:tabs>
        <w:ind w:right="-23"/>
        <w:rPr>
          <w:i/>
          <w:iCs/>
          <w:szCs w:val="22"/>
          <w:lang w:eastAsia="en-US"/>
        </w:rPr>
      </w:pPr>
      <w:r w:rsidRPr="005D7C6D">
        <w:rPr>
          <w:i/>
          <w:iCs/>
          <w:szCs w:val="22"/>
          <w:lang w:eastAsia="en-US"/>
        </w:rPr>
        <w:t>B</w:t>
      </w:r>
      <w:r w:rsidR="00CA4518" w:rsidRPr="005D7C6D">
        <w:rPr>
          <w:i/>
          <w:iCs/>
          <w:szCs w:val="22"/>
          <w:lang w:eastAsia="en-US"/>
        </w:rPr>
        <w:t>ortezomibo</w:t>
      </w:r>
      <w:r w:rsidRPr="005D7C6D">
        <w:rPr>
          <w:i/>
          <w:iCs/>
          <w:szCs w:val="22"/>
          <w:lang w:eastAsia="en-US"/>
        </w:rPr>
        <w:t xml:space="preserve"> derinys</w:t>
      </w:r>
      <w:r w:rsidR="00CA4518" w:rsidRPr="005D7C6D">
        <w:rPr>
          <w:i/>
          <w:iCs/>
          <w:szCs w:val="22"/>
          <w:lang w:eastAsia="en-US"/>
        </w:rPr>
        <w:t xml:space="preserve"> su deksametazonu</w:t>
      </w:r>
    </w:p>
    <w:p w:rsidR="00CA4518" w:rsidRPr="005D7C6D" w:rsidRDefault="007C169F" w:rsidP="00CA4518">
      <w:pPr>
        <w:tabs>
          <w:tab w:val="left" w:pos="567"/>
        </w:tabs>
        <w:ind w:right="-23"/>
        <w:rPr>
          <w:szCs w:val="22"/>
          <w:lang w:eastAsia="en-US"/>
        </w:rPr>
      </w:pPr>
      <w:r w:rsidRPr="005D7C6D">
        <w:rPr>
          <w:szCs w:val="22"/>
          <w:lang w:eastAsia="en-US"/>
        </w:rPr>
        <w:t xml:space="preserve">Progresuojančios </w:t>
      </w:r>
      <w:r w:rsidR="00CA4518" w:rsidRPr="005D7C6D">
        <w:rPr>
          <w:szCs w:val="22"/>
          <w:lang w:eastAsia="en-US"/>
        </w:rPr>
        <w:t>dauginė</w:t>
      </w:r>
      <w:r w:rsidRPr="005D7C6D">
        <w:rPr>
          <w:szCs w:val="22"/>
          <w:lang w:eastAsia="en-US"/>
        </w:rPr>
        <w:t>s</w:t>
      </w:r>
      <w:r w:rsidR="00CA4518" w:rsidRPr="005D7C6D">
        <w:rPr>
          <w:szCs w:val="22"/>
          <w:lang w:eastAsia="en-US"/>
        </w:rPr>
        <w:t xml:space="preserve"> mielom</w:t>
      </w:r>
      <w:r w:rsidRPr="005D7C6D">
        <w:rPr>
          <w:szCs w:val="22"/>
          <w:lang w:eastAsia="en-US"/>
        </w:rPr>
        <w:t>os</w:t>
      </w:r>
      <w:r w:rsidR="00CA4518" w:rsidRPr="005D7C6D">
        <w:rPr>
          <w:szCs w:val="22"/>
          <w:lang w:eastAsia="en-US"/>
        </w:rPr>
        <w:t xml:space="preserve"> gydymo </w:t>
      </w:r>
      <w:r w:rsidRPr="005D7C6D">
        <w:rPr>
          <w:szCs w:val="22"/>
          <w:lang w:eastAsia="en-US"/>
        </w:rPr>
        <w:t xml:space="preserve">vien </w:t>
      </w:r>
      <w:r w:rsidR="00CA4518" w:rsidRPr="005D7C6D">
        <w:rPr>
          <w:szCs w:val="22"/>
          <w:lang w:eastAsia="en-US"/>
        </w:rPr>
        <w:t>bortezomibu ir bortezomib</w:t>
      </w:r>
      <w:r w:rsidRPr="005D7C6D">
        <w:rPr>
          <w:szCs w:val="22"/>
          <w:lang w:eastAsia="en-US"/>
        </w:rPr>
        <w:t>u</w:t>
      </w:r>
      <w:r w:rsidR="00CA4518" w:rsidRPr="005D7C6D">
        <w:rPr>
          <w:szCs w:val="22"/>
          <w:lang w:eastAsia="en-US"/>
        </w:rPr>
        <w:t xml:space="preserve"> </w:t>
      </w:r>
      <w:r w:rsidR="00CF6728" w:rsidRPr="005D7C6D">
        <w:rPr>
          <w:szCs w:val="22"/>
          <w:lang w:eastAsia="en-US"/>
        </w:rPr>
        <w:t>kartu su</w:t>
      </w:r>
      <w:r w:rsidR="00CA4518" w:rsidRPr="005D7C6D">
        <w:rPr>
          <w:szCs w:val="22"/>
          <w:lang w:eastAsia="en-US"/>
        </w:rPr>
        <w:t xml:space="preserve"> deksametazonu </w:t>
      </w:r>
      <w:r w:rsidRPr="005D7C6D">
        <w:rPr>
          <w:szCs w:val="22"/>
          <w:lang w:eastAsia="en-US"/>
        </w:rPr>
        <w:t xml:space="preserve">tiesioginio </w:t>
      </w:r>
      <w:r w:rsidR="00CA4518" w:rsidRPr="005D7C6D">
        <w:rPr>
          <w:szCs w:val="22"/>
          <w:lang w:eastAsia="en-US"/>
        </w:rPr>
        <w:t>palyginimo duomenų</w:t>
      </w:r>
      <w:r w:rsidRPr="005D7C6D">
        <w:rPr>
          <w:szCs w:val="22"/>
          <w:lang w:eastAsia="en-US"/>
        </w:rPr>
        <w:t xml:space="preserve"> nėra</w:t>
      </w:r>
      <w:r w:rsidR="00CA4518" w:rsidRPr="005D7C6D">
        <w:rPr>
          <w:szCs w:val="22"/>
          <w:lang w:eastAsia="en-US"/>
        </w:rPr>
        <w:t xml:space="preserve">, </w:t>
      </w:r>
      <w:r w:rsidRPr="005D7C6D">
        <w:rPr>
          <w:szCs w:val="22"/>
          <w:lang w:eastAsia="en-US"/>
        </w:rPr>
        <w:t xml:space="preserve">todėl </w:t>
      </w:r>
      <w:r w:rsidR="00CA4518" w:rsidRPr="005D7C6D">
        <w:rPr>
          <w:szCs w:val="22"/>
          <w:lang w:eastAsia="en-US"/>
        </w:rPr>
        <w:t>atlikta statistinė suderintų porų analizė</w:t>
      </w:r>
      <w:r w:rsidRPr="005D7C6D">
        <w:rPr>
          <w:szCs w:val="22"/>
          <w:lang w:eastAsia="en-US"/>
        </w:rPr>
        <w:t xml:space="preserve"> siekiant </w:t>
      </w:r>
      <w:r w:rsidR="00CA4518" w:rsidRPr="005D7C6D">
        <w:rPr>
          <w:szCs w:val="22"/>
          <w:lang w:eastAsia="en-US"/>
        </w:rPr>
        <w:t xml:space="preserve">palyginti </w:t>
      </w:r>
      <w:r w:rsidRPr="005D7C6D">
        <w:rPr>
          <w:szCs w:val="22"/>
          <w:lang w:eastAsia="en-US"/>
        </w:rPr>
        <w:t xml:space="preserve">gydymo rezultatus nerandomizuotai bortezomibo derinio su </w:t>
      </w:r>
      <w:r w:rsidR="00CA4518" w:rsidRPr="005D7C6D">
        <w:rPr>
          <w:szCs w:val="22"/>
          <w:lang w:eastAsia="en-US"/>
        </w:rPr>
        <w:t>deksametazonu grup</w:t>
      </w:r>
      <w:r w:rsidRPr="005D7C6D">
        <w:rPr>
          <w:szCs w:val="22"/>
          <w:lang w:eastAsia="en-US"/>
        </w:rPr>
        <w:t xml:space="preserve">ei, dalyvavusiai </w:t>
      </w:r>
      <w:r w:rsidR="00CA4518" w:rsidRPr="005D7C6D">
        <w:rPr>
          <w:szCs w:val="22"/>
          <w:lang w:eastAsia="en-US"/>
        </w:rPr>
        <w:t>atvir</w:t>
      </w:r>
      <w:r w:rsidRPr="005D7C6D">
        <w:rPr>
          <w:szCs w:val="22"/>
          <w:lang w:eastAsia="en-US"/>
        </w:rPr>
        <w:t xml:space="preserve">ame </w:t>
      </w:r>
      <w:r w:rsidR="00CA4518" w:rsidRPr="005D7C6D">
        <w:rPr>
          <w:szCs w:val="22"/>
          <w:lang w:eastAsia="en-US"/>
        </w:rPr>
        <w:t>II fazės tyrim</w:t>
      </w:r>
      <w:r w:rsidRPr="005D7C6D">
        <w:rPr>
          <w:szCs w:val="22"/>
          <w:lang w:eastAsia="en-US"/>
        </w:rPr>
        <w:t>e</w:t>
      </w:r>
      <w:r w:rsidR="00CA4518" w:rsidRPr="005D7C6D">
        <w:rPr>
          <w:szCs w:val="22"/>
          <w:lang w:eastAsia="en-US"/>
        </w:rPr>
        <w:t xml:space="preserve"> MMY-2045</w:t>
      </w:r>
      <w:r w:rsidRPr="005D7C6D">
        <w:rPr>
          <w:szCs w:val="22"/>
          <w:lang w:eastAsia="en-US"/>
        </w:rPr>
        <w:t xml:space="preserve">, bei gydymo vien </w:t>
      </w:r>
      <w:r w:rsidR="00CA4518" w:rsidRPr="005D7C6D">
        <w:rPr>
          <w:szCs w:val="22"/>
          <w:lang w:eastAsia="en-US"/>
        </w:rPr>
        <w:t>bortezomibu grup</w:t>
      </w:r>
      <w:r w:rsidRPr="005D7C6D">
        <w:rPr>
          <w:szCs w:val="22"/>
          <w:lang w:eastAsia="en-US"/>
        </w:rPr>
        <w:t>ėms</w:t>
      </w:r>
      <w:r w:rsidR="00CA4518" w:rsidRPr="005D7C6D">
        <w:rPr>
          <w:szCs w:val="22"/>
          <w:lang w:eastAsia="en-US"/>
        </w:rPr>
        <w:t xml:space="preserve"> </w:t>
      </w:r>
      <w:r w:rsidRPr="005D7C6D">
        <w:rPr>
          <w:szCs w:val="22"/>
          <w:lang w:eastAsia="en-US"/>
        </w:rPr>
        <w:t xml:space="preserve">įvairių </w:t>
      </w:r>
      <w:r w:rsidR="00CA4518" w:rsidRPr="005D7C6D">
        <w:rPr>
          <w:szCs w:val="22"/>
          <w:lang w:eastAsia="en-US"/>
        </w:rPr>
        <w:t xml:space="preserve">III fazės </w:t>
      </w:r>
      <w:r w:rsidRPr="005D7C6D">
        <w:rPr>
          <w:szCs w:val="22"/>
          <w:lang w:eastAsia="en-US"/>
        </w:rPr>
        <w:t xml:space="preserve">randomizuotų </w:t>
      </w:r>
      <w:r w:rsidR="00CA4518" w:rsidRPr="005D7C6D">
        <w:rPr>
          <w:szCs w:val="22"/>
          <w:lang w:eastAsia="en-US"/>
        </w:rPr>
        <w:t>tyrimų (M34101-039 [APEX] ir DOXIL MMY-3001)</w:t>
      </w:r>
      <w:r w:rsidRPr="005D7C6D">
        <w:rPr>
          <w:szCs w:val="22"/>
          <w:lang w:eastAsia="en-US"/>
        </w:rPr>
        <w:t xml:space="preserve"> metu tai pačiai </w:t>
      </w:r>
      <w:r w:rsidR="00CA4518" w:rsidRPr="005D7C6D">
        <w:rPr>
          <w:szCs w:val="22"/>
          <w:lang w:eastAsia="en-US"/>
        </w:rPr>
        <w:t>indikacijai.</w:t>
      </w:r>
    </w:p>
    <w:p w:rsidR="00CA4518" w:rsidRPr="005D7C6D" w:rsidRDefault="00CA4518" w:rsidP="00CA4518">
      <w:pPr>
        <w:tabs>
          <w:tab w:val="left" w:pos="567"/>
        </w:tabs>
        <w:ind w:right="-23"/>
        <w:rPr>
          <w:szCs w:val="22"/>
          <w:lang w:eastAsia="en-US"/>
        </w:rPr>
      </w:pPr>
      <w:r w:rsidRPr="005D7C6D">
        <w:rPr>
          <w:szCs w:val="22"/>
          <w:lang w:eastAsia="en-US"/>
        </w:rPr>
        <w:t>Suderintų porų analizė yra statistini</w:t>
      </w:r>
      <w:r w:rsidR="007C169F" w:rsidRPr="005D7C6D">
        <w:rPr>
          <w:szCs w:val="22"/>
          <w:lang w:eastAsia="en-US"/>
        </w:rPr>
        <w:t>s</w:t>
      </w:r>
      <w:r w:rsidRPr="005D7C6D">
        <w:rPr>
          <w:szCs w:val="22"/>
          <w:lang w:eastAsia="en-US"/>
        </w:rPr>
        <w:t xml:space="preserve"> metodas, </w:t>
      </w:r>
      <w:r w:rsidR="007C169F" w:rsidRPr="005D7C6D">
        <w:rPr>
          <w:szCs w:val="22"/>
          <w:lang w:eastAsia="en-US"/>
        </w:rPr>
        <w:t xml:space="preserve">kai tiriamojo </w:t>
      </w:r>
      <w:r w:rsidRPr="005D7C6D">
        <w:rPr>
          <w:szCs w:val="22"/>
          <w:lang w:eastAsia="en-US"/>
        </w:rPr>
        <w:t xml:space="preserve">gydymo grupės (pvz., bortezomibo </w:t>
      </w:r>
      <w:r w:rsidR="007C169F" w:rsidRPr="005D7C6D">
        <w:rPr>
          <w:szCs w:val="22"/>
          <w:lang w:eastAsia="en-US"/>
        </w:rPr>
        <w:t xml:space="preserve">derinio </w:t>
      </w:r>
      <w:r w:rsidR="00CF6728" w:rsidRPr="005D7C6D">
        <w:rPr>
          <w:szCs w:val="22"/>
          <w:lang w:eastAsia="en-US"/>
        </w:rPr>
        <w:t>su</w:t>
      </w:r>
      <w:r w:rsidRPr="005D7C6D">
        <w:rPr>
          <w:szCs w:val="22"/>
          <w:lang w:eastAsia="en-US"/>
        </w:rPr>
        <w:t xml:space="preserve"> deksametazonu) ir palygin</w:t>
      </w:r>
      <w:r w:rsidR="007C169F" w:rsidRPr="005D7C6D">
        <w:rPr>
          <w:szCs w:val="22"/>
          <w:lang w:eastAsia="en-US"/>
        </w:rPr>
        <w:t xml:space="preserve">amosios </w:t>
      </w:r>
      <w:r w:rsidRPr="005D7C6D">
        <w:rPr>
          <w:szCs w:val="22"/>
          <w:lang w:eastAsia="en-US"/>
        </w:rPr>
        <w:t>grupės (pvz., bortezomib</w:t>
      </w:r>
      <w:r w:rsidR="007C169F" w:rsidRPr="005D7C6D">
        <w:rPr>
          <w:szCs w:val="22"/>
          <w:lang w:eastAsia="en-US"/>
        </w:rPr>
        <w:t>o</w:t>
      </w:r>
      <w:r w:rsidRPr="005D7C6D">
        <w:rPr>
          <w:szCs w:val="22"/>
          <w:lang w:eastAsia="en-US"/>
        </w:rPr>
        <w:t>) pacient</w:t>
      </w:r>
      <w:r w:rsidR="007C169F" w:rsidRPr="005D7C6D">
        <w:rPr>
          <w:szCs w:val="22"/>
          <w:lang w:eastAsia="en-US"/>
        </w:rPr>
        <w:t xml:space="preserve">ų duomenys paverčiami </w:t>
      </w:r>
      <w:r w:rsidRPr="005D7C6D">
        <w:rPr>
          <w:szCs w:val="22"/>
          <w:lang w:eastAsia="en-US"/>
        </w:rPr>
        <w:t>palyginam</w:t>
      </w:r>
      <w:r w:rsidR="007C169F" w:rsidRPr="005D7C6D">
        <w:rPr>
          <w:szCs w:val="22"/>
          <w:lang w:eastAsia="en-US"/>
        </w:rPr>
        <w:t>ais</w:t>
      </w:r>
      <w:r w:rsidR="002A0956" w:rsidRPr="005D7C6D">
        <w:rPr>
          <w:szCs w:val="22"/>
          <w:lang w:eastAsia="en-US"/>
        </w:rPr>
        <w:t xml:space="preserve"> </w:t>
      </w:r>
      <w:r w:rsidR="00F52458" w:rsidRPr="005D7C6D">
        <w:rPr>
          <w:szCs w:val="22"/>
          <w:lang w:eastAsia="en-US"/>
        </w:rPr>
        <w:t xml:space="preserve">tiriamuosius </w:t>
      </w:r>
      <w:r w:rsidR="002A0956" w:rsidRPr="005D7C6D">
        <w:rPr>
          <w:szCs w:val="22"/>
          <w:lang w:eastAsia="en-US"/>
        </w:rPr>
        <w:t>individuliai supor</w:t>
      </w:r>
      <w:r w:rsidR="00F52458" w:rsidRPr="005D7C6D">
        <w:rPr>
          <w:szCs w:val="22"/>
          <w:lang w:eastAsia="en-US"/>
        </w:rPr>
        <w:t>avus</w:t>
      </w:r>
      <w:r w:rsidR="002A0956" w:rsidRPr="005D7C6D">
        <w:rPr>
          <w:szCs w:val="22"/>
          <w:lang w:eastAsia="en-US"/>
        </w:rPr>
        <w:t xml:space="preserve"> </w:t>
      </w:r>
      <w:r w:rsidRPr="005D7C6D">
        <w:rPr>
          <w:szCs w:val="22"/>
          <w:lang w:eastAsia="en-US"/>
        </w:rPr>
        <w:t>atsižvelgiant į iškr</w:t>
      </w:r>
      <w:r w:rsidR="007C169F" w:rsidRPr="005D7C6D">
        <w:rPr>
          <w:szCs w:val="22"/>
          <w:lang w:eastAsia="en-US"/>
        </w:rPr>
        <w:t>e</w:t>
      </w:r>
      <w:r w:rsidRPr="005D7C6D">
        <w:rPr>
          <w:szCs w:val="22"/>
          <w:lang w:eastAsia="en-US"/>
        </w:rPr>
        <w:t>ip</w:t>
      </w:r>
      <w:r w:rsidR="007C169F" w:rsidRPr="005D7C6D">
        <w:rPr>
          <w:szCs w:val="22"/>
          <w:lang w:eastAsia="en-US"/>
        </w:rPr>
        <w:t xml:space="preserve">iančius </w:t>
      </w:r>
      <w:r w:rsidRPr="005D7C6D">
        <w:rPr>
          <w:szCs w:val="22"/>
          <w:lang w:eastAsia="en-US"/>
        </w:rPr>
        <w:t xml:space="preserve">veiksnius. Tai sumažina </w:t>
      </w:r>
      <w:r w:rsidR="002A0956" w:rsidRPr="005D7C6D">
        <w:rPr>
          <w:szCs w:val="22"/>
          <w:lang w:eastAsia="en-US"/>
        </w:rPr>
        <w:t xml:space="preserve">iškreipiančių </w:t>
      </w:r>
      <w:r w:rsidRPr="005D7C6D">
        <w:rPr>
          <w:szCs w:val="22"/>
          <w:lang w:eastAsia="en-US"/>
        </w:rPr>
        <w:t>veiksnių įtak</w:t>
      </w:r>
      <w:r w:rsidR="002A0956" w:rsidRPr="005D7C6D">
        <w:rPr>
          <w:szCs w:val="22"/>
          <w:lang w:eastAsia="en-US"/>
        </w:rPr>
        <w:t>ą vertinant</w:t>
      </w:r>
      <w:r w:rsidRPr="005D7C6D">
        <w:rPr>
          <w:szCs w:val="22"/>
          <w:lang w:eastAsia="en-US"/>
        </w:rPr>
        <w:t xml:space="preserve"> gydom</w:t>
      </w:r>
      <w:r w:rsidR="002A0956" w:rsidRPr="005D7C6D">
        <w:rPr>
          <w:szCs w:val="22"/>
          <w:lang w:eastAsia="en-US"/>
        </w:rPr>
        <w:t xml:space="preserve">ąjį </w:t>
      </w:r>
      <w:r w:rsidRPr="005D7C6D">
        <w:rPr>
          <w:szCs w:val="22"/>
          <w:lang w:eastAsia="en-US"/>
        </w:rPr>
        <w:t>poveik</w:t>
      </w:r>
      <w:r w:rsidR="002A0956" w:rsidRPr="005D7C6D">
        <w:rPr>
          <w:szCs w:val="22"/>
          <w:lang w:eastAsia="en-US"/>
        </w:rPr>
        <w:t xml:space="preserve">į remiantis nerandomizuotais </w:t>
      </w:r>
      <w:r w:rsidRPr="005D7C6D">
        <w:rPr>
          <w:szCs w:val="22"/>
          <w:lang w:eastAsia="en-US"/>
        </w:rPr>
        <w:t>duomeni</w:t>
      </w:r>
      <w:r w:rsidR="002A0956" w:rsidRPr="005D7C6D">
        <w:rPr>
          <w:szCs w:val="22"/>
          <w:lang w:eastAsia="en-US"/>
        </w:rPr>
        <w:t>mi</w:t>
      </w:r>
      <w:r w:rsidRPr="005D7C6D">
        <w:rPr>
          <w:szCs w:val="22"/>
          <w:lang w:eastAsia="en-US"/>
        </w:rPr>
        <w:t>s.</w:t>
      </w:r>
    </w:p>
    <w:p w:rsidR="00CA4518" w:rsidRPr="005D7C6D" w:rsidRDefault="002A0956" w:rsidP="00CA4518">
      <w:pPr>
        <w:tabs>
          <w:tab w:val="left" w:pos="567"/>
        </w:tabs>
        <w:ind w:right="-23"/>
        <w:rPr>
          <w:szCs w:val="22"/>
          <w:lang w:eastAsia="en-US"/>
        </w:rPr>
      </w:pPr>
      <w:r w:rsidRPr="005D7C6D">
        <w:rPr>
          <w:szCs w:val="22"/>
          <w:lang w:eastAsia="en-US"/>
        </w:rPr>
        <w:t xml:space="preserve">Identifikuotos </w:t>
      </w:r>
      <w:r w:rsidR="00CA4518" w:rsidRPr="005D7C6D">
        <w:rPr>
          <w:szCs w:val="22"/>
          <w:lang w:eastAsia="en-US"/>
        </w:rPr>
        <w:t>127 suderin</w:t>
      </w:r>
      <w:r w:rsidR="00F52458" w:rsidRPr="005D7C6D">
        <w:rPr>
          <w:szCs w:val="22"/>
          <w:lang w:eastAsia="en-US"/>
        </w:rPr>
        <w:t>amos</w:t>
      </w:r>
      <w:r w:rsidR="00CA4518" w:rsidRPr="005D7C6D">
        <w:rPr>
          <w:szCs w:val="22"/>
          <w:lang w:eastAsia="en-US"/>
        </w:rPr>
        <w:t xml:space="preserve"> pacientų poros. Analizė parodė </w:t>
      </w:r>
      <w:r w:rsidRPr="005D7C6D">
        <w:rPr>
          <w:szCs w:val="22"/>
          <w:lang w:eastAsia="en-US"/>
        </w:rPr>
        <w:t>didesnį ORR</w:t>
      </w:r>
      <w:r w:rsidR="00CA4518" w:rsidRPr="005D7C6D">
        <w:rPr>
          <w:szCs w:val="22"/>
          <w:lang w:eastAsia="en-US"/>
        </w:rPr>
        <w:t xml:space="preserve"> (</w:t>
      </w:r>
      <w:r w:rsidR="00C27BDF" w:rsidRPr="005D7C6D">
        <w:rPr>
          <w:szCs w:val="22"/>
          <w:lang w:eastAsia="en-US"/>
        </w:rPr>
        <w:t>VA</w:t>
      </w:r>
      <w:r w:rsidR="001D388E" w:rsidRPr="005D7C6D">
        <w:rPr>
          <w:szCs w:val="22"/>
          <w:lang w:eastAsia="en-US"/>
        </w:rPr>
        <w:t xml:space="preserve"> + </w:t>
      </w:r>
      <w:r w:rsidR="00CA4518" w:rsidRPr="005D7C6D">
        <w:rPr>
          <w:szCs w:val="22"/>
          <w:lang w:eastAsia="en-US"/>
        </w:rPr>
        <w:t>DA) (šansų santykis 3,769</w:t>
      </w:r>
      <w:r w:rsidRPr="005D7C6D">
        <w:rPr>
          <w:szCs w:val="22"/>
          <w:lang w:eastAsia="en-US"/>
        </w:rPr>
        <w:t>,</w:t>
      </w:r>
      <w:r w:rsidR="00CA4518" w:rsidRPr="005D7C6D">
        <w:rPr>
          <w:szCs w:val="22"/>
          <w:lang w:eastAsia="en-US"/>
        </w:rPr>
        <w:t xml:space="preserve"> 95</w:t>
      </w:r>
      <w:r w:rsidR="0089186A" w:rsidRPr="005D7C6D">
        <w:rPr>
          <w:szCs w:val="22"/>
          <w:lang w:eastAsia="en-US"/>
        </w:rPr>
        <w:t> %</w:t>
      </w:r>
      <w:r w:rsidR="00CA4518" w:rsidRPr="005D7C6D">
        <w:rPr>
          <w:szCs w:val="22"/>
          <w:lang w:eastAsia="en-US"/>
        </w:rPr>
        <w:t xml:space="preserve"> PI </w:t>
      </w:r>
      <w:r w:rsidRPr="005D7C6D">
        <w:rPr>
          <w:szCs w:val="22"/>
          <w:lang w:eastAsia="en-US"/>
        </w:rPr>
        <w:t xml:space="preserve">– </w:t>
      </w:r>
      <w:r w:rsidR="00CA4518" w:rsidRPr="005D7C6D">
        <w:rPr>
          <w:szCs w:val="22"/>
          <w:lang w:eastAsia="en-US"/>
        </w:rPr>
        <w:t>2,045-6,947</w:t>
      </w:r>
      <w:r w:rsidRPr="005D7C6D">
        <w:rPr>
          <w:szCs w:val="22"/>
          <w:lang w:eastAsia="en-US"/>
        </w:rPr>
        <w:t>,</w:t>
      </w:r>
      <w:r w:rsidR="00CA4518" w:rsidRPr="005D7C6D">
        <w:rPr>
          <w:szCs w:val="22"/>
          <w:lang w:eastAsia="en-US"/>
        </w:rPr>
        <w:t xml:space="preserve"> p &lt; 0,001), </w:t>
      </w:r>
      <w:r w:rsidRPr="005D7C6D">
        <w:rPr>
          <w:szCs w:val="22"/>
          <w:lang w:eastAsia="en-US"/>
        </w:rPr>
        <w:t xml:space="preserve">ilgesnį </w:t>
      </w:r>
      <w:r w:rsidR="00CA4518" w:rsidRPr="005D7C6D">
        <w:rPr>
          <w:szCs w:val="22"/>
          <w:lang w:eastAsia="en-US"/>
        </w:rPr>
        <w:t xml:space="preserve">neprogresuojant </w:t>
      </w:r>
      <w:r w:rsidRPr="005D7C6D">
        <w:rPr>
          <w:szCs w:val="22"/>
          <w:lang w:eastAsia="en-US"/>
        </w:rPr>
        <w:t>ligai išgyventą laikotarpį</w:t>
      </w:r>
      <w:r w:rsidR="00CA4518" w:rsidRPr="005D7C6D">
        <w:rPr>
          <w:szCs w:val="22"/>
          <w:lang w:eastAsia="en-US"/>
        </w:rPr>
        <w:t xml:space="preserve"> (santykinė rizika 0,511</w:t>
      </w:r>
      <w:r w:rsidRPr="005D7C6D">
        <w:rPr>
          <w:szCs w:val="22"/>
          <w:lang w:eastAsia="en-US"/>
        </w:rPr>
        <w:t xml:space="preserve">, </w:t>
      </w:r>
      <w:r w:rsidR="00CA4518" w:rsidRPr="005D7C6D">
        <w:rPr>
          <w:szCs w:val="22"/>
          <w:lang w:eastAsia="en-US"/>
        </w:rPr>
        <w:t>95</w:t>
      </w:r>
      <w:r w:rsidR="0089186A" w:rsidRPr="005D7C6D">
        <w:rPr>
          <w:szCs w:val="22"/>
          <w:lang w:eastAsia="en-US"/>
        </w:rPr>
        <w:t> %</w:t>
      </w:r>
      <w:r w:rsidR="00CA4518" w:rsidRPr="005D7C6D">
        <w:rPr>
          <w:szCs w:val="22"/>
          <w:lang w:eastAsia="en-US"/>
        </w:rPr>
        <w:t xml:space="preserve"> PI </w:t>
      </w:r>
      <w:r w:rsidRPr="005D7C6D">
        <w:rPr>
          <w:szCs w:val="22"/>
          <w:lang w:eastAsia="en-US"/>
        </w:rPr>
        <w:t xml:space="preserve">– </w:t>
      </w:r>
      <w:r w:rsidR="00CA4518" w:rsidRPr="005D7C6D">
        <w:rPr>
          <w:szCs w:val="22"/>
          <w:lang w:eastAsia="en-US"/>
        </w:rPr>
        <w:t>0,309-0,845</w:t>
      </w:r>
      <w:r w:rsidRPr="005D7C6D">
        <w:rPr>
          <w:szCs w:val="22"/>
          <w:lang w:eastAsia="en-US"/>
        </w:rPr>
        <w:t>,</w:t>
      </w:r>
      <w:r w:rsidR="00CA4518" w:rsidRPr="005D7C6D">
        <w:rPr>
          <w:szCs w:val="22"/>
          <w:lang w:eastAsia="en-US"/>
        </w:rPr>
        <w:t xml:space="preserve"> p</w:t>
      </w:r>
      <w:r w:rsidR="00D803B4" w:rsidRPr="005D7C6D">
        <w:rPr>
          <w:szCs w:val="22"/>
          <w:lang w:eastAsia="en-US"/>
        </w:rPr>
        <w:t xml:space="preserve"> = </w:t>
      </w:r>
      <w:r w:rsidR="00CA4518" w:rsidRPr="005D7C6D">
        <w:rPr>
          <w:szCs w:val="22"/>
          <w:lang w:eastAsia="en-US"/>
        </w:rPr>
        <w:t>0,008)</w:t>
      </w:r>
      <w:r w:rsidRPr="005D7C6D">
        <w:rPr>
          <w:szCs w:val="22"/>
          <w:lang w:eastAsia="en-US"/>
        </w:rPr>
        <w:t xml:space="preserve"> ir ilgesnį </w:t>
      </w:r>
      <w:r w:rsidR="00CA4518" w:rsidRPr="005D7C6D">
        <w:rPr>
          <w:szCs w:val="22"/>
          <w:lang w:eastAsia="en-US"/>
        </w:rPr>
        <w:t>LIP (santykinė rizika 0,385</w:t>
      </w:r>
      <w:r w:rsidRPr="005D7C6D">
        <w:rPr>
          <w:szCs w:val="22"/>
          <w:lang w:eastAsia="en-US"/>
        </w:rPr>
        <w:t>,</w:t>
      </w:r>
      <w:r w:rsidR="00CA4518" w:rsidRPr="005D7C6D">
        <w:rPr>
          <w:szCs w:val="22"/>
          <w:lang w:eastAsia="en-US"/>
        </w:rPr>
        <w:t xml:space="preserve"> 95</w:t>
      </w:r>
      <w:r w:rsidR="0089186A" w:rsidRPr="005D7C6D">
        <w:rPr>
          <w:szCs w:val="22"/>
          <w:lang w:eastAsia="en-US"/>
        </w:rPr>
        <w:t> %</w:t>
      </w:r>
      <w:r w:rsidR="00CA4518" w:rsidRPr="005D7C6D">
        <w:rPr>
          <w:szCs w:val="22"/>
          <w:lang w:eastAsia="en-US"/>
        </w:rPr>
        <w:t xml:space="preserve"> PI </w:t>
      </w:r>
      <w:r w:rsidRPr="005D7C6D">
        <w:rPr>
          <w:szCs w:val="22"/>
          <w:lang w:eastAsia="en-US"/>
        </w:rPr>
        <w:t xml:space="preserve">– </w:t>
      </w:r>
      <w:r w:rsidR="00CA4518" w:rsidRPr="005D7C6D">
        <w:rPr>
          <w:szCs w:val="22"/>
          <w:lang w:eastAsia="en-US"/>
        </w:rPr>
        <w:t>0,212-0,698</w:t>
      </w:r>
      <w:r w:rsidRPr="005D7C6D">
        <w:rPr>
          <w:szCs w:val="22"/>
          <w:lang w:eastAsia="en-US"/>
        </w:rPr>
        <w:t>,</w:t>
      </w:r>
      <w:r w:rsidR="00CA4518" w:rsidRPr="005D7C6D">
        <w:rPr>
          <w:szCs w:val="22"/>
          <w:lang w:eastAsia="en-US"/>
        </w:rPr>
        <w:t xml:space="preserve"> p</w:t>
      </w:r>
      <w:r w:rsidR="00D803B4" w:rsidRPr="005D7C6D">
        <w:rPr>
          <w:szCs w:val="22"/>
          <w:lang w:eastAsia="en-US"/>
        </w:rPr>
        <w:t xml:space="preserve"> = </w:t>
      </w:r>
      <w:r w:rsidR="00CA4518" w:rsidRPr="005D7C6D">
        <w:rPr>
          <w:szCs w:val="22"/>
          <w:lang w:eastAsia="en-US"/>
        </w:rPr>
        <w:t xml:space="preserve">0,001) </w:t>
      </w:r>
      <w:r w:rsidRPr="005D7C6D">
        <w:rPr>
          <w:szCs w:val="22"/>
          <w:lang w:eastAsia="en-US"/>
        </w:rPr>
        <w:t xml:space="preserve">vartojant </w:t>
      </w:r>
      <w:r w:rsidR="00CA4518" w:rsidRPr="005D7C6D">
        <w:rPr>
          <w:szCs w:val="22"/>
          <w:lang w:eastAsia="en-US"/>
        </w:rPr>
        <w:t>bortezomib</w:t>
      </w:r>
      <w:r w:rsidRPr="005D7C6D">
        <w:rPr>
          <w:szCs w:val="22"/>
          <w:lang w:eastAsia="en-US"/>
        </w:rPr>
        <w:t>ą</w:t>
      </w:r>
      <w:r w:rsidR="00CA4518" w:rsidRPr="005D7C6D">
        <w:rPr>
          <w:szCs w:val="22"/>
          <w:lang w:eastAsia="en-US"/>
        </w:rPr>
        <w:t xml:space="preserve"> </w:t>
      </w:r>
      <w:r w:rsidR="00CF6728" w:rsidRPr="005D7C6D">
        <w:rPr>
          <w:szCs w:val="22"/>
          <w:lang w:eastAsia="en-US"/>
        </w:rPr>
        <w:t>kartu su</w:t>
      </w:r>
      <w:r w:rsidR="00CA4518" w:rsidRPr="005D7C6D">
        <w:rPr>
          <w:szCs w:val="22"/>
          <w:lang w:eastAsia="en-US"/>
        </w:rPr>
        <w:t xml:space="preserve"> deksametazonu</w:t>
      </w:r>
      <w:r w:rsidRPr="005D7C6D">
        <w:rPr>
          <w:szCs w:val="22"/>
          <w:lang w:eastAsia="en-US"/>
        </w:rPr>
        <w:t xml:space="preserve"> negu vien </w:t>
      </w:r>
      <w:r w:rsidR="00CA4518" w:rsidRPr="005D7C6D">
        <w:rPr>
          <w:szCs w:val="22"/>
          <w:lang w:eastAsia="en-US"/>
        </w:rPr>
        <w:t>bortezomib</w:t>
      </w:r>
      <w:r w:rsidRPr="005D7C6D">
        <w:rPr>
          <w:szCs w:val="22"/>
          <w:lang w:eastAsia="en-US"/>
        </w:rPr>
        <w:t>ą</w:t>
      </w:r>
      <w:r w:rsidR="00CA4518" w:rsidRPr="005D7C6D">
        <w:rPr>
          <w:szCs w:val="22"/>
          <w:lang w:eastAsia="en-US"/>
        </w:rPr>
        <w:t>.</w:t>
      </w:r>
    </w:p>
    <w:p w:rsidR="00CA4518" w:rsidRPr="005D7C6D" w:rsidRDefault="00CA4518" w:rsidP="00CA4518">
      <w:pPr>
        <w:tabs>
          <w:tab w:val="left" w:pos="567"/>
        </w:tabs>
        <w:ind w:right="-23"/>
        <w:rPr>
          <w:szCs w:val="22"/>
          <w:lang w:eastAsia="en-US"/>
        </w:rPr>
      </w:pPr>
    </w:p>
    <w:p w:rsidR="00CA4518" w:rsidRPr="005D7C6D" w:rsidRDefault="00A216FF" w:rsidP="00CA4518">
      <w:pPr>
        <w:tabs>
          <w:tab w:val="left" w:pos="567"/>
        </w:tabs>
        <w:ind w:right="-23"/>
        <w:rPr>
          <w:szCs w:val="22"/>
          <w:lang w:eastAsia="en-US"/>
        </w:rPr>
      </w:pPr>
      <w:r w:rsidRPr="005D7C6D">
        <w:rPr>
          <w:szCs w:val="22"/>
          <w:lang w:eastAsia="en-US"/>
        </w:rPr>
        <w:t xml:space="preserve">Atsinaujinusios </w:t>
      </w:r>
      <w:r w:rsidR="00CA4518" w:rsidRPr="005D7C6D">
        <w:rPr>
          <w:szCs w:val="22"/>
          <w:lang w:eastAsia="en-US"/>
        </w:rPr>
        <w:t>dauginės mielomos pakartotin</w:t>
      </w:r>
      <w:r w:rsidRPr="005D7C6D">
        <w:rPr>
          <w:szCs w:val="22"/>
          <w:lang w:eastAsia="en-US"/>
        </w:rPr>
        <w:t>io</w:t>
      </w:r>
      <w:r w:rsidR="00CA4518" w:rsidRPr="005D7C6D">
        <w:rPr>
          <w:szCs w:val="22"/>
          <w:lang w:eastAsia="en-US"/>
        </w:rPr>
        <w:t xml:space="preserve"> gydym</w:t>
      </w:r>
      <w:r w:rsidRPr="005D7C6D">
        <w:rPr>
          <w:szCs w:val="22"/>
          <w:lang w:eastAsia="en-US"/>
        </w:rPr>
        <w:t>o</w:t>
      </w:r>
      <w:r w:rsidR="00CA4518" w:rsidRPr="005D7C6D">
        <w:rPr>
          <w:szCs w:val="22"/>
          <w:lang w:eastAsia="en-US"/>
        </w:rPr>
        <w:t xml:space="preserve"> bortezomibu </w:t>
      </w:r>
      <w:r w:rsidRPr="005D7C6D">
        <w:rPr>
          <w:szCs w:val="22"/>
          <w:lang w:eastAsia="en-US"/>
        </w:rPr>
        <w:t>duomenų yra nedaug</w:t>
      </w:r>
      <w:r w:rsidR="00CA4518" w:rsidRPr="005D7C6D">
        <w:rPr>
          <w:szCs w:val="22"/>
          <w:lang w:eastAsia="en-US"/>
        </w:rPr>
        <w:t xml:space="preserve">. </w:t>
      </w:r>
      <w:r w:rsidR="0048166A" w:rsidRPr="005D7C6D">
        <w:rPr>
          <w:szCs w:val="22"/>
          <w:lang w:eastAsia="en-US"/>
        </w:rPr>
        <w:t xml:space="preserve">Atliktas </w:t>
      </w:r>
      <w:r w:rsidR="00CA4518" w:rsidRPr="005D7C6D">
        <w:rPr>
          <w:szCs w:val="22"/>
          <w:lang w:eastAsia="en-US"/>
        </w:rPr>
        <w:t xml:space="preserve">II fazės vienos grupės </w:t>
      </w:r>
      <w:r w:rsidR="0048166A" w:rsidRPr="005D7C6D">
        <w:rPr>
          <w:szCs w:val="22"/>
          <w:lang w:eastAsia="en-US"/>
        </w:rPr>
        <w:t xml:space="preserve">atviras </w:t>
      </w:r>
      <w:r w:rsidR="00CA4518" w:rsidRPr="005D7C6D">
        <w:rPr>
          <w:szCs w:val="22"/>
          <w:lang w:eastAsia="en-US"/>
        </w:rPr>
        <w:t>tyrimas MMY-2036 (</w:t>
      </w:r>
      <w:r w:rsidR="00CA4518" w:rsidRPr="005D7C6D">
        <w:rPr>
          <w:i/>
          <w:iCs/>
          <w:szCs w:val="22"/>
          <w:lang w:eastAsia="en-US"/>
        </w:rPr>
        <w:t>RETRIEVE</w:t>
      </w:r>
      <w:r w:rsidR="00CA4518" w:rsidRPr="005D7C6D">
        <w:rPr>
          <w:szCs w:val="22"/>
          <w:lang w:eastAsia="en-US"/>
        </w:rPr>
        <w:t xml:space="preserve">) siekiant nustatyti pakartotinio gydymo bortezomibu veiksmingumą ir saugumą. </w:t>
      </w:r>
      <w:r w:rsidR="0048166A" w:rsidRPr="005D7C6D">
        <w:rPr>
          <w:szCs w:val="22"/>
          <w:lang w:eastAsia="en-US"/>
        </w:rPr>
        <w:t>130</w:t>
      </w:r>
      <w:r w:rsidR="00CA4518" w:rsidRPr="005D7C6D">
        <w:rPr>
          <w:szCs w:val="22"/>
          <w:lang w:eastAsia="en-US"/>
        </w:rPr>
        <w:t xml:space="preserve"> pacientų (≥ 18 metų), s</w:t>
      </w:r>
      <w:r w:rsidR="0048166A" w:rsidRPr="005D7C6D">
        <w:rPr>
          <w:szCs w:val="22"/>
          <w:lang w:eastAsia="en-US"/>
        </w:rPr>
        <w:t xml:space="preserve">irgusių </w:t>
      </w:r>
      <w:r w:rsidR="00CA4518" w:rsidRPr="005D7C6D">
        <w:rPr>
          <w:szCs w:val="22"/>
          <w:lang w:eastAsia="en-US"/>
        </w:rPr>
        <w:t>daugine mieloma</w:t>
      </w:r>
      <w:r w:rsidR="0048166A" w:rsidRPr="005D7C6D">
        <w:rPr>
          <w:szCs w:val="22"/>
          <w:lang w:eastAsia="en-US"/>
        </w:rPr>
        <w:t xml:space="preserve"> ir </w:t>
      </w:r>
      <w:r w:rsidR="00CA4518" w:rsidRPr="005D7C6D">
        <w:rPr>
          <w:szCs w:val="22"/>
          <w:lang w:eastAsia="en-US"/>
        </w:rPr>
        <w:t xml:space="preserve">anksčiau </w:t>
      </w:r>
      <w:r w:rsidR="0048166A" w:rsidRPr="005D7C6D">
        <w:rPr>
          <w:szCs w:val="22"/>
          <w:lang w:eastAsia="en-US"/>
        </w:rPr>
        <w:t xml:space="preserve">turėjusių </w:t>
      </w:r>
      <w:r w:rsidR="00CA4518" w:rsidRPr="005D7C6D">
        <w:rPr>
          <w:szCs w:val="22"/>
          <w:lang w:eastAsia="en-US"/>
        </w:rPr>
        <w:t>bent dalin</w:t>
      </w:r>
      <w:r w:rsidR="0048166A" w:rsidRPr="005D7C6D">
        <w:rPr>
          <w:szCs w:val="22"/>
          <w:lang w:eastAsia="en-US"/>
        </w:rPr>
        <w:t>į</w:t>
      </w:r>
      <w:r w:rsidR="00CA4518" w:rsidRPr="005D7C6D">
        <w:rPr>
          <w:szCs w:val="22"/>
          <w:lang w:eastAsia="en-US"/>
        </w:rPr>
        <w:t xml:space="preserve"> atsak</w:t>
      </w:r>
      <w:r w:rsidR="0048166A" w:rsidRPr="005D7C6D">
        <w:rPr>
          <w:szCs w:val="22"/>
          <w:lang w:eastAsia="en-US"/>
        </w:rPr>
        <w:t>ą</w:t>
      </w:r>
      <w:r w:rsidR="00CA4518" w:rsidRPr="005D7C6D">
        <w:rPr>
          <w:szCs w:val="22"/>
          <w:lang w:eastAsia="en-US"/>
        </w:rPr>
        <w:t xml:space="preserve"> į gydymą </w:t>
      </w:r>
      <w:r w:rsidR="0048166A" w:rsidRPr="005D7C6D">
        <w:rPr>
          <w:szCs w:val="22"/>
          <w:lang w:eastAsia="en-US"/>
        </w:rPr>
        <w:t>deriniu</w:t>
      </w:r>
      <w:r w:rsidR="00CA4518" w:rsidRPr="005D7C6D">
        <w:rPr>
          <w:szCs w:val="22"/>
          <w:lang w:eastAsia="en-US"/>
        </w:rPr>
        <w:t>, kurio sudėtyje buvo bortezomib</w:t>
      </w:r>
      <w:r w:rsidR="0048166A" w:rsidRPr="005D7C6D">
        <w:rPr>
          <w:szCs w:val="22"/>
          <w:lang w:eastAsia="en-US"/>
        </w:rPr>
        <w:t>as</w:t>
      </w:r>
      <w:r w:rsidR="00CA4518" w:rsidRPr="005D7C6D">
        <w:rPr>
          <w:szCs w:val="22"/>
          <w:lang w:eastAsia="en-US"/>
        </w:rPr>
        <w:t>, buvo pakartotinai gydyti nustačius ligos progresavimą.</w:t>
      </w:r>
      <w:r w:rsidR="0048166A" w:rsidRPr="005D7C6D">
        <w:rPr>
          <w:szCs w:val="22"/>
          <w:lang w:eastAsia="en-US"/>
        </w:rPr>
        <w:t xml:space="preserve"> </w:t>
      </w:r>
      <w:r w:rsidR="00CA4518" w:rsidRPr="005D7C6D">
        <w:rPr>
          <w:szCs w:val="22"/>
          <w:lang w:eastAsia="en-US"/>
        </w:rPr>
        <w:t xml:space="preserve">Praėjus ne mažiau kaip 6 mėnesiams po ankstesnio gydymo, </w:t>
      </w:r>
      <w:r w:rsidR="00AD315A" w:rsidRPr="005D7C6D">
        <w:rPr>
          <w:szCs w:val="22"/>
          <w:lang w:eastAsia="en-US"/>
        </w:rPr>
        <w:t xml:space="preserve">vėl </w:t>
      </w:r>
      <w:r w:rsidR="00CA4518" w:rsidRPr="005D7C6D">
        <w:rPr>
          <w:szCs w:val="22"/>
          <w:lang w:eastAsia="en-US"/>
        </w:rPr>
        <w:t>pradėta vartoti paskutin</w:t>
      </w:r>
      <w:r w:rsidR="0048166A" w:rsidRPr="005D7C6D">
        <w:rPr>
          <w:szCs w:val="22"/>
          <w:lang w:eastAsia="en-US"/>
        </w:rPr>
        <w:t>ė</w:t>
      </w:r>
      <w:r w:rsidR="00CA4518" w:rsidRPr="005D7C6D">
        <w:rPr>
          <w:szCs w:val="22"/>
          <w:lang w:eastAsia="en-US"/>
        </w:rPr>
        <w:t xml:space="preserve"> toleruot</w:t>
      </w:r>
      <w:r w:rsidR="0048166A" w:rsidRPr="005D7C6D">
        <w:rPr>
          <w:szCs w:val="22"/>
          <w:lang w:eastAsia="en-US"/>
        </w:rPr>
        <w:t xml:space="preserve">a bortezomibo dozė, t.y. </w:t>
      </w:r>
      <w:r w:rsidR="00CA4518" w:rsidRPr="005D7C6D">
        <w:rPr>
          <w:szCs w:val="22"/>
          <w:lang w:eastAsia="en-US"/>
        </w:rPr>
        <w:t>1,3</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xml:space="preserve"> (n</w:t>
      </w:r>
      <w:r w:rsidR="00D803B4" w:rsidRPr="005D7C6D">
        <w:rPr>
          <w:szCs w:val="22"/>
          <w:lang w:eastAsia="en-US"/>
        </w:rPr>
        <w:t> = </w:t>
      </w:r>
      <w:r w:rsidR="00CA4518" w:rsidRPr="005D7C6D">
        <w:rPr>
          <w:szCs w:val="22"/>
          <w:lang w:eastAsia="en-US"/>
        </w:rPr>
        <w:t>93) arba ≤ 1,0</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xml:space="preserve"> (n</w:t>
      </w:r>
      <w:r w:rsidR="00D803B4" w:rsidRPr="005D7C6D">
        <w:rPr>
          <w:szCs w:val="22"/>
          <w:lang w:eastAsia="en-US"/>
        </w:rPr>
        <w:t> = </w:t>
      </w:r>
      <w:r w:rsidR="00CA4518" w:rsidRPr="005D7C6D">
        <w:rPr>
          <w:szCs w:val="22"/>
          <w:lang w:eastAsia="en-US"/>
        </w:rPr>
        <w:t xml:space="preserve">37) 1-ą, 4-ą, 8-ą ir 11-ą kiekvieno 3 savaičių </w:t>
      </w:r>
      <w:r w:rsidR="007C6694">
        <w:rPr>
          <w:szCs w:val="22"/>
          <w:lang w:eastAsia="en-US"/>
        </w:rPr>
        <w:t>ciklo</w:t>
      </w:r>
      <w:r w:rsidR="0048166A" w:rsidRPr="005D7C6D">
        <w:rPr>
          <w:szCs w:val="22"/>
          <w:lang w:eastAsia="en-US"/>
        </w:rPr>
        <w:t xml:space="preserve"> </w:t>
      </w:r>
      <w:r w:rsidR="00CA4518" w:rsidRPr="005D7C6D">
        <w:rPr>
          <w:szCs w:val="22"/>
          <w:lang w:eastAsia="en-US"/>
        </w:rPr>
        <w:t xml:space="preserve">dienomis </w:t>
      </w:r>
      <w:r w:rsidR="0048166A" w:rsidRPr="005D7C6D">
        <w:rPr>
          <w:szCs w:val="22"/>
          <w:lang w:eastAsia="en-US"/>
        </w:rPr>
        <w:t xml:space="preserve">ne daugiau </w:t>
      </w:r>
      <w:r w:rsidR="00CA4518" w:rsidRPr="005D7C6D">
        <w:rPr>
          <w:szCs w:val="22"/>
          <w:lang w:eastAsia="en-US"/>
        </w:rPr>
        <w:t xml:space="preserve">kaip 8 </w:t>
      </w:r>
      <w:r w:rsidR="007C6694">
        <w:rPr>
          <w:szCs w:val="22"/>
          <w:lang w:eastAsia="en-US"/>
        </w:rPr>
        <w:t>ciklus</w:t>
      </w:r>
      <w:r w:rsidR="00CA4518" w:rsidRPr="005D7C6D">
        <w:rPr>
          <w:szCs w:val="22"/>
          <w:lang w:eastAsia="en-US"/>
        </w:rPr>
        <w:t xml:space="preserve"> </w:t>
      </w:r>
      <w:r w:rsidR="00AD315A" w:rsidRPr="005D7C6D">
        <w:rPr>
          <w:szCs w:val="22"/>
          <w:lang w:eastAsia="en-US"/>
        </w:rPr>
        <w:t>monoterapijai</w:t>
      </w:r>
      <w:r w:rsidR="00CA4518" w:rsidRPr="005D7C6D">
        <w:rPr>
          <w:szCs w:val="22"/>
          <w:lang w:eastAsia="en-US"/>
        </w:rPr>
        <w:t xml:space="preserve"> arba </w:t>
      </w:r>
      <w:r w:rsidR="00CF6728" w:rsidRPr="005D7C6D">
        <w:rPr>
          <w:szCs w:val="22"/>
          <w:lang w:eastAsia="en-US"/>
        </w:rPr>
        <w:t>kartu su</w:t>
      </w:r>
      <w:r w:rsidR="00CA4518" w:rsidRPr="005D7C6D">
        <w:rPr>
          <w:szCs w:val="22"/>
          <w:lang w:eastAsia="en-US"/>
        </w:rPr>
        <w:t xml:space="preserve"> deksametazonu įprastos priežiūros sąlygomis. Deksametazon</w:t>
      </w:r>
      <w:r w:rsidR="00AD315A" w:rsidRPr="005D7C6D">
        <w:rPr>
          <w:szCs w:val="22"/>
          <w:lang w:eastAsia="en-US"/>
        </w:rPr>
        <w:t>ą</w:t>
      </w:r>
      <w:r w:rsidR="00CA4518" w:rsidRPr="005D7C6D">
        <w:rPr>
          <w:szCs w:val="22"/>
          <w:lang w:eastAsia="en-US"/>
        </w:rPr>
        <w:t xml:space="preserve"> </w:t>
      </w:r>
      <w:r w:rsidR="00CF6728" w:rsidRPr="005D7C6D">
        <w:rPr>
          <w:szCs w:val="22"/>
          <w:lang w:eastAsia="en-US"/>
        </w:rPr>
        <w:t>kartu su</w:t>
      </w:r>
      <w:r w:rsidR="00CA4518" w:rsidRPr="005D7C6D">
        <w:rPr>
          <w:szCs w:val="22"/>
          <w:lang w:eastAsia="en-US"/>
        </w:rPr>
        <w:t xml:space="preserve"> bortezomibu </w:t>
      </w:r>
      <w:r w:rsidR="00AD315A" w:rsidRPr="005D7C6D">
        <w:rPr>
          <w:szCs w:val="22"/>
          <w:lang w:eastAsia="en-US"/>
        </w:rPr>
        <w:t xml:space="preserve">vartojo </w:t>
      </w:r>
      <w:r w:rsidR="00CA4518" w:rsidRPr="005D7C6D">
        <w:rPr>
          <w:szCs w:val="22"/>
          <w:lang w:eastAsia="en-US"/>
        </w:rPr>
        <w:t>83 pacienta</w:t>
      </w:r>
      <w:r w:rsidR="00AD315A" w:rsidRPr="005D7C6D">
        <w:rPr>
          <w:szCs w:val="22"/>
          <w:lang w:eastAsia="en-US"/>
        </w:rPr>
        <w:t>i</w:t>
      </w:r>
      <w:r w:rsidR="00CA4518" w:rsidRPr="005D7C6D">
        <w:rPr>
          <w:szCs w:val="22"/>
          <w:lang w:eastAsia="en-US"/>
        </w:rPr>
        <w:t xml:space="preserve"> pirmojo </w:t>
      </w:r>
      <w:r w:rsidR="007C6694">
        <w:rPr>
          <w:szCs w:val="22"/>
          <w:lang w:eastAsia="en-US"/>
        </w:rPr>
        <w:t>ciklo</w:t>
      </w:r>
      <w:r w:rsidR="00AB1021" w:rsidRPr="005D7C6D">
        <w:rPr>
          <w:szCs w:val="22"/>
          <w:lang w:eastAsia="en-US"/>
        </w:rPr>
        <w:t xml:space="preserve"> </w:t>
      </w:r>
      <w:r w:rsidR="00CA4518" w:rsidRPr="005D7C6D">
        <w:rPr>
          <w:szCs w:val="22"/>
          <w:lang w:eastAsia="en-US"/>
        </w:rPr>
        <w:t xml:space="preserve">metu ir </w:t>
      </w:r>
      <w:r w:rsidR="00AD315A" w:rsidRPr="005D7C6D">
        <w:rPr>
          <w:szCs w:val="22"/>
          <w:lang w:eastAsia="en-US"/>
        </w:rPr>
        <w:t xml:space="preserve">dar 11 pacientų </w:t>
      </w:r>
      <w:r w:rsidR="00CA4518" w:rsidRPr="005D7C6D">
        <w:rPr>
          <w:szCs w:val="22"/>
          <w:lang w:eastAsia="en-US"/>
        </w:rPr>
        <w:t>pakartotinio gydymo bortezomibu metu. Pagrindinė vertinamoji baigtis buvo geriausia</w:t>
      </w:r>
      <w:r w:rsidR="00AD315A" w:rsidRPr="005D7C6D">
        <w:rPr>
          <w:szCs w:val="22"/>
          <w:lang w:eastAsia="en-US"/>
        </w:rPr>
        <w:t>s</w:t>
      </w:r>
      <w:r w:rsidR="00CA4518" w:rsidRPr="005D7C6D">
        <w:rPr>
          <w:szCs w:val="22"/>
          <w:lang w:eastAsia="en-US"/>
        </w:rPr>
        <w:t xml:space="preserve"> patvirtintas atsakas į pakartotinį gydymą pagal </w:t>
      </w:r>
      <w:r w:rsidR="00CA4518" w:rsidRPr="00D71F1C">
        <w:rPr>
          <w:iCs/>
          <w:szCs w:val="22"/>
          <w:lang w:eastAsia="en-US"/>
        </w:rPr>
        <w:t>EBMT</w:t>
      </w:r>
      <w:r w:rsidR="00CA4518" w:rsidRPr="005D7C6D">
        <w:rPr>
          <w:i/>
          <w:iCs/>
          <w:szCs w:val="22"/>
          <w:lang w:eastAsia="en-US"/>
        </w:rPr>
        <w:t xml:space="preserve"> </w:t>
      </w:r>
      <w:r w:rsidR="00CA4518" w:rsidRPr="005D7C6D">
        <w:rPr>
          <w:szCs w:val="22"/>
          <w:lang w:eastAsia="en-US"/>
        </w:rPr>
        <w:t xml:space="preserve">kriterijus. </w:t>
      </w:r>
      <w:r w:rsidR="00CA4518" w:rsidRPr="005D7C6D">
        <w:rPr>
          <w:szCs w:val="22"/>
          <w:lang w:eastAsia="en-US"/>
        </w:rPr>
        <w:lastRenderedPageBreak/>
        <w:t xml:space="preserve">Bendras geriausio </w:t>
      </w:r>
      <w:r w:rsidR="00AD315A" w:rsidRPr="005D7C6D">
        <w:rPr>
          <w:szCs w:val="22"/>
          <w:lang w:eastAsia="en-US"/>
        </w:rPr>
        <w:t xml:space="preserve">(VA + DA) atsako į pakartotinį gydymą </w:t>
      </w:r>
      <w:r w:rsidR="00CA4518" w:rsidRPr="005D7C6D">
        <w:rPr>
          <w:szCs w:val="22"/>
          <w:lang w:eastAsia="en-US"/>
        </w:rPr>
        <w:t>dažnis 130 pacientų buvo 38,5</w:t>
      </w:r>
      <w:r w:rsidR="0089186A" w:rsidRPr="005D7C6D">
        <w:rPr>
          <w:szCs w:val="22"/>
          <w:lang w:eastAsia="en-US"/>
        </w:rPr>
        <w:t> %</w:t>
      </w:r>
      <w:r w:rsidR="00CA4518" w:rsidRPr="005D7C6D">
        <w:rPr>
          <w:szCs w:val="22"/>
          <w:lang w:eastAsia="en-US"/>
        </w:rPr>
        <w:t xml:space="preserve"> (95</w:t>
      </w:r>
      <w:r w:rsidR="0089186A" w:rsidRPr="005D7C6D">
        <w:rPr>
          <w:szCs w:val="22"/>
          <w:lang w:eastAsia="en-US"/>
        </w:rPr>
        <w:t> %</w:t>
      </w:r>
      <w:r w:rsidR="00CA4518" w:rsidRPr="005D7C6D">
        <w:rPr>
          <w:szCs w:val="22"/>
          <w:lang w:eastAsia="en-US"/>
        </w:rPr>
        <w:t xml:space="preserve"> PI</w:t>
      </w:r>
      <w:r w:rsidR="00AD315A" w:rsidRPr="005D7C6D">
        <w:rPr>
          <w:szCs w:val="22"/>
          <w:lang w:eastAsia="en-US"/>
        </w:rPr>
        <w:t xml:space="preserve"> – </w:t>
      </w:r>
      <w:r w:rsidR="00CA4518" w:rsidRPr="005D7C6D">
        <w:rPr>
          <w:szCs w:val="22"/>
          <w:lang w:eastAsia="en-US"/>
        </w:rPr>
        <w:t>30,1, 47,4).</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u w:val="single"/>
          <w:lang w:eastAsia="en-US"/>
        </w:rPr>
      </w:pPr>
      <w:r w:rsidRPr="005D7C6D">
        <w:rPr>
          <w:szCs w:val="22"/>
          <w:u w:val="single"/>
          <w:lang w:eastAsia="en-US"/>
        </w:rPr>
        <w:t>Klinikinis veiksmingumas gydant anksčiau negydyta mantijos ląstelių limfoma (MLL) sergančius pacientus</w:t>
      </w:r>
    </w:p>
    <w:p w:rsidR="00CA4518" w:rsidRPr="005D7C6D" w:rsidRDefault="00CA4518" w:rsidP="00CA4518">
      <w:pPr>
        <w:tabs>
          <w:tab w:val="left" w:pos="567"/>
        </w:tabs>
        <w:ind w:right="-23"/>
        <w:rPr>
          <w:szCs w:val="22"/>
          <w:lang w:eastAsia="en-US"/>
        </w:rPr>
      </w:pPr>
      <w:r w:rsidRPr="005D7C6D">
        <w:rPr>
          <w:szCs w:val="22"/>
          <w:lang w:eastAsia="en-US"/>
        </w:rPr>
        <w:t>LYM-3002 buvo III fazės, atsitiktinių imčių, atviras tyrimas, kurio metu buvo lygintas bortezomibo derini</w:t>
      </w:r>
      <w:r w:rsidR="005F7AA3" w:rsidRPr="005D7C6D">
        <w:rPr>
          <w:szCs w:val="22"/>
          <w:lang w:eastAsia="en-US"/>
        </w:rPr>
        <w:t>o</w:t>
      </w:r>
      <w:r w:rsidRPr="005D7C6D">
        <w:rPr>
          <w:szCs w:val="22"/>
          <w:lang w:eastAsia="en-US"/>
        </w:rPr>
        <w:t xml:space="preserve"> su rituksimabu, ciklofosfamidu, doksorubicinu ir prednizonu (BzR-CAP</w:t>
      </w:r>
      <w:r w:rsidR="005F7AA3" w:rsidRPr="005D7C6D">
        <w:rPr>
          <w:szCs w:val="22"/>
          <w:lang w:eastAsia="en-US"/>
        </w:rPr>
        <w:t>,</w:t>
      </w:r>
      <w:r w:rsidRPr="005D7C6D">
        <w:rPr>
          <w:szCs w:val="22"/>
          <w:lang w:eastAsia="en-US"/>
        </w:rPr>
        <w:t xml:space="preserve"> n</w:t>
      </w:r>
      <w:r w:rsidR="00D803B4" w:rsidRPr="005D7C6D">
        <w:rPr>
          <w:szCs w:val="22"/>
          <w:lang w:eastAsia="en-US"/>
        </w:rPr>
        <w:t xml:space="preserve"> = </w:t>
      </w:r>
      <w:r w:rsidRPr="005D7C6D">
        <w:rPr>
          <w:szCs w:val="22"/>
          <w:lang w:eastAsia="en-US"/>
        </w:rPr>
        <w:t>243) veiksmingumas ir saugumas su rituksimab</w:t>
      </w:r>
      <w:r w:rsidR="005F7AA3" w:rsidRPr="005D7C6D">
        <w:rPr>
          <w:szCs w:val="22"/>
          <w:lang w:eastAsia="en-US"/>
        </w:rPr>
        <w:t>o</w:t>
      </w:r>
      <w:r w:rsidRPr="005D7C6D">
        <w:rPr>
          <w:szCs w:val="22"/>
          <w:lang w:eastAsia="en-US"/>
        </w:rPr>
        <w:t>, ciklofosfamid</w:t>
      </w:r>
      <w:r w:rsidR="005F7AA3" w:rsidRPr="005D7C6D">
        <w:rPr>
          <w:szCs w:val="22"/>
          <w:lang w:eastAsia="en-US"/>
        </w:rPr>
        <w:t>o</w:t>
      </w:r>
      <w:r w:rsidRPr="005D7C6D">
        <w:rPr>
          <w:szCs w:val="22"/>
          <w:lang w:eastAsia="en-US"/>
        </w:rPr>
        <w:t>, doksorubicin</w:t>
      </w:r>
      <w:r w:rsidR="005F7AA3" w:rsidRPr="005D7C6D">
        <w:rPr>
          <w:szCs w:val="22"/>
          <w:lang w:eastAsia="en-US"/>
        </w:rPr>
        <w:t>o</w:t>
      </w:r>
      <w:r w:rsidRPr="005D7C6D">
        <w:rPr>
          <w:szCs w:val="22"/>
          <w:lang w:eastAsia="en-US"/>
        </w:rPr>
        <w:t>, vinkristin</w:t>
      </w:r>
      <w:r w:rsidR="005F7AA3" w:rsidRPr="005D7C6D">
        <w:rPr>
          <w:szCs w:val="22"/>
          <w:lang w:eastAsia="en-US"/>
        </w:rPr>
        <w:t>o</w:t>
      </w:r>
      <w:r w:rsidRPr="005D7C6D">
        <w:rPr>
          <w:szCs w:val="22"/>
          <w:lang w:eastAsia="en-US"/>
        </w:rPr>
        <w:t xml:space="preserve"> ir prednizon</w:t>
      </w:r>
      <w:r w:rsidR="005F7AA3" w:rsidRPr="005D7C6D">
        <w:rPr>
          <w:szCs w:val="22"/>
          <w:lang w:eastAsia="en-US"/>
        </w:rPr>
        <w:t>o</w:t>
      </w:r>
      <w:r w:rsidRPr="005D7C6D">
        <w:rPr>
          <w:szCs w:val="22"/>
          <w:lang w:eastAsia="en-US"/>
        </w:rPr>
        <w:t xml:space="preserve"> </w:t>
      </w:r>
      <w:r w:rsidR="005F7AA3" w:rsidRPr="005D7C6D">
        <w:rPr>
          <w:szCs w:val="22"/>
          <w:lang w:eastAsia="en-US"/>
        </w:rPr>
        <w:t xml:space="preserve">derinio </w:t>
      </w:r>
      <w:r w:rsidRPr="005D7C6D">
        <w:rPr>
          <w:szCs w:val="22"/>
          <w:lang w:eastAsia="en-US"/>
        </w:rPr>
        <w:t>(R</w:t>
      </w:r>
      <w:r w:rsidRPr="005D7C6D">
        <w:rPr>
          <w:szCs w:val="22"/>
          <w:lang w:eastAsia="en-US"/>
        </w:rPr>
        <w:noBreakHyphen/>
        <w:t>CHOP</w:t>
      </w:r>
      <w:r w:rsidR="005F7AA3" w:rsidRPr="005D7C6D">
        <w:rPr>
          <w:szCs w:val="22"/>
          <w:lang w:eastAsia="en-US"/>
        </w:rPr>
        <w:t>,</w:t>
      </w:r>
      <w:r w:rsidRPr="005D7C6D">
        <w:rPr>
          <w:szCs w:val="22"/>
          <w:lang w:eastAsia="en-US"/>
        </w:rPr>
        <w:t xml:space="preserve"> n</w:t>
      </w:r>
      <w:r w:rsidR="00D803B4" w:rsidRPr="005D7C6D">
        <w:rPr>
          <w:szCs w:val="22"/>
          <w:lang w:eastAsia="en-US"/>
        </w:rPr>
        <w:t xml:space="preserve"> = </w:t>
      </w:r>
      <w:r w:rsidRPr="005D7C6D">
        <w:rPr>
          <w:szCs w:val="22"/>
          <w:lang w:eastAsia="en-US"/>
        </w:rPr>
        <w:t>244) veiksmingumu ir saugumu suaugusiems pacientams, sergantiems anksčiau negydyta II, III ar IV stadijos</w:t>
      </w:r>
      <w:r w:rsidR="005F7AA3" w:rsidRPr="005D7C6D">
        <w:rPr>
          <w:szCs w:val="22"/>
          <w:lang w:eastAsia="en-US"/>
        </w:rPr>
        <w:t xml:space="preserve"> MLL. </w:t>
      </w:r>
      <w:r w:rsidRPr="005D7C6D">
        <w:rPr>
          <w:szCs w:val="22"/>
          <w:lang w:eastAsia="en-US"/>
        </w:rPr>
        <w:t>BzR-CAP gydymo grupės pacientai vartojo 1,3</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w:t>
      </w:r>
      <w:r w:rsidR="005F7AA3" w:rsidRPr="005D7C6D">
        <w:rPr>
          <w:szCs w:val="22"/>
          <w:lang w:eastAsia="en-US"/>
        </w:rPr>
        <w:t xml:space="preserve">bortezomibo </w:t>
      </w:r>
      <w:r w:rsidRPr="005D7C6D">
        <w:rPr>
          <w:szCs w:val="22"/>
          <w:lang w:eastAsia="en-US"/>
        </w:rPr>
        <w:t>1</w:t>
      </w:r>
      <w:r w:rsidR="00F4271F" w:rsidRPr="005D7C6D">
        <w:rPr>
          <w:szCs w:val="22"/>
          <w:lang w:eastAsia="en-US"/>
        </w:rPr>
        <w:t>-ą</w:t>
      </w:r>
      <w:r w:rsidRPr="005D7C6D">
        <w:rPr>
          <w:szCs w:val="22"/>
          <w:lang w:eastAsia="en-US"/>
        </w:rPr>
        <w:t>, 4</w:t>
      </w:r>
      <w:r w:rsidR="00F4271F" w:rsidRPr="005D7C6D">
        <w:rPr>
          <w:szCs w:val="22"/>
          <w:lang w:eastAsia="en-US"/>
        </w:rPr>
        <w:t>-ą</w:t>
      </w:r>
      <w:r w:rsidRPr="005D7C6D">
        <w:rPr>
          <w:szCs w:val="22"/>
          <w:lang w:eastAsia="en-US"/>
        </w:rPr>
        <w:t>, 8</w:t>
      </w:r>
      <w:r w:rsidR="00F4271F" w:rsidRPr="005D7C6D">
        <w:rPr>
          <w:szCs w:val="22"/>
          <w:lang w:eastAsia="en-US"/>
        </w:rPr>
        <w:t>-ą</w:t>
      </w:r>
      <w:r w:rsidR="005F7AA3" w:rsidRPr="005D7C6D">
        <w:rPr>
          <w:szCs w:val="22"/>
          <w:lang w:eastAsia="en-US"/>
        </w:rPr>
        <w:t xml:space="preserve"> ir</w:t>
      </w:r>
      <w:r w:rsidRPr="005D7C6D">
        <w:rPr>
          <w:szCs w:val="22"/>
          <w:lang w:eastAsia="en-US"/>
        </w:rPr>
        <w:t xml:space="preserve"> 11</w:t>
      </w:r>
      <w:r w:rsidR="00F4271F" w:rsidRPr="005D7C6D">
        <w:rPr>
          <w:szCs w:val="22"/>
          <w:lang w:eastAsia="en-US"/>
        </w:rPr>
        <w:t>-ą</w:t>
      </w:r>
      <w:r w:rsidRPr="005D7C6D">
        <w:rPr>
          <w:szCs w:val="22"/>
          <w:lang w:eastAsia="en-US"/>
        </w:rPr>
        <w:t xml:space="preserve"> dienomis</w:t>
      </w:r>
      <w:r w:rsidR="005F7AA3" w:rsidRPr="005D7C6D">
        <w:rPr>
          <w:szCs w:val="22"/>
          <w:lang w:eastAsia="en-US"/>
        </w:rPr>
        <w:t xml:space="preserve"> su </w:t>
      </w:r>
      <w:r w:rsidRPr="005D7C6D">
        <w:rPr>
          <w:szCs w:val="22"/>
          <w:lang w:eastAsia="en-US"/>
        </w:rPr>
        <w:t>pertrauka 12-21 dienomis, 375</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rituksimabo į veną 1</w:t>
      </w:r>
      <w:r w:rsidR="00F4271F" w:rsidRPr="005D7C6D">
        <w:rPr>
          <w:szCs w:val="22"/>
          <w:lang w:eastAsia="en-US"/>
        </w:rPr>
        <w:t>-ą</w:t>
      </w:r>
      <w:r w:rsidRPr="005D7C6D">
        <w:rPr>
          <w:szCs w:val="22"/>
          <w:lang w:eastAsia="en-US"/>
        </w:rPr>
        <w:t xml:space="preserve"> dieną, 750</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ciklofosfamido į veną 1</w:t>
      </w:r>
      <w:r w:rsidR="00F4271F" w:rsidRPr="005D7C6D">
        <w:rPr>
          <w:szCs w:val="22"/>
          <w:lang w:eastAsia="en-US"/>
        </w:rPr>
        <w:t>-ą</w:t>
      </w:r>
      <w:r w:rsidRPr="005D7C6D">
        <w:rPr>
          <w:szCs w:val="22"/>
          <w:lang w:eastAsia="en-US"/>
        </w:rPr>
        <w:t xml:space="preserve"> dieną, 50</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doksorubicino į veną 1</w:t>
      </w:r>
      <w:r w:rsidR="00F4271F" w:rsidRPr="005D7C6D">
        <w:rPr>
          <w:szCs w:val="22"/>
          <w:lang w:eastAsia="en-US"/>
        </w:rPr>
        <w:t>-ą</w:t>
      </w:r>
      <w:r w:rsidRPr="005D7C6D">
        <w:rPr>
          <w:szCs w:val="22"/>
          <w:lang w:eastAsia="en-US"/>
        </w:rPr>
        <w:t xml:space="preserve"> dieną ir 100</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prednizono per burną </w:t>
      </w:r>
      <w:r w:rsidR="005F7AA3" w:rsidRPr="005D7C6D">
        <w:rPr>
          <w:szCs w:val="22"/>
          <w:lang w:eastAsia="en-US"/>
        </w:rPr>
        <w:t>1</w:t>
      </w:r>
      <w:r w:rsidR="005F7AA3" w:rsidRPr="005D7C6D">
        <w:rPr>
          <w:szCs w:val="22"/>
          <w:lang w:eastAsia="en-US"/>
        </w:rPr>
        <w:noBreakHyphen/>
      </w:r>
      <w:r w:rsidRPr="005D7C6D">
        <w:rPr>
          <w:szCs w:val="22"/>
          <w:lang w:eastAsia="en-US"/>
        </w:rPr>
        <w:t>5-</w:t>
      </w:r>
      <w:r w:rsidR="005F7AA3" w:rsidRPr="005D7C6D">
        <w:rPr>
          <w:szCs w:val="22"/>
          <w:lang w:eastAsia="en-US"/>
        </w:rPr>
        <w:t>ą</w:t>
      </w:r>
      <w:r w:rsidRPr="005D7C6D">
        <w:rPr>
          <w:szCs w:val="22"/>
          <w:lang w:eastAsia="en-US"/>
        </w:rPr>
        <w:t xml:space="preserve"> </w:t>
      </w:r>
      <w:r w:rsidR="005F7AA3" w:rsidRPr="005D7C6D">
        <w:rPr>
          <w:szCs w:val="22"/>
          <w:lang w:eastAsia="en-US"/>
        </w:rPr>
        <w:t xml:space="preserve">dienas </w:t>
      </w:r>
      <w:r w:rsidRPr="005D7C6D">
        <w:rPr>
          <w:szCs w:val="22"/>
          <w:lang w:eastAsia="en-US"/>
        </w:rPr>
        <w:t xml:space="preserve">21 dienos bortezomibo gydymo </w:t>
      </w:r>
      <w:r w:rsidR="007C6694">
        <w:rPr>
          <w:szCs w:val="22"/>
          <w:lang w:eastAsia="en-US"/>
        </w:rPr>
        <w:t>ciklo</w:t>
      </w:r>
      <w:r w:rsidR="005F7AA3" w:rsidRPr="005D7C6D">
        <w:rPr>
          <w:szCs w:val="22"/>
          <w:lang w:eastAsia="en-US"/>
        </w:rPr>
        <w:t xml:space="preserve"> metu</w:t>
      </w:r>
      <w:r w:rsidRPr="005D7C6D">
        <w:rPr>
          <w:szCs w:val="22"/>
          <w:lang w:eastAsia="en-US"/>
        </w:rPr>
        <w:t>. Pacientams, kuri</w:t>
      </w:r>
      <w:r w:rsidR="001C16CB" w:rsidRPr="005D7C6D">
        <w:rPr>
          <w:szCs w:val="22"/>
          <w:lang w:eastAsia="en-US"/>
        </w:rPr>
        <w:t>ų</w:t>
      </w:r>
      <w:r w:rsidRPr="005D7C6D">
        <w:rPr>
          <w:szCs w:val="22"/>
          <w:lang w:eastAsia="en-US"/>
        </w:rPr>
        <w:t xml:space="preserve"> atsakas pirmą kartą dokumentuotas 6-</w:t>
      </w:r>
      <w:r w:rsidR="005F7AA3" w:rsidRPr="005D7C6D">
        <w:rPr>
          <w:szCs w:val="22"/>
          <w:lang w:eastAsia="en-US"/>
        </w:rPr>
        <w:t xml:space="preserve">o </w:t>
      </w:r>
      <w:r w:rsidR="007C6694">
        <w:rPr>
          <w:szCs w:val="22"/>
          <w:lang w:eastAsia="en-US"/>
        </w:rPr>
        <w:t>ciklo</w:t>
      </w:r>
      <w:r w:rsidR="005F7AA3" w:rsidRPr="005D7C6D">
        <w:rPr>
          <w:szCs w:val="22"/>
          <w:lang w:eastAsia="en-US"/>
        </w:rPr>
        <w:t xml:space="preserve"> metu</w:t>
      </w:r>
      <w:r w:rsidRPr="005D7C6D">
        <w:rPr>
          <w:szCs w:val="22"/>
          <w:lang w:eastAsia="en-US"/>
        </w:rPr>
        <w:t xml:space="preserve">, skirti </w:t>
      </w:r>
      <w:r w:rsidR="005F7AA3" w:rsidRPr="005D7C6D">
        <w:rPr>
          <w:szCs w:val="22"/>
          <w:lang w:eastAsia="en-US"/>
        </w:rPr>
        <w:t>2</w:t>
      </w:r>
      <w:r w:rsidRPr="005D7C6D">
        <w:rPr>
          <w:szCs w:val="22"/>
          <w:lang w:eastAsia="en-US"/>
        </w:rPr>
        <w:t xml:space="preserve"> papildomi gydymo </w:t>
      </w:r>
      <w:r w:rsidR="007C6694">
        <w:rPr>
          <w:szCs w:val="22"/>
          <w:lang w:eastAsia="en-US"/>
        </w:rPr>
        <w:t>ciklai</w:t>
      </w:r>
      <w:r w:rsidRPr="005D7C6D">
        <w:rPr>
          <w:szCs w:val="22"/>
          <w:lang w:eastAsia="en-US"/>
        </w:rPr>
        <w:t>.</w:t>
      </w:r>
    </w:p>
    <w:p w:rsidR="00CA4518" w:rsidRPr="005D7C6D" w:rsidRDefault="00CA4518" w:rsidP="00CA4518">
      <w:pPr>
        <w:tabs>
          <w:tab w:val="left" w:pos="567"/>
        </w:tabs>
        <w:ind w:right="-23"/>
        <w:rPr>
          <w:szCs w:val="22"/>
          <w:lang w:eastAsia="en-US"/>
        </w:rPr>
      </w:pPr>
      <w:r w:rsidRPr="005D7C6D">
        <w:rPr>
          <w:szCs w:val="22"/>
          <w:lang w:eastAsia="en-US"/>
        </w:rPr>
        <w:t xml:space="preserve">Pagrindinė veiksmingumo vertinamoji baigtis buvo </w:t>
      </w:r>
      <w:r w:rsidR="005F7AA3" w:rsidRPr="005D7C6D">
        <w:rPr>
          <w:szCs w:val="22"/>
          <w:lang w:eastAsia="en-US"/>
        </w:rPr>
        <w:t xml:space="preserve">neprogresuojant ligai </w:t>
      </w:r>
      <w:r w:rsidRPr="005D7C6D">
        <w:rPr>
          <w:szCs w:val="22"/>
          <w:lang w:eastAsia="en-US"/>
        </w:rPr>
        <w:t>išgyven</w:t>
      </w:r>
      <w:r w:rsidR="005F7AA3" w:rsidRPr="005D7C6D">
        <w:rPr>
          <w:szCs w:val="22"/>
          <w:lang w:eastAsia="en-US"/>
        </w:rPr>
        <w:t>t</w:t>
      </w:r>
      <w:r w:rsidRPr="005D7C6D">
        <w:rPr>
          <w:szCs w:val="22"/>
          <w:lang w:eastAsia="en-US"/>
        </w:rPr>
        <w:t xml:space="preserve">as </w:t>
      </w:r>
      <w:r w:rsidR="005F7AA3" w:rsidRPr="005D7C6D">
        <w:rPr>
          <w:szCs w:val="22"/>
          <w:lang w:eastAsia="en-US"/>
        </w:rPr>
        <w:t>laikotarpis</w:t>
      </w:r>
      <w:r w:rsidRPr="005D7C6D">
        <w:rPr>
          <w:szCs w:val="22"/>
          <w:lang w:eastAsia="en-US"/>
        </w:rPr>
        <w:t xml:space="preserve"> nepriklausomo peržiūros komiteto (NPK) įvertinimu. Antrinės vertinamosios baigtys </w:t>
      </w:r>
      <w:r w:rsidR="005F7AA3" w:rsidRPr="005D7C6D">
        <w:rPr>
          <w:szCs w:val="22"/>
          <w:lang w:eastAsia="en-US"/>
        </w:rPr>
        <w:t xml:space="preserve">buvo </w:t>
      </w:r>
      <w:r w:rsidRPr="005D7C6D">
        <w:rPr>
          <w:szCs w:val="22"/>
          <w:lang w:eastAsia="en-US"/>
        </w:rPr>
        <w:t>laikotarp</w:t>
      </w:r>
      <w:r w:rsidR="005F7AA3" w:rsidRPr="005D7C6D">
        <w:rPr>
          <w:szCs w:val="22"/>
          <w:lang w:eastAsia="en-US"/>
        </w:rPr>
        <w:t>is</w:t>
      </w:r>
      <w:r w:rsidRPr="005D7C6D">
        <w:rPr>
          <w:szCs w:val="22"/>
          <w:lang w:eastAsia="en-US"/>
        </w:rPr>
        <w:t xml:space="preserve"> iki ligos progresavimo (LIP), laikotarp</w:t>
      </w:r>
      <w:r w:rsidR="005F7AA3" w:rsidRPr="005D7C6D">
        <w:rPr>
          <w:szCs w:val="22"/>
          <w:lang w:eastAsia="en-US"/>
        </w:rPr>
        <w:t>is</w:t>
      </w:r>
      <w:r w:rsidRPr="005D7C6D">
        <w:rPr>
          <w:szCs w:val="22"/>
          <w:lang w:eastAsia="en-US"/>
        </w:rPr>
        <w:t xml:space="preserve"> iki kito gydymo nuo limfomos (LIKG), laikotarpi</w:t>
      </w:r>
      <w:r w:rsidR="005F7AA3" w:rsidRPr="005D7C6D">
        <w:rPr>
          <w:szCs w:val="22"/>
          <w:lang w:eastAsia="en-US"/>
        </w:rPr>
        <w:t>s</w:t>
      </w:r>
      <w:r w:rsidRPr="005D7C6D">
        <w:rPr>
          <w:szCs w:val="22"/>
          <w:lang w:eastAsia="en-US"/>
        </w:rPr>
        <w:t xml:space="preserve"> be gydymo (LBG), bendr</w:t>
      </w:r>
      <w:r w:rsidR="005F7AA3" w:rsidRPr="005D7C6D">
        <w:rPr>
          <w:szCs w:val="22"/>
          <w:lang w:eastAsia="en-US"/>
        </w:rPr>
        <w:t>as</w:t>
      </w:r>
      <w:r w:rsidRPr="005D7C6D">
        <w:rPr>
          <w:szCs w:val="22"/>
          <w:lang w:eastAsia="en-US"/>
        </w:rPr>
        <w:t xml:space="preserve"> atsako dažn</w:t>
      </w:r>
      <w:r w:rsidR="001C16CB" w:rsidRPr="005D7C6D">
        <w:rPr>
          <w:szCs w:val="22"/>
          <w:lang w:eastAsia="en-US"/>
        </w:rPr>
        <w:t>i</w:t>
      </w:r>
      <w:r w:rsidR="005F7AA3" w:rsidRPr="005D7C6D">
        <w:rPr>
          <w:szCs w:val="22"/>
          <w:lang w:eastAsia="en-US"/>
        </w:rPr>
        <w:t>s</w:t>
      </w:r>
      <w:r w:rsidRPr="005D7C6D">
        <w:rPr>
          <w:szCs w:val="22"/>
          <w:lang w:eastAsia="en-US"/>
        </w:rPr>
        <w:t xml:space="preserve"> (</w:t>
      </w:r>
      <w:r w:rsidR="005F7AA3" w:rsidRPr="005D7C6D">
        <w:rPr>
          <w:szCs w:val="22"/>
          <w:lang w:eastAsia="en-US"/>
        </w:rPr>
        <w:t>ORR</w:t>
      </w:r>
      <w:r w:rsidRPr="005D7C6D">
        <w:rPr>
          <w:szCs w:val="22"/>
          <w:lang w:eastAsia="en-US"/>
        </w:rPr>
        <w:t>)</w:t>
      </w:r>
      <w:r w:rsidR="001C16CB" w:rsidRPr="005D7C6D">
        <w:rPr>
          <w:szCs w:val="22"/>
          <w:lang w:eastAsia="en-US"/>
        </w:rPr>
        <w:t>,</w:t>
      </w:r>
      <w:r w:rsidRPr="005D7C6D">
        <w:rPr>
          <w:szCs w:val="22"/>
          <w:lang w:eastAsia="en-US"/>
        </w:rPr>
        <w:t xml:space="preserve"> visiško</w:t>
      </w:r>
      <w:r w:rsidR="005F7AA3" w:rsidRPr="005D7C6D">
        <w:rPr>
          <w:szCs w:val="22"/>
          <w:lang w:eastAsia="en-US"/>
        </w:rPr>
        <w:t xml:space="preserve"> atsako </w:t>
      </w:r>
      <w:r w:rsidRPr="005D7C6D">
        <w:rPr>
          <w:szCs w:val="22"/>
          <w:lang w:eastAsia="en-US"/>
        </w:rPr>
        <w:t>(</w:t>
      </w:r>
      <w:r w:rsidR="00C27BDF" w:rsidRPr="005D7C6D">
        <w:rPr>
          <w:szCs w:val="22"/>
          <w:lang w:eastAsia="en-US"/>
        </w:rPr>
        <w:t>VA</w:t>
      </w:r>
      <w:r w:rsidRPr="005D7C6D">
        <w:rPr>
          <w:szCs w:val="22"/>
          <w:lang w:eastAsia="en-US"/>
        </w:rPr>
        <w:t>/</w:t>
      </w:r>
      <w:r w:rsidR="005F7AA3" w:rsidRPr="005D7C6D">
        <w:rPr>
          <w:szCs w:val="22"/>
          <w:lang w:eastAsia="en-US"/>
        </w:rPr>
        <w:t>n</w:t>
      </w:r>
      <w:r w:rsidR="00DB4A34" w:rsidRPr="005D7C6D">
        <w:rPr>
          <w:szCs w:val="22"/>
          <w:lang w:eastAsia="en-US"/>
        </w:rPr>
        <w:t>VA</w:t>
      </w:r>
      <w:r w:rsidRPr="005D7C6D">
        <w:rPr>
          <w:szCs w:val="22"/>
          <w:lang w:eastAsia="en-US"/>
        </w:rPr>
        <w:t xml:space="preserve">) </w:t>
      </w:r>
      <w:r w:rsidR="005F7AA3" w:rsidRPr="005D7C6D">
        <w:rPr>
          <w:szCs w:val="22"/>
          <w:lang w:eastAsia="en-US"/>
        </w:rPr>
        <w:t>dažnis</w:t>
      </w:r>
      <w:r w:rsidRPr="005D7C6D">
        <w:rPr>
          <w:szCs w:val="22"/>
          <w:lang w:eastAsia="en-US"/>
        </w:rPr>
        <w:t>, bendr</w:t>
      </w:r>
      <w:r w:rsidR="005F7AA3" w:rsidRPr="005D7C6D">
        <w:rPr>
          <w:szCs w:val="22"/>
          <w:lang w:eastAsia="en-US"/>
        </w:rPr>
        <w:t xml:space="preserve">as </w:t>
      </w:r>
      <w:r w:rsidRPr="005D7C6D">
        <w:rPr>
          <w:szCs w:val="22"/>
          <w:lang w:eastAsia="en-US"/>
        </w:rPr>
        <w:t>išgyven</w:t>
      </w:r>
      <w:r w:rsidR="005F7AA3" w:rsidRPr="005D7C6D">
        <w:rPr>
          <w:szCs w:val="22"/>
          <w:lang w:eastAsia="en-US"/>
        </w:rPr>
        <w:t xml:space="preserve">tas laikotarpis </w:t>
      </w:r>
      <w:r w:rsidRPr="005D7C6D">
        <w:rPr>
          <w:szCs w:val="22"/>
          <w:lang w:eastAsia="en-US"/>
        </w:rPr>
        <w:t>(BI) ir atsako trukm</w:t>
      </w:r>
      <w:r w:rsidR="005F7AA3" w:rsidRPr="005D7C6D">
        <w:rPr>
          <w:szCs w:val="22"/>
          <w:lang w:eastAsia="en-US"/>
        </w:rPr>
        <w:t>ė</w:t>
      </w:r>
      <w:r w:rsidRPr="005D7C6D">
        <w:rPr>
          <w:szCs w:val="22"/>
          <w:lang w:eastAsia="en-US"/>
        </w:rPr>
        <w:t>.</w:t>
      </w:r>
    </w:p>
    <w:p w:rsidR="00CA4518" w:rsidRPr="005D7C6D" w:rsidRDefault="00CA4518" w:rsidP="00CA4518">
      <w:pPr>
        <w:tabs>
          <w:tab w:val="left" w:pos="567"/>
        </w:tabs>
        <w:ind w:right="-23"/>
        <w:rPr>
          <w:szCs w:val="22"/>
          <w:lang w:eastAsia="en-US"/>
        </w:rPr>
      </w:pPr>
    </w:p>
    <w:p w:rsidR="00CA4518" w:rsidRPr="005D7C6D" w:rsidRDefault="00D258D4" w:rsidP="00CA4518">
      <w:pPr>
        <w:tabs>
          <w:tab w:val="left" w:pos="567"/>
        </w:tabs>
        <w:ind w:right="-23"/>
        <w:rPr>
          <w:szCs w:val="22"/>
          <w:lang w:eastAsia="en-US"/>
        </w:rPr>
      </w:pPr>
      <w:r w:rsidRPr="005D7C6D">
        <w:rPr>
          <w:szCs w:val="22"/>
          <w:lang w:eastAsia="en-US"/>
        </w:rPr>
        <w:t>Abejų grupių pacientų demografinės ir (pradedant gydyti) ligos savybės buvo iš esmės panašios</w:t>
      </w:r>
      <w:r w:rsidR="00CA4518" w:rsidRPr="005D7C6D">
        <w:rPr>
          <w:szCs w:val="22"/>
          <w:lang w:eastAsia="en-US"/>
        </w:rPr>
        <w:t>: pacientų amžiaus mediana buvo 66 metai, 74</w:t>
      </w:r>
      <w:r w:rsidR="0089186A" w:rsidRPr="005D7C6D">
        <w:rPr>
          <w:szCs w:val="22"/>
          <w:lang w:eastAsia="en-US"/>
        </w:rPr>
        <w:t> %</w:t>
      </w:r>
      <w:r w:rsidR="00CA4518" w:rsidRPr="005D7C6D">
        <w:rPr>
          <w:szCs w:val="22"/>
          <w:lang w:eastAsia="en-US"/>
        </w:rPr>
        <w:t xml:space="preserve"> buvo vyrai, 66</w:t>
      </w:r>
      <w:r w:rsidR="0089186A" w:rsidRPr="005D7C6D">
        <w:rPr>
          <w:szCs w:val="22"/>
          <w:lang w:eastAsia="en-US"/>
        </w:rPr>
        <w:t> %</w:t>
      </w:r>
      <w:r w:rsidR="009514B0" w:rsidRPr="005D7C6D">
        <w:rPr>
          <w:szCs w:val="22"/>
          <w:lang w:eastAsia="en-US"/>
        </w:rPr>
        <w:t xml:space="preserve"> </w:t>
      </w:r>
      <w:r w:rsidR="00CA4518" w:rsidRPr="005D7C6D">
        <w:rPr>
          <w:szCs w:val="22"/>
          <w:lang w:eastAsia="en-US"/>
        </w:rPr>
        <w:t>baltųjų rasės ir 32</w:t>
      </w:r>
      <w:r w:rsidR="0089186A" w:rsidRPr="005D7C6D">
        <w:rPr>
          <w:szCs w:val="22"/>
          <w:lang w:eastAsia="en-US"/>
        </w:rPr>
        <w:t> %</w:t>
      </w:r>
      <w:r w:rsidR="00CA4518" w:rsidRPr="005D7C6D">
        <w:rPr>
          <w:szCs w:val="22"/>
          <w:lang w:eastAsia="en-US"/>
        </w:rPr>
        <w:t xml:space="preserve"> azijiečiai, 69</w:t>
      </w:r>
      <w:r w:rsidR="0089186A" w:rsidRPr="005D7C6D">
        <w:rPr>
          <w:szCs w:val="22"/>
          <w:lang w:eastAsia="en-US"/>
        </w:rPr>
        <w:t> %</w:t>
      </w:r>
      <w:r w:rsidR="00CA4518" w:rsidRPr="005D7C6D">
        <w:rPr>
          <w:szCs w:val="22"/>
          <w:lang w:eastAsia="en-US"/>
        </w:rPr>
        <w:t xml:space="preserve"> kaulų čiulpų aspirate ir (arba) kaulų čiulpų biopsijos medžiagoje</w:t>
      </w:r>
      <w:r w:rsidR="00793F89" w:rsidRPr="005D7C6D">
        <w:rPr>
          <w:szCs w:val="22"/>
          <w:lang w:eastAsia="en-US"/>
        </w:rPr>
        <w:t xml:space="preserve"> rasta MLL</w:t>
      </w:r>
      <w:r w:rsidR="00CA4518" w:rsidRPr="005D7C6D">
        <w:rPr>
          <w:szCs w:val="22"/>
          <w:lang w:eastAsia="en-US"/>
        </w:rPr>
        <w:t>, 54</w:t>
      </w:r>
      <w:r w:rsidR="0089186A" w:rsidRPr="005D7C6D">
        <w:rPr>
          <w:szCs w:val="22"/>
          <w:lang w:eastAsia="en-US"/>
        </w:rPr>
        <w:t> %</w:t>
      </w:r>
      <w:r w:rsidR="00CA4518" w:rsidRPr="005D7C6D">
        <w:rPr>
          <w:szCs w:val="22"/>
          <w:lang w:eastAsia="en-US"/>
        </w:rPr>
        <w:t xml:space="preserve"> </w:t>
      </w:r>
      <w:r w:rsidR="00793F89" w:rsidRPr="005D7C6D">
        <w:rPr>
          <w:szCs w:val="22"/>
          <w:lang w:eastAsia="en-US"/>
        </w:rPr>
        <w:t xml:space="preserve">Tarptautinis prognozinis rodiklis (TPR) </w:t>
      </w:r>
      <w:r w:rsidR="00CA4518" w:rsidRPr="005D7C6D">
        <w:rPr>
          <w:szCs w:val="22"/>
          <w:lang w:eastAsia="en-US"/>
        </w:rPr>
        <w:t>buvo ≥ 3</w:t>
      </w:r>
      <w:r w:rsidR="00793F89" w:rsidRPr="005D7C6D">
        <w:rPr>
          <w:szCs w:val="22"/>
          <w:lang w:eastAsia="en-US"/>
        </w:rPr>
        <w:t>;</w:t>
      </w:r>
      <w:r w:rsidR="00CA4518" w:rsidRPr="005D7C6D">
        <w:rPr>
          <w:szCs w:val="22"/>
          <w:lang w:eastAsia="en-US"/>
        </w:rPr>
        <w:t xml:space="preserve"> 76</w:t>
      </w:r>
      <w:r w:rsidR="0089186A" w:rsidRPr="005D7C6D">
        <w:rPr>
          <w:szCs w:val="22"/>
          <w:lang w:eastAsia="en-US"/>
        </w:rPr>
        <w:t> %</w:t>
      </w:r>
      <w:r w:rsidR="00CA4518" w:rsidRPr="005D7C6D">
        <w:rPr>
          <w:szCs w:val="22"/>
          <w:lang w:eastAsia="en-US"/>
        </w:rPr>
        <w:t xml:space="preserve"> </w:t>
      </w:r>
      <w:r w:rsidR="00793F89" w:rsidRPr="005D7C6D">
        <w:rPr>
          <w:szCs w:val="22"/>
          <w:lang w:eastAsia="en-US"/>
        </w:rPr>
        <w:t xml:space="preserve">sirgo </w:t>
      </w:r>
      <w:r w:rsidR="00CA4518" w:rsidRPr="005D7C6D">
        <w:rPr>
          <w:szCs w:val="22"/>
          <w:lang w:eastAsia="en-US"/>
        </w:rPr>
        <w:t xml:space="preserve">IV stadijos liga. </w:t>
      </w:r>
      <w:r w:rsidR="00793F89" w:rsidRPr="005D7C6D">
        <w:rPr>
          <w:szCs w:val="22"/>
          <w:lang w:eastAsia="en-US"/>
        </w:rPr>
        <w:t>Abejų grupių g</w:t>
      </w:r>
      <w:r w:rsidR="00CA4518" w:rsidRPr="005D7C6D">
        <w:rPr>
          <w:szCs w:val="22"/>
          <w:lang w:eastAsia="en-US"/>
        </w:rPr>
        <w:t>ydymo trukmė (mediana</w:t>
      </w:r>
      <w:r w:rsidR="005F7AA3" w:rsidRPr="005D7C6D">
        <w:rPr>
          <w:szCs w:val="22"/>
          <w:lang w:eastAsia="en-US"/>
        </w:rPr>
        <w:t xml:space="preserve"> – </w:t>
      </w:r>
      <w:r w:rsidR="00CA4518" w:rsidRPr="005D7C6D">
        <w:rPr>
          <w:szCs w:val="22"/>
          <w:lang w:eastAsia="en-US"/>
        </w:rPr>
        <w:t>17 savaičių) ir stebėjimo trukmė (mediana</w:t>
      </w:r>
      <w:r w:rsidR="00D803B4" w:rsidRPr="005D7C6D">
        <w:rPr>
          <w:szCs w:val="22"/>
          <w:lang w:eastAsia="en-US"/>
        </w:rPr>
        <w:t xml:space="preserve"> </w:t>
      </w:r>
      <w:r w:rsidR="005F7AA3" w:rsidRPr="005D7C6D">
        <w:rPr>
          <w:szCs w:val="22"/>
          <w:lang w:eastAsia="en-US"/>
        </w:rPr>
        <w:t xml:space="preserve">– </w:t>
      </w:r>
      <w:r w:rsidR="00CA4518" w:rsidRPr="005D7C6D">
        <w:rPr>
          <w:szCs w:val="22"/>
          <w:lang w:eastAsia="en-US"/>
        </w:rPr>
        <w:t xml:space="preserve">40 mėnesių) buvo panašios. Abejų grupių pacientų gydymo </w:t>
      </w:r>
      <w:r w:rsidR="007C6694">
        <w:rPr>
          <w:szCs w:val="22"/>
          <w:lang w:eastAsia="en-US"/>
        </w:rPr>
        <w:t>ciklų</w:t>
      </w:r>
      <w:r w:rsidR="00793F89" w:rsidRPr="005D7C6D">
        <w:rPr>
          <w:szCs w:val="22"/>
          <w:lang w:eastAsia="en-US"/>
        </w:rPr>
        <w:t xml:space="preserve"> skaičiaus </w:t>
      </w:r>
      <w:r w:rsidR="00CA4518" w:rsidRPr="005D7C6D">
        <w:rPr>
          <w:szCs w:val="22"/>
          <w:lang w:eastAsia="en-US"/>
        </w:rPr>
        <w:t>mediana buvo 6</w:t>
      </w:r>
      <w:r w:rsidR="005F7AA3" w:rsidRPr="005D7C6D">
        <w:rPr>
          <w:szCs w:val="22"/>
          <w:lang w:eastAsia="en-US"/>
        </w:rPr>
        <w:t>.</w:t>
      </w:r>
      <w:r w:rsidR="00CA4518" w:rsidRPr="005D7C6D">
        <w:rPr>
          <w:szCs w:val="22"/>
          <w:lang w:eastAsia="en-US"/>
        </w:rPr>
        <w:t xml:space="preserve"> 14</w:t>
      </w:r>
      <w:r w:rsidR="0089186A" w:rsidRPr="005D7C6D">
        <w:rPr>
          <w:szCs w:val="22"/>
          <w:lang w:eastAsia="en-US"/>
        </w:rPr>
        <w:t> %</w:t>
      </w:r>
      <w:r w:rsidR="00CA4518" w:rsidRPr="005D7C6D">
        <w:rPr>
          <w:szCs w:val="22"/>
          <w:lang w:eastAsia="en-US"/>
        </w:rPr>
        <w:t xml:space="preserve"> BzR-CAP grupės ir 17</w:t>
      </w:r>
      <w:r w:rsidR="0089186A" w:rsidRPr="005D7C6D">
        <w:rPr>
          <w:szCs w:val="22"/>
          <w:lang w:eastAsia="en-US"/>
        </w:rPr>
        <w:t> %</w:t>
      </w:r>
      <w:r w:rsidR="00CA4518" w:rsidRPr="005D7C6D">
        <w:rPr>
          <w:szCs w:val="22"/>
          <w:lang w:eastAsia="en-US"/>
        </w:rPr>
        <w:t xml:space="preserve"> R</w:t>
      </w:r>
      <w:r w:rsidR="00CA4518" w:rsidRPr="005D7C6D">
        <w:rPr>
          <w:szCs w:val="22"/>
          <w:lang w:eastAsia="en-US"/>
        </w:rPr>
        <w:noBreakHyphen/>
        <w:t xml:space="preserve">CHOP grupės pacientų buvo skirti 2 papildomi </w:t>
      </w:r>
      <w:r w:rsidR="007C6694">
        <w:rPr>
          <w:szCs w:val="22"/>
          <w:lang w:eastAsia="en-US"/>
        </w:rPr>
        <w:t>ciklai</w:t>
      </w:r>
      <w:r w:rsidR="00CA4518" w:rsidRPr="005D7C6D">
        <w:rPr>
          <w:szCs w:val="22"/>
          <w:lang w:eastAsia="en-US"/>
        </w:rPr>
        <w:t xml:space="preserve">. </w:t>
      </w:r>
      <w:r w:rsidR="005F7AA3" w:rsidRPr="005D7C6D">
        <w:rPr>
          <w:szCs w:val="22"/>
          <w:lang w:eastAsia="en-US"/>
        </w:rPr>
        <w:t>Gydymą baigė d</w:t>
      </w:r>
      <w:r w:rsidR="00CA4518" w:rsidRPr="005D7C6D">
        <w:rPr>
          <w:szCs w:val="22"/>
          <w:lang w:eastAsia="en-US"/>
        </w:rPr>
        <w:t xml:space="preserve">auguma </w:t>
      </w:r>
      <w:r w:rsidR="00793F89" w:rsidRPr="005D7C6D">
        <w:rPr>
          <w:szCs w:val="22"/>
          <w:lang w:eastAsia="en-US"/>
        </w:rPr>
        <w:t>(80</w:t>
      </w:r>
      <w:r w:rsidR="0089186A" w:rsidRPr="005D7C6D">
        <w:rPr>
          <w:szCs w:val="22"/>
          <w:lang w:eastAsia="en-US"/>
        </w:rPr>
        <w:t> %</w:t>
      </w:r>
      <w:r w:rsidR="00793F89" w:rsidRPr="005D7C6D">
        <w:rPr>
          <w:szCs w:val="22"/>
          <w:lang w:eastAsia="en-US"/>
        </w:rPr>
        <w:t xml:space="preserve"> BzR</w:t>
      </w:r>
      <w:r w:rsidR="00793F89" w:rsidRPr="005D7C6D">
        <w:rPr>
          <w:szCs w:val="22"/>
          <w:lang w:eastAsia="en-US"/>
        </w:rPr>
        <w:noBreakHyphen/>
        <w:t>CAP ir 82</w:t>
      </w:r>
      <w:r w:rsidR="0089186A" w:rsidRPr="005D7C6D">
        <w:rPr>
          <w:szCs w:val="22"/>
          <w:lang w:eastAsia="en-US"/>
        </w:rPr>
        <w:t> %</w:t>
      </w:r>
      <w:r w:rsidR="00793F89" w:rsidRPr="005D7C6D">
        <w:rPr>
          <w:szCs w:val="22"/>
          <w:lang w:eastAsia="en-US"/>
        </w:rPr>
        <w:t xml:space="preserve"> R</w:t>
      </w:r>
      <w:r w:rsidR="00793F89" w:rsidRPr="005D7C6D">
        <w:rPr>
          <w:szCs w:val="22"/>
          <w:lang w:eastAsia="en-US"/>
        </w:rPr>
        <w:noBreakHyphen/>
        <w:t>CHOP)</w:t>
      </w:r>
      <w:r w:rsidR="005F7AA3" w:rsidRPr="005D7C6D">
        <w:rPr>
          <w:szCs w:val="22"/>
          <w:lang w:eastAsia="en-US"/>
        </w:rPr>
        <w:t xml:space="preserve"> abejų grupių pacientų</w:t>
      </w:r>
      <w:r w:rsidR="00CA4518" w:rsidRPr="005D7C6D">
        <w:rPr>
          <w:szCs w:val="22"/>
          <w:lang w:eastAsia="en-US"/>
        </w:rPr>
        <w:t>. Veiksmingumo duomenys pateikti 16 lentelėje.</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spacing w:line="249" w:lineRule="exact"/>
        <w:ind w:left="993" w:right="-20" w:hanging="993"/>
        <w:rPr>
          <w:lang w:eastAsia="en-US"/>
        </w:rPr>
      </w:pPr>
      <w:r w:rsidRPr="005D7C6D">
        <w:rPr>
          <w:i/>
          <w:spacing w:val="-2"/>
          <w:position w:val="-1"/>
          <w:lang w:eastAsia="en-US"/>
        </w:rPr>
        <w:t>1</w:t>
      </w:r>
      <w:r w:rsidRPr="005D7C6D">
        <w:rPr>
          <w:i/>
          <w:position w:val="-1"/>
          <w:lang w:eastAsia="en-US"/>
        </w:rPr>
        <w:t xml:space="preserve">6 </w:t>
      </w:r>
      <w:r w:rsidR="00F702BA" w:rsidRPr="005D7C6D">
        <w:rPr>
          <w:i/>
          <w:position w:val="-1"/>
          <w:lang w:eastAsia="en-US"/>
        </w:rPr>
        <w:t>lentelė.</w:t>
      </w:r>
      <w:r w:rsidRPr="005D7C6D">
        <w:rPr>
          <w:i/>
          <w:position w:val="-1"/>
          <w:lang w:eastAsia="en-US"/>
        </w:rPr>
        <w:tab/>
        <w:t>Tyrimo</w:t>
      </w:r>
      <w:r w:rsidRPr="005D7C6D">
        <w:rPr>
          <w:i/>
          <w:spacing w:val="-1"/>
          <w:position w:val="-1"/>
          <w:lang w:eastAsia="en-US"/>
        </w:rPr>
        <w:t xml:space="preserve"> LY</w:t>
      </w:r>
      <w:r w:rsidRPr="005D7C6D">
        <w:rPr>
          <w:i/>
          <w:spacing w:val="1"/>
          <w:position w:val="-1"/>
          <w:lang w:eastAsia="en-US"/>
        </w:rPr>
        <w:t>M-</w:t>
      </w:r>
      <w:r w:rsidRPr="005D7C6D">
        <w:rPr>
          <w:i/>
          <w:spacing w:val="-1"/>
          <w:position w:val="-1"/>
          <w:lang w:eastAsia="en-US"/>
        </w:rPr>
        <w:t>3002 veiksmingumo duomenys</w:t>
      </w:r>
    </w:p>
    <w:tbl>
      <w:tblPr>
        <w:tblW w:w="9214" w:type="dxa"/>
        <w:tblInd w:w="5" w:type="dxa"/>
        <w:tblLayout w:type="fixed"/>
        <w:tblCellMar>
          <w:left w:w="0" w:type="dxa"/>
          <w:right w:w="0" w:type="dxa"/>
        </w:tblCellMar>
        <w:tblLook w:val="01E0" w:firstRow="1" w:lastRow="1" w:firstColumn="1" w:lastColumn="1" w:noHBand="0" w:noVBand="0"/>
      </w:tblPr>
      <w:tblGrid>
        <w:gridCol w:w="2898"/>
        <w:gridCol w:w="1708"/>
        <w:gridCol w:w="1595"/>
        <w:gridCol w:w="3013"/>
      </w:tblGrid>
      <w:tr w:rsidR="00CA4518" w:rsidRPr="005D7C6D" w:rsidTr="004A72DA">
        <w:trPr>
          <w:trHeight w:hRule="exact" w:val="577"/>
        </w:trPr>
        <w:tc>
          <w:tcPr>
            <w:tcW w:w="289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spacing w:before="11"/>
              <w:ind w:left="102" w:right="-20"/>
              <w:rPr>
                <w:szCs w:val="22"/>
                <w:lang w:eastAsia="en-US"/>
              </w:rPr>
            </w:pPr>
            <w:r w:rsidRPr="005D7C6D">
              <w:rPr>
                <w:b/>
                <w:bCs/>
                <w:szCs w:val="22"/>
                <w:lang w:eastAsia="en-US"/>
              </w:rPr>
              <w:t>Veiksmingumo vertinamoji baigtis</w:t>
            </w:r>
          </w:p>
        </w:tc>
        <w:tc>
          <w:tcPr>
            <w:tcW w:w="1708" w:type="dxa"/>
            <w:tcBorders>
              <w:top w:val="single" w:sz="4" w:space="0" w:color="000000"/>
              <w:left w:val="single" w:sz="4" w:space="0" w:color="000000"/>
              <w:bottom w:val="single" w:sz="4" w:space="0" w:color="000000"/>
              <w:right w:val="single" w:sz="4" w:space="0" w:color="000000"/>
            </w:tcBorders>
            <w:vAlign w:val="center"/>
          </w:tcPr>
          <w:p w:rsidR="00CA4518" w:rsidRPr="005D7C6D" w:rsidRDefault="00CA4518" w:rsidP="00E27C31">
            <w:pPr>
              <w:tabs>
                <w:tab w:val="left" w:pos="567"/>
              </w:tabs>
              <w:spacing w:before="11"/>
              <w:ind w:left="349" w:right="-20"/>
              <w:rPr>
                <w:szCs w:val="22"/>
                <w:lang w:eastAsia="en-US"/>
              </w:rPr>
            </w:pPr>
            <w:r w:rsidRPr="005D7C6D">
              <w:rPr>
                <w:b/>
                <w:bCs/>
                <w:szCs w:val="22"/>
                <w:lang w:eastAsia="en-US"/>
              </w:rPr>
              <w:t>BzR-CAP</w:t>
            </w:r>
          </w:p>
        </w:tc>
        <w:tc>
          <w:tcPr>
            <w:tcW w:w="1595" w:type="dxa"/>
            <w:tcBorders>
              <w:top w:val="single" w:sz="4" w:space="0" w:color="000000"/>
              <w:left w:val="single" w:sz="4" w:space="0" w:color="000000"/>
              <w:bottom w:val="single" w:sz="4" w:space="0" w:color="000000"/>
              <w:right w:val="single" w:sz="4" w:space="0" w:color="000000"/>
            </w:tcBorders>
            <w:vAlign w:val="center"/>
          </w:tcPr>
          <w:p w:rsidR="00CA4518" w:rsidRPr="005D7C6D" w:rsidRDefault="00CA4518" w:rsidP="00E27C31">
            <w:pPr>
              <w:tabs>
                <w:tab w:val="left" w:pos="567"/>
              </w:tabs>
              <w:spacing w:before="11"/>
              <w:ind w:left="381" w:right="-20"/>
              <w:rPr>
                <w:szCs w:val="22"/>
                <w:lang w:eastAsia="en-US"/>
              </w:rPr>
            </w:pPr>
            <w:r w:rsidRPr="005D7C6D">
              <w:rPr>
                <w:b/>
                <w:bCs/>
                <w:szCs w:val="22"/>
                <w:lang w:eastAsia="en-US"/>
              </w:rPr>
              <w:t>R-CHOP</w:t>
            </w:r>
          </w:p>
        </w:tc>
        <w:tc>
          <w:tcPr>
            <w:tcW w:w="3013" w:type="dxa"/>
            <w:vMerge w:val="restart"/>
            <w:tcBorders>
              <w:top w:val="single" w:sz="4" w:space="0" w:color="000000"/>
              <w:left w:val="single" w:sz="4" w:space="0" w:color="000000"/>
              <w:right w:val="single" w:sz="4" w:space="0" w:color="000000"/>
            </w:tcBorders>
          </w:tcPr>
          <w:p w:rsidR="00CA4518" w:rsidRPr="005D7C6D" w:rsidRDefault="00CA4518" w:rsidP="00E27C31">
            <w:pPr>
              <w:tabs>
                <w:tab w:val="left" w:pos="567"/>
              </w:tabs>
              <w:spacing w:line="260" w:lineRule="exact"/>
              <w:rPr>
                <w:szCs w:val="22"/>
                <w:lang w:eastAsia="en-US"/>
              </w:rPr>
            </w:pPr>
          </w:p>
        </w:tc>
      </w:tr>
      <w:tr w:rsidR="00CA4518" w:rsidRPr="005D7C6D" w:rsidTr="00E27C31">
        <w:trPr>
          <w:trHeight w:val="297"/>
        </w:trPr>
        <w:tc>
          <w:tcPr>
            <w:tcW w:w="289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spacing w:before="9"/>
              <w:ind w:left="102" w:right="-20"/>
              <w:rPr>
                <w:szCs w:val="22"/>
                <w:lang w:eastAsia="en-US"/>
              </w:rPr>
            </w:pPr>
            <w:r w:rsidRPr="005D7C6D">
              <w:rPr>
                <w:szCs w:val="22"/>
                <w:lang w:eastAsia="en-US"/>
              </w:rPr>
              <w:t>n: ITT pacientai</w:t>
            </w:r>
          </w:p>
        </w:tc>
        <w:tc>
          <w:tcPr>
            <w:tcW w:w="170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spacing w:before="9"/>
              <w:ind w:left="590" w:right="570"/>
              <w:jc w:val="center"/>
              <w:rPr>
                <w:szCs w:val="22"/>
                <w:lang w:eastAsia="en-US"/>
              </w:rPr>
            </w:pPr>
            <w:r w:rsidRPr="005D7C6D">
              <w:rPr>
                <w:szCs w:val="22"/>
                <w:lang w:eastAsia="en-US"/>
              </w:rPr>
              <w:t>243</w:t>
            </w:r>
          </w:p>
        </w:tc>
        <w:tc>
          <w:tcPr>
            <w:tcW w:w="1595"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spacing w:before="9"/>
              <w:ind w:left="590" w:right="570"/>
              <w:jc w:val="center"/>
              <w:rPr>
                <w:szCs w:val="22"/>
                <w:lang w:eastAsia="en-US"/>
              </w:rPr>
            </w:pPr>
            <w:r w:rsidRPr="005D7C6D">
              <w:rPr>
                <w:szCs w:val="22"/>
                <w:lang w:eastAsia="en-US"/>
              </w:rPr>
              <w:t>244</w:t>
            </w:r>
          </w:p>
        </w:tc>
        <w:tc>
          <w:tcPr>
            <w:tcW w:w="3013" w:type="dxa"/>
            <w:vMerge/>
            <w:tcBorders>
              <w:left w:val="single" w:sz="4" w:space="0" w:color="000000"/>
              <w:bottom w:val="single" w:sz="4" w:space="0" w:color="000000"/>
              <w:right w:val="single" w:sz="4" w:space="0" w:color="000000"/>
            </w:tcBorders>
          </w:tcPr>
          <w:p w:rsidR="00CA4518" w:rsidRPr="005D7C6D" w:rsidRDefault="00CA4518" w:rsidP="00E27C31">
            <w:pPr>
              <w:tabs>
                <w:tab w:val="left" w:pos="567"/>
              </w:tabs>
              <w:spacing w:line="260" w:lineRule="exact"/>
              <w:rPr>
                <w:szCs w:val="22"/>
                <w:lang w:eastAsia="en-US"/>
              </w:rPr>
            </w:pPr>
          </w:p>
        </w:tc>
      </w:tr>
      <w:tr w:rsidR="00CA4518" w:rsidRPr="005D7C6D" w:rsidTr="00E27C31">
        <w:trPr>
          <w:trHeight w:val="340"/>
        </w:trPr>
        <w:tc>
          <w:tcPr>
            <w:tcW w:w="9214" w:type="dxa"/>
            <w:gridSpan w:val="4"/>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spacing w:line="263" w:lineRule="exact"/>
              <w:ind w:left="102" w:right="-20"/>
              <w:rPr>
                <w:szCs w:val="22"/>
                <w:lang w:eastAsia="en-US"/>
              </w:rPr>
            </w:pPr>
            <w:r w:rsidRPr="005D7C6D">
              <w:rPr>
                <w:b/>
                <w:bCs/>
                <w:szCs w:val="22"/>
                <w:lang w:eastAsia="en-US"/>
              </w:rPr>
              <w:t>Išgyvenimas ligai neprogresuojant (NPK)</w:t>
            </w:r>
            <w:r w:rsidRPr="005D7C6D">
              <w:rPr>
                <w:b/>
                <w:bCs/>
                <w:szCs w:val="22"/>
                <w:vertAlign w:val="superscript"/>
                <w:lang w:eastAsia="en-US"/>
              </w:rPr>
              <w:t>a</w:t>
            </w:r>
          </w:p>
        </w:tc>
      </w:tr>
      <w:tr w:rsidR="00CA4518" w:rsidRPr="005D7C6D" w:rsidTr="00E27C31">
        <w:trPr>
          <w:trHeight w:val="297"/>
        </w:trPr>
        <w:tc>
          <w:tcPr>
            <w:tcW w:w="2898" w:type="dxa"/>
            <w:tcBorders>
              <w:top w:val="single" w:sz="4" w:space="0" w:color="000000"/>
              <w:left w:val="single" w:sz="4" w:space="0" w:color="000000"/>
              <w:bottom w:val="single" w:sz="4" w:space="0" w:color="000000"/>
              <w:right w:val="single" w:sz="4" w:space="0" w:color="000000"/>
            </w:tcBorders>
          </w:tcPr>
          <w:p w:rsidR="00CA4518" w:rsidRPr="005D7C6D" w:rsidRDefault="004A72DA" w:rsidP="004A72DA">
            <w:pPr>
              <w:tabs>
                <w:tab w:val="left" w:pos="567"/>
              </w:tabs>
              <w:spacing w:before="7"/>
              <w:ind w:left="102" w:right="-20"/>
              <w:rPr>
                <w:szCs w:val="22"/>
                <w:lang w:eastAsia="en-US"/>
              </w:rPr>
            </w:pPr>
            <w:r w:rsidRPr="005D7C6D">
              <w:rPr>
                <w:szCs w:val="22"/>
                <w:lang w:eastAsia="en-US"/>
              </w:rPr>
              <w:t xml:space="preserve">Atvejų skaičius </w:t>
            </w:r>
            <w:r w:rsidR="00CA4518" w:rsidRPr="005D7C6D">
              <w:rPr>
                <w:szCs w:val="22"/>
                <w:lang w:eastAsia="en-US"/>
              </w:rPr>
              <w:t>(%)</w:t>
            </w:r>
          </w:p>
        </w:tc>
        <w:tc>
          <w:tcPr>
            <w:tcW w:w="1708" w:type="dxa"/>
            <w:tcBorders>
              <w:top w:val="single" w:sz="4" w:space="0" w:color="000000"/>
              <w:left w:val="single" w:sz="4" w:space="0" w:color="000000"/>
              <w:bottom w:val="single" w:sz="4" w:space="0" w:color="000000"/>
              <w:right w:val="single" w:sz="4" w:space="0" w:color="000000"/>
            </w:tcBorders>
          </w:tcPr>
          <w:p w:rsidR="00CA4518" w:rsidRPr="005D7C6D" w:rsidRDefault="00CA4518" w:rsidP="004A72DA">
            <w:pPr>
              <w:tabs>
                <w:tab w:val="left" w:pos="567"/>
              </w:tabs>
              <w:spacing w:before="7"/>
              <w:ind w:left="102" w:right="-20"/>
              <w:jc w:val="center"/>
              <w:rPr>
                <w:szCs w:val="22"/>
                <w:lang w:eastAsia="en-US"/>
              </w:rPr>
            </w:pPr>
            <w:r w:rsidRPr="005D7C6D">
              <w:rPr>
                <w:szCs w:val="22"/>
                <w:lang w:eastAsia="en-US"/>
              </w:rPr>
              <w:t>133 (54,7</w:t>
            </w:r>
            <w:r w:rsidR="0089186A" w:rsidRPr="005D7C6D">
              <w:rPr>
                <w:szCs w:val="22"/>
                <w:lang w:eastAsia="en-US"/>
              </w:rPr>
              <w:t> %</w:t>
            </w:r>
            <w:r w:rsidRPr="005D7C6D">
              <w:rPr>
                <w:szCs w:val="22"/>
                <w:lang w:eastAsia="en-US"/>
              </w:rPr>
              <w:t>)</w:t>
            </w:r>
          </w:p>
        </w:tc>
        <w:tc>
          <w:tcPr>
            <w:tcW w:w="1595" w:type="dxa"/>
            <w:tcBorders>
              <w:top w:val="single" w:sz="4" w:space="0" w:color="000000"/>
              <w:left w:val="single" w:sz="4" w:space="0" w:color="000000"/>
              <w:bottom w:val="single" w:sz="4" w:space="0" w:color="000000"/>
              <w:right w:val="single" w:sz="4" w:space="0" w:color="000000"/>
            </w:tcBorders>
          </w:tcPr>
          <w:p w:rsidR="00CA4518" w:rsidRPr="005D7C6D" w:rsidRDefault="00CA4518" w:rsidP="004A72DA">
            <w:pPr>
              <w:tabs>
                <w:tab w:val="left" w:pos="567"/>
              </w:tabs>
              <w:spacing w:before="7"/>
              <w:ind w:left="102" w:right="-20"/>
              <w:jc w:val="center"/>
              <w:rPr>
                <w:szCs w:val="22"/>
                <w:lang w:eastAsia="en-US"/>
              </w:rPr>
            </w:pPr>
            <w:r w:rsidRPr="005D7C6D">
              <w:rPr>
                <w:szCs w:val="22"/>
                <w:lang w:eastAsia="en-US"/>
              </w:rPr>
              <w:t>165 (67,6</w:t>
            </w:r>
            <w:r w:rsidR="0089186A" w:rsidRPr="005D7C6D">
              <w:rPr>
                <w:szCs w:val="22"/>
                <w:lang w:eastAsia="en-US"/>
              </w:rPr>
              <w:t> %</w:t>
            </w:r>
            <w:r w:rsidRPr="005D7C6D">
              <w:rPr>
                <w:szCs w:val="22"/>
                <w:lang w:eastAsia="en-US"/>
              </w:rPr>
              <w:t>)</w:t>
            </w:r>
          </w:p>
        </w:tc>
        <w:tc>
          <w:tcPr>
            <w:tcW w:w="3013" w:type="dxa"/>
            <w:vMerge w:val="restart"/>
            <w:tcBorders>
              <w:top w:val="single" w:sz="4" w:space="0" w:color="000000"/>
              <w:left w:val="single" w:sz="4" w:space="0" w:color="000000"/>
              <w:right w:val="single" w:sz="4" w:space="0" w:color="000000"/>
            </w:tcBorders>
          </w:tcPr>
          <w:p w:rsidR="00CA4518" w:rsidRPr="005D7C6D" w:rsidRDefault="00CA4518" w:rsidP="00E27C31">
            <w:pPr>
              <w:tabs>
                <w:tab w:val="left" w:pos="567"/>
              </w:tabs>
              <w:spacing w:line="255" w:lineRule="exact"/>
              <w:ind w:left="102" w:right="-20"/>
              <w:rPr>
                <w:szCs w:val="22"/>
                <w:lang w:eastAsia="en-US"/>
              </w:rPr>
            </w:pPr>
            <w:r w:rsidRPr="005D7C6D">
              <w:rPr>
                <w:szCs w:val="22"/>
                <w:lang w:eastAsia="en-US"/>
              </w:rPr>
              <w:t>SR</w:t>
            </w:r>
            <w:r w:rsidRPr="005D7C6D">
              <w:rPr>
                <w:szCs w:val="22"/>
                <w:vertAlign w:val="superscript"/>
                <w:lang w:eastAsia="en-US"/>
              </w:rPr>
              <w:t>b</w:t>
            </w:r>
            <w:r w:rsidRPr="005D7C6D">
              <w:rPr>
                <w:szCs w:val="22"/>
                <w:lang w:eastAsia="en-US"/>
              </w:rPr>
              <w:t xml:space="preserve"> (</w:t>
            </w:r>
            <w:r w:rsidR="001D388E" w:rsidRPr="005D7C6D">
              <w:rPr>
                <w:szCs w:val="22"/>
                <w:lang w:eastAsia="en-US"/>
              </w:rPr>
              <w:t>95</w:t>
            </w:r>
            <w:r w:rsidR="0089186A" w:rsidRPr="005D7C6D">
              <w:rPr>
                <w:szCs w:val="22"/>
                <w:lang w:eastAsia="en-US"/>
              </w:rPr>
              <w:t> %</w:t>
            </w:r>
            <w:r w:rsidRPr="005D7C6D">
              <w:rPr>
                <w:szCs w:val="22"/>
                <w:lang w:eastAsia="en-US"/>
              </w:rPr>
              <w:t xml:space="preserve"> PI)</w:t>
            </w:r>
            <w:r w:rsidR="00D803B4" w:rsidRPr="005D7C6D">
              <w:rPr>
                <w:szCs w:val="22"/>
                <w:lang w:eastAsia="en-US"/>
              </w:rPr>
              <w:t> </w:t>
            </w:r>
            <w:r w:rsidR="00793F89" w:rsidRPr="005D7C6D">
              <w:rPr>
                <w:szCs w:val="22"/>
                <w:lang w:eastAsia="en-US"/>
              </w:rPr>
              <w:t xml:space="preserve">– </w:t>
            </w:r>
            <w:r w:rsidRPr="005D7C6D">
              <w:rPr>
                <w:szCs w:val="22"/>
                <w:lang w:eastAsia="en-US"/>
              </w:rPr>
              <w:t>0,63 (0,50; 0,79)</w:t>
            </w:r>
          </w:p>
          <w:p w:rsidR="00CA4518" w:rsidRPr="005D7C6D" w:rsidRDefault="007C0C38" w:rsidP="00E27C31">
            <w:pPr>
              <w:tabs>
                <w:tab w:val="left" w:pos="567"/>
              </w:tabs>
              <w:spacing w:line="255" w:lineRule="exact"/>
              <w:ind w:left="102" w:right="-20"/>
              <w:rPr>
                <w:szCs w:val="22"/>
                <w:lang w:eastAsia="en-US"/>
              </w:rPr>
            </w:pPr>
            <w:r w:rsidRPr="005D7C6D">
              <w:rPr>
                <w:szCs w:val="22"/>
                <w:lang w:eastAsia="en-US"/>
              </w:rPr>
              <w:t xml:space="preserve">p reikšmė </w:t>
            </w:r>
            <w:r w:rsidR="00CA4518" w:rsidRPr="005D7C6D">
              <w:rPr>
                <w:szCs w:val="22"/>
                <w:vertAlign w:val="superscript"/>
                <w:lang w:eastAsia="en-US"/>
              </w:rPr>
              <w:t>d</w:t>
            </w:r>
            <w:r w:rsidR="00CA4518" w:rsidRPr="005D7C6D">
              <w:rPr>
                <w:szCs w:val="22"/>
                <w:lang w:eastAsia="en-US"/>
              </w:rPr>
              <w:t xml:space="preserve"> &lt; 0,001</w:t>
            </w:r>
          </w:p>
        </w:tc>
      </w:tr>
      <w:tr w:rsidR="00CA4518" w:rsidRPr="005D7C6D" w:rsidTr="00E27C31">
        <w:trPr>
          <w:trHeight w:val="311"/>
        </w:trPr>
        <w:tc>
          <w:tcPr>
            <w:tcW w:w="289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spacing w:line="256" w:lineRule="exact"/>
              <w:ind w:left="102" w:right="-20"/>
              <w:rPr>
                <w:szCs w:val="22"/>
                <w:lang w:eastAsia="en-US"/>
              </w:rPr>
            </w:pPr>
            <w:r w:rsidRPr="005D7C6D">
              <w:rPr>
                <w:szCs w:val="22"/>
                <w:lang w:eastAsia="en-US"/>
              </w:rPr>
              <w:t>Mediana</w:t>
            </w:r>
            <w:r w:rsidR="004A72DA" w:rsidRPr="005D7C6D">
              <w:rPr>
                <w:szCs w:val="22"/>
                <w:lang w:eastAsia="en-US"/>
              </w:rPr>
              <w:t xml:space="preserve"> </w:t>
            </w:r>
            <w:r w:rsidRPr="005D7C6D">
              <w:rPr>
                <w:szCs w:val="22"/>
                <w:vertAlign w:val="superscript"/>
                <w:lang w:eastAsia="en-US"/>
              </w:rPr>
              <w:t xml:space="preserve">c </w:t>
            </w:r>
            <w:r w:rsidRPr="005D7C6D">
              <w:rPr>
                <w:szCs w:val="22"/>
                <w:lang w:eastAsia="en-US"/>
              </w:rPr>
              <w:t>(</w:t>
            </w:r>
            <w:r w:rsidR="001D388E" w:rsidRPr="005D7C6D">
              <w:rPr>
                <w:szCs w:val="22"/>
                <w:lang w:eastAsia="en-US"/>
              </w:rPr>
              <w:t>95</w:t>
            </w:r>
            <w:r w:rsidR="0089186A" w:rsidRPr="005D7C6D">
              <w:rPr>
                <w:szCs w:val="22"/>
                <w:lang w:eastAsia="en-US"/>
              </w:rPr>
              <w:t> %</w:t>
            </w:r>
            <w:r w:rsidRPr="005D7C6D">
              <w:rPr>
                <w:szCs w:val="22"/>
                <w:lang w:eastAsia="en-US"/>
              </w:rPr>
              <w:t xml:space="preserve"> PI) (mėnesiai)</w:t>
            </w:r>
          </w:p>
        </w:tc>
        <w:tc>
          <w:tcPr>
            <w:tcW w:w="1708" w:type="dxa"/>
            <w:tcBorders>
              <w:top w:val="single" w:sz="4" w:space="0" w:color="000000"/>
              <w:left w:val="single" w:sz="4" w:space="0" w:color="000000"/>
              <w:bottom w:val="single" w:sz="4" w:space="0" w:color="000000"/>
              <w:right w:val="single" w:sz="4" w:space="0" w:color="000000"/>
            </w:tcBorders>
          </w:tcPr>
          <w:p w:rsidR="00CA4518" w:rsidRPr="005D7C6D" w:rsidRDefault="00CA4518" w:rsidP="004A72DA">
            <w:pPr>
              <w:tabs>
                <w:tab w:val="left" w:pos="567"/>
              </w:tabs>
              <w:spacing w:before="7"/>
              <w:ind w:left="102" w:right="-20"/>
              <w:jc w:val="center"/>
              <w:rPr>
                <w:szCs w:val="22"/>
                <w:lang w:eastAsia="en-US"/>
              </w:rPr>
            </w:pPr>
            <w:r w:rsidRPr="005D7C6D">
              <w:rPr>
                <w:szCs w:val="22"/>
                <w:lang w:eastAsia="en-US"/>
              </w:rPr>
              <w:t>24,7 (19,8; 31,8)</w:t>
            </w:r>
          </w:p>
        </w:tc>
        <w:tc>
          <w:tcPr>
            <w:tcW w:w="1595" w:type="dxa"/>
            <w:tcBorders>
              <w:top w:val="single" w:sz="4" w:space="0" w:color="000000"/>
              <w:left w:val="single" w:sz="4" w:space="0" w:color="000000"/>
              <w:bottom w:val="single" w:sz="4" w:space="0" w:color="000000"/>
              <w:right w:val="single" w:sz="4" w:space="0" w:color="000000"/>
            </w:tcBorders>
          </w:tcPr>
          <w:p w:rsidR="00CA4518" w:rsidRPr="005D7C6D" w:rsidRDefault="00CA4518" w:rsidP="004A72DA">
            <w:pPr>
              <w:tabs>
                <w:tab w:val="left" w:pos="567"/>
              </w:tabs>
              <w:spacing w:before="7"/>
              <w:ind w:left="102" w:right="-20"/>
              <w:jc w:val="center"/>
              <w:rPr>
                <w:szCs w:val="22"/>
                <w:lang w:eastAsia="en-US"/>
              </w:rPr>
            </w:pPr>
            <w:r w:rsidRPr="005D7C6D">
              <w:rPr>
                <w:szCs w:val="22"/>
                <w:lang w:eastAsia="en-US"/>
              </w:rPr>
              <w:t>14,4 (12; 16,9)</w:t>
            </w:r>
          </w:p>
        </w:tc>
        <w:tc>
          <w:tcPr>
            <w:tcW w:w="3013" w:type="dxa"/>
            <w:vMerge/>
            <w:tcBorders>
              <w:left w:val="single" w:sz="4" w:space="0" w:color="000000"/>
              <w:bottom w:val="single" w:sz="4" w:space="0" w:color="000000"/>
              <w:right w:val="single" w:sz="4" w:space="0" w:color="000000"/>
            </w:tcBorders>
          </w:tcPr>
          <w:p w:rsidR="00CA4518" w:rsidRPr="005D7C6D" w:rsidRDefault="00CA4518" w:rsidP="00E27C31">
            <w:pPr>
              <w:tabs>
                <w:tab w:val="left" w:pos="567"/>
              </w:tabs>
              <w:spacing w:line="260" w:lineRule="exact"/>
              <w:rPr>
                <w:szCs w:val="22"/>
                <w:lang w:eastAsia="en-US"/>
              </w:rPr>
            </w:pPr>
          </w:p>
        </w:tc>
      </w:tr>
      <w:tr w:rsidR="00CA4518" w:rsidRPr="005D7C6D" w:rsidTr="00E27C31">
        <w:trPr>
          <w:trHeight w:val="339"/>
        </w:trPr>
        <w:tc>
          <w:tcPr>
            <w:tcW w:w="9214" w:type="dxa"/>
            <w:gridSpan w:val="4"/>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spacing w:before="11"/>
              <w:ind w:left="102" w:right="-20"/>
              <w:rPr>
                <w:szCs w:val="22"/>
                <w:lang w:eastAsia="en-US"/>
              </w:rPr>
            </w:pPr>
            <w:r w:rsidRPr="005D7C6D">
              <w:rPr>
                <w:b/>
                <w:bCs/>
                <w:szCs w:val="22"/>
                <w:lang w:eastAsia="en-US"/>
              </w:rPr>
              <w:t>Atsako dažnis</w:t>
            </w:r>
          </w:p>
        </w:tc>
      </w:tr>
      <w:tr w:rsidR="00CA4518" w:rsidRPr="005D7C6D" w:rsidTr="00E27C31">
        <w:trPr>
          <w:trHeight w:val="354"/>
        </w:trPr>
        <w:tc>
          <w:tcPr>
            <w:tcW w:w="2898" w:type="dxa"/>
            <w:tcBorders>
              <w:top w:val="single" w:sz="4" w:space="0" w:color="000000"/>
              <w:left w:val="single" w:sz="4" w:space="0" w:color="000000"/>
              <w:bottom w:val="single" w:sz="4" w:space="0" w:color="000000"/>
              <w:right w:val="single" w:sz="4" w:space="0" w:color="000000"/>
            </w:tcBorders>
          </w:tcPr>
          <w:p w:rsidR="00CA4518" w:rsidRPr="005D7C6D" w:rsidRDefault="00793F89" w:rsidP="00793F89">
            <w:pPr>
              <w:tabs>
                <w:tab w:val="left" w:pos="567"/>
              </w:tabs>
              <w:spacing w:before="7"/>
              <w:ind w:left="102" w:right="121"/>
              <w:rPr>
                <w:szCs w:val="22"/>
                <w:lang w:eastAsia="en-US"/>
              </w:rPr>
            </w:pPr>
            <w:r w:rsidRPr="005D7C6D">
              <w:rPr>
                <w:szCs w:val="22"/>
                <w:lang w:eastAsia="en-US"/>
              </w:rPr>
              <w:t>N (</w:t>
            </w:r>
            <w:r w:rsidR="00CA4518" w:rsidRPr="005D7C6D">
              <w:rPr>
                <w:szCs w:val="22"/>
                <w:lang w:eastAsia="en-US"/>
              </w:rPr>
              <w:t>pacientai, kuri</w:t>
            </w:r>
            <w:r w:rsidRPr="005D7C6D">
              <w:rPr>
                <w:szCs w:val="22"/>
                <w:lang w:eastAsia="en-US"/>
              </w:rPr>
              <w:t>ų</w:t>
            </w:r>
            <w:r w:rsidR="00CA4518" w:rsidRPr="005D7C6D">
              <w:rPr>
                <w:szCs w:val="22"/>
                <w:lang w:eastAsia="en-US"/>
              </w:rPr>
              <w:t xml:space="preserve"> atsak</w:t>
            </w:r>
            <w:r w:rsidRPr="005D7C6D">
              <w:rPr>
                <w:szCs w:val="22"/>
                <w:lang w:eastAsia="en-US"/>
              </w:rPr>
              <w:t>ą</w:t>
            </w:r>
            <w:r w:rsidR="00CA4518" w:rsidRPr="005D7C6D">
              <w:rPr>
                <w:szCs w:val="22"/>
                <w:lang w:eastAsia="en-US"/>
              </w:rPr>
              <w:t xml:space="preserve"> buvo </w:t>
            </w:r>
            <w:r w:rsidRPr="005D7C6D">
              <w:rPr>
                <w:szCs w:val="22"/>
                <w:lang w:eastAsia="en-US"/>
              </w:rPr>
              <w:t xml:space="preserve">galima </w:t>
            </w:r>
            <w:r w:rsidR="00CA4518" w:rsidRPr="005D7C6D">
              <w:rPr>
                <w:szCs w:val="22"/>
                <w:lang w:eastAsia="en-US"/>
              </w:rPr>
              <w:t>įvertint</w:t>
            </w:r>
            <w:r w:rsidRPr="005D7C6D">
              <w:rPr>
                <w:szCs w:val="22"/>
                <w:lang w:eastAsia="en-US"/>
              </w:rPr>
              <w:t>i)</w:t>
            </w:r>
          </w:p>
        </w:tc>
        <w:tc>
          <w:tcPr>
            <w:tcW w:w="1708" w:type="dxa"/>
            <w:tcBorders>
              <w:top w:val="single" w:sz="4" w:space="0" w:color="000000"/>
              <w:left w:val="single" w:sz="4" w:space="0" w:color="000000"/>
              <w:bottom w:val="single" w:sz="4" w:space="0" w:color="000000"/>
              <w:right w:val="single" w:sz="4" w:space="0" w:color="000000"/>
            </w:tcBorders>
          </w:tcPr>
          <w:p w:rsidR="00CA4518" w:rsidRPr="005D7C6D" w:rsidRDefault="00CA4518" w:rsidP="00793F89">
            <w:pPr>
              <w:tabs>
                <w:tab w:val="left" w:pos="567"/>
              </w:tabs>
              <w:spacing w:before="7"/>
              <w:ind w:left="102" w:right="-20"/>
              <w:jc w:val="center"/>
              <w:rPr>
                <w:szCs w:val="22"/>
                <w:lang w:eastAsia="en-US"/>
              </w:rPr>
            </w:pPr>
            <w:r w:rsidRPr="005D7C6D">
              <w:rPr>
                <w:szCs w:val="22"/>
                <w:lang w:eastAsia="en-US"/>
              </w:rPr>
              <w:t>229</w:t>
            </w:r>
          </w:p>
        </w:tc>
        <w:tc>
          <w:tcPr>
            <w:tcW w:w="1595" w:type="dxa"/>
            <w:tcBorders>
              <w:top w:val="single" w:sz="4" w:space="0" w:color="000000"/>
              <w:left w:val="single" w:sz="4" w:space="0" w:color="000000"/>
              <w:bottom w:val="single" w:sz="4" w:space="0" w:color="000000"/>
              <w:right w:val="single" w:sz="4" w:space="0" w:color="000000"/>
            </w:tcBorders>
          </w:tcPr>
          <w:p w:rsidR="00CA4518" w:rsidRPr="005D7C6D" w:rsidRDefault="00CA4518" w:rsidP="00793F89">
            <w:pPr>
              <w:tabs>
                <w:tab w:val="left" w:pos="567"/>
              </w:tabs>
              <w:spacing w:before="7"/>
              <w:ind w:left="102" w:right="-20"/>
              <w:jc w:val="center"/>
              <w:rPr>
                <w:szCs w:val="22"/>
                <w:lang w:eastAsia="en-US"/>
              </w:rPr>
            </w:pPr>
            <w:r w:rsidRPr="005D7C6D">
              <w:rPr>
                <w:szCs w:val="22"/>
                <w:lang w:eastAsia="en-US"/>
              </w:rPr>
              <w:t>228</w:t>
            </w:r>
          </w:p>
        </w:tc>
        <w:tc>
          <w:tcPr>
            <w:tcW w:w="3013"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spacing w:line="260" w:lineRule="exact"/>
              <w:rPr>
                <w:szCs w:val="22"/>
                <w:lang w:eastAsia="en-US"/>
              </w:rPr>
            </w:pPr>
          </w:p>
        </w:tc>
      </w:tr>
      <w:tr w:rsidR="00CA4518" w:rsidRPr="005D7C6D" w:rsidTr="00793F89">
        <w:tc>
          <w:tcPr>
            <w:tcW w:w="289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spacing w:before="7" w:line="227" w:lineRule="exact"/>
              <w:ind w:left="102" w:right="-20"/>
              <w:rPr>
                <w:szCs w:val="22"/>
                <w:lang w:eastAsia="en-US"/>
              </w:rPr>
            </w:pPr>
            <w:r w:rsidRPr="005D7C6D">
              <w:rPr>
                <w:i/>
                <w:szCs w:val="22"/>
                <w:lang w:eastAsia="en-US"/>
              </w:rPr>
              <w:t>Bendra</w:t>
            </w:r>
            <w:r w:rsidR="00F26BC9" w:rsidRPr="005D7C6D">
              <w:rPr>
                <w:i/>
                <w:szCs w:val="22"/>
                <w:lang w:eastAsia="en-US"/>
              </w:rPr>
              <w:t>s</w:t>
            </w:r>
            <w:r w:rsidRPr="005D7C6D">
              <w:rPr>
                <w:i/>
                <w:szCs w:val="22"/>
                <w:lang w:eastAsia="en-US"/>
              </w:rPr>
              <w:t xml:space="preserve"> visiška</w:t>
            </w:r>
            <w:r w:rsidR="00793F89" w:rsidRPr="005D7C6D">
              <w:rPr>
                <w:i/>
                <w:szCs w:val="22"/>
                <w:lang w:eastAsia="en-US"/>
              </w:rPr>
              <w:t>s</w:t>
            </w:r>
            <w:r w:rsidRPr="005D7C6D">
              <w:rPr>
                <w:i/>
                <w:szCs w:val="22"/>
                <w:lang w:eastAsia="en-US"/>
              </w:rPr>
              <w:t xml:space="preserve"> </w:t>
            </w:r>
            <w:r w:rsidR="00793F89" w:rsidRPr="005D7C6D">
              <w:rPr>
                <w:i/>
                <w:szCs w:val="22"/>
                <w:lang w:eastAsia="en-US"/>
              </w:rPr>
              <w:t>atsakas</w:t>
            </w:r>
          </w:p>
          <w:p w:rsidR="00CA4518" w:rsidRPr="005D7C6D" w:rsidRDefault="00CA4518" w:rsidP="00F26BC9">
            <w:pPr>
              <w:tabs>
                <w:tab w:val="left" w:pos="567"/>
              </w:tabs>
              <w:spacing w:line="253" w:lineRule="exact"/>
              <w:ind w:left="102" w:right="-20"/>
              <w:rPr>
                <w:szCs w:val="22"/>
                <w:lang w:eastAsia="en-US"/>
              </w:rPr>
            </w:pPr>
            <w:r w:rsidRPr="005D7C6D">
              <w:rPr>
                <w:i/>
                <w:szCs w:val="22"/>
                <w:lang w:eastAsia="en-US"/>
              </w:rPr>
              <w:t>(</w:t>
            </w:r>
            <w:r w:rsidR="00C27BDF" w:rsidRPr="005D7C6D">
              <w:rPr>
                <w:i/>
                <w:szCs w:val="22"/>
                <w:lang w:eastAsia="en-US"/>
              </w:rPr>
              <w:t>VA</w:t>
            </w:r>
            <w:r w:rsidR="001D388E" w:rsidRPr="005D7C6D">
              <w:rPr>
                <w:i/>
                <w:szCs w:val="22"/>
                <w:lang w:eastAsia="en-US"/>
              </w:rPr>
              <w:t xml:space="preserve"> + </w:t>
            </w:r>
            <w:r w:rsidR="00F26BC9" w:rsidRPr="005D7C6D">
              <w:rPr>
                <w:i/>
                <w:szCs w:val="22"/>
                <w:lang w:eastAsia="en-US"/>
              </w:rPr>
              <w:t>n</w:t>
            </w:r>
            <w:r w:rsidR="00DB4A34" w:rsidRPr="005D7C6D">
              <w:rPr>
                <w:i/>
                <w:szCs w:val="22"/>
                <w:lang w:eastAsia="en-US"/>
              </w:rPr>
              <w:t>VA</w:t>
            </w:r>
            <w:r w:rsidRPr="005D7C6D">
              <w:rPr>
                <w:i/>
                <w:szCs w:val="22"/>
                <w:lang w:eastAsia="en-US"/>
              </w:rPr>
              <w:t>)</w:t>
            </w:r>
            <w:r w:rsidRPr="005D7C6D">
              <w:rPr>
                <w:szCs w:val="22"/>
                <w:vertAlign w:val="superscript"/>
                <w:lang w:eastAsia="en-US"/>
              </w:rPr>
              <w:t>f</w:t>
            </w:r>
            <w:r w:rsidRPr="005D7C6D">
              <w:rPr>
                <w:szCs w:val="22"/>
                <w:lang w:eastAsia="en-US"/>
              </w:rPr>
              <w:t xml:space="preserve"> </w:t>
            </w:r>
            <w:r w:rsidRPr="005D7C6D">
              <w:rPr>
                <w:i/>
                <w:szCs w:val="22"/>
                <w:lang w:eastAsia="en-US"/>
              </w:rPr>
              <w:t>n</w:t>
            </w:r>
            <w:r w:rsidR="00793F89" w:rsidRPr="005D7C6D">
              <w:rPr>
                <w:i/>
                <w:szCs w:val="22"/>
                <w:lang w:eastAsia="en-US"/>
              </w:rPr>
              <w:t xml:space="preserve"> </w:t>
            </w:r>
            <w:r w:rsidRPr="005D7C6D">
              <w:rPr>
                <w:i/>
                <w:szCs w:val="22"/>
                <w:lang w:eastAsia="en-US"/>
              </w:rPr>
              <w:t>(%)</w:t>
            </w:r>
          </w:p>
        </w:tc>
        <w:tc>
          <w:tcPr>
            <w:tcW w:w="1708" w:type="dxa"/>
            <w:tcBorders>
              <w:top w:val="single" w:sz="4" w:space="0" w:color="000000"/>
              <w:left w:val="single" w:sz="4" w:space="0" w:color="000000"/>
              <w:bottom w:val="single" w:sz="4" w:space="0" w:color="000000"/>
              <w:right w:val="single" w:sz="4" w:space="0" w:color="000000"/>
            </w:tcBorders>
          </w:tcPr>
          <w:p w:rsidR="00CA4518" w:rsidRPr="005D7C6D" w:rsidRDefault="00CA4518" w:rsidP="00793F89">
            <w:pPr>
              <w:tabs>
                <w:tab w:val="left" w:pos="567"/>
              </w:tabs>
              <w:spacing w:before="7"/>
              <w:ind w:left="102" w:right="-20"/>
              <w:jc w:val="center"/>
              <w:rPr>
                <w:szCs w:val="22"/>
                <w:lang w:eastAsia="en-US"/>
              </w:rPr>
            </w:pPr>
            <w:r w:rsidRPr="005D7C6D">
              <w:rPr>
                <w:szCs w:val="22"/>
                <w:lang w:eastAsia="en-US"/>
              </w:rPr>
              <w:t>122 (53,3%)</w:t>
            </w:r>
          </w:p>
        </w:tc>
        <w:tc>
          <w:tcPr>
            <w:tcW w:w="1595" w:type="dxa"/>
            <w:tcBorders>
              <w:top w:val="single" w:sz="4" w:space="0" w:color="000000"/>
              <w:left w:val="single" w:sz="4" w:space="0" w:color="000000"/>
              <w:bottom w:val="single" w:sz="4" w:space="0" w:color="000000"/>
              <w:right w:val="single" w:sz="4" w:space="0" w:color="000000"/>
            </w:tcBorders>
          </w:tcPr>
          <w:p w:rsidR="00CA4518" w:rsidRPr="005D7C6D" w:rsidRDefault="00CA4518" w:rsidP="00793F89">
            <w:pPr>
              <w:tabs>
                <w:tab w:val="left" w:pos="567"/>
              </w:tabs>
              <w:spacing w:before="7"/>
              <w:ind w:left="102" w:right="-20"/>
              <w:jc w:val="center"/>
              <w:rPr>
                <w:szCs w:val="22"/>
                <w:lang w:eastAsia="en-US"/>
              </w:rPr>
            </w:pPr>
            <w:r w:rsidRPr="005D7C6D">
              <w:rPr>
                <w:szCs w:val="22"/>
                <w:lang w:eastAsia="en-US"/>
              </w:rPr>
              <w:t>95 (41,7%)</w:t>
            </w:r>
          </w:p>
        </w:tc>
        <w:tc>
          <w:tcPr>
            <w:tcW w:w="3013" w:type="dxa"/>
            <w:tcBorders>
              <w:top w:val="single" w:sz="4" w:space="0" w:color="000000"/>
              <w:left w:val="single" w:sz="4" w:space="0" w:color="000000"/>
              <w:bottom w:val="single" w:sz="4" w:space="0" w:color="000000"/>
              <w:right w:val="single" w:sz="4" w:space="0" w:color="000000"/>
            </w:tcBorders>
          </w:tcPr>
          <w:p w:rsidR="00CA4518" w:rsidRPr="005D7C6D" w:rsidRDefault="00CA4518" w:rsidP="00793F89">
            <w:pPr>
              <w:tabs>
                <w:tab w:val="left" w:pos="567"/>
              </w:tabs>
              <w:spacing w:line="254" w:lineRule="exact"/>
              <w:ind w:left="102" w:right="-20"/>
              <w:rPr>
                <w:szCs w:val="22"/>
                <w:lang w:eastAsia="en-US"/>
              </w:rPr>
            </w:pPr>
            <w:r w:rsidRPr="005D7C6D">
              <w:rPr>
                <w:szCs w:val="22"/>
                <w:lang w:eastAsia="en-US"/>
              </w:rPr>
              <w:t>ŠS</w:t>
            </w:r>
            <w:r w:rsidRPr="005D7C6D">
              <w:rPr>
                <w:szCs w:val="22"/>
                <w:vertAlign w:val="superscript"/>
                <w:lang w:eastAsia="en-US"/>
              </w:rPr>
              <w:t>e</w:t>
            </w:r>
            <w:r w:rsidRPr="005D7C6D">
              <w:rPr>
                <w:szCs w:val="22"/>
                <w:lang w:eastAsia="en-US"/>
              </w:rPr>
              <w:t xml:space="preserve"> (</w:t>
            </w:r>
            <w:r w:rsidR="001D388E" w:rsidRPr="005D7C6D">
              <w:rPr>
                <w:szCs w:val="22"/>
                <w:lang w:eastAsia="en-US"/>
              </w:rPr>
              <w:t>95</w:t>
            </w:r>
            <w:r w:rsidR="0089186A" w:rsidRPr="005D7C6D">
              <w:rPr>
                <w:szCs w:val="22"/>
                <w:lang w:eastAsia="en-US"/>
              </w:rPr>
              <w:t> %</w:t>
            </w:r>
            <w:r w:rsidRPr="005D7C6D">
              <w:rPr>
                <w:szCs w:val="22"/>
                <w:lang w:eastAsia="en-US"/>
              </w:rPr>
              <w:t xml:space="preserve"> PI)</w:t>
            </w:r>
            <w:r w:rsidR="00D803B4" w:rsidRPr="005D7C6D">
              <w:rPr>
                <w:szCs w:val="22"/>
                <w:lang w:eastAsia="en-US"/>
              </w:rPr>
              <w:t> = </w:t>
            </w:r>
            <w:r w:rsidRPr="005D7C6D">
              <w:rPr>
                <w:szCs w:val="22"/>
                <w:lang w:eastAsia="en-US"/>
              </w:rPr>
              <w:t>1,688 (1,148; 2,481)</w:t>
            </w:r>
            <w:r w:rsidR="00793F89" w:rsidRPr="005D7C6D">
              <w:rPr>
                <w:szCs w:val="22"/>
                <w:lang w:eastAsia="en-US"/>
              </w:rPr>
              <w:t xml:space="preserve">, </w:t>
            </w:r>
            <w:r w:rsidR="007C0C38" w:rsidRPr="005D7C6D">
              <w:rPr>
                <w:szCs w:val="22"/>
                <w:lang w:eastAsia="en-US"/>
              </w:rPr>
              <w:t xml:space="preserve">p reikšmė </w:t>
            </w:r>
            <w:r w:rsidRPr="005D7C6D">
              <w:rPr>
                <w:szCs w:val="22"/>
                <w:vertAlign w:val="superscript"/>
                <w:lang w:eastAsia="en-US"/>
              </w:rPr>
              <w:t>g</w:t>
            </w:r>
            <w:r w:rsidR="00D803B4" w:rsidRPr="005D7C6D">
              <w:rPr>
                <w:szCs w:val="22"/>
                <w:lang w:eastAsia="en-US"/>
              </w:rPr>
              <w:t> = </w:t>
            </w:r>
            <w:r w:rsidRPr="005D7C6D">
              <w:rPr>
                <w:szCs w:val="22"/>
                <w:lang w:eastAsia="en-US"/>
              </w:rPr>
              <w:t>0,007</w:t>
            </w:r>
          </w:p>
        </w:tc>
      </w:tr>
      <w:tr w:rsidR="00CA4518" w:rsidRPr="005D7C6D" w:rsidTr="00793F89">
        <w:tc>
          <w:tcPr>
            <w:tcW w:w="2898" w:type="dxa"/>
            <w:tcBorders>
              <w:top w:val="single" w:sz="4" w:space="0" w:color="000000"/>
              <w:left w:val="single" w:sz="4" w:space="0" w:color="000000"/>
              <w:bottom w:val="single" w:sz="4" w:space="0" w:color="000000"/>
              <w:right w:val="single" w:sz="4" w:space="0" w:color="000000"/>
            </w:tcBorders>
          </w:tcPr>
          <w:p w:rsidR="00CA4518" w:rsidRPr="005D7C6D" w:rsidRDefault="00CA4518" w:rsidP="00E27C31">
            <w:pPr>
              <w:tabs>
                <w:tab w:val="left" w:pos="567"/>
              </w:tabs>
              <w:spacing w:before="9" w:line="226" w:lineRule="exact"/>
              <w:ind w:left="102" w:right="-20"/>
              <w:rPr>
                <w:szCs w:val="22"/>
                <w:lang w:eastAsia="en-US"/>
              </w:rPr>
            </w:pPr>
            <w:r w:rsidRPr="005D7C6D">
              <w:rPr>
                <w:i/>
                <w:szCs w:val="22"/>
                <w:lang w:eastAsia="en-US"/>
              </w:rPr>
              <w:t>Bendras atsakas</w:t>
            </w:r>
          </w:p>
          <w:p w:rsidR="00CA4518" w:rsidRPr="005D7C6D" w:rsidRDefault="00CA4518" w:rsidP="00F26BC9">
            <w:pPr>
              <w:tabs>
                <w:tab w:val="left" w:pos="567"/>
              </w:tabs>
              <w:spacing w:line="252" w:lineRule="exact"/>
              <w:ind w:left="102" w:right="-20"/>
              <w:rPr>
                <w:szCs w:val="22"/>
                <w:lang w:eastAsia="en-US"/>
              </w:rPr>
            </w:pPr>
            <w:r w:rsidRPr="005D7C6D">
              <w:rPr>
                <w:i/>
                <w:szCs w:val="22"/>
                <w:lang w:eastAsia="en-US"/>
              </w:rPr>
              <w:t>(</w:t>
            </w:r>
            <w:r w:rsidR="00C27BDF" w:rsidRPr="005D7C6D">
              <w:rPr>
                <w:i/>
                <w:szCs w:val="22"/>
                <w:lang w:eastAsia="en-US"/>
              </w:rPr>
              <w:t>VA</w:t>
            </w:r>
            <w:r w:rsidR="001D388E" w:rsidRPr="005D7C6D">
              <w:rPr>
                <w:i/>
                <w:szCs w:val="22"/>
                <w:lang w:eastAsia="en-US"/>
              </w:rPr>
              <w:t xml:space="preserve"> + </w:t>
            </w:r>
            <w:r w:rsidR="00F26BC9" w:rsidRPr="005D7C6D">
              <w:rPr>
                <w:i/>
                <w:szCs w:val="22"/>
                <w:lang w:eastAsia="en-US"/>
              </w:rPr>
              <w:t>n</w:t>
            </w:r>
            <w:r w:rsidR="00DB4A34" w:rsidRPr="005D7C6D">
              <w:rPr>
                <w:i/>
                <w:szCs w:val="22"/>
                <w:lang w:eastAsia="en-US"/>
              </w:rPr>
              <w:t>VA</w:t>
            </w:r>
            <w:r w:rsidR="001D388E" w:rsidRPr="005D7C6D">
              <w:rPr>
                <w:i/>
                <w:szCs w:val="22"/>
                <w:lang w:eastAsia="en-US"/>
              </w:rPr>
              <w:t xml:space="preserve"> + </w:t>
            </w:r>
            <w:r w:rsidRPr="005D7C6D">
              <w:rPr>
                <w:i/>
                <w:szCs w:val="22"/>
                <w:lang w:eastAsia="en-US"/>
              </w:rPr>
              <w:t>DA)</w:t>
            </w:r>
            <w:r w:rsidRPr="005D7C6D">
              <w:rPr>
                <w:i/>
                <w:szCs w:val="22"/>
                <w:vertAlign w:val="superscript"/>
                <w:lang w:eastAsia="en-US"/>
              </w:rPr>
              <w:t>h</w:t>
            </w:r>
            <w:r w:rsidRPr="005D7C6D">
              <w:rPr>
                <w:i/>
                <w:szCs w:val="22"/>
                <w:lang w:eastAsia="en-US"/>
              </w:rPr>
              <w:t xml:space="preserve"> n</w:t>
            </w:r>
            <w:r w:rsidR="00793F89" w:rsidRPr="005D7C6D">
              <w:rPr>
                <w:i/>
                <w:szCs w:val="22"/>
                <w:lang w:eastAsia="en-US"/>
              </w:rPr>
              <w:t xml:space="preserve"> </w:t>
            </w:r>
            <w:r w:rsidRPr="005D7C6D">
              <w:rPr>
                <w:i/>
                <w:szCs w:val="22"/>
                <w:lang w:eastAsia="en-US"/>
              </w:rPr>
              <w:t>(%)</w:t>
            </w:r>
          </w:p>
        </w:tc>
        <w:tc>
          <w:tcPr>
            <w:tcW w:w="1708" w:type="dxa"/>
            <w:tcBorders>
              <w:top w:val="single" w:sz="4" w:space="0" w:color="000000"/>
              <w:left w:val="single" w:sz="4" w:space="0" w:color="000000"/>
              <w:bottom w:val="single" w:sz="4" w:space="0" w:color="000000"/>
              <w:right w:val="single" w:sz="4" w:space="0" w:color="000000"/>
            </w:tcBorders>
          </w:tcPr>
          <w:p w:rsidR="00CA4518" w:rsidRPr="005D7C6D" w:rsidRDefault="00CA4518" w:rsidP="00793F89">
            <w:pPr>
              <w:tabs>
                <w:tab w:val="left" w:pos="567"/>
              </w:tabs>
              <w:spacing w:before="9"/>
              <w:ind w:left="102" w:right="-20"/>
              <w:jc w:val="center"/>
              <w:rPr>
                <w:szCs w:val="22"/>
                <w:lang w:eastAsia="en-US"/>
              </w:rPr>
            </w:pPr>
            <w:r w:rsidRPr="005D7C6D">
              <w:rPr>
                <w:szCs w:val="22"/>
                <w:lang w:eastAsia="en-US"/>
              </w:rPr>
              <w:t>211 (92,1%)</w:t>
            </w:r>
          </w:p>
        </w:tc>
        <w:tc>
          <w:tcPr>
            <w:tcW w:w="1595" w:type="dxa"/>
            <w:tcBorders>
              <w:top w:val="single" w:sz="4" w:space="0" w:color="000000"/>
              <w:left w:val="single" w:sz="4" w:space="0" w:color="000000"/>
              <w:bottom w:val="single" w:sz="4" w:space="0" w:color="000000"/>
              <w:right w:val="single" w:sz="4" w:space="0" w:color="000000"/>
            </w:tcBorders>
          </w:tcPr>
          <w:p w:rsidR="00CA4518" w:rsidRPr="005D7C6D" w:rsidRDefault="00CA4518" w:rsidP="00793F89">
            <w:pPr>
              <w:tabs>
                <w:tab w:val="left" w:pos="567"/>
              </w:tabs>
              <w:spacing w:before="9"/>
              <w:ind w:left="102" w:right="-20"/>
              <w:jc w:val="center"/>
              <w:rPr>
                <w:szCs w:val="22"/>
                <w:lang w:eastAsia="en-US"/>
              </w:rPr>
            </w:pPr>
            <w:r w:rsidRPr="005D7C6D">
              <w:rPr>
                <w:szCs w:val="22"/>
                <w:lang w:eastAsia="en-US"/>
              </w:rPr>
              <w:t>204 (89,5%)</w:t>
            </w:r>
          </w:p>
        </w:tc>
        <w:tc>
          <w:tcPr>
            <w:tcW w:w="3013" w:type="dxa"/>
            <w:tcBorders>
              <w:top w:val="single" w:sz="4" w:space="0" w:color="000000"/>
              <w:left w:val="single" w:sz="4" w:space="0" w:color="000000"/>
              <w:bottom w:val="single" w:sz="4" w:space="0" w:color="000000"/>
              <w:right w:val="single" w:sz="4" w:space="0" w:color="000000"/>
            </w:tcBorders>
          </w:tcPr>
          <w:p w:rsidR="00CA4518" w:rsidRPr="005D7C6D" w:rsidRDefault="00CA4518" w:rsidP="00793F89">
            <w:pPr>
              <w:tabs>
                <w:tab w:val="left" w:pos="567"/>
              </w:tabs>
              <w:spacing w:line="255" w:lineRule="exact"/>
              <w:ind w:left="102" w:right="-20"/>
              <w:rPr>
                <w:szCs w:val="22"/>
                <w:lang w:eastAsia="en-US"/>
              </w:rPr>
            </w:pPr>
            <w:r w:rsidRPr="005D7C6D">
              <w:rPr>
                <w:szCs w:val="22"/>
                <w:lang w:eastAsia="en-US"/>
              </w:rPr>
              <w:t>ŠS</w:t>
            </w:r>
            <w:r w:rsidRPr="005D7C6D">
              <w:rPr>
                <w:szCs w:val="22"/>
                <w:vertAlign w:val="superscript"/>
                <w:lang w:eastAsia="en-US"/>
              </w:rPr>
              <w:t>e</w:t>
            </w:r>
            <w:r w:rsidRPr="005D7C6D">
              <w:rPr>
                <w:szCs w:val="22"/>
                <w:lang w:eastAsia="en-US"/>
              </w:rPr>
              <w:t xml:space="preserve"> (</w:t>
            </w:r>
            <w:r w:rsidR="001D388E" w:rsidRPr="005D7C6D">
              <w:rPr>
                <w:szCs w:val="22"/>
                <w:lang w:eastAsia="en-US"/>
              </w:rPr>
              <w:t>95</w:t>
            </w:r>
            <w:r w:rsidR="0089186A" w:rsidRPr="005D7C6D">
              <w:rPr>
                <w:szCs w:val="22"/>
                <w:lang w:eastAsia="en-US"/>
              </w:rPr>
              <w:t> %</w:t>
            </w:r>
            <w:r w:rsidRPr="005D7C6D">
              <w:rPr>
                <w:szCs w:val="22"/>
                <w:lang w:eastAsia="en-US"/>
              </w:rPr>
              <w:t xml:space="preserve"> PI)</w:t>
            </w:r>
            <w:r w:rsidR="00D803B4" w:rsidRPr="005D7C6D">
              <w:rPr>
                <w:b/>
                <w:bCs/>
                <w:szCs w:val="22"/>
                <w:lang w:eastAsia="en-US"/>
              </w:rPr>
              <w:t> = </w:t>
            </w:r>
            <w:r w:rsidRPr="005D7C6D">
              <w:rPr>
                <w:szCs w:val="22"/>
                <w:lang w:eastAsia="en-US"/>
              </w:rPr>
              <w:t>1,428 (0,749; 2,722)</w:t>
            </w:r>
            <w:r w:rsidR="00793F89" w:rsidRPr="005D7C6D">
              <w:rPr>
                <w:szCs w:val="22"/>
                <w:lang w:eastAsia="en-US"/>
              </w:rPr>
              <w:t xml:space="preserve">, </w:t>
            </w:r>
            <w:r w:rsidR="007C0C38" w:rsidRPr="005D7C6D">
              <w:rPr>
                <w:szCs w:val="22"/>
                <w:lang w:eastAsia="en-US"/>
              </w:rPr>
              <w:t xml:space="preserve">p reikšmė </w:t>
            </w:r>
            <w:r w:rsidRPr="005D7C6D">
              <w:rPr>
                <w:szCs w:val="22"/>
                <w:vertAlign w:val="superscript"/>
                <w:lang w:eastAsia="en-US"/>
              </w:rPr>
              <w:t>g</w:t>
            </w:r>
            <w:r w:rsidR="00D803B4" w:rsidRPr="005D7C6D">
              <w:rPr>
                <w:b/>
                <w:bCs/>
                <w:szCs w:val="22"/>
                <w:lang w:eastAsia="en-US"/>
              </w:rPr>
              <w:t> = </w:t>
            </w:r>
            <w:r w:rsidRPr="005D7C6D">
              <w:rPr>
                <w:szCs w:val="22"/>
                <w:lang w:eastAsia="en-US"/>
              </w:rPr>
              <w:t>0,275</w:t>
            </w:r>
          </w:p>
        </w:tc>
      </w:tr>
    </w:tbl>
    <w:p w:rsidR="00CA4518" w:rsidRPr="005D7C6D" w:rsidRDefault="00CA4518" w:rsidP="00D803B4">
      <w:pPr>
        <w:tabs>
          <w:tab w:val="left" w:pos="567"/>
        </w:tabs>
        <w:ind w:left="284" w:right="-23" w:hanging="284"/>
        <w:rPr>
          <w:sz w:val="18"/>
          <w:szCs w:val="22"/>
          <w:lang w:eastAsia="en-US"/>
        </w:rPr>
      </w:pPr>
      <w:r w:rsidRPr="005D7C6D">
        <w:rPr>
          <w:sz w:val="18"/>
          <w:szCs w:val="22"/>
          <w:vertAlign w:val="superscript"/>
          <w:lang w:eastAsia="en-US"/>
        </w:rPr>
        <w:t>a</w:t>
      </w:r>
      <w:r w:rsidRPr="005D7C6D">
        <w:rPr>
          <w:sz w:val="18"/>
          <w:szCs w:val="22"/>
          <w:vertAlign w:val="superscript"/>
          <w:lang w:eastAsia="en-US"/>
        </w:rPr>
        <w:tab/>
      </w:r>
      <w:r w:rsidRPr="005D7C6D">
        <w:rPr>
          <w:sz w:val="18"/>
          <w:szCs w:val="22"/>
          <w:lang w:eastAsia="en-US"/>
        </w:rPr>
        <w:t>Remiantis nepriklausomos peržiūros komiteto (NPK) įvertinimu (tik radiologiniai duomenys).</w:t>
      </w:r>
    </w:p>
    <w:p w:rsidR="00CA4518" w:rsidRPr="005D7C6D" w:rsidRDefault="00CA4518" w:rsidP="00D803B4">
      <w:pPr>
        <w:tabs>
          <w:tab w:val="left" w:pos="567"/>
        </w:tabs>
        <w:ind w:left="284" w:right="-23" w:hanging="284"/>
        <w:rPr>
          <w:sz w:val="18"/>
          <w:szCs w:val="22"/>
          <w:lang w:eastAsia="en-US"/>
        </w:rPr>
      </w:pPr>
      <w:r w:rsidRPr="005D7C6D">
        <w:rPr>
          <w:sz w:val="18"/>
          <w:szCs w:val="22"/>
          <w:vertAlign w:val="superscript"/>
          <w:lang w:eastAsia="en-US"/>
        </w:rPr>
        <w:t>b</w:t>
      </w:r>
      <w:r w:rsidRPr="005D7C6D">
        <w:rPr>
          <w:sz w:val="18"/>
          <w:szCs w:val="22"/>
          <w:vertAlign w:val="superscript"/>
          <w:lang w:eastAsia="en-US"/>
        </w:rPr>
        <w:tab/>
      </w:r>
      <w:r w:rsidR="009E45BF" w:rsidRPr="005D7C6D">
        <w:rPr>
          <w:sz w:val="18"/>
          <w:szCs w:val="22"/>
          <w:lang w:eastAsia="en-US"/>
        </w:rPr>
        <w:t>Santykinės</w:t>
      </w:r>
      <w:r w:rsidRPr="005D7C6D">
        <w:rPr>
          <w:sz w:val="18"/>
          <w:szCs w:val="22"/>
          <w:lang w:eastAsia="en-US"/>
        </w:rPr>
        <w:t xml:space="preserve"> rizik</w:t>
      </w:r>
      <w:r w:rsidR="009E45BF" w:rsidRPr="005D7C6D">
        <w:rPr>
          <w:sz w:val="18"/>
          <w:szCs w:val="22"/>
          <w:lang w:eastAsia="en-US"/>
        </w:rPr>
        <w:t>os</w:t>
      </w:r>
      <w:r w:rsidRPr="005D7C6D">
        <w:rPr>
          <w:sz w:val="18"/>
          <w:szCs w:val="22"/>
          <w:lang w:eastAsia="en-US"/>
        </w:rPr>
        <w:t xml:space="preserve"> </w:t>
      </w:r>
      <w:r w:rsidR="009E45BF" w:rsidRPr="005D7C6D">
        <w:rPr>
          <w:sz w:val="18"/>
          <w:szCs w:val="22"/>
          <w:lang w:eastAsia="en-US"/>
        </w:rPr>
        <w:t xml:space="preserve">įvertis </w:t>
      </w:r>
      <w:r w:rsidRPr="005D7C6D">
        <w:rPr>
          <w:sz w:val="18"/>
          <w:szCs w:val="22"/>
          <w:lang w:eastAsia="en-US"/>
        </w:rPr>
        <w:t>pagrįsta</w:t>
      </w:r>
      <w:r w:rsidR="009E45BF" w:rsidRPr="005D7C6D">
        <w:rPr>
          <w:sz w:val="18"/>
          <w:szCs w:val="22"/>
          <w:lang w:eastAsia="en-US"/>
        </w:rPr>
        <w:t>s</w:t>
      </w:r>
      <w:r w:rsidRPr="005D7C6D">
        <w:rPr>
          <w:sz w:val="18"/>
          <w:szCs w:val="22"/>
          <w:lang w:eastAsia="en-US"/>
        </w:rPr>
        <w:t xml:space="preserve"> </w:t>
      </w:r>
      <w:r w:rsidRPr="005D7C6D">
        <w:rPr>
          <w:i/>
          <w:sz w:val="18"/>
          <w:szCs w:val="22"/>
          <w:lang w:eastAsia="en-US"/>
        </w:rPr>
        <w:t>Cox</w:t>
      </w:r>
      <w:r w:rsidRPr="005D7C6D">
        <w:rPr>
          <w:sz w:val="18"/>
          <w:szCs w:val="22"/>
          <w:lang w:eastAsia="en-US"/>
        </w:rPr>
        <w:t xml:space="preserve"> modeliu duomenis s</w:t>
      </w:r>
      <w:r w:rsidR="009E45BF" w:rsidRPr="005D7C6D">
        <w:rPr>
          <w:sz w:val="18"/>
          <w:szCs w:val="22"/>
          <w:lang w:eastAsia="en-US"/>
        </w:rPr>
        <w:t xml:space="preserve">tratifikavus pagal </w:t>
      </w:r>
      <w:r w:rsidR="00793F89" w:rsidRPr="005D7C6D">
        <w:rPr>
          <w:sz w:val="18"/>
          <w:szCs w:val="22"/>
          <w:lang w:eastAsia="en-US"/>
        </w:rPr>
        <w:t>TPR</w:t>
      </w:r>
      <w:r w:rsidRPr="005D7C6D">
        <w:rPr>
          <w:sz w:val="18"/>
          <w:szCs w:val="22"/>
          <w:lang w:eastAsia="en-US"/>
        </w:rPr>
        <w:t xml:space="preserve"> riziką ir ligos stadiją. Santykinė rizika &lt; 1 rodo BzR-CAP </w:t>
      </w:r>
      <w:r w:rsidR="00AD480B" w:rsidRPr="005D7C6D">
        <w:rPr>
          <w:sz w:val="18"/>
          <w:szCs w:val="22"/>
          <w:lang w:eastAsia="en-US"/>
        </w:rPr>
        <w:t>pranašumą</w:t>
      </w:r>
      <w:r w:rsidRPr="005D7C6D">
        <w:rPr>
          <w:sz w:val="18"/>
          <w:szCs w:val="22"/>
          <w:lang w:eastAsia="en-US"/>
        </w:rPr>
        <w:t>.</w:t>
      </w:r>
    </w:p>
    <w:p w:rsidR="00CA4518" w:rsidRPr="005D7C6D" w:rsidRDefault="00CA4518" w:rsidP="00D803B4">
      <w:pPr>
        <w:tabs>
          <w:tab w:val="left" w:pos="567"/>
        </w:tabs>
        <w:ind w:left="284" w:right="-23" w:hanging="284"/>
        <w:rPr>
          <w:sz w:val="18"/>
          <w:szCs w:val="22"/>
          <w:lang w:eastAsia="en-US"/>
        </w:rPr>
      </w:pPr>
      <w:r w:rsidRPr="005D7C6D">
        <w:rPr>
          <w:sz w:val="18"/>
          <w:szCs w:val="22"/>
          <w:vertAlign w:val="superscript"/>
          <w:lang w:eastAsia="en-US"/>
        </w:rPr>
        <w:t>c</w:t>
      </w:r>
      <w:r w:rsidRPr="005D7C6D">
        <w:rPr>
          <w:sz w:val="18"/>
          <w:szCs w:val="22"/>
          <w:vertAlign w:val="superscript"/>
          <w:lang w:eastAsia="en-US"/>
        </w:rPr>
        <w:tab/>
      </w:r>
      <w:r w:rsidRPr="005D7C6D">
        <w:rPr>
          <w:sz w:val="18"/>
          <w:szCs w:val="22"/>
          <w:lang w:eastAsia="en-US"/>
        </w:rPr>
        <w:t>Remiantis Kaplan-Meier ribiniais įverčiais.</w:t>
      </w:r>
    </w:p>
    <w:p w:rsidR="00CA4518" w:rsidRPr="005D7C6D" w:rsidRDefault="00CA4518" w:rsidP="00D803B4">
      <w:pPr>
        <w:tabs>
          <w:tab w:val="left" w:pos="567"/>
        </w:tabs>
        <w:ind w:left="284" w:right="-23" w:hanging="284"/>
        <w:rPr>
          <w:sz w:val="18"/>
          <w:szCs w:val="22"/>
          <w:lang w:eastAsia="en-US"/>
        </w:rPr>
      </w:pPr>
      <w:r w:rsidRPr="005D7C6D">
        <w:rPr>
          <w:sz w:val="18"/>
          <w:szCs w:val="22"/>
          <w:vertAlign w:val="superscript"/>
          <w:lang w:eastAsia="en-US"/>
        </w:rPr>
        <w:t>d</w:t>
      </w:r>
      <w:r w:rsidRPr="005D7C6D">
        <w:rPr>
          <w:sz w:val="18"/>
          <w:szCs w:val="22"/>
          <w:vertAlign w:val="superscript"/>
          <w:lang w:eastAsia="en-US"/>
        </w:rPr>
        <w:tab/>
      </w:r>
      <w:r w:rsidRPr="005D7C6D">
        <w:rPr>
          <w:sz w:val="18"/>
          <w:szCs w:val="22"/>
          <w:lang w:eastAsia="en-US"/>
        </w:rPr>
        <w:t>Remiantis log</w:t>
      </w:r>
      <w:r w:rsidR="003C0B80" w:rsidRPr="005D7C6D">
        <w:rPr>
          <w:sz w:val="18"/>
          <w:szCs w:val="22"/>
          <w:lang w:eastAsia="en-US"/>
        </w:rPr>
        <w:t xml:space="preserve">aritminio </w:t>
      </w:r>
      <w:r w:rsidRPr="005D7C6D">
        <w:rPr>
          <w:sz w:val="18"/>
          <w:szCs w:val="22"/>
          <w:lang w:eastAsia="en-US"/>
        </w:rPr>
        <w:t>ran</w:t>
      </w:r>
      <w:r w:rsidR="003C0B80" w:rsidRPr="005D7C6D">
        <w:rPr>
          <w:sz w:val="18"/>
          <w:szCs w:val="22"/>
          <w:lang w:eastAsia="en-US"/>
        </w:rPr>
        <w:t>go</w:t>
      </w:r>
      <w:r w:rsidRPr="005D7C6D">
        <w:rPr>
          <w:sz w:val="18"/>
          <w:szCs w:val="22"/>
          <w:lang w:eastAsia="en-US"/>
        </w:rPr>
        <w:t xml:space="preserve"> testu</w:t>
      </w:r>
      <w:r w:rsidR="009E45BF" w:rsidRPr="005D7C6D">
        <w:rPr>
          <w:sz w:val="18"/>
          <w:szCs w:val="22"/>
          <w:lang w:eastAsia="en-US"/>
        </w:rPr>
        <w:t xml:space="preserve"> duomenis stratifikavus pagal </w:t>
      </w:r>
      <w:r w:rsidR="00793F89" w:rsidRPr="005D7C6D">
        <w:rPr>
          <w:sz w:val="18"/>
          <w:szCs w:val="22"/>
          <w:lang w:eastAsia="en-US"/>
        </w:rPr>
        <w:t>TPR</w:t>
      </w:r>
      <w:r w:rsidRPr="005D7C6D">
        <w:rPr>
          <w:sz w:val="18"/>
          <w:szCs w:val="22"/>
          <w:lang w:eastAsia="en-US"/>
        </w:rPr>
        <w:t xml:space="preserve"> riziką ir ligos stadiją.</w:t>
      </w:r>
    </w:p>
    <w:p w:rsidR="00CA4518" w:rsidRPr="005D7C6D" w:rsidRDefault="00CA4518" w:rsidP="00D803B4">
      <w:pPr>
        <w:tabs>
          <w:tab w:val="left" w:pos="567"/>
        </w:tabs>
        <w:ind w:left="284" w:right="-23" w:hanging="284"/>
        <w:rPr>
          <w:sz w:val="18"/>
          <w:szCs w:val="22"/>
          <w:lang w:eastAsia="en-US"/>
        </w:rPr>
      </w:pPr>
      <w:r w:rsidRPr="005D7C6D">
        <w:rPr>
          <w:sz w:val="18"/>
          <w:szCs w:val="22"/>
          <w:vertAlign w:val="superscript"/>
          <w:lang w:eastAsia="en-US"/>
        </w:rPr>
        <w:lastRenderedPageBreak/>
        <w:t>e</w:t>
      </w:r>
      <w:r w:rsidRPr="005D7C6D">
        <w:rPr>
          <w:sz w:val="18"/>
          <w:szCs w:val="22"/>
          <w:vertAlign w:val="superscript"/>
          <w:lang w:eastAsia="en-US"/>
        </w:rPr>
        <w:tab/>
      </w:r>
      <w:r w:rsidRPr="005D7C6D">
        <w:rPr>
          <w:i/>
          <w:sz w:val="18"/>
          <w:szCs w:val="22"/>
          <w:lang w:eastAsia="en-US"/>
        </w:rPr>
        <w:t>Mantel-Haenszel</w:t>
      </w:r>
      <w:r w:rsidRPr="005D7C6D">
        <w:rPr>
          <w:sz w:val="18"/>
          <w:szCs w:val="22"/>
          <w:lang w:eastAsia="en-US"/>
        </w:rPr>
        <w:t xml:space="preserve"> bendr</w:t>
      </w:r>
      <w:r w:rsidR="009E45BF" w:rsidRPr="005D7C6D">
        <w:rPr>
          <w:sz w:val="18"/>
          <w:szCs w:val="22"/>
          <w:lang w:eastAsia="en-US"/>
        </w:rPr>
        <w:t>o</w:t>
      </w:r>
      <w:r w:rsidRPr="005D7C6D">
        <w:rPr>
          <w:sz w:val="18"/>
          <w:szCs w:val="22"/>
          <w:lang w:eastAsia="en-US"/>
        </w:rPr>
        <w:t xml:space="preserve"> šansų santyki</w:t>
      </w:r>
      <w:r w:rsidR="009E45BF" w:rsidRPr="005D7C6D">
        <w:rPr>
          <w:sz w:val="18"/>
          <w:szCs w:val="22"/>
          <w:lang w:eastAsia="en-US"/>
        </w:rPr>
        <w:t>o įvertis stratifikacijos lentelėms</w:t>
      </w:r>
      <w:r w:rsidRPr="005D7C6D">
        <w:rPr>
          <w:sz w:val="18"/>
          <w:szCs w:val="22"/>
          <w:lang w:eastAsia="en-US"/>
        </w:rPr>
        <w:t xml:space="preserve">, </w:t>
      </w:r>
      <w:r w:rsidR="009E45BF" w:rsidRPr="005D7C6D">
        <w:rPr>
          <w:sz w:val="18"/>
          <w:szCs w:val="22"/>
          <w:lang w:eastAsia="en-US"/>
        </w:rPr>
        <w:t>stratifikavus pagal TPR riziką ir ligos stadiją.</w:t>
      </w:r>
      <w:r w:rsidRPr="005D7C6D">
        <w:rPr>
          <w:sz w:val="18"/>
          <w:szCs w:val="22"/>
          <w:lang w:eastAsia="en-US"/>
        </w:rPr>
        <w:t xml:space="preserve"> Šansų santykis (ŠS) &gt; 1 rodo BzR-CAP </w:t>
      </w:r>
      <w:r w:rsidR="009E45BF" w:rsidRPr="005D7C6D">
        <w:rPr>
          <w:sz w:val="18"/>
          <w:szCs w:val="22"/>
          <w:lang w:eastAsia="en-US"/>
        </w:rPr>
        <w:t>pranašumą</w:t>
      </w:r>
      <w:r w:rsidRPr="005D7C6D">
        <w:rPr>
          <w:sz w:val="18"/>
          <w:szCs w:val="22"/>
          <w:lang w:eastAsia="en-US"/>
        </w:rPr>
        <w:t>.</w:t>
      </w:r>
    </w:p>
    <w:p w:rsidR="00CA4518" w:rsidRPr="005D7C6D" w:rsidRDefault="00CA4518" w:rsidP="00D803B4">
      <w:pPr>
        <w:tabs>
          <w:tab w:val="left" w:pos="567"/>
        </w:tabs>
        <w:ind w:left="284" w:right="-23" w:hanging="284"/>
        <w:rPr>
          <w:sz w:val="18"/>
          <w:szCs w:val="22"/>
          <w:lang w:eastAsia="en-US"/>
        </w:rPr>
      </w:pPr>
      <w:r w:rsidRPr="005D7C6D">
        <w:rPr>
          <w:sz w:val="18"/>
          <w:szCs w:val="22"/>
          <w:vertAlign w:val="superscript"/>
          <w:lang w:eastAsia="en-US"/>
        </w:rPr>
        <w:t>f</w:t>
      </w:r>
      <w:r w:rsidRPr="005D7C6D">
        <w:rPr>
          <w:sz w:val="18"/>
          <w:szCs w:val="22"/>
          <w:vertAlign w:val="superscript"/>
          <w:lang w:eastAsia="en-US"/>
        </w:rPr>
        <w:tab/>
      </w:r>
      <w:r w:rsidRPr="005D7C6D">
        <w:rPr>
          <w:sz w:val="18"/>
          <w:szCs w:val="22"/>
          <w:lang w:eastAsia="en-US"/>
        </w:rPr>
        <w:t xml:space="preserve">Apima visus </w:t>
      </w:r>
      <w:r w:rsidR="00C27BDF" w:rsidRPr="005D7C6D">
        <w:rPr>
          <w:sz w:val="18"/>
          <w:szCs w:val="22"/>
          <w:lang w:eastAsia="en-US"/>
        </w:rPr>
        <w:t>VA</w:t>
      </w:r>
      <w:r w:rsidR="001D388E" w:rsidRPr="005D7C6D">
        <w:rPr>
          <w:sz w:val="18"/>
          <w:szCs w:val="22"/>
          <w:lang w:eastAsia="en-US"/>
        </w:rPr>
        <w:t xml:space="preserve"> + </w:t>
      </w:r>
      <w:r w:rsidR="00F26BC9" w:rsidRPr="005D7C6D">
        <w:rPr>
          <w:sz w:val="18"/>
          <w:szCs w:val="22"/>
          <w:lang w:eastAsia="en-US"/>
        </w:rPr>
        <w:t>n</w:t>
      </w:r>
      <w:r w:rsidR="00DB4A34" w:rsidRPr="005D7C6D">
        <w:rPr>
          <w:sz w:val="18"/>
          <w:szCs w:val="22"/>
          <w:lang w:eastAsia="en-US"/>
        </w:rPr>
        <w:t>VA</w:t>
      </w:r>
      <w:r w:rsidRPr="005D7C6D">
        <w:rPr>
          <w:sz w:val="18"/>
          <w:szCs w:val="22"/>
          <w:lang w:eastAsia="en-US"/>
        </w:rPr>
        <w:t xml:space="preserve"> pagal NPK, kaulų čiulpų ir LDH duomenis.</w:t>
      </w:r>
    </w:p>
    <w:p w:rsidR="00A267E6" w:rsidRPr="005D7C6D" w:rsidRDefault="00CA4518" w:rsidP="00D803B4">
      <w:pPr>
        <w:tabs>
          <w:tab w:val="left" w:pos="567"/>
        </w:tabs>
        <w:ind w:left="284" w:right="-23" w:hanging="284"/>
        <w:rPr>
          <w:sz w:val="18"/>
          <w:szCs w:val="22"/>
          <w:lang w:eastAsia="en-US"/>
        </w:rPr>
      </w:pPr>
      <w:r w:rsidRPr="005D7C6D">
        <w:rPr>
          <w:sz w:val="18"/>
          <w:szCs w:val="22"/>
          <w:vertAlign w:val="superscript"/>
          <w:lang w:eastAsia="en-US"/>
        </w:rPr>
        <w:t>g</w:t>
      </w:r>
      <w:r w:rsidRPr="005D7C6D">
        <w:rPr>
          <w:sz w:val="18"/>
          <w:szCs w:val="22"/>
          <w:vertAlign w:val="superscript"/>
          <w:lang w:eastAsia="en-US"/>
        </w:rPr>
        <w:tab/>
      </w:r>
      <w:r w:rsidR="003C0B80" w:rsidRPr="005D7C6D">
        <w:rPr>
          <w:sz w:val="18"/>
          <w:szCs w:val="22"/>
          <w:lang w:eastAsia="en-US"/>
        </w:rPr>
        <w:t xml:space="preserve">p </w:t>
      </w:r>
      <w:r w:rsidR="007C0C38" w:rsidRPr="005D7C6D">
        <w:rPr>
          <w:sz w:val="18"/>
          <w:szCs w:val="22"/>
          <w:lang w:eastAsia="en-US"/>
        </w:rPr>
        <w:t>reikšmė</w:t>
      </w:r>
      <w:r w:rsidRPr="005D7C6D">
        <w:rPr>
          <w:sz w:val="18"/>
          <w:szCs w:val="22"/>
          <w:lang w:eastAsia="en-US"/>
        </w:rPr>
        <w:t xml:space="preserve"> remiantis </w:t>
      </w:r>
      <w:r w:rsidRPr="005D7C6D">
        <w:rPr>
          <w:i/>
          <w:sz w:val="18"/>
          <w:szCs w:val="22"/>
          <w:lang w:eastAsia="en-US"/>
        </w:rPr>
        <w:t>Cochran Mantel-Haenszel</w:t>
      </w:r>
      <w:r w:rsidRPr="005D7C6D">
        <w:rPr>
          <w:sz w:val="18"/>
          <w:szCs w:val="22"/>
          <w:lang w:eastAsia="en-US"/>
        </w:rPr>
        <w:t xml:space="preserve"> chi kvadrato testu, kaip sluok</w:t>
      </w:r>
      <w:r w:rsidR="003C0B80" w:rsidRPr="005D7C6D">
        <w:rPr>
          <w:sz w:val="18"/>
          <w:szCs w:val="22"/>
          <w:lang w:eastAsia="en-US"/>
        </w:rPr>
        <w:t>s</w:t>
      </w:r>
      <w:r w:rsidRPr="005D7C6D">
        <w:rPr>
          <w:sz w:val="18"/>
          <w:szCs w:val="22"/>
          <w:lang w:eastAsia="en-US"/>
        </w:rPr>
        <w:t xml:space="preserve">niavimo veiksnius naudojant </w:t>
      </w:r>
      <w:r w:rsidR="00793F89" w:rsidRPr="005D7C6D">
        <w:rPr>
          <w:sz w:val="18"/>
          <w:szCs w:val="22"/>
          <w:lang w:eastAsia="en-US"/>
        </w:rPr>
        <w:t>TPR</w:t>
      </w:r>
      <w:r w:rsidRPr="005D7C6D">
        <w:rPr>
          <w:sz w:val="18"/>
          <w:szCs w:val="22"/>
          <w:lang w:eastAsia="en-US"/>
        </w:rPr>
        <w:t xml:space="preserve"> riziką ir ligos stadiją.</w:t>
      </w:r>
    </w:p>
    <w:p w:rsidR="00CA4518" w:rsidRPr="005D7C6D" w:rsidRDefault="00A267E6" w:rsidP="00D803B4">
      <w:pPr>
        <w:tabs>
          <w:tab w:val="left" w:pos="567"/>
        </w:tabs>
        <w:ind w:left="284" w:right="-23" w:hanging="284"/>
        <w:rPr>
          <w:sz w:val="18"/>
          <w:szCs w:val="22"/>
          <w:lang w:eastAsia="en-US"/>
        </w:rPr>
      </w:pPr>
      <w:r w:rsidRPr="005D7C6D">
        <w:rPr>
          <w:sz w:val="18"/>
          <w:szCs w:val="22"/>
          <w:vertAlign w:val="superscript"/>
          <w:lang w:eastAsia="en-US"/>
        </w:rPr>
        <w:t>h</w:t>
      </w:r>
      <w:r w:rsidRPr="005D7C6D">
        <w:rPr>
          <w:sz w:val="18"/>
          <w:szCs w:val="22"/>
          <w:lang w:eastAsia="en-US"/>
        </w:rPr>
        <w:tab/>
      </w:r>
      <w:r w:rsidR="00CA4518" w:rsidRPr="005D7C6D">
        <w:rPr>
          <w:sz w:val="18"/>
          <w:szCs w:val="22"/>
          <w:lang w:eastAsia="en-US"/>
        </w:rPr>
        <w:t xml:space="preserve">Apima visus radiologinius </w:t>
      </w:r>
      <w:r w:rsidR="00C27BDF" w:rsidRPr="005D7C6D">
        <w:rPr>
          <w:sz w:val="18"/>
          <w:szCs w:val="22"/>
          <w:lang w:eastAsia="en-US"/>
        </w:rPr>
        <w:t>VA</w:t>
      </w:r>
      <w:r w:rsidR="001D388E" w:rsidRPr="005D7C6D">
        <w:rPr>
          <w:sz w:val="18"/>
          <w:szCs w:val="22"/>
          <w:lang w:eastAsia="en-US"/>
        </w:rPr>
        <w:t xml:space="preserve"> + </w:t>
      </w:r>
      <w:r w:rsidR="00F26BC9" w:rsidRPr="005D7C6D">
        <w:rPr>
          <w:sz w:val="18"/>
          <w:szCs w:val="22"/>
          <w:lang w:eastAsia="en-US"/>
        </w:rPr>
        <w:t>n</w:t>
      </w:r>
      <w:r w:rsidR="00DB4A34" w:rsidRPr="005D7C6D">
        <w:rPr>
          <w:sz w:val="18"/>
          <w:szCs w:val="22"/>
          <w:lang w:eastAsia="en-US"/>
        </w:rPr>
        <w:t>VA</w:t>
      </w:r>
      <w:r w:rsidR="001D388E" w:rsidRPr="005D7C6D">
        <w:rPr>
          <w:sz w:val="18"/>
          <w:szCs w:val="22"/>
          <w:lang w:eastAsia="en-US"/>
        </w:rPr>
        <w:t xml:space="preserve"> + </w:t>
      </w:r>
      <w:r w:rsidR="00CA4518" w:rsidRPr="005D7C6D">
        <w:rPr>
          <w:sz w:val="18"/>
          <w:szCs w:val="22"/>
          <w:lang w:eastAsia="en-US"/>
        </w:rPr>
        <w:t>DA pagal NPK, nepriklausomai nuo patvirtinimo pagal kaulų čiulpų ir LDH duomenis.</w:t>
      </w:r>
    </w:p>
    <w:p w:rsidR="00CA4518" w:rsidRPr="005D7C6D" w:rsidRDefault="00843820" w:rsidP="00D803B4">
      <w:pPr>
        <w:tabs>
          <w:tab w:val="left" w:pos="567"/>
        </w:tabs>
        <w:ind w:left="284" w:right="-23" w:hanging="284"/>
        <w:rPr>
          <w:sz w:val="18"/>
          <w:szCs w:val="22"/>
          <w:lang w:eastAsia="en-US"/>
        </w:rPr>
      </w:pPr>
      <w:r w:rsidRPr="005D7C6D">
        <w:rPr>
          <w:sz w:val="18"/>
          <w:szCs w:val="22"/>
          <w:lang w:eastAsia="en-US"/>
        </w:rPr>
        <w:tab/>
      </w:r>
      <w:r w:rsidR="00225436" w:rsidRPr="005D7C6D">
        <w:rPr>
          <w:sz w:val="18"/>
          <w:szCs w:val="22"/>
          <w:lang w:eastAsia="en-US"/>
        </w:rPr>
        <w:t>VA – visiškas atsakas</w:t>
      </w:r>
      <w:r w:rsidR="00F26BC9" w:rsidRPr="005D7C6D">
        <w:rPr>
          <w:sz w:val="18"/>
          <w:szCs w:val="22"/>
          <w:lang w:eastAsia="en-US"/>
        </w:rPr>
        <w:t>, n</w:t>
      </w:r>
      <w:r w:rsidR="00DB4A34" w:rsidRPr="005D7C6D">
        <w:rPr>
          <w:sz w:val="18"/>
          <w:szCs w:val="22"/>
          <w:lang w:eastAsia="en-US"/>
        </w:rPr>
        <w:t>VA</w:t>
      </w:r>
      <w:r w:rsidR="00D803B4" w:rsidRPr="005D7C6D">
        <w:rPr>
          <w:sz w:val="18"/>
          <w:szCs w:val="22"/>
          <w:lang w:eastAsia="en-US"/>
        </w:rPr>
        <w:t xml:space="preserve"> – </w:t>
      </w:r>
      <w:r w:rsidR="00CA4518" w:rsidRPr="005D7C6D">
        <w:rPr>
          <w:sz w:val="18"/>
          <w:szCs w:val="22"/>
          <w:lang w:eastAsia="en-US"/>
        </w:rPr>
        <w:t>nepatvirtinta</w:t>
      </w:r>
      <w:r w:rsidR="00F26BC9" w:rsidRPr="005D7C6D">
        <w:rPr>
          <w:sz w:val="18"/>
          <w:szCs w:val="22"/>
          <w:lang w:eastAsia="en-US"/>
        </w:rPr>
        <w:t>s</w:t>
      </w:r>
      <w:r w:rsidR="00CA4518" w:rsidRPr="005D7C6D">
        <w:rPr>
          <w:sz w:val="18"/>
          <w:szCs w:val="22"/>
          <w:lang w:eastAsia="en-US"/>
        </w:rPr>
        <w:t xml:space="preserve"> visiška</w:t>
      </w:r>
      <w:r w:rsidR="00F26BC9" w:rsidRPr="005D7C6D">
        <w:rPr>
          <w:sz w:val="18"/>
          <w:szCs w:val="22"/>
          <w:lang w:eastAsia="en-US"/>
        </w:rPr>
        <w:t>s</w:t>
      </w:r>
      <w:r w:rsidR="00CA4518" w:rsidRPr="005D7C6D">
        <w:rPr>
          <w:sz w:val="18"/>
          <w:szCs w:val="22"/>
          <w:lang w:eastAsia="en-US"/>
        </w:rPr>
        <w:t xml:space="preserve"> </w:t>
      </w:r>
      <w:r w:rsidR="00F26BC9" w:rsidRPr="005D7C6D">
        <w:rPr>
          <w:sz w:val="18"/>
          <w:szCs w:val="22"/>
          <w:lang w:eastAsia="en-US"/>
        </w:rPr>
        <w:t xml:space="preserve">atsakas, </w:t>
      </w:r>
      <w:r w:rsidR="00CA4518" w:rsidRPr="005D7C6D">
        <w:rPr>
          <w:sz w:val="18"/>
          <w:szCs w:val="22"/>
          <w:lang w:eastAsia="en-US"/>
        </w:rPr>
        <w:t>DA</w:t>
      </w:r>
      <w:r w:rsidR="00D803B4" w:rsidRPr="005D7C6D">
        <w:rPr>
          <w:sz w:val="18"/>
          <w:szCs w:val="22"/>
          <w:lang w:eastAsia="en-US"/>
        </w:rPr>
        <w:t xml:space="preserve"> – </w:t>
      </w:r>
      <w:r w:rsidR="00CA4518" w:rsidRPr="005D7C6D">
        <w:rPr>
          <w:sz w:val="18"/>
          <w:szCs w:val="22"/>
          <w:lang w:eastAsia="en-US"/>
        </w:rPr>
        <w:t>dalinis atsakas</w:t>
      </w:r>
      <w:r w:rsidR="00F26BC9" w:rsidRPr="005D7C6D">
        <w:rPr>
          <w:sz w:val="18"/>
          <w:szCs w:val="22"/>
          <w:lang w:eastAsia="en-US"/>
        </w:rPr>
        <w:t xml:space="preserve">, </w:t>
      </w:r>
      <w:r w:rsidR="00CA4518" w:rsidRPr="005D7C6D">
        <w:rPr>
          <w:sz w:val="18"/>
          <w:szCs w:val="22"/>
          <w:lang w:eastAsia="en-US"/>
        </w:rPr>
        <w:t>PI</w:t>
      </w:r>
      <w:r w:rsidR="00D803B4" w:rsidRPr="005D7C6D">
        <w:rPr>
          <w:sz w:val="18"/>
          <w:szCs w:val="22"/>
          <w:lang w:eastAsia="en-US"/>
        </w:rPr>
        <w:t xml:space="preserve"> – </w:t>
      </w:r>
      <w:r w:rsidR="00CA4518" w:rsidRPr="005D7C6D">
        <w:rPr>
          <w:sz w:val="18"/>
          <w:szCs w:val="22"/>
          <w:lang w:eastAsia="en-US"/>
        </w:rPr>
        <w:t>pasikliautinasis intervalas</w:t>
      </w:r>
      <w:r w:rsidR="00F26BC9" w:rsidRPr="005D7C6D">
        <w:rPr>
          <w:sz w:val="18"/>
          <w:szCs w:val="22"/>
          <w:lang w:eastAsia="en-US"/>
        </w:rPr>
        <w:t xml:space="preserve">, </w:t>
      </w:r>
      <w:r w:rsidR="00CA4518" w:rsidRPr="005D7C6D">
        <w:rPr>
          <w:sz w:val="18"/>
          <w:szCs w:val="22"/>
          <w:lang w:eastAsia="en-US"/>
        </w:rPr>
        <w:t>SR</w:t>
      </w:r>
      <w:r w:rsidR="00D803B4" w:rsidRPr="005D7C6D">
        <w:rPr>
          <w:sz w:val="18"/>
          <w:szCs w:val="22"/>
          <w:lang w:eastAsia="en-US"/>
        </w:rPr>
        <w:t xml:space="preserve"> – </w:t>
      </w:r>
      <w:r w:rsidR="00CA4518" w:rsidRPr="005D7C6D">
        <w:rPr>
          <w:sz w:val="18"/>
          <w:szCs w:val="22"/>
          <w:lang w:eastAsia="en-US"/>
        </w:rPr>
        <w:t>santykinė rizika</w:t>
      </w:r>
      <w:r w:rsidR="00F26BC9" w:rsidRPr="005D7C6D">
        <w:rPr>
          <w:sz w:val="18"/>
          <w:szCs w:val="22"/>
          <w:lang w:eastAsia="en-US"/>
        </w:rPr>
        <w:t xml:space="preserve">, </w:t>
      </w:r>
      <w:r w:rsidR="00CA4518" w:rsidRPr="005D7C6D">
        <w:rPr>
          <w:sz w:val="18"/>
          <w:szCs w:val="22"/>
          <w:lang w:eastAsia="en-US"/>
        </w:rPr>
        <w:t>ŠS</w:t>
      </w:r>
      <w:r w:rsidR="00D803B4" w:rsidRPr="005D7C6D">
        <w:rPr>
          <w:sz w:val="18"/>
          <w:szCs w:val="22"/>
          <w:lang w:eastAsia="en-US"/>
        </w:rPr>
        <w:t xml:space="preserve"> – </w:t>
      </w:r>
      <w:r w:rsidR="00CA4518" w:rsidRPr="005D7C6D">
        <w:rPr>
          <w:sz w:val="18"/>
          <w:szCs w:val="22"/>
          <w:lang w:eastAsia="en-US"/>
        </w:rPr>
        <w:t>šansų santykis</w:t>
      </w:r>
      <w:r w:rsidR="00F26BC9" w:rsidRPr="005D7C6D">
        <w:rPr>
          <w:sz w:val="18"/>
          <w:szCs w:val="22"/>
          <w:lang w:eastAsia="en-US"/>
        </w:rPr>
        <w:t xml:space="preserve">, </w:t>
      </w:r>
      <w:r w:rsidR="00225436" w:rsidRPr="005D7C6D">
        <w:rPr>
          <w:i/>
          <w:iCs/>
          <w:sz w:val="18"/>
          <w:szCs w:val="22"/>
          <w:lang w:eastAsia="en-US"/>
        </w:rPr>
        <w:t xml:space="preserve">ITT </w:t>
      </w:r>
      <w:r w:rsidR="00225436" w:rsidRPr="005D7C6D">
        <w:rPr>
          <w:iCs/>
          <w:sz w:val="18"/>
          <w:szCs w:val="22"/>
          <w:lang w:eastAsia="en-US"/>
        </w:rPr>
        <w:t>(</w:t>
      </w:r>
      <w:r w:rsidR="00225436" w:rsidRPr="005D7C6D">
        <w:rPr>
          <w:sz w:val="18"/>
          <w:szCs w:val="22"/>
          <w:lang w:eastAsia="en-US"/>
        </w:rPr>
        <w:t xml:space="preserve">angl. </w:t>
      </w:r>
      <w:r w:rsidR="00225436" w:rsidRPr="005D7C6D">
        <w:rPr>
          <w:i/>
          <w:iCs/>
          <w:sz w:val="18"/>
          <w:szCs w:val="22"/>
          <w:lang w:eastAsia="en-US"/>
        </w:rPr>
        <w:t>intent to treat</w:t>
      </w:r>
      <w:r w:rsidR="00225436" w:rsidRPr="005D7C6D">
        <w:rPr>
          <w:iCs/>
          <w:sz w:val="18"/>
          <w:szCs w:val="22"/>
          <w:lang w:eastAsia="en-US"/>
        </w:rPr>
        <w:t xml:space="preserve">) </w:t>
      </w:r>
      <w:r w:rsidR="00225436" w:rsidRPr="005D7C6D">
        <w:rPr>
          <w:sz w:val="18"/>
          <w:szCs w:val="22"/>
          <w:lang w:eastAsia="en-US"/>
        </w:rPr>
        <w:t xml:space="preserve">– </w:t>
      </w:r>
      <w:r w:rsidR="00464D87" w:rsidRPr="005D7C6D">
        <w:rPr>
          <w:sz w:val="18"/>
          <w:szCs w:val="22"/>
          <w:lang w:eastAsia="en-US"/>
        </w:rPr>
        <w:t>numatyta gydyti</w:t>
      </w:r>
      <w:r w:rsidR="00CA4518" w:rsidRPr="005D7C6D">
        <w:rPr>
          <w:sz w:val="18"/>
          <w:szCs w:val="22"/>
          <w:lang w:eastAsia="en-US"/>
        </w:rPr>
        <w:t>.</w:t>
      </w:r>
    </w:p>
    <w:p w:rsidR="00CA4518" w:rsidRPr="005D7C6D" w:rsidRDefault="00CA4518" w:rsidP="00CA4518">
      <w:pPr>
        <w:tabs>
          <w:tab w:val="left" w:pos="567"/>
        </w:tabs>
        <w:ind w:right="-23"/>
        <w:rPr>
          <w:szCs w:val="22"/>
          <w:lang w:eastAsia="en-US"/>
        </w:rPr>
      </w:pPr>
    </w:p>
    <w:p w:rsidR="00CA4518" w:rsidRPr="005D7C6D" w:rsidRDefault="00A24F19" w:rsidP="00CA4518">
      <w:pPr>
        <w:tabs>
          <w:tab w:val="left" w:pos="567"/>
        </w:tabs>
        <w:ind w:right="-23"/>
        <w:rPr>
          <w:szCs w:val="22"/>
          <w:lang w:eastAsia="en-US"/>
        </w:rPr>
      </w:pPr>
      <w:r w:rsidRPr="005D7C6D">
        <w:rPr>
          <w:szCs w:val="22"/>
          <w:lang w:eastAsia="en-US"/>
        </w:rPr>
        <w:t xml:space="preserve">Tyrėjo vertinimu, </w:t>
      </w:r>
      <w:r w:rsidR="007B1669" w:rsidRPr="005D7C6D">
        <w:rPr>
          <w:szCs w:val="22"/>
          <w:lang w:eastAsia="en-US"/>
        </w:rPr>
        <w:t xml:space="preserve">BzR-CAP grupės pacientų neprogresuojant ligai išgyvento laikotarpio </w:t>
      </w:r>
      <w:r w:rsidR="00CA4518" w:rsidRPr="005D7C6D">
        <w:rPr>
          <w:szCs w:val="22"/>
          <w:lang w:eastAsia="en-US"/>
        </w:rPr>
        <w:t xml:space="preserve">mediana </w:t>
      </w:r>
      <w:r w:rsidR="007B1669" w:rsidRPr="005D7C6D">
        <w:rPr>
          <w:szCs w:val="22"/>
          <w:lang w:eastAsia="en-US"/>
        </w:rPr>
        <w:t xml:space="preserve">buvo </w:t>
      </w:r>
      <w:r w:rsidR="00CA4518" w:rsidRPr="005D7C6D">
        <w:rPr>
          <w:szCs w:val="22"/>
          <w:lang w:eastAsia="en-US"/>
        </w:rPr>
        <w:t>30,7 mėnesio</w:t>
      </w:r>
      <w:r w:rsidR="007B1669" w:rsidRPr="005D7C6D">
        <w:rPr>
          <w:szCs w:val="22"/>
          <w:lang w:eastAsia="en-US"/>
        </w:rPr>
        <w:t xml:space="preserve">, </w:t>
      </w:r>
      <w:r w:rsidR="00CA4518" w:rsidRPr="005D7C6D">
        <w:rPr>
          <w:szCs w:val="22"/>
          <w:lang w:eastAsia="en-US"/>
        </w:rPr>
        <w:t>R</w:t>
      </w:r>
      <w:r w:rsidR="00CA4518" w:rsidRPr="005D7C6D">
        <w:rPr>
          <w:szCs w:val="22"/>
          <w:lang w:eastAsia="en-US"/>
        </w:rPr>
        <w:noBreakHyphen/>
        <w:t xml:space="preserve">CHOP </w:t>
      </w:r>
      <w:r w:rsidR="007B1669" w:rsidRPr="005D7C6D">
        <w:rPr>
          <w:szCs w:val="22"/>
          <w:lang w:eastAsia="en-US"/>
        </w:rPr>
        <w:t xml:space="preserve">– 16,1 mėnesio </w:t>
      </w:r>
      <w:r w:rsidR="00CA4518" w:rsidRPr="005D7C6D">
        <w:rPr>
          <w:szCs w:val="22"/>
          <w:lang w:eastAsia="en-US"/>
        </w:rPr>
        <w:t>(santykinė rizika [SR]</w:t>
      </w:r>
      <w:r w:rsidR="00D803B4" w:rsidRPr="005D7C6D">
        <w:rPr>
          <w:szCs w:val="22"/>
          <w:lang w:eastAsia="en-US"/>
        </w:rPr>
        <w:t xml:space="preserve"> = </w:t>
      </w:r>
      <w:r w:rsidR="00CA4518" w:rsidRPr="005D7C6D">
        <w:rPr>
          <w:szCs w:val="22"/>
          <w:lang w:eastAsia="en-US"/>
        </w:rPr>
        <w:t>0,51</w:t>
      </w:r>
      <w:r w:rsidR="007B1669" w:rsidRPr="005D7C6D">
        <w:rPr>
          <w:szCs w:val="22"/>
          <w:lang w:eastAsia="en-US"/>
        </w:rPr>
        <w:t xml:space="preserve">, </w:t>
      </w:r>
      <w:r w:rsidR="00CA4518" w:rsidRPr="005D7C6D">
        <w:rPr>
          <w:szCs w:val="22"/>
          <w:lang w:eastAsia="en-US"/>
        </w:rPr>
        <w:t>p &lt; 0,001). Statistiškai reikšming</w:t>
      </w:r>
      <w:r w:rsidRPr="005D7C6D">
        <w:rPr>
          <w:szCs w:val="22"/>
          <w:lang w:eastAsia="en-US"/>
        </w:rPr>
        <w:t>ą</w:t>
      </w:r>
      <w:r w:rsidR="00CA4518" w:rsidRPr="005D7C6D">
        <w:rPr>
          <w:szCs w:val="22"/>
          <w:lang w:eastAsia="en-US"/>
        </w:rPr>
        <w:t xml:space="preserve"> </w:t>
      </w:r>
      <w:r w:rsidRPr="005D7C6D">
        <w:rPr>
          <w:szCs w:val="22"/>
          <w:lang w:eastAsia="en-US"/>
        </w:rPr>
        <w:t>(p &lt; 0,001) BzR</w:t>
      </w:r>
      <w:r w:rsidRPr="005D7C6D">
        <w:rPr>
          <w:szCs w:val="22"/>
          <w:lang w:eastAsia="en-US"/>
        </w:rPr>
        <w:noBreakHyphen/>
        <w:t>CAP (palyginus su R</w:t>
      </w:r>
      <w:r w:rsidRPr="005D7C6D">
        <w:rPr>
          <w:szCs w:val="22"/>
          <w:lang w:eastAsia="en-US"/>
        </w:rPr>
        <w:noBreakHyphen/>
        <w:t xml:space="preserve">CHOP) </w:t>
      </w:r>
      <w:r w:rsidR="00CA4518" w:rsidRPr="005D7C6D">
        <w:rPr>
          <w:szCs w:val="22"/>
          <w:lang w:eastAsia="en-US"/>
        </w:rPr>
        <w:t>naud</w:t>
      </w:r>
      <w:r w:rsidRPr="005D7C6D">
        <w:rPr>
          <w:szCs w:val="22"/>
          <w:lang w:eastAsia="en-US"/>
        </w:rPr>
        <w:t>ą</w:t>
      </w:r>
      <w:r w:rsidR="00CA4518" w:rsidRPr="005D7C6D">
        <w:rPr>
          <w:szCs w:val="22"/>
          <w:lang w:eastAsia="en-US"/>
        </w:rPr>
        <w:t xml:space="preserve"> </w:t>
      </w:r>
      <w:r w:rsidRPr="005D7C6D">
        <w:rPr>
          <w:szCs w:val="22"/>
          <w:lang w:eastAsia="en-US"/>
        </w:rPr>
        <w:t xml:space="preserve">parodė </w:t>
      </w:r>
      <w:r w:rsidR="00CA4518" w:rsidRPr="005D7C6D">
        <w:rPr>
          <w:szCs w:val="22"/>
          <w:lang w:eastAsia="en-US"/>
        </w:rPr>
        <w:t xml:space="preserve">LIP (mediana </w:t>
      </w:r>
      <w:r w:rsidRPr="005D7C6D">
        <w:rPr>
          <w:szCs w:val="22"/>
          <w:lang w:eastAsia="en-US"/>
        </w:rPr>
        <w:t xml:space="preserve">atitinkamai </w:t>
      </w:r>
      <w:r w:rsidR="00CA4518" w:rsidRPr="005D7C6D">
        <w:rPr>
          <w:szCs w:val="22"/>
          <w:lang w:eastAsia="en-US"/>
        </w:rPr>
        <w:t>30,5 mėnesio</w:t>
      </w:r>
      <w:r w:rsidRPr="005D7C6D">
        <w:rPr>
          <w:szCs w:val="22"/>
          <w:lang w:eastAsia="en-US"/>
        </w:rPr>
        <w:t xml:space="preserve"> ir</w:t>
      </w:r>
      <w:r w:rsidR="00CA4518" w:rsidRPr="005D7C6D">
        <w:rPr>
          <w:szCs w:val="22"/>
          <w:lang w:eastAsia="en-US"/>
        </w:rPr>
        <w:t xml:space="preserve"> 16,1 mėnesio), LIKG (mediana </w:t>
      </w:r>
      <w:r w:rsidRPr="005D7C6D">
        <w:rPr>
          <w:szCs w:val="22"/>
          <w:lang w:eastAsia="en-US"/>
        </w:rPr>
        <w:t xml:space="preserve">atitinkamai </w:t>
      </w:r>
      <w:r w:rsidR="00CA4518" w:rsidRPr="005D7C6D">
        <w:rPr>
          <w:szCs w:val="22"/>
          <w:lang w:eastAsia="en-US"/>
        </w:rPr>
        <w:t>44,5 mėnesio</w:t>
      </w:r>
      <w:r w:rsidRPr="005D7C6D">
        <w:rPr>
          <w:szCs w:val="22"/>
          <w:lang w:eastAsia="en-US"/>
        </w:rPr>
        <w:t xml:space="preserve"> ir </w:t>
      </w:r>
      <w:r w:rsidR="00CA4518" w:rsidRPr="005D7C6D">
        <w:rPr>
          <w:szCs w:val="22"/>
          <w:lang w:eastAsia="en-US"/>
        </w:rPr>
        <w:t xml:space="preserve">24,8 mėnesio) ir LBG (mediana </w:t>
      </w:r>
      <w:r w:rsidRPr="005D7C6D">
        <w:rPr>
          <w:szCs w:val="22"/>
          <w:lang w:eastAsia="en-US"/>
        </w:rPr>
        <w:t xml:space="preserve">atitinkamai </w:t>
      </w:r>
      <w:r w:rsidR="00CA4518" w:rsidRPr="005D7C6D">
        <w:rPr>
          <w:szCs w:val="22"/>
          <w:lang w:eastAsia="en-US"/>
        </w:rPr>
        <w:t>40,6 mėnesio</w:t>
      </w:r>
      <w:r w:rsidRPr="005D7C6D">
        <w:rPr>
          <w:szCs w:val="22"/>
          <w:lang w:eastAsia="en-US"/>
        </w:rPr>
        <w:t xml:space="preserve"> ir</w:t>
      </w:r>
      <w:r w:rsidR="00CA4518" w:rsidRPr="005D7C6D">
        <w:rPr>
          <w:szCs w:val="22"/>
          <w:lang w:eastAsia="en-US"/>
        </w:rPr>
        <w:t xml:space="preserve"> 20,5 mėnesio). Visiško </w:t>
      </w:r>
      <w:r w:rsidR="0043656F" w:rsidRPr="005D7C6D">
        <w:rPr>
          <w:szCs w:val="22"/>
          <w:lang w:eastAsia="en-US"/>
        </w:rPr>
        <w:t xml:space="preserve">atsako </w:t>
      </w:r>
      <w:r w:rsidR="00CA4518" w:rsidRPr="005D7C6D">
        <w:rPr>
          <w:szCs w:val="22"/>
          <w:lang w:eastAsia="en-US"/>
        </w:rPr>
        <w:t xml:space="preserve">trukmės mediana </w:t>
      </w:r>
      <w:r w:rsidR="0043656F" w:rsidRPr="005D7C6D">
        <w:rPr>
          <w:szCs w:val="22"/>
          <w:lang w:eastAsia="en-US"/>
        </w:rPr>
        <w:t>BzR</w:t>
      </w:r>
      <w:r w:rsidR="0043656F" w:rsidRPr="005D7C6D">
        <w:rPr>
          <w:szCs w:val="22"/>
          <w:lang w:eastAsia="en-US"/>
        </w:rPr>
        <w:noBreakHyphen/>
        <w:t xml:space="preserve">CAP grupės pacientams </w:t>
      </w:r>
      <w:r w:rsidR="00CA4518" w:rsidRPr="005D7C6D">
        <w:rPr>
          <w:szCs w:val="22"/>
          <w:lang w:eastAsia="en-US"/>
        </w:rPr>
        <w:t>buvo 42,1 mėnesio, R</w:t>
      </w:r>
      <w:r w:rsidR="00CA4518" w:rsidRPr="005D7C6D">
        <w:rPr>
          <w:szCs w:val="22"/>
          <w:lang w:eastAsia="en-US"/>
        </w:rPr>
        <w:noBreakHyphen/>
        <w:t>CHOP</w:t>
      </w:r>
      <w:r w:rsidR="0043656F" w:rsidRPr="005D7C6D">
        <w:rPr>
          <w:szCs w:val="22"/>
          <w:lang w:eastAsia="en-US"/>
        </w:rPr>
        <w:t xml:space="preserve"> – 18 mėnesių</w:t>
      </w:r>
      <w:r w:rsidR="00CA4518" w:rsidRPr="005D7C6D">
        <w:rPr>
          <w:szCs w:val="22"/>
          <w:lang w:eastAsia="en-US"/>
        </w:rPr>
        <w:t xml:space="preserve">. </w:t>
      </w:r>
      <w:r w:rsidR="00CC1DE8" w:rsidRPr="005D7C6D">
        <w:rPr>
          <w:szCs w:val="22"/>
          <w:lang w:eastAsia="en-US"/>
        </w:rPr>
        <w:t>BzR</w:t>
      </w:r>
      <w:r w:rsidR="00CC1DE8" w:rsidRPr="005D7C6D">
        <w:rPr>
          <w:szCs w:val="22"/>
          <w:lang w:eastAsia="en-US"/>
        </w:rPr>
        <w:noBreakHyphen/>
        <w:t xml:space="preserve">CAP grupės pacientams bendrojo </w:t>
      </w:r>
      <w:r w:rsidR="00CA4518" w:rsidRPr="005D7C6D">
        <w:rPr>
          <w:szCs w:val="22"/>
          <w:lang w:eastAsia="en-US"/>
        </w:rPr>
        <w:t xml:space="preserve">atsako trukmė buvo 21,4 mėnesio ilgesnė </w:t>
      </w:r>
      <w:r w:rsidR="00CC1DE8" w:rsidRPr="005D7C6D">
        <w:rPr>
          <w:szCs w:val="22"/>
          <w:lang w:eastAsia="en-US"/>
        </w:rPr>
        <w:t>negu R</w:t>
      </w:r>
      <w:r w:rsidR="00CC1DE8" w:rsidRPr="005D7C6D">
        <w:rPr>
          <w:szCs w:val="22"/>
          <w:lang w:eastAsia="en-US"/>
        </w:rPr>
        <w:noBreakHyphen/>
        <w:t xml:space="preserve">CHOP </w:t>
      </w:r>
      <w:r w:rsidR="00CA4518" w:rsidRPr="005D7C6D">
        <w:rPr>
          <w:szCs w:val="22"/>
          <w:lang w:eastAsia="en-US"/>
        </w:rPr>
        <w:t xml:space="preserve">(mediana </w:t>
      </w:r>
      <w:r w:rsidR="00CC1DE8" w:rsidRPr="005D7C6D">
        <w:rPr>
          <w:szCs w:val="22"/>
          <w:lang w:eastAsia="en-US"/>
        </w:rPr>
        <w:t xml:space="preserve">atitinkamai </w:t>
      </w:r>
      <w:r w:rsidR="00CA4518" w:rsidRPr="005D7C6D">
        <w:rPr>
          <w:szCs w:val="22"/>
          <w:lang w:eastAsia="en-US"/>
        </w:rPr>
        <w:t>36,5 mėnesio</w:t>
      </w:r>
      <w:r w:rsidR="00CC1DE8" w:rsidRPr="005D7C6D">
        <w:rPr>
          <w:szCs w:val="22"/>
          <w:lang w:eastAsia="en-US"/>
        </w:rPr>
        <w:t xml:space="preserve"> ir </w:t>
      </w:r>
      <w:r w:rsidR="00CA4518" w:rsidRPr="005D7C6D">
        <w:rPr>
          <w:szCs w:val="22"/>
          <w:lang w:eastAsia="en-US"/>
        </w:rPr>
        <w:t xml:space="preserve">15,1 mėnesio). </w:t>
      </w:r>
      <w:r w:rsidR="00824467" w:rsidRPr="005D7C6D">
        <w:rPr>
          <w:szCs w:val="22"/>
          <w:lang w:eastAsia="en-US"/>
        </w:rPr>
        <w:t xml:space="preserve">Po stebėjimo, kurio trukmės mediana </w:t>
      </w:r>
      <w:r w:rsidR="00CA4518" w:rsidRPr="005D7C6D">
        <w:rPr>
          <w:szCs w:val="22"/>
          <w:lang w:eastAsia="en-US"/>
        </w:rPr>
        <w:t xml:space="preserve">40 mėnesių, </w:t>
      </w:r>
      <w:r w:rsidR="00824467" w:rsidRPr="005D7C6D">
        <w:rPr>
          <w:szCs w:val="22"/>
          <w:lang w:eastAsia="en-US"/>
        </w:rPr>
        <w:t>R</w:t>
      </w:r>
      <w:r w:rsidR="00824467" w:rsidRPr="005D7C6D">
        <w:rPr>
          <w:szCs w:val="22"/>
          <w:lang w:eastAsia="en-US"/>
        </w:rPr>
        <w:noBreakHyphen/>
        <w:t xml:space="preserve">CHOP grupės pacientų </w:t>
      </w:r>
      <w:r w:rsidR="00CA4518" w:rsidRPr="005D7C6D">
        <w:rPr>
          <w:szCs w:val="22"/>
          <w:lang w:eastAsia="en-US"/>
        </w:rPr>
        <w:t xml:space="preserve">BI mediana </w:t>
      </w:r>
      <w:r w:rsidR="00824467" w:rsidRPr="005D7C6D">
        <w:rPr>
          <w:szCs w:val="22"/>
          <w:lang w:eastAsia="en-US"/>
        </w:rPr>
        <w:t xml:space="preserve">buvo </w:t>
      </w:r>
      <w:r w:rsidR="00CA4518" w:rsidRPr="005D7C6D">
        <w:rPr>
          <w:szCs w:val="22"/>
          <w:lang w:eastAsia="en-US"/>
        </w:rPr>
        <w:t>56,3 mėnesio</w:t>
      </w:r>
      <w:r w:rsidR="00824467" w:rsidRPr="005D7C6D">
        <w:rPr>
          <w:szCs w:val="22"/>
          <w:lang w:eastAsia="en-US"/>
        </w:rPr>
        <w:t xml:space="preserve">, o </w:t>
      </w:r>
      <w:r w:rsidR="00CA4518" w:rsidRPr="005D7C6D">
        <w:rPr>
          <w:szCs w:val="22"/>
          <w:lang w:eastAsia="en-US"/>
        </w:rPr>
        <w:t>BzR</w:t>
      </w:r>
      <w:r w:rsidR="00CA4518" w:rsidRPr="005D7C6D">
        <w:rPr>
          <w:szCs w:val="22"/>
          <w:lang w:eastAsia="en-US"/>
        </w:rPr>
        <w:noBreakHyphen/>
        <w:t>CAP grupė</w:t>
      </w:r>
      <w:r w:rsidR="00824467" w:rsidRPr="005D7C6D">
        <w:rPr>
          <w:szCs w:val="22"/>
          <w:lang w:eastAsia="en-US"/>
        </w:rPr>
        <w:t>s pacientai jos nepasiekė, t.y.</w:t>
      </w:r>
      <w:r w:rsidR="00CA4518" w:rsidRPr="005D7C6D">
        <w:rPr>
          <w:szCs w:val="22"/>
          <w:lang w:eastAsia="en-US"/>
        </w:rPr>
        <w:t xml:space="preserve"> </w:t>
      </w:r>
      <w:r w:rsidR="00E11CE3" w:rsidRPr="005D7C6D">
        <w:rPr>
          <w:szCs w:val="22"/>
          <w:lang w:eastAsia="en-US"/>
        </w:rPr>
        <w:t xml:space="preserve">poveikis </w:t>
      </w:r>
      <w:r w:rsidR="00CA4518" w:rsidRPr="005D7C6D">
        <w:rPr>
          <w:szCs w:val="22"/>
          <w:lang w:eastAsia="en-US"/>
        </w:rPr>
        <w:t>BzR</w:t>
      </w:r>
      <w:r w:rsidR="00CA4518" w:rsidRPr="005D7C6D">
        <w:rPr>
          <w:szCs w:val="22"/>
          <w:lang w:eastAsia="en-US"/>
        </w:rPr>
        <w:noBreakHyphen/>
        <w:t>CAP grupė</w:t>
      </w:r>
      <w:r w:rsidR="00824467" w:rsidRPr="005D7C6D">
        <w:rPr>
          <w:szCs w:val="22"/>
          <w:lang w:eastAsia="en-US"/>
        </w:rPr>
        <w:t xml:space="preserve">s pacientams buvo </w:t>
      </w:r>
      <w:r w:rsidR="00E11CE3" w:rsidRPr="005D7C6D">
        <w:rPr>
          <w:szCs w:val="22"/>
          <w:lang w:eastAsia="en-US"/>
        </w:rPr>
        <w:t xml:space="preserve">palankesnis </w:t>
      </w:r>
      <w:r w:rsidR="00CA4518" w:rsidRPr="005D7C6D">
        <w:rPr>
          <w:szCs w:val="22"/>
          <w:lang w:eastAsia="en-US"/>
        </w:rPr>
        <w:t>(apskaičiuotoji SR</w:t>
      </w:r>
      <w:r w:rsidR="00D803B4" w:rsidRPr="005D7C6D">
        <w:rPr>
          <w:szCs w:val="22"/>
          <w:lang w:eastAsia="en-US"/>
        </w:rPr>
        <w:t xml:space="preserve"> = </w:t>
      </w:r>
      <w:r w:rsidR="00CA4518" w:rsidRPr="005D7C6D">
        <w:rPr>
          <w:szCs w:val="22"/>
          <w:lang w:eastAsia="en-US"/>
        </w:rPr>
        <w:t>0,80; p</w:t>
      </w:r>
      <w:r w:rsidR="00D803B4" w:rsidRPr="005D7C6D">
        <w:rPr>
          <w:szCs w:val="22"/>
          <w:lang w:eastAsia="en-US"/>
        </w:rPr>
        <w:t xml:space="preserve"> = </w:t>
      </w:r>
      <w:r w:rsidR="00CA4518" w:rsidRPr="005D7C6D">
        <w:rPr>
          <w:szCs w:val="22"/>
          <w:lang w:eastAsia="en-US"/>
        </w:rPr>
        <w:t xml:space="preserve">0,173). </w:t>
      </w:r>
      <w:r w:rsidR="00824467" w:rsidRPr="005D7C6D">
        <w:rPr>
          <w:szCs w:val="22"/>
          <w:lang w:eastAsia="en-US"/>
        </w:rPr>
        <w:t>Pa</w:t>
      </w:r>
      <w:r w:rsidR="00CA4518" w:rsidRPr="005D7C6D">
        <w:rPr>
          <w:szCs w:val="22"/>
          <w:lang w:eastAsia="en-US"/>
        </w:rPr>
        <w:t>stebėta ilg</w:t>
      </w:r>
      <w:r w:rsidR="00824467" w:rsidRPr="005D7C6D">
        <w:rPr>
          <w:szCs w:val="22"/>
          <w:lang w:eastAsia="en-US"/>
        </w:rPr>
        <w:t>esnio BzR</w:t>
      </w:r>
      <w:r w:rsidR="00824467" w:rsidRPr="005D7C6D">
        <w:rPr>
          <w:szCs w:val="22"/>
          <w:lang w:eastAsia="en-US"/>
        </w:rPr>
        <w:noBreakHyphen/>
        <w:t xml:space="preserve">CAP grupės pacientų </w:t>
      </w:r>
      <w:r w:rsidR="00CA4518" w:rsidRPr="005D7C6D">
        <w:rPr>
          <w:szCs w:val="22"/>
          <w:lang w:eastAsia="en-US"/>
        </w:rPr>
        <w:t>bendrojo išgyvenimo tendencija</w:t>
      </w:r>
      <w:r w:rsidR="00D83108" w:rsidRPr="005D7C6D">
        <w:rPr>
          <w:szCs w:val="22"/>
          <w:lang w:eastAsia="en-US"/>
        </w:rPr>
        <w:t>. A</w:t>
      </w:r>
      <w:r w:rsidR="00CA4518" w:rsidRPr="005D7C6D">
        <w:rPr>
          <w:szCs w:val="22"/>
          <w:lang w:eastAsia="en-US"/>
        </w:rPr>
        <w:t>pskaičiuota</w:t>
      </w:r>
      <w:r w:rsidR="00D83108" w:rsidRPr="005D7C6D">
        <w:rPr>
          <w:szCs w:val="22"/>
          <w:lang w:eastAsia="en-US"/>
        </w:rPr>
        <w:t xml:space="preserve">, kad </w:t>
      </w:r>
      <w:r w:rsidR="00CA4518" w:rsidRPr="005D7C6D">
        <w:rPr>
          <w:szCs w:val="22"/>
          <w:lang w:eastAsia="en-US"/>
        </w:rPr>
        <w:t xml:space="preserve">4 metus </w:t>
      </w:r>
      <w:r w:rsidR="00D83108" w:rsidRPr="005D7C6D">
        <w:rPr>
          <w:szCs w:val="22"/>
          <w:lang w:eastAsia="en-US"/>
        </w:rPr>
        <w:t xml:space="preserve">turėtų išgyventi </w:t>
      </w:r>
      <w:r w:rsidR="00CA4518" w:rsidRPr="005D7C6D">
        <w:rPr>
          <w:szCs w:val="22"/>
          <w:lang w:eastAsia="en-US"/>
        </w:rPr>
        <w:t>53,9</w:t>
      </w:r>
      <w:r w:rsidR="0089186A" w:rsidRPr="005D7C6D">
        <w:rPr>
          <w:szCs w:val="22"/>
          <w:lang w:eastAsia="en-US"/>
        </w:rPr>
        <w:t> %</w:t>
      </w:r>
      <w:r w:rsidR="00D83108" w:rsidRPr="005D7C6D">
        <w:rPr>
          <w:szCs w:val="22"/>
          <w:lang w:eastAsia="en-US"/>
        </w:rPr>
        <w:t xml:space="preserve"> R</w:t>
      </w:r>
      <w:r w:rsidR="00D83108" w:rsidRPr="005D7C6D">
        <w:rPr>
          <w:szCs w:val="22"/>
          <w:lang w:eastAsia="en-US"/>
        </w:rPr>
        <w:noBreakHyphen/>
        <w:t>CHOP ir</w:t>
      </w:r>
      <w:r w:rsidR="00CA4518" w:rsidRPr="005D7C6D">
        <w:rPr>
          <w:szCs w:val="22"/>
          <w:lang w:eastAsia="en-US"/>
        </w:rPr>
        <w:t xml:space="preserve"> </w:t>
      </w:r>
      <w:r w:rsidR="00D83108" w:rsidRPr="005D7C6D">
        <w:rPr>
          <w:szCs w:val="22"/>
          <w:lang w:eastAsia="en-US"/>
        </w:rPr>
        <w:t>64,4</w:t>
      </w:r>
      <w:r w:rsidR="0089186A" w:rsidRPr="005D7C6D">
        <w:rPr>
          <w:szCs w:val="22"/>
          <w:lang w:eastAsia="en-US"/>
        </w:rPr>
        <w:t> %</w:t>
      </w:r>
      <w:r w:rsidR="00D83108" w:rsidRPr="005D7C6D">
        <w:rPr>
          <w:szCs w:val="22"/>
          <w:lang w:eastAsia="en-US"/>
        </w:rPr>
        <w:t xml:space="preserve"> </w:t>
      </w:r>
      <w:r w:rsidR="00CA4518" w:rsidRPr="005D7C6D">
        <w:rPr>
          <w:szCs w:val="22"/>
          <w:lang w:eastAsia="en-US"/>
        </w:rPr>
        <w:t>BzR</w:t>
      </w:r>
      <w:r w:rsidR="00CA4518" w:rsidRPr="005D7C6D">
        <w:rPr>
          <w:szCs w:val="22"/>
          <w:lang w:eastAsia="en-US"/>
        </w:rPr>
        <w:noBreakHyphen/>
        <w:t>CAP grupė</w:t>
      </w:r>
      <w:r w:rsidR="00D83108" w:rsidRPr="005D7C6D">
        <w:rPr>
          <w:szCs w:val="22"/>
          <w:lang w:eastAsia="en-US"/>
        </w:rPr>
        <w:t>s pacientų</w:t>
      </w:r>
      <w:r w:rsidR="00CA4518" w:rsidRPr="005D7C6D">
        <w:rPr>
          <w:szCs w:val="22"/>
          <w:lang w:eastAsia="en-US"/>
        </w:rPr>
        <w:t>.</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u w:val="single" w:color="000000"/>
          <w:lang w:eastAsia="en-US"/>
        </w:rPr>
      </w:pPr>
      <w:r w:rsidRPr="005D7C6D">
        <w:rPr>
          <w:szCs w:val="22"/>
          <w:u w:val="single" w:color="000000"/>
          <w:lang w:eastAsia="en-US"/>
        </w:rPr>
        <w:t>Pacientai, anksčiau gydyti nuo lengvųjų grandinių amiloidozės</w:t>
      </w:r>
    </w:p>
    <w:p w:rsidR="00CA4518" w:rsidRPr="005D7C6D" w:rsidRDefault="00CA4518" w:rsidP="00CA4518">
      <w:pPr>
        <w:tabs>
          <w:tab w:val="left" w:pos="567"/>
        </w:tabs>
        <w:ind w:right="-23"/>
        <w:rPr>
          <w:szCs w:val="22"/>
          <w:lang w:eastAsia="en-US"/>
        </w:rPr>
      </w:pPr>
      <w:r w:rsidRPr="005D7C6D">
        <w:rPr>
          <w:szCs w:val="22"/>
          <w:lang w:eastAsia="en-US"/>
        </w:rPr>
        <w:t>Anksčiau nuo lengvųjų grandinių amiloidozės gydytų pacientų gydymo bortezomibu saugumui ir veiksmingumui nustatyti atliktas atviras ne</w:t>
      </w:r>
      <w:r w:rsidR="00B86038" w:rsidRPr="005D7C6D">
        <w:rPr>
          <w:szCs w:val="22"/>
          <w:lang w:eastAsia="en-US"/>
        </w:rPr>
        <w:t xml:space="preserve">randomizuotas </w:t>
      </w:r>
      <w:r w:rsidRPr="005D7C6D">
        <w:rPr>
          <w:szCs w:val="22"/>
          <w:lang w:eastAsia="en-US"/>
        </w:rPr>
        <w:t>I/II fazės tyrimas. Tyrimo metu naujų duomenų, keliančių abejonių dėl saugumo, negauta</w:t>
      </w:r>
      <w:r w:rsidR="00B86038" w:rsidRPr="005D7C6D">
        <w:rPr>
          <w:szCs w:val="22"/>
          <w:lang w:eastAsia="en-US"/>
        </w:rPr>
        <w:t>. O</w:t>
      </w:r>
      <w:r w:rsidRPr="005D7C6D">
        <w:rPr>
          <w:szCs w:val="22"/>
          <w:lang w:eastAsia="en-US"/>
        </w:rPr>
        <w:t>rganų</w:t>
      </w:r>
      <w:r w:rsidR="00B86038" w:rsidRPr="005D7C6D">
        <w:rPr>
          <w:szCs w:val="22"/>
          <w:lang w:eastAsia="en-US"/>
        </w:rPr>
        <w:t xml:space="preserve"> </w:t>
      </w:r>
      <w:r w:rsidRPr="005D7C6D">
        <w:rPr>
          <w:szCs w:val="22"/>
          <w:lang w:eastAsia="en-US"/>
        </w:rPr>
        <w:t>taikinių (širdies, inkstų ir kepenų) pažaidos</w:t>
      </w:r>
      <w:r w:rsidR="00B86038" w:rsidRPr="005D7C6D">
        <w:rPr>
          <w:szCs w:val="22"/>
          <w:lang w:eastAsia="en-US"/>
        </w:rPr>
        <w:t xml:space="preserve"> bortezomibas nepasunkino</w:t>
      </w:r>
      <w:r w:rsidRPr="005D7C6D">
        <w:rPr>
          <w:szCs w:val="22"/>
          <w:lang w:eastAsia="en-US"/>
        </w:rPr>
        <w:t xml:space="preserve">. </w:t>
      </w:r>
      <w:r w:rsidR="00F26BC9" w:rsidRPr="005D7C6D">
        <w:rPr>
          <w:szCs w:val="22"/>
          <w:lang w:eastAsia="en-US"/>
        </w:rPr>
        <w:t xml:space="preserve">Žvalgomoji veiksmingumo analizė, atlikta </w:t>
      </w:r>
      <w:r w:rsidR="00E11CE3" w:rsidRPr="005D7C6D">
        <w:rPr>
          <w:szCs w:val="22"/>
          <w:lang w:eastAsia="en-US"/>
        </w:rPr>
        <w:t xml:space="preserve">remiantis </w:t>
      </w:r>
      <w:r w:rsidRPr="005D7C6D">
        <w:rPr>
          <w:szCs w:val="22"/>
          <w:lang w:eastAsia="en-US"/>
        </w:rPr>
        <w:t>49 įvertinam</w:t>
      </w:r>
      <w:r w:rsidR="00F26BC9" w:rsidRPr="005D7C6D">
        <w:rPr>
          <w:szCs w:val="22"/>
          <w:lang w:eastAsia="en-US"/>
        </w:rPr>
        <w:t>ų</w:t>
      </w:r>
      <w:r w:rsidRPr="005D7C6D">
        <w:rPr>
          <w:szCs w:val="22"/>
          <w:lang w:eastAsia="en-US"/>
        </w:rPr>
        <w:t xml:space="preserve"> pacient</w:t>
      </w:r>
      <w:r w:rsidR="00F26BC9" w:rsidRPr="005D7C6D">
        <w:rPr>
          <w:szCs w:val="22"/>
          <w:lang w:eastAsia="en-US"/>
        </w:rPr>
        <w:t>ų</w:t>
      </w:r>
      <w:r w:rsidRPr="005D7C6D">
        <w:rPr>
          <w:szCs w:val="22"/>
          <w:lang w:eastAsia="en-US"/>
        </w:rPr>
        <w:t>, gydyt</w:t>
      </w:r>
      <w:r w:rsidR="00F26BC9" w:rsidRPr="005D7C6D">
        <w:rPr>
          <w:szCs w:val="22"/>
          <w:lang w:eastAsia="en-US"/>
        </w:rPr>
        <w:t>ų</w:t>
      </w:r>
      <w:r w:rsidRPr="005D7C6D">
        <w:rPr>
          <w:szCs w:val="22"/>
          <w:lang w:eastAsia="en-US"/>
        </w:rPr>
        <w:t xml:space="preserve"> didžiausiomis leidžiamomis 1,6</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w:t>
      </w:r>
      <w:r w:rsidR="00F702BA" w:rsidRPr="005D7C6D">
        <w:rPr>
          <w:szCs w:val="22"/>
          <w:lang w:eastAsia="en-US"/>
        </w:rPr>
        <w:t>1 kartą</w:t>
      </w:r>
      <w:r w:rsidRPr="005D7C6D">
        <w:rPr>
          <w:szCs w:val="22"/>
          <w:lang w:eastAsia="en-US"/>
        </w:rPr>
        <w:t xml:space="preserve"> per savaitę ir 1,3</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w:t>
      </w:r>
      <w:r w:rsidR="00CF6728" w:rsidRPr="005D7C6D">
        <w:rPr>
          <w:szCs w:val="22"/>
          <w:lang w:eastAsia="en-US"/>
        </w:rPr>
        <w:t>2 kartus</w:t>
      </w:r>
      <w:r w:rsidRPr="005D7C6D">
        <w:rPr>
          <w:szCs w:val="22"/>
          <w:lang w:eastAsia="en-US"/>
        </w:rPr>
        <w:t xml:space="preserve"> per savaitę dozėmis, </w:t>
      </w:r>
      <w:r w:rsidR="00F26BC9" w:rsidRPr="005D7C6D">
        <w:rPr>
          <w:szCs w:val="22"/>
          <w:lang w:eastAsia="en-US"/>
        </w:rPr>
        <w:t>duomen</w:t>
      </w:r>
      <w:r w:rsidR="00E11CE3" w:rsidRPr="005D7C6D">
        <w:rPr>
          <w:szCs w:val="22"/>
          <w:lang w:eastAsia="en-US"/>
        </w:rPr>
        <w:t>imis</w:t>
      </w:r>
      <w:r w:rsidR="00A3061B" w:rsidRPr="005D7C6D">
        <w:rPr>
          <w:szCs w:val="22"/>
          <w:lang w:eastAsia="en-US"/>
        </w:rPr>
        <w:t>,</w:t>
      </w:r>
      <w:r w:rsidR="00F26BC9" w:rsidRPr="005D7C6D">
        <w:rPr>
          <w:szCs w:val="22"/>
          <w:lang w:eastAsia="en-US"/>
        </w:rPr>
        <w:t xml:space="preserve"> parodė</w:t>
      </w:r>
      <w:r w:rsidRPr="005D7C6D">
        <w:rPr>
          <w:szCs w:val="22"/>
          <w:lang w:eastAsia="en-US"/>
        </w:rPr>
        <w:t xml:space="preserve"> </w:t>
      </w:r>
      <w:r w:rsidR="00453364" w:rsidRPr="005D7C6D">
        <w:rPr>
          <w:szCs w:val="22"/>
          <w:lang w:eastAsia="en-US"/>
        </w:rPr>
        <w:t xml:space="preserve">hematologinio atsako, vertinto pagal M baltymą, </w:t>
      </w:r>
      <w:r w:rsidRPr="005D7C6D">
        <w:rPr>
          <w:szCs w:val="22"/>
          <w:lang w:eastAsia="en-US"/>
        </w:rPr>
        <w:t>67,3</w:t>
      </w:r>
      <w:r w:rsidR="0089186A" w:rsidRPr="005D7C6D">
        <w:rPr>
          <w:szCs w:val="22"/>
          <w:lang w:eastAsia="en-US"/>
        </w:rPr>
        <w:t> %</w:t>
      </w:r>
      <w:r w:rsidRPr="005D7C6D">
        <w:rPr>
          <w:szCs w:val="22"/>
          <w:lang w:eastAsia="en-US"/>
        </w:rPr>
        <w:t xml:space="preserve"> </w:t>
      </w:r>
      <w:r w:rsidR="003D1B7E" w:rsidRPr="005D7C6D">
        <w:rPr>
          <w:szCs w:val="22"/>
          <w:lang w:eastAsia="en-US"/>
        </w:rPr>
        <w:t>dažnį</w:t>
      </w:r>
      <w:r w:rsidR="00453364" w:rsidRPr="005D7C6D">
        <w:rPr>
          <w:szCs w:val="22"/>
          <w:lang w:eastAsia="en-US"/>
        </w:rPr>
        <w:t xml:space="preserve">, įskaitant </w:t>
      </w:r>
      <w:r w:rsidR="003D1B7E" w:rsidRPr="005D7C6D">
        <w:rPr>
          <w:szCs w:val="22"/>
          <w:lang w:eastAsia="en-US"/>
        </w:rPr>
        <w:t>28,6</w:t>
      </w:r>
      <w:r w:rsidR="0089186A" w:rsidRPr="005D7C6D">
        <w:rPr>
          <w:szCs w:val="22"/>
          <w:lang w:eastAsia="en-US"/>
        </w:rPr>
        <w:t> %</w:t>
      </w:r>
      <w:r w:rsidR="003D1B7E" w:rsidRPr="005D7C6D">
        <w:rPr>
          <w:szCs w:val="22"/>
          <w:lang w:eastAsia="en-US"/>
        </w:rPr>
        <w:t xml:space="preserve"> visiško </w:t>
      </w:r>
      <w:r w:rsidR="00453364" w:rsidRPr="005D7C6D">
        <w:rPr>
          <w:szCs w:val="22"/>
          <w:lang w:eastAsia="en-US"/>
        </w:rPr>
        <w:t>atsako</w:t>
      </w:r>
      <w:r w:rsidR="00A3061B" w:rsidRPr="005D7C6D">
        <w:rPr>
          <w:szCs w:val="22"/>
          <w:lang w:eastAsia="en-US"/>
        </w:rPr>
        <w:t xml:space="preserve"> dažnį</w:t>
      </w:r>
      <w:r w:rsidRPr="005D7C6D">
        <w:rPr>
          <w:szCs w:val="22"/>
          <w:lang w:eastAsia="en-US"/>
        </w:rPr>
        <w:t xml:space="preserve">. </w:t>
      </w:r>
      <w:r w:rsidR="003D1B7E" w:rsidRPr="005D7C6D">
        <w:rPr>
          <w:szCs w:val="22"/>
          <w:lang w:eastAsia="en-US"/>
        </w:rPr>
        <w:t xml:space="preserve">Bendrai </w:t>
      </w:r>
      <w:r w:rsidR="00B86038" w:rsidRPr="005D7C6D">
        <w:rPr>
          <w:szCs w:val="22"/>
          <w:lang w:eastAsia="en-US"/>
        </w:rPr>
        <w:t xml:space="preserve">paėmus, 1 metus išgyveno </w:t>
      </w:r>
      <w:r w:rsidRPr="005D7C6D">
        <w:rPr>
          <w:szCs w:val="22"/>
          <w:lang w:eastAsia="en-US"/>
        </w:rPr>
        <w:t>88,1</w:t>
      </w:r>
      <w:r w:rsidR="0089186A" w:rsidRPr="005D7C6D">
        <w:rPr>
          <w:szCs w:val="22"/>
          <w:lang w:eastAsia="en-US"/>
        </w:rPr>
        <w:t> %</w:t>
      </w:r>
      <w:r w:rsidR="00B86038" w:rsidRPr="005D7C6D">
        <w:rPr>
          <w:szCs w:val="22"/>
          <w:lang w:eastAsia="en-US"/>
        </w:rPr>
        <w:t xml:space="preserve"> šių dozių kohortų pacientų</w:t>
      </w:r>
      <w:r w:rsidRPr="005D7C6D">
        <w:rPr>
          <w:szCs w:val="22"/>
          <w:lang w:eastAsia="en-US"/>
        </w:rPr>
        <w:t>.</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u w:val="single" w:color="000000"/>
          <w:lang w:eastAsia="en-US"/>
        </w:rPr>
      </w:pPr>
      <w:r w:rsidRPr="005D7C6D">
        <w:rPr>
          <w:szCs w:val="22"/>
          <w:u w:val="single" w:color="000000"/>
          <w:lang w:eastAsia="en-US"/>
        </w:rPr>
        <w:t>Vaikų populiacija</w:t>
      </w:r>
    </w:p>
    <w:p w:rsidR="00CA4518" w:rsidRPr="005D7C6D" w:rsidRDefault="00CA4518" w:rsidP="00CA4518">
      <w:pPr>
        <w:tabs>
          <w:tab w:val="left" w:pos="567"/>
        </w:tabs>
        <w:ind w:right="-23"/>
        <w:rPr>
          <w:szCs w:val="22"/>
          <w:lang w:eastAsia="en-US"/>
        </w:rPr>
      </w:pPr>
      <w:r w:rsidRPr="005D7C6D">
        <w:rPr>
          <w:szCs w:val="22"/>
          <w:lang w:eastAsia="en-US"/>
        </w:rPr>
        <w:t xml:space="preserve">Europos vaistų agentūra atleido nuo įpareigojimo pateikti bortezomibo tyrimų su visais vaikų populiacijos pogrupiais duomenis dauginei mielomai ir mantijos ląstelių limfomai </w:t>
      </w:r>
      <w:r w:rsidR="00843820" w:rsidRPr="005D7C6D">
        <w:rPr>
          <w:szCs w:val="22"/>
          <w:lang w:eastAsia="en-US"/>
        </w:rPr>
        <w:t xml:space="preserve">gydyti </w:t>
      </w:r>
      <w:r w:rsidRPr="005D7C6D">
        <w:rPr>
          <w:szCs w:val="22"/>
          <w:lang w:eastAsia="en-US"/>
        </w:rPr>
        <w:t>(vartojimo vaikams informacija pateikiama 4.2 skyriuje).</w:t>
      </w:r>
    </w:p>
    <w:p w:rsidR="004A72DA" w:rsidRPr="005D7C6D" w:rsidRDefault="004A72DA" w:rsidP="00CA4518">
      <w:pPr>
        <w:tabs>
          <w:tab w:val="left" w:pos="567"/>
        </w:tabs>
        <w:ind w:right="-23"/>
        <w:rPr>
          <w:szCs w:val="22"/>
          <w:lang w:eastAsia="en-US"/>
        </w:rPr>
      </w:pPr>
    </w:p>
    <w:p w:rsidR="00B41EEB" w:rsidRPr="005D7C6D" w:rsidRDefault="004A72DA" w:rsidP="00CA4518">
      <w:pPr>
        <w:tabs>
          <w:tab w:val="left" w:pos="567"/>
        </w:tabs>
        <w:ind w:right="-23"/>
      </w:pPr>
      <w:r w:rsidRPr="005D7C6D">
        <w:t xml:space="preserve">II fazės vienos grupės saugumo ir farmakokinetikos tyrimo, kurį atliko Vaikų onkologijos grupė, metu vertintas </w:t>
      </w:r>
      <w:r w:rsidR="00453364" w:rsidRPr="005D7C6D">
        <w:t xml:space="preserve">bortezomibo poveikis juo papildžius </w:t>
      </w:r>
      <w:r w:rsidRPr="005D7C6D">
        <w:t>pakartotin</w:t>
      </w:r>
      <w:r w:rsidR="00453364" w:rsidRPr="005D7C6D">
        <w:t xml:space="preserve">ę indukcinę </w:t>
      </w:r>
      <w:r w:rsidRPr="005D7C6D">
        <w:t>chemoterapij</w:t>
      </w:r>
      <w:r w:rsidR="00453364" w:rsidRPr="005D7C6D">
        <w:t>ą</w:t>
      </w:r>
      <w:r w:rsidRPr="005D7C6D">
        <w:t xml:space="preserve"> keliais vaistiniais preparatais vaik</w:t>
      </w:r>
      <w:r w:rsidR="00453364" w:rsidRPr="005D7C6D">
        <w:t>ams</w:t>
      </w:r>
      <w:r w:rsidRPr="005D7C6D">
        <w:t xml:space="preserve"> ir jaun</w:t>
      </w:r>
      <w:r w:rsidR="00453364" w:rsidRPr="005D7C6D">
        <w:t>iems suaugusiesiems</w:t>
      </w:r>
      <w:r w:rsidRPr="005D7C6D">
        <w:t xml:space="preserve">, </w:t>
      </w:r>
      <w:r w:rsidR="00453364" w:rsidRPr="005D7C6D">
        <w:t>s</w:t>
      </w:r>
      <w:r w:rsidR="00991AD2" w:rsidRPr="005D7C6D">
        <w:t xml:space="preserve">irgusiems </w:t>
      </w:r>
      <w:r w:rsidRPr="005D7C6D">
        <w:t>limf</w:t>
      </w:r>
      <w:r w:rsidR="00453364" w:rsidRPr="005D7C6D">
        <w:t>o</w:t>
      </w:r>
      <w:r w:rsidRPr="005D7C6D">
        <w:t>i</w:t>
      </w:r>
      <w:r w:rsidR="00453364" w:rsidRPr="005D7C6D">
        <w:t>di</w:t>
      </w:r>
      <w:r w:rsidRPr="005D7C6D">
        <w:t>ni</w:t>
      </w:r>
      <w:r w:rsidR="00453364" w:rsidRPr="005D7C6D">
        <w:t>ais</w:t>
      </w:r>
      <w:r w:rsidRPr="005D7C6D">
        <w:t xml:space="preserve"> piktybiniai</w:t>
      </w:r>
      <w:r w:rsidR="00453364" w:rsidRPr="005D7C6D">
        <w:t>s</w:t>
      </w:r>
      <w:r w:rsidRPr="005D7C6D">
        <w:t xml:space="preserve"> navikai</w:t>
      </w:r>
      <w:r w:rsidR="00453364" w:rsidRPr="005D7C6D">
        <w:t>s</w:t>
      </w:r>
      <w:r w:rsidR="00991AD2" w:rsidRPr="005D7C6D">
        <w:t xml:space="preserve"> – prie</w:t>
      </w:r>
      <w:r w:rsidRPr="005D7C6D">
        <w:t xml:space="preserve"> B ląstelių ūmin</w:t>
      </w:r>
      <w:r w:rsidR="00453364" w:rsidRPr="005D7C6D">
        <w:t>e</w:t>
      </w:r>
      <w:r w:rsidRPr="005D7C6D">
        <w:t xml:space="preserve"> limfoblastin</w:t>
      </w:r>
      <w:r w:rsidR="00453364" w:rsidRPr="005D7C6D">
        <w:t>e</w:t>
      </w:r>
      <w:r w:rsidRPr="005D7C6D">
        <w:t xml:space="preserve"> leukemija </w:t>
      </w:r>
      <w:r w:rsidR="00453364" w:rsidRPr="005D7C6D">
        <w:t>(</w:t>
      </w:r>
      <w:r w:rsidRPr="005D7C6D">
        <w:t>ŪLL</w:t>
      </w:r>
      <w:r w:rsidR="00453364" w:rsidRPr="005D7C6D">
        <w:t>)</w:t>
      </w:r>
      <w:r w:rsidRPr="005D7C6D">
        <w:t>, T ląstelių ŪLL ir T ląstelių limfoblastin</w:t>
      </w:r>
      <w:r w:rsidR="00453364" w:rsidRPr="005D7C6D">
        <w:t>e</w:t>
      </w:r>
      <w:r w:rsidRPr="005D7C6D">
        <w:t xml:space="preserve"> limfoma </w:t>
      </w:r>
      <w:r w:rsidR="00453364" w:rsidRPr="005D7C6D">
        <w:t>(</w:t>
      </w:r>
      <w:r w:rsidRPr="005D7C6D">
        <w:t>LL). Veiksming</w:t>
      </w:r>
      <w:r w:rsidR="00144C08" w:rsidRPr="005D7C6D">
        <w:t xml:space="preserve">a pakartotinė indukcinė </w:t>
      </w:r>
      <w:r w:rsidRPr="005D7C6D">
        <w:t>chemoterapij</w:t>
      </w:r>
      <w:r w:rsidR="00144C08" w:rsidRPr="005D7C6D">
        <w:t>a</w:t>
      </w:r>
      <w:r w:rsidRPr="005D7C6D">
        <w:t xml:space="preserve"> keli</w:t>
      </w:r>
      <w:r w:rsidR="00991AD2" w:rsidRPr="005D7C6D">
        <w:t>ų</w:t>
      </w:r>
      <w:r w:rsidRPr="005D7C6D">
        <w:t xml:space="preserve"> </w:t>
      </w:r>
      <w:r w:rsidR="00991AD2" w:rsidRPr="005D7C6D">
        <w:t xml:space="preserve">vaistinių preparatų deriniu taikyta </w:t>
      </w:r>
      <w:r w:rsidRPr="005D7C6D">
        <w:t xml:space="preserve">3 etapais. </w:t>
      </w:r>
      <w:r w:rsidR="004C28A2" w:rsidRPr="005D7C6D">
        <w:t>Bortezomibas</w:t>
      </w:r>
      <w:r w:rsidRPr="005D7C6D">
        <w:t xml:space="preserve"> vartotas tik pirmojo ir antrojo etapų metu, kad būtų išvengta galimo toksi</w:t>
      </w:r>
      <w:r w:rsidR="00D72B39" w:rsidRPr="005D7C6D">
        <w:t>nio poveikio</w:t>
      </w:r>
      <w:r w:rsidRPr="005D7C6D">
        <w:t xml:space="preserve"> persidengimo su kartu vartojamais vaistiniais preparatais </w:t>
      </w:r>
      <w:r w:rsidR="00D72B39" w:rsidRPr="005D7C6D">
        <w:t>3-io</w:t>
      </w:r>
      <w:r w:rsidRPr="005D7C6D">
        <w:t xml:space="preserve"> etapo metu.</w:t>
      </w:r>
    </w:p>
    <w:p w:rsidR="00B41EEB" w:rsidRPr="005D7C6D" w:rsidRDefault="00B41EEB" w:rsidP="00CA4518">
      <w:pPr>
        <w:tabs>
          <w:tab w:val="left" w:pos="567"/>
        </w:tabs>
        <w:ind w:right="-23"/>
      </w:pPr>
    </w:p>
    <w:p w:rsidR="004A72DA" w:rsidRPr="005D7C6D" w:rsidRDefault="004A72DA" w:rsidP="00CA4518">
      <w:pPr>
        <w:tabs>
          <w:tab w:val="left" w:pos="567"/>
        </w:tabs>
        <w:ind w:right="-23"/>
      </w:pPr>
      <w:r w:rsidRPr="005D7C6D">
        <w:t>Visiška</w:t>
      </w:r>
      <w:r w:rsidR="00B41EEB" w:rsidRPr="005D7C6D">
        <w:t>s</w:t>
      </w:r>
      <w:r w:rsidRPr="005D7C6D">
        <w:t xml:space="preserve"> </w:t>
      </w:r>
      <w:r w:rsidR="00B41EEB" w:rsidRPr="005D7C6D">
        <w:t>atsakas</w:t>
      </w:r>
      <w:r w:rsidRPr="005D7C6D">
        <w:t xml:space="preserve"> (V</w:t>
      </w:r>
      <w:r w:rsidR="00B41EEB" w:rsidRPr="005D7C6D">
        <w:t>A</w:t>
      </w:r>
      <w:r w:rsidRPr="005D7C6D">
        <w:t>) vertinta</w:t>
      </w:r>
      <w:r w:rsidR="00B41EEB" w:rsidRPr="005D7C6D">
        <w:t>s</w:t>
      </w:r>
      <w:r w:rsidRPr="005D7C6D">
        <w:t xml:space="preserve"> </w:t>
      </w:r>
      <w:r w:rsidR="00921ADE" w:rsidRPr="005D7C6D">
        <w:t>1-o</w:t>
      </w:r>
      <w:r w:rsidRPr="005D7C6D">
        <w:t xml:space="preserve"> etapo pabaigoje. V</w:t>
      </w:r>
      <w:r w:rsidR="0073773B" w:rsidRPr="005D7C6D">
        <w:t>A</w:t>
      </w:r>
      <w:r w:rsidRPr="005D7C6D">
        <w:t xml:space="preserve"> dažnis B ŪLL </w:t>
      </w:r>
      <w:r w:rsidR="0073773B" w:rsidRPr="005D7C6D">
        <w:t xml:space="preserve">sirgusiems </w:t>
      </w:r>
      <w:r w:rsidRPr="005D7C6D">
        <w:t>pacient</w:t>
      </w:r>
      <w:r w:rsidR="0073773B" w:rsidRPr="005D7C6D">
        <w:t>ams</w:t>
      </w:r>
      <w:r w:rsidRPr="005D7C6D">
        <w:t>, kuriems atkrytis pasireiškė per 18 mėnesių po diagnozės nustatymo (n = 27)</w:t>
      </w:r>
      <w:r w:rsidR="0073773B" w:rsidRPr="005D7C6D">
        <w:t>,</w:t>
      </w:r>
      <w:r w:rsidRPr="005D7C6D">
        <w:t xml:space="preserve"> buvo 67</w:t>
      </w:r>
      <w:r w:rsidR="0089186A" w:rsidRPr="005D7C6D">
        <w:t> %</w:t>
      </w:r>
      <w:r w:rsidRPr="005D7C6D">
        <w:t xml:space="preserve"> (95</w:t>
      </w:r>
      <w:r w:rsidR="0089186A" w:rsidRPr="005D7C6D">
        <w:t> %</w:t>
      </w:r>
      <w:r w:rsidRPr="005D7C6D">
        <w:t xml:space="preserve"> PI</w:t>
      </w:r>
      <w:r w:rsidR="0073773B" w:rsidRPr="005D7C6D">
        <w:t xml:space="preserve"> – </w:t>
      </w:r>
      <w:r w:rsidRPr="005D7C6D">
        <w:t>46</w:t>
      </w:r>
      <w:r w:rsidR="0073773B" w:rsidRPr="005D7C6D">
        <w:t>-</w:t>
      </w:r>
      <w:r w:rsidRPr="005D7C6D">
        <w:t xml:space="preserve">84), o 4 mėnesius be </w:t>
      </w:r>
      <w:r w:rsidR="0073773B" w:rsidRPr="005D7C6D">
        <w:t xml:space="preserve">įvykių išgyveno </w:t>
      </w:r>
      <w:r w:rsidRPr="005D7C6D">
        <w:t>44</w:t>
      </w:r>
      <w:r w:rsidR="0089186A" w:rsidRPr="005D7C6D">
        <w:t> %</w:t>
      </w:r>
      <w:r w:rsidRPr="005D7C6D">
        <w:t xml:space="preserve"> (95</w:t>
      </w:r>
      <w:r w:rsidR="0089186A" w:rsidRPr="005D7C6D">
        <w:t> %</w:t>
      </w:r>
      <w:r w:rsidRPr="005D7C6D">
        <w:t xml:space="preserve"> PI</w:t>
      </w:r>
      <w:r w:rsidR="0073773B" w:rsidRPr="005D7C6D">
        <w:t xml:space="preserve"> – </w:t>
      </w:r>
      <w:r w:rsidRPr="005D7C6D">
        <w:t>26</w:t>
      </w:r>
      <w:r w:rsidR="0073773B" w:rsidRPr="005D7C6D">
        <w:t>-</w:t>
      </w:r>
      <w:r w:rsidRPr="005D7C6D">
        <w:t xml:space="preserve">62). B ŪLL </w:t>
      </w:r>
      <w:r w:rsidR="0073773B" w:rsidRPr="005D7C6D">
        <w:t xml:space="preserve">sirgusiems </w:t>
      </w:r>
      <w:r w:rsidRPr="005D7C6D">
        <w:t xml:space="preserve">pacientams, kuriems atkrytis pasireiškė per 18-36 mėnesius po </w:t>
      </w:r>
      <w:r w:rsidRPr="005D7C6D">
        <w:lastRenderedPageBreak/>
        <w:t>diagnozės nustatymo (n = 33), V</w:t>
      </w:r>
      <w:r w:rsidR="0073773B" w:rsidRPr="005D7C6D">
        <w:t>A</w:t>
      </w:r>
      <w:r w:rsidRPr="005D7C6D">
        <w:t xml:space="preserve"> dažnis buvo 79</w:t>
      </w:r>
      <w:r w:rsidR="0089186A" w:rsidRPr="005D7C6D">
        <w:t> %</w:t>
      </w:r>
      <w:r w:rsidRPr="005D7C6D">
        <w:t xml:space="preserve"> (95</w:t>
      </w:r>
      <w:r w:rsidR="0089186A" w:rsidRPr="005D7C6D">
        <w:t> %</w:t>
      </w:r>
      <w:r w:rsidRPr="005D7C6D">
        <w:t xml:space="preserve"> PI</w:t>
      </w:r>
      <w:r w:rsidR="000144A0" w:rsidRPr="005D7C6D">
        <w:t xml:space="preserve"> – </w:t>
      </w:r>
      <w:r w:rsidRPr="005D7C6D">
        <w:t>61</w:t>
      </w:r>
      <w:r w:rsidR="0073773B" w:rsidRPr="005D7C6D">
        <w:t>-</w:t>
      </w:r>
      <w:r w:rsidRPr="005D7C6D">
        <w:t>91), o</w:t>
      </w:r>
      <w:r w:rsidR="0073773B" w:rsidRPr="005D7C6D">
        <w:t xml:space="preserve"> 4 mėnesius be įvykių išgyveno </w:t>
      </w:r>
      <w:r w:rsidRPr="005D7C6D">
        <w:t>73</w:t>
      </w:r>
      <w:r w:rsidR="0089186A" w:rsidRPr="005D7C6D">
        <w:t> %</w:t>
      </w:r>
      <w:r w:rsidRPr="005D7C6D">
        <w:t xml:space="preserve"> (95</w:t>
      </w:r>
      <w:r w:rsidR="0089186A" w:rsidRPr="005D7C6D">
        <w:t> %</w:t>
      </w:r>
      <w:r w:rsidRPr="005D7C6D">
        <w:t xml:space="preserve"> PI</w:t>
      </w:r>
      <w:r w:rsidR="0073773B" w:rsidRPr="005D7C6D">
        <w:t xml:space="preserve"> – </w:t>
      </w:r>
      <w:r w:rsidRPr="005D7C6D">
        <w:t>54</w:t>
      </w:r>
      <w:r w:rsidR="0073773B" w:rsidRPr="005D7C6D">
        <w:t>-</w:t>
      </w:r>
      <w:r w:rsidRPr="005D7C6D">
        <w:t>85). V</w:t>
      </w:r>
      <w:r w:rsidR="0073773B" w:rsidRPr="005D7C6D">
        <w:t>A</w:t>
      </w:r>
      <w:r w:rsidRPr="005D7C6D">
        <w:t xml:space="preserve"> dažnis pirmą atkrytį patyrusiems T ląstelių ŪLL </w:t>
      </w:r>
      <w:r w:rsidR="0073773B" w:rsidRPr="005D7C6D">
        <w:t xml:space="preserve">sirgusiems </w:t>
      </w:r>
      <w:r w:rsidRPr="005D7C6D">
        <w:t>pacientams (n = 22) buvo 68</w:t>
      </w:r>
      <w:r w:rsidR="0089186A" w:rsidRPr="005D7C6D">
        <w:t> %</w:t>
      </w:r>
      <w:r w:rsidRPr="005D7C6D">
        <w:t xml:space="preserve"> (95</w:t>
      </w:r>
      <w:r w:rsidR="0089186A" w:rsidRPr="005D7C6D">
        <w:t> %</w:t>
      </w:r>
      <w:r w:rsidRPr="005D7C6D">
        <w:t xml:space="preserve"> PI</w:t>
      </w:r>
      <w:r w:rsidR="0073773B" w:rsidRPr="005D7C6D">
        <w:t xml:space="preserve"> – </w:t>
      </w:r>
      <w:r w:rsidRPr="005D7C6D">
        <w:t>45</w:t>
      </w:r>
      <w:r w:rsidR="0073773B" w:rsidRPr="005D7C6D">
        <w:t>-</w:t>
      </w:r>
      <w:r w:rsidRPr="005D7C6D">
        <w:t xml:space="preserve">86), o </w:t>
      </w:r>
      <w:r w:rsidR="0073773B" w:rsidRPr="005D7C6D">
        <w:t xml:space="preserve">4 mėnesius be įvykių išgyveno </w:t>
      </w:r>
      <w:r w:rsidRPr="005D7C6D">
        <w:t>67</w:t>
      </w:r>
      <w:r w:rsidR="0089186A" w:rsidRPr="005D7C6D">
        <w:t> %</w:t>
      </w:r>
      <w:r w:rsidRPr="005D7C6D">
        <w:t xml:space="preserve"> (95</w:t>
      </w:r>
      <w:r w:rsidR="0089186A" w:rsidRPr="005D7C6D">
        <w:t> %</w:t>
      </w:r>
      <w:r w:rsidRPr="005D7C6D">
        <w:t xml:space="preserve"> PI</w:t>
      </w:r>
      <w:r w:rsidR="0073773B" w:rsidRPr="005D7C6D">
        <w:t xml:space="preserve"> – </w:t>
      </w:r>
      <w:r w:rsidRPr="005D7C6D">
        <w:t>42</w:t>
      </w:r>
      <w:r w:rsidR="0073773B" w:rsidRPr="005D7C6D">
        <w:t>-</w:t>
      </w:r>
      <w:r w:rsidRPr="005D7C6D">
        <w:t xml:space="preserve">83). </w:t>
      </w:r>
      <w:r w:rsidR="0073773B" w:rsidRPr="005D7C6D">
        <w:t xml:space="preserve">Pagal gautus </w:t>
      </w:r>
      <w:r w:rsidRPr="005D7C6D">
        <w:t>veiksmingumo duomen</w:t>
      </w:r>
      <w:r w:rsidR="0073773B" w:rsidRPr="005D7C6D">
        <w:t>i</w:t>
      </w:r>
      <w:r w:rsidRPr="005D7C6D">
        <w:t xml:space="preserve">s </w:t>
      </w:r>
      <w:r w:rsidR="0073773B" w:rsidRPr="005D7C6D">
        <w:t xml:space="preserve">išvadų daryti negalima </w:t>
      </w:r>
      <w:r w:rsidRPr="005D7C6D">
        <w:t>(žr. 4.2 skyrių).</w:t>
      </w:r>
    </w:p>
    <w:p w:rsidR="004A72DA" w:rsidRPr="005D7C6D" w:rsidRDefault="004A72DA" w:rsidP="00CA4518">
      <w:pPr>
        <w:tabs>
          <w:tab w:val="left" w:pos="567"/>
        </w:tabs>
        <w:ind w:right="-23"/>
      </w:pPr>
    </w:p>
    <w:p w:rsidR="004A72DA" w:rsidRPr="005D7C6D" w:rsidRDefault="00144C08" w:rsidP="00CA4518">
      <w:pPr>
        <w:tabs>
          <w:tab w:val="left" w:pos="567"/>
        </w:tabs>
        <w:ind w:right="-23"/>
        <w:rPr>
          <w:szCs w:val="22"/>
          <w:lang w:eastAsia="en-US"/>
        </w:rPr>
      </w:pPr>
      <w:r w:rsidRPr="005D7C6D">
        <w:t xml:space="preserve">Į tyrimą įtraukta </w:t>
      </w:r>
      <w:r w:rsidR="004A72DA" w:rsidRPr="005D7C6D">
        <w:t xml:space="preserve">140 </w:t>
      </w:r>
      <w:r w:rsidRPr="005D7C6D">
        <w:t xml:space="preserve">ŪLL arba LL sirgusių </w:t>
      </w:r>
      <w:r w:rsidR="004A72DA" w:rsidRPr="005D7C6D">
        <w:t>pacientų, kuriems</w:t>
      </w:r>
      <w:r w:rsidRPr="005D7C6D">
        <w:t xml:space="preserve"> </w:t>
      </w:r>
      <w:r w:rsidR="004A72DA" w:rsidRPr="005D7C6D">
        <w:t xml:space="preserve">vertinti saugumo duomenys. </w:t>
      </w:r>
      <w:r w:rsidRPr="005D7C6D">
        <w:t xml:space="preserve">Jų amžiaus </w:t>
      </w:r>
      <w:r w:rsidR="004A72DA" w:rsidRPr="005D7C6D">
        <w:t>mediana buvo 10 metų (</w:t>
      </w:r>
      <w:r w:rsidRPr="005D7C6D">
        <w:t xml:space="preserve">diapazonas – </w:t>
      </w:r>
      <w:r w:rsidR="004A72DA" w:rsidRPr="005D7C6D">
        <w:t xml:space="preserve">nuo 1 iki 26). </w:t>
      </w:r>
      <w:r w:rsidRPr="005D7C6D">
        <w:t>Bortezomibą</w:t>
      </w:r>
      <w:r w:rsidR="004A72DA" w:rsidRPr="005D7C6D">
        <w:t xml:space="preserve"> pradėjus papildomai vartoti kartu su įprastin</w:t>
      </w:r>
      <w:r w:rsidRPr="005D7C6D">
        <w:t>e</w:t>
      </w:r>
      <w:r w:rsidR="004A72DA" w:rsidRPr="005D7C6D">
        <w:t xml:space="preserve"> vaikų pre B ląstelių ŪLL chemoterapijos </w:t>
      </w:r>
      <w:r w:rsidRPr="005D7C6D">
        <w:t>schema</w:t>
      </w:r>
      <w:r w:rsidR="004A72DA" w:rsidRPr="005D7C6D">
        <w:t xml:space="preserve">, naujų saugumo problemų nepastebėta. 3 </w:t>
      </w:r>
      <w:r w:rsidRPr="005D7C6D">
        <w:t xml:space="preserve">laipsnio ir </w:t>
      </w:r>
      <w:r w:rsidR="004A72DA" w:rsidRPr="005D7C6D">
        <w:t>sunk</w:t>
      </w:r>
      <w:r w:rsidRPr="005D7C6D">
        <w:t xml:space="preserve">esnės nepageidaujamos reakcijos, bortezomibą vartojusiems pacientams </w:t>
      </w:r>
      <w:r w:rsidR="000144A0" w:rsidRPr="005D7C6D">
        <w:t>(1</w:t>
      </w:r>
      <w:r w:rsidR="000144A0" w:rsidRPr="005D7C6D">
        <w:noBreakHyphen/>
        <w:t xml:space="preserve">ame etape) </w:t>
      </w:r>
      <w:r w:rsidRPr="005D7C6D">
        <w:t>užfiksuotos dažniau negu ankstesnių tyrimų metu gydytiems vien įprastine chemoterapijos schema</w:t>
      </w:r>
      <w:r w:rsidR="00E20D88" w:rsidRPr="005D7C6D">
        <w:t>,</w:t>
      </w:r>
      <w:r w:rsidRPr="005D7C6D">
        <w:t xml:space="preserve"> buvo </w:t>
      </w:r>
      <w:r w:rsidR="004A72DA" w:rsidRPr="005D7C6D">
        <w:t>periferinė sensorinė neuropatija (</w:t>
      </w:r>
      <w:r w:rsidRPr="005D7C6D">
        <w:t xml:space="preserve">atitinkamai </w:t>
      </w:r>
      <w:r w:rsidR="004A72DA" w:rsidRPr="005D7C6D">
        <w:t>3</w:t>
      </w:r>
      <w:r w:rsidR="0089186A" w:rsidRPr="005D7C6D">
        <w:t> %</w:t>
      </w:r>
      <w:r w:rsidRPr="005D7C6D">
        <w:t xml:space="preserve"> ir</w:t>
      </w:r>
      <w:r w:rsidR="004A72DA" w:rsidRPr="005D7C6D">
        <w:t xml:space="preserve"> 0</w:t>
      </w:r>
      <w:r w:rsidR="0089186A" w:rsidRPr="005D7C6D">
        <w:t> %</w:t>
      </w:r>
      <w:r w:rsidR="004A72DA" w:rsidRPr="005D7C6D">
        <w:t>), žarnų nepraeinamumas (</w:t>
      </w:r>
      <w:r w:rsidRPr="005D7C6D">
        <w:t xml:space="preserve">atitinkamai </w:t>
      </w:r>
      <w:r w:rsidR="004A72DA" w:rsidRPr="005D7C6D">
        <w:t>2,1</w:t>
      </w:r>
      <w:r w:rsidR="0089186A" w:rsidRPr="005D7C6D">
        <w:t> %</w:t>
      </w:r>
      <w:r w:rsidRPr="005D7C6D">
        <w:t xml:space="preserve"> ir</w:t>
      </w:r>
      <w:r w:rsidR="004A72DA" w:rsidRPr="005D7C6D">
        <w:t xml:space="preserve"> 0</w:t>
      </w:r>
      <w:r w:rsidR="0089186A" w:rsidRPr="005D7C6D">
        <w:t> %</w:t>
      </w:r>
      <w:r w:rsidR="004A72DA" w:rsidRPr="005D7C6D">
        <w:t>), hipoksija (</w:t>
      </w:r>
      <w:r w:rsidRPr="005D7C6D">
        <w:t xml:space="preserve">atitinkamai </w:t>
      </w:r>
      <w:r w:rsidR="004A72DA" w:rsidRPr="005D7C6D">
        <w:t>8</w:t>
      </w:r>
      <w:r w:rsidR="0089186A" w:rsidRPr="005D7C6D">
        <w:t> %</w:t>
      </w:r>
      <w:r w:rsidRPr="005D7C6D">
        <w:t xml:space="preserve"> ir</w:t>
      </w:r>
      <w:r w:rsidR="004A72DA" w:rsidRPr="005D7C6D">
        <w:t xml:space="preserve"> 2</w:t>
      </w:r>
      <w:r w:rsidR="0089186A" w:rsidRPr="005D7C6D">
        <w:t> %</w:t>
      </w:r>
      <w:r w:rsidR="004A72DA" w:rsidRPr="005D7C6D">
        <w:t xml:space="preserve">). Informacijos apie galimas periferinės neuropatijos pasekmes ar išnykimo dažnį šio tyrimo metu negauta. </w:t>
      </w:r>
      <w:r w:rsidR="0089186A" w:rsidRPr="005D7C6D">
        <w:t>Taip pat dažniau nustatyta</w:t>
      </w:r>
      <w:r w:rsidR="004A72DA" w:rsidRPr="005D7C6D">
        <w:t xml:space="preserve"> infekcij</w:t>
      </w:r>
      <w:r w:rsidR="0089186A" w:rsidRPr="005D7C6D">
        <w:t>a</w:t>
      </w:r>
      <w:r w:rsidR="004A72DA" w:rsidRPr="005D7C6D">
        <w:t xml:space="preserve"> su 3 </w:t>
      </w:r>
      <w:r w:rsidR="0089186A" w:rsidRPr="005D7C6D">
        <w:t xml:space="preserve">ar didesnio </w:t>
      </w:r>
      <w:r w:rsidR="004A72DA" w:rsidRPr="005D7C6D">
        <w:t>laipsnio neutropenija (</w:t>
      </w:r>
      <w:r w:rsidR="000144A0" w:rsidRPr="005D7C6D">
        <w:t xml:space="preserve">atitinkamai </w:t>
      </w:r>
      <w:r w:rsidR="004A72DA" w:rsidRPr="005D7C6D">
        <w:t>24</w:t>
      </w:r>
      <w:r w:rsidR="0089186A" w:rsidRPr="005D7C6D">
        <w:t> %</w:t>
      </w:r>
      <w:r w:rsidR="000144A0" w:rsidRPr="005D7C6D">
        <w:t xml:space="preserve"> ir </w:t>
      </w:r>
      <w:r w:rsidR="004A72DA" w:rsidRPr="005D7C6D">
        <w:t>19</w:t>
      </w:r>
      <w:r w:rsidR="0089186A" w:rsidRPr="005D7C6D">
        <w:t> %</w:t>
      </w:r>
      <w:r w:rsidR="004A72DA" w:rsidRPr="005D7C6D">
        <w:t xml:space="preserve"> pirmajame </w:t>
      </w:r>
      <w:r w:rsidR="000144A0" w:rsidRPr="005D7C6D">
        <w:t xml:space="preserve">bei </w:t>
      </w:r>
      <w:r w:rsidR="004A72DA" w:rsidRPr="005D7C6D">
        <w:t>22</w:t>
      </w:r>
      <w:r w:rsidR="0089186A" w:rsidRPr="005D7C6D">
        <w:t> %</w:t>
      </w:r>
      <w:r w:rsidR="000144A0" w:rsidRPr="005D7C6D">
        <w:t xml:space="preserve"> ir </w:t>
      </w:r>
      <w:r w:rsidR="004A72DA" w:rsidRPr="005D7C6D">
        <w:t>11</w:t>
      </w:r>
      <w:r w:rsidR="0089186A" w:rsidRPr="005D7C6D">
        <w:t> %</w:t>
      </w:r>
      <w:r w:rsidR="004A72DA" w:rsidRPr="005D7C6D">
        <w:t xml:space="preserve"> antrajame etape), </w:t>
      </w:r>
      <w:r w:rsidR="0089186A" w:rsidRPr="005D7C6D">
        <w:t xml:space="preserve">padidėjusi </w:t>
      </w:r>
      <w:r w:rsidR="004A72DA" w:rsidRPr="005D7C6D">
        <w:t xml:space="preserve">ALT </w:t>
      </w:r>
      <w:r w:rsidR="0089186A" w:rsidRPr="005D7C6D">
        <w:t xml:space="preserve">koncentracija </w:t>
      </w:r>
      <w:r w:rsidR="004A72DA" w:rsidRPr="005D7C6D">
        <w:t>(</w:t>
      </w:r>
      <w:r w:rsidR="000144A0" w:rsidRPr="005D7C6D">
        <w:t xml:space="preserve">atitinkamai </w:t>
      </w:r>
      <w:r w:rsidR="004A72DA" w:rsidRPr="005D7C6D">
        <w:t>17</w:t>
      </w:r>
      <w:r w:rsidR="0089186A" w:rsidRPr="005D7C6D">
        <w:t> %</w:t>
      </w:r>
      <w:r w:rsidR="000144A0" w:rsidRPr="005D7C6D">
        <w:t xml:space="preserve"> ir </w:t>
      </w:r>
      <w:r w:rsidR="004A72DA" w:rsidRPr="005D7C6D">
        <w:t>8</w:t>
      </w:r>
      <w:r w:rsidR="0089186A" w:rsidRPr="005D7C6D">
        <w:t> %</w:t>
      </w:r>
      <w:r w:rsidR="004A72DA" w:rsidRPr="005D7C6D">
        <w:t xml:space="preserve"> antrajame etape), hipokalemija (</w:t>
      </w:r>
      <w:r w:rsidR="000144A0" w:rsidRPr="005D7C6D">
        <w:t xml:space="preserve">atitinkamai </w:t>
      </w:r>
      <w:r w:rsidR="004A72DA" w:rsidRPr="005D7C6D">
        <w:t>18</w:t>
      </w:r>
      <w:r w:rsidR="0089186A" w:rsidRPr="005D7C6D">
        <w:t> %</w:t>
      </w:r>
      <w:r w:rsidR="000144A0" w:rsidRPr="005D7C6D">
        <w:t xml:space="preserve"> ir</w:t>
      </w:r>
      <w:r w:rsidR="004A72DA" w:rsidRPr="005D7C6D">
        <w:t xml:space="preserve"> 6</w:t>
      </w:r>
      <w:r w:rsidR="0089186A" w:rsidRPr="005D7C6D">
        <w:t> %</w:t>
      </w:r>
      <w:r w:rsidR="004A72DA" w:rsidRPr="005D7C6D">
        <w:t xml:space="preserve"> pirmajame </w:t>
      </w:r>
      <w:r w:rsidR="000144A0" w:rsidRPr="005D7C6D">
        <w:t xml:space="preserve">bei </w:t>
      </w:r>
      <w:r w:rsidR="004A72DA" w:rsidRPr="005D7C6D">
        <w:t>21</w:t>
      </w:r>
      <w:r w:rsidR="0089186A" w:rsidRPr="005D7C6D">
        <w:t> %</w:t>
      </w:r>
      <w:r w:rsidR="000144A0" w:rsidRPr="005D7C6D">
        <w:t xml:space="preserve"> ir </w:t>
      </w:r>
      <w:r w:rsidR="004A72DA" w:rsidRPr="005D7C6D">
        <w:t>12</w:t>
      </w:r>
      <w:r w:rsidR="0089186A" w:rsidRPr="005D7C6D">
        <w:t> %</w:t>
      </w:r>
      <w:r w:rsidR="004A72DA" w:rsidRPr="005D7C6D">
        <w:t xml:space="preserve"> antrajame etape) ir</w:t>
      </w:r>
      <w:r w:rsidR="00E20D88" w:rsidRPr="005D7C6D">
        <w:t xml:space="preserve"> </w:t>
      </w:r>
      <w:r w:rsidR="004A72DA" w:rsidRPr="005D7C6D">
        <w:t>hiponatremija (</w:t>
      </w:r>
      <w:r w:rsidR="000144A0" w:rsidRPr="005D7C6D">
        <w:t xml:space="preserve">atitinkamai </w:t>
      </w:r>
      <w:r w:rsidR="004A72DA" w:rsidRPr="005D7C6D">
        <w:t>12</w:t>
      </w:r>
      <w:r w:rsidR="0089186A" w:rsidRPr="005D7C6D">
        <w:t> %</w:t>
      </w:r>
      <w:r w:rsidR="000144A0" w:rsidRPr="005D7C6D">
        <w:t xml:space="preserve"> ir </w:t>
      </w:r>
      <w:r w:rsidR="004A72DA" w:rsidRPr="005D7C6D">
        <w:t>5</w:t>
      </w:r>
      <w:r w:rsidR="0089186A" w:rsidRPr="005D7C6D">
        <w:t> %</w:t>
      </w:r>
      <w:r w:rsidR="000144A0" w:rsidRPr="005D7C6D">
        <w:t xml:space="preserve"> </w:t>
      </w:r>
      <w:r w:rsidR="004A72DA" w:rsidRPr="005D7C6D">
        <w:t xml:space="preserve">pirmajame </w:t>
      </w:r>
      <w:r w:rsidR="000144A0" w:rsidRPr="005D7C6D">
        <w:t xml:space="preserve">bei </w:t>
      </w:r>
      <w:r w:rsidR="004A72DA" w:rsidRPr="005D7C6D">
        <w:t>4</w:t>
      </w:r>
      <w:r w:rsidR="0089186A" w:rsidRPr="005D7C6D">
        <w:t> %</w:t>
      </w:r>
      <w:r w:rsidR="000144A0" w:rsidRPr="005D7C6D">
        <w:t xml:space="preserve"> ir </w:t>
      </w:r>
      <w:r w:rsidR="004A72DA" w:rsidRPr="005D7C6D">
        <w:t>0 antrajame etape).</w:t>
      </w:r>
    </w:p>
    <w:p w:rsidR="00CA4518" w:rsidRPr="005D7C6D" w:rsidRDefault="00CA4518" w:rsidP="00CA4518">
      <w:pPr>
        <w:tabs>
          <w:tab w:val="left" w:pos="567"/>
        </w:tabs>
        <w:ind w:right="-23"/>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5.2</w:t>
      </w:r>
      <w:r w:rsidRPr="005D7C6D">
        <w:rPr>
          <w:rFonts w:ascii="Times New Roman" w:hAnsi="Times New Roman" w:cs="Times New Roman"/>
          <w:sz w:val="22"/>
          <w:lang w:eastAsia="en-US"/>
        </w:rPr>
        <w:tab/>
        <w:t>Farmakokinetinės savybės</w:t>
      </w:r>
    </w:p>
    <w:p w:rsidR="00CA4518" w:rsidRPr="005D7C6D" w:rsidRDefault="00CA4518" w:rsidP="00CA4518">
      <w:pPr>
        <w:tabs>
          <w:tab w:val="left" w:pos="567"/>
        </w:tabs>
        <w:ind w:left="567" w:right="-23" w:hanging="567"/>
        <w:rPr>
          <w:szCs w:val="22"/>
          <w:lang w:eastAsia="en-US"/>
        </w:rPr>
      </w:pPr>
    </w:p>
    <w:p w:rsidR="00CA4518" w:rsidRPr="005D7C6D" w:rsidRDefault="00CA4518" w:rsidP="00CA4518">
      <w:pPr>
        <w:tabs>
          <w:tab w:val="left" w:pos="567"/>
        </w:tabs>
        <w:ind w:right="-23"/>
        <w:rPr>
          <w:szCs w:val="22"/>
          <w:u w:val="single"/>
          <w:lang w:eastAsia="en-US"/>
        </w:rPr>
      </w:pPr>
      <w:r w:rsidRPr="005D7C6D">
        <w:rPr>
          <w:szCs w:val="22"/>
          <w:u w:val="single"/>
          <w:lang w:eastAsia="en-US"/>
        </w:rPr>
        <w:t>Absorbcija</w:t>
      </w:r>
    </w:p>
    <w:p w:rsidR="00CA4518" w:rsidRPr="005D7C6D" w:rsidRDefault="00C746FC" w:rsidP="00CA4518">
      <w:pPr>
        <w:tabs>
          <w:tab w:val="left" w:pos="567"/>
        </w:tabs>
        <w:ind w:right="-23"/>
        <w:rPr>
          <w:szCs w:val="22"/>
          <w:lang w:eastAsia="en-US"/>
        </w:rPr>
      </w:pPr>
      <w:r w:rsidRPr="005D7C6D">
        <w:rPr>
          <w:szCs w:val="22"/>
          <w:lang w:eastAsia="en-US"/>
        </w:rPr>
        <w:t>11</w:t>
      </w:r>
      <w:r w:rsidR="00CA4518" w:rsidRPr="005D7C6D">
        <w:rPr>
          <w:szCs w:val="22"/>
          <w:lang w:eastAsia="en-US"/>
        </w:rPr>
        <w:t xml:space="preserve"> daugine mieloma s</w:t>
      </w:r>
      <w:r w:rsidR="00CA415B" w:rsidRPr="005D7C6D">
        <w:rPr>
          <w:szCs w:val="22"/>
          <w:lang w:eastAsia="en-US"/>
        </w:rPr>
        <w:t xml:space="preserve">irgusių </w:t>
      </w:r>
      <w:r w:rsidR="00CA4518" w:rsidRPr="005D7C6D">
        <w:rPr>
          <w:szCs w:val="22"/>
          <w:lang w:eastAsia="en-US"/>
        </w:rPr>
        <w:t>pacientų, kurių kreatinino klirensas didesnis nei 50 ml/</w:t>
      </w:r>
      <w:r w:rsidR="003C5A97" w:rsidRPr="005D7C6D">
        <w:rPr>
          <w:szCs w:val="22"/>
          <w:lang w:eastAsia="en-US"/>
        </w:rPr>
        <w:t>min.</w:t>
      </w:r>
      <w:r w:rsidR="00CA4518" w:rsidRPr="005D7C6D">
        <w:rPr>
          <w:szCs w:val="22"/>
          <w:lang w:eastAsia="en-US"/>
        </w:rPr>
        <w:t xml:space="preserve">, </w:t>
      </w:r>
      <w:r w:rsidR="00CA415B" w:rsidRPr="005D7C6D">
        <w:rPr>
          <w:szCs w:val="22"/>
          <w:lang w:eastAsia="en-US"/>
        </w:rPr>
        <w:t xml:space="preserve">suleidus </w:t>
      </w:r>
      <w:r w:rsidR="00CA4518" w:rsidRPr="005D7C6D">
        <w:rPr>
          <w:szCs w:val="22"/>
          <w:lang w:eastAsia="en-US"/>
        </w:rPr>
        <w:t>1</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xml:space="preserve"> ir 1,3</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xml:space="preserve"> </w:t>
      </w:r>
      <w:r w:rsidR="00CA415B" w:rsidRPr="005D7C6D">
        <w:rPr>
          <w:szCs w:val="22"/>
          <w:lang w:eastAsia="en-US"/>
        </w:rPr>
        <w:t xml:space="preserve">boliusu </w:t>
      </w:r>
      <w:r w:rsidR="00CA4518" w:rsidRPr="005D7C6D">
        <w:rPr>
          <w:szCs w:val="22"/>
          <w:lang w:eastAsia="en-US"/>
        </w:rPr>
        <w:t>į veną</w:t>
      </w:r>
      <w:r w:rsidR="00CA415B" w:rsidRPr="005D7C6D">
        <w:rPr>
          <w:szCs w:val="22"/>
          <w:lang w:eastAsia="en-US"/>
        </w:rPr>
        <w:t>,</w:t>
      </w:r>
      <w:r w:rsidR="00CA4518" w:rsidRPr="005D7C6D">
        <w:rPr>
          <w:szCs w:val="22"/>
          <w:lang w:eastAsia="en-US"/>
        </w:rPr>
        <w:t xml:space="preserve"> vidutinė </w:t>
      </w:r>
      <w:r w:rsidR="00CA415B" w:rsidRPr="005D7C6D">
        <w:rPr>
          <w:szCs w:val="22"/>
          <w:lang w:eastAsia="en-US"/>
        </w:rPr>
        <w:t xml:space="preserve">didžiausia </w:t>
      </w:r>
      <w:r w:rsidR="00CA4518" w:rsidRPr="005D7C6D">
        <w:rPr>
          <w:szCs w:val="22"/>
          <w:lang w:eastAsia="en-US"/>
        </w:rPr>
        <w:t>bortezomibo koncentracija plazmoje po pirmos dozės buvo atitinkamai 57 ng/ml ir 112 ng/ml. P</w:t>
      </w:r>
      <w:r w:rsidR="00CA415B" w:rsidRPr="005D7C6D">
        <w:rPr>
          <w:szCs w:val="22"/>
          <w:lang w:eastAsia="en-US"/>
        </w:rPr>
        <w:t>a</w:t>
      </w:r>
      <w:r w:rsidR="00CA4518" w:rsidRPr="005D7C6D">
        <w:rPr>
          <w:szCs w:val="22"/>
          <w:lang w:eastAsia="en-US"/>
        </w:rPr>
        <w:t>kartotini</w:t>
      </w:r>
      <w:r w:rsidR="00CA415B" w:rsidRPr="005D7C6D">
        <w:rPr>
          <w:szCs w:val="22"/>
          <w:lang w:eastAsia="en-US"/>
        </w:rPr>
        <w:t>ai leidžiant 1</w:t>
      </w:r>
      <w:r w:rsidR="00D31F8D" w:rsidRPr="005D7C6D">
        <w:rPr>
          <w:szCs w:val="22"/>
          <w:lang w:eastAsia="en-US"/>
        </w:rPr>
        <w:t> mg</w:t>
      </w:r>
      <w:r w:rsidR="00CA415B" w:rsidRPr="005D7C6D">
        <w:rPr>
          <w:szCs w:val="22"/>
          <w:lang w:eastAsia="en-US"/>
        </w:rPr>
        <w:t>/m</w:t>
      </w:r>
      <w:r w:rsidR="00CA415B" w:rsidRPr="005D7C6D">
        <w:rPr>
          <w:szCs w:val="22"/>
          <w:vertAlign w:val="superscript"/>
          <w:lang w:eastAsia="en-US"/>
        </w:rPr>
        <w:t>2</w:t>
      </w:r>
      <w:r w:rsidR="00EF7E4D" w:rsidRPr="005D7C6D">
        <w:rPr>
          <w:szCs w:val="22"/>
          <w:lang w:eastAsia="en-US"/>
        </w:rPr>
        <w:t xml:space="preserve"> dozę</w:t>
      </w:r>
      <w:r w:rsidR="00CA415B" w:rsidRPr="005D7C6D">
        <w:rPr>
          <w:szCs w:val="22"/>
          <w:lang w:eastAsia="en-US"/>
        </w:rPr>
        <w:t xml:space="preserve">, </w:t>
      </w:r>
      <w:r w:rsidR="00CA4518" w:rsidRPr="005D7C6D">
        <w:rPr>
          <w:szCs w:val="22"/>
          <w:lang w:eastAsia="en-US"/>
        </w:rPr>
        <w:t>vidutinė aukščiausia bortezomibo koncentracija plazmoje svyravo nuo 67 ng/ml iki 106 ng/ml</w:t>
      </w:r>
      <w:r w:rsidR="00CA415B" w:rsidRPr="005D7C6D">
        <w:rPr>
          <w:szCs w:val="22"/>
          <w:lang w:eastAsia="en-US"/>
        </w:rPr>
        <w:t>, o pakartotiniai leidžiant 1,3</w:t>
      </w:r>
      <w:r w:rsidR="00D31F8D" w:rsidRPr="005D7C6D">
        <w:rPr>
          <w:szCs w:val="22"/>
          <w:lang w:eastAsia="en-US"/>
        </w:rPr>
        <w:t> mg</w:t>
      </w:r>
      <w:r w:rsidR="00CA415B" w:rsidRPr="005D7C6D">
        <w:rPr>
          <w:szCs w:val="22"/>
          <w:lang w:eastAsia="en-US"/>
        </w:rPr>
        <w:t>/m</w:t>
      </w:r>
      <w:r w:rsidR="00CA415B" w:rsidRPr="005D7C6D">
        <w:rPr>
          <w:szCs w:val="22"/>
          <w:vertAlign w:val="superscript"/>
          <w:lang w:eastAsia="en-US"/>
        </w:rPr>
        <w:t>2</w:t>
      </w:r>
      <w:r w:rsidR="00CA4518" w:rsidRPr="005D7C6D">
        <w:rPr>
          <w:szCs w:val="22"/>
          <w:lang w:eastAsia="en-US"/>
        </w:rPr>
        <w:t xml:space="preserve"> </w:t>
      </w:r>
      <w:r w:rsidR="00CA415B" w:rsidRPr="005D7C6D">
        <w:rPr>
          <w:szCs w:val="22"/>
          <w:lang w:eastAsia="en-US"/>
        </w:rPr>
        <w:t>–</w:t>
      </w:r>
      <w:r w:rsidR="00CA4518" w:rsidRPr="005D7C6D">
        <w:rPr>
          <w:szCs w:val="22"/>
          <w:lang w:eastAsia="en-US"/>
        </w:rPr>
        <w:t xml:space="preserve"> nuo</w:t>
      </w:r>
      <w:r w:rsidR="00CA415B" w:rsidRPr="005D7C6D">
        <w:rPr>
          <w:szCs w:val="22"/>
          <w:lang w:eastAsia="en-US"/>
        </w:rPr>
        <w:t xml:space="preserve"> </w:t>
      </w:r>
      <w:r w:rsidR="00CA4518" w:rsidRPr="005D7C6D">
        <w:rPr>
          <w:szCs w:val="22"/>
          <w:lang w:eastAsia="en-US"/>
        </w:rPr>
        <w:t>89 ng/ml iki 120 ng/ml.</w:t>
      </w:r>
    </w:p>
    <w:p w:rsidR="00CA4518" w:rsidRPr="005D7C6D" w:rsidRDefault="00CA4518" w:rsidP="00CA4518">
      <w:pPr>
        <w:tabs>
          <w:tab w:val="left" w:pos="567"/>
        </w:tabs>
        <w:ind w:right="-23"/>
        <w:rPr>
          <w:szCs w:val="22"/>
          <w:lang w:eastAsia="en-US"/>
        </w:rPr>
      </w:pPr>
    </w:p>
    <w:p w:rsidR="00CA4518" w:rsidRPr="005D7C6D" w:rsidRDefault="00EF7E4D" w:rsidP="00CA4518">
      <w:pPr>
        <w:tabs>
          <w:tab w:val="left" w:pos="567"/>
        </w:tabs>
        <w:ind w:right="-23"/>
        <w:rPr>
          <w:szCs w:val="22"/>
          <w:lang w:eastAsia="en-US"/>
        </w:rPr>
      </w:pPr>
      <w:r w:rsidRPr="005D7C6D">
        <w:rPr>
          <w:szCs w:val="22"/>
          <w:lang w:eastAsia="en-US"/>
        </w:rPr>
        <w:t>K</w:t>
      </w:r>
      <w:r w:rsidR="00CA4518" w:rsidRPr="005D7C6D">
        <w:rPr>
          <w:szCs w:val="22"/>
          <w:lang w:eastAsia="en-US"/>
        </w:rPr>
        <w:t>artotin</w:t>
      </w:r>
      <w:r w:rsidRPr="005D7C6D">
        <w:rPr>
          <w:szCs w:val="22"/>
          <w:lang w:eastAsia="en-US"/>
        </w:rPr>
        <w:t>ai leidžiant 1,3</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dozę į veną boliusais (n</w:t>
      </w:r>
      <w:r w:rsidR="00D803B4" w:rsidRPr="005D7C6D">
        <w:rPr>
          <w:szCs w:val="22"/>
          <w:lang w:eastAsia="en-US"/>
        </w:rPr>
        <w:t xml:space="preserve"> = </w:t>
      </w:r>
      <w:r w:rsidRPr="005D7C6D">
        <w:rPr>
          <w:szCs w:val="22"/>
          <w:lang w:eastAsia="en-US"/>
        </w:rPr>
        <w:t>14) ir po oda (n</w:t>
      </w:r>
      <w:r w:rsidR="00D803B4" w:rsidRPr="005D7C6D">
        <w:rPr>
          <w:szCs w:val="22"/>
          <w:lang w:eastAsia="en-US"/>
        </w:rPr>
        <w:t xml:space="preserve"> = </w:t>
      </w:r>
      <w:r w:rsidRPr="005D7C6D">
        <w:rPr>
          <w:szCs w:val="22"/>
          <w:lang w:eastAsia="en-US"/>
        </w:rPr>
        <w:t xml:space="preserve">17) </w:t>
      </w:r>
      <w:r w:rsidR="00CA4518" w:rsidRPr="005D7C6D">
        <w:rPr>
          <w:szCs w:val="22"/>
          <w:lang w:eastAsia="en-US"/>
        </w:rPr>
        <w:t>daugine mieloma sergantiems pacientams</w:t>
      </w:r>
      <w:r w:rsidRPr="005D7C6D">
        <w:rPr>
          <w:szCs w:val="22"/>
          <w:lang w:eastAsia="en-US"/>
        </w:rPr>
        <w:t xml:space="preserve">, bendra sisteminė ekspozicija </w:t>
      </w:r>
      <w:r w:rsidR="00CA4518" w:rsidRPr="005D7C6D">
        <w:rPr>
          <w:szCs w:val="22"/>
          <w:lang w:eastAsia="en-US"/>
        </w:rPr>
        <w:t>(AUC</w:t>
      </w:r>
      <w:r w:rsidR="00CA4518" w:rsidRPr="005D7C6D">
        <w:rPr>
          <w:szCs w:val="22"/>
          <w:vertAlign w:val="subscript"/>
          <w:lang w:eastAsia="en-US"/>
        </w:rPr>
        <w:t>last</w:t>
      </w:r>
      <w:r w:rsidR="00CA4518" w:rsidRPr="005D7C6D">
        <w:rPr>
          <w:szCs w:val="22"/>
          <w:lang w:eastAsia="en-US"/>
        </w:rPr>
        <w:t xml:space="preserve">) </w:t>
      </w:r>
      <w:r w:rsidRPr="005D7C6D">
        <w:rPr>
          <w:szCs w:val="22"/>
          <w:lang w:eastAsia="en-US"/>
        </w:rPr>
        <w:t>buvo vienoda</w:t>
      </w:r>
      <w:r w:rsidR="00CA4518" w:rsidRPr="005D7C6D">
        <w:rPr>
          <w:szCs w:val="22"/>
          <w:lang w:eastAsia="en-US"/>
        </w:rPr>
        <w:t xml:space="preserve">. </w:t>
      </w:r>
      <w:r w:rsidRPr="005D7C6D">
        <w:rPr>
          <w:szCs w:val="22"/>
        </w:rPr>
        <w:t>C</w:t>
      </w:r>
      <w:r w:rsidRPr="005D7C6D">
        <w:rPr>
          <w:szCs w:val="22"/>
          <w:vertAlign w:val="subscript"/>
        </w:rPr>
        <w:t>max</w:t>
      </w:r>
      <w:r w:rsidRPr="005D7C6D">
        <w:rPr>
          <w:szCs w:val="22"/>
        </w:rPr>
        <w:t xml:space="preserve"> leidžiant po oda </w:t>
      </w:r>
      <w:r w:rsidR="00CA4518" w:rsidRPr="005D7C6D">
        <w:rPr>
          <w:szCs w:val="22"/>
          <w:lang w:eastAsia="en-US"/>
        </w:rPr>
        <w:t xml:space="preserve">(20,4 ng/ml) </w:t>
      </w:r>
      <w:r w:rsidR="009E57AF" w:rsidRPr="005D7C6D">
        <w:rPr>
          <w:szCs w:val="22"/>
          <w:lang w:eastAsia="en-US"/>
        </w:rPr>
        <w:t xml:space="preserve">buvo mažesnė </w:t>
      </w:r>
      <w:r w:rsidR="00CA4518" w:rsidRPr="005D7C6D">
        <w:rPr>
          <w:szCs w:val="22"/>
          <w:lang w:eastAsia="en-US"/>
        </w:rPr>
        <w:t>ne</w:t>
      </w:r>
      <w:r w:rsidRPr="005D7C6D">
        <w:rPr>
          <w:szCs w:val="22"/>
          <w:lang w:eastAsia="en-US"/>
        </w:rPr>
        <w:t xml:space="preserve">gu leidžiant į veną </w:t>
      </w:r>
      <w:r w:rsidR="00CA4518" w:rsidRPr="005D7C6D">
        <w:rPr>
          <w:szCs w:val="22"/>
          <w:lang w:eastAsia="en-US"/>
        </w:rPr>
        <w:t xml:space="preserve">(223 ng/ml). </w:t>
      </w:r>
      <w:r w:rsidRPr="005D7C6D">
        <w:rPr>
          <w:szCs w:val="22"/>
          <w:lang w:eastAsia="en-US"/>
        </w:rPr>
        <w:t>AUC</w:t>
      </w:r>
      <w:r w:rsidRPr="005D7C6D">
        <w:rPr>
          <w:szCs w:val="22"/>
          <w:vertAlign w:val="subscript"/>
          <w:lang w:eastAsia="en-US"/>
        </w:rPr>
        <w:t>last</w:t>
      </w:r>
      <w:r w:rsidRPr="005D7C6D">
        <w:rPr>
          <w:szCs w:val="22"/>
          <w:lang w:eastAsia="en-US"/>
        </w:rPr>
        <w:t xml:space="preserve"> </w:t>
      </w:r>
      <w:r w:rsidR="00CA4518" w:rsidRPr="005D7C6D">
        <w:rPr>
          <w:szCs w:val="22"/>
          <w:lang w:eastAsia="en-US"/>
        </w:rPr>
        <w:t>geometrini</w:t>
      </w:r>
      <w:r w:rsidR="009E57AF" w:rsidRPr="005D7C6D">
        <w:rPr>
          <w:szCs w:val="22"/>
          <w:lang w:eastAsia="en-US"/>
        </w:rPr>
        <w:t>ų</w:t>
      </w:r>
      <w:r w:rsidR="00CA4518" w:rsidRPr="005D7C6D">
        <w:rPr>
          <w:szCs w:val="22"/>
          <w:lang w:eastAsia="en-US"/>
        </w:rPr>
        <w:t xml:space="preserve"> </w:t>
      </w:r>
      <w:r w:rsidRPr="005D7C6D">
        <w:rPr>
          <w:szCs w:val="22"/>
          <w:lang w:eastAsia="en-US"/>
        </w:rPr>
        <w:t>vidutini</w:t>
      </w:r>
      <w:r w:rsidR="009E57AF" w:rsidRPr="005D7C6D">
        <w:rPr>
          <w:szCs w:val="22"/>
          <w:lang w:eastAsia="en-US"/>
        </w:rPr>
        <w:t>ų</w:t>
      </w:r>
      <w:r w:rsidRPr="005D7C6D">
        <w:rPr>
          <w:szCs w:val="22"/>
          <w:lang w:eastAsia="en-US"/>
        </w:rPr>
        <w:t xml:space="preserve"> </w:t>
      </w:r>
      <w:r w:rsidR="00CA4518" w:rsidRPr="005D7C6D">
        <w:rPr>
          <w:szCs w:val="22"/>
          <w:lang w:eastAsia="en-US"/>
        </w:rPr>
        <w:t>santykis buvo 0,99</w:t>
      </w:r>
      <w:r w:rsidRPr="005D7C6D">
        <w:rPr>
          <w:szCs w:val="22"/>
          <w:lang w:eastAsia="en-US"/>
        </w:rPr>
        <w:t xml:space="preserve">, </w:t>
      </w:r>
      <w:r w:rsidR="00CA4518" w:rsidRPr="005D7C6D">
        <w:rPr>
          <w:szCs w:val="22"/>
          <w:lang w:eastAsia="en-US"/>
        </w:rPr>
        <w:t>90</w:t>
      </w:r>
      <w:r w:rsidR="0089186A" w:rsidRPr="005D7C6D">
        <w:rPr>
          <w:szCs w:val="22"/>
          <w:lang w:eastAsia="en-US"/>
        </w:rPr>
        <w:t> %</w:t>
      </w:r>
      <w:r w:rsidR="00CA4518" w:rsidRPr="005D7C6D">
        <w:rPr>
          <w:szCs w:val="22"/>
          <w:lang w:eastAsia="en-US"/>
        </w:rPr>
        <w:t xml:space="preserve"> pa</w:t>
      </w:r>
      <w:r w:rsidRPr="005D7C6D">
        <w:rPr>
          <w:szCs w:val="22"/>
          <w:lang w:eastAsia="en-US"/>
        </w:rPr>
        <w:t xml:space="preserve">sikliautinasis </w:t>
      </w:r>
      <w:r w:rsidR="00CA4518" w:rsidRPr="005D7C6D">
        <w:rPr>
          <w:szCs w:val="22"/>
          <w:lang w:eastAsia="en-US"/>
        </w:rPr>
        <w:t xml:space="preserve">intervalas </w:t>
      </w:r>
      <w:r w:rsidRPr="005D7C6D">
        <w:rPr>
          <w:szCs w:val="22"/>
          <w:lang w:eastAsia="en-US"/>
        </w:rPr>
        <w:t xml:space="preserve">– </w:t>
      </w:r>
      <w:r w:rsidR="00CA4518" w:rsidRPr="005D7C6D">
        <w:rPr>
          <w:szCs w:val="22"/>
          <w:lang w:eastAsia="en-US"/>
        </w:rPr>
        <w:t>80,18</w:t>
      </w:r>
      <w:r w:rsidRPr="005D7C6D">
        <w:rPr>
          <w:szCs w:val="22"/>
          <w:lang w:eastAsia="en-US"/>
        </w:rPr>
        <w:noBreakHyphen/>
      </w:r>
      <w:r w:rsidR="00CA4518" w:rsidRPr="005D7C6D">
        <w:rPr>
          <w:szCs w:val="22"/>
          <w:lang w:eastAsia="en-US"/>
        </w:rPr>
        <w:t>122,8</w:t>
      </w:r>
      <w:r w:rsidR="0089186A" w:rsidRPr="005D7C6D">
        <w:rPr>
          <w:szCs w:val="22"/>
          <w:lang w:eastAsia="en-US"/>
        </w:rPr>
        <w:t> %</w:t>
      </w:r>
      <w:r w:rsidR="00CA4518" w:rsidRPr="005D7C6D">
        <w:rPr>
          <w:szCs w:val="22"/>
          <w:lang w:eastAsia="en-US"/>
        </w:rPr>
        <w:t>.</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u w:val="single"/>
          <w:lang w:eastAsia="en-US"/>
        </w:rPr>
      </w:pPr>
      <w:r w:rsidRPr="005D7C6D">
        <w:rPr>
          <w:szCs w:val="22"/>
          <w:u w:val="single"/>
          <w:lang w:eastAsia="en-US"/>
        </w:rPr>
        <w:t>Pasiskirstymas</w:t>
      </w:r>
    </w:p>
    <w:p w:rsidR="00CA4518" w:rsidRPr="005D7C6D" w:rsidRDefault="00CA4518" w:rsidP="00CA4518">
      <w:pPr>
        <w:tabs>
          <w:tab w:val="left" w:pos="567"/>
        </w:tabs>
        <w:ind w:right="-23"/>
        <w:rPr>
          <w:szCs w:val="22"/>
          <w:lang w:eastAsia="en-US"/>
        </w:rPr>
      </w:pPr>
      <w:r w:rsidRPr="005D7C6D">
        <w:rPr>
          <w:szCs w:val="22"/>
          <w:lang w:eastAsia="en-US"/>
        </w:rPr>
        <w:t>Vidutinis bortezomibo pasiskirstymo tūris (Vd) po vienkartinės ar kartotinių 1,0</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arba 1,3</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dozių į veną daugine mieloma sergantiems pacientams svyravo nuo 1659 l iki 3294 l. Tai reiškia, kad bortezomibas plačiai pasiskirsto periferiniuose audiniuose. Kai bortezomibo koncentracija 0,01</w:t>
      </w:r>
      <w:r w:rsidR="00C14A3D" w:rsidRPr="005D7C6D">
        <w:rPr>
          <w:szCs w:val="22"/>
          <w:lang w:eastAsia="en-US"/>
        </w:rPr>
        <w:noBreakHyphen/>
      </w:r>
      <w:r w:rsidRPr="005D7C6D">
        <w:rPr>
          <w:szCs w:val="22"/>
          <w:lang w:eastAsia="en-US"/>
        </w:rPr>
        <w:t xml:space="preserve">1,0 μg/ml, </w:t>
      </w:r>
      <w:r w:rsidR="0050272D" w:rsidRPr="005D7C6D">
        <w:rPr>
          <w:szCs w:val="22"/>
          <w:lang w:eastAsia="en-US"/>
        </w:rPr>
        <w:t xml:space="preserve">prie </w:t>
      </w:r>
      <w:r w:rsidRPr="005D7C6D">
        <w:rPr>
          <w:szCs w:val="22"/>
          <w:lang w:eastAsia="en-US"/>
        </w:rPr>
        <w:t>žmogaus plazmos baltym</w:t>
      </w:r>
      <w:r w:rsidR="0050272D" w:rsidRPr="005D7C6D">
        <w:rPr>
          <w:szCs w:val="22"/>
          <w:lang w:eastAsia="en-US"/>
        </w:rPr>
        <w:t>ų</w:t>
      </w:r>
      <w:r w:rsidRPr="005D7C6D">
        <w:rPr>
          <w:szCs w:val="22"/>
          <w:lang w:eastAsia="en-US"/>
        </w:rPr>
        <w:t xml:space="preserve"> </w:t>
      </w:r>
      <w:r w:rsidRPr="005D7C6D">
        <w:rPr>
          <w:i/>
          <w:iCs/>
          <w:szCs w:val="22"/>
          <w:lang w:eastAsia="en-US"/>
        </w:rPr>
        <w:t xml:space="preserve">in vitro </w:t>
      </w:r>
      <w:r w:rsidR="0050272D" w:rsidRPr="005D7C6D">
        <w:rPr>
          <w:iCs/>
          <w:szCs w:val="22"/>
          <w:lang w:eastAsia="en-US"/>
        </w:rPr>
        <w:t>jo būna pri</w:t>
      </w:r>
      <w:r w:rsidRPr="005D7C6D">
        <w:rPr>
          <w:szCs w:val="22"/>
          <w:lang w:eastAsia="en-US"/>
        </w:rPr>
        <w:t>sijung</w:t>
      </w:r>
      <w:r w:rsidR="0050272D" w:rsidRPr="005D7C6D">
        <w:rPr>
          <w:szCs w:val="22"/>
          <w:lang w:eastAsia="en-US"/>
        </w:rPr>
        <w:t>ę</w:t>
      </w:r>
      <w:r w:rsidRPr="005D7C6D">
        <w:rPr>
          <w:szCs w:val="22"/>
          <w:lang w:eastAsia="en-US"/>
        </w:rPr>
        <w:t xml:space="preserve"> vidutiniškai 82,9</w:t>
      </w:r>
      <w:r w:rsidR="0089186A" w:rsidRPr="005D7C6D">
        <w:rPr>
          <w:szCs w:val="22"/>
          <w:lang w:eastAsia="en-US"/>
        </w:rPr>
        <w:t> %</w:t>
      </w:r>
      <w:r w:rsidRPr="005D7C6D">
        <w:rPr>
          <w:szCs w:val="22"/>
          <w:lang w:eastAsia="en-US"/>
        </w:rPr>
        <w:t xml:space="preserve">. </w:t>
      </w:r>
      <w:r w:rsidR="0050272D" w:rsidRPr="005D7C6D">
        <w:rPr>
          <w:szCs w:val="22"/>
          <w:lang w:eastAsia="en-US"/>
        </w:rPr>
        <w:t xml:space="preserve">Prie </w:t>
      </w:r>
      <w:r w:rsidRPr="005D7C6D">
        <w:rPr>
          <w:szCs w:val="22"/>
          <w:lang w:eastAsia="en-US"/>
        </w:rPr>
        <w:t>plazmos baltym</w:t>
      </w:r>
      <w:r w:rsidR="0050272D" w:rsidRPr="005D7C6D">
        <w:rPr>
          <w:szCs w:val="22"/>
          <w:lang w:eastAsia="en-US"/>
        </w:rPr>
        <w:t>ų</w:t>
      </w:r>
      <w:r w:rsidRPr="005D7C6D">
        <w:rPr>
          <w:szCs w:val="22"/>
          <w:lang w:eastAsia="en-US"/>
        </w:rPr>
        <w:t xml:space="preserve"> </w:t>
      </w:r>
      <w:r w:rsidR="0050272D" w:rsidRPr="005D7C6D">
        <w:rPr>
          <w:szCs w:val="22"/>
          <w:lang w:eastAsia="en-US"/>
        </w:rPr>
        <w:t>prisi</w:t>
      </w:r>
      <w:r w:rsidRPr="005D7C6D">
        <w:rPr>
          <w:szCs w:val="22"/>
          <w:lang w:eastAsia="en-US"/>
        </w:rPr>
        <w:t xml:space="preserve">jungusio bortezomibo </w:t>
      </w:r>
      <w:r w:rsidR="0050272D" w:rsidRPr="005D7C6D">
        <w:rPr>
          <w:szCs w:val="22"/>
          <w:lang w:eastAsia="en-US"/>
        </w:rPr>
        <w:t xml:space="preserve">dalis </w:t>
      </w:r>
      <w:r w:rsidRPr="005D7C6D">
        <w:rPr>
          <w:szCs w:val="22"/>
          <w:lang w:eastAsia="en-US"/>
        </w:rPr>
        <w:t xml:space="preserve">nuo </w:t>
      </w:r>
      <w:r w:rsidR="0050272D" w:rsidRPr="005D7C6D">
        <w:rPr>
          <w:szCs w:val="22"/>
          <w:lang w:eastAsia="en-US"/>
        </w:rPr>
        <w:t>jo</w:t>
      </w:r>
      <w:r w:rsidRPr="005D7C6D">
        <w:rPr>
          <w:szCs w:val="22"/>
          <w:lang w:eastAsia="en-US"/>
        </w:rPr>
        <w:t xml:space="preserve"> koncentracijos</w:t>
      </w:r>
      <w:r w:rsidR="0050272D" w:rsidRPr="005D7C6D">
        <w:rPr>
          <w:szCs w:val="22"/>
          <w:lang w:eastAsia="en-US"/>
        </w:rPr>
        <w:t xml:space="preserve"> nepriklauso</w:t>
      </w:r>
      <w:r w:rsidRPr="005D7C6D">
        <w:rPr>
          <w:szCs w:val="22"/>
          <w:lang w:eastAsia="en-US"/>
        </w:rPr>
        <w:t>.</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u w:val="single" w:color="000000"/>
          <w:lang w:eastAsia="en-US"/>
        </w:rPr>
      </w:pPr>
      <w:r w:rsidRPr="005D7C6D">
        <w:rPr>
          <w:szCs w:val="22"/>
          <w:u w:val="single" w:color="000000"/>
          <w:lang w:eastAsia="en-US"/>
        </w:rPr>
        <w:t>Biotransformacija</w:t>
      </w:r>
    </w:p>
    <w:p w:rsidR="00CA4518" w:rsidRPr="005D7C6D" w:rsidRDefault="00CA4518" w:rsidP="00CA4518">
      <w:pPr>
        <w:tabs>
          <w:tab w:val="left" w:pos="567"/>
        </w:tabs>
        <w:ind w:right="-23"/>
        <w:rPr>
          <w:szCs w:val="22"/>
          <w:lang w:eastAsia="en-US"/>
        </w:rPr>
      </w:pPr>
      <w:r w:rsidRPr="005D7C6D">
        <w:rPr>
          <w:szCs w:val="22"/>
          <w:lang w:eastAsia="en-US"/>
        </w:rPr>
        <w:t>Tyrim</w:t>
      </w:r>
      <w:r w:rsidR="009709E8" w:rsidRPr="005D7C6D">
        <w:rPr>
          <w:szCs w:val="22"/>
          <w:lang w:eastAsia="en-US"/>
        </w:rPr>
        <w:t>ai</w:t>
      </w:r>
      <w:r w:rsidRPr="005D7C6D">
        <w:rPr>
          <w:szCs w:val="22"/>
          <w:lang w:eastAsia="en-US"/>
        </w:rPr>
        <w:t xml:space="preserve"> </w:t>
      </w:r>
      <w:r w:rsidRPr="005D7C6D">
        <w:rPr>
          <w:i/>
          <w:iCs/>
          <w:szCs w:val="22"/>
          <w:lang w:eastAsia="en-US"/>
        </w:rPr>
        <w:t xml:space="preserve">in vitro </w:t>
      </w:r>
      <w:r w:rsidRPr="005D7C6D">
        <w:rPr>
          <w:szCs w:val="22"/>
          <w:lang w:eastAsia="en-US"/>
        </w:rPr>
        <w:t xml:space="preserve">su žmogaus kepenų mikrosomomis ir </w:t>
      </w:r>
      <w:r w:rsidR="009709E8" w:rsidRPr="005D7C6D">
        <w:rPr>
          <w:szCs w:val="22"/>
          <w:lang w:eastAsia="en-US"/>
        </w:rPr>
        <w:t>žmogaus k</w:t>
      </w:r>
      <w:r w:rsidRPr="005D7C6D">
        <w:rPr>
          <w:szCs w:val="22"/>
          <w:lang w:eastAsia="en-US"/>
        </w:rPr>
        <w:t xml:space="preserve">DNR išreikštais citochromo P450 izofermentais </w:t>
      </w:r>
      <w:r w:rsidR="009709E8" w:rsidRPr="005D7C6D">
        <w:rPr>
          <w:szCs w:val="22"/>
          <w:lang w:eastAsia="en-US"/>
        </w:rPr>
        <w:t>rodo</w:t>
      </w:r>
      <w:r w:rsidRPr="005D7C6D">
        <w:rPr>
          <w:szCs w:val="22"/>
          <w:lang w:eastAsia="en-US"/>
        </w:rPr>
        <w:t xml:space="preserve">, kad </w:t>
      </w:r>
      <w:r w:rsidR="009709E8" w:rsidRPr="005D7C6D">
        <w:rPr>
          <w:szCs w:val="22"/>
          <w:lang w:eastAsia="en-US"/>
        </w:rPr>
        <w:t xml:space="preserve">daugiausia </w:t>
      </w:r>
      <w:r w:rsidRPr="005D7C6D">
        <w:rPr>
          <w:szCs w:val="22"/>
          <w:lang w:eastAsia="en-US"/>
        </w:rPr>
        <w:t>bortezomib</w:t>
      </w:r>
      <w:r w:rsidR="009709E8" w:rsidRPr="005D7C6D">
        <w:rPr>
          <w:szCs w:val="22"/>
          <w:lang w:eastAsia="en-US"/>
        </w:rPr>
        <w:t xml:space="preserve">o </w:t>
      </w:r>
      <w:r w:rsidRPr="005D7C6D">
        <w:rPr>
          <w:szCs w:val="22"/>
          <w:lang w:eastAsia="en-US"/>
        </w:rPr>
        <w:t>metabolizuojama oksidacijos būdu veikiant citochromo P450 izofermentams 3A4, 2C19 ir 1A2. Pagrindinis metabolizmo būdas yra debor</w:t>
      </w:r>
      <w:r w:rsidR="009709E8" w:rsidRPr="005D7C6D">
        <w:rPr>
          <w:szCs w:val="22"/>
          <w:lang w:eastAsia="en-US"/>
        </w:rPr>
        <w:t>a</w:t>
      </w:r>
      <w:r w:rsidRPr="005D7C6D">
        <w:rPr>
          <w:szCs w:val="22"/>
          <w:lang w:eastAsia="en-US"/>
        </w:rPr>
        <w:t>vimas</w:t>
      </w:r>
      <w:r w:rsidR="009709E8" w:rsidRPr="005D7C6D">
        <w:rPr>
          <w:szCs w:val="22"/>
          <w:lang w:eastAsia="en-US"/>
        </w:rPr>
        <w:t xml:space="preserve">, kurio </w:t>
      </w:r>
      <w:r w:rsidRPr="005D7C6D">
        <w:rPr>
          <w:szCs w:val="22"/>
          <w:lang w:eastAsia="en-US"/>
        </w:rPr>
        <w:t xml:space="preserve">metu </w:t>
      </w:r>
      <w:r w:rsidR="009709E8" w:rsidRPr="005D7C6D">
        <w:rPr>
          <w:szCs w:val="22"/>
          <w:lang w:eastAsia="en-US"/>
        </w:rPr>
        <w:t xml:space="preserve">susidaro 2 </w:t>
      </w:r>
      <w:r w:rsidRPr="005D7C6D">
        <w:rPr>
          <w:szCs w:val="22"/>
          <w:lang w:eastAsia="en-US"/>
        </w:rPr>
        <w:t>deboruoti metabolitai</w:t>
      </w:r>
      <w:r w:rsidR="009709E8" w:rsidRPr="005D7C6D">
        <w:rPr>
          <w:szCs w:val="22"/>
          <w:lang w:eastAsia="en-US"/>
        </w:rPr>
        <w:t xml:space="preserve"> (jie </w:t>
      </w:r>
      <w:r w:rsidRPr="005D7C6D">
        <w:rPr>
          <w:szCs w:val="22"/>
          <w:lang w:eastAsia="en-US"/>
        </w:rPr>
        <w:t xml:space="preserve">vėliau hidroksilinami </w:t>
      </w:r>
      <w:r w:rsidR="009709E8" w:rsidRPr="005D7C6D">
        <w:rPr>
          <w:szCs w:val="22"/>
          <w:lang w:eastAsia="en-US"/>
        </w:rPr>
        <w:t xml:space="preserve">į dar </w:t>
      </w:r>
      <w:r w:rsidRPr="005D7C6D">
        <w:rPr>
          <w:szCs w:val="22"/>
          <w:lang w:eastAsia="en-US"/>
        </w:rPr>
        <w:t>kelis</w:t>
      </w:r>
      <w:r w:rsidR="009709E8" w:rsidRPr="005D7C6D">
        <w:rPr>
          <w:szCs w:val="22"/>
          <w:lang w:eastAsia="en-US"/>
        </w:rPr>
        <w:t>)</w:t>
      </w:r>
      <w:r w:rsidRPr="005D7C6D">
        <w:rPr>
          <w:szCs w:val="22"/>
          <w:lang w:eastAsia="en-US"/>
        </w:rPr>
        <w:t xml:space="preserve">. Deboruoti bortezomibo metabolitai 26S </w:t>
      </w:r>
      <w:r w:rsidR="009F206F" w:rsidRPr="005D7C6D">
        <w:rPr>
          <w:szCs w:val="22"/>
          <w:lang w:eastAsia="en-US"/>
        </w:rPr>
        <w:t>proteaso</w:t>
      </w:r>
      <w:r w:rsidRPr="005D7C6D">
        <w:rPr>
          <w:szCs w:val="22"/>
          <w:lang w:eastAsia="en-US"/>
        </w:rPr>
        <w:t>m</w:t>
      </w:r>
      <w:r w:rsidR="009709E8" w:rsidRPr="005D7C6D">
        <w:rPr>
          <w:szCs w:val="22"/>
          <w:lang w:eastAsia="en-US"/>
        </w:rPr>
        <w:t>os</w:t>
      </w:r>
      <w:r w:rsidR="003C5A97" w:rsidRPr="005D7C6D">
        <w:rPr>
          <w:szCs w:val="22"/>
          <w:lang w:eastAsia="en-US"/>
        </w:rPr>
        <w:t xml:space="preserve"> neslopina</w:t>
      </w:r>
      <w:r w:rsidRPr="005D7C6D">
        <w:rPr>
          <w:szCs w:val="22"/>
          <w:lang w:eastAsia="en-US"/>
        </w:rPr>
        <w:t>.</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u w:val="single" w:color="000000"/>
          <w:lang w:eastAsia="en-US"/>
        </w:rPr>
      </w:pPr>
      <w:r w:rsidRPr="005D7C6D">
        <w:rPr>
          <w:szCs w:val="22"/>
          <w:u w:val="single" w:color="000000"/>
          <w:lang w:eastAsia="en-US"/>
        </w:rPr>
        <w:lastRenderedPageBreak/>
        <w:t>Eliminacija</w:t>
      </w:r>
    </w:p>
    <w:p w:rsidR="00CA4518" w:rsidRPr="005D7C6D" w:rsidRDefault="00CA4518" w:rsidP="00CA4518">
      <w:pPr>
        <w:tabs>
          <w:tab w:val="left" w:pos="567"/>
        </w:tabs>
        <w:ind w:right="-23"/>
        <w:rPr>
          <w:szCs w:val="22"/>
          <w:lang w:eastAsia="en-US"/>
        </w:rPr>
      </w:pPr>
      <w:r w:rsidRPr="005D7C6D">
        <w:rPr>
          <w:szCs w:val="22"/>
          <w:lang w:eastAsia="en-US"/>
        </w:rPr>
        <w:t>Vidutinio bortezomibo pusin</w:t>
      </w:r>
      <w:r w:rsidR="009709E8" w:rsidRPr="005D7C6D">
        <w:rPr>
          <w:szCs w:val="22"/>
          <w:lang w:eastAsia="en-US"/>
        </w:rPr>
        <w:t>io</w:t>
      </w:r>
      <w:r w:rsidRPr="005D7C6D">
        <w:rPr>
          <w:szCs w:val="22"/>
          <w:lang w:eastAsia="en-US"/>
        </w:rPr>
        <w:t xml:space="preserve"> eliminacijos periodo (t</w:t>
      </w:r>
      <w:r w:rsidRPr="005D7C6D">
        <w:rPr>
          <w:szCs w:val="22"/>
          <w:vertAlign w:val="subscript"/>
          <w:lang w:eastAsia="en-US"/>
        </w:rPr>
        <w:t>1/2</w:t>
      </w:r>
      <w:r w:rsidRPr="005D7C6D">
        <w:rPr>
          <w:szCs w:val="22"/>
          <w:lang w:eastAsia="en-US"/>
        </w:rPr>
        <w:t xml:space="preserve">) </w:t>
      </w:r>
      <w:r w:rsidR="009709E8" w:rsidRPr="005D7C6D">
        <w:rPr>
          <w:szCs w:val="22"/>
          <w:lang w:eastAsia="en-US"/>
        </w:rPr>
        <w:t xml:space="preserve">vartojant </w:t>
      </w:r>
      <w:r w:rsidRPr="005D7C6D">
        <w:rPr>
          <w:szCs w:val="22"/>
          <w:lang w:eastAsia="en-US"/>
        </w:rPr>
        <w:t>kartotin</w:t>
      </w:r>
      <w:r w:rsidR="009709E8" w:rsidRPr="005D7C6D">
        <w:rPr>
          <w:szCs w:val="22"/>
          <w:lang w:eastAsia="en-US"/>
        </w:rPr>
        <w:t>a</w:t>
      </w:r>
      <w:r w:rsidRPr="005D7C6D">
        <w:rPr>
          <w:szCs w:val="22"/>
          <w:lang w:eastAsia="en-US"/>
        </w:rPr>
        <w:t xml:space="preserve">i ribos yra 40-193 val. </w:t>
      </w:r>
      <w:r w:rsidR="009709E8" w:rsidRPr="005D7C6D">
        <w:rPr>
          <w:szCs w:val="22"/>
          <w:lang w:eastAsia="en-US"/>
        </w:rPr>
        <w:t>Po</w:t>
      </w:r>
      <w:r w:rsidRPr="005D7C6D">
        <w:rPr>
          <w:szCs w:val="22"/>
          <w:lang w:eastAsia="en-US"/>
        </w:rPr>
        <w:t xml:space="preserve"> pirmos dozės</w:t>
      </w:r>
      <w:r w:rsidR="009709E8" w:rsidRPr="005D7C6D">
        <w:rPr>
          <w:szCs w:val="22"/>
          <w:lang w:eastAsia="en-US"/>
        </w:rPr>
        <w:t xml:space="preserve"> bortezomibas šalinamas greičiau negu po vėlesnių</w:t>
      </w:r>
      <w:r w:rsidRPr="005D7C6D">
        <w:rPr>
          <w:szCs w:val="22"/>
          <w:lang w:eastAsia="en-US"/>
        </w:rPr>
        <w:t xml:space="preserve">. Vidutinis bendras </w:t>
      </w:r>
      <w:r w:rsidR="009709E8" w:rsidRPr="005D7C6D">
        <w:rPr>
          <w:szCs w:val="22"/>
          <w:lang w:eastAsia="en-US"/>
        </w:rPr>
        <w:t xml:space="preserve">organizmo </w:t>
      </w:r>
      <w:r w:rsidRPr="005D7C6D">
        <w:rPr>
          <w:szCs w:val="22"/>
          <w:lang w:eastAsia="en-US"/>
        </w:rPr>
        <w:t>klirensas po pirmos 1,0</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ir 1,3</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t xml:space="preserve"> </w:t>
      </w:r>
      <w:r w:rsidRPr="005D7C6D">
        <w:rPr>
          <w:szCs w:val="22"/>
          <w:lang w:eastAsia="en-US"/>
        </w:rPr>
        <w:t>dozės buvo atitinkamai 102 l/val. ir 112 l/val., o po kartotinių 1,0</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ir 1,3</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dozių svyravo atitinkamai nuo 15 l/val. iki 32 l/val. ir nuo 18 l/val. iki 32 l/val.</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u w:val="single"/>
          <w:lang w:eastAsia="en-US"/>
        </w:rPr>
      </w:pPr>
      <w:r w:rsidRPr="005D7C6D">
        <w:rPr>
          <w:szCs w:val="22"/>
          <w:u w:val="single"/>
          <w:lang w:eastAsia="en-US"/>
        </w:rPr>
        <w:t>Ypatingos populiacijos</w:t>
      </w:r>
    </w:p>
    <w:p w:rsidR="00CA4518" w:rsidRPr="005D7C6D" w:rsidRDefault="00CA4518" w:rsidP="00CA4518">
      <w:pPr>
        <w:tabs>
          <w:tab w:val="left" w:pos="567"/>
        </w:tabs>
        <w:ind w:right="-23"/>
        <w:rPr>
          <w:i/>
          <w:iCs/>
          <w:szCs w:val="22"/>
          <w:lang w:eastAsia="en-US"/>
        </w:rPr>
      </w:pPr>
    </w:p>
    <w:p w:rsidR="00CA4518" w:rsidRPr="005D7C6D" w:rsidRDefault="00C14A3D" w:rsidP="00CA4518">
      <w:pPr>
        <w:tabs>
          <w:tab w:val="left" w:pos="567"/>
        </w:tabs>
        <w:ind w:right="-23"/>
        <w:rPr>
          <w:i/>
          <w:iCs/>
          <w:szCs w:val="22"/>
          <w:lang w:eastAsia="en-US"/>
        </w:rPr>
      </w:pPr>
      <w:r w:rsidRPr="005D7C6D">
        <w:rPr>
          <w:i/>
          <w:iCs/>
          <w:szCs w:val="22"/>
          <w:lang w:eastAsia="en-US"/>
        </w:rPr>
        <w:t xml:space="preserve">Sutrikusi kepenų </w:t>
      </w:r>
      <w:r w:rsidR="00CA4518" w:rsidRPr="005D7C6D">
        <w:rPr>
          <w:i/>
          <w:iCs/>
          <w:szCs w:val="22"/>
          <w:lang w:eastAsia="en-US"/>
        </w:rPr>
        <w:t>funkcij</w:t>
      </w:r>
      <w:r w:rsidRPr="005D7C6D">
        <w:rPr>
          <w:i/>
          <w:iCs/>
          <w:szCs w:val="22"/>
          <w:lang w:eastAsia="en-US"/>
        </w:rPr>
        <w:t>a</w:t>
      </w:r>
    </w:p>
    <w:p w:rsidR="00CA4518" w:rsidRPr="005D7C6D" w:rsidRDefault="00C14A3D" w:rsidP="00CA4518">
      <w:pPr>
        <w:tabs>
          <w:tab w:val="left" w:pos="567"/>
        </w:tabs>
        <w:ind w:right="-23"/>
        <w:rPr>
          <w:szCs w:val="22"/>
          <w:lang w:eastAsia="en-US"/>
        </w:rPr>
      </w:pPr>
      <w:r w:rsidRPr="005D7C6D">
        <w:rPr>
          <w:szCs w:val="22"/>
          <w:lang w:eastAsia="en-US"/>
        </w:rPr>
        <w:t xml:space="preserve">Sutrikusios kepenų </w:t>
      </w:r>
      <w:r w:rsidR="00CA4518" w:rsidRPr="005D7C6D">
        <w:rPr>
          <w:szCs w:val="22"/>
          <w:lang w:eastAsia="en-US"/>
        </w:rPr>
        <w:t xml:space="preserve">funkcijos bortezomibo farmakokinetikai buvo įvertinta I fazės tyrime per pirmąjį gydymo </w:t>
      </w:r>
      <w:r w:rsidR="007C6694">
        <w:rPr>
          <w:szCs w:val="22"/>
          <w:lang w:eastAsia="en-US"/>
        </w:rPr>
        <w:t>ciklą</w:t>
      </w:r>
      <w:r w:rsidR="00CA4518" w:rsidRPr="005D7C6D">
        <w:rPr>
          <w:szCs w:val="22"/>
          <w:lang w:eastAsia="en-US"/>
        </w:rPr>
        <w:t>, kurio metu buvo gydytas 61 pacientas</w:t>
      </w:r>
      <w:r w:rsidRPr="005D7C6D">
        <w:rPr>
          <w:szCs w:val="22"/>
          <w:lang w:eastAsia="en-US"/>
        </w:rPr>
        <w:t xml:space="preserve">, kurių dauguma sirgo </w:t>
      </w:r>
      <w:r w:rsidR="00CA4518" w:rsidRPr="005D7C6D">
        <w:rPr>
          <w:szCs w:val="22"/>
          <w:lang w:eastAsia="en-US"/>
        </w:rPr>
        <w:t xml:space="preserve">solidiniais navikais ir </w:t>
      </w:r>
      <w:r w:rsidRPr="005D7C6D">
        <w:rPr>
          <w:szCs w:val="22"/>
          <w:lang w:eastAsia="en-US"/>
        </w:rPr>
        <w:t xml:space="preserve">turėjo </w:t>
      </w:r>
      <w:r w:rsidR="00CA4518" w:rsidRPr="005D7C6D">
        <w:rPr>
          <w:szCs w:val="22"/>
          <w:lang w:eastAsia="en-US"/>
        </w:rPr>
        <w:t xml:space="preserve">įvairaus laipsnio kepenų </w:t>
      </w:r>
      <w:r w:rsidRPr="005D7C6D">
        <w:rPr>
          <w:szCs w:val="22"/>
          <w:lang w:eastAsia="en-US"/>
        </w:rPr>
        <w:t xml:space="preserve">sutrikimą. Bortezomibo dozės buvo nuo </w:t>
      </w:r>
      <w:r w:rsidR="00CA4518" w:rsidRPr="005D7C6D">
        <w:rPr>
          <w:szCs w:val="22"/>
          <w:lang w:eastAsia="en-US"/>
        </w:rPr>
        <w:t>0,5 iki 1,3</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r w:rsidRPr="005D7C6D">
        <w:rPr>
          <w:szCs w:val="22"/>
          <w:lang w:eastAsia="en-US"/>
        </w:rPr>
        <w:t>Palyginti su pacientais, kurių kepenų funkcija normali, lengva</w:t>
      </w:r>
      <w:r w:rsidR="00C14A3D" w:rsidRPr="005D7C6D">
        <w:rPr>
          <w:szCs w:val="22"/>
          <w:lang w:eastAsia="en-US"/>
        </w:rPr>
        <w:t xml:space="preserve">i sutrikusi </w:t>
      </w:r>
      <w:r w:rsidRPr="005D7C6D">
        <w:rPr>
          <w:szCs w:val="22"/>
          <w:lang w:eastAsia="en-US"/>
        </w:rPr>
        <w:t>kepenų funkcij</w:t>
      </w:r>
      <w:r w:rsidR="00C14A3D" w:rsidRPr="005D7C6D">
        <w:rPr>
          <w:szCs w:val="22"/>
          <w:lang w:eastAsia="en-US"/>
        </w:rPr>
        <w:t>a</w:t>
      </w:r>
      <w:r w:rsidRPr="005D7C6D">
        <w:rPr>
          <w:szCs w:val="22"/>
          <w:lang w:eastAsia="en-US"/>
        </w:rPr>
        <w:t xml:space="preserve"> neturėjo įtakos pagal dozę koreguotam bortezomibo </w:t>
      </w:r>
      <w:r w:rsidRPr="00D71F1C">
        <w:rPr>
          <w:iCs/>
          <w:szCs w:val="22"/>
          <w:lang w:eastAsia="en-US"/>
        </w:rPr>
        <w:t>AUC</w:t>
      </w:r>
      <w:r w:rsidRPr="005D7C6D">
        <w:rPr>
          <w:szCs w:val="22"/>
          <w:lang w:eastAsia="en-US"/>
        </w:rPr>
        <w:t>. Vis dėlto pagal dozę koreguot</w:t>
      </w:r>
      <w:r w:rsidR="00C14A3D" w:rsidRPr="005D7C6D">
        <w:rPr>
          <w:szCs w:val="22"/>
          <w:lang w:eastAsia="en-US"/>
        </w:rPr>
        <w:t>as</w:t>
      </w:r>
      <w:r w:rsidRPr="005D7C6D">
        <w:rPr>
          <w:szCs w:val="22"/>
          <w:lang w:eastAsia="en-US"/>
        </w:rPr>
        <w:t xml:space="preserve"> bortezomibo </w:t>
      </w:r>
      <w:r w:rsidR="00C14A3D" w:rsidRPr="005D7C6D">
        <w:rPr>
          <w:szCs w:val="22"/>
          <w:lang w:eastAsia="en-US"/>
        </w:rPr>
        <w:t xml:space="preserve">vidutinis </w:t>
      </w:r>
      <w:r w:rsidRPr="00D71F1C">
        <w:rPr>
          <w:iCs/>
          <w:szCs w:val="22"/>
          <w:lang w:eastAsia="en-US"/>
        </w:rPr>
        <w:t xml:space="preserve">AUC </w:t>
      </w:r>
      <w:r w:rsidRPr="005D7C6D">
        <w:rPr>
          <w:szCs w:val="22"/>
          <w:lang w:eastAsia="en-US"/>
        </w:rPr>
        <w:t>pacient</w:t>
      </w:r>
      <w:r w:rsidR="00C14A3D" w:rsidRPr="005D7C6D">
        <w:rPr>
          <w:szCs w:val="22"/>
          <w:lang w:eastAsia="en-US"/>
        </w:rPr>
        <w:t>ams</w:t>
      </w:r>
      <w:r w:rsidRPr="005D7C6D">
        <w:rPr>
          <w:szCs w:val="22"/>
          <w:lang w:eastAsia="en-US"/>
        </w:rPr>
        <w:t>, kuri</w:t>
      </w:r>
      <w:r w:rsidR="00C14A3D" w:rsidRPr="005D7C6D">
        <w:rPr>
          <w:szCs w:val="22"/>
          <w:lang w:eastAsia="en-US"/>
        </w:rPr>
        <w:t xml:space="preserve">ų </w:t>
      </w:r>
      <w:r w:rsidRPr="005D7C6D">
        <w:rPr>
          <w:szCs w:val="22"/>
          <w:lang w:eastAsia="en-US"/>
        </w:rPr>
        <w:t xml:space="preserve">kepenų </w:t>
      </w:r>
      <w:r w:rsidR="00C14A3D" w:rsidRPr="005D7C6D">
        <w:rPr>
          <w:szCs w:val="22"/>
          <w:lang w:eastAsia="en-US"/>
        </w:rPr>
        <w:t xml:space="preserve">funkcija vidutiniškai arba sunkiai sutrikusi, buvo </w:t>
      </w:r>
      <w:r w:rsidRPr="005D7C6D">
        <w:rPr>
          <w:szCs w:val="22"/>
          <w:lang w:eastAsia="en-US"/>
        </w:rPr>
        <w:t>maždaug 60</w:t>
      </w:r>
      <w:r w:rsidR="0089186A" w:rsidRPr="005D7C6D">
        <w:rPr>
          <w:szCs w:val="22"/>
          <w:lang w:eastAsia="en-US"/>
        </w:rPr>
        <w:t> %</w:t>
      </w:r>
      <w:r w:rsidR="00C14A3D" w:rsidRPr="005D7C6D">
        <w:rPr>
          <w:szCs w:val="22"/>
          <w:lang w:eastAsia="en-US"/>
        </w:rPr>
        <w:t xml:space="preserve"> didesnis</w:t>
      </w:r>
      <w:r w:rsidRPr="005D7C6D">
        <w:rPr>
          <w:szCs w:val="22"/>
          <w:lang w:eastAsia="en-US"/>
        </w:rPr>
        <w:t>. Pacientams, kuri</w:t>
      </w:r>
      <w:r w:rsidR="00C14A3D" w:rsidRPr="005D7C6D">
        <w:rPr>
          <w:szCs w:val="22"/>
          <w:lang w:eastAsia="en-US"/>
        </w:rPr>
        <w:t>ų kepenų funkcija vidutiniškai arba sunkiai sutrikusi</w:t>
      </w:r>
      <w:r w:rsidRPr="005D7C6D">
        <w:rPr>
          <w:szCs w:val="22"/>
          <w:lang w:eastAsia="en-US"/>
        </w:rPr>
        <w:t>, rekomenduojama mažesn</w:t>
      </w:r>
      <w:r w:rsidR="00C14A3D" w:rsidRPr="005D7C6D">
        <w:rPr>
          <w:szCs w:val="22"/>
          <w:lang w:eastAsia="en-US"/>
        </w:rPr>
        <w:t>ė</w:t>
      </w:r>
      <w:r w:rsidRPr="005D7C6D">
        <w:rPr>
          <w:szCs w:val="22"/>
          <w:lang w:eastAsia="en-US"/>
        </w:rPr>
        <w:t xml:space="preserve"> pradin</w:t>
      </w:r>
      <w:r w:rsidR="00C14A3D" w:rsidRPr="005D7C6D">
        <w:rPr>
          <w:szCs w:val="22"/>
          <w:lang w:eastAsia="en-US"/>
        </w:rPr>
        <w:t>ė</w:t>
      </w:r>
      <w:r w:rsidRPr="005D7C6D">
        <w:rPr>
          <w:szCs w:val="22"/>
          <w:lang w:eastAsia="en-US"/>
        </w:rPr>
        <w:t xml:space="preserve"> doz</w:t>
      </w:r>
      <w:r w:rsidR="00C14A3D" w:rsidRPr="005D7C6D">
        <w:rPr>
          <w:szCs w:val="22"/>
          <w:lang w:eastAsia="en-US"/>
        </w:rPr>
        <w:t>ė</w:t>
      </w:r>
      <w:r w:rsidRPr="005D7C6D">
        <w:rPr>
          <w:szCs w:val="22"/>
          <w:lang w:eastAsia="en-US"/>
        </w:rPr>
        <w:t xml:space="preserve"> ir atid</w:t>
      </w:r>
      <w:r w:rsidR="00C14A3D" w:rsidRPr="005D7C6D">
        <w:rPr>
          <w:szCs w:val="22"/>
          <w:lang w:eastAsia="en-US"/>
        </w:rPr>
        <w:t>us</w:t>
      </w:r>
      <w:r w:rsidRPr="005D7C6D">
        <w:rPr>
          <w:szCs w:val="22"/>
          <w:lang w:eastAsia="en-US"/>
        </w:rPr>
        <w:t xml:space="preserve"> steb</w:t>
      </w:r>
      <w:r w:rsidR="00C14A3D" w:rsidRPr="005D7C6D">
        <w:rPr>
          <w:szCs w:val="22"/>
          <w:lang w:eastAsia="en-US"/>
        </w:rPr>
        <w:t>ėjimas</w:t>
      </w:r>
      <w:r w:rsidRPr="005D7C6D">
        <w:rPr>
          <w:szCs w:val="22"/>
          <w:lang w:eastAsia="en-US"/>
        </w:rPr>
        <w:t xml:space="preserve"> (žr. 6 lentelę 4.2 skyriuje).</w:t>
      </w:r>
    </w:p>
    <w:p w:rsidR="00CA4518" w:rsidRPr="005D7C6D" w:rsidRDefault="00CA4518" w:rsidP="00CA4518">
      <w:pPr>
        <w:tabs>
          <w:tab w:val="left" w:pos="567"/>
        </w:tabs>
        <w:ind w:right="-23"/>
        <w:rPr>
          <w:szCs w:val="22"/>
          <w:lang w:eastAsia="en-US"/>
        </w:rPr>
      </w:pPr>
    </w:p>
    <w:p w:rsidR="00CA4518" w:rsidRPr="005D7C6D" w:rsidRDefault="00C14A3D" w:rsidP="00CA4518">
      <w:pPr>
        <w:tabs>
          <w:tab w:val="left" w:pos="567"/>
        </w:tabs>
        <w:ind w:right="-23"/>
        <w:rPr>
          <w:i/>
          <w:iCs/>
          <w:szCs w:val="22"/>
          <w:lang w:eastAsia="en-US"/>
        </w:rPr>
      </w:pPr>
      <w:r w:rsidRPr="005D7C6D">
        <w:rPr>
          <w:i/>
          <w:iCs/>
          <w:szCs w:val="22"/>
          <w:lang w:eastAsia="en-US"/>
        </w:rPr>
        <w:t xml:space="preserve">Sutrikusi inkstų funkcija </w:t>
      </w:r>
    </w:p>
    <w:p w:rsidR="00CA4518" w:rsidRPr="005D7C6D" w:rsidRDefault="00C14A3D" w:rsidP="00CA4518">
      <w:pPr>
        <w:tabs>
          <w:tab w:val="left" w:pos="567"/>
        </w:tabs>
        <w:ind w:right="-23"/>
        <w:rPr>
          <w:szCs w:val="22"/>
          <w:lang w:eastAsia="en-US"/>
        </w:rPr>
      </w:pPr>
      <w:r w:rsidRPr="005D7C6D">
        <w:rPr>
          <w:szCs w:val="22"/>
          <w:lang w:eastAsia="en-US"/>
        </w:rPr>
        <w:t>F</w:t>
      </w:r>
      <w:r w:rsidR="00CA4518" w:rsidRPr="005D7C6D">
        <w:rPr>
          <w:szCs w:val="22"/>
          <w:lang w:eastAsia="en-US"/>
        </w:rPr>
        <w:t>armakokinetikos tyrimo metu pacientai, kuri</w:t>
      </w:r>
      <w:r w:rsidR="003C5A97" w:rsidRPr="005D7C6D">
        <w:rPr>
          <w:szCs w:val="22"/>
          <w:lang w:eastAsia="en-US"/>
        </w:rPr>
        <w:t xml:space="preserve">ų </w:t>
      </w:r>
      <w:r w:rsidR="00CA4518" w:rsidRPr="005D7C6D">
        <w:rPr>
          <w:szCs w:val="22"/>
          <w:lang w:eastAsia="en-US"/>
        </w:rPr>
        <w:t>inkstų funkcij</w:t>
      </w:r>
      <w:r w:rsidR="003C5A97" w:rsidRPr="005D7C6D">
        <w:rPr>
          <w:szCs w:val="22"/>
          <w:lang w:eastAsia="en-US"/>
        </w:rPr>
        <w:t>a įvairiai sutrikusi</w:t>
      </w:r>
      <w:r w:rsidR="00CA4518" w:rsidRPr="005D7C6D">
        <w:rPr>
          <w:szCs w:val="22"/>
          <w:lang w:eastAsia="en-US"/>
        </w:rPr>
        <w:t xml:space="preserve">, </w:t>
      </w:r>
      <w:r w:rsidR="003C5A97" w:rsidRPr="005D7C6D">
        <w:rPr>
          <w:szCs w:val="22"/>
          <w:lang w:eastAsia="en-US"/>
        </w:rPr>
        <w:t xml:space="preserve">pagal </w:t>
      </w:r>
      <w:r w:rsidR="00CA4518" w:rsidRPr="005D7C6D">
        <w:rPr>
          <w:szCs w:val="22"/>
          <w:lang w:eastAsia="en-US"/>
        </w:rPr>
        <w:t>kreatinino klirens</w:t>
      </w:r>
      <w:r w:rsidR="003C5A97" w:rsidRPr="005D7C6D">
        <w:rPr>
          <w:szCs w:val="22"/>
          <w:lang w:eastAsia="en-US"/>
        </w:rPr>
        <w:t>ą</w:t>
      </w:r>
      <w:r w:rsidR="00CA4518" w:rsidRPr="005D7C6D">
        <w:rPr>
          <w:szCs w:val="22"/>
          <w:lang w:eastAsia="en-US"/>
        </w:rPr>
        <w:t xml:space="preserve"> (</w:t>
      </w:r>
      <w:r w:rsidRPr="005D7C6D">
        <w:rPr>
          <w:szCs w:val="22"/>
          <w:lang w:eastAsia="en-US"/>
        </w:rPr>
        <w:t>KK</w:t>
      </w:r>
      <w:r w:rsidR="00CA4518" w:rsidRPr="005D7C6D">
        <w:rPr>
          <w:szCs w:val="22"/>
          <w:lang w:eastAsia="en-US"/>
        </w:rPr>
        <w:t xml:space="preserve">) </w:t>
      </w:r>
      <w:r w:rsidR="003C5A97" w:rsidRPr="005D7C6D">
        <w:rPr>
          <w:szCs w:val="22"/>
          <w:lang w:eastAsia="en-US"/>
        </w:rPr>
        <w:t>buvo sugrupuoti taip</w:t>
      </w:r>
      <w:r w:rsidR="00CA4518" w:rsidRPr="005D7C6D">
        <w:rPr>
          <w:szCs w:val="22"/>
          <w:lang w:eastAsia="en-US"/>
        </w:rPr>
        <w:t>: normalios inkstų funkcijos</w:t>
      </w:r>
      <w:r w:rsidR="00CA4518" w:rsidRPr="005D7C6D">
        <w:rPr>
          <w:i/>
          <w:szCs w:val="22"/>
          <w:lang w:eastAsia="en-US"/>
        </w:rPr>
        <w:t xml:space="preserve"> </w:t>
      </w:r>
      <w:r w:rsidR="00CA4518" w:rsidRPr="005D7C6D">
        <w:rPr>
          <w:szCs w:val="22"/>
          <w:lang w:eastAsia="en-US"/>
        </w:rPr>
        <w:t>(</w:t>
      </w:r>
      <w:r w:rsidRPr="005D7C6D">
        <w:rPr>
          <w:szCs w:val="22"/>
          <w:lang w:eastAsia="en-US"/>
        </w:rPr>
        <w:t>KK</w:t>
      </w:r>
      <w:r w:rsidR="00CA4518" w:rsidRPr="005D7C6D">
        <w:rPr>
          <w:szCs w:val="22"/>
          <w:lang w:eastAsia="en-US"/>
        </w:rPr>
        <w:t xml:space="preserve"> ≥ 60 ml/</w:t>
      </w:r>
      <w:r w:rsidR="003C5A97" w:rsidRPr="005D7C6D">
        <w:rPr>
          <w:szCs w:val="22"/>
          <w:lang w:eastAsia="en-US"/>
        </w:rPr>
        <w:t>min.</w:t>
      </w:r>
      <w:r w:rsidR="00CA4518" w:rsidRPr="005D7C6D">
        <w:rPr>
          <w:szCs w:val="22"/>
          <w:lang w:eastAsia="en-US"/>
        </w:rPr>
        <w:t>/1,73 m</w:t>
      </w:r>
      <w:r w:rsidR="00CA4518" w:rsidRPr="005D7C6D">
        <w:rPr>
          <w:szCs w:val="22"/>
          <w:vertAlign w:val="superscript"/>
          <w:lang w:eastAsia="en-US"/>
        </w:rPr>
        <w:t>2</w:t>
      </w:r>
      <w:r w:rsidR="00CA4518" w:rsidRPr="005D7C6D">
        <w:rPr>
          <w:szCs w:val="22"/>
          <w:lang w:eastAsia="en-US"/>
        </w:rPr>
        <w:t>, n</w:t>
      </w:r>
      <w:r w:rsidR="00D803B4" w:rsidRPr="005D7C6D">
        <w:rPr>
          <w:szCs w:val="22"/>
          <w:lang w:eastAsia="en-US"/>
        </w:rPr>
        <w:t xml:space="preserve"> = </w:t>
      </w:r>
      <w:r w:rsidR="00CA4518" w:rsidRPr="005D7C6D">
        <w:rPr>
          <w:szCs w:val="22"/>
          <w:lang w:eastAsia="en-US"/>
        </w:rPr>
        <w:t>12), lengv</w:t>
      </w:r>
      <w:r w:rsidRPr="005D7C6D">
        <w:rPr>
          <w:szCs w:val="22"/>
          <w:lang w:eastAsia="en-US"/>
        </w:rPr>
        <w:t>ai sutrikusios</w:t>
      </w:r>
      <w:r w:rsidR="00CA4518" w:rsidRPr="005D7C6D">
        <w:rPr>
          <w:szCs w:val="22"/>
          <w:lang w:eastAsia="en-US"/>
        </w:rPr>
        <w:t xml:space="preserve"> inkstų funkcijos (</w:t>
      </w:r>
      <w:r w:rsidRPr="005D7C6D">
        <w:rPr>
          <w:szCs w:val="22"/>
          <w:lang w:eastAsia="en-US"/>
        </w:rPr>
        <w:t>KK</w:t>
      </w:r>
      <w:r w:rsidR="00D803B4" w:rsidRPr="005D7C6D">
        <w:rPr>
          <w:szCs w:val="22"/>
          <w:lang w:eastAsia="en-US"/>
        </w:rPr>
        <w:t xml:space="preserve"> </w:t>
      </w:r>
      <w:r w:rsidR="00CA4518" w:rsidRPr="005D7C6D">
        <w:rPr>
          <w:szCs w:val="22"/>
          <w:lang w:eastAsia="en-US"/>
        </w:rPr>
        <w:t>40</w:t>
      </w:r>
      <w:r w:rsidR="00CA4518" w:rsidRPr="005D7C6D">
        <w:rPr>
          <w:szCs w:val="22"/>
          <w:lang w:eastAsia="en-US"/>
        </w:rPr>
        <w:noBreakHyphen/>
        <w:t>59 ml/</w:t>
      </w:r>
      <w:r w:rsidR="003C5A97" w:rsidRPr="005D7C6D">
        <w:rPr>
          <w:szCs w:val="22"/>
          <w:lang w:eastAsia="en-US"/>
        </w:rPr>
        <w:t>min.</w:t>
      </w:r>
      <w:r w:rsidR="00CA4518" w:rsidRPr="005D7C6D">
        <w:rPr>
          <w:szCs w:val="22"/>
          <w:lang w:eastAsia="en-US"/>
        </w:rPr>
        <w:t>/1.73 m</w:t>
      </w:r>
      <w:r w:rsidR="00CA4518" w:rsidRPr="005D7C6D">
        <w:rPr>
          <w:szCs w:val="22"/>
          <w:vertAlign w:val="superscript"/>
          <w:lang w:eastAsia="en-US"/>
        </w:rPr>
        <w:t>2</w:t>
      </w:r>
      <w:r w:rsidR="00CA4518" w:rsidRPr="005D7C6D">
        <w:rPr>
          <w:szCs w:val="22"/>
          <w:lang w:eastAsia="en-US"/>
        </w:rPr>
        <w:t>, n</w:t>
      </w:r>
      <w:r w:rsidR="00D803B4" w:rsidRPr="005D7C6D">
        <w:rPr>
          <w:szCs w:val="22"/>
          <w:lang w:eastAsia="en-US"/>
        </w:rPr>
        <w:t xml:space="preserve"> = </w:t>
      </w:r>
      <w:r w:rsidR="00CA4518" w:rsidRPr="005D7C6D">
        <w:rPr>
          <w:szCs w:val="22"/>
          <w:lang w:eastAsia="en-US"/>
        </w:rPr>
        <w:t xml:space="preserve">10), </w:t>
      </w:r>
      <w:r w:rsidRPr="005D7C6D">
        <w:rPr>
          <w:szCs w:val="22"/>
          <w:lang w:eastAsia="en-US"/>
        </w:rPr>
        <w:t xml:space="preserve">vidutiniškai sutrikusios inkstų funkcijos </w:t>
      </w:r>
      <w:r w:rsidR="00CA4518" w:rsidRPr="005D7C6D">
        <w:rPr>
          <w:szCs w:val="22"/>
          <w:lang w:eastAsia="en-US"/>
        </w:rPr>
        <w:t>(</w:t>
      </w:r>
      <w:r w:rsidRPr="005D7C6D">
        <w:rPr>
          <w:szCs w:val="22"/>
          <w:lang w:eastAsia="en-US"/>
        </w:rPr>
        <w:t>KK</w:t>
      </w:r>
      <w:r w:rsidR="00D803B4" w:rsidRPr="005D7C6D">
        <w:rPr>
          <w:szCs w:val="22"/>
          <w:lang w:eastAsia="en-US"/>
        </w:rPr>
        <w:t xml:space="preserve"> </w:t>
      </w:r>
      <w:r w:rsidR="00CA4518" w:rsidRPr="005D7C6D">
        <w:rPr>
          <w:szCs w:val="22"/>
          <w:lang w:eastAsia="en-US"/>
        </w:rPr>
        <w:t>20</w:t>
      </w:r>
      <w:r w:rsidR="00CA4518" w:rsidRPr="005D7C6D">
        <w:rPr>
          <w:szCs w:val="22"/>
          <w:lang w:eastAsia="en-US"/>
        </w:rPr>
        <w:noBreakHyphen/>
        <w:t>39</w:t>
      </w:r>
      <w:r w:rsidR="003C5A97" w:rsidRPr="005D7C6D">
        <w:rPr>
          <w:szCs w:val="22"/>
          <w:lang w:eastAsia="en-US"/>
        </w:rPr>
        <w:t> </w:t>
      </w:r>
      <w:r w:rsidR="00CA4518" w:rsidRPr="005D7C6D">
        <w:rPr>
          <w:szCs w:val="22"/>
          <w:lang w:eastAsia="en-US"/>
        </w:rPr>
        <w:t>ml/</w:t>
      </w:r>
      <w:r w:rsidR="003C5A97" w:rsidRPr="005D7C6D">
        <w:rPr>
          <w:szCs w:val="22"/>
          <w:lang w:eastAsia="en-US"/>
        </w:rPr>
        <w:t>min.</w:t>
      </w:r>
      <w:r w:rsidR="00CA4518" w:rsidRPr="005D7C6D">
        <w:rPr>
          <w:szCs w:val="22"/>
          <w:lang w:eastAsia="en-US"/>
        </w:rPr>
        <w:t>/1,73 m</w:t>
      </w:r>
      <w:r w:rsidR="00CA4518" w:rsidRPr="005D7C6D">
        <w:rPr>
          <w:szCs w:val="22"/>
          <w:vertAlign w:val="superscript"/>
          <w:lang w:eastAsia="en-US"/>
        </w:rPr>
        <w:t>2</w:t>
      </w:r>
      <w:r w:rsidR="00CA4518" w:rsidRPr="005D7C6D">
        <w:rPr>
          <w:szCs w:val="22"/>
          <w:lang w:eastAsia="en-US"/>
        </w:rPr>
        <w:t>, n</w:t>
      </w:r>
      <w:r w:rsidR="00D803B4" w:rsidRPr="005D7C6D">
        <w:rPr>
          <w:szCs w:val="22"/>
          <w:lang w:eastAsia="en-US"/>
        </w:rPr>
        <w:t xml:space="preserve"> = </w:t>
      </w:r>
      <w:r w:rsidR="00CA4518" w:rsidRPr="005D7C6D">
        <w:rPr>
          <w:szCs w:val="22"/>
          <w:lang w:eastAsia="en-US"/>
        </w:rPr>
        <w:t>9) ir sunk</w:t>
      </w:r>
      <w:r w:rsidRPr="005D7C6D">
        <w:rPr>
          <w:szCs w:val="22"/>
          <w:lang w:eastAsia="en-US"/>
        </w:rPr>
        <w:t xml:space="preserve">iai sutrikusios inkstų funkcijos </w:t>
      </w:r>
      <w:r w:rsidR="00CA4518" w:rsidRPr="005D7C6D">
        <w:rPr>
          <w:szCs w:val="22"/>
          <w:lang w:eastAsia="en-US"/>
        </w:rPr>
        <w:t>(</w:t>
      </w:r>
      <w:r w:rsidRPr="005D7C6D">
        <w:rPr>
          <w:szCs w:val="22"/>
          <w:lang w:eastAsia="en-US"/>
        </w:rPr>
        <w:t>KK</w:t>
      </w:r>
      <w:r w:rsidR="00CA4518" w:rsidRPr="005D7C6D">
        <w:rPr>
          <w:szCs w:val="22"/>
          <w:lang w:eastAsia="en-US"/>
        </w:rPr>
        <w:t xml:space="preserve"> &lt; 20 ml/</w:t>
      </w:r>
      <w:r w:rsidR="003C5A97" w:rsidRPr="005D7C6D">
        <w:rPr>
          <w:szCs w:val="22"/>
          <w:lang w:eastAsia="en-US"/>
        </w:rPr>
        <w:t>min.</w:t>
      </w:r>
      <w:r w:rsidR="00CA4518" w:rsidRPr="005D7C6D">
        <w:rPr>
          <w:szCs w:val="22"/>
          <w:lang w:eastAsia="en-US"/>
        </w:rPr>
        <w:t>/1,73 m</w:t>
      </w:r>
      <w:r w:rsidR="00CA4518" w:rsidRPr="005D7C6D">
        <w:rPr>
          <w:szCs w:val="22"/>
          <w:vertAlign w:val="superscript"/>
          <w:lang w:eastAsia="en-US"/>
        </w:rPr>
        <w:t>2</w:t>
      </w:r>
      <w:r w:rsidR="00CA4518" w:rsidRPr="005D7C6D">
        <w:rPr>
          <w:szCs w:val="22"/>
          <w:lang w:eastAsia="en-US"/>
        </w:rPr>
        <w:t>, n</w:t>
      </w:r>
      <w:r w:rsidR="00D803B4" w:rsidRPr="005D7C6D">
        <w:rPr>
          <w:szCs w:val="22"/>
          <w:lang w:eastAsia="en-US"/>
        </w:rPr>
        <w:t xml:space="preserve"> = </w:t>
      </w:r>
      <w:r w:rsidR="00CA4518" w:rsidRPr="005D7C6D">
        <w:rPr>
          <w:szCs w:val="22"/>
          <w:lang w:eastAsia="en-US"/>
        </w:rPr>
        <w:t xml:space="preserve">3). Tyrime dalyvavo ir </w:t>
      </w:r>
      <w:r w:rsidR="003C5A97" w:rsidRPr="005D7C6D">
        <w:rPr>
          <w:szCs w:val="22"/>
          <w:lang w:eastAsia="en-US"/>
        </w:rPr>
        <w:t xml:space="preserve">grupė </w:t>
      </w:r>
      <w:r w:rsidR="00CA4518" w:rsidRPr="005D7C6D">
        <w:rPr>
          <w:szCs w:val="22"/>
          <w:lang w:eastAsia="en-US"/>
        </w:rPr>
        <w:t>pacient</w:t>
      </w:r>
      <w:r w:rsidR="003C5A97" w:rsidRPr="005D7C6D">
        <w:rPr>
          <w:szCs w:val="22"/>
          <w:lang w:eastAsia="en-US"/>
        </w:rPr>
        <w:t>ų</w:t>
      </w:r>
      <w:r w:rsidR="00CA4518" w:rsidRPr="005D7C6D">
        <w:rPr>
          <w:szCs w:val="22"/>
          <w:lang w:eastAsia="en-US"/>
        </w:rPr>
        <w:t xml:space="preserve"> (n</w:t>
      </w:r>
      <w:r w:rsidR="00D803B4" w:rsidRPr="005D7C6D">
        <w:rPr>
          <w:szCs w:val="22"/>
          <w:lang w:eastAsia="en-US"/>
        </w:rPr>
        <w:t xml:space="preserve"> = </w:t>
      </w:r>
      <w:r w:rsidR="00CA4518" w:rsidRPr="005D7C6D">
        <w:rPr>
          <w:szCs w:val="22"/>
          <w:lang w:eastAsia="en-US"/>
        </w:rPr>
        <w:t xml:space="preserve">8), kuriems buvo atliekamos dializės ir </w:t>
      </w:r>
      <w:r w:rsidRPr="005D7C6D">
        <w:rPr>
          <w:szCs w:val="22"/>
          <w:lang w:eastAsia="en-US"/>
        </w:rPr>
        <w:t xml:space="preserve">leidžiama </w:t>
      </w:r>
      <w:r w:rsidR="00CA4518" w:rsidRPr="005D7C6D">
        <w:rPr>
          <w:szCs w:val="22"/>
          <w:lang w:eastAsia="en-US"/>
        </w:rPr>
        <w:t xml:space="preserve">vaistinio preparato po </w:t>
      </w:r>
      <w:r w:rsidRPr="005D7C6D">
        <w:rPr>
          <w:szCs w:val="22"/>
          <w:lang w:eastAsia="en-US"/>
        </w:rPr>
        <w:t>jų</w:t>
      </w:r>
      <w:r w:rsidR="00CA4518" w:rsidRPr="005D7C6D">
        <w:rPr>
          <w:szCs w:val="22"/>
          <w:lang w:eastAsia="en-US"/>
        </w:rPr>
        <w:t xml:space="preserve">. </w:t>
      </w:r>
      <w:r w:rsidR="004A72DA" w:rsidRPr="005D7C6D">
        <w:rPr>
          <w:szCs w:val="22"/>
          <w:lang w:eastAsia="en-US"/>
        </w:rPr>
        <w:t xml:space="preserve">Pacientams </w:t>
      </w:r>
      <w:r w:rsidR="00CA4518" w:rsidRPr="005D7C6D">
        <w:rPr>
          <w:szCs w:val="22"/>
          <w:lang w:eastAsia="en-US"/>
        </w:rPr>
        <w:t>buvo leidžiam</w:t>
      </w:r>
      <w:r w:rsidRPr="005D7C6D">
        <w:rPr>
          <w:szCs w:val="22"/>
          <w:lang w:eastAsia="en-US"/>
        </w:rPr>
        <w:t>a</w:t>
      </w:r>
      <w:r w:rsidR="00CA4518" w:rsidRPr="005D7C6D">
        <w:rPr>
          <w:szCs w:val="22"/>
          <w:lang w:eastAsia="en-US"/>
        </w:rPr>
        <w:t xml:space="preserve"> nuo 0,7 </w:t>
      </w:r>
      <w:r w:rsidRPr="005D7C6D">
        <w:rPr>
          <w:szCs w:val="22"/>
          <w:lang w:eastAsia="en-US"/>
        </w:rPr>
        <w:t xml:space="preserve">iki </w:t>
      </w:r>
      <w:r w:rsidR="00CA4518" w:rsidRPr="005D7C6D">
        <w:rPr>
          <w:szCs w:val="22"/>
          <w:lang w:eastAsia="en-US"/>
        </w:rPr>
        <w:t>1,3</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xml:space="preserve"> bortezomibo </w:t>
      </w:r>
      <w:r w:rsidR="003C5A97" w:rsidRPr="005D7C6D">
        <w:rPr>
          <w:szCs w:val="22"/>
          <w:lang w:eastAsia="en-US"/>
        </w:rPr>
        <w:t xml:space="preserve">2 kartus per savaitę </w:t>
      </w:r>
      <w:r w:rsidRPr="005D7C6D">
        <w:rPr>
          <w:szCs w:val="22"/>
          <w:lang w:eastAsia="en-US"/>
        </w:rPr>
        <w:t>į veną</w:t>
      </w:r>
      <w:r w:rsidR="00CA4518" w:rsidRPr="005D7C6D">
        <w:rPr>
          <w:szCs w:val="22"/>
          <w:lang w:eastAsia="en-US"/>
        </w:rPr>
        <w:t>. Bortezomibo ekspozicija (</w:t>
      </w:r>
      <w:r w:rsidR="003C5A97" w:rsidRPr="005D7C6D">
        <w:rPr>
          <w:szCs w:val="22"/>
          <w:lang w:eastAsia="en-US"/>
        </w:rPr>
        <w:t>pagal dozę koreguot</w:t>
      </w:r>
      <w:r w:rsidR="004A72DA" w:rsidRPr="005D7C6D">
        <w:rPr>
          <w:szCs w:val="22"/>
          <w:lang w:eastAsia="en-US"/>
        </w:rPr>
        <w:t>i</w:t>
      </w:r>
      <w:r w:rsidR="003C5A97" w:rsidRPr="005D7C6D">
        <w:rPr>
          <w:szCs w:val="22"/>
          <w:lang w:eastAsia="en-US"/>
        </w:rPr>
        <w:t xml:space="preserve"> </w:t>
      </w:r>
      <w:r w:rsidR="00CA4518" w:rsidRPr="005D7C6D">
        <w:rPr>
          <w:szCs w:val="22"/>
          <w:lang w:eastAsia="en-US"/>
        </w:rPr>
        <w:t>AUC ir C</w:t>
      </w:r>
      <w:r w:rsidR="00CA4518" w:rsidRPr="005D7C6D">
        <w:rPr>
          <w:szCs w:val="22"/>
          <w:vertAlign w:val="subscript"/>
          <w:lang w:eastAsia="en-US"/>
        </w:rPr>
        <w:t>max</w:t>
      </w:r>
      <w:r w:rsidR="00CA4518" w:rsidRPr="005D7C6D">
        <w:rPr>
          <w:szCs w:val="22"/>
          <w:lang w:eastAsia="en-US"/>
        </w:rPr>
        <w:t>) viso</w:t>
      </w:r>
      <w:r w:rsidRPr="005D7C6D">
        <w:rPr>
          <w:szCs w:val="22"/>
          <w:lang w:eastAsia="en-US"/>
        </w:rPr>
        <w:t>ms</w:t>
      </w:r>
      <w:r w:rsidR="00CA4518" w:rsidRPr="005D7C6D">
        <w:rPr>
          <w:szCs w:val="22"/>
          <w:lang w:eastAsia="en-US"/>
        </w:rPr>
        <w:t xml:space="preserve"> grupė</w:t>
      </w:r>
      <w:r w:rsidRPr="005D7C6D">
        <w:rPr>
          <w:szCs w:val="22"/>
          <w:lang w:eastAsia="en-US"/>
        </w:rPr>
        <w:t>ms</w:t>
      </w:r>
      <w:r w:rsidR="00CA4518" w:rsidRPr="005D7C6D">
        <w:rPr>
          <w:szCs w:val="22"/>
          <w:lang w:eastAsia="en-US"/>
        </w:rPr>
        <w:t xml:space="preserve"> buvo panaši (žr. 4.2 skyrių).</w:t>
      </w:r>
    </w:p>
    <w:p w:rsidR="00CA4518" w:rsidRPr="005D7C6D" w:rsidRDefault="00CA4518" w:rsidP="00CA4518">
      <w:pPr>
        <w:tabs>
          <w:tab w:val="left" w:pos="567"/>
        </w:tabs>
        <w:ind w:right="-23"/>
        <w:rPr>
          <w:b/>
          <w:szCs w:val="22"/>
          <w:lang w:eastAsia="en-US"/>
        </w:rPr>
      </w:pPr>
    </w:p>
    <w:p w:rsidR="004A72DA" w:rsidRPr="005D7C6D" w:rsidRDefault="004A72DA" w:rsidP="00CA4518">
      <w:pPr>
        <w:tabs>
          <w:tab w:val="left" w:pos="567"/>
        </w:tabs>
        <w:ind w:right="-23"/>
        <w:rPr>
          <w:rStyle w:val="fontstyle11"/>
          <w:rFonts w:ascii="Times New Roman" w:hAnsi="Times New Roman"/>
          <w:color w:val="auto"/>
        </w:rPr>
      </w:pPr>
      <w:r w:rsidRPr="005D7C6D">
        <w:rPr>
          <w:rStyle w:val="fontstyle01"/>
          <w:rFonts w:ascii="Times New Roman" w:hAnsi="Times New Roman"/>
          <w:color w:val="auto"/>
        </w:rPr>
        <w:t>Amžius</w:t>
      </w:r>
      <w:r w:rsidRPr="005D7C6D">
        <w:rPr>
          <w:i/>
          <w:iCs/>
          <w:szCs w:val="22"/>
        </w:rPr>
        <w:br/>
      </w:r>
      <w:r w:rsidRPr="005D7C6D">
        <w:rPr>
          <w:rStyle w:val="fontstyle11"/>
          <w:rFonts w:ascii="Times New Roman" w:hAnsi="Times New Roman"/>
          <w:color w:val="auto"/>
        </w:rPr>
        <w:t>Bortezomibo farmakokinetika ištirta 2 kartus per savaitę leidus po 1,3</w:t>
      </w:r>
      <w:r w:rsidR="00D31F8D" w:rsidRPr="005D7C6D">
        <w:rPr>
          <w:rStyle w:val="fontstyle11"/>
          <w:rFonts w:ascii="Times New Roman" w:hAnsi="Times New Roman"/>
          <w:color w:val="auto"/>
        </w:rPr>
        <w:t> mg</w:t>
      </w:r>
      <w:r w:rsidRPr="005D7C6D">
        <w:rPr>
          <w:rStyle w:val="fontstyle11"/>
          <w:rFonts w:ascii="Times New Roman" w:hAnsi="Times New Roman"/>
          <w:color w:val="auto"/>
        </w:rPr>
        <w:t>/m</w:t>
      </w:r>
      <w:r w:rsidRPr="005D7C6D">
        <w:rPr>
          <w:rStyle w:val="fontstyle11"/>
          <w:rFonts w:ascii="Times New Roman" w:hAnsi="Times New Roman"/>
          <w:color w:val="auto"/>
          <w:vertAlign w:val="superscript"/>
        </w:rPr>
        <w:t>2</w:t>
      </w:r>
      <w:r w:rsidRPr="005D7C6D">
        <w:rPr>
          <w:rStyle w:val="fontstyle11"/>
          <w:rFonts w:ascii="Times New Roman" w:hAnsi="Times New Roman"/>
          <w:color w:val="auto"/>
        </w:rPr>
        <w:t xml:space="preserve"> boliusais į veną 104 vaikams (2</w:t>
      </w:r>
      <w:r w:rsidR="00260B12" w:rsidRPr="005D7C6D">
        <w:rPr>
          <w:rStyle w:val="fontstyle11"/>
          <w:rFonts w:ascii="Times New Roman" w:hAnsi="Times New Roman"/>
          <w:color w:val="auto"/>
        </w:rPr>
        <w:noBreakHyphen/>
      </w:r>
      <w:r w:rsidRPr="005D7C6D">
        <w:rPr>
          <w:rStyle w:val="fontstyle11"/>
          <w:rFonts w:ascii="Times New Roman" w:hAnsi="Times New Roman"/>
          <w:color w:val="auto"/>
        </w:rPr>
        <w:t>16 metų), sirgusiems ūmine limfoblastine leukemija (ŪLL) arba ūmine mieloidin</w:t>
      </w:r>
      <w:r w:rsidR="00260B12" w:rsidRPr="005D7C6D">
        <w:rPr>
          <w:rStyle w:val="fontstyle11"/>
          <w:rFonts w:ascii="Times New Roman" w:hAnsi="Times New Roman"/>
          <w:color w:val="auto"/>
        </w:rPr>
        <w:t>e</w:t>
      </w:r>
      <w:r w:rsidRPr="005D7C6D">
        <w:rPr>
          <w:rStyle w:val="fontstyle11"/>
          <w:rFonts w:ascii="Times New Roman" w:hAnsi="Times New Roman"/>
          <w:color w:val="auto"/>
        </w:rPr>
        <w:t xml:space="preserve"> leukemija (ŪML). </w:t>
      </w:r>
      <w:r w:rsidR="003E1FEF" w:rsidRPr="005D7C6D">
        <w:rPr>
          <w:rStyle w:val="fontstyle11"/>
          <w:rFonts w:ascii="Times New Roman" w:hAnsi="Times New Roman"/>
          <w:color w:val="auto"/>
        </w:rPr>
        <w:t>P</w:t>
      </w:r>
      <w:r w:rsidRPr="005D7C6D">
        <w:rPr>
          <w:rStyle w:val="fontstyle11"/>
          <w:rFonts w:ascii="Times New Roman" w:hAnsi="Times New Roman"/>
          <w:color w:val="auto"/>
        </w:rPr>
        <w:t>opuliacin</w:t>
      </w:r>
      <w:r w:rsidR="003E1FEF" w:rsidRPr="005D7C6D">
        <w:rPr>
          <w:rStyle w:val="fontstyle11"/>
          <w:rFonts w:ascii="Times New Roman" w:hAnsi="Times New Roman"/>
          <w:color w:val="auto"/>
        </w:rPr>
        <w:t xml:space="preserve">ė </w:t>
      </w:r>
      <w:r w:rsidRPr="005D7C6D">
        <w:rPr>
          <w:rStyle w:val="fontstyle11"/>
          <w:rFonts w:ascii="Times New Roman" w:hAnsi="Times New Roman"/>
          <w:color w:val="auto"/>
        </w:rPr>
        <w:t>farmakokinetikos analiz</w:t>
      </w:r>
      <w:r w:rsidR="003E1FEF" w:rsidRPr="005D7C6D">
        <w:rPr>
          <w:rStyle w:val="fontstyle11"/>
          <w:rFonts w:ascii="Times New Roman" w:hAnsi="Times New Roman"/>
          <w:color w:val="auto"/>
        </w:rPr>
        <w:t>ė</w:t>
      </w:r>
      <w:r w:rsidRPr="005D7C6D">
        <w:rPr>
          <w:rStyle w:val="fontstyle11"/>
          <w:rFonts w:ascii="Times New Roman" w:hAnsi="Times New Roman"/>
          <w:color w:val="auto"/>
        </w:rPr>
        <w:t xml:space="preserve"> </w:t>
      </w:r>
      <w:r w:rsidR="003E1FEF" w:rsidRPr="005D7C6D">
        <w:rPr>
          <w:rStyle w:val="fontstyle11"/>
          <w:rFonts w:ascii="Times New Roman" w:hAnsi="Times New Roman"/>
          <w:color w:val="auto"/>
        </w:rPr>
        <w:t xml:space="preserve">parodė </w:t>
      </w:r>
      <w:r w:rsidRPr="005D7C6D">
        <w:rPr>
          <w:rStyle w:val="fontstyle11"/>
          <w:rFonts w:ascii="Times New Roman" w:hAnsi="Times New Roman"/>
          <w:color w:val="auto"/>
        </w:rPr>
        <w:t>bortezomibo klirens</w:t>
      </w:r>
      <w:r w:rsidR="003E1FEF" w:rsidRPr="005D7C6D">
        <w:rPr>
          <w:rStyle w:val="fontstyle11"/>
          <w:rFonts w:ascii="Times New Roman" w:hAnsi="Times New Roman"/>
          <w:color w:val="auto"/>
        </w:rPr>
        <w:t>o</w:t>
      </w:r>
      <w:r w:rsidRPr="005D7C6D">
        <w:rPr>
          <w:rStyle w:val="fontstyle11"/>
          <w:rFonts w:ascii="Times New Roman" w:hAnsi="Times New Roman"/>
          <w:color w:val="auto"/>
        </w:rPr>
        <w:t xml:space="preserve"> didėj</w:t>
      </w:r>
      <w:r w:rsidR="003E1FEF" w:rsidRPr="005D7C6D">
        <w:rPr>
          <w:rStyle w:val="fontstyle11"/>
          <w:rFonts w:ascii="Times New Roman" w:hAnsi="Times New Roman"/>
          <w:color w:val="auto"/>
        </w:rPr>
        <w:t>imą</w:t>
      </w:r>
      <w:r w:rsidRPr="005D7C6D">
        <w:rPr>
          <w:rStyle w:val="fontstyle11"/>
          <w:rFonts w:ascii="Times New Roman" w:hAnsi="Times New Roman"/>
          <w:color w:val="auto"/>
        </w:rPr>
        <w:t xml:space="preserve"> didėjant kūno paviršiaus plotui (KPP). Klirenso geometrinis vidurkis (variacijos koeficientas) buvo 7,79 l/val./m</w:t>
      </w:r>
      <w:r w:rsidRPr="005D7C6D">
        <w:rPr>
          <w:rStyle w:val="fontstyle11"/>
          <w:rFonts w:ascii="Times New Roman" w:hAnsi="Times New Roman"/>
          <w:color w:val="auto"/>
          <w:vertAlign w:val="superscript"/>
        </w:rPr>
        <w:t>2</w:t>
      </w:r>
      <w:r w:rsidR="00260B12" w:rsidRPr="005D7C6D">
        <w:t xml:space="preserve"> </w:t>
      </w:r>
      <w:r w:rsidR="00260B12" w:rsidRPr="005D7C6D">
        <w:rPr>
          <w:rStyle w:val="fontstyle11"/>
          <w:rFonts w:ascii="Times New Roman" w:hAnsi="Times New Roman"/>
          <w:color w:val="auto"/>
        </w:rPr>
        <w:t>(25</w:t>
      </w:r>
      <w:r w:rsidR="0089186A" w:rsidRPr="005D7C6D">
        <w:rPr>
          <w:rStyle w:val="fontstyle11"/>
          <w:rFonts w:ascii="Times New Roman" w:hAnsi="Times New Roman"/>
          <w:color w:val="auto"/>
        </w:rPr>
        <w:t> %</w:t>
      </w:r>
      <w:r w:rsidR="00260B12" w:rsidRPr="005D7C6D">
        <w:rPr>
          <w:rStyle w:val="fontstyle11"/>
          <w:rFonts w:ascii="Times New Roman" w:hAnsi="Times New Roman"/>
          <w:color w:val="auto"/>
        </w:rPr>
        <w:t>)</w:t>
      </w:r>
      <w:r w:rsidRPr="005D7C6D">
        <w:rPr>
          <w:rStyle w:val="fontstyle11"/>
          <w:rFonts w:ascii="Times New Roman" w:hAnsi="Times New Roman"/>
          <w:color w:val="auto"/>
        </w:rPr>
        <w:t>, pusiausvyrini</w:t>
      </w:r>
      <w:r w:rsidR="003E1FEF" w:rsidRPr="005D7C6D">
        <w:rPr>
          <w:rStyle w:val="fontstyle11"/>
          <w:rFonts w:ascii="Times New Roman" w:hAnsi="Times New Roman"/>
          <w:color w:val="auto"/>
        </w:rPr>
        <w:t>o</w:t>
      </w:r>
      <w:r w:rsidRPr="005D7C6D">
        <w:rPr>
          <w:rStyle w:val="fontstyle11"/>
          <w:rFonts w:ascii="Times New Roman" w:hAnsi="Times New Roman"/>
          <w:color w:val="auto"/>
        </w:rPr>
        <w:t xml:space="preserve"> pasiskirstymo tūri</w:t>
      </w:r>
      <w:r w:rsidR="003E1FEF" w:rsidRPr="005D7C6D">
        <w:rPr>
          <w:rStyle w:val="fontstyle11"/>
          <w:rFonts w:ascii="Times New Roman" w:hAnsi="Times New Roman"/>
          <w:color w:val="auto"/>
        </w:rPr>
        <w:t>o</w:t>
      </w:r>
      <w:r w:rsidRPr="005D7C6D">
        <w:rPr>
          <w:rStyle w:val="fontstyle11"/>
          <w:rFonts w:ascii="Times New Roman" w:hAnsi="Times New Roman"/>
          <w:color w:val="auto"/>
        </w:rPr>
        <w:t xml:space="preserve"> – 834 l/m</w:t>
      </w:r>
      <w:r w:rsidRPr="005D7C6D">
        <w:rPr>
          <w:rStyle w:val="fontstyle11"/>
          <w:rFonts w:ascii="Times New Roman" w:hAnsi="Times New Roman"/>
          <w:color w:val="auto"/>
          <w:vertAlign w:val="superscript"/>
        </w:rPr>
        <w:t>2</w:t>
      </w:r>
      <w:r w:rsidR="00260B12" w:rsidRPr="005D7C6D">
        <w:t xml:space="preserve"> </w:t>
      </w:r>
      <w:r w:rsidR="00260B12" w:rsidRPr="005D7C6D">
        <w:rPr>
          <w:rStyle w:val="fontstyle11"/>
          <w:rFonts w:ascii="Times New Roman" w:hAnsi="Times New Roman"/>
          <w:color w:val="auto"/>
        </w:rPr>
        <w:t>(39</w:t>
      </w:r>
      <w:r w:rsidR="0089186A" w:rsidRPr="005D7C6D">
        <w:rPr>
          <w:rStyle w:val="fontstyle11"/>
          <w:rFonts w:ascii="Times New Roman" w:hAnsi="Times New Roman"/>
          <w:color w:val="auto"/>
        </w:rPr>
        <w:t> %</w:t>
      </w:r>
      <w:r w:rsidR="00260B12" w:rsidRPr="005D7C6D">
        <w:rPr>
          <w:rStyle w:val="fontstyle11"/>
          <w:rFonts w:ascii="Times New Roman" w:hAnsi="Times New Roman"/>
          <w:color w:val="auto"/>
        </w:rPr>
        <w:t>)</w:t>
      </w:r>
      <w:r w:rsidRPr="005D7C6D">
        <w:rPr>
          <w:rStyle w:val="fontstyle11"/>
          <w:rFonts w:ascii="Times New Roman" w:hAnsi="Times New Roman"/>
          <w:color w:val="auto"/>
        </w:rPr>
        <w:t>, pusini</w:t>
      </w:r>
      <w:r w:rsidR="003E1FEF" w:rsidRPr="005D7C6D">
        <w:rPr>
          <w:rStyle w:val="fontstyle11"/>
          <w:rFonts w:ascii="Times New Roman" w:hAnsi="Times New Roman"/>
          <w:color w:val="auto"/>
        </w:rPr>
        <w:t>o</w:t>
      </w:r>
      <w:r w:rsidRPr="005D7C6D">
        <w:rPr>
          <w:rStyle w:val="fontstyle11"/>
          <w:rFonts w:ascii="Times New Roman" w:hAnsi="Times New Roman"/>
          <w:color w:val="auto"/>
        </w:rPr>
        <w:t xml:space="preserve"> eliminacijos period</w:t>
      </w:r>
      <w:r w:rsidR="003E1FEF" w:rsidRPr="005D7C6D">
        <w:rPr>
          <w:rStyle w:val="fontstyle11"/>
          <w:rFonts w:ascii="Times New Roman" w:hAnsi="Times New Roman"/>
          <w:color w:val="auto"/>
        </w:rPr>
        <w:t>o</w:t>
      </w:r>
      <w:r w:rsidRPr="005D7C6D">
        <w:rPr>
          <w:rStyle w:val="fontstyle11"/>
          <w:rFonts w:ascii="Times New Roman" w:hAnsi="Times New Roman"/>
          <w:color w:val="auto"/>
        </w:rPr>
        <w:t xml:space="preserve"> – 100 val. </w:t>
      </w:r>
      <w:r w:rsidR="00260B12" w:rsidRPr="005D7C6D">
        <w:rPr>
          <w:rStyle w:val="fontstyle11"/>
          <w:rFonts w:ascii="Times New Roman" w:hAnsi="Times New Roman"/>
          <w:color w:val="auto"/>
        </w:rPr>
        <w:t>(44</w:t>
      </w:r>
      <w:r w:rsidR="0089186A" w:rsidRPr="005D7C6D">
        <w:rPr>
          <w:rStyle w:val="fontstyle11"/>
          <w:rFonts w:ascii="Times New Roman" w:hAnsi="Times New Roman"/>
          <w:color w:val="auto"/>
        </w:rPr>
        <w:t> %</w:t>
      </w:r>
      <w:r w:rsidR="00260B12" w:rsidRPr="005D7C6D">
        <w:rPr>
          <w:rStyle w:val="fontstyle11"/>
          <w:rFonts w:ascii="Times New Roman" w:hAnsi="Times New Roman"/>
          <w:color w:val="auto"/>
        </w:rPr>
        <w:t>). K</w:t>
      </w:r>
      <w:r w:rsidRPr="005D7C6D">
        <w:rPr>
          <w:rStyle w:val="fontstyle11"/>
          <w:rFonts w:ascii="Times New Roman" w:hAnsi="Times New Roman"/>
          <w:color w:val="auto"/>
        </w:rPr>
        <w:t>iti</w:t>
      </w:r>
      <w:r w:rsidR="00260B12" w:rsidRPr="005D7C6D">
        <w:rPr>
          <w:rStyle w:val="fontstyle11"/>
          <w:rFonts w:ascii="Times New Roman" w:hAnsi="Times New Roman"/>
          <w:color w:val="auto"/>
        </w:rPr>
        <w:t xml:space="preserve"> </w:t>
      </w:r>
      <w:r w:rsidRPr="005D7C6D">
        <w:rPr>
          <w:rStyle w:val="fontstyle11"/>
          <w:rFonts w:ascii="Times New Roman" w:hAnsi="Times New Roman"/>
          <w:color w:val="auto"/>
        </w:rPr>
        <w:t xml:space="preserve">demografiniai </w:t>
      </w:r>
      <w:r w:rsidR="003E1FEF" w:rsidRPr="005D7C6D">
        <w:rPr>
          <w:rStyle w:val="fontstyle11"/>
          <w:rFonts w:ascii="Times New Roman" w:hAnsi="Times New Roman"/>
          <w:color w:val="auto"/>
        </w:rPr>
        <w:t xml:space="preserve">duomenys </w:t>
      </w:r>
      <w:r w:rsidRPr="005D7C6D">
        <w:rPr>
          <w:rStyle w:val="fontstyle11"/>
          <w:rFonts w:ascii="Times New Roman" w:hAnsi="Times New Roman"/>
          <w:color w:val="auto"/>
        </w:rPr>
        <w:t xml:space="preserve">(amžius, kūno svoris ir lytis) kliniškai reikšmingos įtakos </w:t>
      </w:r>
      <w:r w:rsidR="00260B12" w:rsidRPr="005D7C6D">
        <w:rPr>
          <w:rStyle w:val="fontstyle11"/>
          <w:rFonts w:ascii="Times New Roman" w:hAnsi="Times New Roman"/>
          <w:color w:val="auto"/>
        </w:rPr>
        <w:t xml:space="preserve">pagal KPP koreguotam </w:t>
      </w:r>
      <w:r w:rsidRPr="005D7C6D">
        <w:rPr>
          <w:rStyle w:val="fontstyle11"/>
          <w:rFonts w:ascii="Times New Roman" w:hAnsi="Times New Roman"/>
          <w:color w:val="auto"/>
        </w:rPr>
        <w:t xml:space="preserve">bortezomibo klirensui neturėjo. Pagal KPP normalizuotas bortezomibo klirensas vaikams buvo panašus </w:t>
      </w:r>
      <w:r w:rsidR="00260B12" w:rsidRPr="005D7C6D">
        <w:rPr>
          <w:rStyle w:val="fontstyle11"/>
          <w:rFonts w:ascii="Times New Roman" w:hAnsi="Times New Roman"/>
          <w:color w:val="auto"/>
        </w:rPr>
        <w:t>į nustatytą</w:t>
      </w:r>
      <w:r w:rsidRPr="005D7C6D">
        <w:rPr>
          <w:rStyle w:val="fontstyle11"/>
          <w:rFonts w:ascii="Times New Roman" w:hAnsi="Times New Roman"/>
          <w:color w:val="auto"/>
        </w:rPr>
        <w:t xml:space="preserve"> suaugusiesiems.</w:t>
      </w:r>
    </w:p>
    <w:p w:rsidR="004A72DA" w:rsidRPr="005D7C6D" w:rsidRDefault="004A72DA" w:rsidP="00CA4518">
      <w:pPr>
        <w:tabs>
          <w:tab w:val="left" w:pos="567"/>
        </w:tabs>
        <w:ind w:right="-23"/>
        <w:rPr>
          <w:b/>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5.3</w:t>
      </w:r>
      <w:r w:rsidRPr="005D7C6D">
        <w:rPr>
          <w:rFonts w:ascii="Times New Roman" w:hAnsi="Times New Roman" w:cs="Times New Roman"/>
          <w:sz w:val="22"/>
          <w:lang w:eastAsia="en-US"/>
        </w:rPr>
        <w:tab/>
        <w:t>Ikiklinikinių saugomo tyrimų duomenys</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r w:rsidRPr="005D7C6D">
        <w:rPr>
          <w:szCs w:val="22"/>
          <w:lang w:eastAsia="en-US"/>
        </w:rPr>
        <w:t>Nustatytas klastogeninis bortezomibo aktyvumas (struktūrinės chromosom</w:t>
      </w:r>
      <w:r w:rsidR="00A71CB7" w:rsidRPr="005D7C6D">
        <w:rPr>
          <w:szCs w:val="22"/>
          <w:lang w:eastAsia="en-US"/>
        </w:rPr>
        <w:t>ų</w:t>
      </w:r>
      <w:r w:rsidRPr="005D7C6D">
        <w:rPr>
          <w:szCs w:val="22"/>
          <w:lang w:eastAsia="en-US"/>
        </w:rPr>
        <w:t xml:space="preserve"> aberacijos) atliekant chromosomų aberacijos testą </w:t>
      </w:r>
      <w:r w:rsidR="0020516E" w:rsidRPr="005D7C6D">
        <w:rPr>
          <w:i/>
          <w:iCs/>
          <w:szCs w:val="22"/>
          <w:lang w:eastAsia="en-US"/>
        </w:rPr>
        <w:t xml:space="preserve">in vitro </w:t>
      </w:r>
      <w:r w:rsidRPr="005D7C6D">
        <w:rPr>
          <w:szCs w:val="22"/>
          <w:lang w:eastAsia="en-US"/>
        </w:rPr>
        <w:t>su kininio žiurkėno kiaušidžių ląstelėmis</w:t>
      </w:r>
      <w:r w:rsidR="003E1FEF" w:rsidRPr="005D7C6D">
        <w:rPr>
          <w:szCs w:val="22"/>
          <w:lang w:eastAsia="en-US"/>
        </w:rPr>
        <w:t>, pasireiškęs</w:t>
      </w:r>
      <w:r w:rsidR="00A71CB7" w:rsidRPr="005D7C6D">
        <w:rPr>
          <w:szCs w:val="22"/>
          <w:lang w:eastAsia="en-US"/>
        </w:rPr>
        <w:t xml:space="preserve"> net esant </w:t>
      </w:r>
      <w:r w:rsidRPr="005D7C6D">
        <w:rPr>
          <w:szCs w:val="22"/>
          <w:lang w:eastAsia="en-US"/>
        </w:rPr>
        <w:t>3,125 μg/ml</w:t>
      </w:r>
      <w:r w:rsidR="00A71CB7" w:rsidRPr="005D7C6D">
        <w:rPr>
          <w:szCs w:val="22"/>
          <w:lang w:eastAsia="en-US"/>
        </w:rPr>
        <w:t xml:space="preserve"> (</w:t>
      </w:r>
      <w:r w:rsidRPr="005D7C6D">
        <w:rPr>
          <w:szCs w:val="22"/>
          <w:lang w:eastAsia="en-US"/>
        </w:rPr>
        <w:t>mažiausia</w:t>
      </w:r>
      <w:r w:rsidR="00A71CB7" w:rsidRPr="005D7C6D">
        <w:rPr>
          <w:szCs w:val="22"/>
          <w:lang w:eastAsia="en-US"/>
        </w:rPr>
        <w:t>i tirtai)</w:t>
      </w:r>
      <w:r w:rsidRPr="005D7C6D">
        <w:rPr>
          <w:szCs w:val="22"/>
          <w:lang w:eastAsia="en-US"/>
        </w:rPr>
        <w:t xml:space="preserve"> koncentracija</w:t>
      </w:r>
      <w:r w:rsidR="00A71CB7" w:rsidRPr="005D7C6D">
        <w:rPr>
          <w:szCs w:val="22"/>
          <w:lang w:eastAsia="en-US"/>
        </w:rPr>
        <w:t>i</w:t>
      </w:r>
      <w:r w:rsidRPr="005D7C6D">
        <w:rPr>
          <w:szCs w:val="22"/>
          <w:lang w:eastAsia="en-US"/>
        </w:rPr>
        <w:t xml:space="preserve">. Atliekant </w:t>
      </w:r>
      <w:r w:rsidR="009B58B1" w:rsidRPr="005D7C6D">
        <w:rPr>
          <w:szCs w:val="22"/>
          <w:lang w:eastAsia="en-US"/>
        </w:rPr>
        <w:t xml:space="preserve">mutageniškumo </w:t>
      </w:r>
      <w:r w:rsidRPr="005D7C6D">
        <w:rPr>
          <w:szCs w:val="22"/>
          <w:lang w:eastAsia="en-US"/>
        </w:rPr>
        <w:t>(</w:t>
      </w:r>
      <w:r w:rsidRPr="005D7C6D">
        <w:rPr>
          <w:i/>
          <w:iCs/>
          <w:szCs w:val="22"/>
          <w:lang w:eastAsia="en-US"/>
        </w:rPr>
        <w:t>Ames</w:t>
      </w:r>
      <w:r w:rsidRPr="005D7C6D">
        <w:rPr>
          <w:szCs w:val="22"/>
          <w:lang w:eastAsia="en-US"/>
        </w:rPr>
        <w:t xml:space="preserve">) </w:t>
      </w:r>
      <w:r w:rsidR="009B58B1" w:rsidRPr="005D7C6D">
        <w:rPr>
          <w:szCs w:val="22"/>
          <w:lang w:eastAsia="en-US"/>
        </w:rPr>
        <w:t xml:space="preserve">testą </w:t>
      </w:r>
      <w:r w:rsidR="009B58B1" w:rsidRPr="005D7C6D">
        <w:rPr>
          <w:i/>
          <w:iCs/>
          <w:szCs w:val="22"/>
          <w:lang w:eastAsia="en-US"/>
        </w:rPr>
        <w:t xml:space="preserve">in vitro </w:t>
      </w:r>
      <w:r w:rsidRPr="005D7C6D">
        <w:rPr>
          <w:szCs w:val="22"/>
          <w:lang w:eastAsia="en-US"/>
        </w:rPr>
        <w:t>ir mikrobranduolių testą pelėms</w:t>
      </w:r>
      <w:r w:rsidR="009B58B1" w:rsidRPr="005D7C6D">
        <w:rPr>
          <w:i/>
          <w:szCs w:val="22"/>
          <w:lang w:eastAsia="en-US"/>
        </w:rPr>
        <w:t xml:space="preserve"> in vivo</w:t>
      </w:r>
      <w:r w:rsidRPr="005D7C6D">
        <w:rPr>
          <w:szCs w:val="22"/>
          <w:lang w:eastAsia="en-US"/>
        </w:rPr>
        <w:t>, bortezomib</w:t>
      </w:r>
      <w:r w:rsidR="009B58B1" w:rsidRPr="005D7C6D">
        <w:rPr>
          <w:szCs w:val="22"/>
          <w:lang w:eastAsia="en-US"/>
        </w:rPr>
        <w:t>o</w:t>
      </w:r>
      <w:r w:rsidRPr="005D7C6D">
        <w:rPr>
          <w:szCs w:val="22"/>
          <w:lang w:eastAsia="en-US"/>
        </w:rPr>
        <w:t xml:space="preserve"> genotoksinio poveikio nenustatyta.</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r w:rsidRPr="005D7C6D">
        <w:rPr>
          <w:szCs w:val="22"/>
          <w:lang w:eastAsia="en-US"/>
        </w:rPr>
        <w:lastRenderedPageBreak/>
        <w:t>Toksinio poveikio žiurkių ir triušių raidai tyrimai parodė embrion</w:t>
      </w:r>
      <w:r w:rsidR="0020516E" w:rsidRPr="005D7C6D">
        <w:rPr>
          <w:szCs w:val="22"/>
          <w:lang w:eastAsia="en-US"/>
        </w:rPr>
        <w:t>ų</w:t>
      </w:r>
      <w:r w:rsidRPr="005D7C6D">
        <w:rPr>
          <w:szCs w:val="22"/>
          <w:lang w:eastAsia="en-US"/>
        </w:rPr>
        <w:t xml:space="preserve"> ir vaisi</w:t>
      </w:r>
      <w:r w:rsidR="0020516E" w:rsidRPr="005D7C6D">
        <w:rPr>
          <w:szCs w:val="22"/>
          <w:lang w:eastAsia="en-US"/>
        </w:rPr>
        <w:t>ų</w:t>
      </w:r>
      <w:r w:rsidRPr="005D7C6D">
        <w:rPr>
          <w:szCs w:val="22"/>
          <w:lang w:eastAsia="en-US"/>
        </w:rPr>
        <w:t xml:space="preserve"> </w:t>
      </w:r>
      <w:r w:rsidR="0020516E" w:rsidRPr="005D7C6D">
        <w:rPr>
          <w:szCs w:val="22"/>
          <w:lang w:eastAsia="en-US"/>
        </w:rPr>
        <w:t>žuvim</w:t>
      </w:r>
      <w:r w:rsidR="007B3E57" w:rsidRPr="005D7C6D">
        <w:rPr>
          <w:szCs w:val="22"/>
          <w:lang w:eastAsia="en-US"/>
        </w:rPr>
        <w:t>ų</w:t>
      </w:r>
      <w:r w:rsidR="0020516E" w:rsidRPr="005D7C6D">
        <w:rPr>
          <w:szCs w:val="22"/>
          <w:lang w:eastAsia="en-US"/>
        </w:rPr>
        <w:t xml:space="preserve"> nuo </w:t>
      </w:r>
      <w:r w:rsidRPr="005D7C6D">
        <w:rPr>
          <w:szCs w:val="22"/>
          <w:lang w:eastAsia="en-US"/>
        </w:rPr>
        <w:t>patel</w:t>
      </w:r>
      <w:r w:rsidR="0020516E" w:rsidRPr="005D7C6D">
        <w:rPr>
          <w:szCs w:val="22"/>
          <w:lang w:eastAsia="en-US"/>
        </w:rPr>
        <w:t xml:space="preserve">ėms </w:t>
      </w:r>
      <w:r w:rsidRPr="005D7C6D">
        <w:rPr>
          <w:szCs w:val="22"/>
          <w:lang w:eastAsia="en-US"/>
        </w:rPr>
        <w:t>toksin</w:t>
      </w:r>
      <w:r w:rsidR="0020516E" w:rsidRPr="005D7C6D">
        <w:rPr>
          <w:szCs w:val="22"/>
          <w:lang w:eastAsia="en-US"/>
        </w:rPr>
        <w:t>ių dozių</w:t>
      </w:r>
      <w:r w:rsidRPr="005D7C6D">
        <w:rPr>
          <w:szCs w:val="22"/>
          <w:lang w:eastAsia="en-US"/>
        </w:rPr>
        <w:t xml:space="preserve">, tačiau </w:t>
      </w:r>
      <w:r w:rsidR="0020516E" w:rsidRPr="005D7C6D">
        <w:rPr>
          <w:szCs w:val="22"/>
          <w:lang w:eastAsia="en-US"/>
        </w:rPr>
        <w:t>mažesnės negu toksinės patel</w:t>
      </w:r>
      <w:r w:rsidR="00F2650F" w:rsidRPr="005D7C6D">
        <w:rPr>
          <w:szCs w:val="22"/>
          <w:lang w:eastAsia="en-US"/>
        </w:rPr>
        <w:t xml:space="preserve">ėms </w:t>
      </w:r>
      <w:r w:rsidR="0020516E" w:rsidRPr="005D7C6D">
        <w:rPr>
          <w:szCs w:val="22"/>
          <w:lang w:eastAsia="en-US"/>
        </w:rPr>
        <w:t xml:space="preserve">dozės </w:t>
      </w:r>
      <w:r w:rsidRPr="005D7C6D">
        <w:rPr>
          <w:szCs w:val="22"/>
          <w:lang w:eastAsia="en-US"/>
        </w:rPr>
        <w:t>tiesioginio toksinio poveikio embrionui ir vaisiui ne</w:t>
      </w:r>
      <w:r w:rsidR="00F2650F" w:rsidRPr="005D7C6D">
        <w:rPr>
          <w:szCs w:val="22"/>
          <w:lang w:eastAsia="en-US"/>
        </w:rPr>
        <w:t>sukėlė</w:t>
      </w:r>
      <w:r w:rsidRPr="005D7C6D">
        <w:rPr>
          <w:szCs w:val="22"/>
          <w:lang w:eastAsia="en-US"/>
        </w:rPr>
        <w:t xml:space="preserve">. </w:t>
      </w:r>
      <w:r w:rsidR="00F2650F" w:rsidRPr="005D7C6D">
        <w:rPr>
          <w:szCs w:val="22"/>
          <w:lang w:eastAsia="en-US"/>
        </w:rPr>
        <w:t>Poveikio vaisingum</w:t>
      </w:r>
      <w:r w:rsidR="00EE630D">
        <w:rPr>
          <w:szCs w:val="22"/>
          <w:lang w:eastAsia="en-US"/>
        </w:rPr>
        <w:t>ui</w:t>
      </w:r>
      <w:r w:rsidR="00F2650F" w:rsidRPr="005D7C6D">
        <w:rPr>
          <w:szCs w:val="22"/>
          <w:lang w:eastAsia="en-US"/>
        </w:rPr>
        <w:t xml:space="preserve"> </w:t>
      </w:r>
      <w:r w:rsidRPr="005D7C6D">
        <w:rPr>
          <w:szCs w:val="22"/>
          <w:lang w:eastAsia="en-US"/>
        </w:rPr>
        <w:t>tyrimų neatlikta, tačiau lytinės sistemos audiniai buvo tiriami bendrojo toksi</w:t>
      </w:r>
      <w:r w:rsidR="00F2650F" w:rsidRPr="005D7C6D">
        <w:rPr>
          <w:szCs w:val="22"/>
          <w:lang w:eastAsia="en-US"/>
        </w:rPr>
        <w:t>škumo</w:t>
      </w:r>
      <w:r w:rsidRPr="005D7C6D">
        <w:rPr>
          <w:szCs w:val="22"/>
          <w:lang w:eastAsia="en-US"/>
        </w:rPr>
        <w:t xml:space="preserve"> tyrimų metu. </w:t>
      </w:r>
      <w:r w:rsidR="00F2650F" w:rsidRPr="005D7C6D">
        <w:rPr>
          <w:szCs w:val="22"/>
          <w:lang w:eastAsia="en-US"/>
        </w:rPr>
        <w:t xml:space="preserve">6 </w:t>
      </w:r>
      <w:r w:rsidRPr="005D7C6D">
        <w:rPr>
          <w:szCs w:val="22"/>
          <w:lang w:eastAsia="en-US"/>
        </w:rPr>
        <w:t xml:space="preserve">mėnesių žiurkių tyrimo metu nustatytas degeneracinis poveikis sėklidėms ir kiaušidėms. </w:t>
      </w:r>
      <w:r w:rsidR="00F2650F" w:rsidRPr="005D7C6D">
        <w:rPr>
          <w:szCs w:val="22"/>
          <w:lang w:eastAsia="en-US"/>
        </w:rPr>
        <w:t>Dėl to tikėtina</w:t>
      </w:r>
      <w:r w:rsidRPr="005D7C6D">
        <w:rPr>
          <w:szCs w:val="22"/>
          <w:lang w:eastAsia="en-US"/>
        </w:rPr>
        <w:t xml:space="preserve">, kad bortezomibas gali turėti įtakos patinų </w:t>
      </w:r>
      <w:r w:rsidR="007B3E57" w:rsidRPr="005D7C6D">
        <w:rPr>
          <w:szCs w:val="22"/>
          <w:lang w:eastAsia="en-US"/>
        </w:rPr>
        <w:t>i</w:t>
      </w:r>
      <w:r w:rsidRPr="005D7C6D">
        <w:rPr>
          <w:szCs w:val="22"/>
          <w:lang w:eastAsia="en-US"/>
        </w:rPr>
        <w:t xml:space="preserve">r patelių vaisingumui. </w:t>
      </w:r>
      <w:r w:rsidR="00F2650F" w:rsidRPr="005D7C6D">
        <w:rPr>
          <w:szCs w:val="22"/>
          <w:lang w:eastAsia="en-US"/>
        </w:rPr>
        <w:t xml:space="preserve">Poveikio perinatalinei </w:t>
      </w:r>
      <w:r w:rsidRPr="005D7C6D">
        <w:rPr>
          <w:szCs w:val="22"/>
          <w:lang w:eastAsia="en-US"/>
        </w:rPr>
        <w:t>ir postnatalin</w:t>
      </w:r>
      <w:r w:rsidR="00F2650F" w:rsidRPr="005D7C6D">
        <w:rPr>
          <w:szCs w:val="22"/>
          <w:lang w:eastAsia="en-US"/>
        </w:rPr>
        <w:t>ei</w:t>
      </w:r>
      <w:r w:rsidRPr="005D7C6D">
        <w:rPr>
          <w:szCs w:val="22"/>
          <w:lang w:eastAsia="en-US"/>
        </w:rPr>
        <w:t xml:space="preserve"> raid</w:t>
      </w:r>
      <w:r w:rsidR="00F2650F" w:rsidRPr="005D7C6D">
        <w:rPr>
          <w:szCs w:val="22"/>
          <w:lang w:eastAsia="en-US"/>
        </w:rPr>
        <w:t>ai</w:t>
      </w:r>
      <w:r w:rsidRPr="005D7C6D">
        <w:rPr>
          <w:szCs w:val="22"/>
          <w:lang w:eastAsia="en-US"/>
        </w:rPr>
        <w:t xml:space="preserve"> tyrimų neatlikta.</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r w:rsidRPr="005D7C6D">
        <w:rPr>
          <w:szCs w:val="22"/>
          <w:lang w:eastAsia="en-US"/>
        </w:rPr>
        <w:t>Daug</w:t>
      </w:r>
      <w:r w:rsidR="00B41EEB" w:rsidRPr="005D7C6D">
        <w:rPr>
          <w:szCs w:val="22"/>
          <w:lang w:eastAsia="en-US"/>
        </w:rPr>
        <w:t xml:space="preserve">elio </w:t>
      </w:r>
      <w:r w:rsidR="007C6694">
        <w:rPr>
          <w:szCs w:val="22"/>
          <w:lang w:eastAsia="en-US"/>
        </w:rPr>
        <w:t>ciklų</w:t>
      </w:r>
      <w:r w:rsidR="00B41EEB" w:rsidRPr="005D7C6D">
        <w:rPr>
          <w:szCs w:val="22"/>
          <w:lang w:eastAsia="en-US"/>
        </w:rPr>
        <w:t xml:space="preserve"> </w:t>
      </w:r>
      <w:r w:rsidRPr="005D7C6D">
        <w:rPr>
          <w:szCs w:val="22"/>
          <w:lang w:eastAsia="en-US"/>
        </w:rPr>
        <w:t xml:space="preserve">bendrojo toksinio poveikio tyrimai, atlikti su žiurkėmis ir beždžionėmis, parodė, kad labiausiai </w:t>
      </w:r>
      <w:r w:rsidR="00B41EEB" w:rsidRPr="005D7C6D">
        <w:rPr>
          <w:szCs w:val="22"/>
          <w:lang w:eastAsia="en-US"/>
        </w:rPr>
        <w:t xml:space="preserve">pažeidžiami </w:t>
      </w:r>
      <w:r w:rsidRPr="005D7C6D">
        <w:rPr>
          <w:szCs w:val="22"/>
          <w:lang w:eastAsia="en-US"/>
        </w:rPr>
        <w:t>organai yra virškinimo traktas (pasireiškia vėmim</w:t>
      </w:r>
      <w:r w:rsidR="00B41EEB" w:rsidRPr="005D7C6D">
        <w:rPr>
          <w:szCs w:val="22"/>
          <w:lang w:eastAsia="en-US"/>
        </w:rPr>
        <w:t>as</w:t>
      </w:r>
      <w:r w:rsidRPr="005D7C6D">
        <w:rPr>
          <w:szCs w:val="22"/>
          <w:lang w:eastAsia="en-US"/>
        </w:rPr>
        <w:t xml:space="preserve"> ir (arba) viduriavim</w:t>
      </w:r>
      <w:r w:rsidR="00B41EEB" w:rsidRPr="005D7C6D">
        <w:rPr>
          <w:szCs w:val="22"/>
          <w:lang w:eastAsia="en-US"/>
        </w:rPr>
        <w:t>as</w:t>
      </w:r>
      <w:r w:rsidRPr="005D7C6D">
        <w:rPr>
          <w:szCs w:val="22"/>
          <w:lang w:eastAsia="en-US"/>
        </w:rPr>
        <w:t xml:space="preserve">), kraujodaros ir limfinis audinys (pasireiškia citopenija periferiniame kraujyje, limfinio audinio atrofija, sumažėja hemopoezinių </w:t>
      </w:r>
      <w:r w:rsidR="007B1669" w:rsidRPr="005D7C6D">
        <w:rPr>
          <w:szCs w:val="22"/>
          <w:lang w:eastAsia="en-US"/>
        </w:rPr>
        <w:t xml:space="preserve">ląstelių </w:t>
      </w:r>
      <w:r w:rsidRPr="005D7C6D">
        <w:rPr>
          <w:szCs w:val="22"/>
          <w:lang w:eastAsia="en-US"/>
        </w:rPr>
        <w:t>kaulų čiulp</w:t>
      </w:r>
      <w:r w:rsidR="007B1669" w:rsidRPr="005D7C6D">
        <w:rPr>
          <w:szCs w:val="22"/>
          <w:lang w:eastAsia="en-US"/>
        </w:rPr>
        <w:t>uose</w:t>
      </w:r>
      <w:r w:rsidRPr="005D7C6D">
        <w:rPr>
          <w:szCs w:val="22"/>
          <w:lang w:eastAsia="en-US"/>
        </w:rPr>
        <w:t xml:space="preserve">), </w:t>
      </w:r>
      <w:r w:rsidR="00B41EEB" w:rsidRPr="005D7C6D">
        <w:rPr>
          <w:szCs w:val="22"/>
          <w:lang w:eastAsia="en-US"/>
        </w:rPr>
        <w:t xml:space="preserve">sensorinių nervų aksonus apimanti </w:t>
      </w:r>
      <w:r w:rsidRPr="005D7C6D">
        <w:rPr>
          <w:szCs w:val="22"/>
          <w:lang w:eastAsia="en-US"/>
        </w:rPr>
        <w:t>periferinė neuropatija (</w:t>
      </w:r>
      <w:r w:rsidR="00B41EEB" w:rsidRPr="005D7C6D">
        <w:rPr>
          <w:szCs w:val="22"/>
          <w:lang w:eastAsia="en-US"/>
        </w:rPr>
        <w:t xml:space="preserve">nustatyta </w:t>
      </w:r>
      <w:r w:rsidRPr="005D7C6D">
        <w:rPr>
          <w:szCs w:val="22"/>
          <w:lang w:eastAsia="en-US"/>
        </w:rPr>
        <w:t>beždžionėms, pelėms ir šunims)</w:t>
      </w:r>
      <w:r w:rsidR="00B41EEB" w:rsidRPr="005D7C6D">
        <w:rPr>
          <w:szCs w:val="22"/>
          <w:lang w:eastAsia="en-US"/>
        </w:rPr>
        <w:t xml:space="preserve"> ir </w:t>
      </w:r>
      <w:r w:rsidRPr="005D7C6D">
        <w:rPr>
          <w:szCs w:val="22"/>
          <w:lang w:eastAsia="en-US"/>
        </w:rPr>
        <w:t>inkst</w:t>
      </w:r>
      <w:r w:rsidR="00B41EEB" w:rsidRPr="005D7C6D">
        <w:rPr>
          <w:szCs w:val="22"/>
          <w:lang w:eastAsia="en-US"/>
        </w:rPr>
        <w:t xml:space="preserve">ai (rasta nežymių </w:t>
      </w:r>
      <w:r w:rsidRPr="005D7C6D">
        <w:rPr>
          <w:szCs w:val="22"/>
          <w:lang w:eastAsia="en-US"/>
        </w:rPr>
        <w:t>pokyči</w:t>
      </w:r>
      <w:r w:rsidR="00B41EEB" w:rsidRPr="005D7C6D">
        <w:rPr>
          <w:szCs w:val="22"/>
          <w:lang w:eastAsia="en-US"/>
        </w:rPr>
        <w:t>ų)</w:t>
      </w:r>
      <w:r w:rsidRPr="005D7C6D">
        <w:rPr>
          <w:szCs w:val="22"/>
          <w:lang w:eastAsia="en-US"/>
        </w:rPr>
        <w:t xml:space="preserve">. </w:t>
      </w:r>
      <w:r w:rsidR="00B41EEB" w:rsidRPr="005D7C6D">
        <w:rPr>
          <w:szCs w:val="22"/>
          <w:lang w:eastAsia="en-US"/>
        </w:rPr>
        <w:t xml:space="preserve">Baigus vartoti vaistinį preparatą, </w:t>
      </w:r>
      <w:r w:rsidRPr="005D7C6D">
        <w:rPr>
          <w:szCs w:val="22"/>
          <w:lang w:eastAsia="en-US"/>
        </w:rPr>
        <w:t>visi šie organai iš dalies ar</w:t>
      </w:r>
      <w:r w:rsidR="007B1669" w:rsidRPr="005D7C6D">
        <w:rPr>
          <w:szCs w:val="22"/>
          <w:lang w:eastAsia="en-US"/>
        </w:rPr>
        <w:t>ba</w:t>
      </w:r>
      <w:r w:rsidRPr="005D7C6D">
        <w:rPr>
          <w:szCs w:val="22"/>
          <w:lang w:eastAsia="en-US"/>
        </w:rPr>
        <w:t xml:space="preserve"> visiškai atsigavo.</w:t>
      </w:r>
    </w:p>
    <w:p w:rsidR="00CA4518" w:rsidRPr="005D7C6D" w:rsidRDefault="00CA4518" w:rsidP="00CA4518">
      <w:pPr>
        <w:tabs>
          <w:tab w:val="left" w:pos="567"/>
        </w:tabs>
        <w:ind w:right="-23"/>
        <w:rPr>
          <w:szCs w:val="22"/>
          <w:lang w:eastAsia="en-US"/>
        </w:rPr>
      </w:pPr>
    </w:p>
    <w:p w:rsidR="00CA4518" w:rsidRPr="005D7C6D" w:rsidRDefault="006A31CA" w:rsidP="00CA4518">
      <w:pPr>
        <w:tabs>
          <w:tab w:val="left" w:pos="567"/>
        </w:tabs>
        <w:ind w:right="-23"/>
        <w:rPr>
          <w:szCs w:val="22"/>
          <w:lang w:eastAsia="en-US"/>
        </w:rPr>
      </w:pPr>
      <w:r>
        <w:rPr>
          <w:szCs w:val="22"/>
          <w:lang w:eastAsia="en-US"/>
        </w:rPr>
        <w:t xml:space="preserve">Tyrimų su gyvūnais </w:t>
      </w:r>
      <w:r w:rsidR="00B41EEB" w:rsidRPr="005D7C6D">
        <w:rPr>
          <w:szCs w:val="22"/>
          <w:lang w:eastAsia="en-US"/>
        </w:rPr>
        <w:t>duomenimis</w:t>
      </w:r>
      <w:r w:rsidR="00CA4518" w:rsidRPr="005D7C6D">
        <w:rPr>
          <w:szCs w:val="22"/>
          <w:lang w:eastAsia="en-US"/>
        </w:rPr>
        <w:t>, pro hematoencefalinį barjerą</w:t>
      </w:r>
      <w:r w:rsidR="00B41EEB" w:rsidRPr="005D7C6D">
        <w:rPr>
          <w:szCs w:val="22"/>
          <w:lang w:eastAsia="en-US"/>
        </w:rPr>
        <w:t xml:space="preserve"> patenka mažai bortezomibo arba visai nepatenka.</w:t>
      </w:r>
      <w:r w:rsidR="00CA4518" w:rsidRPr="005D7C6D">
        <w:rPr>
          <w:szCs w:val="22"/>
          <w:lang w:eastAsia="en-US"/>
        </w:rPr>
        <w:t xml:space="preserve"> </w:t>
      </w:r>
      <w:r w:rsidR="00B41EEB" w:rsidRPr="005D7C6D">
        <w:rPr>
          <w:szCs w:val="22"/>
          <w:lang w:eastAsia="en-US"/>
        </w:rPr>
        <w:t xml:space="preserve">Šių </w:t>
      </w:r>
      <w:r w:rsidR="00CA4518" w:rsidRPr="005D7C6D">
        <w:rPr>
          <w:szCs w:val="22"/>
          <w:lang w:eastAsia="en-US"/>
        </w:rPr>
        <w:t>duomenų reikšmė žmonėms nėra žinoma.</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r w:rsidRPr="005D7C6D">
        <w:rPr>
          <w:szCs w:val="22"/>
          <w:lang w:eastAsia="en-US"/>
        </w:rPr>
        <w:t xml:space="preserve">Su beždžionėmis ir šunimis atlikti kardiovaskulinio saugumo farmakologijos tyrimai parodė, kad į veną </w:t>
      </w:r>
      <w:r w:rsidR="00B41EEB" w:rsidRPr="005D7C6D">
        <w:rPr>
          <w:szCs w:val="22"/>
          <w:lang w:eastAsia="en-US"/>
        </w:rPr>
        <w:t>lei</w:t>
      </w:r>
      <w:r w:rsidR="007B1669" w:rsidRPr="005D7C6D">
        <w:rPr>
          <w:szCs w:val="22"/>
          <w:lang w:eastAsia="en-US"/>
        </w:rPr>
        <w:t xml:space="preserve">džiamos </w:t>
      </w:r>
      <w:r w:rsidRPr="005D7C6D">
        <w:rPr>
          <w:szCs w:val="22"/>
          <w:lang w:eastAsia="en-US"/>
        </w:rPr>
        <w:t xml:space="preserve">maždaug </w:t>
      </w:r>
      <w:r w:rsidR="00B41EEB" w:rsidRPr="005D7C6D">
        <w:rPr>
          <w:szCs w:val="22"/>
          <w:lang w:eastAsia="en-US"/>
        </w:rPr>
        <w:t>2</w:t>
      </w:r>
      <w:r w:rsidR="00B41EEB" w:rsidRPr="005D7C6D">
        <w:rPr>
          <w:szCs w:val="22"/>
          <w:lang w:eastAsia="en-US"/>
        </w:rPr>
        <w:noBreakHyphen/>
        <w:t>3</w:t>
      </w:r>
      <w:r w:rsidRPr="005D7C6D">
        <w:rPr>
          <w:szCs w:val="22"/>
          <w:lang w:eastAsia="en-US"/>
        </w:rPr>
        <w:t xml:space="preserve"> kart</w:t>
      </w:r>
      <w:r w:rsidR="00B41EEB" w:rsidRPr="005D7C6D">
        <w:rPr>
          <w:szCs w:val="22"/>
          <w:lang w:eastAsia="en-US"/>
        </w:rPr>
        <w:t>us</w:t>
      </w:r>
      <w:r w:rsidRPr="005D7C6D">
        <w:rPr>
          <w:szCs w:val="22"/>
          <w:lang w:eastAsia="en-US"/>
        </w:rPr>
        <w:t xml:space="preserve"> didesnės už rekomenduojam</w:t>
      </w:r>
      <w:r w:rsidR="00B41EEB" w:rsidRPr="005D7C6D">
        <w:rPr>
          <w:szCs w:val="22"/>
          <w:lang w:eastAsia="en-US"/>
        </w:rPr>
        <w:t>ą terapinę</w:t>
      </w:r>
      <w:r w:rsidRPr="005D7C6D">
        <w:rPr>
          <w:szCs w:val="22"/>
          <w:lang w:eastAsia="en-US"/>
        </w:rPr>
        <w:t xml:space="preserve"> </w:t>
      </w:r>
      <w:r w:rsidR="00053540" w:rsidRPr="005D7C6D">
        <w:rPr>
          <w:szCs w:val="22"/>
          <w:lang w:eastAsia="en-US"/>
        </w:rPr>
        <w:t xml:space="preserve">dozės </w:t>
      </w:r>
      <w:r w:rsidR="00B41EEB" w:rsidRPr="005D7C6D">
        <w:rPr>
          <w:szCs w:val="22"/>
          <w:lang w:eastAsia="en-US"/>
        </w:rPr>
        <w:t>(</w:t>
      </w:r>
      <w:r w:rsidRPr="005D7C6D">
        <w:rPr>
          <w:szCs w:val="22"/>
          <w:lang w:eastAsia="en-US"/>
        </w:rPr>
        <w:t>mg/m</w:t>
      </w:r>
      <w:r w:rsidRPr="005D7C6D">
        <w:rPr>
          <w:szCs w:val="22"/>
          <w:vertAlign w:val="superscript"/>
          <w:lang w:eastAsia="en-US"/>
        </w:rPr>
        <w:t>2</w:t>
      </w:r>
      <w:r w:rsidR="00B41EEB" w:rsidRPr="005D7C6D">
        <w:rPr>
          <w:szCs w:val="22"/>
          <w:lang w:eastAsia="en-US"/>
        </w:rPr>
        <w:t>)</w:t>
      </w:r>
      <w:r w:rsidRPr="005D7C6D">
        <w:rPr>
          <w:szCs w:val="22"/>
          <w:lang w:eastAsia="en-US"/>
        </w:rPr>
        <w:t xml:space="preserve"> </w:t>
      </w:r>
      <w:r w:rsidR="00B41EEB" w:rsidRPr="005D7C6D">
        <w:rPr>
          <w:szCs w:val="22"/>
          <w:lang w:eastAsia="en-US"/>
        </w:rPr>
        <w:t xml:space="preserve">dažnina ir silpnina </w:t>
      </w:r>
      <w:r w:rsidRPr="005D7C6D">
        <w:rPr>
          <w:szCs w:val="22"/>
          <w:lang w:eastAsia="en-US"/>
        </w:rPr>
        <w:t>širdies susitraukim</w:t>
      </w:r>
      <w:r w:rsidR="00B41EEB" w:rsidRPr="005D7C6D">
        <w:rPr>
          <w:szCs w:val="22"/>
          <w:lang w:eastAsia="en-US"/>
        </w:rPr>
        <w:t>us</w:t>
      </w:r>
      <w:r w:rsidRPr="005D7C6D">
        <w:rPr>
          <w:szCs w:val="22"/>
          <w:lang w:eastAsia="en-US"/>
        </w:rPr>
        <w:t xml:space="preserve">, </w:t>
      </w:r>
      <w:r w:rsidR="00B41EEB" w:rsidRPr="005D7C6D">
        <w:rPr>
          <w:szCs w:val="22"/>
          <w:lang w:eastAsia="en-US"/>
        </w:rPr>
        <w:t xml:space="preserve">sukelia </w:t>
      </w:r>
      <w:r w:rsidRPr="005D7C6D">
        <w:rPr>
          <w:szCs w:val="22"/>
          <w:lang w:eastAsia="en-US"/>
        </w:rPr>
        <w:t>hipotenzij</w:t>
      </w:r>
      <w:r w:rsidR="00B41EEB" w:rsidRPr="005D7C6D">
        <w:rPr>
          <w:szCs w:val="22"/>
          <w:lang w:eastAsia="en-US"/>
        </w:rPr>
        <w:t>ą</w:t>
      </w:r>
      <w:r w:rsidRPr="005D7C6D">
        <w:rPr>
          <w:szCs w:val="22"/>
          <w:lang w:eastAsia="en-US"/>
        </w:rPr>
        <w:t xml:space="preserve"> ir </w:t>
      </w:r>
      <w:r w:rsidR="00B41EEB" w:rsidRPr="005D7C6D">
        <w:rPr>
          <w:szCs w:val="22"/>
          <w:lang w:eastAsia="en-US"/>
        </w:rPr>
        <w:t>žuvimą</w:t>
      </w:r>
      <w:r w:rsidRPr="005D7C6D">
        <w:rPr>
          <w:szCs w:val="22"/>
          <w:lang w:eastAsia="en-US"/>
        </w:rPr>
        <w:t xml:space="preserve">. </w:t>
      </w:r>
      <w:r w:rsidR="00B41EEB" w:rsidRPr="005D7C6D">
        <w:rPr>
          <w:szCs w:val="22"/>
          <w:lang w:eastAsia="en-US"/>
        </w:rPr>
        <w:t>Šunų š</w:t>
      </w:r>
      <w:r w:rsidRPr="005D7C6D">
        <w:rPr>
          <w:szCs w:val="22"/>
          <w:lang w:eastAsia="en-US"/>
        </w:rPr>
        <w:t>irdies</w:t>
      </w:r>
      <w:r w:rsidR="00B41EEB" w:rsidRPr="005D7C6D">
        <w:rPr>
          <w:szCs w:val="22"/>
          <w:lang w:eastAsia="en-US"/>
        </w:rPr>
        <w:t xml:space="preserve"> </w:t>
      </w:r>
      <w:r w:rsidRPr="005D7C6D">
        <w:rPr>
          <w:szCs w:val="22"/>
          <w:lang w:eastAsia="en-US"/>
        </w:rPr>
        <w:t>susitrauki</w:t>
      </w:r>
      <w:r w:rsidR="00B41EEB" w:rsidRPr="005D7C6D">
        <w:rPr>
          <w:szCs w:val="22"/>
          <w:lang w:eastAsia="en-US"/>
        </w:rPr>
        <w:t xml:space="preserve">mų susilpnėjimą </w:t>
      </w:r>
      <w:r w:rsidRPr="005D7C6D">
        <w:rPr>
          <w:szCs w:val="22"/>
          <w:lang w:eastAsia="en-US"/>
        </w:rPr>
        <w:t>ir hipotenzij</w:t>
      </w:r>
      <w:r w:rsidR="00B41EEB" w:rsidRPr="005D7C6D">
        <w:rPr>
          <w:szCs w:val="22"/>
          <w:lang w:eastAsia="en-US"/>
        </w:rPr>
        <w:t>ą</w:t>
      </w:r>
      <w:r w:rsidRPr="005D7C6D">
        <w:rPr>
          <w:szCs w:val="22"/>
          <w:lang w:eastAsia="en-US"/>
        </w:rPr>
        <w:t xml:space="preserve"> </w:t>
      </w:r>
      <w:r w:rsidR="00053540" w:rsidRPr="005D7C6D">
        <w:rPr>
          <w:szCs w:val="22"/>
          <w:lang w:eastAsia="en-US"/>
        </w:rPr>
        <w:t>pa</w:t>
      </w:r>
      <w:r w:rsidR="00B41EEB" w:rsidRPr="005D7C6D">
        <w:rPr>
          <w:szCs w:val="22"/>
          <w:lang w:eastAsia="en-US"/>
        </w:rPr>
        <w:t>šalino skubiai vartoti</w:t>
      </w:r>
      <w:r w:rsidRPr="005D7C6D">
        <w:rPr>
          <w:szCs w:val="22"/>
          <w:lang w:eastAsia="en-US"/>
        </w:rPr>
        <w:t xml:space="preserve"> teigiam</w:t>
      </w:r>
      <w:r w:rsidR="00B41EEB" w:rsidRPr="005D7C6D">
        <w:rPr>
          <w:szCs w:val="22"/>
          <w:lang w:eastAsia="en-US"/>
        </w:rPr>
        <w:t xml:space="preserve">i </w:t>
      </w:r>
      <w:r w:rsidRPr="005D7C6D">
        <w:rPr>
          <w:szCs w:val="22"/>
          <w:lang w:eastAsia="en-US"/>
        </w:rPr>
        <w:t>inotropini</w:t>
      </w:r>
      <w:r w:rsidR="00B41EEB" w:rsidRPr="005D7C6D">
        <w:rPr>
          <w:szCs w:val="22"/>
          <w:lang w:eastAsia="en-US"/>
        </w:rPr>
        <w:t xml:space="preserve">ai ir </w:t>
      </w:r>
      <w:r w:rsidRPr="005D7C6D">
        <w:rPr>
          <w:szCs w:val="22"/>
          <w:lang w:eastAsia="en-US"/>
        </w:rPr>
        <w:t>kraujospūdį didinan</w:t>
      </w:r>
      <w:r w:rsidR="00B41EEB" w:rsidRPr="005D7C6D">
        <w:rPr>
          <w:szCs w:val="22"/>
          <w:lang w:eastAsia="en-US"/>
        </w:rPr>
        <w:t>tys</w:t>
      </w:r>
      <w:r w:rsidRPr="005D7C6D">
        <w:rPr>
          <w:szCs w:val="22"/>
          <w:lang w:eastAsia="en-US"/>
        </w:rPr>
        <w:t xml:space="preserve"> vaistini</w:t>
      </w:r>
      <w:r w:rsidR="00B41EEB" w:rsidRPr="005D7C6D">
        <w:rPr>
          <w:szCs w:val="22"/>
          <w:lang w:eastAsia="en-US"/>
        </w:rPr>
        <w:t>ai</w:t>
      </w:r>
      <w:r w:rsidRPr="005D7C6D">
        <w:rPr>
          <w:szCs w:val="22"/>
          <w:lang w:eastAsia="en-US"/>
        </w:rPr>
        <w:t xml:space="preserve"> preparat</w:t>
      </w:r>
      <w:r w:rsidR="00B41EEB" w:rsidRPr="005D7C6D">
        <w:rPr>
          <w:szCs w:val="22"/>
          <w:lang w:eastAsia="en-US"/>
        </w:rPr>
        <w:t>ai</w:t>
      </w:r>
      <w:r w:rsidRPr="005D7C6D">
        <w:rPr>
          <w:szCs w:val="22"/>
          <w:lang w:eastAsia="en-US"/>
        </w:rPr>
        <w:t>. Be to, tyrimų su šunimis metu pastebėtas nežymus koreguoto QT intervalo pailgėjimas.</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b/>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6.</w:t>
      </w:r>
      <w:r w:rsidRPr="005D7C6D">
        <w:rPr>
          <w:rFonts w:ascii="Times New Roman" w:hAnsi="Times New Roman" w:cs="Times New Roman"/>
          <w:sz w:val="22"/>
          <w:lang w:eastAsia="en-US"/>
        </w:rPr>
        <w:tab/>
        <w:t>FARMACINĖ INFORMACIJA</w:t>
      </w:r>
    </w:p>
    <w:p w:rsidR="00CA4518" w:rsidRPr="005D7C6D" w:rsidRDefault="00CA4518" w:rsidP="00CA4518">
      <w:pPr>
        <w:tabs>
          <w:tab w:val="left" w:pos="567"/>
        </w:tabs>
        <w:ind w:left="567" w:right="-23" w:hanging="567"/>
        <w:rPr>
          <w:b/>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6.1</w:t>
      </w:r>
      <w:r w:rsidRPr="005D7C6D">
        <w:rPr>
          <w:rFonts w:ascii="Times New Roman" w:hAnsi="Times New Roman" w:cs="Times New Roman"/>
          <w:sz w:val="22"/>
          <w:lang w:eastAsia="en-US"/>
        </w:rPr>
        <w:tab/>
        <w:t>Pagalbinių medžiagų sąrašas</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r w:rsidRPr="005D7C6D">
        <w:rPr>
          <w:szCs w:val="22"/>
          <w:lang w:eastAsia="en-US"/>
        </w:rPr>
        <w:t>Manitolis (E421)</w:t>
      </w:r>
    </w:p>
    <w:p w:rsidR="00CA4518" w:rsidRPr="005D7C6D" w:rsidRDefault="00CA4518" w:rsidP="00CA4518">
      <w:pPr>
        <w:tabs>
          <w:tab w:val="left" w:pos="567"/>
        </w:tabs>
        <w:ind w:right="-23"/>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6.2</w:t>
      </w:r>
      <w:r w:rsidRPr="005D7C6D">
        <w:rPr>
          <w:rFonts w:ascii="Times New Roman" w:hAnsi="Times New Roman" w:cs="Times New Roman"/>
          <w:sz w:val="22"/>
          <w:lang w:eastAsia="en-US"/>
        </w:rPr>
        <w:tab/>
        <w:t>Nesuderinamumas</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r w:rsidRPr="005D7C6D">
        <w:rPr>
          <w:szCs w:val="22"/>
          <w:lang w:eastAsia="en-US"/>
        </w:rPr>
        <w:t>Šio vaistinio preparato negalima maišyti su kitais, išskyrus nurodytus 6.6 skyriuje.</w:t>
      </w:r>
    </w:p>
    <w:p w:rsidR="00CA4518" w:rsidRPr="005D7C6D" w:rsidRDefault="00CA4518" w:rsidP="00CA4518">
      <w:pPr>
        <w:tabs>
          <w:tab w:val="left" w:pos="567"/>
        </w:tabs>
        <w:ind w:right="-23"/>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6.3</w:t>
      </w:r>
      <w:r w:rsidRPr="005D7C6D">
        <w:rPr>
          <w:rFonts w:ascii="Times New Roman" w:hAnsi="Times New Roman" w:cs="Times New Roman"/>
          <w:sz w:val="22"/>
          <w:lang w:eastAsia="en-US"/>
        </w:rPr>
        <w:tab/>
        <w:t>Tinkamumo laikas</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r w:rsidRPr="005D7C6D">
        <w:rPr>
          <w:szCs w:val="22"/>
          <w:u w:val="single" w:color="000000"/>
          <w:lang w:eastAsia="en-US"/>
        </w:rPr>
        <w:t>Neatidarytas flakonas</w:t>
      </w:r>
    </w:p>
    <w:p w:rsidR="00CA4518" w:rsidRPr="005D7C6D" w:rsidRDefault="006614F6" w:rsidP="00CA4518">
      <w:pPr>
        <w:tabs>
          <w:tab w:val="left" w:pos="567"/>
        </w:tabs>
        <w:ind w:right="-23"/>
        <w:rPr>
          <w:szCs w:val="22"/>
          <w:lang w:eastAsia="en-US"/>
        </w:rPr>
      </w:pPr>
      <w:r>
        <w:rPr>
          <w:szCs w:val="22"/>
          <w:lang w:eastAsia="en-US"/>
        </w:rPr>
        <w:t>3 metai</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u w:val="single" w:color="000000"/>
          <w:lang w:eastAsia="en-US"/>
        </w:rPr>
      </w:pPr>
      <w:r w:rsidRPr="005D7C6D">
        <w:rPr>
          <w:szCs w:val="22"/>
          <w:u w:val="single" w:color="000000"/>
          <w:lang w:eastAsia="en-US"/>
        </w:rPr>
        <w:t>Paruoštas tirpalas</w:t>
      </w:r>
    </w:p>
    <w:p w:rsidR="00534CA5" w:rsidRPr="005D7C6D" w:rsidRDefault="00CA4518" w:rsidP="00CA4518">
      <w:pPr>
        <w:tabs>
          <w:tab w:val="left" w:pos="567"/>
        </w:tabs>
        <w:ind w:right="-23"/>
        <w:rPr>
          <w:szCs w:val="22"/>
          <w:lang w:eastAsia="en-US"/>
        </w:rPr>
      </w:pPr>
      <w:r w:rsidRPr="005D7C6D">
        <w:rPr>
          <w:szCs w:val="22"/>
          <w:lang w:eastAsia="en-US"/>
        </w:rPr>
        <w:t>Įrodyta, kad 25 °C temperatūroje gamintojo flakone ir (arba) švirkšte laikomo paruošto tirpalo cheminės ir fizinės savybės išlieka stabilios 8</w:t>
      </w:r>
      <w:r w:rsidR="00534CA5" w:rsidRPr="005D7C6D">
        <w:rPr>
          <w:szCs w:val="22"/>
          <w:lang w:eastAsia="en-US"/>
        </w:rPr>
        <w:t> val.</w:t>
      </w:r>
      <w:r w:rsidR="004D01D7" w:rsidRPr="005D7C6D">
        <w:rPr>
          <w:szCs w:val="22"/>
          <w:lang w:eastAsia="en-US"/>
        </w:rPr>
        <w:t xml:space="preserve"> Bendras paruošto vaistinio preparato laikymo iki vartojimo laikas turi neviršyti 8 val.</w:t>
      </w:r>
    </w:p>
    <w:p w:rsidR="00534CA5" w:rsidRPr="005D7C6D" w:rsidRDefault="00534CA5" w:rsidP="00CA4518">
      <w:pPr>
        <w:tabs>
          <w:tab w:val="left" w:pos="567"/>
        </w:tabs>
        <w:ind w:right="-23"/>
        <w:rPr>
          <w:szCs w:val="22"/>
          <w:lang w:eastAsia="en-US"/>
        </w:rPr>
      </w:pPr>
    </w:p>
    <w:p w:rsidR="00534CA5" w:rsidRPr="005D7C6D" w:rsidRDefault="00CA4518" w:rsidP="00CA4518">
      <w:pPr>
        <w:tabs>
          <w:tab w:val="left" w:pos="567"/>
        </w:tabs>
        <w:ind w:right="-23"/>
        <w:rPr>
          <w:szCs w:val="22"/>
          <w:lang w:eastAsia="en-US"/>
        </w:rPr>
      </w:pPr>
      <w:r w:rsidRPr="005D7C6D">
        <w:rPr>
          <w:szCs w:val="22"/>
          <w:lang w:eastAsia="en-US"/>
        </w:rPr>
        <w:t>Mikrobiologi</w:t>
      </w:r>
      <w:r w:rsidR="00534CA5" w:rsidRPr="005D7C6D">
        <w:rPr>
          <w:szCs w:val="22"/>
          <w:lang w:eastAsia="en-US"/>
        </w:rPr>
        <w:t>jos</w:t>
      </w:r>
      <w:r w:rsidRPr="005D7C6D">
        <w:rPr>
          <w:szCs w:val="22"/>
          <w:lang w:eastAsia="en-US"/>
        </w:rPr>
        <w:t xml:space="preserve"> požiūriu, paruoštas tirpalas turi būti suvartotas nedelsiant</w:t>
      </w:r>
      <w:r w:rsidR="00534CA5" w:rsidRPr="005D7C6D">
        <w:rPr>
          <w:szCs w:val="22"/>
          <w:lang w:eastAsia="en-US"/>
        </w:rPr>
        <w:t>.</w:t>
      </w:r>
    </w:p>
    <w:p w:rsidR="00534CA5" w:rsidRPr="005D7C6D" w:rsidRDefault="00534CA5" w:rsidP="00CA4518">
      <w:pPr>
        <w:tabs>
          <w:tab w:val="left" w:pos="567"/>
        </w:tabs>
        <w:ind w:right="-23"/>
        <w:rPr>
          <w:szCs w:val="22"/>
          <w:lang w:eastAsia="en-US"/>
        </w:rPr>
      </w:pPr>
    </w:p>
    <w:p w:rsidR="00CA4518" w:rsidRPr="005D7C6D" w:rsidRDefault="00534CA5" w:rsidP="00CA4518">
      <w:pPr>
        <w:tabs>
          <w:tab w:val="left" w:pos="567"/>
        </w:tabs>
        <w:ind w:right="-23"/>
        <w:rPr>
          <w:szCs w:val="22"/>
          <w:lang w:eastAsia="en-US"/>
        </w:rPr>
      </w:pPr>
      <w:r w:rsidRPr="005D7C6D">
        <w:rPr>
          <w:szCs w:val="22"/>
          <w:lang w:eastAsia="en-US"/>
        </w:rPr>
        <w:t>A</w:t>
      </w:r>
      <w:r w:rsidR="00CA4518" w:rsidRPr="005D7C6D">
        <w:rPr>
          <w:szCs w:val="22"/>
          <w:lang w:eastAsia="en-US"/>
        </w:rPr>
        <w:t>tsakomybė</w:t>
      </w:r>
      <w:r w:rsidRPr="005D7C6D">
        <w:rPr>
          <w:szCs w:val="22"/>
          <w:lang w:eastAsia="en-US"/>
        </w:rPr>
        <w:t xml:space="preserve"> </w:t>
      </w:r>
      <w:r w:rsidR="00CA4518" w:rsidRPr="005D7C6D">
        <w:rPr>
          <w:szCs w:val="22"/>
          <w:lang w:eastAsia="en-US"/>
        </w:rPr>
        <w:t xml:space="preserve">už </w:t>
      </w:r>
      <w:r w:rsidRPr="005D7C6D">
        <w:rPr>
          <w:szCs w:val="22"/>
          <w:lang w:eastAsia="en-US"/>
        </w:rPr>
        <w:t xml:space="preserve">tuoj pat nesuvartoto tirpalo </w:t>
      </w:r>
      <w:r w:rsidR="00CA4518" w:rsidRPr="005D7C6D">
        <w:rPr>
          <w:szCs w:val="22"/>
          <w:lang w:eastAsia="en-US"/>
        </w:rPr>
        <w:t xml:space="preserve">laikymo </w:t>
      </w:r>
      <w:r w:rsidR="004D01D7" w:rsidRPr="005D7C6D">
        <w:rPr>
          <w:szCs w:val="22"/>
          <w:lang w:eastAsia="en-US"/>
        </w:rPr>
        <w:t xml:space="preserve">iki vartojimo </w:t>
      </w:r>
      <w:r w:rsidR="00CA4518" w:rsidRPr="005D7C6D">
        <w:rPr>
          <w:szCs w:val="22"/>
          <w:lang w:eastAsia="en-US"/>
        </w:rPr>
        <w:t xml:space="preserve">laiką ir sąlygas </w:t>
      </w:r>
      <w:r w:rsidRPr="005D7C6D">
        <w:rPr>
          <w:szCs w:val="22"/>
          <w:lang w:eastAsia="en-US"/>
        </w:rPr>
        <w:t>tenka vartotojui.</w:t>
      </w:r>
    </w:p>
    <w:p w:rsidR="00CA4518" w:rsidRPr="005D7C6D" w:rsidRDefault="00CA4518" w:rsidP="00CA4518">
      <w:pPr>
        <w:tabs>
          <w:tab w:val="left" w:pos="567"/>
        </w:tabs>
        <w:ind w:right="-23"/>
        <w:rPr>
          <w:b/>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lastRenderedPageBreak/>
        <w:t>6.4</w:t>
      </w:r>
      <w:r w:rsidRPr="005D7C6D">
        <w:rPr>
          <w:rFonts w:ascii="Times New Roman" w:hAnsi="Times New Roman" w:cs="Times New Roman"/>
          <w:sz w:val="22"/>
          <w:lang w:eastAsia="en-US"/>
        </w:rPr>
        <w:tab/>
        <w:t>Specialios laikymo sąlygos</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r w:rsidRPr="005D7C6D">
        <w:rPr>
          <w:szCs w:val="22"/>
          <w:lang w:eastAsia="en-US"/>
        </w:rPr>
        <w:t xml:space="preserve">Flakoną laikyti išorinėje dėžutėje, kad </w:t>
      </w:r>
      <w:r w:rsidR="00785BBB">
        <w:rPr>
          <w:szCs w:val="22"/>
          <w:lang w:eastAsia="en-US"/>
        </w:rPr>
        <w:t xml:space="preserve">vaistinis </w:t>
      </w:r>
      <w:r w:rsidRPr="005D7C6D">
        <w:rPr>
          <w:szCs w:val="22"/>
          <w:lang w:eastAsia="en-US"/>
        </w:rPr>
        <w:t>preparatas būtų apsaugotas nuo šviesos.</w:t>
      </w:r>
    </w:p>
    <w:p w:rsidR="00534CA5" w:rsidRPr="005D7C6D" w:rsidRDefault="00534CA5"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r w:rsidRPr="005D7C6D">
        <w:rPr>
          <w:szCs w:val="22"/>
          <w:lang w:eastAsia="en-US"/>
        </w:rPr>
        <w:t>Paruošto vaistinio preparato laikymo sąlygos pateikiamos 6.3 skyriuje.</w:t>
      </w:r>
    </w:p>
    <w:p w:rsidR="00CA4518" w:rsidRPr="005D7C6D" w:rsidRDefault="00CA4518" w:rsidP="00CA4518">
      <w:pPr>
        <w:tabs>
          <w:tab w:val="left" w:pos="567"/>
        </w:tabs>
        <w:ind w:right="-23"/>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6.5</w:t>
      </w:r>
      <w:r w:rsidRPr="005D7C6D">
        <w:rPr>
          <w:rFonts w:ascii="Times New Roman" w:hAnsi="Times New Roman" w:cs="Times New Roman"/>
          <w:sz w:val="22"/>
          <w:lang w:eastAsia="en-US"/>
        </w:rPr>
        <w:tab/>
        <w:t>Talpyklės pobūdis ir jos turinys</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r w:rsidRPr="005D7C6D">
        <w:rPr>
          <w:szCs w:val="22"/>
          <w:lang w:eastAsia="en-US"/>
        </w:rPr>
        <w:t xml:space="preserve">10 ml I tipo </w:t>
      </w:r>
      <w:r w:rsidR="00534CA5" w:rsidRPr="005D7C6D">
        <w:rPr>
          <w:szCs w:val="22"/>
          <w:lang w:eastAsia="en-US"/>
        </w:rPr>
        <w:t xml:space="preserve">skaidraus </w:t>
      </w:r>
      <w:r w:rsidRPr="005D7C6D">
        <w:rPr>
          <w:szCs w:val="22"/>
          <w:lang w:eastAsia="en-US"/>
        </w:rPr>
        <w:t>stiklo flakonas</w:t>
      </w:r>
      <w:r w:rsidR="00534CA5" w:rsidRPr="005D7C6D">
        <w:rPr>
          <w:szCs w:val="22"/>
          <w:lang w:eastAsia="en-US"/>
        </w:rPr>
        <w:t xml:space="preserve"> su </w:t>
      </w:r>
      <w:r w:rsidRPr="005D7C6D">
        <w:rPr>
          <w:szCs w:val="22"/>
          <w:lang w:eastAsia="en-US"/>
        </w:rPr>
        <w:t>pilk</w:t>
      </w:r>
      <w:r w:rsidR="00534CA5" w:rsidRPr="005D7C6D">
        <w:rPr>
          <w:szCs w:val="22"/>
          <w:lang w:eastAsia="en-US"/>
        </w:rPr>
        <w:t>u</w:t>
      </w:r>
      <w:r w:rsidRPr="005D7C6D">
        <w:rPr>
          <w:szCs w:val="22"/>
          <w:lang w:eastAsia="en-US"/>
        </w:rPr>
        <w:t xml:space="preserve"> brom</w:t>
      </w:r>
      <w:r w:rsidR="004D01D7" w:rsidRPr="005D7C6D">
        <w:rPr>
          <w:szCs w:val="22"/>
          <w:lang w:eastAsia="en-US"/>
        </w:rPr>
        <w:t>o</w:t>
      </w:r>
      <w:r w:rsidRPr="005D7C6D">
        <w:rPr>
          <w:szCs w:val="22"/>
          <w:lang w:eastAsia="en-US"/>
        </w:rPr>
        <w:t>butil</w:t>
      </w:r>
      <w:r w:rsidR="00534CA5" w:rsidRPr="005D7C6D">
        <w:rPr>
          <w:szCs w:val="22"/>
          <w:lang w:eastAsia="en-US"/>
        </w:rPr>
        <w:t xml:space="preserve">iniu </w:t>
      </w:r>
      <w:r w:rsidRPr="005D7C6D">
        <w:rPr>
          <w:szCs w:val="22"/>
          <w:lang w:eastAsia="en-US"/>
        </w:rPr>
        <w:t>kamščiu ir aliumin</w:t>
      </w:r>
      <w:r w:rsidR="004D01D7" w:rsidRPr="005D7C6D">
        <w:rPr>
          <w:szCs w:val="22"/>
          <w:lang w:eastAsia="en-US"/>
        </w:rPr>
        <w:t>in</w:t>
      </w:r>
      <w:r w:rsidR="00534CA5" w:rsidRPr="005D7C6D">
        <w:rPr>
          <w:szCs w:val="22"/>
          <w:lang w:eastAsia="en-US"/>
        </w:rPr>
        <w:t xml:space="preserve">e plomba su oranžiniu </w:t>
      </w:r>
      <w:r w:rsidR="00B91B77">
        <w:rPr>
          <w:szCs w:val="22"/>
          <w:lang w:eastAsia="en-US"/>
        </w:rPr>
        <w:t xml:space="preserve">nuplėšiamu </w:t>
      </w:r>
      <w:r w:rsidR="00534CA5" w:rsidRPr="005D7C6D">
        <w:rPr>
          <w:szCs w:val="22"/>
          <w:lang w:eastAsia="en-US"/>
        </w:rPr>
        <w:t>dangteliu</w:t>
      </w:r>
      <w:r w:rsidRPr="005D7C6D">
        <w:rPr>
          <w:szCs w:val="22"/>
          <w:lang w:eastAsia="en-US"/>
        </w:rPr>
        <w:t>.</w:t>
      </w:r>
    </w:p>
    <w:p w:rsidR="00CA4518" w:rsidRPr="005D7C6D" w:rsidRDefault="00CA4518" w:rsidP="00CA4518">
      <w:pPr>
        <w:tabs>
          <w:tab w:val="left" w:pos="567"/>
        </w:tabs>
        <w:ind w:right="-23"/>
        <w:rPr>
          <w:szCs w:val="22"/>
          <w:lang w:eastAsia="en-US"/>
        </w:rPr>
      </w:pPr>
    </w:p>
    <w:p w:rsidR="00CA4518" w:rsidRPr="005D7C6D" w:rsidRDefault="00534CA5" w:rsidP="00CA4518">
      <w:pPr>
        <w:tabs>
          <w:tab w:val="left" w:pos="567"/>
        </w:tabs>
        <w:ind w:right="-23"/>
        <w:rPr>
          <w:szCs w:val="22"/>
          <w:lang w:eastAsia="en-US"/>
        </w:rPr>
      </w:pPr>
      <w:r w:rsidRPr="005D7C6D">
        <w:rPr>
          <w:szCs w:val="22"/>
          <w:lang w:eastAsia="en-US"/>
        </w:rPr>
        <w:t>Kiekvienoje pakuotėje yra</w:t>
      </w:r>
      <w:r w:rsidR="00CA4518" w:rsidRPr="005D7C6D">
        <w:rPr>
          <w:szCs w:val="22"/>
          <w:lang w:eastAsia="en-US"/>
        </w:rPr>
        <w:t xml:space="preserve"> 1</w:t>
      </w:r>
      <w:r w:rsidRPr="005D7C6D">
        <w:rPr>
          <w:szCs w:val="22"/>
          <w:lang w:eastAsia="en-US"/>
        </w:rPr>
        <w:t xml:space="preserve"> vienkartinis flakonas. Be to, </w:t>
      </w:r>
      <w:r w:rsidR="004D01D7" w:rsidRPr="005D7C6D">
        <w:rPr>
          <w:szCs w:val="22"/>
          <w:lang w:eastAsia="en-US"/>
        </w:rPr>
        <w:t xml:space="preserve">tiekiamos </w:t>
      </w:r>
      <w:r w:rsidRPr="005D7C6D">
        <w:rPr>
          <w:szCs w:val="22"/>
          <w:lang w:eastAsia="en-US"/>
        </w:rPr>
        <w:t>dėžės, kuriose yra po 10 dėžučių</w:t>
      </w:r>
      <w:r w:rsidR="00CA4518" w:rsidRPr="005D7C6D">
        <w:rPr>
          <w:szCs w:val="22"/>
          <w:lang w:eastAsia="en-US"/>
        </w:rPr>
        <w:t>.</w:t>
      </w:r>
    </w:p>
    <w:p w:rsidR="00CA4518" w:rsidRPr="005D7C6D" w:rsidRDefault="00CA4518" w:rsidP="00CA4518">
      <w:pPr>
        <w:tabs>
          <w:tab w:val="left" w:pos="567"/>
        </w:tabs>
        <w:ind w:right="-23"/>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6.6</w:t>
      </w:r>
      <w:r w:rsidRPr="005D7C6D">
        <w:rPr>
          <w:rFonts w:ascii="Times New Roman" w:hAnsi="Times New Roman" w:cs="Times New Roman"/>
          <w:sz w:val="22"/>
          <w:lang w:eastAsia="en-US"/>
        </w:rPr>
        <w:tab/>
        <w:t>Specialūs reikalavimai atliekoms tvarkyti ir vaistiniam preparatui ruošti</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u w:val="single" w:color="000000"/>
          <w:lang w:eastAsia="en-US"/>
        </w:rPr>
      </w:pPr>
      <w:r w:rsidRPr="005D7C6D">
        <w:rPr>
          <w:szCs w:val="22"/>
          <w:u w:val="single" w:color="000000"/>
          <w:lang w:eastAsia="en-US"/>
        </w:rPr>
        <w:t>Bendros atsargumo priemonės</w:t>
      </w:r>
    </w:p>
    <w:p w:rsidR="00CA4518" w:rsidRPr="005D7C6D" w:rsidRDefault="00CA4518" w:rsidP="00CA4518">
      <w:pPr>
        <w:tabs>
          <w:tab w:val="left" w:pos="567"/>
        </w:tabs>
        <w:ind w:right="-23"/>
        <w:rPr>
          <w:szCs w:val="22"/>
          <w:lang w:eastAsia="en-US"/>
        </w:rPr>
      </w:pPr>
      <w:r w:rsidRPr="005D7C6D">
        <w:rPr>
          <w:szCs w:val="22"/>
          <w:lang w:eastAsia="en-US"/>
        </w:rPr>
        <w:t xml:space="preserve">Bortezomibas yra citotoksinė medžiaga. Taigi, tvarkyti ir ruošti </w:t>
      </w:r>
      <w:r w:rsidR="00646FC3" w:rsidRPr="005D7C6D">
        <w:rPr>
          <w:szCs w:val="22"/>
          <w:lang w:eastAsia="en-US"/>
        </w:rPr>
        <w:t>Bortezomib PharmaSwiss</w:t>
      </w:r>
      <w:r w:rsidRPr="005D7C6D">
        <w:rPr>
          <w:szCs w:val="22"/>
          <w:lang w:eastAsia="en-US"/>
        </w:rPr>
        <w:t xml:space="preserve"> reikia atsargiai. Rekomenduojama mūvėti pirštines ir dėvėti apsauginę aprangą, kad būtų apsaugota </w:t>
      </w:r>
      <w:r w:rsidR="00CA5A09" w:rsidRPr="005D7C6D">
        <w:rPr>
          <w:szCs w:val="22"/>
          <w:lang w:eastAsia="en-US"/>
        </w:rPr>
        <w:t>oda</w:t>
      </w:r>
      <w:r w:rsidRPr="005D7C6D">
        <w:rPr>
          <w:szCs w:val="22"/>
          <w:lang w:eastAsia="en-US"/>
        </w:rPr>
        <w:t>.</w:t>
      </w:r>
    </w:p>
    <w:p w:rsidR="00CA4518" w:rsidRPr="005D7C6D" w:rsidRDefault="00CA4518" w:rsidP="00CA4518">
      <w:pPr>
        <w:tabs>
          <w:tab w:val="left" w:pos="567"/>
        </w:tabs>
        <w:ind w:right="-23"/>
        <w:rPr>
          <w:szCs w:val="22"/>
          <w:lang w:eastAsia="en-US"/>
        </w:rPr>
      </w:pPr>
    </w:p>
    <w:p w:rsidR="00CA4518" w:rsidRPr="005D7C6D" w:rsidRDefault="00B91B77" w:rsidP="00CA4518">
      <w:pPr>
        <w:tabs>
          <w:tab w:val="left" w:pos="567"/>
        </w:tabs>
        <w:ind w:right="-23"/>
        <w:rPr>
          <w:bCs/>
          <w:szCs w:val="22"/>
          <w:lang w:eastAsia="en-US"/>
        </w:rPr>
      </w:pPr>
      <w:r>
        <w:rPr>
          <w:bCs/>
          <w:szCs w:val="22"/>
          <w:lang w:eastAsia="en-US"/>
        </w:rPr>
        <w:t>Ruošiant</w:t>
      </w:r>
      <w:r w:rsidRPr="005D7C6D">
        <w:rPr>
          <w:bCs/>
          <w:szCs w:val="22"/>
          <w:lang w:eastAsia="en-US"/>
        </w:rPr>
        <w:t xml:space="preserve"> </w:t>
      </w:r>
      <w:r w:rsidR="00646FC3" w:rsidRPr="005D7C6D">
        <w:rPr>
          <w:bCs/>
          <w:szCs w:val="22"/>
          <w:lang w:eastAsia="en-US"/>
        </w:rPr>
        <w:t>Bortezomib PharmaSwiss</w:t>
      </w:r>
      <w:r w:rsidR="00CA4518" w:rsidRPr="005D7C6D">
        <w:rPr>
          <w:bCs/>
          <w:szCs w:val="22"/>
          <w:lang w:eastAsia="en-US"/>
        </w:rPr>
        <w:t xml:space="preserve"> visą laiką būtina griežtai laikytis</w:t>
      </w:r>
      <w:r w:rsidR="00CA4518" w:rsidRPr="005D7C6D">
        <w:rPr>
          <w:b/>
          <w:bCs/>
          <w:szCs w:val="22"/>
          <w:lang w:eastAsia="en-US"/>
        </w:rPr>
        <w:t xml:space="preserve"> aseptinės </w:t>
      </w:r>
      <w:r w:rsidR="00CA5A09" w:rsidRPr="005D7C6D">
        <w:rPr>
          <w:b/>
          <w:bCs/>
          <w:szCs w:val="22"/>
          <w:lang w:eastAsia="en-US"/>
        </w:rPr>
        <w:t>technikos</w:t>
      </w:r>
      <w:r w:rsidR="00CA4518" w:rsidRPr="005D7C6D">
        <w:rPr>
          <w:bCs/>
          <w:szCs w:val="22"/>
          <w:lang w:eastAsia="en-US"/>
        </w:rPr>
        <w:t>, kadangi jo sudėtyje nėra konservantų.</w:t>
      </w:r>
    </w:p>
    <w:p w:rsidR="00CA5A09" w:rsidRPr="005D7C6D" w:rsidRDefault="00CA5A09"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r w:rsidRPr="005D7C6D">
        <w:rPr>
          <w:szCs w:val="22"/>
          <w:lang w:eastAsia="en-US"/>
        </w:rPr>
        <w:t xml:space="preserve">Buvo mirties atvejų </w:t>
      </w:r>
      <w:r w:rsidR="00CA5A09" w:rsidRPr="005D7C6D">
        <w:rPr>
          <w:szCs w:val="22"/>
          <w:lang w:eastAsia="en-US"/>
        </w:rPr>
        <w:t xml:space="preserve">netyčia </w:t>
      </w:r>
      <w:r w:rsidRPr="005D7C6D">
        <w:rPr>
          <w:szCs w:val="22"/>
          <w:lang w:eastAsia="en-US"/>
        </w:rPr>
        <w:t xml:space="preserve">suleidus </w:t>
      </w:r>
      <w:r w:rsidR="00B91B77" w:rsidRPr="00B91B77">
        <w:rPr>
          <w:szCs w:val="22"/>
          <w:lang w:eastAsia="en-US"/>
        </w:rPr>
        <w:t xml:space="preserve">Bortezomib PharmaSwiss </w:t>
      </w:r>
      <w:r w:rsidRPr="005D7C6D">
        <w:rPr>
          <w:szCs w:val="22"/>
          <w:lang w:eastAsia="en-US"/>
        </w:rPr>
        <w:t>į povoratinklinę ertmę.</w:t>
      </w:r>
      <w:r w:rsidR="00CA5A09" w:rsidRPr="005D7C6D">
        <w:rPr>
          <w:szCs w:val="22"/>
          <w:lang w:eastAsia="en-US"/>
        </w:rPr>
        <w:t xml:space="preserve"> Bortezomib PharmaSwiss 3,5</w:t>
      </w:r>
      <w:r w:rsidR="00D31F8D" w:rsidRPr="005D7C6D">
        <w:rPr>
          <w:szCs w:val="22"/>
          <w:lang w:eastAsia="en-US"/>
        </w:rPr>
        <w:t> mg</w:t>
      </w:r>
      <w:r w:rsidR="00CA5A09" w:rsidRPr="005D7C6D">
        <w:rPr>
          <w:szCs w:val="22"/>
          <w:lang w:eastAsia="en-US"/>
        </w:rPr>
        <w:t xml:space="preserve"> milteliai injekciniam tirpalui </w:t>
      </w:r>
      <w:r w:rsidR="004D01D7" w:rsidRPr="005D7C6D">
        <w:rPr>
          <w:szCs w:val="22"/>
          <w:lang w:eastAsia="en-US"/>
        </w:rPr>
        <w:t xml:space="preserve">yra </w:t>
      </w:r>
      <w:r w:rsidR="00CA5A09" w:rsidRPr="005D7C6D">
        <w:rPr>
          <w:szCs w:val="22"/>
          <w:lang w:eastAsia="en-US"/>
        </w:rPr>
        <w:t>skirt</w:t>
      </w:r>
      <w:r w:rsidR="00B91B77">
        <w:rPr>
          <w:szCs w:val="22"/>
          <w:lang w:eastAsia="en-US"/>
        </w:rPr>
        <w:t>i</w:t>
      </w:r>
      <w:r w:rsidR="00CA5A09" w:rsidRPr="005D7C6D">
        <w:rPr>
          <w:szCs w:val="22"/>
          <w:lang w:eastAsia="en-US"/>
        </w:rPr>
        <w:t xml:space="preserve"> leisti į veną arba po oda</w:t>
      </w:r>
      <w:r w:rsidR="00CA5A09" w:rsidRPr="005D7C6D">
        <w:rPr>
          <w:b/>
          <w:bCs/>
          <w:szCs w:val="22"/>
          <w:lang w:eastAsia="en-US"/>
        </w:rPr>
        <w:t xml:space="preserve">. </w:t>
      </w:r>
      <w:r w:rsidR="00646FC3" w:rsidRPr="005D7C6D">
        <w:rPr>
          <w:szCs w:val="22"/>
          <w:lang w:eastAsia="en-US"/>
        </w:rPr>
        <w:t>Bortezomib PharmaSwiss</w:t>
      </w:r>
      <w:r w:rsidRPr="005D7C6D">
        <w:rPr>
          <w:szCs w:val="22"/>
          <w:lang w:eastAsia="en-US"/>
        </w:rPr>
        <w:t xml:space="preserve"> negalima leisti į povoratinklinę ertmę.</w:t>
      </w:r>
    </w:p>
    <w:p w:rsidR="00CA4518" w:rsidRPr="005D7C6D" w:rsidRDefault="00CA4518" w:rsidP="00CA4518">
      <w:pPr>
        <w:tabs>
          <w:tab w:val="left" w:pos="567"/>
        </w:tabs>
        <w:ind w:right="-23"/>
        <w:rPr>
          <w:szCs w:val="22"/>
          <w:u w:val="single" w:color="000000"/>
          <w:lang w:eastAsia="en-US"/>
        </w:rPr>
      </w:pPr>
    </w:p>
    <w:p w:rsidR="00CA4518" w:rsidRPr="005D7C6D" w:rsidRDefault="00534CA5" w:rsidP="00CA4518">
      <w:pPr>
        <w:tabs>
          <w:tab w:val="left" w:pos="567"/>
        </w:tabs>
        <w:ind w:right="-23"/>
        <w:rPr>
          <w:szCs w:val="22"/>
          <w:u w:val="single" w:color="000000"/>
          <w:lang w:eastAsia="en-US"/>
        </w:rPr>
      </w:pPr>
      <w:r w:rsidRPr="005D7C6D">
        <w:rPr>
          <w:szCs w:val="22"/>
          <w:u w:val="single" w:color="000000"/>
          <w:lang w:eastAsia="en-US"/>
        </w:rPr>
        <w:t xml:space="preserve">Tirpinimo </w:t>
      </w:r>
      <w:r w:rsidR="00CA4518" w:rsidRPr="005D7C6D">
        <w:rPr>
          <w:szCs w:val="22"/>
          <w:u w:val="single" w:color="000000"/>
          <w:lang w:eastAsia="en-US"/>
        </w:rPr>
        <w:t>instrukcija</w:t>
      </w:r>
    </w:p>
    <w:p w:rsidR="00CA4518" w:rsidRPr="005D7C6D" w:rsidRDefault="00CA4518" w:rsidP="00CA4518">
      <w:pPr>
        <w:tabs>
          <w:tab w:val="left" w:pos="567"/>
        </w:tabs>
        <w:ind w:right="-23"/>
        <w:rPr>
          <w:szCs w:val="22"/>
          <w:lang w:eastAsia="en-US"/>
        </w:rPr>
      </w:pPr>
    </w:p>
    <w:p w:rsidR="00CA4518" w:rsidRPr="005D7C6D" w:rsidRDefault="00646FC3" w:rsidP="00CA4518">
      <w:pPr>
        <w:tabs>
          <w:tab w:val="left" w:pos="567"/>
        </w:tabs>
        <w:ind w:right="-23"/>
        <w:rPr>
          <w:szCs w:val="22"/>
          <w:lang w:eastAsia="en-US"/>
        </w:rPr>
      </w:pPr>
      <w:r w:rsidRPr="005D7C6D">
        <w:rPr>
          <w:szCs w:val="22"/>
          <w:lang w:eastAsia="en-US"/>
        </w:rPr>
        <w:t>Bortezomib PharmaSwiss</w:t>
      </w:r>
      <w:r w:rsidR="00CA4518" w:rsidRPr="005D7C6D">
        <w:rPr>
          <w:szCs w:val="22"/>
          <w:lang w:eastAsia="en-US"/>
        </w:rPr>
        <w:t xml:space="preserve"> turi </w:t>
      </w:r>
      <w:r w:rsidR="00534CA5" w:rsidRPr="005D7C6D">
        <w:rPr>
          <w:szCs w:val="22"/>
          <w:lang w:eastAsia="en-US"/>
        </w:rPr>
        <w:t xml:space="preserve">ištirpinti </w:t>
      </w:r>
      <w:r w:rsidR="00CA4518" w:rsidRPr="005D7C6D">
        <w:rPr>
          <w:szCs w:val="22"/>
          <w:lang w:eastAsia="en-US"/>
        </w:rPr>
        <w:t>sveikatos priežiūros specialistas.</w:t>
      </w:r>
    </w:p>
    <w:p w:rsidR="00534CA5" w:rsidRPr="005D7C6D" w:rsidRDefault="00534CA5"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r w:rsidRPr="005D7C6D">
        <w:rPr>
          <w:i/>
          <w:szCs w:val="22"/>
          <w:lang w:eastAsia="en-US"/>
        </w:rPr>
        <w:t>Injekcija į veną</w:t>
      </w:r>
    </w:p>
    <w:p w:rsidR="00CA4518" w:rsidRPr="005D7C6D" w:rsidRDefault="00CA4518" w:rsidP="00CA4518">
      <w:pPr>
        <w:tabs>
          <w:tab w:val="left" w:pos="567"/>
        </w:tabs>
        <w:ind w:right="-23"/>
        <w:rPr>
          <w:szCs w:val="22"/>
          <w:lang w:eastAsia="en-US"/>
        </w:rPr>
      </w:pPr>
      <w:r w:rsidRPr="005D7C6D">
        <w:rPr>
          <w:szCs w:val="22"/>
          <w:lang w:eastAsia="en-US"/>
        </w:rPr>
        <w:t xml:space="preserve">Kiekvieno </w:t>
      </w:r>
      <w:r w:rsidR="00646FC3" w:rsidRPr="005D7C6D">
        <w:rPr>
          <w:szCs w:val="22"/>
          <w:lang w:eastAsia="en-US"/>
        </w:rPr>
        <w:t>Bortezomib PharmaSwiss</w:t>
      </w:r>
      <w:r w:rsidRPr="005D7C6D">
        <w:rPr>
          <w:szCs w:val="22"/>
          <w:lang w:eastAsia="en-US"/>
        </w:rPr>
        <w:t xml:space="preserve"> </w:t>
      </w:r>
      <w:r w:rsidR="00C176AD" w:rsidRPr="005D7C6D">
        <w:rPr>
          <w:szCs w:val="22"/>
          <w:lang w:eastAsia="en-US"/>
        </w:rPr>
        <w:t xml:space="preserve">10 ml </w:t>
      </w:r>
      <w:r w:rsidRPr="005D7C6D">
        <w:rPr>
          <w:szCs w:val="22"/>
          <w:lang w:eastAsia="en-US"/>
        </w:rPr>
        <w:t xml:space="preserve">flakono turinį reikia </w:t>
      </w:r>
      <w:r w:rsidR="00C176AD" w:rsidRPr="005D7C6D">
        <w:rPr>
          <w:szCs w:val="22"/>
          <w:lang w:eastAsia="en-US"/>
        </w:rPr>
        <w:t>iš</w:t>
      </w:r>
      <w:r w:rsidRPr="005D7C6D">
        <w:rPr>
          <w:szCs w:val="22"/>
          <w:lang w:eastAsia="en-US"/>
        </w:rPr>
        <w:t xml:space="preserve">tirpinti 3,5 ml </w:t>
      </w:r>
      <w:r w:rsidR="00C176AD" w:rsidRPr="005D7C6D">
        <w:rPr>
          <w:szCs w:val="22"/>
          <w:lang w:eastAsia="en-US"/>
        </w:rPr>
        <w:t xml:space="preserve">natrio chlorido </w:t>
      </w:r>
      <w:r w:rsidRPr="005D7C6D">
        <w:rPr>
          <w:szCs w:val="22"/>
          <w:lang w:eastAsia="en-US"/>
        </w:rPr>
        <w:t>9</w:t>
      </w:r>
      <w:r w:rsidR="00D31F8D" w:rsidRPr="005D7C6D">
        <w:rPr>
          <w:szCs w:val="22"/>
          <w:lang w:eastAsia="en-US"/>
        </w:rPr>
        <w:t> mg</w:t>
      </w:r>
      <w:r w:rsidRPr="005D7C6D">
        <w:rPr>
          <w:szCs w:val="22"/>
          <w:lang w:eastAsia="en-US"/>
        </w:rPr>
        <w:t>/ml (0,9</w:t>
      </w:r>
      <w:r w:rsidR="0089186A" w:rsidRPr="005D7C6D">
        <w:rPr>
          <w:szCs w:val="22"/>
          <w:lang w:eastAsia="en-US"/>
        </w:rPr>
        <w:t> %</w:t>
      </w:r>
      <w:r w:rsidRPr="005D7C6D">
        <w:rPr>
          <w:szCs w:val="22"/>
          <w:lang w:eastAsia="en-US"/>
        </w:rPr>
        <w:t>) injekcinio tirpalo. Liofilizuoti milteliai ištirpsta greičiau kaip per 2 </w:t>
      </w:r>
      <w:r w:rsidR="003C5A97" w:rsidRPr="005D7C6D">
        <w:rPr>
          <w:szCs w:val="22"/>
          <w:lang w:eastAsia="en-US"/>
        </w:rPr>
        <w:t>min.</w:t>
      </w:r>
      <w:r w:rsidRPr="005D7C6D">
        <w:rPr>
          <w:szCs w:val="22"/>
          <w:lang w:eastAsia="en-US"/>
        </w:rPr>
        <w:t xml:space="preserve"> </w:t>
      </w:r>
      <w:r w:rsidR="00C176AD" w:rsidRPr="005D7C6D">
        <w:rPr>
          <w:szCs w:val="22"/>
          <w:lang w:eastAsia="en-US"/>
        </w:rPr>
        <w:t xml:space="preserve">Ištirpinus </w:t>
      </w:r>
      <w:r w:rsidRPr="005D7C6D">
        <w:rPr>
          <w:szCs w:val="22"/>
          <w:lang w:eastAsia="en-US"/>
        </w:rPr>
        <w:t xml:space="preserve">kiekviename </w:t>
      </w:r>
      <w:r w:rsidR="00C176AD" w:rsidRPr="005D7C6D">
        <w:rPr>
          <w:szCs w:val="22"/>
          <w:lang w:eastAsia="en-US"/>
        </w:rPr>
        <w:t xml:space="preserve">ml </w:t>
      </w:r>
      <w:r w:rsidRPr="005D7C6D">
        <w:rPr>
          <w:szCs w:val="22"/>
          <w:lang w:eastAsia="en-US"/>
        </w:rPr>
        <w:t>tirpalo yra 1</w:t>
      </w:r>
      <w:r w:rsidR="00D31F8D" w:rsidRPr="005D7C6D">
        <w:rPr>
          <w:szCs w:val="22"/>
          <w:lang w:eastAsia="en-US"/>
        </w:rPr>
        <w:t> mg</w:t>
      </w:r>
      <w:r w:rsidRPr="005D7C6D">
        <w:rPr>
          <w:szCs w:val="22"/>
          <w:lang w:eastAsia="en-US"/>
        </w:rPr>
        <w:t xml:space="preserve"> bortezomibo. Paruoštas tirpalas yra skaidrus</w:t>
      </w:r>
      <w:r w:rsidR="00C176AD" w:rsidRPr="005D7C6D">
        <w:rPr>
          <w:szCs w:val="22"/>
          <w:lang w:eastAsia="en-US"/>
        </w:rPr>
        <w:t xml:space="preserve"> ir</w:t>
      </w:r>
      <w:r w:rsidRPr="005D7C6D">
        <w:rPr>
          <w:szCs w:val="22"/>
          <w:lang w:eastAsia="en-US"/>
        </w:rPr>
        <w:t xml:space="preserve"> bespalvis, jo galutinis pH </w:t>
      </w:r>
      <w:r w:rsidR="00C176AD" w:rsidRPr="005D7C6D">
        <w:rPr>
          <w:szCs w:val="22"/>
          <w:lang w:eastAsia="en-US"/>
        </w:rPr>
        <w:t xml:space="preserve">– </w:t>
      </w:r>
      <w:r w:rsidRPr="005D7C6D">
        <w:rPr>
          <w:szCs w:val="22"/>
          <w:lang w:eastAsia="en-US"/>
        </w:rPr>
        <w:t xml:space="preserve">4-7. Paruoštą tirpalą prieš vartojimą būtina apžiūrėti, ar nėra </w:t>
      </w:r>
      <w:r w:rsidR="00A51C21" w:rsidRPr="005D7C6D">
        <w:rPr>
          <w:szCs w:val="22"/>
          <w:lang w:eastAsia="en-US"/>
        </w:rPr>
        <w:t>dalelių bei ar nepakitusi</w:t>
      </w:r>
      <w:r w:rsidRPr="005D7C6D">
        <w:rPr>
          <w:szCs w:val="22"/>
          <w:lang w:eastAsia="en-US"/>
        </w:rPr>
        <w:t xml:space="preserve"> spalva. Jeigu spalva pakitusi ar</w:t>
      </w:r>
      <w:r w:rsidR="004D01D7" w:rsidRPr="005D7C6D">
        <w:rPr>
          <w:szCs w:val="22"/>
          <w:lang w:eastAsia="en-US"/>
        </w:rPr>
        <w:t>ba</w:t>
      </w:r>
      <w:r w:rsidRPr="005D7C6D">
        <w:rPr>
          <w:szCs w:val="22"/>
          <w:lang w:eastAsia="en-US"/>
        </w:rPr>
        <w:t xml:space="preserve"> yra dalelių, paruoštą tirpalą būtina sunaikinti.</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r w:rsidRPr="005D7C6D">
        <w:rPr>
          <w:i/>
          <w:szCs w:val="22"/>
          <w:lang w:eastAsia="en-US"/>
        </w:rPr>
        <w:t>Injekcija po oda</w:t>
      </w:r>
    </w:p>
    <w:p w:rsidR="00CA4518" w:rsidRPr="005D7C6D" w:rsidRDefault="00CA4518" w:rsidP="00CA4518">
      <w:pPr>
        <w:tabs>
          <w:tab w:val="left" w:pos="567"/>
        </w:tabs>
        <w:ind w:right="-23"/>
        <w:rPr>
          <w:szCs w:val="22"/>
          <w:lang w:eastAsia="en-US"/>
        </w:rPr>
      </w:pPr>
      <w:r w:rsidRPr="005D7C6D">
        <w:rPr>
          <w:szCs w:val="22"/>
          <w:lang w:eastAsia="en-US"/>
        </w:rPr>
        <w:t xml:space="preserve">Kiekvieno </w:t>
      </w:r>
      <w:r w:rsidR="00646FC3" w:rsidRPr="005D7C6D">
        <w:rPr>
          <w:szCs w:val="22"/>
          <w:lang w:eastAsia="en-US"/>
        </w:rPr>
        <w:t>Bortezomib PharmaSwiss</w:t>
      </w:r>
      <w:r w:rsidRPr="005D7C6D">
        <w:rPr>
          <w:szCs w:val="22"/>
          <w:lang w:eastAsia="en-US"/>
        </w:rPr>
        <w:t xml:space="preserve"> </w:t>
      </w:r>
      <w:r w:rsidR="00C176AD" w:rsidRPr="005D7C6D">
        <w:rPr>
          <w:szCs w:val="22"/>
          <w:lang w:eastAsia="en-US"/>
        </w:rPr>
        <w:t xml:space="preserve">10 ml </w:t>
      </w:r>
      <w:r w:rsidRPr="005D7C6D">
        <w:rPr>
          <w:szCs w:val="22"/>
          <w:lang w:eastAsia="en-US"/>
        </w:rPr>
        <w:t xml:space="preserve">flakono turinį reikia </w:t>
      </w:r>
      <w:r w:rsidR="00C176AD" w:rsidRPr="005D7C6D">
        <w:rPr>
          <w:szCs w:val="22"/>
          <w:lang w:eastAsia="en-US"/>
        </w:rPr>
        <w:t>iš</w:t>
      </w:r>
      <w:r w:rsidRPr="005D7C6D">
        <w:rPr>
          <w:szCs w:val="22"/>
          <w:lang w:eastAsia="en-US"/>
        </w:rPr>
        <w:t xml:space="preserve">tirpinti 1,4 ml </w:t>
      </w:r>
      <w:r w:rsidR="00C176AD" w:rsidRPr="005D7C6D">
        <w:rPr>
          <w:szCs w:val="22"/>
          <w:lang w:eastAsia="en-US"/>
        </w:rPr>
        <w:t xml:space="preserve">natrio chlorido </w:t>
      </w:r>
      <w:r w:rsidRPr="005D7C6D">
        <w:rPr>
          <w:szCs w:val="22"/>
          <w:lang w:eastAsia="en-US"/>
        </w:rPr>
        <w:t>9</w:t>
      </w:r>
      <w:r w:rsidR="00D31F8D" w:rsidRPr="005D7C6D">
        <w:rPr>
          <w:szCs w:val="22"/>
          <w:lang w:eastAsia="en-US"/>
        </w:rPr>
        <w:t> mg</w:t>
      </w:r>
      <w:r w:rsidRPr="005D7C6D">
        <w:rPr>
          <w:szCs w:val="22"/>
          <w:lang w:eastAsia="en-US"/>
        </w:rPr>
        <w:t>/ml (0,9</w:t>
      </w:r>
      <w:r w:rsidR="0089186A" w:rsidRPr="005D7C6D">
        <w:rPr>
          <w:szCs w:val="22"/>
          <w:lang w:eastAsia="en-US"/>
        </w:rPr>
        <w:t> %</w:t>
      </w:r>
      <w:r w:rsidRPr="005D7C6D">
        <w:rPr>
          <w:szCs w:val="22"/>
          <w:lang w:eastAsia="en-US"/>
        </w:rPr>
        <w:t>) injekcinio tirpalo. Liofilizuoti milteliai ištirpsta greičiau kaip per 2 </w:t>
      </w:r>
      <w:r w:rsidR="003C5A97" w:rsidRPr="005D7C6D">
        <w:rPr>
          <w:szCs w:val="22"/>
          <w:lang w:eastAsia="en-US"/>
        </w:rPr>
        <w:t>min.</w:t>
      </w:r>
      <w:r w:rsidRPr="005D7C6D">
        <w:rPr>
          <w:szCs w:val="22"/>
          <w:lang w:eastAsia="en-US"/>
        </w:rPr>
        <w:t xml:space="preserve"> </w:t>
      </w:r>
      <w:r w:rsidR="00C176AD" w:rsidRPr="005D7C6D">
        <w:rPr>
          <w:szCs w:val="22"/>
          <w:lang w:eastAsia="en-US"/>
        </w:rPr>
        <w:t xml:space="preserve">Ištirpinus </w:t>
      </w:r>
      <w:r w:rsidRPr="005D7C6D">
        <w:rPr>
          <w:szCs w:val="22"/>
          <w:lang w:eastAsia="en-US"/>
        </w:rPr>
        <w:t xml:space="preserve">kiekviename </w:t>
      </w:r>
      <w:r w:rsidR="00C176AD" w:rsidRPr="005D7C6D">
        <w:rPr>
          <w:szCs w:val="22"/>
          <w:lang w:eastAsia="en-US"/>
        </w:rPr>
        <w:t xml:space="preserve">ml </w:t>
      </w:r>
      <w:r w:rsidRPr="005D7C6D">
        <w:rPr>
          <w:szCs w:val="22"/>
          <w:lang w:eastAsia="en-US"/>
        </w:rPr>
        <w:t>tirpalo yra 2,5</w:t>
      </w:r>
      <w:r w:rsidR="00D31F8D" w:rsidRPr="005D7C6D">
        <w:rPr>
          <w:szCs w:val="22"/>
          <w:lang w:eastAsia="en-US"/>
        </w:rPr>
        <w:t> mg</w:t>
      </w:r>
      <w:r w:rsidRPr="005D7C6D">
        <w:rPr>
          <w:szCs w:val="22"/>
          <w:lang w:eastAsia="en-US"/>
        </w:rPr>
        <w:t xml:space="preserve"> bortezomibo. Paruoštas tirpalas yra skaidrus</w:t>
      </w:r>
      <w:r w:rsidR="00C176AD" w:rsidRPr="005D7C6D">
        <w:rPr>
          <w:szCs w:val="22"/>
          <w:lang w:eastAsia="en-US"/>
        </w:rPr>
        <w:t xml:space="preserve"> ir</w:t>
      </w:r>
      <w:r w:rsidRPr="005D7C6D">
        <w:rPr>
          <w:szCs w:val="22"/>
          <w:lang w:eastAsia="en-US"/>
        </w:rPr>
        <w:t xml:space="preserve"> bespalvis, jo galutinis pH </w:t>
      </w:r>
      <w:r w:rsidR="00C176AD" w:rsidRPr="005D7C6D">
        <w:rPr>
          <w:szCs w:val="22"/>
          <w:lang w:eastAsia="en-US"/>
        </w:rPr>
        <w:t xml:space="preserve">– </w:t>
      </w:r>
      <w:r w:rsidRPr="005D7C6D">
        <w:rPr>
          <w:szCs w:val="22"/>
          <w:lang w:eastAsia="en-US"/>
        </w:rPr>
        <w:t>4-7.</w:t>
      </w:r>
      <w:r w:rsidR="00B91B77">
        <w:rPr>
          <w:szCs w:val="22"/>
          <w:lang w:eastAsia="en-US"/>
        </w:rPr>
        <w:t xml:space="preserve"> </w:t>
      </w:r>
      <w:r w:rsidR="00C176AD" w:rsidRPr="005D7C6D">
        <w:rPr>
          <w:szCs w:val="22"/>
          <w:lang w:eastAsia="en-US"/>
        </w:rPr>
        <w:t xml:space="preserve">Paruoštą tirpalą prieš vartojimą būtina apžiūrėti, ar nėra </w:t>
      </w:r>
      <w:r w:rsidR="00A51C21" w:rsidRPr="005D7C6D">
        <w:rPr>
          <w:szCs w:val="22"/>
          <w:lang w:eastAsia="en-US"/>
        </w:rPr>
        <w:t>dalelių bei ar nepakitusi</w:t>
      </w:r>
      <w:r w:rsidR="00C176AD" w:rsidRPr="005D7C6D">
        <w:rPr>
          <w:szCs w:val="22"/>
          <w:lang w:eastAsia="en-US"/>
        </w:rPr>
        <w:t xml:space="preserve"> spalva. Jeigu spalva pakitusi ar</w:t>
      </w:r>
      <w:r w:rsidR="004D01D7" w:rsidRPr="005D7C6D">
        <w:rPr>
          <w:szCs w:val="22"/>
          <w:lang w:eastAsia="en-US"/>
        </w:rPr>
        <w:t>ba</w:t>
      </w:r>
      <w:r w:rsidR="00C176AD" w:rsidRPr="005D7C6D">
        <w:rPr>
          <w:szCs w:val="22"/>
          <w:lang w:eastAsia="en-US"/>
        </w:rPr>
        <w:t xml:space="preserve"> yra dalelių, paruoštą tirpalą būtina sunaikinti.</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r w:rsidRPr="005D7C6D">
        <w:rPr>
          <w:szCs w:val="22"/>
          <w:u w:val="single" w:color="000000"/>
          <w:lang w:eastAsia="en-US"/>
        </w:rPr>
        <w:t>Atliekų tvarkymas</w:t>
      </w:r>
    </w:p>
    <w:p w:rsidR="00CA4518" w:rsidRPr="005D7C6D" w:rsidRDefault="00790BA4" w:rsidP="00CA4518">
      <w:pPr>
        <w:tabs>
          <w:tab w:val="left" w:pos="567"/>
        </w:tabs>
        <w:ind w:right="-23"/>
        <w:rPr>
          <w:szCs w:val="22"/>
          <w:lang w:eastAsia="en-US"/>
        </w:rPr>
      </w:pPr>
      <w:r>
        <w:rPr>
          <w:noProof/>
        </w:rPr>
        <mc:AlternateContent>
          <mc:Choice Requires="wpg">
            <w:drawing>
              <wp:anchor distT="0" distB="0" distL="114300" distR="114300" simplePos="0" relativeHeight="251660288" behindDoc="1" locked="0" layoutInCell="1" allowOverlap="1" wp14:anchorId="0445A985" wp14:editId="7F84FB2D">
                <wp:simplePos x="0" y="0"/>
                <wp:positionH relativeFrom="page">
                  <wp:posOffset>2952115</wp:posOffset>
                </wp:positionH>
                <wp:positionV relativeFrom="paragraph">
                  <wp:posOffset>137160</wp:posOffset>
                </wp:positionV>
                <wp:extent cx="33020" cy="6985"/>
                <wp:effectExtent l="0" t="0" r="24130" b="12065"/>
                <wp:wrapNone/>
                <wp:docPr id="1"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6985"/>
                          <a:chOff x="4649" y="216"/>
                          <a:chExt cx="52" cy="11"/>
                        </a:xfrm>
                      </wpg:grpSpPr>
                      <wps:wsp>
                        <wps:cNvPr id="2" name="Freeform 435"/>
                        <wps:cNvSpPr>
                          <a:spLocks/>
                        </wps:cNvSpPr>
                        <wps:spPr bwMode="auto">
                          <a:xfrm>
                            <a:off x="4649" y="216"/>
                            <a:ext cx="52" cy="11"/>
                          </a:xfrm>
                          <a:custGeom>
                            <a:avLst/>
                            <a:gdLst>
                              <a:gd name="T0" fmla="+- 0 4649 4649"/>
                              <a:gd name="T1" fmla="*/ T0 w 52"/>
                              <a:gd name="T2" fmla="+- 0 222 216"/>
                              <a:gd name="T3" fmla="*/ 222 h 11"/>
                              <a:gd name="T4" fmla="+- 0 4700 4649"/>
                              <a:gd name="T5" fmla="*/ T4 w 52"/>
                              <a:gd name="T6" fmla="+- 0 222 216"/>
                              <a:gd name="T7" fmla="*/ 222 h 11"/>
                            </a:gdLst>
                            <a:ahLst/>
                            <a:cxnLst>
                              <a:cxn ang="0">
                                <a:pos x="T1" y="T3"/>
                              </a:cxn>
                              <a:cxn ang="0">
                                <a:pos x="T5" y="T7"/>
                              </a:cxn>
                            </a:cxnLst>
                            <a:rect l="0" t="0" r="r" b="b"/>
                            <a:pathLst>
                              <a:path w="52" h="11">
                                <a:moveTo>
                                  <a:pt x="0" y="6"/>
                                </a:moveTo>
                                <a:lnTo>
                                  <a:pt x="51" y="6"/>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26BF7" id="Group 434" o:spid="_x0000_s1026" style="position:absolute;margin-left:232.45pt;margin-top:10.8pt;width:2.6pt;height:.55pt;z-index:-251656192;mso-position-horizontal-relative:page" coordorigin="4649,216" coordsize="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">
                <v:shape id="Freeform 435" o:spid="_x0000_s1027" style="position:absolute;left:4649;top:216;width:52;height:11;visibility:visible;mso-wrap-style:square;v-text-anchor:top" coordsize="5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u0z8IA&#10;AADaAAAADwAAAGRycy9kb3ducmV2LnhtbESPQYvCMBSE78L+h/AWvGm6HkSqUXYLC4Inqwd7eybP&#10;tmzz0m2iVn+9EQSPw8x8wyxWvW3EhTpfO1bwNU5AEGtnai4V7He/oxkIH5ANNo5JwY08rJYfgwWm&#10;xl15S5c8lCJC2KeooAqhTaX0uiKLfuxa4uidXGcxRNmV0nR4jXDbyEmSTKXFmuNChS1lFem//GwV&#10;6KyYySbTsrgf7wf9s6nP/7tcqeFn/z0HEagP7/CrvTYKJvC8Em+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i7TPwgAAANoAAAAPAAAAAAAAAAAAAAAAAJgCAABkcnMvZG93&#10;bnJldi54bWxQSwUGAAAAAAQABAD1AAAAhwMAAAAA&#10;" path="m,6r51,e" filled="f" strokeweight=".64pt">
                  <v:path arrowok="t" o:connecttype="custom" o:connectlocs="0,222;51,222" o:connectangles="0,0"/>
                </v:shape>
                <w10:wrap anchorx="page"/>
              </v:group>
            </w:pict>
          </mc:Fallback>
        </mc:AlternateContent>
      </w:r>
      <w:r w:rsidR="00646FC3" w:rsidRPr="005D7C6D">
        <w:rPr>
          <w:szCs w:val="22"/>
          <w:lang w:eastAsia="en-US"/>
        </w:rPr>
        <w:t>Bortezomib PharmaSwiss</w:t>
      </w:r>
      <w:r w:rsidR="00CA4518" w:rsidRPr="005D7C6D">
        <w:rPr>
          <w:szCs w:val="22"/>
          <w:lang w:eastAsia="en-US"/>
        </w:rPr>
        <w:t xml:space="preserve"> skirtas tik vienkartiniam vartojimui</w:t>
      </w:r>
      <w:r w:rsidR="00534CA5" w:rsidRPr="005D7C6D">
        <w:rPr>
          <w:szCs w:val="22"/>
          <w:lang w:eastAsia="en-US"/>
        </w:rPr>
        <w:t>. Nesuvartotą vaistinį preparatą ar atliekas reikia tvarkyti laikantis vietinių reikalavimų.</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7.</w:t>
      </w:r>
      <w:r w:rsidRPr="005D7C6D">
        <w:rPr>
          <w:rFonts w:ascii="Times New Roman" w:hAnsi="Times New Roman" w:cs="Times New Roman"/>
          <w:sz w:val="22"/>
          <w:lang w:eastAsia="en-US"/>
        </w:rPr>
        <w:tab/>
        <w:t>REGISTRUOTOJAS</w:t>
      </w:r>
    </w:p>
    <w:p w:rsidR="00CA4518" w:rsidRPr="005D7C6D" w:rsidRDefault="00CA4518" w:rsidP="00CA4518">
      <w:pPr>
        <w:tabs>
          <w:tab w:val="left" w:pos="567"/>
        </w:tabs>
        <w:ind w:right="-23"/>
        <w:rPr>
          <w:szCs w:val="22"/>
          <w:lang w:eastAsia="en-US"/>
        </w:rPr>
      </w:pPr>
    </w:p>
    <w:p w:rsidR="008742E8" w:rsidRPr="002B5F33" w:rsidRDefault="008742E8" w:rsidP="008742E8">
      <w:pPr>
        <w:rPr>
          <w:szCs w:val="22"/>
        </w:rPr>
      </w:pPr>
      <w:r w:rsidRPr="002B5F33">
        <w:rPr>
          <w:szCs w:val="22"/>
        </w:rPr>
        <w:t>Pharma</w:t>
      </w:r>
      <w:r>
        <w:rPr>
          <w:szCs w:val="22"/>
        </w:rPr>
        <w:t>S</w:t>
      </w:r>
      <w:r w:rsidRPr="002B5F33">
        <w:rPr>
          <w:szCs w:val="22"/>
        </w:rPr>
        <w:t>wiss Česká republika s.r.o.</w:t>
      </w:r>
    </w:p>
    <w:p w:rsidR="008742E8" w:rsidRPr="002B5F33" w:rsidRDefault="008742E8" w:rsidP="008742E8">
      <w:pPr>
        <w:rPr>
          <w:szCs w:val="22"/>
        </w:rPr>
      </w:pPr>
      <w:r w:rsidRPr="002B5F33">
        <w:rPr>
          <w:szCs w:val="22"/>
        </w:rPr>
        <w:t>Jankovcova 1569/2c</w:t>
      </w:r>
    </w:p>
    <w:p w:rsidR="008742E8" w:rsidRPr="002B5F33" w:rsidRDefault="008742E8" w:rsidP="008742E8">
      <w:pPr>
        <w:rPr>
          <w:szCs w:val="22"/>
        </w:rPr>
      </w:pPr>
      <w:r w:rsidRPr="002B5F33">
        <w:rPr>
          <w:szCs w:val="22"/>
        </w:rPr>
        <w:t>170 00 Praha 7</w:t>
      </w:r>
    </w:p>
    <w:p w:rsidR="008742E8" w:rsidRPr="002B5F33" w:rsidRDefault="008742E8" w:rsidP="008742E8">
      <w:pPr>
        <w:rPr>
          <w:szCs w:val="22"/>
        </w:rPr>
      </w:pPr>
      <w:r w:rsidRPr="002B5F33">
        <w:rPr>
          <w:szCs w:val="22"/>
        </w:rPr>
        <w:t>Čekija</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8.</w:t>
      </w:r>
      <w:r w:rsidRPr="005D7C6D">
        <w:rPr>
          <w:rFonts w:ascii="Times New Roman" w:hAnsi="Times New Roman" w:cs="Times New Roman"/>
          <w:sz w:val="22"/>
          <w:lang w:eastAsia="en-US"/>
        </w:rPr>
        <w:tab/>
        <w:t>REGISTRACIJOS PAŽYMĖJIMO NUMERIS (-IAI)</w:t>
      </w:r>
    </w:p>
    <w:p w:rsidR="00CA4518" w:rsidRDefault="00CA4518" w:rsidP="00CA4518">
      <w:pPr>
        <w:tabs>
          <w:tab w:val="left" w:pos="567"/>
        </w:tabs>
        <w:ind w:right="-23"/>
        <w:rPr>
          <w:szCs w:val="22"/>
          <w:lang w:eastAsia="en-US"/>
        </w:rPr>
      </w:pPr>
    </w:p>
    <w:p w:rsidR="00066EC4" w:rsidRDefault="00066EC4" w:rsidP="00CA4518">
      <w:pPr>
        <w:tabs>
          <w:tab w:val="left" w:pos="567"/>
        </w:tabs>
        <w:ind w:right="-23"/>
        <w:rPr>
          <w:szCs w:val="22"/>
          <w:lang w:eastAsia="en-US"/>
        </w:rPr>
      </w:pPr>
      <w:r>
        <w:rPr>
          <w:szCs w:val="22"/>
          <w:lang w:eastAsia="en-US"/>
        </w:rPr>
        <w:t>N1 – LT/1/17/4051/001</w:t>
      </w:r>
    </w:p>
    <w:p w:rsidR="00066EC4" w:rsidRDefault="00066EC4" w:rsidP="00066EC4">
      <w:pPr>
        <w:tabs>
          <w:tab w:val="left" w:pos="567"/>
        </w:tabs>
        <w:ind w:right="-23"/>
        <w:rPr>
          <w:szCs w:val="22"/>
          <w:lang w:eastAsia="en-US"/>
        </w:rPr>
      </w:pPr>
      <w:r>
        <w:rPr>
          <w:szCs w:val="22"/>
          <w:lang w:eastAsia="en-US"/>
        </w:rPr>
        <w:t>N1x10 – LT/1/17/4051/002</w:t>
      </w:r>
    </w:p>
    <w:p w:rsidR="00066EC4" w:rsidRPr="005D7C6D" w:rsidRDefault="00066EC4"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9.</w:t>
      </w:r>
      <w:r w:rsidRPr="005D7C6D">
        <w:rPr>
          <w:rFonts w:ascii="Times New Roman" w:hAnsi="Times New Roman" w:cs="Times New Roman"/>
          <w:sz w:val="22"/>
          <w:lang w:eastAsia="en-US"/>
        </w:rPr>
        <w:tab/>
        <w:t>REGISTRAVIMO / PERREGISTRAVIMO DATA</w:t>
      </w:r>
    </w:p>
    <w:p w:rsidR="00CA4518" w:rsidRPr="005D7C6D" w:rsidRDefault="00CA4518" w:rsidP="00CA4518">
      <w:pPr>
        <w:tabs>
          <w:tab w:val="left" w:pos="567"/>
        </w:tabs>
        <w:ind w:right="-23"/>
        <w:rPr>
          <w:i/>
          <w:szCs w:val="22"/>
          <w:lang w:eastAsia="en-US"/>
        </w:rPr>
      </w:pPr>
    </w:p>
    <w:p w:rsidR="00CA4518" w:rsidRPr="005D7C6D" w:rsidRDefault="00CA4518" w:rsidP="00CA4518">
      <w:pPr>
        <w:rPr>
          <w:snapToGrid w:val="0"/>
          <w:szCs w:val="24"/>
          <w:lang w:eastAsia="en-US"/>
        </w:rPr>
      </w:pPr>
      <w:r w:rsidRPr="005D7C6D">
        <w:rPr>
          <w:snapToGrid w:val="0"/>
          <w:szCs w:val="24"/>
          <w:lang w:eastAsia="en-US"/>
        </w:rPr>
        <w:t xml:space="preserve">Registravimo data </w:t>
      </w:r>
      <w:r w:rsidR="00066EC4" w:rsidRPr="00066EC4">
        <w:rPr>
          <w:noProof/>
          <w:snapToGrid w:val="0"/>
          <w:szCs w:val="24"/>
        </w:rPr>
        <w:t>2017 m. vasario mėn. 27 d.</w:t>
      </w:r>
    </w:p>
    <w:p w:rsidR="00CA4518" w:rsidRPr="005D7C6D" w:rsidRDefault="00CA4518" w:rsidP="00CA4518">
      <w:pPr>
        <w:tabs>
          <w:tab w:val="left" w:pos="567"/>
        </w:tabs>
        <w:ind w:right="-23"/>
        <w:rPr>
          <w:szCs w:val="22"/>
          <w:lang w:eastAsia="en-US"/>
        </w:rPr>
      </w:pPr>
    </w:p>
    <w:p w:rsidR="00CA4518" w:rsidRPr="005D7C6D" w:rsidRDefault="00CA4518" w:rsidP="00CA4518">
      <w:pPr>
        <w:tabs>
          <w:tab w:val="left" w:pos="567"/>
        </w:tabs>
        <w:ind w:right="-23"/>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10.</w:t>
      </w:r>
      <w:r w:rsidRPr="005D7C6D">
        <w:rPr>
          <w:rFonts w:ascii="Times New Roman" w:hAnsi="Times New Roman" w:cs="Times New Roman"/>
          <w:sz w:val="22"/>
          <w:lang w:eastAsia="en-US"/>
        </w:rPr>
        <w:tab/>
        <w:t>TEKSTO PERŽIŪROS DATA</w:t>
      </w:r>
    </w:p>
    <w:p w:rsidR="00CA4518" w:rsidRDefault="00CA4518" w:rsidP="00CA4518">
      <w:pPr>
        <w:tabs>
          <w:tab w:val="left" w:pos="567"/>
        </w:tabs>
        <w:ind w:right="-23"/>
        <w:rPr>
          <w:szCs w:val="22"/>
          <w:lang w:eastAsia="en-US"/>
        </w:rPr>
      </w:pPr>
    </w:p>
    <w:p w:rsidR="00066EC4" w:rsidRDefault="00066EC4" w:rsidP="00CA4518">
      <w:pPr>
        <w:tabs>
          <w:tab w:val="left" w:pos="567"/>
        </w:tabs>
        <w:ind w:right="-23"/>
        <w:rPr>
          <w:noProof/>
          <w:snapToGrid w:val="0"/>
          <w:szCs w:val="24"/>
        </w:rPr>
      </w:pPr>
      <w:r w:rsidRPr="00066EC4">
        <w:rPr>
          <w:noProof/>
          <w:snapToGrid w:val="0"/>
          <w:szCs w:val="24"/>
        </w:rPr>
        <w:t>2017 m. vasario mėn. 27 d.</w:t>
      </w:r>
    </w:p>
    <w:p w:rsidR="00066EC4" w:rsidRPr="005D7C6D" w:rsidRDefault="00066EC4" w:rsidP="00CA4518">
      <w:pPr>
        <w:tabs>
          <w:tab w:val="left" w:pos="567"/>
        </w:tabs>
        <w:ind w:right="-23"/>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Išsami informacija apie šį vaistinį preparatą pateikiama Valstybinės vaistų kontrolės tarnybos prie Lietuvos Respublikos</w:t>
      </w:r>
      <w:r w:rsidR="006C4C14" w:rsidRPr="005D7C6D">
        <w:rPr>
          <w:szCs w:val="22"/>
          <w:lang w:eastAsia="en-US"/>
        </w:rPr>
        <w:t xml:space="preserve"> </w:t>
      </w:r>
      <w:r w:rsidRPr="005D7C6D">
        <w:rPr>
          <w:szCs w:val="22"/>
          <w:lang w:eastAsia="en-US"/>
        </w:rPr>
        <w:t>sveikatos apsaugos ministerijos tinklalapyje</w:t>
      </w:r>
      <w:r w:rsidRPr="005D7C6D">
        <w:rPr>
          <w:i/>
          <w:szCs w:val="22"/>
          <w:lang w:eastAsia="en-US"/>
        </w:rPr>
        <w:t xml:space="preserve"> </w:t>
      </w:r>
      <w:hyperlink r:id="rId11" w:history="1">
        <w:r w:rsidR="00B91B77" w:rsidRPr="00B91B77">
          <w:rPr>
            <w:noProof/>
            <w:snapToGrid w:val="0"/>
            <w:color w:val="0000FF"/>
            <w:szCs w:val="22"/>
            <w:u w:val="single"/>
            <w:lang w:eastAsia="en-US"/>
          </w:rPr>
          <w:t>http://www.</w:t>
        </w:r>
        <w:r w:rsidR="00B91B77" w:rsidRPr="00B91B77">
          <w:rPr>
            <w:snapToGrid w:val="0"/>
            <w:color w:val="0000FF"/>
            <w:szCs w:val="22"/>
            <w:u w:val="single"/>
            <w:lang w:eastAsia="en-US"/>
          </w:rPr>
          <w:t>vvkt.lt</w:t>
        </w:r>
      </w:hyperlink>
      <w:r w:rsidRPr="005D7C6D">
        <w:rPr>
          <w:b/>
          <w:szCs w:val="22"/>
          <w:lang w:eastAsia="en-US"/>
        </w:rPr>
        <w:br w:type="page"/>
      </w: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2C70D4" w:rsidRPr="005D7C6D" w:rsidRDefault="002C70D4" w:rsidP="002C70D4">
      <w:pPr>
        <w:tabs>
          <w:tab w:val="left" w:pos="-1440"/>
          <w:tab w:val="left" w:pos="-720"/>
        </w:tabs>
        <w:rPr>
          <w:b/>
        </w:rPr>
      </w:pPr>
    </w:p>
    <w:p w:rsidR="00B91B77" w:rsidRDefault="00B91B77" w:rsidP="00260E50">
      <w:pPr>
        <w:pStyle w:val="Antrat2"/>
        <w:rPr>
          <w:lang w:eastAsia="en-US"/>
        </w:rPr>
      </w:pPr>
    </w:p>
    <w:p w:rsidR="002C70D4" w:rsidRPr="005D7C6D" w:rsidRDefault="002C70D4" w:rsidP="00260E50">
      <w:pPr>
        <w:pStyle w:val="Antrat2"/>
        <w:rPr>
          <w:lang w:eastAsia="en-US"/>
        </w:rPr>
      </w:pPr>
      <w:r w:rsidRPr="005D7C6D">
        <w:rPr>
          <w:lang w:eastAsia="en-US"/>
        </w:rPr>
        <w:t>II PRIEDAS</w:t>
      </w:r>
    </w:p>
    <w:p w:rsidR="002C70D4" w:rsidRPr="005D7C6D" w:rsidRDefault="002C70D4" w:rsidP="002C70D4">
      <w:pPr>
        <w:tabs>
          <w:tab w:val="left" w:pos="-1440"/>
          <w:tab w:val="left" w:pos="-720"/>
        </w:tabs>
        <w:rPr>
          <w:b/>
        </w:rPr>
      </w:pPr>
    </w:p>
    <w:p w:rsidR="002C70D4" w:rsidRPr="005D7C6D" w:rsidRDefault="002C70D4" w:rsidP="00260E50">
      <w:pPr>
        <w:pStyle w:val="Antrat2"/>
        <w:rPr>
          <w:lang w:eastAsia="en-US"/>
        </w:rPr>
      </w:pPr>
      <w:r w:rsidRPr="005D7C6D">
        <w:rPr>
          <w:lang w:eastAsia="en-US"/>
        </w:rPr>
        <w:t>REGISTRACIJOS SĄLYGOS</w:t>
      </w:r>
    </w:p>
    <w:p w:rsidR="002C70D4" w:rsidRPr="005D7C6D" w:rsidRDefault="002C70D4" w:rsidP="002C70D4"/>
    <w:p w:rsidR="002C70D4" w:rsidRPr="005D7C6D" w:rsidRDefault="002C70D4" w:rsidP="002C70D4">
      <w:pPr>
        <w:tabs>
          <w:tab w:val="left" w:pos="1701"/>
        </w:tabs>
        <w:ind w:left="1701" w:right="567" w:hanging="567"/>
        <w:rPr>
          <w:b/>
          <w:szCs w:val="24"/>
        </w:rPr>
      </w:pPr>
      <w:r w:rsidRPr="005D7C6D">
        <w:rPr>
          <w:b/>
          <w:szCs w:val="24"/>
        </w:rPr>
        <w:t>A.</w:t>
      </w:r>
      <w:r w:rsidRPr="005D7C6D">
        <w:rPr>
          <w:b/>
          <w:szCs w:val="24"/>
        </w:rPr>
        <w:tab/>
        <w:t>GAMINTOJAS (-AI), ATSAKINGAS (-I) UŽ SERIJŲ IŠLEIDIMĄ</w:t>
      </w:r>
    </w:p>
    <w:p w:rsidR="002C70D4" w:rsidRPr="005D7C6D" w:rsidRDefault="002C70D4" w:rsidP="002C70D4">
      <w:pPr>
        <w:tabs>
          <w:tab w:val="left" w:pos="1701"/>
        </w:tabs>
        <w:ind w:left="567" w:right="567" w:hanging="567"/>
        <w:rPr>
          <w:szCs w:val="24"/>
        </w:rPr>
      </w:pPr>
    </w:p>
    <w:p w:rsidR="002C70D4" w:rsidRPr="005D7C6D" w:rsidRDefault="002C70D4" w:rsidP="002C70D4">
      <w:pPr>
        <w:tabs>
          <w:tab w:val="left" w:pos="1701"/>
        </w:tabs>
        <w:ind w:left="1701" w:right="567" w:hanging="567"/>
        <w:rPr>
          <w:b/>
        </w:rPr>
      </w:pPr>
      <w:r w:rsidRPr="005D7C6D">
        <w:rPr>
          <w:b/>
        </w:rPr>
        <w:t>B.</w:t>
      </w:r>
      <w:r w:rsidRPr="005D7C6D">
        <w:rPr>
          <w:b/>
        </w:rPr>
        <w:tab/>
        <w:t>TIEKIMO IR VARTOJIMO SĄLYGOS AR APRIBOJIMAI</w:t>
      </w:r>
    </w:p>
    <w:p w:rsidR="002C70D4" w:rsidRPr="005D7C6D" w:rsidRDefault="002C70D4" w:rsidP="002C70D4">
      <w:pPr>
        <w:rPr>
          <w:b/>
          <w:szCs w:val="24"/>
        </w:rPr>
      </w:pPr>
      <w:r w:rsidRPr="005D7C6D">
        <w:br w:type="page"/>
      </w:r>
      <w:r w:rsidRPr="005D7C6D">
        <w:rPr>
          <w:b/>
        </w:rPr>
        <w:lastRenderedPageBreak/>
        <w:t>A.</w:t>
      </w:r>
      <w:r w:rsidRPr="005D7C6D">
        <w:rPr>
          <w:b/>
          <w:szCs w:val="24"/>
        </w:rPr>
        <w:tab/>
      </w:r>
      <w:r w:rsidRPr="005D7C6D">
        <w:rPr>
          <w:b/>
        </w:rPr>
        <w:t>GAMINTOJAS (-AI), ATSAKINGAS (-I) UŽ SERIJŲ IŠLEIDIMĄ</w:t>
      </w:r>
    </w:p>
    <w:p w:rsidR="002C70D4" w:rsidRPr="005D7C6D" w:rsidRDefault="002C70D4" w:rsidP="002C70D4">
      <w:pPr>
        <w:rPr>
          <w:szCs w:val="24"/>
        </w:rPr>
      </w:pPr>
    </w:p>
    <w:p w:rsidR="002C70D4" w:rsidRPr="005D7C6D" w:rsidRDefault="002C70D4" w:rsidP="002C70D4">
      <w:pPr>
        <w:jc w:val="both"/>
        <w:rPr>
          <w:szCs w:val="24"/>
        </w:rPr>
      </w:pPr>
      <w:r w:rsidRPr="005D7C6D">
        <w:rPr>
          <w:szCs w:val="24"/>
          <w:u w:val="single"/>
        </w:rPr>
        <w:t>Gamintojo (-ų), atsakingo (-ų) už serijų išleidimą, pavadinimas (-ai) ir adresas (-ai)</w:t>
      </w:r>
    </w:p>
    <w:p w:rsidR="002C70D4" w:rsidRPr="005D7C6D" w:rsidRDefault="002C70D4" w:rsidP="002C70D4">
      <w:pPr>
        <w:rPr>
          <w:szCs w:val="24"/>
        </w:rPr>
      </w:pPr>
    </w:p>
    <w:p w:rsidR="008742E8" w:rsidRPr="00AE08F1" w:rsidRDefault="008742E8" w:rsidP="008742E8">
      <w:pPr>
        <w:ind w:left="74"/>
        <w:rPr>
          <w:bCs/>
          <w:lang w:val="en-US"/>
        </w:rPr>
      </w:pPr>
      <w:r w:rsidRPr="00AE08F1">
        <w:rPr>
          <w:bCs/>
          <w:lang w:val="en-US"/>
        </w:rPr>
        <w:t xml:space="preserve">Pharmadox Healthcare, Ltd. </w:t>
      </w:r>
    </w:p>
    <w:p w:rsidR="008742E8" w:rsidRDefault="00AE08F1" w:rsidP="008742E8">
      <w:pPr>
        <w:ind w:left="74"/>
        <w:rPr>
          <w:bCs/>
          <w:lang w:val="en-US"/>
        </w:rPr>
      </w:pPr>
      <w:r>
        <w:rPr>
          <w:bCs/>
          <w:lang w:val="en-US"/>
        </w:rPr>
        <w:t>KW20A Kordin Industrial Park</w:t>
      </w:r>
      <w:r w:rsidR="008742E8" w:rsidRPr="004E04BA">
        <w:rPr>
          <w:bCs/>
          <w:lang w:val="en-US"/>
        </w:rPr>
        <w:t xml:space="preserve"> </w:t>
      </w:r>
    </w:p>
    <w:p w:rsidR="008742E8" w:rsidRPr="00D71F1C" w:rsidRDefault="00AE08F1" w:rsidP="008742E8">
      <w:pPr>
        <w:ind w:left="74"/>
        <w:rPr>
          <w:lang w:val="pt-PT"/>
        </w:rPr>
      </w:pPr>
      <w:r w:rsidRPr="00D71F1C">
        <w:rPr>
          <w:lang w:val="pt-PT"/>
        </w:rPr>
        <w:t>Paola, PLA 3000</w:t>
      </w:r>
      <w:r w:rsidR="008742E8" w:rsidRPr="00D71F1C">
        <w:rPr>
          <w:lang w:val="pt-PT"/>
        </w:rPr>
        <w:t xml:space="preserve"> </w:t>
      </w:r>
    </w:p>
    <w:p w:rsidR="008742E8" w:rsidRPr="00D71F1C" w:rsidRDefault="008742E8" w:rsidP="008742E8">
      <w:pPr>
        <w:ind w:left="74"/>
        <w:rPr>
          <w:lang w:val="pt-PT"/>
        </w:rPr>
      </w:pPr>
      <w:r w:rsidRPr="00D71F1C">
        <w:rPr>
          <w:lang w:val="pt-PT"/>
        </w:rPr>
        <w:t xml:space="preserve">Malta </w:t>
      </w:r>
    </w:p>
    <w:p w:rsidR="002C70D4" w:rsidRPr="005D7C6D" w:rsidRDefault="002C70D4" w:rsidP="002C70D4">
      <w:pPr>
        <w:rPr>
          <w:szCs w:val="24"/>
        </w:rPr>
      </w:pPr>
    </w:p>
    <w:p w:rsidR="002C70D4" w:rsidRPr="005D7C6D" w:rsidRDefault="002C70D4" w:rsidP="002C70D4">
      <w:pPr>
        <w:rPr>
          <w:szCs w:val="24"/>
        </w:rPr>
      </w:pPr>
    </w:p>
    <w:p w:rsidR="002C70D4" w:rsidRPr="005D7C6D" w:rsidRDefault="002C70D4" w:rsidP="002C70D4">
      <w:pPr>
        <w:ind w:left="567" w:hanging="567"/>
        <w:rPr>
          <w:szCs w:val="24"/>
        </w:rPr>
      </w:pPr>
      <w:r w:rsidRPr="005D7C6D">
        <w:rPr>
          <w:b/>
          <w:szCs w:val="24"/>
        </w:rPr>
        <w:t>B.</w:t>
      </w:r>
      <w:r w:rsidRPr="005D7C6D">
        <w:rPr>
          <w:b/>
          <w:szCs w:val="24"/>
        </w:rPr>
        <w:tab/>
        <w:t>TIEKIMO IR VARTOJIMO SĄLYGOS AR APRIBOJIMAI</w:t>
      </w:r>
    </w:p>
    <w:p w:rsidR="002C70D4" w:rsidRPr="005D7C6D" w:rsidRDefault="002C70D4" w:rsidP="002C70D4">
      <w:pPr>
        <w:rPr>
          <w:szCs w:val="24"/>
        </w:rPr>
      </w:pPr>
    </w:p>
    <w:p w:rsidR="002C70D4" w:rsidRPr="005D7C6D" w:rsidRDefault="002C70D4" w:rsidP="002C70D4">
      <w:pPr>
        <w:rPr>
          <w:szCs w:val="24"/>
        </w:rPr>
      </w:pPr>
      <w:r w:rsidRPr="005D7C6D">
        <w:t>Receptinis vaistinis preparatas.</w:t>
      </w:r>
      <w:r w:rsidRPr="005D7C6D">
        <w:rPr>
          <w:snapToGrid w:val="0"/>
          <w:szCs w:val="24"/>
          <w:lang w:eastAsia="en-US"/>
        </w:rPr>
        <w:br w:type="page"/>
      </w: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2C70D4" w:rsidRPr="005D7C6D" w:rsidRDefault="002C70D4" w:rsidP="00260E50">
      <w:pPr>
        <w:numPr>
          <w:ilvl w:val="12"/>
          <w:numId w:val="0"/>
        </w:numPr>
        <w:tabs>
          <w:tab w:val="left" w:pos="567"/>
        </w:tabs>
        <w:rPr>
          <w:szCs w:val="22"/>
          <w:lang w:eastAsia="en-US"/>
        </w:rPr>
      </w:pPr>
    </w:p>
    <w:p w:rsidR="00CA4518" w:rsidRPr="005D7C6D" w:rsidRDefault="00CA4518" w:rsidP="00260E50">
      <w:pPr>
        <w:pStyle w:val="Antrat2"/>
        <w:rPr>
          <w:lang w:eastAsia="en-US"/>
        </w:rPr>
      </w:pPr>
      <w:r w:rsidRPr="005D7C6D">
        <w:rPr>
          <w:lang w:eastAsia="en-US"/>
        </w:rPr>
        <w:t>III PRIEDAS</w:t>
      </w: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260E50">
      <w:pPr>
        <w:pStyle w:val="Antrat2"/>
        <w:rPr>
          <w:lang w:eastAsia="en-US"/>
        </w:rPr>
      </w:pPr>
      <w:r w:rsidRPr="005D7C6D">
        <w:rPr>
          <w:lang w:eastAsia="en-US"/>
        </w:rPr>
        <w:t>ŽENKLINIMAS IR PAKUOTĖS LAPELIS</w:t>
      </w:r>
    </w:p>
    <w:p w:rsidR="00CA4518" w:rsidRPr="005D7C6D" w:rsidRDefault="00CA4518" w:rsidP="00CA4518">
      <w:pPr>
        <w:tabs>
          <w:tab w:val="left" w:pos="567"/>
        </w:tabs>
        <w:spacing w:line="260" w:lineRule="exact"/>
        <w:rPr>
          <w:snapToGrid w:val="0"/>
          <w:szCs w:val="24"/>
          <w:lang w:eastAsia="en-US"/>
        </w:rPr>
      </w:pPr>
      <w:r w:rsidRPr="005D7C6D">
        <w:rPr>
          <w:snapToGrid w:val="0"/>
          <w:szCs w:val="24"/>
          <w:lang w:eastAsia="en-US"/>
        </w:rPr>
        <w:br w:type="page"/>
      </w: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CA4518" w:rsidRPr="005D7C6D" w:rsidRDefault="00CA4518" w:rsidP="00CA4518">
      <w:pPr>
        <w:tabs>
          <w:tab w:val="left" w:pos="567"/>
        </w:tabs>
        <w:spacing w:line="260" w:lineRule="exact"/>
        <w:rPr>
          <w:snapToGrid w:val="0"/>
          <w:szCs w:val="24"/>
          <w:lang w:eastAsia="en-US"/>
        </w:rPr>
      </w:pPr>
    </w:p>
    <w:p w:rsidR="00B91B77" w:rsidRDefault="00B91B77" w:rsidP="00260E50">
      <w:pPr>
        <w:pStyle w:val="Antrat2"/>
        <w:rPr>
          <w:lang w:eastAsia="en-US"/>
        </w:rPr>
      </w:pPr>
    </w:p>
    <w:p w:rsidR="00CA4518" w:rsidRPr="005D7C6D" w:rsidRDefault="00CA4518" w:rsidP="00260E50">
      <w:pPr>
        <w:pStyle w:val="Antrat2"/>
        <w:rPr>
          <w:lang w:eastAsia="en-US"/>
        </w:rPr>
      </w:pPr>
      <w:r w:rsidRPr="005D7C6D">
        <w:rPr>
          <w:lang w:eastAsia="en-US"/>
        </w:rPr>
        <w:t>A. ŽENKLINIMAS</w:t>
      </w:r>
    </w:p>
    <w:p w:rsidR="00CA4518" w:rsidRPr="005D7C6D" w:rsidRDefault="00CA4518" w:rsidP="00CA4518">
      <w:pPr>
        <w:shd w:val="clear" w:color="auto" w:fill="FFFFFF"/>
        <w:tabs>
          <w:tab w:val="left" w:pos="567"/>
        </w:tabs>
        <w:rPr>
          <w:szCs w:val="22"/>
          <w:lang w:eastAsia="en-US"/>
        </w:rPr>
      </w:pPr>
      <w:r w:rsidRPr="005D7C6D">
        <w:rPr>
          <w:szCs w:val="22"/>
          <w:lang w:eastAsia="en-US"/>
        </w:rPr>
        <w:br w:type="page"/>
      </w: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rPr>
          <w:b/>
          <w:szCs w:val="22"/>
          <w:lang w:eastAsia="en-US"/>
        </w:rPr>
      </w:pPr>
      <w:r w:rsidRPr="005D7C6D">
        <w:rPr>
          <w:b/>
          <w:szCs w:val="22"/>
          <w:lang w:eastAsia="en-US"/>
        </w:rPr>
        <w:lastRenderedPageBreak/>
        <w:t>INFORMACIJA ANT IŠORINĖS PAKUOTĖS</w:t>
      </w: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rPr>
          <w:b/>
          <w:szCs w:val="22"/>
          <w:lang w:eastAsia="en-US"/>
        </w:rPr>
      </w:pPr>
    </w:p>
    <w:p w:rsidR="00CA4518" w:rsidRPr="005D7C6D" w:rsidRDefault="0097092A" w:rsidP="00CA4518">
      <w:pPr>
        <w:pBdr>
          <w:top w:val="single" w:sz="4" w:space="1" w:color="auto"/>
          <w:left w:val="single" w:sz="4" w:space="4" w:color="auto"/>
          <w:bottom w:val="single" w:sz="4" w:space="1" w:color="auto"/>
          <w:right w:val="single" w:sz="4" w:space="4" w:color="auto"/>
        </w:pBdr>
        <w:tabs>
          <w:tab w:val="left" w:pos="567"/>
        </w:tabs>
        <w:rPr>
          <w:b/>
          <w:szCs w:val="22"/>
          <w:lang w:eastAsia="en-US"/>
        </w:rPr>
      </w:pPr>
      <w:r w:rsidRPr="005D7C6D">
        <w:rPr>
          <w:b/>
          <w:bCs/>
          <w:szCs w:val="22"/>
          <w:lang w:eastAsia="en-US"/>
        </w:rPr>
        <w:t xml:space="preserve">IŠORINĖ </w:t>
      </w:r>
      <w:r w:rsidR="00CA4518" w:rsidRPr="005D7C6D">
        <w:rPr>
          <w:b/>
          <w:bCs/>
          <w:szCs w:val="22"/>
          <w:lang w:eastAsia="en-US"/>
        </w:rPr>
        <w:t>KARTONO DĖŽUTĖ</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5D7C6D">
        <w:rPr>
          <w:b/>
          <w:szCs w:val="22"/>
          <w:lang w:eastAsia="en-US"/>
        </w:rPr>
        <w:t>1.</w:t>
      </w:r>
      <w:r w:rsidRPr="005D7C6D">
        <w:rPr>
          <w:b/>
          <w:szCs w:val="22"/>
          <w:lang w:eastAsia="en-US"/>
        </w:rPr>
        <w:tab/>
        <w:t>VAISTINIO PRAPARATO PAVADINIMAS</w:t>
      </w:r>
    </w:p>
    <w:p w:rsidR="00CA4518" w:rsidRPr="005D7C6D" w:rsidRDefault="00CA4518" w:rsidP="00CA4518">
      <w:pPr>
        <w:tabs>
          <w:tab w:val="left" w:pos="567"/>
        </w:tabs>
        <w:rPr>
          <w:szCs w:val="22"/>
          <w:lang w:eastAsia="en-US"/>
        </w:rPr>
      </w:pPr>
    </w:p>
    <w:p w:rsidR="00CA4518" w:rsidRPr="005D7C6D" w:rsidRDefault="00646FC3" w:rsidP="00CA4518">
      <w:pPr>
        <w:tabs>
          <w:tab w:val="left" w:pos="567"/>
        </w:tabs>
        <w:rPr>
          <w:szCs w:val="22"/>
          <w:lang w:eastAsia="en-US"/>
        </w:rPr>
      </w:pPr>
      <w:r w:rsidRPr="005D7C6D">
        <w:rPr>
          <w:szCs w:val="22"/>
          <w:lang w:eastAsia="en-US"/>
        </w:rPr>
        <w:t>Bortezomib PharmaSwiss</w:t>
      </w:r>
      <w:r w:rsidR="00CA4518" w:rsidRPr="005D7C6D">
        <w:rPr>
          <w:szCs w:val="22"/>
          <w:lang w:eastAsia="en-US"/>
        </w:rPr>
        <w:t xml:space="preserve"> 3,5</w:t>
      </w:r>
      <w:r w:rsidR="00D31F8D" w:rsidRPr="005D7C6D">
        <w:rPr>
          <w:szCs w:val="22"/>
          <w:lang w:eastAsia="en-US"/>
        </w:rPr>
        <w:t> mg</w:t>
      </w:r>
      <w:r w:rsidR="00CA4518" w:rsidRPr="005D7C6D">
        <w:rPr>
          <w:szCs w:val="22"/>
          <w:lang w:eastAsia="en-US"/>
        </w:rPr>
        <w:t xml:space="preserve"> milteliai injekciniam tirpalui </w:t>
      </w:r>
    </w:p>
    <w:p w:rsidR="00CA4518" w:rsidRPr="005D7C6D" w:rsidRDefault="00CA4518" w:rsidP="00CA4518">
      <w:pPr>
        <w:tabs>
          <w:tab w:val="left" w:pos="567"/>
        </w:tabs>
        <w:rPr>
          <w:szCs w:val="22"/>
          <w:lang w:eastAsia="en-US"/>
        </w:rPr>
      </w:pPr>
      <w:r w:rsidRPr="005D7C6D">
        <w:rPr>
          <w:szCs w:val="22"/>
          <w:lang w:eastAsia="en-US"/>
        </w:rPr>
        <w:t>Bortezomibum</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eastAsia="en-US"/>
        </w:rPr>
      </w:pPr>
      <w:r w:rsidRPr="005D7C6D">
        <w:rPr>
          <w:b/>
          <w:szCs w:val="22"/>
          <w:lang w:eastAsia="en-US"/>
        </w:rPr>
        <w:t>2.</w:t>
      </w:r>
      <w:r w:rsidRPr="005D7C6D">
        <w:rPr>
          <w:b/>
          <w:szCs w:val="22"/>
          <w:lang w:eastAsia="en-US"/>
        </w:rPr>
        <w:tab/>
      </w:r>
      <w:r w:rsidRPr="005D7C6D">
        <w:rPr>
          <w:b/>
          <w:bCs/>
          <w:szCs w:val="22"/>
          <w:lang w:eastAsia="en-US"/>
        </w:rPr>
        <w:t>VEIKLIOJI (-IOS) MEDŽIAGA (-OS) IR JOS (-JŲ) KIEKIS (-IAI)</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Kiekviename flakone yra 3,5</w:t>
      </w:r>
      <w:r w:rsidR="00D31F8D" w:rsidRPr="005D7C6D">
        <w:rPr>
          <w:szCs w:val="22"/>
          <w:lang w:eastAsia="en-US"/>
        </w:rPr>
        <w:t> mg</w:t>
      </w:r>
      <w:r w:rsidRPr="005D7C6D">
        <w:rPr>
          <w:szCs w:val="22"/>
          <w:lang w:eastAsia="en-US"/>
        </w:rPr>
        <w:t xml:space="preserve"> bortezomibo (manitolio boro esterio pavidalu).</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5D7C6D">
        <w:rPr>
          <w:b/>
          <w:szCs w:val="22"/>
          <w:lang w:eastAsia="en-US"/>
        </w:rPr>
        <w:t>3.</w:t>
      </w:r>
      <w:r w:rsidRPr="005D7C6D">
        <w:rPr>
          <w:b/>
          <w:szCs w:val="22"/>
          <w:lang w:eastAsia="en-US"/>
        </w:rPr>
        <w:tab/>
      </w:r>
      <w:r w:rsidRPr="005D7C6D">
        <w:rPr>
          <w:b/>
          <w:bCs/>
          <w:szCs w:val="22"/>
          <w:lang w:eastAsia="en-US"/>
        </w:rPr>
        <w:t>PAGALBINIŲ MEDŽIAGŲ SĄRAŠAS</w:t>
      </w:r>
    </w:p>
    <w:p w:rsidR="00CA4518" w:rsidRPr="005D7C6D" w:rsidRDefault="00CA4518" w:rsidP="00CA4518">
      <w:pPr>
        <w:tabs>
          <w:tab w:val="left" w:pos="567"/>
        </w:tabs>
        <w:rPr>
          <w:szCs w:val="22"/>
          <w:lang w:eastAsia="en-US"/>
        </w:rPr>
      </w:pPr>
    </w:p>
    <w:p w:rsidR="00CA4518" w:rsidRPr="005D7C6D" w:rsidRDefault="0097092A" w:rsidP="00CA4518">
      <w:pPr>
        <w:tabs>
          <w:tab w:val="left" w:pos="567"/>
        </w:tabs>
        <w:rPr>
          <w:szCs w:val="22"/>
          <w:lang w:eastAsia="en-US"/>
        </w:rPr>
      </w:pPr>
      <w:r w:rsidRPr="005D7C6D">
        <w:rPr>
          <w:szCs w:val="22"/>
          <w:lang w:eastAsia="en-US"/>
        </w:rPr>
        <w:t>Pagalbinė</w:t>
      </w:r>
      <w:r w:rsidR="00CA4518" w:rsidRPr="005D7C6D">
        <w:rPr>
          <w:szCs w:val="22"/>
          <w:lang w:eastAsia="en-US"/>
        </w:rPr>
        <w:t xml:space="preserve"> medžiag</w:t>
      </w:r>
      <w:r w:rsidRPr="005D7C6D">
        <w:rPr>
          <w:szCs w:val="22"/>
          <w:lang w:eastAsia="en-US"/>
        </w:rPr>
        <w:t>a: manitolis (E421)</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pBdr>
          <w:top w:val="single" w:sz="4" w:space="1" w:color="auto"/>
          <w:left w:val="single" w:sz="4" w:space="4" w:color="auto"/>
          <w:bottom w:val="single" w:sz="4" w:space="0" w:color="auto"/>
          <w:right w:val="single" w:sz="4" w:space="4" w:color="auto"/>
        </w:pBdr>
        <w:tabs>
          <w:tab w:val="left" w:pos="567"/>
        </w:tabs>
        <w:ind w:left="567" w:hanging="567"/>
        <w:outlineLvl w:val="0"/>
        <w:rPr>
          <w:szCs w:val="22"/>
          <w:lang w:eastAsia="en-US"/>
        </w:rPr>
      </w:pPr>
      <w:r w:rsidRPr="005D7C6D">
        <w:rPr>
          <w:b/>
          <w:szCs w:val="22"/>
          <w:lang w:eastAsia="en-US"/>
        </w:rPr>
        <w:t>4.</w:t>
      </w:r>
      <w:r w:rsidRPr="005D7C6D">
        <w:rPr>
          <w:b/>
          <w:szCs w:val="22"/>
          <w:lang w:eastAsia="en-US"/>
        </w:rPr>
        <w:tab/>
      </w:r>
      <w:r w:rsidRPr="005D7C6D">
        <w:rPr>
          <w:b/>
          <w:bCs/>
          <w:szCs w:val="22"/>
          <w:lang w:eastAsia="en-US"/>
        </w:rPr>
        <w:t>FARMACINĖ FORMA IR KIEKIS PAKUOTĖJE</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D71F1C">
        <w:t>Milteliai injekciniam tirpalui</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1 flakonas</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5D7C6D">
        <w:rPr>
          <w:b/>
          <w:szCs w:val="22"/>
          <w:lang w:eastAsia="en-US"/>
        </w:rPr>
        <w:t>5.</w:t>
      </w:r>
      <w:r w:rsidRPr="005D7C6D">
        <w:rPr>
          <w:b/>
          <w:szCs w:val="22"/>
          <w:lang w:eastAsia="en-US"/>
        </w:rPr>
        <w:tab/>
      </w:r>
      <w:r w:rsidRPr="005D7C6D">
        <w:rPr>
          <w:b/>
          <w:bCs/>
          <w:szCs w:val="22"/>
          <w:lang w:eastAsia="en-US"/>
        </w:rPr>
        <w:t>VARTOJIMO METODAS IR BŪDAS (-AI)</w:t>
      </w:r>
    </w:p>
    <w:p w:rsidR="00CA4518" w:rsidRPr="005D7C6D" w:rsidRDefault="00CA4518" w:rsidP="00CA4518">
      <w:pPr>
        <w:tabs>
          <w:tab w:val="left" w:pos="567"/>
        </w:tabs>
        <w:rPr>
          <w:i/>
          <w:szCs w:val="22"/>
          <w:lang w:eastAsia="en-US"/>
        </w:rPr>
      </w:pPr>
    </w:p>
    <w:p w:rsidR="0097092A" w:rsidRPr="005D7C6D" w:rsidRDefault="0097092A" w:rsidP="0097092A">
      <w:pPr>
        <w:tabs>
          <w:tab w:val="left" w:pos="567"/>
        </w:tabs>
        <w:rPr>
          <w:szCs w:val="22"/>
          <w:lang w:eastAsia="en-US"/>
        </w:rPr>
      </w:pPr>
      <w:r w:rsidRPr="005D7C6D">
        <w:rPr>
          <w:szCs w:val="22"/>
          <w:lang w:eastAsia="en-US"/>
        </w:rPr>
        <w:t>Prieš vartojimą perskaitykite pakuotės lapelį.</w:t>
      </w:r>
    </w:p>
    <w:p w:rsidR="0097092A" w:rsidRPr="005D7C6D" w:rsidRDefault="0097092A" w:rsidP="0097092A">
      <w:pPr>
        <w:tabs>
          <w:tab w:val="left" w:pos="567"/>
        </w:tabs>
        <w:ind w:right="2407"/>
        <w:rPr>
          <w:szCs w:val="22"/>
          <w:lang w:eastAsia="en-US"/>
        </w:rPr>
      </w:pPr>
      <w:r w:rsidRPr="005D7C6D">
        <w:rPr>
          <w:szCs w:val="22"/>
          <w:lang w:eastAsia="en-US"/>
        </w:rPr>
        <w:t xml:space="preserve">Leisti tik po oda arba į veną. </w:t>
      </w:r>
    </w:p>
    <w:p w:rsidR="0097092A" w:rsidRPr="005D7C6D" w:rsidRDefault="0097092A"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Tik vienkartiniam vartojimui.</w:t>
      </w:r>
    </w:p>
    <w:p w:rsidR="00CA4518" w:rsidRPr="005D7C6D" w:rsidRDefault="00CA4518" w:rsidP="00CA4518">
      <w:pPr>
        <w:tabs>
          <w:tab w:val="left" w:pos="567"/>
        </w:tabs>
        <w:rPr>
          <w:b/>
          <w:bCs/>
          <w:szCs w:val="22"/>
          <w:lang w:eastAsia="en-US"/>
        </w:rPr>
      </w:pPr>
    </w:p>
    <w:p w:rsidR="00C46AD3" w:rsidRPr="005D7C6D" w:rsidRDefault="000144A0" w:rsidP="00CA4518">
      <w:pPr>
        <w:tabs>
          <w:tab w:val="left" w:pos="567"/>
        </w:tabs>
        <w:rPr>
          <w:szCs w:val="22"/>
          <w:lang w:eastAsia="en-US"/>
        </w:rPr>
      </w:pPr>
      <w:r w:rsidRPr="005D7C6D">
        <w:rPr>
          <w:szCs w:val="22"/>
          <w:lang w:eastAsia="en-US"/>
        </w:rPr>
        <w:t>K</w:t>
      </w:r>
      <w:r w:rsidR="00C46AD3" w:rsidRPr="005D7C6D">
        <w:rPr>
          <w:szCs w:val="22"/>
          <w:lang w:eastAsia="en-US"/>
        </w:rPr>
        <w:t>itais</w:t>
      </w:r>
      <w:r w:rsidRPr="005D7C6D">
        <w:rPr>
          <w:szCs w:val="22"/>
          <w:lang w:eastAsia="en-US"/>
        </w:rPr>
        <w:t xml:space="preserve"> </w:t>
      </w:r>
      <w:r w:rsidR="00C46AD3" w:rsidRPr="005D7C6D">
        <w:rPr>
          <w:szCs w:val="22"/>
          <w:lang w:eastAsia="en-US"/>
        </w:rPr>
        <w:t>būdais</w:t>
      </w:r>
      <w:r w:rsidRPr="005D7C6D">
        <w:rPr>
          <w:szCs w:val="22"/>
          <w:lang w:eastAsia="en-US"/>
        </w:rPr>
        <w:t xml:space="preserve"> vartoti negalima</w:t>
      </w:r>
      <w:r w:rsidR="00C46AD3" w:rsidRPr="005D7C6D">
        <w:rPr>
          <w:szCs w:val="22"/>
          <w:lang w:eastAsia="en-US"/>
        </w:rPr>
        <w:t>.</w:t>
      </w:r>
    </w:p>
    <w:p w:rsidR="00C46AD3" w:rsidRPr="005D7C6D" w:rsidRDefault="00C46AD3" w:rsidP="00CA4518">
      <w:pPr>
        <w:tabs>
          <w:tab w:val="left" w:pos="567"/>
        </w:tabs>
        <w:rPr>
          <w:b/>
          <w:bCs/>
          <w:szCs w:val="22"/>
          <w:lang w:eastAsia="en-US"/>
        </w:rPr>
      </w:pPr>
    </w:p>
    <w:p w:rsidR="0020516E" w:rsidRPr="005D7C6D" w:rsidRDefault="008F68B9" w:rsidP="0020516E">
      <w:pPr>
        <w:tabs>
          <w:tab w:val="left" w:pos="567"/>
        </w:tabs>
        <w:rPr>
          <w:bCs/>
          <w:szCs w:val="22"/>
          <w:lang w:eastAsia="en-US"/>
        </w:rPr>
      </w:pPr>
      <w:r>
        <w:rPr>
          <w:b/>
          <w:bCs/>
          <w:szCs w:val="22"/>
          <w:lang w:eastAsia="en-US"/>
        </w:rPr>
        <w:t>Leidžiant</w:t>
      </w:r>
      <w:r w:rsidRPr="005D7C6D">
        <w:rPr>
          <w:b/>
          <w:bCs/>
          <w:szCs w:val="22"/>
          <w:lang w:eastAsia="en-US"/>
        </w:rPr>
        <w:t xml:space="preserve"> </w:t>
      </w:r>
      <w:r w:rsidR="0020516E" w:rsidRPr="005D7C6D">
        <w:rPr>
          <w:b/>
          <w:bCs/>
          <w:szCs w:val="22"/>
          <w:lang w:eastAsia="en-US"/>
        </w:rPr>
        <w:t xml:space="preserve">po oda: </w:t>
      </w:r>
      <w:r w:rsidR="004731D1">
        <w:rPr>
          <w:bCs/>
          <w:szCs w:val="22"/>
          <w:lang w:eastAsia="en-US"/>
        </w:rPr>
        <w:t>ištirpinti</w:t>
      </w:r>
      <w:r w:rsidRPr="005D7C6D">
        <w:rPr>
          <w:b/>
          <w:bCs/>
          <w:szCs w:val="22"/>
          <w:lang w:eastAsia="en-US"/>
        </w:rPr>
        <w:t xml:space="preserve"> </w:t>
      </w:r>
      <w:r w:rsidR="0020516E" w:rsidRPr="005D7C6D">
        <w:rPr>
          <w:bCs/>
          <w:szCs w:val="22"/>
          <w:lang w:eastAsia="en-US"/>
        </w:rPr>
        <w:t xml:space="preserve">1,4 ml </w:t>
      </w:r>
      <w:r w:rsidR="00B91B77" w:rsidRPr="005D7C6D">
        <w:rPr>
          <w:snapToGrid w:val="0"/>
          <w:szCs w:val="24"/>
        </w:rPr>
        <w:t xml:space="preserve">0,9 % </w:t>
      </w:r>
      <w:r w:rsidR="0020516E" w:rsidRPr="005D7C6D">
        <w:rPr>
          <w:snapToGrid w:val="0"/>
          <w:szCs w:val="24"/>
        </w:rPr>
        <w:t>natrio chlorido injekcinio tirpalo</w:t>
      </w:r>
      <w:r w:rsidR="0020516E" w:rsidRPr="005D7C6D">
        <w:rPr>
          <w:bCs/>
          <w:szCs w:val="22"/>
          <w:lang w:eastAsia="en-US"/>
        </w:rPr>
        <w:t>, kad galutinė koncentracija būtų 2,5</w:t>
      </w:r>
      <w:r w:rsidR="00D31F8D" w:rsidRPr="005D7C6D">
        <w:rPr>
          <w:bCs/>
          <w:szCs w:val="22"/>
          <w:lang w:eastAsia="en-US"/>
        </w:rPr>
        <w:t> mg</w:t>
      </w:r>
      <w:r w:rsidR="0020516E" w:rsidRPr="005D7C6D">
        <w:rPr>
          <w:bCs/>
          <w:szCs w:val="22"/>
          <w:lang w:eastAsia="en-US"/>
        </w:rPr>
        <w:t>/ml.</w:t>
      </w:r>
    </w:p>
    <w:p w:rsidR="0020516E" w:rsidRPr="005D7C6D" w:rsidRDefault="008F68B9" w:rsidP="0020516E">
      <w:pPr>
        <w:tabs>
          <w:tab w:val="left" w:pos="567"/>
        </w:tabs>
        <w:rPr>
          <w:szCs w:val="22"/>
          <w:lang w:eastAsia="en-US"/>
        </w:rPr>
      </w:pPr>
      <w:r>
        <w:rPr>
          <w:b/>
          <w:bCs/>
          <w:szCs w:val="22"/>
          <w:lang w:eastAsia="en-US"/>
        </w:rPr>
        <w:t>Leidžiant</w:t>
      </w:r>
      <w:r w:rsidRPr="005D7C6D">
        <w:rPr>
          <w:b/>
          <w:bCs/>
          <w:szCs w:val="22"/>
          <w:lang w:eastAsia="en-US"/>
        </w:rPr>
        <w:t xml:space="preserve"> </w:t>
      </w:r>
      <w:r w:rsidR="0020516E" w:rsidRPr="005D7C6D">
        <w:rPr>
          <w:b/>
          <w:bCs/>
          <w:szCs w:val="22"/>
          <w:lang w:eastAsia="en-US"/>
        </w:rPr>
        <w:t>į veną</w:t>
      </w:r>
      <w:r w:rsidR="0020516E" w:rsidRPr="005D7C6D">
        <w:rPr>
          <w:bCs/>
          <w:szCs w:val="22"/>
          <w:lang w:eastAsia="en-US"/>
        </w:rPr>
        <w:t xml:space="preserve">: </w:t>
      </w:r>
      <w:r w:rsidR="004731D1">
        <w:rPr>
          <w:bCs/>
          <w:szCs w:val="22"/>
          <w:lang w:eastAsia="en-US"/>
        </w:rPr>
        <w:t>ištirpinti</w:t>
      </w:r>
      <w:r w:rsidRPr="005D7C6D">
        <w:rPr>
          <w:b/>
          <w:bCs/>
          <w:szCs w:val="22"/>
          <w:lang w:eastAsia="en-US"/>
        </w:rPr>
        <w:t xml:space="preserve"> </w:t>
      </w:r>
      <w:r w:rsidR="0020516E" w:rsidRPr="005D7C6D">
        <w:rPr>
          <w:bCs/>
          <w:szCs w:val="22"/>
          <w:lang w:eastAsia="en-US"/>
        </w:rPr>
        <w:t>3,5</w:t>
      </w:r>
      <w:r w:rsidR="00B91B77">
        <w:rPr>
          <w:bCs/>
          <w:szCs w:val="22"/>
          <w:lang w:eastAsia="en-US"/>
        </w:rPr>
        <w:t> </w:t>
      </w:r>
      <w:r w:rsidR="0020516E" w:rsidRPr="005D7C6D">
        <w:rPr>
          <w:bCs/>
          <w:szCs w:val="22"/>
          <w:lang w:eastAsia="en-US"/>
        </w:rPr>
        <w:t xml:space="preserve">ml </w:t>
      </w:r>
      <w:r w:rsidR="00B91B77" w:rsidRPr="005D7C6D">
        <w:rPr>
          <w:snapToGrid w:val="0"/>
          <w:szCs w:val="24"/>
        </w:rPr>
        <w:t xml:space="preserve">0,9 % </w:t>
      </w:r>
      <w:r w:rsidR="0020516E" w:rsidRPr="005D7C6D">
        <w:rPr>
          <w:snapToGrid w:val="0"/>
          <w:szCs w:val="24"/>
        </w:rPr>
        <w:t>natrio chlorido injekcinio tirpalo</w:t>
      </w:r>
      <w:r w:rsidR="0020516E" w:rsidRPr="005D7C6D">
        <w:rPr>
          <w:bCs/>
          <w:szCs w:val="22"/>
          <w:lang w:eastAsia="en-US"/>
        </w:rPr>
        <w:t>, kad galutinė koncentracija būtų 1</w:t>
      </w:r>
      <w:r w:rsidR="00D31F8D" w:rsidRPr="005D7C6D">
        <w:rPr>
          <w:bCs/>
          <w:szCs w:val="22"/>
          <w:lang w:eastAsia="en-US"/>
        </w:rPr>
        <w:t> mg</w:t>
      </w:r>
      <w:r w:rsidR="0020516E" w:rsidRPr="005D7C6D">
        <w:rPr>
          <w:bCs/>
          <w:szCs w:val="22"/>
          <w:lang w:eastAsia="en-US"/>
        </w:rPr>
        <w:t>/ml.</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5D7C6D">
        <w:rPr>
          <w:b/>
          <w:szCs w:val="22"/>
          <w:lang w:eastAsia="en-US"/>
        </w:rPr>
        <w:t>6.</w:t>
      </w:r>
      <w:r w:rsidRPr="005D7C6D">
        <w:rPr>
          <w:b/>
          <w:szCs w:val="22"/>
          <w:lang w:eastAsia="en-US"/>
        </w:rPr>
        <w:tab/>
      </w:r>
      <w:r w:rsidRPr="005D7C6D">
        <w:rPr>
          <w:b/>
          <w:bCs/>
          <w:szCs w:val="22"/>
          <w:lang w:eastAsia="en-US"/>
        </w:rPr>
        <w:t>SPECIALUS ĮSPĖJIMAS, KAD VAISTINĮ PREPARATĄ BŪTINA LAIKYTI VAIKAMS NEPASTEBIMOJE IR NEPASIEKIAMOJE VIETOJE</w:t>
      </w:r>
    </w:p>
    <w:p w:rsidR="00CA4518" w:rsidRPr="005D7C6D" w:rsidRDefault="00CA4518" w:rsidP="00CA4518">
      <w:pPr>
        <w:tabs>
          <w:tab w:val="left" w:pos="567"/>
        </w:tabs>
        <w:rPr>
          <w:szCs w:val="22"/>
          <w:lang w:eastAsia="en-US"/>
        </w:rPr>
      </w:pPr>
    </w:p>
    <w:p w:rsidR="00CA4518" w:rsidRPr="005D7C6D" w:rsidRDefault="00CA4518" w:rsidP="00260E50">
      <w:pPr>
        <w:tabs>
          <w:tab w:val="left" w:pos="567"/>
        </w:tabs>
        <w:rPr>
          <w:szCs w:val="22"/>
          <w:lang w:eastAsia="en-US"/>
        </w:rPr>
      </w:pPr>
      <w:r w:rsidRPr="005D7C6D">
        <w:rPr>
          <w:szCs w:val="22"/>
          <w:lang w:eastAsia="en-US"/>
        </w:rPr>
        <w:t>Laikyti vaikams nepastebimoje ir nepasiekiamoje vietoje.</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5D7C6D">
        <w:rPr>
          <w:b/>
          <w:szCs w:val="22"/>
          <w:lang w:eastAsia="en-US"/>
        </w:rPr>
        <w:t>7.</w:t>
      </w:r>
      <w:r w:rsidRPr="005D7C6D">
        <w:rPr>
          <w:b/>
          <w:szCs w:val="22"/>
          <w:lang w:eastAsia="en-US"/>
        </w:rPr>
        <w:tab/>
      </w:r>
      <w:r w:rsidRPr="005D7C6D">
        <w:rPr>
          <w:b/>
          <w:bCs/>
          <w:szCs w:val="22"/>
          <w:lang w:eastAsia="en-US"/>
        </w:rPr>
        <w:t>KITAS (-I) SPECIALUS (-ŪS) ĮSPĖJIMAS (-AI) (JEI REIKIA)</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t xml:space="preserve">CITOTOKSIŠKAS. Specialios tvarkymo instrukcijos. </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5D7C6D">
        <w:rPr>
          <w:b/>
          <w:szCs w:val="22"/>
          <w:lang w:eastAsia="en-US"/>
        </w:rPr>
        <w:t>8.</w:t>
      </w:r>
      <w:r w:rsidRPr="005D7C6D">
        <w:rPr>
          <w:b/>
          <w:szCs w:val="22"/>
          <w:lang w:eastAsia="en-US"/>
        </w:rPr>
        <w:tab/>
      </w:r>
      <w:r w:rsidRPr="005D7C6D">
        <w:rPr>
          <w:b/>
          <w:bCs/>
          <w:szCs w:val="22"/>
          <w:lang w:eastAsia="en-US"/>
        </w:rPr>
        <w:t>TINKAMUMO LAIKAS</w:t>
      </w:r>
    </w:p>
    <w:p w:rsidR="00CA4518" w:rsidRPr="005D7C6D" w:rsidRDefault="00CA4518" w:rsidP="00CA4518">
      <w:pPr>
        <w:tabs>
          <w:tab w:val="left" w:pos="567"/>
        </w:tabs>
        <w:rPr>
          <w:i/>
          <w:szCs w:val="22"/>
          <w:lang w:eastAsia="en-US"/>
        </w:rPr>
      </w:pPr>
    </w:p>
    <w:p w:rsidR="00CA4518" w:rsidRPr="005D7C6D" w:rsidRDefault="00CA4518" w:rsidP="00CA4518">
      <w:pPr>
        <w:tabs>
          <w:tab w:val="left" w:pos="567"/>
        </w:tabs>
        <w:rPr>
          <w:szCs w:val="22"/>
          <w:lang w:eastAsia="en-US"/>
        </w:rPr>
      </w:pPr>
      <w:r w:rsidRPr="005D7C6D">
        <w:rPr>
          <w:szCs w:val="22"/>
          <w:lang w:eastAsia="en-US"/>
        </w:rPr>
        <w:t>Tinka iki</w:t>
      </w:r>
      <w:r w:rsidR="009514B0" w:rsidRPr="005D7C6D">
        <w:rPr>
          <w:szCs w:val="22"/>
          <w:lang w:eastAsia="en-US"/>
        </w:rPr>
        <w:t xml:space="preserve"> </w:t>
      </w:r>
      <w:r w:rsidR="005A2A6D">
        <w:rPr>
          <w:rFonts w:ascii="Calibri" w:hAnsi="Calibri"/>
          <w:szCs w:val="22"/>
          <w:lang w:eastAsia="en-US"/>
        </w:rPr>
        <w:t>{</w:t>
      </w:r>
      <w:r w:rsidR="005A2A6D">
        <w:rPr>
          <w:szCs w:val="22"/>
          <w:lang w:eastAsia="en-US"/>
        </w:rPr>
        <w:t>mm/MMMM</w:t>
      </w:r>
      <w:r w:rsidR="005A2A6D">
        <w:rPr>
          <w:rFonts w:ascii="Calibri" w:hAnsi="Calibri"/>
          <w:szCs w:val="22"/>
          <w:lang w:eastAsia="en-US"/>
        </w:rPr>
        <w:t>}</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5D7C6D">
        <w:rPr>
          <w:b/>
          <w:szCs w:val="22"/>
          <w:lang w:eastAsia="en-US"/>
        </w:rPr>
        <w:t>9.</w:t>
      </w:r>
      <w:r w:rsidRPr="005D7C6D">
        <w:rPr>
          <w:b/>
          <w:szCs w:val="22"/>
          <w:lang w:eastAsia="en-US"/>
        </w:rPr>
        <w:tab/>
      </w:r>
      <w:r w:rsidRPr="005D7C6D">
        <w:rPr>
          <w:b/>
          <w:bCs/>
          <w:szCs w:val="22"/>
          <w:lang w:eastAsia="en-US"/>
        </w:rPr>
        <w:t>SPECIALIOS LAIKYMO SĄLYGOS</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ind w:right="-20"/>
        <w:rPr>
          <w:szCs w:val="22"/>
          <w:lang w:eastAsia="en-US"/>
        </w:rPr>
      </w:pPr>
      <w:r w:rsidRPr="005D7C6D">
        <w:rPr>
          <w:szCs w:val="22"/>
          <w:lang w:eastAsia="en-US"/>
        </w:rPr>
        <w:t xml:space="preserve">Flakoną laikyti išorinėje dėžutėje, kad </w:t>
      </w:r>
      <w:r w:rsidR="00785BBB">
        <w:rPr>
          <w:szCs w:val="22"/>
          <w:lang w:eastAsia="en-US"/>
        </w:rPr>
        <w:t>vaistas</w:t>
      </w:r>
      <w:r w:rsidR="00785BBB" w:rsidRPr="005D7C6D">
        <w:rPr>
          <w:szCs w:val="22"/>
          <w:lang w:eastAsia="en-US"/>
        </w:rPr>
        <w:t xml:space="preserve"> </w:t>
      </w:r>
      <w:r w:rsidRPr="005D7C6D">
        <w:rPr>
          <w:szCs w:val="22"/>
          <w:lang w:eastAsia="en-US"/>
        </w:rPr>
        <w:t xml:space="preserve">būtų apsaugotas nuo šviesos. </w:t>
      </w:r>
    </w:p>
    <w:p w:rsidR="00CA4518" w:rsidRPr="005D7C6D" w:rsidRDefault="00CA4518" w:rsidP="00CA4518">
      <w:pPr>
        <w:tabs>
          <w:tab w:val="left" w:pos="567"/>
        </w:tabs>
        <w:ind w:left="567" w:hanging="567"/>
        <w:rPr>
          <w:szCs w:val="22"/>
          <w:lang w:eastAsia="en-US"/>
        </w:rPr>
      </w:pPr>
    </w:p>
    <w:p w:rsidR="00CA4518" w:rsidRPr="005D7C6D" w:rsidRDefault="00CA4518" w:rsidP="00CA4518">
      <w:pPr>
        <w:tabs>
          <w:tab w:val="left" w:pos="567"/>
        </w:tabs>
        <w:ind w:left="567" w:hanging="567"/>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eastAsia="en-US"/>
        </w:rPr>
      </w:pPr>
      <w:r w:rsidRPr="005D7C6D">
        <w:rPr>
          <w:b/>
          <w:szCs w:val="22"/>
          <w:lang w:eastAsia="en-US"/>
        </w:rPr>
        <w:t>10.</w:t>
      </w:r>
      <w:r w:rsidRPr="005D7C6D">
        <w:rPr>
          <w:b/>
          <w:szCs w:val="22"/>
          <w:lang w:eastAsia="en-US"/>
        </w:rPr>
        <w:tab/>
      </w:r>
      <w:r w:rsidRPr="005D7C6D">
        <w:rPr>
          <w:b/>
          <w:bCs/>
          <w:szCs w:val="22"/>
          <w:lang w:eastAsia="en-US"/>
        </w:rPr>
        <w:t>SPECIALIOS ATSARGUMO PRIEMONĖS DĖL NESUVARTOTO VAISTINIO PREPARATO AR JO ATLIEKŲ TVARKYMO (JEI REIKIA)</w:t>
      </w:r>
    </w:p>
    <w:p w:rsidR="00CA4518" w:rsidRPr="005D7C6D" w:rsidRDefault="00CA4518" w:rsidP="0020516E">
      <w:pPr>
        <w:tabs>
          <w:tab w:val="left" w:pos="567"/>
        </w:tabs>
        <w:ind w:right="-20"/>
        <w:rPr>
          <w:szCs w:val="22"/>
          <w:lang w:eastAsia="en-US"/>
        </w:rPr>
      </w:pPr>
    </w:p>
    <w:p w:rsidR="00CA4518" w:rsidRPr="005D7C6D" w:rsidRDefault="00CA4518" w:rsidP="0020516E">
      <w:pPr>
        <w:tabs>
          <w:tab w:val="left" w:pos="567"/>
        </w:tabs>
        <w:ind w:right="-20"/>
        <w:rPr>
          <w:szCs w:val="22"/>
          <w:lang w:eastAsia="en-US"/>
        </w:rPr>
      </w:pPr>
      <w:r w:rsidRPr="005D7C6D">
        <w:rPr>
          <w:szCs w:val="22"/>
          <w:lang w:eastAsia="en-US"/>
        </w:rPr>
        <w:t>Nesuvartotą vaistą ar atliekas reikia tvarkyti laikantis vietinių reikalavimų.</w:t>
      </w:r>
    </w:p>
    <w:p w:rsidR="00CA4518" w:rsidRPr="005D7C6D" w:rsidRDefault="00CA4518" w:rsidP="0020516E">
      <w:pPr>
        <w:tabs>
          <w:tab w:val="left" w:pos="567"/>
        </w:tabs>
        <w:ind w:right="-20"/>
        <w:rPr>
          <w:szCs w:val="22"/>
          <w:lang w:eastAsia="en-US"/>
        </w:rPr>
      </w:pPr>
    </w:p>
    <w:p w:rsidR="00CA4518" w:rsidRPr="005D7C6D" w:rsidRDefault="00CA4518" w:rsidP="0020516E">
      <w:pPr>
        <w:tabs>
          <w:tab w:val="left" w:pos="567"/>
        </w:tabs>
        <w:ind w:right="-20"/>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eastAsia="en-US"/>
        </w:rPr>
      </w:pPr>
      <w:r w:rsidRPr="005D7C6D">
        <w:rPr>
          <w:b/>
          <w:szCs w:val="22"/>
          <w:lang w:eastAsia="en-US"/>
        </w:rPr>
        <w:t>11.</w:t>
      </w:r>
      <w:r w:rsidRPr="005D7C6D">
        <w:rPr>
          <w:b/>
          <w:szCs w:val="22"/>
          <w:lang w:eastAsia="en-US"/>
        </w:rPr>
        <w:tab/>
      </w:r>
      <w:r w:rsidRPr="005D7C6D">
        <w:rPr>
          <w:b/>
          <w:bCs/>
          <w:szCs w:val="22"/>
          <w:lang w:eastAsia="en-US"/>
        </w:rPr>
        <w:t>REGISTRUOTOJO PAVADINIMAS IR ADRESAS</w:t>
      </w:r>
    </w:p>
    <w:p w:rsidR="00CA4518" w:rsidRPr="005D7C6D" w:rsidRDefault="00CA4518" w:rsidP="00CA4518">
      <w:pPr>
        <w:tabs>
          <w:tab w:val="left" w:pos="567"/>
        </w:tabs>
        <w:rPr>
          <w:szCs w:val="22"/>
          <w:lang w:eastAsia="en-US"/>
        </w:rPr>
      </w:pPr>
    </w:p>
    <w:p w:rsidR="008742E8" w:rsidRPr="002B5F33" w:rsidRDefault="008742E8" w:rsidP="008742E8">
      <w:pPr>
        <w:rPr>
          <w:szCs w:val="22"/>
        </w:rPr>
      </w:pPr>
      <w:r w:rsidRPr="002B5F33">
        <w:rPr>
          <w:szCs w:val="22"/>
        </w:rPr>
        <w:t>Pharma</w:t>
      </w:r>
      <w:r>
        <w:rPr>
          <w:szCs w:val="22"/>
        </w:rPr>
        <w:t>S</w:t>
      </w:r>
      <w:r w:rsidRPr="002B5F33">
        <w:rPr>
          <w:szCs w:val="22"/>
        </w:rPr>
        <w:t>wiss Česká republika s.r.o.</w:t>
      </w:r>
    </w:p>
    <w:p w:rsidR="008742E8" w:rsidRPr="002B5F33" w:rsidRDefault="008742E8" w:rsidP="008742E8">
      <w:pPr>
        <w:rPr>
          <w:szCs w:val="22"/>
        </w:rPr>
      </w:pPr>
      <w:r w:rsidRPr="002B5F33">
        <w:rPr>
          <w:szCs w:val="22"/>
        </w:rPr>
        <w:t>Jankovcova 1569/2c</w:t>
      </w:r>
    </w:p>
    <w:p w:rsidR="008742E8" w:rsidRPr="002B5F33" w:rsidRDefault="008742E8" w:rsidP="008742E8">
      <w:pPr>
        <w:rPr>
          <w:szCs w:val="22"/>
        </w:rPr>
      </w:pPr>
      <w:r w:rsidRPr="002B5F33">
        <w:rPr>
          <w:szCs w:val="22"/>
        </w:rPr>
        <w:t>170 00 Praha 7</w:t>
      </w:r>
    </w:p>
    <w:p w:rsidR="008742E8" w:rsidRPr="002B5F33" w:rsidRDefault="008742E8" w:rsidP="008742E8">
      <w:pPr>
        <w:rPr>
          <w:szCs w:val="22"/>
        </w:rPr>
      </w:pPr>
      <w:r w:rsidRPr="002B5F33">
        <w:rPr>
          <w:szCs w:val="22"/>
        </w:rPr>
        <w:t>Čekija</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5D7C6D">
        <w:rPr>
          <w:b/>
          <w:szCs w:val="22"/>
          <w:lang w:eastAsia="en-US"/>
        </w:rPr>
        <w:t>12.</w:t>
      </w:r>
      <w:r w:rsidRPr="005D7C6D">
        <w:rPr>
          <w:b/>
          <w:szCs w:val="22"/>
          <w:lang w:eastAsia="en-US"/>
        </w:rPr>
        <w:tab/>
      </w:r>
      <w:r w:rsidRPr="005D7C6D">
        <w:rPr>
          <w:b/>
          <w:bCs/>
          <w:szCs w:val="22"/>
          <w:lang w:eastAsia="en-US"/>
        </w:rPr>
        <w:t>REGISTRACIJOS PAŽYMĖJIMO NUMERIS (-IAI)</w:t>
      </w:r>
    </w:p>
    <w:p w:rsidR="00CA4518" w:rsidRPr="005D7C6D" w:rsidRDefault="00CA4518" w:rsidP="00CA4518">
      <w:pPr>
        <w:tabs>
          <w:tab w:val="left" w:pos="567"/>
        </w:tabs>
        <w:rPr>
          <w:szCs w:val="22"/>
          <w:lang w:eastAsia="en-US"/>
        </w:rPr>
      </w:pPr>
    </w:p>
    <w:p w:rsidR="00066EC4" w:rsidRDefault="00066EC4" w:rsidP="00066EC4">
      <w:pPr>
        <w:tabs>
          <w:tab w:val="left" w:pos="567"/>
        </w:tabs>
        <w:ind w:right="-23"/>
        <w:rPr>
          <w:szCs w:val="22"/>
          <w:lang w:eastAsia="en-US"/>
        </w:rPr>
      </w:pPr>
      <w:r>
        <w:rPr>
          <w:szCs w:val="22"/>
          <w:lang w:eastAsia="en-US"/>
        </w:rPr>
        <w:t>LT/1/17/4051/001</w:t>
      </w:r>
    </w:p>
    <w:p w:rsidR="0020516E" w:rsidRPr="005D7C6D" w:rsidRDefault="0020516E" w:rsidP="00CA4518">
      <w:pPr>
        <w:tabs>
          <w:tab w:val="left" w:pos="567"/>
        </w:tabs>
        <w:rPr>
          <w:szCs w:val="22"/>
          <w:lang w:eastAsia="en-US"/>
        </w:rPr>
      </w:pPr>
    </w:p>
    <w:p w:rsidR="0020516E" w:rsidRPr="005D7C6D" w:rsidRDefault="0020516E" w:rsidP="00CA4518">
      <w:pPr>
        <w:tabs>
          <w:tab w:val="left" w:pos="567"/>
        </w:tabs>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5D7C6D">
        <w:rPr>
          <w:b/>
          <w:szCs w:val="22"/>
          <w:lang w:eastAsia="en-US"/>
        </w:rPr>
        <w:t>13.</w:t>
      </w:r>
      <w:r w:rsidRPr="005D7C6D">
        <w:rPr>
          <w:b/>
          <w:szCs w:val="22"/>
          <w:lang w:eastAsia="en-US"/>
        </w:rPr>
        <w:tab/>
        <w:t>SERIJOS NUMERIS</w:t>
      </w:r>
    </w:p>
    <w:p w:rsidR="00CA4518" w:rsidRPr="005D7C6D" w:rsidRDefault="00CA4518" w:rsidP="00CA4518">
      <w:pPr>
        <w:tabs>
          <w:tab w:val="left" w:pos="567"/>
        </w:tabs>
        <w:ind w:left="567" w:hanging="567"/>
        <w:rPr>
          <w:szCs w:val="22"/>
          <w:lang w:eastAsia="en-US"/>
        </w:rPr>
      </w:pPr>
    </w:p>
    <w:p w:rsidR="00CA4518" w:rsidRPr="005D7C6D" w:rsidRDefault="00CA4518" w:rsidP="00CA4518">
      <w:pPr>
        <w:tabs>
          <w:tab w:val="left" w:pos="567"/>
        </w:tabs>
        <w:ind w:left="567" w:hanging="567"/>
        <w:rPr>
          <w:szCs w:val="22"/>
          <w:lang w:eastAsia="en-US"/>
        </w:rPr>
      </w:pPr>
      <w:r w:rsidRPr="005D7C6D">
        <w:rPr>
          <w:szCs w:val="22"/>
          <w:lang w:eastAsia="en-US"/>
        </w:rPr>
        <w:t>Serija</w:t>
      </w:r>
    </w:p>
    <w:p w:rsidR="00CA4518" w:rsidRPr="005D7C6D" w:rsidRDefault="00CA4518" w:rsidP="00CA4518">
      <w:pPr>
        <w:tabs>
          <w:tab w:val="left" w:pos="567"/>
        </w:tabs>
        <w:ind w:left="567" w:hanging="567"/>
        <w:rPr>
          <w:szCs w:val="22"/>
          <w:lang w:eastAsia="en-US"/>
        </w:rPr>
      </w:pPr>
    </w:p>
    <w:p w:rsidR="00CA4518" w:rsidRPr="005D7C6D" w:rsidRDefault="00CA4518" w:rsidP="00CA4518">
      <w:pPr>
        <w:tabs>
          <w:tab w:val="left" w:pos="567"/>
        </w:tabs>
        <w:ind w:left="567" w:hanging="567"/>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5D7C6D">
        <w:rPr>
          <w:b/>
          <w:szCs w:val="22"/>
          <w:lang w:eastAsia="en-US"/>
        </w:rPr>
        <w:t>14.</w:t>
      </w:r>
      <w:r w:rsidRPr="005D7C6D">
        <w:rPr>
          <w:b/>
          <w:szCs w:val="22"/>
          <w:lang w:eastAsia="en-US"/>
        </w:rPr>
        <w:tab/>
      </w:r>
      <w:r w:rsidRPr="005D7C6D">
        <w:rPr>
          <w:b/>
          <w:bCs/>
          <w:szCs w:val="22"/>
          <w:lang w:eastAsia="en-US"/>
        </w:rPr>
        <w:t>PARDAVIMO (IŠDAVIMO) TVARKA</w:t>
      </w:r>
    </w:p>
    <w:p w:rsidR="00CA4518" w:rsidRPr="005D7C6D" w:rsidRDefault="00CA4518" w:rsidP="00CA4518">
      <w:pPr>
        <w:tabs>
          <w:tab w:val="left" w:pos="567"/>
        </w:tabs>
        <w:rPr>
          <w:szCs w:val="22"/>
          <w:lang w:eastAsia="en-US"/>
        </w:rPr>
      </w:pPr>
    </w:p>
    <w:p w:rsidR="00CA4518" w:rsidRPr="005D7C6D" w:rsidRDefault="0020516E" w:rsidP="00CA4518">
      <w:pPr>
        <w:tabs>
          <w:tab w:val="left" w:pos="567"/>
        </w:tabs>
        <w:rPr>
          <w:szCs w:val="22"/>
          <w:lang w:eastAsia="en-US"/>
        </w:rPr>
      </w:pPr>
      <w:r w:rsidRPr="005D7C6D">
        <w:rPr>
          <w:szCs w:val="22"/>
          <w:lang w:eastAsia="en-US"/>
        </w:rPr>
        <w:t>Receptinis vaistas</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outlineLvl w:val="0"/>
        <w:rPr>
          <w:szCs w:val="22"/>
          <w:lang w:eastAsia="en-US"/>
        </w:rPr>
      </w:pPr>
      <w:r w:rsidRPr="005D7C6D">
        <w:rPr>
          <w:b/>
          <w:szCs w:val="22"/>
          <w:lang w:eastAsia="en-US"/>
        </w:rPr>
        <w:t>15.</w:t>
      </w:r>
      <w:r w:rsidRPr="005D7C6D">
        <w:rPr>
          <w:b/>
          <w:szCs w:val="22"/>
          <w:lang w:eastAsia="en-US"/>
        </w:rPr>
        <w:tab/>
      </w:r>
      <w:r w:rsidRPr="005D7C6D">
        <w:rPr>
          <w:b/>
          <w:bCs/>
          <w:szCs w:val="22"/>
          <w:lang w:eastAsia="en-US"/>
        </w:rPr>
        <w:t>VARTOJIMO INSTRUKCIJA</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lang w:eastAsia="en-US"/>
        </w:rPr>
      </w:pPr>
      <w:r w:rsidRPr="005D7C6D">
        <w:rPr>
          <w:b/>
          <w:szCs w:val="22"/>
          <w:lang w:eastAsia="en-US"/>
        </w:rPr>
        <w:t>16.</w:t>
      </w:r>
      <w:r w:rsidRPr="005D7C6D">
        <w:rPr>
          <w:b/>
          <w:szCs w:val="22"/>
          <w:lang w:eastAsia="en-US"/>
        </w:rPr>
        <w:tab/>
      </w:r>
      <w:r w:rsidRPr="005D7C6D">
        <w:rPr>
          <w:b/>
          <w:bCs/>
          <w:szCs w:val="22"/>
          <w:lang w:eastAsia="en-US"/>
        </w:rPr>
        <w:t>INFORMACIJA BRAILIO RAŠTU</w:t>
      </w:r>
    </w:p>
    <w:p w:rsidR="00CA4518" w:rsidRPr="005D7C6D" w:rsidRDefault="00CA4518" w:rsidP="00CA4518">
      <w:pPr>
        <w:tabs>
          <w:tab w:val="left" w:pos="567"/>
        </w:tabs>
        <w:rPr>
          <w:szCs w:val="22"/>
          <w:lang w:eastAsia="en-US"/>
        </w:rPr>
      </w:pPr>
    </w:p>
    <w:p w:rsidR="00CA4518" w:rsidRPr="005D7C6D" w:rsidRDefault="00DF72FD" w:rsidP="00CA4518">
      <w:pPr>
        <w:tabs>
          <w:tab w:val="left" w:pos="567"/>
        </w:tabs>
        <w:rPr>
          <w:b/>
          <w:szCs w:val="22"/>
          <w:lang w:eastAsia="en-US"/>
        </w:rPr>
      </w:pPr>
      <w:r w:rsidRPr="00D71F1C">
        <w:rPr>
          <w:szCs w:val="22"/>
          <w:highlight w:val="lightGray"/>
          <w:lang w:eastAsia="en-US"/>
        </w:rPr>
        <w:t>Priimtas pagrindimas informacijos Brailio raštu nepateikti.</w:t>
      </w:r>
    </w:p>
    <w:p w:rsidR="00CA4518" w:rsidRPr="005D7C6D" w:rsidRDefault="00CA4518" w:rsidP="00CA4518">
      <w:pPr>
        <w:tabs>
          <w:tab w:val="left" w:pos="567"/>
        </w:tabs>
        <w:rPr>
          <w:b/>
          <w:szCs w:val="22"/>
          <w:lang w:eastAsia="en-US"/>
        </w:rPr>
      </w:pPr>
      <w:r w:rsidRPr="005D7C6D">
        <w:rPr>
          <w:b/>
          <w:szCs w:val="22"/>
          <w:lang w:eastAsia="en-US"/>
        </w:rPr>
        <w:br w:type="page"/>
      </w: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rPr>
          <w:b/>
          <w:bCs/>
          <w:szCs w:val="22"/>
          <w:lang w:eastAsia="en-US"/>
        </w:rPr>
      </w:pPr>
      <w:r w:rsidRPr="005D7C6D">
        <w:rPr>
          <w:b/>
          <w:bCs/>
          <w:szCs w:val="22"/>
          <w:lang w:eastAsia="en-US"/>
        </w:rPr>
        <w:lastRenderedPageBreak/>
        <w:t>MINIMALI INFORMACIJA ANT MAŽŲ VIDINIŲ PAKUOČIŲ</w:t>
      </w: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rPr>
          <w:b/>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rPr>
          <w:b/>
          <w:szCs w:val="22"/>
          <w:lang w:eastAsia="en-US"/>
        </w:rPr>
      </w:pPr>
      <w:r w:rsidRPr="005D7C6D">
        <w:rPr>
          <w:b/>
          <w:szCs w:val="22"/>
          <w:lang w:eastAsia="en-US"/>
        </w:rPr>
        <w:t>FLAKONO ETIKETĖ</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eastAsia="en-US"/>
        </w:rPr>
      </w:pPr>
      <w:r w:rsidRPr="005D7C6D">
        <w:rPr>
          <w:b/>
          <w:szCs w:val="22"/>
          <w:lang w:eastAsia="en-US"/>
        </w:rPr>
        <w:t>1.</w:t>
      </w:r>
      <w:r w:rsidRPr="005D7C6D">
        <w:rPr>
          <w:b/>
          <w:szCs w:val="22"/>
          <w:lang w:eastAsia="en-US"/>
        </w:rPr>
        <w:tab/>
      </w:r>
      <w:r w:rsidRPr="005D7C6D">
        <w:rPr>
          <w:b/>
          <w:bCs/>
          <w:szCs w:val="22"/>
          <w:lang w:eastAsia="en-US"/>
        </w:rPr>
        <w:t>VAISTINIO PREPARATO PAVADINIMAS IR VARTOJIMO BŪDAS (-AI)</w:t>
      </w:r>
    </w:p>
    <w:p w:rsidR="00CA4518" w:rsidRPr="005D7C6D" w:rsidRDefault="00CA4518" w:rsidP="00CA4518">
      <w:pPr>
        <w:tabs>
          <w:tab w:val="left" w:pos="567"/>
        </w:tabs>
        <w:ind w:left="567" w:hanging="567"/>
        <w:rPr>
          <w:szCs w:val="22"/>
          <w:lang w:eastAsia="en-US"/>
        </w:rPr>
      </w:pPr>
    </w:p>
    <w:p w:rsidR="00CA4518" w:rsidRPr="005D7C6D" w:rsidRDefault="00646FC3" w:rsidP="00CA4518">
      <w:pPr>
        <w:tabs>
          <w:tab w:val="left" w:pos="567"/>
        </w:tabs>
        <w:ind w:left="567" w:hanging="567"/>
        <w:rPr>
          <w:szCs w:val="22"/>
          <w:lang w:eastAsia="en-US"/>
        </w:rPr>
      </w:pPr>
      <w:r w:rsidRPr="005D7C6D">
        <w:rPr>
          <w:szCs w:val="22"/>
          <w:lang w:eastAsia="en-US"/>
        </w:rPr>
        <w:t>Bortezomib PharmaSwiss</w:t>
      </w:r>
      <w:r w:rsidR="00CA4518" w:rsidRPr="005D7C6D">
        <w:rPr>
          <w:szCs w:val="22"/>
          <w:lang w:eastAsia="en-US"/>
        </w:rPr>
        <w:t xml:space="preserve"> 3,5</w:t>
      </w:r>
      <w:r w:rsidR="00D31F8D" w:rsidRPr="005D7C6D">
        <w:rPr>
          <w:szCs w:val="22"/>
          <w:lang w:eastAsia="en-US"/>
        </w:rPr>
        <w:t> mg</w:t>
      </w:r>
      <w:r w:rsidR="00CA4518" w:rsidRPr="005D7C6D">
        <w:rPr>
          <w:szCs w:val="22"/>
          <w:lang w:eastAsia="en-US"/>
        </w:rPr>
        <w:t xml:space="preserve"> milteliai injekciniam tirpalui </w:t>
      </w:r>
    </w:p>
    <w:p w:rsidR="00CA4518" w:rsidRPr="005D7C6D" w:rsidRDefault="00CA4518" w:rsidP="00CA4518">
      <w:pPr>
        <w:tabs>
          <w:tab w:val="left" w:pos="567"/>
        </w:tabs>
        <w:ind w:left="567" w:hanging="567"/>
        <w:rPr>
          <w:szCs w:val="22"/>
          <w:lang w:eastAsia="en-US"/>
        </w:rPr>
      </w:pPr>
      <w:r w:rsidRPr="005D7C6D">
        <w:rPr>
          <w:szCs w:val="22"/>
          <w:lang w:eastAsia="en-US"/>
        </w:rPr>
        <w:t>Bortezomibum</w:t>
      </w:r>
    </w:p>
    <w:p w:rsidR="00CA4518" w:rsidRPr="005D7C6D" w:rsidRDefault="00CA4518" w:rsidP="00CA4518">
      <w:pPr>
        <w:tabs>
          <w:tab w:val="left" w:pos="567"/>
        </w:tabs>
        <w:ind w:left="567" w:hanging="567"/>
        <w:rPr>
          <w:szCs w:val="22"/>
          <w:lang w:eastAsia="en-US"/>
        </w:rPr>
      </w:pPr>
    </w:p>
    <w:p w:rsidR="0020516E" w:rsidRPr="005D7C6D" w:rsidRDefault="008742E8" w:rsidP="0020516E">
      <w:pPr>
        <w:tabs>
          <w:tab w:val="left" w:pos="567"/>
        </w:tabs>
        <w:ind w:left="567" w:hanging="567"/>
        <w:rPr>
          <w:szCs w:val="22"/>
          <w:lang w:eastAsia="en-US"/>
        </w:rPr>
      </w:pPr>
      <w:r>
        <w:rPr>
          <w:szCs w:val="22"/>
          <w:lang w:eastAsia="en-US"/>
        </w:rPr>
        <w:t>s</w:t>
      </w:r>
      <w:r w:rsidR="0020516E" w:rsidRPr="005D7C6D">
        <w:rPr>
          <w:szCs w:val="22"/>
          <w:lang w:eastAsia="en-US"/>
        </w:rPr>
        <w:t>.c</w:t>
      </w:r>
      <w:r w:rsidR="00FC7967">
        <w:rPr>
          <w:szCs w:val="22"/>
          <w:lang w:eastAsia="en-US"/>
        </w:rPr>
        <w:t>.</w:t>
      </w:r>
      <w:r w:rsidR="0020516E" w:rsidRPr="005D7C6D">
        <w:rPr>
          <w:szCs w:val="22"/>
          <w:lang w:eastAsia="en-US"/>
        </w:rPr>
        <w:t>/i.v</w:t>
      </w:r>
      <w:r w:rsidR="00FC7967">
        <w:rPr>
          <w:szCs w:val="22"/>
          <w:lang w:eastAsia="en-US"/>
        </w:rPr>
        <w:t>.</w:t>
      </w:r>
    </w:p>
    <w:p w:rsidR="0020516E" w:rsidRPr="005D7C6D" w:rsidRDefault="0020516E" w:rsidP="00CA4518">
      <w:pPr>
        <w:tabs>
          <w:tab w:val="left" w:pos="567"/>
        </w:tabs>
        <w:ind w:left="567" w:hanging="567"/>
        <w:rPr>
          <w:szCs w:val="22"/>
          <w:lang w:eastAsia="en-US"/>
        </w:rPr>
      </w:pPr>
    </w:p>
    <w:p w:rsidR="00CA4518" w:rsidRPr="005D7C6D" w:rsidRDefault="00CA4518" w:rsidP="00CA4518">
      <w:pPr>
        <w:tabs>
          <w:tab w:val="left" w:pos="567"/>
        </w:tabs>
        <w:ind w:left="567" w:hanging="567"/>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eastAsia="en-US"/>
        </w:rPr>
      </w:pPr>
      <w:r w:rsidRPr="005D7C6D">
        <w:rPr>
          <w:b/>
          <w:szCs w:val="22"/>
          <w:lang w:eastAsia="en-US"/>
        </w:rPr>
        <w:t>2.</w:t>
      </w:r>
      <w:r w:rsidRPr="005D7C6D">
        <w:rPr>
          <w:b/>
          <w:szCs w:val="22"/>
          <w:lang w:eastAsia="en-US"/>
        </w:rPr>
        <w:tab/>
      </w:r>
      <w:r w:rsidRPr="005D7C6D">
        <w:rPr>
          <w:b/>
          <w:bCs/>
          <w:szCs w:val="22"/>
          <w:lang w:eastAsia="en-US"/>
        </w:rPr>
        <w:t>VARTOJIMO METODAS</w:t>
      </w:r>
    </w:p>
    <w:p w:rsidR="00CA4518" w:rsidRPr="005D7C6D" w:rsidRDefault="00CA4518" w:rsidP="00CA4518">
      <w:pPr>
        <w:tabs>
          <w:tab w:val="left" w:pos="567"/>
        </w:tabs>
        <w:ind w:left="567" w:hanging="567"/>
        <w:rPr>
          <w:szCs w:val="22"/>
          <w:lang w:eastAsia="en-US"/>
        </w:rPr>
      </w:pPr>
    </w:p>
    <w:p w:rsidR="00CA4518" w:rsidRPr="005D7C6D" w:rsidRDefault="00CA4518" w:rsidP="00CA4518">
      <w:pPr>
        <w:tabs>
          <w:tab w:val="left" w:pos="567"/>
        </w:tabs>
        <w:ind w:left="567" w:hanging="567"/>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eastAsia="en-US"/>
        </w:rPr>
      </w:pPr>
      <w:r w:rsidRPr="005D7C6D">
        <w:rPr>
          <w:b/>
          <w:szCs w:val="22"/>
          <w:lang w:eastAsia="en-US"/>
        </w:rPr>
        <w:t>3.</w:t>
      </w:r>
      <w:r w:rsidRPr="005D7C6D">
        <w:rPr>
          <w:b/>
          <w:szCs w:val="22"/>
          <w:lang w:eastAsia="en-US"/>
        </w:rPr>
        <w:tab/>
      </w:r>
      <w:r w:rsidRPr="005D7C6D">
        <w:rPr>
          <w:b/>
          <w:bCs/>
          <w:szCs w:val="22"/>
          <w:lang w:eastAsia="en-US"/>
        </w:rPr>
        <w:t>TINKAMUMO LAIKAS</w:t>
      </w:r>
    </w:p>
    <w:p w:rsidR="00CA4518" w:rsidRPr="005D7C6D" w:rsidRDefault="00CA4518" w:rsidP="00CA4518">
      <w:pPr>
        <w:tabs>
          <w:tab w:val="left" w:pos="567"/>
        </w:tabs>
        <w:ind w:left="567" w:hanging="567"/>
        <w:rPr>
          <w:szCs w:val="22"/>
          <w:lang w:eastAsia="en-US"/>
        </w:rPr>
      </w:pPr>
    </w:p>
    <w:p w:rsidR="00CA4518" w:rsidRPr="005D7C6D" w:rsidRDefault="0020516E" w:rsidP="00D71F1C">
      <w:pPr>
        <w:tabs>
          <w:tab w:val="left" w:pos="567"/>
        </w:tabs>
        <w:rPr>
          <w:szCs w:val="22"/>
          <w:lang w:eastAsia="en-US"/>
        </w:rPr>
      </w:pPr>
      <w:r w:rsidRPr="005D7C6D">
        <w:rPr>
          <w:szCs w:val="22"/>
          <w:lang w:eastAsia="en-US"/>
        </w:rPr>
        <w:t>EXP</w:t>
      </w:r>
      <w:r w:rsidR="005A2A6D">
        <w:rPr>
          <w:szCs w:val="22"/>
          <w:lang w:eastAsia="en-US"/>
        </w:rPr>
        <w:t xml:space="preserve"> </w:t>
      </w:r>
      <w:r w:rsidR="005A2A6D">
        <w:rPr>
          <w:rFonts w:ascii="Calibri" w:hAnsi="Calibri"/>
          <w:szCs w:val="22"/>
          <w:lang w:eastAsia="en-US"/>
        </w:rPr>
        <w:t>{</w:t>
      </w:r>
      <w:r w:rsidR="005A2A6D">
        <w:rPr>
          <w:szCs w:val="22"/>
          <w:lang w:eastAsia="en-US"/>
        </w:rPr>
        <w:t>mm/MMMM</w:t>
      </w:r>
      <w:r w:rsidR="005A2A6D">
        <w:rPr>
          <w:rFonts w:ascii="Calibri" w:hAnsi="Calibri"/>
          <w:szCs w:val="22"/>
          <w:lang w:eastAsia="en-US"/>
        </w:rPr>
        <w:t>}</w:t>
      </w:r>
    </w:p>
    <w:p w:rsidR="00CA4518" w:rsidRPr="005D7C6D" w:rsidRDefault="00CA4518" w:rsidP="00CA4518">
      <w:pPr>
        <w:tabs>
          <w:tab w:val="left" w:pos="567"/>
        </w:tabs>
        <w:ind w:left="567" w:hanging="567"/>
        <w:rPr>
          <w:szCs w:val="22"/>
          <w:lang w:eastAsia="en-US"/>
        </w:rPr>
      </w:pPr>
    </w:p>
    <w:p w:rsidR="00CA4518" w:rsidRPr="005D7C6D" w:rsidRDefault="00CA4518" w:rsidP="00CA4518">
      <w:pPr>
        <w:tabs>
          <w:tab w:val="left" w:pos="567"/>
        </w:tabs>
        <w:ind w:left="567" w:hanging="567"/>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eastAsia="en-US"/>
        </w:rPr>
      </w:pPr>
      <w:r w:rsidRPr="005D7C6D">
        <w:rPr>
          <w:b/>
          <w:szCs w:val="22"/>
          <w:lang w:eastAsia="en-US"/>
        </w:rPr>
        <w:t>4.</w:t>
      </w:r>
      <w:r w:rsidRPr="005D7C6D">
        <w:rPr>
          <w:b/>
          <w:szCs w:val="22"/>
          <w:lang w:eastAsia="en-US"/>
        </w:rPr>
        <w:tab/>
        <w:t>SERIJOS NUMERIS</w:t>
      </w:r>
    </w:p>
    <w:p w:rsidR="00CA4518" w:rsidRPr="005D7C6D" w:rsidRDefault="00CA4518" w:rsidP="00CA4518">
      <w:pPr>
        <w:tabs>
          <w:tab w:val="left" w:pos="567"/>
        </w:tabs>
        <w:ind w:left="567" w:right="113" w:hanging="567"/>
        <w:rPr>
          <w:i/>
          <w:szCs w:val="22"/>
          <w:lang w:eastAsia="en-US"/>
        </w:rPr>
      </w:pPr>
    </w:p>
    <w:p w:rsidR="00CA4518" w:rsidRPr="005D7C6D" w:rsidRDefault="00CA4518" w:rsidP="00CA4518">
      <w:pPr>
        <w:tabs>
          <w:tab w:val="left" w:pos="567"/>
        </w:tabs>
        <w:ind w:left="567" w:right="113" w:hanging="567"/>
        <w:rPr>
          <w:szCs w:val="22"/>
          <w:lang w:eastAsia="en-US"/>
        </w:rPr>
      </w:pPr>
      <w:r w:rsidRPr="005D7C6D">
        <w:rPr>
          <w:szCs w:val="22"/>
          <w:lang w:eastAsia="en-US"/>
        </w:rPr>
        <w:t>Lot</w:t>
      </w:r>
    </w:p>
    <w:p w:rsidR="00CA4518" w:rsidRPr="005D7C6D" w:rsidRDefault="00CA4518" w:rsidP="00CA4518">
      <w:pPr>
        <w:tabs>
          <w:tab w:val="left" w:pos="567"/>
        </w:tabs>
        <w:ind w:left="567" w:right="113" w:hanging="567"/>
        <w:rPr>
          <w:szCs w:val="22"/>
          <w:lang w:eastAsia="en-US"/>
        </w:rPr>
      </w:pPr>
    </w:p>
    <w:p w:rsidR="00CA4518" w:rsidRPr="005D7C6D" w:rsidRDefault="00CA4518" w:rsidP="00CA4518">
      <w:pPr>
        <w:tabs>
          <w:tab w:val="left" w:pos="567"/>
        </w:tabs>
        <w:ind w:left="567" w:right="113" w:hanging="567"/>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eastAsia="en-US"/>
        </w:rPr>
      </w:pPr>
      <w:r w:rsidRPr="005D7C6D">
        <w:rPr>
          <w:b/>
          <w:szCs w:val="22"/>
          <w:lang w:eastAsia="en-US"/>
        </w:rPr>
        <w:t>5.</w:t>
      </w:r>
      <w:r w:rsidRPr="005D7C6D">
        <w:rPr>
          <w:b/>
          <w:szCs w:val="22"/>
          <w:lang w:eastAsia="en-US"/>
        </w:rPr>
        <w:tab/>
        <w:t>KIEKIS (MASĖ, TŪRIS ARBA VIENETAI)</w:t>
      </w:r>
    </w:p>
    <w:p w:rsidR="00CA4518" w:rsidRPr="005D7C6D" w:rsidRDefault="00CA4518" w:rsidP="00CA4518">
      <w:pPr>
        <w:tabs>
          <w:tab w:val="left" w:pos="567"/>
        </w:tabs>
        <w:ind w:left="567" w:right="113" w:hanging="567"/>
        <w:rPr>
          <w:szCs w:val="22"/>
          <w:lang w:eastAsia="en-US"/>
        </w:rPr>
      </w:pPr>
    </w:p>
    <w:p w:rsidR="00CA4518" w:rsidRPr="005D7C6D" w:rsidRDefault="00CA4518" w:rsidP="00CA4518">
      <w:pPr>
        <w:tabs>
          <w:tab w:val="left" w:pos="567"/>
        </w:tabs>
        <w:ind w:left="567" w:hanging="567"/>
        <w:rPr>
          <w:szCs w:val="22"/>
          <w:lang w:eastAsia="en-US"/>
        </w:rPr>
      </w:pPr>
      <w:r w:rsidRPr="005D7C6D">
        <w:rPr>
          <w:szCs w:val="22"/>
          <w:lang w:eastAsia="en-US"/>
        </w:rPr>
        <w:t>3,5</w:t>
      </w:r>
      <w:r w:rsidR="00D31F8D" w:rsidRPr="005D7C6D">
        <w:rPr>
          <w:szCs w:val="22"/>
          <w:lang w:eastAsia="en-US"/>
        </w:rPr>
        <w:t> mg</w:t>
      </w:r>
    </w:p>
    <w:p w:rsidR="00CA4518" w:rsidRPr="005D7C6D" w:rsidRDefault="00CA4518" w:rsidP="00CA4518">
      <w:pPr>
        <w:tabs>
          <w:tab w:val="left" w:pos="567"/>
        </w:tabs>
        <w:ind w:left="567" w:right="113" w:hanging="567"/>
        <w:rPr>
          <w:szCs w:val="22"/>
          <w:lang w:eastAsia="en-US"/>
        </w:rPr>
      </w:pPr>
    </w:p>
    <w:p w:rsidR="00CA4518" w:rsidRPr="005D7C6D" w:rsidRDefault="00CA4518" w:rsidP="00CA4518">
      <w:pPr>
        <w:tabs>
          <w:tab w:val="left" w:pos="567"/>
        </w:tabs>
        <w:ind w:left="567" w:right="113" w:hanging="567"/>
        <w:rPr>
          <w:szCs w:val="22"/>
          <w:lang w:eastAsia="en-US"/>
        </w:rPr>
      </w:pPr>
    </w:p>
    <w:p w:rsidR="00CA4518" w:rsidRPr="005D7C6D" w:rsidRDefault="00CA4518" w:rsidP="00CA4518">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eastAsia="en-US"/>
        </w:rPr>
      </w:pPr>
      <w:r w:rsidRPr="005D7C6D">
        <w:rPr>
          <w:b/>
          <w:szCs w:val="22"/>
          <w:lang w:eastAsia="en-US"/>
        </w:rPr>
        <w:t>6.</w:t>
      </w:r>
      <w:r w:rsidRPr="005D7C6D">
        <w:rPr>
          <w:b/>
          <w:szCs w:val="22"/>
          <w:lang w:eastAsia="en-US"/>
        </w:rPr>
        <w:tab/>
        <w:t>KITA</w:t>
      </w:r>
    </w:p>
    <w:p w:rsidR="00CA4518" w:rsidRPr="005D7C6D" w:rsidRDefault="00CA4518" w:rsidP="00CA4518">
      <w:pPr>
        <w:tabs>
          <w:tab w:val="left" w:pos="567"/>
        </w:tabs>
        <w:ind w:left="567" w:hanging="567"/>
        <w:rPr>
          <w:szCs w:val="22"/>
          <w:lang w:eastAsia="en-US"/>
        </w:rPr>
      </w:pPr>
    </w:p>
    <w:p w:rsidR="00CA4518" w:rsidRPr="005D7C6D" w:rsidRDefault="00CA4518" w:rsidP="00CA4518">
      <w:pPr>
        <w:tabs>
          <w:tab w:val="left" w:pos="567"/>
        </w:tabs>
        <w:ind w:right="-20"/>
        <w:rPr>
          <w:szCs w:val="22"/>
          <w:lang w:eastAsia="en-US"/>
        </w:rPr>
      </w:pPr>
      <w:r w:rsidRPr="005D7C6D">
        <w:rPr>
          <w:szCs w:val="22"/>
          <w:lang w:eastAsia="en-US"/>
        </w:rPr>
        <w:t>Vienkartiniam vartojimui.</w:t>
      </w:r>
    </w:p>
    <w:p w:rsidR="0020516E" w:rsidRPr="005D7C6D" w:rsidRDefault="000144A0" w:rsidP="0020516E">
      <w:pPr>
        <w:tabs>
          <w:tab w:val="left" w:pos="567"/>
        </w:tabs>
        <w:ind w:right="-20"/>
        <w:rPr>
          <w:szCs w:val="22"/>
          <w:lang w:eastAsia="en-US"/>
        </w:rPr>
      </w:pPr>
      <w:r w:rsidRPr="005D7C6D">
        <w:rPr>
          <w:szCs w:val="22"/>
          <w:lang w:eastAsia="en-US"/>
        </w:rPr>
        <w:t>K</w:t>
      </w:r>
      <w:r w:rsidR="0020516E" w:rsidRPr="005D7C6D">
        <w:rPr>
          <w:szCs w:val="22"/>
          <w:lang w:eastAsia="en-US"/>
        </w:rPr>
        <w:t>itais</w:t>
      </w:r>
      <w:r w:rsidRPr="005D7C6D">
        <w:rPr>
          <w:szCs w:val="22"/>
          <w:lang w:eastAsia="en-US"/>
        </w:rPr>
        <w:t xml:space="preserve"> </w:t>
      </w:r>
      <w:r w:rsidR="0020516E" w:rsidRPr="005D7C6D">
        <w:rPr>
          <w:szCs w:val="22"/>
          <w:lang w:eastAsia="en-US"/>
        </w:rPr>
        <w:t>būdais</w:t>
      </w:r>
      <w:r w:rsidRPr="005D7C6D">
        <w:rPr>
          <w:szCs w:val="22"/>
          <w:lang w:eastAsia="en-US"/>
        </w:rPr>
        <w:t xml:space="preserve"> vartoti negalima</w:t>
      </w:r>
      <w:r w:rsidR="0020516E" w:rsidRPr="005D7C6D">
        <w:rPr>
          <w:szCs w:val="22"/>
          <w:lang w:eastAsia="en-US"/>
        </w:rPr>
        <w:t xml:space="preserve">. </w:t>
      </w:r>
    </w:p>
    <w:p w:rsidR="00CA4518" w:rsidRPr="005D7C6D" w:rsidRDefault="00CA4518" w:rsidP="00CA4518">
      <w:pPr>
        <w:tabs>
          <w:tab w:val="left" w:pos="567"/>
        </w:tabs>
        <w:ind w:right="-20"/>
        <w:rPr>
          <w:szCs w:val="22"/>
          <w:lang w:eastAsia="en-US"/>
        </w:rPr>
      </w:pPr>
    </w:p>
    <w:p w:rsidR="0020516E" w:rsidRPr="005D7C6D" w:rsidRDefault="008F68B9" w:rsidP="0020516E">
      <w:pPr>
        <w:tabs>
          <w:tab w:val="left" w:pos="567"/>
        </w:tabs>
        <w:rPr>
          <w:bCs/>
          <w:szCs w:val="22"/>
          <w:lang w:eastAsia="en-US"/>
        </w:rPr>
      </w:pPr>
      <w:r>
        <w:rPr>
          <w:bCs/>
          <w:szCs w:val="22"/>
          <w:lang w:eastAsia="en-US"/>
        </w:rPr>
        <w:t>Leidžiant</w:t>
      </w:r>
      <w:r w:rsidRPr="005D7C6D">
        <w:rPr>
          <w:bCs/>
          <w:szCs w:val="22"/>
          <w:lang w:eastAsia="en-US"/>
        </w:rPr>
        <w:t xml:space="preserve"> </w:t>
      </w:r>
      <w:r w:rsidR="0020516E" w:rsidRPr="005D7C6D">
        <w:rPr>
          <w:bCs/>
          <w:szCs w:val="22"/>
          <w:lang w:eastAsia="en-US"/>
        </w:rPr>
        <w:t xml:space="preserve">po oda: </w:t>
      </w:r>
      <w:r w:rsidR="004731D1">
        <w:rPr>
          <w:bCs/>
          <w:szCs w:val="22"/>
          <w:lang w:eastAsia="en-US"/>
        </w:rPr>
        <w:t>ištirpinti</w:t>
      </w:r>
      <w:r w:rsidRPr="005D7C6D">
        <w:rPr>
          <w:bCs/>
          <w:szCs w:val="22"/>
          <w:lang w:eastAsia="en-US"/>
        </w:rPr>
        <w:t xml:space="preserve"> </w:t>
      </w:r>
      <w:r w:rsidR="0020516E" w:rsidRPr="005D7C6D">
        <w:rPr>
          <w:bCs/>
          <w:szCs w:val="22"/>
          <w:lang w:eastAsia="en-US"/>
        </w:rPr>
        <w:t xml:space="preserve">1,4 ml </w:t>
      </w:r>
      <w:r w:rsidR="00FC7967" w:rsidRPr="005D7C6D">
        <w:rPr>
          <w:snapToGrid w:val="0"/>
          <w:szCs w:val="24"/>
        </w:rPr>
        <w:t xml:space="preserve">0,9 % </w:t>
      </w:r>
      <w:r w:rsidR="0020516E" w:rsidRPr="005D7C6D">
        <w:rPr>
          <w:snapToGrid w:val="0"/>
          <w:szCs w:val="24"/>
        </w:rPr>
        <w:t>natrio chlorido injekcinio tirpalo</w:t>
      </w:r>
      <w:r w:rsidR="0020516E" w:rsidRPr="005D7C6D">
        <w:rPr>
          <w:bCs/>
          <w:szCs w:val="22"/>
          <w:lang w:eastAsia="en-US"/>
        </w:rPr>
        <w:t>, kad galutinė koncentracija būtų 2,5</w:t>
      </w:r>
      <w:r w:rsidR="00D31F8D" w:rsidRPr="005D7C6D">
        <w:rPr>
          <w:bCs/>
          <w:szCs w:val="22"/>
          <w:lang w:eastAsia="en-US"/>
        </w:rPr>
        <w:t> mg</w:t>
      </w:r>
      <w:r w:rsidR="0020516E" w:rsidRPr="005D7C6D">
        <w:rPr>
          <w:bCs/>
          <w:szCs w:val="22"/>
          <w:lang w:eastAsia="en-US"/>
        </w:rPr>
        <w:t>/ml.</w:t>
      </w:r>
    </w:p>
    <w:p w:rsidR="0020516E" w:rsidRPr="005D7C6D" w:rsidRDefault="008F68B9" w:rsidP="0020516E">
      <w:pPr>
        <w:tabs>
          <w:tab w:val="left" w:pos="567"/>
        </w:tabs>
        <w:rPr>
          <w:bCs/>
          <w:szCs w:val="22"/>
          <w:lang w:eastAsia="en-US"/>
        </w:rPr>
      </w:pPr>
      <w:r>
        <w:rPr>
          <w:bCs/>
          <w:szCs w:val="22"/>
          <w:lang w:eastAsia="en-US"/>
        </w:rPr>
        <w:t>Leidžiant</w:t>
      </w:r>
      <w:r w:rsidRPr="005D7C6D">
        <w:rPr>
          <w:bCs/>
          <w:szCs w:val="22"/>
          <w:lang w:eastAsia="en-US"/>
        </w:rPr>
        <w:t xml:space="preserve"> </w:t>
      </w:r>
      <w:r w:rsidR="0020516E" w:rsidRPr="005D7C6D">
        <w:rPr>
          <w:bCs/>
          <w:szCs w:val="22"/>
          <w:lang w:eastAsia="en-US"/>
        </w:rPr>
        <w:t xml:space="preserve">į veną: </w:t>
      </w:r>
      <w:r w:rsidR="004731D1">
        <w:rPr>
          <w:bCs/>
          <w:szCs w:val="22"/>
          <w:lang w:eastAsia="en-US"/>
        </w:rPr>
        <w:t>ištirpinti</w:t>
      </w:r>
      <w:r w:rsidRPr="005D7C6D">
        <w:rPr>
          <w:bCs/>
          <w:szCs w:val="22"/>
          <w:lang w:eastAsia="en-US"/>
        </w:rPr>
        <w:t xml:space="preserve"> </w:t>
      </w:r>
      <w:r w:rsidR="0020516E" w:rsidRPr="005D7C6D">
        <w:rPr>
          <w:bCs/>
          <w:szCs w:val="22"/>
          <w:lang w:eastAsia="en-US"/>
        </w:rPr>
        <w:t>3,5</w:t>
      </w:r>
      <w:r w:rsidR="00FC7967">
        <w:rPr>
          <w:bCs/>
          <w:szCs w:val="22"/>
          <w:lang w:eastAsia="en-US"/>
        </w:rPr>
        <w:t> </w:t>
      </w:r>
      <w:r w:rsidR="0020516E" w:rsidRPr="005D7C6D">
        <w:rPr>
          <w:bCs/>
          <w:szCs w:val="22"/>
          <w:lang w:eastAsia="en-US"/>
        </w:rPr>
        <w:t xml:space="preserve">ml </w:t>
      </w:r>
      <w:r w:rsidR="00FC7967" w:rsidRPr="005D7C6D">
        <w:rPr>
          <w:snapToGrid w:val="0"/>
          <w:szCs w:val="24"/>
        </w:rPr>
        <w:t xml:space="preserve">0,9 % </w:t>
      </w:r>
      <w:r w:rsidR="0020516E" w:rsidRPr="005D7C6D">
        <w:rPr>
          <w:snapToGrid w:val="0"/>
          <w:szCs w:val="24"/>
        </w:rPr>
        <w:t>natrio chlorido injekcinio tirpalo</w:t>
      </w:r>
      <w:r w:rsidR="0020516E" w:rsidRPr="005D7C6D">
        <w:rPr>
          <w:bCs/>
          <w:szCs w:val="22"/>
          <w:lang w:eastAsia="en-US"/>
        </w:rPr>
        <w:t>, kad galutinė koncentracija būtų 1</w:t>
      </w:r>
      <w:r w:rsidR="00D31F8D" w:rsidRPr="005D7C6D">
        <w:rPr>
          <w:bCs/>
          <w:szCs w:val="22"/>
          <w:lang w:eastAsia="en-US"/>
        </w:rPr>
        <w:t> mg</w:t>
      </w:r>
      <w:r w:rsidR="0020516E" w:rsidRPr="005D7C6D">
        <w:rPr>
          <w:bCs/>
          <w:szCs w:val="22"/>
          <w:lang w:eastAsia="en-US"/>
        </w:rPr>
        <w:t>/ml.</w:t>
      </w:r>
    </w:p>
    <w:p w:rsidR="000144A0" w:rsidRPr="005D7C6D" w:rsidRDefault="000144A0" w:rsidP="0020516E">
      <w:pPr>
        <w:tabs>
          <w:tab w:val="left" w:pos="567"/>
        </w:tabs>
        <w:rPr>
          <w:bCs/>
          <w:szCs w:val="22"/>
          <w:lang w:eastAsia="en-US"/>
        </w:rPr>
      </w:pPr>
    </w:p>
    <w:p w:rsidR="000144A0" w:rsidRPr="005D7C6D" w:rsidRDefault="000144A0" w:rsidP="0020516E">
      <w:pPr>
        <w:tabs>
          <w:tab w:val="left" w:pos="567"/>
        </w:tabs>
        <w:rPr>
          <w:szCs w:val="22"/>
          <w:lang w:eastAsia="en-US"/>
        </w:rPr>
      </w:pPr>
      <w:r w:rsidRPr="005D7C6D">
        <w:rPr>
          <w:szCs w:val="22"/>
          <w:lang w:eastAsia="en-US"/>
        </w:rPr>
        <w:t xml:space="preserve">Flakoną laikyti išorinėje dėžutėje, kad </w:t>
      </w:r>
      <w:r w:rsidR="00785BBB">
        <w:rPr>
          <w:szCs w:val="22"/>
          <w:lang w:eastAsia="en-US"/>
        </w:rPr>
        <w:t>vaistas</w:t>
      </w:r>
      <w:r w:rsidR="00785BBB" w:rsidRPr="005D7C6D">
        <w:rPr>
          <w:szCs w:val="22"/>
          <w:lang w:eastAsia="en-US"/>
        </w:rPr>
        <w:t xml:space="preserve"> </w:t>
      </w:r>
      <w:r w:rsidRPr="005D7C6D">
        <w:rPr>
          <w:szCs w:val="22"/>
          <w:lang w:eastAsia="en-US"/>
        </w:rPr>
        <w:t>būtų apsaugotas nuo šviesos.</w:t>
      </w:r>
    </w:p>
    <w:p w:rsidR="00CA4518" w:rsidRPr="005D7C6D" w:rsidRDefault="00CA4518" w:rsidP="00CA4518">
      <w:pPr>
        <w:tabs>
          <w:tab w:val="left" w:pos="567"/>
        </w:tabs>
        <w:ind w:right="113"/>
        <w:rPr>
          <w:szCs w:val="22"/>
          <w:lang w:eastAsia="en-US"/>
        </w:rPr>
      </w:pPr>
      <w:r w:rsidRPr="005D7C6D">
        <w:rPr>
          <w:b/>
          <w:szCs w:val="22"/>
          <w:u w:val="single"/>
          <w:lang w:eastAsia="en-US"/>
        </w:rPr>
        <w:br w:type="page"/>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szCs w:val="22"/>
          <w:lang w:eastAsia="en-US"/>
        </w:rPr>
      </w:pPr>
    </w:p>
    <w:p w:rsidR="00FC7967" w:rsidRDefault="00FC7967" w:rsidP="00260E50">
      <w:pPr>
        <w:pStyle w:val="Antrat2"/>
        <w:rPr>
          <w:lang w:eastAsia="en-US"/>
        </w:rPr>
      </w:pPr>
    </w:p>
    <w:p w:rsidR="00CA4518" w:rsidRPr="005D7C6D" w:rsidRDefault="00CA4518" w:rsidP="00260E50">
      <w:pPr>
        <w:pStyle w:val="Antrat2"/>
        <w:rPr>
          <w:lang w:eastAsia="en-US"/>
        </w:rPr>
      </w:pPr>
      <w:r w:rsidRPr="005D7C6D">
        <w:rPr>
          <w:lang w:eastAsia="en-US"/>
        </w:rPr>
        <w:t>B. PAKUOTĖS LAPELIS</w:t>
      </w:r>
    </w:p>
    <w:p w:rsidR="00CA4518" w:rsidRPr="005D7C6D" w:rsidRDefault="00CA4518" w:rsidP="00260E50">
      <w:pPr>
        <w:pStyle w:val="Antrat2"/>
        <w:rPr>
          <w:lang w:eastAsia="en-US"/>
        </w:rPr>
      </w:pPr>
      <w:r w:rsidRPr="005D7C6D">
        <w:rPr>
          <w:lang w:eastAsia="en-US"/>
        </w:rPr>
        <w:br w:type="page"/>
      </w:r>
      <w:r w:rsidRPr="005D7C6D">
        <w:rPr>
          <w:lang w:eastAsia="en-US"/>
        </w:rPr>
        <w:lastRenderedPageBreak/>
        <w:t>Pakuotės lapelis: informacija vartotojui</w:t>
      </w:r>
    </w:p>
    <w:p w:rsidR="00CA4518" w:rsidRPr="005D7C6D" w:rsidRDefault="00CA4518" w:rsidP="00260E50">
      <w:pPr>
        <w:numPr>
          <w:ilvl w:val="12"/>
          <w:numId w:val="0"/>
        </w:numPr>
        <w:tabs>
          <w:tab w:val="left" w:pos="567"/>
        </w:tabs>
        <w:rPr>
          <w:szCs w:val="22"/>
          <w:lang w:eastAsia="en-US"/>
        </w:rPr>
      </w:pPr>
    </w:p>
    <w:p w:rsidR="00CA4518" w:rsidRPr="005D7C6D" w:rsidRDefault="00646FC3" w:rsidP="00260E50">
      <w:pPr>
        <w:pStyle w:val="Antrat2"/>
        <w:rPr>
          <w:lang w:eastAsia="en-US"/>
        </w:rPr>
      </w:pPr>
      <w:r w:rsidRPr="005D7C6D">
        <w:rPr>
          <w:lang w:eastAsia="en-US"/>
        </w:rPr>
        <w:t>Bortezomib PharmaSwiss</w:t>
      </w:r>
      <w:r w:rsidR="00CA4518" w:rsidRPr="005D7C6D">
        <w:rPr>
          <w:lang w:eastAsia="en-US"/>
        </w:rPr>
        <w:t xml:space="preserve"> 3,5</w:t>
      </w:r>
      <w:r w:rsidR="00D31F8D" w:rsidRPr="005D7C6D">
        <w:rPr>
          <w:lang w:eastAsia="en-US"/>
        </w:rPr>
        <w:t> mg</w:t>
      </w:r>
      <w:r w:rsidR="00CA4518" w:rsidRPr="005D7C6D">
        <w:rPr>
          <w:lang w:eastAsia="en-US"/>
        </w:rPr>
        <w:t xml:space="preserve"> milteliai injekciniam tirpalui</w:t>
      </w:r>
    </w:p>
    <w:p w:rsidR="00CA4518" w:rsidRPr="005D7C6D" w:rsidRDefault="00CA4518" w:rsidP="009709E8">
      <w:pPr>
        <w:jc w:val="center"/>
        <w:rPr>
          <w:szCs w:val="22"/>
          <w:lang w:eastAsia="en-US"/>
        </w:rPr>
      </w:pPr>
      <w:r w:rsidRPr="005D7C6D">
        <w:rPr>
          <w:szCs w:val="22"/>
          <w:lang w:eastAsia="en-US"/>
        </w:rPr>
        <w:t>Bortezomibas</w:t>
      </w:r>
    </w:p>
    <w:p w:rsidR="00CA4518" w:rsidRPr="005D7C6D" w:rsidRDefault="00CA4518" w:rsidP="009709E8">
      <w:pPr>
        <w:jc w:val="center"/>
        <w:rPr>
          <w:szCs w:val="22"/>
          <w:lang w:eastAsia="en-US"/>
        </w:rPr>
      </w:pPr>
    </w:p>
    <w:p w:rsidR="00CA4518" w:rsidRPr="005D7C6D" w:rsidRDefault="00CA4518" w:rsidP="00260E50">
      <w:pPr>
        <w:numPr>
          <w:ilvl w:val="12"/>
          <w:numId w:val="0"/>
        </w:numPr>
        <w:tabs>
          <w:tab w:val="left" w:pos="567"/>
        </w:tabs>
        <w:rPr>
          <w:b/>
          <w:bCs/>
          <w:szCs w:val="22"/>
          <w:lang w:eastAsia="en-US"/>
        </w:rPr>
      </w:pPr>
      <w:r w:rsidRPr="005D7C6D">
        <w:rPr>
          <w:b/>
          <w:bCs/>
          <w:szCs w:val="22"/>
          <w:lang w:eastAsia="en-US"/>
        </w:rPr>
        <w:t>Atidžiai perskaitykite visą šį lapelį, prieš pradėdami vartoti vaistą, nes jame pateikiama Jums svarbi informacija.</w:t>
      </w:r>
    </w:p>
    <w:p w:rsidR="00CA4518" w:rsidRPr="005D7C6D" w:rsidRDefault="00CA4518" w:rsidP="00260E50">
      <w:pPr>
        <w:numPr>
          <w:ilvl w:val="12"/>
          <w:numId w:val="0"/>
        </w:numPr>
        <w:tabs>
          <w:tab w:val="left" w:pos="567"/>
        </w:tabs>
        <w:rPr>
          <w:szCs w:val="22"/>
          <w:lang w:eastAsia="en-US"/>
        </w:rPr>
      </w:pPr>
      <w:r w:rsidRPr="005D7C6D">
        <w:rPr>
          <w:szCs w:val="22"/>
          <w:lang w:eastAsia="en-US"/>
        </w:rPr>
        <w:t>-</w:t>
      </w:r>
      <w:r w:rsidRPr="005D7C6D">
        <w:rPr>
          <w:szCs w:val="22"/>
          <w:lang w:eastAsia="en-US"/>
        </w:rPr>
        <w:tab/>
        <w:t>Neišmeskite šio lapelio, nes vėl gali prireikti jį perskaityti.</w:t>
      </w:r>
    </w:p>
    <w:p w:rsidR="00CA4518" w:rsidRPr="005D7C6D" w:rsidRDefault="00CA4518" w:rsidP="00260E50">
      <w:pPr>
        <w:numPr>
          <w:ilvl w:val="12"/>
          <w:numId w:val="0"/>
        </w:numPr>
        <w:tabs>
          <w:tab w:val="left" w:pos="567"/>
        </w:tabs>
        <w:rPr>
          <w:szCs w:val="22"/>
          <w:lang w:eastAsia="en-US"/>
        </w:rPr>
      </w:pPr>
      <w:r w:rsidRPr="005D7C6D">
        <w:rPr>
          <w:szCs w:val="22"/>
          <w:lang w:eastAsia="en-US"/>
        </w:rPr>
        <w:t>-</w:t>
      </w:r>
      <w:r w:rsidRPr="005D7C6D">
        <w:rPr>
          <w:szCs w:val="22"/>
          <w:lang w:eastAsia="en-US"/>
        </w:rPr>
        <w:tab/>
        <w:t>Jeigu kiltų daugiau klausimų, kreipkitės į gydytoją arba vaistininką.</w:t>
      </w:r>
    </w:p>
    <w:p w:rsidR="00CA4518" w:rsidRPr="005D7C6D" w:rsidRDefault="00CA4518" w:rsidP="00260E50">
      <w:pPr>
        <w:numPr>
          <w:ilvl w:val="12"/>
          <w:numId w:val="0"/>
        </w:numPr>
        <w:tabs>
          <w:tab w:val="left" w:pos="567"/>
        </w:tabs>
        <w:ind w:left="540" w:hanging="540"/>
        <w:rPr>
          <w:szCs w:val="22"/>
          <w:lang w:eastAsia="en-US"/>
        </w:rPr>
      </w:pPr>
      <w:r w:rsidRPr="005D7C6D">
        <w:rPr>
          <w:szCs w:val="22"/>
          <w:lang w:eastAsia="en-US"/>
        </w:rPr>
        <w:t>-</w:t>
      </w:r>
      <w:r w:rsidRPr="005D7C6D">
        <w:rPr>
          <w:szCs w:val="22"/>
          <w:lang w:eastAsia="en-US"/>
        </w:rPr>
        <w:tab/>
        <w:t>Jeigu pasireiškė šalutinis poveikis (net jeigu jis šiame lapelyje nenurodytas), kreipkitės į gydytoją arba vaistininką. Žr. 4 skyrių.</w:t>
      </w:r>
    </w:p>
    <w:p w:rsidR="00CA4518" w:rsidRPr="005D7C6D" w:rsidRDefault="00CA4518" w:rsidP="00260E50">
      <w:pPr>
        <w:numPr>
          <w:ilvl w:val="12"/>
          <w:numId w:val="0"/>
        </w:numPr>
        <w:tabs>
          <w:tab w:val="left" w:pos="567"/>
        </w:tabs>
        <w:rPr>
          <w:szCs w:val="22"/>
          <w:lang w:eastAsia="en-US"/>
        </w:rPr>
      </w:pPr>
    </w:p>
    <w:p w:rsidR="00CA4518" w:rsidRPr="005D7C6D" w:rsidRDefault="00CA4518" w:rsidP="00CA4518">
      <w:pPr>
        <w:numPr>
          <w:ilvl w:val="12"/>
          <w:numId w:val="0"/>
        </w:numPr>
        <w:tabs>
          <w:tab w:val="left" w:pos="567"/>
        </w:tabs>
        <w:rPr>
          <w:b/>
          <w:bCs/>
          <w:szCs w:val="22"/>
          <w:lang w:eastAsia="en-US"/>
        </w:rPr>
      </w:pPr>
      <w:r w:rsidRPr="005D7C6D">
        <w:rPr>
          <w:b/>
          <w:bCs/>
          <w:szCs w:val="22"/>
          <w:lang w:eastAsia="en-US"/>
        </w:rPr>
        <w:t>Apie ką rašoma šiame lapelyje?</w:t>
      </w:r>
    </w:p>
    <w:p w:rsidR="00CA4518" w:rsidRPr="005D7C6D" w:rsidRDefault="00CA4518" w:rsidP="00CA4518">
      <w:pPr>
        <w:numPr>
          <w:ilvl w:val="12"/>
          <w:numId w:val="0"/>
        </w:numPr>
        <w:tabs>
          <w:tab w:val="left" w:pos="567"/>
        </w:tabs>
        <w:rPr>
          <w:szCs w:val="22"/>
          <w:lang w:eastAsia="en-US"/>
        </w:rPr>
      </w:pPr>
      <w:r w:rsidRPr="005D7C6D">
        <w:rPr>
          <w:szCs w:val="22"/>
          <w:lang w:eastAsia="en-US"/>
        </w:rPr>
        <w:t>1.</w:t>
      </w:r>
      <w:r w:rsidRPr="005D7C6D">
        <w:rPr>
          <w:szCs w:val="22"/>
          <w:lang w:eastAsia="en-US"/>
        </w:rPr>
        <w:tab/>
        <w:t xml:space="preserve">Kas yra </w:t>
      </w:r>
      <w:r w:rsidR="00646FC3" w:rsidRPr="005D7C6D">
        <w:rPr>
          <w:szCs w:val="22"/>
          <w:lang w:eastAsia="en-US"/>
        </w:rPr>
        <w:t>Bortezomib PharmaSwiss</w:t>
      </w:r>
      <w:r w:rsidRPr="005D7C6D">
        <w:rPr>
          <w:szCs w:val="22"/>
          <w:lang w:eastAsia="en-US"/>
        </w:rPr>
        <w:t xml:space="preserve"> ir kam jis vartojamas</w:t>
      </w:r>
    </w:p>
    <w:p w:rsidR="00CA4518" w:rsidRPr="005D7C6D" w:rsidRDefault="00CA4518" w:rsidP="00CA4518">
      <w:pPr>
        <w:numPr>
          <w:ilvl w:val="12"/>
          <w:numId w:val="0"/>
        </w:numPr>
        <w:tabs>
          <w:tab w:val="left" w:pos="567"/>
        </w:tabs>
        <w:rPr>
          <w:szCs w:val="22"/>
          <w:lang w:eastAsia="en-US"/>
        </w:rPr>
      </w:pPr>
      <w:r w:rsidRPr="005D7C6D">
        <w:rPr>
          <w:szCs w:val="22"/>
          <w:lang w:eastAsia="en-US"/>
        </w:rPr>
        <w:t>2.</w:t>
      </w:r>
      <w:r w:rsidRPr="005D7C6D">
        <w:rPr>
          <w:szCs w:val="22"/>
          <w:lang w:eastAsia="en-US"/>
        </w:rPr>
        <w:tab/>
        <w:t xml:space="preserve">Kas žinotina prieš vartojant </w:t>
      </w:r>
      <w:r w:rsidR="00646FC3" w:rsidRPr="005D7C6D">
        <w:rPr>
          <w:szCs w:val="22"/>
          <w:lang w:eastAsia="en-US"/>
        </w:rPr>
        <w:t>Bortezomib PharmaSwiss</w:t>
      </w:r>
    </w:p>
    <w:p w:rsidR="00CA4518" w:rsidRPr="005D7C6D" w:rsidRDefault="00CA4518" w:rsidP="00CA4518">
      <w:pPr>
        <w:numPr>
          <w:ilvl w:val="12"/>
          <w:numId w:val="0"/>
        </w:numPr>
        <w:tabs>
          <w:tab w:val="left" w:pos="567"/>
        </w:tabs>
        <w:rPr>
          <w:szCs w:val="22"/>
          <w:lang w:eastAsia="en-US"/>
        </w:rPr>
      </w:pPr>
      <w:r w:rsidRPr="005D7C6D">
        <w:rPr>
          <w:szCs w:val="22"/>
          <w:lang w:eastAsia="en-US"/>
        </w:rPr>
        <w:t>3.</w:t>
      </w:r>
      <w:r w:rsidRPr="005D7C6D">
        <w:rPr>
          <w:szCs w:val="22"/>
          <w:lang w:eastAsia="en-US"/>
        </w:rPr>
        <w:tab/>
        <w:t xml:space="preserve">Kaip vartoti </w:t>
      </w:r>
      <w:r w:rsidR="00646FC3" w:rsidRPr="005D7C6D">
        <w:rPr>
          <w:szCs w:val="22"/>
          <w:lang w:eastAsia="en-US"/>
        </w:rPr>
        <w:t>Bortezomib PharmaSwiss</w:t>
      </w:r>
    </w:p>
    <w:p w:rsidR="00CA4518" w:rsidRPr="005D7C6D" w:rsidRDefault="00CA4518" w:rsidP="00CA4518">
      <w:pPr>
        <w:numPr>
          <w:ilvl w:val="12"/>
          <w:numId w:val="0"/>
        </w:numPr>
        <w:tabs>
          <w:tab w:val="left" w:pos="567"/>
        </w:tabs>
        <w:rPr>
          <w:szCs w:val="22"/>
          <w:lang w:eastAsia="en-US"/>
        </w:rPr>
      </w:pPr>
      <w:r w:rsidRPr="005D7C6D">
        <w:rPr>
          <w:szCs w:val="22"/>
          <w:lang w:eastAsia="en-US"/>
        </w:rPr>
        <w:t>4.</w:t>
      </w:r>
      <w:r w:rsidRPr="005D7C6D">
        <w:rPr>
          <w:szCs w:val="22"/>
          <w:lang w:eastAsia="en-US"/>
        </w:rPr>
        <w:tab/>
        <w:t>Galimas šalutinis poveikis</w:t>
      </w:r>
    </w:p>
    <w:p w:rsidR="00CA4518" w:rsidRPr="005D7C6D" w:rsidRDefault="00CA4518" w:rsidP="00CA4518">
      <w:pPr>
        <w:numPr>
          <w:ilvl w:val="12"/>
          <w:numId w:val="0"/>
        </w:numPr>
        <w:tabs>
          <w:tab w:val="left" w:pos="567"/>
        </w:tabs>
        <w:rPr>
          <w:szCs w:val="22"/>
          <w:lang w:eastAsia="en-US"/>
        </w:rPr>
      </w:pPr>
      <w:r w:rsidRPr="005D7C6D">
        <w:rPr>
          <w:szCs w:val="22"/>
          <w:lang w:eastAsia="en-US"/>
        </w:rPr>
        <w:t>5.</w:t>
      </w:r>
      <w:r w:rsidRPr="005D7C6D">
        <w:rPr>
          <w:szCs w:val="22"/>
          <w:lang w:eastAsia="en-US"/>
        </w:rPr>
        <w:tab/>
        <w:t xml:space="preserve">Kaip laikyti </w:t>
      </w:r>
      <w:r w:rsidR="00646FC3" w:rsidRPr="005D7C6D">
        <w:rPr>
          <w:szCs w:val="22"/>
          <w:lang w:eastAsia="en-US"/>
        </w:rPr>
        <w:t>Bortezomib PharmaSwiss</w:t>
      </w:r>
    </w:p>
    <w:p w:rsidR="00CA4518" w:rsidRPr="005D7C6D" w:rsidRDefault="00CA4518" w:rsidP="00CA4518">
      <w:pPr>
        <w:numPr>
          <w:ilvl w:val="12"/>
          <w:numId w:val="0"/>
        </w:numPr>
        <w:tabs>
          <w:tab w:val="left" w:pos="567"/>
        </w:tabs>
        <w:rPr>
          <w:szCs w:val="22"/>
          <w:lang w:eastAsia="en-US"/>
        </w:rPr>
      </w:pPr>
      <w:r w:rsidRPr="005D7C6D">
        <w:rPr>
          <w:szCs w:val="22"/>
          <w:lang w:eastAsia="en-US"/>
        </w:rPr>
        <w:t>6.</w:t>
      </w:r>
      <w:r w:rsidRPr="005D7C6D">
        <w:rPr>
          <w:szCs w:val="22"/>
          <w:lang w:eastAsia="en-US"/>
        </w:rPr>
        <w:tab/>
        <w:t>Pakuotės turinys ir kita informacija</w:t>
      </w: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1.</w:t>
      </w:r>
      <w:r w:rsidRPr="005D7C6D">
        <w:rPr>
          <w:rFonts w:ascii="Times New Roman" w:hAnsi="Times New Roman" w:cs="Times New Roman"/>
          <w:sz w:val="22"/>
          <w:lang w:eastAsia="en-US"/>
        </w:rPr>
        <w:tab/>
        <w:t xml:space="preserve">Kas yra </w:t>
      </w:r>
      <w:r w:rsidR="00646FC3" w:rsidRPr="005D7C6D">
        <w:rPr>
          <w:rFonts w:ascii="Times New Roman" w:hAnsi="Times New Roman" w:cs="Times New Roman"/>
          <w:sz w:val="22"/>
          <w:lang w:eastAsia="en-US"/>
        </w:rPr>
        <w:t>Bortezomib PharmaSwiss</w:t>
      </w:r>
      <w:r w:rsidRPr="005D7C6D">
        <w:rPr>
          <w:rFonts w:ascii="Times New Roman" w:hAnsi="Times New Roman" w:cs="Times New Roman"/>
          <w:sz w:val="22"/>
          <w:lang w:eastAsia="en-US"/>
        </w:rPr>
        <w:t xml:space="preserve"> ir kam jis vartojamas</w:t>
      </w:r>
    </w:p>
    <w:p w:rsidR="00CA4518" w:rsidRPr="005D7C6D" w:rsidRDefault="00CA4518" w:rsidP="00CA4518">
      <w:pPr>
        <w:numPr>
          <w:ilvl w:val="12"/>
          <w:numId w:val="0"/>
        </w:numPr>
        <w:tabs>
          <w:tab w:val="left" w:pos="567"/>
        </w:tabs>
        <w:rPr>
          <w:szCs w:val="22"/>
          <w:lang w:eastAsia="en-US"/>
        </w:rPr>
      </w:pPr>
    </w:p>
    <w:p w:rsidR="00CA4518" w:rsidRPr="005D7C6D" w:rsidRDefault="00646FC3" w:rsidP="00CA4518">
      <w:pPr>
        <w:tabs>
          <w:tab w:val="left" w:pos="567"/>
        </w:tabs>
        <w:rPr>
          <w:szCs w:val="22"/>
          <w:lang w:eastAsia="en-US"/>
        </w:rPr>
      </w:pPr>
      <w:r w:rsidRPr="005D7C6D">
        <w:rPr>
          <w:szCs w:val="22"/>
          <w:lang w:eastAsia="en-US"/>
        </w:rPr>
        <w:t>Bortezomib PharmaSwiss</w:t>
      </w:r>
      <w:r w:rsidR="00CA4518" w:rsidRPr="005D7C6D">
        <w:rPr>
          <w:szCs w:val="22"/>
          <w:lang w:eastAsia="en-US"/>
        </w:rPr>
        <w:t xml:space="preserve"> sudėtyje yra veikliosios medžiagos bortezomibo, kuris vadinamas </w:t>
      </w:r>
      <w:r w:rsidR="009F206F" w:rsidRPr="005D7C6D">
        <w:rPr>
          <w:szCs w:val="22"/>
          <w:lang w:eastAsia="en-US"/>
        </w:rPr>
        <w:t>proteaso</w:t>
      </w:r>
      <w:r w:rsidR="00CA4518" w:rsidRPr="005D7C6D">
        <w:rPr>
          <w:szCs w:val="22"/>
          <w:lang w:eastAsia="en-US"/>
        </w:rPr>
        <w:t xml:space="preserve">mos inhibitoriumi. </w:t>
      </w:r>
      <w:r w:rsidR="009F206F" w:rsidRPr="005D7C6D">
        <w:rPr>
          <w:szCs w:val="22"/>
          <w:lang w:eastAsia="en-US"/>
        </w:rPr>
        <w:t>Proteaso</w:t>
      </w:r>
      <w:r w:rsidR="00CA4518" w:rsidRPr="005D7C6D">
        <w:rPr>
          <w:szCs w:val="22"/>
          <w:lang w:eastAsia="en-US"/>
        </w:rPr>
        <w:t>mos yra svarbios kontroliuojant ląstelių funkcij</w:t>
      </w:r>
      <w:r w:rsidR="0019227B" w:rsidRPr="005D7C6D">
        <w:rPr>
          <w:szCs w:val="22"/>
          <w:lang w:eastAsia="en-US"/>
        </w:rPr>
        <w:t>ą</w:t>
      </w:r>
      <w:r w:rsidR="00CA4518" w:rsidRPr="005D7C6D">
        <w:rPr>
          <w:szCs w:val="22"/>
          <w:lang w:eastAsia="en-US"/>
        </w:rPr>
        <w:t xml:space="preserve"> ir augimą. Veikdamas </w:t>
      </w:r>
      <w:r w:rsidR="0019227B" w:rsidRPr="005D7C6D">
        <w:rPr>
          <w:szCs w:val="22"/>
          <w:lang w:eastAsia="en-US"/>
        </w:rPr>
        <w:t xml:space="preserve">proteasomų </w:t>
      </w:r>
      <w:r w:rsidR="00CA4518" w:rsidRPr="005D7C6D">
        <w:rPr>
          <w:szCs w:val="22"/>
          <w:lang w:eastAsia="en-US"/>
        </w:rPr>
        <w:t>funkcijas bortezomibas gali naikinti vėžio ląsteles.</w:t>
      </w:r>
    </w:p>
    <w:p w:rsidR="00CA4518" w:rsidRPr="005D7C6D" w:rsidRDefault="00CA4518" w:rsidP="00CA4518">
      <w:pPr>
        <w:tabs>
          <w:tab w:val="left" w:pos="567"/>
        </w:tabs>
        <w:rPr>
          <w:szCs w:val="22"/>
          <w:lang w:eastAsia="en-US"/>
        </w:rPr>
      </w:pPr>
    </w:p>
    <w:p w:rsidR="00CA4518" w:rsidRPr="005D7C6D" w:rsidRDefault="00646FC3" w:rsidP="00CA4518">
      <w:pPr>
        <w:tabs>
          <w:tab w:val="left" w:pos="0"/>
          <w:tab w:val="left" w:pos="567"/>
        </w:tabs>
        <w:ind w:right="-20"/>
        <w:rPr>
          <w:szCs w:val="22"/>
          <w:lang w:eastAsia="en-US"/>
        </w:rPr>
      </w:pPr>
      <w:r w:rsidRPr="005D7C6D">
        <w:rPr>
          <w:szCs w:val="22"/>
          <w:lang w:eastAsia="en-US"/>
        </w:rPr>
        <w:t>Bortezomib PharmaSwiss</w:t>
      </w:r>
      <w:r w:rsidR="00CA4518" w:rsidRPr="005D7C6D">
        <w:rPr>
          <w:szCs w:val="22"/>
          <w:lang w:eastAsia="en-US"/>
        </w:rPr>
        <w:t xml:space="preserve"> vartojamas gydyti dauginę mielomą</w:t>
      </w:r>
      <w:r w:rsidR="0019227B" w:rsidRPr="005D7C6D">
        <w:rPr>
          <w:szCs w:val="22"/>
          <w:lang w:eastAsia="en-US"/>
        </w:rPr>
        <w:t xml:space="preserve"> (kaulų čiulpų vėžį</w:t>
      </w:r>
      <w:r w:rsidR="00CA4518" w:rsidRPr="005D7C6D">
        <w:rPr>
          <w:szCs w:val="22"/>
          <w:lang w:eastAsia="en-US"/>
        </w:rPr>
        <w:t>) vyresniems kaip 18 metų pacientams:</w:t>
      </w:r>
    </w:p>
    <w:p w:rsidR="00CA4518" w:rsidRPr="005D7C6D" w:rsidRDefault="00D27EE6" w:rsidP="00CA4518">
      <w:pPr>
        <w:numPr>
          <w:ilvl w:val="0"/>
          <w:numId w:val="5"/>
        </w:numPr>
        <w:tabs>
          <w:tab w:val="left" w:pos="567"/>
        </w:tabs>
        <w:spacing w:line="260" w:lineRule="exact"/>
        <w:ind w:left="567" w:right="-20" w:hanging="567"/>
        <w:rPr>
          <w:szCs w:val="22"/>
          <w:lang w:eastAsia="en-US"/>
        </w:rPr>
      </w:pPr>
      <w:r>
        <w:rPr>
          <w:szCs w:val="22"/>
          <w:lang w:eastAsia="en-US"/>
        </w:rPr>
        <w:t>gydant vienu vaistu</w:t>
      </w:r>
      <w:r w:rsidRPr="005D7C6D">
        <w:rPr>
          <w:szCs w:val="22"/>
          <w:lang w:eastAsia="en-US"/>
        </w:rPr>
        <w:t xml:space="preserve"> </w:t>
      </w:r>
      <w:r w:rsidR="00CA4518" w:rsidRPr="005D7C6D">
        <w:rPr>
          <w:szCs w:val="22"/>
          <w:lang w:eastAsia="en-US"/>
        </w:rPr>
        <w:t xml:space="preserve">arba kartu su </w:t>
      </w:r>
      <w:r w:rsidR="00CF6728" w:rsidRPr="005D7C6D">
        <w:rPr>
          <w:szCs w:val="22"/>
          <w:lang w:eastAsia="en-US"/>
        </w:rPr>
        <w:t>pegiliuotu liposominiu doksorubicinu</w:t>
      </w:r>
      <w:r w:rsidR="00CA4518" w:rsidRPr="005D7C6D">
        <w:rPr>
          <w:szCs w:val="22"/>
          <w:lang w:eastAsia="en-US"/>
        </w:rPr>
        <w:t xml:space="preserve"> ar deksametazonu, </w:t>
      </w:r>
      <w:r w:rsidR="00590DA9" w:rsidRPr="005D7C6D">
        <w:rPr>
          <w:szCs w:val="22"/>
          <w:lang w:eastAsia="en-US"/>
        </w:rPr>
        <w:t xml:space="preserve">jeigu </w:t>
      </w:r>
      <w:r w:rsidR="00CA4518" w:rsidRPr="005D7C6D">
        <w:rPr>
          <w:szCs w:val="22"/>
          <w:lang w:eastAsia="en-US"/>
        </w:rPr>
        <w:t xml:space="preserve">liga po bent vieno </w:t>
      </w:r>
      <w:r w:rsidR="00843820" w:rsidRPr="005D7C6D">
        <w:rPr>
          <w:szCs w:val="22"/>
          <w:lang w:eastAsia="en-US"/>
        </w:rPr>
        <w:t xml:space="preserve">ankstesnio </w:t>
      </w:r>
      <w:r w:rsidR="00CA4518" w:rsidRPr="005D7C6D">
        <w:rPr>
          <w:szCs w:val="22"/>
          <w:lang w:eastAsia="en-US"/>
        </w:rPr>
        <w:t>gydymo sunkėja (progresuoja)</w:t>
      </w:r>
      <w:r w:rsidR="00843820" w:rsidRPr="005D7C6D">
        <w:rPr>
          <w:szCs w:val="22"/>
          <w:lang w:eastAsia="en-US"/>
        </w:rPr>
        <w:t>, o</w:t>
      </w:r>
      <w:r w:rsidR="00CA4518" w:rsidRPr="005D7C6D">
        <w:rPr>
          <w:szCs w:val="22"/>
          <w:lang w:eastAsia="en-US"/>
        </w:rPr>
        <w:t xml:space="preserve"> kraujo kamieninių ląstelių persodinimas buvo </w:t>
      </w:r>
      <w:r w:rsidR="00590DA9" w:rsidRPr="005D7C6D">
        <w:rPr>
          <w:szCs w:val="22"/>
          <w:lang w:eastAsia="en-US"/>
        </w:rPr>
        <w:t>ne</w:t>
      </w:r>
      <w:r w:rsidR="00CA4518" w:rsidRPr="005D7C6D">
        <w:rPr>
          <w:szCs w:val="22"/>
          <w:lang w:eastAsia="en-US"/>
        </w:rPr>
        <w:t>sėkmingas arba netinka;</w:t>
      </w:r>
    </w:p>
    <w:p w:rsidR="00CA4518" w:rsidRPr="005D7C6D" w:rsidRDefault="00CF6728" w:rsidP="00CA4518">
      <w:pPr>
        <w:numPr>
          <w:ilvl w:val="0"/>
          <w:numId w:val="5"/>
        </w:numPr>
        <w:tabs>
          <w:tab w:val="left" w:pos="567"/>
        </w:tabs>
        <w:spacing w:line="260" w:lineRule="exact"/>
        <w:ind w:left="567" w:right="-20" w:hanging="567"/>
        <w:rPr>
          <w:szCs w:val="22"/>
          <w:lang w:eastAsia="en-US"/>
        </w:rPr>
      </w:pPr>
      <w:r w:rsidRPr="005D7C6D">
        <w:rPr>
          <w:szCs w:val="22"/>
          <w:lang w:eastAsia="en-US"/>
        </w:rPr>
        <w:t>kartu su</w:t>
      </w:r>
      <w:r w:rsidR="00CA4518" w:rsidRPr="005D7C6D">
        <w:rPr>
          <w:szCs w:val="22"/>
          <w:lang w:eastAsia="en-US"/>
        </w:rPr>
        <w:t xml:space="preserve"> melfalanu ir prednizonu, </w:t>
      </w:r>
      <w:r w:rsidR="00590DA9" w:rsidRPr="005D7C6D">
        <w:rPr>
          <w:szCs w:val="22"/>
          <w:lang w:eastAsia="en-US"/>
        </w:rPr>
        <w:t>jeigu</w:t>
      </w:r>
      <w:r w:rsidR="00CA4518" w:rsidRPr="005D7C6D">
        <w:rPr>
          <w:szCs w:val="22"/>
          <w:lang w:eastAsia="en-US"/>
        </w:rPr>
        <w:t xml:space="preserve"> liga anksčiau negydyta ir netinka didelių dozių chemoterapija su kraujo kamieninių ląstelių persodinimu;</w:t>
      </w:r>
    </w:p>
    <w:p w:rsidR="00CA4518" w:rsidRPr="005D7C6D" w:rsidRDefault="00CF6728" w:rsidP="00CA4518">
      <w:pPr>
        <w:numPr>
          <w:ilvl w:val="0"/>
          <w:numId w:val="5"/>
        </w:numPr>
        <w:tabs>
          <w:tab w:val="left" w:pos="567"/>
        </w:tabs>
        <w:spacing w:line="260" w:lineRule="exact"/>
        <w:ind w:left="567" w:right="-20" w:hanging="567"/>
        <w:rPr>
          <w:szCs w:val="22"/>
          <w:lang w:eastAsia="en-US"/>
        </w:rPr>
      </w:pPr>
      <w:r w:rsidRPr="005D7C6D">
        <w:rPr>
          <w:szCs w:val="22"/>
          <w:lang w:eastAsia="en-US"/>
        </w:rPr>
        <w:t>kartu su</w:t>
      </w:r>
      <w:r w:rsidR="00CA4518" w:rsidRPr="005D7C6D">
        <w:rPr>
          <w:szCs w:val="22"/>
          <w:lang w:eastAsia="en-US"/>
        </w:rPr>
        <w:t xml:space="preserve"> deksametazonu arba deksametazonu </w:t>
      </w:r>
      <w:r w:rsidR="00590DA9" w:rsidRPr="005D7C6D">
        <w:rPr>
          <w:szCs w:val="22"/>
          <w:lang w:eastAsia="en-US"/>
        </w:rPr>
        <w:t>ir</w:t>
      </w:r>
      <w:r w:rsidR="00CA4518" w:rsidRPr="005D7C6D">
        <w:rPr>
          <w:szCs w:val="22"/>
          <w:lang w:eastAsia="en-US"/>
        </w:rPr>
        <w:t xml:space="preserve"> talidomidu, </w:t>
      </w:r>
      <w:r w:rsidR="00590DA9" w:rsidRPr="005D7C6D">
        <w:rPr>
          <w:szCs w:val="22"/>
          <w:lang w:eastAsia="en-US"/>
        </w:rPr>
        <w:t xml:space="preserve">jeigu </w:t>
      </w:r>
      <w:r w:rsidR="00CA4518" w:rsidRPr="005D7C6D">
        <w:rPr>
          <w:szCs w:val="22"/>
          <w:lang w:eastAsia="en-US"/>
        </w:rPr>
        <w:t>lig</w:t>
      </w:r>
      <w:r w:rsidR="00590DA9" w:rsidRPr="005D7C6D">
        <w:rPr>
          <w:szCs w:val="22"/>
          <w:lang w:eastAsia="en-US"/>
        </w:rPr>
        <w:t>a anksčiau negydyta</w:t>
      </w:r>
      <w:r w:rsidR="00843820" w:rsidRPr="005D7C6D">
        <w:rPr>
          <w:szCs w:val="22"/>
          <w:lang w:eastAsia="en-US"/>
        </w:rPr>
        <w:t xml:space="preserve"> ir</w:t>
      </w:r>
      <w:r w:rsidR="00CA4518" w:rsidRPr="005D7C6D">
        <w:rPr>
          <w:szCs w:val="22"/>
          <w:lang w:eastAsia="en-US"/>
        </w:rPr>
        <w:t xml:space="preserve"> prieš didelių dozių chemoterapiją su kraujo ląstelių persodinimu (indukcinis gydymas).</w:t>
      </w:r>
    </w:p>
    <w:p w:rsidR="00CA4518" w:rsidRPr="005D7C6D" w:rsidRDefault="00CA4518" w:rsidP="00CA4518">
      <w:pPr>
        <w:numPr>
          <w:ilvl w:val="12"/>
          <w:numId w:val="0"/>
        </w:numPr>
        <w:tabs>
          <w:tab w:val="left" w:pos="567"/>
        </w:tabs>
        <w:rPr>
          <w:szCs w:val="22"/>
          <w:lang w:eastAsia="en-US"/>
        </w:rPr>
      </w:pPr>
    </w:p>
    <w:p w:rsidR="00CA4518" w:rsidRPr="005D7C6D" w:rsidRDefault="00590DA9" w:rsidP="00CA4518">
      <w:pPr>
        <w:numPr>
          <w:ilvl w:val="12"/>
          <w:numId w:val="0"/>
        </w:numPr>
        <w:tabs>
          <w:tab w:val="left" w:pos="567"/>
        </w:tabs>
        <w:rPr>
          <w:szCs w:val="22"/>
          <w:lang w:eastAsia="en-US"/>
        </w:rPr>
      </w:pPr>
      <w:r w:rsidRPr="005D7C6D">
        <w:rPr>
          <w:szCs w:val="22"/>
          <w:lang w:eastAsia="en-US"/>
        </w:rPr>
        <w:t xml:space="preserve">Be to, </w:t>
      </w:r>
      <w:r w:rsidR="00646FC3" w:rsidRPr="005D7C6D">
        <w:rPr>
          <w:szCs w:val="22"/>
          <w:lang w:eastAsia="en-US"/>
        </w:rPr>
        <w:t>Bortezomib PharmaSwiss</w:t>
      </w:r>
      <w:r w:rsidR="00CA4518" w:rsidRPr="005D7C6D">
        <w:rPr>
          <w:szCs w:val="22"/>
          <w:lang w:eastAsia="en-US"/>
        </w:rPr>
        <w:t xml:space="preserve"> vartojamas gydyti mantijos ląstelių limfomą (limfmazgius pažeidžiantį vėžį) 18 metų ir vyresniems pacientams</w:t>
      </w:r>
      <w:r w:rsidRPr="005D7C6D">
        <w:rPr>
          <w:szCs w:val="22"/>
          <w:lang w:eastAsia="en-US"/>
        </w:rPr>
        <w:t xml:space="preserve"> kartu su kitais vaistais (rituksimabu, ciklofosfamidu, doksorubicinu ir prednizonu)</w:t>
      </w:r>
      <w:r w:rsidR="00CA4518" w:rsidRPr="005D7C6D">
        <w:rPr>
          <w:szCs w:val="22"/>
          <w:lang w:eastAsia="en-US"/>
        </w:rPr>
        <w:t xml:space="preserve">, </w:t>
      </w:r>
      <w:r w:rsidRPr="005D7C6D">
        <w:rPr>
          <w:szCs w:val="22"/>
          <w:lang w:eastAsia="en-US"/>
        </w:rPr>
        <w:t xml:space="preserve">jeigu ši </w:t>
      </w:r>
      <w:r w:rsidR="00CA4518" w:rsidRPr="005D7C6D">
        <w:rPr>
          <w:szCs w:val="22"/>
          <w:lang w:eastAsia="en-US"/>
        </w:rPr>
        <w:t>liga anksčiau negydyta ir netinka kraujo kamieninių ląstelių persodinimas.</w:t>
      </w:r>
    </w:p>
    <w:p w:rsidR="00CA4518" w:rsidRPr="005D7C6D" w:rsidRDefault="00CA4518" w:rsidP="00CA4518">
      <w:pPr>
        <w:numPr>
          <w:ilvl w:val="12"/>
          <w:numId w:val="0"/>
        </w:numPr>
        <w:tabs>
          <w:tab w:val="left" w:pos="567"/>
        </w:tabs>
        <w:rPr>
          <w:szCs w:val="22"/>
          <w:lang w:eastAsia="en-US"/>
        </w:rPr>
      </w:pPr>
    </w:p>
    <w:p w:rsidR="00CA4518" w:rsidRPr="005D7C6D" w:rsidRDefault="00CA4518" w:rsidP="00CA4518">
      <w:pPr>
        <w:numPr>
          <w:ilvl w:val="12"/>
          <w:numId w:val="0"/>
        </w:numPr>
        <w:tabs>
          <w:tab w:val="left" w:pos="567"/>
        </w:tabs>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2.</w:t>
      </w:r>
      <w:r w:rsidRPr="005D7C6D">
        <w:rPr>
          <w:rFonts w:ascii="Times New Roman" w:hAnsi="Times New Roman" w:cs="Times New Roman"/>
          <w:sz w:val="22"/>
          <w:lang w:eastAsia="en-US"/>
        </w:rPr>
        <w:tab/>
        <w:t xml:space="preserve">Kas žinotina prieš vartojant </w:t>
      </w:r>
      <w:r w:rsidR="00646FC3" w:rsidRPr="005D7C6D">
        <w:rPr>
          <w:rFonts w:ascii="Times New Roman" w:hAnsi="Times New Roman" w:cs="Times New Roman"/>
          <w:sz w:val="22"/>
          <w:lang w:eastAsia="en-US"/>
        </w:rPr>
        <w:t>Bortezomib PharmaSwiss</w:t>
      </w:r>
    </w:p>
    <w:p w:rsidR="00CA4518" w:rsidRPr="005D7C6D" w:rsidRDefault="00CA4518" w:rsidP="00CA4518">
      <w:pPr>
        <w:numPr>
          <w:ilvl w:val="12"/>
          <w:numId w:val="0"/>
        </w:numPr>
        <w:tabs>
          <w:tab w:val="left" w:pos="567"/>
        </w:tabs>
        <w:ind w:right="-2"/>
        <w:rPr>
          <w:szCs w:val="22"/>
          <w:lang w:eastAsia="en-US"/>
        </w:rPr>
      </w:pPr>
    </w:p>
    <w:p w:rsidR="00CA4518" w:rsidRPr="005D7C6D" w:rsidRDefault="00646FC3" w:rsidP="00260E50">
      <w:pPr>
        <w:numPr>
          <w:ilvl w:val="12"/>
          <w:numId w:val="0"/>
        </w:numPr>
        <w:tabs>
          <w:tab w:val="left" w:pos="567"/>
        </w:tabs>
        <w:rPr>
          <w:b/>
          <w:bCs/>
          <w:szCs w:val="22"/>
          <w:lang w:eastAsia="en-US"/>
        </w:rPr>
      </w:pPr>
      <w:r w:rsidRPr="005D7C6D">
        <w:rPr>
          <w:b/>
          <w:bCs/>
          <w:szCs w:val="22"/>
          <w:lang w:eastAsia="en-US"/>
        </w:rPr>
        <w:t>Bortezomib PharmaSwiss</w:t>
      </w:r>
      <w:r w:rsidR="00CA4518" w:rsidRPr="005D7C6D">
        <w:rPr>
          <w:b/>
          <w:bCs/>
          <w:szCs w:val="22"/>
          <w:lang w:eastAsia="en-US"/>
        </w:rPr>
        <w:t xml:space="preserve"> vartoti negalima:</w:t>
      </w:r>
    </w:p>
    <w:p w:rsidR="00CA4518" w:rsidRPr="005D7C6D" w:rsidRDefault="00CA4518" w:rsidP="00CA4518">
      <w:pPr>
        <w:numPr>
          <w:ilvl w:val="12"/>
          <w:numId w:val="0"/>
        </w:numPr>
        <w:tabs>
          <w:tab w:val="left" w:pos="567"/>
        </w:tabs>
        <w:ind w:left="567" w:right="-2" w:hanging="567"/>
        <w:rPr>
          <w:szCs w:val="22"/>
          <w:lang w:eastAsia="en-US"/>
        </w:rPr>
      </w:pPr>
      <w:r w:rsidRPr="005D7C6D">
        <w:rPr>
          <w:szCs w:val="22"/>
          <w:lang w:eastAsia="en-US"/>
        </w:rPr>
        <w:t>-</w:t>
      </w:r>
      <w:r w:rsidRPr="005D7C6D">
        <w:rPr>
          <w:szCs w:val="22"/>
          <w:lang w:eastAsia="en-US"/>
        </w:rPr>
        <w:tab/>
        <w:t>jeigu yra alergija bortezomibui, borui arba bet kuriai pagalbinei šio vaisto medžiagai (jos išvardytos 6 skyriuje);</w:t>
      </w:r>
    </w:p>
    <w:p w:rsidR="00CA4518" w:rsidRPr="005D7C6D" w:rsidRDefault="00CA4518" w:rsidP="00CA4518">
      <w:pPr>
        <w:numPr>
          <w:ilvl w:val="12"/>
          <w:numId w:val="0"/>
        </w:numPr>
        <w:tabs>
          <w:tab w:val="left" w:pos="567"/>
        </w:tabs>
        <w:ind w:right="-2"/>
        <w:rPr>
          <w:szCs w:val="22"/>
          <w:lang w:eastAsia="en-US"/>
        </w:rPr>
      </w:pPr>
      <w:r w:rsidRPr="005D7C6D">
        <w:rPr>
          <w:szCs w:val="22"/>
          <w:lang w:eastAsia="en-US"/>
        </w:rPr>
        <w:t>-</w:t>
      </w:r>
      <w:r w:rsidRPr="005D7C6D">
        <w:rPr>
          <w:szCs w:val="22"/>
          <w:lang w:eastAsia="en-US"/>
        </w:rPr>
        <w:tab/>
        <w:t xml:space="preserve">jeigu </w:t>
      </w:r>
      <w:r w:rsidR="00ED3C41" w:rsidRPr="005D7C6D">
        <w:rPr>
          <w:szCs w:val="22"/>
          <w:lang w:eastAsia="en-US"/>
        </w:rPr>
        <w:t xml:space="preserve">Jūs </w:t>
      </w:r>
      <w:r w:rsidRPr="005D7C6D">
        <w:rPr>
          <w:szCs w:val="22"/>
          <w:lang w:eastAsia="en-US"/>
        </w:rPr>
        <w:t>sergate tam tikromis sunkiomis plaučių ar širdies ligomis.</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260E50">
      <w:pPr>
        <w:numPr>
          <w:ilvl w:val="12"/>
          <w:numId w:val="0"/>
        </w:numPr>
        <w:tabs>
          <w:tab w:val="left" w:pos="567"/>
        </w:tabs>
        <w:rPr>
          <w:b/>
          <w:bCs/>
          <w:szCs w:val="22"/>
          <w:lang w:eastAsia="en-US"/>
        </w:rPr>
      </w:pPr>
      <w:r w:rsidRPr="005D7C6D">
        <w:rPr>
          <w:b/>
          <w:bCs/>
          <w:szCs w:val="22"/>
          <w:lang w:eastAsia="en-US"/>
        </w:rPr>
        <w:t>Įspėjimai ir atsargumo priemonės</w:t>
      </w:r>
    </w:p>
    <w:p w:rsidR="00CA4518" w:rsidRPr="005D7C6D" w:rsidRDefault="00CA4518" w:rsidP="00CA4518">
      <w:pPr>
        <w:tabs>
          <w:tab w:val="left" w:pos="567"/>
        </w:tabs>
        <w:ind w:left="567" w:right="-20" w:hanging="567"/>
        <w:rPr>
          <w:szCs w:val="22"/>
          <w:lang w:eastAsia="en-US"/>
        </w:rPr>
      </w:pPr>
      <w:r w:rsidRPr="005D7C6D">
        <w:rPr>
          <w:szCs w:val="22"/>
          <w:lang w:eastAsia="en-US"/>
        </w:rPr>
        <w:lastRenderedPageBreak/>
        <w:t>Pasakykite gydytojui, jeigu yra:</w:t>
      </w:r>
    </w:p>
    <w:p w:rsidR="00CA4518" w:rsidRPr="005D7C6D" w:rsidRDefault="00ED3C41" w:rsidP="00CA4518">
      <w:pPr>
        <w:numPr>
          <w:ilvl w:val="0"/>
          <w:numId w:val="5"/>
        </w:numPr>
        <w:tabs>
          <w:tab w:val="left" w:pos="567"/>
        </w:tabs>
        <w:spacing w:line="260" w:lineRule="exact"/>
        <w:ind w:left="567" w:right="-20" w:hanging="567"/>
        <w:rPr>
          <w:szCs w:val="22"/>
          <w:lang w:eastAsia="en-US"/>
        </w:rPr>
      </w:pPr>
      <w:r w:rsidRPr="005D7C6D">
        <w:rPr>
          <w:szCs w:val="22"/>
          <w:lang w:eastAsia="en-US"/>
        </w:rPr>
        <w:t xml:space="preserve">sumažėjęs </w:t>
      </w:r>
      <w:r w:rsidR="00CA4518" w:rsidRPr="005D7C6D">
        <w:rPr>
          <w:szCs w:val="22"/>
          <w:lang w:eastAsia="en-US"/>
        </w:rPr>
        <w:t>raudonųjų ar baltųjų kraujo ląstelių kieki</w:t>
      </w:r>
      <w:r w:rsidRPr="005D7C6D">
        <w:rPr>
          <w:szCs w:val="22"/>
          <w:lang w:eastAsia="en-US"/>
        </w:rPr>
        <w:t>s</w:t>
      </w:r>
      <w:r w:rsidR="00CA4518" w:rsidRPr="005D7C6D">
        <w:rPr>
          <w:szCs w:val="22"/>
          <w:lang w:eastAsia="en-US"/>
        </w:rPr>
        <w:t>;</w:t>
      </w:r>
    </w:p>
    <w:p w:rsidR="00CA4518" w:rsidRPr="005D7C6D" w:rsidRDefault="00CA4518" w:rsidP="00CA4518">
      <w:pPr>
        <w:numPr>
          <w:ilvl w:val="0"/>
          <w:numId w:val="5"/>
        </w:numPr>
        <w:tabs>
          <w:tab w:val="left" w:pos="567"/>
        </w:tabs>
        <w:spacing w:line="260" w:lineRule="exact"/>
        <w:ind w:left="567" w:right="-20" w:hanging="567"/>
        <w:rPr>
          <w:szCs w:val="22"/>
          <w:lang w:eastAsia="en-US"/>
        </w:rPr>
      </w:pPr>
      <w:r w:rsidRPr="005D7C6D">
        <w:rPr>
          <w:szCs w:val="22"/>
          <w:lang w:eastAsia="en-US"/>
        </w:rPr>
        <w:t>kraujavim</w:t>
      </w:r>
      <w:r w:rsidR="00ED3C41" w:rsidRPr="005D7C6D">
        <w:rPr>
          <w:szCs w:val="22"/>
          <w:lang w:eastAsia="en-US"/>
        </w:rPr>
        <w:t>u pasireiškiantis</w:t>
      </w:r>
      <w:r w:rsidRPr="005D7C6D">
        <w:rPr>
          <w:szCs w:val="22"/>
          <w:lang w:eastAsia="en-US"/>
        </w:rPr>
        <w:t xml:space="preserve"> sutrikimas ir (arba) sumažėj</w:t>
      </w:r>
      <w:r w:rsidR="00ED3C41" w:rsidRPr="005D7C6D">
        <w:rPr>
          <w:szCs w:val="22"/>
          <w:lang w:eastAsia="en-US"/>
        </w:rPr>
        <w:t>ę</w:t>
      </w:r>
      <w:r w:rsidRPr="005D7C6D">
        <w:rPr>
          <w:szCs w:val="22"/>
          <w:lang w:eastAsia="en-US"/>
        </w:rPr>
        <w:t>s</w:t>
      </w:r>
      <w:r w:rsidR="00ED3C41" w:rsidRPr="005D7C6D">
        <w:rPr>
          <w:szCs w:val="22"/>
          <w:lang w:eastAsia="en-US"/>
        </w:rPr>
        <w:t xml:space="preserve"> kraujo plokštelių kiekis</w:t>
      </w:r>
      <w:r w:rsidRPr="005D7C6D">
        <w:rPr>
          <w:szCs w:val="22"/>
          <w:lang w:eastAsia="en-US"/>
        </w:rPr>
        <w:t>;</w:t>
      </w:r>
    </w:p>
    <w:p w:rsidR="00CA4518" w:rsidRPr="005D7C6D" w:rsidRDefault="00CA4518" w:rsidP="00CA4518">
      <w:pPr>
        <w:numPr>
          <w:ilvl w:val="0"/>
          <w:numId w:val="5"/>
        </w:numPr>
        <w:tabs>
          <w:tab w:val="left" w:pos="567"/>
        </w:tabs>
        <w:spacing w:line="260" w:lineRule="exact"/>
        <w:ind w:left="567" w:right="-20" w:hanging="567"/>
        <w:rPr>
          <w:szCs w:val="22"/>
          <w:lang w:eastAsia="en-US"/>
        </w:rPr>
      </w:pPr>
      <w:r w:rsidRPr="005D7C6D">
        <w:rPr>
          <w:szCs w:val="22"/>
          <w:lang w:eastAsia="en-US"/>
        </w:rPr>
        <w:t>viduriavimas, vidurių užkietėjimas, pykinimas ar vėmimas;</w:t>
      </w:r>
    </w:p>
    <w:p w:rsidR="00CA4518" w:rsidRPr="005D7C6D" w:rsidRDefault="00ED3C41" w:rsidP="00710F2A">
      <w:pPr>
        <w:numPr>
          <w:ilvl w:val="0"/>
          <w:numId w:val="5"/>
        </w:numPr>
        <w:tabs>
          <w:tab w:val="left" w:pos="567"/>
        </w:tabs>
        <w:spacing w:line="260" w:lineRule="exact"/>
        <w:ind w:left="567" w:right="-20" w:hanging="567"/>
        <w:rPr>
          <w:szCs w:val="22"/>
          <w:lang w:eastAsia="en-US"/>
        </w:rPr>
      </w:pPr>
      <w:r w:rsidRPr="005D7C6D">
        <w:rPr>
          <w:szCs w:val="22"/>
          <w:lang w:eastAsia="en-US"/>
        </w:rPr>
        <w:t xml:space="preserve">jeigu yra buvęs </w:t>
      </w:r>
      <w:r w:rsidR="00CA4518" w:rsidRPr="005D7C6D">
        <w:rPr>
          <w:szCs w:val="22"/>
          <w:lang w:eastAsia="en-US"/>
        </w:rPr>
        <w:t>alp</w:t>
      </w:r>
      <w:r w:rsidRPr="005D7C6D">
        <w:rPr>
          <w:szCs w:val="22"/>
          <w:lang w:eastAsia="en-US"/>
        </w:rPr>
        <w:t>imas</w:t>
      </w:r>
      <w:r w:rsidR="00CA4518" w:rsidRPr="005D7C6D">
        <w:rPr>
          <w:szCs w:val="22"/>
          <w:lang w:eastAsia="en-US"/>
        </w:rPr>
        <w:t xml:space="preserve">, </w:t>
      </w:r>
      <w:r w:rsidRPr="005D7C6D">
        <w:rPr>
          <w:szCs w:val="22"/>
          <w:lang w:eastAsia="en-US"/>
        </w:rPr>
        <w:t xml:space="preserve">svaigulys </w:t>
      </w:r>
      <w:r w:rsidR="00CA4518" w:rsidRPr="005D7C6D">
        <w:rPr>
          <w:szCs w:val="22"/>
          <w:lang w:eastAsia="en-US"/>
        </w:rPr>
        <w:t xml:space="preserve">ar </w:t>
      </w:r>
      <w:r w:rsidRPr="005D7C6D">
        <w:rPr>
          <w:szCs w:val="22"/>
          <w:lang w:eastAsia="en-US"/>
        </w:rPr>
        <w:t>apsvaigimas;</w:t>
      </w:r>
    </w:p>
    <w:p w:rsidR="00CA4518" w:rsidRPr="005D7C6D" w:rsidRDefault="00CA4518" w:rsidP="00710F2A">
      <w:pPr>
        <w:numPr>
          <w:ilvl w:val="0"/>
          <w:numId w:val="5"/>
        </w:numPr>
        <w:tabs>
          <w:tab w:val="left" w:pos="567"/>
        </w:tabs>
        <w:spacing w:line="260" w:lineRule="exact"/>
        <w:ind w:left="567" w:right="-20" w:hanging="567"/>
        <w:rPr>
          <w:szCs w:val="22"/>
          <w:lang w:eastAsia="en-US"/>
        </w:rPr>
      </w:pPr>
      <w:r w:rsidRPr="005D7C6D">
        <w:rPr>
          <w:szCs w:val="22"/>
          <w:lang w:eastAsia="en-US"/>
        </w:rPr>
        <w:t xml:space="preserve">inkstų </w:t>
      </w:r>
      <w:r w:rsidR="00ED3C41" w:rsidRPr="005D7C6D">
        <w:rPr>
          <w:szCs w:val="22"/>
          <w:lang w:eastAsia="en-US"/>
        </w:rPr>
        <w:t>sutrikimų</w:t>
      </w:r>
      <w:r w:rsidRPr="005D7C6D">
        <w:rPr>
          <w:szCs w:val="22"/>
          <w:lang w:eastAsia="en-US"/>
        </w:rPr>
        <w:t>;</w:t>
      </w:r>
    </w:p>
    <w:p w:rsidR="00CA4518" w:rsidRPr="005D7C6D" w:rsidRDefault="00CA4518" w:rsidP="00710F2A">
      <w:pPr>
        <w:numPr>
          <w:ilvl w:val="0"/>
          <w:numId w:val="5"/>
        </w:numPr>
        <w:tabs>
          <w:tab w:val="left" w:pos="567"/>
        </w:tabs>
        <w:spacing w:line="260" w:lineRule="exact"/>
        <w:ind w:left="567" w:right="-20" w:hanging="567"/>
        <w:rPr>
          <w:szCs w:val="22"/>
          <w:lang w:eastAsia="en-US"/>
        </w:rPr>
      </w:pPr>
      <w:r w:rsidRPr="005D7C6D">
        <w:rPr>
          <w:szCs w:val="22"/>
          <w:lang w:eastAsia="en-US"/>
        </w:rPr>
        <w:t>vidutini</w:t>
      </w:r>
      <w:r w:rsidR="00ED3C41" w:rsidRPr="005D7C6D">
        <w:rPr>
          <w:szCs w:val="22"/>
          <w:lang w:eastAsia="en-US"/>
        </w:rPr>
        <w:t xml:space="preserve">ų </w:t>
      </w:r>
      <w:r w:rsidRPr="005D7C6D">
        <w:rPr>
          <w:szCs w:val="22"/>
          <w:lang w:eastAsia="en-US"/>
        </w:rPr>
        <w:t xml:space="preserve">ar sunkių kepenų </w:t>
      </w:r>
      <w:r w:rsidR="00ED3C41" w:rsidRPr="005D7C6D">
        <w:rPr>
          <w:szCs w:val="22"/>
          <w:lang w:eastAsia="en-US"/>
        </w:rPr>
        <w:t>sutrikimų</w:t>
      </w:r>
      <w:r w:rsidRPr="005D7C6D">
        <w:rPr>
          <w:szCs w:val="22"/>
          <w:lang w:eastAsia="en-US"/>
        </w:rPr>
        <w:t>;</w:t>
      </w:r>
    </w:p>
    <w:p w:rsidR="00CA4518" w:rsidRPr="005D7C6D" w:rsidRDefault="00ED3C41" w:rsidP="00CA4518">
      <w:pPr>
        <w:numPr>
          <w:ilvl w:val="0"/>
          <w:numId w:val="6"/>
        </w:numPr>
        <w:tabs>
          <w:tab w:val="left" w:pos="567"/>
        </w:tabs>
        <w:spacing w:line="260" w:lineRule="exact"/>
        <w:ind w:left="567" w:right="-20" w:hanging="567"/>
        <w:rPr>
          <w:rFonts w:eastAsia="Symbol"/>
          <w:szCs w:val="22"/>
          <w:lang w:eastAsia="en-US"/>
        </w:rPr>
      </w:pPr>
      <w:r w:rsidRPr="005D7C6D">
        <w:rPr>
          <w:rFonts w:eastAsia="Symbol"/>
          <w:szCs w:val="22"/>
          <w:lang w:eastAsia="en-US"/>
        </w:rPr>
        <w:t xml:space="preserve">jeigu yra </w:t>
      </w:r>
      <w:r w:rsidR="00CA4518" w:rsidRPr="005D7C6D">
        <w:rPr>
          <w:rFonts w:eastAsia="Symbol"/>
          <w:szCs w:val="22"/>
          <w:lang w:eastAsia="en-US"/>
        </w:rPr>
        <w:t>buv</w:t>
      </w:r>
      <w:r w:rsidRPr="005D7C6D">
        <w:rPr>
          <w:rFonts w:eastAsia="Symbol"/>
          <w:szCs w:val="22"/>
          <w:lang w:eastAsia="en-US"/>
        </w:rPr>
        <w:t xml:space="preserve">usi </w:t>
      </w:r>
      <w:r w:rsidR="00CA4518" w:rsidRPr="005D7C6D">
        <w:rPr>
          <w:rFonts w:eastAsia="Symbol"/>
          <w:szCs w:val="22"/>
          <w:lang w:eastAsia="en-US"/>
        </w:rPr>
        <w:t xml:space="preserve">plaštakų ar pėdų </w:t>
      </w:r>
      <w:r w:rsidRPr="005D7C6D">
        <w:rPr>
          <w:rFonts w:eastAsia="Symbol"/>
          <w:szCs w:val="22"/>
          <w:lang w:eastAsia="en-US"/>
        </w:rPr>
        <w:t>nejautra</w:t>
      </w:r>
      <w:r w:rsidR="00CA4518" w:rsidRPr="005D7C6D">
        <w:rPr>
          <w:rFonts w:eastAsia="Symbol"/>
          <w:szCs w:val="22"/>
          <w:lang w:eastAsia="en-US"/>
        </w:rPr>
        <w:t>, dilgčiojimas ar skausmas (neuropatija);</w:t>
      </w:r>
    </w:p>
    <w:p w:rsidR="00CA4518" w:rsidRPr="005D7C6D" w:rsidRDefault="00CA4518" w:rsidP="00CA4518">
      <w:pPr>
        <w:numPr>
          <w:ilvl w:val="0"/>
          <w:numId w:val="6"/>
        </w:numPr>
        <w:tabs>
          <w:tab w:val="left" w:pos="567"/>
        </w:tabs>
        <w:spacing w:line="260" w:lineRule="exact"/>
        <w:ind w:left="567" w:right="-20" w:hanging="567"/>
        <w:rPr>
          <w:rFonts w:eastAsia="Symbol"/>
          <w:szCs w:val="22"/>
          <w:lang w:eastAsia="en-US"/>
        </w:rPr>
      </w:pPr>
      <w:r w:rsidRPr="005D7C6D">
        <w:rPr>
          <w:rFonts w:eastAsia="Symbol"/>
          <w:szCs w:val="22"/>
          <w:lang w:eastAsia="en-US"/>
        </w:rPr>
        <w:t>širdies ar kraujospūdžio sutrikim</w:t>
      </w:r>
      <w:r w:rsidR="00ED3C41" w:rsidRPr="005D7C6D">
        <w:rPr>
          <w:rFonts w:eastAsia="Symbol"/>
          <w:szCs w:val="22"/>
          <w:lang w:eastAsia="en-US"/>
        </w:rPr>
        <w:t>ų</w:t>
      </w:r>
      <w:r w:rsidRPr="005D7C6D">
        <w:rPr>
          <w:rFonts w:eastAsia="Symbol"/>
          <w:szCs w:val="22"/>
          <w:lang w:eastAsia="en-US"/>
        </w:rPr>
        <w:t>;</w:t>
      </w:r>
    </w:p>
    <w:p w:rsidR="00CA4518" w:rsidRPr="005D7C6D" w:rsidRDefault="00ED3C41" w:rsidP="00710F2A">
      <w:pPr>
        <w:numPr>
          <w:ilvl w:val="0"/>
          <w:numId w:val="5"/>
        </w:numPr>
        <w:tabs>
          <w:tab w:val="left" w:pos="567"/>
        </w:tabs>
        <w:spacing w:line="260" w:lineRule="exact"/>
        <w:ind w:left="567" w:right="-20" w:hanging="567"/>
        <w:rPr>
          <w:szCs w:val="22"/>
          <w:lang w:eastAsia="en-US"/>
        </w:rPr>
      </w:pPr>
      <w:r w:rsidRPr="005D7C6D">
        <w:rPr>
          <w:szCs w:val="22"/>
          <w:lang w:eastAsia="en-US"/>
        </w:rPr>
        <w:t xml:space="preserve">dusulys </w:t>
      </w:r>
      <w:r w:rsidR="00CA4518" w:rsidRPr="005D7C6D">
        <w:rPr>
          <w:szCs w:val="22"/>
          <w:lang w:eastAsia="en-US"/>
        </w:rPr>
        <w:t>ar kosulys;</w:t>
      </w:r>
    </w:p>
    <w:p w:rsidR="00CA4518" w:rsidRPr="005D7C6D" w:rsidRDefault="00CA4518" w:rsidP="00710F2A">
      <w:pPr>
        <w:numPr>
          <w:ilvl w:val="0"/>
          <w:numId w:val="5"/>
        </w:numPr>
        <w:tabs>
          <w:tab w:val="left" w:pos="567"/>
        </w:tabs>
        <w:spacing w:line="260" w:lineRule="exact"/>
        <w:ind w:left="567" w:right="-20" w:hanging="567"/>
        <w:rPr>
          <w:szCs w:val="22"/>
          <w:lang w:eastAsia="en-US"/>
        </w:rPr>
      </w:pPr>
      <w:r w:rsidRPr="005D7C6D">
        <w:rPr>
          <w:szCs w:val="22"/>
          <w:lang w:eastAsia="en-US"/>
        </w:rPr>
        <w:t>traukuliai;</w:t>
      </w:r>
    </w:p>
    <w:p w:rsidR="00CA4518" w:rsidRPr="005D7C6D" w:rsidRDefault="009B093E" w:rsidP="00710F2A">
      <w:pPr>
        <w:numPr>
          <w:ilvl w:val="0"/>
          <w:numId w:val="5"/>
        </w:numPr>
        <w:tabs>
          <w:tab w:val="left" w:pos="567"/>
        </w:tabs>
        <w:spacing w:line="260" w:lineRule="exact"/>
        <w:ind w:left="567" w:right="-20" w:hanging="567"/>
        <w:rPr>
          <w:szCs w:val="22"/>
          <w:lang w:eastAsia="en-US"/>
        </w:rPr>
      </w:pPr>
      <w:r w:rsidRPr="005D7C6D">
        <w:rPr>
          <w:szCs w:val="22"/>
          <w:lang w:eastAsia="en-US"/>
        </w:rPr>
        <w:t xml:space="preserve">juostinė </w:t>
      </w:r>
      <w:r w:rsidR="00CA4518" w:rsidRPr="005D7C6D">
        <w:rPr>
          <w:szCs w:val="22"/>
          <w:lang w:eastAsia="en-US"/>
        </w:rPr>
        <w:t>pūslelinė (aplink akis arba išplitusi visame kūne);</w:t>
      </w:r>
    </w:p>
    <w:p w:rsidR="00CA4518" w:rsidRPr="005D7C6D" w:rsidRDefault="00CA4518" w:rsidP="00710F2A">
      <w:pPr>
        <w:numPr>
          <w:ilvl w:val="0"/>
          <w:numId w:val="5"/>
        </w:numPr>
        <w:tabs>
          <w:tab w:val="left" w:pos="567"/>
        </w:tabs>
        <w:spacing w:line="260" w:lineRule="exact"/>
        <w:ind w:left="567" w:right="-20" w:hanging="567"/>
        <w:rPr>
          <w:szCs w:val="22"/>
          <w:lang w:eastAsia="en-US"/>
        </w:rPr>
      </w:pPr>
      <w:r w:rsidRPr="005D7C6D">
        <w:rPr>
          <w:szCs w:val="22"/>
          <w:lang w:eastAsia="en-US"/>
        </w:rPr>
        <w:t xml:space="preserve">naviko </w:t>
      </w:r>
      <w:r w:rsidR="00171FA3" w:rsidRPr="005D7C6D">
        <w:rPr>
          <w:szCs w:val="22"/>
          <w:lang w:eastAsia="en-US"/>
        </w:rPr>
        <w:t>irimo sindromo</w:t>
      </w:r>
      <w:r w:rsidRPr="005D7C6D">
        <w:rPr>
          <w:szCs w:val="22"/>
          <w:lang w:eastAsia="en-US"/>
        </w:rPr>
        <w:t xml:space="preserve"> simptom</w:t>
      </w:r>
      <w:r w:rsidR="00ED3C41" w:rsidRPr="005D7C6D">
        <w:rPr>
          <w:szCs w:val="22"/>
          <w:lang w:eastAsia="en-US"/>
        </w:rPr>
        <w:t>ų</w:t>
      </w:r>
      <w:r w:rsidRPr="005D7C6D">
        <w:rPr>
          <w:szCs w:val="22"/>
          <w:lang w:eastAsia="en-US"/>
        </w:rPr>
        <w:t xml:space="preserve">, pavyzdžiui: raumenų mėšlungis, raumenų silpnumas, sumišimas, </w:t>
      </w:r>
      <w:r w:rsidR="00710F2A" w:rsidRPr="005D7C6D">
        <w:rPr>
          <w:szCs w:val="22"/>
          <w:lang w:eastAsia="en-US"/>
        </w:rPr>
        <w:t>regos susilpnėjimas ar apakimas</w:t>
      </w:r>
      <w:r w:rsidR="00ED3C41" w:rsidRPr="005D7C6D">
        <w:rPr>
          <w:szCs w:val="22"/>
          <w:lang w:eastAsia="en-US"/>
        </w:rPr>
        <w:t>,</w:t>
      </w:r>
      <w:r w:rsidRPr="005D7C6D">
        <w:rPr>
          <w:szCs w:val="22"/>
          <w:lang w:eastAsia="en-US"/>
        </w:rPr>
        <w:t xml:space="preserve"> dusulys;</w:t>
      </w:r>
    </w:p>
    <w:p w:rsidR="00CA4518" w:rsidRPr="005D7C6D" w:rsidRDefault="00CA4518" w:rsidP="00710F2A">
      <w:pPr>
        <w:numPr>
          <w:ilvl w:val="0"/>
          <w:numId w:val="5"/>
        </w:numPr>
        <w:tabs>
          <w:tab w:val="left" w:pos="567"/>
        </w:tabs>
        <w:spacing w:line="260" w:lineRule="exact"/>
        <w:ind w:left="567" w:right="-20" w:hanging="567"/>
        <w:rPr>
          <w:szCs w:val="22"/>
          <w:lang w:eastAsia="en-US"/>
        </w:rPr>
      </w:pPr>
      <w:r w:rsidRPr="005D7C6D">
        <w:rPr>
          <w:szCs w:val="22"/>
          <w:lang w:eastAsia="en-US"/>
        </w:rPr>
        <w:t xml:space="preserve">atminties praradimas, </w:t>
      </w:r>
      <w:r w:rsidR="00710F2A" w:rsidRPr="005D7C6D">
        <w:rPr>
          <w:szCs w:val="22"/>
          <w:lang w:eastAsia="en-US"/>
        </w:rPr>
        <w:t>sutrikęs</w:t>
      </w:r>
      <w:r w:rsidRPr="005D7C6D">
        <w:rPr>
          <w:szCs w:val="22"/>
          <w:lang w:eastAsia="en-US"/>
        </w:rPr>
        <w:t xml:space="preserve"> mąsty</w:t>
      </w:r>
      <w:r w:rsidR="00ED3C41" w:rsidRPr="005D7C6D">
        <w:rPr>
          <w:szCs w:val="22"/>
          <w:lang w:eastAsia="en-US"/>
        </w:rPr>
        <w:t>mas</w:t>
      </w:r>
      <w:r w:rsidRPr="005D7C6D">
        <w:rPr>
          <w:szCs w:val="22"/>
          <w:lang w:eastAsia="en-US"/>
        </w:rPr>
        <w:t xml:space="preserve">, </w:t>
      </w:r>
      <w:r w:rsidR="00ED3C41" w:rsidRPr="005D7C6D">
        <w:rPr>
          <w:szCs w:val="22"/>
          <w:lang w:eastAsia="en-US"/>
        </w:rPr>
        <w:t xml:space="preserve">pasunkėjęs </w:t>
      </w:r>
      <w:r w:rsidR="003A4B8F" w:rsidRPr="005D7C6D">
        <w:rPr>
          <w:szCs w:val="22"/>
          <w:lang w:eastAsia="en-US"/>
        </w:rPr>
        <w:t>ėjimas</w:t>
      </w:r>
      <w:r w:rsidRPr="005D7C6D">
        <w:rPr>
          <w:szCs w:val="22"/>
          <w:lang w:eastAsia="en-US"/>
        </w:rPr>
        <w:t xml:space="preserve"> arba </w:t>
      </w:r>
      <w:r w:rsidR="003A4B8F" w:rsidRPr="005D7C6D">
        <w:rPr>
          <w:szCs w:val="22"/>
          <w:lang w:eastAsia="en-US"/>
        </w:rPr>
        <w:t>regos susilpnėjimas ar apakimas</w:t>
      </w:r>
      <w:r w:rsidRPr="005D7C6D">
        <w:rPr>
          <w:szCs w:val="22"/>
          <w:lang w:eastAsia="en-US"/>
        </w:rPr>
        <w:t>. Tai gali būti sunkios galvos smegenų infekcijos požymiai</w:t>
      </w:r>
      <w:r w:rsidR="003A4B8F" w:rsidRPr="005D7C6D">
        <w:rPr>
          <w:szCs w:val="22"/>
          <w:lang w:eastAsia="en-US"/>
        </w:rPr>
        <w:t xml:space="preserve">, todėl </w:t>
      </w:r>
      <w:r w:rsidRPr="005D7C6D">
        <w:rPr>
          <w:szCs w:val="22"/>
          <w:lang w:eastAsia="en-US"/>
        </w:rPr>
        <w:t>gydytojas gali pasiūlyti papildom</w:t>
      </w:r>
      <w:r w:rsidR="00710F2A" w:rsidRPr="005D7C6D">
        <w:rPr>
          <w:szCs w:val="22"/>
          <w:lang w:eastAsia="en-US"/>
        </w:rPr>
        <w:t>ų</w:t>
      </w:r>
      <w:r w:rsidRPr="005D7C6D">
        <w:rPr>
          <w:szCs w:val="22"/>
          <w:lang w:eastAsia="en-US"/>
        </w:rPr>
        <w:t xml:space="preserve"> tyrim</w:t>
      </w:r>
      <w:r w:rsidR="00710F2A" w:rsidRPr="005D7C6D">
        <w:rPr>
          <w:szCs w:val="22"/>
          <w:lang w:eastAsia="en-US"/>
        </w:rPr>
        <w:t>ų</w:t>
      </w:r>
      <w:r w:rsidRPr="005D7C6D">
        <w:rPr>
          <w:szCs w:val="22"/>
          <w:lang w:eastAsia="en-US"/>
        </w:rPr>
        <w:t xml:space="preserve"> ir Jus stebėti.</w:t>
      </w:r>
    </w:p>
    <w:p w:rsidR="00CA4518" w:rsidRPr="005D7C6D" w:rsidRDefault="00CA4518" w:rsidP="00CA4518">
      <w:pPr>
        <w:tabs>
          <w:tab w:val="left" w:pos="567"/>
          <w:tab w:val="left" w:pos="660"/>
        </w:tabs>
        <w:ind w:left="567" w:right="94" w:hanging="567"/>
        <w:rPr>
          <w:szCs w:val="22"/>
          <w:lang w:eastAsia="en-US"/>
        </w:rPr>
      </w:pPr>
    </w:p>
    <w:p w:rsidR="00CA4518" w:rsidRPr="005D7C6D" w:rsidRDefault="00CA4518" w:rsidP="00CA4518">
      <w:pPr>
        <w:tabs>
          <w:tab w:val="left" w:pos="567"/>
        </w:tabs>
        <w:rPr>
          <w:szCs w:val="22"/>
          <w:lang w:eastAsia="en-US"/>
        </w:rPr>
      </w:pPr>
      <w:r w:rsidRPr="005D7C6D">
        <w:rPr>
          <w:szCs w:val="22"/>
          <w:lang w:eastAsia="en-US"/>
        </w:rPr>
        <w:t xml:space="preserve">Prieš pradedant </w:t>
      </w:r>
      <w:r w:rsidR="00710F2A" w:rsidRPr="005D7C6D">
        <w:rPr>
          <w:szCs w:val="22"/>
          <w:lang w:eastAsia="en-US"/>
        </w:rPr>
        <w:t xml:space="preserve">vartoti </w:t>
      </w:r>
      <w:r w:rsidR="00646FC3" w:rsidRPr="005D7C6D">
        <w:rPr>
          <w:szCs w:val="22"/>
          <w:lang w:eastAsia="en-US"/>
        </w:rPr>
        <w:t>Bortezomib PharmaSwiss</w:t>
      </w:r>
      <w:r w:rsidRPr="005D7C6D">
        <w:rPr>
          <w:szCs w:val="22"/>
          <w:lang w:eastAsia="en-US"/>
        </w:rPr>
        <w:t xml:space="preserve"> ir reguliariai </w:t>
      </w:r>
      <w:r w:rsidR="00710F2A" w:rsidRPr="005D7C6D">
        <w:rPr>
          <w:szCs w:val="22"/>
          <w:lang w:eastAsia="en-US"/>
        </w:rPr>
        <w:t xml:space="preserve">gydymo šiuo vaistu </w:t>
      </w:r>
      <w:r w:rsidRPr="005D7C6D">
        <w:rPr>
          <w:szCs w:val="22"/>
          <w:lang w:eastAsia="en-US"/>
        </w:rPr>
        <w:t xml:space="preserve">metu </w:t>
      </w:r>
      <w:r w:rsidR="003A4B8F" w:rsidRPr="005D7C6D">
        <w:rPr>
          <w:szCs w:val="22"/>
          <w:lang w:eastAsia="en-US"/>
        </w:rPr>
        <w:t xml:space="preserve">Jums </w:t>
      </w:r>
      <w:r w:rsidRPr="005D7C6D">
        <w:rPr>
          <w:szCs w:val="22"/>
          <w:lang w:eastAsia="en-US"/>
        </w:rPr>
        <w:t>bus atliekami kraujo ląstelių kiek</w:t>
      </w:r>
      <w:r w:rsidR="00710F2A" w:rsidRPr="005D7C6D">
        <w:rPr>
          <w:szCs w:val="22"/>
          <w:lang w:eastAsia="en-US"/>
        </w:rPr>
        <w:t>io tyrimai</w:t>
      </w:r>
      <w:r w:rsidRPr="005D7C6D">
        <w:rPr>
          <w:szCs w:val="22"/>
          <w:lang w:eastAsia="en-US"/>
        </w:rPr>
        <w:t>.</w:t>
      </w:r>
    </w:p>
    <w:p w:rsidR="00CA4518" w:rsidRPr="005D7C6D" w:rsidRDefault="00CA4518" w:rsidP="00CA4518">
      <w:pPr>
        <w:tabs>
          <w:tab w:val="left" w:pos="567"/>
        </w:tabs>
        <w:ind w:left="567" w:hanging="567"/>
        <w:rPr>
          <w:szCs w:val="22"/>
          <w:lang w:eastAsia="en-US"/>
        </w:rPr>
      </w:pPr>
    </w:p>
    <w:p w:rsidR="00CA4518" w:rsidRPr="005D7C6D" w:rsidRDefault="00CA4518" w:rsidP="00CA4518">
      <w:pPr>
        <w:tabs>
          <w:tab w:val="left" w:pos="0"/>
          <w:tab w:val="left" w:pos="567"/>
        </w:tabs>
        <w:rPr>
          <w:szCs w:val="22"/>
          <w:lang w:eastAsia="en-US"/>
        </w:rPr>
      </w:pPr>
      <w:r w:rsidRPr="005D7C6D">
        <w:rPr>
          <w:szCs w:val="22"/>
          <w:lang w:eastAsia="en-US"/>
        </w:rPr>
        <w:t xml:space="preserve">Jeigu </w:t>
      </w:r>
      <w:r w:rsidR="003A4B8F" w:rsidRPr="005D7C6D">
        <w:rPr>
          <w:szCs w:val="22"/>
          <w:lang w:eastAsia="en-US"/>
        </w:rPr>
        <w:t xml:space="preserve">Jūs </w:t>
      </w:r>
      <w:r w:rsidRPr="005D7C6D">
        <w:rPr>
          <w:szCs w:val="22"/>
          <w:lang w:eastAsia="en-US"/>
        </w:rPr>
        <w:t xml:space="preserve">sergate mantijos ląstelių limfoma ir vartojate rituksimabą kartu su </w:t>
      </w:r>
      <w:r w:rsidR="00646FC3" w:rsidRPr="005D7C6D">
        <w:rPr>
          <w:szCs w:val="22"/>
          <w:lang w:eastAsia="en-US"/>
        </w:rPr>
        <w:t>Bortezomib PharmaSwiss</w:t>
      </w:r>
      <w:r w:rsidRPr="005D7C6D">
        <w:rPr>
          <w:szCs w:val="22"/>
          <w:lang w:eastAsia="en-US"/>
        </w:rPr>
        <w:t xml:space="preserve">, </w:t>
      </w:r>
      <w:r w:rsidR="003A4B8F" w:rsidRPr="005D7C6D">
        <w:rPr>
          <w:szCs w:val="22"/>
          <w:lang w:eastAsia="en-US"/>
        </w:rPr>
        <w:t xml:space="preserve">tai </w:t>
      </w:r>
      <w:r w:rsidRPr="005D7C6D">
        <w:rPr>
          <w:szCs w:val="22"/>
          <w:lang w:eastAsia="en-US"/>
        </w:rPr>
        <w:t>turite pasakyti savo gydytojui:</w:t>
      </w:r>
    </w:p>
    <w:p w:rsidR="00CA4518" w:rsidRPr="005D7C6D" w:rsidRDefault="00CA4518" w:rsidP="00CA4518">
      <w:pPr>
        <w:numPr>
          <w:ilvl w:val="0"/>
          <w:numId w:val="12"/>
        </w:numPr>
        <w:tabs>
          <w:tab w:val="left" w:pos="567"/>
        </w:tabs>
        <w:spacing w:line="260" w:lineRule="exact"/>
        <w:ind w:left="567" w:hanging="567"/>
        <w:rPr>
          <w:szCs w:val="22"/>
          <w:lang w:eastAsia="en-US"/>
        </w:rPr>
      </w:pPr>
      <w:r w:rsidRPr="005D7C6D">
        <w:rPr>
          <w:szCs w:val="22"/>
          <w:lang w:eastAsia="en-US"/>
        </w:rPr>
        <w:t xml:space="preserve">jeigu manote, kad dabar esate arba anksčiau buvote užsikrėtę hepatito infekcija. </w:t>
      </w:r>
      <w:r w:rsidR="004933AC" w:rsidRPr="005D7C6D">
        <w:rPr>
          <w:szCs w:val="22"/>
          <w:lang w:eastAsia="en-US"/>
        </w:rPr>
        <w:t xml:space="preserve">Nedaugeliu atvejų </w:t>
      </w:r>
      <w:r w:rsidRPr="005D7C6D">
        <w:rPr>
          <w:szCs w:val="22"/>
          <w:lang w:eastAsia="en-US"/>
        </w:rPr>
        <w:t xml:space="preserve">pacientams, </w:t>
      </w:r>
      <w:r w:rsidR="00710F2A" w:rsidRPr="005D7C6D">
        <w:rPr>
          <w:szCs w:val="22"/>
          <w:lang w:eastAsia="en-US"/>
        </w:rPr>
        <w:t xml:space="preserve">sirgusiems </w:t>
      </w:r>
      <w:r w:rsidRPr="005D7C6D">
        <w:rPr>
          <w:szCs w:val="22"/>
          <w:lang w:eastAsia="en-US"/>
        </w:rPr>
        <w:t xml:space="preserve">hepatitu B, </w:t>
      </w:r>
      <w:r w:rsidR="00710F2A" w:rsidRPr="005D7C6D">
        <w:rPr>
          <w:szCs w:val="22"/>
          <w:lang w:eastAsia="en-US"/>
        </w:rPr>
        <w:t xml:space="preserve">jis </w:t>
      </w:r>
      <w:r w:rsidRPr="005D7C6D">
        <w:rPr>
          <w:szCs w:val="22"/>
          <w:lang w:eastAsia="en-US"/>
        </w:rPr>
        <w:t>gali pasikartoti</w:t>
      </w:r>
      <w:r w:rsidR="00710F2A" w:rsidRPr="005D7C6D">
        <w:rPr>
          <w:szCs w:val="22"/>
          <w:lang w:eastAsia="en-US"/>
        </w:rPr>
        <w:t xml:space="preserve"> ir baigtis </w:t>
      </w:r>
      <w:r w:rsidRPr="005D7C6D">
        <w:rPr>
          <w:szCs w:val="22"/>
          <w:lang w:eastAsia="en-US"/>
        </w:rPr>
        <w:t>mirti</w:t>
      </w:r>
      <w:r w:rsidR="00710F2A" w:rsidRPr="005D7C6D">
        <w:rPr>
          <w:szCs w:val="22"/>
          <w:lang w:eastAsia="en-US"/>
        </w:rPr>
        <w:t>mi</w:t>
      </w:r>
      <w:r w:rsidRPr="005D7C6D">
        <w:rPr>
          <w:szCs w:val="22"/>
          <w:lang w:eastAsia="en-US"/>
        </w:rPr>
        <w:t xml:space="preserve">. Jeigu Jums anksčiau buvo hepatito B infekcija, </w:t>
      </w:r>
      <w:r w:rsidR="009B300E" w:rsidRPr="005D7C6D">
        <w:rPr>
          <w:szCs w:val="22"/>
          <w:lang w:eastAsia="en-US"/>
        </w:rPr>
        <w:t xml:space="preserve">tai </w:t>
      </w:r>
      <w:r w:rsidRPr="005D7C6D">
        <w:rPr>
          <w:szCs w:val="22"/>
          <w:lang w:eastAsia="en-US"/>
        </w:rPr>
        <w:t>gydytojas atidžiai stebės, ar neatsiranda aktyvaus hepatito B požymių.</w:t>
      </w:r>
    </w:p>
    <w:p w:rsidR="00CA4518" w:rsidRPr="005D7C6D" w:rsidRDefault="00CA4518" w:rsidP="00CA4518">
      <w:pPr>
        <w:tabs>
          <w:tab w:val="left" w:pos="567"/>
        </w:tabs>
        <w:ind w:right="435"/>
        <w:rPr>
          <w:szCs w:val="22"/>
          <w:lang w:eastAsia="en-US"/>
        </w:rPr>
      </w:pPr>
    </w:p>
    <w:p w:rsidR="00CA4518" w:rsidRPr="005D7C6D" w:rsidRDefault="00CA4518" w:rsidP="00CA4518">
      <w:pPr>
        <w:numPr>
          <w:ilvl w:val="12"/>
          <w:numId w:val="0"/>
        </w:numPr>
        <w:tabs>
          <w:tab w:val="left" w:pos="567"/>
        </w:tabs>
        <w:rPr>
          <w:szCs w:val="22"/>
          <w:lang w:eastAsia="en-US"/>
        </w:rPr>
      </w:pPr>
      <w:r w:rsidRPr="005D7C6D">
        <w:rPr>
          <w:szCs w:val="22"/>
          <w:lang w:eastAsia="en-US"/>
        </w:rPr>
        <w:t xml:space="preserve">Jūs privalote perskaityti visų kartu su </w:t>
      </w:r>
      <w:r w:rsidR="00646FC3" w:rsidRPr="005D7C6D">
        <w:rPr>
          <w:szCs w:val="22"/>
          <w:lang w:eastAsia="en-US"/>
        </w:rPr>
        <w:t>Bortezomib PharmaSwiss</w:t>
      </w:r>
      <w:r w:rsidRPr="005D7C6D">
        <w:rPr>
          <w:szCs w:val="22"/>
          <w:lang w:eastAsia="en-US"/>
        </w:rPr>
        <w:t xml:space="preserve"> </w:t>
      </w:r>
      <w:r w:rsidR="00A95CF8" w:rsidRPr="005D7C6D">
        <w:rPr>
          <w:szCs w:val="22"/>
          <w:lang w:eastAsia="en-US"/>
        </w:rPr>
        <w:t xml:space="preserve">numatytų vartoti </w:t>
      </w:r>
      <w:r w:rsidRPr="005D7C6D">
        <w:rPr>
          <w:szCs w:val="22"/>
          <w:lang w:eastAsia="en-US"/>
        </w:rPr>
        <w:t>vaistų pakuočių lapelių informaciją, prieš prad</w:t>
      </w:r>
      <w:r w:rsidR="009B300E" w:rsidRPr="005D7C6D">
        <w:rPr>
          <w:szCs w:val="22"/>
          <w:lang w:eastAsia="en-US"/>
        </w:rPr>
        <w:t xml:space="preserve">ėdami </w:t>
      </w:r>
      <w:r w:rsidR="00A95CF8" w:rsidRPr="005D7C6D">
        <w:rPr>
          <w:szCs w:val="22"/>
          <w:lang w:eastAsia="en-US"/>
        </w:rPr>
        <w:t xml:space="preserve">vartoti </w:t>
      </w:r>
      <w:r w:rsidR="00646FC3" w:rsidRPr="005D7C6D">
        <w:rPr>
          <w:szCs w:val="22"/>
          <w:lang w:eastAsia="en-US"/>
        </w:rPr>
        <w:t>Bortezomib PharmaSwiss</w:t>
      </w:r>
      <w:r w:rsidRPr="005D7C6D">
        <w:rPr>
          <w:szCs w:val="22"/>
          <w:lang w:eastAsia="en-US"/>
        </w:rPr>
        <w:t>. Jeigu vartojate talidomido, reikia skirti ypatingą dėmesį nėštumo testams ir apsisaugojimo nuo nėštumo reikalavimams (žr. šio skyriaus poskyrį „Nėštumas ir žindymo laikotarpis“).</w:t>
      </w:r>
    </w:p>
    <w:p w:rsidR="00CA4518" w:rsidRPr="005D7C6D" w:rsidRDefault="00CA4518" w:rsidP="00CA4518">
      <w:pPr>
        <w:numPr>
          <w:ilvl w:val="12"/>
          <w:numId w:val="0"/>
        </w:numPr>
        <w:tabs>
          <w:tab w:val="left" w:pos="567"/>
        </w:tabs>
        <w:rPr>
          <w:szCs w:val="22"/>
          <w:lang w:eastAsia="en-US"/>
        </w:rPr>
      </w:pPr>
    </w:p>
    <w:p w:rsidR="00CA4518" w:rsidRPr="005D7C6D" w:rsidRDefault="00CA4518" w:rsidP="00CA4518">
      <w:pPr>
        <w:numPr>
          <w:ilvl w:val="12"/>
          <w:numId w:val="0"/>
        </w:numPr>
        <w:tabs>
          <w:tab w:val="left" w:pos="567"/>
        </w:tabs>
        <w:rPr>
          <w:b/>
          <w:bCs/>
          <w:szCs w:val="22"/>
          <w:lang w:eastAsia="en-US"/>
        </w:rPr>
      </w:pPr>
      <w:r w:rsidRPr="005D7C6D">
        <w:rPr>
          <w:b/>
          <w:bCs/>
          <w:szCs w:val="22"/>
          <w:lang w:eastAsia="en-US"/>
        </w:rPr>
        <w:t>Vaikams ir paaugliams</w:t>
      </w:r>
    </w:p>
    <w:p w:rsidR="00CA4518" w:rsidRPr="005D7C6D" w:rsidRDefault="00646FC3" w:rsidP="00CA4518">
      <w:pPr>
        <w:numPr>
          <w:ilvl w:val="12"/>
          <w:numId w:val="0"/>
        </w:numPr>
        <w:tabs>
          <w:tab w:val="left" w:pos="567"/>
        </w:tabs>
        <w:rPr>
          <w:szCs w:val="22"/>
          <w:lang w:eastAsia="en-US"/>
        </w:rPr>
      </w:pPr>
      <w:r w:rsidRPr="005D7C6D">
        <w:rPr>
          <w:szCs w:val="22"/>
          <w:lang w:eastAsia="en-US"/>
        </w:rPr>
        <w:t>Bortezomib PharmaSwiss</w:t>
      </w:r>
      <w:r w:rsidR="00CA4518" w:rsidRPr="005D7C6D">
        <w:rPr>
          <w:szCs w:val="22"/>
          <w:lang w:eastAsia="en-US"/>
        </w:rPr>
        <w:t xml:space="preserve"> vaikams ir paaugliams </w:t>
      </w:r>
      <w:r w:rsidR="00A95CF8" w:rsidRPr="005D7C6D">
        <w:rPr>
          <w:szCs w:val="22"/>
          <w:lang w:eastAsia="en-US"/>
        </w:rPr>
        <w:t>vartoti negalima</w:t>
      </w:r>
      <w:r w:rsidR="00CA4518" w:rsidRPr="005D7C6D">
        <w:rPr>
          <w:szCs w:val="22"/>
          <w:lang w:eastAsia="en-US"/>
        </w:rPr>
        <w:t xml:space="preserve">, nes nežinoma, kaip </w:t>
      </w:r>
      <w:r w:rsidR="00A95CF8" w:rsidRPr="005D7C6D">
        <w:rPr>
          <w:szCs w:val="22"/>
          <w:lang w:eastAsia="en-US"/>
        </w:rPr>
        <w:t xml:space="preserve">šis </w:t>
      </w:r>
      <w:r w:rsidR="00CA4518" w:rsidRPr="005D7C6D">
        <w:rPr>
          <w:szCs w:val="22"/>
          <w:lang w:eastAsia="en-US"/>
        </w:rPr>
        <w:t>vaistas gali juos paveikti.</w:t>
      </w:r>
    </w:p>
    <w:p w:rsidR="00CA4518" w:rsidRPr="005D7C6D" w:rsidRDefault="00CA4518" w:rsidP="00CA4518">
      <w:pPr>
        <w:numPr>
          <w:ilvl w:val="12"/>
          <w:numId w:val="0"/>
        </w:numPr>
        <w:tabs>
          <w:tab w:val="left" w:pos="567"/>
        </w:tabs>
        <w:rPr>
          <w:b/>
          <w:bCs/>
          <w:szCs w:val="22"/>
          <w:lang w:eastAsia="en-US"/>
        </w:rPr>
      </w:pPr>
    </w:p>
    <w:p w:rsidR="00CA4518" w:rsidRPr="005D7C6D" w:rsidRDefault="00CA4518" w:rsidP="00CA4518">
      <w:pPr>
        <w:numPr>
          <w:ilvl w:val="12"/>
          <w:numId w:val="0"/>
        </w:numPr>
        <w:tabs>
          <w:tab w:val="left" w:pos="567"/>
        </w:tabs>
        <w:ind w:right="-2"/>
        <w:rPr>
          <w:szCs w:val="22"/>
          <w:lang w:eastAsia="en-US"/>
        </w:rPr>
      </w:pPr>
      <w:r w:rsidRPr="005D7C6D">
        <w:rPr>
          <w:b/>
          <w:szCs w:val="22"/>
          <w:lang w:eastAsia="en-US"/>
        </w:rPr>
        <w:t xml:space="preserve">Kiti vaistai ir </w:t>
      </w:r>
      <w:r w:rsidR="00646FC3" w:rsidRPr="005D7C6D">
        <w:rPr>
          <w:b/>
          <w:szCs w:val="22"/>
          <w:lang w:eastAsia="en-US"/>
        </w:rPr>
        <w:t>Bortezomib PharmaSwiss</w:t>
      </w:r>
    </w:p>
    <w:p w:rsidR="00CA4518" w:rsidRPr="005D7C6D" w:rsidRDefault="00CA4518" w:rsidP="00CA4518">
      <w:pPr>
        <w:tabs>
          <w:tab w:val="left" w:pos="567"/>
        </w:tabs>
        <w:ind w:right="449"/>
        <w:rPr>
          <w:szCs w:val="22"/>
          <w:lang w:eastAsia="en-US"/>
        </w:rPr>
      </w:pPr>
      <w:r w:rsidRPr="005D7C6D">
        <w:rPr>
          <w:szCs w:val="22"/>
          <w:lang w:eastAsia="en-US"/>
        </w:rPr>
        <w:t>Jeigu vartojate ar neseniai vartojote kitų vaistų arba dėl to nesate tikri, apie tai pasakykite gydytojui arba vaistininkui.</w:t>
      </w:r>
      <w:r w:rsidR="00A95CF8" w:rsidRPr="005D7C6D">
        <w:rPr>
          <w:szCs w:val="22"/>
          <w:lang w:eastAsia="en-US"/>
        </w:rPr>
        <w:t xml:space="preserve"> Ypač </w:t>
      </w:r>
      <w:r w:rsidRPr="005D7C6D">
        <w:rPr>
          <w:szCs w:val="22"/>
          <w:lang w:eastAsia="en-US"/>
        </w:rPr>
        <w:t>svarbu pasakyti savo gydytojui, jeigu vartojate vaistų, kurių sudėtyje yra šių veikliųjų medžiagų:</w:t>
      </w:r>
    </w:p>
    <w:p w:rsidR="00CA4518" w:rsidRPr="005D7C6D" w:rsidRDefault="00CA4518" w:rsidP="00CA4518">
      <w:pPr>
        <w:numPr>
          <w:ilvl w:val="0"/>
          <w:numId w:val="6"/>
        </w:numPr>
        <w:tabs>
          <w:tab w:val="left" w:pos="567"/>
        </w:tabs>
        <w:spacing w:line="260" w:lineRule="exact"/>
        <w:ind w:left="567" w:right="449" w:hanging="567"/>
        <w:rPr>
          <w:szCs w:val="22"/>
          <w:lang w:eastAsia="en-US"/>
        </w:rPr>
      </w:pPr>
      <w:r w:rsidRPr="005D7C6D">
        <w:rPr>
          <w:szCs w:val="22"/>
          <w:lang w:eastAsia="en-US"/>
        </w:rPr>
        <w:t>ketokonazolo (</w:t>
      </w:r>
      <w:r w:rsidR="00A95CF8" w:rsidRPr="005D7C6D">
        <w:rPr>
          <w:szCs w:val="22"/>
          <w:lang w:eastAsia="en-US"/>
        </w:rPr>
        <w:t xml:space="preserve">vartojamo </w:t>
      </w:r>
      <w:r w:rsidRPr="005D7C6D">
        <w:rPr>
          <w:szCs w:val="22"/>
          <w:lang w:eastAsia="en-US"/>
        </w:rPr>
        <w:t>grybelių sukelto</w:t>
      </w:r>
      <w:r w:rsidR="00A95CF8" w:rsidRPr="005D7C6D">
        <w:rPr>
          <w:szCs w:val="22"/>
          <w:lang w:eastAsia="en-US"/>
        </w:rPr>
        <w:t>m</w:t>
      </w:r>
      <w:r w:rsidRPr="005D7C6D">
        <w:rPr>
          <w:szCs w:val="22"/>
          <w:lang w:eastAsia="en-US"/>
        </w:rPr>
        <w:t>s infekcijo</w:t>
      </w:r>
      <w:r w:rsidR="00A95CF8" w:rsidRPr="005D7C6D">
        <w:rPr>
          <w:szCs w:val="22"/>
          <w:lang w:eastAsia="en-US"/>
        </w:rPr>
        <w:t>m</w:t>
      </w:r>
      <w:r w:rsidRPr="005D7C6D">
        <w:rPr>
          <w:szCs w:val="22"/>
          <w:lang w:eastAsia="en-US"/>
        </w:rPr>
        <w:t>s</w:t>
      </w:r>
      <w:r w:rsidR="00A95CF8" w:rsidRPr="005D7C6D">
        <w:rPr>
          <w:szCs w:val="22"/>
          <w:lang w:eastAsia="en-US"/>
        </w:rPr>
        <w:t xml:space="preserve"> gydyti</w:t>
      </w:r>
      <w:r w:rsidRPr="005D7C6D">
        <w:rPr>
          <w:szCs w:val="22"/>
          <w:lang w:eastAsia="en-US"/>
        </w:rPr>
        <w:t>);</w:t>
      </w:r>
    </w:p>
    <w:p w:rsidR="00CA4518" w:rsidRPr="005D7C6D" w:rsidRDefault="00CA4518" w:rsidP="00CA4518">
      <w:pPr>
        <w:numPr>
          <w:ilvl w:val="0"/>
          <w:numId w:val="6"/>
        </w:numPr>
        <w:tabs>
          <w:tab w:val="left" w:pos="567"/>
        </w:tabs>
        <w:spacing w:line="260" w:lineRule="exact"/>
        <w:ind w:left="567" w:right="449" w:hanging="567"/>
        <w:rPr>
          <w:szCs w:val="22"/>
          <w:lang w:eastAsia="en-US"/>
        </w:rPr>
      </w:pPr>
      <w:r w:rsidRPr="005D7C6D">
        <w:rPr>
          <w:szCs w:val="22"/>
          <w:lang w:eastAsia="en-US"/>
        </w:rPr>
        <w:t>ritonaviro (vartojamo ŽIV infekcijai gydyti);</w:t>
      </w:r>
    </w:p>
    <w:p w:rsidR="00CA4518" w:rsidRPr="005D7C6D" w:rsidRDefault="00CA4518" w:rsidP="00CA4518">
      <w:pPr>
        <w:numPr>
          <w:ilvl w:val="0"/>
          <w:numId w:val="6"/>
        </w:numPr>
        <w:tabs>
          <w:tab w:val="left" w:pos="567"/>
        </w:tabs>
        <w:spacing w:line="260" w:lineRule="exact"/>
        <w:ind w:left="567" w:right="449" w:hanging="567"/>
        <w:rPr>
          <w:szCs w:val="22"/>
          <w:lang w:eastAsia="en-US"/>
        </w:rPr>
      </w:pPr>
      <w:r w:rsidRPr="005D7C6D">
        <w:rPr>
          <w:szCs w:val="22"/>
          <w:lang w:eastAsia="en-US"/>
        </w:rPr>
        <w:t xml:space="preserve">rifampicino (antibiotiko bakterijų </w:t>
      </w:r>
      <w:r w:rsidR="00A95CF8" w:rsidRPr="005D7C6D">
        <w:rPr>
          <w:szCs w:val="22"/>
          <w:lang w:eastAsia="en-US"/>
        </w:rPr>
        <w:t>sukeltoms infekcijoms gydyti</w:t>
      </w:r>
      <w:r w:rsidRPr="005D7C6D">
        <w:rPr>
          <w:szCs w:val="22"/>
          <w:lang w:eastAsia="en-US"/>
        </w:rPr>
        <w:t>);</w:t>
      </w:r>
    </w:p>
    <w:p w:rsidR="00CA4518" w:rsidRPr="005D7C6D" w:rsidRDefault="00CA4518" w:rsidP="00CA4518">
      <w:pPr>
        <w:numPr>
          <w:ilvl w:val="0"/>
          <w:numId w:val="6"/>
        </w:numPr>
        <w:tabs>
          <w:tab w:val="left" w:pos="567"/>
        </w:tabs>
        <w:spacing w:line="260" w:lineRule="exact"/>
        <w:ind w:left="567" w:right="449" w:hanging="567"/>
        <w:rPr>
          <w:szCs w:val="22"/>
          <w:lang w:eastAsia="en-US"/>
        </w:rPr>
      </w:pPr>
      <w:r w:rsidRPr="005D7C6D">
        <w:rPr>
          <w:szCs w:val="22"/>
          <w:lang w:eastAsia="en-US"/>
        </w:rPr>
        <w:t>karbamazepino, fenitoino ar fenobarbitalio (</w:t>
      </w:r>
      <w:r w:rsidR="00A95CF8" w:rsidRPr="005D7C6D">
        <w:rPr>
          <w:szCs w:val="22"/>
          <w:lang w:eastAsia="en-US"/>
        </w:rPr>
        <w:t xml:space="preserve">vartojamų </w:t>
      </w:r>
      <w:r w:rsidRPr="005D7C6D">
        <w:rPr>
          <w:szCs w:val="22"/>
          <w:lang w:eastAsia="en-US"/>
        </w:rPr>
        <w:t>epilepsijai gydyti);</w:t>
      </w:r>
    </w:p>
    <w:p w:rsidR="00CA4518" w:rsidRPr="005D7C6D" w:rsidRDefault="00CA4518" w:rsidP="00CA4518">
      <w:pPr>
        <w:numPr>
          <w:ilvl w:val="0"/>
          <w:numId w:val="6"/>
        </w:numPr>
        <w:tabs>
          <w:tab w:val="left" w:pos="567"/>
        </w:tabs>
        <w:spacing w:line="260" w:lineRule="exact"/>
        <w:ind w:left="567" w:right="449" w:hanging="567"/>
        <w:rPr>
          <w:szCs w:val="22"/>
          <w:lang w:eastAsia="en-US"/>
        </w:rPr>
      </w:pPr>
      <w:r w:rsidRPr="005D7C6D">
        <w:rPr>
          <w:szCs w:val="22"/>
          <w:lang w:eastAsia="en-US"/>
        </w:rPr>
        <w:t>jonažolės (</w:t>
      </w:r>
      <w:r w:rsidRPr="005D7C6D">
        <w:rPr>
          <w:i/>
          <w:iCs/>
          <w:szCs w:val="22"/>
          <w:lang w:eastAsia="en-US"/>
        </w:rPr>
        <w:t>Hypericum perforatum</w:t>
      </w:r>
      <w:r w:rsidRPr="005D7C6D">
        <w:rPr>
          <w:szCs w:val="22"/>
          <w:lang w:eastAsia="en-US"/>
        </w:rPr>
        <w:t xml:space="preserve">) </w:t>
      </w:r>
      <w:r w:rsidR="00A95CF8" w:rsidRPr="005D7C6D">
        <w:rPr>
          <w:szCs w:val="22"/>
          <w:lang w:eastAsia="en-US"/>
        </w:rPr>
        <w:t xml:space="preserve">preparatų </w:t>
      </w:r>
      <w:r w:rsidRPr="005D7C6D">
        <w:rPr>
          <w:szCs w:val="22"/>
          <w:lang w:eastAsia="en-US"/>
        </w:rPr>
        <w:t>(</w:t>
      </w:r>
      <w:r w:rsidR="00A95CF8" w:rsidRPr="005D7C6D">
        <w:rPr>
          <w:szCs w:val="22"/>
          <w:lang w:eastAsia="en-US"/>
        </w:rPr>
        <w:t xml:space="preserve">vartojamų </w:t>
      </w:r>
      <w:r w:rsidRPr="005D7C6D">
        <w:rPr>
          <w:szCs w:val="22"/>
          <w:lang w:eastAsia="en-US"/>
        </w:rPr>
        <w:t xml:space="preserve">depresijai ir kitoms </w:t>
      </w:r>
      <w:r w:rsidR="00A95CF8" w:rsidRPr="005D7C6D">
        <w:rPr>
          <w:szCs w:val="22"/>
          <w:lang w:eastAsia="en-US"/>
        </w:rPr>
        <w:t xml:space="preserve">ligoms </w:t>
      </w:r>
      <w:r w:rsidRPr="005D7C6D">
        <w:rPr>
          <w:szCs w:val="22"/>
          <w:lang w:eastAsia="en-US"/>
        </w:rPr>
        <w:t>gydyti);</w:t>
      </w:r>
    </w:p>
    <w:p w:rsidR="00CA4518" w:rsidRPr="005D7C6D" w:rsidRDefault="00CA4518" w:rsidP="00CA4518">
      <w:pPr>
        <w:numPr>
          <w:ilvl w:val="0"/>
          <w:numId w:val="6"/>
        </w:numPr>
        <w:tabs>
          <w:tab w:val="left" w:pos="567"/>
        </w:tabs>
        <w:spacing w:line="260" w:lineRule="exact"/>
        <w:ind w:left="567" w:right="449" w:hanging="567"/>
        <w:rPr>
          <w:szCs w:val="22"/>
          <w:lang w:eastAsia="en-US"/>
        </w:rPr>
      </w:pPr>
      <w:r w:rsidRPr="005D7C6D">
        <w:rPr>
          <w:szCs w:val="22"/>
          <w:lang w:eastAsia="en-US"/>
        </w:rPr>
        <w:t>geriamųjų vaistų nuo diabeto.</w:t>
      </w:r>
    </w:p>
    <w:p w:rsidR="00CA4518" w:rsidRPr="005D7C6D" w:rsidRDefault="00CA4518" w:rsidP="00CA4518">
      <w:pPr>
        <w:numPr>
          <w:ilvl w:val="12"/>
          <w:numId w:val="0"/>
        </w:numPr>
        <w:tabs>
          <w:tab w:val="left" w:pos="567"/>
          <w:tab w:val="left" w:pos="1290"/>
        </w:tabs>
        <w:ind w:right="-2"/>
        <w:rPr>
          <w:szCs w:val="22"/>
          <w:lang w:eastAsia="en-US"/>
        </w:rPr>
      </w:pPr>
    </w:p>
    <w:p w:rsidR="00CA4518" w:rsidRPr="005D7C6D" w:rsidRDefault="00CA4518" w:rsidP="00260E50">
      <w:pPr>
        <w:numPr>
          <w:ilvl w:val="12"/>
          <w:numId w:val="0"/>
        </w:numPr>
        <w:tabs>
          <w:tab w:val="left" w:pos="567"/>
        </w:tabs>
        <w:rPr>
          <w:b/>
          <w:bCs/>
          <w:szCs w:val="22"/>
          <w:lang w:eastAsia="en-US"/>
        </w:rPr>
      </w:pPr>
      <w:r w:rsidRPr="005D7C6D">
        <w:rPr>
          <w:b/>
          <w:bCs/>
          <w:szCs w:val="22"/>
          <w:lang w:eastAsia="en-US"/>
        </w:rPr>
        <w:t>Nėštumas ir žindymo laikotarpis</w:t>
      </w:r>
    </w:p>
    <w:p w:rsidR="00CA4518" w:rsidRPr="005D7C6D" w:rsidRDefault="00CA4518" w:rsidP="00260E50">
      <w:pPr>
        <w:numPr>
          <w:ilvl w:val="12"/>
          <w:numId w:val="0"/>
        </w:numPr>
        <w:tabs>
          <w:tab w:val="left" w:pos="567"/>
        </w:tabs>
        <w:rPr>
          <w:szCs w:val="22"/>
          <w:lang w:eastAsia="en-US"/>
        </w:rPr>
      </w:pPr>
      <w:r w:rsidRPr="005D7C6D">
        <w:rPr>
          <w:szCs w:val="22"/>
          <w:lang w:eastAsia="en-US"/>
        </w:rPr>
        <w:lastRenderedPageBreak/>
        <w:t xml:space="preserve">Jeigu esate nėščia, </w:t>
      </w:r>
      <w:r w:rsidR="00646FC3" w:rsidRPr="005D7C6D">
        <w:rPr>
          <w:szCs w:val="22"/>
          <w:lang w:eastAsia="en-US"/>
        </w:rPr>
        <w:t>Bortezomib PharmaSwiss</w:t>
      </w:r>
      <w:r w:rsidRPr="005D7C6D">
        <w:rPr>
          <w:szCs w:val="22"/>
          <w:lang w:eastAsia="en-US"/>
        </w:rPr>
        <w:t xml:space="preserve"> vartoti negalima, išskyrus neabejotinai būtinus atvejus.</w:t>
      </w:r>
    </w:p>
    <w:p w:rsidR="00CA4518" w:rsidRPr="005D7C6D" w:rsidRDefault="00CA4518" w:rsidP="00260E50">
      <w:pPr>
        <w:numPr>
          <w:ilvl w:val="12"/>
          <w:numId w:val="0"/>
        </w:numPr>
        <w:tabs>
          <w:tab w:val="left" w:pos="567"/>
        </w:tabs>
        <w:rPr>
          <w:szCs w:val="22"/>
          <w:lang w:eastAsia="en-US"/>
        </w:rPr>
      </w:pPr>
    </w:p>
    <w:p w:rsidR="00CA4518" w:rsidRPr="005D7C6D" w:rsidRDefault="00A95CF8" w:rsidP="00260E50">
      <w:pPr>
        <w:numPr>
          <w:ilvl w:val="12"/>
          <w:numId w:val="0"/>
        </w:numPr>
        <w:tabs>
          <w:tab w:val="left" w:pos="567"/>
        </w:tabs>
        <w:rPr>
          <w:szCs w:val="22"/>
          <w:lang w:eastAsia="en-US"/>
        </w:rPr>
      </w:pPr>
      <w:r w:rsidRPr="005D7C6D">
        <w:rPr>
          <w:szCs w:val="22"/>
          <w:lang w:eastAsia="en-US"/>
        </w:rPr>
        <w:t>V</w:t>
      </w:r>
      <w:r w:rsidR="00CA4518" w:rsidRPr="005D7C6D">
        <w:rPr>
          <w:szCs w:val="22"/>
          <w:lang w:eastAsia="en-US"/>
        </w:rPr>
        <w:t>yrai</w:t>
      </w:r>
      <w:r w:rsidRPr="005D7C6D">
        <w:rPr>
          <w:szCs w:val="22"/>
          <w:lang w:eastAsia="en-US"/>
        </w:rPr>
        <w:t xml:space="preserve"> </w:t>
      </w:r>
      <w:r w:rsidR="00CA4518" w:rsidRPr="005D7C6D">
        <w:rPr>
          <w:szCs w:val="22"/>
          <w:lang w:eastAsia="en-US"/>
        </w:rPr>
        <w:t xml:space="preserve">ir moterys turi naudoti veiksmingą kontracepcijos metodą gydymo </w:t>
      </w:r>
      <w:r w:rsidR="00646FC3" w:rsidRPr="005D7C6D">
        <w:rPr>
          <w:szCs w:val="22"/>
          <w:lang w:eastAsia="en-US"/>
        </w:rPr>
        <w:t>Bortezomib PharmaSwiss</w:t>
      </w:r>
      <w:r w:rsidR="00CA4518" w:rsidRPr="005D7C6D">
        <w:rPr>
          <w:szCs w:val="22"/>
          <w:lang w:eastAsia="en-US"/>
        </w:rPr>
        <w:t xml:space="preserve"> metu ir paskui dar bent 3 mėnesius. Jeigu nepaisant </w:t>
      </w:r>
      <w:r w:rsidR="008F43E0" w:rsidRPr="005D7C6D">
        <w:rPr>
          <w:szCs w:val="22"/>
          <w:lang w:eastAsia="en-US"/>
        </w:rPr>
        <w:t xml:space="preserve">to </w:t>
      </w:r>
      <w:r w:rsidRPr="005D7C6D">
        <w:rPr>
          <w:szCs w:val="22"/>
          <w:lang w:eastAsia="en-US"/>
        </w:rPr>
        <w:t xml:space="preserve">įvyktų </w:t>
      </w:r>
      <w:r w:rsidR="00CA4518" w:rsidRPr="005D7C6D">
        <w:rPr>
          <w:szCs w:val="22"/>
          <w:lang w:eastAsia="en-US"/>
        </w:rPr>
        <w:t>pastoj</w:t>
      </w:r>
      <w:r w:rsidRPr="005D7C6D">
        <w:rPr>
          <w:szCs w:val="22"/>
          <w:lang w:eastAsia="en-US"/>
        </w:rPr>
        <w:t>imas</w:t>
      </w:r>
      <w:r w:rsidR="00CA4518" w:rsidRPr="005D7C6D">
        <w:rPr>
          <w:szCs w:val="22"/>
          <w:lang w:eastAsia="en-US"/>
        </w:rPr>
        <w:t>, nedelsdam</w:t>
      </w:r>
      <w:r w:rsidRPr="005D7C6D">
        <w:rPr>
          <w:szCs w:val="22"/>
          <w:lang w:eastAsia="en-US"/>
        </w:rPr>
        <w:t>i</w:t>
      </w:r>
      <w:r w:rsidR="00CA4518" w:rsidRPr="005D7C6D">
        <w:rPr>
          <w:szCs w:val="22"/>
          <w:lang w:eastAsia="en-US"/>
        </w:rPr>
        <w:t xml:space="preserve"> pasakykite gydytojui.</w:t>
      </w:r>
    </w:p>
    <w:p w:rsidR="00CA4518" w:rsidRPr="005D7C6D" w:rsidRDefault="00CA4518" w:rsidP="00260E50">
      <w:pPr>
        <w:numPr>
          <w:ilvl w:val="12"/>
          <w:numId w:val="0"/>
        </w:numPr>
        <w:tabs>
          <w:tab w:val="left" w:pos="567"/>
        </w:tabs>
        <w:rPr>
          <w:szCs w:val="22"/>
          <w:lang w:eastAsia="en-US"/>
        </w:rPr>
      </w:pPr>
    </w:p>
    <w:p w:rsidR="00CA4518" w:rsidRPr="005D7C6D" w:rsidRDefault="00A95CF8" w:rsidP="00260E50">
      <w:pPr>
        <w:numPr>
          <w:ilvl w:val="12"/>
          <w:numId w:val="0"/>
        </w:numPr>
        <w:tabs>
          <w:tab w:val="left" w:pos="567"/>
        </w:tabs>
        <w:rPr>
          <w:szCs w:val="22"/>
          <w:lang w:eastAsia="en-US"/>
        </w:rPr>
      </w:pPr>
      <w:r w:rsidRPr="005D7C6D">
        <w:rPr>
          <w:szCs w:val="22"/>
          <w:lang w:eastAsia="en-US"/>
        </w:rPr>
        <w:t xml:space="preserve">Vartojant </w:t>
      </w:r>
      <w:r w:rsidR="00646FC3" w:rsidRPr="005D7C6D">
        <w:rPr>
          <w:szCs w:val="22"/>
          <w:lang w:eastAsia="en-US"/>
        </w:rPr>
        <w:t>Bortezomib PharmaSwiss</w:t>
      </w:r>
      <w:r w:rsidR="00CA4518" w:rsidRPr="005D7C6D">
        <w:rPr>
          <w:szCs w:val="22"/>
          <w:lang w:eastAsia="en-US"/>
        </w:rPr>
        <w:t xml:space="preserve">, žindyti negalima. </w:t>
      </w:r>
      <w:r w:rsidR="008F43E0" w:rsidRPr="005D7C6D">
        <w:rPr>
          <w:szCs w:val="22"/>
          <w:lang w:eastAsia="en-US"/>
        </w:rPr>
        <w:t>K</w:t>
      </w:r>
      <w:r w:rsidR="00CA4518" w:rsidRPr="005D7C6D">
        <w:rPr>
          <w:szCs w:val="22"/>
          <w:lang w:eastAsia="en-US"/>
        </w:rPr>
        <w:t>ada</w:t>
      </w:r>
      <w:r w:rsidR="008F43E0" w:rsidRPr="005D7C6D">
        <w:rPr>
          <w:szCs w:val="22"/>
          <w:lang w:eastAsia="en-US"/>
        </w:rPr>
        <w:t xml:space="preserve"> </w:t>
      </w:r>
      <w:r w:rsidR="00CA4518" w:rsidRPr="005D7C6D">
        <w:rPr>
          <w:szCs w:val="22"/>
          <w:lang w:eastAsia="en-US"/>
        </w:rPr>
        <w:t xml:space="preserve">baigus gydymą </w:t>
      </w:r>
      <w:r w:rsidR="008F43E0" w:rsidRPr="005D7C6D">
        <w:rPr>
          <w:szCs w:val="22"/>
          <w:lang w:eastAsia="en-US"/>
        </w:rPr>
        <w:t xml:space="preserve">bus vėl </w:t>
      </w:r>
      <w:r w:rsidR="00CA4518" w:rsidRPr="005D7C6D">
        <w:rPr>
          <w:szCs w:val="22"/>
          <w:lang w:eastAsia="en-US"/>
        </w:rPr>
        <w:t>saugu žindy</w:t>
      </w:r>
      <w:r w:rsidR="008F43E0" w:rsidRPr="005D7C6D">
        <w:rPr>
          <w:szCs w:val="22"/>
          <w:lang w:eastAsia="en-US"/>
        </w:rPr>
        <w:t>ti, klauskite gydytojo</w:t>
      </w:r>
      <w:r w:rsidR="00CA4518" w:rsidRPr="005D7C6D">
        <w:rPr>
          <w:szCs w:val="22"/>
          <w:lang w:eastAsia="en-US"/>
        </w:rPr>
        <w:t>.</w:t>
      </w: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r w:rsidRPr="005D7C6D">
        <w:rPr>
          <w:szCs w:val="22"/>
          <w:lang w:eastAsia="en-US"/>
        </w:rPr>
        <w:t>Talidomidas sukelia apsigimim</w:t>
      </w:r>
      <w:r w:rsidR="008F43E0" w:rsidRPr="005D7C6D">
        <w:rPr>
          <w:szCs w:val="22"/>
          <w:lang w:eastAsia="en-US"/>
        </w:rPr>
        <w:t>ų</w:t>
      </w:r>
      <w:r w:rsidRPr="005D7C6D">
        <w:rPr>
          <w:szCs w:val="22"/>
          <w:lang w:eastAsia="en-US"/>
        </w:rPr>
        <w:t xml:space="preserve"> ir vaisiaus mirtį. </w:t>
      </w:r>
      <w:r w:rsidR="00A95CF8" w:rsidRPr="005D7C6D">
        <w:rPr>
          <w:szCs w:val="22"/>
          <w:lang w:eastAsia="en-US"/>
        </w:rPr>
        <w:t xml:space="preserve">Vartojant </w:t>
      </w:r>
      <w:r w:rsidR="00646FC3" w:rsidRPr="005D7C6D">
        <w:rPr>
          <w:szCs w:val="22"/>
          <w:lang w:eastAsia="en-US"/>
        </w:rPr>
        <w:t>Bortezomib PharmaSwiss</w:t>
      </w:r>
      <w:r w:rsidRPr="005D7C6D">
        <w:rPr>
          <w:szCs w:val="22"/>
          <w:lang w:eastAsia="en-US"/>
        </w:rPr>
        <w:t xml:space="preserve"> kartu su talidomidu, </w:t>
      </w:r>
      <w:r w:rsidR="00A95CF8" w:rsidRPr="005D7C6D">
        <w:rPr>
          <w:szCs w:val="22"/>
          <w:lang w:eastAsia="en-US"/>
        </w:rPr>
        <w:t xml:space="preserve">reikia </w:t>
      </w:r>
      <w:r w:rsidRPr="005D7C6D">
        <w:rPr>
          <w:szCs w:val="22"/>
          <w:lang w:eastAsia="en-US"/>
        </w:rPr>
        <w:t>laikytis apsisaugojimo nuo nėštumo programos vartojant talidomidą reikalavimų (žr. talidomido pakuotės lapelį).</w:t>
      </w:r>
    </w:p>
    <w:p w:rsidR="00CA4518" w:rsidRPr="005D7C6D" w:rsidRDefault="00CA4518" w:rsidP="00260E50">
      <w:pPr>
        <w:numPr>
          <w:ilvl w:val="12"/>
          <w:numId w:val="0"/>
        </w:numPr>
        <w:tabs>
          <w:tab w:val="left" w:pos="567"/>
        </w:tabs>
        <w:rPr>
          <w:szCs w:val="22"/>
          <w:lang w:eastAsia="en-US"/>
        </w:rPr>
      </w:pPr>
    </w:p>
    <w:p w:rsidR="00CA4518" w:rsidRPr="005D7C6D" w:rsidRDefault="00CA4518" w:rsidP="00CA4518">
      <w:pPr>
        <w:numPr>
          <w:ilvl w:val="12"/>
          <w:numId w:val="0"/>
        </w:numPr>
        <w:tabs>
          <w:tab w:val="left" w:pos="567"/>
        </w:tabs>
        <w:rPr>
          <w:b/>
          <w:bCs/>
          <w:szCs w:val="22"/>
          <w:lang w:eastAsia="en-US"/>
        </w:rPr>
      </w:pPr>
      <w:r w:rsidRPr="005D7C6D">
        <w:rPr>
          <w:b/>
          <w:bCs/>
          <w:szCs w:val="22"/>
          <w:lang w:eastAsia="en-US"/>
        </w:rPr>
        <w:t>Vairavimas ir mechanizmų valdymas</w:t>
      </w:r>
    </w:p>
    <w:p w:rsidR="00CA4518" w:rsidRPr="005D7C6D" w:rsidRDefault="00646FC3" w:rsidP="00CA4518">
      <w:pPr>
        <w:numPr>
          <w:ilvl w:val="12"/>
          <w:numId w:val="0"/>
        </w:numPr>
        <w:tabs>
          <w:tab w:val="left" w:pos="567"/>
        </w:tabs>
        <w:rPr>
          <w:szCs w:val="22"/>
          <w:lang w:eastAsia="en-US"/>
        </w:rPr>
      </w:pPr>
      <w:r w:rsidRPr="005D7C6D">
        <w:rPr>
          <w:szCs w:val="22"/>
          <w:lang w:eastAsia="en-US"/>
        </w:rPr>
        <w:t>Bortezomib PharmaSwiss</w:t>
      </w:r>
      <w:r w:rsidR="00CA4518" w:rsidRPr="005D7C6D">
        <w:rPr>
          <w:szCs w:val="22"/>
          <w:lang w:eastAsia="en-US"/>
        </w:rPr>
        <w:t xml:space="preserve"> gali sukelti nuovargį, svaigulį, alpimą ir neryškų matymą. Jeigu pasireiškė toks šalutinis poveikis, </w:t>
      </w:r>
      <w:r w:rsidR="00A95CF8" w:rsidRPr="005D7C6D">
        <w:rPr>
          <w:szCs w:val="22"/>
          <w:lang w:eastAsia="en-US"/>
        </w:rPr>
        <w:t xml:space="preserve">negalima </w:t>
      </w:r>
      <w:r w:rsidR="00CA4518" w:rsidRPr="005D7C6D">
        <w:rPr>
          <w:szCs w:val="22"/>
          <w:lang w:eastAsia="en-US"/>
        </w:rPr>
        <w:t xml:space="preserve">vairuoti ir </w:t>
      </w:r>
      <w:r w:rsidR="00A95CF8" w:rsidRPr="005D7C6D">
        <w:rPr>
          <w:szCs w:val="22"/>
          <w:lang w:eastAsia="en-US"/>
        </w:rPr>
        <w:t xml:space="preserve">valdyti </w:t>
      </w:r>
      <w:r w:rsidR="00CA4518" w:rsidRPr="005D7C6D">
        <w:rPr>
          <w:szCs w:val="22"/>
          <w:lang w:eastAsia="en-US"/>
        </w:rPr>
        <w:t xml:space="preserve">mechanizmų ar įrenginių. Net jeigu </w:t>
      </w:r>
      <w:r w:rsidR="00A95CF8" w:rsidRPr="005D7C6D">
        <w:rPr>
          <w:szCs w:val="22"/>
          <w:lang w:eastAsia="en-US"/>
        </w:rPr>
        <w:t>tokių sutrikimų nėra</w:t>
      </w:r>
      <w:r w:rsidR="00CA4518" w:rsidRPr="005D7C6D">
        <w:rPr>
          <w:szCs w:val="22"/>
          <w:lang w:eastAsia="en-US"/>
        </w:rPr>
        <w:t>, vis tiek turite būti atsargūs.</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3.</w:t>
      </w:r>
      <w:r w:rsidRPr="005D7C6D">
        <w:rPr>
          <w:rFonts w:ascii="Times New Roman" w:hAnsi="Times New Roman" w:cs="Times New Roman"/>
          <w:sz w:val="22"/>
          <w:lang w:eastAsia="en-US"/>
        </w:rPr>
        <w:tab/>
        <w:t xml:space="preserve">Kaip vartoti </w:t>
      </w:r>
      <w:r w:rsidR="00646FC3" w:rsidRPr="005D7C6D">
        <w:rPr>
          <w:rFonts w:ascii="Times New Roman" w:hAnsi="Times New Roman" w:cs="Times New Roman"/>
          <w:sz w:val="22"/>
          <w:lang w:eastAsia="en-US"/>
        </w:rPr>
        <w:t>Bortezomib PharmaSwiss</w:t>
      </w:r>
    </w:p>
    <w:p w:rsidR="00CA4518" w:rsidRPr="005D7C6D" w:rsidRDefault="00CA4518" w:rsidP="00CA4518">
      <w:pPr>
        <w:tabs>
          <w:tab w:val="left" w:pos="567"/>
        </w:tabs>
        <w:ind w:right="-2"/>
        <w:rPr>
          <w:szCs w:val="22"/>
          <w:lang w:eastAsia="en-US"/>
        </w:rPr>
      </w:pPr>
    </w:p>
    <w:p w:rsidR="00CA4518" w:rsidRPr="005D7C6D" w:rsidRDefault="00646FC3" w:rsidP="00CA4518">
      <w:pPr>
        <w:tabs>
          <w:tab w:val="left" w:pos="567"/>
          <w:tab w:val="left" w:pos="1230"/>
        </w:tabs>
        <w:ind w:right="-20"/>
        <w:rPr>
          <w:szCs w:val="22"/>
          <w:lang w:eastAsia="en-US"/>
        </w:rPr>
      </w:pPr>
      <w:r w:rsidRPr="005D7C6D">
        <w:rPr>
          <w:szCs w:val="22"/>
          <w:lang w:eastAsia="en-US"/>
        </w:rPr>
        <w:t>Bortezomib PharmaSwiss</w:t>
      </w:r>
      <w:r w:rsidR="00CA4518" w:rsidRPr="005D7C6D">
        <w:rPr>
          <w:szCs w:val="22"/>
          <w:lang w:eastAsia="en-US"/>
        </w:rPr>
        <w:t xml:space="preserve"> dozę, atsižvelgdamas į Jūsų ūgį ir svorį (pagal kūno paviršiaus plotą), apskaičiuos gydytojas. Įprasta pradinė </w:t>
      </w:r>
      <w:r w:rsidRPr="005D7C6D">
        <w:rPr>
          <w:szCs w:val="22"/>
          <w:lang w:eastAsia="en-US"/>
        </w:rPr>
        <w:t>Bortezomib PharmaSwiss</w:t>
      </w:r>
      <w:r w:rsidR="00CA4518" w:rsidRPr="005D7C6D">
        <w:rPr>
          <w:szCs w:val="22"/>
          <w:lang w:eastAsia="en-US"/>
        </w:rPr>
        <w:t xml:space="preserve"> dozė yra 1,3</w:t>
      </w:r>
      <w:r w:rsidR="00D31F8D" w:rsidRPr="005D7C6D">
        <w:rPr>
          <w:szCs w:val="22"/>
          <w:lang w:eastAsia="en-US"/>
        </w:rPr>
        <w:t> mg</w:t>
      </w:r>
      <w:r w:rsidR="00CA4518" w:rsidRPr="005D7C6D">
        <w:rPr>
          <w:szCs w:val="22"/>
          <w:lang w:eastAsia="en-US"/>
        </w:rPr>
        <w:t>/m</w:t>
      </w:r>
      <w:r w:rsidR="00CA4518" w:rsidRPr="005D7C6D">
        <w:rPr>
          <w:szCs w:val="22"/>
          <w:vertAlign w:val="superscript"/>
          <w:lang w:eastAsia="en-US"/>
        </w:rPr>
        <w:t>2</w:t>
      </w:r>
      <w:r w:rsidR="00CA4518" w:rsidRPr="005D7C6D">
        <w:rPr>
          <w:szCs w:val="22"/>
          <w:lang w:eastAsia="en-US"/>
        </w:rPr>
        <w:t xml:space="preserve"> kūno paviršiaus ploto </w:t>
      </w:r>
      <w:r w:rsidR="00CF6728" w:rsidRPr="005D7C6D">
        <w:rPr>
          <w:szCs w:val="22"/>
          <w:lang w:eastAsia="en-US"/>
        </w:rPr>
        <w:t>2 kartus</w:t>
      </w:r>
      <w:r w:rsidR="00CA4518" w:rsidRPr="005D7C6D">
        <w:rPr>
          <w:szCs w:val="22"/>
          <w:lang w:eastAsia="en-US"/>
        </w:rPr>
        <w:t xml:space="preserve"> per savaitę. Atsižvelgdamas į Jūsų organizm</w:t>
      </w:r>
      <w:r w:rsidR="008F43E0" w:rsidRPr="005D7C6D">
        <w:rPr>
          <w:szCs w:val="22"/>
          <w:lang w:eastAsia="en-US"/>
        </w:rPr>
        <w:t>o</w:t>
      </w:r>
      <w:r w:rsidR="00CA4518" w:rsidRPr="005D7C6D">
        <w:rPr>
          <w:szCs w:val="22"/>
          <w:lang w:eastAsia="en-US"/>
        </w:rPr>
        <w:t xml:space="preserve"> rea</w:t>
      </w:r>
      <w:r w:rsidR="008F43E0" w:rsidRPr="005D7C6D">
        <w:rPr>
          <w:szCs w:val="22"/>
          <w:lang w:eastAsia="en-US"/>
        </w:rPr>
        <w:t xml:space="preserve">kciją </w:t>
      </w:r>
      <w:r w:rsidR="00CA4518" w:rsidRPr="005D7C6D">
        <w:rPr>
          <w:szCs w:val="22"/>
          <w:lang w:eastAsia="en-US"/>
        </w:rPr>
        <w:t>į gydymą</w:t>
      </w:r>
      <w:r w:rsidR="008F43E0" w:rsidRPr="005D7C6D">
        <w:rPr>
          <w:szCs w:val="22"/>
          <w:lang w:eastAsia="en-US"/>
        </w:rPr>
        <w:t xml:space="preserve">, </w:t>
      </w:r>
      <w:r w:rsidR="00CA4518" w:rsidRPr="005D7C6D">
        <w:rPr>
          <w:szCs w:val="22"/>
          <w:lang w:eastAsia="en-US"/>
        </w:rPr>
        <w:t>tam tikrą šalutinį poveikį</w:t>
      </w:r>
      <w:r w:rsidR="008F43E0" w:rsidRPr="005D7C6D">
        <w:rPr>
          <w:szCs w:val="22"/>
          <w:lang w:eastAsia="en-US"/>
        </w:rPr>
        <w:t xml:space="preserve"> ir </w:t>
      </w:r>
      <w:r w:rsidR="00CA4518" w:rsidRPr="005D7C6D">
        <w:rPr>
          <w:szCs w:val="22"/>
          <w:lang w:eastAsia="en-US"/>
        </w:rPr>
        <w:t xml:space="preserve">gretutines </w:t>
      </w:r>
      <w:r w:rsidR="008F43E0" w:rsidRPr="005D7C6D">
        <w:rPr>
          <w:szCs w:val="22"/>
          <w:lang w:eastAsia="en-US"/>
        </w:rPr>
        <w:t xml:space="preserve">ligas </w:t>
      </w:r>
      <w:r w:rsidR="00CA4518" w:rsidRPr="005D7C6D">
        <w:rPr>
          <w:szCs w:val="22"/>
          <w:lang w:eastAsia="en-US"/>
        </w:rPr>
        <w:t xml:space="preserve">(pvz., </w:t>
      </w:r>
      <w:r w:rsidR="00965AFB" w:rsidRPr="005D7C6D">
        <w:rPr>
          <w:szCs w:val="22"/>
          <w:lang w:eastAsia="en-US"/>
        </w:rPr>
        <w:t xml:space="preserve">sutrikusią </w:t>
      </w:r>
      <w:r w:rsidR="00CA4518" w:rsidRPr="005D7C6D">
        <w:rPr>
          <w:szCs w:val="22"/>
          <w:lang w:eastAsia="en-US"/>
        </w:rPr>
        <w:t>kepenų funkcij</w:t>
      </w:r>
      <w:r w:rsidR="00965AFB" w:rsidRPr="005D7C6D">
        <w:rPr>
          <w:szCs w:val="22"/>
          <w:lang w:eastAsia="en-US"/>
        </w:rPr>
        <w:t>ą</w:t>
      </w:r>
      <w:r w:rsidR="00CA4518" w:rsidRPr="005D7C6D">
        <w:rPr>
          <w:szCs w:val="22"/>
          <w:lang w:eastAsia="en-US"/>
        </w:rPr>
        <w:t xml:space="preserve">), gydytojas gali </w:t>
      </w:r>
      <w:r w:rsidR="008F43E0" w:rsidRPr="005D7C6D">
        <w:rPr>
          <w:szCs w:val="22"/>
          <w:lang w:eastAsia="en-US"/>
        </w:rPr>
        <w:t>pa</w:t>
      </w:r>
      <w:r w:rsidR="00CA4518" w:rsidRPr="005D7C6D">
        <w:rPr>
          <w:szCs w:val="22"/>
          <w:lang w:eastAsia="en-US"/>
        </w:rPr>
        <w:t xml:space="preserve">keisti dozę ir bendrą gydymo </w:t>
      </w:r>
      <w:r w:rsidR="00C83C2E">
        <w:rPr>
          <w:szCs w:val="22"/>
          <w:lang w:eastAsia="en-US"/>
        </w:rPr>
        <w:t xml:space="preserve">ciklų </w:t>
      </w:r>
      <w:r w:rsidR="00CA4518" w:rsidRPr="005D7C6D">
        <w:rPr>
          <w:szCs w:val="22"/>
          <w:lang w:eastAsia="en-US"/>
        </w:rPr>
        <w:t>skaičių.</w:t>
      </w:r>
    </w:p>
    <w:p w:rsidR="00CA4518" w:rsidRPr="005D7C6D" w:rsidRDefault="00CA4518" w:rsidP="00CA4518">
      <w:pPr>
        <w:tabs>
          <w:tab w:val="left" w:pos="567"/>
          <w:tab w:val="left" w:pos="1230"/>
        </w:tabs>
        <w:ind w:right="-20"/>
        <w:rPr>
          <w:szCs w:val="22"/>
          <w:lang w:eastAsia="en-US"/>
        </w:rPr>
      </w:pPr>
    </w:p>
    <w:p w:rsidR="00CA4518" w:rsidRPr="005D7C6D" w:rsidRDefault="00CA4518" w:rsidP="00CA4518">
      <w:pPr>
        <w:tabs>
          <w:tab w:val="left" w:pos="567"/>
        </w:tabs>
        <w:rPr>
          <w:i/>
          <w:iCs/>
          <w:lang w:eastAsia="en-US"/>
        </w:rPr>
      </w:pPr>
      <w:r w:rsidRPr="005D7C6D">
        <w:rPr>
          <w:i/>
          <w:iCs/>
          <w:lang w:eastAsia="en-US"/>
        </w:rPr>
        <w:t>Progresuojanti dauginė mieloma</w:t>
      </w:r>
    </w:p>
    <w:p w:rsidR="00CA4518" w:rsidRPr="005D7C6D" w:rsidRDefault="00646FC3" w:rsidP="00CA4518">
      <w:pPr>
        <w:tabs>
          <w:tab w:val="left" w:pos="567"/>
        </w:tabs>
        <w:rPr>
          <w:lang w:eastAsia="en-US"/>
        </w:rPr>
      </w:pPr>
      <w:r w:rsidRPr="005D7C6D">
        <w:rPr>
          <w:lang w:eastAsia="en-US"/>
        </w:rPr>
        <w:t>Bortezomib PharmaSwiss</w:t>
      </w:r>
      <w:r w:rsidR="00965AFB" w:rsidRPr="005D7C6D">
        <w:rPr>
          <w:lang w:eastAsia="en-US"/>
        </w:rPr>
        <w:t xml:space="preserve"> vartojant atskirai</w:t>
      </w:r>
      <w:r w:rsidR="00CA4518" w:rsidRPr="005D7C6D">
        <w:rPr>
          <w:lang w:eastAsia="en-US"/>
        </w:rPr>
        <w:t xml:space="preserve">, </w:t>
      </w:r>
      <w:r w:rsidR="00BA496A" w:rsidRPr="005D7C6D">
        <w:rPr>
          <w:lang w:eastAsia="en-US"/>
        </w:rPr>
        <w:t xml:space="preserve">leidžiamos </w:t>
      </w:r>
      <w:r w:rsidR="00CA4518" w:rsidRPr="005D7C6D">
        <w:rPr>
          <w:lang w:eastAsia="en-US"/>
        </w:rPr>
        <w:t xml:space="preserve">4 </w:t>
      </w:r>
      <w:r w:rsidR="00965AFB" w:rsidRPr="005D7C6D">
        <w:rPr>
          <w:lang w:eastAsia="en-US"/>
        </w:rPr>
        <w:t>jo</w:t>
      </w:r>
      <w:r w:rsidR="003E2E1B" w:rsidRPr="005D7C6D">
        <w:rPr>
          <w:lang w:eastAsia="en-US"/>
        </w:rPr>
        <w:t xml:space="preserve"> dozės</w:t>
      </w:r>
      <w:r w:rsidR="00BA496A" w:rsidRPr="005D7C6D">
        <w:rPr>
          <w:lang w:eastAsia="en-US"/>
        </w:rPr>
        <w:t xml:space="preserve"> </w:t>
      </w:r>
      <w:r w:rsidR="00CA4518" w:rsidRPr="005D7C6D">
        <w:rPr>
          <w:lang w:eastAsia="en-US"/>
        </w:rPr>
        <w:t xml:space="preserve">į veną </w:t>
      </w:r>
      <w:r w:rsidR="00965AFB" w:rsidRPr="005D7C6D">
        <w:rPr>
          <w:lang w:eastAsia="en-US"/>
        </w:rPr>
        <w:t xml:space="preserve">arba po oda </w:t>
      </w:r>
      <w:r w:rsidR="00CA4518" w:rsidRPr="005D7C6D">
        <w:rPr>
          <w:lang w:eastAsia="en-US"/>
        </w:rPr>
        <w:t>1</w:t>
      </w:r>
      <w:r w:rsidR="00965AFB" w:rsidRPr="005D7C6D">
        <w:rPr>
          <w:lang w:eastAsia="en-US"/>
        </w:rPr>
        <w:noBreakHyphen/>
        <w:t>ą</w:t>
      </w:r>
      <w:r w:rsidR="00CA4518" w:rsidRPr="005D7C6D">
        <w:rPr>
          <w:lang w:eastAsia="en-US"/>
        </w:rPr>
        <w:t>, 4</w:t>
      </w:r>
      <w:r w:rsidR="00965AFB" w:rsidRPr="005D7C6D">
        <w:rPr>
          <w:lang w:eastAsia="en-US"/>
        </w:rPr>
        <w:noBreakHyphen/>
        <w:t>ą</w:t>
      </w:r>
      <w:r w:rsidR="00CA4518" w:rsidRPr="005D7C6D">
        <w:rPr>
          <w:lang w:eastAsia="en-US"/>
        </w:rPr>
        <w:t>, 8</w:t>
      </w:r>
      <w:r w:rsidR="00965AFB" w:rsidRPr="005D7C6D">
        <w:rPr>
          <w:lang w:eastAsia="en-US"/>
        </w:rPr>
        <w:noBreakHyphen/>
        <w:t>ą</w:t>
      </w:r>
      <w:r w:rsidR="00CA4518" w:rsidRPr="005D7C6D">
        <w:rPr>
          <w:lang w:eastAsia="en-US"/>
        </w:rPr>
        <w:t xml:space="preserve"> ir 11</w:t>
      </w:r>
      <w:r w:rsidR="00965AFB" w:rsidRPr="005D7C6D">
        <w:rPr>
          <w:lang w:eastAsia="en-US"/>
        </w:rPr>
        <w:noBreakHyphen/>
        <w:t>ą</w:t>
      </w:r>
      <w:r w:rsidR="00CA4518" w:rsidRPr="005D7C6D">
        <w:rPr>
          <w:lang w:eastAsia="en-US"/>
        </w:rPr>
        <w:t xml:space="preserve"> dien</w:t>
      </w:r>
      <w:r w:rsidR="00BA496A" w:rsidRPr="005D7C6D">
        <w:rPr>
          <w:lang w:eastAsia="en-US"/>
        </w:rPr>
        <w:t>omis</w:t>
      </w:r>
      <w:r w:rsidR="00CA4518" w:rsidRPr="005D7C6D">
        <w:rPr>
          <w:lang w:eastAsia="en-US"/>
        </w:rPr>
        <w:t>, paskui daroma 10 dienų pertrauka</w:t>
      </w:r>
      <w:r w:rsidR="003E2E1B" w:rsidRPr="005D7C6D">
        <w:rPr>
          <w:lang w:eastAsia="en-US"/>
        </w:rPr>
        <w:t xml:space="preserve"> be šio vaisto</w:t>
      </w:r>
      <w:r w:rsidR="00CA4518" w:rsidRPr="005D7C6D">
        <w:rPr>
          <w:lang w:eastAsia="en-US"/>
        </w:rPr>
        <w:t>. Šis 21 dienos (3 savai</w:t>
      </w:r>
      <w:r w:rsidR="00BA496A" w:rsidRPr="005D7C6D">
        <w:rPr>
          <w:lang w:eastAsia="en-US"/>
        </w:rPr>
        <w:t>čių</w:t>
      </w:r>
      <w:r w:rsidR="00CA4518" w:rsidRPr="005D7C6D">
        <w:rPr>
          <w:lang w:eastAsia="en-US"/>
        </w:rPr>
        <w:t xml:space="preserve">) </w:t>
      </w:r>
      <w:r w:rsidR="00BA496A" w:rsidRPr="005D7C6D">
        <w:rPr>
          <w:lang w:eastAsia="en-US"/>
        </w:rPr>
        <w:t xml:space="preserve">laikotarpis </w:t>
      </w:r>
      <w:r w:rsidR="00965AFB" w:rsidRPr="005D7C6D">
        <w:rPr>
          <w:lang w:eastAsia="en-US"/>
        </w:rPr>
        <w:t xml:space="preserve">vadinamas </w:t>
      </w:r>
      <w:r w:rsidR="00CA4518" w:rsidRPr="005D7C6D">
        <w:rPr>
          <w:lang w:eastAsia="en-US"/>
        </w:rPr>
        <w:t>vien</w:t>
      </w:r>
      <w:r w:rsidR="00965AFB" w:rsidRPr="005D7C6D">
        <w:rPr>
          <w:lang w:eastAsia="en-US"/>
        </w:rPr>
        <w:t>u</w:t>
      </w:r>
      <w:r w:rsidR="00CA4518" w:rsidRPr="005D7C6D">
        <w:rPr>
          <w:lang w:eastAsia="en-US"/>
        </w:rPr>
        <w:t xml:space="preserve"> gydymo </w:t>
      </w:r>
      <w:r w:rsidR="00C83C2E">
        <w:rPr>
          <w:lang w:eastAsia="en-US"/>
        </w:rPr>
        <w:t>ciklu</w:t>
      </w:r>
      <w:r w:rsidR="00CA4518" w:rsidRPr="005D7C6D">
        <w:rPr>
          <w:lang w:eastAsia="en-US"/>
        </w:rPr>
        <w:t xml:space="preserve">. Jums gali būti </w:t>
      </w:r>
      <w:r w:rsidR="00BA496A" w:rsidRPr="005D7C6D">
        <w:rPr>
          <w:lang w:eastAsia="en-US"/>
        </w:rPr>
        <w:t xml:space="preserve">taikoma </w:t>
      </w:r>
      <w:r w:rsidR="00CA4518" w:rsidRPr="005D7C6D">
        <w:rPr>
          <w:lang w:eastAsia="en-US"/>
        </w:rPr>
        <w:t>iki 8 </w:t>
      </w:r>
      <w:r w:rsidR="00C83C2E">
        <w:rPr>
          <w:lang w:eastAsia="en-US"/>
        </w:rPr>
        <w:t>ciklų</w:t>
      </w:r>
      <w:r w:rsidR="00CA4518" w:rsidRPr="005D7C6D">
        <w:rPr>
          <w:lang w:eastAsia="en-US"/>
        </w:rPr>
        <w:t xml:space="preserve"> (</w:t>
      </w:r>
      <w:r w:rsidR="00A30DA9" w:rsidRPr="005D7C6D">
        <w:rPr>
          <w:lang w:eastAsia="en-US"/>
        </w:rPr>
        <w:t xml:space="preserve">gydoma iki </w:t>
      </w:r>
      <w:r w:rsidR="00CA4518" w:rsidRPr="005D7C6D">
        <w:rPr>
          <w:lang w:eastAsia="en-US"/>
        </w:rPr>
        <w:t>24 savai</w:t>
      </w:r>
      <w:r w:rsidR="00A30DA9" w:rsidRPr="005D7C6D">
        <w:rPr>
          <w:lang w:eastAsia="en-US"/>
        </w:rPr>
        <w:t>čių</w:t>
      </w:r>
      <w:r w:rsidR="00CA4518" w:rsidRPr="005D7C6D">
        <w:rPr>
          <w:lang w:eastAsia="en-US"/>
        </w:rPr>
        <w:t>).</w:t>
      </w:r>
    </w:p>
    <w:p w:rsidR="00CA4518" w:rsidRPr="005D7C6D" w:rsidRDefault="00CA4518" w:rsidP="00CA4518">
      <w:pPr>
        <w:tabs>
          <w:tab w:val="left" w:pos="567"/>
        </w:tabs>
        <w:rPr>
          <w:lang w:eastAsia="en-US"/>
        </w:rPr>
      </w:pPr>
    </w:p>
    <w:p w:rsidR="00CA4518" w:rsidRPr="005D7C6D" w:rsidRDefault="00CA4518" w:rsidP="00CA4518">
      <w:pPr>
        <w:tabs>
          <w:tab w:val="left" w:pos="567"/>
        </w:tabs>
        <w:rPr>
          <w:lang w:eastAsia="en-US"/>
        </w:rPr>
      </w:pPr>
      <w:r w:rsidRPr="005D7C6D">
        <w:rPr>
          <w:lang w:eastAsia="en-US"/>
        </w:rPr>
        <w:t xml:space="preserve">Be to, </w:t>
      </w:r>
      <w:r w:rsidR="00646FC3" w:rsidRPr="005D7C6D">
        <w:rPr>
          <w:lang w:eastAsia="en-US"/>
        </w:rPr>
        <w:t>Bortezomib PharmaSwiss</w:t>
      </w:r>
      <w:r w:rsidRPr="005D7C6D">
        <w:rPr>
          <w:lang w:eastAsia="en-US"/>
        </w:rPr>
        <w:t xml:space="preserve"> gali būti varto</w:t>
      </w:r>
      <w:r w:rsidR="00BA496A" w:rsidRPr="005D7C6D">
        <w:rPr>
          <w:lang w:eastAsia="en-US"/>
        </w:rPr>
        <w:t>jamas</w:t>
      </w:r>
      <w:r w:rsidRPr="005D7C6D">
        <w:rPr>
          <w:lang w:eastAsia="en-US"/>
        </w:rPr>
        <w:t xml:space="preserve"> </w:t>
      </w:r>
      <w:r w:rsidR="00CF6728" w:rsidRPr="005D7C6D">
        <w:rPr>
          <w:lang w:eastAsia="en-US"/>
        </w:rPr>
        <w:t>kartu su</w:t>
      </w:r>
      <w:r w:rsidRPr="005D7C6D">
        <w:rPr>
          <w:lang w:eastAsia="en-US"/>
        </w:rPr>
        <w:t xml:space="preserve"> </w:t>
      </w:r>
      <w:r w:rsidR="00BA496A" w:rsidRPr="005D7C6D">
        <w:rPr>
          <w:lang w:eastAsia="en-US"/>
        </w:rPr>
        <w:t xml:space="preserve">kitais </w:t>
      </w:r>
      <w:r w:rsidRPr="005D7C6D">
        <w:rPr>
          <w:lang w:eastAsia="en-US"/>
        </w:rPr>
        <w:t xml:space="preserve">vaistais </w:t>
      </w:r>
      <w:r w:rsidR="00BA496A" w:rsidRPr="005D7C6D">
        <w:rPr>
          <w:lang w:eastAsia="en-US"/>
        </w:rPr>
        <w:t xml:space="preserve">– </w:t>
      </w:r>
      <w:r w:rsidR="00CF6728" w:rsidRPr="005D7C6D">
        <w:rPr>
          <w:lang w:eastAsia="en-US"/>
        </w:rPr>
        <w:t>pegiliuotu</w:t>
      </w:r>
      <w:r w:rsidR="00BA496A" w:rsidRPr="005D7C6D">
        <w:rPr>
          <w:lang w:eastAsia="en-US"/>
        </w:rPr>
        <w:t xml:space="preserve"> </w:t>
      </w:r>
      <w:r w:rsidR="00CF6728" w:rsidRPr="005D7C6D">
        <w:rPr>
          <w:lang w:eastAsia="en-US"/>
        </w:rPr>
        <w:t>liposominiu doksorubicinu</w:t>
      </w:r>
      <w:r w:rsidRPr="005D7C6D">
        <w:rPr>
          <w:lang w:eastAsia="en-US"/>
        </w:rPr>
        <w:t xml:space="preserve"> arba deksametazonu.</w:t>
      </w:r>
    </w:p>
    <w:p w:rsidR="00CA4518" w:rsidRPr="005D7C6D" w:rsidRDefault="00CA4518" w:rsidP="00CA4518">
      <w:pPr>
        <w:tabs>
          <w:tab w:val="left" w:pos="567"/>
        </w:tabs>
        <w:rPr>
          <w:lang w:eastAsia="en-US"/>
        </w:rPr>
      </w:pPr>
    </w:p>
    <w:p w:rsidR="003E2E1B" w:rsidRPr="005D7C6D" w:rsidRDefault="003E2E1B" w:rsidP="003E2E1B">
      <w:pPr>
        <w:tabs>
          <w:tab w:val="left" w:pos="567"/>
        </w:tabs>
        <w:rPr>
          <w:lang w:eastAsia="en-US"/>
        </w:rPr>
      </w:pPr>
      <w:r w:rsidRPr="005D7C6D">
        <w:rPr>
          <w:lang w:eastAsia="en-US"/>
        </w:rPr>
        <w:t xml:space="preserve">Bortezomib PharmaSwiss vartojant kartu su pegiliuotu liposominiu doksorubicinu, taikomas 21 dienos gydymo </w:t>
      </w:r>
      <w:r w:rsidR="00C83C2E">
        <w:rPr>
          <w:lang w:eastAsia="en-US"/>
        </w:rPr>
        <w:t>ciklas</w:t>
      </w:r>
      <w:r w:rsidRPr="005D7C6D">
        <w:rPr>
          <w:lang w:eastAsia="en-US"/>
        </w:rPr>
        <w:t xml:space="preserve"> į veną arba po oda leidžiamu Bortezomib PharmaSwiss, kurio 4-ą dieną po Bortezomib PharmaSwiss injekcijos infuzuojama 30</w:t>
      </w:r>
      <w:r w:rsidR="00D31F8D" w:rsidRPr="005D7C6D">
        <w:rPr>
          <w:lang w:eastAsia="en-US"/>
        </w:rPr>
        <w:t> mg</w:t>
      </w:r>
      <w:r w:rsidRPr="005D7C6D">
        <w:rPr>
          <w:lang w:eastAsia="en-US"/>
        </w:rPr>
        <w:t>/m</w:t>
      </w:r>
      <w:r w:rsidRPr="005D7C6D">
        <w:rPr>
          <w:vertAlign w:val="superscript"/>
          <w:lang w:eastAsia="en-US"/>
        </w:rPr>
        <w:t>2</w:t>
      </w:r>
      <w:r w:rsidRPr="005D7C6D">
        <w:rPr>
          <w:lang w:eastAsia="en-US"/>
        </w:rPr>
        <w:t xml:space="preserve"> pegiliuoto liposominio doksorubicino. Jums gali būti taikoma iki 8 </w:t>
      </w:r>
      <w:r w:rsidR="00C83C2E">
        <w:rPr>
          <w:lang w:eastAsia="en-US"/>
        </w:rPr>
        <w:t>ciklų</w:t>
      </w:r>
      <w:r w:rsidRPr="005D7C6D">
        <w:rPr>
          <w:lang w:eastAsia="en-US"/>
        </w:rPr>
        <w:t xml:space="preserve"> (</w:t>
      </w:r>
      <w:r w:rsidR="00A30DA9" w:rsidRPr="005D7C6D">
        <w:rPr>
          <w:lang w:eastAsia="en-US"/>
        </w:rPr>
        <w:t>gydoma iki 24 savaičių</w:t>
      </w:r>
      <w:r w:rsidRPr="005D7C6D">
        <w:rPr>
          <w:lang w:eastAsia="en-US"/>
        </w:rPr>
        <w:t>).</w:t>
      </w:r>
    </w:p>
    <w:p w:rsidR="003E2E1B" w:rsidRPr="005D7C6D" w:rsidRDefault="003E2E1B" w:rsidP="003E2E1B">
      <w:pPr>
        <w:tabs>
          <w:tab w:val="left" w:pos="567"/>
        </w:tabs>
        <w:rPr>
          <w:lang w:eastAsia="en-US"/>
        </w:rPr>
      </w:pPr>
    </w:p>
    <w:p w:rsidR="00CA4518" w:rsidRPr="005D7C6D" w:rsidRDefault="003E2E1B" w:rsidP="003E2E1B">
      <w:pPr>
        <w:tabs>
          <w:tab w:val="left" w:pos="567"/>
        </w:tabs>
        <w:rPr>
          <w:lang w:eastAsia="en-US"/>
        </w:rPr>
      </w:pPr>
      <w:r w:rsidRPr="005D7C6D">
        <w:rPr>
          <w:lang w:eastAsia="en-US"/>
        </w:rPr>
        <w:t xml:space="preserve">Bortezomib PharmaSwiss vartojant kartu su deksametazonu, taikomas 21 dienos gydymo </w:t>
      </w:r>
      <w:r w:rsidR="00C83C2E">
        <w:rPr>
          <w:lang w:eastAsia="en-US"/>
        </w:rPr>
        <w:t>ciklas</w:t>
      </w:r>
      <w:r w:rsidRPr="005D7C6D">
        <w:rPr>
          <w:lang w:eastAsia="en-US"/>
        </w:rPr>
        <w:t xml:space="preserve"> į veną arba po oda leidžiamu Bortezomib PharmaSwiss, kurio 1-ą, 2-ą, 4-ą, 5-ą, 8-ą, 9-ą, 11-ą ir 12-ą dienomis taip pat geriama </w:t>
      </w:r>
      <w:r w:rsidR="00CA4518" w:rsidRPr="005D7C6D">
        <w:rPr>
          <w:lang w:eastAsia="en-US"/>
        </w:rPr>
        <w:t>20</w:t>
      </w:r>
      <w:r w:rsidR="00D31F8D" w:rsidRPr="005D7C6D">
        <w:rPr>
          <w:lang w:eastAsia="en-US"/>
        </w:rPr>
        <w:t> mg</w:t>
      </w:r>
      <w:r w:rsidR="00CA4518" w:rsidRPr="005D7C6D">
        <w:rPr>
          <w:lang w:eastAsia="en-US"/>
        </w:rPr>
        <w:t xml:space="preserve"> deksametazono.</w:t>
      </w:r>
      <w:r w:rsidRPr="005D7C6D">
        <w:rPr>
          <w:lang w:eastAsia="en-US"/>
        </w:rPr>
        <w:t xml:space="preserve"> Jums gali būti taikoma iki 8 </w:t>
      </w:r>
      <w:r w:rsidR="00C83C2E">
        <w:rPr>
          <w:lang w:eastAsia="en-US"/>
        </w:rPr>
        <w:t>ciklų</w:t>
      </w:r>
      <w:r w:rsidRPr="005D7C6D">
        <w:rPr>
          <w:lang w:eastAsia="en-US"/>
        </w:rPr>
        <w:t xml:space="preserve"> (</w:t>
      </w:r>
      <w:r w:rsidR="00A30DA9" w:rsidRPr="005D7C6D">
        <w:rPr>
          <w:lang w:eastAsia="en-US"/>
        </w:rPr>
        <w:t xml:space="preserve">gydoma iki </w:t>
      </w:r>
      <w:r w:rsidRPr="005D7C6D">
        <w:rPr>
          <w:lang w:eastAsia="en-US"/>
        </w:rPr>
        <w:t>24 savai</w:t>
      </w:r>
      <w:r w:rsidR="00A30DA9" w:rsidRPr="005D7C6D">
        <w:rPr>
          <w:lang w:eastAsia="en-US"/>
        </w:rPr>
        <w:t>čių</w:t>
      </w:r>
      <w:r w:rsidRPr="005D7C6D">
        <w:rPr>
          <w:lang w:eastAsia="en-US"/>
        </w:rPr>
        <w:t>).</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s>
        <w:rPr>
          <w:i/>
          <w:iCs/>
          <w:szCs w:val="22"/>
          <w:lang w:eastAsia="en-US"/>
        </w:rPr>
      </w:pPr>
      <w:r w:rsidRPr="005D7C6D">
        <w:rPr>
          <w:i/>
          <w:iCs/>
          <w:szCs w:val="22"/>
          <w:lang w:eastAsia="en-US"/>
        </w:rPr>
        <w:t>Anksčiau negydyta dauginė mieloma</w:t>
      </w:r>
    </w:p>
    <w:p w:rsidR="00CA4518" w:rsidRPr="005D7C6D" w:rsidRDefault="00CA4518" w:rsidP="00CA4518">
      <w:pPr>
        <w:tabs>
          <w:tab w:val="left" w:pos="567"/>
        </w:tabs>
        <w:rPr>
          <w:szCs w:val="22"/>
          <w:lang w:eastAsia="en-US"/>
        </w:rPr>
      </w:pPr>
      <w:r w:rsidRPr="005D7C6D">
        <w:rPr>
          <w:szCs w:val="22"/>
          <w:lang w:eastAsia="en-US"/>
        </w:rPr>
        <w:t xml:space="preserve">Jeigu anksčiau nuo dauginės mielomos </w:t>
      </w:r>
      <w:r w:rsidR="00C32EEE" w:rsidRPr="005D7C6D">
        <w:rPr>
          <w:szCs w:val="22"/>
          <w:lang w:eastAsia="en-US"/>
        </w:rPr>
        <w:t xml:space="preserve">nesigydėte </w:t>
      </w:r>
      <w:r w:rsidRPr="005D7C6D">
        <w:rPr>
          <w:szCs w:val="22"/>
          <w:lang w:eastAsia="en-US"/>
        </w:rPr>
        <w:t>ir kraujo kamieninių ląstelių persodinimas</w:t>
      </w:r>
      <w:r w:rsidR="00C32EEE" w:rsidRPr="005D7C6D">
        <w:rPr>
          <w:b/>
          <w:bCs/>
          <w:szCs w:val="22"/>
          <w:lang w:eastAsia="en-US"/>
        </w:rPr>
        <w:t xml:space="preserve"> netinka</w:t>
      </w:r>
      <w:r w:rsidRPr="005D7C6D">
        <w:rPr>
          <w:szCs w:val="22"/>
          <w:lang w:eastAsia="en-US"/>
        </w:rPr>
        <w:t>,</w:t>
      </w:r>
      <w:r w:rsidR="00C32EEE" w:rsidRPr="005D7C6D">
        <w:rPr>
          <w:szCs w:val="22"/>
          <w:lang w:eastAsia="en-US"/>
        </w:rPr>
        <w:t xml:space="preserve"> tai </w:t>
      </w:r>
      <w:r w:rsidR="00646FC3" w:rsidRPr="005D7C6D">
        <w:rPr>
          <w:szCs w:val="22"/>
          <w:lang w:eastAsia="en-US"/>
        </w:rPr>
        <w:t>Bortezomib PharmaSwiss</w:t>
      </w:r>
      <w:r w:rsidRPr="005D7C6D">
        <w:rPr>
          <w:szCs w:val="22"/>
          <w:lang w:eastAsia="en-US"/>
        </w:rPr>
        <w:t xml:space="preserve"> </w:t>
      </w:r>
      <w:r w:rsidR="00C32EEE" w:rsidRPr="005D7C6D">
        <w:rPr>
          <w:szCs w:val="22"/>
          <w:lang w:eastAsia="en-US"/>
        </w:rPr>
        <w:t xml:space="preserve">vartosite </w:t>
      </w:r>
      <w:r w:rsidR="00CF6728" w:rsidRPr="005D7C6D">
        <w:rPr>
          <w:szCs w:val="22"/>
          <w:lang w:eastAsia="en-US"/>
        </w:rPr>
        <w:t>kartu su</w:t>
      </w:r>
      <w:r w:rsidRPr="005D7C6D">
        <w:rPr>
          <w:szCs w:val="22"/>
          <w:lang w:eastAsia="en-US"/>
        </w:rPr>
        <w:t xml:space="preserve"> </w:t>
      </w:r>
      <w:r w:rsidR="00C32EEE" w:rsidRPr="005D7C6D">
        <w:rPr>
          <w:szCs w:val="22"/>
          <w:lang w:eastAsia="en-US"/>
        </w:rPr>
        <w:t xml:space="preserve">kitais dviem </w:t>
      </w:r>
      <w:r w:rsidRPr="005D7C6D">
        <w:rPr>
          <w:szCs w:val="22"/>
          <w:lang w:eastAsia="en-US"/>
        </w:rPr>
        <w:t xml:space="preserve">vaistais </w:t>
      </w:r>
      <w:r w:rsidR="00C32EEE" w:rsidRPr="005D7C6D">
        <w:rPr>
          <w:szCs w:val="22"/>
          <w:lang w:eastAsia="en-US"/>
        </w:rPr>
        <w:t xml:space="preserve">– </w:t>
      </w:r>
      <w:r w:rsidRPr="005D7C6D">
        <w:rPr>
          <w:szCs w:val="22"/>
          <w:lang w:eastAsia="en-US"/>
        </w:rPr>
        <w:t>melfalanu</w:t>
      </w:r>
      <w:r w:rsidR="00C32EEE" w:rsidRPr="005D7C6D">
        <w:rPr>
          <w:szCs w:val="22"/>
          <w:lang w:eastAsia="en-US"/>
        </w:rPr>
        <w:t xml:space="preserve"> </w:t>
      </w:r>
      <w:r w:rsidRPr="005D7C6D">
        <w:rPr>
          <w:szCs w:val="22"/>
          <w:lang w:eastAsia="en-US"/>
        </w:rPr>
        <w:t>ir prednizonu.</w:t>
      </w:r>
    </w:p>
    <w:p w:rsidR="00037EB7" w:rsidRPr="005D7C6D" w:rsidRDefault="00037EB7" w:rsidP="00CA4518">
      <w:pPr>
        <w:tabs>
          <w:tab w:val="left" w:pos="567"/>
        </w:tabs>
        <w:rPr>
          <w:szCs w:val="22"/>
          <w:lang w:eastAsia="en-US"/>
        </w:rPr>
      </w:pPr>
    </w:p>
    <w:p w:rsidR="00CA4518" w:rsidRPr="005D7C6D" w:rsidRDefault="00CA4518" w:rsidP="00CA4518">
      <w:pPr>
        <w:tabs>
          <w:tab w:val="left" w:pos="567"/>
        </w:tabs>
        <w:rPr>
          <w:szCs w:val="22"/>
          <w:lang w:eastAsia="en-US"/>
        </w:rPr>
      </w:pPr>
      <w:r w:rsidRPr="005D7C6D">
        <w:rPr>
          <w:szCs w:val="22"/>
          <w:lang w:eastAsia="en-US"/>
        </w:rPr>
        <w:lastRenderedPageBreak/>
        <w:t xml:space="preserve">Šiuo atveju </w:t>
      </w:r>
      <w:r w:rsidR="00AB1021" w:rsidRPr="005D7C6D">
        <w:rPr>
          <w:szCs w:val="22"/>
          <w:lang w:eastAsia="en-US"/>
        </w:rPr>
        <w:t xml:space="preserve">gydymo </w:t>
      </w:r>
      <w:r w:rsidR="00C83C2E">
        <w:rPr>
          <w:szCs w:val="22"/>
          <w:lang w:eastAsia="en-US"/>
        </w:rPr>
        <w:t>ciklas</w:t>
      </w:r>
      <w:r w:rsidRPr="005D7C6D">
        <w:rPr>
          <w:szCs w:val="22"/>
          <w:lang w:eastAsia="en-US"/>
        </w:rPr>
        <w:t xml:space="preserve"> trunka 42 dienas (6 savaites). </w:t>
      </w:r>
      <w:r w:rsidR="00037EB7" w:rsidRPr="005D7C6D">
        <w:rPr>
          <w:lang w:eastAsia="en-US"/>
        </w:rPr>
        <w:t>T</w:t>
      </w:r>
      <w:r w:rsidR="00C32EEE" w:rsidRPr="005D7C6D">
        <w:rPr>
          <w:lang w:eastAsia="en-US"/>
        </w:rPr>
        <w:t>aikom</w:t>
      </w:r>
      <w:r w:rsidR="00037EB7" w:rsidRPr="005D7C6D">
        <w:rPr>
          <w:lang w:eastAsia="en-US"/>
        </w:rPr>
        <w:t xml:space="preserve">i 9 </w:t>
      </w:r>
      <w:r w:rsidR="00C83C2E">
        <w:rPr>
          <w:lang w:eastAsia="en-US"/>
        </w:rPr>
        <w:t>ciklai</w:t>
      </w:r>
      <w:r w:rsidR="00C32EEE" w:rsidRPr="005D7C6D">
        <w:rPr>
          <w:lang w:eastAsia="en-US"/>
        </w:rPr>
        <w:t xml:space="preserve"> (</w:t>
      </w:r>
      <w:r w:rsidR="00037EB7" w:rsidRPr="005D7C6D">
        <w:rPr>
          <w:lang w:eastAsia="en-US"/>
        </w:rPr>
        <w:t>gydoma 5</w:t>
      </w:r>
      <w:r w:rsidR="00C32EEE" w:rsidRPr="005D7C6D">
        <w:rPr>
          <w:lang w:eastAsia="en-US"/>
        </w:rPr>
        <w:t>4 savait</w:t>
      </w:r>
      <w:r w:rsidR="00037EB7" w:rsidRPr="005D7C6D">
        <w:rPr>
          <w:lang w:eastAsia="en-US"/>
        </w:rPr>
        <w:t>e</w:t>
      </w:r>
      <w:r w:rsidR="00C32EEE" w:rsidRPr="005D7C6D">
        <w:rPr>
          <w:lang w:eastAsia="en-US"/>
        </w:rPr>
        <w:t>s):</w:t>
      </w:r>
    </w:p>
    <w:p w:rsidR="00CA4518" w:rsidRPr="005D7C6D" w:rsidRDefault="00CA4518" w:rsidP="00CA4518">
      <w:pPr>
        <w:numPr>
          <w:ilvl w:val="0"/>
          <w:numId w:val="13"/>
        </w:numPr>
        <w:tabs>
          <w:tab w:val="left" w:pos="567"/>
        </w:tabs>
        <w:spacing w:line="260" w:lineRule="exact"/>
        <w:ind w:left="567" w:hanging="425"/>
        <w:rPr>
          <w:szCs w:val="22"/>
          <w:lang w:eastAsia="en-US"/>
        </w:rPr>
      </w:pPr>
      <w:r w:rsidRPr="005D7C6D">
        <w:rPr>
          <w:szCs w:val="22"/>
          <w:lang w:eastAsia="en-US"/>
        </w:rPr>
        <w:t xml:space="preserve">1-4 </w:t>
      </w:r>
      <w:r w:rsidR="00C83C2E">
        <w:rPr>
          <w:szCs w:val="22"/>
          <w:lang w:eastAsia="en-US"/>
        </w:rPr>
        <w:t>ciklų</w:t>
      </w:r>
      <w:r w:rsidRPr="005D7C6D">
        <w:rPr>
          <w:szCs w:val="22"/>
          <w:lang w:eastAsia="en-US"/>
        </w:rPr>
        <w:t xml:space="preserve"> metu </w:t>
      </w:r>
      <w:r w:rsidR="00646FC3" w:rsidRPr="005D7C6D">
        <w:rPr>
          <w:szCs w:val="22"/>
          <w:lang w:eastAsia="en-US"/>
        </w:rPr>
        <w:t>Bortezomib PharmaSwiss</w:t>
      </w:r>
      <w:r w:rsidRPr="005D7C6D">
        <w:rPr>
          <w:szCs w:val="22"/>
          <w:lang w:eastAsia="en-US"/>
        </w:rPr>
        <w:t xml:space="preserve"> </w:t>
      </w:r>
      <w:r w:rsidR="00B8775C" w:rsidRPr="005D7C6D">
        <w:rPr>
          <w:szCs w:val="22"/>
          <w:lang w:eastAsia="en-US"/>
        </w:rPr>
        <w:t xml:space="preserve">leidžiamas </w:t>
      </w:r>
      <w:r w:rsidR="00CF6728" w:rsidRPr="005D7C6D">
        <w:rPr>
          <w:szCs w:val="22"/>
          <w:lang w:eastAsia="en-US"/>
        </w:rPr>
        <w:t>2 kartus</w:t>
      </w:r>
      <w:r w:rsidRPr="005D7C6D">
        <w:rPr>
          <w:szCs w:val="22"/>
          <w:lang w:eastAsia="en-US"/>
        </w:rPr>
        <w:t xml:space="preserve"> per savaitę 1</w:t>
      </w:r>
      <w:r w:rsidR="00C32EEE" w:rsidRPr="005D7C6D">
        <w:rPr>
          <w:szCs w:val="22"/>
          <w:lang w:eastAsia="en-US"/>
        </w:rPr>
        <w:noBreakHyphen/>
        <w:t>ą</w:t>
      </w:r>
      <w:r w:rsidRPr="005D7C6D">
        <w:rPr>
          <w:szCs w:val="22"/>
          <w:lang w:eastAsia="en-US"/>
        </w:rPr>
        <w:t>, 4</w:t>
      </w:r>
      <w:r w:rsidR="00C32EEE" w:rsidRPr="005D7C6D">
        <w:rPr>
          <w:szCs w:val="22"/>
          <w:lang w:eastAsia="en-US"/>
        </w:rPr>
        <w:noBreakHyphen/>
        <w:t>ą</w:t>
      </w:r>
      <w:r w:rsidRPr="005D7C6D">
        <w:rPr>
          <w:szCs w:val="22"/>
          <w:lang w:eastAsia="en-US"/>
        </w:rPr>
        <w:t>, 8</w:t>
      </w:r>
      <w:r w:rsidR="00C32EEE" w:rsidRPr="005D7C6D">
        <w:rPr>
          <w:szCs w:val="22"/>
          <w:lang w:eastAsia="en-US"/>
        </w:rPr>
        <w:noBreakHyphen/>
        <w:t>ą</w:t>
      </w:r>
      <w:r w:rsidRPr="005D7C6D">
        <w:rPr>
          <w:szCs w:val="22"/>
          <w:lang w:eastAsia="en-US"/>
        </w:rPr>
        <w:t>, 11</w:t>
      </w:r>
      <w:r w:rsidR="00C32EEE" w:rsidRPr="005D7C6D">
        <w:rPr>
          <w:szCs w:val="22"/>
          <w:lang w:eastAsia="en-US"/>
        </w:rPr>
        <w:noBreakHyphen/>
        <w:t>ą</w:t>
      </w:r>
      <w:r w:rsidRPr="005D7C6D">
        <w:rPr>
          <w:szCs w:val="22"/>
          <w:lang w:eastAsia="en-US"/>
        </w:rPr>
        <w:t>, 22</w:t>
      </w:r>
      <w:r w:rsidR="00C32EEE" w:rsidRPr="005D7C6D">
        <w:rPr>
          <w:szCs w:val="22"/>
          <w:lang w:eastAsia="en-US"/>
        </w:rPr>
        <w:noBreakHyphen/>
        <w:t>ą</w:t>
      </w:r>
      <w:r w:rsidRPr="005D7C6D">
        <w:rPr>
          <w:szCs w:val="22"/>
          <w:lang w:eastAsia="en-US"/>
        </w:rPr>
        <w:t>, 25</w:t>
      </w:r>
      <w:r w:rsidR="00C32EEE" w:rsidRPr="005D7C6D">
        <w:rPr>
          <w:szCs w:val="22"/>
          <w:lang w:eastAsia="en-US"/>
        </w:rPr>
        <w:noBreakHyphen/>
        <w:t>ą</w:t>
      </w:r>
      <w:r w:rsidRPr="005D7C6D">
        <w:rPr>
          <w:szCs w:val="22"/>
          <w:lang w:eastAsia="en-US"/>
        </w:rPr>
        <w:t>, 29</w:t>
      </w:r>
      <w:r w:rsidR="00C32EEE" w:rsidRPr="005D7C6D">
        <w:rPr>
          <w:szCs w:val="22"/>
          <w:lang w:eastAsia="en-US"/>
        </w:rPr>
        <w:noBreakHyphen/>
        <w:t>ą</w:t>
      </w:r>
      <w:r w:rsidRPr="005D7C6D">
        <w:rPr>
          <w:szCs w:val="22"/>
          <w:lang w:eastAsia="en-US"/>
        </w:rPr>
        <w:t xml:space="preserve"> ir 32</w:t>
      </w:r>
      <w:r w:rsidR="00C32EEE" w:rsidRPr="005D7C6D">
        <w:rPr>
          <w:szCs w:val="22"/>
          <w:lang w:eastAsia="en-US"/>
        </w:rPr>
        <w:noBreakHyphen/>
        <w:t>ą</w:t>
      </w:r>
      <w:r w:rsidRPr="005D7C6D">
        <w:rPr>
          <w:szCs w:val="22"/>
          <w:lang w:eastAsia="en-US"/>
        </w:rPr>
        <w:t xml:space="preserve"> dienomis</w:t>
      </w:r>
      <w:r w:rsidR="00C32EEE" w:rsidRPr="005D7C6D">
        <w:rPr>
          <w:szCs w:val="22"/>
          <w:lang w:eastAsia="en-US"/>
        </w:rPr>
        <w:t>;</w:t>
      </w:r>
    </w:p>
    <w:p w:rsidR="00CA4518" w:rsidRPr="005D7C6D" w:rsidRDefault="00CA4518" w:rsidP="00CA4518">
      <w:pPr>
        <w:numPr>
          <w:ilvl w:val="0"/>
          <w:numId w:val="13"/>
        </w:numPr>
        <w:tabs>
          <w:tab w:val="left" w:pos="567"/>
        </w:tabs>
        <w:spacing w:line="260" w:lineRule="exact"/>
        <w:ind w:left="567" w:hanging="425"/>
        <w:rPr>
          <w:szCs w:val="22"/>
          <w:lang w:eastAsia="en-US"/>
        </w:rPr>
      </w:pPr>
      <w:r w:rsidRPr="005D7C6D">
        <w:rPr>
          <w:szCs w:val="22"/>
          <w:lang w:eastAsia="en-US"/>
        </w:rPr>
        <w:t xml:space="preserve">5-9 </w:t>
      </w:r>
      <w:r w:rsidR="00C83C2E">
        <w:rPr>
          <w:szCs w:val="22"/>
          <w:lang w:eastAsia="en-US"/>
        </w:rPr>
        <w:t>ciklų</w:t>
      </w:r>
      <w:r w:rsidRPr="005D7C6D">
        <w:rPr>
          <w:szCs w:val="22"/>
          <w:lang w:eastAsia="en-US"/>
        </w:rPr>
        <w:t xml:space="preserve"> metu </w:t>
      </w:r>
      <w:r w:rsidR="00646FC3" w:rsidRPr="005D7C6D">
        <w:rPr>
          <w:szCs w:val="22"/>
          <w:lang w:eastAsia="en-US"/>
        </w:rPr>
        <w:t>Bortezomib PharmaSwiss</w:t>
      </w:r>
      <w:r w:rsidRPr="005D7C6D">
        <w:rPr>
          <w:szCs w:val="22"/>
          <w:lang w:eastAsia="en-US"/>
        </w:rPr>
        <w:t xml:space="preserve"> </w:t>
      </w:r>
      <w:r w:rsidR="00B8775C" w:rsidRPr="005D7C6D">
        <w:rPr>
          <w:szCs w:val="22"/>
          <w:lang w:eastAsia="en-US"/>
        </w:rPr>
        <w:t xml:space="preserve">leidžiamas </w:t>
      </w:r>
      <w:r w:rsidR="00F702BA" w:rsidRPr="005D7C6D">
        <w:rPr>
          <w:szCs w:val="22"/>
          <w:lang w:eastAsia="en-US"/>
        </w:rPr>
        <w:t>1 kartą</w:t>
      </w:r>
      <w:r w:rsidRPr="005D7C6D">
        <w:rPr>
          <w:szCs w:val="22"/>
          <w:lang w:eastAsia="en-US"/>
        </w:rPr>
        <w:t xml:space="preserve"> per savaitę 1</w:t>
      </w:r>
      <w:r w:rsidR="00C32EEE" w:rsidRPr="005D7C6D">
        <w:rPr>
          <w:szCs w:val="22"/>
          <w:lang w:eastAsia="en-US"/>
        </w:rPr>
        <w:noBreakHyphen/>
        <w:t>ą</w:t>
      </w:r>
      <w:r w:rsidRPr="005D7C6D">
        <w:rPr>
          <w:szCs w:val="22"/>
          <w:lang w:eastAsia="en-US"/>
        </w:rPr>
        <w:t>, 8</w:t>
      </w:r>
      <w:r w:rsidR="00C32EEE" w:rsidRPr="005D7C6D">
        <w:rPr>
          <w:szCs w:val="22"/>
          <w:lang w:eastAsia="en-US"/>
        </w:rPr>
        <w:noBreakHyphen/>
        <w:t>ą</w:t>
      </w:r>
      <w:r w:rsidRPr="005D7C6D">
        <w:rPr>
          <w:szCs w:val="22"/>
          <w:lang w:eastAsia="en-US"/>
        </w:rPr>
        <w:t>, 22</w:t>
      </w:r>
      <w:r w:rsidR="00C32EEE" w:rsidRPr="005D7C6D">
        <w:rPr>
          <w:szCs w:val="22"/>
          <w:lang w:eastAsia="en-US"/>
        </w:rPr>
        <w:noBreakHyphen/>
        <w:t>ą</w:t>
      </w:r>
      <w:r w:rsidRPr="005D7C6D">
        <w:rPr>
          <w:szCs w:val="22"/>
          <w:lang w:eastAsia="en-US"/>
        </w:rPr>
        <w:t xml:space="preserve"> ir 29</w:t>
      </w:r>
      <w:r w:rsidR="00C32EEE" w:rsidRPr="005D7C6D">
        <w:rPr>
          <w:szCs w:val="22"/>
          <w:lang w:eastAsia="en-US"/>
        </w:rPr>
        <w:noBreakHyphen/>
        <w:t>ą</w:t>
      </w:r>
      <w:r w:rsidRPr="005D7C6D">
        <w:rPr>
          <w:szCs w:val="22"/>
          <w:lang w:eastAsia="en-US"/>
        </w:rPr>
        <w:t xml:space="preserve"> dienomis.</w:t>
      </w:r>
    </w:p>
    <w:p w:rsidR="00CA4518" w:rsidRPr="005D7C6D" w:rsidRDefault="00CA4518" w:rsidP="00CA4518">
      <w:pPr>
        <w:tabs>
          <w:tab w:val="left" w:pos="567"/>
        </w:tabs>
        <w:rPr>
          <w:szCs w:val="22"/>
          <w:lang w:eastAsia="en-US"/>
        </w:rPr>
      </w:pPr>
      <w:r w:rsidRPr="005D7C6D">
        <w:rPr>
          <w:szCs w:val="22"/>
          <w:lang w:eastAsia="en-US"/>
        </w:rPr>
        <w:t>Melfalaną (9</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ir prednizoną (60</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reikia gerti kiekvieno </w:t>
      </w:r>
      <w:r w:rsidR="00C83C2E">
        <w:rPr>
          <w:szCs w:val="22"/>
          <w:lang w:eastAsia="en-US"/>
        </w:rPr>
        <w:t>ciklo</w:t>
      </w:r>
      <w:r w:rsidR="00AB1021" w:rsidRPr="005D7C6D">
        <w:rPr>
          <w:szCs w:val="22"/>
          <w:lang w:eastAsia="en-US"/>
        </w:rPr>
        <w:t xml:space="preserve"> </w:t>
      </w:r>
      <w:r w:rsidRPr="005D7C6D">
        <w:rPr>
          <w:szCs w:val="22"/>
          <w:lang w:eastAsia="en-US"/>
        </w:rPr>
        <w:t>pirmos savaitės 1-ą, 2-ą, 3-ią ir 4-ą dienomis.</w:t>
      </w:r>
    </w:p>
    <w:p w:rsidR="00CA4518" w:rsidRPr="005D7C6D" w:rsidRDefault="00CA4518" w:rsidP="00CA4518">
      <w:pPr>
        <w:tabs>
          <w:tab w:val="left" w:pos="567"/>
        </w:tabs>
        <w:rPr>
          <w:szCs w:val="22"/>
          <w:lang w:eastAsia="en-US"/>
        </w:rPr>
      </w:pPr>
    </w:p>
    <w:p w:rsidR="00CA4518" w:rsidRPr="005D7C6D" w:rsidRDefault="00C32EEE" w:rsidP="00CA4518">
      <w:pPr>
        <w:tabs>
          <w:tab w:val="left" w:pos="567"/>
        </w:tabs>
        <w:rPr>
          <w:lang w:eastAsia="en-US"/>
        </w:rPr>
      </w:pPr>
      <w:r w:rsidRPr="005D7C6D">
        <w:rPr>
          <w:szCs w:val="22"/>
          <w:lang w:eastAsia="en-US"/>
        </w:rPr>
        <w:t>Jeigu anksčiau nuo dauginės mielomos nesigydėte ir kraujo kamieninių ląstelių persodinimas</w:t>
      </w:r>
      <w:r w:rsidRPr="005D7C6D">
        <w:rPr>
          <w:b/>
          <w:bCs/>
          <w:szCs w:val="22"/>
          <w:lang w:eastAsia="en-US"/>
        </w:rPr>
        <w:t xml:space="preserve"> tinka</w:t>
      </w:r>
      <w:r w:rsidRPr="005D7C6D">
        <w:rPr>
          <w:szCs w:val="22"/>
          <w:lang w:eastAsia="en-US"/>
        </w:rPr>
        <w:t xml:space="preserve">, tai kartu su Bortezomib PharmaSwiss, leidžiamu į veną arba po oda, </w:t>
      </w:r>
      <w:r w:rsidRPr="005D7C6D">
        <w:rPr>
          <w:lang w:eastAsia="en-US"/>
        </w:rPr>
        <w:t>indukciniam gydymui</w:t>
      </w:r>
      <w:r w:rsidRPr="005D7C6D">
        <w:rPr>
          <w:szCs w:val="22"/>
          <w:lang w:eastAsia="en-US"/>
        </w:rPr>
        <w:t xml:space="preserve"> vartosite kitų vaistų –</w:t>
      </w:r>
      <w:r w:rsidR="00CA4518" w:rsidRPr="005D7C6D">
        <w:rPr>
          <w:lang w:eastAsia="en-US"/>
        </w:rPr>
        <w:t>deksametazon</w:t>
      </w:r>
      <w:r w:rsidRPr="005D7C6D">
        <w:rPr>
          <w:lang w:eastAsia="en-US"/>
        </w:rPr>
        <w:t>ą</w:t>
      </w:r>
      <w:r w:rsidR="00CA4518" w:rsidRPr="005D7C6D">
        <w:rPr>
          <w:lang w:eastAsia="en-US"/>
        </w:rPr>
        <w:t xml:space="preserve"> arba deksametazon</w:t>
      </w:r>
      <w:r w:rsidRPr="005D7C6D">
        <w:rPr>
          <w:lang w:eastAsia="en-US"/>
        </w:rPr>
        <w:t>ą</w:t>
      </w:r>
      <w:r w:rsidR="00CA4518" w:rsidRPr="005D7C6D">
        <w:rPr>
          <w:lang w:eastAsia="en-US"/>
        </w:rPr>
        <w:t xml:space="preserve"> ir talidomid</w:t>
      </w:r>
      <w:r w:rsidRPr="005D7C6D">
        <w:rPr>
          <w:lang w:eastAsia="en-US"/>
        </w:rPr>
        <w:t>ą</w:t>
      </w:r>
      <w:r w:rsidR="00CA4518" w:rsidRPr="005D7C6D">
        <w:rPr>
          <w:lang w:eastAsia="en-US"/>
        </w:rPr>
        <w:t>.</w:t>
      </w:r>
    </w:p>
    <w:p w:rsidR="00CA4518" w:rsidRPr="005D7C6D" w:rsidRDefault="00CA4518" w:rsidP="00CA4518">
      <w:pPr>
        <w:tabs>
          <w:tab w:val="left" w:pos="567"/>
        </w:tabs>
        <w:rPr>
          <w:lang w:eastAsia="en-US"/>
        </w:rPr>
      </w:pPr>
    </w:p>
    <w:p w:rsidR="00CA4518" w:rsidRPr="005D7C6D" w:rsidRDefault="00A30DA9" w:rsidP="00CA4518">
      <w:pPr>
        <w:tabs>
          <w:tab w:val="left" w:pos="567"/>
        </w:tabs>
        <w:ind w:right="-20"/>
        <w:rPr>
          <w:lang w:eastAsia="en-US"/>
        </w:rPr>
      </w:pPr>
      <w:r w:rsidRPr="005D7C6D">
        <w:rPr>
          <w:lang w:eastAsia="en-US"/>
        </w:rPr>
        <w:t>K</w:t>
      </w:r>
      <w:r w:rsidR="00CF6728" w:rsidRPr="005D7C6D">
        <w:rPr>
          <w:lang w:eastAsia="en-US"/>
        </w:rPr>
        <w:t>artu</w:t>
      </w:r>
      <w:r w:rsidRPr="005D7C6D">
        <w:rPr>
          <w:lang w:eastAsia="en-US"/>
        </w:rPr>
        <w:t xml:space="preserve"> vartojant </w:t>
      </w:r>
      <w:r w:rsidR="00CA4518" w:rsidRPr="005D7C6D">
        <w:rPr>
          <w:lang w:eastAsia="en-US"/>
        </w:rPr>
        <w:t>deksametazon</w:t>
      </w:r>
      <w:r w:rsidRPr="005D7C6D">
        <w:rPr>
          <w:lang w:eastAsia="en-US"/>
        </w:rPr>
        <w:t>ą</w:t>
      </w:r>
      <w:r w:rsidR="00CA4518" w:rsidRPr="005D7C6D">
        <w:rPr>
          <w:lang w:eastAsia="en-US"/>
        </w:rPr>
        <w:t xml:space="preserve">, </w:t>
      </w:r>
      <w:r w:rsidR="00646FC3" w:rsidRPr="005D7C6D">
        <w:rPr>
          <w:lang w:eastAsia="en-US"/>
        </w:rPr>
        <w:t>Bortezomib PharmaSwiss</w:t>
      </w:r>
      <w:r w:rsidR="00CA4518" w:rsidRPr="005D7C6D">
        <w:rPr>
          <w:lang w:eastAsia="en-US"/>
        </w:rPr>
        <w:t xml:space="preserve"> leidžiamas į veną </w:t>
      </w:r>
      <w:r w:rsidR="004933AC" w:rsidRPr="005D7C6D">
        <w:rPr>
          <w:lang w:eastAsia="en-US"/>
        </w:rPr>
        <w:t xml:space="preserve">arba po oda </w:t>
      </w:r>
      <w:r w:rsidR="00CA4518" w:rsidRPr="005D7C6D">
        <w:rPr>
          <w:lang w:eastAsia="en-US"/>
        </w:rPr>
        <w:t xml:space="preserve">21 dienos </w:t>
      </w:r>
      <w:r w:rsidR="00C83C2E">
        <w:rPr>
          <w:lang w:eastAsia="en-US"/>
        </w:rPr>
        <w:t>ciklais</w:t>
      </w:r>
      <w:r w:rsidR="00CA4518" w:rsidRPr="005D7C6D">
        <w:rPr>
          <w:lang w:eastAsia="en-US"/>
        </w:rPr>
        <w:t xml:space="preserve">, </w:t>
      </w:r>
      <w:r w:rsidRPr="005D7C6D">
        <w:rPr>
          <w:lang w:eastAsia="en-US"/>
        </w:rPr>
        <w:t xml:space="preserve">kurių </w:t>
      </w:r>
      <w:r w:rsidR="00CA4518" w:rsidRPr="005D7C6D">
        <w:rPr>
          <w:lang w:eastAsia="en-US"/>
        </w:rPr>
        <w:t xml:space="preserve">1-ą, 2-ą, </w:t>
      </w:r>
      <w:r w:rsidR="004933AC" w:rsidRPr="005D7C6D">
        <w:rPr>
          <w:lang w:eastAsia="en-US"/>
        </w:rPr>
        <w:t>3-ią</w:t>
      </w:r>
      <w:r w:rsidR="00CA4518" w:rsidRPr="005D7C6D">
        <w:rPr>
          <w:lang w:eastAsia="en-US"/>
        </w:rPr>
        <w:t>, 4-ą, 8-ą, 9-ą, 10-ą ir 11-ą dieno</w:t>
      </w:r>
      <w:r w:rsidRPr="005D7C6D">
        <w:rPr>
          <w:lang w:eastAsia="en-US"/>
        </w:rPr>
        <w:t>mi</w:t>
      </w:r>
      <w:r w:rsidR="00CA4518" w:rsidRPr="005D7C6D">
        <w:rPr>
          <w:lang w:eastAsia="en-US"/>
        </w:rPr>
        <w:t xml:space="preserve">s </w:t>
      </w:r>
      <w:r w:rsidRPr="005D7C6D">
        <w:rPr>
          <w:lang w:eastAsia="en-US"/>
        </w:rPr>
        <w:t xml:space="preserve">geriama </w:t>
      </w:r>
      <w:r w:rsidR="004933AC" w:rsidRPr="005D7C6D">
        <w:rPr>
          <w:lang w:eastAsia="en-US"/>
        </w:rPr>
        <w:t xml:space="preserve">po </w:t>
      </w:r>
      <w:r w:rsidR="00CA4518" w:rsidRPr="005D7C6D">
        <w:rPr>
          <w:lang w:eastAsia="en-US"/>
        </w:rPr>
        <w:t>40</w:t>
      </w:r>
      <w:r w:rsidR="00D31F8D" w:rsidRPr="005D7C6D">
        <w:rPr>
          <w:lang w:eastAsia="en-US"/>
        </w:rPr>
        <w:t> mg</w:t>
      </w:r>
      <w:r w:rsidR="00CA4518" w:rsidRPr="005D7C6D">
        <w:rPr>
          <w:lang w:eastAsia="en-US"/>
        </w:rPr>
        <w:t xml:space="preserve"> deksametazono.</w:t>
      </w:r>
      <w:r w:rsidRPr="005D7C6D">
        <w:rPr>
          <w:lang w:eastAsia="en-US"/>
        </w:rPr>
        <w:t xml:space="preserve"> Skiriami </w:t>
      </w:r>
      <w:r w:rsidR="00CA4518" w:rsidRPr="005D7C6D">
        <w:rPr>
          <w:lang w:eastAsia="en-US"/>
        </w:rPr>
        <w:t xml:space="preserve">4 </w:t>
      </w:r>
      <w:r w:rsidR="00C83C2E">
        <w:rPr>
          <w:lang w:eastAsia="en-US"/>
        </w:rPr>
        <w:t>ciklai</w:t>
      </w:r>
      <w:r w:rsidR="00CA4518" w:rsidRPr="005D7C6D">
        <w:rPr>
          <w:lang w:eastAsia="en-US"/>
        </w:rPr>
        <w:t xml:space="preserve"> (</w:t>
      </w:r>
      <w:r w:rsidRPr="005D7C6D">
        <w:rPr>
          <w:lang w:eastAsia="en-US"/>
        </w:rPr>
        <w:t xml:space="preserve">gydoma </w:t>
      </w:r>
      <w:r w:rsidR="00CA4518" w:rsidRPr="005D7C6D">
        <w:rPr>
          <w:lang w:eastAsia="en-US"/>
        </w:rPr>
        <w:t>12 savaičių).</w:t>
      </w:r>
    </w:p>
    <w:p w:rsidR="00CA4518" w:rsidRPr="005D7C6D" w:rsidRDefault="00CA4518" w:rsidP="00CA4518">
      <w:pPr>
        <w:tabs>
          <w:tab w:val="left" w:pos="567"/>
        </w:tabs>
        <w:ind w:right="-20"/>
        <w:rPr>
          <w:lang w:eastAsia="en-US"/>
        </w:rPr>
      </w:pPr>
    </w:p>
    <w:p w:rsidR="00CA4518" w:rsidRPr="005D7C6D" w:rsidRDefault="00A30DA9" w:rsidP="00CA4518">
      <w:pPr>
        <w:tabs>
          <w:tab w:val="left" w:pos="567"/>
        </w:tabs>
        <w:ind w:right="-20"/>
        <w:rPr>
          <w:szCs w:val="22"/>
          <w:lang w:eastAsia="en-US"/>
        </w:rPr>
      </w:pPr>
      <w:r w:rsidRPr="005D7C6D">
        <w:rPr>
          <w:lang w:eastAsia="en-US"/>
        </w:rPr>
        <w:t>K</w:t>
      </w:r>
      <w:r w:rsidR="00CF6728" w:rsidRPr="005D7C6D">
        <w:rPr>
          <w:lang w:eastAsia="en-US"/>
        </w:rPr>
        <w:t>artu</w:t>
      </w:r>
      <w:r w:rsidRPr="005D7C6D">
        <w:rPr>
          <w:lang w:eastAsia="en-US"/>
        </w:rPr>
        <w:t xml:space="preserve"> vartojant </w:t>
      </w:r>
      <w:r w:rsidR="00CA4518" w:rsidRPr="005D7C6D">
        <w:rPr>
          <w:lang w:eastAsia="en-US"/>
        </w:rPr>
        <w:t>talidomid</w:t>
      </w:r>
      <w:r w:rsidRPr="005D7C6D">
        <w:rPr>
          <w:lang w:eastAsia="en-US"/>
        </w:rPr>
        <w:t>ą</w:t>
      </w:r>
      <w:r w:rsidR="00CA4518" w:rsidRPr="005D7C6D">
        <w:rPr>
          <w:lang w:eastAsia="en-US"/>
        </w:rPr>
        <w:t xml:space="preserve"> ir deksametazon</w:t>
      </w:r>
      <w:r w:rsidRPr="005D7C6D">
        <w:rPr>
          <w:lang w:eastAsia="en-US"/>
        </w:rPr>
        <w:t>ą</w:t>
      </w:r>
      <w:r w:rsidR="00CA4518" w:rsidRPr="005D7C6D">
        <w:rPr>
          <w:lang w:eastAsia="en-US"/>
        </w:rPr>
        <w:t xml:space="preserve">, </w:t>
      </w:r>
      <w:r w:rsidR="00AB1021" w:rsidRPr="005D7C6D">
        <w:rPr>
          <w:lang w:eastAsia="en-US"/>
        </w:rPr>
        <w:t xml:space="preserve">gydymo </w:t>
      </w:r>
      <w:r w:rsidR="00C83C2E">
        <w:rPr>
          <w:lang w:eastAsia="en-US"/>
        </w:rPr>
        <w:t>ciklas</w:t>
      </w:r>
      <w:r w:rsidR="00CA4518" w:rsidRPr="005D7C6D">
        <w:rPr>
          <w:lang w:eastAsia="en-US"/>
        </w:rPr>
        <w:t xml:space="preserve"> trunka 28 dienas (4 savaites). 40</w:t>
      </w:r>
      <w:r w:rsidR="00D31F8D" w:rsidRPr="005D7C6D">
        <w:rPr>
          <w:lang w:eastAsia="en-US"/>
        </w:rPr>
        <w:t> mg</w:t>
      </w:r>
      <w:r w:rsidR="00CA4518" w:rsidRPr="005D7C6D">
        <w:rPr>
          <w:lang w:eastAsia="en-US"/>
        </w:rPr>
        <w:t xml:space="preserve"> deksametazono </w:t>
      </w:r>
      <w:r w:rsidRPr="005D7C6D">
        <w:rPr>
          <w:lang w:eastAsia="en-US"/>
        </w:rPr>
        <w:t xml:space="preserve">geriama </w:t>
      </w:r>
      <w:r w:rsidR="00CA4518" w:rsidRPr="005D7C6D">
        <w:rPr>
          <w:lang w:eastAsia="en-US"/>
        </w:rPr>
        <w:t xml:space="preserve">1-ą, 2-ą, </w:t>
      </w:r>
      <w:r w:rsidR="004933AC" w:rsidRPr="005D7C6D">
        <w:rPr>
          <w:lang w:eastAsia="en-US"/>
        </w:rPr>
        <w:t>3-ią</w:t>
      </w:r>
      <w:r w:rsidR="00CA4518" w:rsidRPr="005D7C6D">
        <w:rPr>
          <w:lang w:eastAsia="en-US"/>
        </w:rPr>
        <w:t xml:space="preserve">, 4-ą, 8-ą, 9-ą, 10-ą ir 11-ą </w:t>
      </w:r>
      <w:r w:rsidRPr="005D7C6D">
        <w:rPr>
          <w:lang w:eastAsia="en-US"/>
        </w:rPr>
        <w:t xml:space="preserve">iš </w:t>
      </w:r>
      <w:r w:rsidR="00CA4518" w:rsidRPr="005D7C6D">
        <w:rPr>
          <w:lang w:eastAsia="en-US"/>
        </w:rPr>
        <w:t xml:space="preserve">28 gydymo </w:t>
      </w:r>
      <w:r w:rsidR="00646FC3" w:rsidRPr="005D7C6D">
        <w:rPr>
          <w:lang w:eastAsia="en-US"/>
        </w:rPr>
        <w:t>Bortezomib PharmaSwiss</w:t>
      </w:r>
      <w:r w:rsidR="00CA4518" w:rsidRPr="005D7C6D">
        <w:rPr>
          <w:lang w:eastAsia="en-US"/>
        </w:rPr>
        <w:t xml:space="preserve"> </w:t>
      </w:r>
      <w:r w:rsidR="00C83C2E">
        <w:rPr>
          <w:lang w:eastAsia="en-US"/>
        </w:rPr>
        <w:t>ciklo</w:t>
      </w:r>
      <w:r w:rsidR="00AB1021" w:rsidRPr="005D7C6D">
        <w:rPr>
          <w:lang w:eastAsia="en-US"/>
        </w:rPr>
        <w:t xml:space="preserve"> </w:t>
      </w:r>
      <w:r w:rsidR="00CA4518" w:rsidRPr="005D7C6D">
        <w:rPr>
          <w:lang w:eastAsia="en-US"/>
        </w:rPr>
        <w:t>dien</w:t>
      </w:r>
      <w:r w:rsidRPr="005D7C6D">
        <w:rPr>
          <w:lang w:eastAsia="en-US"/>
        </w:rPr>
        <w:t xml:space="preserve">ų. Be to, pirmas 14 </w:t>
      </w:r>
      <w:r w:rsidR="00C83C2E">
        <w:rPr>
          <w:lang w:eastAsia="en-US"/>
        </w:rPr>
        <w:t>ciklo</w:t>
      </w:r>
      <w:r w:rsidRPr="005D7C6D">
        <w:rPr>
          <w:lang w:eastAsia="en-US"/>
        </w:rPr>
        <w:t xml:space="preserve"> dienų geriama </w:t>
      </w:r>
      <w:r w:rsidR="00CA4518" w:rsidRPr="005D7C6D">
        <w:rPr>
          <w:lang w:eastAsia="en-US"/>
        </w:rPr>
        <w:t>50</w:t>
      </w:r>
      <w:r w:rsidR="00D31F8D" w:rsidRPr="005D7C6D">
        <w:rPr>
          <w:lang w:eastAsia="en-US"/>
        </w:rPr>
        <w:t> mg</w:t>
      </w:r>
      <w:r w:rsidR="00CA4518" w:rsidRPr="005D7C6D">
        <w:rPr>
          <w:lang w:eastAsia="en-US"/>
        </w:rPr>
        <w:t xml:space="preserve"> talidomido per parą</w:t>
      </w:r>
      <w:r w:rsidRPr="005D7C6D">
        <w:rPr>
          <w:lang w:eastAsia="en-US"/>
        </w:rPr>
        <w:t>;</w:t>
      </w:r>
      <w:r w:rsidR="00CA4518" w:rsidRPr="005D7C6D">
        <w:rPr>
          <w:lang w:eastAsia="en-US"/>
        </w:rPr>
        <w:t xml:space="preserve"> </w:t>
      </w:r>
      <w:r w:rsidRPr="005D7C6D">
        <w:rPr>
          <w:lang w:eastAsia="en-US"/>
        </w:rPr>
        <w:t xml:space="preserve">jeigu </w:t>
      </w:r>
      <w:r w:rsidR="00CA4518" w:rsidRPr="005D7C6D">
        <w:rPr>
          <w:lang w:eastAsia="en-US"/>
        </w:rPr>
        <w:t xml:space="preserve">toleruojamas, </w:t>
      </w:r>
      <w:r w:rsidRPr="005D7C6D">
        <w:rPr>
          <w:lang w:eastAsia="en-US"/>
        </w:rPr>
        <w:t xml:space="preserve">15-28 dienomis jo </w:t>
      </w:r>
      <w:r w:rsidR="00CA4518" w:rsidRPr="005D7C6D">
        <w:rPr>
          <w:lang w:eastAsia="en-US"/>
        </w:rPr>
        <w:t>doz</w:t>
      </w:r>
      <w:r w:rsidRPr="005D7C6D">
        <w:rPr>
          <w:lang w:eastAsia="en-US"/>
        </w:rPr>
        <w:t>ė</w:t>
      </w:r>
      <w:r w:rsidR="00CA4518" w:rsidRPr="005D7C6D">
        <w:rPr>
          <w:lang w:eastAsia="en-US"/>
        </w:rPr>
        <w:t xml:space="preserve"> didin</w:t>
      </w:r>
      <w:r w:rsidRPr="005D7C6D">
        <w:rPr>
          <w:lang w:eastAsia="en-US"/>
        </w:rPr>
        <w:t xml:space="preserve">ama </w:t>
      </w:r>
      <w:r w:rsidR="00CA4518" w:rsidRPr="005D7C6D">
        <w:rPr>
          <w:lang w:eastAsia="en-US"/>
        </w:rPr>
        <w:t>iki 100</w:t>
      </w:r>
      <w:r w:rsidR="00D31F8D" w:rsidRPr="005D7C6D">
        <w:rPr>
          <w:lang w:eastAsia="en-US"/>
        </w:rPr>
        <w:t> mg</w:t>
      </w:r>
      <w:r w:rsidR="00CA4518" w:rsidRPr="005D7C6D">
        <w:rPr>
          <w:lang w:eastAsia="en-US"/>
        </w:rPr>
        <w:t xml:space="preserve"> ir </w:t>
      </w:r>
      <w:r w:rsidRPr="005D7C6D">
        <w:rPr>
          <w:lang w:eastAsia="en-US"/>
        </w:rPr>
        <w:t xml:space="preserve">nuo </w:t>
      </w:r>
      <w:r w:rsidR="00CA4518" w:rsidRPr="005D7C6D">
        <w:rPr>
          <w:lang w:eastAsia="en-US"/>
        </w:rPr>
        <w:t>antr</w:t>
      </w:r>
      <w:r w:rsidRPr="005D7C6D">
        <w:rPr>
          <w:lang w:eastAsia="en-US"/>
        </w:rPr>
        <w:t xml:space="preserve">ojo </w:t>
      </w:r>
      <w:r w:rsidR="00C83C2E">
        <w:rPr>
          <w:lang w:eastAsia="en-US"/>
        </w:rPr>
        <w:t>ciklo</w:t>
      </w:r>
      <w:r w:rsidR="00CA4518" w:rsidRPr="005D7C6D">
        <w:rPr>
          <w:lang w:eastAsia="en-US"/>
        </w:rPr>
        <w:t xml:space="preserve"> </w:t>
      </w:r>
      <w:r w:rsidRPr="005D7C6D">
        <w:rPr>
          <w:lang w:eastAsia="en-US"/>
        </w:rPr>
        <w:t xml:space="preserve">gali būti </w:t>
      </w:r>
      <w:r w:rsidR="00CA4518" w:rsidRPr="005D7C6D">
        <w:rPr>
          <w:lang w:eastAsia="en-US"/>
        </w:rPr>
        <w:t>padidint</w:t>
      </w:r>
      <w:r w:rsidRPr="005D7C6D">
        <w:rPr>
          <w:lang w:eastAsia="en-US"/>
        </w:rPr>
        <w:t>a</w:t>
      </w:r>
      <w:r w:rsidR="00CA4518" w:rsidRPr="005D7C6D">
        <w:rPr>
          <w:lang w:eastAsia="en-US"/>
        </w:rPr>
        <w:t xml:space="preserve"> iki 200</w:t>
      </w:r>
      <w:r w:rsidR="00D31F8D" w:rsidRPr="005D7C6D">
        <w:rPr>
          <w:lang w:eastAsia="en-US"/>
        </w:rPr>
        <w:t> mg</w:t>
      </w:r>
      <w:r w:rsidR="00CA4518" w:rsidRPr="005D7C6D">
        <w:rPr>
          <w:lang w:eastAsia="en-US"/>
        </w:rPr>
        <w:t xml:space="preserve"> per parą.</w:t>
      </w:r>
      <w:r w:rsidRPr="005D7C6D">
        <w:rPr>
          <w:lang w:eastAsia="en-US"/>
        </w:rPr>
        <w:t xml:space="preserve"> Skiriama iki 6 </w:t>
      </w:r>
      <w:r w:rsidR="00C83C2E">
        <w:rPr>
          <w:lang w:eastAsia="en-US"/>
        </w:rPr>
        <w:t>ciklų</w:t>
      </w:r>
      <w:r w:rsidRPr="005D7C6D">
        <w:rPr>
          <w:lang w:eastAsia="en-US"/>
        </w:rPr>
        <w:t xml:space="preserve"> (gydoma </w:t>
      </w:r>
      <w:r w:rsidR="004933AC" w:rsidRPr="005D7C6D">
        <w:rPr>
          <w:lang w:eastAsia="en-US"/>
        </w:rPr>
        <w:t>24</w:t>
      </w:r>
      <w:r w:rsidRPr="005D7C6D">
        <w:rPr>
          <w:lang w:eastAsia="en-US"/>
        </w:rPr>
        <w:t xml:space="preserve"> savai</w:t>
      </w:r>
      <w:r w:rsidR="004933AC" w:rsidRPr="005D7C6D">
        <w:rPr>
          <w:lang w:eastAsia="en-US"/>
        </w:rPr>
        <w:t>tes</w:t>
      </w:r>
      <w:r w:rsidRPr="005D7C6D">
        <w:rPr>
          <w:lang w:eastAsia="en-US"/>
        </w:rPr>
        <w:t>).</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CA4518">
      <w:pPr>
        <w:numPr>
          <w:ilvl w:val="12"/>
          <w:numId w:val="0"/>
        </w:numPr>
        <w:tabs>
          <w:tab w:val="left" w:pos="567"/>
        </w:tabs>
        <w:ind w:right="-2"/>
        <w:rPr>
          <w:i/>
          <w:iCs/>
          <w:szCs w:val="22"/>
          <w:lang w:eastAsia="en-US"/>
        </w:rPr>
      </w:pPr>
      <w:r w:rsidRPr="005D7C6D">
        <w:rPr>
          <w:i/>
          <w:iCs/>
          <w:szCs w:val="22"/>
          <w:lang w:eastAsia="en-US"/>
        </w:rPr>
        <w:t>Anksčiau negydyta mantijos ląstelių limfoma</w:t>
      </w:r>
    </w:p>
    <w:p w:rsidR="00CA4518" w:rsidRPr="005D7C6D" w:rsidRDefault="00A30DA9" w:rsidP="00CA4518">
      <w:pPr>
        <w:numPr>
          <w:ilvl w:val="12"/>
          <w:numId w:val="0"/>
        </w:numPr>
        <w:tabs>
          <w:tab w:val="left" w:pos="567"/>
        </w:tabs>
        <w:ind w:right="-2"/>
        <w:rPr>
          <w:szCs w:val="22"/>
          <w:lang w:eastAsia="en-US"/>
        </w:rPr>
      </w:pPr>
      <w:r w:rsidRPr="005D7C6D">
        <w:rPr>
          <w:szCs w:val="22"/>
          <w:lang w:eastAsia="en-US"/>
        </w:rPr>
        <w:t xml:space="preserve">Jeigu anksčiau nuo </w:t>
      </w:r>
      <w:r w:rsidR="00CA4518" w:rsidRPr="005D7C6D">
        <w:rPr>
          <w:szCs w:val="22"/>
          <w:lang w:eastAsia="en-US"/>
        </w:rPr>
        <w:t>mantijos ląstelių limfomos</w:t>
      </w:r>
      <w:r w:rsidRPr="005D7C6D">
        <w:rPr>
          <w:szCs w:val="22"/>
          <w:lang w:eastAsia="en-US"/>
        </w:rPr>
        <w:t xml:space="preserve"> nesigydėte</w:t>
      </w:r>
      <w:r w:rsidR="00CA4518" w:rsidRPr="005D7C6D">
        <w:rPr>
          <w:szCs w:val="22"/>
          <w:lang w:eastAsia="en-US"/>
        </w:rPr>
        <w:t xml:space="preserve">, </w:t>
      </w:r>
      <w:r w:rsidR="00646FC3" w:rsidRPr="005D7C6D">
        <w:rPr>
          <w:szCs w:val="22"/>
          <w:lang w:eastAsia="en-US"/>
        </w:rPr>
        <w:t>Bortezomib PharmaSwiss</w:t>
      </w:r>
      <w:r w:rsidR="00CA4518" w:rsidRPr="005D7C6D">
        <w:rPr>
          <w:szCs w:val="22"/>
          <w:lang w:eastAsia="en-US"/>
        </w:rPr>
        <w:t xml:space="preserve"> </w:t>
      </w:r>
      <w:r w:rsidR="004933AC" w:rsidRPr="005D7C6D">
        <w:rPr>
          <w:szCs w:val="22"/>
          <w:lang w:eastAsia="en-US"/>
        </w:rPr>
        <w:t xml:space="preserve">bus </w:t>
      </w:r>
      <w:r w:rsidR="00CA4518" w:rsidRPr="005D7C6D">
        <w:rPr>
          <w:szCs w:val="22"/>
          <w:lang w:eastAsia="en-US"/>
        </w:rPr>
        <w:t xml:space="preserve">leidžiama į veną </w:t>
      </w:r>
      <w:r w:rsidRPr="005D7C6D">
        <w:rPr>
          <w:szCs w:val="22"/>
          <w:lang w:eastAsia="en-US"/>
        </w:rPr>
        <w:t xml:space="preserve">arba po oda </w:t>
      </w:r>
      <w:r w:rsidR="00CF6728" w:rsidRPr="005D7C6D">
        <w:rPr>
          <w:szCs w:val="22"/>
          <w:lang w:eastAsia="en-US"/>
        </w:rPr>
        <w:t xml:space="preserve">kartu </w:t>
      </w:r>
      <w:r w:rsidRPr="005D7C6D">
        <w:rPr>
          <w:szCs w:val="22"/>
          <w:lang w:eastAsia="en-US"/>
        </w:rPr>
        <w:t xml:space="preserve">vartojant </w:t>
      </w:r>
      <w:r w:rsidR="00CA4518" w:rsidRPr="005D7C6D">
        <w:rPr>
          <w:szCs w:val="22"/>
          <w:lang w:eastAsia="en-US"/>
        </w:rPr>
        <w:t>kit</w:t>
      </w:r>
      <w:r w:rsidRPr="005D7C6D">
        <w:rPr>
          <w:szCs w:val="22"/>
          <w:lang w:eastAsia="en-US"/>
        </w:rPr>
        <w:t>ų</w:t>
      </w:r>
      <w:r w:rsidR="00CA4518" w:rsidRPr="005D7C6D">
        <w:rPr>
          <w:szCs w:val="22"/>
          <w:lang w:eastAsia="en-US"/>
        </w:rPr>
        <w:t xml:space="preserve"> vaist</w:t>
      </w:r>
      <w:r w:rsidRPr="005D7C6D">
        <w:rPr>
          <w:szCs w:val="22"/>
          <w:lang w:eastAsia="en-US"/>
        </w:rPr>
        <w:t>ų –</w:t>
      </w:r>
      <w:r w:rsidR="00CA4518" w:rsidRPr="005D7C6D">
        <w:rPr>
          <w:szCs w:val="22"/>
          <w:lang w:eastAsia="en-US"/>
        </w:rPr>
        <w:t xml:space="preserve"> rituksimab</w:t>
      </w:r>
      <w:r w:rsidRPr="005D7C6D">
        <w:rPr>
          <w:szCs w:val="22"/>
          <w:lang w:eastAsia="en-US"/>
        </w:rPr>
        <w:t>ą</w:t>
      </w:r>
      <w:r w:rsidR="00CA4518" w:rsidRPr="005D7C6D">
        <w:rPr>
          <w:szCs w:val="22"/>
          <w:lang w:eastAsia="en-US"/>
        </w:rPr>
        <w:t>, ciklofosfamid</w:t>
      </w:r>
      <w:r w:rsidRPr="005D7C6D">
        <w:rPr>
          <w:szCs w:val="22"/>
          <w:lang w:eastAsia="en-US"/>
        </w:rPr>
        <w:t>ą</w:t>
      </w:r>
      <w:r w:rsidR="00CA4518" w:rsidRPr="005D7C6D">
        <w:rPr>
          <w:szCs w:val="22"/>
          <w:lang w:eastAsia="en-US"/>
        </w:rPr>
        <w:t>, doksorubicin</w:t>
      </w:r>
      <w:r w:rsidRPr="005D7C6D">
        <w:rPr>
          <w:szCs w:val="22"/>
          <w:lang w:eastAsia="en-US"/>
        </w:rPr>
        <w:t>ą</w:t>
      </w:r>
      <w:r w:rsidR="00CA4518" w:rsidRPr="005D7C6D">
        <w:rPr>
          <w:szCs w:val="22"/>
          <w:lang w:eastAsia="en-US"/>
        </w:rPr>
        <w:t xml:space="preserve"> ir prednizon</w:t>
      </w:r>
      <w:r w:rsidRPr="005D7C6D">
        <w:rPr>
          <w:szCs w:val="22"/>
          <w:lang w:eastAsia="en-US"/>
        </w:rPr>
        <w:t>ą</w:t>
      </w:r>
      <w:r w:rsidR="00CA4518" w:rsidRPr="005D7C6D">
        <w:rPr>
          <w:szCs w:val="22"/>
          <w:lang w:eastAsia="en-US"/>
        </w:rPr>
        <w:t>.</w:t>
      </w:r>
    </w:p>
    <w:p w:rsidR="004933AC" w:rsidRPr="005D7C6D" w:rsidRDefault="00646FC3" w:rsidP="00CA4518">
      <w:pPr>
        <w:numPr>
          <w:ilvl w:val="12"/>
          <w:numId w:val="0"/>
        </w:numPr>
        <w:tabs>
          <w:tab w:val="left" w:pos="567"/>
        </w:tabs>
        <w:ind w:right="-2"/>
        <w:rPr>
          <w:lang w:eastAsia="en-US"/>
        </w:rPr>
      </w:pPr>
      <w:r w:rsidRPr="005D7C6D">
        <w:rPr>
          <w:szCs w:val="22"/>
          <w:lang w:eastAsia="en-US"/>
        </w:rPr>
        <w:t>Bortezomib PharmaSwiss</w:t>
      </w:r>
      <w:r w:rsidR="00CA4518" w:rsidRPr="005D7C6D">
        <w:rPr>
          <w:szCs w:val="22"/>
          <w:lang w:eastAsia="en-US"/>
        </w:rPr>
        <w:t xml:space="preserve"> leidžiama į veną </w:t>
      </w:r>
      <w:r w:rsidR="00A30DA9" w:rsidRPr="005D7C6D">
        <w:rPr>
          <w:szCs w:val="22"/>
          <w:lang w:eastAsia="en-US"/>
        </w:rPr>
        <w:t xml:space="preserve">arba po oda </w:t>
      </w:r>
      <w:r w:rsidR="00CA4518" w:rsidRPr="005D7C6D">
        <w:rPr>
          <w:szCs w:val="22"/>
          <w:lang w:eastAsia="en-US"/>
        </w:rPr>
        <w:t>1</w:t>
      </w:r>
      <w:r w:rsidR="00F4271F" w:rsidRPr="005D7C6D">
        <w:rPr>
          <w:szCs w:val="22"/>
          <w:lang w:eastAsia="en-US"/>
        </w:rPr>
        <w:t>-ą</w:t>
      </w:r>
      <w:r w:rsidR="00CA4518" w:rsidRPr="005D7C6D">
        <w:rPr>
          <w:szCs w:val="22"/>
          <w:lang w:eastAsia="en-US"/>
        </w:rPr>
        <w:t>, 4</w:t>
      </w:r>
      <w:r w:rsidR="00F4271F" w:rsidRPr="005D7C6D">
        <w:rPr>
          <w:szCs w:val="22"/>
          <w:lang w:eastAsia="en-US"/>
        </w:rPr>
        <w:t>-ą</w:t>
      </w:r>
      <w:r w:rsidR="00CA4518" w:rsidRPr="005D7C6D">
        <w:rPr>
          <w:szCs w:val="22"/>
          <w:lang w:eastAsia="en-US"/>
        </w:rPr>
        <w:t>, 8</w:t>
      </w:r>
      <w:r w:rsidR="00F4271F" w:rsidRPr="005D7C6D">
        <w:rPr>
          <w:szCs w:val="22"/>
          <w:lang w:eastAsia="en-US"/>
        </w:rPr>
        <w:t>-ą</w:t>
      </w:r>
      <w:r w:rsidR="00CA4518" w:rsidRPr="005D7C6D">
        <w:rPr>
          <w:szCs w:val="22"/>
          <w:lang w:eastAsia="en-US"/>
        </w:rPr>
        <w:t xml:space="preserve"> ir 11</w:t>
      </w:r>
      <w:r w:rsidR="00F4271F" w:rsidRPr="005D7C6D">
        <w:rPr>
          <w:szCs w:val="22"/>
          <w:lang w:eastAsia="en-US"/>
        </w:rPr>
        <w:t>-ą</w:t>
      </w:r>
      <w:r w:rsidR="00CA4518" w:rsidRPr="005D7C6D">
        <w:rPr>
          <w:szCs w:val="22"/>
          <w:lang w:eastAsia="en-US"/>
        </w:rPr>
        <w:t xml:space="preserve"> </w:t>
      </w:r>
      <w:r w:rsidR="00C83C2E">
        <w:rPr>
          <w:szCs w:val="22"/>
          <w:lang w:eastAsia="en-US"/>
        </w:rPr>
        <w:t>ciklo</w:t>
      </w:r>
      <w:r w:rsidR="004933AC" w:rsidRPr="005D7C6D">
        <w:rPr>
          <w:szCs w:val="22"/>
          <w:lang w:eastAsia="en-US"/>
        </w:rPr>
        <w:t xml:space="preserve"> </w:t>
      </w:r>
      <w:r w:rsidR="00CA4518" w:rsidRPr="005D7C6D">
        <w:rPr>
          <w:szCs w:val="22"/>
          <w:lang w:eastAsia="en-US"/>
        </w:rPr>
        <w:t xml:space="preserve">dienomis, po to daroma pertrauka be </w:t>
      </w:r>
      <w:r w:rsidR="00A30DA9" w:rsidRPr="005D7C6D">
        <w:rPr>
          <w:szCs w:val="22"/>
          <w:lang w:eastAsia="en-US"/>
        </w:rPr>
        <w:t>šio vaisto</w:t>
      </w:r>
      <w:r w:rsidR="00CA4518" w:rsidRPr="005D7C6D">
        <w:rPr>
          <w:szCs w:val="22"/>
          <w:lang w:eastAsia="en-US"/>
        </w:rPr>
        <w:t xml:space="preserve">. </w:t>
      </w:r>
      <w:r w:rsidR="00AB1021" w:rsidRPr="005D7C6D">
        <w:rPr>
          <w:szCs w:val="22"/>
          <w:lang w:eastAsia="en-US"/>
        </w:rPr>
        <w:t xml:space="preserve">Gydymo </w:t>
      </w:r>
      <w:r w:rsidR="00C83C2E">
        <w:rPr>
          <w:szCs w:val="22"/>
          <w:lang w:eastAsia="en-US"/>
        </w:rPr>
        <w:t>ciklas</w:t>
      </w:r>
      <w:r w:rsidR="00CA4518" w:rsidRPr="005D7C6D">
        <w:rPr>
          <w:szCs w:val="22"/>
          <w:lang w:eastAsia="en-US"/>
        </w:rPr>
        <w:t xml:space="preserve"> trunka 21 dieną (3 savaites). </w:t>
      </w:r>
      <w:r w:rsidR="00A30DA9" w:rsidRPr="005D7C6D">
        <w:rPr>
          <w:lang w:eastAsia="en-US"/>
        </w:rPr>
        <w:t xml:space="preserve">Skiriama iki 8 </w:t>
      </w:r>
      <w:r w:rsidR="00C83C2E">
        <w:rPr>
          <w:lang w:eastAsia="en-US"/>
        </w:rPr>
        <w:t>ciklų</w:t>
      </w:r>
      <w:r w:rsidR="00A30DA9" w:rsidRPr="005D7C6D">
        <w:rPr>
          <w:lang w:eastAsia="en-US"/>
        </w:rPr>
        <w:t xml:space="preserve"> (gydoma iki 24 savaičių).</w:t>
      </w:r>
    </w:p>
    <w:p w:rsidR="00CA4518" w:rsidRPr="005D7C6D" w:rsidRDefault="00B5088C" w:rsidP="00CA4518">
      <w:pPr>
        <w:numPr>
          <w:ilvl w:val="12"/>
          <w:numId w:val="0"/>
        </w:numPr>
        <w:tabs>
          <w:tab w:val="left" w:pos="567"/>
        </w:tabs>
        <w:ind w:right="-2"/>
        <w:rPr>
          <w:szCs w:val="22"/>
          <w:lang w:eastAsia="en-US"/>
        </w:rPr>
      </w:pPr>
      <w:r w:rsidRPr="005D7C6D">
        <w:rPr>
          <w:lang w:eastAsia="en-US"/>
        </w:rPr>
        <w:t xml:space="preserve">Kiti </w:t>
      </w:r>
      <w:r w:rsidR="00CA4518" w:rsidRPr="005D7C6D">
        <w:rPr>
          <w:szCs w:val="22"/>
          <w:lang w:eastAsia="en-US"/>
        </w:rPr>
        <w:t xml:space="preserve">vaistai </w:t>
      </w:r>
      <w:r w:rsidRPr="005D7C6D">
        <w:rPr>
          <w:szCs w:val="22"/>
          <w:lang w:eastAsia="en-US"/>
        </w:rPr>
        <w:t>(375</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rituksimabo, 750</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ciklofosfamido ir 50</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doksorubicino) </w:t>
      </w:r>
      <w:r w:rsidR="00CA4518" w:rsidRPr="005D7C6D">
        <w:rPr>
          <w:szCs w:val="22"/>
          <w:lang w:eastAsia="en-US"/>
        </w:rPr>
        <w:t>infuz</w:t>
      </w:r>
      <w:r w:rsidRPr="005D7C6D">
        <w:rPr>
          <w:szCs w:val="22"/>
          <w:lang w:eastAsia="en-US"/>
        </w:rPr>
        <w:t>uo</w:t>
      </w:r>
      <w:r w:rsidR="00CA4518" w:rsidRPr="005D7C6D">
        <w:rPr>
          <w:szCs w:val="22"/>
          <w:lang w:eastAsia="en-US"/>
        </w:rPr>
        <w:t>j</w:t>
      </w:r>
      <w:r w:rsidRPr="005D7C6D">
        <w:rPr>
          <w:szCs w:val="22"/>
          <w:lang w:eastAsia="en-US"/>
        </w:rPr>
        <w:t xml:space="preserve">ami </w:t>
      </w:r>
      <w:r w:rsidR="00CA4518" w:rsidRPr="005D7C6D">
        <w:rPr>
          <w:szCs w:val="22"/>
          <w:lang w:eastAsia="en-US"/>
        </w:rPr>
        <w:t xml:space="preserve">į veną kiekvieno 21 dienos </w:t>
      </w:r>
      <w:r w:rsidR="00646FC3" w:rsidRPr="005D7C6D">
        <w:rPr>
          <w:szCs w:val="22"/>
          <w:lang w:eastAsia="en-US"/>
        </w:rPr>
        <w:t>Bortezomib PharmaSwiss</w:t>
      </w:r>
      <w:r w:rsidR="00CA4518" w:rsidRPr="005D7C6D">
        <w:rPr>
          <w:szCs w:val="22"/>
          <w:lang w:eastAsia="en-US"/>
        </w:rPr>
        <w:t xml:space="preserve"> </w:t>
      </w:r>
      <w:r w:rsidR="00C83C2E">
        <w:rPr>
          <w:szCs w:val="22"/>
          <w:lang w:eastAsia="en-US"/>
        </w:rPr>
        <w:t>ciklo</w:t>
      </w:r>
      <w:r w:rsidR="00AB1021" w:rsidRPr="005D7C6D">
        <w:rPr>
          <w:szCs w:val="22"/>
          <w:lang w:eastAsia="en-US"/>
        </w:rPr>
        <w:t xml:space="preserve"> </w:t>
      </w:r>
      <w:r w:rsidRPr="005D7C6D">
        <w:rPr>
          <w:szCs w:val="22"/>
          <w:lang w:eastAsia="en-US"/>
        </w:rPr>
        <w:t xml:space="preserve">pirmą </w:t>
      </w:r>
      <w:r w:rsidR="00CA4518" w:rsidRPr="005D7C6D">
        <w:rPr>
          <w:szCs w:val="22"/>
          <w:lang w:eastAsia="en-US"/>
        </w:rPr>
        <w:t>dieną</w:t>
      </w:r>
      <w:r w:rsidRPr="005D7C6D">
        <w:rPr>
          <w:szCs w:val="22"/>
          <w:lang w:eastAsia="en-US"/>
        </w:rPr>
        <w:t xml:space="preserve">. Be to, </w:t>
      </w:r>
      <w:r w:rsidR="00CA4518" w:rsidRPr="005D7C6D">
        <w:rPr>
          <w:szCs w:val="22"/>
          <w:lang w:eastAsia="en-US"/>
        </w:rPr>
        <w:t>1</w:t>
      </w:r>
      <w:r w:rsidR="00F4271F" w:rsidRPr="005D7C6D">
        <w:rPr>
          <w:szCs w:val="22"/>
          <w:lang w:eastAsia="en-US"/>
        </w:rPr>
        <w:t>-ą</w:t>
      </w:r>
      <w:r w:rsidR="00CA4518" w:rsidRPr="005D7C6D">
        <w:rPr>
          <w:szCs w:val="22"/>
          <w:lang w:eastAsia="en-US"/>
        </w:rPr>
        <w:t>, 2</w:t>
      </w:r>
      <w:r w:rsidR="00F4271F" w:rsidRPr="005D7C6D">
        <w:rPr>
          <w:szCs w:val="22"/>
          <w:lang w:eastAsia="en-US"/>
        </w:rPr>
        <w:t>-ą</w:t>
      </w:r>
      <w:r w:rsidR="00CA4518" w:rsidRPr="005D7C6D">
        <w:rPr>
          <w:szCs w:val="22"/>
          <w:lang w:eastAsia="en-US"/>
        </w:rPr>
        <w:t xml:space="preserve">, </w:t>
      </w:r>
      <w:r w:rsidR="004933AC" w:rsidRPr="005D7C6D">
        <w:rPr>
          <w:szCs w:val="22"/>
          <w:lang w:eastAsia="en-US"/>
        </w:rPr>
        <w:t>3-ią</w:t>
      </w:r>
      <w:r w:rsidR="00CA4518" w:rsidRPr="005D7C6D">
        <w:rPr>
          <w:szCs w:val="22"/>
          <w:lang w:eastAsia="en-US"/>
        </w:rPr>
        <w:t>, 4</w:t>
      </w:r>
      <w:r w:rsidR="00F4271F" w:rsidRPr="005D7C6D">
        <w:rPr>
          <w:szCs w:val="22"/>
          <w:lang w:eastAsia="en-US"/>
        </w:rPr>
        <w:t>-ą</w:t>
      </w:r>
      <w:r w:rsidR="00CA4518" w:rsidRPr="005D7C6D">
        <w:rPr>
          <w:szCs w:val="22"/>
          <w:lang w:eastAsia="en-US"/>
        </w:rPr>
        <w:t xml:space="preserve"> ir 5</w:t>
      </w:r>
      <w:r w:rsidR="00F4271F" w:rsidRPr="005D7C6D">
        <w:rPr>
          <w:szCs w:val="22"/>
          <w:lang w:eastAsia="en-US"/>
        </w:rPr>
        <w:t>-ą</w:t>
      </w:r>
      <w:r w:rsidR="00CA4518" w:rsidRPr="005D7C6D">
        <w:rPr>
          <w:szCs w:val="22"/>
          <w:lang w:eastAsia="en-US"/>
        </w:rPr>
        <w:t xml:space="preserve"> </w:t>
      </w:r>
      <w:r w:rsidR="00646FC3" w:rsidRPr="005D7C6D">
        <w:rPr>
          <w:szCs w:val="22"/>
          <w:lang w:eastAsia="en-US"/>
        </w:rPr>
        <w:t>Bortezomib PharmaSwiss</w:t>
      </w:r>
      <w:r w:rsidR="00CA4518" w:rsidRPr="005D7C6D">
        <w:rPr>
          <w:szCs w:val="22"/>
          <w:lang w:eastAsia="en-US"/>
        </w:rPr>
        <w:t xml:space="preserve"> </w:t>
      </w:r>
      <w:r w:rsidR="00C83C2E">
        <w:rPr>
          <w:szCs w:val="22"/>
          <w:lang w:eastAsia="en-US"/>
        </w:rPr>
        <w:t>ciklo</w:t>
      </w:r>
      <w:r w:rsidR="00AB1021" w:rsidRPr="005D7C6D">
        <w:rPr>
          <w:szCs w:val="22"/>
          <w:lang w:eastAsia="en-US"/>
        </w:rPr>
        <w:t xml:space="preserve"> </w:t>
      </w:r>
      <w:r w:rsidR="00CA4518" w:rsidRPr="005D7C6D">
        <w:rPr>
          <w:szCs w:val="22"/>
          <w:lang w:eastAsia="en-US"/>
        </w:rPr>
        <w:t>dienomis</w:t>
      </w:r>
      <w:r w:rsidRPr="005D7C6D">
        <w:rPr>
          <w:szCs w:val="22"/>
          <w:lang w:eastAsia="en-US"/>
        </w:rPr>
        <w:t xml:space="preserve"> geriama 100</w:t>
      </w:r>
      <w:r w:rsidR="00D31F8D" w:rsidRPr="005D7C6D">
        <w:rPr>
          <w:szCs w:val="22"/>
          <w:lang w:eastAsia="en-US"/>
        </w:rPr>
        <w:t> mg</w:t>
      </w:r>
      <w:r w:rsidRPr="005D7C6D">
        <w:rPr>
          <w:szCs w:val="22"/>
          <w:lang w:eastAsia="en-US"/>
        </w:rPr>
        <w:t>/m</w:t>
      </w:r>
      <w:r w:rsidRPr="005D7C6D">
        <w:rPr>
          <w:szCs w:val="22"/>
          <w:vertAlign w:val="superscript"/>
          <w:lang w:eastAsia="en-US"/>
        </w:rPr>
        <w:t>2</w:t>
      </w:r>
      <w:r w:rsidRPr="005D7C6D">
        <w:rPr>
          <w:szCs w:val="22"/>
          <w:lang w:eastAsia="en-US"/>
        </w:rPr>
        <w:t xml:space="preserve"> prednizono</w:t>
      </w:r>
      <w:r w:rsidR="00CA4518" w:rsidRPr="005D7C6D">
        <w:rPr>
          <w:szCs w:val="22"/>
          <w:lang w:eastAsia="en-US"/>
        </w:rPr>
        <w:t>.</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CA4518">
      <w:pPr>
        <w:tabs>
          <w:tab w:val="left" w:pos="567"/>
        </w:tabs>
        <w:ind w:right="-20"/>
        <w:rPr>
          <w:szCs w:val="22"/>
          <w:lang w:eastAsia="en-US"/>
        </w:rPr>
      </w:pPr>
      <w:r w:rsidRPr="005D7C6D">
        <w:rPr>
          <w:b/>
          <w:bCs/>
          <w:szCs w:val="22"/>
          <w:lang w:eastAsia="en-US"/>
        </w:rPr>
        <w:t xml:space="preserve">Kaip </w:t>
      </w:r>
      <w:r w:rsidR="001D64A7" w:rsidRPr="005D7C6D">
        <w:rPr>
          <w:b/>
          <w:bCs/>
          <w:szCs w:val="22"/>
          <w:lang w:eastAsia="en-US"/>
        </w:rPr>
        <w:t xml:space="preserve">vartojamas </w:t>
      </w:r>
      <w:r w:rsidR="00646FC3" w:rsidRPr="005D7C6D">
        <w:rPr>
          <w:b/>
          <w:bCs/>
          <w:szCs w:val="22"/>
          <w:lang w:eastAsia="en-US"/>
        </w:rPr>
        <w:t>Bortezomib PharmaSwiss</w:t>
      </w:r>
      <w:r w:rsidRPr="005D7C6D">
        <w:rPr>
          <w:b/>
          <w:bCs/>
          <w:szCs w:val="22"/>
          <w:lang w:eastAsia="en-US"/>
        </w:rPr>
        <w:t xml:space="preserve"> </w:t>
      </w:r>
    </w:p>
    <w:p w:rsidR="00CA4518" w:rsidRPr="005D7C6D" w:rsidRDefault="00CA4518" w:rsidP="00CA4518">
      <w:pPr>
        <w:numPr>
          <w:ilvl w:val="12"/>
          <w:numId w:val="0"/>
        </w:numPr>
        <w:tabs>
          <w:tab w:val="left" w:pos="567"/>
        </w:tabs>
        <w:ind w:right="-2"/>
        <w:rPr>
          <w:szCs w:val="22"/>
          <w:lang w:eastAsia="en-US"/>
        </w:rPr>
      </w:pPr>
      <w:r w:rsidRPr="005D7C6D">
        <w:rPr>
          <w:szCs w:val="22"/>
          <w:lang w:eastAsia="en-US"/>
        </w:rPr>
        <w:t xml:space="preserve">Šis vaistas skirtas leisti į veną arba po oda. </w:t>
      </w:r>
      <w:r w:rsidR="00646FC3" w:rsidRPr="005D7C6D">
        <w:rPr>
          <w:szCs w:val="22"/>
          <w:lang w:eastAsia="en-US"/>
        </w:rPr>
        <w:t>Bortezomib PharmaSwiss</w:t>
      </w:r>
      <w:r w:rsidRPr="005D7C6D">
        <w:rPr>
          <w:szCs w:val="22"/>
          <w:lang w:eastAsia="en-US"/>
        </w:rPr>
        <w:t xml:space="preserve"> suleis sveikatos priežiūros specialistas, turintis </w:t>
      </w:r>
      <w:r w:rsidR="00B8775C" w:rsidRPr="005D7C6D">
        <w:rPr>
          <w:szCs w:val="22"/>
          <w:lang w:eastAsia="en-US"/>
        </w:rPr>
        <w:t xml:space="preserve">gydymo </w:t>
      </w:r>
      <w:r w:rsidRPr="005D7C6D">
        <w:rPr>
          <w:szCs w:val="22"/>
          <w:lang w:eastAsia="en-US"/>
        </w:rPr>
        <w:t>citotoksiniais vaistais patirties.</w:t>
      </w:r>
    </w:p>
    <w:p w:rsidR="00716018" w:rsidRPr="005D7C6D" w:rsidRDefault="00716018" w:rsidP="00CA4518">
      <w:pPr>
        <w:numPr>
          <w:ilvl w:val="12"/>
          <w:numId w:val="0"/>
        </w:numPr>
        <w:tabs>
          <w:tab w:val="left" w:pos="567"/>
        </w:tabs>
        <w:ind w:right="-2"/>
        <w:rPr>
          <w:szCs w:val="22"/>
          <w:lang w:eastAsia="en-US"/>
        </w:rPr>
      </w:pPr>
    </w:p>
    <w:p w:rsidR="00CA4518" w:rsidRPr="005D7C6D" w:rsidRDefault="00646FC3" w:rsidP="00CA4518">
      <w:pPr>
        <w:numPr>
          <w:ilvl w:val="12"/>
          <w:numId w:val="0"/>
        </w:numPr>
        <w:tabs>
          <w:tab w:val="left" w:pos="567"/>
        </w:tabs>
        <w:ind w:right="-2"/>
        <w:rPr>
          <w:szCs w:val="22"/>
          <w:lang w:eastAsia="en-US"/>
        </w:rPr>
      </w:pPr>
      <w:r w:rsidRPr="005D7C6D">
        <w:rPr>
          <w:szCs w:val="22"/>
          <w:lang w:eastAsia="en-US"/>
        </w:rPr>
        <w:t>Bortezomib PharmaSwiss</w:t>
      </w:r>
      <w:r w:rsidR="00CA4518" w:rsidRPr="005D7C6D">
        <w:rPr>
          <w:szCs w:val="22"/>
          <w:lang w:eastAsia="en-US"/>
        </w:rPr>
        <w:t xml:space="preserve"> milteliai prieš </w:t>
      </w:r>
      <w:r w:rsidR="00B8775C" w:rsidRPr="005D7C6D">
        <w:rPr>
          <w:szCs w:val="22"/>
          <w:lang w:eastAsia="en-US"/>
        </w:rPr>
        <w:t>vartojant ištirpinami</w:t>
      </w:r>
      <w:r w:rsidR="00CA4518" w:rsidRPr="005D7C6D">
        <w:rPr>
          <w:szCs w:val="22"/>
          <w:lang w:eastAsia="en-US"/>
        </w:rPr>
        <w:t xml:space="preserve">. Tai padarys sveikatos priežiūros specialistas. </w:t>
      </w:r>
      <w:r w:rsidR="00B8775C" w:rsidRPr="005D7C6D">
        <w:rPr>
          <w:szCs w:val="22"/>
          <w:lang w:eastAsia="en-US"/>
        </w:rPr>
        <w:t xml:space="preserve">Gautas </w:t>
      </w:r>
      <w:r w:rsidR="00CA4518" w:rsidRPr="005D7C6D">
        <w:rPr>
          <w:szCs w:val="22"/>
          <w:lang w:eastAsia="en-US"/>
        </w:rPr>
        <w:t>tirpalas lei</w:t>
      </w:r>
      <w:r w:rsidR="00B8775C" w:rsidRPr="005D7C6D">
        <w:rPr>
          <w:szCs w:val="22"/>
          <w:lang w:eastAsia="en-US"/>
        </w:rPr>
        <w:t xml:space="preserve">džiamas </w:t>
      </w:r>
      <w:r w:rsidR="00CA4518" w:rsidRPr="005D7C6D">
        <w:rPr>
          <w:szCs w:val="22"/>
          <w:lang w:eastAsia="en-US"/>
        </w:rPr>
        <w:t xml:space="preserve">į veną arba po oda. </w:t>
      </w:r>
      <w:r w:rsidR="00B8775C" w:rsidRPr="005D7C6D">
        <w:rPr>
          <w:szCs w:val="22"/>
          <w:lang w:eastAsia="en-US"/>
        </w:rPr>
        <w:t xml:space="preserve">Į </w:t>
      </w:r>
      <w:r w:rsidR="00CA4518" w:rsidRPr="005D7C6D">
        <w:rPr>
          <w:szCs w:val="22"/>
          <w:lang w:eastAsia="en-US"/>
        </w:rPr>
        <w:t xml:space="preserve">veną </w:t>
      </w:r>
      <w:r w:rsidR="00B8775C" w:rsidRPr="005D7C6D">
        <w:rPr>
          <w:szCs w:val="22"/>
          <w:lang w:eastAsia="en-US"/>
        </w:rPr>
        <w:t xml:space="preserve">suleidžiama </w:t>
      </w:r>
      <w:r w:rsidR="00CA4518" w:rsidRPr="005D7C6D">
        <w:rPr>
          <w:szCs w:val="22"/>
          <w:lang w:eastAsia="en-US"/>
        </w:rPr>
        <w:t>greita</w:t>
      </w:r>
      <w:r w:rsidR="00B8775C" w:rsidRPr="005D7C6D">
        <w:rPr>
          <w:szCs w:val="22"/>
          <w:lang w:eastAsia="en-US"/>
        </w:rPr>
        <w:t>i</w:t>
      </w:r>
      <w:r w:rsidR="00CA4518" w:rsidRPr="005D7C6D">
        <w:rPr>
          <w:szCs w:val="22"/>
          <w:lang w:eastAsia="en-US"/>
        </w:rPr>
        <w:t xml:space="preserve">, </w:t>
      </w:r>
      <w:r w:rsidR="00B8775C" w:rsidRPr="005D7C6D">
        <w:rPr>
          <w:szCs w:val="22"/>
          <w:lang w:eastAsia="en-US"/>
        </w:rPr>
        <w:t xml:space="preserve">per </w:t>
      </w:r>
      <w:r w:rsidR="00CA4518" w:rsidRPr="005D7C6D">
        <w:rPr>
          <w:szCs w:val="22"/>
          <w:lang w:eastAsia="en-US"/>
        </w:rPr>
        <w:t xml:space="preserve">3-5 sekundes. </w:t>
      </w:r>
      <w:r w:rsidR="00B8775C" w:rsidRPr="005D7C6D">
        <w:rPr>
          <w:szCs w:val="22"/>
          <w:lang w:eastAsia="en-US"/>
        </w:rPr>
        <w:t>P</w:t>
      </w:r>
      <w:r w:rsidR="00CA4518" w:rsidRPr="005D7C6D">
        <w:rPr>
          <w:szCs w:val="22"/>
          <w:lang w:eastAsia="en-US"/>
        </w:rPr>
        <w:t>o</w:t>
      </w:r>
      <w:r w:rsidR="00B8775C" w:rsidRPr="005D7C6D">
        <w:rPr>
          <w:szCs w:val="22"/>
          <w:lang w:eastAsia="en-US"/>
        </w:rPr>
        <w:t xml:space="preserve"> </w:t>
      </w:r>
      <w:r w:rsidR="00CA4518" w:rsidRPr="005D7C6D">
        <w:rPr>
          <w:szCs w:val="22"/>
          <w:lang w:eastAsia="en-US"/>
        </w:rPr>
        <w:t xml:space="preserve">oda leidžiama </w:t>
      </w:r>
      <w:r w:rsidR="00B8775C" w:rsidRPr="005D7C6D">
        <w:rPr>
          <w:szCs w:val="22"/>
          <w:lang w:eastAsia="en-US"/>
        </w:rPr>
        <w:t xml:space="preserve">į </w:t>
      </w:r>
      <w:r w:rsidR="00CA4518" w:rsidRPr="005D7C6D">
        <w:rPr>
          <w:szCs w:val="22"/>
          <w:lang w:eastAsia="en-US"/>
        </w:rPr>
        <w:t>šlaun</w:t>
      </w:r>
      <w:r w:rsidR="00B8775C" w:rsidRPr="005D7C6D">
        <w:rPr>
          <w:szCs w:val="22"/>
          <w:lang w:eastAsia="en-US"/>
        </w:rPr>
        <w:t>į</w:t>
      </w:r>
      <w:r w:rsidR="00CA4518" w:rsidRPr="005D7C6D">
        <w:rPr>
          <w:szCs w:val="22"/>
          <w:lang w:eastAsia="en-US"/>
        </w:rPr>
        <w:t xml:space="preserve"> ar</w:t>
      </w:r>
      <w:r w:rsidR="00B8775C" w:rsidRPr="005D7C6D">
        <w:rPr>
          <w:szCs w:val="22"/>
          <w:lang w:eastAsia="en-US"/>
        </w:rPr>
        <w:t>ba</w:t>
      </w:r>
      <w:r w:rsidR="00CA4518" w:rsidRPr="005D7C6D">
        <w:rPr>
          <w:szCs w:val="22"/>
          <w:lang w:eastAsia="en-US"/>
        </w:rPr>
        <w:t xml:space="preserve"> pilv</w:t>
      </w:r>
      <w:r w:rsidR="00B8775C" w:rsidRPr="005D7C6D">
        <w:rPr>
          <w:szCs w:val="22"/>
          <w:lang w:eastAsia="en-US"/>
        </w:rPr>
        <w:t>ą</w:t>
      </w:r>
      <w:r w:rsidR="00CA4518" w:rsidRPr="005D7C6D">
        <w:rPr>
          <w:szCs w:val="22"/>
          <w:lang w:eastAsia="en-US"/>
        </w:rPr>
        <w:t>.</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CA4518">
      <w:pPr>
        <w:numPr>
          <w:ilvl w:val="12"/>
          <w:numId w:val="0"/>
        </w:numPr>
        <w:tabs>
          <w:tab w:val="left" w:pos="567"/>
        </w:tabs>
        <w:ind w:right="-2"/>
        <w:rPr>
          <w:b/>
          <w:bCs/>
          <w:lang w:eastAsia="en-US"/>
        </w:rPr>
      </w:pPr>
      <w:r w:rsidRPr="005D7C6D">
        <w:rPr>
          <w:b/>
          <w:bCs/>
          <w:lang w:eastAsia="en-US"/>
        </w:rPr>
        <w:t xml:space="preserve">Ką daryti </w:t>
      </w:r>
      <w:r w:rsidR="001D64A7" w:rsidRPr="005D7C6D">
        <w:rPr>
          <w:b/>
          <w:bCs/>
          <w:lang w:eastAsia="en-US"/>
        </w:rPr>
        <w:t xml:space="preserve">Jums suleidus </w:t>
      </w:r>
      <w:r w:rsidRPr="005D7C6D">
        <w:rPr>
          <w:b/>
          <w:bCs/>
          <w:lang w:eastAsia="en-US"/>
        </w:rPr>
        <w:t xml:space="preserve">per didelę </w:t>
      </w:r>
      <w:r w:rsidR="00646FC3" w:rsidRPr="005D7C6D">
        <w:rPr>
          <w:b/>
          <w:bCs/>
          <w:lang w:eastAsia="en-US"/>
        </w:rPr>
        <w:t>Bortezomib PharmaSwiss</w:t>
      </w:r>
      <w:r w:rsidRPr="005D7C6D">
        <w:rPr>
          <w:b/>
          <w:bCs/>
          <w:lang w:eastAsia="en-US"/>
        </w:rPr>
        <w:t xml:space="preserve"> dozę?</w:t>
      </w:r>
    </w:p>
    <w:p w:rsidR="00CA4518" w:rsidRPr="005D7C6D" w:rsidRDefault="00716018" w:rsidP="00CA4518">
      <w:pPr>
        <w:numPr>
          <w:ilvl w:val="12"/>
          <w:numId w:val="0"/>
        </w:numPr>
        <w:tabs>
          <w:tab w:val="left" w:pos="567"/>
        </w:tabs>
        <w:ind w:right="-2"/>
        <w:rPr>
          <w:lang w:eastAsia="en-US"/>
        </w:rPr>
      </w:pPr>
      <w:r w:rsidRPr="005D7C6D">
        <w:rPr>
          <w:bCs/>
          <w:lang w:eastAsia="en-US"/>
        </w:rPr>
        <w:t xml:space="preserve">Šio vaisto </w:t>
      </w:r>
      <w:r w:rsidR="00CA4518" w:rsidRPr="005D7C6D">
        <w:rPr>
          <w:bCs/>
          <w:lang w:eastAsia="en-US"/>
        </w:rPr>
        <w:t xml:space="preserve">Jums suleis gydytojas arba slaugytojas, </w:t>
      </w:r>
      <w:r w:rsidRPr="005D7C6D">
        <w:rPr>
          <w:bCs/>
          <w:lang w:eastAsia="en-US"/>
        </w:rPr>
        <w:t xml:space="preserve">todėl </w:t>
      </w:r>
      <w:r w:rsidR="00CA4518" w:rsidRPr="005D7C6D">
        <w:rPr>
          <w:bCs/>
          <w:lang w:eastAsia="en-US"/>
        </w:rPr>
        <w:t xml:space="preserve">mažai tikėtina, kad </w:t>
      </w:r>
      <w:r w:rsidRPr="005D7C6D">
        <w:rPr>
          <w:bCs/>
          <w:lang w:eastAsia="en-US"/>
        </w:rPr>
        <w:t xml:space="preserve">jo </w:t>
      </w:r>
      <w:r w:rsidR="00CA4518" w:rsidRPr="005D7C6D">
        <w:rPr>
          <w:bCs/>
          <w:lang w:eastAsia="en-US"/>
        </w:rPr>
        <w:t>bus suleista per daug.</w:t>
      </w:r>
      <w:r w:rsidRPr="005D7C6D">
        <w:rPr>
          <w:bCs/>
          <w:lang w:eastAsia="en-US"/>
        </w:rPr>
        <w:t xml:space="preserve"> Mažai tikėtinu </w:t>
      </w:r>
      <w:r w:rsidR="00CA4518" w:rsidRPr="005D7C6D">
        <w:rPr>
          <w:bCs/>
          <w:lang w:eastAsia="en-US"/>
        </w:rPr>
        <w:t>perdozavimo atveju gydytojas stebės, ar Jums nepasireiškia šalutinis poveikis.</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4.</w:t>
      </w:r>
      <w:r w:rsidRPr="005D7C6D">
        <w:rPr>
          <w:rFonts w:ascii="Times New Roman" w:hAnsi="Times New Roman" w:cs="Times New Roman"/>
          <w:sz w:val="22"/>
          <w:lang w:eastAsia="en-US"/>
        </w:rPr>
        <w:tab/>
        <w:t>Galimas šalutinis poveikis</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CA4518">
      <w:pPr>
        <w:numPr>
          <w:ilvl w:val="12"/>
          <w:numId w:val="0"/>
        </w:numPr>
        <w:tabs>
          <w:tab w:val="left" w:pos="567"/>
        </w:tabs>
        <w:ind w:right="-29"/>
        <w:rPr>
          <w:szCs w:val="22"/>
          <w:lang w:eastAsia="en-US"/>
        </w:rPr>
      </w:pPr>
      <w:r w:rsidRPr="005D7C6D">
        <w:rPr>
          <w:szCs w:val="22"/>
          <w:lang w:eastAsia="en-US"/>
        </w:rPr>
        <w:lastRenderedPageBreak/>
        <w:t>Šis vaistas, kaip ir visi kiti, gali sukelti šalutinį poveikį, nors jis pasireiškia ne visiems žmonėms.</w:t>
      </w:r>
      <w:r w:rsidR="00602021" w:rsidRPr="005D7C6D">
        <w:rPr>
          <w:szCs w:val="22"/>
          <w:lang w:eastAsia="en-US"/>
        </w:rPr>
        <w:t xml:space="preserve"> </w:t>
      </w:r>
      <w:r w:rsidRPr="005D7C6D">
        <w:rPr>
          <w:szCs w:val="22"/>
          <w:lang w:eastAsia="en-US"/>
        </w:rPr>
        <w:t>Kartais toks poveikis gali būti sunkus.</w:t>
      </w:r>
    </w:p>
    <w:p w:rsidR="00CA4518" w:rsidRPr="005D7C6D" w:rsidRDefault="00CA4518" w:rsidP="00CA4518">
      <w:pPr>
        <w:numPr>
          <w:ilvl w:val="12"/>
          <w:numId w:val="0"/>
        </w:numPr>
        <w:tabs>
          <w:tab w:val="left" w:pos="567"/>
        </w:tabs>
        <w:ind w:right="-29"/>
        <w:rPr>
          <w:szCs w:val="22"/>
          <w:lang w:eastAsia="en-US"/>
        </w:rPr>
      </w:pPr>
    </w:p>
    <w:p w:rsidR="00CA4518" w:rsidRPr="005D7C6D" w:rsidRDefault="00CA4518" w:rsidP="00CA4518">
      <w:pPr>
        <w:numPr>
          <w:ilvl w:val="12"/>
          <w:numId w:val="0"/>
        </w:numPr>
        <w:tabs>
          <w:tab w:val="left" w:pos="567"/>
        </w:tabs>
        <w:ind w:right="-29"/>
        <w:rPr>
          <w:szCs w:val="22"/>
          <w:lang w:eastAsia="en-US"/>
        </w:rPr>
      </w:pPr>
      <w:r w:rsidRPr="005D7C6D">
        <w:rPr>
          <w:szCs w:val="22"/>
          <w:lang w:eastAsia="en-US"/>
        </w:rPr>
        <w:t xml:space="preserve">Jeigu Jūs vartojate </w:t>
      </w:r>
      <w:r w:rsidR="00646FC3" w:rsidRPr="005D7C6D">
        <w:rPr>
          <w:szCs w:val="22"/>
          <w:lang w:eastAsia="en-US"/>
        </w:rPr>
        <w:t>Bortezomib PharmaSwiss</w:t>
      </w:r>
      <w:r w:rsidRPr="005D7C6D">
        <w:rPr>
          <w:szCs w:val="22"/>
          <w:lang w:eastAsia="en-US"/>
        </w:rPr>
        <w:t xml:space="preserve"> dauginei mielomai arba mantijos ląstelių limfomai gydyti, nedelsdami pasakykite gydytojui, jei</w:t>
      </w:r>
      <w:r w:rsidR="00C32EEE" w:rsidRPr="005D7C6D">
        <w:rPr>
          <w:szCs w:val="22"/>
          <w:lang w:eastAsia="en-US"/>
        </w:rPr>
        <w:t xml:space="preserve">gu pasireikštų </w:t>
      </w:r>
      <w:r w:rsidRPr="005D7C6D">
        <w:rPr>
          <w:szCs w:val="22"/>
          <w:lang w:eastAsia="en-US"/>
        </w:rPr>
        <w:t>kur</w:t>
      </w:r>
      <w:r w:rsidR="00C32EEE" w:rsidRPr="005D7C6D">
        <w:rPr>
          <w:szCs w:val="22"/>
          <w:lang w:eastAsia="en-US"/>
        </w:rPr>
        <w:t>is</w:t>
      </w:r>
      <w:r w:rsidRPr="005D7C6D">
        <w:rPr>
          <w:szCs w:val="22"/>
          <w:lang w:eastAsia="en-US"/>
        </w:rPr>
        <w:t xml:space="preserve"> </w:t>
      </w:r>
      <w:r w:rsidR="00602021" w:rsidRPr="005D7C6D">
        <w:rPr>
          <w:szCs w:val="22"/>
          <w:lang w:eastAsia="en-US"/>
        </w:rPr>
        <w:t>nors iš šių simptomų</w:t>
      </w:r>
      <w:r w:rsidRPr="005D7C6D">
        <w:rPr>
          <w:szCs w:val="22"/>
          <w:lang w:eastAsia="en-US"/>
        </w:rPr>
        <w:t>:</w:t>
      </w:r>
    </w:p>
    <w:p w:rsidR="00CA4518" w:rsidRPr="005D7C6D" w:rsidRDefault="00CA4518" w:rsidP="00CA4518">
      <w:pPr>
        <w:numPr>
          <w:ilvl w:val="0"/>
          <w:numId w:val="7"/>
        </w:numPr>
        <w:tabs>
          <w:tab w:val="left" w:pos="567"/>
        </w:tabs>
        <w:spacing w:line="260" w:lineRule="exact"/>
        <w:ind w:left="567" w:right="-29" w:hanging="567"/>
        <w:rPr>
          <w:szCs w:val="22"/>
          <w:lang w:eastAsia="en-US"/>
        </w:rPr>
      </w:pPr>
      <w:r w:rsidRPr="005D7C6D">
        <w:rPr>
          <w:szCs w:val="22"/>
          <w:lang w:eastAsia="en-US"/>
        </w:rPr>
        <w:t>raumenų mėšlung</w:t>
      </w:r>
      <w:r w:rsidR="00C32EEE" w:rsidRPr="005D7C6D">
        <w:rPr>
          <w:szCs w:val="22"/>
          <w:lang w:eastAsia="en-US"/>
        </w:rPr>
        <w:t>is</w:t>
      </w:r>
      <w:r w:rsidR="00185F4D" w:rsidRPr="005D7C6D">
        <w:rPr>
          <w:szCs w:val="22"/>
          <w:lang w:eastAsia="en-US"/>
        </w:rPr>
        <w:t xml:space="preserve"> ar</w:t>
      </w:r>
      <w:r w:rsidRPr="005D7C6D">
        <w:rPr>
          <w:szCs w:val="22"/>
          <w:lang w:eastAsia="en-US"/>
        </w:rPr>
        <w:t xml:space="preserve"> silpnum</w:t>
      </w:r>
      <w:r w:rsidR="00C32EEE" w:rsidRPr="005D7C6D">
        <w:rPr>
          <w:szCs w:val="22"/>
          <w:lang w:eastAsia="en-US"/>
        </w:rPr>
        <w:t>as</w:t>
      </w:r>
      <w:r w:rsidRPr="005D7C6D">
        <w:rPr>
          <w:szCs w:val="22"/>
          <w:lang w:eastAsia="en-US"/>
        </w:rPr>
        <w:t>;</w:t>
      </w:r>
    </w:p>
    <w:p w:rsidR="00CA4518" w:rsidRPr="005D7C6D" w:rsidRDefault="00CA4518" w:rsidP="00CA4518">
      <w:pPr>
        <w:numPr>
          <w:ilvl w:val="0"/>
          <w:numId w:val="7"/>
        </w:numPr>
        <w:tabs>
          <w:tab w:val="left" w:pos="567"/>
        </w:tabs>
        <w:spacing w:line="260" w:lineRule="exact"/>
        <w:ind w:left="567" w:right="-29" w:hanging="567"/>
        <w:rPr>
          <w:szCs w:val="22"/>
          <w:lang w:eastAsia="en-US"/>
        </w:rPr>
      </w:pPr>
      <w:r w:rsidRPr="005D7C6D">
        <w:rPr>
          <w:szCs w:val="22"/>
          <w:lang w:eastAsia="en-US"/>
        </w:rPr>
        <w:t>sumišim</w:t>
      </w:r>
      <w:r w:rsidR="00C32EEE" w:rsidRPr="005D7C6D">
        <w:rPr>
          <w:szCs w:val="22"/>
          <w:lang w:eastAsia="en-US"/>
        </w:rPr>
        <w:t>as</w:t>
      </w:r>
      <w:r w:rsidRPr="005D7C6D">
        <w:rPr>
          <w:szCs w:val="22"/>
          <w:lang w:eastAsia="en-US"/>
        </w:rPr>
        <w:t xml:space="preserve">, regėjimo </w:t>
      </w:r>
      <w:r w:rsidR="00C32EEE" w:rsidRPr="005D7C6D">
        <w:rPr>
          <w:szCs w:val="22"/>
          <w:lang w:eastAsia="en-US"/>
        </w:rPr>
        <w:t xml:space="preserve">susilpnėjimas, kitoks jo </w:t>
      </w:r>
      <w:r w:rsidRPr="005D7C6D">
        <w:rPr>
          <w:szCs w:val="22"/>
          <w:lang w:eastAsia="en-US"/>
        </w:rPr>
        <w:t>sutrikim</w:t>
      </w:r>
      <w:r w:rsidR="00C32EEE" w:rsidRPr="005D7C6D">
        <w:rPr>
          <w:szCs w:val="22"/>
          <w:lang w:eastAsia="en-US"/>
        </w:rPr>
        <w:t>as arba</w:t>
      </w:r>
      <w:r w:rsidRPr="005D7C6D">
        <w:rPr>
          <w:szCs w:val="22"/>
          <w:lang w:eastAsia="en-US"/>
        </w:rPr>
        <w:t xml:space="preserve"> a</w:t>
      </w:r>
      <w:r w:rsidR="00C32EEE" w:rsidRPr="005D7C6D">
        <w:rPr>
          <w:szCs w:val="22"/>
          <w:lang w:eastAsia="en-US"/>
        </w:rPr>
        <w:t>pakimas</w:t>
      </w:r>
      <w:r w:rsidRPr="005D7C6D">
        <w:rPr>
          <w:szCs w:val="22"/>
          <w:lang w:eastAsia="en-US"/>
        </w:rPr>
        <w:t>, traukuli</w:t>
      </w:r>
      <w:r w:rsidR="00C32EEE" w:rsidRPr="005D7C6D">
        <w:rPr>
          <w:szCs w:val="22"/>
          <w:lang w:eastAsia="en-US"/>
        </w:rPr>
        <w:t>ai</w:t>
      </w:r>
      <w:r w:rsidRPr="005D7C6D">
        <w:rPr>
          <w:szCs w:val="22"/>
          <w:lang w:eastAsia="en-US"/>
        </w:rPr>
        <w:t>, galvos skausm</w:t>
      </w:r>
      <w:r w:rsidR="00C32EEE" w:rsidRPr="005D7C6D">
        <w:rPr>
          <w:szCs w:val="22"/>
          <w:lang w:eastAsia="en-US"/>
        </w:rPr>
        <w:t>as</w:t>
      </w:r>
      <w:r w:rsidRPr="005D7C6D">
        <w:rPr>
          <w:szCs w:val="22"/>
          <w:lang w:eastAsia="en-US"/>
        </w:rPr>
        <w:t>;</w:t>
      </w:r>
    </w:p>
    <w:p w:rsidR="00CA4518" w:rsidRPr="005D7C6D" w:rsidRDefault="00CA4518" w:rsidP="00602021">
      <w:pPr>
        <w:numPr>
          <w:ilvl w:val="0"/>
          <w:numId w:val="7"/>
        </w:numPr>
        <w:tabs>
          <w:tab w:val="left" w:pos="567"/>
        </w:tabs>
        <w:spacing w:line="260" w:lineRule="exact"/>
        <w:ind w:left="567" w:right="-29" w:hanging="567"/>
        <w:rPr>
          <w:szCs w:val="22"/>
          <w:lang w:eastAsia="en-US"/>
        </w:rPr>
      </w:pPr>
      <w:r w:rsidRPr="005D7C6D">
        <w:rPr>
          <w:szCs w:val="22"/>
          <w:lang w:eastAsia="en-US"/>
        </w:rPr>
        <w:t>dusul</w:t>
      </w:r>
      <w:r w:rsidR="009B093E" w:rsidRPr="005D7C6D">
        <w:rPr>
          <w:szCs w:val="22"/>
          <w:lang w:eastAsia="en-US"/>
        </w:rPr>
        <w:t>ys</w:t>
      </w:r>
      <w:r w:rsidRPr="005D7C6D">
        <w:rPr>
          <w:szCs w:val="22"/>
          <w:lang w:eastAsia="en-US"/>
        </w:rPr>
        <w:t xml:space="preserve">, </w:t>
      </w:r>
      <w:r w:rsidR="009B093E" w:rsidRPr="005D7C6D">
        <w:rPr>
          <w:szCs w:val="22"/>
          <w:lang w:eastAsia="en-US"/>
        </w:rPr>
        <w:t xml:space="preserve">pėdų </w:t>
      </w:r>
      <w:r w:rsidRPr="005D7C6D">
        <w:rPr>
          <w:szCs w:val="22"/>
          <w:lang w:eastAsia="en-US"/>
        </w:rPr>
        <w:t>patinim</w:t>
      </w:r>
      <w:r w:rsidR="009B093E" w:rsidRPr="005D7C6D">
        <w:rPr>
          <w:szCs w:val="22"/>
          <w:lang w:eastAsia="en-US"/>
        </w:rPr>
        <w:t>as</w:t>
      </w:r>
      <w:r w:rsidRPr="005D7C6D">
        <w:rPr>
          <w:szCs w:val="22"/>
          <w:lang w:eastAsia="en-US"/>
        </w:rPr>
        <w:t xml:space="preserve"> arba širdies </w:t>
      </w:r>
      <w:r w:rsidR="009B093E" w:rsidRPr="005D7C6D">
        <w:rPr>
          <w:szCs w:val="22"/>
          <w:lang w:eastAsia="en-US"/>
        </w:rPr>
        <w:t xml:space="preserve">ritmo </w:t>
      </w:r>
      <w:r w:rsidRPr="005D7C6D">
        <w:rPr>
          <w:szCs w:val="22"/>
          <w:lang w:eastAsia="en-US"/>
        </w:rPr>
        <w:t>pokyči</w:t>
      </w:r>
      <w:r w:rsidR="009B093E" w:rsidRPr="005D7C6D">
        <w:rPr>
          <w:szCs w:val="22"/>
          <w:lang w:eastAsia="en-US"/>
        </w:rPr>
        <w:t>ų</w:t>
      </w:r>
      <w:r w:rsidRPr="005D7C6D">
        <w:rPr>
          <w:szCs w:val="22"/>
          <w:lang w:eastAsia="en-US"/>
        </w:rPr>
        <w:t>, aukšt</w:t>
      </w:r>
      <w:r w:rsidR="009B093E" w:rsidRPr="005D7C6D">
        <w:rPr>
          <w:szCs w:val="22"/>
          <w:lang w:eastAsia="en-US"/>
        </w:rPr>
        <w:t>as</w:t>
      </w:r>
      <w:r w:rsidRPr="005D7C6D">
        <w:rPr>
          <w:szCs w:val="22"/>
          <w:lang w:eastAsia="en-US"/>
        </w:rPr>
        <w:t xml:space="preserve"> kraujospūd</w:t>
      </w:r>
      <w:r w:rsidR="009B093E" w:rsidRPr="005D7C6D">
        <w:rPr>
          <w:szCs w:val="22"/>
          <w:lang w:eastAsia="en-US"/>
        </w:rPr>
        <w:t xml:space="preserve">is, </w:t>
      </w:r>
      <w:r w:rsidRPr="005D7C6D">
        <w:rPr>
          <w:szCs w:val="22"/>
          <w:lang w:eastAsia="en-US"/>
        </w:rPr>
        <w:t>nuovarg</w:t>
      </w:r>
      <w:r w:rsidR="00C32EEE" w:rsidRPr="005D7C6D">
        <w:rPr>
          <w:szCs w:val="22"/>
          <w:lang w:eastAsia="en-US"/>
        </w:rPr>
        <w:t>is</w:t>
      </w:r>
      <w:r w:rsidRPr="005D7C6D">
        <w:rPr>
          <w:szCs w:val="22"/>
          <w:lang w:eastAsia="en-US"/>
        </w:rPr>
        <w:t>, alpim</w:t>
      </w:r>
      <w:r w:rsidR="00C32EEE" w:rsidRPr="005D7C6D">
        <w:rPr>
          <w:szCs w:val="22"/>
          <w:lang w:eastAsia="en-US"/>
        </w:rPr>
        <w:t>as</w:t>
      </w:r>
      <w:r w:rsidRPr="005D7C6D">
        <w:rPr>
          <w:szCs w:val="22"/>
          <w:lang w:eastAsia="en-US"/>
        </w:rPr>
        <w:t>;</w:t>
      </w:r>
    </w:p>
    <w:p w:rsidR="00CA4518" w:rsidRPr="005D7C6D" w:rsidRDefault="00CA4518" w:rsidP="00602021">
      <w:pPr>
        <w:numPr>
          <w:ilvl w:val="0"/>
          <w:numId w:val="7"/>
        </w:numPr>
        <w:tabs>
          <w:tab w:val="left" w:pos="567"/>
        </w:tabs>
        <w:spacing w:line="260" w:lineRule="exact"/>
        <w:ind w:left="567" w:right="-29" w:hanging="567"/>
        <w:rPr>
          <w:szCs w:val="22"/>
          <w:lang w:eastAsia="en-US"/>
        </w:rPr>
      </w:pPr>
      <w:r w:rsidRPr="005D7C6D">
        <w:rPr>
          <w:szCs w:val="22"/>
          <w:lang w:eastAsia="en-US"/>
        </w:rPr>
        <w:t>kosul</w:t>
      </w:r>
      <w:r w:rsidR="00C32EEE" w:rsidRPr="005D7C6D">
        <w:rPr>
          <w:szCs w:val="22"/>
          <w:lang w:eastAsia="en-US"/>
        </w:rPr>
        <w:t>ys</w:t>
      </w:r>
      <w:r w:rsidRPr="005D7C6D">
        <w:rPr>
          <w:szCs w:val="22"/>
          <w:lang w:eastAsia="en-US"/>
        </w:rPr>
        <w:t xml:space="preserve"> ir kvėpavim</w:t>
      </w:r>
      <w:r w:rsidR="00C32EEE" w:rsidRPr="005D7C6D">
        <w:rPr>
          <w:szCs w:val="22"/>
          <w:lang w:eastAsia="en-US"/>
        </w:rPr>
        <w:t>o pasunkėjimas</w:t>
      </w:r>
      <w:r w:rsidRPr="005D7C6D">
        <w:rPr>
          <w:szCs w:val="22"/>
          <w:lang w:eastAsia="en-US"/>
        </w:rPr>
        <w:t xml:space="preserve"> arba spaudim</w:t>
      </w:r>
      <w:r w:rsidR="00C32EEE" w:rsidRPr="005D7C6D">
        <w:rPr>
          <w:szCs w:val="22"/>
          <w:lang w:eastAsia="en-US"/>
        </w:rPr>
        <w:t>as</w:t>
      </w:r>
      <w:r w:rsidRPr="005D7C6D">
        <w:rPr>
          <w:szCs w:val="22"/>
          <w:lang w:eastAsia="en-US"/>
        </w:rPr>
        <w:t xml:space="preserve"> krūtinėje.</w:t>
      </w:r>
    </w:p>
    <w:p w:rsidR="00CA4518" w:rsidRPr="005D7C6D" w:rsidRDefault="00CA4518" w:rsidP="00CA4518">
      <w:pPr>
        <w:tabs>
          <w:tab w:val="left" w:pos="567"/>
        </w:tabs>
        <w:ind w:right="-29"/>
        <w:rPr>
          <w:szCs w:val="22"/>
          <w:lang w:eastAsia="en-US"/>
        </w:rPr>
      </w:pPr>
    </w:p>
    <w:p w:rsidR="00CA4518" w:rsidRPr="005D7C6D" w:rsidRDefault="00646FC3" w:rsidP="00CA4518">
      <w:pPr>
        <w:tabs>
          <w:tab w:val="left" w:pos="567"/>
        </w:tabs>
        <w:rPr>
          <w:szCs w:val="22"/>
          <w:lang w:eastAsia="en-US"/>
        </w:rPr>
      </w:pPr>
      <w:r w:rsidRPr="005D7C6D">
        <w:rPr>
          <w:szCs w:val="22"/>
          <w:lang w:eastAsia="en-US"/>
        </w:rPr>
        <w:t>Bortezomib PharmaSwiss</w:t>
      </w:r>
      <w:r w:rsidR="00CA4518" w:rsidRPr="005D7C6D">
        <w:rPr>
          <w:szCs w:val="22"/>
          <w:lang w:eastAsia="en-US"/>
        </w:rPr>
        <w:t xml:space="preserve"> labai dažnai gali su</w:t>
      </w:r>
      <w:r w:rsidR="00D81DB1" w:rsidRPr="005D7C6D">
        <w:rPr>
          <w:szCs w:val="22"/>
          <w:lang w:eastAsia="en-US"/>
        </w:rPr>
        <w:t xml:space="preserve">kelti </w:t>
      </w:r>
      <w:r w:rsidR="00CA4518" w:rsidRPr="005D7C6D">
        <w:rPr>
          <w:szCs w:val="22"/>
          <w:lang w:eastAsia="en-US"/>
        </w:rPr>
        <w:t xml:space="preserve">raudonųjų ir baltųjų kraujo ląstelių </w:t>
      </w:r>
      <w:r w:rsidR="00D81DB1" w:rsidRPr="005D7C6D">
        <w:rPr>
          <w:szCs w:val="22"/>
          <w:lang w:eastAsia="en-US"/>
        </w:rPr>
        <w:t xml:space="preserve">bei </w:t>
      </w:r>
      <w:r w:rsidR="00CA4518" w:rsidRPr="005D7C6D">
        <w:rPr>
          <w:szCs w:val="22"/>
          <w:lang w:eastAsia="en-US"/>
        </w:rPr>
        <w:t>kraujo plokštelių kiek</w:t>
      </w:r>
      <w:r w:rsidR="009B093E" w:rsidRPr="005D7C6D">
        <w:rPr>
          <w:szCs w:val="22"/>
          <w:lang w:eastAsia="en-US"/>
        </w:rPr>
        <w:t>io sumažėjimą</w:t>
      </w:r>
      <w:r w:rsidR="00CA4518" w:rsidRPr="005D7C6D">
        <w:rPr>
          <w:szCs w:val="22"/>
          <w:lang w:eastAsia="en-US"/>
        </w:rPr>
        <w:t xml:space="preserve">. </w:t>
      </w:r>
      <w:r w:rsidR="00D81DB1" w:rsidRPr="005D7C6D">
        <w:rPr>
          <w:szCs w:val="22"/>
          <w:lang w:eastAsia="en-US"/>
        </w:rPr>
        <w:t xml:space="preserve">Dėl to prieš pradedant vartoti Bortezomib PharmaSwiss ir reguliariai gydymo šiuo vaistu metu Jums bus atliekami kraujo ląstelių kiekio tyrimai. </w:t>
      </w:r>
      <w:r w:rsidR="00CA4518" w:rsidRPr="005D7C6D">
        <w:rPr>
          <w:szCs w:val="22"/>
          <w:lang w:eastAsia="en-US"/>
        </w:rPr>
        <w:t>Gali sumažėti:</w:t>
      </w:r>
    </w:p>
    <w:p w:rsidR="00CA4518" w:rsidRPr="005D7C6D" w:rsidRDefault="00CA4518" w:rsidP="00CA4518">
      <w:pPr>
        <w:numPr>
          <w:ilvl w:val="0"/>
          <w:numId w:val="25"/>
        </w:numPr>
        <w:tabs>
          <w:tab w:val="left" w:pos="567"/>
        </w:tabs>
        <w:spacing w:line="260" w:lineRule="exact"/>
        <w:ind w:left="567" w:hanging="567"/>
        <w:rPr>
          <w:szCs w:val="22"/>
          <w:lang w:eastAsia="en-US"/>
        </w:rPr>
      </w:pPr>
      <w:r w:rsidRPr="005D7C6D">
        <w:rPr>
          <w:szCs w:val="22"/>
          <w:lang w:eastAsia="en-US"/>
        </w:rPr>
        <w:t xml:space="preserve">kraujo plokštelių (trombocitų) </w:t>
      </w:r>
      <w:r w:rsidR="009B093E" w:rsidRPr="005D7C6D">
        <w:rPr>
          <w:szCs w:val="22"/>
          <w:lang w:eastAsia="en-US"/>
        </w:rPr>
        <w:t xml:space="preserve">kiekis </w:t>
      </w:r>
      <w:r w:rsidR="00D81DB1" w:rsidRPr="005D7C6D">
        <w:rPr>
          <w:szCs w:val="22"/>
          <w:lang w:eastAsia="en-US"/>
        </w:rPr>
        <w:t xml:space="preserve">– </w:t>
      </w:r>
      <w:r w:rsidRPr="005D7C6D">
        <w:rPr>
          <w:szCs w:val="22"/>
          <w:lang w:eastAsia="en-US"/>
        </w:rPr>
        <w:t>dėl</w:t>
      </w:r>
      <w:r w:rsidR="00D81DB1" w:rsidRPr="005D7C6D">
        <w:rPr>
          <w:szCs w:val="22"/>
          <w:lang w:eastAsia="en-US"/>
        </w:rPr>
        <w:t xml:space="preserve"> </w:t>
      </w:r>
      <w:r w:rsidRPr="005D7C6D">
        <w:rPr>
          <w:szCs w:val="22"/>
          <w:lang w:eastAsia="en-US"/>
        </w:rPr>
        <w:t>to gali dažniau atsirasti mėlynių ar p</w:t>
      </w:r>
      <w:r w:rsidR="00D81DB1" w:rsidRPr="005D7C6D">
        <w:rPr>
          <w:szCs w:val="22"/>
          <w:lang w:eastAsia="en-US"/>
        </w:rPr>
        <w:t xml:space="preserve">rasidėti </w:t>
      </w:r>
      <w:r w:rsidRPr="005D7C6D">
        <w:rPr>
          <w:szCs w:val="22"/>
          <w:lang w:eastAsia="en-US"/>
        </w:rPr>
        <w:t>kraujavimas be akivaizdaus sužeidimo (pvz., iš žarn</w:t>
      </w:r>
      <w:r w:rsidR="009B093E" w:rsidRPr="005D7C6D">
        <w:rPr>
          <w:szCs w:val="22"/>
          <w:lang w:eastAsia="en-US"/>
        </w:rPr>
        <w:t>ų</w:t>
      </w:r>
      <w:r w:rsidRPr="005D7C6D">
        <w:rPr>
          <w:szCs w:val="22"/>
          <w:lang w:eastAsia="en-US"/>
        </w:rPr>
        <w:t>, skrandžio, burnos</w:t>
      </w:r>
      <w:r w:rsidR="00D81DB1" w:rsidRPr="005D7C6D">
        <w:rPr>
          <w:szCs w:val="22"/>
          <w:lang w:eastAsia="en-US"/>
        </w:rPr>
        <w:t>,</w:t>
      </w:r>
      <w:r w:rsidRPr="005D7C6D">
        <w:rPr>
          <w:szCs w:val="22"/>
          <w:lang w:eastAsia="en-US"/>
        </w:rPr>
        <w:t xml:space="preserve"> dantenų</w:t>
      </w:r>
      <w:r w:rsidR="00D81DB1" w:rsidRPr="005D7C6D">
        <w:rPr>
          <w:szCs w:val="22"/>
          <w:lang w:eastAsia="en-US"/>
        </w:rPr>
        <w:t>,</w:t>
      </w:r>
      <w:r w:rsidRPr="005D7C6D">
        <w:rPr>
          <w:szCs w:val="22"/>
          <w:lang w:eastAsia="en-US"/>
        </w:rPr>
        <w:t xml:space="preserve"> į smegenis </w:t>
      </w:r>
      <w:r w:rsidR="00D81DB1" w:rsidRPr="005D7C6D">
        <w:rPr>
          <w:szCs w:val="22"/>
          <w:lang w:eastAsia="en-US"/>
        </w:rPr>
        <w:t xml:space="preserve">arba </w:t>
      </w:r>
      <w:r w:rsidR="009B093E" w:rsidRPr="005D7C6D">
        <w:rPr>
          <w:szCs w:val="22"/>
          <w:lang w:eastAsia="en-US"/>
        </w:rPr>
        <w:t xml:space="preserve">iš </w:t>
      </w:r>
      <w:r w:rsidRPr="005D7C6D">
        <w:rPr>
          <w:szCs w:val="22"/>
          <w:lang w:eastAsia="en-US"/>
        </w:rPr>
        <w:t>kepen</w:t>
      </w:r>
      <w:r w:rsidR="009B093E" w:rsidRPr="005D7C6D">
        <w:rPr>
          <w:szCs w:val="22"/>
          <w:lang w:eastAsia="en-US"/>
        </w:rPr>
        <w:t>ų</w:t>
      </w:r>
      <w:r w:rsidRPr="005D7C6D">
        <w:rPr>
          <w:szCs w:val="22"/>
          <w:lang w:eastAsia="en-US"/>
        </w:rPr>
        <w:t>);</w:t>
      </w:r>
    </w:p>
    <w:p w:rsidR="00CA4518" w:rsidRPr="005D7C6D" w:rsidRDefault="00CA4518" w:rsidP="00CA4518">
      <w:pPr>
        <w:numPr>
          <w:ilvl w:val="0"/>
          <w:numId w:val="25"/>
        </w:numPr>
        <w:tabs>
          <w:tab w:val="left" w:pos="567"/>
        </w:tabs>
        <w:spacing w:line="260" w:lineRule="exact"/>
        <w:ind w:left="567" w:hanging="567"/>
        <w:rPr>
          <w:szCs w:val="22"/>
          <w:lang w:eastAsia="en-US"/>
        </w:rPr>
      </w:pPr>
      <w:r w:rsidRPr="005D7C6D">
        <w:rPr>
          <w:szCs w:val="22"/>
          <w:lang w:eastAsia="en-US"/>
        </w:rPr>
        <w:t>raudonųjų kraujo ląstelių</w:t>
      </w:r>
      <w:r w:rsidR="00D81DB1" w:rsidRPr="005D7C6D">
        <w:rPr>
          <w:szCs w:val="22"/>
          <w:lang w:eastAsia="en-US"/>
        </w:rPr>
        <w:t xml:space="preserve"> </w:t>
      </w:r>
      <w:r w:rsidR="009B093E" w:rsidRPr="005D7C6D">
        <w:rPr>
          <w:szCs w:val="22"/>
          <w:lang w:eastAsia="en-US"/>
        </w:rPr>
        <w:t xml:space="preserve">kiekis </w:t>
      </w:r>
      <w:r w:rsidR="00D81DB1" w:rsidRPr="005D7C6D">
        <w:rPr>
          <w:szCs w:val="22"/>
          <w:lang w:eastAsia="en-US"/>
        </w:rPr>
        <w:t xml:space="preserve">– </w:t>
      </w:r>
      <w:r w:rsidR="009B093E" w:rsidRPr="005D7C6D">
        <w:rPr>
          <w:szCs w:val="22"/>
          <w:lang w:eastAsia="en-US"/>
        </w:rPr>
        <w:t xml:space="preserve">dėl to gali pasireikšti </w:t>
      </w:r>
      <w:r w:rsidRPr="005D7C6D">
        <w:rPr>
          <w:szCs w:val="22"/>
          <w:lang w:eastAsia="en-US"/>
        </w:rPr>
        <w:t>mažakraujyst</w:t>
      </w:r>
      <w:r w:rsidR="009B093E" w:rsidRPr="005D7C6D">
        <w:rPr>
          <w:szCs w:val="22"/>
          <w:lang w:eastAsia="en-US"/>
        </w:rPr>
        <w:t>ė</w:t>
      </w:r>
      <w:r w:rsidRPr="005D7C6D">
        <w:rPr>
          <w:szCs w:val="22"/>
          <w:lang w:eastAsia="en-US"/>
        </w:rPr>
        <w:t xml:space="preserve"> (anemij</w:t>
      </w:r>
      <w:r w:rsidR="009B093E" w:rsidRPr="005D7C6D">
        <w:rPr>
          <w:szCs w:val="22"/>
          <w:lang w:eastAsia="en-US"/>
        </w:rPr>
        <w:t>a</w:t>
      </w:r>
      <w:r w:rsidRPr="005D7C6D">
        <w:rPr>
          <w:szCs w:val="22"/>
          <w:lang w:eastAsia="en-US"/>
        </w:rPr>
        <w:t>), kuri</w:t>
      </w:r>
      <w:r w:rsidR="00D81DB1" w:rsidRPr="005D7C6D">
        <w:rPr>
          <w:szCs w:val="22"/>
          <w:lang w:eastAsia="en-US"/>
        </w:rPr>
        <w:t>os</w:t>
      </w:r>
      <w:r w:rsidRPr="005D7C6D">
        <w:rPr>
          <w:szCs w:val="22"/>
          <w:lang w:eastAsia="en-US"/>
        </w:rPr>
        <w:t xml:space="preserve"> simptomai</w:t>
      </w:r>
      <w:r w:rsidR="00D81DB1" w:rsidRPr="005D7C6D">
        <w:rPr>
          <w:szCs w:val="22"/>
          <w:lang w:eastAsia="en-US"/>
        </w:rPr>
        <w:t xml:space="preserve"> yra </w:t>
      </w:r>
      <w:r w:rsidRPr="005D7C6D">
        <w:rPr>
          <w:szCs w:val="22"/>
          <w:lang w:eastAsia="en-US"/>
        </w:rPr>
        <w:t>nuovargis ir blyškumas;</w:t>
      </w:r>
    </w:p>
    <w:p w:rsidR="00CA4518" w:rsidRPr="005D7C6D" w:rsidRDefault="00CA4518" w:rsidP="00CA4518">
      <w:pPr>
        <w:numPr>
          <w:ilvl w:val="0"/>
          <w:numId w:val="25"/>
        </w:numPr>
        <w:tabs>
          <w:tab w:val="left" w:pos="567"/>
        </w:tabs>
        <w:spacing w:line="260" w:lineRule="exact"/>
        <w:ind w:left="567" w:hanging="567"/>
        <w:rPr>
          <w:szCs w:val="22"/>
          <w:lang w:eastAsia="en-US"/>
        </w:rPr>
      </w:pPr>
      <w:r w:rsidRPr="005D7C6D">
        <w:rPr>
          <w:szCs w:val="22"/>
          <w:lang w:eastAsia="en-US"/>
        </w:rPr>
        <w:t>baltųjų kraujo ląstelių</w:t>
      </w:r>
      <w:r w:rsidR="00D81DB1" w:rsidRPr="005D7C6D">
        <w:rPr>
          <w:szCs w:val="22"/>
          <w:lang w:eastAsia="en-US"/>
        </w:rPr>
        <w:t xml:space="preserve"> </w:t>
      </w:r>
      <w:r w:rsidR="009B093E" w:rsidRPr="005D7C6D">
        <w:rPr>
          <w:szCs w:val="22"/>
          <w:lang w:eastAsia="en-US"/>
        </w:rPr>
        <w:t xml:space="preserve">kiekis </w:t>
      </w:r>
      <w:r w:rsidR="00D81DB1" w:rsidRPr="005D7C6D">
        <w:rPr>
          <w:szCs w:val="22"/>
          <w:lang w:eastAsia="en-US"/>
        </w:rPr>
        <w:t xml:space="preserve">– </w:t>
      </w:r>
      <w:r w:rsidRPr="005D7C6D">
        <w:rPr>
          <w:szCs w:val="22"/>
          <w:lang w:eastAsia="en-US"/>
        </w:rPr>
        <w:t>dėl</w:t>
      </w:r>
      <w:r w:rsidR="00D81DB1" w:rsidRPr="005D7C6D">
        <w:rPr>
          <w:szCs w:val="22"/>
          <w:lang w:eastAsia="en-US"/>
        </w:rPr>
        <w:t xml:space="preserve"> </w:t>
      </w:r>
      <w:r w:rsidRPr="005D7C6D">
        <w:rPr>
          <w:szCs w:val="22"/>
          <w:lang w:eastAsia="en-US"/>
        </w:rPr>
        <w:t>to gali padidėti polinkis infekcijoms ar</w:t>
      </w:r>
      <w:r w:rsidR="00D81DB1" w:rsidRPr="005D7C6D">
        <w:rPr>
          <w:szCs w:val="22"/>
          <w:lang w:eastAsia="en-US"/>
        </w:rPr>
        <w:t xml:space="preserve">ba pasireikšti </w:t>
      </w:r>
      <w:r w:rsidRPr="005D7C6D">
        <w:rPr>
          <w:szCs w:val="22"/>
          <w:lang w:eastAsia="en-US"/>
        </w:rPr>
        <w:t>į panaši</w:t>
      </w:r>
      <w:r w:rsidR="00D81DB1" w:rsidRPr="005D7C6D">
        <w:rPr>
          <w:szCs w:val="22"/>
          <w:lang w:eastAsia="en-US"/>
        </w:rPr>
        <w:t>ų</w:t>
      </w:r>
      <w:r w:rsidRPr="005D7C6D">
        <w:rPr>
          <w:szCs w:val="22"/>
          <w:lang w:eastAsia="en-US"/>
        </w:rPr>
        <w:t xml:space="preserve"> </w:t>
      </w:r>
      <w:r w:rsidR="00D81DB1" w:rsidRPr="005D7C6D">
        <w:rPr>
          <w:szCs w:val="22"/>
          <w:lang w:eastAsia="en-US"/>
        </w:rPr>
        <w:t xml:space="preserve">į gripo </w:t>
      </w:r>
      <w:r w:rsidRPr="005D7C6D">
        <w:rPr>
          <w:szCs w:val="22"/>
          <w:lang w:eastAsia="en-US"/>
        </w:rPr>
        <w:t>simptom</w:t>
      </w:r>
      <w:r w:rsidR="00D81DB1" w:rsidRPr="005D7C6D">
        <w:rPr>
          <w:szCs w:val="22"/>
          <w:lang w:eastAsia="en-US"/>
        </w:rPr>
        <w:t>ų</w:t>
      </w:r>
      <w:r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AD0B88" w:rsidP="00CA4518">
      <w:pPr>
        <w:tabs>
          <w:tab w:val="left" w:pos="567"/>
        </w:tabs>
        <w:rPr>
          <w:szCs w:val="22"/>
          <w:lang w:eastAsia="en-US"/>
        </w:rPr>
      </w:pPr>
      <w:r w:rsidRPr="005D7C6D">
        <w:rPr>
          <w:szCs w:val="22"/>
          <w:lang w:eastAsia="en-US"/>
        </w:rPr>
        <w:t xml:space="preserve">Vartojant </w:t>
      </w:r>
      <w:r w:rsidR="00646FC3" w:rsidRPr="005D7C6D">
        <w:rPr>
          <w:szCs w:val="22"/>
          <w:lang w:eastAsia="en-US"/>
        </w:rPr>
        <w:t>Bortezomib PharmaSwiss</w:t>
      </w:r>
      <w:r w:rsidR="00CA4518" w:rsidRPr="005D7C6D">
        <w:rPr>
          <w:szCs w:val="22"/>
          <w:lang w:eastAsia="en-US"/>
        </w:rPr>
        <w:t xml:space="preserve"> dauginei mielomai gydyti, gali pasireikšti </w:t>
      </w:r>
      <w:r w:rsidRPr="005D7C6D">
        <w:rPr>
          <w:szCs w:val="22"/>
          <w:lang w:eastAsia="en-US"/>
        </w:rPr>
        <w:t>žem</w:t>
      </w:r>
      <w:r w:rsidR="00CA4518" w:rsidRPr="005D7C6D">
        <w:rPr>
          <w:szCs w:val="22"/>
          <w:lang w:eastAsia="en-US"/>
        </w:rPr>
        <w:t>iau išvardytas šalutinis poveikis.</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rPr>
          <w:b/>
          <w:bCs/>
          <w:szCs w:val="22"/>
          <w:lang w:eastAsia="en-US"/>
        </w:rPr>
      </w:pPr>
      <w:r w:rsidRPr="005D7C6D">
        <w:rPr>
          <w:b/>
          <w:bCs/>
          <w:szCs w:val="22"/>
          <w:lang w:eastAsia="en-US"/>
        </w:rPr>
        <w:t xml:space="preserve">Labai dažnas šalutinis poveikis (gali pasireikšti </w:t>
      </w:r>
      <w:r w:rsidR="00F9034A" w:rsidRPr="005D7C6D">
        <w:rPr>
          <w:b/>
          <w:bCs/>
          <w:szCs w:val="22"/>
          <w:lang w:eastAsia="en-US"/>
        </w:rPr>
        <w:t>daugiau kaip 1</w:t>
      </w:r>
      <w:r w:rsidRPr="005D7C6D">
        <w:rPr>
          <w:b/>
          <w:bCs/>
          <w:szCs w:val="22"/>
          <w:lang w:eastAsia="en-US"/>
        </w:rPr>
        <w:t xml:space="preserve"> iš 10 </w:t>
      </w:r>
      <w:r w:rsidR="00843820" w:rsidRPr="005D7C6D">
        <w:rPr>
          <w:b/>
          <w:bCs/>
          <w:szCs w:val="22"/>
          <w:lang w:eastAsia="en-US"/>
        </w:rPr>
        <w:t>žmonių</w:t>
      </w:r>
      <w:r w:rsidRPr="005D7C6D">
        <w:rPr>
          <w:b/>
          <w:bCs/>
          <w:szCs w:val="22"/>
          <w:lang w:eastAsia="en-US"/>
        </w:rPr>
        <w:t>)</w:t>
      </w:r>
    </w:p>
    <w:p w:rsidR="00CA4518" w:rsidRPr="005D7C6D" w:rsidRDefault="005D76DE" w:rsidP="00CA4518">
      <w:pPr>
        <w:numPr>
          <w:ilvl w:val="0"/>
          <w:numId w:val="15"/>
        </w:numPr>
        <w:tabs>
          <w:tab w:val="left" w:pos="567"/>
        </w:tabs>
        <w:spacing w:line="260" w:lineRule="exact"/>
        <w:ind w:left="567" w:hanging="567"/>
        <w:rPr>
          <w:bCs/>
          <w:szCs w:val="22"/>
          <w:lang w:eastAsia="en-US"/>
        </w:rPr>
      </w:pPr>
      <w:r w:rsidRPr="005D7C6D">
        <w:rPr>
          <w:bCs/>
          <w:szCs w:val="22"/>
          <w:lang w:eastAsia="en-US"/>
        </w:rPr>
        <w:t>Odos p</w:t>
      </w:r>
      <w:r w:rsidR="009B093E" w:rsidRPr="005D7C6D">
        <w:rPr>
          <w:bCs/>
          <w:szCs w:val="22"/>
          <w:lang w:eastAsia="en-US"/>
        </w:rPr>
        <w:t xml:space="preserve">adidėjęs </w:t>
      </w:r>
      <w:r w:rsidR="00CA4518" w:rsidRPr="005D7C6D">
        <w:rPr>
          <w:bCs/>
          <w:szCs w:val="22"/>
          <w:lang w:eastAsia="en-US"/>
        </w:rPr>
        <w:t xml:space="preserve">jautrumas, </w:t>
      </w:r>
      <w:r w:rsidR="00843820" w:rsidRPr="005D7C6D">
        <w:rPr>
          <w:bCs/>
          <w:szCs w:val="22"/>
          <w:lang w:eastAsia="en-US"/>
        </w:rPr>
        <w:t>nejautra</w:t>
      </w:r>
      <w:r w:rsidR="00CA4518" w:rsidRPr="005D7C6D">
        <w:rPr>
          <w:bCs/>
          <w:szCs w:val="22"/>
          <w:lang w:eastAsia="en-US"/>
        </w:rPr>
        <w:t xml:space="preserve">, dilgčiojimo ar deginimo </w:t>
      </w:r>
      <w:r w:rsidR="00843820" w:rsidRPr="005D7C6D">
        <w:rPr>
          <w:bCs/>
          <w:szCs w:val="22"/>
          <w:lang w:eastAsia="en-US"/>
        </w:rPr>
        <w:t>pojūtis</w:t>
      </w:r>
      <w:r w:rsidR="00CA4518" w:rsidRPr="005D7C6D">
        <w:rPr>
          <w:bCs/>
          <w:szCs w:val="22"/>
          <w:lang w:eastAsia="en-US"/>
        </w:rPr>
        <w:t xml:space="preserve"> arba </w:t>
      </w:r>
      <w:r w:rsidR="00843820" w:rsidRPr="005D7C6D">
        <w:rPr>
          <w:bCs/>
          <w:szCs w:val="22"/>
          <w:lang w:eastAsia="en-US"/>
        </w:rPr>
        <w:t xml:space="preserve">plaštakų </w:t>
      </w:r>
      <w:r w:rsidR="00CA4518" w:rsidRPr="005D7C6D">
        <w:rPr>
          <w:bCs/>
          <w:szCs w:val="22"/>
          <w:lang w:eastAsia="en-US"/>
        </w:rPr>
        <w:t>ar pėdų skausmas dėl nervo pažaidos.</w:t>
      </w:r>
    </w:p>
    <w:p w:rsidR="00CA4518" w:rsidRPr="005D7C6D" w:rsidRDefault="00843820" w:rsidP="00CA4518">
      <w:pPr>
        <w:numPr>
          <w:ilvl w:val="0"/>
          <w:numId w:val="15"/>
        </w:numPr>
        <w:tabs>
          <w:tab w:val="left" w:pos="567"/>
        </w:tabs>
        <w:spacing w:line="260" w:lineRule="exact"/>
        <w:ind w:left="567" w:hanging="567"/>
        <w:rPr>
          <w:bCs/>
          <w:szCs w:val="22"/>
          <w:lang w:eastAsia="en-US"/>
        </w:rPr>
      </w:pPr>
      <w:r w:rsidRPr="005D7C6D">
        <w:rPr>
          <w:bCs/>
          <w:szCs w:val="22"/>
          <w:lang w:eastAsia="en-US"/>
        </w:rPr>
        <w:t xml:space="preserve">Sumažėjęs raudonųjų </w:t>
      </w:r>
      <w:r w:rsidR="00CA4518" w:rsidRPr="005D7C6D">
        <w:rPr>
          <w:bCs/>
          <w:szCs w:val="22"/>
          <w:lang w:eastAsia="en-US"/>
        </w:rPr>
        <w:t>ir (arba) baltųjų kraujo ląstelių kieki</w:t>
      </w:r>
      <w:r w:rsidRPr="005D7C6D">
        <w:rPr>
          <w:bCs/>
          <w:szCs w:val="22"/>
          <w:lang w:eastAsia="en-US"/>
        </w:rPr>
        <w:t>s</w:t>
      </w:r>
      <w:r w:rsidR="00CA4518" w:rsidRPr="005D7C6D">
        <w:rPr>
          <w:bCs/>
          <w:szCs w:val="22"/>
          <w:lang w:eastAsia="en-US"/>
        </w:rPr>
        <w:t xml:space="preserve"> (žr. anksčiau).</w:t>
      </w:r>
    </w:p>
    <w:p w:rsidR="00CA4518" w:rsidRPr="005D7C6D" w:rsidRDefault="00CA4518" w:rsidP="00CA4518">
      <w:pPr>
        <w:numPr>
          <w:ilvl w:val="0"/>
          <w:numId w:val="15"/>
        </w:numPr>
        <w:tabs>
          <w:tab w:val="left" w:pos="567"/>
        </w:tabs>
        <w:spacing w:line="260" w:lineRule="exact"/>
        <w:ind w:left="567" w:hanging="567"/>
        <w:rPr>
          <w:bCs/>
          <w:szCs w:val="22"/>
          <w:lang w:eastAsia="en-US"/>
        </w:rPr>
      </w:pPr>
      <w:r w:rsidRPr="005D7C6D">
        <w:rPr>
          <w:bCs/>
          <w:szCs w:val="22"/>
          <w:lang w:eastAsia="en-US"/>
        </w:rPr>
        <w:t>Karščiavimas.</w:t>
      </w:r>
    </w:p>
    <w:p w:rsidR="00CA4518" w:rsidRPr="005D7C6D" w:rsidRDefault="00CA4518" w:rsidP="00CA4518">
      <w:pPr>
        <w:numPr>
          <w:ilvl w:val="0"/>
          <w:numId w:val="15"/>
        </w:numPr>
        <w:tabs>
          <w:tab w:val="left" w:pos="567"/>
        </w:tabs>
        <w:spacing w:line="260" w:lineRule="exact"/>
        <w:ind w:left="567" w:hanging="567"/>
        <w:rPr>
          <w:bCs/>
          <w:szCs w:val="22"/>
          <w:lang w:eastAsia="en-US"/>
        </w:rPr>
      </w:pPr>
      <w:r w:rsidRPr="005D7C6D">
        <w:rPr>
          <w:bCs/>
          <w:szCs w:val="22"/>
          <w:lang w:eastAsia="en-US"/>
        </w:rPr>
        <w:t>Pykinimas ar vėmimas, apetito stoka.</w:t>
      </w:r>
    </w:p>
    <w:p w:rsidR="00CA4518" w:rsidRPr="005D7C6D" w:rsidRDefault="00CA4518" w:rsidP="00CA4518">
      <w:pPr>
        <w:numPr>
          <w:ilvl w:val="0"/>
          <w:numId w:val="15"/>
        </w:numPr>
        <w:tabs>
          <w:tab w:val="left" w:pos="567"/>
        </w:tabs>
        <w:spacing w:line="260" w:lineRule="exact"/>
        <w:ind w:left="567" w:hanging="567"/>
        <w:rPr>
          <w:bCs/>
          <w:szCs w:val="22"/>
          <w:lang w:eastAsia="en-US"/>
        </w:rPr>
      </w:pPr>
      <w:r w:rsidRPr="005D7C6D">
        <w:rPr>
          <w:bCs/>
          <w:szCs w:val="22"/>
          <w:lang w:eastAsia="en-US"/>
        </w:rPr>
        <w:t xml:space="preserve">Vidurių užkietėjimas su </w:t>
      </w:r>
      <w:r w:rsidR="00843820" w:rsidRPr="005D7C6D">
        <w:rPr>
          <w:bCs/>
          <w:szCs w:val="22"/>
          <w:lang w:eastAsia="en-US"/>
        </w:rPr>
        <w:t xml:space="preserve">pilvo </w:t>
      </w:r>
      <w:r w:rsidRPr="005D7C6D">
        <w:rPr>
          <w:bCs/>
          <w:szCs w:val="22"/>
          <w:lang w:eastAsia="en-US"/>
        </w:rPr>
        <w:t>pūtim</w:t>
      </w:r>
      <w:r w:rsidR="00843820" w:rsidRPr="005D7C6D">
        <w:rPr>
          <w:bCs/>
          <w:szCs w:val="22"/>
          <w:lang w:eastAsia="en-US"/>
        </w:rPr>
        <w:t>u arba be jo</w:t>
      </w:r>
      <w:r w:rsidRPr="005D7C6D">
        <w:rPr>
          <w:bCs/>
          <w:szCs w:val="22"/>
          <w:lang w:eastAsia="en-US"/>
        </w:rPr>
        <w:t xml:space="preserve"> (gali būti s</w:t>
      </w:r>
      <w:r w:rsidR="00843820" w:rsidRPr="005D7C6D">
        <w:rPr>
          <w:bCs/>
          <w:szCs w:val="22"/>
          <w:lang w:eastAsia="en-US"/>
        </w:rPr>
        <w:t>tiprus</w:t>
      </w:r>
      <w:r w:rsidRPr="005D7C6D">
        <w:rPr>
          <w:bCs/>
          <w:szCs w:val="22"/>
          <w:lang w:eastAsia="en-US"/>
        </w:rPr>
        <w:t>).</w:t>
      </w:r>
    </w:p>
    <w:p w:rsidR="00CA4518" w:rsidRPr="005D7C6D" w:rsidRDefault="00CA4518" w:rsidP="00CA4518">
      <w:pPr>
        <w:numPr>
          <w:ilvl w:val="0"/>
          <w:numId w:val="15"/>
        </w:numPr>
        <w:tabs>
          <w:tab w:val="left" w:pos="567"/>
        </w:tabs>
        <w:spacing w:line="260" w:lineRule="exact"/>
        <w:ind w:left="567" w:hanging="567"/>
        <w:rPr>
          <w:bCs/>
          <w:szCs w:val="22"/>
          <w:lang w:eastAsia="en-US"/>
        </w:rPr>
      </w:pPr>
      <w:r w:rsidRPr="005D7C6D">
        <w:rPr>
          <w:bCs/>
          <w:szCs w:val="22"/>
          <w:lang w:eastAsia="en-US"/>
        </w:rPr>
        <w:t>Viduriavimas</w:t>
      </w:r>
      <w:r w:rsidR="00843820" w:rsidRPr="005D7C6D">
        <w:rPr>
          <w:bCs/>
          <w:szCs w:val="22"/>
          <w:lang w:eastAsia="en-US"/>
        </w:rPr>
        <w:t xml:space="preserve"> (</w:t>
      </w:r>
      <w:r w:rsidR="005D76DE" w:rsidRPr="005D7C6D">
        <w:rPr>
          <w:bCs/>
          <w:szCs w:val="22"/>
          <w:lang w:eastAsia="en-US"/>
        </w:rPr>
        <w:t>tuomet</w:t>
      </w:r>
      <w:r w:rsidRPr="005D7C6D">
        <w:rPr>
          <w:bCs/>
          <w:szCs w:val="22"/>
          <w:lang w:eastAsia="en-US"/>
        </w:rPr>
        <w:t xml:space="preserve"> svarbu gert</w:t>
      </w:r>
      <w:r w:rsidR="00843820" w:rsidRPr="005D7C6D">
        <w:rPr>
          <w:bCs/>
          <w:szCs w:val="22"/>
          <w:lang w:eastAsia="en-US"/>
        </w:rPr>
        <w:t xml:space="preserve">i </w:t>
      </w:r>
      <w:r w:rsidRPr="005D7C6D">
        <w:rPr>
          <w:bCs/>
          <w:szCs w:val="22"/>
          <w:lang w:eastAsia="en-US"/>
        </w:rPr>
        <w:t xml:space="preserve">daugiau vandens nei </w:t>
      </w:r>
      <w:r w:rsidR="005D76DE" w:rsidRPr="005D7C6D">
        <w:rPr>
          <w:bCs/>
          <w:szCs w:val="22"/>
          <w:lang w:eastAsia="en-US"/>
        </w:rPr>
        <w:t>įprasta</w:t>
      </w:r>
      <w:r w:rsidR="00843820" w:rsidRPr="005D7C6D">
        <w:rPr>
          <w:bCs/>
          <w:szCs w:val="22"/>
          <w:lang w:eastAsia="en-US"/>
        </w:rPr>
        <w:t>; g</w:t>
      </w:r>
      <w:r w:rsidRPr="005D7C6D">
        <w:rPr>
          <w:bCs/>
          <w:szCs w:val="22"/>
          <w:lang w:eastAsia="en-US"/>
        </w:rPr>
        <w:t xml:space="preserve">ydytojas gali skirti kitą vaistą </w:t>
      </w:r>
      <w:r w:rsidR="00843820" w:rsidRPr="005D7C6D">
        <w:rPr>
          <w:bCs/>
          <w:szCs w:val="22"/>
          <w:lang w:eastAsia="en-US"/>
        </w:rPr>
        <w:t xml:space="preserve">nuo </w:t>
      </w:r>
      <w:r w:rsidRPr="005D7C6D">
        <w:rPr>
          <w:bCs/>
          <w:szCs w:val="22"/>
          <w:lang w:eastAsia="en-US"/>
        </w:rPr>
        <w:t>viduriavim</w:t>
      </w:r>
      <w:r w:rsidR="00843820" w:rsidRPr="005D7C6D">
        <w:rPr>
          <w:bCs/>
          <w:szCs w:val="22"/>
          <w:lang w:eastAsia="en-US"/>
        </w:rPr>
        <w:t>o)</w:t>
      </w:r>
      <w:r w:rsidRPr="005D7C6D">
        <w:rPr>
          <w:bCs/>
          <w:szCs w:val="22"/>
          <w:lang w:eastAsia="en-US"/>
        </w:rPr>
        <w:t>.</w:t>
      </w:r>
    </w:p>
    <w:p w:rsidR="00CA4518" w:rsidRPr="005D7C6D" w:rsidRDefault="00AD0B88" w:rsidP="00CA4518">
      <w:pPr>
        <w:numPr>
          <w:ilvl w:val="0"/>
          <w:numId w:val="15"/>
        </w:numPr>
        <w:tabs>
          <w:tab w:val="left" w:pos="567"/>
        </w:tabs>
        <w:spacing w:line="260" w:lineRule="exact"/>
        <w:ind w:left="567" w:hanging="567"/>
        <w:rPr>
          <w:bCs/>
          <w:szCs w:val="22"/>
          <w:lang w:eastAsia="en-US"/>
        </w:rPr>
      </w:pPr>
      <w:r w:rsidRPr="005D7C6D">
        <w:rPr>
          <w:bCs/>
          <w:szCs w:val="22"/>
          <w:lang w:eastAsia="en-US"/>
        </w:rPr>
        <w:t>N</w:t>
      </w:r>
      <w:r w:rsidR="00CA4518" w:rsidRPr="005D7C6D">
        <w:rPr>
          <w:bCs/>
          <w:szCs w:val="22"/>
          <w:lang w:eastAsia="en-US"/>
        </w:rPr>
        <w:t>uovargis, silpnumas.</w:t>
      </w:r>
    </w:p>
    <w:p w:rsidR="00CA4518" w:rsidRPr="005D7C6D" w:rsidRDefault="00CA4518" w:rsidP="00CA4518">
      <w:pPr>
        <w:numPr>
          <w:ilvl w:val="0"/>
          <w:numId w:val="15"/>
        </w:numPr>
        <w:tabs>
          <w:tab w:val="left" w:pos="567"/>
        </w:tabs>
        <w:spacing w:line="260" w:lineRule="exact"/>
        <w:ind w:left="567" w:hanging="567"/>
        <w:rPr>
          <w:szCs w:val="22"/>
          <w:lang w:eastAsia="en-US"/>
        </w:rPr>
      </w:pPr>
      <w:r w:rsidRPr="005D7C6D">
        <w:rPr>
          <w:bCs/>
          <w:szCs w:val="22"/>
          <w:lang w:eastAsia="en-US"/>
        </w:rPr>
        <w:t>Raumenų skausmas, kaulų skausmas.</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 w:val="left" w:pos="660"/>
        </w:tabs>
        <w:ind w:left="567" w:right="-20" w:hanging="567"/>
        <w:rPr>
          <w:b/>
          <w:bCs/>
          <w:szCs w:val="22"/>
          <w:lang w:eastAsia="en-US"/>
        </w:rPr>
      </w:pPr>
      <w:r w:rsidRPr="005D7C6D">
        <w:rPr>
          <w:b/>
          <w:bCs/>
          <w:szCs w:val="22"/>
          <w:lang w:eastAsia="en-US"/>
        </w:rPr>
        <w:t xml:space="preserve">Dažnas šalutinis poveikis (gali pasireikšti </w:t>
      </w:r>
      <w:r w:rsidR="00972C0B">
        <w:rPr>
          <w:b/>
          <w:bCs/>
          <w:szCs w:val="22"/>
          <w:lang w:eastAsia="en-US"/>
        </w:rPr>
        <w:t>rečiau kaip</w:t>
      </w:r>
      <w:r w:rsidR="00972C0B" w:rsidRPr="005D7C6D">
        <w:rPr>
          <w:b/>
          <w:bCs/>
          <w:szCs w:val="22"/>
          <w:lang w:eastAsia="en-US"/>
        </w:rPr>
        <w:t xml:space="preserve"> </w:t>
      </w:r>
      <w:r w:rsidRPr="005D7C6D">
        <w:rPr>
          <w:b/>
          <w:bCs/>
          <w:szCs w:val="22"/>
          <w:lang w:eastAsia="en-US"/>
        </w:rPr>
        <w:t xml:space="preserve">1 iš 10 </w:t>
      </w:r>
      <w:r w:rsidR="00843820" w:rsidRPr="005D7C6D">
        <w:rPr>
          <w:b/>
          <w:bCs/>
          <w:szCs w:val="22"/>
          <w:lang w:eastAsia="en-US"/>
        </w:rPr>
        <w:t>žmonių</w:t>
      </w:r>
      <w:r w:rsidRPr="005D7C6D">
        <w:rPr>
          <w:b/>
          <w:bCs/>
          <w:szCs w:val="22"/>
          <w:lang w:eastAsia="en-US"/>
        </w:rPr>
        <w:t>)</w:t>
      </w:r>
    </w:p>
    <w:p w:rsidR="00CA4518" w:rsidRPr="005D7C6D" w:rsidRDefault="00CA4518"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Žemas kraujospūdis, staigus kraujospūdžio sumažėjimas atsistoj</w:t>
      </w:r>
      <w:r w:rsidR="00AD0B88" w:rsidRPr="005D7C6D">
        <w:rPr>
          <w:bCs/>
          <w:szCs w:val="22"/>
          <w:lang w:eastAsia="en-US"/>
        </w:rPr>
        <w:t>us</w:t>
      </w:r>
      <w:r w:rsidRPr="005D7C6D">
        <w:rPr>
          <w:bCs/>
          <w:szCs w:val="22"/>
          <w:lang w:eastAsia="en-US"/>
        </w:rPr>
        <w:t>, kuris gali sukelti apalpimą.</w:t>
      </w:r>
    </w:p>
    <w:p w:rsidR="00CA4518" w:rsidRPr="005D7C6D" w:rsidRDefault="00CA4518"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Aukštas kraujospūdis.</w:t>
      </w:r>
    </w:p>
    <w:p w:rsidR="00CA4518" w:rsidRPr="005D7C6D" w:rsidRDefault="00AD0B88"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 xml:space="preserve">Susilpnėjusi inkstų </w:t>
      </w:r>
      <w:r w:rsidR="00CA4518" w:rsidRPr="005D7C6D">
        <w:rPr>
          <w:bCs/>
          <w:szCs w:val="22"/>
          <w:lang w:eastAsia="en-US"/>
        </w:rPr>
        <w:t>funkcij</w:t>
      </w:r>
      <w:r w:rsidRPr="005D7C6D">
        <w:rPr>
          <w:bCs/>
          <w:szCs w:val="22"/>
          <w:lang w:eastAsia="en-US"/>
        </w:rPr>
        <w:t>a</w:t>
      </w:r>
      <w:r w:rsidR="00CA4518" w:rsidRPr="005D7C6D">
        <w:rPr>
          <w:bCs/>
          <w:szCs w:val="22"/>
          <w:lang w:eastAsia="en-US"/>
        </w:rPr>
        <w:t>.</w:t>
      </w:r>
    </w:p>
    <w:p w:rsidR="00CA4518" w:rsidRPr="005D7C6D" w:rsidRDefault="00CA4518"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Galvos skausmas.</w:t>
      </w:r>
    </w:p>
    <w:p w:rsidR="00CA4518" w:rsidRPr="005D7C6D" w:rsidRDefault="00CA4518"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 xml:space="preserve">Bendras negalavimas, skausmas, galvos </w:t>
      </w:r>
      <w:r w:rsidR="00AD0B88" w:rsidRPr="005D7C6D">
        <w:rPr>
          <w:bCs/>
          <w:szCs w:val="22"/>
          <w:lang w:eastAsia="en-US"/>
        </w:rPr>
        <w:t>sukimasis (vertigas)</w:t>
      </w:r>
      <w:r w:rsidRPr="005D7C6D">
        <w:rPr>
          <w:bCs/>
          <w:szCs w:val="22"/>
          <w:lang w:eastAsia="en-US"/>
        </w:rPr>
        <w:t xml:space="preserve">, </w:t>
      </w:r>
      <w:r w:rsidR="00AD0B88" w:rsidRPr="005D7C6D">
        <w:rPr>
          <w:bCs/>
          <w:szCs w:val="22"/>
          <w:lang w:eastAsia="en-US"/>
        </w:rPr>
        <w:t>apsvaigimas</w:t>
      </w:r>
      <w:r w:rsidRPr="005D7C6D">
        <w:rPr>
          <w:bCs/>
          <w:szCs w:val="22"/>
          <w:lang w:eastAsia="en-US"/>
        </w:rPr>
        <w:t>, silpnumas arba sąmonės netekimas.</w:t>
      </w:r>
    </w:p>
    <w:p w:rsidR="00CA4518" w:rsidRPr="005D7C6D" w:rsidRDefault="00CA4518"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Drebulys.</w:t>
      </w:r>
    </w:p>
    <w:p w:rsidR="00CA4518" w:rsidRPr="005D7C6D" w:rsidRDefault="00CA4518"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Infekcijos, įsikaitant plaučių uždegimą, kvėpavimo takų infekcijas, bronchitą, grybeli</w:t>
      </w:r>
      <w:r w:rsidR="009B093E" w:rsidRPr="005D7C6D">
        <w:rPr>
          <w:bCs/>
          <w:szCs w:val="22"/>
          <w:lang w:eastAsia="en-US"/>
        </w:rPr>
        <w:t>ų</w:t>
      </w:r>
      <w:r w:rsidRPr="005D7C6D">
        <w:rPr>
          <w:bCs/>
          <w:szCs w:val="22"/>
          <w:lang w:eastAsia="en-US"/>
        </w:rPr>
        <w:t xml:space="preserve"> infekcijas, kosulį su skrepliais, į gripą panašią ligą.</w:t>
      </w:r>
    </w:p>
    <w:p w:rsidR="00CA4518" w:rsidRPr="005D7C6D" w:rsidRDefault="00EE3D75"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lastRenderedPageBreak/>
        <w:t>Juostinė</w:t>
      </w:r>
      <w:r w:rsidR="00CA4518" w:rsidRPr="005D7C6D">
        <w:rPr>
          <w:bCs/>
          <w:szCs w:val="22"/>
          <w:lang w:eastAsia="en-US"/>
        </w:rPr>
        <w:t xml:space="preserve"> pūslelinė (</w:t>
      </w:r>
      <w:r w:rsidR="005D76DE" w:rsidRPr="005D7C6D">
        <w:rPr>
          <w:bCs/>
          <w:szCs w:val="22"/>
          <w:lang w:eastAsia="en-US"/>
        </w:rPr>
        <w:t>lokalizuota aplink</w:t>
      </w:r>
      <w:r w:rsidR="00CA4518" w:rsidRPr="005D7C6D">
        <w:rPr>
          <w:bCs/>
          <w:szCs w:val="22"/>
          <w:lang w:eastAsia="en-US"/>
        </w:rPr>
        <w:t xml:space="preserve"> aki</w:t>
      </w:r>
      <w:r w:rsidR="005D76DE" w:rsidRPr="005D7C6D">
        <w:rPr>
          <w:bCs/>
          <w:szCs w:val="22"/>
          <w:lang w:eastAsia="en-US"/>
        </w:rPr>
        <w:t>s</w:t>
      </w:r>
      <w:r w:rsidR="00CA4518" w:rsidRPr="005D7C6D">
        <w:rPr>
          <w:bCs/>
          <w:szCs w:val="22"/>
          <w:lang w:eastAsia="en-US"/>
        </w:rPr>
        <w:t xml:space="preserve"> ar</w:t>
      </w:r>
      <w:r w:rsidR="005D76DE" w:rsidRPr="005D7C6D">
        <w:rPr>
          <w:bCs/>
          <w:szCs w:val="22"/>
          <w:lang w:eastAsia="en-US"/>
        </w:rPr>
        <w:t>ba</w:t>
      </w:r>
      <w:r w:rsidR="00CA4518" w:rsidRPr="005D7C6D">
        <w:rPr>
          <w:bCs/>
          <w:szCs w:val="22"/>
          <w:lang w:eastAsia="en-US"/>
        </w:rPr>
        <w:t xml:space="preserve"> išplitusi po visą kūną).</w:t>
      </w:r>
    </w:p>
    <w:p w:rsidR="00CA4518" w:rsidRPr="005D7C6D" w:rsidRDefault="00CA4518"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Krūtinės skausmas ar dusulys fizinio krūvio metu.</w:t>
      </w:r>
    </w:p>
    <w:p w:rsidR="00CA4518" w:rsidRPr="005D7C6D" w:rsidRDefault="00CA4518"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Įvairių rūšių išbėrimas.</w:t>
      </w:r>
    </w:p>
    <w:p w:rsidR="00CA4518" w:rsidRPr="005D7C6D" w:rsidRDefault="00CA4518"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Odos niežulys, gumbai odoje ar sausa oda.</w:t>
      </w:r>
    </w:p>
    <w:p w:rsidR="00CA4518" w:rsidRPr="005D7C6D" w:rsidRDefault="00CA4518"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 xml:space="preserve">Veido paraudimas arba </w:t>
      </w:r>
      <w:r w:rsidR="00D3703D" w:rsidRPr="005D7C6D">
        <w:rPr>
          <w:bCs/>
          <w:szCs w:val="22"/>
          <w:lang w:eastAsia="en-US"/>
        </w:rPr>
        <w:t xml:space="preserve">smulkūs </w:t>
      </w:r>
      <w:r w:rsidRPr="005D7C6D">
        <w:rPr>
          <w:bCs/>
          <w:szCs w:val="22"/>
          <w:lang w:eastAsia="en-US"/>
        </w:rPr>
        <w:t>sutrūkinėję kapiliarai.</w:t>
      </w:r>
    </w:p>
    <w:p w:rsidR="00CA4518" w:rsidRPr="005D7C6D" w:rsidRDefault="00CA4518"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Odos paraudimas.</w:t>
      </w:r>
    </w:p>
    <w:p w:rsidR="00CA4518" w:rsidRPr="005D7C6D" w:rsidRDefault="00CA4518"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Dehidra</w:t>
      </w:r>
      <w:r w:rsidR="005D76DE" w:rsidRPr="005D7C6D">
        <w:rPr>
          <w:bCs/>
          <w:szCs w:val="22"/>
          <w:lang w:eastAsia="en-US"/>
        </w:rPr>
        <w:t>ta</w:t>
      </w:r>
      <w:r w:rsidRPr="005D7C6D">
        <w:rPr>
          <w:bCs/>
          <w:szCs w:val="22"/>
          <w:lang w:eastAsia="en-US"/>
        </w:rPr>
        <w:t>cija</w:t>
      </w:r>
      <w:r w:rsidR="005D76DE" w:rsidRPr="005D7C6D">
        <w:rPr>
          <w:bCs/>
          <w:szCs w:val="22"/>
          <w:lang w:eastAsia="en-US"/>
        </w:rPr>
        <w:t xml:space="preserve"> (skysčių netekimas)</w:t>
      </w:r>
      <w:r w:rsidRPr="005D7C6D">
        <w:rPr>
          <w:bCs/>
          <w:szCs w:val="22"/>
          <w:lang w:eastAsia="en-US"/>
        </w:rPr>
        <w:t>.</w:t>
      </w:r>
    </w:p>
    <w:p w:rsidR="00CA4518" w:rsidRPr="005D7C6D" w:rsidRDefault="00CA4518"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Rėmuo, vidurių pūtimas, raugėjimas, dujų iš</w:t>
      </w:r>
      <w:r w:rsidR="005D76DE" w:rsidRPr="005D7C6D">
        <w:rPr>
          <w:bCs/>
          <w:szCs w:val="22"/>
          <w:lang w:eastAsia="en-US"/>
        </w:rPr>
        <w:t>ėjimas</w:t>
      </w:r>
      <w:r w:rsidRPr="005D7C6D">
        <w:rPr>
          <w:bCs/>
          <w:szCs w:val="22"/>
          <w:lang w:eastAsia="en-US"/>
        </w:rPr>
        <w:t xml:space="preserve">, </w:t>
      </w:r>
      <w:r w:rsidR="005D76DE" w:rsidRPr="005D7C6D">
        <w:rPr>
          <w:bCs/>
          <w:szCs w:val="22"/>
          <w:lang w:eastAsia="en-US"/>
        </w:rPr>
        <w:t xml:space="preserve">skrandžio </w:t>
      </w:r>
      <w:r w:rsidRPr="005D7C6D">
        <w:rPr>
          <w:bCs/>
          <w:szCs w:val="22"/>
          <w:lang w:eastAsia="en-US"/>
        </w:rPr>
        <w:t>skausmas, kraujavimas iš žarn</w:t>
      </w:r>
      <w:r w:rsidR="005D76DE" w:rsidRPr="005D7C6D">
        <w:rPr>
          <w:bCs/>
          <w:szCs w:val="22"/>
          <w:lang w:eastAsia="en-US"/>
        </w:rPr>
        <w:t>ų</w:t>
      </w:r>
      <w:r w:rsidRPr="005D7C6D">
        <w:rPr>
          <w:bCs/>
          <w:szCs w:val="22"/>
          <w:lang w:eastAsia="en-US"/>
        </w:rPr>
        <w:t xml:space="preserve"> arba skrandžio.</w:t>
      </w:r>
    </w:p>
    <w:p w:rsidR="00CA4518" w:rsidRPr="005D7C6D" w:rsidRDefault="005D76DE"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 xml:space="preserve">Pakitusi kepenų </w:t>
      </w:r>
      <w:r w:rsidR="00CA4518" w:rsidRPr="005D7C6D">
        <w:rPr>
          <w:bCs/>
          <w:szCs w:val="22"/>
          <w:lang w:eastAsia="en-US"/>
        </w:rPr>
        <w:t>funkcij</w:t>
      </w:r>
      <w:r w:rsidRPr="005D7C6D">
        <w:rPr>
          <w:bCs/>
          <w:szCs w:val="22"/>
          <w:lang w:eastAsia="en-US"/>
        </w:rPr>
        <w:t>a</w:t>
      </w:r>
      <w:r w:rsidR="00CA4518" w:rsidRPr="005D7C6D">
        <w:rPr>
          <w:bCs/>
          <w:szCs w:val="22"/>
          <w:lang w:eastAsia="en-US"/>
        </w:rPr>
        <w:t>.</w:t>
      </w:r>
    </w:p>
    <w:p w:rsidR="00CA4518" w:rsidRPr="005D7C6D" w:rsidRDefault="00CA4518"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 xml:space="preserve">Burnos ar lūpų </w:t>
      </w:r>
      <w:r w:rsidR="005D76DE" w:rsidRPr="005D7C6D">
        <w:rPr>
          <w:bCs/>
          <w:szCs w:val="22"/>
          <w:lang w:eastAsia="en-US"/>
        </w:rPr>
        <w:t>skausmingumas</w:t>
      </w:r>
      <w:r w:rsidRPr="005D7C6D">
        <w:rPr>
          <w:bCs/>
          <w:szCs w:val="22"/>
          <w:lang w:eastAsia="en-US"/>
        </w:rPr>
        <w:t xml:space="preserve">, </w:t>
      </w:r>
      <w:r w:rsidR="005D76DE" w:rsidRPr="005D7C6D">
        <w:rPr>
          <w:bCs/>
          <w:szCs w:val="22"/>
          <w:lang w:eastAsia="en-US"/>
        </w:rPr>
        <w:t xml:space="preserve">sausa </w:t>
      </w:r>
      <w:r w:rsidRPr="005D7C6D">
        <w:rPr>
          <w:bCs/>
          <w:szCs w:val="22"/>
          <w:lang w:eastAsia="en-US"/>
        </w:rPr>
        <w:t>burn</w:t>
      </w:r>
      <w:r w:rsidR="005D76DE" w:rsidRPr="005D7C6D">
        <w:rPr>
          <w:bCs/>
          <w:szCs w:val="22"/>
          <w:lang w:eastAsia="en-US"/>
        </w:rPr>
        <w:t>a</w:t>
      </w:r>
      <w:r w:rsidRPr="005D7C6D">
        <w:rPr>
          <w:bCs/>
          <w:szCs w:val="22"/>
          <w:lang w:eastAsia="en-US"/>
        </w:rPr>
        <w:t>, burnos opos ar gerklės skausmas.</w:t>
      </w:r>
    </w:p>
    <w:p w:rsidR="00CA4518" w:rsidRPr="005D7C6D" w:rsidRDefault="00CA4518" w:rsidP="00CA4518">
      <w:pPr>
        <w:numPr>
          <w:ilvl w:val="0"/>
          <w:numId w:val="16"/>
        </w:numPr>
        <w:tabs>
          <w:tab w:val="left" w:pos="567"/>
        </w:tabs>
        <w:spacing w:line="260" w:lineRule="exact"/>
        <w:ind w:left="567" w:right="-20" w:hanging="567"/>
        <w:rPr>
          <w:bCs/>
          <w:szCs w:val="22"/>
          <w:lang w:eastAsia="en-US"/>
        </w:rPr>
      </w:pPr>
      <w:r w:rsidRPr="005D7C6D">
        <w:rPr>
          <w:bCs/>
          <w:szCs w:val="22"/>
          <w:lang w:eastAsia="en-US"/>
        </w:rPr>
        <w:t xml:space="preserve">Kūno svorio sumažėjimas, skonio </w:t>
      </w:r>
      <w:r w:rsidR="005D76DE" w:rsidRPr="005D7C6D">
        <w:rPr>
          <w:bCs/>
          <w:szCs w:val="22"/>
          <w:lang w:eastAsia="en-US"/>
        </w:rPr>
        <w:t>susilpnėjimas</w:t>
      </w:r>
      <w:r w:rsidRPr="005D7C6D">
        <w:rPr>
          <w:bCs/>
          <w:szCs w:val="22"/>
          <w:lang w:eastAsia="en-US"/>
        </w:rPr>
        <w:t>.</w:t>
      </w:r>
    </w:p>
    <w:p w:rsidR="00CA4518" w:rsidRPr="005D7C6D" w:rsidRDefault="00CA4518" w:rsidP="00CA4518">
      <w:pPr>
        <w:numPr>
          <w:ilvl w:val="0"/>
          <w:numId w:val="16"/>
        </w:numPr>
        <w:tabs>
          <w:tab w:val="left" w:pos="567"/>
        </w:tabs>
        <w:spacing w:line="260" w:lineRule="exact"/>
        <w:ind w:left="567" w:right="-20" w:hanging="567"/>
        <w:rPr>
          <w:szCs w:val="22"/>
          <w:lang w:eastAsia="en-US"/>
        </w:rPr>
      </w:pPr>
      <w:r w:rsidRPr="005D7C6D">
        <w:rPr>
          <w:bCs/>
          <w:szCs w:val="22"/>
          <w:lang w:eastAsia="en-US"/>
        </w:rPr>
        <w:t>Mėšlungis, raumenų spazmai, raumenų silpnumas, galūnių skausmas.</w:t>
      </w:r>
      <w:r w:rsidRPr="005D7C6D">
        <w:rPr>
          <w:b/>
          <w:bCs/>
          <w:szCs w:val="22"/>
          <w:lang w:eastAsia="en-US"/>
        </w:rPr>
        <w:t xml:space="preserve"> </w:t>
      </w:r>
    </w:p>
    <w:p w:rsidR="00CA4518" w:rsidRPr="005D7C6D" w:rsidRDefault="005D76DE" w:rsidP="00CA4518">
      <w:pPr>
        <w:numPr>
          <w:ilvl w:val="0"/>
          <w:numId w:val="16"/>
        </w:numPr>
        <w:tabs>
          <w:tab w:val="left" w:pos="567"/>
        </w:tabs>
        <w:spacing w:line="260" w:lineRule="exact"/>
        <w:ind w:left="567" w:hanging="567"/>
        <w:rPr>
          <w:szCs w:val="22"/>
          <w:lang w:eastAsia="en-US"/>
        </w:rPr>
      </w:pPr>
      <w:r w:rsidRPr="005D7C6D">
        <w:rPr>
          <w:szCs w:val="22"/>
          <w:lang w:eastAsia="en-US"/>
        </w:rPr>
        <w:t xml:space="preserve">Neryškus </w:t>
      </w:r>
      <w:r w:rsidR="00CA4518" w:rsidRPr="005D7C6D">
        <w:rPr>
          <w:szCs w:val="22"/>
          <w:lang w:eastAsia="en-US"/>
        </w:rPr>
        <w:t>mat</w:t>
      </w:r>
      <w:r w:rsidRPr="005D7C6D">
        <w:rPr>
          <w:szCs w:val="22"/>
          <w:lang w:eastAsia="en-US"/>
        </w:rPr>
        <w:t>ymas</w:t>
      </w:r>
      <w:r w:rsidR="00CA4518" w:rsidRPr="005D7C6D">
        <w:rPr>
          <w:szCs w:val="22"/>
          <w:lang w:eastAsia="en-US"/>
        </w:rPr>
        <w:t>.</w:t>
      </w:r>
    </w:p>
    <w:p w:rsidR="00CA4518" w:rsidRPr="005D7C6D" w:rsidRDefault="00CA4518" w:rsidP="00CA4518">
      <w:pPr>
        <w:numPr>
          <w:ilvl w:val="0"/>
          <w:numId w:val="16"/>
        </w:numPr>
        <w:tabs>
          <w:tab w:val="left" w:pos="567"/>
        </w:tabs>
        <w:spacing w:line="260" w:lineRule="exact"/>
        <w:ind w:left="567" w:hanging="567"/>
        <w:rPr>
          <w:szCs w:val="22"/>
          <w:lang w:eastAsia="en-US"/>
        </w:rPr>
      </w:pPr>
      <w:r w:rsidRPr="005D7C6D">
        <w:rPr>
          <w:szCs w:val="22"/>
          <w:lang w:eastAsia="en-US"/>
        </w:rPr>
        <w:t xml:space="preserve">Akies </w:t>
      </w:r>
      <w:r w:rsidR="005D76DE" w:rsidRPr="005D7C6D">
        <w:rPr>
          <w:szCs w:val="22"/>
          <w:lang w:eastAsia="en-US"/>
        </w:rPr>
        <w:t xml:space="preserve">išorinio </w:t>
      </w:r>
      <w:r w:rsidRPr="005D7C6D">
        <w:rPr>
          <w:szCs w:val="22"/>
          <w:lang w:eastAsia="en-US"/>
        </w:rPr>
        <w:t>sluoksnio ir voko vidinio paviršiaus infekcija (konjunktyvitas).</w:t>
      </w:r>
    </w:p>
    <w:p w:rsidR="00CA4518" w:rsidRPr="005D7C6D" w:rsidRDefault="00CA4518" w:rsidP="00CA4518">
      <w:pPr>
        <w:numPr>
          <w:ilvl w:val="0"/>
          <w:numId w:val="16"/>
        </w:numPr>
        <w:tabs>
          <w:tab w:val="left" w:pos="567"/>
        </w:tabs>
        <w:spacing w:line="260" w:lineRule="exact"/>
        <w:ind w:left="567" w:hanging="567"/>
        <w:rPr>
          <w:szCs w:val="22"/>
          <w:lang w:eastAsia="en-US"/>
        </w:rPr>
      </w:pPr>
      <w:r w:rsidRPr="005D7C6D">
        <w:rPr>
          <w:szCs w:val="22"/>
          <w:lang w:eastAsia="en-US"/>
        </w:rPr>
        <w:t>Kraujavimas iš nosies.</w:t>
      </w:r>
    </w:p>
    <w:p w:rsidR="00CA4518" w:rsidRPr="005D7C6D" w:rsidRDefault="00CA4518" w:rsidP="00CA4518">
      <w:pPr>
        <w:numPr>
          <w:ilvl w:val="0"/>
          <w:numId w:val="16"/>
        </w:numPr>
        <w:tabs>
          <w:tab w:val="left" w:pos="567"/>
        </w:tabs>
        <w:spacing w:line="260" w:lineRule="exact"/>
        <w:ind w:left="567" w:hanging="567"/>
        <w:rPr>
          <w:szCs w:val="22"/>
          <w:lang w:eastAsia="en-US"/>
        </w:rPr>
      </w:pPr>
      <w:r w:rsidRPr="005D7C6D">
        <w:rPr>
          <w:szCs w:val="22"/>
          <w:lang w:eastAsia="en-US"/>
        </w:rPr>
        <w:t xml:space="preserve">Sunkumas užmigti ar miego </w:t>
      </w:r>
      <w:r w:rsidR="00716018" w:rsidRPr="005D7C6D">
        <w:rPr>
          <w:szCs w:val="22"/>
          <w:lang w:eastAsia="en-US"/>
        </w:rPr>
        <w:t>sutrikimai</w:t>
      </w:r>
      <w:r w:rsidRPr="005D7C6D">
        <w:rPr>
          <w:szCs w:val="22"/>
          <w:lang w:eastAsia="en-US"/>
        </w:rPr>
        <w:t xml:space="preserve">, prakaitavimas, nerimas, nuotaikos svyravimai, </w:t>
      </w:r>
      <w:r w:rsidR="005D76DE" w:rsidRPr="005D7C6D">
        <w:rPr>
          <w:szCs w:val="22"/>
          <w:lang w:eastAsia="en-US"/>
        </w:rPr>
        <w:t xml:space="preserve">depresinė </w:t>
      </w:r>
      <w:r w:rsidRPr="005D7C6D">
        <w:rPr>
          <w:szCs w:val="22"/>
          <w:lang w:eastAsia="en-US"/>
        </w:rPr>
        <w:t>nuotaika, ne</w:t>
      </w:r>
      <w:r w:rsidR="005D76DE" w:rsidRPr="005D7C6D">
        <w:rPr>
          <w:szCs w:val="22"/>
          <w:lang w:eastAsia="en-US"/>
        </w:rPr>
        <w:t xml:space="preserve">nustygimas </w:t>
      </w:r>
      <w:r w:rsidRPr="005D7C6D">
        <w:rPr>
          <w:szCs w:val="22"/>
          <w:lang w:eastAsia="en-US"/>
        </w:rPr>
        <w:t>ar</w:t>
      </w:r>
      <w:r w:rsidR="005D76DE" w:rsidRPr="005D7C6D">
        <w:rPr>
          <w:szCs w:val="22"/>
          <w:lang w:eastAsia="en-US"/>
        </w:rPr>
        <w:t xml:space="preserve"> psichomotorinis sujaudinimas (ažitacija)</w:t>
      </w:r>
      <w:r w:rsidRPr="005D7C6D">
        <w:rPr>
          <w:szCs w:val="22"/>
          <w:lang w:eastAsia="en-US"/>
        </w:rPr>
        <w:t xml:space="preserve">, psichinės būklės pokyčiai, </w:t>
      </w:r>
      <w:r w:rsidR="005D76DE" w:rsidRPr="005D7C6D">
        <w:rPr>
          <w:szCs w:val="22"/>
          <w:lang w:eastAsia="en-US"/>
        </w:rPr>
        <w:t xml:space="preserve">sutrikusi </w:t>
      </w:r>
      <w:r w:rsidRPr="005D7C6D">
        <w:rPr>
          <w:szCs w:val="22"/>
          <w:lang w:eastAsia="en-US"/>
        </w:rPr>
        <w:t>orientacij</w:t>
      </w:r>
      <w:r w:rsidR="005D76DE" w:rsidRPr="005D7C6D">
        <w:rPr>
          <w:szCs w:val="22"/>
          <w:lang w:eastAsia="en-US"/>
        </w:rPr>
        <w:t>a</w:t>
      </w:r>
      <w:r w:rsidRPr="005D7C6D">
        <w:rPr>
          <w:szCs w:val="22"/>
          <w:lang w:eastAsia="en-US"/>
        </w:rPr>
        <w:t>.</w:t>
      </w:r>
    </w:p>
    <w:p w:rsidR="00CA4518" w:rsidRPr="005D7C6D" w:rsidRDefault="00716018" w:rsidP="00CA4518">
      <w:pPr>
        <w:numPr>
          <w:ilvl w:val="0"/>
          <w:numId w:val="16"/>
        </w:numPr>
        <w:tabs>
          <w:tab w:val="left" w:pos="567"/>
        </w:tabs>
        <w:spacing w:line="260" w:lineRule="exact"/>
        <w:ind w:left="567" w:hanging="567"/>
        <w:rPr>
          <w:szCs w:val="22"/>
          <w:lang w:eastAsia="en-US"/>
        </w:rPr>
      </w:pPr>
      <w:r w:rsidRPr="005D7C6D">
        <w:rPr>
          <w:szCs w:val="22"/>
          <w:lang w:eastAsia="en-US"/>
        </w:rPr>
        <w:t>P</w:t>
      </w:r>
      <w:r w:rsidR="00CA4518" w:rsidRPr="005D7C6D">
        <w:rPr>
          <w:szCs w:val="22"/>
          <w:lang w:eastAsia="en-US"/>
        </w:rPr>
        <w:t>atinima</w:t>
      </w:r>
      <w:r w:rsidRPr="005D7C6D">
        <w:rPr>
          <w:szCs w:val="22"/>
          <w:lang w:eastAsia="en-US"/>
        </w:rPr>
        <w:t xml:space="preserve">i </w:t>
      </w:r>
      <w:r w:rsidR="005D76DE" w:rsidRPr="005D7C6D">
        <w:rPr>
          <w:szCs w:val="22"/>
          <w:lang w:eastAsia="en-US"/>
        </w:rPr>
        <w:t xml:space="preserve">(aplink </w:t>
      </w:r>
      <w:r w:rsidR="00CA4518" w:rsidRPr="005D7C6D">
        <w:rPr>
          <w:szCs w:val="22"/>
          <w:lang w:eastAsia="en-US"/>
        </w:rPr>
        <w:t>aki</w:t>
      </w:r>
      <w:r w:rsidR="005D76DE" w:rsidRPr="005D7C6D">
        <w:rPr>
          <w:szCs w:val="22"/>
          <w:lang w:eastAsia="en-US"/>
        </w:rPr>
        <w:t>s</w:t>
      </w:r>
      <w:r w:rsidR="00CA4518" w:rsidRPr="005D7C6D">
        <w:rPr>
          <w:szCs w:val="22"/>
          <w:lang w:eastAsia="en-US"/>
        </w:rPr>
        <w:t xml:space="preserve"> ir kit</w:t>
      </w:r>
      <w:r w:rsidR="005D76DE" w:rsidRPr="005D7C6D">
        <w:rPr>
          <w:szCs w:val="22"/>
          <w:lang w:eastAsia="en-US"/>
        </w:rPr>
        <w:t xml:space="preserve">ose </w:t>
      </w:r>
      <w:r w:rsidR="00CA4518" w:rsidRPr="005D7C6D">
        <w:rPr>
          <w:szCs w:val="22"/>
          <w:lang w:eastAsia="en-US"/>
        </w:rPr>
        <w:t>kūno dal</w:t>
      </w:r>
      <w:r w:rsidR="005D76DE" w:rsidRPr="005D7C6D">
        <w:rPr>
          <w:szCs w:val="22"/>
          <w:lang w:eastAsia="en-US"/>
        </w:rPr>
        <w:t>yse)</w:t>
      </w:r>
      <w:r w:rsidR="00CA4518" w:rsidRPr="005D7C6D">
        <w:rPr>
          <w:szCs w:val="22"/>
          <w:lang w:eastAsia="en-US"/>
        </w:rPr>
        <w:t>.</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s>
        <w:ind w:left="567" w:right="-20" w:hanging="567"/>
        <w:rPr>
          <w:b/>
          <w:bCs/>
          <w:szCs w:val="22"/>
          <w:lang w:eastAsia="en-US"/>
        </w:rPr>
      </w:pPr>
      <w:r w:rsidRPr="005D7C6D">
        <w:rPr>
          <w:b/>
          <w:bCs/>
          <w:szCs w:val="22"/>
          <w:lang w:eastAsia="en-US"/>
        </w:rPr>
        <w:t xml:space="preserve">Nedažnas šalutinis poveikis (gali pasireikšti </w:t>
      </w:r>
      <w:r w:rsidR="00972C0B">
        <w:rPr>
          <w:b/>
          <w:bCs/>
          <w:szCs w:val="22"/>
          <w:lang w:eastAsia="en-US"/>
        </w:rPr>
        <w:t>rečiau kaip</w:t>
      </w:r>
      <w:r w:rsidR="00972C0B" w:rsidRPr="005D7C6D" w:rsidDel="00972C0B">
        <w:rPr>
          <w:b/>
          <w:bCs/>
          <w:szCs w:val="22"/>
          <w:lang w:eastAsia="en-US"/>
        </w:rPr>
        <w:t xml:space="preserve"> </w:t>
      </w:r>
      <w:r w:rsidRPr="005D7C6D">
        <w:rPr>
          <w:b/>
          <w:bCs/>
          <w:szCs w:val="22"/>
          <w:lang w:eastAsia="en-US"/>
        </w:rPr>
        <w:t xml:space="preserve">1 iš 100 </w:t>
      </w:r>
      <w:r w:rsidR="00843820" w:rsidRPr="005D7C6D">
        <w:rPr>
          <w:b/>
          <w:bCs/>
          <w:szCs w:val="22"/>
          <w:lang w:eastAsia="en-US"/>
        </w:rPr>
        <w:t>žmonių</w:t>
      </w:r>
      <w:r w:rsidRPr="005D7C6D">
        <w:rPr>
          <w:b/>
          <w:bCs/>
          <w:szCs w:val="22"/>
          <w:lang w:eastAsia="en-US"/>
        </w:rPr>
        <w:t>)</w:t>
      </w:r>
    </w:p>
    <w:p w:rsidR="00CA4518" w:rsidRPr="005D7C6D" w:rsidRDefault="00CA4518" w:rsidP="00CA4518">
      <w:pPr>
        <w:numPr>
          <w:ilvl w:val="0"/>
          <w:numId w:val="17"/>
        </w:numPr>
        <w:tabs>
          <w:tab w:val="left" w:pos="567"/>
        </w:tabs>
        <w:spacing w:line="260" w:lineRule="exact"/>
        <w:ind w:left="567" w:right="-20" w:hanging="567"/>
        <w:rPr>
          <w:bCs/>
          <w:szCs w:val="22"/>
          <w:lang w:eastAsia="en-US"/>
        </w:rPr>
      </w:pPr>
      <w:r w:rsidRPr="005D7C6D">
        <w:rPr>
          <w:bCs/>
          <w:szCs w:val="22"/>
          <w:lang w:eastAsia="en-US"/>
        </w:rPr>
        <w:t xml:space="preserve">Širdies nepakankamumas, širdies priepuolis, krūtinės skausmas, diskomfortas krūtinėje, padažnėjęs arba suretėjęs širdies </w:t>
      </w:r>
      <w:r w:rsidR="005D76DE" w:rsidRPr="005D7C6D">
        <w:rPr>
          <w:bCs/>
          <w:szCs w:val="22"/>
          <w:lang w:eastAsia="en-US"/>
        </w:rPr>
        <w:t>ritmas</w:t>
      </w:r>
      <w:r w:rsidRPr="005D7C6D">
        <w:rPr>
          <w:bCs/>
          <w:szCs w:val="22"/>
          <w:lang w:eastAsia="en-US"/>
        </w:rPr>
        <w:t>.</w:t>
      </w:r>
    </w:p>
    <w:p w:rsidR="00CA4518" w:rsidRPr="005D7C6D" w:rsidRDefault="00CA4518" w:rsidP="00CA4518">
      <w:pPr>
        <w:numPr>
          <w:ilvl w:val="0"/>
          <w:numId w:val="17"/>
        </w:numPr>
        <w:tabs>
          <w:tab w:val="left" w:pos="567"/>
        </w:tabs>
        <w:spacing w:line="260" w:lineRule="exact"/>
        <w:ind w:left="567" w:right="-20" w:hanging="567"/>
        <w:rPr>
          <w:bCs/>
          <w:szCs w:val="22"/>
          <w:lang w:eastAsia="en-US"/>
        </w:rPr>
      </w:pPr>
      <w:r w:rsidRPr="005D7C6D">
        <w:rPr>
          <w:bCs/>
          <w:szCs w:val="22"/>
          <w:lang w:eastAsia="en-US"/>
        </w:rPr>
        <w:t>Inkstų nepakankamumas.</w:t>
      </w:r>
    </w:p>
    <w:p w:rsidR="00CA4518" w:rsidRPr="005D7C6D" w:rsidRDefault="00CA4518" w:rsidP="00CA4518">
      <w:pPr>
        <w:numPr>
          <w:ilvl w:val="0"/>
          <w:numId w:val="17"/>
        </w:numPr>
        <w:tabs>
          <w:tab w:val="left" w:pos="567"/>
        </w:tabs>
        <w:spacing w:line="260" w:lineRule="exact"/>
        <w:ind w:left="567" w:right="-20" w:hanging="567"/>
        <w:rPr>
          <w:bCs/>
          <w:szCs w:val="22"/>
          <w:lang w:eastAsia="en-US"/>
        </w:rPr>
      </w:pPr>
      <w:r w:rsidRPr="005D7C6D">
        <w:rPr>
          <w:bCs/>
          <w:szCs w:val="22"/>
          <w:lang w:eastAsia="en-US"/>
        </w:rPr>
        <w:t xml:space="preserve">Venos uždegimas, kraujo krešuliai </w:t>
      </w:r>
      <w:r w:rsidR="00804F29" w:rsidRPr="005D7C6D">
        <w:rPr>
          <w:bCs/>
          <w:szCs w:val="22"/>
          <w:lang w:eastAsia="en-US"/>
        </w:rPr>
        <w:t>venose</w:t>
      </w:r>
      <w:r w:rsidRPr="005D7C6D">
        <w:rPr>
          <w:bCs/>
          <w:szCs w:val="22"/>
          <w:lang w:eastAsia="en-US"/>
        </w:rPr>
        <w:t xml:space="preserve"> ir plaučiuose.</w:t>
      </w:r>
    </w:p>
    <w:p w:rsidR="00CA4518" w:rsidRPr="005D7C6D" w:rsidRDefault="00CA4518" w:rsidP="00CA4518">
      <w:pPr>
        <w:numPr>
          <w:ilvl w:val="0"/>
          <w:numId w:val="17"/>
        </w:numPr>
        <w:tabs>
          <w:tab w:val="left" w:pos="567"/>
        </w:tabs>
        <w:spacing w:line="260" w:lineRule="exact"/>
        <w:ind w:left="567" w:right="-20" w:hanging="567"/>
        <w:rPr>
          <w:bCs/>
          <w:szCs w:val="22"/>
          <w:lang w:eastAsia="en-US"/>
        </w:rPr>
      </w:pPr>
      <w:r w:rsidRPr="005D7C6D">
        <w:rPr>
          <w:bCs/>
          <w:szCs w:val="22"/>
          <w:lang w:eastAsia="en-US"/>
        </w:rPr>
        <w:t xml:space="preserve">Kraujo krešėjimo </w:t>
      </w:r>
      <w:r w:rsidR="00804F29" w:rsidRPr="005D7C6D">
        <w:rPr>
          <w:bCs/>
          <w:szCs w:val="22"/>
          <w:lang w:eastAsia="en-US"/>
        </w:rPr>
        <w:t>sutrikimai</w:t>
      </w:r>
      <w:r w:rsidRPr="005D7C6D">
        <w:rPr>
          <w:bCs/>
          <w:szCs w:val="22"/>
          <w:lang w:eastAsia="en-US"/>
        </w:rPr>
        <w:t>.</w:t>
      </w:r>
    </w:p>
    <w:p w:rsidR="00CA4518" w:rsidRPr="005D7C6D" w:rsidRDefault="00CA4518" w:rsidP="00CA4518">
      <w:pPr>
        <w:numPr>
          <w:ilvl w:val="0"/>
          <w:numId w:val="17"/>
        </w:numPr>
        <w:tabs>
          <w:tab w:val="left" w:pos="567"/>
        </w:tabs>
        <w:spacing w:line="260" w:lineRule="exact"/>
        <w:ind w:left="567" w:right="-20" w:hanging="567"/>
        <w:rPr>
          <w:bCs/>
          <w:szCs w:val="22"/>
          <w:lang w:eastAsia="en-US"/>
        </w:rPr>
      </w:pPr>
      <w:r w:rsidRPr="005D7C6D">
        <w:rPr>
          <w:bCs/>
          <w:szCs w:val="22"/>
          <w:lang w:eastAsia="en-US"/>
        </w:rPr>
        <w:t>Nepakankama kraujotaka.</w:t>
      </w:r>
    </w:p>
    <w:p w:rsidR="00CA4518" w:rsidRPr="005D7C6D" w:rsidRDefault="004F34D9" w:rsidP="00CA4518">
      <w:pPr>
        <w:numPr>
          <w:ilvl w:val="0"/>
          <w:numId w:val="17"/>
        </w:numPr>
        <w:tabs>
          <w:tab w:val="left" w:pos="567"/>
        </w:tabs>
        <w:spacing w:line="260" w:lineRule="exact"/>
        <w:ind w:left="567" w:right="-20" w:hanging="567"/>
        <w:rPr>
          <w:bCs/>
          <w:szCs w:val="22"/>
          <w:lang w:eastAsia="en-US"/>
        </w:rPr>
      </w:pPr>
      <w:r w:rsidRPr="005D7C6D">
        <w:rPr>
          <w:bCs/>
          <w:szCs w:val="22"/>
          <w:lang w:eastAsia="en-US"/>
        </w:rPr>
        <w:t xml:space="preserve">Išorinio širdies </w:t>
      </w:r>
      <w:r w:rsidR="00CA4518" w:rsidRPr="005D7C6D">
        <w:rPr>
          <w:bCs/>
          <w:szCs w:val="22"/>
          <w:lang w:eastAsia="en-US"/>
        </w:rPr>
        <w:t>dangalo uždegimas arba skys</w:t>
      </w:r>
      <w:r w:rsidR="00716018" w:rsidRPr="005D7C6D">
        <w:rPr>
          <w:bCs/>
          <w:szCs w:val="22"/>
          <w:lang w:eastAsia="en-US"/>
        </w:rPr>
        <w:t xml:space="preserve">čio sankaupa </w:t>
      </w:r>
      <w:r w:rsidR="00CA4518" w:rsidRPr="005D7C6D">
        <w:rPr>
          <w:bCs/>
          <w:szCs w:val="22"/>
          <w:lang w:eastAsia="en-US"/>
        </w:rPr>
        <w:t>aplink širdį.</w:t>
      </w:r>
    </w:p>
    <w:p w:rsidR="00CA4518" w:rsidRPr="005D7C6D" w:rsidRDefault="00CA4518" w:rsidP="00CA4518">
      <w:pPr>
        <w:numPr>
          <w:ilvl w:val="0"/>
          <w:numId w:val="17"/>
        </w:numPr>
        <w:tabs>
          <w:tab w:val="left" w:pos="567"/>
        </w:tabs>
        <w:spacing w:line="260" w:lineRule="exact"/>
        <w:ind w:left="567" w:right="-20" w:hanging="567"/>
        <w:rPr>
          <w:bCs/>
          <w:szCs w:val="22"/>
          <w:lang w:eastAsia="en-US"/>
        </w:rPr>
      </w:pPr>
      <w:r w:rsidRPr="005D7C6D">
        <w:rPr>
          <w:bCs/>
          <w:szCs w:val="22"/>
          <w:lang w:eastAsia="en-US"/>
        </w:rPr>
        <w:t>Infekcijos, įskaitant šlapimo takų infekcijas, gripą, pūslelinės virusų infekcijas, ausies infekciją ir poodinio audinio uždegimą</w:t>
      </w:r>
      <w:r w:rsidR="004F34D9" w:rsidRPr="005D7C6D">
        <w:rPr>
          <w:bCs/>
          <w:szCs w:val="22"/>
          <w:lang w:eastAsia="en-US"/>
        </w:rPr>
        <w:t xml:space="preserve"> (celiulitą)</w:t>
      </w:r>
      <w:r w:rsidRPr="005D7C6D">
        <w:rPr>
          <w:bCs/>
          <w:szCs w:val="22"/>
          <w:lang w:eastAsia="en-US"/>
        </w:rPr>
        <w:t>.</w:t>
      </w:r>
    </w:p>
    <w:p w:rsidR="00CA4518" w:rsidRPr="005D7C6D" w:rsidRDefault="00CA4518" w:rsidP="00CA4518">
      <w:pPr>
        <w:numPr>
          <w:ilvl w:val="0"/>
          <w:numId w:val="17"/>
        </w:numPr>
        <w:tabs>
          <w:tab w:val="left" w:pos="567"/>
        </w:tabs>
        <w:spacing w:line="260" w:lineRule="exact"/>
        <w:ind w:left="567" w:right="-20" w:hanging="567"/>
        <w:rPr>
          <w:bCs/>
          <w:szCs w:val="22"/>
          <w:lang w:eastAsia="en-US"/>
        </w:rPr>
      </w:pPr>
      <w:r w:rsidRPr="005D7C6D">
        <w:rPr>
          <w:bCs/>
          <w:szCs w:val="22"/>
          <w:lang w:eastAsia="en-US"/>
        </w:rPr>
        <w:t>Kraujingos išmatos, kraujavimas iš gleivinių, pvz.: burnos, makšties.</w:t>
      </w:r>
    </w:p>
    <w:p w:rsidR="00CA4518" w:rsidRPr="005D7C6D" w:rsidRDefault="00CA4518" w:rsidP="00CA4518">
      <w:pPr>
        <w:numPr>
          <w:ilvl w:val="0"/>
          <w:numId w:val="17"/>
        </w:numPr>
        <w:tabs>
          <w:tab w:val="left" w:pos="567"/>
        </w:tabs>
        <w:spacing w:line="260" w:lineRule="exact"/>
        <w:ind w:left="567" w:right="-20" w:hanging="567"/>
        <w:rPr>
          <w:bCs/>
          <w:szCs w:val="22"/>
          <w:lang w:eastAsia="en-US"/>
        </w:rPr>
      </w:pPr>
      <w:r w:rsidRPr="005D7C6D">
        <w:rPr>
          <w:bCs/>
          <w:szCs w:val="22"/>
          <w:lang w:eastAsia="en-US"/>
        </w:rPr>
        <w:t>Smegenų kraujotakos sutrikimai.</w:t>
      </w:r>
    </w:p>
    <w:p w:rsidR="00CA4518" w:rsidRPr="005D7C6D" w:rsidRDefault="00CA4518" w:rsidP="00CA4518">
      <w:pPr>
        <w:numPr>
          <w:ilvl w:val="0"/>
          <w:numId w:val="17"/>
        </w:numPr>
        <w:tabs>
          <w:tab w:val="left" w:pos="567"/>
        </w:tabs>
        <w:spacing w:line="260" w:lineRule="exact"/>
        <w:ind w:left="567" w:right="-20" w:hanging="567"/>
        <w:rPr>
          <w:bCs/>
          <w:szCs w:val="22"/>
          <w:lang w:eastAsia="en-US"/>
        </w:rPr>
      </w:pPr>
      <w:r w:rsidRPr="005D7C6D">
        <w:rPr>
          <w:bCs/>
          <w:szCs w:val="22"/>
          <w:lang w:eastAsia="en-US"/>
        </w:rPr>
        <w:t xml:space="preserve">Paralyžius, </w:t>
      </w:r>
      <w:r w:rsidR="00DF5D5F" w:rsidRPr="005D7C6D">
        <w:rPr>
          <w:bCs/>
          <w:szCs w:val="22"/>
          <w:lang w:eastAsia="en-US"/>
        </w:rPr>
        <w:t xml:space="preserve">epilepsiniai </w:t>
      </w:r>
      <w:r w:rsidRPr="005D7C6D">
        <w:rPr>
          <w:bCs/>
          <w:szCs w:val="22"/>
          <w:lang w:eastAsia="en-US"/>
        </w:rPr>
        <w:t>priepuoliai, pargriuvimas, judėjimo sutrikimai, nenormalūs, pasikeitę arba susilpnėję jutimai (</w:t>
      </w:r>
      <w:r w:rsidR="007C508B" w:rsidRPr="005D7C6D">
        <w:rPr>
          <w:bCs/>
          <w:szCs w:val="22"/>
          <w:lang w:eastAsia="en-US"/>
        </w:rPr>
        <w:t>lytėjimo</w:t>
      </w:r>
      <w:r w:rsidRPr="005D7C6D">
        <w:rPr>
          <w:bCs/>
          <w:szCs w:val="22"/>
          <w:lang w:eastAsia="en-US"/>
        </w:rPr>
        <w:t>, klausos, skonio, uoslės), dėmesio sutrikimas, drebulys, trūkčiojimas.</w:t>
      </w:r>
    </w:p>
    <w:p w:rsidR="00CA4518" w:rsidRPr="005D7C6D" w:rsidRDefault="00CA4518" w:rsidP="00CA4518">
      <w:pPr>
        <w:numPr>
          <w:ilvl w:val="0"/>
          <w:numId w:val="17"/>
        </w:numPr>
        <w:tabs>
          <w:tab w:val="left" w:pos="567"/>
        </w:tabs>
        <w:spacing w:line="260" w:lineRule="exact"/>
        <w:ind w:left="567" w:right="-20" w:hanging="567"/>
        <w:rPr>
          <w:szCs w:val="22"/>
          <w:lang w:eastAsia="en-US"/>
        </w:rPr>
      </w:pPr>
      <w:r w:rsidRPr="005D7C6D">
        <w:rPr>
          <w:bCs/>
          <w:szCs w:val="22"/>
          <w:lang w:eastAsia="en-US"/>
        </w:rPr>
        <w:t>Artritas, įskaitant rankų ir kojų pirštų bei žandikaulio sąnarių uždegimą.</w:t>
      </w:r>
      <w:r w:rsidRPr="005D7C6D">
        <w:rPr>
          <w:b/>
          <w:bCs/>
          <w:szCs w:val="22"/>
          <w:lang w:eastAsia="en-US"/>
        </w:rPr>
        <w:t xml:space="preserve"> </w:t>
      </w:r>
    </w:p>
    <w:p w:rsidR="00CA4518" w:rsidRPr="005D7C6D" w:rsidRDefault="00DF5D5F" w:rsidP="00CA4518">
      <w:pPr>
        <w:numPr>
          <w:ilvl w:val="0"/>
          <w:numId w:val="17"/>
        </w:numPr>
        <w:tabs>
          <w:tab w:val="left" w:pos="567"/>
        </w:tabs>
        <w:spacing w:line="260" w:lineRule="exact"/>
        <w:ind w:left="567" w:right="371" w:hanging="567"/>
        <w:rPr>
          <w:szCs w:val="22"/>
          <w:lang w:eastAsia="en-US"/>
        </w:rPr>
      </w:pPr>
      <w:r w:rsidRPr="005D7C6D">
        <w:rPr>
          <w:szCs w:val="22"/>
          <w:lang w:eastAsia="en-US"/>
        </w:rPr>
        <w:t>Plaučių sutrikimai, dėl kurių sutrinka organizmo aprūpinimas deguonimi, pvz., pasunkėjęs kvėpavimas, dusulys, dusulys ne fizinio krūvio metu, paviršinis ar pasunkėjęs kvėpavimas arba jo sustojimas, švokštimas.</w:t>
      </w:r>
    </w:p>
    <w:p w:rsidR="00CA4518" w:rsidRPr="005D7C6D" w:rsidRDefault="00DF5D5F" w:rsidP="00CA4518">
      <w:pPr>
        <w:numPr>
          <w:ilvl w:val="0"/>
          <w:numId w:val="17"/>
        </w:numPr>
        <w:tabs>
          <w:tab w:val="left" w:pos="567"/>
        </w:tabs>
        <w:spacing w:line="260" w:lineRule="exact"/>
        <w:ind w:left="567" w:right="371" w:hanging="567"/>
        <w:rPr>
          <w:szCs w:val="22"/>
          <w:lang w:eastAsia="en-US"/>
        </w:rPr>
      </w:pPr>
      <w:r w:rsidRPr="005D7C6D">
        <w:rPr>
          <w:szCs w:val="22"/>
          <w:lang w:eastAsia="en-US"/>
        </w:rPr>
        <w:t>Žagsėjimas, kalb</w:t>
      </w:r>
      <w:r w:rsidR="00CA4518" w:rsidRPr="005D7C6D">
        <w:rPr>
          <w:szCs w:val="22"/>
          <w:lang w:eastAsia="en-US"/>
        </w:rPr>
        <w:t>os sutrikimai.</w:t>
      </w:r>
    </w:p>
    <w:p w:rsidR="00CA4518" w:rsidRPr="005D7C6D" w:rsidRDefault="00DF5D5F" w:rsidP="00CA4518">
      <w:pPr>
        <w:numPr>
          <w:ilvl w:val="0"/>
          <w:numId w:val="17"/>
        </w:numPr>
        <w:tabs>
          <w:tab w:val="left" w:pos="567"/>
        </w:tabs>
        <w:spacing w:line="260" w:lineRule="exact"/>
        <w:ind w:left="567" w:right="371" w:hanging="567"/>
        <w:rPr>
          <w:szCs w:val="22"/>
          <w:lang w:eastAsia="en-US"/>
        </w:rPr>
      </w:pPr>
      <w:r w:rsidRPr="005D7C6D">
        <w:rPr>
          <w:szCs w:val="22"/>
          <w:lang w:eastAsia="en-US"/>
        </w:rPr>
        <w:t>Š</w:t>
      </w:r>
      <w:r w:rsidR="00CA4518" w:rsidRPr="005D7C6D">
        <w:rPr>
          <w:szCs w:val="22"/>
          <w:lang w:eastAsia="en-US"/>
        </w:rPr>
        <w:t>lapimo</w:t>
      </w:r>
      <w:r w:rsidRPr="005D7C6D">
        <w:rPr>
          <w:szCs w:val="22"/>
          <w:lang w:eastAsia="en-US"/>
        </w:rPr>
        <w:t xml:space="preserve"> kiekio</w:t>
      </w:r>
      <w:r w:rsidR="00CA4518" w:rsidRPr="005D7C6D">
        <w:rPr>
          <w:szCs w:val="22"/>
          <w:lang w:eastAsia="en-US"/>
        </w:rPr>
        <w:t xml:space="preserve"> padaugėjimas ar sumažėjimas (dėl inkstų pažaidos), skausmingas šlapinimasis arba kraujas / baltymai šlapime, skysčių susilaikymas.</w:t>
      </w:r>
    </w:p>
    <w:p w:rsidR="00CA4518" w:rsidRPr="005D7C6D" w:rsidRDefault="00CA4518" w:rsidP="00CA4518">
      <w:pPr>
        <w:numPr>
          <w:ilvl w:val="0"/>
          <w:numId w:val="17"/>
        </w:numPr>
        <w:tabs>
          <w:tab w:val="left" w:pos="567"/>
        </w:tabs>
        <w:spacing w:line="260" w:lineRule="exact"/>
        <w:ind w:left="567" w:right="371" w:hanging="567"/>
        <w:rPr>
          <w:szCs w:val="22"/>
          <w:lang w:eastAsia="en-US"/>
        </w:rPr>
      </w:pPr>
      <w:r w:rsidRPr="005D7C6D">
        <w:rPr>
          <w:szCs w:val="22"/>
          <w:lang w:eastAsia="en-US"/>
        </w:rPr>
        <w:t>Sąmonės sutrikimas, sumišimas, atminties sutrikimas ir praradimas.</w:t>
      </w:r>
    </w:p>
    <w:p w:rsidR="00CA4518" w:rsidRPr="005D7C6D" w:rsidRDefault="00CA4518" w:rsidP="00CA4518">
      <w:pPr>
        <w:numPr>
          <w:ilvl w:val="0"/>
          <w:numId w:val="17"/>
        </w:numPr>
        <w:tabs>
          <w:tab w:val="left" w:pos="567"/>
        </w:tabs>
        <w:spacing w:line="260" w:lineRule="exact"/>
        <w:ind w:left="567" w:right="371" w:hanging="567"/>
        <w:rPr>
          <w:szCs w:val="22"/>
          <w:lang w:eastAsia="en-US"/>
        </w:rPr>
      </w:pPr>
      <w:r w:rsidRPr="005D7C6D">
        <w:rPr>
          <w:szCs w:val="22"/>
          <w:lang w:eastAsia="en-US"/>
        </w:rPr>
        <w:t>Padidėjęs jautrumas.</w:t>
      </w:r>
    </w:p>
    <w:p w:rsidR="00CA4518" w:rsidRPr="005D7C6D" w:rsidRDefault="00CA4518" w:rsidP="00CA4518">
      <w:pPr>
        <w:numPr>
          <w:ilvl w:val="0"/>
          <w:numId w:val="17"/>
        </w:numPr>
        <w:tabs>
          <w:tab w:val="left" w:pos="567"/>
        </w:tabs>
        <w:spacing w:line="260" w:lineRule="exact"/>
        <w:ind w:left="567" w:right="371" w:hanging="567"/>
        <w:rPr>
          <w:szCs w:val="22"/>
          <w:lang w:eastAsia="en-US"/>
        </w:rPr>
      </w:pPr>
      <w:r w:rsidRPr="005D7C6D">
        <w:rPr>
          <w:szCs w:val="22"/>
          <w:lang w:eastAsia="en-US"/>
        </w:rPr>
        <w:t xml:space="preserve">Prikurtimas, </w:t>
      </w:r>
      <w:r w:rsidR="00DF5D5F" w:rsidRPr="005D7C6D">
        <w:rPr>
          <w:szCs w:val="22"/>
          <w:lang w:eastAsia="en-US"/>
        </w:rPr>
        <w:t xml:space="preserve">apkurtimas </w:t>
      </w:r>
      <w:r w:rsidRPr="005D7C6D">
        <w:rPr>
          <w:szCs w:val="22"/>
          <w:lang w:eastAsia="en-US"/>
        </w:rPr>
        <w:t>ar spengimas ausyse, diskomfortas ausyje.</w:t>
      </w:r>
    </w:p>
    <w:p w:rsidR="00CA4518" w:rsidRPr="005D7C6D" w:rsidRDefault="00CA4518" w:rsidP="00CA4518">
      <w:pPr>
        <w:numPr>
          <w:ilvl w:val="0"/>
          <w:numId w:val="17"/>
        </w:numPr>
        <w:tabs>
          <w:tab w:val="left" w:pos="567"/>
        </w:tabs>
        <w:spacing w:line="260" w:lineRule="exact"/>
        <w:ind w:left="567" w:right="371" w:hanging="567"/>
        <w:rPr>
          <w:szCs w:val="22"/>
          <w:lang w:eastAsia="en-US"/>
        </w:rPr>
      </w:pPr>
      <w:r w:rsidRPr="005D7C6D">
        <w:rPr>
          <w:szCs w:val="22"/>
          <w:lang w:eastAsia="en-US"/>
        </w:rPr>
        <w:t>Hormoniniai pokyčiai, dėl kurių gali sutrikti druskos ir vandens absorbcija.</w:t>
      </w:r>
    </w:p>
    <w:p w:rsidR="00CA4518" w:rsidRPr="005D7C6D" w:rsidRDefault="00CA4518" w:rsidP="00CA4518">
      <w:pPr>
        <w:numPr>
          <w:ilvl w:val="0"/>
          <w:numId w:val="17"/>
        </w:numPr>
        <w:tabs>
          <w:tab w:val="left" w:pos="567"/>
        </w:tabs>
        <w:spacing w:line="260" w:lineRule="exact"/>
        <w:ind w:left="567" w:right="371" w:hanging="567"/>
        <w:rPr>
          <w:szCs w:val="22"/>
          <w:lang w:eastAsia="en-US"/>
        </w:rPr>
      </w:pPr>
      <w:r w:rsidRPr="005D7C6D">
        <w:rPr>
          <w:szCs w:val="22"/>
          <w:lang w:eastAsia="en-US"/>
        </w:rPr>
        <w:t>Pernelyg aktyvi skydliaukė.</w:t>
      </w:r>
    </w:p>
    <w:p w:rsidR="00CA4518" w:rsidRPr="005D7C6D" w:rsidRDefault="00DF5D5F" w:rsidP="00DF5D5F">
      <w:pPr>
        <w:numPr>
          <w:ilvl w:val="0"/>
          <w:numId w:val="17"/>
        </w:numPr>
        <w:tabs>
          <w:tab w:val="left" w:pos="567"/>
        </w:tabs>
        <w:spacing w:line="260" w:lineRule="exact"/>
        <w:ind w:left="567" w:right="371" w:hanging="567"/>
        <w:rPr>
          <w:szCs w:val="22"/>
          <w:lang w:eastAsia="en-US"/>
        </w:rPr>
      </w:pPr>
      <w:r w:rsidRPr="005D7C6D">
        <w:rPr>
          <w:szCs w:val="22"/>
          <w:lang w:eastAsia="en-US"/>
        </w:rPr>
        <w:lastRenderedPageBreak/>
        <w:t>Organizmo nesugebėjimas gaminti pakankamai insulino arba atsparumas normaliam insulino kiekiui.</w:t>
      </w:r>
    </w:p>
    <w:p w:rsidR="00CA4518" w:rsidRPr="005D7C6D" w:rsidRDefault="00FC1FD1" w:rsidP="00CA4518">
      <w:pPr>
        <w:numPr>
          <w:ilvl w:val="0"/>
          <w:numId w:val="17"/>
        </w:numPr>
        <w:tabs>
          <w:tab w:val="left" w:pos="567"/>
        </w:tabs>
        <w:spacing w:line="260" w:lineRule="exact"/>
        <w:ind w:left="567" w:right="371" w:hanging="567"/>
        <w:rPr>
          <w:szCs w:val="22"/>
          <w:lang w:eastAsia="en-US"/>
        </w:rPr>
      </w:pPr>
      <w:r w:rsidRPr="005D7C6D">
        <w:rPr>
          <w:szCs w:val="22"/>
          <w:lang w:eastAsia="en-US"/>
        </w:rPr>
        <w:t xml:space="preserve">Akių suerzinimas </w:t>
      </w:r>
      <w:r w:rsidR="00CA4518" w:rsidRPr="005D7C6D">
        <w:rPr>
          <w:szCs w:val="22"/>
          <w:lang w:eastAsia="en-US"/>
        </w:rPr>
        <w:t>arba uždegim</w:t>
      </w:r>
      <w:r w:rsidRPr="005D7C6D">
        <w:rPr>
          <w:szCs w:val="22"/>
          <w:lang w:eastAsia="en-US"/>
        </w:rPr>
        <w:t>a</w:t>
      </w:r>
      <w:r w:rsidR="00CA4518" w:rsidRPr="005D7C6D">
        <w:rPr>
          <w:szCs w:val="22"/>
          <w:lang w:eastAsia="en-US"/>
        </w:rPr>
        <w:t xml:space="preserve">s, </w:t>
      </w:r>
      <w:r w:rsidRPr="005D7C6D">
        <w:rPr>
          <w:szCs w:val="22"/>
          <w:lang w:eastAsia="en-US"/>
        </w:rPr>
        <w:t>padidėjęs ašarojimas</w:t>
      </w:r>
      <w:r w:rsidR="00CA4518" w:rsidRPr="005D7C6D">
        <w:rPr>
          <w:szCs w:val="22"/>
          <w:lang w:eastAsia="en-US"/>
        </w:rPr>
        <w:t>, skausming</w:t>
      </w:r>
      <w:r w:rsidRPr="005D7C6D">
        <w:rPr>
          <w:szCs w:val="22"/>
          <w:lang w:eastAsia="en-US"/>
        </w:rPr>
        <w:t>umas</w:t>
      </w:r>
      <w:r w:rsidR="00CA4518" w:rsidRPr="005D7C6D">
        <w:rPr>
          <w:szCs w:val="22"/>
          <w:lang w:eastAsia="en-US"/>
        </w:rPr>
        <w:t>, saus</w:t>
      </w:r>
      <w:r w:rsidRPr="005D7C6D">
        <w:rPr>
          <w:szCs w:val="22"/>
          <w:lang w:eastAsia="en-US"/>
        </w:rPr>
        <w:t>umas</w:t>
      </w:r>
      <w:r w:rsidR="00CA4518" w:rsidRPr="005D7C6D">
        <w:rPr>
          <w:szCs w:val="22"/>
          <w:lang w:eastAsia="en-US"/>
        </w:rPr>
        <w:t xml:space="preserve">, infekcijos, išskyros, </w:t>
      </w:r>
      <w:r w:rsidRPr="005D7C6D">
        <w:rPr>
          <w:szCs w:val="22"/>
          <w:lang w:eastAsia="en-US"/>
        </w:rPr>
        <w:t xml:space="preserve">sutrikusi </w:t>
      </w:r>
      <w:r w:rsidR="00CA4518" w:rsidRPr="005D7C6D">
        <w:rPr>
          <w:szCs w:val="22"/>
          <w:lang w:eastAsia="en-US"/>
        </w:rPr>
        <w:t>reg</w:t>
      </w:r>
      <w:r w:rsidRPr="005D7C6D">
        <w:rPr>
          <w:szCs w:val="22"/>
          <w:lang w:eastAsia="en-US"/>
        </w:rPr>
        <w:t>a</w:t>
      </w:r>
      <w:r w:rsidR="00CA4518" w:rsidRPr="005D7C6D">
        <w:rPr>
          <w:szCs w:val="22"/>
          <w:lang w:eastAsia="en-US"/>
        </w:rPr>
        <w:t>, krauj</w:t>
      </w:r>
      <w:r w:rsidRPr="005D7C6D">
        <w:rPr>
          <w:szCs w:val="22"/>
          <w:lang w:eastAsia="en-US"/>
        </w:rPr>
        <w:t xml:space="preserve">avimas </w:t>
      </w:r>
      <w:r w:rsidR="00CA4518" w:rsidRPr="005D7C6D">
        <w:rPr>
          <w:szCs w:val="22"/>
          <w:lang w:eastAsia="en-US"/>
        </w:rPr>
        <w:t>akyse.</w:t>
      </w:r>
    </w:p>
    <w:p w:rsidR="00CA4518" w:rsidRPr="005D7C6D" w:rsidRDefault="00FC1FD1" w:rsidP="00CA4518">
      <w:pPr>
        <w:numPr>
          <w:ilvl w:val="0"/>
          <w:numId w:val="17"/>
        </w:numPr>
        <w:tabs>
          <w:tab w:val="left" w:pos="567"/>
        </w:tabs>
        <w:spacing w:line="260" w:lineRule="exact"/>
        <w:ind w:left="567" w:right="371" w:hanging="567"/>
        <w:rPr>
          <w:szCs w:val="22"/>
          <w:lang w:eastAsia="en-US"/>
        </w:rPr>
      </w:pPr>
      <w:r w:rsidRPr="005D7C6D">
        <w:rPr>
          <w:szCs w:val="22"/>
          <w:lang w:eastAsia="en-US"/>
        </w:rPr>
        <w:t>Padidėję l</w:t>
      </w:r>
      <w:r w:rsidR="00CA4518" w:rsidRPr="005D7C6D">
        <w:rPr>
          <w:szCs w:val="22"/>
          <w:lang w:eastAsia="en-US"/>
        </w:rPr>
        <w:t>imfmazgi</w:t>
      </w:r>
      <w:r w:rsidRPr="005D7C6D">
        <w:rPr>
          <w:szCs w:val="22"/>
          <w:lang w:eastAsia="en-US"/>
        </w:rPr>
        <w:t>ai</w:t>
      </w:r>
      <w:r w:rsidR="00CA4518" w:rsidRPr="005D7C6D">
        <w:rPr>
          <w:szCs w:val="22"/>
          <w:lang w:eastAsia="en-US"/>
        </w:rPr>
        <w:t>.</w:t>
      </w:r>
    </w:p>
    <w:p w:rsidR="00CA4518" w:rsidRPr="005D7C6D" w:rsidRDefault="00CA4518" w:rsidP="00CA4518">
      <w:pPr>
        <w:numPr>
          <w:ilvl w:val="0"/>
          <w:numId w:val="17"/>
        </w:numPr>
        <w:tabs>
          <w:tab w:val="left" w:pos="567"/>
        </w:tabs>
        <w:spacing w:line="260" w:lineRule="exact"/>
        <w:ind w:left="567" w:right="371" w:hanging="567"/>
        <w:rPr>
          <w:szCs w:val="22"/>
          <w:lang w:eastAsia="en-US"/>
        </w:rPr>
      </w:pPr>
      <w:r w:rsidRPr="005D7C6D">
        <w:rPr>
          <w:szCs w:val="22"/>
          <w:lang w:eastAsia="en-US"/>
        </w:rPr>
        <w:t>Sąnarių ar raumenų sąstingis, sunkumo pojūtis, kirkšnies skausmas.</w:t>
      </w:r>
    </w:p>
    <w:p w:rsidR="00CA4518" w:rsidRPr="005D7C6D" w:rsidRDefault="00CA4518" w:rsidP="00CA4518">
      <w:pPr>
        <w:numPr>
          <w:ilvl w:val="0"/>
          <w:numId w:val="17"/>
        </w:numPr>
        <w:tabs>
          <w:tab w:val="left" w:pos="567"/>
        </w:tabs>
        <w:spacing w:line="260" w:lineRule="exact"/>
        <w:ind w:left="567" w:right="371" w:hanging="567"/>
        <w:rPr>
          <w:szCs w:val="22"/>
          <w:lang w:eastAsia="en-US"/>
        </w:rPr>
      </w:pPr>
      <w:r w:rsidRPr="005D7C6D">
        <w:rPr>
          <w:szCs w:val="22"/>
          <w:lang w:eastAsia="en-US"/>
        </w:rPr>
        <w:t xml:space="preserve">Plaukų slinkimas ir pakitusi </w:t>
      </w:r>
      <w:r w:rsidR="00FC1FD1" w:rsidRPr="005D7C6D">
        <w:rPr>
          <w:szCs w:val="22"/>
          <w:lang w:eastAsia="en-US"/>
        </w:rPr>
        <w:t xml:space="preserve">jų </w:t>
      </w:r>
      <w:r w:rsidRPr="005D7C6D">
        <w:rPr>
          <w:szCs w:val="22"/>
          <w:lang w:eastAsia="en-US"/>
        </w:rPr>
        <w:t>struktūra.</w:t>
      </w:r>
    </w:p>
    <w:p w:rsidR="00CA4518" w:rsidRPr="005D7C6D" w:rsidRDefault="00CA4518" w:rsidP="00CA4518">
      <w:pPr>
        <w:numPr>
          <w:ilvl w:val="0"/>
          <w:numId w:val="17"/>
        </w:numPr>
        <w:tabs>
          <w:tab w:val="left" w:pos="567"/>
        </w:tabs>
        <w:spacing w:line="260" w:lineRule="exact"/>
        <w:ind w:left="567" w:right="371" w:hanging="567"/>
        <w:rPr>
          <w:szCs w:val="22"/>
          <w:lang w:eastAsia="en-US"/>
        </w:rPr>
      </w:pPr>
      <w:r w:rsidRPr="005D7C6D">
        <w:rPr>
          <w:szCs w:val="22"/>
          <w:lang w:eastAsia="en-US"/>
        </w:rPr>
        <w:t>Alerginės reakcijos.</w:t>
      </w:r>
    </w:p>
    <w:p w:rsidR="00CA4518" w:rsidRPr="005D7C6D" w:rsidRDefault="00CA4518" w:rsidP="00CA4518">
      <w:pPr>
        <w:numPr>
          <w:ilvl w:val="0"/>
          <w:numId w:val="17"/>
        </w:numPr>
        <w:tabs>
          <w:tab w:val="left" w:pos="567"/>
        </w:tabs>
        <w:spacing w:line="260" w:lineRule="exact"/>
        <w:ind w:left="567" w:right="371" w:hanging="567"/>
        <w:rPr>
          <w:szCs w:val="22"/>
          <w:lang w:eastAsia="en-US"/>
        </w:rPr>
      </w:pPr>
      <w:r w:rsidRPr="005D7C6D">
        <w:rPr>
          <w:szCs w:val="22"/>
          <w:lang w:eastAsia="en-US"/>
        </w:rPr>
        <w:t>Paraudimas arba skausmas injekcijos vietoje.</w:t>
      </w:r>
    </w:p>
    <w:p w:rsidR="00CA4518" w:rsidRPr="005D7C6D" w:rsidRDefault="00CA4518" w:rsidP="00CA4518">
      <w:pPr>
        <w:numPr>
          <w:ilvl w:val="0"/>
          <w:numId w:val="17"/>
        </w:numPr>
        <w:tabs>
          <w:tab w:val="left" w:pos="567"/>
        </w:tabs>
        <w:spacing w:line="260" w:lineRule="exact"/>
        <w:ind w:left="567" w:right="371" w:hanging="567"/>
        <w:rPr>
          <w:szCs w:val="22"/>
          <w:lang w:eastAsia="en-US"/>
        </w:rPr>
      </w:pPr>
      <w:r w:rsidRPr="005D7C6D">
        <w:rPr>
          <w:szCs w:val="22"/>
          <w:lang w:eastAsia="en-US"/>
        </w:rPr>
        <w:t>Burnos skausmas.</w:t>
      </w:r>
    </w:p>
    <w:p w:rsidR="00CA4518" w:rsidRPr="005D7C6D" w:rsidRDefault="00CA4518" w:rsidP="00CA4518">
      <w:pPr>
        <w:numPr>
          <w:ilvl w:val="0"/>
          <w:numId w:val="17"/>
        </w:numPr>
        <w:tabs>
          <w:tab w:val="left" w:pos="567"/>
        </w:tabs>
        <w:spacing w:line="260" w:lineRule="exact"/>
        <w:ind w:left="567" w:right="371" w:hanging="567"/>
        <w:rPr>
          <w:szCs w:val="22"/>
          <w:lang w:eastAsia="en-US"/>
        </w:rPr>
      </w:pPr>
      <w:r w:rsidRPr="005D7C6D">
        <w:rPr>
          <w:szCs w:val="22"/>
          <w:lang w:eastAsia="en-US"/>
        </w:rPr>
        <w:t xml:space="preserve">Burnos, burnos opų, stemplės, skrandžio ir žarnų infekcijos ar uždegimas, kartais susiję su skausmu ar kraujavimu, žarnų </w:t>
      </w:r>
      <w:r w:rsidR="008A3BAC" w:rsidRPr="005D7C6D">
        <w:rPr>
          <w:szCs w:val="22"/>
          <w:lang w:eastAsia="en-US"/>
        </w:rPr>
        <w:t>judesių</w:t>
      </w:r>
      <w:r w:rsidRPr="005D7C6D">
        <w:rPr>
          <w:szCs w:val="22"/>
          <w:lang w:eastAsia="en-US"/>
        </w:rPr>
        <w:t xml:space="preserve"> susilpnėjimas (įskaitant </w:t>
      </w:r>
      <w:r w:rsidR="00D30BAC" w:rsidRPr="005D7C6D">
        <w:rPr>
          <w:szCs w:val="22"/>
          <w:lang w:eastAsia="en-US"/>
        </w:rPr>
        <w:t>jų sustojimą</w:t>
      </w:r>
      <w:r w:rsidRPr="005D7C6D">
        <w:rPr>
          <w:szCs w:val="22"/>
          <w:lang w:eastAsia="en-US"/>
        </w:rPr>
        <w:t>), pilvo arba stemplės diskomfortas, pasunkėjęs rijimas, vėmimas krauju.</w:t>
      </w:r>
    </w:p>
    <w:p w:rsidR="00CA4518" w:rsidRPr="005D7C6D" w:rsidRDefault="00CA4518" w:rsidP="00CA4518">
      <w:pPr>
        <w:numPr>
          <w:ilvl w:val="0"/>
          <w:numId w:val="17"/>
        </w:numPr>
        <w:tabs>
          <w:tab w:val="left" w:pos="567"/>
        </w:tabs>
        <w:spacing w:line="260" w:lineRule="exact"/>
        <w:ind w:left="567" w:right="371" w:hanging="567"/>
        <w:rPr>
          <w:szCs w:val="22"/>
          <w:lang w:eastAsia="en-US"/>
        </w:rPr>
      </w:pPr>
      <w:r w:rsidRPr="005D7C6D">
        <w:rPr>
          <w:szCs w:val="22"/>
          <w:lang w:eastAsia="en-US"/>
        </w:rPr>
        <w:t>Odos infekcijos.</w:t>
      </w:r>
    </w:p>
    <w:p w:rsidR="00CA4518" w:rsidRPr="005D7C6D" w:rsidRDefault="00CA4518" w:rsidP="00CA4518">
      <w:pPr>
        <w:numPr>
          <w:ilvl w:val="0"/>
          <w:numId w:val="17"/>
        </w:numPr>
        <w:tabs>
          <w:tab w:val="left" w:pos="567"/>
        </w:tabs>
        <w:ind w:left="567" w:right="371" w:hanging="567"/>
        <w:rPr>
          <w:szCs w:val="22"/>
          <w:lang w:eastAsia="en-US"/>
        </w:rPr>
      </w:pPr>
      <w:r w:rsidRPr="005D7C6D">
        <w:rPr>
          <w:szCs w:val="22"/>
          <w:lang w:eastAsia="en-US"/>
        </w:rPr>
        <w:t>Bakteri</w:t>
      </w:r>
      <w:r w:rsidR="00FC1FD1" w:rsidRPr="005D7C6D">
        <w:rPr>
          <w:szCs w:val="22"/>
          <w:lang w:eastAsia="en-US"/>
        </w:rPr>
        <w:t>jų</w:t>
      </w:r>
      <w:r w:rsidRPr="005D7C6D">
        <w:rPr>
          <w:szCs w:val="22"/>
          <w:lang w:eastAsia="en-US"/>
        </w:rPr>
        <w:t xml:space="preserve"> ir virus</w:t>
      </w:r>
      <w:r w:rsidR="00FC1FD1" w:rsidRPr="005D7C6D">
        <w:rPr>
          <w:szCs w:val="22"/>
          <w:lang w:eastAsia="en-US"/>
        </w:rPr>
        <w:t>ų</w:t>
      </w:r>
      <w:r w:rsidRPr="005D7C6D">
        <w:rPr>
          <w:szCs w:val="22"/>
          <w:lang w:eastAsia="en-US"/>
        </w:rPr>
        <w:t xml:space="preserve"> infekcijos.</w:t>
      </w:r>
    </w:p>
    <w:p w:rsidR="00CA4518" w:rsidRPr="005D7C6D" w:rsidRDefault="00CA4518" w:rsidP="00CA4518">
      <w:pPr>
        <w:numPr>
          <w:ilvl w:val="0"/>
          <w:numId w:val="17"/>
        </w:numPr>
        <w:tabs>
          <w:tab w:val="left" w:pos="567"/>
        </w:tabs>
        <w:ind w:left="567" w:right="413" w:hanging="567"/>
        <w:rPr>
          <w:szCs w:val="22"/>
          <w:lang w:eastAsia="en-US"/>
        </w:rPr>
      </w:pPr>
      <w:r w:rsidRPr="005D7C6D">
        <w:rPr>
          <w:szCs w:val="22"/>
          <w:lang w:eastAsia="en-US"/>
        </w:rPr>
        <w:t>Danties infekcija.</w:t>
      </w:r>
    </w:p>
    <w:p w:rsidR="00CA4518" w:rsidRPr="005D7C6D" w:rsidRDefault="00CA4518" w:rsidP="00CA4518">
      <w:pPr>
        <w:numPr>
          <w:ilvl w:val="0"/>
          <w:numId w:val="17"/>
        </w:numPr>
        <w:tabs>
          <w:tab w:val="left" w:pos="567"/>
        </w:tabs>
        <w:ind w:left="567" w:right="413" w:hanging="567"/>
        <w:rPr>
          <w:szCs w:val="22"/>
          <w:lang w:eastAsia="en-US"/>
        </w:rPr>
      </w:pPr>
      <w:r w:rsidRPr="005D7C6D">
        <w:rPr>
          <w:szCs w:val="22"/>
          <w:lang w:eastAsia="en-US"/>
        </w:rPr>
        <w:t>Kasos uždegimas, tulžies latako obstrukcija.</w:t>
      </w:r>
    </w:p>
    <w:p w:rsidR="00CA4518" w:rsidRPr="005D7C6D" w:rsidRDefault="00CA4518" w:rsidP="00CA4518">
      <w:pPr>
        <w:numPr>
          <w:ilvl w:val="0"/>
          <w:numId w:val="17"/>
        </w:numPr>
        <w:tabs>
          <w:tab w:val="left" w:pos="567"/>
        </w:tabs>
        <w:ind w:left="567" w:right="413" w:hanging="567"/>
        <w:rPr>
          <w:szCs w:val="22"/>
          <w:lang w:eastAsia="en-US"/>
        </w:rPr>
      </w:pPr>
      <w:r w:rsidRPr="005D7C6D">
        <w:rPr>
          <w:szCs w:val="22"/>
          <w:lang w:eastAsia="en-US"/>
        </w:rPr>
        <w:t xml:space="preserve">Lytinių organų skausmas, </w:t>
      </w:r>
      <w:r w:rsidR="00FC1FD1" w:rsidRPr="005D7C6D">
        <w:rPr>
          <w:szCs w:val="22"/>
          <w:lang w:eastAsia="en-US"/>
        </w:rPr>
        <w:t xml:space="preserve">sutrikusi </w:t>
      </w:r>
      <w:r w:rsidRPr="005D7C6D">
        <w:rPr>
          <w:szCs w:val="22"/>
          <w:lang w:eastAsia="en-US"/>
        </w:rPr>
        <w:t>erekcij</w:t>
      </w:r>
      <w:r w:rsidR="00FC1FD1" w:rsidRPr="005D7C6D">
        <w:rPr>
          <w:szCs w:val="22"/>
          <w:lang w:eastAsia="en-US"/>
        </w:rPr>
        <w:t>a</w:t>
      </w:r>
      <w:r w:rsidRPr="005D7C6D">
        <w:rPr>
          <w:szCs w:val="22"/>
          <w:lang w:eastAsia="en-US"/>
        </w:rPr>
        <w:t>.</w:t>
      </w:r>
    </w:p>
    <w:p w:rsidR="00CA4518" w:rsidRPr="005D7C6D" w:rsidRDefault="00CA4518" w:rsidP="00CA4518">
      <w:pPr>
        <w:numPr>
          <w:ilvl w:val="0"/>
          <w:numId w:val="17"/>
        </w:numPr>
        <w:tabs>
          <w:tab w:val="left" w:pos="567"/>
        </w:tabs>
        <w:ind w:left="567" w:right="413" w:hanging="567"/>
        <w:rPr>
          <w:szCs w:val="22"/>
          <w:lang w:eastAsia="en-US"/>
        </w:rPr>
      </w:pPr>
      <w:r w:rsidRPr="005D7C6D">
        <w:rPr>
          <w:szCs w:val="22"/>
          <w:lang w:eastAsia="en-US"/>
        </w:rPr>
        <w:t>Kūno svorio prieaugis.</w:t>
      </w:r>
    </w:p>
    <w:p w:rsidR="00CA4518" w:rsidRPr="005D7C6D" w:rsidRDefault="00CA4518" w:rsidP="00CA4518">
      <w:pPr>
        <w:numPr>
          <w:ilvl w:val="0"/>
          <w:numId w:val="17"/>
        </w:numPr>
        <w:tabs>
          <w:tab w:val="left" w:pos="567"/>
        </w:tabs>
        <w:ind w:left="567" w:right="413" w:hanging="567"/>
        <w:rPr>
          <w:szCs w:val="22"/>
          <w:lang w:eastAsia="en-US"/>
        </w:rPr>
      </w:pPr>
      <w:r w:rsidRPr="005D7C6D">
        <w:rPr>
          <w:szCs w:val="22"/>
          <w:lang w:eastAsia="en-US"/>
        </w:rPr>
        <w:t>Troškulys.</w:t>
      </w:r>
    </w:p>
    <w:p w:rsidR="00CA4518" w:rsidRPr="005D7C6D" w:rsidRDefault="00CA4518" w:rsidP="00CA4518">
      <w:pPr>
        <w:numPr>
          <w:ilvl w:val="0"/>
          <w:numId w:val="17"/>
        </w:numPr>
        <w:tabs>
          <w:tab w:val="left" w:pos="567"/>
        </w:tabs>
        <w:ind w:left="567" w:right="413" w:hanging="567"/>
        <w:rPr>
          <w:szCs w:val="22"/>
          <w:lang w:eastAsia="en-US"/>
        </w:rPr>
      </w:pPr>
      <w:r w:rsidRPr="005D7C6D">
        <w:rPr>
          <w:szCs w:val="22"/>
          <w:lang w:eastAsia="en-US"/>
        </w:rPr>
        <w:t>Hepatitas.</w:t>
      </w:r>
    </w:p>
    <w:p w:rsidR="00CA4518" w:rsidRPr="005D7C6D" w:rsidRDefault="00CA4518" w:rsidP="00CA4518">
      <w:pPr>
        <w:numPr>
          <w:ilvl w:val="0"/>
          <w:numId w:val="17"/>
        </w:numPr>
        <w:tabs>
          <w:tab w:val="left" w:pos="567"/>
        </w:tabs>
        <w:ind w:left="567" w:right="413" w:hanging="567"/>
        <w:rPr>
          <w:szCs w:val="22"/>
          <w:lang w:eastAsia="en-US"/>
        </w:rPr>
      </w:pPr>
      <w:r w:rsidRPr="005D7C6D">
        <w:rPr>
          <w:szCs w:val="22"/>
          <w:lang w:eastAsia="en-US"/>
        </w:rPr>
        <w:t xml:space="preserve">Injekcijos vietos arba su injekcijos </w:t>
      </w:r>
      <w:r w:rsidR="00FC1FD1" w:rsidRPr="005D7C6D">
        <w:rPr>
          <w:szCs w:val="22"/>
          <w:lang w:eastAsia="en-US"/>
        </w:rPr>
        <w:t>prie</w:t>
      </w:r>
      <w:r w:rsidRPr="005D7C6D">
        <w:rPr>
          <w:szCs w:val="22"/>
          <w:lang w:eastAsia="en-US"/>
        </w:rPr>
        <w:t>taisu susiję sutrikimai.</w:t>
      </w:r>
    </w:p>
    <w:p w:rsidR="00CA4518" w:rsidRPr="005D7C6D" w:rsidRDefault="00CA4518" w:rsidP="00CA4518">
      <w:pPr>
        <w:numPr>
          <w:ilvl w:val="0"/>
          <w:numId w:val="17"/>
        </w:numPr>
        <w:tabs>
          <w:tab w:val="left" w:pos="567"/>
        </w:tabs>
        <w:ind w:left="567" w:right="413" w:hanging="567"/>
        <w:rPr>
          <w:szCs w:val="22"/>
          <w:lang w:eastAsia="en-US"/>
        </w:rPr>
      </w:pPr>
      <w:r w:rsidRPr="005D7C6D">
        <w:rPr>
          <w:szCs w:val="22"/>
          <w:lang w:eastAsia="en-US"/>
        </w:rPr>
        <w:t xml:space="preserve">Odos reakcijos </w:t>
      </w:r>
      <w:r w:rsidR="00FC1FD1" w:rsidRPr="005D7C6D">
        <w:rPr>
          <w:szCs w:val="22"/>
          <w:lang w:eastAsia="en-US"/>
        </w:rPr>
        <w:t>a</w:t>
      </w:r>
      <w:r w:rsidRPr="005D7C6D">
        <w:rPr>
          <w:szCs w:val="22"/>
          <w:lang w:eastAsia="en-US"/>
        </w:rPr>
        <w:t>r sutrikimai (</w:t>
      </w:r>
      <w:r w:rsidR="00FC1FD1" w:rsidRPr="005D7C6D">
        <w:rPr>
          <w:szCs w:val="22"/>
          <w:lang w:eastAsia="en-US"/>
        </w:rPr>
        <w:t>jie</w:t>
      </w:r>
      <w:r w:rsidRPr="005D7C6D">
        <w:rPr>
          <w:szCs w:val="22"/>
          <w:lang w:eastAsia="en-US"/>
        </w:rPr>
        <w:t xml:space="preserve"> gali būti sunkūs ir pavojingi gyvybei), </w:t>
      </w:r>
      <w:r w:rsidR="00FC1FD1" w:rsidRPr="005D7C6D">
        <w:rPr>
          <w:szCs w:val="22"/>
          <w:lang w:eastAsia="en-US"/>
        </w:rPr>
        <w:t xml:space="preserve">odos </w:t>
      </w:r>
      <w:r w:rsidRPr="005D7C6D">
        <w:rPr>
          <w:szCs w:val="22"/>
          <w:lang w:eastAsia="en-US"/>
        </w:rPr>
        <w:t>opos.</w:t>
      </w:r>
    </w:p>
    <w:p w:rsidR="00CA4518" w:rsidRPr="005D7C6D" w:rsidRDefault="00CA4518" w:rsidP="00CA4518">
      <w:pPr>
        <w:numPr>
          <w:ilvl w:val="0"/>
          <w:numId w:val="8"/>
        </w:numPr>
        <w:tabs>
          <w:tab w:val="left" w:pos="567"/>
        </w:tabs>
        <w:ind w:left="567" w:right="413" w:hanging="567"/>
        <w:rPr>
          <w:szCs w:val="22"/>
          <w:lang w:eastAsia="en-US"/>
        </w:rPr>
      </w:pPr>
      <w:r w:rsidRPr="005D7C6D">
        <w:rPr>
          <w:szCs w:val="22"/>
          <w:lang w:eastAsia="en-US"/>
        </w:rPr>
        <w:t>Mėlyn</w:t>
      </w:r>
      <w:r w:rsidR="00FC1FD1" w:rsidRPr="005D7C6D">
        <w:rPr>
          <w:szCs w:val="22"/>
          <w:lang w:eastAsia="en-US"/>
        </w:rPr>
        <w:t>ės</w:t>
      </w:r>
      <w:r w:rsidRPr="005D7C6D">
        <w:rPr>
          <w:szCs w:val="22"/>
          <w:lang w:eastAsia="en-US"/>
        </w:rPr>
        <w:t>, griuvimai ir susižalojimai.</w:t>
      </w:r>
    </w:p>
    <w:p w:rsidR="00CA4518" w:rsidRPr="005D7C6D" w:rsidRDefault="00CA4518" w:rsidP="00CA4518">
      <w:pPr>
        <w:numPr>
          <w:ilvl w:val="0"/>
          <w:numId w:val="8"/>
        </w:numPr>
        <w:tabs>
          <w:tab w:val="left" w:pos="567"/>
        </w:tabs>
        <w:ind w:left="567" w:right="413" w:hanging="567"/>
        <w:rPr>
          <w:szCs w:val="22"/>
          <w:lang w:eastAsia="en-US"/>
        </w:rPr>
      </w:pPr>
      <w:r w:rsidRPr="005D7C6D">
        <w:rPr>
          <w:szCs w:val="22"/>
          <w:lang w:eastAsia="en-US"/>
        </w:rPr>
        <w:t>Kraujagyslių uždegimas arba kraujavimas, kuris gali pasireikšti maž</w:t>
      </w:r>
      <w:r w:rsidR="00D30BAC" w:rsidRPr="005D7C6D">
        <w:rPr>
          <w:szCs w:val="22"/>
          <w:lang w:eastAsia="en-US"/>
        </w:rPr>
        <w:t>ais</w:t>
      </w:r>
      <w:r w:rsidRPr="005D7C6D">
        <w:rPr>
          <w:szCs w:val="22"/>
          <w:lang w:eastAsia="en-US"/>
        </w:rPr>
        <w:t xml:space="preserve"> raudon</w:t>
      </w:r>
      <w:r w:rsidR="00D30BAC" w:rsidRPr="005D7C6D">
        <w:rPr>
          <w:szCs w:val="22"/>
          <w:lang w:eastAsia="en-US"/>
        </w:rPr>
        <w:t>a</w:t>
      </w:r>
      <w:r w:rsidRPr="005D7C6D">
        <w:rPr>
          <w:szCs w:val="22"/>
          <w:lang w:eastAsia="en-US"/>
        </w:rPr>
        <w:t>i</w:t>
      </w:r>
      <w:r w:rsidR="00D30BAC" w:rsidRPr="005D7C6D">
        <w:rPr>
          <w:szCs w:val="22"/>
          <w:lang w:eastAsia="en-US"/>
        </w:rPr>
        <w:t>s</w:t>
      </w:r>
      <w:r w:rsidRPr="005D7C6D">
        <w:rPr>
          <w:szCs w:val="22"/>
          <w:lang w:eastAsia="en-US"/>
        </w:rPr>
        <w:t xml:space="preserve"> ar </w:t>
      </w:r>
      <w:r w:rsidR="00D30BAC" w:rsidRPr="005D7C6D">
        <w:rPr>
          <w:szCs w:val="22"/>
          <w:lang w:eastAsia="en-US"/>
        </w:rPr>
        <w:t xml:space="preserve">purpuriniais </w:t>
      </w:r>
      <w:r w:rsidRPr="005D7C6D">
        <w:rPr>
          <w:szCs w:val="22"/>
          <w:lang w:eastAsia="en-US"/>
        </w:rPr>
        <w:t>taškai</w:t>
      </w:r>
      <w:r w:rsidR="00D30BAC" w:rsidRPr="005D7C6D">
        <w:rPr>
          <w:szCs w:val="22"/>
          <w:lang w:eastAsia="en-US"/>
        </w:rPr>
        <w:t>s</w:t>
      </w:r>
      <w:r w:rsidRPr="005D7C6D">
        <w:rPr>
          <w:szCs w:val="22"/>
          <w:lang w:eastAsia="en-US"/>
        </w:rPr>
        <w:t xml:space="preserve"> (paprastai ant kojų) arba didel</w:t>
      </w:r>
      <w:r w:rsidR="00D30BAC" w:rsidRPr="005D7C6D">
        <w:rPr>
          <w:szCs w:val="22"/>
          <w:lang w:eastAsia="en-US"/>
        </w:rPr>
        <w:t>ėmi</w:t>
      </w:r>
      <w:r w:rsidRPr="005D7C6D">
        <w:rPr>
          <w:szCs w:val="22"/>
          <w:lang w:eastAsia="en-US"/>
        </w:rPr>
        <w:t>s</w:t>
      </w:r>
      <w:r w:rsidR="00D30BAC" w:rsidRPr="005D7C6D">
        <w:rPr>
          <w:szCs w:val="22"/>
          <w:lang w:eastAsia="en-US"/>
        </w:rPr>
        <w:t xml:space="preserve"> </w:t>
      </w:r>
      <w:r w:rsidRPr="005D7C6D">
        <w:rPr>
          <w:szCs w:val="22"/>
          <w:lang w:eastAsia="en-US"/>
        </w:rPr>
        <w:t>į mėlynes panašiomis dėmėmis po oda ar</w:t>
      </w:r>
      <w:r w:rsidR="00D30BAC" w:rsidRPr="005D7C6D">
        <w:rPr>
          <w:szCs w:val="22"/>
          <w:lang w:eastAsia="en-US"/>
        </w:rPr>
        <w:t>ba</w:t>
      </w:r>
      <w:r w:rsidRPr="005D7C6D">
        <w:rPr>
          <w:szCs w:val="22"/>
          <w:lang w:eastAsia="en-US"/>
        </w:rPr>
        <w:t xml:space="preserve"> audini</w:t>
      </w:r>
      <w:r w:rsidR="00D30BAC" w:rsidRPr="005D7C6D">
        <w:rPr>
          <w:szCs w:val="22"/>
          <w:lang w:eastAsia="en-US"/>
        </w:rPr>
        <w:t>uose</w:t>
      </w:r>
      <w:r w:rsidRPr="005D7C6D">
        <w:rPr>
          <w:szCs w:val="22"/>
          <w:lang w:eastAsia="en-US"/>
        </w:rPr>
        <w:t>.</w:t>
      </w:r>
    </w:p>
    <w:p w:rsidR="00CA4518" w:rsidRPr="005D7C6D" w:rsidRDefault="00CA4518" w:rsidP="00CA4518">
      <w:pPr>
        <w:numPr>
          <w:ilvl w:val="0"/>
          <w:numId w:val="8"/>
        </w:numPr>
        <w:tabs>
          <w:tab w:val="left" w:pos="567"/>
        </w:tabs>
        <w:ind w:left="567" w:right="413" w:hanging="567"/>
        <w:rPr>
          <w:szCs w:val="22"/>
          <w:lang w:eastAsia="en-US"/>
        </w:rPr>
      </w:pPr>
      <w:r w:rsidRPr="005D7C6D">
        <w:rPr>
          <w:szCs w:val="22"/>
          <w:lang w:eastAsia="en-US"/>
        </w:rPr>
        <w:t>Gerybinės cistos.</w:t>
      </w:r>
    </w:p>
    <w:p w:rsidR="00CA4518" w:rsidRPr="005D7C6D" w:rsidRDefault="00CA4518" w:rsidP="00CA4518">
      <w:pPr>
        <w:numPr>
          <w:ilvl w:val="0"/>
          <w:numId w:val="8"/>
        </w:numPr>
        <w:tabs>
          <w:tab w:val="left" w:pos="567"/>
        </w:tabs>
        <w:ind w:left="567" w:right="413" w:hanging="567"/>
        <w:rPr>
          <w:szCs w:val="22"/>
          <w:lang w:eastAsia="en-US"/>
        </w:rPr>
      </w:pPr>
      <w:r w:rsidRPr="005D7C6D">
        <w:rPr>
          <w:szCs w:val="22"/>
          <w:lang w:eastAsia="en-US"/>
        </w:rPr>
        <w:t xml:space="preserve">Sunki </w:t>
      </w:r>
      <w:r w:rsidR="00FC1FD1" w:rsidRPr="005D7C6D">
        <w:rPr>
          <w:szCs w:val="22"/>
          <w:lang w:eastAsia="en-US"/>
        </w:rPr>
        <w:t xml:space="preserve">laikina </w:t>
      </w:r>
      <w:r w:rsidRPr="005D7C6D">
        <w:rPr>
          <w:szCs w:val="22"/>
          <w:lang w:eastAsia="en-US"/>
        </w:rPr>
        <w:t xml:space="preserve">galvos smegenų </w:t>
      </w:r>
      <w:r w:rsidR="00FC1FD1" w:rsidRPr="005D7C6D">
        <w:rPr>
          <w:szCs w:val="22"/>
          <w:lang w:eastAsia="en-US"/>
        </w:rPr>
        <w:t>liga</w:t>
      </w:r>
      <w:r w:rsidRPr="005D7C6D">
        <w:rPr>
          <w:szCs w:val="22"/>
          <w:lang w:eastAsia="en-US"/>
        </w:rPr>
        <w:t xml:space="preserve">, </w:t>
      </w:r>
      <w:r w:rsidR="00FC1FD1" w:rsidRPr="005D7C6D">
        <w:rPr>
          <w:szCs w:val="22"/>
          <w:lang w:eastAsia="en-US"/>
        </w:rPr>
        <w:t>pasireiškianti epilepsiniais priepuoliais</w:t>
      </w:r>
      <w:r w:rsidRPr="005D7C6D">
        <w:rPr>
          <w:szCs w:val="22"/>
          <w:lang w:eastAsia="en-US"/>
        </w:rPr>
        <w:t>, padidėj</w:t>
      </w:r>
      <w:r w:rsidR="00FC1FD1" w:rsidRPr="005D7C6D">
        <w:rPr>
          <w:szCs w:val="22"/>
          <w:lang w:eastAsia="en-US"/>
        </w:rPr>
        <w:t xml:space="preserve">usiu </w:t>
      </w:r>
      <w:r w:rsidRPr="005D7C6D">
        <w:rPr>
          <w:szCs w:val="22"/>
          <w:lang w:eastAsia="en-US"/>
        </w:rPr>
        <w:t>kraujospūd</w:t>
      </w:r>
      <w:r w:rsidR="00FC1FD1" w:rsidRPr="005D7C6D">
        <w:rPr>
          <w:szCs w:val="22"/>
          <w:lang w:eastAsia="en-US"/>
        </w:rPr>
        <w:t>žiu</w:t>
      </w:r>
      <w:r w:rsidRPr="005D7C6D">
        <w:rPr>
          <w:szCs w:val="22"/>
          <w:lang w:eastAsia="en-US"/>
        </w:rPr>
        <w:t>, galvos skausm</w:t>
      </w:r>
      <w:r w:rsidR="00FC1FD1" w:rsidRPr="005D7C6D">
        <w:rPr>
          <w:szCs w:val="22"/>
          <w:lang w:eastAsia="en-US"/>
        </w:rPr>
        <w:t>u</w:t>
      </w:r>
      <w:r w:rsidRPr="005D7C6D">
        <w:rPr>
          <w:szCs w:val="22"/>
          <w:lang w:eastAsia="en-US"/>
        </w:rPr>
        <w:t>, nuovargi</w:t>
      </w:r>
      <w:r w:rsidR="00FC1FD1" w:rsidRPr="005D7C6D">
        <w:rPr>
          <w:szCs w:val="22"/>
          <w:lang w:eastAsia="en-US"/>
        </w:rPr>
        <w:t>u</w:t>
      </w:r>
      <w:r w:rsidRPr="005D7C6D">
        <w:rPr>
          <w:szCs w:val="22"/>
          <w:lang w:eastAsia="en-US"/>
        </w:rPr>
        <w:t>, sumišim</w:t>
      </w:r>
      <w:r w:rsidR="00FC1FD1" w:rsidRPr="005D7C6D">
        <w:rPr>
          <w:szCs w:val="22"/>
          <w:lang w:eastAsia="en-US"/>
        </w:rPr>
        <w:t>u</w:t>
      </w:r>
      <w:r w:rsidRPr="005D7C6D">
        <w:rPr>
          <w:szCs w:val="22"/>
          <w:lang w:eastAsia="en-US"/>
        </w:rPr>
        <w:t xml:space="preserve">, </w:t>
      </w:r>
      <w:r w:rsidR="00FC1FD1" w:rsidRPr="005D7C6D">
        <w:rPr>
          <w:szCs w:val="22"/>
          <w:lang w:eastAsia="en-US"/>
        </w:rPr>
        <w:t xml:space="preserve">apakimu </w:t>
      </w:r>
      <w:r w:rsidRPr="005D7C6D">
        <w:rPr>
          <w:szCs w:val="22"/>
          <w:lang w:eastAsia="en-US"/>
        </w:rPr>
        <w:t>ar kito</w:t>
      </w:r>
      <w:r w:rsidR="00FC1FD1" w:rsidRPr="005D7C6D">
        <w:rPr>
          <w:szCs w:val="22"/>
          <w:lang w:eastAsia="en-US"/>
        </w:rPr>
        <w:t>kiai</w:t>
      </w:r>
      <w:r w:rsidRPr="005D7C6D">
        <w:rPr>
          <w:szCs w:val="22"/>
          <w:lang w:eastAsia="en-US"/>
        </w:rPr>
        <w:t xml:space="preserve">s regėjimo </w:t>
      </w:r>
      <w:r w:rsidR="00FC1FD1" w:rsidRPr="005D7C6D">
        <w:rPr>
          <w:szCs w:val="22"/>
          <w:lang w:eastAsia="en-US"/>
        </w:rPr>
        <w:t>sutrikimais</w:t>
      </w:r>
      <w:r w:rsidRPr="005D7C6D">
        <w:rPr>
          <w:szCs w:val="22"/>
          <w:lang w:eastAsia="en-US"/>
        </w:rPr>
        <w:t xml:space="preserve">. </w:t>
      </w:r>
    </w:p>
    <w:p w:rsidR="00CA4518" w:rsidRPr="005D7C6D" w:rsidRDefault="00CA4518" w:rsidP="00CA4518">
      <w:pPr>
        <w:tabs>
          <w:tab w:val="left" w:pos="567"/>
        </w:tabs>
        <w:rPr>
          <w:szCs w:val="22"/>
          <w:lang w:eastAsia="en-US"/>
        </w:rPr>
      </w:pPr>
    </w:p>
    <w:p w:rsidR="00CA4518" w:rsidRPr="005D7C6D" w:rsidRDefault="00CA4518" w:rsidP="00CA4518">
      <w:pPr>
        <w:tabs>
          <w:tab w:val="left" w:pos="567"/>
          <w:tab w:val="left" w:pos="660"/>
        </w:tabs>
        <w:ind w:left="567" w:right="263" w:hanging="567"/>
        <w:rPr>
          <w:b/>
          <w:bCs/>
          <w:szCs w:val="22"/>
          <w:lang w:eastAsia="en-US"/>
        </w:rPr>
      </w:pPr>
      <w:r w:rsidRPr="005D7C6D">
        <w:rPr>
          <w:b/>
          <w:bCs/>
          <w:szCs w:val="22"/>
          <w:lang w:eastAsia="en-US"/>
        </w:rPr>
        <w:t xml:space="preserve">Retas šalutinis poveikis (gali pasireikšti </w:t>
      </w:r>
      <w:r w:rsidR="00972C0B">
        <w:rPr>
          <w:b/>
          <w:bCs/>
          <w:szCs w:val="22"/>
          <w:lang w:eastAsia="en-US"/>
        </w:rPr>
        <w:t>rečiau kaip</w:t>
      </w:r>
      <w:r w:rsidR="00972C0B" w:rsidRPr="005D7C6D" w:rsidDel="00972C0B">
        <w:rPr>
          <w:b/>
          <w:bCs/>
          <w:szCs w:val="22"/>
          <w:lang w:eastAsia="en-US"/>
        </w:rPr>
        <w:t xml:space="preserve"> </w:t>
      </w:r>
      <w:r w:rsidRPr="005D7C6D">
        <w:rPr>
          <w:b/>
          <w:bCs/>
          <w:szCs w:val="22"/>
          <w:lang w:eastAsia="en-US"/>
        </w:rPr>
        <w:t xml:space="preserve">1 iš 1 000 </w:t>
      </w:r>
      <w:r w:rsidR="00843820" w:rsidRPr="005D7C6D">
        <w:rPr>
          <w:b/>
          <w:bCs/>
          <w:szCs w:val="22"/>
          <w:lang w:eastAsia="en-US"/>
        </w:rPr>
        <w:t>žmonių</w:t>
      </w:r>
      <w:r w:rsidRPr="005D7C6D">
        <w:rPr>
          <w:b/>
          <w:bCs/>
          <w:szCs w:val="22"/>
          <w:lang w:eastAsia="en-US"/>
        </w:rPr>
        <w:t>)</w:t>
      </w:r>
    </w:p>
    <w:p w:rsidR="00CA4518" w:rsidRPr="005D7C6D" w:rsidRDefault="00CA4518" w:rsidP="00CA4518">
      <w:pPr>
        <w:numPr>
          <w:ilvl w:val="0"/>
          <w:numId w:val="18"/>
        </w:numPr>
        <w:tabs>
          <w:tab w:val="left" w:pos="567"/>
        </w:tabs>
        <w:spacing w:line="260" w:lineRule="exact"/>
        <w:ind w:left="567" w:right="263" w:hanging="567"/>
        <w:rPr>
          <w:bCs/>
          <w:szCs w:val="22"/>
          <w:lang w:eastAsia="en-US"/>
        </w:rPr>
      </w:pPr>
      <w:r w:rsidRPr="005D7C6D">
        <w:rPr>
          <w:bCs/>
          <w:szCs w:val="22"/>
          <w:lang w:eastAsia="en-US"/>
        </w:rPr>
        <w:t xml:space="preserve">Širdies </w:t>
      </w:r>
      <w:r w:rsidR="002A5532" w:rsidRPr="005D7C6D">
        <w:rPr>
          <w:bCs/>
          <w:szCs w:val="22"/>
          <w:lang w:eastAsia="en-US"/>
        </w:rPr>
        <w:t>sutrikimai</w:t>
      </w:r>
      <w:r w:rsidRPr="005D7C6D">
        <w:rPr>
          <w:bCs/>
          <w:szCs w:val="22"/>
          <w:lang w:eastAsia="en-US"/>
        </w:rPr>
        <w:t>, įskaitant širdies priepuolį</w:t>
      </w:r>
      <w:r w:rsidR="002A5532" w:rsidRPr="005D7C6D">
        <w:rPr>
          <w:bCs/>
          <w:szCs w:val="22"/>
          <w:lang w:eastAsia="en-US"/>
        </w:rPr>
        <w:t xml:space="preserve"> ir</w:t>
      </w:r>
      <w:r w:rsidRPr="005D7C6D">
        <w:rPr>
          <w:bCs/>
          <w:szCs w:val="22"/>
          <w:lang w:eastAsia="en-US"/>
        </w:rPr>
        <w:t xml:space="preserve"> krūtinės anginą.</w:t>
      </w:r>
    </w:p>
    <w:p w:rsidR="00CA4518" w:rsidRPr="005D7C6D" w:rsidRDefault="002A5532" w:rsidP="00CA4518">
      <w:pPr>
        <w:numPr>
          <w:ilvl w:val="0"/>
          <w:numId w:val="18"/>
        </w:numPr>
        <w:tabs>
          <w:tab w:val="left" w:pos="567"/>
        </w:tabs>
        <w:spacing w:line="260" w:lineRule="exact"/>
        <w:ind w:left="567" w:right="263" w:hanging="567"/>
        <w:rPr>
          <w:bCs/>
          <w:szCs w:val="22"/>
          <w:lang w:eastAsia="en-US"/>
        </w:rPr>
      </w:pPr>
      <w:r w:rsidRPr="005D7C6D">
        <w:rPr>
          <w:bCs/>
          <w:szCs w:val="22"/>
          <w:lang w:eastAsia="en-US"/>
        </w:rPr>
        <w:t>P</w:t>
      </w:r>
      <w:r w:rsidR="00CA4518" w:rsidRPr="005D7C6D">
        <w:rPr>
          <w:bCs/>
          <w:szCs w:val="22"/>
          <w:lang w:eastAsia="en-US"/>
        </w:rPr>
        <w:t>araudimas</w:t>
      </w:r>
      <w:r w:rsidRPr="005D7C6D">
        <w:rPr>
          <w:bCs/>
          <w:szCs w:val="22"/>
          <w:lang w:eastAsia="en-US"/>
        </w:rPr>
        <w:t xml:space="preserve"> priplūdus kraujo</w:t>
      </w:r>
      <w:r w:rsidR="00CA4518" w:rsidRPr="005D7C6D">
        <w:rPr>
          <w:bCs/>
          <w:szCs w:val="22"/>
          <w:lang w:eastAsia="en-US"/>
        </w:rPr>
        <w:t>.</w:t>
      </w:r>
    </w:p>
    <w:p w:rsidR="00CA4518" w:rsidRPr="005D7C6D" w:rsidRDefault="002A5532" w:rsidP="00CA4518">
      <w:pPr>
        <w:numPr>
          <w:ilvl w:val="0"/>
          <w:numId w:val="18"/>
        </w:numPr>
        <w:tabs>
          <w:tab w:val="left" w:pos="567"/>
        </w:tabs>
        <w:spacing w:line="260" w:lineRule="exact"/>
        <w:ind w:left="567" w:right="263" w:hanging="567"/>
        <w:rPr>
          <w:bCs/>
          <w:szCs w:val="22"/>
          <w:lang w:eastAsia="en-US"/>
        </w:rPr>
      </w:pPr>
      <w:r w:rsidRPr="005D7C6D">
        <w:rPr>
          <w:bCs/>
          <w:szCs w:val="22"/>
          <w:lang w:eastAsia="en-US"/>
        </w:rPr>
        <w:t xml:space="preserve">Pakitusi venų </w:t>
      </w:r>
      <w:r w:rsidR="00CA4518" w:rsidRPr="005D7C6D">
        <w:rPr>
          <w:bCs/>
          <w:szCs w:val="22"/>
          <w:lang w:eastAsia="en-US"/>
        </w:rPr>
        <w:t>spalv</w:t>
      </w:r>
      <w:r w:rsidRPr="005D7C6D">
        <w:rPr>
          <w:bCs/>
          <w:szCs w:val="22"/>
          <w:lang w:eastAsia="en-US"/>
        </w:rPr>
        <w:t>a</w:t>
      </w:r>
      <w:r w:rsidR="00CA4518" w:rsidRPr="005D7C6D">
        <w:rPr>
          <w:bCs/>
          <w:szCs w:val="22"/>
          <w:lang w:eastAsia="en-US"/>
        </w:rPr>
        <w:t>.</w:t>
      </w:r>
    </w:p>
    <w:p w:rsidR="00CA4518" w:rsidRPr="005D7C6D" w:rsidRDefault="00CA4518" w:rsidP="00CA4518">
      <w:pPr>
        <w:numPr>
          <w:ilvl w:val="0"/>
          <w:numId w:val="18"/>
        </w:numPr>
        <w:tabs>
          <w:tab w:val="left" w:pos="567"/>
        </w:tabs>
        <w:spacing w:line="260" w:lineRule="exact"/>
        <w:ind w:left="567" w:right="263" w:hanging="567"/>
        <w:rPr>
          <w:bCs/>
          <w:szCs w:val="22"/>
          <w:lang w:eastAsia="en-US"/>
        </w:rPr>
      </w:pPr>
      <w:r w:rsidRPr="005D7C6D">
        <w:rPr>
          <w:bCs/>
          <w:szCs w:val="22"/>
          <w:lang w:eastAsia="en-US"/>
        </w:rPr>
        <w:t>Stuburo nervo uždegimas.</w:t>
      </w:r>
    </w:p>
    <w:p w:rsidR="00CA4518" w:rsidRPr="005D7C6D" w:rsidRDefault="002A5532" w:rsidP="00CA4518">
      <w:pPr>
        <w:numPr>
          <w:ilvl w:val="0"/>
          <w:numId w:val="18"/>
        </w:numPr>
        <w:tabs>
          <w:tab w:val="left" w:pos="567"/>
        </w:tabs>
        <w:spacing w:line="260" w:lineRule="exact"/>
        <w:ind w:left="567" w:right="263" w:hanging="567"/>
        <w:rPr>
          <w:bCs/>
          <w:szCs w:val="22"/>
          <w:lang w:eastAsia="en-US"/>
        </w:rPr>
      </w:pPr>
      <w:r w:rsidRPr="005D7C6D">
        <w:rPr>
          <w:bCs/>
          <w:szCs w:val="22"/>
          <w:lang w:eastAsia="en-US"/>
        </w:rPr>
        <w:t>A</w:t>
      </w:r>
      <w:r w:rsidR="00CA4518" w:rsidRPr="005D7C6D">
        <w:rPr>
          <w:bCs/>
          <w:szCs w:val="22"/>
          <w:lang w:eastAsia="en-US"/>
        </w:rPr>
        <w:t>usi</w:t>
      </w:r>
      <w:r w:rsidRPr="005D7C6D">
        <w:rPr>
          <w:bCs/>
          <w:szCs w:val="22"/>
          <w:lang w:eastAsia="en-US"/>
        </w:rPr>
        <w:t>es sutrikimai</w:t>
      </w:r>
      <w:r w:rsidR="00CA4518" w:rsidRPr="005D7C6D">
        <w:rPr>
          <w:bCs/>
          <w:szCs w:val="22"/>
          <w:lang w:eastAsia="en-US"/>
        </w:rPr>
        <w:t>, kraujavimas iš ausies.</w:t>
      </w:r>
    </w:p>
    <w:p w:rsidR="00CA4518" w:rsidRPr="005D7C6D" w:rsidRDefault="002A5532" w:rsidP="00CA4518">
      <w:pPr>
        <w:numPr>
          <w:ilvl w:val="0"/>
          <w:numId w:val="18"/>
        </w:numPr>
        <w:tabs>
          <w:tab w:val="left" w:pos="567"/>
        </w:tabs>
        <w:spacing w:line="260" w:lineRule="exact"/>
        <w:ind w:left="567" w:right="263" w:hanging="567"/>
        <w:rPr>
          <w:bCs/>
          <w:szCs w:val="22"/>
          <w:lang w:eastAsia="en-US"/>
        </w:rPr>
      </w:pPr>
      <w:r w:rsidRPr="005D7C6D">
        <w:rPr>
          <w:bCs/>
          <w:szCs w:val="22"/>
          <w:lang w:eastAsia="en-US"/>
        </w:rPr>
        <w:t xml:space="preserve">Susilpnėjusi </w:t>
      </w:r>
      <w:r w:rsidR="00CA4518" w:rsidRPr="005D7C6D">
        <w:rPr>
          <w:bCs/>
          <w:szCs w:val="22"/>
          <w:lang w:eastAsia="en-US"/>
        </w:rPr>
        <w:t xml:space="preserve">skydliaukės </w:t>
      </w:r>
      <w:r w:rsidRPr="005D7C6D">
        <w:rPr>
          <w:bCs/>
          <w:szCs w:val="22"/>
          <w:lang w:eastAsia="en-US"/>
        </w:rPr>
        <w:t>funkcija.</w:t>
      </w:r>
    </w:p>
    <w:p w:rsidR="00CA4518" w:rsidRPr="005D7C6D" w:rsidRDefault="00CA4518" w:rsidP="00CA4518">
      <w:pPr>
        <w:numPr>
          <w:ilvl w:val="0"/>
          <w:numId w:val="18"/>
        </w:numPr>
        <w:tabs>
          <w:tab w:val="left" w:pos="567"/>
        </w:tabs>
        <w:spacing w:line="260" w:lineRule="exact"/>
        <w:ind w:left="567" w:right="263" w:hanging="567"/>
        <w:rPr>
          <w:bCs/>
          <w:szCs w:val="22"/>
          <w:lang w:eastAsia="en-US"/>
        </w:rPr>
      </w:pPr>
      <w:r w:rsidRPr="005D7C6D">
        <w:rPr>
          <w:bCs/>
          <w:szCs w:val="22"/>
          <w:lang w:eastAsia="en-US"/>
        </w:rPr>
        <w:t>Bado-Čiari (</w:t>
      </w:r>
      <w:r w:rsidRPr="005D7C6D">
        <w:rPr>
          <w:bCs/>
          <w:i/>
          <w:iCs/>
          <w:szCs w:val="22"/>
          <w:lang w:eastAsia="en-US"/>
        </w:rPr>
        <w:t>Budd-Chiari</w:t>
      </w:r>
      <w:r w:rsidRPr="005D7C6D">
        <w:rPr>
          <w:bCs/>
          <w:szCs w:val="22"/>
          <w:lang w:eastAsia="en-US"/>
        </w:rPr>
        <w:t>) sindromas (kepenų venų užsikimšim</w:t>
      </w:r>
      <w:r w:rsidR="002A5532" w:rsidRPr="005D7C6D">
        <w:rPr>
          <w:bCs/>
          <w:szCs w:val="22"/>
          <w:lang w:eastAsia="en-US"/>
        </w:rPr>
        <w:t>o sukelti klinikiniai simptomai</w:t>
      </w:r>
      <w:r w:rsidRPr="005D7C6D">
        <w:rPr>
          <w:bCs/>
          <w:szCs w:val="22"/>
          <w:lang w:eastAsia="en-US"/>
        </w:rPr>
        <w:t>).</w:t>
      </w:r>
    </w:p>
    <w:p w:rsidR="00CA4518" w:rsidRPr="005D7C6D" w:rsidRDefault="002A5532" w:rsidP="00CA4518">
      <w:pPr>
        <w:numPr>
          <w:ilvl w:val="0"/>
          <w:numId w:val="18"/>
        </w:numPr>
        <w:tabs>
          <w:tab w:val="left" w:pos="567"/>
        </w:tabs>
        <w:spacing w:line="260" w:lineRule="exact"/>
        <w:ind w:left="567" w:right="263" w:hanging="567"/>
        <w:rPr>
          <w:bCs/>
          <w:szCs w:val="22"/>
          <w:lang w:eastAsia="en-US"/>
        </w:rPr>
      </w:pPr>
      <w:r w:rsidRPr="005D7C6D">
        <w:rPr>
          <w:bCs/>
          <w:szCs w:val="22"/>
          <w:lang w:eastAsia="en-US"/>
        </w:rPr>
        <w:t xml:space="preserve">Pakitusi arba </w:t>
      </w:r>
      <w:r w:rsidR="00CA4518" w:rsidRPr="005D7C6D">
        <w:rPr>
          <w:bCs/>
          <w:szCs w:val="22"/>
          <w:lang w:eastAsia="en-US"/>
        </w:rPr>
        <w:t>nenormali žarn</w:t>
      </w:r>
      <w:r w:rsidRPr="005D7C6D">
        <w:rPr>
          <w:bCs/>
          <w:szCs w:val="22"/>
          <w:lang w:eastAsia="en-US"/>
        </w:rPr>
        <w:t>ų</w:t>
      </w:r>
      <w:r w:rsidR="00E012A0" w:rsidRPr="005D7C6D">
        <w:rPr>
          <w:bCs/>
          <w:szCs w:val="22"/>
          <w:lang w:eastAsia="en-US"/>
        </w:rPr>
        <w:t xml:space="preserve"> funkcija</w:t>
      </w:r>
      <w:r w:rsidR="00CA4518" w:rsidRPr="005D7C6D">
        <w:rPr>
          <w:bCs/>
          <w:szCs w:val="22"/>
          <w:lang w:eastAsia="en-US"/>
        </w:rPr>
        <w:t>.</w:t>
      </w:r>
    </w:p>
    <w:p w:rsidR="00CA4518" w:rsidRPr="005D7C6D" w:rsidRDefault="00CA4518" w:rsidP="00CA4518">
      <w:pPr>
        <w:numPr>
          <w:ilvl w:val="0"/>
          <w:numId w:val="18"/>
        </w:numPr>
        <w:tabs>
          <w:tab w:val="left" w:pos="567"/>
        </w:tabs>
        <w:spacing w:line="260" w:lineRule="exact"/>
        <w:ind w:left="567" w:right="263" w:hanging="567"/>
        <w:rPr>
          <w:bCs/>
          <w:szCs w:val="22"/>
          <w:lang w:eastAsia="en-US"/>
        </w:rPr>
      </w:pPr>
      <w:r w:rsidRPr="005D7C6D">
        <w:rPr>
          <w:bCs/>
          <w:szCs w:val="22"/>
          <w:lang w:eastAsia="en-US"/>
        </w:rPr>
        <w:t>Kraujavimas smegen</w:t>
      </w:r>
      <w:r w:rsidR="00E012A0" w:rsidRPr="005D7C6D">
        <w:rPr>
          <w:bCs/>
          <w:szCs w:val="22"/>
          <w:lang w:eastAsia="en-US"/>
        </w:rPr>
        <w:t>yse</w:t>
      </w:r>
      <w:r w:rsidRPr="005D7C6D">
        <w:rPr>
          <w:bCs/>
          <w:szCs w:val="22"/>
          <w:lang w:eastAsia="en-US"/>
        </w:rPr>
        <w:t>.</w:t>
      </w:r>
    </w:p>
    <w:p w:rsidR="00CA4518" w:rsidRPr="005D7C6D" w:rsidRDefault="00E012A0" w:rsidP="00CA4518">
      <w:pPr>
        <w:numPr>
          <w:ilvl w:val="0"/>
          <w:numId w:val="18"/>
        </w:numPr>
        <w:tabs>
          <w:tab w:val="left" w:pos="567"/>
        </w:tabs>
        <w:spacing w:line="260" w:lineRule="exact"/>
        <w:ind w:left="567" w:right="263" w:hanging="567"/>
        <w:rPr>
          <w:bCs/>
          <w:szCs w:val="22"/>
          <w:lang w:eastAsia="en-US"/>
        </w:rPr>
      </w:pPr>
      <w:r w:rsidRPr="005D7C6D">
        <w:rPr>
          <w:bCs/>
          <w:szCs w:val="22"/>
          <w:lang w:eastAsia="en-US"/>
        </w:rPr>
        <w:t>Geltonos akys ir oda</w:t>
      </w:r>
      <w:r w:rsidR="00CA4518" w:rsidRPr="005D7C6D">
        <w:rPr>
          <w:bCs/>
          <w:szCs w:val="22"/>
          <w:lang w:eastAsia="en-US"/>
        </w:rPr>
        <w:t xml:space="preserve"> (gelta).</w:t>
      </w:r>
    </w:p>
    <w:p w:rsidR="00CA4518" w:rsidRPr="005D7C6D" w:rsidRDefault="00E012A0" w:rsidP="00CA4518">
      <w:pPr>
        <w:numPr>
          <w:ilvl w:val="0"/>
          <w:numId w:val="18"/>
        </w:numPr>
        <w:tabs>
          <w:tab w:val="left" w:pos="567"/>
        </w:tabs>
        <w:spacing w:line="260" w:lineRule="exact"/>
        <w:ind w:left="567" w:right="263" w:hanging="567"/>
        <w:rPr>
          <w:szCs w:val="22"/>
          <w:lang w:eastAsia="en-US"/>
        </w:rPr>
      </w:pPr>
      <w:r w:rsidRPr="005D7C6D">
        <w:rPr>
          <w:bCs/>
          <w:szCs w:val="22"/>
          <w:lang w:eastAsia="en-US"/>
        </w:rPr>
        <w:t xml:space="preserve">Sunki alerginė reakcija (anafilaksinė reakcija), kurios požymiai gali būti pasunkėjęs kvėpavimas, krūtinės skausmas arba gniaužimas ir (arba) svaigulys </w:t>
      </w:r>
      <w:r w:rsidRPr="005D7C6D">
        <w:rPr>
          <w:bCs/>
          <w:szCs w:val="22"/>
          <w:lang w:eastAsia="en-US"/>
        </w:rPr>
        <w:lastRenderedPageBreak/>
        <w:t>ar apalpimas, stiprus odos niežulys arba iškilę odos gumbai, veido, lūpų, liežuvio ir (arba) gerklės patinimas (dėl jo gali pasunkėti rijimas), kolapsas.</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Krūties sutrikimai.</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Makšties įplėšos.</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Lytinių organų patinimas.</w:t>
      </w:r>
    </w:p>
    <w:p w:rsidR="00CA4518" w:rsidRPr="005D7C6D" w:rsidRDefault="00E012A0" w:rsidP="00CA4518">
      <w:pPr>
        <w:numPr>
          <w:ilvl w:val="0"/>
          <w:numId w:val="18"/>
        </w:numPr>
        <w:tabs>
          <w:tab w:val="left" w:pos="567"/>
        </w:tabs>
        <w:spacing w:line="260" w:lineRule="exact"/>
        <w:ind w:left="567" w:right="-20" w:hanging="567"/>
        <w:rPr>
          <w:szCs w:val="22"/>
          <w:lang w:eastAsia="en-US"/>
        </w:rPr>
      </w:pPr>
      <w:r w:rsidRPr="005D7C6D">
        <w:rPr>
          <w:szCs w:val="22"/>
          <w:lang w:eastAsia="en-US"/>
        </w:rPr>
        <w:t>A</w:t>
      </w:r>
      <w:r w:rsidR="00CA4518" w:rsidRPr="005D7C6D">
        <w:rPr>
          <w:szCs w:val="22"/>
          <w:lang w:eastAsia="en-US"/>
        </w:rPr>
        <w:t>lkoholio</w:t>
      </w:r>
      <w:r w:rsidRPr="005D7C6D">
        <w:rPr>
          <w:szCs w:val="22"/>
          <w:lang w:eastAsia="en-US"/>
        </w:rPr>
        <w:t xml:space="preserve"> netoleravimas</w:t>
      </w:r>
      <w:r w:rsidR="00CA4518" w:rsidRPr="005D7C6D">
        <w:rPr>
          <w:szCs w:val="22"/>
          <w:lang w:eastAsia="en-US"/>
        </w:rPr>
        <w:t>.</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 xml:space="preserve">Išsekimas ar kūno </w:t>
      </w:r>
      <w:r w:rsidR="00E012A0" w:rsidRPr="005D7C6D">
        <w:rPr>
          <w:szCs w:val="22"/>
          <w:lang w:eastAsia="en-US"/>
        </w:rPr>
        <w:t>svorio mažėjimas</w:t>
      </w:r>
      <w:r w:rsidRPr="005D7C6D">
        <w:rPr>
          <w:szCs w:val="22"/>
          <w:lang w:eastAsia="en-US"/>
        </w:rPr>
        <w:t>.</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Padidėjęs apetitas.</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Fistulė.</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Skysčio kaupimasis sąnariuose.</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Sąnarių tepalinės plėvės (sinovij</w:t>
      </w:r>
      <w:r w:rsidR="00E012A0" w:rsidRPr="005D7C6D">
        <w:rPr>
          <w:szCs w:val="22"/>
          <w:lang w:eastAsia="en-US"/>
        </w:rPr>
        <w:t>o</w:t>
      </w:r>
      <w:r w:rsidRPr="005D7C6D">
        <w:rPr>
          <w:szCs w:val="22"/>
          <w:lang w:eastAsia="en-US"/>
        </w:rPr>
        <w:t>s</w:t>
      </w:r>
      <w:r w:rsidR="00E012A0" w:rsidRPr="005D7C6D">
        <w:rPr>
          <w:szCs w:val="22"/>
          <w:lang w:eastAsia="en-US"/>
        </w:rPr>
        <w:t>)</w:t>
      </w:r>
      <w:r w:rsidRPr="005D7C6D">
        <w:rPr>
          <w:szCs w:val="22"/>
          <w:lang w:eastAsia="en-US"/>
        </w:rPr>
        <w:t xml:space="preserve"> cistos.</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Lūžis.</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Raumenų skaidulų irimas, dėl kurio kyla kitų komplikacijų.</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Kepenų pa</w:t>
      </w:r>
      <w:r w:rsidR="00E012A0" w:rsidRPr="005D7C6D">
        <w:rPr>
          <w:szCs w:val="22"/>
          <w:lang w:eastAsia="en-US"/>
        </w:rPr>
        <w:t>didėjimas</w:t>
      </w:r>
      <w:r w:rsidRPr="005D7C6D">
        <w:rPr>
          <w:szCs w:val="22"/>
          <w:lang w:eastAsia="en-US"/>
        </w:rPr>
        <w:t>, kraujavimas iš kepenų.</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Inksto vėžys.</w:t>
      </w:r>
    </w:p>
    <w:p w:rsidR="00CA4518" w:rsidRPr="005D7C6D" w:rsidRDefault="00E012A0" w:rsidP="00CA4518">
      <w:pPr>
        <w:numPr>
          <w:ilvl w:val="0"/>
          <w:numId w:val="18"/>
        </w:numPr>
        <w:tabs>
          <w:tab w:val="left" w:pos="567"/>
        </w:tabs>
        <w:spacing w:line="260" w:lineRule="exact"/>
        <w:ind w:left="567" w:right="-20" w:hanging="567"/>
        <w:rPr>
          <w:szCs w:val="22"/>
          <w:lang w:eastAsia="en-US"/>
        </w:rPr>
      </w:pPr>
      <w:r w:rsidRPr="005D7C6D">
        <w:rPr>
          <w:szCs w:val="22"/>
          <w:lang w:eastAsia="en-US"/>
        </w:rPr>
        <w:t xml:space="preserve">Į </w:t>
      </w:r>
      <w:r w:rsidR="00CA4518" w:rsidRPr="005D7C6D">
        <w:rPr>
          <w:szCs w:val="22"/>
          <w:lang w:eastAsia="en-US"/>
        </w:rPr>
        <w:t>psoriazę</w:t>
      </w:r>
      <w:r w:rsidRPr="005D7C6D">
        <w:rPr>
          <w:szCs w:val="22"/>
          <w:lang w:eastAsia="en-US"/>
        </w:rPr>
        <w:t xml:space="preserve"> panaši odos liga</w:t>
      </w:r>
      <w:r w:rsidR="00CA4518" w:rsidRPr="005D7C6D">
        <w:rPr>
          <w:szCs w:val="22"/>
          <w:lang w:eastAsia="en-US"/>
        </w:rPr>
        <w:t>.</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Odos vėžys.</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Odos blyškumas.</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Trombocitų arba plazm</w:t>
      </w:r>
      <w:r w:rsidR="00E012A0" w:rsidRPr="005D7C6D">
        <w:rPr>
          <w:szCs w:val="22"/>
          <w:lang w:eastAsia="en-US"/>
        </w:rPr>
        <w:t xml:space="preserve">ocitų </w:t>
      </w:r>
      <w:r w:rsidRPr="005D7C6D">
        <w:rPr>
          <w:szCs w:val="22"/>
          <w:lang w:eastAsia="en-US"/>
        </w:rPr>
        <w:t>(tam tikr</w:t>
      </w:r>
      <w:r w:rsidR="00E012A0" w:rsidRPr="005D7C6D">
        <w:rPr>
          <w:szCs w:val="22"/>
          <w:lang w:eastAsia="en-US"/>
        </w:rPr>
        <w:t xml:space="preserve">ų </w:t>
      </w:r>
      <w:r w:rsidRPr="005D7C6D">
        <w:rPr>
          <w:szCs w:val="22"/>
          <w:lang w:eastAsia="en-US"/>
        </w:rPr>
        <w:t>baltųjų ląstelių) padaugėjimas kraujyje.</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Nenormali reakcija į kraujo perpylimus.</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Dalinis ar visiškas apakimas.</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Sumažėjęs lytinis potraukis.</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Seilėtekis.</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Išverstakumas.</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Jautrumas šviesai.</w:t>
      </w:r>
    </w:p>
    <w:p w:rsidR="00CA4518" w:rsidRPr="005D7C6D" w:rsidRDefault="00E012A0" w:rsidP="00CA4518">
      <w:pPr>
        <w:numPr>
          <w:ilvl w:val="0"/>
          <w:numId w:val="18"/>
        </w:numPr>
        <w:tabs>
          <w:tab w:val="left" w:pos="567"/>
        </w:tabs>
        <w:spacing w:line="260" w:lineRule="exact"/>
        <w:ind w:left="567" w:right="-20" w:hanging="567"/>
        <w:rPr>
          <w:szCs w:val="22"/>
          <w:lang w:eastAsia="en-US"/>
        </w:rPr>
      </w:pPr>
      <w:r w:rsidRPr="005D7C6D">
        <w:rPr>
          <w:szCs w:val="22"/>
          <w:lang w:eastAsia="en-US"/>
        </w:rPr>
        <w:t xml:space="preserve">Dažnas </w:t>
      </w:r>
      <w:r w:rsidR="00CA4518" w:rsidRPr="005D7C6D">
        <w:rPr>
          <w:szCs w:val="22"/>
          <w:lang w:eastAsia="en-US"/>
        </w:rPr>
        <w:t>kvėpavimas.</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Tiesiosios žarnos skausmas.</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Tulžies akmenys.</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Išvarža.</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Traumos.</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Trapūs ar silpni nagai.</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Nenormalios baltymo sankaupos gyvybiškai svarbiuose organuose.</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Koma.</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Žarn</w:t>
      </w:r>
      <w:r w:rsidR="00E012A0" w:rsidRPr="005D7C6D">
        <w:rPr>
          <w:szCs w:val="22"/>
          <w:lang w:eastAsia="en-US"/>
        </w:rPr>
        <w:t xml:space="preserve">ų </w:t>
      </w:r>
      <w:r w:rsidRPr="005D7C6D">
        <w:rPr>
          <w:szCs w:val="22"/>
          <w:lang w:eastAsia="en-US"/>
        </w:rPr>
        <w:t xml:space="preserve">opos. </w:t>
      </w:r>
    </w:p>
    <w:p w:rsidR="00CA4518" w:rsidRPr="005D7C6D" w:rsidRDefault="00CA4518" w:rsidP="00CA4518">
      <w:pPr>
        <w:numPr>
          <w:ilvl w:val="0"/>
          <w:numId w:val="18"/>
        </w:numPr>
        <w:tabs>
          <w:tab w:val="left" w:pos="567"/>
        </w:tabs>
        <w:spacing w:line="260" w:lineRule="exact"/>
        <w:ind w:left="567" w:right="-20" w:hanging="567"/>
        <w:rPr>
          <w:szCs w:val="22"/>
          <w:lang w:eastAsia="en-US"/>
        </w:rPr>
      </w:pPr>
      <w:r w:rsidRPr="005D7C6D">
        <w:rPr>
          <w:szCs w:val="22"/>
          <w:lang w:eastAsia="en-US"/>
        </w:rPr>
        <w:t>Daug</w:t>
      </w:r>
      <w:r w:rsidR="00E012A0" w:rsidRPr="005D7C6D">
        <w:rPr>
          <w:szCs w:val="22"/>
          <w:lang w:eastAsia="en-US"/>
        </w:rPr>
        <w:t>elio</w:t>
      </w:r>
      <w:r w:rsidRPr="005D7C6D">
        <w:rPr>
          <w:szCs w:val="22"/>
          <w:lang w:eastAsia="en-US"/>
        </w:rPr>
        <w:t xml:space="preserve"> organų nepakankamumas.</w:t>
      </w:r>
    </w:p>
    <w:p w:rsidR="00CA4518" w:rsidRPr="005D7C6D" w:rsidRDefault="00CA4518" w:rsidP="00CA4518">
      <w:pPr>
        <w:numPr>
          <w:ilvl w:val="0"/>
          <w:numId w:val="18"/>
        </w:numPr>
        <w:tabs>
          <w:tab w:val="left" w:pos="567"/>
        </w:tabs>
        <w:ind w:left="567" w:right="-20" w:hanging="567"/>
        <w:rPr>
          <w:szCs w:val="22"/>
          <w:lang w:eastAsia="en-US"/>
        </w:rPr>
      </w:pPr>
      <w:r w:rsidRPr="005D7C6D">
        <w:rPr>
          <w:szCs w:val="22"/>
          <w:lang w:eastAsia="en-US"/>
        </w:rPr>
        <w:t>Mirtis</w:t>
      </w:r>
      <w:r w:rsidR="00E012A0" w:rsidRPr="005D7C6D">
        <w:rPr>
          <w:szCs w:val="22"/>
          <w:lang w:eastAsia="en-US"/>
        </w:rPr>
        <w:t>.</w:t>
      </w:r>
    </w:p>
    <w:p w:rsidR="00CA4518" w:rsidRPr="005D7C6D" w:rsidRDefault="00CA4518" w:rsidP="00CA4518">
      <w:pPr>
        <w:tabs>
          <w:tab w:val="left" w:pos="567"/>
          <w:tab w:val="left" w:pos="660"/>
        </w:tabs>
        <w:ind w:right="-20"/>
        <w:rPr>
          <w:szCs w:val="22"/>
          <w:lang w:eastAsia="en-US"/>
        </w:rPr>
      </w:pPr>
    </w:p>
    <w:p w:rsidR="00CA4518" w:rsidRPr="005D7C6D" w:rsidRDefault="00CA4518" w:rsidP="00CA4518">
      <w:pPr>
        <w:tabs>
          <w:tab w:val="left" w:pos="567"/>
          <w:tab w:val="left" w:pos="660"/>
        </w:tabs>
        <w:ind w:right="-20"/>
        <w:rPr>
          <w:szCs w:val="22"/>
          <w:lang w:eastAsia="en-US"/>
        </w:rPr>
      </w:pPr>
      <w:r w:rsidRPr="005D7C6D">
        <w:rPr>
          <w:szCs w:val="22"/>
          <w:lang w:eastAsia="en-US"/>
        </w:rPr>
        <w:t xml:space="preserve">Jeigu Jūs vartojate </w:t>
      </w:r>
      <w:r w:rsidR="00646FC3" w:rsidRPr="005D7C6D">
        <w:rPr>
          <w:szCs w:val="22"/>
          <w:lang w:eastAsia="en-US"/>
        </w:rPr>
        <w:t>Bortezomib PharmaSwiss</w:t>
      </w:r>
      <w:r w:rsidRPr="005D7C6D">
        <w:rPr>
          <w:szCs w:val="22"/>
          <w:lang w:eastAsia="en-US"/>
        </w:rPr>
        <w:t xml:space="preserve"> </w:t>
      </w:r>
      <w:r w:rsidR="00CF6728" w:rsidRPr="005D7C6D">
        <w:rPr>
          <w:szCs w:val="22"/>
          <w:lang w:eastAsia="en-US"/>
        </w:rPr>
        <w:t>kartu su</w:t>
      </w:r>
      <w:r w:rsidRPr="005D7C6D">
        <w:rPr>
          <w:szCs w:val="22"/>
          <w:lang w:eastAsia="en-US"/>
        </w:rPr>
        <w:t xml:space="preserve"> kitais vaistais mantijos ląstelių limfomai gydyti, gali pasireikšti </w:t>
      </w:r>
      <w:r w:rsidR="00F9034A" w:rsidRPr="005D7C6D">
        <w:rPr>
          <w:szCs w:val="22"/>
          <w:lang w:eastAsia="en-US"/>
        </w:rPr>
        <w:t>žem</w:t>
      </w:r>
      <w:r w:rsidRPr="005D7C6D">
        <w:rPr>
          <w:szCs w:val="22"/>
          <w:lang w:eastAsia="en-US"/>
        </w:rPr>
        <w:t>iau išvardytas šalutinis poveikis.</w:t>
      </w:r>
    </w:p>
    <w:p w:rsidR="00CA4518" w:rsidRPr="005D7C6D" w:rsidRDefault="00CA4518" w:rsidP="00CA4518">
      <w:pPr>
        <w:tabs>
          <w:tab w:val="left" w:pos="567"/>
          <w:tab w:val="left" w:pos="660"/>
        </w:tabs>
        <w:ind w:right="-20"/>
        <w:rPr>
          <w:szCs w:val="22"/>
          <w:lang w:eastAsia="en-US"/>
        </w:rPr>
      </w:pPr>
    </w:p>
    <w:p w:rsidR="00CA4518" w:rsidRPr="005D7C6D" w:rsidRDefault="00CA4518" w:rsidP="00CA4518">
      <w:pPr>
        <w:tabs>
          <w:tab w:val="left" w:pos="567"/>
          <w:tab w:val="left" w:pos="660"/>
        </w:tabs>
        <w:ind w:right="-20"/>
        <w:rPr>
          <w:b/>
          <w:bCs/>
          <w:szCs w:val="22"/>
          <w:lang w:eastAsia="en-US"/>
        </w:rPr>
      </w:pPr>
      <w:r w:rsidRPr="005D7C6D">
        <w:rPr>
          <w:b/>
          <w:bCs/>
          <w:szCs w:val="22"/>
          <w:lang w:eastAsia="en-US"/>
        </w:rPr>
        <w:t xml:space="preserve">Labai dažnas šalutinis poveikis (gali pasireikšti </w:t>
      </w:r>
      <w:r w:rsidR="00F9034A" w:rsidRPr="005D7C6D">
        <w:rPr>
          <w:b/>
          <w:bCs/>
          <w:szCs w:val="22"/>
          <w:lang w:eastAsia="en-US"/>
        </w:rPr>
        <w:t>daugiau kaip 1</w:t>
      </w:r>
      <w:r w:rsidRPr="005D7C6D">
        <w:rPr>
          <w:b/>
          <w:bCs/>
          <w:szCs w:val="22"/>
          <w:lang w:eastAsia="en-US"/>
        </w:rPr>
        <w:t xml:space="preserve"> iš 10 </w:t>
      </w:r>
      <w:r w:rsidR="00843820" w:rsidRPr="005D7C6D">
        <w:rPr>
          <w:b/>
          <w:bCs/>
          <w:szCs w:val="22"/>
          <w:lang w:eastAsia="en-US"/>
        </w:rPr>
        <w:t>žmonių</w:t>
      </w:r>
      <w:r w:rsidRPr="005D7C6D">
        <w:rPr>
          <w:b/>
          <w:bCs/>
          <w:szCs w:val="22"/>
          <w:lang w:eastAsia="en-US"/>
        </w:rPr>
        <w:t>)</w:t>
      </w:r>
    </w:p>
    <w:p w:rsidR="00CA4518" w:rsidRPr="005D7C6D" w:rsidRDefault="00CA4518" w:rsidP="00CA4518">
      <w:pPr>
        <w:numPr>
          <w:ilvl w:val="0"/>
          <w:numId w:val="19"/>
        </w:numPr>
        <w:tabs>
          <w:tab w:val="left" w:pos="567"/>
        </w:tabs>
        <w:spacing w:line="260" w:lineRule="exact"/>
        <w:ind w:left="567" w:hanging="567"/>
        <w:rPr>
          <w:bCs/>
          <w:szCs w:val="22"/>
          <w:lang w:eastAsia="en-US"/>
        </w:rPr>
      </w:pPr>
      <w:r w:rsidRPr="005D7C6D">
        <w:rPr>
          <w:bCs/>
          <w:szCs w:val="22"/>
          <w:lang w:eastAsia="en-US"/>
        </w:rPr>
        <w:t>Plaučių uždegimas.</w:t>
      </w:r>
    </w:p>
    <w:p w:rsidR="00CA4518" w:rsidRPr="005D7C6D" w:rsidRDefault="00CA4518" w:rsidP="00CA4518">
      <w:pPr>
        <w:numPr>
          <w:ilvl w:val="0"/>
          <w:numId w:val="19"/>
        </w:numPr>
        <w:tabs>
          <w:tab w:val="left" w:pos="567"/>
        </w:tabs>
        <w:spacing w:line="260" w:lineRule="exact"/>
        <w:ind w:left="567" w:hanging="567"/>
        <w:rPr>
          <w:bCs/>
          <w:szCs w:val="22"/>
          <w:lang w:eastAsia="en-US"/>
        </w:rPr>
      </w:pPr>
      <w:r w:rsidRPr="005D7C6D">
        <w:rPr>
          <w:bCs/>
          <w:szCs w:val="22"/>
          <w:lang w:eastAsia="en-US"/>
        </w:rPr>
        <w:t xml:space="preserve">Apetito </w:t>
      </w:r>
      <w:r w:rsidR="00F9034A" w:rsidRPr="005D7C6D">
        <w:rPr>
          <w:bCs/>
          <w:szCs w:val="22"/>
          <w:lang w:eastAsia="en-US"/>
        </w:rPr>
        <w:t>stoka</w:t>
      </w:r>
      <w:r w:rsidRPr="005D7C6D">
        <w:rPr>
          <w:bCs/>
          <w:szCs w:val="22"/>
          <w:lang w:eastAsia="en-US"/>
        </w:rPr>
        <w:t>.</w:t>
      </w:r>
    </w:p>
    <w:p w:rsidR="00CA4518" w:rsidRPr="005D7C6D" w:rsidRDefault="00F9034A" w:rsidP="00CA4518">
      <w:pPr>
        <w:numPr>
          <w:ilvl w:val="0"/>
          <w:numId w:val="19"/>
        </w:numPr>
        <w:tabs>
          <w:tab w:val="left" w:pos="567"/>
        </w:tabs>
        <w:spacing w:line="260" w:lineRule="exact"/>
        <w:ind w:left="567" w:hanging="567"/>
        <w:rPr>
          <w:bCs/>
          <w:szCs w:val="22"/>
          <w:lang w:eastAsia="en-US"/>
        </w:rPr>
      </w:pPr>
      <w:r w:rsidRPr="005D7C6D">
        <w:rPr>
          <w:bCs/>
          <w:szCs w:val="22"/>
          <w:lang w:eastAsia="en-US"/>
        </w:rPr>
        <w:t>Odos padidėjęs jautrumas, nejautra, dilgčiojimo ar deginimo pojūtis arba plaštakų ar pėdų skausmas dėl nervo pažaidos.</w:t>
      </w:r>
    </w:p>
    <w:p w:rsidR="00CA4518" w:rsidRPr="005D7C6D" w:rsidRDefault="00CA4518" w:rsidP="00CA4518">
      <w:pPr>
        <w:numPr>
          <w:ilvl w:val="0"/>
          <w:numId w:val="19"/>
        </w:numPr>
        <w:tabs>
          <w:tab w:val="left" w:pos="567"/>
        </w:tabs>
        <w:spacing w:line="260" w:lineRule="exact"/>
        <w:ind w:left="567" w:hanging="567"/>
        <w:rPr>
          <w:bCs/>
          <w:szCs w:val="22"/>
          <w:lang w:eastAsia="en-US"/>
        </w:rPr>
      </w:pPr>
      <w:r w:rsidRPr="005D7C6D">
        <w:rPr>
          <w:bCs/>
          <w:szCs w:val="22"/>
          <w:lang w:eastAsia="en-US"/>
        </w:rPr>
        <w:t>Pykinimas ir vėmimas.</w:t>
      </w:r>
    </w:p>
    <w:p w:rsidR="00CA4518" w:rsidRPr="005D7C6D" w:rsidRDefault="00CA4518" w:rsidP="00CA4518">
      <w:pPr>
        <w:numPr>
          <w:ilvl w:val="0"/>
          <w:numId w:val="19"/>
        </w:numPr>
        <w:tabs>
          <w:tab w:val="left" w:pos="567"/>
        </w:tabs>
        <w:spacing w:line="260" w:lineRule="exact"/>
        <w:ind w:left="567" w:hanging="567"/>
        <w:rPr>
          <w:bCs/>
          <w:szCs w:val="22"/>
          <w:lang w:eastAsia="en-US"/>
        </w:rPr>
      </w:pPr>
      <w:r w:rsidRPr="005D7C6D">
        <w:rPr>
          <w:bCs/>
          <w:szCs w:val="22"/>
          <w:lang w:eastAsia="en-US"/>
        </w:rPr>
        <w:t>Viduriavimas.</w:t>
      </w:r>
    </w:p>
    <w:p w:rsidR="00CA4518" w:rsidRPr="005D7C6D" w:rsidRDefault="00CA4518" w:rsidP="00CA4518">
      <w:pPr>
        <w:numPr>
          <w:ilvl w:val="0"/>
          <w:numId w:val="19"/>
        </w:numPr>
        <w:tabs>
          <w:tab w:val="left" w:pos="567"/>
        </w:tabs>
        <w:spacing w:line="260" w:lineRule="exact"/>
        <w:ind w:left="567" w:hanging="567"/>
        <w:rPr>
          <w:bCs/>
          <w:szCs w:val="22"/>
          <w:lang w:eastAsia="en-US"/>
        </w:rPr>
      </w:pPr>
      <w:r w:rsidRPr="005D7C6D">
        <w:rPr>
          <w:bCs/>
          <w:szCs w:val="22"/>
          <w:lang w:eastAsia="en-US"/>
        </w:rPr>
        <w:t>Burnos opos.</w:t>
      </w:r>
    </w:p>
    <w:p w:rsidR="00CA4518" w:rsidRPr="005D7C6D" w:rsidRDefault="00CA4518" w:rsidP="00CA4518">
      <w:pPr>
        <w:numPr>
          <w:ilvl w:val="0"/>
          <w:numId w:val="19"/>
        </w:numPr>
        <w:tabs>
          <w:tab w:val="left" w:pos="567"/>
        </w:tabs>
        <w:spacing w:line="260" w:lineRule="exact"/>
        <w:ind w:left="567" w:hanging="567"/>
        <w:rPr>
          <w:bCs/>
          <w:szCs w:val="22"/>
          <w:lang w:eastAsia="en-US"/>
        </w:rPr>
      </w:pPr>
      <w:r w:rsidRPr="005D7C6D">
        <w:rPr>
          <w:bCs/>
          <w:szCs w:val="22"/>
          <w:lang w:eastAsia="en-US"/>
        </w:rPr>
        <w:lastRenderedPageBreak/>
        <w:t>Vidurių užkietėjimas.</w:t>
      </w:r>
    </w:p>
    <w:p w:rsidR="00CA4518" w:rsidRPr="005D7C6D" w:rsidRDefault="00CA4518" w:rsidP="00CA4518">
      <w:pPr>
        <w:numPr>
          <w:ilvl w:val="0"/>
          <w:numId w:val="19"/>
        </w:numPr>
        <w:tabs>
          <w:tab w:val="left" w:pos="567"/>
        </w:tabs>
        <w:spacing w:line="260" w:lineRule="exact"/>
        <w:ind w:left="567" w:hanging="567"/>
        <w:rPr>
          <w:bCs/>
          <w:szCs w:val="22"/>
          <w:lang w:eastAsia="en-US"/>
        </w:rPr>
      </w:pPr>
      <w:r w:rsidRPr="005D7C6D">
        <w:rPr>
          <w:bCs/>
          <w:szCs w:val="22"/>
          <w:lang w:eastAsia="en-US"/>
        </w:rPr>
        <w:t>Raumenų skausmas, kaulų skausmas.</w:t>
      </w:r>
    </w:p>
    <w:p w:rsidR="00CA4518" w:rsidRPr="005D7C6D" w:rsidRDefault="00CA4518" w:rsidP="00CA4518">
      <w:pPr>
        <w:numPr>
          <w:ilvl w:val="0"/>
          <w:numId w:val="19"/>
        </w:numPr>
        <w:tabs>
          <w:tab w:val="left" w:pos="567"/>
        </w:tabs>
        <w:spacing w:line="260" w:lineRule="exact"/>
        <w:ind w:left="567" w:hanging="567"/>
        <w:rPr>
          <w:bCs/>
          <w:szCs w:val="22"/>
          <w:lang w:eastAsia="en-US"/>
        </w:rPr>
      </w:pPr>
      <w:r w:rsidRPr="005D7C6D">
        <w:rPr>
          <w:bCs/>
          <w:szCs w:val="22"/>
          <w:lang w:eastAsia="en-US"/>
        </w:rPr>
        <w:t xml:space="preserve">Plaukų slinkimas ir </w:t>
      </w:r>
      <w:r w:rsidR="00F9034A" w:rsidRPr="005D7C6D">
        <w:rPr>
          <w:bCs/>
          <w:szCs w:val="22"/>
          <w:lang w:eastAsia="en-US"/>
        </w:rPr>
        <w:t xml:space="preserve">nenormali </w:t>
      </w:r>
      <w:r w:rsidR="002A5532" w:rsidRPr="005D7C6D">
        <w:rPr>
          <w:bCs/>
          <w:szCs w:val="22"/>
          <w:lang w:eastAsia="en-US"/>
        </w:rPr>
        <w:t>jų</w:t>
      </w:r>
      <w:r w:rsidRPr="005D7C6D">
        <w:rPr>
          <w:bCs/>
          <w:szCs w:val="22"/>
          <w:lang w:eastAsia="en-US"/>
        </w:rPr>
        <w:t xml:space="preserve"> struktūra.</w:t>
      </w:r>
    </w:p>
    <w:p w:rsidR="00CA4518" w:rsidRPr="005D7C6D" w:rsidRDefault="00CA4518" w:rsidP="00CA4518">
      <w:pPr>
        <w:numPr>
          <w:ilvl w:val="0"/>
          <w:numId w:val="19"/>
        </w:numPr>
        <w:tabs>
          <w:tab w:val="left" w:pos="567"/>
        </w:tabs>
        <w:spacing w:line="260" w:lineRule="exact"/>
        <w:ind w:left="567" w:hanging="567"/>
        <w:rPr>
          <w:bCs/>
          <w:szCs w:val="22"/>
          <w:lang w:eastAsia="en-US"/>
        </w:rPr>
      </w:pPr>
      <w:r w:rsidRPr="005D7C6D">
        <w:rPr>
          <w:bCs/>
          <w:szCs w:val="22"/>
          <w:lang w:eastAsia="en-US"/>
        </w:rPr>
        <w:t>Nuovargis, silpnumas.</w:t>
      </w:r>
    </w:p>
    <w:p w:rsidR="00CA4518" w:rsidRPr="005D7C6D" w:rsidRDefault="00CA4518" w:rsidP="00CA4518">
      <w:pPr>
        <w:numPr>
          <w:ilvl w:val="0"/>
          <w:numId w:val="19"/>
        </w:numPr>
        <w:tabs>
          <w:tab w:val="left" w:pos="567"/>
        </w:tabs>
        <w:spacing w:line="260" w:lineRule="exact"/>
        <w:ind w:left="567" w:hanging="567"/>
        <w:rPr>
          <w:szCs w:val="22"/>
          <w:lang w:eastAsia="en-US"/>
        </w:rPr>
      </w:pPr>
      <w:r w:rsidRPr="005D7C6D">
        <w:rPr>
          <w:bCs/>
          <w:szCs w:val="22"/>
          <w:lang w:eastAsia="en-US"/>
        </w:rPr>
        <w:t>Karščiavimas.</w:t>
      </w:r>
    </w:p>
    <w:p w:rsidR="00CA4518" w:rsidRPr="005D7C6D" w:rsidRDefault="00CA4518" w:rsidP="00CA4518">
      <w:pPr>
        <w:tabs>
          <w:tab w:val="left" w:pos="567"/>
          <w:tab w:val="left" w:pos="660"/>
        </w:tabs>
        <w:ind w:right="-20"/>
        <w:rPr>
          <w:szCs w:val="22"/>
          <w:lang w:eastAsia="en-US"/>
        </w:rPr>
      </w:pPr>
    </w:p>
    <w:p w:rsidR="00CA4518" w:rsidRPr="005D7C6D" w:rsidRDefault="00CA4518" w:rsidP="00CA4518">
      <w:pPr>
        <w:tabs>
          <w:tab w:val="left" w:pos="567"/>
        </w:tabs>
        <w:ind w:left="567" w:right="-20" w:hanging="567"/>
        <w:rPr>
          <w:b/>
          <w:bCs/>
          <w:szCs w:val="22"/>
          <w:lang w:eastAsia="en-US"/>
        </w:rPr>
      </w:pPr>
      <w:r w:rsidRPr="005D7C6D">
        <w:rPr>
          <w:b/>
          <w:bCs/>
          <w:szCs w:val="22"/>
          <w:lang w:eastAsia="en-US"/>
        </w:rPr>
        <w:t xml:space="preserve">Dažnas šalutinis poveikis (gali pasireikšti </w:t>
      </w:r>
      <w:r w:rsidR="00972C0B">
        <w:rPr>
          <w:b/>
          <w:bCs/>
          <w:szCs w:val="22"/>
          <w:lang w:eastAsia="en-US"/>
        </w:rPr>
        <w:t>rečiau kaip</w:t>
      </w:r>
      <w:r w:rsidR="00972C0B" w:rsidRPr="005D7C6D" w:rsidDel="00972C0B">
        <w:rPr>
          <w:b/>
          <w:bCs/>
          <w:szCs w:val="22"/>
          <w:lang w:eastAsia="en-US"/>
        </w:rPr>
        <w:t xml:space="preserve"> </w:t>
      </w:r>
      <w:r w:rsidRPr="005D7C6D">
        <w:rPr>
          <w:b/>
          <w:bCs/>
          <w:szCs w:val="22"/>
          <w:lang w:eastAsia="en-US"/>
        </w:rPr>
        <w:t xml:space="preserve">1 iš 10 </w:t>
      </w:r>
      <w:r w:rsidR="00843820" w:rsidRPr="005D7C6D">
        <w:rPr>
          <w:b/>
          <w:bCs/>
          <w:szCs w:val="22"/>
          <w:lang w:eastAsia="en-US"/>
        </w:rPr>
        <w:t>žmonių</w:t>
      </w:r>
      <w:r w:rsidRPr="005D7C6D">
        <w:rPr>
          <w:b/>
          <w:bCs/>
          <w:szCs w:val="22"/>
          <w:lang w:eastAsia="en-US"/>
        </w:rPr>
        <w:t>)</w:t>
      </w:r>
    </w:p>
    <w:p w:rsidR="00CA4518" w:rsidRPr="005D7C6D" w:rsidRDefault="00F9034A"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Juostinė pūslelinė (lokalizuota aplink akis arba išplitusi po visą kūną).</w:t>
      </w:r>
    </w:p>
    <w:p w:rsidR="00CA4518" w:rsidRPr="005D7C6D" w:rsidRDefault="00F9034A" w:rsidP="00CA4518">
      <w:pPr>
        <w:numPr>
          <w:ilvl w:val="0"/>
          <w:numId w:val="20"/>
        </w:numPr>
        <w:tabs>
          <w:tab w:val="left" w:pos="567"/>
        </w:tabs>
        <w:spacing w:line="260" w:lineRule="exact"/>
        <w:ind w:left="567" w:right="-20" w:hanging="567"/>
        <w:rPr>
          <w:bCs/>
          <w:szCs w:val="22"/>
          <w:lang w:eastAsia="en-US"/>
        </w:rPr>
      </w:pPr>
      <w:r w:rsidRPr="005D7C6D">
        <w:rPr>
          <w:bCs/>
          <w:iCs/>
          <w:szCs w:val="22"/>
          <w:lang w:eastAsia="en-US"/>
        </w:rPr>
        <w:t xml:space="preserve">Pūslelinės </w:t>
      </w:r>
      <w:r w:rsidR="00CA4518" w:rsidRPr="005D7C6D">
        <w:rPr>
          <w:bCs/>
          <w:szCs w:val="22"/>
          <w:lang w:eastAsia="en-US"/>
        </w:rPr>
        <w:t>viruso infekcijos.</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Bakteri</w:t>
      </w:r>
      <w:r w:rsidR="00F9034A" w:rsidRPr="005D7C6D">
        <w:rPr>
          <w:bCs/>
          <w:szCs w:val="22"/>
          <w:lang w:eastAsia="en-US"/>
        </w:rPr>
        <w:t>jų</w:t>
      </w:r>
      <w:r w:rsidRPr="005D7C6D">
        <w:rPr>
          <w:bCs/>
          <w:szCs w:val="22"/>
          <w:lang w:eastAsia="en-US"/>
        </w:rPr>
        <w:t xml:space="preserve"> ir virus</w:t>
      </w:r>
      <w:r w:rsidR="00F9034A" w:rsidRPr="005D7C6D">
        <w:rPr>
          <w:bCs/>
          <w:szCs w:val="22"/>
          <w:lang w:eastAsia="en-US"/>
        </w:rPr>
        <w:t>ų</w:t>
      </w:r>
      <w:r w:rsidRPr="005D7C6D">
        <w:rPr>
          <w:bCs/>
          <w:szCs w:val="22"/>
          <w:lang w:eastAsia="en-US"/>
        </w:rPr>
        <w:t xml:space="preserve"> infekcijos.</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Kvėpavimo takų infekcijos, bronchitas, kosulys su skrepliais, į gripą panaši liga.</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Grybeli</w:t>
      </w:r>
      <w:r w:rsidR="00F9034A" w:rsidRPr="005D7C6D">
        <w:rPr>
          <w:bCs/>
          <w:szCs w:val="22"/>
          <w:lang w:eastAsia="en-US"/>
        </w:rPr>
        <w:t>ų</w:t>
      </w:r>
      <w:r w:rsidRPr="005D7C6D">
        <w:rPr>
          <w:bCs/>
          <w:szCs w:val="22"/>
          <w:lang w:eastAsia="en-US"/>
        </w:rPr>
        <w:t xml:space="preserve"> infekcijos.</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Padidėjęs jautrumas (alerginė reakcija).</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Organizmo nesugebėjimas gaminti pakankamai insulino arba atsparumas normaliam insulino</w:t>
      </w:r>
      <w:r w:rsidR="00DF5D5F" w:rsidRPr="005D7C6D">
        <w:rPr>
          <w:bCs/>
          <w:szCs w:val="22"/>
          <w:lang w:eastAsia="en-US"/>
        </w:rPr>
        <w:t xml:space="preserve"> </w:t>
      </w:r>
      <w:r w:rsidRPr="005D7C6D">
        <w:rPr>
          <w:bCs/>
          <w:szCs w:val="22"/>
          <w:lang w:eastAsia="en-US"/>
        </w:rPr>
        <w:t>kiekiui.</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Skysčių susilaikymas.</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Sunkumas užmigti ar miego sutrikima</w:t>
      </w:r>
      <w:r w:rsidR="00C72E54" w:rsidRPr="005D7C6D">
        <w:rPr>
          <w:bCs/>
          <w:szCs w:val="22"/>
          <w:lang w:eastAsia="en-US"/>
        </w:rPr>
        <w:t>i</w:t>
      </w:r>
      <w:r w:rsidRPr="005D7C6D">
        <w:rPr>
          <w:bCs/>
          <w:szCs w:val="22"/>
          <w:lang w:eastAsia="en-US"/>
        </w:rPr>
        <w:t>.</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 xml:space="preserve">Sąmonės </w:t>
      </w:r>
      <w:r w:rsidR="00C72E54" w:rsidRPr="005D7C6D">
        <w:rPr>
          <w:bCs/>
          <w:szCs w:val="22"/>
          <w:lang w:eastAsia="en-US"/>
        </w:rPr>
        <w:t>netekimas</w:t>
      </w:r>
      <w:r w:rsidRPr="005D7C6D">
        <w:rPr>
          <w:bCs/>
          <w:szCs w:val="22"/>
          <w:lang w:eastAsia="en-US"/>
        </w:rPr>
        <w:t>.</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Sąmonės sutrikimas, sumišimas.</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Svaigul</w:t>
      </w:r>
      <w:r w:rsidR="00C72E54" w:rsidRPr="005D7C6D">
        <w:rPr>
          <w:bCs/>
          <w:szCs w:val="22"/>
          <w:lang w:eastAsia="en-US"/>
        </w:rPr>
        <w:t>ys</w:t>
      </w:r>
      <w:r w:rsidRPr="005D7C6D">
        <w:rPr>
          <w:bCs/>
          <w:szCs w:val="22"/>
          <w:lang w:eastAsia="en-US"/>
        </w:rPr>
        <w:t>.</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 xml:space="preserve">Padažnėjęs širdies </w:t>
      </w:r>
      <w:r w:rsidR="00C72E54" w:rsidRPr="005D7C6D">
        <w:rPr>
          <w:bCs/>
          <w:szCs w:val="22"/>
          <w:lang w:eastAsia="en-US"/>
        </w:rPr>
        <w:t>ritmas</w:t>
      </w:r>
      <w:r w:rsidRPr="005D7C6D">
        <w:rPr>
          <w:bCs/>
          <w:szCs w:val="22"/>
          <w:lang w:eastAsia="en-US"/>
        </w:rPr>
        <w:t>, padidėjęs kraujospūdis, prakaitavimas.</w:t>
      </w:r>
    </w:p>
    <w:p w:rsidR="00CA4518" w:rsidRPr="005D7C6D" w:rsidRDefault="002A5532"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Nenormalus matymas</w:t>
      </w:r>
      <w:r w:rsidR="00CA4518" w:rsidRPr="005D7C6D">
        <w:rPr>
          <w:bCs/>
          <w:szCs w:val="22"/>
          <w:lang w:eastAsia="en-US"/>
        </w:rPr>
        <w:t xml:space="preserve">, </w:t>
      </w:r>
      <w:r w:rsidRPr="005D7C6D">
        <w:rPr>
          <w:bCs/>
          <w:szCs w:val="22"/>
          <w:lang w:eastAsia="en-US"/>
        </w:rPr>
        <w:t>neryškus matymas</w:t>
      </w:r>
      <w:r w:rsidR="00CA4518" w:rsidRPr="005D7C6D">
        <w:rPr>
          <w:bCs/>
          <w:szCs w:val="22"/>
          <w:lang w:eastAsia="en-US"/>
        </w:rPr>
        <w:t>.</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 xml:space="preserve">Širdies nepakankamumas, širdies </w:t>
      </w:r>
      <w:r w:rsidR="002A5532" w:rsidRPr="005D7C6D">
        <w:rPr>
          <w:bCs/>
          <w:szCs w:val="22"/>
          <w:lang w:eastAsia="en-US"/>
        </w:rPr>
        <w:t>priepuolis</w:t>
      </w:r>
      <w:r w:rsidRPr="005D7C6D">
        <w:rPr>
          <w:bCs/>
          <w:szCs w:val="22"/>
          <w:lang w:eastAsia="en-US"/>
        </w:rPr>
        <w:t>, krūtinės skausmas, diskomfortas krūtinėje, padažnėjęs</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 xml:space="preserve">arba suretėjęs širdies </w:t>
      </w:r>
      <w:r w:rsidR="002A5532" w:rsidRPr="005D7C6D">
        <w:rPr>
          <w:bCs/>
          <w:szCs w:val="22"/>
          <w:lang w:eastAsia="en-US"/>
        </w:rPr>
        <w:t>ritmas</w:t>
      </w:r>
      <w:r w:rsidRPr="005D7C6D">
        <w:rPr>
          <w:bCs/>
          <w:szCs w:val="22"/>
          <w:lang w:eastAsia="en-US"/>
        </w:rPr>
        <w:t>.</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Padidėjęs arba sumažėjęs kraujospūdis.</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Staigus kraujospūdžio sumažėjimas atsistoj</w:t>
      </w:r>
      <w:r w:rsidR="002A5532" w:rsidRPr="005D7C6D">
        <w:rPr>
          <w:bCs/>
          <w:szCs w:val="22"/>
          <w:lang w:eastAsia="en-US"/>
        </w:rPr>
        <w:t>us</w:t>
      </w:r>
      <w:r w:rsidRPr="005D7C6D">
        <w:rPr>
          <w:bCs/>
          <w:szCs w:val="22"/>
          <w:lang w:eastAsia="en-US"/>
        </w:rPr>
        <w:t>, kuris gali sukelti apalpimą.</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Dusulys fizinio krūvio metu.</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Kosulys.</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Žagsulys.</w:t>
      </w:r>
    </w:p>
    <w:p w:rsidR="00CA4518" w:rsidRPr="005D7C6D" w:rsidRDefault="00CA4518" w:rsidP="00CA4518">
      <w:pPr>
        <w:numPr>
          <w:ilvl w:val="0"/>
          <w:numId w:val="20"/>
        </w:numPr>
        <w:tabs>
          <w:tab w:val="left" w:pos="567"/>
        </w:tabs>
        <w:spacing w:line="260" w:lineRule="exact"/>
        <w:ind w:left="567" w:right="-20" w:hanging="567"/>
        <w:rPr>
          <w:bCs/>
          <w:szCs w:val="22"/>
          <w:lang w:eastAsia="en-US"/>
        </w:rPr>
      </w:pPr>
      <w:r w:rsidRPr="005D7C6D">
        <w:rPr>
          <w:bCs/>
          <w:szCs w:val="22"/>
          <w:lang w:eastAsia="en-US"/>
        </w:rPr>
        <w:t>Spengimas ausyse, diskomfortas ausyje.</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bCs/>
          <w:szCs w:val="22"/>
          <w:lang w:eastAsia="en-US"/>
        </w:rPr>
        <w:t>Kraujavimas iš žarn</w:t>
      </w:r>
      <w:r w:rsidR="002A5532" w:rsidRPr="005D7C6D">
        <w:rPr>
          <w:bCs/>
          <w:szCs w:val="22"/>
          <w:lang w:eastAsia="en-US"/>
        </w:rPr>
        <w:t>ų</w:t>
      </w:r>
      <w:r w:rsidRPr="005D7C6D">
        <w:rPr>
          <w:bCs/>
          <w:szCs w:val="22"/>
          <w:lang w:eastAsia="en-US"/>
        </w:rPr>
        <w:t xml:space="preserve"> arba skrandžio.</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szCs w:val="22"/>
          <w:lang w:eastAsia="en-US"/>
        </w:rPr>
        <w:t>Rėmuo.</w:t>
      </w:r>
    </w:p>
    <w:p w:rsidR="00CA4518" w:rsidRPr="005D7C6D" w:rsidRDefault="002A5532" w:rsidP="00CA4518">
      <w:pPr>
        <w:numPr>
          <w:ilvl w:val="0"/>
          <w:numId w:val="20"/>
        </w:numPr>
        <w:tabs>
          <w:tab w:val="left" w:pos="567"/>
        </w:tabs>
        <w:spacing w:line="260" w:lineRule="exact"/>
        <w:ind w:left="567" w:right="-20" w:hanging="567"/>
        <w:rPr>
          <w:szCs w:val="22"/>
          <w:lang w:eastAsia="en-US"/>
        </w:rPr>
      </w:pPr>
      <w:r w:rsidRPr="005D7C6D">
        <w:rPr>
          <w:szCs w:val="22"/>
          <w:lang w:eastAsia="en-US"/>
        </w:rPr>
        <w:t xml:space="preserve">Skrandžio </w:t>
      </w:r>
      <w:r w:rsidR="00CA4518" w:rsidRPr="005D7C6D">
        <w:rPr>
          <w:szCs w:val="22"/>
          <w:lang w:eastAsia="en-US"/>
        </w:rPr>
        <w:t>skausmas, vidurių pūtimas.</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szCs w:val="22"/>
          <w:lang w:eastAsia="en-US"/>
        </w:rPr>
        <w:t>Pasunkėjęs rijimas.</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szCs w:val="22"/>
          <w:lang w:eastAsia="en-US"/>
        </w:rPr>
        <w:t>Skrandžio ir žarnų infekcija ar uždegimas.</w:t>
      </w:r>
    </w:p>
    <w:p w:rsidR="00CA4518" w:rsidRPr="005D7C6D" w:rsidRDefault="002A5532" w:rsidP="00CA4518">
      <w:pPr>
        <w:numPr>
          <w:ilvl w:val="0"/>
          <w:numId w:val="20"/>
        </w:numPr>
        <w:tabs>
          <w:tab w:val="left" w:pos="567"/>
        </w:tabs>
        <w:spacing w:line="260" w:lineRule="exact"/>
        <w:ind w:left="567" w:right="-20" w:hanging="567"/>
        <w:rPr>
          <w:szCs w:val="22"/>
          <w:lang w:eastAsia="en-US"/>
        </w:rPr>
      </w:pPr>
      <w:r w:rsidRPr="005D7C6D">
        <w:rPr>
          <w:szCs w:val="22"/>
          <w:lang w:eastAsia="en-US"/>
        </w:rPr>
        <w:t xml:space="preserve">Skrandžio </w:t>
      </w:r>
      <w:r w:rsidR="00CA4518" w:rsidRPr="005D7C6D">
        <w:rPr>
          <w:szCs w:val="22"/>
          <w:lang w:eastAsia="en-US"/>
        </w:rPr>
        <w:t>skausmas.</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szCs w:val="22"/>
          <w:lang w:eastAsia="en-US"/>
        </w:rPr>
        <w:t>Skausminga burna ar lūpos, gerklės skausmas.</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szCs w:val="22"/>
          <w:lang w:eastAsia="en-US"/>
        </w:rPr>
        <w:t>Kepenų funkcijos pokyčiai.</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szCs w:val="22"/>
          <w:lang w:eastAsia="en-US"/>
        </w:rPr>
        <w:t>Odos niežulys.</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szCs w:val="22"/>
          <w:lang w:eastAsia="en-US"/>
        </w:rPr>
        <w:t>Odos paraudimas.</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szCs w:val="22"/>
          <w:lang w:eastAsia="en-US"/>
        </w:rPr>
        <w:t>Išbėrimas.</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szCs w:val="22"/>
          <w:lang w:eastAsia="en-US"/>
        </w:rPr>
        <w:t>Raumenų spazmai</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szCs w:val="22"/>
          <w:lang w:eastAsia="en-US"/>
        </w:rPr>
        <w:t>Šlapimo takų infekcija.</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szCs w:val="22"/>
          <w:lang w:eastAsia="en-US"/>
        </w:rPr>
        <w:t>Galūnių skausmas.</w:t>
      </w:r>
    </w:p>
    <w:p w:rsidR="00CA4518" w:rsidRPr="005D7C6D" w:rsidRDefault="002A5532" w:rsidP="00CA4518">
      <w:pPr>
        <w:numPr>
          <w:ilvl w:val="0"/>
          <w:numId w:val="20"/>
        </w:numPr>
        <w:tabs>
          <w:tab w:val="left" w:pos="567"/>
        </w:tabs>
        <w:spacing w:line="260" w:lineRule="exact"/>
        <w:ind w:left="567" w:right="-20" w:hanging="567"/>
        <w:rPr>
          <w:szCs w:val="22"/>
          <w:lang w:eastAsia="en-US"/>
        </w:rPr>
      </w:pPr>
      <w:r w:rsidRPr="005D7C6D">
        <w:rPr>
          <w:szCs w:val="22"/>
          <w:lang w:eastAsia="en-US"/>
        </w:rPr>
        <w:t>P</w:t>
      </w:r>
      <w:r w:rsidR="00CA4518" w:rsidRPr="005D7C6D">
        <w:rPr>
          <w:szCs w:val="22"/>
          <w:lang w:eastAsia="en-US"/>
        </w:rPr>
        <w:t>atinimas, įskaitant akių sritį ir kitas kūno dalis.</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szCs w:val="22"/>
          <w:lang w:eastAsia="en-US"/>
        </w:rPr>
        <w:t>Drebulys.</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szCs w:val="22"/>
          <w:lang w:eastAsia="en-US"/>
        </w:rPr>
        <w:t>Paraudimas ir skausmas injekcijos vietoje.</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szCs w:val="22"/>
          <w:lang w:eastAsia="en-US"/>
        </w:rPr>
        <w:lastRenderedPageBreak/>
        <w:t>Bendras negalavimas.</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szCs w:val="22"/>
          <w:lang w:eastAsia="en-US"/>
        </w:rPr>
        <w:t>Kūno svorio netekimas.</w:t>
      </w:r>
    </w:p>
    <w:p w:rsidR="00CA4518" w:rsidRPr="005D7C6D" w:rsidRDefault="00CA4518" w:rsidP="00CA4518">
      <w:pPr>
        <w:numPr>
          <w:ilvl w:val="0"/>
          <w:numId w:val="20"/>
        </w:numPr>
        <w:tabs>
          <w:tab w:val="left" w:pos="567"/>
        </w:tabs>
        <w:spacing w:line="260" w:lineRule="exact"/>
        <w:ind w:left="567" w:right="-20" w:hanging="567"/>
        <w:rPr>
          <w:szCs w:val="22"/>
          <w:lang w:eastAsia="en-US"/>
        </w:rPr>
      </w:pPr>
      <w:r w:rsidRPr="005D7C6D">
        <w:rPr>
          <w:szCs w:val="22"/>
          <w:lang w:eastAsia="en-US"/>
        </w:rPr>
        <w:t>Kūno svorio prieaugis.</w:t>
      </w:r>
    </w:p>
    <w:p w:rsidR="00CA4518" w:rsidRPr="005D7C6D" w:rsidRDefault="00CA4518" w:rsidP="00CA4518">
      <w:pPr>
        <w:tabs>
          <w:tab w:val="left" w:pos="567"/>
        </w:tabs>
        <w:ind w:right="-20"/>
        <w:rPr>
          <w:szCs w:val="22"/>
          <w:lang w:eastAsia="en-US"/>
        </w:rPr>
      </w:pPr>
    </w:p>
    <w:p w:rsidR="00CA4518" w:rsidRPr="005D7C6D" w:rsidRDefault="00CA4518" w:rsidP="00CA4518">
      <w:pPr>
        <w:tabs>
          <w:tab w:val="left" w:pos="567"/>
          <w:tab w:val="left" w:pos="660"/>
        </w:tabs>
        <w:ind w:right="-20"/>
        <w:rPr>
          <w:b/>
          <w:bCs/>
          <w:szCs w:val="22"/>
          <w:lang w:eastAsia="en-US"/>
        </w:rPr>
      </w:pPr>
      <w:r w:rsidRPr="005D7C6D">
        <w:rPr>
          <w:b/>
          <w:bCs/>
          <w:szCs w:val="22"/>
          <w:lang w:eastAsia="en-US"/>
        </w:rPr>
        <w:t xml:space="preserve">Nedažnas šalutinis poveikis (gali pasireikšti </w:t>
      </w:r>
      <w:r w:rsidR="00972C0B">
        <w:rPr>
          <w:b/>
          <w:bCs/>
          <w:szCs w:val="22"/>
          <w:lang w:eastAsia="en-US"/>
        </w:rPr>
        <w:t>rečiau kaip</w:t>
      </w:r>
      <w:r w:rsidR="00972C0B" w:rsidRPr="005D7C6D" w:rsidDel="00972C0B">
        <w:rPr>
          <w:b/>
          <w:bCs/>
          <w:szCs w:val="22"/>
          <w:lang w:eastAsia="en-US"/>
        </w:rPr>
        <w:t xml:space="preserve"> </w:t>
      </w:r>
      <w:r w:rsidRPr="005D7C6D">
        <w:rPr>
          <w:b/>
          <w:bCs/>
          <w:szCs w:val="22"/>
          <w:lang w:eastAsia="en-US"/>
        </w:rPr>
        <w:t xml:space="preserve">1 iš 100 </w:t>
      </w:r>
      <w:r w:rsidR="00843820" w:rsidRPr="005D7C6D">
        <w:rPr>
          <w:b/>
          <w:bCs/>
          <w:szCs w:val="22"/>
          <w:lang w:eastAsia="en-US"/>
        </w:rPr>
        <w:t>žmonių</w:t>
      </w:r>
      <w:r w:rsidRPr="005D7C6D">
        <w:rPr>
          <w:b/>
          <w:bCs/>
          <w:szCs w:val="22"/>
          <w:lang w:eastAsia="en-US"/>
        </w:rPr>
        <w:t>)</w:t>
      </w:r>
    </w:p>
    <w:p w:rsidR="00CA4518" w:rsidRPr="005D7C6D" w:rsidRDefault="00CA4518" w:rsidP="00CA4518">
      <w:pPr>
        <w:numPr>
          <w:ilvl w:val="0"/>
          <w:numId w:val="21"/>
        </w:numPr>
        <w:tabs>
          <w:tab w:val="left" w:pos="567"/>
        </w:tabs>
        <w:spacing w:line="260" w:lineRule="exact"/>
        <w:ind w:left="567" w:right="-20" w:hanging="567"/>
        <w:rPr>
          <w:bCs/>
          <w:szCs w:val="22"/>
          <w:lang w:eastAsia="en-US"/>
        </w:rPr>
      </w:pPr>
      <w:r w:rsidRPr="005D7C6D">
        <w:rPr>
          <w:bCs/>
          <w:szCs w:val="22"/>
          <w:lang w:eastAsia="en-US"/>
        </w:rPr>
        <w:t>Hepatitas.</w:t>
      </w:r>
    </w:p>
    <w:p w:rsidR="00E012A0" w:rsidRPr="005D7C6D" w:rsidRDefault="00E012A0" w:rsidP="00CA4518">
      <w:pPr>
        <w:numPr>
          <w:ilvl w:val="0"/>
          <w:numId w:val="21"/>
        </w:numPr>
        <w:tabs>
          <w:tab w:val="left" w:pos="567"/>
        </w:tabs>
        <w:spacing w:line="260" w:lineRule="exact"/>
        <w:ind w:left="567" w:right="-20" w:hanging="567"/>
        <w:rPr>
          <w:bCs/>
          <w:szCs w:val="22"/>
          <w:lang w:eastAsia="en-US"/>
        </w:rPr>
      </w:pPr>
      <w:r w:rsidRPr="005D7C6D">
        <w:rPr>
          <w:bCs/>
          <w:szCs w:val="22"/>
          <w:lang w:eastAsia="en-US"/>
        </w:rPr>
        <w:t>Sunki alerginė reakcija (anafilaksinė reakcija), kurios požymiai gali būti pasunkėjęs kvėpavimas, krūtinės skausmas arba gniaužimas ir (arba) svaigulys ar apalpimas, stiprus odos niežulys arba iškilę odos gumbai, veido, lūpų, liežuvio ir (arba) gerklės patinimas (dėl jo gali pasunkėti rijimas), kolapsas.</w:t>
      </w:r>
    </w:p>
    <w:p w:rsidR="00CA4518" w:rsidRPr="005D7C6D" w:rsidRDefault="00CA4518" w:rsidP="00CA4518">
      <w:pPr>
        <w:numPr>
          <w:ilvl w:val="0"/>
          <w:numId w:val="21"/>
        </w:numPr>
        <w:tabs>
          <w:tab w:val="left" w:pos="567"/>
        </w:tabs>
        <w:spacing w:line="260" w:lineRule="exact"/>
        <w:ind w:left="567" w:right="-20" w:hanging="567"/>
        <w:rPr>
          <w:bCs/>
          <w:szCs w:val="22"/>
          <w:lang w:eastAsia="en-US"/>
        </w:rPr>
      </w:pPr>
      <w:r w:rsidRPr="005D7C6D">
        <w:rPr>
          <w:bCs/>
          <w:szCs w:val="22"/>
          <w:lang w:eastAsia="en-US"/>
        </w:rPr>
        <w:t>Judėjimo sutrikimai, paralyžius, raumenų trūkčiojimas.</w:t>
      </w:r>
    </w:p>
    <w:p w:rsidR="00CA4518" w:rsidRPr="005D7C6D" w:rsidRDefault="00CA4518" w:rsidP="00CA4518">
      <w:pPr>
        <w:numPr>
          <w:ilvl w:val="0"/>
          <w:numId w:val="21"/>
        </w:numPr>
        <w:tabs>
          <w:tab w:val="left" w:pos="567"/>
        </w:tabs>
        <w:spacing w:line="260" w:lineRule="exact"/>
        <w:ind w:left="567" w:right="-20" w:hanging="567"/>
        <w:rPr>
          <w:bCs/>
          <w:szCs w:val="22"/>
          <w:lang w:eastAsia="en-US"/>
        </w:rPr>
      </w:pPr>
      <w:r w:rsidRPr="005D7C6D">
        <w:rPr>
          <w:bCs/>
          <w:szCs w:val="22"/>
          <w:lang w:eastAsia="en-US"/>
        </w:rPr>
        <w:t>Galvos sukimasis</w:t>
      </w:r>
      <w:r w:rsidR="00C72E54" w:rsidRPr="005D7C6D">
        <w:rPr>
          <w:bCs/>
          <w:szCs w:val="22"/>
          <w:lang w:eastAsia="en-US"/>
        </w:rPr>
        <w:t xml:space="preserve"> (vertigas)</w:t>
      </w:r>
      <w:r w:rsidRPr="005D7C6D">
        <w:rPr>
          <w:bCs/>
          <w:szCs w:val="22"/>
          <w:lang w:eastAsia="en-US"/>
        </w:rPr>
        <w:t>.</w:t>
      </w:r>
    </w:p>
    <w:p w:rsidR="00CA4518" w:rsidRPr="005D7C6D" w:rsidRDefault="00DF5D5F" w:rsidP="00CA4518">
      <w:pPr>
        <w:numPr>
          <w:ilvl w:val="0"/>
          <w:numId w:val="21"/>
        </w:numPr>
        <w:tabs>
          <w:tab w:val="left" w:pos="567"/>
        </w:tabs>
        <w:spacing w:line="260" w:lineRule="exact"/>
        <w:ind w:left="567" w:right="-20" w:hanging="567"/>
        <w:rPr>
          <w:bCs/>
          <w:szCs w:val="22"/>
          <w:lang w:eastAsia="en-US"/>
        </w:rPr>
      </w:pPr>
      <w:r w:rsidRPr="005D7C6D">
        <w:rPr>
          <w:bCs/>
          <w:szCs w:val="22"/>
          <w:lang w:eastAsia="en-US"/>
        </w:rPr>
        <w:t>Prikurtimas</w:t>
      </w:r>
      <w:r w:rsidR="00CA4518" w:rsidRPr="005D7C6D">
        <w:rPr>
          <w:bCs/>
          <w:szCs w:val="22"/>
          <w:lang w:eastAsia="en-US"/>
        </w:rPr>
        <w:t>, kurtumas.</w:t>
      </w:r>
    </w:p>
    <w:p w:rsidR="00CA4518" w:rsidRPr="005D7C6D" w:rsidRDefault="00CA4518" w:rsidP="00CA4518">
      <w:pPr>
        <w:numPr>
          <w:ilvl w:val="0"/>
          <w:numId w:val="21"/>
        </w:numPr>
        <w:tabs>
          <w:tab w:val="left" w:pos="567"/>
        </w:tabs>
        <w:spacing w:line="260" w:lineRule="exact"/>
        <w:ind w:left="567" w:right="-20" w:hanging="567"/>
        <w:rPr>
          <w:bCs/>
          <w:szCs w:val="22"/>
          <w:lang w:eastAsia="en-US"/>
        </w:rPr>
      </w:pPr>
      <w:r w:rsidRPr="005D7C6D">
        <w:rPr>
          <w:bCs/>
          <w:szCs w:val="22"/>
          <w:lang w:eastAsia="en-US"/>
        </w:rPr>
        <w:t>Plaučių sutrikimai, dėl kurių sutrinka organizmo aprūpinimas deguonimi</w:t>
      </w:r>
      <w:r w:rsidR="00C72E54" w:rsidRPr="005D7C6D">
        <w:rPr>
          <w:bCs/>
          <w:szCs w:val="22"/>
          <w:lang w:eastAsia="en-US"/>
        </w:rPr>
        <w:t>, pvz., pasunkėjęs kvėpavimas</w:t>
      </w:r>
      <w:r w:rsidRPr="005D7C6D">
        <w:rPr>
          <w:bCs/>
          <w:szCs w:val="22"/>
          <w:lang w:eastAsia="en-US"/>
        </w:rPr>
        <w:t xml:space="preserve">, dusulys, dusulys </w:t>
      </w:r>
      <w:r w:rsidR="00C72E54" w:rsidRPr="005D7C6D">
        <w:rPr>
          <w:bCs/>
          <w:szCs w:val="22"/>
          <w:lang w:eastAsia="en-US"/>
        </w:rPr>
        <w:t xml:space="preserve">ne fizinio </w:t>
      </w:r>
      <w:r w:rsidRPr="005D7C6D">
        <w:rPr>
          <w:bCs/>
          <w:szCs w:val="22"/>
          <w:lang w:eastAsia="en-US"/>
        </w:rPr>
        <w:t>krūvio</w:t>
      </w:r>
      <w:r w:rsidR="00C72E54" w:rsidRPr="005D7C6D">
        <w:rPr>
          <w:bCs/>
          <w:szCs w:val="22"/>
          <w:lang w:eastAsia="en-US"/>
        </w:rPr>
        <w:t xml:space="preserve"> metu</w:t>
      </w:r>
      <w:r w:rsidRPr="005D7C6D">
        <w:rPr>
          <w:bCs/>
          <w:szCs w:val="22"/>
          <w:lang w:eastAsia="en-US"/>
        </w:rPr>
        <w:t xml:space="preserve">, paviršinis ar pasunkėjęs kvėpavimas arba </w:t>
      </w:r>
      <w:r w:rsidR="00C72E54" w:rsidRPr="005D7C6D">
        <w:rPr>
          <w:bCs/>
          <w:szCs w:val="22"/>
          <w:lang w:eastAsia="en-US"/>
        </w:rPr>
        <w:t>jo</w:t>
      </w:r>
      <w:r w:rsidRPr="005D7C6D">
        <w:rPr>
          <w:bCs/>
          <w:szCs w:val="22"/>
          <w:lang w:eastAsia="en-US"/>
        </w:rPr>
        <w:t xml:space="preserve"> sustojimas, švokštimas.</w:t>
      </w:r>
    </w:p>
    <w:p w:rsidR="00CA4518" w:rsidRPr="005D7C6D" w:rsidRDefault="00CA4518" w:rsidP="00CA4518">
      <w:pPr>
        <w:numPr>
          <w:ilvl w:val="0"/>
          <w:numId w:val="21"/>
        </w:numPr>
        <w:tabs>
          <w:tab w:val="left" w:pos="567"/>
        </w:tabs>
        <w:spacing w:line="260" w:lineRule="exact"/>
        <w:ind w:left="567" w:right="-20" w:hanging="567"/>
        <w:rPr>
          <w:bCs/>
          <w:szCs w:val="22"/>
          <w:lang w:eastAsia="en-US"/>
        </w:rPr>
      </w:pPr>
      <w:r w:rsidRPr="005D7C6D">
        <w:rPr>
          <w:bCs/>
          <w:szCs w:val="22"/>
          <w:lang w:eastAsia="en-US"/>
        </w:rPr>
        <w:t>Kraujo krešuliai plaučiuose.</w:t>
      </w:r>
    </w:p>
    <w:p w:rsidR="00CA4518" w:rsidRPr="005D7C6D" w:rsidRDefault="00C72E54" w:rsidP="00CA4518">
      <w:pPr>
        <w:numPr>
          <w:ilvl w:val="0"/>
          <w:numId w:val="21"/>
        </w:numPr>
        <w:tabs>
          <w:tab w:val="left" w:pos="567"/>
        </w:tabs>
        <w:spacing w:line="260" w:lineRule="exact"/>
        <w:ind w:left="567" w:right="-20" w:hanging="567"/>
        <w:rPr>
          <w:szCs w:val="22"/>
          <w:lang w:eastAsia="en-US"/>
        </w:rPr>
      </w:pPr>
      <w:r w:rsidRPr="005D7C6D">
        <w:rPr>
          <w:bCs/>
          <w:szCs w:val="22"/>
          <w:lang w:eastAsia="en-US"/>
        </w:rPr>
        <w:t xml:space="preserve">Geltonos akys </w:t>
      </w:r>
      <w:r w:rsidR="00CA4518" w:rsidRPr="005D7C6D">
        <w:rPr>
          <w:bCs/>
          <w:szCs w:val="22"/>
          <w:lang w:eastAsia="en-US"/>
        </w:rPr>
        <w:t>ir od</w:t>
      </w:r>
      <w:r w:rsidRPr="005D7C6D">
        <w:rPr>
          <w:bCs/>
          <w:szCs w:val="22"/>
          <w:lang w:eastAsia="en-US"/>
        </w:rPr>
        <w:t>a</w:t>
      </w:r>
      <w:r w:rsidR="00CA4518" w:rsidRPr="005D7C6D">
        <w:rPr>
          <w:bCs/>
          <w:szCs w:val="22"/>
          <w:lang w:eastAsia="en-US"/>
        </w:rPr>
        <w:t xml:space="preserve"> (gelta).</w:t>
      </w:r>
    </w:p>
    <w:p w:rsidR="00CA4518" w:rsidRPr="005D7C6D" w:rsidRDefault="00CA4518" w:rsidP="00CA4518">
      <w:pPr>
        <w:tabs>
          <w:tab w:val="left" w:pos="567"/>
        </w:tabs>
        <w:spacing w:line="260" w:lineRule="exact"/>
        <w:ind w:right="-20"/>
        <w:rPr>
          <w:szCs w:val="22"/>
          <w:lang w:eastAsia="en-US"/>
        </w:rPr>
      </w:pPr>
    </w:p>
    <w:p w:rsidR="00CA4518" w:rsidRPr="005D7C6D" w:rsidRDefault="00CA4518" w:rsidP="00CA4518">
      <w:pPr>
        <w:numPr>
          <w:ilvl w:val="12"/>
          <w:numId w:val="0"/>
        </w:numPr>
        <w:tabs>
          <w:tab w:val="left" w:pos="567"/>
        </w:tabs>
        <w:ind w:right="-2"/>
        <w:rPr>
          <w:b/>
          <w:szCs w:val="22"/>
          <w:lang w:eastAsia="en-US"/>
        </w:rPr>
      </w:pPr>
      <w:r w:rsidRPr="005D7C6D">
        <w:rPr>
          <w:b/>
          <w:szCs w:val="22"/>
          <w:lang w:eastAsia="en-US"/>
        </w:rPr>
        <w:t>Pranešimas apie šalutinį poveikį</w:t>
      </w:r>
    </w:p>
    <w:p w:rsidR="00CA4518" w:rsidRPr="005D7C6D" w:rsidRDefault="00CA4518" w:rsidP="00CA4518">
      <w:pPr>
        <w:numPr>
          <w:ilvl w:val="12"/>
          <w:numId w:val="0"/>
        </w:numPr>
        <w:tabs>
          <w:tab w:val="left" w:pos="567"/>
        </w:tabs>
        <w:ind w:right="-2"/>
        <w:rPr>
          <w:szCs w:val="22"/>
          <w:lang w:eastAsia="en-US"/>
        </w:rPr>
      </w:pPr>
      <w:r w:rsidRPr="005D7C6D">
        <w:rPr>
          <w:szCs w:val="22"/>
          <w:lang w:eastAsia="en-US"/>
        </w:rPr>
        <w:t xml:space="preserve">Jeigu pasireiškė šalutinis poveikis, įskaitant šiame lapelyje nenurodytą, pasakykite gydytojui, vaistininkui arba slaugytojui. </w:t>
      </w:r>
      <w:r w:rsidR="00972C0B" w:rsidRPr="002133D1">
        <w:t>Apie šalutinį poveikį taip pat galite pranešti Valstybinei vaistų kontrolės tarnybai prie Lietuvos Respublikos sveikatos apsaugos ministerijos nemokamu t</w:t>
      </w:r>
      <w:r w:rsidR="00972C0B" w:rsidRPr="002133D1">
        <w:rPr>
          <w:lang w:eastAsia="zh-CN"/>
        </w:rPr>
        <w:t>elefonu 8 800 73568</w:t>
      </w:r>
      <w:r w:rsidR="00972C0B" w:rsidRPr="002133D1">
        <w:t xml:space="preserve"> arba užpildyti interneto svetainėje </w:t>
      </w:r>
      <w:hyperlink r:id="rId12" w:history="1">
        <w:r w:rsidR="00972C0B" w:rsidRPr="002133D1">
          <w:rPr>
            <w:rStyle w:val="Hipersaitas"/>
            <w:rFonts w:eastAsia="SimSun"/>
          </w:rPr>
          <w:t>www.vvkt.lt</w:t>
        </w:r>
      </w:hyperlink>
      <w:r w:rsidR="00972C0B" w:rsidRPr="002133D1">
        <w:t xml:space="preserve"> esančią formą ir pateikti ją Valstybinei vaistų kontrolės tarnybai prie Lietuvos Respublikos sveikatos apsaugos ministerijos vienu iš šių būdų: raštu (adresu Žirmūnų g. 139A, LT-09120 Vilnius), </w:t>
      </w:r>
      <w:r w:rsidR="00972C0B" w:rsidRPr="002133D1">
        <w:rPr>
          <w:lang w:eastAsia="zh-CN"/>
        </w:rPr>
        <w:t xml:space="preserve">nemokamu </w:t>
      </w:r>
      <w:r w:rsidR="00972C0B" w:rsidRPr="002133D1">
        <w:t>fakso numeriu 8 800 20131</w:t>
      </w:r>
      <w:r w:rsidR="00972C0B" w:rsidRPr="002133D1">
        <w:rPr>
          <w:lang w:eastAsia="zh-CN"/>
        </w:rPr>
        <w:t xml:space="preserve">, </w:t>
      </w:r>
      <w:r w:rsidR="00972C0B" w:rsidRPr="002133D1">
        <w:t xml:space="preserve">el. paštu </w:t>
      </w:r>
      <w:hyperlink r:id="rId13" w:history="1">
        <w:r w:rsidR="00972C0B" w:rsidRPr="002133D1">
          <w:rPr>
            <w:rStyle w:val="Hipersaitas"/>
            <w:rFonts w:eastAsia="SimSun"/>
          </w:rPr>
          <w:t>NepageidaujamaR@vvkt.lt</w:t>
        </w:r>
      </w:hyperlink>
      <w:r w:rsidR="00972C0B" w:rsidRPr="002133D1">
        <w:t xml:space="preserve">, taip pat per Valstybinės vaistų kontrolės tarnybos prie Lietuvos Respublikos sveikatos apsaugos ministerijos interneto svetainę (adresu </w:t>
      </w:r>
      <w:hyperlink r:id="rId14" w:history="1">
        <w:r w:rsidR="00972C0B" w:rsidRPr="002133D1">
          <w:rPr>
            <w:rStyle w:val="Hipersaitas"/>
            <w:rFonts w:eastAsia="SimSun"/>
          </w:rPr>
          <w:t>http://www.vvkt.lt</w:t>
        </w:r>
      </w:hyperlink>
      <w:r w:rsidR="00972C0B" w:rsidRPr="002133D1">
        <w:t>). Pranešdami apie šalutinį poveikį galite mums padėti gauti daugiau informacijos apie šio vaisto saugumą.</w:t>
      </w:r>
      <w:r w:rsidR="00972C0B">
        <w:t xml:space="preserve"> </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5.</w:t>
      </w:r>
      <w:r w:rsidRPr="005D7C6D">
        <w:rPr>
          <w:rFonts w:ascii="Times New Roman" w:hAnsi="Times New Roman" w:cs="Times New Roman"/>
          <w:sz w:val="22"/>
          <w:lang w:eastAsia="en-US"/>
        </w:rPr>
        <w:tab/>
        <w:t xml:space="preserve">Kaip laikyti </w:t>
      </w:r>
      <w:r w:rsidR="00646FC3" w:rsidRPr="005D7C6D">
        <w:rPr>
          <w:rFonts w:ascii="Times New Roman" w:hAnsi="Times New Roman" w:cs="Times New Roman"/>
          <w:sz w:val="22"/>
          <w:lang w:eastAsia="en-US"/>
        </w:rPr>
        <w:t>Bortezomib PharmaSwiss</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CA4518">
      <w:pPr>
        <w:numPr>
          <w:ilvl w:val="12"/>
          <w:numId w:val="0"/>
        </w:numPr>
        <w:tabs>
          <w:tab w:val="left" w:pos="567"/>
        </w:tabs>
        <w:ind w:right="-2"/>
        <w:rPr>
          <w:szCs w:val="22"/>
          <w:lang w:eastAsia="en-US"/>
        </w:rPr>
      </w:pPr>
      <w:r w:rsidRPr="005D7C6D">
        <w:rPr>
          <w:szCs w:val="22"/>
          <w:lang w:eastAsia="en-US"/>
        </w:rPr>
        <w:t>Šį vaistą laikykite vaikams nepastebimoje ir nepasiekiamoje vietoje.</w:t>
      </w:r>
    </w:p>
    <w:p w:rsidR="00CA4518" w:rsidRPr="005D7C6D" w:rsidRDefault="00CA4518" w:rsidP="00CA4518">
      <w:pPr>
        <w:numPr>
          <w:ilvl w:val="12"/>
          <w:numId w:val="0"/>
        </w:numPr>
        <w:tabs>
          <w:tab w:val="left" w:pos="567"/>
        </w:tabs>
        <w:ind w:right="-2"/>
        <w:rPr>
          <w:szCs w:val="22"/>
          <w:lang w:eastAsia="en-US"/>
        </w:rPr>
      </w:pPr>
    </w:p>
    <w:p w:rsidR="00CA4518" w:rsidRPr="005D7C6D" w:rsidRDefault="00185F4D" w:rsidP="00CA4518">
      <w:pPr>
        <w:numPr>
          <w:ilvl w:val="12"/>
          <w:numId w:val="0"/>
        </w:numPr>
        <w:tabs>
          <w:tab w:val="left" w:pos="567"/>
        </w:tabs>
        <w:ind w:right="-2"/>
        <w:rPr>
          <w:szCs w:val="22"/>
          <w:lang w:eastAsia="en-US"/>
        </w:rPr>
      </w:pPr>
      <w:r w:rsidRPr="005D7C6D">
        <w:rPr>
          <w:szCs w:val="22"/>
          <w:lang w:eastAsia="en-US"/>
        </w:rPr>
        <w:t xml:space="preserve">Ant flakono ir </w:t>
      </w:r>
      <w:r w:rsidR="00CA4518" w:rsidRPr="005D7C6D">
        <w:rPr>
          <w:szCs w:val="22"/>
          <w:lang w:eastAsia="en-US"/>
        </w:rPr>
        <w:t>išorinės dėžutės po</w:t>
      </w:r>
      <w:r w:rsidRPr="005D7C6D">
        <w:rPr>
          <w:szCs w:val="22"/>
          <w:lang w:eastAsia="en-US"/>
        </w:rPr>
        <w:t xml:space="preserve"> </w:t>
      </w:r>
      <w:r w:rsidR="00AE08F1" w:rsidRPr="005D7C6D">
        <w:rPr>
          <w:szCs w:val="22"/>
          <w:lang w:eastAsia="en-US"/>
        </w:rPr>
        <w:t>,,EXP“</w:t>
      </w:r>
      <w:r w:rsidR="00AE08F1" w:rsidRPr="00AE08F1">
        <w:rPr>
          <w:szCs w:val="22"/>
          <w:lang w:eastAsia="en-US"/>
        </w:rPr>
        <w:t xml:space="preserve"> </w:t>
      </w:r>
      <w:r w:rsidR="00AE08F1" w:rsidRPr="005D7C6D">
        <w:rPr>
          <w:szCs w:val="22"/>
          <w:lang w:eastAsia="en-US"/>
        </w:rPr>
        <w:t>arba</w:t>
      </w:r>
      <w:r w:rsidR="00AE08F1">
        <w:rPr>
          <w:szCs w:val="22"/>
          <w:lang w:eastAsia="en-US"/>
        </w:rPr>
        <w:t xml:space="preserve"> </w:t>
      </w:r>
      <w:r w:rsidR="00AE08F1" w:rsidRPr="005D7C6D">
        <w:rPr>
          <w:szCs w:val="22"/>
          <w:lang w:eastAsia="en-US"/>
        </w:rPr>
        <w:t>,,</w:t>
      </w:r>
      <w:r w:rsidR="00CA4518" w:rsidRPr="005D7C6D">
        <w:rPr>
          <w:szCs w:val="22"/>
          <w:lang w:eastAsia="en-US"/>
        </w:rPr>
        <w:t>Tinka iki“</w:t>
      </w:r>
      <w:r w:rsidRPr="005D7C6D">
        <w:rPr>
          <w:szCs w:val="22"/>
          <w:lang w:eastAsia="en-US"/>
        </w:rPr>
        <w:t xml:space="preserve"> </w:t>
      </w:r>
      <w:r w:rsidR="00CA4518" w:rsidRPr="005D7C6D">
        <w:rPr>
          <w:szCs w:val="22"/>
          <w:lang w:eastAsia="en-US"/>
        </w:rPr>
        <w:t>nurodytam tinkamumo laikui pasibaigus, šio vaisto vartoti negalima.</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CA4518">
      <w:pPr>
        <w:tabs>
          <w:tab w:val="left" w:pos="567"/>
        </w:tabs>
        <w:ind w:right="-20"/>
        <w:rPr>
          <w:szCs w:val="22"/>
          <w:lang w:eastAsia="en-US"/>
        </w:rPr>
      </w:pPr>
      <w:r w:rsidRPr="005D7C6D">
        <w:rPr>
          <w:szCs w:val="22"/>
          <w:lang w:eastAsia="en-US"/>
        </w:rPr>
        <w:t xml:space="preserve">Flakoną laikyti išorinėje dėžutėje, kad </w:t>
      </w:r>
      <w:r w:rsidR="00785BBB">
        <w:rPr>
          <w:szCs w:val="22"/>
          <w:lang w:eastAsia="en-US"/>
        </w:rPr>
        <w:t>vaistas</w:t>
      </w:r>
      <w:r w:rsidR="00785BBB" w:rsidRPr="005D7C6D">
        <w:rPr>
          <w:szCs w:val="22"/>
          <w:lang w:eastAsia="en-US"/>
        </w:rPr>
        <w:t xml:space="preserve"> </w:t>
      </w:r>
      <w:r w:rsidRPr="005D7C6D">
        <w:rPr>
          <w:szCs w:val="22"/>
          <w:lang w:eastAsia="en-US"/>
        </w:rPr>
        <w:t>būtų apsaugotas nuo šviesos.</w:t>
      </w:r>
    </w:p>
    <w:p w:rsidR="00CA4518" w:rsidRPr="005D7C6D" w:rsidRDefault="00CA4518" w:rsidP="00CA4518">
      <w:pPr>
        <w:tabs>
          <w:tab w:val="left" w:pos="567"/>
        </w:tabs>
        <w:ind w:right="-20"/>
        <w:rPr>
          <w:szCs w:val="22"/>
          <w:lang w:eastAsia="en-US"/>
        </w:rPr>
      </w:pPr>
    </w:p>
    <w:p w:rsidR="00F9034A" w:rsidRPr="005D7C6D" w:rsidRDefault="00B23A5C" w:rsidP="00F9034A">
      <w:pPr>
        <w:tabs>
          <w:tab w:val="left" w:pos="567"/>
        </w:tabs>
        <w:ind w:right="-23"/>
        <w:rPr>
          <w:szCs w:val="22"/>
          <w:lang w:eastAsia="en-US"/>
        </w:rPr>
      </w:pPr>
      <w:r>
        <w:rPr>
          <w:szCs w:val="22"/>
          <w:lang w:eastAsia="en-US"/>
        </w:rPr>
        <w:t>P</w:t>
      </w:r>
      <w:r w:rsidR="00F9034A" w:rsidRPr="005D7C6D">
        <w:rPr>
          <w:szCs w:val="22"/>
          <w:lang w:eastAsia="en-US"/>
        </w:rPr>
        <w:t>aruoštas tirpalas turi būti suvartotas nedelsiant. Atsakomybė už tuoj pat nesuvartoto tirpalo laikymo iki vartojimo laiką ir sąlygas tenka vartotojui. Vis dėlto paruošt</w:t>
      </w:r>
      <w:r>
        <w:rPr>
          <w:szCs w:val="22"/>
          <w:lang w:eastAsia="en-US"/>
        </w:rPr>
        <w:t>as</w:t>
      </w:r>
      <w:r w:rsidR="00F9034A" w:rsidRPr="005D7C6D">
        <w:rPr>
          <w:szCs w:val="22"/>
          <w:lang w:eastAsia="en-US"/>
        </w:rPr>
        <w:t xml:space="preserve"> tirpalas, laikomas 25 °C temperatūroje gamintojo flakone ir (arba) švirkšte išlieka stabilus 8 val. Bendras paruošto vaistinio preparato laikymo iki vartojimo laikas turi neviršyti 8 val.</w:t>
      </w:r>
    </w:p>
    <w:p w:rsidR="00F9034A" w:rsidRPr="005D7C6D" w:rsidRDefault="00F9034A" w:rsidP="00F9034A">
      <w:pPr>
        <w:tabs>
          <w:tab w:val="left" w:pos="567"/>
        </w:tabs>
        <w:ind w:right="-23"/>
        <w:rPr>
          <w:szCs w:val="22"/>
          <w:lang w:eastAsia="en-US"/>
        </w:rPr>
      </w:pPr>
    </w:p>
    <w:p w:rsidR="00CA4518" w:rsidRPr="005D7C6D" w:rsidRDefault="00790BA4" w:rsidP="00CA4518">
      <w:pPr>
        <w:tabs>
          <w:tab w:val="left" w:pos="567"/>
        </w:tabs>
        <w:ind w:right="-23"/>
        <w:rPr>
          <w:szCs w:val="22"/>
          <w:lang w:eastAsia="en-US"/>
        </w:rPr>
      </w:pPr>
      <w:r>
        <w:rPr>
          <w:noProof/>
        </w:rPr>
        <mc:AlternateContent>
          <mc:Choice Requires="wpg">
            <w:drawing>
              <wp:anchor distT="0" distB="0" distL="114300" distR="114300" simplePos="0" relativeHeight="251661312" behindDoc="1" locked="0" layoutInCell="1" allowOverlap="1" wp14:anchorId="44717B2A">
                <wp:simplePos x="0" y="0"/>
                <wp:positionH relativeFrom="page">
                  <wp:posOffset>2952115</wp:posOffset>
                </wp:positionH>
                <wp:positionV relativeFrom="paragraph">
                  <wp:posOffset>137160</wp:posOffset>
                </wp:positionV>
                <wp:extent cx="33020" cy="6985"/>
                <wp:effectExtent l="0" t="0" r="24130" b="12065"/>
                <wp:wrapNone/>
                <wp:docPr id="218"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6985"/>
                          <a:chOff x="4649" y="216"/>
                          <a:chExt cx="52" cy="11"/>
                        </a:xfrm>
                      </wpg:grpSpPr>
                      <wps:wsp>
                        <wps:cNvPr id="219" name="Freeform 435"/>
                        <wps:cNvSpPr>
                          <a:spLocks/>
                        </wps:cNvSpPr>
                        <wps:spPr bwMode="auto">
                          <a:xfrm>
                            <a:off x="4649" y="216"/>
                            <a:ext cx="52" cy="11"/>
                          </a:xfrm>
                          <a:custGeom>
                            <a:avLst/>
                            <a:gdLst>
                              <a:gd name="T0" fmla="+- 0 4649 4649"/>
                              <a:gd name="T1" fmla="*/ T0 w 52"/>
                              <a:gd name="T2" fmla="+- 0 222 216"/>
                              <a:gd name="T3" fmla="*/ 222 h 11"/>
                              <a:gd name="T4" fmla="+- 0 4700 4649"/>
                              <a:gd name="T5" fmla="*/ T4 w 52"/>
                              <a:gd name="T6" fmla="+- 0 222 216"/>
                              <a:gd name="T7" fmla="*/ 222 h 11"/>
                            </a:gdLst>
                            <a:ahLst/>
                            <a:cxnLst>
                              <a:cxn ang="0">
                                <a:pos x="T1" y="T3"/>
                              </a:cxn>
                              <a:cxn ang="0">
                                <a:pos x="T5" y="T7"/>
                              </a:cxn>
                            </a:cxnLst>
                            <a:rect l="0" t="0" r="r" b="b"/>
                            <a:pathLst>
                              <a:path w="52" h="11">
                                <a:moveTo>
                                  <a:pt x="0" y="6"/>
                                </a:moveTo>
                                <a:lnTo>
                                  <a:pt x="51" y="6"/>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82DA3" id="Group 434" o:spid="_x0000_s1026" style="position:absolute;margin-left:232.45pt;margin-top:10.8pt;width:2.6pt;height:.55pt;z-index:-251655168;mso-position-horizontal-relative:page" coordorigin="4649,216" coordsize="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">
                <v:shape id="Freeform 435" o:spid="_x0000_s1027" style="position:absolute;left:4649;top:216;width:52;height:11;visibility:visible;mso-wrap-style:square;v-text-anchor:top" coordsize="5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tz8YA&#10;AADcAAAADwAAAGRycy9kb3ducmV2LnhtbESPQWvCQBSE7wX/w/KE3urGHEoaXaUNCIWeGnvQ23P3&#10;mQSzb2N2o2l+fbdQ6HGYmW+Y9Xa0rbhR7xvHCpaLBASxdqbhSsHXfveUgfAB2WDrmBR8k4ftZvaw&#10;xty4O3/SrQyViBD2OSqoQ+hyKb2uyaJfuI44emfXWwxR9pU0Pd4j3LYyTZJnabHhuFBjR0VN+lIO&#10;VoEujplsCy2P02k66LePZrjuS6Ue5+PrCkSgMfyH/9rvRkG6fI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ktz8YAAADcAAAADwAAAAAAAAAAAAAAAACYAgAAZHJz&#10;L2Rvd25yZXYueG1sUEsFBgAAAAAEAAQA9QAAAIsDAAAAAA==&#10;" path="m,6r51,e" filled="f" strokeweight=".64pt">
                  <v:path arrowok="t" o:connecttype="custom" o:connectlocs="0,222;51,222" o:connectangles="0,0"/>
                </v:shape>
                <w10:wrap anchorx="page"/>
              </v:group>
            </w:pict>
          </mc:Fallback>
        </mc:AlternateContent>
      </w:r>
      <w:r w:rsidR="00646FC3" w:rsidRPr="005D7C6D">
        <w:rPr>
          <w:szCs w:val="22"/>
          <w:lang w:eastAsia="en-US"/>
        </w:rPr>
        <w:t>Bortezomib PharmaSwiss</w:t>
      </w:r>
      <w:r w:rsidR="00CA4518" w:rsidRPr="005D7C6D">
        <w:rPr>
          <w:szCs w:val="22"/>
          <w:lang w:eastAsia="en-US"/>
        </w:rPr>
        <w:t xml:space="preserve"> </w:t>
      </w:r>
      <w:r w:rsidR="00F9034A" w:rsidRPr="005D7C6D">
        <w:rPr>
          <w:szCs w:val="22"/>
          <w:lang w:eastAsia="en-US"/>
        </w:rPr>
        <w:t xml:space="preserve">yra </w:t>
      </w:r>
      <w:r w:rsidR="00CA4518" w:rsidRPr="005D7C6D">
        <w:rPr>
          <w:szCs w:val="22"/>
          <w:lang w:eastAsia="en-US"/>
        </w:rPr>
        <w:t xml:space="preserve">skirtas </w:t>
      </w:r>
      <w:r w:rsidR="00F9034A" w:rsidRPr="005D7C6D">
        <w:rPr>
          <w:szCs w:val="22"/>
          <w:lang w:eastAsia="en-US"/>
        </w:rPr>
        <w:t xml:space="preserve">vartoti </w:t>
      </w:r>
      <w:r w:rsidR="00CA4518" w:rsidRPr="005D7C6D">
        <w:rPr>
          <w:szCs w:val="22"/>
          <w:lang w:eastAsia="en-US"/>
        </w:rPr>
        <w:t>tik vien</w:t>
      </w:r>
      <w:r w:rsidR="00F9034A" w:rsidRPr="005D7C6D">
        <w:rPr>
          <w:szCs w:val="22"/>
          <w:lang w:eastAsia="en-US"/>
        </w:rPr>
        <w:t xml:space="preserve">ą </w:t>
      </w:r>
      <w:r w:rsidR="00CA4518" w:rsidRPr="005D7C6D">
        <w:rPr>
          <w:szCs w:val="22"/>
          <w:lang w:eastAsia="en-US"/>
        </w:rPr>
        <w:t>kart</w:t>
      </w:r>
      <w:r w:rsidR="00F9034A" w:rsidRPr="005D7C6D">
        <w:rPr>
          <w:szCs w:val="22"/>
          <w:lang w:eastAsia="en-US"/>
        </w:rPr>
        <w:t>ą</w:t>
      </w:r>
      <w:r w:rsidR="00CA4518" w:rsidRPr="005D7C6D">
        <w:rPr>
          <w:szCs w:val="22"/>
          <w:lang w:eastAsia="en-US"/>
        </w:rPr>
        <w:t>.</w:t>
      </w:r>
      <w:r w:rsidR="00185F4D" w:rsidRPr="005D7C6D">
        <w:rPr>
          <w:szCs w:val="22"/>
          <w:lang w:eastAsia="en-US"/>
        </w:rPr>
        <w:t xml:space="preserve"> </w:t>
      </w:r>
      <w:r w:rsidR="00CA4518" w:rsidRPr="005D7C6D">
        <w:rPr>
          <w:szCs w:val="22"/>
          <w:lang w:eastAsia="en-US"/>
        </w:rPr>
        <w:t>Nesuvartotą vaistinį preparatą ar atliekas reikia tvarkyti laikantis vietinių reikalavimų.</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lastRenderedPageBreak/>
        <w:t>6.</w:t>
      </w:r>
      <w:r w:rsidRPr="005D7C6D">
        <w:rPr>
          <w:rFonts w:ascii="Times New Roman" w:hAnsi="Times New Roman" w:cs="Times New Roman"/>
          <w:sz w:val="22"/>
          <w:lang w:eastAsia="en-US"/>
        </w:rPr>
        <w:tab/>
        <w:t>Pakuotės turinys ir kita informacija</w:t>
      </w:r>
    </w:p>
    <w:p w:rsidR="00CA4518" w:rsidRPr="005D7C6D" w:rsidRDefault="00CA4518" w:rsidP="00CA4518">
      <w:pPr>
        <w:numPr>
          <w:ilvl w:val="12"/>
          <w:numId w:val="0"/>
        </w:numPr>
        <w:tabs>
          <w:tab w:val="left" w:pos="567"/>
        </w:tabs>
        <w:ind w:right="-2"/>
        <w:rPr>
          <w:szCs w:val="22"/>
          <w:lang w:eastAsia="en-US"/>
        </w:rPr>
      </w:pPr>
    </w:p>
    <w:p w:rsidR="00CA4518" w:rsidRPr="005D7C6D" w:rsidRDefault="00646FC3" w:rsidP="00CA4518">
      <w:pPr>
        <w:numPr>
          <w:ilvl w:val="12"/>
          <w:numId w:val="0"/>
        </w:numPr>
        <w:tabs>
          <w:tab w:val="left" w:pos="567"/>
        </w:tabs>
        <w:ind w:right="-2"/>
        <w:rPr>
          <w:b/>
          <w:bCs/>
          <w:szCs w:val="22"/>
          <w:lang w:eastAsia="en-US"/>
        </w:rPr>
      </w:pPr>
      <w:r w:rsidRPr="005D7C6D">
        <w:rPr>
          <w:b/>
          <w:bCs/>
          <w:szCs w:val="22"/>
          <w:lang w:eastAsia="en-US"/>
        </w:rPr>
        <w:t>Bortezomib PharmaSwiss</w:t>
      </w:r>
      <w:r w:rsidR="00CA4518" w:rsidRPr="005D7C6D">
        <w:rPr>
          <w:b/>
          <w:bCs/>
          <w:szCs w:val="22"/>
          <w:lang w:eastAsia="en-US"/>
        </w:rPr>
        <w:t xml:space="preserve"> sudėtis</w:t>
      </w:r>
    </w:p>
    <w:p w:rsidR="00CA4518" w:rsidRPr="005D7C6D" w:rsidRDefault="00CA4518" w:rsidP="00CA4518">
      <w:pPr>
        <w:numPr>
          <w:ilvl w:val="0"/>
          <w:numId w:val="9"/>
        </w:numPr>
        <w:tabs>
          <w:tab w:val="left" w:pos="567"/>
        </w:tabs>
        <w:spacing w:line="260" w:lineRule="exact"/>
        <w:ind w:left="567" w:right="-2" w:hanging="567"/>
        <w:rPr>
          <w:szCs w:val="22"/>
          <w:lang w:eastAsia="en-US"/>
        </w:rPr>
      </w:pPr>
      <w:r w:rsidRPr="005D7C6D">
        <w:rPr>
          <w:szCs w:val="22"/>
          <w:lang w:eastAsia="en-US"/>
        </w:rPr>
        <w:t>Veiklioji medžiaga yra bortezomibas. Kiekviename flakone yra 3,5</w:t>
      </w:r>
      <w:r w:rsidR="00D31F8D" w:rsidRPr="005D7C6D">
        <w:rPr>
          <w:szCs w:val="22"/>
          <w:lang w:eastAsia="en-US"/>
        </w:rPr>
        <w:t> mg</w:t>
      </w:r>
      <w:r w:rsidRPr="005D7C6D">
        <w:rPr>
          <w:szCs w:val="22"/>
          <w:lang w:eastAsia="en-US"/>
        </w:rPr>
        <w:t xml:space="preserve"> bortezomibo (manitolio boro esterio pavidalu).</w:t>
      </w:r>
    </w:p>
    <w:p w:rsidR="00CA4518" w:rsidRPr="005D7C6D" w:rsidRDefault="00CA4518" w:rsidP="00CA4518">
      <w:pPr>
        <w:numPr>
          <w:ilvl w:val="0"/>
          <w:numId w:val="9"/>
        </w:numPr>
        <w:tabs>
          <w:tab w:val="left" w:pos="567"/>
        </w:tabs>
        <w:spacing w:line="260" w:lineRule="exact"/>
        <w:ind w:left="567" w:right="-2" w:hanging="567"/>
        <w:rPr>
          <w:szCs w:val="22"/>
          <w:lang w:eastAsia="en-US"/>
        </w:rPr>
      </w:pPr>
      <w:r w:rsidRPr="005D7C6D">
        <w:rPr>
          <w:szCs w:val="22"/>
          <w:lang w:eastAsia="en-US"/>
        </w:rPr>
        <w:t>Pagalbinė medžiaga yra manitolis (E421).</w:t>
      </w:r>
    </w:p>
    <w:p w:rsidR="00CA4518" w:rsidRPr="005D7C6D" w:rsidRDefault="00CA4518" w:rsidP="00CA4518">
      <w:pPr>
        <w:numPr>
          <w:ilvl w:val="12"/>
          <w:numId w:val="0"/>
        </w:numPr>
        <w:tabs>
          <w:tab w:val="left" w:pos="567"/>
        </w:tabs>
        <w:ind w:right="-2"/>
        <w:rPr>
          <w:szCs w:val="22"/>
          <w:lang w:eastAsia="en-US"/>
        </w:rPr>
      </w:pPr>
    </w:p>
    <w:p w:rsidR="00CA4518" w:rsidRPr="005D7C6D" w:rsidRDefault="00185F4D" w:rsidP="00CA4518">
      <w:pPr>
        <w:numPr>
          <w:ilvl w:val="12"/>
          <w:numId w:val="0"/>
        </w:numPr>
        <w:tabs>
          <w:tab w:val="left" w:pos="567"/>
        </w:tabs>
        <w:ind w:right="-2"/>
        <w:rPr>
          <w:i/>
          <w:szCs w:val="22"/>
          <w:lang w:eastAsia="en-US"/>
        </w:rPr>
      </w:pPr>
      <w:r w:rsidRPr="005D7C6D">
        <w:rPr>
          <w:i/>
          <w:szCs w:val="22"/>
          <w:lang w:eastAsia="en-US"/>
        </w:rPr>
        <w:t xml:space="preserve">Tirpinimas ruošiantis leisti į </w:t>
      </w:r>
      <w:r w:rsidR="00CA4518" w:rsidRPr="005D7C6D">
        <w:rPr>
          <w:i/>
          <w:szCs w:val="22"/>
          <w:lang w:eastAsia="en-US"/>
        </w:rPr>
        <w:t>veną</w:t>
      </w:r>
    </w:p>
    <w:p w:rsidR="00CA4518" w:rsidRPr="005D7C6D" w:rsidRDefault="00CA4518" w:rsidP="00CA4518">
      <w:pPr>
        <w:tabs>
          <w:tab w:val="left" w:pos="567"/>
        </w:tabs>
        <w:spacing w:line="260" w:lineRule="exact"/>
        <w:rPr>
          <w:snapToGrid w:val="0"/>
          <w:szCs w:val="22"/>
          <w:lang w:eastAsia="en-US"/>
        </w:rPr>
      </w:pPr>
      <w:r w:rsidRPr="005D7C6D">
        <w:rPr>
          <w:snapToGrid w:val="0"/>
          <w:szCs w:val="22"/>
          <w:lang w:eastAsia="en-US"/>
        </w:rPr>
        <w:t>Ištirpinus miltelius</w:t>
      </w:r>
      <w:r w:rsidRPr="005D7C6D">
        <w:rPr>
          <w:bCs/>
          <w:iCs/>
          <w:szCs w:val="22"/>
          <w:lang w:eastAsia="en-US"/>
        </w:rPr>
        <w:t>,</w:t>
      </w:r>
      <w:r w:rsidRPr="005D7C6D">
        <w:rPr>
          <w:snapToGrid w:val="0"/>
          <w:szCs w:val="22"/>
          <w:lang w:eastAsia="en-US"/>
        </w:rPr>
        <w:t xml:space="preserve"> 1 ml į veną leidžiamo injekcinio tirpalo yra 1</w:t>
      </w:r>
      <w:r w:rsidR="00D31F8D" w:rsidRPr="005D7C6D">
        <w:rPr>
          <w:snapToGrid w:val="0"/>
          <w:szCs w:val="22"/>
          <w:lang w:eastAsia="en-US"/>
        </w:rPr>
        <w:t> mg</w:t>
      </w:r>
      <w:r w:rsidRPr="005D7C6D">
        <w:rPr>
          <w:snapToGrid w:val="0"/>
          <w:szCs w:val="22"/>
          <w:lang w:eastAsia="en-US"/>
        </w:rPr>
        <w:t xml:space="preserve"> bortezomibo.</w:t>
      </w:r>
    </w:p>
    <w:p w:rsidR="00CA4518" w:rsidRPr="005D7C6D" w:rsidRDefault="00CA4518" w:rsidP="00CA4518">
      <w:pPr>
        <w:numPr>
          <w:ilvl w:val="12"/>
          <w:numId w:val="0"/>
        </w:numPr>
        <w:tabs>
          <w:tab w:val="left" w:pos="567"/>
        </w:tabs>
        <w:ind w:right="-2"/>
        <w:rPr>
          <w:szCs w:val="22"/>
          <w:lang w:eastAsia="en-US"/>
        </w:rPr>
      </w:pPr>
    </w:p>
    <w:p w:rsidR="00185F4D" w:rsidRPr="005D7C6D" w:rsidRDefault="00185F4D" w:rsidP="00185F4D">
      <w:pPr>
        <w:numPr>
          <w:ilvl w:val="12"/>
          <w:numId w:val="0"/>
        </w:numPr>
        <w:tabs>
          <w:tab w:val="left" w:pos="567"/>
        </w:tabs>
        <w:ind w:right="-2"/>
        <w:rPr>
          <w:i/>
          <w:szCs w:val="22"/>
          <w:lang w:eastAsia="en-US"/>
        </w:rPr>
      </w:pPr>
      <w:r w:rsidRPr="005D7C6D">
        <w:rPr>
          <w:i/>
          <w:szCs w:val="22"/>
          <w:lang w:eastAsia="en-US"/>
        </w:rPr>
        <w:t>Tirpinimas ruošiantis leisti po oda</w:t>
      </w:r>
    </w:p>
    <w:p w:rsidR="00CA4518" w:rsidRPr="005D7C6D" w:rsidRDefault="00CA4518" w:rsidP="00CA4518">
      <w:pPr>
        <w:numPr>
          <w:ilvl w:val="12"/>
          <w:numId w:val="0"/>
        </w:numPr>
        <w:tabs>
          <w:tab w:val="left" w:pos="567"/>
        </w:tabs>
        <w:ind w:right="-2"/>
        <w:rPr>
          <w:b/>
          <w:bCs/>
          <w:szCs w:val="22"/>
          <w:lang w:eastAsia="en-US"/>
        </w:rPr>
      </w:pPr>
      <w:r w:rsidRPr="005D7C6D">
        <w:rPr>
          <w:szCs w:val="22"/>
          <w:lang w:eastAsia="en-US"/>
        </w:rPr>
        <w:t xml:space="preserve">Ištirpinus miltelius, </w:t>
      </w:r>
      <w:r w:rsidRPr="005D7C6D">
        <w:rPr>
          <w:snapToGrid w:val="0"/>
          <w:szCs w:val="22"/>
          <w:lang w:eastAsia="en-US"/>
        </w:rPr>
        <w:t xml:space="preserve">1 ml </w:t>
      </w:r>
      <w:r w:rsidRPr="005D7C6D">
        <w:rPr>
          <w:szCs w:val="22"/>
          <w:lang w:eastAsia="en-US"/>
        </w:rPr>
        <w:t>po oda leidžiamo injekcinio tirpalo yra 2,5</w:t>
      </w:r>
      <w:r w:rsidR="00D31F8D" w:rsidRPr="005D7C6D">
        <w:rPr>
          <w:szCs w:val="22"/>
          <w:lang w:eastAsia="en-US"/>
        </w:rPr>
        <w:t> mg</w:t>
      </w:r>
      <w:r w:rsidRPr="005D7C6D">
        <w:rPr>
          <w:szCs w:val="22"/>
          <w:lang w:eastAsia="en-US"/>
        </w:rPr>
        <w:t xml:space="preserve"> bortezomibo.</w:t>
      </w:r>
    </w:p>
    <w:p w:rsidR="00CA4518" w:rsidRPr="005D7C6D" w:rsidRDefault="00CA4518" w:rsidP="00CA4518">
      <w:pPr>
        <w:numPr>
          <w:ilvl w:val="12"/>
          <w:numId w:val="0"/>
        </w:numPr>
        <w:tabs>
          <w:tab w:val="left" w:pos="567"/>
        </w:tabs>
        <w:ind w:right="-2"/>
        <w:rPr>
          <w:b/>
          <w:bCs/>
          <w:szCs w:val="22"/>
          <w:lang w:eastAsia="en-US"/>
        </w:rPr>
      </w:pPr>
    </w:p>
    <w:p w:rsidR="00CA4518" w:rsidRPr="005D7C6D" w:rsidRDefault="00646FC3" w:rsidP="00CA4518">
      <w:pPr>
        <w:numPr>
          <w:ilvl w:val="12"/>
          <w:numId w:val="0"/>
        </w:numPr>
        <w:tabs>
          <w:tab w:val="left" w:pos="567"/>
        </w:tabs>
        <w:ind w:right="-2"/>
        <w:rPr>
          <w:b/>
          <w:bCs/>
          <w:szCs w:val="22"/>
          <w:lang w:eastAsia="en-US"/>
        </w:rPr>
      </w:pPr>
      <w:r w:rsidRPr="005D7C6D">
        <w:rPr>
          <w:b/>
          <w:bCs/>
          <w:szCs w:val="22"/>
          <w:lang w:eastAsia="en-US"/>
        </w:rPr>
        <w:t>Bortezomib PharmaSwiss</w:t>
      </w:r>
      <w:r w:rsidR="00CA4518" w:rsidRPr="005D7C6D">
        <w:rPr>
          <w:b/>
          <w:bCs/>
          <w:szCs w:val="22"/>
          <w:lang w:eastAsia="en-US"/>
        </w:rPr>
        <w:t xml:space="preserve"> išvaizda ir kiekis pakuotėje</w:t>
      </w:r>
    </w:p>
    <w:p w:rsidR="00CA4518" w:rsidRPr="005D7C6D" w:rsidRDefault="00646FC3" w:rsidP="00CA4518">
      <w:pPr>
        <w:tabs>
          <w:tab w:val="left" w:pos="567"/>
        </w:tabs>
        <w:rPr>
          <w:szCs w:val="22"/>
          <w:lang w:eastAsia="en-US"/>
        </w:rPr>
      </w:pPr>
      <w:r w:rsidRPr="005D7C6D">
        <w:rPr>
          <w:szCs w:val="22"/>
          <w:lang w:eastAsia="en-US"/>
        </w:rPr>
        <w:t>Bortezomib PharmaSwiss</w:t>
      </w:r>
      <w:r w:rsidR="00CA4518" w:rsidRPr="005D7C6D">
        <w:rPr>
          <w:szCs w:val="22"/>
          <w:lang w:eastAsia="en-US"/>
        </w:rPr>
        <w:t xml:space="preserve"> milteliai injekciniam tirpalui yra balt</w:t>
      </w:r>
      <w:r w:rsidR="00373EB2" w:rsidRPr="005D7C6D">
        <w:rPr>
          <w:szCs w:val="22"/>
          <w:lang w:eastAsia="en-US"/>
        </w:rPr>
        <w:t>as</w:t>
      </w:r>
      <w:r w:rsidR="00CA4518" w:rsidRPr="005D7C6D">
        <w:rPr>
          <w:szCs w:val="22"/>
          <w:lang w:eastAsia="en-US"/>
        </w:rPr>
        <w:t xml:space="preserve"> arba bal</w:t>
      </w:r>
      <w:r w:rsidR="00373EB2" w:rsidRPr="005D7C6D">
        <w:rPr>
          <w:szCs w:val="22"/>
          <w:lang w:eastAsia="en-US"/>
        </w:rPr>
        <w:t xml:space="preserve">kšvas gumulėlis arba </w:t>
      </w:r>
      <w:r w:rsidR="00CA4518" w:rsidRPr="005D7C6D">
        <w:rPr>
          <w:szCs w:val="22"/>
          <w:lang w:eastAsia="en-US"/>
        </w:rPr>
        <w:t>milteliai.</w:t>
      </w:r>
    </w:p>
    <w:p w:rsidR="00CA4518" w:rsidRPr="005D7C6D" w:rsidRDefault="00CA4518" w:rsidP="00CA4518">
      <w:pPr>
        <w:tabs>
          <w:tab w:val="left" w:pos="567"/>
        </w:tabs>
        <w:rPr>
          <w:szCs w:val="22"/>
          <w:lang w:eastAsia="en-US"/>
        </w:rPr>
      </w:pPr>
    </w:p>
    <w:p w:rsidR="00373EB2" w:rsidRPr="005D7C6D" w:rsidRDefault="009074AE" w:rsidP="00373EB2">
      <w:pPr>
        <w:tabs>
          <w:tab w:val="left" w:pos="567"/>
        </w:tabs>
        <w:rPr>
          <w:szCs w:val="22"/>
          <w:lang w:eastAsia="en-US"/>
        </w:rPr>
      </w:pPr>
      <w:r w:rsidRPr="005D7C6D">
        <w:rPr>
          <w:szCs w:val="22"/>
          <w:lang w:eastAsia="en-US"/>
        </w:rPr>
        <w:t>Kiekvienoje Bortezomib PharmaSwiss 3,5</w:t>
      </w:r>
      <w:r w:rsidR="00D31F8D" w:rsidRPr="005D7C6D">
        <w:rPr>
          <w:szCs w:val="22"/>
          <w:lang w:eastAsia="en-US"/>
        </w:rPr>
        <w:t> mg</w:t>
      </w:r>
      <w:r w:rsidRPr="005D7C6D">
        <w:rPr>
          <w:szCs w:val="22"/>
          <w:lang w:eastAsia="en-US"/>
        </w:rPr>
        <w:t xml:space="preserve"> miltelių injekciniam tirpalui dėžutėje yra </w:t>
      </w:r>
      <w:r w:rsidR="00373EB2" w:rsidRPr="005D7C6D">
        <w:rPr>
          <w:szCs w:val="22"/>
          <w:lang w:eastAsia="en-US"/>
        </w:rPr>
        <w:t>10 ml stikl</w:t>
      </w:r>
      <w:r w:rsidRPr="005D7C6D">
        <w:rPr>
          <w:szCs w:val="22"/>
          <w:lang w:eastAsia="en-US"/>
        </w:rPr>
        <w:t>inis</w:t>
      </w:r>
      <w:r w:rsidR="00373EB2" w:rsidRPr="005D7C6D">
        <w:rPr>
          <w:szCs w:val="22"/>
          <w:lang w:eastAsia="en-US"/>
        </w:rPr>
        <w:t xml:space="preserve"> flakonas su oranžiniu dangteliu.</w:t>
      </w:r>
    </w:p>
    <w:p w:rsidR="00373EB2" w:rsidRPr="005D7C6D" w:rsidRDefault="00373EB2" w:rsidP="00373EB2">
      <w:pPr>
        <w:tabs>
          <w:tab w:val="left" w:pos="567"/>
        </w:tabs>
        <w:rPr>
          <w:szCs w:val="22"/>
          <w:lang w:eastAsia="en-US"/>
        </w:rPr>
      </w:pPr>
      <w:r w:rsidRPr="005D7C6D">
        <w:rPr>
          <w:szCs w:val="22"/>
          <w:lang w:eastAsia="en-US"/>
        </w:rPr>
        <w:t>Be to, tiekiamos dėžės, kuriose yra po 10 dėžučių.</w:t>
      </w:r>
    </w:p>
    <w:p w:rsidR="00CA4518" w:rsidRPr="005D7C6D" w:rsidRDefault="00CA4518" w:rsidP="00373EB2">
      <w:pPr>
        <w:tabs>
          <w:tab w:val="left" w:pos="567"/>
        </w:tabs>
        <w:rPr>
          <w:szCs w:val="22"/>
          <w:lang w:eastAsia="en-US"/>
        </w:rPr>
      </w:pPr>
    </w:p>
    <w:p w:rsidR="00CA4518" w:rsidRPr="005D7C6D" w:rsidRDefault="00CA4518" w:rsidP="00CA4518">
      <w:pPr>
        <w:numPr>
          <w:ilvl w:val="12"/>
          <w:numId w:val="0"/>
        </w:numPr>
        <w:tabs>
          <w:tab w:val="left" w:pos="567"/>
        </w:tabs>
        <w:ind w:right="-2"/>
        <w:rPr>
          <w:b/>
          <w:bCs/>
          <w:lang w:eastAsia="en-US"/>
        </w:rPr>
      </w:pPr>
      <w:r w:rsidRPr="005D7C6D">
        <w:rPr>
          <w:b/>
          <w:bCs/>
          <w:lang w:eastAsia="en-US"/>
        </w:rPr>
        <w:t>Registruotojas ir gamintojas</w:t>
      </w:r>
    </w:p>
    <w:p w:rsidR="00CA4518" w:rsidRPr="005D7C6D" w:rsidRDefault="00CA4518" w:rsidP="00CA4518">
      <w:pPr>
        <w:tabs>
          <w:tab w:val="left" w:pos="567"/>
        </w:tabs>
        <w:rPr>
          <w:szCs w:val="22"/>
        </w:rPr>
      </w:pPr>
    </w:p>
    <w:p w:rsidR="00CA4518" w:rsidRPr="005D7C6D" w:rsidRDefault="00CA4518" w:rsidP="00CA4518">
      <w:pPr>
        <w:tabs>
          <w:tab w:val="left" w:pos="567"/>
        </w:tabs>
        <w:rPr>
          <w:i/>
          <w:szCs w:val="22"/>
        </w:rPr>
      </w:pPr>
      <w:r w:rsidRPr="005D7C6D">
        <w:rPr>
          <w:i/>
          <w:szCs w:val="22"/>
        </w:rPr>
        <w:t>Registruotojas</w:t>
      </w:r>
    </w:p>
    <w:p w:rsidR="00AE08F1" w:rsidRPr="002B5F33" w:rsidRDefault="00AE08F1" w:rsidP="00AE08F1">
      <w:pPr>
        <w:rPr>
          <w:szCs w:val="22"/>
        </w:rPr>
      </w:pPr>
      <w:r w:rsidRPr="002B5F33">
        <w:rPr>
          <w:szCs w:val="22"/>
        </w:rPr>
        <w:t>Pharma</w:t>
      </w:r>
      <w:r>
        <w:rPr>
          <w:szCs w:val="22"/>
        </w:rPr>
        <w:t>S</w:t>
      </w:r>
      <w:r w:rsidRPr="002B5F33">
        <w:rPr>
          <w:szCs w:val="22"/>
        </w:rPr>
        <w:t>wiss Česká republika s.r.o.</w:t>
      </w:r>
    </w:p>
    <w:p w:rsidR="00AE08F1" w:rsidRPr="002B5F33" w:rsidRDefault="00AE08F1" w:rsidP="00AE08F1">
      <w:pPr>
        <w:rPr>
          <w:szCs w:val="22"/>
        </w:rPr>
      </w:pPr>
      <w:r w:rsidRPr="002B5F33">
        <w:rPr>
          <w:szCs w:val="22"/>
        </w:rPr>
        <w:t>Jankovcova 1569/2c</w:t>
      </w:r>
    </w:p>
    <w:p w:rsidR="00AE08F1" w:rsidRPr="002B5F33" w:rsidRDefault="00AE08F1" w:rsidP="00AE08F1">
      <w:pPr>
        <w:rPr>
          <w:szCs w:val="22"/>
        </w:rPr>
      </w:pPr>
      <w:r w:rsidRPr="002B5F33">
        <w:rPr>
          <w:szCs w:val="22"/>
        </w:rPr>
        <w:t>170 00 Praha 7</w:t>
      </w:r>
    </w:p>
    <w:p w:rsidR="00AE08F1" w:rsidRPr="002B5F33" w:rsidRDefault="00AE08F1" w:rsidP="00AE08F1">
      <w:pPr>
        <w:rPr>
          <w:szCs w:val="22"/>
        </w:rPr>
      </w:pPr>
      <w:r w:rsidRPr="002B5F33">
        <w:rPr>
          <w:szCs w:val="22"/>
        </w:rPr>
        <w:t>Čekija</w:t>
      </w:r>
    </w:p>
    <w:p w:rsidR="00CA4518" w:rsidRPr="005D7C6D" w:rsidRDefault="00CA4518" w:rsidP="00CA4518">
      <w:pPr>
        <w:numPr>
          <w:ilvl w:val="12"/>
          <w:numId w:val="0"/>
        </w:numPr>
        <w:tabs>
          <w:tab w:val="left" w:pos="567"/>
        </w:tabs>
        <w:ind w:right="-2"/>
        <w:rPr>
          <w:lang w:eastAsia="en-US"/>
        </w:rPr>
      </w:pPr>
    </w:p>
    <w:p w:rsidR="00CA4518" w:rsidRPr="005D7C6D" w:rsidRDefault="00887DE3" w:rsidP="00CA4518">
      <w:pPr>
        <w:numPr>
          <w:ilvl w:val="12"/>
          <w:numId w:val="0"/>
        </w:numPr>
        <w:tabs>
          <w:tab w:val="left" w:pos="567"/>
        </w:tabs>
        <w:ind w:right="-2"/>
        <w:rPr>
          <w:bCs/>
          <w:i/>
          <w:lang w:eastAsia="en-US"/>
        </w:rPr>
      </w:pPr>
      <w:r w:rsidRPr="005D7C6D">
        <w:rPr>
          <w:bCs/>
          <w:i/>
          <w:lang w:eastAsia="en-US"/>
        </w:rPr>
        <w:t>Gamintojas</w:t>
      </w:r>
    </w:p>
    <w:p w:rsidR="00AE08F1" w:rsidRPr="00D71F1C" w:rsidRDefault="00AE08F1" w:rsidP="00AE08F1">
      <w:r w:rsidRPr="00D71F1C">
        <w:t xml:space="preserve">Pharmadox Healthcare, Ltd. </w:t>
      </w:r>
    </w:p>
    <w:p w:rsidR="00AE08F1" w:rsidRDefault="00AE08F1" w:rsidP="00AE08F1">
      <w:pPr>
        <w:rPr>
          <w:bCs/>
          <w:lang w:val="en-US"/>
        </w:rPr>
      </w:pPr>
      <w:r>
        <w:rPr>
          <w:bCs/>
          <w:lang w:val="en-US"/>
        </w:rPr>
        <w:t>KW20A Kordin Industrial Park</w:t>
      </w:r>
      <w:r w:rsidRPr="004E04BA">
        <w:rPr>
          <w:bCs/>
          <w:lang w:val="en-US"/>
        </w:rPr>
        <w:t xml:space="preserve"> </w:t>
      </w:r>
    </w:p>
    <w:p w:rsidR="00AE08F1" w:rsidRDefault="00AE08F1" w:rsidP="00AE08F1">
      <w:pPr>
        <w:rPr>
          <w:bCs/>
          <w:lang w:val="en-US"/>
        </w:rPr>
      </w:pPr>
      <w:r>
        <w:rPr>
          <w:bCs/>
          <w:lang w:val="en-US"/>
        </w:rPr>
        <w:t>Paola, PLA 3000</w:t>
      </w:r>
      <w:r w:rsidRPr="004E04BA">
        <w:rPr>
          <w:bCs/>
          <w:lang w:val="en-US"/>
        </w:rPr>
        <w:t xml:space="preserve"> </w:t>
      </w:r>
    </w:p>
    <w:p w:rsidR="00CA4518" w:rsidRPr="00AE08F1" w:rsidRDefault="00AE08F1" w:rsidP="00AE08F1">
      <w:pPr>
        <w:rPr>
          <w:bCs/>
          <w:lang w:val="en-US"/>
        </w:rPr>
      </w:pPr>
      <w:r w:rsidRPr="004E04BA">
        <w:rPr>
          <w:bCs/>
          <w:lang w:val="en-US"/>
        </w:rPr>
        <w:t>M</w:t>
      </w:r>
      <w:r>
        <w:rPr>
          <w:bCs/>
          <w:lang w:val="en-US"/>
        </w:rPr>
        <w:t xml:space="preserve">alta </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CA4518">
      <w:pPr>
        <w:numPr>
          <w:ilvl w:val="12"/>
          <w:numId w:val="0"/>
        </w:numPr>
        <w:tabs>
          <w:tab w:val="left" w:pos="567"/>
        </w:tabs>
        <w:ind w:right="-2"/>
        <w:rPr>
          <w:snapToGrid w:val="0"/>
          <w:szCs w:val="24"/>
          <w:lang w:eastAsia="en-US"/>
        </w:rPr>
      </w:pPr>
      <w:r w:rsidRPr="005D7C6D">
        <w:rPr>
          <w:snapToGrid w:val="0"/>
          <w:szCs w:val="24"/>
          <w:lang w:eastAsia="en-US"/>
        </w:rPr>
        <w:t>Jeigu apie šį vaistą norite sužinoti daugiau, kreipkitės į vietinį registruotojo atstovą:</w:t>
      </w:r>
    </w:p>
    <w:p w:rsidR="00AE08F1" w:rsidRPr="00D550A8" w:rsidRDefault="00AE08F1" w:rsidP="00AE08F1">
      <w:pPr>
        <w:numPr>
          <w:ilvl w:val="12"/>
          <w:numId w:val="0"/>
        </w:numPr>
        <w:ind w:right="-2"/>
        <w:rPr>
          <w:szCs w:val="22"/>
        </w:rPr>
      </w:pPr>
      <w:r w:rsidRPr="00D550A8">
        <w:rPr>
          <w:szCs w:val="22"/>
        </w:rPr>
        <w:t xml:space="preserve">UAB „PharmaSwiss“ </w:t>
      </w:r>
    </w:p>
    <w:p w:rsidR="00AE08F1" w:rsidRPr="00D550A8" w:rsidRDefault="00AE08F1" w:rsidP="00AE08F1">
      <w:pPr>
        <w:numPr>
          <w:ilvl w:val="12"/>
          <w:numId w:val="0"/>
        </w:numPr>
        <w:ind w:right="-2"/>
        <w:rPr>
          <w:szCs w:val="22"/>
        </w:rPr>
      </w:pPr>
      <w:r>
        <w:rPr>
          <w:szCs w:val="22"/>
        </w:rPr>
        <w:t>Užnerio g. 1</w:t>
      </w:r>
    </w:p>
    <w:p w:rsidR="00AE08F1" w:rsidRPr="00D550A8" w:rsidRDefault="00AE08F1" w:rsidP="00AE08F1">
      <w:pPr>
        <w:numPr>
          <w:ilvl w:val="12"/>
          <w:numId w:val="0"/>
        </w:numPr>
        <w:ind w:right="-2"/>
        <w:rPr>
          <w:szCs w:val="22"/>
        </w:rPr>
      </w:pPr>
      <w:r w:rsidRPr="00D550A8">
        <w:rPr>
          <w:szCs w:val="22"/>
        </w:rPr>
        <w:t>LT-</w:t>
      </w:r>
      <w:r>
        <w:rPr>
          <w:szCs w:val="22"/>
        </w:rPr>
        <w:t>47484</w:t>
      </w:r>
      <w:r w:rsidRPr="00D550A8">
        <w:rPr>
          <w:szCs w:val="22"/>
        </w:rPr>
        <w:t xml:space="preserve"> </w:t>
      </w:r>
      <w:r>
        <w:rPr>
          <w:szCs w:val="22"/>
        </w:rPr>
        <w:t>Kaunas</w:t>
      </w:r>
    </w:p>
    <w:p w:rsidR="00AE08F1" w:rsidRPr="00D550A8" w:rsidRDefault="00AE08F1" w:rsidP="00AE08F1">
      <w:pPr>
        <w:numPr>
          <w:ilvl w:val="12"/>
          <w:numId w:val="0"/>
        </w:numPr>
        <w:ind w:right="-2"/>
        <w:rPr>
          <w:szCs w:val="22"/>
        </w:rPr>
      </w:pPr>
      <w:r w:rsidRPr="00D550A8">
        <w:rPr>
          <w:szCs w:val="22"/>
        </w:rPr>
        <w:t>Tel. +370 5 2790 762</w:t>
      </w:r>
    </w:p>
    <w:p w:rsidR="0045237B" w:rsidRPr="005D7C6D" w:rsidRDefault="0045237B" w:rsidP="00CA4518">
      <w:pPr>
        <w:tabs>
          <w:tab w:val="left" w:pos="567"/>
        </w:tabs>
        <w:rPr>
          <w:b/>
          <w:szCs w:val="22"/>
          <w:lang w:eastAsia="en-US"/>
        </w:rPr>
      </w:pPr>
    </w:p>
    <w:p w:rsidR="00CA4518" w:rsidRPr="005D7C6D" w:rsidRDefault="00CA4518" w:rsidP="00CA4518">
      <w:pPr>
        <w:tabs>
          <w:tab w:val="left" w:pos="567"/>
        </w:tabs>
        <w:rPr>
          <w:i/>
          <w:lang w:eastAsia="en-US"/>
        </w:rPr>
      </w:pPr>
      <w:r w:rsidRPr="005D7C6D">
        <w:rPr>
          <w:b/>
          <w:szCs w:val="22"/>
          <w:lang w:eastAsia="en-US"/>
        </w:rPr>
        <w:t>Šis vaistas EEE valstybėse narėse registruotas tokiais pavadinimais:</w:t>
      </w:r>
    </w:p>
    <w:p w:rsidR="00CA4518" w:rsidRPr="005D7C6D" w:rsidRDefault="00CA4518" w:rsidP="00CA4518">
      <w:pPr>
        <w:numPr>
          <w:ilvl w:val="12"/>
          <w:numId w:val="0"/>
        </w:numPr>
        <w:rPr>
          <w:rFonts w:eastAsia="SimSun"/>
          <w:szCs w:val="22"/>
          <w:lang w:eastAsia="zh-CN"/>
        </w:rPr>
      </w:pPr>
    </w:p>
    <w:p w:rsidR="00CA4518" w:rsidRPr="005D7C6D" w:rsidRDefault="00CA4518" w:rsidP="006C4C14">
      <w:pPr>
        <w:tabs>
          <w:tab w:val="left" w:pos="2160"/>
        </w:tabs>
        <w:autoSpaceDE w:val="0"/>
        <w:autoSpaceDN w:val="0"/>
        <w:adjustRightInd w:val="0"/>
        <w:rPr>
          <w:szCs w:val="22"/>
        </w:rPr>
      </w:pPr>
      <w:r w:rsidRPr="005D7C6D">
        <w:rPr>
          <w:szCs w:val="22"/>
        </w:rPr>
        <w:t>Čekija</w:t>
      </w:r>
      <w:r w:rsidRPr="005D7C6D">
        <w:rPr>
          <w:szCs w:val="22"/>
        </w:rPr>
        <w:tab/>
      </w:r>
      <w:r w:rsidR="006C4C14" w:rsidRPr="005D7C6D">
        <w:rPr>
          <w:szCs w:val="22"/>
          <w:lang w:eastAsia="en-US"/>
        </w:rPr>
        <w:t>Bortezomib PharmaSwiss 3,5</w:t>
      </w:r>
      <w:r w:rsidR="00D31F8D" w:rsidRPr="005D7C6D">
        <w:rPr>
          <w:szCs w:val="22"/>
          <w:lang w:eastAsia="en-US"/>
        </w:rPr>
        <w:t> mg</w:t>
      </w:r>
      <w:r w:rsidR="006C4C14" w:rsidRPr="005D7C6D">
        <w:rPr>
          <w:szCs w:val="22"/>
          <w:lang w:eastAsia="en-US"/>
        </w:rPr>
        <w:t xml:space="preserve"> prášek pro injekční roztok</w:t>
      </w:r>
    </w:p>
    <w:p w:rsidR="00CA4518" w:rsidRPr="005D7C6D" w:rsidRDefault="00CA4518" w:rsidP="006C4C14">
      <w:pPr>
        <w:tabs>
          <w:tab w:val="left" w:pos="2160"/>
        </w:tabs>
        <w:rPr>
          <w:szCs w:val="22"/>
        </w:rPr>
      </w:pPr>
      <w:r w:rsidRPr="005D7C6D">
        <w:rPr>
          <w:szCs w:val="22"/>
        </w:rPr>
        <w:t xml:space="preserve">Estija </w:t>
      </w:r>
      <w:r w:rsidRPr="005D7C6D">
        <w:rPr>
          <w:szCs w:val="22"/>
        </w:rPr>
        <w:tab/>
      </w:r>
      <w:r w:rsidR="006C4C14" w:rsidRPr="005D7C6D">
        <w:rPr>
          <w:szCs w:val="22"/>
          <w:lang w:eastAsia="en-US"/>
        </w:rPr>
        <w:t>Bortezomib PharmaSwiss</w:t>
      </w:r>
    </w:p>
    <w:p w:rsidR="00AE08F1" w:rsidRPr="00AE08F1" w:rsidRDefault="00AE08F1" w:rsidP="00AE08F1">
      <w:pPr>
        <w:pStyle w:val="Default"/>
        <w:tabs>
          <w:tab w:val="left" w:pos="2127"/>
        </w:tabs>
        <w:rPr>
          <w:rFonts w:eastAsiaTheme="minorHAnsi"/>
          <w:sz w:val="22"/>
          <w:szCs w:val="22"/>
          <w:lang w:eastAsia="en-US"/>
        </w:rPr>
      </w:pPr>
      <w:r>
        <w:rPr>
          <w:szCs w:val="22"/>
          <w:lang w:eastAsia="en-US"/>
        </w:rPr>
        <w:t>Lietuva</w:t>
      </w:r>
      <w:r w:rsidR="006C4C14" w:rsidRPr="005D7C6D">
        <w:rPr>
          <w:szCs w:val="22"/>
          <w:lang w:eastAsia="en-US"/>
        </w:rPr>
        <w:tab/>
      </w:r>
      <w:r w:rsidRPr="00AE08F1">
        <w:rPr>
          <w:rFonts w:eastAsiaTheme="minorHAnsi"/>
          <w:sz w:val="22"/>
          <w:szCs w:val="22"/>
          <w:lang w:eastAsia="en-US"/>
        </w:rPr>
        <w:t>Bortezomib PharmaSwiss 3,5 mg milteliai injekciniam tirpalui</w:t>
      </w:r>
    </w:p>
    <w:p w:rsidR="00CA4518" w:rsidRPr="005D7C6D" w:rsidRDefault="00CA4518" w:rsidP="006C4C14">
      <w:pPr>
        <w:tabs>
          <w:tab w:val="left" w:pos="2160"/>
        </w:tabs>
        <w:rPr>
          <w:szCs w:val="22"/>
        </w:rPr>
      </w:pPr>
      <w:r w:rsidRPr="005D7C6D">
        <w:rPr>
          <w:szCs w:val="22"/>
        </w:rPr>
        <w:t>Latvija</w:t>
      </w:r>
      <w:r w:rsidR="006C4C14" w:rsidRPr="005D7C6D">
        <w:rPr>
          <w:szCs w:val="22"/>
        </w:rPr>
        <w:tab/>
      </w:r>
      <w:r w:rsidR="006C4C14" w:rsidRPr="005D7C6D">
        <w:rPr>
          <w:szCs w:val="22"/>
          <w:lang w:eastAsia="en-US"/>
        </w:rPr>
        <w:t>Bortezomib PharmaSwiss 3,5</w:t>
      </w:r>
      <w:r w:rsidR="00D31F8D" w:rsidRPr="005D7C6D">
        <w:rPr>
          <w:szCs w:val="22"/>
          <w:lang w:eastAsia="en-US"/>
        </w:rPr>
        <w:t> mg</w:t>
      </w:r>
      <w:r w:rsidR="006C4C14" w:rsidRPr="005D7C6D">
        <w:rPr>
          <w:szCs w:val="22"/>
          <w:lang w:eastAsia="en-US"/>
        </w:rPr>
        <w:t xml:space="preserve"> pulveris injekciju šķīduma pagatavošanai</w:t>
      </w:r>
    </w:p>
    <w:p w:rsidR="006C4C14" w:rsidRPr="005D7C6D" w:rsidRDefault="006C4C14" w:rsidP="006C4C14">
      <w:pPr>
        <w:tabs>
          <w:tab w:val="left" w:pos="2160"/>
        </w:tabs>
        <w:rPr>
          <w:szCs w:val="22"/>
        </w:rPr>
      </w:pPr>
      <w:r w:rsidRPr="005D7C6D">
        <w:rPr>
          <w:szCs w:val="22"/>
        </w:rPr>
        <w:t xml:space="preserve">Lenkija </w:t>
      </w:r>
      <w:r w:rsidRPr="005D7C6D">
        <w:rPr>
          <w:szCs w:val="22"/>
        </w:rPr>
        <w:tab/>
      </w:r>
      <w:r w:rsidRPr="005D7C6D">
        <w:rPr>
          <w:szCs w:val="22"/>
          <w:lang w:eastAsia="en-US"/>
        </w:rPr>
        <w:t>Bortezomib PharmaSwiss PharmaSwiss</w:t>
      </w:r>
    </w:p>
    <w:p w:rsidR="006C4C14" w:rsidRPr="005D7C6D" w:rsidRDefault="00CA4518" w:rsidP="006C4C14">
      <w:pPr>
        <w:numPr>
          <w:ilvl w:val="12"/>
          <w:numId w:val="0"/>
        </w:numPr>
        <w:tabs>
          <w:tab w:val="left" w:pos="567"/>
          <w:tab w:val="left" w:pos="2160"/>
        </w:tabs>
        <w:ind w:right="-2"/>
        <w:rPr>
          <w:szCs w:val="22"/>
          <w:lang w:eastAsia="en-US"/>
        </w:rPr>
      </w:pPr>
      <w:r w:rsidRPr="005D7C6D">
        <w:rPr>
          <w:szCs w:val="22"/>
        </w:rPr>
        <w:t>Portugalija</w:t>
      </w:r>
      <w:r w:rsidRPr="005D7C6D">
        <w:rPr>
          <w:szCs w:val="22"/>
        </w:rPr>
        <w:tab/>
      </w:r>
      <w:r w:rsidR="006C4C14" w:rsidRPr="005D7C6D">
        <w:rPr>
          <w:szCs w:val="22"/>
          <w:lang w:eastAsia="en-US"/>
        </w:rPr>
        <w:t>Bortezomib PharmaSwiss</w:t>
      </w:r>
    </w:p>
    <w:p w:rsidR="006C4C14" w:rsidRPr="005D7C6D" w:rsidRDefault="006C4C14" w:rsidP="006C4C14">
      <w:pPr>
        <w:numPr>
          <w:ilvl w:val="12"/>
          <w:numId w:val="0"/>
        </w:numPr>
        <w:tabs>
          <w:tab w:val="left" w:pos="567"/>
          <w:tab w:val="left" w:pos="2160"/>
        </w:tabs>
        <w:ind w:right="-2"/>
        <w:rPr>
          <w:szCs w:val="22"/>
          <w:lang w:eastAsia="en-US"/>
        </w:rPr>
      </w:pPr>
      <w:r w:rsidRPr="005D7C6D">
        <w:rPr>
          <w:szCs w:val="22"/>
        </w:rPr>
        <w:t>Slovakija</w:t>
      </w:r>
      <w:r w:rsidRPr="005D7C6D">
        <w:rPr>
          <w:szCs w:val="22"/>
        </w:rPr>
        <w:tab/>
      </w:r>
      <w:r w:rsidRPr="005D7C6D">
        <w:rPr>
          <w:szCs w:val="22"/>
          <w:lang w:eastAsia="en-US"/>
        </w:rPr>
        <w:t>Bortezomib PharmaSwiss 3,5</w:t>
      </w:r>
      <w:r w:rsidR="00D31F8D" w:rsidRPr="005D7C6D">
        <w:rPr>
          <w:szCs w:val="22"/>
          <w:lang w:eastAsia="en-US"/>
        </w:rPr>
        <w:t> mg</w:t>
      </w:r>
      <w:r w:rsidRPr="005D7C6D">
        <w:rPr>
          <w:szCs w:val="22"/>
          <w:lang w:eastAsia="en-US"/>
        </w:rPr>
        <w:t xml:space="preserve"> prášok na injekčný roztok</w:t>
      </w:r>
    </w:p>
    <w:p w:rsidR="00CA4518" w:rsidRPr="005D7C6D" w:rsidRDefault="00CA4518" w:rsidP="006C4C14">
      <w:pPr>
        <w:tabs>
          <w:tab w:val="left" w:pos="2160"/>
        </w:tabs>
        <w:autoSpaceDE w:val="0"/>
        <w:autoSpaceDN w:val="0"/>
        <w:adjustRightInd w:val="0"/>
        <w:rPr>
          <w:szCs w:val="22"/>
        </w:rPr>
      </w:pPr>
      <w:r w:rsidRPr="005D7C6D">
        <w:rPr>
          <w:szCs w:val="22"/>
        </w:rPr>
        <w:t>Slovėnija</w:t>
      </w:r>
      <w:r w:rsidRPr="005D7C6D">
        <w:rPr>
          <w:szCs w:val="22"/>
        </w:rPr>
        <w:tab/>
      </w:r>
      <w:r w:rsidR="006C4C14" w:rsidRPr="005D7C6D">
        <w:rPr>
          <w:szCs w:val="22"/>
          <w:lang w:eastAsia="en-US"/>
        </w:rPr>
        <w:t>Bortezomib PharmaSwiss 3,5</w:t>
      </w:r>
      <w:r w:rsidR="00D31F8D" w:rsidRPr="005D7C6D">
        <w:rPr>
          <w:szCs w:val="22"/>
          <w:lang w:eastAsia="en-US"/>
        </w:rPr>
        <w:t> mg</w:t>
      </w:r>
      <w:r w:rsidR="006C4C14" w:rsidRPr="005D7C6D">
        <w:rPr>
          <w:szCs w:val="22"/>
          <w:lang w:eastAsia="en-US"/>
        </w:rPr>
        <w:t xml:space="preserve"> prašek za raztopino za injiciranje</w:t>
      </w:r>
    </w:p>
    <w:p w:rsidR="006C4C14" w:rsidRPr="005D7C6D" w:rsidRDefault="006C4C14"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b/>
          <w:szCs w:val="22"/>
          <w:lang w:eastAsia="en-US"/>
        </w:rPr>
      </w:pPr>
      <w:r w:rsidRPr="005D7C6D">
        <w:rPr>
          <w:b/>
          <w:szCs w:val="22"/>
          <w:lang w:eastAsia="en-US"/>
        </w:rPr>
        <w:t xml:space="preserve">Šis pakuotės lapelis paskutinį kartą peržiūrėtas </w:t>
      </w:r>
      <w:r w:rsidR="00066EC4">
        <w:rPr>
          <w:b/>
          <w:szCs w:val="22"/>
          <w:lang w:eastAsia="en-US"/>
        </w:rPr>
        <w:t>2017-02-27</w:t>
      </w:r>
    </w:p>
    <w:p w:rsidR="00CA4518" w:rsidRPr="005D7C6D" w:rsidRDefault="00CA4518" w:rsidP="00260E50">
      <w:pPr>
        <w:numPr>
          <w:ilvl w:val="12"/>
          <w:numId w:val="0"/>
        </w:numPr>
        <w:tabs>
          <w:tab w:val="left" w:pos="567"/>
        </w:tabs>
        <w:rPr>
          <w:szCs w:val="22"/>
          <w:lang w:eastAsia="en-US"/>
        </w:rPr>
      </w:pPr>
    </w:p>
    <w:p w:rsidR="00CA4518" w:rsidRPr="005D7C6D" w:rsidRDefault="00CA4518" w:rsidP="00260E50">
      <w:pPr>
        <w:numPr>
          <w:ilvl w:val="12"/>
          <w:numId w:val="0"/>
        </w:numPr>
        <w:tabs>
          <w:tab w:val="left" w:pos="567"/>
        </w:tabs>
        <w:rPr>
          <w:szCs w:val="22"/>
          <w:lang w:eastAsia="en-US"/>
        </w:rPr>
      </w:pPr>
    </w:p>
    <w:p w:rsidR="00CA4518" w:rsidRPr="005D7C6D" w:rsidRDefault="00CA4518" w:rsidP="00CA4518">
      <w:pPr>
        <w:numPr>
          <w:ilvl w:val="12"/>
          <w:numId w:val="0"/>
        </w:numPr>
        <w:tabs>
          <w:tab w:val="left" w:pos="567"/>
        </w:tabs>
        <w:ind w:right="-2"/>
        <w:rPr>
          <w:snapToGrid w:val="0"/>
          <w:szCs w:val="24"/>
          <w:lang w:eastAsia="en-US"/>
        </w:rPr>
      </w:pPr>
      <w:r w:rsidRPr="005D7C6D">
        <w:rPr>
          <w:snapToGrid w:val="0"/>
          <w:lang w:eastAsia="en-US"/>
        </w:rPr>
        <w:t xml:space="preserve">Išsami informacija apie šį </w:t>
      </w:r>
      <w:r w:rsidRPr="005D7C6D">
        <w:rPr>
          <w:snapToGrid w:val="0"/>
          <w:szCs w:val="24"/>
          <w:lang w:eastAsia="en-US"/>
        </w:rPr>
        <w:t>vaistą</w:t>
      </w:r>
      <w:r w:rsidRPr="005D7C6D">
        <w:rPr>
          <w:snapToGrid w:val="0"/>
          <w:lang w:eastAsia="en-US"/>
        </w:rPr>
        <w:t xml:space="preserve"> pateikiama Valstybinės vaistų kontrolės tarnybos prie Lietuvos Respublikos sveikatos apsaugos ministerijos tinklalapyje</w:t>
      </w:r>
      <w:r w:rsidRPr="005D7C6D">
        <w:rPr>
          <w:i/>
          <w:snapToGrid w:val="0"/>
          <w:szCs w:val="24"/>
          <w:lang w:eastAsia="en-US"/>
        </w:rPr>
        <w:t xml:space="preserve"> </w:t>
      </w:r>
      <w:hyperlink r:id="rId15" w:history="1">
        <w:r w:rsidR="00B23A5C" w:rsidRPr="00B23A5C">
          <w:rPr>
            <w:noProof/>
            <w:snapToGrid w:val="0"/>
            <w:color w:val="0000FF"/>
            <w:szCs w:val="22"/>
            <w:u w:val="single"/>
            <w:lang w:eastAsia="en-US"/>
          </w:rPr>
          <w:t>http://www.</w:t>
        </w:r>
        <w:r w:rsidR="00B23A5C" w:rsidRPr="00B23A5C">
          <w:rPr>
            <w:snapToGrid w:val="0"/>
            <w:color w:val="0000FF"/>
            <w:szCs w:val="22"/>
            <w:u w:val="single"/>
            <w:lang w:eastAsia="en-US"/>
          </w:rPr>
          <w:t>vvkt.lt</w:t>
        </w:r>
      </w:hyperlink>
      <w:r w:rsidRPr="005D7C6D">
        <w:rPr>
          <w:snapToGrid w:val="0"/>
          <w:lang w:eastAsia="en-US"/>
        </w:rPr>
        <w:t>.</w:t>
      </w:r>
    </w:p>
    <w:p w:rsidR="00CA4518" w:rsidRPr="005D7C6D" w:rsidRDefault="00CA4518" w:rsidP="00260E50">
      <w:pPr>
        <w:numPr>
          <w:ilvl w:val="12"/>
          <w:numId w:val="0"/>
        </w:numPr>
        <w:tabs>
          <w:tab w:val="left" w:pos="567"/>
        </w:tabs>
        <w:rPr>
          <w:szCs w:val="22"/>
          <w:lang w:eastAsia="en-US"/>
        </w:rPr>
      </w:pPr>
    </w:p>
    <w:p w:rsidR="00CA4518" w:rsidRPr="005D7C6D" w:rsidRDefault="00154420" w:rsidP="00260E50">
      <w:pPr>
        <w:numPr>
          <w:ilvl w:val="12"/>
          <w:numId w:val="0"/>
        </w:numPr>
        <w:tabs>
          <w:tab w:val="left" w:pos="567"/>
        </w:tabs>
        <w:rPr>
          <w:szCs w:val="22"/>
          <w:lang w:eastAsia="en-US"/>
        </w:rPr>
      </w:pPr>
      <w:r w:rsidRPr="005D7C6D">
        <w:rPr>
          <w:szCs w:val="22"/>
          <w:lang w:eastAsia="en-US"/>
        </w:rPr>
        <w:t>------------------------------------------------------------</w:t>
      </w:r>
      <w:r w:rsidR="00CA4518" w:rsidRPr="005D7C6D">
        <w:rPr>
          <w:szCs w:val="22"/>
          <w:lang w:eastAsia="en-US"/>
        </w:rPr>
        <w:t>-</w:t>
      </w:r>
    </w:p>
    <w:p w:rsidR="00CA4518" w:rsidRPr="005D7C6D" w:rsidRDefault="00CA4518" w:rsidP="00CA4518">
      <w:pPr>
        <w:numPr>
          <w:ilvl w:val="12"/>
          <w:numId w:val="0"/>
        </w:numPr>
        <w:tabs>
          <w:tab w:val="left" w:pos="567"/>
        </w:tabs>
        <w:ind w:right="-2"/>
        <w:rPr>
          <w:szCs w:val="22"/>
          <w:lang w:eastAsia="en-US"/>
        </w:rPr>
      </w:pPr>
      <w:r w:rsidRPr="005D7C6D">
        <w:rPr>
          <w:szCs w:val="22"/>
          <w:lang w:eastAsia="en-US"/>
        </w:rPr>
        <w:t>Toliau pateikta informacija skirta tik sveikatos priežiūros specialistams</w:t>
      </w:r>
      <w:r w:rsidR="008946CB" w:rsidRPr="005D7C6D">
        <w:rPr>
          <w:szCs w:val="22"/>
          <w:lang w:eastAsia="en-US"/>
        </w:rPr>
        <w:t>.</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 xml:space="preserve">1. </w:t>
      </w:r>
      <w:r w:rsidRPr="005D7C6D">
        <w:rPr>
          <w:rFonts w:ascii="Times New Roman" w:hAnsi="Times New Roman" w:cs="Times New Roman"/>
          <w:sz w:val="22"/>
          <w:lang w:eastAsia="en-US"/>
        </w:rPr>
        <w:tab/>
        <w:t>Į VENĄ LEIDŽIAMO TIRPALO RUOŠIMAS</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CA4518">
      <w:pPr>
        <w:numPr>
          <w:ilvl w:val="12"/>
          <w:numId w:val="0"/>
        </w:numPr>
        <w:tabs>
          <w:tab w:val="left" w:pos="567"/>
        </w:tabs>
        <w:ind w:right="-2"/>
        <w:rPr>
          <w:szCs w:val="22"/>
          <w:lang w:eastAsia="en-US"/>
        </w:rPr>
      </w:pPr>
      <w:r w:rsidRPr="005D7C6D">
        <w:rPr>
          <w:szCs w:val="22"/>
          <w:lang w:eastAsia="en-US"/>
        </w:rPr>
        <w:t xml:space="preserve">Pastaba. </w:t>
      </w:r>
      <w:r w:rsidR="00646FC3" w:rsidRPr="005D7C6D">
        <w:rPr>
          <w:szCs w:val="22"/>
          <w:lang w:eastAsia="en-US"/>
        </w:rPr>
        <w:t>Bortezomib PharmaSwiss</w:t>
      </w:r>
      <w:r w:rsidRPr="005D7C6D">
        <w:rPr>
          <w:szCs w:val="22"/>
          <w:lang w:eastAsia="en-US"/>
        </w:rPr>
        <w:t xml:space="preserve"> yra citotoksinis vaistas. Dėl to </w:t>
      </w:r>
      <w:r w:rsidR="00395F49" w:rsidRPr="005D7C6D">
        <w:rPr>
          <w:szCs w:val="22"/>
          <w:lang w:eastAsia="en-US"/>
        </w:rPr>
        <w:t xml:space="preserve">jį </w:t>
      </w:r>
      <w:r w:rsidRPr="005D7C6D">
        <w:rPr>
          <w:szCs w:val="22"/>
          <w:lang w:eastAsia="en-US"/>
        </w:rPr>
        <w:t xml:space="preserve">tvarkant ir </w:t>
      </w:r>
      <w:r w:rsidR="00395F49" w:rsidRPr="005D7C6D">
        <w:rPr>
          <w:szCs w:val="22"/>
          <w:lang w:eastAsia="en-US"/>
        </w:rPr>
        <w:t xml:space="preserve">ruošiant </w:t>
      </w:r>
      <w:r w:rsidRPr="005D7C6D">
        <w:rPr>
          <w:szCs w:val="22"/>
          <w:lang w:eastAsia="en-US"/>
        </w:rPr>
        <w:t xml:space="preserve">būtina laikytis atsargumo priemonių. </w:t>
      </w:r>
      <w:r w:rsidR="00395F49" w:rsidRPr="005D7C6D">
        <w:rPr>
          <w:szCs w:val="22"/>
          <w:lang w:eastAsia="en-US"/>
        </w:rPr>
        <w:t>Rekomenduojama mūvėti pirštines ir dėvėti apsauginę aprangą, kad oda būtų apsaugota nuo kontakto su šiuo vaistu.</w:t>
      </w:r>
    </w:p>
    <w:p w:rsidR="00CA4518" w:rsidRPr="005D7C6D" w:rsidRDefault="00CA4518" w:rsidP="00CA4518">
      <w:pPr>
        <w:numPr>
          <w:ilvl w:val="12"/>
          <w:numId w:val="0"/>
        </w:numPr>
        <w:tabs>
          <w:tab w:val="left" w:pos="567"/>
        </w:tabs>
        <w:ind w:right="-2"/>
        <w:rPr>
          <w:szCs w:val="22"/>
          <w:lang w:eastAsia="en-US"/>
        </w:rPr>
      </w:pPr>
    </w:p>
    <w:p w:rsidR="00CA4518" w:rsidRPr="005D7C6D" w:rsidRDefault="00646FC3" w:rsidP="00CA4518">
      <w:pPr>
        <w:numPr>
          <w:ilvl w:val="12"/>
          <w:numId w:val="0"/>
        </w:numPr>
        <w:tabs>
          <w:tab w:val="left" w:pos="567"/>
        </w:tabs>
        <w:ind w:right="-2"/>
        <w:rPr>
          <w:szCs w:val="22"/>
          <w:lang w:eastAsia="en-US"/>
        </w:rPr>
      </w:pPr>
      <w:r w:rsidRPr="005D7C6D">
        <w:rPr>
          <w:szCs w:val="22"/>
          <w:lang w:eastAsia="en-US"/>
        </w:rPr>
        <w:t>BORTEZOMIB PHARMASWISS</w:t>
      </w:r>
      <w:r w:rsidR="00CA4518" w:rsidRPr="005D7C6D">
        <w:rPr>
          <w:szCs w:val="22"/>
          <w:lang w:eastAsia="en-US"/>
        </w:rPr>
        <w:t xml:space="preserve"> SUDĖTYJE NĖRA KONSERVANTŲ, TODĖL VISOS PROCEDŪROS METU BŪTINA GRIEŽTAI LAIKYTIS ASEPTIKOS REIKALAVIMŲ.</w:t>
      </w:r>
    </w:p>
    <w:p w:rsidR="00CA4518" w:rsidRPr="005D7C6D" w:rsidRDefault="00CA4518" w:rsidP="00CA4518">
      <w:pPr>
        <w:tabs>
          <w:tab w:val="left" w:pos="567"/>
          <w:tab w:val="left" w:pos="9072"/>
        </w:tabs>
        <w:snapToGrid w:val="0"/>
        <w:ind w:left="567" w:hanging="567"/>
        <w:rPr>
          <w:b/>
          <w:szCs w:val="24"/>
          <w:lang w:eastAsia="en-US"/>
        </w:rPr>
      </w:pPr>
    </w:p>
    <w:p w:rsidR="00CA4518" w:rsidRPr="005D7C6D" w:rsidRDefault="00CA4518" w:rsidP="00CA4518">
      <w:pPr>
        <w:tabs>
          <w:tab w:val="left" w:pos="567"/>
          <w:tab w:val="left" w:pos="9072"/>
        </w:tabs>
        <w:snapToGrid w:val="0"/>
        <w:ind w:left="567" w:hanging="567"/>
        <w:rPr>
          <w:szCs w:val="24"/>
          <w:lang w:eastAsia="en-US"/>
        </w:rPr>
      </w:pPr>
      <w:r w:rsidRPr="005D7C6D">
        <w:rPr>
          <w:szCs w:val="24"/>
          <w:lang w:eastAsia="en-US"/>
        </w:rPr>
        <w:t>1.1</w:t>
      </w:r>
      <w:r w:rsidRPr="005D7C6D">
        <w:rPr>
          <w:szCs w:val="24"/>
          <w:lang w:eastAsia="en-US"/>
        </w:rPr>
        <w:tab/>
      </w:r>
      <w:r w:rsidRPr="005D7C6D">
        <w:rPr>
          <w:b/>
          <w:szCs w:val="24"/>
          <w:lang w:eastAsia="en-US"/>
        </w:rPr>
        <w:t>3,5</w:t>
      </w:r>
      <w:r w:rsidR="00D31F8D" w:rsidRPr="005D7C6D">
        <w:rPr>
          <w:b/>
          <w:szCs w:val="24"/>
          <w:lang w:eastAsia="en-US"/>
        </w:rPr>
        <w:t> mg</w:t>
      </w:r>
      <w:r w:rsidRPr="005D7C6D">
        <w:rPr>
          <w:b/>
          <w:szCs w:val="24"/>
          <w:lang w:eastAsia="en-US"/>
        </w:rPr>
        <w:t xml:space="preserve"> flakono paruošimas:</w:t>
      </w:r>
      <w:r w:rsidRPr="005D7C6D">
        <w:rPr>
          <w:szCs w:val="24"/>
          <w:lang w:eastAsia="en-US"/>
        </w:rPr>
        <w:t xml:space="preserve"> </w:t>
      </w:r>
      <w:r w:rsidRPr="005D7C6D">
        <w:rPr>
          <w:b/>
          <w:szCs w:val="24"/>
          <w:lang w:eastAsia="en-US"/>
        </w:rPr>
        <w:t>suleis</w:t>
      </w:r>
      <w:r w:rsidR="0029540A" w:rsidRPr="005D7C6D">
        <w:rPr>
          <w:b/>
          <w:szCs w:val="24"/>
          <w:lang w:eastAsia="en-US"/>
        </w:rPr>
        <w:t>kite</w:t>
      </w:r>
      <w:r w:rsidRPr="005D7C6D">
        <w:rPr>
          <w:b/>
          <w:szCs w:val="24"/>
          <w:lang w:eastAsia="en-US"/>
        </w:rPr>
        <w:t xml:space="preserve"> 3,5 ml</w:t>
      </w:r>
      <w:r w:rsidRPr="005D7C6D">
        <w:rPr>
          <w:szCs w:val="24"/>
          <w:lang w:eastAsia="en-US"/>
        </w:rPr>
        <w:t xml:space="preserve"> </w:t>
      </w:r>
      <w:r w:rsidR="0029540A" w:rsidRPr="005D7C6D">
        <w:rPr>
          <w:szCs w:val="24"/>
          <w:lang w:eastAsia="en-US"/>
        </w:rPr>
        <w:t xml:space="preserve">sterilaus </w:t>
      </w:r>
      <w:r w:rsidRPr="005D7C6D">
        <w:rPr>
          <w:szCs w:val="24"/>
          <w:lang w:eastAsia="en-US"/>
        </w:rPr>
        <w:t>9</w:t>
      </w:r>
      <w:r w:rsidR="00D31F8D" w:rsidRPr="005D7C6D">
        <w:rPr>
          <w:szCs w:val="24"/>
          <w:lang w:eastAsia="en-US"/>
        </w:rPr>
        <w:t> mg</w:t>
      </w:r>
      <w:r w:rsidRPr="005D7C6D">
        <w:rPr>
          <w:szCs w:val="24"/>
          <w:lang w:eastAsia="en-US"/>
        </w:rPr>
        <w:t>/ml (0,9</w:t>
      </w:r>
      <w:r w:rsidR="0089186A" w:rsidRPr="005D7C6D">
        <w:rPr>
          <w:szCs w:val="24"/>
          <w:lang w:eastAsia="en-US"/>
        </w:rPr>
        <w:t> %</w:t>
      </w:r>
      <w:r w:rsidRPr="005D7C6D">
        <w:rPr>
          <w:szCs w:val="24"/>
          <w:lang w:eastAsia="en-US"/>
        </w:rPr>
        <w:t>) natrio chlorido injekcinio tirpalo</w:t>
      </w:r>
      <w:r w:rsidR="0029540A" w:rsidRPr="005D7C6D">
        <w:rPr>
          <w:szCs w:val="24"/>
          <w:lang w:eastAsia="en-US"/>
        </w:rPr>
        <w:t xml:space="preserve"> į flakoną su Bortezomib PharmaSwiss milteliais</w:t>
      </w:r>
      <w:r w:rsidRPr="005D7C6D">
        <w:rPr>
          <w:szCs w:val="24"/>
          <w:lang w:eastAsia="en-US"/>
        </w:rPr>
        <w:t>. Liofilizuoti milteliai visiškai ištirpsta greičiau kaip per 2 </w:t>
      </w:r>
      <w:r w:rsidR="003C5A97" w:rsidRPr="005D7C6D">
        <w:rPr>
          <w:szCs w:val="24"/>
          <w:lang w:eastAsia="en-US"/>
        </w:rPr>
        <w:t>min.</w:t>
      </w:r>
      <w:r w:rsidR="00395F49" w:rsidRPr="005D7C6D">
        <w:rPr>
          <w:szCs w:val="24"/>
          <w:lang w:eastAsia="en-US"/>
        </w:rPr>
        <w:br/>
      </w:r>
    </w:p>
    <w:p w:rsidR="00CA4518" w:rsidRPr="005D7C6D" w:rsidRDefault="00CA4518" w:rsidP="00CA4518">
      <w:pPr>
        <w:tabs>
          <w:tab w:val="left" w:pos="567"/>
          <w:tab w:val="left" w:pos="9072"/>
        </w:tabs>
        <w:snapToGrid w:val="0"/>
        <w:ind w:left="567"/>
        <w:rPr>
          <w:szCs w:val="24"/>
          <w:lang w:eastAsia="en-US"/>
        </w:rPr>
      </w:pPr>
      <w:r w:rsidRPr="005D7C6D">
        <w:rPr>
          <w:szCs w:val="24"/>
          <w:lang w:eastAsia="en-US"/>
        </w:rPr>
        <w:t>Gauto tirpalo koncentracija yra 1</w:t>
      </w:r>
      <w:r w:rsidR="00D31F8D" w:rsidRPr="005D7C6D">
        <w:rPr>
          <w:szCs w:val="24"/>
          <w:lang w:eastAsia="en-US"/>
        </w:rPr>
        <w:t> mg</w:t>
      </w:r>
      <w:r w:rsidRPr="005D7C6D">
        <w:rPr>
          <w:szCs w:val="24"/>
          <w:lang w:eastAsia="en-US"/>
        </w:rPr>
        <w:t xml:space="preserve">/ml. Paruoštas tirpalas yra skaidrus, bespalvis, jo galutinis pH </w:t>
      </w:r>
      <w:r w:rsidR="0029540A" w:rsidRPr="005D7C6D">
        <w:rPr>
          <w:szCs w:val="24"/>
          <w:lang w:eastAsia="en-US"/>
        </w:rPr>
        <w:t xml:space="preserve">– </w:t>
      </w:r>
      <w:r w:rsidRPr="005D7C6D">
        <w:rPr>
          <w:szCs w:val="24"/>
          <w:lang w:eastAsia="en-US"/>
        </w:rPr>
        <w:t>nuo 4 iki 7. Jums tikrinti tirpalo pH nereikia.</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CA4518">
      <w:pPr>
        <w:numPr>
          <w:ilvl w:val="12"/>
          <w:numId w:val="0"/>
        </w:numPr>
        <w:tabs>
          <w:tab w:val="left" w:pos="567"/>
        </w:tabs>
        <w:ind w:left="567" w:right="-2" w:hanging="567"/>
        <w:rPr>
          <w:szCs w:val="22"/>
          <w:lang w:eastAsia="en-US"/>
        </w:rPr>
      </w:pPr>
      <w:r w:rsidRPr="005D7C6D">
        <w:rPr>
          <w:szCs w:val="22"/>
          <w:lang w:eastAsia="en-US"/>
        </w:rPr>
        <w:t>1.2</w:t>
      </w:r>
      <w:r w:rsidRPr="005D7C6D">
        <w:rPr>
          <w:szCs w:val="22"/>
          <w:lang w:eastAsia="en-US"/>
        </w:rPr>
        <w:tab/>
      </w:r>
      <w:r w:rsidR="0029540A" w:rsidRPr="005D7C6D">
        <w:rPr>
          <w:szCs w:val="22"/>
          <w:lang w:eastAsia="en-US"/>
        </w:rPr>
        <w:t xml:space="preserve">Paruoštą tirpalą prieš vartojimą būtina apžiūrėti, ar nėra </w:t>
      </w:r>
      <w:r w:rsidR="00A51C21" w:rsidRPr="005D7C6D">
        <w:rPr>
          <w:szCs w:val="22"/>
          <w:lang w:eastAsia="en-US"/>
        </w:rPr>
        <w:t>dalelių bei ar nepakitusi</w:t>
      </w:r>
      <w:r w:rsidR="0029540A" w:rsidRPr="005D7C6D">
        <w:rPr>
          <w:szCs w:val="22"/>
          <w:lang w:eastAsia="en-US"/>
        </w:rPr>
        <w:t xml:space="preserve"> spalva. Jeigu spalva pakitusi arba yra dalelių, paruoštą tirpalą būtina sunaikinti.</w:t>
      </w:r>
      <w:r w:rsidRPr="005D7C6D">
        <w:rPr>
          <w:szCs w:val="22"/>
          <w:lang w:eastAsia="en-US"/>
        </w:rPr>
        <w:t xml:space="preserve"> Būtina </w:t>
      </w:r>
      <w:r w:rsidR="0029540A" w:rsidRPr="005D7C6D">
        <w:rPr>
          <w:szCs w:val="22"/>
          <w:lang w:eastAsia="en-US"/>
        </w:rPr>
        <w:t>užtikrinti</w:t>
      </w:r>
      <w:r w:rsidRPr="005D7C6D">
        <w:rPr>
          <w:szCs w:val="22"/>
          <w:lang w:eastAsia="en-US"/>
        </w:rPr>
        <w:t xml:space="preserve"> tinkam</w:t>
      </w:r>
      <w:r w:rsidR="0029540A" w:rsidRPr="005D7C6D">
        <w:rPr>
          <w:szCs w:val="22"/>
          <w:lang w:eastAsia="en-US"/>
        </w:rPr>
        <w:t>os</w:t>
      </w:r>
      <w:r w:rsidRPr="005D7C6D">
        <w:rPr>
          <w:szCs w:val="22"/>
          <w:lang w:eastAsia="en-US"/>
        </w:rPr>
        <w:t xml:space="preserve"> </w:t>
      </w:r>
      <w:r w:rsidR="0029540A" w:rsidRPr="005D7C6D">
        <w:rPr>
          <w:szCs w:val="22"/>
          <w:lang w:eastAsia="en-US"/>
        </w:rPr>
        <w:t xml:space="preserve">dozės </w:t>
      </w:r>
      <w:r w:rsidRPr="005D7C6D">
        <w:rPr>
          <w:szCs w:val="22"/>
          <w:lang w:eastAsia="en-US"/>
        </w:rPr>
        <w:t>(1</w:t>
      </w:r>
      <w:r w:rsidR="00D31F8D" w:rsidRPr="005D7C6D">
        <w:rPr>
          <w:szCs w:val="22"/>
          <w:lang w:eastAsia="en-US"/>
        </w:rPr>
        <w:t> mg</w:t>
      </w:r>
      <w:r w:rsidRPr="005D7C6D">
        <w:rPr>
          <w:szCs w:val="22"/>
          <w:lang w:eastAsia="en-US"/>
        </w:rPr>
        <w:t xml:space="preserve">/ml) </w:t>
      </w:r>
      <w:r w:rsidR="0029540A" w:rsidRPr="005D7C6D">
        <w:rPr>
          <w:b/>
          <w:szCs w:val="22"/>
          <w:lang w:eastAsia="en-US"/>
        </w:rPr>
        <w:t>su</w:t>
      </w:r>
      <w:r w:rsidRPr="005D7C6D">
        <w:rPr>
          <w:b/>
          <w:szCs w:val="22"/>
          <w:lang w:eastAsia="en-US"/>
        </w:rPr>
        <w:t>lei</w:t>
      </w:r>
      <w:r w:rsidR="0029540A" w:rsidRPr="005D7C6D">
        <w:rPr>
          <w:b/>
          <w:szCs w:val="22"/>
          <w:lang w:eastAsia="en-US"/>
        </w:rPr>
        <w:t>dimą</w:t>
      </w:r>
      <w:r w:rsidRPr="005D7C6D">
        <w:rPr>
          <w:b/>
          <w:szCs w:val="22"/>
          <w:lang w:eastAsia="en-US"/>
        </w:rPr>
        <w:t xml:space="preserve"> į veną</w:t>
      </w:r>
      <w:r w:rsidRPr="005D7C6D">
        <w:rPr>
          <w:szCs w:val="22"/>
          <w:lang w:eastAsia="en-US"/>
        </w:rPr>
        <w:t>.</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CA4518">
      <w:pPr>
        <w:numPr>
          <w:ilvl w:val="12"/>
          <w:numId w:val="0"/>
        </w:numPr>
        <w:tabs>
          <w:tab w:val="left" w:pos="567"/>
        </w:tabs>
        <w:ind w:left="567" w:right="-2" w:hanging="567"/>
        <w:rPr>
          <w:szCs w:val="22"/>
          <w:lang w:eastAsia="en-US"/>
        </w:rPr>
      </w:pPr>
      <w:r w:rsidRPr="005D7C6D">
        <w:rPr>
          <w:szCs w:val="22"/>
          <w:lang w:eastAsia="en-US"/>
        </w:rPr>
        <w:t>1.3</w:t>
      </w:r>
      <w:r w:rsidRPr="005D7C6D">
        <w:rPr>
          <w:szCs w:val="22"/>
          <w:lang w:eastAsia="en-US"/>
        </w:rPr>
        <w:tab/>
        <w:t>Paruoštame tirpale konservantų nėra, todėl j</w:t>
      </w:r>
      <w:r w:rsidR="0029540A" w:rsidRPr="005D7C6D">
        <w:rPr>
          <w:szCs w:val="22"/>
          <w:lang w:eastAsia="en-US"/>
        </w:rPr>
        <w:t xml:space="preserve">į </w:t>
      </w:r>
      <w:r w:rsidRPr="005D7C6D">
        <w:rPr>
          <w:szCs w:val="22"/>
          <w:lang w:eastAsia="en-US"/>
        </w:rPr>
        <w:t>būti</w:t>
      </w:r>
      <w:r w:rsidR="0029540A" w:rsidRPr="005D7C6D">
        <w:rPr>
          <w:szCs w:val="22"/>
          <w:lang w:eastAsia="en-US"/>
        </w:rPr>
        <w:t>na</w:t>
      </w:r>
      <w:r w:rsidRPr="005D7C6D">
        <w:rPr>
          <w:szCs w:val="22"/>
          <w:lang w:eastAsia="en-US"/>
        </w:rPr>
        <w:t xml:space="preserve"> su</w:t>
      </w:r>
      <w:r w:rsidR="0029540A" w:rsidRPr="005D7C6D">
        <w:rPr>
          <w:szCs w:val="22"/>
          <w:lang w:eastAsia="en-US"/>
        </w:rPr>
        <w:t xml:space="preserve">leisti </w:t>
      </w:r>
      <w:r w:rsidRPr="005D7C6D">
        <w:rPr>
          <w:szCs w:val="22"/>
          <w:lang w:eastAsia="en-US"/>
        </w:rPr>
        <w:t xml:space="preserve">nedelsiant. </w:t>
      </w:r>
      <w:r w:rsidR="0029540A" w:rsidRPr="005D7C6D">
        <w:rPr>
          <w:szCs w:val="22"/>
          <w:lang w:eastAsia="en-US"/>
        </w:rPr>
        <w:t>Vis dėlto įrodyta, kad 25 °C temperatūroje gamintojo flakone ir (arba) švirkšte laikomo paruošto tirpalo cheminės ir fizinės savybės išlieka stabilios 8 val. Bendras paruošto vaistinio preparato laikymo iki vartojimo laikas turi neviršyti 8 val. Atsakomybė už tuoj pat nesuvartoto tirpalo laikymo iki vartojimo laiką ir sąlygas tenka vartotojui.</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CA4518">
      <w:pPr>
        <w:numPr>
          <w:ilvl w:val="12"/>
          <w:numId w:val="0"/>
        </w:numPr>
        <w:tabs>
          <w:tab w:val="left" w:pos="567"/>
        </w:tabs>
        <w:ind w:right="-2"/>
        <w:rPr>
          <w:szCs w:val="22"/>
          <w:lang w:eastAsia="en-US"/>
        </w:rPr>
      </w:pPr>
      <w:r w:rsidRPr="005D7C6D">
        <w:rPr>
          <w:szCs w:val="22"/>
          <w:lang w:eastAsia="en-US"/>
        </w:rPr>
        <w:t>Ištirpinto vaistinio preparato saugoti nuo šviesos</w:t>
      </w:r>
      <w:r w:rsidR="0029540A" w:rsidRPr="005D7C6D">
        <w:rPr>
          <w:szCs w:val="22"/>
          <w:lang w:eastAsia="en-US"/>
        </w:rPr>
        <w:t xml:space="preserve"> nereikia</w:t>
      </w:r>
      <w:r w:rsidRPr="005D7C6D">
        <w:rPr>
          <w:szCs w:val="22"/>
          <w:lang w:eastAsia="en-US"/>
        </w:rPr>
        <w:t>.</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2.</w:t>
      </w:r>
      <w:r w:rsidRPr="005D7C6D">
        <w:rPr>
          <w:rFonts w:ascii="Times New Roman" w:hAnsi="Times New Roman" w:cs="Times New Roman"/>
          <w:sz w:val="22"/>
          <w:lang w:eastAsia="en-US"/>
        </w:rPr>
        <w:tab/>
        <w:t>VARTOJIMAS</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CA4518">
      <w:pPr>
        <w:numPr>
          <w:ilvl w:val="0"/>
          <w:numId w:val="22"/>
        </w:numPr>
        <w:tabs>
          <w:tab w:val="left" w:pos="567"/>
        </w:tabs>
        <w:ind w:left="567" w:right="-2" w:hanging="283"/>
        <w:rPr>
          <w:szCs w:val="22"/>
          <w:lang w:eastAsia="en-US"/>
        </w:rPr>
      </w:pPr>
      <w:r w:rsidRPr="005D7C6D">
        <w:rPr>
          <w:szCs w:val="22"/>
          <w:lang w:eastAsia="en-US"/>
        </w:rPr>
        <w:t>Ištirpin</w:t>
      </w:r>
      <w:r w:rsidR="00A51C21" w:rsidRPr="005D7C6D">
        <w:rPr>
          <w:szCs w:val="22"/>
          <w:lang w:eastAsia="en-US"/>
        </w:rPr>
        <w:t>ę</w:t>
      </w:r>
      <w:r w:rsidRPr="005D7C6D">
        <w:rPr>
          <w:szCs w:val="22"/>
          <w:lang w:eastAsia="en-US"/>
        </w:rPr>
        <w:t xml:space="preserve"> miltelius, </w:t>
      </w:r>
      <w:r w:rsidR="00A51C21" w:rsidRPr="005D7C6D">
        <w:rPr>
          <w:szCs w:val="22"/>
          <w:lang w:eastAsia="en-US"/>
        </w:rPr>
        <w:t>ištraukite reikiamą paruošto tirpalo kiekį</w:t>
      </w:r>
      <w:r w:rsidRPr="005D7C6D">
        <w:rPr>
          <w:szCs w:val="22"/>
          <w:lang w:eastAsia="en-US"/>
        </w:rPr>
        <w:t>, atitinkantį pagal paciento kūno paviršiaus plotą apskaičiuotą dozę.</w:t>
      </w:r>
    </w:p>
    <w:p w:rsidR="00CA4518" w:rsidRPr="005D7C6D" w:rsidRDefault="00CA4518" w:rsidP="00CA4518">
      <w:pPr>
        <w:numPr>
          <w:ilvl w:val="0"/>
          <w:numId w:val="22"/>
        </w:numPr>
        <w:tabs>
          <w:tab w:val="left" w:pos="567"/>
        </w:tabs>
        <w:ind w:left="567" w:right="-2" w:hanging="283"/>
        <w:rPr>
          <w:szCs w:val="22"/>
          <w:lang w:eastAsia="en-US"/>
        </w:rPr>
      </w:pPr>
      <w:r w:rsidRPr="005D7C6D">
        <w:rPr>
          <w:szCs w:val="22"/>
          <w:lang w:eastAsia="en-US"/>
        </w:rPr>
        <w:t xml:space="preserve">Prieš </w:t>
      </w:r>
      <w:r w:rsidR="00787E39" w:rsidRPr="005D7C6D">
        <w:rPr>
          <w:szCs w:val="22"/>
          <w:lang w:eastAsia="en-US"/>
        </w:rPr>
        <w:t xml:space="preserve">suleisdami </w:t>
      </w:r>
      <w:r w:rsidRPr="005D7C6D">
        <w:rPr>
          <w:szCs w:val="22"/>
          <w:lang w:eastAsia="en-US"/>
        </w:rPr>
        <w:t>patikrin</w:t>
      </w:r>
      <w:r w:rsidR="003C2ADA" w:rsidRPr="005D7C6D">
        <w:rPr>
          <w:szCs w:val="22"/>
          <w:lang w:eastAsia="en-US"/>
        </w:rPr>
        <w:t xml:space="preserve">kite </w:t>
      </w:r>
      <w:r w:rsidR="00A51C21" w:rsidRPr="005D7C6D">
        <w:rPr>
          <w:szCs w:val="22"/>
          <w:lang w:eastAsia="en-US"/>
        </w:rPr>
        <w:t xml:space="preserve">švirkšte esančio tirpalo </w:t>
      </w:r>
      <w:r w:rsidRPr="005D7C6D">
        <w:rPr>
          <w:szCs w:val="22"/>
          <w:lang w:eastAsia="en-US"/>
        </w:rPr>
        <w:t>dozę ir koncentraciją (</w:t>
      </w:r>
      <w:r w:rsidR="00F216E0" w:rsidRPr="005D7C6D">
        <w:rPr>
          <w:szCs w:val="22"/>
          <w:lang w:eastAsia="en-US"/>
        </w:rPr>
        <w:t xml:space="preserve">patikrinkite, </w:t>
      </w:r>
      <w:r w:rsidRPr="005D7C6D">
        <w:rPr>
          <w:szCs w:val="22"/>
          <w:lang w:eastAsia="en-US"/>
        </w:rPr>
        <w:t xml:space="preserve">ar ant švirkšto </w:t>
      </w:r>
      <w:r w:rsidR="00A51C21" w:rsidRPr="005D7C6D">
        <w:rPr>
          <w:szCs w:val="22"/>
          <w:lang w:eastAsia="en-US"/>
        </w:rPr>
        <w:t>nurodyta</w:t>
      </w:r>
      <w:r w:rsidRPr="005D7C6D">
        <w:rPr>
          <w:szCs w:val="22"/>
          <w:lang w:eastAsia="en-US"/>
        </w:rPr>
        <w:t>, kad jis skirtas leisti į veną).</w:t>
      </w:r>
    </w:p>
    <w:p w:rsidR="00CA4518" w:rsidRPr="005D7C6D" w:rsidRDefault="00F216E0" w:rsidP="00CA4518">
      <w:pPr>
        <w:numPr>
          <w:ilvl w:val="0"/>
          <w:numId w:val="22"/>
        </w:numPr>
        <w:tabs>
          <w:tab w:val="left" w:pos="567"/>
        </w:tabs>
        <w:ind w:left="567" w:right="-2" w:hanging="283"/>
        <w:rPr>
          <w:szCs w:val="22"/>
          <w:lang w:eastAsia="en-US"/>
        </w:rPr>
      </w:pPr>
      <w:r w:rsidRPr="005D7C6D">
        <w:rPr>
          <w:szCs w:val="22"/>
          <w:lang w:eastAsia="en-US"/>
        </w:rPr>
        <w:t>S</w:t>
      </w:r>
      <w:r w:rsidR="00CA4518" w:rsidRPr="005D7C6D">
        <w:rPr>
          <w:szCs w:val="22"/>
          <w:lang w:eastAsia="en-US"/>
        </w:rPr>
        <w:t>uleis</w:t>
      </w:r>
      <w:r w:rsidRPr="005D7C6D">
        <w:rPr>
          <w:szCs w:val="22"/>
          <w:lang w:eastAsia="en-US"/>
        </w:rPr>
        <w:t xml:space="preserve">kite tirpalą boliusu </w:t>
      </w:r>
      <w:r w:rsidR="00CA4518" w:rsidRPr="005D7C6D">
        <w:rPr>
          <w:szCs w:val="22"/>
          <w:lang w:eastAsia="en-US"/>
        </w:rPr>
        <w:t xml:space="preserve">per 3-5 sekundes </w:t>
      </w:r>
      <w:r w:rsidRPr="005D7C6D">
        <w:rPr>
          <w:szCs w:val="22"/>
          <w:lang w:eastAsia="en-US"/>
        </w:rPr>
        <w:t xml:space="preserve">kateteriu į </w:t>
      </w:r>
      <w:r w:rsidR="00CA4518" w:rsidRPr="005D7C6D">
        <w:rPr>
          <w:szCs w:val="22"/>
          <w:lang w:eastAsia="en-US"/>
        </w:rPr>
        <w:t>periferin</w:t>
      </w:r>
      <w:r w:rsidRPr="005D7C6D">
        <w:rPr>
          <w:szCs w:val="22"/>
          <w:lang w:eastAsia="en-US"/>
        </w:rPr>
        <w:t>ę</w:t>
      </w:r>
      <w:r w:rsidR="00CA4518" w:rsidRPr="005D7C6D">
        <w:rPr>
          <w:szCs w:val="22"/>
          <w:lang w:eastAsia="en-US"/>
        </w:rPr>
        <w:t xml:space="preserve"> ar</w:t>
      </w:r>
      <w:r w:rsidRPr="005D7C6D">
        <w:rPr>
          <w:szCs w:val="22"/>
          <w:lang w:eastAsia="en-US"/>
        </w:rPr>
        <w:t>ba</w:t>
      </w:r>
      <w:r w:rsidR="00CA4518" w:rsidRPr="005D7C6D">
        <w:rPr>
          <w:szCs w:val="22"/>
          <w:lang w:eastAsia="en-US"/>
        </w:rPr>
        <w:t xml:space="preserve"> centrin</w:t>
      </w:r>
      <w:r w:rsidRPr="005D7C6D">
        <w:rPr>
          <w:szCs w:val="22"/>
          <w:lang w:eastAsia="en-US"/>
        </w:rPr>
        <w:t>ę</w:t>
      </w:r>
      <w:r w:rsidR="00CA4518" w:rsidRPr="005D7C6D">
        <w:rPr>
          <w:szCs w:val="22"/>
          <w:lang w:eastAsia="en-US"/>
        </w:rPr>
        <w:t xml:space="preserve"> ven</w:t>
      </w:r>
      <w:r w:rsidRPr="005D7C6D">
        <w:rPr>
          <w:szCs w:val="22"/>
          <w:lang w:eastAsia="en-US"/>
        </w:rPr>
        <w:t>ą</w:t>
      </w:r>
      <w:r w:rsidR="00CA4518" w:rsidRPr="005D7C6D">
        <w:rPr>
          <w:szCs w:val="22"/>
          <w:lang w:eastAsia="en-US"/>
        </w:rPr>
        <w:t>.</w:t>
      </w:r>
    </w:p>
    <w:p w:rsidR="00CA4518" w:rsidRPr="005D7C6D" w:rsidRDefault="00F216E0" w:rsidP="00510C11">
      <w:pPr>
        <w:numPr>
          <w:ilvl w:val="0"/>
          <w:numId w:val="22"/>
        </w:numPr>
        <w:tabs>
          <w:tab w:val="left" w:pos="567"/>
        </w:tabs>
        <w:ind w:left="567" w:right="-2" w:hanging="283"/>
        <w:rPr>
          <w:szCs w:val="22"/>
          <w:lang w:eastAsia="en-US"/>
        </w:rPr>
      </w:pPr>
      <w:r w:rsidRPr="005D7C6D">
        <w:rPr>
          <w:szCs w:val="22"/>
          <w:lang w:eastAsia="en-US"/>
        </w:rPr>
        <w:t>P</w:t>
      </w:r>
      <w:r w:rsidR="00CA4518" w:rsidRPr="005D7C6D">
        <w:rPr>
          <w:szCs w:val="22"/>
          <w:lang w:eastAsia="en-US"/>
        </w:rPr>
        <w:t>raplau</w:t>
      </w:r>
      <w:r w:rsidRPr="005D7C6D">
        <w:rPr>
          <w:szCs w:val="22"/>
          <w:lang w:eastAsia="en-US"/>
        </w:rPr>
        <w:t>kite periferinės ar</w:t>
      </w:r>
      <w:r w:rsidR="00510C11" w:rsidRPr="005D7C6D">
        <w:rPr>
          <w:szCs w:val="22"/>
          <w:lang w:eastAsia="en-US"/>
        </w:rPr>
        <w:t>ba</w:t>
      </w:r>
      <w:r w:rsidRPr="005D7C6D">
        <w:rPr>
          <w:szCs w:val="22"/>
          <w:lang w:eastAsia="en-US"/>
        </w:rPr>
        <w:t xml:space="preserve"> centrinės venos kateterį </w:t>
      </w:r>
      <w:r w:rsidR="00CA4518" w:rsidRPr="005D7C6D">
        <w:rPr>
          <w:szCs w:val="22"/>
          <w:lang w:eastAsia="en-US"/>
        </w:rPr>
        <w:t>steriliu 9</w:t>
      </w:r>
      <w:r w:rsidR="00D31F8D" w:rsidRPr="005D7C6D">
        <w:rPr>
          <w:szCs w:val="22"/>
          <w:lang w:eastAsia="en-US"/>
        </w:rPr>
        <w:t> mg</w:t>
      </w:r>
      <w:r w:rsidR="00CA4518" w:rsidRPr="005D7C6D">
        <w:rPr>
          <w:szCs w:val="22"/>
          <w:lang w:eastAsia="en-US"/>
        </w:rPr>
        <w:t xml:space="preserve">/ml (0,9%) natrio chlorido tirpalu. </w:t>
      </w:r>
    </w:p>
    <w:p w:rsidR="00CA4518" w:rsidRPr="005D7C6D" w:rsidRDefault="00CA4518" w:rsidP="00CA4518">
      <w:pPr>
        <w:numPr>
          <w:ilvl w:val="12"/>
          <w:numId w:val="0"/>
        </w:numPr>
        <w:tabs>
          <w:tab w:val="left" w:pos="567"/>
        </w:tabs>
        <w:ind w:right="-2"/>
        <w:rPr>
          <w:szCs w:val="22"/>
          <w:lang w:eastAsia="en-US"/>
        </w:rPr>
      </w:pPr>
    </w:p>
    <w:p w:rsidR="00CA4518" w:rsidRPr="005D7C6D" w:rsidRDefault="00787E39" w:rsidP="00CA4518">
      <w:pPr>
        <w:numPr>
          <w:ilvl w:val="12"/>
          <w:numId w:val="0"/>
        </w:numPr>
        <w:tabs>
          <w:tab w:val="left" w:pos="567"/>
        </w:tabs>
        <w:ind w:right="-2"/>
        <w:rPr>
          <w:b/>
          <w:szCs w:val="22"/>
          <w:lang w:eastAsia="en-US"/>
        </w:rPr>
      </w:pPr>
      <w:r w:rsidRPr="005D7C6D">
        <w:rPr>
          <w:b/>
          <w:szCs w:val="22"/>
          <w:lang w:eastAsia="en-US"/>
        </w:rPr>
        <w:lastRenderedPageBreak/>
        <w:t xml:space="preserve">Ištirpinti </w:t>
      </w:r>
      <w:r w:rsidR="00646FC3" w:rsidRPr="005D7C6D">
        <w:rPr>
          <w:b/>
          <w:szCs w:val="22"/>
          <w:lang w:eastAsia="en-US"/>
        </w:rPr>
        <w:t>Bortezomib PharmaSwiss</w:t>
      </w:r>
      <w:r w:rsidR="00CA4518" w:rsidRPr="005D7C6D">
        <w:rPr>
          <w:b/>
          <w:szCs w:val="22"/>
          <w:lang w:eastAsia="en-US"/>
        </w:rPr>
        <w:t xml:space="preserve"> 3,5</w:t>
      </w:r>
      <w:r w:rsidR="00D31F8D" w:rsidRPr="005D7C6D">
        <w:rPr>
          <w:b/>
          <w:szCs w:val="22"/>
          <w:lang w:eastAsia="en-US"/>
        </w:rPr>
        <w:t> mg</w:t>
      </w:r>
      <w:r w:rsidR="00CA4518" w:rsidRPr="005D7C6D">
        <w:rPr>
          <w:b/>
          <w:szCs w:val="22"/>
          <w:lang w:eastAsia="en-US"/>
        </w:rPr>
        <w:t xml:space="preserve"> milteliai injekciniam tirpalui </w:t>
      </w:r>
      <w:r w:rsidRPr="005D7C6D">
        <w:rPr>
          <w:b/>
          <w:szCs w:val="22"/>
          <w:lang w:eastAsia="en-US"/>
        </w:rPr>
        <w:t xml:space="preserve">yra </w:t>
      </w:r>
      <w:r w:rsidR="00CA4518" w:rsidRPr="005D7C6D">
        <w:rPr>
          <w:b/>
          <w:szCs w:val="22"/>
          <w:lang w:eastAsia="en-US"/>
        </w:rPr>
        <w:t xml:space="preserve">SKIRTI LEISTI PO ODA ARBA Į VENĄ. </w:t>
      </w:r>
      <w:r w:rsidRPr="005D7C6D">
        <w:rPr>
          <w:b/>
          <w:szCs w:val="22"/>
          <w:lang w:eastAsia="en-US"/>
        </w:rPr>
        <w:t>K</w:t>
      </w:r>
      <w:r w:rsidR="00CA4518" w:rsidRPr="005D7C6D">
        <w:rPr>
          <w:b/>
          <w:szCs w:val="22"/>
          <w:lang w:eastAsia="en-US"/>
        </w:rPr>
        <w:t>itais</w:t>
      </w:r>
      <w:r w:rsidRPr="005D7C6D">
        <w:rPr>
          <w:b/>
          <w:szCs w:val="22"/>
          <w:lang w:eastAsia="en-US"/>
        </w:rPr>
        <w:t xml:space="preserve"> </w:t>
      </w:r>
      <w:r w:rsidR="00CA4518" w:rsidRPr="005D7C6D">
        <w:rPr>
          <w:b/>
          <w:szCs w:val="22"/>
          <w:lang w:eastAsia="en-US"/>
        </w:rPr>
        <w:t>būdais</w:t>
      </w:r>
      <w:r w:rsidRPr="005D7C6D">
        <w:rPr>
          <w:b/>
          <w:szCs w:val="22"/>
          <w:lang w:eastAsia="en-US"/>
        </w:rPr>
        <w:t xml:space="preserve"> j</w:t>
      </w:r>
      <w:r w:rsidR="00510C11" w:rsidRPr="005D7C6D">
        <w:rPr>
          <w:b/>
          <w:szCs w:val="22"/>
          <w:lang w:eastAsia="en-US"/>
        </w:rPr>
        <w:t>ų</w:t>
      </w:r>
      <w:r w:rsidRPr="005D7C6D">
        <w:rPr>
          <w:b/>
          <w:szCs w:val="22"/>
          <w:lang w:eastAsia="en-US"/>
        </w:rPr>
        <w:t xml:space="preserve"> vartoti negalima</w:t>
      </w:r>
      <w:r w:rsidR="00CA4518" w:rsidRPr="005D7C6D">
        <w:rPr>
          <w:b/>
          <w:szCs w:val="22"/>
          <w:lang w:eastAsia="en-US"/>
        </w:rPr>
        <w:t xml:space="preserve">. </w:t>
      </w:r>
      <w:r w:rsidRPr="005D7C6D">
        <w:rPr>
          <w:b/>
          <w:szCs w:val="22"/>
          <w:lang w:eastAsia="en-US"/>
        </w:rPr>
        <w:t xml:space="preserve">Buvo atvejų, kai šis vaistas, suleistas </w:t>
      </w:r>
      <w:r w:rsidR="00CA4518" w:rsidRPr="005D7C6D">
        <w:rPr>
          <w:b/>
          <w:szCs w:val="22"/>
          <w:lang w:eastAsia="en-US"/>
        </w:rPr>
        <w:t>į povoratinklinę ertmę</w:t>
      </w:r>
      <w:r w:rsidRPr="005D7C6D">
        <w:rPr>
          <w:b/>
          <w:szCs w:val="22"/>
          <w:lang w:eastAsia="en-US"/>
        </w:rPr>
        <w:t xml:space="preserve">, sukėlė </w:t>
      </w:r>
      <w:r w:rsidR="00CA4518" w:rsidRPr="005D7C6D">
        <w:rPr>
          <w:b/>
          <w:szCs w:val="22"/>
          <w:lang w:eastAsia="en-US"/>
        </w:rPr>
        <w:t>mirtį.</w:t>
      </w:r>
    </w:p>
    <w:p w:rsidR="00CA4518" w:rsidRPr="005D7C6D" w:rsidRDefault="00CA4518" w:rsidP="00CA4518">
      <w:pPr>
        <w:numPr>
          <w:ilvl w:val="12"/>
          <w:numId w:val="0"/>
        </w:numPr>
        <w:tabs>
          <w:tab w:val="left" w:pos="567"/>
        </w:tabs>
        <w:ind w:right="-2"/>
        <w:rPr>
          <w:szCs w:val="22"/>
          <w:lang w:eastAsia="en-US"/>
        </w:rPr>
      </w:pPr>
    </w:p>
    <w:p w:rsidR="00F216E0" w:rsidRPr="005D7C6D" w:rsidRDefault="00F216E0" w:rsidP="00CA4518">
      <w:pPr>
        <w:numPr>
          <w:ilvl w:val="12"/>
          <w:numId w:val="0"/>
        </w:numPr>
        <w:tabs>
          <w:tab w:val="left" w:pos="567"/>
        </w:tabs>
        <w:ind w:right="-2"/>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3.</w:t>
      </w:r>
      <w:r w:rsidRPr="005D7C6D">
        <w:rPr>
          <w:rFonts w:ascii="Times New Roman" w:hAnsi="Times New Roman" w:cs="Times New Roman"/>
          <w:sz w:val="22"/>
          <w:lang w:eastAsia="en-US"/>
        </w:rPr>
        <w:tab/>
        <w:t xml:space="preserve">ATLIEKŲ TVARKYMAS </w:t>
      </w:r>
    </w:p>
    <w:p w:rsidR="00CA4518" w:rsidRPr="005D7C6D" w:rsidRDefault="00CA4518" w:rsidP="00CA4518">
      <w:pPr>
        <w:numPr>
          <w:ilvl w:val="12"/>
          <w:numId w:val="0"/>
        </w:numPr>
        <w:tabs>
          <w:tab w:val="left" w:pos="567"/>
        </w:tabs>
        <w:ind w:right="-2"/>
        <w:rPr>
          <w:szCs w:val="22"/>
          <w:lang w:eastAsia="en-US"/>
        </w:rPr>
      </w:pPr>
    </w:p>
    <w:p w:rsidR="00CA4518" w:rsidRPr="005D7C6D" w:rsidRDefault="00787E39" w:rsidP="00CA4518">
      <w:pPr>
        <w:numPr>
          <w:ilvl w:val="12"/>
          <w:numId w:val="0"/>
        </w:numPr>
        <w:tabs>
          <w:tab w:val="left" w:pos="567"/>
        </w:tabs>
        <w:ind w:right="-2"/>
        <w:rPr>
          <w:szCs w:val="22"/>
          <w:lang w:eastAsia="en-US"/>
        </w:rPr>
      </w:pPr>
      <w:r w:rsidRPr="005D7C6D">
        <w:rPr>
          <w:szCs w:val="22"/>
          <w:lang w:eastAsia="en-US"/>
        </w:rPr>
        <w:t>F</w:t>
      </w:r>
      <w:r w:rsidR="00CA4518" w:rsidRPr="005D7C6D">
        <w:rPr>
          <w:szCs w:val="22"/>
          <w:lang w:eastAsia="en-US"/>
        </w:rPr>
        <w:t>lakonas</w:t>
      </w:r>
      <w:r w:rsidRPr="005D7C6D">
        <w:rPr>
          <w:szCs w:val="22"/>
          <w:lang w:eastAsia="en-US"/>
        </w:rPr>
        <w:t xml:space="preserve"> </w:t>
      </w:r>
      <w:r w:rsidR="00CA4518" w:rsidRPr="005D7C6D">
        <w:rPr>
          <w:szCs w:val="22"/>
          <w:lang w:eastAsia="en-US"/>
        </w:rPr>
        <w:t xml:space="preserve">yra skirtas </w:t>
      </w:r>
      <w:r w:rsidRPr="005D7C6D">
        <w:rPr>
          <w:szCs w:val="22"/>
          <w:lang w:eastAsia="en-US"/>
        </w:rPr>
        <w:t xml:space="preserve">vartoti tik </w:t>
      </w:r>
      <w:r w:rsidR="00CA4518" w:rsidRPr="005D7C6D">
        <w:rPr>
          <w:szCs w:val="22"/>
          <w:lang w:eastAsia="en-US"/>
        </w:rPr>
        <w:t>vien</w:t>
      </w:r>
      <w:r w:rsidRPr="005D7C6D">
        <w:rPr>
          <w:szCs w:val="22"/>
          <w:lang w:eastAsia="en-US"/>
        </w:rPr>
        <w:t>ą kartą</w:t>
      </w:r>
      <w:r w:rsidR="00CA4518" w:rsidRPr="005D7C6D">
        <w:rPr>
          <w:szCs w:val="22"/>
          <w:lang w:eastAsia="en-US"/>
        </w:rPr>
        <w:t xml:space="preserve">, </w:t>
      </w:r>
      <w:r w:rsidRPr="005D7C6D">
        <w:rPr>
          <w:szCs w:val="22"/>
          <w:lang w:eastAsia="en-US"/>
        </w:rPr>
        <w:t xml:space="preserve">todėl </w:t>
      </w:r>
      <w:r w:rsidR="00CA4518" w:rsidRPr="005D7C6D">
        <w:rPr>
          <w:szCs w:val="22"/>
          <w:lang w:eastAsia="en-US"/>
        </w:rPr>
        <w:t>tirpalo likut</w:t>
      </w:r>
      <w:r w:rsidRPr="005D7C6D">
        <w:rPr>
          <w:szCs w:val="22"/>
          <w:lang w:eastAsia="en-US"/>
        </w:rPr>
        <w:t>į reikia išmesti</w:t>
      </w:r>
      <w:r w:rsidR="00CA4518" w:rsidRPr="005D7C6D">
        <w:rPr>
          <w:szCs w:val="22"/>
          <w:lang w:eastAsia="en-US"/>
        </w:rPr>
        <w:t xml:space="preserve">. </w:t>
      </w:r>
    </w:p>
    <w:p w:rsidR="00CA4518" w:rsidRPr="005D7C6D" w:rsidRDefault="00CA4518" w:rsidP="00CA4518">
      <w:pPr>
        <w:numPr>
          <w:ilvl w:val="12"/>
          <w:numId w:val="0"/>
        </w:numPr>
        <w:tabs>
          <w:tab w:val="left" w:pos="567"/>
        </w:tabs>
        <w:ind w:right="-2"/>
        <w:rPr>
          <w:szCs w:val="22"/>
          <w:lang w:eastAsia="en-US"/>
        </w:rPr>
      </w:pPr>
      <w:r w:rsidRPr="005D7C6D">
        <w:rPr>
          <w:szCs w:val="22"/>
          <w:lang w:eastAsia="en-US"/>
        </w:rPr>
        <w:t xml:space="preserve">Nesuvartotą vaistinį preparatą ar atliekas reikia tvarkyti </w:t>
      </w:r>
      <w:r w:rsidR="008946CB" w:rsidRPr="005D7C6D">
        <w:rPr>
          <w:szCs w:val="22"/>
          <w:lang w:eastAsia="en-US"/>
        </w:rPr>
        <w:t>laikantis vietinių reikalavimų.</w:t>
      </w:r>
    </w:p>
    <w:p w:rsidR="008946CB" w:rsidRPr="005D7C6D" w:rsidRDefault="008946CB" w:rsidP="00CA4518">
      <w:pPr>
        <w:numPr>
          <w:ilvl w:val="12"/>
          <w:numId w:val="0"/>
        </w:numPr>
        <w:tabs>
          <w:tab w:val="left" w:pos="567"/>
        </w:tabs>
        <w:ind w:right="-2"/>
        <w:rPr>
          <w:szCs w:val="22"/>
          <w:lang w:eastAsia="en-US"/>
        </w:rPr>
      </w:pPr>
    </w:p>
    <w:p w:rsidR="00486CFA" w:rsidRDefault="00486CFA" w:rsidP="008946CB">
      <w:pPr>
        <w:numPr>
          <w:ilvl w:val="12"/>
          <w:numId w:val="0"/>
        </w:numPr>
        <w:tabs>
          <w:tab w:val="left" w:pos="567"/>
        </w:tabs>
        <w:ind w:right="-2"/>
        <w:rPr>
          <w:szCs w:val="22"/>
          <w:lang w:eastAsia="en-US"/>
        </w:rPr>
      </w:pPr>
      <w:r>
        <w:rPr>
          <w:szCs w:val="22"/>
          <w:lang w:eastAsia="en-US"/>
        </w:rPr>
        <w:br w:type="page"/>
      </w:r>
    </w:p>
    <w:p w:rsidR="008946CB" w:rsidRDefault="008946CB" w:rsidP="008946CB">
      <w:pPr>
        <w:numPr>
          <w:ilvl w:val="12"/>
          <w:numId w:val="0"/>
        </w:numPr>
        <w:tabs>
          <w:tab w:val="left" w:pos="567"/>
        </w:tabs>
        <w:ind w:right="-2"/>
        <w:rPr>
          <w:szCs w:val="22"/>
          <w:lang w:eastAsia="en-US"/>
        </w:rPr>
      </w:pPr>
      <w:r w:rsidRPr="005D7C6D">
        <w:rPr>
          <w:szCs w:val="22"/>
          <w:lang w:eastAsia="en-US"/>
        </w:rPr>
        <w:lastRenderedPageBreak/>
        <w:t>Toliau pateikta informacija skirta tik sveikatos priežiūros specialistams</w:t>
      </w:r>
      <w:r w:rsidR="00486CFA">
        <w:rPr>
          <w:szCs w:val="22"/>
          <w:lang w:eastAsia="en-US"/>
        </w:rPr>
        <w:t>.</w:t>
      </w:r>
    </w:p>
    <w:p w:rsidR="00486CFA" w:rsidRPr="005D7C6D" w:rsidRDefault="00486CFA" w:rsidP="008946CB">
      <w:pPr>
        <w:numPr>
          <w:ilvl w:val="12"/>
          <w:numId w:val="0"/>
        </w:numPr>
        <w:tabs>
          <w:tab w:val="left" w:pos="567"/>
        </w:tabs>
        <w:ind w:right="-2"/>
        <w:rPr>
          <w:szCs w:val="22"/>
          <w:lang w:eastAsia="en-US"/>
        </w:rPr>
      </w:pPr>
    </w:p>
    <w:p w:rsidR="00CA4518" w:rsidRPr="005D7C6D" w:rsidRDefault="008946CB" w:rsidP="00CA4518">
      <w:pPr>
        <w:numPr>
          <w:ilvl w:val="12"/>
          <w:numId w:val="0"/>
        </w:numPr>
        <w:tabs>
          <w:tab w:val="left" w:pos="567"/>
        </w:tabs>
        <w:ind w:right="-2"/>
        <w:rPr>
          <w:szCs w:val="22"/>
          <w:lang w:eastAsia="en-US"/>
        </w:rPr>
      </w:pPr>
      <w:r w:rsidRPr="005D7C6D">
        <w:rPr>
          <w:szCs w:val="22"/>
          <w:lang w:eastAsia="en-US"/>
        </w:rPr>
        <w:t xml:space="preserve">Po oda galima leisti </w:t>
      </w:r>
      <w:r w:rsidR="0045237B" w:rsidRPr="005D7C6D">
        <w:rPr>
          <w:szCs w:val="22"/>
          <w:lang w:eastAsia="en-US"/>
        </w:rPr>
        <w:t>tirpalą</w:t>
      </w:r>
      <w:r w:rsidRPr="005D7C6D">
        <w:rPr>
          <w:szCs w:val="22"/>
          <w:lang w:eastAsia="en-US"/>
        </w:rPr>
        <w:t xml:space="preserve"> tik iš 3,5 </w:t>
      </w:r>
      <w:r w:rsidR="00486CFA">
        <w:rPr>
          <w:szCs w:val="22"/>
          <w:lang w:eastAsia="en-US"/>
        </w:rPr>
        <w:t>mg</w:t>
      </w:r>
      <w:r w:rsidRPr="005D7C6D">
        <w:rPr>
          <w:szCs w:val="22"/>
          <w:lang w:eastAsia="en-US"/>
        </w:rPr>
        <w:t xml:space="preserve"> flakono</w:t>
      </w:r>
      <w:r w:rsidR="00486CFA">
        <w:rPr>
          <w:szCs w:val="22"/>
          <w:lang w:eastAsia="en-US"/>
        </w:rPr>
        <w:t>, taip kaip nurodyta toliau</w:t>
      </w:r>
      <w:r w:rsidRPr="005D7C6D">
        <w:rPr>
          <w:szCs w:val="22"/>
          <w:lang w:eastAsia="en-US"/>
        </w:rPr>
        <w:t>.</w:t>
      </w:r>
    </w:p>
    <w:p w:rsidR="008946CB" w:rsidRPr="005D7C6D" w:rsidRDefault="008946CB" w:rsidP="00CA4518">
      <w:pPr>
        <w:numPr>
          <w:ilvl w:val="12"/>
          <w:numId w:val="0"/>
        </w:numPr>
        <w:tabs>
          <w:tab w:val="left" w:pos="567"/>
        </w:tabs>
        <w:ind w:right="-2"/>
        <w:rPr>
          <w:b/>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1.</w:t>
      </w:r>
      <w:r w:rsidRPr="005D7C6D">
        <w:rPr>
          <w:rFonts w:ascii="Times New Roman" w:hAnsi="Times New Roman" w:cs="Times New Roman"/>
          <w:sz w:val="22"/>
          <w:lang w:eastAsia="en-US"/>
        </w:rPr>
        <w:tab/>
        <w:t>PO ODA LEIDŽIAMO TIRPALO RUOŠIMAS</w:t>
      </w:r>
    </w:p>
    <w:p w:rsidR="00CA4518" w:rsidRPr="005D7C6D" w:rsidRDefault="00CA4518" w:rsidP="00CA4518">
      <w:pPr>
        <w:numPr>
          <w:ilvl w:val="12"/>
          <w:numId w:val="0"/>
        </w:numPr>
        <w:tabs>
          <w:tab w:val="left" w:pos="567"/>
        </w:tabs>
        <w:ind w:right="-2"/>
        <w:rPr>
          <w:szCs w:val="22"/>
          <w:lang w:eastAsia="en-US"/>
        </w:rPr>
      </w:pPr>
    </w:p>
    <w:p w:rsidR="00A51C21" w:rsidRPr="005D7C6D" w:rsidRDefault="00A51C21" w:rsidP="00A51C21">
      <w:pPr>
        <w:numPr>
          <w:ilvl w:val="12"/>
          <w:numId w:val="0"/>
        </w:numPr>
        <w:tabs>
          <w:tab w:val="left" w:pos="567"/>
        </w:tabs>
        <w:ind w:right="-2"/>
        <w:rPr>
          <w:szCs w:val="22"/>
          <w:lang w:eastAsia="en-US"/>
        </w:rPr>
      </w:pPr>
      <w:r w:rsidRPr="005D7C6D">
        <w:rPr>
          <w:szCs w:val="22"/>
          <w:lang w:eastAsia="en-US"/>
        </w:rPr>
        <w:t>Pastaba. Bortezomib PharmaSwiss yra citotoksinis vaistas. Dėl to jį tvarkant ir ruošiant būtina laikytis atsargumo priemonių. Rekomenduojama mūvėti pirštines ir dėvėti apsauginę aprangą, kad oda būtų apsaugota nuo kontakto su šiuo vaistu.</w:t>
      </w:r>
    </w:p>
    <w:p w:rsidR="00A51C21" w:rsidRPr="005D7C6D" w:rsidRDefault="00A51C21" w:rsidP="00A51C21">
      <w:pPr>
        <w:numPr>
          <w:ilvl w:val="12"/>
          <w:numId w:val="0"/>
        </w:numPr>
        <w:tabs>
          <w:tab w:val="left" w:pos="567"/>
        </w:tabs>
        <w:ind w:right="-2"/>
        <w:rPr>
          <w:szCs w:val="22"/>
          <w:lang w:eastAsia="en-US"/>
        </w:rPr>
      </w:pPr>
    </w:p>
    <w:p w:rsidR="00A51C21" w:rsidRPr="005D7C6D" w:rsidRDefault="00A51C21" w:rsidP="00A51C21">
      <w:pPr>
        <w:numPr>
          <w:ilvl w:val="12"/>
          <w:numId w:val="0"/>
        </w:numPr>
        <w:tabs>
          <w:tab w:val="left" w:pos="567"/>
        </w:tabs>
        <w:ind w:right="-2"/>
        <w:rPr>
          <w:szCs w:val="22"/>
          <w:lang w:eastAsia="en-US"/>
        </w:rPr>
      </w:pPr>
      <w:r w:rsidRPr="005D7C6D">
        <w:rPr>
          <w:szCs w:val="22"/>
          <w:lang w:eastAsia="en-US"/>
        </w:rPr>
        <w:t>BORTEZOMIB PHARMASWISS SUDĖTYJE NĖRA KONSERVANTŲ, TODĖL VISOS PROCEDŪROS METU BŪTINA GRIEŽTAI LAIKYTIS ASEPTIKOS REIKALAVIMŲ.</w:t>
      </w:r>
    </w:p>
    <w:p w:rsidR="00A51C21" w:rsidRPr="005D7C6D" w:rsidRDefault="00A51C21" w:rsidP="00A51C21">
      <w:pPr>
        <w:tabs>
          <w:tab w:val="left" w:pos="567"/>
          <w:tab w:val="left" w:pos="9072"/>
        </w:tabs>
        <w:snapToGrid w:val="0"/>
        <w:ind w:left="567" w:hanging="567"/>
        <w:rPr>
          <w:b/>
          <w:szCs w:val="24"/>
          <w:lang w:eastAsia="en-US"/>
        </w:rPr>
      </w:pPr>
    </w:p>
    <w:p w:rsidR="00A51C21" w:rsidRPr="005D7C6D" w:rsidRDefault="00A51C21" w:rsidP="00A51C21">
      <w:pPr>
        <w:tabs>
          <w:tab w:val="left" w:pos="567"/>
          <w:tab w:val="left" w:pos="9072"/>
        </w:tabs>
        <w:snapToGrid w:val="0"/>
        <w:ind w:left="567" w:hanging="567"/>
        <w:rPr>
          <w:szCs w:val="24"/>
          <w:lang w:eastAsia="en-US"/>
        </w:rPr>
      </w:pPr>
      <w:r w:rsidRPr="005D7C6D">
        <w:rPr>
          <w:szCs w:val="24"/>
          <w:lang w:eastAsia="en-US"/>
        </w:rPr>
        <w:t>1.1</w:t>
      </w:r>
      <w:r w:rsidRPr="005D7C6D">
        <w:rPr>
          <w:szCs w:val="24"/>
          <w:lang w:eastAsia="en-US"/>
        </w:rPr>
        <w:tab/>
      </w:r>
      <w:r w:rsidRPr="005D7C6D">
        <w:rPr>
          <w:b/>
          <w:szCs w:val="24"/>
          <w:lang w:eastAsia="en-US"/>
        </w:rPr>
        <w:t>3,5</w:t>
      </w:r>
      <w:r w:rsidR="00D31F8D" w:rsidRPr="005D7C6D">
        <w:rPr>
          <w:b/>
          <w:szCs w:val="24"/>
          <w:lang w:eastAsia="en-US"/>
        </w:rPr>
        <w:t> mg</w:t>
      </w:r>
      <w:r w:rsidRPr="005D7C6D">
        <w:rPr>
          <w:b/>
          <w:szCs w:val="24"/>
          <w:lang w:eastAsia="en-US"/>
        </w:rPr>
        <w:t xml:space="preserve"> flakono paruošimas:</w:t>
      </w:r>
      <w:r w:rsidRPr="005D7C6D">
        <w:rPr>
          <w:szCs w:val="24"/>
          <w:lang w:eastAsia="en-US"/>
        </w:rPr>
        <w:t xml:space="preserve"> </w:t>
      </w:r>
      <w:r w:rsidRPr="005D7C6D">
        <w:rPr>
          <w:b/>
          <w:szCs w:val="24"/>
          <w:lang w:eastAsia="en-US"/>
        </w:rPr>
        <w:t>suleiskite 1,4 ml</w:t>
      </w:r>
      <w:r w:rsidRPr="005D7C6D">
        <w:rPr>
          <w:szCs w:val="24"/>
          <w:lang w:eastAsia="en-US"/>
        </w:rPr>
        <w:t xml:space="preserve"> sterilaus 9</w:t>
      </w:r>
      <w:r w:rsidR="00D31F8D" w:rsidRPr="005D7C6D">
        <w:rPr>
          <w:szCs w:val="24"/>
          <w:lang w:eastAsia="en-US"/>
        </w:rPr>
        <w:t> mg</w:t>
      </w:r>
      <w:r w:rsidRPr="005D7C6D">
        <w:rPr>
          <w:szCs w:val="24"/>
          <w:lang w:eastAsia="en-US"/>
        </w:rPr>
        <w:t>/ml (0,9</w:t>
      </w:r>
      <w:r w:rsidR="0089186A" w:rsidRPr="005D7C6D">
        <w:rPr>
          <w:szCs w:val="24"/>
          <w:lang w:eastAsia="en-US"/>
        </w:rPr>
        <w:t> %</w:t>
      </w:r>
      <w:r w:rsidRPr="005D7C6D">
        <w:rPr>
          <w:szCs w:val="24"/>
          <w:lang w:eastAsia="en-US"/>
        </w:rPr>
        <w:t>) natrio chlorido injekcinio tirpalo į flakoną su Bortezomib PharmaSwiss milteliais. Liofilizuoti milteliai visiškai ištirpsta greičiau kaip per 2 min.</w:t>
      </w:r>
      <w:r w:rsidRPr="005D7C6D">
        <w:rPr>
          <w:szCs w:val="24"/>
          <w:lang w:eastAsia="en-US"/>
        </w:rPr>
        <w:br/>
      </w:r>
    </w:p>
    <w:p w:rsidR="00A51C21" w:rsidRPr="005D7C6D" w:rsidRDefault="00A51C21" w:rsidP="00A51C21">
      <w:pPr>
        <w:tabs>
          <w:tab w:val="left" w:pos="567"/>
          <w:tab w:val="left" w:pos="9072"/>
        </w:tabs>
        <w:snapToGrid w:val="0"/>
        <w:ind w:left="567"/>
        <w:rPr>
          <w:szCs w:val="24"/>
          <w:lang w:eastAsia="en-US"/>
        </w:rPr>
      </w:pPr>
      <w:r w:rsidRPr="005D7C6D">
        <w:rPr>
          <w:szCs w:val="24"/>
          <w:lang w:eastAsia="en-US"/>
        </w:rPr>
        <w:t>Gauto tirpalo koncentracija yra 2,5</w:t>
      </w:r>
      <w:r w:rsidR="00D31F8D" w:rsidRPr="005D7C6D">
        <w:rPr>
          <w:szCs w:val="24"/>
          <w:lang w:eastAsia="en-US"/>
        </w:rPr>
        <w:t> mg</w:t>
      </w:r>
      <w:r w:rsidRPr="005D7C6D">
        <w:rPr>
          <w:szCs w:val="24"/>
          <w:lang w:eastAsia="en-US"/>
        </w:rPr>
        <w:t>/ml. Paruoštas tirpalas yra skaidrus, bespalvis, jo galutinis pH – nuo 4 iki 7. Jums tikrinti tirpalo pH nereikia.</w:t>
      </w:r>
    </w:p>
    <w:p w:rsidR="00A51C21" w:rsidRPr="005D7C6D" w:rsidRDefault="00A51C21" w:rsidP="00A51C21">
      <w:pPr>
        <w:numPr>
          <w:ilvl w:val="12"/>
          <w:numId w:val="0"/>
        </w:numPr>
        <w:tabs>
          <w:tab w:val="left" w:pos="567"/>
        </w:tabs>
        <w:ind w:right="-2"/>
        <w:rPr>
          <w:szCs w:val="22"/>
          <w:lang w:eastAsia="en-US"/>
        </w:rPr>
      </w:pPr>
    </w:p>
    <w:p w:rsidR="00A51C21" w:rsidRPr="005D7C6D" w:rsidRDefault="00A51C21" w:rsidP="00A51C21">
      <w:pPr>
        <w:numPr>
          <w:ilvl w:val="12"/>
          <w:numId w:val="0"/>
        </w:numPr>
        <w:tabs>
          <w:tab w:val="left" w:pos="567"/>
        </w:tabs>
        <w:ind w:left="567" w:right="-2" w:hanging="567"/>
        <w:rPr>
          <w:szCs w:val="22"/>
          <w:lang w:eastAsia="en-US"/>
        </w:rPr>
      </w:pPr>
      <w:r w:rsidRPr="005D7C6D">
        <w:rPr>
          <w:szCs w:val="22"/>
          <w:lang w:eastAsia="en-US"/>
        </w:rPr>
        <w:t>1.2</w:t>
      </w:r>
      <w:r w:rsidRPr="005D7C6D">
        <w:rPr>
          <w:szCs w:val="22"/>
          <w:lang w:eastAsia="en-US"/>
        </w:rPr>
        <w:tab/>
        <w:t>Paruoštą tirpalą prieš vartojimą būtina apžiūrėti, ar nėra dalelių bei ar nepakitusi spalva. Jeigu spalva pakitusi arba yra dalelių, paruoštą tirpalą būtina sunaikinti. Būtina užtikrinti tinkamos dozės (</w:t>
      </w:r>
      <w:r w:rsidR="00486CFA">
        <w:rPr>
          <w:szCs w:val="22"/>
          <w:lang w:eastAsia="en-US"/>
        </w:rPr>
        <w:t>2,5</w:t>
      </w:r>
      <w:r w:rsidR="00D31F8D" w:rsidRPr="005D7C6D">
        <w:rPr>
          <w:szCs w:val="22"/>
          <w:lang w:eastAsia="en-US"/>
        </w:rPr>
        <w:t> mg</w:t>
      </w:r>
      <w:r w:rsidRPr="005D7C6D">
        <w:rPr>
          <w:szCs w:val="22"/>
          <w:lang w:eastAsia="en-US"/>
        </w:rPr>
        <w:t xml:space="preserve">/ml) </w:t>
      </w:r>
      <w:r w:rsidRPr="005D7C6D">
        <w:rPr>
          <w:b/>
          <w:szCs w:val="22"/>
          <w:lang w:eastAsia="en-US"/>
        </w:rPr>
        <w:t>suleidimą po oda</w:t>
      </w:r>
      <w:r w:rsidRPr="005D7C6D">
        <w:rPr>
          <w:szCs w:val="22"/>
          <w:lang w:eastAsia="en-US"/>
        </w:rPr>
        <w:t>.</w:t>
      </w:r>
    </w:p>
    <w:p w:rsidR="00A51C21" w:rsidRPr="005D7C6D" w:rsidRDefault="00A51C21" w:rsidP="00A51C21">
      <w:pPr>
        <w:numPr>
          <w:ilvl w:val="12"/>
          <w:numId w:val="0"/>
        </w:numPr>
        <w:tabs>
          <w:tab w:val="left" w:pos="567"/>
        </w:tabs>
        <w:ind w:right="-2"/>
        <w:rPr>
          <w:szCs w:val="22"/>
          <w:lang w:eastAsia="en-US"/>
        </w:rPr>
      </w:pPr>
    </w:p>
    <w:p w:rsidR="00A51C21" w:rsidRPr="005D7C6D" w:rsidRDefault="00A51C21" w:rsidP="00A51C21">
      <w:pPr>
        <w:numPr>
          <w:ilvl w:val="12"/>
          <w:numId w:val="0"/>
        </w:numPr>
        <w:tabs>
          <w:tab w:val="left" w:pos="567"/>
        </w:tabs>
        <w:ind w:left="567" w:right="-2" w:hanging="567"/>
        <w:rPr>
          <w:szCs w:val="22"/>
          <w:lang w:eastAsia="en-US"/>
        </w:rPr>
      </w:pPr>
      <w:r w:rsidRPr="005D7C6D">
        <w:rPr>
          <w:szCs w:val="22"/>
          <w:lang w:eastAsia="en-US"/>
        </w:rPr>
        <w:t>1.3</w:t>
      </w:r>
      <w:r w:rsidRPr="005D7C6D">
        <w:rPr>
          <w:szCs w:val="22"/>
          <w:lang w:eastAsia="en-US"/>
        </w:rPr>
        <w:tab/>
        <w:t>Paruoštame preparate konservantų nėra, todėl jį būtina suleisti nedelsiant. Vis dėlto įrodyta, kad 25 °C temperatūroje gamintojo flakone ir (arba) švirkšte laikomo paruošto tirpalo cheminės ir fizinės savybės išlieka stabilios 8 val. Bendras paruošto vaistinio preparato laikymo iki vartojimo laikas turi neviršyti 8 val. Atsakomybė už tuoj pat nesuvartoto tirpalo laikymo iki vartojimo laiką ir sąlygas tenka vartotojui.</w:t>
      </w:r>
    </w:p>
    <w:p w:rsidR="00A51C21" w:rsidRPr="005D7C6D" w:rsidRDefault="00A51C21" w:rsidP="00A51C21">
      <w:pPr>
        <w:numPr>
          <w:ilvl w:val="12"/>
          <w:numId w:val="0"/>
        </w:numPr>
        <w:tabs>
          <w:tab w:val="left" w:pos="567"/>
        </w:tabs>
        <w:ind w:right="-2"/>
        <w:rPr>
          <w:szCs w:val="22"/>
          <w:lang w:eastAsia="en-US"/>
        </w:rPr>
      </w:pPr>
    </w:p>
    <w:p w:rsidR="00A51C21" w:rsidRPr="005D7C6D" w:rsidRDefault="00A51C21" w:rsidP="00A51C21">
      <w:pPr>
        <w:numPr>
          <w:ilvl w:val="12"/>
          <w:numId w:val="0"/>
        </w:numPr>
        <w:tabs>
          <w:tab w:val="left" w:pos="567"/>
        </w:tabs>
        <w:ind w:right="-2"/>
        <w:rPr>
          <w:szCs w:val="22"/>
          <w:lang w:eastAsia="en-US"/>
        </w:rPr>
      </w:pPr>
      <w:r w:rsidRPr="005D7C6D">
        <w:rPr>
          <w:szCs w:val="22"/>
          <w:lang w:eastAsia="en-US"/>
        </w:rPr>
        <w:t>Ištirpinto vaistinio preparato saugoti nuo šviesos nereikia.</w:t>
      </w:r>
    </w:p>
    <w:p w:rsidR="00CA4518" w:rsidRPr="005D7C6D" w:rsidRDefault="00CA4518" w:rsidP="00CA4518">
      <w:pPr>
        <w:numPr>
          <w:ilvl w:val="12"/>
          <w:numId w:val="0"/>
        </w:numPr>
        <w:tabs>
          <w:tab w:val="left" w:pos="567"/>
        </w:tabs>
        <w:ind w:right="-2"/>
        <w:rPr>
          <w:szCs w:val="22"/>
          <w:lang w:eastAsia="en-US"/>
        </w:rPr>
      </w:pPr>
    </w:p>
    <w:p w:rsidR="00CA4518" w:rsidRPr="005D7C6D" w:rsidRDefault="00CA4518"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t>2.</w:t>
      </w:r>
      <w:r w:rsidRPr="005D7C6D">
        <w:rPr>
          <w:rFonts w:ascii="Times New Roman" w:hAnsi="Times New Roman" w:cs="Times New Roman"/>
          <w:sz w:val="22"/>
          <w:lang w:eastAsia="en-US"/>
        </w:rPr>
        <w:tab/>
        <w:t>VARTOJIMAS</w:t>
      </w:r>
    </w:p>
    <w:p w:rsidR="00CA4518" w:rsidRPr="005D7C6D" w:rsidRDefault="00CA4518" w:rsidP="00CA4518">
      <w:pPr>
        <w:numPr>
          <w:ilvl w:val="12"/>
          <w:numId w:val="0"/>
        </w:numPr>
        <w:tabs>
          <w:tab w:val="left" w:pos="567"/>
        </w:tabs>
        <w:ind w:right="-2"/>
        <w:rPr>
          <w:szCs w:val="22"/>
          <w:lang w:eastAsia="en-US"/>
        </w:rPr>
      </w:pPr>
    </w:p>
    <w:p w:rsidR="003C2ADA" w:rsidRPr="005D7C6D" w:rsidRDefault="003C2ADA" w:rsidP="003C2ADA">
      <w:pPr>
        <w:numPr>
          <w:ilvl w:val="0"/>
          <w:numId w:val="23"/>
        </w:numPr>
        <w:ind w:left="567" w:right="-2" w:hanging="567"/>
        <w:rPr>
          <w:szCs w:val="22"/>
          <w:lang w:eastAsia="en-US"/>
        </w:rPr>
      </w:pPr>
      <w:r w:rsidRPr="005D7C6D">
        <w:rPr>
          <w:szCs w:val="22"/>
          <w:lang w:eastAsia="en-US"/>
        </w:rPr>
        <w:t>Ištirpinę miltelius, ištraukite reikiamą paruošto tirpalo kiekį, atitinkantį pagal paciento kūno paviršiaus plotą apskaičiuotą dozę.</w:t>
      </w:r>
    </w:p>
    <w:p w:rsidR="00787E39" w:rsidRPr="005D7C6D" w:rsidRDefault="00F216E0" w:rsidP="00787E39">
      <w:pPr>
        <w:numPr>
          <w:ilvl w:val="0"/>
          <w:numId w:val="23"/>
        </w:numPr>
        <w:ind w:left="567" w:right="-2" w:hanging="567"/>
        <w:rPr>
          <w:szCs w:val="22"/>
          <w:lang w:eastAsia="en-US"/>
        </w:rPr>
      </w:pPr>
      <w:r w:rsidRPr="005D7C6D">
        <w:rPr>
          <w:szCs w:val="22"/>
          <w:lang w:eastAsia="en-US"/>
        </w:rPr>
        <w:t xml:space="preserve">Prieš suleisdami patikrinkite švirkšte esančio tirpalo dozę ir koncentraciją (patikrinkite, ar ant švirkšto nurodyta, kad jis skirtas leisti </w:t>
      </w:r>
      <w:r w:rsidR="00787E39" w:rsidRPr="005D7C6D">
        <w:rPr>
          <w:szCs w:val="22"/>
          <w:lang w:eastAsia="en-US"/>
        </w:rPr>
        <w:t>po oda).</w:t>
      </w:r>
    </w:p>
    <w:p w:rsidR="00CA4518" w:rsidRPr="005D7C6D" w:rsidRDefault="0045237B" w:rsidP="00CA4518">
      <w:pPr>
        <w:numPr>
          <w:ilvl w:val="0"/>
          <w:numId w:val="23"/>
        </w:numPr>
        <w:ind w:left="567" w:right="-2" w:hanging="567"/>
        <w:rPr>
          <w:szCs w:val="22"/>
          <w:lang w:eastAsia="en-US"/>
        </w:rPr>
      </w:pPr>
      <w:r w:rsidRPr="005D7C6D">
        <w:rPr>
          <w:szCs w:val="22"/>
          <w:lang w:eastAsia="en-US"/>
        </w:rPr>
        <w:t xml:space="preserve">Suleiskite </w:t>
      </w:r>
      <w:r w:rsidR="00787E39" w:rsidRPr="005D7C6D">
        <w:rPr>
          <w:szCs w:val="22"/>
          <w:lang w:eastAsia="en-US"/>
        </w:rPr>
        <w:t xml:space="preserve">tirpalą </w:t>
      </w:r>
      <w:r w:rsidR="00CA4518" w:rsidRPr="005D7C6D">
        <w:rPr>
          <w:szCs w:val="22"/>
          <w:lang w:eastAsia="en-US"/>
        </w:rPr>
        <w:t>po oda 45</w:t>
      </w:r>
      <w:r w:rsidR="00CA4518" w:rsidRPr="005D7C6D">
        <w:rPr>
          <w:szCs w:val="22"/>
          <w:lang w:eastAsia="en-US"/>
        </w:rPr>
        <w:noBreakHyphen/>
        <w:t>90</w:t>
      </w:r>
      <w:r w:rsidR="00A51C21" w:rsidRPr="005D7C6D">
        <w:rPr>
          <w:szCs w:val="22"/>
          <w:lang w:eastAsia="en-US"/>
        </w:rPr>
        <w:t> </w:t>
      </w:r>
      <w:r w:rsidR="00CA4518" w:rsidRPr="005D7C6D">
        <w:rPr>
          <w:szCs w:val="22"/>
          <w:lang w:eastAsia="en-US"/>
        </w:rPr>
        <w:t xml:space="preserve">° kampu. </w:t>
      </w:r>
    </w:p>
    <w:p w:rsidR="00CA4518" w:rsidRPr="005D7C6D" w:rsidRDefault="00CA4518" w:rsidP="00CA4518">
      <w:pPr>
        <w:numPr>
          <w:ilvl w:val="0"/>
          <w:numId w:val="23"/>
        </w:numPr>
        <w:ind w:left="567" w:right="-2" w:hanging="567"/>
        <w:rPr>
          <w:szCs w:val="22"/>
          <w:lang w:eastAsia="en-US"/>
        </w:rPr>
      </w:pPr>
      <w:r w:rsidRPr="005D7C6D">
        <w:rPr>
          <w:szCs w:val="22"/>
          <w:lang w:eastAsia="en-US"/>
        </w:rPr>
        <w:t>Paruošt</w:t>
      </w:r>
      <w:r w:rsidR="00F216E0" w:rsidRPr="005D7C6D">
        <w:rPr>
          <w:szCs w:val="22"/>
          <w:lang w:eastAsia="en-US"/>
        </w:rPr>
        <w:t>ą</w:t>
      </w:r>
      <w:r w:rsidRPr="005D7C6D">
        <w:rPr>
          <w:szCs w:val="22"/>
          <w:lang w:eastAsia="en-US"/>
        </w:rPr>
        <w:t xml:space="preserve"> tirpal</w:t>
      </w:r>
      <w:r w:rsidR="00F216E0" w:rsidRPr="005D7C6D">
        <w:rPr>
          <w:szCs w:val="22"/>
          <w:lang w:eastAsia="en-US"/>
        </w:rPr>
        <w:t>ą</w:t>
      </w:r>
      <w:r w:rsidRPr="005D7C6D">
        <w:rPr>
          <w:szCs w:val="22"/>
          <w:lang w:eastAsia="en-US"/>
        </w:rPr>
        <w:t xml:space="preserve"> sulei</w:t>
      </w:r>
      <w:r w:rsidR="00F216E0" w:rsidRPr="005D7C6D">
        <w:rPr>
          <w:szCs w:val="22"/>
          <w:lang w:eastAsia="en-US"/>
        </w:rPr>
        <w:t>skite</w:t>
      </w:r>
      <w:r w:rsidRPr="005D7C6D">
        <w:rPr>
          <w:szCs w:val="22"/>
          <w:lang w:eastAsia="en-US"/>
        </w:rPr>
        <w:t xml:space="preserve"> po šlaunies (kairės arba dešinės) arba pilvo (kair</w:t>
      </w:r>
      <w:r w:rsidR="00F216E0" w:rsidRPr="005D7C6D">
        <w:rPr>
          <w:szCs w:val="22"/>
          <w:lang w:eastAsia="en-US"/>
        </w:rPr>
        <w:t>ėje</w:t>
      </w:r>
      <w:r w:rsidRPr="005D7C6D">
        <w:rPr>
          <w:szCs w:val="22"/>
          <w:lang w:eastAsia="en-US"/>
        </w:rPr>
        <w:t xml:space="preserve"> ar</w:t>
      </w:r>
      <w:r w:rsidR="00F216E0" w:rsidRPr="005D7C6D">
        <w:rPr>
          <w:szCs w:val="22"/>
          <w:lang w:eastAsia="en-US"/>
        </w:rPr>
        <w:t>ba</w:t>
      </w:r>
      <w:r w:rsidRPr="005D7C6D">
        <w:rPr>
          <w:szCs w:val="22"/>
          <w:lang w:eastAsia="en-US"/>
        </w:rPr>
        <w:t xml:space="preserve"> dešin</w:t>
      </w:r>
      <w:r w:rsidR="00F216E0" w:rsidRPr="005D7C6D">
        <w:rPr>
          <w:szCs w:val="22"/>
          <w:lang w:eastAsia="en-US"/>
        </w:rPr>
        <w:t>ėje</w:t>
      </w:r>
      <w:r w:rsidRPr="005D7C6D">
        <w:rPr>
          <w:szCs w:val="22"/>
          <w:lang w:eastAsia="en-US"/>
        </w:rPr>
        <w:t>) oda.</w:t>
      </w:r>
    </w:p>
    <w:p w:rsidR="00CA4518" w:rsidRPr="005D7C6D" w:rsidRDefault="00CA4518" w:rsidP="00CA4518">
      <w:pPr>
        <w:numPr>
          <w:ilvl w:val="0"/>
          <w:numId w:val="23"/>
        </w:numPr>
        <w:ind w:left="567" w:right="-2" w:hanging="567"/>
        <w:rPr>
          <w:szCs w:val="22"/>
          <w:lang w:eastAsia="en-US"/>
        </w:rPr>
      </w:pPr>
      <w:r w:rsidRPr="005D7C6D">
        <w:rPr>
          <w:szCs w:val="22"/>
          <w:lang w:eastAsia="en-US"/>
        </w:rPr>
        <w:t>K</w:t>
      </w:r>
      <w:r w:rsidR="00A51C21" w:rsidRPr="005D7C6D">
        <w:rPr>
          <w:szCs w:val="22"/>
          <w:lang w:eastAsia="en-US"/>
        </w:rPr>
        <w:t>askart leiskite vaistą vis į kitą vietą</w:t>
      </w:r>
      <w:r w:rsidRPr="005D7C6D">
        <w:rPr>
          <w:szCs w:val="22"/>
          <w:lang w:eastAsia="en-US"/>
        </w:rPr>
        <w:t>.</w:t>
      </w:r>
    </w:p>
    <w:p w:rsidR="00CA4518" w:rsidRPr="005D7C6D" w:rsidRDefault="00A51C21" w:rsidP="00CA4518">
      <w:pPr>
        <w:numPr>
          <w:ilvl w:val="0"/>
          <w:numId w:val="23"/>
        </w:numPr>
        <w:ind w:left="567" w:right="-2" w:hanging="567"/>
        <w:rPr>
          <w:szCs w:val="22"/>
          <w:lang w:eastAsia="en-US"/>
        </w:rPr>
      </w:pPr>
      <w:r w:rsidRPr="005D7C6D">
        <w:rPr>
          <w:szCs w:val="22"/>
          <w:lang w:eastAsia="en-US"/>
        </w:rPr>
        <w:t>Jeigu, suleidus Bortezomib PharmaSwiss po oda, pasireiškė lokali reakcija injekcijos vietoje, tai kitą kartą rekomenduojama vartoti mažesnės koncentracijos Bortezomib PharmaSwiss tirpalą (1</w:t>
      </w:r>
      <w:r w:rsidR="00D31F8D" w:rsidRPr="005D7C6D">
        <w:rPr>
          <w:szCs w:val="22"/>
          <w:lang w:eastAsia="en-US"/>
        </w:rPr>
        <w:t> mg</w:t>
      </w:r>
      <w:r w:rsidRPr="005D7C6D">
        <w:rPr>
          <w:szCs w:val="22"/>
          <w:lang w:eastAsia="en-US"/>
        </w:rPr>
        <w:t>/ml vietoje 2,5</w:t>
      </w:r>
      <w:r w:rsidR="00D31F8D" w:rsidRPr="005D7C6D">
        <w:rPr>
          <w:szCs w:val="22"/>
          <w:lang w:eastAsia="en-US"/>
        </w:rPr>
        <w:t> mg</w:t>
      </w:r>
      <w:r w:rsidRPr="005D7C6D">
        <w:rPr>
          <w:szCs w:val="22"/>
          <w:lang w:eastAsia="en-US"/>
        </w:rPr>
        <w:t xml:space="preserve">/ml) arba </w:t>
      </w:r>
      <w:r w:rsidR="001524CC">
        <w:rPr>
          <w:szCs w:val="22"/>
          <w:lang w:eastAsia="en-US"/>
        </w:rPr>
        <w:t>leisti</w:t>
      </w:r>
      <w:r w:rsidR="001524CC" w:rsidRPr="005D7C6D">
        <w:rPr>
          <w:szCs w:val="22"/>
          <w:lang w:eastAsia="en-US"/>
        </w:rPr>
        <w:t xml:space="preserve"> </w:t>
      </w:r>
      <w:r w:rsidRPr="005D7C6D">
        <w:rPr>
          <w:szCs w:val="22"/>
          <w:lang w:eastAsia="en-US"/>
        </w:rPr>
        <w:t>į veną.</w:t>
      </w:r>
    </w:p>
    <w:p w:rsidR="00CA4518" w:rsidRPr="005D7C6D" w:rsidRDefault="00CA4518" w:rsidP="00CA4518">
      <w:pPr>
        <w:numPr>
          <w:ilvl w:val="12"/>
          <w:numId w:val="0"/>
        </w:numPr>
        <w:tabs>
          <w:tab w:val="left" w:pos="567"/>
        </w:tabs>
        <w:ind w:right="-2"/>
        <w:rPr>
          <w:szCs w:val="22"/>
          <w:lang w:eastAsia="en-US"/>
        </w:rPr>
      </w:pPr>
    </w:p>
    <w:p w:rsidR="00510C11" w:rsidRPr="005D7C6D" w:rsidRDefault="00510C11" w:rsidP="00510C11">
      <w:pPr>
        <w:numPr>
          <w:ilvl w:val="12"/>
          <w:numId w:val="0"/>
        </w:numPr>
        <w:tabs>
          <w:tab w:val="left" w:pos="567"/>
        </w:tabs>
        <w:ind w:right="-2"/>
        <w:rPr>
          <w:b/>
          <w:szCs w:val="22"/>
          <w:lang w:eastAsia="en-US"/>
        </w:rPr>
      </w:pPr>
      <w:r w:rsidRPr="005D7C6D">
        <w:rPr>
          <w:b/>
          <w:szCs w:val="22"/>
          <w:lang w:eastAsia="en-US"/>
        </w:rPr>
        <w:t>Ištirpinti Bortezomib PharmaSwiss 3,5</w:t>
      </w:r>
      <w:r w:rsidR="00D31F8D" w:rsidRPr="005D7C6D">
        <w:rPr>
          <w:b/>
          <w:szCs w:val="22"/>
          <w:lang w:eastAsia="en-US"/>
        </w:rPr>
        <w:t> mg</w:t>
      </w:r>
      <w:r w:rsidRPr="005D7C6D">
        <w:rPr>
          <w:b/>
          <w:szCs w:val="22"/>
          <w:lang w:eastAsia="en-US"/>
        </w:rPr>
        <w:t xml:space="preserve"> milteliai injekciniam tirpalui yra SKIRTI LEISTI PO ODA ARBA Į VENĄ. Kitais būdais jų vartoti negalima. Buvo atvejų, kai šis vaistas, suleistas į povoratinklinę ertmę, sukėlė mirtį.</w:t>
      </w:r>
    </w:p>
    <w:p w:rsidR="00787E39" w:rsidRPr="005D7C6D" w:rsidRDefault="00787E39" w:rsidP="00787E39">
      <w:pPr>
        <w:numPr>
          <w:ilvl w:val="12"/>
          <w:numId w:val="0"/>
        </w:numPr>
        <w:tabs>
          <w:tab w:val="left" w:pos="567"/>
        </w:tabs>
        <w:ind w:right="-2"/>
        <w:rPr>
          <w:szCs w:val="22"/>
          <w:lang w:eastAsia="en-US"/>
        </w:rPr>
      </w:pPr>
    </w:p>
    <w:p w:rsidR="00787E39" w:rsidRPr="005D7C6D" w:rsidRDefault="00787E39" w:rsidP="00260E50">
      <w:pPr>
        <w:pStyle w:val="Antrat3"/>
        <w:spacing w:before="0" w:after="0"/>
        <w:rPr>
          <w:rFonts w:ascii="Times New Roman" w:hAnsi="Times New Roman" w:cs="Times New Roman"/>
          <w:sz w:val="22"/>
          <w:lang w:eastAsia="en-US"/>
        </w:rPr>
      </w:pPr>
      <w:r w:rsidRPr="005D7C6D">
        <w:rPr>
          <w:rFonts w:ascii="Times New Roman" w:hAnsi="Times New Roman" w:cs="Times New Roman"/>
          <w:sz w:val="22"/>
          <w:lang w:eastAsia="en-US"/>
        </w:rPr>
        <w:lastRenderedPageBreak/>
        <w:t>3.</w:t>
      </w:r>
      <w:r w:rsidRPr="005D7C6D">
        <w:rPr>
          <w:rFonts w:ascii="Times New Roman" w:hAnsi="Times New Roman" w:cs="Times New Roman"/>
          <w:sz w:val="22"/>
          <w:lang w:eastAsia="en-US"/>
        </w:rPr>
        <w:tab/>
        <w:t xml:space="preserve">ATLIEKŲ TVARKYMAS </w:t>
      </w:r>
    </w:p>
    <w:p w:rsidR="00787E39" w:rsidRPr="005D7C6D" w:rsidRDefault="00787E39" w:rsidP="00787E39">
      <w:pPr>
        <w:numPr>
          <w:ilvl w:val="12"/>
          <w:numId w:val="0"/>
        </w:numPr>
        <w:tabs>
          <w:tab w:val="left" w:pos="567"/>
        </w:tabs>
        <w:ind w:right="-2"/>
        <w:rPr>
          <w:szCs w:val="22"/>
          <w:lang w:eastAsia="en-US"/>
        </w:rPr>
      </w:pPr>
    </w:p>
    <w:p w:rsidR="00787E39" w:rsidRPr="005D7C6D" w:rsidRDefault="00787E39" w:rsidP="00787E39">
      <w:pPr>
        <w:numPr>
          <w:ilvl w:val="12"/>
          <w:numId w:val="0"/>
        </w:numPr>
        <w:tabs>
          <w:tab w:val="left" w:pos="567"/>
        </w:tabs>
        <w:ind w:right="-2"/>
        <w:rPr>
          <w:szCs w:val="22"/>
          <w:lang w:eastAsia="en-US"/>
        </w:rPr>
      </w:pPr>
      <w:r w:rsidRPr="005D7C6D">
        <w:rPr>
          <w:szCs w:val="22"/>
          <w:lang w:eastAsia="en-US"/>
        </w:rPr>
        <w:t xml:space="preserve">Flakonas yra skirtas vartoti tik vieną kartą, todėl tirpalo likutį reikia išmesti. </w:t>
      </w:r>
    </w:p>
    <w:p w:rsidR="005C4036" w:rsidRPr="009514B0" w:rsidRDefault="00787E39" w:rsidP="00787E39">
      <w:pPr>
        <w:numPr>
          <w:ilvl w:val="12"/>
          <w:numId w:val="0"/>
        </w:numPr>
        <w:tabs>
          <w:tab w:val="left" w:pos="567"/>
        </w:tabs>
        <w:ind w:right="-2"/>
        <w:rPr>
          <w:szCs w:val="22"/>
          <w:lang w:eastAsia="en-US"/>
        </w:rPr>
      </w:pPr>
      <w:r w:rsidRPr="005D7C6D">
        <w:rPr>
          <w:szCs w:val="22"/>
          <w:lang w:eastAsia="en-US"/>
        </w:rPr>
        <w:t>Nesuvartotą vaistinį preparatą ar atliekas reikia tvarkyti laikantis vietinių reikalavimų.</w:t>
      </w:r>
      <w:r w:rsidRPr="009514B0">
        <w:rPr>
          <w:szCs w:val="22"/>
          <w:lang w:eastAsia="en-US"/>
        </w:rPr>
        <w:t xml:space="preserve"> </w:t>
      </w:r>
    </w:p>
    <w:sectPr w:rsidR="005C4036" w:rsidRPr="009514B0" w:rsidSect="00E27C31">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855" w:rsidRDefault="007F0855" w:rsidP="00B563A6">
      <w:r>
        <w:separator/>
      </w:r>
    </w:p>
  </w:endnote>
  <w:endnote w:type="continuationSeparator" w:id="0">
    <w:p w:rsidR="007F0855" w:rsidRDefault="007F0855" w:rsidP="00B563A6">
      <w:r>
        <w:continuationSeparator/>
      </w:r>
    </w:p>
  </w:endnote>
  <w:endnote w:type="continuationNotice" w:id="1">
    <w:p w:rsidR="007F0855" w:rsidRDefault="007F0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A1"/>
    <w:family w:val="auto"/>
    <w:notTrueType/>
    <w:pitch w:val="default"/>
    <w:sig w:usb0="00000081" w:usb1="00000000" w:usb2="00000000" w:usb3="00000000" w:csb0="00000008" w:csb1="00000000"/>
  </w:font>
  <w:font w:name="Verdana">
    <w:panose1 w:val="020B0604030504040204"/>
    <w:charset w:val="BA"/>
    <w:family w:val="swiss"/>
    <w:pitch w:val="variable"/>
    <w:sig w:usb0="A10006FF" w:usb1="4000205B" w:usb2="00000010"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8070000" w:usb2="00000010" w:usb3="00000000" w:csb0="00020001" w:csb1="00000000"/>
  </w:font>
  <w:font w:name="ArialMT">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A6D" w:rsidRDefault="005A2A6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5A2A6D" w:rsidRDefault="005A2A6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A6D" w:rsidRDefault="005A2A6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3517C">
      <w:rPr>
        <w:rStyle w:val="Puslapionumeris"/>
        <w:noProof/>
      </w:rPr>
      <w:t>2</w:t>
    </w:r>
    <w:r>
      <w:rPr>
        <w:rStyle w:val="Puslapionumeris"/>
      </w:rPr>
      <w:fldChar w:fldCharType="end"/>
    </w:r>
  </w:p>
  <w:p w:rsidR="005A2A6D" w:rsidRDefault="005A2A6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855" w:rsidRDefault="007F0855" w:rsidP="00B563A6">
      <w:r>
        <w:separator/>
      </w:r>
    </w:p>
  </w:footnote>
  <w:footnote w:type="continuationSeparator" w:id="0">
    <w:p w:rsidR="007F0855" w:rsidRDefault="007F0855" w:rsidP="00B563A6">
      <w:r>
        <w:continuationSeparator/>
      </w:r>
    </w:p>
  </w:footnote>
  <w:footnote w:type="continuationNotice" w:id="1">
    <w:p w:rsidR="007F0855" w:rsidRDefault="007F085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3D5848"/>
    <w:multiLevelType w:val="hybridMultilevel"/>
    <w:tmpl w:val="1E422CB4"/>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50A8A"/>
    <w:multiLevelType w:val="hybridMultilevel"/>
    <w:tmpl w:val="E814061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C2B90"/>
    <w:multiLevelType w:val="hybridMultilevel"/>
    <w:tmpl w:val="D8468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440775"/>
    <w:multiLevelType w:val="hybridMultilevel"/>
    <w:tmpl w:val="8E4A20D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5" w15:restartNumberingAfterBreak="0">
    <w:nsid w:val="19946DCE"/>
    <w:multiLevelType w:val="hybridMultilevel"/>
    <w:tmpl w:val="5462C938"/>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b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4F2143"/>
    <w:multiLevelType w:val="hybridMultilevel"/>
    <w:tmpl w:val="9EA219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422169"/>
    <w:multiLevelType w:val="hybridMultilevel"/>
    <w:tmpl w:val="D268991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F2D72"/>
    <w:multiLevelType w:val="hybridMultilevel"/>
    <w:tmpl w:val="65169E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2A0506"/>
    <w:multiLevelType w:val="hybridMultilevel"/>
    <w:tmpl w:val="D7125798"/>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2A3562"/>
    <w:multiLevelType w:val="hybridMultilevel"/>
    <w:tmpl w:val="7A520BC2"/>
    <w:lvl w:ilvl="0" w:tplc="4C5A7F08">
      <w:numFmt w:val="bullet"/>
      <w:lvlText w:val="-"/>
      <w:lvlJc w:val="left"/>
      <w:pPr>
        <w:ind w:left="360" w:hanging="360"/>
      </w:pPr>
      <w:rPr>
        <w:rFonts w:ascii="Times New Roman" w:eastAsia="Symbo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FF4D4B"/>
    <w:multiLevelType w:val="hybridMultilevel"/>
    <w:tmpl w:val="D164673E"/>
    <w:lvl w:ilvl="0" w:tplc="75F6FA6A">
      <w:start w:val="200"/>
      <w:numFmt w:val="bullet"/>
      <w:lvlText w:val="-"/>
      <w:lvlJc w:val="left"/>
      <w:pPr>
        <w:ind w:left="720" w:hanging="360"/>
      </w:pPr>
      <w:rPr>
        <w:rFonts w:ascii="Times New Roman" w:eastAsia="Times New Roman" w:hAnsi="Times New Roman" w:cs="Times New Roman" w:hint="default"/>
      </w:rPr>
    </w:lvl>
    <w:lvl w:ilvl="1" w:tplc="4C5A7F08">
      <w:numFmt w:val="bullet"/>
      <w:lvlText w:val="-"/>
      <w:lvlJc w:val="left"/>
      <w:pPr>
        <w:ind w:left="1500" w:hanging="42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8327F"/>
    <w:multiLevelType w:val="hybridMultilevel"/>
    <w:tmpl w:val="01C8D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405C6D"/>
    <w:multiLevelType w:val="hybridMultilevel"/>
    <w:tmpl w:val="1908C1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E350D2"/>
    <w:multiLevelType w:val="hybridMultilevel"/>
    <w:tmpl w:val="B8A2D8C4"/>
    <w:lvl w:ilvl="0" w:tplc="0427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64DC1146"/>
    <w:multiLevelType w:val="hybridMultilevel"/>
    <w:tmpl w:val="9A86ACBC"/>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9119A7"/>
    <w:multiLevelType w:val="hybridMultilevel"/>
    <w:tmpl w:val="C42E8BE4"/>
    <w:lvl w:ilvl="0" w:tplc="4C5A7F08">
      <w:numFmt w:val="bullet"/>
      <w:lvlText w:val="-"/>
      <w:lvlJc w:val="left"/>
      <w:pPr>
        <w:ind w:left="360" w:hanging="360"/>
      </w:pPr>
      <w:rPr>
        <w:rFonts w:ascii="Times New Roman" w:eastAsia="Symbol"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8A001AD"/>
    <w:multiLevelType w:val="hybridMultilevel"/>
    <w:tmpl w:val="CD781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8CB7BAC"/>
    <w:multiLevelType w:val="hybridMultilevel"/>
    <w:tmpl w:val="B14C5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AE94A65"/>
    <w:multiLevelType w:val="hybridMultilevel"/>
    <w:tmpl w:val="83A02DAE"/>
    <w:lvl w:ilvl="0" w:tplc="04090001">
      <w:start w:val="1"/>
      <w:numFmt w:val="bullet"/>
      <w:pStyle w:val="AHeader3abc"/>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F3023C"/>
    <w:multiLevelType w:val="hybridMultilevel"/>
    <w:tmpl w:val="5BECFF9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E77F44"/>
    <w:multiLevelType w:val="hybridMultilevel"/>
    <w:tmpl w:val="2240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E20329"/>
    <w:multiLevelType w:val="hybridMultilevel"/>
    <w:tmpl w:val="E9CE2066"/>
    <w:lvl w:ilvl="0" w:tplc="04270001">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24" w15:restartNumberingAfterBreak="0">
    <w:nsid w:val="7B0E17AC"/>
    <w:multiLevelType w:val="hybridMultilevel"/>
    <w:tmpl w:val="131EA8F8"/>
    <w:lvl w:ilvl="0" w:tplc="04090001">
      <w:start w:val="1"/>
      <w:numFmt w:val="bullet"/>
      <w:lvlText w:val=""/>
      <w:lvlJc w:val="left"/>
      <w:pPr>
        <w:ind w:left="720" w:hanging="360"/>
      </w:pPr>
      <w:rPr>
        <w:rFonts w:ascii="Symbol" w:hAnsi="Symbol" w:hint="default"/>
      </w:rPr>
    </w:lvl>
    <w:lvl w:ilvl="1" w:tplc="4C5A7F08">
      <w:numFmt w:val="bullet"/>
      <w:lvlText w:val="-"/>
      <w:lvlJc w:val="left"/>
      <w:pPr>
        <w:ind w:left="1500" w:hanging="42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D05A70"/>
    <w:multiLevelType w:val="hybridMultilevel"/>
    <w:tmpl w:val="F48E9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22"/>
  </w:num>
  <w:num w:numId="4">
    <w:abstractNumId w:val="24"/>
  </w:num>
  <w:num w:numId="5">
    <w:abstractNumId w:val="5"/>
  </w:num>
  <w:num w:numId="6">
    <w:abstractNumId w:val="12"/>
  </w:num>
  <w:num w:numId="7">
    <w:abstractNumId w:val="16"/>
  </w:num>
  <w:num w:numId="8">
    <w:abstractNumId w:val="21"/>
  </w:num>
  <w:num w:numId="9">
    <w:abstractNumId w:val="1"/>
  </w:num>
  <w:num w:numId="10">
    <w:abstractNumId w:val="23"/>
  </w:num>
  <w:num w:numId="11">
    <w:abstractNumId w:val="4"/>
  </w:num>
  <w:num w:numId="12">
    <w:abstractNumId w:val="18"/>
  </w:num>
  <w:num w:numId="13">
    <w:abstractNumId w:val="10"/>
  </w:num>
  <w:num w:numId="14">
    <w:abstractNumId w:val="3"/>
  </w:num>
  <w:num w:numId="15">
    <w:abstractNumId w:val="15"/>
  </w:num>
  <w:num w:numId="16">
    <w:abstractNumId w:val="19"/>
  </w:num>
  <w:num w:numId="17">
    <w:abstractNumId w:val="25"/>
  </w:num>
  <w:num w:numId="18">
    <w:abstractNumId w:val="9"/>
  </w:num>
  <w:num w:numId="19">
    <w:abstractNumId w:val="2"/>
  </w:num>
  <w:num w:numId="20">
    <w:abstractNumId w:val="13"/>
  </w:num>
  <w:num w:numId="21">
    <w:abstractNumId w:val="8"/>
  </w:num>
  <w:num w:numId="22">
    <w:abstractNumId w:val="7"/>
  </w:num>
  <w:num w:numId="23">
    <w:abstractNumId w:val="14"/>
  </w:num>
  <w:num w:numId="24">
    <w:abstractNumId w:val="11"/>
  </w:num>
  <w:num w:numId="25">
    <w:abstractNumId w:val="17"/>
  </w:num>
  <w:num w:numId="26">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readOnly" w:enforcement="1" w:cryptProviderType="rsaAES" w:cryptAlgorithmClass="hash" w:cryptAlgorithmType="typeAny" w:cryptAlgorithmSid="14" w:cryptSpinCount="100000" w:hash="6gUmz0grb7ONEIwulVoJq6ogcVrx+ujL/uWUE9B6Oqh/zfOJJL5SLaaX52B4Jzb/ZJWZIHH58WZqvf0OQZry7Q==" w:salt="ZbtBi1RlimFWDarYJbi64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18"/>
    <w:rsid w:val="0000025B"/>
    <w:rsid w:val="000044B1"/>
    <w:rsid w:val="0000747D"/>
    <w:rsid w:val="00010862"/>
    <w:rsid w:val="00012610"/>
    <w:rsid w:val="000144A0"/>
    <w:rsid w:val="0001781C"/>
    <w:rsid w:val="000201A0"/>
    <w:rsid w:val="00033F86"/>
    <w:rsid w:val="00033F9F"/>
    <w:rsid w:val="0003407B"/>
    <w:rsid w:val="00037EB7"/>
    <w:rsid w:val="00042D7B"/>
    <w:rsid w:val="00053540"/>
    <w:rsid w:val="00066171"/>
    <w:rsid w:val="00066EC4"/>
    <w:rsid w:val="00076573"/>
    <w:rsid w:val="000841BD"/>
    <w:rsid w:val="00095538"/>
    <w:rsid w:val="00097DD3"/>
    <w:rsid w:val="000A2502"/>
    <w:rsid w:val="000A5E02"/>
    <w:rsid w:val="000B30EA"/>
    <w:rsid w:val="000D00AF"/>
    <w:rsid w:val="000D162C"/>
    <w:rsid w:val="000F46A1"/>
    <w:rsid w:val="000F598B"/>
    <w:rsid w:val="000F7EEC"/>
    <w:rsid w:val="001037E9"/>
    <w:rsid w:val="00105E38"/>
    <w:rsid w:val="00124761"/>
    <w:rsid w:val="0013526A"/>
    <w:rsid w:val="00144C08"/>
    <w:rsid w:val="00145917"/>
    <w:rsid w:val="00146DBE"/>
    <w:rsid w:val="00151FA4"/>
    <w:rsid w:val="001524CC"/>
    <w:rsid w:val="00154420"/>
    <w:rsid w:val="00156882"/>
    <w:rsid w:val="001674AD"/>
    <w:rsid w:val="00171FA3"/>
    <w:rsid w:val="001729D3"/>
    <w:rsid w:val="001825F4"/>
    <w:rsid w:val="001851F8"/>
    <w:rsid w:val="001856AA"/>
    <w:rsid w:val="00185F4D"/>
    <w:rsid w:val="0019227B"/>
    <w:rsid w:val="001A174A"/>
    <w:rsid w:val="001A57EA"/>
    <w:rsid w:val="001A6A9D"/>
    <w:rsid w:val="001B61FF"/>
    <w:rsid w:val="001B7409"/>
    <w:rsid w:val="001C040D"/>
    <w:rsid w:val="001C047D"/>
    <w:rsid w:val="001C16CB"/>
    <w:rsid w:val="001D388E"/>
    <w:rsid w:val="001D64A7"/>
    <w:rsid w:val="001E66C9"/>
    <w:rsid w:val="001F2CEB"/>
    <w:rsid w:val="00200452"/>
    <w:rsid w:val="0020516E"/>
    <w:rsid w:val="002127AD"/>
    <w:rsid w:val="00224088"/>
    <w:rsid w:val="0022437B"/>
    <w:rsid w:val="00225436"/>
    <w:rsid w:val="00260B12"/>
    <w:rsid w:val="00260E50"/>
    <w:rsid w:val="00266029"/>
    <w:rsid w:val="0026737C"/>
    <w:rsid w:val="0026762C"/>
    <w:rsid w:val="00271700"/>
    <w:rsid w:val="00274E2D"/>
    <w:rsid w:val="00292A07"/>
    <w:rsid w:val="0029540A"/>
    <w:rsid w:val="002A0956"/>
    <w:rsid w:val="002A1334"/>
    <w:rsid w:val="002A5532"/>
    <w:rsid w:val="002B1C89"/>
    <w:rsid w:val="002C0914"/>
    <w:rsid w:val="002C70D4"/>
    <w:rsid w:val="002C7694"/>
    <w:rsid w:val="002F269B"/>
    <w:rsid w:val="002F4047"/>
    <w:rsid w:val="002F66E8"/>
    <w:rsid w:val="002F7DE8"/>
    <w:rsid w:val="0030125A"/>
    <w:rsid w:val="003111E5"/>
    <w:rsid w:val="00317050"/>
    <w:rsid w:val="0032043D"/>
    <w:rsid w:val="0032271E"/>
    <w:rsid w:val="00326DB9"/>
    <w:rsid w:val="003322B9"/>
    <w:rsid w:val="00334F00"/>
    <w:rsid w:val="00340A9D"/>
    <w:rsid w:val="00341DBD"/>
    <w:rsid w:val="0034605C"/>
    <w:rsid w:val="0035084D"/>
    <w:rsid w:val="00352413"/>
    <w:rsid w:val="00357BC9"/>
    <w:rsid w:val="003705F1"/>
    <w:rsid w:val="003731A7"/>
    <w:rsid w:val="00373441"/>
    <w:rsid w:val="00373EB2"/>
    <w:rsid w:val="003930FA"/>
    <w:rsid w:val="00395F49"/>
    <w:rsid w:val="003A2B1C"/>
    <w:rsid w:val="003A3707"/>
    <w:rsid w:val="003A3B94"/>
    <w:rsid w:val="003A4B8F"/>
    <w:rsid w:val="003A6605"/>
    <w:rsid w:val="003A735E"/>
    <w:rsid w:val="003B78C2"/>
    <w:rsid w:val="003C0B80"/>
    <w:rsid w:val="003C2ADA"/>
    <w:rsid w:val="003C38EC"/>
    <w:rsid w:val="003C5565"/>
    <w:rsid w:val="003C5A97"/>
    <w:rsid w:val="003C78EF"/>
    <w:rsid w:val="003D1358"/>
    <w:rsid w:val="003D15AB"/>
    <w:rsid w:val="003D1B7E"/>
    <w:rsid w:val="003E02A9"/>
    <w:rsid w:val="003E1FEF"/>
    <w:rsid w:val="003E2E1B"/>
    <w:rsid w:val="00432F20"/>
    <w:rsid w:val="0043656F"/>
    <w:rsid w:val="00440ADA"/>
    <w:rsid w:val="004502CA"/>
    <w:rsid w:val="0045154C"/>
    <w:rsid w:val="0045237B"/>
    <w:rsid w:val="00453364"/>
    <w:rsid w:val="004550D3"/>
    <w:rsid w:val="00464D87"/>
    <w:rsid w:val="00470308"/>
    <w:rsid w:val="004731D1"/>
    <w:rsid w:val="00477BB7"/>
    <w:rsid w:val="0048166A"/>
    <w:rsid w:val="00486CFA"/>
    <w:rsid w:val="004933AC"/>
    <w:rsid w:val="004A72DA"/>
    <w:rsid w:val="004B4F46"/>
    <w:rsid w:val="004C28A2"/>
    <w:rsid w:val="004D01D7"/>
    <w:rsid w:val="004D11C4"/>
    <w:rsid w:val="004D3BF5"/>
    <w:rsid w:val="004E26D2"/>
    <w:rsid w:val="004F16F9"/>
    <w:rsid w:val="004F34D9"/>
    <w:rsid w:val="004F3E1B"/>
    <w:rsid w:val="0050272D"/>
    <w:rsid w:val="005045EB"/>
    <w:rsid w:val="00510C11"/>
    <w:rsid w:val="005225CB"/>
    <w:rsid w:val="0053052B"/>
    <w:rsid w:val="0053080B"/>
    <w:rsid w:val="00534CA5"/>
    <w:rsid w:val="00544404"/>
    <w:rsid w:val="00577D99"/>
    <w:rsid w:val="00586989"/>
    <w:rsid w:val="00590DA9"/>
    <w:rsid w:val="00595DE1"/>
    <w:rsid w:val="005A2A6D"/>
    <w:rsid w:val="005A71E9"/>
    <w:rsid w:val="005B5B7C"/>
    <w:rsid w:val="005C4036"/>
    <w:rsid w:val="005D76DE"/>
    <w:rsid w:val="005D7C6D"/>
    <w:rsid w:val="005F5290"/>
    <w:rsid w:val="005F7AA3"/>
    <w:rsid w:val="00602021"/>
    <w:rsid w:val="00610E87"/>
    <w:rsid w:val="00612279"/>
    <w:rsid w:val="00612EDF"/>
    <w:rsid w:val="0061608C"/>
    <w:rsid w:val="00624E53"/>
    <w:rsid w:val="00630A39"/>
    <w:rsid w:val="0063517C"/>
    <w:rsid w:val="00646FC3"/>
    <w:rsid w:val="006614F6"/>
    <w:rsid w:val="006631B2"/>
    <w:rsid w:val="00663D01"/>
    <w:rsid w:val="00666771"/>
    <w:rsid w:val="006733A7"/>
    <w:rsid w:val="00691DAB"/>
    <w:rsid w:val="006953C2"/>
    <w:rsid w:val="006960D5"/>
    <w:rsid w:val="006A31CA"/>
    <w:rsid w:val="006A5D3F"/>
    <w:rsid w:val="006A7D36"/>
    <w:rsid w:val="006B4477"/>
    <w:rsid w:val="006B6670"/>
    <w:rsid w:val="006C355B"/>
    <w:rsid w:val="006C4C14"/>
    <w:rsid w:val="006C633D"/>
    <w:rsid w:val="006D52A1"/>
    <w:rsid w:val="006D6FFF"/>
    <w:rsid w:val="006F3670"/>
    <w:rsid w:val="007021E4"/>
    <w:rsid w:val="00703687"/>
    <w:rsid w:val="00710F2A"/>
    <w:rsid w:val="00716018"/>
    <w:rsid w:val="007207E8"/>
    <w:rsid w:val="0072723F"/>
    <w:rsid w:val="007316F0"/>
    <w:rsid w:val="007317FA"/>
    <w:rsid w:val="007330B5"/>
    <w:rsid w:val="0073773B"/>
    <w:rsid w:val="007435BD"/>
    <w:rsid w:val="00753857"/>
    <w:rsid w:val="00754B47"/>
    <w:rsid w:val="007557AB"/>
    <w:rsid w:val="0075655D"/>
    <w:rsid w:val="0076167C"/>
    <w:rsid w:val="00762E75"/>
    <w:rsid w:val="00763C9C"/>
    <w:rsid w:val="007640AA"/>
    <w:rsid w:val="007659EF"/>
    <w:rsid w:val="00767FC4"/>
    <w:rsid w:val="00785BBB"/>
    <w:rsid w:val="00787E39"/>
    <w:rsid w:val="00790BA4"/>
    <w:rsid w:val="00792671"/>
    <w:rsid w:val="00793F89"/>
    <w:rsid w:val="00796098"/>
    <w:rsid w:val="007B124C"/>
    <w:rsid w:val="007B12D9"/>
    <w:rsid w:val="007B1669"/>
    <w:rsid w:val="007B3E57"/>
    <w:rsid w:val="007B4EBA"/>
    <w:rsid w:val="007C0C38"/>
    <w:rsid w:val="007C169F"/>
    <w:rsid w:val="007C508B"/>
    <w:rsid w:val="007C6694"/>
    <w:rsid w:val="007E5821"/>
    <w:rsid w:val="007F0855"/>
    <w:rsid w:val="007F2E1A"/>
    <w:rsid w:val="00804F29"/>
    <w:rsid w:val="00807591"/>
    <w:rsid w:val="00814FB0"/>
    <w:rsid w:val="00824467"/>
    <w:rsid w:val="008307EF"/>
    <w:rsid w:val="00843820"/>
    <w:rsid w:val="00872D1F"/>
    <w:rsid w:val="008742E8"/>
    <w:rsid w:val="00880925"/>
    <w:rsid w:val="0088791D"/>
    <w:rsid w:val="00887A9F"/>
    <w:rsid w:val="00887DE3"/>
    <w:rsid w:val="0089186A"/>
    <w:rsid w:val="0089300B"/>
    <w:rsid w:val="008946CB"/>
    <w:rsid w:val="008A3BAC"/>
    <w:rsid w:val="008B4B4F"/>
    <w:rsid w:val="008C060F"/>
    <w:rsid w:val="008E1E7F"/>
    <w:rsid w:val="008E6721"/>
    <w:rsid w:val="008F43E0"/>
    <w:rsid w:val="008F68B9"/>
    <w:rsid w:val="00900EA9"/>
    <w:rsid w:val="00906549"/>
    <w:rsid w:val="009074AE"/>
    <w:rsid w:val="00921AAF"/>
    <w:rsid w:val="00921ADE"/>
    <w:rsid w:val="00937CC6"/>
    <w:rsid w:val="00942A4F"/>
    <w:rsid w:val="00944121"/>
    <w:rsid w:val="00944A6B"/>
    <w:rsid w:val="009514B0"/>
    <w:rsid w:val="00965AFB"/>
    <w:rsid w:val="009705E9"/>
    <w:rsid w:val="0097092A"/>
    <w:rsid w:val="009709E8"/>
    <w:rsid w:val="00972C0B"/>
    <w:rsid w:val="00973C35"/>
    <w:rsid w:val="009751B2"/>
    <w:rsid w:val="00981A54"/>
    <w:rsid w:val="00982A79"/>
    <w:rsid w:val="00991AD2"/>
    <w:rsid w:val="009A6173"/>
    <w:rsid w:val="009B093E"/>
    <w:rsid w:val="009B300E"/>
    <w:rsid w:val="009B4C39"/>
    <w:rsid w:val="009B58B1"/>
    <w:rsid w:val="009D1062"/>
    <w:rsid w:val="009E3E1C"/>
    <w:rsid w:val="009E45BF"/>
    <w:rsid w:val="009E57AF"/>
    <w:rsid w:val="009E7D1B"/>
    <w:rsid w:val="009F206F"/>
    <w:rsid w:val="00A21226"/>
    <w:rsid w:val="00A216FF"/>
    <w:rsid w:val="00A23115"/>
    <w:rsid w:val="00A240A4"/>
    <w:rsid w:val="00A24F19"/>
    <w:rsid w:val="00A267E6"/>
    <w:rsid w:val="00A3061B"/>
    <w:rsid w:val="00A30DA9"/>
    <w:rsid w:val="00A31B92"/>
    <w:rsid w:val="00A40FC1"/>
    <w:rsid w:val="00A51C21"/>
    <w:rsid w:val="00A71CB7"/>
    <w:rsid w:val="00A74BF2"/>
    <w:rsid w:val="00A90443"/>
    <w:rsid w:val="00A93917"/>
    <w:rsid w:val="00A95CF8"/>
    <w:rsid w:val="00AA2927"/>
    <w:rsid w:val="00AB1021"/>
    <w:rsid w:val="00AD0B88"/>
    <w:rsid w:val="00AD315A"/>
    <w:rsid w:val="00AD480B"/>
    <w:rsid w:val="00AD66DB"/>
    <w:rsid w:val="00AE08F1"/>
    <w:rsid w:val="00B20315"/>
    <w:rsid w:val="00B23A5C"/>
    <w:rsid w:val="00B266C9"/>
    <w:rsid w:val="00B317E8"/>
    <w:rsid w:val="00B41E30"/>
    <w:rsid w:val="00B41EEB"/>
    <w:rsid w:val="00B5088C"/>
    <w:rsid w:val="00B51F74"/>
    <w:rsid w:val="00B5322D"/>
    <w:rsid w:val="00B563A6"/>
    <w:rsid w:val="00B6126C"/>
    <w:rsid w:val="00B61983"/>
    <w:rsid w:val="00B63DF6"/>
    <w:rsid w:val="00B64EF6"/>
    <w:rsid w:val="00B75ADA"/>
    <w:rsid w:val="00B7670B"/>
    <w:rsid w:val="00B86038"/>
    <w:rsid w:val="00B8775C"/>
    <w:rsid w:val="00B91B77"/>
    <w:rsid w:val="00B973A7"/>
    <w:rsid w:val="00BA496A"/>
    <w:rsid w:val="00BA6A30"/>
    <w:rsid w:val="00BB4074"/>
    <w:rsid w:val="00BC55C0"/>
    <w:rsid w:val="00BD14A1"/>
    <w:rsid w:val="00C070A5"/>
    <w:rsid w:val="00C11B87"/>
    <w:rsid w:val="00C14A3D"/>
    <w:rsid w:val="00C176AD"/>
    <w:rsid w:val="00C27BDF"/>
    <w:rsid w:val="00C31EBF"/>
    <w:rsid w:val="00C32EEE"/>
    <w:rsid w:val="00C46AD3"/>
    <w:rsid w:val="00C54F2B"/>
    <w:rsid w:val="00C65BE8"/>
    <w:rsid w:val="00C72E54"/>
    <w:rsid w:val="00C746FC"/>
    <w:rsid w:val="00C83C2E"/>
    <w:rsid w:val="00C85BFB"/>
    <w:rsid w:val="00C9570D"/>
    <w:rsid w:val="00CA415B"/>
    <w:rsid w:val="00CA4518"/>
    <w:rsid w:val="00CA5A09"/>
    <w:rsid w:val="00CA7C11"/>
    <w:rsid w:val="00CC1DE8"/>
    <w:rsid w:val="00CC25B0"/>
    <w:rsid w:val="00CD58ED"/>
    <w:rsid w:val="00CF580D"/>
    <w:rsid w:val="00CF6728"/>
    <w:rsid w:val="00D17D74"/>
    <w:rsid w:val="00D22317"/>
    <w:rsid w:val="00D258D4"/>
    <w:rsid w:val="00D27EE6"/>
    <w:rsid w:val="00D30BAC"/>
    <w:rsid w:val="00D30C28"/>
    <w:rsid w:val="00D31F8D"/>
    <w:rsid w:val="00D34DA7"/>
    <w:rsid w:val="00D362BB"/>
    <w:rsid w:val="00D36498"/>
    <w:rsid w:val="00D3703D"/>
    <w:rsid w:val="00D45451"/>
    <w:rsid w:val="00D6765D"/>
    <w:rsid w:val="00D71F1C"/>
    <w:rsid w:val="00D72B39"/>
    <w:rsid w:val="00D76FF6"/>
    <w:rsid w:val="00D77EFE"/>
    <w:rsid w:val="00D803B4"/>
    <w:rsid w:val="00D81DB1"/>
    <w:rsid w:val="00D83108"/>
    <w:rsid w:val="00DA1BDF"/>
    <w:rsid w:val="00DB3673"/>
    <w:rsid w:val="00DB4A34"/>
    <w:rsid w:val="00DD49C3"/>
    <w:rsid w:val="00DE18EA"/>
    <w:rsid w:val="00DF494F"/>
    <w:rsid w:val="00DF5D5F"/>
    <w:rsid w:val="00DF72FD"/>
    <w:rsid w:val="00E012A0"/>
    <w:rsid w:val="00E07295"/>
    <w:rsid w:val="00E07DE6"/>
    <w:rsid w:val="00E11CE3"/>
    <w:rsid w:val="00E20D88"/>
    <w:rsid w:val="00E21832"/>
    <w:rsid w:val="00E27C31"/>
    <w:rsid w:val="00E47251"/>
    <w:rsid w:val="00E57307"/>
    <w:rsid w:val="00E74237"/>
    <w:rsid w:val="00E934C7"/>
    <w:rsid w:val="00E97F11"/>
    <w:rsid w:val="00EA35E9"/>
    <w:rsid w:val="00EA3C5E"/>
    <w:rsid w:val="00EA6A83"/>
    <w:rsid w:val="00ED1BF7"/>
    <w:rsid w:val="00ED22A4"/>
    <w:rsid w:val="00ED3C41"/>
    <w:rsid w:val="00EE3D75"/>
    <w:rsid w:val="00EE630D"/>
    <w:rsid w:val="00EF39FB"/>
    <w:rsid w:val="00EF7E4D"/>
    <w:rsid w:val="00F040F5"/>
    <w:rsid w:val="00F206D7"/>
    <w:rsid w:val="00F216E0"/>
    <w:rsid w:val="00F22092"/>
    <w:rsid w:val="00F2650F"/>
    <w:rsid w:val="00F26BC9"/>
    <w:rsid w:val="00F4271F"/>
    <w:rsid w:val="00F438B9"/>
    <w:rsid w:val="00F455AF"/>
    <w:rsid w:val="00F52458"/>
    <w:rsid w:val="00F57B8F"/>
    <w:rsid w:val="00F6418A"/>
    <w:rsid w:val="00F702BA"/>
    <w:rsid w:val="00F7678F"/>
    <w:rsid w:val="00F83E9B"/>
    <w:rsid w:val="00F85164"/>
    <w:rsid w:val="00F8651F"/>
    <w:rsid w:val="00F86C99"/>
    <w:rsid w:val="00F86F33"/>
    <w:rsid w:val="00F9034A"/>
    <w:rsid w:val="00FA44B8"/>
    <w:rsid w:val="00FA55DF"/>
    <w:rsid w:val="00FA59EE"/>
    <w:rsid w:val="00FB0F5D"/>
    <w:rsid w:val="00FC1FD1"/>
    <w:rsid w:val="00FC4156"/>
    <w:rsid w:val="00FC7967"/>
    <w:rsid w:val="00FD1C39"/>
    <w:rsid w:val="00FD36B3"/>
    <w:rsid w:val="00FE1C10"/>
    <w:rsid w:val="00FE3492"/>
    <w:rsid w:val="00FF018B"/>
    <w:rsid w:val="00FF5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7B5A3-3C11-42BA-B96E-961A539E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518"/>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CA451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260E50"/>
    <w:pPr>
      <w:keepNext/>
      <w:jc w:val="center"/>
      <w:outlineLvl w:val="1"/>
    </w:pPr>
    <w:rPr>
      <w:b/>
    </w:rPr>
  </w:style>
  <w:style w:type="paragraph" w:styleId="Antrat3">
    <w:name w:val="heading 3"/>
    <w:basedOn w:val="prastasis"/>
    <w:next w:val="prastasis"/>
    <w:link w:val="Antrat3Diagrama"/>
    <w:qFormat/>
    <w:rsid w:val="00CA4518"/>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CA4518"/>
    <w:pPr>
      <w:keepNext/>
      <w:jc w:val="both"/>
      <w:outlineLvl w:val="3"/>
    </w:pPr>
    <w:rPr>
      <w:u w:val="single"/>
    </w:rPr>
  </w:style>
  <w:style w:type="paragraph" w:styleId="Antrat5">
    <w:name w:val="heading 5"/>
    <w:basedOn w:val="prastasis"/>
    <w:next w:val="prastasis"/>
    <w:link w:val="Antrat5Diagrama"/>
    <w:qFormat/>
    <w:rsid w:val="00CA4518"/>
    <w:pPr>
      <w:spacing w:before="240" w:after="60"/>
      <w:outlineLvl w:val="4"/>
    </w:pPr>
    <w:rPr>
      <w:b/>
      <w:bCs/>
      <w:i/>
      <w:iCs/>
      <w:sz w:val="26"/>
      <w:szCs w:val="26"/>
    </w:rPr>
  </w:style>
  <w:style w:type="paragraph" w:styleId="Antrat6">
    <w:name w:val="heading 6"/>
    <w:basedOn w:val="prastasis"/>
    <w:next w:val="prastasis"/>
    <w:link w:val="Antrat6Diagrama"/>
    <w:qFormat/>
    <w:rsid w:val="00CA4518"/>
    <w:pPr>
      <w:spacing w:before="240" w:after="60"/>
      <w:outlineLvl w:val="5"/>
    </w:pPr>
    <w:rPr>
      <w:b/>
      <w:bCs/>
      <w:szCs w:val="22"/>
    </w:rPr>
  </w:style>
  <w:style w:type="paragraph" w:styleId="Antrat7">
    <w:name w:val="heading 7"/>
    <w:basedOn w:val="prastasis"/>
    <w:next w:val="prastasis"/>
    <w:link w:val="Antrat7Diagrama"/>
    <w:qFormat/>
    <w:rsid w:val="00CA4518"/>
    <w:pPr>
      <w:spacing w:before="240" w:after="60"/>
      <w:outlineLvl w:val="6"/>
    </w:pPr>
    <w:rPr>
      <w:sz w:val="24"/>
      <w:szCs w:val="24"/>
    </w:rPr>
  </w:style>
  <w:style w:type="paragraph" w:styleId="Antrat8">
    <w:name w:val="heading 8"/>
    <w:basedOn w:val="prastasis"/>
    <w:next w:val="prastasis"/>
    <w:link w:val="Antrat8Diagrama"/>
    <w:qFormat/>
    <w:rsid w:val="00CA4518"/>
    <w:pPr>
      <w:keepNext/>
      <w:tabs>
        <w:tab w:val="left" w:pos="567"/>
      </w:tabs>
      <w:spacing w:line="260" w:lineRule="exact"/>
      <w:ind w:left="567" w:hanging="567"/>
      <w:jc w:val="both"/>
      <w:outlineLvl w:val="7"/>
    </w:pPr>
    <w:rPr>
      <w:b/>
      <w:i/>
      <w:lang w:eastAsia="en-US"/>
    </w:rPr>
  </w:style>
  <w:style w:type="paragraph" w:styleId="Antrat9">
    <w:name w:val="heading 9"/>
    <w:basedOn w:val="prastasis"/>
    <w:next w:val="prastasis"/>
    <w:link w:val="Antrat9Diagrama"/>
    <w:qFormat/>
    <w:rsid w:val="00CA4518"/>
    <w:pPr>
      <w:keepNext/>
      <w:tabs>
        <w:tab w:val="left" w:pos="567"/>
      </w:tabs>
      <w:spacing w:line="260" w:lineRule="exac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A4518"/>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rsid w:val="00260E50"/>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CA4518"/>
    <w:rPr>
      <w:rFonts w:ascii="Arial" w:eastAsia="Times New Roman" w:hAnsi="Arial" w:cs="Arial"/>
      <w:b/>
      <w:bCs/>
      <w:sz w:val="26"/>
      <w:szCs w:val="26"/>
      <w:lang w:val="lt-LT" w:eastAsia="lt-LT"/>
    </w:rPr>
  </w:style>
  <w:style w:type="character" w:customStyle="1" w:styleId="Antrat4Diagrama">
    <w:name w:val="Antraštė 4 Diagrama"/>
    <w:basedOn w:val="Numatytasispastraiposriftas"/>
    <w:link w:val="Antrat4"/>
    <w:rsid w:val="00CA4518"/>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CA4518"/>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CA4518"/>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rsid w:val="00CA4518"/>
    <w:rPr>
      <w:rFonts w:ascii="Times New Roman" w:eastAsia="Times New Roman" w:hAnsi="Times New Roman" w:cs="Times New Roman"/>
      <w:sz w:val="24"/>
      <w:szCs w:val="24"/>
      <w:lang w:val="lt-LT" w:eastAsia="lt-LT"/>
    </w:rPr>
  </w:style>
  <w:style w:type="character" w:customStyle="1" w:styleId="Antrat8Diagrama">
    <w:name w:val="Antraštė 8 Diagrama"/>
    <w:basedOn w:val="Numatytasispastraiposriftas"/>
    <w:link w:val="Antrat8"/>
    <w:rsid w:val="00CA4518"/>
    <w:rPr>
      <w:rFonts w:ascii="Times New Roman" w:eastAsia="Times New Roman" w:hAnsi="Times New Roman" w:cs="Times New Roman"/>
      <w:b/>
      <w:i/>
      <w:szCs w:val="20"/>
      <w:lang w:val="lt-LT"/>
    </w:rPr>
  </w:style>
  <w:style w:type="character" w:customStyle="1" w:styleId="Antrat9Diagrama">
    <w:name w:val="Antraštė 9 Diagrama"/>
    <w:basedOn w:val="Numatytasispastraiposriftas"/>
    <w:link w:val="Antrat9"/>
    <w:rsid w:val="00CA4518"/>
    <w:rPr>
      <w:rFonts w:ascii="Times New Roman" w:eastAsia="Times New Roman" w:hAnsi="Times New Roman" w:cs="Times New Roman"/>
      <w:b/>
      <w:i/>
      <w:szCs w:val="20"/>
      <w:lang w:val="lt-LT"/>
    </w:rPr>
  </w:style>
  <w:style w:type="paragraph" w:styleId="Pagrindinistekstas">
    <w:name w:val="Body Text"/>
    <w:basedOn w:val="prastasis"/>
    <w:link w:val="PagrindinistekstasDiagrama"/>
    <w:rsid w:val="00CA4518"/>
    <w:pPr>
      <w:spacing w:after="120"/>
    </w:pPr>
  </w:style>
  <w:style w:type="character" w:customStyle="1" w:styleId="PagrindinistekstasDiagrama">
    <w:name w:val="Pagrindinis tekstas Diagrama"/>
    <w:basedOn w:val="Numatytasispastraiposriftas"/>
    <w:link w:val="Pagrindinistekstas"/>
    <w:rsid w:val="00CA4518"/>
    <w:rPr>
      <w:rFonts w:ascii="Times New Roman" w:eastAsia="Times New Roman" w:hAnsi="Times New Roman" w:cs="Times New Roman"/>
      <w:szCs w:val="20"/>
      <w:lang w:val="lt-LT" w:eastAsia="lt-LT"/>
    </w:rPr>
  </w:style>
  <w:style w:type="paragraph" w:styleId="Porat">
    <w:name w:val="footer"/>
    <w:basedOn w:val="prastasis"/>
    <w:link w:val="PoratDiagrama"/>
    <w:rsid w:val="00CA4518"/>
    <w:pPr>
      <w:tabs>
        <w:tab w:val="center" w:pos="4153"/>
        <w:tab w:val="right" w:pos="8306"/>
      </w:tabs>
    </w:pPr>
  </w:style>
  <w:style w:type="character" w:customStyle="1" w:styleId="PoratDiagrama">
    <w:name w:val="Poraštė Diagrama"/>
    <w:basedOn w:val="Numatytasispastraiposriftas"/>
    <w:link w:val="Porat"/>
    <w:rsid w:val="00CA4518"/>
    <w:rPr>
      <w:rFonts w:ascii="Times New Roman" w:eastAsia="Times New Roman" w:hAnsi="Times New Roman" w:cs="Times New Roman"/>
      <w:szCs w:val="20"/>
      <w:lang w:val="lt-LT" w:eastAsia="lt-LT"/>
    </w:rPr>
  </w:style>
  <w:style w:type="character" w:styleId="Puslapionumeris">
    <w:name w:val="page number"/>
    <w:basedOn w:val="Numatytasispastraiposriftas"/>
    <w:rsid w:val="00CA4518"/>
  </w:style>
  <w:style w:type="paragraph" w:styleId="Pavadinimas">
    <w:name w:val="Title"/>
    <w:basedOn w:val="prastasis"/>
    <w:link w:val="PavadinimasDiagrama"/>
    <w:autoRedefine/>
    <w:qFormat/>
    <w:rsid w:val="00CA4518"/>
    <w:pPr>
      <w:jc w:val="center"/>
      <w:outlineLvl w:val="0"/>
    </w:pPr>
    <w:rPr>
      <w:b/>
      <w:kern w:val="28"/>
    </w:rPr>
  </w:style>
  <w:style w:type="character" w:customStyle="1" w:styleId="PavadinimasDiagrama">
    <w:name w:val="Pavadinimas Diagrama"/>
    <w:basedOn w:val="Numatytasispastraiposriftas"/>
    <w:link w:val="Pavadinimas"/>
    <w:rsid w:val="00CA4518"/>
    <w:rPr>
      <w:rFonts w:ascii="Times New Roman" w:eastAsia="Times New Roman" w:hAnsi="Times New Roman" w:cs="Times New Roman"/>
      <w:b/>
      <w:kern w:val="28"/>
      <w:szCs w:val="20"/>
      <w:lang w:val="lt-LT" w:eastAsia="lt-LT"/>
    </w:rPr>
  </w:style>
  <w:style w:type="character" w:styleId="Hipersaitas">
    <w:name w:val="Hyperlink"/>
    <w:uiPriority w:val="99"/>
    <w:rsid w:val="00CA4518"/>
    <w:rPr>
      <w:color w:val="0000FF"/>
      <w:u w:val="single"/>
    </w:rPr>
  </w:style>
  <w:style w:type="paragraph" w:styleId="Pagrindinistekstas2">
    <w:name w:val="Body Text 2"/>
    <w:basedOn w:val="prastasis"/>
    <w:link w:val="Pagrindinistekstas2Diagrama"/>
    <w:rsid w:val="00CA4518"/>
    <w:pPr>
      <w:spacing w:after="120" w:line="480" w:lineRule="auto"/>
    </w:pPr>
  </w:style>
  <w:style w:type="character" w:customStyle="1" w:styleId="Pagrindinistekstas2Diagrama">
    <w:name w:val="Pagrindinis tekstas 2 Diagrama"/>
    <w:basedOn w:val="Numatytasispastraiposriftas"/>
    <w:link w:val="Pagrindinistekstas2"/>
    <w:rsid w:val="00CA4518"/>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rsid w:val="00CA4518"/>
    <w:rPr>
      <w:szCs w:val="22"/>
      <w:lang w:eastAsia="en-US"/>
    </w:rPr>
  </w:style>
  <w:style w:type="character" w:customStyle="1" w:styleId="BTEMEASMCAChar">
    <w:name w:val="BT EMEA_SMCA Char"/>
    <w:link w:val="BTEMEASMCA"/>
    <w:rsid w:val="00CA4518"/>
    <w:rPr>
      <w:rFonts w:ascii="Times New Roman" w:eastAsia="Times New Roman" w:hAnsi="Times New Roman" w:cs="Times New Roman"/>
      <w:lang w:val="lt-LT"/>
    </w:rPr>
  </w:style>
  <w:style w:type="paragraph" w:customStyle="1" w:styleId="PI-1EMEASMCA">
    <w:name w:val="PI-1 EMEA_SMCA"/>
    <w:basedOn w:val="Antrat2"/>
    <w:autoRedefine/>
    <w:rsid w:val="00CA4518"/>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CA451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CA4518"/>
    <w:rPr>
      <w:rFonts w:ascii="Times New Roman" w:eastAsia="Times New Roman" w:hAnsi="Times New Roman" w:cs="Times New Roman"/>
      <w:b/>
      <w:noProof/>
      <w:lang w:val="lt-LT"/>
    </w:rPr>
  </w:style>
  <w:style w:type="paragraph" w:customStyle="1" w:styleId="PI-2EMEASMCA">
    <w:name w:val="PI-2 EMEA_SMCA"/>
    <w:basedOn w:val="Antrat3"/>
    <w:autoRedefine/>
    <w:rsid w:val="00CA4518"/>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CA4518"/>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CA4518"/>
    <w:rPr>
      <w:rFonts w:ascii="Times New Roman" w:eastAsia="Times New Roman" w:hAnsi="Times New Roman" w:cs="Times New Roman"/>
      <w:b/>
      <w:iCs/>
      <w:lang w:val="lt-LT"/>
    </w:rPr>
  </w:style>
  <w:style w:type="paragraph" w:customStyle="1" w:styleId="BTAnIIEMEASMCA">
    <w:name w:val="BT(AnII) EMEA_SMCA"/>
    <w:basedOn w:val="Debesliotekstas"/>
    <w:autoRedefine/>
    <w:rsid w:val="00CA4518"/>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CA4518"/>
    <w:pPr>
      <w:spacing w:line="220" w:lineRule="exact"/>
    </w:pPr>
    <w:rPr>
      <w:b/>
      <w:bCs/>
      <w:szCs w:val="22"/>
      <w:lang w:eastAsia="en-US"/>
    </w:rPr>
  </w:style>
  <w:style w:type="character" w:customStyle="1" w:styleId="PI-3EMEASMCAChar">
    <w:name w:val="PI-3 EMEA_SMCA Char"/>
    <w:link w:val="PI-3EMEASMCA"/>
    <w:rsid w:val="00CA4518"/>
    <w:rPr>
      <w:rFonts w:ascii="Times New Roman" w:eastAsia="Times New Roman" w:hAnsi="Times New Roman" w:cs="Times New Roman"/>
      <w:b/>
      <w:bCs/>
      <w:lang w:val="lt-LT"/>
    </w:rPr>
  </w:style>
  <w:style w:type="paragraph" w:styleId="Debesliotekstas">
    <w:name w:val="Balloon Text"/>
    <w:basedOn w:val="prastasis"/>
    <w:link w:val="DebesliotekstasDiagrama"/>
    <w:semiHidden/>
    <w:rsid w:val="00CA451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A4518"/>
    <w:rPr>
      <w:rFonts w:ascii="Tahoma" w:eastAsia="Times New Roman" w:hAnsi="Tahoma" w:cs="Tahoma"/>
      <w:sz w:val="16"/>
      <w:szCs w:val="16"/>
      <w:lang w:val="lt-LT" w:eastAsia="lt-LT"/>
    </w:rPr>
  </w:style>
  <w:style w:type="character" w:customStyle="1" w:styleId="hps">
    <w:name w:val="hps"/>
    <w:rsid w:val="00CA4518"/>
    <w:rPr>
      <w:rFonts w:cs="Times New Roman"/>
    </w:rPr>
  </w:style>
  <w:style w:type="character" w:customStyle="1" w:styleId="shorttext">
    <w:name w:val="short_text"/>
    <w:rsid w:val="00CA4518"/>
    <w:rPr>
      <w:rFonts w:cs="Times New Roman"/>
    </w:rPr>
  </w:style>
  <w:style w:type="character" w:customStyle="1" w:styleId="hpsalt-edited">
    <w:name w:val="hps alt-edited"/>
    <w:rsid w:val="00CA4518"/>
    <w:rPr>
      <w:rFonts w:cs="Times New Roman"/>
    </w:rPr>
  </w:style>
  <w:style w:type="character" w:customStyle="1" w:styleId="hpsatn">
    <w:name w:val="hps atn"/>
    <w:uiPriority w:val="99"/>
    <w:rsid w:val="00CA4518"/>
    <w:rPr>
      <w:rFonts w:cs="Times New Roman"/>
    </w:rPr>
  </w:style>
  <w:style w:type="character" w:styleId="Grietas">
    <w:name w:val="Strong"/>
    <w:qFormat/>
    <w:rsid w:val="00CA4518"/>
    <w:rPr>
      <w:b/>
      <w:bCs/>
    </w:rPr>
  </w:style>
  <w:style w:type="character" w:styleId="Komentaronuoroda">
    <w:name w:val="annotation reference"/>
    <w:uiPriority w:val="99"/>
    <w:rsid w:val="00CA4518"/>
    <w:rPr>
      <w:rFonts w:cs="Times New Roman"/>
      <w:sz w:val="16"/>
    </w:rPr>
  </w:style>
  <w:style w:type="paragraph" w:styleId="Komentarotekstas">
    <w:name w:val="annotation text"/>
    <w:basedOn w:val="prastasis"/>
    <w:link w:val="KomentarotekstasDiagrama"/>
    <w:uiPriority w:val="99"/>
    <w:rsid w:val="00CA4518"/>
    <w:rPr>
      <w:sz w:val="20"/>
    </w:rPr>
  </w:style>
  <w:style w:type="character" w:customStyle="1" w:styleId="KomentarotekstasDiagrama">
    <w:name w:val="Komentaro tekstas Diagrama"/>
    <w:basedOn w:val="Numatytasispastraiposriftas"/>
    <w:link w:val="Komentarotekstas"/>
    <w:uiPriority w:val="99"/>
    <w:rsid w:val="00CA451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CA4518"/>
    <w:rPr>
      <w:b/>
      <w:bCs/>
    </w:rPr>
  </w:style>
  <w:style w:type="character" w:customStyle="1" w:styleId="KomentarotemaDiagrama">
    <w:name w:val="Komentaro tema Diagrama"/>
    <w:basedOn w:val="KomentarotekstasDiagrama"/>
    <w:link w:val="Komentarotema"/>
    <w:rsid w:val="00CA4518"/>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rsid w:val="00CA4518"/>
    <w:pPr>
      <w:tabs>
        <w:tab w:val="center" w:pos="4819"/>
        <w:tab w:val="right" w:pos="9638"/>
      </w:tabs>
    </w:pPr>
  </w:style>
  <w:style w:type="character" w:customStyle="1" w:styleId="AntratsDiagrama">
    <w:name w:val="Antraštės Diagrama"/>
    <w:basedOn w:val="Numatytasispastraiposriftas"/>
    <w:link w:val="Antrats"/>
    <w:rsid w:val="00CA4518"/>
    <w:rPr>
      <w:rFonts w:ascii="Times New Roman" w:eastAsia="Times New Roman" w:hAnsi="Times New Roman" w:cs="Times New Roman"/>
      <w:szCs w:val="20"/>
      <w:lang w:val="lt-LT" w:eastAsia="lt-LT"/>
    </w:rPr>
  </w:style>
  <w:style w:type="paragraph" w:customStyle="1" w:styleId="Default">
    <w:name w:val="Default"/>
    <w:link w:val="DefaultChar"/>
    <w:rsid w:val="00CA451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numbering" w:customStyle="1" w:styleId="NoList1">
    <w:name w:val="No List1"/>
    <w:next w:val="Sraonra"/>
    <w:uiPriority w:val="99"/>
    <w:semiHidden/>
    <w:unhideWhenUsed/>
    <w:rsid w:val="00CA4518"/>
  </w:style>
  <w:style w:type="paragraph" w:styleId="Paantrat">
    <w:name w:val="Subtitle"/>
    <w:basedOn w:val="prastasis"/>
    <w:link w:val="PaantratDiagrama"/>
    <w:qFormat/>
    <w:rsid w:val="00CA451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CA4518"/>
    <w:rPr>
      <w:rFonts w:ascii="TimesNewRoman,Bold" w:eastAsia="Times New Roman" w:hAnsi="TimesNewRoman,Bold" w:cs="Times New Roman"/>
      <w:b/>
      <w:color w:val="000000"/>
      <w:szCs w:val="20"/>
      <w:lang w:eastAsia="lt-LT"/>
    </w:rPr>
  </w:style>
  <w:style w:type="paragraph" w:styleId="Pagrindinistekstas3">
    <w:name w:val="Body Text 3"/>
    <w:basedOn w:val="prastasis"/>
    <w:link w:val="Pagrindinistekstas3Diagrama"/>
    <w:rsid w:val="00CA4518"/>
    <w:pPr>
      <w:spacing w:after="120"/>
    </w:pPr>
    <w:rPr>
      <w:sz w:val="16"/>
      <w:szCs w:val="16"/>
    </w:rPr>
  </w:style>
  <w:style w:type="character" w:customStyle="1" w:styleId="Pagrindinistekstas3Diagrama">
    <w:name w:val="Pagrindinis tekstas 3 Diagrama"/>
    <w:basedOn w:val="Numatytasispastraiposriftas"/>
    <w:link w:val="Pagrindinistekstas3"/>
    <w:rsid w:val="00CA4518"/>
    <w:rPr>
      <w:rFonts w:ascii="Times New Roman" w:eastAsia="Times New Roman" w:hAnsi="Times New Roman" w:cs="Times New Roman"/>
      <w:sz w:val="16"/>
      <w:szCs w:val="16"/>
      <w:lang w:val="lt-LT" w:eastAsia="lt-LT"/>
    </w:rPr>
  </w:style>
  <w:style w:type="paragraph" w:styleId="Tekstoblokas">
    <w:name w:val="Block Text"/>
    <w:basedOn w:val="prastasis"/>
    <w:rsid w:val="00CA4518"/>
    <w:pPr>
      <w:ind w:left="567" w:right="-2" w:hanging="567"/>
    </w:pPr>
    <w:rPr>
      <w:b/>
      <w:caps/>
      <w:szCs w:val="24"/>
      <w:lang w:eastAsia="en-US"/>
    </w:rPr>
  </w:style>
  <w:style w:type="paragraph" w:styleId="Pagrindiniotekstotrauka">
    <w:name w:val="Body Text Indent"/>
    <w:basedOn w:val="prastasis"/>
    <w:link w:val="PagrindiniotekstotraukaDiagrama"/>
    <w:rsid w:val="00CA4518"/>
    <w:pPr>
      <w:spacing w:after="120"/>
      <w:ind w:left="283"/>
    </w:pPr>
  </w:style>
  <w:style w:type="character" w:customStyle="1" w:styleId="PagrindiniotekstotraukaDiagrama">
    <w:name w:val="Pagrindinio teksto įtrauka Diagrama"/>
    <w:basedOn w:val="Numatytasispastraiposriftas"/>
    <w:link w:val="Pagrindiniotekstotrauka"/>
    <w:rsid w:val="00CA4518"/>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rsid w:val="00CA451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A4518"/>
    <w:rPr>
      <w:rFonts w:ascii="Times New Roman" w:eastAsia="Times New Roman" w:hAnsi="Times New Roman" w:cs="Times New Roman"/>
      <w:szCs w:val="20"/>
      <w:lang w:val="lt-LT" w:eastAsia="lt-LT"/>
    </w:rPr>
  </w:style>
  <w:style w:type="paragraph" w:customStyle="1" w:styleId="BlockText1">
    <w:name w:val="Block Text1"/>
    <w:basedOn w:val="prastasis"/>
    <w:rsid w:val="00CA45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lang w:val="en-US" w:eastAsia="en-US"/>
    </w:rPr>
  </w:style>
  <w:style w:type="paragraph" w:customStyle="1" w:styleId="listdashnospace">
    <w:name w:val="list:dashnospace"/>
    <w:basedOn w:val="prastasis"/>
    <w:rsid w:val="00CA4518"/>
    <w:pPr>
      <w:tabs>
        <w:tab w:val="num" w:pos="567"/>
      </w:tabs>
      <w:ind w:left="567" w:hanging="567"/>
    </w:pPr>
    <w:rPr>
      <w:sz w:val="24"/>
      <w:lang w:val="en-GB" w:eastAsia="en-US"/>
    </w:rPr>
  </w:style>
  <w:style w:type="paragraph" w:styleId="Pagrindiniotekstotrauka3">
    <w:name w:val="Body Text Indent 3"/>
    <w:basedOn w:val="prastasis"/>
    <w:link w:val="Pagrindiniotekstotrauka3Diagrama"/>
    <w:rsid w:val="00CA451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A4518"/>
    <w:rPr>
      <w:rFonts w:ascii="Times New Roman" w:eastAsia="Times New Roman" w:hAnsi="Times New Roman" w:cs="Times New Roman"/>
      <w:sz w:val="16"/>
      <w:szCs w:val="16"/>
      <w:lang w:val="lt-LT" w:eastAsia="lt-LT"/>
    </w:rPr>
  </w:style>
  <w:style w:type="paragraph" w:customStyle="1" w:styleId="EMEAEnBodyText">
    <w:name w:val="EMEA En Body Text"/>
    <w:basedOn w:val="prastasis"/>
    <w:rsid w:val="00CA4518"/>
    <w:pPr>
      <w:spacing w:before="120" w:after="120"/>
      <w:jc w:val="both"/>
    </w:pPr>
    <w:rPr>
      <w:lang w:val="en-US" w:eastAsia="en-US"/>
    </w:rPr>
  </w:style>
  <w:style w:type="paragraph" w:customStyle="1" w:styleId="AHeader1">
    <w:name w:val="AHeader 1"/>
    <w:basedOn w:val="prastasis"/>
    <w:rsid w:val="00CA4518"/>
    <w:pPr>
      <w:tabs>
        <w:tab w:val="num" w:pos="930"/>
      </w:tabs>
      <w:spacing w:after="120"/>
      <w:ind w:left="930" w:hanging="570"/>
    </w:pPr>
    <w:rPr>
      <w:rFonts w:ascii="Arial" w:hAnsi="Arial" w:cs="Arial"/>
      <w:b/>
      <w:bCs/>
      <w:sz w:val="24"/>
      <w:lang w:eastAsia="en-US"/>
    </w:rPr>
  </w:style>
  <w:style w:type="paragraph" w:customStyle="1" w:styleId="AHeader2">
    <w:name w:val="AHeader 2"/>
    <w:basedOn w:val="AHeader1"/>
    <w:rsid w:val="00CA4518"/>
    <w:pPr>
      <w:tabs>
        <w:tab w:val="clear" w:pos="930"/>
        <w:tab w:val="num" w:pos="360"/>
        <w:tab w:val="num" w:pos="1440"/>
      </w:tabs>
      <w:ind w:left="1440" w:hanging="360"/>
    </w:pPr>
    <w:rPr>
      <w:sz w:val="22"/>
    </w:rPr>
  </w:style>
  <w:style w:type="paragraph" w:customStyle="1" w:styleId="AHeader3">
    <w:name w:val="AHeader 3"/>
    <w:basedOn w:val="AHeader2"/>
    <w:rsid w:val="00CA4518"/>
    <w:pPr>
      <w:numPr>
        <w:ilvl w:val="1"/>
      </w:numPr>
      <w:tabs>
        <w:tab w:val="num" w:pos="360"/>
        <w:tab w:val="num" w:pos="2160"/>
      </w:tabs>
      <w:ind w:left="2160" w:hanging="180"/>
    </w:pPr>
  </w:style>
  <w:style w:type="paragraph" w:customStyle="1" w:styleId="AHeader2abc">
    <w:name w:val="AHeader 2 abc"/>
    <w:basedOn w:val="AHeader3"/>
    <w:rsid w:val="00CA4518"/>
    <w:pPr>
      <w:numPr>
        <w:ilvl w:val="2"/>
      </w:numPr>
      <w:tabs>
        <w:tab w:val="num" w:pos="360"/>
      </w:tabs>
      <w:ind w:left="1276" w:hanging="567"/>
      <w:jc w:val="both"/>
    </w:pPr>
    <w:rPr>
      <w:b w:val="0"/>
      <w:bCs w:val="0"/>
    </w:rPr>
  </w:style>
  <w:style w:type="paragraph" w:customStyle="1" w:styleId="AHeader3abc">
    <w:name w:val="AHeader 3 abc"/>
    <w:basedOn w:val="AHeader2abc"/>
    <w:rsid w:val="00CA4518"/>
    <w:pPr>
      <w:numPr>
        <w:ilvl w:val="0"/>
        <w:numId w:val="1"/>
      </w:numPr>
      <w:tabs>
        <w:tab w:val="clear" w:pos="720"/>
        <w:tab w:val="num" w:pos="360"/>
      </w:tabs>
      <w:ind w:left="1701"/>
    </w:pPr>
  </w:style>
  <w:style w:type="character" w:styleId="Perirtashipersaitas">
    <w:name w:val="FollowedHyperlink"/>
    <w:rsid w:val="00CA4518"/>
    <w:rPr>
      <w:rFonts w:cs="Times New Roman"/>
      <w:color w:val="800080"/>
      <w:u w:val="single"/>
    </w:rPr>
  </w:style>
  <w:style w:type="paragraph" w:customStyle="1" w:styleId="BT-EMEASMCA">
    <w:name w:val="BT- EMEA_SMCA"/>
    <w:basedOn w:val="BTEMEASMCA"/>
    <w:autoRedefine/>
    <w:rsid w:val="00CA4518"/>
    <w:pPr>
      <w:tabs>
        <w:tab w:val="num" w:pos="360"/>
      </w:tabs>
    </w:pPr>
    <w:rPr>
      <w:szCs w:val="20"/>
    </w:rPr>
  </w:style>
  <w:style w:type="paragraph" w:customStyle="1" w:styleId="BTbEMEASMCA">
    <w:name w:val="BT(b) EMEA_SMCA"/>
    <w:basedOn w:val="BTEMEASMCA"/>
    <w:autoRedefine/>
    <w:rsid w:val="00CA4518"/>
    <w:pPr>
      <w:numPr>
        <w:numId w:val="2"/>
      </w:numPr>
      <w:tabs>
        <w:tab w:val="clear" w:pos="720"/>
      </w:tabs>
      <w:ind w:left="0" w:firstLine="0"/>
    </w:pPr>
    <w:rPr>
      <w:b/>
      <w:szCs w:val="20"/>
    </w:rPr>
  </w:style>
  <w:style w:type="paragraph" w:customStyle="1" w:styleId="BTbeEMEASMCA">
    <w:name w:val="BT(be) EMEA_SMCA"/>
    <w:basedOn w:val="BTEMEASMCA"/>
    <w:autoRedefine/>
    <w:rsid w:val="00CA4518"/>
    <w:pPr>
      <w:jc w:val="center"/>
    </w:pPr>
    <w:rPr>
      <w:b/>
      <w:szCs w:val="20"/>
    </w:rPr>
  </w:style>
  <w:style w:type="paragraph" w:customStyle="1" w:styleId="BTeEMEASMCA">
    <w:name w:val="BT(e) EMEA_SMCA"/>
    <w:basedOn w:val="BTEMEASMCA"/>
    <w:autoRedefine/>
    <w:rsid w:val="00CA4518"/>
    <w:pPr>
      <w:jc w:val="center"/>
    </w:pPr>
    <w:rPr>
      <w:szCs w:val="20"/>
    </w:rPr>
  </w:style>
  <w:style w:type="paragraph" w:customStyle="1" w:styleId="BTgEMEASMCA">
    <w:name w:val="BT(g) EMEA_SMCA"/>
    <w:basedOn w:val="BTEMEASMCA"/>
    <w:link w:val="BTgEMEASMCAChar"/>
    <w:autoRedefine/>
    <w:rsid w:val="00CA4518"/>
    <w:rPr>
      <w:i/>
      <w:color w:val="008000"/>
      <w:szCs w:val="20"/>
    </w:rPr>
  </w:style>
  <w:style w:type="character" w:customStyle="1" w:styleId="BTgEMEASMCAChar">
    <w:name w:val="BT(g) EMEA_SMCA Char"/>
    <w:link w:val="BTgEMEASMCA"/>
    <w:locked/>
    <w:rsid w:val="00CA4518"/>
    <w:rPr>
      <w:rFonts w:ascii="Times New Roman" w:eastAsia="Times New Roman" w:hAnsi="Times New Roman" w:cs="Times New Roman"/>
      <w:i/>
      <w:color w:val="008000"/>
      <w:szCs w:val="20"/>
      <w:lang w:val="lt-LT"/>
    </w:rPr>
  </w:style>
  <w:style w:type="paragraph" w:customStyle="1" w:styleId="BTuEMEASMCA">
    <w:name w:val="BT(u) EMEA_SMCA"/>
    <w:basedOn w:val="BTEMEASMCA"/>
    <w:autoRedefine/>
    <w:rsid w:val="00CA4518"/>
    <w:rPr>
      <w:szCs w:val="20"/>
      <w:u w:val="single"/>
    </w:rPr>
  </w:style>
  <w:style w:type="paragraph" w:customStyle="1" w:styleId="Text">
    <w:name w:val="Text"/>
    <w:basedOn w:val="prastasis"/>
    <w:rsid w:val="00CA4518"/>
    <w:pPr>
      <w:spacing w:before="120"/>
      <w:jc w:val="both"/>
    </w:pPr>
    <w:rPr>
      <w:sz w:val="24"/>
      <w:lang w:val="en-US" w:eastAsia="en-US"/>
    </w:rPr>
  </w:style>
  <w:style w:type="character" w:customStyle="1" w:styleId="DefaultChar">
    <w:name w:val="Default Char"/>
    <w:link w:val="Default"/>
    <w:locked/>
    <w:rsid w:val="00CA4518"/>
    <w:rPr>
      <w:rFonts w:ascii="Times New Roman" w:eastAsia="Times New Roman" w:hAnsi="Times New Roman" w:cs="Times New Roman"/>
      <w:color w:val="000000"/>
      <w:sz w:val="24"/>
      <w:szCs w:val="24"/>
      <w:lang w:val="lt-LT" w:eastAsia="lt-LT"/>
    </w:rPr>
  </w:style>
  <w:style w:type="table" w:styleId="Lentelstinklelis">
    <w:name w:val="Table Grid"/>
    <w:basedOn w:val="prastojilentel"/>
    <w:rsid w:val="00CA451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A4518"/>
  </w:style>
  <w:style w:type="paragraph" w:styleId="Dokumentostruktra">
    <w:name w:val="Document Map"/>
    <w:basedOn w:val="prastasis"/>
    <w:link w:val="DokumentostruktraDiagrama"/>
    <w:rsid w:val="00CA4518"/>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basedOn w:val="Numatytasispastraiposriftas"/>
    <w:link w:val="Dokumentostruktra"/>
    <w:rsid w:val="00CA4518"/>
    <w:rPr>
      <w:rFonts w:ascii="Tahoma" w:eastAsia="Times New Roman" w:hAnsi="Tahoma" w:cs="Tahoma"/>
      <w:szCs w:val="20"/>
      <w:shd w:val="clear" w:color="auto" w:fill="000080"/>
      <w:lang w:val="en-GB"/>
    </w:rPr>
  </w:style>
  <w:style w:type="paragraph" w:customStyle="1" w:styleId="BodytextAgency">
    <w:name w:val="Body text (Agency)"/>
    <w:basedOn w:val="prastasis"/>
    <w:link w:val="BodytextAgencyChar"/>
    <w:rsid w:val="00CA4518"/>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CA4518"/>
    <w:rPr>
      <w:rFonts w:ascii="Verdana" w:eastAsia="Verdana" w:hAnsi="Verdana" w:cs="Verdana"/>
      <w:sz w:val="18"/>
      <w:szCs w:val="18"/>
      <w:lang w:val="en-GB" w:eastAsia="en-GB"/>
    </w:rPr>
  </w:style>
  <w:style w:type="numbering" w:customStyle="1" w:styleId="NoList11">
    <w:name w:val="No List11"/>
    <w:next w:val="Sraonra"/>
    <w:uiPriority w:val="99"/>
    <w:semiHidden/>
    <w:unhideWhenUsed/>
    <w:rsid w:val="00CA4518"/>
  </w:style>
  <w:style w:type="numbering" w:customStyle="1" w:styleId="NoList21">
    <w:name w:val="No List21"/>
    <w:next w:val="Sraonra"/>
    <w:uiPriority w:val="99"/>
    <w:semiHidden/>
    <w:unhideWhenUsed/>
    <w:rsid w:val="00CA4518"/>
  </w:style>
  <w:style w:type="numbering" w:customStyle="1" w:styleId="NoList3">
    <w:name w:val="No List3"/>
    <w:next w:val="Sraonra"/>
    <w:uiPriority w:val="99"/>
    <w:semiHidden/>
    <w:unhideWhenUsed/>
    <w:rsid w:val="00CA4518"/>
  </w:style>
  <w:style w:type="paragraph" w:styleId="Pataisymai">
    <w:name w:val="Revision"/>
    <w:hidden/>
    <w:uiPriority w:val="99"/>
    <w:semiHidden/>
    <w:rsid w:val="00CA4518"/>
    <w:pPr>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691DAB"/>
    <w:pPr>
      <w:ind w:left="720"/>
      <w:contextualSpacing/>
    </w:pPr>
  </w:style>
  <w:style w:type="character" w:customStyle="1" w:styleId="fontstyle01">
    <w:name w:val="fontstyle01"/>
    <w:basedOn w:val="Numatytasispastraiposriftas"/>
    <w:rsid w:val="004A72DA"/>
    <w:rPr>
      <w:rFonts w:ascii="TimesNewRomanPS-ItalicMT" w:hAnsi="TimesNewRomanPS-ItalicMT" w:hint="default"/>
      <w:b w:val="0"/>
      <w:bCs w:val="0"/>
      <w:i/>
      <w:iCs/>
      <w:color w:val="000000"/>
      <w:sz w:val="22"/>
      <w:szCs w:val="22"/>
    </w:rPr>
  </w:style>
  <w:style w:type="character" w:customStyle="1" w:styleId="fontstyle11">
    <w:name w:val="fontstyle11"/>
    <w:basedOn w:val="Numatytasispastraiposriftas"/>
    <w:rsid w:val="004A72DA"/>
    <w:rPr>
      <w:rFonts w:ascii="TimesNewRomanPSMT" w:hAnsi="TimesNewRomanPSMT" w:hint="default"/>
      <w:b w:val="0"/>
      <w:bCs w:val="0"/>
      <w:i w:val="0"/>
      <w:iCs w:val="0"/>
      <w:color w:val="000000"/>
      <w:sz w:val="22"/>
      <w:szCs w:val="22"/>
    </w:rPr>
  </w:style>
  <w:style w:type="character" w:customStyle="1" w:styleId="fontstyle21">
    <w:name w:val="fontstyle21"/>
    <w:basedOn w:val="Numatytasispastraiposriftas"/>
    <w:rsid w:val="004A72DA"/>
    <w:rPr>
      <w:rFonts w:ascii="ArialMT" w:hAnsi="Arial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96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FB268-B81E-460B-8710-57C4B28FD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92273</Words>
  <Characters>52596</Characters>
  <Application>Microsoft Office Word</Application>
  <DocSecurity>8</DocSecurity>
  <Lines>438</Lines>
  <Paragraphs>289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Birutė Valkauskaitė</cp:lastModifiedBy>
  <cp:revision>3</cp:revision>
  <dcterms:created xsi:type="dcterms:W3CDTF">2017-02-28T11:35:00Z</dcterms:created>
  <dcterms:modified xsi:type="dcterms:W3CDTF">2017-02-28T11:35:00Z</dcterms:modified>
</cp:coreProperties>
</file>