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FBE28" w14:textId="77777777" w:rsidR="00B204C4" w:rsidRPr="00B204C4" w:rsidRDefault="00B204C4" w:rsidP="00B204C4">
      <w:pPr>
        <w:tabs>
          <w:tab w:val="left" w:pos="567"/>
        </w:tabs>
        <w:spacing w:after="0" w:line="260" w:lineRule="exact"/>
        <w:outlineLvl w:val="0"/>
        <w:rPr>
          <w:rFonts w:ascii="Times New Roman" w:eastAsia="Calibri" w:hAnsi="Times New Roman" w:cs="Times New Roman"/>
          <w:b/>
          <w:snapToGrid w:val="0"/>
        </w:rPr>
      </w:pPr>
    </w:p>
    <w:p w14:paraId="201F0436" w14:textId="77777777" w:rsidR="00B204C4" w:rsidRPr="00B204C4" w:rsidRDefault="00B204C4" w:rsidP="00B204C4">
      <w:pPr>
        <w:tabs>
          <w:tab w:val="left" w:pos="567"/>
        </w:tabs>
        <w:spacing w:after="0" w:line="260" w:lineRule="exact"/>
        <w:outlineLvl w:val="0"/>
        <w:rPr>
          <w:rFonts w:ascii="Times New Roman" w:eastAsia="Calibri" w:hAnsi="Times New Roman" w:cs="Times New Roman"/>
          <w:b/>
          <w:snapToGrid w:val="0"/>
        </w:rPr>
      </w:pPr>
    </w:p>
    <w:p w14:paraId="60F152DF" w14:textId="77777777" w:rsidR="00B204C4" w:rsidRPr="00B204C4" w:rsidRDefault="00B204C4" w:rsidP="00B204C4">
      <w:pPr>
        <w:tabs>
          <w:tab w:val="left" w:pos="567"/>
        </w:tabs>
        <w:spacing w:after="0" w:line="260" w:lineRule="exact"/>
        <w:outlineLvl w:val="0"/>
        <w:rPr>
          <w:rFonts w:ascii="Times New Roman" w:eastAsia="Calibri" w:hAnsi="Times New Roman" w:cs="Times New Roman"/>
          <w:b/>
          <w:snapToGrid w:val="0"/>
        </w:rPr>
      </w:pPr>
    </w:p>
    <w:p w14:paraId="25052B40" w14:textId="77777777" w:rsidR="00B204C4" w:rsidRPr="00B204C4" w:rsidRDefault="00B204C4" w:rsidP="00B204C4">
      <w:pPr>
        <w:tabs>
          <w:tab w:val="left" w:pos="567"/>
        </w:tabs>
        <w:spacing w:after="0" w:line="260" w:lineRule="exact"/>
        <w:outlineLvl w:val="0"/>
        <w:rPr>
          <w:rFonts w:ascii="Times New Roman" w:eastAsia="Calibri" w:hAnsi="Times New Roman" w:cs="Times New Roman"/>
          <w:b/>
          <w:snapToGrid w:val="0"/>
        </w:rPr>
      </w:pPr>
    </w:p>
    <w:p w14:paraId="525901DA" w14:textId="77777777" w:rsidR="00B204C4" w:rsidRPr="00B204C4" w:rsidRDefault="00B204C4" w:rsidP="00B204C4">
      <w:pPr>
        <w:tabs>
          <w:tab w:val="left" w:pos="-1440"/>
          <w:tab w:val="left" w:pos="-720"/>
          <w:tab w:val="left" w:pos="567"/>
        </w:tabs>
        <w:spacing w:after="0" w:line="260" w:lineRule="exact"/>
        <w:rPr>
          <w:rFonts w:ascii="Times New Roman" w:eastAsia="Calibri" w:hAnsi="Times New Roman" w:cs="Times New Roman"/>
          <w:b/>
          <w:snapToGrid w:val="0"/>
        </w:rPr>
      </w:pPr>
    </w:p>
    <w:p w14:paraId="3BA8EC9A" w14:textId="77777777" w:rsidR="00B204C4" w:rsidRPr="00B204C4" w:rsidRDefault="00B204C4" w:rsidP="00B204C4">
      <w:pPr>
        <w:tabs>
          <w:tab w:val="left" w:pos="-1440"/>
          <w:tab w:val="left" w:pos="-720"/>
          <w:tab w:val="left" w:pos="567"/>
        </w:tabs>
        <w:spacing w:after="0" w:line="260" w:lineRule="exact"/>
        <w:rPr>
          <w:rFonts w:ascii="Times New Roman" w:eastAsia="Calibri" w:hAnsi="Times New Roman" w:cs="Times New Roman"/>
          <w:b/>
          <w:snapToGrid w:val="0"/>
        </w:rPr>
      </w:pPr>
    </w:p>
    <w:p w14:paraId="5A8992B5" w14:textId="77777777" w:rsidR="00B204C4" w:rsidRPr="00B204C4" w:rsidRDefault="00B204C4" w:rsidP="00B204C4">
      <w:pPr>
        <w:tabs>
          <w:tab w:val="left" w:pos="-1440"/>
          <w:tab w:val="left" w:pos="-720"/>
          <w:tab w:val="left" w:pos="567"/>
        </w:tabs>
        <w:spacing w:after="0" w:line="260" w:lineRule="exact"/>
        <w:rPr>
          <w:rFonts w:ascii="Times New Roman" w:eastAsia="Calibri" w:hAnsi="Times New Roman" w:cs="Times New Roman"/>
          <w:b/>
          <w:snapToGrid w:val="0"/>
        </w:rPr>
      </w:pPr>
    </w:p>
    <w:p w14:paraId="6ACDFD85" w14:textId="77777777" w:rsidR="00B204C4" w:rsidRPr="00B204C4" w:rsidRDefault="00B204C4" w:rsidP="00B204C4">
      <w:pPr>
        <w:tabs>
          <w:tab w:val="left" w:pos="-1440"/>
          <w:tab w:val="left" w:pos="-720"/>
          <w:tab w:val="left" w:pos="567"/>
        </w:tabs>
        <w:spacing w:after="0" w:line="260" w:lineRule="exact"/>
        <w:rPr>
          <w:rFonts w:ascii="Times New Roman" w:eastAsia="Calibri" w:hAnsi="Times New Roman" w:cs="Times New Roman"/>
          <w:b/>
          <w:snapToGrid w:val="0"/>
        </w:rPr>
      </w:pPr>
    </w:p>
    <w:p w14:paraId="7B83DA5D" w14:textId="77777777" w:rsidR="00B204C4" w:rsidRPr="00B204C4" w:rsidRDefault="00B204C4" w:rsidP="00B204C4">
      <w:pPr>
        <w:tabs>
          <w:tab w:val="left" w:pos="-1440"/>
          <w:tab w:val="left" w:pos="-720"/>
          <w:tab w:val="left" w:pos="567"/>
        </w:tabs>
        <w:spacing w:after="0" w:line="260" w:lineRule="exact"/>
        <w:rPr>
          <w:rFonts w:ascii="Times New Roman" w:eastAsia="Calibri" w:hAnsi="Times New Roman" w:cs="Times New Roman"/>
          <w:b/>
          <w:snapToGrid w:val="0"/>
        </w:rPr>
      </w:pPr>
    </w:p>
    <w:p w14:paraId="0C5D1627" w14:textId="77777777" w:rsidR="00B204C4" w:rsidRPr="00B204C4" w:rsidRDefault="00B204C4" w:rsidP="00B204C4">
      <w:pPr>
        <w:tabs>
          <w:tab w:val="left" w:pos="-1440"/>
          <w:tab w:val="left" w:pos="-720"/>
          <w:tab w:val="left" w:pos="567"/>
        </w:tabs>
        <w:spacing w:after="0" w:line="260" w:lineRule="exact"/>
        <w:rPr>
          <w:rFonts w:ascii="Times New Roman" w:eastAsia="Calibri" w:hAnsi="Times New Roman" w:cs="Times New Roman"/>
          <w:b/>
          <w:snapToGrid w:val="0"/>
        </w:rPr>
      </w:pPr>
    </w:p>
    <w:p w14:paraId="6A278D17" w14:textId="77777777" w:rsidR="00B204C4" w:rsidRPr="00B204C4" w:rsidRDefault="00B204C4" w:rsidP="00B204C4">
      <w:pPr>
        <w:tabs>
          <w:tab w:val="left" w:pos="-1440"/>
          <w:tab w:val="left" w:pos="-720"/>
          <w:tab w:val="left" w:pos="567"/>
        </w:tabs>
        <w:spacing w:after="0" w:line="260" w:lineRule="exact"/>
        <w:rPr>
          <w:rFonts w:ascii="Times New Roman" w:eastAsia="Calibri" w:hAnsi="Times New Roman" w:cs="Times New Roman"/>
          <w:b/>
          <w:snapToGrid w:val="0"/>
        </w:rPr>
      </w:pPr>
    </w:p>
    <w:p w14:paraId="0A5C8AAB" w14:textId="77777777" w:rsidR="00B204C4" w:rsidRPr="00B204C4" w:rsidRDefault="00B204C4" w:rsidP="00B204C4">
      <w:pPr>
        <w:tabs>
          <w:tab w:val="left" w:pos="-1440"/>
          <w:tab w:val="left" w:pos="-720"/>
          <w:tab w:val="left" w:pos="567"/>
        </w:tabs>
        <w:spacing w:after="0" w:line="260" w:lineRule="exact"/>
        <w:rPr>
          <w:rFonts w:ascii="Times New Roman" w:eastAsia="Calibri" w:hAnsi="Times New Roman" w:cs="Times New Roman"/>
          <w:b/>
          <w:snapToGrid w:val="0"/>
        </w:rPr>
      </w:pPr>
    </w:p>
    <w:p w14:paraId="1B407766" w14:textId="77777777" w:rsidR="00B204C4" w:rsidRPr="00B204C4" w:rsidRDefault="00B204C4" w:rsidP="00B204C4">
      <w:pPr>
        <w:tabs>
          <w:tab w:val="left" w:pos="-1440"/>
          <w:tab w:val="left" w:pos="-720"/>
          <w:tab w:val="left" w:pos="567"/>
        </w:tabs>
        <w:spacing w:after="0" w:line="260" w:lineRule="exact"/>
        <w:rPr>
          <w:rFonts w:ascii="Times New Roman" w:eastAsia="Calibri" w:hAnsi="Times New Roman" w:cs="Times New Roman"/>
          <w:b/>
          <w:snapToGrid w:val="0"/>
        </w:rPr>
      </w:pPr>
    </w:p>
    <w:p w14:paraId="13313D27" w14:textId="77777777" w:rsidR="00B204C4" w:rsidRPr="00B204C4" w:rsidRDefault="00B204C4" w:rsidP="00B204C4">
      <w:pPr>
        <w:tabs>
          <w:tab w:val="left" w:pos="-1440"/>
          <w:tab w:val="left" w:pos="-720"/>
          <w:tab w:val="left" w:pos="567"/>
        </w:tabs>
        <w:spacing w:after="0" w:line="260" w:lineRule="exact"/>
        <w:rPr>
          <w:rFonts w:ascii="Times New Roman" w:eastAsia="Calibri" w:hAnsi="Times New Roman" w:cs="Times New Roman"/>
          <w:b/>
          <w:snapToGrid w:val="0"/>
        </w:rPr>
      </w:pPr>
    </w:p>
    <w:p w14:paraId="6303C460" w14:textId="77777777" w:rsidR="00B204C4" w:rsidRPr="00B204C4" w:rsidRDefault="00B204C4" w:rsidP="00B204C4">
      <w:pPr>
        <w:tabs>
          <w:tab w:val="left" w:pos="-1440"/>
          <w:tab w:val="left" w:pos="-720"/>
          <w:tab w:val="left" w:pos="567"/>
        </w:tabs>
        <w:spacing w:after="0" w:line="260" w:lineRule="exact"/>
        <w:rPr>
          <w:rFonts w:ascii="Times New Roman" w:eastAsia="Calibri" w:hAnsi="Times New Roman" w:cs="Times New Roman"/>
          <w:b/>
          <w:snapToGrid w:val="0"/>
        </w:rPr>
      </w:pPr>
    </w:p>
    <w:p w14:paraId="22919475" w14:textId="77777777" w:rsidR="00B204C4" w:rsidRPr="00B204C4" w:rsidRDefault="00B204C4" w:rsidP="00B204C4">
      <w:pPr>
        <w:tabs>
          <w:tab w:val="left" w:pos="-1440"/>
          <w:tab w:val="left" w:pos="-720"/>
          <w:tab w:val="left" w:pos="567"/>
        </w:tabs>
        <w:spacing w:after="0" w:line="260" w:lineRule="exact"/>
        <w:rPr>
          <w:rFonts w:ascii="Times New Roman" w:eastAsia="Calibri" w:hAnsi="Times New Roman" w:cs="Times New Roman"/>
          <w:b/>
          <w:snapToGrid w:val="0"/>
        </w:rPr>
      </w:pPr>
    </w:p>
    <w:p w14:paraId="45F91077" w14:textId="77777777" w:rsidR="00B204C4" w:rsidRPr="00B204C4" w:rsidRDefault="00B204C4" w:rsidP="00B204C4">
      <w:pPr>
        <w:tabs>
          <w:tab w:val="left" w:pos="-1440"/>
          <w:tab w:val="left" w:pos="-720"/>
          <w:tab w:val="left" w:pos="567"/>
        </w:tabs>
        <w:spacing w:after="0" w:line="260" w:lineRule="exact"/>
        <w:rPr>
          <w:rFonts w:ascii="Times New Roman" w:eastAsia="Calibri" w:hAnsi="Times New Roman" w:cs="Times New Roman"/>
          <w:b/>
          <w:snapToGrid w:val="0"/>
        </w:rPr>
      </w:pPr>
    </w:p>
    <w:p w14:paraId="7EF97566" w14:textId="77777777" w:rsidR="00B204C4" w:rsidRPr="00B204C4" w:rsidRDefault="00B204C4" w:rsidP="00B204C4">
      <w:pPr>
        <w:tabs>
          <w:tab w:val="left" w:pos="-1440"/>
          <w:tab w:val="left" w:pos="-720"/>
          <w:tab w:val="left" w:pos="567"/>
        </w:tabs>
        <w:spacing w:after="0" w:line="260" w:lineRule="exact"/>
        <w:rPr>
          <w:rFonts w:ascii="Times New Roman" w:eastAsia="Calibri" w:hAnsi="Times New Roman" w:cs="Times New Roman"/>
          <w:b/>
          <w:snapToGrid w:val="0"/>
        </w:rPr>
      </w:pPr>
    </w:p>
    <w:p w14:paraId="4319D7E5" w14:textId="77777777" w:rsidR="00B204C4" w:rsidRPr="00B204C4" w:rsidRDefault="00B204C4" w:rsidP="00B204C4">
      <w:pPr>
        <w:tabs>
          <w:tab w:val="left" w:pos="-1440"/>
          <w:tab w:val="left" w:pos="-720"/>
          <w:tab w:val="left" w:pos="567"/>
        </w:tabs>
        <w:spacing w:after="0" w:line="260" w:lineRule="exact"/>
        <w:rPr>
          <w:rFonts w:ascii="Times New Roman" w:eastAsia="Calibri" w:hAnsi="Times New Roman" w:cs="Times New Roman"/>
          <w:b/>
          <w:snapToGrid w:val="0"/>
        </w:rPr>
      </w:pPr>
    </w:p>
    <w:p w14:paraId="517C402F" w14:textId="77777777" w:rsidR="00B204C4" w:rsidRPr="00B204C4" w:rsidRDefault="00B204C4" w:rsidP="00B204C4">
      <w:pPr>
        <w:tabs>
          <w:tab w:val="left" w:pos="-1440"/>
          <w:tab w:val="left" w:pos="-720"/>
          <w:tab w:val="left" w:pos="567"/>
        </w:tabs>
        <w:spacing w:after="0" w:line="260" w:lineRule="exact"/>
        <w:rPr>
          <w:rFonts w:ascii="Times New Roman" w:eastAsia="Calibri" w:hAnsi="Times New Roman" w:cs="Times New Roman"/>
          <w:b/>
          <w:snapToGrid w:val="0"/>
        </w:rPr>
      </w:pPr>
    </w:p>
    <w:p w14:paraId="26B73CAB" w14:textId="77777777" w:rsidR="00B204C4" w:rsidRPr="00B204C4" w:rsidRDefault="00B204C4" w:rsidP="00B204C4">
      <w:pPr>
        <w:tabs>
          <w:tab w:val="left" w:pos="-1440"/>
          <w:tab w:val="left" w:pos="-720"/>
          <w:tab w:val="left" w:pos="567"/>
        </w:tabs>
        <w:spacing w:after="0" w:line="260" w:lineRule="exact"/>
        <w:rPr>
          <w:rFonts w:ascii="Times New Roman" w:eastAsia="Calibri" w:hAnsi="Times New Roman" w:cs="Times New Roman"/>
          <w:b/>
          <w:snapToGrid w:val="0"/>
        </w:rPr>
      </w:pPr>
    </w:p>
    <w:p w14:paraId="5E9F2DAF" w14:textId="77777777" w:rsidR="00B204C4" w:rsidRPr="00B204C4" w:rsidRDefault="00B204C4" w:rsidP="00B204C4">
      <w:pPr>
        <w:tabs>
          <w:tab w:val="left" w:pos="-1440"/>
          <w:tab w:val="left" w:pos="-720"/>
          <w:tab w:val="left" w:pos="567"/>
        </w:tabs>
        <w:spacing w:after="0" w:line="260" w:lineRule="exact"/>
        <w:rPr>
          <w:rFonts w:ascii="Times New Roman" w:eastAsia="Calibri" w:hAnsi="Times New Roman" w:cs="Times New Roman"/>
          <w:b/>
          <w:snapToGrid w:val="0"/>
        </w:rPr>
      </w:pPr>
    </w:p>
    <w:p w14:paraId="1BA869F1" w14:textId="77777777" w:rsidR="00B204C4" w:rsidRPr="00B204C4" w:rsidRDefault="00B204C4" w:rsidP="00B204C4">
      <w:pPr>
        <w:keepNext/>
        <w:tabs>
          <w:tab w:val="left" w:pos="567"/>
        </w:tabs>
        <w:spacing w:after="0" w:line="240" w:lineRule="auto"/>
        <w:jc w:val="center"/>
        <w:outlineLvl w:val="1"/>
        <w:rPr>
          <w:rFonts w:ascii="Times New Roman" w:eastAsia="Calibri" w:hAnsi="Times New Roman" w:cs="Times New Roman"/>
          <w:b/>
          <w:bCs/>
          <w:iCs/>
          <w:snapToGrid w:val="0"/>
          <w:lang w:eastAsia="lt-LT"/>
        </w:rPr>
      </w:pPr>
    </w:p>
    <w:p w14:paraId="26F51473" w14:textId="77777777" w:rsidR="00B204C4" w:rsidRPr="00B204C4" w:rsidRDefault="00B204C4" w:rsidP="00B204C4">
      <w:pPr>
        <w:keepNext/>
        <w:tabs>
          <w:tab w:val="left" w:pos="567"/>
        </w:tabs>
        <w:spacing w:after="0" w:line="240" w:lineRule="auto"/>
        <w:jc w:val="center"/>
        <w:outlineLvl w:val="1"/>
        <w:rPr>
          <w:rFonts w:ascii="Times New Roman" w:eastAsia="Calibri" w:hAnsi="Times New Roman" w:cs="Times New Roman"/>
          <w:b/>
          <w:snapToGrid w:val="0"/>
          <w:lang w:eastAsia="lt-LT"/>
        </w:rPr>
      </w:pPr>
      <w:r w:rsidRPr="00B204C4">
        <w:rPr>
          <w:rFonts w:ascii="Times New Roman" w:eastAsia="Calibri" w:hAnsi="Times New Roman" w:cs="Times New Roman"/>
          <w:b/>
          <w:bCs/>
          <w:iCs/>
          <w:snapToGrid w:val="0"/>
          <w:lang w:eastAsia="lt-LT"/>
        </w:rPr>
        <w:t>I PRIEDAS</w:t>
      </w:r>
    </w:p>
    <w:p w14:paraId="231E47B6" w14:textId="77777777" w:rsidR="00B204C4" w:rsidRPr="00B204C4" w:rsidRDefault="00B204C4" w:rsidP="00B204C4">
      <w:pPr>
        <w:tabs>
          <w:tab w:val="left" w:pos="567"/>
        </w:tabs>
        <w:spacing w:after="0" w:line="240" w:lineRule="auto"/>
        <w:rPr>
          <w:rFonts w:ascii="Times New Roman" w:eastAsia="Calibri" w:hAnsi="Times New Roman" w:cs="Times New Roman"/>
          <w:snapToGrid w:val="0"/>
        </w:rPr>
      </w:pPr>
    </w:p>
    <w:p w14:paraId="5BB1D2FA" w14:textId="77777777" w:rsidR="00B204C4" w:rsidRPr="00B204C4" w:rsidRDefault="00B204C4" w:rsidP="00B204C4">
      <w:pPr>
        <w:tabs>
          <w:tab w:val="left" w:pos="-1440"/>
          <w:tab w:val="left" w:pos="-720"/>
          <w:tab w:val="left" w:pos="567"/>
        </w:tabs>
        <w:spacing w:after="0" w:line="260" w:lineRule="exact"/>
        <w:jc w:val="center"/>
        <w:rPr>
          <w:rFonts w:ascii="Times New Roman" w:eastAsia="Calibri" w:hAnsi="Times New Roman" w:cs="Times New Roman"/>
          <w:b/>
          <w:snapToGrid w:val="0"/>
        </w:rPr>
      </w:pPr>
      <w:r w:rsidRPr="00B204C4">
        <w:rPr>
          <w:rFonts w:ascii="Times New Roman" w:eastAsia="Calibri" w:hAnsi="Times New Roman" w:cs="Times New Roman"/>
          <w:b/>
          <w:snapToGrid w:val="0"/>
        </w:rPr>
        <w:t>PREPARATO CHARAKTERISTIKŲ SANTRAUKA</w:t>
      </w:r>
    </w:p>
    <w:p w14:paraId="4FF7B40F" w14:textId="77777777" w:rsidR="00B204C4" w:rsidRPr="00B204C4" w:rsidRDefault="00B204C4" w:rsidP="00B204C4">
      <w:pPr>
        <w:keepNext/>
        <w:tabs>
          <w:tab w:val="num" w:pos="0"/>
          <w:tab w:val="left" w:pos="567"/>
        </w:tabs>
        <w:spacing w:after="0" w:line="240" w:lineRule="auto"/>
        <w:ind w:left="851" w:hanging="851"/>
        <w:outlineLvl w:val="1"/>
        <w:rPr>
          <w:rFonts w:ascii="Times New Roman" w:hAnsi="Times New Roman" w:cs="Times New Roman"/>
        </w:rPr>
      </w:pPr>
      <w:r w:rsidRPr="00B204C4">
        <w:rPr>
          <w:rFonts w:ascii="Times New Roman" w:hAnsi="Times New Roman" w:cs="Times New Roman"/>
        </w:rPr>
        <w:br w:type="page"/>
      </w:r>
    </w:p>
    <w:p w14:paraId="6CC38B39" w14:textId="77777777" w:rsidR="00B204C4" w:rsidRPr="00B204C4" w:rsidRDefault="00B204C4" w:rsidP="00B204C4">
      <w:pPr>
        <w:keepNext/>
        <w:numPr>
          <w:ilvl w:val="0"/>
          <w:numId w:val="3"/>
        </w:numPr>
        <w:tabs>
          <w:tab w:val="left" w:pos="567"/>
        </w:tabs>
        <w:spacing w:after="0" w:line="240" w:lineRule="auto"/>
        <w:ind w:left="567" w:hanging="567"/>
        <w:outlineLvl w:val="1"/>
        <w:rPr>
          <w:rFonts w:ascii="Times New Roman" w:hAnsi="Times New Roman" w:cs="Times New Roman"/>
        </w:rPr>
      </w:pPr>
      <w:r w:rsidRPr="00B204C4">
        <w:rPr>
          <w:rFonts w:ascii="Times New Roman" w:hAnsi="Times New Roman" w:cs="Times New Roman"/>
          <w:b/>
          <w:smallCaps/>
        </w:rPr>
        <w:lastRenderedPageBreak/>
        <w:t>VAISTINIO PREPARATO PAVADINIMAS</w:t>
      </w:r>
    </w:p>
    <w:p w14:paraId="24C0F981" w14:textId="77777777" w:rsidR="00B204C4" w:rsidRPr="00B204C4" w:rsidRDefault="00B204C4" w:rsidP="00B204C4">
      <w:pPr>
        <w:widowControl w:val="0"/>
        <w:tabs>
          <w:tab w:val="left" w:pos="567"/>
        </w:tabs>
        <w:spacing w:after="0" w:line="240" w:lineRule="auto"/>
        <w:rPr>
          <w:rFonts w:ascii="Times New Roman" w:eastAsia="Calibri" w:hAnsi="Times New Roman" w:cs="Times New Roman"/>
          <w:lang w:eastAsia="lt-LT"/>
        </w:rPr>
      </w:pPr>
    </w:p>
    <w:p w14:paraId="1A307DA4" w14:textId="77777777" w:rsidR="00B204C4" w:rsidRPr="00B204C4" w:rsidRDefault="00B204C4" w:rsidP="00B204C4">
      <w:pPr>
        <w:widowControl w:val="0"/>
        <w:tabs>
          <w:tab w:val="left" w:pos="567"/>
        </w:tabs>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Aripiprazole Orion 5 mg tabletės</w:t>
      </w:r>
    </w:p>
    <w:p w14:paraId="5150C3C2" w14:textId="77777777" w:rsidR="00B204C4" w:rsidRPr="00B204C4" w:rsidRDefault="00B204C4" w:rsidP="00B204C4">
      <w:pPr>
        <w:widowControl w:val="0"/>
        <w:tabs>
          <w:tab w:val="left" w:pos="567"/>
        </w:tabs>
        <w:spacing w:after="0" w:line="240" w:lineRule="auto"/>
        <w:rPr>
          <w:rFonts w:ascii="Times New Roman" w:eastAsia="Calibri" w:hAnsi="Times New Roman" w:cs="Times New Roman"/>
          <w:highlight w:val="lightGray"/>
          <w:lang w:eastAsia="lt-LT"/>
        </w:rPr>
      </w:pPr>
      <w:r w:rsidRPr="00B204C4">
        <w:rPr>
          <w:rFonts w:ascii="Times New Roman" w:eastAsia="Calibri" w:hAnsi="Times New Roman" w:cs="Times New Roman"/>
          <w:highlight w:val="lightGray"/>
          <w:lang w:eastAsia="lt-LT"/>
        </w:rPr>
        <w:t>Aripiprazole Orion 10 mg tabletės</w:t>
      </w:r>
    </w:p>
    <w:p w14:paraId="2272D8BF" w14:textId="77777777" w:rsidR="00B204C4" w:rsidRPr="00B204C4" w:rsidRDefault="00B204C4" w:rsidP="00B204C4">
      <w:pPr>
        <w:widowControl w:val="0"/>
        <w:tabs>
          <w:tab w:val="left" w:pos="567"/>
        </w:tabs>
        <w:spacing w:after="0" w:line="240" w:lineRule="auto"/>
        <w:rPr>
          <w:rFonts w:ascii="Times New Roman" w:eastAsia="Calibri" w:hAnsi="Times New Roman" w:cs="Times New Roman"/>
          <w:highlight w:val="lightGray"/>
          <w:lang w:eastAsia="lt-LT"/>
        </w:rPr>
      </w:pPr>
      <w:r w:rsidRPr="00B204C4">
        <w:rPr>
          <w:rFonts w:ascii="Times New Roman" w:eastAsia="Calibri" w:hAnsi="Times New Roman" w:cs="Times New Roman"/>
          <w:highlight w:val="lightGray"/>
          <w:lang w:eastAsia="lt-LT"/>
        </w:rPr>
        <w:t>Aripiprazole Orion 15 mg tabletės</w:t>
      </w:r>
    </w:p>
    <w:p w14:paraId="2AF1E71D" w14:textId="77777777" w:rsidR="00B204C4" w:rsidRPr="00B204C4" w:rsidRDefault="00B204C4" w:rsidP="00B204C4">
      <w:pPr>
        <w:widowControl w:val="0"/>
        <w:tabs>
          <w:tab w:val="left" w:pos="567"/>
        </w:tabs>
        <w:spacing w:after="0" w:line="240" w:lineRule="auto"/>
        <w:rPr>
          <w:rFonts w:ascii="Times New Roman" w:eastAsia="Calibri" w:hAnsi="Times New Roman" w:cs="Times New Roman"/>
          <w:lang w:eastAsia="lt-LT"/>
        </w:rPr>
      </w:pPr>
      <w:r w:rsidRPr="00B204C4">
        <w:rPr>
          <w:rFonts w:ascii="Times New Roman" w:eastAsia="Calibri" w:hAnsi="Times New Roman" w:cs="Times New Roman"/>
          <w:highlight w:val="lightGray"/>
          <w:lang w:eastAsia="lt-LT"/>
        </w:rPr>
        <w:t>Aripiprazole Orion 30 mg tabletės</w:t>
      </w:r>
    </w:p>
    <w:p w14:paraId="1D3C0134" w14:textId="77777777" w:rsidR="00B204C4" w:rsidRPr="00B204C4" w:rsidRDefault="00B204C4" w:rsidP="00B204C4">
      <w:pPr>
        <w:widowControl w:val="0"/>
        <w:tabs>
          <w:tab w:val="left" w:pos="567"/>
        </w:tabs>
        <w:spacing w:after="0" w:line="240" w:lineRule="auto"/>
        <w:rPr>
          <w:rFonts w:ascii="Times New Roman" w:eastAsia="Calibri" w:hAnsi="Times New Roman" w:cs="Times New Roman"/>
          <w:lang w:eastAsia="lt-LT"/>
        </w:rPr>
      </w:pPr>
    </w:p>
    <w:p w14:paraId="2206EE2D" w14:textId="77777777" w:rsidR="00B204C4" w:rsidRPr="00B204C4" w:rsidRDefault="00B204C4" w:rsidP="00B204C4">
      <w:pPr>
        <w:widowControl w:val="0"/>
        <w:tabs>
          <w:tab w:val="left" w:pos="567"/>
        </w:tabs>
        <w:spacing w:after="0" w:line="240" w:lineRule="auto"/>
        <w:rPr>
          <w:rFonts w:ascii="Times New Roman" w:eastAsia="Calibri" w:hAnsi="Times New Roman" w:cs="Times New Roman"/>
          <w:lang w:eastAsia="lt-LT"/>
        </w:rPr>
      </w:pPr>
    </w:p>
    <w:p w14:paraId="7EEBF65B" w14:textId="77777777" w:rsidR="00B204C4" w:rsidRPr="00B204C4" w:rsidRDefault="00B204C4" w:rsidP="00B204C4">
      <w:pPr>
        <w:keepNext/>
        <w:tabs>
          <w:tab w:val="num" w:pos="0"/>
          <w:tab w:val="left" w:pos="567"/>
        </w:tabs>
        <w:spacing w:after="0" w:line="240" w:lineRule="auto"/>
        <w:ind w:left="567" w:hanging="567"/>
        <w:outlineLvl w:val="1"/>
        <w:rPr>
          <w:rFonts w:ascii="Times New Roman" w:hAnsi="Times New Roman" w:cs="Times New Roman"/>
        </w:rPr>
      </w:pPr>
      <w:r w:rsidRPr="00B204C4">
        <w:rPr>
          <w:rFonts w:ascii="Times New Roman" w:hAnsi="Times New Roman" w:cs="Times New Roman"/>
          <w:b/>
          <w:smallCaps/>
        </w:rPr>
        <w:t>2.</w:t>
      </w:r>
      <w:r w:rsidRPr="00B204C4">
        <w:rPr>
          <w:rFonts w:ascii="Times New Roman" w:hAnsi="Times New Roman" w:cs="Times New Roman"/>
          <w:b/>
          <w:smallCaps/>
        </w:rPr>
        <w:tab/>
        <w:t>KOKYBINĖ IR KIEKYBINĖ SUDĖTIS</w:t>
      </w:r>
    </w:p>
    <w:p w14:paraId="3D57023C" w14:textId="77777777" w:rsidR="00B204C4" w:rsidRPr="00B204C4" w:rsidRDefault="00B204C4" w:rsidP="00B204C4">
      <w:pPr>
        <w:keepNext/>
        <w:tabs>
          <w:tab w:val="num" w:pos="0"/>
          <w:tab w:val="left" w:pos="567"/>
        </w:tabs>
        <w:spacing w:after="0" w:line="240" w:lineRule="auto"/>
        <w:ind w:left="851" w:hanging="851"/>
        <w:outlineLvl w:val="1"/>
        <w:rPr>
          <w:rFonts w:ascii="Times New Roman" w:hAnsi="Times New Roman" w:cs="Times New Roman"/>
        </w:rPr>
      </w:pPr>
    </w:p>
    <w:p w14:paraId="4DFD9754" w14:textId="77777777" w:rsidR="00B204C4" w:rsidRPr="00B204C4" w:rsidRDefault="00B204C4" w:rsidP="00B204C4">
      <w:pPr>
        <w:widowControl w:val="0"/>
        <w:tabs>
          <w:tab w:val="left" w:pos="567"/>
        </w:tabs>
        <w:spacing w:after="0" w:line="240" w:lineRule="auto"/>
        <w:rPr>
          <w:rFonts w:ascii="Times New Roman" w:eastAsia="Calibri" w:hAnsi="Times New Roman" w:cs="Times New Roman"/>
          <w:u w:val="single"/>
          <w:lang w:eastAsia="lt-LT"/>
        </w:rPr>
      </w:pPr>
      <w:r w:rsidRPr="00B204C4">
        <w:rPr>
          <w:rFonts w:ascii="Times New Roman" w:eastAsia="Calibri" w:hAnsi="Times New Roman" w:cs="Times New Roman"/>
          <w:u w:val="single"/>
          <w:lang w:eastAsia="lt-LT"/>
        </w:rPr>
        <w:t>Aripiprazole Orion 5 mg tabletės</w:t>
      </w:r>
    </w:p>
    <w:p w14:paraId="14A36210" w14:textId="77777777" w:rsidR="00B204C4" w:rsidRPr="00B204C4" w:rsidRDefault="00B204C4" w:rsidP="00B204C4">
      <w:pPr>
        <w:widowControl w:val="0"/>
        <w:tabs>
          <w:tab w:val="left" w:pos="567"/>
        </w:tabs>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Kiekvienoje tabletėje yra 5 mg aripiprazolo.</w:t>
      </w:r>
    </w:p>
    <w:p w14:paraId="5AF5AC8B" w14:textId="77777777" w:rsidR="00B204C4" w:rsidRPr="00B204C4" w:rsidRDefault="00B204C4" w:rsidP="00B204C4">
      <w:pPr>
        <w:widowControl w:val="0"/>
        <w:tabs>
          <w:tab w:val="left" w:pos="567"/>
        </w:tabs>
        <w:spacing w:after="0" w:line="240" w:lineRule="auto"/>
        <w:rPr>
          <w:rFonts w:ascii="Times New Roman" w:eastAsia="Calibri" w:hAnsi="Times New Roman" w:cs="Times New Roman"/>
          <w:lang w:eastAsia="lt-LT"/>
        </w:rPr>
      </w:pPr>
      <w:r w:rsidRPr="00B204C4">
        <w:rPr>
          <w:rFonts w:ascii="Times New Roman" w:eastAsia="Calibri" w:hAnsi="Times New Roman" w:cs="Times New Roman"/>
          <w:u w:val="single"/>
          <w:lang w:eastAsia="lt-LT"/>
        </w:rPr>
        <w:t>Pagalbinė medžiaga, kurios poveikis žinomas:</w:t>
      </w:r>
      <w:r w:rsidRPr="00B204C4">
        <w:rPr>
          <w:rFonts w:ascii="Times New Roman" w:eastAsia="Calibri" w:hAnsi="Times New Roman" w:cs="Times New Roman"/>
          <w:lang w:eastAsia="lt-LT"/>
        </w:rPr>
        <w:t xml:space="preserve"> 76 mg laktozės</w:t>
      </w:r>
      <w:r w:rsidRPr="00B204C4">
        <w:rPr>
          <w:rFonts w:ascii="Times New Roman" w:hAnsi="Times New Roman" w:cs="Times New Roman"/>
        </w:rPr>
        <w:t xml:space="preserve"> </w:t>
      </w:r>
      <w:r w:rsidRPr="00B204C4">
        <w:rPr>
          <w:rFonts w:ascii="Times New Roman" w:eastAsia="Calibri" w:hAnsi="Times New Roman" w:cs="Times New Roman"/>
          <w:lang w:eastAsia="lt-LT"/>
        </w:rPr>
        <w:t>monohidrato tabletėje.</w:t>
      </w:r>
    </w:p>
    <w:p w14:paraId="1DE93B32" w14:textId="77777777" w:rsidR="00B204C4" w:rsidRPr="00B204C4" w:rsidRDefault="00B204C4" w:rsidP="00B204C4">
      <w:pPr>
        <w:widowControl w:val="0"/>
        <w:tabs>
          <w:tab w:val="left" w:pos="567"/>
        </w:tabs>
        <w:spacing w:after="0" w:line="240" w:lineRule="auto"/>
        <w:rPr>
          <w:rFonts w:ascii="Times New Roman" w:eastAsia="Calibri" w:hAnsi="Times New Roman" w:cs="Times New Roman"/>
          <w:highlight w:val="lightGray"/>
          <w:u w:val="single"/>
          <w:lang w:eastAsia="lt-LT"/>
        </w:rPr>
      </w:pPr>
    </w:p>
    <w:p w14:paraId="1790B9D2" w14:textId="77777777" w:rsidR="00B204C4" w:rsidRPr="00B204C4" w:rsidRDefault="00B204C4" w:rsidP="00B204C4">
      <w:pPr>
        <w:widowControl w:val="0"/>
        <w:tabs>
          <w:tab w:val="left" w:pos="567"/>
        </w:tabs>
        <w:spacing w:after="0" w:line="240" w:lineRule="auto"/>
        <w:rPr>
          <w:rFonts w:ascii="Times New Roman" w:eastAsia="Calibri" w:hAnsi="Times New Roman" w:cs="Times New Roman"/>
          <w:highlight w:val="lightGray"/>
          <w:u w:val="single"/>
          <w:lang w:eastAsia="lt-LT"/>
        </w:rPr>
      </w:pPr>
      <w:r w:rsidRPr="00B204C4">
        <w:rPr>
          <w:rFonts w:ascii="Times New Roman" w:eastAsia="Calibri" w:hAnsi="Times New Roman" w:cs="Times New Roman"/>
          <w:highlight w:val="lightGray"/>
          <w:u w:val="single"/>
          <w:lang w:eastAsia="lt-LT"/>
        </w:rPr>
        <w:t>Aripiprazole Orion 10 mg tabletės</w:t>
      </w:r>
    </w:p>
    <w:p w14:paraId="263559CC"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highlight w:val="lightGray"/>
          <w:lang w:eastAsia="lt-LT"/>
        </w:rPr>
      </w:pPr>
      <w:r w:rsidRPr="00B204C4">
        <w:rPr>
          <w:rFonts w:ascii="Times New Roman" w:eastAsia="Calibri" w:hAnsi="Times New Roman" w:cs="Times New Roman"/>
          <w:highlight w:val="lightGray"/>
          <w:lang w:eastAsia="lt-LT"/>
        </w:rPr>
        <w:t>Kiekvienoje tabletėje yra 10 mg aripiprazolo.</w:t>
      </w:r>
    </w:p>
    <w:p w14:paraId="67C2BCE6"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highlight w:val="lightGray"/>
          <w:lang w:eastAsia="lt-LT"/>
        </w:rPr>
      </w:pPr>
      <w:r w:rsidRPr="00B204C4">
        <w:rPr>
          <w:rFonts w:ascii="Times New Roman" w:eastAsia="Calibri" w:hAnsi="Times New Roman" w:cs="Times New Roman"/>
          <w:highlight w:val="lightGray"/>
          <w:u w:val="single"/>
          <w:lang w:eastAsia="lt-LT"/>
        </w:rPr>
        <w:t>Pagalbinė medžiaga, kurios poveikis žinomas</w:t>
      </w:r>
      <w:r w:rsidRPr="00B204C4">
        <w:rPr>
          <w:rFonts w:ascii="Times New Roman" w:eastAsia="Calibri" w:hAnsi="Times New Roman" w:cs="Times New Roman"/>
          <w:highlight w:val="lightGray"/>
          <w:lang w:eastAsia="lt-LT"/>
        </w:rPr>
        <w:t>: 66,50 mg laktozės monohidrato tabletėje.</w:t>
      </w:r>
    </w:p>
    <w:p w14:paraId="34D5C2EF" w14:textId="77777777" w:rsidR="00B204C4" w:rsidRPr="00B204C4" w:rsidRDefault="00B204C4" w:rsidP="00B204C4">
      <w:pPr>
        <w:widowControl w:val="0"/>
        <w:tabs>
          <w:tab w:val="left" w:pos="567"/>
        </w:tabs>
        <w:spacing w:after="0" w:line="240" w:lineRule="auto"/>
        <w:rPr>
          <w:rFonts w:ascii="Times New Roman" w:eastAsia="Calibri" w:hAnsi="Times New Roman" w:cs="Times New Roman"/>
          <w:highlight w:val="lightGray"/>
          <w:u w:val="single"/>
          <w:lang w:eastAsia="lt-LT"/>
        </w:rPr>
      </w:pPr>
    </w:p>
    <w:p w14:paraId="07A41C93" w14:textId="77777777" w:rsidR="00B204C4" w:rsidRPr="00B204C4" w:rsidRDefault="00B204C4" w:rsidP="00B204C4">
      <w:pPr>
        <w:widowControl w:val="0"/>
        <w:tabs>
          <w:tab w:val="left" w:pos="567"/>
        </w:tabs>
        <w:spacing w:after="0" w:line="240" w:lineRule="auto"/>
        <w:rPr>
          <w:rFonts w:ascii="Times New Roman" w:eastAsia="Calibri" w:hAnsi="Times New Roman" w:cs="Times New Roman"/>
          <w:highlight w:val="lightGray"/>
          <w:u w:val="single"/>
          <w:lang w:eastAsia="lt-LT"/>
        </w:rPr>
      </w:pPr>
      <w:r w:rsidRPr="00B204C4">
        <w:rPr>
          <w:rFonts w:ascii="Times New Roman" w:eastAsia="Calibri" w:hAnsi="Times New Roman" w:cs="Times New Roman"/>
          <w:highlight w:val="lightGray"/>
          <w:u w:val="single"/>
          <w:lang w:eastAsia="lt-LT"/>
        </w:rPr>
        <w:t>Aripiprazole Orion 15 mg tabletės</w:t>
      </w:r>
    </w:p>
    <w:p w14:paraId="3DE8ED66"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highlight w:val="lightGray"/>
          <w:lang w:eastAsia="lt-LT"/>
        </w:rPr>
      </w:pPr>
      <w:r w:rsidRPr="00B204C4">
        <w:rPr>
          <w:rFonts w:ascii="Times New Roman" w:eastAsia="Calibri" w:hAnsi="Times New Roman" w:cs="Times New Roman"/>
          <w:highlight w:val="lightGray"/>
          <w:lang w:eastAsia="lt-LT"/>
        </w:rPr>
        <w:t>Kiekvienoje tabletėje yra 15 mg aripiprazolo.</w:t>
      </w:r>
    </w:p>
    <w:p w14:paraId="2BE82C29"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highlight w:val="lightGray"/>
          <w:lang w:eastAsia="lt-LT"/>
        </w:rPr>
      </w:pPr>
      <w:r w:rsidRPr="00B204C4">
        <w:rPr>
          <w:rFonts w:ascii="Times New Roman" w:eastAsia="Calibri" w:hAnsi="Times New Roman" w:cs="Times New Roman"/>
          <w:highlight w:val="lightGray"/>
          <w:u w:val="single"/>
          <w:lang w:eastAsia="lt-LT"/>
        </w:rPr>
        <w:t>Pagalbinė medžiaga, kurios poveikis žinomas</w:t>
      </w:r>
      <w:r w:rsidRPr="00B204C4">
        <w:rPr>
          <w:rFonts w:ascii="Times New Roman" w:eastAsia="Calibri" w:hAnsi="Times New Roman" w:cs="Times New Roman"/>
          <w:highlight w:val="lightGray"/>
          <w:lang w:eastAsia="lt-LT"/>
        </w:rPr>
        <w:t>: 99,75 mg laktozės monohidrato tabletėje.</w:t>
      </w:r>
    </w:p>
    <w:p w14:paraId="04F2ED07" w14:textId="77777777" w:rsidR="00B204C4" w:rsidRPr="00B204C4" w:rsidRDefault="00B204C4" w:rsidP="00B204C4">
      <w:pPr>
        <w:widowControl w:val="0"/>
        <w:tabs>
          <w:tab w:val="left" w:pos="567"/>
        </w:tabs>
        <w:spacing w:after="0" w:line="240" w:lineRule="auto"/>
        <w:rPr>
          <w:rFonts w:ascii="Times New Roman" w:eastAsia="Calibri" w:hAnsi="Times New Roman" w:cs="Times New Roman"/>
          <w:highlight w:val="lightGray"/>
          <w:u w:val="single"/>
          <w:lang w:eastAsia="lt-LT"/>
        </w:rPr>
      </w:pPr>
    </w:p>
    <w:p w14:paraId="767BC7A2" w14:textId="77777777" w:rsidR="00B204C4" w:rsidRPr="00B204C4" w:rsidRDefault="00B204C4" w:rsidP="00B204C4">
      <w:pPr>
        <w:widowControl w:val="0"/>
        <w:tabs>
          <w:tab w:val="left" w:pos="567"/>
        </w:tabs>
        <w:spacing w:after="0" w:line="240" w:lineRule="auto"/>
        <w:rPr>
          <w:rFonts w:ascii="Times New Roman" w:eastAsia="Calibri" w:hAnsi="Times New Roman" w:cs="Times New Roman"/>
          <w:highlight w:val="lightGray"/>
          <w:u w:val="single"/>
          <w:lang w:eastAsia="lt-LT"/>
        </w:rPr>
      </w:pPr>
      <w:r w:rsidRPr="00B204C4">
        <w:rPr>
          <w:rFonts w:ascii="Times New Roman" w:eastAsia="Calibri" w:hAnsi="Times New Roman" w:cs="Times New Roman"/>
          <w:highlight w:val="lightGray"/>
          <w:u w:val="single"/>
          <w:lang w:eastAsia="lt-LT"/>
        </w:rPr>
        <w:t>Aripiprazole Orion 30 mg tabletės</w:t>
      </w:r>
    </w:p>
    <w:p w14:paraId="05A6847F"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highlight w:val="lightGray"/>
          <w:lang w:eastAsia="lt-LT"/>
        </w:rPr>
      </w:pPr>
      <w:r w:rsidRPr="00B204C4">
        <w:rPr>
          <w:rFonts w:ascii="Times New Roman" w:eastAsia="Calibri" w:hAnsi="Times New Roman" w:cs="Times New Roman"/>
          <w:highlight w:val="lightGray"/>
          <w:lang w:eastAsia="lt-LT"/>
        </w:rPr>
        <w:t>Kiekvienoje tabletėje yra 30 mg aripiprazolo.</w:t>
      </w:r>
    </w:p>
    <w:p w14:paraId="6035AC50"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highlight w:val="lightGray"/>
          <w:u w:val="single"/>
          <w:lang w:eastAsia="lt-LT"/>
        </w:rPr>
        <w:t>Pagalbinė medžiaga, kurios poveikis žinomas</w:t>
      </w:r>
      <w:r w:rsidRPr="00B204C4">
        <w:rPr>
          <w:rFonts w:ascii="Times New Roman" w:eastAsia="Calibri" w:hAnsi="Times New Roman" w:cs="Times New Roman"/>
          <w:highlight w:val="lightGray"/>
          <w:lang w:eastAsia="lt-LT"/>
        </w:rPr>
        <w:t>: 199,50 mg laktozės monohidrato tabletėje.</w:t>
      </w:r>
    </w:p>
    <w:p w14:paraId="06207167" w14:textId="77777777" w:rsidR="00B204C4" w:rsidRPr="00B204C4" w:rsidRDefault="00B204C4" w:rsidP="00B204C4">
      <w:pPr>
        <w:widowControl w:val="0"/>
        <w:tabs>
          <w:tab w:val="left" w:pos="567"/>
        </w:tabs>
        <w:spacing w:after="0" w:line="240" w:lineRule="auto"/>
        <w:rPr>
          <w:rFonts w:ascii="Times New Roman" w:eastAsia="Calibri" w:hAnsi="Times New Roman" w:cs="Times New Roman"/>
          <w:u w:val="single"/>
          <w:lang w:eastAsia="lt-LT"/>
        </w:rPr>
      </w:pPr>
    </w:p>
    <w:p w14:paraId="25AB24F5"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Visos pagalbinės medžiagos išvardytos 6.1 skyriuje.</w:t>
      </w:r>
    </w:p>
    <w:p w14:paraId="31B588BF"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1C4BD4A4"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24295579" w14:textId="77777777" w:rsidR="00B204C4" w:rsidRPr="00B204C4" w:rsidRDefault="00B204C4" w:rsidP="00B204C4">
      <w:pPr>
        <w:keepNext/>
        <w:tabs>
          <w:tab w:val="num" w:pos="0"/>
          <w:tab w:val="left" w:pos="567"/>
        </w:tabs>
        <w:spacing w:after="0" w:line="240" w:lineRule="auto"/>
        <w:ind w:left="851" w:hanging="851"/>
        <w:outlineLvl w:val="1"/>
        <w:rPr>
          <w:rFonts w:ascii="Times New Roman" w:hAnsi="Times New Roman" w:cs="Times New Roman"/>
        </w:rPr>
      </w:pPr>
      <w:r w:rsidRPr="00B204C4">
        <w:rPr>
          <w:rFonts w:ascii="Times New Roman" w:hAnsi="Times New Roman" w:cs="Times New Roman"/>
          <w:b/>
          <w:smallCaps/>
        </w:rPr>
        <w:t>3.</w:t>
      </w:r>
      <w:r w:rsidRPr="00B204C4">
        <w:rPr>
          <w:rFonts w:ascii="Times New Roman" w:hAnsi="Times New Roman" w:cs="Times New Roman"/>
          <w:b/>
          <w:smallCaps/>
        </w:rPr>
        <w:tab/>
        <w:t>FARMACINĖ FORMA</w:t>
      </w:r>
    </w:p>
    <w:p w14:paraId="60C0B7C8" w14:textId="77777777" w:rsidR="00B204C4" w:rsidRPr="00B204C4" w:rsidRDefault="00B204C4" w:rsidP="00B204C4">
      <w:pPr>
        <w:keepNext/>
        <w:tabs>
          <w:tab w:val="num" w:pos="0"/>
          <w:tab w:val="left" w:pos="567"/>
        </w:tabs>
        <w:spacing w:after="0" w:line="240" w:lineRule="auto"/>
        <w:ind w:left="851" w:hanging="851"/>
        <w:outlineLvl w:val="1"/>
        <w:rPr>
          <w:rFonts w:ascii="Times New Roman" w:hAnsi="Times New Roman" w:cs="Times New Roman"/>
        </w:rPr>
      </w:pPr>
    </w:p>
    <w:p w14:paraId="5C574FAB" w14:textId="77777777" w:rsidR="00B204C4" w:rsidRPr="00B204C4" w:rsidRDefault="00B204C4" w:rsidP="00B204C4">
      <w:pPr>
        <w:widowControl w:val="0"/>
        <w:tabs>
          <w:tab w:val="left" w:pos="567"/>
        </w:tabs>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Tabletė. </w:t>
      </w:r>
    </w:p>
    <w:p w14:paraId="1C982F10" w14:textId="77777777" w:rsidR="00B204C4" w:rsidRPr="00B204C4" w:rsidRDefault="00B204C4" w:rsidP="00B204C4">
      <w:pPr>
        <w:widowControl w:val="0"/>
        <w:tabs>
          <w:tab w:val="left" w:pos="567"/>
        </w:tabs>
        <w:spacing w:after="0" w:line="240" w:lineRule="auto"/>
        <w:rPr>
          <w:rFonts w:ascii="Times New Roman" w:eastAsia="Calibri" w:hAnsi="Times New Roman" w:cs="Times New Roman"/>
          <w:u w:val="single"/>
          <w:lang w:eastAsia="lt-LT"/>
        </w:rPr>
      </w:pPr>
    </w:p>
    <w:p w14:paraId="1552276C" w14:textId="77777777" w:rsidR="00B204C4" w:rsidRPr="00B204C4" w:rsidRDefault="00B204C4" w:rsidP="00B204C4">
      <w:pPr>
        <w:widowControl w:val="0"/>
        <w:tabs>
          <w:tab w:val="left" w:pos="567"/>
        </w:tabs>
        <w:spacing w:after="0" w:line="240" w:lineRule="auto"/>
        <w:rPr>
          <w:rFonts w:ascii="Times New Roman" w:eastAsia="Calibri" w:hAnsi="Times New Roman" w:cs="Times New Roman"/>
          <w:u w:val="single"/>
          <w:lang w:eastAsia="lt-LT"/>
        </w:rPr>
      </w:pPr>
      <w:r w:rsidRPr="00B204C4">
        <w:rPr>
          <w:rFonts w:ascii="Times New Roman" w:eastAsia="Calibri" w:hAnsi="Times New Roman" w:cs="Times New Roman"/>
          <w:u w:val="single"/>
          <w:lang w:eastAsia="lt-LT"/>
        </w:rPr>
        <w:t>Aripiprazole Orion 5 mg tabletės [dydis: 8 mm × 4,5 mm]</w:t>
      </w:r>
    </w:p>
    <w:p w14:paraId="0BBF0CF7" w14:textId="77777777" w:rsidR="00B204C4" w:rsidRPr="00B204C4" w:rsidRDefault="00B204C4" w:rsidP="00B204C4">
      <w:pPr>
        <w:widowControl w:val="0"/>
        <w:tabs>
          <w:tab w:val="left" w:pos="567"/>
        </w:tabs>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Mėlynos, modifikuoto stačiakampio formos nedengtos tabletės, vienoje pusėje įspausta „62“, kitoje – „H“.</w:t>
      </w:r>
    </w:p>
    <w:p w14:paraId="3B611215" w14:textId="77777777" w:rsidR="00B204C4" w:rsidRPr="00B204C4" w:rsidRDefault="00B204C4" w:rsidP="00B204C4">
      <w:pPr>
        <w:tabs>
          <w:tab w:val="left" w:pos="567"/>
        </w:tabs>
        <w:spacing w:after="0" w:line="240" w:lineRule="auto"/>
        <w:rPr>
          <w:rFonts w:ascii="Times New Roman" w:eastAsia="Calibri" w:hAnsi="Times New Roman" w:cs="Times New Roman"/>
          <w:lang w:eastAsia="lt-LT"/>
        </w:rPr>
      </w:pPr>
    </w:p>
    <w:p w14:paraId="15FF8BDE"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highlight w:val="lightGray"/>
          <w:u w:val="single"/>
          <w:lang w:eastAsia="lt-LT"/>
        </w:rPr>
      </w:pPr>
      <w:r w:rsidRPr="00B204C4">
        <w:rPr>
          <w:rFonts w:ascii="Times New Roman" w:eastAsia="Calibri" w:hAnsi="Times New Roman" w:cs="Times New Roman"/>
          <w:highlight w:val="lightGray"/>
          <w:u w:val="single"/>
          <w:lang w:eastAsia="lt-LT"/>
        </w:rPr>
        <w:t>Aripiprazole Orion 10 mg tabletės [dydis: 8 mm × 4,5 mm]</w:t>
      </w:r>
    </w:p>
    <w:p w14:paraId="07A58E22" w14:textId="77777777" w:rsidR="00B204C4" w:rsidRPr="00B204C4" w:rsidRDefault="00B204C4" w:rsidP="00B204C4">
      <w:pPr>
        <w:widowControl w:val="0"/>
        <w:tabs>
          <w:tab w:val="left" w:pos="567"/>
        </w:tabs>
        <w:spacing w:after="0" w:line="240" w:lineRule="auto"/>
        <w:rPr>
          <w:rFonts w:ascii="Times New Roman" w:eastAsia="Calibri" w:hAnsi="Times New Roman" w:cs="Times New Roman"/>
          <w:highlight w:val="lightGray"/>
          <w:lang w:eastAsia="lt-LT"/>
        </w:rPr>
      </w:pPr>
      <w:r w:rsidRPr="00B204C4">
        <w:rPr>
          <w:rFonts w:ascii="Times New Roman" w:eastAsia="Calibri" w:hAnsi="Times New Roman" w:cs="Times New Roman"/>
          <w:highlight w:val="lightGray"/>
          <w:lang w:eastAsia="lt-LT"/>
        </w:rPr>
        <w:t>Baltos, modifikuoto stačiakampio formos nedengtos tabletės, vienoje pusėje įspausta „63“, kitoje – „H“.</w:t>
      </w:r>
    </w:p>
    <w:p w14:paraId="754A5097"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highlight w:val="lightGray"/>
          <w:u w:val="single"/>
          <w:lang w:eastAsia="lt-LT"/>
        </w:rPr>
      </w:pPr>
    </w:p>
    <w:p w14:paraId="3F02B16F"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highlight w:val="lightGray"/>
          <w:u w:val="single"/>
          <w:lang w:eastAsia="lt-LT"/>
        </w:rPr>
      </w:pPr>
      <w:r w:rsidRPr="00B204C4">
        <w:rPr>
          <w:rFonts w:ascii="Times New Roman" w:eastAsia="Calibri" w:hAnsi="Times New Roman" w:cs="Times New Roman"/>
          <w:highlight w:val="lightGray"/>
          <w:u w:val="single"/>
          <w:lang w:eastAsia="lt-LT"/>
        </w:rPr>
        <w:t>Aripiprazole Orion 15 mg tabletės [dydis: 7 mm]</w:t>
      </w:r>
    </w:p>
    <w:p w14:paraId="655DBD79" w14:textId="77777777" w:rsidR="00B204C4" w:rsidRPr="00B204C4" w:rsidRDefault="00B204C4" w:rsidP="00B204C4">
      <w:pPr>
        <w:widowControl w:val="0"/>
        <w:tabs>
          <w:tab w:val="left" w:pos="567"/>
        </w:tabs>
        <w:spacing w:after="0" w:line="240" w:lineRule="auto"/>
        <w:rPr>
          <w:rFonts w:ascii="Times New Roman" w:eastAsia="Calibri" w:hAnsi="Times New Roman" w:cs="Times New Roman"/>
          <w:highlight w:val="lightGray"/>
          <w:lang w:eastAsia="lt-LT"/>
        </w:rPr>
      </w:pPr>
      <w:r w:rsidRPr="00B204C4">
        <w:rPr>
          <w:rFonts w:ascii="Times New Roman" w:eastAsia="Calibri" w:hAnsi="Times New Roman" w:cs="Times New Roman"/>
          <w:highlight w:val="lightGray"/>
          <w:lang w:eastAsia="lt-LT"/>
        </w:rPr>
        <w:t>Baltos, apvalios, nedengtos tabletės, vienoje pusėje įspausta „64“, kitoje – „H“.</w:t>
      </w:r>
    </w:p>
    <w:p w14:paraId="583AB61A"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highlight w:val="lightGray"/>
          <w:lang w:eastAsia="lt-LT"/>
        </w:rPr>
      </w:pPr>
    </w:p>
    <w:p w14:paraId="5F68F9E8"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highlight w:val="lightGray"/>
          <w:u w:val="single"/>
          <w:lang w:eastAsia="lt-LT"/>
        </w:rPr>
      </w:pPr>
      <w:r w:rsidRPr="00B204C4">
        <w:rPr>
          <w:rFonts w:ascii="Times New Roman" w:eastAsia="Calibri" w:hAnsi="Times New Roman" w:cs="Times New Roman"/>
          <w:highlight w:val="lightGray"/>
          <w:u w:val="single"/>
          <w:lang w:eastAsia="lt-LT"/>
        </w:rPr>
        <w:t>Aripiprazole Orion 30 mg tabletės [dydis: 9 mm]</w:t>
      </w:r>
    </w:p>
    <w:p w14:paraId="594819CA" w14:textId="77777777" w:rsidR="00B204C4" w:rsidRPr="00B204C4" w:rsidRDefault="00B204C4" w:rsidP="00B204C4">
      <w:pPr>
        <w:widowControl w:val="0"/>
        <w:tabs>
          <w:tab w:val="left" w:pos="567"/>
        </w:tabs>
        <w:spacing w:after="0" w:line="240" w:lineRule="auto"/>
        <w:rPr>
          <w:rFonts w:ascii="Times New Roman" w:eastAsia="Calibri" w:hAnsi="Times New Roman" w:cs="Times New Roman"/>
          <w:lang w:eastAsia="lt-LT"/>
        </w:rPr>
      </w:pPr>
      <w:r w:rsidRPr="00B204C4">
        <w:rPr>
          <w:rFonts w:ascii="Times New Roman" w:eastAsia="Calibri" w:hAnsi="Times New Roman" w:cs="Times New Roman"/>
          <w:highlight w:val="lightGray"/>
          <w:lang w:eastAsia="lt-LT"/>
        </w:rPr>
        <w:t>Baltos, apvalios, nedengtos tabletės, vienoje pusėje įspausta „66“, kitoje – „H“.</w:t>
      </w:r>
    </w:p>
    <w:p w14:paraId="3E12326D"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b/>
          <w:bCs/>
          <w:lang w:eastAsia="lt-LT"/>
        </w:rPr>
      </w:pPr>
    </w:p>
    <w:p w14:paraId="5B25437B"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b/>
          <w:bCs/>
          <w:lang w:eastAsia="lt-LT"/>
        </w:rPr>
      </w:pPr>
    </w:p>
    <w:p w14:paraId="3F9AB541" w14:textId="77777777" w:rsidR="00B204C4" w:rsidRPr="00B204C4" w:rsidRDefault="00B204C4" w:rsidP="00B204C4">
      <w:pPr>
        <w:keepNext/>
        <w:tabs>
          <w:tab w:val="left" w:pos="0"/>
          <w:tab w:val="left" w:pos="567"/>
        </w:tabs>
        <w:spacing w:after="0" w:line="240" w:lineRule="auto"/>
        <w:ind w:left="567" w:hanging="567"/>
        <w:outlineLvl w:val="1"/>
        <w:rPr>
          <w:rFonts w:ascii="Times New Roman" w:hAnsi="Times New Roman" w:cs="Times New Roman"/>
        </w:rPr>
      </w:pPr>
      <w:r w:rsidRPr="00B204C4">
        <w:rPr>
          <w:rFonts w:ascii="Times New Roman" w:hAnsi="Times New Roman" w:cs="Times New Roman"/>
          <w:b/>
          <w:smallCaps/>
        </w:rPr>
        <w:lastRenderedPageBreak/>
        <w:t xml:space="preserve">4. </w:t>
      </w:r>
      <w:r w:rsidRPr="00B204C4">
        <w:rPr>
          <w:rFonts w:ascii="Times New Roman" w:hAnsi="Times New Roman" w:cs="Times New Roman"/>
          <w:b/>
          <w:smallCaps/>
        </w:rPr>
        <w:tab/>
        <w:t>KLINIKINĖ INFORMACIJA</w:t>
      </w:r>
    </w:p>
    <w:p w14:paraId="2D2843D9" w14:textId="77777777" w:rsidR="00B204C4" w:rsidRPr="00B204C4" w:rsidRDefault="00B204C4" w:rsidP="00B204C4">
      <w:pPr>
        <w:keepNext/>
        <w:tabs>
          <w:tab w:val="left" w:pos="0"/>
          <w:tab w:val="left" w:pos="567"/>
        </w:tabs>
        <w:spacing w:after="0" w:line="240" w:lineRule="auto"/>
        <w:ind w:left="567" w:hanging="567"/>
        <w:outlineLvl w:val="1"/>
        <w:rPr>
          <w:rFonts w:ascii="Times New Roman" w:hAnsi="Times New Roman" w:cs="Times New Roman"/>
        </w:rPr>
      </w:pPr>
    </w:p>
    <w:p w14:paraId="7CBFAF60" w14:textId="77777777" w:rsidR="00B204C4" w:rsidRPr="00B204C4" w:rsidRDefault="00B204C4" w:rsidP="00B204C4">
      <w:pPr>
        <w:keepNext/>
        <w:tabs>
          <w:tab w:val="left" w:pos="0"/>
          <w:tab w:val="left" w:pos="567"/>
          <w:tab w:val="num" w:pos="851"/>
        </w:tabs>
        <w:spacing w:after="0" w:line="240" w:lineRule="auto"/>
        <w:ind w:left="567" w:hanging="567"/>
        <w:outlineLvl w:val="2"/>
        <w:rPr>
          <w:rFonts w:ascii="Times New Roman" w:hAnsi="Times New Roman" w:cs="Times New Roman"/>
        </w:rPr>
      </w:pPr>
      <w:r w:rsidRPr="00B204C4">
        <w:rPr>
          <w:rFonts w:ascii="Times New Roman" w:hAnsi="Times New Roman" w:cs="Times New Roman"/>
          <w:b/>
        </w:rPr>
        <w:t>4.1</w:t>
      </w:r>
      <w:r w:rsidRPr="00B204C4">
        <w:rPr>
          <w:rFonts w:ascii="Times New Roman" w:hAnsi="Times New Roman" w:cs="Times New Roman"/>
          <w:b/>
        </w:rPr>
        <w:tab/>
        <w:t>Terapinės indikacijos</w:t>
      </w:r>
    </w:p>
    <w:p w14:paraId="60B7E405"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09B36E42" w14:textId="77777777" w:rsidR="00B204C4" w:rsidRPr="00B204C4" w:rsidRDefault="00B204C4" w:rsidP="00B204C4">
      <w:pPr>
        <w:tabs>
          <w:tab w:val="left" w:pos="567"/>
          <w:tab w:val="left" w:pos="2268"/>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Aripiprazole Orion skirtas šizofrenijos gydymui suaugusiesiems bei 15 metų ir vyresniems paaugliams. </w:t>
      </w:r>
    </w:p>
    <w:p w14:paraId="439996AB"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7635FCE7"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Aripiprazole Orion skirtas vidutinio sunkumo arba sunkių I tipo bipolinio afektinio sutrikimo manijos epizodų gydymui ir naujo manijos epizodo profilaktikai suaugusiesiems, kuriems daugiausia buvo pasireiškę manijos epizodų, ir kai buvo veiksmingas gydymas aripiprazolu (žr. 5.1 skyrių).</w:t>
      </w:r>
    </w:p>
    <w:p w14:paraId="10342182"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3AF627CF"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Aripiprazole Orion skirtas vidutinio sunkumo arba sunkių I tipo bipolinio sutrikimo manijos epizodų ne ilgesnės kaip 12 savaičių trukmės gydymui 13 metų ir vyresniems paaugliams (žr. 5.1 skyrių). </w:t>
      </w:r>
    </w:p>
    <w:p w14:paraId="1061F0CA" w14:textId="77777777" w:rsidR="00B204C4" w:rsidRPr="00B204C4" w:rsidRDefault="00B204C4" w:rsidP="00B204C4">
      <w:pPr>
        <w:keepNext/>
        <w:tabs>
          <w:tab w:val="left" w:pos="567"/>
          <w:tab w:val="num" w:pos="851"/>
        </w:tabs>
        <w:spacing w:after="0" w:line="240" w:lineRule="auto"/>
        <w:ind w:left="851" w:hanging="851"/>
        <w:outlineLvl w:val="2"/>
        <w:rPr>
          <w:rFonts w:ascii="Times New Roman" w:hAnsi="Times New Roman" w:cs="Times New Roman"/>
        </w:rPr>
      </w:pPr>
    </w:p>
    <w:p w14:paraId="185F3EE4" w14:textId="77777777" w:rsidR="00B204C4" w:rsidRPr="00B204C4" w:rsidRDefault="00B204C4" w:rsidP="00B204C4">
      <w:pPr>
        <w:keepNext/>
        <w:tabs>
          <w:tab w:val="left" w:pos="567"/>
          <w:tab w:val="num" w:pos="851"/>
        </w:tabs>
        <w:spacing w:after="0" w:line="240" w:lineRule="auto"/>
        <w:ind w:left="851" w:hanging="851"/>
        <w:outlineLvl w:val="2"/>
        <w:rPr>
          <w:rFonts w:ascii="Times New Roman" w:hAnsi="Times New Roman" w:cs="Times New Roman"/>
        </w:rPr>
      </w:pPr>
      <w:r w:rsidRPr="00B204C4">
        <w:rPr>
          <w:rFonts w:ascii="Times New Roman" w:hAnsi="Times New Roman" w:cs="Times New Roman"/>
          <w:b/>
        </w:rPr>
        <w:t>4.2</w:t>
      </w:r>
      <w:r w:rsidRPr="00B204C4">
        <w:rPr>
          <w:rFonts w:ascii="Times New Roman" w:hAnsi="Times New Roman" w:cs="Times New Roman"/>
          <w:b/>
        </w:rPr>
        <w:tab/>
        <w:t>Dozavimas ir vartojimo metodas</w:t>
      </w:r>
    </w:p>
    <w:p w14:paraId="18FC6B93"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b/>
          <w:bCs/>
          <w:lang w:eastAsia="lt-LT"/>
        </w:rPr>
      </w:pPr>
    </w:p>
    <w:p w14:paraId="26B7A977"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u w:val="single"/>
          <w:lang w:eastAsia="lt-LT"/>
        </w:rPr>
      </w:pPr>
      <w:r w:rsidRPr="00B204C4">
        <w:rPr>
          <w:rFonts w:ascii="Times New Roman" w:eastAsia="Calibri" w:hAnsi="Times New Roman" w:cs="Times New Roman"/>
          <w:u w:val="single"/>
          <w:lang w:eastAsia="lt-LT"/>
        </w:rPr>
        <w:t>Dozavimas</w:t>
      </w:r>
    </w:p>
    <w:p w14:paraId="6EED0382"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bCs/>
          <w:u w:val="single"/>
          <w:lang w:eastAsia="lt-LT"/>
        </w:rPr>
      </w:pPr>
    </w:p>
    <w:p w14:paraId="15AC84CB"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i/>
          <w:u w:val="single"/>
          <w:lang w:eastAsia="lt-LT"/>
        </w:rPr>
      </w:pPr>
      <w:r w:rsidRPr="00B204C4">
        <w:rPr>
          <w:rFonts w:ascii="Times New Roman" w:eastAsia="Calibri" w:hAnsi="Times New Roman" w:cs="Times New Roman"/>
          <w:i/>
          <w:u w:val="single"/>
          <w:lang w:eastAsia="lt-LT"/>
        </w:rPr>
        <w:t>Suaugusiesiems</w:t>
      </w:r>
    </w:p>
    <w:p w14:paraId="166F2F3F"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i/>
          <w:u w:val="single"/>
          <w:lang w:eastAsia="lt-LT"/>
        </w:rPr>
      </w:pPr>
    </w:p>
    <w:p w14:paraId="42745303"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i/>
          <w:lang w:eastAsia="lt-LT"/>
        </w:rPr>
        <w:t xml:space="preserve">Šizofrenija. </w:t>
      </w:r>
      <w:r w:rsidRPr="00B204C4">
        <w:rPr>
          <w:rFonts w:ascii="Times New Roman" w:eastAsia="Calibri" w:hAnsi="Times New Roman" w:cs="Times New Roman"/>
          <w:lang w:eastAsia="lt-LT"/>
        </w:rPr>
        <w:t>Rekomenduojama pradinė Aripiprazole Orion dozė yra 10 arba 15 mg 1 kartą per parą, palaikomoji – 15 mg 1 kartą per parą (nepriklausomai nuo valgio).</w:t>
      </w:r>
    </w:p>
    <w:p w14:paraId="03A16CBD"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62D54F8C"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Aripiprazolo veiksmingų dozių diapazonas – 10</w:t>
      </w:r>
      <w:r w:rsidRPr="00B204C4">
        <w:rPr>
          <w:rFonts w:ascii="Times New Roman" w:eastAsia="Calibri" w:hAnsi="Times New Roman" w:cs="Times New Roman"/>
          <w:lang w:eastAsia="lt-LT"/>
        </w:rPr>
        <w:noBreakHyphen/>
        <w:t>30 mg per parą. Nenustatyta, kad viršijus 15 mg paros dozę vaistinis preparatas yra veiksmingesnis, tačiau kai kuriems pacientams gali būti naudinga skirti didesnę dozę. Didžiausia paros dozė – 30 mg.</w:t>
      </w:r>
    </w:p>
    <w:p w14:paraId="2C59933D"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i/>
          <w:iCs/>
          <w:lang w:eastAsia="lt-LT"/>
        </w:rPr>
      </w:pPr>
    </w:p>
    <w:p w14:paraId="03725BC9"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i/>
          <w:lang w:eastAsia="lt-LT"/>
        </w:rPr>
        <w:t xml:space="preserve">I tipo bipolinio sutrikimo manijos epizodai. </w:t>
      </w:r>
      <w:r w:rsidRPr="00B204C4">
        <w:rPr>
          <w:rFonts w:ascii="Times New Roman" w:eastAsia="Calibri" w:hAnsi="Times New Roman" w:cs="Times New Roman"/>
          <w:lang w:eastAsia="lt-LT"/>
        </w:rPr>
        <w:t>Rekomenduojama pradinė Aripiprazole Orion dozė yra 15 mg. Ji geriama kartą per parą nepriklausomai nuo valgymo laiko tiek monoterapijos, tiek gydymo kartu su kitais vaistiniais preparatais metu (žr. 5.1 skyrių). Kai kuriems pacientams gali būti naudinga didesnė dozė. Didžiausia paros dozė – 30 mg.</w:t>
      </w:r>
    </w:p>
    <w:p w14:paraId="5537F294"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i/>
          <w:iCs/>
          <w:lang w:eastAsia="lt-LT"/>
        </w:rPr>
      </w:pPr>
    </w:p>
    <w:p w14:paraId="5E61F952"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i/>
          <w:lang w:eastAsia="lt-LT"/>
        </w:rPr>
        <w:t xml:space="preserve">I tipo bipolinio afektinio sutrikimo manijos epizodo atkryčio profilaktika. </w:t>
      </w:r>
      <w:r w:rsidRPr="00B204C4">
        <w:rPr>
          <w:rFonts w:ascii="Times New Roman" w:eastAsia="Calibri" w:hAnsi="Times New Roman" w:cs="Times New Roman"/>
          <w:lang w:eastAsia="lt-LT"/>
        </w:rPr>
        <w:t xml:space="preserve">Manijos epizodo atkryčio profilaktikai aripiprazolu (vienu ar kartu su kitais vaistiniais preparatais) gydytiems pacientams reikia skirti vartoti tokią pačią dozę, kokia jie buvo gydomi. Paros dozės koregavimą (įskaitant jos mažinimą) reikia svarstyti, atsižvelgiant į paciento klinikinę būklę. </w:t>
      </w:r>
    </w:p>
    <w:p w14:paraId="6FA6ABA8"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u w:val="single"/>
          <w:lang w:eastAsia="lt-LT"/>
        </w:rPr>
      </w:pPr>
    </w:p>
    <w:p w14:paraId="6814494F"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i/>
          <w:u w:val="single"/>
          <w:lang w:eastAsia="lt-LT"/>
        </w:rPr>
      </w:pPr>
      <w:r w:rsidRPr="00B204C4">
        <w:rPr>
          <w:rFonts w:ascii="Times New Roman" w:eastAsia="Calibri" w:hAnsi="Times New Roman" w:cs="Times New Roman"/>
          <w:i/>
          <w:u w:val="single"/>
          <w:lang w:eastAsia="lt-LT"/>
        </w:rPr>
        <w:t>Vaikų populiacija</w:t>
      </w:r>
    </w:p>
    <w:p w14:paraId="6D4D5083"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i/>
          <w:u w:val="single"/>
          <w:lang w:eastAsia="lt-LT"/>
        </w:rPr>
      </w:pPr>
    </w:p>
    <w:p w14:paraId="4A16923F"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i/>
          <w:lang w:eastAsia="lt-LT"/>
        </w:rPr>
        <w:t>15 metų ir vyresnių paauglių šizofrenija.</w:t>
      </w:r>
      <w:r w:rsidRPr="00B204C4">
        <w:rPr>
          <w:rFonts w:ascii="Times New Roman" w:eastAsia="Calibri" w:hAnsi="Times New Roman" w:cs="Times New Roman"/>
          <w:lang w:eastAsia="lt-LT"/>
        </w:rPr>
        <w:t xml:space="preserve"> Rekomenduojama Aripiprazole Orion dozė yra 10 mg 1 kartą per parą nepriklausomai nuo valgymo. Gydymą būtina pradėti 2 dienas skiriant 2 mg (vartojant aripiprazolo 1 mg/ml geriamojo tirpalo), po to 2 dienas didinti iki 5 mg, o toliau – rekomenduojamoji 10 mg paros dozė. Esant reikalui, ši dozė toliau didinama po 5 mg, neviršijant 30 mg paros dozės (žr. 5.1 skyrių).</w:t>
      </w:r>
    </w:p>
    <w:p w14:paraId="5EF56103"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0697A009"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Aripiprazole Orion veiksmingų dozių diapazonas – 10</w:t>
      </w:r>
      <w:r w:rsidRPr="00B204C4">
        <w:rPr>
          <w:rFonts w:ascii="Times New Roman" w:eastAsia="Calibri" w:hAnsi="Times New Roman" w:cs="Times New Roman"/>
          <w:lang w:eastAsia="lt-LT"/>
        </w:rPr>
        <w:noBreakHyphen/>
        <w:t>30 mg per parą. Nenustatyta, kad viršijus 10 mg paros dozę vaistinis preparatas yra veiksmingesnis, tačiau kai kuriems pacientams gali būti naudinga skirti didesnę dozę.</w:t>
      </w:r>
    </w:p>
    <w:p w14:paraId="01E33AFC"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055A947E"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lastRenderedPageBreak/>
        <w:t>Jaunesniems kaip 15 metų pacientams, sergantiems šizofrenija, Aripiprazole Orion vartoti nerekomenduojama, kadangi nepakanka saugumo ir veiksmingumo duomenų (žr. 4.8 ir 5.1 skyrius).</w:t>
      </w:r>
    </w:p>
    <w:p w14:paraId="7EFF4910"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22A2F0DA"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i/>
          <w:lang w:eastAsia="lt-LT"/>
        </w:rPr>
        <w:t>13 metų ir vyresnių paauglių I tipo bipolinio sutrikimo manijos epizodai.</w:t>
      </w:r>
      <w:r w:rsidRPr="00B204C4">
        <w:rPr>
          <w:rFonts w:ascii="Times New Roman" w:eastAsia="Calibri" w:hAnsi="Times New Roman" w:cs="Times New Roman"/>
          <w:lang w:eastAsia="lt-LT"/>
        </w:rPr>
        <w:t xml:space="preserve"> Rekomenduojama Aripiprazole Orion dozė – 10 mg 1 kartą per parą (nepriklausomai nuo valgio). Pirmąsias 2 gydymo dienas skiriama po 2 mg (vartojant aripiprazolo 1 mg/ml geriamojo tirpalo), paskui 2 dienas – po 5 mg ir vėliau pasiekiama rekomenduojama 10 mg paros dozė. </w:t>
      </w:r>
    </w:p>
    <w:p w14:paraId="5FFEA419"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46EA492B"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Gydymo trukmė turi būti kiek įmanoma trumpesnė būtina simptomams sureguliuoti ir negali viršyti 12 savaičių. Geresnio veiksmingumo viršijus 10 mg paros dozę nenustatyta, o vartojant 30 mg per parą gerokai dažniau pasireiškia reikšmingų nepageidaujamų reakcijų – su ekstrapiramidine sistema susijusių reiškinių, mieguistumas, nuovargis ir svorio didėjimas (žr. 4.8 skyrių). Dėl to didesnes kaip 10 mg paros dozes reikia vartoti tik išimtiniais atvejais, kruopščiai stebint paciento klinikinę būklę (žr. 4.4, 4.8 ir 5.1 skyrius). </w:t>
      </w:r>
    </w:p>
    <w:p w14:paraId="2505DAA7"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 </w:t>
      </w:r>
    </w:p>
    <w:p w14:paraId="6CA1FEF3"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Jaunesniems pacientams su aripiprazolu susijusių nepageidaujamų reiškinių pasireiškimo rizika yra didesnė. Dėl to pacientams iki 13 metų amžiaus Aripiprazole Orion vartoti nerekomenduojama (žr. 4.8 ir 5.1 skyrius).</w:t>
      </w:r>
    </w:p>
    <w:p w14:paraId="1DBE98A8"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i/>
          <w:iCs/>
          <w:lang w:eastAsia="lt-LT"/>
        </w:rPr>
      </w:pPr>
    </w:p>
    <w:p w14:paraId="33F3198F"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i/>
          <w:lang w:eastAsia="lt-LT"/>
        </w:rPr>
        <w:t xml:space="preserve">Su autizmo sutrikimu susijęs irzlumas. </w:t>
      </w:r>
      <w:r w:rsidRPr="00B204C4">
        <w:rPr>
          <w:rFonts w:ascii="Times New Roman" w:eastAsia="Calibri" w:hAnsi="Times New Roman" w:cs="Times New Roman"/>
          <w:lang w:eastAsia="lt-LT"/>
        </w:rPr>
        <w:t>Aripiprazole Orion saugumas ir veiksmingumas vaikams ir paaugliams jaunesniems nei 18 metų dar neištirti. Šiuo metu turimi duomenys pateikiami 5.1 skyriuje, tačiau dozavimo rekomendacijų pateikti negalima.</w:t>
      </w:r>
    </w:p>
    <w:p w14:paraId="10284317"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i/>
          <w:lang w:eastAsia="lt-LT"/>
        </w:rPr>
      </w:pPr>
    </w:p>
    <w:p w14:paraId="73A28F69"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i/>
          <w:lang w:eastAsia="lt-LT"/>
        </w:rPr>
      </w:pPr>
      <w:r w:rsidRPr="00B204C4">
        <w:rPr>
          <w:rFonts w:ascii="Times New Roman" w:eastAsia="Calibri" w:hAnsi="Times New Roman" w:cs="Times New Roman"/>
          <w:i/>
          <w:lang w:eastAsia="lt-LT"/>
        </w:rPr>
        <w:t xml:space="preserve">Tikai, susiję su de la Tureto (de la Tourette) sindromu. </w:t>
      </w:r>
      <w:r w:rsidRPr="00B204C4">
        <w:rPr>
          <w:rFonts w:ascii="Times New Roman" w:eastAsia="Calibri" w:hAnsi="Times New Roman" w:cs="Times New Roman"/>
          <w:lang w:eastAsia="lt-LT"/>
        </w:rPr>
        <w:t>Aripiprazole Orion saugumas ir veiksmingumas vaikams ir paaugliams nuo 6 iki 18 metų dar neištirti. Turimi duomenys pateikiami 5.1 skyriuje, tačiau dozavimo rekomendacijų pateikti negalima</w:t>
      </w:r>
      <w:r w:rsidRPr="00B204C4">
        <w:rPr>
          <w:rFonts w:ascii="Times New Roman" w:eastAsia="Calibri" w:hAnsi="Times New Roman" w:cs="Times New Roman"/>
          <w:i/>
          <w:lang w:eastAsia="lt-LT"/>
        </w:rPr>
        <w:t>.</w:t>
      </w:r>
    </w:p>
    <w:p w14:paraId="3E64A8FA"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36B36626"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i/>
          <w:u w:val="single"/>
          <w:lang w:eastAsia="lt-LT"/>
        </w:rPr>
      </w:pPr>
      <w:r w:rsidRPr="00B204C4">
        <w:rPr>
          <w:rFonts w:ascii="Times New Roman" w:eastAsia="Calibri" w:hAnsi="Times New Roman" w:cs="Times New Roman"/>
          <w:i/>
          <w:u w:val="single"/>
          <w:lang w:eastAsia="lt-LT"/>
        </w:rPr>
        <w:t>Ypatingos populiacijos</w:t>
      </w:r>
    </w:p>
    <w:p w14:paraId="1B6285CA"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i/>
          <w:u w:val="single"/>
          <w:lang w:eastAsia="lt-LT"/>
        </w:rPr>
      </w:pPr>
    </w:p>
    <w:p w14:paraId="2DB362E3"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i/>
          <w:lang w:eastAsia="lt-LT"/>
        </w:rPr>
      </w:pPr>
      <w:r w:rsidRPr="00B204C4">
        <w:rPr>
          <w:rFonts w:ascii="Times New Roman" w:eastAsia="Calibri" w:hAnsi="Times New Roman" w:cs="Times New Roman"/>
          <w:i/>
          <w:lang w:eastAsia="lt-LT"/>
        </w:rPr>
        <w:t>Sutrikusi kepenų funkcija</w:t>
      </w:r>
    </w:p>
    <w:p w14:paraId="55E56366"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Pacientams, sergantiems lengvo ar vidutinio sunkumo kepenų nepakankamumu, šio vaistinio preparato dozės koreguoti nereikia. Dozavimui rekomenduoti sunkiu kepenų nepakankamumu sergantiems pacientams turimų duomenų nepakanka. Šiems pacientams reikia itin atidžiai parinkti dozę. Jiems dozė parenkama ypač atidžiai, o didžiausia paros dozė (30 mg) skiriama atsargiai pacientams, kurių kepenų veiklos sutrikimas yra sunkus (žr. 5.2 skyrių).</w:t>
      </w:r>
    </w:p>
    <w:p w14:paraId="5C231E17"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4A46309F"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i/>
          <w:lang w:eastAsia="lt-LT"/>
        </w:rPr>
      </w:pPr>
      <w:r w:rsidRPr="00B204C4">
        <w:rPr>
          <w:rFonts w:ascii="Times New Roman" w:eastAsia="Calibri" w:hAnsi="Times New Roman" w:cs="Times New Roman"/>
          <w:i/>
          <w:lang w:eastAsia="lt-LT"/>
        </w:rPr>
        <w:t>Sutrikusi inkstų funkcija</w:t>
      </w:r>
    </w:p>
    <w:p w14:paraId="01C41C8E"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Pacientams, kurių inkstų funkcija sutrikusi, dozės koreguoti nereikia.</w:t>
      </w:r>
    </w:p>
    <w:p w14:paraId="5B88306D"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12B6B253"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i/>
          <w:lang w:eastAsia="lt-LT"/>
        </w:rPr>
        <w:t>Senyviems pacientams</w:t>
      </w:r>
    </w:p>
    <w:p w14:paraId="05E3D3C7"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Aripiprazolo saugumas ir veiksmingumas 65 metų ir vyresnių pacientų šizofrenijai arba manijos epizodams esant I tipo bipoliniam afektiniam sutrikimui gydyti neištirti. Šių pacientų jautrumas vaistiniams preparatams yra didesnis, todėl, atsižvelgiant į klinikinę situaciją, jiems gali būti tikslinga skirti mažesnę pradinę dozę (žr. 4.4 skyrių).</w:t>
      </w:r>
    </w:p>
    <w:p w14:paraId="1040208F"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072DC852"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i/>
          <w:lang w:eastAsia="lt-LT"/>
        </w:rPr>
        <w:t>Lytis</w:t>
      </w:r>
    </w:p>
    <w:p w14:paraId="026AB860"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Moterims dozės koreguoti nereikia (tinka tokia pati kaip vyrams) (žr. 5.2 skyrių).</w:t>
      </w:r>
    </w:p>
    <w:p w14:paraId="532FF265"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7172FD62"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i/>
          <w:lang w:eastAsia="lt-LT"/>
        </w:rPr>
        <w:t>Rūkymas</w:t>
      </w:r>
    </w:p>
    <w:p w14:paraId="636F90A3"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lastRenderedPageBreak/>
        <w:t>Atsižvelgiant į aripiprazolo metabolizmo būdus, rūkoriams šio vaistinio preparato dozės koreguoti nereikia (žr. 4.5 skyrių).</w:t>
      </w:r>
    </w:p>
    <w:p w14:paraId="4A0C96C1"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60004646"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i/>
          <w:lang w:eastAsia="lt-LT"/>
        </w:rPr>
      </w:pPr>
      <w:r w:rsidRPr="00B204C4">
        <w:rPr>
          <w:rFonts w:ascii="Times New Roman" w:eastAsia="Calibri" w:hAnsi="Times New Roman" w:cs="Times New Roman"/>
          <w:i/>
          <w:lang w:eastAsia="lt-LT"/>
        </w:rPr>
        <w:t>Dozės koregavimas dėl sąveikos</w:t>
      </w:r>
    </w:p>
    <w:p w14:paraId="0594D54F"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Kartu vartojant vaistinius preparatus, kurie stipriai slopina CYP3A4 arba CYP2D6, aripiprazolo dozę reikia sumažinti. CYP3A4 arba CYP2D6 inhibitorių vartojimą nutraukus, aripiprazolo dozę reikia padidinti (žr. 4.5 skyrių). </w:t>
      </w:r>
    </w:p>
    <w:p w14:paraId="39C7DE10"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439EE5A7"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Kartu vartojant vaistinius preparatus, kurie stipriai indukuoja CYP3A4, aripiprazolo dozę reikia padidinti. CYP3A4 induktorių vartojimą nutraukus, aripiprazolo dozę reikia sumažinti iki rekomenduojamos (žr. 4.5 skyrių). </w:t>
      </w:r>
    </w:p>
    <w:p w14:paraId="41DD0957"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b/>
          <w:bCs/>
          <w:lang w:eastAsia="lt-LT"/>
        </w:rPr>
      </w:pPr>
    </w:p>
    <w:p w14:paraId="57BC27FE"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bCs/>
          <w:u w:val="single"/>
          <w:lang w:eastAsia="lt-LT"/>
        </w:rPr>
      </w:pPr>
      <w:r w:rsidRPr="00B204C4">
        <w:rPr>
          <w:rFonts w:ascii="Times New Roman" w:eastAsia="Calibri" w:hAnsi="Times New Roman" w:cs="Times New Roman"/>
          <w:u w:val="single"/>
          <w:lang w:eastAsia="lt-LT"/>
        </w:rPr>
        <w:t>Vartojimo metodas</w:t>
      </w:r>
    </w:p>
    <w:p w14:paraId="68572FDC"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73D3FD09"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Aripiprazole Orion tabletės yra skirtos vartoti per burną. </w:t>
      </w:r>
    </w:p>
    <w:p w14:paraId="269F349D"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44B225B4" w14:textId="77777777" w:rsidR="00B204C4" w:rsidRPr="00B204C4" w:rsidRDefault="00B204C4" w:rsidP="00B204C4">
      <w:pPr>
        <w:keepNext/>
        <w:tabs>
          <w:tab w:val="left" w:pos="567"/>
          <w:tab w:val="num" w:pos="851"/>
        </w:tabs>
        <w:spacing w:after="0" w:line="240" w:lineRule="auto"/>
        <w:ind w:left="851" w:hanging="851"/>
        <w:outlineLvl w:val="2"/>
        <w:rPr>
          <w:rFonts w:ascii="Times New Roman" w:hAnsi="Times New Roman" w:cs="Times New Roman"/>
        </w:rPr>
      </w:pPr>
      <w:r w:rsidRPr="00B204C4">
        <w:rPr>
          <w:rFonts w:ascii="Times New Roman" w:hAnsi="Times New Roman" w:cs="Times New Roman"/>
          <w:b/>
        </w:rPr>
        <w:t>4.3</w:t>
      </w:r>
      <w:r w:rsidRPr="00B204C4">
        <w:rPr>
          <w:rFonts w:ascii="Times New Roman" w:hAnsi="Times New Roman" w:cs="Times New Roman"/>
          <w:b/>
        </w:rPr>
        <w:tab/>
        <w:t>Kontraindikacijos</w:t>
      </w:r>
    </w:p>
    <w:p w14:paraId="015D4CDA" w14:textId="77777777" w:rsidR="00B204C4" w:rsidRPr="00B204C4" w:rsidRDefault="00B204C4" w:rsidP="00B204C4">
      <w:pPr>
        <w:keepNext/>
        <w:tabs>
          <w:tab w:val="left" w:pos="567"/>
          <w:tab w:val="num" w:pos="851"/>
        </w:tabs>
        <w:spacing w:after="0" w:line="240" w:lineRule="auto"/>
        <w:ind w:left="851" w:hanging="851"/>
        <w:outlineLvl w:val="2"/>
        <w:rPr>
          <w:rFonts w:ascii="Times New Roman" w:hAnsi="Times New Roman" w:cs="Times New Roman"/>
        </w:rPr>
      </w:pPr>
    </w:p>
    <w:p w14:paraId="7359EE3B"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Padidėjęs jautrumas veikliajai arba bet kuriai 6.1 skyriuje nurodytai pagalbinei medžiagai.</w:t>
      </w:r>
    </w:p>
    <w:p w14:paraId="5C153FA0"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3636BB9C" w14:textId="77777777" w:rsidR="00B204C4" w:rsidRPr="00B204C4" w:rsidRDefault="00B204C4" w:rsidP="00B204C4">
      <w:pPr>
        <w:keepNext/>
        <w:tabs>
          <w:tab w:val="left" w:pos="567"/>
          <w:tab w:val="num" w:pos="851"/>
        </w:tabs>
        <w:spacing w:after="0" w:line="240" w:lineRule="auto"/>
        <w:ind w:left="851" w:hanging="851"/>
        <w:outlineLvl w:val="2"/>
        <w:rPr>
          <w:rFonts w:ascii="Times New Roman" w:hAnsi="Times New Roman" w:cs="Times New Roman"/>
        </w:rPr>
      </w:pPr>
      <w:r w:rsidRPr="00B204C4">
        <w:rPr>
          <w:rFonts w:ascii="Times New Roman" w:hAnsi="Times New Roman" w:cs="Times New Roman"/>
          <w:b/>
        </w:rPr>
        <w:t>4.4</w:t>
      </w:r>
      <w:r w:rsidRPr="00B204C4">
        <w:rPr>
          <w:rFonts w:ascii="Times New Roman" w:hAnsi="Times New Roman" w:cs="Times New Roman"/>
          <w:b/>
        </w:rPr>
        <w:tab/>
        <w:t>Specialūs įspėjimai ir atsargumo priemonės</w:t>
      </w:r>
    </w:p>
    <w:p w14:paraId="6CC82B62" w14:textId="77777777" w:rsidR="00B204C4" w:rsidRPr="00B204C4" w:rsidRDefault="00B204C4" w:rsidP="00B204C4">
      <w:pPr>
        <w:keepNext/>
        <w:tabs>
          <w:tab w:val="left" w:pos="567"/>
          <w:tab w:val="num" w:pos="851"/>
        </w:tabs>
        <w:spacing w:after="0" w:line="240" w:lineRule="auto"/>
        <w:ind w:left="851" w:hanging="851"/>
        <w:outlineLvl w:val="2"/>
        <w:rPr>
          <w:rFonts w:ascii="Times New Roman" w:hAnsi="Times New Roman" w:cs="Times New Roman"/>
        </w:rPr>
      </w:pPr>
    </w:p>
    <w:p w14:paraId="56353507"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Kol pagerės nuo psichozės gydomo paciento klinikinė būklė, gali praeiti nuo kelių dienų iki kelių savaičių. Šiuo periodu pacientą būtina atidžiai stebėti.</w:t>
      </w:r>
    </w:p>
    <w:p w14:paraId="52403312"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03F4181A" w14:textId="77777777" w:rsidR="00B204C4" w:rsidRPr="00B204C4" w:rsidRDefault="00B204C4" w:rsidP="00B204C4">
      <w:pPr>
        <w:keepNext/>
        <w:keepLines/>
        <w:tabs>
          <w:tab w:val="left" w:pos="567"/>
        </w:tabs>
        <w:autoSpaceDE w:val="0"/>
        <w:autoSpaceDN w:val="0"/>
        <w:adjustRightInd w:val="0"/>
        <w:spacing w:after="0" w:line="240" w:lineRule="auto"/>
        <w:rPr>
          <w:rFonts w:ascii="Times New Roman" w:eastAsia="Calibri" w:hAnsi="Times New Roman" w:cs="Times New Roman"/>
          <w:u w:val="single"/>
          <w:lang w:eastAsia="lt-LT"/>
        </w:rPr>
      </w:pPr>
      <w:r w:rsidRPr="00B204C4">
        <w:rPr>
          <w:rFonts w:ascii="Times New Roman" w:eastAsia="Calibri" w:hAnsi="Times New Roman" w:cs="Times New Roman"/>
          <w:u w:val="single"/>
          <w:lang w:eastAsia="lt-LT"/>
        </w:rPr>
        <w:t>Savižudybės</w:t>
      </w:r>
    </w:p>
    <w:p w14:paraId="464D59C3" w14:textId="77777777" w:rsidR="00B204C4" w:rsidRPr="00B204C4" w:rsidRDefault="00B204C4" w:rsidP="00B204C4">
      <w:pPr>
        <w:keepNext/>
        <w:keepLines/>
        <w:tabs>
          <w:tab w:val="left" w:pos="567"/>
        </w:tabs>
        <w:autoSpaceDE w:val="0"/>
        <w:autoSpaceDN w:val="0"/>
        <w:adjustRightInd w:val="0"/>
        <w:spacing w:after="0" w:line="240" w:lineRule="auto"/>
        <w:rPr>
          <w:rFonts w:ascii="Times New Roman" w:eastAsia="Calibri" w:hAnsi="Times New Roman" w:cs="Times New Roman"/>
          <w:lang w:eastAsia="lt-LT"/>
        </w:rPr>
      </w:pPr>
    </w:p>
    <w:p w14:paraId="20797026" w14:textId="77777777" w:rsidR="00B204C4" w:rsidRPr="00B204C4" w:rsidRDefault="00B204C4" w:rsidP="00B204C4">
      <w:pPr>
        <w:keepNext/>
        <w:keepLines/>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Psichikos ligomis ir nuotaikos sutrikimais sergantiems pacientams yra būdingas suicidinis elgesys. Kai kuriais atvejais gauta pranešimų apie anksti pasireiškusį tokį elgesį pradėjus ar pakeitus gydymą antipsichotikais, įskaitant gydymą aripiprazolu (žr. 4.8 skyrių). Gydant antipsichotikais reikia atidžiai stebėti didelės rizikos pacientus. </w:t>
      </w:r>
    </w:p>
    <w:p w14:paraId="6DD02144"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64992822"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u w:val="single"/>
          <w:lang w:eastAsia="lt-LT"/>
        </w:rPr>
        <w:t>Širdies ir kraujagyslių ligos</w:t>
      </w:r>
    </w:p>
    <w:p w14:paraId="62A5990F"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05EDC632"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Aripiprazolo reikia skirti atsargiai pacientams, kurie serga širdies ir kraujagyslių liga (anksčiau buvęs miokardo infarktas, išeminė širdies liga, širdies nepakankamumas arba sutrikęs širdies laidumas), galvos smegenų kraujotakos sutrikimu, taip pat esant būklėms, kurių metu pacientui gali greičiau vystytis hipotenzija (pvz., dehidratacija, hipovolemija, gydymas vaistiniais preparatais nuo hipertenzijos) arba hipertenzija (įskaitant ir piktybinę). </w:t>
      </w:r>
    </w:p>
    <w:p w14:paraId="0DD9154E"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5C12FA18"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Gauta pranešimų apie venų tromboembolijos atvejus (VTE), pasireiškusius vartojant vaistinius preparatus nuo psichozės. Vaistinius preparatus nuo psichozės vartojantys pacientai dažnai turi įgytų VTE rizikos veiksnių, todėl prieš skiriant aripiprazolo ir gydant šiuo vaistiniu preparatu reikia identifikuoti visus galimus VTE rizikos veiksnius ir imtis priemonių jai išvengti. </w:t>
      </w:r>
    </w:p>
    <w:p w14:paraId="5F1163BA"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392BBDD2"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u w:val="single"/>
          <w:lang w:eastAsia="lt-LT"/>
        </w:rPr>
        <w:t>QT intervalo pailgėjimas</w:t>
      </w:r>
    </w:p>
    <w:p w14:paraId="5E1E06AA"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40F29EBF"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Klinikinių aripiprazolo tyrimų metu pailgėjusio QT intervalo dažnis buvo panašus kaip ir placebo grupėje. Aripiprazolo, kaip ir kitų vaistinių preparatų nuo psichozės, reikia </w:t>
      </w:r>
      <w:r w:rsidRPr="00B204C4">
        <w:rPr>
          <w:rFonts w:ascii="Times New Roman" w:eastAsia="Calibri" w:hAnsi="Times New Roman" w:cs="Times New Roman"/>
          <w:lang w:eastAsia="lt-LT"/>
        </w:rPr>
        <w:lastRenderedPageBreak/>
        <w:t xml:space="preserve">skirti atsargiai pacientams, kurių giminėms yra buvę pailgėjusio QT intervalo atvejų (žr. 4.8 skyrių). </w:t>
      </w:r>
    </w:p>
    <w:p w14:paraId="36C0C9F2"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1D102A79"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u w:val="single"/>
          <w:lang w:eastAsia="lt-LT"/>
        </w:rPr>
        <w:t>Vėlyvoji diskinezija</w:t>
      </w:r>
    </w:p>
    <w:p w14:paraId="103A2A78"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227BEE26"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Vienerių metų ar trumpesnės trukmės klinikinių tyrimų metu gauta nedažnų pranešimų apie vartojant aripiprazolą pasireiškusią diskineziją. Jei, vartojant aripiprazolo, pasireiškia vėlyvosios diskinezijos požymių ir simptomų, svarstytinas šio vaistinio preparato dozės mažinimo ar jo vartojimo nutraukimo tikslingumas (žr. 4.8 skyrių). Baigus jį vartoti, šie simptomai gali laikinai pasunkėti ar net (jei nebuvo) atsirasti. </w:t>
      </w:r>
    </w:p>
    <w:p w14:paraId="076BF642"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53D2FC45"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u w:val="single"/>
          <w:lang w:eastAsia="lt-LT"/>
        </w:rPr>
        <w:t>Kiti ekstrapiramidiniai simptomai</w:t>
      </w:r>
    </w:p>
    <w:p w14:paraId="6024C90B"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7E418D00"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Aripiprazolo poveikio vaikams klinikinių tyrimų metu pastebėta akatizijos ir parkinsonizmo atvejų. Jeigu aripiprazolo vartojančiam pacientui pasireiškia kitokių ekstrapiramidinių požymių ir simptomų, svarstytinas dozės sumažinimo ir atidaus klinikinio stebėjimo poreikis.</w:t>
      </w:r>
    </w:p>
    <w:p w14:paraId="33CB2952"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13FCED0F"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u w:val="single"/>
          <w:lang w:eastAsia="lt-LT"/>
        </w:rPr>
      </w:pPr>
      <w:r w:rsidRPr="00B204C4">
        <w:rPr>
          <w:rFonts w:ascii="Times New Roman" w:eastAsia="Calibri" w:hAnsi="Times New Roman" w:cs="Times New Roman"/>
          <w:u w:val="single"/>
          <w:lang w:eastAsia="lt-LT"/>
        </w:rPr>
        <w:t>Piktybinis neurolepsinis sindromas (PNS)</w:t>
      </w:r>
    </w:p>
    <w:p w14:paraId="691F09C0"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66C5F885"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PNS yra potencialiai mirtinas simptomų kompleksas, pasireiškiantis vartojant antipsichotikus. Klinikinių tyrimų metu gauta pranešimų apie retus PNS atvejus. PNS sukeliami klinikiniai reiškiniai yra hiperpireksija, raumenų rigidiškumas, pakitusi psichika ir autonominės nervų sistemos nestabilumas (nereguliarus pulsas ar nepastovus kraujospūdis, tachikardija, prakaitavimas, širdies aritmija). Kiti galimi požymiai yra padidėjusi kreatino kinazės (fosfokinazės) koncentracija, mioglobinurija (rabdomiolizė) ir ūminis inkstų nepakankamumas. Taip pat pranešta apie padidėjusios kreatino fosfokinazės koncentracijos ir rabdomiolizės atvejus, nebūtinai susijusių su PNS. Atsiradus PNS požymių ir simptomų arba prasidėjus neaiškios kilmės karščiavimui be kitų PNS klinikinių reiškinių, būtina nutraukti visų antipsichotikų (įskaitant aripiprazolo) vartojimą.</w:t>
      </w:r>
    </w:p>
    <w:p w14:paraId="53DBE420"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35CB895A"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u w:val="single"/>
          <w:lang w:eastAsia="lt-LT"/>
        </w:rPr>
      </w:pPr>
      <w:r w:rsidRPr="00B204C4">
        <w:rPr>
          <w:rFonts w:ascii="Times New Roman" w:eastAsia="Calibri" w:hAnsi="Times New Roman" w:cs="Times New Roman"/>
          <w:u w:val="single"/>
          <w:lang w:eastAsia="lt-LT"/>
        </w:rPr>
        <w:t>Traukuliai</w:t>
      </w:r>
    </w:p>
    <w:p w14:paraId="5C61007C"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105C7722"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Klinikinių tyrimų metu gauta pranešimų apie nedažnus traukulių atvejus, todėl jei anamnezėje užfiksuotas traukuliais pasireiškiantis sutrikimas arba pacientas serga su traukuliais susijusia liga, jam aripiprazolo skiriama atsargiai (žr. 4.8 skyrių). </w:t>
      </w:r>
    </w:p>
    <w:p w14:paraId="4652FDE9"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78E3B413" w14:textId="77777777" w:rsidR="00B204C4" w:rsidRPr="00B204C4" w:rsidRDefault="00B204C4" w:rsidP="00B204C4">
      <w:pPr>
        <w:keepNext/>
        <w:keepLines/>
        <w:tabs>
          <w:tab w:val="left" w:pos="567"/>
        </w:tabs>
        <w:autoSpaceDE w:val="0"/>
        <w:autoSpaceDN w:val="0"/>
        <w:adjustRightInd w:val="0"/>
        <w:spacing w:after="0" w:line="240" w:lineRule="auto"/>
        <w:rPr>
          <w:rFonts w:ascii="Times New Roman" w:eastAsia="Calibri" w:hAnsi="Times New Roman" w:cs="Times New Roman"/>
          <w:u w:val="single"/>
          <w:lang w:eastAsia="lt-LT"/>
        </w:rPr>
      </w:pPr>
      <w:r w:rsidRPr="00B204C4">
        <w:rPr>
          <w:rFonts w:ascii="Times New Roman" w:eastAsia="Calibri" w:hAnsi="Times New Roman" w:cs="Times New Roman"/>
          <w:u w:val="single"/>
          <w:lang w:eastAsia="lt-LT"/>
        </w:rPr>
        <w:t xml:space="preserve">Senyviems pacientams, sergantiems su demencija susijusia psichoze </w:t>
      </w:r>
    </w:p>
    <w:p w14:paraId="52803456" w14:textId="77777777" w:rsidR="00B204C4" w:rsidRPr="00B204C4" w:rsidRDefault="00B204C4" w:rsidP="00B204C4">
      <w:pPr>
        <w:keepNext/>
        <w:keepLines/>
        <w:tabs>
          <w:tab w:val="left" w:pos="567"/>
        </w:tabs>
        <w:autoSpaceDE w:val="0"/>
        <w:autoSpaceDN w:val="0"/>
        <w:adjustRightInd w:val="0"/>
        <w:spacing w:after="0" w:line="240" w:lineRule="auto"/>
        <w:rPr>
          <w:rFonts w:ascii="Times New Roman" w:eastAsia="Calibri" w:hAnsi="Times New Roman" w:cs="Times New Roman"/>
          <w:i/>
          <w:lang w:eastAsia="lt-LT"/>
        </w:rPr>
      </w:pPr>
    </w:p>
    <w:p w14:paraId="1B64B5C4" w14:textId="77777777" w:rsidR="00B204C4" w:rsidRPr="00B204C4" w:rsidRDefault="00B204C4" w:rsidP="00B204C4">
      <w:pPr>
        <w:keepNext/>
        <w:keepLines/>
        <w:tabs>
          <w:tab w:val="left" w:pos="567"/>
        </w:tabs>
        <w:autoSpaceDE w:val="0"/>
        <w:autoSpaceDN w:val="0"/>
        <w:adjustRightInd w:val="0"/>
        <w:spacing w:after="0" w:line="240" w:lineRule="auto"/>
        <w:rPr>
          <w:rFonts w:ascii="Times New Roman" w:eastAsia="Calibri" w:hAnsi="Times New Roman" w:cs="Times New Roman"/>
          <w:i/>
          <w:lang w:eastAsia="lt-LT"/>
        </w:rPr>
      </w:pPr>
      <w:r w:rsidRPr="00B204C4">
        <w:rPr>
          <w:rFonts w:ascii="Times New Roman" w:eastAsia="Calibri" w:hAnsi="Times New Roman" w:cs="Times New Roman"/>
          <w:i/>
          <w:lang w:eastAsia="lt-LT"/>
        </w:rPr>
        <w:t>Padidėjęs mirštamumas</w:t>
      </w:r>
    </w:p>
    <w:p w14:paraId="019DD09C" w14:textId="77777777" w:rsidR="00B204C4" w:rsidRPr="00B204C4" w:rsidRDefault="00B204C4" w:rsidP="00B204C4">
      <w:pPr>
        <w:keepNext/>
        <w:keepLines/>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Trijų placebu kontroliuojamų aripiprazolo tyrimų, kuriuose dalyvavo senyvi su Alzheimerio (</w:t>
      </w:r>
      <w:r w:rsidRPr="00B204C4">
        <w:rPr>
          <w:rFonts w:ascii="Times New Roman" w:eastAsia="Calibri" w:hAnsi="Times New Roman" w:cs="Times New Roman"/>
          <w:i/>
          <w:lang w:eastAsia="lt-LT"/>
        </w:rPr>
        <w:t>Alzheimer</w:t>
      </w:r>
      <w:r w:rsidRPr="00B204C4">
        <w:rPr>
          <w:rFonts w:ascii="Times New Roman" w:eastAsia="Calibri" w:hAnsi="Times New Roman" w:cs="Times New Roman"/>
          <w:lang w:eastAsia="lt-LT"/>
        </w:rPr>
        <w:t>) liga susijusia psichoze sirgę pacientai (n = 938, vidutinis amžius – 82,4 metų, diapazonas – 56</w:t>
      </w:r>
      <w:r w:rsidRPr="00B204C4">
        <w:rPr>
          <w:rFonts w:ascii="Times New Roman" w:eastAsia="Calibri" w:hAnsi="Times New Roman" w:cs="Times New Roman"/>
          <w:lang w:eastAsia="lt-LT"/>
        </w:rPr>
        <w:noBreakHyphen/>
        <w:t>99 metai), metu mirties rizika vartojant šį vaistinį preparatą buvo didesnė negu vartojant placebą: mirė 3,5 % aripiprazolo ir 1,7 % placebo grupės pacientų. Mirties priežastys buvo įvairios, tačiau dažniausiai tai buvo širdies ir kraujagyslių sutrikimai (pvz., širdies nepakankamumas, staigi mirtis) arba infekcija (pvz., pneumonija) (žr. 4.8 skyrių).</w:t>
      </w:r>
    </w:p>
    <w:p w14:paraId="1E58B130"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i/>
          <w:iCs/>
          <w:lang w:eastAsia="lt-LT"/>
        </w:rPr>
      </w:pPr>
    </w:p>
    <w:p w14:paraId="4B9240FA"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i/>
          <w:lang w:eastAsia="lt-LT"/>
        </w:rPr>
        <w:t>Galvos smegenų kraujagyslių nepageidaujamos reakcijos</w:t>
      </w:r>
    </w:p>
    <w:p w14:paraId="44D38130"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Tų pačių tyrimų metu pasireiškė galvos smegenų kraujagyslių nepageidaujamų reakcijų, pvz., insultas, trumpalaikis išemijos priepuolis (buvo net mirties atvejų). Pacientų vidutinis amžius buvo 84 metai, jo diapazonas – 78</w:t>
      </w:r>
      <w:r w:rsidRPr="00B204C4">
        <w:rPr>
          <w:rFonts w:ascii="Times New Roman" w:eastAsia="Calibri" w:hAnsi="Times New Roman" w:cs="Times New Roman"/>
          <w:lang w:eastAsia="lt-LT"/>
        </w:rPr>
        <w:noBreakHyphen/>
        <w:t xml:space="preserve">88 metai. Šių tyrimų metu galvos </w:t>
      </w:r>
      <w:r w:rsidRPr="00B204C4">
        <w:rPr>
          <w:rFonts w:ascii="Times New Roman" w:eastAsia="Calibri" w:hAnsi="Times New Roman" w:cs="Times New Roman"/>
          <w:lang w:eastAsia="lt-LT"/>
        </w:rPr>
        <w:lastRenderedPageBreak/>
        <w:t xml:space="preserve">smegenų kraujagyslių sistemos nepageidaujamų reakcijų patyrė iš viso 1,3 % aripiprazolą vartojusių ir 0,6 % placebą vartojusių pacientų. Šis skirtumas statistiškai nereikšmingas. Vis dėlto vienas iš šių tyrimų (fiksuotos dozės tyrimas) parodė reikšmingą nuo dozės priklausomo atsako ryšį tarp aripiprazolo bei galvos smegenų kraujagyslių sistemos nepageidaujamų reakcijų (žr. 4.8 skyrių). Aripiprazolas netinka su demencija susijusiai psichozei gydyti. </w:t>
      </w:r>
    </w:p>
    <w:p w14:paraId="010FDFD0"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5909EC14"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u w:val="single"/>
          <w:lang w:eastAsia="lt-LT"/>
        </w:rPr>
        <w:t>Hiperglikemija ir cukrinis diabetas</w:t>
      </w:r>
    </w:p>
    <w:p w14:paraId="6CB299F9"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1AC9E18A"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Gauta pranešimų apie netipinius antipsichotikus (įskaitant ir aripiprazolą) vartojantiems pacientams pasireiškusią hiperglikemiją, kartais labai ryškią ir susijusią su ketoacidoze, hiperosmozine koma ar mirtimi. Nutukimas ir cukrinis diabetas kraujo giminaičiams yra rizikos faktoriai, kurie gali skatinti vystytis sunkias komplikacijas. Pacientams, vartojusiems aripiprazolą klinikinių tyrimų metu, su hiperglikemija susijusių nepageidaujamų reakcijų (įskaitant cukrinį diabetą) ar laboratoriniais tyrimais nustatyta nenormali gliukozės koncentracija nepasitaikė žymiai dažniau, kaip vartojant placebą. Su hiperglikemija susijusių nepageidaujamų reakcijų pavojus, vartojant aripiprazolą ir kitus netipinius antipsichotikus, tiksliai nežinomas, todėl tiesiogiai jo lyginti negalima. Bet kurį antipsichotiką, įskaitant aripiprazolą, vartojančius pacientus reikia stebėti dėl galimos hiperglikemijos požymių ir simptomų (pvz., polidipsijos, poliurijos, polifagijos ir silpnumo). Cukriniu diabetu sergančius ar šios ligos rizikos veiksnių turinčius pacientus reikia reguliariai tirti dėl galimo glikemijos kontrolės pablogėjimo (žr. 4.8 skyrių).</w:t>
      </w:r>
    </w:p>
    <w:p w14:paraId="4DDE3D2E"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61DDE394"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u w:val="single"/>
          <w:lang w:eastAsia="lt-LT"/>
        </w:rPr>
        <w:t>Padidėjęs jautrumas</w:t>
      </w:r>
    </w:p>
    <w:p w14:paraId="187084C0"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2FA18761"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Vartojant aripiprazolą gali pasireikšti padidėjusio jautrumo reakcijų, kurioms būdingi alergijos simptomai (žr. 4.8 skyrių).</w:t>
      </w:r>
    </w:p>
    <w:p w14:paraId="62D34E9B"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5F7B7D41"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u w:val="single"/>
          <w:lang w:eastAsia="lt-LT"/>
        </w:rPr>
      </w:pPr>
      <w:r w:rsidRPr="00B204C4">
        <w:rPr>
          <w:rFonts w:ascii="Times New Roman" w:eastAsia="Calibri" w:hAnsi="Times New Roman" w:cs="Times New Roman"/>
          <w:u w:val="single"/>
          <w:lang w:eastAsia="lt-LT"/>
        </w:rPr>
        <w:t>Kūno svorio didėjimas</w:t>
      </w:r>
    </w:p>
    <w:p w14:paraId="1F810480"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33966CD4"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Svorio didėjimas dažnai stebimas šizofrenija sergantiems pacientams, tai susiję su vaistinių preparatų psichozei gydyti vartojimu, kurie, kaip žinoma, sukelia svorio didėjimą, su gretutinėmis ligomis, netinkamu gyvenimo būdu, ir tai gali sukelti sunkias komplikacijas. Vaistinį preparatą pateikus į rinką, gauta pranešimų apie kūno svorio padidėjimą aripiprazolą vartojantiems pacientams. Tai dažniausiai atsitikdavo svarbių rizikos faktorių turintiems pacientams (pvz., sergantiems cukriniu diabetu, skydliaukės sutrikimais ar hipofizės adenoma). Klinikinių tyrimų metu neįrodyta, kad aripiprazolas sukelia kliniškai reikšmingą kūno svorio didėjimą (žr. 5.1 skyrių). </w:t>
      </w:r>
    </w:p>
    <w:p w14:paraId="2CD9E20D"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Bipolinio sutrikimo manijos faze sergančių paauglių klinikiniai tyrimai parodė ryšį tarp aripiprazolo vartojimo ilgiau kaip 4 savaites ir svorio didėjimo. Reikia nuolat sverti bipolinio sutrikimo manijos faze sergančius paauglius ir žiūrėti, ar neauga jų svoris. Jeigu svorio didėjimas yra reikšmingas klinikai, svarstytina dozės sumažinimo galimybė (žr. 4.8 skyrių).</w:t>
      </w:r>
    </w:p>
    <w:p w14:paraId="3DC1C8D1"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4E41C753"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u w:val="single"/>
          <w:lang w:eastAsia="lt-LT"/>
        </w:rPr>
        <w:t>Disfagija</w:t>
      </w:r>
    </w:p>
    <w:p w14:paraId="4C88AD58"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Vartojant antipsichotikų, įskaitant aripiprazolą, gali sutrikti stemplės motorika ir atsirasti aspiracija. Aripiprazolo reikia skirti atsargiai pacientams, kuriems yra pavojus, kad gali išsivystyti aspiracinė pneumonija. </w:t>
      </w:r>
    </w:p>
    <w:p w14:paraId="326EDBEA" w14:textId="77777777" w:rsidR="00B204C4" w:rsidRPr="00B204C4" w:rsidRDefault="00B204C4" w:rsidP="00B204C4">
      <w:pPr>
        <w:keepNext/>
        <w:keepLines/>
        <w:tabs>
          <w:tab w:val="left" w:pos="567"/>
        </w:tabs>
        <w:autoSpaceDE w:val="0"/>
        <w:autoSpaceDN w:val="0"/>
        <w:adjustRightInd w:val="0"/>
        <w:spacing w:after="0" w:line="240" w:lineRule="auto"/>
        <w:rPr>
          <w:rFonts w:ascii="Times New Roman" w:eastAsia="Calibri" w:hAnsi="Times New Roman" w:cs="Times New Roman"/>
          <w:lang w:eastAsia="lt-LT"/>
        </w:rPr>
      </w:pPr>
    </w:p>
    <w:p w14:paraId="61F77CC4" w14:textId="77777777" w:rsidR="00B204C4" w:rsidRPr="00B204C4" w:rsidRDefault="00B204C4" w:rsidP="00B204C4">
      <w:pPr>
        <w:keepNext/>
        <w:keepLines/>
        <w:widowControl w:val="0"/>
        <w:spacing w:after="0" w:line="240" w:lineRule="auto"/>
        <w:rPr>
          <w:rFonts w:ascii="Times New Roman" w:eastAsia="Times New Roman" w:hAnsi="Times New Roman" w:cs="Times New Roman"/>
          <w:iCs/>
          <w:u w:val="single"/>
        </w:rPr>
      </w:pPr>
      <w:r w:rsidRPr="00B204C4">
        <w:rPr>
          <w:rFonts w:ascii="Times New Roman" w:eastAsia="Times New Roman" w:hAnsi="Times New Roman" w:cs="Times New Roman"/>
          <w:iCs/>
          <w:u w:val="single"/>
        </w:rPr>
        <w:t>Patologinis potraukis azartiniams lošimams ir kiti impulsų kontrolės sutrikimai</w:t>
      </w:r>
    </w:p>
    <w:p w14:paraId="6E7A6675" w14:textId="77777777" w:rsidR="00B204C4" w:rsidRPr="00B204C4" w:rsidRDefault="00B204C4" w:rsidP="00B204C4">
      <w:pPr>
        <w:keepNext/>
        <w:keepLines/>
        <w:widowControl w:val="0"/>
        <w:spacing w:after="0" w:line="240" w:lineRule="auto"/>
        <w:rPr>
          <w:rFonts w:ascii="Times New Roman" w:eastAsia="Times New Roman" w:hAnsi="Times New Roman" w:cs="Times New Roman"/>
          <w:iCs/>
        </w:rPr>
      </w:pPr>
    </w:p>
    <w:p w14:paraId="68B98EFD" w14:textId="77777777" w:rsidR="00B204C4" w:rsidRPr="00B204C4" w:rsidRDefault="00B204C4" w:rsidP="00B204C4">
      <w:pPr>
        <w:keepNext/>
        <w:keepLines/>
        <w:widowControl w:val="0"/>
        <w:spacing w:after="0" w:line="240" w:lineRule="auto"/>
        <w:rPr>
          <w:rFonts w:ascii="Times New Roman" w:eastAsia="Times New Roman" w:hAnsi="Times New Roman" w:cs="Times New Roman"/>
          <w:iCs/>
        </w:rPr>
      </w:pPr>
      <w:r w:rsidRPr="00B204C4">
        <w:rPr>
          <w:rFonts w:ascii="Times New Roman" w:eastAsia="Times New Roman" w:hAnsi="Times New Roman" w:cs="Times New Roman"/>
          <w:iCs/>
        </w:rPr>
        <w:t>Pacientams, vartojantiems aripiprazolą, gali sustiprėti patologinis potraukis, ypač susijęs su azartiniais lošimais, ir negebėjimas tokio poreikio kontroliuoti. Kitoks patologinis potraukis, apie kurį buvo pranešta: sustiprėjęs seksualinis potraukis, nenumaldomas noras apsipirkti, besaikis valgymas arba neįveikiamas noras valgyti bei kitoks impulsyvus arba su neįveikiamu potraukiu susijęs elgesys. Svarbu, kad vaistinį preparatą skiriantys gydytojai konkrečiai paklaustų pacientų ar jų globėjų, ar vartojant aripiprazolo neatsirado naujo arba nesustiprėjo ankstesnis potraukis, susijęs su azartiniais lošimais, seksualiniu geismu, nenumaldomu noru apsipirkti, besaikiu valgymu ar nenumaldomu noru valgyti arba kitoks patologinis potraukis. Reikia pastebėti, kad impulsų kontrolės sutrikimo simptomai gali būti susiję su pagrindine liga, tačiau tam tikrais atvejais gauta pranešimų, kad patologinis potraukis išnyko sumažinus dozę arba nutraukus vaistinio preparato vartojimą. Neatpažinti impulsų kontrolės sutrikimai gali sukelti žalą pacientui ir kitiems. Jeigu pacientui pasireiškia toks patologinis potraukis aripiprazolo vartojimo metu, reikia apsvarstyti dozes sumažinimo arba vaistinio preparato vartojimo nutraukimo galimybę (žr. 4.8 skyrių).</w:t>
      </w:r>
    </w:p>
    <w:p w14:paraId="31AF5CBF"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2F85E740"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u w:val="single"/>
          <w:lang w:eastAsia="lt-LT"/>
        </w:rPr>
        <w:t xml:space="preserve">Pacientai, kuriems yra aktyvumo ir dėmesio sutrikimo sindromas (ADSS) </w:t>
      </w:r>
    </w:p>
    <w:p w14:paraId="3F055040"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Nors dažnai vienu metu sergama I tipo bipoliniu afektiniu sutrikimu bei ADSS, aripiprazolo vartojimo kartu su stimuliatoriais saugumo duomenų yra labai nedaug, todėl šių vaistinių preparatų kartu reikia skirti itin atsargiai.</w:t>
      </w:r>
    </w:p>
    <w:p w14:paraId="49E48476"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5EBA7B35"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u w:val="single"/>
          <w:lang w:eastAsia="lt-LT"/>
        </w:rPr>
        <w:t>Laktozė</w:t>
      </w:r>
    </w:p>
    <w:p w14:paraId="33158003"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Aripiprazole Orion tablečių sudėtyje yra laktozės monohidrato. Šio vaistinio preparato negalima vartoti pacientams, kuriems nustatytas retas paveldimas sutrikimas – galaktozės netoleravimas, visiškas</w:t>
      </w:r>
      <w:r w:rsidRPr="00B204C4">
        <w:rPr>
          <w:rFonts w:ascii="Times New Roman" w:eastAsia="Calibri" w:hAnsi="Times New Roman" w:cs="Times New Roman"/>
          <w:i/>
          <w:lang w:eastAsia="lt-LT"/>
        </w:rPr>
        <w:t xml:space="preserve"> </w:t>
      </w:r>
      <w:r w:rsidRPr="00B204C4">
        <w:rPr>
          <w:rFonts w:ascii="Times New Roman" w:eastAsia="Calibri" w:hAnsi="Times New Roman" w:cs="Times New Roman"/>
          <w:lang w:eastAsia="lt-LT"/>
        </w:rPr>
        <w:t>laktazės stygius arba gliukozės ir galaktozės malabsorbcija.</w:t>
      </w:r>
    </w:p>
    <w:p w14:paraId="5ADCD22C"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6477CF14" w14:textId="77777777" w:rsidR="00B204C4" w:rsidRPr="00B204C4" w:rsidRDefault="00B204C4" w:rsidP="00B204C4">
      <w:pPr>
        <w:keepNext/>
        <w:tabs>
          <w:tab w:val="num" w:pos="0"/>
          <w:tab w:val="left" w:pos="567"/>
        </w:tabs>
        <w:spacing w:after="0" w:line="240" w:lineRule="auto"/>
        <w:ind w:left="567" w:hanging="567"/>
        <w:outlineLvl w:val="2"/>
        <w:rPr>
          <w:rFonts w:ascii="Times New Roman" w:hAnsi="Times New Roman" w:cs="Times New Roman"/>
        </w:rPr>
      </w:pPr>
      <w:r w:rsidRPr="00B204C4">
        <w:rPr>
          <w:rFonts w:ascii="Times New Roman" w:hAnsi="Times New Roman" w:cs="Times New Roman"/>
          <w:b/>
        </w:rPr>
        <w:t>4.5</w:t>
      </w:r>
      <w:r w:rsidRPr="00B204C4">
        <w:rPr>
          <w:rFonts w:ascii="Times New Roman" w:hAnsi="Times New Roman" w:cs="Times New Roman"/>
          <w:b/>
        </w:rPr>
        <w:tab/>
        <w:t>Sąveika su kitais vaistiniais preparatais ir kitokia sąveika</w:t>
      </w:r>
    </w:p>
    <w:p w14:paraId="63501E16" w14:textId="77777777" w:rsidR="00B204C4" w:rsidRPr="00B204C4" w:rsidRDefault="00B204C4" w:rsidP="00B204C4">
      <w:pPr>
        <w:keepNext/>
        <w:tabs>
          <w:tab w:val="left" w:pos="567"/>
          <w:tab w:val="num" w:pos="851"/>
        </w:tabs>
        <w:spacing w:after="0" w:line="240" w:lineRule="auto"/>
        <w:ind w:left="851" w:hanging="851"/>
        <w:outlineLvl w:val="2"/>
        <w:rPr>
          <w:rFonts w:ascii="Times New Roman" w:hAnsi="Times New Roman" w:cs="Times New Roman"/>
        </w:rPr>
      </w:pPr>
    </w:p>
    <w:p w14:paraId="139F1A72"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Dėl savo α1-adrenerginių receptorių antagonizmo, aripiprazolas gali sustiprinti tam tikrų antihipertenzinių vaistinių preparatų poveikį.</w:t>
      </w:r>
    </w:p>
    <w:p w14:paraId="59C642D5"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25FEC0CB"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Atsižvelgiant į pirminį aripiprazolo poveikį CNS, reikia būti atsargiems, kai aripiprazolas skiriamas kartu su alkoholiu ar kitais CNS veikiančiais vaistiniais preparatais, kuriems būdingos tokios pat nepageidaujamos reakcijos, pvz., sedacija (žr. 4.8 skyrių). </w:t>
      </w:r>
    </w:p>
    <w:p w14:paraId="3936F64D"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0C93B78D"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Aripiprazolo reikia skirti atsargiai kartu su QT intervalą ilginančiais ar elektrolitų disbalansą sukeliančiais vaistiniais preparatais.</w:t>
      </w:r>
    </w:p>
    <w:p w14:paraId="19F54BF4"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726F9E2A"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u w:val="single"/>
          <w:lang w:eastAsia="lt-LT"/>
        </w:rPr>
      </w:pPr>
      <w:r w:rsidRPr="00B204C4">
        <w:rPr>
          <w:rFonts w:ascii="Times New Roman" w:eastAsia="Calibri" w:hAnsi="Times New Roman" w:cs="Times New Roman"/>
          <w:u w:val="single"/>
          <w:lang w:eastAsia="lt-LT"/>
        </w:rPr>
        <w:t xml:space="preserve">Galima kitų vaistinių preparatų įtaka aripiprazolo poveikiui </w:t>
      </w:r>
    </w:p>
    <w:p w14:paraId="3F1398E2"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6DDCF808"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H2 antagonistas famotidinas, slopinantis skrandžio rūgšties išskyrimą, lėtina aripiprazolo rezorbciją, tačiau šis poveikis laikomas kliniškai nereikšmingu.</w:t>
      </w:r>
    </w:p>
    <w:p w14:paraId="51243441"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74F58A6F"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Aripiprazolas metabolizuojamas keliais būdais, dalyvaujant CYP2D6 ir CYP3A4 fermentams, bet ne CYP1A fermentams. Todėl rūkantiems dozės koreguoti nereikia.</w:t>
      </w:r>
    </w:p>
    <w:p w14:paraId="0ACCC8F3"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6D45D93B"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i/>
          <w:lang w:eastAsia="lt-LT"/>
        </w:rPr>
      </w:pPr>
      <w:r w:rsidRPr="00B204C4">
        <w:rPr>
          <w:rFonts w:ascii="Times New Roman" w:eastAsia="Calibri" w:hAnsi="Times New Roman" w:cs="Times New Roman"/>
          <w:i/>
          <w:lang w:eastAsia="lt-LT"/>
        </w:rPr>
        <w:t>Chinidinas ir kiti CYP2D6 inhibitoriai</w:t>
      </w:r>
    </w:p>
    <w:p w14:paraId="2BABAD29"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lastRenderedPageBreak/>
        <w:t>Klinikinių geriamojo aripiprazolo tyrimų su sveikais tiriamaisiais metu stiprus CYP2D6 inhibitorius (chinidinas) 107 % padidino aripiprazolo plotą po koncentracijos kreive (AUC), tačiau C</w:t>
      </w:r>
      <w:r w:rsidRPr="00B204C4">
        <w:rPr>
          <w:rFonts w:ascii="Times New Roman" w:eastAsia="Calibri" w:hAnsi="Times New Roman" w:cs="Times New Roman"/>
          <w:vertAlign w:val="subscript"/>
          <w:lang w:eastAsia="lt-LT"/>
        </w:rPr>
        <w:t>max</w:t>
      </w:r>
      <w:r w:rsidRPr="00B204C4">
        <w:rPr>
          <w:rFonts w:ascii="Times New Roman" w:eastAsia="Calibri" w:hAnsi="Times New Roman" w:cs="Times New Roman"/>
          <w:lang w:eastAsia="lt-LT"/>
        </w:rPr>
        <w:t xml:space="preserve"> nepasikeitė. Dehidroaripiprazolo, aktyvaus metabolito, AUC ir C</w:t>
      </w:r>
      <w:r w:rsidRPr="00B204C4">
        <w:rPr>
          <w:rFonts w:ascii="Times New Roman" w:eastAsia="Calibri" w:hAnsi="Times New Roman" w:cs="Times New Roman"/>
          <w:vertAlign w:val="subscript"/>
          <w:lang w:eastAsia="lt-LT"/>
        </w:rPr>
        <w:t>max</w:t>
      </w:r>
      <w:r w:rsidRPr="00B204C4">
        <w:rPr>
          <w:rFonts w:ascii="Times New Roman" w:eastAsia="Calibri" w:hAnsi="Times New Roman" w:cs="Times New Roman"/>
          <w:lang w:eastAsia="lt-LT"/>
        </w:rPr>
        <w:t xml:space="preserve"> sumažėjo atitinkamai 32 % ir 47 %. Kartu su chinidinu vartojamo aripiprazolo dozę reikia sumažinti maždaug pusiau. Tikėtina, kad kiti stiprūs CYP2D6 inhibitoriai, pvz., fluoksetinas ir paroksetinas, pasižymi panašiu poveikiu ir todėl reikia panašiai sumažinti dozę.</w:t>
      </w:r>
    </w:p>
    <w:p w14:paraId="741EDA21"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5EA314D4"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i/>
          <w:lang w:eastAsia="lt-LT"/>
        </w:rPr>
      </w:pPr>
      <w:r w:rsidRPr="00B204C4">
        <w:rPr>
          <w:rFonts w:ascii="Times New Roman" w:eastAsia="Calibri" w:hAnsi="Times New Roman" w:cs="Times New Roman"/>
          <w:i/>
          <w:lang w:eastAsia="lt-LT"/>
        </w:rPr>
        <w:t>Ketokonazolas ir kiti CYP3A4 inhibitoriai</w:t>
      </w:r>
    </w:p>
    <w:p w14:paraId="3162F823"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Klinikinių geriamojo aripiprazolo tyrimų su sveikais tiriamaisiais metu stiprus CYP3A4 inhibitorius (ketokonazolas) aripiprazolo AUC ir Cmax padidino atitinkamai 63 % ir 37 %. Dehidroaripiprazolo AUC ir C</w:t>
      </w:r>
      <w:r w:rsidRPr="00B204C4">
        <w:rPr>
          <w:rFonts w:ascii="Times New Roman" w:eastAsia="Calibri" w:hAnsi="Times New Roman" w:cs="Times New Roman"/>
          <w:vertAlign w:val="subscript"/>
          <w:lang w:eastAsia="lt-LT"/>
        </w:rPr>
        <w:t>max</w:t>
      </w:r>
      <w:r w:rsidRPr="00B204C4">
        <w:rPr>
          <w:rFonts w:ascii="Times New Roman" w:eastAsia="Calibri" w:hAnsi="Times New Roman" w:cs="Times New Roman"/>
          <w:lang w:eastAsia="lt-LT"/>
        </w:rPr>
        <w:t xml:space="preserve"> padidėjo atitinkamai 77 % ir 43 %. Pacientams, kurių nepakankamas CYP2D6 metabolizmas, gali padidėti kartu su stipriais CYP3A4 inhibitoriais vartojamo aripiprazolo koncentracija plazmoje, palyginti su pacientais, kurių CYP2D6 metabolizmas yra stiprus. </w:t>
      </w:r>
    </w:p>
    <w:p w14:paraId="3CD61881"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Kai svarstoma ketokonazolo ar kitų stiprių CYP3A4 inhibitorių skirti kartu su aripiprazolu, galima nauda pacientui turi būti didesnė nei rizika. Kartu su ketokonazolu vartojamo aripiprazolo dozę reikia sumažinti maždaug pusiau. Tikėtina, kad kiti stiprūs CYP3A4 inhibitoriai, pvz., itrakonazolas ir ŽIV proteazės inhibitoriai, pasižymi panašiu poveikiu ir todėl reikia panašiai sumažinti dozę (žr. 4.2 skyrių). </w:t>
      </w:r>
    </w:p>
    <w:p w14:paraId="7C76D2C5"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7580BB76"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Nustojus vartoti CYP2D6 ar CYP3A4 inhibitorių, aripiprazolo dozę reikia padidinti iki dozės prieš pradedant vartoti kartu vartojamus preparatus. </w:t>
      </w:r>
    </w:p>
    <w:p w14:paraId="66A48D49"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51CD0741"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Kartu su aripiprazolu skiriant silpnų CYP3A4 (pvz., diltiazemo) arba CYP2D6 (pvz., escitalopramo) inhibitorių, gali nedaug padidėti aripiprazolo koncentracija plazmoje.</w:t>
      </w:r>
    </w:p>
    <w:p w14:paraId="419C2B5E"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1F389E6D"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i/>
          <w:lang w:eastAsia="lt-LT"/>
        </w:rPr>
      </w:pPr>
      <w:r w:rsidRPr="00B204C4">
        <w:rPr>
          <w:rFonts w:ascii="Times New Roman" w:eastAsia="Calibri" w:hAnsi="Times New Roman" w:cs="Times New Roman"/>
          <w:i/>
          <w:lang w:eastAsia="lt-LT"/>
        </w:rPr>
        <w:t>Karbamazepinas ir kiti CYP3A4 induktoriai</w:t>
      </w:r>
    </w:p>
    <w:p w14:paraId="5A2276F1"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Pacientams, sergantiems šizofrenija arba šizoafektiniu sutrikimu, karbamazepiną, stiprų CYP3A4 induktorių, paskyrus kartu su geriamuoju aripiprazolu, geometriniai aripiprazolo C</w:t>
      </w:r>
      <w:r w:rsidRPr="00B204C4">
        <w:rPr>
          <w:rFonts w:ascii="Times New Roman" w:eastAsia="Calibri" w:hAnsi="Times New Roman" w:cs="Times New Roman"/>
          <w:vertAlign w:val="subscript"/>
          <w:lang w:eastAsia="lt-LT"/>
        </w:rPr>
        <w:t>max</w:t>
      </w:r>
      <w:r w:rsidRPr="00B204C4">
        <w:rPr>
          <w:rFonts w:ascii="Times New Roman" w:eastAsia="Calibri" w:hAnsi="Times New Roman" w:cs="Times New Roman"/>
          <w:lang w:eastAsia="lt-LT"/>
        </w:rPr>
        <w:t xml:space="preserve"> ir AUC vidurkiai buvo atitinkamai 68 % ir 73 % mažesni, palyginus su tuo, kai geriamasis aripiprazolas (30 mg) buvo skiriamas vienas. Panašiai, dehidroaripiprazolo geometriniai C</w:t>
      </w:r>
      <w:r w:rsidRPr="00B204C4">
        <w:rPr>
          <w:rFonts w:ascii="Times New Roman" w:eastAsia="Calibri" w:hAnsi="Times New Roman" w:cs="Times New Roman"/>
          <w:vertAlign w:val="subscript"/>
          <w:lang w:eastAsia="lt-LT"/>
        </w:rPr>
        <w:t>max</w:t>
      </w:r>
      <w:r w:rsidRPr="00B204C4">
        <w:rPr>
          <w:rFonts w:ascii="Times New Roman" w:eastAsia="Calibri" w:hAnsi="Times New Roman" w:cs="Times New Roman"/>
          <w:lang w:eastAsia="lt-LT"/>
        </w:rPr>
        <w:t xml:space="preserve"> ir AUC vidurkiai kartu paskyrus karbamazepino buvo atitinkamai 69 % ir 71 % mažesni nei po gydymo vienu geriamuoju aripiprazolu.</w:t>
      </w:r>
    </w:p>
    <w:p w14:paraId="7739CFFE"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7FED384F"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Aripiprazolo dozę reikia padidinti dvigubai, kai aripiprazolo vartojama kartu su karbamazepinu. Tikėtina, kad panašiai veikia ir kiti kartu su aripiprazolu vartojami vaistiniai preparatai, stipriai indukuojantys CYP3A4 (pvz., rifampicinas, rifabutinas, fenitoinas, fenobarbitalis, primidonas, efavirenzas, nevirapinas, paprastųjų jonažolių preparatai), todėl panašiai padidinti reikia ir kartu su jais vartojamo aripiprazolo dozę. Stipraus CYP3A4 induktoriaus vartojimą nutraukus, aripiprazolo dozę reikia sumažinti iki rekomenduojamos.</w:t>
      </w:r>
    </w:p>
    <w:p w14:paraId="4A962469"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7CFFB7C4"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i/>
          <w:lang w:eastAsia="lt-LT"/>
        </w:rPr>
      </w:pPr>
      <w:r w:rsidRPr="00B204C4">
        <w:rPr>
          <w:rFonts w:ascii="Times New Roman" w:eastAsia="Calibri" w:hAnsi="Times New Roman" w:cs="Times New Roman"/>
          <w:i/>
          <w:lang w:eastAsia="lt-LT"/>
        </w:rPr>
        <w:t>Valproatas ir litis</w:t>
      </w:r>
    </w:p>
    <w:p w14:paraId="7939E26B"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Kartu su aripiprazolu vartojant valproato ar ličio, aripiprazolo koncentracija kliniškai reikšmingai nekinta, todėl valproatą arba litį skiriant kartu su aripiprazolu dozės koreguoti nereikia.</w:t>
      </w:r>
    </w:p>
    <w:p w14:paraId="3CB02BC4"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4D8BD2A6"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u w:val="single"/>
          <w:lang w:eastAsia="lt-LT"/>
        </w:rPr>
      </w:pPr>
      <w:r w:rsidRPr="00B204C4">
        <w:rPr>
          <w:rFonts w:ascii="Times New Roman" w:eastAsia="Calibri" w:hAnsi="Times New Roman" w:cs="Times New Roman"/>
          <w:u w:val="single"/>
          <w:lang w:eastAsia="lt-LT"/>
        </w:rPr>
        <w:t>Galima aripiprazolo įtaka kitų vaistinių preparatų poveikiui</w:t>
      </w:r>
    </w:p>
    <w:p w14:paraId="081CF8FC"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5A888462"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Klinikinių tyrimų metu 10</w:t>
      </w:r>
      <w:r w:rsidRPr="00B204C4">
        <w:rPr>
          <w:rFonts w:ascii="Times New Roman" w:eastAsia="Calibri" w:hAnsi="Times New Roman" w:cs="Times New Roman"/>
          <w:lang w:eastAsia="lt-LT"/>
        </w:rPr>
        <w:noBreakHyphen/>
        <w:t xml:space="preserve">30 mg per parą aripiprazolo dozės neturėjo reikšmingo poveikio CYP2D6 (dekstrometorfano / 3-metoksimorfinano santykis), CYP2C9 (varfarino), CYP2C19 (omeprazolo) ir CYP3A4 (dekstrometorfano) substratų metabolizmui. </w:t>
      </w:r>
      <w:r w:rsidRPr="00B204C4">
        <w:rPr>
          <w:rFonts w:ascii="Times New Roman" w:eastAsia="Calibri" w:hAnsi="Times New Roman" w:cs="Times New Roman"/>
          <w:lang w:eastAsia="lt-LT"/>
        </w:rPr>
        <w:lastRenderedPageBreak/>
        <w:t xml:space="preserve">Be to, </w:t>
      </w:r>
      <w:r w:rsidRPr="00B204C4">
        <w:rPr>
          <w:rFonts w:ascii="Times New Roman" w:eastAsia="Calibri" w:hAnsi="Times New Roman" w:cs="Times New Roman"/>
          <w:i/>
          <w:lang w:eastAsia="lt-LT"/>
        </w:rPr>
        <w:t>in vitro</w:t>
      </w:r>
      <w:r w:rsidRPr="00B204C4">
        <w:rPr>
          <w:rFonts w:ascii="Times New Roman" w:eastAsia="Calibri" w:hAnsi="Times New Roman" w:cs="Times New Roman"/>
          <w:lang w:eastAsia="lt-LT"/>
        </w:rPr>
        <w:t xml:space="preserve"> nenustatyta galimos aripiprazolo ir dehidroaripiprazolo savybės slopinti nuo CYP1A2 priklausomą metabolizmą. Todėl nepanašu, kad aripiprazolas sukeltų kliniškai svarbias vaistinio preparato sąveikas, dalyvaujant šiems fermentams.</w:t>
      </w:r>
    </w:p>
    <w:p w14:paraId="424B7D37"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650F8A1C"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Kartu su valproatais, ličio preparatais ar lamotriginu vartojant aripiprazolą, valproatų, ličio ar lamotrigino koncentracija klinikai reikšmingai nepakinta.</w:t>
      </w:r>
    </w:p>
    <w:p w14:paraId="203239ED" w14:textId="77777777" w:rsidR="00B204C4" w:rsidRPr="00B204C4" w:rsidRDefault="00B204C4" w:rsidP="00B204C4">
      <w:pPr>
        <w:widowControl w:val="0"/>
        <w:spacing w:after="0" w:line="240" w:lineRule="auto"/>
        <w:rPr>
          <w:rFonts w:ascii="Times New Roman" w:eastAsia="Times New Roman" w:hAnsi="Times New Roman" w:cs="Times New Roman"/>
          <w:i/>
        </w:rPr>
      </w:pPr>
    </w:p>
    <w:p w14:paraId="41E50633" w14:textId="77777777" w:rsidR="00B204C4" w:rsidRPr="00B204C4" w:rsidRDefault="00B204C4" w:rsidP="00B204C4">
      <w:pPr>
        <w:widowControl w:val="0"/>
        <w:spacing w:after="0" w:line="240" w:lineRule="auto"/>
        <w:rPr>
          <w:rFonts w:ascii="Times New Roman" w:eastAsia="Times New Roman" w:hAnsi="Times New Roman" w:cs="Times New Roman"/>
          <w:i/>
        </w:rPr>
      </w:pPr>
      <w:r w:rsidRPr="00B204C4">
        <w:rPr>
          <w:rFonts w:ascii="Times New Roman" w:eastAsia="Times New Roman" w:hAnsi="Times New Roman" w:cs="Times New Roman"/>
          <w:i/>
        </w:rPr>
        <w:t>Serotonino sindromas</w:t>
      </w:r>
    </w:p>
    <w:p w14:paraId="0A2BA8D9" w14:textId="77777777" w:rsidR="00B204C4" w:rsidRPr="00B204C4" w:rsidRDefault="00B204C4" w:rsidP="00B204C4">
      <w:pPr>
        <w:widowControl w:val="0"/>
        <w:spacing w:after="0" w:line="240" w:lineRule="auto"/>
        <w:rPr>
          <w:rFonts w:ascii="Times New Roman" w:eastAsia="Times New Roman" w:hAnsi="Times New Roman" w:cs="Times New Roman"/>
        </w:rPr>
      </w:pPr>
      <w:r w:rsidRPr="00B204C4">
        <w:rPr>
          <w:rFonts w:ascii="Times New Roman" w:eastAsia="Times New Roman" w:hAnsi="Times New Roman" w:cs="Times New Roman"/>
        </w:rPr>
        <w:t>Gauta pranešimų apie serotonino sindromą, pasireiškusį aripiprazolo vartojusiems pacientams. Galimų šio sindromo požymių ir simptomų pasireiškimo tikimybė yra didesnė kartu vartojant kitų serotoninerginių vaistinių preparatų (pvz., SSRI, SNRI) arba aripiprazolo koncentraciją didinančių vaistinių preparatų (žr. 4.8 skyrių).</w:t>
      </w:r>
    </w:p>
    <w:p w14:paraId="47F949E6"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4194D7D1" w14:textId="77777777" w:rsidR="00B204C4" w:rsidRPr="00B204C4" w:rsidRDefault="00B204C4" w:rsidP="00B204C4">
      <w:pPr>
        <w:keepNext/>
        <w:tabs>
          <w:tab w:val="num" w:pos="0"/>
          <w:tab w:val="left" w:pos="567"/>
        </w:tabs>
        <w:spacing w:after="0" w:line="240" w:lineRule="auto"/>
        <w:ind w:left="567" w:hanging="567"/>
        <w:outlineLvl w:val="2"/>
        <w:rPr>
          <w:rFonts w:ascii="Times New Roman" w:hAnsi="Times New Roman" w:cs="Times New Roman"/>
        </w:rPr>
      </w:pPr>
      <w:r w:rsidRPr="00B204C4">
        <w:rPr>
          <w:rFonts w:ascii="Times New Roman" w:hAnsi="Times New Roman" w:cs="Times New Roman"/>
          <w:b/>
        </w:rPr>
        <w:t>4.6</w:t>
      </w:r>
      <w:r w:rsidRPr="00B204C4">
        <w:rPr>
          <w:rFonts w:ascii="Times New Roman" w:hAnsi="Times New Roman" w:cs="Times New Roman"/>
          <w:b/>
        </w:rPr>
        <w:tab/>
        <w:t>Vaisingumas, nėštumo ir žindymo laikotarpis</w:t>
      </w:r>
    </w:p>
    <w:p w14:paraId="06284FE9" w14:textId="77777777" w:rsidR="00B204C4" w:rsidRPr="00B204C4" w:rsidRDefault="00B204C4" w:rsidP="00B204C4">
      <w:pPr>
        <w:keepNext/>
        <w:tabs>
          <w:tab w:val="left" w:pos="567"/>
          <w:tab w:val="num" w:pos="851"/>
        </w:tabs>
        <w:spacing w:after="0" w:line="240" w:lineRule="auto"/>
        <w:ind w:left="851" w:hanging="851"/>
        <w:outlineLvl w:val="2"/>
        <w:rPr>
          <w:rFonts w:ascii="Times New Roman" w:hAnsi="Times New Roman" w:cs="Times New Roman"/>
        </w:rPr>
      </w:pPr>
    </w:p>
    <w:p w14:paraId="538E4F19"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u w:val="single"/>
          <w:lang w:eastAsia="lt-LT"/>
        </w:rPr>
      </w:pPr>
      <w:r w:rsidRPr="00B204C4">
        <w:rPr>
          <w:rFonts w:ascii="Times New Roman" w:eastAsia="Calibri" w:hAnsi="Times New Roman" w:cs="Times New Roman"/>
          <w:u w:val="single"/>
          <w:lang w:eastAsia="lt-LT"/>
        </w:rPr>
        <w:t>Nėštumas</w:t>
      </w:r>
    </w:p>
    <w:p w14:paraId="157D476E"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Adekvačių ir tinkamai kontroliuojamų aripiprazolo tyrimų su nėščiomis moterimis neatlikta. Gauta pranešimų apie įgimtus apsigimimus, tačiau priežastinio ryšio su aripiprazolu negalima nustatyti. Remiantis tyrimais su gyvūnais negalima atmesti toksinio poveikio vystymuisi galimybės (žr. 5.3 skyrių). Pacientėms reikia pasakyti, kad praneštų savo gydytojui, jeigu pastos arba ketintų pastoti gydymo aripiprazolu metu. Dėl nepakankamos informacijos apie saugumą žmonėms ir reprodukcinių tyrimų su gyvūnais duomenų keliamo susirūpinimo šio vaistinio preparato nėščioms moterims skirti negalima, išskyrus, kai laukiama nauda neabejotinai nusveria galimą pavojų vaisiui.</w:t>
      </w:r>
    </w:p>
    <w:p w14:paraId="0229F62B"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Naujagimiams, patyrusiems vaistinių preparatų psichozei gydyti (įskaitant aripiprazolo) poveikį trečiuoju nėštumo trimestru, kyla nepageidaujamų reakcijų, įskaitant ekstrapiramidinius ir (arba) nutraukimo simptomus, kurie gali būti įvairaus sunkumo ir trukmės po gimimo, rizika. Gauta pranešimų apie sujaudinimo, raumenų tonuso padidėjimo ar sumažėjimo, drebulio, mieguistumo, kvėpavimo distreso ar apsunkinto žindymo atvejus. Todėl tokių naujagimių būklę reikia atidžiai stebėti (žr. 4.8 skyrių).</w:t>
      </w:r>
    </w:p>
    <w:p w14:paraId="1ED593BC"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02914B0D" w14:textId="77777777" w:rsidR="00B204C4" w:rsidRPr="00B204C4" w:rsidRDefault="00B204C4" w:rsidP="00B204C4">
      <w:pPr>
        <w:keepNext/>
        <w:keepLines/>
        <w:tabs>
          <w:tab w:val="left" w:pos="567"/>
        </w:tabs>
        <w:autoSpaceDE w:val="0"/>
        <w:autoSpaceDN w:val="0"/>
        <w:adjustRightInd w:val="0"/>
        <w:spacing w:after="0" w:line="240" w:lineRule="auto"/>
        <w:rPr>
          <w:rFonts w:ascii="Times New Roman" w:eastAsia="Calibri" w:hAnsi="Times New Roman" w:cs="Times New Roman"/>
          <w:u w:val="single"/>
          <w:lang w:eastAsia="lt-LT"/>
        </w:rPr>
      </w:pPr>
      <w:r w:rsidRPr="00B204C4">
        <w:rPr>
          <w:rFonts w:ascii="Times New Roman" w:eastAsia="Calibri" w:hAnsi="Times New Roman" w:cs="Times New Roman"/>
          <w:u w:val="single"/>
          <w:lang w:eastAsia="lt-LT"/>
        </w:rPr>
        <w:t xml:space="preserve">Žindymas </w:t>
      </w:r>
    </w:p>
    <w:p w14:paraId="1AF8DB3C" w14:textId="77777777" w:rsidR="00B204C4" w:rsidRPr="00B204C4" w:rsidRDefault="00B204C4" w:rsidP="00B204C4">
      <w:pPr>
        <w:widowControl w:val="0"/>
        <w:spacing w:after="0" w:line="240" w:lineRule="auto"/>
        <w:rPr>
          <w:rFonts w:ascii="Times New Roman" w:eastAsia="Times New Roman" w:hAnsi="Times New Roman" w:cs="Times New Roman"/>
          <w:szCs w:val="20"/>
        </w:rPr>
      </w:pPr>
      <w:r w:rsidRPr="00B204C4">
        <w:rPr>
          <w:rFonts w:ascii="Times New Roman" w:eastAsia="Calibri" w:hAnsi="Times New Roman" w:cs="Times New Roman"/>
          <w:szCs w:val="20"/>
          <w:lang w:eastAsia="lt-LT"/>
        </w:rPr>
        <w:t xml:space="preserve">Aripiprazolo išsiskiria į moters pieną. </w:t>
      </w:r>
      <w:r w:rsidRPr="00B204C4">
        <w:rPr>
          <w:rFonts w:ascii="Times New Roman" w:eastAsia="Times New Roman" w:hAnsi="Times New Roman" w:cs="Times New Roman"/>
          <w:szCs w:val="20"/>
        </w:rPr>
        <w:t xml:space="preserve">Atsižvelgiant į žindymo naudą kūdikiui ir gydymo naudą motinai, reikia nuspręsti, ar nutraukti žindymą, ar nutraukti / susilaikyti nuo gydymo </w:t>
      </w:r>
      <w:r w:rsidRPr="00B204C4">
        <w:rPr>
          <w:rFonts w:ascii="Times New Roman" w:eastAsia="Times New Roman" w:hAnsi="Times New Roman" w:cs="Times New Roman"/>
          <w:iCs/>
          <w:szCs w:val="20"/>
        </w:rPr>
        <w:t>aripiprazolu.</w:t>
      </w:r>
    </w:p>
    <w:p w14:paraId="57FF5867" w14:textId="77777777" w:rsidR="00B204C4" w:rsidRPr="00B204C4" w:rsidRDefault="00B204C4" w:rsidP="00B204C4">
      <w:pPr>
        <w:widowControl w:val="0"/>
        <w:spacing w:after="0" w:line="240" w:lineRule="auto"/>
        <w:rPr>
          <w:rFonts w:ascii="Times New Roman" w:eastAsia="Times New Roman" w:hAnsi="Times New Roman" w:cs="Times New Roman"/>
          <w:iCs/>
        </w:rPr>
      </w:pPr>
    </w:p>
    <w:p w14:paraId="79EF3C75" w14:textId="77777777" w:rsidR="00B204C4" w:rsidRPr="00B204C4" w:rsidRDefault="00B204C4" w:rsidP="00B204C4">
      <w:pPr>
        <w:widowControl w:val="0"/>
        <w:spacing w:after="0" w:line="240" w:lineRule="auto"/>
        <w:rPr>
          <w:rFonts w:ascii="Times New Roman" w:eastAsia="Times New Roman" w:hAnsi="Times New Roman" w:cs="Times New Roman"/>
          <w:iCs/>
        </w:rPr>
      </w:pPr>
      <w:r w:rsidRPr="00B204C4">
        <w:rPr>
          <w:rFonts w:ascii="Times New Roman" w:eastAsia="Times New Roman" w:hAnsi="Times New Roman" w:cs="Times New Roman"/>
          <w:iCs/>
          <w:u w:val="single"/>
        </w:rPr>
        <w:t>Vaisingumas</w:t>
      </w:r>
    </w:p>
    <w:p w14:paraId="69EF5AEC" w14:textId="77777777" w:rsidR="00B204C4" w:rsidRPr="00B204C4" w:rsidRDefault="00B204C4" w:rsidP="00B204C4">
      <w:pPr>
        <w:widowControl w:val="0"/>
        <w:spacing w:after="0" w:line="240" w:lineRule="auto"/>
        <w:rPr>
          <w:rFonts w:ascii="Times New Roman" w:eastAsia="Times New Roman" w:hAnsi="Times New Roman" w:cs="Times New Roman"/>
        </w:rPr>
      </w:pPr>
      <w:r w:rsidRPr="00B204C4">
        <w:rPr>
          <w:rFonts w:ascii="Times New Roman" w:eastAsia="Times New Roman" w:hAnsi="Times New Roman" w:cs="Times New Roman"/>
        </w:rPr>
        <w:t>Remiantis toksinio poveikio reprodukcijai tyrimų duomenimis, aripiprazolas neturi įtakos vaisingumui.</w:t>
      </w:r>
    </w:p>
    <w:p w14:paraId="1E800AD8" w14:textId="77777777" w:rsidR="00B204C4" w:rsidRPr="00B204C4" w:rsidRDefault="00B204C4" w:rsidP="00B204C4">
      <w:pPr>
        <w:keepNext/>
        <w:keepLines/>
        <w:tabs>
          <w:tab w:val="left" w:pos="567"/>
        </w:tabs>
        <w:autoSpaceDE w:val="0"/>
        <w:autoSpaceDN w:val="0"/>
        <w:adjustRightInd w:val="0"/>
        <w:spacing w:after="0" w:line="240" w:lineRule="auto"/>
        <w:rPr>
          <w:rFonts w:ascii="Times New Roman" w:eastAsia="Calibri" w:hAnsi="Times New Roman" w:cs="Times New Roman"/>
          <w:b/>
          <w:bCs/>
          <w:lang w:eastAsia="lt-LT"/>
        </w:rPr>
      </w:pPr>
    </w:p>
    <w:p w14:paraId="312CC4A8" w14:textId="77777777" w:rsidR="00B204C4" w:rsidRPr="00B204C4" w:rsidRDefault="00B204C4" w:rsidP="00B204C4">
      <w:pPr>
        <w:keepNext/>
        <w:tabs>
          <w:tab w:val="left" w:pos="567"/>
          <w:tab w:val="num" w:pos="851"/>
        </w:tabs>
        <w:spacing w:after="0" w:line="240" w:lineRule="auto"/>
        <w:ind w:left="851" w:hanging="851"/>
        <w:outlineLvl w:val="2"/>
        <w:rPr>
          <w:rFonts w:ascii="Times New Roman" w:hAnsi="Times New Roman" w:cs="Times New Roman"/>
        </w:rPr>
      </w:pPr>
      <w:r w:rsidRPr="00B204C4">
        <w:rPr>
          <w:rFonts w:ascii="Times New Roman" w:hAnsi="Times New Roman" w:cs="Times New Roman"/>
          <w:b/>
        </w:rPr>
        <w:t>4.7</w:t>
      </w:r>
      <w:r w:rsidRPr="00B204C4">
        <w:rPr>
          <w:rFonts w:ascii="Times New Roman" w:hAnsi="Times New Roman" w:cs="Times New Roman"/>
          <w:b/>
        </w:rPr>
        <w:tab/>
        <w:t>Poveikis gebėjimui vairuoti ir valdyti mechanizmus</w:t>
      </w:r>
    </w:p>
    <w:p w14:paraId="1D811FC0" w14:textId="77777777" w:rsidR="00B204C4" w:rsidRPr="00B204C4" w:rsidRDefault="00B204C4" w:rsidP="00B204C4">
      <w:pPr>
        <w:keepNext/>
        <w:tabs>
          <w:tab w:val="left" w:pos="567"/>
          <w:tab w:val="num" w:pos="851"/>
        </w:tabs>
        <w:spacing w:after="0" w:line="240" w:lineRule="auto"/>
        <w:ind w:left="851" w:hanging="851"/>
        <w:outlineLvl w:val="2"/>
        <w:rPr>
          <w:rFonts w:ascii="Times New Roman" w:hAnsi="Times New Roman" w:cs="Times New Roman"/>
        </w:rPr>
      </w:pPr>
    </w:p>
    <w:p w14:paraId="7DABBD7F" w14:textId="77777777" w:rsidR="00B204C4" w:rsidRPr="00B204C4" w:rsidRDefault="00B204C4" w:rsidP="00B204C4">
      <w:pPr>
        <w:widowControl w:val="0"/>
        <w:spacing w:after="0" w:line="240" w:lineRule="auto"/>
        <w:rPr>
          <w:rFonts w:ascii="Times New Roman" w:eastAsia="Times New Roman" w:hAnsi="Times New Roman" w:cs="Times New Roman"/>
        </w:rPr>
      </w:pPr>
      <w:r w:rsidRPr="00B204C4">
        <w:rPr>
          <w:rFonts w:ascii="Times New Roman" w:eastAsia="Times New Roman" w:hAnsi="Times New Roman" w:cs="Times New Roman"/>
          <w:iCs/>
        </w:rPr>
        <w:t xml:space="preserve">Aripiprazolas </w:t>
      </w:r>
      <w:r w:rsidRPr="00B204C4">
        <w:rPr>
          <w:rFonts w:ascii="Times New Roman" w:eastAsia="Times New Roman" w:hAnsi="Times New Roman" w:cs="Times New Roman"/>
        </w:rPr>
        <w:t>gebėjimą vairuoti ir valdyti mechanizmus veikia silpnai ar vidutiniškai dėl galimo poveikio nervų sistemai ar regai, pvz., sedacijos, mieguistumo, sinkopės, sutrikusio regėjimo, diplopijos (žr. 4.8 skyrių).</w:t>
      </w:r>
    </w:p>
    <w:p w14:paraId="4091AC8B"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2F9530A1" w14:textId="77777777" w:rsidR="00B204C4" w:rsidRPr="00B204C4" w:rsidRDefault="00B204C4" w:rsidP="00B204C4">
      <w:pPr>
        <w:keepNext/>
        <w:tabs>
          <w:tab w:val="num" w:pos="0"/>
          <w:tab w:val="left" w:pos="567"/>
        </w:tabs>
        <w:spacing w:after="0" w:line="240" w:lineRule="auto"/>
        <w:ind w:left="567" w:hanging="567"/>
        <w:outlineLvl w:val="2"/>
        <w:rPr>
          <w:rFonts w:ascii="Times New Roman" w:hAnsi="Times New Roman" w:cs="Times New Roman"/>
        </w:rPr>
      </w:pPr>
      <w:r w:rsidRPr="00B204C4">
        <w:rPr>
          <w:rFonts w:ascii="Times New Roman" w:hAnsi="Times New Roman" w:cs="Times New Roman"/>
          <w:b/>
        </w:rPr>
        <w:t>4.8</w:t>
      </w:r>
      <w:r w:rsidRPr="00B204C4">
        <w:rPr>
          <w:rFonts w:ascii="Times New Roman" w:hAnsi="Times New Roman" w:cs="Times New Roman"/>
          <w:b/>
        </w:rPr>
        <w:tab/>
        <w:t>Nepageidaujamas poveikis</w:t>
      </w:r>
    </w:p>
    <w:p w14:paraId="09776C0E" w14:textId="77777777" w:rsidR="00B204C4" w:rsidRPr="00B204C4" w:rsidRDefault="00B204C4" w:rsidP="00B204C4">
      <w:pPr>
        <w:keepNext/>
        <w:tabs>
          <w:tab w:val="left" w:pos="567"/>
          <w:tab w:val="num" w:pos="851"/>
        </w:tabs>
        <w:spacing w:after="0" w:line="240" w:lineRule="auto"/>
        <w:ind w:left="851" w:hanging="851"/>
        <w:outlineLvl w:val="2"/>
        <w:rPr>
          <w:rFonts w:ascii="Times New Roman" w:hAnsi="Times New Roman" w:cs="Times New Roman"/>
        </w:rPr>
      </w:pPr>
    </w:p>
    <w:p w14:paraId="45790737"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u w:val="single"/>
          <w:lang w:eastAsia="lt-LT"/>
        </w:rPr>
      </w:pPr>
      <w:r w:rsidRPr="00B204C4">
        <w:rPr>
          <w:rFonts w:ascii="Times New Roman" w:eastAsia="Calibri" w:hAnsi="Times New Roman" w:cs="Times New Roman"/>
          <w:u w:val="single"/>
          <w:lang w:eastAsia="lt-LT"/>
        </w:rPr>
        <w:t>Saugumo duomenų santrauka</w:t>
      </w:r>
    </w:p>
    <w:p w14:paraId="4F169050"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Dažniausios stebėtos nepageidaujamos reakcijos placebu kontroliuojamų tyrimų metu stebėtos daugiau nei 3 % pacientų gydytiems geriamuoju aripiprazolu buvo akatizija ir pykinimas. </w:t>
      </w:r>
    </w:p>
    <w:p w14:paraId="2FAB23E8"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538D42C3"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u w:val="single"/>
          <w:lang w:eastAsia="lt-LT"/>
        </w:rPr>
      </w:pPr>
      <w:r w:rsidRPr="00B204C4">
        <w:rPr>
          <w:rFonts w:ascii="Times New Roman" w:eastAsia="Calibri" w:hAnsi="Times New Roman" w:cs="Times New Roman"/>
          <w:u w:val="single"/>
          <w:lang w:eastAsia="lt-LT"/>
        </w:rPr>
        <w:lastRenderedPageBreak/>
        <w:t>Nepageidaujamų reakcijų santrauka lentelėje</w:t>
      </w:r>
    </w:p>
    <w:p w14:paraId="6D47179E" w14:textId="77777777" w:rsidR="00B204C4" w:rsidRPr="00B204C4" w:rsidRDefault="00B204C4" w:rsidP="00B204C4">
      <w:pPr>
        <w:spacing w:after="0" w:line="240" w:lineRule="auto"/>
        <w:rPr>
          <w:rFonts w:ascii="Times New Roman" w:eastAsia="Times New Roman" w:hAnsi="Times New Roman" w:cs="Times New Roman"/>
          <w:bCs/>
          <w:iCs/>
          <w:color w:val="000000"/>
        </w:rPr>
      </w:pPr>
      <w:r w:rsidRPr="00B204C4">
        <w:rPr>
          <w:rFonts w:ascii="Times New Roman" w:eastAsia="Times New Roman" w:hAnsi="Times New Roman" w:cs="Times New Roman"/>
          <w:bCs/>
          <w:iCs/>
          <w:color w:val="000000"/>
        </w:rPr>
        <w:t>Nepageidaujamų reakcijų (NR), susijusių su gydymu aripiprazolu, dažnis išdėstytas toliau esančioje lentelėje. Lentelė pagrįsta nepageidaujamais poveikiais, stebėtais klinikinių tyrimų metu ir (arba) vaistinį preparatą vartojant po jo patekimo į rinką.</w:t>
      </w:r>
    </w:p>
    <w:p w14:paraId="5B61EE00"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u w:val="single"/>
          <w:lang w:eastAsia="lt-LT"/>
        </w:rPr>
      </w:pPr>
    </w:p>
    <w:p w14:paraId="56F45B87"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en-GB"/>
        </w:rPr>
      </w:pPr>
      <w:r w:rsidRPr="00B204C4">
        <w:rPr>
          <w:rFonts w:ascii="Times New Roman" w:eastAsia="Times New Roman" w:hAnsi="Times New Roman" w:cs="Times New Roman"/>
          <w:color w:val="000000"/>
          <w:lang w:eastAsia="en-GB"/>
        </w:rPr>
        <w:t>Visos NR išvardytos pagal organų sistemų klases ir dažnį: labai dažni (≥ 1/10), dažni (nuo ≥ 1/100 iki &lt; 1/10), nedažni (nuo ≥ 1/1000 iki &lt; 1/100), reti (nuo ≥ 1/10000 iki &lt; 1/1000), labai reti (&lt; 1/10000) ir nežinomi (negali būti įvertinti pagal turimus duomenis). Kiekvienoje dažnio grupėje nepageidaujamos reakcijos pateiktos mažėjančio sunkumo tvarka.</w:t>
      </w:r>
    </w:p>
    <w:p w14:paraId="77682899"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en-GB"/>
        </w:rPr>
      </w:pPr>
    </w:p>
    <w:p w14:paraId="71EA7EA0" w14:textId="77777777" w:rsidR="00B204C4" w:rsidRPr="00B204C4" w:rsidRDefault="00B204C4" w:rsidP="00B204C4">
      <w:pPr>
        <w:keepNext/>
        <w:keepLines/>
        <w:tabs>
          <w:tab w:val="left" w:pos="567"/>
        </w:tabs>
        <w:spacing w:after="0" w:line="240" w:lineRule="auto"/>
        <w:rPr>
          <w:rFonts w:ascii="Times New Roman" w:eastAsia="Times New Roman" w:hAnsi="Times New Roman" w:cs="Times New Roman"/>
          <w:color w:val="000000"/>
          <w:lang w:eastAsia="en-GB"/>
        </w:rPr>
      </w:pPr>
      <w:r w:rsidRPr="00B204C4">
        <w:rPr>
          <w:rFonts w:ascii="Times New Roman" w:eastAsia="Times New Roman" w:hAnsi="Times New Roman" w:cs="Times New Roman"/>
          <w:color w:val="000000"/>
          <w:lang w:eastAsia="en-GB"/>
        </w:rPr>
        <w:t>Nepageidaujamų reakcijų, apie kurias pranešta po vaistinio preparato patekimo į rinką, dažnio nustatyti negalima, nes apie jas gauti spontaniniai pranešimai. Todėl šių nepageidaujamų reiškinių dažnis vertinamas kaip „nežinomas“.</w:t>
      </w:r>
    </w:p>
    <w:p w14:paraId="4C08A281" w14:textId="77777777" w:rsidR="00B204C4" w:rsidRPr="00B204C4" w:rsidRDefault="00B204C4" w:rsidP="00B204C4">
      <w:pPr>
        <w:widowControl w:val="0"/>
        <w:tabs>
          <w:tab w:val="left" w:pos="567"/>
        </w:tabs>
        <w:spacing w:after="0" w:line="240" w:lineRule="auto"/>
        <w:rPr>
          <w:rFonts w:ascii="Times New Roman" w:eastAsia="Times New Roman" w:hAnsi="Times New Roman" w:cs="Times New Roman"/>
          <w:color w:val="000000"/>
          <w:lang w:eastAsia="en-GB"/>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843"/>
        <w:gridCol w:w="2126"/>
        <w:gridCol w:w="3402"/>
      </w:tblGrid>
      <w:tr w:rsidR="00B204C4" w:rsidRPr="00B204C4" w14:paraId="3D2D7230" w14:textId="77777777" w:rsidTr="00F53E79">
        <w:trPr>
          <w:tblHeader/>
        </w:trPr>
        <w:tc>
          <w:tcPr>
            <w:tcW w:w="2127" w:type="dxa"/>
          </w:tcPr>
          <w:p w14:paraId="024F1BBD"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p>
        </w:tc>
        <w:tc>
          <w:tcPr>
            <w:tcW w:w="1843" w:type="dxa"/>
          </w:tcPr>
          <w:p w14:paraId="2FE7D237"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B204C4">
              <w:rPr>
                <w:rFonts w:ascii="Times New Roman" w:eastAsia="Times New Roman" w:hAnsi="Times New Roman" w:cs="Times New Roman"/>
                <w:b/>
                <w:color w:val="000000"/>
              </w:rPr>
              <w:t>Dažni</w:t>
            </w:r>
          </w:p>
        </w:tc>
        <w:tc>
          <w:tcPr>
            <w:tcW w:w="2126" w:type="dxa"/>
          </w:tcPr>
          <w:p w14:paraId="6B78566E"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B204C4">
              <w:rPr>
                <w:rFonts w:ascii="Times New Roman" w:eastAsia="Times New Roman" w:hAnsi="Times New Roman" w:cs="Times New Roman"/>
                <w:b/>
                <w:color w:val="000000"/>
              </w:rPr>
              <w:t>Nedažni</w:t>
            </w:r>
          </w:p>
        </w:tc>
        <w:tc>
          <w:tcPr>
            <w:tcW w:w="3402" w:type="dxa"/>
          </w:tcPr>
          <w:p w14:paraId="0298B1A0"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B204C4">
              <w:rPr>
                <w:rFonts w:ascii="Times New Roman" w:eastAsia="Times New Roman" w:hAnsi="Times New Roman" w:cs="Times New Roman"/>
                <w:b/>
                <w:color w:val="000000"/>
              </w:rPr>
              <w:t>Nežinomi</w:t>
            </w:r>
          </w:p>
          <w:p w14:paraId="36E2FDC0"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p>
        </w:tc>
      </w:tr>
      <w:tr w:rsidR="00B204C4" w:rsidRPr="00B204C4" w14:paraId="54E67234" w14:textId="77777777" w:rsidTr="00F53E79">
        <w:tc>
          <w:tcPr>
            <w:tcW w:w="2127" w:type="dxa"/>
          </w:tcPr>
          <w:p w14:paraId="13827834" w14:textId="77777777" w:rsidR="00B204C4" w:rsidRPr="00B204C4" w:rsidRDefault="00B204C4" w:rsidP="00B204C4">
            <w:pPr>
              <w:widowControl w:val="0"/>
              <w:tabs>
                <w:tab w:val="left" w:pos="567"/>
              </w:tabs>
              <w:spacing w:after="0" w:line="240" w:lineRule="auto"/>
              <w:rPr>
                <w:rFonts w:ascii="Times New Roman" w:hAnsi="Times New Roman" w:cs="Times New Roman"/>
                <w:color w:val="000000"/>
              </w:rPr>
            </w:pPr>
            <w:r w:rsidRPr="00B204C4">
              <w:rPr>
                <w:rFonts w:ascii="Times New Roman" w:eastAsia="MS Mincho" w:hAnsi="Times New Roman" w:cs="Times New Roman"/>
                <w:b/>
                <w:color w:val="000000"/>
              </w:rPr>
              <w:t>Kraujo ir limfinės sistemos</w:t>
            </w:r>
            <w:r w:rsidRPr="00B204C4">
              <w:rPr>
                <w:rFonts w:ascii="Times New Roman" w:hAnsi="Times New Roman" w:cs="Times New Roman"/>
                <w:b/>
                <w:color w:val="000000"/>
              </w:rPr>
              <w:t xml:space="preserve"> sutrikimai</w:t>
            </w:r>
          </w:p>
        </w:tc>
        <w:tc>
          <w:tcPr>
            <w:tcW w:w="1843" w:type="dxa"/>
          </w:tcPr>
          <w:p w14:paraId="0F4A116D"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p>
        </w:tc>
        <w:tc>
          <w:tcPr>
            <w:tcW w:w="2126" w:type="dxa"/>
          </w:tcPr>
          <w:p w14:paraId="278B2E5C"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en-GB"/>
              </w:rPr>
            </w:pPr>
          </w:p>
        </w:tc>
        <w:tc>
          <w:tcPr>
            <w:tcW w:w="3402" w:type="dxa"/>
          </w:tcPr>
          <w:p w14:paraId="217E35E6"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B204C4">
              <w:rPr>
                <w:rFonts w:ascii="Times New Roman" w:eastAsia="Times New Roman" w:hAnsi="Times New Roman" w:cs="Times New Roman"/>
                <w:color w:val="000000"/>
              </w:rPr>
              <w:t>Leukopenija</w:t>
            </w:r>
          </w:p>
          <w:p w14:paraId="01E66E0F"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en-GB"/>
              </w:rPr>
            </w:pPr>
            <w:r w:rsidRPr="00B204C4">
              <w:rPr>
                <w:rFonts w:ascii="Times New Roman" w:eastAsia="Times New Roman" w:hAnsi="Times New Roman" w:cs="Times New Roman"/>
                <w:color w:val="000000"/>
                <w:lang w:eastAsia="en-GB"/>
              </w:rPr>
              <w:t>Neutropenija</w:t>
            </w:r>
          </w:p>
          <w:p w14:paraId="0018DD17"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en-GB"/>
              </w:rPr>
            </w:pPr>
            <w:r w:rsidRPr="00B204C4">
              <w:rPr>
                <w:rFonts w:ascii="Times New Roman" w:eastAsia="Times New Roman" w:hAnsi="Times New Roman" w:cs="Times New Roman"/>
                <w:color w:val="000000"/>
                <w:lang w:eastAsia="en-GB"/>
              </w:rPr>
              <w:t>Trombocitopenija</w:t>
            </w:r>
          </w:p>
        </w:tc>
      </w:tr>
      <w:tr w:rsidR="00B204C4" w:rsidRPr="00B204C4" w14:paraId="44B7CFA0" w14:textId="77777777" w:rsidTr="00F53E79">
        <w:tc>
          <w:tcPr>
            <w:tcW w:w="2127" w:type="dxa"/>
          </w:tcPr>
          <w:p w14:paraId="27B8243B" w14:textId="77777777" w:rsidR="00B204C4" w:rsidRPr="00B204C4" w:rsidRDefault="00B204C4" w:rsidP="00B204C4">
            <w:pPr>
              <w:widowControl w:val="0"/>
              <w:tabs>
                <w:tab w:val="left" w:pos="567"/>
              </w:tabs>
              <w:spacing w:after="0" w:line="240" w:lineRule="auto"/>
              <w:rPr>
                <w:rFonts w:ascii="Times New Roman" w:hAnsi="Times New Roman" w:cs="Times New Roman"/>
                <w:color w:val="000000"/>
              </w:rPr>
            </w:pPr>
            <w:r w:rsidRPr="00B204C4">
              <w:rPr>
                <w:rFonts w:ascii="Times New Roman" w:eastAsia="MS Mincho" w:hAnsi="Times New Roman" w:cs="Times New Roman"/>
                <w:b/>
                <w:color w:val="000000"/>
              </w:rPr>
              <w:t>Imuninės</w:t>
            </w:r>
            <w:r w:rsidRPr="00B204C4">
              <w:rPr>
                <w:rFonts w:ascii="Times New Roman" w:hAnsi="Times New Roman" w:cs="Times New Roman"/>
                <w:b/>
                <w:color w:val="000000"/>
              </w:rPr>
              <w:t xml:space="preserve"> sistemos sutrikimai</w:t>
            </w:r>
          </w:p>
        </w:tc>
        <w:tc>
          <w:tcPr>
            <w:tcW w:w="1843" w:type="dxa"/>
          </w:tcPr>
          <w:p w14:paraId="5E52B131"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p>
        </w:tc>
        <w:tc>
          <w:tcPr>
            <w:tcW w:w="2126" w:type="dxa"/>
          </w:tcPr>
          <w:p w14:paraId="256482C3"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p>
        </w:tc>
        <w:tc>
          <w:tcPr>
            <w:tcW w:w="3402" w:type="dxa"/>
          </w:tcPr>
          <w:p w14:paraId="1BF94424"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iCs/>
                <w:color w:val="000000"/>
              </w:rPr>
            </w:pPr>
            <w:r w:rsidRPr="00B204C4">
              <w:rPr>
                <w:rFonts w:ascii="Times New Roman" w:eastAsia="Times New Roman" w:hAnsi="Times New Roman" w:cs="Times New Roman"/>
                <w:iCs/>
                <w:color w:val="000000"/>
              </w:rPr>
              <w:t>Alerginė reakcija (pvz., anafilaksinė reakcija, angioneurozinė edema, įskaitant liežuvio patinimą, liežuvio edemą, veido edemą, niežėjimą arba dilgėlinę)</w:t>
            </w:r>
          </w:p>
        </w:tc>
      </w:tr>
      <w:tr w:rsidR="00B204C4" w:rsidRPr="00B204C4" w14:paraId="5C122872" w14:textId="77777777" w:rsidTr="00F53E79">
        <w:tc>
          <w:tcPr>
            <w:tcW w:w="2127" w:type="dxa"/>
          </w:tcPr>
          <w:p w14:paraId="5AA50FF4" w14:textId="77777777" w:rsidR="00B204C4" w:rsidRPr="00B204C4" w:rsidRDefault="00B204C4" w:rsidP="00B204C4">
            <w:pPr>
              <w:widowControl w:val="0"/>
              <w:tabs>
                <w:tab w:val="left" w:pos="567"/>
              </w:tabs>
              <w:spacing w:after="0" w:line="240" w:lineRule="auto"/>
              <w:rPr>
                <w:rFonts w:ascii="Times New Roman" w:eastAsia="MS Mincho" w:hAnsi="Times New Roman" w:cs="Times New Roman"/>
                <w:color w:val="000000"/>
              </w:rPr>
            </w:pPr>
            <w:r w:rsidRPr="00B204C4">
              <w:rPr>
                <w:rFonts w:ascii="Times New Roman" w:eastAsia="MS Mincho" w:hAnsi="Times New Roman" w:cs="Times New Roman"/>
                <w:b/>
                <w:color w:val="000000"/>
              </w:rPr>
              <w:t>Endokrininiai sutrikimai</w:t>
            </w:r>
          </w:p>
        </w:tc>
        <w:tc>
          <w:tcPr>
            <w:tcW w:w="1843" w:type="dxa"/>
          </w:tcPr>
          <w:p w14:paraId="0961F3E3"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p>
        </w:tc>
        <w:tc>
          <w:tcPr>
            <w:tcW w:w="2126" w:type="dxa"/>
          </w:tcPr>
          <w:p w14:paraId="0DD602B1"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B204C4">
              <w:rPr>
                <w:rFonts w:ascii="Times New Roman" w:eastAsia="Times New Roman" w:hAnsi="Times New Roman" w:cs="Times New Roman"/>
                <w:color w:val="000000"/>
              </w:rPr>
              <w:t>Hiperprolaktinemija</w:t>
            </w:r>
          </w:p>
        </w:tc>
        <w:tc>
          <w:tcPr>
            <w:tcW w:w="3402" w:type="dxa"/>
          </w:tcPr>
          <w:p w14:paraId="6631EEC1" w14:textId="77777777" w:rsidR="00B204C4" w:rsidRPr="00B204C4" w:rsidRDefault="00B204C4" w:rsidP="00B204C4">
            <w:pPr>
              <w:widowControl w:val="0"/>
              <w:tabs>
                <w:tab w:val="left" w:pos="567"/>
              </w:tabs>
              <w:spacing w:after="0" w:line="240" w:lineRule="auto"/>
              <w:rPr>
                <w:rFonts w:ascii="Times New Roman" w:eastAsia="Times New Roman" w:hAnsi="Times New Roman" w:cs="Times New Roman"/>
                <w:color w:val="000000"/>
              </w:rPr>
            </w:pPr>
            <w:r w:rsidRPr="00B204C4">
              <w:rPr>
                <w:rFonts w:ascii="Times New Roman" w:eastAsia="Times New Roman" w:hAnsi="Times New Roman" w:cs="Times New Roman"/>
                <w:color w:val="000000"/>
              </w:rPr>
              <w:t>Diabetinė hiperosmosinė koma</w:t>
            </w:r>
          </w:p>
          <w:p w14:paraId="24A153A2" w14:textId="77777777" w:rsidR="00B204C4" w:rsidRPr="00B204C4" w:rsidRDefault="00B204C4" w:rsidP="00B204C4">
            <w:pPr>
              <w:widowControl w:val="0"/>
              <w:tabs>
                <w:tab w:val="left" w:pos="567"/>
              </w:tabs>
              <w:spacing w:after="0" w:line="240" w:lineRule="auto"/>
              <w:rPr>
                <w:rFonts w:ascii="Times New Roman" w:eastAsia="Times New Roman" w:hAnsi="Times New Roman" w:cs="Times New Roman"/>
                <w:color w:val="000000"/>
              </w:rPr>
            </w:pPr>
            <w:r w:rsidRPr="00B204C4">
              <w:rPr>
                <w:rFonts w:ascii="Times New Roman" w:eastAsia="Times New Roman" w:hAnsi="Times New Roman" w:cs="Times New Roman"/>
                <w:color w:val="000000"/>
              </w:rPr>
              <w:t>Diabetinė ketoacidozė</w:t>
            </w:r>
          </w:p>
        </w:tc>
      </w:tr>
      <w:tr w:rsidR="00B204C4" w:rsidRPr="00B204C4" w14:paraId="782B089D" w14:textId="77777777" w:rsidTr="00F53E79">
        <w:tc>
          <w:tcPr>
            <w:tcW w:w="2127" w:type="dxa"/>
          </w:tcPr>
          <w:p w14:paraId="3FA678E7" w14:textId="77777777" w:rsidR="00B204C4" w:rsidRPr="00B204C4" w:rsidRDefault="00B204C4" w:rsidP="00B204C4">
            <w:pPr>
              <w:widowControl w:val="0"/>
              <w:tabs>
                <w:tab w:val="left" w:pos="567"/>
              </w:tabs>
              <w:spacing w:after="0" w:line="240" w:lineRule="auto"/>
              <w:rPr>
                <w:rFonts w:ascii="Times New Roman" w:eastAsia="MS Mincho" w:hAnsi="Times New Roman" w:cs="Times New Roman"/>
                <w:color w:val="000000"/>
              </w:rPr>
            </w:pPr>
            <w:r w:rsidRPr="00B204C4">
              <w:rPr>
                <w:rFonts w:ascii="Times New Roman" w:eastAsia="MS Mincho" w:hAnsi="Times New Roman" w:cs="Times New Roman"/>
                <w:b/>
                <w:color w:val="000000"/>
              </w:rPr>
              <w:t>Metabolizmo ir mitybos sutrikimai</w:t>
            </w:r>
          </w:p>
        </w:tc>
        <w:tc>
          <w:tcPr>
            <w:tcW w:w="1843" w:type="dxa"/>
          </w:tcPr>
          <w:p w14:paraId="70790770"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en-GB"/>
              </w:rPr>
            </w:pPr>
            <w:r w:rsidRPr="00B204C4">
              <w:rPr>
                <w:rFonts w:ascii="Times New Roman" w:eastAsia="Times New Roman" w:hAnsi="Times New Roman" w:cs="Times New Roman"/>
                <w:color w:val="000000"/>
                <w:lang w:eastAsia="en-GB"/>
              </w:rPr>
              <w:t>Cukrinis diabetas</w:t>
            </w:r>
          </w:p>
        </w:tc>
        <w:tc>
          <w:tcPr>
            <w:tcW w:w="2126" w:type="dxa"/>
          </w:tcPr>
          <w:p w14:paraId="6E1F4580"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de-DE"/>
              </w:rPr>
            </w:pPr>
            <w:r w:rsidRPr="00B204C4">
              <w:rPr>
                <w:rFonts w:ascii="Times New Roman" w:eastAsia="Times New Roman" w:hAnsi="Times New Roman" w:cs="Times New Roman"/>
                <w:color w:val="000000"/>
                <w:lang w:eastAsia="de-DE"/>
              </w:rPr>
              <w:t>Hiperglikemija</w:t>
            </w:r>
          </w:p>
        </w:tc>
        <w:tc>
          <w:tcPr>
            <w:tcW w:w="3402" w:type="dxa"/>
          </w:tcPr>
          <w:p w14:paraId="40BA3C68" w14:textId="77777777" w:rsidR="00B204C4" w:rsidRPr="00B204C4" w:rsidRDefault="00B204C4" w:rsidP="00B204C4">
            <w:pPr>
              <w:widowControl w:val="0"/>
              <w:tabs>
                <w:tab w:val="left" w:pos="567"/>
              </w:tabs>
              <w:spacing w:after="0" w:line="240" w:lineRule="auto"/>
              <w:rPr>
                <w:rFonts w:ascii="Times New Roman" w:eastAsia="Times New Roman" w:hAnsi="Times New Roman" w:cs="Times New Roman"/>
                <w:color w:val="000000"/>
              </w:rPr>
            </w:pPr>
            <w:r w:rsidRPr="00B204C4">
              <w:rPr>
                <w:rFonts w:ascii="Times New Roman" w:eastAsia="Times New Roman" w:hAnsi="Times New Roman" w:cs="Times New Roman"/>
                <w:color w:val="000000"/>
              </w:rPr>
              <w:t>Hiponatremija</w:t>
            </w:r>
          </w:p>
          <w:p w14:paraId="43AC33D4"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B204C4">
              <w:rPr>
                <w:rFonts w:ascii="Times New Roman" w:eastAsia="Times New Roman" w:hAnsi="Times New Roman" w:cs="Times New Roman"/>
                <w:color w:val="000000"/>
              </w:rPr>
              <w:t>Anoreksija</w:t>
            </w:r>
          </w:p>
          <w:p w14:paraId="404D21E2"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B204C4">
              <w:rPr>
                <w:rFonts w:ascii="Times New Roman" w:eastAsia="Times New Roman" w:hAnsi="Times New Roman" w:cs="Times New Roman"/>
                <w:color w:val="000000"/>
              </w:rPr>
              <w:t>Kūno svorio sumažėjimas</w:t>
            </w:r>
          </w:p>
          <w:p w14:paraId="6A19BB15" w14:textId="77777777" w:rsidR="00B204C4" w:rsidRPr="00B204C4" w:rsidRDefault="00B204C4" w:rsidP="00B204C4">
            <w:pPr>
              <w:widowControl w:val="0"/>
              <w:tabs>
                <w:tab w:val="left" w:pos="567"/>
              </w:tabs>
              <w:spacing w:after="0" w:line="240" w:lineRule="auto"/>
              <w:rPr>
                <w:rFonts w:ascii="Times New Roman" w:eastAsia="Times New Roman" w:hAnsi="Times New Roman" w:cs="Times New Roman"/>
                <w:color w:val="000000"/>
              </w:rPr>
            </w:pPr>
            <w:r w:rsidRPr="00B204C4">
              <w:rPr>
                <w:rFonts w:ascii="Times New Roman" w:eastAsia="Times New Roman" w:hAnsi="Times New Roman" w:cs="Times New Roman"/>
                <w:color w:val="000000"/>
              </w:rPr>
              <w:t>Kūno svorio padidėjimas</w:t>
            </w:r>
          </w:p>
        </w:tc>
      </w:tr>
      <w:tr w:rsidR="00B204C4" w:rsidRPr="00B204C4" w14:paraId="4D36F937" w14:textId="77777777" w:rsidTr="00F53E79">
        <w:tc>
          <w:tcPr>
            <w:tcW w:w="2127" w:type="dxa"/>
          </w:tcPr>
          <w:p w14:paraId="25F67622" w14:textId="77777777" w:rsidR="00B204C4" w:rsidRPr="00B204C4" w:rsidRDefault="00B204C4" w:rsidP="00B204C4">
            <w:pPr>
              <w:widowControl w:val="0"/>
              <w:tabs>
                <w:tab w:val="left" w:pos="567"/>
              </w:tabs>
              <w:spacing w:after="0" w:line="240" w:lineRule="auto"/>
              <w:rPr>
                <w:rFonts w:ascii="Times New Roman" w:eastAsia="MS Mincho" w:hAnsi="Times New Roman" w:cs="Times New Roman"/>
                <w:color w:val="000000"/>
              </w:rPr>
            </w:pPr>
            <w:r w:rsidRPr="00B204C4">
              <w:rPr>
                <w:rFonts w:ascii="Times New Roman" w:eastAsia="MS Mincho" w:hAnsi="Times New Roman" w:cs="Times New Roman"/>
                <w:b/>
                <w:color w:val="000000"/>
              </w:rPr>
              <w:t>Psichikos sutrikimai</w:t>
            </w:r>
          </w:p>
        </w:tc>
        <w:tc>
          <w:tcPr>
            <w:tcW w:w="1843" w:type="dxa"/>
          </w:tcPr>
          <w:p w14:paraId="7B1EBD01"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en-GB"/>
              </w:rPr>
            </w:pPr>
            <w:r w:rsidRPr="00B204C4">
              <w:rPr>
                <w:rFonts w:ascii="Times New Roman" w:eastAsia="Times New Roman" w:hAnsi="Times New Roman" w:cs="Times New Roman"/>
                <w:color w:val="000000"/>
                <w:lang w:eastAsia="en-GB"/>
              </w:rPr>
              <w:t>Nemiga</w:t>
            </w:r>
          </w:p>
          <w:p w14:paraId="6545DA94"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en-GB"/>
              </w:rPr>
            </w:pPr>
            <w:r w:rsidRPr="00B204C4">
              <w:rPr>
                <w:rFonts w:ascii="Times New Roman" w:eastAsia="Times New Roman" w:hAnsi="Times New Roman" w:cs="Times New Roman"/>
                <w:color w:val="000000"/>
                <w:lang w:eastAsia="en-GB"/>
              </w:rPr>
              <w:t>Nerimas</w:t>
            </w:r>
          </w:p>
          <w:p w14:paraId="43DF4C7D"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B204C4">
              <w:rPr>
                <w:rFonts w:ascii="Times New Roman" w:eastAsia="Times New Roman" w:hAnsi="Times New Roman" w:cs="Times New Roman"/>
                <w:color w:val="000000"/>
                <w:lang w:eastAsia="en-GB"/>
              </w:rPr>
              <w:t>Nenustygimas vietoje</w:t>
            </w:r>
          </w:p>
        </w:tc>
        <w:tc>
          <w:tcPr>
            <w:tcW w:w="2126" w:type="dxa"/>
          </w:tcPr>
          <w:p w14:paraId="68862063"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en-GB"/>
              </w:rPr>
            </w:pPr>
            <w:r w:rsidRPr="00B204C4">
              <w:rPr>
                <w:rFonts w:ascii="Times New Roman" w:eastAsia="Times New Roman" w:hAnsi="Times New Roman" w:cs="Times New Roman"/>
                <w:color w:val="000000"/>
                <w:lang w:eastAsia="en-GB"/>
              </w:rPr>
              <w:t>Depresija</w:t>
            </w:r>
          </w:p>
          <w:p w14:paraId="7C957304"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en-GB"/>
              </w:rPr>
            </w:pPr>
            <w:r w:rsidRPr="00B204C4">
              <w:rPr>
                <w:rFonts w:ascii="Times New Roman" w:eastAsia="Times New Roman" w:hAnsi="Times New Roman" w:cs="Times New Roman"/>
                <w:color w:val="000000"/>
                <w:lang w:eastAsia="en-GB"/>
              </w:rPr>
              <w:t>Hiperseksualumas</w:t>
            </w:r>
          </w:p>
        </w:tc>
        <w:tc>
          <w:tcPr>
            <w:tcW w:w="3402" w:type="dxa"/>
          </w:tcPr>
          <w:p w14:paraId="0C6A66BA"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bidi="he-IL"/>
              </w:rPr>
            </w:pPr>
            <w:r w:rsidRPr="00B204C4">
              <w:rPr>
                <w:rFonts w:ascii="Times New Roman" w:eastAsia="Times New Roman" w:hAnsi="Times New Roman" w:cs="Times New Roman"/>
                <w:color w:val="000000"/>
                <w:lang w:bidi="he-IL"/>
              </w:rPr>
              <w:t>Bandymas žudytis, mintys apie savižudybę, savižudybė (žr. 4.4 skyrių).</w:t>
            </w:r>
          </w:p>
          <w:p w14:paraId="68F3B43A"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bidi="he-IL"/>
              </w:rPr>
            </w:pPr>
            <w:r w:rsidRPr="00B204C4">
              <w:rPr>
                <w:rFonts w:ascii="Times New Roman" w:eastAsia="Times New Roman" w:hAnsi="Times New Roman" w:cs="Times New Roman"/>
                <w:color w:val="000000"/>
                <w:lang w:bidi="he-IL"/>
              </w:rPr>
              <w:t>Patologinis potraukis azartiniams lošimams</w:t>
            </w:r>
          </w:p>
          <w:p w14:paraId="6855F9EC" w14:textId="77777777" w:rsidR="00B204C4" w:rsidRPr="00B204C4" w:rsidRDefault="00B204C4" w:rsidP="00B204C4">
            <w:pPr>
              <w:widowControl w:val="0"/>
              <w:autoSpaceDE w:val="0"/>
              <w:autoSpaceDN w:val="0"/>
              <w:adjustRightInd w:val="0"/>
              <w:spacing w:after="0" w:line="240" w:lineRule="auto"/>
              <w:rPr>
                <w:rFonts w:ascii="Times New Roman" w:eastAsia="Times New Roman" w:hAnsi="Times New Roman" w:cs="Times New Roman"/>
                <w:iCs/>
                <w:color w:val="000000"/>
                <w:lang w:bidi="he-IL"/>
              </w:rPr>
            </w:pPr>
            <w:r w:rsidRPr="00B204C4">
              <w:rPr>
                <w:rFonts w:ascii="Times New Roman" w:eastAsia="Times New Roman" w:hAnsi="Times New Roman" w:cs="Times New Roman"/>
                <w:iCs/>
                <w:color w:val="000000"/>
                <w:lang w:bidi="he-IL"/>
              </w:rPr>
              <w:t>Impulsų kontrolės sutrikimai</w:t>
            </w:r>
          </w:p>
          <w:p w14:paraId="4561BF4E" w14:textId="77777777" w:rsidR="00B204C4" w:rsidRPr="00B204C4" w:rsidRDefault="00B204C4" w:rsidP="00B204C4">
            <w:pPr>
              <w:widowControl w:val="0"/>
              <w:autoSpaceDE w:val="0"/>
              <w:autoSpaceDN w:val="0"/>
              <w:adjustRightInd w:val="0"/>
              <w:spacing w:after="0" w:line="240" w:lineRule="auto"/>
              <w:rPr>
                <w:rFonts w:ascii="Times New Roman" w:eastAsia="Times New Roman" w:hAnsi="Times New Roman" w:cs="Times New Roman"/>
                <w:iCs/>
                <w:color w:val="000000"/>
                <w:lang w:bidi="he-IL"/>
              </w:rPr>
            </w:pPr>
            <w:r w:rsidRPr="00B204C4">
              <w:rPr>
                <w:rFonts w:ascii="Times New Roman" w:eastAsia="Times New Roman" w:hAnsi="Times New Roman" w:cs="Times New Roman"/>
                <w:iCs/>
                <w:color w:val="000000"/>
                <w:lang w:bidi="he-IL"/>
              </w:rPr>
              <w:t>Besaikis valgymas</w:t>
            </w:r>
          </w:p>
          <w:p w14:paraId="51F4F4BE" w14:textId="77777777" w:rsidR="00B204C4" w:rsidRPr="00B204C4" w:rsidRDefault="00B204C4" w:rsidP="00B204C4">
            <w:pPr>
              <w:widowControl w:val="0"/>
              <w:autoSpaceDE w:val="0"/>
              <w:autoSpaceDN w:val="0"/>
              <w:adjustRightInd w:val="0"/>
              <w:spacing w:after="0" w:line="240" w:lineRule="auto"/>
              <w:rPr>
                <w:rFonts w:ascii="Times New Roman" w:eastAsia="Times New Roman" w:hAnsi="Times New Roman" w:cs="Times New Roman"/>
                <w:iCs/>
                <w:color w:val="000000"/>
                <w:lang w:bidi="he-IL"/>
              </w:rPr>
            </w:pPr>
            <w:r w:rsidRPr="00B204C4">
              <w:rPr>
                <w:rFonts w:ascii="Times New Roman" w:eastAsia="Times New Roman" w:hAnsi="Times New Roman" w:cs="Times New Roman"/>
                <w:iCs/>
                <w:color w:val="000000"/>
                <w:lang w:bidi="he-IL"/>
              </w:rPr>
              <w:t>Nenumaldomas noras apsipirkti</w:t>
            </w:r>
          </w:p>
          <w:p w14:paraId="3D5DFBF5" w14:textId="77777777" w:rsidR="00B204C4" w:rsidRPr="00B204C4" w:rsidRDefault="00B204C4" w:rsidP="00B204C4">
            <w:pPr>
              <w:widowControl w:val="0"/>
              <w:autoSpaceDE w:val="0"/>
              <w:autoSpaceDN w:val="0"/>
              <w:adjustRightInd w:val="0"/>
              <w:spacing w:after="0" w:line="240" w:lineRule="auto"/>
              <w:rPr>
                <w:rFonts w:ascii="Times New Roman" w:eastAsia="Times New Roman" w:hAnsi="Times New Roman" w:cs="Times New Roman"/>
                <w:iCs/>
                <w:color w:val="000000"/>
                <w:lang w:bidi="he-IL"/>
              </w:rPr>
            </w:pPr>
            <w:r w:rsidRPr="00B204C4">
              <w:rPr>
                <w:rFonts w:ascii="Times New Roman" w:eastAsia="Times New Roman" w:hAnsi="Times New Roman" w:cs="Times New Roman"/>
                <w:iCs/>
                <w:color w:val="000000"/>
                <w:lang w:bidi="he-IL"/>
              </w:rPr>
              <w:t>Porimanija</w:t>
            </w:r>
          </w:p>
          <w:p w14:paraId="5997C529"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bidi="he-IL"/>
              </w:rPr>
            </w:pPr>
            <w:r w:rsidRPr="00B204C4">
              <w:rPr>
                <w:rFonts w:ascii="Times New Roman" w:eastAsia="Times New Roman" w:hAnsi="Times New Roman" w:cs="Times New Roman"/>
                <w:color w:val="000000"/>
                <w:lang w:bidi="he-IL"/>
              </w:rPr>
              <w:t>Agresyvumas</w:t>
            </w:r>
          </w:p>
          <w:p w14:paraId="2E73A9F6"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bidi="he-IL"/>
              </w:rPr>
            </w:pPr>
            <w:r w:rsidRPr="00B204C4">
              <w:rPr>
                <w:rFonts w:ascii="Times New Roman" w:eastAsia="Times New Roman" w:hAnsi="Times New Roman" w:cs="Times New Roman"/>
                <w:color w:val="000000"/>
                <w:lang w:bidi="he-IL"/>
              </w:rPr>
              <w:t>Susijaudinimas (ažitacija)</w:t>
            </w:r>
          </w:p>
          <w:p w14:paraId="264C03B5"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B204C4">
              <w:rPr>
                <w:rFonts w:ascii="Times New Roman" w:eastAsia="Times New Roman" w:hAnsi="Times New Roman" w:cs="Times New Roman"/>
                <w:color w:val="000000"/>
                <w:lang w:bidi="he-IL"/>
              </w:rPr>
              <w:t xml:space="preserve">Nervingumas </w:t>
            </w:r>
          </w:p>
        </w:tc>
      </w:tr>
      <w:tr w:rsidR="00B204C4" w:rsidRPr="00B204C4" w14:paraId="5DC812FA" w14:textId="77777777" w:rsidTr="00F53E79">
        <w:tc>
          <w:tcPr>
            <w:tcW w:w="2127" w:type="dxa"/>
          </w:tcPr>
          <w:p w14:paraId="5103913D" w14:textId="77777777" w:rsidR="00B204C4" w:rsidRPr="00B204C4" w:rsidRDefault="00B204C4" w:rsidP="00B204C4">
            <w:pPr>
              <w:widowControl w:val="0"/>
              <w:tabs>
                <w:tab w:val="left" w:pos="567"/>
              </w:tabs>
              <w:spacing w:after="0" w:line="240" w:lineRule="auto"/>
              <w:rPr>
                <w:rFonts w:ascii="Times New Roman" w:hAnsi="Times New Roman" w:cs="Times New Roman"/>
                <w:color w:val="000000"/>
              </w:rPr>
            </w:pPr>
            <w:r w:rsidRPr="00B204C4">
              <w:rPr>
                <w:rFonts w:ascii="Times New Roman" w:eastAsia="MS Mincho" w:hAnsi="Times New Roman" w:cs="Times New Roman"/>
                <w:b/>
                <w:color w:val="000000"/>
              </w:rPr>
              <w:t>Nervų sistemos sutrikimai</w:t>
            </w:r>
          </w:p>
        </w:tc>
        <w:tc>
          <w:tcPr>
            <w:tcW w:w="1843" w:type="dxa"/>
          </w:tcPr>
          <w:p w14:paraId="10E7BE55"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en-GB"/>
              </w:rPr>
            </w:pPr>
            <w:r w:rsidRPr="00B204C4">
              <w:rPr>
                <w:rFonts w:ascii="Times New Roman" w:eastAsia="Times New Roman" w:hAnsi="Times New Roman" w:cs="Times New Roman"/>
                <w:color w:val="000000"/>
                <w:lang w:eastAsia="en-GB"/>
              </w:rPr>
              <w:t>Akatizija</w:t>
            </w:r>
          </w:p>
          <w:p w14:paraId="257D8F4F"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en-GB"/>
              </w:rPr>
            </w:pPr>
            <w:r w:rsidRPr="00B204C4">
              <w:rPr>
                <w:rFonts w:ascii="Times New Roman" w:eastAsia="Times New Roman" w:hAnsi="Times New Roman" w:cs="Times New Roman"/>
                <w:color w:val="000000"/>
                <w:lang w:eastAsia="en-GB"/>
              </w:rPr>
              <w:t>Ekstrapiramidi-nis</w:t>
            </w:r>
            <w:r w:rsidRPr="00B204C4">
              <w:rPr>
                <w:rFonts w:ascii="Times New Roman" w:hAnsi="Times New Roman" w:cs="Times New Roman"/>
                <w:color w:val="000000"/>
              </w:rPr>
              <w:t xml:space="preserve"> sutrikimas</w:t>
            </w:r>
          </w:p>
          <w:p w14:paraId="5CEF87AA"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en-GB"/>
              </w:rPr>
            </w:pPr>
            <w:r w:rsidRPr="00B204C4">
              <w:rPr>
                <w:rFonts w:ascii="Times New Roman" w:eastAsia="Times New Roman" w:hAnsi="Times New Roman" w:cs="Times New Roman"/>
                <w:color w:val="000000"/>
                <w:lang w:eastAsia="en-GB"/>
              </w:rPr>
              <w:t>Tremoras</w:t>
            </w:r>
          </w:p>
          <w:p w14:paraId="6C3466E9"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B204C4">
              <w:rPr>
                <w:rFonts w:ascii="Times New Roman" w:eastAsia="Times New Roman" w:hAnsi="Times New Roman" w:cs="Times New Roman"/>
                <w:color w:val="000000"/>
                <w:lang w:eastAsia="en-GB"/>
              </w:rPr>
              <w:t>Galvos</w:t>
            </w:r>
            <w:r w:rsidRPr="00B204C4">
              <w:rPr>
                <w:rFonts w:ascii="Times New Roman" w:hAnsi="Times New Roman" w:cs="Times New Roman"/>
                <w:color w:val="000000"/>
              </w:rPr>
              <w:t xml:space="preserve"> skausmas</w:t>
            </w:r>
          </w:p>
          <w:p w14:paraId="315CF6E6"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en-GB"/>
              </w:rPr>
            </w:pPr>
            <w:r w:rsidRPr="00B204C4">
              <w:rPr>
                <w:rFonts w:ascii="Times New Roman" w:eastAsia="Times New Roman" w:hAnsi="Times New Roman" w:cs="Times New Roman"/>
                <w:color w:val="000000"/>
                <w:lang w:eastAsia="en-GB"/>
              </w:rPr>
              <w:t>Sedacija</w:t>
            </w:r>
          </w:p>
          <w:p w14:paraId="5678B1F1"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en-GB"/>
              </w:rPr>
            </w:pPr>
            <w:r w:rsidRPr="00B204C4">
              <w:rPr>
                <w:rFonts w:ascii="Times New Roman" w:eastAsia="Times New Roman" w:hAnsi="Times New Roman" w:cs="Times New Roman"/>
                <w:color w:val="000000"/>
                <w:lang w:eastAsia="en-GB"/>
              </w:rPr>
              <w:t>Somnolencija</w:t>
            </w:r>
          </w:p>
          <w:p w14:paraId="6F4F42F7"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hAnsi="Times New Roman" w:cs="Times New Roman"/>
                <w:color w:val="000000"/>
              </w:rPr>
            </w:pPr>
            <w:r w:rsidRPr="00B204C4">
              <w:rPr>
                <w:rFonts w:ascii="Times New Roman" w:eastAsia="Times New Roman" w:hAnsi="Times New Roman" w:cs="Times New Roman"/>
                <w:color w:val="000000"/>
                <w:lang w:eastAsia="en-GB"/>
              </w:rPr>
              <w:t>Svaigulys</w:t>
            </w:r>
          </w:p>
        </w:tc>
        <w:tc>
          <w:tcPr>
            <w:tcW w:w="2126" w:type="dxa"/>
          </w:tcPr>
          <w:p w14:paraId="4EC8E475"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B204C4">
              <w:rPr>
                <w:rFonts w:ascii="Times New Roman" w:eastAsia="Times New Roman" w:hAnsi="Times New Roman" w:cs="Times New Roman"/>
                <w:color w:val="000000"/>
              </w:rPr>
              <w:t>Vėlyvoji diskinezija</w:t>
            </w:r>
          </w:p>
          <w:p w14:paraId="0BF1378C"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B204C4">
              <w:rPr>
                <w:rFonts w:ascii="Times New Roman" w:eastAsia="Times New Roman" w:hAnsi="Times New Roman" w:cs="Times New Roman"/>
                <w:color w:val="000000"/>
              </w:rPr>
              <w:t>Distonija</w:t>
            </w:r>
          </w:p>
        </w:tc>
        <w:tc>
          <w:tcPr>
            <w:tcW w:w="3402" w:type="dxa"/>
          </w:tcPr>
          <w:p w14:paraId="3FEC9D92"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B204C4">
              <w:rPr>
                <w:rFonts w:ascii="Times New Roman" w:eastAsia="Times New Roman" w:hAnsi="Times New Roman" w:cs="Times New Roman"/>
                <w:color w:val="000000"/>
              </w:rPr>
              <w:t>Piktybinis neurolepsinis sindromas (PNS)</w:t>
            </w:r>
          </w:p>
          <w:p w14:paraId="7365CE37"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B204C4">
              <w:rPr>
                <w:rFonts w:ascii="Times New Roman" w:eastAsia="Times New Roman" w:hAnsi="Times New Roman" w:cs="Times New Roman"/>
                <w:i/>
                <w:color w:val="000000"/>
              </w:rPr>
              <w:t>Grand mal</w:t>
            </w:r>
            <w:r w:rsidRPr="00B204C4">
              <w:rPr>
                <w:rFonts w:ascii="Times New Roman" w:eastAsia="Times New Roman" w:hAnsi="Times New Roman" w:cs="Times New Roman"/>
                <w:color w:val="000000"/>
              </w:rPr>
              <w:t xml:space="preserve"> tipo traukuliai</w:t>
            </w:r>
          </w:p>
          <w:p w14:paraId="23A50E91"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B204C4">
              <w:rPr>
                <w:rFonts w:ascii="Times New Roman" w:eastAsia="Times New Roman" w:hAnsi="Times New Roman" w:cs="Times New Roman"/>
                <w:color w:val="000000"/>
              </w:rPr>
              <w:t>Serotonino sindromas</w:t>
            </w:r>
          </w:p>
          <w:p w14:paraId="0E2C8A73" w14:textId="77777777" w:rsidR="00B204C4" w:rsidRPr="00B204C4" w:rsidRDefault="00B204C4" w:rsidP="00B204C4">
            <w:pPr>
              <w:widowControl w:val="0"/>
              <w:tabs>
                <w:tab w:val="left" w:pos="567"/>
              </w:tabs>
              <w:spacing w:after="0" w:line="240" w:lineRule="auto"/>
              <w:rPr>
                <w:rFonts w:ascii="Times New Roman" w:eastAsia="Times New Roman" w:hAnsi="Times New Roman" w:cs="Times New Roman"/>
                <w:color w:val="000000"/>
              </w:rPr>
            </w:pPr>
            <w:r w:rsidRPr="00B204C4">
              <w:rPr>
                <w:rFonts w:ascii="Times New Roman" w:eastAsia="Times New Roman" w:hAnsi="Times New Roman" w:cs="Times New Roman"/>
                <w:color w:val="000000"/>
              </w:rPr>
              <w:t>Kalbos sutrikimas</w:t>
            </w:r>
          </w:p>
        </w:tc>
      </w:tr>
      <w:tr w:rsidR="00B204C4" w:rsidRPr="00B204C4" w14:paraId="589DAD07" w14:textId="77777777" w:rsidTr="00F53E79">
        <w:tc>
          <w:tcPr>
            <w:tcW w:w="2127" w:type="dxa"/>
          </w:tcPr>
          <w:p w14:paraId="5F8CD94F" w14:textId="77777777" w:rsidR="00B204C4" w:rsidRPr="00B204C4" w:rsidRDefault="00B204C4" w:rsidP="00B204C4">
            <w:pPr>
              <w:widowControl w:val="0"/>
              <w:tabs>
                <w:tab w:val="left" w:pos="567"/>
              </w:tabs>
              <w:spacing w:after="0" w:line="240" w:lineRule="auto"/>
              <w:rPr>
                <w:rFonts w:ascii="Times New Roman" w:hAnsi="Times New Roman" w:cs="Times New Roman"/>
                <w:color w:val="000000"/>
              </w:rPr>
            </w:pPr>
            <w:r w:rsidRPr="00B204C4">
              <w:rPr>
                <w:rFonts w:ascii="Times New Roman" w:hAnsi="Times New Roman" w:cs="Times New Roman"/>
                <w:b/>
                <w:color w:val="000000"/>
              </w:rPr>
              <w:t>Akių sutrikimai</w:t>
            </w:r>
          </w:p>
        </w:tc>
        <w:tc>
          <w:tcPr>
            <w:tcW w:w="1843" w:type="dxa"/>
          </w:tcPr>
          <w:p w14:paraId="39799965"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B204C4">
              <w:rPr>
                <w:rFonts w:ascii="Times New Roman" w:eastAsia="Times New Roman" w:hAnsi="Times New Roman" w:cs="Times New Roman"/>
                <w:color w:val="000000"/>
              </w:rPr>
              <w:t>Sutrikusi rega</w:t>
            </w:r>
          </w:p>
        </w:tc>
        <w:tc>
          <w:tcPr>
            <w:tcW w:w="2126" w:type="dxa"/>
          </w:tcPr>
          <w:p w14:paraId="08FE8E89"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en-GB"/>
              </w:rPr>
            </w:pPr>
            <w:r w:rsidRPr="00B204C4">
              <w:rPr>
                <w:rFonts w:ascii="Times New Roman" w:eastAsia="Times New Roman" w:hAnsi="Times New Roman" w:cs="Times New Roman"/>
                <w:color w:val="000000"/>
                <w:lang w:eastAsia="en-GB"/>
              </w:rPr>
              <w:t>Diplopija</w:t>
            </w:r>
          </w:p>
        </w:tc>
        <w:tc>
          <w:tcPr>
            <w:tcW w:w="3402" w:type="dxa"/>
          </w:tcPr>
          <w:p w14:paraId="28AEE541"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p>
        </w:tc>
      </w:tr>
      <w:tr w:rsidR="00B204C4" w:rsidRPr="00B204C4" w14:paraId="6363AE5E" w14:textId="77777777" w:rsidTr="00F53E79">
        <w:tc>
          <w:tcPr>
            <w:tcW w:w="2127" w:type="dxa"/>
          </w:tcPr>
          <w:p w14:paraId="3403CB26" w14:textId="77777777" w:rsidR="00B204C4" w:rsidRPr="00B204C4" w:rsidRDefault="00B204C4" w:rsidP="00B204C4">
            <w:pPr>
              <w:widowControl w:val="0"/>
              <w:tabs>
                <w:tab w:val="left" w:pos="567"/>
              </w:tabs>
              <w:spacing w:after="0" w:line="240" w:lineRule="auto"/>
              <w:rPr>
                <w:rFonts w:ascii="Times New Roman" w:hAnsi="Times New Roman" w:cs="Times New Roman"/>
                <w:color w:val="000000"/>
              </w:rPr>
            </w:pPr>
            <w:r w:rsidRPr="00B204C4">
              <w:rPr>
                <w:rFonts w:ascii="Times New Roman" w:hAnsi="Times New Roman" w:cs="Times New Roman"/>
                <w:b/>
                <w:color w:val="000000"/>
              </w:rPr>
              <w:t>Širdies sutrikimai</w:t>
            </w:r>
          </w:p>
        </w:tc>
        <w:tc>
          <w:tcPr>
            <w:tcW w:w="1843" w:type="dxa"/>
          </w:tcPr>
          <w:p w14:paraId="10952FF9"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p>
        </w:tc>
        <w:tc>
          <w:tcPr>
            <w:tcW w:w="2126" w:type="dxa"/>
          </w:tcPr>
          <w:p w14:paraId="465E1BA7"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en-GB"/>
              </w:rPr>
            </w:pPr>
            <w:r w:rsidRPr="00B204C4">
              <w:rPr>
                <w:rFonts w:ascii="Times New Roman" w:eastAsia="Times New Roman" w:hAnsi="Times New Roman" w:cs="Times New Roman"/>
                <w:color w:val="000000"/>
                <w:lang w:eastAsia="en-GB"/>
              </w:rPr>
              <w:t>Tachikardija</w:t>
            </w:r>
          </w:p>
        </w:tc>
        <w:tc>
          <w:tcPr>
            <w:tcW w:w="3402" w:type="dxa"/>
          </w:tcPr>
          <w:p w14:paraId="2357B85A"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bidi="he-IL"/>
              </w:rPr>
            </w:pPr>
            <w:r w:rsidRPr="00B204C4">
              <w:rPr>
                <w:rFonts w:ascii="Times New Roman" w:eastAsia="Times New Roman" w:hAnsi="Times New Roman" w:cs="Times New Roman"/>
                <w:color w:val="000000"/>
                <w:lang w:bidi="he-IL"/>
              </w:rPr>
              <w:t>Staigi mirtis dėl neaiškių priežasčių</w:t>
            </w:r>
          </w:p>
          <w:p w14:paraId="774810A3"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bidi="he-IL"/>
              </w:rPr>
            </w:pPr>
            <w:r w:rsidRPr="00B204C4">
              <w:rPr>
                <w:rFonts w:ascii="Times New Roman" w:eastAsia="Times New Roman" w:hAnsi="Times New Roman" w:cs="Times New Roman"/>
                <w:i/>
                <w:color w:val="000000"/>
                <w:lang w:bidi="he-IL"/>
              </w:rPr>
              <w:t>Torsades de pointes</w:t>
            </w:r>
          </w:p>
          <w:p w14:paraId="22B3230B"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bidi="he-IL"/>
              </w:rPr>
            </w:pPr>
            <w:r w:rsidRPr="00B204C4">
              <w:rPr>
                <w:rFonts w:ascii="Times New Roman" w:eastAsia="Times New Roman" w:hAnsi="Times New Roman" w:cs="Times New Roman"/>
                <w:color w:val="000000"/>
                <w:lang w:bidi="he-IL"/>
              </w:rPr>
              <w:lastRenderedPageBreak/>
              <w:t>QT intervalo pailgėjimas</w:t>
            </w:r>
          </w:p>
          <w:p w14:paraId="4D543124"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bidi="he-IL"/>
              </w:rPr>
            </w:pPr>
            <w:r w:rsidRPr="00B204C4">
              <w:rPr>
                <w:rFonts w:ascii="Times New Roman" w:eastAsia="Times New Roman" w:hAnsi="Times New Roman" w:cs="Times New Roman"/>
                <w:color w:val="000000"/>
                <w:lang w:bidi="he-IL"/>
              </w:rPr>
              <w:t>Skilvelių aritmijos</w:t>
            </w:r>
          </w:p>
          <w:p w14:paraId="31EE0B3E"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bidi="he-IL"/>
              </w:rPr>
            </w:pPr>
            <w:r w:rsidRPr="00B204C4">
              <w:rPr>
                <w:rFonts w:ascii="Times New Roman" w:eastAsia="Times New Roman" w:hAnsi="Times New Roman" w:cs="Times New Roman"/>
                <w:color w:val="000000"/>
                <w:lang w:bidi="he-IL"/>
              </w:rPr>
              <w:t>Širdies sustojimas</w:t>
            </w:r>
          </w:p>
          <w:p w14:paraId="14322936"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bidi="he-IL"/>
              </w:rPr>
            </w:pPr>
            <w:r w:rsidRPr="00B204C4">
              <w:rPr>
                <w:rFonts w:ascii="Times New Roman" w:eastAsia="Times New Roman" w:hAnsi="Times New Roman" w:cs="Times New Roman"/>
                <w:color w:val="000000"/>
                <w:lang w:bidi="he-IL"/>
              </w:rPr>
              <w:t>Bradikardija</w:t>
            </w:r>
          </w:p>
        </w:tc>
      </w:tr>
      <w:tr w:rsidR="00B204C4" w:rsidRPr="00B204C4" w14:paraId="6F326472" w14:textId="77777777" w:rsidTr="00F53E79">
        <w:tc>
          <w:tcPr>
            <w:tcW w:w="2127" w:type="dxa"/>
          </w:tcPr>
          <w:p w14:paraId="02253D5F" w14:textId="77777777" w:rsidR="00B204C4" w:rsidRPr="00B204C4" w:rsidRDefault="00B204C4" w:rsidP="00B204C4">
            <w:pPr>
              <w:widowControl w:val="0"/>
              <w:tabs>
                <w:tab w:val="left" w:pos="567"/>
              </w:tabs>
              <w:spacing w:after="0" w:line="240" w:lineRule="auto"/>
              <w:rPr>
                <w:rFonts w:ascii="Times New Roman" w:hAnsi="Times New Roman" w:cs="Times New Roman"/>
                <w:color w:val="000000"/>
              </w:rPr>
            </w:pPr>
            <w:r w:rsidRPr="00B204C4">
              <w:rPr>
                <w:rFonts w:ascii="Times New Roman" w:hAnsi="Times New Roman" w:cs="Times New Roman"/>
                <w:b/>
                <w:color w:val="000000"/>
              </w:rPr>
              <w:lastRenderedPageBreak/>
              <w:t>Kraujagyslių sutrikimai</w:t>
            </w:r>
          </w:p>
        </w:tc>
        <w:tc>
          <w:tcPr>
            <w:tcW w:w="1843" w:type="dxa"/>
          </w:tcPr>
          <w:p w14:paraId="69B0043B"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p>
        </w:tc>
        <w:tc>
          <w:tcPr>
            <w:tcW w:w="2126" w:type="dxa"/>
          </w:tcPr>
          <w:p w14:paraId="209F3769"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B204C4">
              <w:rPr>
                <w:rFonts w:ascii="Times New Roman" w:eastAsia="Times New Roman" w:hAnsi="Times New Roman" w:cs="Times New Roman"/>
                <w:color w:val="000000"/>
                <w:lang w:eastAsia="en-GB"/>
              </w:rPr>
              <w:t>Ortostatinė hipotenzija</w:t>
            </w:r>
          </w:p>
          <w:p w14:paraId="171D77CF"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p>
        </w:tc>
        <w:tc>
          <w:tcPr>
            <w:tcW w:w="3402" w:type="dxa"/>
          </w:tcPr>
          <w:p w14:paraId="608A10AC"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bidi="he-IL"/>
              </w:rPr>
            </w:pPr>
            <w:r w:rsidRPr="00B204C4">
              <w:rPr>
                <w:rFonts w:ascii="Times New Roman" w:eastAsia="Times New Roman" w:hAnsi="Times New Roman" w:cs="Times New Roman"/>
                <w:color w:val="000000"/>
                <w:lang w:bidi="he-IL"/>
              </w:rPr>
              <w:t>Venų tromboembolija (įskaitant plaučių emboliją ir giliųjų venų trombozę)</w:t>
            </w:r>
          </w:p>
          <w:p w14:paraId="2BAE7379"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bidi="he-IL"/>
              </w:rPr>
            </w:pPr>
            <w:r w:rsidRPr="00B204C4">
              <w:rPr>
                <w:rFonts w:ascii="Times New Roman" w:eastAsia="Times New Roman" w:hAnsi="Times New Roman" w:cs="Times New Roman"/>
                <w:color w:val="000000"/>
                <w:lang w:bidi="he-IL"/>
              </w:rPr>
              <w:t>Hipertenzija</w:t>
            </w:r>
          </w:p>
          <w:p w14:paraId="5E90AC64"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bidi="he-IL"/>
              </w:rPr>
            </w:pPr>
            <w:r w:rsidRPr="00B204C4">
              <w:rPr>
                <w:rFonts w:ascii="Times New Roman" w:eastAsia="Times New Roman" w:hAnsi="Times New Roman" w:cs="Times New Roman"/>
                <w:color w:val="000000"/>
                <w:lang w:bidi="he-IL"/>
              </w:rPr>
              <w:t>Sinkopė</w:t>
            </w:r>
          </w:p>
        </w:tc>
      </w:tr>
      <w:tr w:rsidR="00B204C4" w:rsidRPr="00B204C4" w14:paraId="0F12835B" w14:textId="77777777" w:rsidTr="00F53E79">
        <w:tc>
          <w:tcPr>
            <w:tcW w:w="2127" w:type="dxa"/>
          </w:tcPr>
          <w:p w14:paraId="7B446DBC" w14:textId="77777777" w:rsidR="00B204C4" w:rsidRPr="00B204C4" w:rsidRDefault="00B204C4" w:rsidP="00B204C4">
            <w:pPr>
              <w:widowControl w:val="0"/>
              <w:tabs>
                <w:tab w:val="left" w:pos="567"/>
              </w:tabs>
              <w:spacing w:after="0" w:line="240" w:lineRule="auto"/>
              <w:rPr>
                <w:rFonts w:ascii="Times New Roman" w:hAnsi="Times New Roman" w:cs="Times New Roman"/>
                <w:color w:val="000000"/>
              </w:rPr>
            </w:pPr>
            <w:r w:rsidRPr="00B204C4">
              <w:rPr>
                <w:rFonts w:ascii="Times New Roman" w:eastAsia="MS Mincho" w:hAnsi="Times New Roman" w:cs="Times New Roman"/>
                <w:b/>
                <w:color w:val="000000"/>
              </w:rPr>
              <w:t>Kvėpavimo sistemos, krūtinės ląstos ir tarpuplaučio sutrikimai</w:t>
            </w:r>
          </w:p>
        </w:tc>
        <w:tc>
          <w:tcPr>
            <w:tcW w:w="1843" w:type="dxa"/>
          </w:tcPr>
          <w:p w14:paraId="0B32BD1C"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hAnsi="Times New Roman" w:cs="Times New Roman"/>
                <w:color w:val="000000"/>
              </w:rPr>
            </w:pPr>
          </w:p>
        </w:tc>
        <w:tc>
          <w:tcPr>
            <w:tcW w:w="2126" w:type="dxa"/>
          </w:tcPr>
          <w:p w14:paraId="348D9FBB"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B204C4">
              <w:rPr>
                <w:rFonts w:ascii="Times New Roman" w:eastAsia="Times New Roman" w:hAnsi="Times New Roman" w:cs="Times New Roman"/>
                <w:color w:val="000000"/>
              </w:rPr>
              <w:t>Žagsėjimas</w:t>
            </w:r>
          </w:p>
        </w:tc>
        <w:tc>
          <w:tcPr>
            <w:tcW w:w="3402" w:type="dxa"/>
          </w:tcPr>
          <w:p w14:paraId="3835AA7E" w14:textId="77777777" w:rsidR="00B204C4" w:rsidRPr="00B204C4" w:rsidRDefault="00B204C4" w:rsidP="00B204C4">
            <w:pPr>
              <w:widowControl w:val="0"/>
              <w:tabs>
                <w:tab w:val="left" w:pos="567"/>
              </w:tabs>
              <w:spacing w:after="0" w:line="240" w:lineRule="auto"/>
              <w:rPr>
                <w:rFonts w:ascii="Times New Roman" w:eastAsia="Times New Roman" w:hAnsi="Times New Roman" w:cs="Times New Roman"/>
                <w:color w:val="000000"/>
                <w:lang w:bidi="he-IL"/>
              </w:rPr>
            </w:pPr>
            <w:r w:rsidRPr="00B204C4">
              <w:rPr>
                <w:rFonts w:ascii="Times New Roman" w:eastAsia="Times New Roman" w:hAnsi="Times New Roman" w:cs="Times New Roman"/>
                <w:color w:val="000000"/>
                <w:lang w:bidi="he-IL"/>
              </w:rPr>
              <w:t>Aspiracinė pneumonija</w:t>
            </w:r>
          </w:p>
          <w:p w14:paraId="7DDA6A47"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bidi="he-IL"/>
              </w:rPr>
            </w:pPr>
            <w:r w:rsidRPr="00B204C4">
              <w:rPr>
                <w:rFonts w:ascii="Times New Roman" w:eastAsia="Times New Roman" w:hAnsi="Times New Roman" w:cs="Times New Roman"/>
                <w:color w:val="000000"/>
                <w:lang w:bidi="he-IL"/>
              </w:rPr>
              <w:t>Gerklų spazmas</w:t>
            </w:r>
          </w:p>
          <w:p w14:paraId="3F2C2313"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bidi="he-IL"/>
              </w:rPr>
            </w:pPr>
            <w:r w:rsidRPr="00B204C4">
              <w:rPr>
                <w:rFonts w:ascii="Times New Roman" w:eastAsia="Times New Roman" w:hAnsi="Times New Roman" w:cs="Times New Roman"/>
                <w:color w:val="000000"/>
                <w:lang w:bidi="he-IL"/>
              </w:rPr>
              <w:t>Burninės ryklės dalies spazmas</w:t>
            </w:r>
          </w:p>
          <w:p w14:paraId="1B4A5E5B"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p>
        </w:tc>
      </w:tr>
      <w:tr w:rsidR="00B204C4" w:rsidRPr="00B204C4" w14:paraId="0272C0EF" w14:textId="77777777" w:rsidTr="00F53E79">
        <w:tc>
          <w:tcPr>
            <w:tcW w:w="2127" w:type="dxa"/>
          </w:tcPr>
          <w:p w14:paraId="5445F9AC" w14:textId="77777777" w:rsidR="00B204C4" w:rsidRPr="00B204C4" w:rsidRDefault="00B204C4" w:rsidP="00B204C4">
            <w:pPr>
              <w:widowControl w:val="0"/>
              <w:tabs>
                <w:tab w:val="left" w:pos="567"/>
              </w:tabs>
              <w:spacing w:after="0" w:line="240" w:lineRule="auto"/>
              <w:rPr>
                <w:rFonts w:ascii="Times New Roman" w:hAnsi="Times New Roman" w:cs="Times New Roman"/>
                <w:color w:val="000000"/>
              </w:rPr>
            </w:pPr>
            <w:r w:rsidRPr="00B204C4">
              <w:rPr>
                <w:rFonts w:ascii="Times New Roman" w:hAnsi="Times New Roman" w:cs="Times New Roman"/>
                <w:b/>
                <w:color w:val="000000"/>
              </w:rPr>
              <w:t>Virškinimo trakto sutrikimai</w:t>
            </w:r>
          </w:p>
        </w:tc>
        <w:tc>
          <w:tcPr>
            <w:tcW w:w="1843" w:type="dxa"/>
          </w:tcPr>
          <w:p w14:paraId="1B881D7E"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en-GB"/>
              </w:rPr>
            </w:pPr>
            <w:r w:rsidRPr="00B204C4">
              <w:rPr>
                <w:rFonts w:ascii="Times New Roman" w:eastAsia="Times New Roman" w:hAnsi="Times New Roman" w:cs="Times New Roman"/>
                <w:color w:val="000000"/>
                <w:lang w:eastAsia="en-GB"/>
              </w:rPr>
              <w:t>Vidurių užkietėjimas</w:t>
            </w:r>
          </w:p>
          <w:p w14:paraId="4FE034BA"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en-GB"/>
              </w:rPr>
            </w:pPr>
            <w:r w:rsidRPr="00B204C4">
              <w:rPr>
                <w:rFonts w:ascii="Times New Roman" w:eastAsia="Times New Roman" w:hAnsi="Times New Roman" w:cs="Times New Roman"/>
                <w:color w:val="000000"/>
                <w:lang w:eastAsia="en-GB"/>
              </w:rPr>
              <w:t>Dispepsija</w:t>
            </w:r>
          </w:p>
          <w:p w14:paraId="6753A81F"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en-GB"/>
              </w:rPr>
            </w:pPr>
            <w:r w:rsidRPr="00B204C4">
              <w:rPr>
                <w:rFonts w:ascii="Times New Roman" w:eastAsia="Times New Roman" w:hAnsi="Times New Roman" w:cs="Times New Roman"/>
                <w:color w:val="000000"/>
                <w:lang w:eastAsia="en-GB"/>
              </w:rPr>
              <w:t>Pykinimas</w:t>
            </w:r>
          </w:p>
          <w:p w14:paraId="0F65A453"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en-GB"/>
              </w:rPr>
            </w:pPr>
            <w:r w:rsidRPr="00B204C4">
              <w:rPr>
                <w:rFonts w:ascii="Times New Roman" w:eastAsia="Times New Roman" w:hAnsi="Times New Roman" w:cs="Times New Roman"/>
                <w:color w:val="000000"/>
                <w:lang w:eastAsia="en-GB"/>
              </w:rPr>
              <w:t>Padidėjęs seilėtekis</w:t>
            </w:r>
          </w:p>
          <w:p w14:paraId="495DCFAE"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en-GB"/>
              </w:rPr>
            </w:pPr>
            <w:r w:rsidRPr="00B204C4">
              <w:rPr>
                <w:rFonts w:ascii="Times New Roman" w:eastAsia="Times New Roman" w:hAnsi="Times New Roman" w:cs="Times New Roman"/>
                <w:color w:val="000000"/>
                <w:lang w:eastAsia="en-GB"/>
              </w:rPr>
              <w:t>Vėmimas</w:t>
            </w:r>
          </w:p>
        </w:tc>
        <w:tc>
          <w:tcPr>
            <w:tcW w:w="2126" w:type="dxa"/>
          </w:tcPr>
          <w:p w14:paraId="2EF523A6"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en-GB"/>
              </w:rPr>
            </w:pPr>
          </w:p>
        </w:tc>
        <w:tc>
          <w:tcPr>
            <w:tcW w:w="3402" w:type="dxa"/>
          </w:tcPr>
          <w:p w14:paraId="0D655E31"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B204C4">
              <w:rPr>
                <w:rFonts w:ascii="Times New Roman" w:eastAsia="Times New Roman" w:hAnsi="Times New Roman" w:cs="Times New Roman"/>
                <w:color w:val="000000"/>
              </w:rPr>
              <w:t>Pankreatitas</w:t>
            </w:r>
          </w:p>
          <w:p w14:paraId="04DB2AD6"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B204C4">
              <w:rPr>
                <w:rFonts w:ascii="Times New Roman" w:eastAsia="Times New Roman" w:hAnsi="Times New Roman" w:cs="Times New Roman"/>
                <w:color w:val="000000"/>
              </w:rPr>
              <w:t>Disfagija</w:t>
            </w:r>
          </w:p>
          <w:p w14:paraId="67070D96"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bidi="he-IL"/>
              </w:rPr>
            </w:pPr>
            <w:r w:rsidRPr="00B204C4">
              <w:rPr>
                <w:rFonts w:ascii="Times New Roman" w:eastAsia="Times New Roman" w:hAnsi="Times New Roman" w:cs="Times New Roman"/>
                <w:bCs/>
                <w:color w:val="000000"/>
              </w:rPr>
              <w:t>Viduriavimas</w:t>
            </w:r>
          </w:p>
          <w:p w14:paraId="14A11607"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B204C4">
              <w:rPr>
                <w:rFonts w:ascii="Times New Roman" w:eastAsia="Times New Roman" w:hAnsi="Times New Roman" w:cs="Times New Roman"/>
                <w:color w:val="000000"/>
              </w:rPr>
              <w:t>Nemalonūs pojūčiai pilve</w:t>
            </w:r>
          </w:p>
          <w:p w14:paraId="02D6B88E"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B204C4">
              <w:rPr>
                <w:rFonts w:ascii="Times New Roman" w:eastAsia="Times New Roman" w:hAnsi="Times New Roman" w:cs="Times New Roman"/>
                <w:color w:val="000000"/>
              </w:rPr>
              <w:t>Nemalonūs pojūčiai skrandyje</w:t>
            </w:r>
          </w:p>
        </w:tc>
      </w:tr>
      <w:tr w:rsidR="00B204C4" w:rsidRPr="00B204C4" w14:paraId="469E8D95" w14:textId="77777777" w:rsidTr="00F53E79">
        <w:tc>
          <w:tcPr>
            <w:tcW w:w="2127" w:type="dxa"/>
          </w:tcPr>
          <w:p w14:paraId="07603DCA" w14:textId="77777777" w:rsidR="00B204C4" w:rsidRPr="00B204C4" w:rsidRDefault="00B204C4" w:rsidP="00B204C4">
            <w:pPr>
              <w:widowControl w:val="0"/>
              <w:tabs>
                <w:tab w:val="left" w:pos="567"/>
              </w:tabs>
              <w:spacing w:after="0" w:line="240" w:lineRule="auto"/>
              <w:rPr>
                <w:rFonts w:ascii="Times New Roman" w:hAnsi="Times New Roman" w:cs="Times New Roman"/>
                <w:color w:val="000000"/>
              </w:rPr>
            </w:pPr>
            <w:r w:rsidRPr="00B204C4">
              <w:rPr>
                <w:rFonts w:ascii="Times New Roman" w:eastAsia="MS Mincho" w:hAnsi="Times New Roman" w:cs="Times New Roman"/>
                <w:b/>
                <w:color w:val="000000"/>
              </w:rPr>
              <w:t>Kepenų, tulžies pūslės ir latakų sutrikimai</w:t>
            </w:r>
          </w:p>
        </w:tc>
        <w:tc>
          <w:tcPr>
            <w:tcW w:w="1843" w:type="dxa"/>
          </w:tcPr>
          <w:p w14:paraId="122F11E6"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hAnsi="Times New Roman" w:cs="Times New Roman"/>
                <w:color w:val="000000"/>
              </w:rPr>
            </w:pPr>
          </w:p>
        </w:tc>
        <w:tc>
          <w:tcPr>
            <w:tcW w:w="2126" w:type="dxa"/>
          </w:tcPr>
          <w:p w14:paraId="32CE5427"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en-GB"/>
              </w:rPr>
            </w:pPr>
          </w:p>
        </w:tc>
        <w:tc>
          <w:tcPr>
            <w:tcW w:w="3402" w:type="dxa"/>
          </w:tcPr>
          <w:p w14:paraId="307F3B46"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B204C4">
              <w:rPr>
                <w:rFonts w:ascii="Times New Roman" w:eastAsia="Times New Roman" w:hAnsi="Times New Roman" w:cs="Times New Roman"/>
                <w:color w:val="000000"/>
              </w:rPr>
              <w:t>Kepenų nepakankamumas</w:t>
            </w:r>
          </w:p>
          <w:p w14:paraId="1C11AB4C"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B204C4">
              <w:rPr>
                <w:rFonts w:ascii="Times New Roman" w:eastAsia="Times New Roman" w:hAnsi="Times New Roman" w:cs="Times New Roman"/>
                <w:color w:val="000000"/>
              </w:rPr>
              <w:t>Hepatitas</w:t>
            </w:r>
          </w:p>
          <w:p w14:paraId="6CE5454B"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B204C4">
              <w:rPr>
                <w:rFonts w:ascii="Times New Roman" w:eastAsia="Times New Roman" w:hAnsi="Times New Roman" w:cs="Times New Roman"/>
                <w:color w:val="000000"/>
              </w:rPr>
              <w:t>Gelta</w:t>
            </w:r>
          </w:p>
          <w:p w14:paraId="32A04169"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bidi="he-IL"/>
              </w:rPr>
            </w:pPr>
            <w:r w:rsidRPr="00B204C4">
              <w:rPr>
                <w:rFonts w:ascii="Times New Roman" w:eastAsia="Times New Roman" w:hAnsi="Times New Roman" w:cs="Times New Roman"/>
                <w:color w:val="000000"/>
                <w:lang w:bidi="he-IL"/>
              </w:rPr>
              <w:t>Alaninaminotransferazės (ALT) aktyvumo padidėjimas</w:t>
            </w:r>
          </w:p>
          <w:p w14:paraId="48FA3A07"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bidi="he-IL"/>
              </w:rPr>
            </w:pPr>
            <w:r w:rsidRPr="00B204C4">
              <w:rPr>
                <w:rFonts w:ascii="Times New Roman" w:eastAsia="Times New Roman" w:hAnsi="Times New Roman" w:cs="Times New Roman"/>
                <w:color w:val="000000"/>
                <w:lang w:bidi="he-IL"/>
              </w:rPr>
              <w:t>Aspartataminotransferazės (AST) aktyvumo padidėjimas</w:t>
            </w:r>
          </w:p>
          <w:p w14:paraId="4290F310"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bidi="he-IL"/>
              </w:rPr>
            </w:pPr>
            <w:r w:rsidRPr="00B204C4">
              <w:rPr>
                <w:rFonts w:ascii="Times New Roman" w:eastAsia="Times New Roman" w:hAnsi="Times New Roman" w:cs="Times New Roman"/>
                <w:color w:val="000000"/>
                <w:lang w:bidi="he-IL"/>
              </w:rPr>
              <w:t>Gama gliutamiltransferazės (GGT) aktyvumo padidėjimas</w:t>
            </w:r>
          </w:p>
          <w:p w14:paraId="4DC98274"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bidi="he-IL"/>
              </w:rPr>
            </w:pPr>
            <w:r w:rsidRPr="00B204C4">
              <w:rPr>
                <w:rFonts w:ascii="Times New Roman" w:eastAsia="Times New Roman" w:hAnsi="Times New Roman" w:cs="Times New Roman"/>
                <w:color w:val="000000"/>
                <w:lang w:bidi="he-IL"/>
              </w:rPr>
              <w:t>Šarminės fosfatazės aktyvumo padidėjimas</w:t>
            </w:r>
          </w:p>
        </w:tc>
      </w:tr>
      <w:tr w:rsidR="00B204C4" w:rsidRPr="00B204C4" w14:paraId="5D16EB7C" w14:textId="77777777" w:rsidTr="00F53E79">
        <w:tc>
          <w:tcPr>
            <w:tcW w:w="2127" w:type="dxa"/>
          </w:tcPr>
          <w:p w14:paraId="4BAA671E"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B204C4">
              <w:rPr>
                <w:rFonts w:ascii="Times New Roman" w:eastAsia="Times New Roman" w:hAnsi="Times New Roman" w:cs="Times New Roman"/>
                <w:b/>
                <w:color w:val="000000"/>
              </w:rPr>
              <w:t>Odos ir poodinio audinio sutrikimai</w:t>
            </w:r>
          </w:p>
        </w:tc>
        <w:tc>
          <w:tcPr>
            <w:tcW w:w="1843" w:type="dxa"/>
          </w:tcPr>
          <w:p w14:paraId="6342C981"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p>
        </w:tc>
        <w:tc>
          <w:tcPr>
            <w:tcW w:w="2126" w:type="dxa"/>
          </w:tcPr>
          <w:p w14:paraId="14395160"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en-GB"/>
              </w:rPr>
            </w:pPr>
          </w:p>
        </w:tc>
        <w:tc>
          <w:tcPr>
            <w:tcW w:w="3402" w:type="dxa"/>
          </w:tcPr>
          <w:p w14:paraId="75F39ED9"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B204C4">
              <w:rPr>
                <w:rFonts w:ascii="Times New Roman" w:eastAsia="Times New Roman" w:hAnsi="Times New Roman" w:cs="Times New Roman"/>
                <w:color w:val="000000"/>
              </w:rPr>
              <w:t>Bėrimas</w:t>
            </w:r>
          </w:p>
          <w:p w14:paraId="1E21D5E8"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B204C4">
              <w:rPr>
                <w:rFonts w:ascii="Times New Roman" w:eastAsia="Times New Roman" w:hAnsi="Times New Roman" w:cs="Times New Roman"/>
                <w:color w:val="000000"/>
              </w:rPr>
              <w:t>Padidėjusio jautrumo šviesai reakcija</w:t>
            </w:r>
          </w:p>
          <w:p w14:paraId="1317EE7D"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B204C4">
              <w:rPr>
                <w:rFonts w:ascii="Times New Roman" w:eastAsia="Times New Roman" w:hAnsi="Times New Roman" w:cs="Times New Roman"/>
                <w:color w:val="000000"/>
              </w:rPr>
              <w:t>Alopecija</w:t>
            </w:r>
          </w:p>
          <w:p w14:paraId="1824F6A6"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B204C4">
              <w:rPr>
                <w:rFonts w:ascii="Times New Roman" w:eastAsia="Times New Roman" w:hAnsi="Times New Roman" w:cs="Times New Roman"/>
                <w:color w:val="000000"/>
              </w:rPr>
              <w:t>Hiperhidrozė</w:t>
            </w:r>
          </w:p>
        </w:tc>
      </w:tr>
      <w:tr w:rsidR="00B204C4" w:rsidRPr="00B204C4" w14:paraId="5C49FD45" w14:textId="77777777" w:rsidTr="00F53E79">
        <w:tc>
          <w:tcPr>
            <w:tcW w:w="2127" w:type="dxa"/>
          </w:tcPr>
          <w:p w14:paraId="5354E231" w14:textId="77777777" w:rsidR="00B204C4" w:rsidRPr="00B204C4" w:rsidRDefault="00B204C4" w:rsidP="00B204C4">
            <w:pPr>
              <w:widowControl w:val="0"/>
              <w:tabs>
                <w:tab w:val="left" w:pos="567"/>
              </w:tabs>
              <w:spacing w:after="0" w:line="240" w:lineRule="auto"/>
              <w:rPr>
                <w:rFonts w:ascii="Times New Roman" w:eastAsia="MS Mincho" w:hAnsi="Times New Roman" w:cs="Times New Roman"/>
                <w:color w:val="000000"/>
              </w:rPr>
            </w:pPr>
            <w:r w:rsidRPr="00B204C4">
              <w:rPr>
                <w:rFonts w:ascii="Times New Roman" w:eastAsia="MS Mincho" w:hAnsi="Times New Roman" w:cs="Times New Roman"/>
                <w:b/>
                <w:color w:val="000000"/>
              </w:rPr>
              <w:t>Skeleto, raumenų ir jungiamojo audinio sutrikimai</w:t>
            </w:r>
          </w:p>
        </w:tc>
        <w:tc>
          <w:tcPr>
            <w:tcW w:w="1843" w:type="dxa"/>
          </w:tcPr>
          <w:p w14:paraId="7A764C16"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p>
        </w:tc>
        <w:tc>
          <w:tcPr>
            <w:tcW w:w="2126" w:type="dxa"/>
          </w:tcPr>
          <w:p w14:paraId="2751E37A"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p>
        </w:tc>
        <w:tc>
          <w:tcPr>
            <w:tcW w:w="3402" w:type="dxa"/>
          </w:tcPr>
          <w:p w14:paraId="0B907FFD"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bidi="he-IL"/>
              </w:rPr>
            </w:pPr>
            <w:r w:rsidRPr="00B204C4">
              <w:rPr>
                <w:rFonts w:ascii="Times New Roman" w:eastAsia="Times New Roman" w:hAnsi="Times New Roman" w:cs="Times New Roman"/>
                <w:color w:val="000000"/>
                <w:lang w:bidi="he-IL"/>
              </w:rPr>
              <w:t>Rabdomiolizė</w:t>
            </w:r>
          </w:p>
          <w:p w14:paraId="418AB705"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bidi="he-IL"/>
              </w:rPr>
            </w:pPr>
            <w:r w:rsidRPr="00B204C4">
              <w:rPr>
                <w:rFonts w:ascii="Times New Roman" w:eastAsia="Times New Roman" w:hAnsi="Times New Roman" w:cs="Times New Roman"/>
                <w:color w:val="000000"/>
                <w:lang w:bidi="he-IL"/>
              </w:rPr>
              <w:t>Mialgija</w:t>
            </w:r>
          </w:p>
          <w:p w14:paraId="019C17CE"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B204C4">
              <w:rPr>
                <w:rFonts w:ascii="Times New Roman" w:eastAsia="Times New Roman" w:hAnsi="Times New Roman" w:cs="Times New Roman"/>
                <w:color w:val="000000"/>
                <w:lang w:bidi="he-IL"/>
              </w:rPr>
              <w:t>Stingulys</w:t>
            </w:r>
          </w:p>
        </w:tc>
      </w:tr>
      <w:tr w:rsidR="00B204C4" w:rsidRPr="00B204C4" w14:paraId="28D3AD5C" w14:textId="77777777" w:rsidTr="00F53E79">
        <w:tc>
          <w:tcPr>
            <w:tcW w:w="2127" w:type="dxa"/>
          </w:tcPr>
          <w:p w14:paraId="1D862C31" w14:textId="77777777" w:rsidR="00B204C4" w:rsidRPr="00B204C4" w:rsidRDefault="00B204C4" w:rsidP="00B204C4">
            <w:pPr>
              <w:widowControl w:val="0"/>
              <w:tabs>
                <w:tab w:val="left" w:pos="567"/>
              </w:tabs>
              <w:spacing w:after="0" w:line="240" w:lineRule="auto"/>
              <w:rPr>
                <w:rFonts w:ascii="Times New Roman" w:eastAsia="MS Mincho" w:hAnsi="Times New Roman" w:cs="Times New Roman"/>
                <w:color w:val="000000"/>
              </w:rPr>
            </w:pPr>
            <w:r w:rsidRPr="00B204C4">
              <w:rPr>
                <w:rFonts w:ascii="Times New Roman" w:eastAsia="MS Mincho" w:hAnsi="Times New Roman" w:cs="Times New Roman"/>
                <w:b/>
                <w:color w:val="000000"/>
              </w:rPr>
              <w:t>Inkstų ir šlapimo takų sutrikimai</w:t>
            </w:r>
          </w:p>
        </w:tc>
        <w:tc>
          <w:tcPr>
            <w:tcW w:w="1843" w:type="dxa"/>
          </w:tcPr>
          <w:p w14:paraId="3F5A16DD"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p>
        </w:tc>
        <w:tc>
          <w:tcPr>
            <w:tcW w:w="2126" w:type="dxa"/>
          </w:tcPr>
          <w:p w14:paraId="7E2BE590"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p>
        </w:tc>
        <w:tc>
          <w:tcPr>
            <w:tcW w:w="3402" w:type="dxa"/>
          </w:tcPr>
          <w:p w14:paraId="7512B7E0"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bidi="he-IL"/>
              </w:rPr>
            </w:pPr>
            <w:r w:rsidRPr="00B204C4">
              <w:rPr>
                <w:rFonts w:ascii="Times New Roman" w:eastAsia="Times New Roman" w:hAnsi="Times New Roman" w:cs="Times New Roman"/>
                <w:color w:val="000000"/>
                <w:lang w:bidi="he-IL"/>
              </w:rPr>
              <w:t>Šlapimo nelaikymas</w:t>
            </w:r>
          </w:p>
          <w:p w14:paraId="6A25023C"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B204C4">
              <w:rPr>
                <w:rFonts w:ascii="Times New Roman" w:eastAsia="Times New Roman" w:hAnsi="Times New Roman" w:cs="Times New Roman"/>
                <w:color w:val="000000"/>
                <w:lang w:bidi="he-IL"/>
              </w:rPr>
              <w:t>Šlapimo susilaikymas</w:t>
            </w:r>
          </w:p>
        </w:tc>
      </w:tr>
      <w:tr w:rsidR="00B204C4" w:rsidRPr="00B204C4" w14:paraId="0BC4304B" w14:textId="77777777" w:rsidTr="00F53E79">
        <w:tc>
          <w:tcPr>
            <w:tcW w:w="2127" w:type="dxa"/>
          </w:tcPr>
          <w:p w14:paraId="5BAE7C09" w14:textId="77777777" w:rsidR="00B204C4" w:rsidRPr="00B204C4" w:rsidRDefault="00B204C4" w:rsidP="00B204C4">
            <w:pPr>
              <w:widowControl w:val="0"/>
              <w:tabs>
                <w:tab w:val="left" w:pos="567"/>
                <w:tab w:val="left" w:pos="1276"/>
              </w:tabs>
              <w:spacing w:after="0" w:line="240" w:lineRule="auto"/>
              <w:rPr>
                <w:rFonts w:ascii="Times New Roman" w:eastAsia="Times New Roman" w:hAnsi="Times New Roman" w:cs="Times New Roman"/>
                <w:iCs/>
                <w:color w:val="000000"/>
              </w:rPr>
            </w:pPr>
            <w:r w:rsidRPr="00B204C4">
              <w:rPr>
                <w:rFonts w:ascii="Times New Roman" w:eastAsia="Times New Roman" w:hAnsi="Times New Roman" w:cs="Times New Roman"/>
                <w:b/>
                <w:iCs/>
                <w:color w:val="000000"/>
              </w:rPr>
              <w:t>Būklės nėštumo, pogimdyminiu ir perinataliniu laikotarpiu</w:t>
            </w:r>
          </w:p>
        </w:tc>
        <w:tc>
          <w:tcPr>
            <w:tcW w:w="1843" w:type="dxa"/>
          </w:tcPr>
          <w:p w14:paraId="4FD94866"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en-GB"/>
              </w:rPr>
            </w:pPr>
          </w:p>
        </w:tc>
        <w:tc>
          <w:tcPr>
            <w:tcW w:w="2126" w:type="dxa"/>
          </w:tcPr>
          <w:p w14:paraId="5DBB56CE"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en-GB"/>
              </w:rPr>
            </w:pPr>
          </w:p>
        </w:tc>
        <w:tc>
          <w:tcPr>
            <w:tcW w:w="3402" w:type="dxa"/>
          </w:tcPr>
          <w:p w14:paraId="76FE104C"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iCs/>
                <w:color w:val="000000"/>
              </w:rPr>
            </w:pPr>
            <w:r w:rsidRPr="00B204C4">
              <w:rPr>
                <w:rFonts w:ascii="Times New Roman" w:eastAsia="Times New Roman" w:hAnsi="Times New Roman" w:cs="Times New Roman"/>
                <w:color w:val="000000"/>
                <w:lang w:bidi="he-IL"/>
              </w:rPr>
              <w:t>Naujagimių vaistų nutraukimo sindromas (žr. 4.6 skyrių)</w:t>
            </w:r>
          </w:p>
        </w:tc>
      </w:tr>
      <w:tr w:rsidR="00B204C4" w:rsidRPr="00B204C4" w14:paraId="165E302E" w14:textId="77777777" w:rsidTr="00F53E79">
        <w:tc>
          <w:tcPr>
            <w:tcW w:w="2127" w:type="dxa"/>
          </w:tcPr>
          <w:p w14:paraId="007D6A51" w14:textId="77777777" w:rsidR="00B204C4" w:rsidRPr="00B204C4" w:rsidRDefault="00B204C4" w:rsidP="00B204C4">
            <w:pPr>
              <w:widowControl w:val="0"/>
              <w:tabs>
                <w:tab w:val="left" w:pos="567"/>
              </w:tabs>
              <w:spacing w:after="0" w:line="240" w:lineRule="auto"/>
              <w:rPr>
                <w:rFonts w:ascii="Times New Roman" w:eastAsia="MS Mincho" w:hAnsi="Times New Roman" w:cs="Times New Roman"/>
                <w:color w:val="000000"/>
              </w:rPr>
            </w:pPr>
            <w:r w:rsidRPr="00B204C4">
              <w:rPr>
                <w:rFonts w:ascii="Times New Roman" w:eastAsia="MS Mincho" w:hAnsi="Times New Roman" w:cs="Times New Roman"/>
                <w:b/>
                <w:color w:val="000000"/>
              </w:rPr>
              <w:t>Lytinės sistemos ir krūties sutrikimai</w:t>
            </w:r>
          </w:p>
        </w:tc>
        <w:tc>
          <w:tcPr>
            <w:tcW w:w="1843" w:type="dxa"/>
          </w:tcPr>
          <w:p w14:paraId="66645A53"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p>
        </w:tc>
        <w:tc>
          <w:tcPr>
            <w:tcW w:w="2126" w:type="dxa"/>
          </w:tcPr>
          <w:p w14:paraId="32EA0523"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p>
        </w:tc>
        <w:tc>
          <w:tcPr>
            <w:tcW w:w="3402" w:type="dxa"/>
          </w:tcPr>
          <w:p w14:paraId="56D3CCA1"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B204C4">
              <w:rPr>
                <w:rFonts w:ascii="Times New Roman" w:eastAsia="Times New Roman" w:hAnsi="Times New Roman" w:cs="Times New Roman"/>
                <w:color w:val="000000"/>
                <w:lang w:bidi="he-IL"/>
              </w:rPr>
              <w:t>Priapizmas</w:t>
            </w:r>
          </w:p>
        </w:tc>
      </w:tr>
      <w:tr w:rsidR="00B204C4" w:rsidRPr="00B204C4" w14:paraId="282B2BB8" w14:textId="77777777" w:rsidTr="00F53E79">
        <w:tc>
          <w:tcPr>
            <w:tcW w:w="2127" w:type="dxa"/>
          </w:tcPr>
          <w:p w14:paraId="366B1992" w14:textId="77777777" w:rsidR="00B204C4" w:rsidRPr="00B204C4" w:rsidRDefault="00B204C4" w:rsidP="00B204C4">
            <w:pPr>
              <w:widowControl w:val="0"/>
              <w:tabs>
                <w:tab w:val="left" w:pos="567"/>
              </w:tabs>
              <w:spacing w:after="0" w:line="240" w:lineRule="auto"/>
              <w:rPr>
                <w:rFonts w:ascii="Times New Roman" w:hAnsi="Times New Roman" w:cs="Times New Roman"/>
                <w:color w:val="000000"/>
              </w:rPr>
            </w:pPr>
            <w:r w:rsidRPr="00B204C4">
              <w:rPr>
                <w:rFonts w:ascii="Times New Roman" w:hAnsi="Times New Roman" w:cs="Times New Roman"/>
                <w:b/>
                <w:color w:val="000000"/>
              </w:rPr>
              <w:t>Bendrieji sutrikimai ir vartojimo vietos pažeidimai</w:t>
            </w:r>
          </w:p>
        </w:tc>
        <w:tc>
          <w:tcPr>
            <w:tcW w:w="1843" w:type="dxa"/>
          </w:tcPr>
          <w:p w14:paraId="45C0CD1B"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en-GB"/>
              </w:rPr>
            </w:pPr>
            <w:r w:rsidRPr="00B204C4">
              <w:rPr>
                <w:rFonts w:ascii="Times New Roman" w:eastAsia="Times New Roman" w:hAnsi="Times New Roman" w:cs="Times New Roman"/>
                <w:color w:val="000000"/>
                <w:lang w:eastAsia="en-GB"/>
              </w:rPr>
              <w:t>Nuovargis</w:t>
            </w:r>
          </w:p>
          <w:p w14:paraId="10896133"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en-GB"/>
              </w:rPr>
            </w:pPr>
          </w:p>
        </w:tc>
        <w:tc>
          <w:tcPr>
            <w:tcW w:w="2126" w:type="dxa"/>
          </w:tcPr>
          <w:p w14:paraId="01629395"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bidi="he-IL"/>
              </w:rPr>
            </w:pPr>
          </w:p>
        </w:tc>
        <w:tc>
          <w:tcPr>
            <w:tcW w:w="3402" w:type="dxa"/>
          </w:tcPr>
          <w:p w14:paraId="3DC47B7E"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bidi="he-IL"/>
              </w:rPr>
            </w:pPr>
            <w:r w:rsidRPr="00B204C4">
              <w:rPr>
                <w:rFonts w:ascii="Times New Roman" w:eastAsia="Times New Roman" w:hAnsi="Times New Roman" w:cs="Times New Roman"/>
                <w:color w:val="000000"/>
                <w:lang w:bidi="he-IL"/>
              </w:rPr>
              <w:t>Temperatūros reguliacijos sutrikimas (pvz., hipotermija, pireksija)</w:t>
            </w:r>
          </w:p>
          <w:p w14:paraId="35C26BBD"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bidi="he-IL"/>
              </w:rPr>
            </w:pPr>
            <w:r w:rsidRPr="00B204C4">
              <w:rPr>
                <w:rFonts w:ascii="Times New Roman" w:eastAsia="Times New Roman" w:hAnsi="Times New Roman" w:cs="Times New Roman"/>
                <w:color w:val="000000"/>
                <w:lang w:bidi="he-IL"/>
              </w:rPr>
              <w:t>Krūtinės skausmas</w:t>
            </w:r>
          </w:p>
          <w:p w14:paraId="7EAC043A"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bidi="he-IL"/>
              </w:rPr>
            </w:pPr>
            <w:r w:rsidRPr="00B204C4">
              <w:rPr>
                <w:rFonts w:ascii="Times New Roman" w:eastAsia="Times New Roman" w:hAnsi="Times New Roman" w:cs="Times New Roman"/>
                <w:color w:val="000000"/>
                <w:lang w:bidi="he-IL"/>
              </w:rPr>
              <w:t>Periferinė edema</w:t>
            </w:r>
          </w:p>
        </w:tc>
      </w:tr>
      <w:tr w:rsidR="00B204C4" w:rsidRPr="00B204C4" w14:paraId="08DBFC5B" w14:textId="77777777" w:rsidTr="00F53E79">
        <w:tc>
          <w:tcPr>
            <w:tcW w:w="2127" w:type="dxa"/>
          </w:tcPr>
          <w:p w14:paraId="1B38F50F" w14:textId="77777777" w:rsidR="00B204C4" w:rsidRPr="00B204C4" w:rsidRDefault="00B204C4" w:rsidP="00B204C4">
            <w:pPr>
              <w:widowControl w:val="0"/>
              <w:tabs>
                <w:tab w:val="left" w:pos="567"/>
              </w:tabs>
              <w:spacing w:after="0" w:line="240" w:lineRule="auto"/>
              <w:rPr>
                <w:rFonts w:ascii="Times New Roman" w:hAnsi="Times New Roman" w:cs="Times New Roman"/>
                <w:color w:val="000000"/>
              </w:rPr>
            </w:pPr>
            <w:r w:rsidRPr="00B204C4">
              <w:rPr>
                <w:rFonts w:ascii="Times New Roman" w:eastAsia="MS Mincho" w:hAnsi="Times New Roman" w:cs="Times New Roman"/>
                <w:b/>
                <w:color w:val="000000"/>
              </w:rPr>
              <w:t>Tyrimai</w:t>
            </w:r>
          </w:p>
        </w:tc>
        <w:tc>
          <w:tcPr>
            <w:tcW w:w="1843" w:type="dxa"/>
          </w:tcPr>
          <w:p w14:paraId="731DF14D"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hAnsi="Times New Roman" w:cs="Times New Roman"/>
                <w:color w:val="000000"/>
              </w:rPr>
            </w:pPr>
          </w:p>
        </w:tc>
        <w:tc>
          <w:tcPr>
            <w:tcW w:w="2126" w:type="dxa"/>
          </w:tcPr>
          <w:p w14:paraId="5EBF014B"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bidi="he-IL"/>
              </w:rPr>
            </w:pPr>
          </w:p>
        </w:tc>
        <w:tc>
          <w:tcPr>
            <w:tcW w:w="3402" w:type="dxa"/>
          </w:tcPr>
          <w:p w14:paraId="60A190DB"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bidi="he-IL"/>
              </w:rPr>
            </w:pPr>
            <w:r w:rsidRPr="00B204C4">
              <w:rPr>
                <w:rFonts w:ascii="Times New Roman" w:eastAsia="Times New Roman" w:hAnsi="Times New Roman" w:cs="Times New Roman"/>
                <w:color w:val="000000"/>
                <w:lang w:bidi="he-IL"/>
              </w:rPr>
              <w:t>Gliukozės koncentracijos kraujyje padidėjimas</w:t>
            </w:r>
          </w:p>
          <w:p w14:paraId="313F1001"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bidi="he-IL"/>
              </w:rPr>
            </w:pPr>
            <w:r w:rsidRPr="00B204C4">
              <w:rPr>
                <w:rFonts w:ascii="Times New Roman" w:eastAsia="Times New Roman" w:hAnsi="Times New Roman" w:cs="Times New Roman"/>
                <w:color w:val="000000"/>
                <w:lang w:bidi="he-IL"/>
              </w:rPr>
              <w:t>Glikozilinto hemoglobino kiekio padidėjimas</w:t>
            </w:r>
          </w:p>
          <w:p w14:paraId="5B55C629"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bidi="he-IL"/>
              </w:rPr>
            </w:pPr>
            <w:r w:rsidRPr="00B204C4">
              <w:rPr>
                <w:rFonts w:ascii="Times New Roman" w:eastAsia="Times New Roman" w:hAnsi="Times New Roman" w:cs="Times New Roman"/>
                <w:color w:val="000000"/>
                <w:lang w:bidi="he-IL"/>
              </w:rPr>
              <w:lastRenderedPageBreak/>
              <w:t>Gliukozės koncentracijos kraujyje svyravimas</w:t>
            </w:r>
          </w:p>
          <w:p w14:paraId="049FFDE5" w14:textId="77777777" w:rsidR="00B204C4" w:rsidRPr="00B204C4" w:rsidRDefault="00B204C4" w:rsidP="00B204C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bidi="he-IL"/>
              </w:rPr>
            </w:pPr>
            <w:r w:rsidRPr="00B204C4">
              <w:rPr>
                <w:rFonts w:ascii="Times New Roman" w:eastAsia="Times New Roman" w:hAnsi="Times New Roman" w:cs="Times New Roman"/>
                <w:color w:val="000000"/>
                <w:lang w:bidi="he-IL"/>
              </w:rPr>
              <w:t>Kreatinfosfokinazės aktyvumo padidėjimas</w:t>
            </w:r>
          </w:p>
        </w:tc>
      </w:tr>
    </w:tbl>
    <w:p w14:paraId="7A6CF171" w14:textId="77777777" w:rsidR="00B204C4" w:rsidRPr="00B204C4" w:rsidRDefault="00B204C4" w:rsidP="00B204C4">
      <w:pPr>
        <w:tabs>
          <w:tab w:val="left" w:pos="567"/>
        </w:tabs>
        <w:spacing w:after="0" w:line="240" w:lineRule="auto"/>
        <w:rPr>
          <w:rFonts w:ascii="Times New Roman" w:eastAsia="Calibri" w:hAnsi="Times New Roman" w:cs="Times New Roman"/>
          <w:u w:val="single"/>
        </w:rPr>
      </w:pPr>
    </w:p>
    <w:p w14:paraId="407779B5"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u w:val="single"/>
          <w:lang w:eastAsia="lt-LT"/>
        </w:rPr>
      </w:pPr>
      <w:r w:rsidRPr="00B204C4">
        <w:rPr>
          <w:rFonts w:ascii="Times New Roman" w:eastAsia="Calibri" w:hAnsi="Times New Roman" w:cs="Times New Roman"/>
          <w:u w:val="single"/>
          <w:lang w:eastAsia="lt-LT"/>
        </w:rPr>
        <w:t>Pasirinktų nepageidaujamų reakcijų apibūdinimas</w:t>
      </w:r>
    </w:p>
    <w:p w14:paraId="4284DFC2"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7E88E87E" w14:textId="77777777" w:rsidR="00B204C4" w:rsidRPr="00B204C4" w:rsidRDefault="00B204C4" w:rsidP="00B204C4">
      <w:pPr>
        <w:widowControl w:val="0"/>
        <w:spacing w:after="0" w:line="240" w:lineRule="auto"/>
        <w:rPr>
          <w:rFonts w:ascii="Times New Roman" w:eastAsia="Times New Roman" w:hAnsi="Times New Roman" w:cs="Times New Roman"/>
          <w:i/>
          <w:u w:val="single"/>
        </w:rPr>
      </w:pPr>
      <w:r w:rsidRPr="00B204C4">
        <w:rPr>
          <w:rFonts w:ascii="Times New Roman" w:eastAsia="Times New Roman" w:hAnsi="Times New Roman" w:cs="Times New Roman"/>
          <w:i/>
          <w:u w:val="single"/>
        </w:rPr>
        <w:t>Suaugusiesiems</w:t>
      </w:r>
    </w:p>
    <w:p w14:paraId="654C33DD"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376E9C7F"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i/>
          <w:lang w:eastAsia="lt-LT"/>
        </w:rPr>
      </w:pPr>
      <w:r w:rsidRPr="00B204C4">
        <w:rPr>
          <w:rFonts w:ascii="Times New Roman" w:eastAsia="Calibri" w:hAnsi="Times New Roman" w:cs="Times New Roman"/>
          <w:i/>
          <w:lang w:eastAsia="lt-LT"/>
        </w:rPr>
        <w:t>Ekstrapiramidiniai simptomai (EPS)</w:t>
      </w:r>
    </w:p>
    <w:p w14:paraId="29768D9A"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i/>
          <w:lang w:eastAsia="lt-LT"/>
        </w:rPr>
        <w:t>Šizofrenija</w:t>
      </w:r>
      <w:r w:rsidRPr="00B204C4">
        <w:rPr>
          <w:rFonts w:ascii="Times New Roman" w:eastAsia="Calibri" w:hAnsi="Times New Roman" w:cs="Times New Roman"/>
          <w:lang w:eastAsia="lt-LT"/>
        </w:rPr>
        <w:t xml:space="preserve">. Ilgalaikio (52 savaičių) kontroliuojamo klinikinio tyrimo metu aripiprazolą vartojusiems pacientams EPS (įskaitant parkinsonizmą, akatiziją, distoniją ir diskineziją) pasireiškė rečiau negu vartojusiems haloperidolį (atitinkamai 25,8 % ir 57,3 %). Ilgalaikio (26 savaičių) placebu kontroliuojamo tyrimo metu EPS pasireiškė 19 % pacientų, vartojusių aripiprazolo, ir 13,1 % vartojusių placebo. Kito ilgalaikio (26 savaičių) kontroliuojamo tyrimo metu EPS pasireiškė 14,8 % pacientų, vartojusių aripiprazolą, ir 15,1 % vartojusių olanzapiną. </w:t>
      </w:r>
    </w:p>
    <w:p w14:paraId="44232224"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i/>
          <w:lang w:eastAsia="lt-LT"/>
        </w:rPr>
        <w:t>I tipo bipolinio afektinio sutrikimo manijos epizodai</w:t>
      </w:r>
      <w:r w:rsidRPr="00B204C4">
        <w:rPr>
          <w:rFonts w:ascii="Times New Roman" w:eastAsia="Calibri" w:hAnsi="Times New Roman" w:cs="Times New Roman"/>
          <w:lang w:eastAsia="lt-LT"/>
        </w:rPr>
        <w:t>. 12 savaičių trukmės kontroliuojamo tyrimo metu EPS atsirado 23,5 % aripiprazolo ir 53,3 % haloperidolio vartojusių pacientų. Kito 12 savaičių trukmės tyrimo metu EPS pasireiškė 26,6 % aripiprazolo ir 17,6 % ličio vartojusių pacientų. Ilgalaikės 26 savaičių palaikomojo gydymo fazės metu EPS pasireiškė 18,2 % aripiprazolo ir 15,7 % placebo vartojusių pacientų.</w:t>
      </w:r>
    </w:p>
    <w:p w14:paraId="12E186B6"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70F9C077"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i/>
          <w:lang w:eastAsia="lt-LT"/>
        </w:rPr>
      </w:pPr>
      <w:r w:rsidRPr="00B204C4">
        <w:rPr>
          <w:rFonts w:ascii="Times New Roman" w:eastAsia="Calibri" w:hAnsi="Times New Roman" w:cs="Times New Roman"/>
          <w:i/>
          <w:lang w:eastAsia="lt-LT"/>
        </w:rPr>
        <w:t>Akatizija</w:t>
      </w:r>
    </w:p>
    <w:p w14:paraId="385998F5"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Placebu kontroliuojamų tyrimų metu akatizija pasireiškė 12,1 % aripiprazolo ir 3,2 % placebo vartojusių pacientų, sirgusių bipoliniu afektiniu sutrikimu. Sergant šizofrenija, akatizija pasireiškė 6,2 % aripiprazolo vartojusių ir 3 % placebo vartojusių pacientų.</w:t>
      </w:r>
    </w:p>
    <w:p w14:paraId="604DAF11"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1F4204A2"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i/>
          <w:lang w:eastAsia="lt-LT"/>
        </w:rPr>
      </w:pPr>
      <w:r w:rsidRPr="00B204C4">
        <w:rPr>
          <w:rFonts w:ascii="Times New Roman" w:eastAsia="Calibri" w:hAnsi="Times New Roman" w:cs="Times New Roman"/>
          <w:i/>
          <w:lang w:eastAsia="lt-LT"/>
        </w:rPr>
        <w:t>Distonija</w:t>
      </w:r>
    </w:p>
    <w:p w14:paraId="42B86C14"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i/>
          <w:lang w:eastAsia="lt-LT"/>
        </w:rPr>
        <w:t xml:space="preserve">Vaistinių preparatų grupės poveikis. </w:t>
      </w:r>
      <w:r w:rsidRPr="00B204C4">
        <w:rPr>
          <w:rFonts w:ascii="Times New Roman" w:eastAsia="Calibri" w:hAnsi="Times New Roman" w:cs="Times New Roman"/>
          <w:lang w:eastAsia="lt-LT"/>
        </w:rPr>
        <w:t>Pirmosiomis gydymo dienomis jautriems asmenims gali pasireikšti distonijos simptomų, ilgalaikių neįprastų raumenų grupių susitraukimų. Distonijos simptomai yra kaklo raumenų spazmas, kartais progresuojantis iki ryklės gniaužimo, pasunkėjusio rijimo, pasunkėjusio kvėpavimo ir (arba) liežuvio protruzijos (išsikišimo). Nors šie simptomai gali atsirasti vartojant mažas dozes, jie pasitaiko dažniau ir sunkesni vartojant didesnio stiprumo ar didesnes pirmos kartos antipsichozinių vaistinių preparatų dozes. Padidėjusi ūminės distonijos rizika stebima vyrams ir jaunesnio amžiaus grupėse.</w:t>
      </w:r>
    </w:p>
    <w:p w14:paraId="38172211"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6A82C81B" w14:textId="77777777" w:rsidR="00B204C4" w:rsidRPr="00B204C4" w:rsidRDefault="00B204C4" w:rsidP="00B204C4">
      <w:pPr>
        <w:widowControl w:val="0"/>
        <w:tabs>
          <w:tab w:val="left" w:pos="567"/>
        </w:tabs>
        <w:spacing w:after="0" w:line="240" w:lineRule="auto"/>
        <w:rPr>
          <w:rFonts w:ascii="Times New Roman" w:eastAsia="Calibri" w:hAnsi="Times New Roman" w:cs="Times New Roman"/>
          <w:i/>
          <w:color w:val="000000"/>
          <w:lang w:eastAsia="lt-LT" w:bidi="lt-LT"/>
        </w:rPr>
      </w:pPr>
      <w:r w:rsidRPr="00B204C4">
        <w:rPr>
          <w:rFonts w:ascii="Times New Roman" w:eastAsia="Calibri" w:hAnsi="Times New Roman" w:cs="Times New Roman"/>
          <w:i/>
          <w:color w:val="000000"/>
          <w:lang w:eastAsia="lt-LT" w:bidi="lt-LT"/>
        </w:rPr>
        <w:t>Prolaktinas</w:t>
      </w:r>
    </w:p>
    <w:p w14:paraId="36439D29" w14:textId="77777777" w:rsidR="00B204C4" w:rsidRPr="00B204C4" w:rsidRDefault="00B204C4" w:rsidP="00B204C4">
      <w:pPr>
        <w:widowControl w:val="0"/>
        <w:tabs>
          <w:tab w:val="left" w:pos="567"/>
        </w:tabs>
        <w:spacing w:after="0" w:line="240" w:lineRule="auto"/>
        <w:rPr>
          <w:rFonts w:ascii="Times New Roman" w:eastAsia="MS Mincho" w:hAnsi="Times New Roman" w:cs="Times New Roman"/>
          <w:lang w:eastAsia="lt-LT" w:bidi="lt-LT"/>
        </w:rPr>
      </w:pPr>
      <w:r w:rsidRPr="00B204C4">
        <w:rPr>
          <w:rFonts w:ascii="Times New Roman" w:eastAsia="Calibri" w:hAnsi="Times New Roman" w:cs="Times New Roman"/>
          <w:lang w:eastAsia="lt-LT" w:bidi="lt-LT"/>
        </w:rPr>
        <w:t>Klinikiniuose tyrimuose pagal patvirtintas indikacijas ir po pateikimo į rinką, vartojant aripiprazolą buvo stebėtas tiek prolaktino padidėjimas, tiek sumažėjimas serume, palyginus su pradiniu lygiu (5.1 skyrius).</w:t>
      </w:r>
    </w:p>
    <w:p w14:paraId="5AF0F034" w14:textId="77777777" w:rsidR="00B204C4" w:rsidRPr="00B204C4" w:rsidRDefault="00B204C4" w:rsidP="00B204C4">
      <w:pPr>
        <w:widowControl w:val="0"/>
        <w:tabs>
          <w:tab w:val="left" w:pos="567"/>
        </w:tabs>
        <w:spacing w:after="0" w:line="240" w:lineRule="auto"/>
        <w:rPr>
          <w:rFonts w:ascii="Times New Roman" w:eastAsia="Times New Roman" w:hAnsi="Times New Roman" w:cs="Times New Roman"/>
        </w:rPr>
      </w:pPr>
    </w:p>
    <w:p w14:paraId="683BF193" w14:textId="77777777" w:rsidR="00B204C4" w:rsidRPr="00B204C4" w:rsidRDefault="00B204C4" w:rsidP="00B204C4">
      <w:pPr>
        <w:tabs>
          <w:tab w:val="left" w:pos="567"/>
        </w:tabs>
        <w:spacing w:after="0" w:line="240" w:lineRule="auto"/>
        <w:rPr>
          <w:rFonts w:ascii="Times New Roman" w:eastAsia="Calibri" w:hAnsi="Times New Roman" w:cs="Times New Roman"/>
          <w:i/>
        </w:rPr>
      </w:pPr>
      <w:r w:rsidRPr="00B204C4">
        <w:rPr>
          <w:rFonts w:ascii="Times New Roman" w:eastAsia="Calibri" w:hAnsi="Times New Roman" w:cs="Times New Roman"/>
          <w:i/>
        </w:rPr>
        <w:t>Laboratorinių tyrimų parametrai</w:t>
      </w:r>
    </w:p>
    <w:p w14:paraId="5EAF89D0"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Lyginant pacientų, kuriems nustatyta galimai kliniškai reikšmingų įprastinių laboratorinių ir lipidų tyrimų rodiklių pokyčių (žr. 5.1 skyrių), procentą aripiprazolo ir placebo grupėse, sveikatos požiūriu reikšmingo skirtumo nenustatyta. KFK (kreatino fosfokinazės) koncentracijos padidėjimas nustatytas 3,5 % aripiprazolą ir 2 % placebą vartojusių pacientų. Dažniausiai šis padidėjimas būdavo trumpalaikis ir nesukeliantis simptomų.</w:t>
      </w:r>
    </w:p>
    <w:p w14:paraId="0F46E29B"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2D701952"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i/>
          <w:u w:val="single"/>
          <w:lang w:eastAsia="lt-LT"/>
        </w:rPr>
      </w:pPr>
      <w:r w:rsidRPr="00B204C4">
        <w:rPr>
          <w:rFonts w:ascii="Times New Roman" w:eastAsia="Calibri" w:hAnsi="Times New Roman" w:cs="Times New Roman"/>
          <w:i/>
          <w:u w:val="single"/>
          <w:lang w:eastAsia="lt-LT"/>
        </w:rPr>
        <w:t xml:space="preserve">Vaikų populiacija </w:t>
      </w:r>
    </w:p>
    <w:p w14:paraId="40881D6E"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i/>
          <w:u w:val="single"/>
          <w:lang w:eastAsia="lt-LT"/>
        </w:rPr>
      </w:pPr>
    </w:p>
    <w:p w14:paraId="40DDD91B"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i/>
          <w:u w:val="single"/>
          <w:lang w:eastAsia="lt-LT"/>
        </w:rPr>
      </w:pPr>
      <w:r w:rsidRPr="00B204C4">
        <w:rPr>
          <w:rFonts w:ascii="Times New Roman" w:eastAsia="Calibri" w:hAnsi="Times New Roman" w:cs="Times New Roman"/>
          <w:i/>
          <w:u w:val="single"/>
          <w:lang w:eastAsia="lt-LT"/>
        </w:rPr>
        <w:t xml:space="preserve">Šizofrenija sergantiems 15 metų ir vyresniems paaugliams </w:t>
      </w:r>
    </w:p>
    <w:p w14:paraId="19DEB9FA"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Atliekant trumpalaikį placebu kontroliuojamą klinikinį tyrimą su 302 šizofrenija sergančiais 13</w:t>
      </w:r>
      <w:r w:rsidRPr="00B204C4">
        <w:rPr>
          <w:rFonts w:ascii="Times New Roman" w:eastAsia="Calibri" w:hAnsi="Times New Roman" w:cs="Times New Roman"/>
          <w:lang w:eastAsia="lt-LT"/>
        </w:rPr>
        <w:noBreakHyphen/>
        <w:t xml:space="preserve">17 metų paaugliais, nepageidaujamų reakcijų dažnis ir pobūdis buvo panašūs kaip suaugusiems, išskyrus tai, kad labai dažnai (≥ 1/10) pasireiškė mieguistumas ar sedacija ir ekstrapiramidinių sutrikimų bei dažnai (nuo ≥ 1/100, iki &lt; 1/10) – burnos džiūvimas, apetito padidėjimas ir ortostatinė hipotenzija (aripiprazolo vartojusiems paaugliams šių reiškinių pasireiškė dažniau negu jį vartojusiems suaugusiems ir dažniau negu vartojusiems placebo). 26 savaičių trukmės atvirojo tęstinio tyrimo metu nustatytas panašus saugumo pobūdis kaip trumpalaikio placebu kontroliuojamo tyrimo metu. </w:t>
      </w:r>
    </w:p>
    <w:p w14:paraId="10916525"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Ilgalaikio dvigubai koduoto placebu kontroliuojamo klinikinio tyrimo metu nustatytas saugumo savybių pobūdis taip pat buvo panašus, išskyrus toliau nurodytas reakcijas, apie kurias gauta pranešimų dažniau, palyginus su pacientais vaikais, vartojusiais placebą: kūno masės sumažėjimas, insulino kiekio kraujyje padidėjimas, aritmija ir leukopenija, apie kuriuos pranešta dažnai (nuo ≥ 1/100 iki &lt; 1/10).</w:t>
      </w:r>
    </w:p>
    <w:p w14:paraId="34E1EE32"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5A7BBF04"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Bendroje šizofrenija sergančių 13</w:t>
      </w:r>
      <w:r w:rsidRPr="00B204C4">
        <w:rPr>
          <w:rFonts w:ascii="Times New Roman" w:eastAsia="Calibri" w:hAnsi="Times New Roman" w:cs="Times New Roman"/>
          <w:lang w:eastAsia="lt-LT"/>
        </w:rPr>
        <w:noBreakHyphen/>
        <w:t>17 metų amžiaus paauglių, vartojusių šio vaistinio preparato bent 2 metus, populiacijoje maža prolaktino koncentracija serume (&lt;3 ng/ml) rasta 29,5 % mergaičių ir (&lt;2 ng/ml) 48,3 % berniukų. Šizofrenija sergančių paauglių (13</w:t>
      </w:r>
      <w:r w:rsidRPr="00B204C4">
        <w:rPr>
          <w:rFonts w:ascii="Times New Roman" w:eastAsia="Calibri" w:hAnsi="Times New Roman" w:cs="Times New Roman"/>
          <w:lang w:eastAsia="lt-LT"/>
        </w:rPr>
        <w:noBreakHyphen/>
        <w:t xml:space="preserve">17 metų), gydytų nuo 5 iki 30 mg aripiprazolo doze iki 72 mėnesių, populiacijoje, sumažėjusios prolaktino koncentracijos serume dažnis moterims (&lt;3 ng/ml) ir vyrams (&lt;2 ng/ml) buvo atitinkamai 25,6 % ir 45,0 %. </w:t>
      </w:r>
    </w:p>
    <w:p w14:paraId="585BE7E6"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Dviejų ilgalaikių tyrimų su šizofrenija ir bipoliniu sutrikimu sergančiais paaugliais (13–17 metų), gydytais aripiprazolu, metu sumažėjusi prolaktino koncentracija serume nustatyta 37,0 % mergaičių (&lt; 3 ng/ml) ir 59,4 % berniukų (&lt; 2 ng/ml).</w:t>
      </w:r>
    </w:p>
    <w:p w14:paraId="58DC4E86"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16BD6112" w14:textId="77777777" w:rsidR="00B204C4" w:rsidRPr="00B204C4" w:rsidRDefault="00B204C4" w:rsidP="00B204C4">
      <w:pPr>
        <w:keepNext/>
        <w:keepLines/>
        <w:tabs>
          <w:tab w:val="left" w:pos="567"/>
        </w:tabs>
        <w:autoSpaceDE w:val="0"/>
        <w:autoSpaceDN w:val="0"/>
        <w:adjustRightInd w:val="0"/>
        <w:spacing w:after="0" w:line="240" w:lineRule="auto"/>
        <w:rPr>
          <w:rFonts w:ascii="Times New Roman" w:eastAsia="Calibri" w:hAnsi="Times New Roman" w:cs="Times New Roman"/>
          <w:i/>
          <w:u w:val="single"/>
          <w:lang w:eastAsia="lt-LT"/>
        </w:rPr>
      </w:pPr>
      <w:r w:rsidRPr="00B204C4">
        <w:rPr>
          <w:rFonts w:ascii="Times New Roman" w:eastAsia="Calibri" w:hAnsi="Times New Roman" w:cs="Times New Roman"/>
          <w:i/>
          <w:u w:val="single"/>
          <w:lang w:eastAsia="lt-LT"/>
        </w:rPr>
        <w:t xml:space="preserve">I tipo bipolinio sutrikimo manijos epizodų patiriantiems 13 metų ir vyresniems paaugliams </w:t>
      </w:r>
    </w:p>
    <w:p w14:paraId="7A41A2B6" w14:textId="77777777" w:rsidR="00B204C4" w:rsidRPr="00B204C4" w:rsidRDefault="00B204C4" w:rsidP="00B204C4">
      <w:pPr>
        <w:keepNext/>
        <w:keepLines/>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I tipo bipoliniu sutrikimu sergantiems paaugliams nepageidaujamų poveikių dažnis ir pobūdis buvo panašūs kaip suaugusiesiems, išskyrus šias reakcijas: labai dažnai (≥ 1/10) pasireiškė mieguistumas (23,0 %), ekstrapiramidiniai sutrikimai (18,4 %), akatizija (16,0 %) ir nuovargis (11,8 %), dažnai (nuo ≥ 1/100 iki &lt; 1/10) – viršutinės pilvo dalies skausmas, padidėjęs širdies susitraukimų dažnis, svorio didėjimas, apetito padidėjimas, raumenų trūkčiojimas ir diskinezija. </w:t>
      </w:r>
    </w:p>
    <w:p w14:paraId="430C22A4"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4399D79A"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Toliau išvardyti nepageidaujami poveikiai, kurie gali būti susiję su doze: ekstrapiramidiniai sutrikimai (pasireiškė 9,1 % pacientų, vartojusių 10 mg, 28,8 % vartojusių 30 mg, ir 1,7 % vartojusių placebą) ir akatizija (pasireiškė 12,1 % pacientų, vartojusių 10 mg, 20,3 % vartojusių 30 mg ir 1,7 % vartojusių placebą). </w:t>
      </w:r>
    </w:p>
    <w:p w14:paraId="7FF1099B"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5D0A7744"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I tipo bipoliniu afektiniu sutrikimu sergančių paauglių, 12 savaičių ir 30 savaičių vartojusių aripiprazolą, kūno svoris padidėjo vidutiniškai atitinkamai </w:t>
      </w:r>
    </w:p>
    <w:p w14:paraId="758E648F"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2,4 kg ir 5,8 kg, o tiek pat laiko vartojusių placebą – atitinkamai 0,2 kg ir 2,3 kg </w:t>
      </w:r>
    </w:p>
    <w:p w14:paraId="72B4C1A0"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1B7504BF"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Bipoliniu sutrikimu sirgusiems vaikams mieguistumas ir nuovargis pasireiškė </w:t>
      </w:r>
    </w:p>
    <w:p w14:paraId="7343E355"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dažniau negu sirgusiems šizofrenija. </w:t>
      </w:r>
    </w:p>
    <w:p w14:paraId="0E752CD1"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404507FF"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Tiriant bipoliniu sutrikimu sergančius 10</w:t>
      </w:r>
      <w:r w:rsidRPr="00B204C4">
        <w:rPr>
          <w:rFonts w:ascii="Times New Roman" w:eastAsia="Calibri" w:hAnsi="Times New Roman" w:cs="Times New Roman"/>
          <w:lang w:eastAsia="lt-LT"/>
        </w:rPr>
        <w:noBreakHyphen/>
        <w:t xml:space="preserve">17 metų vaikus, vartojusius aripiprazolą iki 30 savaičių, </w:t>
      </w:r>
    </w:p>
    <w:p w14:paraId="335092B6"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sumažėjusi prolaktino koncentracija serume nustatyta 28 % mergaičių (&lt; 3 ng/ml) </w:t>
      </w:r>
    </w:p>
    <w:p w14:paraId="35191820"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 ir 53,3 % berniukų (&lt; 2 ng/ml). </w:t>
      </w:r>
    </w:p>
    <w:p w14:paraId="1EBF4C75" w14:textId="77777777" w:rsidR="00B204C4" w:rsidRPr="00B204C4" w:rsidRDefault="00B204C4" w:rsidP="00B204C4">
      <w:pPr>
        <w:widowControl w:val="0"/>
        <w:spacing w:after="0" w:line="240" w:lineRule="auto"/>
        <w:rPr>
          <w:rFonts w:ascii="Times New Roman" w:eastAsia="Times New Roman" w:hAnsi="Times New Roman" w:cs="Times New Roman"/>
          <w:iCs/>
        </w:rPr>
      </w:pPr>
    </w:p>
    <w:p w14:paraId="2BE4ED43" w14:textId="77777777" w:rsidR="00B204C4" w:rsidRPr="00B204C4" w:rsidRDefault="00B204C4" w:rsidP="00B204C4">
      <w:pPr>
        <w:widowControl w:val="0"/>
        <w:spacing w:after="0" w:line="240" w:lineRule="auto"/>
        <w:rPr>
          <w:rFonts w:ascii="Times New Roman" w:eastAsia="Times New Roman" w:hAnsi="Times New Roman" w:cs="Times New Roman"/>
          <w:i/>
          <w:iCs/>
        </w:rPr>
      </w:pPr>
      <w:r w:rsidRPr="00B204C4">
        <w:rPr>
          <w:rFonts w:ascii="Times New Roman" w:eastAsia="Times New Roman" w:hAnsi="Times New Roman" w:cs="Times New Roman"/>
          <w:i/>
          <w:iCs/>
        </w:rPr>
        <w:lastRenderedPageBreak/>
        <w:t>Patologinis potraukis azartiniams lošimams ir kitokie impulsų kontrolės sutrikimai</w:t>
      </w:r>
    </w:p>
    <w:p w14:paraId="086EE521" w14:textId="77777777" w:rsidR="00B204C4" w:rsidRPr="00B204C4" w:rsidRDefault="00B204C4" w:rsidP="00B204C4">
      <w:pPr>
        <w:widowControl w:val="0"/>
        <w:spacing w:after="0" w:line="240" w:lineRule="auto"/>
        <w:rPr>
          <w:rFonts w:ascii="Times New Roman" w:eastAsia="Times New Roman" w:hAnsi="Times New Roman" w:cs="Times New Roman"/>
          <w:iCs/>
        </w:rPr>
      </w:pPr>
      <w:r w:rsidRPr="00B204C4">
        <w:rPr>
          <w:rFonts w:ascii="Times New Roman" w:eastAsia="Times New Roman" w:hAnsi="Times New Roman" w:cs="Times New Roman"/>
          <w:iCs/>
        </w:rPr>
        <w:t>Aripiprazolu gydomiems pacientams gali pasireikšti patologinis potraukis azartiniams lošimams, padidėjęs seksualinis potraukis, nenumaldomas noras apsipirkti ir besaikis valgymas arba nenumaldomas noras valgyti (žr. 4.4 skyrių).</w:t>
      </w:r>
    </w:p>
    <w:p w14:paraId="2158E8E6" w14:textId="77777777" w:rsidR="00B204C4" w:rsidRPr="00B204C4" w:rsidRDefault="00B204C4" w:rsidP="00B204C4">
      <w:pPr>
        <w:tabs>
          <w:tab w:val="left" w:pos="567"/>
        </w:tabs>
        <w:autoSpaceDE w:val="0"/>
        <w:autoSpaceDN w:val="0"/>
        <w:adjustRightInd w:val="0"/>
        <w:spacing w:after="0" w:line="260" w:lineRule="exact"/>
        <w:rPr>
          <w:rFonts w:ascii="Times New Roman" w:hAnsi="Times New Roman" w:cs="Times New Roman"/>
          <w:u w:val="single"/>
        </w:rPr>
      </w:pPr>
    </w:p>
    <w:p w14:paraId="6AEB8516" w14:textId="77777777" w:rsidR="00B204C4" w:rsidRPr="00B204C4" w:rsidRDefault="00B204C4" w:rsidP="00B204C4">
      <w:pPr>
        <w:keepNext/>
        <w:keepLines/>
        <w:tabs>
          <w:tab w:val="left" w:pos="567"/>
        </w:tabs>
        <w:autoSpaceDE w:val="0"/>
        <w:autoSpaceDN w:val="0"/>
        <w:adjustRightInd w:val="0"/>
        <w:spacing w:after="0" w:line="260" w:lineRule="exact"/>
        <w:rPr>
          <w:rFonts w:ascii="Times New Roman" w:eastAsia="Calibri" w:hAnsi="Times New Roman" w:cs="Times New Roman"/>
          <w:snapToGrid w:val="0"/>
          <w:u w:val="single"/>
        </w:rPr>
      </w:pPr>
      <w:r w:rsidRPr="00B204C4">
        <w:rPr>
          <w:rFonts w:ascii="Times New Roman" w:eastAsia="Calibri" w:hAnsi="Times New Roman" w:cs="Times New Roman"/>
          <w:snapToGrid w:val="0"/>
          <w:u w:val="single"/>
        </w:rPr>
        <w:t>Pranešimas apie įtariamas nepageidaujamas reakcijas</w:t>
      </w:r>
    </w:p>
    <w:p w14:paraId="685D8C69" w14:textId="77777777" w:rsidR="00B204C4" w:rsidRPr="00B204C4" w:rsidRDefault="00B204C4" w:rsidP="00B204C4">
      <w:pPr>
        <w:keepNext/>
        <w:keepLines/>
        <w:tabs>
          <w:tab w:val="left" w:pos="567"/>
        </w:tabs>
        <w:autoSpaceDE w:val="0"/>
        <w:autoSpaceDN w:val="0"/>
        <w:adjustRightInd w:val="0"/>
        <w:spacing w:after="0" w:line="240" w:lineRule="auto"/>
        <w:rPr>
          <w:rFonts w:ascii="Times New Roman" w:eastAsia="Calibri" w:hAnsi="Times New Roman" w:cs="Times New Roman"/>
          <w:snapToGrid w:val="0"/>
        </w:rPr>
      </w:pPr>
      <w:r w:rsidRPr="00B204C4">
        <w:rPr>
          <w:rFonts w:ascii="Times New Roman" w:eastAsia="Calibri" w:hAnsi="Times New Roman" w:cs="Times New Roman"/>
          <w:snapToGrid w:val="0"/>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7" w:history="1">
        <w:r w:rsidRPr="00B204C4">
          <w:rPr>
            <w:rFonts w:ascii="Times New Roman" w:eastAsia="Calibri" w:hAnsi="Times New Roman" w:cs="Times New Roman"/>
            <w:snapToGrid w:val="0"/>
            <w:color w:val="0000FF"/>
            <w:u w:val="single"/>
          </w:rPr>
          <w:t>http://www.vvkt.lt</w:t>
        </w:r>
      </w:hyperlink>
      <w:r w:rsidRPr="00B204C4">
        <w:rPr>
          <w:rFonts w:ascii="Times New Roman" w:eastAsia="Calibri" w:hAnsi="Times New Roman" w:cs="Times New Roman"/>
          <w:snapToGrid w:val="0"/>
        </w:rPr>
        <w:t>).</w:t>
      </w:r>
    </w:p>
    <w:p w14:paraId="67E075E1"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highlight w:val="lightGray"/>
          <w:lang w:eastAsia="lt-LT"/>
        </w:rPr>
      </w:pPr>
    </w:p>
    <w:p w14:paraId="29171B7F" w14:textId="77777777" w:rsidR="00B204C4" w:rsidRPr="00B204C4" w:rsidRDefault="00B204C4" w:rsidP="00B204C4">
      <w:pPr>
        <w:keepNext/>
        <w:tabs>
          <w:tab w:val="left" w:pos="567"/>
          <w:tab w:val="num" w:pos="851"/>
        </w:tabs>
        <w:spacing w:after="0" w:line="240" w:lineRule="auto"/>
        <w:ind w:left="851" w:hanging="851"/>
        <w:outlineLvl w:val="2"/>
        <w:rPr>
          <w:rFonts w:ascii="Times New Roman" w:hAnsi="Times New Roman" w:cs="Times New Roman"/>
        </w:rPr>
      </w:pPr>
      <w:r w:rsidRPr="00B204C4">
        <w:rPr>
          <w:rFonts w:ascii="Times New Roman" w:hAnsi="Times New Roman" w:cs="Times New Roman"/>
          <w:b/>
        </w:rPr>
        <w:t>4.9</w:t>
      </w:r>
      <w:r w:rsidRPr="00B204C4">
        <w:rPr>
          <w:rFonts w:ascii="Times New Roman" w:hAnsi="Times New Roman" w:cs="Times New Roman"/>
          <w:b/>
        </w:rPr>
        <w:tab/>
        <w:t>Perdozavimas</w:t>
      </w:r>
    </w:p>
    <w:p w14:paraId="76869A0B" w14:textId="77777777" w:rsidR="00B204C4" w:rsidRPr="00B204C4" w:rsidRDefault="00B204C4" w:rsidP="00B204C4">
      <w:pPr>
        <w:keepNext/>
        <w:tabs>
          <w:tab w:val="left" w:pos="567"/>
          <w:tab w:val="num" w:pos="851"/>
        </w:tabs>
        <w:spacing w:after="0" w:line="240" w:lineRule="auto"/>
        <w:ind w:left="851" w:hanging="851"/>
        <w:outlineLvl w:val="2"/>
        <w:rPr>
          <w:rFonts w:ascii="Times New Roman" w:hAnsi="Times New Roman" w:cs="Times New Roman"/>
        </w:rPr>
      </w:pPr>
    </w:p>
    <w:p w14:paraId="24D0A011"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u w:val="single"/>
          <w:lang w:eastAsia="lt-LT"/>
        </w:rPr>
      </w:pPr>
      <w:r w:rsidRPr="00B204C4">
        <w:rPr>
          <w:rFonts w:ascii="Times New Roman" w:eastAsia="Calibri" w:hAnsi="Times New Roman" w:cs="Times New Roman"/>
          <w:u w:val="single"/>
          <w:lang w:eastAsia="lt-LT"/>
        </w:rPr>
        <w:t>Požymiai ir simptomai</w:t>
      </w:r>
    </w:p>
    <w:p w14:paraId="7299809E"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Apskaičiuota, kad pacientai pavartojo iki 1260 mg šio vaistinio preparato; mirties atvejų neužfiksuota. Perdozavusiems pacientams pasireiškę mediciniškai reikšmingi požymiai ir simptomai buvo letargija, padidėjęs kraujospūdis, mieguistumas, tachikardija, pykinimas, vėmimas ir viduriavimas. Taip pat gauta pranešimų apie atsitiktinį vien aripiprazolo (iki 195 mg) perdozavimą vaikams; mirties atvejų neužfiksuota. Pastebėti galimai sunkūs požymiai ir simptomai buvo mieguistumas, trumpalaikis sąmonės netekimas ir ekstrapiramidiniai simptomai.</w:t>
      </w:r>
    </w:p>
    <w:p w14:paraId="05E82271"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357DF20A"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u w:val="single"/>
          <w:lang w:eastAsia="lt-LT"/>
        </w:rPr>
      </w:pPr>
      <w:r w:rsidRPr="00B204C4">
        <w:rPr>
          <w:rFonts w:ascii="Times New Roman" w:eastAsia="Calibri" w:hAnsi="Times New Roman" w:cs="Times New Roman"/>
          <w:u w:val="single"/>
          <w:lang w:eastAsia="lt-LT"/>
        </w:rPr>
        <w:t>Perdozavimo gydymas</w:t>
      </w:r>
    </w:p>
    <w:p w14:paraId="3BBB2AD2"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Gydant perdozavimą reikia koncentruotis į palaikomąjį gydymą, atvirų kvėpavimo takų palaikymą, oksigenaciją ir ventiliaciją bei simptomų gydymą. Reikia pagalvoti apie galimai suvartotus kelis vaistinius preparatus. Todėl reikia nedelsiant pradėti širdies ir kraujagyslių sistemos monitoravimą ir turi būti nuolat monitoruojama elektrokardiograma galimoms aritmijoms nustatyti. Patvirtinus ar įtarus aripiprazolo perdozavimą reikia atidžiai stebėti ir monitoruoti, kol pacientas pasveiks.</w:t>
      </w:r>
    </w:p>
    <w:p w14:paraId="1666952E"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7875C5D9"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Išgėrus 50 g aktyvintosios anglies 1 val. po aripiprazolo, pastarojo didžiausia koncentracija (C</w:t>
      </w:r>
      <w:r w:rsidRPr="00B204C4">
        <w:rPr>
          <w:rFonts w:ascii="Times New Roman" w:eastAsia="Calibri" w:hAnsi="Times New Roman" w:cs="Times New Roman"/>
          <w:vertAlign w:val="subscript"/>
          <w:lang w:eastAsia="lt-LT"/>
        </w:rPr>
        <w:t>max</w:t>
      </w:r>
      <w:r w:rsidRPr="00B204C4">
        <w:rPr>
          <w:rFonts w:ascii="Times New Roman" w:eastAsia="Calibri" w:hAnsi="Times New Roman" w:cs="Times New Roman"/>
          <w:lang w:eastAsia="lt-LT"/>
        </w:rPr>
        <w:t>) sumažėjo apie 41 % ir AUC – apie 51 %, todėl galima manyti, kad ji gali būti veiksminga šio preparato perdozavimui gydyti.</w:t>
      </w:r>
    </w:p>
    <w:p w14:paraId="59340241"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3B474B29"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u w:val="single"/>
          <w:lang w:eastAsia="lt-LT"/>
        </w:rPr>
      </w:pPr>
      <w:r w:rsidRPr="00B204C4">
        <w:rPr>
          <w:rFonts w:ascii="Times New Roman" w:eastAsia="Calibri" w:hAnsi="Times New Roman" w:cs="Times New Roman"/>
          <w:u w:val="single"/>
          <w:lang w:eastAsia="lt-LT"/>
        </w:rPr>
        <w:t>Hemodializė</w:t>
      </w:r>
    </w:p>
    <w:p w14:paraId="391B2BAD"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Nors informacijos apie hemodializės veiksmingumą aripiprazolo perdozavimui gydyti nėra, tačiau ji ir neturėtų būti naudinga, kadangi didelė aripiprazolo dalis būna prisijungusi prie plazmos baltymų.</w:t>
      </w:r>
    </w:p>
    <w:p w14:paraId="62676622"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33C621D6"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b/>
          <w:bCs/>
          <w:lang w:eastAsia="lt-LT"/>
        </w:rPr>
      </w:pPr>
    </w:p>
    <w:p w14:paraId="530CCF68" w14:textId="77777777" w:rsidR="00B204C4" w:rsidRPr="00B204C4" w:rsidRDefault="00B204C4" w:rsidP="00B204C4">
      <w:pPr>
        <w:keepNext/>
        <w:tabs>
          <w:tab w:val="num" w:pos="0"/>
          <w:tab w:val="left" w:pos="567"/>
        </w:tabs>
        <w:spacing w:after="0" w:line="240" w:lineRule="auto"/>
        <w:ind w:left="851" w:hanging="851"/>
        <w:outlineLvl w:val="1"/>
        <w:rPr>
          <w:rFonts w:ascii="Times New Roman" w:hAnsi="Times New Roman" w:cs="Times New Roman"/>
        </w:rPr>
      </w:pPr>
      <w:r w:rsidRPr="00B204C4">
        <w:rPr>
          <w:rFonts w:ascii="Times New Roman" w:hAnsi="Times New Roman" w:cs="Times New Roman"/>
          <w:b/>
          <w:smallCaps/>
        </w:rPr>
        <w:t xml:space="preserve">5. </w:t>
      </w:r>
      <w:r w:rsidRPr="00B204C4">
        <w:rPr>
          <w:rFonts w:ascii="Times New Roman" w:hAnsi="Times New Roman" w:cs="Times New Roman"/>
          <w:b/>
          <w:smallCaps/>
        </w:rPr>
        <w:tab/>
        <w:t>FARMAKOLOGINĖS SAVYBĖS</w:t>
      </w:r>
    </w:p>
    <w:p w14:paraId="2D7D9941" w14:textId="77777777" w:rsidR="00B204C4" w:rsidRPr="00B204C4" w:rsidRDefault="00B204C4" w:rsidP="00B204C4">
      <w:pPr>
        <w:keepNext/>
        <w:tabs>
          <w:tab w:val="num" w:pos="0"/>
          <w:tab w:val="left" w:pos="567"/>
        </w:tabs>
        <w:spacing w:after="0" w:line="240" w:lineRule="auto"/>
        <w:ind w:left="851" w:hanging="851"/>
        <w:outlineLvl w:val="1"/>
        <w:rPr>
          <w:rFonts w:ascii="Times New Roman" w:hAnsi="Times New Roman" w:cs="Times New Roman"/>
        </w:rPr>
      </w:pPr>
    </w:p>
    <w:p w14:paraId="466D2F99" w14:textId="77777777" w:rsidR="00B204C4" w:rsidRPr="00B204C4" w:rsidRDefault="00B204C4" w:rsidP="00B204C4">
      <w:pPr>
        <w:keepNext/>
        <w:tabs>
          <w:tab w:val="left" w:pos="567"/>
          <w:tab w:val="num" w:pos="851"/>
        </w:tabs>
        <w:spacing w:after="0" w:line="240" w:lineRule="auto"/>
        <w:ind w:left="851" w:hanging="851"/>
        <w:outlineLvl w:val="2"/>
        <w:rPr>
          <w:rFonts w:ascii="Times New Roman" w:hAnsi="Times New Roman" w:cs="Times New Roman"/>
        </w:rPr>
      </w:pPr>
      <w:r w:rsidRPr="00B204C4">
        <w:rPr>
          <w:rFonts w:ascii="Times New Roman" w:hAnsi="Times New Roman" w:cs="Times New Roman"/>
          <w:b/>
        </w:rPr>
        <w:t>5.1</w:t>
      </w:r>
      <w:r w:rsidRPr="00B204C4">
        <w:rPr>
          <w:rFonts w:ascii="Times New Roman" w:hAnsi="Times New Roman" w:cs="Times New Roman"/>
          <w:b/>
        </w:rPr>
        <w:tab/>
        <w:t>Farmakodinaminės savybės</w:t>
      </w:r>
    </w:p>
    <w:p w14:paraId="65C7EA61"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4177775C"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Farmakoterapinė grupė – psicholeptikai, kiti antipsichoziniai preparatai, ATC kodas – N05AX12.</w:t>
      </w:r>
    </w:p>
    <w:p w14:paraId="1F2AE262"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4B3B9AE6"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u w:val="single"/>
          <w:lang w:eastAsia="lt-LT"/>
        </w:rPr>
      </w:pPr>
      <w:r w:rsidRPr="00B204C4">
        <w:rPr>
          <w:rFonts w:ascii="Times New Roman" w:eastAsia="Calibri" w:hAnsi="Times New Roman" w:cs="Times New Roman"/>
          <w:u w:val="single"/>
          <w:lang w:eastAsia="lt-LT"/>
        </w:rPr>
        <w:t>Veikimo mechanizmas</w:t>
      </w:r>
    </w:p>
    <w:p w14:paraId="48B24677"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lastRenderedPageBreak/>
        <w:t>Buvo teigiama, kad aripiprazolo veiksmingumas šizofrenijai ir I tipo bipolinio afektinio sutrikimui gydyti yra dėl dalinio dopamino D2 ir serotonino 5-HT1A receptorių agonizmo ir serotonino 5-HT2A receptorių antagonizmo derinio. Tyrimų su gyvūnais metu aripiprazolas pasižymėjo dopaminerginio hiperaktyvumo antagonistinėmis savybėmis ir dopaminerginio hipoaktyvumo agonistinėmis savybėmis. Aripiprazolas parodė didelį jungimosi afinitetą in vitro dopamino D2 ir D3, serotonino 5-HT1A ir 5-HT2A receptoriams ir pasižymi vidutiniu afinitetu dopamino D4, serotonino 5-HT2C ir 5-HT7, alfa-1 adrenerginiams ir histamino H1 receptoriams. Aripiprazolas taip pat parodė vidutinį jungimosi afinitetą serotonino reabsorbcijos vietai ir neįvertinamą afinitetą muskarininiams receptoriams. Sąveika su kitais nei dopamino ir serotonino potipių receptoriais galima paaiškinti kai kuriuos kitus klinikinius aripiprazolo poveikius.</w:t>
      </w:r>
    </w:p>
    <w:p w14:paraId="7A46260F"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702EFDB0"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Aripiprazolo dozės nuo 0,5 iki 30 mg skiriamos kartą per dieną sveikiems tiriamiesiems 2 savaites sukėlė nuo dozės priklausomą </w:t>
      </w:r>
      <w:r w:rsidRPr="00B204C4">
        <w:rPr>
          <w:rFonts w:ascii="Times New Roman" w:eastAsia="Calibri" w:hAnsi="Times New Roman" w:cs="Times New Roman"/>
          <w:vertAlign w:val="superscript"/>
          <w:lang w:eastAsia="lt-LT"/>
        </w:rPr>
        <w:t>11</w:t>
      </w:r>
      <w:r w:rsidRPr="00B204C4">
        <w:rPr>
          <w:rFonts w:ascii="Times New Roman" w:eastAsia="Calibri" w:hAnsi="Times New Roman" w:cs="Times New Roman"/>
          <w:lang w:eastAsia="lt-LT"/>
        </w:rPr>
        <w:t>C-raklopido, D2/D3 receptoriaus ligando, jungimosi prie uodeguotojo branduolio ir kiauto (</w:t>
      </w:r>
      <w:r w:rsidRPr="00B204C4">
        <w:rPr>
          <w:rFonts w:ascii="Times New Roman" w:eastAsia="Calibri" w:hAnsi="Times New Roman" w:cs="Times New Roman"/>
          <w:i/>
          <w:lang w:eastAsia="lt-LT"/>
        </w:rPr>
        <w:t>putamen</w:t>
      </w:r>
      <w:r w:rsidRPr="00B204C4">
        <w:rPr>
          <w:rFonts w:ascii="Times New Roman" w:eastAsia="Calibri" w:hAnsi="Times New Roman" w:cs="Times New Roman"/>
          <w:lang w:eastAsia="lt-LT"/>
        </w:rPr>
        <w:t>) sumažėjimą, nustatytą pozitronų emisijos tomografija.</w:t>
      </w:r>
    </w:p>
    <w:p w14:paraId="55C74D09"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59E33519"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u w:val="single"/>
          <w:lang w:eastAsia="lt-LT"/>
        </w:rPr>
      </w:pPr>
      <w:r w:rsidRPr="00B204C4">
        <w:rPr>
          <w:rFonts w:ascii="Times New Roman" w:eastAsia="Calibri" w:hAnsi="Times New Roman" w:cs="Times New Roman"/>
          <w:u w:val="single"/>
          <w:lang w:eastAsia="lt-LT"/>
        </w:rPr>
        <w:t>Klinikinis veiksmingumas ir saugumas</w:t>
      </w:r>
    </w:p>
    <w:p w14:paraId="7C78F052" w14:textId="77777777" w:rsidR="00B204C4" w:rsidRPr="00B204C4" w:rsidRDefault="00B204C4" w:rsidP="00B204C4">
      <w:pPr>
        <w:widowControl w:val="0"/>
        <w:spacing w:after="0" w:line="240" w:lineRule="auto"/>
        <w:rPr>
          <w:rFonts w:ascii="Times New Roman" w:eastAsia="Times New Roman" w:hAnsi="Times New Roman" w:cs="Times New Roman"/>
          <w:i/>
          <w:u w:val="single"/>
        </w:rPr>
      </w:pPr>
    </w:p>
    <w:p w14:paraId="46A87DBD" w14:textId="77777777" w:rsidR="00B204C4" w:rsidRPr="00B204C4" w:rsidRDefault="00B204C4" w:rsidP="00B204C4">
      <w:pPr>
        <w:widowControl w:val="0"/>
        <w:spacing w:after="0" w:line="240" w:lineRule="auto"/>
        <w:rPr>
          <w:rFonts w:ascii="Times New Roman" w:eastAsia="Times New Roman" w:hAnsi="Times New Roman" w:cs="Times New Roman"/>
          <w:i/>
          <w:u w:val="single"/>
        </w:rPr>
      </w:pPr>
      <w:r w:rsidRPr="00B204C4">
        <w:rPr>
          <w:rFonts w:ascii="Times New Roman" w:eastAsia="Times New Roman" w:hAnsi="Times New Roman" w:cs="Times New Roman"/>
          <w:i/>
          <w:u w:val="single"/>
        </w:rPr>
        <w:t>Suaugusiesiems</w:t>
      </w:r>
    </w:p>
    <w:p w14:paraId="48EC908E"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u w:val="single"/>
          <w:lang w:eastAsia="lt-LT"/>
        </w:rPr>
      </w:pPr>
    </w:p>
    <w:p w14:paraId="367269B5"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i/>
          <w:u w:val="single"/>
          <w:lang w:eastAsia="lt-LT"/>
        </w:rPr>
      </w:pPr>
      <w:r w:rsidRPr="00B204C4">
        <w:rPr>
          <w:rFonts w:ascii="Times New Roman" w:eastAsia="Calibri" w:hAnsi="Times New Roman" w:cs="Times New Roman"/>
          <w:i/>
          <w:u w:val="single"/>
          <w:lang w:eastAsia="lt-LT"/>
        </w:rPr>
        <w:t>Šizofrenija.</w:t>
      </w:r>
    </w:p>
    <w:p w14:paraId="5E4E2197"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Atlikti 3 trumpalaikiai (4–6 savaičių trukmės) placebu kontroliuojami tyrimai su 1228 šizofrenija sirgusiais suaugusiais pacientais, turėjusiais teigiamų ar neigiamų simptomų. Aripiprazolas palengvino psichozinius simptomus statistiškai reikšmingai labiau negu placebas. </w:t>
      </w:r>
    </w:p>
    <w:p w14:paraId="766B79B7"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142955D9"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Aripiprazolas yra veiksmingas suaugusiųjų klinikiniam pagerėjimui palaikyti (tolesniam gydymui) po palankų poveikį sukėlusio pradinio gydymo. Atliktas haloperidoliu kontroliuojamas tyrimas. Procentas pacientų, kuriems pasireiškęs klinikinis atsakas į vaistinį preparatą išliko po 52 gydymo savaičių, abejose grupėse buvo panašus (aripiprazolo – 77 %, haloperidolio – 73 %). Bendras iki tyrimo pabaigos jame dalyvavusių pacientų procentas aripiprazolo grupėje (43 %) buvo reikšmingai didesnis negu haloperidolio (30 %). Antraeiliai gydymo veiksmingumo rodikliai pagal PANSS vertinimo skalę ir </w:t>
      </w:r>
      <w:r w:rsidRPr="00B204C4">
        <w:rPr>
          <w:rFonts w:ascii="Times New Roman" w:eastAsia="Calibri" w:hAnsi="Times New Roman" w:cs="Times New Roman"/>
          <w:i/>
          <w:lang w:eastAsia="lt-LT"/>
        </w:rPr>
        <w:t>Montgomery-Asberg</w:t>
      </w:r>
      <w:r w:rsidRPr="00B204C4">
        <w:rPr>
          <w:rFonts w:ascii="Times New Roman" w:eastAsia="Calibri" w:hAnsi="Times New Roman" w:cs="Times New Roman"/>
          <w:lang w:eastAsia="lt-LT"/>
        </w:rPr>
        <w:t xml:space="preserve"> depresijos vertinimo skalę rodo, kad aripiprazolo poveikis buvo reikšmingai palankesnis negu haloperidolio.</w:t>
      </w:r>
    </w:p>
    <w:p w14:paraId="10CF1CC2"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26 savaičių trukmės placebu kontroliuojamo tyrimo, atlikto su suaugusiais lėtine šizofrenija sergančiais stabilizuotos būklės pacientais duomenimis, aripiprazolas reikšmingai sumažina šios ligos atkryčio pavojų (jis pasireiškė 34 % aripiprazolo grupės ir 57 % placebo grupės pacientų).</w:t>
      </w:r>
    </w:p>
    <w:p w14:paraId="748EF76B"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2BB6C5E0"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i/>
          <w:lang w:eastAsia="lt-LT"/>
        </w:rPr>
      </w:pPr>
      <w:r w:rsidRPr="00B204C4">
        <w:rPr>
          <w:rFonts w:ascii="Times New Roman" w:eastAsia="Calibri" w:hAnsi="Times New Roman" w:cs="Times New Roman"/>
          <w:i/>
          <w:lang w:eastAsia="lt-LT"/>
        </w:rPr>
        <w:t>Kūno svorio padidėjimas</w:t>
      </w:r>
    </w:p>
    <w:p w14:paraId="1DD1DB8C"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Klinikiniai tyrimai neparodė kliniškai reikšmingo svorio prieaugio vartojant aripiprazolą. Atliktas 26 savaičių trukmės olanzapinu kontroliuojamas dvigubai aklas daugianacionalinis tyrimas, kuriame dalyvavo 314 šizofrenija sirgusių suaugusių pacientų, ir kurio metu pagrindinis stebėtas rodiklis buvo svorio prieaugis. Gydymo metu bent 7 % svorio (palyginus su buvusiu iki gydymo) priaugusių pacientų aripiprazolo grupėje buvo reikšmingai mažiau. Reikšmingu laikytas bent 5,6 kg prieaugis palyginus su svoriu iki gydymo (pastarojo vidurkis buvo 80,5 kg). Aripiprazolo grupės pacientams jis </w:t>
      </w:r>
      <w:r w:rsidRPr="00B204C4">
        <w:rPr>
          <w:rFonts w:ascii="Times New Roman" w:eastAsia="Calibri" w:hAnsi="Times New Roman" w:cs="Times New Roman"/>
          <w:lang w:eastAsia="lt-LT"/>
        </w:rPr>
        <w:br/>
        <w:t xml:space="preserve">nustatytas reikšmingai rečiau (n = 18, t.y. 13 % pacientų, kurių duomenys tiko apskaičiavimams) negu olanzapino (n = 45, t.y. 33 %). </w:t>
      </w:r>
    </w:p>
    <w:p w14:paraId="16E0540B"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3704D6BB"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i/>
          <w:lang w:eastAsia="lt-LT"/>
        </w:rPr>
      </w:pPr>
      <w:r w:rsidRPr="00B204C4">
        <w:rPr>
          <w:rFonts w:ascii="Times New Roman" w:eastAsia="Calibri" w:hAnsi="Times New Roman" w:cs="Times New Roman"/>
          <w:i/>
          <w:lang w:eastAsia="lt-LT"/>
        </w:rPr>
        <w:lastRenderedPageBreak/>
        <w:t>Lipidų rodmenys</w:t>
      </w:r>
    </w:p>
    <w:p w14:paraId="4FAE8844"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Su suaugusiais atliktų placebu kontroliuojamų klinikinių tyrimų metu bendroji lipidų rodmenų analizė klinikai reikšmingo aripiprazolo sukeltų bendrojo cholesterolio, trigliceridų, DTL ar MTL koncentracijos pokyčių neparodė.</w:t>
      </w:r>
    </w:p>
    <w:p w14:paraId="75AE8BB7" w14:textId="77777777" w:rsidR="00B204C4" w:rsidRPr="00B204C4" w:rsidRDefault="00B204C4" w:rsidP="00B204C4">
      <w:pPr>
        <w:keepNext/>
        <w:keepLines/>
        <w:tabs>
          <w:tab w:val="left" w:pos="567"/>
        </w:tabs>
        <w:spacing w:after="0" w:line="240" w:lineRule="auto"/>
        <w:rPr>
          <w:rFonts w:ascii="Times New Roman" w:eastAsia="Verdana" w:hAnsi="Times New Roman" w:cs="Times New Roman"/>
          <w:i/>
          <w:u w:val="single"/>
          <w:lang w:eastAsia="en-GB"/>
        </w:rPr>
      </w:pPr>
    </w:p>
    <w:p w14:paraId="4432E4B7" w14:textId="77777777" w:rsidR="00B204C4" w:rsidRPr="00B204C4" w:rsidRDefault="00B204C4" w:rsidP="00B204C4">
      <w:pPr>
        <w:keepNext/>
        <w:keepLines/>
        <w:tabs>
          <w:tab w:val="left" w:pos="567"/>
        </w:tabs>
        <w:spacing w:after="0" w:line="240" w:lineRule="auto"/>
        <w:rPr>
          <w:rFonts w:ascii="Times New Roman" w:eastAsia="Verdana" w:hAnsi="Times New Roman" w:cs="Times New Roman"/>
          <w:i/>
          <w:lang w:eastAsia="en-GB"/>
        </w:rPr>
      </w:pPr>
      <w:r w:rsidRPr="00B204C4">
        <w:rPr>
          <w:rFonts w:ascii="Times New Roman" w:eastAsia="Verdana" w:hAnsi="Times New Roman" w:cs="Times New Roman"/>
          <w:i/>
          <w:lang w:eastAsia="en-GB"/>
        </w:rPr>
        <w:t>Prolaktinas</w:t>
      </w:r>
    </w:p>
    <w:p w14:paraId="6F7D166C" w14:textId="77777777" w:rsidR="00B204C4" w:rsidRPr="00B204C4" w:rsidRDefault="00B204C4" w:rsidP="00B204C4">
      <w:pPr>
        <w:keepNext/>
        <w:keepLines/>
        <w:tabs>
          <w:tab w:val="left" w:pos="567"/>
        </w:tabs>
        <w:spacing w:after="0" w:line="240" w:lineRule="auto"/>
        <w:rPr>
          <w:rFonts w:ascii="Times New Roman" w:eastAsia="Verdana" w:hAnsi="Times New Roman" w:cs="Times New Roman"/>
          <w:lang w:eastAsia="en-GB"/>
        </w:rPr>
      </w:pPr>
      <w:r w:rsidRPr="00B204C4">
        <w:rPr>
          <w:rFonts w:ascii="Times New Roman" w:eastAsia="Verdana" w:hAnsi="Times New Roman" w:cs="Times New Roman"/>
          <w:lang w:eastAsia="en-GB"/>
        </w:rPr>
        <w:t xml:space="preserve">Prolaktino koncentracija buvo vertinta visuose visų aripiprazolo dozių tyrimuose (n = 28 242). Hiperprolaktinemija arba padidėjusi prolaktino koncentracija serume aripiprazolu gydytiems pacientams (0,3 %) buvo panaši, kaip ir vartojant placebą (0,2 %). Aripiprazolą vartojantiems pacientams vidutinis laikas iki pradžios buvo 42 paros ir vidutinė trukmė buvo 34 paros. </w:t>
      </w:r>
    </w:p>
    <w:p w14:paraId="2CD21430" w14:textId="77777777" w:rsidR="00B204C4" w:rsidRPr="00B204C4" w:rsidRDefault="00B204C4" w:rsidP="00B204C4">
      <w:pPr>
        <w:tabs>
          <w:tab w:val="left" w:pos="567"/>
        </w:tabs>
        <w:spacing w:after="0" w:line="240" w:lineRule="auto"/>
        <w:rPr>
          <w:rFonts w:ascii="Times New Roman" w:eastAsia="Verdana" w:hAnsi="Times New Roman" w:cs="Times New Roman"/>
          <w:lang w:eastAsia="en-GB"/>
        </w:rPr>
      </w:pPr>
    </w:p>
    <w:p w14:paraId="125D3F18" w14:textId="77777777" w:rsidR="00B204C4" w:rsidRPr="00B204C4" w:rsidRDefault="00B204C4" w:rsidP="00B204C4">
      <w:pPr>
        <w:tabs>
          <w:tab w:val="left" w:pos="0"/>
          <w:tab w:val="left" w:pos="567"/>
        </w:tabs>
        <w:spacing w:after="0" w:line="240" w:lineRule="auto"/>
        <w:rPr>
          <w:rFonts w:ascii="Times New Roman" w:eastAsia="Verdana" w:hAnsi="Times New Roman" w:cs="Times New Roman"/>
          <w:lang w:eastAsia="en-GB"/>
        </w:rPr>
      </w:pPr>
      <w:r w:rsidRPr="00B204C4">
        <w:rPr>
          <w:rFonts w:ascii="Times New Roman" w:eastAsia="Verdana" w:hAnsi="Times New Roman" w:cs="Times New Roman"/>
          <w:lang w:eastAsia="en-GB"/>
        </w:rPr>
        <w:t>Hipoprolaktinemija arba sumažėjusi prolaktino koncentracija serume aripiprazolu gydytiems pacientams buvo 0,4 %, palyginti su 0,02 % placebą vartojusiais pacientais. Aripiprazolą vartojantiems pacientams vidutinis laikas iki pradžios buvo 30 parų ir vidutinė trukmė buvo 194 paros.</w:t>
      </w:r>
    </w:p>
    <w:p w14:paraId="1E4A4467"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222EDE3D"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i/>
          <w:lang w:eastAsia="lt-LT"/>
        </w:rPr>
      </w:pPr>
      <w:r w:rsidRPr="00B204C4">
        <w:rPr>
          <w:rFonts w:ascii="Times New Roman" w:eastAsia="Calibri" w:hAnsi="Times New Roman" w:cs="Times New Roman"/>
          <w:i/>
          <w:lang w:eastAsia="lt-LT"/>
        </w:rPr>
        <w:t>I tipo bipolinio sutrikimo manijos epizodai</w:t>
      </w:r>
    </w:p>
    <w:p w14:paraId="7B109430"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Su pacientais, sergančiais I tipo bipolinio afektinio sutrikimo manijos arba mišriu epizodu, atlikti du 3 savaičių trukmės keičiamos dozės placebu kontroliuojami monoterapijos tyrimai parodė, kad aripiprazolas manijos simptomus per 3 savaites lengvino veiksmingiau negu placebas. Į šiuos tyrimus buvo įtraukti pacientai su psichozės simptomais, pacientai be psichozės simptomų ir pacientai su greita fazių kaita arba be jos.</w:t>
      </w:r>
    </w:p>
    <w:p w14:paraId="4611E0F6"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Vieno 3 savaičių fiksuotos dozės placebu kontroliuojamo monoterapijos tyrimo, kuriame dalyvavo I tipo bipoliniu sutrikimu sergantys pacientai su pasireiškusiu manijos ar mišriu epizodu, metu aripiprazolo veiksmingumas nebuvo didesnis už placebo veiksmingumą.</w:t>
      </w:r>
    </w:p>
    <w:p w14:paraId="36F00A05"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31BD34B0"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Dviejų 12 savaičių monoterapijos tyrimų (su placebo ir aktyvia kontrolinėmis grupėmis), kuriuose dalyvavo I tipo bipoliniu sutrikimu sergantys pacientai su pasireiškusiu manijos ar mišriu epizodu (su psichozės simptomais arba be jų), metu nustatytas didesnis aripiprazolo veiksmingumas, palyginti su placebu, po 3 savaičių, be to, po 12 savaičių</w:t>
      </w:r>
      <w:r w:rsidRPr="00B204C4" w:rsidDel="00643987">
        <w:rPr>
          <w:rFonts w:ascii="Times New Roman" w:eastAsia="Calibri" w:hAnsi="Times New Roman" w:cs="Times New Roman"/>
          <w:lang w:eastAsia="lt-LT"/>
        </w:rPr>
        <w:t xml:space="preserve"> </w:t>
      </w:r>
      <w:r w:rsidRPr="00B204C4">
        <w:rPr>
          <w:rFonts w:ascii="Times New Roman" w:eastAsia="Calibri" w:hAnsi="Times New Roman" w:cs="Times New Roman"/>
          <w:lang w:eastAsia="lt-LT"/>
        </w:rPr>
        <w:t>išliko poveikis, panašus į sukeliamą ličio ar haloperidolio,. Be to, nustatyta, kad po 12 savaičių aripiprazolas simptominę manijos remisiją sukėlė panašiai daliai pacientų, kaip ir litis ar haloperidolis.</w:t>
      </w:r>
    </w:p>
    <w:p w14:paraId="429B19BB"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5336F3F3"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26 savaičių placebu kontroliuojamo tyrimo ir jo 74 savaičių tęsinio metu manija sergančius pacientus, kuriems stabilizavimo fazės metu prieš atsitiktinių imčių būdu suskirstymą aripiprazolas sukėlė remisiją, aripiprazolas veiksmingiau už placebą saugojo nuo dvipolio afektinio sutrikimo atkryčio, visų pirma nuo manijos fazės atkryčio, tačiau nuo depresijos atkryčio veiksmingiau už placebą nesaugojo.</w:t>
      </w:r>
    </w:p>
    <w:p w14:paraId="7E398305"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7F645D89"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52 savaičių placebu kontroliuojamo tyrimo, kuriame dalyvavo I tipo bipoliniu sutrikimu su pasireiškusiu manijos ar mišriu epizodu sergantys ilgalaikę remisiją (Y-MRS ir MADRS bendrasis įvertis ≤ 12) pasiekę pacientai, metu 12 savaičių iš eilės aripiprazolo (10</w:t>
      </w:r>
      <w:r w:rsidRPr="00B204C4">
        <w:rPr>
          <w:rFonts w:ascii="Times New Roman" w:eastAsia="Calibri" w:hAnsi="Times New Roman" w:cs="Times New Roman"/>
          <w:lang w:eastAsia="lt-LT"/>
        </w:rPr>
        <w:noBreakHyphen/>
        <w:t>30 mg per parą) vartota papildomai kartu su ličiu ar valproatu; nustatyta, kad papildomai vartojant aripiprazolo, poveikis buvo pranašesnis, nei vartojant placebo: 46 % sumažėjo bipolinio sutrikimo pasikartojimo rizika (rizikos santykis 0,54) ir 65 % sumažėjo pasikartojimo, pasireikšiant manijai, rizika (rizikos santykis 0,35), tačiau vertinant pasikartojimo, pasireiškiant depresijai, profilaktiką, poveikio pranašumo, palyginti su placebu, nenustatyta. Be to, papildomai vartoto aripiprazolo poveikis buvo palankesnis negu placebo pagal antrinį gydymo rezultatų įvertį – CGI-BP ligos (manijos) sunkumo rodiklį (</w:t>
      </w:r>
      <w:r w:rsidRPr="00B204C4">
        <w:rPr>
          <w:rFonts w:ascii="Times New Roman" w:eastAsia="Calibri" w:hAnsi="Times New Roman" w:cs="Times New Roman"/>
          <w:i/>
          <w:lang w:eastAsia="lt-LT"/>
        </w:rPr>
        <w:t>Severity of Illness score</w:t>
      </w:r>
      <w:r w:rsidRPr="00B204C4">
        <w:rPr>
          <w:rFonts w:ascii="Times New Roman" w:eastAsia="Calibri" w:hAnsi="Times New Roman" w:cs="Times New Roman"/>
          <w:lang w:eastAsia="lt-LT"/>
        </w:rPr>
        <w:t>).</w:t>
      </w:r>
    </w:p>
    <w:p w14:paraId="48654163"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lastRenderedPageBreak/>
        <w:t>Šio tyrimo metu tyrėjai įtraukdavo pacientus į atvirą ličio arba valproato monoterapijos fazę daliniam atsako nebuvimui nustatyti (įtraukiamų pacientų būklė prieš tai buvo stabili bent 12 savaičių iš eilės kartu vartojant aripiprazolą ir tą patį nuotaikos stabilizatorių).</w:t>
      </w:r>
    </w:p>
    <w:p w14:paraId="6F8A4D1A"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Tuomet pacientai buvo atsitiktinai parenkami dvigubai aklu būdu toliau vartoti tą patį nuotaikos stabilizatorių kartu su aripiprazolu arba placebu). Atsitiktinės atrankos fazėje buvo vertinami 4 nuotaikos stabilizatorių pogrupiai: aripiprazolo ir ličio, aripiprazolo ir valproato, placebo ir ličio, placebo ir valproato. Šiuose papildomo gydymo pogrupiuose bet kurio nuotaikos sutrikimo epizodo atkryčio dažnis pagal </w:t>
      </w:r>
      <w:r w:rsidRPr="00B204C4">
        <w:rPr>
          <w:rFonts w:ascii="Times New Roman" w:eastAsia="Calibri" w:hAnsi="Times New Roman" w:cs="Times New Roman"/>
          <w:i/>
          <w:lang w:eastAsia="lt-LT"/>
        </w:rPr>
        <w:t>Kaplan-Meier</w:t>
      </w:r>
      <w:r w:rsidRPr="00B204C4">
        <w:rPr>
          <w:rFonts w:ascii="Times New Roman" w:eastAsia="Calibri" w:hAnsi="Times New Roman" w:cs="Times New Roman"/>
          <w:lang w:eastAsia="lt-LT"/>
        </w:rPr>
        <w:t xml:space="preserve"> buvo: aripiprazolo ir ličio derinio grupėje – 16 %, aripiprazolo ir valproato – 18 % (plg. placebo ir ličio – 45 %, placebo ir valproato – 19 %).</w:t>
      </w:r>
    </w:p>
    <w:p w14:paraId="27BCCBFE"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10EA9855" w14:textId="77777777" w:rsidR="00B204C4" w:rsidRPr="00B204C4" w:rsidRDefault="00B204C4" w:rsidP="00B204C4">
      <w:pPr>
        <w:keepNext/>
        <w:keepLines/>
        <w:tabs>
          <w:tab w:val="left" w:pos="567"/>
        </w:tabs>
        <w:autoSpaceDE w:val="0"/>
        <w:autoSpaceDN w:val="0"/>
        <w:adjustRightInd w:val="0"/>
        <w:spacing w:after="0" w:line="240" w:lineRule="auto"/>
        <w:rPr>
          <w:rFonts w:ascii="Times New Roman" w:eastAsia="Calibri" w:hAnsi="Times New Roman" w:cs="Times New Roman"/>
          <w:i/>
          <w:u w:val="single"/>
          <w:lang w:eastAsia="lt-LT"/>
        </w:rPr>
      </w:pPr>
      <w:r w:rsidRPr="00B204C4">
        <w:rPr>
          <w:rFonts w:ascii="Times New Roman" w:eastAsia="Calibri" w:hAnsi="Times New Roman" w:cs="Times New Roman"/>
          <w:i/>
          <w:u w:val="single"/>
          <w:lang w:eastAsia="lt-LT"/>
        </w:rPr>
        <w:t>Vaikų populiacija</w:t>
      </w:r>
    </w:p>
    <w:p w14:paraId="12E2AC2E" w14:textId="77777777" w:rsidR="00B204C4" w:rsidRPr="00B204C4" w:rsidRDefault="00B204C4" w:rsidP="00B204C4">
      <w:pPr>
        <w:keepNext/>
        <w:keepLines/>
        <w:tabs>
          <w:tab w:val="left" w:pos="567"/>
        </w:tabs>
        <w:autoSpaceDE w:val="0"/>
        <w:autoSpaceDN w:val="0"/>
        <w:adjustRightInd w:val="0"/>
        <w:spacing w:after="0" w:line="240" w:lineRule="auto"/>
        <w:rPr>
          <w:rFonts w:ascii="Times New Roman" w:eastAsia="Calibri" w:hAnsi="Times New Roman" w:cs="Times New Roman"/>
          <w:u w:val="single"/>
          <w:lang w:eastAsia="lt-LT"/>
        </w:rPr>
      </w:pPr>
    </w:p>
    <w:p w14:paraId="1CF41623" w14:textId="77777777" w:rsidR="00B204C4" w:rsidRPr="00B204C4" w:rsidRDefault="00B204C4" w:rsidP="00B204C4">
      <w:pPr>
        <w:keepNext/>
        <w:keepLines/>
        <w:tabs>
          <w:tab w:val="left" w:pos="567"/>
        </w:tabs>
        <w:autoSpaceDE w:val="0"/>
        <w:autoSpaceDN w:val="0"/>
        <w:adjustRightInd w:val="0"/>
        <w:spacing w:after="0" w:line="240" w:lineRule="auto"/>
        <w:rPr>
          <w:rFonts w:ascii="Times New Roman" w:eastAsia="Calibri" w:hAnsi="Times New Roman" w:cs="Times New Roman"/>
          <w:i/>
          <w:lang w:eastAsia="lt-LT"/>
        </w:rPr>
      </w:pPr>
      <w:r w:rsidRPr="00B204C4">
        <w:rPr>
          <w:rFonts w:ascii="Times New Roman" w:eastAsia="Calibri" w:hAnsi="Times New Roman" w:cs="Times New Roman"/>
          <w:i/>
          <w:lang w:eastAsia="lt-LT"/>
        </w:rPr>
        <w:t>Paauglių šizofrenija</w:t>
      </w:r>
    </w:p>
    <w:p w14:paraId="5B0203BF" w14:textId="77777777" w:rsidR="00B204C4" w:rsidRPr="00B204C4" w:rsidRDefault="00B204C4" w:rsidP="00B204C4">
      <w:pPr>
        <w:keepNext/>
        <w:keepLines/>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Atliekant 6 savaičių trukmės placebu kontroliuojamą klinikinį tyrimą su 302 šizofrenija sergančiais 13</w:t>
      </w:r>
      <w:r w:rsidRPr="00B204C4">
        <w:rPr>
          <w:rFonts w:ascii="Times New Roman" w:eastAsia="Calibri" w:hAnsi="Times New Roman" w:cs="Times New Roman"/>
          <w:lang w:eastAsia="lt-LT"/>
        </w:rPr>
        <w:noBreakHyphen/>
        <w:t>17 metų paaugliais, turinčiais pozityvių arba negatyvių simptomų, aripiprazolo vartojimas buvo susijęs su statistiškai patikimai didesniu psichozės simptomų palengvėjimu lyginant su placebu.</w:t>
      </w:r>
    </w:p>
    <w:p w14:paraId="775697B7"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15</w:t>
      </w:r>
      <w:r w:rsidRPr="00B204C4">
        <w:rPr>
          <w:rFonts w:ascii="Times New Roman" w:eastAsia="Calibri" w:hAnsi="Times New Roman" w:cs="Times New Roman"/>
          <w:lang w:eastAsia="lt-LT"/>
        </w:rPr>
        <w:noBreakHyphen/>
        <w:t>17 metų pacientų, kurie sudarė 74 % visos į tyrimą įtrauktos populiacijos, duomenų papildoma analizė parodė išliekantį poveikį 26 savaičių trukmės atviro tęstinio tyrimo metu.</w:t>
      </w:r>
    </w:p>
    <w:p w14:paraId="500745CF"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420DF9A1"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60–89 savaičių trukmės atsitiktinių imčių dvigubai koduotame placebu kontroliuojamame tyrime su šizofrenija sergančiais paaugliais (n = 146; amžius 13–17 metų) aripiprazolo (19,39 %) ir placebo (37,50 %) grupėse nustatytas statistiškai reikšmingas skirtumas lyginant psichozės simptomų atkryčio dažnį. Visos populiacijos rizikos santykio (RS) taškinis įvertis siekė 0,461 (95 % pasikliautinasis intervalas; 0,242–0,879). Išanalizavus pogrupių duomenis, nuo 13 iki 14 metų amžiaus asmenų pogrupyje nustatytas 0,495 RS taškinis įvertis; o nuo 15 iki 17 metų amžiaus asmenų pogrupyje – 0,454. Visgi jaunesnių (13–14 metų) grupėje RS taškinio įverčio apskaičiavimas buvo netikslus ir atspindėjo mažesnį tos grupės pacientų skaičių (n = 29 aripiprazolo grupėje, n = 12 placebo grupėje), o dėl šio įverčio pasikliautinojo intervalo (kurio diapazonas nuo 0,151 iki 1,628) nebuvo galima padaryti išvadų dėl gydomojo preparato poveikio. Kitaip buvo vyresnių tiriamųjų pogrupyje (n = 69 aripiprazolo grupėje; n = 36 placebo grupėje), kur 95 % pasikliautinasis RS intervalas siekė nuo 0,242 iki 0,879, todėl vyresnių pacientų grupėje gydomąjį preparato poveikį buvo galima patvirtinti.</w:t>
      </w:r>
    </w:p>
    <w:p w14:paraId="2D2E70C1"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69A858BA"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i/>
          <w:lang w:eastAsia="lt-LT"/>
        </w:rPr>
      </w:pPr>
      <w:r w:rsidRPr="00B204C4">
        <w:rPr>
          <w:rFonts w:ascii="Times New Roman" w:eastAsia="Calibri" w:hAnsi="Times New Roman" w:cs="Times New Roman"/>
          <w:i/>
          <w:lang w:eastAsia="lt-LT"/>
        </w:rPr>
        <w:t>Vaikų ir paauglių I tipo bipolinio sutrikimo manijos epizodai</w:t>
      </w:r>
    </w:p>
    <w:p w14:paraId="7A60D5BF"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Vaikų ir paauglių I tipo bipolinio sutrikimo manijos epizodų gydymas geriamuoju aripiprazolu poveikis buvo tirtas 30 savaičių trukmės placebu kontroliuojamame tyrime, kuriame dalyvavo 296 vaikai ir paaugliai nuo 10 iki 17 metų, kurie atitiko I tipo bipolinio sutrikimo su manijos arba mišriais epizodais su psichozės bruožais arba be jų DSM-IV kriterijus, ir kurių Y-MRS rodiklis įtraukimo dieną buvo ≥ 20. Iš jų 139 pacientai, įtraukti į pirminę veiksmingumo analizę, taip pat sirgo ADSS.</w:t>
      </w:r>
    </w:p>
    <w:p w14:paraId="6FF4FC17"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Aripiprazolo poveikis bendrojo Y-MRS rodiklio pokyčiui nuo pradinės reikšmės, jį vertinant po 4 ir 12 savaičių, buvo palankesnis negu placebo. Vėliau atlikta analizė parodė, kad pagerėjimas, palyginus su placebo grupe, buvo ryškesnis pacientams, taip pat sirgusiems dėmesio trūkumo ir hiperaktyvumo sutrikimu negu juo nesirgusiems (pastariesiems pagerėjimo skirtumo nuo placebo grupės nenustatyta). Nenustatyta, kad vaistinis preparatas apsaugotų nuo ligos atkryčių.</w:t>
      </w:r>
    </w:p>
    <w:p w14:paraId="2477FA5D"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29CC8CF1" w14:textId="77777777" w:rsidR="00B204C4" w:rsidRPr="00B204C4" w:rsidRDefault="00B204C4" w:rsidP="00B204C4">
      <w:pPr>
        <w:keepNext/>
        <w:keepLines/>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lastRenderedPageBreak/>
        <w:t>Vartojant 30 mg dozę dažniausiai pasireiškė šių su gydymu susijusių nepageidaujamų reiškinių: ekstrapiramidinių sutrikimų (28,3 %), mieguistumas (27,3 %), galvos skausmas (23,2 %) ir pykinimas (14,1 %). Per 30 gydymo savaičių pacientai priaugo vidutiniškai 2,9 kg svorio, o vartoję placebą – 0,98 kg.</w:t>
      </w:r>
    </w:p>
    <w:p w14:paraId="2747B426" w14:textId="77777777" w:rsidR="00B204C4" w:rsidRPr="00B204C4" w:rsidRDefault="00B204C4" w:rsidP="00B204C4">
      <w:pPr>
        <w:keepNext/>
        <w:keepLines/>
        <w:tabs>
          <w:tab w:val="left" w:pos="567"/>
        </w:tabs>
        <w:autoSpaceDE w:val="0"/>
        <w:autoSpaceDN w:val="0"/>
        <w:adjustRightInd w:val="0"/>
        <w:spacing w:after="0" w:line="240" w:lineRule="auto"/>
        <w:rPr>
          <w:rFonts w:ascii="Times New Roman" w:eastAsia="Calibri" w:hAnsi="Times New Roman" w:cs="Times New Roman"/>
          <w:lang w:eastAsia="lt-LT"/>
        </w:rPr>
      </w:pPr>
    </w:p>
    <w:p w14:paraId="04D6CAEF"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i/>
          <w:lang w:eastAsia="lt-LT"/>
        </w:rPr>
        <w:t xml:space="preserve">Su autizmo sutrikimu susijęs vaikų irzlumas </w:t>
      </w:r>
      <w:r w:rsidRPr="00B204C4">
        <w:rPr>
          <w:rFonts w:ascii="Times New Roman" w:eastAsia="Calibri" w:hAnsi="Times New Roman" w:cs="Times New Roman"/>
          <w:lang w:eastAsia="lt-LT"/>
        </w:rPr>
        <w:t xml:space="preserve">(žr. 4.2 skyrių) </w:t>
      </w:r>
    </w:p>
    <w:p w14:paraId="3F33DDFC"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Dviejų 8 savaičių trukmės placebu kontroliuojamų tyrimų (vieno metu dozė buvo kintama 2-15 mg per parą ribose, o kito tyrimo metu ji buvo fiksuota, t.y. 5 mg, 10 mg arba 15 mg per parą) ir vieno 52 savaičių trukmės atviro tyrimo metu tirtas aripiprazolo poveikis 6-17 metų pacientams. Pradinė dozė šių tyrimų metu buvo 2 mg per parą, po savaitės ji buvo padidinta iki 5 mg per parą, paskui kas savaitę didinta po 5 mg per parą iki tikslinės dozės. Daugiau kaip 75 % pacientų buvo jaunesni kaip 13 metų. Pagal Neįprasto elgesio požymių irzlumo poskalę (angl. </w:t>
      </w:r>
      <w:r w:rsidRPr="00B204C4">
        <w:rPr>
          <w:rFonts w:ascii="Times New Roman" w:eastAsia="Calibri" w:hAnsi="Times New Roman" w:cs="Times New Roman"/>
          <w:i/>
          <w:lang w:eastAsia="lt-LT"/>
        </w:rPr>
        <w:t>Aberrant Behaviour Checklist Irritability subscale</w:t>
      </w:r>
      <w:r w:rsidRPr="00B204C4">
        <w:rPr>
          <w:rFonts w:ascii="Times New Roman" w:eastAsia="Calibri" w:hAnsi="Times New Roman" w:cs="Times New Roman"/>
          <w:lang w:eastAsia="lt-LT"/>
        </w:rPr>
        <w:t>) buvo nustatyta, kad aripiprazolas yra statistiškai patikimai veiksmingesnis už placebą. Vis dėlto šių duomenų klinikinė reikšmė nebuvo nustatyta. Tiriant šio vaistinio preparato saugumą nustatytas svorio didėjimas ir pakitusi prolaktino koncentracija. Ilgalaikio saugumo tyrimo trukmė neviršijo 52 savaičių. Apibendrintais tyrimų duomenimis, sumažėjusi prolaktino koncentracija serume rasta 27 iš 46 (58,7 %) aripiprazolą vartojusių mergaičių (&lt; 3 ng/ml) ir 258 iš 298 (86,6 %) berniukų (&lt; 2 ng/ml). Placebu kontroliuojamų tyrimų metu vidutinis svorio padidėjimas vartojant placebą buvo 0,4 kg, o vartojant aripiprazolą – 1,6 kg.</w:t>
      </w:r>
    </w:p>
    <w:p w14:paraId="43D7D800"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4A864E78"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Be to, atliktas placebu kontroliuojamas ilgalaikio palaikomojo gydymo aripiprazolu tyrimas. Pacientai, kuriems 13</w:t>
      </w:r>
      <w:r w:rsidRPr="00B204C4">
        <w:rPr>
          <w:rFonts w:ascii="Times New Roman" w:eastAsia="Calibri" w:hAnsi="Times New Roman" w:cs="Times New Roman"/>
          <w:lang w:eastAsia="lt-LT"/>
        </w:rPr>
        <w:noBreakHyphen/>
        <w:t>26 savaičių stabilizacijos fazės metu vartojus 2</w:t>
      </w:r>
      <w:r w:rsidRPr="00B204C4">
        <w:rPr>
          <w:rFonts w:ascii="Times New Roman" w:eastAsia="Calibri" w:hAnsi="Times New Roman" w:cs="Times New Roman"/>
          <w:lang w:eastAsia="lt-LT"/>
        </w:rPr>
        <w:noBreakHyphen/>
        <w:t xml:space="preserve">15 mg aripiprazolo per parą pasireiškė stabilus atsakas, paskui dar 16 savaičių vartojo šį vaistinį preparatą palaikomajam gydymui arba jį pakeitė placebu. </w:t>
      </w:r>
      <w:r w:rsidRPr="00B204C4">
        <w:rPr>
          <w:rFonts w:ascii="Times New Roman" w:eastAsia="Calibri" w:hAnsi="Times New Roman" w:cs="Times New Roman"/>
          <w:i/>
          <w:lang w:eastAsia="lt-LT"/>
        </w:rPr>
        <w:t>Kaplan-Meier</w:t>
      </w:r>
      <w:r w:rsidRPr="00B204C4">
        <w:rPr>
          <w:rFonts w:ascii="Times New Roman" w:eastAsia="Calibri" w:hAnsi="Times New Roman" w:cs="Times New Roman"/>
          <w:lang w:eastAsia="lt-LT"/>
        </w:rPr>
        <w:t xml:space="preserve"> metodu apskaičiuotas ligos atkryčio dažnis po 16 savaičių vartojant aripiprazolą buvo 35 %, o vartojant placebą – 52 %. Atkryčio rizikos per 16 savaičių vartojant aripiprazolą ir placebą santykis buvo 0,57, (skirtumas statistiškai nereikšmingas) Iki 26 savaičių trukmės stabilizacijos fazės metu aripiprazolą vartoję pacientai priaugo vidutiniškai 3,2 kg svorio. Antrosios 16 savaičių tyrimo fazės metu aripiprazolą vartoję pacientai priaugo vidutiniškai dar 2,2 kg, o vartoję placebą – 0,6 kg svorio. Ekstrapiramidinių simptomų dažniausiai (17 % pacientų) užfiksuota stabilizacijos fazėje, drebulys pasireiškė 6,5 % pacientų.</w:t>
      </w:r>
    </w:p>
    <w:p w14:paraId="1D7D1C99"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63BEEC9A"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i/>
          <w:lang w:eastAsia="lt-LT"/>
        </w:rPr>
      </w:pPr>
      <w:r w:rsidRPr="00B204C4">
        <w:rPr>
          <w:rFonts w:ascii="Times New Roman" w:eastAsia="Calibri" w:hAnsi="Times New Roman" w:cs="Times New Roman"/>
          <w:i/>
          <w:lang w:eastAsia="lt-LT"/>
        </w:rPr>
        <w:t xml:space="preserve">Su de la Tureto (de la Tourette) sindromu susiję tikai pediatriniams pacientams (žr. 4.2 skyrių) </w:t>
      </w:r>
    </w:p>
    <w:p w14:paraId="2E87B3AD"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Aripiprazolo veiksmingumas gydant de la Tureto (</w:t>
      </w:r>
      <w:r w:rsidRPr="00B204C4">
        <w:rPr>
          <w:rFonts w:ascii="Times New Roman" w:eastAsia="Calibri" w:hAnsi="Times New Roman" w:cs="Times New Roman"/>
          <w:i/>
          <w:lang w:eastAsia="lt-LT"/>
        </w:rPr>
        <w:t>de la Tourette</w:t>
      </w:r>
      <w:r w:rsidRPr="00B204C4">
        <w:rPr>
          <w:rFonts w:ascii="Times New Roman" w:eastAsia="Calibri" w:hAnsi="Times New Roman" w:cs="Times New Roman"/>
          <w:lang w:eastAsia="lt-LT"/>
        </w:rPr>
        <w:t>) sindromu sergančius pediatrinius pacientus (aripiprazolo vartojo 99, placebo – 44 pacientai) tirtas atsitiktinių imčių, dvigubai koduoto, placebu kontroliuojamo 8 savaičių tyrimo metu vartojant fiksuotą dozę kūno svoriu paremtose gydymo grupėse (paros dozė svyravo nuo 5 mg iki 20 mg, pradinė dozė buvo 2 mg. Pacientai buvo 7</w:t>
      </w:r>
      <w:r w:rsidRPr="00B204C4">
        <w:rPr>
          <w:rFonts w:ascii="Times New Roman" w:eastAsia="Calibri" w:hAnsi="Times New Roman" w:cs="Times New Roman"/>
          <w:lang w:eastAsia="lt-LT"/>
        </w:rPr>
        <w:noBreakHyphen/>
        <w:t xml:space="preserve">17 metų amžiaus, jų pradinis vidutinis Jelio globalios tiko sunkumo skalės bendrojo tiko įvertinimo (angl. </w:t>
      </w:r>
      <w:r w:rsidRPr="00B204C4">
        <w:rPr>
          <w:rFonts w:ascii="Times New Roman" w:eastAsia="Calibri" w:hAnsi="Times New Roman" w:cs="Times New Roman"/>
          <w:i/>
          <w:lang w:eastAsia="lt-LT"/>
        </w:rPr>
        <w:t>Total Tic Score on the Yale Global Tic Severity Scale</w:t>
      </w:r>
      <w:r w:rsidRPr="00B204C4">
        <w:rPr>
          <w:rFonts w:ascii="Times New Roman" w:eastAsia="Calibri" w:hAnsi="Times New Roman" w:cs="Times New Roman"/>
          <w:lang w:eastAsia="lt-LT"/>
        </w:rPr>
        <w:t>, TTS-YGTSS) skalės įvertis buvo 30. Nustatyta, kad vartojant aripiprazolo, TTS-YGTSS skalės įvertis nuo pradinio rodmens iki 8 savaitės pagerėjo 13,35 mažą dozę (5 mg arba 10 mg) vartojusiųjų grupėje ir 16,94 didelę dozę (10 mg arba 20 mg) vartojusiųjų grupėje, palyginti su pagerėjimu 7,09 placebo grupėje.</w:t>
      </w:r>
    </w:p>
    <w:p w14:paraId="2704C49F"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7CF7DA41"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Aripiprazolo veiksmingumas gydant de la Tureto (</w:t>
      </w:r>
      <w:r w:rsidRPr="00B204C4">
        <w:rPr>
          <w:rFonts w:ascii="Times New Roman" w:eastAsia="Calibri" w:hAnsi="Times New Roman" w:cs="Times New Roman"/>
          <w:i/>
          <w:lang w:eastAsia="lt-LT"/>
        </w:rPr>
        <w:t>de la Tourette</w:t>
      </w:r>
      <w:r w:rsidRPr="00B204C4">
        <w:rPr>
          <w:rFonts w:ascii="Times New Roman" w:eastAsia="Calibri" w:hAnsi="Times New Roman" w:cs="Times New Roman"/>
          <w:lang w:eastAsia="lt-LT"/>
        </w:rPr>
        <w:t>) sindromu sergančius pediatrinius pacientus (aripiprazolo vartojo 32, placebo – 29 pacientai) buvo vertintas ir Pietų Korėjoje atlikto 10 savaičių, atsitiktinių imčių, dvigubai koduoto, placebu kontroliuoto tyrimo metu vartojant kintamą 2</w:t>
      </w:r>
      <w:r w:rsidRPr="00B204C4">
        <w:rPr>
          <w:rFonts w:ascii="Times New Roman" w:eastAsia="Calibri" w:hAnsi="Times New Roman" w:cs="Times New Roman"/>
          <w:lang w:eastAsia="lt-LT"/>
        </w:rPr>
        <w:noBreakHyphen/>
        <w:t xml:space="preserve">20 mg paros dozę (pradinė dozė buvo </w:t>
      </w:r>
      <w:r w:rsidRPr="00B204C4">
        <w:rPr>
          <w:rFonts w:ascii="Times New Roman" w:eastAsia="Calibri" w:hAnsi="Times New Roman" w:cs="Times New Roman"/>
          <w:lang w:eastAsia="lt-LT"/>
        </w:rPr>
        <w:lastRenderedPageBreak/>
        <w:t>2 mg). Pacientai buvo 6</w:t>
      </w:r>
      <w:r w:rsidRPr="00B204C4">
        <w:rPr>
          <w:rFonts w:ascii="Times New Roman" w:eastAsia="Calibri" w:hAnsi="Times New Roman" w:cs="Times New Roman"/>
          <w:lang w:eastAsia="lt-LT"/>
        </w:rPr>
        <w:noBreakHyphen/>
        <w:t>18 metų amžiaus, vidutinis pradinis TTS-YGTSS skalės įvertis buvo 29. Aripiprazolo vartojusiųjų grupėje TTS-YGTSS skalės įvertis nuo pradinio rodmens iki 10 savaitės pagerėjo 14,97, placebo grupėje – 9,62.</w:t>
      </w:r>
    </w:p>
    <w:p w14:paraId="4B7CEF4A"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12F4D782"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Abiejų šių trumpalaikių tyrimų metu veiksmingumo duomenų klinikinė svarba nustatyta nebuvo, atsižvelgiant į gydymo poveikio stiprumą, palyginti su stipriu placebo poveikiu, ir neaiškų poveikį psichosocialiniam funkcionavimui. Ilgalaikių duomenų apie šio kintančio sutrikimo gydymo aripiprazolu veiksmingumą ir saugumą nėra.</w:t>
      </w:r>
    </w:p>
    <w:p w14:paraId="55FC3FBC"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highlight w:val="yellow"/>
          <w:lang w:eastAsia="lt-LT"/>
        </w:rPr>
      </w:pPr>
    </w:p>
    <w:p w14:paraId="49260143"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Europos vaistų agentūra atidėjo įpareigojimą pateikti vaistinių preparatų, kurių sudėtyje yra aripiprazolo, tyrimų su vienu ar daugiau vaikų populiacijos pogrupių duomenis šizofrenijai ir bipoliniam afektiniam sutrikimui gydyti (vartojimo vaikams informacija pateikiama 4.2 skyriuje).</w:t>
      </w:r>
    </w:p>
    <w:p w14:paraId="520B4BBE"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1665A127" w14:textId="77777777" w:rsidR="00B204C4" w:rsidRPr="00B204C4" w:rsidRDefault="00B204C4" w:rsidP="00B204C4">
      <w:pPr>
        <w:keepNext/>
        <w:tabs>
          <w:tab w:val="left" w:pos="567"/>
          <w:tab w:val="num" w:pos="851"/>
        </w:tabs>
        <w:spacing w:after="0" w:line="240" w:lineRule="auto"/>
        <w:ind w:left="851" w:hanging="851"/>
        <w:outlineLvl w:val="2"/>
        <w:rPr>
          <w:rFonts w:ascii="Times New Roman" w:hAnsi="Times New Roman" w:cs="Times New Roman"/>
        </w:rPr>
      </w:pPr>
      <w:r w:rsidRPr="00B204C4">
        <w:rPr>
          <w:rFonts w:ascii="Times New Roman" w:hAnsi="Times New Roman" w:cs="Times New Roman"/>
          <w:b/>
        </w:rPr>
        <w:t>5.2</w:t>
      </w:r>
      <w:r w:rsidRPr="00B204C4">
        <w:rPr>
          <w:rFonts w:ascii="Times New Roman" w:hAnsi="Times New Roman" w:cs="Times New Roman"/>
          <w:b/>
        </w:rPr>
        <w:tab/>
        <w:t>Farmakokinetinės savybės</w:t>
      </w:r>
    </w:p>
    <w:p w14:paraId="53E40293"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6D439E16"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u w:val="single"/>
          <w:lang w:eastAsia="lt-LT"/>
        </w:rPr>
      </w:pPr>
      <w:r w:rsidRPr="00B204C4">
        <w:rPr>
          <w:rFonts w:ascii="Times New Roman" w:eastAsia="Calibri" w:hAnsi="Times New Roman" w:cs="Times New Roman"/>
          <w:u w:val="single"/>
          <w:lang w:eastAsia="lt-LT"/>
        </w:rPr>
        <w:t>Absorbcija</w:t>
      </w:r>
    </w:p>
    <w:p w14:paraId="5614A648"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Aripiprazolas gerai rezorbuojamas, jo išgėrus didžiausia koncentracija plazmoje susidaro per 3</w:t>
      </w:r>
      <w:r w:rsidRPr="00B204C4">
        <w:rPr>
          <w:rFonts w:ascii="Times New Roman" w:eastAsia="Calibri" w:hAnsi="Times New Roman" w:cs="Times New Roman"/>
          <w:lang w:eastAsia="lt-LT"/>
        </w:rPr>
        <w:noBreakHyphen/>
        <w:t>5 val. Šio vaistinio preparato priešsisteminis metabolizmas yra minimalus. Jo absoliutus biologinis prieinamumas, išgėrus tabletę, yra 87 %. Labai riebus maistas aripiprazolo farmakokinetikos neveikia.</w:t>
      </w:r>
    </w:p>
    <w:p w14:paraId="713BEE65"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23359B85"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u w:val="single"/>
          <w:lang w:eastAsia="lt-LT"/>
        </w:rPr>
      </w:pPr>
      <w:r w:rsidRPr="00B204C4">
        <w:rPr>
          <w:rFonts w:ascii="Times New Roman" w:eastAsia="Calibri" w:hAnsi="Times New Roman" w:cs="Times New Roman"/>
          <w:u w:val="single"/>
          <w:lang w:eastAsia="lt-LT"/>
        </w:rPr>
        <w:t>Pasiskirstymas</w:t>
      </w:r>
    </w:p>
    <w:p w14:paraId="5A9BF67C"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Aripiprazolas plačiai pasiskirsto organizme, tariamasis jo pasiskirstymo tūris – 4,9 l/kg (rodo ekstensyvų pasiskirstymą už kraujagyslių ribų). Kai koncentracija terapinė, daugiau kaip 99 % aripiprazolo ir dehidroaripiprazolo būna prisijungusių prie serumo baltymų, ypač albumino.</w:t>
      </w:r>
    </w:p>
    <w:p w14:paraId="2C4BE397"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7666EAF3"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u w:val="single"/>
          <w:lang w:eastAsia="lt-LT"/>
        </w:rPr>
      </w:pPr>
      <w:r w:rsidRPr="00B204C4">
        <w:rPr>
          <w:rFonts w:ascii="Times New Roman" w:eastAsia="Calibri" w:hAnsi="Times New Roman" w:cs="Times New Roman"/>
          <w:u w:val="single"/>
          <w:lang w:eastAsia="lt-LT"/>
        </w:rPr>
        <w:t>Biotransformacija</w:t>
      </w:r>
    </w:p>
    <w:p w14:paraId="655056F9"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Aripiprazolas ekstensyviai metabolizuojamas kepenyse, daugiausia – trimis biotransformacijos būdais: dehidrogenacijos, hidroksilinimo ir N-dealkilinimo. Remiantis tyrimų </w:t>
      </w:r>
      <w:r w:rsidRPr="00B204C4">
        <w:rPr>
          <w:rFonts w:ascii="Times New Roman" w:eastAsia="Calibri" w:hAnsi="Times New Roman" w:cs="Times New Roman"/>
          <w:i/>
          <w:lang w:eastAsia="lt-LT"/>
        </w:rPr>
        <w:t xml:space="preserve">in vitro </w:t>
      </w:r>
      <w:r w:rsidRPr="00B204C4">
        <w:rPr>
          <w:rFonts w:ascii="Times New Roman" w:eastAsia="Calibri" w:hAnsi="Times New Roman" w:cs="Times New Roman"/>
          <w:lang w:eastAsia="lt-LT"/>
        </w:rPr>
        <w:t>duomenimis, aripiprazolo dehidrogenaciją ir hidroksilinimą katalizuoja fermentai CYP3A4 ir CYP2D6, N- dealkilinimą – CYP3A4. Pagrindinis šio vaistinio preparato darinys sisteminėje kraujotakoje yra nepakitęs aripiprazolas. Esant pusiausvyrinei koncentracijai, dehidroaripiprazolas (aktyvus metabolitas) sudaro apie 40 % aripiprazolo AUC plazmoje.</w:t>
      </w:r>
    </w:p>
    <w:p w14:paraId="56258179"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77E4D1D3"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u w:val="single"/>
          <w:lang w:eastAsia="lt-LT"/>
        </w:rPr>
        <w:t>Eliminacija</w:t>
      </w:r>
    </w:p>
    <w:p w14:paraId="205287D0"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Organizme, kuriame CYP2D6 katalizuojamas metabolizmas yra stiprus, vidutinis pusinės aripiprazolo eliminacijos laikas yra apie 75 val., kuriame silpnas – maždaug 146 val. </w:t>
      </w:r>
    </w:p>
    <w:p w14:paraId="1930E94B"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0472949A"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Aripiprazolo suminis klirensas yra 0,7 ml/min./kg (didžiausią dalį sudaro kepeninis).</w:t>
      </w:r>
    </w:p>
    <w:p w14:paraId="3ABB8DD2"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483C7BC5"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Išgėrus vieną </w:t>
      </w:r>
      <w:r w:rsidRPr="00B204C4">
        <w:rPr>
          <w:rFonts w:ascii="Times New Roman" w:eastAsia="Calibri" w:hAnsi="Times New Roman" w:cs="Times New Roman"/>
          <w:vertAlign w:val="superscript"/>
          <w:lang w:eastAsia="lt-LT"/>
        </w:rPr>
        <w:t>14</w:t>
      </w:r>
      <w:r w:rsidRPr="00B204C4">
        <w:rPr>
          <w:rFonts w:ascii="Times New Roman" w:eastAsia="Calibri" w:hAnsi="Times New Roman" w:cs="Times New Roman"/>
          <w:lang w:eastAsia="lt-LT"/>
        </w:rPr>
        <w:t>C žymėto aripiprazolo dozę, apie 27 % pavartoto radioaktyvumo randama šlapime, apie 60 % – išmatose. Mažiau kaip 1 % aripiprazolo išskiriama su šlapimu nepakitusio, apie 18 % randama išmatose nepakitusio.</w:t>
      </w:r>
    </w:p>
    <w:p w14:paraId="5364FD2C"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64515B32"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u w:val="single"/>
          <w:lang w:eastAsia="lt-LT"/>
        </w:rPr>
      </w:pPr>
      <w:r w:rsidRPr="00B204C4">
        <w:rPr>
          <w:rFonts w:ascii="Times New Roman" w:eastAsia="Calibri" w:hAnsi="Times New Roman" w:cs="Times New Roman"/>
          <w:u w:val="single"/>
          <w:lang w:eastAsia="lt-LT"/>
        </w:rPr>
        <w:t>Vaikų populiacija</w:t>
      </w:r>
    </w:p>
    <w:p w14:paraId="202481AE"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Pagal kūno svorio skirtumus koreguoti aripiprazolo ir dehidroaripiprazolo farmakokinetikos rodikliai 10</w:t>
      </w:r>
      <w:r w:rsidRPr="00B204C4">
        <w:rPr>
          <w:rFonts w:ascii="Times New Roman" w:eastAsia="Calibri" w:hAnsi="Times New Roman" w:cs="Times New Roman"/>
          <w:lang w:eastAsia="lt-LT"/>
        </w:rPr>
        <w:noBreakHyphen/>
        <w:t>17 metų pacientų organizme buvo panašūs kaip suaugusiųjų.</w:t>
      </w:r>
    </w:p>
    <w:p w14:paraId="338FB4FF"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2B1F6ABD"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iCs/>
          <w:u w:val="single"/>
          <w:lang w:eastAsia="lt-LT"/>
        </w:rPr>
      </w:pPr>
      <w:r w:rsidRPr="00B204C4">
        <w:rPr>
          <w:rFonts w:ascii="Times New Roman" w:eastAsia="Calibri" w:hAnsi="Times New Roman" w:cs="Times New Roman"/>
          <w:u w:val="single"/>
          <w:lang w:eastAsia="lt-LT"/>
        </w:rPr>
        <w:t>Farmakokinetika ypatingų grupių pacientų organizme</w:t>
      </w:r>
    </w:p>
    <w:p w14:paraId="6F4E8ECD"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33C94CE1"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i/>
          <w:lang w:eastAsia="lt-LT"/>
        </w:rPr>
        <w:t>Senyvi pacientai</w:t>
      </w:r>
    </w:p>
    <w:p w14:paraId="4C9717B3"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Aripiprazolo farmakokinetika sveikų senyvų ir jaunesnių suaugusių asmenų organizme nesiskiria. Pastebimos šizofrenija sergančių pacientų amžiaus įtakos populiacinė farmakokinetikos analizė neparodė.</w:t>
      </w:r>
    </w:p>
    <w:p w14:paraId="5B74FE33"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3248D201"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i/>
          <w:iCs/>
          <w:lang w:eastAsia="lt-LT"/>
        </w:rPr>
      </w:pPr>
      <w:r w:rsidRPr="00B204C4">
        <w:rPr>
          <w:rFonts w:ascii="Times New Roman" w:eastAsia="Calibri" w:hAnsi="Times New Roman" w:cs="Times New Roman"/>
          <w:i/>
          <w:lang w:eastAsia="lt-LT"/>
        </w:rPr>
        <w:t>Lytis</w:t>
      </w:r>
    </w:p>
    <w:p w14:paraId="2EAD4449"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Aripiprazolo farmakokinetika sveikų vyrų ir moterų organizme nesiskiria. Pastebimos šizofrenija sergančių pacientų lyties įtakos populiacinė farmakokinetikos analizė neparodė.</w:t>
      </w:r>
    </w:p>
    <w:p w14:paraId="482168C7"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44BD8657"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i/>
          <w:lang w:eastAsia="lt-LT"/>
        </w:rPr>
      </w:pPr>
      <w:r w:rsidRPr="00B204C4">
        <w:rPr>
          <w:rFonts w:ascii="Times New Roman" w:eastAsia="Calibri" w:hAnsi="Times New Roman" w:cs="Times New Roman"/>
          <w:i/>
          <w:lang w:eastAsia="lt-LT"/>
        </w:rPr>
        <w:t>Rūkymas</w:t>
      </w:r>
    </w:p>
    <w:p w14:paraId="35D78E99"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Kliniškai reikšmingos rūkymo įtakos aripiprazolo farmakokinetikai populiacinė farmakokinetikos analizė neparodė. </w:t>
      </w:r>
    </w:p>
    <w:p w14:paraId="29865901"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2211318A"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i/>
          <w:lang w:eastAsia="lt-LT"/>
        </w:rPr>
      </w:pPr>
      <w:r w:rsidRPr="00B204C4">
        <w:rPr>
          <w:rFonts w:ascii="Times New Roman" w:eastAsia="Calibri" w:hAnsi="Times New Roman" w:cs="Times New Roman"/>
          <w:i/>
          <w:lang w:eastAsia="lt-LT"/>
        </w:rPr>
        <w:t>Rasė</w:t>
      </w:r>
    </w:p>
    <w:p w14:paraId="08A63B20"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Kliniškai reikšmingų su rase susijusių skirtumų aripiprazolo farmakokinetikai populiacinė farmakokinetikos analizė neparodė. </w:t>
      </w:r>
    </w:p>
    <w:p w14:paraId="6C36F2BE"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130B651A"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i/>
          <w:lang w:eastAsia="lt-LT"/>
        </w:rPr>
      </w:pPr>
      <w:r w:rsidRPr="00B204C4">
        <w:rPr>
          <w:rFonts w:ascii="Times New Roman" w:eastAsia="Calibri" w:hAnsi="Times New Roman" w:cs="Times New Roman"/>
          <w:i/>
          <w:lang w:eastAsia="lt-LT"/>
        </w:rPr>
        <w:t xml:space="preserve">Sutrikusi inkstų funkcija </w:t>
      </w:r>
    </w:p>
    <w:p w14:paraId="37325683"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Aripiprazolo ir dehidroaripiprazolo farmakokinetikos rodikliai sunkiu inkstų nepakankamumu sergančių pacientų bei jaunų sveikų asmenų organizme yra panašūs.</w:t>
      </w:r>
    </w:p>
    <w:p w14:paraId="212D9EAF"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6E2D50CD"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i/>
          <w:lang w:eastAsia="lt-LT"/>
        </w:rPr>
      </w:pPr>
      <w:r w:rsidRPr="00B204C4">
        <w:rPr>
          <w:rFonts w:ascii="Times New Roman" w:eastAsia="Calibri" w:hAnsi="Times New Roman" w:cs="Times New Roman"/>
          <w:i/>
          <w:lang w:eastAsia="lt-LT"/>
        </w:rPr>
        <w:t xml:space="preserve">Sutrikusi kepenų funkcija </w:t>
      </w:r>
    </w:p>
    <w:p w14:paraId="5B81AF46"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Vienos dozės farmakokinetikos tyrimas, atliktas su įvairaus laipsnio (</w:t>
      </w:r>
      <w:r w:rsidRPr="00B204C4">
        <w:rPr>
          <w:rFonts w:ascii="Times New Roman" w:eastAsia="Calibri" w:hAnsi="Times New Roman" w:cs="Times New Roman"/>
          <w:i/>
          <w:lang w:eastAsia="lt-LT"/>
        </w:rPr>
        <w:t>Child-Pugh</w:t>
      </w:r>
      <w:r w:rsidRPr="00B204C4">
        <w:rPr>
          <w:rFonts w:ascii="Times New Roman" w:eastAsia="Calibri" w:hAnsi="Times New Roman" w:cs="Times New Roman"/>
          <w:lang w:eastAsia="lt-LT"/>
        </w:rPr>
        <w:t xml:space="preserve"> A, B ir C klasių) kepenų ciroze sergančiais pacientais, reikšmingos kepenų nepakankamumo įtakos aripiprazolo ir dehidroaripiprazolo farmakokinetikai neparodė. Vis dėlto šiame tyrime dalyvavo tik 3 pacientai, sirgę C klasės kepenų ciroze, todėl išvadoms apie jų organizmo gebėjimą metabolizuoti aripiprazolą duomenų nepakanka. </w:t>
      </w:r>
    </w:p>
    <w:p w14:paraId="192DF25D"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b/>
          <w:bCs/>
          <w:lang w:eastAsia="lt-LT"/>
        </w:rPr>
      </w:pPr>
    </w:p>
    <w:p w14:paraId="12B79CC6" w14:textId="77777777" w:rsidR="00B204C4" w:rsidRPr="00B204C4" w:rsidRDefault="00B204C4" w:rsidP="00B204C4">
      <w:pPr>
        <w:keepNext/>
        <w:tabs>
          <w:tab w:val="left" w:pos="567"/>
          <w:tab w:val="num" w:pos="851"/>
        </w:tabs>
        <w:spacing w:after="0" w:line="240" w:lineRule="auto"/>
        <w:ind w:left="851" w:hanging="851"/>
        <w:outlineLvl w:val="2"/>
        <w:rPr>
          <w:rFonts w:ascii="Times New Roman" w:hAnsi="Times New Roman" w:cs="Times New Roman"/>
        </w:rPr>
      </w:pPr>
      <w:r w:rsidRPr="00B204C4">
        <w:rPr>
          <w:rFonts w:ascii="Times New Roman" w:hAnsi="Times New Roman" w:cs="Times New Roman"/>
          <w:b/>
        </w:rPr>
        <w:t>5.3</w:t>
      </w:r>
      <w:r w:rsidRPr="00B204C4">
        <w:rPr>
          <w:rFonts w:ascii="Times New Roman" w:hAnsi="Times New Roman" w:cs="Times New Roman"/>
          <w:b/>
        </w:rPr>
        <w:tab/>
        <w:t>Ikiklinikinių saugumo tyrimų duomenys</w:t>
      </w:r>
    </w:p>
    <w:p w14:paraId="29061A3E"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6A298CD8"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Įprastų farmakologinio saugumo, kartotinių dozių toksiškumo, genotoksiškumo, galimo kancegoriškumo ir toksinio poveikio reprodukcijai bei vystymuisi ikiklinikinių tyrimų duomenys specifinio pavojaus žmogui nerodo.</w:t>
      </w:r>
    </w:p>
    <w:p w14:paraId="570D2FE1"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2FF2BCC8"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Ikiklinikinių tyrimų metu poveikis buvo pastebėtas tik tada, kai ekspozicija buvo tokia, kuri laikoma pakankamai viršijančia maksimalią žmogui, todėl jo klinikinė reikšmė yra maža. Tai buvo: nuo dozės priklausomas toksinis poveikis antinksčių žievei (pigmento lipofuscino kaupimasis ir (arba) parenchiminių ląstelių išnykimas) žiurkėms po 104 savaičių gpo 20</w:t>
      </w:r>
      <w:r w:rsidRPr="00B204C4">
        <w:rPr>
          <w:rFonts w:ascii="Times New Roman" w:eastAsia="Calibri" w:hAnsi="Times New Roman" w:cs="Times New Roman"/>
          <w:lang w:eastAsia="lt-LT"/>
        </w:rPr>
        <w:noBreakHyphen/>
        <w:t>60 mg/kg per parą, esant apytiksliai 3</w:t>
      </w:r>
      <w:r w:rsidRPr="00B204C4">
        <w:rPr>
          <w:rFonts w:ascii="Times New Roman" w:eastAsia="Calibri" w:hAnsi="Times New Roman" w:cs="Times New Roman"/>
          <w:lang w:eastAsia="lt-LT"/>
        </w:rPr>
        <w:noBreakHyphen/>
        <w:t>10 kartų didesnei ekspozicijai nei susidaranti pusiausvyrinės būklės AUC vartojant maksimalią rekomenduojamą dozę žmogui, ir padaugėję antinksčių žievės karcinomų ir sudėtinių antinksčių žievės adenomų / karcinomų atvejai žiurkių patelėms po 60 mg/kg per parą esant apytiksliai 10 kartų didesnei ekspozicijai nei susidaranti vidutinė pusiausvyrinės būklės AUC vartojant maksimalią rekomenduojamą dozę Didžiausia naviko vystymosi nesukelianti ekspozicija moteriškos lyties žiurkėms buvo 7 kartus didesnė už ekspoziciją rekomenduojamą vaistinio preparato dozę vartojančiam žmogui.</w:t>
      </w:r>
    </w:p>
    <w:p w14:paraId="0E4109AB"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701CA3C2"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Be to, kartotinai duodant 25</w:t>
      </w:r>
      <w:r w:rsidRPr="00B204C4">
        <w:rPr>
          <w:rFonts w:ascii="Times New Roman" w:eastAsia="Calibri" w:hAnsi="Times New Roman" w:cs="Times New Roman"/>
          <w:lang w:eastAsia="lt-LT"/>
        </w:rPr>
        <w:noBreakHyphen/>
        <w:t>125 mg/kg aripiprazolo per parą beždžionėms per os (tuomet joms vidutinis pusiausvyrinis AUC buvo 1</w:t>
      </w:r>
      <w:r w:rsidRPr="00B204C4">
        <w:rPr>
          <w:rFonts w:ascii="Times New Roman" w:eastAsia="Calibri" w:hAnsi="Times New Roman" w:cs="Times New Roman"/>
          <w:lang w:eastAsia="lt-LT"/>
        </w:rPr>
        <w:noBreakHyphen/>
        <w:t>3 kartus didesnis negu didžiausią rekomenduojamą dozę vartojantiems žmonėms; šios dozės 16</w:t>
      </w:r>
      <w:r w:rsidRPr="00B204C4">
        <w:rPr>
          <w:rFonts w:ascii="Times New Roman" w:eastAsia="Calibri" w:hAnsi="Times New Roman" w:cs="Times New Roman"/>
          <w:lang w:eastAsia="lt-LT"/>
        </w:rPr>
        <w:noBreakHyphen/>
        <w:t>81 kartą viršija didžiau</w:t>
      </w:r>
      <w:r w:rsidRPr="00B204C4">
        <w:rPr>
          <w:rFonts w:ascii="Times New Roman" w:eastAsia="Calibri" w:hAnsi="Times New Roman" w:cs="Times New Roman"/>
          <w:lang w:eastAsia="lt-LT"/>
        </w:rPr>
        <w:lastRenderedPageBreak/>
        <w:t>sią rekomenduojamą žmogui, apskaičiuotą mg/m</w:t>
      </w:r>
      <w:r w:rsidRPr="00B204C4">
        <w:rPr>
          <w:rFonts w:ascii="Times New Roman" w:eastAsia="Calibri" w:hAnsi="Times New Roman" w:cs="Times New Roman"/>
          <w:vertAlign w:val="superscript"/>
          <w:lang w:eastAsia="lt-LT"/>
        </w:rPr>
        <w:t>2</w:t>
      </w:r>
      <w:r w:rsidRPr="00B204C4">
        <w:rPr>
          <w:rFonts w:ascii="Times New Roman" w:eastAsia="Calibri" w:hAnsi="Times New Roman" w:cs="Times New Roman"/>
          <w:lang w:eastAsia="lt-LT"/>
        </w:rPr>
        <w:t xml:space="preserve">), pasireiškė cholelitiazė dėl aripiprazolo hidroksilinių metabolitų, konjuguotų su sulfatu, precipitacijos tulžyje. Vis dėlto, 39 savaičių trukmės tyrimo duomenimis, su sulfatu konjuguoto hidroksiaripiprazolo koncentracija žmonių, vartojančių didžiausią siūlomą paros dozę (30 mg), tulžyje neviršijo 6 % rastos beždžionių tulžyje ir buvo gerokai mažesnė už tirpumo </w:t>
      </w:r>
      <w:r w:rsidRPr="00B204C4">
        <w:rPr>
          <w:rFonts w:ascii="Times New Roman" w:eastAsia="Calibri" w:hAnsi="Times New Roman" w:cs="Times New Roman"/>
          <w:i/>
          <w:lang w:eastAsia="lt-LT"/>
        </w:rPr>
        <w:t xml:space="preserve">in vitro </w:t>
      </w:r>
      <w:r w:rsidRPr="00B204C4">
        <w:rPr>
          <w:rFonts w:ascii="Times New Roman" w:eastAsia="Calibri" w:hAnsi="Times New Roman" w:cs="Times New Roman"/>
          <w:lang w:eastAsia="lt-LT"/>
        </w:rPr>
        <w:t xml:space="preserve">ribą (sudarė 6 %). </w:t>
      </w:r>
    </w:p>
    <w:p w14:paraId="15C343FD"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7F13F3C8"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Tiriant kartotinių dozių poveikį žiurkių ir šunų jaunikliams nustatytas panašus aripiprazolo toksinio poveikio pobūdis kaip suaugusiems gyvūnams. Neurotoksinį poveikį ar nepageidaujamą poveikį vystymuisi rodančių duomenų negauta.</w:t>
      </w:r>
    </w:p>
    <w:p w14:paraId="3B7C4CAC"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2A9636A1"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Remiantis visų įprastų genotoksinio poveikio tyrimų duomenimis laikoma, kad genotoksinio poveikio aripiprazolas nesukelia. Toksinio poveikio dauginimosi funkcijai tyrimų duomenimis, vaisingumo aripiprazolas netrikdo. Toksinis poveikis vystymuisi (nuo dozės priklausomas kaulėjimo sulėtėjimas vaisiui ir galimas teratogeninis poveikis) pastebėtas žiurkėms duodant šio vaistinio preparato dozėmis, sukeliančiomis mažesnę už terapinę ekspoziciją (skaičiuojant pagal AUC), ir triušiams duodant šio vaistinio preparato dozėmis, sukeliančiomis 3 ir 11 kartų didesnę ekspoziciją už susidarančią vartojant didžiausią klinikinę dozę (skaičiuojant pagal vidutinį pusiausvyrinį AUC). Toksinį poveikį nėščioms patelėms sukėlė dozės, panašios į toksiškai veikusias vystymąsi.</w:t>
      </w:r>
    </w:p>
    <w:p w14:paraId="5FBA97A7"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1458C15B"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2BFE71D0" w14:textId="77777777" w:rsidR="00B204C4" w:rsidRPr="00B204C4" w:rsidRDefault="00B204C4" w:rsidP="00B204C4">
      <w:pPr>
        <w:keepNext/>
        <w:tabs>
          <w:tab w:val="num" w:pos="0"/>
          <w:tab w:val="left" w:pos="567"/>
        </w:tabs>
        <w:spacing w:after="0" w:line="240" w:lineRule="auto"/>
        <w:ind w:left="567" w:hanging="567"/>
        <w:outlineLvl w:val="1"/>
        <w:rPr>
          <w:rFonts w:ascii="Times New Roman" w:hAnsi="Times New Roman" w:cs="Times New Roman"/>
        </w:rPr>
      </w:pPr>
      <w:r w:rsidRPr="00B204C4">
        <w:rPr>
          <w:rFonts w:ascii="Times New Roman" w:hAnsi="Times New Roman" w:cs="Times New Roman"/>
          <w:b/>
          <w:smallCaps/>
        </w:rPr>
        <w:t>6.</w:t>
      </w:r>
      <w:r w:rsidRPr="00B204C4">
        <w:rPr>
          <w:rFonts w:ascii="Times New Roman" w:hAnsi="Times New Roman" w:cs="Times New Roman"/>
          <w:b/>
          <w:smallCaps/>
        </w:rPr>
        <w:tab/>
        <w:t>FARMACINĖ INFORMACIJA</w:t>
      </w:r>
    </w:p>
    <w:p w14:paraId="5B61036A" w14:textId="77777777" w:rsidR="00B204C4" w:rsidRPr="00B204C4" w:rsidRDefault="00B204C4" w:rsidP="00B204C4">
      <w:pPr>
        <w:keepNext/>
        <w:tabs>
          <w:tab w:val="num" w:pos="0"/>
          <w:tab w:val="left" w:pos="567"/>
        </w:tabs>
        <w:spacing w:after="0" w:line="240" w:lineRule="auto"/>
        <w:ind w:left="567" w:hanging="567"/>
        <w:outlineLvl w:val="1"/>
        <w:rPr>
          <w:rFonts w:ascii="Times New Roman" w:hAnsi="Times New Roman" w:cs="Times New Roman"/>
        </w:rPr>
      </w:pPr>
    </w:p>
    <w:p w14:paraId="33CCE4F5" w14:textId="77777777" w:rsidR="00B204C4" w:rsidRPr="00B204C4" w:rsidRDefault="00B204C4" w:rsidP="00B204C4">
      <w:pPr>
        <w:keepNext/>
        <w:tabs>
          <w:tab w:val="left" w:pos="567"/>
          <w:tab w:val="num" w:pos="851"/>
        </w:tabs>
        <w:spacing w:after="0" w:line="240" w:lineRule="auto"/>
        <w:ind w:left="567" w:hanging="567"/>
        <w:outlineLvl w:val="2"/>
        <w:rPr>
          <w:rFonts w:ascii="Times New Roman" w:hAnsi="Times New Roman" w:cs="Times New Roman"/>
        </w:rPr>
      </w:pPr>
      <w:r w:rsidRPr="00B204C4">
        <w:rPr>
          <w:rFonts w:ascii="Times New Roman" w:hAnsi="Times New Roman" w:cs="Times New Roman"/>
          <w:b/>
        </w:rPr>
        <w:t>6.1</w:t>
      </w:r>
      <w:r w:rsidRPr="00B204C4">
        <w:rPr>
          <w:rFonts w:ascii="Times New Roman" w:hAnsi="Times New Roman" w:cs="Times New Roman"/>
          <w:b/>
        </w:rPr>
        <w:tab/>
        <w:t>Pagalbinių medžiagų sąrašas</w:t>
      </w:r>
    </w:p>
    <w:p w14:paraId="5678509C" w14:textId="77777777" w:rsidR="00B204C4" w:rsidRPr="00B204C4" w:rsidRDefault="00B204C4" w:rsidP="00B204C4">
      <w:pPr>
        <w:keepNext/>
        <w:tabs>
          <w:tab w:val="left" w:pos="567"/>
          <w:tab w:val="num" w:pos="851"/>
        </w:tabs>
        <w:spacing w:after="0" w:line="240" w:lineRule="auto"/>
        <w:ind w:left="851" w:hanging="851"/>
        <w:outlineLvl w:val="2"/>
        <w:rPr>
          <w:rFonts w:ascii="Times New Roman" w:hAnsi="Times New Roman" w:cs="Times New Roman"/>
        </w:rPr>
      </w:pPr>
    </w:p>
    <w:p w14:paraId="60B9670F" w14:textId="77777777" w:rsidR="00B204C4" w:rsidRPr="00B204C4" w:rsidRDefault="00B204C4" w:rsidP="00B204C4">
      <w:pPr>
        <w:tabs>
          <w:tab w:val="left" w:pos="567"/>
          <w:tab w:val="center" w:pos="4320"/>
          <w:tab w:val="right" w:pos="8640"/>
        </w:tabs>
        <w:spacing w:after="0" w:line="240" w:lineRule="auto"/>
        <w:rPr>
          <w:rFonts w:ascii="Times New Roman" w:hAnsi="Times New Roman" w:cs="Times New Roman"/>
          <w:color w:val="000000"/>
          <w:u w:val="single"/>
        </w:rPr>
      </w:pPr>
      <w:r w:rsidRPr="00B204C4">
        <w:rPr>
          <w:rFonts w:ascii="Times New Roman" w:hAnsi="Times New Roman" w:cs="Times New Roman"/>
          <w:color w:val="000000"/>
          <w:u w:val="single"/>
        </w:rPr>
        <w:t>Aripiprazole Orion 5 mg tabletės</w:t>
      </w:r>
    </w:p>
    <w:p w14:paraId="43B383FD" w14:textId="77777777" w:rsidR="00B204C4" w:rsidRPr="00B204C4" w:rsidRDefault="00B204C4" w:rsidP="00B204C4">
      <w:pPr>
        <w:tabs>
          <w:tab w:val="left" w:pos="567"/>
          <w:tab w:val="center" w:pos="4320"/>
          <w:tab w:val="right" w:pos="8640"/>
        </w:tabs>
        <w:spacing w:after="0" w:line="240" w:lineRule="auto"/>
        <w:rPr>
          <w:rFonts w:ascii="Times New Roman" w:hAnsi="Times New Roman" w:cs="Times New Roman"/>
          <w:color w:val="000000"/>
        </w:rPr>
      </w:pPr>
      <w:r w:rsidRPr="00B204C4">
        <w:rPr>
          <w:rFonts w:ascii="Times New Roman" w:hAnsi="Times New Roman" w:cs="Times New Roman"/>
          <w:color w:val="000000"/>
        </w:rPr>
        <w:t>Laktozė monohidratas</w:t>
      </w:r>
    </w:p>
    <w:p w14:paraId="58DB5D12" w14:textId="77777777" w:rsidR="00B204C4" w:rsidRPr="00B204C4" w:rsidRDefault="00B204C4" w:rsidP="00B204C4">
      <w:pPr>
        <w:tabs>
          <w:tab w:val="left" w:pos="567"/>
        </w:tabs>
        <w:spacing w:after="0" w:line="240" w:lineRule="auto"/>
        <w:ind w:left="567" w:hanging="567"/>
        <w:rPr>
          <w:rFonts w:ascii="Times New Roman" w:eastAsia="Calibri" w:hAnsi="Times New Roman" w:cs="Times New Roman"/>
          <w:b/>
          <w:bCs/>
          <w:lang w:eastAsia="lt-LT"/>
        </w:rPr>
      </w:pPr>
      <w:r w:rsidRPr="00B204C4">
        <w:rPr>
          <w:rFonts w:ascii="Times New Roman" w:eastAsia="Calibri" w:hAnsi="Times New Roman" w:cs="Times New Roman"/>
          <w:color w:val="000000"/>
          <w:lang w:eastAsia="lt-LT"/>
        </w:rPr>
        <w:t>Mikrokristalinė celiuliozė</w:t>
      </w:r>
    </w:p>
    <w:p w14:paraId="728E6569" w14:textId="77777777" w:rsidR="00B204C4" w:rsidRPr="00B204C4" w:rsidRDefault="00B204C4" w:rsidP="00B204C4">
      <w:pPr>
        <w:tabs>
          <w:tab w:val="left" w:pos="567"/>
        </w:tabs>
        <w:spacing w:after="0" w:line="240" w:lineRule="auto"/>
        <w:ind w:left="567" w:hanging="567"/>
        <w:rPr>
          <w:rFonts w:ascii="Times New Roman" w:eastAsia="Calibri" w:hAnsi="Times New Roman" w:cs="Times New Roman"/>
          <w:color w:val="000000"/>
          <w:lang w:eastAsia="lt-LT"/>
        </w:rPr>
      </w:pPr>
      <w:r w:rsidRPr="00B204C4">
        <w:rPr>
          <w:rFonts w:ascii="Times New Roman" w:eastAsia="Calibri" w:hAnsi="Times New Roman" w:cs="Times New Roman"/>
          <w:color w:val="000000"/>
          <w:lang w:eastAsia="lt-LT"/>
        </w:rPr>
        <w:t>Kukurūzų krakmolas</w:t>
      </w:r>
    </w:p>
    <w:p w14:paraId="5BD5603C" w14:textId="77777777" w:rsidR="00B204C4" w:rsidRPr="00B204C4" w:rsidRDefault="00B204C4" w:rsidP="00B204C4">
      <w:pPr>
        <w:tabs>
          <w:tab w:val="left" w:pos="567"/>
        </w:tabs>
        <w:spacing w:after="0" w:line="240" w:lineRule="auto"/>
        <w:ind w:left="567" w:hanging="567"/>
        <w:rPr>
          <w:rFonts w:ascii="Times New Roman" w:eastAsia="Calibri" w:hAnsi="Times New Roman" w:cs="Times New Roman"/>
          <w:lang w:eastAsia="lt-LT"/>
        </w:rPr>
      </w:pPr>
      <w:r w:rsidRPr="00B204C4">
        <w:rPr>
          <w:rFonts w:ascii="Times New Roman" w:eastAsia="Calibri" w:hAnsi="Times New Roman" w:cs="Times New Roman"/>
          <w:lang w:eastAsia="lt-LT"/>
        </w:rPr>
        <w:t>Indigokarmino aliuminio dažalas (E132)</w:t>
      </w:r>
    </w:p>
    <w:p w14:paraId="23D9B7A3" w14:textId="77777777" w:rsidR="00B204C4" w:rsidRPr="00B204C4" w:rsidRDefault="00B204C4" w:rsidP="00B204C4">
      <w:pPr>
        <w:tabs>
          <w:tab w:val="left" w:pos="567"/>
        </w:tabs>
        <w:spacing w:after="0" w:line="240" w:lineRule="auto"/>
        <w:ind w:left="567" w:hanging="567"/>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Hidroksipropilceliuliozė </w:t>
      </w:r>
    </w:p>
    <w:p w14:paraId="7266B9E2" w14:textId="77777777" w:rsidR="00B204C4" w:rsidRPr="00B204C4" w:rsidRDefault="00B204C4" w:rsidP="00B204C4">
      <w:pPr>
        <w:tabs>
          <w:tab w:val="left" w:pos="567"/>
        </w:tabs>
        <w:spacing w:after="0" w:line="240" w:lineRule="auto"/>
        <w:ind w:left="567" w:hanging="567"/>
        <w:rPr>
          <w:rFonts w:ascii="Times New Roman" w:eastAsia="Calibri" w:hAnsi="Times New Roman" w:cs="Times New Roman"/>
          <w:color w:val="000000"/>
          <w:lang w:eastAsia="lt-LT"/>
        </w:rPr>
      </w:pPr>
      <w:r w:rsidRPr="00B204C4">
        <w:rPr>
          <w:rFonts w:ascii="Times New Roman" w:eastAsia="Calibri" w:hAnsi="Times New Roman" w:cs="Times New Roman"/>
          <w:color w:val="000000"/>
          <w:lang w:eastAsia="lt-LT"/>
        </w:rPr>
        <w:t>Koloidinis bevandenis silicio dioksidas</w:t>
      </w:r>
    </w:p>
    <w:p w14:paraId="69F612DA" w14:textId="77777777" w:rsidR="00B204C4" w:rsidRPr="00B204C4" w:rsidRDefault="00B204C4" w:rsidP="00B204C4">
      <w:pPr>
        <w:tabs>
          <w:tab w:val="left" w:pos="567"/>
        </w:tabs>
        <w:spacing w:after="0" w:line="240" w:lineRule="auto"/>
        <w:rPr>
          <w:rFonts w:ascii="Times New Roman" w:hAnsi="Times New Roman" w:cs="Times New Roman"/>
          <w:color w:val="000000"/>
        </w:rPr>
      </w:pPr>
      <w:r w:rsidRPr="00B204C4">
        <w:rPr>
          <w:rFonts w:ascii="Times New Roman" w:hAnsi="Times New Roman" w:cs="Times New Roman"/>
          <w:color w:val="000000"/>
        </w:rPr>
        <w:t>Magnio stearatas</w:t>
      </w:r>
    </w:p>
    <w:p w14:paraId="203E29DC" w14:textId="77777777" w:rsidR="00B204C4" w:rsidRPr="00B204C4" w:rsidRDefault="00B204C4" w:rsidP="00B204C4">
      <w:pPr>
        <w:tabs>
          <w:tab w:val="left" w:pos="567"/>
        </w:tabs>
        <w:spacing w:after="0" w:line="240" w:lineRule="auto"/>
        <w:ind w:left="567" w:hanging="567"/>
        <w:rPr>
          <w:rFonts w:ascii="Times New Roman" w:eastAsia="Calibri" w:hAnsi="Times New Roman" w:cs="Times New Roman"/>
          <w:b/>
          <w:bCs/>
          <w:lang w:eastAsia="lt-LT"/>
        </w:rPr>
      </w:pPr>
    </w:p>
    <w:p w14:paraId="0BD8AFA5" w14:textId="77777777" w:rsidR="00B204C4" w:rsidRPr="00B204C4" w:rsidRDefault="00B204C4" w:rsidP="00B204C4">
      <w:pPr>
        <w:tabs>
          <w:tab w:val="left" w:pos="567"/>
          <w:tab w:val="center" w:pos="4320"/>
          <w:tab w:val="right" w:pos="8640"/>
        </w:tabs>
        <w:spacing w:after="0" w:line="240" w:lineRule="auto"/>
        <w:rPr>
          <w:rFonts w:ascii="Times New Roman" w:hAnsi="Times New Roman" w:cs="Times New Roman"/>
          <w:color w:val="000000"/>
          <w:u w:val="single"/>
        </w:rPr>
      </w:pPr>
      <w:r w:rsidRPr="00B204C4">
        <w:rPr>
          <w:rFonts w:ascii="Times New Roman" w:hAnsi="Times New Roman" w:cs="Times New Roman"/>
          <w:color w:val="000000"/>
          <w:u w:val="single"/>
        </w:rPr>
        <w:t>Aripiprazole Orion 10 mg, 15 mg ir 30 mg tabletės</w:t>
      </w:r>
    </w:p>
    <w:p w14:paraId="12D714CD" w14:textId="77777777" w:rsidR="00B204C4" w:rsidRPr="00B204C4" w:rsidRDefault="00B204C4" w:rsidP="00B204C4">
      <w:pPr>
        <w:tabs>
          <w:tab w:val="left" w:pos="567"/>
          <w:tab w:val="center" w:pos="4320"/>
          <w:tab w:val="right" w:pos="8640"/>
        </w:tabs>
        <w:spacing w:after="0" w:line="240" w:lineRule="auto"/>
        <w:rPr>
          <w:rFonts w:ascii="Times New Roman" w:hAnsi="Times New Roman" w:cs="Times New Roman"/>
          <w:color w:val="000000"/>
        </w:rPr>
      </w:pPr>
      <w:r w:rsidRPr="00B204C4">
        <w:rPr>
          <w:rFonts w:ascii="Times New Roman" w:hAnsi="Times New Roman" w:cs="Times New Roman"/>
          <w:color w:val="000000"/>
        </w:rPr>
        <w:t>Laktozė monohidratas</w:t>
      </w:r>
    </w:p>
    <w:p w14:paraId="6045B75D" w14:textId="77777777" w:rsidR="00B204C4" w:rsidRPr="00B204C4" w:rsidRDefault="00B204C4" w:rsidP="00B204C4">
      <w:pPr>
        <w:tabs>
          <w:tab w:val="left" w:pos="567"/>
        </w:tabs>
        <w:spacing w:after="0" w:line="240" w:lineRule="auto"/>
        <w:ind w:left="567" w:hanging="567"/>
        <w:rPr>
          <w:rFonts w:ascii="Times New Roman" w:eastAsia="Calibri" w:hAnsi="Times New Roman" w:cs="Times New Roman"/>
          <w:b/>
          <w:bCs/>
          <w:lang w:eastAsia="lt-LT"/>
        </w:rPr>
      </w:pPr>
      <w:r w:rsidRPr="00B204C4">
        <w:rPr>
          <w:rFonts w:ascii="Times New Roman" w:eastAsia="Calibri" w:hAnsi="Times New Roman" w:cs="Times New Roman"/>
          <w:color w:val="000000"/>
          <w:lang w:eastAsia="lt-LT"/>
        </w:rPr>
        <w:t>Mikrokristalinė celiuliozė</w:t>
      </w:r>
    </w:p>
    <w:p w14:paraId="6D986225" w14:textId="77777777" w:rsidR="00B204C4" w:rsidRPr="00B204C4" w:rsidRDefault="00B204C4" w:rsidP="00B204C4">
      <w:pPr>
        <w:tabs>
          <w:tab w:val="left" w:pos="567"/>
        </w:tabs>
        <w:spacing w:after="0" w:line="240" w:lineRule="auto"/>
        <w:ind w:left="567" w:hanging="567"/>
        <w:rPr>
          <w:rFonts w:ascii="Times New Roman" w:eastAsia="Calibri" w:hAnsi="Times New Roman" w:cs="Times New Roman"/>
          <w:color w:val="000000"/>
          <w:lang w:eastAsia="lt-LT"/>
        </w:rPr>
      </w:pPr>
      <w:r w:rsidRPr="00B204C4">
        <w:rPr>
          <w:rFonts w:ascii="Times New Roman" w:eastAsia="Calibri" w:hAnsi="Times New Roman" w:cs="Times New Roman"/>
          <w:color w:val="000000"/>
          <w:lang w:eastAsia="lt-LT"/>
        </w:rPr>
        <w:t>Kukurūzų krakmolas</w:t>
      </w:r>
    </w:p>
    <w:p w14:paraId="09FA0CD9" w14:textId="77777777" w:rsidR="00B204C4" w:rsidRPr="00B204C4" w:rsidRDefault="00B204C4" w:rsidP="00B204C4">
      <w:pPr>
        <w:tabs>
          <w:tab w:val="left" w:pos="567"/>
        </w:tabs>
        <w:spacing w:after="0" w:line="240" w:lineRule="auto"/>
        <w:ind w:left="567" w:hanging="567"/>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Hidroksipropilceliuliozė </w:t>
      </w:r>
    </w:p>
    <w:p w14:paraId="58CB876B" w14:textId="77777777" w:rsidR="00B204C4" w:rsidRPr="00B204C4" w:rsidRDefault="00B204C4" w:rsidP="00B204C4">
      <w:pPr>
        <w:tabs>
          <w:tab w:val="left" w:pos="567"/>
        </w:tabs>
        <w:spacing w:after="0" w:line="240" w:lineRule="auto"/>
        <w:ind w:left="567" w:hanging="567"/>
        <w:rPr>
          <w:rFonts w:ascii="Times New Roman" w:eastAsia="Calibri" w:hAnsi="Times New Roman" w:cs="Times New Roman"/>
          <w:color w:val="000000"/>
          <w:lang w:eastAsia="lt-LT"/>
        </w:rPr>
      </w:pPr>
      <w:r w:rsidRPr="00B204C4">
        <w:rPr>
          <w:rFonts w:ascii="Times New Roman" w:eastAsia="Calibri" w:hAnsi="Times New Roman" w:cs="Times New Roman"/>
          <w:color w:val="000000"/>
          <w:lang w:eastAsia="lt-LT"/>
        </w:rPr>
        <w:t>Koloidinis bevandenis silicio dioksidas</w:t>
      </w:r>
    </w:p>
    <w:p w14:paraId="1317029E" w14:textId="77777777" w:rsidR="00B204C4" w:rsidRPr="00B204C4" w:rsidRDefault="00B204C4" w:rsidP="00B204C4">
      <w:pPr>
        <w:tabs>
          <w:tab w:val="left" w:pos="567"/>
        </w:tabs>
        <w:spacing w:after="0" w:line="240" w:lineRule="auto"/>
        <w:rPr>
          <w:rFonts w:ascii="Times New Roman" w:hAnsi="Times New Roman" w:cs="Times New Roman"/>
          <w:color w:val="000000"/>
        </w:rPr>
      </w:pPr>
      <w:r w:rsidRPr="00B204C4">
        <w:rPr>
          <w:rFonts w:ascii="Times New Roman" w:hAnsi="Times New Roman" w:cs="Times New Roman"/>
          <w:color w:val="000000"/>
        </w:rPr>
        <w:t>Magnio stearatas</w:t>
      </w:r>
    </w:p>
    <w:p w14:paraId="74CC2CB4" w14:textId="77777777" w:rsidR="00B204C4" w:rsidRPr="00B204C4" w:rsidRDefault="00B204C4" w:rsidP="00B204C4">
      <w:pPr>
        <w:tabs>
          <w:tab w:val="left" w:pos="567"/>
        </w:tabs>
        <w:spacing w:after="0" w:line="240" w:lineRule="auto"/>
        <w:ind w:left="567" w:hanging="567"/>
        <w:rPr>
          <w:rFonts w:ascii="Times New Roman" w:eastAsia="Calibri" w:hAnsi="Times New Roman" w:cs="Times New Roman"/>
          <w:b/>
          <w:bCs/>
          <w:lang w:eastAsia="lt-LT"/>
        </w:rPr>
      </w:pPr>
    </w:p>
    <w:p w14:paraId="57DBF644" w14:textId="77777777" w:rsidR="00B204C4" w:rsidRPr="00B204C4" w:rsidRDefault="00B204C4" w:rsidP="00B204C4">
      <w:pPr>
        <w:keepNext/>
        <w:tabs>
          <w:tab w:val="num" w:pos="0"/>
          <w:tab w:val="left" w:pos="567"/>
        </w:tabs>
        <w:spacing w:after="0" w:line="240" w:lineRule="auto"/>
        <w:ind w:left="567" w:hanging="567"/>
        <w:outlineLvl w:val="2"/>
        <w:rPr>
          <w:rFonts w:ascii="Times New Roman" w:hAnsi="Times New Roman" w:cs="Times New Roman"/>
        </w:rPr>
      </w:pPr>
      <w:r w:rsidRPr="00B204C4">
        <w:rPr>
          <w:rFonts w:ascii="Times New Roman" w:hAnsi="Times New Roman" w:cs="Times New Roman"/>
          <w:b/>
        </w:rPr>
        <w:t>6.2</w:t>
      </w:r>
      <w:r w:rsidRPr="00B204C4">
        <w:rPr>
          <w:rFonts w:ascii="Times New Roman" w:hAnsi="Times New Roman" w:cs="Times New Roman"/>
          <w:b/>
        </w:rPr>
        <w:tab/>
        <w:t>Nesuderinamumas</w:t>
      </w:r>
    </w:p>
    <w:p w14:paraId="2C8378BA" w14:textId="77777777" w:rsidR="00B204C4" w:rsidRPr="00B204C4" w:rsidRDefault="00B204C4" w:rsidP="00B204C4">
      <w:pPr>
        <w:keepNext/>
        <w:tabs>
          <w:tab w:val="left" w:pos="567"/>
          <w:tab w:val="num" w:pos="851"/>
        </w:tabs>
        <w:spacing w:after="0" w:line="240" w:lineRule="auto"/>
        <w:ind w:left="851" w:hanging="851"/>
        <w:outlineLvl w:val="2"/>
        <w:rPr>
          <w:rFonts w:ascii="Times New Roman" w:hAnsi="Times New Roman" w:cs="Times New Roman"/>
        </w:rPr>
      </w:pPr>
    </w:p>
    <w:p w14:paraId="4ABB523C" w14:textId="77777777" w:rsidR="00B204C4" w:rsidRPr="00B204C4" w:rsidRDefault="00B204C4" w:rsidP="00B204C4">
      <w:pPr>
        <w:tabs>
          <w:tab w:val="left" w:pos="567"/>
        </w:tabs>
        <w:spacing w:after="0" w:line="240" w:lineRule="auto"/>
        <w:ind w:left="567" w:hanging="567"/>
        <w:rPr>
          <w:rFonts w:ascii="Times New Roman" w:eastAsia="Calibri" w:hAnsi="Times New Roman" w:cs="Times New Roman"/>
          <w:lang w:eastAsia="lt-LT"/>
        </w:rPr>
      </w:pPr>
      <w:r w:rsidRPr="00B204C4">
        <w:rPr>
          <w:rFonts w:ascii="Times New Roman" w:eastAsia="Calibri" w:hAnsi="Times New Roman" w:cs="Times New Roman"/>
          <w:lang w:eastAsia="lt-LT"/>
        </w:rPr>
        <w:t>Duomenys nebūtini.</w:t>
      </w:r>
    </w:p>
    <w:p w14:paraId="0F4E9966" w14:textId="77777777" w:rsidR="00B204C4" w:rsidRPr="00B204C4" w:rsidRDefault="00B204C4" w:rsidP="00B204C4">
      <w:pPr>
        <w:tabs>
          <w:tab w:val="left" w:pos="567"/>
        </w:tabs>
        <w:spacing w:after="0" w:line="240" w:lineRule="auto"/>
        <w:ind w:left="567" w:hanging="567"/>
        <w:rPr>
          <w:rFonts w:ascii="Times New Roman" w:eastAsia="Calibri" w:hAnsi="Times New Roman" w:cs="Times New Roman"/>
          <w:b/>
          <w:bCs/>
          <w:lang w:eastAsia="lt-LT"/>
        </w:rPr>
      </w:pPr>
    </w:p>
    <w:p w14:paraId="555F8A1D" w14:textId="77777777" w:rsidR="00B204C4" w:rsidRPr="00B204C4" w:rsidRDefault="00B204C4" w:rsidP="00B204C4">
      <w:pPr>
        <w:keepNext/>
        <w:tabs>
          <w:tab w:val="num" w:pos="0"/>
          <w:tab w:val="left" w:pos="567"/>
        </w:tabs>
        <w:spacing w:after="0" w:line="240" w:lineRule="auto"/>
        <w:outlineLvl w:val="2"/>
        <w:rPr>
          <w:rFonts w:ascii="Times New Roman" w:hAnsi="Times New Roman" w:cs="Times New Roman"/>
        </w:rPr>
      </w:pPr>
      <w:r w:rsidRPr="00B204C4">
        <w:rPr>
          <w:rFonts w:ascii="Times New Roman" w:hAnsi="Times New Roman" w:cs="Times New Roman"/>
          <w:b/>
        </w:rPr>
        <w:t>6.3</w:t>
      </w:r>
      <w:r w:rsidRPr="00B204C4">
        <w:rPr>
          <w:rFonts w:ascii="Times New Roman" w:hAnsi="Times New Roman" w:cs="Times New Roman"/>
          <w:b/>
        </w:rPr>
        <w:tab/>
        <w:t>Tinkamumo laikas</w:t>
      </w:r>
    </w:p>
    <w:p w14:paraId="4D424CE2" w14:textId="77777777" w:rsidR="00B204C4" w:rsidRPr="00B204C4" w:rsidRDefault="00B204C4" w:rsidP="00B204C4">
      <w:pPr>
        <w:keepNext/>
        <w:tabs>
          <w:tab w:val="left" w:pos="567"/>
          <w:tab w:val="num" w:pos="851"/>
        </w:tabs>
        <w:spacing w:after="0" w:line="240" w:lineRule="auto"/>
        <w:ind w:left="851" w:hanging="851"/>
        <w:outlineLvl w:val="2"/>
        <w:rPr>
          <w:rFonts w:ascii="Times New Roman" w:hAnsi="Times New Roman" w:cs="Times New Roman"/>
        </w:rPr>
      </w:pPr>
    </w:p>
    <w:p w14:paraId="038C457C"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3 metai.</w:t>
      </w:r>
    </w:p>
    <w:p w14:paraId="37524F2F"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6BB48D32" w14:textId="77777777" w:rsidR="00B204C4" w:rsidRPr="00B204C4" w:rsidRDefault="00B204C4" w:rsidP="00B204C4">
      <w:pPr>
        <w:keepNext/>
        <w:tabs>
          <w:tab w:val="num" w:pos="0"/>
          <w:tab w:val="left" w:pos="567"/>
        </w:tabs>
        <w:spacing w:after="0" w:line="240" w:lineRule="auto"/>
        <w:ind w:left="567" w:hanging="567"/>
        <w:outlineLvl w:val="2"/>
        <w:rPr>
          <w:rFonts w:ascii="Times New Roman" w:hAnsi="Times New Roman" w:cs="Times New Roman"/>
        </w:rPr>
      </w:pPr>
      <w:r w:rsidRPr="00B204C4">
        <w:rPr>
          <w:rFonts w:ascii="Times New Roman" w:hAnsi="Times New Roman" w:cs="Times New Roman"/>
          <w:b/>
        </w:rPr>
        <w:lastRenderedPageBreak/>
        <w:t>6.4</w:t>
      </w:r>
      <w:r w:rsidRPr="00B204C4">
        <w:rPr>
          <w:rFonts w:ascii="Times New Roman" w:hAnsi="Times New Roman" w:cs="Times New Roman"/>
          <w:b/>
        </w:rPr>
        <w:tab/>
        <w:t>Specialios laikymo sąlygos</w:t>
      </w:r>
    </w:p>
    <w:p w14:paraId="0899B02D" w14:textId="77777777" w:rsidR="00B204C4" w:rsidRPr="00B204C4" w:rsidRDefault="00B204C4" w:rsidP="00B204C4">
      <w:pPr>
        <w:keepNext/>
        <w:tabs>
          <w:tab w:val="left" w:pos="567"/>
          <w:tab w:val="num" w:pos="851"/>
        </w:tabs>
        <w:spacing w:after="0" w:line="240" w:lineRule="auto"/>
        <w:ind w:left="851" w:hanging="851"/>
        <w:outlineLvl w:val="2"/>
        <w:rPr>
          <w:rFonts w:ascii="Times New Roman" w:hAnsi="Times New Roman" w:cs="Times New Roman"/>
        </w:rPr>
      </w:pPr>
    </w:p>
    <w:p w14:paraId="0B086F50" w14:textId="77777777" w:rsidR="00B204C4" w:rsidRPr="00B204C4" w:rsidRDefault="00B204C4" w:rsidP="00B204C4">
      <w:pPr>
        <w:tabs>
          <w:tab w:val="left" w:pos="567"/>
        </w:tabs>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Šiam vaistiniam preparatui specialių laikymo sąlygų nereikia.</w:t>
      </w:r>
    </w:p>
    <w:p w14:paraId="5DA3160B" w14:textId="77777777" w:rsidR="00B204C4" w:rsidRPr="00B204C4" w:rsidRDefault="00B204C4" w:rsidP="00B204C4">
      <w:pPr>
        <w:tabs>
          <w:tab w:val="left" w:pos="567"/>
        </w:tabs>
        <w:spacing w:after="0" w:line="240" w:lineRule="auto"/>
        <w:rPr>
          <w:rFonts w:ascii="Times New Roman" w:eastAsia="Calibri" w:hAnsi="Times New Roman" w:cs="Times New Roman"/>
          <w:b/>
          <w:bCs/>
          <w:lang w:eastAsia="lt-LT"/>
        </w:rPr>
      </w:pPr>
    </w:p>
    <w:p w14:paraId="549196DC" w14:textId="77777777" w:rsidR="00B204C4" w:rsidRPr="00B204C4" w:rsidRDefault="00B204C4" w:rsidP="00B204C4">
      <w:pPr>
        <w:keepNext/>
        <w:numPr>
          <w:ilvl w:val="1"/>
          <w:numId w:val="2"/>
        </w:numPr>
        <w:tabs>
          <w:tab w:val="clear" w:pos="570"/>
          <w:tab w:val="num" w:pos="0"/>
          <w:tab w:val="left" w:pos="567"/>
        </w:tabs>
        <w:spacing w:after="0" w:line="240" w:lineRule="auto"/>
        <w:ind w:left="567" w:hanging="567"/>
        <w:outlineLvl w:val="2"/>
        <w:rPr>
          <w:rFonts w:ascii="Times New Roman" w:hAnsi="Times New Roman" w:cs="Times New Roman"/>
        </w:rPr>
      </w:pPr>
      <w:r w:rsidRPr="00B204C4">
        <w:rPr>
          <w:rFonts w:ascii="Times New Roman" w:hAnsi="Times New Roman" w:cs="Times New Roman"/>
          <w:b/>
        </w:rPr>
        <w:t>Talpyklės pobūdis ir jos turinys</w:t>
      </w:r>
    </w:p>
    <w:p w14:paraId="70556137" w14:textId="77777777" w:rsidR="00B204C4" w:rsidRPr="00B204C4" w:rsidRDefault="00B204C4" w:rsidP="00B204C4">
      <w:pPr>
        <w:keepNext/>
        <w:tabs>
          <w:tab w:val="left" w:pos="567"/>
        </w:tabs>
        <w:spacing w:after="0" w:line="240" w:lineRule="auto"/>
        <w:outlineLvl w:val="2"/>
        <w:rPr>
          <w:rFonts w:ascii="Times New Roman" w:hAnsi="Times New Roman" w:cs="Times New Roman"/>
        </w:rPr>
      </w:pPr>
    </w:p>
    <w:p w14:paraId="167F7F62"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Lizdinė plokštelė (PA / aliuminis / PVC / aliuminis): 14, 28, 56 ir 98 tabletės.</w:t>
      </w:r>
    </w:p>
    <w:p w14:paraId="34468494"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10590187"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DTPE buteliukas</w:t>
      </w:r>
      <w:r w:rsidRPr="00B204C4">
        <w:rPr>
          <w:rFonts w:ascii="Times New Roman" w:eastAsia="Calibri" w:hAnsi="Times New Roman" w:cs="Times New Roman"/>
        </w:rPr>
        <w:t xml:space="preserve"> </w:t>
      </w:r>
      <w:r w:rsidRPr="00B204C4">
        <w:rPr>
          <w:rFonts w:ascii="Times New Roman" w:eastAsia="Calibri" w:hAnsi="Times New Roman" w:cs="Times New Roman"/>
          <w:lang w:eastAsia="lt-LT"/>
        </w:rPr>
        <w:t>su PP dangteliu: 100 ir 200 tablečių.</w:t>
      </w:r>
    </w:p>
    <w:p w14:paraId="419C50C4"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Talpyklėje yra sausiklio silikagelio.</w:t>
      </w:r>
    </w:p>
    <w:p w14:paraId="24D335F0"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55C8FDA5"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Gali būti tiekiamos ne visų dydžių pakuotės.</w:t>
      </w:r>
    </w:p>
    <w:p w14:paraId="1AB78B65"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0E6B5D1D" w14:textId="77777777" w:rsidR="00B204C4" w:rsidRPr="00B204C4" w:rsidRDefault="00B204C4" w:rsidP="00B204C4">
      <w:pPr>
        <w:keepNext/>
        <w:numPr>
          <w:ilvl w:val="1"/>
          <w:numId w:val="2"/>
        </w:numPr>
        <w:tabs>
          <w:tab w:val="clear" w:pos="570"/>
          <w:tab w:val="num" w:pos="0"/>
          <w:tab w:val="left" w:pos="567"/>
        </w:tabs>
        <w:spacing w:after="0" w:line="240" w:lineRule="auto"/>
        <w:ind w:left="567" w:hanging="567"/>
        <w:outlineLvl w:val="2"/>
        <w:rPr>
          <w:rFonts w:ascii="Times New Roman" w:hAnsi="Times New Roman" w:cs="Times New Roman"/>
        </w:rPr>
      </w:pPr>
      <w:r w:rsidRPr="00B204C4">
        <w:rPr>
          <w:rFonts w:ascii="Times New Roman" w:hAnsi="Times New Roman" w:cs="Times New Roman"/>
          <w:b/>
        </w:rPr>
        <w:t>Specialūs reikalavimai atliekoms tvarkyti</w:t>
      </w:r>
    </w:p>
    <w:p w14:paraId="47DFD696" w14:textId="77777777" w:rsidR="00B204C4" w:rsidRPr="00B204C4" w:rsidRDefault="00B204C4" w:rsidP="00B204C4">
      <w:pPr>
        <w:keepNext/>
        <w:tabs>
          <w:tab w:val="left" w:pos="567"/>
        </w:tabs>
        <w:spacing w:after="0" w:line="240" w:lineRule="auto"/>
        <w:outlineLvl w:val="2"/>
        <w:rPr>
          <w:rFonts w:ascii="Times New Roman" w:hAnsi="Times New Roman" w:cs="Times New Roman"/>
        </w:rPr>
      </w:pPr>
    </w:p>
    <w:p w14:paraId="7138030B"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Nesuvartotą vaistinį preparatą ar atliekas reikia tvarkyti laikantis vietinių reikalavimų.</w:t>
      </w:r>
    </w:p>
    <w:p w14:paraId="0CD9B2F0"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16B25112"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51DCD5A3" w14:textId="77777777" w:rsidR="00B204C4" w:rsidRPr="00B204C4" w:rsidRDefault="00B204C4" w:rsidP="00B204C4">
      <w:pPr>
        <w:keepNext/>
        <w:tabs>
          <w:tab w:val="num" w:pos="0"/>
          <w:tab w:val="left" w:pos="567"/>
        </w:tabs>
        <w:spacing w:after="0" w:line="240" w:lineRule="auto"/>
        <w:ind w:left="567" w:hanging="567"/>
        <w:outlineLvl w:val="1"/>
        <w:rPr>
          <w:rFonts w:ascii="Times New Roman" w:hAnsi="Times New Roman" w:cs="Times New Roman"/>
        </w:rPr>
      </w:pPr>
      <w:r w:rsidRPr="00B204C4">
        <w:rPr>
          <w:rFonts w:ascii="Times New Roman" w:hAnsi="Times New Roman" w:cs="Times New Roman"/>
          <w:b/>
          <w:smallCaps/>
        </w:rPr>
        <w:t>7.</w:t>
      </w:r>
      <w:r w:rsidRPr="00B204C4">
        <w:rPr>
          <w:rFonts w:ascii="Times New Roman" w:hAnsi="Times New Roman" w:cs="Times New Roman"/>
          <w:b/>
          <w:smallCaps/>
        </w:rPr>
        <w:tab/>
        <w:t>REGISTRUOTOJAS</w:t>
      </w:r>
    </w:p>
    <w:p w14:paraId="1FFCAD9A" w14:textId="77777777" w:rsidR="00B204C4" w:rsidRPr="00B204C4" w:rsidRDefault="00B204C4" w:rsidP="00B204C4">
      <w:pPr>
        <w:keepNext/>
        <w:tabs>
          <w:tab w:val="num" w:pos="0"/>
          <w:tab w:val="left" w:pos="567"/>
        </w:tabs>
        <w:spacing w:after="0" w:line="240" w:lineRule="auto"/>
        <w:ind w:left="851" w:hanging="851"/>
        <w:outlineLvl w:val="1"/>
        <w:rPr>
          <w:rFonts w:ascii="Times New Roman" w:hAnsi="Times New Roman" w:cs="Times New Roman"/>
        </w:rPr>
      </w:pPr>
    </w:p>
    <w:p w14:paraId="3B9CA930"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Orion Corporation</w:t>
      </w:r>
    </w:p>
    <w:p w14:paraId="041371C7"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Orionintie 1</w:t>
      </w:r>
    </w:p>
    <w:p w14:paraId="7900A2E0"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FI-02200 Espoo</w:t>
      </w:r>
    </w:p>
    <w:p w14:paraId="2875656F"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Suomija</w:t>
      </w:r>
    </w:p>
    <w:p w14:paraId="3AC1291E"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1F533CEA"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5754AEC1" w14:textId="77777777" w:rsidR="00B204C4" w:rsidRPr="00B204C4" w:rsidRDefault="00B204C4" w:rsidP="00B204C4">
      <w:pPr>
        <w:keepNext/>
        <w:tabs>
          <w:tab w:val="num" w:pos="0"/>
          <w:tab w:val="left" w:pos="567"/>
        </w:tabs>
        <w:spacing w:after="0" w:line="240" w:lineRule="auto"/>
        <w:ind w:left="567" w:hanging="567"/>
        <w:outlineLvl w:val="1"/>
        <w:rPr>
          <w:rFonts w:ascii="Times New Roman" w:hAnsi="Times New Roman" w:cs="Times New Roman"/>
          <w:b/>
          <w:smallCaps/>
        </w:rPr>
      </w:pPr>
      <w:r w:rsidRPr="00B204C4">
        <w:rPr>
          <w:rFonts w:ascii="Times New Roman" w:hAnsi="Times New Roman" w:cs="Times New Roman"/>
          <w:b/>
          <w:smallCaps/>
        </w:rPr>
        <w:t>8.</w:t>
      </w:r>
      <w:r w:rsidRPr="00B204C4">
        <w:rPr>
          <w:rFonts w:ascii="Times New Roman" w:hAnsi="Times New Roman" w:cs="Times New Roman"/>
          <w:b/>
          <w:smallCaps/>
        </w:rPr>
        <w:tab/>
        <w:t>REGISTRACIJOS PAŽYMĖJIMO NUMERIS (-IAI)</w:t>
      </w:r>
    </w:p>
    <w:p w14:paraId="66C10278" w14:textId="77777777" w:rsidR="00B204C4" w:rsidRPr="00B204C4" w:rsidRDefault="00B204C4" w:rsidP="00B204C4">
      <w:pPr>
        <w:keepNext/>
        <w:tabs>
          <w:tab w:val="num" w:pos="0"/>
          <w:tab w:val="left" w:pos="567"/>
        </w:tabs>
        <w:spacing w:after="0" w:line="240" w:lineRule="auto"/>
        <w:ind w:left="567" w:hanging="567"/>
        <w:outlineLvl w:val="1"/>
        <w:rPr>
          <w:rFonts w:ascii="Times New Roman" w:eastAsia="Calibri" w:hAnsi="Times New Roman" w:cs="Times New Roman"/>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B204C4" w:rsidRPr="00B204C4" w14:paraId="7F744C89" w14:textId="77777777" w:rsidTr="00F53E79">
        <w:tc>
          <w:tcPr>
            <w:tcW w:w="4643" w:type="dxa"/>
          </w:tcPr>
          <w:p w14:paraId="1588A610" w14:textId="77777777" w:rsidR="00B204C4" w:rsidRPr="0010515B" w:rsidRDefault="00B204C4" w:rsidP="00B204C4">
            <w:pPr>
              <w:widowControl w:val="0"/>
              <w:tabs>
                <w:tab w:val="left" w:pos="567"/>
              </w:tabs>
              <w:rPr>
                <w:rFonts w:ascii="Times New Roman" w:hAnsi="Times New Roman" w:cs="Times New Roman"/>
                <w:sz w:val="22"/>
                <w:szCs w:val="22"/>
              </w:rPr>
            </w:pPr>
            <w:r w:rsidRPr="0010515B">
              <w:rPr>
                <w:rFonts w:ascii="Times New Roman" w:hAnsi="Times New Roman" w:cs="Times New Roman"/>
                <w:sz w:val="22"/>
                <w:szCs w:val="22"/>
              </w:rPr>
              <w:t xml:space="preserve">Aripiprazole Orion 5 mg </w:t>
            </w:r>
          </w:p>
          <w:p w14:paraId="36577FF1" w14:textId="77777777" w:rsidR="00B204C4" w:rsidRPr="0010515B" w:rsidRDefault="00B204C4" w:rsidP="00B204C4">
            <w:pPr>
              <w:widowControl w:val="0"/>
              <w:tabs>
                <w:tab w:val="left" w:pos="567"/>
              </w:tabs>
              <w:rPr>
                <w:rFonts w:ascii="Times New Roman" w:hAnsi="Times New Roman" w:cs="Times New Roman"/>
                <w:sz w:val="22"/>
                <w:szCs w:val="22"/>
                <w:u w:val="single"/>
              </w:rPr>
            </w:pPr>
            <w:r w:rsidRPr="0010515B">
              <w:rPr>
                <w:rFonts w:ascii="Times New Roman" w:hAnsi="Times New Roman" w:cs="Times New Roman"/>
                <w:sz w:val="22"/>
                <w:szCs w:val="22"/>
                <w:u w:val="single"/>
              </w:rPr>
              <w:t>Lizdinė plokštelė:</w:t>
            </w:r>
          </w:p>
          <w:p w14:paraId="55D40901" w14:textId="77777777" w:rsidR="00B204C4" w:rsidRPr="0010515B" w:rsidRDefault="00B204C4" w:rsidP="00B204C4">
            <w:pPr>
              <w:tabs>
                <w:tab w:val="left" w:pos="567"/>
              </w:tabs>
              <w:rPr>
                <w:rFonts w:ascii="Times New Roman" w:hAnsi="Times New Roman" w:cs="Times New Roman"/>
                <w:sz w:val="22"/>
                <w:szCs w:val="22"/>
              </w:rPr>
            </w:pPr>
            <w:r w:rsidRPr="0010515B">
              <w:rPr>
                <w:rFonts w:ascii="Times New Roman" w:hAnsi="Times New Roman" w:cs="Times New Roman"/>
                <w:sz w:val="22"/>
                <w:szCs w:val="22"/>
              </w:rPr>
              <w:t xml:space="preserve">N14 - LT/1/15/3749/001 </w:t>
            </w:r>
          </w:p>
          <w:p w14:paraId="426A5E01" w14:textId="77777777" w:rsidR="00B204C4" w:rsidRPr="0010515B" w:rsidRDefault="00B204C4" w:rsidP="00B204C4">
            <w:pPr>
              <w:tabs>
                <w:tab w:val="left" w:pos="567"/>
              </w:tabs>
              <w:rPr>
                <w:rFonts w:ascii="Times New Roman" w:hAnsi="Times New Roman" w:cs="Times New Roman"/>
                <w:sz w:val="22"/>
                <w:szCs w:val="22"/>
              </w:rPr>
            </w:pPr>
            <w:r w:rsidRPr="0010515B">
              <w:rPr>
                <w:rFonts w:ascii="Times New Roman" w:hAnsi="Times New Roman" w:cs="Times New Roman"/>
                <w:sz w:val="22"/>
                <w:szCs w:val="22"/>
              </w:rPr>
              <w:t xml:space="preserve">N28 - LT/1/15/3749/002 </w:t>
            </w:r>
          </w:p>
          <w:p w14:paraId="05A522C2" w14:textId="77777777" w:rsidR="00B204C4" w:rsidRPr="0010515B" w:rsidRDefault="00B204C4" w:rsidP="00B204C4">
            <w:pPr>
              <w:tabs>
                <w:tab w:val="left" w:pos="567"/>
              </w:tabs>
              <w:rPr>
                <w:rFonts w:ascii="Times New Roman" w:hAnsi="Times New Roman" w:cs="Times New Roman"/>
                <w:sz w:val="22"/>
                <w:szCs w:val="22"/>
              </w:rPr>
            </w:pPr>
            <w:r w:rsidRPr="0010515B">
              <w:rPr>
                <w:rFonts w:ascii="Times New Roman" w:hAnsi="Times New Roman" w:cs="Times New Roman"/>
                <w:sz w:val="22"/>
                <w:szCs w:val="22"/>
              </w:rPr>
              <w:t xml:space="preserve">N56 - LT/1/15/3749/003 </w:t>
            </w:r>
          </w:p>
          <w:p w14:paraId="2B333083" w14:textId="77777777" w:rsidR="00B204C4" w:rsidRPr="0010515B" w:rsidRDefault="00B204C4" w:rsidP="00B204C4">
            <w:pPr>
              <w:tabs>
                <w:tab w:val="left" w:pos="567"/>
              </w:tabs>
              <w:rPr>
                <w:rFonts w:ascii="Times New Roman" w:hAnsi="Times New Roman" w:cs="Times New Roman"/>
                <w:sz w:val="22"/>
                <w:szCs w:val="22"/>
              </w:rPr>
            </w:pPr>
            <w:r w:rsidRPr="0010515B">
              <w:rPr>
                <w:rFonts w:ascii="Times New Roman" w:hAnsi="Times New Roman" w:cs="Times New Roman"/>
                <w:sz w:val="22"/>
                <w:szCs w:val="22"/>
              </w:rPr>
              <w:t xml:space="preserve">N98 - LT/1/15/3749/004 </w:t>
            </w:r>
          </w:p>
          <w:p w14:paraId="65D8E8BB" w14:textId="77777777" w:rsidR="00B204C4" w:rsidRPr="0010515B" w:rsidRDefault="00B204C4" w:rsidP="00B204C4">
            <w:pPr>
              <w:tabs>
                <w:tab w:val="left" w:pos="567"/>
              </w:tabs>
              <w:rPr>
                <w:rFonts w:ascii="Times New Roman" w:hAnsi="Times New Roman" w:cs="Times New Roman"/>
                <w:sz w:val="22"/>
                <w:szCs w:val="22"/>
                <w:u w:val="single"/>
              </w:rPr>
            </w:pPr>
            <w:r w:rsidRPr="0010515B">
              <w:rPr>
                <w:rFonts w:ascii="Times New Roman" w:hAnsi="Times New Roman" w:cs="Times New Roman"/>
                <w:sz w:val="22"/>
                <w:szCs w:val="22"/>
                <w:u w:val="single"/>
              </w:rPr>
              <w:t>Buteliukas:</w:t>
            </w:r>
          </w:p>
          <w:p w14:paraId="4D65314A" w14:textId="77777777" w:rsidR="00B204C4" w:rsidRPr="0010515B" w:rsidRDefault="00B204C4" w:rsidP="00B204C4">
            <w:pPr>
              <w:tabs>
                <w:tab w:val="left" w:pos="567"/>
              </w:tabs>
              <w:rPr>
                <w:rFonts w:ascii="Times New Roman" w:hAnsi="Times New Roman" w:cs="Times New Roman"/>
                <w:sz w:val="22"/>
                <w:szCs w:val="22"/>
              </w:rPr>
            </w:pPr>
            <w:r w:rsidRPr="0010515B">
              <w:rPr>
                <w:rFonts w:ascii="Times New Roman" w:hAnsi="Times New Roman" w:cs="Times New Roman"/>
                <w:sz w:val="22"/>
                <w:szCs w:val="22"/>
              </w:rPr>
              <w:t xml:space="preserve">N100 - LT/1/15/3749/005 </w:t>
            </w:r>
          </w:p>
          <w:p w14:paraId="3E20B82D" w14:textId="77777777" w:rsidR="00B204C4" w:rsidRPr="0010515B" w:rsidRDefault="00B204C4" w:rsidP="00B204C4">
            <w:pPr>
              <w:tabs>
                <w:tab w:val="left" w:pos="567"/>
              </w:tabs>
              <w:rPr>
                <w:rFonts w:ascii="Times New Roman" w:hAnsi="Times New Roman" w:cs="Times New Roman"/>
                <w:sz w:val="22"/>
                <w:szCs w:val="22"/>
              </w:rPr>
            </w:pPr>
            <w:r w:rsidRPr="0010515B">
              <w:rPr>
                <w:rFonts w:ascii="Times New Roman" w:hAnsi="Times New Roman" w:cs="Times New Roman"/>
                <w:sz w:val="22"/>
                <w:szCs w:val="22"/>
              </w:rPr>
              <w:t xml:space="preserve">N200 - LT/1/15/3749/006 </w:t>
            </w:r>
          </w:p>
        </w:tc>
        <w:tc>
          <w:tcPr>
            <w:tcW w:w="4644" w:type="dxa"/>
          </w:tcPr>
          <w:p w14:paraId="08467D74" w14:textId="77777777" w:rsidR="00B204C4" w:rsidRPr="0010515B" w:rsidRDefault="00B204C4" w:rsidP="00B204C4">
            <w:pPr>
              <w:widowControl w:val="0"/>
              <w:tabs>
                <w:tab w:val="left" w:pos="567"/>
              </w:tabs>
              <w:rPr>
                <w:rFonts w:ascii="Times New Roman" w:hAnsi="Times New Roman" w:cs="Times New Roman"/>
                <w:sz w:val="22"/>
                <w:szCs w:val="22"/>
              </w:rPr>
            </w:pPr>
            <w:r w:rsidRPr="0010515B">
              <w:rPr>
                <w:rFonts w:ascii="Times New Roman" w:hAnsi="Times New Roman" w:cs="Times New Roman"/>
                <w:sz w:val="22"/>
                <w:szCs w:val="22"/>
              </w:rPr>
              <w:t xml:space="preserve">Aripiprazole Orion 10 mg </w:t>
            </w:r>
          </w:p>
          <w:p w14:paraId="13477C39" w14:textId="77777777" w:rsidR="00B204C4" w:rsidRPr="0010515B" w:rsidRDefault="00B204C4" w:rsidP="00B204C4">
            <w:pPr>
              <w:widowControl w:val="0"/>
              <w:tabs>
                <w:tab w:val="left" w:pos="567"/>
              </w:tabs>
              <w:rPr>
                <w:rFonts w:ascii="Times New Roman" w:hAnsi="Times New Roman" w:cs="Times New Roman"/>
                <w:sz w:val="22"/>
                <w:szCs w:val="22"/>
                <w:u w:val="single"/>
              </w:rPr>
            </w:pPr>
            <w:r w:rsidRPr="0010515B">
              <w:rPr>
                <w:rFonts w:ascii="Times New Roman" w:hAnsi="Times New Roman" w:cs="Times New Roman"/>
                <w:sz w:val="22"/>
                <w:szCs w:val="22"/>
                <w:u w:val="single"/>
              </w:rPr>
              <w:t>Lizdinė plokštelė:</w:t>
            </w:r>
          </w:p>
          <w:p w14:paraId="38754936" w14:textId="77777777" w:rsidR="00B204C4" w:rsidRPr="0010515B" w:rsidRDefault="00B204C4" w:rsidP="00B204C4">
            <w:pPr>
              <w:tabs>
                <w:tab w:val="left" w:pos="567"/>
              </w:tabs>
              <w:rPr>
                <w:rFonts w:ascii="Times New Roman" w:hAnsi="Times New Roman" w:cs="Times New Roman"/>
                <w:sz w:val="22"/>
                <w:szCs w:val="22"/>
              </w:rPr>
            </w:pPr>
            <w:r w:rsidRPr="0010515B">
              <w:rPr>
                <w:rFonts w:ascii="Times New Roman" w:hAnsi="Times New Roman" w:cs="Times New Roman"/>
                <w:sz w:val="22"/>
                <w:szCs w:val="22"/>
              </w:rPr>
              <w:t xml:space="preserve">N14 - LT/1/15/3749/007 </w:t>
            </w:r>
          </w:p>
          <w:p w14:paraId="0686606E" w14:textId="77777777" w:rsidR="00B204C4" w:rsidRPr="0010515B" w:rsidRDefault="00B204C4" w:rsidP="00B204C4">
            <w:pPr>
              <w:tabs>
                <w:tab w:val="left" w:pos="567"/>
              </w:tabs>
              <w:rPr>
                <w:rFonts w:ascii="Times New Roman" w:hAnsi="Times New Roman" w:cs="Times New Roman"/>
                <w:sz w:val="22"/>
                <w:szCs w:val="22"/>
              </w:rPr>
            </w:pPr>
            <w:r w:rsidRPr="0010515B">
              <w:rPr>
                <w:rFonts w:ascii="Times New Roman" w:hAnsi="Times New Roman" w:cs="Times New Roman"/>
                <w:sz w:val="22"/>
                <w:szCs w:val="22"/>
              </w:rPr>
              <w:t xml:space="preserve">N28 - LT/1/15/3749/008 </w:t>
            </w:r>
          </w:p>
          <w:p w14:paraId="6C2E1E32" w14:textId="77777777" w:rsidR="00B204C4" w:rsidRPr="0010515B" w:rsidRDefault="00B204C4" w:rsidP="00B204C4">
            <w:pPr>
              <w:tabs>
                <w:tab w:val="left" w:pos="567"/>
              </w:tabs>
              <w:rPr>
                <w:rFonts w:ascii="Times New Roman" w:hAnsi="Times New Roman" w:cs="Times New Roman"/>
                <w:sz w:val="22"/>
                <w:szCs w:val="22"/>
              </w:rPr>
            </w:pPr>
            <w:r w:rsidRPr="0010515B">
              <w:rPr>
                <w:rFonts w:ascii="Times New Roman" w:hAnsi="Times New Roman" w:cs="Times New Roman"/>
                <w:sz w:val="22"/>
                <w:szCs w:val="22"/>
              </w:rPr>
              <w:t xml:space="preserve">N56 - LT/1/15/3749/009 </w:t>
            </w:r>
          </w:p>
          <w:p w14:paraId="404953E2" w14:textId="77777777" w:rsidR="00B204C4" w:rsidRPr="0010515B" w:rsidRDefault="00B204C4" w:rsidP="00B204C4">
            <w:pPr>
              <w:tabs>
                <w:tab w:val="left" w:pos="567"/>
              </w:tabs>
              <w:rPr>
                <w:rFonts w:ascii="Times New Roman" w:hAnsi="Times New Roman" w:cs="Times New Roman"/>
                <w:sz w:val="22"/>
                <w:szCs w:val="22"/>
              </w:rPr>
            </w:pPr>
            <w:r w:rsidRPr="0010515B">
              <w:rPr>
                <w:rFonts w:ascii="Times New Roman" w:hAnsi="Times New Roman" w:cs="Times New Roman"/>
                <w:sz w:val="22"/>
                <w:szCs w:val="22"/>
              </w:rPr>
              <w:t xml:space="preserve">N98 - LT/1/15/3749/010 </w:t>
            </w:r>
          </w:p>
          <w:p w14:paraId="5823D859" w14:textId="77777777" w:rsidR="00B204C4" w:rsidRPr="0010515B" w:rsidRDefault="00B204C4" w:rsidP="00B204C4">
            <w:pPr>
              <w:tabs>
                <w:tab w:val="left" w:pos="567"/>
              </w:tabs>
              <w:rPr>
                <w:rFonts w:ascii="Times New Roman" w:hAnsi="Times New Roman" w:cs="Times New Roman"/>
                <w:sz w:val="22"/>
                <w:szCs w:val="22"/>
                <w:u w:val="single"/>
              </w:rPr>
            </w:pPr>
            <w:r w:rsidRPr="0010515B">
              <w:rPr>
                <w:rFonts w:ascii="Times New Roman" w:hAnsi="Times New Roman" w:cs="Times New Roman"/>
                <w:sz w:val="22"/>
                <w:szCs w:val="22"/>
                <w:u w:val="single"/>
              </w:rPr>
              <w:t>Buteliukas:</w:t>
            </w:r>
          </w:p>
          <w:p w14:paraId="722FA09A" w14:textId="77777777" w:rsidR="00B204C4" w:rsidRPr="0010515B" w:rsidRDefault="00B204C4" w:rsidP="00B204C4">
            <w:pPr>
              <w:tabs>
                <w:tab w:val="left" w:pos="567"/>
              </w:tabs>
              <w:rPr>
                <w:rFonts w:ascii="Times New Roman" w:hAnsi="Times New Roman" w:cs="Times New Roman"/>
                <w:sz w:val="22"/>
                <w:szCs w:val="22"/>
              </w:rPr>
            </w:pPr>
            <w:r w:rsidRPr="0010515B">
              <w:rPr>
                <w:rFonts w:ascii="Times New Roman" w:hAnsi="Times New Roman" w:cs="Times New Roman"/>
                <w:sz w:val="22"/>
                <w:szCs w:val="22"/>
              </w:rPr>
              <w:t xml:space="preserve">N100 - LT/1/15/3749/011 </w:t>
            </w:r>
          </w:p>
          <w:p w14:paraId="28311EB8" w14:textId="77777777" w:rsidR="00B204C4" w:rsidRPr="0010515B" w:rsidRDefault="00B204C4" w:rsidP="00B204C4">
            <w:pPr>
              <w:widowControl w:val="0"/>
              <w:tabs>
                <w:tab w:val="left" w:pos="567"/>
              </w:tabs>
              <w:rPr>
                <w:rFonts w:ascii="Times New Roman" w:hAnsi="Times New Roman" w:cs="Times New Roman"/>
                <w:sz w:val="22"/>
                <w:szCs w:val="22"/>
              </w:rPr>
            </w:pPr>
            <w:r w:rsidRPr="0010515B">
              <w:rPr>
                <w:rFonts w:ascii="Times New Roman" w:hAnsi="Times New Roman" w:cs="Times New Roman"/>
                <w:sz w:val="22"/>
                <w:szCs w:val="22"/>
              </w:rPr>
              <w:t>N200 - LT/1/15/3749/012</w:t>
            </w:r>
          </w:p>
        </w:tc>
      </w:tr>
      <w:tr w:rsidR="00B204C4" w:rsidRPr="00B204C4" w14:paraId="0C19815C" w14:textId="77777777" w:rsidTr="00F53E79">
        <w:tc>
          <w:tcPr>
            <w:tcW w:w="4643" w:type="dxa"/>
          </w:tcPr>
          <w:p w14:paraId="2BA91FDA" w14:textId="77777777" w:rsidR="00B204C4" w:rsidRPr="0010515B" w:rsidRDefault="00B204C4" w:rsidP="00B204C4">
            <w:pPr>
              <w:widowControl w:val="0"/>
              <w:tabs>
                <w:tab w:val="left" w:pos="567"/>
              </w:tabs>
              <w:rPr>
                <w:rFonts w:ascii="Times New Roman" w:hAnsi="Times New Roman" w:cs="Times New Roman"/>
                <w:sz w:val="22"/>
                <w:szCs w:val="22"/>
              </w:rPr>
            </w:pPr>
            <w:r w:rsidRPr="0010515B">
              <w:rPr>
                <w:rFonts w:ascii="Times New Roman" w:hAnsi="Times New Roman" w:cs="Times New Roman"/>
                <w:sz w:val="22"/>
                <w:szCs w:val="22"/>
              </w:rPr>
              <w:t xml:space="preserve">Aripiprazole Orion 15 mg </w:t>
            </w:r>
          </w:p>
          <w:p w14:paraId="1237C03F" w14:textId="77777777" w:rsidR="00B204C4" w:rsidRPr="0010515B" w:rsidRDefault="00B204C4" w:rsidP="00B204C4">
            <w:pPr>
              <w:widowControl w:val="0"/>
              <w:tabs>
                <w:tab w:val="left" w:pos="567"/>
              </w:tabs>
              <w:rPr>
                <w:rFonts w:ascii="Times New Roman" w:hAnsi="Times New Roman" w:cs="Times New Roman"/>
                <w:sz w:val="22"/>
                <w:szCs w:val="22"/>
                <w:u w:val="single"/>
              </w:rPr>
            </w:pPr>
            <w:r w:rsidRPr="0010515B">
              <w:rPr>
                <w:rFonts w:ascii="Times New Roman" w:hAnsi="Times New Roman" w:cs="Times New Roman"/>
                <w:sz w:val="22"/>
                <w:szCs w:val="22"/>
                <w:u w:val="single"/>
              </w:rPr>
              <w:t>Lizdinė plokštelė:</w:t>
            </w:r>
          </w:p>
          <w:p w14:paraId="7FD6E063" w14:textId="77777777" w:rsidR="00B204C4" w:rsidRPr="0010515B" w:rsidRDefault="00B204C4" w:rsidP="00B204C4">
            <w:pPr>
              <w:tabs>
                <w:tab w:val="left" w:pos="567"/>
              </w:tabs>
              <w:rPr>
                <w:rFonts w:ascii="Times New Roman" w:hAnsi="Times New Roman" w:cs="Times New Roman"/>
                <w:sz w:val="22"/>
                <w:szCs w:val="22"/>
              </w:rPr>
            </w:pPr>
            <w:r w:rsidRPr="0010515B">
              <w:rPr>
                <w:rFonts w:ascii="Times New Roman" w:hAnsi="Times New Roman" w:cs="Times New Roman"/>
                <w:sz w:val="22"/>
                <w:szCs w:val="22"/>
              </w:rPr>
              <w:t>N14 - LT/1/15/3749/013</w:t>
            </w:r>
          </w:p>
          <w:p w14:paraId="716B3C4F" w14:textId="77777777" w:rsidR="00B204C4" w:rsidRPr="0010515B" w:rsidRDefault="00B204C4" w:rsidP="00B204C4">
            <w:pPr>
              <w:tabs>
                <w:tab w:val="left" w:pos="567"/>
              </w:tabs>
              <w:rPr>
                <w:rFonts w:ascii="Times New Roman" w:hAnsi="Times New Roman" w:cs="Times New Roman"/>
                <w:sz w:val="22"/>
                <w:szCs w:val="22"/>
              </w:rPr>
            </w:pPr>
            <w:r w:rsidRPr="0010515B">
              <w:rPr>
                <w:rFonts w:ascii="Times New Roman" w:hAnsi="Times New Roman" w:cs="Times New Roman"/>
                <w:sz w:val="22"/>
                <w:szCs w:val="22"/>
              </w:rPr>
              <w:t xml:space="preserve">N28 - LT/1/15/3749/014 </w:t>
            </w:r>
          </w:p>
          <w:p w14:paraId="39F596C4" w14:textId="77777777" w:rsidR="00B204C4" w:rsidRPr="0010515B" w:rsidRDefault="00B204C4" w:rsidP="00B204C4">
            <w:pPr>
              <w:tabs>
                <w:tab w:val="left" w:pos="567"/>
              </w:tabs>
              <w:rPr>
                <w:rFonts w:ascii="Times New Roman" w:hAnsi="Times New Roman" w:cs="Times New Roman"/>
                <w:sz w:val="22"/>
                <w:szCs w:val="22"/>
              </w:rPr>
            </w:pPr>
            <w:r w:rsidRPr="0010515B">
              <w:rPr>
                <w:rFonts w:ascii="Times New Roman" w:hAnsi="Times New Roman" w:cs="Times New Roman"/>
                <w:sz w:val="22"/>
                <w:szCs w:val="22"/>
              </w:rPr>
              <w:t xml:space="preserve">N56 - LT/1/15/3749/015 </w:t>
            </w:r>
          </w:p>
          <w:p w14:paraId="1DA59E9E" w14:textId="77777777" w:rsidR="00B204C4" w:rsidRPr="0010515B" w:rsidRDefault="00B204C4" w:rsidP="00B204C4">
            <w:pPr>
              <w:tabs>
                <w:tab w:val="left" w:pos="567"/>
              </w:tabs>
              <w:rPr>
                <w:rFonts w:ascii="Times New Roman" w:hAnsi="Times New Roman" w:cs="Times New Roman"/>
                <w:sz w:val="22"/>
                <w:szCs w:val="22"/>
              </w:rPr>
            </w:pPr>
            <w:r w:rsidRPr="0010515B">
              <w:rPr>
                <w:rFonts w:ascii="Times New Roman" w:hAnsi="Times New Roman" w:cs="Times New Roman"/>
                <w:sz w:val="22"/>
                <w:szCs w:val="22"/>
              </w:rPr>
              <w:t xml:space="preserve">N98 - LT/1/15/3749/016 </w:t>
            </w:r>
          </w:p>
          <w:p w14:paraId="75C2DCD3" w14:textId="77777777" w:rsidR="00B204C4" w:rsidRPr="0010515B" w:rsidRDefault="00B204C4" w:rsidP="00B204C4">
            <w:pPr>
              <w:tabs>
                <w:tab w:val="left" w:pos="567"/>
              </w:tabs>
              <w:rPr>
                <w:rFonts w:ascii="Times New Roman" w:hAnsi="Times New Roman" w:cs="Times New Roman"/>
                <w:sz w:val="22"/>
                <w:szCs w:val="22"/>
                <w:u w:val="single"/>
              </w:rPr>
            </w:pPr>
            <w:r w:rsidRPr="0010515B">
              <w:rPr>
                <w:rFonts w:ascii="Times New Roman" w:hAnsi="Times New Roman" w:cs="Times New Roman"/>
                <w:sz w:val="22"/>
                <w:szCs w:val="22"/>
                <w:u w:val="single"/>
              </w:rPr>
              <w:t>Buteliukas:</w:t>
            </w:r>
          </w:p>
          <w:p w14:paraId="4F9E8B27" w14:textId="77777777" w:rsidR="00B204C4" w:rsidRPr="0010515B" w:rsidRDefault="00B204C4" w:rsidP="00B204C4">
            <w:pPr>
              <w:tabs>
                <w:tab w:val="left" w:pos="567"/>
              </w:tabs>
              <w:rPr>
                <w:rFonts w:ascii="Times New Roman" w:hAnsi="Times New Roman" w:cs="Times New Roman"/>
                <w:sz w:val="22"/>
                <w:szCs w:val="22"/>
              </w:rPr>
            </w:pPr>
            <w:r w:rsidRPr="0010515B">
              <w:rPr>
                <w:rFonts w:ascii="Times New Roman" w:hAnsi="Times New Roman" w:cs="Times New Roman"/>
                <w:sz w:val="22"/>
                <w:szCs w:val="22"/>
              </w:rPr>
              <w:t xml:space="preserve">N100 - LT/1/15/3749/017 </w:t>
            </w:r>
          </w:p>
          <w:p w14:paraId="104D44CB" w14:textId="77777777" w:rsidR="00B204C4" w:rsidRPr="0010515B" w:rsidRDefault="00B204C4" w:rsidP="00B204C4">
            <w:pPr>
              <w:tabs>
                <w:tab w:val="left" w:pos="567"/>
              </w:tabs>
              <w:rPr>
                <w:rFonts w:ascii="Times New Roman" w:hAnsi="Times New Roman" w:cs="Times New Roman"/>
                <w:sz w:val="22"/>
                <w:szCs w:val="22"/>
              </w:rPr>
            </w:pPr>
            <w:r w:rsidRPr="0010515B">
              <w:rPr>
                <w:rFonts w:ascii="Times New Roman" w:hAnsi="Times New Roman" w:cs="Times New Roman"/>
                <w:sz w:val="22"/>
                <w:szCs w:val="22"/>
              </w:rPr>
              <w:t xml:space="preserve">N200 - LT/1/15/3749/018 </w:t>
            </w:r>
          </w:p>
        </w:tc>
        <w:tc>
          <w:tcPr>
            <w:tcW w:w="4644" w:type="dxa"/>
          </w:tcPr>
          <w:p w14:paraId="7F54C941" w14:textId="77777777" w:rsidR="00B204C4" w:rsidRPr="0010515B" w:rsidRDefault="00B204C4" w:rsidP="00B204C4">
            <w:pPr>
              <w:widowControl w:val="0"/>
              <w:tabs>
                <w:tab w:val="left" w:pos="567"/>
              </w:tabs>
              <w:rPr>
                <w:rFonts w:ascii="Times New Roman" w:hAnsi="Times New Roman" w:cs="Times New Roman"/>
                <w:sz w:val="22"/>
                <w:szCs w:val="22"/>
              </w:rPr>
            </w:pPr>
            <w:r w:rsidRPr="0010515B">
              <w:rPr>
                <w:rFonts w:ascii="Times New Roman" w:hAnsi="Times New Roman" w:cs="Times New Roman"/>
                <w:sz w:val="22"/>
                <w:szCs w:val="22"/>
              </w:rPr>
              <w:t xml:space="preserve">Aripiprazole Orion 30 mg </w:t>
            </w:r>
          </w:p>
          <w:p w14:paraId="72B9B494" w14:textId="77777777" w:rsidR="00B204C4" w:rsidRPr="0010515B" w:rsidRDefault="00B204C4" w:rsidP="00B204C4">
            <w:pPr>
              <w:widowControl w:val="0"/>
              <w:tabs>
                <w:tab w:val="left" w:pos="567"/>
              </w:tabs>
              <w:rPr>
                <w:rFonts w:ascii="Times New Roman" w:hAnsi="Times New Roman" w:cs="Times New Roman"/>
                <w:sz w:val="22"/>
                <w:szCs w:val="22"/>
                <w:u w:val="single"/>
              </w:rPr>
            </w:pPr>
            <w:r w:rsidRPr="0010515B">
              <w:rPr>
                <w:rFonts w:ascii="Times New Roman" w:hAnsi="Times New Roman" w:cs="Times New Roman"/>
                <w:sz w:val="22"/>
                <w:szCs w:val="22"/>
                <w:u w:val="single"/>
              </w:rPr>
              <w:t>Lizdinė plokštelė:</w:t>
            </w:r>
          </w:p>
          <w:p w14:paraId="5951763E" w14:textId="77777777" w:rsidR="00B204C4" w:rsidRPr="0010515B" w:rsidRDefault="00B204C4" w:rsidP="00B204C4">
            <w:pPr>
              <w:tabs>
                <w:tab w:val="left" w:pos="567"/>
              </w:tabs>
              <w:rPr>
                <w:rFonts w:ascii="Times New Roman" w:hAnsi="Times New Roman" w:cs="Times New Roman"/>
                <w:sz w:val="22"/>
                <w:szCs w:val="22"/>
              </w:rPr>
            </w:pPr>
            <w:r w:rsidRPr="0010515B">
              <w:rPr>
                <w:rFonts w:ascii="Times New Roman" w:hAnsi="Times New Roman" w:cs="Times New Roman"/>
                <w:sz w:val="22"/>
                <w:szCs w:val="22"/>
              </w:rPr>
              <w:t>N14 - LT/1/15/3749/019</w:t>
            </w:r>
          </w:p>
          <w:p w14:paraId="253218B1" w14:textId="77777777" w:rsidR="00B204C4" w:rsidRPr="0010515B" w:rsidRDefault="00B204C4" w:rsidP="00B204C4">
            <w:pPr>
              <w:tabs>
                <w:tab w:val="left" w:pos="567"/>
              </w:tabs>
              <w:rPr>
                <w:rFonts w:ascii="Times New Roman" w:hAnsi="Times New Roman" w:cs="Times New Roman"/>
                <w:sz w:val="22"/>
                <w:szCs w:val="22"/>
              </w:rPr>
            </w:pPr>
            <w:r w:rsidRPr="0010515B">
              <w:rPr>
                <w:rFonts w:ascii="Times New Roman" w:hAnsi="Times New Roman" w:cs="Times New Roman"/>
                <w:sz w:val="22"/>
                <w:szCs w:val="22"/>
              </w:rPr>
              <w:t xml:space="preserve">N28 - LT/1/15/3749/020 </w:t>
            </w:r>
          </w:p>
          <w:p w14:paraId="0DEA14EC" w14:textId="77777777" w:rsidR="00B204C4" w:rsidRPr="0010515B" w:rsidRDefault="00B204C4" w:rsidP="00B204C4">
            <w:pPr>
              <w:tabs>
                <w:tab w:val="left" w:pos="567"/>
              </w:tabs>
              <w:rPr>
                <w:rFonts w:ascii="Times New Roman" w:hAnsi="Times New Roman" w:cs="Times New Roman"/>
                <w:sz w:val="22"/>
                <w:szCs w:val="22"/>
              </w:rPr>
            </w:pPr>
            <w:r w:rsidRPr="0010515B">
              <w:rPr>
                <w:rFonts w:ascii="Times New Roman" w:hAnsi="Times New Roman" w:cs="Times New Roman"/>
                <w:sz w:val="22"/>
                <w:szCs w:val="22"/>
              </w:rPr>
              <w:t xml:space="preserve">N56 - LT/1/15/3749/021 </w:t>
            </w:r>
          </w:p>
          <w:p w14:paraId="6831544F" w14:textId="77777777" w:rsidR="00B204C4" w:rsidRPr="0010515B" w:rsidRDefault="00B204C4" w:rsidP="00B204C4">
            <w:pPr>
              <w:tabs>
                <w:tab w:val="left" w:pos="567"/>
              </w:tabs>
              <w:rPr>
                <w:rFonts w:ascii="Times New Roman" w:hAnsi="Times New Roman" w:cs="Times New Roman"/>
                <w:sz w:val="22"/>
                <w:szCs w:val="22"/>
              </w:rPr>
            </w:pPr>
            <w:r w:rsidRPr="0010515B">
              <w:rPr>
                <w:rFonts w:ascii="Times New Roman" w:hAnsi="Times New Roman" w:cs="Times New Roman"/>
                <w:sz w:val="22"/>
                <w:szCs w:val="22"/>
              </w:rPr>
              <w:t xml:space="preserve">N98 - LT/1/15/3749/022 </w:t>
            </w:r>
          </w:p>
          <w:p w14:paraId="477C4BD7" w14:textId="77777777" w:rsidR="00B204C4" w:rsidRPr="0010515B" w:rsidRDefault="00B204C4" w:rsidP="00B204C4">
            <w:pPr>
              <w:tabs>
                <w:tab w:val="left" w:pos="567"/>
              </w:tabs>
              <w:rPr>
                <w:rFonts w:ascii="Times New Roman" w:hAnsi="Times New Roman" w:cs="Times New Roman"/>
                <w:sz w:val="22"/>
                <w:szCs w:val="22"/>
                <w:u w:val="single"/>
              </w:rPr>
            </w:pPr>
            <w:r w:rsidRPr="0010515B">
              <w:rPr>
                <w:rFonts w:ascii="Times New Roman" w:hAnsi="Times New Roman" w:cs="Times New Roman"/>
                <w:sz w:val="22"/>
                <w:szCs w:val="22"/>
                <w:u w:val="single"/>
              </w:rPr>
              <w:t>Buteliukas:</w:t>
            </w:r>
          </w:p>
          <w:p w14:paraId="06765B97" w14:textId="77777777" w:rsidR="00B204C4" w:rsidRPr="0010515B" w:rsidRDefault="00B204C4" w:rsidP="00B204C4">
            <w:pPr>
              <w:tabs>
                <w:tab w:val="left" w:pos="567"/>
              </w:tabs>
              <w:rPr>
                <w:rFonts w:ascii="Times New Roman" w:hAnsi="Times New Roman" w:cs="Times New Roman"/>
                <w:sz w:val="22"/>
                <w:szCs w:val="22"/>
              </w:rPr>
            </w:pPr>
            <w:r w:rsidRPr="0010515B">
              <w:rPr>
                <w:rFonts w:ascii="Times New Roman" w:hAnsi="Times New Roman" w:cs="Times New Roman"/>
                <w:sz w:val="22"/>
                <w:szCs w:val="22"/>
              </w:rPr>
              <w:t xml:space="preserve">N100 - LT/1/15/3749/023 </w:t>
            </w:r>
          </w:p>
          <w:p w14:paraId="05A4533A" w14:textId="77777777" w:rsidR="00B204C4" w:rsidRPr="0010515B" w:rsidRDefault="00B204C4" w:rsidP="00B204C4">
            <w:pPr>
              <w:tabs>
                <w:tab w:val="left" w:pos="567"/>
              </w:tabs>
              <w:rPr>
                <w:rFonts w:ascii="Times New Roman" w:hAnsi="Times New Roman" w:cs="Times New Roman"/>
                <w:sz w:val="22"/>
                <w:szCs w:val="22"/>
              </w:rPr>
            </w:pPr>
            <w:r w:rsidRPr="0010515B">
              <w:rPr>
                <w:rFonts w:ascii="Times New Roman" w:hAnsi="Times New Roman" w:cs="Times New Roman"/>
                <w:sz w:val="22"/>
                <w:szCs w:val="22"/>
              </w:rPr>
              <w:t xml:space="preserve">N200 - LT/1/15/3749/024 </w:t>
            </w:r>
          </w:p>
        </w:tc>
      </w:tr>
    </w:tbl>
    <w:p w14:paraId="49845D1F" w14:textId="77777777" w:rsidR="00B204C4" w:rsidRPr="00B204C4" w:rsidRDefault="00B204C4" w:rsidP="00B204C4">
      <w:pPr>
        <w:widowControl w:val="0"/>
        <w:tabs>
          <w:tab w:val="left" w:pos="567"/>
        </w:tabs>
        <w:spacing w:after="0" w:line="240" w:lineRule="auto"/>
        <w:rPr>
          <w:rFonts w:ascii="Times New Roman" w:eastAsia="Calibri" w:hAnsi="Times New Roman" w:cs="Times New Roman"/>
          <w:lang w:eastAsia="lt-LT"/>
        </w:rPr>
      </w:pPr>
    </w:p>
    <w:p w14:paraId="75F538AA" w14:textId="77777777" w:rsidR="00B204C4" w:rsidRPr="00B204C4" w:rsidRDefault="00B204C4" w:rsidP="00B204C4">
      <w:pPr>
        <w:widowControl w:val="0"/>
        <w:tabs>
          <w:tab w:val="left" w:pos="567"/>
        </w:tabs>
        <w:spacing w:after="0" w:line="240" w:lineRule="auto"/>
        <w:rPr>
          <w:rFonts w:ascii="Times New Roman" w:eastAsia="Calibri" w:hAnsi="Times New Roman" w:cs="Times New Roman"/>
          <w:lang w:eastAsia="lt-LT"/>
        </w:rPr>
      </w:pPr>
    </w:p>
    <w:p w14:paraId="5B8BB9C2" w14:textId="77777777" w:rsidR="00B204C4" w:rsidRPr="00B204C4" w:rsidRDefault="00B204C4" w:rsidP="00B204C4">
      <w:pPr>
        <w:keepNext/>
        <w:tabs>
          <w:tab w:val="num" w:pos="0"/>
          <w:tab w:val="left" w:pos="567"/>
        </w:tabs>
        <w:spacing w:after="0" w:line="240" w:lineRule="auto"/>
        <w:ind w:left="567" w:hanging="567"/>
        <w:outlineLvl w:val="1"/>
        <w:rPr>
          <w:rFonts w:ascii="Times New Roman" w:hAnsi="Times New Roman" w:cs="Times New Roman"/>
        </w:rPr>
      </w:pPr>
      <w:r w:rsidRPr="00B204C4">
        <w:rPr>
          <w:rFonts w:ascii="Times New Roman" w:hAnsi="Times New Roman" w:cs="Times New Roman"/>
          <w:b/>
          <w:smallCaps/>
        </w:rPr>
        <w:t>9.</w:t>
      </w:r>
      <w:r w:rsidRPr="00B204C4">
        <w:rPr>
          <w:rFonts w:ascii="Times New Roman" w:hAnsi="Times New Roman" w:cs="Times New Roman"/>
          <w:b/>
          <w:smallCaps/>
        </w:rPr>
        <w:tab/>
        <w:t>REGISTRAVIMO / PERREGISTRAVIMO DATA</w:t>
      </w:r>
    </w:p>
    <w:p w14:paraId="1A6225D0" w14:textId="77777777" w:rsidR="00B204C4" w:rsidRPr="00B204C4" w:rsidRDefault="00B204C4" w:rsidP="00B204C4">
      <w:pPr>
        <w:tabs>
          <w:tab w:val="left" w:pos="90"/>
          <w:tab w:val="left" w:pos="567"/>
        </w:tabs>
        <w:spacing w:after="0" w:line="240" w:lineRule="auto"/>
        <w:rPr>
          <w:rFonts w:ascii="Times New Roman" w:eastAsia="Times New Roman" w:hAnsi="Times New Roman" w:cs="Times New Roman"/>
          <w:lang w:eastAsia="lt-LT"/>
        </w:rPr>
      </w:pPr>
    </w:p>
    <w:p w14:paraId="42516A57" w14:textId="77777777" w:rsidR="00B204C4" w:rsidRPr="00B204C4" w:rsidRDefault="00B204C4" w:rsidP="00B204C4">
      <w:pPr>
        <w:tabs>
          <w:tab w:val="left" w:pos="90"/>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Registravimo data 2015 m. liepos 2 d.</w:t>
      </w:r>
    </w:p>
    <w:p w14:paraId="486953E9" w14:textId="77777777" w:rsidR="00B204C4" w:rsidRPr="00B204C4" w:rsidRDefault="00B204C4" w:rsidP="00B204C4">
      <w:pPr>
        <w:tabs>
          <w:tab w:val="left" w:pos="0"/>
        </w:tabs>
        <w:spacing w:after="0" w:line="240" w:lineRule="auto"/>
        <w:rPr>
          <w:rFonts w:ascii="Times New Roman" w:hAnsi="Times New Roman" w:cs="Times New Roman"/>
        </w:rPr>
      </w:pPr>
    </w:p>
    <w:p w14:paraId="0BC4F65A" w14:textId="77777777" w:rsidR="00B204C4" w:rsidRPr="00B204C4" w:rsidRDefault="00B204C4" w:rsidP="00B204C4">
      <w:pPr>
        <w:tabs>
          <w:tab w:val="left" w:pos="0"/>
        </w:tabs>
        <w:spacing w:after="0" w:line="240" w:lineRule="auto"/>
        <w:rPr>
          <w:rFonts w:ascii="Times New Roman" w:hAnsi="Times New Roman" w:cs="Times New Roman"/>
        </w:rPr>
      </w:pPr>
    </w:p>
    <w:p w14:paraId="1E2B92F8" w14:textId="77777777" w:rsidR="00B204C4" w:rsidRPr="00B204C4" w:rsidRDefault="00B204C4" w:rsidP="00B204C4">
      <w:pPr>
        <w:keepNext/>
        <w:tabs>
          <w:tab w:val="num" w:pos="0"/>
          <w:tab w:val="left" w:pos="567"/>
        </w:tabs>
        <w:spacing w:after="0" w:line="240" w:lineRule="auto"/>
        <w:ind w:left="567" w:hanging="567"/>
        <w:outlineLvl w:val="1"/>
        <w:rPr>
          <w:rFonts w:ascii="Times New Roman" w:hAnsi="Times New Roman" w:cs="Times New Roman"/>
        </w:rPr>
      </w:pPr>
      <w:r w:rsidRPr="00B204C4">
        <w:rPr>
          <w:rFonts w:ascii="Times New Roman" w:hAnsi="Times New Roman" w:cs="Times New Roman"/>
          <w:b/>
          <w:smallCaps/>
        </w:rPr>
        <w:t>10.</w:t>
      </w:r>
      <w:r w:rsidRPr="00B204C4">
        <w:rPr>
          <w:rFonts w:ascii="Times New Roman" w:hAnsi="Times New Roman" w:cs="Times New Roman"/>
          <w:b/>
          <w:smallCaps/>
        </w:rPr>
        <w:tab/>
        <w:t>TEKSTO PERŽIŪROS DATA</w:t>
      </w:r>
    </w:p>
    <w:p w14:paraId="08B1F762" w14:textId="77777777" w:rsidR="00B204C4" w:rsidRPr="00B204C4" w:rsidRDefault="00B204C4" w:rsidP="00B204C4">
      <w:pPr>
        <w:tabs>
          <w:tab w:val="left" w:pos="90"/>
          <w:tab w:val="left" w:pos="567"/>
        </w:tabs>
        <w:spacing w:after="0" w:line="240" w:lineRule="auto"/>
        <w:rPr>
          <w:rFonts w:ascii="Times New Roman" w:hAnsi="Times New Roman" w:cs="Times New Roman"/>
        </w:rPr>
      </w:pPr>
    </w:p>
    <w:p w14:paraId="2E6C226D" w14:textId="77777777" w:rsidR="00B204C4" w:rsidRPr="00B204C4" w:rsidRDefault="00B204C4" w:rsidP="00B204C4">
      <w:pPr>
        <w:tabs>
          <w:tab w:val="left" w:pos="90"/>
          <w:tab w:val="left" w:pos="567"/>
        </w:tabs>
        <w:spacing w:after="0" w:line="240" w:lineRule="auto"/>
        <w:rPr>
          <w:rFonts w:ascii="Times New Roman" w:hAnsi="Times New Roman" w:cs="Times New Roman"/>
        </w:rPr>
      </w:pPr>
      <w:r w:rsidRPr="00B204C4">
        <w:rPr>
          <w:rFonts w:ascii="Times New Roman" w:hAnsi="Times New Roman" w:cs="Times New Roman"/>
        </w:rPr>
        <w:lastRenderedPageBreak/>
        <w:t>2018 m. spalio 10 d.</w:t>
      </w:r>
      <w:bookmarkStart w:id="0" w:name="_GoBack"/>
      <w:bookmarkEnd w:id="0"/>
    </w:p>
    <w:p w14:paraId="05716F71" w14:textId="77777777" w:rsidR="00B204C4" w:rsidRPr="00B204C4" w:rsidRDefault="00B204C4" w:rsidP="00B204C4">
      <w:pPr>
        <w:tabs>
          <w:tab w:val="left" w:pos="567"/>
        </w:tabs>
        <w:autoSpaceDE w:val="0"/>
        <w:autoSpaceDN w:val="0"/>
        <w:adjustRightInd w:val="0"/>
        <w:spacing w:after="0" w:line="240" w:lineRule="auto"/>
        <w:rPr>
          <w:rFonts w:ascii="Times New Roman" w:eastAsia="Calibri" w:hAnsi="Times New Roman" w:cs="Times New Roman"/>
          <w:lang w:eastAsia="lt-LT"/>
        </w:rPr>
      </w:pPr>
    </w:p>
    <w:p w14:paraId="6BCCEC3C" w14:textId="77777777" w:rsidR="00B204C4" w:rsidRPr="00B204C4" w:rsidRDefault="00B204C4" w:rsidP="00B204C4">
      <w:pPr>
        <w:tabs>
          <w:tab w:val="left" w:pos="567"/>
          <w:tab w:val="left" w:pos="5954"/>
          <w:tab w:val="left" w:pos="6237"/>
          <w:tab w:val="left" w:pos="6663"/>
          <w:tab w:val="left" w:pos="6946"/>
        </w:tabs>
        <w:spacing w:after="0" w:line="240" w:lineRule="auto"/>
        <w:rPr>
          <w:rFonts w:ascii="Times New Roman" w:eastAsia="SimSun" w:hAnsi="Times New Roman" w:cs="Times New Roman"/>
        </w:rPr>
      </w:pPr>
      <w:r w:rsidRPr="00B204C4">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B204C4">
        <w:rPr>
          <w:rFonts w:ascii="Times New Roman" w:eastAsia="SimSun" w:hAnsi="Times New Roman" w:cs="Times New Roman"/>
          <w:i/>
        </w:rPr>
        <w:t xml:space="preserve"> </w:t>
      </w:r>
      <w:hyperlink r:id="rId8" w:history="1">
        <w:r w:rsidRPr="00B204C4">
          <w:rPr>
            <w:rFonts w:ascii="Times New Roman" w:eastAsia="SimSun" w:hAnsi="Times New Roman" w:cs="Times New Roman"/>
            <w:color w:val="0000FF"/>
            <w:u w:val="single"/>
          </w:rPr>
          <w:t>http://www.vvkt.lt</w:t>
        </w:r>
      </w:hyperlink>
    </w:p>
    <w:p w14:paraId="2F8F9DC1" w14:textId="77777777" w:rsidR="00B204C4" w:rsidRPr="00B204C4" w:rsidRDefault="00B204C4" w:rsidP="00B204C4">
      <w:pPr>
        <w:tabs>
          <w:tab w:val="left" w:pos="567"/>
        </w:tabs>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br w:type="page"/>
      </w:r>
    </w:p>
    <w:p w14:paraId="33A3B494"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2A5365D6"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5C7694F0"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4C3C9EFE"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4CAC4E04"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0939BDD5"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073447B5"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7BAFAE7C"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1DC5D30B"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493E1A8C"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6E8D469F"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3CDB32D4"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4039CC9A"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046B04C5"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18A29E5C"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31A1EA04"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2B9B76F1"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062ECD14" w14:textId="77777777" w:rsidR="00B204C4" w:rsidRPr="00B204C4" w:rsidRDefault="00B204C4" w:rsidP="00B204C4">
      <w:pPr>
        <w:tabs>
          <w:tab w:val="left" w:pos="567"/>
        </w:tabs>
        <w:spacing w:after="0" w:line="260" w:lineRule="exact"/>
        <w:rPr>
          <w:rFonts w:ascii="Times New Roman" w:eastAsia="Times New Roman" w:hAnsi="Times New Roman" w:cs="Times New Roman"/>
          <w:b/>
          <w:snapToGrid w:val="0"/>
        </w:rPr>
      </w:pPr>
    </w:p>
    <w:p w14:paraId="4C7E1D5B" w14:textId="77777777" w:rsidR="00B204C4" w:rsidRPr="00B204C4" w:rsidRDefault="00B204C4" w:rsidP="00B204C4">
      <w:pPr>
        <w:tabs>
          <w:tab w:val="left" w:pos="567"/>
        </w:tabs>
        <w:spacing w:after="0" w:line="260" w:lineRule="exact"/>
        <w:rPr>
          <w:rFonts w:ascii="Times New Roman" w:eastAsia="Times New Roman" w:hAnsi="Times New Roman" w:cs="Times New Roman"/>
          <w:b/>
          <w:snapToGrid w:val="0"/>
        </w:rPr>
      </w:pPr>
    </w:p>
    <w:p w14:paraId="1D390287" w14:textId="77777777" w:rsidR="00B204C4" w:rsidRPr="00B204C4" w:rsidRDefault="00B204C4" w:rsidP="00B204C4">
      <w:pPr>
        <w:tabs>
          <w:tab w:val="left" w:pos="567"/>
        </w:tabs>
        <w:spacing w:after="0" w:line="260" w:lineRule="exact"/>
        <w:rPr>
          <w:rFonts w:ascii="Times New Roman" w:eastAsia="Times New Roman" w:hAnsi="Times New Roman" w:cs="Times New Roman"/>
          <w:b/>
          <w:snapToGrid w:val="0"/>
        </w:rPr>
      </w:pPr>
    </w:p>
    <w:p w14:paraId="2F22C00C" w14:textId="77777777" w:rsidR="00B204C4" w:rsidRPr="00B204C4" w:rsidRDefault="00B204C4" w:rsidP="00B204C4">
      <w:pPr>
        <w:tabs>
          <w:tab w:val="left" w:pos="567"/>
        </w:tabs>
        <w:spacing w:after="0" w:line="260" w:lineRule="exact"/>
        <w:rPr>
          <w:rFonts w:ascii="Times New Roman" w:eastAsia="Times New Roman" w:hAnsi="Times New Roman" w:cs="Times New Roman"/>
          <w:b/>
          <w:snapToGrid w:val="0"/>
        </w:rPr>
      </w:pPr>
    </w:p>
    <w:p w14:paraId="632E5F61" w14:textId="77777777" w:rsidR="00B204C4" w:rsidRPr="00B204C4" w:rsidRDefault="00B204C4" w:rsidP="00B204C4">
      <w:pPr>
        <w:tabs>
          <w:tab w:val="left" w:pos="567"/>
        </w:tabs>
        <w:spacing w:after="0" w:line="260" w:lineRule="exact"/>
        <w:rPr>
          <w:rFonts w:ascii="Times New Roman" w:eastAsia="Times New Roman" w:hAnsi="Times New Roman" w:cs="Times New Roman"/>
          <w:b/>
          <w:snapToGrid w:val="0"/>
        </w:rPr>
      </w:pPr>
    </w:p>
    <w:p w14:paraId="050DEFF9" w14:textId="77777777" w:rsidR="00B204C4" w:rsidRPr="00B204C4" w:rsidRDefault="00B204C4" w:rsidP="00B204C4">
      <w:pPr>
        <w:tabs>
          <w:tab w:val="left" w:pos="567"/>
        </w:tabs>
        <w:spacing w:after="0" w:line="260" w:lineRule="exact"/>
        <w:rPr>
          <w:rFonts w:ascii="Times New Roman" w:eastAsia="Times New Roman" w:hAnsi="Times New Roman" w:cs="Times New Roman"/>
          <w:b/>
          <w:snapToGrid w:val="0"/>
        </w:rPr>
      </w:pPr>
    </w:p>
    <w:p w14:paraId="02BBCDDF" w14:textId="77777777" w:rsidR="00B204C4" w:rsidRPr="00B204C4" w:rsidRDefault="00B204C4" w:rsidP="00B204C4">
      <w:pPr>
        <w:tabs>
          <w:tab w:val="left" w:pos="567"/>
        </w:tabs>
        <w:spacing w:after="0" w:line="260" w:lineRule="exact"/>
        <w:jc w:val="center"/>
        <w:rPr>
          <w:rFonts w:ascii="Times New Roman" w:eastAsia="Times New Roman" w:hAnsi="Times New Roman" w:cs="Times New Roman"/>
          <w:b/>
          <w:snapToGrid w:val="0"/>
        </w:rPr>
      </w:pPr>
      <w:r w:rsidRPr="00B204C4">
        <w:rPr>
          <w:rFonts w:ascii="Times New Roman" w:eastAsia="Times New Roman" w:hAnsi="Times New Roman" w:cs="Times New Roman"/>
          <w:b/>
          <w:snapToGrid w:val="0"/>
        </w:rPr>
        <w:t>II PRIEDAS</w:t>
      </w:r>
    </w:p>
    <w:p w14:paraId="79D59024" w14:textId="77777777" w:rsidR="00B204C4" w:rsidRPr="00B204C4" w:rsidRDefault="00B204C4" w:rsidP="00B204C4">
      <w:pPr>
        <w:tabs>
          <w:tab w:val="left" w:pos="567"/>
        </w:tabs>
        <w:spacing w:after="0" w:line="260" w:lineRule="exact"/>
        <w:ind w:left="1701" w:right="1416" w:hanging="567"/>
        <w:rPr>
          <w:rFonts w:ascii="Times New Roman" w:eastAsia="Times New Roman" w:hAnsi="Times New Roman" w:cs="Times New Roman"/>
          <w:snapToGrid w:val="0"/>
        </w:rPr>
      </w:pPr>
    </w:p>
    <w:p w14:paraId="1107B4C3" w14:textId="77777777" w:rsidR="00B204C4" w:rsidRPr="00B204C4" w:rsidRDefault="00B204C4" w:rsidP="00B204C4">
      <w:pPr>
        <w:tabs>
          <w:tab w:val="left" w:pos="567"/>
        </w:tabs>
        <w:spacing w:after="0" w:line="260" w:lineRule="exact"/>
        <w:jc w:val="center"/>
        <w:rPr>
          <w:rFonts w:ascii="Times New Roman" w:eastAsia="Times New Roman" w:hAnsi="Times New Roman" w:cs="Times New Roman"/>
          <w:i/>
          <w:snapToGrid w:val="0"/>
        </w:rPr>
      </w:pPr>
      <w:r w:rsidRPr="00B204C4">
        <w:rPr>
          <w:rFonts w:ascii="Times New Roman" w:eastAsia="Times New Roman" w:hAnsi="Times New Roman" w:cs="Times New Roman"/>
          <w:b/>
          <w:snapToGrid w:val="0"/>
        </w:rPr>
        <w:t>REGISTRACIJOS</w:t>
      </w:r>
      <w:r w:rsidRPr="00B204C4" w:rsidDel="003674A6">
        <w:rPr>
          <w:rFonts w:ascii="Times New Roman" w:eastAsia="Times New Roman" w:hAnsi="Times New Roman" w:cs="Times New Roman"/>
          <w:b/>
          <w:snapToGrid w:val="0"/>
        </w:rPr>
        <w:t xml:space="preserve"> </w:t>
      </w:r>
      <w:r w:rsidRPr="00B204C4">
        <w:rPr>
          <w:rFonts w:ascii="Times New Roman" w:eastAsia="Times New Roman" w:hAnsi="Times New Roman" w:cs="Times New Roman"/>
          <w:b/>
          <w:snapToGrid w:val="0"/>
        </w:rPr>
        <w:t>SĄLYGOS</w:t>
      </w:r>
    </w:p>
    <w:p w14:paraId="6FAE54CF"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0DF87D57" w14:textId="77777777" w:rsidR="00B204C4" w:rsidRPr="00B204C4" w:rsidRDefault="00B204C4" w:rsidP="00B204C4">
      <w:pPr>
        <w:tabs>
          <w:tab w:val="left" w:pos="567"/>
          <w:tab w:val="left" w:pos="1701"/>
        </w:tabs>
        <w:spacing w:after="0" w:line="260" w:lineRule="exact"/>
        <w:ind w:left="1701" w:right="567" w:hanging="567"/>
        <w:rPr>
          <w:rFonts w:ascii="Times New Roman" w:eastAsia="Times New Roman" w:hAnsi="Times New Roman" w:cs="Times New Roman"/>
          <w:b/>
          <w:snapToGrid w:val="0"/>
        </w:rPr>
      </w:pPr>
      <w:r w:rsidRPr="00B204C4">
        <w:rPr>
          <w:rFonts w:ascii="Times New Roman" w:eastAsia="Times New Roman" w:hAnsi="Times New Roman" w:cs="Times New Roman"/>
          <w:b/>
          <w:snapToGrid w:val="0"/>
        </w:rPr>
        <w:t>A.</w:t>
      </w:r>
      <w:r w:rsidRPr="00B204C4">
        <w:rPr>
          <w:rFonts w:ascii="Times New Roman" w:eastAsia="Times New Roman" w:hAnsi="Times New Roman" w:cs="Times New Roman"/>
          <w:b/>
          <w:snapToGrid w:val="0"/>
        </w:rPr>
        <w:tab/>
        <w:t>GAMINTOJAS (-AI), ATSAKINGAS (-I) UŽ SERIJŲ IŠLEIDIMĄ</w:t>
      </w:r>
    </w:p>
    <w:p w14:paraId="10ED3B10" w14:textId="77777777" w:rsidR="00B204C4" w:rsidRPr="00B204C4" w:rsidRDefault="00B204C4" w:rsidP="00B204C4">
      <w:pPr>
        <w:tabs>
          <w:tab w:val="left" w:pos="567"/>
          <w:tab w:val="left" w:pos="1701"/>
        </w:tabs>
        <w:spacing w:after="0" w:line="260" w:lineRule="exact"/>
        <w:ind w:left="567" w:right="567" w:hanging="567"/>
        <w:rPr>
          <w:rFonts w:ascii="Times New Roman" w:eastAsia="Times New Roman" w:hAnsi="Times New Roman" w:cs="Times New Roman"/>
          <w:snapToGrid w:val="0"/>
        </w:rPr>
      </w:pPr>
    </w:p>
    <w:p w14:paraId="77FFA116" w14:textId="77777777" w:rsidR="00B204C4" w:rsidRPr="00B204C4" w:rsidRDefault="00B204C4" w:rsidP="00B204C4">
      <w:pPr>
        <w:tabs>
          <w:tab w:val="left" w:pos="567"/>
          <w:tab w:val="left" w:pos="1701"/>
        </w:tabs>
        <w:spacing w:after="0" w:line="260" w:lineRule="exact"/>
        <w:ind w:left="1701" w:right="567" w:hanging="567"/>
        <w:rPr>
          <w:rFonts w:ascii="Times New Roman" w:eastAsia="Times New Roman" w:hAnsi="Times New Roman" w:cs="Times New Roman"/>
          <w:b/>
          <w:snapToGrid w:val="0"/>
        </w:rPr>
      </w:pPr>
      <w:r w:rsidRPr="00B204C4">
        <w:rPr>
          <w:rFonts w:ascii="Times New Roman" w:eastAsia="Times New Roman" w:hAnsi="Times New Roman" w:cs="Times New Roman"/>
          <w:b/>
          <w:snapToGrid w:val="0"/>
        </w:rPr>
        <w:t>B.</w:t>
      </w:r>
      <w:r w:rsidRPr="00B204C4">
        <w:rPr>
          <w:rFonts w:ascii="Times New Roman" w:eastAsia="Times New Roman" w:hAnsi="Times New Roman" w:cs="Times New Roman"/>
          <w:b/>
          <w:snapToGrid w:val="0"/>
        </w:rPr>
        <w:tab/>
        <w:t>TIEKIMO IR VARTOJIMO SĄLYGOS AR APRIBOJIMAI</w:t>
      </w:r>
    </w:p>
    <w:p w14:paraId="24D3C5C0" w14:textId="77777777" w:rsidR="00B204C4" w:rsidRPr="00B204C4" w:rsidRDefault="00B204C4" w:rsidP="00B204C4">
      <w:pPr>
        <w:tabs>
          <w:tab w:val="left" w:pos="567"/>
        </w:tabs>
        <w:spacing w:after="0" w:line="260" w:lineRule="exact"/>
        <w:ind w:right="-1"/>
        <w:rPr>
          <w:rFonts w:ascii="Times New Roman" w:eastAsia="Times New Roman" w:hAnsi="Times New Roman" w:cs="Times New Roman"/>
          <w:snapToGrid w:val="0"/>
        </w:rPr>
      </w:pPr>
    </w:p>
    <w:p w14:paraId="6B561ADC" w14:textId="77777777" w:rsidR="00B204C4" w:rsidRPr="00B204C4" w:rsidRDefault="00B204C4" w:rsidP="00B204C4">
      <w:pPr>
        <w:tabs>
          <w:tab w:val="left" w:pos="567"/>
        </w:tabs>
        <w:spacing w:after="0" w:line="260" w:lineRule="exact"/>
        <w:ind w:left="567" w:hanging="567"/>
        <w:rPr>
          <w:rFonts w:ascii="Times New Roman" w:eastAsia="Times New Roman" w:hAnsi="Times New Roman" w:cs="Times New Roman"/>
          <w:b/>
          <w:snapToGrid w:val="0"/>
        </w:rPr>
      </w:pPr>
      <w:r w:rsidRPr="00B204C4">
        <w:rPr>
          <w:rFonts w:ascii="Times New Roman" w:eastAsia="Times New Roman" w:hAnsi="Times New Roman" w:cs="Times New Roman"/>
          <w:snapToGrid w:val="0"/>
        </w:rPr>
        <w:br w:type="page"/>
      </w:r>
      <w:r w:rsidRPr="00B204C4">
        <w:rPr>
          <w:rFonts w:ascii="Times New Roman" w:eastAsia="Times New Roman" w:hAnsi="Times New Roman" w:cs="Times New Roman"/>
          <w:b/>
          <w:snapToGrid w:val="0"/>
        </w:rPr>
        <w:lastRenderedPageBreak/>
        <w:t>A.</w:t>
      </w:r>
      <w:r w:rsidRPr="00B204C4">
        <w:rPr>
          <w:rFonts w:ascii="Times New Roman" w:eastAsia="Times New Roman" w:hAnsi="Times New Roman" w:cs="Times New Roman"/>
          <w:b/>
          <w:snapToGrid w:val="0"/>
        </w:rPr>
        <w:tab/>
        <w:t>GAMINTOJAS (-AI), ATSAKINGAS (-I) UŽ SERIJŲ IŠLEIDIMĄ</w:t>
      </w:r>
    </w:p>
    <w:p w14:paraId="61514808"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06453A25" w14:textId="77777777" w:rsidR="00B204C4" w:rsidRPr="00B204C4" w:rsidRDefault="00B204C4" w:rsidP="00B204C4">
      <w:pPr>
        <w:tabs>
          <w:tab w:val="left" w:pos="567"/>
        </w:tabs>
        <w:spacing w:after="0" w:line="240" w:lineRule="auto"/>
        <w:jc w:val="both"/>
        <w:rPr>
          <w:rFonts w:ascii="Times New Roman" w:eastAsia="Times New Roman" w:hAnsi="Times New Roman" w:cs="Times New Roman"/>
          <w:snapToGrid w:val="0"/>
        </w:rPr>
      </w:pPr>
      <w:r w:rsidRPr="00B204C4">
        <w:rPr>
          <w:rFonts w:ascii="Times New Roman" w:eastAsia="Times New Roman" w:hAnsi="Times New Roman" w:cs="Times New Roman"/>
          <w:snapToGrid w:val="0"/>
          <w:u w:val="single"/>
        </w:rPr>
        <w:t>Gamintojo (-ų), atsakingo (-ų) už serijų išleidimą, pavadinimas (-ai) ir adresas (-ai)</w:t>
      </w:r>
    </w:p>
    <w:p w14:paraId="28D44BC0"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736AC1F7" w14:textId="77777777" w:rsidR="00B204C4" w:rsidRPr="00B204C4" w:rsidRDefault="00B204C4" w:rsidP="00B204C4">
      <w:pPr>
        <w:numPr>
          <w:ilvl w:val="12"/>
          <w:numId w:val="0"/>
        </w:numPr>
        <w:tabs>
          <w:tab w:val="left" w:pos="567"/>
        </w:tabs>
        <w:spacing w:after="0" w:line="260" w:lineRule="exact"/>
        <w:ind w:right="-2"/>
        <w:jc w:val="both"/>
        <w:rPr>
          <w:rFonts w:ascii="Times New Roman" w:eastAsia="Times New Roman" w:hAnsi="Times New Roman" w:cs="Times New Roman"/>
          <w:snapToGrid w:val="0"/>
        </w:rPr>
      </w:pPr>
      <w:r w:rsidRPr="00B204C4">
        <w:rPr>
          <w:rFonts w:ascii="Times New Roman" w:eastAsia="Times New Roman" w:hAnsi="Times New Roman" w:cs="Times New Roman"/>
          <w:snapToGrid w:val="0"/>
        </w:rPr>
        <w:t>Orion Corporation</w:t>
      </w:r>
      <w:r w:rsidRPr="00B204C4">
        <w:rPr>
          <w:rFonts w:ascii="Times New Roman" w:eastAsia="Times New Roman" w:hAnsi="Times New Roman" w:cs="Times New Roman"/>
          <w:bCs/>
        </w:rPr>
        <w:t xml:space="preserve"> Orion Pharma</w:t>
      </w:r>
    </w:p>
    <w:p w14:paraId="61A009EE"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r w:rsidRPr="00B204C4">
        <w:rPr>
          <w:rFonts w:ascii="Times New Roman" w:eastAsia="Times New Roman" w:hAnsi="Times New Roman" w:cs="Times New Roman"/>
          <w:snapToGrid w:val="0"/>
        </w:rPr>
        <w:t>Orionintie 1</w:t>
      </w:r>
    </w:p>
    <w:p w14:paraId="53A9CA33"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r w:rsidRPr="00B204C4">
        <w:rPr>
          <w:rFonts w:ascii="Times New Roman" w:eastAsia="Times New Roman" w:hAnsi="Times New Roman" w:cs="Times New Roman"/>
          <w:snapToGrid w:val="0"/>
        </w:rPr>
        <w:t>FI-02200 Espoo</w:t>
      </w:r>
    </w:p>
    <w:p w14:paraId="33BEDF18"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r w:rsidRPr="00B204C4">
        <w:rPr>
          <w:rFonts w:ascii="Times New Roman" w:eastAsia="Times New Roman" w:hAnsi="Times New Roman" w:cs="Times New Roman"/>
          <w:snapToGrid w:val="0"/>
        </w:rPr>
        <w:t>Suomija</w:t>
      </w:r>
    </w:p>
    <w:p w14:paraId="3C816A05" w14:textId="77777777" w:rsidR="00F53E79" w:rsidRDefault="00F53E79" w:rsidP="00B204C4">
      <w:pPr>
        <w:tabs>
          <w:tab w:val="left" w:pos="567"/>
        </w:tabs>
        <w:spacing w:after="0" w:line="260" w:lineRule="exact"/>
        <w:rPr>
          <w:rFonts w:ascii="Times New Roman" w:eastAsia="Times New Roman" w:hAnsi="Times New Roman" w:cs="Times New Roman"/>
          <w:snapToGrid w:val="0"/>
        </w:rPr>
      </w:pPr>
    </w:p>
    <w:p w14:paraId="4BCD1489" w14:textId="77777777" w:rsidR="00B204C4" w:rsidRDefault="00F53E79" w:rsidP="00B204C4">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arba</w:t>
      </w:r>
    </w:p>
    <w:p w14:paraId="1599B9FE" w14:textId="77777777" w:rsidR="00F53E79" w:rsidRDefault="00F53E79" w:rsidP="00B204C4">
      <w:pPr>
        <w:tabs>
          <w:tab w:val="left" w:pos="567"/>
        </w:tabs>
        <w:spacing w:after="0" w:line="260" w:lineRule="exact"/>
        <w:rPr>
          <w:rFonts w:ascii="Times New Roman" w:eastAsia="Times New Roman" w:hAnsi="Times New Roman" w:cs="Times New Roman"/>
          <w:snapToGrid w:val="0"/>
        </w:rPr>
      </w:pPr>
    </w:p>
    <w:p w14:paraId="4581002B" w14:textId="77777777" w:rsidR="00AC79C6" w:rsidRPr="00751B1B" w:rsidRDefault="00AC79C6" w:rsidP="00AC79C6">
      <w:pPr>
        <w:numPr>
          <w:ilvl w:val="12"/>
          <w:numId w:val="0"/>
        </w:numPr>
        <w:spacing w:after="0"/>
        <w:rPr>
          <w:rFonts w:ascii="Times New Roman" w:hAnsi="Times New Roman"/>
          <w:bCs/>
        </w:rPr>
      </w:pPr>
      <w:r w:rsidRPr="00751B1B">
        <w:rPr>
          <w:rFonts w:ascii="Times New Roman" w:hAnsi="Times New Roman"/>
          <w:bCs/>
        </w:rPr>
        <w:t>Orion Corporation Orion Pharma</w:t>
      </w:r>
    </w:p>
    <w:p w14:paraId="00F0429F" w14:textId="77777777" w:rsidR="00AC79C6" w:rsidRPr="00751B1B" w:rsidRDefault="00AC79C6" w:rsidP="00AC79C6">
      <w:pPr>
        <w:numPr>
          <w:ilvl w:val="12"/>
          <w:numId w:val="0"/>
        </w:numPr>
        <w:spacing w:after="0"/>
        <w:rPr>
          <w:rFonts w:ascii="Times New Roman" w:hAnsi="Times New Roman"/>
          <w:bCs/>
        </w:rPr>
      </w:pPr>
      <w:r w:rsidRPr="00751B1B">
        <w:rPr>
          <w:rFonts w:ascii="Times New Roman" w:hAnsi="Times New Roman"/>
          <w:bCs/>
        </w:rPr>
        <w:t>Joensuunkatu 7</w:t>
      </w:r>
    </w:p>
    <w:p w14:paraId="1C388ECD" w14:textId="77777777" w:rsidR="00AC79C6" w:rsidRPr="00751B1B" w:rsidRDefault="00AC79C6" w:rsidP="00AC79C6">
      <w:pPr>
        <w:numPr>
          <w:ilvl w:val="12"/>
          <w:numId w:val="0"/>
        </w:numPr>
        <w:spacing w:after="0"/>
        <w:rPr>
          <w:rFonts w:ascii="Times New Roman" w:hAnsi="Times New Roman"/>
          <w:bCs/>
        </w:rPr>
      </w:pPr>
      <w:r w:rsidRPr="00751B1B">
        <w:rPr>
          <w:rFonts w:ascii="Times New Roman" w:hAnsi="Times New Roman"/>
          <w:bCs/>
        </w:rPr>
        <w:t>FI-24100 Salo</w:t>
      </w:r>
    </w:p>
    <w:p w14:paraId="40CB1B6D" w14:textId="77777777" w:rsidR="00AC79C6" w:rsidRDefault="00AC79C6" w:rsidP="00AC79C6">
      <w:pPr>
        <w:numPr>
          <w:ilvl w:val="12"/>
          <w:numId w:val="0"/>
        </w:numPr>
        <w:spacing w:after="0"/>
        <w:rPr>
          <w:rFonts w:ascii="Times New Roman" w:hAnsi="Times New Roman"/>
          <w:bCs/>
        </w:rPr>
      </w:pPr>
      <w:r>
        <w:rPr>
          <w:rFonts w:ascii="Times New Roman" w:hAnsi="Times New Roman"/>
          <w:bCs/>
        </w:rPr>
        <w:t>Suomija</w:t>
      </w:r>
    </w:p>
    <w:p w14:paraId="4AE7F87B" w14:textId="77777777" w:rsidR="00F53E79" w:rsidRPr="00751B1B" w:rsidRDefault="00F53E79" w:rsidP="00AC79C6">
      <w:pPr>
        <w:numPr>
          <w:ilvl w:val="12"/>
          <w:numId w:val="0"/>
        </w:numPr>
        <w:spacing w:after="0"/>
        <w:rPr>
          <w:rFonts w:ascii="Times New Roman" w:hAnsi="Times New Roman"/>
          <w:bCs/>
        </w:rPr>
      </w:pPr>
    </w:p>
    <w:p w14:paraId="40345A9B" w14:textId="77777777" w:rsidR="00AC79C6" w:rsidRDefault="00F53E79" w:rsidP="00B204C4">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Su pakuote pateikiamame lapelyje nurodomas gamintojo, atsakingo už konkrečios serijos išleidimą, pavadinimas ir adresas.</w:t>
      </w:r>
    </w:p>
    <w:p w14:paraId="3384B092" w14:textId="77777777" w:rsidR="00F53E79" w:rsidRPr="00B204C4" w:rsidRDefault="00F53E79" w:rsidP="00B204C4">
      <w:pPr>
        <w:tabs>
          <w:tab w:val="left" w:pos="567"/>
        </w:tabs>
        <w:spacing w:after="0" w:line="260" w:lineRule="exact"/>
        <w:rPr>
          <w:rFonts w:ascii="Times New Roman" w:eastAsia="Times New Roman" w:hAnsi="Times New Roman" w:cs="Times New Roman"/>
          <w:snapToGrid w:val="0"/>
        </w:rPr>
      </w:pPr>
    </w:p>
    <w:p w14:paraId="047696BA"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54810E33" w14:textId="77777777" w:rsidR="00B204C4" w:rsidRPr="00B204C4" w:rsidRDefault="00B204C4" w:rsidP="00B204C4">
      <w:pPr>
        <w:tabs>
          <w:tab w:val="left" w:pos="567"/>
        </w:tabs>
        <w:spacing w:after="0" w:line="240" w:lineRule="auto"/>
        <w:ind w:left="567" w:hanging="567"/>
        <w:rPr>
          <w:rFonts w:ascii="Times New Roman" w:eastAsia="Times New Roman" w:hAnsi="Times New Roman" w:cs="Times New Roman"/>
          <w:snapToGrid w:val="0"/>
        </w:rPr>
      </w:pPr>
      <w:r w:rsidRPr="00B204C4">
        <w:rPr>
          <w:rFonts w:ascii="Times New Roman" w:eastAsia="Times New Roman" w:hAnsi="Times New Roman" w:cs="Times New Roman"/>
          <w:b/>
          <w:snapToGrid w:val="0"/>
        </w:rPr>
        <w:t>B.</w:t>
      </w:r>
      <w:r w:rsidRPr="00B204C4">
        <w:rPr>
          <w:rFonts w:ascii="Times New Roman" w:eastAsia="Times New Roman" w:hAnsi="Times New Roman" w:cs="Times New Roman"/>
          <w:b/>
          <w:snapToGrid w:val="0"/>
        </w:rPr>
        <w:tab/>
        <w:t>TIEKIMO IR VARTOJIMO SĄLYGOS AR APRIBOJIMAI</w:t>
      </w:r>
    </w:p>
    <w:p w14:paraId="760A8FF1"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0E411374"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r w:rsidRPr="00B204C4">
        <w:rPr>
          <w:rFonts w:ascii="Times New Roman" w:eastAsia="Times New Roman" w:hAnsi="Times New Roman" w:cs="Times New Roman"/>
          <w:snapToGrid w:val="0"/>
        </w:rPr>
        <w:t>Receptinis vaistinis preparatas.</w:t>
      </w:r>
    </w:p>
    <w:p w14:paraId="71940934" w14:textId="77777777" w:rsidR="00B204C4" w:rsidRPr="00B204C4" w:rsidRDefault="00B204C4" w:rsidP="00B204C4">
      <w:pPr>
        <w:tabs>
          <w:tab w:val="left" w:pos="567"/>
        </w:tabs>
        <w:spacing w:after="0" w:line="240" w:lineRule="auto"/>
        <w:rPr>
          <w:rFonts w:ascii="Times New Roman" w:eastAsia="Times New Roman" w:hAnsi="Times New Roman" w:cs="Times New Roman"/>
          <w:snapToGrid w:val="0"/>
        </w:rPr>
      </w:pPr>
    </w:p>
    <w:p w14:paraId="5731F558" w14:textId="77777777" w:rsidR="00B204C4" w:rsidRPr="00B204C4" w:rsidRDefault="00B204C4" w:rsidP="00B204C4">
      <w:pPr>
        <w:tabs>
          <w:tab w:val="left" w:pos="567"/>
        </w:tabs>
        <w:spacing w:after="0" w:line="260" w:lineRule="exact"/>
      </w:pPr>
    </w:p>
    <w:p w14:paraId="329E08B6" w14:textId="77777777" w:rsidR="00B204C4" w:rsidRPr="00B204C4" w:rsidRDefault="00B204C4" w:rsidP="00B204C4">
      <w:pPr>
        <w:tabs>
          <w:tab w:val="left" w:pos="567"/>
        </w:tabs>
        <w:spacing w:after="0" w:line="260" w:lineRule="exact"/>
      </w:pPr>
    </w:p>
    <w:p w14:paraId="73C0FC7D" w14:textId="77777777" w:rsidR="00B204C4" w:rsidRPr="00B204C4" w:rsidRDefault="00B204C4" w:rsidP="00B204C4">
      <w:pPr>
        <w:tabs>
          <w:tab w:val="left" w:pos="567"/>
        </w:tabs>
        <w:spacing w:after="0" w:line="260" w:lineRule="exact"/>
      </w:pPr>
    </w:p>
    <w:p w14:paraId="4DA34776" w14:textId="77777777" w:rsidR="00B204C4" w:rsidRPr="00B204C4" w:rsidRDefault="00B204C4" w:rsidP="00B204C4">
      <w:pPr>
        <w:tabs>
          <w:tab w:val="left" w:pos="567"/>
        </w:tabs>
        <w:spacing w:after="0" w:line="260" w:lineRule="exact"/>
      </w:pPr>
    </w:p>
    <w:p w14:paraId="0BF9640B" w14:textId="77777777" w:rsidR="00B204C4" w:rsidRPr="00B204C4" w:rsidRDefault="00B204C4" w:rsidP="00B204C4">
      <w:pPr>
        <w:tabs>
          <w:tab w:val="left" w:pos="567"/>
        </w:tabs>
        <w:spacing w:after="0" w:line="260" w:lineRule="exact"/>
      </w:pPr>
    </w:p>
    <w:p w14:paraId="797FBC3B" w14:textId="77777777" w:rsidR="00B204C4" w:rsidRPr="00B204C4" w:rsidRDefault="00B204C4" w:rsidP="00B204C4">
      <w:pPr>
        <w:tabs>
          <w:tab w:val="left" w:pos="567"/>
        </w:tabs>
        <w:spacing w:after="0" w:line="260" w:lineRule="exact"/>
      </w:pPr>
    </w:p>
    <w:p w14:paraId="34651327" w14:textId="77777777" w:rsidR="00B204C4" w:rsidRPr="00B204C4" w:rsidRDefault="00B204C4" w:rsidP="00B204C4">
      <w:pPr>
        <w:tabs>
          <w:tab w:val="left" w:pos="567"/>
        </w:tabs>
        <w:spacing w:after="0" w:line="260" w:lineRule="exact"/>
      </w:pPr>
    </w:p>
    <w:p w14:paraId="249C926A" w14:textId="77777777" w:rsidR="00B204C4" w:rsidRPr="00B204C4" w:rsidRDefault="00B204C4" w:rsidP="00B204C4">
      <w:pPr>
        <w:tabs>
          <w:tab w:val="left" w:pos="567"/>
        </w:tabs>
        <w:spacing w:after="0" w:line="260" w:lineRule="exact"/>
      </w:pPr>
    </w:p>
    <w:p w14:paraId="25A9BEC8" w14:textId="77777777" w:rsidR="00B204C4" w:rsidRPr="00B204C4" w:rsidRDefault="00B204C4" w:rsidP="00B204C4">
      <w:pPr>
        <w:tabs>
          <w:tab w:val="left" w:pos="567"/>
        </w:tabs>
        <w:spacing w:after="0" w:line="260" w:lineRule="exact"/>
      </w:pPr>
    </w:p>
    <w:p w14:paraId="7C08C310" w14:textId="77777777" w:rsidR="00B204C4" w:rsidRPr="00B204C4" w:rsidRDefault="00B204C4" w:rsidP="00B204C4">
      <w:pPr>
        <w:tabs>
          <w:tab w:val="left" w:pos="567"/>
        </w:tabs>
        <w:spacing w:after="0" w:line="260" w:lineRule="exact"/>
      </w:pPr>
    </w:p>
    <w:p w14:paraId="773036CB" w14:textId="77777777" w:rsidR="00B204C4" w:rsidRPr="00B204C4" w:rsidRDefault="00B204C4" w:rsidP="00B204C4">
      <w:pPr>
        <w:tabs>
          <w:tab w:val="left" w:pos="567"/>
        </w:tabs>
        <w:spacing w:after="0" w:line="260" w:lineRule="exact"/>
      </w:pPr>
    </w:p>
    <w:p w14:paraId="0FB2FEDD" w14:textId="77777777" w:rsidR="00B204C4" w:rsidRPr="00B204C4" w:rsidRDefault="00B204C4" w:rsidP="00B204C4">
      <w:pPr>
        <w:tabs>
          <w:tab w:val="left" w:pos="567"/>
        </w:tabs>
        <w:spacing w:after="0" w:line="260" w:lineRule="exact"/>
      </w:pPr>
    </w:p>
    <w:p w14:paraId="60E8142A" w14:textId="77777777" w:rsidR="00B204C4" w:rsidRPr="00B204C4" w:rsidRDefault="00B204C4" w:rsidP="00B204C4">
      <w:pPr>
        <w:tabs>
          <w:tab w:val="left" w:pos="567"/>
        </w:tabs>
        <w:spacing w:after="0" w:line="260" w:lineRule="exact"/>
      </w:pPr>
    </w:p>
    <w:p w14:paraId="425A6BB8" w14:textId="77777777" w:rsidR="00B204C4" w:rsidRPr="00B204C4" w:rsidRDefault="00B204C4" w:rsidP="00B204C4">
      <w:pPr>
        <w:tabs>
          <w:tab w:val="left" w:pos="567"/>
        </w:tabs>
        <w:spacing w:after="0" w:line="260" w:lineRule="exact"/>
      </w:pPr>
    </w:p>
    <w:p w14:paraId="21E3513B" w14:textId="77777777" w:rsidR="00B204C4" w:rsidRPr="00B204C4" w:rsidRDefault="00B204C4" w:rsidP="00B204C4">
      <w:pPr>
        <w:tabs>
          <w:tab w:val="left" w:pos="567"/>
        </w:tabs>
        <w:spacing w:after="0" w:line="260" w:lineRule="exact"/>
      </w:pPr>
    </w:p>
    <w:p w14:paraId="28B000AD" w14:textId="77777777" w:rsidR="00B204C4" w:rsidRPr="00B204C4" w:rsidRDefault="00B204C4" w:rsidP="00B204C4">
      <w:pPr>
        <w:tabs>
          <w:tab w:val="left" w:pos="567"/>
        </w:tabs>
        <w:spacing w:after="0" w:line="260" w:lineRule="exact"/>
      </w:pPr>
    </w:p>
    <w:p w14:paraId="0316C830" w14:textId="77777777" w:rsidR="00B204C4" w:rsidRPr="00B204C4" w:rsidRDefault="00B204C4" w:rsidP="00B204C4">
      <w:pPr>
        <w:tabs>
          <w:tab w:val="left" w:pos="567"/>
        </w:tabs>
        <w:spacing w:after="0" w:line="260" w:lineRule="exact"/>
      </w:pPr>
    </w:p>
    <w:p w14:paraId="1C0A9D06" w14:textId="77777777" w:rsidR="00B204C4" w:rsidRPr="00B204C4" w:rsidRDefault="00B204C4" w:rsidP="00B204C4">
      <w:pPr>
        <w:tabs>
          <w:tab w:val="left" w:pos="567"/>
        </w:tabs>
        <w:spacing w:after="0" w:line="260" w:lineRule="exact"/>
      </w:pPr>
    </w:p>
    <w:p w14:paraId="5E36C2E0" w14:textId="77777777" w:rsidR="00B204C4" w:rsidRPr="00B204C4" w:rsidRDefault="00B204C4" w:rsidP="00B204C4">
      <w:pPr>
        <w:tabs>
          <w:tab w:val="left" w:pos="567"/>
        </w:tabs>
        <w:spacing w:after="0" w:line="260" w:lineRule="exact"/>
      </w:pPr>
    </w:p>
    <w:p w14:paraId="75DEF818" w14:textId="77777777" w:rsidR="00B204C4" w:rsidRPr="00B204C4" w:rsidRDefault="00B204C4" w:rsidP="00B204C4">
      <w:pPr>
        <w:tabs>
          <w:tab w:val="left" w:pos="567"/>
        </w:tabs>
        <w:spacing w:after="0" w:line="260" w:lineRule="exact"/>
      </w:pPr>
    </w:p>
    <w:p w14:paraId="05E0A011" w14:textId="77777777" w:rsidR="00B204C4" w:rsidRPr="00B204C4" w:rsidRDefault="00B204C4" w:rsidP="00B204C4">
      <w:pPr>
        <w:tabs>
          <w:tab w:val="left" w:pos="567"/>
        </w:tabs>
        <w:spacing w:after="0" w:line="260" w:lineRule="exact"/>
      </w:pPr>
    </w:p>
    <w:p w14:paraId="15695CA8" w14:textId="77777777" w:rsidR="00B204C4" w:rsidRPr="00B204C4" w:rsidRDefault="00B204C4" w:rsidP="00B204C4">
      <w:pPr>
        <w:tabs>
          <w:tab w:val="left" w:pos="567"/>
        </w:tabs>
        <w:spacing w:after="0" w:line="260" w:lineRule="exact"/>
      </w:pPr>
    </w:p>
    <w:p w14:paraId="06146084" w14:textId="77777777" w:rsidR="00B204C4" w:rsidRPr="00B204C4" w:rsidRDefault="00B204C4" w:rsidP="00B204C4">
      <w:pPr>
        <w:tabs>
          <w:tab w:val="left" w:pos="567"/>
        </w:tabs>
        <w:spacing w:after="0" w:line="260" w:lineRule="exact"/>
      </w:pPr>
    </w:p>
    <w:p w14:paraId="56C7665E" w14:textId="77777777" w:rsidR="00B204C4" w:rsidRPr="00B204C4" w:rsidRDefault="00B204C4" w:rsidP="00B204C4">
      <w:pPr>
        <w:tabs>
          <w:tab w:val="left" w:pos="567"/>
        </w:tabs>
        <w:spacing w:after="0" w:line="260" w:lineRule="exact"/>
      </w:pPr>
    </w:p>
    <w:p w14:paraId="3AAF09C0" w14:textId="77777777" w:rsidR="00B204C4" w:rsidRPr="00B204C4" w:rsidRDefault="00B204C4" w:rsidP="00B204C4">
      <w:pPr>
        <w:tabs>
          <w:tab w:val="left" w:pos="567"/>
        </w:tabs>
        <w:spacing w:after="0" w:line="260" w:lineRule="exact"/>
      </w:pPr>
    </w:p>
    <w:p w14:paraId="6815F047" w14:textId="77777777" w:rsidR="00B204C4" w:rsidRPr="00B204C4" w:rsidRDefault="00B204C4" w:rsidP="00B204C4">
      <w:pPr>
        <w:tabs>
          <w:tab w:val="left" w:pos="567"/>
        </w:tabs>
        <w:spacing w:after="0" w:line="260" w:lineRule="exact"/>
      </w:pPr>
    </w:p>
    <w:p w14:paraId="2CAFB25B" w14:textId="77777777" w:rsidR="00B204C4" w:rsidRPr="00B204C4" w:rsidRDefault="00B204C4" w:rsidP="00B204C4">
      <w:pPr>
        <w:tabs>
          <w:tab w:val="left" w:pos="567"/>
        </w:tabs>
        <w:spacing w:after="0" w:line="260" w:lineRule="exact"/>
      </w:pPr>
    </w:p>
    <w:p w14:paraId="6B5A0960" w14:textId="77777777" w:rsidR="00B204C4" w:rsidRPr="00B204C4" w:rsidRDefault="00B204C4" w:rsidP="00B204C4">
      <w:pPr>
        <w:tabs>
          <w:tab w:val="left" w:pos="567"/>
        </w:tabs>
        <w:spacing w:after="0" w:line="260" w:lineRule="exact"/>
      </w:pPr>
    </w:p>
    <w:p w14:paraId="78268A2E" w14:textId="77777777" w:rsidR="00B204C4" w:rsidRPr="00B204C4" w:rsidRDefault="00B204C4" w:rsidP="00B204C4">
      <w:pPr>
        <w:tabs>
          <w:tab w:val="left" w:pos="567"/>
        </w:tabs>
        <w:spacing w:after="0" w:line="260" w:lineRule="exact"/>
      </w:pPr>
    </w:p>
    <w:p w14:paraId="798FEC89" w14:textId="77777777" w:rsidR="00B204C4" w:rsidRPr="00B204C4" w:rsidRDefault="00B204C4" w:rsidP="00B204C4">
      <w:pPr>
        <w:tabs>
          <w:tab w:val="left" w:pos="567"/>
        </w:tabs>
        <w:spacing w:after="0" w:line="260" w:lineRule="exact"/>
      </w:pPr>
    </w:p>
    <w:p w14:paraId="21723E48" w14:textId="77777777" w:rsidR="00B204C4" w:rsidRPr="00B204C4" w:rsidRDefault="00B204C4" w:rsidP="00B204C4">
      <w:pPr>
        <w:tabs>
          <w:tab w:val="left" w:pos="567"/>
        </w:tabs>
        <w:spacing w:after="0" w:line="260" w:lineRule="exact"/>
      </w:pPr>
    </w:p>
    <w:p w14:paraId="36CC0309" w14:textId="77777777" w:rsidR="00B204C4" w:rsidRPr="00B204C4" w:rsidRDefault="00B204C4" w:rsidP="00B204C4">
      <w:pPr>
        <w:tabs>
          <w:tab w:val="left" w:pos="567"/>
        </w:tabs>
        <w:spacing w:after="0" w:line="260" w:lineRule="exact"/>
      </w:pPr>
    </w:p>
    <w:p w14:paraId="4B9D308F" w14:textId="77777777" w:rsidR="00B204C4" w:rsidRPr="00B204C4" w:rsidRDefault="00B204C4" w:rsidP="00B204C4">
      <w:pPr>
        <w:tabs>
          <w:tab w:val="left" w:pos="567"/>
        </w:tabs>
        <w:spacing w:after="0" w:line="260" w:lineRule="exact"/>
      </w:pPr>
    </w:p>
    <w:p w14:paraId="685CB1F1" w14:textId="77777777" w:rsidR="00B204C4" w:rsidRPr="00B204C4" w:rsidRDefault="00B204C4" w:rsidP="00B204C4">
      <w:pPr>
        <w:tabs>
          <w:tab w:val="left" w:pos="567"/>
        </w:tabs>
        <w:spacing w:after="0" w:line="260" w:lineRule="exact"/>
      </w:pPr>
    </w:p>
    <w:p w14:paraId="47235C24" w14:textId="77777777" w:rsidR="00B204C4" w:rsidRPr="00B204C4" w:rsidRDefault="00B204C4" w:rsidP="00B204C4">
      <w:pPr>
        <w:tabs>
          <w:tab w:val="left" w:pos="567"/>
        </w:tabs>
        <w:spacing w:after="0" w:line="260" w:lineRule="exact"/>
      </w:pPr>
    </w:p>
    <w:p w14:paraId="3292B901" w14:textId="77777777" w:rsidR="00B204C4" w:rsidRPr="00B204C4" w:rsidRDefault="00B204C4" w:rsidP="00B204C4">
      <w:pPr>
        <w:tabs>
          <w:tab w:val="left" w:pos="567"/>
        </w:tabs>
        <w:spacing w:after="0" w:line="260" w:lineRule="exact"/>
      </w:pPr>
    </w:p>
    <w:p w14:paraId="41D032BB" w14:textId="77777777" w:rsidR="00B204C4" w:rsidRPr="00B204C4" w:rsidRDefault="00B204C4" w:rsidP="00B204C4">
      <w:pPr>
        <w:tabs>
          <w:tab w:val="left" w:pos="567"/>
        </w:tabs>
        <w:spacing w:after="0" w:line="260" w:lineRule="exact"/>
      </w:pPr>
    </w:p>
    <w:p w14:paraId="6B3701D4" w14:textId="77777777" w:rsidR="00B204C4" w:rsidRPr="00B204C4" w:rsidRDefault="00B204C4" w:rsidP="00B204C4">
      <w:pPr>
        <w:tabs>
          <w:tab w:val="left" w:pos="567"/>
        </w:tabs>
        <w:spacing w:after="0" w:line="260" w:lineRule="exact"/>
      </w:pPr>
    </w:p>
    <w:p w14:paraId="384E1050" w14:textId="77777777" w:rsidR="00B204C4" w:rsidRPr="00B204C4" w:rsidRDefault="00B204C4" w:rsidP="00B204C4">
      <w:pPr>
        <w:tabs>
          <w:tab w:val="left" w:pos="567"/>
        </w:tabs>
        <w:spacing w:after="0" w:line="260" w:lineRule="exact"/>
      </w:pPr>
    </w:p>
    <w:p w14:paraId="25D48EED" w14:textId="77777777" w:rsidR="00B204C4" w:rsidRPr="00B204C4" w:rsidRDefault="00B204C4" w:rsidP="00B204C4">
      <w:pPr>
        <w:tabs>
          <w:tab w:val="left" w:pos="567"/>
        </w:tabs>
        <w:spacing w:after="0" w:line="260" w:lineRule="exact"/>
      </w:pPr>
    </w:p>
    <w:p w14:paraId="667BE6F9" w14:textId="77777777" w:rsidR="00B204C4" w:rsidRPr="00B204C4" w:rsidRDefault="00B204C4" w:rsidP="00B204C4">
      <w:pPr>
        <w:tabs>
          <w:tab w:val="left" w:pos="567"/>
        </w:tabs>
        <w:spacing w:after="0" w:line="260" w:lineRule="exact"/>
      </w:pPr>
    </w:p>
    <w:p w14:paraId="3A58C63C" w14:textId="77777777" w:rsidR="00B204C4" w:rsidRPr="00B204C4" w:rsidRDefault="00B204C4" w:rsidP="00B204C4">
      <w:pPr>
        <w:tabs>
          <w:tab w:val="left" w:pos="567"/>
        </w:tabs>
        <w:spacing w:after="0" w:line="260" w:lineRule="exact"/>
      </w:pPr>
    </w:p>
    <w:p w14:paraId="7AB9B539" w14:textId="77777777" w:rsidR="00B204C4" w:rsidRPr="00B204C4" w:rsidRDefault="00B204C4" w:rsidP="00B204C4">
      <w:pPr>
        <w:tabs>
          <w:tab w:val="left" w:pos="567"/>
        </w:tabs>
        <w:spacing w:after="0" w:line="260" w:lineRule="exact"/>
      </w:pPr>
    </w:p>
    <w:p w14:paraId="416A4C36"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25FA7AE0"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1548B340"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211169DB"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3416B49A"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661B3AB4"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3DA80586"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71E8C25D"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09755E14"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76A6D524"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794BC8E6"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6B672573"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6F149D64"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04E705D6"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2DD783A3"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3FE1D417"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559241F5"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66F93868"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01F5D6E9"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4F42560D"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3EEC0D69"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00CB5A14"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144B5815" w14:textId="77777777" w:rsidR="00B204C4" w:rsidRPr="00B204C4" w:rsidRDefault="00B204C4" w:rsidP="00B204C4">
      <w:pPr>
        <w:tabs>
          <w:tab w:val="left" w:pos="567"/>
        </w:tabs>
        <w:spacing w:after="0" w:line="260" w:lineRule="exact"/>
        <w:rPr>
          <w:rFonts w:ascii="Times New Roman" w:eastAsia="Times New Roman" w:hAnsi="Times New Roman" w:cs="Times New Roman"/>
          <w:snapToGrid w:val="0"/>
        </w:rPr>
      </w:pPr>
    </w:p>
    <w:p w14:paraId="297ED48E" w14:textId="77777777" w:rsidR="00B204C4" w:rsidRPr="00B204C4" w:rsidRDefault="00B204C4" w:rsidP="00B204C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01AD1009" w14:textId="77777777" w:rsidR="00B204C4" w:rsidRPr="00B204C4" w:rsidRDefault="00B204C4" w:rsidP="00B204C4">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B204C4">
        <w:rPr>
          <w:rFonts w:ascii="Times New Roman" w:eastAsia="Times New Roman" w:hAnsi="Times New Roman" w:cs="Times New Roman"/>
          <w:b/>
          <w:bCs/>
          <w:iCs/>
          <w:snapToGrid w:val="0"/>
          <w:lang w:eastAsia="x-none"/>
        </w:rPr>
        <w:t>A. ŽENKLINIMAS</w:t>
      </w:r>
    </w:p>
    <w:p w14:paraId="674CED31" w14:textId="77777777" w:rsidR="00B204C4" w:rsidRPr="00B204C4" w:rsidRDefault="00B204C4" w:rsidP="00B204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B204C4">
        <w:rPr>
          <w:rFonts w:ascii="Times New Roman" w:eastAsia="Times New Roman" w:hAnsi="Times New Roman" w:cs="Times New Roman"/>
          <w:snapToGrid w:val="0"/>
        </w:rPr>
        <w:br w:type="page"/>
      </w:r>
      <w:r w:rsidRPr="00B204C4">
        <w:rPr>
          <w:rFonts w:ascii="Times New Roman" w:eastAsia="Times New Roman" w:hAnsi="Times New Roman" w:cs="Times New Roman"/>
          <w:b/>
          <w:lang w:eastAsia="lt-LT"/>
        </w:rPr>
        <w:lastRenderedPageBreak/>
        <w:t>INFORMACIJA ANT IŠORINĖS IR VIDINĖS PAKUOTĖS</w:t>
      </w:r>
    </w:p>
    <w:p w14:paraId="0D3450AD" w14:textId="77777777" w:rsidR="00B204C4" w:rsidRPr="00B204C4" w:rsidRDefault="00B204C4" w:rsidP="00B204C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Cs/>
          <w:lang w:eastAsia="lt-LT"/>
        </w:rPr>
      </w:pPr>
    </w:p>
    <w:p w14:paraId="2B07C3CE" w14:textId="77777777" w:rsidR="00B204C4" w:rsidRPr="00B204C4" w:rsidRDefault="00B204C4" w:rsidP="00B204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lang w:eastAsia="lt-LT"/>
        </w:rPr>
      </w:pPr>
      <w:r w:rsidRPr="00B204C4">
        <w:rPr>
          <w:rFonts w:ascii="Times New Roman" w:eastAsia="Times New Roman" w:hAnsi="Times New Roman" w:cs="Times New Roman"/>
          <w:b/>
          <w:lang w:eastAsia="lt-LT"/>
        </w:rPr>
        <w:t>KARTONO DĖŽUTĖ / BUTELIUKAS</w:t>
      </w:r>
    </w:p>
    <w:p w14:paraId="63EF9033"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787BD09C"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40FEF9F1" w14:textId="77777777" w:rsidR="00B204C4" w:rsidRPr="00B204C4" w:rsidRDefault="00B204C4" w:rsidP="00B204C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eastAsia="lt-LT"/>
        </w:rPr>
      </w:pPr>
      <w:r w:rsidRPr="00B204C4">
        <w:rPr>
          <w:rFonts w:ascii="Times New Roman" w:eastAsia="Times New Roman" w:hAnsi="Times New Roman" w:cs="Times New Roman"/>
          <w:b/>
          <w:lang w:eastAsia="lt-LT"/>
        </w:rPr>
        <w:t>1.</w:t>
      </w:r>
      <w:r w:rsidRPr="00B204C4">
        <w:rPr>
          <w:rFonts w:ascii="Times New Roman" w:eastAsia="Times New Roman" w:hAnsi="Times New Roman" w:cs="Times New Roman"/>
          <w:b/>
          <w:lang w:eastAsia="lt-LT"/>
        </w:rPr>
        <w:tab/>
        <w:t>VAISTINIO PREPARATO PAVADINIMAS</w:t>
      </w:r>
    </w:p>
    <w:p w14:paraId="10C76367"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4C3D1985" w14:textId="77777777" w:rsidR="00B204C4" w:rsidRPr="00B204C4" w:rsidRDefault="00B204C4" w:rsidP="00B204C4">
      <w:pPr>
        <w:tabs>
          <w:tab w:val="left" w:pos="567"/>
        </w:tabs>
        <w:suppressAutoHyphens/>
        <w:spacing w:after="0" w:line="260" w:lineRule="exact"/>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Aripiprazole Orion 5 mg tabletės</w:t>
      </w:r>
    </w:p>
    <w:p w14:paraId="5F08D882" w14:textId="77777777" w:rsidR="00B204C4" w:rsidRPr="00B204C4" w:rsidRDefault="00B204C4" w:rsidP="00B204C4">
      <w:pPr>
        <w:tabs>
          <w:tab w:val="left" w:pos="567"/>
        </w:tabs>
        <w:suppressAutoHyphens/>
        <w:spacing w:after="0" w:line="260" w:lineRule="exact"/>
        <w:rPr>
          <w:rFonts w:ascii="Times New Roman" w:eastAsia="Times New Roman" w:hAnsi="Times New Roman" w:cs="Times New Roman"/>
          <w:highlight w:val="lightGray"/>
          <w:lang w:eastAsia="lt-LT"/>
        </w:rPr>
      </w:pPr>
      <w:r w:rsidRPr="00B204C4">
        <w:rPr>
          <w:rFonts w:ascii="Times New Roman" w:eastAsia="Times New Roman" w:hAnsi="Times New Roman" w:cs="Times New Roman"/>
          <w:highlight w:val="lightGray"/>
          <w:lang w:eastAsia="lt-LT"/>
        </w:rPr>
        <w:t>Aripiprazole Orion 10 mg tabletės</w:t>
      </w:r>
    </w:p>
    <w:p w14:paraId="7166E138" w14:textId="77777777" w:rsidR="00B204C4" w:rsidRPr="00B204C4" w:rsidRDefault="00B204C4" w:rsidP="00B204C4">
      <w:pPr>
        <w:tabs>
          <w:tab w:val="left" w:pos="567"/>
        </w:tabs>
        <w:suppressAutoHyphens/>
        <w:spacing w:after="0" w:line="260" w:lineRule="exact"/>
        <w:rPr>
          <w:rFonts w:ascii="Times New Roman" w:eastAsia="Times New Roman" w:hAnsi="Times New Roman" w:cs="Times New Roman"/>
          <w:highlight w:val="lightGray"/>
          <w:lang w:eastAsia="lt-LT"/>
        </w:rPr>
      </w:pPr>
      <w:r w:rsidRPr="00B204C4">
        <w:rPr>
          <w:rFonts w:ascii="Times New Roman" w:eastAsia="Times New Roman" w:hAnsi="Times New Roman" w:cs="Times New Roman"/>
          <w:highlight w:val="lightGray"/>
          <w:lang w:eastAsia="lt-LT"/>
        </w:rPr>
        <w:t>Aripiprazole Orion 15 mg tabletės</w:t>
      </w:r>
    </w:p>
    <w:p w14:paraId="12DB1410" w14:textId="77777777" w:rsidR="00B204C4" w:rsidRPr="00B204C4" w:rsidRDefault="00B204C4" w:rsidP="00B204C4">
      <w:pPr>
        <w:tabs>
          <w:tab w:val="left" w:pos="567"/>
        </w:tabs>
        <w:suppressAutoHyphens/>
        <w:spacing w:after="0" w:line="260" w:lineRule="exact"/>
        <w:rPr>
          <w:rFonts w:ascii="Times New Roman" w:eastAsia="Times New Roman" w:hAnsi="Times New Roman" w:cs="Times New Roman"/>
          <w:lang w:eastAsia="lt-LT"/>
        </w:rPr>
      </w:pPr>
      <w:r w:rsidRPr="00B204C4">
        <w:rPr>
          <w:rFonts w:ascii="Times New Roman" w:eastAsia="Times New Roman" w:hAnsi="Times New Roman" w:cs="Times New Roman"/>
          <w:highlight w:val="lightGray"/>
          <w:lang w:eastAsia="lt-LT"/>
        </w:rPr>
        <w:t>Aripiprazole Orion 30 mg tabletės</w:t>
      </w:r>
    </w:p>
    <w:p w14:paraId="799D60E2" w14:textId="77777777" w:rsidR="00B204C4" w:rsidRPr="00B204C4" w:rsidRDefault="00B204C4" w:rsidP="00B204C4">
      <w:pPr>
        <w:tabs>
          <w:tab w:val="left" w:pos="567"/>
        </w:tabs>
        <w:suppressAutoHyphens/>
        <w:spacing w:after="0" w:line="260" w:lineRule="exact"/>
        <w:rPr>
          <w:rFonts w:ascii="Times New Roman" w:eastAsia="Times New Roman" w:hAnsi="Times New Roman" w:cs="Times New Roman"/>
          <w:lang w:eastAsia="lt-LT"/>
        </w:rPr>
      </w:pPr>
    </w:p>
    <w:p w14:paraId="259AAB59" w14:textId="77777777" w:rsidR="00B204C4" w:rsidRPr="00B204C4" w:rsidRDefault="00B204C4" w:rsidP="00B204C4">
      <w:pPr>
        <w:tabs>
          <w:tab w:val="left" w:pos="567"/>
        </w:tabs>
        <w:spacing w:after="0" w:line="260" w:lineRule="exact"/>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aripiprazolas</w:t>
      </w:r>
    </w:p>
    <w:p w14:paraId="39AC48E1" w14:textId="77777777" w:rsidR="00B204C4" w:rsidRPr="00B204C4" w:rsidRDefault="00B204C4" w:rsidP="00B204C4">
      <w:pPr>
        <w:tabs>
          <w:tab w:val="left" w:pos="567"/>
        </w:tabs>
        <w:spacing w:after="0" w:line="260" w:lineRule="exact"/>
        <w:rPr>
          <w:rFonts w:ascii="Times New Roman" w:eastAsia="Times New Roman" w:hAnsi="Times New Roman" w:cs="Times New Roman"/>
          <w:lang w:eastAsia="lt-LT"/>
        </w:rPr>
      </w:pPr>
    </w:p>
    <w:p w14:paraId="2174A786" w14:textId="77777777" w:rsidR="00B204C4" w:rsidRPr="00B204C4" w:rsidRDefault="00B204C4" w:rsidP="00B204C4">
      <w:pPr>
        <w:tabs>
          <w:tab w:val="left" w:pos="567"/>
        </w:tabs>
        <w:spacing w:after="0" w:line="260" w:lineRule="exact"/>
        <w:rPr>
          <w:rFonts w:ascii="Times New Roman" w:eastAsia="Times New Roman" w:hAnsi="Times New Roman" w:cs="Times New Roman"/>
          <w:lang w:eastAsia="lt-LT"/>
        </w:rPr>
      </w:pPr>
    </w:p>
    <w:p w14:paraId="134B739C" w14:textId="77777777" w:rsidR="00B204C4" w:rsidRPr="00B204C4" w:rsidRDefault="00B204C4" w:rsidP="00B204C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lang w:eastAsia="lt-LT"/>
        </w:rPr>
      </w:pPr>
      <w:r w:rsidRPr="00B204C4">
        <w:rPr>
          <w:rFonts w:ascii="Times New Roman" w:eastAsia="Times New Roman" w:hAnsi="Times New Roman" w:cs="Times New Roman"/>
          <w:b/>
          <w:lang w:eastAsia="lt-LT"/>
        </w:rPr>
        <w:t>2.</w:t>
      </w:r>
      <w:r w:rsidRPr="00B204C4">
        <w:rPr>
          <w:rFonts w:ascii="Times New Roman" w:eastAsia="Times New Roman" w:hAnsi="Times New Roman" w:cs="Times New Roman"/>
          <w:b/>
          <w:lang w:eastAsia="lt-LT"/>
        </w:rPr>
        <w:tab/>
        <w:t>VEIKLIOJI (-IOS) MEDŽIAGA (-OS) IR JOS (-Ų) KIEKIS (-IAI)</w:t>
      </w:r>
    </w:p>
    <w:p w14:paraId="509ED66D" w14:textId="77777777" w:rsidR="00B204C4" w:rsidRPr="00B204C4" w:rsidRDefault="00B204C4" w:rsidP="00B204C4">
      <w:pPr>
        <w:tabs>
          <w:tab w:val="left" w:pos="567"/>
        </w:tabs>
        <w:spacing w:after="0" w:line="260" w:lineRule="exact"/>
        <w:rPr>
          <w:rFonts w:ascii="Times New Roman" w:eastAsia="Times New Roman" w:hAnsi="Times New Roman" w:cs="Times New Roman"/>
          <w:lang w:eastAsia="lt-LT"/>
        </w:rPr>
      </w:pPr>
    </w:p>
    <w:p w14:paraId="7894FA9F" w14:textId="77777777" w:rsidR="00B204C4" w:rsidRPr="00B204C4" w:rsidRDefault="00B204C4" w:rsidP="00B204C4">
      <w:pPr>
        <w:tabs>
          <w:tab w:val="left" w:pos="567"/>
        </w:tabs>
        <w:spacing w:after="0" w:line="260" w:lineRule="exact"/>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1 tabletėje yra: 5 mg aripiprazolo,</w:t>
      </w:r>
    </w:p>
    <w:p w14:paraId="065F9C9A" w14:textId="77777777" w:rsidR="00B204C4" w:rsidRPr="00B204C4" w:rsidRDefault="00B204C4" w:rsidP="00B204C4">
      <w:pPr>
        <w:tabs>
          <w:tab w:val="left" w:pos="567"/>
        </w:tabs>
        <w:suppressAutoHyphens/>
        <w:spacing w:after="0" w:line="260" w:lineRule="exact"/>
        <w:rPr>
          <w:rFonts w:ascii="Times New Roman" w:eastAsia="Times New Roman" w:hAnsi="Times New Roman" w:cs="Times New Roman"/>
          <w:highlight w:val="lightGray"/>
          <w:lang w:eastAsia="lt-LT"/>
        </w:rPr>
      </w:pPr>
      <w:r w:rsidRPr="00B204C4">
        <w:rPr>
          <w:rFonts w:ascii="Times New Roman" w:eastAsia="Times New Roman" w:hAnsi="Times New Roman" w:cs="Times New Roman"/>
          <w:highlight w:val="lightGray"/>
          <w:lang w:eastAsia="lt-LT"/>
        </w:rPr>
        <w:t>1 tabletėje yra: 10 mg aripiprazolo,</w:t>
      </w:r>
    </w:p>
    <w:p w14:paraId="1D0776B8" w14:textId="77777777" w:rsidR="00B204C4" w:rsidRPr="00B204C4" w:rsidRDefault="00B204C4" w:rsidP="00B204C4">
      <w:pPr>
        <w:tabs>
          <w:tab w:val="left" w:pos="567"/>
        </w:tabs>
        <w:suppressAutoHyphens/>
        <w:spacing w:after="0" w:line="260" w:lineRule="exact"/>
        <w:rPr>
          <w:rFonts w:ascii="Times New Roman" w:eastAsia="Times New Roman" w:hAnsi="Times New Roman" w:cs="Times New Roman"/>
          <w:highlight w:val="lightGray"/>
          <w:lang w:eastAsia="lt-LT"/>
        </w:rPr>
      </w:pPr>
      <w:r w:rsidRPr="00B204C4">
        <w:rPr>
          <w:rFonts w:ascii="Times New Roman" w:eastAsia="Times New Roman" w:hAnsi="Times New Roman" w:cs="Times New Roman"/>
          <w:highlight w:val="lightGray"/>
          <w:lang w:eastAsia="lt-LT"/>
        </w:rPr>
        <w:t>1 tabletėje yra: 15 mg aripiprazolo,</w:t>
      </w:r>
    </w:p>
    <w:p w14:paraId="42624237" w14:textId="77777777" w:rsidR="00B204C4" w:rsidRPr="00B204C4" w:rsidRDefault="00B204C4" w:rsidP="00B204C4">
      <w:pPr>
        <w:tabs>
          <w:tab w:val="left" w:pos="567"/>
        </w:tabs>
        <w:suppressAutoHyphens/>
        <w:spacing w:after="0" w:line="260" w:lineRule="exact"/>
        <w:rPr>
          <w:rFonts w:ascii="Times New Roman" w:eastAsia="Times New Roman" w:hAnsi="Times New Roman" w:cs="Times New Roman"/>
          <w:highlight w:val="lightGray"/>
          <w:lang w:eastAsia="lt-LT"/>
        </w:rPr>
      </w:pPr>
      <w:r w:rsidRPr="00B204C4">
        <w:rPr>
          <w:rFonts w:ascii="Times New Roman" w:eastAsia="Times New Roman" w:hAnsi="Times New Roman" w:cs="Times New Roman"/>
          <w:highlight w:val="lightGray"/>
          <w:lang w:eastAsia="lt-LT"/>
        </w:rPr>
        <w:t>1 tabletėje yra: 30 mg aripiprazolo,</w:t>
      </w:r>
    </w:p>
    <w:p w14:paraId="4E931BDC"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7CA0A5A1"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39FF021B" w14:textId="77777777" w:rsidR="00B204C4" w:rsidRPr="00B204C4" w:rsidRDefault="00B204C4" w:rsidP="00B204C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highlight w:val="lightGray"/>
          <w:lang w:eastAsia="lt-LT"/>
        </w:rPr>
      </w:pPr>
      <w:r w:rsidRPr="00B204C4">
        <w:rPr>
          <w:rFonts w:ascii="Times New Roman" w:eastAsia="Times New Roman" w:hAnsi="Times New Roman" w:cs="Times New Roman"/>
          <w:b/>
          <w:lang w:eastAsia="lt-LT"/>
        </w:rPr>
        <w:t>3.</w:t>
      </w:r>
      <w:r w:rsidRPr="00B204C4">
        <w:rPr>
          <w:rFonts w:ascii="Times New Roman" w:eastAsia="Times New Roman" w:hAnsi="Times New Roman" w:cs="Times New Roman"/>
          <w:b/>
          <w:lang w:eastAsia="lt-LT"/>
        </w:rPr>
        <w:tab/>
        <w:t>PAGALBINIŲ MEDŽIAGŲ SĄRAŠAS</w:t>
      </w:r>
    </w:p>
    <w:p w14:paraId="07009FF3"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3E04F476" w14:textId="77777777" w:rsidR="00B204C4" w:rsidRPr="00B204C4" w:rsidRDefault="00B204C4" w:rsidP="00B204C4">
      <w:pPr>
        <w:tabs>
          <w:tab w:val="left" w:pos="567"/>
          <w:tab w:val="center" w:pos="4153"/>
          <w:tab w:val="right" w:pos="8306"/>
        </w:tabs>
        <w:suppressAutoHyphen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laktozės monohidrato.</w:t>
      </w:r>
    </w:p>
    <w:p w14:paraId="5F231BC5"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60ED4AA7"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0A55CCB3" w14:textId="77777777" w:rsidR="00B204C4" w:rsidRPr="00B204C4" w:rsidRDefault="00B204C4" w:rsidP="00B204C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eastAsia="lt-LT"/>
        </w:rPr>
      </w:pPr>
      <w:r w:rsidRPr="00B204C4">
        <w:rPr>
          <w:rFonts w:ascii="Times New Roman" w:eastAsia="Times New Roman" w:hAnsi="Times New Roman" w:cs="Times New Roman"/>
          <w:b/>
          <w:lang w:eastAsia="lt-LT"/>
        </w:rPr>
        <w:t>4.</w:t>
      </w:r>
      <w:r w:rsidRPr="00B204C4">
        <w:rPr>
          <w:rFonts w:ascii="Times New Roman" w:eastAsia="Times New Roman" w:hAnsi="Times New Roman" w:cs="Times New Roman"/>
          <w:b/>
          <w:lang w:eastAsia="lt-LT"/>
        </w:rPr>
        <w:tab/>
        <w:t>FARMACINĖ FORMA IR KIEKIS PAKUOTĖJE</w:t>
      </w:r>
    </w:p>
    <w:p w14:paraId="189AB550" w14:textId="77777777" w:rsidR="00B204C4" w:rsidRPr="00B204C4" w:rsidRDefault="00B204C4" w:rsidP="00B204C4">
      <w:pPr>
        <w:widowControl w:val="0"/>
        <w:tabs>
          <w:tab w:val="left" w:pos="567"/>
        </w:tabs>
        <w:spacing w:after="0" w:line="240" w:lineRule="auto"/>
        <w:rPr>
          <w:rFonts w:ascii="Times New Roman" w:eastAsia="Times New Roman" w:hAnsi="Times New Roman" w:cs="Times New Roman"/>
          <w:lang w:eastAsia="lt-LT"/>
        </w:rPr>
      </w:pPr>
    </w:p>
    <w:p w14:paraId="022A8014" w14:textId="77777777" w:rsidR="00B204C4" w:rsidRPr="00B204C4" w:rsidRDefault="00B204C4" w:rsidP="00B204C4">
      <w:pPr>
        <w:widowControl w:val="0"/>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highlight w:val="lightGray"/>
          <w:lang w:eastAsia="lt-LT"/>
        </w:rPr>
        <w:t>tabletė</w:t>
      </w:r>
    </w:p>
    <w:p w14:paraId="338033B7"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584CD304" w14:textId="77777777" w:rsidR="00B204C4" w:rsidRPr="00B204C4" w:rsidRDefault="00B204C4" w:rsidP="00B204C4">
      <w:pPr>
        <w:tabs>
          <w:tab w:val="left" w:pos="567"/>
        </w:tabs>
        <w:suppressAutoHyphens/>
        <w:spacing w:after="0" w:line="260" w:lineRule="exact"/>
        <w:rPr>
          <w:rFonts w:ascii="Times New Roman" w:eastAsia="Times New Roman" w:hAnsi="Times New Roman" w:cs="Times New Roman"/>
          <w:lang w:eastAsia="lt-LT"/>
        </w:rPr>
      </w:pPr>
      <w:r w:rsidRPr="00B204C4">
        <w:rPr>
          <w:rFonts w:ascii="Times New Roman" w:eastAsia="Times New Roman" w:hAnsi="Times New Roman" w:cs="Times New Roman"/>
          <w:highlight w:val="lightGray"/>
          <w:lang w:eastAsia="lt-LT"/>
        </w:rPr>
        <w:t>Lizdinės plokštelės:</w:t>
      </w:r>
    </w:p>
    <w:p w14:paraId="164821A3" w14:textId="77777777" w:rsidR="00B204C4" w:rsidRPr="00B204C4" w:rsidRDefault="00B204C4" w:rsidP="00B204C4">
      <w:pPr>
        <w:tabs>
          <w:tab w:val="left" w:pos="567"/>
        </w:tabs>
        <w:suppressAutoHyphens/>
        <w:spacing w:after="0" w:line="260" w:lineRule="exact"/>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14 tablečių</w:t>
      </w:r>
    </w:p>
    <w:p w14:paraId="683F343E" w14:textId="77777777" w:rsidR="00B204C4" w:rsidRPr="00B204C4" w:rsidRDefault="00B204C4" w:rsidP="00B204C4">
      <w:pPr>
        <w:tabs>
          <w:tab w:val="left" w:pos="567"/>
        </w:tabs>
        <w:suppressAutoHyphens/>
        <w:spacing w:after="0" w:line="260" w:lineRule="exact"/>
        <w:rPr>
          <w:rFonts w:ascii="Times New Roman" w:eastAsia="Times New Roman" w:hAnsi="Times New Roman" w:cs="Times New Roman"/>
          <w:highlight w:val="lightGray"/>
          <w:lang w:eastAsia="lt-LT"/>
        </w:rPr>
      </w:pPr>
      <w:r w:rsidRPr="00B204C4">
        <w:rPr>
          <w:rFonts w:ascii="Times New Roman" w:eastAsia="Times New Roman" w:hAnsi="Times New Roman" w:cs="Times New Roman"/>
          <w:highlight w:val="lightGray"/>
          <w:lang w:eastAsia="lt-LT"/>
        </w:rPr>
        <w:t>28 tabletės</w:t>
      </w:r>
    </w:p>
    <w:p w14:paraId="5BC41A0B" w14:textId="77777777" w:rsidR="00B204C4" w:rsidRPr="00B204C4" w:rsidRDefault="00B204C4" w:rsidP="00B204C4">
      <w:pPr>
        <w:tabs>
          <w:tab w:val="left" w:pos="567"/>
        </w:tabs>
        <w:suppressAutoHyphens/>
        <w:spacing w:after="0" w:line="260" w:lineRule="exact"/>
        <w:rPr>
          <w:rFonts w:ascii="Times New Roman" w:eastAsia="Times New Roman" w:hAnsi="Times New Roman" w:cs="Times New Roman"/>
          <w:highlight w:val="lightGray"/>
          <w:lang w:eastAsia="lt-LT"/>
        </w:rPr>
      </w:pPr>
      <w:r w:rsidRPr="00B204C4">
        <w:rPr>
          <w:rFonts w:ascii="Times New Roman" w:eastAsia="Times New Roman" w:hAnsi="Times New Roman" w:cs="Times New Roman"/>
          <w:highlight w:val="lightGray"/>
          <w:lang w:eastAsia="lt-LT"/>
        </w:rPr>
        <w:t>56 tabletės</w:t>
      </w:r>
    </w:p>
    <w:p w14:paraId="0D280AF1" w14:textId="77777777" w:rsidR="00B204C4" w:rsidRPr="00B204C4" w:rsidRDefault="00B204C4" w:rsidP="00B204C4">
      <w:pPr>
        <w:tabs>
          <w:tab w:val="left" w:pos="567"/>
        </w:tabs>
        <w:suppressAutoHyphens/>
        <w:spacing w:after="0" w:line="260" w:lineRule="exact"/>
        <w:rPr>
          <w:rFonts w:ascii="Times New Roman" w:eastAsia="Times New Roman" w:hAnsi="Times New Roman" w:cs="Times New Roman"/>
          <w:highlight w:val="lightGray"/>
          <w:lang w:eastAsia="lt-LT"/>
        </w:rPr>
      </w:pPr>
      <w:r w:rsidRPr="00B204C4">
        <w:rPr>
          <w:rFonts w:ascii="Times New Roman" w:eastAsia="Times New Roman" w:hAnsi="Times New Roman" w:cs="Times New Roman"/>
          <w:highlight w:val="lightGray"/>
          <w:lang w:eastAsia="lt-LT"/>
        </w:rPr>
        <w:t>98 tabletės</w:t>
      </w:r>
    </w:p>
    <w:p w14:paraId="54386517" w14:textId="77777777" w:rsidR="00B204C4" w:rsidRPr="00B204C4" w:rsidRDefault="00B204C4" w:rsidP="00B204C4">
      <w:pPr>
        <w:tabs>
          <w:tab w:val="left" w:pos="567"/>
        </w:tabs>
        <w:suppressAutoHyphens/>
        <w:spacing w:after="0" w:line="260" w:lineRule="exact"/>
        <w:rPr>
          <w:rFonts w:ascii="Times New Roman" w:eastAsia="Times New Roman" w:hAnsi="Times New Roman" w:cs="Times New Roman"/>
          <w:lang w:eastAsia="lt-LT"/>
        </w:rPr>
      </w:pPr>
    </w:p>
    <w:p w14:paraId="128AFD46" w14:textId="77777777" w:rsidR="00B204C4" w:rsidRPr="00B204C4" w:rsidRDefault="00B204C4" w:rsidP="00B204C4">
      <w:pPr>
        <w:tabs>
          <w:tab w:val="left" w:pos="567"/>
        </w:tabs>
        <w:suppressAutoHyphens/>
        <w:spacing w:after="0" w:line="260" w:lineRule="exact"/>
        <w:rPr>
          <w:rFonts w:ascii="Times New Roman" w:eastAsia="Times New Roman" w:hAnsi="Times New Roman" w:cs="Times New Roman"/>
          <w:lang w:eastAsia="lt-LT"/>
        </w:rPr>
      </w:pPr>
      <w:r w:rsidRPr="00B204C4">
        <w:rPr>
          <w:rFonts w:ascii="Times New Roman" w:eastAsia="Times New Roman" w:hAnsi="Times New Roman" w:cs="Times New Roman"/>
          <w:highlight w:val="lightGray"/>
          <w:lang w:eastAsia="lt-LT"/>
        </w:rPr>
        <w:t>DTPE buteliukai:</w:t>
      </w:r>
    </w:p>
    <w:p w14:paraId="792318B4" w14:textId="77777777" w:rsidR="00B204C4" w:rsidRPr="00B204C4" w:rsidRDefault="00B204C4" w:rsidP="00B204C4">
      <w:pPr>
        <w:tabs>
          <w:tab w:val="left" w:pos="567"/>
        </w:tabs>
        <w:suppressAutoHyphens/>
        <w:spacing w:after="0" w:line="260" w:lineRule="exact"/>
        <w:rPr>
          <w:rFonts w:ascii="Times New Roman" w:eastAsia="Times New Roman" w:hAnsi="Times New Roman" w:cs="Times New Roman"/>
          <w:highlight w:val="lightGray"/>
          <w:lang w:eastAsia="lt-LT"/>
        </w:rPr>
      </w:pPr>
      <w:r w:rsidRPr="00B204C4">
        <w:rPr>
          <w:rFonts w:ascii="Times New Roman" w:eastAsia="Times New Roman" w:hAnsi="Times New Roman" w:cs="Times New Roman"/>
          <w:highlight w:val="lightGray"/>
          <w:lang w:eastAsia="lt-LT"/>
        </w:rPr>
        <w:t>100 tablečių</w:t>
      </w:r>
    </w:p>
    <w:p w14:paraId="5277AD06" w14:textId="77777777" w:rsidR="00B204C4" w:rsidRPr="00B204C4" w:rsidRDefault="00B204C4" w:rsidP="00B204C4">
      <w:pPr>
        <w:tabs>
          <w:tab w:val="left" w:pos="567"/>
        </w:tabs>
        <w:suppressAutoHyphens/>
        <w:spacing w:after="0" w:line="260" w:lineRule="exact"/>
        <w:rPr>
          <w:rFonts w:ascii="Times New Roman" w:eastAsia="Times New Roman" w:hAnsi="Times New Roman" w:cs="Times New Roman"/>
          <w:highlight w:val="lightGray"/>
          <w:lang w:eastAsia="lt-LT"/>
        </w:rPr>
      </w:pPr>
      <w:r w:rsidRPr="00B204C4">
        <w:rPr>
          <w:rFonts w:ascii="Times New Roman" w:eastAsia="Times New Roman" w:hAnsi="Times New Roman" w:cs="Times New Roman"/>
          <w:highlight w:val="lightGray"/>
          <w:lang w:eastAsia="lt-LT"/>
        </w:rPr>
        <w:t>200 tablečių</w:t>
      </w:r>
    </w:p>
    <w:p w14:paraId="54358DEE"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2592B9A1"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08E82AFC" w14:textId="77777777" w:rsidR="00B204C4" w:rsidRPr="00B204C4" w:rsidRDefault="00B204C4" w:rsidP="00B204C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highlight w:val="lightGray"/>
          <w:lang w:eastAsia="lt-LT"/>
        </w:rPr>
      </w:pPr>
      <w:r w:rsidRPr="00B204C4">
        <w:rPr>
          <w:rFonts w:ascii="Times New Roman" w:eastAsia="Times New Roman" w:hAnsi="Times New Roman" w:cs="Times New Roman"/>
          <w:b/>
          <w:lang w:eastAsia="lt-LT"/>
        </w:rPr>
        <w:t>5.</w:t>
      </w:r>
      <w:r w:rsidRPr="00B204C4">
        <w:rPr>
          <w:rFonts w:ascii="Times New Roman" w:eastAsia="Times New Roman" w:hAnsi="Times New Roman" w:cs="Times New Roman"/>
          <w:b/>
          <w:lang w:eastAsia="lt-LT"/>
        </w:rPr>
        <w:tab/>
        <w:t>VARTOJIMO METODAS IR BŪDAS (-AI)</w:t>
      </w:r>
    </w:p>
    <w:p w14:paraId="4DC5C2B0" w14:textId="77777777" w:rsidR="00B204C4" w:rsidRPr="00B204C4" w:rsidRDefault="00B204C4" w:rsidP="00B204C4">
      <w:pPr>
        <w:tabs>
          <w:tab w:val="left" w:pos="567"/>
        </w:tabs>
        <w:spacing w:after="0" w:line="240" w:lineRule="auto"/>
        <w:rPr>
          <w:rFonts w:ascii="Times New Roman" w:eastAsia="Times New Roman" w:hAnsi="Times New Roman" w:cs="Times New Roman"/>
          <w:i/>
          <w:lang w:eastAsia="lt-LT"/>
        </w:rPr>
      </w:pPr>
    </w:p>
    <w:p w14:paraId="36CABC2B"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Prieš vartojimą perskaitykite pakuotės lapelį.</w:t>
      </w:r>
    </w:p>
    <w:p w14:paraId="1AA19C7C"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Vartoti per burną.</w:t>
      </w:r>
    </w:p>
    <w:p w14:paraId="44FCF2E0"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36FE4D33"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54E45E7D" w14:textId="77777777" w:rsidR="00B204C4" w:rsidRPr="00B204C4" w:rsidRDefault="00B204C4" w:rsidP="00B204C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eastAsia="lt-LT"/>
        </w:rPr>
      </w:pPr>
      <w:r w:rsidRPr="00B204C4">
        <w:rPr>
          <w:rFonts w:ascii="Times New Roman" w:eastAsia="Times New Roman" w:hAnsi="Times New Roman" w:cs="Times New Roman"/>
          <w:b/>
          <w:lang w:eastAsia="lt-LT"/>
        </w:rPr>
        <w:lastRenderedPageBreak/>
        <w:t>6.</w:t>
      </w:r>
      <w:r w:rsidRPr="00B204C4">
        <w:rPr>
          <w:rFonts w:ascii="Times New Roman" w:eastAsia="Times New Roman" w:hAnsi="Times New Roman" w:cs="Times New Roman"/>
          <w:b/>
          <w:lang w:eastAsia="lt-LT"/>
        </w:rPr>
        <w:tab/>
        <w:t>SPECIALUS ĮSPĖJIMAS, KAD VAISTINĮ PREPARATĄ BŪTINA LAIKYTI VAIKAMS NEPASTEBIMOJE IR NEPASIEKIAMOJE VIETOJE</w:t>
      </w:r>
    </w:p>
    <w:p w14:paraId="5809CDC1"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0B2757FB" w14:textId="77777777" w:rsidR="00B204C4" w:rsidRPr="00B204C4" w:rsidRDefault="00B204C4" w:rsidP="00B204C4">
      <w:pPr>
        <w:tabs>
          <w:tab w:val="left" w:pos="567"/>
        </w:tabs>
        <w:spacing w:after="0" w:line="240" w:lineRule="auto"/>
        <w:outlineLvl w:val="0"/>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Laikyti vaikams nepastebimoje ir nepasiekiamoje vietoje.</w:t>
      </w:r>
    </w:p>
    <w:p w14:paraId="7F66FD1D"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2D0945EF"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57CCBA2A" w14:textId="77777777" w:rsidR="00B204C4" w:rsidRPr="00B204C4" w:rsidRDefault="00B204C4" w:rsidP="00B204C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highlight w:val="lightGray"/>
          <w:lang w:eastAsia="lt-LT"/>
        </w:rPr>
      </w:pPr>
      <w:r w:rsidRPr="00B204C4">
        <w:rPr>
          <w:rFonts w:ascii="Times New Roman" w:eastAsia="Times New Roman" w:hAnsi="Times New Roman" w:cs="Times New Roman"/>
          <w:b/>
          <w:lang w:eastAsia="lt-LT"/>
        </w:rPr>
        <w:t>7.</w:t>
      </w:r>
      <w:r w:rsidRPr="00B204C4">
        <w:rPr>
          <w:rFonts w:ascii="Times New Roman" w:eastAsia="Times New Roman" w:hAnsi="Times New Roman" w:cs="Times New Roman"/>
          <w:b/>
          <w:lang w:eastAsia="lt-LT"/>
        </w:rPr>
        <w:tab/>
        <w:t>KITAS (-I) SPECIALUS (-ŪS) ĮSPĖJIMAS (-AI) (JEI REIKIA)</w:t>
      </w:r>
    </w:p>
    <w:p w14:paraId="640EBD04"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2476218A"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62F171DD" w14:textId="77777777" w:rsidR="00B204C4" w:rsidRPr="00B204C4" w:rsidRDefault="00B204C4" w:rsidP="00B204C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highlight w:val="lightGray"/>
          <w:lang w:eastAsia="lt-LT"/>
        </w:rPr>
      </w:pPr>
      <w:r w:rsidRPr="00B204C4">
        <w:rPr>
          <w:rFonts w:ascii="Times New Roman" w:eastAsia="Times New Roman" w:hAnsi="Times New Roman" w:cs="Times New Roman"/>
          <w:b/>
          <w:lang w:eastAsia="lt-LT"/>
        </w:rPr>
        <w:t>8.</w:t>
      </w:r>
      <w:r w:rsidRPr="00B204C4">
        <w:rPr>
          <w:rFonts w:ascii="Times New Roman" w:eastAsia="Times New Roman" w:hAnsi="Times New Roman" w:cs="Times New Roman"/>
          <w:b/>
          <w:lang w:eastAsia="lt-LT"/>
        </w:rPr>
        <w:tab/>
        <w:t>TINKAMUMO LAIKAS</w:t>
      </w:r>
    </w:p>
    <w:p w14:paraId="63AA171B"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0F454F43"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 xml:space="preserve">EXP: </w:t>
      </w:r>
      <w:r w:rsidRPr="00B204C4">
        <w:rPr>
          <w:rFonts w:ascii="Times New Roman" w:eastAsia="Times New Roman" w:hAnsi="Times New Roman" w:cs="Times New Roman"/>
          <w:highlight w:val="lightGray"/>
          <w:lang w:eastAsia="lt-LT"/>
        </w:rPr>
        <w:t>{MMMM/mm}</w:t>
      </w:r>
    </w:p>
    <w:p w14:paraId="70FE78C1"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6D6B85E3"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50FC4662" w14:textId="77777777" w:rsidR="00B204C4" w:rsidRPr="00B204C4" w:rsidRDefault="00B204C4" w:rsidP="00B204C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eastAsia="lt-LT"/>
        </w:rPr>
      </w:pPr>
      <w:r w:rsidRPr="00B204C4">
        <w:rPr>
          <w:rFonts w:ascii="Times New Roman" w:eastAsia="Times New Roman" w:hAnsi="Times New Roman" w:cs="Times New Roman"/>
          <w:b/>
          <w:lang w:eastAsia="lt-LT"/>
        </w:rPr>
        <w:t>9.</w:t>
      </w:r>
      <w:r w:rsidRPr="00B204C4">
        <w:rPr>
          <w:rFonts w:ascii="Times New Roman" w:eastAsia="Times New Roman" w:hAnsi="Times New Roman" w:cs="Times New Roman"/>
          <w:b/>
          <w:lang w:eastAsia="lt-LT"/>
        </w:rPr>
        <w:tab/>
        <w:t>SPECIALIOS LAIKYMO SĄLYGOS</w:t>
      </w:r>
    </w:p>
    <w:p w14:paraId="7924ED3F" w14:textId="77777777" w:rsidR="00B204C4" w:rsidRPr="00B204C4" w:rsidRDefault="00B204C4" w:rsidP="00B204C4">
      <w:pPr>
        <w:tabs>
          <w:tab w:val="left" w:pos="567"/>
        </w:tabs>
        <w:spacing w:after="0" w:line="260" w:lineRule="exact"/>
        <w:rPr>
          <w:rFonts w:ascii="Times New Roman" w:eastAsia="Times New Roman" w:hAnsi="Times New Roman" w:cs="Times New Roman"/>
          <w:lang w:eastAsia="lt-LT"/>
        </w:rPr>
      </w:pPr>
    </w:p>
    <w:p w14:paraId="18AE8D50" w14:textId="77777777" w:rsidR="00B204C4" w:rsidRPr="00B204C4" w:rsidRDefault="00B204C4" w:rsidP="00B204C4">
      <w:pPr>
        <w:tabs>
          <w:tab w:val="left" w:pos="567"/>
        </w:tabs>
        <w:spacing w:after="0" w:line="240" w:lineRule="auto"/>
        <w:ind w:left="567" w:hanging="567"/>
        <w:rPr>
          <w:rFonts w:ascii="Times New Roman" w:eastAsia="Times New Roman" w:hAnsi="Times New Roman" w:cs="Times New Roman"/>
          <w:lang w:eastAsia="lt-LT"/>
        </w:rPr>
      </w:pPr>
    </w:p>
    <w:p w14:paraId="7B70009D" w14:textId="77777777" w:rsidR="00B204C4" w:rsidRPr="00B204C4" w:rsidRDefault="00B204C4" w:rsidP="00B204C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lt-LT"/>
        </w:rPr>
      </w:pPr>
      <w:r w:rsidRPr="00B204C4">
        <w:rPr>
          <w:rFonts w:ascii="Times New Roman" w:eastAsia="Times New Roman" w:hAnsi="Times New Roman" w:cs="Times New Roman"/>
          <w:b/>
          <w:lang w:eastAsia="lt-LT"/>
        </w:rPr>
        <w:t>10.</w:t>
      </w:r>
      <w:r w:rsidRPr="00B204C4">
        <w:rPr>
          <w:rFonts w:ascii="Times New Roman" w:eastAsia="Times New Roman" w:hAnsi="Times New Roman" w:cs="Times New Roman"/>
          <w:b/>
          <w:lang w:eastAsia="lt-LT"/>
        </w:rPr>
        <w:tab/>
        <w:t>SPECIALIOS ATSARGUMO PRIEMONĖS DĖL NESUVARTOTO VAISTINIO PREPARATO AR JO ATLIEKŲ TVARKYMO (JEI REIKIA)</w:t>
      </w:r>
    </w:p>
    <w:p w14:paraId="12D47CFA"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7CCB32B2"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1A64D97E" w14:textId="77777777" w:rsidR="00B204C4" w:rsidRPr="00B204C4" w:rsidRDefault="00B204C4" w:rsidP="00B204C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lt-LT"/>
        </w:rPr>
      </w:pPr>
      <w:r w:rsidRPr="00B204C4">
        <w:rPr>
          <w:rFonts w:ascii="Times New Roman" w:eastAsia="Times New Roman" w:hAnsi="Times New Roman" w:cs="Times New Roman"/>
          <w:b/>
          <w:lang w:eastAsia="lt-LT"/>
        </w:rPr>
        <w:t>11.</w:t>
      </w:r>
      <w:r w:rsidRPr="00B204C4">
        <w:rPr>
          <w:rFonts w:ascii="Times New Roman" w:eastAsia="Times New Roman" w:hAnsi="Times New Roman" w:cs="Times New Roman"/>
          <w:b/>
          <w:lang w:eastAsia="lt-LT"/>
        </w:rPr>
        <w:tab/>
        <w:t>REGISTRUOTOJO PAVADINIMAS IR ADRESAS</w:t>
      </w:r>
      <w:r w:rsidRPr="00B204C4" w:rsidDel="003674A6">
        <w:rPr>
          <w:rFonts w:ascii="Times New Roman" w:eastAsia="Times New Roman" w:hAnsi="Times New Roman" w:cs="Times New Roman"/>
          <w:b/>
          <w:lang w:eastAsia="lt-LT"/>
        </w:rPr>
        <w:t xml:space="preserve"> </w:t>
      </w:r>
    </w:p>
    <w:p w14:paraId="29F86FF2" w14:textId="77777777" w:rsidR="00B204C4" w:rsidRPr="00B204C4" w:rsidRDefault="00B204C4" w:rsidP="00B204C4">
      <w:pPr>
        <w:tabs>
          <w:tab w:val="left" w:pos="567"/>
        </w:tabs>
        <w:spacing w:after="0" w:line="260" w:lineRule="exact"/>
        <w:rPr>
          <w:rFonts w:ascii="Times New Roman" w:eastAsia="Times New Roman" w:hAnsi="Times New Roman" w:cs="Times New Roman"/>
          <w:lang w:eastAsia="lt-LT"/>
        </w:rPr>
      </w:pPr>
    </w:p>
    <w:p w14:paraId="3AEB6118" w14:textId="77777777" w:rsidR="00B204C4" w:rsidRPr="00B204C4" w:rsidRDefault="00B204C4" w:rsidP="00B204C4">
      <w:pPr>
        <w:tabs>
          <w:tab w:val="left" w:pos="567"/>
        </w:tabs>
        <w:spacing w:after="0" w:line="260" w:lineRule="exact"/>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 xml:space="preserve">Orion Corporation </w:t>
      </w:r>
    </w:p>
    <w:p w14:paraId="72F8A8D0" w14:textId="77777777" w:rsidR="00B204C4" w:rsidRPr="00B204C4" w:rsidRDefault="00B204C4" w:rsidP="00B204C4">
      <w:pPr>
        <w:tabs>
          <w:tab w:val="left" w:pos="567"/>
        </w:tabs>
        <w:spacing w:after="0" w:line="260" w:lineRule="exact"/>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Orionintie 1</w:t>
      </w:r>
    </w:p>
    <w:p w14:paraId="48711E43" w14:textId="77777777" w:rsidR="00B204C4" w:rsidRPr="00B204C4" w:rsidRDefault="00B204C4" w:rsidP="00B204C4">
      <w:pPr>
        <w:tabs>
          <w:tab w:val="left" w:pos="567"/>
        </w:tabs>
        <w:spacing w:after="0" w:line="260" w:lineRule="exact"/>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FI-02200 Espoo</w:t>
      </w:r>
    </w:p>
    <w:p w14:paraId="36A2BCFE" w14:textId="77777777" w:rsidR="00B204C4" w:rsidRPr="00B204C4" w:rsidRDefault="00B204C4" w:rsidP="00B204C4">
      <w:pPr>
        <w:tabs>
          <w:tab w:val="left" w:pos="567"/>
        </w:tabs>
        <w:spacing w:after="0" w:line="260" w:lineRule="exact"/>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Suomija</w:t>
      </w:r>
    </w:p>
    <w:p w14:paraId="1C392F26"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58D2743C"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1CC1FAD0" w14:textId="77777777" w:rsidR="00B204C4" w:rsidRPr="00B204C4" w:rsidRDefault="00B204C4" w:rsidP="00B204C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lt-LT"/>
        </w:rPr>
      </w:pPr>
      <w:r w:rsidRPr="00B204C4">
        <w:rPr>
          <w:rFonts w:ascii="Times New Roman" w:eastAsia="Times New Roman" w:hAnsi="Times New Roman" w:cs="Times New Roman"/>
          <w:b/>
          <w:lang w:eastAsia="lt-LT"/>
        </w:rPr>
        <w:t>12.</w:t>
      </w:r>
      <w:r w:rsidRPr="00B204C4">
        <w:rPr>
          <w:rFonts w:ascii="Times New Roman" w:eastAsia="Times New Roman" w:hAnsi="Times New Roman" w:cs="Times New Roman"/>
          <w:b/>
          <w:lang w:eastAsia="lt-LT"/>
        </w:rPr>
        <w:tab/>
        <w:t>REGISTRACIJOS PAŽYMĖJIMO NUMERIS (-IAI)</w:t>
      </w:r>
    </w:p>
    <w:p w14:paraId="58BFCF4F"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5180EA0E" w14:textId="77777777" w:rsidR="00B204C4" w:rsidRPr="00B204C4" w:rsidRDefault="00B204C4" w:rsidP="00B204C4">
      <w:pPr>
        <w:widowControl w:val="0"/>
        <w:tabs>
          <w:tab w:val="left" w:pos="567"/>
        </w:tabs>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Aripiprazole Orion 5 mg </w:t>
      </w:r>
    </w:p>
    <w:p w14:paraId="59A00B8D" w14:textId="77777777" w:rsidR="00B204C4" w:rsidRPr="00B204C4" w:rsidRDefault="00B204C4" w:rsidP="00B204C4">
      <w:pPr>
        <w:widowControl w:val="0"/>
        <w:tabs>
          <w:tab w:val="left" w:pos="567"/>
        </w:tabs>
        <w:spacing w:after="0" w:line="240" w:lineRule="auto"/>
        <w:rPr>
          <w:rFonts w:ascii="Times New Roman" w:eastAsia="Calibri" w:hAnsi="Times New Roman" w:cs="Times New Roman"/>
          <w:u w:val="single"/>
          <w:lang w:eastAsia="lt-LT"/>
        </w:rPr>
      </w:pPr>
      <w:r w:rsidRPr="00B204C4">
        <w:rPr>
          <w:rFonts w:ascii="Times New Roman" w:eastAsia="Times New Roman" w:hAnsi="Times New Roman" w:cs="Times New Roman"/>
          <w:bCs/>
          <w:u w:val="single"/>
        </w:rPr>
        <w:t>Lizdinė plokštelė:</w:t>
      </w:r>
    </w:p>
    <w:p w14:paraId="6BE812B6" w14:textId="77777777" w:rsidR="00B204C4" w:rsidRPr="00B204C4" w:rsidRDefault="00B204C4" w:rsidP="00B204C4">
      <w:pPr>
        <w:tabs>
          <w:tab w:val="left" w:pos="567"/>
        </w:tabs>
        <w:spacing w:after="0" w:line="240" w:lineRule="auto"/>
        <w:rPr>
          <w:rFonts w:ascii="Times New Roman" w:eastAsia="Times New Roman" w:hAnsi="Times New Roman" w:cs="Times New Roman"/>
          <w:bCs/>
        </w:rPr>
      </w:pPr>
      <w:r w:rsidRPr="00B204C4">
        <w:rPr>
          <w:rFonts w:ascii="Times New Roman" w:eastAsia="Times New Roman" w:hAnsi="Times New Roman" w:cs="Times New Roman"/>
          <w:bCs/>
        </w:rPr>
        <w:t xml:space="preserve">N14 - LT/1/15/3749/001 </w:t>
      </w:r>
    </w:p>
    <w:p w14:paraId="4122BEF0" w14:textId="77777777" w:rsidR="00B204C4" w:rsidRPr="00B204C4" w:rsidRDefault="00B204C4" w:rsidP="00B204C4">
      <w:pPr>
        <w:tabs>
          <w:tab w:val="left" w:pos="567"/>
        </w:tabs>
        <w:spacing w:after="0" w:line="240" w:lineRule="auto"/>
        <w:rPr>
          <w:rFonts w:ascii="Times New Roman" w:eastAsia="Times New Roman" w:hAnsi="Times New Roman" w:cs="Times New Roman"/>
          <w:bCs/>
        </w:rPr>
      </w:pPr>
      <w:r w:rsidRPr="00B204C4">
        <w:rPr>
          <w:rFonts w:ascii="Times New Roman" w:eastAsia="Times New Roman" w:hAnsi="Times New Roman" w:cs="Times New Roman"/>
          <w:bCs/>
        </w:rPr>
        <w:t xml:space="preserve">N28 - LT/1/15/3749/002 </w:t>
      </w:r>
    </w:p>
    <w:p w14:paraId="6D03C989" w14:textId="77777777" w:rsidR="00B204C4" w:rsidRPr="00B204C4" w:rsidRDefault="00B204C4" w:rsidP="00B204C4">
      <w:pPr>
        <w:tabs>
          <w:tab w:val="left" w:pos="567"/>
        </w:tabs>
        <w:spacing w:after="0" w:line="240" w:lineRule="auto"/>
        <w:rPr>
          <w:rFonts w:ascii="Times New Roman" w:eastAsia="Times New Roman" w:hAnsi="Times New Roman" w:cs="Times New Roman"/>
          <w:bCs/>
        </w:rPr>
      </w:pPr>
      <w:r w:rsidRPr="00B204C4">
        <w:rPr>
          <w:rFonts w:ascii="Times New Roman" w:eastAsia="Times New Roman" w:hAnsi="Times New Roman" w:cs="Times New Roman"/>
          <w:bCs/>
        </w:rPr>
        <w:t xml:space="preserve">N56 - LT/1/15/3749/003 </w:t>
      </w:r>
    </w:p>
    <w:p w14:paraId="4557907E" w14:textId="77777777" w:rsidR="00B204C4" w:rsidRPr="00B204C4" w:rsidRDefault="00B204C4" w:rsidP="00B204C4">
      <w:pPr>
        <w:tabs>
          <w:tab w:val="left" w:pos="567"/>
        </w:tabs>
        <w:spacing w:after="0" w:line="240" w:lineRule="auto"/>
        <w:rPr>
          <w:rFonts w:ascii="Times New Roman" w:eastAsia="Times New Roman" w:hAnsi="Times New Roman" w:cs="Times New Roman"/>
          <w:bCs/>
        </w:rPr>
      </w:pPr>
      <w:r w:rsidRPr="00B204C4">
        <w:rPr>
          <w:rFonts w:ascii="Times New Roman" w:eastAsia="Times New Roman" w:hAnsi="Times New Roman" w:cs="Times New Roman"/>
          <w:bCs/>
        </w:rPr>
        <w:t xml:space="preserve">N98 - LT/1/15/3749/004 </w:t>
      </w:r>
    </w:p>
    <w:p w14:paraId="4B4F1833" w14:textId="77777777" w:rsidR="00B204C4" w:rsidRPr="00B204C4" w:rsidRDefault="00B204C4" w:rsidP="00B204C4">
      <w:pPr>
        <w:tabs>
          <w:tab w:val="left" w:pos="567"/>
        </w:tabs>
        <w:spacing w:after="0" w:line="240" w:lineRule="auto"/>
        <w:rPr>
          <w:rFonts w:ascii="Times New Roman" w:eastAsia="Times New Roman" w:hAnsi="Times New Roman" w:cs="Times New Roman"/>
          <w:bCs/>
          <w:u w:val="single"/>
        </w:rPr>
      </w:pPr>
      <w:r w:rsidRPr="00B204C4">
        <w:rPr>
          <w:rFonts w:ascii="Times New Roman" w:eastAsia="Times New Roman" w:hAnsi="Times New Roman" w:cs="Times New Roman"/>
          <w:bCs/>
          <w:u w:val="single"/>
        </w:rPr>
        <w:t>Buteliukas:</w:t>
      </w:r>
    </w:p>
    <w:p w14:paraId="346041FB" w14:textId="77777777" w:rsidR="00B204C4" w:rsidRPr="00B204C4" w:rsidRDefault="00B204C4" w:rsidP="00B204C4">
      <w:pPr>
        <w:tabs>
          <w:tab w:val="left" w:pos="567"/>
        </w:tabs>
        <w:spacing w:after="0" w:line="240" w:lineRule="auto"/>
        <w:rPr>
          <w:rFonts w:ascii="Times New Roman" w:eastAsia="Times New Roman" w:hAnsi="Times New Roman" w:cs="Times New Roman"/>
          <w:bCs/>
        </w:rPr>
      </w:pPr>
      <w:r w:rsidRPr="00B204C4">
        <w:rPr>
          <w:rFonts w:ascii="Times New Roman" w:eastAsia="Times New Roman" w:hAnsi="Times New Roman" w:cs="Times New Roman"/>
          <w:bCs/>
        </w:rPr>
        <w:t xml:space="preserve">N100 - LT/1/15/3749/005 </w:t>
      </w:r>
    </w:p>
    <w:p w14:paraId="6BD011C6" w14:textId="77777777" w:rsidR="00B204C4" w:rsidRPr="00B204C4" w:rsidRDefault="00B204C4" w:rsidP="00B204C4">
      <w:pPr>
        <w:tabs>
          <w:tab w:val="left" w:pos="567"/>
        </w:tabs>
        <w:spacing w:after="0" w:line="240" w:lineRule="auto"/>
        <w:rPr>
          <w:rFonts w:ascii="Times New Roman" w:eastAsia="Times New Roman" w:hAnsi="Times New Roman" w:cs="Times New Roman"/>
          <w:bCs/>
        </w:rPr>
      </w:pPr>
      <w:r w:rsidRPr="00B204C4">
        <w:rPr>
          <w:rFonts w:ascii="Times New Roman" w:eastAsia="Times New Roman" w:hAnsi="Times New Roman" w:cs="Times New Roman"/>
          <w:bCs/>
        </w:rPr>
        <w:t xml:space="preserve">N200 - LT/1/15/3749/006 </w:t>
      </w:r>
    </w:p>
    <w:p w14:paraId="2846BFBC" w14:textId="77777777" w:rsidR="00B204C4" w:rsidRPr="00B204C4" w:rsidRDefault="00B204C4" w:rsidP="00B204C4">
      <w:pPr>
        <w:widowControl w:val="0"/>
        <w:tabs>
          <w:tab w:val="left" w:pos="567"/>
        </w:tabs>
        <w:spacing w:after="0" w:line="240" w:lineRule="auto"/>
        <w:rPr>
          <w:rFonts w:ascii="Times New Roman" w:eastAsia="Calibri" w:hAnsi="Times New Roman" w:cs="Times New Roman"/>
          <w:lang w:eastAsia="lt-LT"/>
        </w:rPr>
      </w:pPr>
    </w:p>
    <w:p w14:paraId="3D364ADE" w14:textId="77777777" w:rsidR="00B204C4" w:rsidRPr="00B204C4" w:rsidRDefault="00B204C4" w:rsidP="00B204C4">
      <w:pPr>
        <w:widowControl w:val="0"/>
        <w:tabs>
          <w:tab w:val="left" w:pos="567"/>
        </w:tabs>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Aripiprazole Orion 10 mg </w:t>
      </w:r>
    </w:p>
    <w:p w14:paraId="66E2E9A2" w14:textId="77777777" w:rsidR="00B204C4" w:rsidRPr="00B204C4" w:rsidRDefault="00B204C4" w:rsidP="00B204C4">
      <w:pPr>
        <w:widowControl w:val="0"/>
        <w:tabs>
          <w:tab w:val="left" w:pos="567"/>
        </w:tabs>
        <w:spacing w:after="0" w:line="240" w:lineRule="auto"/>
        <w:rPr>
          <w:rFonts w:ascii="Times New Roman" w:eastAsia="Calibri" w:hAnsi="Times New Roman" w:cs="Times New Roman"/>
          <w:u w:val="single"/>
          <w:lang w:eastAsia="lt-LT"/>
        </w:rPr>
      </w:pPr>
      <w:r w:rsidRPr="00B204C4">
        <w:rPr>
          <w:rFonts w:ascii="Times New Roman" w:eastAsia="Times New Roman" w:hAnsi="Times New Roman" w:cs="Times New Roman"/>
          <w:bCs/>
          <w:u w:val="single"/>
        </w:rPr>
        <w:t>Lizdinė plokštelė:</w:t>
      </w:r>
    </w:p>
    <w:p w14:paraId="2A29D487" w14:textId="77777777" w:rsidR="00B204C4" w:rsidRPr="00B204C4" w:rsidRDefault="00B204C4" w:rsidP="00B204C4">
      <w:pPr>
        <w:tabs>
          <w:tab w:val="left" w:pos="567"/>
        </w:tabs>
        <w:spacing w:after="0" w:line="240" w:lineRule="auto"/>
        <w:rPr>
          <w:rFonts w:ascii="Times New Roman" w:eastAsia="Times New Roman" w:hAnsi="Times New Roman" w:cs="Times New Roman"/>
          <w:bCs/>
        </w:rPr>
      </w:pPr>
      <w:r w:rsidRPr="00B204C4">
        <w:rPr>
          <w:rFonts w:ascii="Times New Roman" w:eastAsia="Times New Roman" w:hAnsi="Times New Roman" w:cs="Times New Roman"/>
          <w:bCs/>
        </w:rPr>
        <w:t xml:space="preserve">N14 - LT/1/15/3749/007 </w:t>
      </w:r>
    </w:p>
    <w:p w14:paraId="21CB0F5E" w14:textId="77777777" w:rsidR="00B204C4" w:rsidRPr="00B204C4" w:rsidRDefault="00B204C4" w:rsidP="00B204C4">
      <w:pPr>
        <w:tabs>
          <w:tab w:val="left" w:pos="567"/>
        </w:tabs>
        <w:spacing w:after="0" w:line="240" w:lineRule="auto"/>
        <w:rPr>
          <w:rFonts w:ascii="Times New Roman" w:eastAsia="Times New Roman" w:hAnsi="Times New Roman" w:cs="Times New Roman"/>
          <w:bCs/>
        </w:rPr>
      </w:pPr>
      <w:r w:rsidRPr="00B204C4">
        <w:rPr>
          <w:rFonts w:ascii="Times New Roman" w:eastAsia="Times New Roman" w:hAnsi="Times New Roman" w:cs="Times New Roman"/>
          <w:bCs/>
        </w:rPr>
        <w:t xml:space="preserve">N28 - LT/1/15/3749/008 </w:t>
      </w:r>
    </w:p>
    <w:p w14:paraId="06195834" w14:textId="77777777" w:rsidR="00B204C4" w:rsidRPr="00B204C4" w:rsidRDefault="00B204C4" w:rsidP="00B204C4">
      <w:pPr>
        <w:tabs>
          <w:tab w:val="left" w:pos="567"/>
        </w:tabs>
        <w:spacing w:after="0" w:line="240" w:lineRule="auto"/>
        <w:rPr>
          <w:rFonts w:ascii="Times New Roman" w:eastAsia="Times New Roman" w:hAnsi="Times New Roman" w:cs="Times New Roman"/>
          <w:bCs/>
        </w:rPr>
      </w:pPr>
      <w:r w:rsidRPr="00B204C4">
        <w:rPr>
          <w:rFonts w:ascii="Times New Roman" w:eastAsia="Times New Roman" w:hAnsi="Times New Roman" w:cs="Times New Roman"/>
          <w:bCs/>
        </w:rPr>
        <w:t xml:space="preserve">N56 - LT/1/15/3749/009 </w:t>
      </w:r>
    </w:p>
    <w:p w14:paraId="15596835" w14:textId="77777777" w:rsidR="00B204C4" w:rsidRPr="00B204C4" w:rsidRDefault="00B204C4" w:rsidP="00B204C4">
      <w:pPr>
        <w:tabs>
          <w:tab w:val="left" w:pos="567"/>
        </w:tabs>
        <w:spacing w:after="0" w:line="240" w:lineRule="auto"/>
        <w:rPr>
          <w:rFonts w:ascii="Times New Roman" w:eastAsia="Times New Roman" w:hAnsi="Times New Roman" w:cs="Times New Roman"/>
          <w:bCs/>
        </w:rPr>
      </w:pPr>
      <w:r w:rsidRPr="00B204C4">
        <w:rPr>
          <w:rFonts w:ascii="Times New Roman" w:eastAsia="Times New Roman" w:hAnsi="Times New Roman" w:cs="Times New Roman"/>
          <w:bCs/>
        </w:rPr>
        <w:t xml:space="preserve">N98 - LT/1/15/3749/010 </w:t>
      </w:r>
    </w:p>
    <w:p w14:paraId="21FF7E44" w14:textId="77777777" w:rsidR="00B204C4" w:rsidRPr="00B204C4" w:rsidRDefault="00B204C4" w:rsidP="00B204C4">
      <w:pPr>
        <w:tabs>
          <w:tab w:val="left" w:pos="567"/>
        </w:tabs>
        <w:spacing w:after="0" w:line="240" w:lineRule="auto"/>
        <w:rPr>
          <w:rFonts w:ascii="Times New Roman" w:eastAsia="Times New Roman" w:hAnsi="Times New Roman" w:cs="Times New Roman"/>
          <w:bCs/>
          <w:u w:val="single"/>
        </w:rPr>
      </w:pPr>
      <w:r w:rsidRPr="00B204C4">
        <w:rPr>
          <w:rFonts w:ascii="Times New Roman" w:eastAsia="Times New Roman" w:hAnsi="Times New Roman" w:cs="Times New Roman"/>
          <w:bCs/>
          <w:u w:val="single"/>
        </w:rPr>
        <w:t>Buteliukas:</w:t>
      </w:r>
    </w:p>
    <w:p w14:paraId="619BB557" w14:textId="77777777" w:rsidR="00B204C4" w:rsidRPr="00B204C4" w:rsidRDefault="00B204C4" w:rsidP="00B204C4">
      <w:pPr>
        <w:tabs>
          <w:tab w:val="left" w:pos="567"/>
        </w:tabs>
        <w:spacing w:after="0" w:line="240" w:lineRule="auto"/>
        <w:rPr>
          <w:rFonts w:ascii="Times New Roman" w:eastAsia="Times New Roman" w:hAnsi="Times New Roman" w:cs="Times New Roman"/>
          <w:bCs/>
        </w:rPr>
      </w:pPr>
      <w:r w:rsidRPr="00B204C4">
        <w:rPr>
          <w:rFonts w:ascii="Times New Roman" w:eastAsia="Times New Roman" w:hAnsi="Times New Roman" w:cs="Times New Roman"/>
          <w:bCs/>
        </w:rPr>
        <w:t xml:space="preserve">N100 - LT/1/15/3749/011 </w:t>
      </w:r>
    </w:p>
    <w:p w14:paraId="2D88C51D" w14:textId="77777777" w:rsidR="00B204C4" w:rsidRPr="00B204C4" w:rsidRDefault="00B204C4" w:rsidP="00B204C4">
      <w:pPr>
        <w:tabs>
          <w:tab w:val="left" w:pos="567"/>
        </w:tabs>
        <w:spacing w:after="0" w:line="240" w:lineRule="auto"/>
        <w:rPr>
          <w:rFonts w:ascii="Times New Roman" w:eastAsia="Times New Roman" w:hAnsi="Times New Roman" w:cs="Times New Roman"/>
          <w:bCs/>
        </w:rPr>
      </w:pPr>
      <w:r w:rsidRPr="00B204C4">
        <w:rPr>
          <w:rFonts w:ascii="Times New Roman" w:eastAsia="Times New Roman" w:hAnsi="Times New Roman" w:cs="Times New Roman"/>
          <w:bCs/>
        </w:rPr>
        <w:t xml:space="preserve">N200 - LT/1/15/3749/012 </w:t>
      </w:r>
    </w:p>
    <w:p w14:paraId="72FEC2B2" w14:textId="77777777" w:rsidR="00B204C4" w:rsidRPr="00B204C4" w:rsidRDefault="00B204C4" w:rsidP="00B204C4">
      <w:pPr>
        <w:widowControl w:val="0"/>
        <w:tabs>
          <w:tab w:val="left" w:pos="567"/>
        </w:tabs>
        <w:spacing w:after="0" w:line="240" w:lineRule="auto"/>
        <w:rPr>
          <w:rFonts w:ascii="Times New Roman" w:eastAsia="Calibri" w:hAnsi="Times New Roman" w:cs="Times New Roman"/>
          <w:lang w:eastAsia="lt-LT"/>
        </w:rPr>
      </w:pPr>
    </w:p>
    <w:p w14:paraId="32802CB6" w14:textId="77777777" w:rsidR="00B204C4" w:rsidRPr="00B204C4" w:rsidRDefault="00B204C4" w:rsidP="00B204C4">
      <w:pPr>
        <w:widowControl w:val="0"/>
        <w:tabs>
          <w:tab w:val="left" w:pos="567"/>
        </w:tabs>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Aripiprazole Orion 15 mg </w:t>
      </w:r>
    </w:p>
    <w:p w14:paraId="7A401A4E" w14:textId="77777777" w:rsidR="00B204C4" w:rsidRPr="00B204C4" w:rsidRDefault="00B204C4" w:rsidP="00B204C4">
      <w:pPr>
        <w:widowControl w:val="0"/>
        <w:tabs>
          <w:tab w:val="left" w:pos="567"/>
        </w:tabs>
        <w:spacing w:after="0" w:line="240" w:lineRule="auto"/>
        <w:rPr>
          <w:rFonts w:ascii="Times New Roman" w:eastAsia="Calibri" w:hAnsi="Times New Roman" w:cs="Times New Roman"/>
          <w:u w:val="single"/>
          <w:lang w:eastAsia="lt-LT"/>
        </w:rPr>
      </w:pPr>
      <w:r w:rsidRPr="00B204C4">
        <w:rPr>
          <w:rFonts w:ascii="Times New Roman" w:eastAsia="Times New Roman" w:hAnsi="Times New Roman" w:cs="Times New Roman"/>
          <w:bCs/>
          <w:u w:val="single"/>
        </w:rPr>
        <w:t>Lizdinė plokštelė:</w:t>
      </w:r>
    </w:p>
    <w:p w14:paraId="083E1A86" w14:textId="77777777" w:rsidR="00B204C4" w:rsidRPr="00B204C4" w:rsidRDefault="00B204C4" w:rsidP="00B204C4">
      <w:pPr>
        <w:tabs>
          <w:tab w:val="left" w:pos="567"/>
        </w:tabs>
        <w:spacing w:after="0" w:line="240" w:lineRule="auto"/>
        <w:rPr>
          <w:rFonts w:ascii="Times New Roman" w:eastAsia="Times New Roman" w:hAnsi="Times New Roman" w:cs="Times New Roman"/>
          <w:bCs/>
        </w:rPr>
      </w:pPr>
      <w:r w:rsidRPr="00B204C4">
        <w:rPr>
          <w:rFonts w:ascii="Times New Roman" w:eastAsia="Times New Roman" w:hAnsi="Times New Roman" w:cs="Times New Roman"/>
          <w:bCs/>
        </w:rPr>
        <w:t>N14 - LT/1/15/3749/013</w:t>
      </w:r>
    </w:p>
    <w:p w14:paraId="518C47A4" w14:textId="77777777" w:rsidR="00B204C4" w:rsidRPr="00B204C4" w:rsidRDefault="00B204C4" w:rsidP="00B204C4">
      <w:pPr>
        <w:tabs>
          <w:tab w:val="left" w:pos="567"/>
        </w:tabs>
        <w:spacing w:after="0" w:line="240" w:lineRule="auto"/>
        <w:rPr>
          <w:rFonts w:ascii="Times New Roman" w:eastAsia="Times New Roman" w:hAnsi="Times New Roman" w:cs="Times New Roman"/>
          <w:bCs/>
        </w:rPr>
      </w:pPr>
      <w:r w:rsidRPr="00B204C4">
        <w:rPr>
          <w:rFonts w:ascii="Times New Roman" w:eastAsia="Times New Roman" w:hAnsi="Times New Roman" w:cs="Times New Roman"/>
          <w:bCs/>
        </w:rPr>
        <w:t xml:space="preserve">N28 - LT/1/15/3749/014 </w:t>
      </w:r>
    </w:p>
    <w:p w14:paraId="0DA54AEE" w14:textId="77777777" w:rsidR="00B204C4" w:rsidRPr="00B204C4" w:rsidRDefault="00B204C4" w:rsidP="00B204C4">
      <w:pPr>
        <w:tabs>
          <w:tab w:val="left" w:pos="567"/>
        </w:tabs>
        <w:spacing w:after="0" w:line="240" w:lineRule="auto"/>
        <w:rPr>
          <w:rFonts w:ascii="Times New Roman" w:eastAsia="Times New Roman" w:hAnsi="Times New Roman" w:cs="Times New Roman"/>
          <w:bCs/>
        </w:rPr>
      </w:pPr>
      <w:r w:rsidRPr="00B204C4">
        <w:rPr>
          <w:rFonts w:ascii="Times New Roman" w:eastAsia="Times New Roman" w:hAnsi="Times New Roman" w:cs="Times New Roman"/>
          <w:bCs/>
        </w:rPr>
        <w:t xml:space="preserve">N56 - LT/1/15/3749/015 </w:t>
      </w:r>
    </w:p>
    <w:p w14:paraId="1938329A" w14:textId="77777777" w:rsidR="00B204C4" w:rsidRPr="00B204C4" w:rsidRDefault="00B204C4" w:rsidP="00B204C4">
      <w:pPr>
        <w:tabs>
          <w:tab w:val="left" w:pos="567"/>
        </w:tabs>
        <w:spacing w:after="0" w:line="240" w:lineRule="auto"/>
        <w:rPr>
          <w:rFonts w:ascii="Times New Roman" w:eastAsia="Times New Roman" w:hAnsi="Times New Roman" w:cs="Times New Roman"/>
          <w:bCs/>
        </w:rPr>
      </w:pPr>
      <w:r w:rsidRPr="00B204C4">
        <w:rPr>
          <w:rFonts w:ascii="Times New Roman" w:eastAsia="Times New Roman" w:hAnsi="Times New Roman" w:cs="Times New Roman"/>
          <w:bCs/>
        </w:rPr>
        <w:t xml:space="preserve">N98 - LT/1/15/3749/016 </w:t>
      </w:r>
    </w:p>
    <w:p w14:paraId="1BFA02E2" w14:textId="77777777" w:rsidR="00B204C4" w:rsidRPr="00B204C4" w:rsidRDefault="00B204C4" w:rsidP="00B204C4">
      <w:pPr>
        <w:tabs>
          <w:tab w:val="left" w:pos="567"/>
        </w:tabs>
        <w:spacing w:after="0" w:line="240" w:lineRule="auto"/>
        <w:rPr>
          <w:rFonts w:ascii="Times New Roman" w:eastAsia="Times New Roman" w:hAnsi="Times New Roman" w:cs="Times New Roman"/>
          <w:bCs/>
          <w:u w:val="single"/>
        </w:rPr>
      </w:pPr>
      <w:r w:rsidRPr="00B204C4">
        <w:rPr>
          <w:rFonts w:ascii="Times New Roman" w:eastAsia="Times New Roman" w:hAnsi="Times New Roman" w:cs="Times New Roman"/>
          <w:bCs/>
          <w:u w:val="single"/>
        </w:rPr>
        <w:t>Buteliukas:</w:t>
      </w:r>
    </w:p>
    <w:p w14:paraId="614D4FC6" w14:textId="77777777" w:rsidR="00B204C4" w:rsidRPr="00B204C4" w:rsidRDefault="00B204C4" w:rsidP="00B204C4">
      <w:pPr>
        <w:tabs>
          <w:tab w:val="left" w:pos="567"/>
        </w:tabs>
        <w:spacing w:after="0" w:line="240" w:lineRule="auto"/>
        <w:rPr>
          <w:rFonts w:ascii="Times New Roman" w:eastAsia="Times New Roman" w:hAnsi="Times New Roman" w:cs="Times New Roman"/>
          <w:bCs/>
        </w:rPr>
      </w:pPr>
      <w:r w:rsidRPr="00B204C4">
        <w:rPr>
          <w:rFonts w:ascii="Times New Roman" w:eastAsia="Times New Roman" w:hAnsi="Times New Roman" w:cs="Times New Roman"/>
          <w:bCs/>
        </w:rPr>
        <w:t xml:space="preserve">N100 - LT/1/15/3749/017 </w:t>
      </w:r>
    </w:p>
    <w:p w14:paraId="6DFA3731" w14:textId="77777777" w:rsidR="00B204C4" w:rsidRPr="00B204C4" w:rsidRDefault="00B204C4" w:rsidP="00B204C4">
      <w:pPr>
        <w:tabs>
          <w:tab w:val="left" w:pos="567"/>
        </w:tabs>
        <w:spacing w:after="0" w:line="240" w:lineRule="auto"/>
        <w:rPr>
          <w:rFonts w:ascii="Times New Roman" w:eastAsia="Times New Roman" w:hAnsi="Times New Roman" w:cs="Times New Roman"/>
          <w:bCs/>
        </w:rPr>
      </w:pPr>
      <w:r w:rsidRPr="00B204C4">
        <w:rPr>
          <w:rFonts w:ascii="Times New Roman" w:eastAsia="Times New Roman" w:hAnsi="Times New Roman" w:cs="Times New Roman"/>
          <w:bCs/>
        </w:rPr>
        <w:t xml:space="preserve">N200 - LT/1/15/3749/018 </w:t>
      </w:r>
    </w:p>
    <w:p w14:paraId="332451F5" w14:textId="77777777" w:rsidR="00B204C4" w:rsidRPr="00B204C4" w:rsidRDefault="00B204C4" w:rsidP="00B204C4">
      <w:pPr>
        <w:widowControl w:val="0"/>
        <w:tabs>
          <w:tab w:val="left" w:pos="567"/>
        </w:tabs>
        <w:spacing w:after="0" w:line="240" w:lineRule="auto"/>
        <w:rPr>
          <w:rFonts w:ascii="Times New Roman" w:eastAsia="Calibri" w:hAnsi="Times New Roman" w:cs="Times New Roman"/>
          <w:lang w:eastAsia="lt-LT"/>
        </w:rPr>
      </w:pPr>
    </w:p>
    <w:p w14:paraId="1368E0EC" w14:textId="77777777" w:rsidR="00B204C4" w:rsidRPr="00B204C4" w:rsidRDefault="00B204C4" w:rsidP="00B204C4">
      <w:pPr>
        <w:keepNext/>
        <w:keepLines/>
        <w:widowControl w:val="0"/>
        <w:tabs>
          <w:tab w:val="left" w:pos="567"/>
        </w:tabs>
        <w:spacing w:after="0" w:line="240" w:lineRule="auto"/>
        <w:rPr>
          <w:rFonts w:ascii="Times New Roman" w:eastAsia="Calibri" w:hAnsi="Times New Roman" w:cs="Times New Roman"/>
          <w:lang w:eastAsia="lt-LT"/>
        </w:rPr>
      </w:pPr>
      <w:r w:rsidRPr="00B204C4">
        <w:rPr>
          <w:rFonts w:ascii="Times New Roman" w:eastAsia="Calibri" w:hAnsi="Times New Roman" w:cs="Times New Roman"/>
          <w:lang w:eastAsia="lt-LT"/>
        </w:rPr>
        <w:t xml:space="preserve">Aripiprazole Orion 30 mg </w:t>
      </w:r>
    </w:p>
    <w:p w14:paraId="39898B10" w14:textId="77777777" w:rsidR="00B204C4" w:rsidRPr="00B204C4" w:rsidRDefault="00B204C4" w:rsidP="00B204C4">
      <w:pPr>
        <w:keepNext/>
        <w:keepLines/>
        <w:widowControl w:val="0"/>
        <w:tabs>
          <w:tab w:val="left" w:pos="567"/>
        </w:tabs>
        <w:spacing w:after="0" w:line="240" w:lineRule="auto"/>
        <w:rPr>
          <w:rFonts w:ascii="Times New Roman" w:eastAsia="Calibri" w:hAnsi="Times New Roman" w:cs="Times New Roman"/>
          <w:u w:val="single"/>
          <w:lang w:eastAsia="lt-LT"/>
        </w:rPr>
      </w:pPr>
      <w:r w:rsidRPr="00B204C4">
        <w:rPr>
          <w:rFonts w:ascii="Times New Roman" w:eastAsia="Times New Roman" w:hAnsi="Times New Roman" w:cs="Times New Roman"/>
          <w:bCs/>
          <w:u w:val="single"/>
        </w:rPr>
        <w:t>Lizdinė plokštelė:</w:t>
      </w:r>
    </w:p>
    <w:p w14:paraId="6CA8A9AB" w14:textId="77777777" w:rsidR="00B204C4" w:rsidRPr="00B204C4" w:rsidRDefault="00B204C4" w:rsidP="00B204C4">
      <w:pPr>
        <w:keepNext/>
        <w:keepLines/>
        <w:tabs>
          <w:tab w:val="left" w:pos="567"/>
        </w:tabs>
        <w:spacing w:after="0" w:line="240" w:lineRule="auto"/>
        <w:rPr>
          <w:rFonts w:ascii="Times New Roman" w:eastAsia="Times New Roman" w:hAnsi="Times New Roman" w:cs="Times New Roman"/>
          <w:bCs/>
        </w:rPr>
      </w:pPr>
      <w:r w:rsidRPr="00B204C4">
        <w:rPr>
          <w:rFonts w:ascii="Times New Roman" w:eastAsia="Times New Roman" w:hAnsi="Times New Roman" w:cs="Times New Roman"/>
          <w:bCs/>
        </w:rPr>
        <w:t>N14 - LT/1/15/3749/019</w:t>
      </w:r>
    </w:p>
    <w:p w14:paraId="1D82028E" w14:textId="77777777" w:rsidR="00B204C4" w:rsidRPr="00B204C4" w:rsidRDefault="00B204C4" w:rsidP="00B204C4">
      <w:pPr>
        <w:tabs>
          <w:tab w:val="left" w:pos="567"/>
        </w:tabs>
        <w:spacing w:after="0" w:line="240" w:lineRule="auto"/>
        <w:rPr>
          <w:rFonts w:ascii="Times New Roman" w:eastAsia="Times New Roman" w:hAnsi="Times New Roman" w:cs="Times New Roman"/>
          <w:bCs/>
        </w:rPr>
      </w:pPr>
      <w:r w:rsidRPr="00B204C4">
        <w:rPr>
          <w:rFonts w:ascii="Times New Roman" w:eastAsia="Times New Roman" w:hAnsi="Times New Roman" w:cs="Times New Roman"/>
          <w:bCs/>
        </w:rPr>
        <w:t xml:space="preserve">N28 - LT/1/15/3749/020 </w:t>
      </w:r>
    </w:p>
    <w:p w14:paraId="1FA8B7C3" w14:textId="77777777" w:rsidR="00B204C4" w:rsidRPr="00B204C4" w:rsidRDefault="00B204C4" w:rsidP="00B204C4">
      <w:pPr>
        <w:tabs>
          <w:tab w:val="left" w:pos="567"/>
        </w:tabs>
        <w:spacing w:after="0" w:line="240" w:lineRule="auto"/>
        <w:rPr>
          <w:rFonts w:ascii="Times New Roman" w:eastAsia="Times New Roman" w:hAnsi="Times New Roman" w:cs="Times New Roman"/>
          <w:bCs/>
        </w:rPr>
      </w:pPr>
      <w:r w:rsidRPr="00B204C4">
        <w:rPr>
          <w:rFonts w:ascii="Times New Roman" w:eastAsia="Times New Roman" w:hAnsi="Times New Roman" w:cs="Times New Roman"/>
          <w:bCs/>
        </w:rPr>
        <w:t xml:space="preserve">N56 - LT/1/15/3749/021 </w:t>
      </w:r>
    </w:p>
    <w:p w14:paraId="269E73D5" w14:textId="77777777" w:rsidR="00B204C4" w:rsidRPr="00B204C4" w:rsidRDefault="00B204C4" w:rsidP="00B204C4">
      <w:pPr>
        <w:tabs>
          <w:tab w:val="left" w:pos="567"/>
        </w:tabs>
        <w:spacing w:after="0" w:line="240" w:lineRule="auto"/>
        <w:rPr>
          <w:rFonts w:ascii="Times New Roman" w:eastAsia="Times New Roman" w:hAnsi="Times New Roman" w:cs="Times New Roman"/>
          <w:bCs/>
        </w:rPr>
      </w:pPr>
      <w:r w:rsidRPr="00B204C4">
        <w:rPr>
          <w:rFonts w:ascii="Times New Roman" w:eastAsia="Times New Roman" w:hAnsi="Times New Roman" w:cs="Times New Roman"/>
          <w:bCs/>
        </w:rPr>
        <w:t xml:space="preserve">N98 - LT/1/15/3749/022 </w:t>
      </w:r>
    </w:p>
    <w:p w14:paraId="27CE6A81" w14:textId="77777777" w:rsidR="00B204C4" w:rsidRPr="00B204C4" w:rsidRDefault="00B204C4" w:rsidP="00B204C4">
      <w:pPr>
        <w:tabs>
          <w:tab w:val="left" w:pos="567"/>
        </w:tabs>
        <w:spacing w:after="0" w:line="240" w:lineRule="auto"/>
        <w:rPr>
          <w:rFonts w:ascii="Times New Roman" w:eastAsia="Times New Roman" w:hAnsi="Times New Roman" w:cs="Times New Roman"/>
          <w:bCs/>
          <w:u w:val="single"/>
        </w:rPr>
      </w:pPr>
      <w:r w:rsidRPr="00B204C4">
        <w:rPr>
          <w:rFonts w:ascii="Times New Roman" w:eastAsia="Times New Roman" w:hAnsi="Times New Roman" w:cs="Times New Roman"/>
          <w:bCs/>
          <w:u w:val="single"/>
        </w:rPr>
        <w:t>Buteliukas:</w:t>
      </w:r>
    </w:p>
    <w:p w14:paraId="34D88C37" w14:textId="77777777" w:rsidR="00B204C4" w:rsidRPr="00B204C4" w:rsidRDefault="00B204C4" w:rsidP="00B204C4">
      <w:pPr>
        <w:tabs>
          <w:tab w:val="left" w:pos="567"/>
        </w:tabs>
        <w:spacing w:after="0" w:line="240" w:lineRule="auto"/>
        <w:rPr>
          <w:rFonts w:ascii="Times New Roman" w:eastAsia="Times New Roman" w:hAnsi="Times New Roman" w:cs="Times New Roman"/>
          <w:bCs/>
        </w:rPr>
      </w:pPr>
      <w:r w:rsidRPr="00B204C4">
        <w:rPr>
          <w:rFonts w:ascii="Times New Roman" w:eastAsia="Times New Roman" w:hAnsi="Times New Roman" w:cs="Times New Roman"/>
          <w:bCs/>
        </w:rPr>
        <w:t xml:space="preserve">N100 - LT/1/15/3749/023 </w:t>
      </w:r>
    </w:p>
    <w:p w14:paraId="7287DA0B" w14:textId="77777777" w:rsidR="00B204C4" w:rsidRPr="00B204C4" w:rsidRDefault="00B204C4" w:rsidP="00B204C4">
      <w:pPr>
        <w:tabs>
          <w:tab w:val="left" w:pos="567"/>
        </w:tabs>
        <w:spacing w:after="0" w:line="240" w:lineRule="auto"/>
        <w:rPr>
          <w:rFonts w:ascii="Times New Roman" w:eastAsia="Times New Roman" w:hAnsi="Times New Roman" w:cs="Times New Roman"/>
          <w:bCs/>
        </w:rPr>
      </w:pPr>
      <w:r w:rsidRPr="00B204C4">
        <w:rPr>
          <w:rFonts w:ascii="Times New Roman" w:eastAsia="Times New Roman" w:hAnsi="Times New Roman" w:cs="Times New Roman"/>
          <w:bCs/>
        </w:rPr>
        <w:t xml:space="preserve">N200 - LT/1/15/3749/024 </w:t>
      </w:r>
    </w:p>
    <w:p w14:paraId="60C4BD73"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76A4BC84"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28E108B1" w14:textId="77777777" w:rsidR="00B204C4" w:rsidRPr="00B204C4" w:rsidRDefault="00B204C4" w:rsidP="00B204C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lt-LT"/>
        </w:rPr>
      </w:pPr>
      <w:r w:rsidRPr="00B204C4">
        <w:rPr>
          <w:rFonts w:ascii="Times New Roman" w:eastAsia="Times New Roman" w:hAnsi="Times New Roman" w:cs="Times New Roman"/>
          <w:b/>
          <w:lang w:eastAsia="lt-LT"/>
        </w:rPr>
        <w:t>13.</w:t>
      </w:r>
      <w:r w:rsidRPr="00B204C4">
        <w:rPr>
          <w:rFonts w:ascii="Times New Roman" w:eastAsia="Times New Roman" w:hAnsi="Times New Roman" w:cs="Times New Roman"/>
          <w:b/>
          <w:lang w:eastAsia="lt-LT"/>
        </w:rPr>
        <w:tab/>
        <w:t>SERIJOS NUMERIS</w:t>
      </w:r>
    </w:p>
    <w:p w14:paraId="5C174823"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04375EC1"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Lot</w:t>
      </w:r>
    </w:p>
    <w:p w14:paraId="5B3AC523"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78A9C44D"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23DCB017" w14:textId="77777777" w:rsidR="00B204C4" w:rsidRPr="00B204C4" w:rsidRDefault="00B204C4" w:rsidP="00B204C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lt-LT"/>
        </w:rPr>
      </w:pPr>
      <w:r w:rsidRPr="00B204C4">
        <w:rPr>
          <w:rFonts w:ascii="Times New Roman" w:eastAsia="Times New Roman" w:hAnsi="Times New Roman" w:cs="Times New Roman"/>
          <w:b/>
          <w:lang w:eastAsia="lt-LT"/>
        </w:rPr>
        <w:t>14.</w:t>
      </w:r>
      <w:r w:rsidRPr="00B204C4">
        <w:rPr>
          <w:rFonts w:ascii="Times New Roman" w:eastAsia="Times New Roman" w:hAnsi="Times New Roman" w:cs="Times New Roman"/>
          <w:b/>
          <w:lang w:eastAsia="lt-LT"/>
        </w:rPr>
        <w:tab/>
        <w:t>PARDAVIMO (IŠDAVIMO) TVARKA</w:t>
      </w:r>
    </w:p>
    <w:p w14:paraId="645C2E68"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3F6D33A2"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Receptinis vaistas.</w:t>
      </w:r>
    </w:p>
    <w:p w14:paraId="5B629E40"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715DD344"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377EC5A0" w14:textId="77777777" w:rsidR="00B204C4" w:rsidRPr="00B204C4" w:rsidRDefault="00B204C4" w:rsidP="00B204C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lt-LT"/>
        </w:rPr>
      </w:pPr>
      <w:r w:rsidRPr="00B204C4">
        <w:rPr>
          <w:rFonts w:ascii="Times New Roman" w:eastAsia="Times New Roman" w:hAnsi="Times New Roman" w:cs="Times New Roman"/>
          <w:b/>
          <w:lang w:eastAsia="lt-LT"/>
        </w:rPr>
        <w:t>15.</w:t>
      </w:r>
      <w:r w:rsidRPr="00B204C4">
        <w:rPr>
          <w:rFonts w:ascii="Times New Roman" w:eastAsia="Times New Roman" w:hAnsi="Times New Roman" w:cs="Times New Roman"/>
          <w:b/>
          <w:lang w:eastAsia="lt-LT"/>
        </w:rPr>
        <w:tab/>
        <w:t>VARTOJIMO INSTRUKCIJA</w:t>
      </w:r>
    </w:p>
    <w:p w14:paraId="15705096"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10D04C95"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2216AB8D" w14:textId="77777777" w:rsidR="00B204C4" w:rsidRPr="00B204C4" w:rsidRDefault="00B204C4" w:rsidP="00B204C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lt-LT"/>
        </w:rPr>
      </w:pPr>
      <w:r w:rsidRPr="00B204C4">
        <w:rPr>
          <w:rFonts w:ascii="Times New Roman" w:eastAsia="Times New Roman" w:hAnsi="Times New Roman" w:cs="Times New Roman"/>
          <w:b/>
          <w:lang w:eastAsia="lt-LT"/>
        </w:rPr>
        <w:t>16.</w:t>
      </w:r>
      <w:r w:rsidRPr="00B204C4">
        <w:rPr>
          <w:rFonts w:ascii="Times New Roman" w:eastAsia="Times New Roman" w:hAnsi="Times New Roman" w:cs="Times New Roman"/>
          <w:b/>
          <w:lang w:eastAsia="lt-LT"/>
        </w:rPr>
        <w:tab/>
        <w:t>INFORMACIJA BRAILIO RAŠTU</w:t>
      </w:r>
    </w:p>
    <w:p w14:paraId="5ABFF545"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113148FD" w14:textId="77777777" w:rsidR="00B204C4" w:rsidRPr="00B204C4" w:rsidRDefault="00B204C4" w:rsidP="00B204C4">
      <w:pPr>
        <w:tabs>
          <w:tab w:val="left" w:pos="567"/>
        </w:tabs>
        <w:suppressAutoHyphens/>
        <w:spacing w:after="0" w:line="260" w:lineRule="exact"/>
        <w:rPr>
          <w:rFonts w:ascii="Times New Roman" w:eastAsia="Times New Roman" w:hAnsi="Times New Roman" w:cs="Times New Roman"/>
          <w:lang w:eastAsia="lt-LT"/>
        </w:rPr>
      </w:pPr>
      <w:r w:rsidRPr="00B204C4">
        <w:rPr>
          <w:rFonts w:ascii="Times New Roman" w:eastAsia="Times New Roman" w:hAnsi="Times New Roman" w:cs="Times New Roman"/>
          <w:highlight w:val="lightGray"/>
          <w:lang w:eastAsia="lt-LT"/>
        </w:rPr>
        <w:t>Tik ant dėžutės:</w:t>
      </w:r>
    </w:p>
    <w:p w14:paraId="2AC9BB1F" w14:textId="77777777" w:rsidR="00B204C4" w:rsidRPr="00B204C4" w:rsidRDefault="00B204C4" w:rsidP="00B204C4">
      <w:pPr>
        <w:tabs>
          <w:tab w:val="left" w:pos="567"/>
        </w:tabs>
        <w:suppressAutoHyphens/>
        <w:spacing w:after="0" w:line="260" w:lineRule="exact"/>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aripiprazole orion 5 mg</w:t>
      </w:r>
    </w:p>
    <w:p w14:paraId="181C6A5B" w14:textId="77777777" w:rsidR="00B204C4" w:rsidRPr="00B204C4" w:rsidRDefault="00B204C4" w:rsidP="00B204C4">
      <w:pPr>
        <w:tabs>
          <w:tab w:val="left" w:pos="567"/>
        </w:tabs>
        <w:suppressAutoHyphens/>
        <w:spacing w:after="0" w:line="260" w:lineRule="exact"/>
        <w:rPr>
          <w:rFonts w:ascii="Times New Roman" w:eastAsia="Times New Roman" w:hAnsi="Times New Roman" w:cs="Times New Roman"/>
          <w:highlight w:val="lightGray"/>
          <w:lang w:eastAsia="lt-LT"/>
        </w:rPr>
      </w:pPr>
      <w:r w:rsidRPr="00B204C4">
        <w:rPr>
          <w:rFonts w:ascii="Times New Roman" w:eastAsia="Times New Roman" w:hAnsi="Times New Roman" w:cs="Times New Roman"/>
          <w:highlight w:val="lightGray"/>
          <w:lang w:eastAsia="lt-LT"/>
        </w:rPr>
        <w:t>aripiprazole orion 10 mg</w:t>
      </w:r>
    </w:p>
    <w:p w14:paraId="1528F396" w14:textId="77777777" w:rsidR="00B204C4" w:rsidRPr="00B204C4" w:rsidRDefault="00B204C4" w:rsidP="00B204C4">
      <w:pPr>
        <w:tabs>
          <w:tab w:val="left" w:pos="567"/>
        </w:tabs>
        <w:suppressAutoHyphens/>
        <w:spacing w:after="0" w:line="260" w:lineRule="exact"/>
        <w:rPr>
          <w:rFonts w:ascii="Times New Roman" w:eastAsia="Times New Roman" w:hAnsi="Times New Roman" w:cs="Times New Roman"/>
          <w:highlight w:val="lightGray"/>
          <w:lang w:eastAsia="lt-LT"/>
        </w:rPr>
      </w:pPr>
      <w:r w:rsidRPr="00B204C4">
        <w:rPr>
          <w:rFonts w:ascii="Times New Roman" w:eastAsia="Times New Roman" w:hAnsi="Times New Roman" w:cs="Times New Roman"/>
          <w:highlight w:val="lightGray"/>
          <w:lang w:eastAsia="lt-LT"/>
        </w:rPr>
        <w:t xml:space="preserve">aripiprazole orion 15 mg </w:t>
      </w:r>
    </w:p>
    <w:p w14:paraId="5F1582C1" w14:textId="77777777" w:rsidR="00B204C4" w:rsidRPr="00B204C4" w:rsidRDefault="00B204C4" w:rsidP="00B204C4">
      <w:pPr>
        <w:tabs>
          <w:tab w:val="left" w:pos="567"/>
        </w:tabs>
        <w:suppressAutoHyphens/>
        <w:spacing w:after="0" w:line="260" w:lineRule="exact"/>
        <w:rPr>
          <w:rFonts w:ascii="Times New Roman" w:eastAsia="Times New Roman" w:hAnsi="Times New Roman" w:cs="Times New Roman"/>
          <w:lang w:eastAsia="lt-LT"/>
        </w:rPr>
      </w:pPr>
      <w:r w:rsidRPr="00B204C4">
        <w:rPr>
          <w:rFonts w:ascii="Times New Roman" w:eastAsia="Times New Roman" w:hAnsi="Times New Roman" w:cs="Times New Roman"/>
          <w:highlight w:val="lightGray"/>
          <w:lang w:eastAsia="lt-LT"/>
        </w:rPr>
        <w:t xml:space="preserve">aripiprazole orion 30 mg </w:t>
      </w:r>
    </w:p>
    <w:p w14:paraId="574607F8" w14:textId="77777777" w:rsidR="00B204C4" w:rsidRPr="00B204C4" w:rsidRDefault="00B204C4" w:rsidP="00B204C4">
      <w:pPr>
        <w:tabs>
          <w:tab w:val="left" w:pos="567"/>
        </w:tabs>
        <w:spacing w:after="0" w:line="260" w:lineRule="exact"/>
        <w:rPr>
          <w:rFonts w:ascii="Times New Roman" w:eastAsia="Times New Roman" w:hAnsi="Times New Roman" w:cs="Times New Roman"/>
          <w:lang w:eastAsia="lt-LT"/>
        </w:rPr>
      </w:pPr>
    </w:p>
    <w:p w14:paraId="34AC977A" w14:textId="77777777" w:rsidR="00B204C4" w:rsidRPr="00B204C4" w:rsidRDefault="00B204C4" w:rsidP="00B204C4">
      <w:pPr>
        <w:tabs>
          <w:tab w:val="left" w:pos="567"/>
        </w:tabs>
        <w:spacing w:after="0" w:line="260" w:lineRule="exact"/>
        <w:rPr>
          <w:rFonts w:ascii="Times New Roman" w:eastAsia="Times New Roman" w:hAnsi="Times New Roman" w:cs="Times New Roman"/>
          <w:lang w:eastAsia="lt-LT"/>
        </w:rPr>
      </w:pPr>
    </w:p>
    <w:p w14:paraId="5C3BE9C0" w14:textId="77777777" w:rsidR="00B204C4" w:rsidRPr="00B204C4" w:rsidRDefault="00B204C4" w:rsidP="00B204C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i/>
          <w:lang w:eastAsia="lt-LT"/>
        </w:rPr>
      </w:pPr>
      <w:r w:rsidRPr="00B204C4">
        <w:rPr>
          <w:rFonts w:ascii="Times New Roman" w:eastAsia="Times New Roman" w:hAnsi="Times New Roman" w:cs="Times New Roman"/>
          <w:b/>
          <w:lang w:eastAsia="lt-LT"/>
        </w:rPr>
        <w:t>17.</w:t>
      </w:r>
      <w:r w:rsidRPr="00B204C4">
        <w:rPr>
          <w:rFonts w:ascii="Times New Roman" w:eastAsia="Times New Roman" w:hAnsi="Times New Roman" w:cs="Times New Roman"/>
          <w:b/>
          <w:lang w:eastAsia="lt-LT"/>
        </w:rPr>
        <w:tab/>
        <w:t>UNIKALUS IDENTIFIKATORIUS – 2D BRŪKŠNINIS KODAS</w:t>
      </w:r>
    </w:p>
    <w:p w14:paraId="01836111" w14:textId="77777777" w:rsidR="00B204C4" w:rsidRPr="00B204C4" w:rsidRDefault="00B204C4" w:rsidP="00B204C4">
      <w:pPr>
        <w:tabs>
          <w:tab w:val="left" w:pos="567"/>
        </w:tabs>
        <w:spacing w:after="0" w:line="260" w:lineRule="exact"/>
        <w:rPr>
          <w:rFonts w:ascii="Times New Roman" w:eastAsia="Times New Roman" w:hAnsi="Times New Roman" w:cs="Times New Roman"/>
          <w:lang w:eastAsia="lt-LT"/>
        </w:rPr>
      </w:pPr>
    </w:p>
    <w:p w14:paraId="282F7563" w14:textId="77777777" w:rsidR="00B204C4" w:rsidRPr="00B204C4" w:rsidRDefault="00B204C4" w:rsidP="00B204C4">
      <w:pPr>
        <w:tabs>
          <w:tab w:val="left" w:pos="567"/>
        </w:tabs>
        <w:spacing w:after="0" w:line="260" w:lineRule="exact"/>
        <w:rPr>
          <w:rFonts w:ascii="Times New Roman" w:eastAsia="Times New Roman" w:hAnsi="Times New Roman" w:cs="Times New Roman"/>
          <w:lang w:eastAsia="lt-LT"/>
        </w:rPr>
      </w:pPr>
      <w:r w:rsidRPr="00B204C4">
        <w:rPr>
          <w:rFonts w:ascii="Times New Roman" w:eastAsia="Times New Roman" w:hAnsi="Times New Roman" w:cs="Times New Roman"/>
          <w:highlight w:val="lightGray"/>
          <w:lang w:eastAsia="lt-LT"/>
        </w:rPr>
        <w:t>Tik ant dėžutės:</w:t>
      </w:r>
    </w:p>
    <w:p w14:paraId="3FB710E3" w14:textId="77777777" w:rsidR="00B204C4" w:rsidRPr="00B204C4" w:rsidRDefault="00B204C4" w:rsidP="00B204C4">
      <w:pPr>
        <w:tabs>
          <w:tab w:val="left" w:pos="567"/>
        </w:tabs>
        <w:spacing w:after="0" w:line="260" w:lineRule="exact"/>
        <w:rPr>
          <w:rFonts w:ascii="Times New Roman" w:eastAsia="Times New Roman" w:hAnsi="Times New Roman" w:cs="Times New Roman"/>
          <w:highlight w:val="lightGray"/>
          <w:lang w:eastAsia="lt-LT"/>
        </w:rPr>
      </w:pPr>
    </w:p>
    <w:p w14:paraId="6D0FA31A" w14:textId="77777777" w:rsidR="00B204C4" w:rsidRPr="00B204C4" w:rsidRDefault="00B204C4" w:rsidP="00B204C4">
      <w:pPr>
        <w:tabs>
          <w:tab w:val="left" w:pos="567"/>
        </w:tabs>
        <w:spacing w:after="0" w:line="260" w:lineRule="exact"/>
        <w:rPr>
          <w:rFonts w:ascii="Times New Roman" w:eastAsia="Times New Roman" w:hAnsi="Times New Roman" w:cs="Times New Roman"/>
          <w:lang w:eastAsia="lt-LT"/>
        </w:rPr>
      </w:pPr>
      <w:r w:rsidRPr="00B204C4">
        <w:rPr>
          <w:rFonts w:ascii="Times New Roman" w:eastAsia="Times New Roman" w:hAnsi="Times New Roman" w:cs="Times New Roman"/>
          <w:highlight w:val="lightGray"/>
          <w:lang w:eastAsia="lt-LT"/>
        </w:rPr>
        <w:t>2D brūkšninis kodas su nurodytu unikaliu identifikatoriumi.</w:t>
      </w:r>
    </w:p>
    <w:p w14:paraId="0BF0FB4F" w14:textId="77777777" w:rsidR="00B204C4" w:rsidRPr="00B204C4" w:rsidRDefault="00B204C4" w:rsidP="00B204C4">
      <w:pPr>
        <w:tabs>
          <w:tab w:val="left" w:pos="567"/>
        </w:tabs>
        <w:spacing w:after="0" w:line="260" w:lineRule="exact"/>
        <w:rPr>
          <w:rFonts w:ascii="Times New Roman" w:eastAsia="Times New Roman" w:hAnsi="Times New Roman" w:cs="Times New Roman"/>
          <w:lang w:eastAsia="lt-LT"/>
        </w:rPr>
      </w:pPr>
    </w:p>
    <w:p w14:paraId="36E5B7AD" w14:textId="77777777" w:rsidR="00B204C4" w:rsidRPr="00B204C4" w:rsidRDefault="00B204C4" w:rsidP="00B204C4">
      <w:pPr>
        <w:tabs>
          <w:tab w:val="left" w:pos="567"/>
        </w:tabs>
        <w:spacing w:after="0" w:line="260" w:lineRule="exact"/>
        <w:rPr>
          <w:rFonts w:ascii="Times New Roman" w:eastAsia="Times New Roman" w:hAnsi="Times New Roman" w:cs="Times New Roman"/>
          <w:lang w:eastAsia="lt-LT"/>
        </w:rPr>
      </w:pPr>
    </w:p>
    <w:p w14:paraId="25C4479C" w14:textId="77777777" w:rsidR="00B204C4" w:rsidRPr="00B204C4" w:rsidRDefault="00B204C4" w:rsidP="00B204C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i/>
          <w:lang w:eastAsia="lt-LT"/>
        </w:rPr>
      </w:pPr>
      <w:r w:rsidRPr="00B204C4">
        <w:rPr>
          <w:rFonts w:ascii="Times New Roman" w:eastAsia="Times New Roman" w:hAnsi="Times New Roman" w:cs="Times New Roman"/>
          <w:b/>
          <w:lang w:eastAsia="lt-LT"/>
        </w:rPr>
        <w:lastRenderedPageBreak/>
        <w:t>18.</w:t>
      </w:r>
      <w:r w:rsidRPr="00B204C4">
        <w:rPr>
          <w:rFonts w:ascii="Times New Roman" w:eastAsia="Times New Roman" w:hAnsi="Times New Roman" w:cs="Times New Roman"/>
          <w:b/>
          <w:lang w:eastAsia="lt-LT"/>
        </w:rPr>
        <w:tab/>
        <w:t>UNIKALUS IDENTIFIKATORIUS – ŽMONĖMS SUPRANTAMI DUOMENYS</w:t>
      </w:r>
    </w:p>
    <w:p w14:paraId="75FBE464" w14:textId="77777777" w:rsidR="00B204C4" w:rsidRPr="00B204C4" w:rsidRDefault="00B204C4" w:rsidP="00B204C4">
      <w:pPr>
        <w:tabs>
          <w:tab w:val="left" w:pos="567"/>
        </w:tabs>
        <w:spacing w:after="0" w:line="260" w:lineRule="exact"/>
        <w:rPr>
          <w:rFonts w:ascii="Times New Roman" w:eastAsia="Times New Roman" w:hAnsi="Times New Roman" w:cs="Times New Roman"/>
          <w:lang w:eastAsia="lt-LT"/>
        </w:rPr>
      </w:pPr>
    </w:p>
    <w:p w14:paraId="5B75BD6C" w14:textId="77777777" w:rsidR="00B204C4" w:rsidRPr="00B204C4" w:rsidRDefault="00B204C4" w:rsidP="00B204C4">
      <w:pPr>
        <w:tabs>
          <w:tab w:val="left" w:pos="567"/>
        </w:tabs>
        <w:spacing w:after="0" w:line="260" w:lineRule="exact"/>
        <w:rPr>
          <w:rFonts w:ascii="Times New Roman" w:eastAsia="Times New Roman" w:hAnsi="Times New Roman" w:cs="Times New Roman"/>
          <w:lang w:eastAsia="lt-LT"/>
        </w:rPr>
      </w:pPr>
      <w:r w:rsidRPr="00B204C4">
        <w:rPr>
          <w:rFonts w:ascii="Times New Roman" w:eastAsia="Times New Roman" w:hAnsi="Times New Roman" w:cs="Times New Roman"/>
          <w:highlight w:val="lightGray"/>
          <w:lang w:eastAsia="lt-LT"/>
        </w:rPr>
        <w:t>Tik ant dėžutės:</w:t>
      </w:r>
    </w:p>
    <w:p w14:paraId="4EF0C40E" w14:textId="77777777" w:rsidR="00B204C4" w:rsidRPr="00B204C4" w:rsidRDefault="00B204C4" w:rsidP="00B204C4">
      <w:pPr>
        <w:tabs>
          <w:tab w:val="left" w:pos="567"/>
        </w:tabs>
        <w:spacing w:after="0" w:line="260" w:lineRule="exact"/>
        <w:rPr>
          <w:rFonts w:ascii="Times New Roman" w:eastAsia="Times New Roman" w:hAnsi="Times New Roman" w:cs="Times New Roman"/>
          <w:lang w:eastAsia="lt-LT"/>
        </w:rPr>
      </w:pPr>
    </w:p>
    <w:p w14:paraId="059E358A" w14:textId="77777777" w:rsidR="00B204C4" w:rsidRPr="00B204C4" w:rsidRDefault="00B204C4" w:rsidP="00B204C4">
      <w:pPr>
        <w:tabs>
          <w:tab w:val="left" w:pos="567"/>
        </w:tabs>
        <w:spacing w:after="0" w:line="260" w:lineRule="exact"/>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 xml:space="preserve">PC: </w:t>
      </w:r>
      <w:r w:rsidRPr="00B204C4">
        <w:rPr>
          <w:rFonts w:ascii="Times New Roman" w:eastAsia="Times New Roman" w:hAnsi="Times New Roman" w:cs="Times New Roman"/>
          <w:highlight w:val="lightGray"/>
          <w:lang w:eastAsia="lt-LT"/>
        </w:rPr>
        <w:t>{numeris}</w:t>
      </w:r>
    </w:p>
    <w:p w14:paraId="2178AA8E" w14:textId="77777777" w:rsidR="00B204C4" w:rsidRPr="00B204C4" w:rsidRDefault="00B204C4" w:rsidP="00B204C4">
      <w:pPr>
        <w:tabs>
          <w:tab w:val="left" w:pos="567"/>
        </w:tabs>
        <w:spacing w:after="0" w:line="260" w:lineRule="exact"/>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 xml:space="preserve">SN: </w:t>
      </w:r>
      <w:r w:rsidRPr="00B204C4">
        <w:rPr>
          <w:rFonts w:ascii="Times New Roman" w:eastAsia="Times New Roman" w:hAnsi="Times New Roman" w:cs="Times New Roman"/>
          <w:highlight w:val="lightGray"/>
          <w:lang w:eastAsia="lt-LT"/>
        </w:rPr>
        <w:t>{numeris}</w:t>
      </w:r>
    </w:p>
    <w:p w14:paraId="2D33BEA3" w14:textId="77777777" w:rsidR="00B204C4" w:rsidRPr="00B204C4" w:rsidRDefault="00B204C4" w:rsidP="00B204C4">
      <w:pPr>
        <w:tabs>
          <w:tab w:val="left" w:pos="567"/>
        </w:tabs>
        <w:spacing w:after="0" w:line="260" w:lineRule="exact"/>
        <w:rPr>
          <w:rFonts w:ascii="Times New Roman" w:eastAsia="Times New Roman" w:hAnsi="Times New Roman" w:cs="Times New Roman"/>
          <w:vanish/>
          <w:lang w:eastAsia="lt-LT"/>
        </w:rPr>
      </w:pPr>
    </w:p>
    <w:p w14:paraId="35253DC5" w14:textId="77777777" w:rsidR="00B204C4" w:rsidRPr="00B204C4" w:rsidRDefault="00B204C4" w:rsidP="00B204C4">
      <w:pPr>
        <w:tabs>
          <w:tab w:val="left" w:pos="567"/>
        </w:tabs>
        <w:spacing w:after="0" w:line="260" w:lineRule="exact"/>
        <w:rPr>
          <w:rFonts w:ascii="Times New Roman" w:eastAsia="Times New Roman" w:hAnsi="Times New Roman" w:cs="Times New Roman"/>
          <w:lang w:eastAsia="lt-LT"/>
        </w:rPr>
      </w:pPr>
    </w:p>
    <w:p w14:paraId="70BF7E23" w14:textId="77777777" w:rsidR="00B204C4" w:rsidRPr="00B204C4" w:rsidRDefault="00B204C4" w:rsidP="00B204C4">
      <w:pPr>
        <w:tabs>
          <w:tab w:val="left" w:pos="567"/>
        </w:tabs>
        <w:spacing w:after="0" w:line="260" w:lineRule="exact"/>
        <w:rPr>
          <w:rFonts w:ascii="Times New Roman" w:eastAsia="Times New Roman" w:hAnsi="Times New Roman" w:cs="Times New Roman"/>
          <w:b/>
          <w:lang w:eastAsia="lt-LT"/>
        </w:rPr>
      </w:pPr>
      <w:r w:rsidRPr="00B204C4">
        <w:rPr>
          <w:rFonts w:ascii="Times New Roman" w:eastAsia="Times New Roman" w:hAnsi="Times New Roman" w:cs="Times New Roman"/>
          <w:lang w:eastAsia="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04C4" w:rsidRPr="00B204C4" w14:paraId="1FCA8BD1" w14:textId="77777777" w:rsidTr="00F53E79">
        <w:trPr>
          <w:trHeight w:val="785"/>
        </w:trPr>
        <w:tc>
          <w:tcPr>
            <w:tcW w:w="9287" w:type="dxa"/>
            <w:tcBorders>
              <w:bottom w:val="single" w:sz="4" w:space="0" w:color="auto"/>
            </w:tcBorders>
          </w:tcPr>
          <w:p w14:paraId="7D57012B" w14:textId="77777777" w:rsidR="00B204C4" w:rsidRPr="00B204C4" w:rsidRDefault="00B204C4" w:rsidP="00B204C4">
            <w:pPr>
              <w:tabs>
                <w:tab w:val="left" w:pos="567"/>
              </w:tabs>
              <w:spacing w:after="0" w:line="260" w:lineRule="exact"/>
              <w:rPr>
                <w:rFonts w:ascii="Times New Roman" w:eastAsia="Times New Roman" w:hAnsi="Times New Roman" w:cs="Times New Roman"/>
                <w:b/>
                <w:lang w:eastAsia="lt-LT"/>
              </w:rPr>
            </w:pPr>
            <w:r w:rsidRPr="00B204C4">
              <w:rPr>
                <w:rFonts w:ascii="Times New Roman" w:eastAsia="Times New Roman" w:hAnsi="Times New Roman" w:cs="Times New Roman"/>
                <w:b/>
                <w:lang w:eastAsia="lt-LT"/>
              </w:rPr>
              <w:lastRenderedPageBreak/>
              <w:t>MINIMALI INFORMACIJA ANT LIZDINIŲ PLOKŠTELIŲ ARBA DVISLUOKSNIŲ JUOSTELIŲ</w:t>
            </w:r>
          </w:p>
          <w:p w14:paraId="0DD4C396" w14:textId="77777777" w:rsidR="00B204C4" w:rsidRPr="00B204C4" w:rsidRDefault="00B204C4" w:rsidP="00B204C4">
            <w:pPr>
              <w:tabs>
                <w:tab w:val="left" w:pos="567"/>
              </w:tabs>
              <w:spacing w:after="0" w:line="260" w:lineRule="exact"/>
              <w:rPr>
                <w:rFonts w:ascii="Times New Roman" w:eastAsia="Times New Roman" w:hAnsi="Times New Roman" w:cs="Times New Roman"/>
                <w:b/>
                <w:lang w:eastAsia="lt-LT"/>
              </w:rPr>
            </w:pPr>
          </w:p>
          <w:p w14:paraId="366019CD" w14:textId="77777777" w:rsidR="00B204C4" w:rsidRPr="00B204C4" w:rsidRDefault="00B204C4" w:rsidP="00B204C4">
            <w:pPr>
              <w:tabs>
                <w:tab w:val="left" w:pos="567"/>
              </w:tabs>
              <w:spacing w:after="0" w:line="260" w:lineRule="exact"/>
              <w:rPr>
                <w:rFonts w:ascii="Times New Roman" w:eastAsia="Times New Roman" w:hAnsi="Times New Roman" w:cs="Times New Roman"/>
                <w:b/>
                <w:lang w:eastAsia="lt-LT"/>
              </w:rPr>
            </w:pPr>
            <w:r w:rsidRPr="00B204C4">
              <w:rPr>
                <w:rFonts w:ascii="Times New Roman" w:eastAsia="Times New Roman" w:hAnsi="Times New Roman" w:cs="Times New Roman"/>
                <w:b/>
                <w:lang w:eastAsia="lt-LT"/>
              </w:rPr>
              <w:t>LIZDINĖ PLOKŠTELĖ</w:t>
            </w:r>
          </w:p>
        </w:tc>
      </w:tr>
    </w:tbl>
    <w:p w14:paraId="38628933" w14:textId="77777777" w:rsidR="00B204C4" w:rsidRPr="00B204C4" w:rsidRDefault="00B204C4" w:rsidP="00B204C4">
      <w:pPr>
        <w:tabs>
          <w:tab w:val="left" w:pos="567"/>
        </w:tabs>
        <w:spacing w:after="0" w:line="240" w:lineRule="auto"/>
        <w:rPr>
          <w:rFonts w:ascii="Times New Roman" w:eastAsia="Times New Roman" w:hAnsi="Times New Roman" w:cs="Times New Roman"/>
          <w:b/>
          <w:lang w:eastAsia="lt-LT"/>
        </w:rPr>
      </w:pPr>
    </w:p>
    <w:p w14:paraId="37362CD0" w14:textId="77777777" w:rsidR="00B204C4" w:rsidRPr="00B204C4" w:rsidRDefault="00B204C4" w:rsidP="00B204C4">
      <w:pPr>
        <w:tabs>
          <w:tab w:val="left" w:pos="567"/>
        </w:tabs>
        <w:spacing w:after="0" w:line="240" w:lineRule="auto"/>
        <w:rPr>
          <w:rFonts w:ascii="Times New Roman" w:eastAsia="Times New Roman" w:hAnsi="Times New Roman" w:cs="Times New Roman"/>
          <w:b/>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04C4" w:rsidRPr="00B204C4" w14:paraId="2F835697" w14:textId="77777777" w:rsidTr="00F53E79">
        <w:tc>
          <w:tcPr>
            <w:tcW w:w="9287" w:type="dxa"/>
          </w:tcPr>
          <w:p w14:paraId="346205C0" w14:textId="77777777" w:rsidR="00B204C4" w:rsidRPr="00B204C4" w:rsidRDefault="00B204C4" w:rsidP="00B204C4">
            <w:pPr>
              <w:tabs>
                <w:tab w:val="left" w:pos="142"/>
                <w:tab w:val="left" w:pos="567"/>
              </w:tabs>
              <w:spacing w:after="0" w:line="240" w:lineRule="auto"/>
              <w:ind w:left="567" w:hanging="567"/>
              <w:rPr>
                <w:rFonts w:ascii="Times New Roman" w:eastAsia="Times New Roman" w:hAnsi="Times New Roman" w:cs="Times New Roman"/>
                <w:b/>
                <w:lang w:eastAsia="lt-LT"/>
              </w:rPr>
            </w:pPr>
            <w:r w:rsidRPr="00B204C4">
              <w:rPr>
                <w:rFonts w:ascii="Times New Roman" w:eastAsia="Times New Roman" w:hAnsi="Times New Roman" w:cs="Times New Roman"/>
                <w:b/>
                <w:lang w:eastAsia="lt-LT"/>
              </w:rPr>
              <w:t>1.</w:t>
            </w:r>
            <w:r w:rsidRPr="00B204C4">
              <w:rPr>
                <w:rFonts w:ascii="Times New Roman" w:eastAsia="Times New Roman" w:hAnsi="Times New Roman" w:cs="Times New Roman"/>
                <w:b/>
                <w:lang w:eastAsia="lt-LT"/>
              </w:rPr>
              <w:tab/>
              <w:t>VAISTINIO PREPARATO PAVADINIMAS</w:t>
            </w:r>
          </w:p>
        </w:tc>
      </w:tr>
    </w:tbl>
    <w:p w14:paraId="5C9DAF67" w14:textId="77777777" w:rsidR="00B204C4" w:rsidRPr="00B204C4" w:rsidRDefault="00B204C4" w:rsidP="00B204C4">
      <w:pPr>
        <w:tabs>
          <w:tab w:val="left" w:pos="567"/>
        </w:tabs>
        <w:spacing w:after="0" w:line="240" w:lineRule="auto"/>
        <w:ind w:left="567" w:hanging="567"/>
        <w:rPr>
          <w:rFonts w:ascii="Times New Roman" w:eastAsia="Times New Roman" w:hAnsi="Times New Roman" w:cs="Times New Roman"/>
          <w:lang w:eastAsia="lt-LT"/>
        </w:rPr>
      </w:pPr>
    </w:p>
    <w:p w14:paraId="285EE660" w14:textId="77777777" w:rsidR="00B204C4" w:rsidRPr="00B204C4" w:rsidRDefault="00B204C4" w:rsidP="00B204C4">
      <w:pPr>
        <w:tabs>
          <w:tab w:val="left" w:pos="567"/>
        </w:tabs>
        <w:suppressAutoHyphens/>
        <w:spacing w:after="0" w:line="260" w:lineRule="exact"/>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Aripiprazole Orion 5 mg tabletės</w:t>
      </w:r>
    </w:p>
    <w:p w14:paraId="5BB8B030" w14:textId="77777777" w:rsidR="00B204C4" w:rsidRPr="00B204C4" w:rsidRDefault="00B204C4" w:rsidP="00B204C4">
      <w:pPr>
        <w:tabs>
          <w:tab w:val="left" w:pos="567"/>
        </w:tabs>
        <w:suppressAutoHyphens/>
        <w:spacing w:after="0" w:line="260" w:lineRule="exact"/>
        <w:rPr>
          <w:rFonts w:ascii="Times New Roman" w:eastAsia="Times New Roman" w:hAnsi="Times New Roman" w:cs="Times New Roman"/>
          <w:highlight w:val="lightGray"/>
          <w:lang w:eastAsia="lt-LT"/>
        </w:rPr>
      </w:pPr>
      <w:r w:rsidRPr="00B204C4">
        <w:rPr>
          <w:rFonts w:ascii="Times New Roman" w:eastAsia="Times New Roman" w:hAnsi="Times New Roman" w:cs="Times New Roman"/>
          <w:highlight w:val="lightGray"/>
          <w:lang w:eastAsia="lt-LT"/>
        </w:rPr>
        <w:t>Aripiprazole Orion 10 mg tabletės</w:t>
      </w:r>
    </w:p>
    <w:p w14:paraId="574C0DEF" w14:textId="77777777" w:rsidR="00B204C4" w:rsidRPr="00B204C4" w:rsidRDefault="00B204C4" w:rsidP="00B204C4">
      <w:pPr>
        <w:tabs>
          <w:tab w:val="left" w:pos="567"/>
        </w:tabs>
        <w:suppressAutoHyphens/>
        <w:spacing w:after="0" w:line="260" w:lineRule="exact"/>
        <w:rPr>
          <w:rFonts w:ascii="Times New Roman" w:eastAsia="Times New Roman" w:hAnsi="Times New Roman" w:cs="Times New Roman"/>
          <w:highlight w:val="lightGray"/>
          <w:lang w:eastAsia="lt-LT"/>
        </w:rPr>
      </w:pPr>
      <w:r w:rsidRPr="00B204C4">
        <w:rPr>
          <w:rFonts w:ascii="Times New Roman" w:eastAsia="Times New Roman" w:hAnsi="Times New Roman" w:cs="Times New Roman"/>
          <w:highlight w:val="lightGray"/>
          <w:lang w:eastAsia="lt-LT"/>
        </w:rPr>
        <w:t>Aripiprazole Orion 15 mg tabletės</w:t>
      </w:r>
    </w:p>
    <w:p w14:paraId="1BBF6444" w14:textId="77777777" w:rsidR="00B204C4" w:rsidRPr="00B204C4" w:rsidRDefault="00B204C4" w:rsidP="00B204C4">
      <w:pPr>
        <w:tabs>
          <w:tab w:val="left" w:pos="567"/>
        </w:tabs>
        <w:suppressAutoHyphens/>
        <w:spacing w:after="0" w:line="260" w:lineRule="exact"/>
        <w:rPr>
          <w:rFonts w:ascii="Times New Roman" w:eastAsia="Times New Roman" w:hAnsi="Times New Roman" w:cs="Times New Roman"/>
          <w:lang w:eastAsia="lt-LT"/>
        </w:rPr>
      </w:pPr>
      <w:r w:rsidRPr="00B204C4">
        <w:rPr>
          <w:rFonts w:ascii="Times New Roman" w:eastAsia="Times New Roman" w:hAnsi="Times New Roman" w:cs="Times New Roman"/>
          <w:highlight w:val="lightGray"/>
          <w:lang w:eastAsia="lt-LT"/>
        </w:rPr>
        <w:t>Aripiprazole Orion 30 mg tabletės</w:t>
      </w:r>
    </w:p>
    <w:p w14:paraId="18764166"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0BB79E7B"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aripiprazolas</w:t>
      </w:r>
    </w:p>
    <w:p w14:paraId="1E477F8C" w14:textId="77777777" w:rsidR="00B204C4" w:rsidRPr="00B204C4" w:rsidRDefault="00B204C4" w:rsidP="00B204C4">
      <w:pPr>
        <w:tabs>
          <w:tab w:val="left" w:pos="567"/>
        </w:tabs>
        <w:spacing w:after="0" w:line="240" w:lineRule="auto"/>
        <w:rPr>
          <w:rFonts w:ascii="Times New Roman" w:eastAsia="Times New Roman" w:hAnsi="Times New Roman" w:cs="Times New Roman"/>
          <w:b/>
          <w:lang w:eastAsia="lt-LT"/>
        </w:rPr>
      </w:pPr>
    </w:p>
    <w:p w14:paraId="37F4CD71" w14:textId="77777777" w:rsidR="00B204C4" w:rsidRPr="00B204C4" w:rsidRDefault="00B204C4" w:rsidP="00B204C4">
      <w:pPr>
        <w:tabs>
          <w:tab w:val="left" w:pos="567"/>
        </w:tabs>
        <w:spacing w:after="0" w:line="240" w:lineRule="auto"/>
        <w:rPr>
          <w:rFonts w:ascii="Times New Roman" w:eastAsia="Times New Roman" w:hAnsi="Times New Roman" w:cs="Times New Roman"/>
          <w:b/>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04C4" w:rsidRPr="00B204C4" w14:paraId="7A75E514" w14:textId="77777777" w:rsidTr="00F53E79">
        <w:tc>
          <w:tcPr>
            <w:tcW w:w="9287" w:type="dxa"/>
          </w:tcPr>
          <w:p w14:paraId="457A28A4" w14:textId="77777777" w:rsidR="00B204C4" w:rsidRPr="00B204C4" w:rsidRDefault="00B204C4" w:rsidP="00B204C4">
            <w:pPr>
              <w:tabs>
                <w:tab w:val="left" w:pos="142"/>
                <w:tab w:val="left" w:pos="567"/>
              </w:tabs>
              <w:spacing w:after="0" w:line="240" w:lineRule="auto"/>
              <w:ind w:left="567" w:hanging="567"/>
              <w:rPr>
                <w:rFonts w:ascii="Times New Roman" w:eastAsia="Times New Roman" w:hAnsi="Times New Roman" w:cs="Times New Roman"/>
                <w:b/>
                <w:lang w:eastAsia="lt-LT"/>
              </w:rPr>
            </w:pPr>
            <w:r w:rsidRPr="00B204C4">
              <w:rPr>
                <w:rFonts w:ascii="Times New Roman" w:eastAsia="Times New Roman" w:hAnsi="Times New Roman" w:cs="Times New Roman"/>
                <w:b/>
                <w:lang w:eastAsia="lt-LT"/>
              </w:rPr>
              <w:t>2.</w:t>
            </w:r>
            <w:r w:rsidRPr="00B204C4">
              <w:rPr>
                <w:rFonts w:ascii="Times New Roman" w:eastAsia="Times New Roman" w:hAnsi="Times New Roman" w:cs="Times New Roman"/>
                <w:b/>
                <w:lang w:eastAsia="lt-LT"/>
              </w:rPr>
              <w:tab/>
              <w:t>REGISTRUOTOJO PAVADINIMAS</w:t>
            </w:r>
          </w:p>
        </w:tc>
      </w:tr>
    </w:tbl>
    <w:p w14:paraId="17E237BD" w14:textId="77777777" w:rsidR="00B204C4" w:rsidRPr="00B204C4" w:rsidRDefault="00B204C4" w:rsidP="00B204C4">
      <w:pPr>
        <w:tabs>
          <w:tab w:val="left" w:pos="567"/>
        </w:tabs>
        <w:spacing w:after="0" w:line="240" w:lineRule="auto"/>
        <w:rPr>
          <w:rFonts w:ascii="Times New Roman" w:eastAsia="Times New Roman" w:hAnsi="Times New Roman" w:cs="Times New Roman"/>
          <w:b/>
          <w:lang w:eastAsia="lt-LT"/>
        </w:rPr>
      </w:pPr>
    </w:p>
    <w:p w14:paraId="5C8110B8" w14:textId="77777777" w:rsidR="00B204C4" w:rsidRPr="00B204C4" w:rsidRDefault="00B204C4" w:rsidP="00B204C4">
      <w:pPr>
        <w:tabs>
          <w:tab w:val="left" w:pos="567"/>
        </w:tabs>
        <w:suppressAutoHyphens/>
        <w:spacing w:after="0" w:line="260" w:lineRule="exact"/>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Orion Corporation</w:t>
      </w:r>
    </w:p>
    <w:p w14:paraId="5E6B527C" w14:textId="77777777" w:rsidR="00B204C4" w:rsidRPr="00B204C4" w:rsidRDefault="00B204C4" w:rsidP="00B204C4">
      <w:pPr>
        <w:tabs>
          <w:tab w:val="left" w:pos="567"/>
        </w:tabs>
        <w:spacing w:after="0" w:line="240" w:lineRule="auto"/>
        <w:rPr>
          <w:rFonts w:ascii="Times New Roman" w:eastAsia="Times New Roman" w:hAnsi="Times New Roman" w:cs="Times New Roman"/>
          <w:b/>
          <w:lang w:eastAsia="lt-LT"/>
        </w:rPr>
      </w:pPr>
    </w:p>
    <w:p w14:paraId="5648519C" w14:textId="77777777" w:rsidR="00B204C4" w:rsidRPr="00B204C4" w:rsidRDefault="00B204C4" w:rsidP="00B204C4">
      <w:pPr>
        <w:tabs>
          <w:tab w:val="left" w:pos="567"/>
        </w:tabs>
        <w:spacing w:after="0" w:line="240" w:lineRule="auto"/>
        <w:rPr>
          <w:rFonts w:ascii="Times New Roman" w:eastAsia="Times New Roman" w:hAnsi="Times New Roman" w:cs="Times New Roman"/>
          <w:b/>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04C4" w:rsidRPr="00B204C4" w14:paraId="6DAA4E05" w14:textId="77777777" w:rsidTr="00F53E79">
        <w:tc>
          <w:tcPr>
            <w:tcW w:w="9287" w:type="dxa"/>
          </w:tcPr>
          <w:p w14:paraId="2F6FC376" w14:textId="77777777" w:rsidR="00B204C4" w:rsidRPr="00B204C4" w:rsidRDefault="00B204C4" w:rsidP="00B204C4">
            <w:pPr>
              <w:tabs>
                <w:tab w:val="left" w:pos="142"/>
                <w:tab w:val="left" w:pos="567"/>
              </w:tabs>
              <w:spacing w:after="0" w:line="240" w:lineRule="auto"/>
              <w:ind w:left="567" w:hanging="567"/>
              <w:rPr>
                <w:rFonts w:ascii="Times New Roman" w:eastAsia="Times New Roman" w:hAnsi="Times New Roman" w:cs="Times New Roman"/>
                <w:b/>
                <w:lang w:eastAsia="lt-LT"/>
              </w:rPr>
            </w:pPr>
            <w:r w:rsidRPr="00B204C4">
              <w:rPr>
                <w:rFonts w:ascii="Times New Roman" w:eastAsia="Times New Roman" w:hAnsi="Times New Roman" w:cs="Times New Roman"/>
                <w:b/>
                <w:lang w:eastAsia="lt-LT"/>
              </w:rPr>
              <w:t>3.</w:t>
            </w:r>
            <w:r w:rsidRPr="00B204C4">
              <w:rPr>
                <w:rFonts w:ascii="Times New Roman" w:eastAsia="Times New Roman" w:hAnsi="Times New Roman" w:cs="Times New Roman"/>
                <w:b/>
                <w:lang w:eastAsia="lt-LT"/>
              </w:rPr>
              <w:tab/>
              <w:t>TINKAMUMO LAIKAS</w:t>
            </w:r>
          </w:p>
        </w:tc>
      </w:tr>
    </w:tbl>
    <w:p w14:paraId="398012F3" w14:textId="77777777" w:rsidR="00B204C4" w:rsidRPr="00B204C4" w:rsidRDefault="00B204C4" w:rsidP="00B204C4">
      <w:pPr>
        <w:tabs>
          <w:tab w:val="left" w:pos="567"/>
        </w:tabs>
        <w:spacing w:after="0" w:line="240" w:lineRule="auto"/>
        <w:rPr>
          <w:rFonts w:ascii="Times New Roman" w:eastAsia="Times New Roman" w:hAnsi="Times New Roman" w:cs="Times New Roman"/>
          <w:b/>
          <w:lang w:eastAsia="lt-LT"/>
        </w:rPr>
      </w:pPr>
    </w:p>
    <w:p w14:paraId="0163B4F2" w14:textId="77777777" w:rsidR="00B204C4" w:rsidRPr="00B204C4" w:rsidRDefault="00B204C4" w:rsidP="00B204C4">
      <w:pPr>
        <w:tabs>
          <w:tab w:val="left" w:pos="567"/>
        </w:tabs>
        <w:suppressAutoHyphens/>
        <w:spacing w:after="0" w:line="260" w:lineRule="exact"/>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 xml:space="preserve">EXP: </w:t>
      </w:r>
      <w:r w:rsidRPr="00B204C4">
        <w:rPr>
          <w:rFonts w:ascii="Times New Roman" w:eastAsia="Times New Roman" w:hAnsi="Times New Roman" w:cs="Times New Roman"/>
          <w:highlight w:val="lightGray"/>
          <w:lang w:eastAsia="lt-LT"/>
        </w:rPr>
        <w:t>{MMMM/mm}</w:t>
      </w:r>
    </w:p>
    <w:p w14:paraId="69215206"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3E548D2B"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04C4" w:rsidRPr="00B204C4" w14:paraId="5C1AC76B" w14:textId="77777777" w:rsidTr="00F53E79">
        <w:tc>
          <w:tcPr>
            <w:tcW w:w="9287" w:type="dxa"/>
          </w:tcPr>
          <w:p w14:paraId="4CB87985" w14:textId="77777777" w:rsidR="00B204C4" w:rsidRPr="00B204C4" w:rsidRDefault="00B204C4" w:rsidP="00B204C4">
            <w:pPr>
              <w:tabs>
                <w:tab w:val="left" w:pos="142"/>
                <w:tab w:val="left" w:pos="567"/>
              </w:tabs>
              <w:spacing w:after="0" w:line="240" w:lineRule="auto"/>
              <w:ind w:left="567" w:hanging="567"/>
              <w:rPr>
                <w:rFonts w:ascii="Times New Roman" w:eastAsia="Times New Roman" w:hAnsi="Times New Roman" w:cs="Times New Roman"/>
                <w:b/>
                <w:lang w:eastAsia="lt-LT"/>
              </w:rPr>
            </w:pPr>
            <w:r w:rsidRPr="00B204C4">
              <w:rPr>
                <w:rFonts w:ascii="Times New Roman" w:eastAsia="Times New Roman" w:hAnsi="Times New Roman" w:cs="Times New Roman"/>
                <w:b/>
                <w:lang w:eastAsia="lt-LT"/>
              </w:rPr>
              <w:t>4.</w:t>
            </w:r>
            <w:r w:rsidRPr="00B204C4">
              <w:rPr>
                <w:rFonts w:ascii="Times New Roman" w:eastAsia="Times New Roman" w:hAnsi="Times New Roman" w:cs="Times New Roman"/>
                <w:b/>
                <w:lang w:eastAsia="lt-LT"/>
              </w:rPr>
              <w:tab/>
              <w:t>SERIJOS NUMERIS</w:t>
            </w:r>
          </w:p>
        </w:tc>
      </w:tr>
    </w:tbl>
    <w:p w14:paraId="0A61477D" w14:textId="77777777" w:rsidR="00B204C4" w:rsidRPr="00B204C4" w:rsidRDefault="00B204C4" w:rsidP="00B204C4">
      <w:pPr>
        <w:tabs>
          <w:tab w:val="left" w:pos="567"/>
        </w:tabs>
        <w:spacing w:after="0" w:line="240" w:lineRule="auto"/>
        <w:ind w:right="113"/>
        <w:rPr>
          <w:rFonts w:ascii="Times New Roman" w:eastAsia="Times New Roman" w:hAnsi="Times New Roman" w:cs="Times New Roman"/>
          <w:lang w:eastAsia="lt-LT"/>
        </w:rPr>
      </w:pPr>
    </w:p>
    <w:p w14:paraId="5100444D" w14:textId="77777777" w:rsidR="00B204C4" w:rsidRPr="00B204C4" w:rsidRDefault="00B204C4" w:rsidP="00B204C4">
      <w:pPr>
        <w:tabs>
          <w:tab w:val="left" w:pos="567"/>
        </w:tabs>
        <w:spacing w:after="0" w:line="240" w:lineRule="auto"/>
        <w:ind w:right="113"/>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Lot:</w:t>
      </w:r>
    </w:p>
    <w:p w14:paraId="1249192A" w14:textId="77777777" w:rsidR="00B204C4" w:rsidRPr="00B204C4" w:rsidRDefault="00B204C4" w:rsidP="00B204C4">
      <w:pPr>
        <w:tabs>
          <w:tab w:val="left" w:pos="567"/>
        </w:tabs>
        <w:spacing w:after="0" w:line="240" w:lineRule="auto"/>
        <w:ind w:right="113"/>
        <w:rPr>
          <w:rFonts w:ascii="Times New Roman" w:eastAsia="Times New Roman" w:hAnsi="Times New Roman" w:cs="Times New Roman"/>
          <w:lang w:eastAsia="lt-LT"/>
        </w:rPr>
      </w:pPr>
    </w:p>
    <w:p w14:paraId="195715E9" w14:textId="77777777" w:rsidR="00B204C4" w:rsidRPr="00B204C4" w:rsidRDefault="00B204C4" w:rsidP="00B204C4">
      <w:pPr>
        <w:tabs>
          <w:tab w:val="left" w:pos="567"/>
        </w:tabs>
        <w:spacing w:after="0" w:line="240" w:lineRule="auto"/>
        <w:ind w:right="113"/>
        <w:rPr>
          <w:rFonts w:ascii="Times New Roman" w:eastAsia="Times New Roman"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04C4" w:rsidRPr="00B204C4" w14:paraId="6802D64F" w14:textId="77777777" w:rsidTr="00F53E79">
        <w:tc>
          <w:tcPr>
            <w:tcW w:w="9287" w:type="dxa"/>
          </w:tcPr>
          <w:p w14:paraId="3CF04138" w14:textId="77777777" w:rsidR="00B204C4" w:rsidRPr="00B204C4" w:rsidRDefault="00B204C4" w:rsidP="00B204C4">
            <w:pPr>
              <w:tabs>
                <w:tab w:val="left" w:pos="142"/>
                <w:tab w:val="left" w:pos="567"/>
              </w:tabs>
              <w:spacing w:after="0" w:line="240" w:lineRule="auto"/>
              <w:ind w:left="567" w:hanging="567"/>
              <w:rPr>
                <w:rFonts w:ascii="Times New Roman" w:eastAsia="Times New Roman" w:hAnsi="Times New Roman" w:cs="Times New Roman"/>
                <w:b/>
                <w:lang w:eastAsia="lt-LT"/>
              </w:rPr>
            </w:pPr>
            <w:r w:rsidRPr="00B204C4">
              <w:rPr>
                <w:rFonts w:ascii="Times New Roman" w:eastAsia="Times New Roman" w:hAnsi="Times New Roman" w:cs="Times New Roman"/>
                <w:b/>
                <w:lang w:eastAsia="lt-LT"/>
              </w:rPr>
              <w:t>5.</w:t>
            </w:r>
            <w:r w:rsidRPr="00B204C4">
              <w:rPr>
                <w:rFonts w:ascii="Times New Roman" w:eastAsia="Times New Roman" w:hAnsi="Times New Roman" w:cs="Times New Roman"/>
                <w:b/>
                <w:lang w:eastAsia="lt-LT"/>
              </w:rPr>
              <w:tab/>
              <w:t>KITA</w:t>
            </w:r>
          </w:p>
        </w:tc>
      </w:tr>
    </w:tbl>
    <w:p w14:paraId="4FE49427" w14:textId="77777777" w:rsidR="00B204C4" w:rsidRPr="00B204C4" w:rsidRDefault="00B204C4" w:rsidP="00B204C4">
      <w:pPr>
        <w:tabs>
          <w:tab w:val="left" w:pos="567"/>
        </w:tabs>
        <w:spacing w:after="0" w:line="240" w:lineRule="auto"/>
        <w:ind w:right="113"/>
        <w:rPr>
          <w:rFonts w:ascii="Times New Roman" w:eastAsia="Times New Roman" w:hAnsi="Times New Roman" w:cs="Times New Roman"/>
          <w:lang w:eastAsia="lt-LT"/>
        </w:rPr>
      </w:pPr>
    </w:p>
    <w:p w14:paraId="0F1474E3" w14:textId="77777777" w:rsidR="00B204C4" w:rsidRPr="00B204C4" w:rsidRDefault="00B204C4" w:rsidP="00B204C4">
      <w:pPr>
        <w:tabs>
          <w:tab w:val="left" w:pos="567"/>
        </w:tabs>
        <w:suppressAutoHyphens/>
        <w:spacing w:after="0" w:line="260" w:lineRule="exact"/>
        <w:rPr>
          <w:rFonts w:ascii="Times New Roman" w:eastAsia="Times New Roman" w:hAnsi="Times New Roman" w:cs="Times New Roman"/>
          <w:lang w:eastAsia="lt-LT"/>
        </w:rPr>
      </w:pPr>
      <w:r w:rsidRPr="00B204C4">
        <w:rPr>
          <w:rFonts w:ascii="Times New Roman" w:eastAsia="Times New Roman" w:hAnsi="Times New Roman" w:cs="Times New Roman"/>
          <w:highlight w:val="lightGray"/>
          <w:lang w:eastAsia="lt-LT"/>
        </w:rPr>
        <w:t>Orion Pharma –logotipas</w:t>
      </w:r>
    </w:p>
    <w:p w14:paraId="1ED4DE57" w14:textId="77777777" w:rsidR="00B204C4" w:rsidRPr="00B204C4" w:rsidRDefault="00B204C4" w:rsidP="00B204C4">
      <w:pPr>
        <w:tabs>
          <w:tab w:val="left" w:pos="567"/>
        </w:tabs>
        <w:spacing w:after="0" w:line="240" w:lineRule="auto"/>
        <w:rPr>
          <w:rFonts w:ascii="Times New Roman" w:eastAsia="Calibri" w:hAnsi="Times New Roman" w:cs="Times New Roman"/>
          <w:lang w:eastAsia="lt-LT"/>
        </w:rPr>
      </w:pPr>
    </w:p>
    <w:p w14:paraId="67627A15" w14:textId="77777777" w:rsidR="00B204C4" w:rsidRPr="00B204C4" w:rsidRDefault="00B204C4" w:rsidP="00B204C4">
      <w:pPr>
        <w:tabs>
          <w:tab w:val="left" w:pos="567"/>
        </w:tabs>
        <w:spacing w:after="0" w:line="260" w:lineRule="exact"/>
      </w:pPr>
    </w:p>
    <w:p w14:paraId="47F26699" w14:textId="77777777" w:rsidR="00B204C4" w:rsidRPr="00B204C4" w:rsidRDefault="00B204C4" w:rsidP="00B204C4">
      <w:pPr>
        <w:tabs>
          <w:tab w:val="left" w:pos="567"/>
        </w:tabs>
        <w:spacing w:after="0" w:line="260" w:lineRule="exact"/>
      </w:pPr>
    </w:p>
    <w:p w14:paraId="3956D5CC" w14:textId="77777777" w:rsidR="00B204C4" w:rsidRPr="00B204C4" w:rsidRDefault="00B204C4" w:rsidP="00B204C4">
      <w:pPr>
        <w:tabs>
          <w:tab w:val="left" w:pos="567"/>
        </w:tabs>
        <w:spacing w:after="0" w:line="260" w:lineRule="exact"/>
      </w:pPr>
    </w:p>
    <w:p w14:paraId="5354C142" w14:textId="77777777" w:rsidR="00B204C4" w:rsidRPr="00B204C4" w:rsidRDefault="00B204C4" w:rsidP="00B204C4">
      <w:pPr>
        <w:tabs>
          <w:tab w:val="left" w:pos="567"/>
        </w:tabs>
        <w:spacing w:after="0" w:line="260" w:lineRule="exact"/>
      </w:pPr>
    </w:p>
    <w:p w14:paraId="7586EC1F" w14:textId="77777777" w:rsidR="00B204C4" w:rsidRPr="00B204C4" w:rsidRDefault="00B204C4" w:rsidP="00B204C4">
      <w:pPr>
        <w:tabs>
          <w:tab w:val="left" w:pos="567"/>
        </w:tabs>
        <w:spacing w:after="0" w:line="260" w:lineRule="exact"/>
      </w:pPr>
    </w:p>
    <w:p w14:paraId="541D57B9" w14:textId="77777777" w:rsidR="00B204C4" w:rsidRPr="00B204C4" w:rsidRDefault="00B204C4" w:rsidP="00B204C4">
      <w:pPr>
        <w:tabs>
          <w:tab w:val="left" w:pos="567"/>
        </w:tabs>
        <w:spacing w:after="0" w:line="260" w:lineRule="exact"/>
      </w:pPr>
    </w:p>
    <w:p w14:paraId="04BB34CB" w14:textId="77777777" w:rsidR="00B204C4" w:rsidRPr="00B204C4" w:rsidRDefault="00B204C4" w:rsidP="00B204C4">
      <w:pPr>
        <w:tabs>
          <w:tab w:val="left" w:pos="567"/>
        </w:tabs>
        <w:spacing w:after="0" w:line="260" w:lineRule="exact"/>
      </w:pPr>
    </w:p>
    <w:p w14:paraId="1CE50865" w14:textId="77777777" w:rsidR="00B204C4" w:rsidRPr="00B204C4" w:rsidRDefault="00B204C4" w:rsidP="00B204C4">
      <w:pPr>
        <w:tabs>
          <w:tab w:val="left" w:pos="567"/>
        </w:tabs>
        <w:spacing w:after="0" w:line="260" w:lineRule="exact"/>
      </w:pPr>
    </w:p>
    <w:p w14:paraId="197FCA75" w14:textId="77777777" w:rsidR="00B204C4" w:rsidRPr="00B204C4" w:rsidRDefault="00B204C4" w:rsidP="00B204C4">
      <w:pPr>
        <w:tabs>
          <w:tab w:val="left" w:pos="567"/>
        </w:tabs>
        <w:spacing w:after="0" w:line="260" w:lineRule="exact"/>
      </w:pPr>
    </w:p>
    <w:p w14:paraId="5686B415" w14:textId="77777777" w:rsidR="00B204C4" w:rsidRPr="00B204C4" w:rsidRDefault="00B204C4" w:rsidP="00B204C4">
      <w:pPr>
        <w:tabs>
          <w:tab w:val="left" w:pos="567"/>
        </w:tabs>
        <w:spacing w:after="0" w:line="260" w:lineRule="exact"/>
      </w:pPr>
    </w:p>
    <w:p w14:paraId="08B771B5" w14:textId="77777777" w:rsidR="00B204C4" w:rsidRPr="00B204C4" w:rsidRDefault="00B204C4" w:rsidP="00B204C4">
      <w:pPr>
        <w:tabs>
          <w:tab w:val="left" w:pos="567"/>
        </w:tabs>
        <w:spacing w:after="0" w:line="260" w:lineRule="exact"/>
      </w:pPr>
    </w:p>
    <w:p w14:paraId="0091EBB3" w14:textId="77777777" w:rsidR="00B204C4" w:rsidRPr="00B204C4" w:rsidRDefault="00B204C4" w:rsidP="00B204C4">
      <w:pPr>
        <w:tabs>
          <w:tab w:val="left" w:pos="567"/>
        </w:tabs>
        <w:spacing w:after="0" w:line="260" w:lineRule="exact"/>
      </w:pPr>
    </w:p>
    <w:p w14:paraId="790BD551" w14:textId="77777777" w:rsidR="00B204C4" w:rsidRPr="00B204C4" w:rsidRDefault="00B204C4" w:rsidP="00B204C4">
      <w:pPr>
        <w:tabs>
          <w:tab w:val="left" w:pos="567"/>
        </w:tabs>
        <w:spacing w:after="0" w:line="260" w:lineRule="exact"/>
      </w:pPr>
    </w:p>
    <w:p w14:paraId="56037378" w14:textId="77777777" w:rsidR="00B204C4" w:rsidRPr="00B204C4" w:rsidRDefault="00B204C4" w:rsidP="00B204C4">
      <w:pPr>
        <w:tabs>
          <w:tab w:val="left" w:pos="567"/>
        </w:tabs>
        <w:spacing w:after="0" w:line="260" w:lineRule="exact"/>
      </w:pPr>
    </w:p>
    <w:p w14:paraId="5D71AF50" w14:textId="77777777" w:rsidR="00B204C4" w:rsidRPr="00B204C4" w:rsidRDefault="00B204C4" w:rsidP="00B204C4">
      <w:pPr>
        <w:tabs>
          <w:tab w:val="left" w:pos="567"/>
        </w:tabs>
        <w:spacing w:after="0" w:line="260" w:lineRule="exact"/>
      </w:pPr>
    </w:p>
    <w:p w14:paraId="6D5F7F67" w14:textId="77777777" w:rsidR="00B204C4" w:rsidRPr="00B204C4" w:rsidRDefault="00B204C4" w:rsidP="00B204C4">
      <w:pPr>
        <w:tabs>
          <w:tab w:val="left" w:pos="567"/>
        </w:tabs>
        <w:spacing w:after="0" w:line="260" w:lineRule="exact"/>
      </w:pPr>
    </w:p>
    <w:p w14:paraId="03A78F7A" w14:textId="77777777" w:rsidR="00B204C4" w:rsidRPr="00B204C4" w:rsidRDefault="00B204C4" w:rsidP="00B204C4">
      <w:pPr>
        <w:tabs>
          <w:tab w:val="left" w:pos="567"/>
        </w:tabs>
        <w:spacing w:after="0" w:line="260" w:lineRule="exact"/>
      </w:pPr>
    </w:p>
    <w:p w14:paraId="4E37F4F1" w14:textId="77777777" w:rsidR="00B204C4" w:rsidRPr="00B204C4" w:rsidRDefault="00B204C4" w:rsidP="00B204C4">
      <w:pPr>
        <w:tabs>
          <w:tab w:val="left" w:pos="567"/>
        </w:tabs>
        <w:spacing w:after="0" w:line="260" w:lineRule="exact"/>
      </w:pPr>
    </w:p>
    <w:p w14:paraId="53BC8F2D" w14:textId="77777777" w:rsidR="00B204C4" w:rsidRPr="00B204C4" w:rsidRDefault="00B204C4" w:rsidP="00B204C4">
      <w:pPr>
        <w:tabs>
          <w:tab w:val="left" w:pos="567"/>
        </w:tabs>
        <w:spacing w:after="0" w:line="260" w:lineRule="exact"/>
      </w:pPr>
    </w:p>
    <w:p w14:paraId="03CD9216" w14:textId="77777777" w:rsidR="00B204C4" w:rsidRPr="00B204C4" w:rsidRDefault="00B204C4" w:rsidP="00B204C4">
      <w:pPr>
        <w:tabs>
          <w:tab w:val="left" w:pos="567"/>
        </w:tabs>
        <w:spacing w:after="0" w:line="260" w:lineRule="exact"/>
      </w:pPr>
    </w:p>
    <w:p w14:paraId="0069F637" w14:textId="77777777" w:rsidR="00B204C4" w:rsidRPr="00B204C4" w:rsidRDefault="00B204C4" w:rsidP="00B204C4">
      <w:pPr>
        <w:tabs>
          <w:tab w:val="left" w:pos="567"/>
        </w:tabs>
        <w:spacing w:after="0" w:line="260" w:lineRule="exact"/>
      </w:pPr>
    </w:p>
    <w:p w14:paraId="7C175380" w14:textId="77777777" w:rsidR="00B204C4" w:rsidRPr="00B204C4" w:rsidRDefault="00B204C4" w:rsidP="00B204C4">
      <w:pPr>
        <w:tabs>
          <w:tab w:val="left" w:pos="567"/>
        </w:tabs>
        <w:spacing w:after="0" w:line="240" w:lineRule="auto"/>
        <w:rPr>
          <w:rFonts w:ascii="Times New Roman" w:eastAsia="Times New Roman" w:hAnsi="Times New Roman" w:cs="Times New Roman"/>
          <w:snapToGrid w:val="0"/>
        </w:rPr>
      </w:pPr>
    </w:p>
    <w:p w14:paraId="25EB4632" w14:textId="77777777" w:rsidR="00B204C4" w:rsidRPr="00B204C4" w:rsidRDefault="00B204C4" w:rsidP="00B204C4">
      <w:pPr>
        <w:tabs>
          <w:tab w:val="left" w:pos="567"/>
        </w:tabs>
        <w:spacing w:after="0" w:line="260" w:lineRule="exact"/>
        <w:outlineLvl w:val="0"/>
        <w:rPr>
          <w:rFonts w:ascii="Times New Roman" w:eastAsia="Times New Roman" w:hAnsi="Times New Roman" w:cs="Times New Roman"/>
          <w:snapToGrid w:val="0"/>
        </w:rPr>
      </w:pPr>
    </w:p>
    <w:p w14:paraId="4DF0B538" w14:textId="77777777" w:rsidR="00B204C4" w:rsidRPr="00B204C4" w:rsidRDefault="00B204C4" w:rsidP="00B204C4">
      <w:pPr>
        <w:tabs>
          <w:tab w:val="left" w:pos="567"/>
        </w:tabs>
        <w:spacing w:after="0" w:line="260" w:lineRule="exact"/>
        <w:outlineLvl w:val="0"/>
        <w:rPr>
          <w:rFonts w:ascii="Times New Roman" w:eastAsia="Times New Roman" w:hAnsi="Times New Roman" w:cs="Times New Roman"/>
          <w:snapToGrid w:val="0"/>
        </w:rPr>
      </w:pPr>
    </w:p>
    <w:p w14:paraId="26650302" w14:textId="77777777" w:rsidR="00B204C4" w:rsidRPr="00B204C4" w:rsidRDefault="00B204C4" w:rsidP="00B204C4">
      <w:pPr>
        <w:tabs>
          <w:tab w:val="left" w:pos="567"/>
        </w:tabs>
        <w:spacing w:after="0" w:line="260" w:lineRule="exact"/>
        <w:outlineLvl w:val="0"/>
        <w:rPr>
          <w:rFonts w:ascii="Times New Roman" w:eastAsia="Times New Roman" w:hAnsi="Times New Roman" w:cs="Times New Roman"/>
          <w:snapToGrid w:val="0"/>
        </w:rPr>
      </w:pPr>
    </w:p>
    <w:p w14:paraId="0C311927" w14:textId="77777777" w:rsidR="00B204C4" w:rsidRPr="00B204C4" w:rsidRDefault="00B204C4" w:rsidP="00B204C4">
      <w:pPr>
        <w:tabs>
          <w:tab w:val="left" w:pos="567"/>
        </w:tabs>
        <w:spacing w:after="0" w:line="260" w:lineRule="exact"/>
        <w:outlineLvl w:val="0"/>
        <w:rPr>
          <w:rFonts w:ascii="Times New Roman" w:eastAsia="Times New Roman" w:hAnsi="Times New Roman" w:cs="Times New Roman"/>
          <w:snapToGrid w:val="0"/>
        </w:rPr>
      </w:pPr>
    </w:p>
    <w:p w14:paraId="529EB433" w14:textId="77777777" w:rsidR="00B204C4" w:rsidRPr="00B204C4" w:rsidRDefault="00B204C4" w:rsidP="00B204C4">
      <w:pPr>
        <w:tabs>
          <w:tab w:val="left" w:pos="567"/>
        </w:tabs>
        <w:spacing w:after="0" w:line="260" w:lineRule="exact"/>
        <w:outlineLvl w:val="0"/>
        <w:rPr>
          <w:rFonts w:ascii="Times New Roman" w:eastAsia="Times New Roman" w:hAnsi="Times New Roman" w:cs="Times New Roman"/>
          <w:snapToGrid w:val="0"/>
        </w:rPr>
      </w:pPr>
    </w:p>
    <w:p w14:paraId="2D73E9DC" w14:textId="77777777" w:rsidR="00B204C4" w:rsidRPr="00B204C4" w:rsidRDefault="00B204C4" w:rsidP="00B204C4">
      <w:pPr>
        <w:tabs>
          <w:tab w:val="left" w:pos="567"/>
        </w:tabs>
        <w:spacing w:after="0" w:line="260" w:lineRule="exact"/>
        <w:outlineLvl w:val="0"/>
        <w:rPr>
          <w:rFonts w:ascii="Times New Roman" w:eastAsia="Times New Roman" w:hAnsi="Times New Roman" w:cs="Times New Roman"/>
          <w:snapToGrid w:val="0"/>
        </w:rPr>
      </w:pPr>
    </w:p>
    <w:p w14:paraId="52DF74E3" w14:textId="77777777" w:rsidR="00B204C4" w:rsidRPr="00B204C4" w:rsidRDefault="00B204C4" w:rsidP="00B204C4">
      <w:pPr>
        <w:tabs>
          <w:tab w:val="left" w:pos="567"/>
        </w:tabs>
        <w:spacing w:after="0" w:line="260" w:lineRule="exact"/>
        <w:outlineLvl w:val="0"/>
        <w:rPr>
          <w:rFonts w:ascii="Times New Roman" w:eastAsia="Times New Roman" w:hAnsi="Times New Roman" w:cs="Times New Roman"/>
          <w:snapToGrid w:val="0"/>
        </w:rPr>
      </w:pPr>
    </w:p>
    <w:p w14:paraId="61940BBE" w14:textId="77777777" w:rsidR="00B204C4" w:rsidRPr="00B204C4" w:rsidRDefault="00B204C4" w:rsidP="00B204C4">
      <w:pPr>
        <w:tabs>
          <w:tab w:val="left" w:pos="567"/>
        </w:tabs>
        <w:spacing w:after="0" w:line="260" w:lineRule="exact"/>
        <w:outlineLvl w:val="0"/>
        <w:rPr>
          <w:rFonts w:ascii="Times New Roman" w:eastAsia="Times New Roman" w:hAnsi="Times New Roman" w:cs="Times New Roman"/>
          <w:snapToGrid w:val="0"/>
        </w:rPr>
      </w:pPr>
    </w:p>
    <w:p w14:paraId="07936BB7" w14:textId="77777777" w:rsidR="00B204C4" w:rsidRPr="00B204C4" w:rsidRDefault="00B204C4" w:rsidP="00B204C4">
      <w:pPr>
        <w:tabs>
          <w:tab w:val="left" w:pos="567"/>
        </w:tabs>
        <w:spacing w:after="0" w:line="260" w:lineRule="exact"/>
        <w:outlineLvl w:val="0"/>
        <w:rPr>
          <w:rFonts w:ascii="Times New Roman" w:eastAsia="Times New Roman" w:hAnsi="Times New Roman" w:cs="Times New Roman"/>
          <w:snapToGrid w:val="0"/>
        </w:rPr>
      </w:pPr>
    </w:p>
    <w:p w14:paraId="3D981057" w14:textId="77777777" w:rsidR="00B204C4" w:rsidRPr="00B204C4" w:rsidRDefault="00B204C4" w:rsidP="00B204C4">
      <w:pPr>
        <w:tabs>
          <w:tab w:val="left" w:pos="567"/>
        </w:tabs>
        <w:spacing w:after="0" w:line="260" w:lineRule="exact"/>
        <w:outlineLvl w:val="0"/>
        <w:rPr>
          <w:rFonts w:ascii="Times New Roman" w:eastAsia="Times New Roman" w:hAnsi="Times New Roman" w:cs="Times New Roman"/>
          <w:snapToGrid w:val="0"/>
        </w:rPr>
      </w:pPr>
    </w:p>
    <w:p w14:paraId="0DB7B0AD" w14:textId="77777777" w:rsidR="00B204C4" w:rsidRPr="00B204C4" w:rsidRDefault="00B204C4" w:rsidP="00B204C4">
      <w:pPr>
        <w:tabs>
          <w:tab w:val="left" w:pos="567"/>
        </w:tabs>
        <w:spacing w:after="0" w:line="260" w:lineRule="exact"/>
        <w:outlineLvl w:val="0"/>
        <w:rPr>
          <w:rFonts w:ascii="Times New Roman" w:eastAsia="Times New Roman" w:hAnsi="Times New Roman" w:cs="Times New Roman"/>
          <w:snapToGrid w:val="0"/>
        </w:rPr>
      </w:pPr>
    </w:p>
    <w:p w14:paraId="5B0192DF" w14:textId="77777777" w:rsidR="00B204C4" w:rsidRPr="00B204C4" w:rsidRDefault="00B204C4" w:rsidP="00B204C4">
      <w:pPr>
        <w:tabs>
          <w:tab w:val="left" w:pos="567"/>
        </w:tabs>
        <w:spacing w:after="0" w:line="260" w:lineRule="exact"/>
        <w:outlineLvl w:val="0"/>
        <w:rPr>
          <w:rFonts w:ascii="Times New Roman" w:eastAsia="Times New Roman" w:hAnsi="Times New Roman" w:cs="Times New Roman"/>
          <w:snapToGrid w:val="0"/>
        </w:rPr>
      </w:pPr>
    </w:p>
    <w:p w14:paraId="666C4D6D" w14:textId="77777777" w:rsidR="00B204C4" w:rsidRPr="00B204C4" w:rsidRDefault="00B204C4" w:rsidP="00B204C4">
      <w:pPr>
        <w:tabs>
          <w:tab w:val="left" w:pos="567"/>
        </w:tabs>
        <w:spacing w:after="0" w:line="260" w:lineRule="exact"/>
        <w:outlineLvl w:val="0"/>
        <w:rPr>
          <w:rFonts w:ascii="Times New Roman" w:eastAsia="Times New Roman" w:hAnsi="Times New Roman" w:cs="Times New Roman"/>
          <w:snapToGrid w:val="0"/>
        </w:rPr>
      </w:pPr>
    </w:p>
    <w:p w14:paraId="63E33553" w14:textId="77777777" w:rsidR="00B204C4" w:rsidRPr="00B204C4" w:rsidRDefault="00B204C4" w:rsidP="00B204C4">
      <w:pPr>
        <w:tabs>
          <w:tab w:val="left" w:pos="567"/>
        </w:tabs>
        <w:spacing w:after="0" w:line="260" w:lineRule="exact"/>
        <w:outlineLvl w:val="0"/>
        <w:rPr>
          <w:rFonts w:ascii="Times New Roman" w:eastAsia="Times New Roman" w:hAnsi="Times New Roman" w:cs="Times New Roman"/>
          <w:snapToGrid w:val="0"/>
        </w:rPr>
      </w:pPr>
    </w:p>
    <w:p w14:paraId="1E818C1E" w14:textId="77777777" w:rsidR="00B204C4" w:rsidRPr="00B204C4" w:rsidRDefault="00B204C4" w:rsidP="00B204C4">
      <w:pPr>
        <w:tabs>
          <w:tab w:val="left" w:pos="567"/>
        </w:tabs>
        <w:spacing w:after="0" w:line="260" w:lineRule="exact"/>
        <w:outlineLvl w:val="0"/>
        <w:rPr>
          <w:rFonts w:ascii="Times New Roman" w:eastAsia="Times New Roman" w:hAnsi="Times New Roman" w:cs="Times New Roman"/>
          <w:snapToGrid w:val="0"/>
        </w:rPr>
      </w:pPr>
    </w:p>
    <w:p w14:paraId="6AE92201" w14:textId="77777777" w:rsidR="00B204C4" w:rsidRPr="00B204C4" w:rsidRDefault="00B204C4" w:rsidP="00B204C4">
      <w:pPr>
        <w:tabs>
          <w:tab w:val="left" w:pos="567"/>
        </w:tabs>
        <w:spacing w:after="0" w:line="260" w:lineRule="exact"/>
        <w:outlineLvl w:val="0"/>
        <w:rPr>
          <w:rFonts w:ascii="Times New Roman" w:eastAsia="Times New Roman" w:hAnsi="Times New Roman" w:cs="Times New Roman"/>
          <w:snapToGrid w:val="0"/>
        </w:rPr>
      </w:pPr>
    </w:p>
    <w:p w14:paraId="0CCA68AB" w14:textId="77777777" w:rsidR="00B204C4" w:rsidRPr="00B204C4" w:rsidRDefault="00B204C4" w:rsidP="00B204C4">
      <w:pPr>
        <w:tabs>
          <w:tab w:val="left" w:pos="567"/>
        </w:tabs>
        <w:spacing w:after="0" w:line="260" w:lineRule="exact"/>
        <w:outlineLvl w:val="0"/>
        <w:rPr>
          <w:rFonts w:ascii="Times New Roman" w:eastAsia="Times New Roman" w:hAnsi="Times New Roman" w:cs="Times New Roman"/>
          <w:snapToGrid w:val="0"/>
        </w:rPr>
      </w:pPr>
    </w:p>
    <w:p w14:paraId="4C1E159A" w14:textId="77777777" w:rsidR="00B204C4" w:rsidRPr="00B204C4" w:rsidRDefault="00B204C4" w:rsidP="00B204C4">
      <w:pPr>
        <w:tabs>
          <w:tab w:val="left" w:pos="567"/>
        </w:tabs>
        <w:spacing w:after="0" w:line="260" w:lineRule="exact"/>
        <w:outlineLvl w:val="0"/>
        <w:rPr>
          <w:rFonts w:ascii="Times New Roman" w:eastAsia="Times New Roman" w:hAnsi="Times New Roman" w:cs="Times New Roman"/>
          <w:snapToGrid w:val="0"/>
        </w:rPr>
      </w:pPr>
    </w:p>
    <w:p w14:paraId="392F989A" w14:textId="77777777" w:rsidR="00B204C4" w:rsidRPr="00B204C4" w:rsidRDefault="00B204C4" w:rsidP="00B204C4">
      <w:pPr>
        <w:tabs>
          <w:tab w:val="left" w:pos="567"/>
        </w:tabs>
        <w:spacing w:after="0" w:line="260" w:lineRule="exact"/>
        <w:outlineLvl w:val="0"/>
        <w:rPr>
          <w:rFonts w:ascii="Times New Roman" w:eastAsia="Times New Roman" w:hAnsi="Times New Roman" w:cs="Times New Roman"/>
          <w:snapToGrid w:val="0"/>
        </w:rPr>
      </w:pPr>
    </w:p>
    <w:p w14:paraId="71FE15BF" w14:textId="77777777" w:rsidR="00B204C4" w:rsidRPr="00B204C4" w:rsidRDefault="00B204C4" w:rsidP="00B204C4">
      <w:pPr>
        <w:tabs>
          <w:tab w:val="left" w:pos="567"/>
        </w:tabs>
        <w:spacing w:after="0" w:line="260" w:lineRule="exact"/>
        <w:outlineLvl w:val="0"/>
        <w:rPr>
          <w:rFonts w:ascii="Times New Roman" w:eastAsia="Times New Roman" w:hAnsi="Times New Roman" w:cs="Times New Roman"/>
          <w:snapToGrid w:val="0"/>
        </w:rPr>
      </w:pPr>
    </w:p>
    <w:p w14:paraId="3B953D5E" w14:textId="77777777" w:rsidR="00B204C4" w:rsidRPr="00B204C4" w:rsidRDefault="00B204C4" w:rsidP="00B204C4">
      <w:pPr>
        <w:tabs>
          <w:tab w:val="left" w:pos="567"/>
        </w:tabs>
        <w:spacing w:after="0" w:line="260" w:lineRule="exact"/>
        <w:outlineLvl w:val="0"/>
        <w:rPr>
          <w:rFonts w:ascii="Times New Roman" w:eastAsia="Times New Roman" w:hAnsi="Times New Roman" w:cs="Times New Roman"/>
          <w:snapToGrid w:val="0"/>
        </w:rPr>
      </w:pPr>
    </w:p>
    <w:p w14:paraId="67601816" w14:textId="77777777" w:rsidR="00B204C4" w:rsidRPr="00B204C4" w:rsidRDefault="00B204C4" w:rsidP="00B204C4">
      <w:pPr>
        <w:tabs>
          <w:tab w:val="left" w:pos="567"/>
        </w:tabs>
        <w:spacing w:after="0" w:line="260" w:lineRule="exact"/>
        <w:outlineLvl w:val="0"/>
        <w:rPr>
          <w:rFonts w:ascii="Times New Roman" w:eastAsia="Times New Roman" w:hAnsi="Times New Roman" w:cs="Times New Roman"/>
          <w:snapToGrid w:val="0"/>
        </w:rPr>
      </w:pPr>
    </w:p>
    <w:p w14:paraId="6C88F522" w14:textId="77777777" w:rsidR="00B204C4" w:rsidRPr="00B204C4" w:rsidRDefault="00B204C4" w:rsidP="00B204C4">
      <w:pPr>
        <w:tabs>
          <w:tab w:val="left" w:pos="567"/>
        </w:tabs>
        <w:spacing w:after="0" w:line="260" w:lineRule="exact"/>
        <w:jc w:val="center"/>
        <w:outlineLvl w:val="0"/>
        <w:rPr>
          <w:rFonts w:ascii="Times New Roman" w:eastAsia="Times New Roman" w:hAnsi="Times New Roman" w:cs="Times New Roman"/>
          <w:b/>
          <w:snapToGrid w:val="0"/>
        </w:rPr>
      </w:pPr>
      <w:r w:rsidRPr="00B204C4">
        <w:rPr>
          <w:rFonts w:ascii="Times New Roman" w:eastAsia="Times New Roman" w:hAnsi="Times New Roman" w:cs="Times New Roman"/>
          <w:b/>
          <w:snapToGrid w:val="0"/>
        </w:rPr>
        <w:t>B. PAKUOTĖS LAPELIS</w:t>
      </w:r>
    </w:p>
    <w:p w14:paraId="5D30FDD4" w14:textId="77777777" w:rsidR="00B204C4" w:rsidRPr="00B204C4" w:rsidRDefault="00B204C4" w:rsidP="00B204C4">
      <w:pPr>
        <w:tabs>
          <w:tab w:val="left" w:pos="567"/>
        </w:tabs>
        <w:spacing w:after="0" w:line="240" w:lineRule="auto"/>
        <w:jc w:val="center"/>
        <w:outlineLvl w:val="0"/>
        <w:rPr>
          <w:rFonts w:ascii="Times New Roman" w:eastAsia="Times New Roman" w:hAnsi="Times New Roman" w:cs="Times New Roman"/>
          <w:b/>
          <w:lang w:eastAsia="lt-LT"/>
        </w:rPr>
      </w:pPr>
      <w:r w:rsidRPr="00B204C4">
        <w:rPr>
          <w:rFonts w:ascii="Times New Roman" w:eastAsia="Times New Roman" w:hAnsi="Times New Roman" w:cs="Times New Roman"/>
          <w:i/>
          <w:snapToGrid w:val="0"/>
        </w:rPr>
        <w:br w:type="page"/>
      </w:r>
      <w:r w:rsidRPr="00B204C4">
        <w:rPr>
          <w:rFonts w:ascii="Times New Roman" w:eastAsia="Times New Roman" w:hAnsi="Times New Roman" w:cs="Times New Roman"/>
          <w:b/>
          <w:lang w:eastAsia="lt-LT"/>
        </w:rPr>
        <w:lastRenderedPageBreak/>
        <w:t>Pakuotės lapelis: informacija pacientui</w:t>
      </w:r>
    </w:p>
    <w:p w14:paraId="3B869E2F" w14:textId="77777777" w:rsidR="00B204C4" w:rsidRPr="00B204C4" w:rsidRDefault="00B204C4" w:rsidP="00B204C4">
      <w:pPr>
        <w:numPr>
          <w:ilvl w:val="12"/>
          <w:numId w:val="0"/>
        </w:numPr>
        <w:tabs>
          <w:tab w:val="left" w:pos="567"/>
        </w:tabs>
        <w:spacing w:after="0" w:line="240" w:lineRule="auto"/>
        <w:jc w:val="center"/>
        <w:rPr>
          <w:rFonts w:ascii="Times New Roman" w:eastAsia="Times New Roman" w:hAnsi="Times New Roman" w:cs="Times New Roman"/>
          <w:b/>
          <w:bCs/>
          <w:lang w:eastAsia="lt-LT"/>
        </w:rPr>
      </w:pPr>
    </w:p>
    <w:p w14:paraId="366F47B1" w14:textId="77777777" w:rsidR="00B204C4" w:rsidRPr="00B204C4" w:rsidRDefault="00B204C4" w:rsidP="00B204C4">
      <w:pPr>
        <w:numPr>
          <w:ilvl w:val="12"/>
          <w:numId w:val="0"/>
        </w:numPr>
        <w:tabs>
          <w:tab w:val="left" w:pos="567"/>
        </w:tabs>
        <w:spacing w:after="0" w:line="240" w:lineRule="auto"/>
        <w:jc w:val="center"/>
        <w:rPr>
          <w:rFonts w:ascii="Times New Roman" w:eastAsia="Times New Roman" w:hAnsi="Times New Roman" w:cs="Times New Roman"/>
          <w:b/>
          <w:bCs/>
          <w:lang w:eastAsia="lt-LT"/>
        </w:rPr>
      </w:pPr>
      <w:r w:rsidRPr="00B204C4">
        <w:rPr>
          <w:rFonts w:ascii="Times New Roman" w:eastAsia="Times New Roman" w:hAnsi="Times New Roman" w:cs="Times New Roman"/>
          <w:b/>
          <w:lang w:eastAsia="lt-LT"/>
        </w:rPr>
        <w:t>Aripiprazole Orion 5 mg tabletės</w:t>
      </w:r>
    </w:p>
    <w:p w14:paraId="661E2A3D" w14:textId="77777777" w:rsidR="00B204C4" w:rsidRPr="00B204C4" w:rsidRDefault="00B204C4" w:rsidP="00B204C4">
      <w:pPr>
        <w:numPr>
          <w:ilvl w:val="12"/>
          <w:numId w:val="0"/>
        </w:numPr>
        <w:tabs>
          <w:tab w:val="left" w:pos="567"/>
        </w:tabs>
        <w:spacing w:after="0" w:line="240" w:lineRule="auto"/>
        <w:jc w:val="center"/>
        <w:rPr>
          <w:rFonts w:ascii="Times New Roman" w:eastAsia="Times New Roman" w:hAnsi="Times New Roman" w:cs="Times New Roman"/>
          <w:b/>
          <w:bCs/>
          <w:highlight w:val="lightGray"/>
          <w:lang w:eastAsia="lt-LT"/>
        </w:rPr>
      </w:pPr>
      <w:r w:rsidRPr="00B204C4">
        <w:rPr>
          <w:rFonts w:ascii="Times New Roman" w:eastAsia="Times New Roman" w:hAnsi="Times New Roman" w:cs="Times New Roman"/>
          <w:b/>
          <w:highlight w:val="lightGray"/>
          <w:lang w:eastAsia="lt-LT"/>
        </w:rPr>
        <w:t>Aripiprazole Orion 10 mg tabletės</w:t>
      </w:r>
    </w:p>
    <w:p w14:paraId="2E47574E" w14:textId="77777777" w:rsidR="00B204C4" w:rsidRPr="00B204C4" w:rsidRDefault="00B204C4" w:rsidP="00B204C4">
      <w:pPr>
        <w:numPr>
          <w:ilvl w:val="12"/>
          <w:numId w:val="0"/>
        </w:numPr>
        <w:tabs>
          <w:tab w:val="left" w:pos="567"/>
        </w:tabs>
        <w:spacing w:after="0" w:line="240" w:lineRule="auto"/>
        <w:jc w:val="center"/>
        <w:rPr>
          <w:rFonts w:ascii="Times New Roman" w:eastAsia="Times New Roman" w:hAnsi="Times New Roman" w:cs="Times New Roman"/>
          <w:b/>
          <w:bCs/>
          <w:highlight w:val="lightGray"/>
          <w:lang w:eastAsia="lt-LT"/>
        </w:rPr>
      </w:pPr>
      <w:r w:rsidRPr="00B204C4">
        <w:rPr>
          <w:rFonts w:ascii="Times New Roman" w:eastAsia="Times New Roman" w:hAnsi="Times New Roman" w:cs="Times New Roman"/>
          <w:b/>
          <w:highlight w:val="lightGray"/>
          <w:lang w:eastAsia="lt-LT"/>
        </w:rPr>
        <w:t>Aripiprazole Orion 15 mg tabletės</w:t>
      </w:r>
    </w:p>
    <w:p w14:paraId="01ED0975" w14:textId="77777777" w:rsidR="00B204C4" w:rsidRPr="00B204C4" w:rsidRDefault="00B204C4" w:rsidP="00B204C4">
      <w:pPr>
        <w:numPr>
          <w:ilvl w:val="12"/>
          <w:numId w:val="0"/>
        </w:numPr>
        <w:tabs>
          <w:tab w:val="left" w:pos="567"/>
        </w:tabs>
        <w:spacing w:after="0" w:line="240" w:lineRule="auto"/>
        <w:jc w:val="center"/>
        <w:rPr>
          <w:rFonts w:ascii="Times New Roman" w:eastAsia="Times New Roman" w:hAnsi="Times New Roman" w:cs="Times New Roman"/>
          <w:b/>
          <w:bCs/>
          <w:lang w:eastAsia="lt-LT"/>
        </w:rPr>
      </w:pPr>
      <w:r w:rsidRPr="00B204C4">
        <w:rPr>
          <w:rFonts w:ascii="Times New Roman" w:eastAsia="Times New Roman" w:hAnsi="Times New Roman" w:cs="Times New Roman"/>
          <w:b/>
          <w:highlight w:val="lightGray"/>
          <w:lang w:eastAsia="lt-LT"/>
        </w:rPr>
        <w:t>Aripiprazole Orion 30 mg tabletės</w:t>
      </w:r>
    </w:p>
    <w:p w14:paraId="7D9070DE" w14:textId="77777777" w:rsidR="00B204C4" w:rsidRPr="00B204C4" w:rsidRDefault="00B204C4" w:rsidP="00B204C4">
      <w:pPr>
        <w:numPr>
          <w:ilvl w:val="12"/>
          <w:numId w:val="0"/>
        </w:numPr>
        <w:tabs>
          <w:tab w:val="left" w:pos="567"/>
        </w:tabs>
        <w:spacing w:after="0" w:line="240" w:lineRule="auto"/>
        <w:jc w:val="center"/>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aripiprazolas</w:t>
      </w:r>
    </w:p>
    <w:p w14:paraId="2946EAAA" w14:textId="77777777" w:rsidR="00B204C4" w:rsidRPr="00B204C4" w:rsidRDefault="00B204C4" w:rsidP="00B204C4">
      <w:pPr>
        <w:numPr>
          <w:ilvl w:val="12"/>
          <w:numId w:val="0"/>
        </w:numPr>
        <w:tabs>
          <w:tab w:val="left" w:pos="567"/>
        </w:tabs>
        <w:spacing w:after="0" w:line="240" w:lineRule="auto"/>
        <w:jc w:val="both"/>
        <w:rPr>
          <w:rFonts w:ascii="Times New Roman" w:eastAsia="Times New Roman" w:hAnsi="Times New Roman" w:cs="Times New Roman"/>
          <w:lang w:eastAsia="lt-LT"/>
        </w:rPr>
      </w:pPr>
    </w:p>
    <w:p w14:paraId="20A54976" w14:textId="77777777" w:rsidR="00B204C4" w:rsidRPr="00B204C4" w:rsidRDefault="00B204C4" w:rsidP="00B204C4">
      <w:pPr>
        <w:numPr>
          <w:ilvl w:val="12"/>
          <w:numId w:val="0"/>
        </w:numPr>
        <w:tabs>
          <w:tab w:val="left" w:pos="567"/>
        </w:tabs>
        <w:spacing w:after="0" w:line="240" w:lineRule="auto"/>
        <w:rPr>
          <w:rFonts w:ascii="Times New Roman" w:eastAsia="Times New Roman" w:hAnsi="Times New Roman" w:cs="Times New Roman"/>
          <w:b/>
          <w:lang w:eastAsia="lt-LT"/>
        </w:rPr>
      </w:pPr>
      <w:r w:rsidRPr="00B204C4">
        <w:rPr>
          <w:rFonts w:ascii="Times New Roman" w:eastAsia="Times New Roman" w:hAnsi="Times New Roman" w:cs="Times New Roman"/>
          <w:b/>
          <w:lang w:eastAsia="lt-LT"/>
        </w:rPr>
        <w:t>Atidžiai perskaitykite visą šį lapelį, prieš pradėdami vartoti vaistą, nes jame pateikiama Jums svarbi informacija.</w:t>
      </w:r>
    </w:p>
    <w:p w14:paraId="7FFFF533" w14:textId="77777777" w:rsidR="00B204C4" w:rsidRPr="00B204C4" w:rsidRDefault="00B204C4" w:rsidP="00B204C4">
      <w:pPr>
        <w:numPr>
          <w:ilvl w:val="0"/>
          <w:numId w:val="4"/>
        </w:numPr>
        <w:tabs>
          <w:tab w:val="left" w:pos="567"/>
        </w:tabs>
        <w:spacing w:after="0" w:line="240" w:lineRule="auto"/>
        <w:ind w:left="567" w:right="-2"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Neišmeskite šio lapelio, nes vėl gali prireikti jį perskaityti.</w:t>
      </w:r>
    </w:p>
    <w:p w14:paraId="196EB4B8" w14:textId="77777777" w:rsidR="00B204C4" w:rsidRPr="00B204C4" w:rsidRDefault="00B204C4" w:rsidP="00B204C4">
      <w:pPr>
        <w:numPr>
          <w:ilvl w:val="0"/>
          <w:numId w:val="4"/>
        </w:numPr>
        <w:tabs>
          <w:tab w:val="left" w:pos="567"/>
        </w:tabs>
        <w:spacing w:after="0" w:line="240" w:lineRule="auto"/>
        <w:ind w:left="567" w:right="-2"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Jeigu kiltų daugiau klausimų, kreipkitės į gydytoją arba vaistininką.</w:t>
      </w:r>
    </w:p>
    <w:p w14:paraId="4717AED1" w14:textId="77777777" w:rsidR="00B204C4" w:rsidRPr="00B204C4" w:rsidRDefault="00B204C4" w:rsidP="00B204C4">
      <w:pPr>
        <w:tabs>
          <w:tab w:val="left" w:pos="567"/>
        </w:tabs>
        <w:spacing w:after="0" w:line="240" w:lineRule="auto"/>
        <w:ind w:left="564" w:right="-2" w:hanging="564"/>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w:t>
      </w:r>
      <w:r w:rsidRPr="00B204C4">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14:paraId="729A55B3" w14:textId="77777777" w:rsidR="00B204C4" w:rsidRPr="00B204C4" w:rsidRDefault="00B204C4" w:rsidP="00B204C4">
      <w:pPr>
        <w:numPr>
          <w:ilvl w:val="0"/>
          <w:numId w:val="4"/>
        </w:numPr>
        <w:tabs>
          <w:tab w:val="left" w:pos="567"/>
        </w:tabs>
        <w:spacing w:after="0" w:line="240" w:lineRule="auto"/>
        <w:ind w:left="567" w:right="-2"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Jeigu pasireiškė šalutinis poveikis</w:t>
      </w:r>
      <w:r w:rsidRPr="00B204C4">
        <w:rPr>
          <w:rFonts w:ascii="Times New Roman" w:eastAsia="Times New Roman" w:hAnsi="Times New Roman" w:cs="Times New Roman"/>
          <w:color w:val="FF0000"/>
          <w:lang w:eastAsia="lt-LT"/>
        </w:rPr>
        <w:t xml:space="preserve"> </w:t>
      </w:r>
      <w:r w:rsidRPr="00B204C4">
        <w:rPr>
          <w:rFonts w:ascii="Times New Roman" w:eastAsia="Times New Roman" w:hAnsi="Times New Roman" w:cs="Times New Roman"/>
          <w:snapToGrid w:val="0"/>
        </w:rPr>
        <w:t xml:space="preserve">(net jeigu jis šiame lapelyje nenurodytas), </w:t>
      </w:r>
      <w:r w:rsidRPr="00B204C4">
        <w:rPr>
          <w:rFonts w:ascii="Times New Roman" w:eastAsia="Times New Roman" w:hAnsi="Times New Roman" w:cs="Times New Roman"/>
          <w:lang w:eastAsia="lt-LT"/>
        </w:rPr>
        <w:t>kreipkitės į gydytoją arba vaistininką. Žr. 4 skyrių.</w:t>
      </w:r>
    </w:p>
    <w:p w14:paraId="25D6A2B3" w14:textId="77777777" w:rsidR="00B204C4" w:rsidRPr="00B204C4" w:rsidRDefault="00B204C4" w:rsidP="00B204C4">
      <w:pPr>
        <w:tabs>
          <w:tab w:val="left" w:pos="567"/>
        </w:tabs>
        <w:spacing w:after="0" w:line="240" w:lineRule="auto"/>
        <w:ind w:right="-2"/>
        <w:rPr>
          <w:rFonts w:ascii="Times New Roman" w:eastAsia="Times New Roman" w:hAnsi="Times New Roman" w:cs="Times New Roman"/>
          <w:lang w:eastAsia="lt-LT"/>
        </w:rPr>
      </w:pPr>
    </w:p>
    <w:p w14:paraId="362C6B72" w14:textId="77777777" w:rsidR="00B204C4" w:rsidRPr="00B204C4" w:rsidRDefault="00B204C4" w:rsidP="00B204C4">
      <w:pPr>
        <w:numPr>
          <w:ilvl w:val="12"/>
          <w:numId w:val="0"/>
        </w:numPr>
        <w:tabs>
          <w:tab w:val="left" w:pos="567"/>
        </w:tabs>
        <w:spacing w:after="0" w:line="240" w:lineRule="auto"/>
        <w:ind w:right="-2"/>
        <w:outlineLvl w:val="0"/>
        <w:rPr>
          <w:rFonts w:ascii="Times New Roman" w:eastAsia="Times New Roman" w:hAnsi="Times New Roman" w:cs="Times New Roman"/>
          <w:lang w:eastAsia="lt-LT"/>
        </w:rPr>
      </w:pPr>
      <w:r w:rsidRPr="00B204C4">
        <w:rPr>
          <w:rFonts w:ascii="Times New Roman" w:eastAsia="Times New Roman" w:hAnsi="Times New Roman" w:cs="Times New Roman"/>
          <w:b/>
          <w:lang w:eastAsia="lt-LT"/>
        </w:rPr>
        <w:t>Apie ką rašoma šiame lapelyje?</w:t>
      </w:r>
    </w:p>
    <w:p w14:paraId="6122B3A7" w14:textId="77777777" w:rsidR="00B204C4" w:rsidRPr="00B204C4" w:rsidRDefault="00B204C4" w:rsidP="00B204C4">
      <w:pPr>
        <w:numPr>
          <w:ilvl w:val="12"/>
          <w:numId w:val="0"/>
        </w:numPr>
        <w:tabs>
          <w:tab w:val="left" w:pos="567"/>
        </w:tabs>
        <w:spacing w:after="0" w:line="240" w:lineRule="auto"/>
        <w:ind w:left="567" w:right="-29"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1.</w:t>
      </w:r>
      <w:r w:rsidRPr="00B204C4">
        <w:rPr>
          <w:rFonts w:ascii="Times New Roman" w:eastAsia="Times New Roman" w:hAnsi="Times New Roman" w:cs="Times New Roman"/>
          <w:lang w:eastAsia="lt-LT"/>
        </w:rPr>
        <w:tab/>
        <w:t>Kas yra Aripiprazole Orion ir kam jis vartojamas</w:t>
      </w:r>
    </w:p>
    <w:p w14:paraId="0B52F333" w14:textId="77777777" w:rsidR="00B204C4" w:rsidRPr="00B204C4" w:rsidRDefault="00B204C4" w:rsidP="00B204C4">
      <w:pPr>
        <w:numPr>
          <w:ilvl w:val="12"/>
          <w:numId w:val="0"/>
        </w:numPr>
        <w:tabs>
          <w:tab w:val="left" w:pos="567"/>
        </w:tabs>
        <w:spacing w:after="0" w:line="240" w:lineRule="auto"/>
        <w:ind w:left="567" w:right="-29"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2.</w:t>
      </w:r>
      <w:r w:rsidRPr="00B204C4">
        <w:rPr>
          <w:rFonts w:ascii="Times New Roman" w:eastAsia="Times New Roman" w:hAnsi="Times New Roman" w:cs="Times New Roman"/>
          <w:lang w:eastAsia="lt-LT"/>
        </w:rPr>
        <w:tab/>
        <w:t>Kas žinotina prieš vartojant Aripiprazole Orion</w:t>
      </w:r>
    </w:p>
    <w:p w14:paraId="0848A3BA" w14:textId="77777777" w:rsidR="00B204C4" w:rsidRPr="00B204C4" w:rsidRDefault="00B204C4" w:rsidP="00B204C4">
      <w:pPr>
        <w:numPr>
          <w:ilvl w:val="12"/>
          <w:numId w:val="0"/>
        </w:numPr>
        <w:tabs>
          <w:tab w:val="left" w:pos="567"/>
        </w:tabs>
        <w:spacing w:after="0" w:line="240" w:lineRule="auto"/>
        <w:ind w:left="567" w:right="-29"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3.</w:t>
      </w:r>
      <w:r w:rsidRPr="00B204C4">
        <w:rPr>
          <w:rFonts w:ascii="Times New Roman" w:eastAsia="Times New Roman" w:hAnsi="Times New Roman" w:cs="Times New Roman"/>
          <w:lang w:eastAsia="lt-LT"/>
        </w:rPr>
        <w:tab/>
        <w:t>Kaip vartoti Aripiprazole Orion</w:t>
      </w:r>
    </w:p>
    <w:p w14:paraId="65BDD2E3" w14:textId="77777777" w:rsidR="00B204C4" w:rsidRPr="00B204C4" w:rsidRDefault="00B204C4" w:rsidP="00B204C4">
      <w:pPr>
        <w:numPr>
          <w:ilvl w:val="12"/>
          <w:numId w:val="0"/>
        </w:numPr>
        <w:tabs>
          <w:tab w:val="left" w:pos="567"/>
        </w:tabs>
        <w:spacing w:after="0" w:line="240" w:lineRule="auto"/>
        <w:ind w:left="567" w:right="-29"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4.</w:t>
      </w:r>
      <w:r w:rsidRPr="00B204C4">
        <w:rPr>
          <w:rFonts w:ascii="Times New Roman" w:eastAsia="Times New Roman" w:hAnsi="Times New Roman" w:cs="Times New Roman"/>
          <w:lang w:eastAsia="lt-LT"/>
        </w:rPr>
        <w:tab/>
        <w:t>Galimas šalutinis poveikis</w:t>
      </w:r>
    </w:p>
    <w:p w14:paraId="3E5030C5" w14:textId="77777777" w:rsidR="00B204C4" w:rsidRPr="00B204C4" w:rsidRDefault="00B204C4" w:rsidP="00B204C4">
      <w:pPr>
        <w:numPr>
          <w:ilvl w:val="0"/>
          <w:numId w:val="5"/>
        </w:numPr>
        <w:tabs>
          <w:tab w:val="clear" w:pos="570"/>
          <w:tab w:val="left" w:pos="567"/>
        </w:tabs>
        <w:spacing w:after="0" w:line="240" w:lineRule="auto"/>
        <w:ind w:left="567" w:right="-29"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Kaip laikyti Aripiprazole Orion</w:t>
      </w:r>
    </w:p>
    <w:p w14:paraId="256BDB65" w14:textId="77777777" w:rsidR="00B204C4" w:rsidRPr="00B204C4" w:rsidRDefault="00B204C4" w:rsidP="00B204C4">
      <w:pPr>
        <w:tabs>
          <w:tab w:val="left" w:pos="567"/>
        </w:tabs>
        <w:spacing w:after="0" w:line="240" w:lineRule="auto"/>
        <w:ind w:left="567" w:right="-29"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6.</w:t>
      </w:r>
      <w:r w:rsidRPr="00B204C4">
        <w:rPr>
          <w:rFonts w:ascii="Times New Roman" w:eastAsia="Times New Roman" w:hAnsi="Times New Roman" w:cs="Times New Roman"/>
          <w:lang w:eastAsia="lt-LT"/>
        </w:rPr>
        <w:tab/>
        <w:t>Pakuotės turinys ir kita informacija</w:t>
      </w:r>
    </w:p>
    <w:p w14:paraId="35CC85C3" w14:textId="77777777" w:rsidR="00B204C4" w:rsidRPr="00B204C4" w:rsidRDefault="00B204C4" w:rsidP="00B204C4">
      <w:pPr>
        <w:numPr>
          <w:ilvl w:val="12"/>
          <w:numId w:val="0"/>
        </w:numPr>
        <w:tabs>
          <w:tab w:val="left" w:pos="567"/>
        </w:tabs>
        <w:spacing w:after="0" w:line="240" w:lineRule="auto"/>
        <w:rPr>
          <w:rFonts w:ascii="Times New Roman" w:eastAsia="Times New Roman" w:hAnsi="Times New Roman" w:cs="Times New Roman"/>
          <w:lang w:eastAsia="lt-LT"/>
        </w:rPr>
      </w:pPr>
    </w:p>
    <w:p w14:paraId="02345C0A" w14:textId="77777777" w:rsidR="00B204C4" w:rsidRPr="00B204C4" w:rsidRDefault="00B204C4" w:rsidP="00B204C4">
      <w:pPr>
        <w:numPr>
          <w:ilvl w:val="12"/>
          <w:numId w:val="0"/>
        </w:numPr>
        <w:tabs>
          <w:tab w:val="left" w:pos="567"/>
        </w:tabs>
        <w:spacing w:after="0" w:line="240" w:lineRule="auto"/>
        <w:rPr>
          <w:rFonts w:ascii="Times New Roman" w:eastAsia="Times New Roman" w:hAnsi="Times New Roman" w:cs="Times New Roman"/>
          <w:lang w:eastAsia="lt-LT"/>
        </w:rPr>
      </w:pPr>
    </w:p>
    <w:p w14:paraId="2DBBA913" w14:textId="77777777" w:rsidR="00B204C4" w:rsidRPr="00B204C4" w:rsidRDefault="00B204C4" w:rsidP="00B204C4">
      <w:pPr>
        <w:numPr>
          <w:ilvl w:val="0"/>
          <w:numId w:val="7"/>
        </w:numPr>
        <w:tabs>
          <w:tab w:val="clear" w:pos="570"/>
          <w:tab w:val="left" w:pos="567"/>
        </w:tabs>
        <w:spacing w:after="0" w:line="240" w:lineRule="auto"/>
        <w:ind w:right="-2"/>
        <w:rPr>
          <w:rFonts w:ascii="Times New Roman" w:eastAsia="Times New Roman" w:hAnsi="Times New Roman" w:cs="Times New Roman"/>
          <w:b/>
          <w:lang w:eastAsia="lt-LT"/>
        </w:rPr>
      </w:pPr>
      <w:r w:rsidRPr="00B204C4">
        <w:rPr>
          <w:rFonts w:ascii="Times New Roman" w:eastAsia="Times New Roman" w:hAnsi="Times New Roman" w:cs="Times New Roman"/>
          <w:b/>
          <w:lang w:eastAsia="lt-LT"/>
        </w:rPr>
        <w:t>Kas yra Aripiprazole Orion ir kam jis vartojamas</w:t>
      </w:r>
    </w:p>
    <w:p w14:paraId="135215A6" w14:textId="77777777" w:rsidR="00B204C4" w:rsidRPr="00B204C4" w:rsidRDefault="00B204C4" w:rsidP="00B204C4">
      <w:pPr>
        <w:numPr>
          <w:ilvl w:val="12"/>
          <w:numId w:val="0"/>
        </w:numPr>
        <w:tabs>
          <w:tab w:val="left" w:pos="567"/>
        </w:tabs>
        <w:spacing w:after="0" w:line="240" w:lineRule="auto"/>
        <w:rPr>
          <w:rFonts w:ascii="Times New Roman" w:eastAsia="Times New Roman" w:hAnsi="Times New Roman" w:cs="Times New Roman"/>
          <w:lang w:eastAsia="lt-LT"/>
        </w:rPr>
      </w:pPr>
    </w:p>
    <w:p w14:paraId="4F154052"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Aripiprazole Orion</w:t>
      </w:r>
      <w:r w:rsidRPr="00B204C4">
        <w:rPr>
          <w:rFonts w:ascii="Times New Roman" w:eastAsia="Times New Roman" w:hAnsi="Times New Roman" w:cs="Times New Roman"/>
          <w:b/>
          <w:lang w:eastAsia="lt-LT"/>
        </w:rPr>
        <w:t xml:space="preserve"> </w:t>
      </w:r>
      <w:r w:rsidRPr="00B204C4">
        <w:rPr>
          <w:rFonts w:ascii="Times New Roman" w:eastAsia="Times New Roman" w:hAnsi="Times New Roman" w:cs="Times New Roman"/>
          <w:lang w:eastAsia="lt-LT"/>
        </w:rPr>
        <w:t>sudėtyje yra veikliosios medžiagos aripiprazolo ir jis priklauso vaistų, vadinamų antipsichotikais, grupei. Šiuo vaistu gydomi suaugusieji bei 15 metų ir vyresni paaugliai, sergantys liga, dėl kurios girdima, matoma arba jaučiama tai, ko nėra, atsiranda įtarumas, sutrinka mąstymas ir elgsena, kalba pasidaro nerišli, išblėsta emocijos. Šia liga sergančius pacientus taip pat gali varginti bloga nuotaika, kaltės jausmas, nerimas ar įtampa.</w:t>
      </w:r>
    </w:p>
    <w:p w14:paraId="7D515A69"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35065911" w14:textId="77777777" w:rsidR="00B204C4" w:rsidRPr="00B204C4" w:rsidRDefault="00B204C4" w:rsidP="00B204C4">
      <w:pPr>
        <w:tabs>
          <w:tab w:val="left" w:pos="567"/>
        </w:tabs>
        <w:spacing w:after="0" w:line="240" w:lineRule="auto"/>
        <w:rPr>
          <w:rFonts w:ascii="Times New Roman" w:eastAsia="Times New Roman" w:hAnsi="Times New Roman" w:cs="Times New Roman"/>
          <w:bCs/>
          <w:lang w:eastAsia="lt-LT"/>
        </w:rPr>
      </w:pPr>
      <w:r w:rsidRPr="00B204C4">
        <w:rPr>
          <w:rFonts w:ascii="Times New Roman" w:eastAsia="Times New Roman" w:hAnsi="Times New Roman" w:cs="Times New Roman"/>
          <w:lang w:eastAsia="lt-LT"/>
        </w:rPr>
        <w:t>Aripiprazole Orion vartojamas suaugusiesiems bei 13 metų ir vyresniems paaugliams, sergantiems liga, kurios simptomai yra nenormaliai gera nuotaika, energijos perteklius, sumažėjęs miego poreikis, greita kalba, šuoliuojančios mintys ir (kartais) didelis dirglumas, gydyti. Be to, Aripiprazole Orion saugo nuo šios ligos atkryčio suaugusius pacientus, kurie anksčiau į gydymą šiuo vaistu reagavo.</w:t>
      </w:r>
    </w:p>
    <w:p w14:paraId="4F93C2CF" w14:textId="77777777" w:rsidR="00B204C4" w:rsidRPr="00B204C4" w:rsidRDefault="00B204C4" w:rsidP="00B204C4">
      <w:pPr>
        <w:tabs>
          <w:tab w:val="left" w:pos="567"/>
        </w:tabs>
        <w:spacing w:after="0" w:line="240" w:lineRule="auto"/>
        <w:rPr>
          <w:rFonts w:ascii="Times New Roman" w:eastAsia="Times New Roman" w:hAnsi="Times New Roman" w:cs="Times New Roman"/>
          <w:bCs/>
          <w:lang w:eastAsia="lt-LT"/>
        </w:rPr>
      </w:pPr>
    </w:p>
    <w:p w14:paraId="72A54CAC" w14:textId="77777777" w:rsidR="00B204C4" w:rsidRPr="00B204C4" w:rsidRDefault="00B204C4" w:rsidP="00B204C4">
      <w:pPr>
        <w:numPr>
          <w:ilvl w:val="12"/>
          <w:numId w:val="0"/>
        </w:numPr>
        <w:tabs>
          <w:tab w:val="left" w:pos="567"/>
        </w:tabs>
        <w:spacing w:after="0" w:line="240" w:lineRule="auto"/>
        <w:jc w:val="both"/>
        <w:rPr>
          <w:rFonts w:ascii="Times New Roman" w:eastAsia="Times New Roman" w:hAnsi="Times New Roman" w:cs="Times New Roman"/>
          <w:lang w:eastAsia="lt-LT"/>
        </w:rPr>
      </w:pPr>
    </w:p>
    <w:p w14:paraId="4A7B5BA5" w14:textId="77777777" w:rsidR="00B204C4" w:rsidRPr="00B204C4" w:rsidRDefault="00B204C4" w:rsidP="00B204C4">
      <w:pPr>
        <w:numPr>
          <w:ilvl w:val="0"/>
          <w:numId w:val="6"/>
        </w:numPr>
        <w:tabs>
          <w:tab w:val="clear" w:pos="570"/>
          <w:tab w:val="left" w:pos="567"/>
        </w:tabs>
        <w:spacing w:after="0" w:line="240" w:lineRule="auto"/>
        <w:ind w:right="-2"/>
        <w:rPr>
          <w:rFonts w:ascii="Times New Roman" w:eastAsia="Times New Roman" w:hAnsi="Times New Roman" w:cs="Times New Roman"/>
          <w:b/>
          <w:lang w:eastAsia="lt-LT"/>
        </w:rPr>
      </w:pPr>
      <w:r w:rsidRPr="00B204C4">
        <w:rPr>
          <w:rFonts w:ascii="Times New Roman" w:eastAsia="Times New Roman" w:hAnsi="Times New Roman" w:cs="Times New Roman"/>
          <w:b/>
          <w:lang w:eastAsia="lt-LT"/>
        </w:rPr>
        <w:t>Kas žinotina prieš vartojant Aripiprazole Orion</w:t>
      </w:r>
    </w:p>
    <w:p w14:paraId="797797D6" w14:textId="77777777" w:rsidR="00B204C4" w:rsidRPr="00B204C4" w:rsidRDefault="00B204C4" w:rsidP="00B204C4">
      <w:pPr>
        <w:numPr>
          <w:ilvl w:val="12"/>
          <w:numId w:val="0"/>
        </w:numPr>
        <w:tabs>
          <w:tab w:val="left" w:pos="567"/>
        </w:tabs>
        <w:spacing w:after="0" w:line="240" w:lineRule="auto"/>
        <w:ind w:right="-2"/>
        <w:rPr>
          <w:rFonts w:ascii="Times New Roman" w:eastAsia="Times New Roman" w:hAnsi="Times New Roman" w:cs="Times New Roman"/>
          <w:lang w:eastAsia="lt-LT"/>
        </w:rPr>
      </w:pPr>
    </w:p>
    <w:p w14:paraId="7C08F735" w14:textId="77777777" w:rsidR="00B204C4" w:rsidRPr="00B204C4" w:rsidRDefault="00B204C4" w:rsidP="00B204C4">
      <w:pPr>
        <w:numPr>
          <w:ilvl w:val="12"/>
          <w:numId w:val="0"/>
        </w:numPr>
        <w:tabs>
          <w:tab w:val="left" w:pos="567"/>
        </w:tabs>
        <w:spacing w:after="0" w:line="240" w:lineRule="auto"/>
        <w:outlineLvl w:val="0"/>
        <w:rPr>
          <w:rFonts w:ascii="Times New Roman" w:eastAsia="Times New Roman" w:hAnsi="Times New Roman" w:cs="Times New Roman"/>
          <w:b/>
          <w:lang w:eastAsia="lt-LT"/>
        </w:rPr>
      </w:pPr>
      <w:r w:rsidRPr="00B204C4">
        <w:rPr>
          <w:rFonts w:ascii="Times New Roman" w:eastAsia="Times New Roman" w:hAnsi="Times New Roman" w:cs="Times New Roman"/>
          <w:b/>
          <w:lang w:eastAsia="lt-LT"/>
        </w:rPr>
        <w:t>Aripiprazole Orion vartoti negalima</w:t>
      </w:r>
    </w:p>
    <w:p w14:paraId="7F009FDD" w14:textId="77777777" w:rsidR="00B204C4" w:rsidRPr="00B204C4" w:rsidRDefault="00B204C4" w:rsidP="00B204C4">
      <w:pPr>
        <w:numPr>
          <w:ilvl w:val="0"/>
          <w:numId w:val="10"/>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jeigu yra alergija aripiprazolui arba bet kuriai pagalbinei šio vaisto medžiagai (jos išvardytos 6 skyriuje).</w:t>
      </w:r>
    </w:p>
    <w:p w14:paraId="5601EBFA" w14:textId="77777777" w:rsidR="00B204C4" w:rsidRPr="00B204C4" w:rsidRDefault="00B204C4" w:rsidP="00B204C4">
      <w:pPr>
        <w:numPr>
          <w:ilvl w:val="12"/>
          <w:numId w:val="0"/>
        </w:numPr>
        <w:tabs>
          <w:tab w:val="left" w:pos="567"/>
        </w:tabs>
        <w:spacing w:after="0" w:line="240" w:lineRule="auto"/>
        <w:ind w:right="-2"/>
        <w:rPr>
          <w:rFonts w:ascii="Times New Roman" w:eastAsia="Times New Roman" w:hAnsi="Times New Roman" w:cs="Times New Roman"/>
          <w:lang w:eastAsia="lt-LT"/>
        </w:rPr>
      </w:pPr>
    </w:p>
    <w:p w14:paraId="22C6B80E" w14:textId="77777777" w:rsidR="00B204C4" w:rsidRPr="00B204C4" w:rsidRDefault="00B204C4" w:rsidP="00B204C4">
      <w:pPr>
        <w:numPr>
          <w:ilvl w:val="12"/>
          <w:numId w:val="0"/>
        </w:numPr>
        <w:tabs>
          <w:tab w:val="left" w:pos="567"/>
        </w:tabs>
        <w:spacing w:after="0" w:line="240" w:lineRule="auto"/>
        <w:ind w:right="-2"/>
        <w:outlineLvl w:val="0"/>
        <w:rPr>
          <w:rFonts w:ascii="Times New Roman" w:eastAsia="Times New Roman" w:hAnsi="Times New Roman" w:cs="Times New Roman"/>
          <w:b/>
          <w:lang w:eastAsia="lt-LT"/>
        </w:rPr>
      </w:pPr>
      <w:r w:rsidRPr="00B204C4">
        <w:rPr>
          <w:rFonts w:ascii="Times New Roman" w:eastAsia="Times New Roman" w:hAnsi="Times New Roman" w:cs="Times New Roman"/>
          <w:b/>
          <w:lang w:eastAsia="lt-LT"/>
        </w:rPr>
        <w:t>Įspėjimai ir atsargumo priemonės</w:t>
      </w:r>
    </w:p>
    <w:p w14:paraId="3C8FA995" w14:textId="77777777" w:rsidR="00B204C4" w:rsidRPr="00B204C4" w:rsidRDefault="00B204C4" w:rsidP="00B204C4">
      <w:pPr>
        <w:numPr>
          <w:ilvl w:val="12"/>
          <w:numId w:val="0"/>
        </w:num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Pasitarkite su gydytoju, prieš pradėdami vartoti Aripiprazole Orion.</w:t>
      </w:r>
    </w:p>
    <w:p w14:paraId="6E699151" w14:textId="77777777" w:rsidR="00B204C4" w:rsidRPr="00B204C4" w:rsidRDefault="00B204C4" w:rsidP="00B204C4">
      <w:pPr>
        <w:widowControl w:val="0"/>
        <w:spacing w:after="0" w:line="240" w:lineRule="auto"/>
        <w:rPr>
          <w:rFonts w:ascii="Times New Roman" w:eastAsia="Times New Roman" w:hAnsi="Times New Roman" w:cs="Times New Roman"/>
          <w:iCs/>
        </w:rPr>
      </w:pPr>
    </w:p>
    <w:p w14:paraId="62F8C89C" w14:textId="77777777" w:rsidR="00B204C4" w:rsidRPr="00B204C4" w:rsidRDefault="00B204C4" w:rsidP="00B204C4">
      <w:pPr>
        <w:widowControl w:val="0"/>
        <w:spacing w:after="0" w:line="240" w:lineRule="auto"/>
        <w:rPr>
          <w:rFonts w:ascii="Times New Roman" w:eastAsia="Times New Roman" w:hAnsi="Times New Roman" w:cs="Times New Roman"/>
          <w:iCs/>
        </w:rPr>
      </w:pPr>
      <w:r w:rsidRPr="00B204C4">
        <w:rPr>
          <w:rFonts w:ascii="Times New Roman" w:eastAsia="Times New Roman" w:hAnsi="Times New Roman" w:cs="Times New Roman"/>
          <w:iCs/>
        </w:rPr>
        <w:t>Gydant aripiprazolu buvo pranešta apie savižudiškas mintis ir elgesį. Nedelsdami pasakykite savo gydytojui, jeigu Jums kilo minčių ar pojūčių apie savęs žalojimą.</w:t>
      </w:r>
    </w:p>
    <w:p w14:paraId="7D34EFFF" w14:textId="77777777" w:rsidR="00B204C4" w:rsidRPr="00B204C4" w:rsidRDefault="00B204C4" w:rsidP="00B204C4">
      <w:pPr>
        <w:widowControl w:val="0"/>
        <w:spacing w:after="0" w:line="240" w:lineRule="auto"/>
        <w:rPr>
          <w:rFonts w:ascii="Times New Roman" w:eastAsia="Times New Roman" w:hAnsi="Times New Roman" w:cs="Times New Roman"/>
          <w:iCs/>
        </w:rPr>
      </w:pPr>
    </w:p>
    <w:p w14:paraId="72E7F5FB" w14:textId="77777777" w:rsidR="00B204C4" w:rsidRPr="00B204C4" w:rsidRDefault="00B204C4" w:rsidP="00B204C4">
      <w:pPr>
        <w:widowControl w:val="0"/>
        <w:spacing w:after="0" w:line="240" w:lineRule="auto"/>
        <w:rPr>
          <w:rFonts w:ascii="Times New Roman" w:eastAsia="Times New Roman" w:hAnsi="Times New Roman" w:cs="Times New Roman"/>
          <w:iCs/>
        </w:rPr>
      </w:pPr>
      <w:r w:rsidRPr="00B204C4">
        <w:rPr>
          <w:rFonts w:ascii="Times New Roman" w:eastAsia="Times New Roman" w:hAnsi="Times New Roman" w:cs="Times New Roman"/>
          <w:iCs/>
        </w:rPr>
        <w:t xml:space="preserve">Prieš gydymą </w:t>
      </w:r>
      <w:r w:rsidRPr="00B204C4">
        <w:rPr>
          <w:rFonts w:ascii="Times New Roman" w:eastAsia="Times New Roman" w:hAnsi="Times New Roman" w:cs="Times New Roman"/>
        </w:rPr>
        <w:t xml:space="preserve">Aripiprazole Orion </w:t>
      </w:r>
      <w:r w:rsidRPr="00B204C4">
        <w:rPr>
          <w:rFonts w:ascii="Times New Roman" w:eastAsia="Times New Roman" w:hAnsi="Times New Roman" w:cs="Times New Roman"/>
          <w:iCs/>
        </w:rPr>
        <w:t>savo gydytojui pasakykite, jeigu Jums yra:</w:t>
      </w:r>
    </w:p>
    <w:p w14:paraId="47D49133" w14:textId="77777777" w:rsidR="00B204C4" w:rsidRPr="00B204C4" w:rsidRDefault="00B204C4" w:rsidP="00B204C4">
      <w:pPr>
        <w:numPr>
          <w:ilvl w:val="0"/>
          <w:numId w:val="8"/>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padidėjęs cukraus kiekis Jūsų kraujyje (pasireiškiantis tokiais simptomais kaip padidėjęs troškulys, didelis šlapimo kiekis, padidėjęs apetitas ir silpnumas) arba Jūsų šeimos nariams nustatytas cukrinis diabetas;</w:t>
      </w:r>
    </w:p>
    <w:p w14:paraId="40D32479" w14:textId="77777777" w:rsidR="00B204C4" w:rsidRPr="00B204C4" w:rsidRDefault="00B204C4" w:rsidP="00B204C4">
      <w:pPr>
        <w:numPr>
          <w:ilvl w:val="0"/>
          <w:numId w:val="8"/>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traukulių priepuolių, nes Jūsų gydytojas gali norėti Jus atidžiau stebėti;</w:t>
      </w:r>
    </w:p>
    <w:p w14:paraId="7F2B12B7" w14:textId="77777777" w:rsidR="00B204C4" w:rsidRPr="00B204C4" w:rsidRDefault="00B204C4" w:rsidP="00B204C4">
      <w:pPr>
        <w:numPr>
          <w:ilvl w:val="0"/>
          <w:numId w:val="8"/>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Jums atsiranda nevalingų nereguliarių raumenų judesių, ypatingai veide;</w:t>
      </w:r>
    </w:p>
    <w:p w14:paraId="3279F1BD" w14:textId="77777777" w:rsidR="00B204C4" w:rsidRPr="00B204C4" w:rsidRDefault="00B204C4" w:rsidP="00B204C4">
      <w:pPr>
        <w:numPr>
          <w:ilvl w:val="0"/>
          <w:numId w:val="8"/>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iCs/>
          <w:lang w:eastAsia="lt-LT"/>
        </w:rPr>
        <w:t>kardiovaskulinių ligų (širdies ir kraujagyslių ligų), šeimoje yra buvę širdies ir kraujagyslių ligų, insulto arba „mikro“ insulto, kraujospūdžio pakitimų atvejų</w:t>
      </w:r>
      <w:r w:rsidRPr="00B204C4">
        <w:rPr>
          <w:rFonts w:ascii="Times New Roman" w:eastAsia="Times New Roman" w:hAnsi="Times New Roman" w:cs="Times New Roman"/>
          <w:lang w:eastAsia="lt-LT"/>
        </w:rPr>
        <w:t xml:space="preserve">; </w:t>
      </w:r>
    </w:p>
    <w:p w14:paraId="0B3BB1DC" w14:textId="77777777" w:rsidR="00B204C4" w:rsidRPr="00B204C4" w:rsidRDefault="00B204C4" w:rsidP="00B204C4">
      <w:pPr>
        <w:numPr>
          <w:ilvl w:val="0"/>
          <w:numId w:val="8"/>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Jums arba Jūsų šeimos nariams yra arba buvo susidarę kraujo krešulių, kadangi buvo atvejų, kai jų susidarė vartojant vaistus nuo psichozės;</w:t>
      </w:r>
    </w:p>
    <w:p w14:paraId="0C23025E" w14:textId="77777777" w:rsidR="00B204C4" w:rsidRPr="00B204C4" w:rsidRDefault="00B204C4" w:rsidP="00B204C4">
      <w:pPr>
        <w:numPr>
          <w:ilvl w:val="0"/>
          <w:numId w:val="8"/>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anksčiau per daug žaidėte azartinius lošimus.</w:t>
      </w:r>
    </w:p>
    <w:p w14:paraId="361E8187"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4B5BE66B"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Jei pastebėjote, kad Jums didėja kūno svoris, atsirado neįprastų judesių, pasireiškė kasdienę veiklą trikdantis mieguistumas, tapo sunkiau ryti arba pasireiškė alergijos simptomų, apie tai pasakykite gydytojui.</w:t>
      </w:r>
    </w:p>
    <w:p w14:paraId="1FA37090"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5C22080C"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Jei esate senyvas žmogus ir sergate demencija (atminties ir kitų protinių sugebėjimų praradimas), Jūs arba Jūsų globėjai turi pasakyti gydytojui, ar esate sirgęs (sirgusi) insultu arba „mažuoju" insultu.</w:t>
      </w:r>
    </w:p>
    <w:p w14:paraId="209B95FE"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0BD5FEC1"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Nedelsiant pasakykite gydytojui, jei galvojate apie savęs žalojimą. Buvo atvejų, kai aripiprazolo vartojantiems pacientams kilo minčių apie savižudybę ar jų elgesys tapo savižudiškas.</w:t>
      </w:r>
    </w:p>
    <w:p w14:paraId="2B9ADE8C"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6F586FAE"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Nedelsdami praneškite gydytojui, jeigu pasireiškė raumenų stingulys, sumažėjo lankstumas ir kartu prasidėjo didelis karščiavimas, prakaitavimas, pakito psichika arba pajutote labai dažnus ar nereguliarius širdies susitraukimus.</w:t>
      </w:r>
    </w:p>
    <w:p w14:paraId="2EC169B6" w14:textId="77777777" w:rsidR="00B204C4" w:rsidRPr="00B204C4" w:rsidRDefault="00B204C4" w:rsidP="00B204C4">
      <w:pPr>
        <w:numPr>
          <w:ilvl w:val="12"/>
          <w:numId w:val="0"/>
        </w:numPr>
        <w:tabs>
          <w:tab w:val="left" w:pos="567"/>
        </w:tabs>
        <w:spacing w:after="0" w:line="240" w:lineRule="auto"/>
        <w:rPr>
          <w:rFonts w:ascii="Times New Roman" w:eastAsia="Times New Roman" w:hAnsi="Times New Roman" w:cs="Times New Roman"/>
          <w:lang w:eastAsia="lt-LT"/>
        </w:rPr>
      </w:pPr>
    </w:p>
    <w:p w14:paraId="4D013C90" w14:textId="77777777" w:rsidR="00B204C4" w:rsidRPr="00B204C4" w:rsidRDefault="00B204C4" w:rsidP="00B204C4">
      <w:pPr>
        <w:numPr>
          <w:ilvl w:val="12"/>
          <w:numId w:val="0"/>
        </w:num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Jei Jūs ar Jūsų šeima arba globėjai pastebėjo, kad Jums pasireiškė potraukis ar troškimas elgtis Jums neįprastu būdu, ir negalite atsispirti tokiam impulsui, potraukiui ar pagundai, sukeliantiems poelgius, kurie gali būti žalingi Jums pačiam arba kitiems, pasakykite apie tai gydytojui. Tai vadinama impulso kontrolės sutrikimu, įskaitant tokio elgesio galimybę: nenugalimą įprotį lošti, besaikį valgymą ar išlaidavimą, per daug padidėjusį seksualumą arba nuolatinį mąstymą su išreikštomis seksualinėmis mintimis arba jausmais.</w:t>
      </w:r>
    </w:p>
    <w:p w14:paraId="437D4B29" w14:textId="77777777" w:rsidR="00B204C4" w:rsidRPr="00B204C4" w:rsidRDefault="00B204C4" w:rsidP="00B204C4">
      <w:pPr>
        <w:numPr>
          <w:ilvl w:val="12"/>
          <w:numId w:val="0"/>
        </w:numPr>
        <w:tabs>
          <w:tab w:val="left" w:pos="567"/>
        </w:tabs>
        <w:spacing w:after="0" w:line="240" w:lineRule="auto"/>
        <w:rPr>
          <w:rFonts w:ascii="Times New Roman" w:eastAsia="Times New Roman" w:hAnsi="Times New Roman" w:cs="Times New Roman"/>
          <w:u w:val="single"/>
          <w:lang w:eastAsia="lt-LT"/>
        </w:rPr>
      </w:pPr>
      <w:r w:rsidRPr="00B204C4">
        <w:rPr>
          <w:rFonts w:ascii="Times New Roman" w:eastAsia="Times New Roman" w:hAnsi="Times New Roman" w:cs="Times New Roman"/>
          <w:u w:val="single"/>
          <w:lang w:eastAsia="lt-LT"/>
        </w:rPr>
        <w:t>Jūsų gydytojui gali reikėti sumažinti dozę arba nutraukti gydymą.</w:t>
      </w:r>
    </w:p>
    <w:p w14:paraId="38B93E7C" w14:textId="77777777" w:rsidR="00B204C4" w:rsidRPr="00B204C4" w:rsidRDefault="00B204C4" w:rsidP="00B204C4">
      <w:pPr>
        <w:numPr>
          <w:ilvl w:val="12"/>
          <w:numId w:val="0"/>
        </w:numPr>
        <w:tabs>
          <w:tab w:val="left" w:pos="567"/>
        </w:tabs>
        <w:spacing w:after="0" w:line="240" w:lineRule="auto"/>
        <w:rPr>
          <w:rFonts w:ascii="Times New Roman" w:eastAsia="Times New Roman" w:hAnsi="Times New Roman" w:cs="Times New Roman"/>
          <w:lang w:eastAsia="lt-LT"/>
        </w:rPr>
      </w:pPr>
    </w:p>
    <w:p w14:paraId="359EE5AD" w14:textId="77777777" w:rsidR="00B204C4" w:rsidRPr="00B204C4" w:rsidRDefault="00B204C4" w:rsidP="00B204C4">
      <w:pPr>
        <w:numPr>
          <w:ilvl w:val="12"/>
          <w:numId w:val="0"/>
        </w:numPr>
        <w:tabs>
          <w:tab w:val="left" w:pos="567"/>
        </w:tabs>
        <w:spacing w:after="0" w:line="240" w:lineRule="auto"/>
        <w:rPr>
          <w:rFonts w:ascii="Times New Roman" w:eastAsia="Times New Roman" w:hAnsi="Times New Roman" w:cs="Times New Roman"/>
          <w:b/>
          <w:bCs/>
          <w:lang w:eastAsia="lt-LT"/>
        </w:rPr>
      </w:pPr>
      <w:r w:rsidRPr="00B204C4">
        <w:rPr>
          <w:rFonts w:ascii="Times New Roman" w:eastAsia="Times New Roman" w:hAnsi="Times New Roman" w:cs="Times New Roman"/>
          <w:b/>
          <w:lang w:eastAsia="lt-LT"/>
        </w:rPr>
        <w:t>Vaikams ir paaugliams</w:t>
      </w:r>
    </w:p>
    <w:p w14:paraId="2BDDF464" w14:textId="77777777" w:rsidR="00B204C4" w:rsidRPr="00B204C4" w:rsidRDefault="00B204C4" w:rsidP="00B204C4">
      <w:pPr>
        <w:tabs>
          <w:tab w:val="left" w:pos="567"/>
        </w:tabs>
        <w:spacing w:after="0" w:line="240" w:lineRule="auto"/>
        <w:rPr>
          <w:rFonts w:ascii="Times New Roman" w:hAnsi="Times New Roman" w:cs="Times New Roman"/>
          <w:color w:val="000000"/>
        </w:rPr>
      </w:pPr>
      <w:r w:rsidRPr="00B204C4">
        <w:rPr>
          <w:rFonts w:ascii="Times New Roman" w:eastAsia="MS Mincho" w:hAnsi="Times New Roman" w:cs="Times New Roman"/>
          <w:iCs/>
          <w:color w:val="000000"/>
        </w:rPr>
        <w:t xml:space="preserve">Šio vaisto negalima vartoti </w:t>
      </w:r>
      <w:r w:rsidRPr="00B204C4">
        <w:rPr>
          <w:rFonts w:ascii="Times New Roman" w:hAnsi="Times New Roman" w:cs="Times New Roman"/>
          <w:color w:val="000000"/>
        </w:rPr>
        <w:t>vaikams ir paaugliams</w:t>
      </w:r>
      <w:r w:rsidRPr="00B204C4">
        <w:rPr>
          <w:rFonts w:ascii="Times New Roman" w:eastAsia="MS Mincho" w:hAnsi="Times New Roman" w:cs="Times New Roman"/>
          <w:iCs/>
          <w:color w:val="000000"/>
        </w:rPr>
        <w:t>, jaunesniems kaip 13 metų amžiaus. Šiems pacientams jo saugumas ir veiksmingumas nežinomi</w:t>
      </w:r>
      <w:r w:rsidRPr="00B204C4">
        <w:rPr>
          <w:rFonts w:ascii="Times New Roman" w:hAnsi="Times New Roman" w:cs="Times New Roman"/>
          <w:color w:val="000000"/>
        </w:rPr>
        <w:t>.</w:t>
      </w:r>
    </w:p>
    <w:p w14:paraId="7CF5724C" w14:textId="77777777" w:rsidR="00B204C4" w:rsidRPr="00B204C4" w:rsidRDefault="00B204C4" w:rsidP="00B204C4">
      <w:pPr>
        <w:numPr>
          <w:ilvl w:val="12"/>
          <w:numId w:val="0"/>
        </w:numPr>
        <w:tabs>
          <w:tab w:val="left" w:pos="567"/>
        </w:tabs>
        <w:spacing w:after="0" w:line="240" w:lineRule="auto"/>
        <w:rPr>
          <w:rFonts w:ascii="Times New Roman" w:eastAsia="Times New Roman" w:hAnsi="Times New Roman" w:cs="Times New Roman"/>
          <w:b/>
          <w:bCs/>
          <w:lang w:eastAsia="lt-LT"/>
        </w:rPr>
      </w:pPr>
    </w:p>
    <w:p w14:paraId="6F2EC2DF" w14:textId="77777777" w:rsidR="00B204C4" w:rsidRPr="00B204C4" w:rsidRDefault="00B204C4" w:rsidP="00B204C4">
      <w:pPr>
        <w:numPr>
          <w:ilvl w:val="12"/>
          <w:numId w:val="0"/>
        </w:numPr>
        <w:tabs>
          <w:tab w:val="left" w:pos="567"/>
        </w:tabs>
        <w:spacing w:after="0" w:line="240" w:lineRule="auto"/>
        <w:ind w:right="-2"/>
        <w:rPr>
          <w:rFonts w:ascii="Times New Roman" w:eastAsia="Times New Roman" w:hAnsi="Times New Roman" w:cs="Times New Roman"/>
          <w:lang w:eastAsia="lt-LT"/>
        </w:rPr>
      </w:pPr>
      <w:r w:rsidRPr="00B204C4">
        <w:rPr>
          <w:rFonts w:ascii="Times New Roman" w:eastAsia="Times New Roman" w:hAnsi="Times New Roman" w:cs="Times New Roman"/>
          <w:b/>
          <w:lang w:eastAsia="lt-LT"/>
        </w:rPr>
        <w:t>Kiti vaistai ir Aripiprazole Orion</w:t>
      </w:r>
    </w:p>
    <w:p w14:paraId="6FF6C930" w14:textId="77777777" w:rsidR="00B204C4" w:rsidRPr="00B204C4" w:rsidRDefault="00B204C4" w:rsidP="00B204C4">
      <w:pPr>
        <w:numPr>
          <w:ilvl w:val="12"/>
          <w:numId w:val="0"/>
        </w:numPr>
        <w:tabs>
          <w:tab w:val="left" w:pos="567"/>
        </w:tabs>
        <w:spacing w:after="0" w:line="240" w:lineRule="auto"/>
        <w:ind w:right="-2"/>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Jeigu vartojate ar neseniai vartojote kitų vaistų arba dėl to nesate tikri, įskaitant įsigytus be recepto, apie tai pasakykite gydytojui arba vaistininkui.</w:t>
      </w:r>
    </w:p>
    <w:p w14:paraId="69913118" w14:textId="77777777" w:rsidR="00B204C4" w:rsidRPr="00B204C4" w:rsidRDefault="00B204C4" w:rsidP="00B204C4">
      <w:pPr>
        <w:numPr>
          <w:ilvl w:val="12"/>
          <w:numId w:val="0"/>
        </w:numPr>
        <w:tabs>
          <w:tab w:val="left" w:pos="567"/>
        </w:tabs>
        <w:spacing w:after="0" w:line="240" w:lineRule="auto"/>
        <w:ind w:right="-2"/>
        <w:rPr>
          <w:rFonts w:ascii="Times New Roman" w:eastAsia="Times New Roman" w:hAnsi="Times New Roman" w:cs="Times New Roman"/>
          <w:lang w:eastAsia="lt-LT"/>
        </w:rPr>
      </w:pPr>
    </w:p>
    <w:p w14:paraId="02154CE6"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 xml:space="preserve">Kraujospūdį mažinantys vaistai: Aripiprazole Orion gali sustiprinti vaistų, vartojamų kraujospūdžiui mažinti, poveikį. Jei vartojate vaistus kraujospūdžiui mažinti, apie tai pasakykite gydytojui. </w:t>
      </w:r>
    </w:p>
    <w:p w14:paraId="0633CB9B" w14:textId="77777777" w:rsidR="00B204C4" w:rsidRPr="00B204C4" w:rsidRDefault="00B204C4" w:rsidP="00B204C4">
      <w:pPr>
        <w:widowControl w:val="0"/>
        <w:spacing w:after="0" w:line="240" w:lineRule="auto"/>
        <w:rPr>
          <w:rFonts w:ascii="Times New Roman" w:eastAsia="Times New Roman" w:hAnsi="Times New Roman" w:cs="Times New Roman"/>
        </w:rPr>
      </w:pPr>
    </w:p>
    <w:p w14:paraId="0C16A7B2" w14:textId="77777777" w:rsidR="00B204C4" w:rsidRPr="00B204C4" w:rsidRDefault="00B204C4" w:rsidP="00B204C4">
      <w:pPr>
        <w:widowControl w:val="0"/>
        <w:spacing w:after="0" w:line="240" w:lineRule="auto"/>
        <w:rPr>
          <w:rFonts w:ascii="Times New Roman" w:eastAsia="Times New Roman" w:hAnsi="Times New Roman" w:cs="Times New Roman"/>
          <w:iCs/>
        </w:rPr>
      </w:pPr>
      <w:r w:rsidRPr="00B204C4">
        <w:rPr>
          <w:rFonts w:ascii="Times New Roman" w:eastAsia="Times New Roman" w:hAnsi="Times New Roman" w:cs="Times New Roman"/>
          <w:lang w:eastAsia="lt-LT"/>
        </w:rPr>
        <w:t>Aripiprazole Orion</w:t>
      </w:r>
      <w:r w:rsidRPr="00B204C4">
        <w:rPr>
          <w:rFonts w:ascii="Times New Roman" w:eastAsia="Times New Roman" w:hAnsi="Times New Roman" w:cs="Times New Roman"/>
          <w:iCs/>
          <w:color w:val="000000"/>
        </w:rPr>
        <w:t xml:space="preserve"> vartojimas su kai kuriais vaistais gali reikšti, kad gydytojas turės keisti Aripiprazole Orion arba kitų vaistų dozę. </w:t>
      </w:r>
      <w:r w:rsidRPr="00B204C4">
        <w:rPr>
          <w:rFonts w:ascii="Times New Roman" w:eastAsia="Times New Roman" w:hAnsi="Times New Roman" w:cs="Times New Roman"/>
          <w:iCs/>
        </w:rPr>
        <w:t>Itin svarbu gydytojui pasakyti apie:</w:t>
      </w:r>
    </w:p>
    <w:p w14:paraId="5C2C0C7A" w14:textId="77777777" w:rsidR="00B204C4" w:rsidRPr="00B204C4" w:rsidRDefault="00B204C4" w:rsidP="00B204C4">
      <w:pPr>
        <w:widowControl w:val="0"/>
        <w:spacing w:after="0" w:line="240" w:lineRule="auto"/>
        <w:ind w:left="567" w:hanging="567"/>
        <w:rPr>
          <w:rFonts w:ascii="Times New Roman" w:eastAsia="Times New Roman" w:hAnsi="Times New Roman" w:cs="Times New Roman"/>
          <w:color w:val="000000"/>
        </w:rPr>
      </w:pPr>
    </w:p>
    <w:p w14:paraId="20E79771" w14:textId="77777777" w:rsidR="00B204C4" w:rsidRPr="00B204C4" w:rsidRDefault="00B204C4" w:rsidP="00B204C4">
      <w:pPr>
        <w:widowControl w:val="0"/>
        <w:spacing w:after="0" w:line="240" w:lineRule="auto"/>
        <w:ind w:left="567" w:hanging="567"/>
        <w:rPr>
          <w:rFonts w:ascii="Times New Roman" w:eastAsia="Times New Roman" w:hAnsi="Times New Roman" w:cs="Times New Roman"/>
          <w:iCs/>
        </w:rPr>
      </w:pPr>
      <w:r w:rsidRPr="00B204C4">
        <w:rPr>
          <w:rFonts w:ascii="Times New Roman" w:eastAsia="Times New Roman" w:hAnsi="Times New Roman" w:cs="Times New Roman"/>
          <w:color w:val="000000"/>
        </w:rPr>
        <w:lastRenderedPageBreak/>
        <w:t>•</w:t>
      </w:r>
      <w:r w:rsidRPr="00B204C4">
        <w:rPr>
          <w:rFonts w:ascii="Times New Roman" w:eastAsia="Times New Roman" w:hAnsi="Times New Roman" w:cs="Times New Roman"/>
          <w:color w:val="000000"/>
        </w:rPr>
        <w:tab/>
      </w:r>
      <w:r w:rsidRPr="00B204C4">
        <w:rPr>
          <w:rFonts w:ascii="Times New Roman" w:eastAsia="Times New Roman" w:hAnsi="Times New Roman" w:cs="Times New Roman"/>
          <w:iCs/>
        </w:rPr>
        <w:t>vaistus širdies ritmui reguliuoti (pvz., chinidinas, amjodaronas, flekainidas);</w:t>
      </w:r>
    </w:p>
    <w:p w14:paraId="6FA984F1" w14:textId="77777777" w:rsidR="00B204C4" w:rsidRPr="00B204C4" w:rsidRDefault="00B204C4" w:rsidP="00B204C4">
      <w:pPr>
        <w:widowControl w:val="0"/>
        <w:spacing w:after="0" w:line="240" w:lineRule="auto"/>
        <w:ind w:left="567" w:hanging="567"/>
        <w:rPr>
          <w:rFonts w:ascii="Times New Roman" w:eastAsia="Times New Roman" w:hAnsi="Times New Roman" w:cs="Times New Roman"/>
          <w:iCs/>
        </w:rPr>
      </w:pPr>
      <w:r w:rsidRPr="00B204C4">
        <w:rPr>
          <w:rFonts w:ascii="Times New Roman" w:eastAsia="Times New Roman" w:hAnsi="Times New Roman" w:cs="Times New Roman"/>
          <w:color w:val="000000"/>
        </w:rPr>
        <w:t>•</w:t>
      </w:r>
      <w:r w:rsidRPr="00B204C4">
        <w:rPr>
          <w:rFonts w:ascii="Times New Roman" w:eastAsia="Times New Roman" w:hAnsi="Times New Roman" w:cs="Times New Roman"/>
          <w:color w:val="000000"/>
        </w:rPr>
        <w:tab/>
      </w:r>
      <w:r w:rsidRPr="00B204C4">
        <w:rPr>
          <w:rFonts w:ascii="Times New Roman" w:eastAsia="Times New Roman" w:hAnsi="Times New Roman" w:cs="Times New Roman"/>
          <w:iCs/>
        </w:rPr>
        <w:t>antidepresantus arba augalinius preparatus, vartojamus depresijai ir nerimui gydyti</w:t>
      </w:r>
      <w:r w:rsidRPr="00B204C4">
        <w:rPr>
          <w:rFonts w:ascii="Times New Roman" w:eastAsia="Times New Roman" w:hAnsi="Times New Roman" w:cs="Times New Roman"/>
          <w:b/>
          <w:i/>
        </w:rPr>
        <w:t xml:space="preserve"> </w:t>
      </w:r>
      <w:r w:rsidRPr="00B204C4">
        <w:rPr>
          <w:rFonts w:ascii="Times New Roman" w:eastAsia="Times New Roman" w:hAnsi="Times New Roman" w:cs="Times New Roman"/>
        </w:rPr>
        <w:t>(</w:t>
      </w:r>
      <w:r w:rsidRPr="00B204C4">
        <w:rPr>
          <w:rFonts w:ascii="Times New Roman" w:eastAsia="Times New Roman" w:hAnsi="Times New Roman" w:cs="Times New Roman"/>
          <w:iCs/>
        </w:rPr>
        <w:t>pvz., fluoksetinas, paroksetinas, venlafaksinas, jonažolės preparatai);</w:t>
      </w:r>
    </w:p>
    <w:p w14:paraId="555E08E9" w14:textId="77777777" w:rsidR="00B204C4" w:rsidRPr="00B204C4" w:rsidRDefault="00B204C4" w:rsidP="00B204C4">
      <w:pPr>
        <w:widowControl w:val="0"/>
        <w:spacing w:after="0" w:line="240" w:lineRule="auto"/>
        <w:ind w:left="567" w:hanging="567"/>
        <w:rPr>
          <w:rFonts w:ascii="Times New Roman" w:eastAsia="Times New Roman" w:hAnsi="Times New Roman" w:cs="Times New Roman"/>
          <w:iCs/>
        </w:rPr>
      </w:pPr>
      <w:r w:rsidRPr="00B204C4">
        <w:rPr>
          <w:rFonts w:ascii="Times New Roman" w:eastAsia="Times New Roman" w:hAnsi="Times New Roman" w:cs="Times New Roman"/>
          <w:color w:val="000000"/>
        </w:rPr>
        <w:t>•</w:t>
      </w:r>
      <w:r w:rsidRPr="00B204C4">
        <w:rPr>
          <w:rFonts w:ascii="Times New Roman" w:eastAsia="Times New Roman" w:hAnsi="Times New Roman" w:cs="Times New Roman"/>
          <w:color w:val="000000"/>
        </w:rPr>
        <w:tab/>
      </w:r>
      <w:r w:rsidRPr="00B204C4">
        <w:rPr>
          <w:rFonts w:ascii="Times New Roman" w:eastAsia="Times New Roman" w:hAnsi="Times New Roman" w:cs="Times New Roman"/>
          <w:iCs/>
        </w:rPr>
        <w:t>priešgrybelinius vaistus (pvz., ketokonazolas, itrakonazolas);</w:t>
      </w:r>
    </w:p>
    <w:p w14:paraId="1388BA20" w14:textId="77777777" w:rsidR="00B204C4" w:rsidRPr="00B204C4" w:rsidRDefault="00B204C4" w:rsidP="00B204C4">
      <w:pPr>
        <w:widowControl w:val="0"/>
        <w:spacing w:after="0" w:line="240" w:lineRule="auto"/>
        <w:ind w:left="567" w:hanging="567"/>
        <w:rPr>
          <w:rFonts w:ascii="Times New Roman" w:eastAsia="Times New Roman" w:hAnsi="Times New Roman" w:cs="Times New Roman"/>
          <w:iCs/>
        </w:rPr>
      </w:pPr>
      <w:r w:rsidRPr="00B204C4">
        <w:rPr>
          <w:rFonts w:ascii="Times New Roman" w:eastAsia="Times New Roman" w:hAnsi="Times New Roman" w:cs="Times New Roman"/>
          <w:color w:val="000000"/>
        </w:rPr>
        <w:t>•</w:t>
      </w:r>
      <w:r w:rsidRPr="00B204C4">
        <w:rPr>
          <w:rFonts w:ascii="Times New Roman" w:eastAsia="Times New Roman" w:hAnsi="Times New Roman" w:cs="Times New Roman"/>
          <w:color w:val="000000"/>
        </w:rPr>
        <w:tab/>
      </w:r>
      <w:r w:rsidRPr="00B204C4">
        <w:rPr>
          <w:rFonts w:ascii="Times New Roman" w:eastAsia="Times New Roman" w:hAnsi="Times New Roman" w:cs="Times New Roman"/>
          <w:iCs/>
        </w:rPr>
        <w:t xml:space="preserve">tam tikrus ŽIV infekcijai gydyti skirtus vaistus (pvz., </w:t>
      </w:r>
      <w:r w:rsidRPr="00B204C4">
        <w:rPr>
          <w:rFonts w:ascii="Times New Roman" w:eastAsia="Times New Roman" w:hAnsi="Times New Roman" w:cs="Times New Roman"/>
        </w:rPr>
        <w:t>efavirenzas, nevirapinas,</w:t>
      </w:r>
      <w:r w:rsidRPr="00B204C4">
        <w:rPr>
          <w:rFonts w:ascii="Times New Roman" w:eastAsia="Times New Roman" w:hAnsi="Times New Roman" w:cs="Times New Roman"/>
          <w:iCs/>
        </w:rPr>
        <w:t xml:space="preserve"> proteazės inhibitoriai, tokie kaip indinaviras, ritonaviras);</w:t>
      </w:r>
    </w:p>
    <w:p w14:paraId="7F590B2E" w14:textId="77777777" w:rsidR="00B204C4" w:rsidRPr="00B204C4" w:rsidRDefault="00B204C4" w:rsidP="00B204C4">
      <w:pPr>
        <w:widowControl w:val="0"/>
        <w:spacing w:after="0" w:line="240" w:lineRule="auto"/>
        <w:ind w:left="567" w:hanging="567"/>
        <w:rPr>
          <w:rFonts w:ascii="Times New Roman" w:eastAsia="Times New Roman" w:hAnsi="Times New Roman" w:cs="Times New Roman"/>
        </w:rPr>
      </w:pPr>
      <w:r w:rsidRPr="00B204C4">
        <w:rPr>
          <w:rFonts w:ascii="Times New Roman" w:eastAsia="Times New Roman" w:hAnsi="Times New Roman" w:cs="Times New Roman"/>
          <w:color w:val="000000"/>
        </w:rPr>
        <w:t>•</w:t>
      </w:r>
      <w:r w:rsidRPr="00B204C4">
        <w:rPr>
          <w:rFonts w:ascii="Times New Roman" w:eastAsia="Times New Roman" w:hAnsi="Times New Roman" w:cs="Times New Roman"/>
          <w:color w:val="000000"/>
        </w:rPr>
        <w:tab/>
      </w:r>
      <w:r w:rsidRPr="00B204C4">
        <w:rPr>
          <w:rFonts w:ascii="Times New Roman" w:eastAsia="Times New Roman" w:hAnsi="Times New Roman" w:cs="Times New Roman"/>
          <w:iCs/>
        </w:rPr>
        <w:t xml:space="preserve">prieštraukulinius vaistus, skirtus epilepsijai gydyti (pvz., </w:t>
      </w:r>
      <w:r w:rsidRPr="00B204C4">
        <w:rPr>
          <w:rFonts w:ascii="Times New Roman" w:eastAsia="Times New Roman" w:hAnsi="Times New Roman" w:cs="Times New Roman"/>
        </w:rPr>
        <w:t xml:space="preserve">karbamazepinas, fenitoinas, </w:t>
      </w:r>
      <w:r w:rsidRPr="00B204C4">
        <w:rPr>
          <w:rFonts w:ascii="Times New Roman" w:eastAsia="Times New Roman" w:hAnsi="Times New Roman" w:cs="Times New Roman"/>
          <w:iCs/>
        </w:rPr>
        <w:t>fenobarbitalis);</w:t>
      </w:r>
    </w:p>
    <w:p w14:paraId="160ECE56" w14:textId="77777777" w:rsidR="00B204C4" w:rsidRPr="00B204C4" w:rsidRDefault="00B204C4" w:rsidP="00B204C4">
      <w:pPr>
        <w:widowControl w:val="0"/>
        <w:spacing w:after="0" w:line="240" w:lineRule="auto"/>
        <w:ind w:left="567" w:hanging="567"/>
        <w:rPr>
          <w:rFonts w:ascii="Times New Roman" w:eastAsia="Times New Roman" w:hAnsi="Times New Roman" w:cs="Times New Roman"/>
          <w:iCs/>
        </w:rPr>
      </w:pPr>
      <w:r w:rsidRPr="00B204C4">
        <w:rPr>
          <w:rFonts w:ascii="Times New Roman" w:eastAsia="Times New Roman" w:hAnsi="Times New Roman" w:cs="Times New Roman"/>
          <w:color w:val="000000"/>
        </w:rPr>
        <w:t>•</w:t>
      </w:r>
      <w:r w:rsidRPr="00B204C4">
        <w:rPr>
          <w:rFonts w:ascii="Times New Roman" w:eastAsia="Times New Roman" w:hAnsi="Times New Roman" w:cs="Times New Roman"/>
          <w:color w:val="000000"/>
        </w:rPr>
        <w:tab/>
      </w:r>
      <w:r w:rsidRPr="00B204C4">
        <w:rPr>
          <w:rFonts w:ascii="Times New Roman" w:eastAsia="Times New Roman" w:hAnsi="Times New Roman" w:cs="Times New Roman"/>
        </w:rPr>
        <w:t>tam tikrus antibiotikus, vartojamus tuberkuliozei gydyti (rifabutinas, rifampicinas).</w:t>
      </w:r>
    </w:p>
    <w:p w14:paraId="510E7F00" w14:textId="77777777" w:rsidR="00B204C4" w:rsidRPr="00B204C4" w:rsidRDefault="00B204C4" w:rsidP="00B204C4">
      <w:pPr>
        <w:widowControl w:val="0"/>
        <w:spacing w:after="0" w:line="240" w:lineRule="auto"/>
        <w:rPr>
          <w:rFonts w:ascii="Times New Roman" w:eastAsia="Times New Roman" w:hAnsi="Times New Roman" w:cs="Times New Roman"/>
        </w:rPr>
      </w:pPr>
    </w:p>
    <w:p w14:paraId="342B00F6" w14:textId="77777777" w:rsidR="00B204C4" w:rsidRPr="00B204C4" w:rsidRDefault="00B204C4" w:rsidP="00B204C4">
      <w:pPr>
        <w:widowControl w:val="0"/>
        <w:spacing w:after="0" w:line="240" w:lineRule="auto"/>
        <w:rPr>
          <w:rFonts w:ascii="Times New Roman" w:eastAsia="Times New Roman" w:hAnsi="Times New Roman" w:cs="Times New Roman"/>
        </w:rPr>
      </w:pPr>
      <w:r w:rsidRPr="00B204C4">
        <w:rPr>
          <w:rFonts w:ascii="Times New Roman" w:eastAsia="Times New Roman" w:hAnsi="Times New Roman" w:cs="Times New Roman"/>
        </w:rPr>
        <w:t xml:space="preserve">Šie vaistai gali didinti šalutinių poveikių riziką arba mažinti </w:t>
      </w:r>
      <w:r w:rsidRPr="00B204C4">
        <w:rPr>
          <w:rFonts w:ascii="Times New Roman" w:eastAsia="Times New Roman" w:hAnsi="Times New Roman" w:cs="Times New Roman"/>
          <w:lang w:eastAsia="lt-LT"/>
        </w:rPr>
        <w:t>Aripiprazole Orion</w:t>
      </w:r>
      <w:r w:rsidRPr="00B204C4">
        <w:rPr>
          <w:rFonts w:ascii="Times New Roman" w:eastAsia="Times New Roman" w:hAnsi="Times New Roman" w:cs="Times New Roman"/>
        </w:rPr>
        <w:t xml:space="preserve"> poveikį; jeigu, vartojant bet kurį šių vaistų kartu su </w:t>
      </w:r>
      <w:r w:rsidRPr="00B204C4">
        <w:rPr>
          <w:rFonts w:ascii="Times New Roman" w:eastAsia="Times New Roman" w:hAnsi="Times New Roman" w:cs="Times New Roman"/>
          <w:lang w:eastAsia="lt-LT"/>
        </w:rPr>
        <w:t>Aripiprazole Orion</w:t>
      </w:r>
      <w:r w:rsidRPr="00B204C4">
        <w:rPr>
          <w:rFonts w:ascii="Times New Roman" w:eastAsia="Times New Roman" w:hAnsi="Times New Roman" w:cs="Times New Roman"/>
        </w:rPr>
        <w:t xml:space="preserve"> atsirado neįprastų simptomų, kreipkitės į gydytoją.</w:t>
      </w:r>
    </w:p>
    <w:p w14:paraId="70D0AEA9" w14:textId="77777777" w:rsidR="00B204C4" w:rsidRPr="00B204C4" w:rsidRDefault="00B204C4" w:rsidP="00B204C4">
      <w:pPr>
        <w:widowControl w:val="0"/>
        <w:spacing w:after="0" w:line="240" w:lineRule="auto"/>
        <w:rPr>
          <w:rFonts w:ascii="Times New Roman" w:eastAsia="Times New Roman" w:hAnsi="Times New Roman" w:cs="Times New Roman"/>
        </w:rPr>
      </w:pPr>
    </w:p>
    <w:p w14:paraId="10C98CAC" w14:textId="77777777" w:rsidR="00B204C4" w:rsidRPr="00B204C4" w:rsidRDefault="00B204C4" w:rsidP="00B204C4">
      <w:pPr>
        <w:widowControl w:val="0"/>
        <w:spacing w:after="0" w:line="240" w:lineRule="auto"/>
        <w:rPr>
          <w:rFonts w:ascii="Times New Roman" w:eastAsia="Times New Roman" w:hAnsi="Times New Roman" w:cs="Times New Roman"/>
        </w:rPr>
      </w:pPr>
      <w:r w:rsidRPr="00B204C4">
        <w:rPr>
          <w:rFonts w:ascii="Times New Roman" w:eastAsia="Times New Roman" w:hAnsi="Times New Roman" w:cs="Times New Roman"/>
        </w:rPr>
        <w:t>Vaistai, kurie didina serotonino kiekį, paprastai vartojami esant ligoms, įskaitant depresiją, generalizuotą nerimo sutrikimą, obsesinį-kompulsinį sutrikimą (OKS) ir socialinę fobiją bei migreną ir skausmą:</w:t>
      </w:r>
    </w:p>
    <w:p w14:paraId="1F265EF4" w14:textId="77777777" w:rsidR="00B204C4" w:rsidRPr="00B204C4" w:rsidRDefault="00B204C4" w:rsidP="00B204C4">
      <w:pPr>
        <w:widowControl w:val="0"/>
        <w:spacing w:after="0" w:line="240" w:lineRule="auto"/>
        <w:rPr>
          <w:rFonts w:ascii="Times New Roman" w:eastAsia="Times New Roman" w:hAnsi="Times New Roman" w:cs="Times New Roman"/>
        </w:rPr>
      </w:pPr>
    </w:p>
    <w:p w14:paraId="1E158086" w14:textId="77777777" w:rsidR="00B204C4" w:rsidRPr="00B204C4" w:rsidRDefault="00B204C4" w:rsidP="00B204C4">
      <w:pPr>
        <w:widowControl w:val="0"/>
        <w:spacing w:after="0" w:line="240" w:lineRule="auto"/>
        <w:ind w:left="567" w:hanging="567"/>
        <w:rPr>
          <w:rFonts w:ascii="Times New Roman" w:eastAsia="Times New Roman" w:hAnsi="Times New Roman" w:cs="Times New Roman"/>
        </w:rPr>
      </w:pPr>
      <w:r w:rsidRPr="00B204C4">
        <w:rPr>
          <w:rFonts w:ascii="Times New Roman" w:eastAsia="Times New Roman" w:hAnsi="Times New Roman" w:cs="Times New Roman"/>
          <w:color w:val="000000"/>
        </w:rPr>
        <w:t>•</w:t>
      </w:r>
      <w:r w:rsidRPr="00B204C4">
        <w:rPr>
          <w:rFonts w:ascii="Times New Roman" w:eastAsia="Times New Roman" w:hAnsi="Times New Roman" w:cs="Times New Roman"/>
          <w:color w:val="000000"/>
        </w:rPr>
        <w:tab/>
      </w:r>
      <w:r w:rsidRPr="00B204C4">
        <w:rPr>
          <w:rFonts w:ascii="Times New Roman" w:eastAsia="Times New Roman" w:hAnsi="Times New Roman" w:cs="Times New Roman"/>
        </w:rPr>
        <w:t>triptanai, tramadolis ir triptofanas, vartojami esant ligoms, įskaitant depresiją, generalizuotą nerimo sutrikimą, obsesinį-kompulsinį sutrikimą (OKS) ir socialinę fobiją bei migreną ir skausmą;</w:t>
      </w:r>
    </w:p>
    <w:p w14:paraId="39F04BE7" w14:textId="77777777" w:rsidR="00B204C4" w:rsidRPr="00B204C4" w:rsidRDefault="00B204C4" w:rsidP="00B204C4">
      <w:pPr>
        <w:widowControl w:val="0"/>
        <w:spacing w:after="0" w:line="240" w:lineRule="auto"/>
        <w:ind w:left="567" w:hanging="567"/>
        <w:rPr>
          <w:rFonts w:ascii="Times New Roman" w:eastAsia="Times New Roman" w:hAnsi="Times New Roman" w:cs="Times New Roman"/>
        </w:rPr>
      </w:pPr>
      <w:r w:rsidRPr="00B204C4">
        <w:rPr>
          <w:rFonts w:ascii="Times New Roman" w:eastAsia="Times New Roman" w:hAnsi="Times New Roman" w:cs="Times New Roman"/>
          <w:color w:val="000000"/>
        </w:rPr>
        <w:t>•</w:t>
      </w:r>
      <w:r w:rsidRPr="00B204C4">
        <w:rPr>
          <w:rFonts w:ascii="Times New Roman" w:eastAsia="Times New Roman" w:hAnsi="Times New Roman" w:cs="Times New Roman"/>
          <w:color w:val="000000"/>
        </w:rPr>
        <w:tab/>
      </w:r>
      <w:r w:rsidRPr="00B204C4">
        <w:rPr>
          <w:rFonts w:ascii="Times New Roman" w:eastAsia="Times New Roman" w:hAnsi="Times New Roman" w:cs="Times New Roman"/>
        </w:rPr>
        <w:t>SSRI (pvz., paroksetinas ir fluoksetinas), vartojami esant depresijai, OKS, panikai ir nerimui;</w:t>
      </w:r>
    </w:p>
    <w:p w14:paraId="529CB1BC" w14:textId="77777777" w:rsidR="00B204C4" w:rsidRPr="00B204C4" w:rsidRDefault="00B204C4" w:rsidP="00B204C4">
      <w:pPr>
        <w:widowControl w:val="0"/>
        <w:spacing w:after="0" w:line="240" w:lineRule="auto"/>
        <w:ind w:left="567" w:hanging="567"/>
        <w:rPr>
          <w:rFonts w:ascii="Times New Roman" w:eastAsia="Times New Roman" w:hAnsi="Times New Roman" w:cs="Times New Roman"/>
        </w:rPr>
      </w:pPr>
      <w:r w:rsidRPr="00B204C4">
        <w:rPr>
          <w:rFonts w:ascii="Times New Roman" w:eastAsia="Times New Roman" w:hAnsi="Times New Roman" w:cs="Times New Roman"/>
          <w:color w:val="000000"/>
        </w:rPr>
        <w:t>•</w:t>
      </w:r>
      <w:r w:rsidRPr="00B204C4">
        <w:rPr>
          <w:rFonts w:ascii="Times New Roman" w:eastAsia="Times New Roman" w:hAnsi="Times New Roman" w:cs="Times New Roman"/>
          <w:color w:val="000000"/>
        </w:rPr>
        <w:tab/>
      </w:r>
      <w:r w:rsidRPr="00B204C4">
        <w:rPr>
          <w:rFonts w:ascii="Times New Roman" w:eastAsia="Times New Roman" w:hAnsi="Times New Roman" w:cs="Times New Roman"/>
        </w:rPr>
        <w:t>kiti antidepresantai (pvz., venlafaksinas ir triptofanas), vartojami esant didžiajai depresijai;</w:t>
      </w:r>
    </w:p>
    <w:p w14:paraId="605B6AD0" w14:textId="77777777" w:rsidR="00B204C4" w:rsidRPr="00B204C4" w:rsidRDefault="00B204C4" w:rsidP="00B204C4">
      <w:pPr>
        <w:widowControl w:val="0"/>
        <w:spacing w:after="0" w:line="240" w:lineRule="auto"/>
        <w:ind w:left="567" w:hanging="567"/>
        <w:rPr>
          <w:rFonts w:ascii="Times New Roman" w:eastAsia="Times New Roman" w:hAnsi="Times New Roman" w:cs="Times New Roman"/>
        </w:rPr>
      </w:pPr>
      <w:r w:rsidRPr="00B204C4">
        <w:rPr>
          <w:rFonts w:ascii="Times New Roman" w:eastAsia="Times New Roman" w:hAnsi="Times New Roman" w:cs="Times New Roman"/>
          <w:color w:val="000000"/>
        </w:rPr>
        <w:t>•</w:t>
      </w:r>
      <w:r w:rsidRPr="00B204C4">
        <w:rPr>
          <w:rFonts w:ascii="Times New Roman" w:eastAsia="Times New Roman" w:hAnsi="Times New Roman" w:cs="Times New Roman"/>
          <w:color w:val="000000"/>
        </w:rPr>
        <w:tab/>
      </w:r>
      <w:r w:rsidRPr="00B204C4">
        <w:rPr>
          <w:rFonts w:ascii="Times New Roman" w:eastAsia="Times New Roman" w:hAnsi="Times New Roman" w:cs="Times New Roman"/>
        </w:rPr>
        <w:t>tricikliai antidepresantai (pvz., klomipraminas ir amitriptilinas), vartojami esant depresinei ligai;</w:t>
      </w:r>
    </w:p>
    <w:p w14:paraId="2E1D8E85" w14:textId="77777777" w:rsidR="00B204C4" w:rsidRPr="00B204C4" w:rsidRDefault="00B204C4" w:rsidP="00B204C4">
      <w:pPr>
        <w:widowControl w:val="0"/>
        <w:spacing w:after="0" w:line="240" w:lineRule="auto"/>
        <w:ind w:left="567" w:hanging="567"/>
        <w:rPr>
          <w:rFonts w:ascii="Times New Roman" w:eastAsia="Times New Roman" w:hAnsi="Times New Roman" w:cs="Times New Roman"/>
        </w:rPr>
      </w:pPr>
      <w:r w:rsidRPr="00B204C4">
        <w:rPr>
          <w:rFonts w:ascii="Times New Roman" w:eastAsia="Times New Roman" w:hAnsi="Times New Roman" w:cs="Times New Roman"/>
          <w:color w:val="000000"/>
        </w:rPr>
        <w:t>•</w:t>
      </w:r>
      <w:r w:rsidRPr="00B204C4">
        <w:rPr>
          <w:rFonts w:ascii="Times New Roman" w:eastAsia="Times New Roman" w:hAnsi="Times New Roman" w:cs="Times New Roman"/>
          <w:color w:val="000000"/>
        </w:rPr>
        <w:tab/>
      </w:r>
      <w:r w:rsidRPr="00B204C4">
        <w:rPr>
          <w:rFonts w:ascii="Times New Roman" w:eastAsia="Times New Roman" w:hAnsi="Times New Roman" w:cs="Times New Roman"/>
        </w:rPr>
        <w:t>jonažolė (</w:t>
      </w:r>
      <w:r w:rsidRPr="00B204C4">
        <w:rPr>
          <w:rFonts w:ascii="Times New Roman" w:eastAsia="Times New Roman" w:hAnsi="Times New Roman" w:cs="Times New Roman"/>
          <w:i/>
        </w:rPr>
        <w:t>Hypericum perforatum</w:t>
      </w:r>
      <w:r w:rsidRPr="00B204C4">
        <w:rPr>
          <w:rFonts w:ascii="Times New Roman" w:eastAsia="Times New Roman" w:hAnsi="Times New Roman" w:cs="Times New Roman"/>
        </w:rPr>
        <w:t>), vartojama kaip augalinis preparatas esant lengvai depresijai;</w:t>
      </w:r>
    </w:p>
    <w:p w14:paraId="3EF15FCE" w14:textId="77777777" w:rsidR="00B204C4" w:rsidRPr="00B204C4" w:rsidRDefault="00B204C4" w:rsidP="00B204C4">
      <w:pPr>
        <w:widowControl w:val="0"/>
        <w:spacing w:after="0" w:line="240" w:lineRule="auto"/>
        <w:ind w:left="567" w:hanging="567"/>
        <w:rPr>
          <w:rFonts w:ascii="Times New Roman" w:eastAsia="Times New Roman" w:hAnsi="Times New Roman" w:cs="Times New Roman"/>
        </w:rPr>
      </w:pPr>
      <w:r w:rsidRPr="00B204C4">
        <w:rPr>
          <w:rFonts w:ascii="Times New Roman" w:eastAsia="Times New Roman" w:hAnsi="Times New Roman" w:cs="Times New Roman"/>
          <w:color w:val="000000"/>
        </w:rPr>
        <w:t>•</w:t>
      </w:r>
      <w:r w:rsidRPr="00B204C4">
        <w:rPr>
          <w:rFonts w:ascii="Times New Roman" w:eastAsia="Times New Roman" w:hAnsi="Times New Roman" w:cs="Times New Roman"/>
          <w:color w:val="000000"/>
        </w:rPr>
        <w:tab/>
      </w:r>
      <w:r w:rsidRPr="00B204C4">
        <w:rPr>
          <w:rFonts w:ascii="Times New Roman" w:eastAsia="Times New Roman" w:hAnsi="Times New Roman" w:cs="Times New Roman"/>
        </w:rPr>
        <w:t>analgetikai (pvz., tramadolis ir petidinas), vartojami skausmui malšinti;</w:t>
      </w:r>
    </w:p>
    <w:p w14:paraId="4CF5335C" w14:textId="77777777" w:rsidR="00B204C4" w:rsidRPr="00B204C4" w:rsidRDefault="00B204C4" w:rsidP="00B204C4">
      <w:pPr>
        <w:widowControl w:val="0"/>
        <w:spacing w:after="0" w:line="240" w:lineRule="auto"/>
        <w:ind w:left="567" w:hanging="567"/>
        <w:rPr>
          <w:rFonts w:ascii="Times New Roman" w:eastAsia="Times New Roman" w:hAnsi="Times New Roman" w:cs="Times New Roman"/>
        </w:rPr>
      </w:pPr>
      <w:r w:rsidRPr="00B204C4">
        <w:rPr>
          <w:rFonts w:ascii="Times New Roman" w:eastAsia="Times New Roman" w:hAnsi="Times New Roman" w:cs="Times New Roman"/>
          <w:color w:val="000000"/>
        </w:rPr>
        <w:t>•</w:t>
      </w:r>
      <w:r w:rsidRPr="00B204C4">
        <w:rPr>
          <w:rFonts w:ascii="Times New Roman" w:eastAsia="Times New Roman" w:hAnsi="Times New Roman" w:cs="Times New Roman"/>
          <w:color w:val="000000"/>
        </w:rPr>
        <w:tab/>
      </w:r>
      <w:r w:rsidRPr="00B204C4">
        <w:rPr>
          <w:rFonts w:ascii="Times New Roman" w:eastAsia="Times New Roman" w:hAnsi="Times New Roman" w:cs="Times New Roman"/>
        </w:rPr>
        <w:t>triptanai (pvz., sumatriptanas ir zolmitriptanas), vartojami migrenai gydyti.</w:t>
      </w:r>
    </w:p>
    <w:p w14:paraId="75C01BDF" w14:textId="77777777" w:rsidR="00B204C4" w:rsidRPr="00B204C4" w:rsidRDefault="00B204C4" w:rsidP="00B204C4">
      <w:pPr>
        <w:widowControl w:val="0"/>
        <w:spacing w:after="0" w:line="240" w:lineRule="auto"/>
        <w:rPr>
          <w:rFonts w:ascii="Times New Roman" w:eastAsia="Times New Roman" w:hAnsi="Times New Roman" w:cs="Times New Roman"/>
          <w:iCs/>
        </w:rPr>
      </w:pPr>
    </w:p>
    <w:p w14:paraId="65FA36D7" w14:textId="77777777" w:rsidR="00B204C4" w:rsidRPr="00B204C4" w:rsidRDefault="00B204C4" w:rsidP="00B204C4">
      <w:pPr>
        <w:widowControl w:val="0"/>
        <w:spacing w:after="0" w:line="240" w:lineRule="auto"/>
        <w:rPr>
          <w:rFonts w:ascii="Times New Roman" w:eastAsia="Times New Roman" w:hAnsi="Times New Roman" w:cs="Times New Roman"/>
        </w:rPr>
      </w:pPr>
      <w:r w:rsidRPr="00B204C4">
        <w:rPr>
          <w:rFonts w:ascii="Times New Roman" w:eastAsia="Times New Roman" w:hAnsi="Times New Roman" w:cs="Times New Roman"/>
          <w:iCs/>
        </w:rPr>
        <w:t xml:space="preserve">Šie vaistai gali didinti šalutinio poveikio riziką; jei pasireikštų neįprastų simptomų vartojant bet kurį šių vaistų kartu su </w:t>
      </w:r>
      <w:r w:rsidRPr="00B204C4">
        <w:rPr>
          <w:rFonts w:ascii="Times New Roman" w:eastAsia="Times New Roman" w:hAnsi="Times New Roman" w:cs="Times New Roman"/>
          <w:lang w:eastAsia="lt-LT"/>
        </w:rPr>
        <w:t>Aripiprazole Orion</w:t>
      </w:r>
      <w:r w:rsidRPr="00B204C4">
        <w:rPr>
          <w:rFonts w:ascii="Times New Roman" w:eastAsia="Times New Roman" w:hAnsi="Times New Roman" w:cs="Times New Roman"/>
        </w:rPr>
        <w:t>, turite kreiptis į gydytoją.</w:t>
      </w:r>
    </w:p>
    <w:p w14:paraId="4B16C79F" w14:textId="77777777" w:rsidR="00B204C4" w:rsidRPr="00B204C4" w:rsidRDefault="00B204C4" w:rsidP="00B204C4">
      <w:pPr>
        <w:numPr>
          <w:ilvl w:val="12"/>
          <w:numId w:val="0"/>
        </w:numPr>
        <w:tabs>
          <w:tab w:val="left" w:pos="567"/>
        </w:tabs>
        <w:spacing w:after="0" w:line="240" w:lineRule="auto"/>
        <w:ind w:right="-2"/>
        <w:rPr>
          <w:rFonts w:ascii="Times New Roman" w:eastAsia="Times New Roman" w:hAnsi="Times New Roman" w:cs="Times New Roman"/>
          <w:b/>
          <w:bCs/>
          <w:lang w:eastAsia="lt-LT"/>
        </w:rPr>
      </w:pPr>
    </w:p>
    <w:p w14:paraId="43F4FFB8" w14:textId="77777777" w:rsidR="00B204C4" w:rsidRPr="00B204C4" w:rsidRDefault="00B204C4" w:rsidP="00B204C4">
      <w:pPr>
        <w:numPr>
          <w:ilvl w:val="12"/>
          <w:numId w:val="0"/>
        </w:numPr>
        <w:tabs>
          <w:tab w:val="left" w:pos="567"/>
        </w:tabs>
        <w:spacing w:after="0" w:line="240" w:lineRule="auto"/>
        <w:ind w:right="-2"/>
        <w:rPr>
          <w:rFonts w:ascii="Times New Roman" w:eastAsia="Times New Roman" w:hAnsi="Times New Roman" w:cs="Times New Roman"/>
          <w:b/>
          <w:lang w:eastAsia="lt-LT"/>
        </w:rPr>
      </w:pPr>
      <w:r w:rsidRPr="00B204C4">
        <w:rPr>
          <w:rFonts w:ascii="Times New Roman" w:eastAsia="Times New Roman" w:hAnsi="Times New Roman" w:cs="Times New Roman"/>
          <w:b/>
          <w:lang w:eastAsia="lt-LT"/>
        </w:rPr>
        <w:t>Aripiprazole Orion vartojimas su maistu, gėrimais ir alkoholiu</w:t>
      </w:r>
    </w:p>
    <w:p w14:paraId="29031155"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Aripiprazole Orion galima gerti neatsižvelgiant į valgį.</w:t>
      </w:r>
    </w:p>
    <w:p w14:paraId="75BCBB66"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Vartojant Aripiprazole Orion, negalima gerti alkoholinių gėrimų.</w:t>
      </w:r>
    </w:p>
    <w:p w14:paraId="646E29DE" w14:textId="77777777" w:rsidR="00B204C4" w:rsidRPr="00B204C4" w:rsidRDefault="00B204C4" w:rsidP="00B204C4">
      <w:pPr>
        <w:numPr>
          <w:ilvl w:val="12"/>
          <w:numId w:val="0"/>
        </w:numPr>
        <w:tabs>
          <w:tab w:val="left" w:pos="567"/>
        </w:tabs>
        <w:spacing w:after="0" w:line="240" w:lineRule="auto"/>
        <w:ind w:right="-2"/>
        <w:rPr>
          <w:rFonts w:ascii="Times New Roman" w:eastAsia="Times New Roman" w:hAnsi="Times New Roman" w:cs="Times New Roman"/>
          <w:lang w:eastAsia="lt-LT"/>
        </w:rPr>
      </w:pPr>
    </w:p>
    <w:p w14:paraId="7149268D" w14:textId="77777777" w:rsidR="00B204C4" w:rsidRPr="00B204C4" w:rsidRDefault="00B204C4" w:rsidP="00B204C4">
      <w:pPr>
        <w:numPr>
          <w:ilvl w:val="12"/>
          <w:numId w:val="0"/>
        </w:numPr>
        <w:tabs>
          <w:tab w:val="left" w:pos="567"/>
        </w:tabs>
        <w:spacing w:after="0" w:line="240" w:lineRule="auto"/>
        <w:ind w:right="-2"/>
        <w:outlineLvl w:val="0"/>
        <w:rPr>
          <w:rFonts w:ascii="Times New Roman" w:eastAsia="Times New Roman" w:hAnsi="Times New Roman" w:cs="Times New Roman"/>
          <w:b/>
          <w:lang w:eastAsia="lt-LT"/>
        </w:rPr>
      </w:pPr>
      <w:r w:rsidRPr="00B204C4">
        <w:rPr>
          <w:rFonts w:ascii="Times New Roman" w:eastAsia="Times New Roman" w:hAnsi="Times New Roman" w:cs="Times New Roman"/>
          <w:b/>
          <w:lang w:eastAsia="lt-LT"/>
        </w:rPr>
        <w:t>Nėštumas, žindymo laikotarpis ir vaisingumas</w:t>
      </w:r>
    </w:p>
    <w:p w14:paraId="1E58E78F" w14:textId="77777777" w:rsidR="00B204C4" w:rsidRPr="00B204C4" w:rsidRDefault="00B204C4" w:rsidP="00B204C4">
      <w:pPr>
        <w:numPr>
          <w:ilvl w:val="12"/>
          <w:numId w:val="0"/>
        </w:num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w:t>
      </w:r>
    </w:p>
    <w:p w14:paraId="53B827FF"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5AE353AD"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Naujagimiams, kurių motinos vartojo Aripiprazole Orion paskutiniuoju nėštumo trimestru (paskutiniuosius tris nėštumo mėnesius), gali būti šių toliau išvardytų simptomų: drebėjimas, raumenų sustingimas ir (arba) silpnumas, mieguistumas, sujaudinimas, kvėpavimo sutrikimas ir apsunkintas maitinimas. Jeigu Jūsų kūdikiui atsirastų bet kuris iš šių simptomų, Jums gali prireikti kreiptis į gydytoją.</w:t>
      </w:r>
    </w:p>
    <w:p w14:paraId="5E0DFF38"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5A04EC59"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iCs/>
          <w:lang w:eastAsia="lt-LT"/>
        </w:rPr>
        <w:t xml:space="preserve">Jeigu vartojate Aripiprazole Orion, Jūsų gydytojas su Jumis aptars, ar turėtumėte žindyti, atsižvelgdamas į gydymo naudą Jums ir žindymo naudą Jūsų kūdikiui. Kartu to </w:t>
      </w:r>
      <w:r w:rsidRPr="00B204C4">
        <w:rPr>
          <w:rFonts w:ascii="Times New Roman" w:eastAsia="Times New Roman" w:hAnsi="Times New Roman" w:cs="Times New Roman"/>
          <w:iCs/>
          <w:lang w:eastAsia="lt-LT"/>
        </w:rPr>
        <w:lastRenderedPageBreak/>
        <w:t>daryti negalima. Pasitarkite su gydytoju, koks būtų geriausias maitinimo būdas Jūsų kūdikiui, jeigu vartojate šį vaistą.</w:t>
      </w:r>
    </w:p>
    <w:p w14:paraId="09EBE67B"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39F5AF7C" w14:textId="77777777" w:rsidR="00B204C4" w:rsidRPr="00B204C4" w:rsidRDefault="00B204C4" w:rsidP="00B204C4">
      <w:pPr>
        <w:numPr>
          <w:ilvl w:val="12"/>
          <w:numId w:val="0"/>
        </w:numPr>
        <w:tabs>
          <w:tab w:val="left" w:pos="567"/>
        </w:tabs>
        <w:spacing w:after="0" w:line="240" w:lineRule="auto"/>
        <w:ind w:right="-2"/>
        <w:outlineLvl w:val="0"/>
        <w:rPr>
          <w:rFonts w:ascii="Times New Roman" w:eastAsia="Times New Roman" w:hAnsi="Times New Roman" w:cs="Times New Roman"/>
          <w:lang w:eastAsia="lt-LT"/>
        </w:rPr>
      </w:pPr>
      <w:r w:rsidRPr="00B204C4">
        <w:rPr>
          <w:rFonts w:ascii="Times New Roman" w:eastAsia="Times New Roman" w:hAnsi="Times New Roman" w:cs="Times New Roman"/>
          <w:b/>
          <w:lang w:eastAsia="lt-LT"/>
        </w:rPr>
        <w:t>Vairavimas ir mechanizmų valdymas</w:t>
      </w:r>
    </w:p>
    <w:p w14:paraId="215A07BC"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Gydantis šiuo vaistu gali svaigti galva ir sutrikti rega (žr. 4 skyrių). Reikia atsižvelgti į tai užsiimant veikla, kai reikia visiško budrumo, pvz., vairuojant automobilį ar valdant mechanizmus.</w:t>
      </w:r>
    </w:p>
    <w:p w14:paraId="15E7690D"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69B5E293" w14:textId="77777777" w:rsidR="00B204C4" w:rsidRPr="00B204C4" w:rsidRDefault="00B204C4" w:rsidP="00B204C4">
      <w:pPr>
        <w:numPr>
          <w:ilvl w:val="12"/>
          <w:numId w:val="0"/>
        </w:numPr>
        <w:tabs>
          <w:tab w:val="left" w:pos="567"/>
        </w:tabs>
        <w:spacing w:after="0" w:line="240" w:lineRule="auto"/>
        <w:ind w:right="-2"/>
        <w:outlineLvl w:val="0"/>
        <w:rPr>
          <w:rFonts w:ascii="Times New Roman" w:eastAsia="Times New Roman" w:hAnsi="Times New Roman" w:cs="Times New Roman"/>
          <w:b/>
          <w:lang w:eastAsia="lt-LT"/>
        </w:rPr>
      </w:pPr>
      <w:r w:rsidRPr="00B204C4">
        <w:rPr>
          <w:rFonts w:ascii="Times New Roman" w:eastAsia="Times New Roman" w:hAnsi="Times New Roman" w:cs="Times New Roman"/>
          <w:b/>
          <w:lang w:eastAsia="lt-LT"/>
        </w:rPr>
        <w:t>Aripiprazole Orion sudėtyje yra laktozės monohidrato</w:t>
      </w:r>
    </w:p>
    <w:p w14:paraId="01C20CDB"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Aripiprazole Orion 5 mg tabletėje yra 76 mg laktozės monohidrato, 10 mg tabletėje yra 67 mg laktozės monohidrato, 15 mg tabletėje yra 100 mg laktozės monohidrato, o 3 mg tabletėje yra 200 mg laktozės monohidrato. Jeigu gydytojas Jums buvo sakęs, kad netoleruojate kai kurios rūšies cukraus, kreipkitės į jį patarimo prieš pradėdami vartoti šį vaistą.</w:t>
      </w:r>
    </w:p>
    <w:p w14:paraId="0C73CCCF" w14:textId="77777777" w:rsidR="00B204C4" w:rsidRPr="00B204C4" w:rsidRDefault="00B204C4" w:rsidP="00B204C4">
      <w:pPr>
        <w:numPr>
          <w:ilvl w:val="12"/>
          <w:numId w:val="0"/>
        </w:numPr>
        <w:tabs>
          <w:tab w:val="left" w:pos="567"/>
        </w:tabs>
        <w:spacing w:after="0" w:line="240" w:lineRule="auto"/>
        <w:rPr>
          <w:rFonts w:ascii="Times New Roman" w:eastAsia="Times New Roman" w:hAnsi="Times New Roman" w:cs="Times New Roman"/>
          <w:lang w:eastAsia="lt-LT"/>
        </w:rPr>
      </w:pPr>
    </w:p>
    <w:p w14:paraId="5184CADC" w14:textId="77777777" w:rsidR="00B204C4" w:rsidRPr="00B204C4" w:rsidRDefault="00B204C4" w:rsidP="00B204C4">
      <w:pPr>
        <w:numPr>
          <w:ilvl w:val="12"/>
          <w:numId w:val="0"/>
        </w:numPr>
        <w:tabs>
          <w:tab w:val="left" w:pos="567"/>
        </w:tabs>
        <w:spacing w:after="0" w:line="240" w:lineRule="auto"/>
        <w:ind w:right="-2"/>
        <w:rPr>
          <w:rFonts w:ascii="Times New Roman" w:eastAsia="Times New Roman" w:hAnsi="Times New Roman" w:cs="Times New Roman"/>
          <w:lang w:eastAsia="lt-LT"/>
        </w:rPr>
      </w:pPr>
    </w:p>
    <w:p w14:paraId="6E674A74" w14:textId="77777777" w:rsidR="00B204C4" w:rsidRPr="00B204C4" w:rsidRDefault="00B204C4" w:rsidP="00B204C4">
      <w:pPr>
        <w:numPr>
          <w:ilvl w:val="0"/>
          <w:numId w:val="6"/>
        </w:numPr>
        <w:tabs>
          <w:tab w:val="clear" w:pos="570"/>
          <w:tab w:val="left" w:pos="567"/>
        </w:tabs>
        <w:spacing w:after="0" w:line="240" w:lineRule="auto"/>
        <w:ind w:right="-2"/>
        <w:rPr>
          <w:rFonts w:ascii="Times New Roman" w:eastAsia="Times New Roman" w:hAnsi="Times New Roman" w:cs="Times New Roman"/>
          <w:b/>
          <w:lang w:eastAsia="lt-LT"/>
        </w:rPr>
      </w:pPr>
      <w:r w:rsidRPr="00B204C4">
        <w:rPr>
          <w:rFonts w:ascii="Times New Roman" w:eastAsia="Times New Roman" w:hAnsi="Times New Roman" w:cs="Times New Roman"/>
          <w:b/>
          <w:lang w:eastAsia="lt-LT"/>
        </w:rPr>
        <w:t>Kaip vartoti Aripiprazole Orion</w:t>
      </w:r>
    </w:p>
    <w:p w14:paraId="0BA02E51" w14:textId="77777777" w:rsidR="00B204C4" w:rsidRPr="00B204C4" w:rsidRDefault="00B204C4" w:rsidP="00B204C4">
      <w:pPr>
        <w:tabs>
          <w:tab w:val="left" w:pos="567"/>
        </w:tabs>
        <w:spacing w:after="0" w:line="240" w:lineRule="auto"/>
        <w:ind w:right="-2"/>
        <w:rPr>
          <w:rFonts w:ascii="Times New Roman" w:eastAsia="Times New Roman" w:hAnsi="Times New Roman" w:cs="Times New Roman"/>
          <w:lang w:eastAsia="lt-LT"/>
        </w:rPr>
      </w:pPr>
    </w:p>
    <w:p w14:paraId="1B1D9BBD" w14:textId="77777777" w:rsidR="00B204C4" w:rsidRPr="00B204C4" w:rsidRDefault="00B204C4" w:rsidP="00B204C4">
      <w:pPr>
        <w:numPr>
          <w:ilvl w:val="12"/>
          <w:numId w:val="0"/>
        </w:numPr>
        <w:tabs>
          <w:tab w:val="left" w:pos="567"/>
        </w:tabs>
        <w:spacing w:after="0" w:line="240" w:lineRule="auto"/>
        <w:ind w:right="-2"/>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Visada vartokite šį vaistą tiksliai, kaip nurodė gydytojas arba vaistininkas. Jeigu abejojate, kreipkitės į gydytoją arba vaistininką.</w:t>
      </w:r>
    </w:p>
    <w:p w14:paraId="59EC71FB" w14:textId="77777777" w:rsidR="00B204C4" w:rsidRPr="00B204C4" w:rsidRDefault="00B204C4" w:rsidP="00B204C4">
      <w:pPr>
        <w:numPr>
          <w:ilvl w:val="12"/>
          <w:numId w:val="0"/>
        </w:numPr>
        <w:tabs>
          <w:tab w:val="left" w:pos="567"/>
        </w:tabs>
        <w:spacing w:after="0" w:line="240" w:lineRule="auto"/>
        <w:ind w:right="-2"/>
        <w:rPr>
          <w:rFonts w:ascii="Times New Roman" w:eastAsia="Times New Roman" w:hAnsi="Times New Roman" w:cs="Times New Roman"/>
          <w:lang w:eastAsia="lt-LT"/>
        </w:rPr>
      </w:pPr>
    </w:p>
    <w:p w14:paraId="5EDD9F98"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b/>
          <w:lang w:eastAsia="lt-LT"/>
        </w:rPr>
        <w:t>Rekomenduojama dozė suaugusiesiems yra 15 mg 1 kartą per parą.</w:t>
      </w:r>
      <w:r w:rsidRPr="00B204C4">
        <w:rPr>
          <w:rFonts w:ascii="Times New Roman" w:eastAsia="Times New Roman" w:hAnsi="Times New Roman" w:cs="Times New Roman"/>
          <w:lang w:eastAsia="lt-LT"/>
        </w:rPr>
        <w:t xml:space="preserve"> Vis dėlto gydytojas gali skirti mažesnę ar didesnę (iki 30 mg 1 kartą per parą) dozę.</w:t>
      </w:r>
    </w:p>
    <w:p w14:paraId="77407C42"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7FEBDB58" w14:textId="77777777" w:rsidR="00B204C4" w:rsidRPr="00B204C4" w:rsidRDefault="00B204C4" w:rsidP="00B204C4">
      <w:pPr>
        <w:keepNext/>
        <w:keepLines/>
        <w:tabs>
          <w:tab w:val="left" w:pos="567"/>
        </w:tabs>
        <w:spacing w:after="0" w:line="240" w:lineRule="auto"/>
        <w:rPr>
          <w:rFonts w:ascii="Times New Roman" w:eastAsia="Times New Roman" w:hAnsi="Times New Roman" w:cs="Times New Roman"/>
          <w:b/>
          <w:lang w:eastAsia="lt-LT"/>
        </w:rPr>
      </w:pPr>
      <w:r w:rsidRPr="00B204C4">
        <w:rPr>
          <w:rFonts w:ascii="Times New Roman" w:eastAsia="Times New Roman" w:hAnsi="Times New Roman" w:cs="Times New Roman"/>
          <w:b/>
          <w:lang w:eastAsia="lt-LT"/>
        </w:rPr>
        <w:t>Vartojimas vaikams ir paaugliams</w:t>
      </w:r>
    </w:p>
    <w:p w14:paraId="164ACA6A" w14:textId="77777777" w:rsidR="00B204C4" w:rsidRPr="00B204C4" w:rsidRDefault="00B204C4" w:rsidP="00B204C4">
      <w:pPr>
        <w:keepNext/>
        <w:keepLines/>
        <w:tabs>
          <w:tab w:val="left" w:pos="567"/>
        </w:tabs>
        <w:autoSpaceDE w:val="0"/>
        <w:autoSpaceDN w:val="0"/>
        <w:adjustRightInd w:val="0"/>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Iš pradžių galima vartoti mažą apiprazolo</w:t>
      </w:r>
      <w:r w:rsidRPr="00B204C4">
        <w:rPr>
          <w:rFonts w:ascii="Times New Roman" w:eastAsia="Times New Roman" w:hAnsi="Times New Roman" w:cs="Times New Roman"/>
          <w:b/>
          <w:lang w:eastAsia="lt-LT"/>
        </w:rPr>
        <w:t xml:space="preserve"> </w:t>
      </w:r>
      <w:r w:rsidRPr="00B204C4">
        <w:rPr>
          <w:rFonts w:ascii="Times New Roman" w:eastAsia="Times New Roman" w:hAnsi="Times New Roman" w:cs="Times New Roman"/>
          <w:lang w:eastAsia="lt-LT"/>
        </w:rPr>
        <w:t xml:space="preserve">geriamojo tirpalo (skysčio) dozę. Dozę galima didinti palaipsniui iki </w:t>
      </w:r>
      <w:r w:rsidRPr="00B204C4">
        <w:rPr>
          <w:rFonts w:ascii="Times New Roman" w:eastAsia="Times New Roman" w:hAnsi="Times New Roman" w:cs="Times New Roman"/>
          <w:b/>
          <w:lang w:eastAsia="lt-LT"/>
        </w:rPr>
        <w:t>paaugliams</w:t>
      </w:r>
      <w:r w:rsidRPr="00B204C4">
        <w:rPr>
          <w:rFonts w:ascii="Times New Roman" w:eastAsia="Times New Roman" w:hAnsi="Times New Roman" w:cs="Times New Roman"/>
          <w:lang w:eastAsia="lt-LT"/>
        </w:rPr>
        <w:t xml:space="preserve"> </w:t>
      </w:r>
      <w:r w:rsidRPr="00B204C4">
        <w:rPr>
          <w:rFonts w:ascii="Times New Roman" w:eastAsia="Times New Roman" w:hAnsi="Times New Roman" w:cs="Times New Roman"/>
          <w:b/>
          <w:lang w:eastAsia="lt-LT"/>
        </w:rPr>
        <w:t>rekomenduojamos dozės 10 mg, kuri vartojama 1 kartą per parą</w:t>
      </w:r>
      <w:r w:rsidRPr="00B204C4">
        <w:rPr>
          <w:rFonts w:ascii="Times New Roman" w:eastAsia="Times New Roman" w:hAnsi="Times New Roman" w:cs="Times New Roman"/>
          <w:lang w:eastAsia="lt-LT"/>
        </w:rPr>
        <w:t xml:space="preserve">. Vis dėlto gydytojas gali skirti mažesnę ar didesnę (iki 30 mg 1 kartą per parą) dozę. </w:t>
      </w:r>
    </w:p>
    <w:p w14:paraId="4E43F955"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20C10DE5"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 xml:space="preserve">Jeigu manote, kad Aripiprazole Orion veikia per stipriai arba per silpnai, kreipkitės į gydytoją arba vaistininką. </w:t>
      </w:r>
    </w:p>
    <w:p w14:paraId="293EBFC4"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674F972B"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b/>
          <w:lang w:eastAsia="lt-LT"/>
        </w:rPr>
        <w:t>Stenkitės gerti Aripiprazole Orion tabletes kasdien tuo pačiu laiku.</w:t>
      </w:r>
      <w:r w:rsidRPr="00B204C4">
        <w:rPr>
          <w:rFonts w:ascii="Times New Roman" w:eastAsia="Times New Roman" w:hAnsi="Times New Roman" w:cs="Times New Roman"/>
          <w:lang w:eastAsia="lt-LT"/>
        </w:rPr>
        <w:t xml:space="preserve"> Nesvarbu valgant ar be maisto. Tabletę visada nurykite nepažeistą, užgerdami vandeniu. </w:t>
      </w:r>
    </w:p>
    <w:p w14:paraId="73674C12"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5CDE4D9E"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b/>
          <w:lang w:eastAsia="lt-LT"/>
        </w:rPr>
        <w:t>Net pasijutę geriau</w:t>
      </w:r>
      <w:r w:rsidRPr="00B204C4">
        <w:rPr>
          <w:rFonts w:ascii="Times New Roman" w:eastAsia="Times New Roman" w:hAnsi="Times New Roman" w:cs="Times New Roman"/>
          <w:lang w:eastAsia="lt-LT"/>
        </w:rPr>
        <w:t>, nekeiskite Aripiprazole Orion paros dozės ir nenutraukite šio vaisto vartojimo nepasitarę su gydytoju.</w:t>
      </w:r>
    </w:p>
    <w:p w14:paraId="575482A2" w14:textId="77777777" w:rsidR="00B204C4" w:rsidRPr="00B204C4" w:rsidRDefault="00B204C4" w:rsidP="00B204C4">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14:paraId="602471B1" w14:textId="77777777" w:rsidR="00B204C4" w:rsidRPr="00B204C4" w:rsidRDefault="00B204C4" w:rsidP="00B204C4">
      <w:pPr>
        <w:numPr>
          <w:ilvl w:val="12"/>
          <w:numId w:val="0"/>
        </w:numPr>
        <w:tabs>
          <w:tab w:val="left" w:pos="567"/>
        </w:tabs>
        <w:spacing w:after="0" w:line="240" w:lineRule="auto"/>
        <w:ind w:right="-2"/>
        <w:outlineLvl w:val="0"/>
        <w:rPr>
          <w:rFonts w:ascii="Times New Roman" w:eastAsia="Times New Roman" w:hAnsi="Times New Roman" w:cs="Times New Roman"/>
          <w:b/>
          <w:lang w:eastAsia="lt-LT"/>
        </w:rPr>
      </w:pPr>
      <w:r w:rsidRPr="00B204C4">
        <w:rPr>
          <w:rFonts w:ascii="Times New Roman" w:eastAsia="Times New Roman" w:hAnsi="Times New Roman" w:cs="Times New Roman"/>
          <w:b/>
          <w:lang w:eastAsia="lt-LT"/>
        </w:rPr>
        <w:t>Ką daryti pavartojus per didelę Aripiprazole Orion dozę?</w:t>
      </w:r>
    </w:p>
    <w:p w14:paraId="712A8244" w14:textId="77777777" w:rsidR="00B204C4" w:rsidRPr="00B204C4" w:rsidRDefault="00B204C4" w:rsidP="00B204C4">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Jeigu išgėrėte daugiau Aripiprazole Orion tablečių negu nurodė gydytojas arba jų pavartojo kitas žmogus, nedelsdami kreipkitės į gydytoją. Jei gydytojo nerandate, pasiimkite vaisto pakuotę ir vykite į artimiausią ligoninę.</w:t>
      </w:r>
    </w:p>
    <w:p w14:paraId="06D46B49" w14:textId="77777777" w:rsidR="00B204C4" w:rsidRPr="00B204C4" w:rsidRDefault="00B204C4" w:rsidP="00B204C4">
      <w:pPr>
        <w:spacing w:after="0" w:line="240" w:lineRule="auto"/>
        <w:rPr>
          <w:rFonts w:ascii="Times New Roman" w:eastAsia="MS Mincho" w:hAnsi="Times New Roman" w:cs="Times New Roman"/>
          <w:iCs/>
          <w:color w:val="000000"/>
        </w:rPr>
      </w:pPr>
    </w:p>
    <w:p w14:paraId="1E24774F" w14:textId="77777777" w:rsidR="00B204C4" w:rsidRPr="00B204C4" w:rsidRDefault="00B204C4" w:rsidP="00B204C4">
      <w:pPr>
        <w:spacing w:after="0" w:line="240" w:lineRule="auto"/>
        <w:rPr>
          <w:rFonts w:ascii="Times New Roman" w:eastAsia="MS Mincho" w:hAnsi="Times New Roman" w:cs="Times New Roman"/>
          <w:iCs/>
          <w:color w:val="000000"/>
        </w:rPr>
      </w:pPr>
      <w:r w:rsidRPr="00B204C4">
        <w:rPr>
          <w:rFonts w:ascii="Times New Roman" w:eastAsia="MS Mincho" w:hAnsi="Times New Roman" w:cs="Times New Roman"/>
          <w:iCs/>
          <w:color w:val="000000"/>
        </w:rPr>
        <w:t>Pacientai, pavartoję per daug aripiprazolo, patyrė šiuos simptomus:</w:t>
      </w:r>
    </w:p>
    <w:p w14:paraId="7801D67B" w14:textId="77777777" w:rsidR="00B204C4" w:rsidRPr="00B204C4" w:rsidRDefault="00B204C4" w:rsidP="00B204C4">
      <w:pPr>
        <w:spacing w:after="0" w:line="240" w:lineRule="auto"/>
        <w:ind w:left="567" w:hanging="567"/>
        <w:rPr>
          <w:rFonts w:ascii="Times New Roman" w:eastAsia="MS Mincho" w:hAnsi="Times New Roman" w:cs="Times New Roman"/>
          <w:iCs/>
          <w:color w:val="000000"/>
        </w:rPr>
      </w:pPr>
      <w:r w:rsidRPr="00B204C4">
        <w:rPr>
          <w:rFonts w:ascii="Times New Roman" w:eastAsia="Times New Roman" w:hAnsi="Times New Roman" w:cs="Times New Roman"/>
          <w:color w:val="000000"/>
        </w:rPr>
        <w:t>•</w:t>
      </w:r>
      <w:r w:rsidRPr="00B204C4">
        <w:rPr>
          <w:rFonts w:ascii="Times New Roman" w:eastAsia="Times New Roman" w:hAnsi="Times New Roman" w:cs="Times New Roman"/>
          <w:color w:val="000000"/>
        </w:rPr>
        <w:tab/>
      </w:r>
      <w:r w:rsidRPr="00B204C4">
        <w:rPr>
          <w:rFonts w:ascii="Times New Roman" w:eastAsia="MS Mincho" w:hAnsi="Times New Roman" w:cs="Times New Roman"/>
          <w:iCs/>
          <w:color w:val="000000"/>
        </w:rPr>
        <w:t>greitą širdies plakimą, sujaudinimą ar agresyvumą, kalbos sutrikimų;</w:t>
      </w:r>
    </w:p>
    <w:p w14:paraId="798E2324" w14:textId="77777777" w:rsidR="00B204C4" w:rsidRPr="00B204C4" w:rsidRDefault="00B204C4" w:rsidP="00B204C4">
      <w:pPr>
        <w:spacing w:after="0" w:line="240" w:lineRule="auto"/>
        <w:ind w:left="567" w:hanging="567"/>
        <w:rPr>
          <w:rFonts w:ascii="Times New Roman" w:eastAsia="MS Mincho" w:hAnsi="Times New Roman" w:cs="Times New Roman"/>
          <w:iCs/>
          <w:color w:val="000000"/>
        </w:rPr>
      </w:pPr>
      <w:r w:rsidRPr="00B204C4">
        <w:rPr>
          <w:rFonts w:ascii="Times New Roman" w:eastAsia="Times New Roman" w:hAnsi="Times New Roman" w:cs="Times New Roman"/>
          <w:color w:val="000000"/>
        </w:rPr>
        <w:t>•</w:t>
      </w:r>
      <w:r w:rsidRPr="00B204C4">
        <w:rPr>
          <w:rFonts w:ascii="Times New Roman" w:eastAsia="Times New Roman" w:hAnsi="Times New Roman" w:cs="Times New Roman"/>
          <w:color w:val="000000"/>
        </w:rPr>
        <w:tab/>
      </w:r>
      <w:r w:rsidRPr="00B204C4">
        <w:rPr>
          <w:rFonts w:ascii="Times New Roman" w:eastAsia="MS Mincho" w:hAnsi="Times New Roman" w:cs="Times New Roman"/>
          <w:iCs/>
          <w:color w:val="000000"/>
        </w:rPr>
        <w:t>neįprastų judesių (ypač veido ar liežuvio) ir sumažėjusį sąmoningumo lygį.</w:t>
      </w:r>
    </w:p>
    <w:p w14:paraId="5CE72306" w14:textId="77777777" w:rsidR="00B204C4" w:rsidRPr="00B204C4" w:rsidRDefault="00B204C4" w:rsidP="00B204C4">
      <w:pPr>
        <w:spacing w:after="0" w:line="240" w:lineRule="auto"/>
        <w:rPr>
          <w:rFonts w:ascii="Times New Roman" w:eastAsia="MS Mincho" w:hAnsi="Times New Roman" w:cs="Times New Roman"/>
          <w:iCs/>
          <w:color w:val="000000"/>
        </w:rPr>
      </w:pPr>
    </w:p>
    <w:p w14:paraId="2A377C44" w14:textId="77777777" w:rsidR="00B204C4" w:rsidRPr="00B204C4" w:rsidRDefault="00B204C4" w:rsidP="00B204C4">
      <w:pPr>
        <w:spacing w:after="0" w:line="240" w:lineRule="auto"/>
        <w:rPr>
          <w:rFonts w:ascii="Times New Roman" w:eastAsia="MS Mincho" w:hAnsi="Times New Roman" w:cs="Times New Roman"/>
          <w:iCs/>
          <w:color w:val="000000"/>
        </w:rPr>
      </w:pPr>
      <w:r w:rsidRPr="00B204C4">
        <w:rPr>
          <w:rFonts w:ascii="Times New Roman" w:eastAsia="MS Mincho" w:hAnsi="Times New Roman" w:cs="Times New Roman"/>
          <w:iCs/>
          <w:color w:val="000000"/>
        </w:rPr>
        <w:t>Kiti simptomai galėtų būti:</w:t>
      </w:r>
    </w:p>
    <w:p w14:paraId="2DA70370" w14:textId="77777777" w:rsidR="00B204C4" w:rsidRPr="00B204C4" w:rsidRDefault="00B204C4" w:rsidP="00B204C4">
      <w:pPr>
        <w:spacing w:after="0" w:line="240" w:lineRule="auto"/>
        <w:ind w:left="567" w:hanging="567"/>
        <w:rPr>
          <w:rFonts w:ascii="Times New Roman" w:eastAsia="MS Mincho" w:hAnsi="Times New Roman" w:cs="Times New Roman"/>
          <w:iCs/>
          <w:color w:val="000000"/>
        </w:rPr>
      </w:pPr>
      <w:r w:rsidRPr="00B204C4">
        <w:rPr>
          <w:rFonts w:ascii="Times New Roman" w:eastAsia="Times New Roman" w:hAnsi="Times New Roman" w:cs="Times New Roman"/>
          <w:color w:val="000000"/>
        </w:rPr>
        <w:t>•</w:t>
      </w:r>
      <w:r w:rsidRPr="00B204C4">
        <w:rPr>
          <w:rFonts w:ascii="Times New Roman" w:eastAsia="Times New Roman" w:hAnsi="Times New Roman" w:cs="Times New Roman"/>
          <w:color w:val="000000"/>
        </w:rPr>
        <w:tab/>
      </w:r>
      <w:r w:rsidRPr="00B204C4">
        <w:rPr>
          <w:rFonts w:ascii="Times New Roman" w:eastAsia="MS Mincho" w:hAnsi="Times New Roman" w:cs="Times New Roman"/>
          <w:iCs/>
          <w:color w:val="000000"/>
        </w:rPr>
        <w:t>ūminis sumišimas, traukuliai (epilepsija), koma, karščiavimo, greito kvėpavimo ir prakaitavimo derinys;</w:t>
      </w:r>
    </w:p>
    <w:p w14:paraId="7B3BA525" w14:textId="77777777" w:rsidR="00B204C4" w:rsidRPr="00B204C4" w:rsidRDefault="00B204C4" w:rsidP="00B204C4">
      <w:pPr>
        <w:spacing w:after="0" w:line="240" w:lineRule="auto"/>
        <w:ind w:left="567" w:hanging="567"/>
        <w:rPr>
          <w:rFonts w:ascii="Times New Roman" w:eastAsia="MS Mincho" w:hAnsi="Times New Roman" w:cs="Times New Roman"/>
          <w:iCs/>
          <w:color w:val="000000"/>
        </w:rPr>
      </w:pPr>
      <w:r w:rsidRPr="00B204C4">
        <w:rPr>
          <w:rFonts w:ascii="Times New Roman" w:eastAsia="Times New Roman" w:hAnsi="Times New Roman" w:cs="Times New Roman"/>
          <w:color w:val="000000"/>
        </w:rPr>
        <w:t>•</w:t>
      </w:r>
      <w:r w:rsidRPr="00B204C4">
        <w:rPr>
          <w:rFonts w:ascii="Times New Roman" w:eastAsia="Times New Roman" w:hAnsi="Times New Roman" w:cs="Times New Roman"/>
          <w:color w:val="000000"/>
        </w:rPr>
        <w:tab/>
      </w:r>
      <w:r w:rsidRPr="00B204C4">
        <w:rPr>
          <w:rFonts w:ascii="Times New Roman" w:eastAsia="MS Mincho" w:hAnsi="Times New Roman" w:cs="Times New Roman"/>
          <w:iCs/>
          <w:color w:val="000000"/>
        </w:rPr>
        <w:t>raumenų sustingimas ir mieguistumas, retesnis kvėpavimas, užspringimas, padidėjęs ar sumažėjęs kraujospūdis, sutrikęs širdies ritmas.</w:t>
      </w:r>
    </w:p>
    <w:p w14:paraId="3A3B64E4" w14:textId="77777777" w:rsidR="00B204C4" w:rsidRPr="00B204C4" w:rsidRDefault="00B204C4" w:rsidP="00B204C4">
      <w:pPr>
        <w:spacing w:after="0" w:line="240" w:lineRule="auto"/>
        <w:rPr>
          <w:rFonts w:ascii="Times New Roman" w:eastAsia="MS Mincho" w:hAnsi="Times New Roman" w:cs="Times New Roman"/>
          <w:iCs/>
          <w:color w:val="000000"/>
        </w:rPr>
      </w:pPr>
    </w:p>
    <w:p w14:paraId="139A60C3" w14:textId="77777777" w:rsidR="00B204C4" w:rsidRPr="00B204C4" w:rsidRDefault="00B204C4" w:rsidP="00B204C4">
      <w:pPr>
        <w:spacing w:after="0" w:line="240" w:lineRule="auto"/>
        <w:rPr>
          <w:rFonts w:ascii="Times New Roman" w:eastAsia="MS Mincho" w:hAnsi="Times New Roman" w:cs="Times New Roman"/>
          <w:iCs/>
          <w:color w:val="000000"/>
        </w:rPr>
      </w:pPr>
      <w:r w:rsidRPr="00B204C4">
        <w:rPr>
          <w:rFonts w:ascii="Times New Roman" w:eastAsia="MS Mincho" w:hAnsi="Times New Roman" w:cs="Times New Roman"/>
          <w:iCs/>
          <w:color w:val="000000"/>
        </w:rPr>
        <w:t>Jeigu patyrėte bet kurį iš šių simptomų, nedelsdami kreipkitės į gydytoją arba ligoninę.</w:t>
      </w:r>
    </w:p>
    <w:p w14:paraId="247EDBD4" w14:textId="77777777" w:rsidR="00B204C4" w:rsidRPr="00B204C4" w:rsidRDefault="00B204C4" w:rsidP="00B204C4">
      <w:pPr>
        <w:tabs>
          <w:tab w:val="left" w:pos="567"/>
        </w:tabs>
        <w:spacing w:after="0" w:line="240" w:lineRule="auto"/>
        <w:rPr>
          <w:rFonts w:ascii="Times New Roman" w:eastAsia="Times New Roman" w:hAnsi="Times New Roman" w:cs="Times New Roman"/>
          <w:b/>
          <w:lang w:eastAsia="lt-LT"/>
        </w:rPr>
      </w:pPr>
    </w:p>
    <w:p w14:paraId="31C41654" w14:textId="77777777" w:rsidR="00B204C4" w:rsidRPr="00B204C4" w:rsidRDefault="00B204C4" w:rsidP="00B204C4">
      <w:pPr>
        <w:numPr>
          <w:ilvl w:val="12"/>
          <w:numId w:val="0"/>
        </w:numPr>
        <w:tabs>
          <w:tab w:val="left" w:pos="567"/>
        </w:tabs>
        <w:spacing w:after="0" w:line="240" w:lineRule="auto"/>
        <w:ind w:right="-2"/>
        <w:outlineLvl w:val="0"/>
        <w:rPr>
          <w:rFonts w:ascii="Times New Roman" w:eastAsia="Times New Roman" w:hAnsi="Times New Roman" w:cs="Times New Roman"/>
          <w:lang w:eastAsia="lt-LT"/>
        </w:rPr>
      </w:pPr>
      <w:r w:rsidRPr="00B204C4">
        <w:rPr>
          <w:rFonts w:ascii="Times New Roman" w:eastAsia="Times New Roman" w:hAnsi="Times New Roman" w:cs="Times New Roman"/>
          <w:b/>
          <w:lang w:eastAsia="lt-LT"/>
        </w:rPr>
        <w:t>Pamiršus pavartoti Aripiprazole Orion</w:t>
      </w:r>
    </w:p>
    <w:p w14:paraId="4A9964D7"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 xml:space="preserve">Praleistą dozę reikia išgerti iš karto prisiminus, tačiau negalima gerti dviejų dozių tą pačią dieną. </w:t>
      </w:r>
    </w:p>
    <w:p w14:paraId="79BE5B27"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16BBD936" w14:textId="77777777" w:rsidR="00B204C4" w:rsidRPr="00B204C4" w:rsidRDefault="00B204C4" w:rsidP="00B204C4">
      <w:pPr>
        <w:tabs>
          <w:tab w:val="left" w:pos="567"/>
        </w:tabs>
        <w:spacing w:after="0" w:line="240" w:lineRule="auto"/>
        <w:rPr>
          <w:rFonts w:ascii="Times New Roman" w:eastAsia="Calibri" w:hAnsi="Times New Roman" w:cs="Times New Roman"/>
          <w:b/>
        </w:rPr>
      </w:pPr>
      <w:r w:rsidRPr="00B204C4">
        <w:rPr>
          <w:rFonts w:ascii="Times New Roman" w:eastAsia="Calibri" w:hAnsi="Times New Roman" w:cs="Times New Roman"/>
          <w:b/>
        </w:rPr>
        <w:t>Nustojus vartoti Aripiprazole Orion</w:t>
      </w:r>
    </w:p>
    <w:p w14:paraId="3F88B1C7" w14:textId="77777777" w:rsidR="00B204C4" w:rsidRPr="00B204C4" w:rsidRDefault="00B204C4" w:rsidP="00B204C4">
      <w:pPr>
        <w:tabs>
          <w:tab w:val="left" w:pos="567"/>
        </w:tabs>
        <w:spacing w:after="0" w:line="240" w:lineRule="auto"/>
        <w:rPr>
          <w:rFonts w:ascii="Times New Roman" w:eastAsia="Calibri" w:hAnsi="Times New Roman" w:cs="Times New Roman"/>
        </w:rPr>
      </w:pPr>
      <w:r w:rsidRPr="00B204C4">
        <w:rPr>
          <w:rFonts w:ascii="Times New Roman" w:eastAsia="Calibri" w:hAnsi="Times New Roman" w:cs="Times New Roman"/>
        </w:rPr>
        <w:t>Gydymo nenutraukite tik dėl to, kad jaučiatės geriau. Svarbu, kad Aripiprazole Orion tabletes vartotumėte tiek laiko, kiek Jūsų gydytojas nurodys.</w:t>
      </w:r>
    </w:p>
    <w:p w14:paraId="7A18EBDE"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291D95EA"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Jeigu kiltų daugiau klausimų dėl šio vaisto vartojimo, kreipkitės į gydytoją arba vaistininką.</w:t>
      </w:r>
    </w:p>
    <w:p w14:paraId="6F0D0BFF" w14:textId="77777777" w:rsidR="00B204C4" w:rsidRPr="00B204C4" w:rsidRDefault="00B204C4" w:rsidP="00B204C4">
      <w:pPr>
        <w:numPr>
          <w:ilvl w:val="12"/>
          <w:numId w:val="0"/>
        </w:numPr>
        <w:tabs>
          <w:tab w:val="left" w:pos="567"/>
        </w:tabs>
        <w:spacing w:after="0" w:line="240" w:lineRule="auto"/>
        <w:ind w:right="-2"/>
        <w:rPr>
          <w:rFonts w:ascii="Times New Roman" w:eastAsia="Times New Roman" w:hAnsi="Times New Roman" w:cs="Times New Roman"/>
          <w:lang w:eastAsia="lt-LT"/>
        </w:rPr>
      </w:pPr>
    </w:p>
    <w:p w14:paraId="6292153E" w14:textId="77777777" w:rsidR="00B204C4" w:rsidRPr="00B204C4" w:rsidRDefault="00B204C4" w:rsidP="00B204C4">
      <w:pPr>
        <w:numPr>
          <w:ilvl w:val="12"/>
          <w:numId w:val="0"/>
        </w:numPr>
        <w:tabs>
          <w:tab w:val="left" w:pos="567"/>
        </w:tabs>
        <w:spacing w:after="0" w:line="240" w:lineRule="auto"/>
        <w:ind w:right="-2"/>
        <w:rPr>
          <w:rFonts w:ascii="Times New Roman" w:eastAsia="Times New Roman" w:hAnsi="Times New Roman" w:cs="Times New Roman"/>
          <w:lang w:eastAsia="lt-LT"/>
        </w:rPr>
      </w:pPr>
    </w:p>
    <w:p w14:paraId="1945E309" w14:textId="77777777" w:rsidR="00B204C4" w:rsidRPr="00B204C4" w:rsidRDefault="00B204C4" w:rsidP="00B204C4">
      <w:pPr>
        <w:numPr>
          <w:ilvl w:val="12"/>
          <w:numId w:val="0"/>
        </w:numPr>
        <w:tabs>
          <w:tab w:val="left" w:pos="567"/>
        </w:tabs>
        <w:spacing w:after="0" w:line="240" w:lineRule="auto"/>
        <w:ind w:left="567" w:right="-2" w:hanging="567"/>
        <w:rPr>
          <w:rFonts w:ascii="Times New Roman" w:eastAsia="Times New Roman" w:hAnsi="Times New Roman" w:cs="Times New Roman"/>
          <w:lang w:eastAsia="lt-LT"/>
        </w:rPr>
      </w:pPr>
      <w:r w:rsidRPr="00B204C4">
        <w:rPr>
          <w:rFonts w:ascii="Times New Roman" w:eastAsia="Times New Roman" w:hAnsi="Times New Roman" w:cs="Times New Roman"/>
          <w:b/>
          <w:lang w:eastAsia="lt-LT"/>
        </w:rPr>
        <w:t>4.</w:t>
      </w:r>
      <w:r w:rsidRPr="00B204C4">
        <w:rPr>
          <w:rFonts w:ascii="Times New Roman" w:eastAsia="Times New Roman" w:hAnsi="Times New Roman" w:cs="Times New Roman"/>
          <w:b/>
          <w:lang w:eastAsia="lt-LT"/>
        </w:rPr>
        <w:tab/>
        <w:t>Galimas šalutinis poveikis</w:t>
      </w:r>
    </w:p>
    <w:p w14:paraId="29239F3F" w14:textId="77777777" w:rsidR="00B204C4" w:rsidRPr="00B204C4" w:rsidRDefault="00B204C4" w:rsidP="00B204C4">
      <w:pPr>
        <w:numPr>
          <w:ilvl w:val="12"/>
          <w:numId w:val="0"/>
        </w:numPr>
        <w:tabs>
          <w:tab w:val="left" w:pos="567"/>
        </w:tabs>
        <w:spacing w:after="0" w:line="240" w:lineRule="auto"/>
        <w:ind w:right="-2"/>
        <w:rPr>
          <w:rFonts w:ascii="Times New Roman" w:eastAsia="Times New Roman" w:hAnsi="Times New Roman" w:cs="Times New Roman"/>
          <w:lang w:eastAsia="lt-LT"/>
        </w:rPr>
      </w:pPr>
    </w:p>
    <w:p w14:paraId="56A0F898" w14:textId="77777777" w:rsidR="00B204C4" w:rsidRPr="00B204C4" w:rsidRDefault="00B204C4" w:rsidP="00B204C4">
      <w:pPr>
        <w:numPr>
          <w:ilvl w:val="12"/>
          <w:numId w:val="0"/>
        </w:numPr>
        <w:tabs>
          <w:tab w:val="left" w:pos="567"/>
        </w:tabs>
        <w:spacing w:after="0" w:line="240" w:lineRule="auto"/>
        <w:ind w:right="-29"/>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Šis vaistas, kaip ir visi kiti, gali sukelti šalutinį poveikį, nors jis pasireiškia ne visiems žmonėms.</w:t>
      </w:r>
    </w:p>
    <w:p w14:paraId="786DCEB5" w14:textId="77777777" w:rsidR="00B204C4" w:rsidRPr="00B204C4" w:rsidRDefault="00B204C4" w:rsidP="00B204C4">
      <w:pPr>
        <w:numPr>
          <w:ilvl w:val="12"/>
          <w:numId w:val="0"/>
        </w:numPr>
        <w:tabs>
          <w:tab w:val="left" w:pos="567"/>
        </w:tabs>
        <w:spacing w:after="0" w:line="240" w:lineRule="auto"/>
        <w:ind w:right="-29"/>
        <w:rPr>
          <w:rFonts w:ascii="Times New Roman" w:eastAsia="Times New Roman" w:hAnsi="Times New Roman" w:cs="Times New Roman"/>
          <w:lang w:eastAsia="lt-LT"/>
        </w:rPr>
      </w:pPr>
    </w:p>
    <w:p w14:paraId="27A000BF"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u w:val="single"/>
          <w:lang w:eastAsia="lt-LT"/>
        </w:rPr>
        <w:t xml:space="preserve">Dažni šalutiniai poveikiai </w:t>
      </w:r>
      <w:r w:rsidRPr="00B204C4">
        <w:rPr>
          <w:rFonts w:ascii="Times New Roman" w:eastAsia="Times New Roman" w:hAnsi="Times New Roman" w:cs="Times New Roman"/>
          <w:i/>
          <w:lang w:eastAsia="lt-LT"/>
        </w:rPr>
        <w:t xml:space="preserve">(gali pasireikšti mažiau nei 1 iš 10 žmonių): </w:t>
      </w:r>
    </w:p>
    <w:p w14:paraId="40497721" w14:textId="77777777" w:rsidR="00B204C4" w:rsidRPr="00B204C4" w:rsidRDefault="00B204C4" w:rsidP="00B204C4">
      <w:pPr>
        <w:numPr>
          <w:ilvl w:val="0"/>
          <w:numId w:val="14"/>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cukrinis diabetas;</w:t>
      </w:r>
    </w:p>
    <w:p w14:paraId="5D6BFB5D" w14:textId="77777777" w:rsidR="00B204C4" w:rsidRPr="00B204C4" w:rsidRDefault="00B204C4" w:rsidP="00B204C4">
      <w:pPr>
        <w:numPr>
          <w:ilvl w:val="0"/>
          <w:numId w:val="14"/>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miego sutrikimai;</w:t>
      </w:r>
    </w:p>
    <w:p w14:paraId="1296F87A" w14:textId="77777777" w:rsidR="00B204C4" w:rsidRPr="00B204C4" w:rsidRDefault="00B204C4" w:rsidP="00B204C4">
      <w:pPr>
        <w:numPr>
          <w:ilvl w:val="0"/>
          <w:numId w:val="14"/>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nerimo pojūtis;</w:t>
      </w:r>
    </w:p>
    <w:p w14:paraId="44C7240E" w14:textId="77777777" w:rsidR="00B204C4" w:rsidRPr="00B204C4" w:rsidRDefault="00B204C4" w:rsidP="00B204C4">
      <w:pPr>
        <w:numPr>
          <w:ilvl w:val="0"/>
          <w:numId w:val="14"/>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neramumo pojūtis ir negalėjimas nustygti vietoje, sunkumas nusėdėti;</w:t>
      </w:r>
    </w:p>
    <w:p w14:paraId="26BF0EB8" w14:textId="77777777" w:rsidR="00B204C4" w:rsidRPr="00B204C4" w:rsidRDefault="00B204C4" w:rsidP="00B204C4">
      <w:pPr>
        <w:numPr>
          <w:ilvl w:val="0"/>
          <w:numId w:val="14"/>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nevaldomas trūkčiojimas, mėšlungiški arba rangymosi judesiai, nenustygstančios kojos;</w:t>
      </w:r>
    </w:p>
    <w:p w14:paraId="0AA47653" w14:textId="77777777" w:rsidR="00B204C4" w:rsidRPr="00B204C4" w:rsidRDefault="00B204C4" w:rsidP="00B204C4">
      <w:pPr>
        <w:numPr>
          <w:ilvl w:val="0"/>
          <w:numId w:val="14"/>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virpulys;</w:t>
      </w:r>
    </w:p>
    <w:p w14:paraId="625BFA95" w14:textId="77777777" w:rsidR="00B204C4" w:rsidRPr="00B204C4" w:rsidRDefault="00B204C4" w:rsidP="00B204C4">
      <w:pPr>
        <w:numPr>
          <w:ilvl w:val="0"/>
          <w:numId w:val="14"/>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galvos skausmas;</w:t>
      </w:r>
    </w:p>
    <w:p w14:paraId="7DA91B50" w14:textId="77777777" w:rsidR="00B204C4" w:rsidRPr="00B204C4" w:rsidRDefault="00B204C4" w:rsidP="00B204C4">
      <w:pPr>
        <w:numPr>
          <w:ilvl w:val="0"/>
          <w:numId w:val="14"/>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nuovargis;</w:t>
      </w:r>
    </w:p>
    <w:p w14:paraId="5B89CF8F" w14:textId="77777777" w:rsidR="00B204C4" w:rsidRPr="00B204C4" w:rsidRDefault="00B204C4" w:rsidP="00B204C4">
      <w:pPr>
        <w:numPr>
          <w:ilvl w:val="0"/>
          <w:numId w:val="14"/>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mieguistumas;</w:t>
      </w:r>
    </w:p>
    <w:p w14:paraId="50EC98C2" w14:textId="77777777" w:rsidR="00B204C4" w:rsidRPr="00B204C4" w:rsidRDefault="00B204C4" w:rsidP="00B204C4">
      <w:pPr>
        <w:numPr>
          <w:ilvl w:val="0"/>
          <w:numId w:val="14"/>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apsvaigimas;</w:t>
      </w:r>
    </w:p>
    <w:p w14:paraId="1FAD3554" w14:textId="77777777" w:rsidR="00B204C4" w:rsidRPr="00B204C4" w:rsidRDefault="00B204C4" w:rsidP="00B204C4">
      <w:pPr>
        <w:numPr>
          <w:ilvl w:val="0"/>
          <w:numId w:val="14"/>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drebėjimas ir neryškus matymas;</w:t>
      </w:r>
    </w:p>
    <w:p w14:paraId="52E38BBD" w14:textId="77777777" w:rsidR="00B204C4" w:rsidRPr="00B204C4" w:rsidRDefault="00B204C4" w:rsidP="00B204C4">
      <w:pPr>
        <w:numPr>
          <w:ilvl w:val="0"/>
          <w:numId w:val="14"/>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paretėjęs tuštinimasis arba tuštinimosi sunkumai;</w:t>
      </w:r>
    </w:p>
    <w:p w14:paraId="7E74C2A6" w14:textId="77777777" w:rsidR="00B204C4" w:rsidRPr="00B204C4" w:rsidRDefault="00B204C4" w:rsidP="00B204C4">
      <w:pPr>
        <w:numPr>
          <w:ilvl w:val="0"/>
          <w:numId w:val="14"/>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virškinimo sutrikimas;</w:t>
      </w:r>
    </w:p>
    <w:p w14:paraId="605C5735" w14:textId="77777777" w:rsidR="00B204C4" w:rsidRPr="00B204C4" w:rsidRDefault="00B204C4" w:rsidP="00B204C4">
      <w:pPr>
        <w:numPr>
          <w:ilvl w:val="0"/>
          <w:numId w:val="14"/>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pykinimas;</w:t>
      </w:r>
    </w:p>
    <w:p w14:paraId="518A84AA" w14:textId="77777777" w:rsidR="00B204C4" w:rsidRPr="00B204C4" w:rsidRDefault="00B204C4" w:rsidP="00B204C4">
      <w:pPr>
        <w:numPr>
          <w:ilvl w:val="0"/>
          <w:numId w:val="14"/>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didesnis seilių kiekis burnoje nei paprastai;</w:t>
      </w:r>
    </w:p>
    <w:p w14:paraId="4A1043A0" w14:textId="77777777" w:rsidR="00B204C4" w:rsidRPr="00B204C4" w:rsidRDefault="00B204C4" w:rsidP="00B204C4">
      <w:pPr>
        <w:numPr>
          <w:ilvl w:val="0"/>
          <w:numId w:val="14"/>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vėmimas;</w:t>
      </w:r>
    </w:p>
    <w:p w14:paraId="6CFF311B" w14:textId="77777777" w:rsidR="00B204C4" w:rsidRPr="00B204C4" w:rsidRDefault="00B204C4" w:rsidP="00B204C4">
      <w:pPr>
        <w:numPr>
          <w:ilvl w:val="0"/>
          <w:numId w:val="14"/>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nuovargio pojūtis.</w:t>
      </w:r>
    </w:p>
    <w:p w14:paraId="150BCCCD" w14:textId="77777777" w:rsidR="00B204C4" w:rsidRPr="00B204C4" w:rsidRDefault="00B204C4" w:rsidP="00B204C4">
      <w:pPr>
        <w:tabs>
          <w:tab w:val="left" w:pos="567"/>
        </w:tabs>
        <w:spacing w:after="0" w:line="240" w:lineRule="auto"/>
        <w:ind w:left="567"/>
        <w:rPr>
          <w:rFonts w:ascii="Times New Roman" w:eastAsia="Times New Roman" w:hAnsi="Times New Roman" w:cs="Times New Roman"/>
          <w:lang w:eastAsia="lt-LT"/>
        </w:rPr>
      </w:pPr>
    </w:p>
    <w:p w14:paraId="00BC8ED9" w14:textId="77777777" w:rsidR="00B204C4" w:rsidRPr="00B204C4" w:rsidRDefault="00B204C4" w:rsidP="00B204C4">
      <w:pPr>
        <w:tabs>
          <w:tab w:val="left" w:pos="567"/>
        </w:tabs>
        <w:spacing w:after="0" w:line="240" w:lineRule="auto"/>
        <w:rPr>
          <w:rFonts w:ascii="Times New Roman" w:eastAsia="Times New Roman" w:hAnsi="Times New Roman" w:cs="Times New Roman"/>
          <w:i/>
          <w:lang w:eastAsia="lt-LT"/>
        </w:rPr>
      </w:pPr>
      <w:r w:rsidRPr="00B204C4">
        <w:rPr>
          <w:rFonts w:ascii="Times New Roman" w:eastAsia="Times New Roman" w:hAnsi="Times New Roman" w:cs="Times New Roman"/>
          <w:u w:val="single"/>
          <w:lang w:eastAsia="lt-LT"/>
        </w:rPr>
        <w:t xml:space="preserve">Nedažni šalutiniai poveikiai </w:t>
      </w:r>
      <w:r w:rsidRPr="00B204C4">
        <w:rPr>
          <w:rFonts w:ascii="Times New Roman" w:eastAsia="Times New Roman" w:hAnsi="Times New Roman" w:cs="Times New Roman"/>
          <w:i/>
          <w:lang w:eastAsia="lt-LT"/>
        </w:rPr>
        <w:t>(gali pasireikšti mažiau nei 1 iš 100 žmonių):</w:t>
      </w:r>
    </w:p>
    <w:p w14:paraId="5CC0BB0D" w14:textId="77777777" w:rsidR="00B204C4" w:rsidRPr="00B204C4" w:rsidRDefault="00B204C4" w:rsidP="00B204C4">
      <w:pPr>
        <w:numPr>
          <w:ilvl w:val="0"/>
          <w:numId w:val="15"/>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hormono prolaktino koncentracijos kraujyje padidėjimas;</w:t>
      </w:r>
    </w:p>
    <w:p w14:paraId="68D4BF9B" w14:textId="77777777" w:rsidR="00B204C4" w:rsidRPr="00B204C4" w:rsidRDefault="00B204C4" w:rsidP="00B204C4">
      <w:pPr>
        <w:numPr>
          <w:ilvl w:val="0"/>
          <w:numId w:val="15"/>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gliukozės (cukraus) perteklius kraujyje;</w:t>
      </w:r>
    </w:p>
    <w:p w14:paraId="44C79977" w14:textId="77777777" w:rsidR="00B204C4" w:rsidRPr="00B204C4" w:rsidRDefault="00B204C4" w:rsidP="00B204C4">
      <w:pPr>
        <w:numPr>
          <w:ilvl w:val="0"/>
          <w:numId w:val="15"/>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depresija;</w:t>
      </w:r>
    </w:p>
    <w:p w14:paraId="3857433F" w14:textId="77777777" w:rsidR="00B204C4" w:rsidRPr="00B204C4" w:rsidRDefault="00B204C4" w:rsidP="00B204C4">
      <w:pPr>
        <w:numPr>
          <w:ilvl w:val="0"/>
          <w:numId w:val="15"/>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pakitęs arba padidėjęs domėjimasis seksu;</w:t>
      </w:r>
    </w:p>
    <w:p w14:paraId="06BB99A3" w14:textId="77777777" w:rsidR="00B204C4" w:rsidRPr="00B204C4" w:rsidRDefault="00B204C4" w:rsidP="00B204C4">
      <w:pPr>
        <w:numPr>
          <w:ilvl w:val="0"/>
          <w:numId w:val="15"/>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nekontroliuojami burnos, liežuvio ir galūnių judesiais (vėlyvoji diskinezija);</w:t>
      </w:r>
    </w:p>
    <w:p w14:paraId="6601BC35" w14:textId="77777777" w:rsidR="00B204C4" w:rsidRPr="00B204C4" w:rsidRDefault="00B204C4" w:rsidP="00B204C4">
      <w:pPr>
        <w:numPr>
          <w:ilvl w:val="0"/>
          <w:numId w:val="15"/>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raumenų sutrikimas, sukeliantis sukamuosius judesius (distonija);</w:t>
      </w:r>
    </w:p>
    <w:p w14:paraId="6B9E2DB8" w14:textId="77777777" w:rsidR="00B204C4" w:rsidRPr="00B204C4" w:rsidRDefault="00B204C4" w:rsidP="00B204C4">
      <w:pPr>
        <w:numPr>
          <w:ilvl w:val="0"/>
          <w:numId w:val="15"/>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vaizdų dvejinimasis;</w:t>
      </w:r>
    </w:p>
    <w:p w14:paraId="2E4CDE56" w14:textId="77777777" w:rsidR="00B204C4" w:rsidRPr="00B204C4" w:rsidRDefault="00B204C4" w:rsidP="00B204C4">
      <w:pPr>
        <w:numPr>
          <w:ilvl w:val="0"/>
          <w:numId w:val="15"/>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greitas širdies plakimas;</w:t>
      </w:r>
    </w:p>
    <w:p w14:paraId="55FA51B2" w14:textId="77777777" w:rsidR="00B204C4" w:rsidRPr="00B204C4" w:rsidRDefault="00B204C4" w:rsidP="00B204C4">
      <w:pPr>
        <w:numPr>
          <w:ilvl w:val="0"/>
          <w:numId w:val="15"/>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kraujospūdžio sumažėjimas atsistojant, sukeliantis galvos sukimąsi, apsvaigimo jausmą arba nualpimą;</w:t>
      </w:r>
    </w:p>
    <w:p w14:paraId="7F1D0C4D" w14:textId="77777777" w:rsidR="00B204C4" w:rsidRPr="00B204C4" w:rsidRDefault="00B204C4" w:rsidP="00B204C4">
      <w:pPr>
        <w:numPr>
          <w:ilvl w:val="0"/>
          <w:numId w:val="15"/>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žagsėjimas.</w:t>
      </w:r>
    </w:p>
    <w:p w14:paraId="186DE2BB"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4A9FE40B" w14:textId="77777777" w:rsidR="00B204C4" w:rsidRPr="00B204C4" w:rsidRDefault="00B204C4" w:rsidP="00B204C4">
      <w:pPr>
        <w:tabs>
          <w:tab w:val="left" w:pos="567"/>
        </w:tabs>
        <w:spacing w:after="0" w:line="240" w:lineRule="auto"/>
        <w:rPr>
          <w:rFonts w:ascii="Times New Roman" w:hAnsi="Times New Roman" w:cs="Times New Roman"/>
        </w:rPr>
      </w:pPr>
      <w:r w:rsidRPr="00B204C4">
        <w:rPr>
          <w:rFonts w:ascii="Times New Roman" w:hAnsi="Times New Roman" w:cs="Times New Roman"/>
        </w:rPr>
        <w:lastRenderedPageBreak/>
        <w:t>Toliau išvardyti šalutiniai poveikiai pastebėti pateikus aripiprazolą į rinką, tačiau jo dažnis nežinomas (negali būti įvertintas pagal turimus duomenis):</w:t>
      </w:r>
    </w:p>
    <w:p w14:paraId="72FC581A"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mažas baltųjų kraujo kūnelių kiekis;</w:t>
      </w:r>
    </w:p>
    <w:p w14:paraId="55CCE30B"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mažas trombocitų kiekis;</w:t>
      </w:r>
    </w:p>
    <w:p w14:paraId="302EF1BE"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alerginė reakcija (pvz., burnos, liežuvio, veido ir gerklės tinimas, niežulys, dilgėlinė);</w:t>
      </w:r>
    </w:p>
    <w:p w14:paraId="13FCCA36"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prasidėjęs arba pasunkėjęs cukrinis diabetas, ketoacidozė (kraujyje ir šlapime atsiranda ketonų) arba koma;</w:t>
      </w:r>
    </w:p>
    <w:p w14:paraId="63E63855"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didelis gliukozės (cukraus) kiekis kraujyje;</w:t>
      </w:r>
    </w:p>
    <w:p w14:paraId="120BEFFF"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natrio trūkumas kraujyje;</w:t>
      </w:r>
    </w:p>
    <w:p w14:paraId="6F02B851"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apetito neturėjimas (anoreksija);</w:t>
      </w:r>
    </w:p>
    <w:p w14:paraId="5665DB7C"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kūno masės sumažėjimas;</w:t>
      </w:r>
    </w:p>
    <w:p w14:paraId="1CA1F8CB"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kūno masės padidėjimas;</w:t>
      </w:r>
    </w:p>
    <w:p w14:paraId="0CD247EF"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mintys apie savižudybę, bandymas nusižudyti, savižudybė;</w:t>
      </w:r>
    </w:p>
    <w:p w14:paraId="7A1E5A89"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agresijos pojūtis;</w:t>
      </w:r>
    </w:p>
    <w:p w14:paraId="79843B3E"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neįprastas jaudulys (ažitacija);</w:t>
      </w:r>
    </w:p>
    <w:p w14:paraId="60E1B4EE"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nervingumas;</w:t>
      </w:r>
    </w:p>
    <w:p w14:paraId="4DE6EE98"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sutrikimas, kuriam būdingas karščiavimas, raumenų sustingimas, pagreitėjęs kvėpavimas, prakaitavimas, sąmonės pritemimas ir staigūs kraujospūdžio ir širdies susitraukimų dažnio pokyčiai, alpimas (piktybinis neurolepsinis sindromas);</w:t>
      </w:r>
    </w:p>
    <w:p w14:paraId="2F5C18C8"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traukuliai;</w:t>
      </w:r>
    </w:p>
    <w:p w14:paraId="7B2F8925"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serotonino sindromas (reakcija, galinti sukelti didelės laimės pojūtį, mieguistumą, nerangumą, nenustygstamumą, girtumo pojūtį, karščiavimą, prakaitavimą arba raumenų sustingimą);</w:t>
      </w:r>
    </w:p>
    <w:p w14:paraId="69AD3E22"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sutrikusi kalba;</w:t>
      </w:r>
    </w:p>
    <w:p w14:paraId="36359B8F"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staigi nepaaiškinama mirtis;</w:t>
      </w:r>
    </w:p>
    <w:p w14:paraId="419D846E"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gyvybei pavojingas nereguliarus širdies plakimas;</w:t>
      </w:r>
    </w:p>
    <w:p w14:paraId="52EE54BD"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širdies smūgis;</w:t>
      </w:r>
    </w:p>
    <w:p w14:paraId="1C35BC44"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sulėtėjęs širdies plakimas;</w:t>
      </w:r>
    </w:p>
    <w:p w14:paraId="54843BDE"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kraujo krešuliai venose, ypač kojų (jų simptomai yra kojos patinimas, skausmas ir paraudimas), kurie, kraujagyslėmis nukeliavę į plaučius, gali sukelti krūtinės skausmą ir kvėpavimo pasunkėjimą (pajutę bent vieną iš šių simptomų, nedelsdami kreipkitės į gydytoją);</w:t>
      </w:r>
    </w:p>
    <w:p w14:paraId="6FF99235"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didelis kraujospūdis;</w:t>
      </w:r>
    </w:p>
    <w:p w14:paraId="546ADDEF"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alpimas;</w:t>
      </w:r>
    </w:p>
    <w:p w14:paraId="22D0FC35"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atsitiktinis užspringimas maistu, galintis sukelti pneumoniją (plaučių uždegimą);</w:t>
      </w:r>
    </w:p>
    <w:p w14:paraId="466843B0"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raumenų aplink balso stygas spazmas;</w:t>
      </w:r>
    </w:p>
    <w:p w14:paraId="28F986E3"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kasos uždegimas;</w:t>
      </w:r>
    </w:p>
    <w:p w14:paraId="07B8850A"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rijimo sutrikimai;</w:t>
      </w:r>
    </w:p>
    <w:p w14:paraId="4CD48A8D"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viduriavimas;</w:t>
      </w:r>
    </w:p>
    <w:p w14:paraId="10D42CBA"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nemalonus pojūtis pilve;</w:t>
      </w:r>
    </w:p>
    <w:p w14:paraId="36C48575"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nemalonus pojūtis skrandžio srityje;</w:t>
      </w:r>
    </w:p>
    <w:p w14:paraId="2C40A196"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kepenų nepakankamumas;</w:t>
      </w:r>
    </w:p>
    <w:p w14:paraId="4683C74A"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kepenų uždegimas;</w:t>
      </w:r>
    </w:p>
    <w:p w14:paraId="48814CE1"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odos ir baltos akių dalies pageltimas;</w:t>
      </w:r>
    </w:p>
    <w:p w14:paraId="236F3C44"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pakitę kepenų tyrimų rodikliai;</w:t>
      </w:r>
    </w:p>
    <w:p w14:paraId="7D67BF16"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odos bėrimas;</w:t>
      </w:r>
    </w:p>
    <w:p w14:paraId="101AACA6"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jautrumas šviesai;</w:t>
      </w:r>
    </w:p>
    <w:p w14:paraId="6A5E274E"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plikimas;</w:t>
      </w:r>
    </w:p>
    <w:p w14:paraId="3916D4B8"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smarkus prakaitavimas;</w:t>
      </w:r>
    </w:p>
    <w:p w14:paraId="3BEB7A93"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patologinis raumenų irimas, galintis sukelti inkstų sutrikimus;</w:t>
      </w:r>
    </w:p>
    <w:p w14:paraId="53CA2A2D"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raumenų skausmas;</w:t>
      </w:r>
    </w:p>
    <w:p w14:paraId="0DC0D2D9"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lastRenderedPageBreak/>
        <w:t>sustingimas;</w:t>
      </w:r>
    </w:p>
    <w:p w14:paraId="396581C9"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nevalingas šlapimo išsiskyrimas (šlapimo nelaikymas);</w:t>
      </w:r>
    </w:p>
    <w:p w14:paraId="0630C348"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pasunkėjęs šlapinimasis;</w:t>
      </w:r>
    </w:p>
    <w:p w14:paraId="17C04AAB"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nutraukimo simptomai kūdikiui, jeigu vaisto vartota nėštumo laikotarpiu;</w:t>
      </w:r>
    </w:p>
    <w:p w14:paraId="46FD4DB9"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ilgalaikė ir (arba) skausminga erekcija;</w:t>
      </w:r>
    </w:p>
    <w:p w14:paraId="7E9B969C"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sutrikęs bazinės kūno temperatūros reguliavimas arba perkaitimas;</w:t>
      </w:r>
    </w:p>
    <w:p w14:paraId="31EDC7CC"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skausmas krūtinės srityje;</w:t>
      </w:r>
    </w:p>
    <w:p w14:paraId="0A16B0F5"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plaštakų, kulkšnių arba pėdų patinimas;</w:t>
      </w:r>
    </w:p>
    <w:p w14:paraId="238F644C"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kraujo tyrimai: padidėjęs arba svyruojantis cukraus kiekis kraujyje, padidėjęs glikuoto hemoglobino kiekis;</w:t>
      </w:r>
    </w:p>
    <w:p w14:paraId="4F07816A" w14:textId="77777777" w:rsidR="00B204C4" w:rsidRPr="00B204C4" w:rsidRDefault="00B204C4" w:rsidP="00B204C4">
      <w:pPr>
        <w:numPr>
          <w:ilvl w:val="0"/>
          <w:numId w:val="1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nesugebėjimas atsispirti pagundai, impulsams ar potraukiui, sukeliantiems poelgius, kurie gali būti žalingi Jums pačiam arba kitiems, pavyzdžiui:</w:t>
      </w:r>
    </w:p>
    <w:p w14:paraId="6DFC961F" w14:textId="77777777" w:rsidR="00B204C4" w:rsidRPr="00B204C4" w:rsidRDefault="00B204C4" w:rsidP="00B204C4">
      <w:pPr>
        <w:tabs>
          <w:tab w:val="left" w:pos="1134"/>
        </w:tabs>
        <w:spacing w:after="0" w:line="240" w:lineRule="auto"/>
        <w:ind w:left="1134"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w:t>
      </w:r>
      <w:r w:rsidRPr="00B204C4">
        <w:rPr>
          <w:rFonts w:ascii="Times New Roman" w:eastAsia="Times New Roman" w:hAnsi="Times New Roman" w:cs="Times New Roman"/>
          <w:lang w:eastAsia="lt-LT"/>
        </w:rPr>
        <w:tab/>
        <w:t>stiprus potraukis besaikiams azartiniams lošimams, nepaisant sunkių pasekmių asmeniui ar šeimai;</w:t>
      </w:r>
    </w:p>
    <w:p w14:paraId="0E182291" w14:textId="77777777" w:rsidR="00B204C4" w:rsidRPr="00B204C4" w:rsidRDefault="00B204C4" w:rsidP="00B204C4">
      <w:pPr>
        <w:tabs>
          <w:tab w:val="left" w:pos="1134"/>
        </w:tabs>
        <w:spacing w:after="0" w:line="240" w:lineRule="auto"/>
        <w:ind w:left="1134"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w:t>
      </w:r>
      <w:r w:rsidRPr="00B204C4">
        <w:rPr>
          <w:rFonts w:ascii="Times New Roman" w:eastAsia="Times New Roman" w:hAnsi="Times New Roman" w:cs="Times New Roman"/>
          <w:lang w:eastAsia="lt-LT"/>
        </w:rPr>
        <w:tab/>
        <w:t>pakitęs arba padidėjęs seksualinis domėjimasis ir elgesys, keliantis reikšmingą susirūpinimą Jums patiems arba kitiems, pvz., padidėjęs seksualinis potraukis;</w:t>
      </w:r>
    </w:p>
    <w:p w14:paraId="4EF2DF87" w14:textId="77777777" w:rsidR="00B204C4" w:rsidRPr="00B204C4" w:rsidRDefault="00B204C4" w:rsidP="00B204C4">
      <w:pPr>
        <w:tabs>
          <w:tab w:val="left" w:pos="1134"/>
        </w:tabs>
        <w:spacing w:after="0" w:line="240" w:lineRule="auto"/>
        <w:ind w:left="1134"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w:t>
      </w:r>
      <w:r w:rsidRPr="00B204C4">
        <w:rPr>
          <w:rFonts w:ascii="Times New Roman" w:eastAsia="Times New Roman" w:hAnsi="Times New Roman" w:cs="Times New Roman"/>
          <w:lang w:eastAsia="lt-LT"/>
        </w:rPr>
        <w:tab/>
        <w:t>nenumaldomai padidėjęs noras apsipirkti arba išlaidauti;</w:t>
      </w:r>
    </w:p>
    <w:p w14:paraId="5676297D" w14:textId="77777777" w:rsidR="00B204C4" w:rsidRPr="00B204C4" w:rsidRDefault="00B204C4" w:rsidP="00B204C4">
      <w:pPr>
        <w:tabs>
          <w:tab w:val="left" w:pos="1134"/>
        </w:tabs>
        <w:spacing w:after="0" w:line="240" w:lineRule="auto"/>
        <w:ind w:left="1134"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w:t>
      </w:r>
      <w:r w:rsidRPr="00B204C4">
        <w:rPr>
          <w:rFonts w:ascii="Times New Roman" w:eastAsia="Times New Roman" w:hAnsi="Times New Roman" w:cs="Times New Roman"/>
          <w:lang w:eastAsia="lt-LT"/>
        </w:rPr>
        <w:tab/>
        <w:t>besaikis valgymas (per trumpą laikotarpį suvalgomas didelis maisto kiekis) arba neįveikiamas potraukis valgyti (suvalgoma daugiau nei įprastai ir daugiau nei reikia alkiui numalšinti);</w:t>
      </w:r>
    </w:p>
    <w:p w14:paraId="0E228C63" w14:textId="77777777" w:rsidR="00B204C4" w:rsidRPr="00B204C4" w:rsidRDefault="00B204C4" w:rsidP="00B204C4">
      <w:pPr>
        <w:tabs>
          <w:tab w:val="left" w:pos="1134"/>
        </w:tabs>
        <w:spacing w:after="0" w:line="240" w:lineRule="auto"/>
        <w:ind w:left="1134"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w:t>
      </w:r>
      <w:r w:rsidRPr="00B204C4">
        <w:rPr>
          <w:rFonts w:ascii="Times New Roman" w:eastAsia="Times New Roman" w:hAnsi="Times New Roman" w:cs="Times New Roman"/>
          <w:lang w:eastAsia="lt-LT"/>
        </w:rPr>
        <w:tab/>
        <w:t>liguistas potraukis išvykti, pasišalinti iš vietos.</w:t>
      </w:r>
    </w:p>
    <w:p w14:paraId="5E705BA0" w14:textId="77777777" w:rsidR="00B204C4" w:rsidRPr="00B204C4" w:rsidRDefault="00B204C4" w:rsidP="00B204C4">
      <w:pPr>
        <w:tabs>
          <w:tab w:val="left" w:pos="1134"/>
        </w:tabs>
        <w:spacing w:after="0" w:line="240" w:lineRule="auto"/>
        <w:ind w:left="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Jei pasireiškė bet koks iš paminėtų elgesio sutrikimų, pasakykite gydytojui. Jis apsvarstys jų valdymo arba simptomų mažinimo būdus.</w:t>
      </w:r>
    </w:p>
    <w:p w14:paraId="1777E2AB"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6D3F6FEB"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Senyvi demencija sergantys pacientai, vartojantys aripiprazolą, miršta dažniau negu jo nevartojantys. Be to, gauta pranešimų apie juos ištikusį insultą ar „mikro” insultą.</w:t>
      </w:r>
    </w:p>
    <w:p w14:paraId="35B5743F"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0D3961B1" w14:textId="77777777" w:rsidR="00B204C4" w:rsidRPr="00B204C4" w:rsidRDefault="00B204C4" w:rsidP="00B204C4">
      <w:pPr>
        <w:tabs>
          <w:tab w:val="left" w:pos="567"/>
        </w:tabs>
        <w:spacing w:after="0" w:line="240" w:lineRule="auto"/>
        <w:rPr>
          <w:rFonts w:ascii="Times New Roman" w:eastAsia="Times New Roman" w:hAnsi="Times New Roman" w:cs="Times New Roman"/>
          <w:b/>
          <w:lang w:eastAsia="lt-LT"/>
        </w:rPr>
      </w:pPr>
      <w:r w:rsidRPr="00B204C4">
        <w:rPr>
          <w:rFonts w:ascii="Times New Roman" w:eastAsia="Times New Roman" w:hAnsi="Times New Roman" w:cs="Times New Roman"/>
          <w:b/>
          <w:lang w:eastAsia="lt-LT"/>
        </w:rPr>
        <w:t>Kitas šalutinis poveikis, kuris gali pasireikšti vaikams ir paaugliams</w:t>
      </w:r>
    </w:p>
    <w:p w14:paraId="6D657DBE"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13 metų ir vyresniems paaugliams pasireiškusio nepageidaujamo poveikio dažnis ir pobūdis buvo panašūs kaip suaugusiems, išskyrus tai, kad mieguistumas, raumenų trūkčiojimų ar nekontroliuojamų judesių, nenustygimas ir nuovargis atsirado labai dažnai (gali pasireikšti daugiau kaip 1 pacientui iš 10), o viršutinės pilvo dalies skausmas, burnos džiūvimas, padidėjęs širdies susitraukimų dažnis, padidėjęs svoris, apetito padidėjimas, raumenų trūkčiojimai, nekontroliuojami galūnių judesiai ir svaigulys (ypač gulimą ar sėdimą padėtį pakeitus į stovimą) – dažnai (gali pasireikšti ne daugiau kaip 1 pacientui iš 100).</w:t>
      </w:r>
    </w:p>
    <w:p w14:paraId="6995D5EF" w14:textId="77777777" w:rsidR="00B204C4" w:rsidRPr="00B204C4" w:rsidRDefault="00B204C4" w:rsidP="00B204C4">
      <w:pPr>
        <w:numPr>
          <w:ilvl w:val="12"/>
          <w:numId w:val="0"/>
        </w:numPr>
        <w:tabs>
          <w:tab w:val="left" w:pos="567"/>
        </w:tabs>
        <w:spacing w:after="0" w:line="240" w:lineRule="auto"/>
        <w:ind w:right="-2"/>
        <w:rPr>
          <w:rFonts w:ascii="Times New Roman" w:eastAsia="Times New Roman" w:hAnsi="Times New Roman" w:cs="Times New Roman"/>
          <w:lang w:eastAsia="lt-LT"/>
        </w:rPr>
      </w:pPr>
    </w:p>
    <w:p w14:paraId="343D3207" w14:textId="77777777" w:rsidR="00B204C4" w:rsidRPr="00B204C4" w:rsidRDefault="00B204C4" w:rsidP="00B204C4">
      <w:pPr>
        <w:tabs>
          <w:tab w:val="left" w:pos="567"/>
        </w:tabs>
        <w:spacing w:after="0" w:line="240" w:lineRule="auto"/>
        <w:rPr>
          <w:rFonts w:ascii="Times New Roman" w:eastAsia="Times New Roman" w:hAnsi="Times New Roman" w:cs="Times New Roman"/>
          <w:b/>
          <w:snapToGrid w:val="0"/>
        </w:rPr>
      </w:pPr>
      <w:r w:rsidRPr="00B204C4">
        <w:rPr>
          <w:rFonts w:ascii="Times New Roman" w:eastAsia="Times New Roman" w:hAnsi="Times New Roman" w:cs="Times New Roman"/>
          <w:b/>
          <w:snapToGrid w:val="0"/>
        </w:rPr>
        <w:t>Pranešimas apie šalutinį poveikį</w:t>
      </w:r>
    </w:p>
    <w:p w14:paraId="2AB50837" w14:textId="77777777" w:rsidR="00B204C4" w:rsidRPr="00B204C4" w:rsidRDefault="00B204C4" w:rsidP="00B204C4">
      <w:pPr>
        <w:tabs>
          <w:tab w:val="left" w:pos="567"/>
        </w:tabs>
        <w:spacing w:after="0" w:line="240" w:lineRule="auto"/>
        <w:ind w:right="-449"/>
        <w:rPr>
          <w:rFonts w:ascii="Times New Roman" w:eastAsia="Times New Roman" w:hAnsi="Times New Roman" w:cs="Times New Roman"/>
          <w:lang w:eastAsia="lt-LT"/>
        </w:rPr>
      </w:pPr>
      <w:r w:rsidRPr="00B204C4">
        <w:rPr>
          <w:rFonts w:ascii="Times New Roman" w:eastAsia="Times New Roman" w:hAnsi="Times New Roman" w:cs="Times New Roman"/>
          <w:snapToGrid w:val="0"/>
        </w:rPr>
        <w:t>Jeigu pasireiškė šalutinis poveikis, įskaitant šiame lapelyje nenurodytą, pasakykite gydytojui.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7E08FF5E" w14:textId="77777777" w:rsidR="00B204C4" w:rsidRPr="00B204C4" w:rsidRDefault="00B204C4" w:rsidP="00B204C4">
      <w:pPr>
        <w:numPr>
          <w:ilvl w:val="12"/>
          <w:numId w:val="0"/>
        </w:numPr>
        <w:tabs>
          <w:tab w:val="left" w:pos="567"/>
        </w:tabs>
        <w:spacing w:after="0" w:line="240" w:lineRule="auto"/>
        <w:ind w:right="-2"/>
        <w:rPr>
          <w:rFonts w:ascii="Times New Roman" w:eastAsia="Times New Roman" w:hAnsi="Times New Roman" w:cs="Times New Roman"/>
          <w:lang w:eastAsia="lt-LT"/>
        </w:rPr>
      </w:pPr>
    </w:p>
    <w:p w14:paraId="3A39ADBD" w14:textId="77777777" w:rsidR="00B204C4" w:rsidRPr="00B204C4" w:rsidRDefault="00B204C4" w:rsidP="00B204C4">
      <w:pPr>
        <w:numPr>
          <w:ilvl w:val="12"/>
          <w:numId w:val="0"/>
        </w:numPr>
        <w:tabs>
          <w:tab w:val="left" w:pos="567"/>
        </w:tabs>
        <w:spacing w:after="0" w:line="240" w:lineRule="auto"/>
        <w:ind w:right="-2"/>
        <w:rPr>
          <w:rFonts w:ascii="Times New Roman" w:eastAsia="Times New Roman" w:hAnsi="Times New Roman" w:cs="Times New Roman"/>
          <w:lang w:eastAsia="lt-LT"/>
        </w:rPr>
      </w:pPr>
    </w:p>
    <w:p w14:paraId="51CAF769" w14:textId="77777777" w:rsidR="00B204C4" w:rsidRPr="00B204C4" w:rsidRDefault="00B204C4" w:rsidP="00B204C4">
      <w:pPr>
        <w:keepNext/>
        <w:keepLines/>
        <w:numPr>
          <w:ilvl w:val="12"/>
          <w:numId w:val="0"/>
        </w:numPr>
        <w:tabs>
          <w:tab w:val="left" w:pos="567"/>
        </w:tabs>
        <w:spacing w:after="0" w:line="240" w:lineRule="auto"/>
        <w:ind w:left="567" w:right="-2" w:hanging="567"/>
        <w:rPr>
          <w:rFonts w:ascii="Times New Roman" w:eastAsia="Times New Roman" w:hAnsi="Times New Roman" w:cs="Times New Roman"/>
          <w:lang w:eastAsia="lt-LT"/>
        </w:rPr>
      </w:pPr>
      <w:r w:rsidRPr="00B204C4">
        <w:rPr>
          <w:rFonts w:ascii="Times New Roman" w:eastAsia="Times New Roman" w:hAnsi="Times New Roman" w:cs="Times New Roman"/>
          <w:b/>
          <w:lang w:eastAsia="lt-LT"/>
        </w:rPr>
        <w:lastRenderedPageBreak/>
        <w:t>5.</w:t>
      </w:r>
      <w:r w:rsidRPr="00B204C4">
        <w:rPr>
          <w:rFonts w:ascii="Times New Roman" w:eastAsia="Times New Roman" w:hAnsi="Times New Roman" w:cs="Times New Roman"/>
          <w:b/>
          <w:lang w:eastAsia="lt-LT"/>
        </w:rPr>
        <w:tab/>
        <w:t>Kaip laikyti Aripiprazole Orion</w:t>
      </w:r>
    </w:p>
    <w:p w14:paraId="7282697B" w14:textId="77777777" w:rsidR="00B204C4" w:rsidRPr="00B204C4" w:rsidRDefault="00B204C4" w:rsidP="00B204C4">
      <w:pPr>
        <w:keepNext/>
        <w:keepLines/>
        <w:numPr>
          <w:ilvl w:val="12"/>
          <w:numId w:val="0"/>
        </w:numPr>
        <w:tabs>
          <w:tab w:val="left" w:pos="567"/>
        </w:tabs>
        <w:spacing w:after="0" w:line="240" w:lineRule="auto"/>
        <w:ind w:right="-2"/>
        <w:rPr>
          <w:rFonts w:ascii="Times New Roman" w:eastAsia="Times New Roman" w:hAnsi="Times New Roman" w:cs="Times New Roman"/>
          <w:lang w:eastAsia="lt-LT"/>
        </w:rPr>
      </w:pPr>
    </w:p>
    <w:p w14:paraId="10159AEF" w14:textId="77777777" w:rsidR="00B204C4" w:rsidRPr="00B204C4" w:rsidRDefault="00B204C4" w:rsidP="00B204C4">
      <w:pPr>
        <w:keepNext/>
        <w:keepLines/>
        <w:numPr>
          <w:ilvl w:val="12"/>
          <w:numId w:val="0"/>
        </w:numPr>
        <w:tabs>
          <w:tab w:val="left" w:pos="567"/>
        </w:tabs>
        <w:spacing w:after="0" w:line="240" w:lineRule="auto"/>
        <w:ind w:right="-2"/>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Šį vaistą laikykite vaikams nepastebimoje ir nepasiekiamoje vietoje.</w:t>
      </w:r>
    </w:p>
    <w:p w14:paraId="27E5710F" w14:textId="77777777" w:rsidR="00B204C4" w:rsidRPr="00B204C4" w:rsidRDefault="00B204C4" w:rsidP="00B204C4">
      <w:pPr>
        <w:keepNext/>
        <w:keepLines/>
        <w:tabs>
          <w:tab w:val="left" w:pos="567"/>
        </w:tabs>
        <w:spacing w:after="0" w:line="240" w:lineRule="auto"/>
        <w:rPr>
          <w:rFonts w:ascii="Times New Roman" w:eastAsia="Times New Roman" w:hAnsi="Times New Roman" w:cs="Times New Roman"/>
          <w:lang w:eastAsia="lt-LT"/>
        </w:rPr>
      </w:pPr>
    </w:p>
    <w:p w14:paraId="282F02B3"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Šiam vaistiniam preparatui specialių laikymo sąlygų nereikia.</w:t>
      </w:r>
    </w:p>
    <w:p w14:paraId="2E8753FC"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p>
    <w:p w14:paraId="18ADC4EA" w14:textId="77777777" w:rsidR="00B204C4" w:rsidRPr="00B204C4" w:rsidRDefault="00B204C4" w:rsidP="00B204C4">
      <w:pPr>
        <w:numPr>
          <w:ilvl w:val="12"/>
          <w:numId w:val="0"/>
        </w:numPr>
        <w:tabs>
          <w:tab w:val="left" w:pos="567"/>
        </w:tabs>
        <w:spacing w:after="0" w:line="240" w:lineRule="auto"/>
        <w:ind w:right="-2"/>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Ant lizdinės plokštelės, etiketės ar dėžutės po „EXP“ nurodytam tinkamumo laikui pasibaigus, šio vaisto vartoti negalima. Vaistas tinkamas vartoti iki paskutinės nurodyto mėnesio dienos.</w:t>
      </w:r>
    </w:p>
    <w:p w14:paraId="5D67FABB" w14:textId="77777777" w:rsidR="00B204C4" w:rsidRPr="00B204C4" w:rsidRDefault="00B204C4" w:rsidP="00B204C4">
      <w:pPr>
        <w:numPr>
          <w:ilvl w:val="12"/>
          <w:numId w:val="0"/>
        </w:numPr>
        <w:tabs>
          <w:tab w:val="left" w:pos="567"/>
        </w:tabs>
        <w:spacing w:after="0" w:line="240" w:lineRule="auto"/>
        <w:ind w:right="-2"/>
        <w:rPr>
          <w:rFonts w:ascii="Times New Roman" w:eastAsia="Times New Roman" w:hAnsi="Times New Roman" w:cs="Times New Roman"/>
          <w:lang w:eastAsia="lt-LT"/>
        </w:rPr>
      </w:pPr>
    </w:p>
    <w:p w14:paraId="790ABAD6" w14:textId="77777777" w:rsidR="00B204C4" w:rsidRPr="00B204C4" w:rsidRDefault="00B204C4" w:rsidP="00B204C4">
      <w:pPr>
        <w:numPr>
          <w:ilvl w:val="12"/>
          <w:numId w:val="0"/>
        </w:numPr>
        <w:tabs>
          <w:tab w:val="left" w:pos="567"/>
        </w:tabs>
        <w:spacing w:after="0" w:line="240" w:lineRule="auto"/>
        <w:ind w:right="-2"/>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2BAE9AF4" w14:textId="77777777" w:rsidR="00B204C4" w:rsidRPr="00B204C4" w:rsidRDefault="00B204C4" w:rsidP="00B204C4">
      <w:pPr>
        <w:numPr>
          <w:ilvl w:val="12"/>
          <w:numId w:val="0"/>
        </w:numPr>
        <w:tabs>
          <w:tab w:val="left" w:pos="567"/>
        </w:tabs>
        <w:spacing w:after="0" w:line="240" w:lineRule="auto"/>
        <w:ind w:right="-2"/>
        <w:rPr>
          <w:rFonts w:ascii="Times New Roman" w:eastAsia="Times New Roman" w:hAnsi="Times New Roman" w:cs="Times New Roman"/>
          <w:lang w:eastAsia="lt-LT"/>
        </w:rPr>
      </w:pPr>
    </w:p>
    <w:p w14:paraId="647B5C2E" w14:textId="77777777" w:rsidR="00B204C4" w:rsidRPr="00B204C4" w:rsidRDefault="00B204C4" w:rsidP="00B204C4">
      <w:pPr>
        <w:numPr>
          <w:ilvl w:val="12"/>
          <w:numId w:val="0"/>
        </w:numPr>
        <w:tabs>
          <w:tab w:val="left" w:pos="567"/>
        </w:tabs>
        <w:spacing w:after="0" w:line="240" w:lineRule="auto"/>
        <w:ind w:right="-2"/>
        <w:rPr>
          <w:rFonts w:ascii="Times New Roman" w:eastAsia="Times New Roman" w:hAnsi="Times New Roman" w:cs="Times New Roman"/>
          <w:lang w:eastAsia="lt-LT"/>
        </w:rPr>
      </w:pPr>
    </w:p>
    <w:p w14:paraId="6B8C2CDF" w14:textId="77777777" w:rsidR="00B204C4" w:rsidRPr="00B204C4" w:rsidRDefault="00B204C4" w:rsidP="00B204C4">
      <w:pPr>
        <w:numPr>
          <w:ilvl w:val="12"/>
          <w:numId w:val="0"/>
        </w:numPr>
        <w:tabs>
          <w:tab w:val="left" w:pos="567"/>
        </w:tabs>
        <w:spacing w:after="0" w:line="240" w:lineRule="auto"/>
        <w:ind w:right="-2"/>
        <w:rPr>
          <w:rFonts w:ascii="Times New Roman" w:eastAsia="Times New Roman" w:hAnsi="Times New Roman" w:cs="Times New Roman"/>
          <w:b/>
          <w:lang w:eastAsia="lt-LT"/>
        </w:rPr>
      </w:pPr>
      <w:r w:rsidRPr="00B204C4">
        <w:rPr>
          <w:rFonts w:ascii="Times New Roman" w:eastAsia="Times New Roman" w:hAnsi="Times New Roman" w:cs="Times New Roman"/>
          <w:b/>
          <w:lang w:eastAsia="lt-LT"/>
        </w:rPr>
        <w:t>6.</w:t>
      </w:r>
      <w:r w:rsidRPr="00B204C4">
        <w:rPr>
          <w:rFonts w:ascii="Times New Roman" w:eastAsia="Times New Roman" w:hAnsi="Times New Roman" w:cs="Times New Roman"/>
          <w:b/>
          <w:lang w:eastAsia="lt-LT"/>
        </w:rPr>
        <w:tab/>
        <w:t>Pakuotės turinys ir kita informacija</w:t>
      </w:r>
    </w:p>
    <w:p w14:paraId="7BA250E2" w14:textId="77777777" w:rsidR="00B204C4" w:rsidRPr="00B204C4" w:rsidRDefault="00B204C4" w:rsidP="00B204C4">
      <w:pPr>
        <w:numPr>
          <w:ilvl w:val="12"/>
          <w:numId w:val="0"/>
        </w:numPr>
        <w:tabs>
          <w:tab w:val="left" w:pos="567"/>
        </w:tabs>
        <w:spacing w:after="0" w:line="240" w:lineRule="auto"/>
        <w:ind w:right="-2"/>
        <w:rPr>
          <w:rFonts w:ascii="Times New Roman" w:eastAsia="Times New Roman" w:hAnsi="Times New Roman" w:cs="Times New Roman"/>
          <w:lang w:eastAsia="lt-LT"/>
        </w:rPr>
      </w:pPr>
    </w:p>
    <w:p w14:paraId="1D05E145" w14:textId="77777777" w:rsidR="00B204C4" w:rsidRPr="00B204C4" w:rsidRDefault="00B204C4" w:rsidP="00B204C4">
      <w:pPr>
        <w:numPr>
          <w:ilvl w:val="12"/>
          <w:numId w:val="0"/>
        </w:numPr>
        <w:tabs>
          <w:tab w:val="left" w:pos="567"/>
        </w:tabs>
        <w:spacing w:after="0" w:line="240" w:lineRule="auto"/>
        <w:ind w:right="-2"/>
        <w:rPr>
          <w:rFonts w:ascii="Times New Roman" w:eastAsia="Times New Roman" w:hAnsi="Times New Roman" w:cs="Times New Roman"/>
          <w:b/>
          <w:bCs/>
          <w:lang w:eastAsia="lt-LT"/>
        </w:rPr>
      </w:pPr>
      <w:r w:rsidRPr="00B204C4">
        <w:rPr>
          <w:rFonts w:ascii="Times New Roman" w:eastAsia="Times New Roman" w:hAnsi="Times New Roman" w:cs="Times New Roman"/>
          <w:b/>
          <w:lang w:eastAsia="lt-LT"/>
        </w:rPr>
        <w:t>Aripiprazole Orion sudėtis</w:t>
      </w:r>
    </w:p>
    <w:p w14:paraId="059FCE97" w14:textId="77777777" w:rsidR="00B204C4" w:rsidRPr="00B204C4" w:rsidRDefault="00B204C4" w:rsidP="00B204C4">
      <w:pPr>
        <w:numPr>
          <w:ilvl w:val="12"/>
          <w:numId w:val="0"/>
        </w:numPr>
        <w:tabs>
          <w:tab w:val="left" w:pos="567"/>
        </w:tabs>
        <w:spacing w:after="0" w:line="240" w:lineRule="auto"/>
        <w:ind w:right="-2"/>
        <w:rPr>
          <w:rFonts w:ascii="Times New Roman" w:eastAsia="Times New Roman" w:hAnsi="Times New Roman" w:cs="Times New Roman"/>
          <w:u w:val="single"/>
          <w:lang w:eastAsia="lt-LT"/>
        </w:rPr>
      </w:pPr>
    </w:p>
    <w:p w14:paraId="5EC52502" w14:textId="77777777" w:rsidR="00B204C4" w:rsidRPr="00B204C4" w:rsidRDefault="00B204C4" w:rsidP="00B204C4">
      <w:pPr>
        <w:numPr>
          <w:ilvl w:val="0"/>
          <w:numId w:val="4"/>
        </w:numPr>
        <w:tabs>
          <w:tab w:val="left" w:pos="567"/>
        </w:tabs>
        <w:spacing w:after="0" w:line="240" w:lineRule="auto"/>
        <w:ind w:left="567" w:right="-2" w:hanging="567"/>
        <w:rPr>
          <w:rFonts w:ascii="Times New Roman" w:eastAsia="Times New Roman" w:hAnsi="Times New Roman" w:cs="Times New Roman"/>
          <w:iCs/>
          <w:lang w:eastAsia="lt-LT"/>
        </w:rPr>
      </w:pPr>
      <w:r w:rsidRPr="00B204C4">
        <w:rPr>
          <w:rFonts w:ascii="Times New Roman" w:eastAsia="Times New Roman" w:hAnsi="Times New Roman" w:cs="Times New Roman"/>
          <w:lang w:eastAsia="lt-LT"/>
        </w:rPr>
        <w:t>Veiklioji medžiaga yra aripiprazolas. Kiekvienoje tabletėje yra 5 mg</w:t>
      </w:r>
      <w:r w:rsidRPr="00B204C4">
        <w:rPr>
          <w:rFonts w:ascii="Times New Roman" w:eastAsia="Times New Roman" w:hAnsi="Times New Roman" w:cs="Times New Roman"/>
          <w:highlight w:val="lightGray"/>
          <w:lang w:eastAsia="lt-LT"/>
        </w:rPr>
        <w:t>, 10 mg, 15 mg arba 30 mg</w:t>
      </w:r>
      <w:r w:rsidRPr="00B204C4">
        <w:rPr>
          <w:rFonts w:ascii="Times New Roman" w:eastAsia="Times New Roman" w:hAnsi="Times New Roman" w:cs="Times New Roman"/>
          <w:lang w:eastAsia="lt-LT"/>
        </w:rPr>
        <w:t xml:space="preserve"> aripiprazolo.</w:t>
      </w:r>
    </w:p>
    <w:p w14:paraId="4C29B9BC" w14:textId="77777777" w:rsidR="00B204C4" w:rsidRPr="00B204C4" w:rsidRDefault="00B204C4" w:rsidP="00B204C4">
      <w:pPr>
        <w:numPr>
          <w:ilvl w:val="0"/>
          <w:numId w:val="4"/>
        </w:numPr>
        <w:tabs>
          <w:tab w:val="left" w:pos="567"/>
        </w:tabs>
        <w:spacing w:after="0" w:line="240" w:lineRule="auto"/>
        <w:ind w:left="567" w:right="-2" w:hanging="567"/>
        <w:rPr>
          <w:rFonts w:ascii="Times New Roman" w:eastAsia="Times New Roman" w:hAnsi="Times New Roman" w:cs="Times New Roman"/>
          <w:iCs/>
          <w:lang w:eastAsia="lt-LT"/>
        </w:rPr>
      </w:pPr>
      <w:r w:rsidRPr="00B204C4">
        <w:rPr>
          <w:rFonts w:ascii="Times New Roman" w:eastAsia="Times New Roman" w:hAnsi="Times New Roman" w:cs="Times New Roman"/>
          <w:lang w:eastAsia="lt-LT"/>
        </w:rPr>
        <w:t>Pagalbinės medžiagos yra laktozė monohidratas, mikrokristalinė celiuliozė, kukurūzų krakmolas, hidroksipropilceliuliozė, koloidinis bevandenis silicio dioksidas, magnio stearatas.</w:t>
      </w:r>
      <w:r w:rsidRPr="00B204C4">
        <w:rPr>
          <w:rFonts w:ascii="Times New Roman" w:eastAsia="Times New Roman" w:hAnsi="Times New Roman" w:cs="Times New Roman"/>
          <w:color w:val="000000"/>
          <w:lang w:eastAsia="lt-LT"/>
        </w:rPr>
        <w:t xml:space="preserve"> 5 mg tabletėse papildomai yra </w:t>
      </w:r>
      <w:r w:rsidRPr="00B204C4">
        <w:rPr>
          <w:rFonts w:ascii="Times New Roman" w:eastAsia="Times New Roman" w:hAnsi="Times New Roman" w:cs="Times New Roman"/>
          <w:lang w:eastAsia="lt-LT"/>
        </w:rPr>
        <w:t>indigokarmino aliuminio dažalo (E132).</w:t>
      </w:r>
    </w:p>
    <w:p w14:paraId="77C72C5F" w14:textId="77777777" w:rsidR="00B204C4" w:rsidRPr="00B204C4" w:rsidRDefault="00B204C4" w:rsidP="00B204C4">
      <w:pPr>
        <w:tabs>
          <w:tab w:val="left" w:pos="567"/>
        </w:tabs>
        <w:spacing w:after="0" w:line="240" w:lineRule="auto"/>
        <w:ind w:left="567" w:right="-2"/>
        <w:rPr>
          <w:rFonts w:ascii="Times New Roman" w:eastAsia="Times New Roman" w:hAnsi="Times New Roman" w:cs="Times New Roman"/>
          <w:lang w:eastAsia="lt-LT"/>
        </w:rPr>
      </w:pPr>
    </w:p>
    <w:p w14:paraId="2EFE38DE" w14:textId="77777777" w:rsidR="00B204C4" w:rsidRPr="00B204C4" w:rsidRDefault="00B204C4" w:rsidP="00B204C4">
      <w:pPr>
        <w:numPr>
          <w:ilvl w:val="12"/>
          <w:numId w:val="0"/>
        </w:numPr>
        <w:tabs>
          <w:tab w:val="left" w:pos="567"/>
        </w:tabs>
        <w:spacing w:after="0" w:line="240" w:lineRule="auto"/>
        <w:ind w:right="-2"/>
        <w:rPr>
          <w:rFonts w:ascii="Times New Roman" w:eastAsia="Times New Roman" w:hAnsi="Times New Roman" w:cs="Times New Roman"/>
          <w:lang w:eastAsia="lt-LT"/>
        </w:rPr>
      </w:pPr>
      <w:r w:rsidRPr="00B204C4">
        <w:rPr>
          <w:rFonts w:ascii="Times New Roman" w:eastAsia="Times New Roman" w:hAnsi="Times New Roman" w:cs="Times New Roman"/>
          <w:b/>
          <w:lang w:eastAsia="lt-LT"/>
        </w:rPr>
        <w:t>Aripiprazole Orion išvaizda ir kiekis pakuotėje</w:t>
      </w:r>
    </w:p>
    <w:p w14:paraId="69D855F7" w14:textId="77777777" w:rsidR="00B204C4" w:rsidRPr="00B204C4" w:rsidRDefault="00B204C4" w:rsidP="00B204C4">
      <w:pPr>
        <w:widowControl w:val="0"/>
        <w:tabs>
          <w:tab w:val="left" w:pos="567"/>
        </w:tabs>
        <w:spacing w:after="0" w:line="240" w:lineRule="auto"/>
        <w:rPr>
          <w:rFonts w:ascii="Times New Roman" w:eastAsia="Times New Roman" w:hAnsi="Times New Roman" w:cs="Times New Roman"/>
          <w:lang w:eastAsia="lt-LT"/>
        </w:rPr>
      </w:pPr>
    </w:p>
    <w:p w14:paraId="2B66E336" w14:textId="77777777" w:rsidR="00B204C4" w:rsidRPr="00B204C4" w:rsidRDefault="00B204C4" w:rsidP="00B204C4">
      <w:pPr>
        <w:widowControl w:val="0"/>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Aripiprazole Orion 5 mg tabletės: mėlynos, modifikuoto stačiakampio formos, nedengtos tabletės, vienoje pusėje įspausta „62“, kitoje – „H“.</w:t>
      </w:r>
    </w:p>
    <w:p w14:paraId="25275979" w14:textId="77777777" w:rsidR="00B204C4" w:rsidRPr="00B204C4" w:rsidRDefault="00B204C4" w:rsidP="00B204C4">
      <w:pPr>
        <w:widowControl w:val="0"/>
        <w:tabs>
          <w:tab w:val="left" w:pos="567"/>
        </w:tabs>
        <w:spacing w:after="0" w:line="240" w:lineRule="auto"/>
        <w:rPr>
          <w:rFonts w:ascii="Times New Roman" w:eastAsia="Times New Roman" w:hAnsi="Times New Roman" w:cs="Times New Roman"/>
          <w:highlight w:val="lightGray"/>
          <w:lang w:eastAsia="lt-LT"/>
        </w:rPr>
      </w:pPr>
      <w:r w:rsidRPr="00B204C4">
        <w:rPr>
          <w:rFonts w:ascii="Times New Roman" w:eastAsia="Times New Roman" w:hAnsi="Times New Roman" w:cs="Times New Roman"/>
          <w:highlight w:val="lightGray"/>
          <w:lang w:eastAsia="lt-LT"/>
        </w:rPr>
        <w:t>Aripiprazole Orion 10 mg tabletės: baltos, modifikuoto stačiakampio formos, nedengtos tabletės, vienoje pusėje įspausta „63“, kitoje – „H“.</w:t>
      </w:r>
    </w:p>
    <w:p w14:paraId="71A03C0A" w14:textId="77777777" w:rsidR="00B204C4" w:rsidRPr="00B204C4" w:rsidRDefault="00B204C4" w:rsidP="00B204C4">
      <w:pPr>
        <w:widowControl w:val="0"/>
        <w:tabs>
          <w:tab w:val="left" w:pos="567"/>
        </w:tabs>
        <w:spacing w:after="0" w:line="240" w:lineRule="auto"/>
        <w:rPr>
          <w:rFonts w:ascii="Times New Roman" w:eastAsia="Times New Roman" w:hAnsi="Times New Roman" w:cs="Times New Roman"/>
          <w:highlight w:val="lightGray"/>
          <w:lang w:eastAsia="lt-LT"/>
        </w:rPr>
      </w:pPr>
      <w:r w:rsidRPr="00B204C4">
        <w:rPr>
          <w:rFonts w:ascii="Times New Roman" w:eastAsia="Times New Roman" w:hAnsi="Times New Roman" w:cs="Times New Roman"/>
          <w:highlight w:val="lightGray"/>
          <w:lang w:eastAsia="lt-LT"/>
        </w:rPr>
        <w:t>Aripiprazole Orion 15 mg tabletės: baltos, apvalios, nedengtos tabletės, vienoje pusėje įspausta „64“, kitoje – „H“.</w:t>
      </w:r>
    </w:p>
    <w:p w14:paraId="2B2C379B" w14:textId="77777777" w:rsidR="00B204C4" w:rsidRPr="00B204C4" w:rsidRDefault="00B204C4" w:rsidP="00B204C4">
      <w:pPr>
        <w:widowControl w:val="0"/>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highlight w:val="lightGray"/>
          <w:lang w:eastAsia="lt-LT"/>
        </w:rPr>
        <w:t>Aripiprazole Orion 30 mg tabletės: baltos, apvalios, nedengtos tabletės, vienoje pusėje įspausta „66“, kitoje – „H“.</w:t>
      </w:r>
    </w:p>
    <w:p w14:paraId="5A5E0568" w14:textId="77777777" w:rsidR="00B204C4" w:rsidRPr="00B204C4" w:rsidRDefault="00B204C4" w:rsidP="00B204C4">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64024749"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Aripiprazole Orion tabletės tiekiamos PA / aliuminio / PVC / aliuminio</w:t>
      </w:r>
      <w:r w:rsidRPr="00B204C4" w:rsidDel="00202842">
        <w:rPr>
          <w:rFonts w:ascii="Times New Roman" w:eastAsia="Times New Roman" w:hAnsi="Times New Roman" w:cs="Times New Roman"/>
          <w:lang w:eastAsia="lt-LT"/>
        </w:rPr>
        <w:t xml:space="preserve"> </w:t>
      </w:r>
      <w:r w:rsidRPr="00B204C4">
        <w:rPr>
          <w:rFonts w:ascii="Times New Roman" w:eastAsia="Times New Roman" w:hAnsi="Times New Roman" w:cs="Times New Roman"/>
          <w:lang w:eastAsia="lt-LT"/>
        </w:rPr>
        <w:t>lizdinėmis plokštelėmis po 14, 28, 56 ir 98 tabletes arba DTPE buteliukais su PP dangteliais po 100 ir 200 tablečių.</w:t>
      </w:r>
    </w:p>
    <w:p w14:paraId="4675B9EC" w14:textId="77777777" w:rsidR="00B204C4" w:rsidRPr="00B204C4" w:rsidRDefault="00B204C4" w:rsidP="00B204C4">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Talpyklėje yra sausiklio silikagelio.</w:t>
      </w:r>
    </w:p>
    <w:p w14:paraId="2D6A7CFC" w14:textId="77777777" w:rsidR="00B204C4" w:rsidRPr="00B204C4" w:rsidRDefault="00B204C4" w:rsidP="00B204C4">
      <w:pPr>
        <w:tabs>
          <w:tab w:val="left" w:pos="567"/>
        </w:tabs>
        <w:spacing w:after="0" w:line="240" w:lineRule="auto"/>
        <w:ind w:left="567" w:hanging="567"/>
        <w:rPr>
          <w:rFonts w:ascii="Times New Roman" w:eastAsia="Times New Roman" w:hAnsi="Times New Roman" w:cs="Times New Roman"/>
          <w:i/>
          <w:iCs/>
          <w:lang w:eastAsia="lt-LT"/>
        </w:rPr>
      </w:pPr>
      <w:r w:rsidRPr="00B204C4">
        <w:rPr>
          <w:rFonts w:ascii="Times New Roman" w:eastAsia="Times New Roman" w:hAnsi="Times New Roman" w:cs="Times New Roman"/>
          <w:lang w:eastAsia="lt-LT"/>
        </w:rPr>
        <w:t>Gali būti tiekiamos ne visų dydžių pakuotės.</w:t>
      </w:r>
    </w:p>
    <w:p w14:paraId="694998C0" w14:textId="77777777" w:rsidR="00B204C4" w:rsidRPr="00B204C4" w:rsidRDefault="00B204C4" w:rsidP="00B204C4">
      <w:pPr>
        <w:numPr>
          <w:ilvl w:val="12"/>
          <w:numId w:val="0"/>
        </w:numPr>
        <w:tabs>
          <w:tab w:val="left" w:pos="567"/>
        </w:tabs>
        <w:spacing w:after="0" w:line="240" w:lineRule="auto"/>
        <w:ind w:right="-2"/>
        <w:rPr>
          <w:rFonts w:ascii="Times New Roman" w:eastAsia="Times New Roman" w:hAnsi="Times New Roman" w:cs="Times New Roman"/>
          <w:b/>
          <w:bCs/>
          <w:lang w:eastAsia="lt-LT"/>
        </w:rPr>
      </w:pPr>
    </w:p>
    <w:p w14:paraId="4775E959" w14:textId="77777777" w:rsidR="00B204C4" w:rsidRPr="00B204C4" w:rsidRDefault="00B204C4" w:rsidP="00B204C4">
      <w:pPr>
        <w:keepNext/>
        <w:tabs>
          <w:tab w:val="left" w:pos="567"/>
        </w:tabs>
        <w:spacing w:after="0" w:line="240" w:lineRule="auto"/>
        <w:outlineLvl w:val="3"/>
        <w:rPr>
          <w:rFonts w:ascii="Times New Roman" w:eastAsia="Times New Roman" w:hAnsi="Times New Roman" w:cs="Times New Roman"/>
          <w:b/>
          <w:bCs/>
          <w:snapToGrid w:val="0"/>
          <w:lang w:eastAsia="x-none"/>
        </w:rPr>
      </w:pPr>
      <w:r w:rsidRPr="00B204C4">
        <w:rPr>
          <w:rFonts w:ascii="Times New Roman" w:eastAsia="Times New Roman" w:hAnsi="Times New Roman" w:cs="Times New Roman"/>
          <w:b/>
          <w:bCs/>
          <w:snapToGrid w:val="0"/>
          <w:lang w:eastAsia="x-none"/>
        </w:rPr>
        <w:t>Registruotojas ir gamintojas</w:t>
      </w:r>
    </w:p>
    <w:p w14:paraId="1185CEE1" w14:textId="77777777" w:rsidR="00B204C4" w:rsidRPr="00B204C4" w:rsidRDefault="00B204C4" w:rsidP="00B204C4">
      <w:pPr>
        <w:tabs>
          <w:tab w:val="left" w:pos="567"/>
        </w:tabs>
        <w:spacing w:after="0" w:line="240" w:lineRule="auto"/>
        <w:rPr>
          <w:rFonts w:ascii="Times New Roman" w:eastAsia="SimSun" w:hAnsi="Times New Roman" w:cs="Times New Roman"/>
        </w:rPr>
      </w:pPr>
    </w:p>
    <w:p w14:paraId="555E5585" w14:textId="77777777" w:rsidR="00B204C4" w:rsidRPr="00B204C4" w:rsidRDefault="00B204C4" w:rsidP="00B204C4">
      <w:pPr>
        <w:tabs>
          <w:tab w:val="left" w:pos="567"/>
        </w:tabs>
        <w:spacing w:after="0" w:line="240" w:lineRule="auto"/>
        <w:rPr>
          <w:rFonts w:ascii="Times New Roman" w:eastAsia="SimSun" w:hAnsi="Times New Roman" w:cs="Times New Roman"/>
          <w:i/>
        </w:rPr>
      </w:pPr>
      <w:r w:rsidRPr="00B204C4">
        <w:rPr>
          <w:rFonts w:ascii="Times New Roman" w:eastAsia="SimSun" w:hAnsi="Times New Roman" w:cs="Times New Roman"/>
          <w:i/>
        </w:rPr>
        <w:t>Registruotojas</w:t>
      </w:r>
    </w:p>
    <w:p w14:paraId="1F03A99B" w14:textId="77777777" w:rsidR="00B204C4" w:rsidRPr="00B204C4" w:rsidRDefault="00B204C4" w:rsidP="00B204C4">
      <w:pPr>
        <w:tabs>
          <w:tab w:val="left" w:pos="567"/>
        </w:tabs>
        <w:spacing w:after="0" w:line="240" w:lineRule="auto"/>
        <w:rPr>
          <w:rFonts w:ascii="Times New Roman" w:eastAsia="SimSun" w:hAnsi="Times New Roman" w:cs="Times New Roman"/>
        </w:rPr>
      </w:pPr>
      <w:r w:rsidRPr="00B204C4">
        <w:rPr>
          <w:rFonts w:ascii="Times New Roman" w:eastAsia="SimSun" w:hAnsi="Times New Roman" w:cs="Times New Roman"/>
        </w:rPr>
        <w:t>Orion Corporation</w:t>
      </w:r>
    </w:p>
    <w:p w14:paraId="6A8E746D" w14:textId="77777777" w:rsidR="00B204C4" w:rsidRPr="00B204C4" w:rsidRDefault="00B204C4" w:rsidP="00B204C4">
      <w:pPr>
        <w:tabs>
          <w:tab w:val="left" w:pos="567"/>
        </w:tabs>
        <w:spacing w:after="0" w:line="240" w:lineRule="auto"/>
        <w:rPr>
          <w:rFonts w:ascii="Times New Roman" w:eastAsia="SimSun" w:hAnsi="Times New Roman" w:cs="Times New Roman"/>
        </w:rPr>
      </w:pPr>
      <w:r w:rsidRPr="00B204C4">
        <w:rPr>
          <w:rFonts w:ascii="Times New Roman" w:eastAsia="SimSun" w:hAnsi="Times New Roman" w:cs="Times New Roman"/>
        </w:rPr>
        <w:t>Orionintie 1</w:t>
      </w:r>
    </w:p>
    <w:p w14:paraId="7615609F" w14:textId="77777777" w:rsidR="00B204C4" w:rsidRPr="00B204C4" w:rsidRDefault="00B204C4" w:rsidP="00B204C4">
      <w:pPr>
        <w:tabs>
          <w:tab w:val="left" w:pos="567"/>
        </w:tabs>
        <w:spacing w:after="0" w:line="240" w:lineRule="auto"/>
        <w:rPr>
          <w:rFonts w:ascii="Times New Roman" w:eastAsia="SimSun" w:hAnsi="Times New Roman" w:cs="Times New Roman"/>
        </w:rPr>
      </w:pPr>
      <w:r w:rsidRPr="00B204C4">
        <w:rPr>
          <w:rFonts w:ascii="Times New Roman" w:eastAsia="SimSun" w:hAnsi="Times New Roman" w:cs="Times New Roman"/>
        </w:rPr>
        <w:t>FI-02200 Espoo</w:t>
      </w:r>
    </w:p>
    <w:p w14:paraId="2D28AA99" w14:textId="77777777" w:rsidR="00B204C4" w:rsidRPr="00B204C4" w:rsidRDefault="00B204C4" w:rsidP="00B204C4">
      <w:pPr>
        <w:tabs>
          <w:tab w:val="left" w:pos="567"/>
        </w:tabs>
        <w:spacing w:after="0" w:line="240" w:lineRule="auto"/>
        <w:rPr>
          <w:rFonts w:ascii="Times New Roman" w:eastAsia="SimSun" w:hAnsi="Times New Roman" w:cs="Times New Roman"/>
        </w:rPr>
      </w:pPr>
      <w:r w:rsidRPr="00B204C4">
        <w:rPr>
          <w:rFonts w:ascii="Times New Roman" w:eastAsia="SimSun" w:hAnsi="Times New Roman" w:cs="Times New Roman"/>
        </w:rPr>
        <w:t>Suomija</w:t>
      </w:r>
    </w:p>
    <w:p w14:paraId="0C258CB9" w14:textId="77777777" w:rsidR="00B204C4" w:rsidRPr="00B204C4" w:rsidRDefault="00B204C4" w:rsidP="00B204C4">
      <w:pPr>
        <w:numPr>
          <w:ilvl w:val="12"/>
          <w:numId w:val="0"/>
        </w:numPr>
        <w:tabs>
          <w:tab w:val="left" w:pos="567"/>
        </w:tabs>
        <w:spacing w:after="0" w:line="240" w:lineRule="auto"/>
        <w:ind w:right="-2"/>
        <w:rPr>
          <w:rFonts w:ascii="Times New Roman" w:eastAsia="Times New Roman" w:hAnsi="Times New Roman" w:cs="Times New Roman"/>
          <w:snapToGrid w:val="0"/>
        </w:rPr>
      </w:pPr>
    </w:p>
    <w:p w14:paraId="17944038" w14:textId="77777777" w:rsidR="00B204C4" w:rsidRPr="00B204C4" w:rsidRDefault="00B204C4" w:rsidP="00B204C4">
      <w:pPr>
        <w:tabs>
          <w:tab w:val="left" w:pos="567"/>
        </w:tabs>
        <w:spacing w:after="0" w:line="240" w:lineRule="auto"/>
        <w:rPr>
          <w:rFonts w:ascii="Times New Roman" w:eastAsia="Times New Roman" w:hAnsi="Times New Roman" w:cs="Times New Roman"/>
          <w:i/>
          <w:snapToGrid w:val="0"/>
        </w:rPr>
      </w:pPr>
      <w:r w:rsidRPr="00B204C4">
        <w:rPr>
          <w:rFonts w:ascii="Times New Roman" w:eastAsia="Times New Roman" w:hAnsi="Times New Roman" w:cs="Times New Roman"/>
          <w:i/>
          <w:snapToGrid w:val="0"/>
        </w:rPr>
        <w:t>Gamintojas</w:t>
      </w:r>
    </w:p>
    <w:p w14:paraId="2D7061DD" w14:textId="77777777" w:rsidR="00B204C4" w:rsidRPr="00B204C4" w:rsidRDefault="00B204C4" w:rsidP="00B204C4">
      <w:pPr>
        <w:numPr>
          <w:ilvl w:val="12"/>
          <w:numId w:val="0"/>
        </w:numPr>
        <w:tabs>
          <w:tab w:val="left" w:pos="567"/>
        </w:tabs>
        <w:spacing w:after="0" w:line="260" w:lineRule="exact"/>
        <w:ind w:right="-2"/>
        <w:rPr>
          <w:rFonts w:ascii="Times New Roman" w:eastAsia="Times New Roman" w:hAnsi="Times New Roman" w:cs="Times New Roman"/>
          <w:bCs/>
        </w:rPr>
      </w:pPr>
      <w:r w:rsidRPr="00B204C4">
        <w:rPr>
          <w:rFonts w:ascii="Times New Roman" w:eastAsia="Times New Roman" w:hAnsi="Times New Roman" w:cs="Times New Roman"/>
          <w:bCs/>
        </w:rPr>
        <w:t>Orion Corporation Orion Pharma</w:t>
      </w:r>
    </w:p>
    <w:p w14:paraId="4B6713A2" w14:textId="77777777" w:rsidR="00B204C4" w:rsidRPr="00B204C4" w:rsidRDefault="00B204C4" w:rsidP="00B204C4">
      <w:pPr>
        <w:numPr>
          <w:ilvl w:val="12"/>
          <w:numId w:val="0"/>
        </w:numPr>
        <w:tabs>
          <w:tab w:val="left" w:pos="567"/>
        </w:tabs>
        <w:spacing w:after="0" w:line="260" w:lineRule="exact"/>
        <w:ind w:right="-2"/>
        <w:jc w:val="both"/>
        <w:rPr>
          <w:rFonts w:ascii="Times New Roman" w:eastAsia="Times New Roman" w:hAnsi="Times New Roman" w:cs="Times New Roman"/>
          <w:bCs/>
        </w:rPr>
      </w:pPr>
      <w:r w:rsidRPr="00B204C4">
        <w:rPr>
          <w:rFonts w:ascii="Times New Roman" w:eastAsia="Times New Roman" w:hAnsi="Times New Roman" w:cs="Times New Roman"/>
          <w:bCs/>
        </w:rPr>
        <w:t>Orionintie 1</w:t>
      </w:r>
    </w:p>
    <w:p w14:paraId="4C68F81B" w14:textId="77777777" w:rsidR="00B204C4" w:rsidRPr="00B204C4" w:rsidRDefault="00B204C4" w:rsidP="00B204C4">
      <w:pPr>
        <w:numPr>
          <w:ilvl w:val="12"/>
          <w:numId w:val="0"/>
        </w:numPr>
        <w:tabs>
          <w:tab w:val="left" w:pos="567"/>
        </w:tabs>
        <w:spacing w:after="0" w:line="260" w:lineRule="exact"/>
        <w:ind w:right="-2"/>
        <w:jc w:val="both"/>
        <w:rPr>
          <w:rFonts w:ascii="Times New Roman" w:eastAsia="Times New Roman" w:hAnsi="Times New Roman" w:cs="Times New Roman"/>
          <w:bCs/>
        </w:rPr>
      </w:pPr>
      <w:r w:rsidRPr="00B204C4">
        <w:rPr>
          <w:rFonts w:ascii="Times New Roman" w:eastAsia="Times New Roman" w:hAnsi="Times New Roman" w:cs="Times New Roman"/>
          <w:bCs/>
        </w:rPr>
        <w:lastRenderedPageBreak/>
        <w:t>FI-02200 Espoo</w:t>
      </w:r>
    </w:p>
    <w:p w14:paraId="7202FDDF" w14:textId="77777777" w:rsidR="00B204C4" w:rsidRDefault="00B204C4" w:rsidP="00B204C4">
      <w:pPr>
        <w:numPr>
          <w:ilvl w:val="12"/>
          <w:numId w:val="0"/>
        </w:numPr>
        <w:tabs>
          <w:tab w:val="left" w:pos="567"/>
        </w:tabs>
        <w:spacing w:after="0" w:line="260" w:lineRule="exact"/>
        <w:ind w:right="-2"/>
        <w:jc w:val="both"/>
        <w:rPr>
          <w:rFonts w:ascii="Times New Roman" w:eastAsia="Times New Roman" w:hAnsi="Times New Roman" w:cs="Times New Roman"/>
          <w:bCs/>
        </w:rPr>
      </w:pPr>
      <w:r w:rsidRPr="00B204C4">
        <w:rPr>
          <w:rFonts w:ascii="Times New Roman" w:eastAsia="Times New Roman" w:hAnsi="Times New Roman" w:cs="Times New Roman"/>
          <w:bCs/>
        </w:rPr>
        <w:t>Suomija</w:t>
      </w:r>
    </w:p>
    <w:p w14:paraId="77D23A96" w14:textId="77777777" w:rsidR="00AC79C6" w:rsidRDefault="00AC79C6" w:rsidP="00B204C4">
      <w:pPr>
        <w:numPr>
          <w:ilvl w:val="12"/>
          <w:numId w:val="0"/>
        </w:numPr>
        <w:tabs>
          <w:tab w:val="left" w:pos="567"/>
        </w:tabs>
        <w:spacing w:after="0" w:line="260" w:lineRule="exact"/>
        <w:ind w:right="-2"/>
        <w:jc w:val="both"/>
        <w:rPr>
          <w:rFonts w:ascii="Times New Roman" w:eastAsia="Times New Roman" w:hAnsi="Times New Roman" w:cs="Times New Roman"/>
          <w:bCs/>
        </w:rPr>
      </w:pPr>
    </w:p>
    <w:p w14:paraId="571E7FF5" w14:textId="77777777" w:rsidR="00F53E79" w:rsidRDefault="00F53E79" w:rsidP="00B204C4">
      <w:pPr>
        <w:numPr>
          <w:ilvl w:val="12"/>
          <w:numId w:val="0"/>
        </w:numPr>
        <w:tabs>
          <w:tab w:val="left" w:pos="567"/>
        </w:tabs>
        <w:spacing w:after="0" w:line="260" w:lineRule="exact"/>
        <w:ind w:right="-2"/>
        <w:jc w:val="both"/>
        <w:rPr>
          <w:rFonts w:ascii="Times New Roman" w:eastAsia="Times New Roman" w:hAnsi="Times New Roman" w:cs="Times New Roman"/>
          <w:bCs/>
        </w:rPr>
      </w:pPr>
      <w:r>
        <w:rPr>
          <w:rFonts w:ascii="Times New Roman" w:eastAsia="Times New Roman" w:hAnsi="Times New Roman" w:cs="Times New Roman"/>
          <w:bCs/>
        </w:rPr>
        <w:t>arba</w:t>
      </w:r>
    </w:p>
    <w:p w14:paraId="481FB065" w14:textId="77777777" w:rsidR="00F53E79" w:rsidRDefault="00F53E79" w:rsidP="00B204C4">
      <w:pPr>
        <w:numPr>
          <w:ilvl w:val="12"/>
          <w:numId w:val="0"/>
        </w:numPr>
        <w:tabs>
          <w:tab w:val="left" w:pos="567"/>
        </w:tabs>
        <w:spacing w:after="0" w:line="260" w:lineRule="exact"/>
        <w:ind w:right="-2"/>
        <w:jc w:val="both"/>
        <w:rPr>
          <w:rFonts w:ascii="Times New Roman" w:eastAsia="Times New Roman" w:hAnsi="Times New Roman" w:cs="Times New Roman"/>
          <w:bCs/>
        </w:rPr>
      </w:pPr>
    </w:p>
    <w:p w14:paraId="02BEFD18" w14:textId="77777777" w:rsidR="00AC79C6" w:rsidRPr="00751B1B" w:rsidRDefault="00AC79C6" w:rsidP="00AC79C6">
      <w:pPr>
        <w:numPr>
          <w:ilvl w:val="12"/>
          <w:numId w:val="0"/>
        </w:numPr>
        <w:spacing w:after="0"/>
        <w:rPr>
          <w:rFonts w:ascii="Times New Roman" w:hAnsi="Times New Roman"/>
          <w:bCs/>
        </w:rPr>
      </w:pPr>
      <w:r w:rsidRPr="00751B1B">
        <w:rPr>
          <w:rFonts w:ascii="Times New Roman" w:hAnsi="Times New Roman"/>
          <w:bCs/>
        </w:rPr>
        <w:t>Orion Corporation Orion Pharma</w:t>
      </w:r>
    </w:p>
    <w:p w14:paraId="7400327F" w14:textId="77777777" w:rsidR="00AC79C6" w:rsidRPr="00751B1B" w:rsidRDefault="00AC79C6" w:rsidP="00AC79C6">
      <w:pPr>
        <w:numPr>
          <w:ilvl w:val="12"/>
          <w:numId w:val="0"/>
        </w:numPr>
        <w:spacing w:after="0"/>
        <w:rPr>
          <w:rFonts w:ascii="Times New Roman" w:hAnsi="Times New Roman"/>
          <w:bCs/>
        </w:rPr>
      </w:pPr>
      <w:r w:rsidRPr="00751B1B">
        <w:rPr>
          <w:rFonts w:ascii="Times New Roman" w:hAnsi="Times New Roman"/>
          <w:bCs/>
        </w:rPr>
        <w:t>Joensuunkatu 7</w:t>
      </w:r>
    </w:p>
    <w:p w14:paraId="469E157E" w14:textId="77777777" w:rsidR="00AC79C6" w:rsidRPr="00751B1B" w:rsidRDefault="00AC79C6" w:rsidP="00AC79C6">
      <w:pPr>
        <w:numPr>
          <w:ilvl w:val="12"/>
          <w:numId w:val="0"/>
        </w:numPr>
        <w:spacing w:after="0"/>
        <w:rPr>
          <w:rFonts w:ascii="Times New Roman" w:hAnsi="Times New Roman"/>
          <w:bCs/>
        </w:rPr>
      </w:pPr>
      <w:r w:rsidRPr="00751B1B">
        <w:rPr>
          <w:rFonts w:ascii="Times New Roman" w:hAnsi="Times New Roman"/>
          <w:bCs/>
        </w:rPr>
        <w:t>FI-24100 Salo</w:t>
      </w:r>
    </w:p>
    <w:p w14:paraId="39AB6E25" w14:textId="77777777" w:rsidR="00AC79C6" w:rsidRPr="00751B1B" w:rsidRDefault="00AC79C6" w:rsidP="00AC79C6">
      <w:pPr>
        <w:numPr>
          <w:ilvl w:val="12"/>
          <w:numId w:val="0"/>
        </w:numPr>
        <w:spacing w:after="0"/>
        <w:rPr>
          <w:rFonts w:ascii="Times New Roman" w:hAnsi="Times New Roman"/>
          <w:bCs/>
        </w:rPr>
      </w:pPr>
      <w:r>
        <w:rPr>
          <w:rFonts w:ascii="Times New Roman" w:hAnsi="Times New Roman"/>
          <w:bCs/>
        </w:rPr>
        <w:t>Suomija</w:t>
      </w:r>
    </w:p>
    <w:p w14:paraId="173FF790" w14:textId="77777777" w:rsidR="00B204C4" w:rsidRPr="00B204C4" w:rsidRDefault="00B204C4" w:rsidP="00B204C4">
      <w:pPr>
        <w:tabs>
          <w:tab w:val="left" w:pos="567"/>
        </w:tabs>
        <w:spacing w:after="0" w:line="240" w:lineRule="auto"/>
        <w:rPr>
          <w:rFonts w:ascii="Times New Roman" w:eastAsia="Times New Roman" w:hAnsi="Times New Roman" w:cs="Times New Roman"/>
          <w:snapToGrid w:val="0"/>
        </w:rPr>
      </w:pPr>
    </w:p>
    <w:p w14:paraId="0C09021E" w14:textId="77777777" w:rsidR="00B204C4" w:rsidRPr="00B204C4" w:rsidRDefault="00B204C4" w:rsidP="00B204C4">
      <w:pPr>
        <w:tabs>
          <w:tab w:val="left" w:pos="567"/>
        </w:tabs>
        <w:spacing w:after="0" w:line="240" w:lineRule="auto"/>
        <w:rPr>
          <w:rFonts w:ascii="Times New Roman" w:eastAsia="Times New Roman" w:hAnsi="Times New Roman" w:cs="Times New Roman"/>
          <w:snapToGrid w:val="0"/>
        </w:rPr>
      </w:pPr>
      <w:r w:rsidRPr="00B204C4">
        <w:rPr>
          <w:rFonts w:ascii="Times New Roman" w:eastAsia="Times New Roman" w:hAnsi="Times New Roman" w:cs="Times New Roman"/>
          <w:snapToGrid w:val="0"/>
        </w:rPr>
        <w:t>Jeigu apie šį vaistą norite sužinoti daugiau, kreipkitės į vietinį registruotojo atstovą.</w:t>
      </w:r>
    </w:p>
    <w:p w14:paraId="50A2FDB8" w14:textId="77777777" w:rsidR="00B204C4" w:rsidRPr="00B204C4" w:rsidRDefault="00B204C4" w:rsidP="00B204C4">
      <w:pPr>
        <w:tabs>
          <w:tab w:val="left" w:pos="567"/>
        </w:tabs>
        <w:spacing w:after="0" w:line="240" w:lineRule="auto"/>
        <w:rPr>
          <w:rFonts w:ascii="Times New Roman" w:eastAsia="Times New Roman" w:hAnsi="Times New Roman" w:cs="Times New Roman"/>
          <w:snapToGrid w:val="0"/>
        </w:rPr>
      </w:pPr>
    </w:p>
    <w:p w14:paraId="17EC629C" w14:textId="77777777" w:rsidR="00B204C4" w:rsidRPr="00B204C4" w:rsidRDefault="00B204C4" w:rsidP="00B204C4">
      <w:pPr>
        <w:keepNext/>
        <w:keepLines/>
        <w:tabs>
          <w:tab w:val="left" w:pos="567"/>
        </w:tabs>
        <w:spacing w:after="0" w:line="240" w:lineRule="auto"/>
        <w:rPr>
          <w:rFonts w:ascii="Times New Roman" w:eastAsia="Times New Roman" w:hAnsi="Times New Roman" w:cs="Times New Roman"/>
          <w:snapToGrid w:val="0"/>
        </w:rPr>
      </w:pPr>
      <w:r w:rsidRPr="00B204C4">
        <w:rPr>
          <w:rFonts w:ascii="Times New Roman" w:eastAsia="Times New Roman" w:hAnsi="Times New Roman" w:cs="Times New Roman"/>
          <w:snapToGrid w:val="0"/>
        </w:rPr>
        <w:t>UAB „ORION PHARMA“</w:t>
      </w:r>
    </w:p>
    <w:p w14:paraId="628FC5E6" w14:textId="77777777" w:rsidR="00B204C4" w:rsidRPr="00B204C4" w:rsidRDefault="00B204C4" w:rsidP="00B204C4">
      <w:pPr>
        <w:keepNext/>
        <w:keepLines/>
        <w:tabs>
          <w:tab w:val="left" w:pos="567"/>
        </w:tabs>
        <w:spacing w:after="0" w:line="240" w:lineRule="auto"/>
        <w:rPr>
          <w:rFonts w:ascii="Times New Roman" w:eastAsia="Times New Roman" w:hAnsi="Times New Roman" w:cs="Times New Roman"/>
          <w:snapToGrid w:val="0"/>
        </w:rPr>
      </w:pPr>
      <w:r w:rsidRPr="00B204C4">
        <w:rPr>
          <w:rFonts w:ascii="Times New Roman" w:eastAsia="Times New Roman" w:hAnsi="Times New Roman" w:cs="Times New Roman"/>
          <w:snapToGrid w:val="0"/>
        </w:rPr>
        <w:t>Kubiliaus g. 6</w:t>
      </w:r>
    </w:p>
    <w:p w14:paraId="40A7F07B" w14:textId="77777777" w:rsidR="00B204C4" w:rsidRPr="00B204C4" w:rsidRDefault="00B204C4" w:rsidP="00B204C4">
      <w:pPr>
        <w:keepNext/>
        <w:keepLines/>
        <w:tabs>
          <w:tab w:val="left" w:pos="567"/>
        </w:tabs>
        <w:spacing w:after="0" w:line="240" w:lineRule="auto"/>
        <w:rPr>
          <w:rFonts w:ascii="Times New Roman" w:eastAsia="Times New Roman" w:hAnsi="Times New Roman" w:cs="Times New Roman"/>
          <w:snapToGrid w:val="0"/>
        </w:rPr>
      </w:pPr>
      <w:r w:rsidRPr="00B204C4">
        <w:rPr>
          <w:rFonts w:ascii="Times New Roman" w:eastAsia="Times New Roman" w:hAnsi="Times New Roman" w:cs="Times New Roman"/>
          <w:snapToGrid w:val="0"/>
        </w:rPr>
        <w:t>LT-08234 Vilnius</w:t>
      </w:r>
    </w:p>
    <w:p w14:paraId="05C1760E" w14:textId="77777777" w:rsidR="00B204C4" w:rsidRPr="00B204C4" w:rsidRDefault="00B204C4" w:rsidP="00B204C4">
      <w:pPr>
        <w:keepNext/>
        <w:keepLines/>
        <w:tabs>
          <w:tab w:val="left" w:pos="540"/>
          <w:tab w:val="left" w:pos="567"/>
        </w:tabs>
        <w:spacing w:after="0" w:line="240" w:lineRule="auto"/>
        <w:rPr>
          <w:rFonts w:ascii="Times New Roman" w:eastAsia="Times New Roman" w:hAnsi="Times New Roman" w:cs="Times New Roman"/>
          <w:snapToGrid w:val="0"/>
        </w:rPr>
      </w:pPr>
      <w:r w:rsidRPr="00B204C4">
        <w:rPr>
          <w:rFonts w:ascii="Times New Roman" w:eastAsia="Times New Roman" w:hAnsi="Times New Roman" w:cs="Times New Roman"/>
          <w:snapToGrid w:val="0"/>
        </w:rPr>
        <w:t>Tel. +370-5-2769 499</w:t>
      </w:r>
    </w:p>
    <w:p w14:paraId="69DAA29E" w14:textId="77777777" w:rsidR="00B204C4" w:rsidRPr="00B204C4" w:rsidRDefault="00B204C4" w:rsidP="00B204C4">
      <w:pPr>
        <w:numPr>
          <w:ilvl w:val="12"/>
          <w:numId w:val="0"/>
        </w:numPr>
        <w:tabs>
          <w:tab w:val="left" w:pos="567"/>
        </w:tabs>
        <w:spacing w:after="0" w:line="240" w:lineRule="auto"/>
        <w:ind w:right="-2"/>
        <w:rPr>
          <w:rFonts w:ascii="Times New Roman" w:eastAsia="Times New Roman" w:hAnsi="Times New Roman" w:cs="Times New Roman"/>
          <w:snapToGrid w:val="0"/>
        </w:rPr>
      </w:pPr>
    </w:p>
    <w:p w14:paraId="039D75B2" w14:textId="77777777" w:rsidR="00B204C4" w:rsidRPr="00B204C4" w:rsidRDefault="00B204C4" w:rsidP="00B204C4">
      <w:pPr>
        <w:numPr>
          <w:ilvl w:val="12"/>
          <w:numId w:val="0"/>
        </w:numPr>
        <w:tabs>
          <w:tab w:val="left" w:pos="567"/>
        </w:tabs>
        <w:spacing w:after="0" w:line="240" w:lineRule="auto"/>
        <w:ind w:right="-2"/>
        <w:rPr>
          <w:rFonts w:ascii="Times New Roman" w:eastAsia="Times New Roman" w:hAnsi="Times New Roman" w:cs="Times New Roman"/>
          <w:snapToGrid w:val="0"/>
        </w:rPr>
      </w:pPr>
    </w:p>
    <w:p w14:paraId="33C9DAEC" w14:textId="766B5B44" w:rsidR="00B204C4" w:rsidRPr="00B204C4" w:rsidRDefault="00B204C4" w:rsidP="00B204C4">
      <w:pPr>
        <w:numPr>
          <w:ilvl w:val="12"/>
          <w:numId w:val="0"/>
        </w:numPr>
        <w:tabs>
          <w:tab w:val="left" w:pos="567"/>
        </w:tabs>
        <w:spacing w:after="0" w:line="240" w:lineRule="auto"/>
        <w:ind w:right="-2"/>
        <w:rPr>
          <w:rFonts w:ascii="Times New Roman" w:eastAsia="Times New Roman" w:hAnsi="Times New Roman" w:cs="Times New Roman"/>
          <w:i/>
          <w:snapToGrid w:val="0"/>
        </w:rPr>
      </w:pPr>
      <w:r w:rsidRPr="00B204C4">
        <w:rPr>
          <w:rFonts w:ascii="Times New Roman" w:eastAsia="Times New Roman" w:hAnsi="Times New Roman" w:cs="Times New Roman"/>
          <w:b/>
          <w:snapToGrid w:val="0"/>
        </w:rPr>
        <w:t xml:space="preserve">Šis pakuotės lapelis paskutinį kartą peržiūrėtas </w:t>
      </w:r>
      <w:r w:rsidR="00D73CEE">
        <w:rPr>
          <w:rFonts w:ascii="Times New Roman" w:eastAsia="Times New Roman" w:hAnsi="Times New Roman" w:cs="Times New Roman"/>
          <w:b/>
          <w:snapToGrid w:val="0"/>
        </w:rPr>
        <w:t>2019-01-18.</w:t>
      </w:r>
    </w:p>
    <w:p w14:paraId="61E05125" w14:textId="77777777" w:rsidR="00B204C4" w:rsidRPr="00B204C4" w:rsidRDefault="00B204C4" w:rsidP="00B204C4">
      <w:pPr>
        <w:numPr>
          <w:ilvl w:val="12"/>
          <w:numId w:val="0"/>
        </w:numPr>
        <w:tabs>
          <w:tab w:val="left" w:pos="567"/>
        </w:tabs>
        <w:spacing w:after="0" w:line="240" w:lineRule="auto"/>
        <w:ind w:right="-2"/>
        <w:rPr>
          <w:rFonts w:ascii="Times New Roman" w:eastAsia="Times New Roman" w:hAnsi="Times New Roman" w:cs="Times New Roman"/>
          <w:i/>
          <w:snapToGrid w:val="0"/>
        </w:rPr>
      </w:pPr>
    </w:p>
    <w:p w14:paraId="7595E83B" w14:textId="77777777" w:rsidR="00B204C4" w:rsidRPr="00B204C4" w:rsidRDefault="00B204C4" w:rsidP="00B204C4">
      <w:pPr>
        <w:numPr>
          <w:ilvl w:val="12"/>
          <w:numId w:val="0"/>
        </w:numPr>
        <w:tabs>
          <w:tab w:val="left" w:pos="567"/>
        </w:tabs>
        <w:spacing w:after="0" w:line="240" w:lineRule="auto"/>
        <w:ind w:right="-2"/>
        <w:rPr>
          <w:rFonts w:ascii="Times New Roman" w:eastAsia="Times New Roman" w:hAnsi="Times New Roman" w:cs="Times New Roman"/>
          <w:snapToGrid w:val="0"/>
        </w:rPr>
      </w:pPr>
      <w:r w:rsidRPr="00B204C4">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B204C4">
        <w:rPr>
          <w:rFonts w:ascii="Times New Roman" w:eastAsia="Times New Roman" w:hAnsi="Times New Roman" w:cs="Times New Roman"/>
          <w:i/>
          <w:snapToGrid w:val="0"/>
        </w:rPr>
        <w:t xml:space="preserve"> </w:t>
      </w:r>
      <w:hyperlink r:id="rId9" w:history="1">
        <w:r w:rsidRPr="00B204C4">
          <w:rPr>
            <w:rFonts w:ascii="Times New Roman" w:eastAsia="SimSun" w:hAnsi="Times New Roman" w:cs="Times New Roman"/>
            <w:snapToGrid w:val="0"/>
            <w:color w:val="0000FF"/>
            <w:u w:val="single"/>
          </w:rPr>
          <w:t>http://www.vvkt.lt/</w:t>
        </w:r>
      </w:hyperlink>
      <w:r w:rsidRPr="00B204C4">
        <w:rPr>
          <w:rFonts w:ascii="Times New Roman" w:eastAsia="Times New Roman" w:hAnsi="Times New Roman" w:cs="Times New Roman"/>
          <w:snapToGrid w:val="0"/>
        </w:rPr>
        <w:t>.</w:t>
      </w:r>
    </w:p>
    <w:p w14:paraId="12FB1FF0" w14:textId="77777777" w:rsidR="00B204C4" w:rsidRPr="00B204C4" w:rsidRDefault="00B204C4" w:rsidP="00B204C4">
      <w:pPr>
        <w:numPr>
          <w:ilvl w:val="12"/>
          <w:numId w:val="0"/>
        </w:numPr>
        <w:tabs>
          <w:tab w:val="left" w:pos="567"/>
        </w:tabs>
        <w:spacing w:after="0" w:line="240" w:lineRule="auto"/>
        <w:ind w:right="-2"/>
        <w:jc w:val="both"/>
        <w:rPr>
          <w:rFonts w:ascii="Times New Roman" w:eastAsia="Times New Roman" w:hAnsi="Times New Roman" w:cs="Times New Roman"/>
          <w:lang w:eastAsia="lt-LT"/>
        </w:rPr>
      </w:pPr>
    </w:p>
    <w:p w14:paraId="47050172" w14:textId="77777777" w:rsidR="00B204C4" w:rsidRPr="00B204C4" w:rsidRDefault="00B204C4" w:rsidP="00B204C4">
      <w:pPr>
        <w:tabs>
          <w:tab w:val="left" w:pos="567"/>
        </w:tabs>
        <w:autoSpaceDE w:val="0"/>
        <w:autoSpaceDN w:val="0"/>
        <w:adjustRightInd w:val="0"/>
        <w:spacing w:after="0" w:line="240" w:lineRule="auto"/>
        <w:rPr>
          <w:rFonts w:ascii="Times New Roman" w:hAnsi="Times New Roman" w:cs="Times New Roman"/>
        </w:rPr>
      </w:pPr>
    </w:p>
    <w:p w14:paraId="2615424A" w14:textId="77777777" w:rsidR="00B204C4" w:rsidRPr="00B204C4" w:rsidRDefault="00B204C4" w:rsidP="00B204C4"/>
    <w:p w14:paraId="189CDC7D" w14:textId="77777777" w:rsidR="00B204C4" w:rsidRPr="00B204C4" w:rsidRDefault="00B204C4" w:rsidP="00B204C4"/>
    <w:p w14:paraId="54C36573" w14:textId="77777777" w:rsidR="00B204C4" w:rsidRPr="00B204C4" w:rsidRDefault="00B204C4" w:rsidP="00B204C4">
      <w:pPr>
        <w:tabs>
          <w:tab w:val="left" w:pos="567"/>
        </w:tabs>
        <w:spacing w:after="0" w:line="260" w:lineRule="exact"/>
      </w:pPr>
    </w:p>
    <w:p w14:paraId="6717D5E6" w14:textId="77777777" w:rsidR="00B204C4" w:rsidRPr="00B204C4" w:rsidRDefault="00B204C4" w:rsidP="00B204C4">
      <w:pPr>
        <w:tabs>
          <w:tab w:val="left" w:pos="567"/>
        </w:tabs>
        <w:spacing w:after="0" w:line="260" w:lineRule="exact"/>
      </w:pPr>
    </w:p>
    <w:p w14:paraId="1875D2B1" w14:textId="77777777" w:rsidR="00B204C4" w:rsidRPr="00B204C4" w:rsidRDefault="00B204C4" w:rsidP="00B204C4">
      <w:pPr>
        <w:tabs>
          <w:tab w:val="left" w:pos="567"/>
        </w:tabs>
        <w:spacing w:after="0" w:line="260" w:lineRule="exact"/>
      </w:pPr>
    </w:p>
    <w:p w14:paraId="7B20869F" w14:textId="77777777" w:rsidR="00B204C4" w:rsidRPr="00B204C4" w:rsidRDefault="00B204C4" w:rsidP="00B204C4">
      <w:pPr>
        <w:tabs>
          <w:tab w:val="left" w:pos="567"/>
        </w:tabs>
        <w:spacing w:after="0" w:line="260" w:lineRule="exact"/>
      </w:pPr>
    </w:p>
    <w:p w14:paraId="29D9760D" w14:textId="77777777" w:rsidR="00B204C4" w:rsidRPr="00B204C4" w:rsidRDefault="00B204C4" w:rsidP="00B204C4">
      <w:pPr>
        <w:tabs>
          <w:tab w:val="left" w:pos="567"/>
        </w:tabs>
        <w:spacing w:after="0" w:line="260" w:lineRule="exact"/>
      </w:pPr>
    </w:p>
    <w:p w14:paraId="1692A6F8" w14:textId="77777777" w:rsidR="00B204C4" w:rsidRPr="00B204C4" w:rsidRDefault="00B204C4" w:rsidP="00B204C4">
      <w:pPr>
        <w:tabs>
          <w:tab w:val="left" w:pos="567"/>
        </w:tabs>
        <w:spacing w:after="0" w:line="260" w:lineRule="exact"/>
      </w:pPr>
    </w:p>
    <w:p w14:paraId="131C2E32" w14:textId="77777777" w:rsidR="00B204C4" w:rsidRPr="00B204C4" w:rsidRDefault="00B204C4" w:rsidP="00B204C4">
      <w:pPr>
        <w:tabs>
          <w:tab w:val="left" w:pos="567"/>
        </w:tabs>
        <w:spacing w:after="0" w:line="260" w:lineRule="exact"/>
      </w:pPr>
    </w:p>
    <w:p w14:paraId="3B24ED2F" w14:textId="77777777" w:rsidR="00B204C4" w:rsidRPr="00B204C4" w:rsidRDefault="00B204C4" w:rsidP="00B204C4">
      <w:pPr>
        <w:tabs>
          <w:tab w:val="left" w:pos="567"/>
        </w:tabs>
        <w:spacing w:after="0" w:line="260" w:lineRule="exact"/>
      </w:pPr>
    </w:p>
    <w:p w14:paraId="12AC06AF" w14:textId="77777777" w:rsidR="00B204C4" w:rsidRPr="00B204C4" w:rsidRDefault="00B204C4" w:rsidP="00B204C4">
      <w:pPr>
        <w:tabs>
          <w:tab w:val="left" w:pos="567"/>
        </w:tabs>
        <w:spacing w:after="0" w:line="260" w:lineRule="exact"/>
      </w:pPr>
    </w:p>
    <w:p w14:paraId="6C891C8C" w14:textId="77777777" w:rsidR="00B204C4" w:rsidRPr="00B204C4" w:rsidRDefault="00B204C4" w:rsidP="00B204C4">
      <w:pPr>
        <w:tabs>
          <w:tab w:val="left" w:pos="567"/>
        </w:tabs>
        <w:spacing w:after="0" w:line="260" w:lineRule="exact"/>
      </w:pPr>
    </w:p>
    <w:p w14:paraId="631910CE" w14:textId="77777777" w:rsidR="00B204C4" w:rsidRPr="00B204C4" w:rsidRDefault="00B204C4" w:rsidP="00B204C4">
      <w:pPr>
        <w:tabs>
          <w:tab w:val="left" w:pos="567"/>
        </w:tabs>
        <w:spacing w:after="0" w:line="260" w:lineRule="exact"/>
      </w:pPr>
    </w:p>
    <w:p w14:paraId="53A6A90B" w14:textId="77777777" w:rsidR="007774BD" w:rsidRDefault="007774BD"/>
    <w:sectPr w:rsidR="007774BD" w:rsidSect="00F53E79">
      <w:footerReference w:type="default" r:id="rId10"/>
      <w:pgSz w:w="11907" w:h="16839" w:code="9"/>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96221" w14:textId="77777777" w:rsidR="008F3A38" w:rsidRDefault="008F3A38">
      <w:pPr>
        <w:spacing w:after="0" w:line="240" w:lineRule="auto"/>
      </w:pPr>
      <w:r>
        <w:separator/>
      </w:r>
    </w:p>
  </w:endnote>
  <w:endnote w:type="continuationSeparator" w:id="0">
    <w:p w14:paraId="39423A2F" w14:textId="77777777" w:rsidR="008F3A38" w:rsidRDefault="008F3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08369"/>
      <w:docPartObj>
        <w:docPartGallery w:val="Page Numbers (Bottom of Page)"/>
        <w:docPartUnique/>
      </w:docPartObj>
    </w:sdtPr>
    <w:sdtEndPr>
      <w:rPr>
        <w:rFonts w:ascii="Times New Roman" w:hAnsi="Times New Roman" w:cs="Times New Roman"/>
      </w:rPr>
    </w:sdtEndPr>
    <w:sdtContent>
      <w:p w14:paraId="3E867A68" w14:textId="77777777" w:rsidR="00F53E79" w:rsidRPr="00526F57" w:rsidRDefault="00F53E79">
        <w:pPr>
          <w:pStyle w:val="Porat"/>
          <w:jc w:val="center"/>
          <w:rPr>
            <w:rFonts w:ascii="Times New Roman" w:hAnsi="Times New Roman" w:cs="Times New Roman"/>
          </w:rPr>
        </w:pPr>
        <w:r w:rsidRPr="00526F57">
          <w:rPr>
            <w:rFonts w:ascii="Times New Roman" w:hAnsi="Times New Roman" w:cs="Times New Roman"/>
          </w:rPr>
          <w:fldChar w:fldCharType="begin"/>
        </w:r>
        <w:r w:rsidRPr="00526F57">
          <w:rPr>
            <w:rFonts w:ascii="Times New Roman" w:hAnsi="Times New Roman" w:cs="Times New Roman"/>
          </w:rPr>
          <w:instrText>PAGE   \* MERGEFORMAT</w:instrText>
        </w:r>
        <w:r w:rsidRPr="00526F57">
          <w:rPr>
            <w:rFonts w:ascii="Times New Roman" w:hAnsi="Times New Roman" w:cs="Times New Roman"/>
          </w:rPr>
          <w:fldChar w:fldCharType="separate"/>
        </w:r>
        <w:r w:rsidR="0010515B">
          <w:rPr>
            <w:rFonts w:ascii="Times New Roman" w:hAnsi="Times New Roman" w:cs="Times New Roman"/>
            <w:noProof/>
          </w:rPr>
          <w:t>21</w:t>
        </w:r>
        <w:r w:rsidRPr="00526F57">
          <w:rPr>
            <w:rFonts w:ascii="Times New Roman" w:hAnsi="Times New Roman" w:cs="Times New Roman"/>
          </w:rPr>
          <w:fldChar w:fldCharType="end"/>
        </w:r>
      </w:p>
    </w:sdtContent>
  </w:sdt>
  <w:p w14:paraId="4812CA76" w14:textId="77777777" w:rsidR="00F53E79" w:rsidRDefault="00F53E7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FAAD5" w14:textId="77777777" w:rsidR="008F3A38" w:rsidRDefault="008F3A38">
      <w:pPr>
        <w:spacing w:after="0" w:line="240" w:lineRule="auto"/>
      </w:pPr>
      <w:r>
        <w:separator/>
      </w:r>
    </w:p>
  </w:footnote>
  <w:footnote w:type="continuationSeparator" w:id="0">
    <w:p w14:paraId="6E0B6854" w14:textId="77777777" w:rsidR="008F3A38" w:rsidRDefault="008F3A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F277F3"/>
    <w:multiLevelType w:val="hybridMultilevel"/>
    <w:tmpl w:val="9F5C27B0"/>
    <w:lvl w:ilvl="0" w:tplc="FFFFFFFF">
      <w:start w:val="4"/>
      <w:numFmt w:val="bullet"/>
      <w:lvlText w:val="-"/>
      <w:lvlJc w:val="left"/>
      <w:pPr>
        <w:ind w:left="360" w:hanging="360"/>
      </w:pPr>
      <w:rPr>
        <w:rFonts w:ascii="Times New Roman" w:eastAsia="Times New Roman" w:hAnsi="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9677FC3"/>
    <w:multiLevelType w:val="hybridMultilevel"/>
    <w:tmpl w:val="4AA633A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368E30D3"/>
    <w:multiLevelType w:val="multilevel"/>
    <w:tmpl w:val="282EC694"/>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ascii="Times New Roman" w:hAnsi="Times New Roman"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3DC201D8"/>
    <w:multiLevelType w:val="hybridMultilevel"/>
    <w:tmpl w:val="42087F22"/>
    <w:lvl w:ilvl="0" w:tplc="C41A8CD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6032CD6"/>
    <w:multiLevelType w:val="hybridMultilevel"/>
    <w:tmpl w:val="6D94348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8B56C73"/>
    <w:multiLevelType w:val="hybridMultilevel"/>
    <w:tmpl w:val="5BA42128"/>
    <w:lvl w:ilvl="0" w:tplc="FFFFFFFF">
      <w:start w:val="2"/>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5D1702AE"/>
    <w:multiLevelType w:val="hybridMultilevel"/>
    <w:tmpl w:val="D5E8E64A"/>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1" w15:restartNumberingAfterBreak="0">
    <w:nsid w:val="68C75973"/>
    <w:multiLevelType w:val="hybridMultilevel"/>
    <w:tmpl w:val="BF52585A"/>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6B6131"/>
    <w:multiLevelType w:val="hybridMultilevel"/>
    <w:tmpl w:val="172AEB9E"/>
    <w:lvl w:ilvl="0" w:tplc="B5DC2A64">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7FC27922"/>
    <w:multiLevelType w:val="hybridMultilevel"/>
    <w:tmpl w:val="B88C6D4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3"/>
  </w:num>
  <w:num w:numId="4">
    <w:abstractNumId w:val="0"/>
    <w:lvlOverride w:ilvl="0">
      <w:lvl w:ilvl="0">
        <w:start w:val="1"/>
        <w:numFmt w:val="bullet"/>
        <w:lvlText w:val="-"/>
        <w:legacy w:legacy="1" w:legacySpace="0" w:legacyIndent="360"/>
        <w:lvlJc w:val="left"/>
        <w:pPr>
          <w:ind w:left="360" w:hanging="360"/>
        </w:pPr>
      </w:lvl>
    </w:lvlOverride>
  </w:num>
  <w:num w:numId="5">
    <w:abstractNumId w:val="10"/>
  </w:num>
  <w:num w:numId="6">
    <w:abstractNumId w:val="8"/>
  </w:num>
  <w:num w:numId="7">
    <w:abstractNumId w:val="4"/>
  </w:num>
  <w:num w:numId="8">
    <w:abstractNumId w:val="9"/>
  </w:num>
  <w:num w:numId="9">
    <w:abstractNumId w:val="2"/>
  </w:num>
  <w:num w:numId="10">
    <w:abstractNumId w:val="11"/>
  </w:num>
  <w:num w:numId="11">
    <w:abstractNumId w:val="1"/>
  </w:num>
  <w:num w:numId="12">
    <w:abstractNumId w:val="12"/>
  </w:num>
  <w:num w:numId="13">
    <w:abstractNumId w:val="0"/>
    <w:lvlOverride w:ilvl="0">
      <w:lvl w:ilvl="0">
        <w:start w:val="1"/>
        <w:numFmt w:val="bullet"/>
        <w:lvlText w:val=""/>
        <w:lvlJc w:val="left"/>
        <w:pPr>
          <w:ind w:left="360" w:hanging="360"/>
        </w:pPr>
        <w:rPr>
          <w:rFonts w:ascii="Symbol" w:hAnsi="Symbol" w:hint="default"/>
        </w:rPr>
      </w:lvl>
    </w:lvlOverride>
  </w:num>
  <w:num w:numId="14">
    <w:abstractNumId w:val="14"/>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52"/>
    <w:rsid w:val="0010515B"/>
    <w:rsid w:val="0071395C"/>
    <w:rsid w:val="007774BD"/>
    <w:rsid w:val="008F3A38"/>
    <w:rsid w:val="00982152"/>
    <w:rsid w:val="00AC79C6"/>
    <w:rsid w:val="00B204C4"/>
    <w:rsid w:val="00BF7D1E"/>
    <w:rsid w:val="00D73CEE"/>
    <w:rsid w:val="00F23927"/>
    <w:rsid w:val="00F53E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EA00B"/>
  <w15:chartTrackingRefBased/>
  <w15:docId w15:val="{C5E0FA84-A09A-441A-9BE9-A20BE93CD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uiPriority w:val="99"/>
    <w:qFormat/>
    <w:rsid w:val="00B204C4"/>
    <w:pPr>
      <w:keepNext/>
      <w:keepLines/>
      <w:spacing w:before="200" w:after="0" w:line="276" w:lineRule="auto"/>
      <w:outlineLvl w:val="1"/>
    </w:pPr>
    <w:rPr>
      <w:rFonts w:ascii="Cambria" w:eastAsia="Times New Roman" w:hAnsi="Cambria" w:cs="Times New Roman"/>
      <w:b/>
      <w:bCs/>
      <w:color w:val="4F81BD"/>
      <w:sz w:val="26"/>
      <w:szCs w:val="26"/>
      <w:lang w:eastAsia="lt-LT"/>
    </w:rPr>
  </w:style>
  <w:style w:type="paragraph" w:styleId="Antrat3">
    <w:name w:val="heading 3"/>
    <w:basedOn w:val="prastasis"/>
    <w:next w:val="prastasis"/>
    <w:link w:val="Antrat3Diagrama"/>
    <w:uiPriority w:val="99"/>
    <w:qFormat/>
    <w:rsid w:val="00B204C4"/>
    <w:pPr>
      <w:keepNext/>
      <w:spacing w:after="0" w:line="240" w:lineRule="auto"/>
      <w:ind w:left="720"/>
      <w:outlineLvl w:val="2"/>
    </w:pPr>
    <w:rPr>
      <w:rFonts w:ascii="Times New Roman" w:eastAsia="Times New Roman" w:hAnsi="Times New Roman" w:cs="Times New Roman"/>
      <w:b/>
      <w:bCs/>
      <w:i/>
      <w:iCs/>
      <w:sz w:val="24"/>
      <w:szCs w:val="24"/>
      <w:lang w:eastAsia="lt-LT"/>
    </w:rPr>
  </w:style>
  <w:style w:type="paragraph" w:styleId="Antrat8">
    <w:name w:val="heading 8"/>
    <w:basedOn w:val="prastasis"/>
    <w:next w:val="prastasis"/>
    <w:link w:val="Antrat8Diagrama"/>
    <w:uiPriority w:val="99"/>
    <w:qFormat/>
    <w:rsid w:val="00B204C4"/>
    <w:pPr>
      <w:keepNext/>
      <w:keepLines/>
      <w:spacing w:before="200" w:after="0" w:line="276" w:lineRule="auto"/>
      <w:outlineLvl w:val="7"/>
    </w:pPr>
    <w:rPr>
      <w:rFonts w:ascii="Cambria" w:eastAsia="Times New Roman" w:hAnsi="Cambria" w:cs="Times New Roman"/>
      <w:color w:val="404040"/>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B204C4"/>
    <w:rPr>
      <w:rFonts w:ascii="Cambria" w:eastAsia="Times New Roman" w:hAnsi="Cambria" w:cs="Times New Roman"/>
      <w:b/>
      <w:bCs/>
      <w:color w:val="4F81BD"/>
      <w:sz w:val="26"/>
      <w:szCs w:val="26"/>
      <w:lang w:eastAsia="lt-LT"/>
    </w:rPr>
  </w:style>
  <w:style w:type="character" w:customStyle="1" w:styleId="Antrat3Diagrama">
    <w:name w:val="Antraštė 3 Diagrama"/>
    <w:basedOn w:val="Numatytasispastraiposriftas"/>
    <w:link w:val="Antrat3"/>
    <w:uiPriority w:val="99"/>
    <w:rsid w:val="00B204C4"/>
    <w:rPr>
      <w:rFonts w:ascii="Times New Roman" w:eastAsia="Times New Roman" w:hAnsi="Times New Roman" w:cs="Times New Roman"/>
      <w:b/>
      <w:bCs/>
      <w:i/>
      <w:iCs/>
      <w:sz w:val="24"/>
      <w:szCs w:val="24"/>
      <w:lang w:eastAsia="lt-LT"/>
    </w:rPr>
  </w:style>
  <w:style w:type="character" w:customStyle="1" w:styleId="Antrat8Diagrama">
    <w:name w:val="Antraštė 8 Diagrama"/>
    <w:basedOn w:val="Numatytasispastraiposriftas"/>
    <w:link w:val="Antrat8"/>
    <w:uiPriority w:val="99"/>
    <w:rsid w:val="00B204C4"/>
    <w:rPr>
      <w:rFonts w:ascii="Cambria" w:eastAsia="Times New Roman" w:hAnsi="Cambria" w:cs="Times New Roman"/>
      <w:color w:val="404040"/>
      <w:sz w:val="20"/>
      <w:szCs w:val="20"/>
      <w:lang w:eastAsia="lt-LT"/>
    </w:rPr>
  </w:style>
  <w:style w:type="numbering" w:customStyle="1" w:styleId="NoList1">
    <w:name w:val="No List1"/>
    <w:next w:val="Sraonra"/>
    <w:uiPriority w:val="99"/>
    <w:semiHidden/>
    <w:unhideWhenUsed/>
    <w:rsid w:val="00B204C4"/>
  </w:style>
  <w:style w:type="paragraph" w:styleId="Sraopastraipa">
    <w:name w:val="List Paragraph"/>
    <w:basedOn w:val="prastasis"/>
    <w:uiPriority w:val="99"/>
    <w:qFormat/>
    <w:rsid w:val="00B204C4"/>
    <w:pPr>
      <w:spacing w:after="200" w:line="276" w:lineRule="auto"/>
      <w:ind w:left="720"/>
    </w:pPr>
    <w:rPr>
      <w:rFonts w:ascii="Calibri" w:eastAsia="Calibri" w:hAnsi="Calibri" w:cs="Calibri"/>
      <w:lang w:eastAsia="lt-LT"/>
    </w:rPr>
  </w:style>
  <w:style w:type="table" w:styleId="Lentelstinklelis">
    <w:name w:val="Table Grid"/>
    <w:basedOn w:val="prastojilentel"/>
    <w:uiPriority w:val="99"/>
    <w:rsid w:val="00B204C4"/>
    <w:pPr>
      <w:spacing w:after="0" w:line="240" w:lineRule="auto"/>
    </w:pPr>
    <w:rPr>
      <w:rFonts w:ascii="Calibri" w:eastAsia="Calibri" w:hAnsi="Calibri" w:cs="Calibri"/>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rsid w:val="00B204C4"/>
    <w:pPr>
      <w:tabs>
        <w:tab w:val="center" w:pos="4320"/>
        <w:tab w:val="right" w:pos="8640"/>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rsid w:val="00B204C4"/>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rsid w:val="00B204C4"/>
    <w:pPr>
      <w:spacing w:after="0" w:line="360" w:lineRule="auto"/>
      <w:ind w:left="720"/>
      <w:jc w:val="both"/>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uiPriority w:val="99"/>
    <w:rsid w:val="00B204C4"/>
    <w:rPr>
      <w:rFonts w:ascii="Times New Roman" w:eastAsia="Times New Roman" w:hAnsi="Times New Roman" w:cs="Times New Roman"/>
      <w:sz w:val="24"/>
      <w:szCs w:val="24"/>
      <w:lang w:eastAsia="lt-LT"/>
    </w:rPr>
  </w:style>
  <w:style w:type="paragraph" w:customStyle="1" w:styleId="SPCRubrik2">
    <w:name w:val="SPC Rubrik 2"/>
    <w:basedOn w:val="Antrat2"/>
    <w:uiPriority w:val="99"/>
    <w:rsid w:val="00B204C4"/>
    <w:pPr>
      <w:keepLines w:val="0"/>
      <w:spacing w:before="320" w:after="120" w:line="240" w:lineRule="auto"/>
    </w:pPr>
    <w:rPr>
      <w:rFonts w:ascii="Times New Roman" w:hAnsi="Times New Roman"/>
      <w:bCs w:val="0"/>
      <w:smallCaps/>
      <w:color w:val="auto"/>
      <w:sz w:val="24"/>
      <w:szCs w:val="20"/>
    </w:rPr>
  </w:style>
  <w:style w:type="paragraph" w:customStyle="1" w:styleId="SPCrubrik3">
    <w:name w:val="SPC rubrik 3"/>
    <w:basedOn w:val="Antrat3"/>
    <w:uiPriority w:val="99"/>
    <w:rsid w:val="00B204C4"/>
    <w:pPr>
      <w:spacing w:before="240" w:after="120"/>
      <w:ind w:left="0"/>
    </w:pPr>
    <w:rPr>
      <w:bCs w:val="0"/>
      <w:i w:val="0"/>
      <w:iCs w:val="0"/>
      <w:szCs w:val="20"/>
    </w:rPr>
  </w:style>
  <w:style w:type="paragraph" w:customStyle="1" w:styleId="Formatvorlage1">
    <w:name w:val="Formatvorlage1"/>
    <w:basedOn w:val="prastasis"/>
    <w:uiPriority w:val="99"/>
    <w:rsid w:val="00B204C4"/>
    <w:pPr>
      <w:spacing w:after="0" w:line="240" w:lineRule="auto"/>
    </w:pPr>
    <w:rPr>
      <w:rFonts w:ascii="Arial" w:eastAsia="Times New Roman" w:hAnsi="Arial" w:cs="Times New Roman"/>
      <w:szCs w:val="20"/>
      <w:lang w:eastAsia="lt-LT"/>
    </w:rPr>
  </w:style>
  <w:style w:type="paragraph" w:styleId="Debesliotekstas">
    <w:name w:val="Balloon Text"/>
    <w:basedOn w:val="prastasis"/>
    <w:link w:val="DebesliotekstasDiagrama"/>
    <w:uiPriority w:val="99"/>
    <w:semiHidden/>
    <w:rsid w:val="00B204C4"/>
    <w:pPr>
      <w:spacing w:after="0" w:line="240" w:lineRule="auto"/>
    </w:pPr>
    <w:rPr>
      <w:rFonts w:ascii="Tahoma" w:eastAsia="Calibri"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B204C4"/>
    <w:rPr>
      <w:rFonts w:ascii="Tahoma" w:eastAsia="Calibri" w:hAnsi="Tahoma" w:cs="Tahoma"/>
      <w:sz w:val="16"/>
      <w:szCs w:val="16"/>
      <w:lang w:eastAsia="lt-LT"/>
    </w:rPr>
  </w:style>
  <w:style w:type="character" w:styleId="Hipersaitas">
    <w:name w:val="Hyperlink"/>
    <w:basedOn w:val="Numatytasispastraiposriftas"/>
    <w:uiPriority w:val="99"/>
    <w:rsid w:val="00B204C4"/>
    <w:rPr>
      <w:rFonts w:cs="Times New Roman"/>
      <w:color w:val="0000FF"/>
      <w:u w:val="single"/>
    </w:rPr>
  </w:style>
  <w:style w:type="character" w:styleId="Komentaronuoroda">
    <w:name w:val="annotation reference"/>
    <w:basedOn w:val="Numatytasispastraiposriftas"/>
    <w:uiPriority w:val="99"/>
    <w:semiHidden/>
    <w:rsid w:val="00B204C4"/>
    <w:rPr>
      <w:rFonts w:cs="Times New Roman"/>
      <w:sz w:val="16"/>
      <w:szCs w:val="16"/>
    </w:rPr>
  </w:style>
  <w:style w:type="paragraph" w:styleId="Komentarotekstas">
    <w:name w:val="annotation text"/>
    <w:basedOn w:val="prastasis"/>
    <w:link w:val="KomentarotekstasDiagrama"/>
    <w:uiPriority w:val="99"/>
    <w:semiHidden/>
    <w:rsid w:val="00B204C4"/>
    <w:pPr>
      <w:spacing w:after="200" w:line="240" w:lineRule="auto"/>
    </w:pPr>
    <w:rPr>
      <w:rFonts w:ascii="Calibri" w:eastAsia="Calibri" w:hAnsi="Calibri" w:cs="Calibri"/>
      <w:sz w:val="20"/>
      <w:szCs w:val="20"/>
      <w:lang w:eastAsia="lt-LT"/>
    </w:rPr>
  </w:style>
  <w:style w:type="character" w:customStyle="1" w:styleId="KomentarotekstasDiagrama">
    <w:name w:val="Komentaro tekstas Diagrama"/>
    <w:basedOn w:val="Numatytasispastraiposriftas"/>
    <w:link w:val="Komentarotekstas"/>
    <w:uiPriority w:val="99"/>
    <w:semiHidden/>
    <w:rsid w:val="00B204C4"/>
    <w:rPr>
      <w:rFonts w:ascii="Calibri" w:eastAsia="Calibri" w:hAnsi="Calibri" w:cs="Calibri"/>
      <w:sz w:val="20"/>
      <w:szCs w:val="20"/>
      <w:lang w:eastAsia="lt-LT"/>
    </w:rPr>
  </w:style>
  <w:style w:type="paragraph" w:styleId="Komentarotema">
    <w:name w:val="annotation subject"/>
    <w:basedOn w:val="Komentarotekstas"/>
    <w:next w:val="Komentarotekstas"/>
    <w:link w:val="KomentarotemaDiagrama"/>
    <w:uiPriority w:val="99"/>
    <w:semiHidden/>
    <w:rsid w:val="00B204C4"/>
    <w:rPr>
      <w:b/>
      <w:bCs/>
    </w:rPr>
  </w:style>
  <w:style w:type="character" w:customStyle="1" w:styleId="KomentarotemaDiagrama">
    <w:name w:val="Komentaro tema Diagrama"/>
    <w:basedOn w:val="KomentarotekstasDiagrama"/>
    <w:link w:val="Komentarotema"/>
    <w:uiPriority w:val="99"/>
    <w:semiHidden/>
    <w:rsid w:val="00B204C4"/>
    <w:rPr>
      <w:rFonts w:ascii="Calibri" w:eastAsia="Calibri" w:hAnsi="Calibri" w:cs="Calibri"/>
      <w:b/>
      <w:bCs/>
      <w:sz w:val="20"/>
      <w:szCs w:val="20"/>
      <w:lang w:eastAsia="lt-LT"/>
    </w:rPr>
  </w:style>
  <w:style w:type="paragraph" w:styleId="Porat">
    <w:name w:val="footer"/>
    <w:basedOn w:val="prastasis"/>
    <w:link w:val="PoratDiagrama"/>
    <w:uiPriority w:val="99"/>
    <w:unhideWhenUsed/>
    <w:rsid w:val="00B204C4"/>
    <w:pPr>
      <w:tabs>
        <w:tab w:val="center" w:pos="4819"/>
        <w:tab w:val="right" w:pos="9638"/>
      </w:tabs>
      <w:spacing w:after="0" w:line="240" w:lineRule="auto"/>
    </w:pPr>
    <w:rPr>
      <w:rFonts w:ascii="Calibri" w:eastAsia="Calibri" w:hAnsi="Calibri" w:cs="Calibri"/>
      <w:lang w:eastAsia="lt-LT"/>
    </w:rPr>
  </w:style>
  <w:style w:type="character" w:customStyle="1" w:styleId="PoratDiagrama">
    <w:name w:val="Poraštė Diagrama"/>
    <w:basedOn w:val="Numatytasispastraiposriftas"/>
    <w:link w:val="Porat"/>
    <w:uiPriority w:val="99"/>
    <w:rsid w:val="00B204C4"/>
    <w:rPr>
      <w:rFonts w:ascii="Calibri" w:eastAsia="Calibri" w:hAnsi="Calibri" w:cs="Calibri"/>
      <w:lang w:eastAsia="lt-LT"/>
    </w:rPr>
  </w:style>
  <w:style w:type="paragraph" w:customStyle="1" w:styleId="EMEABodyText">
    <w:name w:val="EMEA Body Text"/>
    <w:basedOn w:val="prastasis"/>
    <w:link w:val="EMEABodyTextChar"/>
    <w:rsid w:val="00B204C4"/>
    <w:pPr>
      <w:spacing w:after="0" w:line="240" w:lineRule="auto"/>
    </w:pPr>
    <w:rPr>
      <w:rFonts w:ascii="Times New Roman" w:eastAsia="Times New Roman" w:hAnsi="Times New Roman" w:cs="Times New Roman"/>
      <w:szCs w:val="20"/>
      <w:lang w:val="en-GB"/>
    </w:rPr>
  </w:style>
  <w:style w:type="character" w:customStyle="1" w:styleId="EMEABodyTextChar">
    <w:name w:val="EMEA Body Text Char"/>
    <w:link w:val="EMEABodyText"/>
    <w:rsid w:val="00B204C4"/>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53874</Words>
  <Characters>30709</Characters>
  <Application>Microsoft Office Word</Application>
  <DocSecurity>4</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2019-01-18T08:23:00Z</dcterms:created>
  <dcterms:modified xsi:type="dcterms:W3CDTF">2019-01-18T08:23:00Z</dcterms:modified>
</cp:coreProperties>
</file>