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77FEA" w14:textId="1378C6C9" w:rsidR="00B211C6" w:rsidRPr="00130CFA" w:rsidRDefault="00B211C6" w:rsidP="00B211C6">
      <w:pPr>
        <w:spacing w:after="0" w:line="240" w:lineRule="auto"/>
        <w:rPr>
          <w:rFonts w:ascii="Times New Roman" w:eastAsia="Times New Roman" w:hAnsi="Times New Roman"/>
          <w:lang w:val="lt-LT"/>
        </w:rPr>
      </w:pPr>
      <w:bookmarkStart w:id="0" w:name="_GoBack"/>
      <w:bookmarkEnd w:id="0"/>
    </w:p>
    <w:p w14:paraId="5F531F9A" w14:textId="77777777" w:rsidR="00B211C6" w:rsidRPr="00130CFA" w:rsidRDefault="00B211C6" w:rsidP="00B211C6">
      <w:pPr>
        <w:spacing w:after="0" w:line="240" w:lineRule="auto"/>
        <w:rPr>
          <w:rFonts w:ascii="Times New Roman" w:eastAsia="Times New Roman" w:hAnsi="Times New Roman"/>
          <w:lang w:val="lt-LT"/>
        </w:rPr>
      </w:pPr>
    </w:p>
    <w:p w14:paraId="12F050DB" w14:textId="77777777" w:rsidR="00B211C6" w:rsidRPr="00130CFA" w:rsidRDefault="00B211C6" w:rsidP="00B211C6">
      <w:pPr>
        <w:spacing w:after="0" w:line="240" w:lineRule="auto"/>
        <w:rPr>
          <w:rFonts w:ascii="Times New Roman" w:eastAsia="Times New Roman" w:hAnsi="Times New Roman"/>
          <w:lang w:val="lt-LT"/>
        </w:rPr>
      </w:pPr>
    </w:p>
    <w:p w14:paraId="285AA957" w14:textId="77777777" w:rsidR="00B211C6" w:rsidRPr="00130CFA" w:rsidRDefault="00B211C6" w:rsidP="00B211C6">
      <w:pPr>
        <w:spacing w:after="0" w:line="240" w:lineRule="auto"/>
        <w:rPr>
          <w:rFonts w:ascii="Times New Roman" w:eastAsia="Times New Roman" w:hAnsi="Times New Roman"/>
          <w:lang w:val="lt-LT"/>
        </w:rPr>
      </w:pPr>
    </w:p>
    <w:p w14:paraId="391F48E5" w14:textId="77777777" w:rsidR="00B211C6" w:rsidRPr="00130CFA" w:rsidRDefault="00B211C6" w:rsidP="00B211C6">
      <w:pPr>
        <w:spacing w:after="0" w:line="240" w:lineRule="auto"/>
        <w:rPr>
          <w:rFonts w:ascii="Times New Roman" w:eastAsia="Times New Roman" w:hAnsi="Times New Roman"/>
          <w:lang w:val="lt-LT"/>
        </w:rPr>
      </w:pPr>
    </w:p>
    <w:p w14:paraId="003C4E50" w14:textId="77777777" w:rsidR="00B211C6" w:rsidRPr="00130CFA" w:rsidRDefault="00B211C6" w:rsidP="00B211C6">
      <w:pPr>
        <w:spacing w:after="0" w:line="240" w:lineRule="auto"/>
        <w:rPr>
          <w:rFonts w:ascii="Times New Roman" w:eastAsia="Times New Roman" w:hAnsi="Times New Roman"/>
          <w:lang w:val="lt-LT"/>
        </w:rPr>
      </w:pPr>
    </w:p>
    <w:p w14:paraId="249513BA" w14:textId="77777777" w:rsidR="00B211C6" w:rsidRPr="00130CFA" w:rsidRDefault="00B211C6" w:rsidP="00B211C6">
      <w:pPr>
        <w:spacing w:after="0" w:line="240" w:lineRule="auto"/>
        <w:rPr>
          <w:rFonts w:ascii="Times New Roman" w:eastAsia="Times New Roman" w:hAnsi="Times New Roman"/>
          <w:lang w:val="lt-LT"/>
        </w:rPr>
      </w:pPr>
    </w:p>
    <w:p w14:paraId="0622970C" w14:textId="77777777" w:rsidR="00B211C6" w:rsidRPr="00130CFA" w:rsidRDefault="00B211C6" w:rsidP="00B211C6">
      <w:pPr>
        <w:spacing w:after="0" w:line="240" w:lineRule="auto"/>
        <w:rPr>
          <w:rFonts w:ascii="Times New Roman" w:eastAsia="Times New Roman" w:hAnsi="Times New Roman"/>
          <w:lang w:val="lt-LT"/>
        </w:rPr>
      </w:pPr>
    </w:p>
    <w:p w14:paraId="78096C5E" w14:textId="77777777" w:rsidR="00B211C6" w:rsidRPr="00130CFA" w:rsidRDefault="00B211C6" w:rsidP="00B211C6">
      <w:pPr>
        <w:spacing w:after="0" w:line="240" w:lineRule="auto"/>
        <w:rPr>
          <w:rFonts w:ascii="Times New Roman" w:eastAsia="Times New Roman" w:hAnsi="Times New Roman"/>
          <w:lang w:val="lt-LT"/>
        </w:rPr>
      </w:pPr>
    </w:p>
    <w:p w14:paraId="1C8F3727" w14:textId="77777777" w:rsidR="00B211C6" w:rsidRPr="00130CFA" w:rsidRDefault="00B211C6" w:rsidP="00B211C6">
      <w:pPr>
        <w:spacing w:after="0" w:line="240" w:lineRule="auto"/>
        <w:rPr>
          <w:rFonts w:ascii="Times New Roman" w:eastAsia="Times New Roman" w:hAnsi="Times New Roman"/>
          <w:lang w:val="lt-LT"/>
        </w:rPr>
      </w:pPr>
    </w:p>
    <w:p w14:paraId="3D43A75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776813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8486DC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DA75D3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8B06B4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310BAF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3E181B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D39A66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7B20A0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4384A8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E8FBA3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AE6B68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FF532E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CADD9C6"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bookmarkStart w:id="1" w:name="_Toc129243096"/>
      <w:bookmarkStart w:id="2" w:name="_Toc129243221"/>
      <w:r w:rsidRPr="00130CFA">
        <w:rPr>
          <w:rFonts w:ascii="Times New Roman" w:eastAsia="Times New Roman" w:hAnsi="Times New Roman"/>
          <w:b/>
          <w:caps/>
          <w:lang w:val="lt-LT" w:eastAsia="x-none"/>
        </w:rPr>
        <w:t>I PRIEDAS</w:t>
      </w:r>
      <w:bookmarkEnd w:id="1"/>
      <w:bookmarkEnd w:id="2"/>
    </w:p>
    <w:p w14:paraId="24885A7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E0389C2"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bookmarkStart w:id="3" w:name="_Toc129243097"/>
      <w:bookmarkStart w:id="4" w:name="_Toc129243222"/>
      <w:r w:rsidRPr="00130CFA">
        <w:rPr>
          <w:rFonts w:ascii="Times New Roman" w:eastAsia="Times New Roman" w:hAnsi="Times New Roman"/>
          <w:b/>
          <w:caps/>
          <w:lang w:val="lt-LT" w:eastAsia="x-none"/>
        </w:rPr>
        <w:t>PREPARATO CHARAKTERISTIKŲ SANTRAUKA</w:t>
      </w:r>
      <w:bookmarkEnd w:id="3"/>
      <w:bookmarkEnd w:id="4"/>
    </w:p>
    <w:p w14:paraId="08C89AFE"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r w:rsidRPr="00130CFA">
        <w:rPr>
          <w:rFonts w:ascii="Times New Roman" w:eastAsia="Times New Roman" w:hAnsi="Times New Roman"/>
          <w:b/>
          <w:bCs/>
          <w:iCs/>
          <w:lang w:val="lt-LT" w:eastAsia="x-none"/>
        </w:rPr>
        <w:br w:type="page"/>
      </w:r>
      <w:bookmarkStart w:id="5" w:name="_Toc129243098"/>
      <w:bookmarkStart w:id="6" w:name="_Toc129243223"/>
      <w:r w:rsidRPr="00130CFA">
        <w:rPr>
          <w:rFonts w:ascii="Times New Roman" w:eastAsia="Times New Roman" w:hAnsi="Times New Roman"/>
          <w:b/>
          <w:lang w:val="lt-LT" w:eastAsia="x-none"/>
        </w:rPr>
        <w:lastRenderedPageBreak/>
        <w:t>1.</w:t>
      </w:r>
      <w:r w:rsidRPr="00130CFA">
        <w:rPr>
          <w:rFonts w:ascii="Times New Roman" w:eastAsia="Times New Roman" w:hAnsi="Times New Roman"/>
          <w:b/>
          <w:lang w:val="lt-LT" w:eastAsia="x-none"/>
        </w:rPr>
        <w:tab/>
        <w:t>VAISTINIO PREPARATO PAVADINIMAS</w:t>
      </w:r>
      <w:bookmarkEnd w:id="5"/>
      <w:bookmarkEnd w:id="6"/>
    </w:p>
    <w:p w14:paraId="12EEA8A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8C84F0D" w14:textId="77777777" w:rsidR="00B211C6" w:rsidRPr="002F79D4" w:rsidRDefault="00B211C6" w:rsidP="00B211C6">
      <w:pPr>
        <w:spacing w:after="0" w:line="240" w:lineRule="auto"/>
        <w:rPr>
          <w:rFonts w:ascii="Times New Roman" w:eastAsia="Times New Roman" w:hAnsi="Times New Roman"/>
          <w:lang w:val="lt-LT" w:eastAsia="lt-LT"/>
        </w:rPr>
      </w:pPr>
      <w:r w:rsidRPr="00130CFA">
        <w:rPr>
          <w:rFonts w:ascii="Times New Roman" w:eastAsia="Times New Roman" w:hAnsi="Times New Roman"/>
          <w:lang w:val="lt-LT" w:eastAsia="lt-LT"/>
        </w:rPr>
        <w:t xml:space="preserve">Fentanyl </w:t>
      </w:r>
      <w:r w:rsidRPr="002F79D4">
        <w:rPr>
          <w:rFonts w:ascii="Times New Roman" w:eastAsia="Times New Roman" w:hAnsi="Times New Roman"/>
          <w:lang w:val="lt-LT" w:eastAsia="lt-LT"/>
        </w:rPr>
        <w:t>Kalceks 50 mikrogramų/ml injekcinis ar infuzinis tirpalas</w:t>
      </w:r>
    </w:p>
    <w:p w14:paraId="678D9DC1" w14:textId="77777777" w:rsidR="00B211C6" w:rsidRPr="002F79D4" w:rsidRDefault="00B211C6" w:rsidP="00B211C6">
      <w:pPr>
        <w:tabs>
          <w:tab w:val="left" w:pos="540"/>
        </w:tabs>
        <w:spacing w:after="0" w:line="240" w:lineRule="auto"/>
        <w:rPr>
          <w:rFonts w:ascii="Times New Roman" w:eastAsia="Times New Roman" w:hAnsi="Times New Roman"/>
          <w:lang w:val="lt-LT" w:eastAsia="x-none"/>
        </w:rPr>
      </w:pPr>
    </w:p>
    <w:p w14:paraId="3EE9F4DE" w14:textId="77777777" w:rsidR="00B211C6" w:rsidRPr="002F79D4" w:rsidRDefault="00B211C6" w:rsidP="00B211C6">
      <w:pPr>
        <w:tabs>
          <w:tab w:val="left" w:pos="540"/>
        </w:tabs>
        <w:spacing w:after="0" w:line="240" w:lineRule="auto"/>
        <w:rPr>
          <w:rFonts w:ascii="Times New Roman" w:eastAsia="Times New Roman" w:hAnsi="Times New Roman"/>
          <w:lang w:val="lt-LT" w:eastAsia="x-none"/>
        </w:rPr>
      </w:pPr>
    </w:p>
    <w:p w14:paraId="3063B6E0" w14:textId="77777777" w:rsidR="00B211C6" w:rsidRPr="002F79D4"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7" w:name="_Toc129243099"/>
      <w:bookmarkStart w:id="8" w:name="_Toc129243224"/>
      <w:r w:rsidRPr="002F79D4">
        <w:rPr>
          <w:rFonts w:ascii="Times New Roman" w:eastAsia="Times New Roman" w:hAnsi="Times New Roman"/>
          <w:b/>
          <w:lang w:val="lt-LT" w:eastAsia="x-none"/>
        </w:rPr>
        <w:t>2.</w:t>
      </w:r>
      <w:r w:rsidRPr="002F79D4">
        <w:rPr>
          <w:rFonts w:ascii="Times New Roman" w:eastAsia="Times New Roman" w:hAnsi="Times New Roman"/>
          <w:b/>
          <w:lang w:val="lt-LT" w:eastAsia="x-none"/>
        </w:rPr>
        <w:tab/>
        <w:t>KOKYBINĖ IR KIEKYBINĖ SUDĖTIS</w:t>
      </w:r>
      <w:bookmarkEnd w:id="7"/>
      <w:bookmarkEnd w:id="8"/>
    </w:p>
    <w:p w14:paraId="7C6B7B20" w14:textId="77777777" w:rsidR="00B211C6" w:rsidRPr="002F79D4" w:rsidRDefault="00B211C6" w:rsidP="00B211C6">
      <w:pPr>
        <w:tabs>
          <w:tab w:val="left" w:pos="540"/>
        </w:tabs>
        <w:spacing w:after="0" w:line="240" w:lineRule="auto"/>
        <w:rPr>
          <w:rFonts w:ascii="Times New Roman" w:eastAsia="Times New Roman" w:hAnsi="Times New Roman"/>
          <w:lang w:val="lt-LT" w:eastAsia="x-none"/>
        </w:rPr>
      </w:pPr>
    </w:p>
    <w:p w14:paraId="425F6CF7" w14:textId="77777777" w:rsidR="00B211C6" w:rsidRPr="002F79D4" w:rsidRDefault="00B211C6" w:rsidP="00B211C6">
      <w:pPr>
        <w:spacing w:after="0" w:line="240" w:lineRule="auto"/>
        <w:rPr>
          <w:rFonts w:ascii="Times New Roman" w:eastAsia="Times New Roman" w:hAnsi="Times New Roman"/>
          <w:lang w:val="lt-LT"/>
        </w:rPr>
      </w:pPr>
      <w:r w:rsidRPr="002F79D4">
        <w:rPr>
          <w:rFonts w:ascii="Times New Roman" w:eastAsia="Times New Roman" w:hAnsi="Times New Roman"/>
          <w:lang w:val="lt-LT"/>
        </w:rPr>
        <w:t xml:space="preserve">1 ml tirpalo yra 50 mikrogramų fentanilio (citrato pavidalu). </w:t>
      </w:r>
    </w:p>
    <w:p w14:paraId="61E420C3" w14:textId="77777777" w:rsidR="00B211C6" w:rsidRPr="002F79D4" w:rsidRDefault="00B211C6" w:rsidP="00B211C6">
      <w:pPr>
        <w:spacing w:after="0" w:line="240" w:lineRule="auto"/>
        <w:rPr>
          <w:rFonts w:ascii="Times New Roman" w:eastAsia="Times New Roman" w:hAnsi="Times New Roman"/>
          <w:lang w:val="lt-LT"/>
        </w:rPr>
      </w:pPr>
      <w:r w:rsidRPr="002F79D4">
        <w:rPr>
          <w:rFonts w:ascii="Times New Roman" w:eastAsia="Times New Roman" w:hAnsi="Times New Roman"/>
          <w:lang w:val="lt-LT"/>
        </w:rPr>
        <w:t xml:space="preserve">Vienoje 2 ml ampulėje yra 100 mikrogramų fentanilio (citrato pavidalu). </w:t>
      </w:r>
    </w:p>
    <w:p w14:paraId="07C9BB4D" w14:textId="77777777" w:rsidR="00B211C6" w:rsidRDefault="00B211C6" w:rsidP="00B211C6">
      <w:pPr>
        <w:tabs>
          <w:tab w:val="left" w:pos="540"/>
        </w:tabs>
        <w:spacing w:after="0" w:line="240" w:lineRule="auto"/>
        <w:rPr>
          <w:rFonts w:ascii="Times New Roman" w:eastAsia="Times New Roman" w:hAnsi="Times New Roman"/>
          <w:lang w:val="lt-LT" w:eastAsia="x-none"/>
        </w:rPr>
      </w:pPr>
    </w:p>
    <w:p w14:paraId="61232002" w14:textId="77777777" w:rsidR="00D41F05" w:rsidRPr="00D41F05" w:rsidRDefault="00D41F05" w:rsidP="00D41F05">
      <w:pPr>
        <w:tabs>
          <w:tab w:val="left" w:pos="540"/>
        </w:tabs>
        <w:spacing w:after="0" w:line="240" w:lineRule="auto"/>
        <w:rPr>
          <w:rFonts w:ascii="Times New Roman" w:hAnsi="Times New Roman"/>
          <w:noProof/>
          <w:u w:val="single"/>
          <w:lang w:val="lt-LT"/>
        </w:rPr>
      </w:pPr>
      <w:r w:rsidRPr="00D41F05">
        <w:rPr>
          <w:rFonts w:ascii="Times New Roman" w:hAnsi="Times New Roman"/>
          <w:noProof/>
          <w:u w:val="single"/>
          <w:lang w:val="lt-LT"/>
        </w:rPr>
        <w:t>Pagalbinė medžiaga, kurios poveikis žinomas</w:t>
      </w:r>
    </w:p>
    <w:p w14:paraId="1B8FDEEB" w14:textId="77777777" w:rsidR="00D41F05" w:rsidRDefault="00D41F05" w:rsidP="00D41F05">
      <w:pPr>
        <w:tabs>
          <w:tab w:val="left" w:pos="540"/>
        </w:tabs>
        <w:spacing w:after="0" w:line="240" w:lineRule="auto"/>
        <w:rPr>
          <w:rFonts w:ascii="Times New Roman" w:eastAsia="Times New Roman" w:hAnsi="Times New Roman"/>
          <w:lang w:val="lt-LT" w:eastAsia="x-none"/>
        </w:rPr>
      </w:pPr>
      <w:r w:rsidRPr="00D41F05">
        <w:rPr>
          <w:rFonts w:ascii="Times New Roman" w:hAnsi="Times New Roman"/>
          <w:noProof/>
          <w:lang w:val="lt-LT"/>
        </w:rPr>
        <w:t xml:space="preserve">Kiekvienoje 2 ml ampulėje yra </w:t>
      </w:r>
      <w:r w:rsidRPr="00D41F05">
        <w:rPr>
          <w:rFonts w:ascii="Times New Roman" w:eastAsia="Times New Roman" w:hAnsi="Times New Roman"/>
          <w:lang w:val="lv-LV" w:eastAsia="x-none"/>
        </w:rPr>
        <w:t>7,08 mg (0,31 mmol)</w:t>
      </w:r>
      <w:r>
        <w:rPr>
          <w:rFonts w:ascii="Times New Roman" w:eastAsia="Times New Roman" w:hAnsi="Times New Roman"/>
          <w:lang w:val="lv-LV" w:eastAsia="x-none"/>
        </w:rPr>
        <w:t xml:space="preserve"> n</w:t>
      </w:r>
      <w:r>
        <w:rPr>
          <w:rFonts w:ascii="Times New Roman" w:eastAsia="Times New Roman" w:hAnsi="Times New Roman"/>
          <w:lang w:val="lt-LT" w:eastAsia="x-none"/>
        </w:rPr>
        <w:t>atrio.</w:t>
      </w:r>
    </w:p>
    <w:p w14:paraId="7967B050" w14:textId="77777777" w:rsidR="00D41F05" w:rsidRPr="002F79D4" w:rsidRDefault="00D41F05" w:rsidP="00B211C6">
      <w:pPr>
        <w:tabs>
          <w:tab w:val="left" w:pos="540"/>
        </w:tabs>
        <w:spacing w:after="0" w:line="240" w:lineRule="auto"/>
        <w:rPr>
          <w:rFonts w:ascii="Times New Roman" w:eastAsia="Times New Roman" w:hAnsi="Times New Roman"/>
          <w:lang w:val="lt-LT" w:eastAsia="x-none"/>
        </w:rPr>
      </w:pPr>
    </w:p>
    <w:p w14:paraId="19E3F031" w14:textId="77777777" w:rsidR="00B211C6" w:rsidRPr="002F79D4" w:rsidRDefault="00B211C6" w:rsidP="00B211C6">
      <w:pPr>
        <w:tabs>
          <w:tab w:val="left" w:pos="540"/>
        </w:tabs>
        <w:spacing w:after="0" w:line="240" w:lineRule="auto"/>
        <w:rPr>
          <w:rFonts w:ascii="Times New Roman" w:eastAsia="Times New Roman" w:hAnsi="Times New Roman"/>
          <w:lang w:val="lt-LT" w:eastAsia="x-none"/>
        </w:rPr>
      </w:pPr>
      <w:r w:rsidRPr="002F79D4">
        <w:rPr>
          <w:rFonts w:ascii="Times New Roman" w:eastAsia="Times New Roman" w:hAnsi="Times New Roman"/>
          <w:lang w:val="lt-LT" w:eastAsia="x-none"/>
        </w:rPr>
        <w:t>Visos pagalbinės medžiagos išvardytos 6.1 skyriuje.</w:t>
      </w:r>
    </w:p>
    <w:p w14:paraId="5882367B" w14:textId="77777777" w:rsidR="00B211C6" w:rsidRPr="002F79D4" w:rsidRDefault="00B211C6" w:rsidP="00B211C6">
      <w:pPr>
        <w:tabs>
          <w:tab w:val="left" w:pos="540"/>
        </w:tabs>
        <w:spacing w:after="0" w:line="240" w:lineRule="auto"/>
        <w:rPr>
          <w:rFonts w:ascii="Times New Roman" w:eastAsia="Times New Roman" w:hAnsi="Times New Roman"/>
          <w:lang w:val="lt-LT" w:eastAsia="x-none"/>
        </w:rPr>
      </w:pPr>
    </w:p>
    <w:p w14:paraId="1670ECBF" w14:textId="77777777" w:rsidR="00B211C6" w:rsidRPr="002F79D4" w:rsidRDefault="00B211C6" w:rsidP="00B211C6">
      <w:pPr>
        <w:tabs>
          <w:tab w:val="left" w:pos="540"/>
        </w:tabs>
        <w:spacing w:after="0" w:line="240" w:lineRule="auto"/>
        <w:rPr>
          <w:rFonts w:ascii="Times New Roman" w:eastAsia="Times New Roman" w:hAnsi="Times New Roman"/>
          <w:lang w:val="lt-LT" w:eastAsia="x-none"/>
        </w:rPr>
      </w:pPr>
    </w:p>
    <w:p w14:paraId="0537099F" w14:textId="77777777" w:rsidR="00B211C6" w:rsidRPr="002F79D4"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9" w:name="_Toc129243100"/>
      <w:bookmarkStart w:id="10" w:name="_Toc129243225"/>
      <w:r w:rsidRPr="002F79D4">
        <w:rPr>
          <w:rFonts w:ascii="Times New Roman" w:eastAsia="Times New Roman" w:hAnsi="Times New Roman"/>
          <w:b/>
          <w:lang w:val="lt-LT" w:eastAsia="x-none"/>
        </w:rPr>
        <w:t>3.</w:t>
      </w:r>
      <w:r w:rsidRPr="002F79D4">
        <w:rPr>
          <w:rFonts w:ascii="Times New Roman" w:eastAsia="Times New Roman" w:hAnsi="Times New Roman"/>
          <w:b/>
          <w:lang w:val="lt-LT" w:eastAsia="x-none"/>
        </w:rPr>
        <w:tab/>
        <w:t>FARMACINĖ FORMA</w:t>
      </w:r>
      <w:bookmarkEnd w:id="9"/>
      <w:bookmarkEnd w:id="10"/>
    </w:p>
    <w:p w14:paraId="2B78CF03" w14:textId="77777777" w:rsidR="00B211C6" w:rsidRPr="002F79D4" w:rsidRDefault="00B211C6" w:rsidP="00B211C6">
      <w:pPr>
        <w:tabs>
          <w:tab w:val="left" w:pos="540"/>
        </w:tabs>
        <w:spacing w:after="0" w:line="240" w:lineRule="auto"/>
        <w:rPr>
          <w:rFonts w:ascii="Times New Roman" w:eastAsia="Times New Roman" w:hAnsi="Times New Roman"/>
          <w:lang w:val="lt-LT" w:eastAsia="x-none"/>
        </w:rPr>
      </w:pPr>
    </w:p>
    <w:p w14:paraId="54AA6D0C" w14:textId="77777777" w:rsidR="00B211C6" w:rsidRPr="002F79D4" w:rsidRDefault="00B211C6" w:rsidP="00B211C6">
      <w:pPr>
        <w:tabs>
          <w:tab w:val="left" w:pos="540"/>
        </w:tabs>
        <w:spacing w:after="0" w:line="240" w:lineRule="auto"/>
        <w:rPr>
          <w:rFonts w:ascii="Times New Roman" w:eastAsia="Times New Roman" w:hAnsi="Times New Roman"/>
          <w:lang w:val="lt-LT" w:eastAsia="x-none"/>
        </w:rPr>
      </w:pPr>
      <w:r w:rsidRPr="002F79D4">
        <w:rPr>
          <w:rFonts w:ascii="Times New Roman" w:eastAsia="Times New Roman" w:hAnsi="Times New Roman"/>
          <w:lang w:val="lt-LT" w:eastAsia="x-none"/>
        </w:rPr>
        <w:t>Injekcinis ar infuzinis tirpalas.</w:t>
      </w:r>
    </w:p>
    <w:p w14:paraId="29263FBA" w14:textId="77777777" w:rsidR="00B211C6" w:rsidRPr="002F79D4" w:rsidRDefault="00B211C6" w:rsidP="00B211C6">
      <w:pPr>
        <w:tabs>
          <w:tab w:val="left" w:pos="540"/>
        </w:tabs>
        <w:spacing w:after="0" w:line="240" w:lineRule="auto"/>
        <w:rPr>
          <w:rFonts w:ascii="Times New Roman" w:eastAsia="Times New Roman" w:hAnsi="Times New Roman"/>
          <w:lang w:val="lt-LT" w:eastAsia="x-none"/>
        </w:rPr>
      </w:pPr>
      <w:r w:rsidRPr="002F79D4">
        <w:rPr>
          <w:rFonts w:ascii="Times New Roman" w:eastAsia="Times New Roman" w:hAnsi="Times New Roman"/>
          <w:lang w:val="lt-LT" w:eastAsia="x-none"/>
        </w:rPr>
        <w:t>Skaidrus, bespalvis tirpalas.</w:t>
      </w:r>
    </w:p>
    <w:p w14:paraId="3B67784B" w14:textId="77777777" w:rsidR="00B211C6" w:rsidRPr="002F79D4" w:rsidRDefault="00015EB0" w:rsidP="00B211C6">
      <w:pPr>
        <w:tabs>
          <w:tab w:val="left" w:pos="540"/>
        </w:tabs>
        <w:spacing w:after="0" w:line="240" w:lineRule="auto"/>
        <w:rPr>
          <w:rFonts w:ascii="Times New Roman" w:eastAsia="Times New Roman" w:hAnsi="Times New Roman"/>
          <w:lang w:val="lt-LT" w:eastAsia="x-none"/>
        </w:rPr>
      </w:pPr>
      <w:r w:rsidRPr="002F79D4">
        <w:rPr>
          <w:rFonts w:ascii="Times New Roman" w:eastAsia="Times New Roman" w:hAnsi="Times New Roman"/>
          <w:lang w:val="lt-LT" w:eastAsia="x-none"/>
        </w:rPr>
        <w:t>pH yra 4,0-7,5.</w:t>
      </w:r>
    </w:p>
    <w:p w14:paraId="0B7EB828" w14:textId="77777777" w:rsidR="00015EB0" w:rsidRPr="002F79D4" w:rsidRDefault="00015EB0" w:rsidP="00B211C6">
      <w:pPr>
        <w:tabs>
          <w:tab w:val="left" w:pos="540"/>
        </w:tabs>
        <w:spacing w:after="0" w:line="240" w:lineRule="auto"/>
        <w:rPr>
          <w:rFonts w:ascii="Times New Roman" w:eastAsia="Times New Roman" w:hAnsi="Times New Roman"/>
          <w:lang w:val="lt-LT" w:eastAsia="x-none"/>
        </w:rPr>
      </w:pPr>
    </w:p>
    <w:p w14:paraId="176B8105" w14:textId="77777777" w:rsidR="00B211C6" w:rsidRPr="002F79D4" w:rsidRDefault="00B211C6" w:rsidP="00B211C6">
      <w:pPr>
        <w:tabs>
          <w:tab w:val="left" w:pos="540"/>
        </w:tabs>
        <w:spacing w:after="0" w:line="240" w:lineRule="auto"/>
        <w:rPr>
          <w:rFonts w:ascii="Times New Roman" w:eastAsia="Times New Roman" w:hAnsi="Times New Roman"/>
          <w:lang w:val="lt-LT" w:eastAsia="x-none"/>
        </w:rPr>
      </w:pPr>
    </w:p>
    <w:p w14:paraId="12414FEC" w14:textId="77777777" w:rsidR="00B211C6" w:rsidRPr="002F79D4"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11" w:name="_Toc129243101"/>
      <w:bookmarkStart w:id="12" w:name="_Toc129243226"/>
      <w:r w:rsidRPr="002F79D4">
        <w:rPr>
          <w:rFonts w:ascii="Times New Roman" w:eastAsia="Times New Roman" w:hAnsi="Times New Roman"/>
          <w:b/>
          <w:lang w:val="lt-LT" w:eastAsia="x-none"/>
        </w:rPr>
        <w:t>4.</w:t>
      </w:r>
      <w:r w:rsidRPr="002F79D4">
        <w:rPr>
          <w:rFonts w:ascii="Times New Roman" w:eastAsia="Times New Roman" w:hAnsi="Times New Roman"/>
          <w:b/>
          <w:lang w:val="lt-LT" w:eastAsia="x-none"/>
        </w:rPr>
        <w:tab/>
        <w:t>KLINIKINĖ INFORMACIJA</w:t>
      </w:r>
      <w:bookmarkEnd w:id="11"/>
      <w:bookmarkEnd w:id="12"/>
    </w:p>
    <w:p w14:paraId="6EA3BF90" w14:textId="77777777" w:rsidR="00B211C6" w:rsidRPr="002F79D4" w:rsidRDefault="00B211C6" w:rsidP="00B211C6">
      <w:pPr>
        <w:tabs>
          <w:tab w:val="left" w:pos="540"/>
        </w:tabs>
        <w:spacing w:after="0" w:line="240" w:lineRule="auto"/>
        <w:rPr>
          <w:rFonts w:ascii="Times New Roman" w:eastAsia="Times New Roman" w:hAnsi="Times New Roman"/>
          <w:lang w:val="lt-LT" w:eastAsia="x-none"/>
        </w:rPr>
      </w:pPr>
    </w:p>
    <w:p w14:paraId="1AF8E54F" w14:textId="77777777" w:rsidR="00B211C6" w:rsidRPr="002F79D4" w:rsidRDefault="00B211C6" w:rsidP="00B211C6">
      <w:pPr>
        <w:spacing w:after="0" w:line="240" w:lineRule="auto"/>
        <w:ind w:left="570" w:hanging="570"/>
        <w:outlineLvl w:val="2"/>
        <w:rPr>
          <w:rFonts w:ascii="Times New Roman" w:eastAsia="Times New Roman" w:hAnsi="Times New Roman"/>
          <w:b/>
          <w:kern w:val="28"/>
          <w:lang w:val="lt-LT" w:eastAsia="x-none"/>
        </w:rPr>
      </w:pPr>
      <w:bookmarkStart w:id="13" w:name="_Toc129243102"/>
      <w:bookmarkStart w:id="14" w:name="_Toc129243227"/>
      <w:r w:rsidRPr="002F79D4">
        <w:rPr>
          <w:rFonts w:ascii="Times New Roman" w:eastAsia="Times New Roman" w:hAnsi="Times New Roman"/>
          <w:b/>
          <w:kern w:val="28"/>
          <w:lang w:val="lt-LT" w:eastAsia="x-none"/>
        </w:rPr>
        <w:t>4.1</w:t>
      </w:r>
      <w:r w:rsidRPr="002F79D4">
        <w:rPr>
          <w:rFonts w:ascii="Times New Roman" w:eastAsia="Times New Roman" w:hAnsi="Times New Roman"/>
          <w:b/>
          <w:kern w:val="28"/>
          <w:lang w:val="lt-LT" w:eastAsia="x-none"/>
        </w:rPr>
        <w:tab/>
        <w:t>Terapinės indikacijos</w:t>
      </w:r>
      <w:bookmarkEnd w:id="13"/>
      <w:bookmarkEnd w:id="14"/>
    </w:p>
    <w:p w14:paraId="5981D40D" w14:textId="77777777" w:rsidR="00B211C6" w:rsidRPr="002F79D4" w:rsidRDefault="00B211C6" w:rsidP="00B211C6">
      <w:pPr>
        <w:tabs>
          <w:tab w:val="left" w:pos="540"/>
        </w:tabs>
        <w:spacing w:after="0" w:line="240" w:lineRule="auto"/>
        <w:rPr>
          <w:rFonts w:ascii="Times New Roman" w:eastAsia="Times New Roman" w:hAnsi="Times New Roman"/>
          <w:lang w:val="lt-LT" w:eastAsia="x-none"/>
        </w:rPr>
      </w:pPr>
    </w:p>
    <w:p w14:paraId="64B0D415" w14:textId="77777777" w:rsidR="00B211C6" w:rsidRPr="002F79D4" w:rsidRDefault="00B211C6" w:rsidP="00B211C6">
      <w:pPr>
        <w:pStyle w:val="Sraopastraipa"/>
        <w:numPr>
          <w:ilvl w:val="0"/>
          <w:numId w:val="29"/>
        </w:numPr>
        <w:ind w:left="567" w:hanging="283"/>
        <w:rPr>
          <w:sz w:val="22"/>
          <w:szCs w:val="22"/>
          <w:lang w:eastAsia="x-none"/>
        </w:rPr>
      </w:pPr>
      <w:r w:rsidRPr="002F79D4">
        <w:rPr>
          <w:sz w:val="22"/>
          <w:szCs w:val="22"/>
          <w:lang w:eastAsia="x-none"/>
        </w:rPr>
        <w:t xml:space="preserve">Skausmo malšinimas chirurginės procedūros metu. </w:t>
      </w:r>
    </w:p>
    <w:p w14:paraId="6EC50FE7" w14:textId="77777777" w:rsidR="00B211C6" w:rsidRPr="002F79D4" w:rsidRDefault="00B211C6" w:rsidP="00B211C6">
      <w:pPr>
        <w:pStyle w:val="Sraopastraipa"/>
        <w:numPr>
          <w:ilvl w:val="0"/>
          <w:numId w:val="29"/>
        </w:numPr>
        <w:ind w:left="567" w:hanging="283"/>
        <w:rPr>
          <w:kern w:val="16"/>
          <w:sz w:val="22"/>
          <w:szCs w:val="22"/>
          <w:lang w:eastAsia="x-none"/>
        </w:rPr>
      </w:pPr>
      <w:r w:rsidRPr="002F79D4">
        <w:rPr>
          <w:sz w:val="22"/>
          <w:szCs w:val="22"/>
          <w:lang w:eastAsia="x-none"/>
        </w:rPr>
        <w:t>Skausmo malšinimas ir (arba) kvėpavimo slopinimas</w:t>
      </w:r>
      <w:r w:rsidRPr="002F79D4">
        <w:rPr>
          <w:kern w:val="16"/>
          <w:sz w:val="22"/>
          <w:szCs w:val="22"/>
          <w:lang w:eastAsia="x-none"/>
        </w:rPr>
        <w:t xml:space="preserve"> dirbtinės plaučių ventiliacijos metu.</w:t>
      </w:r>
    </w:p>
    <w:p w14:paraId="19000ECD" w14:textId="77777777" w:rsidR="00B211C6" w:rsidRPr="002F79D4" w:rsidRDefault="00B211C6" w:rsidP="00B211C6">
      <w:pPr>
        <w:pStyle w:val="Sraopastraipa"/>
        <w:numPr>
          <w:ilvl w:val="0"/>
          <w:numId w:val="29"/>
        </w:numPr>
        <w:ind w:left="567" w:hanging="283"/>
        <w:rPr>
          <w:sz w:val="22"/>
          <w:szCs w:val="22"/>
          <w:lang w:eastAsia="x-none"/>
        </w:rPr>
      </w:pPr>
      <w:r w:rsidRPr="002F79D4">
        <w:rPr>
          <w:sz w:val="22"/>
          <w:szCs w:val="22"/>
          <w:lang w:eastAsia="x-none"/>
        </w:rPr>
        <w:t xml:space="preserve">Neuroleptanalgezijos sukėlimas (kartu su neuroleptiku). </w:t>
      </w:r>
    </w:p>
    <w:p w14:paraId="324487F2" w14:textId="77777777" w:rsidR="00B211C6" w:rsidRPr="002F79D4" w:rsidRDefault="00B211C6" w:rsidP="00B211C6">
      <w:pPr>
        <w:pStyle w:val="Sraopastraipa"/>
        <w:numPr>
          <w:ilvl w:val="0"/>
          <w:numId w:val="29"/>
        </w:numPr>
        <w:ind w:left="567" w:hanging="283"/>
        <w:rPr>
          <w:sz w:val="22"/>
          <w:szCs w:val="22"/>
          <w:lang w:eastAsia="x-none"/>
        </w:rPr>
      </w:pPr>
      <w:r w:rsidRPr="002F79D4">
        <w:rPr>
          <w:sz w:val="22"/>
          <w:szCs w:val="22"/>
          <w:lang w:eastAsia="x-none"/>
        </w:rPr>
        <w:t>Stipraus ūminio skausmo, pvz., sukelto miokardo infarkto, malšinimas.</w:t>
      </w:r>
    </w:p>
    <w:p w14:paraId="0A200E9B" w14:textId="77777777" w:rsidR="00B211C6" w:rsidRPr="002F79D4" w:rsidRDefault="00B211C6" w:rsidP="00B211C6">
      <w:pPr>
        <w:tabs>
          <w:tab w:val="left" w:pos="540"/>
        </w:tabs>
        <w:spacing w:after="0" w:line="240" w:lineRule="auto"/>
        <w:rPr>
          <w:rFonts w:ascii="Times New Roman" w:eastAsia="Times New Roman" w:hAnsi="Times New Roman"/>
          <w:lang w:val="lt-LT" w:eastAsia="x-none"/>
        </w:rPr>
      </w:pPr>
    </w:p>
    <w:p w14:paraId="0ADD12EC" w14:textId="77777777" w:rsidR="00B211C6" w:rsidRPr="002F79D4" w:rsidRDefault="00B211C6" w:rsidP="00B211C6">
      <w:pPr>
        <w:spacing w:after="0" w:line="240" w:lineRule="auto"/>
        <w:ind w:left="570" w:hanging="570"/>
        <w:outlineLvl w:val="2"/>
        <w:rPr>
          <w:rFonts w:ascii="Times New Roman" w:eastAsia="Times New Roman" w:hAnsi="Times New Roman"/>
          <w:b/>
          <w:kern w:val="28"/>
          <w:lang w:val="lt-LT" w:eastAsia="x-none"/>
        </w:rPr>
      </w:pPr>
      <w:bookmarkStart w:id="15" w:name="_Toc129243103"/>
      <w:bookmarkStart w:id="16" w:name="_Toc129243228"/>
      <w:r w:rsidRPr="002F79D4">
        <w:rPr>
          <w:rFonts w:ascii="Times New Roman" w:eastAsia="Times New Roman" w:hAnsi="Times New Roman"/>
          <w:b/>
          <w:kern w:val="28"/>
          <w:lang w:val="lt-LT" w:eastAsia="x-none"/>
        </w:rPr>
        <w:t>4.2</w:t>
      </w:r>
      <w:r w:rsidRPr="002F79D4">
        <w:rPr>
          <w:rFonts w:ascii="Times New Roman" w:eastAsia="Times New Roman" w:hAnsi="Times New Roman"/>
          <w:b/>
          <w:kern w:val="28"/>
          <w:lang w:val="lt-LT" w:eastAsia="x-none"/>
        </w:rPr>
        <w:tab/>
        <w:t>Dozavimas ir vartojimo metodas</w:t>
      </w:r>
      <w:bookmarkEnd w:id="15"/>
      <w:bookmarkEnd w:id="16"/>
    </w:p>
    <w:p w14:paraId="5E2BAD91" w14:textId="77777777" w:rsidR="00B211C6" w:rsidRPr="002F79D4" w:rsidRDefault="00B211C6" w:rsidP="00B211C6">
      <w:pPr>
        <w:spacing w:after="0" w:line="240" w:lineRule="auto"/>
        <w:rPr>
          <w:rFonts w:ascii="Times New Roman" w:eastAsia="Times New Roman" w:hAnsi="Times New Roman"/>
          <w:kern w:val="16"/>
          <w:u w:val="single"/>
          <w:lang w:val="lt-LT" w:eastAsia="lt-LT"/>
        </w:rPr>
      </w:pPr>
    </w:p>
    <w:p w14:paraId="4CAE789B" w14:textId="77777777" w:rsidR="00B211C6" w:rsidRPr="002F79D4" w:rsidRDefault="00B211C6" w:rsidP="00B211C6">
      <w:pPr>
        <w:spacing w:after="0" w:line="240" w:lineRule="auto"/>
        <w:rPr>
          <w:rFonts w:ascii="Times New Roman" w:eastAsia="Times New Roman" w:hAnsi="Times New Roman"/>
          <w:u w:val="single"/>
          <w:lang w:val="lt-LT" w:eastAsia="lt-LT"/>
        </w:rPr>
      </w:pPr>
      <w:r w:rsidRPr="002F79D4">
        <w:rPr>
          <w:rFonts w:ascii="Times New Roman" w:eastAsia="Times New Roman" w:hAnsi="Times New Roman"/>
          <w:u w:val="single"/>
          <w:lang w:val="lt-LT" w:eastAsia="lt-LT"/>
        </w:rPr>
        <w:t>Dozavimas</w:t>
      </w:r>
    </w:p>
    <w:p w14:paraId="5C559F7C" w14:textId="77777777" w:rsidR="00B211C6" w:rsidRPr="002F79D4" w:rsidRDefault="00B211C6" w:rsidP="00B211C6">
      <w:pPr>
        <w:spacing w:after="0" w:line="240" w:lineRule="auto"/>
        <w:rPr>
          <w:rFonts w:ascii="Times New Roman" w:eastAsia="Times New Roman" w:hAnsi="Times New Roman"/>
          <w:lang w:val="lt-LT" w:eastAsia="lt-LT"/>
        </w:rPr>
      </w:pPr>
    </w:p>
    <w:p w14:paraId="5BD43555" w14:textId="77777777" w:rsidR="00B211C6" w:rsidRPr="002F79D4" w:rsidRDefault="00B211C6" w:rsidP="00B211C6">
      <w:pPr>
        <w:spacing w:after="0" w:line="240" w:lineRule="auto"/>
        <w:rPr>
          <w:rFonts w:ascii="Times New Roman" w:eastAsia="Times New Roman" w:hAnsi="Times New Roman"/>
          <w:lang w:val="lt-LT" w:eastAsia="lt-LT"/>
        </w:rPr>
      </w:pPr>
      <w:r w:rsidRPr="002F79D4">
        <w:rPr>
          <w:rFonts w:ascii="Times New Roman" w:eastAsia="Times New Roman" w:hAnsi="Times New Roman"/>
          <w:lang w:val="lt-LT" w:eastAsia="lt-LT"/>
        </w:rPr>
        <w:t>Vaistinio preparato dozavimas yra individualus, atsižvelgiant į paciento amžių, kūno svorį, fizinę būklę, kitas ligas bei kitus kartu vartojamus vaistinius preparatus ir operacijos bei anestezijos pobūdį.</w:t>
      </w:r>
    </w:p>
    <w:p w14:paraId="770EDD2F" w14:textId="77777777" w:rsidR="00B211C6" w:rsidRPr="002F79D4" w:rsidRDefault="00B211C6" w:rsidP="00B211C6">
      <w:pPr>
        <w:spacing w:after="0" w:line="240" w:lineRule="auto"/>
        <w:rPr>
          <w:rFonts w:ascii="Times New Roman" w:eastAsia="Times New Roman" w:hAnsi="Times New Roman"/>
          <w:lang w:val="lt-LT" w:eastAsia="lt-LT"/>
        </w:rPr>
      </w:pPr>
    </w:p>
    <w:p w14:paraId="10485614" w14:textId="77777777" w:rsidR="00B211C6" w:rsidRPr="002F79D4" w:rsidRDefault="00B211C6" w:rsidP="0022425B">
      <w:pPr>
        <w:spacing w:after="0" w:line="240" w:lineRule="auto"/>
        <w:rPr>
          <w:rFonts w:ascii="Times New Roman" w:eastAsia="Times New Roman" w:hAnsi="Times New Roman"/>
          <w:i/>
          <w:lang w:val="lt-LT" w:eastAsia="lt-LT"/>
        </w:rPr>
      </w:pPr>
      <w:r w:rsidRPr="002F79D4">
        <w:rPr>
          <w:rFonts w:ascii="Times New Roman" w:eastAsia="Times New Roman" w:hAnsi="Times New Roman"/>
          <w:i/>
          <w:lang w:val="lt-LT" w:eastAsia="lt-LT"/>
        </w:rPr>
        <w:t>Suaugusiesiems</w:t>
      </w:r>
    </w:p>
    <w:p w14:paraId="421AF670" w14:textId="77777777" w:rsidR="00B211C6" w:rsidRPr="002F79D4" w:rsidRDefault="00B211C6" w:rsidP="005C72C4">
      <w:pPr>
        <w:spacing w:after="0" w:line="240" w:lineRule="auto"/>
        <w:rPr>
          <w:rFonts w:ascii="Times New Roman" w:eastAsia="Times New Roman" w:hAnsi="Times New Roman"/>
          <w:kern w:val="16"/>
          <w:lang w:val="lt-LT" w:eastAsia="lt-LT"/>
        </w:rPr>
      </w:pPr>
      <w:r w:rsidRPr="002F79D4">
        <w:rPr>
          <w:rFonts w:ascii="Times New Roman" w:eastAsia="Times New Roman" w:hAnsi="Times New Roman"/>
          <w:kern w:val="16"/>
          <w:lang w:val="lt-LT" w:eastAsia="lt-LT"/>
        </w:rPr>
        <w:t>Jeigu pacientas kvėpuoja pats, į raumenis arba veną iš pradžių reikia leisti 50</w:t>
      </w:r>
      <w:r w:rsidR="0067494E" w:rsidRPr="002F79D4">
        <w:rPr>
          <w:rFonts w:ascii="Times New Roman" w:eastAsia="Times New Roman" w:hAnsi="Times New Roman"/>
          <w:kern w:val="16"/>
          <w:lang w:val="lt-LT" w:eastAsia="lt-LT"/>
        </w:rPr>
        <w:t>-</w:t>
      </w:r>
      <w:r w:rsidRPr="002F79D4">
        <w:rPr>
          <w:rFonts w:ascii="Times New Roman" w:eastAsia="Times New Roman" w:hAnsi="Times New Roman"/>
          <w:kern w:val="16"/>
          <w:lang w:val="lt-LT" w:eastAsia="lt-LT"/>
        </w:rPr>
        <w:t xml:space="preserve">200 </w:t>
      </w:r>
      <w:r w:rsidRPr="002F79D4">
        <w:rPr>
          <w:rFonts w:ascii="Times New Roman" w:eastAsia="Times New Roman" w:hAnsi="Times New Roman"/>
          <w:lang w:val="lt-LT" w:eastAsia="lt-LT"/>
        </w:rPr>
        <w:t>mikrogramų</w:t>
      </w:r>
      <w:r w:rsidRPr="002F79D4">
        <w:rPr>
          <w:rFonts w:ascii="Times New Roman" w:eastAsia="Times New Roman" w:hAnsi="Times New Roman"/>
          <w:kern w:val="16"/>
          <w:lang w:val="lt-LT" w:eastAsia="lt-LT"/>
        </w:rPr>
        <w:t xml:space="preserve"> fentanilio dozę. Vėliau prireikus </w:t>
      </w:r>
      <w:r w:rsidR="00623A98" w:rsidRPr="002F79D4">
        <w:rPr>
          <w:rFonts w:ascii="Times New Roman" w:eastAsia="Times New Roman" w:hAnsi="Times New Roman"/>
          <w:kern w:val="16"/>
          <w:lang w:val="lt-LT" w:eastAsia="lt-LT"/>
        </w:rPr>
        <w:t>leidžiama</w:t>
      </w:r>
      <w:r w:rsidRPr="002F79D4">
        <w:rPr>
          <w:rFonts w:ascii="Times New Roman" w:eastAsia="Times New Roman" w:hAnsi="Times New Roman"/>
          <w:kern w:val="16"/>
          <w:lang w:val="lt-LT" w:eastAsia="lt-LT"/>
        </w:rPr>
        <w:t xml:space="preserve"> dar 50 </w:t>
      </w:r>
      <w:r w:rsidRPr="002F79D4">
        <w:rPr>
          <w:rFonts w:ascii="Times New Roman" w:eastAsia="Times New Roman" w:hAnsi="Times New Roman"/>
          <w:lang w:val="lt-LT" w:eastAsia="lt-LT"/>
        </w:rPr>
        <w:t>mikrogramų dozė</w:t>
      </w:r>
      <w:r w:rsidRPr="002F79D4">
        <w:rPr>
          <w:rFonts w:ascii="Times New Roman" w:eastAsia="Times New Roman" w:hAnsi="Times New Roman"/>
          <w:kern w:val="16"/>
          <w:lang w:val="lt-LT" w:eastAsia="lt-LT"/>
        </w:rPr>
        <w:t xml:space="preserve">. Jeigu operacijos metu daroma dirbtinė plaučių ventiliacija, pradinė dozė yra </w:t>
      </w:r>
      <w:r w:rsidRPr="002F79D4">
        <w:rPr>
          <w:rFonts w:ascii="Times New Roman" w:eastAsia="Times New Roman" w:hAnsi="Times New Roman"/>
          <w:kern w:val="16"/>
          <w:lang w:val="lt-LT" w:eastAsia="zh-CN"/>
        </w:rPr>
        <w:t>300</w:t>
      </w:r>
      <w:r w:rsidRPr="002F79D4">
        <w:rPr>
          <w:rFonts w:ascii="Times New Roman" w:eastAsia="Times New Roman" w:hAnsi="Times New Roman"/>
          <w:kern w:val="16"/>
          <w:lang w:val="lt-LT" w:eastAsia="zh-CN"/>
        </w:rPr>
        <w:noBreakHyphen/>
        <w:t>3500</w:t>
      </w:r>
      <w:r w:rsidRPr="002F79D4">
        <w:rPr>
          <w:rFonts w:ascii="Times New Roman" w:eastAsia="PMingLiU" w:hAnsi="Times New Roman"/>
          <w:kern w:val="16"/>
          <w:lang w:val="lt-LT" w:eastAsia="zh-TW"/>
        </w:rPr>
        <w:t> </w:t>
      </w:r>
      <w:r w:rsidRPr="002F79D4">
        <w:rPr>
          <w:rFonts w:ascii="Times New Roman" w:eastAsia="Times New Roman" w:hAnsi="Times New Roman"/>
          <w:lang w:val="lt-LT" w:eastAsia="lt-LT"/>
        </w:rPr>
        <w:t>mikrogram</w:t>
      </w:r>
      <w:r w:rsidRPr="002F79D4">
        <w:rPr>
          <w:rFonts w:ascii="Times New Roman" w:eastAsia="Malgun Gothic" w:hAnsi="Times New Roman"/>
          <w:lang w:val="lt-LT" w:eastAsia="ko-KR"/>
        </w:rPr>
        <w:t>ų</w:t>
      </w:r>
      <w:r w:rsidRPr="002F79D4">
        <w:rPr>
          <w:rFonts w:ascii="Times New Roman" w:eastAsia="Times New Roman" w:hAnsi="Times New Roman"/>
          <w:kern w:val="16"/>
          <w:lang w:val="lt-LT" w:eastAsia="lt-LT"/>
        </w:rPr>
        <w:t xml:space="preserve">. Vėliau, jeigu reikia, </w:t>
      </w:r>
      <w:r w:rsidR="00623A98" w:rsidRPr="002F79D4">
        <w:rPr>
          <w:rFonts w:ascii="Times New Roman" w:eastAsia="Times New Roman" w:hAnsi="Times New Roman"/>
          <w:kern w:val="16"/>
          <w:lang w:val="lt-LT" w:eastAsia="lt-LT"/>
        </w:rPr>
        <w:t>leidžiama</w:t>
      </w:r>
      <w:r w:rsidRPr="002F79D4">
        <w:rPr>
          <w:rFonts w:ascii="Times New Roman" w:eastAsia="Times New Roman" w:hAnsi="Times New Roman"/>
          <w:kern w:val="16"/>
          <w:lang w:val="lt-LT" w:eastAsia="lt-LT"/>
        </w:rPr>
        <w:t xml:space="preserve"> dar 100</w:t>
      </w:r>
      <w:r w:rsidR="00541C04" w:rsidRPr="002F79D4">
        <w:rPr>
          <w:rFonts w:ascii="Times New Roman" w:eastAsia="Times New Roman" w:hAnsi="Times New Roman"/>
          <w:kern w:val="16"/>
          <w:lang w:val="lt-LT" w:eastAsia="lt-LT"/>
        </w:rPr>
        <w:noBreakHyphen/>
      </w:r>
      <w:r w:rsidR="002F79D4" w:rsidRPr="002F79D4">
        <w:rPr>
          <w:rFonts w:ascii="Times New Roman" w:eastAsia="Times New Roman" w:hAnsi="Times New Roman"/>
          <w:kern w:val="16"/>
          <w:lang w:val="lt-LT" w:eastAsia="lt-LT"/>
        </w:rPr>
        <w:t>200 </w:t>
      </w:r>
      <w:r w:rsidRPr="002F79D4">
        <w:rPr>
          <w:rFonts w:ascii="Times New Roman" w:eastAsia="Times New Roman" w:hAnsi="Times New Roman"/>
          <w:lang w:val="lt-LT" w:eastAsia="lt-LT"/>
        </w:rPr>
        <w:t>mikrogramų</w:t>
      </w:r>
      <w:r w:rsidRPr="002F79D4">
        <w:rPr>
          <w:rFonts w:ascii="Times New Roman" w:eastAsia="Times New Roman" w:hAnsi="Times New Roman"/>
          <w:kern w:val="16"/>
          <w:lang w:val="lt-LT" w:eastAsia="lt-LT"/>
        </w:rPr>
        <w:t xml:space="preserve"> dozė. Negalima pamiršti, kad didesnė kaip 200 </w:t>
      </w:r>
      <w:r w:rsidRPr="002F79D4">
        <w:rPr>
          <w:rFonts w:ascii="Times New Roman" w:eastAsia="Times New Roman" w:hAnsi="Times New Roman"/>
          <w:lang w:val="lt-LT" w:eastAsia="lt-LT"/>
        </w:rPr>
        <w:t>mikrogramų</w:t>
      </w:r>
      <w:r w:rsidRPr="002F79D4">
        <w:rPr>
          <w:rFonts w:ascii="Times New Roman" w:eastAsia="Times New Roman" w:hAnsi="Times New Roman"/>
          <w:kern w:val="16"/>
          <w:lang w:val="lt-LT" w:eastAsia="lt-LT"/>
        </w:rPr>
        <w:t xml:space="preserve"> fentanilio dozė labai slopina kvėpavimą.</w:t>
      </w:r>
    </w:p>
    <w:p w14:paraId="1F6CF0DE" w14:textId="77777777" w:rsidR="00B211C6" w:rsidRPr="002F79D4" w:rsidRDefault="00B211C6" w:rsidP="002F79D4">
      <w:pPr>
        <w:spacing w:after="0" w:line="240" w:lineRule="auto"/>
        <w:rPr>
          <w:rFonts w:ascii="Times New Roman" w:eastAsia="Times New Roman" w:hAnsi="Times New Roman"/>
          <w:lang w:val="lt-LT" w:eastAsia="lt-LT"/>
        </w:rPr>
      </w:pPr>
    </w:p>
    <w:p w14:paraId="316147BF" w14:textId="77777777" w:rsidR="00B211C6" w:rsidRPr="002F79D4" w:rsidRDefault="00B211C6" w:rsidP="0022425B">
      <w:pPr>
        <w:spacing w:after="0" w:line="240" w:lineRule="auto"/>
        <w:rPr>
          <w:rFonts w:ascii="Times New Roman" w:eastAsia="Times New Roman" w:hAnsi="Times New Roman"/>
          <w:lang w:val="lt-LT" w:eastAsia="lt-LT"/>
        </w:rPr>
      </w:pPr>
      <w:r w:rsidRPr="002F79D4">
        <w:rPr>
          <w:rFonts w:ascii="Times New Roman" w:eastAsia="Times New Roman" w:hAnsi="Times New Roman"/>
          <w:lang w:val="lt-LT" w:eastAsia="lt-LT"/>
        </w:rPr>
        <w:t>Premedikacijai, 30-60 minučių prieš anestezijos pradžią, į raumenis arba veną leidžiama 50</w:t>
      </w:r>
      <w:r w:rsidR="00541C04" w:rsidRPr="002F79D4">
        <w:rPr>
          <w:rFonts w:ascii="Times New Roman" w:eastAsia="Times New Roman" w:hAnsi="Times New Roman"/>
          <w:lang w:val="lt-LT" w:eastAsia="lt-LT"/>
        </w:rPr>
        <w:noBreakHyphen/>
      </w:r>
      <w:r w:rsidRPr="002F79D4">
        <w:rPr>
          <w:rFonts w:ascii="Times New Roman" w:eastAsia="Times New Roman" w:hAnsi="Times New Roman"/>
          <w:lang w:val="lt-LT" w:eastAsia="lt-LT"/>
        </w:rPr>
        <w:t>100 mikrogramų fentanilio dozė.</w:t>
      </w:r>
    </w:p>
    <w:p w14:paraId="7C0A2EB8" w14:textId="77777777" w:rsidR="00B211C6" w:rsidRPr="002F79D4" w:rsidRDefault="00B211C6" w:rsidP="00B211C6">
      <w:pPr>
        <w:spacing w:after="0" w:line="240" w:lineRule="auto"/>
        <w:rPr>
          <w:rFonts w:ascii="Times New Roman" w:eastAsia="Times New Roman" w:hAnsi="Times New Roman"/>
          <w:lang w:val="lt-LT" w:eastAsia="lt-LT"/>
        </w:rPr>
      </w:pPr>
    </w:p>
    <w:p w14:paraId="2DAF3BDC" w14:textId="77777777" w:rsidR="00B211C6" w:rsidRPr="002F79D4" w:rsidRDefault="00B211C6" w:rsidP="00B211C6">
      <w:pPr>
        <w:spacing w:after="0" w:line="240" w:lineRule="auto"/>
        <w:rPr>
          <w:rFonts w:ascii="Times New Roman" w:eastAsia="Times New Roman" w:hAnsi="Times New Roman"/>
          <w:kern w:val="16"/>
          <w:lang w:val="lt-LT" w:eastAsia="lt-LT"/>
        </w:rPr>
      </w:pPr>
      <w:r w:rsidRPr="002F79D4">
        <w:rPr>
          <w:rFonts w:ascii="Times New Roman" w:eastAsia="Times New Roman" w:hAnsi="Times New Roman"/>
          <w:kern w:val="16"/>
          <w:lang w:val="lt-LT" w:eastAsia="lt-LT"/>
        </w:rPr>
        <w:t>Tokia pačia doze malšinamas po operacijos atsiradęs skausmas.</w:t>
      </w:r>
    </w:p>
    <w:p w14:paraId="369839DE" w14:textId="77777777" w:rsidR="00B211C6" w:rsidRPr="002F79D4" w:rsidRDefault="00B211C6" w:rsidP="00B211C6">
      <w:pPr>
        <w:spacing w:after="0" w:line="240" w:lineRule="auto"/>
        <w:rPr>
          <w:rFonts w:ascii="Times New Roman" w:eastAsia="Times New Roman" w:hAnsi="Times New Roman"/>
          <w:kern w:val="16"/>
          <w:lang w:val="lt-LT" w:eastAsia="lt-LT"/>
        </w:rPr>
      </w:pPr>
    </w:p>
    <w:p w14:paraId="08F0D66A"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Neuroleptanalgezijai sukelti 50</w:t>
      </w:r>
      <w:r w:rsidRPr="00130CFA">
        <w:rPr>
          <w:rFonts w:ascii="Times New Roman" w:eastAsia="Times New Roman" w:hAnsi="Times New Roman"/>
          <w:kern w:val="16"/>
          <w:lang w:val="lt-LT" w:eastAsia="lt-LT"/>
        </w:rPr>
        <w:noBreakHyphen/>
        <w:t xml:space="preserve">100 </w:t>
      </w:r>
      <w:r w:rsidRPr="00130CFA">
        <w:rPr>
          <w:rFonts w:ascii="Times New Roman" w:eastAsia="Times New Roman" w:hAnsi="Times New Roman"/>
          <w:lang w:val="lt-LT" w:eastAsia="lt-LT"/>
        </w:rPr>
        <w:t>mikrogramų</w:t>
      </w:r>
      <w:r w:rsidRPr="00130CFA">
        <w:rPr>
          <w:rFonts w:ascii="Times New Roman" w:eastAsia="Times New Roman" w:hAnsi="Times New Roman"/>
          <w:kern w:val="16"/>
          <w:lang w:val="lt-LT" w:eastAsia="lt-LT"/>
        </w:rPr>
        <w:t xml:space="preserve"> fenanilio dozę reikia vartoti kartu su droperidoliu.</w:t>
      </w:r>
    </w:p>
    <w:p w14:paraId="1A5E4F0A" w14:textId="77777777" w:rsidR="00B211C6" w:rsidRPr="00130CFA" w:rsidRDefault="00B211C6" w:rsidP="00B211C6">
      <w:pPr>
        <w:spacing w:after="0" w:line="240" w:lineRule="auto"/>
        <w:rPr>
          <w:rFonts w:ascii="Times New Roman" w:eastAsia="Times New Roman" w:hAnsi="Times New Roman"/>
          <w:lang w:val="lt-LT" w:eastAsia="lt-LT"/>
        </w:rPr>
      </w:pPr>
    </w:p>
    <w:p w14:paraId="2F0B04C1" w14:textId="77777777" w:rsidR="00B211C6" w:rsidRPr="00130CFA" w:rsidRDefault="00B211C6" w:rsidP="00B211C6">
      <w:pPr>
        <w:spacing w:after="0" w:line="240" w:lineRule="auto"/>
        <w:rPr>
          <w:rFonts w:ascii="Times New Roman" w:eastAsia="Times New Roman" w:hAnsi="Times New Roman"/>
          <w:lang w:val="lt-LT" w:eastAsia="lt-LT"/>
        </w:rPr>
      </w:pPr>
      <w:r w:rsidRPr="00130CFA">
        <w:rPr>
          <w:rFonts w:ascii="Times New Roman" w:eastAsia="Times New Roman" w:hAnsi="Times New Roman"/>
          <w:lang w:val="lt-LT" w:eastAsia="lt-LT"/>
        </w:rPr>
        <w:t xml:space="preserve">Fentanilio galima infuzuoti į veną. </w:t>
      </w:r>
    </w:p>
    <w:p w14:paraId="54C23CF3"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lang w:val="lt-LT" w:eastAsia="lt-LT"/>
        </w:rPr>
        <w:t xml:space="preserve">Pacientams, kuriems taikoma dirbtinė plaučių ventiliacija, </w:t>
      </w:r>
      <w:r w:rsidRPr="00130CFA">
        <w:rPr>
          <w:rFonts w:ascii="Times New Roman" w:eastAsia="Times New Roman" w:hAnsi="Times New Roman"/>
          <w:kern w:val="16"/>
          <w:lang w:val="lt-LT" w:eastAsia="lt-LT"/>
        </w:rPr>
        <w:t>per pirmas 10 minučių turi būti infuzuojama maždaug 1 mikrogramo/kg/min. dozė, vėliau dozuojama po maždaug 0,1 mikrogramo/kg/min. Įsotinamąją dozę galima su</w:t>
      </w:r>
      <w:r w:rsidR="005D6865">
        <w:rPr>
          <w:rFonts w:ascii="Times New Roman" w:eastAsia="Times New Roman" w:hAnsi="Times New Roman"/>
          <w:kern w:val="16"/>
          <w:lang w:val="lt-LT" w:eastAsia="lt-LT"/>
        </w:rPr>
        <w:t>leisti</w:t>
      </w:r>
      <w:r w:rsidRPr="00130CFA">
        <w:rPr>
          <w:rFonts w:ascii="Times New Roman" w:eastAsia="Times New Roman" w:hAnsi="Times New Roman"/>
          <w:kern w:val="16"/>
          <w:lang w:val="lt-LT" w:eastAsia="lt-LT"/>
        </w:rPr>
        <w:t xml:space="preserve"> ir iš karto (kaip smūginę dozę). Infuzijos greitį reikia koreguoti atsižvelgiant į paciento reakciją. Jei po operacijos dirbtinė plaučių ventiliacija tęsiama nebus, infuzija nutraukiama iki operacijos pabaigos likus maždaug 40 minučių.</w:t>
      </w:r>
    </w:p>
    <w:p w14:paraId="3AA91224" w14:textId="77777777" w:rsidR="00B211C6" w:rsidRPr="00130CFA" w:rsidRDefault="00B211C6" w:rsidP="00B211C6">
      <w:pPr>
        <w:spacing w:after="0" w:line="240" w:lineRule="auto"/>
        <w:rPr>
          <w:rFonts w:ascii="Times New Roman" w:eastAsia="Times New Roman" w:hAnsi="Times New Roman"/>
          <w:lang w:val="lt-LT" w:eastAsia="lt-LT"/>
        </w:rPr>
      </w:pPr>
    </w:p>
    <w:p w14:paraId="0329BD15" w14:textId="77777777" w:rsidR="00B211C6" w:rsidRPr="00130CFA" w:rsidRDefault="00B211C6" w:rsidP="00B211C6">
      <w:pPr>
        <w:spacing w:after="0" w:line="240" w:lineRule="auto"/>
        <w:rPr>
          <w:rFonts w:ascii="Times New Roman" w:eastAsia="Times New Roman" w:hAnsi="Times New Roman"/>
          <w:i/>
          <w:lang w:val="lt-LT" w:eastAsia="lt-LT"/>
        </w:rPr>
      </w:pPr>
      <w:r w:rsidRPr="00130CFA">
        <w:rPr>
          <w:rFonts w:ascii="Times New Roman" w:eastAsia="Times New Roman" w:hAnsi="Times New Roman"/>
          <w:i/>
          <w:lang w:val="lt-LT" w:eastAsia="lt-LT"/>
        </w:rPr>
        <w:t xml:space="preserve">Senyviems pacientams </w:t>
      </w:r>
    </w:p>
    <w:p w14:paraId="7347857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Šios grupės pacientai gali būti jautresni tiek gydomajam, tiek nepageidaujamam fentanilio poveikiui, ypač kvėpavimo slopinimui, todėl jiems skiriamos mažesnės dozės (tiksli dozė nustatoma atsižvelgiant į paciento būklę ir reakciją į vaistinį preparatą).</w:t>
      </w:r>
    </w:p>
    <w:p w14:paraId="19D871AA" w14:textId="77777777" w:rsidR="00B211C6" w:rsidRPr="00130CFA" w:rsidRDefault="00B211C6" w:rsidP="00B211C6">
      <w:pPr>
        <w:spacing w:after="0" w:line="240" w:lineRule="auto"/>
        <w:rPr>
          <w:rFonts w:ascii="Times New Roman" w:eastAsia="Times New Roman" w:hAnsi="Times New Roman"/>
          <w:lang w:val="lt-LT" w:eastAsia="lt-LT"/>
        </w:rPr>
      </w:pPr>
    </w:p>
    <w:p w14:paraId="1F8D5728" w14:textId="77777777" w:rsidR="00B211C6" w:rsidRPr="00130CFA" w:rsidRDefault="00B211C6" w:rsidP="00B211C6">
      <w:pPr>
        <w:spacing w:after="0" w:line="240" w:lineRule="auto"/>
        <w:rPr>
          <w:rFonts w:ascii="Times New Roman" w:eastAsia="Times New Roman" w:hAnsi="Times New Roman"/>
          <w:i/>
          <w:lang w:val="lt-LT" w:eastAsia="lt-LT"/>
        </w:rPr>
      </w:pPr>
      <w:r w:rsidRPr="00130CFA">
        <w:rPr>
          <w:rFonts w:ascii="Times New Roman" w:eastAsia="Times New Roman" w:hAnsi="Times New Roman"/>
          <w:i/>
          <w:lang w:val="lt-LT" w:eastAsia="lt-LT"/>
        </w:rPr>
        <w:t>Pacientams, kurių kepenų funkcija sutrikusi</w:t>
      </w:r>
    </w:p>
    <w:p w14:paraId="0C556F8D" w14:textId="77777777" w:rsidR="00B211C6" w:rsidRPr="00130CFA" w:rsidRDefault="00B211C6" w:rsidP="00B211C6">
      <w:pPr>
        <w:spacing w:after="0" w:line="240" w:lineRule="auto"/>
        <w:rPr>
          <w:rFonts w:ascii="Times New Roman" w:eastAsia="Times New Roman" w:hAnsi="Times New Roman"/>
          <w:lang w:val="lt-LT" w:eastAsia="lt-LT"/>
        </w:rPr>
      </w:pPr>
      <w:r w:rsidRPr="00130CFA">
        <w:rPr>
          <w:rFonts w:ascii="Times New Roman" w:eastAsia="Times New Roman" w:hAnsi="Times New Roman"/>
          <w:lang w:val="lt-LT" w:eastAsia="lt-LT"/>
        </w:rPr>
        <w:t>Esant sunkiam kepenų sutrikimui, vartoti nerekomenduojama. Pacientams, kurių kepenų funkcija sutrikusi, dozę parinkti reikia atsargiai.</w:t>
      </w:r>
    </w:p>
    <w:p w14:paraId="44A53BC7" w14:textId="77777777" w:rsidR="00B211C6" w:rsidRPr="00130CFA" w:rsidRDefault="00B211C6" w:rsidP="00B211C6">
      <w:pPr>
        <w:spacing w:after="0" w:line="240" w:lineRule="auto"/>
        <w:rPr>
          <w:rFonts w:ascii="Times New Roman" w:eastAsia="Times New Roman" w:hAnsi="Times New Roman"/>
          <w:lang w:val="lt-LT" w:eastAsia="lt-LT"/>
        </w:rPr>
      </w:pPr>
    </w:p>
    <w:p w14:paraId="11F32D0B" w14:textId="77777777" w:rsidR="00B211C6" w:rsidRPr="00130CFA" w:rsidRDefault="00B211C6" w:rsidP="00B211C6">
      <w:pPr>
        <w:spacing w:after="0" w:line="240" w:lineRule="auto"/>
        <w:rPr>
          <w:rFonts w:ascii="Times New Roman" w:eastAsia="Times New Roman" w:hAnsi="Times New Roman"/>
          <w:i/>
          <w:lang w:val="lt-LT" w:eastAsia="lt-LT"/>
        </w:rPr>
      </w:pPr>
      <w:r w:rsidRPr="00130CFA">
        <w:rPr>
          <w:rFonts w:ascii="Times New Roman" w:eastAsia="Times New Roman" w:hAnsi="Times New Roman"/>
          <w:i/>
          <w:lang w:val="lt-LT" w:eastAsia="lt-LT"/>
        </w:rPr>
        <w:t>Pacientams, kurių inkstų funkcija sutrikusi</w:t>
      </w:r>
    </w:p>
    <w:p w14:paraId="3913BA1E" w14:textId="77777777" w:rsidR="00B211C6" w:rsidRPr="00130CFA" w:rsidRDefault="00B211C6" w:rsidP="00B211C6">
      <w:pPr>
        <w:spacing w:after="0" w:line="240" w:lineRule="auto"/>
        <w:rPr>
          <w:rFonts w:ascii="Times New Roman" w:eastAsia="Times New Roman" w:hAnsi="Times New Roman"/>
          <w:lang w:val="lt-LT" w:eastAsia="lt-LT"/>
        </w:rPr>
      </w:pPr>
      <w:r w:rsidRPr="00130CFA">
        <w:rPr>
          <w:rFonts w:ascii="Times New Roman" w:eastAsia="Times New Roman" w:hAnsi="Times New Roman"/>
          <w:lang w:val="lt-LT" w:eastAsia="lt-LT"/>
        </w:rPr>
        <w:t>Fentanilio būtina atsargiai skirti pacientams, kurių kepenų ar inkstų funkcija sutrikusi (fentanilis metabolizuojams kepenyse ir išskiriamas per inkstus). Gali reikėti vartoti mažesnę dozę.</w:t>
      </w:r>
    </w:p>
    <w:p w14:paraId="44D7D070" w14:textId="77777777" w:rsidR="00B211C6" w:rsidRPr="00130CFA" w:rsidRDefault="00B211C6" w:rsidP="00B211C6">
      <w:pPr>
        <w:spacing w:after="0" w:line="240" w:lineRule="auto"/>
        <w:rPr>
          <w:rFonts w:ascii="Times New Roman" w:eastAsia="Times New Roman" w:hAnsi="Times New Roman"/>
          <w:lang w:val="lt-LT" w:eastAsia="lt-LT"/>
        </w:rPr>
      </w:pPr>
    </w:p>
    <w:p w14:paraId="266433BA" w14:textId="77777777" w:rsidR="00B211C6" w:rsidRPr="00130CFA" w:rsidRDefault="00B211C6" w:rsidP="00B211C6">
      <w:pPr>
        <w:spacing w:after="0" w:line="240" w:lineRule="auto"/>
        <w:rPr>
          <w:rFonts w:ascii="Times New Roman" w:eastAsia="Times New Roman" w:hAnsi="Times New Roman"/>
          <w:i/>
          <w:lang w:val="lt-LT" w:eastAsia="lt-LT"/>
        </w:rPr>
      </w:pPr>
      <w:r w:rsidRPr="00130CFA">
        <w:rPr>
          <w:rFonts w:ascii="Times New Roman" w:eastAsia="Times New Roman" w:hAnsi="Times New Roman"/>
          <w:i/>
          <w:lang w:val="lt-LT" w:eastAsia="lt-LT"/>
        </w:rPr>
        <w:t>Vaikų populiacija</w:t>
      </w:r>
    </w:p>
    <w:p w14:paraId="6D2134A5" w14:textId="77777777" w:rsidR="00B211C6" w:rsidRPr="00130CFA" w:rsidRDefault="00B211C6" w:rsidP="00B211C6">
      <w:pPr>
        <w:tabs>
          <w:tab w:val="left" w:pos="567"/>
        </w:tabs>
        <w:spacing w:after="0" w:line="240" w:lineRule="auto"/>
        <w:jc w:val="both"/>
        <w:rPr>
          <w:rFonts w:ascii="Times New Roman" w:eastAsia="Times New Roman" w:hAnsi="Times New Roman"/>
          <w:i/>
          <w:kern w:val="16"/>
          <w:lang w:val="lt-LT"/>
        </w:rPr>
      </w:pPr>
      <w:r w:rsidRPr="00130CFA">
        <w:rPr>
          <w:rFonts w:ascii="Times New Roman" w:eastAsia="Times New Roman" w:hAnsi="Times New Roman"/>
          <w:i/>
          <w:kern w:val="16"/>
          <w:lang w:val="lt-LT"/>
        </w:rPr>
        <w:t>Jaunesni kaip 2 metų vaikai</w:t>
      </w:r>
    </w:p>
    <w:p w14:paraId="2DED821F"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kern w:val="16"/>
          <w:lang w:val="lt-LT"/>
        </w:rPr>
        <w:t>Kaip šio vaistinio preparato dozuoti jaunesniems nei 2 metų vaikams, nenustatyta.</w:t>
      </w:r>
    </w:p>
    <w:p w14:paraId="0BA5B38F" w14:textId="77777777" w:rsidR="00B211C6" w:rsidRPr="00130CFA" w:rsidRDefault="00B211C6" w:rsidP="00B211C6">
      <w:pPr>
        <w:spacing w:after="0" w:line="240" w:lineRule="auto"/>
        <w:rPr>
          <w:rFonts w:ascii="Times New Roman" w:eastAsia="Times New Roman" w:hAnsi="Times New Roman"/>
          <w:i/>
          <w:lang w:val="lt-LT" w:eastAsia="lt-LT"/>
        </w:rPr>
      </w:pPr>
    </w:p>
    <w:p w14:paraId="6EE635AF" w14:textId="77777777" w:rsidR="00B211C6" w:rsidRPr="00130CFA" w:rsidRDefault="00B211C6" w:rsidP="00B211C6">
      <w:pPr>
        <w:spacing w:after="0" w:line="240" w:lineRule="auto"/>
        <w:rPr>
          <w:rFonts w:ascii="Times New Roman" w:eastAsia="Times New Roman" w:hAnsi="Times New Roman"/>
          <w:i/>
          <w:lang w:val="lt-LT" w:eastAsia="lt-LT"/>
        </w:rPr>
      </w:pPr>
      <w:r w:rsidRPr="00130CFA">
        <w:rPr>
          <w:rFonts w:ascii="Times New Roman" w:eastAsia="Times New Roman" w:hAnsi="Times New Roman"/>
          <w:i/>
          <w:lang w:val="lt-LT" w:eastAsia="lt-LT"/>
        </w:rPr>
        <w:t>Vaikams nuo 2 iki 12 metų amžiaus</w:t>
      </w:r>
    </w:p>
    <w:p w14:paraId="10A67862"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Jei pacientas kvėpuoja pats, bendrosios nejautros metu vaikams leidžiama 3</w:t>
      </w:r>
      <w:r w:rsidRPr="00130CFA">
        <w:rPr>
          <w:rFonts w:ascii="Times New Roman" w:eastAsia="Times New Roman" w:hAnsi="Times New Roman"/>
          <w:kern w:val="16"/>
          <w:lang w:val="lt-LT" w:eastAsia="lt-LT"/>
        </w:rPr>
        <w:noBreakHyphen/>
        <w:t xml:space="preserve">5 </w:t>
      </w:r>
      <w:r w:rsidRPr="00130CFA">
        <w:rPr>
          <w:rFonts w:ascii="Times New Roman" w:eastAsia="Times New Roman" w:hAnsi="Times New Roman"/>
          <w:lang w:val="lt-LT" w:eastAsia="lt-LT"/>
        </w:rPr>
        <w:t>mikrogramų</w:t>
      </w:r>
      <w:r w:rsidRPr="00130CFA">
        <w:rPr>
          <w:rFonts w:ascii="Times New Roman" w:eastAsia="Times New Roman" w:hAnsi="Times New Roman"/>
          <w:kern w:val="16"/>
          <w:lang w:val="lt-LT" w:eastAsia="lt-LT"/>
        </w:rPr>
        <w:t xml:space="preserve">/kg kūno svorio pradinė fentanilio dozė. Vėliau, jeigu reikia, galima injekuoti dar 1 </w:t>
      </w:r>
      <w:r w:rsidRPr="00130CFA">
        <w:rPr>
          <w:rFonts w:ascii="Times New Roman" w:eastAsia="Times New Roman" w:hAnsi="Times New Roman"/>
          <w:lang w:val="lt-LT" w:eastAsia="lt-LT"/>
        </w:rPr>
        <w:t>mikrogramo</w:t>
      </w:r>
      <w:r w:rsidRPr="00130CFA">
        <w:rPr>
          <w:rFonts w:ascii="Times New Roman" w:eastAsia="Times New Roman" w:hAnsi="Times New Roman"/>
          <w:kern w:val="16"/>
          <w:lang w:val="lt-LT" w:eastAsia="lt-LT"/>
        </w:rPr>
        <w:t>/kg kūno svorio dozę. Jeigu operacijos metu vaikui daroma dirbtinė plaučių ventiliacija,</w:t>
      </w:r>
      <w:r w:rsidR="00F76322">
        <w:rPr>
          <w:rFonts w:ascii="Times New Roman" w:eastAsia="Times New Roman" w:hAnsi="Times New Roman"/>
          <w:kern w:val="16"/>
          <w:lang w:val="lt-LT" w:eastAsia="lt-LT"/>
        </w:rPr>
        <w:t xml:space="preserve"> pradinė fentanilio dozė yra 15 </w:t>
      </w:r>
      <w:r w:rsidRPr="00130CFA">
        <w:rPr>
          <w:rFonts w:ascii="Times New Roman" w:eastAsia="Times New Roman" w:hAnsi="Times New Roman"/>
          <w:lang w:val="lt-LT" w:eastAsia="lt-LT"/>
        </w:rPr>
        <w:t>mikrogramų</w:t>
      </w:r>
      <w:r w:rsidRPr="00130CFA">
        <w:rPr>
          <w:rFonts w:ascii="Times New Roman" w:eastAsia="Times New Roman" w:hAnsi="Times New Roman"/>
          <w:kern w:val="16"/>
          <w:lang w:val="lt-LT" w:eastAsia="lt-LT"/>
        </w:rPr>
        <w:t>/kg kūno svorio. Prireikus tokią dozę galima padidinti 1</w:t>
      </w:r>
      <w:r w:rsidR="00BA2928">
        <w:rPr>
          <w:rFonts w:ascii="Times New Roman" w:eastAsia="Times New Roman" w:hAnsi="Times New Roman"/>
          <w:kern w:val="16"/>
          <w:lang w:val="lt-LT" w:eastAsia="lt-LT"/>
        </w:rPr>
        <w:t>-</w:t>
      </w:r>
      <w:r w:rsidRPr="00130CFA">
        <w:rPr>
          <w:rFonts w:ascii="Times New Roman" w:eastAsia="Times New Roman" w:hAnsi="Times New Roman"/>
          <w:kern w:val="16"/>
          <w:lang w:val="lt-LT" w:eastAsia="lt-LT"/>
        </w:rPr>
        <w:t xml:space="preserve">3 </w:t>
      </w:r>
      <w:r w:rsidRPr="00130CFA">
        <w:rPr>
          <w:rFonts w:ascii="Times New Roman" w:eastAsia="Times New Roman" w:hAnsi="Times New Roman"/>
          <w:lang w:val="lt-LT" w:eastAsia="lt-LT"/>
        </w:rPr>
        <w:t>mikrogramais</w:t>
      </w:r>
      <w:r w:rsidRPr="00130CFA">
        <w:rPr>
          <w:rFonts w:ascii="Times New Roman" w:eastAsia="Times New Roman" w:hAnsi="Times New Roman"/>
          <w:kern w:val="16"/>
          <w:lang w:val="lt-LT" w:eastAsia="lt-LT"/>
        </w:rPr>
        <w:t xml:space="preserve">/kg kūno svorio. </w:t>
      </w:r>
    </w:p>
    <w:p w14:paraId="5D64FA2D"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05DE817E"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Panašiai fentanilis dozuojamas, jeigu reikia vaiką rengti operacijai ar malšinti stiprų ūminį skausmą.</w:t>
      </w:r>
    </w:p>
    <w:p w14:paraId="441A7CE4" w14:textId="77777777" w:rsidR="00B211C6" w:rsidRPr="00130CFA" w:rsidRDefault="00B211C6" w:rsidP="00B211C6">
      <w:pPr>
        <w:spacing w:after="0" w:line="240" w:lineRule="auto"/>
        <w:rPr>
          <w:rFonts w:ascii="Times New Roman" w:eastAsia="Times New Roman" w:hAnsi="Times New Roman"/>
          <w:lang w:val="lt-LT" w:eastAsia="lt-LT"/>
        </w:rPr>
      </w:pPr>
    </w:p>
    <w:p w14:paraId="4736008F" w14:textId="77777777" w:rsidR="00B211C6" w:rsidRPr="00130CFA" w:rsidRDefault="00B211C6" w:rsidP="00B211C6">
      <w:pPr>
        <w:spacing w:after="0" w:line="240" w:lineRule="auto"/>
        <w:rPr>
          <w:rFonts w:ascii="Times New Roman" w:eastAsia="Times New Roman" w:hAnsi="Times New Roman"/>
          <w:kern w:val="16"/>
          <w:u w:val="single"/>
          <w:lang w:val="lt-LT" w:eastAsia="lt-LT"/>
        </w:rPr>
      </w:pPr>
      <w:r w:rsidRPr="00130CFA">
        <w:rPr>
          <w:rFonts w:ascii="Times New Roman" w:eastAsia="Times New Roman" w:hAnsi="Times New Roman"/>
          <w:kern w:val="16"/>
          <w:u w:val="single"/>
          <w:lang w:val="lt-LT" w:eastAsia="lt-LT"/>
        </w:rPr>
        <w:t>Vartojimo metodas</w:t>
      </w:r>
    </w:p>
    <w:p w14:paraId="7DC03D98" w14:textId="77777777" w:rsidR="00D33687" w:rsidRPr="00D33687" w:rsidRDefault="00D33687" w:rsidP="00D33687">
      <w:pPr>
        <w:spacing w:after="0" w:line="240" w:lineRule="auto"/>
        <w:rPr>
          <w:rFonts w:ascii="Times New Roman" w:eastAsia="Times New Roman" w:hAnsi="Times New Roman"/>
          <w:lang w:val="lt-LT" w:eastAsia="lt-LT"/>
        </w:rPr>
      </w:pPr>
    </w:p>
    <w:p w14:paraId="5307F3A4" w14:textId="77777777" w:rsidR="00D33687" w:rsidRPr="00D33687" w:rsidRDefault="00D33687" w:rsidP="00D33687">
      <w:pPr>
        <w:spacing w:after="0" w:line="240" w:lineRule="auto"/>
        <w:rPr>
          <w:rFonts w:ascii="Times New Roman" w:eastAsia="Times New Roman" w:hAnsi="Times New Roman"/>
          <w:lang w:val="lt-LT" w:eastAsia="lt-LT"/>
        </w:rPr>
      </w:pPr>
      <w:r w:rsidRPr="00D33687">
        <w:rPr>
          <w:rFonts w:ascii="Times New Roman" w:eastAsia="Times New Roman" w:hAnsi="Times New Roman"/>
          <w:lang w:val="lt-LT" w:eastAsia="lt-LT"/>
        </w:rPr>
        <w:t>Leisti į veną smūgine doze (angl. bolus) arba infuzuoti.</w:t>
      </w:r>
    </w:p>
    <w:p w14:paraId="731ACB7E" w14:textId="77777777" w:rsidR="00D33687" w:rsidRDefault="00D33687" w:rsidP="00D33687">
      <w:pPr>
        <w:spacing w:after="0" w:line="240" w:lineRule="auto"/>
        <w:rPr>
          <w:rFonts w:ascii="Times New Roman" w:eastAsia="Times New Roman" w:hAnsi="Times New Roman"/>
          <w:lang w:val="lt-LT" w:eastAsia="lt-LT"/>
        </w:rPr>
      </w:pPr>
      <w:r w:rsidRPr="00D33687">
        <w:rPr>
          <w:rFonts w:ascii="Times New Roman" w:eastAsia="Times New Roman" w:hAnsi="Times New Roman"/>
          <w:lang w:val="lt-LT" w:eastAsia="lt-LT"/>
        </w:rPr>
        <w:t>Leisti į raumenis.</w:t>
      </w:r>
    </w:p>
    <w:p w14:paraId="65FD96B5" w14:textId="77777777" w:rsidR="00B211C6" w:rsidRDefault="00D33687" w:rsidP="00B211C6">
      <w:pPr>
        <w:tabs>
          <w:tab w:val="left" w:pos="540"/>
        </w:tabs>
        <w:spacing w:after="0" w:line="240" w:lineRule="auto"/>
        <w:rPr>
          <w:rFonts w:ascii="Times New Roman" w:eastAsia="Times New Roman" w:hAnsi="Times New Roman"/>
          <w:lang w:val="lt-LT" w:eastAsia="x-none"/>
        </w:rPr>
      </w:pPr>
      <w:r w:rsidRPr="00D33687">
        <w:rPr>
          <w:rFonts w:ascii="Times New Roman" w:eastAsia="Times New Roman" w:hAnsi="Times New Roman"/>
          <w:lang w:val="lt-LT" w:eastAsia="x-none"/>
        </w:rPr>
        <w:t>Fentaniliu galima gydyti tik tokiu atveju, jei yra galimybė užtikrinti kvėpavimą, ir tik esant personalui, kuris moka valdyti kvėpavimo funkciją (žr. 4.4 skyrių).</w:t>
      </w:r>
    </w:p>
    <w:p w14:paraId="4C8B9A5C" w14:textId="77777777" w:rsidR="00D33687" w:rsidRPr="00130CFA" w:rsidRDefault="00D33687" w:rsidP="00B211C6">
      <w:pPr>
        <w:tabs>
          <w:tab w:val="left" w:pos="540"/>
        </w:tabs>
        <w:spacing w:after="0" w:line="240" w:lineRule="auto"/>
        <w:rPr>
          <w:rFonts w:ascii="Times New Roman" w:eastAsia="Times New Roman" w:hAnsi="Times New Roman"/>
          <w:lang w:val="lt-LT" w:eastAsia="x-none"/>
        </w:rPr>
      </w:pPr>
    </w:p>
    <w:p w14:paraId="22AD97E3"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Vaistinio preparato ruošimo prieš vartojant instrukcija pateikiama 6.6 skyriuje. </w:t>
      </w:r>
    </w:p>
    <w:p w14:paraId="78A8987B" w14:textId="77777777" w:rsidR="00B211C6" w:rsidRPr="00130CFA" w:rsidRDefault="00B211C6" w:rsidP="00B211C6">
      <w:pPr>
        <w:spacing w:after="0" w:line="240" w:lineRule="auto"/>
        <w:rPr>
          <w:rFonts w:ascii="Times New Roman" w:eastAsia="Times New Roman" w:hAnsi="Times New Roman"/>
          <w:lang w:val="lt-LT"/>
        </w:rPr>
      </w:pPr>
    </w:p>
    <w:p w14:paraId="76EEAFA6" w14:textId="77777777" w:rsidR="00B211C6" w:rsidRPr="00130CFA" w:rsidRDefault="00B211C6" w:rsidP="00B211C6">
      <w:pPr>
        <w:spacing w:after="0" w:line="240" w:lineRule="auto"/>
        <w:ind w:left="573" w:hanging="573"/>
        <w:outlineLvl w:val="2"/>
        <w:rPr>
          <w:rFonts w:ascii="Times New Roman" w:eastAsia="Times New Roman" w:hAnsi="Times New Roman"/>
          <w:b/>
          <w:kern w:val="28"/>
          <w:lang w:val="lt-LT" w:eastAsia="x-none"/>
        </w:rPr>
      </w:pPr>
      <w:bookmarkStart w:id="17" w:name="_Toc129243104"/>
      <w:bookmarkStart w:id="18" w:name="_Toc129243229"/>
      <w:r w:rsidRPr="00130CFA">
        <w:rPr>
          <w:rFonts w:ascii="Times New Roman" w:eastAsia="Times New Roman" w:hAnsi="Times New Roman"/>
          <w:b/>
          <w:kern w:val="28"/>
          <w:lang w:val="lt-LT" w:eastAsia="x-none"/>
        </w:rPr>
        <w:t>4.3</w:t>
      </w:r>
      <w:r w:rsidRPr="00130CFA">
        <w:rPr>
          <w:rFonts w:ascii="Times New Roman" w:eastAsia="Times New Roman" w:hAnsi="Times New Roman"/>
          <w:b/>
          <w:kern w:val="28"/>
          <w:lang w:val="lt-LT" w:eastAsia="x-none"/>
        </w:rPr>
        <w:tab/>
        <w:t>Kontraindikacijos</w:t>
      </w:r>
      <w:bookmarkEnd w:id="17"/>
      <w:bookmarkEnd w:id="18"/>
    </w:p>
    <w:p w14:paraId="3DD5750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0F69163" w14:textId="77777777" w:rsidR="00B211C6" w:rsidRPr="00130CFA" w:rsidRDefault="00B211C6" w:rsidP="00B211C6">
      <w:pPr>
        <w:numPr>
          <w:ilvl w:val="0"/>
          <w:numId w:val="5"/>
        </w:numPr>
        <w:spacing w:after="0" w:line="240" w:lineRule="auto"/>
        <w:ind w:left="567" w:hanging="567"/>
        <w:rPr>
          <w:rFonts w:ascii="Times New Roman" w:eastAsia="Times New Roman" w:hAnsi="Times New Roman"/>
          <w:lang w:val="lt-LT"/>
        </w:rPr>
      </w:pPr>
      <w:r w:rsidRPr="00130CFA">
        <w:rPr>
          <w:rFonts w:ascii="Times New Roman" w:eastAsia="Times New Roman" w:hAnsi="Times New Roman"/>
          <w:lang w:val="lt-LT"/>
        </w:rPr>
        <w:t xml:space="preserve">Padidėjęs jautrumas veikliajai medžiagai arba bet kuriai 6.1 skyriuje nurodytai pagalbinei medžiagai. </w:t>
      </w:r>
    </w:p>
    <w:p w14:paraId="4E345DA1" w14:textId="77777777" w:rsidR="00B211C6" w:rsidRPr="00130CFA" w:rsidRDefault="00B211C6" w:rsidP="00B211C6">
      <w:pPr>
        <w:numPr>
          <w:ilvl w:val="0"/>
          <w:numId w:val="5"/>
        </w:numPr>
        <w:spacing w:after="0" w:line="240" w:lineRule="auto"/>
        <w:ind w:left="567" w:hanging="567"/>
        <w:rPr>
          <w:rFonts w:ascii="Times New Roman" w:eastAsia="Times New Roman" w:hAnsi="Times New Roman"/>
          <w:lang w:val="lt-LT"/>
        </w:rPr>
      </w:pPr>
      <w:r w:rsidRPr="00130CFA">
        <w:rPr>
          <w:rFonts w:ascii="Times New Roman" w:eastAsia="Times New Roman" w:hAnsi="Times New Roman"/>
          <w:lang w:val="lt-LT"/>
        </w:rPr>
        <w:t>Kvėpavimo slopinimas ar obstrukcinė kvėpavimo takų liga.</w:t>
      </w:r>
    </w:p>
    <w:p w14:paraId="49F8BB16" w14:textId="77777777" w:rsidR="00B211C6" w:rsidRPr="00130CFA" w:rsidRDefault="00B211C6" w:rsidP="00B211C6">
      <w:pPr>
        <w:widowControl w:val="0"/>
        <w:numPr>
          <w:ilvl w:val="0"/>
          <w:numId w:val="5"/>
        </w:numPr>
        <w:spacing w:after="0" w:line="240" w:lineRule="auto"/>
        <w:ind w:left="567" w:hanging="567"/>
        <w:rPr>
          <w:rFonts w:ascii="Times New Roman" w:eastAsia="Times New Roman" w:hAnsi="Times New Roman"/>
          <w:lang w:val="lt-LT"/>
        </w:rPr>
      </w:pPr>
      <w:r w:rsidRPr="00130CFA">
        <w:rPr>
          <w:rFonts w:ascii="Times New Roman" w:eastAsia="Times New Roman" w:hAnsi="Times New Roman"/>
          <w:lang w:val="lt-LT"/>
        </w:rPr>
        <w:t>Žinomas fentanilio ar kitų morfino receptorius stimuliuojančių vaistinių preparatų netoleravimas.</w:t>
      </w:r>
    </w:p>
    <w:p w14:paraId="662E0D69" w14:textId="77777777" w:rsidR="00B211C6" w:rsidRPr="00130CFA" w:rsidRDefault="00B211C6" w:rsidP="00B211C6">
      <w:pPr>
        <w:numPr>
          <w:ilvl w:val="0"/>
          <w:numId w:val="5"/>
        </w:numPr>
        <w:spacing w:after="0" w:line="240" w:lineRule="auto"/>
        <w:ind w:left="567" w:hanging="567"/>
        <w:rPr>
          <w:rFonts w:ascii="Times New Roman" w:eastAsia="Times New Roman" w:hAnsi="Times New Roman"/>
          <w:lang w:val="lt-LT"/>
        </w:rPr>
      </w:pPr>
      <w:r w:rsidRPr="00130CFA">
        <w:rPr>
          <w:rFonts w:ascii="Times New Roman" w:eastAsia="Times New Roman" w:hAnsi="Times New Roman"/>
          <w:lang w:val="lt-LT"/>
        </w:rPr>
        <w:t>Vartojimas kartu su monoamino oksidazės inhibitoriais ar 2 savaites po jų nutraukimo.</w:t>
      </w:r>
    </w:p>
    <w:p w14:paraId="0FC56DDB" w14:textId="77777777" w:rsidR="00B211C6" w:rsidRPr="00130CFA" w:rsidRDefault="00B211C6" w:rsidP="00B211C6">
      <w:pPr>
        <w:tabs>
          <w:tab w:val="left" w:pos="540"/>
        </w:tabs>
        <w:spacing w:after="0" w:line="240" w:lineRule="auto"/>
        <w:jc w:val="both"/>
        <w:rPr>
          <w:rFonts w:ascii="Times New Roman" w:eastAsia="Times New Roman" w:hAnsi="Times New Roman"/>
          <w:lang w:val="lt-LT"/>
        </w:rPr>
      </w:pPr>
    </w:p>
    <w:p w14:paraId="241435F0" w14:textId="77777777" w:rsidR="00B211C6" w:rsidRPr="00130CFA" w:rsidRDefault="00B211C6" w:rsidP="00B211C6">
      <w:pPr>
        <w:spacing w:after="0" w:line="240" w:lineRule="auto"/>
        <w:ind w:left="570" w:hanging="570"/>
        <w:outlineLvl w:val="2"/>
        <w:rPr>
          <w:rFonts w:ascii="Times New Roman" w:eastAsia="Times New Roman" w:hAnsi="Times New Roman"/>
          <w:b/>
          <w:kern w:val="28"/>
          <w:lang w:val="lt-LT" w:eastAsia="x-none"/>
        </w:rPr>
      </w:pPr>
      <w:bookmarkStart w:id="19" w:name="_Toc129243105"/>
      <w:bookmarkStart w:id="20" w:name="_Toc129243230"/>
      <w:r w:rsidRPr="00130CFA">
        <w:rPr>
          <w:rFonts w:ascii="Times New Roman" w:eastAsia="Times New Roman" w:hAnsi="Times New Roman"/>
          <w:b/>
          <w:kern w:val="28"/>
          <w:lang w:val="lt-LT" w:eastAsia="x-none"/>
        </w:rPr>
        <w:t>4.4</w:t>
      </w:r>
      <w:r w:rsidRPr="00130CFA">
        <w:rPr>
          <w:rFonts w:ascii="Times New Roman" w:eastAsia="Times New Roman" w:hAnsi="Times New Roman"/>
          <w:b/>
          <w:kern w:val="28"/>
          <w:lang w:val="lt-LT" w:eastAsia="x-none"/>
        </w:rPr>
        <w:tab/>
        <w:t>Specialūs įspėjimai ir atsargumo priemonės</w:t>
      </w:r>
      <w:bookmarkEnd w:id="19"/>
      <w:bookmarkEnd w:id="20"/>
    </w:p>
    <w:p w14:paraId="366607B0" w14:textId="77777777" w:rsidR="00B211C6" w:rsidRPr="00130CFA" w:rsidRDefault="00B211C6" w:rsidP="00B211C6">
      <w:pPr>
        <w:tabs>
          <w:tab w:val="left" w:pos="0"/>
        </w:tabs>
        <w:spacing w:after="0" w:line="240" w:lineRule="auto"/>
        <w:outlineLvl w:val="2"/>
        <w:rPr>
          <w:rFonts w:ascii="Times New Roman" w:eastAsia="Times New Roman" w:hAnsi="Times New Roman"/>
          <w:kern w:val="28"/>
          <w:lang w:val="lt-LT" w:eastAsia="x-none"/>
        </w:rPr>
      </w:pPr>
    </w:p>
    <w:p w14:paraId="0341BA11"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Fentanilis slopina kvėpavimą, šis poveikis gali išlikti ar iš naujo pasireikšti ir po operacijos; tokį poveikį galima neutralizuoti opioidinių receptorių antagonistu naloksonu.</w:t>
      </w:r>
      <w:r w:rsidRPr="00130CFA">
        <w:rPr>
          <w:rFonts w:ascii="Times New Roman" w:eastAsia="Times New Roman" w:hAnsi="Times New Roman"/>
          <w:lang w:val="lt-LT" w:eastAsia="lt-LT"/>
        </w:rPr>
        <w:t xml:space="preserve"> Fentanilio galima vartoti tik tokiu atveju jei yra galimybė užtikrinti kvėpavimą ir tik esant personalui, kuris moka  tai daryti (užtikrinti kvėpavimą ir valdyti kvėpavimo funkciją).</w:t>
      </w:r>
    </w:p>
    <w:p w14:paraId="0B8BCA76" w14:textId="77777777" w:rsidR="00B211C6" w:rsidRPr="00130CFA" w:rsidRDefault="00B211C6" w:rsidP="00B211C6">
      <w:pPr>
        <w:tabs>
          <w:tab w:val="left" w:pos="0"/>
        </w:tabs>
        <w:spacing w:after="0" w:line="240" w:lineRule="auto"/>
        <w:outlineLvl w:val="2"/>
        <w:rPr>
          <w:rFonts w:ascii="Times New Roman" w:eastAsia="Times New Roman" w:hAnsi="Times New Roman"/>
          <w:kern w:val="28"/>
          <w:lang w:val="lt-LT" w:eastAsia="x-none"/>
        </w:rPr>
      </w:pPr>
    </w:p>
    <w:p w14:paraId="0CE2D1C3" w14:textId="77777777" w:rsidR="00B211C6" w:rsidRPr="00130CFA" w:rsidRDefault="00B211C6" w:rsidP="00B211C6">
      <w:pPr>
        <w:tabs>
          <w:tab w:val="left" w:pos="0"/>
        </w:tabs>
        <w:spacing w:after="0" w:line="240" w:lineRule="auto"/>
        <w:outlineLvl w:val="2"/>
        <w:rPr>
          <w:rFonts w:ascii="Times New Roman" w:eastAsia="Times New Roman" w:hAnsi="Times New Roman"/>
          <w:kern w:val="28"/>
          <w:lang w:val="lt-LT" w:eastAsia="x-none"/>
        </w:rPr>
      </w:pPr>
      <w:r w:rsidRPr="00130CFA">
        <w:rPr>
          <w:rFonts w:ascii="Times New Roman" w:eastAsia="Times New Roman" w:hAnsi="Times New Roman"/>
          <w:kern w:val="28"/>
          <w:lang w:val="lt-LT" w:eastAsia="x-none"/>
        </w:rPr>
        <w:t>Suleidus fentanilio į veną, gali atsirasti laikinas kraujospūdžio sumažėjimas, ypač hipovolemiškiems pacientams. Būtina imtis tinkamų priemonių, kad būtų palaikomas  reikiamas kraujospūdis.</w:t>
      </w:r>
    </w:p>
    <w:p w14:paraId="7495D57B" w14:textId="77777777" w:rsidR="00B211C6" w:rsidRPr="00130CFA" w:rsidRDefault="00B211C6" w:rsidP="00B211C6">
      <w:pPr>
        <w:tabs>
          <w:tab w:val="left" w:pos="0"/>
        </w:tabs>
        <w:spacing w:after="0" w:line="240" w:lineRule="auto"/>
        <w:outlineLvl w:val="2"/>
        <w:rPr>
          <w:rFonts w:ascii="Times New Roman" w:eastAsia="Times New Roman" w:hAnsi="Times New Roman"/>
          <w:kern w:val="28"/>
          <w:lang w:val="lt-LT" w:eastAsia="x-none"/>
        </w:rPr>
      </w:pPr>
    </w:p>
    <w:p w14:paraId="332BD4B6"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Fentanilis gali sukelti bradikardiją ir asistoliją, tokį poveikį neutralizuoja atropinas.</w:t>
      </w:r>
    </w:p>
    <w:p w14:paraId="338C14D2" w14:textId="77777777" w:rsidR="00B211C6" w:rsidRPr="00130CFA" w:rsidRDefault="00B211C6" w:rsidP="00B211C6">
      <w:pPr>
        <w:tabs>
          <w:tab w:val="left" w:pos="0"/>
        </w:tabs>
        <w:spacing w:after="0" w:line="240" w:lineRule="auto"/>
        <w:outlineLvl w:val="2"/>
        <w:rPr>
          <w:rFonts w:ascii="Times New Roman" w:eastAsia="Times New Roman" w:hAnsi="Times New Roman"/>
          <w:kern w:val="28"/>
          <w:lang w:val="lt-LT" w:eastAsia="x-none"/>
        </w:rPr>
      </w:pPr>
    </w:p>
    <w:p w14:paraId="200799CD"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Vaikai ir senyvi žmonės gali būti jautresni tiek gydomajam, tiek nepageidaujamam fentanilio poveikiui, ypač kvėpavimo slopinimui. Minėtiems pacientams reikia mažesnių dozių, kurias kiekvienam būtina nustatyti atskirai.</w:t>
      </w:r>
    </w:p>
    <w:p w14:paraId="5EA41B52" w14:textId="77777777" w:rsidR="00B211C6" w:rsidRPr="00130CFA" w:rsidRDefault="00B211C6" w:rsidP="00B211C6">
      <w:pPr>
        <w:tabs>
          <w:tab w:val="left" w:pos="0"/>
        </w:tabs>
        <w:spacing w:after="0" w:line="240" w:lineRule="auto"/>
        <w:outlineLvl w:val="2"/>
        <w:rPr>
          <w:rFonts w:ascii="Times New Roman" w:eastAsia="Times New Roman" w:hAnsi="Times New Roman"/>
          <w:kern w:val="28"/>
          <w:lang w:val="lt-LT" w:eastAsia="x-none"/>
        </w:rPr>
      </w:pPr>
    </w:p>
    <w:p w14:paraId="58B90E6D"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Pavartojus fentanilio, vieną parą negalima gerti alkoholio ar vartoti CNS slopinančių preparatų.</w:t>
      </w:r>
    </w:p>
    <w:p w14:paraId="4E6B4C2E"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05565FB9"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Jeigu ligoniui yra epilepsija, raumenų silpnumas, širdies ritmo ar inkstų funkcijos sutrikimas, skydliaukės hipofunkcija, priešinės liaukos išvešėjimas ar šlaplės susiaurėjimas arba jeigu pacientas serga kvėpavimo organų bei tulžies pūslės ligomis, šio vaistinio preparato reikia skirti atsargiai. Atsargumas būtinas ir tuo atveju, jei </w:t>
      </w:r>
      <w:r w:rsidR="00D33687">
        <w:rPr>
          <w:rFonts w:ascii="Times New Roman" w:eastAsia="Times New Roman" w:hAnsi="Times New Roman"/>
          <w:kern w:val="16"/>
          <w:lang w:val="lt-LT" w:eastAsia="lt-LT"/>
        </w:rPr>
        <w:t xml:space="preserve">vaistinio </w:t>
      </w:r>
      <w:r w:rsidRPr="00130CFA">
        <w:rPr>
          <w:rFonts w:ascii="Times New Roman" w:eastAsia="Times New Roman" w:hAnsi="Times New Roman"/>
          <w:kern w:val="16"/>
          <w:lang w:val="lt-LT" w:eastAsia="lt-LT"/>
        </w:rPr>
        <w:t>preparato tenka vartoti nusilpusiems pacientams. Tuo atveju, jeigu pacientas vartoja fentanilio, būtina matuoti kraujospūdį ir tikrinti kvėpavimo funkciją.</w:t>
      </w:r>
    </w:p>
    <w:p w14:paraId="5DA2FBF8" w14:textId="77777777" w:rsidR="00B211C6" w:rsidRPr="00130CFA" w:rsidRDefault="00B211C6" w:rsidP="00B211C6">
      <w:pPr>
        <w:tabs>
          <w:tab w:val="left" w:pos="0"/>
        </w:tabs>
        <w:spacing w:after="0" w:line="240" w:lineRule="auto"/>
        <w:outlineLvl w:val="2"/>
        <w:rPr>
          <w:rFonts w:ascii="Times New Roman" w:eastAsia="Times New Roman" w:hAnsi="Times New Roman"/>
          <w:kern w:val="28"/>
          <w:lang w:val="lt-LT" w:eastAsia="x-none"/>
        </w:rPr>
      </w:pPr>
    </w:p>
    <w:p w14:paraId="50A94909"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Jeigu rengiant ligonį operacijai skiriama benzodiazepinų grupės preparatų, fentanilio dozę paprastai galima mažinti.</w:t>
      </w:r>
    </w:p>
    <w:p w14:paraId="0963C659"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53BD0345"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Fentanilis keičia kai kurių laboratorinių ir fiziologinių tyrimų rezultatus: ilgina skrandžio išsituštinimą, sutraukia Od</w:t>
      </w:r>
      <w:r w:rsidR="00D33687">
        <w:rPr>
          <w:rFonts w:ascii="Times New Roman" w:eastAsia="Times New Roman" w:hAnsi="Times New Roman"/>
          <w:kern w:val="16"/>
          <w:lang w:val="lt-LT" w:eastAsia="lt-LT"/>
        </w:rPr>
        <w:t>di</w:t>
      </w:r>
      <w:r w:rsidRPr="00130CFA">
        <w:rPr>
          <w:rFonts w:ascii="Times New Roman" w:eastAsia="Times New Roman" w:hAnsi="Times New Roman"/>
          <w:kern w:val="16"/>
          <w:lang w:val="lt-LT" w:eastAsia="lt-LT"/>
        </w:rPr>
        <w:t xml:space="preserve"> sfinkterį (didėja spaudimas tulžies latakuose), didina amilazės ir lipazės aktyvumą plazmoje bei stuburo smegenų skysčio spaudimą.</w:t>
      </w:r>
    </w:p>
    <w:p w14:paraId="15335E16"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6EAD3AAC"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Fentanilio, kaip ir kitų opioidinių analgetikų, būtina atsargiai skirti ligoniams, kurie serga </w:t>
      </w:r>
      <w:r w:rsidR="00D33687">
        <w:rPr>
          <w:rFonts w:ascii="Times New Roman" w:eastAsia="Times New Roman" w:hAnsi="Times New Roman"/>
          <w:kern w:val="16"/>
          <w:lang w:val="lt-LT" w:eastAsia="lt-LT"/>
        </w:rPr>
        <w:t>generalizuota</w:t>
      </w:r>
      <w:r w:rsidR="00D33687" w:rsidRPr="00130CFA">
        <w:rPr>
          <w:rFonts w:ascii="Times New Roman" w:eastAsia="Times New Roman" w:hAnsi="Times New Roman"/>
          <w:kern w:val="16"/>
          <w:lang w:val="lt-LT" w:eastAsia="lt-LT"/>
        </w:rPr>
        <w:t xml:space="preserve"> </w:t>
      </w:r>
      <w:r w:rsidRPr="00130CFA">
        <w:rPr>
          <w:rFonts w:ascii="Times New Roman" w:eastAsia="Times New Roman" w:hAnsi="Times New Roman"/>
          <w:kern w:val="16"/>
          <w:lang w:val="lt-LT" w:eastAsia="lt-LT"/>
        </w:rPr>
        <w:t>miastenija.</w:t>
      </w:r>
    </w:p>
    <w:p w14:paraId="06B0B9AC"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44CF9F3A" w14:textId="77777777" w:rsidR="00B211C6" w:rsidRPr="00130CFA" w:rsidRDefault="00B211C6" w:rsidP="00B211C6">
      <w:pPr>
        <w:tabs>
          <w:tab w:val="left" w:pos="0"/>
        </w:tabs>
        <w:spacing w:after="0" w:line="240" w:lineRule="auto"/>
        <w:outlineLvl w:val="2"/>
        <w:rPr>
          <w:rFonts w:ascii="Times New Roman" w:eastAsia="Times New Roman" w:hAnsi="Times New Roman"/>
          <w:kern w:val="28"/>
          <w:lang w:val="lt-LT" w:eastAsia="x-none"/>
        </w:rPr>
      </w:pPr>
      <w:r w:rsidRPr="00130CFA">
        <w:rPr>
          <w:rFonts w:ascii="Times New Roman" w:eastAsia="Times New Roman" w:hAnsi="Times New Roman"/>
          <w:kern w:val="28"/>
          <w:lang w:val="lt-LT" w:eastAsia="x-none"/>
        </w:rPr>
        <w:t>Fentanilio būtina atsargiai skirti ligoniams, kurių kepenų ar inkstų funkcija sutrikusi (fentanilis metabolizuojams kepenyse ir išskiriamas per inkstus). Gali reikėti vartoti mažesnę dozę (žr. 4.2 skyrių).</w:t>
      </w:r>
    </w:p>
    <w:p w14:paraId="6C1C4032" w14:textId="77777777" w:rsidR="00B211C6" w:rsidRPr="00130CFA" w:rsidRDefault="00B211C6" w:rsidP="00B211C6">
      <w:pPr>
        <w:spacing w:after="0" w:line="240" w:lineRule="auto"/>
        <w:rPr>
          <w:rFonts w:ascii="Times New Roman" w:eastAsia="Times New Roman" w:hAnsi="Times New Roman"/>
          <w:lang w:val="lt-LT" w:eastAsia="lt-LT"/>
        </w:rPr>
      </w:pPr>
    </w:p>
    <w:p w14:paraId="12D7ACFC" w14:textId="77777777" w:rsidR="00B211C6" w:rsidRPr="00130CFA" w:rsidRDefault="00B211C6" w:rsidP="00B211C6">
      <w:pPr>
        <w:spacing w:after="0" w:line="240" w:lineRule="auto"/>
        <w:rPr>
          <w:rFonts w:ascii="Times New Roman" w:eastAsia="Times New Roman" w:hAnsi="Times New Roman"/>
          <w:lang w:val="lt-LT" w:eastAsia="lt-LT"/>
        </w:rPr>
      </w:pPr>
      <w:r w:rsidRPr="00130CFA">
        <w:rPr>
          <w:rFonts w:ascii="Times New Roman" w:eastAsia="Times New Roman" w:hAnsi="Times New Roman"/>
          <w:lang w:val="lt-LT" w:eastAsia="lt-LT"/>
        </w:rPr>
        <w:t xml:space="preserve">Fentanilis gali sukelti raumenų, įskaitant krūtinės ląstos, rigidiškumą. Tokio poveikio galima išvengti lėčiau </w:t>
      </w:r>
      <w:r w:rsidR="00E902ED">
        <w:rPr>
          <w:rFonts w:ascii="Times New Roman" w:eastAsia="Times New Roman" w:hAnsi="Times New Roman"/>
          <w:lang w:val="lt-LT" w:eastAsia="lt-LT"/>
        </w:rPr>
        <w:t>leidžiant</w:t>
      </w:r>
      <w:r w:rsidRPr="00130CFA">
        <w:rPr>
          <w:rFonts w:ascii="Times New Roman" w:eastAsia="Times New Roman" w:hAnsi="Times New Roman"/>
          <w:lang w:val="lt-LT" w:eastAsia="lt-LT"/>
        </w:rPr>
        <w:t xml:space="preserve"> fentanilio dozę arba prieš jo vartojimą pavartojus benzodiazepinų, be to, minėtą fentanilio poveikį neutralizuoja miorelaksantai.</w:t>
      </w:r>
    </w:p>
    <w:p w14:paraId="77140BE5" w14:textId="77777777" w:rsidR="00B211C6" w:rsidRPr="00130CFA" w:rsidRDefault="00B211C6" w:rsidP="00B211C6">
      <w:pPr>
        <w:spacing w:after="0" w:line="240" w:lineRule="auto"/>
        <w:rPr>
          <w:rFonts w:ascii="Times New Roman" w:eastAsia="Times New Roman" w:hAnsi="Times New Roman"/>
          <w:lang w:val="lt-LT" w:eastAsia="lt-LT"/>
        </w:rPr>
      </w:pPr>
    </w:p>
    <w:p w14:paraId="571953EA" w14:textId="77777777" w:rsidR="00B211C6" w:rsidRPr="00130CFA" w:rsidRDefault="00B211C6" w:rsidP="00B211C6">
      <w:pPr>
        <w:spacing w:after="0" w:line="240" w:lineRule="auto"/>
        <w:rPr>
          <w:rFonts w:ascii="Times New Roman" w:eastAsia="Times New Roman" w:hAnsi="Times New Roman"/>
          <w:lang w:val="lt-LT" w:eastAsia="lt-LT"/>
        </w:rPr>
      </w:pPr>
      <w:r w:rsidRPr="00130CFA">
        <w:rPr>
          <w:rFonts w:ascii="Times New Roman" w:eastAsia="Times New Roman" w:hAnsi="Times New Roman"/>
          <w:lang w:val="lt-LT" w:eastAsia="lt-LT"/>
        </w:rPr>
        <w:t xml:space="preserve">Ligoniams, kuriems yra smegenų kraujagyslių sutrikimų, fentanilio nerekomenduojama greitai </w:t>
      </w:r>
      <w:r w:rsidR="00E902ED">
        <w:rPr>
          <w:rFonts w:ascii="Times New Roman" w:eastAsia="Times New Roman" w:hAnsi="Times New Roman"/>
          <w:lang w:val="lt-LT" w:eastAsia="lt-LT"/>
        </w:rPr>
        <w:t>leisti</w:t>
      </w:r>
      <w:r w:rsidRPr="00130CFA">
        <w:rPr>
          <w:rFonts w:ascii="Times New Roman" w:eastAsia="Times New Roman" w:hAnsi="Times New Roman"/>
          <w:lang w:val="lt-LT" w:eastAsia="lt-LT"/>
        </w:rPr>
        <w:t xml:space="preserve"> į veną, kadangi laikinai gali sumažėti smegenų perfuzinis slėgis.</w:t>
      </w:r>
    </w:p>
    <w:p w14:paraId="01B51E70" w14:textId="77777777" w:rsidR="00851B7E" w:rsidRPr="00740C65" w:rsidRDefault="00851B7E" w:rsidP="00851B7E">
      <w:pPr>
        <w:spacing w:after="0" w:line="240" w:lineRule="auto"/>
        <w:rPr>
          <w:rFonts w:ascii="Times New Roman" w:eastAsia="Times New Roman" w:hAnsi="Times New Roman"/>
          <w:lang w:val="lt-LT" w:eastAsia="lt-LT"/>
        </w:rPr>
      </w:pPr>
    </w:p>
    <w:p w14:paraId="2BDBB5E5" w14:textId="1AD61873" w:rsidR="00CC20E6" w:rsidRDefault="00CC20E6" w:rsidP="00851B7E">
      <w:pPr>
        <w:spacing w:after="0" w:line="240" w:lineRule="auto"/>
        <w:rPr>
          <w:rFonts w:ascii="Times New Roman" w:eastAsia="Times New Roman" w:hAnsi="Times New Roman"/>
          <w:u w:val="single"/>
          <w:lang w:val="lt-LT" w:eastAsia="lt-LT"/>
        </w:rPr>
      </w:pPr>
      <w:r w:rsidRPr="00CC20E6">
        <w:rPr>
          <w:rFonts w:ascii="Times New Roman" w:eastAsia="Times New Roman" w:hAnsi="Times New Roman"/>
          <w:u w:val="single"/>
          <w:lang w:val="lt-LT" w:eastAsia="lt-LT"/>
        </w:rPr>
        <w:t>Tolerancija ir opioidų vartojimo sutrikimas (piktnaudžiavimas ir priklausomybė)</w:t>
      </w:r>
    </w:p>
    <w:p w14:paraId="474942E3" w14:textId="55A5E0AD" w:rsidR="00851B7E" w:rsidRPr="00740C65" w:rsidRDefault="00851B7E" w:rsidP="00851B7E">
      <w:pPr>
        <w:spacing w:after="0" w:line="240" w:lineRule="auto"/>
        <w:rPr>
          <w:rFonts w:ascii="Times New Roman" w:eastAsia="Times New Roman" w:hAnsi="Times New Roman"/>
          <w:lang w:val="lt-LT" w:eastAsia="lt-LT"/>
        </w:rPr>
      </w:pPr>
      <w:r w:rsidRPr="00740C65">
        <w:rPr>
          <w:rFonts w:ascii="Times New Roman" w:eastAsia="Times New Roman" w:hAnsi="Times New Roman"/>
          <w:lang w:val="lt-LT" w:eastAsia="lt-LT"/>
        </w:rPr>
        <w:t>Pakartotinai vartojant opioidų gali išsivystyti tolerancija, fizinė ir psichologinė priklausomybė.</w:t>
      </w:r>
    </w:p>
    <w:p w14:paraId="6097D5E8" w14:textId="6F345AF0" w:rsidR="00851B7E" w:rsidRDefault="00CC20E6" w:rsidP="00C53625">
      <w:pPr>
        <w:spacing w:after="0" w:line="240" w:lineRule="auto"/>
        <w:ind w:right="-2"/>
        <w:rPr>
          <w:rFonts w:ascii="Times New Roman" w:eastAsia="Times New Roman" w:hAnsi="Times New Roman"/>
          <w:lang w:val="lt-LT" w:eastAsia="lt-LT"/>
        </w:rPr>
      </w:pPr>
      <w:r w:rsidRPr="00CC20E6">
        <w:rPr>
          <w:rFonts w:ascii="Times New Roman" w:eastAsia="Times New Roman" w:hAnsi="Times New Roman"/>
          <w:lang w:val="lt-LT" w:eastAsia="lt-LT"/>
        </w:rPr>
        <w:t>Pakartotinis opioidų vartojimas gali sukelti opioidų vartojimo sutrikimą (OVS). Dėl</w:t>
      </w:r>
      <w:r w:rsidR="00295A91">
        <w:rPr>
          <w:rFonts w:ascii="Times New Roman" w:eastAsia="Times New Roman" w:hAnsi="Times New Roman"/>
          <w:lang w:val="lt-LT" w:eastAsia="lt-LT"/>
        </w:rPr>
        <w:t xml:space="preserve"> </w:t>
      </w:r>
      <w:r w:rsidRPr="00CC20E6">
        <w:rPr>
          <w:rFonts w:ascii="Times New Roman" w:eastAsia="Times New Roman" w:hAnsi="Times New Roman"/>
          <w:lang w:val="lt-LT" w:eastAsia="lt-LT"/>
        </w:rPr>
        <w:t>piktnaudžiavimo opioidais ar tyčinio jų neteisingo vartojimo gali įvykti perdozavimas ir (arba)</w:t>
      </w:r>
      <w:r w:rsidR="00295A91">
        <w:rPr>
          <w:rFonts w:ascii="Times New Roman" w:eastAsia="Times New Roman" w:hAnsi="Times New Roman"/>
          <w:lang w:val="lt-LT" w:eastAsia="lt-LT"/>
        </w:rPr>
        <w:t xml:space="preserve"> </w:t>
      </w:r>
      <w:r w:rsidRPr="00CC20E6">
        <w:rPr>
          <w:rFonts w:ascii="Times New Roman" w:eastAsia="Times New Roman" w:hAnsi="Times New Roman"/>
          <w:lang w:val="lt-LT" w:eastAsia="lt-LT"/>
        </w:rPr>
        <w:t>ištikti mirtis. OVS pasireiškimo rizika yra padidėjusi pacientams, kuriems patiems ar jų šeimoje</w:t>
      </w:r>
      <w:r w:rsidR="00295A91">
        <w:rPr>
          <w:rFonts w:ascii="Times New Roman" w:eastAsia="Times New Roman" w:hAnsi="Times New Roman"/>
          <w:lang w:val="lt-LT" w:eastAsia="lt-LT"/>
        </w:rPr>
        <w:t xml:space="preserve"> </w:t>
      </w:r>
      <w:r w:rsidRPr="00CC20E6">
        <w:rPr>
          <w:rFonts w:ascii="Times New Roman" w:eastAsia="Times New Roman" w:hAnsi="Times New Roman"/>
          <w:lang w:val="lt-LT" w:eastAsia="lt-LT"/>
        </w:rPr>
        <w:t>(tėvams ar broliams/seserims) buvo priklausomybę sukeliančių medžiagų vartojimo sutrikimų</w:t>
      </w:r>
      <w:r w:rsidR="00295A91">
        <w:rPr>
          <w:rFonts w:ascii="Times New Roman" w:eastAsia="Times New Roman" w:hAnsi="Times New Roman"/>
          <w:lang w:val="lt-LT" w:eastAsia="lt-LT"/>
        </w:rPr>
        <w:t xml:space="preserve"> </w:t>
      </w:r>
      <w:r w:rsidRPr="00CC20E6">
        <w:rPr>
          <w:rFonts w:ascii="Times New Roman" w:eastAsia="Times New Roman" w:hAnsi="Times New Roman"/>
          <w:lang w:val="lt-LT" w:eastAsia="lt-LT"/>
        </w:rPr>
        <w:t>(įskaitant alkoholio vartojimo sutrikimą), šiuo metu rūkantiems ar vartojantiems tabako</w:t>
      </w:r>
      <w:r w:rsidR="00295A91">
        <w:rPr>
          <w:rFonts w:ascii="Times New Roman" w:eastAsia="Times New Roman" w:hAnsi="Times New Roman"/>
          <w:lang w:val="lt-LT" w:eastAsia="lt-LT"/>
        </w:rPr>
        <w:t xml:space="preserve"> </w:t>
      </w:r>
      <w:r w:rsidRPr="00CC20E6">
        <w:rPr>
          <w:rFonts w:ascii="Times New Roman" w:eastAsia="Times New Roman" w:hAnsi="Times New Roman"/>
          <w:lang w:val="lt-LT" w:eastAsia="lt-LT"/>
        </w:rPr>
        <w:t>produktų arba pacientams, kuriems buvo kitokių psichinės sveikatos sutrikimų (pvz., didžioji</w:t>
      </w:r>
      <w:r w:rsidR="00295A91">
        <w:rPr>
          <w:rFonts w:ascii="Times New Roman" w:eastAsia="Times New Roman" w:hAnsi="Times New Roman"/>
          <w:lang w:val="lt-LT" w:eastAsia="lt-LT"/>
        </w:rPr>
        <w:t xml:space="preserve"> </w:t>
      </w:r>
      <w:r w:rsidRPr="00CC20E6">
        <w:rPr>
          <w:rFonts w:ascii="Times New Roman" w:eastAsia="Times New Roman" w:hAnsi="Times New Roman"/>
          <w:lang w:val="lt-LT" w:eastAsia="lt-LT"/>
        </w:rPr>
        <w:t>depresija, nerimas ir asmenybės sutrikimai).</w:t>
      </w:r>
    </w:p>
    <w:p w14:paraId="28736D76" w14:textId="77777777" w:rsidR="00CC20E6" w:rsidRPr="00CC20E6" w:rsidRDefault="00CC20E6" w:rsidP="00C53625">
      <w:pPr>
        <w:spacing w:after="0" w:line="240" w:lineRule="auto"/>
        <w:ind w:right="-2"/>
        <w:rPr>
          <w:rFonts w:ascii="Times New Roman" w:eastAsia="Times New Roman" w:hAnsi="Times New Roman"/>
          <w:lang w:val="lt-LT" w:eastAsia="lt-LT"/>
        </w:rPr>
      </w:pPr>
    </w:p>
    <w:p w14:paraId="3BF5FE26" w14:textId="77777777" w:rsidR="00851B7E" w:rsidRPr="00740C65" w:rsidRDefault="00851B7E" w:rsidP="00851B7E">
      <w:pPr>
        <w:spacing w:after="0" w:line="240" w:lineRule="auto"/>
        <w:rPr>
          <w:rFonts w:ascii="Times New Roman" w:eastAsia="Times New Roman" w:hAnsi="Times New Roman"/>
          <w:u w:val="single"/>
          <w:lang w:val="lt-LT" w:eastAsia="lt-LT"/>
        </w:rPr>
      </w:pPr>
      <w:r w:rsidRPr="00740C65">
        <w:rPr>
          <w:rFonts w:ascii="Times New Roman" w:eastAsia="Times New Roman" w:hAnsi="Times New Roman"/>
          <w:u w:val="single"/>
          <w:lang w:val="lt-LT" w:eastAsia="lt-LT"/>
        </w:rPr>
        <w:t xml:space="preserve">Abstinencijos būklė </w:t>
      </w:r>
    </w:p>
    <w:p w14:paraId="6723BB9D" w14:textId="77777777" w:rsidR="00851B7E" w:rsidRPr="00740C65" w:rsidRDefault="00851B7E" w:rsidP="00851B7E">
      <w:pPr>
        <w:spacing w:after="0" w:line="240" w:lineRule="auto"/>
        <w:rPr>
          <w:rFonts w:ascii="Times New Roman" w:eastAsia="Times New Roman" w:hAnsi="Times New Roman"/>
          <w:lang w:val="lt-LT" w:eastAsia="lt-LT"/>
        </w:rPr>
      </w:pPr>
      <w:r w:rsidRPr="00740C65">
        <w:rPr>
          <w:rFonts w:ascii="Times New Roman" w:eastAsia="Times New Roman" w:hAnsi="Times New Roman"/>
          <w:lang w:val="lt-LT" w:eastAsia="lt-LT"/>
        </w:rPr>
        <w:t>Kartotinai vartojant trumpais intervalais ilgą laiką, po gydymo nutraukimo gali išsivystyti abstinencijos būklė, kuri gali pasireikšti toliau išvardytais nepageidaujamais reiškiniais</w:t>
      </w:r>
      <w:r w:rsidR="00D33687">
        <w:rPr>
          <w:rFonts w:ascii="Times New Roman" w:eastAsia="Times New Roman" w:hAnsi="Times New Roman"/>
          <w:lang w:val="lt-LT" w:eastAsia="lt-LT"/>
        </w:rPr>
        <w:t>, tokiais, kaip</w:t>
      </w:r>
      <w:r w:rsidRPr="00740C65">
        <w:rPr>
          <w:rFonts w:ascii="Times New Roman" w:eastAsia="Times New Roman" w:hAnsi="Times New Roman"/>
          <w:lang w:val="lt-LT" w:eastAsia="lt-LT"/>
        </w:rPr>
        <w:t xml:space="preserve"> </w:t>
      </w:r>
      <w:r w:rsidR="00D33687" w:rsidRPr="00740C65">
        <w:rPr>
          <w:rFonts w:ascii="Times New Roman" w:eastAsia="Times New Roman" w:hAnsi="Times New Roman"/>
          <w:lang w:val="lt-LT" w:eastAsia="lt-LT"/>
        </w:rPr>
        <w:t>pykinim</w:t>
      </w:r>
      <w:r w:rsidR="00D33687">
        <w:rPr>
          <w:rFonts w:ascii="Times New Roman" w:eastAsia="Times New Roman" w:hAnsi="Times New Roman"/>
          <w:lang w:val="lt-LT" w:eastAsia="lt-LT"/>
        </w:rPr>
        <w:t>as</w:t>
      </w:r>
      <w:r w:rsidRPr="00740C65">
        <w:rPr>
          <w:rFonts w:ascii="Times New Roman" w:eastAsia="Times New Roman" w:hAnsi="Times New Roman"/>
          <w:lang w:val="lt-LT" w:eastAsia="lt-LT"/>
        </w:rPr>
        <w:t xml:space="preserve">, </w:t>
      </w:r>
      <w:r w:rsidR="00D33687" w:rsidRPr="00740C65">
        <w:rPr>
          <w:rFonts w:ascii="Times New Roman" w:eastAsia="Times New Roman" w:hAnsi="Times New Roman"/>
          <w:lang w:val="lt-LT" w:eastAsia="lt-LT"/>
        </w:rPr>
        <w:t>vėmim</w:t>
      </w:r>
      <w:r w:rsidR="00D33687">
        <w:rPr>
          <w:rFonts w:ascii="Times New Roman" w:eastAsia="Times New Roman" w:hAnsi="Times New Roman"/>
          <w:lang w:val="lt-LT" w:eastAsia="lt-LT"/>
        </w:rPr>
        <w:t>as</w:t>
      </w:r>
      <w:r w:rsidRPr="00740C65">
        <w:rPr>
          <w:rFonts w:ascii="Times New Roman" w:eastAsia="Times New Roman" w:hAnsi="Times New Roman"/>
          <w:lang w:val="lt-LT" w:eastAsia="lt-LT"/>
        </w:rPr>
        <w:t xml:space="preserve">, </w:t>
      </w:r>
      <w:r w:rsidR="00D33687" w:rsidRPr="00740C65">
        <w:rPr>
          <w:rFonts w:ascii="Times New Roman" w:eastAsia="Times New Roman" w:hAnsi="Times New Roman"/>
          <w:lang w:val="lt-LT" w:eastAsia="lt-LT"/>
        </w:rPr>
        <w:t>viduriavim</w:t>
      </w:r>
      <w:r w:rsidR="00D33687">
        <w:rPr>
          <w:rFonts w:ascii="Times New Roman" w:eastAsia="Times New Roman" w:hAnsi="Times New Roman"/>
          <w:lang w:val="lt-LT" w:eastAsia="lt-LT"/>
        </w:rPr>
        <w:t>as</w:t>
      </w:r>
      <w:r w:rsidRPr="00740C65">
        <w:rPr>
          <w:rFonts w:ascii="Times New Roman" w:eastAsia="Times New Roman" w:hAnsi="Times New Roman"/>
          <w:lang w:val="lt-LT" w:eastAsia="lt-LT"/>
        </w:rPr>
        <w:t xml:space="preserve">, </w:t>
      </w:r>
      <w:r w:rsidR="00D33687" w:rsidRPr="00740C65">
        <w:rPr>
          <w:rFonts w:ascii="Times New Roman" w:eastAsia="Times New Roman" w:hAnsi="Times New Roman"/>
          <w:lang w:val="lt-LT" w:eastAsia="lt-LT"/>
        </w:rPr>
        <w:t>nerim</w:t>
      </w:r>
      <w:r w:rsidR="00D33687">
        <w:rPr>
          <w:rFonts w:ascii="Times New Roman" w:eastAsia="Times New Roman" w:hAnsi="Times New Roman"/>
          <w:lang w:val="lt-LT" w:eastAsia="lt-LT"/>
        </w:rPr>
        <w:t>as</w:t>
      </w:r>
      <w:r w:rsidRPr="00740C65">
        <w:rPr>
          <w:rFonts w:ascii="Times New Roman" w:eastAsia="Times New Roman" w:hAnsi="Times New Roman"/>
          <w:lang w:val="lt-LT" w:eastAsia="lt-LT"/>
        </w:rPr>
        <w:t xml:space="preserve">, </w:t>
      </w:r>
      <w:r w:rsidR="00D33687" w:rsidRPr="00740C65">
        <w:rPr>
          <w:rFonts w:ascii="Times New Roman" w:eastAsia="Times New Roman" w:hAnsi="Times New Roman"/>
          <w:lang w:val="lt-LT" w:eastAsia="lt-LT"/>
        </w:rPr>
        <w:t>šiurpul</w:t>
      </w:r>
      <w:r w:rsidR="00D33687">
        <w:rPr>
          <w:rFonts w:ascii="Times New Roman" w:eastAsia="Times New Roman" w:hAnsi="Times New Roman"/>
          <w:lang w:val="lt-LT" w:eastAsia="lt-LT"/>
        </w:rPr>
        <w:t>ys</w:t>
      </w:r>
      <w:r w:rsidRPr="00740C65">
        <w:rPr>
          <w:rFonts w:ascii="Times New Roman" w:eastAsia="Times New Roman" w:hAnsi="Times New Roman"/>
          <w:lang w:val="lt-LT" w:eastAsia="lt-LT"/>
        </w:rPr>
        <w:t xml:space="preserve">, </w:t>
      </w:r>
      <w:r w:rsidR="00D33687" w:rsidRPr="00740C65">
        <w:rPr>
          <w:rFonts w:ascii="Times New Roman" w:eastAsia="Times New Roman" w:hAnsi="Times New Roman"/>
          <w:lang w:val="lt-LT" w:eastAsia="lt-LT"/>
        </w:rPr>
        <w:t>drebul</w:t>
      </w:r>
      <w:r w:rsidR="00D33687">
        <w:rPr>
          <w:rFonts w:ascii="Times New Roman" w:eastAsia="Times New Roman" w:hAnsi="Times New Roman"/>
          <w:lang w:val="lt-LT" w:eastAsia="lt-LT"/>
        </w:rPr>
        <w:t>ys</w:t>
      </w:r>
      <w:r w:rsidR="00D33687" w:rsidRPr="00740C65">
        <w:rPr>
          <w:rFonts w:ascii="Times New Roman" w:eastAsia="Times New Roman" w:hAnsi="Times New Roman"/>
          <w:lang w:val="lt-LT" w:eastAsia="lt-LT"/>
        </w:rPr>
        <w:t xml:space="preserve"> </w:t>
      </w:r>
      <w:r w:rsidRPr="00740C65">
        <w:rPr>
          <w:rFonts w:ascii="Times New Roman" w:eastAsia="Times New Roman" w:hAnsi="Times New Roman"/>
          <w:lang w:val="lt-LT" w:eastAsia="lt-LT"/>
        </w:rPr>
        <w:t xml:space="preserve">ir </w:t>
      </w:r>
      <w:r w:rsidR="00D33687" w:rsidRPr="00740C65">
        <w:rPr>
          <w:rFonts w:ascii="Times New Roman" w:eastAsia="Times New Roman" w:hAnsi="Times New Roman"/>
          <w:lang w:val="lt-LT" w:eastAsia="lt-LT"/>
        </w:rPr>
        <w:t>prakaitavim</w:t>
      </w:r>
      <w:r w:rsidR="00D33687">
        <w:rPr>
          <w:rFonts w:ascii="Times New Roman" w:eastAsia="Times New Roman" w:hAnsi="Times New Roman"/>
          <w:lang w:val="lt-LT" w:eastAsia="lt-LT"/>
        </w:rPr>
        <w:t>as</w:t>
      </w:r>
      <w:r w:rsidRPr="00740C65">
        <w:rPr>
          <w:rFonts w:ascii="Times New Roman" w:eastAsia="Times New Roman" w:hAnsi="Times New Roman"/>
          <w:lang w:val="lt-LT" w:eastAsia="lt-LT"/>
        </w:rPr>
        <w:t>.</w:t>
      </w:r>
    </w:p>
    <w:p w14:paraId="60E15EA2" w14:textId="77777777" w:rsidR="00740C65" w:rsidRPr="00740C65" w:rsidRDefault="00740C65" w:rsidP="00740C65">
      <w:pPr>
        <w:spacing w:after="0" w:line="240" w:lineRule="auto"/>
        <w:rPr>
          <w:rFonts w:ascii="Times New Roman" w:eastAsia="Times New Roman" w:hAnsi="Times New Roman"/>
          <w:lang w:val="lt-LT" w:eastAsia="lt-LT"/>
        </w:rPr>
      </w:pPr>
    </w:p>
    <w:p w14:paraId="40F85C92" w14:textId="77777777" w:rsidR="00B211C6" w:rsidRPr="00130CFA" w:rsidRDefault="00B211C6" w:rsidP="00B211C6">
      <w:pPr>
        <w:tabs>
          <w:tab w:val="left" w:pos="0"/>
        </w:tabs>
        <w:spacing w:after="0" w:line="240" w:lineRule="auto"/>
        <w:outlineLvl w:val="2"/>
        <w:rPr>
          <w:rFonts w:ascii="Times New Roman" w:eastAsia="Times New Roman" w:hAnsi="Times New Roman"/>
          <w:kern w:val="28"/>
          <w:u w:val="single"/>
          <w:lang w:val="lt-LT" w:eastAsia="x-none"/>
        </w:rPr>
      </w:pPr>
      <w:r w:rsidRPr="00130CFA">
        <w:rPr>
          <w:rFonts w:ascii="Times New Roman" w:eastAsia="Times New Roman" w:hAnsi="Times New Roman"/>
          <w:kern w:val="28"/>
          <w:u w:val="single"/>
          <w:lang w:val="lt-LT" w:eastAsia="x-none"/>
        </w:rPr>
        <w:t>Vaikų populiacija</w:t>
      </w:r>
    </w:p>
    <w:p w14:paraId="13042036" w14:textId="77777777" w:rsidR="00B211C6" w:rsidRDefault="00B211C6" w:rsidP="00B211C6">
      <w:pPr>
        <w:tabs>
          <w:tab w:val="left" w:pos="0"/>
        </w:tabs>
        <w:spacing w:after="0" w:line="240" w:lineRule="auto"/>
        <w:outlineLvl w:val="2"/>
        <w:rPr>
          <w:rFonts w:ascii="Times New Roman" w:eastAsia="Times New Roman" w:hAnsi="Times New Roman"/>
          <w:kern w:val="28"/>
          <w:lang w:val="lt-LT" w:eastAsia="x-none"/>
        </w:rPr>
      </w:pPr>
      <w:r w:rsidRPr="00130CFA">
        <w:rPr>
          <w:rFonts w:ascii="Times New Roman" w:eastAsia="Times New Roman" w:hAnsi="Times New Roman"/>
          <w:kern w:val="28"/>
          <w:lang w:val="lt-LT" w:eastAsia="x-none"/>
        </w:rPr>
        <w:t>Procedūros, kurių metu skausmas malšinamas vaikui, kuris kvėpuoja pats, tur</w:t>
      </w:r>
      <w:r w:rsidR="00D33687">
        <w:rPr>
          <w:rFonts w:ascii="Times New Roman" w:eastAsia="Times New Roman" w:hAnsi="Times New Roman"/>
          <w:kern w:val="28"/>
          <w:lang w:val="lt-LT" w:eastAsia="x-none"/>
        </w:rPr>
        <w:t>i</w:t>
      </w:r>
      <w:r w:rsidRPr="00130CFA">
        <w:rPr>
          <w:rFonts w:ascii="Times New Roman" w:eastAsia="Times New Roman" w:hAnsi="Times New Roman"/>
          <w:kern w:val="28"/>
          <w:lang w:val="lt-LT" w:eastAsia="x-none"/>
        </w:rPr>
        <w:t xml:space="preserve"> būti </w:t>
      </w:r>
      <w:r w:rsidR="003E7A14">
        <w:rPr>
          <w:rFonts w:ascii="Times New Roman" w:eastAsia="Times New Roman" w:hAnsi="Times New Roman"/>
          <w:kern w:val="28"/>
          <w:lang w:val="lt-LT" w:eastAsia="x-none"/>
        </w:rPr>
        <w:t>taikomos</w:t>
      </w:r>
      <w:r w:rsidR="003E7A14" w:rsidRPr="00130CFA">
        <w:rPr>
          <w:rFonts w:ascii="Times New Roman" w:eastAsia="Times New Roman" w:hAnsi="Times New Roman"/>
          <w:kern w:val="28"/>
          <w:lang w:val="lt-LT" w:eastAsia="x-none"/>
        </w:rPr>
        <w:t xml:space="preserve"> </w:t>
      </w:r>
      <w:r w:rsidRPr="00130CFA">
        <w:rPr>
          <w:rFonts w:ascii="Times New Roman" w:eastAsia="Times New Roman" w:hAnsi="Times New Roman"/>
          <w:kern w:val="28"/>
          <w:lang w:val="lt-LT" w:eastAsia="x-none"/>
        </w:rPr>
        <w:t xml:space="preserve">tik kaip aneztezijos dalis, ar tik kaip sedacijos/analgezijos dalis, esant patyrusiam personalui ir aplinkoje, kurioje galima užtikrinti staigų krūtinės ląstos standumą, </w:t>
      </w:r>
      <w:r w:rsidR="003E7A14" w:rsidRPr="00130CFA">
        <w:rPr>
          <w:rFonts w:ascii="Times New Roman" w:eastAsia="Times New Roman" w:hAnsi="Times New Roman"/>
          <w:kern w:val="28"/>
          <w:lang w:val="lt-LT" w:eastAsia="x-none"/>
        </w:rPr>
        <w:t>reikaling</w:t>
      </w:r>
      <w:r w:rsidR="003E7A14">
        <w:rPr>
          <w:rFonts w:ascii="Times New Roman" w:eastAsia="Times New Roman" w:hAnsi="Times New Roman"/>
          <w:kern w:val="28"/>
          <w:lang w:val="lt-LT" w:eastAsia="x-none"/>
        </w:rPr>
        <w:t>ą</w:t>
      </w:r>
      <w:r w:rsidR="003E7A14" w:rsidRPr="00130CFA">
        <w:rPr>
          <w:rFonts w:ascii="Times New Roman" w:eastAsia="Times New Roman" w:hAnsi="Times New Roman"/>
          <w:kern w:val="28"/>
          <w:lang w:val="lt-LT" w:eastAsia="x-none"/>
        </w:rPr>
        <w:t xml:space="preserve"> </w:t>
      </w:r>
      <w:r w:rsidRPr="00130CFA">
        <w:rPr>
          <w:rFonts w:ascii="Times New Roman" w:eastAsia="Times New Roman" w:hAnsi="Times New Roman"/>
          <w:kern w:val="28"/>
          <w:lang w:val="lt-LT" w:eastAsia="x-none"/>
        </w:rPr>
        <w:t>intubacijai ar kvėpavimo palaikymą, ištikus apnėjai.</w:t>
      </w:r>
    </w:p>
    <w:p w14:paraId="205482EC" w14:textId="77777777" w:rsidR="00637567" w:rsidRPr="00130CFA" w:rsidRDefault="00637567" w:rsidP="00B211C6">
      <w:pPr>
        <w:tabs>
          <w:tab w:val="left" w:pos="0"/>
        </w:tabs>
        <w:spacing w:after="0" w:line="240" w:lineRule="auto"/>
        <w:outlineLvl w:val="2"/>
        <w:rPr>
          <w:rFonts w:ascii="Times New Roman" w:eastAsia="Times New Roman" w:hAnsi="Times New Roman"/>
          <w:kern w:val="28"/>
          <w:lang w:val="lt-LT" w:eastAsia="x-none"/>
        </w:rPr>
      </w:pPr>
    </w:p>
    <w:p w14:paraId="652F6043" w14:textId="77777777" w:rsidR="00D41F05" w:rsidRPr="00D41F05" w:rsidRDefault="00D41F05" w:rsidP="00D41F05">
      <w:pPr>
        <w:tabs>
          <w:tab w:val="left" w:pos="0"/>
        </w:tabs>
        <w:spacing w:after="0" w:line="240" w:lineRule="auto"/>
        <w:outlineLvl w:val="2"/>
        <w:rPr>
          <w:rFonts w:ascii="Times New Roman" w:eastAsia="Times New Roman" w:hAnsi="Times New Roman"/>
          <w:kern w:val="28"/>
          <w:u w:val="single"/>
          <w:lang w:val="lt-LT" w:eastAsia="x-none"/>
        </w:rPr>
      </w:pPr>
      <w:r w:rsidRPr="00D41F05">
        <w:rPr>
          <w:rFonts w:ascii="Times New Roman" w:eastAsia="Times New Roman" w:hAnsi="Times New Roman"/>
          <w:kern w:val="28"/>
          <w:u w:val="single"/>
          <w:lang w:val="lt-LT" w:eastAsia="x-none"/>
        </w:rPr>
        <w:t>Pagalbinės medžiagos</w:t>
      </w:r>
    </w:p>
    <w:p w14:paraId="658CE3F2" w14:textId="77777777" w:rsidR="00D41F05" w:rsidRPr="00D41F05" w:rsidRDefault="00D41F05" w:rsidP="00D41F05">
      <w:pPr>
        <w:tabs>
          <w:tab w:val="left" w:pos="540"/>
        </w:tabs>
        <w:spacing w:after="0" w:line="240" w:lineRule="auto"/>
        <w:rPr>
          <w:rFonts w:ascii="Times New Roman" w:eastAsia="Times New Roman" w:hAnsi="Times New Roman"/>
          <w:lang w:val="lt-LT" w:eastAsia="x-none"/>
        </w:rPr>
      </w:pPr>
      <w:r w:rsidRPr="00D41F05">
        <w:rPr>
          <w:rFonts w:ascii="Times New Roman" w:eastAsia="Times New Roman" w:hAnsi="Times New Roman"/>
          <w:lang w:val="lt-LT" w:eastAsia="x-none"/>
        </w:rPr>
        <w:t xml:space="preserve">Šio vaistinio preparato </w:t>
      </w:r>
      <w:r w:rsidR="000A7787">
        <w:rPr>
          <w:rFonts w:ascii="Times New Roman" w:eastAsia="Times New Roman" w:hAnsi="Times New Roman"/>
          <w:lang w:val="lt-LT" w:eastAsia="x-none"/>
        </w:rPr>
        <w:t>kiek</w:t>
      </w:r>
      <w:r w:rsidR="000A7787" w:rsidRPr="00637567">
        <w:rPr>
          <w:rFonts w:ascii="Times New Roman" w:eastAsia="Times New Roman" w:hAnsi="Times New Roman"/>
          <w:lang w:val="lt-LT" w:eastAsia="x-none"/>
        </w:rPr>
        <w:t xml:space="preserve">vienoje </w:t>
      </w:r>
      <w:r w:rsidR="000A7787">
        <w:rPr>
          <w:rFonts w:ascii="Times New Roman" w:eastAsia="Times New Roman" w:hAnsi="Times New Roman"/>
          <w:lang w:val="lt-LT" w:eastAsia="x-none"/>
        </w:rPr>
        <w:t xml:space="preserve">2 ml </w:t>
      </w:r>
      <w:r w:rsidR="000A7787" w:rsidRPr="00637567">
        <w:rPr>
          <w:rFonts w:ascii="Times New Roman" w:eastAsia="Times New Roman" w:hAnsi="Times New Roman"/>
          <w:lang w:val="lt-LT" w:eastAsia="x-none"/>
        </w:rPr>
        <w:t>ampulėje</w:t>
      </w:r>
      <w:r w:rsidR="000A7787" w:rsidRPr="00D41F05">
        <w:rPr>
          <w:rFonts w:ascii="Times New Roman" w:eastAsia="Times New Roman" w:hAnsi="Times New Roman"/>
          <w:lang w:val="lt-LT" w:eastAsia="x-none"/>
        </w:rPr>
        <w:t xml:space="preserve"> </w:t>
      </w:r>
      <w:r w:rsidR="000A7787">
        <w:rPr>
          <w:rFonts w:ascii="Times New Roman" w:eastAsia="Times New Roman" w:hAnsi="Times New Roman"/>
          <w:lang w:val="lt-LT" w:eastAsia="x-none"/>
        </w:rPr>
        <w:t xml:space="preserve">yra </w:t>
      </w:r>
      <w:r w:rsidR="000A7787" w:rsidRPr="00504704">
        <w:rPr>
          <w:rFonts w:ascii="Times New Roman" w:eastAsia="Times New Roman" w:hAnsi="Times New Roman"/>
          <w:lang w:val="lt-LT" w:eastAsia="x-none"/>
        </w:rPr>
        <w:t>7,08 mg</w:t>
      </w:r>
      <w:r w:rsidR="00504704">
        <w:rPr>
          <w:rFonts w:ascii="Times New Roman" w:eastAsia="Times New Roman" w:hAnsi="Times New Roman"/>
          <w:lang w:val="lt-LT" w:eastAsia="x-none"/>
        </w:rPr>
        <w:t xml:space="preserve"> </w:t>
      </w:r>
      <w:r w:rsidR="000C4EDF">
        <w:rPr>
          <w:rFonts w:ascii="Times New Roman" w:eastAsia="Times New Roman" w:hAnsi="Times New Roman"/>
          <w:lang w:val="lt-LT" w:eastAsia="x-none"/>
        </w:rPr>
        <w:t>natrio, tai atitinka 0,</w:t>
      </w:r>
      <w:r w:rsidR="00504704">
        <w:rPr>
          <w:rFonts w:ascii="Times New Roman" w:eastAsia="Times New Roman" w:hAnsi="Times New Roman"/>
          <w:lang w:val="lt-LT" w:eastAsia="x-none"/>
        </w:rPr>
        <w:t>35</w:t>
      </w:r>
      <w:r w:rsidRPr="00D41F05">
        <w:rPr>
          <w:rFonts w:ascii="Times New Roman" w:eastAsia="Times New Roman" w:hAnsi="Times New Roman"/>
          <w:lang w:val="lt-LT" w:eastAsia="x-none"/>
        </w:rPr>
        <w:t xml:space="preserve"> % didžiausios PSO rekomenduojamos paros normos suaugusiesiems, kuri yra 2 g natrio.</w:t>
      </w:r>
    </w:p>
    <w:p w14:paraId="6911B38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721ECA1" w14:textId="77777777" w:rsidR="00B211C6" w:rsidRPr="00130CFA" w:rsidRDefault="00B211C6" w:rsidP="00B211C6">
      <w:pPr>
        <w:spacing w:after="0" w:line="240" w:lineRule="auto"/>
        <w:ind w:left="570" w:hanging="570"/>
        <w:outlineLvl w:val="2"/>
        <w:rPr>
          <w:rFonts w:ascii="Times New Roman" w:eastAsia="Times New Roman" w:hAnsi="Times New Roman"/>
          <w:b/>
          <w:kern w:val="28"/>
          <w:lang w:val="lt-LT" w:eastAsia="x-none"/>
        </w:rPr>
      </w:pPr>
      <w:bookmarkStart w:id="21" w:name="_Toc129243106"/>
      <w:bookmarkStart w:id="22" w:name="_Toc129243231"/>
      <w:r w:rsidRPr="00130CFA">
        <w:rPr>
          <w:rFonts w:ascii="Times New Roman" w:eastAsia="Times New Roman" w:hAnsi="Times New Roman"/>
          <w:b/>
          <w:kern w:val="28"/>
          <w:lang w:val="lt-LT" w:eastAsia="x-none"/>
        </w:rPr>
        <w:t>4.5</w:t>
      </w:r>
      <w:r w:rsidRPr="00130CFA">
        <w:rPr>
          <w:rFonts w:ascii="Times New Roman" w:eastAsia="Times New Roman" w:hAnsi="Times New Roman"/>
          <w:b/>
          <w:kern w:val="28"/>
          <w:lang w:val="lt-LT" w:eastAsia="x-none"/>
        </w:rPr>
        <w:tab/>
        <w:t>Sąveika su kitais vaistiniais preparatais ir kitokia sąveika</w:t>
      </w:r>
      <w:bookmarkEnd w:id="21"/>
      <w:bookmarkEnd w:id="22"/>
    </w:p>
    <w:p w14:paraId="1B7FD67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253AEB6" w14:textId="77777777" w:rsidR="00B211C6" w:rsidRPr="00130CFA" w:rsidRDefault="00B211C6" w:rsidP="00B211C6">
      <w:pPr>
        <w:spacing w:after="0" w:line="240" w:lineRule="auto"/>
        <w:rPr>
          <w:rFonts w:ascii="Times New Roman" w:eastAsia="Times New Roman" w:hAnsi="Times New Roman"/>
          <w:i/>
          <w:kern w:val="16"/>
          <w:lang w:val="lt-LT" w:eastAsia="lt-LT"/>
        </w:rPr>
      </w:pPr>
      <w:r w:rsidRPr="00130CFA">
        <w:rPr>
          <w:rFonts w:ascii="Times New Roman" w:eastAsia="Times New Roman" w:hAnsi="Times New Roman"/>
          <w:i/>
          <w:kern w:val="16"/>
          <w:lang w:val="lt-LT" w:eastAsia="lt-LT"/>
        </w:rPr>
        <w:t>Fentanilio poveikis kitiems vaistiniams preparatams</w:t>
      </w:r>
    </w:p>
    <w:p w14:paraId="2F622BEC"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643BD23A" w14:textId="77777777" w:rsidR="00B211C6" w:rsidRPr="00130CFA" w:rsidRDefault="00B211C6" w:rsidP="00B211C6">
      <w:pPr>
        <w:spacing w:after="0" w:line="240" w:lineRule="auto"/>
        <w:rPr>
          <w:rFonts w:ascii="Times New Roman" w:eastAsia="Times New Roman" w:hAnsi="Times New Roman"/>
          <w:kern w:val="16"/>
          <w:u w:val="single"/>
          <w:lang w:val="lt-LT" w:eastAsia="lt-LT"/>
        </w:rPr>
      </w:pPr>
      <w:r w:rsidRPr="00130CFA">
        <w:rPr>
          <w:rFonts w:ascii="Times New Roman" w:eastAsia="Times New Roman" w:hAnsi="Times New Roman"/>
          <w:kern w:val="16"/>
          <w:u w:val="single"/>
          <w:lang w:val="lt-LT" w:eastAsia="lt-LT"/>
        </w:rPr>
        <w:t xml:space="preserve">CNS slopinantys </w:t>
      </w:r>
      <w:r w:rsidR="003E7A14">
        <w:rPr>
          <w:rFonts w:ascii="Times New Roman" w:eastAsia="Times New Roman" w:hAnsi="Times New Roman"/>
          <w:kern w:val="16"/>
          <w:u w:val="single"/>
          <w:lang w:val="lt-LT" w:eastAsia="lt-LT"/>
        </w:rPr>
        <w:t xml:space="preserve">vaistiniai </w:t>
      </w:r>
      <w:r w:rsidRPr="00130CFA">
        <w:rPr>
          <w:rFonts w:ascii="Times New Roman" w:eastAsia="Times New Roman" w:hAnsi="Times New Roman"/>
          <w:kern w:val="16"/>
          <w:u w:val="single"/>
          <w:lang w:val="lt-LT" w:eastAsia="lt-LT"/>
        </w:rPr>
        <w:t>preparatai</w:t>
      </w:r>
    </w:p>
    <w:p w14:paraId="65FCDE93" w14:textId="24A0B75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Kvėpavimą slopinantį fentanilio poveikį gali stiprinti ar ilginti opioidai, barbitūratai, benzodiazepinai, neuroleptikai, halogenintos dujos, </w:t>
      </w:r>
      <w:r w:rsidR="004C5F12" w:rsidRPr="004C5F12">
        <w:rPr>
          <w:rFonts w:ascii="Times New Roman" w:eastAsia="Times New Roman" w:hAnsi="Times New Roman"/>
          <w:kern w:val="16"/>
          <w:lang w:val="lt-LT" w:eastAsia="lt-LT"/>
        </w:rPr>
        <w:t>gabapentinoidai (gabapentinas ir pregabalinas)</w:t>
      </w:r>
      <w:r w:rsidR="004C5F12">
        <w:rPr>
          <w:rFonts w:ascii="Times New Roman" w:eastAsia="Times New Roman" w:hAnsi="Times New Roman"/>
          <w:kern w:val="16"/>
          <w:lang w:val="lt-LT" w:eastAsia="lt-LT"/>
        </w:rPr>
        <w:t xml:space="preserve">, </w:t>
      </w:r>
      <w:r w:rsidRPr="00130CFA">
        <w:rPr>
          <w:rFonts w:ascii="Times New Roman" w:eastAsia="Times New Roman" w:hAnsi="Times New Roman"/>
          <w:kern w:val="16"/>
          <w:lang w:val="lt-LT" w:eastAsia="lt-LT"/>
        </w:rPr>
        <w:t xml:space="preserve">alkoholis bei kitos neselektyvaus poveikio CNS slopinančios medžiagos. Po fentanilio pavartojimo centrinę nervų sistemą slopinančių </w:t>
      </w:r>
      <w:r w:rsidR="003E7A14">
        <w:rPr>
          <w:rFonts w:ascii="Times New Roman" w:eastAsia="Times New Roman" w:hAnsi="Times New Roman"/>
          <w:kern w:val="16"/>
          <w:lang w:val="lt-LT" w:eastAsia="lt-LT"/>
        </w:rPr>
        <w:t xml:space="preserve">vaistinių </w:t>
      </w:r>
      <w:r w:rsidRPr="00130CFA">
        <w:rPr>
          <w:rFonts w:ascii="Times New Roman" w:eastAsia="Times New Roman" w:hAnsi="Times New Roman"/>
          <w:kern w:val="16"/>
          <w:lang w:val="lt-LT" w:eastAsia="lt-LT"/>
        </w:rPr>
        <w:t xml:space="preserve">preparatų, pvz., benzodiazepinų, dozę reikia mažinti. </w:t>
      </w:r>
    </w:p>
    <w:p w14:paraId="30F38FA2"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0ADA18B7" w14:textId="77777777" w:rsidR="00B211C6" w:rsidRPr="00130CFA" w:rsidRDefault="00B211C6" w:rsidP="00B211C6">
      <w:pPr>
        <w:spacing w:after="0" w:line="240" w:lineRule="auto"/>
        <w:rPr>
          <w:rFonts w:ascii="Times New Roman" w:eastAsia="Times New Roman" w:hAnsi="Times New Roman"/>
          <w:kern w:val="16"/>
          <w:u w:val="single"/>
          <w:lang w:val="lt-LT" w:eastAsia="lt-LT"/>
        </w:rPr>
      </w:pPr>
      <w:r w:rsidRPr="00130CFA">
        <w:rPr>
          <w:rFonts w:ascii="Times New Roman" w:eastAsia="Times New Roman" w:hAnsi="Times New Roman"/>
          <w:kern w:val="16"/>
          <w:u w:val="single"/>
          <w:lang w:val="lt-LT" w:eastAsia="lt-LT"/>
        </w:rPr>
        <w:t xml:space="preserve">Antihipertenziniai </w:t>
      </w:r>
      <w:r w:rsidR="003E7A14">
        <w:rPr>
          <w:rFonts w:ascii="Times New Roman" w:eastAsia="Times New Roman" w:hAnsi="Times New Roman"/>
          <w:kern w:val="16"/>
          <w:u w:val="single"/>
          <w:lang w:val="lt-LT" w:eastAsia="lt-LT"/>
        </w:rPr>
        <w:t xml:space="preserve">vaistiniai </w:t>
      </w:r>
      <w:r w:rsidRPr="00130CFA">
        <w:rPr>
          <w:rFonts w:ascii="Times New Roman" w:eastAsia="Times New Roman" w:hAnsi="Times New Roman"/>
          <w:kern w:val="16"/>
          <w:u w:val="single"/>
          <w:lang w:val="lt-LT" w:eastAsia="lt-LT"/>
        </w:rPr>
        <w:t>preparatai</w:t>
      </w:r>
    </w:p>
    <w:p w14:paraId="6BF2D64E"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Fentanilis stiprina kartu vartojamų kraujospūdį mažinančių </w:t>
      </w:r>
      <w:r w:rsidR="003E7A14">
        <w:rPr>
          <w:rFonts w:ascii="Times New Roman" w:eastAsia="Times New Roman" w:hAnsi="Times New Roman"/>
          <w:kern w:val="16"/>
          <w:lang w:val="lt-LT" w:eastAsia="lt-LT"/>
        </w:rPr>
        <w:t xml:space="preserve">vaistinių </w:t>
      </w:r>
      <w:r w:rsidRPr="00130CFA">
        <w:rPr>
          <w:rFonts w:ascii="Times New Roman" w:eastAsia="Times New Roman" w:hAnsi="Times New Roman"/>
          <w:kern w:val="16"/>
          <w:lang w:val="lt-LT" w:eastAsia="lt-LT"/>
        </w:rPr>
        <w:t xml:space="preserve">preparatų sukeliamą hipotenzinį poveikį. </w:t>
      </w:r>
    </w:p>
    <w:p w14:paraId="5E146685"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4FADE3A4" w14:textId="77777777" w:rsidR="00B211C6" w:rsidRPr="00130CFA" w:rsidRDefault="00B211C6" w:rsidP="00B211C6">
      <w:pPr>
        <w:spacing w:after="0" w:line="240" w:lineRule="auto"/>
        <w:rPr>
          <w:rFonts w:ascii="Times New Roman" w:eastAsia="Times New Roman" w:hAnsi="Times New Roman"/>
          <w:kern w:val="16"/>
          <w:u w:val="single"/>
          <w:lang w:val="lt-LT" w:eastAsia="lt-LT"/>
        </w:rPr>
      </w:pPr>
      <w:r w:rsidRPr="00130CFA">
        <w:rPr>
          <w:rFonts w:ascii="Times New Roman" w:eastAsia="Times New Roman" w:hAnsi="Times New Roman"/>
          <w:kern w:val="16"/>
          <w:u w:val="single"/>
          <w:lang w:val="lt-LT" w:eastAsia="lt-LT"/>
        </w:rPr>
        <w:t>MAO inhibitoriai</w:t>
      </w:r>
    </w:p>
    <w:p w14:paraId="5D02F6EC" w14:textId="77777777" w:rsidR="00B211C6" w:rsidRPr="00130CFA" w:rsidRDefault="00B211C6" w:rsidP="00B211C6">
      <w:pPr>
        <w:spacing w:after="0" w:line="240" w:lineRule="auto"/>
        <w:rPr>
          <w:rFonts w:ascii="Times New Roman" w:eastAsia="MS Mincho" w:hAnsi="Times New Roman"/>
          <w:kern w:val="16"/>
          <w:lang w:val="lt-LT" w:eastAsia="ja-JP"/>
        </w:rPr>
      </w:pPr>
      <w:r w:rsidRPr="00130CFA">
        <w:rPr>
          <w:rFonts w:ascii="Times New Roman" w:eastAsia="Times New Roman" w:hAnsi="Times New Roman"/>
          <w:lang w:val="lt-LT" w:eastAsia="lt-LT"/>
        </w:rPr>
        <w:t xml:space="preserve">Fentanilio vartoti kartu su monoamino oksidazės inhibitoriais (MAOI) ir dvi savaites po jų vartojimo nutraukimo draudžiama (žr. </w:t>
      </w:r>
      <w:r w:rsidRPr="00130CFA">
        <w:rPr>
          <w:rFonts w:ascii="Times New Roman" w:eastAsia="MS Mincho" w:hAnsi="Times New Roman"/>
          <w:lang w:val="lt-LT" w:eastAsia="ja-JP"/>
        </w:rPr>
        <w:t xml:space="preserve">4.3 </w:t>
      </w:r>
      <w:r w:rsidRPr="00130CFA">
        <w:rPr>
          <w:rFonts w:ascii="Times New Roman" w:eastAsia="Times New Roman" w:hAnsi="Times New Roman"/>
          <w:lang w:val="lt-LT" w:eastAsia="lt-LT"/>
        </w:rPr>
        <w:t>skyrių).</w:t>
      </w:r>
    </w:p>
    <w:p w14:paraId="55C7AE99" w14:textId="77777777" w:rsidR="00B211C6" w:rsidRPr="00130CFA" w:rsidRDefault="00B211C6" w:rsidP="00B211C6">
      <w:pPr>
        <w:spacing w:after="0" w:line="240" w:lineRule="auto"/>
        <w:rPr>
          <w:rFonts w:ascii="Times New Roman" w:eastAsia="Malgun Gothic" w:hAnsi="Times New Roman"/>
          <w:kern w:val="16"/>
          <w:lang w:val="lt-LT" w:eastAsia="ko-KR"/>
        </w:rPr>
      </w:pPr>
    </w:p>
    <w:p w14:paraId="68820EE1" w14:textId="77777777" w:rsidR="00B211C6" w:rsidRPr="00130CFA" w:rsidRDefault="00B211C6" w:rsidP="00B211C6">
      <w:pPr>
        <w:spacing w:after="0" w:line="240" w:lineRule="auto"/>
        <w:rPr>
          <w:rFonts w:ascii="Times New Roman" w:eastAsia="Times New Roman" w:hAnsi="Times New Roman"/>
          <w:i/>
          <w:kern w:val="16"/>
          <w:lang w:val="lt-LT" w:eastAsia="lt-LT"/>
        </w:rPr>
      </w:pPr>
      <w:r w:rsidRPr="00130CFA">
        <w:rPr>
          <w:rFonts w:ascii="Times New Roman" w:eastAsia="Times New Roman" w:hAnsi="Times New Roman"/>
          <w:i/>
          <w:kern w:val="16"/>
          <w:lang w:val="lt-LT" w:eastAsia="lt-LT"/>
        </w:rPr>
        <w:t>Kitų vaistinių preparatų poveikis fentaniliui</w:t>
      </w:r>
    </w:p>
    <w:p w14:paraId="6081ABC6"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69A7A331" w14:textId="77777777" w:rsidR="00B211C6" w:rsidRPr="00130CFA" w:rsidRDefault="00B211C6" w:rsidP="00B211C6">
      <w:pPr>
        <w:spacing w:after="0" w:line="240" w:lineRule="auto"/>
        <w:rPr>
          <w:rFonts w:ascii="Times New Roman" w:eastAsia="Times New Roman" w:hAnsi="Times New Roman"/>
          <w:kern w:val="16"/>
          <w:u w:val="single"/>
          <w:lang w:val="lt-LT" w:eastAsia="lt-LT"/>
        </w:rPr>
      </w:pPr>
      <w:r w:rsidRPr="00130CFA">
        <w:rPr>
          <w:rFonts w:ascii="Times New Roman" w:eastAsia="Times New Roman" w:hAnsi="Times New Roman"/>
          <w:kern w:val="16"/>
          <w:u w:val="single"/>
          <w:lang w:val="lt-LT" w:eastAsia="lt-LT"/>
        </w:rPr>
        <w:t xml:space="preserve">CNS slopinantys </w:t>
      </w:r>
      <w:r w:rsidR="003E7A14">
        <w:rPr>
          <w:rFonts w:ascii="Times New Roman" w:eastAsia="Times New Roman" w:hAnsi="Times New Roman"/>
          <w:kern w:val="16"/>
          <w:u w:val="single"/>
          <w:lang w:val="lt-LT" w:eastAsia="lt-LT"/>
        </w:rPr>
        <w:t xml:space="preserve">vaistiniai </w:t>
      </w:r>
      <w:r w:rsidRPr="00130CFA">
        <w:rPr>
          <w:rFonts w:ascii="Times New Roman" w:eastAsia="Times New Roman" w:hAnsi="Times New Roman"/>
          <w:kern w:val="16"/>
          <w:u w:val="single"/>
          <w:lang w:val="lt-LT" w:eastAsia="lt-LT"/>
        </w:rPr>
        <w:t>preparatai</w:t>
      </w:r>
    </w:p>
    <w:p w14:paraId="5F2C8DF4"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Jeigu prieš operaciją pacientas vartojo centrinę nervų sistemą slopinančių </w:t>
      </w:r>
      <w:r w:rsidR="003E7A14">
        <w:rPr>
          <w:rFonts w:ascii="Times New Roman" w:eastAsia="Times New Roman" w:hAnsi="Times New Roman"/>
          <w:kern w:val="16"/>
          <w:lang w:val="lt-LT" w:eastAsia="lt-LT"/>
        </w:rPr>
        <w:t xml:space="preserve">vaistinių </w:t>
      </w:r>
      <w:r w:rsidRPr="00130CFA">
        <w:rPr>
          <w:rFonts w:ascii="Times New Roman" w:eastAsia="Times New Roman" w:hAnsi="Times New Roman"/>
          <w:kern w:val="16"/>
          <w:lang w:val="lt-LT" w:eastAsia="lt-LT"/>
        </w:rPr>
        <w:t xml:space="preserve">preparatų, pvz., benzodiazepinų, fentanilio dozę reikia mažinti. </w:t>
      </w:r>
    </w:p>
    <w:p w14:paraId="4B4EACD8"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2449C731" w14:textId="77777777" w:rsidR="00B211C6" w:rsidRPr="00130CFA" w:rsidRDefault="00B211C6" w:rsidP="00B211C6">
      <w:pPr>
        <w:spacing w:after="0" w:line="240" w:lineRule="auto"/>
        <w:rPr>
          <w:rFonts w:ascii="Times New Roman" w:eastAsia="Times New Roman" w:hAnsi="Times New Roman"/>
          <w:kern w:val="16"/>
          <w:u w:val="single"/>
          <w:lang w:val="lt-LT" w:eastAsia="lt-LT"/>
        </w:rPr>
      </w:pPr>
      <w:r w:rsidRPr="00130CFA">
        <w:rPr>
          <w:rFonts w:ascii="Times New Roman" w:eastAsia="Times New Roman" w:hAnsi="Times New Roman"/>
          <w:kern w:val="16"/>
          <w:u w:val="single"/>
          <w:lang w:val="lt-LT" w:eastAsia="lt-LT"/>
        </w:rPr>
        <w:t xml:space="preserve">Raumenis atpalaiduojantys </w:t>
      </w:r>
      <w:r w:rsidR="003E7A14">
        <w:rPr>
          <w:rFonts w:ascii="Times New Roman" w:eastAsia="Times New Roman" w:hAnsi="Times New Roman"/>
          <w:kern w:val="16"/>
          <w:u w:val="single"/>
          <w:lang w:val="lt-LT" w:eastAsia="lt-LT"/>
        </w:rPr>
        <w:t xml:space="preserve">vaistiniai </w:t>
      </w:r>
      <w:r w:rsidRPr="00130CFA">
        <w:rPr>
          <w:rFonts w:ascii="Times New Roman" w:eastAsia="Times New Roman" w:hAnsi="Times New Roman"/>
          <w:kern w:val="16"/>
          <w:u w:val="single"/>
          <w:lang w:val="lt-LT" w:eastAsia="lt-LT"/>
        </w:rPr>
        <w:t>preparatai</w:t>
      </w:r>
    </w:p>
    <w:p w14:paraId="3D6B6BC8"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Vagolizinį poveikį sukeliantys miorelaksantai, pavyzdžiui, pankuronijus, galaminas, gali mažinti fentanilio sukeliamą bradikardiją ir hipotenziją. Minėtas reakcijas gali stiprinti miorelaksantai, kuriems vagolizinis poveikis nebūdingas, pavyzdžiui, sukcinilcholinas. </w:t>
      </w:r>
    </w:p>
    <w:p w14:paraId="5D12AE59" w14:textId="77777777" w:rsidR="00B211C6" w:rsidRPr="00130CFA" w:rsidRDefault="00B211C6" w:rsidP="00B211C6">
      <w:pPr>
        <w:spacing w:after="0" w:line="240" w:lineRule="auto"/>
        <w:rPr>
          <w:rFonts w:ascii="Times New Roman" w:eastAsia="MS Mincho" w:hAnsi="Times New Roman"/>
          <w:kern w:val="16"/>
          <w:u w:val="single"/>
          <w:lang w:val="lt-LT" w:eastAsia="ja-JP"/>
        </w:rPr>
      </w:pPr>
    </w:p>
    <w:p w14:paraId="30B76C3E" w14:textId="77777777" w:rsidR="00B211C6" w:rsidRPr="00130CFA" w:rsidRDefault="00B211C6" w:rsidP="00B211C6">
      <w:pPr>
        <w:spacing w:after="0" w:line="240" w:lineRule="auto"/>
        <w:rPr>
          <w:rFonts w:ascii="Times New Roman" w:eastAsia="Times New Roman" w:hAnsi="Times New Roman"/>
          <w:kern w:val="16"/>
          <w:u w:val="single"/>
          <w:lang w:val="lt-LT" w:eastAsia="lt-LT"/>
        </w:rPr>
      </w:pPr>
      <w:r w:rsidRPr="00130CFA">
        <w:rPr>
          <w:rFonts w:ascii="Times New Roman" w:eastAsia="Times New Roman" w:hAnsi="Times New Roman"/>
          <w:kern w:val="16"/>
          <w:u w:val="single"/>
          <w:lang w:val="lt-LT" w:eastAsia="lt-LT"/>
        </w:rPr>
        <w:t>Droperidolis</w:t>
      </w:r>
    </w:p>
    <w:p w14:paraId="07C04D2F"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Jei kartu vartojama droperidolio ir fentanilio, didėja hipotenzijos atsiradimo pavojus.</w:t>
      </w:r>
    </w:p>
    <w:p w14:paraId="775DC290" w14:textId="77777777" w:rsidR="00B211C6" w:rsidRPr="00130CFA" w:rsidRDefault="00B211C6" w:rsidP="00B211C6">
      <w:pPr>
        <w:spacing w:after="0" w:line="240" w:lineRule="auto"/>
        <w:rPr>
          <w:rFonts w:ascii="Times New Roman" w:eastAsia="Times New Roman" w:hAnsi="Times New Roman"/>
          <w:i/>
          <w:kern w:val="16"/>
          <w:lang w:val="lt-LT" w:eastAsia="lt-LT"/>
        </w:rPr>
      </w:pPr>
    </w:p>
    <w:p w14:paraId="62FDFAE2" w14:textId="77777777" w:rsidR="00B211C6" w:rsidRPr="00130CFA" w:rsidRDefault="00B211C6" w:rsidP="00B211C6">
      <w:pPr>
        <w:spacing w:after="0" w:line="240" w:lineRule="auto"/>
        <w:rPr>
          <w:rFonts w:ascii="Times New Roman" w:eastAsia="Times New Roman" w:hAnsi="Times New Roman"/>
          <w:kern w:val="16"/>
          <w:u w:val="single"/>
          <w:lang w:val="lt-LT" w:eastAsia="lt-LT"/>
        </w:rPr>
      </w:pPr>
      <w:r w:rsidRPr="00130CFA">
        <w:rPr>
          <w:rFonts w:ascii="Times New Roman" w:eastAsia="Times New Roman" w:hAnsi="Times New Roman"/>
          <w:kern w:val="16"/>
          <w:u w:val="single"/>
          <w:lang w:val="lt-LT" w:eastAsia="lt-LT"/>
        </w:rPr>
        <w:t>CYP 3A4</w:t>
      </w:r>
      <w:r w:rsidRPr="00130CFA">
        <w:rPr>
          <w:rFonts w:ascii="Times New Roman" w:eastAsia="Malgun Gothic" w:hAnsi="Times New Roman"/>
          <w:kern w:val="16"/>
          <w:u w:val="single"/>
          <w:lang w:val="lt-LT" w:eastAsia="ko-KR"/>
        </w:rPr>
        <w:t xml:space="preserve"> inhibitoriai</w:t>
      </w:r>
      <w:r w:rsidRPr="00130CFA">
        <w:rPr>
          <w:rFonts w:ascii="Times New Roman" w:eastAsia="Times New Roman" w:hAnsi="Times New Roman"/>
          <w:kern w:val="16"/>
          <w:u w:val="single"/>
          <w:lang w:val="lt-LT" w:eastAsia="lt-LT"/>
        </w:rPr>
        <w:t xml:space="preserve"> </w:t>
      </w:r>
    </w:p>
    <w:p w14:paraId="448E9195" w14:textId="77777777" w:rsidR="00B211C6" w:rsidRPr="00130CFA" w:rsidRDefault="00B211C6" w:rsidP="00B211C6">
      <w:pPr>
        <w:spacing w:after="0" w:line="240" w:lineRule="auto"/>
        <w:rPr>
          <w:rFonts w:ascii="Times New Roman" w:eastAsia="Malgun Gothic" w:hAnsi="Times New Roman"/>
          <w:kern w:val="16"/>
          <w:lang w:val="lt-LT" w:eastAsia="ko-KR"/>
        </w:rPr>
      </w:pPr>
      <w:r w:rsidRPr="00130CFA">
        <w:rPr>
          <w:rFonts w:ascii="Times New Roman" w:eastAsia="Malgun Gothic" w:hAnsi="Times New Roman"/>
          <w:kern w:val="16"/>
          <w:lang w:val="lt-LT" w:eastAsia="ko-KR"/>
        </w:rPr>
        <w:t xml:space="preserve">Jeigu fentanilio vartojama su stipriais CYP 3A4 inhibitoriais, pvz., ritonaviru, gali mažėti fentanilio klirensas. Paciento būklę reikia atidžiai stebėti, gali reikėti mažinti dozę. </w:t>
      </w:r>
    </w:p>
    <w:p w14:paraId="2C73E708" w14:textId="77777777" w:rsidR="00B211C6" w:rsidRPr="00130CFA" w:rsidRDefault="00B211C6" w:rsidP="00B211C6">
      <w:pPr>
        <w:spacing w:after="0" w:line="240" w:lineRule="auto"/>
        <w:rPr>
          <w:rFonts w:ascii="Times New Roman" w:eastAsia="Malgun Gothic" w:hAnsi="Times New Roman"/>
          <w:kern w:val="16"/>
          <w:lang w:val="lt-LT" w:eastAsia="ko-KR"/>
        </w:rPr>
      </w:pPr>
    </w:p>
    <w:p w14:paraId="7572F8F1" w14:textId="77777777" w:rsidR="00B211C6" w:rsidRPr="00130CFA" w:rsidRDefault="00B211C6" w:rsidP="00B211C6">
      <w:pPr>
        <w:spacing w:after="0" w:line="240" w:lineRule="auto"/>
        <w:rPr>
          <w:rFonts w:ascii="Times New Roman" w:eastAsia="Times New Roman" w:hAnsi="Times New Roman"/>
          <w:i/>
          <w:kern w:val="16"/>
          <w:lang w:val="lt-LT" w:eastAsia="lt-LT"/>
        </w:rPr>
      </w:pPr>
      <w:r w:rsidRPr="00130CFA">
        <w:rPr>
          <w:rFonts w:ascii="Times New Roman" w:eastAsia="Times New Roman" w:hAnsi="Times New Roman"/>
          <w:i/>
          <w:kern w:val="16"/>
          <w:lang w:val="lt-LT" w:eastAsia="lt-LT"/>
        </w:rPr>
        <w:t>Buprenorfinas</w:t>
      </w:r>
    </w:p>
    <w:p w14:paraId="56C529FD"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Kai kurie dalinio poveikio </w:t>
      </w:r>
      <w:r w:rsidRPr="00130CFA">
        <w:rPr>
          <w:rFonts w:ascii="Times New Roman" w:eastAsia="Times New Roman" w:hAnsi="Times New Roman"/>
          <w:kern w:val="16"/>
          <w:lang w:val="lt-LT" w:eastAsia="lt-LT"/>
        </w:rPr>
        <w:sym w:font="Symbol" w:char="006D"/>
      </w:r>
      <w:r w:rsidRPr="00130CFA">
        <w:rPr>
          <w:rFonts w:ascii="Times New Roman" w:eastAsia="Times New Roman" w:hAnsi="Times New Roman"/>
          <w:kern w:val="16"/>
          <w:lang w:val="lt-LT" w:eastAsia="lt-LT"/>
        </w:rPr>
        <w:t xml:space="preserve"> receptorių agonistai, pavyzdžiui, buprenorfinas, gali slopinti gydomąjį fentanilio poveikį. </w:t>
      </w:r>
    </w:p>
    <w:p w14:paraId="64E8B33D" w14:textId="77777777" w:rsidR="00B211C6" w:rsidRPr="00130CFA" w:rsidRDefault="00B211C6" w:rsidP="00B211C6">
      <w:pPr>
        <w:spacing w:after="0" w:line="240" w:lineRule="auto"/>
        <w:rPr>
          <w:rFonts w:ascii="Times New Roman" w:eastAsia="Malgun Gothic" w:hAnsi="Times New Roman"/>
          <w:kern w:val="16"/>
          <w:lang w:val="lt-LT" w:eastAsia="ko-KR"/>
        </w:rPr>
      </w:pPr>
    </w:p>
    <w:p w14:paraId="4E310D51" w14:textId="77777777" w:rsidR="00B211C6" w:rsidRPr="00130CFA" w:rsidRDefault="00B211C6" w:rsidP="00B211C6">
      <w:pPr>
        <w:spacing w:after="0" w:line="240" w:lineRule="auto"/>
        <w:rPr>
          <w:rFonts w:ascii="Times New Roman" w:eastAsia="Times New Roman" w:hAnsi="Times New Roman"/>
          <w:i/>
          <w:kern w:val="16"/>
          <w:lang w:val="lt-LT" w:eastAsia="lt-LT"/>
        </w:rPr>
      </w:pPr>
      <w:r w:rsidRPr="00130CFA">
        <w:rPr>
          <w:rFonts w:ascii="Times New Roman" w:eastAsia="Times New Roman" w:hAnsi="Times New Roman"/>
          <w:i/>
          <w:kern w:val="16"/>
          <w:lang w:val="lt-LT" w:eastAsia="lt-LT"/>
        </w:rPr>
        <w:t>Opioidinių receptorių agonistai ir agonistai – antagonistai</w:t>
      </w:r>
    </w:p>
    <w:p w14:paraId="4AD8B451"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Opioidinių receptorių agonistai – antagonistai, pavyzdžiui, nalbufinas, pentazocinas, gali stiprinti fentanilio sukeliamą kraujospūdžio mažėjimą, CNS veiklos ir kvėpavimo slopinimą. Opioidinių receptorių antagonistas naloksonas silpnina fentanilio sukeltą CNS veiklos ir kvėpavimo slopinimą, kraujospūdžio mažėjimą, raumenų rigidiškumą. Naltreksonas gali blokuoti gydomąjį fentanilio poveikį. </w:t>
      </w:r>
    </w:p>
    <w:p w14:paraId="768A63BC"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36211B1C" w14:textId="77777777" w:rsidR="00B211C6" w:rsidRPr="00130CFA" w:rsidRDefault="00B211C6" w:rsidP="00B211C6">
      <w:pPr>
        <w:spacing w:after="0" w:line="240" w:lineRule="auto"/>
        <w:ind w:left="570" w:hanging="570"/>
        <w:outlineLvl w:val="2"/>
        <w:rPr>
          <w:rFonts w:ascii="Times New Roman" w:eastAsia="Times New Roman" w:hAnsi="Times New Roman"/>
          <w:b/>
          <w:kern w:val="28"/>
          <w:lang w:val="lt-LT" w:eastAsia="x-none"/>
        </w:rPr>
      </w:pPr>
      <w:bookmarkStart w:id="23" w:name="_Toc129243107"/>
      <w:bookmarkStart w:id="24" w:name="_Toc129243232"/>
      <w:r w:rsidRPr="00130CFA">
        <w:rPr>
          <w:rFonts w:ascii="Times New Roman" w:eastAsia="Times New Roman" w:hAnsi="Times New Roman"/>
          <w:b/>
          <w:kern w:val="28"/>
          <w:lang w:val="lt-LT" w:eastAsia="x-none"/>
        </w:rPr>
        <w:t>4.6</w:t>
      </w:r>
      <w:r w:rsidRPr="00130CFA">
        <w:rPr>
          <w:rFonts w:ascii="Times New Roman" w:eastAsia="Times New Roman" w:hAnsi="Times New Roman"/>
          <w:b/>
          <w:kern w:val="28"/>
          <w:lang w:val="lt-LT" w:eastAsia="x-none"/>
        </w:rPr>
        <w:tab/>
        <w:t>Vaisingumas, nėštumo ir žindymo laikotarpis</w:t>
      </w:r>
      <w:bookmarkEnd w:id="23"/>
      <w:bookmarkEnd w:id="24"/>
    </w:p>
    <w:p w14:paraId="2F19C5B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AC3787E" w14:textId="77777777" w:rsidR="00B211C6" w:rsidRPr="00164C94" w:rsidRDefault="00B211C6" w:rsidP="00B211C6">
      <w:pPr>
        <w:spacing w:after="0" w:line="240" w:lineRule="auto"/>
        <w:rPr>
          <w:rFonts w:ascii="Times New Roman" w:eastAsia="MS Mincho" w:hAnsi="Times New Roman"/>
          <w:kern w:val="16"/>
          <w:u w:val="single"/>
          <w:lang w:val="lt-LT" w:eastAsia="ja-JP"/>
        </w:rPr>
      </w:pPr>
      <w:bookmarkStart w:id="25" w:name="_Toc129243108"/>
      <w:bookmarkStart w:id="26" w:name="_Toc129243233"/>
      <w:r w:rsidRPr="00164C94">
        <w:rPr>
          <w:rFonts w:ascii="Times New Roman" w:eastAsia="MS Mincho" w:hAnsi="Times New Roman"/>
          <w:kern w:val="16"/>
          <w:u w:val="single"/>
          <w:lang w:val="lt-LT" w:eastAsia="ja-JP"/>
        </w:rPr>
        <w:t>Nėštumas</w:t>
      </w:r>
    </w:p>
    <w:p w14:paraId="07F24049" w14:textId="77777777" w:rsidR="00B211C6" w:rsidRPr="00130CFA" w:rsidRDefault="00B211C6" w:rsidP="00B211C6">
      <w:pPr>
        <w:spacing w:after="0" w:line="240" w:lineRule="auto"/>
        <w:rPr>
          <w:rFonts w:ascii="Times New Roman" w:eastAsia="MS Mincho" w:hAnsi="Times New Roman"/>
          <w:kern w:val="16"/>
          <w:lang w:val="lt-LT" w:eastAsia="ja-JP"/>
        </w:rPr>
      </w:pPr>
      <w:r w:rsidRPr="00164C94">
        <w:rPr>
          <w:rFonts w:ascii="Times New Roman" w:eastAsia="MS Mincho" w:hAnsi="Times New Roman"/>
          <w:kern w:val="16"/>
          <w:lang w:val="lt-LT" w:eastAsia="ja-JP"/>
        </w:rPr>
        <w:t>Tyrim</w:t>
      </w:r>
      <w:r w:rsidRPr="00164C94">
        <w:rPr>
          <w:rFonts w:ascii="Times New Roman" w:eastAsia="Malgun Gothic" w:hAnsi="Times New Roman"/>
          <w:kern w:val="16"/>
          <w:lang w:val="lt-LT" w:eastAsia="ko-KR"/>
        </w:rPr>
        <w:t>ų</w:t>
      </w:r>
      <w:r w:rsidRPr="00164C94">
        <w:rPr>
          <w:rFonts w:ascii="Times New Roman" w:eastAsia="MS Mincho" w:hAnsi="Times New Roman"/>
          <w:kern w:val="16"/>
          <w:lang w:val="lt-LT" w:eastAsia="ja-JP"/>
        </w:rPr>
        <w:t xml:space="preserve"> su gyv</w:t>
      </w:r>
      <w:r w:rsidRPr="00164C94">
        <w:rPr>
          <w:rFonts w:ascii="Times New Roman" w:eastAsia="Times New Roman" w:hAnsi="Times New Roman"/>
          <w:kern w:val="16"/>
          <w:lang w:val="lt-LT" w:eastAsia="zh-CN"/>
        </w:rPr>
        <w:t>ū</w:t>
      </w:r>
      <w:r w:rsidRPr="00164C94">
        <w:rPr>
          <w:rFonts w:ascii="Times New Roman" w:eastAsia="MS Mincho" w:hAnsi="Times New Roman"/>
          <w:kern w:val="16"/>
          <w:lang w:val="lt-LT" w:eastAsia="ja-JP"/>
        </w:rPr>
        <w:t>nais metu teratogeninio ar ūminio embriotoksinio poveikio nepastebėta, tačiau</w:t>
      </w:r>
      <w:r w:rsidRPr="00130CFA">
        <w:rPr>
          <w:rFonts w:ascii="Times New Roman" w:eastAsia="MS Mincho" w:hAnsi="Times New Roman"/>
          <w:kern w:val="16"/>
          <w:lang w:val="lt-LT" w:eastAsia="ja-JP"/>
        </w:rPr>
        <w:t xml:space="preserve"> duomenų, kad būtų galimą įvertinti galimą žalingą poveikį žmogui, nepakanka. </w:t>
      </w:r>
      <w:r w:rsidRPr="00130CFA">
        <w:rPr>
          <w:rFonts w:ascii="Times New Roman" w:eastAsia="Times New Roman" w:hAnsi="Times New Roman"/>
          <w:kern w:val="16"/>
          <w:lang w:val="lt-LT" w:eastAsia="lt-LT"/>
        </w:rPr>
        <w:t xml:space="preserve">Nėščioms moterims šio </w:t>
      </w:r>
      <w:r w:rsidRPr="00130CFA">
        <w:rPr>
          <w:rFonts w:ascii="Times New Roman" w:eastAsia="MS Mincho" w:hAnsi="Times New Roman"/>
          <w:kern w:val="16"/>
          <w:lang w:val="lt-LT" w:eastAsia="ja-JP"/>
        </w:rPr>
        <w:t>vaistinio preparato</w:t>
      </w:r>
      <w:r w:rsidRPr="00130CFA">
        <w:rPr>
          <w:rFonts w:ascii="Times New Roman" w:eastAsia="Times New Roman" w:hAnsi="Times New Roman"/>
          <w:kern w:val="16"/>
          <w:lang w:val="lt-LT" w:eastAsia="lt-LT"/>
        </w:rPr>
        <w:t xml:space="preserve"> skiriama tuo atveju, jei manoma, kad gydomasis poveikis bus didesnis už galimą žalą vaisiu</w:t>
      </w:r>
      <w:r w:rsidRPr="00130CFA">
        <w:rPr>
          <w:rFonts w:ascii="Times New Roman" w:eastAsia="MS Mincho" w:hAnsi="Times New Roman"/>
          <w:kern w:val="16"/>
          <w:lang w:val="lt-LT" w:eastAsia="ja-JP"/>
        </w:rPr>
        <w:t>i.</w:t>
      </w:r>
    </w:p>
    <w:p w14:paraId="7398E112"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4AFF645A"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Fentanilio prasiskverbia per placentą, todėl gimdymo, įskaitant cezario operaciją, metu, šio vaistinio preparato vartoti nerekomenduojama, kadangi naujagimiui gali pasireikšti kvėpavimo slopinimas. Jei gimdymo metu vartojama fentanilio, turi būti pasiruošta </w:t>
      </w:r>
      <w:r w:rsidR="003D1478">
        <w:rPr>
          <w:rFonts w:ascii="Times New Roman" w:eastAsia="Times New Roman" w:hAnsi="Times New Roman"/>
          <w:kern w:val="16"/>
          <w:lang w:val="lt-LT" w:eastAsia="lt-LT"/>
        </w:rPr>
        <w:t>leisti</w:t>
      </w:r>
      <w:r w:rsidRPr="00130CFA">
        <w:rPr>
          <w:rFonts w:ascii="Times New Roman" w:eastAsia="Times New Roman" w:hAnsi="Times New Roman"/>
          <w:kern w:val="16"/>
          <w:lang w:val="lt-LT" w:eastAsia="lt-LT"/>
        </w:rPr>
        <w:t xml:space="preserve"> naujagimiui opioidinių receptorių antagonistas.</w:t>
      </w:r>
    </w:p>
    <w:p w14:paraId="42B9B16E" w14:textId="77777777" w:rsidR="00B211C6" w:rsidRPr="00130CFA" w:rsidRDefault="00B211C6" w:rsidP="00B211C6">
      <w:pPr>
        <w:spacing w:after="0" w:line="240" w:lineRule="auto"/>
        <w:rPr>
          <w:rFonts w:ascii="Times New Roman" w:eastAsia="Times New Roman" w:hAnsi="Times New Roman"/>
          <w:lang w:val="lt-LT" w:eastAsia="lt-LT"/>
        </w:rPr>
      </w:pPr>
    </w:p>
    <w:p w14:paraId="68D88F8B" w14:textId="77777777" w:rsidR="00B211C6" w:rsidRPr="00164C94" w:rsidRDefault="00B211C6" w:rsidP="00B211C6">
      <w:pPr>
        <w:spacing w:after="0" w:line="240" w:lineRule="auto"/>
        <w:rPr>
          <w:rFonts w:ascii="Times New Roman" w:eastAsia="Times New Roman" w:hAnsi="Times New Roman"/>
          <w:u w:val="single"/>
          <w:lang w:val="lt-LT" w:eastAsia="lt-LT"/>
        </w:rPr>
      </w:pPr>
      <w:r w:rsidRPr="00164C94">
        <w:rPr>
          <w:rFonts w:ascii="Times New Roman" w:eastAsia="Times New Roman" w:hAnsi="Times New Roman"/>
          <w:u w:val="single"/>
          <w:lang w:val="lt-LT" w:eastAsia="lt-LT"/>
        </w:rPr>
        <w:t>Žindymas</w:t>
      </w:r>
    </w:p>
    <w:p w14:paraId="5707A561"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Fentanilio išsiskiria su motinos pienu, todėl žindyvėms šio vaistinio preparato vartoti nerekomenduojama.</w:t>
      </w:r>
    </w:p>
    <w:p w14:paraId="5B606AEE" w14:textId="77777777" w:rsidR="00B211C6" w:rsidRPr="00130CFA" w:rsidRDefault="00B211C6" w:rsidP="00B211C6">
      <w:pPr>
        <w:spacing w:after="0" w:line="240" w:lineRule="auto"/>
        <w:rPr>
          <w:rFonts w:ascii="Times New Roman" w:eastAsia="Times New Roman" w:hAnsi="Times New Roman"/>
          <w:lang w:val="lt-LT" w:eastAsia="lt-LT"/>
        </w:rPr>
      </w:pPr>
    </w:p>
    <w:p w14:paraId="1CF30D7F" w14:textId="77777777" w:rsidR="00B211C6" w:rsidRPr="00130CFA" w:rsidRDefault="00B211C6" w:rsidP="00B211C6">
      <w:pPr>
        <w:spacing w:after="0" w:line="240" w:lineRule="auto"/>
        <w:ind w:left="570" w:hanging="570"/>
        <w:outlineLvl w:val="2"/>
        <w:rPr>
          <w:rFonts w:ascii="Times New Roman" w:eastAsia="Times New Roman" w:hAnsi="Times New Roman"/>
          <w:b/>
          <w:kern w:val="28"/>
          <w:lang w:val="lt-LT" w:eastAsia="x-none"/>
        </w:rPr>
      </w:pPr>
      <w:r w:rsidRPr="00130CFA">
        <w:rPr>
          <w:rFonts w:ascii="Times New Roman" w:eastAsia="Times New Roman" w:hAnsi="Times New Roman"/>
          <w:b/>
          <w:kern w:val="28"/>
          <w:lang w:val="lt-LT" w:eastAsia="x-none"/>
        </w:rPr>
        <w:t>4.7</w:t>
      </w:r>
      <w:r w:rsidRPr="00130CFA">
        <w:rPr>
          <w:rFonts w:ascii="Times New Roman" w:eastAsia="Times New Roman" w:hAnsi="Times New Roman"/>
          <w:b/>
          <w:kern w:val="28"/>
          <w:lang w:val="lt-LT" w:eastAsia="x-none"/>
        </w:rPr>
        <w:tab/>
        <w:t>Poveikis gebėjimui vairuoti ir valdyti mechanizmus</w:t>
      </w:r>
      <w:bookmarkEnd w:id="25"/>
      <w:bookmarkEnd w:id="26"/>
    </w:p>
    <w:p w14:paraId="33597D3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B260DD7"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Fentanilis gebėjimą vairuoti ir valdyti mechanizmus veikia stipriai. </w:t>
      </w:r>
    </w:p>
    <w:p w14:paraId="4DED9692" w14:textId="77777777" w:rsidR="00B211C6" w:rsidRPr="00130CFA" w:rsidRDefault="00B211C6" w:rsidP="00B211C6">
      <w:pPr>
        <w:spacing w:after="0" w:line="240" w:lineRule="auto"/>
        <w:rPr>
          <w:rFonts w:ascii="Times New Roman" w:eastAsia="Times New Roman" w:hAnsi="Times New Roman"/>
          <w:lang w:val="lt-LT" w:eastAsia="x-none"/>
        </w:rPr>
      </w:pPr>
    </w:p>
    <w:p w14:paraId="2EB631FC"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Pavartojus fentanilio, net 24 valandas daiktai gali dvejintis arba būti matomi lyg per miglą, gali svaigti galva, išlikti apsvaigimas ir mieguistumas. Kol neišnyksta minėti pokyčiai, negalima vairuoti automobilio ir dirbti kitokio atidumo reikalaujančio darbo.</w:t>
      </w:r>
    </w:p>
    <w:p w14:paraId="1EA86D4F" w14:textId="77777777" w:rsidR="0062122B" w:rsidRPr="00130CFA" w:rsidRDefault="0062122B" w:rsidP="00B211C6">
      <w:pPr>
        <w:tabs>
          <w:tab w:val="left" w:pos="540"/>
        </w:tabs>
        <w:spacing w:after="0" w:line="240" w:lineRule="auto"/>
        <w:rPr>
          <w:rFonts w:ascii="Times New Roman" w:eastAsia="Times New Roman" w:hAnsi="Times New Roman"/>
          <w:lang w:val="lt-LT" w:eastAsia="x-none"/>
        </w:rPr>
      </w:pPr>
    </w:p>
    <w:p w14:paraId="3E764498" w14:textId="77777777" w:rsidR="00B211C6" w:rsidRPr="00130CFA" w:rsidRDefault="00B211C6" w:rsidP="00B211C6">
      <w:pP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4.8</w:t>
      </w:r>
      <w:r w:rsidRPr="00130CFA">
        <w:rPr>
          <w:rFonts w:ascii="Times New Roman" w:eastAsia="Times New Roman" w:hAnsi="Times New Roman"/>
          <w:b/>
          <w:lang w:val="lt-LT" w:eastAsia="x-none"/>
        </w:rPr>
        <w:tab/>
        <w:t>Nepageidaujamas poveikis</w:t>
      </w:r>
    </w:p>
    <w:p w14:paraId="5A324D5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6CDDF7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Dažniausiai pranešama apie šiuos nepageidaujamus poveikius: pykinimas, vėmimas, raumenų rigidiškumas, hipotenzija, hipertenzija, bradikardija ir sedacija.</w:t>
      </w:r>
    </w:p>
    <w:p w14:paraId="3301CDE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745580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Be aukščiau paminėtų nepageidaujamų poveikių, 1 lentelėje nurodomi nepageidaujami poveikiai, apie kuriuos pranešta kitų kinikinių tyrimų su intraveniniu fentaniliu metu ir po vaistinio preparato patekimo į rinką.</w:t>
      </w:r>
    </w:p>
    <w:p w14:paraId="6A4E21E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278CC87" w14:textId="77777777" w:rsidR="00B211C6" w:rsidRPr="00130CFA" w:rsidRDefault="00B211C6" w:rsidP="00B211C6">
      <w:pPr>
        <w:tabs>
          <w:tab w:val="left" w:pos="1296"/>
        </w:tabs>
        <w:autoSpaceDE w:val="0"/>
        <w:spacing w:after="0" w:line="240" w:lineRule="auto"/>
        <w:rPr>
          <w:rFonts w:ascii="Times New Roman" w:eastAsia="Times New Roman" w:hAnsi="Times New Roman"/>
          <w:lang w:val="lt-LT"/>
        </w:rPr>
      </w:pPr>
      <w:r w:rsidRPr="00130CFA">
        <w:rPr>
          <w:rFonts w:ascii="Times New Roman" w:eastAsia="Times New Roman" w:hAnsi="Times New Roman"/>
          <w:lang w:val="lt-LT"/>
        </w:rPr>
        <w:t>Nepageidaujamo poveikio dažnis apibūdinamas taip: labai dažnas (≥ 1/10), dažnas (nuo ≥ 1/100 iki &lt; 1/10), nedažnas (nuo ≥ 1/1000 iki &lt; 1/100), retas (nuo ≥ 1/10 000 iki &lt; 1/1000), labai retas (&lt; 1/10 000) ir nežinomas (negali būti apskaičiuotas pagal turimus duomenis).</w:t>
      </w:r>
    </w:p>
    <w:p w14:paraId="7F4B36C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3823590" w14:textId="77777777" w:rsidR="00B211C6" w:rsidRPr="00130CFA" w:rsidRDefault="00054A73" w:rsidP="00B211C6">
      <w:pPr>
        <w:tabs>
          <w:tab w:val="left" w:pos="540"/>
        </w:tabs>
        <w:spacing w:after="0" w:line="240" w:lineRule="auto"/>
        <w:rPr>
          <w:rFonts w:ascii="Times New Roman" w:eastAsia="Times New Roman" w:hAnsi="Times New Roman"/>
          <w:lang w:val="lt-LT" w:eastAsia="x-none"/>
        </w:rPr>
      </w:pPr>
      <w:r w:rsidRPr="00054A73">
        <w:rPr>
          <w:rFonts w:ascii="Times New Roman" w:eastAsia="Times New Roman" w:hAnsi="Times New Roman"/>
          <w:lang w:val="lt-LT" w:eastAsia="x-none"/>
        </w:rPr>
        <w:t>Nepageidaujamų reakcijų santrauka</w:t>
      </w:r>
      <w:r>
        <w:rPr>
          <w:rFonts w:ascii="Times New Roman" w:eastAsia="Times New Roman" w:hAnsi="Times New Roman"/>
          <w:lang w:val="lt-LT" w:eastAsia="x-none"/>
        </w:rPr>
        <w:t xml:space="preserve"> lentelėje</w:t>
      </w:r>
    </w:p>
    <w:p w14:paraId="354D75C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417"/>
        <w:gridCol w:w="1418"/>
        <w:gridCol w:w="1417"/>
        <w:gridCol w:w="1276"/>
        <w:gridCol w:w="1417"/>
      </w:tblGrid>
      <w:tr w:rsidR="00B211C6" w:rsidRPr="00130CFA" w14:paraId="7FAC94B9" w14:textId="77777777" w:rsidTr="00F03AF2">
        <w:tc>
          <w:tcPr>
            <w:tcW w:w="1526" w:type="dxa"/>
            <w:shd w:val="clear" w:color="auto" w:fill="auto"/>
          </w:tcPr>
          <w:p w14:paraId="77AB5FE6"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Organų sistemų klasė pagal MedDRA</w:t>
            </w:r>
          </w:p>
        </w:tc>
        <w:tc>
          <w:tcPr>
            <w:tcW w:w="1276" w:type="dxa"/>
            <w:shd w:val="clear" w:color="auto" w:fill="auto"/>
          </w:tcPr>
          <w:p w14:paraId="048B054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Labai dažnas </w:t>
            </w:r>
          </w:p>
        </w:tc>
        <w:tc>
          <w:tcPr>
            <w:tcW w:w="1417" w:type="dxa"/>
            <w:shd w:val="clear" w:color="auto" w:fill="auto"/>
          </w:tcPr>
          <w:p w14:paraId="6455241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Dažnas </w:t>
            </w:r>
          </w:p>
        </w:tc>
        <w:tc>
          <w:tcPr>
            <w:tcW w:w="1418" w:type="dxa"/>
            <w:shd w:val="clear" w:color="auto" w:fill="auto"/>
          </w:tcPr>
          <w:p w14:paraId="315771C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Nedažnas</w:t>
            </w:r>
          </w:p>
        </w:tc>
        <w:tc>
          <w:tcPr>
            <w:tcW w:w="1417" w:type="dxa"/>
          </w:tcPr>
          <w:p w14:paraId="02B3F7A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Retas </w:t>
            </w:r>
          </w:p>
        </w:tc>
        <w:tc>
          <w:tcPr>
            <w:tcW w:w="1276" w:type="dxa"/>
          </w:tcPr>
          <w:p w14:paraId="4D312CF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Labai retas </w:t>
            </w:r>
          </w:p>
        </w:tc>
        <w:tc>
          <w:tcPr>
            <w:tcW w:w="1417" w:type="dxa"/>
            <w:shd w:val="clear" w:color="auto" w:fill="auto"/>
          </w:tcPr>
          <w:p w14:paraId="729600E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Dažnis nežinomas </w:t>
            </w:r>
          </w:p>
        </w:tc>
      </w:tr>
      <w:tr w:rsidR="00B211C6" w:rsidRPr="007049A2" w14:paraId="223D5317" w14:textId="77777777" w:rsidTr="00F03AF2">
        <w:tc>
          <w:tcPr>
            <w:tcW w:w="1526" w:type="dxa"/>
            <w:shd w:val="clear" w:color="auto" w:fill="auto"/>
          </w:tcPr>
          <w:p w14:paraId="1AD2671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Imuninės sistemos sutrikimai</w:t>
            </w:r>
          </w:p>
        </w:tc>
        <w:tc>
          <w:tcPr>
            <w:tcW w:w="1276" w:type="dxa"/>
            <w:shd w:val="clear" w:color="auto" w:fill="auto"/>
          </w:tcPr>
          <w:p w14:paraId="14C95D6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0C1225C6"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8" w:type="dxa"/>
            <w:shd w:val="clear" w:color="auto" w:fill="auto"/>
          </w:tcPr>
          <w:p w14:paraId="2F3FC41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tcPr>
          <w:p w14:paraId="3C538CA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276" w:type="dxa"/>
          </w:tcPr>
          <w:p w14:paraId="6C48207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26122C6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Padidėjusio jautrumo reakcija (anafilaksinis šokas, anafilaksinė reakcija, dilgėlinė)</w:t>
            </w:r>
          </w:p>
        </w:tc>
      </w:tr>
      <w:tr w:rsidR="00B211C6" w:rsidRPr="00130CFA" w14:paraId="4C9E75DB" w14:textId="77777777" w:rsidTr="00F03AF2">
        <w:tc>
          <w:tcPr>
            <w:tcW w:w="1526" w:type="dxa"/>
            <w:shd w:val="clear" w:color="auto" w:fill="auto"/>
          </w:tcPr>
          <w:p w14:paraId="25A968A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Psichikos sutrikimai</w:t>
            </w:r>
          </w:p>
        </w:tc>
        <w:tc>
          <w:tcPr>
            <w:tcW w:w="1276" w:type="dxa"/>
            <w:shd w:val="clear" w:color="auto" w:fill="auto"/>
          </w:tcPr>
          <w:p w14:paraId="6F1FC91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3171968D"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Ažitacija</w:t>
            </w:r>
          </w:p>
        </w:tc>
        <w:tc>
          <w:tcPr>
            <w:tcW w:w="1418" w:type="dxa"/>
            <w:shd w:val="clear" w:color="auto" w:fill="auto"/>
          </w:tcPr>
          <w:p w14:paraId="6DA95EF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Euforinė nuotaika</w:t>
            </w:r>
          </w:p>
        </w:tc>
        <w:tc>
          <w:tcPr>
            <w:tcW w:w="1417" w:type="dxa"/>
          </w:tcPr>
          <w:p w14:paraId="15ADD97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276" w:type="dxa"/>
          </w:tcPr>
          <w:p w14:paraId="497D78A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Nemiga</w:t>
            </w:r>
          </w:p>
          <w:p w14:paraId="6D89D21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Sutrikusi lytinė funkcija (sumažėjęs libido)</w:t>
            </w:r>
          </w:p>
        </w:tc>
        <w:tc>
          <w:tcPr>
            <w:tcW w:w="1417" w:type="dxa"/>
            <w:shd w:val="clear" w:color="auto" w:fill="auto"/>
          </w:tcPr>
          <w:p w14:paraId="5B4DA421" w14:textId="77777777" w:rsidR="00B211C6" w:rsidRPr="00130CFA" w:rsidRDefault="002F5AB1"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Kliedesys</w:t>
            </w:r>
          </w:p>
        </w:tc>
      </w:tr>
      <w:tr w:rsidR="00B211C6" w:rsidRPr="00130CFA" w14:paraId="1FFED75E" w14:textId="77777777" w:rsidTr="00F03AF2">
        <w:tc>
          <w:tcPr>
            <w:tcW w:w="1526" w:type="dxa"/>
            <w:shd w:val="clear" w:color="auto" w:fill="auto"/>
          </w:tcPr>
          <w:p w14:paraId="761C33A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Nervų sistemos sutrikimai</w:t>
            </w:r>
          </w:p>
        </w:tc>
        <w:tc>
          <w:tcPr>
            <w:tcW w:w="1276" w:type="dxa"/>
            <w:shd w:val="clear" w:color="auto" w:fill="auto"/>
          </w:tcPr>
          <w:p w14:paraId="32F6EA2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Raumenų rigidišku-mas (taip pat gali apimti ir krūtinės raumenis)</w:t>
            </w:r>
          </w:p>
        </w:tc>
        <w:tc>
          <w:tcPr>
            <w:tcW w:w="1417" w:type="dxa"/>
            <w:shd w:val="clear" w:color="auto" w:fill="auto"/>
          </w:tcPr>
          <w:p w14:paraId="4582D66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Diskinezija</w:t>
            </w:r>
          </w:p>
          <w:p w14:paraId="47690D2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Sedacija</w:t>
            </w:r>
          </w:p>
          <w:p w14:paraId="24299CA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Galvos svaigimas</w:t>
            </w:r>
          </w:p>
        </w:tc>
        <w:tc>
          <w:tcPr>
            <w:tcW w:w="1418" w:type="dxa"/>
            <w:shd w:val="clear" w:color="auto" w:fill="auto"/>
          </w:tcPr>
          <w:p w14:paraId="6B6BA18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Galvos skausmas</w:t>
            </w:r>
          </w:p>
        </w:tc>
        <w:tc>
          <w:tcPr>
            <w:tcW w:w="1417" w:type="dxa"/>
          </w:tcPr>
          <w:p w14:paraId="1B21E48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276" w:type="dxa"/>
          </w:tcPr>
          <w:p w14:paraId="7E4A144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7AF972F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Konvulsijos</w:t>
            </w:r>
          </w:p>
          <w:p w14:paraId="4EBD238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Sąmonės praradimas</w:t>
            </w:r>
          </w:p>
          <w:p w14:paraId="490A0216"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Mioklonusas</w:t>
            </w:r>
          </w:p>
        </w:tc>
      </w:tr>
      <w:tr w:rsidR="00B211C6" w:rsidRPr="00130CFA" w14:paraId="753CD239" w14:textId="77777777" w:rsidTr="00F03AF2">
        <w:tc>
          <w:tcPr>
            <w:tcW w:w="1526" w:type="dxa"/>
            <w:shd w:val="clear" w:color="auto" w:fill="auto"/>
          </w:tcPr>
          <w:p w14:paraId="0E98EEA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Akių sutrikimai</w:t>
            </w:r>
          </w:p>
        </w:tc>
        <w:tc>
          <w:tcPr>
            <w:tcW w:w="1276" w:type="dxa"/>
            <w:shd w:val="clear" w:color="auto" w:fill="auto"/>
          </w:tcPr>
          <w:p w14:paraId="1C08CE7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18E59BD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Regos sutrikimai</w:t>
            </w:r>
          </w:p>
        </w:tc>
        <w:tc>
          <w:tcPr>
            <w:tcW w:w="1418" w:type="dxa"/>
            <w:shd w:val="clear" w:color="auto" w:fill="auto"/>
          </w:tcPr>
          <w:p w14:paraId="3B98ADE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tcPr>
          <w:p w14:paraId="6B5410C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276" w:type="dxa"/>
          </w:tcPr>
          <w:p w14:paraId="1314229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067FF09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r>
      <w:tr w:rsidR="00B211C6" w:rsidRPr="00130CFA" w14:paraId="498AB6E6" w14:textId="77777777" w:rsidTr="00F03AF2">
        <w:tc>
          <w:tcPr>
            <w:tcW w:w="1526" w:type="dxa"/>
            <w:shd w:val="clear" w:color="auto" w:fill="auto"/>
          </w:tcPr>
          <w:p w14:paraId="3959D5F6"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Širdies sutrikimai</w:t>
            </w:r>
          </w:p>
        </w:tc>
        <w:tc>
          <w:tcPr>
            <w:tcW w:w="1276" w:type="dxa"/>
            <w:shd w:val="clear" w:color="auto" w:fill="auto"/>
          </w:tcPr>
          <w:p w14:paraId="4671FE9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1E40672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Bradikardija</w:t>
            </w:r>
          </w:p>
          <w:p w14:paraId="27C238E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Tachikardija</w:t>
            </w:r>
          </w:p>
          <w:p w14:paraId="610CF74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Aritmija</w:t>
            </w:r>
          </w:p>
        </w:tc>
        <w:tc>
          <w:tcPr>
            <w:tcW w:w="1418" w:type="dxa"/>
            <w:shd w:val="clear" w:color="auto" w:fill="auto"/>
          </w:tcPr>
          <w:p w14:paraId="4977ACC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tcPr>
          <w:p w14:paraId="0F2BE81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Asistolija</w:t>
            </w:r>
          </w:p>
        </w:tc>
        <w:tc>
          <w:tcPr>
            <w:tcW w:w="1276" w:type="dxa"/>
          </w:tcPr>
          <w:p w14:paraId="2272C09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2753810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Širdies sustojimas</w:t>
            </w:r>
          </w:p>
        </w:tc>
      </w:tr>
      <w:tr w:rsidR="00B211C6" w:rsidRPr="00130CFA" w14:paraId="54D1CAE1" w14:textId="77777777" w:rsidTr="00F03AF2">
        <w:tc>
          <w:tcPr>
            <w:tcW w:w="1526" w:type="dxa"/>
            <w:shd w:val="clear" w:color="auto" w:fill="auto"/>
          </w:tcPr>
          <w:p w14:paraId="699773F6"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Kraujagyslių sutrikimai</w:t>
            </w:r>
          </w:p>
        </w:tc>
        <w:tc>
          <w:tcPr>
            <w:tcW w:w="1276" w:type="dxa"/>
            <w:shd w:val="clear" w:color="auto" w:fill="auto"/>
          </w:tcPr>
          <w:p w14:paraId="72489F7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671ACF8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Hipotenzija</w:t>
            </w:r>
          </w:p>
          <w:p w14:paraId="0A976D1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Hipertenzija</w:t>
            </w:r>
          </w:p>
          <w:p w14:paraId="6E40F46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Venų skausmas</w:t>
            </w:r>
          </w:p>
          <w:p w14:paraId="4CED069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Vazodilataci-ja</w:t>
            </w:r>
          </w:p>
        </w:tc>
        <w:tc>
          <w:tcPr>
            <w:tcW w:w="1418" w:type="dxa"/>
            <w:shd w:val="clear" w:color="auto" w:fill="auto"/>
          </w:tcPr>
          <w:p w14:paraId="3C22630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Flebitas</w:t>
            </w:r>
          </w:p>
          <w:p w14:paraId="0E3D3E9D"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Kraujospū-džio pokyčiai</w:t>
            </w:r>
          </w:p>
        </w:tc>
        <w:tc>
          <w:tcPr>
            <w:tcW w:w="1417" w:type="dxa"/>
          </w:tcPr>
          <w:p w14:paraId="5E97BC5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276" w:type="dxa"/>
          </w:tcPr>
          <w:p w14:paraId="7E203A8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357140D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r>
      <w:tr w:rsidR="00B211C6" w:rsidRPr="00130CFA" w14:paraId="1F784FCE" w14:textId="77777777" w:rsidTr="00F03AF2">
        <w:tc>
          <w:tcPr>
            <w:tcW w:w="1526" w:type="dxa"/>
            <w:shd w:val="clear" w:color="auto" w:fill="auto"/>
          </w:tcPr>
          <w:p w14:paraId="0F60F1D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Kvėpavimo sistemos, krūtinės ląstos ir tarpuplaučio sutrikimai</w:t>
            </w:r>
          </w:p>
        </w:tc>
        <w:tc>
          <w:tcPr>
            <w:tcW w:w="1276" w:type="dxa"/>
            <w:shd w:val="clear" w:color="auto" w:fill="auto"/>
          </w:tcPr>
          <w:p w14:paraId="152B296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33E08C9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Laringospa-zmas</w:t>
            </w:r>
          </w:p>
          <w:p w14:paraId="487E68D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Broncho-spazmas</w:t>
            </w:r>
          </w:p>
          <w:p w14:paraId="34885D0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Apnėja</w:t>
            </w:r>
          </w:p>
        </w:tc>
        <w:tc>
          <w:tcPr>
            <w:tcW w:w="1418" w:type="dxa"/>
            <w:shd w:val="clear" w:color="auto" w:fill="auto"/>
          </w:tcPr>
          <w:p w14:paraId="6E66222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Hiperventi-liacija</w:t>
            </w:r>
          </w:p>
          <w:p w14:paraId="5F39CE2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Žagsulys</w:t>
            </w:r>
          </w:p>
        </w:tc>
        <w:tc>
          <w:tcPr>
            <w:tcW w:w="1417" w:type="dxa"/>
          </w:tcPr>
          <w:p w14:paraId="47A64B7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Kvėpavimo slopinimas</w:t>
            </w:r>
          </w:p>
        </w:tc>
        <w:tc>
          <w:tcPr>
            <w:tcW w:w="1276" w:type="dxa"/>
          </w:tcPr>
          <w:p w14:paraId="51A9EEE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7F3E98C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r>
      <w:tr w:rsidR="00B211C6" w:rsidRPr="00130CFA" w14:paraId="4543F359" w14:textId="77777777" w:rsidTr="00F03AF2">
        <w:tc>
          <w:tcPr>
            <w:tcW w:w="1526" w:type="dxa"/>
            <w:shd w:val="clear" w:color="auto" w:fill="auto"/>
          </w:tcPr>
          <w:p w14:paraId="659A642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Virškinimo trakto sutrikimai</w:t>
            </w:r>
          </w:p>
        </w:tc>
        <w:tc>
          <w:tcPr>
            <w:tcW w:w="1276" w:type="dxa"/>
            <w:shd w:val="clear" w:color="auto" w:fill="auto"/>
          </w:tcPr>
          <w:p w14:paraId="6F022A7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Pykinimas</w:t>
            </w:r>
          </w:p>
          <w:p w14:paraId="412373A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Vėmimas</w:t>
            </w:r>
          </w:p>
        </w:tc>
        <w:tc>
          <w:tcPr>
            <w:tcW w:w="1417" w:type="dxa"/>
            <w:shd w:val="clear" w:color="auto" w:fill="auto"/>
          </w:tcPr>
          <w:p w14:paraId="081829C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8" w:type="dxa"/>
            <w:shd w:val="clear" w:color="auto" w:fill="auto"/>
          </w:tcPr>
          <w:p w14:paraId="220790E9" w14:textId="1A658186" w:rsidR="00B211C6" w:rsidRPr="00AD0B92" w:rsidRDefault="00AD0B92" w:rsidP="00B211C6">
            <w:pPr>
              <w:tabs>
                <w:tab w:val="left" w:pos="540"/>
              </w:tabs>
              <w:spacing w:after="0" w:line="240" w:lineRule="auto"/>
              <w:rPr>
                <w:rFonts w:ascii="Times New Roman" w:eastAsia="Times New Roman" w:hAnsi="Times New Roman"/>
                <w:lang w:val="lt-LT" w:eastAsia="x-none"/>
              </w:rPr>
            </w:pPr>
            <w:r w:rsidRPr="00AD0B92">
              <w:rPr>
                <w:rFonts w:ascii="Times New Roman" w:eastAsia="Times New Roman" w:hAnsi="Times New Roman"/>
                <w:lang w:val="lv-LV" w:eastAsia="x-none"/>
              </w:rPr>
              <w:t>Disfagija</w:t>
            </w:r>
          </w:p>
        </w:tc>
        <w:tc>
          <w:tcPr>
            <w:tcW w:w="1417" w:type="dxa"/>
          </w:tcPr>
          <w:p w14:paraId="174EF76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276" w:type="dxa"/>
          </w:tcPr>
          <w:p w14:paraId="4B765CE6"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16D6B0A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r>
      <w:tr w:rsidR="00B211C6" w:rsidRPr="00130CFA" w14:paraId="33470C55" w14:textId="77777777" w:rsidTr="00F03AF2">
        <w:tc>
          <w:tcPr>
            <w:tcW w:w="1526" w:type="dxa"/>
            <w:shd w:val="clear" w:color="auto" w:fill="auto"/>
          </w:tcPr>
          <w:p w14:paraId="5ADB80C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Odos ir poodinio audinio sutrikimai</w:t>
            </w:r>
          </w:p>
        </w:tc>
        <w:tc>
          <w:tcPr>
            <w:tcW w:w="1276" w:type="dxa"/>
            <w:shd w:val="clear" w:color="auto" w:fill="auto"/>
          </w:tcPr>
          <w:p w14:paraId="31E7941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1C298C6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Alerginis dermatitas</w:t>
            </w:r>
          </w:p>
        </w:tc>
        <w:tc>
          <w:tcPr>
            <w:tcW w:w="1418" w:type="dxa"/>
            <w:shd w:val="clear" w:color="auto" w:fill="auto"/>
          </w:tcPr>
          <w:p w14:paraId="00FD096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tcPr>
          <w:p w14:paraId="065EFCD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276" w:type="dxa"/>
          </w:tcPr>
          <w:p w14:paraId="05170CC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60518AC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Niežulys</w:t>
            </w:r>
          </w:p>
        </w:tc>
      </w:tr>
      <w:tr w:rsidR="00B211C6" w:rsidRPr="007049A2" w14:paraId="7092EAB3" w14:textId="77777777" w:rsidTr="00E7351C">
        <w:tc>
          <w:tcPr>
            <w:tcW w:w="1526" w:type="dxa"/>
            <w:shd w:val="clear" w:color="auto" w:fill="auto"/>
          </w:tcPr>
          <w:p w14:paraId="47B0D4D2" w14:textId="77777777" w:rsidR="00B211C6" w:rsidRPr="00130CFA" w:rsidRDefault="00B211C6" w:rsidP="00E7351C">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Bendrieji sutrikimai ir vartojimo vietos pažeidimai</w:t>
            </w:r>
          </w:p>
        </w:tc>
        <w:tc>
          <w:tcPr>
            <w:tcW w:w="1276" w:type="dxa"/>
            <w:shd w:val="clear" w:color="auto" w:fill="auto"/>
          </w:tcPr>
          <w:p w14:paraId="65E1621D" w14:textId="77777777" w:rsidR="00B211C6" w:rsidRPr="00130CFA" w:rsidRDefault="00B211C6" w:rsidP="00E7351C">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127DECF9" w14:textId="77777777" w:rsidR="00B211C6" w:rsidRPr="00130CFA" w:rsidRDefault="00B211C6" w:rsidP="00E7351C">
            <w:pPr>
              <w:tabs>
                <w:tab w:val="left" w:pos="540"/>
              </w:tabs>
              <w:spacing w:after="0" w:line="240" w:lineRule="auto"/>
              <w:rPr>
                <w:rFonts w:ascii="Times New Roman" w:eastAsia="Times New Roman" w:hAnsi="Times New Roman"/>
                <w:lang w:val="lt-LT" w:eastAsia="x-none"/>
              </w:rPr>
            </w:pPr>
          </w:p>
        </w:tc>
        <w:tc>
          <w:tcPr>
            <w:tcW w:w="1418" w:type="dxa"/>
            <w:shd w:val="clear" w:color="auto" w:fill="auto"/>
          </w:tcPr>
          <w:p w14:paraId="03F8B84B" w14:textId="77777777" w:rsidR="00B211C6" w:rsidRPr="00130CFA" w:rsidRDefault="00054A73" w:rsidP="00E7351C">
            <w:pPr>
              <w:tabs>
                <w:tab w:val="left" w:pos="54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Šiurpulys</w:t>
            </w:r>
          </w:p>
          <w:p w14:paraId="77C2D2AF" w14:textId="77777777" w:rsidR="00B211C6" w:rsidRPr="00130CFA" w:rsidRDefault="00B211C6" w:rsidP="00E7351C">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Hipotermija</w:t>
            </w:r>
          </w:p>
        </w:tc>
        <w:tc>
          <w:tcPr>
            <w:tcW w:w="1417" w:type="dxa"/>
          </w:tcPr>
          <w:p w14:paraId="081981AF" w14:textId="77777777" w:rsidR="00B211C6" w:rsidRPr="00130CFA" w:rsidRDefault="00B211C6" w:rsidP="00E7351C">
            <w:pPr>
              <w:tabs>
                <w:tab w:val="left" w:pos="540"/>
              </w:tabs>
              <w:spacing w:after="0" w:line="240" w:lineRule="auto"/>
              <w:rPr>
                <w:rFonts w:ascii="Times New Roman" w:eastAsia="Times New Roman" w:hAnsi="Times New Roman"/>
                <w:lang w:val="lt-LT" w:eastAsia="x-none"/>
              </w:rPr>
            </w:pPr>
          </w:p>
        </w:tc>
        <w:tc>
          <w:tcPr>
            <w:tcW w:w="1276" w:type="dxa"/>
          </w:tcPr>
          <w:p w14:paraId="5590BEA9" w14:textId="77777777" w:rsidR="00B211C6" w:rsidRPr="00130CFA" w:rsidRDefault="00B211C6" w:rsidP="00E7351C">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2CEF3A0E" w14:textId="77777777" w:rsidR="00B211C6" w:rsidRPr="00C53625" w:rsidRDefault="00BA14A0" w:rsidP="00BA14A0">
            <w:pPr>
              <w:pStyle w:val="Betarp"/>
              <w:rPr>
                <w:lang w:val="lt-LT"/>
              </w:rPr>
            </w:pPr>
            <w:r w:rsidRPr="00E7351C">
              <w:rPr>
                <w:lang w:val="lt-LT"/>
              </w:rPr>
              <w:t>Vaistinio preparato abstinencijos būklė (žr. 4.4</w:t>
            </w:r>
            <w:r>
              <w:rPr>
                <w:lang w:val="lt-LT"/>
              </w:rPr>
              <w:t> </w:t>
            </w:r>
            <w:r w:rsidRPr="00E7351C">
              <w:rPr>
                <w:lang w:val="lt-LT"/>
              </w:rPr>
              <w:t>skyrių)</w:t>
            </w:r>
          </w:p>
        </w:tc>
      </w:tr>
      <w:tr w:rsidR="00B211C6" w:rsidRPr="007049A2" w14:paraId="610BA83C" w14:textId="77777777" w:rsidTr="00F03AF2">
        <w:tc>
          <w:tcPr>
            <w:tcW w:w="1526" w:type="dxa"/>
            <w:shd w:val="clear" w:color="auto" w:fill="auto"/>
          </w:tcPr>
          <w:p w14:paraId="4F42B70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Sužalojimai, apsinuodijimai ir procedūrų komplikacijos</w:t>
            </w:r>
          </w:p>
        </w:tc>
        <w:tc>
          <w:tcPr>
            <w:tcW w:w="1276" w:type="dxa"/>
            <w:shd w:val="clear" w:color="auto" w:fill="auto"/>
          </w:tcPr>
          <w:p w14:paraId="4D749E3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0DE6D54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Pooperacinis sumišimas</w:t>
            </w:r>
          </w:p>
        </w:tc>
        <w:tc>
          <w:tcPr>
            <w:tcW w:w="1418" w:type="dxa"/>
            <w:shd w:val="clear" w:color="auto" w:fill="auto"/>
          </w:tcPr>
          <w:p w14:paraId="6B903C0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Kvėpavimo takų komplikacija dėl anestezijos</w:t>
            </w:r>
          </w:p>
        </w:tc>
        <w:tc>
          <w:tcPr>
            <w:tcW w:w="1417" w:type="dxa"/>
          </w:tcPr>
          <w:p w14:paraId="175C172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276" w:type="dxa"/>
          </w:tcPr>
          <w:p w14:paraId="42F15D5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c>
          <w:tcPr>
            <w:tcW w:w="1417" w:type="dxa"/>
            <w:shd w:val="clear" w:color="auto" w:fill="auto"/>
          </w:tcPr>
          <w:p w14:paraId="40964CC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tc>
      </w:tr>
    </w:tbl>
    <w:p w14:paraId="1741E60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62196E5"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Šio vaistinio preparato ilgalaikis vartojimas gali sukelti toleranciją ir priklausomybę (žr. 4.4 skyrių).</w:t>
      </w:r>
    </w:p>
    <w:p w14:paraId="61A6A38F"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Fentanilio pavartojus kartu su neuroleptiku, gali atsirasti tokių reakcijų: </w:t>
      </w:r>
      <w:r w:rsidR="00054A73">
        <w:rPr>
          <w:rFonts w:ascii="Times New Roman" w:eastAsia="Times New Roman" w:hAnsi="Times New Roman"/>
          <w:kern w:val="16"/>
          <w:lang w:val="lt-LT" w:eastAsia="lt-LT"/>
        </w:rPr>
        <w:t>ši</w:t>
      </w:r>
      <w:r w:rsidR="0022425B">
        <w:rPr>
          <w:rFonts w:ascii="Times New Roman" w:eastAsia="Times New Roman" w:hAnsi="Times New Roman"/>
          <w:kern w:val="16"/>
          <w:lang w:val="lt-LT" w:eastAsia="lt-LT"/>
        </w:rPr>
        <w:t>u</w:t>
      </w:r>
      <w:r w:rsidR="00054A73">
        <w:rPr>
          <w:rFonts w:ascii="Times New Roman" w:eastAsia="Times New Roman" w:hAnsi="Times New Roman"/>
          <w:kern w:val="16"/>
          <w:lang w:val="lt-LT" w:eastAsia="lt-LT"/>
        </w:rPr>
        <w:t>rpulys</w:t>
      </w:r>
      <w:r w:rsidR="00054A73" w:rsidRPr="00130CFA">
        <w:rPr>
          <w:rFonts w:ascii="Times New Roman" w:eastAsia="Times New Roman" w:hAnsi="Times New Roman"/>
          <w:kern w:val="16"/>
          <w:lang w:val="lt-LT" w:eastAsia="lt-LT"/>
        </w:rPr>
        <w:t xml:space="preserve"> </w:t>
      </w:r>
      <w:r w:rsidRPr="00130CFA">
        <w:rPr>
          <w:rFonts w:ascii="Times New Roman" w:eastAsia="Times New Roman" w:hAnsi="Times New Roman"/>
          <w:kern w:val="16"/>
          <w:lang w:val="lt-LT" w:eastAsia="lt-LT"/>
        </w:rPr>
        <w:t>ir (arba) drebulys, nenustygstamumas, haliucinacijos po operacijos, ekstrapiramidiniai simptomai (žr. 4.4 skyrių).</w:t>
      </w:r>
    </w:p>
    <w:p w14:paraId="50DD9305"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5F5DFA23" w14:textId="77777777" w:rsidR="00B211C6" w:rsidRPr="00130CFA" w:rsidRDefault="00B211C6" w:rsidP="00B211C6">
      <w:pPr>
        <w:spacing w:after="0" w:line="240" w:lineRule="auto"/>
        <w:rPr>
          <w:rFonts w:ascii="Times New Roman" w:eastAsia="Times New Roman" w:hAnsi="Times New Roman"/>
          <w:i/>
          <w:kern w:val="16"/>
          <w:lang w:val="lt-LT" w:eastAsia="lt-LT"/>
        </w:rPr>
      </w:pPr>
      <w:r w:rsidRPr="00130CFA">
        <w:rPr>
          <w:rFonts w:ascii="Times New Roman" w:eastAsia="Times New Roman" w:hAnsi="Times New Roman"/>
          <w:i/>
          <w:kern w:val="16"/>
          <w:lang w:val="lt-LT" w:eastAsia="lt-LT"/>
        </w:rPr>
        <w:t>Serotonino sindromas</w:t>
      </w:r>
    </w:p>
    <w:p w14:paraId="3351E9F5"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Fentanilio vartojant kartu su vaistiniais preparatais, veikiančiais </w:t>
      </w:r>
      <w:r w:rsidR="00054A73" w:rsidRPr="00130CFA">
        <w:rPr>
          <w:rFonts w:ascii="Times New Roman" w:eastAsia="Times New Roman" w:hAnsi="Times New Roman"/>
          <w:kern w:val="16"/>
          <w:lang w:val="lt-LT" w:eastAsia="lt-LT"/>
        </w:rPr>
        <w:t>sero</w:t>
      </w:r>
      <w:r w:rsidR="00054A73">
        <w:rPr>
          <w:rFonts w:ascii="Times New Roman" w:eastAsia="Times New Roman" w:hAnsi="Times New Roman"/>
          <w:kern w:val="16"/>
          <w:lang w:val="lt-LT" w:eastAsia="lt-LT"/>
        </w:rPr>
        <w:t>t</w:t>
      </w:r>
      <w:r w:rsidR="00054A73" w:rsidRPr="00130CFA">
        <w:rPr>
          <w:rFonts w:ascii="Times New Roman" w:eastAsia="Times New Roman" w:hAnsi="Times New Roman"/>
          <w:kern w:val="16"/>
          <w:lang w:val="lt-LT" w:eastAsia="lt-LT"/>
        </w:rPr>
        <w:t xml:space="preserve">onino </w:t>
      </w:r>
      <w:r w:rsidRPr="00130CFA">
        <w:rPr>
          <w:rFonts w:ascii="Times New Roman" w:eastAsia="Times New Roman" w:hAnsi="Times New Roman"/>
          <w:kern w:val="16"/>
          <w:lang w:val="lt-LT" w:eastAsia="lt-LT"/>
        </w:rPr>
        <w:t>neuro</w:t>
      </w:r>
      <w:r w:rsidR="00054A73">
        <w:rPr>
          <w:rFonts w:ascii="Times New Roman" w:eastAsia="Times New Roman" w:hAnsi="Times New Roman"/>
          <w:kern w:val="16"/>
          <w:lang w:val="lt-LT" w:eastAsia="lt-LT"/>
        </w:rPr>
        <w:t>mediatorinę</w:t>
      </w:r>
      <w:r w:rsidRPr="00130CFA">
        <w:rPr>
          <w:rFonts w:ascii="Times New Roman" w:eastAsia="Times New Roman" w:hAnsi="Times New Roman"/>
          <w:kern w:val="16"/>
          <w:lang w:val="lt-LT" w:eastAsia="lt-LT"/>
        </w:rPr>
        <w:t xml:space="preserve"> sistemą, gali padidėti serotonino sindromo, galimai pavojingo gyvybei, rizika.</w:t>
      </w:r>
    </w:p>
    <w:p w14:paraId="68891C4A"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Serotonino sindromas gali pasireikšti psichinės būklės pokyčiais (pvz., ažitacija, haliucinacijos, koma), autonominės nervų sistemos nestabilumu (pvz., tachikardija, nestabilus kraujospūdis, hipotermija), nervo ir raumens jungties sutrikimai (pvz., hiperrefleksija, koordinacijos sutrikimas, rigidiškumas) ir (arba) virškinimo trakto sipmtomai (pvz., pykinimas, vėmimas, viduriavimas) (žr. 4.4. skyrių). </w:t>
      </w:r>
    </w:p>
    <w:p w14:paraId="6F0F3D3D"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36AD3EC1" w14:textId="77777777" w:rsidR="00B211C6" w:rsidRPr="00130CFA" w:rsidRDefault="00B211C6" w:rsidP="00B211C6">
      <w:pPr>
        <w:tabs>
          <w:tab w:val="left" w:pos="567"/>
        </w:tabs>
        <w:autoSpaceDE w:val="0"/>
        <w:autoSpaceDN w:val="0"/>
        <w:adjustRightInd w:val="0"/>
        <w:spacing w:after="0" w:line="260" w:lineRule="exact"/>
        <w:jc w:val="both"/>
        <w:rPr>
          <w:rFonts w:ascii="Times New Roman" w:eastAsia="Times New Roman" w:hAnsi="Times New Roman"/>
          <w:snapToGrid w:val="0"/>
          <w:u w:val="single"/>
          <w:lang w:val="lt-LT"/>
        </w:rPr>
      </w:pPr>
      <w:r w:rsidRPr="00130CFA">
        <w:rPr>
          <w:rFonts w:ascii="Times New Roman" w:eastAsia="Times New Roman" w:hAnsi="Times New Roman"/>
          <w:snapToGrid w:val="0"/>
          <w:u w:val="single"/>
          <w:lang w:val="lt-LT"/>
        </w:rPr>
        <w:t>Pranešimas apie įtariamas nepageidaujamas reakcijas</w:t>
      </w:r>
    </w:p>
    <w:p w14:paraId="69637CC9" w14:textId="61AD676B" w:rsidR="00C6439E" w:rsidRPr="00C6439E" w:rsidRDefault="00B211C6" w:rsidP="00C53625">
      <w:pPr>
        <w:tabs>
          <w:tab w:val="left" w:pos="567"/>
          <w:tab w:val="left" w:pos="5954"/>
        </w:tabs>
        <w:adjustRightInd w:val="0"/>
        <w:spacing w:line="240" w:lineRule="auto"/>
        <w:contextualSpacing/>
        <w:rPr>
          <w:rFonts w:ascii="Times New Roman" w:eastAsia="Times New Roman" w:hAnsi="Times New Roman"/>
          <w:snapToGrid w:val="0"/>
          <w:szCs w:val="24"/>
          <w:lang w:val="lt-LT" w:eastAsia="en-GB" w:bidi="en-GB"/>
        </w:rPr>
      </w:pPr>
      <w:r w:rsidRPr="00130CFA">
        <w:rPr>
          <w:rFonts w:ascii="Times New Roman" w:eastAsia="Times New Roman" w:hAnsi="Times New Roman"/>
          <w:snapToGrid w:val="0"/>
          <w:lang w:val="lt-LT"/>
        </w:rPr>
        <w:t xml:space="preserve">Svarbu pranešti apie įtariamas nepageidaujamas reakcijas, pastebėtas po vaistinio preparato registracijos, nes tai leidžia nuolat stebėti vaistinio preparato naudos ir rizikos santykį. Sveikatos priežiūros </w:t>
      </w:r>
      <w:r w:rsidR="00C6439E" w:rsidRPr="00C6439E">
        <w:rPr>
          <w:rFonts w:ascii="Times New Roman" w:eastAsia="Times New Roman" w:hAnsi="Times New Roman"/>
          <w:snapToGrid w:val="0"/>
          <w:lang w:val="lt-LT"/>
        </w:rPr>
        <w:t xml:space="preserve">ar farmacijos </w:t>
      </w:r>
      <w:r w:rsidRPr="00130CFA">
        <w:rPr>
          <w:rFonts w:ascii="Times New Roman" w:eastAsia="Times New Roman" w:hAnsi="Times New Roman"/>
          <w:snapToGrid w:val="0"/>
          <w:lang w:val="lt-LT"/>
        </w:rPr>
        <w:t xml:space="preserve">specialistai turi pranešti apie bet kokias įtariamas nepageidaujamas reakcijas, </w:t>
      </w:r>
      <w:r w:rsidR="00C6439E" w:rsidRPr="00C6439E">
        <w:rPr>
          <w:rFonts w:ascii="Times New Roman" w:eastAsia="Times New Roman" w:hAnsi="Times New Roman"/>
          <w:snapToGrid w:val="0"/>
          <w:szCs w:val="24"/>
          <w:lang w:val="lt-LT" w:eastAsia="en-GB" w:bidi="en-GB"/>
        </w:rPr>
        <w:t xml:space="preserve">tiesiogiai užpildę pranešimo formą internetu Tarnybos Vaistinių preparatų informacinėje sistemoje </w:t>
      </w:r>
      <w:hyperlink r:id="rId11" w:history="1">
        <w:r w:rsidR="00C6439E" w:rsidRPr="00C6439E">
          <w:rPr>
            <w:rFonts w:ascii="Times New Roman" w:eastAsia="Times New Roman" w:hAnsi="Times New Roman"/>
            <w:snapToGrid w:val="0"/>
            <w:color w:val="0000FF"/>
            <w:szCs w:val="24"/>
            <w:u w:val="single"/>
            <w:lang w:val="lt-LT" w:eastAsia="en-GB" w:bidi="en-GB"/>
          </w:rPr>
          <w:t>https://vapris.vvkt.lt/vvkt-web/public/nrvSpecialist</w:t>
        </w:r>
      </w:hyperlink>
      <w:r w:rsidR="00C6439E" w:rsidRPr="00C6439E">
        <w:rPr>
          <w:rFonts w:ascii="Times New Roman" w:eastAsia="Times New Roman" w:hAnsi="Times New Roman"/>
          <w:snapToGrid w:val="0"/>
          <w:szCs w:val="24"/>
          <w:lang w:val="lt-LT" w:eastAsia="en-GB" w:bidi="en-GB"/>
        </w:rPr>
        <w:t xml:space="preserve"> arba užpildę Sveikatos priežiūros ar farmacijos specialisto pranešimo apie įtariamą nepageidaujamą reakciją (ĮNR) formą, kuri skelbiama </w:t>
      </w:r>
      <w:hyperlink r:id="rId12" w:history="1">
        <w:r w:rsidR="00C6439E" w:rsidRPr="00C6439E">
          <w:rPr>
            <w:rFonts w:ascii="Times New Roman" w:eastAsia="Times New Roman" w:hAnsi="Times New Roman"/>
            <w:snapToGrid w:val="0"/>
            <w:color w:val="0000FF"/>
            <w:szCs w:val="24"/>
            <w:u w:val="single"/>
            <w:lang w:val="lt-LT" w:eastAsia="en-GB" w:bidi="en-GB"/>
          </w:rPr>
          <w:t>https://www.vvkt.lt/index.php?1399030386</w:t>
        </w:r>
      </w:hyperlink>
      <w:r w:rsidR="00C6439E" w:rsidRPr="00C6439E">
        <w:rPr>
          <w:rFonts w:ascii="Times New Roman" w:eastAsia="Times New Roman" w:hAnsi="Times New Roman"/>
          <w:snapToGrid w:val="0"/>
          <w:szCs w:val="24"/>
          <w:lang w:val="lt-LT" w:eastAsia="en-GB" w:bidi="en-GB"/>
        </w:rPr>
        <w:t xml:space="preserve">, ir atsiųsti elektroniniu paštu (adresu </w:t>
      </w:r>
      <w:hyperlink r:id="rId13" w:history="1">
        <w:r w:rsidR="00C6439E" w:rsidRPr="00C53625">
          <w:rPr>
            <w:rFonts w:ascii="Times New Roman" w:hAnsi="Times New Roman"/>
            <w:color w:val="0563C1"/>
            <w:u w:val="single"/>
            <w:lang w:val="lt-LT"/>
          </w:rPr>
          <w:t>NepageidaujamaR@vvkt.lt</w:t>
        </w:r>
      </w:hyperlink>
      <w:r w:rsidR="00C6439E" w:rsidRPr="00C6439E">
        <w:rPr>
          <w:rFonts w:ascii="Times New Roman" w:eastAsia="Times New Roman" w:hAnsi="Times New Roman"/>
          <w:snapToGrid w:val="0"/>
          <w:szCs w:val="24"/>
          <w:lang w:val="lt-LT" w:eastAsia="en-GB" w:bidi="en-GB"/>
        </w:rPr>
        <w:t>).</w:t>
      </w:r>
    </w:p>
    <w:p w14:paraId="3FC44B37" w14:textId="77777777" w:rsidR="00B211C6" w:rsidRPr="00130CFA" w:rsidRDefault="00B211C6" w:rsidP="00C53625">
      <w:pPr>
        <w:tabs>
          <w:tab w:val="left" w:pos="567"/>
        </w:tabs>
        <w:autoSpaceDE w:val="0"/>
        <w:autoSpaceDN w:val="0"/>
        <w:adjustRightInd w:val="0"/>
        <w:spacing w:after="0" w:line="260" w:lineRule="exact"/>
        <w:jc w:val="both"/>
        <w:rPr>
          <w:rFonts w:ascii="Times New Roman" w:eastAsia="Times New Roman" w:hAnsi="Times New Roman"/>
          <w:lang w:val="lt-LT" w:eastAsia="x-none"/>
        </w:rPr>
      </w:pPr>
    </w:p>
    <w:p w14:paraId="68864EE0" w14:textId="77777777" w:rsidR="00B211C6" w:rsidRPr="00130CFA" w:rsidRDefault="00B211C6" w:rsidP="00B211C6">
      <w:pPr>
        <w:spacing w:after="0" w:line="240" w:lineRule="auto"/>
        <w:ind w:left="570" w:hanging="570"/>
        <w:outlineLvl w:val="2"/>
        <w:rPr>
          <w:rFonts w:ascii="Times New Roman" w:eastAsia="Times New Roman" w:hAnsi="Times New Roman"/>
          <w:b/>
          <w:kern w:val="28"/>
          <w:lang w:val="lt-LT" w:eastAsia="x-none"/>
        </w:rPr>
      </w:pPr>
      <w:bookmarkStart w:id="27" w:name="_Toc129243110"/>
      <w:bookmarkStart w:id="28" w:name="_Toc129243235"/>
      <w:r w:rsidRPr="00130CFA">
        <w:rPr>
          <w:rFonts w:ascii="Times New Roman" w:eastAsia="Times New Roman" w:hAnsi="Times New Roman"/>
          <w:b/>
          <w:kern w:val="28"/>
          <w:lang w:val="lt-LT" w:eastAsia="x-none"/>
        </w:rPr>
        <w:t>4.9</w:t>
      </w:r>
      <w:r w:rsidRPr="00130CFA">
        <w:rPr>
          <w:rFonts w:ascii="Times New Roman" w:eastAsia="Times New Roman" w:hAnsi="Times New Roman"/>
          <w:b/>
          <w:kern w:val="28"/>
          <w:lang w:val="lt-LT" w:eastAsia="x-none"/>
        </w:rPr>
        <w:tab/>
        <w:t>Perdozavimas</w:t>
      </w:r>
      <w:bookmarkEnd w:id="27"/>
      <w:bookmarkEnd w:id="28"/>
    </w:p>
    <w:p w14:paraId="038CD5A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CEDE959" w14:textId="77777777" w:rsidR="00B211C6" w:rsidRPr="00130CFA" w:rsidRDefault="00B211C6" w:rsidP="00B211C6">
      <w:pPr>
        <w:spacing w:after="0" w:line="240" w:lineRule="auto"/>
        <w:rPr>
          <w:rFonts w:ascii="Times New Roman" w:eastAsia="Times New Roman" w:hAnsi="Times New Roman"/>
          <w:i/>
          <w:lang w:val="lt-LT"/>
        </w:rPr>
      </w:pPr>
      <w:r w:rsidRPr="00130CFA">
        <w:rPr>
          <w:rFonts w:ascii="Times New Roman" w:eastAsia="Times New Roman" w:hAnsi="Times New Roman"/>
          <w:i/>
          <w:lang w:val="lt-LT"/>
        </w:rPr>
        <w:t>Simptomai</w:t>
      </w:r>
    </w:p>
    <w:p w14:paraId="5E1DC835" w14:textId="0238F163" w:rsidR="00B211C6"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Fentanilio pavartojus per daug, suretėja širdies ritmas, sutrinka kraujotaka, sumažėja kraujospūdis, labai svaigsta galva, silpnėja kvėpavimas, apima didelis silpnumas, nuovargis, mieguistumas, labai susiaurėja vyzdžiai, oda tampa drėgna ir šalta, raumenys rigidiški. Sunkiais atvejais gali pasireikšti apnėja, kraujotakos nepakankamumas ir koma.</w:t>
      </w:r>
    </w:p>
    <w:p w14:paraId="5D9121C1" w14:textId="52C066F4" w:rsidR="00CF7706" w:rsidRPr="00130CFA" w:rsidRDefault="00CF7706" w:rsidP="00B211C6">
      <w:pPr>
        <w:spacing w:after="0" w:line="240" w:lineRule="auto"/>
        <w:rPr>
          <w:rFonts w:ascii="Times New Roman" w:eastAsia="Times New Roman" w:hAnsi="Times New Roman"/>
          <w:kern w:val="16"/>
          <w:lang w:val="lt-LT" w:eastAsia="lt-LT"/>
        </w:rPr>
      </w:pPr>
      <w:r w:rsidRPr="00CF7706">
        <w:rPr>
          <w:rFonts w:ascii="Times New Roman" w:eastAsia="Times New Roman" w:hAnsi="Times New Roman"/>
          <w:kern w:val="16"/>
          <w:lang w:val="lt-LT" w:eastAsia="lt-LT"/>
        </w:rPr>
        <w:t>Perdozavus fentanilio, nustatyta toksinės leukoencefalopatijos atvejų.</w:t>
      </w:r>
    </w:p>
    <w:p w14:paraId="37968108" w14:textId="77777777" w:rsidR="00B211C6" w:rsidRPr="00130CFA" w:rsidRDefault="00B211C6" w:rsidP="00B211C6">
      <w:pPr>
        <w:spacing w:after="0" w:line="240" w:lineRule="auto"/>
        <w:rPr>
          <w:rFonts w:ascii="Times New Roman" w:eastAsia="Times New Roman" w:hAnsi="Times New Roman"/>
          <w:kern w:val="16"/>
          <w:lang w:val="lt-LT" w:eastAsia="lt-LT"/>
        </w:rPr>
      </w:pPr>
    </w:p>
    <w:p w14:paraId="23E0D957" w14:textId="77777777" w:rsidR="00B211C6" w:rsidRPr="00130CFA" w:rsidRDefault="00B211C6" w:rsidP="00B211C6">
      <w:pPr>
        <w:spacing w:after="0" w:line="240" w:lineRule="auto"/>
        <w:jc w:val="both"/>
        <w:rPr>
          <w:rFonts w:ascii="Times New Roman" w:eastAsia="Times New Roman" w:hAnsi="Times New Roman"/>
          <w:i/>
          <w:lang w:val="lt-LT"/>
        </w:rPr>
      </w:pPr>
      <w:r w:rsidRPr="00130CFA">
        <w:rPr>
          <w:rFonts w:ascii="Times New Roman" w:eastAsia="Times New Roman" w:hAnsi="Times New Roman"/>
          <w:i/>
          <w:lang w:val="lt-LT"/>
        </w:rPr>
        <w:t>Gydymas</w:t>
      </w:r>
    </w:p>
    <w:p w14:paraId="03FE9263"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Bradikardiją galima pašalinti atropinu. Jeigu labai slopinamas kvėpavimas, daroma dirbtinė plaučių ventiliacija, į veną leidžiama naloksono. Sumažėjus kraujospūdžiui, į veną reikia lašinti kraujotaką ir kraujospūdį koreguojančių tirpalų, </w:t>
      </w:r>
      <w:r w:rsidR="003D1478">
        <w:rPr>
          <w:rFonts w:ascii="Times New Roman" w:eastAsia="Times New Roman" w:hAnsi="Times New Roman"/>
          <w:kern w:val="16"/>
          <w:lang w:val="lt-LT" w:eastAsia="lt-LT"/>
        </w:rPr>
        <w:t>leisti</w:t>
      </w:r>
      <w:r w:rsidRPr="00130CFA">
        <w:rPr>
          <w:rFonts w:ascii="Times New Roman" w:eastAsia="Times New Roman" w:hAnsi="Times New Roman"/>
          <w:kern w:val="16"/>
          <w:lang w:val="lt-LT" w:eastAsia="lt-LT"/>
        </w:rPr>
        <w:t xml:space="preserve"> kraujagysles sutraukiančių preparatų. Raumenų rigidiškumą mažina naloksonas bei miorelaksantai.</w:t>
      </w:r>
    </w:p>
    <w:p w14:paraId="584280C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A5367E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CC6BED2"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29" w:name="_Toc129243111"/>
      <w:bookmarkStart w:id="30" w:name="_Toc129243236"/>
      <w:r w:rsidRPr="00130CFA">
        <w:rPr>
          <w:rFonts w:ascii="Times New Roman" w:eastAsia="Times New Roman" w:hAnsi="Times New Roman"/>
          <w:b/>
          <w:lang w:val="lt-LT" w:eastAsia="x-none"/>
        </w:rPr>
        <w:t>5.</w:t>
      </w:r>
      <w:r w:rsidRPr="00130CFA">
        <w:rPr>
          <w:rFonts w:ascii="Times New Roman" w:eastAsia="Times New Roman" w:hAnsi="Times New Roman"/>
          <w:b/>
          <w:lang w:val="lt-LT" w:eastAsia="x-none"/>
        </w:rPr>
        <w:tab/>
        <w:t>FARMAKOLOGINĖS SAVYBĖS</w:t>
      </w:r>
      <w:bookmarkEnd w:id="29"/>
      <w:bookmarkEnd w:id="30"/>
    </w:p>
    <w:p w14:paraId="2F93625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42FAA12" w14:textId="77777777" w:rsidR="00B211C6" w:rsidRPr="00130CFA" w:rsidRDefault="00B211C6" w:rsidP="00B211C6">
      <w:pPr>
        <w:spacing w:after="0" w:line="240" w:lineRule="auto"/>
        <w:ind w:left="570" w:hanging="570"/>
        <w:outlineLvl w:val="2"/>
        <w:rPr>
          <w:rFonts w:ascii="Times New Roman" w:eastAsia="Times New Roman" w:hAnsi="Times New Roman"/>
          <w:b/>
          <w:kern w:val="28"/>
          <w:lang w:val="lt-LT" w:eastAsia="x-none"/>
        </w:rPr>
      </w:pPr>
      <w:bookmarkStart w:id="31" w:name="_Toc129243112"/>
      <w:bookmarkStart w:id="32" w:name="_Toc129243237"/>
      <w:r w:rsidRPr="00130CFA">
        <w:rPr>
          <w:rFonts w:ascii="Times New Roman" w:eastAsia="Times New Roman" w:hAnsi="Times New Roman"/>
          <w:b/>
          <w:kern w:val="28"/>
          <w:lang w:val="lt-LT" w:eastAsia="x-none"/>
        </w:rPr>
        <w:t>5.1</w:t>
      </w:r>
      <w:r w:rsidRPr="00130CFA">
        <w:rPr>
          <w:rFonts w:ascii="Times New Roman" w:eastAsia="Times New Roman" w:hAnsi="Times New Roman"/>
          <w:b/>
          <w:kern w:val="28"/>
          <w:lang w:val="lt-LT" w:eastAsia="x-none"/>
        </w:rPr>
        <w:tab/>
        <w:t>Farmakodinaminės savybės</w:t>
      </w:r>
      <w:bookmarkEnd w:id="31"/>
      <w:bookmarkEnd w:id="32"/>
    </w:p>
    <w:p w14:paraId="739C5CE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0A557D2" w14:textId="77777777" w:rsidR="00B211C6" w:rsidRPr="00130CFA" w:rsidRDefault="00B211C6" w:rsidP="00B211C6">
      <w:pPr>
        <w:tabs>
          <w:tab w:val="left" w:pos="567"/>
        </w:tabs>
        <w:spacing w:after="0" w:line="240" w:lineRule="auto"/>
        <w:rPr>
          <w:rFonts w:ascii="Times New Roman" w:eastAsia="Times New Roman" w:hAnsi="Times New Roman"/>
          <w:kern w:val="16"/>
          <w:lang w:val="lt-LT" w:eastAsia="lt-LT"/>
        </w:rPr>
      </w:pPr>
      <w:r w:rsidRPr="00130CFA">
        <w:rPr>
          <w:rFonts w:ascii="Times New Roman" w:eastAsia="Times New Roman" w:hAnsi="Times New Roman"/>
          <w:lang w:val="lt-LT" w:eastAsia="lt-LT"/>
        </w:rPr>
        <w:t>Farmakoterapinė grupė –</w:t>
      </w:r>
      <w:r w:rsidR="005A6A56" w:rsidRPr="005A6A56">
        <w:rPr>
          <w:rFonts w:ascii="Times New Roman" w:eastAsia="Times New Roman" w:hAnsi="Times New Roman"/>
          <w:kern w:val="16"/>
          <w:lang w:val="lt-LT" w:eastAsia="lt-LT"/>
        </w:rPr>
        <w:t xml:space="preserve"> analgetikai, opioidai, </w:t>
      </w:r>
      <w:r w:rsidRPr="00130CFA">
        <w:rPr>
          <w:rFonts w:ascii="Times New Roman" w:eastAsia="Times New Roman" w:hAnsi="Times New Roman"/>
          <w:kern w:val="16"/>
          <w:lang w:val="lt-LT" w:eastAsia="lt-LT"/>
        </w:rPr>
        <w:t>fenilpiperidino dariniai, ATC kodas – N02A B03.</w:t>
      </w:r>
    </w:p>
    <w:p w14:paraId="7226F2D2" w14:textId="77777777" w:rsidR="00B211C6" w:rsidRPr="00130CFA" w:rsidRDefault="00B211C6" w:rsidP="00B211C6">
      <w:pPr>
        <w:spacing w:after="0" w:line="240" w:lineRule="auto"/>
        <w:rPr>
          <w:rFonts w:ascii="Times New Roman" w:eastAsia="Times New Roman" w:hAnsi="Times New Roman"/>
          <w:lang w:val="lt-LT"/>
        </w:rPr>
      </w:pPr>
    </w:p>
    <w:p w14:paraId="5B3E52D4"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Fentanilis yra opioidinių receptorių agonistas. Svarbiausias jo poveikis yra analgezinis. Fentanilio veikimo būdas nėra galutiniai ištirtas. Manoma, kad vaistas jungiasi prie įvairiose smegenų vietose esančių </w:t>
      </w:r>
      <w:r w:rsidRPr="00130CFA">
        <w:rPr>
          <w:rFonts w:ascii="Times New Roman" w:eastAsia="Times New Roman" w:hAnsi="Times New Roman"/>
          <w:kern w:val="16"/>
          <w:lang w:val="lt-LT" w:eastAsia="lt-LT"/>
        </w:rPr>
        <w:sym w:font="Symbol" w:char="006D"/>
      </w:r>
      <w:r w:rsidRPr="00130CFA">
        <w:rPr>
          <w:rFonts w:ascii="Times New Roman" w:eastAsia="Times New Roman" w:hAnsi="Times New Roman"/>
          <w:kern w:val="16"/>
          <w:lang w:val="lt-LT" w:eastAsia="lt-LT"/>
        </w:rPr>
        <w:t xml:space="preserve"> receptorių ir keičia kai kurių mediatorių išsiskyrimą, todėl blokuoja skausmo perdavimą stuburo smegenimis į galvos smegenis, aktyviną galvos smegenyse esančią skausmo malšinimo sistemą ir keičia skausmo suvokimą. Skausmą fentanilis slopina maždaug 100 kartų stipriau negu morfinas.</w:t>
      </w:r>
    </w:p>
    <w:p w14:paraId="00FC88A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3123465" w14:textId="77777777" w:rsidR="00B211C6" w:rsidRPr="00130CFA" w:rsidRDefault="00B211C6" w:rsidP="00B211C6">
      <w:pPr>
        <w:spacing w:after="0" w:line="240" w:lineRule="auto"/>
        <w:ind w:left="570" w:hanging="570"/>
        <w:outlineLvl w:val="2"/>
        <w:rPr>
          <w:rFonts w:ascii="Times New Roman" w:eastAsia="Times New Roman" w:hAnsi="Times New Roman"/>
          <w:b/>
          <w:kern w:val="28"/>
          <w:lang w:val="lt-LT" w:eastAsia="x-none"/>
        </w:rPr>
      </w:pPr>
      <w:bookmarkStart w:id="33" w:name="_Toc129243113"/>
      <w:bookmarkStart w:id="34" w:name="_Toc129243238"/>
      <w:r w:rsidRPr="00130CFA">
        <w:rPr>
          <w:rFonts w:ascii="Times New Roman" w:eastAsia="Times New Roman" w:hAnsi="Times New Roman"/>
          <w:b/>
          <w:kern w:val="28"/>
          <w:lang w:val="lt-LT" w:eastAsia="x-none"/>
        </w:rPr>
        <w:t>5.2</w:t>
      </w:r>
      <w:r w:rsidRPr="00130CFA">
        <w:rPr>
          <w:rFonts w:ascii="Times New Roman" w:eastAsia="Times New Roman" w:hAnsi="Times New Roman"/>
          <w:b/>
          <w:kern w:val="28"/>
          <w:lang w:val="lt-LT" w:eastAsia="x-none"/>
        </w:rPr>
        <w:tab/>
        <w:t>Farmakokinetinės savybės</w:t>
      </w:r>
      <w:bookmarkEnd w:id="33"/>
      <w:bookmarkEnd w:id="34"/>
    </w:p>
    <w:p w14:paraId="1C70F178" w14:textId="77777777" w:rsidR="00B211C6" w:rsidRPr="00130CFA" w:rsidRDefault="00B211C6" w:rsidP="00B211C6">
      <w:pPr>
        <w:tabs>
          <w:tab w:val="left" w:pos="567"/>
        </w:tabs>
        <w:spacing w:after="0" w:line="240" w:lineRule="auto"/>
        <w:rPr>
          <w:rFonts w:ascii="Times New Roman" w:eastAsia="Times New Roman" w:hAnsi="Times New Roman"/>
          <w:i/>
          <w:lang w:val="lt-LT"/>
        </w:rPr>
      </w:pPr>
    </w:p>
    <w:p w14:paraId="33EC4177" w14:textId="77777777" w:rsidR="00B211C6" w:rsidRPr="00164C94" w:rsidRDefault="00B211C6" w:rsidP="00B211C6">
      <w:pPr>
        <w:tabs>
          <w:tab w:val="left" w:pos="567"/>
        </w:tabs>
        <w:spacing w:after="0" w:line="240" w:lineRule="auto"/>
        <w:rPr>
          <w:rFonts w:ascii="Times New Roman" w:eastAsia="Times New Roman" w:hAnsi="Times New Roman"/>
          <w:u w:val="single"/>
          <w:lang w:val="lt-LT"/>
        </w:rPr>
      </w:pPr>
      <w:r w:rsidRPr="00164C94">
        <w:rPr>
          <w:rFonts w:ascii="Times New Roman" w:eastAsia="Times New Roman" w:hAnsi="Times New Roman"/>
          <w:u w:val="single"/>
          <w:lang w:val="lt-LT"/>
        </w:rPr>
        <w:t>Absorbcija</w:t>
      </w:r>
    </w:p>
    <w:p w14:paraId="099846E7"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lang w:val="lt-LT" w:eastAsia="lt-LT"/>
        </w:rPr>
        <w:t xml:space="preserve">Fentanilio suleidus į raumenis, analgetinis poveikis prasideda per 7-15 minučių ir trunka 1-2 valandas. </w:t>
      </w:r>
      <w:r w:rsidRPr="00130CFA">
        <w:rPr>
          <w:rFonts w:ascii="Times New Roman" w:eastAsia="Times New Roman" w:hAnsi="Times New Roman"/>
          <w:kern w:val="16"/>
          <w:lang w:val="lt-LT" w:eastAsia="lt-LT"/>
        </w:rPr>
        <w:t>Vaist</w:t>
      </w:r>
      <w:r w:rsidR="005A6A56">
        <w:rPr>
          <w:rFonts w:ascii="Times New Roman" w:eastAsia="Times New Roman" w:hAnsi="Times New Roman"/>
          <w:kern w:val="16"/>
          <w:lang w:val="lt-LT" w:eastAsia="lt-LT"/>
        </w:rPr>
        <w:t>inio preparato</w:t>
      </w:r>
      <w:r w:rsidRPr="00130CFA">
        <w:rPr>
          <w:rFonts w:ascii="Times New Roman" w:eastAsia="Times New Roman" w:hAnsi="Times New Roman"/>
          <w:kern w:val="16"/>
          <w:lang w:val="lt-LT" w:eastAsia="lt-LT"/>
        </w:rPr>
        <w:t xml:space="preserve"> suleidus į veną, analgezija prasideda po 1</w:t>
      </w:r>
      <w:r w:rsidR="004864BD">
        <w:rPr>
          <w:rFonts w:ascii="Times New Roman" w:eastAsia="Times New Roman" w:hAnsi="Times New Roman"/>
          <w:kern w:val="16"/>
          <w:lang w:val="lt-LT" w:eastAsia="lt-LT"/>
        </w:rPr>
        <w:noBreakHyphen/>
      </w:r>
      <w:r w:rsidRPr="00130CFA">
        <w:rPr>
          <w:rFonts w:ascii="Times New Roman" w:eastAsia="Times New Roman" w:hAnsi="Times New Roman"/>
          <w:kern w:val="16"/>
          <w:lang w:val="lt-LT" w:eastAsia="lt-LT"/>
        </w:rPr>
        <w:t>2 minučių ir trunka 0,5</w:t>
      </w:r>
      <w:r w:rsidR="004864BD">
        <w:rPr>
          <w:rFonts w:ascii="Times New Roman" w:eastAsia="Times New Roman" w:hAnsi="Times New Roman"/>
          <w:kern w:val="16"/>
          <w:lang w:val="lt-LT" w:eastAsia="lt-LT"/>
        </w:rPr>
        <w:noBreakHyphen/>
      </w:r>
      <w:r w:rsidRPr="00130CFA">
        <w:rPr>
          <w:rFonts w:ascii="Times New Roman" w:eastAsia="Times New Roman" w:hAnsi="Times New Roman"/>
          <w:kern w:val="16"/>
          <w:lang w:val="lt-LT" w:eastAsia="lt-LT"/>
        </w:rPr>
        <w:t>1 valandą. Stipriausias skausmą malšinantis į raumenis injekuoto fentanilio poveikis būna po 20</w:t>
      </w:r>
      <w:r w:rsidR="004864BD">
        <w:rPr>
          <w:rFonts w:ascii="Times New Roman" w:eastAsia="Times New Roman" w:hAnsi="Times New Roman"/>
          <w:kern w:val="16"/>
          <w:lang w:val="lt-LT" w:eastAsia="lt-LT"/>
        </w:rPr>
        <w:noBreakHyphen/>
      </w:r>
      <w:r w:rsidR="0062122B" w:rsidRPr="00130CFA">
        <w:rPr>
          <w:rFonts w:ascii="Times New Roman" w:eastAsia="Times New Roman" w:hAnsi="Times New Roman"/>
          <w:kern w:val="16"/>
          <w:lang w:val="lt-LT" w:eastAsia="lt-LT"/>
        </w:rPr>
        <w:t>30 minučių, su</w:t>
      </w:r>
      <w:r w:rsidR="00093BF2">
        <w:rPr>
          <w:rFonts w:ascii="Times New Roman" w:eastAsia="Times New Roman" w:hAnsi="Times New Roman"/>
          <w:kern w:val="16"/>
          <w:lang w:val="lt-LT" w:eastAsia="lt-LT"/>
        </w:rPr>
        <w:t>leisto</w:t>
      </w:r>
      <w:r w:rsidR="0062122B" w:rsidRPr="00130CFA">
        <w:rPr>
          <w:rFonts w:ascii="Times New Roman" w:eastAsia="Times New Roman" w:hAnsi="Times New Roman"/>
          <w:kern w:val="16"/>
          <w:lang w:val="lt-LT" w:eastAsia="lt-LT"/>
        </w:rPr>
        <w:t xml:space="preserve"> į veną </w:t>
      </w:r>
      <w:r w:rsidRPr="00130CFA">
        <w:rPr>
          <w:rFonts w:ascii="Times New Roman" w:eastAsia="Times New Roman" w:hAnsi="Times New Roman"/>
          <w:kern w:val="16"/>
          <w:lang w:val="lt-LT" w:eastAsia="lt-LT"/>
        </w:rPr>
        <w:sym w:font="Symbol" w:char="002D"/>
      </w:r>
      <w:r w:rsidRPr="00130CFA">
        <w:rPr>
          <w:rFonts w:ascii="Times New Roman" w:eastAsia="Times New Roman" w:hAnsi="Times New Roman"/>
          <w:kern w:val="16"/>
          <w:lang w:val="lt-LT" w:eastAsia="lt-LT"/>
        </w:rPr>
        <w:t xml:space="preserve"> po 3</w:t>
      </w:r>
      <w:r w:rsidR="004864BD">
        <w:rPr>
          <w:rFonts w:ascii="Times New Roman" w:eastAsia="Times New Roman" w:hAnsi="Times New Roman"/>
          <w:kern w:val="16"/>
          <w:lang w:val="lt-LT" w:eastAsia="lt-LT"/>
        </w:rPr>
        <w:noBreakHyphen/>
      </w:r>
      <w:r w:rsidRPr="00130CFA">
        <w:rPr>
          <w:rFonts w:ascii="Times New Roman" w:eastAsia="Times New Roman" w:hAnsi="Times New Roman"/>
          <w:kern w:val="16"/>
          <w:lang w:val="lt-LT" w:eastAsia="lt-LT"/>
        </w:rPr>
        <w:t>5 minučių.</w:t>
      </w:r>
    </w:p>
    <w:p w14:paraId="31E4C923" w14:textId="77777777" w:rsidR="00B211C6" w:rsidRPr="00130CFA" w:rsidRDefault="00B211C6" w:rsidP="00B211C6">
      <w:pPr>
        <w:tabs>
          <w:tab w:val="left" w:pos="567"/>
        </w:tabs>
        <w:spacing w:after="0" w:line="240" w:lineRule="auto"/>
        <w:rPr>
          <w:rFonts w:ascii="Times New Roman" w:eastAsia="Times New Roman" w:hAnsi="Times New Roman"/>
          <w:lang w:val="lt-LT"/>
        </w:rPr>
      </w:pPr>
    </w:p>
    <w:p w14:paraId="3105068D" w14:textId="77777777" w:rsidR="00B211C6" w:rsidRPr="00164C94" w:rsidRDefault="00B211C6" w:rsidP="00B211C6">
      <w:pPr>
        <w:tabs>
          <w:tab w:val="left" w:pos="567"/>
        </w:tabs>
        <w:spacing w:after="0" w:line="240" w:lineRule="auto"/>
        <w:rPr>
          <w:rFonts w:ascii="Times New Roman" w:eastAsia="Times New Roman" w:hAnsi="Times New Roman"/>
          <w:u w:val="single"/>
          <w:lang w:val="lt-LT"/>
        </w:rPr>
      </w:pPr>
      <w:r w:rsidRPr="00164C94">
        <w:rPr>
          <w:rFonts w:ascii="Times New Roman" w:eastAsia="Times New Roman" w:hAnsi="Times New Roman"/>
          <w:u w:val="single"/>
          <w:lang w:val="lt-LT"/>
        </w:rPr>
        <w:t>Pasiskirstymas</w:t>
      </w:r>
    </w:p>
    <w:p w14:paraId="28D929F6"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Fentanilio pasiskirstymo tūris organizme yra 3,1</w:t>
      </w:r>
      <w:r w:rsidR="004864BD">
        <w:rPr>
          <w:rFonts w:ascii="Times New Roman" w:eastAsia="Times New Roman" w:hAnsi="Times New Roman"/>
          <w:kern w:val="16"/>
          <w:lang w:val="lt-LT" w:eastAsia="lt-LT"/>
        </w:rPr>
        <w:noBreakHyphen/>
      </w:r>
      <w:r w:rsidRPr="00130CFA">
        <w:rPr>
          <w:rFonts w:ascii="Times New Roman" w:eastAsia="Times New Roman" w:hAnsi="Times New Roman"/>
          <w:kern w:val="16"/>
          <w:lang w:val="lt-LT" w:eastAsia="lt-LT"/>
        </w:rPr>
        <w:t>7,8 l/kg kūno svorio. Vaistas lengvai prasiskverbia per hematoencefalinį barjerą. Jis greitai pasiskirsto organizmo audiniuose. Riebaliniame audinyje dėl negausios kraujotakos šio vaistinio preparato kaupiasi nedaug. Vis dėlto minėtame audinyje fentanilio gali imti kauptis daugiau, jeigu jo vartojama dažnai, ilgai ir didelėmis dozėmis. 80</w:t>
      </w:r>
      <w:r w:rsidR="004864BD">
        <w:rPr>
          <w:rFonts w:ascii="Times New Roman" w:eastAsia="Times New Roman" w:hAnsi="Times New Roman"/>
          <w:kern w:val="16"/>
          <w:lang w:val="lt-LT" w:eastAsia="lt-LT"/>
        </w:rPr>
        <w:noBreakHyphen/>
      </w:r>
      <w:r w:rsidRPr="00130CFA">
        <w:rPr>
          <w:rFonts w:ascii="Times New Roman" w:eastAsia="Times New Roman" w:hAnsi="Times New Roman"/>
          <w:kern w:val="16"/>
          <w:lang w:val="lt-LT" w:eastAsia="lt-LT"/>
        </w:rPr>
        <w:t xml:space="preserve">89 </w:t>
      </w:r>
      <w:r w:rsidRPr="00130CFA">
        <w:rPr>
          <w:rFonts w:ascii="Times New Roman" w:eastAsia="Times New Roman" w:hAnsi="Times New Roman"/>
          <w:kern w:val="16"/>
          <w:lang w:val="lt-LT" w:eastAsia="lt-LT"/>
        </w:rPr>
        <w:sym w:font="Symbol" w:char="0025"/>
      </w:r>
      <w:r w:rsidRPr="00130CFA">
        <w:rPr>
          <w:rFonts w:ascii="Times New Roman" w:eastAsia="Times New Roman" w:hAnsi="Times New Roman"/>
          <w:kern w:val="16"/>
          <w:lang w:val="lt-LT" w:eastAsia="lt-LT"/>
        </w:rPr>
        <w:t xml:space="preserve"> preparato jungiasi su plazmos lipoproteinais ir albuminais. Jungimasis su baltymais priklauso nuo pH.</w:t>
      </w:r>
    </w:p>
    <w:p w14:paraId="2E2B9AEF" w14:textId="77777777" w:rsidR="00B211C6" w:rsidRPr="00130CFA" w:rsidRDefault="00B211C6" w:rsidP="00B211C6">
      <w:pPr>
        <w:tabs>
          <w:tab w:val="left" w:pos="567"/>
        </w:tabs>
        <w:spacing w:after="0" w:line="240" w:lineRule="auto"/>
        <w:rPr>
          <w:rFonts w:ascii="Times New Roman" w:eastAsia="Times New Roman" w:hAnsi="Times New Roman"/>
          <w:lang w:val="lt-LT"/>
        </w:rPr>
      </w:pPr>
    </w:p>
    <w:p w14:paraId="59E3911F" w14:textId="77777777" w:rsidR="00B211C6" w:rsidRPr="00164C94" w:rsidRDefault="0022425B" w:rsidP="00B211C6">
      <w:pPr>
        <w:tabs>
          <w:tab w:val="left" w:pos="567"/>
        </w:tabs>
        <w:spacing w:after="0" w:line="240" w:lineRule="auto"/>
        <w:rPr>
          <w:rFonts w:ascii="Times New Roman" w:eastAsia="Times New Roman" w:hAnsi="Times New Roman"/>
          <w:lang w:val="lt-LT"/>
        </w:rPr>
      </w:pPr>
      <w:r w:rsidRPr="00164C94">
        <w:rPr>
          <w:rFonts w:ascii="Times New Roman" w:eastAsia="Times New Roman" w:hAnsi="Times New Roman"/>
          <w:u w:val="single"/>
          <w:lang w:val="lt-LT"/>
        </w:rPr>
        <w:t>Biotransformacija</w:t>
      </w:r>
    </w:p>
    <w:p w14:paraId="0A434B59" w14:textId="77777777" w:rsidR="00B211C6" w:rsidRPr="00130CFA" w:rsidRDefault="00B211C6" w:rsidP="00B211C6">
      <w:pPr>
        <w:tabs>
          <w:tab w:val="left" w:pos="567"/>
        </w:tabs>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Fentanilis daugiausiai metabolizuojamas kepenyse, plazmoje metabolitų galima rasti net praėjus 1,5 min. po injekcijos. Pagrindinis fentanilio metabolitas yra norfentanilis. Fentanilis daugiausiai metabolizuojamas CYP3A4, todėl jei vartojama CYP3A4 inhibitorių ar induktorių, gali atsirasti reikšminga vaistinių preparatų sąveika. </w:t>
      </w:r>
    </w:p>
    <w:p w14:paraId="52AE5D30" w14:textId="77777777" w:rsidR="00B211C6" w:rsidRPr="00130CFA" w:rsidRDefault="00B211C6" w:rsidP="00B211C6">
      <w:pPr>
        <w:tabs>
          <w:tab w:val="left" w:pos="567"/>
        </w:tabs>
        <w:spacing w:after="0" w:line="240" w:lineRule="auto"/>
        <w:rPr>
          <w:rFonts w:ascii="Times New Roman" w:eastAsia="Times New Roman" w:hAnsi="Times New Roman"/>
          <w:lang w:val="lt-LT"/>
        </w:rPr>
      </w:pPr>
      <w:r w:rsidRPr="00130CFA">
        <w:rPr>
          <w:rFonts w:ascii="Times New Roman" w:eastAsia="Times New Roman" w:hAnsi="Times New Roman"/>
          <w:lang w:val="lt-LT"/>
        </w:rPr>
        <w:t>Fentanilio metabolitai yra neaktyvūs ir netoksiški, bei nedalyvauja vaistinio preparato veikimo mechanizme.</w:t>
      </w:r>
    </w:p>
    <w:p w14:paraId="0639DBB3" w14:textId="77777777" w:rsidR="00B211C6" w:rsidRPr="00130CFA" w:rsidRDefault="00B211C6" w:rsidP="00B211C6">
      <w:pPr>
        <w:tabs>
          <w:tab w:val="left" w:pos="567"/>
        </w:tabs>
        <w:spacing w:after="0" w:line="240" w:lineRule="auto"/>
        <w:rPr>
          <w:rFonts w:ascii="Times New Roman" w:eastAsia="Times New Roman" w:hAnsi="Times New Roman"/>
          <w:lang w:val="lt-LT"/>
        </w:rPr>
      </w:pPr>
    </w:p>
    <w:p w14:paraId="74AE0CA9" w14:textId="77777777" w:rsidR="00B211C6" w:rsidRPr="00164C94" w:rsidRDefault="00B211C6" w:rsidP="00B211C6">
      <w:pPr>
        <w:tabs>
          <w:tab w:val="left" w:pos="567"/>
        </w:tabs>
        <w:spacing w:after="0" w:line="240" w:lineRule="auto"/>
        <w:rPr>
          <w:rFonts w:ascii="Times New Roman" w:eastAsia="Times New Roman" w:hAnsi="Times New Roman"/>
          <w:u w:val="single"/>
          <w:lang w:val="lt-LT"/>
        </w:rPr>
      </w:pPr>
      <w:r w:rsidRPr="00164C94">
        <w:rPr>
          <w:rFonts w:ascii="Times New Roman" w:eastAsia="Times New Roman" w:hAnsi="Times New Roman"/>
          <w:u w:val="single"/>
          <w:lang w:val="lt-LT"/>
        </w:rPr>
        <w:t>Eliminacija</w:t>
      </w:r>
    </w:p>
    <w:p w14:paraId="542896CB"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Fentanilio pusinės eliminacijos laikas yra trifazis: injekavus 6,4 mikrogramų/kg kūno svorio dozę, pasiskirstymas trunka 1,7 minutės, persiskirstymas – 13 minučių, eliminacija – 3,6 valandos (ji gali pailgėti vyresniems kaip 60 metų žmonėms, vaikams arba ligoniams, kuriems buvo leidžiama didelė </w:t>
      </w:r>
      <w:r w:rsidR="005A6A56">
        <w:rPr>
          <w:rFonts w:ascii="Times New Roman" w:eastAsia="Times New Roman" w:hAnsi="Times New Roman"/>
          <w:kern w:val="16"/>
          <w:lang w:val="lt-LT" w:eastAsia="lt-LT"/>
        </w:rPr>
        <w:t xml:space="preserve">vaistinio </w:t>
      </w:r>
      <w:r w:rsidRPr="00130CFA">
        <w:rPr>
          <w:rFonts w:ascii="Times New Roman" w:eastAsia="Times New Roman" w:hAnsi="Times New Roman"/>
          <w:kern w:val="16"/>
          <w:lang w:val="lt-LT" w:eastAsia="lt-LT"/>
        </w:rPr>
        <w:t>preparato dozė).</w:t>
      </w:r>
    </w:p>
    <w:p w14:paraId="342DDD10"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Apie 70 </w:t>
      </w:r>
      <w:r w:rsidRPr="00130CFA">
        <w:rPr>
          <w:rFonts w:ascii="Times New Roman" w:eastAsia="Times New Roman" w:hAnsi="Times New Roman"/>
          <w:kern w:val="16"/>
          <w:lang w:val="lt-LT" w:eastAsia="lt-LT"/>
        </w:rPr>
        <w:sym w:font="Symbol" w:char="0025"/>
      </w:r>
      <w:r w:rsidRPr="00130CFA">
        <w:rPr>
          <w:rFonts w:ascii="Times New Roman" w:eastAsia="Times New Roman" w:hAnsi="Times New Roman"/>
          <w:kern w:val="16"/>
          <w:lang w:val="lt-LT" w:eastAsia="lt-LT"/>
        </w:rPr>
        <w:t xml:space="preserve"> vaistinio preparato iš organizmo </w:t>
      </w:r>
      <w:r w:rsidR="005A6A56">
        <w:rPr>
          <w:rFonts w:ascii="Times New Roman" w:eastAsia="Times New Roman" w:hAnsi="Times New Roman"/>
          <w:kern w:val="16"/>
          <w:lang w:val="lt-LT" w:eastAsia="lt-LT"/>
        </w:rPr>
        <w:t>pašalinama per 4 paras</w:t>
      </w:r>
      <w:r w:rsidRPr="00130CFA">
        <w:rPr>
          <w:rFonts w:ascii="Times New Roman" w:eastAsia="Times New Roman" w:hAnsi="Times New Roman"/>
          <w:kern w:val="16"/>
          <w:lang w:val="lt-LT" w:eastAsia="lt-LT"/>
        </w:rPr>
        <w:t>. 10</w:t>
      </w:r>
      <w:r w:rsidR="004864BD">
        <w:rPr>
          <w:rFonts w:ascii="Times New Roman" w:eastAsia="Times New Roman" w:hAnsi="Times New Roman"/>
          <w:kern w:val="16"/>
          <w:lang w:val="lt-LT" w:eastAsia="lt-LT"/>
        </w:rPr>
        <w:noBreakHyphen/>
      </w:r>
      <w:r w:rsidRPr="00130CFA">
        <w:rPr>
          <w:rFonts w:ascii="Times New Roman" w:eastAsia="Times New Roman" w:hAnsi="Times New Roman"/>
          <w:kern w:val="16"/>
          <w:lang w:val="lt-LT" w:eastAsia="lt-LT"/>
        </w:rPr>
        <w:t xml:space="preserve">25 </w:t>
      </w:r>
      <w:r w:rsidRPr="00130CFA">
        <w:rPr>
          <w:rFonts w:ascii="Times New Roman" w:eastAsia="Times New Roman" w:hAnsi="Times New Roman"/>
          <w:kern w:val="16"/>
          <w:lang w:val="lt-LT" w:eastAsia="lt-LT"/>
        </w:rPr>
        <w:sym w:font="Symbol" w:char="0025"/>
      </w:r>
      <w:r w:rsidRPr="00130CFA">
        <w:rPr>
          <w:rFonts w:ascii="Times New Roman" w:eastAsia="Times New Roman" w:hAnsi="Times New Roman"/>
          <w:kern w:val="16"/>
          <w:lang w:val="lt-LT" w:eastAsia="lt-LT"/>
        </w:rPr>
        <w:t xml:space="preserve"> su šlapimu išsiskyrusio </w:t>
      </w:r>
      <w:r w:rsidR="005A6A56">
        <w:rPr>
          <w:rFonts w:ascii="Times New Roman" w:eastAsia="Times New Roman" w:hAnsi="Times New Roman"/>
          <w:kern w:val="16"/>
          <w:lang w:val="lt-LT" w:eastAsia="lt-LT"/>
        </w:rPr>
        <w:t xml:space="preserve">vaistinio </w:t>
      </w:r>
      <w:r w:rsidRPr="00130CFA">
        <w:rPr>
          <w:rFonts w:ascii="Times New Roman" w:eastAsia="Times New Roman" w:hAnsi="Times New Roman"/>
          <w:kern w:val="16"/>
          <w:lang w:val="lt-LT" w:eastAsia="lt-LT"/>
        </w:rPr>
        <w:t>preparato gali būti nepakitusio.</w:t>
      </w:r>
    </w:p>
    <w:p w14:paraId="5E86773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7977E78" w14:textId="77777777" w:rsidR="00B211C6" w:rsidRPr="00130CFA" w:rsidRDefault="00B211C6" w:rsidP="00B211C6">
      <w:pPr>
        <w:spacing w:after="0" w:line="240" w:lineRule="auto"/>
        <w:ind w:left="570" w:hanging="570"/>
        <w:outlineLvl w:val="2"/>
        <w:rPr>
          <w:rFonts w:ascii="Times New Roman" w:eastAsia="Times New Roman" w:hAnsi="Times New Roman"/>
          <w:b/>
          <w:kern w:val="28"/>
          <w:lang w:val="lt-LT" w:eastAsia="x-none"/>
        </w:rPr>
      </w:pPr>
      <w:bookmarkStart w:id="35" w:name="_Toc129243114"/>
      <w:bookmarkStart w:id="36" w:name="_Toc129243239"/>
      <w:r w:rsidRPr="00130CFA">
        <w:rPr>
          <w:rFonts w:ascii="Times New Roman" w:eastAsia="Times New Roman" w:hAnsi="Times New Roman"/>
          <w:b/>
          <w:kern w:val="28"/>
          <w:lang w:val="lt-LT" w:eastAsia="x-none"/>
        </w:rPr>
        <w:t>5.3</w:t>
      </w:r>
      <w:r w:rsidRPr="00130CFA">
        <w:rPr>
          <w:rFonts w:ascii="Times New Roman" w:eastAsia="Times New Roman" w:hAnsi="Times New Roman"/>
          <w:b/>
          <w:kern w:val="28"/>
          <w:lang w:val="lt-LT" w:eastAsia="x-none"/>
        </w:rPr>
        <w:tab/>
        <w:t>Ikiklinikinių saugumo tyrimų duomenys</w:t>
      </w:r>
      <w:bookmarkEnd w:id="35"/>
      <w:bookmarkEnd w:id="36"/>
    </w:p>
    <w:p w14:paraId="39DBC27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EC05F9E"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Įvertinus įprastinių farmakologinio saugumo, kartotinių dozių toksinio bei genotoksinio poveikio tyrimų duomenis, specifinio pavojaus žmogui nenustatyta.</w:t>
      </w:r>
    </w:p>
    <w:p w14:paraId="75210B0F"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Tyrimais su gyvūnais nustatyta, kad pablogėja vaisingumas bei padidėja žiurkių jauniklių mirtingumas. Teratogeninio poveikio nepastebėta.</w:t>
      </w:r>
    </w:p>
    <w:p w14:paraId="0FB2366A" w14:textId="77777777" w:rsidR="00B211C6" w:rsidRPr="00130CFA" w:rsidRDefault="00B211C6" w:rsidP="00B211C6">
      <w:pPr>
        <w:spacing w:after="0" w:line="240" w:lineRule="auto"/>
        <w:rPr>
          <w:rFonts w:ascii="Times New Roman" w:eastAsia="Times New Roman" w:hAnsi="Times New Roman"/>
          <w:lang w:val="lt-LT"/>
        </w:rPr>
      </w:pPr>
    </w:p>
    <w:p w14:paraId="42DE2CA4"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Mutageninio poveikio tyrimų su bakterijomis ir graužikais rezultatai buvo neigiami. Fentanilis, kaip ir kiti opioidai, </w:t>
      </w:r>
      <w:r w:rsidRPr="00130CFA">
        <w:rPr>
          <w:rFonts w:ascii="Times New Roman" w:eastAsia="Times New Roman" w:hAnsi="Times New Roman"/>
          <w:i/>
          <w:lang w:val="lt-LT"/>
        </w:rPr>
        <w:t>in vitro</w:t>
      </w:r>
      <w:r w:rsidRPr="00130CFA">
        <w:rPr>
          <w:rFonts w:ascii="Times New Roman" w:eastAsia="Times New Roman" w:hAnsi="Times New Roman"/>
          <w:lang w:val="lt-LT"/>
        </w:rPr>
        <w:t xml:space="preserve"> sukėlė mutageninį poveikį žinduolių ląstelėms. Toks poveikis fentanilį vartojant gydomaisiais tikslais netikėtinas, kadangi pasireiškia esant tik labai didelei koncentracijai.</w:t>
      </w:r>
    </w:p>
    <w:p w14:paraId="606368E4" w14:textId="77777777" w:rsidR="00B211C6" w:rsidRPr="00130CFA" w:rsidRDefault="00B211C6" w:rsidP="00B211C6">
      <w:pPr>
        <w:spacing w:after="0" w:line="240" w:lineRule="auto"/>
        <w:rPr>
          <w:rFonts w:ascii="Times New Roman" w:eastAsia="Times New Roman" w:hAnsi="Times New Roman"/>
          <w:lang w:val="lt-LT"/>
        </w:rPr>
      </w:pPr>
    </w:p>
    <w:p w14:paraId="60BBE072"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Ilgalaikių kancerogeninio poveikio tyrimų neatlikta.</w:t>
      </w:r>
    </w:p>
    <w:p w14:paraId="229E6BA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294B146"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D618879"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37" w:name="_Toc129243115"/>
      <w:bookmarkStart w:id="38" w:name="_Toc129243240"/>
      <w:r w:rsidRPr="00130CFA">
        <w:rPr>
          <w:rFonts w:ascii="Times New Roman" w:eastAsia="Times New Roman" w:hAnsi="Times New Roman"/>
          <w:b/>
          <w:lang w:val="lt-LT" w:eastAsia="x-none"/>
        </w:rPr>
        <w:t>6.</w:t>
      </w:r>
      <w:r w:rsidRPr="00130CFA">
        <w:rPr>
          <w:rFonts w:ascii="Times New Roman" w:eastAsia="Times New Roman" w:hAnsi="Times New Roman"/>
          <w:b/>
          <w:lang w:val="lt-LT" w:eastAsia="x-none"/>
        </w:rPr>
        <w:tab/>
        <w:t>FARMACINĖ INFORMACIJA</w:t>
      </w:r>
      <w:bookmarkEnd w:id="37"/>
      <w:bookmarkEnd w:id="38"/>
    </w:p>
    <w:p w14:paraId="71BD4CB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635029E" w14:textId="77777777" w:rsidR="00B211C6" w:rsidRPr="00130CFA" w:rsidRDefault="00B211C6" w:rsidP="00B211C6">
      <w:pPr>
        <w:spacing w:after="0" w:line="240" w:lineRule="auto"/>
        <w:ind w:left="570" w:hanging="570"/>
        <w:outlineLvl w:val="2"/>
        <w:rPr>
          <w:rFonts w:ascii="Times New Roman" w:eastAsia="Times New Roman" w:hAnsi="Times New Roman"/>
          <w:b/>
          <w:kern w:val="28"/>
          <w:lang w:val="lt-LT" w:eastAsia="x-none"/>
        </w:rPr>
      </w:pPr>
      <w:bookmarkStart w:id="39" w:name="_Toc129243116"/>
      <w:bookmarkStart w:id="40" w:name="_Toc129243241"/>
      <w:r w:rsidRPr="00130CFA">
        <w:rPr>
          <w:rFonts w:ascii="Times New Roman" w:eastAsia="Times New Roman" w:hAnsi="Times New Roman"/>
          <w:b/>
          <w:kern w:val="28"/>
          <w:lang w:val="lt-LT" w:eastAsia="x-none"/>
        </w:rPr>
        <w:t>6.1</w:t>
      </w:r>
      <w:r w:rsidRPr="00130CFA">
        <w:rPr>
          <w:rFonts w:ascii="Times New Roman" w:eastAsia="Times New Roman" w:hAnsi="Times New Roman"/>
          <w:b/>
          <w:kern w:val="28"/>
          <w:lang w:val="lt-LT" w:eastAsia="x-none"/>
        </w:rPr>
        <w:tab/>
        <w:t>Pagalbinių medžiagų sąrašas</w:t>
      </w:r>
      <w:bookmarkEnd w:id="39"/>
      <w:bookmarkEnd w:id="40"/>
    </w:p>
    <w:p w14:paraId="3AB21DD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E30CFDF" w14:textId="77777777" w:rsidR="00637567" w:rsidRPr="00637567" w:rsidRDefault="00637567" w:rsidP="00637567">
      <w:pPr>
        <w:autoSpaceDE w:val="0"/>
        <w:autoSpaceDN w:val="0"/>
        <w:adjustRightInd w:val="0"/>
        <w:spacing w:after="0" w:line="240" w:lineRule="auto"/>
        <w:rPr>
          <w:rFonts w:ascii="Times New Roman" w:hAnsi="Times New Roman"/>
          <w:lang w:val="lt-LT"/>
        </w:rPr>
      </w:pPr>
      <w:bookmarkStart w:id="41" w:name="_Toc129243117"/>
      <w:bookmarkStart w:id="42" w:name="_Toc129243242"/>
      <w:r w:rsidRPr="00637567">
        <w:rPr>
          <w:rFonts w:ascii="Times New Roman" w:hAnsi="Times New Roman"/>
          <w:lang w:val="lt-LT"/>
        </w:rPr>
        <w:t>Natrio chloridas</w:t>
      </w:r>
    </w:p>
    <w:p w14:paraId="11A39261" w14:textId="77777777" w:rsidR="00B211C6" w:rsidRPr="00130CFA" w:rsidRDefault="00637567" w:rsidP="00B211C6">
      <w:pPr>
        <w:autoSpaceDE w:val="0"/>
        <w:autoSpaceDN w:val="0"/>
        <w:adjustRightInd w:val="0"/>
        <w:spacing w:after="0" w:line="240" w:lineRule="auto"/>
        <w:rPr>
          <w:rFonts w:ascii="Times New Roman" w:hAnsi="Times New Roman"/>
          <w:color w:val="000000"/>
          <w:lang w:val="lt-LT"/>
        </w:rPr>
      </w:pPr>
      <w:r w:rsidRPr="00637567">
        <w:rPr>
          <w:rFonts w:ascii="Times New Roman" w:hAnsi="Times New Roman"/>
          <w:lang w:val="lt-LT"/>
        </w:rPr>
        <w:t>Natrio hidroksidas</w:t>
      </w:r>
      <w:r w:rsidR="00B211C6" w:rsidRPr="00130CFA">
        <w:rPr>
          <w:rFonts w:ascii="Times New Roman" w:hAnsi="Times New Roman"/>
          <w:color w:val="000000"/>
          <w:lang w:val="lt-LT"/>
        </w:rPr>
        <w:t xml:space="preserve"> </w:t>
      </w:r>
      <w:r w:rsidR="00B211C6" w:rsidRPr="00130CFA">
        <w:rPr>
          <w:rFonts w:ascii="Times New Roman" w:eastAsia="Times New Roman" w:hAnsi="Times New Roman"/>
          <w:lang w:val="lt-LT"/>
        </w:rPr>
        <w:t>(pH koreguoti)</w:t>
      </w:r>
    </w:p>
    <w:p w14:paraId="4B334A16"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Injekcinis vanduo</w:t>
      </w:r>
    </w:p>
    <w:p w14:paraId="09AE0656" w14:textId="77777777" w:rsidR="00B211C6" w:rsidRPr="00130CFA" w:rsidRDefault="00B211C6" w:rsidP="00B211C6">
      <w:pPr>
        <w:spacing w:after="0" w:line="240" w:lineRule="auto"/>
        <w:rPr>
          <w:rFonts w:ascii="Times New Roman" w:eastAsia="Times New Roman" w:hAnsi="Times New Roman"/>
          <w:lang w:val="lt-LT"/>
        </w:rPr>
      </w:pPr>
    </w:p>
    <w:p w14:paraId="7435CAA2" w14:textId="77777777" w:rsidR="00B211C6" w:rsidRPr="00130CFA" w:rsidRDefault="00B211C6" w:rsidP="00B211C6">
      <w:pPr>
        <w:spacing w:after="0" w:line="240" w:lineRule="auto"/>
        <w:ind w:left="570" w:hanging="570"/>
        <w:outlineLvl w:val="2"/>
        <w:rPr>
          <w:rFonts w:ascii="Times New Roman" w:eastAsia="Times New Roman" w:hAnsi="Times New Roman"/>
          <w:b/>
          <w:kern w:val="28"/>
          <w:lang w:val="lt-LT" w:eastAsia="x-none"/>
        </w:rPr>
      </w:pPr>
      <w:r w:rsidRPr="00130CFA">
        <w:rPr>
          <w:rFonts w:ascii="Times New Roman" w:eastAsia="Times New Roman" w:hAnsi="Times New Roman"/>
          <w:b/>
          <w:kern w:val="28"/>
          <w:lang w:val="lt-LT" w:eastAsia="x-none"/>
        </w:rPr>
        <w:t>6.2</w:t>
      </w:r>
      <w:r w:rsidRPr="00130CFA">
        <w:rPr>
          <w:rFonts w:ascii="Times New Roman" w:eastAsia="Times New Roman" w:hAnsi="Times New Roman"/>
          <w:b/>
          <w:kern w:val="28"/>
          <w:lang w:val="lt-LT" w:eastAsia="x-none"/>
        </w:rPr>
        <w:tab/>
        <w:t>Nesuderinamumas</w:t>
      </w:r>
      <w:bookmarkEnd w:id="41"/>
      <w:bookmarkEnd w:id="42"/>
    </w:p>
    <w:p w14:paraId="4EABAE4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B4A86C8"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Dėl didelio pH skirtumo šis vaistinis preparatas chemiškai nesuderinamas su</w:t>
      </w:r>
      <w:r w:rsidR="004B153E">
        <w:rPr>
          <w:rFonts w:ascii="Times New Roman" w:eastAsia="Times New Roman" w:hAnsi="Times New Roman"/>
          <w:lang w:val="lt-LT"/>
        </w:rPr>
        <w:t xml:space="preserve"> narkozės</w:t>
      </w:r>
      <w:r w:rsidRPr="00130CFA">
        <w:rPr>
          <w:rFonts w:ascii="Times New Roman" w:eastAsia="Times New Roman" w:hAnsi="Times New Roman"/>
          <w:lang w:val="lt-LT"/>
        </w:rPr>
        <w:t xml:space="preserve"> indukci</w:t>
      </w:r>
      <w:r w:rsidR="004B153E">
        <w:rPr>
          <w:rFonts w:ascii="Times New Roman" w:eastAsia="Times New Roman" w:hAnsi="Times New Roman"/>
          <w:lang w:val="lt-LT"/>
        </w:rPr>
        <w:t xml:space="preserve">jai naudojamomis </w:t>
      </w:r>
      <w:r w:rsidRPr="00130CFA">
        <w:rPr>
          <w:rFonts w:ascii="Times New Roman" w:eastAsia="Times New Roman" w:hAnsi="Times New Roman"/>
          <w:lang w:val="lt-LT"/>
        </w:rPr>
        <w:t>medžiagomis tiopentaliu ir metoheksitaliu.</w:t>
      </w:r>
    </w:p>
    <w:p w14:paraId="65217315"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snapToGrid w:val="0"/>
          <w:lang w:val="lt-LT"/>
        </w:rPr>
        <w:t>Šio vaistinio preparato negalima maišyti su kitais, išskyrus nurodytus 6.6 skyriuje.</w:t>
      </w:r>
    </w:p>
    <w:p w14:paraId="4F48D0F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7852929" w14:textId="77777777" w:rsidR="00B211C6" w:rsidRPr="00130CFA" w:rsidRDefault="00B211C6" w:rsidP="00B211C6">
      <w:pPr>
        <w:spacing w:after="0" w:line="240" w:lineRule="auto"/>
        <w:ind w:left="570" w:hanging="570"/>
        <w:outlineLvl w:val="2"/>
        <w:rPr>
          <w:rFonts w:ascii="Times New Roman" w:eastAsia="Times New Roman" w:hAnsi="Times New Roman"/>
          <w:b/>
          <w:kern w:val="28"/>
          <w:lang w:val="lt-LT" w:eastAsia="x-none"/>
        </w:rPr>
      </w:pPr>
      <w:bookmarkStart w:id="43" w:name="_Toc129243118"/>
      <w:bookmarkStart w:id="44" w:name="_Toc129243243"/>
      <w:r w:rsidRPr="00130CFA">
        <w:rPr>
          <w:rFonts w:ascii="Times New Roman" w:eastAsia="Times New Roman" w:hAnsi="Times New Roman"/>
          <w:b/>
          <w:kern w:val="28"/>
          <w:lang w:val="lt-LT" w:eastAsia="x-none"/>
        </w:rPr>
        <w:t>6.3</w:t>
      </w:r>
      <w:r w:rsidRPr="00130CFA">
        <w:rPr>
          <w:rFonts w:ascii="Times New Roman" w:eastAsia="Times New Roman" w:hAnsi="Times New Roman"/>
          <w:b/>
          <w:kern w:val="28"/>
          <w:lang w:val="lt-LT" w:eastAsia="x-none"/>
        </w:rPr>
        <w:tab/>
        <w:t>Tinkamumo laikas</w:t>
      </w:r>
      <w:bookmarkEnd w:id="43"/>
      <w:bookmarkEnd w:id="44"/>
    </w:p>
    <w:p w14:paraId="0A88E1C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04AB855" w14:textId="77777777" w:rsidR="00B211C6" w:rsidRPr="00130CFA" w:rsidRDefault="00B211C6" w:rsidP="00B211C6">
      <w:pPr>
        <w:spacing w:after="0" w:line="240" w:lineRule="auto"/>
        <w:rPr>
          <w:rFonts w:ascii="Times New Roman" w:eastAsia="Times New Roman" w:hAnsi="Times New Roman"/>
          <w:lang w:val="lt-LT" w:eastAsia="lt-LT"/>
        </w:rPr>
      </w:pPr>
      <w:r w:rsidRPr="00130CFA">
        <w:rPr>
          <w:rFonts w:ascii="Times New Roman" w:eastAsia="Times New Roman" w:hAnsi="Times New Roman"/>
          <w:lang w:val="lt-LT" w:eastAsia="lt-LT"/>
        </w:rPr>
        <w:t>5 metai.</w:t>
      </w:r>
    </w:p>
    <w:p w14:paraId="0D8E6654" w14:textId="77777777" w:rsidR="005A6A56" w:rsidRDefault="005A6A56" w:rsidP="00B211C6">
      <w:pPr>
        <w:tabs>
          <w:tab w:val="left" w:pos="540"/>
        </w:tabs>
        <w:spacing w:after="0" w:line="240" w:lineRule="auto"/>
        <w:rPr>
          <w:rFonts w:ascii="Times New Roman" w:eastAsia="Times New Roman" w:hAnsi="Times New Roman"/>
          <w:lang w:val="lt-LT" w:eastAsia="x-none"/>
        </w:rPr>
      </w:pPr>
    </w:p>
    <w:p w14:paraId="2AF86900" w14:textId="77777777" w:rsidR="00B211C6" w:rsidRPr="00164C94" w:rsidRDefault="00B211C6" w:rsidP="00B211C6">
      <w:pPr>
        <w:tabs>
          <w:tab w:val="left" w:pos="540"/>
        </w:tabs>
        <w:spacing w:after="0" w:line="240" w:lineRule="auto"/>
        <w:rPr>
          <w:rFonts w:ascii="Times New Roman" w:eastAsia="Times New Roman" w:hAnsi="Times New Roman"/>
          <w:i/>
          <w:lang w:val="lt-LT" w:eastAsia="x-none"/>
        </w:rPr>
      </w:pPr>
      <w:r w:rsidRPr="00164C94">
        <w:rPr>
          <w:rFonts w:ascii="Times New Roman" w:eastAsia="Times New Roman" w:hAnsi="Times New Roman"/>
          <w:i/>
          <w:lang w:val="lt-LT" w:eastAsia="x-none"/>
        </w:rPr>
        <w:t>Praskiedus 5</w:t>
      </w:r>
      <w:r w:rsidR="0022425B">
        <w:rPr>
          <w:rFonts w:ascii="Times New Roman" w:eastAsia="Times New Roman" w:hAnsi="Times New Roman"/>
          <w:i/>
          <w:lang w:val="lt-LT" w:eastAsia="x-none"/>
        </w:rPr>
        <w:t xml:space="preserve"> </w:t>
      </w:r>
      <w:r w:rsidRPr="00164C94">
        <w:rPr>
          <w:rFonts w:ascii="Times New Roman" w:eastAsia="Times New Roman" w:hAnsi="Times New Roman"/>
          <w:i/>
          <w:lang w:val="lt-LT" w:eastAsia="x-none"/>
        </w:rPr>
        <w:t>% gliukozės arba 0,9</w:t>
      </w:r>
      <w:r w:rsidR="0022425B">
        <w:rPr>
          <w:rFonts w:ascii="Times New Roman" w:eastAsia="Times New Roman" w:hAnsi="Times New Roman"/>
          <w:i/>
          <w:lang w:val="lt-LT" w:eastAsia="x-none"/>
        </w:rPr>
        <w:t xml:space="preserve"> </w:t>
      </w:r>
      <w:r w:rsidRPr="00164C94">
        <w:rPr>
          <w:rFonts w:ascii="Times New Roman" w:eastAsia="Times New Roman" w:hAnsi="Times New Roman"/>
          <w:i/>
          <w:lang w:val="lt-LT" w:eastAsia="x-none"/>
        </w:rPr>
        <w:t>% natrio chlorido infuziniu tirpalu</w:t>
      </w:r>
    </w:p>
    <w:p w14:paraId="16E0FF9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Praskiestą tirpalą vartoti iš karto.</w:t>
      </w:r>
    </w:p>
    <w:p w14:paraId="50BA0E7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CCA8198" w14:textId="77777777" w:rsidR="00B211C6" w:rsidRPr="00130CFA" w:rsidRDefault="00B211C6" w:rsidP="00B211C6">
      <w:pPr>
        <w:spacing w:after="0" w:line="240" w:lineRule="auto"/>
        <w:ind w:left="570" w:hanging="570"/>
        <w:outlineLvl w:val="2"/>
        <w:rPr>
          <w:rFonts w:ascii="Times New Roman" w:eastAsia="Times New Roman" w:hAnsi="Times New Roman"/>
          <w:b/>
          <w:kern w:val="28"/>
          <w:lang w:val="lt-LT" w:eastAsia="x-none"/>
        </w:rPr>
      </w:pPr>
      <w:bookmarkStart w:id="45" w:name="_Toc129243119"/>
      <w:bookmarkStart w:id="46" w:name="_Toc129243244"/>
      <w:r w:rsidRPr="00130CFA">
        <w:rPr>
          <w:rFonts w:ascii="Times New Roman" w:eastAsia="Times New Roman" w:hAnsi="Times New Roman"/>
          <w:b/>
          <w:kern w:val="28"/>
          <w:lang w:val="lt-LT" w:eastAsia="x-none"/>
        </w:rPr>
        <w:t>6.4</w:t>
      </w:r>
      <w:r w:rsidRPr="00130CFA">
        <w:rPr>
          <w:rFonts w:ascii="Times New Roman" w:eastAsia="Times New Roman" w:hAnsi="Times New Roman"/>
          <w:b/>
          <w:kern w:val="28"/>
          <w:lang w:val="lt-LT" w:eastAsia="x-none"/>
        </w:rPr>
        <w:tab/>
        <w:t>Specialios laikymo sąlygos</w:t>
      </w:r>
      <w:bookmarkEnd w:id="45"/>
      <w:bookmarkEnd w:id="46"/>
    </w:p>
    <w:p w14:paraId="4FDA4FD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53546EB"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snapToGrid w:val="0"/>
          <w:lang w:val="lt-LT"/>
        </w:rPr>
        <w:t>Šio vaistinio preparato laikymui specialių temperatūros sąlygų nereikalaujama.</w:t>
      </w:r>
      <w:r w:rsidRPr="00130CFA">
        <w:rPr>
          <w:rFonts w:ascii="Times New Roman" w:eastAsia="Times New Roman" w:hAnsi="Times New Roman"/>
          <w:lang w:val="lt-LT"/>
        </w:rPr>
        <w:t xml:space="preserve"> </w:t>
      </w:r>
    </w:p>
    <w:p w14:paraId="67EE631C"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Ampules laikyti išorinėje dėžutėje, kad </w:t>
      </w:r>
      <w:r w:rsidR="005A6A56">
        <w:rPr>
          <w:rFonts w:ascii="Times New Roman" w:eastAsia="Times New Roman" w:hAnsi="Times New Roman"/>
          <w:lang w:val="lt-LT"/>
        </w:rPr>
        <w:t xml:space="preserve">vaistinis </w:t>
      </w:r>
      <w:r w:rsidRPr="00130CFA">
        <w:rPr>
          <w:rFonts w:ascii="Times New Roman" w:eastAsia="Times New Roman" w:hAnsi="Times New Roman"/>
          <w:lang w:val="lt-LT"/>
        </w:rPr>
        <w:t>preparatas būtų apsaugotas nuo šviesos. Negalima užšaldyti.</w:t>
      </w:r>
    </w:p>
    <w:p w14:paraId="3F5D1CC9" w14:textId="77777777" w:rsidR="00B211C6" w:rsidRPr="00130CFA" w:rsidRDefault="00B211C6" w:rsidP="00B211C6">
      <w:pPr>
        <w:tabs>
          <w:tab w:val="left" w:pos="540"/>
        </w:tabs>
        <w:spacing w:after="0" w:line="240" w:lineRule="auto"/>
        <w:rPr>
          <w:rFonts w:ascii="Times New Roman" w:eastAsia="Times New Roman" w:hAnsi="Times New Roman"/>
          <w:snapToGrid w:val="0"/>
          <w:lang w:val="lt-LT" w:eastAsia="x-none"/>
        </w:rPr>
      </w:pPr>
      <w:r w:rsidRPr="00130CFA">
        <w:rPr>
          <w:rFonts w:ascii="Times New Roman" w:eastAsia="Times New Roman" w:hAnsi="Times New Roman"/>
          <w:snapToGrid w:val="0"/>
          <w:lang w:val="lt-LT" w:eastAsia="x-none"/>
        </w:rPr>
        <w:t>Praskiesto vaistinio preparato laikymo sąlygos pateikiamos 6.3 skyriuje.</w:t>
      </w:r>
    </w:p>
    <w:p w14:paraId="72262F4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DF06B9E" w14:textId="77777777" w:rsidR="00B211C6" w:rsidRPr="00130CFA" w:rsidRDefault="00B211C6" w:rsidP="00B211C6">
      <w:pPr>
        <w:spacing w:after="0" w:line="240" w:lineRule="auto"/>
        <w:ind w:left="570" w:hanging="570"/>
        <w:outlineLvl w:val="2"/>
        <w:rPr>
          <w:rFonts w:ascii="Times New Roman" w:eastAsia="Times New Roman" w:hAnsi="Times New Roman"/>
          <w:b/>
          <w:kern w:val="28"/>
          <w:lang w:val="lt-LT" w:eastAsia="x-none"/>
        </w:rPr>
      </w:pPr>
      <w:bookmarkStart w:id="47" w:name="_Toc129243120"/>
      <w:bookmarkStart w:id="48" w:name="_Toc129243245"/>
      <w:r w:rsidRPr="00130CFA">
        <w:rPr>
          <w:rFonts w:ascii="Times New Roman" w:eastAsia="Times New Roman" w:hAnsi="Times New Roman"/>
          <w:b/>
          <w:kern w:val="28"/>
          <w:lang w:val="lt-LT" w:eastAsia="x-none"/>
        </w:rPr>
        <w:t>6.5</w:t>
      </w:r>
      <w:r w:rsidRPr="00130CFA">
        <w:rPr>
          <w:rFonts w:ascii="Times New Roman" w:eastAsia="Times New Roman" w:hAnsi="Times New Roman"/>
          <w:b/>
          <w:kern w:val="28"/>
          <w:lang w:val="lt-LT" w:eastAsia="x-none"/>
        </w:rPr>
        <w:tab/>
        <w:t>Talpyklės pobūdis ir jos turinys</w:t>
      </w:r>
      <w:bookmarkEnd w:id="47"/>
      <w:bookmarkEnd w:id="48"/>
    </w:p>
    <w:p w14:paraId="4B5D687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97E3FF3" w14:textId="77777777" w:rsidR="00B211C6" w:rsidRPr="00130CFA" w:rsidRDefault="002A47EE" w:rsidP="00B211C6">
      <w:pPr>
        <w:tabs>
          <w:tab w:val="left" w:pos="54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I tipo</w:t>
      </w:r>
      <w:r w:rsidR="00B211C6" w:rsidRPr="00130CFA">
        <w:rPr>
          <w:rFonts w:ascii="Times New Roman" w:eastAsia="Times New Roman" w:hAnsi="Times New Roman"/>
          <w:lang w:val="lt-LT" w:eastAsia="x-none"/>
        </w:rPr>
        <w:t xml:space="preserve"> bespalvio stiklo ampulė su laužimo linija ar vienu pjovimo tašku (OPC).</w:t>
      </w:r>
    </w:p>
    <w:p w14:paraId="5B68447D" w14:textId="77777777" w:rsidR="00B211C6" w:rsidRPr="00130CFA" w:rsidRDefault="002A47EE" w:rsidP="00B211C6">
      <w:pPr>
        <w:tabs>
          <w:tab w:val="left" w:pos="54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Ampulėje yra </w:t>
      </w:r>
      <w:r w:rsidRPr="00130CFA">
        <w:rPr>
          <w:rFonts w:ascii="Times New Roman" w:eastAsia="Times New Roman" w:hAnsi="Times New Roman"/>
          <w:lang w:val="lt-LT" w:eastAsia="x-none"/>
        </w:rPr>
        <w:t>2 ml</w:t>
      </w:r>
      <w:r>
        <w:rPr>
          <w:rFonts w:ascii="Times New Roman" w:eastAsia="Times New Roman" w:hAnsi="Times New Roman"/>
          <w:lang w:val="lt-LT" w:eastAsia="x-none"/>
        </w:rPr>
        <w:t xml:space="preserve"> injekcinio</w:t>
      </w:r>
      <w:r w:rsidRPr="00130CFA">
        <w:rPr>
          <w:rFonts w:ascii="Times New Roman" w:eastAsia="Times New Roman" w:hAnsi="Times New Roman"/>
          <w:lang w:val="lt-LT" w:eastAsia="x-none"/>
        </w:rPr>
        <w:t xml:space="preserve"> tirpalo</w:t>
      </w:r>
      <w:r>
        <w:rPr>
          <w:rFonts w:ascii="Times New Roman" w:eastAsia="Times New Roman" w:hAnsi="Times New Roman"/>
          <w:lang w:val="lt-LT" w:eastAsia="x-none"/>
        </w:rPr>
        <w:t xml:space="preserve">. </w:t>
      </w:r>
      <w:r w:rsidR="00B211C6" w:rsidRPr="00130CFA">
        <w:rPr>
          <w:rFonts w:ascii="Times New Roman" w:eastAsia="Times New Roman" w:hAnsi="Times New Roman"/>
          <w:lang w:val="lt-LT" w:eastAsia="x-none"/>
        </w:rPr>
        <w:t xml:space="preserve">5 ampulės </w:t>
      </w:r>
      <w:r>
        <w:rPr>
          <w:rFonts w:ascii="Times New Roman" w:eastAsia="Times New Roman" w:hAnsi="Times New Roman"/>
          <w:lang w:val="lt-LT" w:eastAsia="x-none"/>
        </w:rPr>
        <w:t xml:space="preserve">supakuotos </w:t>
      </w:r>
      <w:r w:rsidR="00B211C6" w:rsidRPr="00130CFA">
        <w:rPr>
          <w:rFonts w:ascii="Times New Roman" w:eastAsia="Times New Roman" w:hAnsi="Times New Roman"/>
          <w:lang w:val="lt-LT" w:eastAsia="x-none"/>
        </w:rPr>
        <w:t>PVC įdėkle.</w:t>
      </w:r>
    </w:p>
    <w:p w14:paraId="4A1848E0" w14:textId="77777777" w:rsidR="002A47EE" w:rsidRDefault="002A47EE" w:rsidP="00B211C6">
      <w:pPr>
        <w:tabs>
          <w:tab w:val="left" w:pos="540"/>
        </w:tabs>
        <w:spacing w:after="0" w:line="240" w:lineRule="auto"/>
        <w:rPr>
          <w:rFonts w:ascii="Times New Roman" w:eastAsia="Times New Roman" w:hAnsi="Times New Roman"/>
          <w:lang w:val="lt-LT" w:eastAsia="x-none"/>
        </w:rPr>
      </w:pPr>
    </w:p>
    <w:p w14:paraId="20B08E92" w14:textId="77777777" w:rsidR="002A47EE" w:rsidRPr="00164C94" w:rsidRDefault="002A47EE" w:rsidP="00B211C6">
      <w:pPr>
        <w:tabs>
          <w:tab w:val="left" w:pos="540"/>
        </w:tabs>
        <w:spacing w:after="0" w:line="240" w:lineRule="auto"/>
        <w:rPr>
          <w:rFonts w:ascii="Times New Roman" w:eastAsia="Times New Roman" w:hAnsi="Times New Roman"/>
          <w:i/>
          <w:lang w:val="lt-LT" w:eastAsia="x-none"/>
        </w:rPr>
      </w:pPr>
      <w:r w:rsidRPr="00164C94">
        <w:rPr>
          <w:rFonts w:ascii="Times New Roman" w:eastAsia="Times New Roman" w:hAnsi="Times New Roman"/>
          <w:i/>
          <w:lang w:val="lt-LT" w:eastAsia="x-none"/>
        </w:rPr>
        <w:t>Pakuotės dydžiai</w:t>
      </w:r>
    </w:p>
    <w:p w14:paraId="305A3EA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2 įdėklai (10 ampulių) kartono dėžutėje.</w:t>
      </w:r>
    </w:p>
    <w:p w14:paraId="112318D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20 įdėklų (100 ampulių) kartono dėžutėje (pakuotė ligoninėms).</w:t>
      </w:r>
    </w:p>
    <w:p w14:paraId="0A7CA71B" w14:textId="77777777" w:rsidR="00B211C6" w:rsidRPr="00130CFA" w:rsidRDefault="00B211C6" w:rsidP="00B211C6">
      <w:pPr>
        <w:tabs>
          <w:tab w:val="left" w:pos="540"/>
        </w:tabs>
        <w:spacing w:after="0" w:line="240" w:lineRule="auto"/>
        <w:rPr>
          <w:rFonts w:ascii="Times New Roman" w:eastAsia="Times New Roman" w:hAnsi="Times New Roman"/>
          <w:bCs/>
          <w:iCs/>
          <w:lang w:val="lt-LT" w:eastAsia="x-none"/>
        </w:rPr>
      </w:pPr>
      <w:r w:rsidRPr="00130CFA">
        <w:rPr>
          <w:rFonts w:ascii="Times New Roman" w:eastAsia="Times New Roman" w:hAnsi="Times New Roman"/>
          <w:bCs/>
          <w:iCs/>
          <w:lang w:val="lt-LT" w:eastAsia="x-none"/>
        </w:rPr>
        <w:t xml:space="preserve">Kiekviena atidaroma kartono dėžutės pusė yra apsaugota dėžutės </w:t>
      </w:r>
      <w:r w:rsidR="002A47EE">
        <w:rPr>
          <w:rFonts w:ascii="Times New Roman" w:eastAsia="Times New Roman" w:hAnsi="Times New Roman"/>
          <w:bCs/>
          <w:iCs/>
          <w:lang w:val="lt-LT" w:eastAsia="x-none"/>
        </w:rPr>
        <w:t xml:space="preserve">pirmą </w:t>
      </w:r>
      <w:r w:rsidRPr="00130CFA">
        <w:rPr>
          <w:rFonts w:ascii="Times New Roman" w:eastAsia="Times New Roman" w:hAnsi="Times New Roman"/>
          <w:bCs/>
          <w:iCs/>
          <w:lang w:val="lt-LT" w:eastAsia="x-none"/>
        </w:rPr>
        <w:t xml:space="preserve">atidarymą patvirtinančiu apsaugos įtaisu. </w:t>
      </w:r>
    </w:p>
    <w:p w14:paraId="6B2376B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A8E6EB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Gali būti tiekiamos ne visų dydžių pakuotės.</w:t>
      </w:r>
    </w:p>
    <w:p w14:paraId="553A8F0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28E58AF" w14:textId="77777777" w:rsidR="00B211C6" w:rsidRPr="00130CFA" w:rsidRDefault="00B211C6" w:rsidP="00B211C6">
      <w:pPr>
        <w:numPr>
          <w:ilvl w:val="1"/>
          <w:numId w:val="6"/>
        </w:numPr>
        <w:spacing w:after="0" w:line="240" w:lineRule="auto"/>
        <w:outlineLvl w:val="2"/>
        <w:rPr>
          <w:rFonts w:ascii="Times New Roman" w:eastAsia="Times New Roman" w:hAnsi="Times New Roman"/>
          <w:b/>
          <w:kern w:val="28"/>
          <w:lang w:val="lt-LT" w:eastAsia="x-none"/>
        </w:rPr>
      </w:pPr>
      <w:bookmarkStart w:id="49" w:name="_Toc129243121"/>
      <w:bookmarkStart w:id="50" w:name="_Toc129243246"/>
      <w:r w:rsidRPr="00130CFA">
        <w:rPr>
          <w:rFonts w:ascii="Times New Roman" w:eastAsia="Times New Roman" w:hAnsi="Times New Roman"/>
          <w:b/>
          <w:kern w:val="28"/>
          <w:lang w:val="lt-LT" w:eastAsia="x-none"/>
        </w:rPr>
        <w:t xml:space="preserve">Specialūs reikalavimai atliekoms tvarkyti </w:t>
      </w:r>
      <w:bookmarkEnd w:id="49"/>
      <w:bookmarkEnd w:id="50"/>
      <w:r w:rsidRPr="00130CFA">
        <w:rPr>
          <w:rFonts w:ascii="Times New Roman" w:eastAsia="Times New Roman" w:hAnsi="Times New Roman"/>
          <w:b/>
          <w:kern w:val="28"/>
          <w:lang w:val="lt-LT" w:eastAsia="x-none"/>
        </w:rPr>
        <w:t>ir vaistiniam preparatui ruošti</w:t>
      </w:r>
    </w:p>
    <w:p w14:paraId="69ED1A8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820590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Ruošiant infuzinį tirpalą, Fentanyl Kalceks galima skiesti 5</w:t>
      </w:r>
      <w:r w:rsidR="0022425B">
        <w:rPr>
          <w:rFonts w:ascii="Times New Roman" w:eastAsia="Times New Roman" w:hAnsi="Times New Roman"/>
          <w:lang w:val="lt-LT" w:eastAsia="x-none"/>
        </w:rPr>
        <w:t xml:space="preserve"> </w:t>
      </w:r>
      <w:r w:rsidRPr="00130CFA">
        <w:rPr>
          <w:rFonts w:ascii="Times New Roman" w:eastAsia="Times New Roman" w:hAnsi="Times New Roman"/>
          <w:lang w:val="lt-LT" w:eastAsia="x-none"/>
        </w:rPr>
        <w:t>% gliukozės arba 0,9</w:t>
      </w:r>
      <w:r w:rsidR="0022425B">
        <w:rPr>
          <w:rFonts w:ascii="Times New Roman" w:eastAsia="Times New Roman" w:hAnsi="Times New Roman"/>
          <w:lang w:val="lt-LT" w:eastAsia="x-none"/>
        </w:rPr>
        <w:t xml:space="preserve"> </w:t>
      </w:r>
      <w:r w:rsidRPr="00130CFA">
        <w:rPr>
          <w:rFonts w:ascii="Times New Roman" w:eastAsia="Times New Roman" w:hAnsi="Times New Roman"/>
          <w:lang w:val="lt-LT" w:eastAsia="x-none"/>
        </w:rPr>
        <w:t>% natrio chlorido infuziniu tirpalu.</w:t>
      </w:r>
    </w:p>
    <w:p w14:paraId="1C05530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34E8DA2"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Vienkartinio vartojimo preparatas. Vartoti tik skaidrų, be dalelių tirpalą. </w:t>
      </w:r>
    </w:p>
    <w:p w14:paraId="479C36C6" w14:textId="77777777" w:rsidR="00B211C6" w:rsidRPr="00130CFA" w:rsidRDefault="00B211C6" w:rsidP="00B211C6">
      <w:pPr>
        <w:spacing w:after="0" w:line="240" w:lineRule="auto"/>
        <w:rPr>
          <w:rFonts w:ascii="Times New Roman" w:eastAsia="Times New Roman" w:hAnsi="Times New Roman"/>
          <w:lang w:val="lt-LT"/>
        </w:rPr>
      </w:pPr>
    </w:p>
    <w:p w14:paraId="4EEE293D" w14:textId="77777777" w:rsidR="00B211C6" w:rsidRPr="00130CFA" w:rsidRDefault="00B211C6" w:rsidP="00B211C6">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lang w:val="lt-LT" w:eastAsia="lt-LT"/>
        </w:rPr>
        <w:t>Nesuvartotą vaistinį preparatą ar atliekas reikia tvarkyti laikantis vietinių reikalavimų.</w:t>
      </w:r>
    </w:p>
    <w:p w14:paraId="21B0E4CD"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A46459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4E7B541"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51" w:name="_Toc129243122"/>
      <w:bookmarkStart w:id="52" w:name="_Toc129243247"/>
      <w:r w:rsidRPr="00130CFA">
        <w:rPr>
          <w:rFonts w:ascii="Times New Roman" w:eastAsia="Times New Roman" w:hAnsi="Times New Roman"/>
          <w:b/>
          <w:lang w:val="lt-LT" w:eastAsia="x-none"/>
        </w:rPr>
        <w:t>7.</w:t>
      </w:r>
      <w:r w:rsidRPr="00130CFA">
        <w:rPr>
          <w:rFonts w:ascii="Times New Roman" w:eastAsia="Times New Roman" w:hAnsi="Times New Roman"/>
          <w:b/>
          <w:lang w:val="lt-LT" w:eastAsia="x-none"/>
        </w:rPr>
        <w:tab/>
      </w:r>
      <w:bookmarkEnd w:id="51"/>
      <w:bookmarkEnd w:id="52"/>
      <w:r w:rsidRPr="00130CFA">
        <w:rPr>
          <w:rFonts w:ascii="Times New Roman" w:eastAsia="Times New Roman" w:hAnsi="Times New Roman"/>
          <w:b/>
          <w:lang w:val="lt-LT" w:eastAsia="x-none"/>
        </w:rPr>
        <w:t>REGISTRUOTOJAS</w:t>
      </w:r>
    </w:p>
    <w:p w14:paraId="18212F7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C26D28E" w14:textId="77777777" w:rsidR="00B211C6" w:rsidRPr="00130CFA" w:rsidRDefault="00B211C6" w:rsidP="00B211C6">
      <w:pPr>
        <w:tabs>
          <w:tab w:val="left" w:pos="720"/>
        </w:tabs>
        <w:suppressAutoHyphens/>
        <w:spacing w:after="0" w:line="240" w:lineRule="auto"/>
        <w:ind w:right="-2"/>
        <w:rPr>
          <w:rFonts w:ascii="Times New Roman" w:eastAsia="Times New Roman" w:hAnsi="Times New Roman"/>
          <w:lang w:val="lt-LT" w:eastAsia="ar-SA"/>
        </w:rPr>
      </w:pPr>
      <w:r w:rsidRPr="00130CFA">
        <w:rPr>
          <w:rFonts w:ascii="Times New Roman" w:eastAsia="Times New Roman" w:hAnsi="Times New Roman"/>
          <w:lang w:val="lt-LT" w:eastAsia="ar-SA"/>
        </w:rPr>
        <w:t>AS KALCEKS.</w:t>
      </w:r>
    </w:p>
    <w:p w14:paraId="086861C3" w14:textId="7E5A7268" w:rsidR="000765CD" w:rsidRDefault="00B211C6" w:rsidP="00B211C6">
      <w:pPr>
        <w:tabs>
          <w:tab w:val="left" w:pos="720"/>
        </w:tabs>
        <w:suppressAutoHyphens/>
        <w:spacing w:after="0" w:line="240" w:lineRule="auto"/>
        <w:ind w:right="-2"/>
        <w:rPr>
          <w:rFonts w:ascii="Times New Roman" w:eastAsia="Times New Roman" w:hAnsi="Times New Roman"/>
          <w:lang w:val="lt-LT" w:eastAsia="ar-SA"/>
        </w:rPr>
      </w:pPr>
      <w:r w:rsidRPr="00130CFA">
        <w:rPr>
          <w:rFonts w:ascii="Times New Roman" w:eastAsia="Times New Roman" w:hAnsi="Times New Roman"/>
          <w:lang w:val="lt-LT" w:eastAsia="ar-SA"/>
        </w:rPr>
        <w:t xml:space="preserve">Krustpils iela </w:t>
      </w:r>
      <w:r w:rsidR="0068011D">
        <w:rPr>
          <w:rFonts w:ascii="Times New Roman" w:eastAsia="Times New Roman" w:hAnsi="Times New Roman"/>
          <w:lang w:val="lt-LT" w:eastAsia="ar-SA"/>
        </w:rPr>
        <w:t>71E</w:t>
      </w:r>
      <w:r w:rsidRPr="00130CFA">
        <w:rPr>
          <w:rFonts w:ascii="Times New Roman" w:eastAsia="Times New Roman" w:hAnsi="Times New Roman"/>
          <w:lang w:val="lt-LT" w:eastAsia="ar-SA"/>
        </w:rPr>
        <w:t>, Rīga, LV-1057</w:t>
      </w:r>
    </w:p>
    <w:p w14:paraId="277B36F4" w14:textId="77777777" w:rsidR="00B211C6" w:rsidRPr="00130CFA" w:rsidRDefault="00B211C6" w:rsidP="00B211C6">
      <w:pPr>
        <w:tabs>
          <w:tab w:val="left" w:pos="720"/>
        </w:tabs>
        <w:suppressAutoHyphens/>
        <w:spacing w:after="0" w:line="240" w:lineRule="auto"/>
        <w:ind w:right="-2"/>
        <w:rPr>
          <w:rFonts w:ascii="Times New Roman" w:eastAsia="Times New Roman" w:hAnsi="Times New Roman"/>
          <w:lang w:val="lt-LT" w:eastAsia="ar-SA"/>
        </w:rPr>
      </w:pPr>
      <w:r w:rsidRPr="00130CFA">
        <w:rPr>
          <w:rFonts w:ascii="Times New Roman" w:eastAsia="Times New Roman" w:hAnsi="Times New Roman"/>
          <w:lang w:val="lt-LT" w:eastAsia="ar-SA"/>
        </w:rPr>
        <w:t>Latvija</w:t>
      </w:r>
    </w:p>
    <w:p w14:paraId="3CF8029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187129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5E05717"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53" w:name="_Toc129243123"/>
      <w:bookmarkStart w:id="54" w:name="_Toc129243248"/>
      <w:r w:rsidRPr="00130CFA">
        <w:rPr>
          <w:rFonts w:ascii="Times New Roman" w:eastAsia="Times New Roman" w:hAnsi="Times New Roman"/>
          <w:b/>
          <w:lang w:val="lt-LT" w:eastAsia="x-none"/>
        </w:rPr>
        <w:t>8.</w:t>
      </w:r>
      <w:r w:rsidRPr="00130CFA">
        <w:rPr>
          <w:rFonts w:ascii="Times New Roman" w:eastAsia="Times New Roman" w:hAnsi="Times New Roman"/>
          <w:b/>
          <w:lang w:val="lt-LT" w:eastAsia="x-none"/>
        </w:rPr>
        <w:tab/>
        <w:t>REGISTRACIJOS PAŽYMĖJIMO NUMERIS</w:t>
      </w:r>
      <w:bookmarkEnd w:id="53"/>
      <w:bookmarkEnd w:id="54"/>
      <w:r w:rsidRPr="00130CFA">
        <w:rPr>
          <w:rFonts w:ascii="Times New Roman" w:eastAsia="Times New Roman" w:hAnsi="Times New Roman"/>
          <w:b/>
          <w:lang w:val="lt-LT" w:eastAsia="x-none"/>
        </w:rPr>
        <w:t xml:space="preserve"> (-IAI)</w:t>
      </w:r>
    </w:p>
    <w:p w14:paraId="0A79BDFD"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B7A41F6"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LT/1/15/3715/001</w:t>
      </w:r>
      <w:r w:rsidR="0057409E">
        <w:rPr>
          <w:rFonts w:ascii="Times New Roman" w:eastAsia="Times New Roman" w:hAnsi="Times New Roman"/>
          <w:lang w:val="lt-LT" w:eastAsia="x-none"/>
        </w:rPr>
        <w:t xml:space="preserve"> – N10</w:t>
      </w:r>
    </w:p>
    <w:p w14:paraId="1C417D4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LT/1/15/3715/002</w:t>
      </w:r>
      <w:r w:rsidR="0057409E">
        <w:rPr>
          <w:rFonts w:ascii="Times New Roman" w:eastAsia="Times New Roman" w:hAnsi="Times New Roman"/>
          <w:lang w:val="lt-LT" w:eastAsia="x-none"/>
        </w:rPr>
        <w:t xml:space="preserve"> – N100</w:t>
      </w:r>
    </w:p>
    <w:p w14:paraId="176F802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B93577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E8E61A4"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55" w:name="_Toc129243124"/>
      <w:bookmarkStart w:id="56" w:name="_Toc129243249"/>
      <w:r w:rsidRPr="00130CFA">
        <w:rPr>
          <w:rFonts w:ascii="Times New Roman" w:eastAsia="Times New Roman" w:hAnsi="Times New Roman"/>
          <w:b/>
          <w:lang w:val="lt-LT" w:eastAsia="x-none"/>
        </w:rPr>
        <w:t>9.</w:t>
      </w:r>
      <w:r w:rsidRPr="00130CFA">
        <w:rPr>
          <w:rFonts w:ascii="Times New Roman" w:eastAsia="Times New Roman" w:hAnsi="Times New Roman"/>
          <w:b/>
          <w:lang w:val="lt-LT" w:eastAsia="x-none"/>
        </w:rPr>
        <w:tab/>
        <w:t>REGISTRAVIMO / PERREGISTRAVIMO DATA</w:t>
      </w:r>
      <w:bookmarkEnd w:id="55"/>
      <w:bookmarkEnd w:id="56"/>
    </w:p>
    <w:p w14:paraId="4744B76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23BE62C" w14:textId="77777777" w:rsidR="00B211C6" w:rsidRPr="00130CFA" w:rsidRDefault="00B211C6" w:rsidP="00B211C6">
      <w:pPr>
        <w:numPr>
          <w:ilvl w:val="12"/>
          <w:numId w:val="0"/>
        </w:numPr>
        <w:spacing w:after="0" w:line="240" w:lineRule="auto"/>
        <w:ind w:left="284" w:hanging="284"/>
        <w:rPr>
          <w:rFonts w:ascii="Times New Roman" w:eastAsia="Times New Roman" w:hAnsi="Times New Roman"/>
          <w:lang w:val="lt-LT"/>
        </w:rPr>
      </w:pPr>
      <w:r w:rsidRPr="00130CFA">
        <w:rPr>
          <w:rFonts w:ascii="Times New Roman" w:eastAsia="Times New Roman" w:hAnsi="Times New Roman"/>
          <w:lang w:val="lt-LT"/>
        </w:rPr>
        <w:t>Registra</w:t>
      </w:r>
      <w:r w:rsidR="00F154D3">
        <w:rPr>
          <w:rFonts w:ascii="Times New Roman" w:eastAsia="Times New Roman" w:hAnsi="Times New Roman"/>
          <w:lang w:val="lt-LT"/>
        </w:rPr>
        <w:t>vimo data 2015 m. balandžio</w:t>
      </w:r>
      <w:r w:rsidRPr="00130CFA">
        <w:rPr>
          <w:rFonts w:ascii="Times New Roman" w:eastAsia="Times New Roman" w:hAnsi="Times New Roman"/>
          <w:lang w:val="lt-LT"/>
        </w:rPr>
        <w:t xml:space="preserve"> 30 d.</w:t>
      </w:r>
    </w:p>
    <w:p w14:paraId="3EF9E8F8" w14:textId="77777777" w:rsidR="00B211C6" w:rsidRDefault="000765CD" w:rsidP="00B211C6">
      <w:pPr>
        <w:tabs>
          <w:tab w:val="left" w:pos="540"/>
        </w:tabs>
        <w:spacing w:after="0" w:line="240" w:lineRule="auto"/>
        <w:rPr>
          <w:rFonts w:ascii="Times New Roman" w:eastAsia="Times New Roman" w:hAnsi="Times New Roman"/>
          <w:lang w:val="lt-LT" w:eastAsia="x-none"/>
        </w:rPr>
      </w:pPr>
      <w:r w:rsidRPr="000765CD">
        <w:rPr>
          <w:rFonts w:ascii="Times New Roman" w:eastAsia="Times New Roman" w:hAnsi="Times New Roman"/>
          <w:lang w:val="lt-LT" w:eastAsia="x-none"/>
        </w:rPr>
        <w:t xml:space="preserve">Paskutinio perregistravimo data </w:t>
      </w:r>
      <w:r w:rsidR="0057409E">
        <w:rPr>
          <w:rFonts w:ascii="Times New Roman" w:eastAsia="Times New Roman" w:hAnsi="Times New Roman"/>
          <w:lang w:val="lt-LT" w:eastAsia="x-none"/>
        </w:rPr>
        <w:t>2019 m. gruodžio 19 d.</w:t>
      </w:r>
    </w:p>
    <w:p w14:paraId="146B5AC6" w14:textId="77777777" w:rsidR="002A47EE" w:rsidRPr="00130CFA" w:rsidRDefault="002A47EE" w:rsidP="00B211C6">
      <w:pPr>
        <w:tabs>
          <w:tab w:val="left" w:pos="540"/>
        </w:tabs>
        <w:spacing w:after="0" w:line="240" w:lineRule="auto"/>
        <w:rPr>
          <w:rFonts w:ascii="Times New Roman" w:eastAsia="Times New Roman" w:hAnsi="Times New Roman"/>
          <w:lang w:val="lt-LT" w:eastAsia="x-none"/>
        </w:rPr>
      </w:pPr>
    </w:p>
    <w:p w14:paraId="758607E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1E984E1"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57" w:name="_Toc129243125"/>
      <w:bookmarkStart w:id="58" w:name="_Toc129243250"/>
      <w:r w:rsidRPr="00130CFA">
        <w:rPr>
          <w:rFonts w:ascii="Times New Roman" w:eastAsia="Times New Roman" w:hAnsi="Times New Roman"/>
          <w:b/>
          <w:lang w:val="lt-LT" w:eastAsia="x-none"/>
        </w:rPr>
        <w:t>10.</w:t>
      </w:r>
      <w:r w:rsidRPr="00130CFA">
        <w:rPr>
          <w:rFonts w:ascii="Times New Roman" w:eastAsia="Times New Roman" w:hAnsi="Times New Roman"/>
          <w:b/>
          <w:lang w:val="lt-LT" w:eastAsia="x-none"/>
        </w:rPr>
        <w:tab/>
        <w:t>TEKSTO PERŽIŪROS DATA</w:t>
      </w:r>
      <w:bookmarkEnd w:id="57"/>
      <w:bookmarkEnd w:id="58"/>
    </w:p>
    <w:p w14:paraId="669B777D" w14:textId="77777777" w:rsidR="0057409E" w:rsidRDefault="0057409E" w:rsidP="00B211C6">
      <w:pPr>
        <w:tabs>
          <w:tab w:val="left" w:pos="540"/>
        </w:tabs>
        <w:spacing w:after="0" w:line="240" w:lineRule="auto"/>
        <w:rPr>
          <w:rFonts w:ascii="Times New Roman" w:eastAsia="Times New Roman" w:hAnsi="Times New Roman"/>
          <w:lang w:val="lt-LT" w:eastAsia="x-none"/>
        </w:rPr>
      </w:pPr>
    </w:p>
    <w:p w14:paraId="4944EEA2" w14:textId="61ECCA17" w:rsidR="0057409E" w:rsidRDefault="007C63EA" w:rsidP="00B211C6">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2024 m. liepos 4 d.</w:t>
      </w:r>
    </w:p>
    <w:p w14:paraId="42FDE6AD" w14:textId="77777777" w:rsidR="00C53625" w:rsidRPr="00130CFA" w:rsidRDefault="00C53625" w:rsidP="00B211C6">
      <w:pPr>
        <w:tabs>
          <w:tab w:val="left" w:pos="540"/>
        </w:tabs>
        <w:spacing w:after="0" w:line="240" w:lineRule="auto"/>
        <w:rPr>
          <w:rFonts w:ascii="Times New Roman" w:eastAsia="Times New Roman" w:hAnsi="Times New Roman"/>
          <w:lang w:val="lt-LT" w:eastAsia="x-none"/>
        </w:rPr>
      </w:pPr>
    </w:p>
    <w:p w14:paraId="74839171" w14:textId="77777777" w:rsidR="00B211C6" w:rsidRPr="00130CFA" w:rsidRDefault="00B211C6" w:rsidP="00B211C6">
      <w:pPr>
        <w:spacing w:after="0" w:line="240" w:lineRule="auto"/>
        <w:rPr>
          <w:rFonts w:ascii="Times New Roman" w:eastAsia="Times New Roman" w:hAnsi="Times New Roman"/>
          <w:lang w:val="lt-LT" w:eastAsia="lt-LT"/>
        </w:rPr>
      </w:pPr>
      <w:r w:rsidRPr="00130CFA">
        <w:rPr>
          <w:rFonts w:ascii="Times New Roman" w:eastAsia="Times New Roman" w:hAnsi="Times New Roman"/>
          <w:lang w:val="lt-LT" w:eastAsia="lt-LT"/>
        </w:rPr>
        <w:t xml:space="preserve">Išsami informacija apie šį vaistinį preparatą pateikiama Valstybinės vaistų kontrolės tarnybos prie Lietuvos Respublikos  sveikatos apsaugos ministerijos tinklalapyje </w:t>
      </w:r>
      <w:hyperlink r:id="rId14" w:history="1">
        <w:r w:rsidRPr="00130CFA">
          <w:rPr>
            <w:rFonts w:ascii="Times New Roman" w:eastAsia="Times New Roman" w:hAnsi="Times New Roman"/>
            <w:color w:val="0000FF"/>
            <w:u w:val="single"/>
            <w:lang w:val="lt-LT" w:eastAsia="lt-LT"/>
          </w:rPr>
          <w:t>http://www.vvkt.lt</w:t>
        </w:r>
      </w:hyperlink>
      <w:r w:rsidRPr="00130CFA">
        <w:rPr>
          <w:rFonts w:ascii="Times New Roman" w:eastAsia="Times New Roman" w:hAnsi="Times New Roman"/>
          <w:lang w:val="lt-LT" w:eastAsia="lt-LT"/>
        </w:rPr>
        <w:t xml:space="preserve"> </w:t>
      </w:r>
      <w:r w:rsidRPr="00130CFA">
        <w:rPr>
          <w:rFonts w:ascii="Times New Roman" w:eastAsia="Times New Roman" w:hAnsi="Times New Roman"/>
          <w:lang w:val="lt-LT" w:eastAsia="lt-LT"/>
        </w:rPr>
        <w:br w:type="page"/>
      </w:r>
    </w:p>
    <w:p w14:paraId="766F9F06" w14:textId="77777777" w:rsidR="00B211C6" w:rsidRPr="00130CFA" w:rsidRDefault="00B211C6" w:rsidP="00B211C6">
      <w:pPr>
        <w:spacing w:after="0" w:line="240" w:lineRule="auto"/>
        <w:rPr>
          <w:rFonts w:ascii="Times New Roman" w:eastAsia="Times New Roman" w:hAnsi="Times New Roman"/>
          <w:lang w:val="lt-LT" w:eastAsia="lt-LT"/>
        </w:rPr>
      </w:pPr>
    </w:p>
    <w:p w14:paraId="33349680" w14:textId="77777777" w:rsidR="00B211C6" w:rsidRPr="00130CFA" w:rsidRDefault="00B211C6" w:rsidP="00B211C6">
      <w:pPr>
        <w:spacing w:after="0" w:line="240" w:lineRule="auto"/>
        <w:rPr>
          <w:rFonts w:ascii="Times New Roman" w:eastAsia="Times New Roman" w:hAnsi="Times New Roman"/>
          <w:lang w:val="lt-LT" w:eastAsia="lt-LT"/>
        </w:rPr>
      </w:pPr>
    </w:p>
    <w:p w14:paraId="037E86F1" w14:textId="77777777" w:rsidR="00B211C6" w:rsidRPr="00130CFA" w:rsidRDefault="00B211C6" w:rsidP="00B211C6">
      <w:pPr>
        <w:spacing w:after="0" w:line="240" w:lineRule="auto"/>
        <w:rPr>
          <w:rFonts w:ascii="Times New Roman" w:eastAsia="Times New Roman" w:hAnsi="Times New Roman"/>
          <w:lang w:val="lt-LT" w:eastAsia="lt-LT"/>
        </w:rPr>
      </w:pPr>
    </w:p>
    <w:p w14:paraId="280B883F" w14:textId="77777777" w:rsidR="00B211C6" w:rsidRPr="00130CFA" w:rsidRDefault="00B211C6" w:rsidP="00B211C6">
      <w:pPr>
        <w:spacing w:after="0" w:line="240" w:lineRule="auto"/>
        <w:rPr>
          <w:rFonts w:ascii="Times New Roman" w:eastAsia="Times New Roman" w:hAnsi="Times New Roman"/>
          <w:lang w:val="lt-LT" w:eastAsia="lt-LT"/>
        </w:rPr>
      </w:pPr>
    </w:p>
    <w:p w14:paraId="5D76914E" w14:textId="77777777" w:rsidR="00B211C6" w:rsidRPr="00130CFA" w:rsidRDefault="00B211C6" w:rsidP="00B211C6">
      <w:pPr>
        <w:spacing w:after="0" w:line="240" w:lineRule="auto"/>
        <w:rPr>
          <w:rFonts w:ascii="Times New Roman" w:eastAsia="Times New Roman" w:hAnsi="Times New Roman"/>
          <w:lang w:val="lt-LT" w:eastAsia="lt-LT"/>
        </w:rPr>
      </w:pPr>
    </w:p>
    <w:p w14:paraId="28B154EC" w14:textId="77777777" w:rsidR="00B211C6" w:rsidRPr="00130CFA" w:rsidRDefault="00B211C6" w:rsidP="00B211C6">
      <w:pPr>
        <w:spacing w:after="0" w:line="240" w:lineRule="auto"/>
        <w:rPr>
          <w:rFonts w:ascii="Times New Roman" w:eastAsia="Times New Roman" w:hAnsi="Times New Roman"/>
          <w:lang w:val="lt-LT" w:eastAsia="lt-LT"/>
        </w:rPr>
      </w:pPr>
    </w:p>
    <w:p w14:paraId="3613B7AE" w14:textId="77777777" w:rsidR="00B211C6" w:rsidRPr="00130CFA" w:rsidRDefault="00B211C6" w:rsidP="00B211C6">
      <w:pPr>
        <w:spacing w:after="0" w:line="240" w:lineRule="auto"/>
        <w:rPr>
          <w:rFonts w:ascii="Times New Roman" w:eastAsia="Times New Roman" w:hAnsi="Times New Roman"/>
          <w:lang w:val="lt-LT" w:eastAsia="lt-LT"/>
        </w:rPr>
      </w:pPr>
    </w:p>
    <w:p w14:paraId="2D7A4ECD" w14:textId="77777777" w:rsidR="00B211C6" w:rsidRPr="00130CFA" w:rsidRDefault="00B211C6" w:rsidP="00B211C6">
      <w:pPr>
        <w:spacing w:after="0" w:line="240" w:lineRule="auto"/>
        <w:rPr>
          <w:rFonts w:ascii="Times New Roman" w:eastAsia="Times New Roman" w:hAnsi="Times New Roman"/>
          <w:lang w:val="lt-LT" w:eastAsia="lt-LT"/>
        </w:rPr>
      </w:pPr>
    </w:p>
    <w:p w14:paraId="482DD7FA" w14:textId="77777777" w:rsidR="00B211C6" w:rsidRPr="00130CFA" w:rsidRDefault="00B211C6" w:rsidP="00B211C6">
      <w:pPr>
        <w:spacing w:after="0" w:line="240" w:lineRule="auto"/>
        <w:rPr>
          <w:rFonts w:ascii="Times New Roman" w:eastAsia="Times New Roman" w:hAnsi="Times New Roman"/>
          <w:lang w:val="lt-LT" w:eastAsia="lt-LT"/>
        </w:rPr>
      </w:pPr>
    </w:p>
    <w:p w14:paraId="21C372EE" w14:textId="77777777" w:rsidR="00B211C6" w:rsidRPr="00130CFA" w:rsidRDefault="00B211C6" w:rsidP="00B211C6">
      <w:pPr>
        <w:spacing w:after="0" w:line="240" w:lineRule="auto"/>
        <w:rPr>
          <w:rFonts w:ascii="Times New Roman" w:eastAsia="Times New Roman" w:hAnsi="Times New Roman"/>
          <w:lang w:val="lt-LT" w:eastAsia="lt-LT"/>
        </w:rPr>
      </w:pPr>
    </w:p>
    <w:p w14:paraId="621CD785" w14:textId="77777777" w:rsidR="00B211C6" w:rsidRPr="00130CFA" w:rsidRDefault="00B211C6" w:rsidP="00B211C6">
      <w:pPr>
        <w:spacing w:after="0" w:line="240" w:lineRule="auto"/>
        <w:rPr>
          <w:rFonts w:ascii="Times New Roman" w:eastAsia="Times New Roman" w:hAnsi="Times New Roman"/>
          <w:lang w:val="lt-LT" w:eastAsia="lt-LT"/>
        </w:rPr>
      </w:pPr>
    </w:p>
    <w:p w14:paraId="0784F8F7" w14:textId="77777777" w:rsidR="00B211C6" w:rsidRPr="00130CFA" w:rsidRDefault="00B211C6" w:rsidP="00B211C6">
      <w:pPr>
        <w:spacing w:after="0" w:line="240" w:lineRule="auto"/>
        <w:rPr>
          <w:rFonts w:ascii="Times New Roman" w:eastAsia="Times New Roman" w:hAnsi="Times New Roman"/>
          <w:lang w:val="lt-LT" w:eastAsia="lt-LT"/>
        </w:rPr>
      </w:pPr>
    </w:p>
    <w:p w14:paraId="134FC193" w14:textId="77777777" w:rsidR="00B211C6" w:rsidRPr="00130CFA" w:rsidRDefault="00B211C6" w:rsidP="00B211C6">
      <w:pPr>
        <w:spacing w:after="0" w:line="240" w:lineRule="auto"/>
        <w:rPr>
          <w:rFonts w:ascii="Times New Roman" w:eastAsia="Times New Roman" w:hAnsi="Times New Roman"/>
          <w:lang w:val="lt-LT" w:eastAsia="lt-LT"/>
        </w:rPr>
      </w:pPr>
    </w:p>
    <w:p w14:paraId="75C1CD76" w14:textId="77777777" w:rsidR="00B211C6" w:rsidRPr="00130CFA" w:rsidRDefault="00B211C6" w:rsidP="00B211C6">
      <w:pPr>
        <w:spacing w:after="0" w:line="240" w:lineRule="auto"/>
        <w:rPr>
          <w:rFonts w:ascii="Times New Roman" w:eastAsia="Times New Roman" w:hAnsi="Times New Roman"/>
          <w:lang w:val="lt-LT" w:eastAsia="lt-LT"/>
        </w:rPr>
      </w:pPr>
    </w:p>
    <w:p w14:paraId="26F41663" w14:textId="77777777" w:rsidR="00B211C6" w:rsidRPr="00130CFA" w:rsidRDefault="00B211C6" w:rsidP="00B211C6">
      <w:pPr>
        <w:spacing w:after="0" w:line="240" w:lineRule="auto"/>
        <w:rPr>
          <w:rFonts w:ascii="Times New Roman" w:eastAsia="Times New Roman" w:hAnsi="Times New Roman"/>
          <w:lang w:val="lt-LT" w:eastAsia="lt-LT"/>
        </w:rPr>
      </w:pPr>
    </w:p>
    <w:p w14:paraId="7D0BAACE" w14:textId="77777777" w:rsidR="00B211C6" w:rsidRPr="00130CFA" w:rsidRDefault="00B211C6" w:rsidP="00B211C6">
      <w:pPr>
        <w:spacing w:after="0" w:line="240" w:lineRule="auto"/>
        <w:rPr>
          <w:rFonts w:ascii="Times New Roman" w:eastAsia="Times New Roman" w:hAnsi="Times New Roman"/>
          <w:lang w:val="lt-LT" w:eastAsia="lt-LT"/>
        </w:rPr>
      </w:pPr>
    </w:p>
    <w:p w14:paraId="43A48EAE" w14:textId="77777777" w:rsidR="00B211C6" w:rsidRPr="00130CFA" w:rsidRDefault="00B211C6" w:rsidP="00B211C6">
      <w:pPr>
        <w:spacing w:after="0" w:line="240" w:lineRule="auto"/>
        <w:rPr>
          <w:rFonts w:ascii="Times New Roman" w:eastAsia="Times New Roman" w:hAnsi="Times New Roman"/>
          <w:lang w:val="lt-LT" w:eastAsia="lt-LT"/>
        </w:rPr>
      </w:pPr>
    </w:p>
    <w:p w14:paraId="1B028E24" w14:textId="77777777" w:rsidR="00B211C6" w:rsidRPr="00130CFA" w:rsidRDefault="00B211C6" w:rsidP="00B211C6">
      <w:pPr>
        <w:spacing w:after="0" w:line="240" w:lineRule="auto"/>
        <w:rPr>
          <w:rFonts w:ascii="Times New Roman" w:eastAsia="Times New Roman" w:hAnsi="Times New Roman"/>
          <w:lang w:val="lt-LT" w:eastAsia="lt-LT"/>
        </w:rPr>
      </w:pPr>
    </w:p>
    <w:p w14:paraId="4C13C841" w14:textId="77777777" w:rsidR="00B211C6" w:rsidRPr="00130CFA" w:rsidRDefault="00B211C6" w:rsidP="00B211C6">
      <w:pPr>
        <w:spacing w:after="0" w:line="240" w:lineRule="auto"/>
        <w:rPr>
          <w:rFonts w:ascii="Times New Roman" w:eastAsia="Times New Roman" w:hAnsi="Times New Roman"/>
          <w:lang w:val="lt-LT" w:eastAsia="lt-LT"/>
        </w:rPr>
      </w:pPr>
    </w:p>
    <w:p w14:paraId="2DF642E7" w14:textId="77777777" w:rsidR="00B211C6" w:rsidRPr="00130CFA" w:rsidRDefault="00B211C6" w:rsidP="00B211C6">
      <w:pPr>
        <w:spacing w:after="0" w:line="240" w:lineRule="auto"/>
        <w:rPr>
          <w:rFonts w:ascii="Times New Roman" w:eastAsia="Times New Roman" w:hAnsi="Times New Roman"/>
          <w:lang w:val="lt-LT" w:eastAsia="lt-LT"/>
        </w:rPr>
      </w:pPr>
    </w:p>
    <w:p w14:paraId="5B7150DD" w14:textId="77777777" w:rsidR="00B211C6" w:rsidRPr="00130CFA" w:rsidRDefault="00B211C6" w:rsidP="00B211C6">
      <w:pPr>
        <w:spacing w:after="0" w:line="240" w:lineRule="auto"/>
        <w:rPr>
          <w:rFonts w:ascii="Times New Roman" w:eastAsia="Times New Roman" w:hAnsi="Times New Roman"/>
          <w:lang w:val="lt-LT" w:eastAsia="lt-LT"/>
        </w:rPr>
      </w:pPr>
    </w:p>
    <w:p w14:paraId="253809ED" w14:textId="77777777" w:rsidR="00B211C6" w:rsidRPr="00130CFA" w:rsidRDefault="00B211C6" w:rsidP="00B211C6">
      <w:pPr>
        <w:spacing w:after="0" w:line="240" w:lineRule="auto"/>
        <w:rPr>
          <w:rFonts w:ascii="Times New Roman" w:eastAsia="Times New Roman" w:hAnsi="Times New Roman"/>
          <w:lang w:val="lt-LT" w:eastAsia="lt-LT"/>
        </w:rPr>
      </w:pPr>
    </w:p>
    <w:p w14:paraId="71E18231" w14:textId="77777777" w:rsidR="00B211C6" w:rsidRPr="00130CFA" w:rsidRDefault="00B211C6" w:rsidP="00B211C6">
      <w:pPr>
        <w:spacing w:after="0" w:line="240" w:lineRule="auto"/>
        <w:rPr>
          <w:rFonts w:ascii="Times New Roman" w:eastAsia="Times New Roman" w:hAnsi="Times New Roman"/>
          <w:lang w:val="lt-LT" w:eastAsia="lt-LT"/>
        </w:rPr>
      </w:pPr>
    </w:p>
    <w:p w14:paraId="734C7B5F" w14:textId="77777777" w:rsidR="00B211C6" w:rsidRPr="00130CFA" w:rsidRDefault="00B211C6" w:rsidP="00B211C6">
      <w:pPr>
        <w:spacing w:after="0" w:line="240" w:lineRule="auto"/>
        <w:jc w:val="center"/>
        <w:outlineLvl w:val="0"/>
        <w:rPr>
          <w:rFonts w:ascii="Times New Roman" w:eastAsia="Times New Roman" w:hAnsi="Times New Roman"/>
          <w:b/>
          <w:kern w:val="28"/>
          <w:lang w:val="lt-LT" w:eastAsia="lt-LT"/>
        </w:rPr>
      </w:pPr>
      <w:r w:rsidRPr="00130CFA">
        <w:rPr>
          <w:rFonts w:ascii="Times New Roman" w:eastAsia="Times New Roman" w:hAnsi="Times New Roman"/>
          <w:b/>
          <w:kern w:val="28"/>
          <w:lang w:val="lt-LT" w:eastAsia="lt-LT"/>
        </w:rPr>
        <w:t>II PRIEDAS</w:t>
      </w:r>
    </w:p>
    <w:p w14:paraId="5825E92A" w14:textId="77777777" w:rsidR="00B211C6" w:rsidRPr="00130CFA" w:rsidRDefault="00B211C6" w:rsidP="00B211C6">
      <w:pPr>
        <w:spacing w:after="0" w:line="240" w:lineRule="auto"/>
        <w:jc w:val="center"/>
        <w:outlineLvl w:val="0"/>
        <w:rPr>
          <w:rFonts w:ascii="Times New Roman" w:eastAsia="Times New Roman" w:hAnsi="Times New Roman"/>
          <w:b/>
          <w:kern w:val="28"/>
          <w:lang w:val="lt-LT" w:eastAsia="lt-LT"/>
        </w:rPr>
      </w:pPr>
    </w:p>
    <w:p w14:paraId="416EE1A0" w14:textId="77777777" w:rsidR="00B211C6" w:rsidRPr="00130CFA" w:rsidRDefault="00B211C6" w:rsidP="00B211C6">
      <w:pPr>
        <w:spacing w:after="0" w:line="240" w:lineRule="auto"/>
        <w:jc w:val="center"/>
        <w:outlineLvl w:val="0"/>
        <w:rPr>
          <w:rFonts w:ascii="Times New Roman" w:eastAsia="Times New Roman" w:hAnsi="Times New Roman"/>
          <w:b/>
          <w:kern w:val="28"/>
          <w:lang w:val="lt-LT" w:eastAsia="lt-LT"/>
        </w:rPr>
      </w:pPr>
      <w:r w:rsidRPr="00130CFA">
        <w:rPr>
          <w:rFonts w:ascii="Times New Roman" w:eastAsia="Times New Roman" w:hAnsi="Times New Roman"/>
          <w:b/>
          <w:kern w:val="28"/>
          <w:lang w:val="lt-LT" w:eastAsia="lt-LT"/>
        </w:rPr>
        <w:t>REGISTRACIJOS SĄLYGOS</w:t>
      </w:r>
    </w:p>
    <w:p w14:paraId="55D28A25" w14:textId="77777777" w:rsidR="00B211C6" w:rsidRPr="00130CFA" w:rsidRDefault="00B211C6" w:rsidP="00B211C6">
      <w:pPr>
        <w:spacing w:after="0" w:line="240" w:lineRule="auto"/>
        <w:rPr>
          <w:rFonts w:ascii="Times New Roman" w:eastAsia="Times New Roman" w:hAnsi="Times New Roman"/>
          <w:lang w:val="lt-LT" w:eastAsia="lt-LT"/>
        </w:rPr>
      </w:pPr>
    </w:p>
    <w:p w14:paraId="090A912D"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57015C1" w14:textId="77777777" w:rsidR="00B211C6" w:rsidRPr="00130CFA" w:rsidRDefault="00B211C6" w:rsidP="00B211C6">
      <w:pPr>
        <w:tabs>
          <w:tab w:val="left" w:pos="1701"/>
        </w:tabs>
        <w:spacing w:after="0" w:line="240" w:lineRule="auto"/>
        <w:ind w:left="1701" w:hanging="567"/>
        <w:rPr>
          <w:rFonts w:ascii="Times New Roman" w:eastAsia="Times New Roman" w:hAnsi="Times New Roman"/>
          <w:b/>
          <w:highlight w:val="yellow"/>
          <w:lang w:val="lt-LT" w:eastAsia="x-none"/>
        </w:rPr>
      </w:pPr>
      <w:r w:rsidRPr="00130CFA">
        <w:rPr>
          <w:rFonts w:ascii="Times New Roman" w:eastAsia="Times New Roman" w:hAnsi="Times New Roman"/>
          <w:b/>
          <w:lang w:val="lt-LT" w:eastAsia="x-none"/>
        </w:rPr>
        <w:t>A.</w:t>
      </w:r>
      <w:r w:rsidRPr="00130CFA">
        <w:rPr>
          <w:rFonts w:ascii="Times New Roman" w:eastAsia="Times New Roman" w:hAnsi="Times New Roman"/>
          <w:b/>
          <w:lang w:val="lt-LT" w:eastAsia="x-none"/>
        </w:rPr>
        <w:tab/>
        <w:t>GAMINTOJAS (-AI), ATSAKINGAS (-I) UŽ SERIJŲ IŠLEIDIMĄ</w:t>
      </w:r>
    </w:p>
    <w:p w14:paraId="67FF85F8" w14:textId="77777777" w:rsidR="00B211C6" w:rsidRPr="00130CFA" w:rsidRDefault="00B211C6" w:rsidP="00B211C6">
      <w:pPr>
        <w:tabs>
          <w:tab w:val="left" w:pos="540"/>
        </w:tabs>
        <w:spacing w:after="0" w:line="240" w:lineRule="auto"/>
        <w:rPr>
          <w:rFonts w:ascii="Times New Roman" w:eastAsia="Times New Roman" w:hAnsi="Times New Roman"/>
          <w:highlight w:val="yellow"/>
          <w:lang w:val="lt-LT" w:eastAsia="x-none"/>
        </w:rPr>
      </w:pPr>
    </w:p>
    <w:p w14:paraId="50C37AD9" w14:textId="77777777" w:rsidR="00B211C6" w:rsidRPr="00130CFA" w:rsidRDefault="00B211C6" w:rsidP="00B211C6">
      <w:pPr>
        <w:tabs>
          <w:tab w:val="left" w:pos="1701"/>
        </w:tabs>
        <w:spacing w:after="0" w:line="240" w:lineRule="auto"/>
        <w:ind w:left="1701" w:hanging="567"/>
        <w:rPr>
          <w:rFonts w:ascii="Times New Roman" w:eastAsia="Times New Roman" w:hAnsi="Times New Roman"/>
          <w:b/>
          <w:lang w:val="lt-LT" w:eastAsia="x-none"/>
        </w:rPr>
      </w:pPr>
      <w:r w:rsidRPr="00130CFA">
        <w:rPr>
          <w:rFonts w:ascii="Times New Roman" w:eastAsia="Times New Roman" w:hAnsi="Times New Roman"/>
          <w:b/>
          <w:lang w:val="lt-LT" w:eastAsia="x-none"/>
        </w:rPr>
        <w:t>B.</w:t>
      </w:r>
      <w:r w:rsidRPr="00130CFA">
        <w:rPr>
          <w:rFonts w:ascii="Times New Roman" w:eastAsia="Times New Roman" w:hAnsi="Times New Roman"/>
          <w:b/>
          <w:lang w:val="lt-LT" w:eastAsia="x-none"/>
        </w:rPr>
        <w:tab/>
        <w:t>TIEKIMO IR VARTOJIMO SĄLYGOS AR APRIBOJIMAI</w:t>
      </w:r>
    </w:p>
    <w:p w14:paraId="764CA50E" w14:textId="77777777" w:rsidR="00B211C6" w:rsidRPr="00130CFA" w:rsidRDefault="00B211C6" w:rsidP="00B211C6">
      <w:pPr>
        <w:spacing w:after="0" w:line="240" w:lineRule="auto"/>
        <w:rPr>
          <w:rFonts w:ascii="Times New Roman" w:eastAsia="Times New Roman" w:hAnsi="Times New Roman"/>
          <w:lang w:val="lt-LT" w:eastAsia="lt-LT"/>
        </w:rPr>
      </w:pPr>
    </w:p>
    <w:p w14:paraId="7564FC33" w14:textId="77777777" w:rsidR="00B211C6" w:rsidRPr="00130CFA" w:rsidRDefault="00B211C6" w:rsidP="00B211C6">
      <w:pPr>
        <w:spacing w:after="0" w:line="240" w:lineRule="auto"/>
        <w:rPr>
          <w:rFonts w:ascii="Times New Roman" w:eastAsia="Times New Roman" w:hAnsi="Times New Roman"/>
          <w:b/>
          <w:lang w:val="lt-LT" w:eastAsia="lt-LT"/>
        </w:rPr>
      </w:pPr>
      <w:r w:rsidRPr="00130CFA">
        <w:rPr>
          <w:rFonts w:ascii="Times New Roman" w:eastAsia="Times New Roman" w:hAnsi="Times New Roman"/>
          <w:lang w:val="lt-LT" w:eastAsia="lt-LT"/>
        </w:rPr>
        <w:br w:type="page"/>
      </w:r>
      <w:r w:rsidRPr="00130CFA">
        <w:rPr>
          <w:rFonts w:ascii="Times New Roman" w:eastAsia="Times New Roman" w:hAnsi="Times New Roman"/>
          <w:b/>
          <w:lang w:val="lt-LT" w:eastAsia="lt-LT"/>
        </w:rPr>
        <w:t>A. GAMINTOJAS, ATSAKINGAS UŽ SERIJŲ IŠLEIDIMĄ</w:t>
      </w:r>
    </w:p>
    <w:p w14:paraId="3E2C22F1" w14:textId="77777777" w:rsidR="00B211C6" w:rsidRPr="00130CFA" w:rsidRDefault="00B211C6" w:rsidP="00B211C6">
      <w:pPr>
        <w:spacing w:after="0" w:line="240" w:lineRule="auto"/>
        <w:rPr>
          <w:rFonts w:ascii="Times New Roman" w:eastAsia="Times New Roman" w:hAnsi="Times New Roman"/>
          <w:lang w:val="lt-LT" w:eastAsia="lt-LT"/>
        </w:rPr>
      </w:pPr>
    </w:p>
    <w:p w14:paraId="3E455F7A" w14:textId="77777777" w:rsidR="00B211C6" w:rsidRPr="00130CFA" w:rsidRDefault="00B211C6" w:rsidP="00B211C6">
      <w:pPr>
        <w:spacing w:after="0" w:line="240" w:lineRule="auto"/>
        <w:rPr>
          <w:rFonts w:ascii="Times New Roman" w:eastAsia="Times New Roman" w:hAnsi="Times New Roman"/>
          <w:u w:val="single"/>
          <w:lang w:val="lt-LT" w:eastAsia="lt-LT"/>
        </w:rPr>
      </w:pPr>
      <w:r w:rsidRPr="00130CFA">
        <w:rPr>
          <w:rFonts w:ascii="Times New Roman" w:eastAsia="Times New Roman" w:hAnsi="Times New Roman"/>
          <w:u w:val="single"/>
          <w:lang w:val="lt-LT" w:eastAsia="lt-LT"/>
        </w:rPr>
        <w:t>Gamintojo, atsakingo už serijų išleidimą, pavadinimas ir adresas</w:t>
      </w:r>
    </w:p>
    <w:p w14:paraId="066CA2B1" w14:textId="77777777" w:rsidR="00B211C6" w:rsidRPr="00130CFA" w:rsidRDefault="00B211C6" w:rsidP="00B211C6">
      <w:pPr>
        <w:spacing w:after="0" w:line="240" w:lineRule="auto"/>
        <w:rPr>
          <w:rFonts w:ascii="Times New Roman" w:eastAsia="Times New Roman" w:hAnsi="Times New Roman"/>
          <w:lang w:val="lt-LT" w:eastAsia="lt-LT"/>
        </w:rPr>
      </w:pPr>
    </w:p>
    <w:p w14:paraId="10AA0BD6" w14:textId="77777777" w:rsidR="00B211C6" w:rsidRPr="00130CFA" w:rsidRDefault="00B211C6" w:rsidP="00B211C6">
      <w:pPr>
        <w:spacing w:after="0" w:line="240" w:lineRule="auto"/>
        <w:jc w:val="both"/>
        <w:rPr>
          <w:rFonts w:ascii="Times New Roman" w:eastAsia="Times New Roman" w:hAnsi="Times New Roman"/>
          <w:lang w:val="lt-LT"/>
        </w:rPr>
      </w:pPr>
      <w:r w:rsidRPr="00130CFA">
        <w:rPr>
          <w:rFonts w:ascii="Times New Roman" w:eastAsia="Times New Roman" w:hAnsi="Times New Roman"/>
          <w:lang w:val="lt-LT"/>
        </w:rPr>
        <w:t>AS KALCEKS</w:t>
      </w:r>
    </w:p>
    <w:p w14:paraId="6694D8AC" w14:textId="77777777" w:rsidR="000765CD" w:rsidRDefault="00EF279F" w:rsidP="00EF279F">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Krustpils iela 71E</w:t>
      </w:r>
      <w:r w:rsidRPr="00130CFA">
        <w:rPr>
          <w:rFonts w:ascii="Times New Roman" w:eastAsia="Times New Roman" w:hAnsi="Times New Roman"/>
          <w:lang w:val="lt-LT" w:eastAsia="ar-SA"/>
        </w:rPr>
        <w:t>, Rīga, LV-1057</w:t>
      </w:r>
    </w:p>
    <w:p w14:paraId="774926B5" w14:textId="77777777" w:rsidR="00EF279F" w:rsidRPr="00130CFA" w:rsidRDefault="00EF279F" w:rsidP="00EF279F">
      <w:pPr>
        <w:suppressAutoHyphens/>
        <w:spacing w:after="0" w:line="240" w:lineRule="auto"/>
        <w:rPr>
          <w:rFonts w:ascii="Times New Roman" w:eastAsia="Times New Roman" w:hAnsi="Times New Roman"/>
          <w:lang w:val="lt-LT" w:eastAsia="ar-SA"/>
        </w:rPr>
      </w:pPr>
      <w:r w:rsidRPr="00130CFA">
        <w:rPr>
          <w:rFonts w:ascii="Times New Roman" w:eastAsia="Times New Roman" w:hAnsi="Times New Roman"/>
          <w:lang w:val="lt-LT" w:eastAsia="ar-SA"/>
        </w:rPr>
        <w:t>Latvija</w:t>
      </w:r>
    </w:p>
    <w:p w14:paraId="4C5EE0FE" w14:textId="77777777" w:rsidR="00B211C6" w:rsidRPr="00130CFA" w:rsidRDefault="00B211C6" w:rsidP="00B211C6">
      <w:pPr>
        <w:spacing w:after="0" w:line="240" w:lineRule="auto"/>
        <w:rPr>
          <w:rFonts w:ascii="Times New Roman" w:eastAsia="Times New Roman" w:hAnsi="Times New Roman"/>
          <w:lang w:val="lt-LT" w:eastAsia="lt-LT"/>
        </w:rPr>
      </w:pPr>
    </w:p>
    <w:p w14:paraId="6EEA5832" w14:textId="77777777" w:rsidR="00B211C6" w:rsidRPr="00130CFA" w:rsidRDefault="00B211C6" w:rsidP="00B211C6">
      <w:pPr>
        <w:spacing w:after="0" w:line="240" w:lineRule="auto"/>
        <w:rPr>
          <w:rFonts w:ascii="Times New Roman" w:eastAsia="Times New Roman" w:hAnsi="Times New Roman"/>
          <w:lang w:val="lt-LT" w:eastAsia="lt-LT"/>
        </w:rPr>
      </w:pPr>
    </w:p>
    <w:p w14:paraId="2F4673E5" w14:textId="77777777" w:rsidR="00B211C6" w:rsidRPr="00130CFA" w:rsidRDefault="00B211C6" w:rsidP="00B211C6">
      <w:pPr>
        <w:spacing w:after="0" w:line="240" w:lineRule="auto"/>
        <w:rPr>
          <w:rFonts w:ascii="Times New Roman" w:eastAsia="Times New Roman" w:hAnsi="Times New Roman"/>
          <w:b/>
          <w:lang w:val="lt-LT" w:eastAsia="lt-LT"/>
        </w:rPr>
      </w:pPr>
      <w:r w:rsidRPr="00130CFA">
        <w:rPr>
          <w:rFonts w:ascii="Times New Roman" w:eastAsia="Times New Roman" w:hAnsi="Times New Roman"/>
          <w:b/>
          <w:lang w:val="lt-LT" w:eastAsia="lt-LT"/>
        </w:rPr>
        <w:t>B. TIEKIMO IR VARTOJIMO SĄLYGOS AR APRIBOJIMAI</w:t>
      </w:r>
    </w:p>
    <w:p w14:paraId="3CD8EA3D" w14:textId="77777777" w:rsidR="00B211C6" w:rsidRPr="00130CFA" w:rsidRDefault="00B211C6" w:rsidP="00B211C6">
      <w:pPr>
        <w:spacing w:after="0" w:line="240" w:lineRule="auto"/>
        <w:rPr>
          <w:rFonts w:ascii="Times New Roman" w:eastAsia="Times New Roman" w:hAnsi="Times New Roman"/>
          <w:lang w:val="lt-LT" w:eastAsia="lt-LT"/>
        </w:rPr>
      </w:pPr>
    </w:p>
    <w:p w14:paraId="689EFC07" w14:textId="77777777" w:rsidR="00B211C6" w:rsidRPr="00130CFA" w:rsidRDefault="00B211C6" w:rsidP="00B211C6">
      <w:pPr>
        <w:spacing w:after="0" w:line="240" w:lineRule="auto"/>
        <w:rPr>
          <w:rFonts w:ascii="Times New Roman" w:eastAsia="Times New Roman" w:hAnsi="Times New Roman"/>
          <w:lang w:val="lt-LT" w:eastAsia="lt-LT"/>
        </w:rPr>
      </w:pPr>
      <w:r w:rsidRPr="00130CFA">
        <w:rPr>
          <w:rFonts w:ascii="Times New Roman" w:eastAsia="Times New Roman" w:hAnsi="Times New Roman"/>
          <w:lang w:val="lt-LT" w:eastAsia="lt-LT"/>
        </w:rPr>
        <w:t>Pagal specialų receptą įsigyjamas vaistinis preparatas.</w:t>
      </w:r>
    </w:p>
    <w:p w14:paraId="36377887" w14:textId="77777777" w:rsidR="00B211C6" w:rsidRPr="00130CFA" w:rsidRDefault="00B211C6" w:rsidP="00B211C6">
      <w:pPr>
        <w:spacing w:after="0" w:line="240" w:lineRule="auto"/>
        <w:rPr>
          <w:rFonts w:ascii="Times New Roman" w:eastAsia="Times New Roman" w:hAnsi="Times New Roman"/>
          <w:lang w:val="lt-LT" w:eastAsia="lt-LT"/>
        </w:rPr>
      </w:pPr>
    </w:p>
    <w:p w14:paraId="0917A0AC" w14:textId="77777777" w:rsidR="00B211C6" w:rsidRPr="00130CFA" w:rsidRDefault="00B211C6" w:rsidP="00B211C6">
      <w:pPr>
        <w:spacing w:after="0" w:line="240" w:lineRule="auto"/>
        <w:rPr>
          <w:rFonts w:ascii="Times New Roman" w:eastAsia="Times New Roman" w:hAnsi="Times New Roman"/>
          <w:lang w:val="lt-LT" w:eastAsia="lt-LT"/>
        </w:rPr>
      </w:pPr>
    </w:p>
    <w:p w14:paraId="6A7BA0DA" w14:textId="77777777" w:rsidR="00B211C6" w:rsidRPr="00130CFA" w:rsidRDefault="00B211C6" w:rsidP="00B211C6">
      <w:pPr>
        <w:spacing w:after="0" w:line="240" w:lineRule="auto"/>
        <w:rPr>
          <w:rFonts w:ascii="Times New Roman" w:eastAsia="Times New Roman" w:hAnsi="Times New Roman"/>
          <w:lang w:val="lt-LT" w:eastAsia="lt-LT"/>
        </w:rPr>
      </w:pPr>
      <w:r w:rsidRPr="00130CFA">
        <w:rPr>
          <w:rFonts w:ascii="Times New Roman" w:eastAsia="Times New Roman" w:hAnsi="Times New Roman"/>
          <w:lang w:val="lt-LT" w:eastAsia="lt-LT"/>
        </w:rPr>
        <w:br w:type="page"/>
      </w:r>
    </w:p>
    <w:p w14:paraId="23D6B82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F631AF6"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80E401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5BC607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6CE312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F3FFFA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53E9D4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E23915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58AADE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43F9E0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79EB4E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E8F08D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053E54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D90546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501B07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CDB3A3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155354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CE9FB2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755B60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E350BB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40FA89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7C3E11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09F956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532C2DE"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bookmarkStart w:id="59" w:name="_Toc129243134"/>
      <w:bookmarkStart w:id="60" w:name="_Toc129243259"/>
      <w:r w:rsidRPr="00130CFA">
        <w:rPr>
          <w:rFonts w:ascii="Times New Roman" w:eastAsia="Times New Roman" w:hAnsi="Times New Roman"/>
          <w:b/>
          <w:caps/>
          <w:lang w:val="lt-LT" w:eastAsia="x-none"/>
        </w:rPr>
        <w:t>III PRIEDAS</w:t>
      </w:r>
      <w:bookmarkEnd w:id="59"/>
      <w:bookmarkEnd w:id="60"/>
    </w:p>
    <w:p w14:paraId="776A98A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F6E84D3"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bookmarkStart w:id="61" w:name="_Toc129243135"/>
      <w:bookmarkStart w:id="62" w:name="_Toc129243260"/>
      <w:r w:rsidRPr="00130CFA">
        <w:rPr>
          <w:rFonts w:ascii="Times New Roman" w:eastAsia="Times New Roman" w:hAnsi="Times New Roman"/>
          <w:b/>
          <w:caps/>
          <w:lang w:val="lt-LT" w:eastAsia="x-none"/>
        </w:rPr>
        <w:t>ŽENKLINIMAS IR PAKUOTĖS LAPELIS</w:t>
      </w:r>
      <w:bookmarkEnd w:id="61"/>
      <w:bookmarkEnd w:id="62"/>
    </w:p>
    <w:p w14:paraId="5DEA63C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br w:type="page"/>
      </w:r>
    </w:p>
    <w:p w14:paraId="04037E7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516C67D"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5C9728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C3BFCC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45C9C8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FECEEA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F8B9AA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9B92F1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051770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0510FC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0D822C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EBA4CE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C2557B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FA2F5D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9BE750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A9C564D"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AA789C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85CC3C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9CE624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D9D539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79C0C1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8879D9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5B5E3F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DF7CF27"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bookmarkStart w:id="63" w:name="_Toc129243136"/>
      <w:bookmarkStart w:id="64" w:name="_Toc129243261"/>
      <w:r w:rsidRPr="00130CFA">
        <w:rPr>
          <w:rFonts w:ascii="Times New Roman" w:eastAsia="Times New Roman" w:hAnsi="Times New Roman"/>
          <w:b/>
          <w:caps/>
          <w:lang w:val="lt-LT" w:eastAsia="x-none"/>
        </w:rPr>
        <w:t>A. ŽENKLINIMAS</w:t>
      </w:r>
      <w:bookmarkEnd w:id="63"/>
      <w:bookmarkEnd w:id="64"/>
    </w:p>
    <w:p w14:paraId="06D2E336"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br w:type="page"/>
      </w:r>
    </w:p>
    <w:p w14:paraId="63635280"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INFORMACIJA ANT IŠORINĖS PAKUOTĖS</w:t>
      </w:r>
    </w:p>
    <w:p w14:paraId="7460E811"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p>
    <w:p w14:paraId="44B3BFC6"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eastAsia="x-none"/>
        </w:rPr>
      </w:pPr>
      <w:r w:rsidRPr="00130CFA">
        <w:rPr>
          <w:rFonts w:ascii="Times New Roman" w:eastAsia="Times New Roman" w:hAnsi="Times New Roman"/>
          <w:b/>
          <w:lang w:val="lt-LT" w:eastAsia="x-none"/>
        </w:rPr>
        <w:t>Kartono dėžutė</w:t>
      </w:r>
    </w:p>
    <w:p w14:paraId="3ED0E27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E8D2A1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89501BC"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1.</w:t>
      </w:r>
      <w:r w:rsidRPr="00130CFA">
        <w:rPr>
          <w:rFonts w:ascii="Times New Roman" w:eastAsia="Times New Roman" w:hAnsi="Times New Roman"/>
          <w:b/>
          <w:lang w:val="lt-LT" w:eastAsia="x-none"/>
        </w:rPr>
        <w:tab/>
        <w:t>VAISTINIO PREPARATO PAVADINIMAS</w:t>
      </w:r>
    </w:p>
    <w:p w14:paraId="47705E7D"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CE5CF68" w14:textId="77777777" w:rsidR="00B211C6" w:rsidRPr="00130CFA" w:rsidRDefault="00B211C6" w:rsidP="00B211C6">
      <w:pPr>
        <w:spacing w:after="0" w:line="240" w:lineRule="auto"/>
        <w:rPr>
          <w:rFonts w:ascii="Times New Roman" w:eastAsia="Times New Roman" w:hAnsi="Times New Roman"/>
          <w:lang w:val="lt-LT" w:eastAsia="lt-LT"/>
        </w:rPr>
      </w:pPr>
      <w:r w:rsidRPr="00130CFA">
        <w:rPr>
          <w:rFonts w:ascii="Times New Roman" w:eastAsia="Times New Roman" w:hAnsi="Times New Roman"/>
          <w:lang w:val="lt-LT" w:eastAsia="lt-LT"/>
        </w:rPr>
        <w:t>Fentanyl Kalceks 50 mikrogramų/ml injekcinis ar infuzinis tirpalas</w:t>
      </w:r>
    </w:p>
    <w:p w14:paraId="57529522" w14:textId="36A0CEA3" w:rsidR="00B211C6" w:rsidRPr="00130CFA" w:rsidRDefault="00B972B9" w:rsidP="00B211C6">
      <w:pPr>
        <w:tabs>
          <w:tab w:val="left" w:pos="54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f</w:t>
      </w:r>
      <w:r w:rsidR="00B211C6" w:rsidRPr="00130CFA">
        <w:rPr>
          <w:rFonts w:ascii="Times New Roman" w:eastAsia="Times New Roman" w:hAnsi="Times New Roman"/>
          <w:lang w:val="lt-LT" w:eastAsia="x-none"/>
        </w:rPr>
        <w:t>entanilis</w:t>
      </w:r>
    </w:p>
    <w:p w14:paraId="163016B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DE42A6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53B3C35"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2.</w:t>
      </w:r>
      <w:r w:rsidRPr="00130CFA">
        <w:rPr>
          <w:rFonts w:ascii="Times New Roman" w:eastAsia="Times New Roman" w:hAnsi="Times New Roman"/>
          <w:b/>
          <w:lang w:val="lt-LT" w:eastAsia="x-none"/>
        </w:rPr>
        <w:tab/>
        <w:t>VEIKLIOJI MEDŽIAGA IR JOS KIEKIS</w:t>
      </w:r>
    </w:p>
    <w:p w14:paraId="0C819D1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3743B0B"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1 ml tirpalo yra 50 mikrogramų fentanilio (citrato pavidalu). </w:t>
      </w:r>
    </w:p>
    <w:p w14:paraId="7D09FDF8"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Vienoje 2 ml ampulėje yra 100 mikrogramų fentanilio (citrato pavidalu). </w:t>
      </w:r>
    </w:p>
    <w:p w14:paraId="0360FF4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B2E9ED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68F5EBE"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3.</w:t>
      </w:r>
      <w:r w:rsidRPr="00130CFA">
        <w:rPr>
          <w:rFonts w:ascii="Times New Roman" w:eastAsia="Times New Roman" w:hAnsi="Times New Roman"/>
          <w:b/>
          <w:lang w:val="lt-LT" w:eastAsia="x-none"/>
        </w:rPr>
        <w:tab/>
        <w:t>PAGALBINIŲ MEDŽIAGŲ SĄRAŠAS</w:t>
      </w:r>
    </w:p>
    <w:p w14:paraId="453255F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7180439" w14:textId="77777777" w:rsidR="00B211C6" w:rsidRPr="00130CFA" w:rsidRDefault="00B211C6" w:rsidP="002600B5">
      <w:pPr>
        <w:autoSpaceDE w:val="0"/>
        <w:autoSpaceDN w:val="0"/>
        <w:adjustRightInd w:val="0"/>
        <w:spacing w:after="0" w:line="240" w:lineRule="auto"/>
        <w:rPr>
          <w:rFonts w:ascii="Times New Roman" w:hAnsi="Times New Roman"/>
          <w:color w:val="000000"/>
          <w:lang w:val="lt-LT"/>
        </w:rPr>
      </w:pPr>
      <w:r w:rsidRPr="00130CFA">
        <w:rPr>
          <w:rFonts w:ascii="Times New Roman" w:hAnsi="Times New Roman"/>
          <w:color w:val="000000"/>
          <w:lang w:val="lt-LT"/>
        </w:rPr>
        <w:t xml:space="preserve">Pagalbinės medžiagos: </w:t>
      </w:r>
      <w:r w:rsidR="002600B5">
        <w:rPr>
          <w:rFonts w:ascii="Times New Roman" w:hAnsi="Times New Roman"/>
          <w:lang w:val="lt-LT"/>
        </w:rPr>
        <w:t>n</w:t>
      </w:r>
      <w:r w:rsidR="002600B5" w:rsidRPr="00637567">
        <w:rPr>
          <w:rFonts w:ascii="Times New Roman" w:hAnsi="Times New Roman"/>
          <w:lang w:val="lt-LT"/>
        </w:rPr>
        <w:t>atrio chloridas</w:t>
      </w:r>
      <w:r w:rsidR="002600B5">
        <w:rPr>
          <w:rFonts w:ascii="Times New Roman" w:hAnsi="Times New Roman"/>
          <w:lang w:val="lt-LT"/>
        </w:rPr>
        <w:t>, n</w:t>
      </w:r>
      <w:r w:rsidR="002600B5" w:rsidRPr="00637567">
        <w:rPr>
          <w:rFonts w:ascii="Times New Roman" w:hAnsi="Times New Roman"/>
          <w:lang w:val="lt-LT"/>
        </w:rPr>
        <w:t>atrio hidroksidas</w:t>
      </w:r>
      <w:r w:rsidRPr="00130CFA">
        <w:rPr>
          <w:rFonts w:ascii="Times New Roman" w:hAnsi="Times New Roman"/>
          <w:color w:val="000000"/>
          <w:lang w:val="lt-LT"/>
        </w:rPr>
        <w:t>, injekcinis vanduo.</w:t>
      </w:r>
    </w:p>
    <w:p w14:paraId="2F66DA5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7D3416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E81DC2D"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4.</w:t>
      </w:r>
      <w:r w:rsidRPr="00130CFA">
        <w:rPr>
          <w:rFonts w:ascii="Times New Roman" w:eastAsia="Times New Roman" w:hAnsi="Times New Roman"/>
          <w:b/>
          <w:lang w:val="lt-LT" w:eastAsia="x-none"/>
        </w:rPr>
        <w:tab/>
        <w:t>FARMACINĖ FORMA IR KIEKIS PAKUOTĖJE</w:t>
      </w:r>
    </w:p>
    <w:p w14:paraId="76E85B3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AFF9DD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highlight w:val="lightGray"/>
          <w:lang w:val="lt-LT" w:eastAsia="x-none"/>
        </w:rPr>
        <w:t>Injekcinis ar infuzinis tirpalas</w:t>
      </w:r>
    </w:p>
    <w:p w14:paraId="4B57847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10 ampulių po 2 ml</w:t>
      </w:r>
    </w:p>
    <w:p w14:paraId="7780D17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highlight w:val="lightGray"/>
          <w:lang w:val="lt-LT" w:eastAsia="x-none"/>
        </w:rPr>
        <w:t>100 ampulių po 2 ml</w:t>
      </w:r>
    </w:p>
    <w:p w14:paraId="23F1C4F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D1CEFE6"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A2C13B0"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5.</w:t>
      </w:r>
      <w:r w:rsidRPr="00130CFA">
        <w:rPr>
          <w:rFonts w:ascii="Times New Roman" w:eastAsia="Times New Roman" w:hAnsi="Times New Roman"/>
          <w:b/>
          <w:lang w:val="lt-LT" w:eastAsia="x-none"/>
        </w:rPr>
        <w:tab/>
        <w:t>VARTOJIMO METODAS IR BŪDAS (-AI)</w:t>
      </w:r>
    </w:p>
    <w:p w14:paraId="77FC053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A60738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Prieš vartojimą perskaitykite pakuotės lapelį.</w:t>
      </w:r>
    </w:p>
    <w:p w14:paraId="013DFC8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Leisti į veną arba į raumenis.</w:t>
      </w:r>
    </w:p>
    <w:p w14:paraId="420CCC9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0125E2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BB2EF88"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6.</w:t>
      </w:r>
      <w:r w:rsidRPr="00130CFA">
        <w:rPr>
          <w:rFonts w:ascii="Times New Roman" w:eastAsia="Times New Roman" w:hAnsi="Times New Roman"/>
          <w:b/>
          <w:lang w:val="lt-LT" w:eastAsia="x-none"/>
        </w:rPr>
        <w:tab/>
        <w:t>SPECIALUS ĮSPĖJIMAS, KAD VAISTINĮ PREPARATĄ BŪTINA LAIKYTI VAIKAMS NEPASTEBIMOJE IR NEPASIEKIAMOJE VIETOJE</w:t>
      </w:r>
    </w:p>
    <w:p w14:paraId="7A9C2DC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4958FC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Laikyti vaikams nepastebimoje ir nepasiekiamoje vietoje.</w:t>
      </w:r>
    </w:p>
    <w:p w14:paraId="08B88BD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AD9C82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FE0E645"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7.</w:t>
      </w:r>
      <w:r w:rsidRPr="00130CFA">
        <w:rPr>
          <w:rFonts w:ascii="Times New Roman" w:eastAsia="Times New Roman" w:hAnsi="Times New Roman"/>
          <w:b/>
          <w:lang w:val="lt-LT" w:eastAsia="x-none"/>
        </w:rPr>
        <w:tab/>
        <w:t>KITAS (-I) SPECIALUS (-ŪS) ĮSPĖJIMAS (-AI) (JEI REIKIA)</w:t>
      </w:r>
    </w:p>
    <w:p w14:paraId="71EEDE4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3D305E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196C90A"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8.</w:t>
      </w:r>
      <w:r w:rsidRPr="00130CFA">
        <w:rPr>
          <w:rFonts w:ascii="Times New Roman" w:eastAsia="Times New Roman" w:hAnsi="Times New Roman"/>
          <w:b/>
          <w:lang w:val="lt-LT" w:eastAsia="x-none"/>
        </w:rPr>
        <w:tab/>
        <w:t>TINKAMUMO LAIKAS</w:t>
      </w:r>
    </w:p>
    <w:p w14:paraId="10AB2ED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22FEBE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Tinka iki </w:t>
      </w:r>
      <w:r w:rsidRPr="00130CFA">
        <w:rPr>
          <w:rFonts w:ascii="Times New Roman" w:eastAsia="Times New Roman" w:hAnsi="Times New Roman"/>
          <w:bCs/>
          <w:lang w:val="lt-LT" w:eastAsia="x-none"/>
        </w:rPr>
        <w:t>{mm MMMM}</w:t>
      </w:r>
    </w:p>
    <w:p w14:paraId="537907E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531972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A808DFB"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9.</w:t>
      </w:r>
      <w:r w:rsidRPr="00130CFA">
        <w:rPr>
          <w:rFonts w:ascii="Times New Roman" w:eastAsia="Times New Roman" w:hAnsi="Times New Roman"/>
          <w:b/>
          <w:lang w:val="lt-LT" w:eastAsia="x-none"/>
        </w:rPr>
        <w:tab/>
        <w:t>SPECIALIOS LAIKYMO SĄLYGOS</w:t>
      </w:r>
    </w:p>
    <w:p w14:paraId="70D3B5B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4EF1E07"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Ampules laikyti išorinėje dėžutėje, kad </w:t>
      </w:r>
      <w:r w:rsidR="002A47EE">
        <w:rPr>
          <w:rFonts w:ascii="Times New Roman" w:eastAsia="Times New Roman" w:hAnsi="Times New Roman"/>
          <w:lang w:val="lt-LT"/>
        </w:rPr>
        <w:t>vaistas</w:t>
      </w:r>
      <w:r w:rsidRPr="00130CFA">
        <w:rPr>
          <w:rFonts w:ascii="Times New Roman" w:eastAsia="Times New Roman" w:hAnsi="Times New Roman"/>
          <w:lang w:val="lt-LT"/>
        </w:rPr>
        <w:t xml:space="preserve"> būtų apsaugotas nuo šviesos. Negalima užšaldyti.</w:t>
      </w:r>
    </w:p>
    <w:p w14:paraId="645F9F6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373EAD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106316C"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10.</w:t>
      </w:r>
      <w:r w:rsidRPr="00130CFA">
        <w:rPr>
          <w:rFonts w:ascii="Times New Roman" w:eastAsia="Times New Roman" w:hAnsi="Times New Roman"/>
          <w:b/>
          <w:lang w:val="lt-LT" w:eastAsia="x-none"/>
        </w:rPr>
        <w:tab/>
        <w:t xml:space="preserve">SPECIALIOS ATSARGUMO PRIEMONĖS DĖL NESUVARTOTO </w:t>
      </w:r>
      <w:r w:rsidRPr="00130CFA">
        <w:rPr>
          <w:rFonts w:ascii="Times New Roman" w:eastAsia="Times New Roman" w:hAnsi="Times New Roman"/>
          <w:b/>
          <w:bCs/>
          <w:lang w:val="lt-LT" w:eastAsia="x-none"/>
        </w:rPr>
        <w:t xml:space="preserve">VAISTINIO PREPARATO AR JO ATLIEKŲ </w:t>
      </w:r>
      <w:r w:rsidRPr="00130CFA">
        <w:rPr>
          <w:rFonts w:ascii="Times New Roman" w:eastAsia="Times New Roman" w:hAnsi="Times New Roman"/>
          <w:b/>
          <w:lang w:val="lt-LT" w:eastAsia="x-none"/>
        </w:rPr>
        <w:t>TVARKYMO (JEI REIKIA)</w:t>
      </w:r>
    </w:p>
    <w:p w14:paraId="75A2CFD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20CD35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11353F1"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11.</w:t>
      </w:r>
      <w:r w:rsidRPr="00130CFA">
        <w:rPr>
          <w:rFonts w:ascii="Times New Roman" w:eastAsia="Times New Roman" w:hAnsi="Times New Roman"/>
          <w:b/>
          <w:lang w:val="lt-LT" w:eastAsia="x-none"/>
        </w:rPr>
        <w:tab/>
        <w:t>REGISTRUOTOJO PAVADINIMAS IR ADRESAS</w:t>
      </w:r>
    </w:p>
    <w:p w14:paraId="1D88210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A67667B"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&lt;Logo&gt; </w:t>
      </w:r>
    </w:p>
    <w:p w14:paraId="3BD32FDC" w14:textId="77777777" w:rsidR="00B211C6" w:rsidRPr="00130CFA" w:rsidRDefault="00B211C6" w:rsidP="00B211C6">
      <w:pPr>
        <w:tabs>
          <w:tab w:val="left" w:pos="720"/>
        </w:tabs>
        <w:suppressAutoHyphens/>
        <w:spacing w:after="0" w:line="240" w:lineRule="auto"/>
        <w:ind w:right="-2"/>
        <w:rPr>
          <w:rFonts w:ascii="Times New Roman" w:eastAsia="Times New Roman" w:hAnsi="Times New Roman"/>
          <w:lang w:val="lt-LT" w:eastAsia="ar-SA"/>
        </w:rPr>
      </w:pPr>
      <w:r w:rsidRPr="00130CFA">
        <w:rPr>
          <w:rFonts w:ascii="Times New Roman" w:eastAsia="Times New Roman" w:hAnsi="Times New Roman"/>
          <w:lang w:val="lt-LT" w:eastAsia="ar-SA"/>
        </w:rPr>
        <w:t>AS KALCEKS.</w:t>
      </w:r>
    </w:p>
    <w:p w14:paraId="2FDFE716" w14:textId="69030977" w:rsidR="000765CD" w:rsidRDefault="00B211C6" w:rsidP="00B211C6">
      <w:pPr>
        <w:tabs>
          <w:tab w:val="left" w:pos="720"/>
        </w:tabs>
        <w:suppressAutoHyphens/>
        <w:spacing w:after="0" w:line="240" w:lineRule="auto"/>
        <w:ind w:right="-2"/>
        <w:rPr>
          <w:rFonts w:ascii="Times New Roman" w:eastAsia="Times New Roman" w:hAnsi="Times New Roman"/>
          <w:lang w:val="lt-LT" w:eastAsia="ar-SA"/>
        </w:rPr>
      </w:pPr>
      <w:r w:rsidRPr="00130CFA">
        <w:rPr>
          <w:rFonts w:ascii="Times New Roman" w:eastAsia="Times New Roman" w:hAnsi="Times New Roman"/>
          <w:lang w:val="lt-LT" w:eastAsia="ar-SA"/>
        </w:rPr>
        <w:t xml:space="preserve">Krustpils iela </w:t>
      </w:r>
      <w:r w:rsidR="002E1FA8">
        <w:rPr>
          <w:rFonts w:ascii="Times New Roman" w:eastAsia="Times New Roman" w:hAnsi="Times New Roman"/>
          <w:lang w:val="lt-LT" w:eastAsia="ar-SA"/>
        </w:rPr>
        <w:t>71E</w:t>
      </w:r>
      <w:r w:rsidRPr="00130CFA">
        <w:rPr>
          <w:rFonts w:ascii="Times New Roman" w:eastAsia="Times New Roman" w:hAnsi="Times New Roman"/>
          <w:lang w:val="lt-LT" w:eastAsia="ar-SA"/>
        </w:rPr>
        <w:t>, Rīga, LV-1057</w:t>
      </w:r>
    </w:p>
    <w:p w14:paraId="3BB0FA81" w14:textId="77777777" w:rsidR="00B211C6" w:rsidRPr="00130CFA" w:rsidRDefault="00B211C6" w:rsidP="00B211C6">
      <w:pPr>
        <w:tabs>
          <w:tab w:val="left" w:pos="720"/>
        </w:tabs>
        <w:suppressAutoHyphens/>
        <w:spacing w:after="0" w:line="240" w:lineRule="auto"/>
        <w:ind w:right="-2"/>
        <w:rPr>
          <w:rFonts w:ascii="Times New Roman" w:eastAsia="Times New Roman" w:hAnsi="Times New Roman"/>
          <w:lang w:val="lt-LT" w:eastAsia="ar-SA"/>
        </w:rPr>
      </w:pPr>
      <w:r w:rsidRPr="00130CFA">
        <w:rPr>
          <w:rFonts w:ascii="Times New Roman" w:eastAsia="Times New Roman" w:hAnsi="Times New Roman"/>
          <w:lang w:val="lt-LT" w:eastAsia="ar-SA"/>
        </w:rPr>
        <w:t>Latvija</w:t>
      </w:r>
    </w:p>
    <w:p w14:paraId="0F86F39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73BC1B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A829B56"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12.</w:t>
      </w:r>
      <w:r w:rsidRPr="00130CFA">
        <w:rPr>
          <w:rFonts w:ascii="Times New Roman" w:eastAsia="Times New Roman" w:hAnsi="Times New Roman"/>
          <w:b/>
          <w:lang w:val="lt-LT" w:eastAsia="x-none"/>
        </w:rPr>
        <w:tab/>
        <w:t>REGISTRACIJOS PAŽYMĖJIMO NUMERIS (-IAI)</w:t>
      </w:r>
    </w:p>
    <w:p w14:paraId="5F8E0BA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7611413" w14:textId="77777777" w:rsidR="00B211C6" w:rsidRPr="0057409E" w:rsidRDefault="00B211C6" w:rsidP="00B211C6">
      <w:pPr>
        <w:tabs>
          <w:tab w:val="left" w:pos="540"/>
        </w:tabs>
        <w:spacing w:after="0" w:line="240" w:lineRule="auto"/>
        <w:rPr>
          <w:rFonts w:ascii="Times New Roman" w:eastAsia="Times New Roman" w:hAnsi="Times New Roman"/>
          <w:highlight w:val="lightGray"/>
          <w:lang w:val="lt-LT" w:eastAsia="x-none"/>
        </w:rPr>
      </w:pPr>
      <w:r w:rsidRPr="00130CFA">
        <w:rPr>
          <w:rFonts w:ascii="Times New Roman" w:eastAsia="Times New Roman" w:hAnsi="Times New Roman"/>
          <w:lang w:val="lt-LT" w:eastAsia="x-none"/>
        </w:rPr>
        <w:t>LT/1/15/3715/001</w:t>
      </w:r>
      <w:r w:rsidR="0057409E">
        <w:rPr>
          <w:rFonts w:ascii="Times New Roman" w:eastAsia="Times New Roman" w:hAnsi="Times New Roman"/>
          <w:lang w:val="lt-LT" w:eastAsia="x-none"/>
        </w:rPr>
        <w:t xml:space="preserve"> </w:t>
      </w:r>
      <w:r w:rsidR="0057409E" w:rsidRPr="0057409E">
        <w:rPr>
          <w:rFonts w:ascii="Times New Roman" w:eastAsia="Times New Roman" w:hAnsi="Times New Roman"/>
          <w:highlight w:val="lightGray"/>
          <w:lang w:val="lt-LT" w:eastAsia="x-none"/>
        </w:rPr>
        <w:t>– N10</w:t>
      </w:r>
    </w:p>
    <w:p w14:paraId="124C0F05" w14:textId="77777777" w:rsidR="00B211C6" w:rsidRPr="0057409E" w:rsidRDefault="00B211C6" w:rsidP="00B211C6">
      <w:pPr>
        <w:tabs>
          <w:tab w:val="left" w:pos="540"/>
        </w:tabs>
        <w:spacing w:after="0" w:line="240" w:lineRule="auto"/>
        <w:rPr>
          <w:rFonts w:ascii="Times New Roman" w:eastAsia="Times New Roman" w:hAnsi="Times New Roman"/>
          <w:highlight w:val="lightGray"/>
          <w:lang w:val="lt-LT" w:eastAsia="x-none"/>
        </w:rPr>
      </w:pPr>
      <w:r w:rsidRPr="0057409E">
        <w:rPr>
          <w:rFonts w:ascii="Times New Roman" w:eastAsia="Times New Roman" w:hAnsi="Times New Roman"/>
          <w:highlight w:val="lightGray"/>
          <w:lang w:val="lt-LT" w:eastAsia="x-none"/>
        </w:rPr>
        <w:t>LT/1/15/3715/002</w:t>
      </w:r>
      <w:r w:rsidR="0057409E" w:rsidRPr="0057409E">
        <w:rPr>
          <w:rFonts w:ascii="Times New Roman" w:eastAsia="Times New Roman" w:hAnsi="Times New Roman"/>
          <w:highlight w:val="lightGray"/>
          <w:lang w:val="lt-LT" w:eastAsia="x-none"/>
        </w:rPr>
        <w:t xml:space="preserve"> – N100</w:t>
      </w:r>
    </w:p>
    <w:p w14:paraId="0AE8FEC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78392A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D9CFF01"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13.</w:t>
      </w:r>
      <w:r w:rsidRPr="00130CFA">
        <w:rPr>
          <w:rFonts w:ascii="Times New Roman" w:eastAsia="Times New Roman" w:hAnsi="Times New Roman"/>
          <w:b/>
          <w:lang w:val="lt-LT" w:eastAsia="x-none"/>
        </w:rPr>
        <w:tab/>
        <w:t>SERIJOS NUMERIS</w:t>
      </w:r>
    </w:p>
    <w:p w14:paraId="0AEFC56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B7398A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Serija</w:t>
      </w:r>
    </w:p>
    <w:p w14:paraId="0CB492B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66D51F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AEE689E"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14.</w:t>
      </w:r>
      <w:r w:rsidRPr="00130CFA">
        <w:rPr>
          <w:rFonts w:ascii="Times New Roman" w:eastAsia="Times New Roman" w:hAnsi="Times New Roman"/>
          <w:b/>
          <w:lang w:val="lt-LT" w:eastAsia="x-none"/>
        </w:rPr>
        <w:tab/>
        <w:t>PARDAVIMO (IŠDAVIMO) TVARKA</w:t>
      </w:r>
    </w:p>
    <w:p w14:paraId="173040D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134C1A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Receptinis vaist</w:t>
      </w:r>
      <w:r w:rsidR="000765CD">
        <w:rPr>
          <w:rFonts w:ascii="Times New Roman" w:eastAsia="Times New Roman" w:hAnsi="Times New Roman"/>
          <w:lang w:val="lt-LT" w:eastAsia="x-none"/>
        </w:rPr>
        <w:t>as</w:t>
      </w:r>
      <w:r w:rsidRPr="00130CFA">
        <w:rPr>
          <w:rFonts w:ascii="Times New Roman" w:eastAsia="Times New Roman" w:hAnsi="Times New Roman"/>
          <w:lang w:val="lt-LT" w:eastAsia="x-none"/>
        </w:rPr>
        <w:t>.</w:t>
      </w:r>
    </w:p>
    <w:p w14:paraId="4FF661C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A1148D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42503A7"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15.</w:t>
      </w:r>
      <w:r w:rsidRPr="00130CFA">
        <w:rPr>
          <w:rFonts w:ascii="Times New Roman" w:eastAsia="Times New Roman" w:hAnsi="Times New Roman"/>
          <w:b/>
          <w:lang w:val="lt-LT" w:eastAsia="x-none"/>
        </w:rPr>
        <w:tab/>
        <w:t>VARTOJIMO INSTRUKCIJA</w:t>
      </w:r>
    </w:p>
    <w:p w14:paraId="5B09EE7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70D378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118CF2D"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16.</w:t>
      </w:r>
      <w:r w:rsidRPr="00130CFA">
        <w:rPr>
          <w:rFonts w:ascii="Times New Roman" w:eastAsia="Times New Roman" w:hAnsi="Times New Roman"/>
          <w:b/>
          <w:lang w:val="lt-LT" w:eastAsia="x-none"/>
        </w:rPr>
        <w:tab/>
        <w:t>INFORMACIJA BRAILIO RAŠTU</w:t>
      </w:r>
    </w:p>
    <w:p w14:paraId="6FD0B89A" w14:textId="77777777" w:rsidR="00B211C6" w:rsidRPr="00130CFA" w:rsidRDefault="00B211C6" w:rsidP="00B211C6">
      <w:pPr>
        <w:tabs>
          <w:tab w:val="left" w:pos="540"/>
        </w:tabs>
        <w:spacing w:after="0" w:line="240" w:lineRule="auto"/>
        <w:rPr>
          <w:rFonts w:ascii="Times New Roman" w:eastAsia="Times New Roman" w:hAnsi="Times New Roman"/>
          <w:highlight w:val="lightGray"/>
          <w:lang w:val="lt-LT" w:eastAsia="x-none"/>
        </w:rPr>
      </w:pPr>
    </w:p>
    <w:p w14:paraId="3546E22F" w14:textId="77777777" w:rsidR="00B211C6" w:rsidRPr="00130CFA" w:rsidRDefault="00B211C6" w:rsidP="00B211C6">
      <w:pPr>
        <w:tabs>
          <w:tab w:val="left" w:pos="567"/>
        </w:tabs>
        <w:spacing w:after="0" w:line="260" w:lineRule="exact"/>
        <w:rPr>
          <w:rFonts w:ascii="Times New Roman" w:eastAsia="Times New Roman" w:hAnsi="Times New Roman"/>
          <w:snapToGrid w:val="0"/>
          <w:lang w:val="lt-LT"/>
        </w:rPr>
      </w:pPr>
      <w:r w:rsidRPr="00130CFA">
        <w:rPr>
          <w:rFonts w:ascii="Times New Roman" w:eastAsia="Times New Roman" w:hAnsi="Times New Roman"/>
          <w:snapToGrid w:val="0"/>
          <w:highlight w:val="lightGray"/>
          <w:lang w:val="lt-LT"/>
        </w:rPr>
        <w:t>Priimtas pagrindimas informacijos Brailio raštu nepateikti.</w:t>
      </w:r>
    </w:p>
    <w:p w14:paraId="7B5FF0D3" w14:textId="77777777" w:rsidR="00B211C6" w:rsidRPr="00130CFA" w:rsidRDefault="00B211C6" w:rsidP="00B211C6">
      <w:pPr>
        <w:tabs>
          <w:tab w:val="left" w:pos="567"/>
        </w:tabs>
        <w:spacing w:after="0" w:line="260" w:lineRule="exact"/>
        <w:rPr>
          <w:rFonts w:ascii="Times New Roman" w:eastAsia="Times New Roman" w:hAnsi="Times New Roman"/>
          <w:snapToGrid w:val="0"/>
          <w:lang w:val="lt-LT"/>
        </w:rPr>
      </w:pPr>
    </w:p>
    <w:p w14:paraId="2AA6C0FF" w14:textId="77777777" w:rsidR="00B211C6" w:rsidRPr="00130CFA" w:rsidRDefault="00B211C6" w:rsidP="00B211C6">
      <w:pPr>
        <w:tabs>
          <w:tab w:val="left" w:pos="567"/>
        </w:tabs>
        <w:spacing w:after="0" w:line="260" w:lineRule="exact"/>
        <w:rPr>
          <w:rFonts w:ascii="Times New Roman" w:eastAsia="Times New Roman" w:hAnsi="Times New Roman"/>
          <w:snapToGrid w:val="0"/>
          <w:lang w:val="lt-LT"/>
        </w:rPr>
      </w:pPr>
    </w:p>
    <w:p w14:paraId="5A46B14E" w14:textId="77777777" w:rsidR="00B211C6" w:rsidRPr="00130CFA" w:rsidRDefault="00B211C6" w:rsidP="00B211C6">
      <w:pPr>
        <w:keepNext/>
        <w:numPr>
          <w:ilvl w:val="0"/>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hanging="3196"/>
        <w:contextualSpacing/>
        <w:outlineLvl w:val="0"/>
        <w:rPr>
          <w:rFonts w:ascii="Times New Roman" w:eastAsia="Times New Roman" w:hAnsi="Times New Roman"/>
          <w:i/>
          <w:sz w:val="24"/>
          <w:szCs w:val="24"/>
          <w:lang w:val="lt-LT"/>
        </w:rPr>
      </w:pPr>
      <w:r w:rsidRPr="00130CFA">
        <w:rPr>
          <w:rFonts w:ascii="Times New Roman" w:eastAsia="Times New Roman" w:hAnsi="Times New Roman"/>
          <w:b/>
          <w:sz w:val="24"/>
          <w:szCs w:val="24"/>
          <w:lang w:val="lt-LT"/>
        </w:rPr>
        <w:t>UNIKALUS IDENTIFIKATORIUS – 2D BRŪKŠNINIS KODAS</w:t>
      </w:r>
    </w:p>
    <w:p w14:paraId="650CDFCA" w14:textId="77777777" w:rsidR="00B211C6" w:rsidRPr="00130CFA" w:rsidRDefault="00B211C6" w:rsidP="00B211C6">
      <w:pPr>
        <w:spacing w:after="0" w:line="240" w:lineRule="auto"/>
        <w:rPr>
          <w:rFonts w:ascii="Times New Roman" w:eastAsia="Times New Roman" w:hAnsi="Times New Roman"/>
          <w:sz w:val="24"/>
          <w:szCs w:val="24"/>
          <w:lang w:val="lt-LT"/>
        </w:rPr>
      </w:pPr>
    </w:p>
    <w:p w14:paraId="39F23C26" w14:textId="77777777" w:rsidR="00B211C6" w:rsidRPr="00164C94" w:rsidRDefault="00B211C6" w:rsidP="00B211C6">
      <w:pPr>
        <w:spacing w:after="0" w:line="240" w:lineRule="auto"/>
        <w:rPr>
          <w:rFonts w:ascii="Times New Roman" w:eastAsia="Times New Roman" w:hAnsi="Times New Roman"/>
          <w:shd w:val="clear" w:color="auto" w:fill="CCCCCC"/>
          <w:lang w:val="lt-LT"/>
        </w:rPr>
      </w:pPr>
      <w:r w:rsidRPr="00164C94">
        <w:rPr>
          <w:rFonts w:ascii="Times New Roman" w:eastAsia="Times New Roman" w:hAnsi="Times New Roman"/>
          <w:highlight w:val="lightGray"/>
          <w:lang w:val="lt-LT"/>
        </w:rPr>
        <w:t>2D brūkšninis kodas su nurodytu unikaliu identifikatoriumi.</w:t>
      </w:r>
    </w:p>
    <w:p w14:paraId="1CFA49A2" w14:textId="77777777" w:rsidR="00B211C6" w:rsidRPr="00130CFA" w:rsidRDefault="00B211C6" w:rsidP="00B211C6">
      <w:pPr>
        <w:spacing w:after="0" w:line="240" w:lineRule="auto"/>
        <w:rPr>
          <w:rFonts w:ascii="Times New Roman" w:eastAsia="Times New Roman" w:hAnsi="Times New Roman"/>
          <w:sz w:val="24"/>
          <w:szCs w:val="24"/>
          <w:lang w:val="lt-LT"/>
        </w:rPr>
      </w:pPr>
    </w:p>
    <w:p w14:paraId="48E79ECC" w14:textId="77777777" w:rsidR="00B211C6" w:rsidRPr="00130CFA" w:rsidRDefault="00B211C6" w:rsidP="00B211C6">
      <w:pPr>
        <w:spacing w:after="0" w:line="240" w:lineRule="auto"/>
        <w:rPr>
          <w:rFonts w:ascii="Times New Roman" w:eastAsia="Times New Roman" w:hAnsi="Times New Roman"/>
          <w:sz w:val="24"/>
          <w:szCs w:val="24"/>
          <w:lang w:val="lt-LT"/>
        </w:rPr>
      </w:pPr>
    </w:p>
    <w:p w14:paraId="78C3D4DE" w14:textId="77777777" w:rsidR="00B211C6" w:rsidRPr="00130CFA" w:rsidRDefault="00B211C6" w:rsidP="00B211C6">
      <w:pPr>
        <w:keepNext/>
        <w:numPr>
          <w:ilvl w:val="0"/>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hanging="3196"/>
        <w:contextualSpacing/>
        <w:outlineLvl w:val="0"/>
        <w:rPr>
          <w:rFonts w:ascii="Times New Roman" w:eastAsia="Times New Roman" w:hAnsi="Times New Roman"/>
          <w:i/>
          <w:sz w:val="24"/>
          <w:szCs w:val="24"/>
          <w:lang w:val="lt-LT"/>
        </w:rPr>
      </w:pPr>
      <w:r w:rsidRPr="00130CFA">
        <w:rPr>
          <w:rFonts w:ascii="Times New Roman" w:eastAsia="Times New Roman" w:hAnsi="Times New Roman"/>
          <w:b/>
          <w:sz w:val="24"/>
          <w:szCs w:val="24"/>
          <w:lang w:val="lt-LT"/>
        </w:rPr>
        <w:t>UNIKALUS IDENTIFIKATORIUS – ŽMONĖMS SUPRANTAMI DUOMENYS</w:t>
      </w:r>
    </w:p>
    <w:p w14:paraId="0BCA43E9" w14:textId="77777777" w:rsidR="00B211C6" w:rsidRPr="00130CFA" w:rsidRDefault="00B211C6" w:rsidP="00B211C6">
      <w:pPr>
        <w:spacing w:after="0" w:line="240" w:lineRule="auto"/>
        <w:rPr>
          <w:rFonts w:ascii="Times New Roman" w:eastAsia="Times New Roman" w:hAnsi="Times New Roman"/>
          <w:sz w:val="24"/>
          <w:szCs w:val="24"/>
          <w:lang w:val="lt-LT"/>
        </w:rPr>
      </w:pPr>
    </w:p>
    <w:p w14:paraId="699BED7A" w14:textId="77777777" w:rsidR="00B211C6" w:rsidRPr="00C53625" w:rsidRDefault="00B211C6" w:rsidP="00B211C6">
      <w:pPr>
        <w:spacing w:after="0" w:line="240" w:lineRule="auto"/>
        <w:rPr>
          <w:rFonts w:ascii="Times New Roman" w:hAnsi="Times New Roman"/>
          <w:lang w:val="lt-LT"/>
        </w:rPr>
      </w:pPr>
      <w:r w:rsidRPr="00D3151A">
        <w:rPr>
          <w:rFonts w:ascii="Times New Roman" w:eastAsia="Times New Roman" w:hAnsi="Times New Roman"/>
          <w:lang w:val="lt-LT"/>
        </w:rPr>
        <w:t xml:space="preserve">PC: {numeris} </w:t>
      </w:r>
    </w:p>
    <w:p w14:paraId="1DF24521" w14:textId="77777777" w:rsidR="00B211C6" w:rsidRPr="00164C94" w:rsidRDefault="00B211C6" w:rsidP="00B211C6">
      <w:pPr>
        <w:spacing w:after="0" w:line="240" w:lineRule="auto"/>
        <w:rPr>
          <w:rFonts w:ascii="Times New Roman" w:eastAsia="Times New Roman" w:hAnsi="Times New Roman"/>
          <w:lang w:val="lt-LT"/>
        </w:rPr>
      </w:pPr>
      <w:r w:rsidRPr="00164C94">
        <w:rPr>
          <w:rFonts w:ascii="Times New Roman" w:eastAsia="Times New Roman" w:hAnsi="Times New Roman"/>
          <w:lang w:val="lt-LT"/>
        </w:rPr>
        <w:t xml:space="preserve">SN: {numeris} </w:t>
      </w:r>
    </w:p>
    <w:p w14:paraId="7252B45D" w14:textId="77777777" w:rsidR="00B211C6" w:rsidRPr="00164C94" w:rsidRDefault="00B211C6" w:rsidP="00B211C6">
      <w:pPr>
        <w:spacing w:after="0" w:line="240" w:lineRule="auto"/>
        <w:rPr>
          <w:rFonts w:ascii="Times New Roman" w:eastAsia="Times New Roman" w:hAnsi="Times New Roman"/>
          <w:lang w:val="lt-LT"/>
        </w:rPr>
      </w:pPr>
      <w:r w:rsidRPr="00164C94">
        <w:rPr>
          <w:rFonts w:ascii="Times New Roman" w:eastAsia="Times New Roman" w:hAnsi="Times New Roman"/>
          <w:highlight w:val="lightGray"/>
          <w:lang w:val="lt-LT"/>
        </w:rPr>
        <w:t>NN: {numeris}</w:t>
      </w:r>
      <w:r w:rsidRPr="00164C94">
        <w:rPr>
          <w:rFonts w:ascii="Times New Roman" w:eastAsia="Times New Roman" w:hAnsi="Times New Roman"/>
          <w:lang w:val="lt-LT"/>
        </w:rPr>
        <w:t xml:space="preserve"> </w:t>
      </w:r>
    </w:p>
    <w:p w14:paraId="69DE4885"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br w:type="page"/>
        <w:t>MINIMALI INFORMACIJA ANT MAŽŲ VIDINIŲ</w:t>
      </w:r>
      <w:r w:rsidRPr="00130CFA">
        <w:rPr>
          <w:rFonts w:ascii="Times New Roman" w:eastAsia="Times New Roman" w:hAnsi="Times New Roman"/>
          <w:b/>
          <w:bCs/>
          <w:lang w:val="lt-LT" w:eastAsia="x-none"/>
        </w:rPr>
        <w:t xml:space="preserve"> </w:t>
      </w:r>
      <w:r w:rsidRPr="00130CFA">
        <w:rPr>
          <w:rFonts w:ascii="Times New Roman" w:eastAsia="Times New Roman" w:hAnsi="Times New Roman"/>
          <w:b/>
          <w:lang w:val="lt-LT" w:eastAsia="x-none"/>
        </w:rPr>
        <w:t>PAKUOČIŲ</w:t>
      </w:r>
    </w:p>
    <w:p w14:paraId="0F911686"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p>
    <w:p w14:paraId="4C19BDFD"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Ampulė</w:t>
      </w:r>
    </w:p>
    <w:p w14:paraId="129A6C4D"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939943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0F73448"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1.</w:t>
      </w:r>
      <w:r w:rsidRPr="00130CFA">
        <w:rPr>
          <w:rFonts w:ascii="Times New Roman" w:eastAsia="Times New Roman" w:hAnsi="Times New Roman"/>
          <w:b/>
          <w:lang w:val="lt-LT" w:eastAsia="x-none"/>
        </w:rPr>
        <w:tab/>
        <w:t>VAISTINIO PREPARATO PAVADINIMAS IR VARTOJIMO BŪDAS (-AI)</w:t>
      </w:r>
    </w:p>
    <w:p w14:paraId="669D7A2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2634B3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Fentanyl Kalceks 50 mikrogramų/ml injekcinis ar infuzinis tirpalas</w:t>
      </w:r>
    </w:p>
    <w:p w14:paraId="764A1150" w14:textId="12DA606B" w:rsidR="00B211C6" w:rsidRPr="00130CFA" w:rsidRDefault="00B972B9" w:rsidP="00B211C6">
      <w:pPr>
        <w:tabs>
          <w:tab w:val="left" w:pos="54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f</w:t>
      </w:r>
      <w:r w:rsidR="00B211C6" w:rsidRPr="00130CFA">
        <w:rPr>
          <w:rFonts w:ascii="Times New Roman" w:eastAsia="Times New Roman" w:hAnsi="Times New Roman"/>
          <w:lang w:val="lt-LT" w:eastAsia="x-none"/>
        </w:rPr>
        <w:t>entanilis</w:t>
      </w:r>
    </w:p>
    <w:p w14:paraId="1287261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i.v., i</w:t>
      </w:r>
      <w:smartTag w:uri="schemas-tilde-lv/tildestengine" w:element="metric2">
        <w:smartTagPr>
          <w:attr w:name="metric_value" w:val="."/>
          <w:attr w:name="metric_text" w:val="m"/>
        </w:smartTagPr>
        <w:r w:rsidRPr="00130CFA">
          <w:rPr>
            <w:rFonts w:ascii="Times New Roman" w:eastAsia="Times New Roman" w:hAnsi="Times New Roman"/>
            <w:lang w:val="lt-LT" w:eastAsia="x-none"/>
          </w:rPr>
          <w:t>.m</w:t>
        </w:r>
      </w:smartTag>
      <w:r w:rsidRPr="00130CFA">
        <w:rPr>
          <w:rFonts w:ascii="Times New Roman" w:eastAsia="Times New Roman" w:hAnsi="Times New Roman"/>
          <w:lang w:val="lt-LT" w:eastAsia="x-none"/>
        </w:rPr>
        <w:t>.</w:t>
      </w:r>
    </w:p>
    <w:p w14:paraId="65CC4BB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980A64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7770D78"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2.</w:t>
      </w:r>
      <w:r w:rsidRPr="00130CFA">
        <w:rPr>
          <w:rFonts w:ascii="Times New Roman" w:eastAsia="Times New Roman" w:hAnsi="Times New Roman"/>
          <w:b/>
          <w:lang w:val="lt-LT" w:eastAsia="x-none"/>
        </w:rPr>
        <w:tab/>
        <w:t>VARTOJIMO METODAS</w:t>
      </w:r>
    </w:p>
    <w:p w14:paraId="7D4C5FC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6023A9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E8DA338"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3.</w:t>
      </w:r>
      <w:r w:rsidRPr="00130CFA">
        <w:rPr>
          <w:rFonts w:ascii="Times New Roman" w:eastAsia="Times New Roman" w:hAnsi="Times New Roman"/>
          <w:b/>
          <w:lang w:val="lt-LT" w:eastAsia="x-none"/>
        </w:rPr>
        <w:tab/>
        <w:t>TINKAMUMO LAIKAS</w:t>
      </w:r>
    </w:p>
    <w:p w14:paraId="2ABB6D6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3606B3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highlight w:val="lightGray"/>
          <w:lang w:val="lt-LT" w:eastAsia="x-none"/>
        </w:rPr>
        <w:t xml:space="preserve">EXP </w:t>
      </w:r>
      <w:r w:rsidRPr="00130CFA">
        <w:rPr>
          <w:rFonts w:ascii="Times New Roman" w:eastAsia="Times New Roman" w:hAnsi="Times New Roman"/>
          <w:lang w:val="lt-LT" w:eastAsia="x-none"/>
        </w:rPr>
        <w:t>{mm MMMM}</w:t>
      </w:r>
    </w:p>
    <w:p w14:paraId="54FD3D2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21FA88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3904490"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4.</w:t>
      </w:r>
      <w:r w:rsidRPr="00130CFA">
        <w:rPr>
          <w:rFonts w:ascii="Times New Roman" w:eastAsia="Times New Roman" w:hAnsi="Times New Roman"/>
          <w:b/>
          <w:lang w:val="lt-LT" w:eastAsia="x-none"/>
        </w:rPr>
        <w:tab/>
        <w:t>SERIJOS NUMERIS</w:t>
      </w:r>
    </w:p>
    <w:p w14:paraId="30A3312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FA0E9F9" w14:textId="77777777" w:rsidR="00B211C6" w:rsidRPr="00130CFA" w:rsidRDefault="00B211C6" w:rsidP="00B211C6">
      <w:pPr>
        <w:tabs>
          <w:tab w:val="left" w:pos="540"/>
        </w:tabs>
        <w:spacing w:after="0" w:line="240" w:lineRule="auto"/>
        <w:rPr>
          <w:rFonts w:ascii="Times New Roman" w:eastAsia="Times New Roman" w:hAnsi="Times New Roman"/>
          <w:highlight w:val="lightGray"/>
          <w:lang w:val="lt-LT" w:eastAsia="x-none"/>
        </w:rPr>
      </w:pPr>
      <w:r w:rsidRPr="00130CFA">
        <w:rPr>
          <w:rFonts w:ascii="Times New Roman" w:eastAsia="Times New Roman" w:hAnsi="Times New Roman"/>
          <w:highlight w:val="lightGray"/>
          <w:lang w:val="lt-LT" w:eastAsia="x-none"/>
        </w:rPr>
        <w:t>Lot</w:t>
      </w:r>
    </w:p>
    <w:p w14:paraId="5B3CE2A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9CF06FD"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64C0336"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5.</w:t>
      </w:r>
      <w:r w:rsidRPr="00130CFA">
        <w:rPr>
          <w:rFonts w:ascii="Times New Roman" w:eastAsia="Times New Roman" w:hAnsi="Times New Roman"/>
          <w:b/>
          <w:lang w:val="lt-LT" w:eastAsia="x-none"/>
        </w:rPr>
        <w:tab/>
        <w:t>KIEKIS (MASĖ, TŪRIS ARBA VIENETAI)</w:t>
      </w:r>
    </w:p>
    <w:p w14:paraId="4D23E64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75467D2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2 ml</w:t>
      </w:r>
    </w:p>
    <w:p w14:paraId="2C3BF39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2FCF18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CC988D4" w14:textId="77777777" w:rsidR="00B211C6" w:rsidRPr="00130CFA" w:rsidRDefault="00B211C6" w:rsidP="00B211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6.</w:t>
      </w:r>
      <w:r w:rsidRPr="00130CFA">
        <w:rPr>
          <w:rFonts w:ascii="Times New Roman" w:eastAsia="Times New Roman" w:hAnsi="Times New Roman"/>
          <w:b/>
          <w:lang w:val="lt-LT" w:eastAsia="x-none"/>
        </w:rPr>
        <w:tab/>
        <w:t>KITA</w:t>
      </w:r>
    </w:p>
    <w:p w14:paraId="2A92F1E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255F571"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&lt;Logo&gt; </w:t>
      </w:r>
    </w:p>
    <w:p w14:paraId="16B5CC7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br w:type="page"/>
      </w:r>
    </w:p>
    <w:p w14:paraId="5770BD1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B13752D"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482F3F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ED5786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E782FE7"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3D284C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E3C107F"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bookmarkStart w:id="65" w:name="_Toc129243137"/>
      <w:bookmarkStart w:id="66" w:name="_Toc129243262"/>
    </w:p>
    <w:p w14:paraId="2151A1F1"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53BE712B"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4C085790"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7713FA17"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546E28D5"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2121638C"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18F4C87B"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01BBC944"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1C24DA1F"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4CD09561"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78FF8AF8"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7E833909"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0B3012AC"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4E490276"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61F048A0"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5A1F0135"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727E3B59" w14:textId="77777777" w:rsidR="00B211C6" w:rsidRPr="00130CFA" w:rsidRDefault="00B211C6" w:rsidP="00B211C6">
      <w:pPr>
        <w:tabs>
          <w:tab w:val="left" w:pos="567"/>
        </w:tabs>
        <w:spacing w:after="0" w:line="240" w:lineRule="auto"/>
        <w:ind w:left="567" w:hanging="567"/>
        <w:jc w:val="center"/>
        <w:outlineLvl w:val="0"/>
        <w:rPr>
          <w:rFonts w:ascii="Times New Roman" w:eastAsia="Times New Roman" w:hAnsi="Times New Roman"/>
          <w:b/>
          <w:caps/>
          <w:lang w:val="lt-LT" w:eastAsia="x-none"/>
        </w:rPr>
      </w:pPr>
      <w:r w:rsidRPr="00130CFA">
        <w:rPr>
          <w:rFonts w:ascii="Times New Roman" w:eastAsia="Times New Roman" w:hAnsi="Times New Roman"/>
          <w:b/>
          <w:caps/>
          <w:lang w:val="lt-LT" w:eastAsia="x-none"/>
        </w:rPr>
        <w:t>B. PAKUOTĖS LAPELIS</w:t>
      </w:r>
      <w:bookmarkEnd w:id="65"/>
      <w:bookmarkEnd w:id="66"/>
    </w:p>
    <w:p w14:paraId="6FB7B127" w14:textId="77777777" w:rsidR="00B211C6" w:rsidRPr="00130CFA" w:rsidRDefault="00B211C6" w:rsidP="004E6E8A">
      <w:pPr>
        <w:spacing w:after="0" w:line="240" w:lineRule="auto"/>
        <w:jc w:val="center"/>
        <w:outlineLvl w:val="0"/>
        <w:rPr>
          <w:rFonts w:ascii="Times New Roman" w:eastAsia="Times New Roman" w:hAnsi="Times New Roman"/>
          <w:b/>
          <w:caps/>
          <w:lang w:val="lt-LT" w:eastAsia="x-none"/>
        </w:rPr>
      </w:pPr>
      <w:r w:rsidRPr="00130CFA">
        <w:rPr>
          <w:rFonts w:ascii="Times New Roman" w:eastAsia="Times New Roman" w:hAnsi="Times New Roman"/>
          <w:b/>
          <w:caps/>
          <w:lang w:val="lt-LT" w:eastAsia="x-none"/>
        </w:rPr>
        <w:br w:type="page"/>
      </w:r>
      <w:r w:rsidRPr="00130CFA">
        <w:rPr>
          <w:rFonts w:ascii="Times New Roman" w:eastAsia="Times New Roman" w:hAnsi="Times New Roman"/>
          <w:b/>
          <w:lang w:val="lt-LT" w:eastAsia="x-none"/>
        </w:rPr>
        <w:t>Pakuotės lapelis: informacija vartotojui</w:t>
      </w:r>
    </w:p>
    <w:p w14:paraId="75140DB1" w14:textId="77777777" w:rsidR="00B211C6" w:rsidRPr="00130CFA" w:rsidRDefault="00B211C6" w:rsidP="004E6E8A">
      <w:pPr>
        <w:tabs>
          <w:tab w:val="left" w:pos="540"/>
        </w:tabs>
        <w:spacing w:after="0" w:line="240" w:lineRule="auto"/>
        <w:jc w:val="center"/>
        <w:rPr>
          <w:rFonts w:ascii="Times New Roman" w:eastAsia="Times New Roman" w:hAnsi="Times New Roman"/>
          <w:lang w:val="lt-LT" w:eastAsia="x-none"/>
        </w:rPr>
      </w:pPr>
    </w:p>
    <w:p w14:paraId="1D5E2821" w14:textId="77777777" w:rsidR="00B211C6" w:rsidRPr="00130CFA" w:rsidRDefault="00B211C6" w:rsidP="004E6E8A">
      <w:pPr>
        <w:spacing w:after="0" w:line="240" w:lineRule="auto"/>
        <w:jc w:val="center"/>
        <w:rPr>
          <w:rFonts w:ascii="Times New Roman" w:eastAsia="Times New Roman" w:hAnsi="Times New Roman"/>
          <w:b/>
          <w:lang w:val="lt-LT" w:eastAsia="lt-LT"/>
        </w:rPr>
      </w:pPr>
      <w:r w:rsidRPr="00130CFA">
        <w:rPr>
          <w:rFonts w:ascii="Times New Roman" w:eastAsia="Times New Roman" w:hAnsi="Times New Roman"/>
          <w:b/>
          <w:lang w:val="lt-LT" w:eastAsia="lt-LT"/>
        </w:rPr>
        <w:t>Fentanyl Kalceks 50 mikrogramų/ml injekcinis ar infuzinis tirpalas</w:t>
      </w:r>
    </w:p>
    <w:p w14:paraId="403631F6" w14:textId="49426AD8" w:rsidR="00B211C6" w:rsidRPr="00130CFA" w:rsidRDefault="00B972B9" w:rsidP="004E6E8A">
      <w:pPr>
        <w:tabs>
          <w:tab w:val="left" w:pos="540"/>
        </w:tabs>
        <w:spacing w:after="0" w:line="240" w:lineRule="auto"/>
        <w:jc w:val="center"/>
        <w:rPr>
          <w:rFonts w:ascii="Times New Roman" w:eastAsia="Times New Roman" w:hAnsi="Times New Roman"/>
          <w:lang w:val="lt-LT" w:eastAsia="x-none"/>
        </w:rPr>
      </w:pPr>
      <w:r>
        <w:rPr>
          <w:rFonts w:ascii="Times New Roman" w:eastAsia="Times New Roman" w:hAnsi="Times New Roman"/>
          <w:lang w:val="lt-LT" w:eastAsia="x-none"/>
        </w:rPr>
        <w:t>f</w:t>
      </w:r>
      <w:r w:rsidR="00B211C6" w:rsidRPr="00130CFA">
        <w:rPr>
          <w:rFonts w:ascii="Times New Roman" w:eastAsia="Times New Roman" w:hAnsi="Times New Roman"/>
          <w:lang w:val="lt-LT" w:eastAsia="x-none"/>
        </w:rPr>
        <w:t>entanilis</w:t>
      </w:r>
    </w:p>
    <w:p w14:paraId="7A277824" w14:textId="77777777" w:rsidR="00B211C6" w:rsidRPr="00130CFA" w:rsidRDefault="00B211C6" w:rsidP="004E6E8A">
      <w:pPr>
        <w:tabs>
          <w:tab w:val="left" w:pos="540"/>
        </w:tabs>
        <w:spacing w:after="0" w:line="240" w:lineRule="auto"/>
        <w:jc w:val="center"/>
        <w:rPr>
          <w:rFonts w:ascii="Times New Roman" w:eastAsia="Times New Roman" w:hAnsi="Times New Roman"/>
          <w:lang w:val="lt-LT" w:eastAsia="x-none"/>
        </w:rPr>
      </w:pPr>
    </w:p>
    <w:p w14:paraId="5738EBBF" w14:textId="77777777" w:rsidR="00B211C6" w:rsidRPr="00130CFA" w:rsidRDefault="00B211C6" w:rsidP="00B211C6">
      <w:pP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Atidžiai perskaitykite visą šį lapelį, prieš pradėdami vartoti vaistą, nes jame pateikiama Jums svarbi informacija.</w:t>
      </w:r>
    </w:p>
    <w:p w14:paraId="3DB8E32A" w14:textId="77777777" w:rsidR="00B211C6" w:rsidRPr="00130CFA" w:rsidRDefault="00B211C6" w:rsidP="004E6E8A">
      <w:pPr>
        <w:numPr>
          <w:ilvl w:val="0"/>
          <w:numId w:val="2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Neišmeskite šio lapelio, nes vėl gali prireikti jį perskaityti.</w:t>
      </w:r>
    </w:p>
    <w:p w14:paraId="78EFA7DC" w14:textId="77777777" w:rsidR="00B211C6" w:rsidRPr="00130CFA" w:rsidRDefault="00B211C6" w:rsidP="004E6E8A">
      <w:pPr>
        <w:numPr>
          <w:ilvl w:val="0"/>
          <w:numId w:val="2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kiltų daugiau klausimų, kreipkitės į gydytoją arba vaistininką.</w:t>
      </w:r>
    </w:p>
    <w:p w14:paraId="1D078874" w14:textId="77777777" w:rsidR="00B211C6" w:rsidRPr="00130CFA" w:rsidRDefault="00B211C6" w:rsidP="004E6E8A">
      <w:pPr>
        <w:numPr>
          <w:ilvl w:val="0"/>
          <w:numId w:val="2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Šis vaistas skirtas tik Jums, todėl kitiems žmonėms jo duoti negalima. Vaistas gali jiems pakenkti (net tiems, kurių ligos požymiai yra tokie patys kaip Jūsų).</w:t>
      </w:r>
    </w:p>
    <w:p w14:paraId="450A8269" w14:textId="77777777" w:rsidR="00B211C6" w:rsidRPr="00130CFA" w:rsidRDefault="00B211C6" w:rsidP="004E6E8A">
      <w:pPr>
        <w:numPr>
          <w:ilvl w:val="0"/>
          <w:numId w:val="2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pasireiškė šalutinis poveikis (net jeigu jis šiame lapelyje nenurodytas), kreipkitės į gydytoją, vaistininką arba slaugytoją. Žr. 4 skyrių.</w:t>
      </w:r>
    </w:p>
    <w:p w14:paraId="3F39DFC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A4B4CEF" w14:textId="77777777" w:rsidR="00B211C6" w:rsidRPr="00130CFA" w:rsidRDefault="00B211C6" w:rsidP="00B211C6">
      <w:pP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Apie ką rašoma šiame lapelyje?</w:t>
      </w:r>
    </w:p>
    <w:p w14:paraId="25D32CAA" w14:textId="77777777" w:rsidR="00B211C6" w:rsidRPr="00130CFA" w:rsidRDefault="00B211C6" w:rsidP="00B211C6">
      <w:pPr>
        <w:tabs>
          <w:tab w:val="left" w:pos="540"/>
        </w:tabs>
        <w:spacing w:after="0" w:line="240" w:lineRule="auto"/>
        <w:rPr>
          <w:rFonts w:ascii="Times New Roman" w:eastAsia="Times New Roman" w:hAnsi="Times New Roman"/>
          <w:b/>
          <w:lang w:val="lt-LT" w:eastAsia="x-none"/>
        </w:rPr>
      </w:pPr>
    </w:p>
    <w:p w14:paraId="3165464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1.</w:t>
      </w:r>
      <w:r w:rsidRPr="00130CFA">
        <w:rPr>
          <w:rFonts w:ascii="Times New Roman" w:eastAsia="Times New Roman" w:hAnsi="Times New Roman"/>
          <w:lang w:val="lt-LT" w:eastAsia="x-none"/>
        </w:rPr>
        <w:tab/>
        <w:t xml:space="preserve">Kas yra </w:t>
      </w:r>
      <w:r w:rsidRPr="00130CFA">
        <w:rPr>
          <w:rFonts w:ascii="Times New Roman" w:eastAsia="Times New Roman" w:hAnsi="Times New Roman"/>
          <w:bCs/>
          <w:iCs/>
          <w:lang w:val="lt-LT" w:eastAsia="x-none"/>
        </w:rPr>
        <w:t xml:space="preserve">Fentanyl Kalceks </w:t>
      </w:r>
      <w:r w:rsidRPr="00130CFA">
        <w:rPr>
          <w:rFonts w:ascii="Times New Roman" w:eastAsia="Times New Roman" w:hAnsi="Times New Roman"/>
          <w:lang w:val="lt-LT" w:eastAsia="x-none"/>
        </w:rPr>
        <w:t>ir kam jis vartojamas</w:t>
      </w:r>
    </w:p>
    <w:p w14:paraId="1547024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2.</w:t>
      </w:r>
      <w:r w:rsidRPr="00130CFA">
        <w:rPr>
          <w:rFonts w:ascii="Times New Roman" w:eastAsia="Times New Roman" w:hAnsi="Times New Roman"/>
          <w:lang w:val="lt-LT" w:eastAsia="x-none"/>
        </w:rPr>
        <w:tab/>
        <w:t xml:space="preserve">Kas žinotina prieš vartojant </w:t>
      </w:r>
      <w:r w:rsidRPr="00130CFA">
        <w:rPr>
          <w:rFonts w:ascii="Times New Roman" w:eastAsia="Times New Roman" w:hAnsi="Times New Roman"/>
          <w:bCs/>
          <w:iCs/>
          <w:lang w:val="lt-LT" w:eastAsia="x-none"/>
        </w:rPr>
        <w:t>Fentanyl Kalceks</w:t>
      </w:r>
    </w:p>
    <w:p w14:paraId="602FB68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3.</w:t>
      </w:r>
      <w:r w:rsidRPr="00130CFA">
        <w:rPr>
          <w:rFonts w:ascii="Times New Roman" w:eastAsia="Times New Roman" w:hAnsi="Times New Roman"/>
          <w:lang w:val="lt-LT" w:eastAsia="x-none"/>
        </w:rPr>
        <w:tab/>
        <w:t>Kaip vartoti Fentanyl Kalceks</w:t>
      </w:r>
    </w:p>
    <w:p w14:paraId="217B787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4.</w:t>
      </w:r>
      <w:r w:rsidRPr="00130CFA">
        <w:rPr>
          <w:rFonts w:ascii="Times New Roman" w:eastAsia="Times New Roman" w:hAnsi="Times New Roman"/>
          <w:lang w:val="lt-LT" w:eastAsia="x-none"/>
        </w:rPr>
        <w:tab/>
        <w:t>Galimas šalutinis poveikis</w:t>
      </w:r>
    </w:p>
    <w:p w14:paraId="18C887DB"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5.</w:t>
      </w:r>
      <w:r w:rsidRPr="00130CFA">
        <w:rPr>
          <w:rFonts w:ascii="Times New Roman" w:eastAsia="Times New Roman" w:hAnsi="Times New Roman"/>
          <w:lang w:val="lt-LT" w:eastAsia="x-none"/>
        </w:rPr>
        <w:tab/>
        <w:t>Kaip laikyti Fentanyl Kalceks</w:t>
      </w:r>
    </w:p>
    <w:p w14:paraId="6010994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6.</w:t>
      </w:r>
      <w:r w:rsidRPr="00130CFA">
        <w:rPr>
          <w:rFonts w:ascii="Times New Roman" w:eastAsia="Times New Roman" w:hAnsi="Times New Roman"/>
          <w:lang w:val="lt-LT" w:eastAsia="x-none"/>
        </w:rPr>
        <w:tab/>
        <w:t>Pakuotės turinys ir kita informacija</w:t>
      </w:r>
    </w:p>
    <w:p w14:paraId="77D40B0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CB8297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01C9CB7"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67" w:name="_Toc129243264"/>
      <w:bookmarkStart w:id="68" w:name="_Toc129243139"/>
      <w:r w:rsidRPr="00130CFA">
        <w:rPr>
          <w:rFonts w:ascii="Times New Roman" w:eastAsia="Times New Roman" w:hAnsi="Times New Roman"/>
          <w:b/>
          <w:lang w:val="lt-LT" w:eastAsia="x-none"/>
        </w:rPr>
        <w:t>1.</w:t>
      </w:r>
      <w:r w:rsidRPr="00130CFA">
        <w:rPr>
          <w:rFonts w:ascii="Times New Roman" w:eastAsia="Times New Roman" w:hAnsi="Times New Roman"/>
          <w:b/>
          <w:lang w:val="lt-LT" w:eastAsia="x-none"/>
        </w:rPr>
        <w:tab/>
        <w:t>Kas yra Fentanyl Kalceks ir kam jis vartojamas</w:t>
      </w:r>
      <w:bookmarkEnd w:id="67"/>
      <w:bookmarkEnd w:id="68"/>
    </w:p>
    <w:p w14:paraId="44B4FF6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EB80ED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Fentanyl Kalceks injekcinio tirpalo sudėtyje yra veikliosios medžiagos fentanilio. Fentanilis priklauso vaistų, vadinamų opioidiniais analgetikais, grupei. Šie vaistai malšina skausmą. </w:t>
      </w:r>
    </w:p>
    <w:p w14:paraId="261DBC2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Šio vaisto vartojama:</w:t>
      </w:r>
    </w:p>
    <w:p w14:paraId="5DC6DAAF" w14:textId="77777777" w:rsidR="00B211C6" w:rsidRPr="00130CFA" w:rsidRDefault="00B211C6" w:rsidP="004E6E8A">
      <w:pPr>
        <w:numPr>
          <w:ilvl w:val="0"/>
          <w:numId w:val="3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 xml:space="preserve">skausmo malšinimui chirurginės procedūros metu; </w:t>
      </w:r>
    </w:p>
    <w:p w14:paraId="30C05B38" w14:textId="77777777" w:rsidR="00B211C6" w:rsidRPr="00130CFA" w:rsidRDefault="00B211C6" w:rsidP="004E6E8A">
      <w:pPr>
        <w:numPr>
          <w:ilvl w:val="0"/>
          <w:numId w:val="3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skausmo malšinimui ir (arba) kvėpavimo slopinimui dirbtinės plaučių ventiliacijos metu;</w:t>
      </w:r>
    </w:p>
    <w:p w14:paraId="5E783F8B" w14:textId="77777777" w:rsidR="00B211C6" w:rsidRPr="00130CFA" w:rsidRDefault="00B211C6" w:rsidP="004E6E8A">
      <w:pPr>
        <w:numPr>
          <w:ilvl w:val="0"/>
          <w:numId w:val="3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tam tikro skausmo malšinimo būdo (vadinamosios neuroleptanalgezijos) sukėlimui kartu su raminamaisiais vaistais, vadinamais neuroleptikais;</w:t>
      </w:r>
    </w:p>
    <w:p w14:paraId="462AAD49" w14:textId="77777777" w:rsidR="00B211C6" w:rsidRPr="00130CFA" w:rsidRDefault="00B211C6" w:rsidP="004E6E8A">
      <w:pPr>
        <w:numPr>
          <w:ilvl w:val="0"/>
          <w:numId w:val="3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stipraus ūminio skausmo, pvz., sukelto širdies priepuolio (miokardo infarkto), malšinimui.</w:t>
      </w:r>
    </w:p>
    <w:p w14:paraId="6E4691A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44F709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6A01E10"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69" w:name="_Toc129243265"/>
      <w:bookmarkStart w:id="70" w:name="_Toc129243140"/>
      <w:r w:rsidRPr="00130CFA">
        <w:rPr>
          <w:rFonts w:ascii="Times New Roman" w:eastAsia="Times New Roman" w:hAnsi="Times New Roman"/>
          <w:b/>
          <w:lang w:val="lt-LT" w:eastAsia="x-none"/>
        </w:rPr>
        <w:t>2.</w:t>
      </w:r>
      <w:r w:rsidRPr="00130CFA">
        <w:rPr>
          <w:rFonts w:ascii="Times New Roman" w:eastAsia="Times New Roman" w:hAnsi="Times New Roman"/>
          <w:b/>
          <w:lang w:val="lt-LT" w:eastAsia="x-none"/>
        </w:rPr>
        <w:tab/>
        <w:t xml:space="preserve">Kas žinotina prieš vartojant </w:t>
      </w:r>
      <w:bookmarkEnd w:id="69"/>
      <w:bookmarkEnd w:id="70"/>
      <w:r w:rsidRPr="00130CFA">
        <w:rPr>
          <w:rFonts w:ascii="Times New Roman" w:eastAsia="Times New Roman" w:hAnsi="Times New Roman"/>
          <w:b/>
          <w:lang w:val="lt-LT" w:eastAsia="x-none"/>
        </w:rPr>
        <w:t>Fentanyl Kalceks</w:t>
      </w:r>
    </w:p>
    <w:p w14:paraId="17AE1C4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D7FF982" w14:textId="3DF83FD1" w:rsidR="00B211C6" w:rsidRPr="00130CFA" w:rsidRDefault="00B211C6" w:rsidP="00B211C6">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 xml:space="preserve">Fentanyl Kalceks vartoti </w:t>
      </w:r>
      <w:r w:rsidR="00B972B9">
        <w:rPr>
          <w:rFonts w:ascii="Times New Roman" w:eastAsia="Times New Roman" w:hAnsi="Times New Roman"/>
          <w:b/>
          <w:bCs/>
          <w:lang w:val="lt-LT"/>
        </w:rPr>
        <w:t>draudžiama</w:t>
      </w:r>
      <w:r w:rsidRPr="00130CFA">
        <w:rPr>
          <w:rFonts w:ascii="Times New Roman" w:eastAsia="Times New Roman" w:hAnsi="Times New Roman"/>
          <w:b/>
          <w:bCs/>
          <w:lang w:val="lt-LT"/>
        </w:rPr>
        <w:t>:</w:t>
      </w:r>
    </w:p>
    <w:p w14:paraId="0193B3AB" w14:textId="77777777" w:rsidR="00B211C6" w:rsidRPr="00130CFA" w:rsidRDefault="00B211C6" w:rsidP="004E6E8A">
      <w:pPr>
        <w:numPr>
          <w:ilvl w:val="0"/>
          <w:numId w:val="3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yra alergija veikliajai medžiagai arba bet kuriai pagalbinei šio vaisto medžiagai (jos išvardytos 6 skyriuje);</w:t>
      </w:r>
    </w:p>
    <w:p w14:paraId="1A604685" w14:textId="77777777" w:rsidR="00B211C6" w:rsidRPr="00130CFA" w:rsidRDefault="00B211C6" w:rsidP="004E6E8A">
      <w:pPr>
        <w:numPr>
          <w:ilvl w:val="0"/>
          <w:numId w:val="3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yra kvėpavimo slopinimas ar sergate obstrukcine kvėpavimo takų liga;</w:t>
      </w:r>
    </w:p>
    <w:p w14:paraId="7A7E13E9" w14:textId="77777777" w:rsidR="00B211C6" w:rsidRPr="00130CFA" w:rsidRDefault="00B211C6" w:rsidP="004E6E8A">
      <w:pPr>
        <w:widowControl w:val="0"/>
        <w:numPr>
          <w:ilvl w:val="0"/>
          <w:numId w:val="31"/>
        </w:numPr>
        <w:spacing w:after="0" w:line="240" w:lineRule="auto"/>
        <w:ind w:left="567" w:hanging="283"/>
        <w:rPr>
          <w:rFonts w:ascii="Times New Roman" w:eastAsia="Times New Roman" w:hAnsi="Times New Roman"/>
          <w:lang w:val="lt-LT"/>
        </w:rPr>
      </w:pPr>
      <w:r w:rsidRPr="00130CFA">
        <w:rPr>
          <w:rFonts w:ascii="Times New Roman" w:eastAsia="Times New Roman" w:hAnsi="Times New Roman"/>
          <w:lang w:val="lt-LT"/>
        </w:rPr>
        <w:t xml:space="preserve">jeigu yra žinomas fentanilio ar kitų morfino receptorius stimuliuojančių </w:t>
      </w:r>
      <w:r w:rsidR="000765CD">
        <w:rPr>
          <w:rFonts w:ascii="Times New Roman" w:eastAsia="Times New Roman" w:hAnsi="Times New Roman"/>
          <w:lang w:val="lt-LT"/>
        </w:rPr>
        <w:t>medžiagų</w:t>
      </w:r>
      <w:r w:rsidR="000765CD" w:rsidRPr="00130CFA">
        <w:rPr>
          <w:rFonts w:ascii="Times New Roman" w:eastAsia="Times New Roman" w:hAnsi="Times New Roman"/>
          <w:lang w:val="lt-LT"/>
        </w:rPr>
        <w:t xml:space="preserve"> </w:t>
      </w:r>
      <w:r w:rsidRPr="00130CFA">
        <w:rPr>
          <w:rFonts w:ascii="Times New Roman" w:eastAsia="Times New Roman" w:hAnsi="Times New Roman"/>
          <w:lang w:val="lt-LT"/>
        </w:rPr>
        <w:t>netoleravimas;</w:t>
      </w:r>
    </w:p>
    <w:p w14:paraId="51CED4CE" w14:textId="77777777" w:rsidR="00B211C6" w:rsidRPr="00130CFA" w:rsidRDefault="00B211C6" w:rsidP="004E6E8A">
      <w:pPr>
        <w:numPr>
          <w:ilvl w:val="0"/>
          <w:numId w:val="3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Jūs vartojate ar per paskutines dvi savaites vartojote vaistų nuo depresijos, vadinamų monoamino oksidazės inhibitoriais (MAOI).</w:t>
      </w:r>
    </w:p>
    <w:p w14:paraId="06C6CE8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3ED2BBE" w14:textId="77777777" w:rsidR="00B211C6" w:rsidRPr="00130CFA" w:rsidRDefault="00B211C6" w:rsidP="00B211C6">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Įspėjimai ir atsargumo priemonės</w:t>
      </w:r>
    </w:p>
    <w:p w14:paraId="0CB3DBB0" w14:textId="77777777" w:rsidR="00B211C6" w:rsidRPr="00130CFA" w:rsidRDefault="00B211C6" w:rsidP="00B211C6">
      <w:pPr>
        <w:numPr>
          <w:ilvl w:val="12"/>
          <w:numId w:val="0"/>
        </w:numPr>
        <w:spacing w:after="0" w:line="240" w:lineRule="auto"/>
        <w:ind w:right="-2"/>
        <w:rPr>
          <w:rFonts w:ascii="Times New Roman" w:eastAsia="Times New Roman" w:hAnsi="Times New Roman"/>
          <w:lang w:val="lt-LT"/>
        </w:rPr>
      </w:pPr>
      <w:r w:rsidRPr="00130CFA">
        <w:rPr>
          <w:rFonts w:ascii="Times New Roman" w:eastAsia="Times New Roman" w:hAnsi="Times New Roman"/>
          <w:snapToGrid w:val="0"/>
          <w:lang w:val="lt-LT"/>
        </w:rPr>
        <w:t>Pasitarkite su gydytoju ar slaugytoju, prieš pradėdami vartoti Fentanyl Kalceks:</w:t>
      </w:r>
    </w:p>
    <w:p w14:paraId="6AFFA33C" w14:textId="77777777" w:rsidR="00B211C6" w:rsidRPr="00130CFA" w:rsidRDefault="00B211C6" w:rsidP="004E6E8A">
      <w:pPr>
        <w:numPr>
          <w:ilvl w:val="0"/>
          <w:numId w:val="32"/>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turite kokių nors kvėpavimo sistemos sutrikimų;</w:t>
      </w:r>
    </w:p>
    <w:p w14:paraId="6C262CC1" w14:textId="77777777" w:rsidR="00B211C6" w:rsidRPr="00130CFA" w:rsidRDefault="00B211C6" w:rsidP="004E6E8A">
      <w:pPr>
        <w:numPr>
          <w:ilvl w:val="0"/>
          <w:numId w:val="32"/>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 sergate širdies ir kraujagyslių sistemos ligomis;</w:t>
      </w:r>
    </w:p>
    <w:p w14:paraId="0F8FE0FA" w14:textId="77777777" w:rsidR="00B211C6" w:rsidRPr="00130CFA" w:rsidRDefault="00B211C6" w:rsidP="004E6E8A">
      <w:pPr>
        <w:numPr>
          <w:ilvl w:val="0"/>
          <w:numId w:val="32"/>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sergate epilepsija;</w:t>
      </w:r>
    </w:p>
    <w:p w14:paraId="1DB689D9" w14:textId="77777777" w:rsidR="00B211C6" w:rsidRPr="00130CFA" w:rsidRDefault="00B211C6" w:rsidP="004E6E8A">
      <w:pPr>
        <w:numPr>
          <w:ilvl w:val="0"/>
          <w:numId w:val="32"/>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 Jums yra raumenų silpnumas (</w:t>
      </w:r>
      <w:r w:rsidRPr="00130CFA">
        <w:rPr>
          <w:rFonts w:ascii="Times New Roman" w:eastAsia="Times New Roman" w:hAnsi="Times New Roman"/>
          <w:i/>
          <w:lang w:val="lt-LT" w:eastAsia="x-none"/>
        </w:rPr>
        <w:t>myasthenia gravis</w:t>
      </w:r>
      <w:r w:rsidRPr="00130CFA">
        <w:rPr>
          <w:rFonts w:ascii="Times New Roman" w:eastAsia="Times New Roman" w:hAnsi="Times New Roman"/>
          <w:lang w:val="lt-LT" w:eastAsia="x-none"/>
        </w:rPr>
        <w:t>);</w:t>
      </w:r>
    </w:p>
    <w:p w14:paraId="7ED3180E" w14:textId="77777777" w:rsidR="00B211C6" w:rsidRPr="00130CFA" w:rsidRDefault="00B211C6" w:rsidP="004E6E8A">
      <w:pPr>
        <w:numPr>
          <w:ilvl w:val="0"/>
          <w:numId w:val="32"/>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Jūsų skydliaukės veikla susilpnėjusi;</w:t>
      </w:r>
    </w:p>
    <w:p w14:paraId="034EC335" w14:textId="77777777" w:rsidR="00B211C6" w:rsidRPr="00130CFA" w:rsidRDefault="00B211C6" w:rsidP="004E6E8A">
      <w:pPr>
        <w:numPr>
          <w:ilvl w:val="0"/>
          <w:numId w:val="32"/>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sergate inkstų liga;</w:t>
      </w:r>
    </w:p>
    <w:p w14:paraId="7FA36DF0" w14:textId="77777777" w:rsidR="00B211C6" w:rsidRPr="00130CFA" w:rsidRDefault="00B211C6" w:rsidP="004E6E8A">
      <w:pPr>
        <w:numPr>
          <w:ilvl w:val="0"/>
          <w:numId w:val="32"/>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 yra prostatos išvešėjimas arba šlaplės susiaurėjimas;</w:t>
      </w:r>
    </w:p>
    <w:p w14:paraId="7472BCE4" w14:textId="77777777" w:rsidR="00B211C6" w:rsidRPr="00130CFA" w:rsidRDefault="00B211C6" w:rsidP="004E6E8A">
      <w:pPr>
        <w:numPr>
          <w:ilvl w:val="0"/>
          <w:numId w:val="32"/>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sergate kepenų ar tulžies pūslės ligomis;</w:t>
      </w:r>
    </w:p>
    <w:p w14:paraId="63C6DAA8" w14:textId="7F2A98EA" w:rsidR="00891E65" w:rsidRDefault="00B211C6" w:rsidP="004E6E8A">
      <w:pPr>
        <w:numPr>
          <w:ilvl w:val="0"/>
          <w:numId w:val="32"/>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 esate senyvo amžiaus arba esate nusilpęs dėl sveikatos sutrikimų</w:t>
      </w:r>
      <w:r w:rsidR="00891E65">
        <w:rPr>
          <w:rFonts w:ascii="Times New Roman" w:eastAsia="Times New Roman" w:hAnsi="Times New Roman"/>
          <w:lang w:val="lt-LT" w:eastAsia="x-none"/>
        </w:rPr>
        <w:t>;</w:t>
      </w:r>
    </w:p>
    <w:p w14:paraId="6FC8E1A5" w14:textId="3F38E2BB" w:rsidR="00891E65" w:rsidRDefault="00891E65" w:rsidP="009B74A3">
      <w:pPr>
        <w:numPr>
          <w:ilvl w:val="0"/>
          <w:numId w:val="32"/>
        </w:numPr>
        <w:spacing w:after="0" w:line="240" w:lineRule="auto"/>
        <w:ind w:left="567" w:hanging="283"/>
        <w:rPr>
          <w:rFonts w:ascii="Times New Roman" w:eastAsia="Times New Roman" w:hAnsi="Times New Roman"/>
          <w:lang w:val="lt-LT" w:eastAsia="x-none"/>
        </w:rPr>
      </w:pPr>
      <w:r w:rsidRPr="00891E65">
        <w:rPr>
          <w:rFonts w:ascii="Times New Roman" w:eastAsia="Times New Roman" w:hAnsi="Times New Roman"/>
          <w:lang w:val="lt-LT" w:eastAsia="x-none"/>
        </w:rPr>
        <w:t>Jūs ar kas nors iš Jūsų šeimos kada nors piktnaudžiavote ar buvote priklausomi nuo alkoholio, receptinių vaistų ar draudžiamų narkotikų (buvo priklausomybė)</w:t>
      </w:r>
      <w:r>
        <w:rPr>
          <w:rFonts w:ascii="Times New Roman" w:eastAsia="Times New Roman" w:hAnsi="Times New Roman"/>
          <w:lang w:val="lt-LT" w:eastAsia="x-none"/>
        </w:rPr>
        <w:t>;</w:t>
      </w:r>
    </w:p>
    <w:p w14:paraId="0885732D" w14:textId="5B2549FD" w:rsidR="00891E65" w:rsidRDefault="00891E65" w:rsidP="009B74A3">
      <w:pPr>
        <w:numPr>
          <w:ilvl w:val="0"/>
          <w:numId w:val="32"/>
        </w:numPr>
        <w:spacing w:after="0" w:line="240" w:lineRule="auto"/>
        <w:ind w:left="567" w:hanging="283"/>
        <w:rPr>
          <w:rFonts w:ascii="Times New Roman" w:eastAsia="Times New Roman" w:hAnsi="Times New Roman"/>
          <w:lang w:val="lt-LT" w:eastAsia="x-none"/>
        </w:rPr>
      </w:pPr>
      <w:r w:rsidRPr="00891E65">
        <w:rPr>
          <w:rFonts w:ascii="Times New Roman" w:eastAsia="Times New Roman" w:hAnsi="Times New Roman"/>
          <w:lang w:val="lt-LT" w:eastAsia="x-none"/>
        </w:rPr>
        <w:t>Jūs rūkote</w:t>
      </w:r>
      <w:r>
        <w:rPr>
          <w:rFonts w:ascii="Times New Roman" w:eastAsia="Times New Roman" w:hAnsi="Times New Roman"/>
          <w:lang w:val="lt-LT" w:eastAsia="x-none"/>
        </w:rPr>
        <w:t>;</w:t>
      </w:r>
    </w:p>
    <w:p w14:paraId="70C5711C" w14:textId="6CAB3917" w:rsidR="00B211C6" w:rsidRPr="00891E65" w:rsidRDefault="00891E65" w:rsidP="009B74A3">
      <w:pPr>
        <w:numPr>
          <w:ilvl w:val="0"/>
          <w:numId w:val="32"/>
        </w:numPr>
        <w:spacing w:after="0" w:line="240" w:lineRule="auto"/>
        <w:ind w:left="567" w:hanging="283"/>
        <w:rPr>
          <w:rFonts w:ascii="Times New Roman" w:eastAsia="Times New Roman" w:hAnsi="Times New Roman"/>
          <w:lang w:val="lt-LT" w:eastAsia="x-none"/>
        </w:rPr>
      </w:pPr>
      <w:r w:rsidRPr="00891E65">
        <w:rPr>
          <w:rFonts w:ascii="Times New Roman" w:eastAsia="Times New Roman" w:hAnsi="Times New Roman"/>
          <w:lang w:val="lt-LT" w:eastAsia="x-none"/>
        </w:rPr>
        <w:t>kada nors buvo nuotaikos sutrikimas (depresija, nerimas ar asmenybės sutrikimas) arba buvote gydomas psichiatro dėl kitų psichinių ligų</w:t>
      </w:r>
      <w:r w:rsidR="00B211C6" w:rsidRPr="00891E65">
        <w:rPr>
          <w:rFonts w:ascii="Times New Roman" w:eastAsia="Times New Roman" w:hAnsi="Times New Roman"/>
          <w:lang w:val="lt-LT" w:eastAsia="x-none"/>
        </w:rPr>
        <w:t>.</w:t>
      </w:r>
    </w:p>
    <w:p w14:paraId="619129CB" w14:textId="77777777" w:rsidR="00B211C6" w:rsidRPr="00130CFA" w:rsidRDefault="00B211C6" w:rsidP="00B211C6">
      <w:pPr>
        <w:tabs>
          <w:tab w:val="left" w:pos="0"/>
        </w:tabs>
        <w:spacing w:after="0" w:line="240" w:lineRule="auto"/>
        <w:ind w:left="720"/>
        <w:rPr>
          <w:rFonts w:ascii="Times New Roman" w:eastAsia="Times New Roman" w:hAnsi="Times New Roman"/>
          <w:lang w:val="lt-LT" w:eastAsia="x-none"/>
        </w:rPr>
      </w:pPr>
    </w:p>
    <w:p w14:paraId="18FD3CDF" w14:textId="77777777" w:rsidR="00B211C6" w:rsidRPr="00130CFA" w:rsidRDefault="00B211C6" w:rsidP="00B211C6">
      <w:p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Vaikai ir senyvi žmonės gali būti jautresni tiek gydomajam, tiek nepageidaujamam fentanilio poveikiui, ypač kvėpavimo slopinimui. Minėtiems pacientams reikia mažesnių dozių, kurias kiekvienam būtina nustatyti atskirai.</w:t>
      </w:r>
    </w:p>
    <w:p w14:paraId="4614EE9C" w14:textId="77777777" w:rsidR="00B211C6" w:rsidRPr="00130CFA" w:rsidRDefault="00B211C6" w:rsidP="00B211C6">
      <w:pPr>
        <w:shd w:val="clear" w:color="auto" w:fill="FFFFFF"/>
        <w:spacing w:after="0" w:line="240" w:lineRule="auto"/>
        <w:ind w:left="14"/>
        <w:rPr>
          <w:rFonts w:ascii="Times New Roman" w:eastAsia="Times New Roman" w:hAnsi="Times New Roman"/>
          <w:kern w:val="16"/>
          <w:lang w:val="lt-LT"/>
        </w:rPr>
      </w:pPr>
    </w:p>
    <w:p w14:paraId="2C12A7F8" w14:textId="77777777" w:rsidR="00B211C6" w:rsidRPr="00130CFA" w:rsidRDefault="00B211C6" w:rsidP="00B211C6">
      <w:pPr>
        <w:tabs>
          <w:tab w:val="left" w:pos="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Pavartojus fentanilio, vieną parą negalima gerti alkoholio ar vartoti slopinamąjį poveikį sukeliančių preparatų.</w:t>
      </w:r>
    </w:p>
    <w:p w14:paraId="62C2B201" w14:textId="77777777" w:rsidR="00E16615" w:rsidRDefault="00E16615" w:rsidP="00B211C6">
      <w:pPr>
        <w:tabs>
          <w:tab w:val="left" w:pos="0"/>
        </w:tabs>
        <w:spacing w:after="0" w:line="240" w:lineRule="auto"/>
        <w:rPr>
          <w:rFonts w:ascii="Times New Roman" w:eastAsia="Times New Roman" w:hAnsi="Times New Roman"/>
          <w:lang w:val="lt-LT" w:eastAsia="x-none"/>
        </w:rPr>
      </w:pPr>
    </w:p>
    <w:p w14:paraId="6233B331" w14:textId="77777777" w:rsidR="00B211C6" w:rsidRPr="00130CFA" w:rsidRDefault="00B211C6" w:rsidP="00B211C6">
      <w:pPr>
        <w:tabs>
          <w:tab w:val="left" w:pos="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Fentaniliu gydant ilgai, atsiranda priklausomumas</w:t>
      </w:r>
      <w:r w:rsidR="00E16615">
        <w:rPr>
          <w:rFonts w:ascii="Times New Roman" w:eastAsia="Times New Roman" w:hAnsi="Times New Roman"/>
          <w:lang w:val="lt-LT" w:eastAsia="x-none"/>
        </w:rPr>
        <w:t>.</w:t>
      </w:r>
    </w:p>
    <w:p w14:paraId="746E4F0A" w14:textId="7A369A05" w:rsidR="008100B5" w:rsidRDefault="008100B5" w:rsidP="008100B5">
      <w:pPr>
        <w:pStyle w:val="Betarp"/>
        <w:rPr>
          <w:lang w:val="lt-LT"/>
        </w:rPr>
      </w:pPr>
    </w:p>
    <w:p w14:paraId="2A6F3B8E" w14:textId="2BAAF279" w:rsidR="0014398E" w:rsidRDefault="001D3803" w:rsidP="001D3803">
      <w:pPr>
        <w:pStyle w:val="Betarp"/>
        <w:rPr>
          <w:lang w:val="lt-LT"/>
        </w:rPr>
      </w:pPr>
      <w:r w:rsidRPr="001D3803">
        <w:rPr>
          <w:lang w:val="lt-LT"/>
        </w:rPr>
        <w:t>Dėl pakartotinio opioidinių vaistų nuo skausmo vartojimo jie gali tapti mažiau veiksmingi</w:t>
      </w:r>
      <w:r>
        <w:rPr>
          <w:lang w:val="lt-LT"/>
        </w:rPr>
        <w:t xml:space="preserve"> </w:t>
      </w:r>
      <w:r w:rsidRPr="001D3803">
        <w:rPr>
          <w:lang w:val="lt-LT"/>
        </w:rPr>
        <w:t>(Jūs prie jų galite priprasti). Taip pat gali išsivystyti priklausomybė arba piktnaudžiavimas, dėl</w:t>
      </w:r>
      <w:r>
        <w:rPr>
          <w:lang w:val="lt-LT"/>
        </w:rPr>
        <w:t xml:space="preserve"> </w:t>
      </w:r>
      <w:r w:rsidRPr="001D3803">
        <w:rPr>
          <w:lang w:val="lt-LT"/>
        </w:rPr>
        <w:t>kurių gali nutikti gyvybei pavojingas perdozavimas. Jeigu Jums neramu, kad galite tapti</w:t>
      </w:r>
      <w:r>
        <w:rPr>
          <w:lang w:val="lt-LT"/>
        </w:rPr>
        <w:t xml:space="preserve"> </w:t>
      </w:r>
      <w:r w:rsidRPr="001D3803">
        <w:rPr>
          <w:lang w:val="lt-LT"/>
        </w:rPr>
        <w:t xml:space="preserve">priklausomas nuo </w:t>
      </w:r>
      <w:r w:rsidR="0014398E" w:rsidRPr="0014398E">
        <w:rPr>
          <w:lang w:val="lt-LT"/>
        </w:rPr>
        <w:t>Fentanyl Kalceks</w:t>
      </w:r>
      <w:r w:rsidRPr="001D3803">
        <w:rPr>
          <w:lang w:val="lt-LT"/>
        </w:rPr>
        <w:t>, svarbu pasitarti su gydytoju.</w:t>
      </w:r>
    </w:p>
    <w:p w14:paraId="79BC7DCE" w14:textId="77777777" w:rsidR="002759D2" w:rsidRPr="00E16615" w:rsidRDefault="002759D2" w:rsidP="002759D2">
      <w:pPr>
        <w:pStyle w:val="Betarp"/>
        <w:rPr>
          <w:lang w:val="lt-LT"/>
        </w:rPr>
      </w:pPr>
    </w:p>
    <w:p w14:paraId="4F334A23" w14:textId="77777777" w:rsidR="00E16615" w:rsidRPr="00E16615" w:rsidRDefault="00E16615" w:rsidP="002759D2">
      <w:pPr>
        <w:pStyle w:val="Betarp"/>
        <w:rPr>
          <w:lang w:val="lt-LT"/>
        </w:rPr>
      </w:pPr>
      <w:r w:rsidRPr="00E16615">
        <w:rPr>
          <w:lang w:val="lt-LT"/>
        </w:rPr>
        <w:t>Nutraukus gydymą gali pasireikšti nutraukimo simptomai. Jeigu manote, kad taip atsitiko Jums, pasakykite apie tai savo gydytojui ar slaugytojai (taip pat žr. 4. skyrių „Galimas šalutinis poveikis).</w:t>
      </w:r>
    </w:p>
    <w:p w14:paraId="7DAFF5C1" w14:textId="77777777" w:rsidR="00E16615" w:rsidRPr="00E16615" w:rsidRDefault="00E16615" w:rsidP="002759D2">
      <w:pPr>
        <w:pStyle w:val="Betarp"/>
        <w:rPr>
          <w:bCs/>
          <w:lang w:val="lt-LT" w:eastAsia="x-none"/>
        </w:rPr>
      </w:pPr>
    </w:p>
    <w:p w14:paraId="6273F388" w14:textId="77777777" w:rsidR="00B211C6" w:rsidRPr="002759D2" w:rsidRDefault="00B211C6" w:rsidP="002759D2">
      <w:pPr>
        <w:pStyle w:val="Betarp"/>
        <w:rPr>
          <w:b/>
          <w:lang w:val="lt-LT"/>
        </w:rPr>
      </w:pPr>
      <w:r w:rsidRPr="002759D2">
        <w:rPr>
          <w:b/>
          <w:lang w:val="lt-LT"/>
        </w:rPr>
        <w:t>Vaikams ir paaugliams</w:t>
      </w:r>
    </w:p>
    <w:p w14:paraId="1552A384" w14:textId="77777777" w:rsidR="00B211C6" w:rsidRPr="00130CFA" w:rsidRDefault="00B211C6" w:rsidP="002759D2">
      <w:pPr>
        <w:pStyle w:val="Betarp"/>
        <w:rPr>
          <w:lang w:val="lt-LT"/>
        </w:rPr>
      </w:pPr>
      <w:r w:rsidRPr="00130CFA">
        <w:rPr>
          <w:lang w:val="lt-LT"/>
        </w:rPr>
        <w:t xml:space="preserve">Vaikai gali būti jautresni tiek gydomajam, tiek nepageidaujamam fentanilio poveikiui, ypač kvėpavimo slopinimui. </w:t>
      </w:r>
    </w:p>
    <w:p w14:paraId="1E57C324" w14:textId="77777777" w:rsidR="00B211C6" w:rsidRPr="00130CFA" w:rsidRDefault="00B211C6" w:rsidP="00B211C6">
      <w:pPr>
        <w:tabs>
          <w:tab w:val="left" w:pos="0"/>
        </w:tabs>
        <w:spacing w:after="0" w:line="240" w:lineRule="auto"/>
        <w:ind w:left="720"/>
        <w:rPr>
          <w:rFonts w:ascii="Times New Roman" w:eastAsia="Times New Roman" w:hAnsi="Times New Roman"/>
          <w:lang w:val="lt-LT" w:eastAsia="x-none"/>
        </w:rPr>
      </w:pPr>
    </w:p>
    <w:p w14:paraId="27E5FACB" w14:textId="77777777" w:rsidR="00B211C6" w:rsidRPr="00130CFA" w:rsidRDefault="00B211C6" w:rsidP="00B211C6">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Kiti vaistai ir Fentanyl Kalceks</w:t>
      </w:r>
    </w:p>
    <w:p w14:paraId="3CD318DC" w14:textId="77777777" w:rsidR="00B211C6" w:rsidRPr="00130CFA" w:rsidRDefault="00B211C6" w:rsidP="00B211C6">
      <w:pPr>
        <w:tabs>
          <w:tab w:val="left" w:pos="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Jeigu vartojate ar neseniai vartojote kitų vaistų arba dėl to nesate tikri, apie tai pasakykite gydytojui arba slaugytojui.</w:t>
      </w:r>
    </w:p>
    <w:p w14:paraId="096D84F8" w14:textId="77777777" w:rsidR="00B211C6" w:rsidRPr="00130CFA" w:rsidRDefault="00B211C6" w:rsidP="00B211C6">
      <w:pPr>
        <w:spacing w:after="0" w:line="240" w:lineRule="auto"/>
        <w:rPr>
          <w:rFonts w:ascii="Times New Roman" w:eastAsia="Times New Roman" w:hAnsi="Times New Roman"/>
          <w:color w:val="000000"/>
          <w:lang w:val="lt-LT"/>
        </w:rPr>
      </w:pPr>
      <w:r w:rsidRPr="00130CFA">
        <w:rPr>
          <w:rFonts w:ascii="Times New Roman" w:eastAsia="Times New Roman" w:hAnsi="Times New Roman"/>
          <w:color w:val="000000"/>
          <w:lang w:val="lt-LT"/>
        </w:rPr>
        <w:t>Pasakykite gydytojui, jeigu vartojate bet kurio iš toliau išvardytų vaistų:</w:t>
      </w:r>
    </w:p>
    <w:p w14:paraId="4992D7CA" w14:textId="77777777" w:rsidR="00B211C6" w:rsidRPr="00130CFA" w:rsidRDefault="00B211C6" w:rsidP="004E6E8A">
      <w:pPr>
        <w:numPr>
          <w:ilvl w:val="0"/>
          <w:numId w:val="33"/>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kitų opioidinių vaistų nuo skausmo, pvz., morfino;</w:t>
      </w:r>
    </w:p>
    <w:p w14:paraId="6C226FF7" w14:textId="1AB9DE4C" w:rsidR="00A31695" w:rsidRPr="00F87A9E" w:rsidRDefault="00A31695" w:rsidP="00A31695">
      <w:pPr>
        <w:numPr>
          <w:ilvl w:val="0"/>
          <w:numId w:val="33"/>
        </w:numPr>
        <w:spacing w:after="0" w:line="240" w:lineRule="auto"/>
        <w:ind w:left="567" w:hanging="283"/>
        <w:rPr>
          <w:rFonts w:ascii="Times New Roman" w:eastAsia="Times New Roman" w:hAnsi="Times New Roman"/>
          <w:lang w:val="lt-LT" w:eastAsia="x-none"/>
        </w:rPr>
      </w:pPr>
      <w:r w:rsidRPr="00F87A9E">
        <w:rPr>
          <w:rFonts w:ascii="Times New Roman" w:eastAsia="Times New Roman" w:hAnsi="Times New Roman"/>
          <w:lang w:val="lt-LT" w:eastAsia="x-none"/>
        </w:rPr>
        <w:t>kai kuriuos vaistus nervų pažaidos sukeltam skausmui malšinti (gabapentiną ir pregabaliną)</w:t>
      </w:r>
      <w:r>
        <w:rPr>
          <w:rFonts w:ascii="Times New Roman" w:eastAsia="Times New Roman" w:hAnsi="Times New Roman"/>
          <w:lang w:val="lt-LT" w:eastAsia="x-none"/>
        </w:rPr>
        <w:t>;</w:t>
      </w:r>
    </w:p>
    <w:p w14:paraId="216D34FB" w14:textId="77777777" w:rsidR="00B211C6" w:rsidRPr="00130CFA" w:rsidRDefault="00B211C6" w:rsidP="004E6E8A">
      <w:pPr>
        <w:numPr>
          <w:ilvl w:val="0"/>
          <w:numId w:val="33"/>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barbitūratų (migdomųjų preparatų), pvz., fenobarbitalio;</w:t>
      </w:r>
    </w:p>
    <w:p w14:paraId="7596376E" w14:textId="77777777" w:rsidR="00B211C6" w:rsidRPr="00130CFA" w:rsidRDefault="00B211C6" w:rsidP="004E6E8A">
      <w:pPr>
        <w:numPr>
          <w:ilvl w:val="0"/>
          <w:numId w:val="33"/>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benzodiazepinų (vaistų, vartojamų nuo miego sutrikimo ir nerimo);</w:t>
      </w:r>
    </w:p>
    <w:p w14:paraId="1ED96449" w14:textId="77777777" w:rsidR="00B211C6" w:rsidRPr="00130CFA" w:rsidRDefault="00B211C6" w:rsidP="004E6E8A">
      <w:pPr>
        <w:numPr>
          <w:ilvl w:val="0"/>
          <w:numId w:val="33"/>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vaistų nuo psichikos sutrikimų (neuroleptikų);</w:t>
      </w:r>
    </w:p>
    <w:p w14:paraId="14E8F899" w14:textId="77777777" w:rsidR="00B211C6" w:rsidRPr="00130CFA" w:rsidRDefault="00B211C6" w:rsidP="004E6E8A">
      <w:pPr>
        <w:numPr>
          <w:ilvl w:val="0"/>
          <w:numId w:val="33"/>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kraujospūdį mažinančių vaistų;</w:t>
      </w:r>
    </w:p>
    <w:p w14:paraId="4895C246" w14:textId="77777777" w:rsidR="00B211C6" w:rsidRPr="00130CFA" w:rsidRDefault="00B211C6" w:rsidP="004E6E8A">
      <w:pPr>
        <w:numPr>
          <w:ilvl w:val="0"/>
          <w:numId w:val="33"/>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antidepresantų;</w:t>
      </w:r>
    </w:p>
    <w:p w14:paraId="344AD637" w14:textId="4AB38D92" w:rsidR="00B211C6" w:rsidRPr="00F87A9E" w:rsidRDefault="00B211C6" w:rsidP="00F87A9E">
      <w:pPr>
        <w:numPr>
          <w:ilvl w:val="0"/>
          <w:numId w:val="33"/>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vaistų nuo virusinių infekcinių ligų, pvz., ritonaviro.</w:t>
      </w:r>
      <w:r w:rsidR="000765CD">
        <w:rPr>
          <w:rFonts w:ascii="Times New Roman" w:eastAsia="Times New Roman" w:hAnsi="Times New Roman"/>
          <w:lang w:val="lt-LT" w:eastAsia="x-none"/>
        </w:rPr>
        <w:t xml:space="preserve"> </w:t>
      </w:r>
      <w:r w:rsidRPr="00130CFA">
        <w:rPr>
          <w:rFonts w:ascii="Times New Roman" w:eastAsia="Times New Roman" w:hAnsi="Times New Roman"/>
          <w:lang w:val="lt-LT" w:eastAsia="x-none"/>
        </w:rPr>
        <w:t>Fentanilis yra chemiškai nesuderinamas su narkozės indukcijai skirtais tiopentaliu ir metoheksitaliu, nes labai skiriasi jų pH reikšmės</w:t>
      </w:r>
      <w:r w:rsidRPr="00F87A9E">
        <w:rPr>
          <w:rFonts w:ascii="Times New Roman" w:eastAsia="Times New Roman" w:hAnsi="Times New Roman"/>
          <w:lang w:val="lt-LT" w:eastAsia="x-none"/>
        </w:rPr>
        <w:t>.</w:t>
      </w:r>
    </w:p>
    <w:p w14:paraId="3608CD34" w14:textId="77777777" w:rsidR="00B211C6" w:rsidRPr="00F87A9E" w:rsidRDefault="00B211C6" w:rsidP="00B211C6">
      <w:pPr>
        <w:tabs>
          <w:tab w:val="left" w:pos="0"/>
        </w:tabs>
        <w:spacing w:after="0" w:line="240" w:lineRule="auto"/>
        <w:ind w:left="720"/>
        <w:rPr>
          <w:rFonts w:ascii="Times New Roman" w:eastAsia="Times New Roman" w:hAnsi="Times New Roman"/>
          <w:lang w:val="lt-LT" w:eastAsia="x-none"/>
        </w:rPr>
      </w:pPr>
    </w:p>
    <w:p w14:paraId="0AB519D6" w14:textId="77777777" w:rsidR="00B211C6" w:rsidRPr="00130CFA" w:rsidRDefault="00B211C6" w:rsidP="00B211C6">
      <w:pPr>
        <w:tabs>
          <w:tab w:val="left" w:pos="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Fentanyl Kalceks vartojimas su alkoholiu</w:t>
      </w:r>
    </w:p>
    <w:p w14:paraId="60ACE754" w14:textId="77777777" w:rsidR="00B211C6" w:rsidRPr="00130CFA" w:rsidRDefault="00B211C6" w:rsidP="00B211C6">
      <w:pPr>
        <w:tabs>
          <w:tab w:val="left" w:pos="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Alkoholis gali sustiprinti arba pailginti fentanilio sukeliamą kvėpavimo slopinimą.</w:t>
      </w:r>
    </w:p>
    <w:p w14:paraId="64337162" w14:textId="77777777" w:rsidR="00B211C6" w:rsidRPr="00130CFA" w:rsidRDefault="00B211C6" w:rsidP="00B211C6">
      <w:pPr>
        <w:spacing w:after="0" w:line="240" w:lineRule="auto"/>
        <w:rPr>
          <w:rFonts w:ascii="Times New Roman" w:eastAsia="Times New Roman" w:hAnsi="Times New Roman"/>
          <w:lang w:val="lt-LT" w:eastAsia="x-none"/>
        </w:rPr>
      </w:pPr>
    </w:p>
    <w:p w14:paraId="24919DB6" w14:textId="77777777" w:rsidR="00B211C6" w:rsidRPr="00130CFA" w:rsidRDefault="00B211C6" w:rsidP="00B211C6">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Nėštumas ir žindymo laikotarpis</w:t>
      </w:r>
    </w:p>
    <w:p w14:paraId="015C122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Jeigu esate nėščia, žindote kūdikį, manote, kad galbūt esate nėščia, arba planuojate pastoti, tai prieš vartodama šį vaistą, pasitarkite su gydytoju.</w:t>
      </w:r>
    </w:p>
    <w:p w14:paraId="443237FE" w14:textId="77777777" w:rsidR="00B211C6" w:rsidRPr="00130CFA" w:rsidRDefault="00B211C6" w:rsidP="00B211C6">
      <w:pPr>
        <w:shd w:val="clear" w:color="auto" w:fill="FFFFFF"/>
        <w:spacing w:after="0" w:line="240" w:lineRule="auto"/>
        <w:ind w:left="5"/>
        <w:rPr>
          <w:rFonts w:ascii="Times New Roman" w:eastAsia="Times New Roman" w:hAnsi="Times New Roman"/>
          <w:kern w:val="16"/>
          <w:lang w:val="lt-LT"/>
        </w:rPr>
      </w:pPr>
      <w:r w:rsidRPr="00130CFA">
        <w:rPr>
          <w:rFonts w:ascii="Times New Roman" w:eastAsia="Times New Roman" w:hAnsi="Times New Roman"/>
          <w:kern w:val="16"/>
          <w:lang w:val="lt-LT"/>
        </w:rPr>
        <w:t xml:space="preserve">Nėštumo ir žindymo laikotarpiu </w:t>
      </w:r>
      <w:r w:rsidRPr="00130CFA">
        <w:rPr>
          <w:rFonts w:ascii="Times New Roman" w:eastAsia="Times New Roman" w:hAnsi="Times New Roman"/>
          <w:lang w:val="lt-LT"/>
        </w:rPr>
        <w:t>Fentanyl Kalceks vartoti nerekomenduojama</w:t>
      </w:r>
      <w:r w:rsidRPr="00130CFA">
        <w:rPr>
          <w:rFonts w:ascii="Times New Roman" w:eastAsia="Times New Roman" w:hAnsi="Times New Roman"/>
          <w:kern w:val="16"/>
          <w:lang w:val="lt-LT"/>
        </w:rPr>
        <w:t>.</w:t>
      </w:r>
    </w:p>
    <w:p w14:paraId="559AD77A"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0493E36" w14:textId="77777777" w:rsidR="00B211C6" w:rsidRPr="00130CFA" w:rsidRDefault="00B211C6" w:rsidP="00B211C6">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Vairavimas ir mechanizmų valdymas</w:t>
      </w:r>
    </w:p>
    <w:p w14:paraId="04E45DC2" w14:textId="77777777" w:rsidR="00B211C6" w:rsidRPr="00130CFA" w:rsidRDefault="00B211C6" w:rsidP="00B211C6">
      <w:pPr>
        <w:tabs>
          <w:tab w:val="left" w:pos="567"/>
        </w:tabs>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 xml:space="preserve">Pavartojus </w:t>
      </w:r>
      <w:r w:rsidRPr="00130CFA">
        <w:rPr>
          <w:rFonts w:ascii="Times New Roman" w:eastAsia="Times New Roman" w:hAnsi="Times New Roman"/>
          <w:lang w:val="lt-LT"/>
        </w:rPr>
        <w:t>Fentanyl Kalceks</w:t>
      </w:r>
      <w:r w:rsidRPr="00130CFA">
        <w:rPr>
          <w:rFonts w:ascii="Times New Roman" w:eastAsia="Times New Roman" w:hAnsi="Times New Roman"/>
          <w:kern w:val="16"/>
          <w:lang w:val="lt-LT"/>
        </w:rPr>
        <w:t>, net 24 valandas daiktai gali dvejintis arba būti matomi lyg per miglą, gali svaigti galva, išlikti apsvaigimas ir mieguistumas. Kol neišnyksta minėti pokyčiai, negalima vairuoti automobilio ir dirbti kitokio atidumo reikalaujančio darbo.</w:t>
      </w:r>
    </w:p>
    <w:p w14:paraId="47EDA189" w14:textId="77777777" w:rsidR="00B211C6" w:rsidRDefault="00B211C6" w:rsidP="00B211C6">
      <w:pPr>
        <w:tabs>
          <w:tab w:val="left" w:pos="540"/>
        </w:tabs>
        <w:spacing w:after="0" w:line="240" w:lineRule="auto"/>
        <w:rPr>
          <w:rFonts w:ascii="Times New Roman" w:eastAsia="Times New Roman" w:hAnsi="Times New Roman"/>
          <w:lang w:val="lt-LT" w:eastAsia="x-none"/>
        </w:rPr>
      </w:pPr>
    </w:p>
    <w:p w14:paraId="025AD83E" w14:textId="77777777" w:rsidR="002C769A" w:rsidRPr="002C769A" w:rsidRDefault="002C769A" w:rsidP="002C769A">
      <w:pPr>
        <w:tabs>
          <w:tab w:val="left" w:pos="540"/>
        </w:tabs>
        <w:spacing w:after="0" w:line="240" w:lineRule="auto"/>
        <w:rPr>
          <w:rFonts w:ascii="Times New Roman" w:eastAsia="Times New Roman" w:hAnsi="Times New Roman"/>
          <w:b/>
          <w:lang w:val="lt-LT" w:eastAsia="x-none"/>
        </w:rPr>
      </w:pPr>
      <w:r w:rsidRPr="002C769A">
        <w:rPr>
          <w:rFonts w:ascii="Times New Roman" w:eastAsia="Times New Roman" w:hAnsi="Times New Roman"/>
          <w:b/>
          <w:lang w:val="lt-LT" w:eastAsia="lt-LT"/>
        </w:rPr>
        <w:t>Fentanyl</w:t>
      </w:r>
      <w:r w:rsidRPr="00130CFA">
        <w:rPr>
          <w:rFonts w:ascii="Times New Roman" w:eastAsia="Times New Roman" w:hAnsi="Times New Roman"/>
          <w:lang w:val="lt-LT" w:eastAsia="lt-LT"/>
        </w:rPr>
        <w:t xml:space="preserve"> </w:t>
      </w:r>
      <w:r w:rsidRPr="002C769A">
        <w:rPr>
          <w:rFonts w:ascii="Times New Roman" w:eastAsia="Times New Roman" w:hAnsi="Times New Roman"/>
          <w:b/>
          <w:lang w:val="lt-LT" w:eastAsia="x-none"/>
        </w:rPr>
        <w:t>Kalceks sudėtyje yra natrio</w:t>
      </w:r>
    </w:p>
    <w:p w14:paraId="72268355" w14:textId="77777777" w:rsidR="002C769A" w:rsidRPr="002C769A" w:rsidRDefault="002C769A" w:rsidP="002C769A">
      <w:pPr>
        <w:tabs>
          <w:tab w:val="left" w:pos="540"/>
        </w:tabs>
        <w:spacing w:after="0" w:line="240" w:lineRule="auto"/>
        <w:rPr>
          <w:rFonts w:ascii="Times New Roman" w:eastAsia="Times New Roman" w:hAnsi="Times New Roman"/>
          <w:lang w:val="lt-LT" w:eastAsia="x-none"/>
        </w:rPr>
      </w:pPr>
      <w:r w:rsidRPr="002C769A">
        <w:rPr>
          <w:rFonts w:ascii="Times New Roman" w:eastAsia="Times New Roman" w:hAnsi="Times New Roman"/>
          <w:lang w:val="lt-LT" w:eastAsia="x-none"/>
        </w:rPr>
        <w:t>Kiekvien</w:t>
      </w:r>
      <w:r>
        <w:rPr>
          <w:rFonts w:ascii="Times New Roman" w:eastAsia="Times New Roman" w:hAnsi="Times New Roman"/>
          <w:lang w:val="lt-LT" w:eastAsia="x-none"/>
        </w:rPr>
        <w:t>oje</w:t>
      </w:r>
      <w:r w:rsidRPr="002C769A">
        <w:rPr>
          <w:rFonts w:ascii="Times New Roman" w:eastAsia="Times New Roman" w:hAnsi="Times New Roman"/>
          <w:lang w:val="lt-LT" w:eastAsia="x-none"/>
        </w:rPr>
        <w:t xml:space="preserve"> šio vaisto </w:t>
      </w:r>
      <w:r>
        <w:rPr>
          <w:rFonts w:ascii="Times New Roman" w:eastAsia="Times New Roman" w:hAnsi="Times New Roman"/>
          <w:lang w:val="lt-LT" w:eastAsia="x-none"/>
        </w:rPr>
        <w:t xml:space="preserve">2 ml </w:t>
      </w:r>
      <w:r w:rsidRPr="00637567">
        <w:rPr>
          <w:rFonts w:ascii="Times New Roman" w:eastAsia="Times New Roman" w:hAnsi="Times New Roman"/>
          <w:lang w:val="lt-LT" w:eastAsia="x-none"/>
        </w:rPr>
        <w:t>ampulėje</w:t>
      </w:r>
      <w:r w:rsidRPr="00D41F05">
        <w:rPr>
          <w:rFonts w:ascii="Times New Roman" w:eastAsia="Times New Roman" w:hAnsi="Times New Roman"/>
          <w:lang w:val="lt-LT" w:eastAsia="x-none"/>
        </w:rPr>
        <w:t xml:space="preserve"> </w:t>
      </w:r>
      <w:r w:rsidRPr="002C769A">
        <w:rPr>
          <w:rFonts w:ascii="Times New Roman" w:eastAsia="Times New Roman" w:hAnsi="Times New Roman"/>
          <w:lang w:val="lt-LT" w:eastAsia="x-none"/>
        </w:rPr>
        <w:t xml:space="preserve">yra </w:t>
      </w:r>
      <w:r w:rsidRPr="00504704">
        <w:rPr>
          <w:rFonts w:ascii="Times New Roman" w:eastAsia="Times New Roman" w:hAnsi="Times New Roman"/>
          <w:lang w:val="lt-LT" w:eastAsia="x-none"/>
        </w:rPr>
        <w:t>7,08 mg</w:t>
      </w:r>
      <w:r>
        <w:rPr>
          <w:rFonts w:ascii="Times New Roman" w:eastAsia="Times New Roman" w:hAnsi="Times New Roman"/>
          <w:lang w:val="lt-LT" w:eastAsia="x-none"/>
        </w:rPr>
        <w:t xml:space="preserve"> </w:t>
      </w:r>
      <w:r w:rsidRPr="002C769A">
        <w:rPr>
          <w:rFonts w:ascii="Times New Roman" w:eastAsia="Times New Roman" w:hAnsi="Times New Roman"/>
          <w:lang w:val="lt-LT" w:eastAsia="x-none"/>
        </w:rPr>
        <w:t xml:space="preserve">natrio (valgomosios druskos sudedamosios dalies). Tai atitinka </w:t>
      </w:r>
      <w:r w:rsidR="000C4EDF">
        <w:rPr>
          <w:rFonts w:ascii="Times New Roman" w:eastAsia="Times New Roman" w:hAnsi="Times New Roman"/>
          <w:lang w:val="lt-LT" w:eastAsia="x-none"/>
        </w:rPr>
        <w:t>0,</w:t>
      </w:r>
      <w:r>
        <w:rPr>
          <w:rFonts w:ascii="Times New Roman" w:eastAsia="Times New Roman" w:hAnsi="Times New Roman"/>
          <w:lang w:val="lt-LT" w:eastAsia="x-none"/>
        </w:rPr>
        <w:t>35</w:t>
      </w:r>
      <w:r w:rsidRPr="00D41F05">
        <w:rPr>
          <w:rFonts w:ascii="Times New Roman" w:eastAsia="Times New Roman" w:hAnsi="Times New Roman"/>
          <w:lang w:val="lt-LT" w:eastAsia="x-none"/>
        </w:rPr>
        <w:t xml:space="preserve"> % </w:t>
      </w:r>
      <w:r w:rsidRPr="002C769A">
        <w:rPr>
          <w:rFonts w:ascii="Times New Roman" w:eastAsia="Times New Roman" w:hAnsi="Times New Roman"/>
          <w:lang w:val="lt-LT" w:eastAsia="x-none"/>
        </w:rPr>
        <w:t>didžiausios rekomenduojamos natrio paros normos suaugusiesiems.</w:t>
      </w:r>
    </w:p>
    <w:p w14:paraId="121AEA7E" w14:textId="77777777" w:rsidR="002C769A" w:rsidRPr="00130CFA" w:rsidRDefault="002C769A" w:rsidP="00B211C6">
      <w:pPr>
        <w:tabs>
          <w:tab w:val="left" w:pos="540"/>
        </w:tabs>
        <w:spacing w:after="0" w:line="240" w:lineRule="auto"/>
        <w:rPr>
          <w:rFonts w:ascii="Times New Roman" w:eastAsia="Times New Roman" w:hAnsi="Times New Roman"/>
          <w:lang w:val="lt-LT" w:eastAsia="x-none"/>
        </w:rPr>
      </w:pPr>
    </w:p>
    <w:p w14:paraId="2DA2A5DD"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3C1CAB4"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71" w:name="_Toc129243266"/>
      <w:bookmarkStart w:id="72" w:name="_Toc129243141"/>
      <w:r w:rsidRPr="00130CFA">
        <w:rPr>
          <w:rFonts w:ascii="Times New Roman" w:eastAsia="Times New Roman" w:hAnsi="Times New Roman"/>
          <w:b/>
          <w:lang w:val="lt-LT" w:eastAsia="x-none"/>
        </w:rPr>
        <w:t>3.</w:t>
      </w:r>
      <w:r w:rsidRPr="00130CFA">
        <w:rPr>
          <w:rFonts w:ascii="Times New Roman" w:eastAsia="Times New Roman" w:hAnsi="Times New Roman"/>
          <w:b/>
          <w:lang w:val="lt-LT" w:eastAsia="x-none"/>
        </w:rPr>
        <w:tab/>
        <w:t xml:space="preserve">Kaip vartoti </w:t>
      </w:r>
      <w:bookmarkEnd w:id="71"/>
      <w:bookmarkEnd w:id="72"/>
      <w:r w:rsidRPr="00130CFA">
        <w:rPr>
          <w:rFonts w:ascii="Times New Roman" w:eastAsia="Times New Roman" w:hAnsi="Times New Roman"/>
          <w:b/>
          <w:lang w:val="lt-LT" w:eastAsia="x-none"/>
        </w:rPr>
        <w:t>Fentanyl Kalceks</w:t>
      </w:r>
    </w:p>
    <w:p w14:paraId="4C8A36CD" w14:textId="74C88902" w:rsidR="00B211C6" w:rsidRPr="00C53625" w:rsidRDefault="00B211C6" w:rsidP="00C53625">
      <w:pPr>
        <w:spacing w:after="0" w:line="240" w:lineRule="auto"/>
        <w:outlineLvl w:val="1"/>
        <w:rPr>
          <w:rFonts w:ascii="Times New Roman" w:hAnsi="Times New Roman"/>
          <w:lang w:val="lt-LT"/>
        </w:rPr>
      </w:pPr>
    </w:p>
    <w:p w14:paraId="6D654763" w14:textId="77777777" w:rsidR="00B211C6" w:rsidRPr="00130CFA" w:rsidRDefault="00B211C6" w:rsidP="00B211C6">
      <w:pPr>
        <w:spacing w:after="0" w:line="240" w:lineRule="auto"/>
        <w:outlineLvl w:val="1"/>
        <w:rPr>
          <w:rFonts w:ascii="Times New Roman" w:eastAsia="Times New Roman" w:hAnsi="Times New Roman"/>
          <w:lang w:val="lt-LT" w:eastAsia="x-none"/>
        </w:rPr>
      </w:pPr>
      <w:r w:rsidRPr="00130CFA">
        <w:rPr>
          <w:rFonts w:ascii="Times New Roman" w:eastAsia="Times New Roman" w:hAnsi="Times New Roman"/>
          <w:lang w:val="lt-LT" w:eastAsia="x-none"/>
        </w:rPr>
        <w:t>Fentanyl Kalceks gali būti vartojamas infuzijos ar injekcijos į veną arba į raumenis būdu.</w:t>
      </w:r>
    </w:p>
    <w:p w14:paraId="617096E6" w14:textId="77777777" w:rsidR="00B211C6" w:rsidRPr="00130CFA" w:rsidRDefault="00B211C6" w:rsidP="00B211C6">
      <w:pPr>
        <w:spacing w:after="0" w:line="240" w:lineRule="auto"/>
        <w:outlineLvl w:val="1"/>
        <w:rPr>
          <w:rFonts w:ascii="Times New Roman" w:eastAsia="Times New Roman" w:hAnsi="Times New Roman"/>
          <w:lang w:val="lt-LT" w:eastAsia="x-none"/>
        </w:rPr>
      </w:pPr>
      <w:r w:rsidRPr="00130CFA">
        <w:rPr>
          <w:rFonts w:ascii="Times New Roman" w:eastAsia="Times New Roman" w:hAnsi="Times New Roman"/>
          <w:lang w:val="lt-LT" w:eastAsia="x-none"/>
        </w:rPr>
        <w:t>Jūsų gydytojas nuspręs, kiek Fentanyl Kalceks Jums reikia. Tai priklausys nuo Jūsų amžiaus, kūno svorio, bendros sveikatos būklės, ligų, kuriomis sergate, kitų vartojamų vaistų, kokio tipo ir trukmės operacija Jums paskirta, ir ar Jūs kvėpuosite patys ar Jums bus taikomas dirbtinis kvėpavimas.</w:t>
      </w:r>
    </w:p>
    <w:p w14:paraId="3759F229" w14:textId="77777777" w:rsidR="00B211C6" w:rsidRPr="00130CFA" w:rsidRDefault="00B211C6" w:rsidP="00B211C6">
      <w:pPr>
        <w:spacing w:after="0" w:line="240" w:lineRule="auto"/>
        <w:outlineLvl w:val="1"/>
        <w:rPr>
          <w:rFonts w:ascii="Times New Roman" w:eastAsia="Times New Roman" w:hAnsi="Times New Roman"/>
          <w:lang w:val="lt-LT" w:eastAsia="x-none"/>
        </w:rPr>
      </w:pPr>
    </w:p>
    <w:p w14:paraId="10ABEB5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Jei turite klausimų dėl šio vaisto vartojimo, kreipkitės į gydytoją.</w:t>
      </w:r>
    </w:p>
    <w:p w14:paraId="2E70E172"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p>
    <w:p w14:paraId="3B858EA8"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r w:rsidRPr="00130CFA">
        <w:rPr>
          <w:rFonts w:ascii="Times New Roman" w:eastAsia="Times New Roman" w:hAnsi="Times New Roman"/>
          <w:b/>
          <w:lang w:val="lt-LT" w:eastAsia="x-none"/>
        </w:rPr>
        <w:t>Vartojimas vaikams ir paaugliams</w:t>
      </w:r>
    </w:p>
    <w:p w14:paraId="0DBE9E5F" w14:textId="77777777" w:rsidR="00B211C6" w:rsidRPr="00130CFA" w:rsidRDefault="00B211C6" w:rsidP="00B211C6">
      <w:pPr>
        <w:tabs>
          <w:tab w:val="left" w:pos="0"/>
        </w:tabs>
        <w:spacing w:after="0" w:line="240" w:lineRule="auto"/>
        <w:outlineLvl w:val="1"/>
        <w:rPr>
          <w:rFonts w:ascii="Times New Roman" w:eastAsia="Times New Roman" w:hAnsi="Times New Roman"/>
          <w:lang w:val="lt-LT" w:eastAsia="x-none"/>
        </w:rPr>
      </w:pPr>
      <w:r w:rsidRPr="00130CFA">
        <w:rPr>
          <w:rFonts w:ascii="Times New Roman" w:eastAsia="Times New Roman" w:hAnsi="Times New Roman"/>
          <w:lang w:val="lt-LT" w:eastAsia="x-none"/>
        </w:rPr>
        <w:t>Fentanyl Kalceks vartojamas vyresniems kaip 2 metų vaikams.</w:t>
      </w:r>
    </w:p>
    <w:p w14:paraId="64CE6618" w14:textId="77777777" w:rsidR="00B211C6" w:rsidRPr="00130CFA" w:rsidRDefault="00B211C6" w:rsidP="00B211C6">
      <w:pPr>
        <w:tabs>
          <w:tab w:val="left" w:pos="0"/>
        </w:tabs>
        <w:spacing w:after="0" w:line="240" w:lineRule="auto"/>
        <w:outlineLvl w:val="1"/>
        <w:rPr>
          <w:rFonts w:ascii="Times New Roman" w:eastAsia="Times New Roman" w:hAnsi="Times New Roman"/>
          <w:lang w:val="lt-LT" w:eastAsia="x-none"/>
        </w:rPr>
      </w:pPr>
      <w:r w:rsidRPr="00130CFA">
        <w:rPr>
          <w:rFonts w:ascii="Times New Roman" w:eastAsia="Times New Roman" w:hAnsi="Times New Roman"/>
          <w:lang w:val="lt-LT" w:eastAsia="x-none"/>
        </w:rPr>
        <w:t>Vaikams skiriama vaisto dozė visada priklausys nuo jų kūno svorio.</w:t>
      </w:r>
    </w:p>
    <w:p w14:paraId="5D2FA0C7"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p>
    <w:p w14:paraId="0737C804" w14:textId="733312A3" w:rsidR="00B211C6" w:rsidRPr="00130CFA" w:rsidRDefault="00B211C6" w:rsidP="00B211C6">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 xml:space="preserve">Ką daryti pavartojus per didelę </w:t>
      </w:r>
      <w:r w:rsidRPr="00130CFA">
        <w:rPr>
          <w:rFonts w:ascii="Times New Roman" w:eastAsia="Times New Roman" w:hAnsi="Times New Roman"/>
          <w:b/>
          <w:bCs/>
          <w:iCs/>
          <w:lang w:val="lt-LT"/>
        </w:rPr>
        <w:t xml:space="preserve">Fentanyl Kalceks </w:t>
      </w:r>
      <w:r w:rsidRPr="00130CFA">
        <w:rPr>
          <w:rFonts w:ascii="Times New Roman" w:eastAsia="Times New Roman" w:hAnsi="Times New Roman"/>
          <w:b/>
          <w:bCs/>
          <w:lang w:val="lt-LT"/>
        </w:rPr>
        <w:t>dozę</w:t>
      </w:r>
    </w:p>
    <w:p w14:paraId="0200ED24" w14:textId="520144A2" w:rsidR="00B211C6" w:rsidRDefault="00B211C6" w:rsidP="00B211C6">
      <w:pPr>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Perdozavimo atveju gali suretėti širdies plakimas, sumažėti kraujospūdis, svaigti galva, silpnėti kvėpavimas, atsirasti silpnumas, mieguistumas, labai susiaurėti vyzdžiai, sudrėkti ir atvėsti oda, raumenys tapti sustingę. Sunkiais atvejais gali sustoti kvėpavimas, netenkama sąmonės.</w:t>
      </w:r>
    </w:p>
    <w:p w14:paraId="15B2D0CC" w14:textId="08748A07" w:rsidR="00CF7706" w:rsidRPr="00130CFA" w:rsidRDefault="00CF7706" w:rsidP="00B211C6">
      <w:pPr>
        <w:spacing w:after="0" w:line="240" w:lineRule="auto"/>
        <w:rPr>
          <w:rFonts w:ascii="Times New Roman" w:eastAsia="Times New Roman" w:hAnsi="Times New Roman"/>
          <w:lang w:val="lt-LT"/>
        </w:rPr>
      </w:pPr>
      <w:r w:rsidRPr="00CF7706">
        <w:rPr>
          <w:rFonts w:ascii="Times New Roman" w:eastAsia="Times New Roman" w:hAnsi="Times New Roman"/>
          <w:lang w:val="lt-LT"/>
        </w:rPr>
        <w:t>Perdozavimas gali sukelti</w:t>
      </w:r>
      <w:r>
        <w:rPr>
          <w:rFonts w:ascii="Times New Roman" w:eastAsia="Times New Roman" w:hAnsi="Times New Roman"/>
          <w:lang w:val="lt-LT"/>
        </w:rPr>
        <w:t xml:space="preserve"> </w:t>
      </w:r>
      <w:r w:rsidRPr="00CF7706">
        <w:rPr>
          <w:rFonts w:ascii="Times New Roman" w:eastAsia="Times New Roman" w:hAnsi="Times New Roman"/>
          <w:lang w:val="lt-LT"/>
        </w:rPr>
        <w:t>galvos smegenų veiklos sutrikimas (vadinamas toksine leukoencefalopatija).</w:t>
      </w:r>
    </w:p>
    <w:p w14:paraId="78962D9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45F8D1E"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50B5762A"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73" w:name="_Toc129243267"/>
      <w:bookmarkStart w:id="74" w:name="_Toc129243142"/>
      <w:r w:rsidRPr="00130CFA">
        <w:rPr>
          <w:rFonts w:ascii="Times New Roman" w:eastAsia="Times New Roman" w:hAnsi="Times New Roman"/>
          <w:b/>
          <w:lang w:val="lt-LT" w:eastAsia="x-none"/>
        </w:rPr>
        <w:t>4.</w:t>
      </w:r>
      <w:r w:rsidRPr="00130CFA">
        <w:rPr>
          <w:rFonts w:ascii="Times New Roman" w:eastAsia="Times New Roman" w:hAnsi="Times New Roman"/>
          <w:b/>
          <w:lang w:val="lt-LT" w:eastAsia="x-none"/>
        </w:rPr>
        <w:tab/>
        <w:t>Galimas šalutinis poveikis</w:t>
      </w:r>
      <w:bookmarkEnd w:id="73"/>
      <w:bookmarkEnd w:id="74"/>
    </w:p>
    <w:p w14:paraId="5C8300E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8C74B82"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bCs/>
          <w:iCs/>
          <w:lang w:val="lt-LT" w:eastAsia="x-none"/>
        </w:rPr>
        <w:t>Šis vaistas</w:t>
      </w:r>
      <w:r w:rsidRPr="00130CFA">
        <w:rPr>
          <w:rFonts w:ascii="Times New Roman" w:eastAsia="Times New Roman" w:hAnsi="Times New Roman"/>
          <w:lang w:val="lt-LT" w:eastAsia="x-none"/>
        </w:rPr>
        <w:t>, kaip ir visi kiti, gali sukelti šalutinį poveikį, nors jis pasireiškia ne visiems žmonėms.</w:t>
      </w:r>
    </w:p>
    <w:p w14:paraId="00A871AD" w14:textId="77777777" w:rsidR="00B211C6" w:rsidRPr="00130CFA" w:rsidRDefault="00B211C6" w:rsidP="00B211C6">
      <w:pPr>
        <w:shd w:val="clear" w:color="auto" w:fill="FFFFFF"/>
        <w:spacing w:after="0" w:line="240" w:lineRule="auto"/>
        <w:ind w:left="19"/>
        <w:rPr>
          <w:rFonts w:ascii="Times New Roman" w:eastAsia="Times New Roman" w:hAnsi="Times New Roman"/>
          <w:kern w:val="16"/>
          <w:lang w:val="lt-LT"/>
        </w:rPr>
      </w:pPr>
    </w:p>
    <w:p w14:paraId="591DBD35" w14:textId="3AAD9225" w:rsidR="00B211C6" w:rsidRPr="00910CFF" w:rsidRDefault="00910CFF" w:rsidP="00B211C6">
      <w:pPr>
        <w:shd w:val="clear" w:color="auto" w:fill="FFFFFF"/>
        <w:spacing w:after="0" w:line="240" w:lineRule="auto"/>
        <w:ind w:left="19"/>
        <w:rPr>
          <w:rFonts w:ascii="Times New Roman" w:eastAsia="Times New Roman" w:hAnsi="Times New Roman"/>
          <w:i/>
          <w:kern w:val="16"/>
          <w:lang w:val="lt-LT"/>
        </w:rPr>
      </w:pPr>
      <w:r w:rsidRPr="00CF7706">
        <w:rPr>
          <w:rFonts w:ascii="Times New Roman" w:hAnsi="Times New Roman"/>
          <w:b/>
          <w:bCs/>
          <w:noProof/>
          <w:snapToGrid w:val="0"/>
          <w:lang w:val="lt-LT"/>
        </w:rPr>
        <w:t>Labai dažni šalutinio poveikio reiškiniai (gali pasireikšti ne rečiau kaip 1 iš 10 asmenų):</w:t>
      </w:r>
    </w:p>
    <w:p w14:paraId="64F07F68" w14:textId="77777777" w:rsidR="00B211C6" w:rsidRPr="00130CFA" w:rsidRDefault="00B211C6" w:rsidP="00B211C6">
      <w:pPr>
        <w:numPr>
          <w:ilvl w:val="0"/>
          <w:numId w:val="7"/>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Raumenų sąstingis (kuris gali apimti ir krūtinės raumenis).</w:t>
      </w:r>
    </w:p>
    <w:p w14:paraId="7954A653" w14:textId="77777777" w:rsidR="00B211C6" w:rsidRPr="00130CFA" w:rsidRDefault="00B211C6" w:rsidP="00B211C6">
      <w:pPr>
        <w:numPr>
          <w:ilvl w:val="0"/>
          <w:numId w:val="7"/>
        </w:numPr>
        <w:spacing w:after="0" w:line="240" w:lineRule="auto"/>
        <w:contextualSpacing/>
        <w:rPr>
          <w:rFonts w:ascii="Times New Roman" w:eastAsia="Times New Roman" w:hAnsi="Times New Roman"/>
          <w:kern w:val="16"/>
          <w:lang w:val="lt-LT"/>
        </w:rPr>
      </w:pPr>
      <w:r w:rsidRPr="00130CFA">
        <w:rPr>
          <w:rFonts w:ascii="Times New Roman" w:eastAsia="Times New Roman" w:hAnsi="Times New Roman"/>
          <w:kern w:val="16"/>
          <w:lang w:val="lt-LT"/>
        </w:rPr>
        <w:t>Pykinimas, vėmimas.</w:t>
      </w:r>
    </w:p>
    <w:p w14:paraId="3F7DAD6C" w14:textId="77777777" w:rsidR="00B211C6" w:rsidRPr="00130CFA" w:rsidRDefault="00B211C6" w:rsidP="00B211C6">
      <w:pPr>
        <w:shd w:val="clear" w:color="auto" w:fill="FFFFFF"/>
        <w:spacing w:after="0" w:line="240" w:lineRule="auto"/>
        <w:ind w:left="19"/>
        <w:rPr>
          <w:rFonts w:ascii="Times New Roman" w:eastAsia="Times New Roman" w:hAnsi="Times New Roman"/>
          <w:kern w:val="16"/>
          <w:lang w:val="lt-LT"/>
        </w:rPr>
      </w:pPr>
    </w:p>
    <w:p w14:paraId="5372D808" w14:textId="3F00803E" w:rsidR="00B211C6" w:rsidRPr="00910CFF" w:rsidRDefault="00910CFF" w:rsidP="00B211C6">
      <w:pPr>
        <w:shd w:val="clear" w:color="auto" w:fill="FFFFFF"/>
        <w:spacing w:after="0" w:line="240" w:lineRule="auto"/>
        <w:ind w:left="19"/>
        <w:rPr>
          <w:rFonts w:ascii="Times New Roman" w:eastAsia="Times New Roman" w:hAnsi="Times New Roman"/>
          <w:i/>
          <w:kern w:val="16"/>
          <w:lang w:val="lt-LT"/>
        </w:rPr>
      </w:pPr>
      <w:r w:rsidRPr="00CF7706">
        <w:rPr>
          <w:rFonts w:ascii="Times New Roman" w:hAnsi="Times New Roman"/>
          <w:b/>
          <w:bCs/>
          <w:noProof/>
          <w:snapToGrid w:val="0"/>
          <w:lang w:val="lt-LT"/>
        </w:rPr>
        <w:t>Dažni šalutinio poveikio reiškiniai (gali pasireikšti rečiau kaip 1 iš 10 asmenų):</w:t>
      </w:r>
    </w:p>
    <w:p w14:paraId="77D695E7" w14:textId="77777777" w:rsidR="00B211C6" w:rsidRPr="00130CFA" w:rsidRDefault="00B211C6" w:rsidP="00B211C6">
      <w:pPr>
        <w:numPr>
          <w:ilvl w:val="0"/>
          <w:numId w:val="8"/>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 xml:space="preserve">Sujaudinimas. </w:t>
      </w:r>
    </w:p>
    <w:p w14:paraId="7E41A771" w14:textId="77777777" w:rsidR="00B211C6" w:rsidRPr="00130CFA" w:rsidRDefault="00B211C6" w:rsidP="00B211C6">
      <w:pPr>
        <w:numPr>
          <w:ilvl w:val="0"/>
          <w:numId w:val="8"/>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Sunkiai kontroliuojami, pasikartojantys kūno judesiai.</w:t>
      </w:r>
    </w:p>
    <w:p w14:paraId="37C182E0" w14:textId="77777777" w:rsidR="00B211C6" w:rsidRPr="00130CFA" w:rsidRDefault="00B211C6" w:rsidP="00B211C6">
      <w:pPr>
        <w:numPr>
          <w:ilvl w:val="0"/>
          <w:numId w:val="8"/>
        </w:numPr>
        <w:spacing w:after="0" w:line="240" w:lineRule="auto"/>
        <w:contextualSpacing/>
        <w:rPr>
          <w:rFonts w:ascii="Times New Roman" w:eastAsia="Times New Roman" w:hAnsi="Times New Roman"/>
          <w:kern w:val="16"/>
          <w:lang w:val="lt-LT"/>
        </w:rPr>
      </w:pPr>
      <w:r w:rsidRPr="00130CFA">
        <w:rPr>
          <w:rFonts w:ascii="Times New Roman" w:eastAsia="Times New Roman" w:hAnsi="Times New Roman"/>
          <w:kern w:val="16"/>
          <w:lang w:val="lt-LT"/>
        </w:rPr>
        <w:t>Mieguistumas</w:t>
      </w:r>
      <w:r w:rsidRPr="00130CFA">
        <w:rPr>
          <w:rFonts w:ascii="Times New Roman" w:eastAsia="Times New Roman" w:hAnsi="Times New Roman"/>
          <w:lang w:val="lt-LT"/>
        </w:rPr>
        <w:t>, g</w:t>
      </w:r>
      <w:r w:rsidRPr="00130CFA">
        <w:rPr>
          <w:rFonts w:ascii="Times New Roman" w:eastAsia="Times New Roman" w:hAnsi="Times New Roman"/>
          <w:kern w:val="16"/>
          <w:lang w:val="lt-LT"/>
        </w:rPr>
        <w:t>alvos svaigimas.</w:t>
      </w:r>
    </w:p>
    <w:p w14:paraId="15C6A9B6" w14:textId="77777777" w:rsidR="00B211C6" w:rsidRPr="00130CFA" w:rsidRDefault="00B211C6" w:rsidP="00B211C6">
      <w:pPr>
        <w:numPr>
          <w:ilvl w:val="0"/>
          <w:numId w:val="8"/>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Regos problemos.</w:t>
      </w:r>
    </w:p>
    <w:p w14:paraId="016978E6" w14:textId="77777777" w:rsidR="00B211C6" w:rsidRPr="00130CFA" w:rsidRDefault="00B211C6" w:rsidP="00B211C6">
      <w:pPr>
        <w:numPr>
          <w:ilvl w:val="0"/>
          <w:numId w:val="8"/>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Nereguliarus širdies ritmas (lėtas ar greitas).</w:t>
      </w:r>
    </w:p>
    <w:p w14:paraId="464FB17F" w14:textId="77777777" w:rsidR="00B211C6" w:rsidRPr="00130CFA" w:rsidRDefault="00B211C6" w:rsidP="00B211C6">
      <w:pPr>
        <w:numPr>
          <w:ilvl w:val="0"/>
          <w:numId w:val="8"/>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Žemas ar aukštas kraujospūdis.</w:t>
      </w:r>
    </w:p>
    <w:p w14:paraId="7A5939D7" w14:textId="77777777" w:rsidR="00B211C6" w:rsidRPr="00130CFA" w:rsidRDefault="00B211C6" w:rsidP="00B211C6">
      <w:pPr>
        <w:numPr>
          <w:ilvl w:val="0"/>
          <w:numId w:val="8"/>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Venų skausmas.</w:t>
      </w:r>
    </w:p>
    <w:p w14:paraId="4C0CD734" w14:textId="77777777" w:rsidR="00B211C6" w:rsidRPr="00130CFA" w:rsidRDefault="00B211C6" w:rsidP="00B211C6">
      <w:pPr>
        <w:numPr>
          <w:ilvl w:val="0"/>
          <w:numId w:val="8"/>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Kraujagyslių išsiplėtimas.</w:t>
      </w:r>
    </w:p>
    <w:p w14:paraId="23A8C786" w14:textId="77777777" w:rsidR="00B211C6" w:rsidRPr="00130CFA" w:rsidRDefault="00B211C6" w:rsidP="00B211C6">
      <w:pPr>
        <w:numPr>
          <w:ilvl w:val="0"/>
          <w:numId w:val="8"/>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Springimas, kurį sukelia gerklės raumenų spazmas.</w:t>
      </w:r>
    </w:p>
    <w:p w14:paraId="1CFB2D28" w14:textId="77777777" w:rsidR="00B211C6" w:rsidRPr="00130CFA" w:rsidRDefault="00B211C6" w:rsidP="00B211C6">
      <w:pPr>
        <w:numPr>
          <w:ilvl w:val="0"/>
          <w:numId w:val="8"/>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Kvėpavimo sunkumas ar švokštimas.</w:t>
      </w:r>
    </w:p>
    <w:p w14:paraId="6B002A53" w14:textId="77777777" w:rsidR="00B211C6" w:rsidRPr="00130CFA" w:rsidRDefault="00B211C6" w:rsidP="00B211C6">
      <w:pPr>
        <w:numPr>
          <w:ilvl w:val="0"/>
          <w:numId w:val="8"/>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Trumpas kvėpavimo sustojimas (apnėja) (gydytojas turi vaistų, skirtų to išvengti).</w:t>
      </w:r>
    </w:p>
    <w:p w14:paraId="0064A758" w14:textId="77777777" w:rsidR="00B211C6" w:rsidRPr="00130CFA" w:rsidRDefault="00B211C6" w:rsidP="00B211C6">
      <w:pPr>
        <w:numPr>
          <w:ilvl w:val="0"/>
          <w:numId w:val="8"/>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 xml:space="preserve">Odos </w:t>
      </w:r>
      <w:r w:rsidR="0056427F">
        <w:rPr>
          <w:rFonts w:ascii="Times New Roman" w:eastAsia="Times New Roman" w:hAnsi="Times New Roman"/>
          <w:kern w:val="16"/>
          <w:lang w:val="lt-LT"/>
        </w:rPr>
        <w:t>iš</w:t>
      </w:r>
      <w:r w:rsidRPr="00130CFA">
        <w:rPr>
          <w:rFonts w:ascii="Times New Roman" w:eastAsia="Times New Roman" w:hAnsi="Times New Roman"/>
          <w:kern w:val="16"/>
          <w:lang w:val="lt-LT"/>
        </w:rPr>
        <w:t>bėrimas.</w:t>
      </w:r>
    </w:p>
    <w:p w14:paraId="307491BE" w14:textId="77777777" w:rsidR="00B211C6" w:rsidRPr="00130CFA" w:rsidRDefault="00B211C6" w:rsidP="00B211C6">
      <w:pPr>
        <w:numPr>
          <w:ilvl w:val="0"/>
          <w:numId w:val="8"/>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Sumišimas po operacijos.</w:t>
      </w:r>
    </w:p>
    <w:p w14:paraId="0307F767" w14:textId="77777777" w:rsidR="00B211C6" w:rsidRPr="00130CFA" w:rsidRDefault="00B211C6" w:rsidP="00B211C6">
      <w:pPr>
        <w:shd w:val="clear" w:color="auto" w:fill="FFFFFF"/>
        <w:spacing w:after="0" w:line="240" w:lineRule="auto"/>
        <w:ind w:left="19"/>
        <w:rPr>
          <w:rFonts w:ascii="Times New Roman" w:eastAsia="Times New Roman" w:hAnsi="Times New Roman"/>
          <w:kern w:val="16"/>
          <w:lang w:val="lt-LT"/>
        </w:rPr>
      </w:pPr>
    </w:p>
    <w:p w14:paraId="6ABFE976" w14:textId="52FA8F3C" w:rsidR="00910CFF" w:rsidRPr="00130CFA" w:rsidRDefault="00910CFF" w:rsidP="00E94ED7">
      <w:pPr>
        <w:tabs>
          <w:tab w:val="left" w:pos="567"/>
        </w:tabs>
        <w:spacing w:after="0"/>
        <w:rPr>
          <w:rFonts w:ascii="Times New Roman" w:eastAsia="Times New Roman" w:hAnsi="Times New Roman"/>
          <w:i/>
          <w:kern w:val="16"/>
          <w:lang w:val="lt-LT"/>
        </w:rPr>
      </w:pPr>
      <w:r w:rsidRPr="00CF7706">
        <w:rPr>
          <w:rFonts w:ascii="Times New Roman" w:hAnsi="Times New Roman"/>
          <w:b/>
          <w:bCs/>
          <w:noProof/>
          <w:snapToGrid w:val="0"/>
          <w:lang w:val="lt-LT"/>
        </w:rPr>
        <w:t>Nedažni šalutinio poveikio reiškiniai (gali pasireikšti rečiau kaip 1 iš 100 asmenų):</w:t>
      </w:r>
    </w:p>
    <w:p w14:paraId="2AF8C3EC" w14:textId="77777777" w:rsidR="00B211C6" w:rsidRPr="00130CFA" w:rsidRDefault="00B211C6" w:rsidP="007049A2">
      <w:pPr>
        <w:numPr>
          <w:ilvl w:val="0"/>
          <w:numId w:val="9"/>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Nuotaikos pakilimas.</w:t>
      </w:r>
    </w:p>
    <w:p w14:paraId="2480FE04" w14:textId="77777777" w:rsidR="00B211C6" w:rsidRPr="00130CFA" w:rsidRDefault="00B211C6" w:rsidP="00B211C6">
      <w:pPr>
        <w:numPr>
          <w:ilvl w:val="0"/>
          <w:numId w:val="9"/>
        </w:numPr>
        <w:spacing w:after="0" w:line="240" w:lineRule="auto"/>
        <w:contextualSpacing/>
        <w:rPr>
          <w:rFonts w:ascii="Times New Roman" w:eastAsia="Times New Roman" w:hAnsi="Times New Roman"/>
          <w:kern w:val="16"/>
          <w:lang w:val="lt-LT"/>
        </w:rPr>
      </w:pPr>
      <w:r w:rsidRPr="00130CFA">
        <w:rPr>
          <w:rFonts w:ascii="Times New Roman" w:eastAsia="Times New Roman" w:hAnsi="Times New Roman"/>
          <w:kern w:val="16"/>
          <w:lang w:val="lt-LT"/>
        </w:rPr>
        <w:t>Galvos skausmas.</w:t>
      </w:r>
    </w:p>
    <w:p w14:paraId="039DABA9" w14:textId="77777777" w:rsidR="00B211C6" w:rsidRPr="00130CFA" w:rsidRDefault="00B211C6" w:rsidP="00B211C6">
      <w:pPr>
        <w:numPr>
          <w:ilvl w:val="0"/>
          <w:numId w:val="9"/>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Venų patinimas ir krešėjimo pakitimai (flebitas).</w:t>
      </w:r>
    </w:p>
    <w:p w14:paraId="52CF1B74" w14:textId="77777777" w:rsidR="00B211C6" w:rsidRPr="00130CFA" w:rsidRDefault="00B211C6" w:rsidP="00B211C6">
      <w:pPr>
        <w:numPr>
          <w:ilvl w:val="0"/>
          <w:numId w:val="9"/>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Nereguliarus kraujo spaudimo kitimas.</w:t>
      </w:r>
    </w:p>
    <w:p w14:paraId="6E5D1FA8" w14:textId="77777777" w:rsidR="00B211C6" w:rsidRPr="00130CFA" w:rsidRDefault="00B211C6" w:rsidP="00B211C6">
      <w:pPr>
        <w:numPr>
          <w:ilvl w:val="0"/>
          <w:numId w:val="9"/>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Greitesnis, nei įprasta, kvėpavimas.</w:t>
      </w:r>
    </w:p>
    <w:p w14:paraId="05946D2A" w14:textId="77777777" w:rsidR="00B211C6" w:rsidRDefault="00B211C6" w:rsidP="00B211C6">
      <w:pPr>
        <w:numPr>
          <w:ilvl w:val="0"/>
          <w:numId w:val="9"/>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Žagsulys.</w:t>
      </w:r>
    </w:p>
    <w:p w14:paraId="605006D1" w14:textId="04D9981B" w:rsidR="00AD0B92" w:rsidRPr="00AD0B92" w:rsidRDefault="00AD0B92" w:rsidP="00B211C6">
      <w:pPr>
        <w:numPr>
          <w:ilvl w:val="0"/>
          <w:numId w:val="9"/>
        </w:numPr>
        <w:shd w:val="clear" w:color="auto" w:fill="FFFFFF"/>
        <w:spacing w:after="0" w:line="240" w:lineRule="auto"/>
        <w:rPr>
          <w:rFonts w:ascii="Times New Roman" w:eastAsia="Times New Roman" w:hAnsi="Times New Roman"/>
          <w:kern w:val="16"/>
          <w:lang w:val="lt-LT"/>
        </w:rPr>
      </w:pPr>
      <w:r w:rsidRPr="00AD0B92">
        <w:rPr>
          <w:rFonts w:ascii="Times New Roman" w:eastAsia="Times New Roman" w:hAnsi="Times New Roman"/>
          <w:kern w:val="16"/>
          <w:lang w:val="lv-LV"/>
        </w:rPr>
        <w:t>Sunkumas ryti</w:t>
      </w:r>
      <w:r>
        <w:rPr>
          <w:rFonts w:ascii="Times New Roman" w:eastAsia="Times New Roman" w:hAnsi="Times New Roman"/>
          <w:kern w:val="16"/>
          <w:lang w:val="lv-LV"/>
        </w:rPr>
        <w:t>.</w:t>
      </w:r>
    </w:p>
    <w:p w14:paraId="2A2CA4EC" w14:textId="77777777" w:rsidR="00B211C6" w:rsidRPr="00130CFA" w:rsidRDefault="00B211C6" w:rsidP="00B211C6">
      <w:pPr>
        <w:numPr>
          <w:ilvl w:val="0"/>
          <w:numId w:val="9"/>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Kūno temperatūros sumažėjimas ar š</w:t>
      </w:r>
      <w:r w:rsidR="002141C9">
        <w:rPr>
          <w:rFonts w:ascii="Times New Roman" w:eastAsia="Times New Roman" w:hAnsi="Times New Roman"/>
          <w:kern w:val="16"/>
          <w:lang w:val="lt-LT"/>
        </w:rPr>
        <w:t>iurpulys</w:t>
      </w:r>
      <w:r w:rsidRPr="00130CFA">
        <w:rPr>
          <w:rFonts w:ascii="Times New Roman" w:eastAsia="Times New Roman" w:hAnsi="Times New Roman"/>
          <w:kern w:val="16"/>
          <w:lang w:val="lt-LT"/>
        </w:rPr>
        <w:t>.</w:t>
      </w:r>
    </w:p>
    <w:p w14:paraId="0DBFC236" w14:textId="77777777" w:rsidR="00B211C6" w:rsidRPr="00130CFA" w:rsidRDefault="00B211C6" w:rsidP="00B211C6">
      <w:pPr>
        <w:numPr>
          <w:ilvl w:val="0"/>
          <w:numId w:val="9"/>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Aneztezijos sukelos kvėpavimo takų komplikacijos.</w:t>
      </w:r>
    </w:p>
    <w:p w14:paraId="108A483E" w14:textId="77777777" w:rsidR="00B211C6" w:rsidRPr="00130CFA" w:rsidRDefault="00B211C6" w:rsidP="00B211C6">
      <w:pPr>
        <w:shd w:val="clear" w:color="auto" w:fill="FFFFFF"/>
        <w:spacing w:after="0" w:line="240" w:lineRule="auto"/>
        <w:rPr>
          <w:rFonts w:ascii="Times New Roman" w:eastAsia="Times New Roman" w:hAnsi="Times New Roman"/>
          <w:kern w:val="16"/>
          <w:lang w:val="lt-LT"/>
        </w:rPr>
      </w:pPr>
    </w:p>
    <w:p w14:paraId="240235F6" w14:textId="20BBA93E" w:rsidR="00B211C6" w:rsidRPr="00910CFF" w:rsidRDefault="00910CFF" w:rsidP="00910CFF">
      <w:pPr>
        <w:tabs>
          <w:tab w:val="left" w:pos="567"/>
        </w:tabs>
        <w:spacing w:after="0"/>
        <w:rPr>
          <w:rFonts w:ascii="Times New Roman" w:eastAsia="Times New Roman" w:hAnsi="Times New Roman"/>
          <w:i/>
          <w:kern w:val="16"/>
          <w:lang w:val="lt-LT"/>
        </w:rPr>
      </w:pPr>
      <w:r w:rsidRPr="00CF7706">
        <w:rPr>
          <w:rFonts w:ascii="Times New Roman" w:hAnsi="Times New Roman"/>
          <w:b/>
          <w:bCs/>
          <w:noProof/>
          <w:snapToGrid w:val="0"/>
          <w:lang w:val="lt-LT"/>
        </w:rPr>
        <w:t>Reti šalutinio poveikio reiškiniai (gali pasireikšti rečiau kaip 1 iš 1 000 asmenų):</w:t>
      </w:r>
    </w:p>
    <w:p w14:paraId="03DCE421" w14:textId="77777777" w:rsidR="00B211C6" w:rsidRPr="00910CFF" w:rsidRDefault="00B211C6" w:rsidP="00910CFF">
      <w:pPr>
        <w:numPr>
          <w:ilvl w:val="0"/>
          <w:numId w:val="18"/>
        </w:numPr>
        <w:shd w:val="clear" w:color="auto" w:fill="FFFFFF"/>
        <w:tabs>
          <w:tab w:val="left" w:pos="426"/>
        </w:tabs>
        <w:spacing w:after="0" w:line="240" w:lineRule="auto"/>
        <w:ind w:left="0" w:firstLine="0"/>
        <w:contextualSpacing/>
        <w:rPr>
          <w:rFonts w:ascii="Times New Roman" w:eastAsia="Times New Roman" w:hAnsi="Times New Roman"/>
          <w:kern w:val="16"/>
          <w:lang w:val="lt-LT"/>
        </w:rPr>
      </w:pPr>
      <w:r w:rsidRPr="00910CFF">
        <w:rPr>
          <w:rFonts w:ascii="Times New Roman" w:eastAsia="Times New Roman" w:hAnsi="Times New Roman"/>
          <w:kern w:val="16"/>
          <w:lang w:val="lt-LT"/>
        </w:rPr>
        <w:t>Širdies raumens susitraukimų sustojimas (asistolija) (gydytojas turi vaistų, skirtų to išvengti).</w:t>
      </w:r>
    </w:p>
    <w:p w14:paraId="4C287D96" w14:textId="77777777" w:rsidR="00B211C6" w:rsidRPr="00910CFF" w:rsidRDefault="00B211C6" w:rsidP="00910CFF">
      <w:pPr>
        <w:numPr>
          <w:ilvl w:val="0"/>
          <w:numId w:val="18"/>
        </w:numPr>
        <w:shd w:val="clear" w:color="auto" w:fill="FFFFFF"/>
        <w:tabs>
          <w:tab w:val="left" w:pos="426"/>
        </w:tabs>
        <w:spacing w:after="0" w:line="240" w:lineRule="auto"/>
        <w:ind w:left="0" w:firstLine="0"/>
        <w:contextualSpacing/>
        <w:rPr>
          <w:rFonts w:ascii="Times New Roman" w:eastAsia="Times New Roman" w:hAnsi="Times New Roman"/>
          <w:kern w:val="16"/>
          <w:lang w:val="lt-LT"/>
        </w:rPr>
      </w:pPr>
      <w:r w:rsidRPr="00910CFF">
        <w:rPr>
          <w:rFonts w:ascii="Times New Roman" w:eastAsia="Times New Roman" w:hAnsi="Times New Roman"/>
          <w:kern w:val="16"/>
          <w:lang w:val="lt-LT"/>
        </w:rPr>
        <w:t>Kvėpavimo slopinimas.</w:t>
      </w:r>
    </w:p>
    <w:p w14:paraId="4866B4CA" w14:textId="77777777" w:rsidR="00B211C6" w:rsidRPr="00130CFA" w:rsidRDefault="00B211C6" w:rsidP="00B211C6">
      <w:pPr>
        <w:shd w:val="clear" w:color="auto" w:fill="FFFFFF"/>
        <w:spacing w:after="0" w:line="240" w:lineRule="auto"/>
        <w:rPr>
          <w:rFonts w:ascii="Times New Roman" w:eastAsia="Times New Roman" w:hAnsi="Times New Roman"/>
          <w:kern w:val="16"/>
          <w:lang w:val="lt-LT"/>
        </w:rPr>
      </w:pPr>
    </w:p>
    <w:p w14:paraId="2732864C" w14:textId="43ACBD20" w:rsidR="00B211C6" w:rsidRPr="00910CFF" w:rsidRDefault="00910CFF" w:rsidP="00B211C6">
      <w:pPr>
        <w:shd w:val="clear" w:color="auto" w:fill="FFFFFF"/>
        <w:spacing w:after="0" w:line="240" w:lineRule="auto"/>
        <w:rPr>
          <w:rFonts w:ascii="Times New Roman" w:eastAsia="Times New Roman" w:hAnsi="Times New Roman"/>
          <w:i/>
          <w:kern w:val="16"/>
          <w:lang w:val="lt-LT"/>
        </w:rPr>
      </w:pPr>
      <w:r w:rsidRPr="00CF7706">
        <w:rPr>
          <w:rFonts w:ascii="Times New Roman" w:hAnsi="Times New Roman"/>
          <w:b/>
          <w:bCs/>
          <w:noProof/>
          <w:snapToGrid w:val="0"/>
          <w:lang w:val="lt-LT"/>
        </w:rPr>
        <w:t>Labai reti šalutinio poveikio reiškiniai (gali pasireikšti rečiau kaip 1 iš 10 000 asmenų):</w:t>
      </w:r>
    </w:p>
    <w:p w14:paraId="5856CE13" w14:textId="77777777" w:rsidR="00B211C6" w:rsidRPr="00130CFA" w:rsidRDefault="00B211C6" w:rsidP="00B211C6">
      <w:pPr>
        <w:numPr>
          <w:ilvl w:val="0"/>
          <w:numId w:val="19"/>
        </w:numPr>
        <w:shd w:val="clear" w:color="auto" w:fill="FFFFFF"/>
        <w:spacing w:after="0" w:line="240" w:lineRule="auto"/>
        <w:ind w:left="426" w:hanging="426"/>
        <w:contextualSpacing/>
        <w:rPr>
          <w:rFonts w:ascii="Times New Roman" w:eastAsia="Times New Roman" w:hAnsi="Times New Roman"/>
          <w:i/>
          <w:kern w:val="16"/>
          <w:lang w:val="lt-LT"/>
        </w:rPr>
      </w:pPr>
      <w:r w:rsidRPr="00130CFA">
        <w:rPr>
          <w:rFonts w:ascii="Times New Roman" w:eastAsia="Times New Roman" w:hAnsi="Times New Roman"/>
          <w:kern w:val="16"/>
          <w:lang w:val="lt-LT"/>
        </w:rPr>
        <w:t>Nemiga.</w:t>
      </w:r>
    </w:p>
    <w:p w14:paraId="152C9F26" w14:textId="77777777" w:rsidR="00B211C6" w:rsidRPr="00130CFA" w:rsidRDefault="00B211C6" w:rsidP="00B211C6">
      <w:pPr>
        <w:numPr>
          <w:ilvl w:val="0"/>
          <w:numId w:val="19"/>
        </w:numPr>
        <w:shd w:val="clear" w:color="auto" w:fill="FFFFFF"/>
        <w:spacing w:after="0" w:line="240" w:lineRule="auto"/>
        <w:ind w:left="426" w:hanging="426"/>
        <w:contextualSpacing/>
        <w:rPr>
          <w:rFonts w:ascii="Times New Roman" w:eastAsia="Times New Roman" w:hAnsi="Times New Roman"/>
          <w:i/>
          <w:kern w:val="16"/>
          <w:lang w:val="lt-LT"/>
        </w:rPr>
      </w:pPr>
      <w:r w:rsidRPr="00130CFA">
        <w:rPr>
          <w:rFonts w:ascii="Times New Roman" w:eastAsia="Times New Roman" w:hAnsi="Times New Roman"/>
          <w:kern w:val="16"/>
          <w:lang w:val="lt-LT"/>
        </w:rPr>
        <w:t>Sutrikusi lytinė funkcija (pvz., libido sumažėjimas).</w:t>
      </w:r>
    </w:p>
    <w:p w14:paraId="7B7CB03E" w14:textId="77777777" w:rsidR="007049A2" w:rsidRDefault="007049A2" w:rsidP="00B211C6">
      <w:pPr>
        <w:shd w:val="clear" w:color="auto" w:fill="FFFFFF"/>
        <w:spacing w:after="0" w:line="240" w:lineRule="auto"/>
        <w:rPr>
          <w:rFonts w:ascii="Times New Roman" w:hAnsi="Times New Roman"/>
          <w:b/>
          <w:bCs/>
          <w:noProof/>
          <w:snapToGrid w:val="0"/>
          <w:lang w:val="lt-LT"/>
        </w:rPr>
      </w:pPr>
    </w:p>
    <w:p w14:paraId="5EBFDD5C" w14:textId="038409E8" w:rsidR="00B211C6" w:rsidRPr="00910CFF" w:rsidRDefault="00910CFF" w:rsidP="00B211C6">
      <w:pPr>
        <w:shd w:val="clear" w:color="auto" w:fill="FFFFFF"/>
        <w:spacing w:after="0" w:line="240" w:lineRule="auto"/>
        <w:rPr>
          <w:rFonts w:ascii="Times New Roman" w:eastAsia="Times New Roman" w:hAnsi="Times New Roman"/>
          <w:i/>
          <w:kern w:val="16"/>
          <w:lang w:val="lt-LT"/>
        </w:rPr>
      </w:pPr>
      <w:r w:rsidRPr="00CF7706">
        <w:rPr>
          <w:rFonts w:ascii="Times New Roman" w:hAnsi="Times New Roman"/>
          <w:b/>
          <w:bCs/>
          <w:noProof/>
          <w:snapToGrid w:val="0"/>
          <w:lang w:val="lt-LT"/>
        </w:rPr>
        <w:t>Šalutinio poveikio reiškiniai, kurių dažnis nežinomas (negali būti apskaičiuotas pagal turimus duomenis):</w:t>
      </w:r>
    </w:p>
    <w:p w14:paraId="019C03F1" w14:textId="77777777" w:rsidR="00B211C6" w:rsidRPr="00130CFA" w:rsidRDefault="00B211C6" w:rsidP="00B211C6">
      <w:pPr>
        <w:numPr>
          <w:ilvl w:val="0"/>
          <w:numId w:val="10"/>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Sunki alerginė reakcija, kuri gali sukelti kraujo spaudimo sumažėjimą, kvėpavimo pasunkėjimą  ar odos išbėrimą (anafilaksija).</w:t>
      </w:r>
    </w:p>
    <w:p w14:paraId="594FEF25" w14:textId="77777777" w:rsidR="00B211C6" w:rsidRPr="00130CFA" w:rsidRDefault="00B211C6" w:rsidP="00B211C6">
      <w:pPr>
        <w:numPr>
          <w:ilvl w:val="0"/>
          <w:numId w:val="10"/>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Dilgėlinė.</w:t>
      </w:r>
    </w:p>
    <w:p w14:paraId="6A9639EE" w14:textId="77777777" w:rsidR="00B211C6" w:rsidRPr="00130CFA" w:rsidRDefault="00B211C6" w:rsidP="00B211C6">
      <w:pPr>
        <w:numPr>
          <w:ilvl w:val="0"/>
          <w:numId w:val="10"/>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Konvulsijos (traukuliai).</w:t>
      </w:r>
    </w:p>
    <w:p w14:paraId="20393C73" w14:textId="77777777" w:rsidR="00B211C6" w:rsidRPr="00130CFA" w:rsidRDefault="00B211C6" w:rsidP="00B211C6">
      <w:pPr>
        <w:numPr>
          <w:ilvl w:val="0"/>
          <w:numId w:val="10"/>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Sąmonės praradimas.</w:t>
      </w:r>
    </w:p>
    <w:p w14:paraId="4ED0CB36" w14:textId="77777777" w:rsidR="00B211C6" w:rsidRPr="00130CFA" w:rsidRDefault="00B211C6" w:rsidP="00B211C6">
      <w:pPr>
        <w:numPr>
          <w:ilvl w:val="0"/>
          <w:numId w:val="10"/>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Raumenų trūkčiojimas.</w:t>
      </w:r>
    </w:p>
    <w:p w14:paraId="3B10C2BD" w14:textId="77777777" w:rsidR="00B211C6" w:rsidRPr="00130CFA" w:rsidRDefault="00B211C6" w:rsidP="00B211C6">
      <w:pPr>
        <w:numPr>
          <w:ilvl w:val="0"/>
          <w:numId w:val="10"/>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Širdies sustojimas (gydytojas turi vaistų, skirtų to išvengti).</w:t>
      </w:r>
    </w:p>
    <w:p w14:paraId="0D0BAAA0" w14:textId="77777777" w:rsidR="00B211C6" w:rsidRDefault="00B211C6" w:rsidP="00B211C6">
      <w:pPr>
        <w:numPr>
          <w:ilvl w:val="0"/>
          <w:numId w:val="10"/>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Odos niežulys.</w:t>
      </w:r>
    </w:p>
    <w:p w14:paraId="139D6710" w14:textId="77777777" w:rsidR="000D7D34" w:rsidRDefault="000D7D34" w:rsidP="00B211C6">
      <w:pPr>
        <w:numPr>
          <w:ilvl w:val="0"/>
          <w:numId w:val="10"/>
        </w:numPr>
        <w:shd w:val="clear" w:color="auto" w:fill="FFFFFF"/>
        <w:spacing w:after="0" w:line="240" w:lineRule="auto"/>
        <w:rPr>
          <w:rFonts w:ascii="Times New Roman" w:eastAsia="Times New Roman" w:hAnsi="Times New Roman"/>
          <w:kern w:val="16"/>
          <w:lang w:val="lt-LT"/>
        </w:rPr>
      </w:pPr>
      <w:r w:rsidRPr="000D7D34">
        <w:rPr>
          <w:rFonts w:ascii="Times New Roman" w:eastAsia="Times New Roman" w:hAnsi="Times New Roman"/>
          <w:kern w:val="16"/>
          <w:lang w:val="lt-LT"/>
        </w:rPr>
        <w:t>Kliedesys (simptomai gali apimti susijaudinimo, nerimavimo, dezorientacijos, sumišimo, baimės, nesančių dalykų matymo ar girdėjimo, miego sutrikimo bei košmarų derinį)</w:t>
      </w:r>
      <w:r>
        <w:rPr>
          <w:rFonts w:ascii="Times New Roman" w:eastAsia="Times New Roman" w:hAnsi="Times New Roman"/>
          <w:kern w:val="16"/>
          <w:lang w:val="lt-LT"/>
        </w:rPr>
        <w:t>.</w:t>
      </w:r>
    </w:p>
    <w:p w14:paraId="1887875D" w14:textId="77777777" w:rsidR="000D7D34" w:rsidRDefault="000D7D34" w:rsidP="00B211C6">
      <w:pPr>
        <w:numPr>
          <w:ilvl w:val="0"/>
          <w:numId w:val="10"/>
        </w:numPr>
        <w:shd w:val="clear" w:color="auto" w:fill="FFFFFF"/>
        <w:spacing w:after="0" w:line="240" w:lineRule="auto"/>
        <w:rPr>
          <w:rFonts w:ascii="Times New Roman" w:eastAsia="Times New Roman" w:hAnsi="Times New Roman"/>
          <w:kern w:val="16"/>
          <w:lang w:val="lt-LT"/>
        </w:rPr>
      </w:pPr>
      <w:r w:rsidRPr="000D7D34">
        <w:rPr>
          <w:rFonts w:ascii="Times New Roman" w:eastAsia="Times New Roman" w:hAnsi="Times New Roman"/>
          <w:kern w:val="16"/>
          <w:lang w:val="lt-LT"/>
        </w:rPr>
        <w:t>Abstinencijos būklės simptomai (gali pasireikšti toliau išvardytas šalutinis poveikis: pykinimas, vėmimas, viduriavimas, nerimas, šiurpulys, drebulys ir prakaitavimas)</w:t>
      </w:r>
      <w:r>
        <w:rPr>
          <w:rFonts w:ascii="Times New Roman" w:eastAsia="Times New Roman" w:hAnsi="Times New Roman"/>
          <w:kern w:val="16"/>
          <w:lang w:val="lt-LT"/>
        </w:rPr>
        <w:t>.</w:t>
      </w:r>
    </w:p>
    <w:p w14:paraId="2260B741" w14:textId="77777777" w:rsidR="000D7D34" w:rsidRDefault="000D7D34" w:rsidP="00B211C6">
      <w:pPr>
        <w:shd w:val="clear" w:color="auto" w:fill="FFFFFF"/>
        <w:spacing w:after="0" w:line="240" w:lineRule="auto"/>
        <w:ind w:left="19"/>
        <w:rPr>
          <w:rFonts w:ascii="Times New Roman" w:eastAsia="Times New Roman" w:hAnsi="Times New Roman"/>
          <w:kern w:val="16"/>
          <w:lang w:val="lt-LT"/>
        </w:rPr>
      </w:pPr>
    </w:p>
    <w:p w14:paraId="7363027D" w14:textId="77777777" w:rsidR="00B211C6" w:rsidRPr="00130CFA" w:rsidRDefault="00B211C6" w:rsidP="00B211C6">
      <w:pPr>
        <w:shd w:val="clear" w:color="auto" w:fill="FFFFFF"/>
        <w:spacing w:after="0" w:line="240" w:lineRule="auto"/>
        <w:ind w:left="19"/>
        <w:rPr>
          <w:rFonts w:ascii="Times New Roman" w:eastAsia="Times New Roman" w:hAnsi="Times New Roman"/>
          <w:kern w:val="16"/>
          <w:lang w:val="lt-LT"/>
        </w:rPr>
      </w:pPr>
      <w:r w:rsidRPr="00130CFA">
        <w:rPr>
          <w:rFonts w:ascii="Times New Roman" w:eastAsia="Times New Roman" w:hAnsi="Times New Roman"/>
          <w:kern w:val="16"/>
          <w:lang w:val="lt-LT"/>
        </w:rPr>
        <w:t>Tęsiant šio vaisto vartojimą, gali pasireikšti tolerancija, kuri gali sumažinti jo veiksmingumą. Tai taip pat jis gali sukelti priklausomybę.</w:t>
      </w:r>
    </w:p>
    <w:p w14:paraId="3863795C" w14:textId="77777777" w:rsidR="00B211C6" w:rsidRPr="00130CFA" w:rsidRDefault="00B211C6" w:rsidP="00B211C6">
      <w:pPr>
        <w:shd w:val="clear" w:color="auto" w:fill="FFFFFF"/>
        <w:spacing w:after="0" w:line="240" w:lineRule="auto"/>
        <w:ind w:left="19"/>
        <w:rPr>
          <w:rFonts w:ascii="Times New Roman" w:eastAsia="Times New Roman" w:hAnsi="Times New Roman"/>
          <w:kern w:val="16"/>
          <w:lang w:val="lt-LT"/>
        </w:rPr>
      </w:pPr>
    </w:p>
    <w:p w14:paraId="5B339350" w14:textId="77777777" w:rsidR="00B211C6" w:rsidRPr="00130CFA" w:rsidRDefault="00B211C6" w:rsidP="00B211C6">
      <w:pPr>
        <w:shd w:val="clear" w:color="auto" w:fill="FFFFFF"/>
        <w:spacing w:after="0" w:line="240" w:lineRule="auto"/>
        <w:ind w:left="19"/>
        <w:rPr>
          <w:rFonts w:ascii="Times New Roman" w:eastAsia="Times New Roman" w:hAnsi="Times New Roman"/>
          <w:kern w:val="16"/>
          <w:lang w:val="lt-LT"/>
        </w:rPr>
      </w:pPr>
      <w:r w:rsidRPr="00130CFA">
        <w:rPr>
          <w:rFonts w:ascii="Times New Roman" w:eastAsia="Times New Roman" w:hAnsi="Times New Roman"/>
          <w:kern w:val="16"/>
          <w:lang w:val="lt-LT"/>
        </w:rPr>
        <w:t>Jei Fentanyl Kalceks yra vartojamas kartu su kitais vaistais, vadinamais neuroleptikais, kurie yra skiriami prieš operaciją miegui sukelti, gali atsirasti dar kitoks poveikis, pavyzdžiui, drebulys ir (ar) virpulys, sujaudinimas; po operacijos - haliucinacijos, drebulys, ryškus raumenų sąstingis ar spazmai, judesių sulėtėjimas ir seilių perteklius.</w:t>
      </w:r>
    </w:p>
    <w:p w14:paraId="64A75C8C" w14:textId="77777777" w:rsidR="00B211C6" w:rsidRPr="00130CFA" w:rsidRDefault="00B211C6" w:rsidP="00B211C6">
      <w:pPr>
        <w:shd w:val="clear" w:color="auto" w:fill="FFFFFF"/>
        <w:spacing w:after="0" w:line="240" w:lineRule="auto"/>
        <w:ind w:left="19"/>
        <w:rPr>
          <w:rFonts w:ascii="Times New Roman" w:eastAsia="Times New Roman" w:hAnsi="Times New Roman"/>
          <w:kern w:val="16"/>
          <w:lang w:val="lt-LT"/>
        </w:rPr>
      </w:pPr>
    </w:p>
    <w:p w14:paraId="039643B3" w14:textId="77777777" w:rsidR="00B211C6" w:rsidRPr="00130CFA" w:rsidRDefault="00B211C6" w:rsidP="00B211C6">
      <w:pPr>
        <w:shd w:val="clear" w:color="auto" w:fill="FFFFFF"/>
        <w:spacing w:after="0" w:line="240" w:lineRule="auto"/>
        <w:ind w:left="19"/>
        <w:rPr>
          <w:rFonts w:ascii="Times New Roman" w:eastAsia="Times New Roman" w:hAnsi="Times New Roman"/>
          <w:i/>
          <w:kern w:val="16"/>
          <w:lang w:val="lt-LT"/>
        </w:rPr>
      </w:pPr>
      <w:r w:rsidRPr="00130CFA">
        <w:rPr>
          <w:rFonts w:ascii="Times New Roman" w:eastAsia="Times New Roman" w:hAnsi="Times New Roman"/>
          <w:i/>
          <w:kern w:val="16"/>
          <w:lang w:val="lt-LT"/>
        </w:rPr>
        <w:t>Serotonino sindomas</w:t>
      </w:r>
    </w:p>
    <w:p w14:paraId="36AFDF87" w14:textId="77777777" w:rsidR="00B211C6" w:rsidRPr="00130CFA" w:rsidRDefault="00B211C6" w:rsidP="00B211C6">
      <w:pPr>
        <w:shd w:val="clear" w:color="auto" w:fill="FFFFFF"/>
        <w:spacing w:after="0" w:line="240" w:lineRule="auto"/>
        <w:ind w:left="19"/>
        <w:rPr>
          <w:rFonts w:ascii="Times New Roman" w:eastAsia="Times New Roman" w:hAnsi="Times New Roman"/>
          <w:kern w:val="16"/>
          <w:lang w:val="lt-LT"/>
        </w:rPr>
      </w:pPr>
      <w:r w:rsidRPr="00130CFA">
        <w:rPr>
          <w:rFonts w:ascii="Times New Roman" w:eastAsia="Times New Roman" w:hAnsi="Times New Roman"/>
          <w:kern w:val="16"/>
          <w:lang w:val="lt-LT"/>
        </w:rPr>
        <w:t xml:space="preserve">Kartu vartojant kitų vaistų nuo depresijos gali pasireikšti potencialiai gyvybei pavojingas serotonino sindromas. Požymiai gali būti sujaudinimas, haliucinacijos, koma, greitas širdies plakimas, </w:t>
      </w:r>
      <w:r w:rsidR="000765CD">
        <w:rPr>
          <w:rFonts w:ascii="Times New Roman" w:eastAsia="Times New Roman" w:hAnsi="Times New Roman"/>
          <w:kern w:val="16"/>
          <w:lang w:val="lt-LT"/>
        </w:rPr>
        <w:t>nestabilus</w:t>
      </w:r>
      <w:r w:rsidR="000765CD" w:rsidRPr="00130CFA">
        <w:rPr>
          <w:rFonts w:ascii="Times New Roman" w:eastAsia="Times New Roman" w:hAnsi="Times New Roman"/>
          <w:kern w:val="16"/>
          <w:lang w:val="lt-LT"/>
        </w:rPr>
        <w:t xml:space="preserve"> </w:t>
      </w:r>
      <w:r w:rsidRPr="00130CFA">
        <w:rPr>
          <w:rFonts w:ascii="Times New Roman" w:eastAsia="Times New Roman" w:hAnsi="Times New Roman"/>
          <w:kern w:val="16"/>
          <w:lang w:val="lt-LT"/>
        </w:rPr>
        <w:t>kraujospūdis, padidėjusi kūno temperatūra, pernelyg suaktyvėję refleksai, koordinacijos stoka, sąstingis, pykinimas, vėmimas, viduriavimas (žr. „Įspėjimai ir atsargumo priemonės“).</w:t>
      </w:r>
    </w:p>
    <w:p w14:paraId="141F0C0C" w14:textId="77777777" w:rsidR="00B211C6" w:rsidRPr="00130CFA" w:rsidRDefault="00B211C6" w:rsidP="00B211C6">
      <w:pPr>
        <w:shd w:val="clear" w:color="auto" w:fill="FFFFFF"/>
        <w:spacing w:after="0" w:line="240" w:lineRule="auto"/>
        <w:ind w:left="19"/>
        <w:rPr>
          <w:rFonts w:ascii="Times New Roman" w:eastAsia="Times New Roman" w:hAnsi="Times New Roman"/>
          <w:kern w:val="16"/>
          <w:lang w:val="lt-LT"/>
        </w:rPr>
      </w:pPr>
    </w:p>
    <w:p w14:paraId="061DDF36" w14:textId="77777777" w:rsidR="00B211C6" w:rsidRPr="00130CFA" w:rsidRDefault="00B211C6" w:rsidP="004E6E8A">
      <w:pPr>
        <w:tabs>
          <w:tab w:val="left" w:pos="567"/>
        </w:tabs>
        <w:spacing w:after="0" w:line="240" w:lineRule="auto"/>
        <w:rPr>
          <w:rFonts w:ascii="Times New Roman" w:eastAsia="Times New Roman" w:hAnsi="Times New Roman"/>
          <w:b/>
          <w:snapToGrid w:val="0"/>
          <w:lang w:val="lt-LT"/>
        </w:rPr>
      </w:pPr>
      <w:r w:rsidRPr="00130CFA">
        <w:rPr>
          <w:rFonts w:ascii="Times New Roman" w:eastAsia="Times New Roman" w:hAnsi="Times New Roman"/>
          <w:b/>
          <w:snapToGrid w:val="0"/>
          <w:lang w:val="lt-LT"/>
        </w:rPr>
        <w:t>Pranešimas apie šalutinį poveikį</w:t>
      </w:r>
    </w:p>
    <w:p w14:paraId="4308CC98" w14:textId="6EA14DCF" w:rsidR="00B211C6" w:rsidRPr="00130CFA" w:rsidRDefault="00B211C6" w:rsidP="004E6E8A">
      <w:pPr>
        <w:tabs>
          <w:tab w:val="left" w:pos="567"/>
        </w:tabs>
        <w:spacing w:after="0" w:line="260" w:lineRule="exact"/>
        <w:rPr>
          <w:rFonts w:ascii="Times New Roman" w:eastAsia="Times New Roman" w:hAnsi="Times New Roman"/>
          <w:snapToGrid w:val="0"/>
          <w:lang w:val="lt-LT"/>
        </w:rPr>
      </w:pPr>
      <w:r w:rsidRPr="00130CFA">
        <w:rPr>
          <w:rFonts w:ascii="Times New Roman" w:eastAsia="Times New Roman" w:hAnsi="Times New Roman"/>
          <w:snapToGrid w:val="0"/>
          <w:lang w:val="lt-LT"/>
        </w:rPr>
        <w:t xml:space="preserve">Jeigu pasireiškė šalutinis poveikis, įskaitant šiame lapelyje nenurodytą, pasakykite gydytojui arba slaugytojui. </w:t>
      </w:r>
      <w:r w:rsidR="00CD2BE0" w:rsidRPr="00CD2BE0">
        <w:rPr>
          <w:rFonts w:ascii="Times New Roman" w:eastAsia="Times New Roman" w:hAnsi="Times New Roman"/>
          <w:snapToGrid w:val="0"/>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130CFA">
        <w:rPr>
          <w:rFonts w:ascii="Times New Roman" w:eastAsia="Times New Roman" w:hAnsi="Times New Roman"/>
          <w:snapToGrid w:val="0"/>
          <w:lang w:val="lt-LT"/>
        </w:rPr>
        <w:t>Pranešdami apie šalutinį poveikį galite mums padėti gauti daugiau informacijos apie šio vaisto saugumą.</w:t>
      </w:r>
    </w:p>
    <w:p w14:paraId="439DC2FA" w14:textId="77777777" w:rsidR="00B211C6" w:rsidRPr="00130CFA" w:rsidRDefault="00B211C6" w:rsidP="004E6E8A">
      <w:pPr>
        <w:tabs>
          <w:tab w:val="left" w:pos="567"/>
        </w:tabs>
        <w:spacing w:after="0" w:line="260" w:lineRule="exact"/>
        <w:rPr>
          <w:rFonts w:ascii="Times New Roman" w:eastAsia="Times New Roman" w:hAnsi="Times New Roman"/>
          <w:snapToGrid w:val="0"/>
          <w:lang w:val="lt-LT"/>
        </w:rPr>
      </w:pPr>
    </w:p>
    <w:p w14:paraId="164DCFE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22DBE04"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75" w:name="_Toc129243268"/>
      <w:bookmarkStart w:id="76" w:name="_Toc129243143"/>
      <w:r w:rsidRPr="00130CFA">
        <w:rPr>
          <w:rFonts w:ascii="Times New Roman" w:eastAsia="Times New Roman" w:hAnsi="Times New Roman"/>
          <w:b/>
          <w:lang w:val="lt-LT" w:eastAsia="x-none"/>
        </w:rPr>
        <w:t>5.</w:t>
      </w:r>
      <w:r w:rsidRPr="00130CFA">
        <w:rPr>
          <w:rFonts w:ascii="Times New Roman" w:eastAsia="Times New Roman" w:hAnsi="Times New Roman"/>
          <w:b/>
          <w:lang w:val="lt-LT" w:eastAsia="x-none"/>
        </w:rPr>
        <w:tab/>
        <w:t xml:space="preserve">Kaip laikyti </w:t>
      </w:r>
      <w:bookmarkEnd w:id="75"/>
      <w:bookmarkEnd w:id="76"/>
      <w:r w:rsidRPr="00130CFA">
        <w:rPr>
          <w:rFonts w:ascii="Times New Roman" w:eastAsia="Times New Roman" w:hAnsi="Times New Roman"/>
          <w:b/>
          <w:lang w:val="lt-LT" w:eastAsia="x-none"/>
        </w:rPr>
        <w:t>Fentanyl Kalceks</w:t>
      </w:r>
    </w:p>
    <w:p w14:paraId="6FDF64E9"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682F271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Šį vaistą laikykite vaikams nepastebimoje ir nepasiekiamoje vietoje.</w:t>
      </w:r>
    </w:p>
    <w:p w14:paraId="73FBA5A6"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snapToGrid w:val="0"/>
          <w:lang w:val="lt-LT"/>
        </w:rPr>
        <w:t xml:space="preserve">Šio </w:t>
      </w:r>
      <w:r w:rsidR="005C72C4">
        <w:rPr>
          <w:rFonts w:ascii="Times New Roman" w:eastAsia="Times New Roman" w:hAnsi="Times New Roman"/>
          <w:snapToGrid w:val="0"/>
          <w:lang w:val="lt-LT"/>
        </w:rPr>
        <w:t>vaisto</w:t>
      </w:r>
      <w:r w:rsidRPr="00130CFA">
        <w:rPr>
          <w:rFonts w:ascii="Times New Roman" w:eastAsia="Times New Roman" w:hAnsi="Times New Roman"/>
          <w:snapToGrid w:val="0"/>
          <w:lang w:val="lt-LT"/>
        </w:rPr>
        <w:t xml:space="preserve"> laikymui specialių temperatūros sąlygų nereikalaujama.</w:t>
      </w:r>
      <w:r w:rsidRPr="00130CFA">
        <w:rPr>
          <w:rFonts w:ascii="Times New Roman" w:eastAsia="Times New Roman" w:hAnsi="Times New Roman"/>
          <w:lang w:val="lt-LT"/>
        </w:rPr>
        <w:t xml:space="preserve"> </w:t>
      </w:r>
    </w:p>
    <w:p w14:paraId="180EBAA8" w14:textId="77777777" w:rsidR="00B211C6" w:rsidRPr="00130CFA"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Ampules laikyti išorinėje dėžutėje, kad </w:t>
      </w:r>
      <w:r w:rsidR="000765CD">
        <w:rPr>
          <w:rFonts w:ascii="Times New Roman" w:eastAsia="Times New Roman" w:hAnsi="Times New Roman"/>
          <w:lang w:val="lt-LT"/>
        </w:rPr>
        <w:t>vaistas</w:t>
      </w:r>
      <w:r w:rsidR="000765CD" w:rsidRPr="00130CFA">
        <w:rPr>
          <w:rFonts w:ascii="Times New Roman" w:eastAsia="Times New Roman" w:hAnsi="Times New Roman"/>
          <w:lang w:val="lt-LT"/>
        </w:rPr>
        <w:t xml:space="preserve"> </w:t>
      </w:r>
      <w:r w:rsidRPr="00130CFA">
        <w:rPr>
          <w:rFonts w:ascii="Times New Roman" w:eastAsia="Times New Roman" w:hAnsi="Times New Roman"/>
          <w:lang w:val="lt-LT"/>
        </w:rPr>
        <w:t xml:space="preserve">būtų apsaugotas nuo šviesos. </w:t>
      </w:r>
    </w:p>
    <w:p w14:paraId="081B817F" w14:textId="77777777" w:rsidR="00B211C6" w:rsidRDefault="00B211C6" w:rsidP="00B211C6">
      <w:pPr>
        <w:spacing w:after="0" w:line="240" w:lineRule="auto"/>
        <w:rPr>
          <w:rFonts w:ascii="Times New Roman" w:eastAsia="Times New Roman" w:hAnsi="Times New Roman"/>
          <w:lang w:val="lt-LT"/>
        </w:rPr>
      </w:pPr>
      <w:r w:rsidRPr="00130CFA">
        <w:rPr>
          <w:rFonts w:ascii="Times New Roman" w:eastAsia="Times New Roman" w:hAnsi="Times New Roman"/>
          <w:lang w:val="lt-LT"/>
        </w:rPr>
        <w:t>Negalima užšaldyti.</w:t>
      </w:r>
    </w:p>
    <w:p w14:paraId="22439D09" w14:textId="77777777" w:rsidR="00015EB0" w:rsidRPr="00130CFA" w:rsidRDefault="00015EB0" w:rsidP="00B211C6">
      <w:pPr>
        <w:spacing w:after="0" w:line="240" w:lineRule="auto"/>
        <w:rPr>
          <w:rFonts w:ascii="Times New Roman" w:eastAsia="Times New Roman" w:hAnsi="Times New Roman"/>
          <w:lang w:val="lt-LT"/>
        </w:rPr>
      </w:pPr>
    </w:p>
    <w:p w14:paraId="16EC291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5</w:t>
      </w:r>
      <w:r w:rsidR="0022425B">
        <w:rPr>
          <w:rFonts w:ascii="Times New Roman" w:eastAsia="Times New Roman" w:hAnsi="Times New Roman"/>
          <w:lang w:val="lt-LT" w:eastAsia="x-none"/>
        </w:rPr>
        <w:t xml:space="preserve"> </w:t>
      </w:r>
      <w:r w:rsidRPr="00130CFA">
        <w:rPr>
          <w:rFonts w:ascii="Times New Roman" w:eastAsia="Times New Roman" w:hAnsi="Times New Roman"/>
          <w:lang w:val="lt-LT" w:eastAsia="x-none"/>
        </w:rPr>
        <w:t>% gliukozės arba 0,9</w:t>
      </w:r>
      <w:r w:rsidR="0022425B">
        <w:rPr>
          <w:rFonts w:ascii="Times New Roman" w:eastAsia="Times New Roman" w:hAnsi="Times New Roman"/>
          <w:lang w:val="lt-LT" w:eastAsia="x-none"/>
        </w:rPr>
        <w:t xml:space="preserve"> </w:t>
      </w:r>
      <w:r w:rsidRPr="00130CFA">
        <w:rPr>
          <w:rFonts w:ascii="Times New Roman" w:eastAsia="Times New Roman" w:hAnsi="Times New Roman"/>
          <w:lang w:val="lt-LT" w:eastAsia="x-none"/>
        </w:rPr>
        <w:t>% natrio chlorido infuziniu tirpalu praskiestą tirpalą vartoti iš karto.</w:t>
      </w:r>
    </w:p>
    <w:p w14:paraId="7CF0B0B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38B75AA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Ant dėžutės po „Tinka iki“ ir </w:t>
      </w:r>
      <w:r w:rsidR="00015EB0">
        <w:rPr>
          <w:rFonts w:ascii="Times New Roman" w:eastAsia="Times New Roman" w:hAnsi="Times New Roman"/>
          <w:lang w:val="lt-LT" w:eastAsia="x-none"/>
        </w:rPr>
        <w:t xml:space="preserve">ant </w:t>
      </w:r>
      <w:r w:rsidRPr="00130CFA">
        <w:rPr>
          <w:rFonts w:ascii="Times New Roman" w:eastAsia="Times New Roman" w:hAnsi="Times New Roman"/>
          <w:lang w:val="lt-LT" w:eastAsia="x-none"/>
        </w:rPr>
        <w:t xml:space="preserve">ampulės </w:t>
      </w:r>
      <w:r w:rsidR="00015EB0">
        <w:rPr>
          <w:rFonts w:ascii="Times New Roman" w:eastAsia="Times New Roman" w:hAnsi="Times New Roman"/>
          <w:lang w:val="lt-LT" w:eastAsia="x-none"/>
        </w:rPr>
        <w:t xml:space="preserve"> </w:t>
      </w:r>
      <w:r w:rsidRPr="00130CFA">
        <w:rPr>
          <w:rFonts w:ascii="Times New Roman" w:eastAsia="Times New Roman" w:hAnsi="Times New Roman"/>
          <w:lang w:val="lt-LT" w:eastAsia="x-none"/>
        </w:rPr>
        <w:t xml:space="preserve">nurodytam tinkamumo laikui pasibaigus, </w:t>
      </w:r>
      <w:r w:rsidRPr="00130CFA">
        <w:rPr>
          <w:rFonts w:ascii="Times New Roman" w:eastAsia="Times New Roman" w:hAnsi="Times New Roman"/>
          <w:bCs/>
          <w:iCs/>
          <w:lang w:val="lt-LT" w:eastAsia="x-none"/>
        </w:rPr>
        <w:t>šio vaisto</w:t>
      </w:r>
      <w:r w:rsidRPr="00130CFA">
        <w:rPr>
          <w:rFonts w:ascii="Times New Roman" w:eastAsia="Times New Roman" w:hAnsi="Times New Roman"/>
          <w:lang w:val="lt-LT" w:eastAsia="x-none"/>
        </w:rPr>
        <w:t xml:space="preserve"> vartoti negalima. Vaistas tinkamas vartoti iki paskutinės nurodyto mėnesio dienos.</w:t>
      </w:r>
    </w:p>
    <w:p w14:paraId="6D1CB4B8"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14DD5B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Vaistų negalima išmesti į kanalizaciją arba su buitinėmis atliekomis. Kaip išmesti nereikalingus vaistus, klauskite vaistininko. Šios priemonės padės apsaugoti aplinką.</w:t>
      </w:r>
    </w:p>
    <w:p w14:paraId="220C32BC"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9030FB1"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57DE3E4" w14:textId="77777777" w:rsidR="00B211C6" w:rsidRPr="00130CFA" w:rsidRDefault="00B211C6" w:rsidP="00B211C6">
      <w:pPr>
        <w:tabs>
          <w:tab w:val="left" w:pos="567"/>
        </w:tabs>
        <w:spacing w:after="0" w:line="240" w:lineRule="auto"/>
        <w:ind w:left="567" w:hanging="567"/>
        <w:outlineLvl w:val="1"/>
        <w:rPr>
          <w:rFonts w:ascii="Times New Roman" w:eastAsia="Times New Roman" w:hAnsi="Times New Roman"/>
          <w:b/>
          <w:lang w:val="lt-LT" w:eastAsia="x-none"/>
        </w:rPr>
      </w:pPr>
      <w:bookmarkStart w:id="77" w:name="_Toc129243269"/>
      <w:bookmarkStart w:id="78" w:name="_Toc129243144"/>
      <w:r w:rsidRPr="00130CFA">
        <w:rPr>
          <w:rFonts w:ascii="Times New Roman" w:eastAsia="Times New Roman" w:hAnsi="Times New Roman"/>
          <w:b/>
          <w:lang w:val="lt-LT" w:eastAsia="x-none"/>
        </w:rPr>
        <w:t>6.</w:t>
      </w:r>
      <w:r w:rsidRPr="00130CFA">
        <w:rPr>
          <w:rFonts w:ascii="Times New Roman" w:eastAsia="Times New Roman" w:hAnsi="Times New Roman"/>
          <w:b/>
          <w:lang w:val="lt-LT" w:eastAsia="x-none"/>
        </w:rPr>
        <w:tab/>
        <w:t>Pakuotės turinys ir kita informacija</w:t>
      </w:r>
      <w:bookmarkEnd w:id="77"/>
      <w:bookmarkEnd w:id="78"/>
    </w:p>
    <w:p w14:paraId="199C50E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1CD7CAA4" w14:textId="77777777" w:rsidR="00B211C6" w:rsidRPr="00130CFA" w:rsidRDefault="00B211C6" w:rsidP="00B211C6">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Fentanyl Kalceks sudėtis</w:t>
      </w:r>
    </w:p>
    <w:p w14:paraId="1D85B592" w14:textId="77777777" w:rsidR="00B211C6" w:rsidRPr="00130CFA" w:rsidRDefault="00B211C6" w:rsidP="00B211C6">
      <w:pPr>
        <w:spacing w:after="0" w:line="240" w:lineRule="auto"/>
        <w:ind w:left="567" w:hanging="567"/>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w:t>
      </w:r>
      <w:r w:rsidRPr="00130CFA">
        <w:rPr>
          <w:rFonts w:ascii="Times New Roman" w:eastAsia="Times New Roman" w:hAnsi="Times New Roman"/>
          <w:kern w:val="16"/>
          <w:lang w:val="lt-LT" w:eastAsia="lt-LT"/>
        </w:rPr>
        <w:tab/>
        <w:t xml:space="preserve">Veiklioji medžiaga yra fentanilis (citrato pavidalu). </w:t>
      </w:r>
    </w:p>
    <w:p w14:paraId="2D935A29" w14:textId="77777777" w:rsidR="00B211C6" w:rsidRPr="00130CFA" w:rsidRDefault="00B211C6" w:rsidP="000765CD">
      <w:pPr>
        <w:spacing w:after="0" w:line="240" w:lineRule="auto"/>
        <w:ind w:left="567"/>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1 ml tirpalo yra 50 mikrogramų fentanilio (citrato pavidalu). </w:t>
      </w:r>
    </w:p>
    <w:p w14:paraId="08F6B29C" w14:textId="77777777" w:rsidR="00B211C6" w:rsidRPr="00130CFA" w:rsidRDefault="00B211C6" w:rsidP="000765CD">
      <w:pPr>
        <w:spacing w:after="0" w:line="240" w:lineRule="auto"/>
        <w:ind w:left="567"/>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Vienoje 2 ml ampulėje yra 100 mikrogramų fentanilio (citrato pavidalu).</w:t>
      </w:r>
    </w:p>
    <w:p w14:paraId="7B2ECABB" w14:textId="77777777" w:rsidR="00B211C6" w:rsidRPr="00130CFA" w:rsidRDefault="00B211C6" w:rsidP="00135C10">
      <w:pPr>
        <w:autoSpaceDE w:val="0"/>
        <w:autoSpaceDN w:val="0"/>
        <w:adjustRightInd w:val="0"/>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w:t>
      </w:r>
      <w:r w:rsidRPr="00130CFA">
        <w:rPr>
          <w:rFonts w:ascii="Times New Roman" w:eastAsia="Times New Roman" w:hAnsi="Times New Roman"/>
          <w:kern w:val="16"/>
          <w:lang w:val="lt-LT"/>
        </w:rPr>
        <w:tab/>
        <w:t xml:space="preserve">Pagalbinės medžiagos yra </w:t>
      </w:r>
      <w:r w:rsidR="00135C10">
        <w:rPr>
          <w:rFonts w:ascii="Times New Roman" w:hAnsi="Times New Roman"/>
          <w:lang w:val="lt-LT"/>
        </w:rPr>
        <w:t>n</w:t>
      </w:r>
      <w:r w:rsidR="00135C10" w:rsidRPr="00637567">
        <w:rPr>
          <w:rFonts w:ascii="Times New Roman" w:hAnsi="Times New Roman"/>
          <w:lang w:val="lt-LT"/>
        </w:rPr>
        <w:t>atrio chloridas</w:t>
      </w:r>
      <w:r w:rsidR="00135C10">
        <w:rPr>
          <w:rFonts w:ascii="Times New Roman" w:hAnsi="Times New Roman"/>
          <w:lang w:val="lt-LT"/>
        </w:rPr>
        <w:t>, n</w:t>
      </w:r>
      <w:r w:rsidR="00135C10" w:rsidRPr="00637567">
        <w:rPr>
          <w:rFonts w:ascii="Times New Roman" w:hAnsi="Times New Roman"/>
          <w:lang w:val="lt-LT"/>
        </w:rPr>
        <w:t>atrio hidroksidas</w:t>
      </w:r>
      <w:r w:rsidRPr="00130CFA">
        <w:rPr>
          <w:rFonts w:ascii="Times New Roman" w:hAnsi="Times New Roman"/>
          <w:color w:val="000000"/>
          <w:lang w:val="lt-LT"/>
        </w:rPr>
        <w:t xml:space="preserve"> </w:t>
      </w:r>
      <w:r w:rsidRPr="00130CFA">
        <w:rPr>
          <w:rFonts w:ascii="Times New Roman" w:eastAsia="Times New Roman" w:hAnsi="Times New Roman"/>
          <w:lang w:val="lt-LT"/>
        </w:rPr>
        <w:t>(pH koreguoti)</w:t>
      </w:r>
      <w:r w:rsidRPr="00130CFA">
        <w:rPr>
          <w:rFonts w:ascii="Times New Roman" w:eastAsia="Times New Roman" w:hAnsi="Times New Roman"/>
          <w:kern w:val="16"/>
          <w:lang w:val="lt-LT"/>
        </w:rPr>
        <w:t xml:space="preserve">, injekcinis vanduo. </w:t>
      </w:r>
    </w:p>
    <w:p w14:paraId="4D2473C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A79647F" w14:textId="77777777" w:rsidR="00B211C6" w:rsidRPr="00130CFA" w:rsidRDefault="00B211C6" w:rsidP="00B211C6">
      <w:pPr>
        <w:spacing w:after="0" w:line="240" w:lineRule="auto"/>
        <w:rPr>
          <w:rFonts w:ascii="Times New Roman" w:eastAsia="Times New Roman" w:hAnsi="Times New Roman"/>
          <w:b/>
          <w:bCs/>
          <w:lang w:val="lt-LT"/>
        </w:rPr>
      </w:pPr>
      <w:r w:rsidRPr="00130CFA">
        <w:rPr>
          <w:rFonts w:ascii="Times New Roman" w:eastAsia="Times New Roman" w:hAnsi="Times New Roman"/>
          <w:b/>
          <w:bCs/>
          <w:iCs/>
          <w:lang w:val="lt-LT"/>
        </w:rPr>
        <w:t xml:space="preserve">Fentanyl Kalceks </w:t>
      </w:r>
      <w:r w:rsidRPr="00130CFA">
        <w:rPr>
          <w:rFonts w:ascii="Times New Roman" w:eastAsia="Times New Roman" w:hAnsi="Times New Roman"/>
          <w:b/>
          <w:bCs/>
          <w:lang w:val="lt-LT"/>
        </w:rPr>
        <w:t>išvaizda ir kiekis pakuotėje</w:t>
      </w:r>
    </w:p>
    <w:p w14:paraId="6E110425"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Skaidrus bespalvis tirpalas.</w:t>
      </w:r>
    </w:p>
    <w:p w14:paraId="1DD8FF7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28CE6EF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Bespalvio stiklo ampulė su laužimo linija ar vienu pjovimo tašku (OPC), pripildyta 2 ml tirpalo.</w:t>
      </w:r>
    </w:p>
    <w:p w14:paraId="12832284"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5 ampulės supakuotos į PVC įdėklą. </w:t>
      </w:r>
    </w:p>
    <w:p w14:paraId="4BCFEB4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2 įdėklai (10 ampulių) supakuoti į kartono dėžutę.</w:t>
      </w:r>
    </w:p>
    <w:p w14:paraId="028308E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20 įdėklų (100 ampulių) supakuoti į kartono dėžutę (pakuotė, skirta naudoti ligoninėse).</w:t>
      </w:r>
    </w:p>
    <w:p w14:paraId="77F81E50"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bCs/>
          <w:iCs/>
          <w:lang w:val="lt-LT" w:eastAsia="x-none"/>
        </w:rPr>
        <w:t xml:space="preserve">Kiekviena atidaroma kartono dėžutės pusė yra apsaugota dėžutės </w:t>
      </w:r>
      <w:r w:rsidR="00015EB0">
        <w:rPr>
          <w:rFonts w:ascii="Times New Roman" w:eastAsia="Times New Roman" w:hAnsi="Times New Roman"/>
          <w:bCs/>
          <w:iCs/>
          <w:lang w:val="lt-LT" w:eastAsia="x-none"/>
        </w:rPr>
        <w:t xml:space="preserve">pirmą </w:t>
      </w:r>
      <w:r w:rsidRPr="00130CFA">
        <w:rPr>
          <w:rFonts w:ascii="Times New Roman" w:eastAsia="Times New Roman" w:hAnsi="Times New Roman"/>
          <w:bCs/>
          <w:iCs/>
          <w:lang w:val="lt-LT" w:eastAsia="x-none"/>
        </w:rPr>
        <w:t>atidarymą patvirtinančiu apsaugos įtaisu</w:t>
      </w:r>
      <w:r w:rsidRPr="00130CFA">
        <w:rPr>
          <w:rFonts w:ascii="Times New Roman" w:eastAsia="Times New Roman" w:hAnsi="Times New Roman"/>
          <w:lang w:val="lt-LT" w:eastAsia="x-none"/>
        </w:rPr>
        <w:t>.</w:t>
      </w:r>
    </w:p>
    <w:p w14:paraId="04AFD1F6"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Gali būti tiekiamos ne visų dydžių pakuotės. </w:t>
      </w:r>
    </w:p>
    <w:p w14:paraId="68168E53"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445EFCB0" w14:textId="4E9F8810" w:rsidR="00B211C6" w:rsidRPr="00130CFA" w:rsidRDefault="00B211C6" w:rsidP="00B211C6">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 xml:space="preserve">Registruotojas </w:t>
      </w:r>
      <w:r w:rsidR="00706AED" w:rsidRPr="00706AED">
        <w:rPr>
          <w:rFonts w:ascii="Times New Roman" w:eastAsia="Times New Roman" w:hAnsi="Times New Roman"/>
          <w:b/>
          <w:bCs/>
          <w:lang w:val="lt-LT"/>
        </w:rPr>
        <w:t>ir gamintojas</w:t>
      </w:r>
    </w:p>
    <w:p w14:paraId="0B10D36B" w14:textId="77777777" w:rsidR="00B211C6" w:rsidRPr="00130CFA" w:rsidRDefault="00B211C6" w:rsidP="00B211C6">
      <w:pPr>
        <w:suppressAutoHyphens/>
        <w:spacing w:after="0" w:line="240" w:lineRule="auto"/>
        <w:rPr>
          <w:rFonts w:ascii="Times New Roman" w:eastAsia="Times New Roman" w:hAnsi="Times New Roman"/>
          <w:lang w:val="lt-LT" w:eastAsia="ar-SA"/>
        </w:rPr>
      </w:pPr>
      <w:r w:rsidRPr="00130CFA">
        <w:rPr>
          <w:rFonts w:ascii="Times New Roman" w:eastAsia="Times New Roman" w:hAnsi="Times New Roman"/>
          <w:lang w:val="lt-LT" w:eastAsia="ar-SA"/>
        </w:rPr>
        <w:t>AS KALCEKS.</w:t>
      </w:r>
    </w:p>
    <w:p w14:paraId="1F8B5D6E" w14:textId="2A3A60D9" w:rsidR="00AD5B43" w:rsidRDefault="00B211C6" w:rsidP="00B211C6">
      <w:pPr>
        <w:suppressAutoHyphens/>
        <w:spacing w:after="0" w:line="240" w:lineRule="auto"/>
        <w:rPr>
          <w:rFonts w:ascii="Times New Roman" w:eastAsia="Times New Roman" w:hAnsi="Times New Roman"/>
          <w:lang w:val="lt-LT" w:eastAsia="ar-SA"/>
        </w:rPr>
      </w:pPr>
      <w:r w:rsidRPr="00130CFA">
        <w:rPr>
          <w:rFonts w:ascii="Times New Roman" w:eastAsia="Times New Roman" w:hAnsi="Times New Roman"/>
          <w:lang w:val="lt-LT" w:eastAsia="ar-SA"/>
        </w:rPr>
        <w:t xml:space="preserve">Krustpils iela </w:t>
      </w:r>
      <w:r w:rsidR="00706AED">
        <w:rPr>
          <w:rFonts w:ascii="Times New Roman" w:eastAsia="Times New Roman" w:hAnsi="Times New Roman"/>
          <w:lang w:val="lt-LT" w:eastAsia="ar-SA"/>
        </w:rPr>
        <w:t>71E</w:t>
      </w:r>
      <w:r w:rsidRPr="00130CFA">
        <w:rPr>
          <w:rFonts w:ascii="Times New Roman" w:eastAsia="Times New Roman" w:hAnsi="Times New Roman"/>
          <w:lang w:val="lt-LT" w:eastAsia="ar-SA"/>
        </w:rPr>
        <w:t>, Rīga, LV-1057</w:t>
      </w:r>
    </w:p>
    <w:p w14:paraId="408C0939" w14:textId="77777777" w:rsidR="00B211C6" w:rsidRPr="00130CFA" w:rsidRDefault="00B211C6" w:rsidP="00B211C6">
      <w:pPr>
        <w:suppressAutoHyphens/>
        <w:spacing w:after="0" w:line="240" w:lineRule="auto"/>
        <w:rPr>
          <w:rFonts w:ascii="Times New Roman" w:eastAsia="Times New Roman" w:hAnsi="Times New Roman"/>
          <w:lang w:val="lt-LT" w:eastAsia="ar-SA"/>
        </w:rPr>
      </w:pPr>
      <w:r w:rsidRPr="00130CFA">
        <w:rPr>
          <w:rFonts w:ascii="Times New Roman" w:eastAsia="Times New Roman" w:hAnsi="Times New Roman"/>
          <w:lang w:val="lt-LT" w:eastAsia="ar-SA"/>
        </w:rPr>
        <w:t>Latvija</w:t>
      </w:r>
    </w:p>
    <w:p w14:paraId="37B16DC8" w14:textId="77777777" w:rsidR="00954A13" w:rsidRPr="00130CFA" w:rsidRDefault="00954A13" w:rsidP="00B211C6">
      <w:pPr>
        <w:tabs>
          <w:tab w:val="left" w:pos="540"/>
        </w:tabs>
        <w:spacing w:after="0" w:line="240" w:lineRule="auto"/>
        <w:rPr>
          <w:rFonts w:ascii="Times New Roman" w:eastAsia="Times New Roman" w:hAnsi="Times New Roman"/>
          <w:lang w:val="lt-LT" w:eastAsia="x-none"/>
        </w:rPr>
      </w:pPr>
    </w:p>
    <w:p w14:paraId="2CCD6D5F"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Jeigu apie šį vaistą norite sužinoti daugiau, kreipkitės į vietinį registruotojo atstovą.</w:t>
      </w:r>
    </w:p>
    <w:p w14:paraId="5FE99593" w14:textId="77777777" w:rsidR="00B211C6" w:rsidRPr="00130CFA" w:rsidRDefault="00B211C6" w:rsidP="00B211C6">
      <w:pPr>
        <w:spacing w:after="0" w:line="240" w:lineRule="auto"/>
        <w:rPr>
          <w:rFonts w:ascii="Times New Roman" w:eastAsia="Times New Roman" w:hAnsi="Times New Roman"/>
          <w:iCs/>
          <w:lang w:val="lt-LT" w:eastAsia="lt-LT"/>
        </w:rPr>
      </w:pPr>
    </w:p>
    <w:p w14:paraId="7803B13A" w14:textId="77777777" w:rsidR="0023043C" w:rsidRPr="00EE69E4" w:rsidRDefault="0023043C" w:rsidP="0023043C">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”Grindeks Kalceks Lietuva” UAB </w:t>
      </w:r>
    </w:p>
    <w:p w14:paraId="40B3022B" w14:textId="77777777" w:rsidR="0023043C" w:rsidRPr="00EE69E4" w:rsidRDefault="0023043C" w:rsidP="0023043C">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Kalvarijų g. 300 </w:t>
      </w:r>
    </w:p>
    <w:p w14:paraId="2E670E74" w14:textId="77777777" w:rsidR="0023043C" w:rsidRPr="00EE69E4" w:rsidRDefault="0023043C" w:rsidP="0023043C">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LT-08318 Vilnius </w:t>
      </w:r>
    </w:p>
    <w:p w14:paraId="42A24205" w14:textId="77777777" w:rsidR="0023043C" w:rsidRPr="00EE69E4" w:rsidRDefault="0023043C" w:rsidP="0023043C">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olor w:val="000000"/>
        </w:rPr>
        <w:t>Tel.+370 5 210 14 01</w:t>
      </w:r>
    </w:p>
    <w:p w14:paraId="55FE12E6" w14:textId="77777777" w:rsidR="00B211C6" w:rsidRPr="00130CFA" w:rsidRDefault="00B211C6" w:rsidP="00B211C6">
      <w:pPr>
        <w:tabs>
          <w:tab w:val="left" w:pos="540"/>
        </w:tabs>
        <w:spacing w:after="0" w:line="240" w:lineRule="auto"/>
        <w:rPr>
          <w:rFonts w:ascii="Times New Roman" w:eastAsia="Times New Roman" w:hAnsi="Times New Roman"/>
          <w:lang w:val="lt-LT" w:eastAsia="x-none"/>
        </w:rPr>
      </w:pPr>
    </w:p>
    <w:p w14:paraId="0F27F83F" w14:textId="18EA33E7" w:rsidR="00B211C6" w:rsidRPr="00130CFA" w:rsidRDefault="00B211C6" w:rsidP="005F4B05">
      <w:pP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bCs/>
          <w:lang w:val="lt-LT" w:eastAsia="x-none"/>
        </w:rPr>
        <w:t>Šis pakuotės lapelis</w:t>
      </w:r>
      <w:r w:rsidRPr="00130CFA">
        <w:rPr>
          <w:rFonts w:ascii="Times New Roman" w:eastAsia="Times New Roman" w:hAnsi="Times New Roman"/>
          <w:b/>
          <w:lang w:val="lt-LT" w:eastAsia="x-none"/>
        </w:rPr>
        <w:t xml:space="preserve"> paskutinį kartą peržiūrėtas </w:t>
      </w:r>
      <w:r w:rsidR="007C63EA">
        <w:rPr>
          <w:rFonts w:ascii="Times New Roman" w:hAnsi="Times New Roman"/>
          <w:b/>
          <w:lang w:val="lt-LT"/>
        </w:rPr>
        <w:t>2024-</w:t>
      </w:r>
      <w:r w:rsidR="0023043C">
        <w:rPr>
          <w:rFonts w:ascii="Times New Roman" w:hAnsi="Times New Roman"/>
          <w:b/>
          <w:lang w:val="lt-LT"/>
        </w:rPr>
        <w:t>10</w:t>
      </w:r>
      <w:r w:rsidR="007C63EA">
        <w:rPr>
          <w:rFonts w:ascii="Times New Roman" w:hAnsi="Times New Roman"/>
          <w:b/>
          <w:lang w:val="lt-LT"/>
        </w:rPr>
        <w:t>-0</w:t>
      </w:r>
      <w:r w:rsidR="0023043C">
        <w:rPr>
          <w:rFonts w:ascii="Times New Roman" w:hAnsi="Times New Roman"/>
          <w:b/>
          <w:lang w:val="lt-LT"/>
        </w:rPr>
        <w:t>1</w:t>
      </w:r>
      <w:r w:rsidR="007C63EA">
        <w:rPr>
          <w:rFonts w:ascii="Times New Roman" w:hAnsi="Times New Roman"/>
          <w:b/>
          <w:lang w:val="lt-LT"/>
        </w:rPr>
        <w:t>.</w:t>
      </w:r>
    </w:p>
    <w:p w14:paraId="0B6B3194" w14:textId="77777777" w:rsidR="00B211C6" w:rsidRPr="00130CFA" w:rsidRDefault="00B211C6" w:rsidP="005F4B05">
      <w:pPr>
        <w:spacing w:after="0" w:line="240" w:lineRule="auto"/>
        <w:rPr>
          <w:rFonts w:ascii="Times New Roman" w:eastAsia="Times New Roman" w:hAnsi="Times New Roman"/>
          <w:lang w:val="lt-LT"/>
        </w:rPr>
      </w:pPr>
    </w:p>
    <w:p w14:paraId="4B5F0AA3" w14:textId="7008D869" w:rsidR="00B211C6" w:rsidRPr="00130CFA" w:rsidRDefault="00B211C6" w:rsidP="005F4B05">
      <w:pPr>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Išsami informacija apie šį vaistą pateikiama Valstybinės vaistų kontrolės tarnybos prie Lietuvos Respublikos sveikatos apsaugos ministerijos tinklalapyje </w:t>
      </w:r>
      <w:hyperlink r:id="rId15" w:history="1">
        <w:r w:rsidR="00CF7706" w:rsidRPr="00130CFA">
          <w:rPr>
            <w:rFonts w:ascii="Times New Roman" w:eastAsia="Times New Roman" w:hAnsi="Times New Roman"/>
            <w:color w:val="0000FF"/>
            <w:u w:val="single"/>
            <w:lang w:val="lt-LT"/>
          </w:rPr>
          <w:t>http://www.vvkt.lt/</w:t>
        </w:r>
      </w:hyperlink>
      <w:r w:rsidR="00CF7706" w:rsidRPr="00130CFA">
        <w:rPr>
          <w:rFonts w:ascii="Times New Roman" w:eastAsia="Times New Roman" w:hAnsi="Times New Roman"/>
          <w:lang w:val="lt-LT"/>
        </w:rPr>
        <w:t>.</w:t>
      </w:r>
    </w:p>
    <w:p w14:paraId="4FD0DC7D" w14:textId="77777777" w:rsidR="00B211C6" w:rsidRPr="00130CFA" w:rsidRDefault="00B211C6" w:rsidP="005F4B05">
      <w:pPr>
        <w:numPr>
          <w:ilvl w:val="12"/>
          <w:numId w:val="0"/>
        </w:numPr>
        <w:tabs>
          <w:tab w:val="left" w:pos="1296"/>
        </w:tabs>
        <w:spacing w:after="0" w:line="240" w:lineRule="auto"/>
        <w:ind w:right="-2"/>
        <w:rPr>
          <w:rFonts w:ascii="Times New Roman" w:eastAsia="Times New Roman" w:hAnsi="Times New Roman"/>
          <w:lang w:val="lt-LT"/>
        </w:rPr>
      </w:pPr>
      <w:r w:rsidRPr="00130CFA">
        <w:rPr>
          <w:rFonts w:ascii="Times New Roman" w:eastAsia="Times New Roman" w:hAnsi="Times New Roman"/>
          <w:lang w:val="lt-LT"/>
        </w:rPr>
        <w:t>-----------------------------------------------------------------------------------------------------------------</w:t>
      </w:r>
    </w:p>
    <w:p w14:paraId="26FC6716" w14:textId="77777777" w:rsidR="00B211C6" w:rsidRPr="00C53625" w:rsidRDefault="00B211C6" w:rsidP="005F4B05">
      <w:pPr>
        <w:numPr>
          <w:ilvl w:val="12"/>
          <w:numId w:val="0"/>
        </w:numPr>
        <w:tabs>
          <w:tab w:val="left" w:pos="2657"/>
        </w:tabs>
        <w:spacing w:after="0" w:line="240" w:lineRule="auto"/>
        <w:ind w:left="-37" w:right="-28"/>
        <w:rPr>
          <w:rFonts w:ascii="Times New Roman" w:hAnsi="Times New Roman"/>
          <w:i/>
          <w:lang w:val="lt-LT"/>
        </w:rPr>
      </w:pPr>
      <w:r w:rsidRPr="00706AED">
        <w:rPr>
          <w:rFonts w:ascii="Times New Roman" w:eastAsia="Times New Roman" w:hAnsi="Times New Roman"/>
          <w:lang w:val="lt-LT"/>
        </w:rPr>
        <w:t>Toliau pateikta informacija skirta tik sveikatos priežiūros specialistams.</w:t>
      </w:r>
    </w:p>
    <w:p w14:paraId="3C0B8F1C" w14:textId="77777777" w:rsidR="00B211C6" w:rsidRPr="00C53625" w:rsidRDefault="00B211C6" w:rsidP="005F4B05">
      <w:pPr>
        <w:tabs>
          <w:tab w:val="left" w:pos="1296"/>
        </w:tabs>
        <w:spacing w:after="0" w:line="240" w:lineRule="auto"/>
        <w:rPr>
          <w:rFonts w:ascii="Times New Roman" w:hAnsi="Times New Roman"/>
          <w:lang w:val="lt-LT"/>
        </w:rPr>
      </w:pPr>
    </w:p>
    <w:p w14:paraId="227DF007" w14:textId="77777777" w:rsidR="00B211C6" w:rsidRPr="00706AED" w:rsidRDefault="00B211C6" w:rsidP="005F4B05">
      <w:pPr>
        <w:tabs>
          <w:tab w:val="left" w:pos="1296"/>
        </w:tabs>
        <w:spacing w:after="0" w:line="240" w:lineRule="auto"/>
        <w:rPr>
          <w:rFonts w:ascii="Times New Roman" w:eastAsia="Times New Roman" w:hAnsi="Times New Roman"/>
          <w:lang w:val="lt-LT"/>
        </w:rPr>
      </w:pPr>
      <w:r w:rsidRPr="00706AED">
        <w:rPr>
          <w:rFonts w:ascii="Times New Roman" w:eastAsia="Times New Roman" w:hAnsi="Times New Roman"/>
          <w:lang w:val="lt-LT"/>
        </w:rPr>
        <w:t>Ruošimas</w:t>
      </w:r>
    </w:p>
    <w:p w14:paraId="546E01A0" w14:textId="77777777" w:rsidR="00B211C6" w:rsidRPr="00706AED" w:rsidRDefault="00B211C6" w:rsidP="005F4B05">
      <w:pPr>
        <w:tabs>
          <w:tab w:val="left" w:pos="540"/>
        </w:tabs>
        <w:spacing w:after="0" w:line="240" w:lineRule="auto"/>
        <w:rPr>
          <w:rFonts w:ascii="Times New Roman" w:eastAsia="Times New Roman" w:hAnsi="Times New Roman"/>
          <w:lang w:val="lt-LT" w:eastAsia="x-none"/>
        </w:rPr>
      </w:pPr>
      <w:r w:rsidRPr="00706AED">
        <w:rPr>
          <w:rFonts w:ascii="Times New Roman" w:eastAsia="Times New Roman" w:hAnsi="Times New Roman"/>
          <w:lang w:val="lt-LT" w:eastAsia="x-none"/>
        </w:rPr>
        <w:t>Ruošiant infuzinį tirpalą, Fentanyl Kalceks galima skiesti 5</w:t>
      </w:r>
      <w:r w:rsidR="0022425B" w:rsidRPr="00706AED">
        <w:rPr>
          <w:rFonts w:ascii="Times New Roman" w:eastAsia="Times New Roman" w:hAnsi="Times New Roman"/>
          <w:lang w:val="lt-LT" w:eastAsia="x-none"/>
        </w:rPr>
        <w:t xml:space="preserve"> </w:t>
      </w:r>
      <w:r w:rsidRPr="00706AED">
        <w:rPr>
          <w:rFonts w:ascii="Times New Roman" w:eastAsia="Times New Roman" w:hAnsi="Times New Roman"/>
          <w:lang w:val="lt-LT" w:eastAsia="x-none"/>
        </w:rPr>
        <w:t>% gliukozės arba 0,9</w:t>
      </w:r>
      <w:r w:rsidR="0022425B" w:rsidRPr="00706AED">
        <w:rPr>
          <w:rFonts w:ascii="Times New Roman" w:eastAsia="Times New Roman" w:hAnsi="Times New Roman"/>
          <w:lang w:val="lt-LT" w:eastAsia="x-none"/>
        </w:rPr>
        <w:t xml:space="preserve"> </w:t>
      </w:r>
      <w:r w:rsidRPr="00706AED">
        <w:rPr>
          <w:rFonts w:ascii="Times New Roman" w:eastAsia="Times New Roman" w:hAnsi="Times New Roman"/>
          <w:lang w:val="lt-LT" w:eastAsia="x-none"/>
        </w:rPr>
        <w:t>% natrio chlorido infuziniu tirpalu.</w:t>
      </w:r>
    </w:p>
    <w:p w14:paraId="1B414319" w14:textId="77777777" w:rsidR="00B211C6" w:rsidRPr="00706AED" w:rsidRDefault="00B211C6" w:rsidP="005F4B05">
      <w:pPr>
        <w:tabs>
          <w:tab w:val="left" w:pos="540"/>
        </w:tabs>
        <w:spacing w:after="0" w:line="240" w:lineRule="auto"/>
        <w:rPr>
          <w:rFonts w:ascii="Times New Roman" w:eastAsia="Times New Roman" w:hAnsi="Times New Roman"/>
          <w:lang w:val="lt-LT" w:eastAsia="x-none"/>
        </w:rPr>
      </w:pPr>
    </w:p>
    <w:p w14:paraId="31B7E61B" w14:textId="4F796A15" w:rsidR="00B211C6" w:rsidRPr="00706AED" w:rsidRDefault="00B211C6" w:rsidP="005F4B05">
      <w:pPr>
        <w:spacing w:after="0" w:line="240" w:lineRule="auto"/>
        <w:rPr>
          <w:rFonts w:ascii="Times New Roman" w:eastAsia="Times New Roman" w:hAnsi="Times New Roman"/>
          <w:lang w:val="lt-LT"/>
        </w:rPr>
      </w:pPr>
      <w:r w:rsidRPr="00706AED">
        <w:rPr>
          <w:rFonts w:ascii="Times New Roman" w:eastAsia="Times New Roman" w:hAnsi="Times New Roman"/>
          <w:lang w:val="lt-LT"/>
        </w:rPr>
        <w:t>Vienkartinio vartojimo preparatas. Vartoti tik skaidrų, be dalelių tirpalą.</w:t>
      </w:r>
    </w:p>
    <w:p w14:paraId="77037358" w14:textId="77777777" w:rsidR="00B211C6" w:rsidRPr="00130CFA" w:rsidRDefault="00B211C6" w:rsidP="005F4B05">
      <w:pPr>
        <w:spacing w:after="0" w:line="240" w:lineRule="auto"/>
        <w:rPr>
          <w:rFonts w:ascii="Times New Roman" w:eastAsia="Times New Roman" w:hAnsi="Times New Roman"/>
          <w:lang w:val="lt-LT"/>
        </w:rPr>
      </w:pPr>
    </w:p>
    <w:p w14:paraId="5A6CF97E" w14:textId="77777777" w:rsidR="00B211C6" w:rsidRPr="00130CFA" w:rsidRDefault="00B211C6" w:rsidP="005F4B05">
      <w:pPr>
        <w:spacing w:after="0" w:line="240" w:lineRule="auto"/>
        <w:rPr>
          <w:rFonts w:ascii="Times New Roman" w:eastAsia="Times New Roman" w:hAnsi="Times New Roman"/>
          <w:kern w:val="16"/>
          <w:u w:val="single"/>
          <w:lang w:val="lt-LT" w:eastAsia="lt-LT"/>
        </w:rPr>
      </w:pPr>
      <w:r w:rsidRPr="00130CFA">
        <w:rPr>
          <w:rFonts w:ascii="Times New Roman" w:eastAsia="Times New Roman" w:hAnsi="Times New Roman"/>
          <w:kern w:val="16"/>
          <w:u w:val="single"/>
          <w:lang w:val="lt-LT" w:eastAsia="lt-LT"/>
        </w:rPr>
        <w:t>Vartojimo metodas</w:t>
      </w:r>
    </w:p>
    <w:p w14:paraId="21AC40CD" w14:textId="51DF74C8" w:rsidR="00B211C6" w:rsidRPr="00130CFA" w:rsidRDefault="00B211C6" w:rsidP="005F4B05">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lang w:val="lt-LT" w:eastAsia="lt-LT"/>
        </w:rPr>
        <w:t xml:space="preserve">Fentanilio </w:t>
      </w:r>
      <w:r w:rsidRPr="00130CFA">
        <w:rPr>
          <w:rFonts w:ascii="Times New Roman" w:eastAsia="Times New Roman" w:hAnsi="Times New Roman"/>
          <w:kern w:val="16"/>
          <w:lang w:val="lt-LT" w:eastAsia="lt-LT"/>
        </w:rPr>
        <w:t>paprastai leidžiama į raumenis arba veną (smūginėmis dozėmis arba infuzijomis). Į veną fentanilį smūginėmis dozėmis rekomenduojama leisti lėtai, maždaug 1</w:t>
      </w:r>
      <w:r w:rsidR="00654E7B">
        <w:rPr>
          <w:rFonts w:ascii="Times New Roman" w:eastAsia="Times New Roman" w:hAnsi="Times New Roman"/>
          <w:kern w:val="16"/>
          <w:lang w:val="lt-LT" w:eastAsia="lt-LT"/>
        </w:rPr>
        <w:noBreakHyphen/>
      </w:r>
      <w:r w:rsidRPr="00130CFA">
        <w:rPr>
          <w:rFonts w:ascii="Times New Roman" w:eastAsia="Times New Roman" w:hAnsi="Times New Roman"/>
          <w:kern w:val="16"/>
          <w:lang w:val="lt-LT" w:eastAsia="lt-LT"/>
        </w:rPr>
        <w:t>3 minutes.</w:t>
      </w:r>
    </w:p>
    <w:p w14:paraId="3A4F8277" w14:textId="38B68E6E" w:rsidR="00D00427" w:rsidRPr="00130CFA" w:rsidRDefault="00B211C6" w:rsidP="00E16615">
      <w:pPr>
        <w:spacing w:after="0" w:line="240" w:lineRule="auto"/>
        <w:rPr>
          <w:lang w:val="lt-LT"/>
        </w:rPr>
      </w:pPr>
      <w:r w:rsidRPr="00130CFA">
        <w:rPr>
          <w:rFonts w:ascii="Times New Roman" w:eastAsia="Times New Roman" w:hAnsi="Times New Roman"/>
          <w:lang w:val="lt-LT" w:eastAsia="lt-LT"/>
        </w:rPr>
        <w:t>Fentanyl Kalceks galima leisti į veną boliusu arba infuzuoti, taip pat galima leisti į raumenis.</w:t>
      </w:r>
      <w:r w:rsidR="00A856AD">
        <w:rPr>
          <w:rFonts w:ascii="Times New Roman" w:eastAsia="Times New Roman" w:hAnsi="Times New Roman"/>
          <w:lang w:val="lt-LT" w:eastAsia="lt-LT"/>
        </w:rPr>
        <w:t xml:space="preserve">        </w:t>
      </w:r>
    </w:p>
    <w:sectPr w:rsidR="00D00427" w:rsidRPr="00130CFA" w:rsidSect="0062122B">
      <w:headerReference w:type="default" r:id="rId16"/>
      <w:footerReference w:type="even" r:id="rId17"/>
      <w:footerReference w:type="default" r:id="rId18"/>
      <w:pgSz w:w="11906" w:h="16838" w:code="9"/>
      <w:pgMar w:top="1134" w:right="1134"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9C4BE" w14:textId="77777777" w:rsidR="00BE2B6E" w:rsidRDefault="00BE2B6E" w:rsidP="0062122B">
      <w:pPr>
        <w:spacing w:after="0" w:line="240" w:lineRule="auto"/>
      </w:pPr>
      <w:r>
        <w:separator/>
      </w:r>
    </w:p>
  </w:endnote>
  <w:endnote w:type="continuationSeparator" w:id="0">
    <w:p w14:paraId="0169D1CE" w14:textId="77777777" w:rsidR="00BE2B6E" w:rsidRDefault="00BE2B6E" w:rsidP="0062122B">
      <w:pPr>
        <w:spacing w:after="0" w:line="240" w:lineRule="auto"/>
      </w:pPr>
      <w:r>
        <w:continuationSeparator/>
      </w:r>
    </w:p>
  </w:endnote>
  <w:endnote w:type="continuationNotice" w:id="1">
    <w:p w14:paraId="1B59F8FB" w14:textId="77777777" w:rsidR="00BE2B6E" w:rsidRDefault="00BE2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F07DE" w14:textId="77777777" w:rsidR="00F03AF2" w:rsidRDefault="00F03AF2" w:rsidP="00F03A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8DB315" w14:textId="77777777" w:rsidR="00F03AF2" w:rsidRDefault="00F03AF2" w:rsidP="00F03A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ABAE5" w14:textId="5A55E432" w:rsidR="00F03AF2" w:rsidRPr="00A85563" w:rsidRDefault="00F03AF2" w:rsidP="00F03AF2">
    <w:pPr>
      <w:pStyle w:val="Porat"/>
      <w:framePr w:wrap="around" w:vAnchor="text" w:hAnchor="margin" w:xAlign="right" w:y="1"/>
      <w:rPr>
        <w:rStyle w:val="Puslapionumeris"/>
        <w:sz w:val="22"/>
        <w:szCs w:val="22"/>
      </w:rPr>
    </w:pPr>
    <w:r w:rsidRPr="00A85563">
      <w:rPr>
        <w:rStyle w:val="Puslapionumeris"/>
        <w:sz w:val="22"/>
        <w:szCs w:val="22"/>
      </w:rPr>
      <w:fldChar w:fldCharType="begin"/>
    </w:r>
    <w:r w:rsidRPr="00A85563">
      <w:rPr>
        <w:rStyle w:val="Puslapionumeris"/>
        <w:sz w:val="22"/>
        <w:szCs w:val="22"/>
      </w:rPr>
      <w:instrText xml:space="preserve">PAGE  </w:instrText>
    </w:r>
    <w:r w:rsidRPr="00A85563">
      <w:rPr>
        <w:rStyle w:val="Puslapionumeris"/>
        <w:sz w:val="22"/>
        <w:szCs w:val="22"/>
      </w:rPr>
      <w:fldChar w:fldCharType="separate"/>
    </w:r>
    <w:r w:rsidR="00D07FD5">
      <w:rPr>
        <w:rStyle w:val="Puslapionumeris"/>
        <w:noProof/>
        <w:sz w:val="22"/>
        <w:szCs w:val="22"/>
      </w:rPr>
      <w:t>1</w:t>
    </w:r>
    <w:r w:rsidRPr="00A85563">
      <w:rPr>
        <w:rStyle w:val="Puslapionumeris"/>
        <w:sz w:val="22"/>
        <w:szCs w:val="22"/>
      </w:rPr>
      <w:fldChar w:fldCharType="end"/>
    </w:r>
  </w:p>
  <w:p w14:paraId="40D0B6E3" w14:textId="77777777" w:rsidR="00F03AF2" w:rsidRPr="0062122B" w:rsidRDefault="00F03AF2" w:rsidP="00F03AF2">
    <w:pPr>
      <w:pStyle w:val="Porat"/>
      <w:ind w:right="360"/>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38B81" w14:textId="77777777" w:rsidR="00BE2B6E" w:rsidRDefault="00BE2B6E" w:rsidP="0062122B">
      <w:pPr>
        <w:spacing w:after="0" w:line="240" w:lineRule="auto"/>
      </w:pPr>
      <w:r>
        <w:separator/>
      </w:r>
    </w:p>
  </w:footnote>
  <w:footnote w:type="continuationSeparator" w:id="0">
    <w:p w14:paraId="25E361D9" w14:textId="77777777" w:rsidR="00BE2B6E" w:rsidRDefault="00BE2B6E" w:rsidP="0062122B">
      <w:pPr>
        <w:spacing w:after="0" w:line="240" w:lineRule="auto"/>
      </w:pPr>
      <w:r>
        <w:continuationSeparator/>
      </w:r>
    </w:p>
  </w:footnote>
  <w:footnote w:type="continuationNotice" w:id="1">
    <w:p w14:paraId="33A8A7EF" w14:textId="77777777" w:rsidR="00BE2B6E" w:rsidRDefault="00BE2B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23DFC" w14:textId="77777777" w:rsidR="00B972B9" w:rsidRDefault="00B972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6D5"/>
    <w:multiLevelType w:val="hybridMultilevel"/>
    <w:tmpl w:val="D39209A0"/>
    <w:lvl w:ilvl="0" w:tplc="6C021CB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5B0C18"/>
    <w:multiLevelType w:val="hybridMultilevel"/>
    <w:tmpl w:val="3912E98A"/>
    <w:lvl w:ilvl="0" w:tplc="E0D02918">
      <w:start w:val="4"/>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0A9A6FF6"/>
    <w:multiLevelType w:val="hybridMultilevel"/>
    <w:tmpl w:val="A0D0EC8C"/>
    <w:lvl w:ilvl="0" w:tplc="6448BDF2">
      <w:start w:val="17"/>
      <w:numFmt w:val="decimal"/>
      <w:lvlText w:val="%1."/>
      <w:lvlJc w:val="left"/>
      <w:pPr>
        <w:ind w:left="3196" w:hanging="360"/>
      </w:pPr>
      <w:rPr>
        <w:rFonts w:hint="default"/>
        <w:b/>
        <w:i w:val="0"/>
      </w:rPr>
    </w:lvl>
    <w:lvl w:ilvl="1" w:tplc="04260019" w:tentative="1">
      <w:start w:val="1"/>
      <w:numFmt w:val="lowerLetter"/>
      <w:lvlText w:val="%2."/>
      <w:lvlJc w:val="left"/>
      <w:pPr>
        <w:ind w:left="3916" w:hanging="360"/>
      </w:pPr>
    </w:lvl>
    <w:lvl w:ilvl="2" w:tplc="0426001B" w:tentative="1">
      <w:start w:val="1"/>
      <w:numFmt w:val="lowerRoman"/>
      <w:lvlText w:val="%3."/>
      <w:lvlJc w:val="right"/>
      <w:pPr>
        <w:ind w:left="4636" w:hanging="180"/>
      </w:pPr>
    </w:lvl>
    <w:lvl w:ilvl="3" w:tplc="0426000F" w:tentative="1">
      <w:start w:val="1"/>
      <w:numFmt w:val="decimal"/>
      <w:lvlText w:val="%4."/>
      <w:lvlJc w:val="left"/>
      <w:pPr>
        <w:ind w:left="5356" w:hanging="360"/>
      </w:pPr>
    </w:lvl>
    <w:lvl w:ilvl="4" w:tplc="04260019" w:tentative="1">
      <w:start w:val="1"/>
      <w:numFmt w:val="lowerLetter"/>
      <w:lvlText w:val="%5."/>
      <w:lvlJc w:val="left"/>
      <w:pPr>
        <w:ind w:left="6076" w:hanging="360"/>
      </w:pPr>
    </w:lvl>
    <w:lvl w:ilvl="5" w:tplc="0426001B" w:tentative="1">
      <w:start w:val="1"/>
      <w:numFmt w:val="lowerRoman"/>
      <w:lvlText w:val="%6."/>
      <w:lvlJc w:val="right"/>
      <w:pPr>
        <w:ind w:left="6796" w:hanging="180"/>
      </w:pPr>
    </w:lvl>
    <w:lvl w:ilvl="6" w:tplc="0426000F" w:tentative="1">
      <w:start w:val="1"/>
      <w:numFmt w:val="decimal"/>
      <w:lvlText w:val="%7."/>
      <w:lvlJc w:val="left"/>
      <w:pPr>
        <w:ind w:left="7516" w:hanging="360"/>
      </w:pPr>
    </w:lvl>
    <w:lvl w:ilvl="7" w:tplc="04260019" w:tentative="1">
      <w:start w:val="1"/>
      <w:numFmt w:val="lowerLetter"/>
      <w:lvlText w:val="%8."/>
      <w:lvlJc w:val="left"/>
      <w:pPr>
        <w:ind w:left="8236" w:hanging="360"/>
      </w:pPr>
    </w:lvl>
    <w:lvl w:ilvl="8" w:tplc="0426001B" w:tentative="1">
      <w:start w:val="1"/>
      <w:numFmt w:val="lowerRoman"/>
      <w:lvlText w:val="%9."/>
      <w:lvlJc w:val="right"/>
      <w:pPr>
        <w:ind w:left="8956" w:hanging="180"/>
      </w:pPr>
    </w:lvl>
  </w:abstractNum>
  <w:abstractNum w:abstractNumId="3" w15:restartNumberingAfterBreak="0">
    <w:nsid w:val="0EC25F27"/>
    <w:multiLevelType w:val="hybridMultilevel"/>
    <w:tmpl w:val="1F4272B8"/>
    <w:lvl w:ilvl="0" w:tplc="BF56C48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DF4144"/>
    <w:multiLevelType w:val="hybridMultilevel"/>
    <w:tmpl w:val="2886FB20"/>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A6373A"/>
    <w:multiLevelType w:val="hybridMultilevel"/>
    <w:tmpl w:val="56BAAE4E"/>
    <w:lvl w:ilvl="0" w:tplc="94D8AF74">
      <w:start w:val="1"/>
      <w:numFmt w:val="bullet"/>
      <w:pStyle w:val="BT-EMEASMCA"/>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411CC0"/>
    <w:multiLevelType w:val="hybridMultilevel"/>
    <w:tmpl w:val="5E24089C"/>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7" w15:restartNumberingAfterBreak="0">
    <w:nsid w:val="19E939DA"/>
    <w:multiLevelType w:val="hybridMultilevel"/>
    <w:tmpl w:val="5A84EF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FA40A5"/>
    <w:multiLevelType w:val="hybridMultilevel"/>
    <w:tmpl w:val="77265306"/>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950209"/>
    <w:multiLevelType w:val="hybridMultilevel"/>
    <w:tmpl w:val="98186A40"/>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3715C"/>
    <w:multiLevelType w:val="singleLevel"/>
    <w:tmpl w:val="23CC9BF2"/>
    <w:lvl w:ilvl="0">
      <w:start w:val="1"/>
      <w:numFmt w:val="bullet"/>
      <w:lvlText w:val=""/>
      <w:lvlJc w:val="left"/>
      <w:pPr>
        <w:tabs>
          <w:tab w:val="num" w:pos="360"/>
        </w:tabs>
        <w:ind w:left="340" w:hanging="340"/>
      </w:pPr>
      <w:rPr>
        <w:rFonts w:ascii="Symbol" w:hAnsi="Symbol" w:hint="default"/>
      </w:rPr>
    </w:lvl>
  </w:abstractNum>
  <w:abstractNum w:abstractNumId="11" w15:restartNumberingAfterBreak="0">
    <w:nsid w:val="262C2E37"/>
    <w:multiLevelType w:val="hybridMultilevel"/>
    <w:tmpl w:val="80940CE6"/>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D61C4C"/>
    <w:multiLevelType w:val="hybridMultilevel"/>
    <w:tmpl w:val="72CEBE9E"/>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13" w15:restartNumberingAfterBreak="0">
    <w:nsid w:val="2CBC58F2"/>
    <w:multiLevelType w:val="hybridMultilevel"/>
    <w:tmpl w:val="08AE6188"/>
    <w:lvl w:ilvl="0" w:tplc="F9ACCC64">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292754"/>
    <w:multiLevelType w:val="hybridMultilevel"/>
    <w:tmpl w:val="EF56619E"/>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F02CEA"/>
    <w:multiLevelType w:val="hybridMultilevel"/>
    <w:tmpl w:val="1FA2EFA0"/>
    <w:lvl w:ilvl="0" w:tplc="853AA4B8">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43802"/>
    <w:multiLevelType w:val="hybridMultilevel"/>
    <w:tmpl w:val="BFCA5BD2"/>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BC142D"/>
    <w:multiLevelType w:val="hybridMultilevel"/>
    <w:tmpl w:val="86A60BEC"/>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067D72"/>
    <w:multiLevelType w:val="hybridMultilevel"/>
    <w:tmpl w:val="0DE0B1B4"/>
    <w:lvl w:ilvl="0" w:tplc="DF9014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325F4D"/>
    <w:multiLevelType w:val="multilevel"/>
    <w:tmpl w:val="2F924736"/>
    <w:lvl w:ilvl="0">
      <w:start w:val="1"/>
      <w:numFmt w:val="decimal"/>
      <w:pStyle w:val="Antrat1"/>
      <w:lvlText w:val="%1."/>
      <w:lvlJc w:val="left"/>
      <w:pPr>
        <w:ind w:left="540" w:hanging="360"/>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0" w15:restartNumberingAfterBreak="0">
    <w:nsid w:val="3A940D71"/>
    <w:multiLevelType w:val="hybridMultilevel"/>
    <w:tmpl w:val="3C3AFD02"/>
    <w:lvl w:ilvl="0" w:tplc="DC983B5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6B3C5A"/>
    <w:multiLevelType w:val="hybridMultilevel"/>
    <w:tmpl w:val="15A496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12069F"/>
    <w:multiLevelType w:val="hybridMultilevel"/>
    <w:tmpl w:val="7FFC8904"/>
    <w:lvl w:ilvl="0" w:tplc="6C021CB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E4543ED"/>
    <w:multiLevelType w:val="multilevel"/>
    <w:tmpl w:val="2C0AFFB4"/>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6A64AB8"/>
    <w:multiLevelType w:val="hybridMultilevel"/>
    <w:tmpl w:val="82AEAF12"/>
    <w:lvl w:ilvl="0" w:tplc="F490DF04">
      <w:start w:val="1"/>
      <w:numFmt w:val="bullet"/>
      <w:lvlText w:val=""/>
      <w:lvlJc w:val="left"/>
      <w:pPr>
        <w:tabs>
          <w:tab w:val="num" w:pos="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1149A6"/>
    <w:multiLevelType w:val="hybridMultilevel"/>
    <w:tmpl w:val="76BC99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7D1180C"/>
    <w:multiLevelType w:val="hybridMultilevel"/>
    <w:tmpl w:val="AA8AE52A"/>
    <w:lvl w:ilvl="0" w:tplc="8BB645F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3863EE"/>
    <w:multiLevelType w:val="hybridMultilevel"/>
    <w:tmpl w:val="C40A4B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40584E"/>
    <w:multiLevelType w:val="hybridMultilevel"/>
    <w:tmpl w:val="E62E2C08"/>
    <w:lvl w:ilvl="0" w:tplc="6C021CB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6D189F"/>
    <w:multiLevelType w:val="hybridMultilevel"/>
    <w:tmpl w:val="74F8AF56"/>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30" w15:restartNumberingAfterBreak="0">
    <w:nsid w:val="76375AA0"/>
    <w:multiLevelType w:val="hybridMultilevel"/>
    <w:tmpl w:val="0C22EEA6"/>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31" w15:restartNumberingAfterBreak="0">
    <w:nsid w:val="78B756E7"/>
    <w:multiLevelType w:val="hybridMultilevel"/>
    <w:tmpl w:val="6AD4D8C4"/>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32" w15:restartNumberingAfterBreak="0">
    <w:nsid w:val="7EA97FFC"/>
    <w:multiLevelType w:val="hybridMultilevel"/>
    <w:tmpl w:val="30F0D424"/>
    <w:lvl w:ilvl="0" w:tplc="F13E680C">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0"/>
  </w:num>
  <w:num w:numId="4">
    <w:abstractNumId w:val="24"/>
  </w:num>
  <w:num w:numId="5">
    <w:abstractNumId w:val="28"/>
  </w:num>
  <w:num w:numId="6">
    <w:abstractNumId w:val="23"/>
  </w:num>
  <w:num w:numId="7">
    <w:abstractNumId w:val="30"/>
  </w:num>
  <w:num w:numId="8">
    <w:abstractNumId w:val="12"/>
  </w:num>
  <w:num w:numId="9">
    <w:abstractNumId w:val="31"/>
  </w:num>
  <w:num w:numId="10">
    <w:abstractNumId w:val="6"/>
  </w:num>
  <w:num w:numId="11">
    <w:abstractNumId w:val="29"/>
  </w:num>
  <w:num w:numId="12">
    <w:abstractNumId w:val="3"/>
  </w:num>
  <w:num w:numId="13">
    <w:abstractNumId w:val="13"/>
  </w:num>
  <w:num w:numId="14">
    <w:abstractNumId w:val="32"/>
  </w:num>
  <w:num w:numId="15">
    <w:abstractNumId w:val="21"/>
  </w:num>
  <w:num w:numId="16">
    <w:abstractNumId w:val="7"/>
  </w:num>
  <w:num w:numId="17">
    <w:abstractNumId w:val="27"/>
  </w:num>
  <w:num w:numId="18">
    <w:abstractNumId w:val="17"/>
  </w:num>
  <w:num w:numId="19">
    <w:abstractNumId w:val="11"/>
  </w:num>
  <w:num w:numId="20">
    <w:abstractNumId w:val="25"/>
  </w:num>
  <w:num w:numId="21">
    <w:abstractNumId w:val="5"/>
  </w:num>
  <w:num w:numId="22">
    <w:abstractNumId w:val="26"/>
  </w:num>
  <w:num w:numId="23">
    <w:abstractNumId w:val="1"/>
  </w:num>
  <w:num w:numId="24">
    <w:abstractNumId w:val="0"/>
  </w:num>
  <w:num w:numId="25">
    <w:abstractNumId w:val="22"/>
  </w:num>
  <w:num w:numId="26">
    <w:abstractNumId w:val="18"/>
  </w:num>
  <w:num w:numId="27">
    <w:abstractNumId w:val="20"/>
  </w:num>
  <w:num w:numId="28">
    <w:abstractNumId w:val="2"/>
  </w:num>
  <w:num w:numId="29">
    <w:abstractNumId w:val="14"/>
  </w:num>
  <w:num w:numId="30">
    <w:abstractNumId w:val="16"/>
  </w:num>
  <w:num w:numId="31">
    <w:abstractNumId w:val="9"/>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C6"/>
    <w:rsid w:val="00015EB0"/>
    <w:rsid w:val="00054A73"/>
    <w:rsid w:val="000765CD"/>
    <w:rsid w:val="00093BF2"/>
    <w:rsid w:val="000A7787"/>
    <w:rsid w:val="000C4EDF"/>
    <w:rsid w:val="000C589D"/>
    <w:rsid w:val="000D6174"/>
    <w:rsid w:val="000D7D34"/>
    <w:rsid w:val="000F6812"/>
    <w:rsid w:val="00130CFA"/>
    <w:rsid w:val="00130D3B"/>
    <w:rsid w:val="00131C8A"/>
    <w:rsid w:val="0013345B"/>
    <w:rsid w:val="00135C10"/>
    <w:rsid w:val="0014398E"/>
    <w:rsid w:val="001608F3"/>
    <w:rsid w:val="0016133D"/>
    <w:rsid w:val="00164C94"/>
    <w:rsid w:val="00166530"/>
    <w:rsid w:val="00174D9B"/>
    <w:rsid w:val="001A37BF"/>
    <w:rsid w:val="001A4280"/>
    <w:rsid w:val="001D111F"/>
    <w:rsid w:val="001D3803"/>
    <w:rsid w:val="00202AFD"/>
    <w:rsid w:val="00205358"/>
    <w:rsid w:val="00211A7F"/>
    <w:rsid w:val="002141C9"/>
    <w:rsid w:val="0022425B"/>
    <w:rsid w:val="0023043C"/>
    <w:rsid w:val="0023132F"/>
    <w:rsid w:val="002412B0"/>
    <w:rsid w:val="002501E5"/>
    <w:rsid w:val="002600B5"/>
    <w:rsid w:val="00260240"/>
    <w:rsid w:val="002759D2"/>
    <w:rsid w:val="00275A1B"/>
    <w:rsid w:val="002949EB"/>
    <w:rsid w:val="00295A91"/>
    <w:rsid w:val="002A47EE"/>
    <w:rsid w:val="002A54D4"/>
    <w:rsid w:val="002C769A"/>
    <w:rsid w:val="002D1D38"/>
    <w:rsid w:val="002E1FA8"/>
    <w:rsid w:val="002F5AB1"/>
    <w:rsid w:val="002F79D4"/>
    <w:rsid w:val="00315DE2"/>
    <w:rsid w:val="003228DB"/>
    <w:rsid w:val="00350110"/>
    <w:rsid w:val="0036588A"/>
    <w:rsid w:val="0037779D"/>
    <w:rsid w:val="00377CFC"/>
    <w:rsid w:val="00382C3D"/>
    <w:rsid w:val="00390F6E"/>
    <w:rsid w:val="003C1238"/>
    <w:rsid w:val="003D1478"/>
    <w:rsid w:val="003E0EC9"/>
    <w:rsid w:val="003E7A14"/>
    <w:rsid w:val="00407115"/>
    <w:rsid w:val="00413D5D"/>
    <w:rsid w:val="004403C5"/>
    <w:rsid w:val="00444FF0"/>
    <w:rsid w:val="00452124"/>
    <w:rsid w:val="00467695"/>
    <w:rsid w:val="00473956"/>
    <w:rsid w:val="00483AA4"/>
    <w:rsid w:val="004864BD"/>
    <w:rsid w:val="004A49AD"/>
    <w:rsid w:val="004B153E"/>
    <w:rsid w:val="004B4C9A"/>
    <w:rsid w:val="004B7577"/>
    <w:rsid w:val="004C54D4"/>
    <w:rsid w:val="004C5F12"/>
    <w:rsid w:val="004D6270"/>
    <w:rsid w:val="004E6E8A"/>
    <w:rsid w:val="004F6A4C"/>
    <w:rsid w:val="00504704"/>
    <w:rsid w:val="00512A34"/>
    <w:rsid w:val="005271C7"/>
    <w:rsid w:val="00541C04"/>
    <w:rsid w:val="0056427F"/>
    <w:rsid w:val="0057409E"/>
    <w:rsid w:val="00590488"/>
    <w:rsid w:val="005A6A56"/>
    <w:rsid w:val="005B6434"/>
    <w:rsid w:val="005C72C4"/>
    <w:rsid w:val="005D0EF0"/>
    <w:rsid w:val="005D6865"/>
    <w:rsid w:val="005F4B05"/>
    <w:rsid w:val="005F7905"/>
    <w:rsid w:val="00610B49"/>
    <w:rsid w:val="0061277C"/>
    <w:rsid w:val="0062122B"/>
    <w:rsid w:val="00623A98"/>
    <w:rsid w:val="00637567"/>
    <w:rsid w:val="00654E7B"/>
    <w:rsid w:val="006637CB"/>
    <w:rsid w:val="0067494E"/>
    <w:rsid w:val="0068011D"/>
    <w:rsid w:val="006843FC"/>
    <w:rsid w:val="006A4BEE"/>
    <w:rsid w:val="006E526D"/>
    <w:rsid w:val="006F741D"/>
    <w:rsid w:val="007049A2"/>
    <w:rsid w:val="00706AED"/>
    <w:rsid w:val="0073347F"/>
    <w:rsid w:val="00740C65"/>
    <w:rsid w:val="007B5033"/>
    <w:rsid w:val="007C3352"/>
    <w:rsid w:val="007C63EA"/>
    <w:rsid w:val="007D2B87"/>
    <w:rsid w:val="007E40A9"/>
    <w:rsid w:val="007E57CB"/>
    <w:rsid w:val="008100B5"/>
    <w:rsid w:val="00851B7E"/>
    <w:rsid w:val="00863CDE"/>
    <w:rsid w:val="00891E65"/>
    <w:rsid w:val="008C133B"/>
    <w:rsid w:val="008D3B3D"/>
    <w:rsid w:val="008F1FE9"/>
    <w:rsid w:val="00910CFF"/>
    <w:rsid w:val="00925624"/>
    <w:rsid w:val="00932B03"/>
    <w:rsid w:val="00954A13"/>
    <w:rsid w:val="009651F1"/>
    <w:rsid w:val="00972B70"/>
    <w:rsid w:val="009B74A3"/>
    <w:rsid w:val="009C49A6"/>
    <w:rsid w:val="009E0A0D"/>
    <w:rsid w:val="00A31695"/>
    <w:rsid w:val="00A560F6"/>
    <w:rsid w:val="00A856AD"/>
    <w:rsid w:val="00A87455"/>
    <w:rsid w:val="00AC0FD1"/>
    <w:rsid w:val="00AD0B92"/>
    <w:rsid w:val="00AD5B43"/>
    <w:rsid w:val="00AF2B20"/>
    <w:rsid w:val="00B018D8"/>
    <w:rsid w:val="00B211C6"/>
    <w:rsid w:val="00B74E7F"/>
    <w:rsid w:val="00B82F47"/>
    <w:rsid w:val="00B972B9"/>
    <w:rsid w:val="00BA14A0"/>
    <w:rsid w:val="00BA2635"/>
    <w:rsid w:val="00BA2928"/>
    <w:rsid w:val="00BB5D15"/>
    <w:rsid w:val="00BD401C"/>
    <w:rsid w:val="00BE2B6E"/>
    <w:rsid w:val="00C110A2"/>
    <w:rsid w:val="00C26701"/>
    <w:rsid w:val="00C44311"/>
    <w:rsid w:val="00C53625"/>
    <w:rsid w:val="00C6439E"/>
    <w:rsid w:val="00C66F56"/>
    <w:rsid w:val="00C74F98"/>
    <w:rsid w:val="00C77781"/>
    <w:rsid w:val="00CA6EC0"/>
    <w:rsid w:val="00CC20E6"/>
    <w:rsid w:val="00CD2BE0"/>
    <w:rsid w:val="00CE5B37"/>
    <w:rsid w:val="00CF7706"/>
    <w:rsid w:val="00D00427"/>
    <w:rsid w:val="00D00757"/>
    <w:rsid w:val="00D07FD5"/>
    <w:rsid w:val="00D14825"/>
    <w:rsid w:val="00D157B9"/>
    <w:rsid w:val="00D3151A"/>
    <w:rsid w:val="00D33687"/>
    <w:rsid w:val="00D41F05"/>
    <w:rsid w:val="00D74066"/>
    <w:rsid w:val="00D7518A"/>
    <w:rsid w:val="00D92316"/>
    <w:rsid w:val="00DA3EF4"/>
    <w:rsid w:val="00DF00F5"/>
    <w:rsid w:val="00E16615"/>
    <w:rsid w:val="00E564DD"/>
    <w:rsid w:val="00E56C4D"/>
    <w:rsid w:val="00E629B2"/>
    <w:rsid w:val="00E67308"/>
    <w:rsid w:val="00E67D1B"/>
    <w:rsid w:val="00E7351C"/>
    <w:rsid w:val="00E808D8"/>
    <w:rsid w:val="00E902ED"/>
    <w:rsid w:val="00E94ED7"/>
    <w:rsid w:val="00EB66A4"/>
    <w:rsid w:val="00EF279F"/>
    <w:rsid w:val="00EF5301"/>
    <w:rsid w:val="00F03AF2"/>
    <w:rsid w:val="00F154D3"/>
    <w:rsid w:val="00F3734A"/>
    <w:rsid w:val="00F642C8"/>
    <w:rsid w:val="00F76322"/>
    <w:rsid w:val="00F821C6"/>
    <w:rsid w:val="00F87A9E"/>
    <w:rsid w:val="00FA160D"/>
    <w:rsid w:val="00FB399E"/>
    <w:rsid w:val="00FC29F5"/>
    <w:rsid w:val="00FF4C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4C47DDF9"/>
  <w15:docId w15:val="{B5C37AF9-20C8-4F55-B88E-26DA0511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473956"/>
    <w:pPr>
      <w:keepNext/>
      <w:numPr>
        <w:numId w:val="1"/>
      </w:numPr>
      <w:spacing w:before="240" w:after="240" w:line="480" w:lineRule="auto"/>
      <w:ind w:left="357" w:hanging="357"/>
      <w:outlineLvl w:val="0"/>
    </w:pPr>
    <w:rPr>
      <w:rFonts w:ascii="Times New Roman Bold" w:eastAsia="Times New Roman" w:hAnsi="Times New Roman Bold" w:cs="Arial"/>
      <w:b/>
      <w:bCs/>
      <w:smallCaps/>
      <w:kern w:val="32"/>
      <w:sz w:val="28"/>
      <w:szCs w:val="32"/>
      <w:lang w:val="en-GB"/>
    </w:rPr>
  </w:style>
  <w:style w:type="paragraph" w:styleId="Antrat2">
    <w:name w:val="heading 2"/>
    <w:basedOn w:val="prastasis"/>
    <w:next w:val="prastasis"/>
    <w:link w:val="Antrat2Diagrama"/>
    <w:uiPriority w:val="9"/>
    <w:qFormat/>
    <w:rsid w:val="00473956"/>
    <w:pPr>
      <w:keepNext/>
      <w:spacing w:before="240" w:after="60" w:line="240" w:lineRule="auto"/>
      <w:ind w:left="284"/>
      <w:outlineLvl w:val="1"/>
    </w:pPr>
    <w:rPr>
      <w:rFonts w:ascii="Times New Roman Bold" w:eastAsia="Times New Roman" w:hAnsi="Times New Roman Bold" w:cs="Arial"/>
      <w:b/>
      <w:bCs/>
      <w:iCs/>
      <w:szCs w:val="28"/>
      <w:lang w:val="en-GB"/>
    </w:rPr>
  </w:style>
  <w:style w:type="paragraph" w:styleId="Antrat3">
    <w:name w:val="heading 3"/>
    <w:basedOn w:val="prastasis"/>
    <w:next w:val="prastasis"/>
    <w:link w:val="Antrat3Diagrama"/>
    <w:qFormat/>
    <w:rsid w:val="00B211C6"/>
    <w:pPr>
      <w:keepNext/>
      <w:spacing w:before="240" w:after="60" w:line="240" w:lineRule="auto"/>
      <w:outlineLvl w:val="2"/>
    </w:pPr>
    <w:rPr>
      <w:rFonts w:ascii="Arial" w:eastAsia="Times New Roman" w:hAnsi="Arial"/>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473956"/>
    <w:rPr>
      <w:rFonts w:ascii="Times New Roman Bold" w:eastAsia="Times New Roman" w:hAnsi="Times New Roman Bold" w:cs="Arial"/>
      <w:b/>
      <w:bCs/>
      <w:smallCaps/>
      <w:kern w:val="32"/>
      <w:sz w:val="28"/>
      <w:szCs w:val="32"/>
      <w:lang w:val="en-GB"/>
    </w:rPr>
  </w:style>
  <w:style w:type="character" w:customStyle="1" w:styleId="Antrat2Diagrama">
    <w:name w:val="Antraštė 2 Diagrama"/>
    <w:link w:val="Antrat2"/>
    <w:uiPriority w:val="9"/>
    <w:rsid w:val="00473956"/>
    <w:rPr>
      <w:rFonts w:ascii="Times New Roman Bold" w:eastAsia="Times New Roman" w:hAnsi="Times New Roman Bold" w:cs="Arial"/>
      <w:b/>
      <w:bCs/>
      <w:iCs/>
      <w:szCs w:val="28"/>
      <w:lang w:val="en-GB"/>
    </w:rPr>
  </w:style>
  <w:style w:type="character" w:customStyle="1" w:styleId="Antrat3Diagrama">
    <w:name w:val="Antraštė 3 Diagrama"/>
    <w:link w:val="Antrat3"/>
    <w:rsid w:val="00B211C6"/>
    <w:rPr>
      <w:rFonts w:ascii="Arial" w:eastAsia="Times New Roman" w:hAnsi="Arial" w:cs="Times New Roman"/>
      <w:b/>
      <w:bCs/>
      <w:sz w:val="26"/>
      <w:szCs w:val="26"/>
      <w:lang w:val="x-none" w:eastAsia="x-none"/>
    </w:rPr>
  </w:style>
  <w:style w:type="numbering" w:customStyle="1" w:styleId="NoList1">
    <w:name w:val="No List1"/>
    <w:next w:val="Sraonra"/>
    <w:uiPriority w:val="99"/>
    <w:semiHidden/>
    <w:unhideWhenUsed/>
    <w:rsid w:val="00B211C6"/>
  </w:style>
  <w:style w:type="character" w:styleId="Hipersaitas">
    <w:name w:val="Hyperlink"/>
    <w:rsid w:val="00B211C6"/>
    <w:rPr>
      <w:color w:val="0000FF"/>
      <w:u w:val="single"/>
    </w:rPr>
  </w:style>
  <w:style w:type="paragraph" w:customStyle="1" w:styleId="PI-1EMEASMCA">
    <w:name w:val="PI-1 EMEA_SMCA"/>
    <w:basedOn w:val="Antrat2"/>
    <w:autoRedefine/>
    <w:rsid w:val="00B211C6"/>
    <w:pPr>
      <w:keepNext w:val="0"/>
      <w:tabs>
        <w:tab w:val="left" w:pos="567"/>
      </w:tabs>
      <w:spacing w:before="0" w:after="0"/>
      <w:ind w:left="567" w:hanging="567"/>
    </w:pPr>
    <w:rPr>
      <w:rFonts w:ascii="Times New Roman" w:hAnsi="Times New Roman" w:cs="Times New Roman"/>
      <w:bCs w:val="0"/>
      <w:iCs w:val="0"/>
      <w:szCs w:val="22"/>
      <w:lang w:val="lt-LT" w:eastAsia="x-none"/>
    </w:rPr>
  </w:style>
  <w:style w:type="paragraph" w:customStyle="1" w:styleId="PI-1labEMEASMCA">
    <w:name w:val="PI-1_lab EMEA_SMCA"/>
    <w:basedOn w:val="prastasis"/>
    <w:link w:val="PI-1labEMEASMCAChar"/>
    <w:autoRedefine/>
    <w:rsid w:val="00B211C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x-none" w:eastAsia="x-none"/>
    </w:rPr>
  </w:style>
  <w:style w:type="character" w:customStyle="1" w:styleId="PI-1labEMEASMCAChar">
    <w:name w:val="PI-1_lab EMEA_SMCA Char"/>
    <w:link w:val="PI-1labEMEASMCA"/>
    <w:rsid w:val="00B211C6"/>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rsid w:val="00B211C6"/>
    <w:pPr>
      <w:keepLines/>
      <w:tabs>
        <w:tab w:val="left" w:pos="0"/>
      </w:tabs>
      <w:spacing w:before="0" w:after="0"/>
    </w:pPr>
    <w:rPr>
      <w:rFonts w:ascii="Times New Roman" w:hAnsi="Times New Roman"/>
      <w:b w:val="0"/>
      <w:bCs w:val="0"/>
      <w:kern w:val="28"/>
      <w:sz w:val="22"/>
      <w:szCs w:val="22"/>
    </w:rPr>
  </w:style>
  <w:style w:type="paragraph" w:customStyle="1" w:styleId="BTEMEASMCA">
    <w:name w:val="BT EMEA_SMCA"/>
    <w:basedOn w:val="prastasis"/>
    <w:link w:val="BTEMEASMCAChar"/>
    <w:autoRedefine/>
    <w:rsid w:val="00B211C6"/>
    <w:pPr>
      <w:tabs>
        <w:tab w:val="left" w:pos="540"/>
      </w:tabs>
      <w:spacing w:after="0" w:line="240" w:lineRule="auto"/>
    </w:pPr>
    <w:rPr>
      <w:rFonts w:ascii="Times New Roman" w:eastAsia="Times New Roman" w:hAnsi="Times New Roman"/>
      <w:lang w:val="lt-LT" w:eastAsia="x-none"/>
    </w:rPr>
  </w:style>
  <w:style w:type="paragraph" w:customStyle="1" w:styleId="TTEMEASMCA">
    <w:name w:val="TT EMEA_SMCA"/>
    <w:basedOn w:val="Antrat1"/>
    <w:link w:val="TTEMEASMCAChar"/>
    <w:autoRedefine/>
    <w:rsid w:val="00B211C6"/>
    <w:pPr>
      <w:keepNext w:val="0"/>
      <w:numPr>
        <w:numId w:val="0"/>
      </w:numPr>
      <w:tabs>
        <w:tab w:val="left" w:pos="567"/>
      </w:tabs>
      <w:spacing w:before="0" w:after="0" w:line="240" w:lineRule="auto"/>
      <w:ind w:left="567" w:hanging="567"/>
      <w:jc w:val="center"/>
    </w:pPr>
    <w:rPr>
      <w:rFonts w:ascii="Times New Roman" w:hAnsi="Times New Roman" w:cs="Times New Roman"/>
      <w:bCs w:val="0"/>
      <w:caps/>
      <w:smallCaps w:val="0"/>
      <w:kern w:val="0"/>
      <w:sz w:val="20"/>
      <w:szCs w:val="20"/>
      <w:lang w:val="en-US" w:eastAsia="x-none"/>
    </w:rPr>
  </w:style>
  <w:style w:type="character" w:customStyle="1" w:styleId="TTEMEASMCAChar">
    <w:name w:val="TT EMEA_SMCA Char"/>
    <w:link w:val="TTEMEASMCA"/>
    <w:rsid w:val="00B211C6"/>
    <w:rPr>
      <w:rFonts w:ascii="Times New Roman" w:eastAsia="Times New Roman" w:hAnsi="Times New Roman" w:cs="Times New Roman"/>
      <w:b/>
      <w:caps/>
      <w:sz w:val="20"/>
      <w:szCs w:val="20"/>
      <w:lang w:eastAsia="x-none"/>
    </w:rPr>
  </w:style>
  <w:style w:type="paragraph" w:customStyle="1" w:styleId="BT-EMEASMCA">
    <w:name w:val="BT- EMEA_SMCA"/>
    <w:basedOn w:val="BTEMEASMCA"/>
    <w:autoRedefine/>
    <w:rsid w:val="00B211C6"/>
    <w:pPr>
      <w:numPr>
        <w:numId w:val="21"/>
      </w:numPr>
      <w:tabs>
        <w:tab w:val="clear" w:pos="540"/>
        <w:tab w:val="left" w:pos="0"/>
      </w:tabs>
    </w:pPr>
  </w:style>
  <w:style w:type="paragraph" w:customStyle="1" w:styleId="PI-3EMEASMCA">
    <w:name w:val="PI-3 EMEA_SMCA"/>
    <w:basedOn w:val="prastasis"/>
    <w:autoRedefine/>
    <w:rsid w:val="00B211C6"/>
    <w:pPr>
      <w:spacing w:after="0" w:line="240" w:lineRule="auto"/>
    </w:pPr>
    <w:rPr>
      <w:rFonts w:ascii="Times New Roman" w:eastAsia="Times New Roman" w:hAnsi="Times New Roman"/>
      <w:b/>
      <w:bCs/>
      <w:lang w:val="lt-LT"/>
    </w:rPr>
  </w:style>
  <w:style w:type="paragraph" w:customStyle="1" w:styleId="BTbEMEASMCA">
    <w:name w:val="BT(b) EMEA_SMCA"/>
    <w:basedOn w:val="BTEMEASMCA"/>
    <w:autoRedefine/>
    <w:rsid w:val="00B211C6"/>
    <w:rPr>
      <w:b/>
    </w:rPr>
  </w:style>
  <w:style w:type="character" w:customStyle="1" w:styleId="BTEMEASMCAChar">
    <w:name w:val="BT EMEA_SMCA Char"/>
    <w:link w:val="BTEMEASMCA"/>
    <w:rsid w:val="00B211C6"/>
    <w:rPr>
      <w:rFonts w:ascii="Times New Roman" w:eastAsia="Times New Roman" w:hAnsi="Times New Roman" w:cs="Times New Roman"/>
      <w:lang w:val="lt-LT" w:eastAsia="x-none"/>
    </w:rPr>
  </w:style>
  <w:style w:type="paragraph" w:styleId="Pagrindinistekstas">
    <w:name w:val="Body Text"/>
    <w:basedOn w:val="prastasis"/>
    <w:link w:val="PagrindinistekstasDiagrama"/>
    <w:rsid w:val="00B211C6"/>
    <w:pPr>
      <w:spacing w:after="120" w:line="240" w:lineRule="auto"/>
    </w:pPr>
    <w:rPr>
      <w:rFonts w:ascii="Times New Roman" w:eastAsia="Times New Roman" w:hAnsi="Times New Roman"/>
      <w:sz w:val="20"/>
      <w:szCs w:val="20"/>
      <w:lang w:val="x-none" w:eastAsia="lt-LT"/>
    </w:rPr>
  </w:style>
  <w:style w:type="character" w:customStyle="1" w:styleId="PagrindinistekstasDiagrama">
    <w:name w:val="Pagrindinis tekstas Diagrama"/>
    <w:link w:val="Pagrindinistekstas"/>
    <w:rsid w:val="00B211C6"/>
    <w:rPr>
      <w:rFonts w:ascii="Times New Roman" w:eastAsia="Times New Roman" w:hAnsi="Times New Roman" w:cs="Times New Roman"/>
      <w:sz w:val="20"/>
      <w:szCs w:val="20"/>
      <w:lang w:val="x-none" w:eastAsia="lt-LT"/>
    </w:rPr>
  </w:style>
  <w:style w:type="paragraph" w:styleId="Pagrindinistekstas2">
    <w:name w:val="Body Text 2"/>
    <w:basedOn w:val="prastasis"/>
    <w:link w:val="Pagrindinistekstas2Diagrama"/>
    <w:rsid w:val="00B211C6"/>
    <w:pPr>
      <w:spacing w:after="120" w:line="480" w:lineRule="auto"/>
    </w:pPr>
    <w:rPr>
      <w:rFonts w:ascii="Times New Roman" w:eastAsia="Times New Roman" w:hAnsi="Times New Roman"/>
      <w:sz w:val="24"/>
      <w:szCs w:val="24"/>
      <w:lang w:val="x-none" w:eastAsia="x-none"/>
    </w:rPr>
  </w:style>
  <w:style w:type="character" w:customStyle="1" w:styleId="Pagrindinistekstas2Diagrama">
    <w:name w:val="Pagrindinis tekstas 2 Diagrama"/>
    <w:link w:val="Pagrindinistekstas2"/>
    <w:rsid w:val="00B211C6"/>
    <w:rPr>
      <w:rFonts w:ascii="Times New Roman" w:eastAsia="Times New Roman" w:hAnsi="Times New Roman" w:cs="Times New Roman"/>
      <w:sz w:val="24"/>
      <w:szCs w:val="24"/>
      <w:lang w:val="x-none" w:eastAsia="x-none"/>
    </w:rPr>
  </w:style>
  <w:style w:type="character" w:styleId="Komentaronuoroda">
    <w:name w:val="annotation reference"/>
    <w:semiHidden/>
    <w:rsid w:val="00B211C6"/>
    <w:rPr>
      <w:sz w:val="16"/>
      <w:szCs w:val="16"/>
    </w:rPr>
  </w:style>
  <w:style w:type="paragraph" w:styleId="Pavadinimas">
    <w:name w:val="Title"/>
    <w:basedOn w:val="prastasis"/>
    <w:link w:val="PavadinimasDiagrama"/>
    <w:autoRedefine/>
    <w:qFormat/>
    <w:rsid w:val="00B211C6"/>
    <w:pPr>
      <w:spacing w:after="0" w:line="240" w:lineRule="auto"/>
      <w:jc w:val="center"/>
      <w:outlineLvl w:val="0"/>
    </w:pPr>
    <w:rPr>
      <w:rFonts w:ascii="Times New Roman" w:eastAsia="Times New Roman" w:hAnsi="Times New Roman"/>
      <w:b/>
      <w:kern w:val="28"/>
      <w:sz w:val="20"/>
      <w:szCs w:val="20"/>
      <w:lang w:val="x-none" w:eastAsia="lt-LT"/>
    </w:rPr>
  </w:style>
  <w:style w:type="character" w:customStyle="1" w:styleId="PavadinimasDiagrama">
    <w:name w:val="Pavadinimas Diagrama"/>
    <w:link w:val="Pavadinimas"/>
    <w:rsid w:val="00B211C6"/>
    <w:rPr>
      <w:rFonts w:ascii="Times New Roman" w:eastAsia="Times New Roman" w:hAnsi="Times New Roman" w:cs="Times New Roman"/>
      <w:b/>
      <w:kern w:val="28"/>
      <w:sz w:val="20"/>
      <w:szCs w:val="20"/>
      <w:lang w:val="x-none" w:eastAsia="lt-LT"/>
    </w:rPr>
  </w:style>
  <w:style w:type="paragraph" w:customStyle="1" w:styleId="BTAnIIEMEASMCA">
    <w:name w:val="BT(AnII) EMEA_SMCA"/>
    <w:basedOn w:val="Debesliotekstas"/>
    <w:autoRedefine/>
    <w:rsid w:val="00B211C6"/>
    <w:pPr>
      <w:tabs>
        <w:tab w:val="left" w:pos="1701"/>
      </w:tabs>
      <w:ind w:left="1701" w:hanging="567"/>
    </w:pPr>
    <w:rPr>
      <w:rFonts w:ascii="Times New Roman" w:hAnsi="Times New Roman"/>
      <w:b/>
      <w:sz w:val="22"/>
      <w:szCs w:val="22"/>
      <w:lang w:val="en-GB"/>
    </w:rPr>
  </w:style>
  <w:style w:type="paragraph" w:styleId="Porat">
    <w:name w:val="footer"/>
    <w:basedOn w:val="prastasis"/>
    <w:link w:val="PoratDiagrama"/>
    <w:rsid w:val="00B211C6"/>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PoratDiagrama">
    <w:name w:val="Poraštė Diagrama"/>
    <w:link w:val="Porat"/>
    <w:rsid w:val="00B211C6"/>
    <w:rPr>
      <w:rFonts w:ascii="Times New Roman" w:eastAsia="Times New Roman" w:hAnsi="Times New Roman" w:cs="Times New Roman"/>
      <w:sz w:val="24"/>
      <w:szCs w:val="24"/>
      <w:lang w:val="x-none" w:eastAsia="x-none"/>
    </w:rPr>
  </w:style>
  <w:style w:type="character" w:styleId="Puslapionumeris">
    <w:name w:val="page number"/>
    <w:rsid w:val="00B211C6"/>
  </w:style>
  <w:style w:type="paragraph" w:styleId="Debesliotekstas">
    <w:name w:val="Balloon Text"/>
    <w:basedOn w:val="prastasis"/>
    <w:link w:val="DebesliotekstasDiagrama"/>
    <w:uiPriority w:val="99"/>
    <w:semiHidden/>
    <w:unhideWhenUsed/>
    <w:rsid w:val="00B211C6"/>
    <w:pPr>
      <w:spacing w:after="0" w:line="240" w:lineRule="auto"/>
    </w:pPr>
    <w:rPr>
      <w:rFonts w:ascii="Tahoma" w:eastAsia="Times New Roman" w:hAnsi="Tahoma"/>
      <w:sz w:val="16"/>
      <w:szCs w:val="16"/>
      <w:lang w:val="x-none" w:eastAsia="x-none"/>
    </w:rPr>
  </w:style>
  <w:style w:type="character" w:customStyle="1" w:styleId="DebesliotekstasDiagrama">
    <w:name w:val="Debesėlio tekstas Diagrama"/>
    <w:link w:val="Debesliotekstas"/>
    <w:uiPriority w:val="99"/>
    <w:semiHidden/>
    <w:rsid w:val="00B211C6"/>
    <w:rPr>
      <w:rFonts w:ascii="Tahoma" w:eastAsia="Times New Roman" w:hAnsi="Tahoma" w:cs="Times New Roman"/>
      <w:sz w:val="16"/>
      <w:szCs w:val="16"/>
      <w:lang w:val="x-none" w:eastAsia="x-none"/>
    </w:rPr>
  </w:style>
  <w:style w:type="table" w:styleId="Lentelstinklelis">
    <w:name w:val="Table Grid"/>
    <w:basedOn w:val="prastojilentel"/>
    <w:uiPriority w:val="59"/>
    <w:rsid w:val="00B211C6"/>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B972B9"/>
    <w:pPr>
      <w:spacing w:after="0" w:line="240" w:lineRule="auto"/>
    </w:pPr>
    <w:rPr>
      <w:rFonts w:ascii="Times New Roman" w:eastAsia="Times New Roman" w:hAnsi="Times New Roman"/>
      <w:sz w:val="20"/>
      <w:szCs w:val="20"/>
      <w:lang w:val="x-none"/>
    </w:rPr>
  </w:style>
  <w:style w:type="character" w:customStyle="1" w:styleId="KomentarotekstasDiagrama">
    <w:name w:val="Komentaro tekstas Diagrama"/>
    <w:link w:val="Komentarotekstas"/>
    <w:uiPriority w:val="99"/>
    <w:rsid w:val="00B211C6"/>
    <w:rPr>
      <w:rFonts w:ascii="Times New Roman" w:eastAsia="Times New Roman" w:hAnsi="Times New Roman"/>
      <w:lang w:val="x-none" w:eastAsia="en-US"/>
    </w:rPr>
  </w:style>
  <w:style w:type="paragraph" w:styleId="Komentarotema">
    <w:name w:val="annotation subject"/>
    <w:basedOn w:val="Komentarotekstas"/>
    <w:next w:val="Komentarotekstas"/>
    <w:link w:val="KomentarotemaDiagrama"/>
    <w:uiPriority w:val="99"/>
    <w:semiHidden/>
    <w:unhideWhenUsed/>
    <w:rsid w:val="00B211C6"/>
    <w:rPr>
      <w:b/>
      <w:bCs/>
    </w:rPr>
  </w:style>
  <w:style w:type="character" w:customStyle="1" w:styleId="KomentarotemaDiagrama">
    <w:name w:val="Komentaro tema Diagrama"/>
    <w:link w:val="Komentarotema"/>
    <w:uiPriority w:val="99"/>
    <w:semiHidden/>
    <w:rsid w:val="00B211C6"/>
    <w:rPr>
      <w:rFonts w:ascii="Times New Roman" w:eastAsia="Times New Roman" w:hAnsi="Times New Roman" w:cs="Times New Roman"/>
      <w:b/>
      <w:bCs/>
      <w:sz w:val="20"/>
      <w:szCs w:val="20"/>
      <w:lang w:val="x-none"/>
    </w:rPr>
  </w:style>
  <w:style w:type="paragraph" w:styleId="Sraopastraipa">
    <w:name w:val="List Paragraph"/>
    <w:basedOn w:val="prastasis"/>
    <w:uiPriority w:val="34"/>
    <w:qFormat/>
    <w:rsid w:val="00B211C6"/>
    <w:pPr>
      <w:spacing w:after="0" w:line="240" w:lineRule="auto"/>
      <w:ind w:left="720"/>
      <w:contextualSpacing/>
    </w:pPr>
    <w:rPr>
      <w:rFonts w:ascii="Times New Roman" w:eastAsia="Times New Roman" w:hAnsi="Times New Roman"/>
      <w:sz w:val="24"/>
      <w:szCs w:val="24"/>
      <w:lang w:val="lt-LT"/>
    </w:rPr>
  </w:style>
  <w:style w:type="paragraph" w:customStyle="1" w:styleId="Default">
    <w:name w:val="Default"/>
    <w:rsid w:val="00B211C6"/>
    <w:pPr>
      <w:autoSpaceDE w:val="0"/>
      <w:autoSpaceDN w:val="0"/>
      <w:adjustRightInd w:val="0"/>
    </w:pPr>
    <w:rPr>
      <w:rFonts w:ascii="Times New Roman" w:hAnsi="Times New Roman"/>
      <w:color w:val="000000"/>
      <w:sz w:val="24"/>
      <w:szCs w:val="24"/>
      <w:lang w:val="en-US" w:eastAsia="en-US"/>
    </w:rPr>
  </w:style>
  <w:style w:type="character" w:customStyle="1" w:styleId="hps">
    <w:name w:val="hps"/>
    <w:rsid w:val="00B211C6"/>
  </w:style>
  <w:style w:type="paragraph" w:styleId="Antrats">
    <w:name w:val="header"/>
    <w:basedOn w:val="prastasis"/>
    <w:link w:val="AntratsDiagrama"/>
    <w:uiPriority w:val="99"/>
    <w:unhideWhenUsed/>
    <w:rsid w:val="00B211C6"/>
    <w:pPr>
      <w:tabs>
        <w:tab w:val="center" w:pos="4153"/>
        <w:tab w:val="right" w:pos="8306"/>
      </w:tabs>
      <w:spacing w:after="0" w:line="240" w:lineRule="auto"/>
    </w:pPr>
    <w:rPr>
      <w:rFonts w:ascii="Times New Roman" w:eastAsia="Times New Roman" w:hAnsi="Times New Roman"/>
      <w:sz w:val="24"/>
      <w:szCs w:val="24"/>
      <w:lang w:val="lt-LT"/>
    </w:rPr>
  </w:style>
  <w:style w:type="character" w:customStyle="1" w:styleId="AntratsDiagrama">
    <w:name w:val="Antraštės Diagrama"/>
    <w:link w:val="Antrats"/>
    <w:uiPriority w:val="99"/>
    <w:rsid w:val="00B211C6"/>
    <w:rPr>
      <w:rFonts w:ascii="Times New Roman" w:eastAsia="Times New Roman" w:hAnsi="Times New Roman" w:cs="Times New Roman"/>
      <w:sz w:val="24"/>
      <w:szCs w:val="24"/>
      <w:lang w:val="lt-LT"/>
    </w:rPr>
  </w:style>
  <w:style w:type="paragraph" w:styleId="Betarp">
    <w:name w:val="No Spacing"/>
    <w:uiPriority w:val="1"/>
    <w:qFormat/>
    <w:rsid w:val="00E7351C"/>
    <w:rPr>
      <w:rFonts w:ascii="Times New Roman" w:hAnsi="Times New Roman"/>
      <w:sz w:val="22"/>
      <w:szCs w:val="22"/>
      <w:lang w:val="en-US" w:eastAsia="en-US"/>
    </w:rPr>
  </w:style>
  <w:style w:type="paragraph" w:styleId="Pataisymai">
    <w:name w:val="Revision"/>
    <w:hidden/>
    <w:uiPriority w:val="99"/>
    <w:semiHidden/>
    <w:rsid w:val="00390F6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263F4-7B1A-4344-99AF-E0D9A6443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C0A56CD-38E0-4576-92EF-C6AA60618D40}">
  <ds:schemaRefs>
    <ds:schemaRef ds:uri="http://schemas.microsoft.com/sharepoint/v3/contenttype/forms"/>
  </ds:schemaRefs>
</ds:datastoreItem>
</file>

<file path=customXml/itemProps3.xml><?xml version="1.0" encoding="utf-8"?>
<ds:datastoreItem xmlns:ds="http://schemas.openxmlformats.org/officeDocument/2006/customXml" ds:itemID="{B40DC5EE-CC24-4203-BFEB-892D510003D4}">
  <ds:schemaRef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D6B9E2B-E75F-4116-B641-2693DBB8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24614</Words>
  <Characters>14030</Characters>
  <Application>Microsoft Office Word</Application>
  <DocSecurity>0</DocSecurity>
  <Lines>116</Lines>
  <Paragraphs>77</Paragraphs>
  <ScaleCrop>false</ScaleCrop>
  <HeadingPairs>
    <vt:vector size="6" baseType="variant">
      <vt:variant>
        <vt:lpstr>Pavadinimas</vt:lpstr>
      </vt:variant>
      <vt:variant>
        <vt:i4>1</vt:i4>
      </vt:variant>
      <vt:variant>
        <vt:lpstr>Antraštės</vt:lpstr>
      </vt:variant>
      <vt:variant>
        <vt:i4>83</vt:i4>
      </vt:variant>
      <vt:variant>
        <vt:lpstr>Title</vt:lpstr>
      </vt:variant>
      <vt:variant>
        <vt:i4>1</vt:i4>
      </vt:variant>
    </vt:vector>
  </HeadingPairs>
  <TitlesOfParts>
    <vt:vector size="85"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vt:lpstr>
      <vt:lpstr>        </vt:lpstr>
      <vt:lpstr>        Suleidus fentanilio į veną, gali atsirasti laikinas kraujospūdžio sumažėjimas, y</vt:lpstr>
      <vt:lpstr>        </vt:lpstr>
      <vt:lpstr>        </vt:lpstr>
      <vt:lpstr>        </vt:lpstr>
      <vt:lpstr>        </vt:lpstr>
      <vt:lpstr>        Fentanilio būtina atsargiai skirti ligoniams, kurių kepenų ar inkstų funkcija su</vt:lpstr>
      <vt:lpstr>        Vaikų populiacija</vt:lpstr>
      <vt:lpstr>        Procedūros, kurių metu skausmas malšinamas vaikui, kuris kvėpuoja pats, turi būt</vt:lpstr>
      <vt:lpstr>        </vt:lpstr>
      <vt:lpstr>        Pagalbinės medžiagos</vt:lpstr>
      <vt:lpstr>        4.5	Sąveika su kitais vaistiniais preparatais ir kitokia sąveika</vt:lpstr>
      <vt:lpstr>        4.6	Vaisingumas, nėštumo ir žindymo laikotarpis</vt:lpstr>
      <vt:lpstr>        4.7	Poveikis gebėjimui vairuoti ir valdyti mechanizmus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Specialūs reikalavimai atliekoms tvarkyti ir vaistiniam preparatui ruošti</vt:lpstr>
      <vt:lpstr>    7.	REGISTRUOTOJAS</vt:lpstr>
      <vt:lpstr>    8.	REGISTRACIJOS PAŽYMĖJIMO NUMERIS (-IAI)</vt:lpstr>
      <vt:lpstr>    9.	REGISTRAVIMO / PERREGISTRAVIMO DATA</vt:lpstr>
      <vt:lpstr>    10.	TEKSTO PERŽIŪROS DATA</vt:lpstr>
      <vt:lpstr>II PRIEDAS</vt:lpstr>
      <vt:lpstr/>
      <vt:lpstr>REGISTRACIJOS SĄLYGOS</vt:lpstr>
      <vt:lpstr>III PRIEDAS</vt:lpstr>
      <vt:lpstr>ŽENKLINIMAS IR PAKUOTĖS LAPELIS</vt:lpstr>
      <vt:lpstr>A. ŽENKLINIMAS</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B. PAKUOTĖS LAPELIS</vt:lpstr>
      <vt:lpstr>Pakuotės lapelis: informacija vartotojui</vt:lpstr>
      <vt:lpstr>    1.	Kas yra Fentanyl Kalceks ir kam jis vartojamas</vt:lpstr>
      <vt:lpstr>    2.	Kas žinotina prieš vartojant Fentanyl Kalceks</vt:lpstr>
      <vt:lpstr>    3.	Kaip vartoti Fentanyl Kalceks</vt:lpstr>
      <vt:lpstr>    </vt:lpstr>
      <vt:lpstr>    Fentanyl Kalceks gali būti vartojamas infuzijos ar injekcijos į veną arba į raum</vt:lpstr>
      <vt:lpstr>    Jūsų gydytojas nuspręs, kiek Fentanyl Kalceks Jums reikia. Tai priklausys nuo Jū</vt:lpstr>
      <vt:lpstr>    </vt:lpstr>
      <vt:lpstr>    </vt:lpstr>
      <vt:lpstr>    Vartojimas vaikams ir paaugliams</vt:lpstr>
      <vt:lpstr>    Fentanyl Kalceks vartojamas vyresniems kaip 2 metų vaikams.</vt:lpstr>
      <vt:lpstr>    Vaikams skiriama vaisto dozė visada priklausys nuo jų kūno svorio.</vt:lpstr>
      <vt:lpstr>    </vt:lpstr>
      <vt:lpstr>    4.	Galimas šalutinis poveikis</vt:lpstr>
      <vt:lpstr>    5.	Kaip laikyti Fentanyl Kalceks</vt:lpstr>
      <vt:lpstr>    6.	Pakuotės turinys ir kita informacija</vt:lpstr>
      <vt:lpstr/>
    </vt:vector>
  </TitlesOfParts>
  <Company>Grindeks</Company>
  <LinksUpToDate>false</LinksUpToDate>
  <CharactersWithSpaces>38567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Grietena</dc:creator>
  <cp:lastModifiedBy>Albina Burkauskaitė</cp:lastModifiedBy>
  <cp:revision>2</cp:revision>
  <dcterms:created xsi:type="dcterms:W3CDTF">2024-09-30T07:25:00Z</dcterms:created>
  <dcterms:modified xsi:type="dcterms:W3CDTF">2024-09-30T07:25:00Z</dcterms:modified>
</cp:coreProperties>
</file>