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7DE5"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42E4ADA8"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59E6E7D0"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0A57F1FB"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6AEACE5F"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4CFC0873"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7BDCFA04"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67706E47"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5F437953"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3A9255B2" w14:textId="77777777" w:rsidR="00397212" w:rsidRPr="00D3687F" w:rsidRDefault="00397212" w:rsidP="00397212">
      <w:pPr>
        <w:tabs>
          <w:tab w:val="left" w:pos="567"/>
        </w:tabs>
        <w:spacing w:after="0" w:line="240" w:lineRule="auto"/>
        <w:jc w:val="center"/>
        <w:rPr>
          <w:rFonts w:ascii="Times New Roman" w:eastAsia="Times New Roman" w:hAnsi="Times New Roman"/>
          <w:b/>
          <w:lang w:val="lt-LT"/>
        </w:rPr>
      </w:pPr>
    </w:p>
    <w:p w14:paraId="61767481"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18605BD9"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43B04549"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5C5ED6DD"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3D65B1DB"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0164E2AC"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1658983C"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5FD4EEAB"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06D4F64C"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32F96713"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24F416DA"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431D5F98"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58E91F1C"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r w:rsidRPr="00D3687F">
        <w:rPr>
          <w:rFonts w:ascii="Times New Roman" w:eastAsia="Times New Roman" w:hAnsi="Times New Roman"/>
          <w:b/>
          <w:lang w:val="lt-LT"/>
        </w:rPr>
        <w:t>I PRIEDAS</w:t>
      </w:r>
    </w:p>
    <w:p w14:paraId="025B6DA9"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088AA2DF"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r w:rsidRPr="00D3687F">
        <w:rPr>
          <w:rFonts w:ascii="Times New Roman" w:eastAsia="Times New Roman" w:hAnsi="Times New Roman"/>
          <w:b/>
          <w:lang w:val="lt-LT"/>
        </w:rPr>
        <w:t>PREPARATO CHARAKTERISTIKŲ SANTRAUKA</w:t>
      </w:r>
    </w:p>
    <w:p w14:paraId="4996FA8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0155896" w14:textId="77777777" w:rsidR="00E76E79" w:rsidRPr="00D3687F" w:rsidRDefault="00E76E79" w:rsidP="00E76E79">
      <w:pPr>
        <w:spacing w:after="0" w:line="240" w:lineRule="auto"/>
        <w:rPr>
          <w:rFonts w:ascii="Times New Roman" w:eastAsia="Times New Roman" w:hAnsi="Times New Roman"/>
          <w:b/>
          <w:lang w:val="lt-LT"/>
        </w:rPr>
      </w:pPr>
      <w:r w:rsidRPr="00D3687F">
        <w:rPr>
          <w:rFonts w:ascii="Times New Roman" w:eastAsia="Times New Roman" w:hAnsi="Times New Roman"/>
          <w:bCs/>
          <w:iCs/>
          <w:lang w:val="lt-LT"/>
        </w:rPr>
        <w:br w:type="page"/>
      </w:r>
    </w:p>
    <w:p w14:paraId="0DF4375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b/>
          <w:lang w:val="lt-LT"/>
        </w:rPr>
        <w:lastRenderedPageBreak/>
        <w:t>1.</w:t>
      </w:r>
      <w:r w:rsidRPr="00D3687F">
        <w:rPr>
          <w:rFonts w:ascii="Times New Roman" w:eastAsia="Times New Roman" w:hAnsi="Times New Roman"/>
          <w:b/>
          <w:lang w:val="lt-LT"/>
        </w:rPr>
        <w:tab/>
      </w:r>
      <w:r w:rsidRPr="00D3687F">
        <w:rPr>
          <w:rFonts w:ascii="Times New Roman" w:eastAsia="Times New Roman" w:hAnsi="Times New Roman"/>
          <w:b/>
          <w:caps/>
          <w:lang w:val="lt-LT"/>
        </w:rPr>
        <w:t>VAISTINIO</w:t>
      </w:r>
      <w:r w:rsidRPr="00D3687F">
        <w:rPr>
          <w:rFonts w:ascii="Times New Roman" w:eastAsia="Times New Roman" w:hAnsi="Times New Roman"/>
          <w:b/>
          <w:lang w:val="lt-LT"/>
        </w:rPr>
        <w:t xml:space="preserve"> PREPARATO PAVADINIMAS</w:t>
      </w:r>
    </w:p>
    <w:p w14:paraId="6CFC4EC2" w14:textId="77777777" w:rsidR="00E76E79" w:rsidRPr="00D3687F" w:rsidRDefault="00E76E79" w:rsidP="00E76E79">
      <w:pPr>
        <w:tabs>
          <w:tab w:val="left" w:pos="567"/>
        </w:tabs>
        <w:spacing w:after="0" w:line="240" w:lineRule="auto"/>
        <w:rPr>
          <w:rFonts w:ascii="Times New Roman" w:eastAsia="Times New Roman" w:hAnsi="Times New Roman"/>
          <w:iCs/>
          <w:lang w:val="lt-LT"/>
        </w:rPr>
      </w:pPr>
    </w:p>
    <w:p w14:paraId="26666B3A"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 mg plėvele dengtos tabletės</w:t>
      </w:r>
    </w:p>
    <w:p w14:paraId="422C6890"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10 mg plėvele dengtos tabletės</w:t>
      </w:r>
    </w:p>
    <w:p w14:paraId="3CB423A5"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20 mg plėvele dengtos tabletės</w:t>
      </w:r>
    </w:p>
    <w:p w14:paraId="65C847C8"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40 mg plėvele dengtos tabletės</w:t>
      </w:r>
    </w:p>
    <w:p w14:paraId="4F76B18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7846048"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4C6E6965"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b/>
          <w:lang w:val="lt-LT"/>
        </w:rPr>
        <w:t>2.</w:t>
      </w:r>
      <w:r w:rsidRPr="00D3687F">
        <w:rPr>
          <w:rFonts w:ascii="Times New Roman" w:eastAsia="Times New Roman" w:hAnsi="Times New Roman"/>
          <w:b/>
          <w:lang w:val="lt-LT"/>
        </w:rPr>
        <w:tab/>
      </w:r>
      <w:r w:rsidRPr="00D3687F">
        <w:rPr>
          <w:rFonts w:ascii="Times New Roman" w:eastAsia="Times New Roman" w:hAnsi="Times New Roman"/>
          <w:b/>
          <w:caps/>
          <w:lang w:val="lt-LT"/>
        </w:rPr>
        <w:t>kokybinė ir kiekybinė sudėtis</w:t>
      </w:r>
    </w:p>
    <w:p w14:paraId="42CE2D38"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7AA99BE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Kiekvienoje plėvele dengtoje tabletėje yra 5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kalcio druskos pavidalu). </w:t>
      </w:r>
    </w:p>
    <w:p w14:paraId="57CECF99"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plėvele dengtoje tabletėje yra 10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 </w:t>
      </w:r>
    </w:p>
    <w:p w14:paraId="33FF02F7"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plėvele dengtoje tabletėje yra 20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 </w:t>
      </w:r>
    </w:p>
    <w:p w14:paraId="5921842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rPr>
        <w:t xml:space="preserve">Kiekvienoje plėvele dengtoje tabletėje yra 40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w:t>
      </w:r>
      <w:r w:rsidRPr="00D3687F">
        <w:rPr>
          <w:rFonts w:ascii="Times New Roman" w:eastAsia="Times New Roman" w:hAnsi="Times New Roman"/>
          <w:lang w:val="lt-LT"/>
        </w:rPr>
        <w:t xml:space="preserve"> </w:t>
      </w:r>
    </w:p>
    <w:p w14:paraId="75D80F3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CCC36D2" w14:textId="77777777" w:rsidR="00E76E79" w:rsidRPr="00D3687F" w:rsidRDefault="00E76E79" w:rsidP="00E76E79">
      <w:pPr>
        <w:tabs>
          <w:tab w:val="left" w:pos="567"/>
        </w:tabs>
        <w:spacing w:after="0" w:line="240" w:lineRule="auto"/>
        <w:rPr>
          <w:rFonts w:ascii="Times New Roman" w:eastAsia="Times New Roman" w:hAnsi="Times New Roman"/>
          <w:bCs/>
          <w:u w:val="single"/>
          <w:lang w:val="lt-LT"/>
        </w:rPr>
      </w:pPr>
      <w:r w:rsidRPr="00D3687F">
        <w:rPr>
          <w:rFonts w:ascii="Times New Roman" w:eastAsia="Times New Roman" w:hAnsi="Times New Roman"/>
          <w:bCs/>
          <w:u w:val="single"/>
          <w:lang w:val="lt-LT"/>
        </w:rPr>
        <w:t>Pagalbinė medžiaga, kurios poveikis žinomas</w:t>
      </w:r>
    </w:p>
    <w:p w14:paraId="41601D16"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Laktozė</w:t>
      </w:r>
    </w:p>
    <w:p w14:paraId="1F48A624"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Kiekvienoje 5 mg plėvele dengtoje tabletėje yra 92 mg laktozės. </w:t>
      </w:r>
    </w:p>
    <w:p w14:paraId="411A820E"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10 mg plėvele dengtoje tabletėje yra 89 mg laktozės. </w:t>
      </w:r>
    </w:p>
    <w:p w14:paraId="30FC17CC"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20 mg plėvele dengtoje tabletėje yra 178 mg laktozės. </w:t>
      </w:r>
    </w:p>
    <w:p w14:paraId="5229B63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rPr>
        <w:t>Kiekvienoje 40 mg plėvele dengtoje tabletėje yra 164 mg laktozės.</w:t>
      </w:r>
      <w:r w:rsidRPr="00D3687F">
        <w:rPr>
          <w:rFonts w:ascii="Times New Roman" w:eastAsia="Times New Roman" w:hAnsi="Times New Roman"/>
          <w:lang w:val="lt-LT"/>
        </w:rPr>
        <w:t xml:space="preserve"> </w:t>
      </w:r>
    </w:p>
    <w:p w14:paraId="254126C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F79EB0C"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proofErr w:type="spellStart"/>
      <w:r w:rsidRPr="00D3687F">
        <w:rPr>
          <w:rFonts w:ascii="Times New Roman" w:eastAsia="Times New Roman" w:hAnsi="Times New Roman"/>
          <w:highlight w:val="lightGray"/>
          <w:lang w:val="lt-LT" w:eastAsia="en-GB"/>
        </w:rPr>
        <w:t>Alura</w:t>
      </w:r>
      <w:proofErr w:type="spellEnd"/>
      <w:r w:rsidRPr="00D3687F">
        <w:rPr>
          <w:rFonts w:ascii="Times New Roman" w:eastAsia="Times New Roman" w:hAnsi="Times New Roman"/>
          <w:highlight w:val="lightGray"/>
          <w:lang w:val="lt-LT" w:eastAsia="en-GB"/>
        </w:rPr>
        <w:t xml:space="preserve"> raudonasis AC</w:t>
      </w:r>
    </w:p>
    <w:p w14:paraId="133B1922"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Kiekvienoje 40 mg plėvele dengtoje tabletėje yra 0,034 mg </w:t>
      </w:r>
      <w:proofErr w:type="spellStart"/>
      <w:r w:rsidRPr="00D3687F">
        <w:rPr>
          <w:rFonts w:ascii="Times New Roman" w:eastAsia="Times New Roman" w:hAnsi="Times New Roman"/>
          <w:highlight w:val="lightGray"/>
          <w:lang w:val="lt-LT" w:eastAsia="en-GB"/>
        </w:rPr>
        <w:t>alura</w:t>
      </w:r>
      <w:proofErr w:type="spellEnd"/>
      <w:r w:rsidRPr="00D3687F">
        <w:rPr>
          <w:rFonts w:ascii="Times New Roman" w:eastAsia="Times New Roman" w:hAnsi="Times New Roman"/>
          <w:highlight w:val="lightGray"/>
          <w:lang w:val="lt-LT" w:eastAsia="en-GB"/>
        </w:rPr>
        <w:t xml:space="preserve"> raudonojo AC.</w:t>
      </w:r>
    </w:p>
    <w:p w14:paraId="5D3FE4CC"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p>
    <w:p w14:paraId="77394FD5"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Saulėlydžio geltonasis</w:t>
      </w:r>
    </w:p>
    <w:p w14:paraId="6CB88388" w14:textId="77777777" w:rsidR="00E76E79" w:rsidRPr="00D3687F" w:rsidRDefault="00E76E79" w:rsidP="00E76E79">
      <w:pPr>
        <w:spacing w:after="0" w:line="240" w:lineRule="auto"/>
        <w:rPr>
          <w:rFonts w:ascii="Times New Roman" w:eastAsia="Times New Roman" w:hAnsi="Times New Roman"/>
          <w:bCs/>
          <w:lang w:val="lt-LT"/>
        </w:rPr>
      </w:pPr>
      <w:r w:rsidRPr="00D3687F">
        <w:rPr>
          <w:rFonts w:ascii="Times New Roman" w:eastAsia="Times New Roman" w:hAnsi="Times New Roman"/>
          <w:highlight w:val="lightGray"/>
          <w:lang w:val="lt-LT" w:eastAsia="en-GB"/>
        </w:rPr>
        <w:t>Kiekvienoje 40 mg plėvele dengtoje tabletėje yra 0,04</w:t>
      </w:r>
      <w:r w:rsidRPr="00D3687F">
        <w:rPr>
          <w:rFonts w:ascii="Times New Roman" w:hAnsi="Times New Roman"/>
          <w:highlight w:val="lightGray"/>
          <w:lang w:val="lt-LT"/>
        </w:rPr>
        <w:t> mg saulėlydžio geltonojo.</w:t>
      </w:r>
    </w:p>
    <w:p w14:paraId="7D9ADAA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8C27E2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Visos pagalbinės medžiagos išvardytos 6.1 skyriuje.</w:t>
      </w:r>
    </w:p>
    <w:p w14:paraId="186E570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C0DEF4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DA2408E" w14:textId="77777777" w:rsidR="00E76E79" w:rsidRPr="00D3687F" w:rsidRDefault="00E76E79" w:rsidP="00E76E79">
      <w:pPr>
        <w:tabs>
          <w:tab w:val="left" w:pos="567"/>
        </w:tabs>
        <w:spacing w:after="0" w:line="240" w:lineRule="auto"/>
        <w:rPr>
          <w:rFonts w:ascii="Times New Roman" w:eastAsia="Times New Roman" w:hAnsi="Times New Roman"/>
          <w:caps/>
          <w:lang w:val="lt-LT"/>
        </w:rPr>
      </w:pPr>
      <w:r w:rsidRPr="00D3687F">
        <w:rPr>
          <w:rFonts w:ascii="Times New Roman" w:eastAsia="Times New Roman" w:hAnsi="Times New Roman"/>
          <w:b/>
          <w:lang w:val="lt-LT"/>
        </w:rPr>
        <w:t>3.</w:t>
      </w:r>
      <w:r w:rsidRPr="00D3687F">
        <w:rPr>
          <w:rFonts w:ascii="Times New Roman" w:eastAsia="Times New Roman" w:hAnsi="Times New Roman"/>
          <w:b/>
          <w:lang w:val="lt-LT"/>
        </w:rPr>
        <w:tab/>
      </w:r>
      <w:r w:rsidRPr="00D3687F">
        <w:rPr>
          <w:rFonts w:ascii="Times New Roman" w:eastAsia="Times New Roman" w:hAnsi="Times New Roman"/>
          <w:b/>
          <w:caps/>
          <w:lang w:val="lt-LT"/>
        </w:rPr>
        <w:t>FARMACINĖ forma</w:t>
      </w:r>
    </w:p>
    <w:p w14:paraId="74934A6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19AEBF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Plėvele dengta tabletė.</w:t>
      </w:r>
    </w:p>
    <w:p w14:paraId="3F5B881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580FC5A" w14:textId="77777777" w:rsidR="00E76E79" w:rsidRPr="00D3687F" w:rsidRDefault="00E76E79" w:rsidP="00E76E79">
      <w:pPr>
        <w:spacing w:after="0" w:line="240" w:lineRule="auto"/>
        <w:rPr>
          <w:rFonts w:ascii="Times New Roman" w:eastAsia="Times New Roman" w:hAnsi="Times New Roman"/>
          <w:color w:val="000000"/>
          <w:lang w:val="lt-LT"/>
        </w:rPr>
      </w:pPr>
      <w:r w:rsidRPr="00D3687F">
        <w:rPr>
          <w:rFonts w:ascii="Times New Roman" w:eastAsia="Times New Roman" w:hAnsi="Times New Roman"/>
          <w:lang w:val="lt-LT" w:eastAsia="pl-PL"/>
        </w:rPr>
        <w:t>5 mg:</w:t>
      </w:r>
      <w:r w:rsidRPr="00D3687F">
        <w:rPr>
          <w:rFonts w:ascii="Times New Roman" w:eastAsia="Times New Roman" w:hAnsi="Times New Roman"/>
          <w:color w:val="000000"/>
          <w:lang w:val="lt-LT"/>
        </w:rPr>
        <w:t xml:space="preserve"> geltona, apvali, maždaug 7,0 mm skersmens, abipus išgaubta,</w:t>
      </w:r>
      <w:r w:rsidRPr="00D3687F">
        <w:rPr>
          <w:rFonts w:ascii="Times New Roman" w:hAnsi="Times New Roman"/>
          <w:color w:val="000000"/>
          <w:lang w:val="lt-LT"/>
        </w:rPr>
        <w:t xml:space="preserve"> plėvele dengta tabletė</w:t>
      </w:r>
      <w:r w:rsidRPr="00D3687F">
        <w:rPr>
          <w:rFonts w:ascii="Times New Roman" w:eastAsia="Times New Roman" w:hAnsi="Times New Roman"/>
          <w:color w:val="000000"/>
          <w:lang w:val="lt-LT"/>
        </w:rPr>
        <w:t>, kurios vienoje pusėje įspausta „5“, kitoje – „R“.</w:t>
      </w:r>
    </w:p>
    <w:p w14:paraId="305DD74C" w14:textId="77777777" w:rsidR="00E76E79" w:rsidRPr="00D3687F" w:rsidRDefault="00E76E79" w:rsidP="00E76E79">
      <w:pPr>
        <w:spacing w:after="0" w:line="240" w:lineRule="auto"/>
        <w:rPr>
          <w:rFonts w:ascii="Times New Roman" w:eastAsia="Times New Roman" w:hAnsi="Times New Roman"/>
          <w:color w:val="000000"/>
          <w:highlight w:val="lightGray"/>
          <w:lang w:val="lt-LT"/>
        </w:rPr>
      </w:pPr>
      <w:r w:rsidRPr="00D3687F">
        <w:rPr>
          <w:rFonts w:ascii="Times New Roman" w:eastAsia="Times New Roman" w:hAnsi="Times New Roman"/>
          <w:highlight w:val="lightGray"/>
          <w:lang w:val="lt-LT" w:eastAsia="pl-PL"/>
        </w:rPr>
        <w:t xml:space="preserve">10 mg: rausva, </w:t>
      </w:r>
      <w:r w:rsidRPr="00D3687F">
        <w:rPr>
          <w:rFonts w:ascii="Times New Roman" w:eastAsia="Times New Roman" w:hAnsi="Times New Roman"/>
          <w:color w:val="000000"/>
          <w:highlight w:val="lightGray"/>
          <w:lang w:val="lt-LT"/>
        </w:rPr>
        <w:t>apvali</w:t>
      </w:r>
      <w:r w:rsidRPr="00D3687F">
        <w:rPr>
          <w:rFonts w:ascii="Times New Roman" w:eastAsia="Times New Roman" w:hAnsi="Times New Roman"/>
          <w:highlight w:val="lightGray"/>
          <w:lang w:val="lt-LT" w:eastAsia="pl-PL"/>
        </w:rPr>
        <w:t xml:space="preserve">, </w:t>
      </w:r>
      <w:r w:rsidRPr="00D3687F">
        <w:rPr>
          <w:rFonts w:ascii="Times New Roman" w:eastAsia="Times New Roman" w:hAnsi="Times New Roman"/>
          <w:color w:val="000000"/>
          <w:highlight w:val="lightGray"/>
          <w:lang w:val="lt-LT"/>
        </w:rPr>
        <w:t xml:space="preserve">maždaug </w:t>
      </w:r>
      <w:r w:rsidRPr="00D3687F">
        <w:rPr>
          <w:rFonts w:ascii="Times New Roman" w:eastAsia="Times New Roman" w:hAnsi="Times New Roman"/>
          <w:highlight w:val="lightGray"/>
          <w:lang w:val="lt-LT" w:eastAsia="pl-PL"/>
        </w:rPr>
        <w:t xml:space="preserve">7,0 mm </w:t>
      </w:r>
      <w:r w:rsidRPr="00D3687F">
        <w:rPr>
          <w:rFonts w:ascii="Times New Roman" w:eastAsia="Times New Roman" w:hAnsi="Times New Roman"/>
          <w:color w:val="000000"/>
          <w:highlight w:val="lightGray"/>
          <w:lang w:val="lt-LT"/>
        </w:rPr>
        <w:t>skersmens</w:t>
      </w:r>
      <w:r w:rsidRPr="00D3687F">
        <w:rPr>
          <w:rFonts w:ascii="Times New Roman" w:eastAsia="Times New Roman" w:hAnsi="Times New Roman"/>
          <w:highlight w:val="lightGray"/>
          <w:lang w:val="lt-LT" w:eastAsia="pl-PL"/>
        </w:rPr>
        <w:t xml:space="preserve">, </w:t>
      </w:r>
      <w:r w:rsidRPr="00D3687F">
        <w:rPr>
          <w:rFonts w:ascii="Times New Roman" w:eastAsia="Times New Roman" w:hAnsi="Times New Roman"/>
          <w:color w:val="000000"/>
          <w:highlight w:val="lightGray"/>
          <w:lang w:val="lt-LT"/>
        </w:rPr>
        <w:t>abipus išgaubta,</w:t>
      </w:r>
      <w:r w:rsidRPr="00D3687F">
        <w:rPr>
          <w:rFonts w:ascii="Times New Roman" w:hAnsi="Times New Roman"/>
          <w:color w:val="000000"/>
          <w:highlight w:val="lightGray"/>
          <w:lang w:val="lt-LT"/>
        </w:rPr>
        <w:t xml:space="preserve"> plėvele dengta tabletė</w:t>
      </w:r>
      <w:r w:rsidRPr="00D3687F">
        <w:rPr>
          <w:rFonts w:ascii="Times New Roman" w:eastAsia="Times New Roman" w:hAnsi="Times New Roman"/>
          <w:color w:val="000000"/>
          <w:highlight w:val="lightGray"/>
          <w:lang w:val="lt-LT"/>
        </w:rPr>
        <w:t>, kurios vienoje pusėje įspausta „10“, kitoje – „R“.</w:t>
      </w:r>
    </w:p>
    <w:p w14:paraId="1B1946D8" w14:textId="77777777" w:rsidR="00E76E79" w:rsidRPr="00D3687F" w:rsidRDefault="00E76E79" w:rsidP="00E76E79">
      <w:pPr>
        <w:spacing w:after="0" w:line="240" w:lineRule="auto"/>
        <w:rPr>
          <w:rFonts w:ascii="Times New Roman" w:eastAsia="Times New Roman" w:hAnsi="Times New Roman"/>
          <w:color w:val="000000"/>
          <w:highlight w:val="lightGray"/>
          <w:lang w:val="lt-LT"/>
        </w:rPr>
      </w:pPr>
      <w:r w:rsidRPr="00D3687F">
        <w:rPr>
          <w:rFonts w:ascii="Times New Roman" w:hAnsi="Times New Roman"/>
          <w:highlight w:val="lightGray"/>
          <w:lang w:val="lt-LT"/>
        </w:rPr>
        <w:t>20 mg</w:t>
      </w:r>
      <w:r w:rsidRPr="00D3687F">
        <w:rPr>
          <w:rFonts w:ascii="Times New Roman" w:eastAsia="Times New Roman" w:hAnsi="Times New Roman"/>
          <w:highlight w:val="lightGray"/>
          <w:lang w:val="lt-LT" w:eastAsia="pl-PL"/>
        </w:rPr>
        <w:t xml:space="preserve">: rausva, </w:t>
      </w:r>
      <w:r w:rsidRPr="00D3687F">
        <w:rPr>
          <w:rFonts w:ascii="Times New Roman" w:eastAsia="Times New Roman" w:hAnsi="Times New Roman"/>
          <w:color w:val="000000"/>
          <w:highlight w:val="lightGray"/>
          <w:lang w:val="lt-LT"/>
        </w:rPr>
        <w:t>apvali</w:t>
      </w:r>
      <w:r w:rsidRPr="00D3687F">
        <w:rPr>
          <w:rFonts w:ascii="Times New Roman" w:eastAsia="Times New Roman" w:hAnsi="Times New Roman"/>
          <w:highlight w:val="lightGray"/>
          <w:lang w:val="lt-LT" w:eastAsia="pl-PL"/>
        </w:rPr>
        <w:t xml:space="preserve">, </w:t>
      </w:r>
      <w:r w:rsidRPr="00D3687F">
        <w:rPr>
          <w:rFonts w:ascii="Times New Roman" w:eastAsia="Times New Roman" w:hAnsi="Times New Roman"/>
          <w:color w:val="000000"/>
          <w:highlight w:val="lightGray"/>
          <w:lang w:val="lt-LT"/>
        </w:rPr>
        <w:t xml:space="preserve">maždaug </w:t>
      </w:r>
      <w:r w:rsidRPr="00D3687F">
        <w:rPr>
          <w:rFonts w:ascii="Times New Roman" w:eastAsia="Times New Roman" w:hAnsi="Times New Roman"/>
          <w:highlight w:val="lightGray"/>
          <w:lang w:val="lt-LT" w:eastAsia="pl-PL"/>
        </w:rPr>
        <w:t xml:space="preserve">9,0 mm </w:t>
      </w:r>
      <w:r w:rsidRPr="00D3687F">
        <w:rPr>
          <w:rFonts w:ascii="Times New Roman" w:eastAsia="Times New Roman" w:hAnsi="Times New Roman"/>
          <w:color w:val="000000"/>
          <w:highlight w:val="lightGray"/>
          <w:lang w:val="lt-LT"/>
        </w:rPr>
        <w:t>skersmens</w:t>
      </w:r>
      <w:r w:rsidRPr="00D3687F">
        <w:rPr>
          <w:rFonts w:ascii="Times New Roman" w:eastAsia="Times New Roman" w:hAnsi="Times New Roman"/>
          <w:highlight w:val="lightGray"/>
          <w:lang w:val="lt-LT" w:eastAsia="pl-PL"/>
        </w:rPr>
        <w:t xml:space="preserve">, </w:t>
      </w:r>
      <w:r w:rsidRPr="00D3687F">
        <w:rPr>
          <w:rFonts w:ascii="Times New Roman" w:eastAsia="Times New Roman" w:hAnsi="Times New Roman"/>
          <w:color w:val="000000"/>
          <w:highlight w:val="lightGray"/>
          <w:lang w:val="lt-LT"/>
        </w:rPr>
        <w:t>abipus išgaubta,</w:t>
      </w:r>
      <w:r w:rsidRPr="00D3687F">
        <w:rPr>
          <w:rFonts w:ascii="Times New Roman" w:hAnsi="Times New Roman"/>
          <w:color w:val="000000"/>
          <w:highlight w:val="lightGray"/>
          <w:lang w:val="lt-LT"/>
        </w:rPr>
        <w:t xml:space="preserve"> plėvele dengta tabletė</w:t>
      </w:r>
      <w:r w:rsidRPr="00D3687F">
        <w:rPr>
          <w:rFonts w:ascii="Times New Roman" w:eastAsia="Times New Roman" w:hAnsi="Times New Roman"/>
          <w:color w:val="000000"/>
          <w:highlight w:val="lightGray"/>
          <w:lang w:val="lt-LT"/>
        </w:rPr>
        <w:t>, kurios vienoje pusėje įspausta „20“, kitoje – „R“.</w:t>
      </w:r>
    </w:p>
    <w:p w14:paraId="33BF83D8" w14:textId="77777777" w:rsidR="00E76E79" w:rsidRPr="00D3687F" w:rsidRDefault="00E76E79" w:rsidP="00E76E79">
      <w:pPr>
        <w:spacing w:after="0" w:line="240" w:lineRule="auto"/>
        <w:rPr>
          <w:rFonts w:ascii="Times New Roman" w:eastAsia="Times New Roman" w:hAnsi="Times New Roman"/>
          <w:color w:val="000000"/>
          <w:lang w:val="lt-LT"/>
        </w:rPr>
      </w:pPr>
      <w:r w:rsidRPr="00D3687F">
        <w:rPr>
          <w:rFonts w:ascii="Times New Roman" w:eastAsia="Times New Roman" w:hAnsi="Times New Roman"/>
          <w:highlight w:val="lightGray"/>
          <w:lang w:val="lt-LT" w:eastAsia="pl-PL"/>
        </w:rPr>
        <w:t xml:space="preserve">40 mg: rausva, ovali, </w:t>
      </w:r>
      <w:r w:rsidRPr="00D3687F">
        <w:rPr>
          <w:rFonts w:ascii="Times New Roman" w:eastAsia="Times New Roman" w:hAnsi="Times New Roman"/>
          <w:color w:val="000000"/>
          <w:highlight w:val="lightGray"/>
          <w:lang w:val="lt-LT"/>
        </w:rPr>
        <w:t xml:space="preserve">maždaug </w:t>
      </w:r>
      <w:r w:rsidRPr="00D3687F">
        <w:rPr>
          <w:rFonts w:ascii="Times New Roman" w:eastAsia="Times New Roman" w:hAnsi="Times New Roman"/>
          <w:highlight w:val="lightGray"/>
          <w:lang w:val="lt-LT" w:eastAsia="pl-PL"/>
        </w:rPr>
        <w:t xml:space="preserve">11,5 mm ilgio ir 6,9 mm pločio, </w:t>
      </w:r>
      <w:r w:rsidRPr="00D3687F">
        <w:rPr>
          <w:rFonts w:ascii="Times New Roman" w:eastAsia="Times New Roman" w:hAnsi="Times New Roman"/>
          <w:color w:val="000000"/>
          <w:highlight w:val="lightGray"/>
          <w:lang w:val="lt-LT"/>
        </w:rPr>
        <w:t>abipus išgaubta,</w:t>
      </w:r>
      <w:r w:rsidRPr="00D3687F">
        <w:rPr>
          <w:rFonts w:ascii="Times New Roman" w:hAnsi="Times New Roman"/>
          <w:color w:val="000000"/>
          <w:highlight w:val="lightGray"/>
          <w:lang w:val="lt-LT"/>
        </w:rPr>
        <w:t xml:space="preserve"> plėvele dengta tabletė</w:t>
      </w:r>
      <w:r w:rsidRPr="00D3687F">
        <w:rPr>
          <w:rFonts w:ascii="Times New Roman" w:eastAsia="Times New Roman" w:hAnsi="Times New Roman"/>
          <w:color w:val="000000"/>
          <w:highlight w:val="lightGray"/>
          <w:lang w:val="lt-LT"/>
        </w:rPr>
        <w:t>, kurios vienoje pusėje įspausta „40“, kitoje – „R“.</w:t>
      </w:r>
    </w:p>
    <w:p w14:paraId="5531B1D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E812E3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CD615DE" w14:textId="77777777" w:rsidR="00E76E79" w:rsidRPr="00D3687F" w:rsidRDefault="00E76E79" w:rsidP="00E76E79">
      <w:pPr>
        <w:tabs>
          <w:tab w:val="left" w:pos="567"/>
        </w:tabs>
        <w:spacing w:after="0" w:line="240" w:lineRule="auto"/>
        <w:rPr>
          <w:rFonts w:ascii="Times New Roman" w:eastAsia="Times New Roman" w:hAnsi="Times New Roman"/>
          <w:caps/>
          <w:lang w:val="lt-LT"/>
        </w:rPr>
      </w:pPr>
      <w:r w:rsidRPr="00D3687F">
        <w:rPr>
          <w:rFonts w:ascii="Times New Roman" w:eastAsia="Times New Roman" w:hAnsi="Times New Roman"/>
          <w:b/>
          <w:caps/>
          <w:lang w:val="lt-LT"/>
        </w:rPr>
        <w:t>4.</w:t>
      </w:r>
      <w:r w:rsidRPr="00D3687F">
        <w:rPr>
          <w:rFonts w:ascii="Times New Roman" w:eastAsia="Times New Roman" w:hAnsi="Times New Roman"/>
          <w:b/>
          <w:caps/>
          <w:lang w:val="lt-LT"/>
        </w:rPr>
        <w:tab/>
        <w:t>klinikinĖ informacija</w:t>
      </w:r>
    </w:p>
    <w:p w14:paraId="6C11E07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4DCB742"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b/>
          <w:lang w:val="lt-LT"/>
        </w:rPr>
        <w:t>4.1</w:t>
      </w:r>
      <w:r w:rsidRPr="00D3687F">
        <w:rPr>
          <w:rFonts w:ascii="Times New Roman" w:eastAsia="Times New Roman" w:hAnsi="Times New Roman"/>
          <w:b/>
          <w:lang w:val="lt-LT"/>
        </w:rPr>
        <w:tab/>
        <w:t>Terapinės indikacijos</w:t>
      </w:r>
    </w:p>
    <w:p w14:paraId="226F0ED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999C406"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bCs/>
          <w:u w:val="single"/>
          <w:lang w:val="lt-LT"/>
        </w:rPr>
        <w:t>Hipercholesterolemijos</w:t>
      </w:r>
      <w:proofErr w:type="spellEnd"/>
      <w:r w:rsidRPr="00D3687F">
        <w:rPr>
          <w:rFonts w:ascii="Times New Roman" w:eastAsia="Times New Roman" w:hAnsi="Times New Roman"/>
          <w:bCs/>
          <w:u w:val="single"/>
          <w:lang w:val="lt-LT"/>
        </w:rPr>
        <w:t xml:space="preserve"> gydymas</w:t>
      </w:r>
    </w:p>
    <w:p w14:paraId="3B01D333"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lastRenderedPageBreak/>
        <w:t xml:space="preserve">Suaugusiųjų, paauglių ir 6 metų bei vyresnių vaikų pirminės </w:t>
      </w:r>
      <w:proofErr w:type="spellStart"/>
      <w:r w:rsidRPr="00D3687F">
        <w:rPr>
          <w:rFonts w:ascii="Times New Roman" w:eastAsia="Times New Roman" w:hAnsi="Times New Roman"/>
          <w:lang w:val="lt-LT"/>
        </w:rPr>
        <w:t>hipercholesterolemijos</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IIa</w:t>
      </w:r>
      <w:proofErr w:type="spellEnd"/>
      <w:r w:rsidRPr="00D3687F">
        <w:rPr>
          <w:rFonts w:ascii="Times New Roman" w:eastAsia="Times New Roman" w:hAnsi="Times New Roman"/>
          <w:lang w:val="lt-LT"/>
        </w:rPr>
        <w:t xml:space="preserve"> tipo, išskyrus </w:t>
      </w:r>
      <w:proofErr w:type="spellStart"/>
      <w:r w:rsidRPr="00D3687F">
        <w:rPr>
          <w:rFonts w:ascii="Times New Roman" w:eastAsia="Times New Roman" w:hAnsi="Times New Roman"/>
          <w:lang w:val="lt-LT"/>
        </w:rPr>
        <w:t>heterozigotinę</w:t>
      </w:r>
      <w:proofErr w:type="spellEnd"/>
      <w:r w:rsidRPr="00D3687F">
        <w:rPr>
          <w:rFonts w:ascii="Times New Roman" w:eastAsia="Times New Roman" w:hAnsi="Times New Roman"/>
          <w:lang w:val="lt-LT"/>
        </w:rPr>
        <w:t xml:space="preserve"> šeiminę </w:t>
      </w:r>
      <w:proofErr w:type="spellStart"/>
      <w:r w:rsidRPr="00D3687F">
        <w:rPr>
          <w:rFonts w:ascii="Times New Roman" w:eastAsia="Times New Roman" w:hAnsi="Times New Roman"/>
          <w:lang w:val="lt-LT"/>
        </w:rPr>
        <w:t>hipercholesterolemiją</w:t>
      </w:r>
      <w:proofErr w:type="spellEnd"/>
      <w:r w:rsidRPr="00D3687F">
        <w:rPr>
          <w:rFonts w:ascii="Times New Roman" w:eastAsia="Times New Roman" w:hAnsi="Times New Roman"/>
          <w:lang w:val="lt-LT"/>
        </w:rPr>
        <w:t xml:space="preserve">) arba mišrios </w:t>
      </w:r>
      <w:proofErr w:type="spellStart"/>
      <w:r w:rsidRPr="00D3687F">
        <w:rPr>
          <w:rFonts w:ascii="Times New Roman" w:eastAsia="Times New Roman" w:hAnsi="Times New Roman"/>
          <w:lang w:val="lt-LT"/>
        </w:rPr>
        <w:t>dislipidemijos</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IIb</w:t>
      </w:r>
      <w:proofErr w:type="spellEnd"/>
      <w:r w:rsidRPr="00D3687F">
        <w:rPr>
          <w:rFonts w:ascii="Times New Roman" w:eastAsia="Times New Roman" w:hAnsi="Times New Roman"/>
          <w:lang w:val="lt-LT"/>
        </w:rPr>
        <w:t xml:space="preserve"> tipo) gydymas (dietos poveikiui papildyti, kai jos ir kitų nefarmakologinių priemonių, pvz., fizinio krūvio ir svorio mažinimo nepakanka).</w:t>
      </w:r>
    </w:p>
    <w:p w14:paraId="50102E22"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lang w:val="lt-LT"/>
        </w:rPr>
      </w:pPr>
    </w:p>
    <w:p w14:paraId="17C6A9B1" w14:textId="77777777" w:rsidR="00E76E79" w:rsidRPr="00D3687F" w:rsidRDefault="00E76E79" w:rsidP="00E76E79">
      <w:pPr>
        <w:tabs>
          <w:tab w:val="left" w:pos="567"/>
        </w:tabs>
        <w:spacing w:after="0" w:line="240" w:lineRule="auto"/>
        <w:rPr>
          <w:rFonts w:ascii="Times New Roman" w:eastAsia="Times New Roman" w:hAnsi="Times New Roman"/>
          <w:lang w:val="lt-LT"/>
        </w:rPr>
      </w:pPr>
      <w:bookmarkStart w:id="0" w:name="POSOLOGY"/>
      <w:bookmarkEnd w:id="0"/>
      <w:r w:rsidRPr="00D3687F">
        <w:rPr>
          <w:rFonts w:ascii="Times New Roman" w:eastAsia="Times New Roman" w:hAnsi="Times New Roman"/>
          <w:lang w:val="lt-LT"/>
        </w:rPr>
        <w:t xml:space="preserve">Suaugusiųjų, paauglių ir 6 metų ar vyresnių vaikų </w:t>
      </w:r>
      <w:proofErr w:type="spellStart"/>
      <w:r w:rsidRPr="00D3687F">
        <w:rPr>
          <w:rFonts w:ascii="Times New Roman" w:eastAsia="Times New Roman" w:hAnsi="Times New Roman"/>
          <w:lang w:val="lt-LT"/>
        </w:rPr>
        <w:t>homozigotinės</w:t>
      </w:r>
      <w:proofErr w:type="spellEnd"/>
      <w:r w:rsidRPr="00D3687F">
        <w:rPr>
          <w:rFonts w:ascii="Times New Roman" w:eastAsia="Times New Roman" w:hAnsi="Times New Roman"/>
          <w:lang w:val="lt-LT"/>
        </w:rPr>
        <w:t xml:space="preserve"> šeiminės </w:t>
      </w:r>
      <w:proofErr w:type="spellStart"/>
      <w:r w:rsidRPr="00D3687F">
        <w:rPr>
          <w:rFonts w:ascii="Times New Roman" w:eastAsia="Times New Roman" w:hAnsi="Times New Roman"/>
          <w:lang w:val="lt-LT"/>
        </w:rPr>
        <w:t>hipercholesterolemijos</w:t>
      </w:r>
      <w:proofErr w:type="spellEnd"/>
      <w:r w:rsidRPr="00D3687F">
        <w:rPr>
          <w:rFonts w:ascii="Times New Roman" w:eastAsia="Times New Roman" w:hAnsi="Times New Roman"/>
          <w:lang w:val="lt-LT"/>
        </w:rPr>
        <w:t xml:space="preserve"> gydymas (dietos ir kitų lipidų koncentraciją mažinančių gydymo būdų, pvz., MTL </w:t>
      </w:r>
      <w:proofErr w:type="spellStart"/>
      <w:r w:rsidRPr="00D3687F">
        <w:rPr>
          <w:rFonts w:ascii="Times New Roman" w:eastAsia="Times New Roman" w:hAnsi="Times New Roman"/>
          <w:lang w:val="lt-LT"/>
        </w:rPr>
        <w:t>aferezės</w:t>
      </w:r>
      <w:proofErr w:type="spellEnd"/>
      <w:r w:rsidRPr="00D3687F">
        <w:rPr>
          <w:rFonts w:ascii="Times New Roman" w:eastAsia="Times New Roman" w:hAnsi="Times New Roman"/>
          <w:lang w:val="lt-LT"/>
        </w:rPr>
        <w:t xml:space="preserve"> poveikiui papildyti, arba kai šie gydymo būdai netinka).</w:t>
      </w:r>
    </w:p>
    <w:p w14:paraId="3B68AEE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A0A0E29"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u w:val="single"/>
          <w:lang w:val="lt-LT"/>
        </w:rPr>
        <w:t>Kardiovaskulinių reiškinių profilaktika</w:t>
      </w:r>
    </w:p>
    <w:p w14:paraId="2ECE109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Didžiųjų kardiovaskulinių reiškinių profilaktika pacientams, kuriems pirmojo kardiovaskulinio reiškinio rizika laikoma didele (žr. 5.1 skyrių) – kitų rizikos veiksnių koregavimo priemonių poveikiui papildyti.</w:t>
      </w:r>
    </w:p>
    <w:p w14:paraId="3260291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E14E080"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4.2</w:t>
      </w:r>
      <w:r w:rsidRPr="00D3687F">
        <w:rPr>
          <w:rFonts w:ascii="Times New Roman" w:eastAsia="Times New Roman" w:hAnsi="Times New Roman"/>
          <w:b/>
          <w:lang w:val="lt-LT"/>
        </w:rPr>
        <w:tab/>
        <w:t>Dozavimas ir vartojimo metodas</w:t>
      </w:r>
    </w:p>
    <w:p w14:paraId="71F5481E" w14:textId="77777777" w:rsidR="00E76E79" w:rsidRPr="00D3687F" w:rsidRDefault="00E76E79" w:rsidP="00E76E79">
      <w:pPr>
        <w:tabs>
          <w:tab w:val="left" w:pos="567"/>
        </w:tabs>
        <w:spacing w:after="0" w:line="240" w:lineRule="auto"/>
        <w:rPr>
          <w:rFonts w:ascii="Times New Roman" w:eastAsia="Times New Roman" w:hAnsi="Times New Roman"/>
          <w:b/>
          <w:lang w:val="lt-LT"/>
        </w:rPr>
      </w:pPr>
    </w:p>
    <w:p w14:paraId="69DC9AE3"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u w:val="single"/>
          <w:lang w:val="lt-LT"/>
        </w:rPr>
        <w:t>Dozavimas</w:t>
      </w:r>
    </w:p>
    <w:p w14:paraId="4F2ED732"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Prieš pradedant gydyti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pacientui reikia skirti įprastinę cholesterolio kiekį kraujyje mažinančią dietą, kurios jis turi laikytis gydymo šiuo vaistiniu preparatu laikotarpiu. Dozę reikia nustatyti atsižvelgiant į gydymo tikslą ir paciento atsaką į gydymą bei vadovaujantis galiojančiomis suderintomis gairėmis.</w:t>
      </w:r>
    </w:p>
    <w:p w14:paraId="5302861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2DFBE0F"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proofErr w:type="spellStart"/>
      <w:r w:rsidRPr="00D3687F">
        <w:rPr>
          <w:rFonts w:ascii="Times New Roman" w:eastAsia="Times New Roman" w:hAnsi="Times New Roman"/>
          <w:bCs/>
          <w:i/>
          <w:u w:val="single"/>
          <w:lang w:val="lt-LT"/>
        </w:rPr>
        <w:t>Hipercholesterolemijos</w:t>
      </w:r>
      <w:proofErr w:type="spellEnd"/>
      <w:r w:rsidRPr="00D3687F">
        <w:rPr>
          <w:rFonts w:ascii="Times New Roman" w:eastAsia="Times New Roman" w:hAnsi="Times New Roman"/>
          <w:bCs/>
          <w:i/>
          <w:u w:val="single"/>
          <w:lang w:val="lt-LT"/>
        </w:rPr>
        <w:t xml:space="preserve"> gydymas</w:t>
      </w:r>
    </w:p>
    <w:p w14:paraId="7C8B0FC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Rekomenduojama pradinė dozė yra 5 mg arba 10 mg kartą per parą tiek </w:t>
      </w:r>
      <w:proofErr w:type="spellStart"/>
      <w:r w:rsidRPr="00D3687F">
        <w:rPr>
          <w:rFonts w:ascii="Times New Roman" w:eastAsia="Times New Roman" w:hAnsi="Times New Roman"/>
          <w:lang w:val="lt-LT"/>
        </w:rPr>
        <w:t>statinais</w:t>
      </w:r>
      <w:proofErr w:type="spellEnd"/>
      <w:r w:rsidRPr="00D3687F">
        <w:rPr>
          <w:rFonts w:ascii="Times New Roman" w:eastAsia="Times New Roman" w:hAnsi="Times New Roman"/>
          <w:lang w:val="lt-LT"/>
        </w:rPr>
        <w:t xml:space="preserve"> negydytiems pacientams, tiek tiems, kuriems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keičiamas gydymas kitokiu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inhibitoriumi. Nustatant pradinę dozę, reikia atsižvelgti į cholesterolio kiekį paciento kraujo plazmoje, būsimą širdies ir kraujagyslių sutrikimų riziką bei galimų nepageidaujamų reakcijų riziką (žr. toliau). Prireikus dozę galima didinti kas 4 savaitės (žr. 5.1 skyrių). Atsižvelgiant į tai, kad gydymo 40 mg doze, palyginti su mažesne doze, metu nepageidaujamų reakcijų dažnis yra didesnis (žr. 4.8 skyrių), galutinis dozės didinimas iki didžiausios 40 mg dozės svarstytinas tik pacientams, kuriems yra sunki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bei didelė širdies ir kraujagyslių sutrikimų rizika (ypač sergantiems šeimine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tuo atveju, jeigu gydymas 20 mg doze reikiamo poveikio nesukėlė, ir jeigu pacientui bus atliekami įprastiniai tyrimai (žr. 4.4 skyrių). Pacientui, pradėjusiam vartoti 40 mg paros dozę, rekomenduojamas specialisto stebėjimas.</w:t>
      </w:r>
    </w:p>
    <w:p w14:paraId="7DE9265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47020AE" w14:textId="77777777" w:rsidR="00E76E79" w:rsidRPr="00D3687F" w:rsidRDefault="00E76E79" w:rsidP="00E76E79">
      <w:pPr>
        <w:tabs>
          <w:tab w:val="left" w:pos="567"/>
        </w:tabs>
        <w:spacing w:after="0" w:line="240" w:lineRule="auto"/>
        <w:rPr>
          <w:rFonts w:ascii="Times New Roman" w:eastAsia="Times New Roman" w:hAnsi="Times New Roman"/>
          <w:bCs/>
          <w:i/>
          <w:u w:val="single"/>
          <w:lang w:val="lt-LT"/>
        </w:rPr>
      </w:pPr>
      <w:r w:rsidRPr="00D3687F">
        <w:rPr>
          <w:rFonts w:ascii="Times New Roman" w:eastAsia="Times New Roman" w:hAnsi="Times New Roman"/>
          <w:bCs/>
          <w:i/>
          <w:u w:val="single"/>
          <w:lang w:val="lt-LT"/>
        </w:rPr>
        <w:t>Kardiovaskulinių reiškinių profilaktika</w:t>
      </w:r>
    </w:p>
    <w:p w14:paraId="0CA2AE0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bCs/>
          <w:lang w:val="lt-LT"/>
        </w:rPr>
        <w:t>Kardiovaskulinių reiškinių rizikos mažinimo tyrimo metu vartota 20 mg paros dozė (žr. 5.1 skyrių).</w:t>
      </w:r>
    </w:p>
    <w:p w14:paraId="57FAC49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A53C4D8"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Vaikų populiacija</w:t>
      </w:r>
    </w:p>
    <w:p w14:paraId="0AB367F7"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Vaikams ir paaugliams šio vaistinio preparato gali skirti tik specialistai.</w:t>
      </w:r>
    </w:p>
    <w:p w14:paraId="1FA82BE0"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11A7EC3F" w14:textId="77777777" w:rsidR="00E76E79" w:rsidRPr="00D3687F" w:rsidRDefault="00E76E79" w:rsidP="00E76E79">
      <w:pPr>
        <w:tabs>
          <w:tab w:val="left" w:pos="567"/>
        </w:tabs>
        <w:spacing w:after="0" w:line="240" w:lineRule="auto"/>
        <w:rPr>
          <w:rFonts w:ascii="Times New Roman" w:hAnsi="Times New Roman"/>
          <w:i/>
          <w:u w:val="single"/>
          <w:lang w:val="lt-LT"/>
        </w:rPr>
      </w:pPr>
      <w:r w:rsidRPr="00D3687F">
        <w:rPr>
          <w:rFonts w:ascii="Times New Roman" w:eastAsia="Times New Roman" w:hAnsi="Times New Roman"/>
          <w:bCs/>
          <w:i/>
          <w:u w:val="single"/>
          <w:lang w:val="lt-LT"/>
        </w:rPr>
        <w:t>Vaikams ir paaugliams nuo 6 iki 17 metų (&lt;II</w:t>
      </w:r>
      <w:r w:rsidRPr="00D3687F">
        <w:rPr>
          <w:rFonts w:ascii="Times New Roman" w:eastAsia="Times New Roman" w:hAnsi="Times New Roman"/>
          <w:bCs/>
          <w:i/>
          <w:u w:val="single"/>
          <w:lang w:val="lt-LT"/>
        </w:rPr>
        <w:noBreakHyphen/>
        <w:t xml:space="preserve">V brendimo stadijos pagal </w:t>
      </w:r>
      <w:proofErr w:type="spellStart"/>
      <w:r w:rsidRPr="00D3687F">
        <w:rPr>
          <w:rFonts w:ascii="Times New Roman" w:eastAsia="Times New Roman" w:hAnsi="Times New Roman"/>
          <w:bCs/>
          <w:i/>
          <w:u w:val="single"/>
          <w:lang w:val="lt-LT"/>
        </w:rPr>
        <w:t>Tanner</w:t>
      </w:r>
      <w:proofErr w:type="spellEnd"/>
      <w:r w:rsidRPr="00D3687F">
        <w:rPr>
          <w:rFonts w:ascii="Times New Roman" w:eastAsia="Times New Roman" w:hAnsi="Times New Roman"/>
          <w:bCs/>
          <w:i/>
          <w:u w:val="single"/>
          <w:lang w:val="lt-LT"/>
        </w:rPr>
        <w:t>).</w:t>
      </w:r>
    </w:p>
    <w:p w14:paraId="721EE561" w14:textId="77777777" w:rsidR="007313CC" w:rsidRPr="00D3687F" w:rsidRDefault="007313CC" w:rsidP="00E76E79">
      <w:pPr>
        <w:tabs>
          <w:tab w:val="left" w:pos="567"/>
        </w:tabs>
        <w:spacing w:after="0" w:line="240" w:lineRule="auto"/>
        <w:rPr>
          <w:rFonts w:ascii="Times New Roman" w:eastAsia="Times New Roman" w:hAnsi="Times New Roman"/>
          <w:bCs/>
          <w:i/>
          <w:u w:val="single"/>
          <w:lang w:val="lt-LT"/>
        </w:rPr>
      </w:pPr>
    </w:p>
    <w:p w14:paraId="2652B8CB" w14:textId="77777777" w:rsidR="007313CC" w:rsidRPr="00D3687F" w:rsidRDefault="007313CC" w:rsidP="00E76E79">
      <w:pPr>
        <w:tabs>
          <w:tab w:val="left" w:pos="567"/>
        </w:tabs>
        <w:spacing w:after="0" w:line="240" w:lineRule="auto"/>
        <w:rPr>
          <w:rFonts w:ascii="Times New Roman" w:eastAsia="Times New Roman" w:hAnsi="Times New Roman"/>
          <w:bCs/>
          <w:lang w:val="lt-LT"/>
        </w:rPr>
      </w:pPr>
      <w:proofErr w:type="spellStart"/>
      <w:r w:rsidRPr="00D3687F">
        <w:rPr>
          <w:rFonts w:ascii="Times New Roman" w:hAnsi="Times New Roman"/>
          <w:b/>
          <w:u w:val="single"/>
          <w:lang w:val="lt-LT"/>
        </w:rPr>
        <w:t>Homozigotinė</w:t>
      </w:r>
      <w:proofErr w:type="spellEnd"/>
      <w:r w:rsidRPr="00D3687F">
        <w:rPr>
          <w:rFonts w:ascii="Times New Roman" w:hAnsi="Times New Roman"/>
          <w:b/>
          <w:u w:val="single"/>
          <w:lang w:val="lt-LT"/>
        </w:rPr>
        <w:t xml:space="preserve"> šeiminė </w:t>
      </w:r>
      <w:proofErr w:type="spellStart"/>
      <w:r w:rsidRPr="00D3687F">
        <w:rPr>
          <w:rFonts w:ascii="Times New Roman" w:hAnsi="Times New Roman"/>
          <w:b/>
          <w:u w:val="single"/>
          <w:lang w:val="lt-LT"/>
        </w:rPr>
        <w:t>hipercholesterolemija</w:t>
      </w:r>
      <w:proofErr w:type="spellEnd"/>
    </w:p>
    <w:p w14:paraId="4E8815A4"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Vaikams ir paaugliams, sergantiems šeimine </w:t>
      </w:r>
      <w:proofErr w:type="spellStart"/>
      <w:r w:rsidRPr="00D3687F">
        <w:rPr>
          <w:rFonts w:ascii="Times New Roman" w:eastAsia="Times New Roman" w:hAnsi="Times New Roman"/>
          <w:bCs/>
          <w:lang w:val="lt-LT"/>
        </w:rPr>
        <w:t>hipercholesterolemija</w:t>
      </w:r>
      <w:proofErr w:type="spellEnd"/>
      <w:r w:rsidRPr="00D3687F">
        <w:rPr>
          <w:rFonts w:ascii="Times New Roman" w:eastAsia="Times New Roman" w:hAnsi="Times New Roman"/>
          <w:bCs/>
          <w:lang w:val="lt-LT"/>
        </w:rPr>
        <w:t xml:space="preserve">, įprasta pradinė dozė yra 5 mg per parą. </w:t>
      </w:r>
    </w:p>
    <w:p w14:paraId="55B322DF" w14:textId="77777777" w:rsidR="00E76E79" w:rsidRPr="00D3687F" w:rsidRDefault="00E76E79" w:rsidP="00A23EB0">
      <w:pPr>
        <w:pStyle w:val="Sraopastraipa"/>
        <w:numPr>
          <w:ilvl w:val="0"/>
          <w:numId w:val="16"/>
        </w:numPr>
        <w:tabs>
          <w:tab w:val="clear" w:pos="567"/>
          <w:tab w:val="left" w:pos="0"/>
        </w:tabs>
        <w:spacing w:line="240" w:lineRule="auto"/>
        <w:ind w:left="567" w:hanging="567"/>
        <w:rPr>
          <w:bCs/>
          <w:szCs w:val="22"/>
          <w:lang w:val="lt-LT"/>
        </w:rPr>
      </w:pPr>
      <w:r w:rsidRPr="00D3687F">
        <w:rPr>
          <w:bCs/>
          <w:szCs w:val="22"/>
          <w:lang w:val="lt-LT"/>
        </w:rPr>
        <w:t>6</w:t>
      </w:r>
      <w:r w:rsidRPr="00D3687F">
        <w:rPr>
          <w:bCs/>
          <w:szCs w:val="22"/>
          <w:lang w:val="lt-LT"/>
        </w:rPr>
        <w:noBreakHyphen/>
        <w:t xml:space="preserve">9 m. vaikams, sergantiems šeimine </w:t>
      </w:r>
      <w:proofErr w:type="spellStart"/>
      <w:r w:rsidRPr="00D3687F">
        <w:rPr>
          <w:bCs/>
          <w:szCs w:val="22"/>
          <w:lang w:val="lt-LT"/>
        </w:rPr>
        <w:t>hipercholesterolemija</w:t>
      </w:r>
      <w:proofErr w:type="spellEnd"/>
      <w:r w:rsidRPr="00D3687F">
        <w:rPr>
          <w:bCs/>
          <w:szCs w:val="22"/>
          <w:lang w:val="lt-LT"/>
        </w:rPr>
        <w:t>, įprastai skiriama 5</w:t>
      </w:r>
      <w:r w:rsidRPr="00D3687F">
        <w:rPr>
          <w:bCs/>
          <w:szCs w:val="22"/>
          <w:lang w:val="lt-LT"/>
        </w:rPr>
        <w:noBreakHyphen/>
        <w:t>20 mg 1 kartą per parą vartojant per burną. Didesnių kaip 10 mg dozių saugumas ir veiksmingumas šiai populiacijai netirti.</w:t>
      </w:r>
    </w:p>
    <w:p w14:paraId="544DAD3C" w14:textId="77777777" w:rsidR="00E76E79" w:rsidRPr="00D3687F" w:rsidRDefault="00E76E79" w:rsidP="00A23EB0">
      <w:pPr>
        <w:pStyle w:val="Sraopastraipa"/>
        <w:numPr>
          <w:ilvl w:val="0"/>
          <w:numId w:val="16"/>
        </w:numPr>
        <w:tabs>
          <w:tab w:val="clear" w:pos="567"/>
          <w:tab w:val="left" w:pos="0"/>
        </w:tabs>
        <w:spacing w:line="240" w:lineRule="auto"/>
        <w:ind w:left="567" w:hanging="567"/>
        <w:rPr>
          <w:bCs/>
          <w:szCs w:val="22"/>
          <w:lang w:val="lt-LT"/>
        </w:rPr>
      </w:pPr>
      <w:r w:rsidRPr="00D3687F">
        <w:rPr>
          <w:bCs/>
          <w:szCs w:val="22"/>
          <w:lang w:val="lt-LT"/>
        </w:rPr>
        <w:t>10</w:t>
      </w:r>
      <w:r w:rsidRPr="00D3687F">
        <w:rPr>
          <w:bCs/>
          <w:szCs w:val="22"/>
          <w:lang w:val="lt-LT"/>
        </w:rPr>
        <w:noBreakHyphen/>
        <w:t xml:space="preserve">17 m. vaikams, sergantiems šeimine </w:t>
      </w:r>
      <w:proofErr w:type="spellStart"/>
      <w:r w:rsidRPr="00D3687F">
        <w:rPr>
          <w:bCs/>
          <w:szCs w:val="22"/>
          <w:lang w:val="lt-LT"/>
        </w:rPr>
        <w:t>hipercholesterolemija</w:t>
      </w:r>
      <w:proofErr w:type="spellEnd"/>
      <w:r w:rsidRPr="00D3687F">
        <w:rPr>
          <w:bCs/>
          <w:szCs w:val="22"/>
          <w:lang w:val="lt-LT"/>
        </w:rPr>
        <w:t>, įprastai skiriama 5</w:t>
      </w:r>
      <w:r w:rsidRPr="00D3687F">
        <w:rPr>
          <w:bCs/>
          <w:szCs w:val="22"/>
          <w:lang w:val="lt-LT"/>
        </w:rPr>
        <w:noBreakHyphen/>
        <w:t>20 mg 1 kartą per parą vartojant per burną. Didesnių kaip 20 mg dozių saugumas ir veiksmingumas šiai populiacijai netirti.</w:t>
      </w:r>
    </w:p>
    <w:p w14:paraId="42FBCA09"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5082A30B"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Dozė turi būti parenkama atsižvelgiant į individualią organizmo reakciją ir individualų vaistinio preparato toleravimą, kaip nurodo pediatrinio gydymo rekomendacijos (žr. 4.4 skyrių). Vaikai ir </w:t>
      </w:r>
      <w:r w:rsidRPr="00D3687F">
        <w:rPr>
          <w:rFonts w:ascii="Times New Roman" w:eastAsia="Times New Roman" w:hAnsi="Times New Roman"/>
          <w:bCs/>
          <w:lang w:val="lt-LT"/>
        </w:rPr>
        <w:lastRenderedPageBreak/>
        <w:t xml:space="preserve">paaugliai turi pradėti laikytis standartinės cholesterolio kiekį mažinančios dietos prieš jiems skiriant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ir toliau jos laikytis pradėjus vartoti šį vaistinį preparatą. </w:t>
      </w:r>
    </w:p>
    <w:p w14:paraId="3EB5CCCA" w14:textId="77777777" w:rsidR="00E76E79" w:rsidRPr="00D3687F" w:rsidRDefault="00E76E79" w:rsidP="00E76E79">
      <w:pPr>
        <w:tabs>
          <w:tab w:val="left" w:pos="567"/>
        </w:tabs>
        <w:spacing w:after="0" w:line="240" w:lineRule="auto"/>
        <w:rPr>
          <w:rFonts w:ascii="Times New Roman" w:eastAsia="Times New Roman" w:hAnsi="Times New Roman"/>
          <w:bCs/>
          <w:highlight w:val="yellow"/>
          <w:lang w:val="lt-LT"/>
        </w:rPr>
      </w:pPr>
    </w:p>
    <w:p w14:paraId="08BE4ADE" w14:textId="1B2870BD" w:rsidR="00E76E79" w:rsidRPr="00D3687F" w:rsidRDefault="00E76E79" w:rsidP="00A23EB0">
      <w:pPr>
        <w:spacing w:after="0" w:line="240" w:lineRule="auto"/>
        <w:rPr>
          <w:rFonts w:ascii="Times New Roman" w:hAnsi="Times New Roman"/>
          <w:lang w:val="lt-LT"/>
        </w:rPr>
      </w:pPr>
      <w:r w:rsidRPr="00D3687F">
        <w:rPr>
          <w:rFonts w:ascii="Times New Roman" w:hAnsi="Times New Roman"/>
          <w:lang w:val="lt-LT"/>
        </w:rPr>
        <w:t xml:space="preserve">Vaikams nuo 6 iki 17 metų amžiaus, sergantiems </w:t>
      </w:r>
      <w:proofErr w:type="spellStart"/>
      <w:r w:rsidRPr="00D3687F">
        <w:rPr>
          <w:rFonts w:ascii="Times New Roman" w:hAnsi="Times New Roman"/>
          <w:lang w:val="lt-LT"/>
        </w:rPr>
        <w:t>homozigotine</w:t>
      </w:r>
      <w:proofErr w:type="spellEnd"/>
      <w:r w:rsidRPr="00D3687F">
        <w:rPr>
          <w:rFonts w:ascii="Times New Roman" w:hAnsi="Times New Roman"/>
          <w:lang w:val="lt-LT"/>
        </w:rPr>
        <w:t xml:space="preserve"> šeimine </w:t>
      </w:r>
      <w:proofErr w:type="spellStart"/>
      <w:r w:rsidRPr="00D3687F">
        <w:rPr>
          <w:rFonts w:ascii="Times New Roman" w:hAnsi="Times New Roman"/>
          <w:lang w:val="lt-LT"/>
        </w:rPr>
        <w:t>hipercholesterolemija</w:t>
      </w:r>
      <w:proofErr w:type="spellEnd"/>
      <w:r w:rsidRPr="00D3687F">
        <w:rPr>
          <w:rFonts w:ascii="Times New Roman" w:hAnsi="Times New Roman"/>
          <w:lang w:val="lt-LT"/>
        </w:rPr>
        <w:t>, maksimali rekomenduojama dozė yra 20 mg, vartojant kartą per parą.</w:t>
      </w:r>
      <w:r w:rsidRPr="00D3687F">
        <w:rPr>
          <w:rFonts w:ascii="Times New Roman" w:hAnsi="Times New Roman"/>
          <w:lang w:val="lt-LT"/>
        </w:rPr>
        <w:br/>
        <w:t xml:space="preserve">Rekomenduojama pradinė 5–10 mg dozė, vartojama kartą per parą, priklausomai nuo amžiaus, svorio ir ankstesnio </w:t>
      </w:r>
      <w:proofErr w:type="spellStart"/>
      <w:r w:rsidRPr="00D3687F">
        <w:rPr>
          <w:rFonts w:ascii="Times New Roman" w:hAnsi="Times New Roman"/>
          <w:lang w:val="lt-LT"/>
        </w:rPr>
        <w:t>statino</w:t>
      </w:r>
      <w:proofErr w:type="spellEnd"/>
      <w:r w:rsidRPr="00D3687F">
        <w:rPr>
          <w:rFonts w:ascii="Times New Roman" w:hAnsi="Times New Roman"/>
          <w:lang w:val="lt-LT"/>
        </w:rPr>
        <w:t xml:space="preserve"> vartojimo. Didinimas iki maksimalios 20 mg dozes, vartojamos kartą per parą, pacientams vaikams turi būti atliekamas atsižvelgiant į individualų atsaką ir toleravimą, laikantis vaikų gydymo rekomendacijų (žr. 4.4 skyrių). Vaikams ir paaugliams prieš pradedant gydymą </w:t>
      </w:r>
      <w:proofErr w:type="spellStart"/>
      <w:r w:rsidR="00EE3897" w:rsidRPr="00D3687F">
        <w:rPr>
          <w:rFonts w:ascii="Times New Roman" w:hAnsi="Times New Roman"/>
          <w:lang w:val="lt-LT"/>
        </w:rPr>
        <w:t>rozuvastatinu</w:t>
      </w:r>
      <w:proofErr w:type="spellEnd"/>
      <w:r w:rsidR="00EE3897" w:rsidRPr="00D3687F">
        <w:rPr>
          <w:rFonts w:ascii="Times New Roman" w:hAnsi="Times New Roman"/>
          <w:lang w:val="lt-LT"/>
        </w:rPr>
        <w:t xml:space="preserve"> </w:t>
      </w:r>
      <w:r w:rsidRPr="00D3687F">
        <w:rPr>
          <w:rFonts w:ascii="Times New Roman" w:hAnsi="Times New Roman"/>
          <w:lang w:val="lt-LT"/>
        </w:rPr>
        <w:t xml:space="preserve">turi būti taikoma standartinė cholesterolį mažinanti dieta; ši dieta turi būti tęsiama gydymo </w:t>
      </w:r>
      <w:proofErr w:type="spellStart"/>
      <w:r w:rsidRPr="00D3687F">
        <w:rPr>
          <w:rFonts w:ascii="Times New Roman" w:hAnsi="Times New Roman"/>
          <w:lang w:val="lt-LT"/>
        </w:rPr>
        <w:t>ro</w:t>
      </w:r>
      <w:r w:rsidR="00EE3897" w:rsidRPr="00D3687F">
        <w:rPr>
          <w:rFonts w:ascii="Times New Roman" w:hAnsi="Times New Roman"/>
          <w:lang w:val="lt-LT"/>
        </w:rPr>
        <w:t>z</w:t>
      </w:r>
      <w:r w:rsidRPr="00D3687F">
        <w:rPr>
          <w:rFonts w:ascii="Times New Roman" w:hAnsi="Times New Roman"/>
          <w:lang w:val="lt-LT"/>
        </w:rPr>
        <w:t>uvastatinu</w:t>
      </w:r>
      <w:proofErr w:type="spellEnd"/>
      <w:r w:rsidRPr="00D3687F">
        <w:rPr>
          <w:rFonts w:ascii="Times New Roman" w:hAnsi="Times New Roman"/>
          <w:lang w:val="lt-LT"/>
        </w:rPr>
        <w:t xml:space="preserve"> metu.</w:t>
      </w:r>
    </w:p>
    <w:p w14:paraId="074AC932" w14:textId="77777777" w:rsidR="00E76E79" w:rsidRPr="00D3687F" w:rsidRDefault="00E76E79" w:rsidP="00E76E79">
      <w:pPr>
        <w:spacing w:after="0" w:line="240" w:lineRule="auto"/>
        <w:rPr>
          <w:rFonts w:ascii="Times New Roman" w:hAnsi="Times New Roman"/>
          <w:lang w:val="lt-LT"/>
        </w:rPr>
      </w:pPr>
      <w:r w:rsidRPr="00D3687F">
        <w:rPr>
          <w:rFonts w:ascii="Times New Roman" w:hAnsi="Times New Roman"/>
          <w:lang w:val="lt-LT"/>
        </w:rPr>
        <w:t>Turima nedaug šios populiacijos pacientų gydymo taikant kitas nei 20 mg dozes patirties.</w:t>
      </w:r>
    </w:p>
    <w:p w14:paraId="5B152C86"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40 mg tabletės netinka vartoti vaikams.</w:t>
      </w:r>
    </w:p>
    <w:p w14:paraId="5659F4B5" w14:textId="77777777" w:rsidR="00E76E79" w:rsidRPr="00D3687F" w:rsidRDefault="00E76E79" w:rsidP="00E76E79">
      <w:pPr>
        <w:spacing w:after="0" w:line="240" w:lineRule="auto"/>
        <w:rPr>
          <w:rFonts w:ascii="Times New Roman" w:eastAsia="Times New Roman" w:hAnsi="Times New Roman"/>
          <w:i/>
          <w:lang w:val="lt-LT" w:eastAsia="en-GB" w:bidi="lo-LA"/>
        </w:rPr>
      </w:pPr>
    </w:p>
    <w:p w14:paraId="540DB066"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i/>
          <w:u w:val="single"/>
          <w:lang w:val="lt-LT"/>
        </w:rPr>
        <w:t>Jaunesniems kaip 6 metų vaikams</w:t>
      </w:r>
    </w:p>
    <w:p w14:paraId="2C35216E"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Jaunesniems nei 6 metų vaikams saugumas ir veiksmingumas tirti nebuvo. Dėl to jaunesniems kaip 6 metų vaikams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vartoti nerekomenduojama. </w:t>
      </w:r>
    </w:p>
    <w:p w14:paraId="0D5053C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DAAB276"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Senyviems pacientams</w:t>
      </w:r>
    </w:p>
    <w:p w14:paraId="788D4968"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Vyresniems kaip 70 metų pacientams rekomenduojama pradinė dozė yra 5 mg (žr. 4.4 skyrių). Dėl amžiaus kitaip dozės koreguoti nereikia.</w:t>
      </w:r>
    </w:p>
    <w:p w14:paraId="5F46143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E8352EF"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Pacientams, kuriems yra inkstų nepakankamumas</w:t>
      </w:r>
    </w:p>
    <w:p w14:paraId="2F116E72"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Pacientams, kuriems yra lengvas ar vidutinio sunkumo inkstų funkcijos sutrikimas, dozės keisti nereikia. Pacientams, kuriems yra vidutinio sunkumo inkstų funkcijos sutrikimas (kreatinino klirensas &lt; 60 ml/min.), rekomenduojama pradinė dozė yra 5 mg. 40 mg doze tokius pacientus gydyti draudžiama. Pacientus, kuriems yra sunkus inkstų funkcijos sutrikimas, bet kokia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doze gydyti draudžiama (žr. 4.3 ir 5.2 skyrius).</w:t>
      </w:r>
    </w:p>
    <w:p w14:paraId="4AC6DA2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9AC536D"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Pacientams, kurių kepenų funkcija sutrikusi</w:t>
      </w:r>
    </w:p>
    <w:p w14:paraId="7309521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Asmenų, kurių </w:t>
      </w:r>
      <w:proofErr w:type="spellStart"/>
      <w:r w:rsidRPr="00D3687F">
        <w:rPr>
          <w:rFonts w:ascii="Times New Roman" w:eastAsia="Times New Roman" w:hAnsi="Times New Roman"/>
          <w:i/>
          <w:lang w:val="lt-LT"/>
        </w:rPr>
        <w:t>Child-Pugh</w:t>
      </w:r>
      <w:proofErr w:type="spellEnd"/>
      <w:r w:rsidRPr="00D3687F">
        <w:rPr>
          <w:rFonts w:ascii="Times New Roman" w:eastAsia="Times New Roman" w:hAnsi="Times New Roman"/>
          <w:lang w:val="lt-LT"/>
        </w:rPr>
        <w:t xml:space="preserve"> rodmuo buvo 7 arba mažesnis, organizme sisteminė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ekspozicija nepadidėjo, tačiau asmenų, kurių </w:t>
      </w:r>
      <w:proofErr w:type="spellStart"/>
      <w:r w:rsidRPr="00D3687F">
        <w:rPr>
          <w:rFonts w:ascii="Times New Roman" w:eastAsia="Times New Roman" w:hAnsi="Times New Roman"/>
          <w:i/>
          <w:lang w:val="lt-LT"/>
        </w:rPr>
        <w:t>Child-Pugh</w:t>
      </w:r>
      <w:proofErr w:type="spellEnd"/>
      <w:r w:rsidRPr="00D3687F">
        <w:rPr>
          <w:rFonts w:ascii="Times New Roman" w:eastAsia="Times New Roman" w:hAnsi="Times New Roman"/>
          <w:lang w:val="lt-LT"/>
        </w:rPr>
        <w:t xml:space="preserve"> rodmuo buvo 8 ar 9, organizme ji padidėjo (žr. 5.2 skyrių). Tokiems pacientams reikia apsvarstyti inkstų funkcijos ištyrimo galimybę (žr. 4.4 skyrių). Asmenų, kurių </w:t>
      </w:r>
      <w:proofErr w:type="spellStart"/>
      <w:r w:rsidRPr="00D3687F">
        <w:rPr>
          <w:rFonts w:ascii="Times New Roman" w:eastAsia="Times New Roman" w:hAnsi="Times New Roman"/>
          <w:i/>
          <w:lang w:val="lt-LT"/>
        </w:rPr>
        <w:t>Child-Pugh</w:t>
      </w:r>
      <w:proofErr w:type="spellEnd"/>
      <w:r w:rsidRPr="00D3687F">
        <w:rPr>
          <w:rFonts w:ascii="Times New Roman" w:eastAsia="Times New Roman" w:hAnsi="Times New Roman"/>
          <w:lang w:val="lt-LT"/>
        </w:rPr>
        <w:t xml:space="preserve"> rodmuo yra didesnis negu 9, gydymo patirties nėra. Pacientus, sergančius aktyviomis kepenų ligomis,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gydyti draudžiama (žr. 4.3 skyrių).</w:t>
      </w:r>
    </w:p>
    <w:p w14:paraId="479F1FD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E961D27"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Rasė</w:t>
      </w:r>
    </w:p>
    <w:p w14:paraId="1FE94008"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Azijiečių organizme nustatyta didesnė sisteminė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ekspozicija (žr. 4.3, 4.4 ir 5.2 skyrius). Azijiečių kilmės asmenims rekomenduojama pradinė dozė yra 5 mg. 40 mg doze tokius pacientus gydyti draudžiama. </w:t>
      </w:r>
    </w:p>
    <w:p w14:paraId="524A24B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170121F" w14:textId="77777777" w:rsidR="00E76E79" w:rsidRPr="00D3687F" w:rsidRDefault="00E76E79" w:rsidP="00E76E79">
      <w:pPr>
        <w:tabs>
          <w:tab w:val="left" w:pos="567"/>
        </w:tabs>
        <w:spacing w:after="0" w:line="240" w:lineRule="auto"/>
        <w:rPr>
          <w:rFonts w:ascii="Times New Roman" w:eastAsia="Times New Roman" w:hAnsi="Times New Roman"/>
          <w:bCs/>
          <w:iCs/>
          <w:u w:val="single"/>
          <w:lang w:val="lt-LT"/>
        </w:rPr>
      </w:pPr>
      <w:r w:rsidRPr="00D3687F">
        <w:rPr>
          <w:rFonts w:ascii="Times New Roman" w:eastAsia="Times New Roman" w:hAnsi="Times New Roman"/>
          <w:bCs/>
          <w:iCs/>
          <w:u w:val="single"/>
          <w:lang w:val="lt-LT"/>
        </w:rPr>
        <w:t>Genetinis polimorfizmas</w:t>
      </w:r>
    </w:p>
    <w:p w14:paraId="4373F03A" w14:textId="5874FA4C" w:rsidR="00E76E79" w:rsidRPr="00D3687F" w:rsidRDefault="00E6675D" w:rsidP="00E76E79">
      <w:pPr>
        <w:tabs>
          <w:tab w:val="left" w:pos="567"/>
        </w:tabs>
        <w:spacing w:after="0" w:line="240" w:lineRule="auto"/>
        <w:rPr>
          <w:rFonts w:ascii="Times New Roman" w:eastAsia="Times New Roman" w:hAnsi="Times New Roman"/>
          <w:lang w:val="lt-LT"/>
        </w:rPr>
      </w:pPr>
      <w:r w:rsidRPr="00C149D7">
        <w:rPr>
          <w:rFonts w:ascii="Times New Roman" w:eastAsia="Times New Roman" w:hAnsi="Times New Roman"/>
          <w:lang w:val="lt-LT"/>
        </w:rPr>
        <w:t xml:space="preserve">Nustatyta, kad SLCO1B1 (OATP1B1) c.521CC ir ABCG2 (BCRP) c.421AA genotipai yra susiję su padidėjusia </w:t>
      </w:r>
      <w:proofErr w:type="spellStart"/>
      <w:r w:rsidRPr="00C149D7">
        <w:rPr>
          <w:rFonts w:ascii="Times New Roman" w:eastAsia="Times New Roman" w:hAnsi="Times New Roman"/>
          <w:lang w:val="lt-LT"/>
        </w:rPr>
        <w:t>rozuvasatino</w:t>
      </w:r>
      <w:proofErr w:type="spellEnd"/>
      <w:r w:rsidRPr="00C149D7">
        <w:rPr>
          <w:rFonts w:ascii="Times New Roman" w:eastAsia="Times New Roman" w:hAnsi="Times New Roman"/>
          <w:lang w:val="lt-LT"/>
        </w:rPr>
        <w:t xml:space="preserve"> ekspozicija. Pacientams, kuriems nustatytas c.521CC arba c.421AA genotipas, rekomenduojama vartoti pusę įprastai rekomenduojamos dozės, </w:t>
      </w:r>
      <w:r w:rsidR="00F837BD">
        <w:rPr>
          <w:rFonts w:ascii="Times New Roman" w:eastAsia="Times New Roman" w:hAnsi="Times New Roman"/>
          <w:lang w:val="lt-LT"/>
        </w:rPr>
        <w:t>ir ne dide</w:t>
      </w:r>
      <w:r w:rsidR="003A5DBA">
        <w:rPr>
          <w:rFonts w:ascii="Times New Roman" w:eastAsia="Times New Roman" w:hAnsi="Times New Roman"/>
          <w:lang w:val="lt-LT"/>
        </w:rPr>
        <w:t xml:space="preserve">snę nei </w:t>
      </w:r>
      <w:r w:rsidRPr="00C149D7">
        <w:rPr>
          <w:rFonts w:ascii="Times New Roman" w:eastAsia="Times New Roman" w:hAnsi="Times New Roman"/>
          <w:lang w:val="lt-LT"/>
        </w:rPr>
        <w:t xml:space="preserve">20 mg </w:t>
      </w:r>
      <w:proofErr w:type="spellStart"/>
      <w:r w:rsidRPr="00C149D7">
        <w:rPr>
          <w:rFonts w:ascii="Times New Roman" w:eastAsia="Times New Roman" w:hAnsi="Times New Roman"/>
          <w:lang w:val="lt-LT"/>
        </w:rPr>
        <w:t>Rosuvastatin</w:t>
      </w:r>
      <w:proofErr w:type="spellEnd"/>
      <w:r w:rsidRPr="00C149D7">
        <w:rPr>
          <w:rFonts w:ascii="Times New Roman" w:eastAsia="Times New Roman" w:hAnsi="Times New Roman"/>
          <w:lang w:val="lt-LT"/>
        </w:rPr>
        <w:t xml:space="preserve"> </w:t>
      </w:r>
      <w:proofErr w:type="spellStart"/>
      <w:r w:rsidRPr="00C149D7">
        <w:rPr>
          <w:rFonts w:ascii="Times New Roman" w:eastAsia="Times New Roman" w:hAnsi="Times New Roman"/>
          <w:lang w:val="lt-LT"/>
        </w:rPr>
        <w:t>Accord</w:t>
      </w:r>
      <w:proofErr w:type="spellEnd"/>
      <w:r w:rsidR="00587DDE" w:rsidRPr="00C149D7">
        <w:rPr>
          <w:rFonts w:ascii="Times New Roman" w:eastAsia="Times New Roman" w:hAnsi="Times New Roman"/>
          <w:lang w:val="lt-LT"/>
        </w:rPr>
        <w:t xml:space="preserve"> </w:t>
      </w:r>
      <w:r w:rsidR="003A5DBA">
        <w:rPr>
          <w:rFonts w:ascii="Times New Roman" w:eastAsia="Times New Roman" w:hAnsi="Times New Roman"/>
          <w:lang w:val="lt-LT"/>
        </w:rPr>
        <w:t xml:space="preserve">dozę vieną kartą parą </w:t>
      </w:r>
      <w:r w:rsidRPr="00C149D7">
        <w:rPr>
          <w:rFonts w:ascii="Times New Roman" w:eastAsia="Times New Roman" w:hAnsi="Times New Roman"/>
          <w:lang w:val="lt-LT"/>
        </w:rPr>
        <w:t>(žr. 4.4, 4.5 ir 5.2 skyrius)</w:t>
      </w:r>
      <w:r w:rsidR="00587DDE" w:rsidRPr="00C149D7">
        <w:rPr>
          <w:rFonts w:ascii="Times New Roman" w:eastAsia="Times New Roman" w:hAnsi="Times New Roman"/>
          <w:lang w:val="lt-LT"/>
        </w:rPr>
        <w:t>.</w:t>
      </w:r>
    </w:p>
    <w:p w14:paraId="51D3A70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FBC9C0D"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Pacientams, kuriems yra </w:t>
      </w:r>
      <w:proofErr w:type="spellStart"/>
      <w:r w:rsidRPr="00D3687F">
        <w:rPr>
          <w:rFonts w:ascii="Times New Roman" w:eastAsia="Times New Roman" w:hAnsi="Times New Roman"/>
          <w:b/>
          <w:lang w:val="lt-LT"/>
        </w:rPr>
        <w:t>miopatijos</w:t>
      </w:r>
      <w:proofErr w:type="spellEnd"/>
      <w:r w:rsidRPr="00D3687F">
        <w:rPr>
          <w:rFonts w:ascii="Times New Roman" w:eastAsia="Times New Roman" w:hAnsi="Times New Roman"/>
          <w:b/>
          <w:lang w:val="lt-LT"/>
        </w:rPr>
        <w:t xml:space="preserve"> rizikos veiksnių</w:t>
      </w:r>
    </w:p>
    <w:p w14:paraId="41BB8201"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Pacientams, kuriems yra </w:t>
      </w:r>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xml:space="preserve"> rizikos veiksnių, rekomenduojama pradinė dozė yra 5 mg (žr. 4.4 skyrių). </w:t>
      </w:r>
    </w:p>
    <w:p w14:paraId="51772DB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Kai kuriuos iš šių pacientų draudžiama gydyti 40 mg doze (žr. 4.3 skyrių).</w:t>
      </w:r>
    </w:p>
    <w:p w14:paraId="6420A42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3468FF6" w14:textId="77777777" w:rsidR="00E76E79" w:rsidRPr="00D3687F" w:rsidRDefault="00E76E79" w:rsidP="00E76E79">
      <w:pPr>
        <w:tabs>
          <w:tab w:val="left" w:pos="567"/>
        </w:tabs>
        <w:spacing w:after="0" w:line="240" w:lineRule="auto"/>
        <w:rPr>
          <w:rFonts w:ascii="Times New Roman" w:eastAsia="Times New Roman" w:hAnsi="Times New Roman"/>
          <w:iCs/>
          <w:u w:val="single"/>
          <w:lang w:val="lt-LT"/>
        </w:rPr>
      </w:pPr>
      <w:r w:rsidRPr="00D3687F">
        <w:rPr>
          <w:rFonts w:ascii="Times New Roman" w:eastAsia="Times New Roman" w:hAnsi="Times New Roman"/>
          <w:iCs/>
          <w:u w:val="single"/>
          <w:lang w:val="lt-LT"/>
        </w:rPr>
        <w:t>Kiti kartu vartojami vaistiniai preparatai</w:t>
      </w:r>
    </w:p>
    <w:p w14:paraId="550DACC1" w14:textId="26C6AFE9"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yra įvairių pernašos baltymų (pvz., OATP1B1 ir BCRP) substratas. </w:t>
      </w:r>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xml:space="preserve"> (įskaitant </w:t>
      </w:r>
      <w:proofErr w:type="spellStart"/>
      <w:r w:rsidRPr="00D3687F">
        <w:rPr>
          <w:rFonts w:ascii="Times New Roman" w:eastAsia="Times New Roman" w:hAnsi="Times New Roman"/>
          <w:lang w:val="lt-LT"/>
        </w:rPr>
        <w:t>rabdomiolizę</w:t>
      </w:r>
      <w:proofErr w:type="spellEnd"/>
      <w:r w:rsidRPr="00D3687F">
        <w:rPr>
          <w:rFonts w:ascii="Times New Roman" w:eastAsia="Times New Roman" w:hAnsi="Times New Roman"/>
          <w:lang w:val="lt-LT"/>
        </w:rPr>
        <w:t xml:space="preserve">) rizika didėja, jei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vartojama kartu su tam tikrais </w:t>
      </w:r>
      <w:r w:rsidRPr="00D3687F">
        <w:rPr>
          <w:rFonts w:ascii="Times New Roman" w:eastAsia="Times New Roman" w:hAnsi="Times New Roman"/>
          <w:lang w:val="lt-LT"/>
        </w:rPr>
        <w:lastRenderedPageBreak/>
        <w:t xml:space="preserve">vaistiniais preparatais (pvz., </w:t>
      </w:r>
      <w:proofErr w:type="spellStart"/>
      <w:r w:rsidRPr="00D3687F">
        <w:rPr>
          <w:rFonts w:ascii="Times New Roman" w:eastAsia="Times New Roman" w:hAnsi="Times New Roman"/>
          <w:lang w:val="lt-LT"/>
        </w:rPr>
        <w:t>ciklosporinu</w:t>
      </w:r>
      <w:proofErr w:type="spellEnd"/>
      <w:r w:rsidRPr="00D3687F">
        <w:rPr>
          <w:rFonts w:ascii="Times New Roman" w:eastAsia="Times New Roman" w:hAnsi="Times New Roman"/>
          <w:lang w:val="lt-LT"/>
        </w:rPr>
        <w:t xml:space="preserve"> </w:t>
      </w:r>
      <w:proofErr w:type="spellStart"/>
      <w:r w:rsidR="00FE4EA5">
        <w:rPr>
          <w:rFonts w:ascii="Times New Roman" w:eastAsia="Times New Roman" w:hAnsi="Times New Roman"/>
          <w:lang w:val="lt-LT"/>
        </w:rPr>
        <w:t>tikagreloru</w:t>
      </w:r>
      <w:proofErr w:type="spellEnd"/>
      <w:r w:rsidR="00FE4EA5">
        <w:rPr>
          <w:rFonts w:ascii="Times New Roman" w:eastAsia="Times New Roman" w:hAnsi="Times New Roman"/>
          <w:lang w:val="lt-LT"/>
        </w:rPr>
        <w:t xml:space="preserve"> </w:t>
      </w:r>
      <w:r w:rsidRPr="00D3687F">
        <w:rPr>
          <w:rFonts w:ascii="Times New Roman" w:eastAsia="Times New Roman" w:hAnsi="Times New Roman"/>
          <w:lang w:val="lt-LT"/>
        </w:rPr>
        <w:t xml:space="preserve">ir tam tikrais proteazės inhibitoriais, įskaitant ritonaviro derinius su </w:t>
      </w:r>
      <w:proofErr w:type="spellStart"/>
      <w:r w:rsidRPr="00D3687F">
        <w:rPr>
          <w:rFonts w:ascii="Times New Roman" w:eastAsia="Times New Roman" w:hAnsi="Times New Roman"/>
          <w:lang w:val="lt-LT"/>
        </w:rPr>
        <w:t>atazanaviru</w:t>
      </w:r>
      <w:proofErr w:type="spellEnd"/>
      <w:r w:rsidRPr="00D3687F">
        <w:rPr>
          <w:rFonts w:ascii="Times New Roman" w:eastAsia="Times New Roman" w:hAnsi="Times New Roman"/>
          <w:lang w:val="lt-LT"/>
        </w:rPr>
        <w:t xml:space="preserve">, lopinaviru ir (arba) </w:t>
      </w:r>
      <w:proofErr w:type="spellStart"/>
      <w:r w:rsidRPr="00D3687F">
        <w:rPr>
          <w:rFonts w:ascii="Times New Roman" w:eastAsia="Times New Roman" w:hAnsi="Times New Roman"/>
          <w:lang w:val="lt-LT"/>
        </w:rPr>
        <w:t>tipranaviru</w:t>
      </w:r>
      <w:proofErr w:type="spellEnd"/>
      <w:r w:rsidRPr="00D3687F">
        <w:rPr>
          <w:rFonts w:ascii="Times New Roman" w:eastAsia="Times New Roman" w:hAnsi="Times New Roman"/>
          <w:lang w:val="lt-LT"/>
        </w:rPr>
        <w:t xml:space="preserve">; žr. 4.4 ir 4.5 skyrius), kurie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koncentraciją plazmoje gali didinti dėl sąveikos su minėtais pernašos baltymais. Jei įmanoma, reikia apsvarstyti gydymą alternatyviais vaistiniais preparatais, be to, jei reikia, būtina apsvarstyti laikiną gydymo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nutraukimą. Jei minėtų vaistinių preparatų vartoti kartu su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yra būtina, reikia kruopščiai apsvarstyti kombinuotojo gydymo naudą ir riziką bei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dozės koregavimą (žr. 4.5 skyrių).</w:t>
      </w:r>
    </w:p>
    <w:p w14:paraId="08A94088" w14:textId="77777777" w:rsidR="00E76E79" w:rsidRPr="00D3687F" w:rsidRDefault="00E76E79" w:rsidP="00E76E79">
      <w:pPr>
        <w:spacing w:after="0" w:line="240" w:lineRule="auto"/>
        <w:rPr>
          <w:rFonts w:ascii="Times New Roman" w:eastAsia="Times New Roman" w:hAnsi="Times New Roman"/>
          <w:u w:val="single"/>
          <w:lang w:val="lt-LT" w:eastAsia="en-GB"/>
        </w:rPr>
      </w:pPr>
    </w:p>
    <w:p w14:paraId="601D61C5" w14:textId="77777777" w:rsidR="00E76E79" w:rsidRPr="00D3687F" w:rsidRDefault="00E76E79" w:rsidP="00E76E79">
      <w:pPr>
        <w:spacing w:after="0" w:line="240" w:lineRule="auto"/>
        <w:rPr>
          <w:rFonts w:ascii="Times New Roman" w:eastAsia="Times New Roman" w:hAnsi="Times New Roman"/>
          <w:b/>
          <w:lang w:val="lt-LT" w:eastAsia="en-GB"/>
        </w:rPr>
      </w:pPr>
      <w:r w:rsidRPr="00D3687F">
        <w:rPr>
          <w:rFonts w:ascii="Times New Roman" w:eastAsia="Times New Roman" w:hAnsi="Times New Roman"/>
          <w:u w:val="single"/>
          <w:lang w:val="lt-LT" w:eastAsia="en-GB"/>
        </w:rPr>
        <w:t>Vartojimo metodas</w:t>
      </w:r>
    </w:p>
    <w:p w14:paraId="623C9D87"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Vartoti per burną.</w:t>
      </w:r>
    </w:p>
    <w:p w14:paraId="4A743183" w14:textId="77777777" w:rsidR="00E76E79" w:rsidRPr="00D3687F" w:rsidRDefault="00E76E79" w:rsidP="00E76E79">
      <w:pPr>
        <w:spacing w:after="0" w:line="240" w:lineRule="auto"/>
        <w:rPr>
          <w:rFonts w:ascii="Times New Roman" w:eastAsia="Times New Roman" w:hAnsi="Times New Roman"/>
          <w:lang w:val="lt-LT" w:eastAsia="en-GB"/>
        </w:rPr>
      </w:pPr>
    </w:p>
    <w:p w14:paraId="669C56E3" w14:textId="77777777" w:rsidR="00E76E79" w:rsidRPr="00D3687F" w:rsidRDefault="00E76E79" w:rsidP="00E76E79">
      <w:pPr>
        <w:spacing w:after="0" w:line="240" w:lineRule="auto"/>
        <w:rPr>
          <w:rFonts w:ascii="Times New Roman" w:eastAsia="Times New Roman" w:hAnsi="Times New Roman"/>
          <w:lang w:val="lt-LT" w:eastAsia="en-GB"/>
        </w:rPr>
      </w:pPr>
      <w:proofErr w:type="spellStart"/>
      <w:r w:rsidRPr="00D3687F">
        <w:rPr>
          <w:rFonts w:ascii="Times New Roman" w:eastAsia="Times New Roman" w:hAnsi="Times New Roman"/>
          <w:lang w:val="lt-LT" w:eastAsia="en-GB"/>
        </w:rPr>
        <w:t>Rosuvastatin</w:t>
      </w:r>
      <w:proofErr w:type="spellEnd"/>
      <w:r w:rsidRPr="00D3687F">
        <w:rPr>
          <w:rFonts w:ascii="Times New Roman" w:eastAsia="Times New Roman" w:hAnsi="Times New Roman"/>
          <w:lang w:val="lt-LT" w:eastAsia="en-GB"/>
        </w:rPr>
        <w:t xml:space="preserve"> </w:t>
      </w:r>
      <w:proofErr w:type="spellStart"/>
      <w:r w:rsidRPr="00D3687F">
        <w:rPr>
          <w:rFonts w:ascii="Times New Roman" w:eastAsia="Times New Roman" w:hAnsi="Times New Roman"/>
          <w:lang w:val="lt-LT" w:eastAsia="en-GB"/>
        </w:rPr>
        <w:t>Accord</w:t>
      </w:r>
      <w:proofErr w:type="spellEnd"/>
      <w:r w:rsidRPr="00D3687F">
        <w:rPr>
          <w:rFonts w:ascii="Times New Roman" w:eastAsia="Times New Roman" w:hAnsi="Times New Roman"/>
          <w:lang w:val="lt-LT" w:eastAsia="en-GB"/>
        </w:rPr>
        <w:t xml:space="preserve"> galima vartoti bet kuriuo paros metu, neatsižvelgiant į valgymo laiką.</w:t>
      </w:r>
    </w:p>
    <w:p w14:paraId="16BE3CA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B2A7624"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4.3</w:t>
      </w:r>
      <w:r w:rsidRPr="00D3687F">
        <w:rPr>
          <w:rFonts w:ascii="Times New Roman" w:eastAsia="Times New Roman" w:hAnsi="Times New Roman"/>
          <w:b/>
          <w:lang w:val="lt-LT"/>
        </w:rPr>
        <w:tab/>
        <w:t>Kontraindikacijos</w:t>
      </w:r>
    </w:p>
    <w:p w14:paraId="47030CE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B1210B8"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gydyti negalima:</w:t>
      </w:r>
    </w:p>
    <w:p w14:paraId="5F183BC8"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 xml:space="preserve">pacientų, kurių jautrumas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arba bet kuriai 6.1 skyriuje nurodytai pagalbinei medžiagai padidėjęs;</w:t>
      </w:r>
    </w:p>
    <w:p w14:paraId="3FBA58CC"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 xml:space="preserve">pacientų, sergančių aktyvia kepenų liga, įskaitant dėl neaiškių priežasčių pasireiškusį išsilaikantį </w:t>
      </w:r>
      <w:proofErr w:type="spellStart"/>
      <w:r w:rsidRPr="00D3687F">
        <w:rPr>
          <w:rFonts w:ascii="Times New Roman" w:eastAsia="Times New Roman" w:hAnsi="Times New Roman"/>
          <w:lang w:val="lt-LT"/>
        </w:rPr>
        <w:t>transaminazių</w:t>
      </w:r>
      <w:proofErr w:type="spellEnd"/>
      <w:r w:rsidRPr="00D3687F">
        <w:rPr>
          <w:rFonts w:ascii="Times New Roman" w:eastAsia="Times New Roman" w:hAnsi="Times New Roman"/>
          <w:lang w:val="lt-LT"/>
        </w:rPr>
        <w:t xml:space="preserve"> kiekio kraujo serume padidėjimą ir bet kurios </w:t>
      </w:r>
      <w:proofErr w:type="spellStart"/>
      <w:r w:rsidRPr="00D3687F">
        <w:rPr>
          <w:rFonts w:ascii="Times New Roman" w:eastAsia="Times New Roman" w:hAnsi="Times New Roman"/>
          <w:lang w:val="lt-LT"/>
        </w:rPr>
        <w:t>transaminazės</w:t>
      </w:r>
      <w:proofErr w:type="spellEnd"/>
      <w:r w:rsidRPr="00D3687F">
        <w:rPr>
          <w:rFonts w:ascii="Times New Roman" w:eastAsia="Times New Roman" w:hAnsi="Times New Roman"/>
          <w:lang w:val="lt-LT"/>
        </w:rPr>
        <w:t xml:space="preserve"> kiekio kraujo serume padidėjimą, kuris daugiau negu 3 kartus viršija didžiausią normos reikšmę;</w:t>
      </w:r>
    </w:p>
    <w:p w14:paraId="6AED6E96"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pacientų, kuriems yra sunkus inkstų funkcijos sutrikimas (kreatinino klirensas &lt; 30 ml/min.);</w:t>
      </w:r>
    </w:p>
    <w:p w14:paraId="31B86096" w14:textId="77777777" w:rsidR="00E76E79"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 xml:space="preserve">pacientų, sergančių </w:t>
      </w:r>
      <w:proofErr w:type="spellStart"/>
      <w:r w:rsidRPr="00D3687F">
        <w:rPr>
          <w:rFonts w:ascii="Times New Roman" w:eastAsia="Times New Roman" w:hAnsi="Times New Roman"/>
          <w:lang w:val="lt-LT"/>
        </w:rPr>
        <w:t>miopatija</w:t>
      </w:r>
      <w:proofErr w:type="spellEnd"/>
      <w:r w:rsidRPr="00D3687F">
        <w:rPr>
          <w:rFonts w:ascii="Times New Roman" w:eastAsia="Times New Roman" w:hAnsi="Times New Roman"/>
          <w:lang w:val="lt-LT"/>
        </w:rPr>
        <w:t>;</w:t>
      </w:r>
    </w:p>
    <w:p w14:paraId="37CFA747" w14:textId="04BBA140" w:rsidR="006A1E6A" w:rsidRPr="006A1E6A" w:rsidRDefault="006A1E6A" w:rsidP="006A1E6A">
      <w:pPr>
        <w:pStyle w:val="Sraopastraipa"/>
        <w:numPr>
          <w:ilvl w:val="0"/>
          <w:numId w:val="45"/>
        </w:numPr>
        <w:spacing w:line="240" w:lineRule="auto"/>
        <w:ind w:left="567" w:hanging="567"/>
        <w:rPr>
          <w:lang w:val="lt-LT"/>
        </w:rPr>
      </w:pPr>
      <w:r w:rsidRPr="006A1E6A">
        <w:rPr>
          <w:lang w:val="lt-LT"/>
        </w:rPr>
        <w:t xml:space="preserve">pacientų, gydomų </w:t>
      </w:r>
      <w:proofErr w:type="spellStart"/>
      <w:r w:rsidRPr="006A1E6A">
        <w:rPr>
          <w:lang w:val="lt-LT"/>
        </w:rPr>
        <w:t>sofosbuviro</w:t>
      </w:r>
      <w:proofErr w:type="spellEnd"/>
      <w:r w:rsidRPr="006A1E6A">
        <w:rPr>
          <w:lang w:val="lt-LT"/>
        </w:rPr>
        <w:t>/</w:t>
      </w:r>
      <w:proofErr w:type="spellStart"/>
      <w:r w:rsidRPr="006A1E6A">
        <w:rPr>
          <w:lang w:val="lt-LT"/>
        </w:rPr>
        <w:t>velpatasviro</w:t>
      </w:r>
      <w:proofErr w:type="spellEnd"/>
      <w:r w:rsidRPr="006A1E6A">
        <w:rPr>
          <w:lang w:val="lt-LT"/>
        </w:rPr>
        <w:t>/</w:t>
      </w:r>
      <w:proofErr w:type="spellStart"/>
      <w:r w:rsidRPr="006A1E6A">
        <w:rPr>
          <w:lang w:val="lt-LT"/>
        </w:rPr>
        <w:t>voksilapreviro</w:t>
      </w:r>
      <w:proofErr w:type="spellEnd"/>
      <w:r w:rsidRPr="006A1E6A">
        <w:rPr>
          <w:lang w:val="lt-LT"/>
        </w:rPr>
        <w:t xml:space="preserve"> deriniu (žr. 4.5</w:t>
      </w:r>
      <w:r>
        <w:rPr>
          <w:lang w:val="lt-LT"/>
        </w:rPr>
        <w:t> </w:t>
      </w:r>
      <w:r w:rsidRPr="006A1E6A">
        <w:rPr>
          <w:lang w:val="lt-LT"/>
        </w:rPr>
        <w:t>skyrių);</w:t>
      </w:r>
    </w:p>
    <w:p w14:paraId="095E2A25"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 xml:space="preserve">pacientų, gydomų </w:t>
      </w:r>
      <w:proofErr w:type="spellStart"/>
      <w:r w:rsidRPr="00D3687F">
        <w:rPr>
          <w:rFonts w:ascii="Times New Roman" w:eastAsia="Times New Roman" w:hAnsi="Times New Roman"/>
          <w:lang w:val="lt-LT"/>
        </w:rPr>
        <w:t>ciklosporinu</w:t>
      </w:r>
      <w:proofErr w:type="spellEnd"/>
      <w:r w:rsidRPr="00D3687F">
        <w:rPr>
          <w:rFonts w:ascii="Times New Roman" w:eastAsia="Times New Roman" w:hAnsi="Times New Roman"/>
          <w:lang w:val="lt-LT"/>
        </w:rPr>
        <w:t>;</w:t>
      </w:r>
    </w:p>
    <w:p w14:paraId="7C838423"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nėščių moterų, žindyvių ir vaisingų moterų, nesinaudojančių tinkamomis kontracepcijos priemonėmis.</w:t>
      </w:r>
    </w:p>
    <w:p w14:paraId="5C71237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B6B0DC1" w14:textId="77777777" w:rsidR="00E76E79" w:rsidRPr="00D3687F" w:rsidRDefault="00E76E79" w:rsidP="00E76E79">
      <w:pPr>
        <w:tabs>
          <w:tab w:val="left" w:pos="567"/>
        </w:tabs>
        <w:spacing w:after="0" w:line="240" w:lineRule="auto"/>
        <w:rPr>
          <w:rFonts w:ascii="Times New Roman" w:eastAsia="Times New Roman" w:hAnsi="Times New Roman"/>
          <w:lang w:val="lt-LT"/>
        </w:rPr>
      </w:pPr>
      <w:bookmarkStart w:id="1" w:name="OLE_LINK1"/>
      <w:r w:rsidRPr="00D3687F">
        <w:rPr>
          <w:rFonts w:ascii="Times New Roman" w:eastAsia="Times New Roman" w:hAnsi="Times New Roman"/>
          <w:lang w:val="lt-LT"/>
        </w:rPr>
        <w:t xml:space="preserve">40 mg doze negalima gydyti pacientų, kuriems yra </w:t>
      </w:r>
      <w:bookmarkEnd w:id="1"/>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xml:space="preserve"> ar </w:t>
      </w:r>
      <w:proofErr w:type="spellStart"/>
      <w:r w:rsidRPr="00D3687F">
        <w:rPr>
          <w:rFonts w:ascii="Times New Roman" w:eastAsia="Times New Roman" w:hAnsi="Times New Roman"/>
          <w:lang w:val="lt-LT"/>
        </w:rPr>
        <w:t>rabdomiolizės</w:t>
      </w:r>
      <w:proofErr w:type="spellEnd"/>
      <w:r w:rsidRPr="00D3687F">
        <w:rPr>
          <w:rFonts w:ascii="Times New Roman" w:eastAsia="Times New Roman" w:hAnsi="Times New Roman"/>
          <w:lang w:val="lt-LT"/>
        </w:rPr>
        <w:t xml:space="preserve"> rizikos veiksnių. Šiems veiksniams priklauso:</w:t>
      </w:r>
    </w:p>
    <w:p w14:paraId="54FBB0C7" w14:textId="77777777" w:rsidR="00E76E79" w:rsidRPr="00D3687F" w:rsidRDefault="00E76E79" w:rsidP="00E76E79">
      <w:pPr>
        <w:tabs>
          <w:tab w:val="left" w:pos="567"/>
        </w:tabs>
        <w:spacing w:after="0" w:line="240" w:lineRule="auto"/>
        <w:ind w:left="540" w:hanging="540"/>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vidutinio sunkumo inkstų funkcijos sutrikimas (kreatinino klirensas &lt; 60 ml/min.);</w:t>
      </w:r>
    </w:p>
    <w:p w14:paraId="56B9B24F"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r>
      <w:proofErr w:type="spellStart"/>
      <w:r w:rsidRPr="00D3687F">
        <w:rPr>
          <w:rFonts w:ascii="Times New Roman" w:eastAsia="Times New Roman" w:hAnsi="Times New Roman"/>
          <w:lang w:val="lt-LT"/>
        </w:rPr>
        <w:t>hipotirozė</w:t>
      </w:r>
      <w:proofErr w:type="spellEnd"/>
      <w:r w:rsidRPr="00D3687F">
        <w:rPr>
          <w:rFonts w:ascii="Times New Roman" w:eastAsia="Times New Roman" w:hAnsi="Times New Roman"/>
          <w:lang w:val="lt-LT"/>
        </w:rPr>
        <w:t>;</w:t>
      </w:r>
    </w:p>
    <w:p w14:paraId="2CFA6FBF"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paciento arba jo kraujo giminaičių paveldimas raumenų sutrikimas;</w:t>
      </w:r>
    </w:p>
    <w:p w14:paraId="1E9DAD35"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toksinis poveikis raumenims, pasireiškęs ankstesnio gydymo kitokiu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inhibitoriumi arba </w:t>
      </w:r>
      <w:proofErr w:type="spellStart"/>
      <w:r w:rsidRPr="00D3687F">
        <w:rPr>
          <w:rFonts w:ascii="Times New Roman" w:eastAsia="Times New Roman" w:hAnsi="Times New Roman"/>
          <w:lang w:val="lt-LT"/>
        </w:rPr>
        <w:t>fibratu</w:t>
      </w:r>
      <w:proofErr w:type="spellEnd"/>
      <w:r w:rsidRPr="00D3687F">
        <w:rPr>
          <w:rFonts w:ascii="Times New Roman" w:eastAsia="Times New Roman" w:hAnsi="Times New Roman"/>
          <w:lang w:val="lt-LT"/>
        </w:rPr>
        <w:t xml:space="preserve"> metu;</w:t>
      </w:r>
    </w:p>
    <w:p w14:paraId="220A9449"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piktnaudžiavimas alkoholiu;</w:t>
      </w:r>
    </w:p>
    <w:p w14:paraId="0AE779AF"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būklė, kurios metu gali padidėti vaistinio preparato koncentracija kraujo plazmoje;</w:t>
      </w:r>
    </w:p>
    <w:p w14:paraId="6D33D4C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azijietiška kilmė;</w:t>
      </w:r>
    </w:p>
    <w:p w14:paraId="78771548"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 xml:space="preserve">derinimas su </w:t>
      </w:r>
      <w:proofErr w:type="spellStart"/>
      <w:r w:rsidRPr="00D3687F">
        <w:rPr>
          <w:rFonts w:ascii="Times New Roman" w:eastAsia="Times New Roman" w:hAnsi="Times New Roman"/>
          <w:lang w:val="lt-LT"/>
        </w:rPr>
        <w:t>fibratais</w:t>
      </w:r>
      <w:proofErr w:type="spellEnd"/>
      <w:r w:rsidRPr="00D3687F">
        <w:rPr>
          <w:rFonts w:ascii="Times New Roman" w:eastAsia="Times New Roman" w:hAnsi="Times New Roman"/>
          <w:lang w:val="lt-LT"/>
        </w:rPr>
        <w:t xml:space="preserve"> (žr. 4.4, 4.5 ir 5.2 skyrius).</w:t>
      </w:r>
    </w:p>
    <w:p w14:paraId="0B786B8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5C139E9"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4.4</w:t>
      </w:r>
      <w:r w:rsidRPr="00D3687F">
        <w:rPr>
          <w:rFonts w:ascii="Times New Roman" w:eastAsia="Times New Roman" w:hAnsi="Times New Roman"/>
          <w:b/>
          <w:lang w:val="lt-LT"/>
        </w:rPr>
        <w:tab/>
        <w:t>Specialūs įspėjimai ir atsargumo priemonės</w:t>
      </w:r>
    </w:p>
    <w:p w14:paraId="00D777C4" w14:textId="0D532CBD" w:rsidR="00E76E79" w:rsidRDefault="00E76E79" w:rsidP="00E76E79">
      <w:pPr>
        <w:tabs>
          <w:tab w:val="left" w:pos="567"/>
        </w:tabs>
        <w:spacing w:after="0" w:line="240" w:lineRule="auto"/>
        <w:rPr>
          <w:rFonts w:ascii="Times New Roman" w:eastAsia="Times New Roman" w:hAnsi="Times New Roman"/>
          <w:i/>
          <w:lang w:val="lt-LT"/>
        </w:rPr>
      </w:pPr>
    </w:p>
    <w:p w14:paraId="651A3EB1" w14:textId="4FED9390"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Poveikis inkstams</w:t>
      </w:r>
    </w:p>
    <w:p w14:paraId="3AE3F7C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Pacientams, gydomiems didesne, ypač 40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doze, juostelės tyrimu buvo nustatyta </w:t>
      </w:r>
      <w:proofErr w:type="spellStart"/>
      <w:r w:rsidRPr="00D3687F">
        <w:rPr>
          <w:rFonts w:ascii="Times New Roman" w:eastAsia="Times New Roman" w:hAnsi="Times New Roman"/>
          <w:lang w:val="lt-LT"/>
        </w:rPr>
        <w:t>proteinurija</w:t>
      </w:r>
      <w:proofErr w:type="spellEnd"/>
      <w:r w:rsidRPr="00D3687F">
        <w:rPr>
          <w:rFonts w:ascii="Times New Roman" w:eastAsia="Times New Roman" w:hAnsi="Times New Roman"/>
          <w:lang w:val="lt-LT"/>
        </w:rPr>
        <w:t xml:space="preserve">, dažniausiai kanalėlių kilmės. Paprastai ji būdavo trumpalaikė arba protarpinė. Kad </w:t>
      </w:r>
      <w:proofErr w:type="spellStart"/>
      <w:r w:rsidRPr="00D3687F">
        <w:rPr>
          <w:rFonts w:ascii="Times New Roman" w:eastAsia="Times New Roman" w:hAnsi="Times New Roman"/>
          <w:lang w:val="lt-LT"/>
        </w:rPr>
        <w:t>proteinurija</w:t>
      </w:r>
      <w:proofErr w:type="spellEnd"/>
      <w:r w:rsidRPr="00D3687F">
        <w:rPr>
          <w:rFonts w:ascii="Times New Roman" w:eastAsia="Times New Roman" w:hAnsi="Times New Roman"/>
          <w:lang w:val="lt-LT"/>
        </w:rPr>
        <w:t xml:space="preserve"> pranašautų ūminę ar progresuojančią inkstų ligą, neįrodyta (žr. 4.8 skyrių). Gydymo vaistiniu preparatu po to, kai jis pateko į rinką, metu sunkių inkstų reiškinių dažnis buvo didesnis nuo 40 mg dozės. Pacientams, gydomiems 40 mg doze, įprastinių tyrimų metu reikia ištirti ir inkstų funkciją. </w:t>
      </w:r>
    </w:p>
    <w:p w14:paraId="56A451D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8E3D3A8"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Poveikis skeleto raumenims</w:t>
      </w:r>
    </w:p>
    <w:p w14:paraId="573BC33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Bet kokia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doze, ypač </w:t>
      </w:r>
      <w:r w:rsidRPr="00D3687F">
        <w:rPr>
          <w:rFonts w:ascii="Times New Roman" w:eastAsia="Times New Roman" w:hAnsi="Times New Roman"/>
          <w:lang w:val="lt-LT"/>
        </w:rPr>
        <w:sym w:font="Symbol" w:char="F03E"/>
      </w:r>
      <w:r w:rsidRPr="00D3687F">
        <w:rPr>
          <w:rFonts w:ascii="Times New Roman" w:eastAsia="Times New Roman" w:hAnsi="Times New Roman"/>
          <w:lang w:val="lt-LT"/>
        </w:rPr>
        <w:t xml:space="preserve"> 20 mg, gydomiems pacientams buvo poveikio skeleto raumenims, pvz., </w:t>
      </w:r>
      <w:proofErr w:type="spellStart"/>
      <w:r w:rsidRPr="00D3687F">
        <w:rPr>
          <w:rFonts w:ascii="Times New Roman" w:eastAsia="Times New Roman" w:hAnsi="Times New Roman"/>
          <w:lang w:val="lt-LT"/>
        </w:rPr>
        <w:t>mialgijos</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xml:space="preserve">, retai </w:t>
      </w:r>
      <w:r w:rsidRPr="00D3687F">
        <w:rPr>
          <w:rFonts w:ascii="Times New Roman" w:eastAsia="Times New Roman" w:hAnsi="Times New Roman"/>
          <w:lang w:val="lt-LT"/>
        </w:rPr>
        <w:sym w:font="Symbol" w:char="F02D"/>
      </w:r>
      <w:r w:rsidRPr="00D3687F">
        <w:rPr>
          <w:rFonts w:ascii="Times New Roman" w:eastAsia="Times New Roman" w:hAnsi="Times New Roman"/>
          <w:lang w:val="lt-LT"/>
        </w:rPr>
        <w:t xml:space="preserve"> ir </w:t>
      </w:r>
      <w:proofErr w:type="spellStart"/>
      <w:r w:rsidRPr="00D3687F">
        <w:rPr>
          <w:rFonts w:ascii="Times New Roman" w:eastAsia="Times New Roman" w:hAnsi="Times New Roman"/>
          <w:lang w:val="lt-LT"/>
        </w:rPr>
        <w:t>rabdomiolizės</w:t>
      </w:r>
      <w:proofErr w:type="spellEnd"/>
      <w:r w:rsidRPr="00D3687F">
        <w:rPr>
          <w:rFonts w:ascii="Times New Roman" w:eastAsia="Times New Roman" w:hAnsi="Times New Roman"/>
          <w:lang w:val="lt-LT"/>
        </w:rPr>
        <w:t>, atvejų. Kartu su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inhibitoriais vartojant </w:t>
      </w:r>
      <w:proofErr w:type="spellStart"/>
      <w:r w:rsidRPr="00D3687F">
        <w:rPr>
          <w:rFonts w:ascii="Times New Roman" w:eastAsia="Times New Roman" w:hAnsi="Times New Roman"/>
          <w:lang w:val="lt-LT"/>
        </w:rPr>
        <w:t>ezetimibo</w:t>
      </w:r>
      <w:proofErr w:type="spellEnd"/>
      <w:r w:rsidRPr="00D3687F">
        <w:rPr>
          <w:rFonts w:ascii="Times New Roman" w:eastAsia="Times New Roman" w:hAnsi="Times New Roman"/>
          <w:lang w:val="lt-LT"/>
        </w:rPr>
        <w:t xml:space="preserve">, labai retais atvejais stebėta </w:t>
      </w:r>
      <w:proofErr w:type="spellStart"/>
      <w:r w:rsidRPr="00D3687F">
        <w:rPr>
          <w:rFonts w:ascii="Times New Roman" w:eastAsia="Times New Roman" w:hAnsi="Times New Roman"/>
          <w:lang w:val="lt-LT"/>
        </w:rPr>
        <w:t>rabdomiolizė</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Farmakodinaminės</w:t>
      </w:r>
      <w:proofErr w:type="spellEnd"/>
      <w:r w:rsidRPr="00D3687F">
        <w:rPr>
          <w:rFonts w:ascii="Times New Roman" w:eastAsia="Times New Roman" w:hAnsi="Times New Roman"/>
          <w:lang w:val="lt-LT"/>
        </w:rPr>
        <w:t xml:space="preserve"> sąveikos galimybės atmesti negalima (žr. 4.5 skyrių), todėl kartu šių vaistinių </w:t>
      </w:r>
      <w:r w:rsidRPr="00D3687F">
        <w:rPr>
          <w:rFonts w:ascii="Times New Roman" w:eastAsia="Times New Roman" w:hAnsi="Times New Roman"/>
          <w:lang w:val="lt-LT"/>
        </w:rPr>
        <w:lastRenderedPageBreak/>
        <w:t>preparatų reikia vartoti atsargiai. Kaip ir kitokių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inhibitorių atveju, gydymo po to, kai vaistinis preparatas pateko į rinką, metu su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susijusios </w:t>
      </w:r>
      <w:proofErr w:type="spellStart"/>
      <w:r w:rsidRPr="00D3687F">
        <w:rPr>
          <w:rFonts w:ascii="Times New Roman" w:eastAsia="Times New Roman" w:hAnsi="Times New Roman"/>
          <w:lang w:val="lt-LT"/>
        </w:rPr>
        <w:t>rabdomiolizės</w:t>
      </w:r>
      <w:proofErr w:type="spellEnd"/>
      <w:r w:rsidRPr="00D3687F">
        <w:rPr>
          <w:rFonts w:ascii="Times New Roman" w:eastAsia="Times New Roman" w:hAnsi="Times New Roman"/>
          <w:lang w:val="lt-LT"/>
        </w:rPr>
        <w:t xml:space="preserve"> dažnis buvo didesnis nuo 40 mg dozės.</w:t>
      </w:r>
    </w:p>
    <w:p w14:paraId="2ABD50D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BD296CE" w14:textId="77777777" w:rsidR="00E76E79" w:rsidRPr="00D3687F" w:rsidRDefault="00E76E79" w:rsidP="00E76E79">
      <w:pPr>
        <w:tabs>
          <w:tab w:val="left" w:pos="567"/>
        </w:tabs>
        <w:spacing w:after="0" w:line="240" w:lineRule="auto"/>
        <w:rPr>
          <w:rFonts w:ascii="Times New Roman" w:eastAsia="Times New Roman" w:hAnsi="Times New Roman"/>
          <w:i/>
          <w:lang w:val="lt-LT"/>
        </w:rPr>
      </w:pPr>
      <w:proofErr w:type="spellStart"/>
      <w:r w:rsidRPr="00D3687F">
        <w:rPr>
          <w:rFonts w:ascii="Times New Roman" w:eastAsia="Times New Roman" w:hAnsi="Times New Roman"/>
          <w:i/>
          <w:lang w:val="lt-LT"/>
        </w:rPr>
        <w:t>Kreatinkinazės</w:t>
      </w:r>
      <w:proofErr w:type="spellEnd"/>
      <w:r w:rsidRPr="00D3687F">
        <w:rPr>
          <w:rFonts w:ascii="Times New Roman" w:eastAsia="Times New Roman" w:hAnsi="Times New Roman"/>
          <w:i/>
          <w:lang w:val="lt-LT"/>
        </w:rPr>
        <w:t xml:space="preserve"> kiekio tyrimai</w:t>
      </w:r>
    </w:p>
    <w:p w14:paraId="18F022BF"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kiekio negalima tirti po didelio fizinio krūvio arba esant kitoms jos kiekį didinančioms priežastims, kadangi tyrimo duomenis gali būti sunku interpretuoti. Jeigu pradinis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kiekis reikšmingai padidėjęs (daugiau kaip 5 kartus viršija viršutinę normos reikšmę), per 5</w:t>
      </w:r>
      <w:r w:rsidRPr="00D3687F">
        <w:rPr>
          <w:rFonts w:ascii="Times New Roman" w:eastAsia="Times New Roman" w:hAnsi="Times New Roman"/>
          <w:lang w:val="lt-LT"/>
        </w:rPr>
        <w:noBreakHyphen/>
        <w:t xml:space="preserve">7 dienas jį reikia ištirti pakartotinai. Jeigu kartotiniu tyrimu patvirtinama, kad pradinis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kiekis yra daugiau negu 5 kartus didesnis už didžiausią normos reikšmę, šiuo vaistiniu preparatu pradėti gydyti negalima. </w:t>
      </w:r>
    </w:p>
    <w:p w14:paraId="4F71BEEB" w14:textId="77777777" w:rsidR="00E76E79" w:rsidRPr="00D3687F" w:rsidRDefault="00E76E79" w:rsidP="00E76E79">
      <w:pPr>
        <w:tabs>
          <w:tab w:val="left" w:pos="567"/>
        </w:tabs>
        <w:spacing w:after="0" w:line="240" w:lineRule="auto"/>
        <w:rPr>
          <w:rFonts w:ascii="Times New Roman" w:eastAsia="Times New Roman" w:hAnsi="Times New Roman"/>
          <w:u w:val="double"/>
          <w:lang w:val="lt-LT"/>
        </w:rPr>
      </w:pPr>
    </w:p>
    <w:p w14:paraId="59B62CCA" w14:textId="77777777" w:rsidR="00E76E79" w:rsidRPr="00D3687F" w:rsidRDefault="00E76E79" w:rsidP="00E76E79">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Prieš pradedant gydyti</w:t>
      </w:r>
    </w:p>
    <w:p w14:paraId="3CE11F0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Pacientams, kuriems yra </w:t>
      </w:r>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xml:space="preserve"> arba </w:t>
      </w:r>
      <w:proofErr w:type="spellStart"/>
      <w:r w:rsidRPr="00D3687F">
        <w:rPr>
          <w:rFonts w:ascii="Times New Roman" w:eastAsia="Times New Roman" w:hAnsi="Times New Roman"/>
          <w:lang w:val="lt-LT"/>
        </w:rPr>
        <w:t>rabdomiolizės</w:t>
      </w:r>
      <w:proofErr w:type="spellEnd"/>
      <w:r w:rsidRPr="00D3687F">
        <w:rPr>
          <w:rFonts w:ascii="Times New Roman" w:eastAsia="Times New Roman" w:hAnsi="Times New Roman"/>
          <w:lang w:val="lt-LT"/>
        </w:rPr>
        <w:t xml:space="preserve"> rizikos veiksnių,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kaip ir kitokių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inhibitorių, reikia skirti atsargiai. Šiems veiksniams priklauso:</w:t>
      </w:r>
    </w:p>
    <w:p w14:paraId="2370C4C9"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r w:rsidRPr="00D3687F">
        <w:rPr>
          <w:szCs w:val="22"/>
          <w:lang w:val="lt-LT"/>
        </w:rPr>
        <w:t>inkstų funkcijos sutrikimas;</w:t>
      </w:r>
    </w:p>
    <w:p w14:paraId="383A1A0D"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proofErr w:type="spellStart"/>
      <w:r w:rsidRPr="00D3687F">
        <w:rPr>
          <w:szCs w:val="22"/>
          <w:lang w:val="lt-LT"/>
        </w:rPr>
        <w:t>hipotirozė</w:t>
      </w:r>
      <w:proofErr w:type="spellEnd"/>
      <w:r w:rsidRPr="00D3687F">
        <w:rPr>
          <w:szCs w:val="22"/>
          <w:lang w:val="lt-LT"/>
        </w:rPr>
        <w:t>;</w:t>
      </w:r>
    </w:p>
    <w:p w14:paraId="2806460E"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r w:rsidRPr="00D3687F">
        <w:rPr>
          <w:szCs w:val="22"/>
          <w:lang w:val="lt-LT"/>
        </w:rPr>
        <w:t>paciento arba jo kraujo giminaičių paveldimas raumenų sutrikimas;</w:t>
      </w:r>
    </w:p>
    <w:p w14:paraId="13BA5F0E"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r w:rsidRPr="00D3687F">
        <w:rPr>
          <w:szCs w:val="22"/>
          <w:lang w:val="lt-LT"/>
        </w:rPr>
        <w:t>toksinis poveikis raumenims, pasireiškęs ankstesnio gydymo kitokiu HMG-</w:t>
      </w:r>
      <w:proofErr w:type="spellStart"/>
      <w:r w:rsidRPr="00D3687F">
        <w:rPr>
          <w:szCs w:val="22"/>
          <w:lang w:val="lt-LT"/>
        </w:rPr>
        <w:t>KoA</w:t>
      </w:r>
      <w:proofErr w:type="spellEnd"/>
      <w:r w:rsidRPr="00D3687F">
        <w:rPr>
          <w:szCs w:val="22"/>
          <w:lang w:val="lt-LT"/>
        </w:rPr>
        <w:t xml:space="preserve"> reduktazės;</w:t>
      </w:r>
    </w:p>
    <w:p w14:paraId="6FDD5900"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r w:rsidRPr="00D3687F">
        <w:rPr>
          <w:szCs w:val="22"/>
          <w:lang w:val="lt-LT"/>
        </w:rPr>
        <w:t xml:space="preserve">inhibitoriumi arba </w:t>
      </w:r>
      <w:proofErr w:type="spellStart"/>
      <w:r w:rsidRPr="00D3687F">
        <w:rPr>
          <w:szCs w:val="22"/>
          <w:lang w:val="lt-LT"/>
        </w:rPr>
        <w:t>fibratu</w:t>
      </w:r>
      <w:proofErr w:type="spellEnd"/>
      <w:r w:rsidRPr="00D3687F">
        <w:rPr>
          <w:szCs w:val="22"/>
          <w:lang w:val="lt-LT"/>
        </w:rPr>
        <w:t xml:space="preserve"> metu;</w:t>
      </w:r>
    </w:p>
    <w:p w14:paraId="19AC48B1"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r w:rsidRPr="00D3687F">
        <w:rPr>
          <w:szCs w:val="22"/>
          <w:lang w:val="lt-LT"/>
        </w:rPr>
        <w:t>piktnaudžiavimas alkoholiu;</w:t>
      </w:r>
    </w:p>
    <w:p w14:paraId="016D732A"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r w:rsidRPr="00D3687F">
        <w:rPr>
          <w:szCs w:val="22"/>
          <w:lang w:val="lt-LT"/>
        </w:rPr>
        <w:t>vyresnis negu 70 metų amžius;</w:t>
      </w:r>
    </w:p>
    <w:p w14:paraId="5EE7C2F6" w14:textId="77777777" w:rsidR="00E76E79" w:rsidRPr="00D3687F" w:rsidRDefault="00E76E79" w:rsidP="00927814">
      <w:pPr>
        <w:pStyle w:val="Sraopastraipa"/>
        <w:numPr>
          <w:ilvl w:val="0"/>
          <w:numId w:val="17"/>
        </w:numPr>
        <w:tabs>
          <w:tab w:val="left" w:pos="0"/>
        </w:tabs>
        <w:spacing w:line="240" w:lineRule="auto"/>
        <w:ind w:left="567" w:hanging="567"/>
        <w:rPr>
          <w:szCs w:val="22"/>
          <w:lang w:val="lt-LT"/>
        </w:rPr>
      </w:pPr>
      <w:r w:rsidRPr="00D3687F">
        <w:rPr>
          <w:szCs w:val="22"/>
          <w:lang w:val="lt-LT"/>
        </w:rPr>
        <w:t>būklė, kurios metu gali padidėti vaistinio preparato koncentracija kraujo plazmoje (žr. 4.2, 4.5 ir 5.2 skyrius);</w:t>
      </w:r>
    </w:p>
    <w:p w14:paraId="7C2F33C0" w14:textId="77777777" w:rsidR="00E76E79" w:rsidRPr="00D3687F" w:rsidRDefault="00E76E79" w:rsidP="00E76E79">
      <w:pPr>
        <w:numPr>
          <w:ilvl w:val="0"/>
          <w:numId w:val="17"/>
        </w:num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 xml:space="preserve">derinimas su </w:t>
      </w:r>
      <w:proofErr w:type="spellStart"/>
      <w:r w:rsidRPr="00D3687F">
        <w:rPr>
          <w:rFonts w:ascii="Times New Roman" w:eastAsia="Times New Roman" w:hAnsi="Times New Roman"/>
          <w:lang w:val="lt-LT"/>
        </w:rPr>
        <w:t>fibratais</w:t>
      </w:r>
      <w:proofErr w:type="spellEnd"/>
      <w:r w:rsidRPr="00D3687F">
        <w:rPr>
          <w:rFonts w:ascii="Times New Roman" w:eastAsia="Times New Roman" w:hAnsi="Times New Roman"/>
          <w:lang w:val="lt-LT"/>
        </w:rPr>
        <w:t xml:space="preserve"> (žr. 4.4, 4.5 ir 5.2 skyrius).</w:t>
      </w:r>
    </w:p>
    <w:p w14:paraId="39E156F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4D32D1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Tokiems pacientams reikia nustatyti gydymo rizikos ir naudos santykį, be to, juos rekomenduojama kliniškai stebėti. Jei pradinis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kiekis reikšmingai padidėjęs (daugiau kaip 5 kartus viršija viršutinę normos reikšmę), šiuo vaistiniu preparatu pradėti gydyti negalima.</w:t>
      </w:r>
    </w:p>
    <w:p w14:paraId="047469A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106C16E" w14:textId="77777777" w:rsidR="00E76E79" w:rsidRPr="00D3687F" w:rsidRDefault="00E76E79" w:rsidP="00E76E79">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Gydymo metu</w:t>
      </w:r>
    </w:p>
    <w:p w14:paraId="7B37598C"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Reikia paciento paprašyti, kad nedelsdamas praneštų apie dėl neaiškios priežasties atsiradusį raumenų skausmą, silpnumą ar mėšlungį, ypač tuo atveju, jeigu šie simptomai yra susiję su negalavimu arba karščiavimu. Tokiu atveju reikia pamatuoti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kiekį kraujyje. Jei jis ženkliai padidėjęs (daugiau negu 5 kartus viršija didžiausią normos reikšmę) arba jeigu raumenų pažaidos simptomai yra sunkūs ir dienos metu sukelia diskomfortą, šio vaistinio preparato vartojimą reikia nutraukti (net jei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kiekis 5 kartus arba mažiau didesnis už didžiausią normos reikšmę). Jei simptomai išnyksta, o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kiekis sunormalėja, svarstytinas gydymo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arba kitokiu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inhibitoriumi atnaujinimas mažesne doze ir atidžiai pacientą stebint. Pacientams, kuriems raumenų pažeidimo simptomų nėra, įprastine tvarka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kiekio matuoti nebūtina. Gauta labai retų pranešimų apie gydymo </w:t>
      </w:r>
      <w:proofErr w:type="spellStart"/>
      <w:r w:rsidRPr="00D3687F">
        <w:rPr>
          <w:rFonts w:ascii="Times New Roman" w:eastAsia="Times New Roman" w:hAnsi="Times New Roman"/>
          <w:lang w:val="lt-LT"/>
        </w:rPr>
        <w:t>statinais</w:t>
      </w:r>
      <w:proofErr w:type="spellEnd"/>
      <w:r w:rsidRPr="00D3687F">
        <w:rPr>
          <w:rFonts w:ascii="Times New Roman" w:eastAsia="Times New Roman" w:hAnsi="Times New Roman"/>
          <w:lang w:val="lt-LT"/>
        </w:rPr>
        <w:t xml:space="preserve">, įskaitant </w:t>
      </w:r>
      <w:proofErr w:type="spellStart"/>
      <w:r w:rsidRPr="00D3687F">
        <w:rPr>
          <w:rFonts w:ascii="Times New Roman" w:eastAsia="Times New Roman" w:hAnsi="Times New Roman"/>
          <w:lang w:val="lt-LT"/>
        </w:rPr>
        <w:t>rozuvastatiną</w:t>
      </w:r>
      <w:proofErr w:type="spellEnd"/>
      <w:r w:rsidRPr="00D3687F">
        <w:rPr>
          <w:rFonts w:ascii="Times New Roman" w:eastAsia="Times New Roman" w:hAnsi="Times New Roman"/>
          <w:lang w:val="lt-LT"/>
        </w:rPr>
        <w:t xml:space="preserve">, metu bei po jo pasireiškusią imuninių mechanizmų sukeltą </w:t>
      </w:r>
      <w:proofErr w:type="spellStart"/>
      <w:r w:rsidRPr="00D3687F">
        <w:rPr>
          <w:rFonts w:ascii="Times New Roman" w:eastAsia="Times New Roman" w:hAnsi="Times New Roman"/>
          <w:lang w:val="lt-LT"/>
        </w:rPr>
        <w:t>nekrozinę</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miopatiją</w:t>
      </w:r>
      <w:proofErr w:type="spellEnd"/>
      <w:r w:rsidRPr="00D3687F">
        <w:rPr>
          <w:rFonts w:ascii="Times New Roman" w:eastAsia="Times New Roman" w:hAnsi="Times New Roman"/>
          <w:lang w:val="lt-LT"/>
        </w:rPr>
        <w:t xml:space="preserve"> (angl. </w:t>
      </w:r>
      <w:proofErr w:type="spellStart"/>
      <w:r w:rsidRPr="00D3687F">
        <w:rPr>
          <w:rFonts w:ascii="Times New Roman" w:eastAsia="Times New Roman" w:hAnsi="Times New Roman"/>
          <w:i/>
          <w:iCs/>
          <w:lang w:val="lt-LT"/>
        </w:rPr>
        <w:t>immune-mediated</w:t>
      </w:r>
      <w:proofErr w:type="spellEnd"/>
      <w:r w:rsidRPr="00D3687F">
        <w:rPr>
          <w:rFonts w:ascii="Times New Roman" w:eastAsia="Times New Roman" w:hAnsi="Times New Roman"/>
          <w:i/>
          <w:iCs/>
          <w:lang w:val="lt-LT"/>
        </w:rPr>
        <w:t xml:space="preserve"> </w:t>
      </w:r>
      <w:proofErr w:type="spellStart"/>
      <w:r w:rsidRPr="00D3687F">
        <w:rPr>
          <w:rFonts w:ascii="Times New Roman" w:eastAsia="Times New Roman" w:hAnsi="Times New Roman"/>
          <w:i/>
          <w:iCs/>
          <w:lang w:val="lt-LT"/>
        </w:rPr>
        <w:t>necrotising</w:t>
      </w:r>
      <w:proofErr w:type="spellEnd"/>
      <w:r w:rsidRPr="00D3687F">
        <w:rPr>
          <w:rFonts w:ascii="Times New Roman" w:eastAsia="Times New Roman" w:hAnsi="Times New Roman"/>
          <w:i/>
          <w:iCs/>
          <w:lang w:val="lt-LT"/>
        </w:rPr>
        <w:t xml:space="preserve"> </w:t>
      </w:r>
      <w:proofErr w:type="spellStart"/>
      <w:r w:rsidRPr="00D3687F">
        <w:rPr>
          <w:rFonts w:ascii="Times New Roman" w:eastAsia="Times New Roman" w:hAnsi="Times New Roman"/>
          <w:i/>
          <w:iCs/>
          <w:lang w:val="lt-LT"/>
        </w:rPr>
        <w:t>myopathy</w:t>
      </w:r>
      <w:proofErr w:type="spellEnd"/>
      <w:r w:rsidRPr="00D3687F">
        <w:rPr>
          <w:rFonts w:ascii="Times New Roman" w:eastAsia="Times New Roman" w:hAnsi="Times New Roman"/>
          <w:lang w:val="lt-LT"/>
        </w:rPr>
        <w:t xml:space="preserve">, IMNM). IMNM kliniškai pasireiškia proksimalinių raumenų silpnumu ir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kiekio serume padidėjimu, išliekančiais nepaisant gydymo </w:t>
      </w:r>
      <w:proofErr w:type="spellStart"/>
      <w:r w:rsidRPr="00D3687F">
        <w:rPr>
          <w:rFonts w:ascii="Times New Roman" w:eastAsia="Times New Roman" w:hAnsi="Times New Roman"/>
          <w:lang w:val="lt-LT"/>
        </w:rPr>
        <w:t>statinais</w:t>
      </w:r>
      <w:proofErr w:type="spellEnd"/>
      <w:r w:rsidRPr="00D3687F">
        <w:rPr>
          <w:rFonts w:ascii="Times New Roman" w:eastAsia="Times New Roman" w:hAnsi="Times New Roman"/>
          <w:lang w:val="lt-LT"/>
        </w:rPr>
        <w:t xml:space="preserve"> nutraukimo.</w:t>
      </w:r>
    </w:p>
    <w:p w14:paraId="15733FBB" w14:textId="77777777" w:rsidR="00E76E79" w:rsidRDefault="00E76E79" w:rsidP="00E76E79">
      <w:pPr>
        <w:tabs>
          <w:tab w:val="left" w:pos="567"/>
        </w:tabs>
        <w:spacing w:after="0" w:line="240" w:lineRule="auto"/>
        <w:rPr>
          <w:rFonts w:ascii="Times New Roman" w:eastAsia="Times New Roman" w:hAnsi="Times New Roman"/>
          <w:lang w:val="lt-LT"/>
        </w:rPr>
      </w:pPr>
    </w:p>
    <w:p w14:paraId="0486F87E" w14:textId="18350D2E" w:rsidR="00933AD7" w:rsidRDefault="00933AD7" w:rsidP="00933AD7">
      <w:pPr>
        <w:tabs>
          <w:tab w:val="left" w:pos="567"/>
        </w:tabs>
        <w:spacing w:after="0" w:line="240" w:lineRule="auto"/>
        <w:rPr>
          <w:rFonts w:ascii="Times New Roman" w:eastAsia="Times New Roman" w:hAnsi="Times New Roman"/>
          <w:lang w:val="lt-LT"/>
        </w:rPr>
      </w:pPr>
      <w:r w:rsidRPr="00933AD7">
        <w:rPr>
          <w:rFonts w:ascii="Times New Roman" w:eastAsia="Times New Roman" w:hAnsi="Times New Roman"/>
          <w:lang w:val="lt-LT"/>
        </w:rPr>
        <w:t xml:space="preserve">Kai kuriais atvejais buvo pranešta, kad </w:t>
      </w:r>
      <w:proofErr w:type="spellStart"/>
      <w:r w:rsidRPr="00933AD7">
        <w:rPr>
          <w:rFonts w:ascii="Times New Roman" w:eastAsia="Times New Roman" w:hAnsi="Times New Roman"/>
          <w:lang w:val="lt-LT"/>
        </w:rPr>
        <w:t>statinai</w:t>
      </w:r>
      <w:proofErr w:type="spellEnd"/>
      <w:r w:rsidRPr="00933AD7">
        <w:rPr>
          <w:rFonts w:ascii="Times New Roman" w:eastAsia="Times New Roman" w:hAnsi="Times New Roman"/>
          <w:lang w:val="lt-LT"/>
        </w:rPr>
        <w:t xml:space="preserve"> gali sukelti naujai išsivysčiusią arba pasunkinti anksčiau buvusią </w:t>
      </w:r>
      <w:proofErr w:type="spellStart"/>
      <w:r w:rsidRPr="00933AD7">
        <w:rPr>
          <w:rFonts w:ascii="Times New Roman" w:eastAsia="Times New Roman" w:hAnsi="Times New Roman"/>
          <w:lang w:val="lt-LT"/>
        </w:rPr>
        <w:t>miasteniją</w:t>
      </w:r>
      <w:proofErr w:type="spellEnd"/>
      <w:r w:rsidRPr="00933AD7">
        <w:rPr>
          <w:rFonts w:ascii="Times New Roman" w:eastAsia="Times New Roman" w:hAnsi="Times New Roman"/>
          <w:lang w:val="lt-LT"/>
        </w:rPr>
        <w:t xml:space="preserve"> ar akių </w:t>
      </w:r>
      <w:proofErr w:type="spellStart"/>
      <w:r w:rsidRPr="00933AD7">
        <w:rPr>
          <w:rFonts w:ascii="Times New Roman" w:eastAsia="Times New Roman" w:hAnsi="Times New Roman"/>
          <w:lang w:val="lt-LT"/>
        </w:rPr>
        <w:t>miasteniją</w:t>
      </w:r>
      <w:proofErr w:type="spellEnd"/>
      <w:r w:rsidRPr="00933AD7">
        <w:rPr>
          <w:rFonts w:ascii="Times New Roman" w:eastAsia="Times New Roman" w:hAnsi="Times New Roman"/>
          <w:lang w:val="lt-LT"/>
        </w:rPr>
        <w:t xml:space="preserve"> (žr. 4.8 skyrių).</w:t>
      </w:r>
      <w:r w:rsidR="00984E37">
        <w:rPr>
          <w:rFonts w:ascii="Times New Roman" w:eastAsia="Times New Roman" w:hAnsi="Times New Roman"/>
          <w:lang w:val="lt-LT"/>
        </w:rPr>
        <w:t xml:space="preserve"> </w:t>
      </w:r>
      <w:r w:rsidRPr="00933AD7">
        <w:rPr>
          <w:rFonts w:ascii="Times New Roman" w:eastAsia="Times New Roman" w:hAnsi="Times New Roman"/>
          <w:lang w:val="lt-LT"/>
        </w:rPr>
        <w:t>Pasunkėjus simptomams,</w:t>
      </w:r>
      <w:r w:rsidR="00755D8B">
        <w:rPr>
          <w:rFonts w:ascii="Times New Roman" w:eastAsia="Times New Roman" w:hAnsi="Times New Roman"/>
          <w:lang w:val="lt-LT"/>
        </w:rPr>
        <w:t xml:space="preserve"> </w:t>
      </w:r>
      <w:proofErr w:type="spellStart"/>
      <w:r w:rsidR="00755D8B">
        <w:rPr>
          <w:rFonts w:ascii="Times New Roman" w:eastAsia="Times New Roman" w:hAnsi="Times New Roman"/>
          <w:lang w:val="lt-LT"/>
        </w:rPr>
        <w:t>Rosuvastatin</w:t>
      </w:r>
      <w:proofErr w:type="spellEnd"/>
      <w:r w:rsidR="00755D8B">
        <w:rPr>
          <w:rFonts w:ascii="Times New Roman" w:eastAsia="Times New Roman" w:hAnsi="Times New Roman"/>
          <w:lang w:val="lt-LT"/>
        </w:rPr>
        <w:t xml:space="preserve"> </w:t>
      </w:r>
      <w:proofErr w:type="spellStart"/>
      <w:r w:rsidR="00755D8B">
        <w:rPr>
          <w:rFonts w:ascii="Times New Roman" w:eastAsia="Times New Roman" w:hAnsi="Times New Roman"/>
          <w:lang w:val="lt-LT"/>
        </w:rPr>
        <w:t>Accord</w:t>
      </w:r>
      <w:proofErr w:type="spellEnd"/>
      <w:r w:rsidR="00755D8B">
        <w:rPr>
          <w:rFonts w:ascii="Times New Roman" w:eastAsia="Times New Roman" w:hAnsi="Times New Roman"/>
          <w:lang w:val="lt-LT"/>
        </w:rPr>
        <w:t xml:space="preserve"> vartojimą</w:t>
      </w:r>
      <w:r w:rsidRPr="00933AD7">
        <w:rPr>
          <w:rFonts w:ascii="Times New Roman" w:eastAsia="Times New Roman" w:hAnsi="Times New Roman"/>
          <w:lang w:val="lt-LT"/>
        </w:rPr>
        <w:t xml:space="preserve"> reikia nutraukti.</w:t>
      </w:r>
      <w:r w:rsidR="00984E37">
        <w:rPr>
          <w:rFonts w:ascii="Times New Roman" w:eastAsia="Times New Roman" w:hAnsi="Times New Roman"/>
          <w:lang w:val="lt-LT"/>
        </w:rPr>
        <w:t xml:space="preserve"> </w:t>
      </w:r>
      <w:r w:rsidRPr="00933AD7">
        <w:rPr>
          <w:rFonts w:ascii="Times New Roman" w:eastAsia="Times New Roman" w:hAnsi="Times New Roman"/>
          <w:lang w:val="lt-LT"/>
        </w:rPr>
        <w:t xml:space="preserve">Yra pranešta apie atkryčius, kai tas pats arba kitas </w:t>
      </w:r>
      <w:proofErr w:type="spellStart"/>
      <w:r w:rsidRPr="00933AD7">
        <w:rPr>
          <w:rFonts w:ascii="Times New Roman" w:eastAsia="Times New Roman" w:hAnsi="Times New Roman"/>
          <w:lang w:val="lt-LT"/>
        </w:rPr>
        <w:t>statinas</w:t>
      </w:r>
      <w:proofErr w:type="spellEnd"/>
      <w:r w:rsidRPr="00933AD7">
        <w:rPr>
          <w:rFonts w:ascii="Times New Roman" w:eastAsia="Times New Roman" w:hAnsi="Times New Roman"/>
          <w:lang w:val="lt-LT"/>
        </w:rPr>
        <w:t xml:space="preserve"> buvo (pakartotinai) paskirtas.</w:t>
      </w:r>
    </w:p>
    <w:p w14:paraId="4644F9AC" w14:textId="77777777" w:rsidR="00933AD7" w:rsidRPr="00D3687F" w:rsidRDefault="00933AD7" w:rsidP="00E76E79">
      <w:pPr>
        <w:tabs>
          <w:tab w:val="left" w:pos="567"/>
        </w:tabs>
        <w:spacing w:after="0" w:line="240" w:lineRule="auto"/>
        <w:rPr>
          <w:rFonts w:ascii="Times New Roman" w:eastAsia="Times New Roman" w:hAnsi="Times New Roman"/>
          <w:lang w:val="lt-LT"/>
        </w:rPr>
      </w:pPr>
    </w:p>
    <w:p w14:paraId="0160AF4C"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Klinikinių tyrimų metu nedideliam skaičiui pacientų,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vartojusių kartu su kitais vaistiniais preparatais, poveikio skeleto raumenims padažnėjimo nestebėta. Vis dėlto pacientams, gydomiems kitokiais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inhibitoriais kartu su fibrino rūgšties dariniais, įskaitant </w:t>
      </w:r>
      <w:proofErr w:type="spellStart"/>
      <w:r w:rsidRPr="00D3687F">
        <w:rPr>
          <w:rFonts w:ascii="Times New Roman" w:eastAsia="Times New Roman" w:hAnsi="Times New Roman"/>
          <w:lang w:val="lt-LT"/>
        </w:rPr>
        <w:t>gemfibrozilį</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ciklosporinu</w:t>
      </w:r>
      <w:proofErr w:type="spellEnd"/>
      <w:r w:rsidRPr="00D3687F">
        <w:rPr>
          <w:rFonts w:ascii="Times New Roman" w:eastAsia="Times New Roman" w:hAnsi="Times New Roman"/>
          <w:lang w:val="lt-LT"/>
        </w:rPr>
        <w:t xml:space="preserve">, nikotino rūgštimi, </w:t>
      </w:r>
      <w:proofErr w:type="spellStart"/>
      <w:r w:rsidRPr="00D3687F">
        <w:rPr>
          <w:rFonts w:ascii="Times New Roman" w:eastAsia="Times New Roman" w:hAnsi="Times New Roman"/>
          <w:lang w:val="lt-LT"/>
        </w:rPr>
        <w:t>azolų</w:t>
      </w:r>
      <w:proofErr w:type="spellEnd"/>
      <w:r w:rsidRPr="00D3687F">
        <w:rPr>
          <w:rFonts w:ascii="Times New Roman" w:eastAsia="Times New Roman" w:hAnsi="Times New Roman"/>
          <w:lang w:val="lt-LT"/>
        </w:rPr>
        <w:t xml:space="preserve"> grupės priešgrybeliniais preparatais, proteazės </w:t>
      </w:r>
      <w:r w:rsidRPr="00D3687F">
        <w:rPr>
          <w:rFonts w:ascii="Times New Roman" w:eastAsia="Times New Roman" w:hAnsi="Times New Roman"/>
          <w:lang w:val="lt-LT"/>
        </w:rPr>
        <w:lastRenderedPageBreak/>
        <w:t xml:space="preserve">inhibitoriais ar </w:t>
      </w:r>
      <w:proofErr w:type="spellStart"/>
      <w:r w:rsidRPr="00D3687F">
        <w:rPr>
          <w:rFonts w:ascii="Times New Roman" w:eastAsia="Times New Roman" w:hAnsi="Times New Roman"/>
          <w:lang w:val="lt-LT"/>
        </w:rPr>
        <w:t>makrolidų</w:t>
      </w:r>
      <w:proofErr w:type="spellEnd"/>
      <w:r w:rsidRPr="00D3687F">
        <w:rPr>
          <w:rFonts w:ascii="Times New Roman" w:eastAsia="Times New Roman" w:hAnsi="Times New Roman"/>
          <w:lang w:val="lt-LT"/>
        </w:rPr>
        <w:t xml:space="preserve"> grupės antibiotikais, dažniau pasireiškė </w:t>
      </w:r>
      <w:proofErr w:type="spellStart"/>
      <w:r w:rsidRPr="00D3687F">
        <w:rPr>
          <w:rFonts w:ascii="Times New Roman" w:eastAsia="Times New Roman" w:hAnsi="Times New Roman"/>
          <w:lang w:val="lt-LT"/>
        </w:rPr>
        <w:t>miozitas</w:t>
      </w:r>
      <w:proofErr w:type="spellEnd"/>
      <w:r w:rsidRPr="00D3687F">
        <w:rPr>
          <w:rFonts w:ascii="Times New Roman" w:eastAsia="Times New Roman" w:hAnsi="Times New Roman"/>
          <w:lang w:val="lt-LT"/>
        </w:rPr>
        <w:t xml:space="preserve"> ir </w:t>
      </w:r>
      <w:proofErr w:type="spellStart"/>
      <w:r w:rsidRPr="00D3687F">
        <w:rPr>
          <w:rFonts w:ascii="Times New Roman" w:eastAsia="Times New Roman" w:hAnsi="Times New Roman"/>
          <w:lang w:val="lt-LT"/>
        </w:rPr>
        <w:t>miopatija</w:t>
      </w:r>
      <w:proofErr w:type="spellEnd"/>
      <w:r w:rsidRPr="00D3687F">
        <w:rPr>
          <w:rFonts w:ascii="Times New Roman" w:eastAsia="Times New Roman" w:hAnsi="Times New Roman"/>
          <w:lang w:val="lt-LT"/>
        </w:rPr>
        <w:t>. Kartu su kai kuriais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inhibitoriais vartojamas </w:t>
      </w:r>
      <w:proofErr w:type="spellStart"/>
      <w:r w:rsidRPr="00D3687F">
        <w:rPr>
          <w:rFonts w:ascii="Times New Roman" w:eastAsia="Times New Roman" w:hAnsi="Times New Roman"/>
          <w:lang w:val="lt-LT"/>
        </w:rPr>
        <w:t>gemfibrozilis</w:t>
      </w:r>
      <w:proofErr w:type="spellEnd"/>
      <w:r w:rsidRPr="00D3687F">
        <w:rPr>
          <w:rFonts w:ascii="Times New Roman" w:eastAsia="Times New Roman" w:hAnsi="Times New Roman"/>
          <w:lang w:val="lt-LT"/>
        </w:rPr>
        <w:t xml:space="preserve"> didina </w:t>
      </w:r>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xml:space="preserve"> riziką, todėl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derinti su </w:t>
      </w:r>
      <w:proofErr w:type="spellStart"/>
      <w:r w:rsidRPr="00D3687F">
        <w:rPr>
          <w:rFonts w:ascii="Times New Roman" w:eastAsia="Times New Roman" w:hAnsi="Times New Roman"/>
          <w:lang w:val="lt-LT"/>
        </w:rPr>
        <w:t>gemfibroziliu</w:t>
      </w:r>
      <w:proofErr w:type="spellEnd"/>
      <w:r w:rsidRPr="00D3687F">
        <w:rPr>
          <w:rFonts w:ascii="Times New Roman" w:eastAsia="Times New Roman" w:hAnsi="Times New Roman"/>
          <w:lang w:val="lt-LT"/>
        </w:rPr>
        <w:t xml:space="preserve"> nerekomenduojama.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derinant su </w:t>
      </w:r>
      <w:proofErr w:type="spellStart"/>
      <w:r w:rsidRPr="00D3687F">
        <w:rPr>
          <w:rFonts w:ascii="Times New Roman" w:eastAsia="Times New Roman" w:hAnsi="Times New Roman"/>
          <w:lang w:val="lt-LT"/>
        </w:rPr>
        <w:t>fibratais</w:t>
      </w:r>
      <w:proofErr w:type="spellEnd"/>
      <w:r w:rsidRPr="00D3687F">
        <w:rPr>
          <w:rFonts w:ascii="Times New Roman" w:eastAsia="Times New Roman" w:hAnsi="Times New Roman"/>
          <w:lang w:val="lt-LT"/>
        </w:rPr>
        <w:t xml:space="preserve"> ar nikotino rūgštimi, reikia atidžiai įvertinti tolesnio lipidų kiekio kitimo naudos ir gydymo tokiu deriniu keliamos rizikos santykį. 40 mg dozę kartu su </w:t>
      </w:r>
      <w:proofErr w:type="spellStart"/>
      <w:r w:rsidRPr="00D3687F">
        <w:rPr>
          <w:rFonts w:ascii="Times New Roman" w:eastAsia="Times New Roman" w:hAnsi="Times New Roman"/>
          <w:lang w:val="lt-LT"/>
        </w:rPr>
        <w:t>fibratais</w:t>
      </w:r>
      <w:proofErr w:type="spellEnd"/>
      <w:r w:rsidRPr="00D3687F">
        <w:rPr>
          <w:rFonts w:ascii="Times New Roman" w:eastAsia="Times New Roman" w:hAnsi="Times New Roman"/>
          <w:lang w:val="lt-LT"/>
        </w:rPr>
        <w:t xml:space="preserve"> vartoti draudžiama (žr. 4.5 ir 4.8 skyrius).</w:t>
      </w:r>
    </w:p>
    <w:p w14:paraId="7531993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AD01CC4" w14:textId="7979C14C"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negalima vartoti kartu su sisteminėmis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rūgščių formulėmis arba 7 dienas po gydymo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rūgštimi nutraukimo. Pacientams, kuriems gydymas sistemine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rūgštimi yra būtinas, gydymą </w:t>
      </w:r>
      <w:proofErr w:type="spellStart"/>
      <w:r w:rsidRPr="00D3687F">
        <w:rPr>
          <w:rFonts w:ascii="Times New Roman" w:eastAsia="Times New Roman" w:hAnsi="Times New Roman"/>
          <w:lang w:val="lt-LT"/>
        </w:rPr>
        <w:t>statinu</w:t>
      </w:r>
      <w:proofErr w:type="spellEnd"/>
      <w:r w:rsidRPr="00D3687F">
        <w:rPr>
          <w:rFonts w:ascii="Times New Roman" w:eastAsia="Times New Roman" w:hAnsi="Times New Roman"/>
          <w:lang w:val="lt-LT"/>
        </w:rPr>
        <w:t xml:space="preserve"> reikia nutraukti, kol bus taikomas gydymas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rūgštimi. Buvo gauta pranešimų apie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rūgštį ir </w:t>
      </w:r>
      <w:proofErr w:type="spellStart"/>
      <w:r w:rsidRPr="00D3687F">
        <w:rPr>
          <w:rFonts w:ascii="Times New Roman" w:eastAsia="Times New Roman" w:hAnsi="Times New Roman"/>
          <w:lang w:val="lt-LT"/>
        </w:rPr>
        <w:t>statinus</w:t>
      </w:r>
      <w:proofErr w:type="spellEnd"/>
      <w:r w:rsidRPr="00D3687F">
        <w:rPr>
          <w:rFonts w:ascii="Times New Roman" w:eastAsia="Times New Roman" w:hAnsi="Times New Roman"/>
          <w:lang w:val="lt-LT"/>
        </w:rPr>
        <w:t xml:space="preserve"> kartu vartojantiems pacientams pasireiškusią </w:t>
      </w:r>
      <w:proofErr w:type="spellStart"/>
      <w:r w:rsidRPr="00D3687F">
        <w:rPr>
          <w:rFonts w:ascii="Times New Roman" w:eastAsia="Times New Roman" w:hAnsi="Times New Roman"/>
          <w:lang w:val="lt-LT"/>
        </w:rPr>
        <w:t>rabdomiolizę</w:t>
      </w:r>
      <w:proofErr w:type="spellEnd"/>
      <w:r w:rsidRPr="00D3687F">
        <w:rPr>
          <w:rFonts w:ascii="Times New Roman" w:eastAsia="Times New Roman" w:hAnsi="Times New Roman"/>
          <w:lang w:val="lt-LT"/>
        </w:rPr>
        <w:t xml:space="preserve"> (įskaitant mirtinus atvejus) (žr. 4.5 skyrių). Pasireiškus bet kokiems raumenų nusilpimo, skausmo ar jautrumo simptomams, pacientams turi būti patarta nedelsiant kreiptis į gydytoją. </w:t>
      </w:r>
      <w:proofErr w:type="spellStart"/>
      <w:r w:rsidRPr="00D3687F">
        <w:rPr>
          <w:rFonts w:ascii="Times New Roman" w:eastAsia="Times New Roman" w:hAnsi="Times New Roman"/>
          <w:lang w:val="lt-LT"/>
        </w:rPr>
        <w:t>Statino</w:t>
      </w:r>
      <w:proofErr w:type="spellEnd"/>
      <w:r w:rsidRPr="00D3687F">
        <w:rPr>
          <w:rFonts w:ascii="Times New Roman" w:eastAsia="Times New Roman" w:hAnsi="Times New Roman"/>
          <w:lang w:val="lt-LT"/>
        </w:rPr>
        <w:t xml:space="preserve"> terapija gali būti vėl taikoma praėjus septynioms dienoms nuo paskutinės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rūgšties dozės suvartojimo. Išskirtinėmis aplinkybėmis, kai reikia taikyti ilgalaikį gydymą sistemine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rūgštimi, pvz., gydant sunkias infekcijas, būtinybė kartu vartoti </w:t>
      </w:r>
      <w:proofErr w:type="spellStart"/>
      <w:r w:rsidR="00EE3897" w:rsidRPr="00D3687F">
        <w:rPr>
          <w:rFonts w:ascii="Times New Roman" w:eastAsia="Times New Roman" w:hAnsi="Times New Roman"/>
          <w:lang w:val="lt-LT"/>
        </w:rPr>
        <w:t>rozuvastatiną</w:t>
      </w:r>
      <w:proofErr w:type="spellEnd"/>
      <w:r w:rsidR="00EE3897" w:rsidRPr="00D3687F">
        <w:rPr>
          <w:rFonts w:ascii="Times New Roman" w:eastAsia="Times New Roman" w:hAnsi="Times New Roman"/>
          <w:lang w:val="lt-LT"/>
        </w:rPr>
        <w:t xml:space="preserve"> </w:t>
      </w:r>
      <w:r w:rsidRPr="00D3687F">
        <w:rPr>
          <w:rFonts w:ascii="Times New Roman" w:eastAsia="Times New Roman" w:hAnsi="Times New Roman"/>
          <w:lang w:val="lt-LT"/>
        </w:rPr>
        <w:t xml:space="preserve">ir </w:t>
      </w:r>
      <w:proofErr w:type="spellStart"/>
      <w:r w:rsidRPr="00D3687F">
        <w:rPr>
          <w:rFonts w:ascii="Times New Roman" w:eastAsia="Times New Roman" w:hAnsi="Times New Roman"/>
          <w:lang w:val="lt-LT"/>
        </w:rPr>
        <w:t>fuzido</w:t>
      </w:r>
      <w:proofErr w:type="spellEnd"/>
      <w:r w:rsidRPr="00D3687F">
        <w:rPr>
          <w:rFonts w:ascii="Times New Roman" w:eastAsia="Times New Roman" w:hAnsi="Times New Roman"/>
          <w:lang w:val="lt-LT"/>
        </w:rPr>
        <w:t xml:space="preserve"> rūgštį turi būti apsvarstyta kiekvienu atskiru atveju ir atidžiai stebint gydytojams.</w:t>
      </w:r>
    </w:p>
    <w:p w14:paraId="6CEC505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0D3CC5D" w14:textId="77777777" w:rsidR="00E76E79"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Pacientų, sergančių sunkiomis ūminėmis ligomis, keliančiomis įtarimą, kad gali būti </w:t>
      </w:r>
      <w:proofErr w:type="spellStart"/>
      <w:r w:rsidRPr="00D3687F">
        <w:rPr>
          <w:rFonts w:ascii="Times New Roman" w:eastAsia="Times New Roman" w:hAnsi="Times New Roman"/>
          <w:lang w:val="lt-LT"/>
        </w:rPr>
        <w:t>miopatija</w:t>
      </w:r>
      <w:proofErr w:type="spellEnd"/>
      <w:r w:rsidRPr="00D3687F">
        <w:rPr>
          <w:rFonts w:ascii="Times New Roman" w:eastAsia="Times New Roman" w:hAnsi="Times New Roman"/>
          <w:lang w:val="lt-LT"/>
        </w:rPr>
        <w:t xml:space="preserve">, arba skatinančiomis antrinio inkstų nepakankamumo pasireiškimą dėl </w:t>
      </w:r>
      <w:proofErr w:type="spellStart"/>
      <w:r w:rsidRPr="00D3687F">
        <w:rPr>
          <w:rFonts w:ascii="Times New Roman" w:eastAsia="Times New Roman" w:hAnsi="Times New Roman"/>
          <w:lang w:val="lt-LT"/>
        </w:rPr>
        <w:t>rabdomiolizės</w:t>
      </w:r>
      <w:proofErr w:type="spellEnd"/>
      <w:r w:rsidRPr="00D3687F">
        <w:rPr>
          <w:rFonts w:ascii="Times New Roman" w:eastAsia="Times New Roman" w:hAnsi="Times New Roman"/>
          <w:lang w:val="lt-LT"/>
        </w:rPr>
        <w:t xml:space="preserve"> (pvz., sepsiu, </w:t>
      </w:r>
      <w:proofErr w:type="spellStart"/>
      <w:r w:rsidRPr="00D3687F">
        <w:rPr>
          <w:rFonts w:ascii="Times New Roman" w:eastAsia="Times New Roman" w:hAnsi="Times New Roman"/>
          <w:lang w:val="lt-LT"/>
        </w:rPr>
        <w:t>hipotenzija</w:t>
      </w:r>
      <w:proofErr w:type="spellEnd"/>
      <w:r w:rsidRPr="00D3687F">
        <w:rPr>
          <w:rFonts w:ascii="Times New Roman" w:eastAsia="Times New Roman" w:hAnsi="Times New Roman"/>
          <w:lang w:val="lt-LT"/>
        </w:rPr>
        <w:t xml:space="preserve">, didelės apimties operacija, trauma, sunkus metabolizmo, endokrininės sistemos arba elektrolitų pusiausvyros sutrikimas arba nekontroliuojami traukuliai),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gydyti negalima.</w:t>
      </w:r>
    </w:p>
    <w:p w14:paraId="33957C2E" w14:textId="77777777" w:rsidR="00747CD9" w:rsidRDefault="00747CD9" w:rsidP="00E76E79">
      <w:pPr>
        <w:tabs>
          <w:tab w:val="left" w:pos="567"/>
        </w:tabs>
        <w:spacing w:after="0" w:line="240" w:lineRule="auto"/>
        <w:rPr>
          <w:rFonts w:ascii="Times New Roman" w:eastAsia="Times New Roman" w:hAnsi="Times New Roman"/>
          <w:lang w:val="lt-LT"/>
        </w:rPr>
      </w:pPr>
    </w:p>
    <w:p w14:paraId="1DF43331" w14:textId="77777777" w:rsidR="00747CD9" w:rsidRPr="002E249D" w:rsidRDefault="00747CD9" w:rsidP="00747CD9">
      <w:pPr>
        <w:spacing w:after="0" w:line="240" w:lineRule="auto"/>
        <w:rPr>
          <w:rFonts w:ascii="Times New Roman" w:eastAsia="Times New Roman" w:hAnsi="Times New Roman"/>
          <w:u w:val="single"/>
          <w:lang w:val="lt-LT" w:eastAsia="en-GB"/>
        </w:rPr>
      </w:pPr>
      <w:r>
        <w:rPr>
          <w:rFonts w:ascii="Times New Roman" w:eastAsia="Times New Roman" w:hAnsi="Times New Roman"/>
          <w:u w:val="single"/>
          <w:lang w:val="lt-LT" w:eastAsia="en-GB"/>
        </w:rPr>
        <w:t>Sunkios nepageidaujamos odos reakcijos</w:t>
      </w:r>
    </w:p>
    <w:p w14:paraId="3C5C9520" w14:textId="77777777" w:rsidR="00747CD9" w:rsidRPr="0068625D" w:rsidRDefault="00747CD9" w:rsidP="00747CD9">
      <w:pPr>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P</w:t>
      </w:r>
      <w:r w:rsidRPr="0068625D">
        <w:rPr>
          <w:rFonts w:ascii="Times New Roman" w:eastAsia="Times New Roman" w:hAnsi="Times New Roman"/>
          <w:lang w:val="lt-LT" w:eastAsia="en-GB"/>
        </w:rPr>
        <w:t xml:space="preserve">ranešta apie </w:t>
      </w:r>
      <w:r>
        <w:rPr>
          <w:rFonts w:ascii="Times New Roman" w:eastAsia="Times New Roman" w:hAnsi="Times New Roman"/>
          <w:lang w:val="lt-LT" w:eastAsia="en-GB"/>
        </w:rPr>
        <w:t xml:space="preserve">su </w:t>
      </w:r>
      <w:proofErr w:type="spellStart"/>
      <w:r>
        <w:rPr>
          <w:rFonts w:ascii="Times New Roman" w:eastAsia="Times New Roman" w:hAnsi="Times New Roman"/>
          <w:lang w:val="lt-LT" w:eastAsia="en-GB"/>
        </w:rPr>
        <w:t>rozuvastatino</w:t>
      </w:r>
      <w:proofErr w:type="spellEnd"/>
      <w:r>
        <w:rPr>
          <w:rFonts w:ascii="Times New Roman" w:eastAsia="Times New Roman" w:hAnsi="Times New Roman"/>
          <w:lang w:val="lt-LT" w:eastAsia="en-GB"/>
        </w:rPr>
        <w:t xml:space="preserve"> vartojimu susijusias </w:t>
      </w:r>
      <w:r w:rsidRPr="0068625D">
        <w:rPr>
          <w:rFonts w:ascii="Times New Roman" w:eastAsia="Times New Roman" w:hAnsi="Times New Roman"/>
          <w:lang w:val="lt-LT" w:eastAsia="en-GB"/>
        </w:rPr>
        <w:t xml:space="preserve">sunkias odos nepageidaujamas reakcijas, įskaitant </w:t>
      </w:r>
      <w:proofErr w:type="spellStart"/>
      <w:r w:rsidRPr="0068625D">
        <w:rPr>
          <w:rFonts w:ascii="Times New Roman" w:eastAsia="Times New Roman" w:hAnsi="Times New Roman"/>
          <w:lang w:val="lt-LT" w:eastAsia="en-GB"/>
        </w:rPr>
        <w:t>Stivenso</w:t>
      </w:r>
      <w:proofErr w:type="spellEnd"/>
      <w:r w:rsidRPr="0068625D">
        <w:rPr>
          <w:rFonts w:ascii="Times New Roman" w:eastAsia="Times New Roman" w:hAnsi="Times New Roman"/>
          <w:lang w:val="lt-LT" w:eastAsia="en-GB"/>
        </w:rPr>
        <w:t xml:space="preserve">-Džonsono </w:t>
      </w:r>
      <w:r>
        <w:rPr>
          <w:rFonts w:ascii="Times New Roman" w:eastAsia="Times New Roman" w:hAnsi="Times New Roman"/>
          <w:lang w:val="lt-LT" w:eastAsia="en-GB"/>
        </w:rPr>
        <w:t>(</w:t>
      </w:r>
      <w:proofErr w:type="spellStart"/>
      <w:r w:rsidRPr="0068625D">
        <w:rPr>
          <w:rFonts w:ascii="Times New Roman" w:hAnsi="Times New Roman"/>
          <w:i/>
          <w:lang w:val="lt-LT"/>
        </w:rPr>
        <w:t>Stevens-Johnson</w:t>
      </w:r>
      <w:proofErr w:type="spellEnd"/>
      <w:r>
        <w:rPr>
          <w:rFonts w:ascii="Times New Roman" w:eastAsia="Times New Roman" w:hAnsi="Times New Roman"/>
          <w:lang w:val="lt-LT" w:eastAsia="en-GB"/>
        </w:rPr>
        <w:t xml:space="preserve">) </w:t>
      </w:r>
      <w:r w:rsidRPr="0068625D">
        <w:rPr>
          <w:rFonts w:ascii="Times New Roman" w:eastAsia="Times New Roman" w:hAnsi="Times New Roman"/>
          <w:lang w:val="lt-LT" w:eastAsia="en-GB"/>
        </w:rPr>
        <w:t>sindromą (S</w:t>
      </w:r>
      <w:r>
        <w:rPr>
          <w:rFonts w:ascii="Times New Roman" w:eastAsia="Times New Roman" w:hAnsi="Times New Roman"/>
          <w:lang w:val="lt-LT" w:eastAsia="en-GB"/>
        </w:rPr>
        <w:t>D</w:t>
      </w:r>
      <w:r w:rsidRPr="0068625D">
        <w:rPr>
          <w:rFonts w:ascii="Times New Roman" w:eastAsia="Times New Roman" w:hAnsi="Times New Roman"/>
          <w:lang w:val="lt-LT" w:eastAsia="en-GB"/>
        </w:rPr>
        <w:t xml:space="preserve">S) </w:t>
      </w:r>
      <w:r>
        <w:rPr>
          <w:rFonts w:ascii="Times New Roman" w:eastAsia="Times New Roman" w:hAnsi="Times New Roman"/>
          <w:lang w:val="lt-LT" w:eastAsia="en-GB"/>
        </w:rPr>
        <w:t>ir</w:t>
      </w:r>
      <w:r w:rsidRPr="0068625D">
        <w:rPr>
          <w:rFonts w:ascii="Times New Roman" w:eastAsia="Times New Roman" w:hAnsi="Times New Roman"/>
          <w:lang w:val="lt-LT" w:eastAsia="en-GB"/>
        </w:rPr>
        <w:t xml:space="preserve"> reakciją į vaistinį preparatą su </w:t>
      </w:r>
      <w:proofErr w:type="spellStart"/>
      <w:r w:rsidRPr="0068625D">
        <w:rPr>
          <w:rFonts w:ascii="Times New Roman" w:eastAsia="Times New Roman" w:hAnsi="Times New Roman"/>
          <w:lang w:val="lt-LT" w:eastAsia="en-GB"/>
        </w:rPr>
        <w:t>eozinofilija</w:t>
      </w:r>
      <w:proofErr w:type="spellEnd"/>
      <w:r w:rsidRPr="0068625D">
        <w:rPr>
          <w:rFonts w:ascii="Times New Roman" w:eastAsia="Times New Roman" w:hAnsi="Times New Roman"/>
          <w:lang w:val="lt-LT" w:eastAsia="en-GB"/>
        </w:rPr>
        <w:t xml:space="preserve"> ir sisteminiais simptomais (</w:t>
      </w:r>
      <w:r w:rsidRPr="00FE3B10">
        <w:rPr>
          <w:rFonts w:ascii="Times New Roman" w:eastAsia="Times New Roman" w:hAnsi="Times New Roman"/>
          <w:lang w:val="lt-LT" w:eastAsia="en-GB"/>
        </w:rPr>
        <w:t xml:space="preserve">angl. </w:t>
      </w:r>
      <w:proofErr w:type="spellStart"/>
      <w:r w:rsidRPr="0068625D">
        <w:rPr>
          <w:rFonts w:ascii="Times New Roman" w:eastAsia="Times New Roman" w:hAnsi="Times New Roman"/>
          <w:i/>
          <w:iCs/>
          <w:lang w:val="lt-LT" w:eastAsia="en-GB"/>
        </w:rPr>
        <w:t>drug</w:t>
      </w:r>
      <w:proofErr w:type="spellEnd"/>
      <w:r w:rsidRPr="0068625D">
        <w:rPr>
          <w:rFonts w:ascii="Times New Roman" w:eastAsia="Times New Roman" w:hAnsi="Times New Roman"/>
          <w:i/>
          <w:iCs/>
          <w:lang w:val="lt-LT" w:eastAsia="en-GB"/>
        </w:rPr>
        <w:t xml:space="preserve"> </w:t>
      </w:r>
      <w:proofErr w:type="spellStart"/>
      <w:r w:rsidRPr="0068625D">
        <w:rPr>
          <w:rFonts w:ascii="Times New Roman" w:eastAsia="Times New Roman" w:hAnsi="Times New Roman"/>
          <w:i/>
          <w:iCs/>
          <w:lang w:val="lt-LT" w:eastAsia="en-GB"/>
        </w:rPr>
        <w:t>reaction</w:t>
      </w:r>
      <w:proofErr w:type="spellEnd"/>
      <w:r w:rsidRPr="0068625D">
        <w:rPr>
          <w:rFonts w:ascii="Times New Roman" w:eastAsia="Times New Roman" w:hAnsi="Times New Roman"/>
          <w:i/>
          <w:iCs/>
          <w:lang w:val="lt-LT" w:eastAsia="en-GB"/>
        </w:rPr>
        <w:t xml:space="preserve"> </w:t>
      </w:r>
      <w:proofErr w:type="spellStart"/>
      <w:r w:rsidRPr="0068625D">
        <w:rPr>
          <w:rFonts w:ascii="Times New Roman" w:eastAsia="Times New Roman" w:hAnsi="Times New Roman"/>
          <w:i/>
          <w:iCs/>
          <w:lang w:val="lt-LT" w:eastAsia="en-GB"/>
        </w:rPr>
        <w:t>with</w:t>
      </w:r>
      <w:proofErr w:type="spellEnd"/>
      <w:r w:rsidRPr="0068625D">
        <w:rPr>
          <w:rFonts w:ascii="Times New Roman" w:eastAsia="Times New Roman" w:hAnsi="Times New Roman"/>
          <w:i/>
          <w:iCs/>
          <w:lang w:val="lt-LT" w:eastAsia="en-GB"/>
        </w:rPr>
        <w:t xml:space="preserve"> </w:t>
      </w:r>
      <w:proofErr w:type="spellStart"/>
      <w:r w:rsidRPr="0068625D">
        <w:rPr>
          <w:rFonts w:ascii="Times New Roman" w:eastAsia="Times New Roman" w:hAnsi="Times New Roman"/>
          <w:i/>
          <w:iCs/>
          <w:lang w:val="lt-LT" w:eastAsia="en-GB"/>
        </w:rPr>
        <w:t>eosinophilia</w:t>
      </w:r>
      <w:proofErr w:type="spellEnd"/>
      <w:r w:rsidRPr="0068625D">
        <w:rPr>
          <w:rFonts w:ascii="Times New Roman" w:eastAsia="Times New Roman" w:hAnsi="Times New Roman"/>
          <w:i/>
          <w:iCs/>
          <w:lang w:val="lt-LT" w:eastAsia="en-GB"/>
        </w:rPr>
        <w:t xml:space="preserve"> </w:t>
      </w:r>
      <w:proofErr w:type="spellStart"/>
      <w:r w:rsidRPr="0068625D">
        <w:rPr>
          <w:rFonts w:ascii="Times New Roman" w:eastAsia="Times New Roman" w:hAnsi="Times New Roman"/>
          <w:i/>
          <w:iCs/>
          <w:lang w:val="lt-LT" w:eastAsia="en-GB"/>
        </w:rPr>
        <w:t>and</w:t>
      </w:r>
      <w:proofErr w:type="spellEnd"/>
      <w:r w:rsidRPr="0068625D">
        <w:rPr>
          <w:rFonts w:ascii="Times New Roman" w:eastAsia="Times New Roman" w:hAnsi="Times New Roman"/>
          <w:i/>
          <w:iCs/>
          <w:lang w:val="lt-LT" w:eastAsia="en-GB"/>
        </w:rPr>
        <w:t xml:space="preserve"> </w:t>
      </w:r>
      <w:proofErr w:type="spellStart"/>
      <w:r w:rsidRPr="0068625D">
        <w:rPr>
          <w:rFonts w:ascii="Times New Roman" w:eastAsia="Times New Roman" w:hAnsi="Times New Roman"/>
          <w:i/>
          <w:iCs/>
          <w:lang w:val="lt-LT" w:eastAsia="en-GB"/>
        </w:rPr>
        <w:t>systemic</w:t>
      </w:r>
      <w:proofErr w:type="spellEnd"/>
      <w:r>
        <w:rPr>
          <w:rFonts w:ascii="Times New Roman" w:eastAsia="Times New Roman" w:hAnsi="Times New Roman"/>
          <w:i/>
          <w:iCs/>
          <w:lang w:val="lt-LT" w:eastAsia="en-GB"/>
        </w:rPr>
        <w:t xml:space="preserve"> </w:t>
      </w:r>
      <w:proofErr w:type="spellStart"/>
      <w:r w:rsidRPr="0068625D">
        <w:rPr>
          <w:rFonts w:ascii="Times New Roman" w:eastAsia="Times New Roman" w:hAnsi="Times New Roman"/>
          <w:i/>
          <w:iCs/>
          <w:lang w:val="lt-LT" w:eastAsia="en-GB"/>
        </w:rPr>
        <w:t>symptoms</w:t>
      </w:r>
      <w:proofErr w:type="spellEnd"/>
      <w:r w:rsidRPr="00FE3B10">
        <w:rPr>
          <w:rFonts w:ascii="Times New Roman" w:eastAsia="Times New Roman" w:hAnsi="Times New Roman"/>
          <w:lang w:val="lt-LT" w:eastAsia="en-GB"/>
        </w:rPr>
        <w:t xml:space="preserve">, </w:t>
      </w:r>
      <w:r w:rsidRPr="0068625D">
        <w:rPr>
          <w:rFonts w:ascii="Times New Roman" w:eastAsia="Times New Roman" w:hAnsi="Times New Roman"/>
          <w:lang w:val="lt-LT" w:eastAsia="en-GB"/>
        </w:rPr>
        <w:t>DRESS), kurios gali būti pavojingos gyvybei arba mirtinos</w:t>
      </w:r>
      <w:r>
        <w:rPr>
          <w:rFonts w:ascii="Times New Roman" w:eastAsia="Times New Roman" w:hAnsi="Times New Roman"/>
          <w:lang w:val="lt-LT" w:eastAsia="en-GB"/>
        </w:rPr>
        <w:t xml:space="preserve"> (žr. 4.8 skyrių)</w:t>
      </w:r>
      <w:r w:rsidRPr="0068625D">
        <w:rPr>
          <w:rFonts w:ascii="Times New Roman" w:eastAsia="Times New Roman" w:hAnsi="Times New Roman"/>
          <w:lang w:val="lt-LT" w:eastAsia="en-GB"/>
        </w:rPr>
        <w:t xml:space="preserve">. </w:t>
      </w:r>
      <w:r>
        <w:rPr>
          <w:rFonts w:ascii="Times New Roman" w:eastAsia="Times New Roman" w:hAnsi="Times New Roman"/>
          <w:lang w:val="lt-LT" w:eastAsia="en-GB"/>
        </w:rPr>
        <w:t>Vaistinio preparato s</w:t>
      </w:r>
      <w:r w:rsidRPr="0068625D">
        <w:rPr>
          <w:rFonts w:ascii="Times New Roman" w:eastAsia="Times New Roman" w:hAnsi="Times New Roman"/>
          <w:lang w:val="lt-LT" w:eastAsia="en-GB"/>
        </w:rPr>
        <w:t>kyrimo metu pacientus reikia informuoti</w:t>
      </w:r>
      <w:r>
        <w:rPr>
          <w:rFonts w:ascii="Times New Roman" w:eastAsia="Times New Roman" w:hAnsi="Times New Roman"/>
          <w:lang w:val="lt-LT" w:eastAsia="en-GB"/>
        </w:rPr>
        <w:t xml:space="preserve">, kokie yra </w:t>
      </w:r>
      <w:r w:rsidRPr="0068625D">
        <w:rPr>
          <w:rFonts w:ascii="Times New Roman" w:eastAsia="Times New Roman" w:hAnsi="Times New Roman"/>
          <w:lang w:val="lt-LT" w:eastAsia="en-GB"/>
        </w:rPr>
        <w:t>sunkių odos reakcijų požymi</w:t>
      </w:r>
      <w:r>
        <w:rPr>
          <w:rFonts w:ascii="Times New Roman" w:eastAsia="Times New Roman" w:hAnsi="Times New Roman"/>
          <w:lang w:val="lt-LT" w:eastAsia="en-GB"/>
        </w:rPr>
        <w:t>ai</w:t>
      </w:r>
      <w:r w:rsidRPr="0068625D">
        <w:rPr>
          <w:rFonts w:ascii="Times New Roman" w:eastAsia="Times New Roman" w:hAnsi="Times New Roman"/>
          <w:lang w:val="lt-LT" w:eastAsia="en-GB"/>
        </w:rPr>
        <w:t xml:space="preserve"> ir simptom</w:t>
      </w:r>
      <w:r>
        <w:rPr>
          <w:rFonts w:ascii="Times New Roman" w:eastAsia="Times New Roman" w:hAnsi="Times New Roman"/>
          <w:lang w:val="lt-LT" w:eastAsia="en-GB"/>
        </w:rPr>
        <w:t>ai, ir juos būtina</w:t>
      </w:r>
      <w:r w:rsidRPr="0068625D">
        <w:rPr>
          <w:rFonts w:ascii="Times New Roman" w:eastAsia="Times New Roman" w:hAnsi="Times New Roman"/>
          <w:lang w:val="lt-LT" w:eastAsia="en-GB"/>
        </w:rPr>
        <w:t xml:space="preserve"> atidžiai stebėti. </w:t>
      </w:r>
      <w:r w:rsidRPr="00EF408C">
        <w:rPr>
          <w:rFonts w:ascii="Times New Roman" w:eastAsia="Times New Roman" w:hAnsi="Times New Roman"/>
          <w:lang w:val="lt-LT" w:eastAsia="en-GB"/>
        </w:rPr>
        <w:t>Jeigu požymiai ir simptomai rodo, kad galėjo atsirasti</w:t>
      </w:r>
      <w:r>
        <w:rPr>
          <w:rFonts w:ascii="Times New Roman" w:eastAsia="Times New Roman" w:hAnsi="Times New Roman"/>
          <w:lang w:val="lt-LT" w:eastAsia="en-GB"/>
        </w:rPr>
        <w:t xml:space="preserve"> </w:t>
      </w:r>
      <w:r w:rsidRPr="00EF408C">
        <w:rPr>
          <w:rFonts w:ascii="Times New Roman" w:eastAsia="Times New Roman" w:hAnsi="Times New Roman"/>
          <w:lang w:val="lt-LT" w:eastAsia="en-GB"/>
        </w:rPr>
        <w:t>tokių reakcijų, būtina nedelsiant nutraukti</w:t>
      </w:r>
      <w:r>
        <w:rPr>
          <w:rFonts w:ascii="Times New Roman" w:eastAsia="Times New Roman" w:hAnsi="Times New Roman"/>
          <w:lang w:val="lt-LT" w:eastAsia="en-GB"/>
        </w:rPr>
        <w:t xml:space="preserve"> </w:t>
      </w:r>
      <w:proofErr w:type="spellStart"/>
      <w:r w:rsidRPr="001208A7">
        <w:rPr>
          <w:rFonts w:ascii="Times New Roman" w:eastAsia="Times New Roman" w:hAnsi="Times New Roman"/>
          <w:bCs/>
          <w:lang w:val="lt-LT"/>
        </w:rPr>
        <w:t>Rosuvastatin</w:t>
      </w:r>
      <w:proofErr w:type="spellEnd"/>
      <w:r w:rsidRPr="001208A7">
        <w:rPr>
          <w:rFonts w:ascii="Times New Roman" w:eastAsia="Times New Roman" w:hAnsi="Times New Roman"/>
          <w:bCs/>
          <w:lang w:val="lt-LT"/>
        </w:rPr>
        <w:t xml:space="preserve"> </w:t>
      </w:r>
      <w:proofErr w:type="spellStart"/>
      <w:r w:rsidRPr="001208A7">
        <w:rPr>
          <w:rFonts w:ascii="Times New Roman" w:eastAsia="Times New Roman" w:hAnsi="Times New Roman"/>
          <w:bCs/>
          <w:lang w:val="lt-LT"/>
        </w:rPr>
        <w:t>Accord</w:t>
      </w:r>
      <w:proofErr w:type="spellEnd"/>
      <w:r w:rsidRPr="0068625D">
        <w:rPr>
          <w:rFonts w:ascii="Times New Roman" w:eastAsia="Times New Roman" w:hAnsi="Times New Roman"/>
          <w:lang w:val="lt-LT" w:eastAsia="en-GB"/>
        </w:rPr>
        <w:t xml:space="preserve"> vartojimą ir apsvarstyti alternatyv</w:t>
      </w:r>
      <w:r>
        <w:rPr>
          <w:rFonts w:ascii="Times New Roman" w:eastAsia="Times New Roman" w:hAnsi="Times New Roman"/>
          <w:lang w:val="lt-LT" w:eastAsia="en-GB"/>
        </w:rPr>
        <w:t>aus gydymo galimybę</w:t>
      </w:r>
      <w:r w:rsidRPr="0068625D">
        <w:rPr>
          <w:rFonts w:ascii="Times New Roman" w:eastAsia="Times New Roman" w:hAnsi="Times New Roman"/>
          <w:lang w:val="lt-LT" w:eastAsia="en-GB"/>
        </w:rPr>
        <w:t>.</w:t>
      </w:r>
    </w:p>
    <w:p w14:paraId="46D1BA8D" w14:textId="77777777" w:rsidR="00747CD9" w:rsidRPr="0068625D" w:rsidRDefault="00747CD9" w:rsidP="00747CD9">
      <w:pPr>
        <w:spacing w:after="0" w:line="240" w:lineRule="auto"/>
        <w:rPr>
          <w:rFonts w:ascii="Times New Roman" w:eastAsia="Times New Roman" w:hAnsi="Times New Roman"/>
          <w:lang w:val="lt-LT" w:eastAsia="en-GB"/>
        </w:rPr>
      </w:pPr>
    </w:p>
    <w:p w14:paraId="43CB425C" w14:textId="76EE8976" w:rsidR="00747CD9" w:rsidRPr="00D3687F" w:rsidRDefault="00747CD9" w:rsidP="00747CD9">
      <w:pPr>
        <w:tabs>
          <w:tab w:val="left" w:pos="567"/>
        </w:tabs>
        <w:spacing w:after="0" w:line="240" w:lineRule="auto"/>
        <w:rPr>
          <w:rFonts w:ascii="Times New Roman" w:eastAsia="Times New Roman" w:hAnsi="Times New Roman"/>
          <w:lang w:val="lt-LT"/>
        </w:rPr>
      </w:pPr>
      <w:r w:rsidRPr="0068625D">
        <w:rPr>
          <w:rFonts w:ascii="Times New Roman" w:eastAsia="Times New Roman" w:hAnsi="Times New Roman"/>
          <w:lang w:val="lt-LT" w:eastAsia="en-GB"/>
        </w:rPr>
        <w:t>Jei</w:t>
      </w:r>
      <w:r>
        <w:rPr>
          <w:rFonts w:ascii="Times New Roman" w:eastAsia="Times New Roman" w:hAnsi="Times New Roman"/>
          <w:lang w:val="lt-LT" w:eastAsia="en-GB"/>
        </w:rPr>
        <w:t>gu pacientui</w:t>
      </w:r>
      <w:r w:rsidRPr="0068625D">
        <w:rPr>
          <w:rFonts w:ascii="Times New Roman" w:eastAsia="Times New Roman" w:hAnsi="Times New Roman"/>
          <w:lang w:val="lt-LT" w:eastAsia="en-GB"/>
        </w:rPr>
        <w:t xml:space="preserve"> vartojant </w:t>
      </w:r>
      <w:proofErr w:type="spellStart"/>
      <w:r w:rsidRPr="001208A7">
        <w:rPr>
          <w:rFonts w:ascii="Times New Roman" w:eastAsia="Times New Roman" w:hAnsi="Times New Roman"/>
          <w:bCs/>
          <w:lang w:val="lt-LT"/>
        </w:rPr>
        <w:t>Rosuvastatin</w:t>
      </w:r>
      <w:proofErr w:type="spellEnd"/>
      <w:r w:rsidRPr="001208A7">
        <w:rPr>
          <w:rFonts w:ascii="Times New Roman" w:eastAsia="Times New Roman" w:hAnsi="Times New Roman"/>
          <w:bCs/>
          <w:lang w:val="lt-LT"/>
        </w:rPr>
        <w:t xml:space="preserve"> </w:t>
      </w:r>
      <w:proofErr w:type="spellStart"/>
      <w:r w:rsidRPr="001208A7">
        <w:rPr>
          <w:rFonts w:ascii="Times New Roman" w:eastAsia="Times New Roman" w:hAnsi="Times New Roman"/>
          <w:bCs/>
          <w:lang w:val="lt-LT"/>
        </w:rPr>
        <w:t>Accord</w:t>
      </w:r>
      <w:proofErr w:type="spellEnd"/>
      <w:r w:rsidRPr="0068625D">
        <w:rPr>
          <w:rFonts w:ascii="Times New Roman" w:eastAsia="Times New Roman" w:hAnsi="Times New Roman"/>
          <w:lang w:val="lt-LT" w:eastAsia="en-GB"/>
        </w:rPr>
        <w:t xml:space="preserve"> pasireišk</w:t>
      </w:r>
      <w:r>
        <w:rPr>
          <w:rFonts w:ascii="Times New Roman" w:eastAsia="Times New Roman" w:hAnsi="Times New Roman"/>
          <w:lang w:val="lt-LT" w:eastAsia="en-GB"/>
        </w:rPr>
        <w:t>ia</w:t>
      </w:r>
      <w:r w:rsidRPr="0068625D">
        <w:rPr>
          <w:rFonts w:ascii="Times New Roman" w:eastAsia="Times New Roman" w:hAnsi="Times New Roman"/>
          <w:lang w:val="lt-LT" w:eastAsia="en-GB"/>
        </w:rPr>
        <w:t xml:space="preserve"> sunki reakcija</w:t>
      </w:r>
      <w:r>
        <w:rPr>
          <w:rFonts w:ascii="Times New Roman" w:eastAsia="Times New Roman" w:hAnsi="Times New Roman"/>
          <w:lang w:val="lt-LT" w:eastAsia="en-GB"/>
        </w:rPr>
        <w:t xml:space="preserve"> (tokia kaip</w:t>
      </w:r>
      <w:r w:rsidRPr="0068625D">
        <w:rPr>
          <w:rFonts w:ascii="Times New Roman" w:eastAsia="Times New Roman" w:hAnsi="Times New Roman"/>
          <w:lang w:val="lt-LT" w:eastAsia="en-GB"/>
        </w:rPr>
        <w:t xml:space="preserve"> S</w:t>
      </w:r>
      <w:r>
        <w:rPr>
          <w:rFonts w:ascii="Times New Roman" w:eastAsia="Times New Roman" w:hAnsi="Times New Roman"/>
          <w:lang w:val="lt-LT" w:eastAsia="en-GB"/>
        </w:rPr>
        <w:t>D</w:t>
      </w:r>
      <w:r w:rsidRPr="0068625D">
        <w:rPr>
          <w:rFonts w:ascii="Times New Roman" w:eastAsia="Times New Roman" w:hAnsi="Times New Roman"/>
          <w:lang w:val="lt-LT" w:eastAsia="en-GB"/>
        </w:rPr>
        <w:t>S ar DRESS</w:t>
      </w:r>
      <w:r>
        <w:rPr>
          <w:rFonts w:ascii="Times New Roman" w:eastAsia="Times New Roman" w:hAnsi="Times New Roman"/>
          <w:lang w:val="lt-LT" w:eastAsia="en-GB"/>
        </w:rPr>
        <w:t xml:space="preserve">), tokiam </w:t>
      </w:r>
      <w:r w:rsidRPr="0068625D">
        <w:rPr>
          <w:rFonts w:ascii="Times New Roman" w:eastAsia="Times New Roman" w:hAnsi="Times New Roman"/>
          <w:lang w:val="lt-LT" w:eastAsia="en-GB"/>
        </w:rPr>
        <w:t xml:space="preserve">pacientui </w:t>
      </w:r>
      <w:r>
        <w:rPr>
          <w:rFonts w:ascii="Times New Roman" w:eastAsia="Times New Roman" w:hAnsi="Times New Roman"/>
          <w:lang w:val="lt-LT" w:eastAsia="en-GB"/>
        </w:rPr>
        <w:t>gydymo</w:t>
      </w:r>
      <w:r w:rsidRPr="0068625D">
        <w:rPr>
          <w:rFonts w:ascii="Times New Roman" w:eastAsia="Times New Roman" w:hAnsi="Times New Roman"/>
          <w:lang w:val="lt-LT" w:eastAsia="en-GB"/>
        </w:rPr>
        <w:t xml:space="preserve"> </w:t>
      </w:r>
      <w:proofErr w:type="spellStart"/>
      <w:r w:rsidRPr="001208A7">
        <w:rPr>
          <w:rFonts w:ascii="Times New Roman" w:eastAsia="Times New Roman" w:hAnsi="Times New Roman"/>
          <w:bCs/>
          <w:lang w:val="lt-LT"/>
        </w:rPr>
        <w:t>Rosuvastatin</w:t>
      </w:r>
      <w:proofErr w:type="spellEnd"/>
      <w:r w:rsidRPr="001208A7">
        <w:rPr>
          <w:rFonts w:ascii="Times New Roman" w:eastAsia="Times New Roman" w:hAnsi="Times New Roman"/>
          <w:bCs/>
          <w:lang w:val="lt-LT"/>
        </w:rPr>
        <w:t xml:space="preserve"> </w:t>
      </w:r>
      <w:proofErr w:type="spellStart"/>
      <w:r w:rsidRPr="001208A7">
        <w:rPr>
          <w:rFonts w:ascii="Times New Roman" w:eastAsia="Times New Roman" w:hAnsi="Times New Roman"/>
          <w:bCs/>
          <w:lang w:val="lt-LT"/>
        </w:rPr>
        <w:t>Accord</w:t>
      </w:r>
      <w:proofErr w:type="spellEnd"/>
      <w:r w:rsidRPr="0068625D">
        <w:rPr>
          <w:rFonts w:ascii="Times New Roman" w:eastAsia="Times New Roman" w:hAnsi="Times New Roman"/>
          <w:lang w:val="lt-LT" w:eastAsia="en-GB"/>
        </w:rPr>
        <w:t xml:space="preserve"> </w:t>
      </w:r>
      <w:r>
        <w:rPr>
          <w:rFonts w:ascii="Times New Roman" w:eastAsia="Times New Roman" w:hAnsi="Times New Roman"/>
          <w:lang w:val="lt-LT" w:eastAsia="en-GB"/>
        </w:rPr>
        <w:t xml:space="preserve">niekada </w:t>
      </w:r>
      <w:r w:rsidRPr="0068625D">
        <w:rPr>
          <w:rFonts w:ascii="Times New Roman" w:eastAsia="Times New Roman" w:hAnsi="Times New Roman"/>
          <w:lang w:val="lt-LT" w:eastAsia="en-GB"/>
        </w:rPr>
        <w:t>negalima</w:t>
      </w:r>
      <w:r>
        <w:rPr>
          <w:rFonts w:ascii="Times New Roman" w:eastAsia="Times New Roman" w:hAnsi="Times New Roman"/>
          <w:lang w:val="lt-LT" w:eastAsia="en-GB"/>
        </w:rPr>
        <w:t xml:space="preserve"> atnaujinti</w:t>
      </w:r>
      <w:r w:rsidRPr="0068625D">
        <w:rPr>
          <w:rFonts w:ascii="Times New Roman" w:eastAsia="Times New Roman" w:hAnsi="Times New Roman"/>
          <w:lang w:val="lt-LT" w:eastAsia="en-GB"/>
        </w:rPr>
        <w:t>.</w:t>
      </w:r>
    </w:p>
    <w:p w14:paraId="1853D7D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38C1497"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Poveikis kepenims</w:t>
      </w:r>
    </w:p>
    <w:p w14:paraId="0FFEDB9F"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Pacientus, vartojančius daug alkoholio ir (arba) sirgusius kepenų ligomis,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lang w:val="lt-LT"/>
        </w:rPr>
        <w:t>, kaip ir kitokiais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inhibitoriais, reikia gydyti atsargiai. </w:t>
      </w:r>
    </w:p>
    <w:p w14:paraId="3F3C126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Prieš pradedant gydyti ir po 3 gydymo mėnesių rekomenduojama atlikti kepenų funkcijos tyrimus. Jeigu </w:t>
      </w:r>
      <w:proofErr w:type="spellStart"/>
      <w:r w:rsidRPr="00D3687F">
        <w:rPr>
          <w:rFonts w:ascii="Times New Roman" w:eastAsia="Times New Roman" w:hAnsi="Times New Roman"/>
          <w:lang w:val="lt-LT"/>
        </w:rPr>
        <w:t>transaminazių</w:t>
      </w:r>
      <w:proofErr w:type="spellEnd"/>
      <w:r w:rsidRPr="00D3687F">
        <w:rPr>
          <w:rFonts w:ascii="Times New Roman" w:eastAsia="Times New Roman" w:hAnsi="Times New Roman"/>
          <w:lang w:val="lt-LT"/>
        </w:rPr>
        <w:t xml:space="preserve"> kiekis kraujo serume daugiau kaip 3 kartus viršija didžiausią normos reikšmę,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vartojimą reikia nutraukti arba mažinti jo dozę. Gydymo vaistiniu preparatu po to, kai jis pateko į rinką, metu sunkių kepenų reiškinių (daugiausia kepenų </w:t>
      </w:r>
      <w:proofErr w:type="spellStart"/>
      <w:r w:rsidRPr="00D3687F">
        <w:rPr>
          <w:rFonts w:ascii="Times New Roman" w:eastAsia="Times New Roman" w:hAnsi="Times New Roman"/>
          <w:lang w:val="lt-LT"/>
        </w:rPr>
        <w:t>transaminazių</w:t>
      </w:r>
      <w:proofErr w:type="spellEnd"/>
      <w:r w:rsidRPr="00D3687F">
        <w:rPr>
          <w:rFonts w:ascii="Times New Roman" w:eastAsia="Times New Roman" w:hAnsi="Times New Roman"/>
          <w:lang w:val="lt-LT"/>
        </w:rPr>
        <w:t xml:space="preserve"> kiekio padidėjimo) dažnis buvo didesnis nuo 40 mg dozės.</w:t>
      </w:r>
    </w:p>
    <w:p w14:paraId="7E9B5A6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8E8F35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Pacientams, sergantiems antrine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sukelta </w:t>
      </w:r>
      <w:proofErr w:type="spellStart"/>
      <w:r w:rsidRPr="00D3687F">
        <w:rPr>
          <w:rFonts w:ascii="Times New Roman" w:eastAsia="Times New Roman" w:hAnsi="Times New Roman"/>
          <w:lang w:val="lt-LT"/>
        </w:rPr>
        <w:t>hipotirozės</w:t>
      </w:r>
      <w:proofErr w:type="spellEnd"/>
      <w:r w:rsidRPr="00D3687F">
        <w:rPr>
          <w:rFonts w:ascii="Times New Roman" w:eastAsia="Times New Roman" w:hAnsi="Times New Roman"/>
          <w:lang w:val="lt-LT"/>
        </w:rPr>
        <w:t xml:space="preserve"> arba </w:t>
      </w:r>
      <w:proofErr w:type="spellStart"/>
      <w:r w:rsidRPr="00D3687F">
        <w:rPr>
          <w:rFonts w:ascii="Times New Roman" w:eastAsia="Times New Roman" w:hAnsi="Times New Roman"/>
          <w:lang w:val="lt-LT"/>
        </w:rPr>
        <w:t>nefrozinio</w:t>
      </w:r>
      <w:proofErr w:type="spellEnd"/>
      <w:r w:rsidRPr="00D3687F">
        <w:rPr>
          <w:rFonts w:ascii="Times New Roman" w:eastAsia="Times New Roman" w:hAnsi="Times New Roman"/>
          <w:lang w:val="lt-LT"/>
        </w:rPr>
        <w:t xml:space="preserve"> sindromo, pagrindinę ligą reikia gydyti prieš pradedant gydyti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lang w:val="lt-LT"/>
        </w:rPr>
        <w:t>.</w:t>
      </w:r>
    </w:p>
    <w:p w14:paraId="0BCC589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96FD96C"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Rasė</w:t>
      </w:r>
    </w:p>
    <w:p w14:paraId="12F4D70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Farmakokinetikos tyrimais nustatyta, kad azijiečių organizme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ekspozicija būna didesnė negu europidų (žr. 4.2, 4.3 ir 5.2 skyrius).</w:t>
      </w:r>
    </w:p>
    <w:p w14:paraId="55EA1CB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15D0F13" w14:textId="77777777" w:rsidR="00E76E79" w:rsidRPr="00D3687F" w:rsidRDefault="00E76E79" w:rsidP="00E76E79">
      <w:pPr>
        <w:tabs>
          <w:tab w:val="left" w:pos="567"/>
        </w:tabs>
        <w:spacing w:after="0" w:line="240" w:lineRule="auto"/>
        <w:rPr>
          <w:rFonts w:ascii="Times New Roman" w:eastAsia="Times New Roman" w:hAnsi="Times New Roman"/>
          <w:bCs/>
          <w:u w:val="single"/>
          <w:lang w:val="lt-LT"/>
        </w:rPr>
      </w:pPr>
      <w:r w:rsidRPr="00D3687F">
        <w:rPr>
          <w:rFonts w:ascii="Times New Roman" w:eastAsia="Times New Roman" w:hAnsi="Times New Roman"/>
          <w:bCs/>
          <w:u w:val="single"/>
          <w:lang w:val="lt-LT"/>
        </w:rPr>
        <w:t>Proteazės inhibitoriai</w:t>
      </w:r>
    </w:p>
    <w:p w14:paraId="3A17F6E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Pacientams, kurie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vartojo gydymo įvairių proteazės inhibitorių ir ritonaviro deriniu metu, padidėjo sisteminė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ekspozicija. Jei proteazės inhibitoriumi gydomas pacientas </w:t>
      </w:r>
      <w:r w:rsidRPr="00D3687F">
        <w:rPr>
          <w:rFonts w:ascii="Times New Roman" w:eastAsia="Times New Roman" w:hAnsi="Times New Roman"/>
          <w:lang w:val="lt-LT"/>
        </w:rPr>
        <w:lastRenderedPageBreak/>
        <w:t xml:space="preserve">pradeda vartoti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arba didinama jo dozė, reikia apsvarstyti ir lipidų kiekį mažinančio gydymo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naudą ŽIV infekuotiems proteazės inhibitorių vartojantiems pacientams ir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koncentracijos padidėjimo plazmoje galimybę. Kombinuotasis gydymas kartu su tam tikrais proteazės inhibitoriais yra nerekomenduojamas, nebent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dozė koreguojama (žr. 4.2 ir 4.5 skyrius).</w:t>
      </w:r>
    </w:p>
    <w:p w14:paraId="44682C86" w14:textId="3B99D5EA" w:rsidR="00E76E79" w:rsidRDefault="00E76E79" w:rsidP="00E76E79">
      <w:pPr>
        <w:spacing w:after="0" w:line="240" w:lineRule="auto"/>
        <w:rPr>
          <w:rFonts w:ascii="Times New Roman" w:eastAsia="Times New Roman" w:hAnsi="Times New Roman"/>
          <w:u w:val="single"/>
          <w:lang w:val="lt-LT" w:eastAsia="en-GB"/>
        </w:rPr>
      </w:pPr>
    </w:p>
    <w:p w14:paraId="6B80EF63" w14:textId="77777777" w:rsidR="00E76E79" w:rsidRPr="00D3687F" w:rsidRDefault="00E76E79" w:rsidP="00E76E79">
      <w:pPr>
        <w:spacing w:after="0" w:line="240" w:lineRule="auto"/>
        <w:rPr>
          <w:rFonts w:ascii="Times New Roman" w:eastAsia="Times New Roman" w:hAnsi="Times New Roman"/>
          <w:highlight w:val="yellow"/>
          <w:u w:val="single"/>
          <w:lang w:val="lt-LT" w:eastAsia="en-GB"/>
        </w:rPr>
      </w:pPr>
      <w:r w:rsidRPr="00D3687F">
        <w:rPr>
          <w:rFonts w:ascii="Times New Roman" w:eastAsia="Times New Roman" w:hAnsi="Times New Roman"/>
          <w:u w:val="single"/>
          <w:lang w:val="lt-LT" w:eastAsia="en-GB"/>
        </w:rPr>
        <w:t>Laktozės netoleravimas</w:t>
      </w:r>
    </w:p>
    <w:p w14:paraId="4C6C9995" w14:textId="2A103F75"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sudėtyje yra laktozės. Šio vaistinio preparato negalima vartoti pacientams, kuriems nustatytas retas paveldimas sutrikimas – </w:t>
      </w:r>
      <w:proofErr w:type="spellStart"/>
      <w:r w:rsidR="00093620" w:rsidRPr="00093620">
        <w:rPr>
          <w:rFonts w:ascii="Times New Roman" w:eastAsia="Times New Roman" w:hAnsi="Times New Roman"/>
          <w:lang w:val="lt-LT"/>
        </w:rPr>
        <w:t>galaktozės</w:t>
      </w:r>
      <w:proofErr w:type="spellEnd"/>
      <w:r w:rsidR="00093620" w:rsidRPr="00093620">
        <w:rPr>
          <w:rFonts w:ascii="Times New Roman" w:eastAsia="Times New Roman" w:hAnsi="Times New Roman"/>
          <w:lang w:val="lt-LT"/>
        </w:rPr>
        <w:t xml:space="preserve"> netoleravimas</w:t>
      </w:r>
      <w:r w:rsidR="00093620">
        <w:rPr>
          <w:rFonts w:ascii="Times New Roman" w:eastAsia="Times New Roman" w:hAnsi="Times New Roman"/>
          <w:lang w:val="lt-LT"/>
        </w:rPr>
        <w:t xml:space="preserve">, </w:t>
      </w:r>
      <w:r w:rsidR="00D3687F" w:rsidRPr="00D3687F">
        <w:rPr>
          <w:rFonts w:ascii="Times New Roman" w:eastAsia="Times New Roman" w:hAnsi="Times New Roman"/>
          <w:lang w:val="lt-LT"/>
        </w:rPr>
        <w:t>visiškas</w:t>
      </w:r>
      <w:r w:rsidRPr="00D3687F">
        <w:rPr>
          <w:rFonts w:ascii="Times New Roman" w:eastAsia="Times New Roman" w:hAnsi="Times New Roman"/>
          <w:lang w:val="lt-LT"/>
        </w:rPr>
        <w:t xml:space="preserve"> laktazės stygius arba gliukozės ir </w:t>
      </w:r>
      <w:proofErr w:type="spellStart"/>
      <w:r w:rsidRPr="00D3687F">
        <w:rPr>
          <w:rFonts w:ascii="Times New Roman" w:eastAsia="Times New Roman" w:hAnsi="Times New Roman"/>
          <w:lang w:val="lt-LT"/>
        </w:rPr>
        <w:t>galaktozės</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malabsorbcija</w:t>
      </w:r>
      <w:proofErr w:type="spellEnd"/>
      <w:r w:rsidRPr="00D3687F">
        <w:rPr>
          <w:rFonts w:ascii="Times New Roman" w:eastAsia="Times New Roman" w:hAnsi="Times New Roman"/>
          <w:lang w:val="lt-LT"/>
        </w:rPr>
        <w:t>.</w:t>
      </w:r>
    </w:p>
    <w:p w14:paraId="7D4CC34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4EBF541"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proofErr w:type="spellStart"/>
      <w:r w:rsidRPr="00D3687F">
        <w:rPr>
          <w:rFonts w:ascii="Times New Roman" w:eastAsia="Times New Roman" w:hAnsi="Times New Roman"/>
          <w:u w:val="single"/>
          <w:lang w:val="lt-LT"/>
        </w:rPr>
        <w:t>Intersticinė</w:t>
      </w:r>
      <w:proofErr w:type="spellEnd"/>
      <w:r w:rsidRPr="00D3687F">
        <w:rPr>
          <w:rFonts w:ascii="Times New Roman" w:eastAsia="Times New Roman" w:hAnsi="Times New Roman"/>
          <w:u w:val="single"/>
          <w:lang w:val="lt-LT"/>
        </w:rPr>
        <w:t xml:space="preserve"> plaučių liga </w:t>
      </w:r>
    </w:p>
    <w:p w14:paraId="6B2C614E"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Vartojant kai kuriuos </w:t>
      </w:r>
      <w:proofErr w:type="spellStart"/>
      <w:r w:rsidRPr="00D3687F">
        <w:rPr>
          <w:rFonts w:ascii="Times New Roman" w:eastAsia="Times New Roman" w:hAnsi="Times New Roman"/>
          <w:lang w:val="lt-LT"/>
        </w:rPr>
        <w:t>statinus</w:t>
      </w:r>
      <w:proofErr w:type="spellEnd"/>
      <w:r w:rsidRPr="00D3687F">
        <w:rPr>
          <w:rFonts w:ascii="Times New Roman" w:eastAsia="Times New Roman" w:hAnsi="Times New Roman"/>
          <w:lang w:val="lt-LT"/>
        </w:rPr>
        <w:t xml:space="preserve">, ypač ilgą laiką, išskirtiniais atvejais buvo pranešta apie </w:t>
      </w:r>
      <w:proofErr w:type="spellStart"/>
      <w:r w:rsidRPr="00D3687F">
        <w:rPr>
          <w:rFonts w:ascii="Times New Roman" w:eastAsia="Times New Roman" w:hAnsi="Times New Roman"/>
          <w:lang w:val="lt-LT"/>
        </w:rPr>
        <w:t>intersticinę</w:t>
      </w:r>
      <w:proofErr w:type="spellEnd"/>
      <w:r w:rsidRPr="00D3687F">
        <w:rPr>
          <w:rFonts w:ascii="Times New Roman" w:eastAsia="Times New Roman" w:hAnsi="Times New Roman"/>
          <w:lang w:val="lt-LT"/>
        </w:rPr>
        <w:t xml:space="preserve"> plaučių ligą (žr. 4.8 skyrių). Ji gali pasireikšti dusuliu, neproduktyviu kosuliu ir bendrais sveikatos sutrikimais (nuovargis, svorio kritimas ir karščiavimas). Jeigu įtariama, kad pacientui išsivystė </w:t>
      </w:r>
      <w:proofErr w:type="spellStart"/>
      <w:r w:rsidRPr="00D3687F">
        <w:rPr>
          <w:rFonts w:ascii="Times New Roman" w:eastAsia="Times New Roman" w:hAnsi="Times New Roman"/>
          <w:lang w:val="lt-LT"/>
        </w:rPr>
        <w:t>intersticinė</w:t>
      </w:r>
      <w:proofErr w:type="spellEnd"/>
      <w:r w:rsidRPr="00D3687F">
        <w:rPr>
          <w:rFonts w:ascii="Times New Roman" w:eastAsia="Times New Roman" w:hAnsi="Times New Roman"/>
          <w:lang w:val="lt-LT"/>
        </w:rPr>
        <w:t xml:space="preserve"> plaučių liga, gydymą </w:t>
      </w:r>
      <w:proofErr w:type="spellStart"/>
      <w:r w:rsidRPr="00D3687F">
        <w:rPr>
          <w:rFonts w:ascii="Times New Roman" w:eastAsia="Times New Roman" w:hAnsi="Times New Roman"/>
          <w:lang w:val="lt-LT"/>
        </w:rPr>
        <w:t>statinais</w:t>
      </w:r>
      <w:proofErr w:type="spellEnd"/>
      <w:r w:rsidRPr="00D3687F">
        <w:rPr>
          <w:rFonts w:ascii="Times New Roman" w:eastAsia="Times New Roman" w:hAnsi="Times New Roman"/>
          <w:lang w:val="lt-LT"/>
        </w:rPr>
        <w:t xml:space="preserve"> reikia nutraukti. </w:t>
      </w:r>
    </w:p>
    <w:p w14:paraId="209DCB0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0817492" w14:textId="77777777" w:rsidR="00E76E79" w:rsidRPr="00D3687F" w:rsidRDefault="00E76E79" w:rsidP="005B6D16">
      <w:pPr>
        <w:keepNext/>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Cukrinis diabetas</w:t>
      </w:r>
    </w:p>
    <w:p w14:paraId="6162005F" w14:textId="77777777" w:rsidR="00E76E79" w:rsidRPr="00D3687F" w:rsidRDefault="00E76E79" w:rsidP="005B6D16">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Kai kurie duomenys rodo, kad </w:t>
      </w:r>
      <w:proofErr w:type="spellStart"/>
      <w:r w:rsidRPr="00D3687F">
        <w:rPr>
          <w:rFonts w:ascii="Times New Roman" w:eastAsia="Times New Roman" w:hAnsi="Times New Roman"/>
          <w:lang w:val="lt-LT"/>
        </w:rPr>
        <w:t>statinų</w:t>
      </w:r>
      <w:proofErr w:type="spellEnd"/>
      <w:r w:rsidRPr="00D3687F">
        <w:rPr>
          <w:rFonts w:ascii="Times New Roman" w:eastAsia="Times New Roman" w:hAnsi="Times New Roman"/>
          <w:lang w:val="lt-LT"/>
        </w:rPr>
        <w:t xml:space="preserve"> klasės preparatai padidina gliukozės kiekį kraujyje ir tam tikriems pacientams, turintiems didelę riziką ateityje susirgti cukriniu diabetu, gali sukelti hiperglikemiją, kai cukrinio diabeto priežiūra yra tinkama. Šią riziką nusveria kraujagyslių ligos mažinimo riziką, todėl neturėtų būti priežastis nutraukti gydymą </w:t>
      </w:r>
      <w:proofErr w:type="spellStart"/>
      <w:r w:rsidRPr="00D3687F">
        <w:rPr>
          <w:rFonts w:ascii="Times New Roman" w:eastAsia="Times New Roman" w:hAnsi="Times New Roman"/>
          <w:lang w:val="lt-LT"/>
        </w:rPr>
        <w:t>statinais</w:t>
      </w:r>
      <w:proofErr w:type="spellEnd"/>
      <w:r w:rsidRPr="00D3687F">
        <w:rPr>
          <w:rFonts w:ascii="Times New Roman" w:eastAsia="Times New Roman" w:hAnsi="Times New Roman"/>
          <w:lang w:val="lt-LT"/>
        </w:rPr>
        <w:t>. Pacientai, turintys rizikos veiksnių (gliukozės kiekis kraujyje nevalgius yra nuo 5,6 iki 6,9 </w:t>
      </w:r>
      <w:proofErr w:type="spellStart"/>
      <w:r w:rsidRPr="00D3687F">
        <w:rPr>
          <w:rFonts w:ascii="Times New Roman" w:eastAsia="Times New Roman" w:hAnsi="Times New Roman"/>
          <w:lang w:val="lt-LT"/>
        </w:rPr>
        <w:t>mmol</w:t>
      </w:r>
      <w:proofErr w:type="spellEnd"/>
      <w:r w:rsidRPr="00D3687F">
        <w:rPr>
          <w:rFonts w:ascii="Times New Roman" w:eastAsia="Times New Roman" w:hAnsi="Times New Roman"/>
          <w:lang w:val="lt-LT"/>
        </w:rPr>
        <w:t>/l, KMI&gt; 30 kg/m</w:t>
      </w:r>
      <w:r w:rsidRPr="00D3687F">
        <w:rPr>
          <w:rFonts w:ascii="Times New Roman" w:eastAsia="Times New Roman" w:hAnsi="Times New Roman"/>
          <w:vertAlign w:val="superscript"/>
          <w:lang w:val="lt-LT"/>
        </w:rPr>
        <w:t>2</w:t>
      </w:r>
      <w:r w:rsidRPr="00D3687F">
        <w:rPr>
          <w:rFonts w:ascii="Times New Roman" w:eastAsia="Times New Roman" w:hAnsi="Times New Roman"/>
          <w:lang w:val="lt-LT"/>
        </w:rPr>
        <w:t xml:space="preserve">, padidėjęs trigliceridų kiekis, hipertenzija), turėtų būti stebimi kliniškai ir </w:t>
      </w:r>
      <w:proofErr w:type="spellStart"/>
      <w:r w:rsidRPr="00D3687F">
        <w:rPr>
          <w:rFonts w:ascii="Times New Roman" w:eastAsia="Times New Roman" w:hAnsi="Times New Roman"/>
          <w:lang w:val="lt-LT"/>
        </w:rPr>
        <w:t>biochemiškai</w:t>
      </w:r>
      <w:proofErr w:type="spellEnd"/>
      <w:r w:rsidRPr="00D3687F">
        <w:rPr>
          <w:rFonts w:ascii="Times New Roman" w:eastAsia="Times New Roman" w:hAnsi="Times New Roman"/>
          <w:lang w:val="lt-LT"/>
        </w:rPr>
        <w:t xml:space="preserve"> pagal nacionalines gaires.</w:t>
      </w:r>
    </w:p>
    <w:p w14:paraId="07B5159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JUPITER tyrimo metu bendras cukrinio diabeto dažnis buvo 2,8 % gydant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ir 2,3 % – placebu, daugiausiai pacientams, kurių gliukozės kiekis kraujyje nevalgius yra nuo 5,6 iki 6,9 </w:t>
      </w:r>
      <w:proofErr w:type="spellStart"/>
      <w:r w:rsidRPr="00D3687F">
        <w:rPr>
          <w:rFonts w:ascii="Times New Roman" w:eastAsia="Times New Roman" w:hAnsi="Times New Roman"/>
          <w:lang w:val="lt-LT"/>
        </w:rPr>
        <w:t>mmol</w:t>
      </w:r>
      <w:proofErr w:type="spellEnd"/>
      <w:r w:rsidRPr="00D3687F">
        <w:rPr>
          <w:rFonts w:ascii="Times New Roman" w:eastAsia="Times New Roman" w:hAnsi="Times New Roman"/>
          <w:lang w:val="lt-LT"/>
        </w:rPr>
        <w:t>/l.</w:t>
      </w:r>
    </w:p>
    <w:p w14:paraId="490A8DA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4E968A2"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Vaikų populiacija</w:t>
      </w:r>
    </w:p>
    <w:p w14:paraId="795FD954"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Rozuvastatiną</w:t>
      </w:r>
      <w:proofErr w:type="spellEnd"/>
      <w:r w:rsidRPr="00D3687F">
        <w:rPr>
          <w:rFonts w:ascii="Times New Roman" w:eastAsia="Times New Roman" w:hAnsi="Times New Roman"/>
          <w:lang w:val="lt-LT"/>
        </w:rPr>
        <w:t xml:space="preserve"> vartojančių 6</w:t>
      </w:r>
      <w:r w:rsidRPr="00D3687F">
        <w:rPr>
          <w:rFonts w:ascii="Times New Roman" w:eastAsia="Times New Roman" w:hAnsi="Times New Roman"/>
          <w:lang w:val="lt-LT"/>
        </w:rPr>
        <w:noBreakHyphen/>
        <w:t xml:space="preserve">17 metų vaikų ir paauglių tiesinio augimo (ūgio), svorio, kūno masės indekso ir antrinių lytinio brendimo požymių pagal </w:t>
      </w:r>
      <w:proofErr w:type="spellStart"/>
      <w:r w:rsidRPr="00D3687F">
        <w:rPr>
          <w:rFonts w:ascii="Times New Roman" w:eastAsia="Times New Roman" w:hAnsi="Times New Roman"/>
          <w:lang w:val="lt-LT"/>
        </w:rPr>
        <w:t>Tanner</w:t>
      </w:r>
      <w:proofErr w:type="spellEnd"/>
      <w:r w:rsidRPr="00D3687F">
        <w:rPr>
          <w:rFonts w:ascii="Times New Roman" w:eastAsia="Times New Roman" w:hAnsi="Times New Roman"/>
          <w:lang w:val="lt-LT"/>
        </w:rPr>
        <w:t xml:space="preserve"> vertinimo duomenys apsiriboja 2 metų laikotarpiu. Tyrimo duomenimis po 2 metų trukusio gydymo, poveikio augimui, svoriui, kūno masės indeksui ir lytiniam brendimui nenustatyta (žr. 5.1 skyrių). </w:t>
      </w:r>
    </w:p>
    <w:p w14:paraId="6D215A7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399215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52 savaičių trukmės klinikinio tyrimo metu </w:t>
      </w:r>
      <w:proofErr w:type="spellStart"/>
      <w:r w:rsidRPr="00D3687F">
        <w:rPr>
          <w:rFonts w:ascii="Times New Roman" w:eastAsia="Times New Roman" w:hAnsi="Times New Roman"/>
          <w:lang w:val="lt-LT"/>
        </w:rPr>
        <w:t>rozuvastatiną</w:t>
      </w:r>
      <w:proofErr w:type="spellEnd"/>
      <w:r w:rsidRPr="00D3687F">
        <w:rPr>
          <w:rFonts w:ascii="Times New Roman" w:eastAsia="Times New Roman" w:hAnsi="Times New Roman"/>
          <w:lang w:val="lt-LT"/>
        </w:rPr>
        <w:t xml:space="preserve"> vartojusiems vaikams ir paaugliams dažniau negu klinikinių tyrimų metu suaugusiems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aktyvumas padidėjo iki daugiau kaip10 kartų viršijančios viršutinę normos ribą ir pasireiškė raumenų simptomų po fizinio krūvio ar didesnio fizinio aktyvumo (žr. 4.8 skyrių).</w:t>
      </w:r>
    </w:p>
    <w:p w14:paraId="14A0B57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45D5151" w14:textId="77777777" w:rsidR="00E76E79" w:rsidRPr="00D3687F" w:rsidRDefault="00E76E79" w:rsidP="00E76E79">
      <w:pPr>
        <w:autoSpaceDE w:val="0"/>
        <w:autoSpaceDN w:val="0"/>
        <w:adjustRightInd w:val="0"/>
        <w:spacing w:after="0" w:line="240" w:lineRule="auto"/>
        <w:rPr>
          <w:rFonts w:ascii="Times New Roman" w:eastAsia="Times New Roman" w:hAnsi="Times New Roman"/>
          <w:color w:val="000000"/>
          <w:highlight w:val="lightGray"/>
          <w:u w:val="single"/>
          <w:lang w:val="lt-LT"/>
        </w:rPr>
      </w:pPr>
      <w:r w:rsidRPr="00D3687F">
        <w:rPr>
          <w:rFonts w:ascii="Times New Roman" w:eastAsia="Times New Roman" w:hAnsi="Times New Roman"/>
          <w:color w:val="000000"/>
          <w:highlight w:val="lightGray"/>
          <w:u w:val="single"/>
          <w:lang w:val="lt-LT"/>
        </w:rPr>
        <w:t xml:space="preserve">Alerginės reakcijos į saulėlydžio geltonojo FCF aliuminio dažalą ir </w:t>
      </w:r>
      <w:proofErr w:type="spellStart"/>
      <w:r w:rsidRPr="00D3687F">
        <w:rPr>
          <w:rFonts w:ascii="Times New Roman" w:eastAsia="Times New Roman" w:hAnsi="Times New Roman"/>
          <w:color w:val="000000"/>
          <w:highlight w:val="lightGray"/>
          <w:u w:val="single"/>
          <w:lang w:val="lt-LT"/>
        </w:rPr>
        <w:t>alura</w:t>
      </w:r>
      <w:proofErr w:type="spellEnd"/>
      <w:r w:rsidRPr="00D3687F">
        <w:rPr>
          <w:rFonts w:ascii="Times New Roman" w:eastAsia="Times New Roman" w:hAnsi="Times New Roman"/>
          <w:color w:val="000000"/>
          <w:highlight w:val="lightGray"/>
          <w:u w:val="single"/>
          <w:lang w:val="lt-LT"/>
        </w:rPr>
        <w:t xml:space="preserve"> raudonąjį</w:t>
      </w:r>
    </w:p>
    <w:p w14:paraId="3B058324" w14:textId="77777777" w:rsidR="00E76E79" w:rsidRPr="00D3687F" w:rsidRDefault="00E76E79" w:rsidP="00E76E79">
      <w:pPr>
        <w:autoSpaceDE w:val="0"/>
        <w:autoSpaceDN w:val="0"/>
        <w:adjustRightInd w:val="0"/>
        <w:spacing w:after="0" w:line="240" w:lineRule="auto"/>
        <w:rPr>
          <w:rFonts w:ascii="Times New Roman" w:eastAsia="Times New Roman" w:hAnsi="Times New Roman"/>
          <w:color w:val="000000"/>
          <w:lang w:val="lt-LT"/>
        </w:rPr>
      </w:pPr>
      <w:proofErr w:type="spellStart"/>
      <w:r w:rsidRPr="00D3687F">
        <w:rPr>
          <w:rFonts w:ascii="Times New Roman" w:eastAsia="Times New Roman" w:hAnsi="Times New Roman"/>
          <w:color w:val="000000"/>
          <w:highlight w:val="lightGray"/>
          <w:lang w:val="lt-LT"/>
        </w:rPr>
        <w:t>Rosuvastatin</w:t>
      </w:r>
      <w:proofErr w:type="spellEnd"/>
      <w:r w:rsidRPr="00D3687F">
        <w:rPr>
          <w:rFonts w:ascii="Times New Roman" w:eastAsia="Times New Roman" w:hAnsi="Times New Roman"/>
          <w:color w:val="000000"/>
          <w:highlight w:val="lightGray"/>
          <w:lang w:val="lt-LT"/>
        </w:rPr>
        <w:t xml:space="preserve"> </w:t>
      </w:r>
      <w:proofErr w:type="spellStart"/>
      <w:r w:rsidRPr="00D3687F">
        <w:rPr>
          <w:rFonts w:ascii="Times New Roman" w:eastAsia="Times New Roman" w:hAnsi="Times New Roman"/>
          <w:color w:val="000000"/>
          <w:highlight w:val="lightGray"/>
          <w:lang w:val="lt-LT"/>
        </w:rPr>
        <w:t>Accord</w:t>
      </w:r>
      <w:proofErr w:type="spellEnd"/>
      <w:r w:rsidRPr="00D3687F">
        <w:rPr>
          <w:rFonts w:ascii="Times New Roman" w:eastAsia="Times New Roman" w:hAnsi="Times New Roman"/>
          <w:color w:val="000000"/>
          <w:highlight w:val="lightGray"/>
          <w:lang w:val="lt-LT"/>
        </w:rPr>
        <w:t xml:space="preserve"> 40 mg plėvele dengtose tabletėse yra saulėlydžio geltonojo FCF aliuminio dažalo ir </w:t>
      </w:r>
      <w:proofErr w:type="spellStart"/>
      <w:r w:rsidRPr="00D3687F">
        <w:rPr>
          <w:rFonts w:ascii="Times New Roman" w:eastAsia="Times New Roman" w:hAnsi="Times New Roman"/>
          <w:color w:val="000000"/>
          <w:highlight w:val="lightGray"/>
          <w:lang w:val="lt-LT"/>
        </w:rPr>
        <w:t>alura</w:t>
      </w:r>
      <w:proofErr w:type="spellEnd"/>
      <w:r w:rsidRPr="00D3687F">
        <w:rPr>
          <w:rFonts w:ascii="Times New Roman" w:eastAsia="Times New Roman" w:hAnsi="Times New Roman"/>
          <w:color w:val="000000"/>
          <w:highlight w:val="lightGray"/>
          <w:lang w:val="lt-LT"/>
        </w:rPr>
        <w:t xml:space="preserve"> raudonojo, kurie gali sukelti alerginių reakcijų.</w:t>
      </w:r>
    </w:p>
    <w:p w14:paraId="5D84D98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C9963D6"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4.5</w:t>
      </w:r>
      <w:r w:rsidRPr="00D3687F">
        <w:rPr>
          <w:rFonts w:ascii="Times New Roman" w:eastAsia="Times New Roman" w:hAnsi="Times New Roman"/>
          <w:b/>
          <w:lang w:val="lt-LT"/>
        </w:rPr>
        <w:tab/>
        <w:t>Sąveika su kitais vaistiniais preparatais ir kitokia sąveika</w:t>
      </w:r>
    </w:p>
    <w:p w14:paraId="3397DC23" w14:textId="77777777" w:rsidR="00E76E79" w:rsidRPr="00D3687F" w:rsidRDefault="00E76E79" w:rsidP="00E76E79">
      <w:pPr>
        <w:tabs>
          <w:tab w:val="left" w:pos="567"/>
        </w:tabs>
        <w:spacing w:after="0" w:line="240" w:lineRule="auto"/>
        <w:rPr>
          <w:rFonts w:ascii="Times New Roman" w:eastAsia="Times New Roman" w:hAnsi="Times New Roman"/>
          <w:i/>
          <w:lang w:val="lt-LT"/>
        </w:rPr>
      </w:pPr>
    </w:p>
    <w:p w14:paraId="63E50AEC" w14:textId="77777777" w:rsidR="00E76E79" w:rsidRPr="00D3687F" w:rsidRDefault="00E76E79" w:rsidP="00E76E79">
      <w:pPr>
        <w:tabs>
          <w:tab w:val="left" w:pos="567"/>
        </w:tabs>
        <w:spacing w:after="0" w:line="240" w:lineRule="auto"/>
        <w:rPr>
          <w:rFonts w:ascii="Times New Roman" w:eastAsia="Times New Roman" w:hAnsi="Times New Roman"/>
          <w:bCs/>
          <w:u w:val="single"/>
          <w:lang w:val="lt-LT"/>
        </w:rPr>
      </w:pPr>
      <w:r w:rsidRPr="00D3687F">
        <w:rPr>
          <w:rFonts w:ascii="Times New Roman" w:eastAsia="Times New Roman" w:hAnsi="Times New Roman"/>
          <w:u w:val="single"/>
          <w:lang w:val="lt-LT"/>
        </w:rPr>
        <w:t xml:space="preserve">Kartu vartojamų vaistinių preparatų poveikis </w:t>
      </w:r>
      <w:proofErr w:type="spellStart"/>
      <w:r w:rsidRPr="00D3687F">
        <w:rPr>
          <w:rFonts w:ascii="Times New Roman" w:eastAsia="Times New Roman" w:hAnsi="Times New Roman"/>
          <w:u w:val="single"/>
          <w:lang w:val="lt-LT"/>
        </w:rPr>
        <w:t>rozuvastatinui</w:t>
      </w:r>
      <w:proofErr w:type="spellEnd"/>
    </w:p>
    <w:p w14:paraId="64E0E243" w14:textId="77777777" w:rsidR="00E76E79" w:rsidRPr="00D3687F" w:rsidRDefault="00E76E79" w:rsidP="00E76E79">
      <w:pPr>
        <w:tabs>
          <w:tab w:val="left" w:pos="567"/>
        </w:tabs>
        <w:spacing w:after="0" w:line="240" w:lineRule="auto"/>
        <w:rPr>
          <w:rFonts w:ascii="Times New Roman" w:eastAsia="Times New Roman" w:hAnsi="Times New Roman"/>
          <w:bCs/>
          <w:i/>
          <w:iCs/>
          <w:u w:val="single"/>
          <w:lang w:val="lt-LT"/>
        </w:rPr>
      </w:pPr>
      <w:r w:rsidRPr="00D3687F">
        <w:rPr>
          <w:rFonts w:ascii="Times New Roman" w:eastAsia="Times New Roman" w:hAnsi="Times New Roman"/>
          <w:bCs/>
          <w:i/>
          <w:iCs/>
          <w:u w:val="single"/>
          <w:lang w:val="lt-LT"/>
        </w:rPr>
        <w:t>Baltymų pernašos inhibitoriai</w:t>
      </w:r>
    </w:p>
    <w:p w14:paraId="22551F13"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roofErr w:type="spellStart"/>
      <w:r w:rsidRPr="00D3687F">
        <w:rPr>
          <w:rFonts w:ascii="Times New Roman" w:eastAsia="Times New Roman" w:hAnsi="Times New Roman"/>
          <w:bCs/>
          <w:lang w:val="lt-LT"/>
        </w:rPr>
        <w:t>Rozuvastatinas</w:t>
      </w:r>
      <w:proofErr w:type="spellEnd"/>
      <w:r w:rsidRPr="00D3687F">
        <w:rPr>
          <w:rFonts w:ascii="Times New Roman" w:eastAsia="Times New Roman" w:hAnsi="Times New Roman"/>
          <w:bCs/>
          <w:lang w:val="lt-LT"/>
        </w:rPr>
        <w:t xml:space="preserve"> yra kai kurių pernašos baltymų, įskaitant kepenų įsiurbimo </w:t>
      </w:r>
      <w:proofErr w:type="spellStart"/>
      <w:r w:rsidRPr="00D3687F">
        <w:rPr>
          <w:rFonts w:ascii="Times New Roman" w:eastAsia="Times New Roman" w:hAnsi="Times New Roman"/>
          <w:bCs/>
          <w:lang w:val="lt-LT"/>
        </w:rPr>
        <w:t>pernešiklį</w:t>
      </w:r>
      <w:proofErr w:type="spellEnd"/>
      <w:r w:rsidRPr="00D3687F">
        <w:rPr>
          <w:rFonts w:ascii="Times New Roman" w:eastAsia="Times New Roman" w:hAnsi="Times New Roman"/>
          <w:bCs/>
          <w:lang w:val="lt-LT"/>
        </w:rPr>
        <w:t xml:space="preserve"> OATP1B1 ir srauto </w:t>
      </w:r>
      <w:proofErr w:type="spellStart"/>
      <w:r w:rsidRPr="00D3687F">
        <w:rPr>
          <w:rFonts w:ascii="Times New Roman" w:eastAsia="Times New Roman" w:hAnsi="Times New Roman"/>
          <w:bCs/>
          <w:lang w:val="lt-LT"/>
        </w:rPr>
        <w:t>pernešiklį</w:t>
      </w:r>
      <w:proofErr w:type="spellEnd"/>
      <w:r w:rsidRPr="00D3687F">
        <w:rPr>
          <w:rFonts w:ascii="Times New Roman" w:eastAsia="Times New Roman" w:hAnsi="Times New Roman"/>
          <w:bCs/>
          <w:lang w:val="lt-LT"/>
        </w:rPr>
        <w:t xml:space="preserve"> BCRP, substratas. Jei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vartojama kartu su vaistiniais preparatais, kurie yra šių pernašos baltymų inhibitoriai, gali padidėti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koncentracija plazmoje ir </w:t>
      </w:r>
      <w:proofErr w:type="spellStart"/>
      <w:r w:rsidRPr="00D3687F">
        <w:rPr>
          <w:rFonts w:ascii="Times New Roman" w:eastAsia="Times New Roman" w:hAnsi="Times New Roman"/>
          <w:bCs/>
          <w:lang w:val="lt-LT"/>
        </w:rPr>
        <w:t>miopatijos</w:t>
      </w:r>
      <w:proofErr w:type="spellEnd"/>
      <w:r w:rsidRPr="00D3687F">
        <w:rPr>
          <w:rFonts w:ascii="Times New Roman" w:eastAsia="Times New Roman" w:hAnsi="Times New Roman"/>
          <w:bCs/>
          <w:lang w:val="lt-LT"/>
        </w:rPr>
        <w:t xml:space="preserve"> rizika (žr. 4.2 ir 4.4 skyrius bei 4.5 skyriaus 1 lentelę).</w:t>
      </w:r>
    </w:p>
    <w:p w14:paraId="3695E39C"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2F49AAFE" w14:textId="77777777" w:rsidR="00E76E79" w:rsidRPr="00D3687F" w:rsidRDefault="00E76E79" w:rsidP="00E76E79">
      <w:pPr>
        <w:tabs>
          <w:tab w:val="left" w:pos="567"/>
        </w:tabs>
        <w:spacing w:after="0" w:line="240" w:lineRule="auto"/>
        <w:rPr>
          <w:rFonts w:ascii="Times New Roman" w:eastAsia="Times New Roman" w:hAnsi="Times New Roman"/>
          <w:b/>
          <w:i/>
          <w:u w:val="single"/>
          <w:lang w:val="lt-LT"/>
        </w:rPr>
      </w:pPr>
      <w:proofErr w:type="spellStart"/>
      <w:r w:rsidRPr="00D3687F">
        <w:rPr>
          <w:rFonts w:ascii="Times New Roman" w:eastAsia="Times New Roman" w:hAnsi="Times New Roman"/>
          <w:i/>
          <w:u w:val="single"/>
          <w:lang w:val="lt-LT"/>
        </w:rPr>
        <w:t>Ciklosporinas</w:t>
      </w:r>
      <w:proofErr w:type="spellEnd"/>
    </w:p>
    <w:p w14:paraId="3831AB84"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Pacientų, kartu su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vartojusių </w:t>
      </w:r>
      <w:proofErr w:type="spellStart"/>
      <w:r w:rsidRPr="00D3687F">
        <w:rPr>
          <w:rFonts w:ascii="Times New Roman" w:eastAsia="Times New Roman" w:hAnsi="Times New Roman"/>
          <w:lang w:val="lt-LT"/>
        </w:rPr>
        <w:t>ciklosporino</w:t>
      </w:r>
      <w:proofErr w:type="spellEnd"/>
      <w:r w:rsidRPr="00D3687F">
        <w:rPr>
          <w:rFonts w:ascii="Times New Roman" w:eastAsia="Times New Roman" w:hAnsi="Times New Roman"/>
          <w:lang w:val="lt-LT"/>
        </w:rPr>
        <w:t xml:space="preserve">, organizme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plotas po koncentracijos kraujo plazmoje priklausomai nuo laiko kreivės (angl. AUC) buvo apytikriai 7 kartus </w:t>
      </w:r>
      <w:r w:rsidRPr="00D3687F">
        <w:rPr>
          <w:rFonts w:ascii="Times New Roman" w:eastAsia="Times New Roman" w:hAnsi="Times New Roman"/>
          <w:lang w:val="lt-LT"/>
        </w:rPr>
        <w:lastRenderedPageBreak/>
        <w:t xml:space="preserve">didesnis, negu sveikų savanorių (žr. 1 lentelę). </w:t>
      </w:r>
      <w:proofErr w:type="spellStart"/>
      <w:r w:rsidRPr="00D3687F">
        <w:rPr>
          <w:rFonts w:ascii="Times New Roman" w:eastAsia="Times New Roman" w:hAnsi="Times New Roman"/>
          <w:lang w:val="lt-LT"/>
        </w:rPr>
        <w:t>Ciklosporinu</w:t>
      </w:r>
      <w:proofErr w:type="spellEnd"/>
      <w:r w:rsidRPr="00D3687F">
        <w:rPr>
          <w:rFonts w:ascii="Times New Roman" w:eastAsia="Times New Roman" w:hAnsi="Times New Roman"/>
          <w:lang w:val="lt-LT"/>
        </w:rPr>
        <w:t xml:space="preserve"> gydomiems pacientams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vartoti draudžiama (žr. 4.3 skyrių). Poveikio </w:t>
      </w:r>
      <w:proofErr w:type="spellStart"/>
      <w:r w:rsidRPr="00D3687F">
        <w:rPr>
          <w:rFonts w:ascii="Times New Roman" w:eastAsia="Times New Roman" w:hAnsi="Times New Roman"/>
          <w:lang w:val="lt-LT"/>
        </w:rPr>
        <w:t>ciklosporino</w:t>
      </w:r>
      <w:proofErr w:type="spellEnd"/>
      <w:r w:rsidRPr="00D3687F">
        <w:rPr>
          <w:rFonts w:ascii="Times New Roman" w:eastAsia="Times New Roman" w:hAnsi="Times New Roman"/>
          <w:lang w:val="lt-LT"/>
        </w:rPr>
        <w:t xml:space="preserve"> koncentracijai kraujo plazmoje šis derinys nedarė.</w:t>
      </w:r>
    </w:p>
    <w:p w14:paraId="648DA73D" w14:textId="77777777" w:rsidR="00E76E79" w:rsidRDefault="00E76E79" w:rsidP="00E76E79">
      <w:pPr>
        <w:tabs>
          <w:tab w:val="left" w:pos="567"/>
        </w:tabs>
        <w:spacing w:after="0" w:line="240" w:lineRule="auto"/>
        <w:rPr>
          <w:rFonts w:ascii="Times New Roman" w:eastAsia="Times New Roman" w:hAnsi="Times New Roman"/>
          <w:lang w:val="lt-LT"/>
        </w:rPr>
      </w:pPr>
    </w:p>
    <w:p w14:paraId="38FA9EB8" w14:textId="1BFE9988" w:rsidR="00BE3601" w:rsidRDefault="00BE3601" w:rsidP="00E76E79">
      <w:pPr>
        <w:tabs>
          <w:tab w:val="left" w:pos="567"/>
        </w:tabs>
        <w:spacing w:after="0" w:line="240" w:lineRule="auto"/>
        <w:rPr>
          <w:rFonts w:ascii="Times New Roman" w:eastAsia="Times New Roman" w:hAnsi="Times New Roman"/>
          <w:i/>
          <w:iCs/>
          <w:u w:val="single"/>
          <w:lang w:val="lt-LT"/>
        </w:rPr>
      </w:pPr>
      <w:proofErr w:type="spellStart"/>
      <w:r w:rsidRPr="00C149D7">
        <w:rPr>
          <w:rFonts w:ascii="Times New Roman" w:eastAsia="Times New Roman" w:hAnsi="Times New Roman"/>
          <w:i/>
          <w:iCs/>
          <w:u w:val="single"/>
          <w:lang w:val="lt-LT"/>
        </w:rPr>
        <w:t>Tikagreloras</w:t>
      </w:r>
      <w:proofErr w:type="spellEnd"/>
    </w:p>
    <w:p w14:paraId="7B413A28" w14:textId="5A2089A3" w:rsidR="00BE3601" w:rsidRPr="00BE3601" w:rsidRDefault="005D131C" w:rsidP="00E76E79">
      <w:pPr>
        <w:tabs>
          <w:tab w:val="left" w:pos="567"/>
        </w:tabs>
        <w:spacing w:after="0" w:line="240" w:lineRule="auto"/>
        <w:rPr>
          <w:rFonts w:ascii="Times New Roman" w:eastAsia="Times New Roman" w:hAnsi="Times New Roman"/>
          <w:lang w:val="lt-LT"/>
        </w:rPr>
      </w:pPr>
      <w:proofErr w:type="spellStart"/>
      <w:r w:rsidRPr="005D131C">
        <w:rPr>
          <w:rFonts w:ascii="Times New Roman" w:eastAsia="Times New Roman" w:hAnsi="Times New Roman"/>
          <w:lang w:val="lt-LT"/>
        </w:rPr>
        <w:t>Tikagreloras</w:t>
      </w:r>
      <w:proofErr w:type="spellEnd"/>
      <w:r w:rsidRPr="005D131C">
        <w:rPr>
          <w:rFonts w:ascii="Times New Roman" w:eastAsia="Times New Roman" w:hAnsi="Times New Roman"/>
          <w:lang w:val="lt-LT"/>
        </w:rPr>
        <w:t xml:space="preserve"> slopina </w:t>
      </w:r>
      <w:proofErr w:type="spellStart"/>
      <w:r w:rsidR="00677447">
        <w:rPr>
          <w:rFonts w:ascii="Times New Roman" w:eastAsia="Times New Roman" w:hAnsi="Times New Roman"/>
          <w:lang w:val="lt-LT"/>
        </w:rPr>
        <w:t>pernešiklį</w:t>
      </w:r>
      <w:proofErr w:type="spellEnd"/>
      <w:r w:rsidR="00677447">
        <w:rPr>
          <w:rFonts w:ascii="Times New Roman" w:eastAsia="Times New Roman" w:hAnsi="Times New Roman"/>
          <w:lang w:val="lt-LT"/>
        </w:rPr>
        <w:t xml:space="preserve"> </w:t>
      </w:r>
      <w:r w:rsidRPr="005D131C">
        <w:rPr>
          <w:rFonts w:ascii="Times New Roman" w:eastAsia="Times New Roman" w:hAnsi="Times New Roman"/>
          <w:lang w:val="lt-LT"/>
        </w:rPr>
        <w:t xml:space="preserve">BCRP, </w:t>
      </w:r>
      <w:r w:rsidR="00F50F57" w:rsidRPr="00C149D7">
        <w:rPr>
          <w:rFonts w:ascii="Times New Roman" w:eastAsia="Times New Roman" w:hAnsi="Times New Roman"/>
          <w:lang w:val="lt-LT"/>
        </w:rPr>
        <w:t xml:space="preserve">dėl ko </w:t>
      </w:r>
      <w:proofErr w:type="spellStart"/>
      <w:r w:rsidR="00F50F57" w:rsidRPr="00C149D7">
        <w:rPr>
          <w:rFonts w:ascii="Times New Roman" w:eastAsia="Times New Roman" w:hAnsi="Times New Roman"/>
          <w:lang w:val="lt-LT"/>
        </w:rPr>
        <w:t>rosuvastatino</w:t>
      </w:r>
      <w:proofErr w:type="spellEnd"/>
      <w:r w:rsidR="00F50F57" w:rsidRPr="00C149D7">
        <w:rPr>
          <w:rFonts w:ascii="Times New Roman" w:eastAsia="Times New Roman" w:hAnsi="Times New Roman"/>
          <w:lang w:val="lt-LT"/>
        </w:rPr>
        <w:t xml:space="preserve"> AUC padidėja 2,6 karto, o tai gali padidinti </w:t>
      </w:r>
      <w:proofErr w:type="spellStart"/>
      <w:r w:rsidR="00F50F57" w:rsidRPr="00C149D7">
        <w:rPr>
          <w:rFonts w:ascii="Times New Roman" w:eastAsia="Times New Roman" w:hAnsi="Times New Roman"/>
          <w:lang w:val="lt-LT"/>
        </w:rPr>
        <w:t>miopatijos</w:t>
      </w:r>
      <w:proofErr w:type="spellEnd"/>
      <w:r w:rsidR="00F50F57" w:rsidRPr="00C149D7">
        <w:rPr>
          <w:rFonts w:ascii="Times New Roman" w:eastAsia="Times New Roman" w:hAnsi="Times New Roman"/>
          <w:lang w:val="lt-LT"/>
        </w:rPr>
        <w:t xml:space="preserve"> riziką. Reikėtų įvertinti </w:t>
      </w:r>
      <w:proofErr w:type="spellStart"/>
      <w:r w:rsidR="00F50F57" w:rsidRPr="00C149D7">
        <w:rPr>
          <w:rFonts w:ascii="Times New Roman" w:eastAsia="Times New Roman" w:hAnsi="Times New Roman"/>
          <w:lang w:val="lt-LT"/>
        </w:rPr>
        <w:t>rosuvastatino</w:t>
      </w:r>
      <w:proofErr w:type="spellEnd"/>
      <w:r w:rsidR="00F50F57" w:rsidRPr="00C149D7">
        <w:rPr>
          <w:rFonts w:ascii="Times New Roman" w:eastAsia="Times New Roman" w:hAnsi="Times New Roman"/>
          <w:lang w:val="lt-LT"/>
        </w:rPr>
        <w:t xml:space="preserve"> vartojimo naudą, siekiant išvengti didelių nepageidaujamų širdies ir kraujagyslių įvykių, ir riziką, susijusią su padidėjusia </w:t>
      </w:r>
      <w:proofErr w:type="spellStart"/>
      <w:r w:rsidR="00F50F57" w:rsidRPr="00C149D7">
        <w:rPr>
          <w:rFonts w:ascii="Times New Roman" w:eastAsia="Times New Roman" w:hAnsi="Times New Roman"/>
          <w:lang w:val="lt-LT"/>
        </w:rPr>
        <w:t>rosuvastatino</w:t>
      </w:r>
      <w:proofErr w:type="spellEnd"/>
      <w:r w:rsidR="00F50F57" w:rsidRPr="00C149D7">
        <w:rPr>
          <w:rFonts w:ascii="Times New Roman" w:eastAsia="Times New Roman" w:hAnsi="Times New Roman"/>
          <w:lang w:val="lt-LT"/>
        </w:rPr>
        <w:t xml:space="preserve"> koncentracija plazmoje</w:t>
      </w:r>
      <w:r w:rsidRPr="005D131C">
        <w:rPr>
          <w:rFonts w:ascii="Times New Roman" w:eastAsia="Times New Roman" w:hAnsi="Times New Roman"/>
          <w:lang w:val="lt-LT"/>
        </w:rPr>
        <w:t>.</w:t>
      </w:r>
    </w:p>
    <w:p w14:paraId="00D8C4E9" w14:textId="77777777" w:rsidR="00BE3601" w:rsidRPr="00D3687F" w:rsidRDefault="00BE3601" w:rsidP="00E76E79">
      <w:pPr>
        <w:tabs>
          <w:tab w:val="left" w:pos="567"/>
        </w:tabs>
        <w:spacing w:after="0" w:line="240" w:lineRule="auto"/>
        <w:rPr>
          <w:rFonts w:ascii="Times New Roman" w:eastAsia="Times New Roman" w:hAnsi="Times New Roman"/>
          <w:lang w:val="lt-LT"/>
        </w:rPr>
      </w:pPr>
    </w:p>
    <w:p w14:paraId="2955C985" w14:textId="77777777" w:rsidR="00E76E79" w:rsidRPr="00D3687F" w:rsidRDefault="00E76E79" w:rsidP="0068625D">
      <w:pPr>
        <w:keepNext/>
        <w:tabs>
          <w:tab w:val="left" w:pos="567"/>
        </w:tabs>
        <w:spacing w:after="0" w:line="240" w:lineRule="auto"/>
        <w:rPr>
          <w:rFonts w:ascii="Times New Roman" w:eastAsia="Times New Roman" w:hAnsi="Times New Roman"/>
          <w:i/>
          <w:iCs/>
          <w:u w:val="single"/>
          <w:lang w:val="lt-LT"/>
        </w:rPr>
      </w:pPr>
      <w:r w:rsidRPr="00D3687F">
        <w:rPr>
          <w:rFonts w:ascii="Times New Roman" w:eastAsia="Times New Roman" w:hAnsi="Times New Roman"/>
          <w:i/>
          <w:iCs/>
          <w:u w:val="single"/>
          <w:lang w:val="lt-LT"/>
        </w:rPr>
        <w:t>Proteazės inhibitoriai</w:t>
      </w:r>
    </w:p>
    <w:p w14:paraId="5B20BE8B" w14:textId="3DAD9309" w:rsidR="00E76E79" w:rsidRPr="00D3687F" w:rsidRDefault="00E76E79" w:rsidP="0068625D">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Nors tikslus sąveikos mechanizmas nėra žinomas, kartu vartojami proteazės inhibitoriai gali labai didinti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ekspoziciją (žr. 1 lentelę). Pavyzdžiui, farmakokinetikos tyrimo metu nustatyta, kad sveikiems savanoriams vartojant 10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ir kombinuotojo dviejų proteazės inhibitorių preparato (300 mg </w:t>
      </w:r>
      <w:proofErr w:type="spellStart"/>
      <w:r w:rsidRPr="00D3687F">
        <w:rPr>
          <w:rFonts w:ascii="Times New Roman" w:eastAsia="Times New Roman" w:hAnsi="Times New Roman"/>
          <w:lang w:val="lt-LT"/>
        </w:rPr>
        <w:t>atazanaviro</w:t>
      </w:r>
      <w:proofErr w:type="spellEnd"/>
      <w:r w:rsidRPr="00D3687F">
        <w:rPr>
          <w:rFonts w:ascii="Times New Roman" w:eastAsia="Times New Roman" w:hAnsi="Times New Roman"/>
          <w:lang w:val="lt-LT"/>
        </w:rPr>
        <w:t xml:space="preserve"> ir 100 mg ritonaviro),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AUC ir </w:t>
      </w:r>
      <w:proofErr w:type="spellStart"/>
      <w:r w:rsidRPr="00D3687F">
        <w:rPr>
          <w:rFonts w:ascii="Times New Roman" w:eastAsia="Times New Roman" w:hAnsi="Times New Roman"/>
          <w:lang w:val="lt-LT"/>
        </w:rPr>
        <w:t>C</w:t>
      </w:r>
      <w:r w:rsidRPr="00D3687F">
        <w:rPr>
          <w:rFonts w:ascii="Times New Roman" w:eastAsia="Times New Roman" w:hAnsi="Times New Roman"/>
          <w:vertAlign w:val="subscript"/>
          <w:lang w:val="lt-LT"/>
        </w:rPr>
        <w:t>max</w:t>
      </w:r>
      <w:proofErr w:type="spellEnd"/>
      <w:r w:rsidRPr="00D3687F">
        <w:rPr>
          <w:rFonts w:ascii="Times New Roman" w:eastAsia="Times New Roman" w:hAnsi="Times New Roman"/>
          <w:lang w:val="lt-LT"/>
        </w:rPr>
        <w:t xml:space="preserve"> nusistovėjus </w:t>
      </w:r>
      <w:proofErr w:type="spellStart"/>
      <w:r w:rsidRPr="00D3687F">
        <w:rPr>
          <w:rFonts w:ascii="Times New Roman" w:eastAsia="Times New Roman" w:hAnsi="Times New Roman"/>
          <w:lang w:val="lt-LT"/>
        </w:rPr>
        <w:t>pusiausvyrinei</w:t>
      </w:r>
      <w:proofErr w:type="spellEnd"/>
      <w:r w:rsidRPr="00D3687F">
        <w:rPr>
          <w:rFonts w:ascii="Times New Roman" w:eastAsia="Times New Roman" w:hAnsi="Times New Roman"/>
          <w:lang w:val="lt-LT"/>
        </w:rPr>
        <w:t xml:space="preserve"> apykaitai padidėjo atitinkamai maždaug 3 kartus ir 7 kartus. </w:t>
      </w:r>
      <w:proofErr w:type="spellStart"/>
      <w:r w:rsidR="006A1E6A" w:rsidRPr="00544F01">
        <w:rPr>
          <w:rFonts w:ascii="Times New Roman" w:eastAsia="Times New Roman" w:hAnsi="Times New Roman"/>
          <w:lang w:val="lt-LT"/>
        </w:rPr>
        <w:t>Rosuvastatin</w:t>
      </w:r>
      <w:proofErr w:type="spellEnd"/>
      <w:r w:rsidR="006A1E6A" w:rsidRPr="00544F01">
        <w:rPr>
          <w:rFonts w:ascii="Times New Roman" w:eastAsia="Times New Roman" w:hAnsi="Times New Roman"/>
          <w:lang w:val="lt-LT"/>
        </w:rPr>
        <w:t xml:space="preserve"> </w:t>
      </w:r>
      <w:proofErr w:type="spellStart"/>
      <w:r w:rsidR="006A1E6A" w:rsidRPr="00544F01">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ir kai kurių proteazių inhibitorių derinių vartojimą vienu metu galima svarstyti tik atidžiai įvertinus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dozės mažinimo būtinybę, remiantis tikėtinu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ekspozicijos padidėjimu </w:t>
      </w:r>
      <w:r w:rsidRPr="00D3687F">
        <w:rPr>
          <w:rFonts w:ascii="Times New Roman" w:eastAsia="Times New Roman" w:hAnsi="Times New Roman"/>
          <w:bCs/>
          <w:lang w:val="lt-LT"/>
        </w:rPr>
        <w:t>(žr. 4.2 ir 4.4 skyrius bei 4.5 skyriaus 1 lentelę</w:t>
      </w:r>
      <w:r w:rsidRPr="00D3687F">
        <w:rPr>
          <w:rFonts w:ascii="Times New Roman" w:eastAsia="Times New Roman" w:hAnsi="Times New Roman"/>
          <w:lang w:val="lt-LT"/>
        </w:rPr>
        <w:t>).</w:t>
      </w:r>
    </w:p>
    <w:p w14:paraId="123AC26D" w14:textId="77777777" w:rsidR="00E76E79" w:rsidRPr="00D3687F" w:rsidRDefault="00E76E79" w:rsidP="00E76E79">
      <w:pPr>
        <w:tabs>
          <w:tab w:val="left" w:pos="567"/>
        </w:tabs>
        <w:spacing w:after="0" w:line="240" w:lineRule="auto"/>
        <w:rPr>
          <w:rFonts w:ascii="Times New Roman" w:eastAsia="Times New Roman" w:hAnsi="Times New Roman"/>
          <w:i/>
          <w:lang w:val="lt-LT"/>
        </w:rPr>
      </w:pPr>
    </w:p>
    <w:p w14:paraId="73418099"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proofErr w:type="spellStart"/>
      <w:r w:rsidRPr="00D3687F">
        <w:rPr>
          <w:rFonts w:ascii="Times New Roman" w:eastAsia="Times New Roman" w:hAnsi="Times New Roman"/>
          <w:i/>
          <w:u w:val="single"/>
          <w:lang w:val="lt-LT"/>
        </w:rPr>
        <w:t>Gemfibrozilis</w:t>
      </w:r>
      <w:proofErr w:type="spellEnd"/>
      <w:r w:rsidRPr="00D3687F">
        <w:rPr>
          <w:rFonts w:ascii="Times New Roman" w:eastAsia="Times New Roman" w:hAnsi="Times New Roman"/>
          <w:i/>
          <w:u w:val="single"/>
          <w:lang w:val="lt-LT"/>
        </w:rPr>
        <w:t xml:space="preserve"> ir kiti lipidų kiekį mažinantys vaistiniai preparatai</w:t>
      </w:r>
    </w:p>
    <w:p w14:paraId="32EF65D8"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vartojant kartu su </w:t>
      </w:r>
      <w:proofErr w:type="spellStart"/>
      <w:r w:rsidRPr="00D3687F">
        <w:rPr>
          <w:rFonts w:ascii="Times New Roman" w:eastAsia="Times New Roman" w:hAnsi="Times New Roman"/>
          <w:lang w:val="lt-LT"/>
        </w:rPr>
        <w:t>gemfibroziliu</w:t>
      </w:r>
      <w:proofErr w:type="spellEnd"/>
      <w:r w:rsidRPr="00D3687F">
        <w:rPr>
          <w:rFonts w:ascii="Times New Roman" w:eastAsia="Times New Roman" w:hAnsi="Times New Roman"/>
          <w:lang w:val="lt-LT"/>
        </w:rPr>
        <w:t xml:space="preserve">, 2 kartus padidėjo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didžiausia koncentracija kraujo plazmoje (</w:t>
      </w:r>
      <w:proofErr w:type="spellStart"/>
      <w:r w:rsidRPr="00D3687F">
        <w:rPr>
          <w:rFonts w:ascii="Times New Roman" w:eastAsia="Times New Roman" w:hAnsi="Times New Roman"/>
          <w:lang w:val="lt-LT"/>
        </w:rPr>
        <w:t>C</w:t>
      </w:r>
      <w:r w:rsidRPr="00D3687F">
        <w:rPr>
          <w:rFonts w:ascii="Times New Roman" w:eastAsia="Times New Roman" w:hAnsi="Times New Roman"/>
          <w:vertAlign w:val="subscript"/>
          <w:lang w:val="lt-LT"/>
        </w:rPr>
        <w:t>max</w:t>
      </w:r>
      <w:proofErr w:type="spellEnd"/>
      <w:r w:rsidRPr="00D3687F">
        <w:rPr>
          <w:rFonts w:ascii="Times New Roman" w:eastAsia="Times New Roman" w:hAnsi="Times New Roman"/>
          <w:lang w:val="lt-LT"/>
        </w:rPr>
        <w:t xml:space="preserve">) ir AUC (žr. 4.4 skyrių). </w:t>
      </w:r>
    </w:p>
    <w:p w14:paraId="2522D77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4B12C2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Remiantis specialių sąveikos tyrimų duomenimis, reikšminga </w:t>
      </w:r>
      <w:proofErr w:type="spellStart"/>
      <w:r w:rsidRPr="00D3687F">
        <w:rPr>
          <w:rFonts w:ascii="Times New Roman" w:eastAsia="Times New Roman" w:hAnsi="Times New Roman"/>
          <w:lang w:val="lt-LT"/>
        </w:rPr>
        <w:t>farmakokinetinė</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sąveika su </w:t>
      </w:r>
      <w:proofErr w:type="spellStart"/>
      <w:r w:rsidRPr="00D3687F">
        <w:rPr>
          <w:rFonts w:ascii="Times New Roman" w:eastAsia="Times New Roman" w:hAnsi="Times New Roman"/>
          <w:lang w:val="lt-LT"/>
        </w:rPr>
        <w:t>fenofibratu</w:t>
      </w:r>
      <w:proofErr w:type="spellEnd"/>
      <w:r w:rsidRPr="00D3687F">
        <w:rPr>
          <w:rFonts w:ascii="Times New Roman" w:eastAsia="Times New Roman" w:hAnsi="Times New Roman"/>
          <w:lang w:val="lt-LT"/>
        </w:rPr>
        <w:t xml:space="preserve"> nėra tikėtina, tačiau </w:t>
      </w:r>
      <w:proofErr w:type="spellStart"/>
      <w:r w:rsidRPr="00D3687F">
        <w:rPr>
          <w:rFonts w:ascii="Times New Roman" w:eastAsia="Times New Roman" w:hAnsi="Times New Roman"/>
          <w:lang w:val="lt-LT"/>
        </w:rPr>
        <w:t>farmakodinaminė</w:t>
      </w:r>
      <w:proofErr w:type="spellEnd"/>
      <w:r w:rsidRPr="00D3687F">
        <w:rPr>
          <w:rFonts w:ascii="Times New Roman" w:eastAsia="Times New Roman" w:hAnsi="Times New Roman"/>
          <w:lang w:val="lt-LT"/>
        </w:rPr>
        <w:t xml:space="preserve"> sąveika gali pasireikšti. Kartu su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inhibitoriais vartojamas </w:t>
      </w:r>
      <w:proofErr w:type="spellStart"/>
      <w:r w:rsidRPr="00D3687F">
        <w:rPr>
          <w:rFonts w:ascii="Times New Roman" w:eastAsia="Times New Roman" w:hAnsi="Times New Roman"/>
          <w:lang w:val="lt-LT"/>
        </w:rPr>
        <w:t>gemfibrozilis</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fenofibratas</w:t>
      </w:r>
      <w:proofErr w:type="spellEnd"/>
      <w:r w:rsidRPr="00D3687F">
        <w:rPr>
          <w:rFonts w:ascii="Times New Roman" w:eastAsia="Times New Roman" w:hAnsi="Times New Roman"/>
          <w:lang w:val="lt-LT"/>
        </w:rPr>
        <w:t xml:space="preserve">, kitokie </w:t>
      </w:r>
      <w:proofErr w:type="spellStart"/>
      <w:r w:rsidRPr="00D3687F">
        <w:rPr>
          <w:rFonts w:ascii="Times New Roman" w:eastAsia="Times New Roman" w:hAnsi="Times New Roman"/>
          <w:lang w:val="lt-LT"/>
        </w:rPr>
        <w:t>fibratai</w:t>
      </w:r>
      <w:proofErr w:type="spellEnd"/>
      <w:r w:rsidRPr="00D3687F">
        <w:rPr>
          <w:rFonts w:ascii="Times New Roman" w:eastAsia="Times New Roman" w:hAnsi="Times New Roman"/>
          <w:lang w:val="lt-LT"/>
        </w:rPr>
        <w:t xml:space="preserve"> ar lipidų kiekį mažinančios nikotino rūgšties dozės (1 g arba didesnės per parą) didina </w:t>
      </w:r>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xml:space="preserve"> riziką, tikriausiai dėl to, kad ir atskirai vartojami minėti preparatai gali sukelti </w:t>
      </w:r>
      <w:proofErr w:type="spellStart"/>
      <w:r w:rsidRPr="00D3687F">
        <w:rPr>
          <w:rFonts w:ascii="Times New Roman" w:eastAsia="Times New Roman" w:hAnsi="Times New Roman"/>
          <w:lang w:val="lt-LT"/>
        </w:rPr>
        <w:t>miopatiją</w:t>
      </w:r>
      <w:proofErr w:type="spellEnd"/>
      <w:r w:rsidRPr="00D3687F">
        <w:rPr>
          <w:rFonts w:ascii="Times New Roman" w:eastAsia="Times New Roman" w:hAnsi="Times New Roman"/>
          <w:lang w:val="lt-LT"/>
        </w:rPr>
        <w:t xml:space="preserve">. 40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dozę kartu su </w:t>
      </w:r>
      <w:proofErr w:type="spellStart"/>
      <w:r w:rsidRPr="00D3687F">
        <w:rPr>
          <w:rFonts w:ascii="Times New Roman" w:eastAsia="Times New Roman" w:hAnsi="Times New Roman"/>
          <w:lang w:val="lt-LT"/>
        </w:rPr>
        <w:t>fibratais</w:t>
      </w:r>
      <w:proofErr w:type="spellEnd"/>
      <w:r w:rsidRPr="00D3687F">
        <w:rPr>
          <w:rFonts w:ascii="Times New Roman" w:eastAsia="Times New Roman" w:hAnsi="Times New Roman"/>
          <w:lang w:val="lt-LT"/>
        </w:rPr>
        <w:t xml:space="preserve"> vartoti draudžiama (žr. 4.3 ir 4.4 skyrius). Tokius pacientus reikia pradėti gydyti 5 mg doze.</w:t>
      </w:r>
    </w:p>
    <w:p w14:paraId="5BF79CE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54BF1E2" w14:textId="77777777" w:rsidR="00E76E79" w:rsidRPr="00D3687F" w:rsidRDefault="00E76E79" w:rsidP="00E76E79">
      <w:pPr>
        <w:tabs>
          <w:tab w:val="left" w:pos="567"/>
        </w:tabs>
        <w:spacing w:after="0" w:line="240" w:lineRule="auto"/>
        <w:rPr>
          <w:rFonts w:ascii="Times New Roman" w:eastAsia="Times New Roman" w:hAnsi="Times New Roman"/>
          <w:b/>
          <w:bCs/>
          <w:i/>
          <w:u w:val="single"/>
          <w:lang w:val="lt-LT"/>
        </w:rPr>
      </w:pPr>
      <w:proofErr w:type="spellStart"/>
      <w:r w:rsidRPr="00D3687F">
        <w:rPr>
          <w:rFonts w:ascii="Times New Roman" w:eastAsia="Times New Roman" w:hAnsi="Times New Roman"/>
          <w:bCs/>
          <w:i/>
          <w:u w:val="single"/>
          <w:lang w:val="lt-LT"/>
        </w:rPr>
        <w:t>Ezetimibas</w:t>
      </w:r>
      <w:proofErr w:type="spellEnd"/>
    </w:p>
    <w:p w14:paraId="0D8B576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bCs/>
          <w:lang w:val="lt-LT"/>
        </w:rPr>
        <w:t xml:space="preserve">10 mg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dozę vartojant kartu su 10 mg </w:t>
      </w:r>
      <w:proofErr w:type="spellStart"/>
      <w:r w:rsidRPr="00D3687F">
        <w:rPr>
          <w:rFonts w:ascii="Times New Roman" w:eastAsia="Times New Roman" w:hAnsi="Times New Roman"/>
          <w:lang w:val="lt-LT"/>
        </w:rPr>
        <w:t>ezetimibu</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AUC pacientų, kuriems yra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organizme padidėjo maždaug 1,2 karto (žr. 1 lentelę). </w:t>
      </w:r>
      <w:proofErr w:type="spellStart"/>
      <w:r w:rsidRPr="00D3687F">
        <w:rPr>
          <w:rFonts w:ascii="Times New Roman" w:eastAsia="Times New Roman" w:hAnsi="Times New Roman"/>
          <w:lang w:val="lt-LT"/>
        </w:rPr>
        <w:t>Farmakodinaminės</w:t>
      </w:r>
      <w:proofErr w:type="spellEnd"/>
      <w:r w:rsidRPr="00D3687F">
        <w:rPr>
          <w:rFonts w:ascii="Times New Roman" w:eastAsia="Times New Roman" w:hAnsi="Times New Roman"/>
          <w:lang w:val="lt-LT"/>
        </w:rPr>
        <w:t xml:space="preserve"> sąveikos (nepageidaujamo poveikio požiūriu) tarp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ir </w:t>
      </w:r>
      <w:proofErr w:type="spellStart"/>
      <w:r w:rsidRPr="00D3687F">
        <w:rPr>
          <w:rFonts w:ascii="Times New Roman" w:eastAsia="Times New Roman" w:hAnsi="Times New Roman"/>
          <w:lang w:val="lt-LT"/>
        </w:rPr>
        <w:t>ezetimibo</w:t>
      </w:r>
      <w:proofErr w:type="spellEnd"/>
      <w:r w:rsidRPr="00D3687F">
        <w:rPr>
          <w:rFonts w:ascii="Times New Roman" w:eastAsia="Times New Roman" w:hAnsi="Times New Roman"/>
          <w:lang w:val="lt-LT"/>
        </w:rPr>
        <w:t xml:space="preserve"> galimybės atmesti negalima (žr. 4.4 skyrių). </w:t>
      </w:r>
    </w:p>
    <w:p w14:paraId="35A3C36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68C5C33"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proofErr w:type="spellStart"/>
      <w:r w:rsidRPr="00D3687F">
        <w:rPr>
          <w:rFonts w:ascii="Times New Roman" w:eastAsia="Times New Roman" w:hAnsi="Times New Roman"/>
          <w:i/>
          <w:u w:val="single"/>
          <w:lang w:val="lt-LT"/>
        </w:rPr>
        <w:t>Antacidiniai</w:t>
      </w:r>
      <w:proofErr w:type="spellEnd"/>
      <w:r w:rsidRPr="00D3687F">
        <w:rPr>
          <w:rFonts w:ascii="Times New Roman" w:eastAsia="Times New Roman" w:hAnsi="Times New Roman"/>
          <w:i/>
          <w:u w:val="single"/>
          <w:lang w:val="lt-LT"/>
        </w:rPr>
        <w:t xml:space="preserve"> vaistiniai preparatai</w:t>
      </w:r>
    </w:p>
    <w:p w14:paraId="31B9EE30"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vartojant kartu su </w:t>
      </w:r>
      <w:proofErr w:type="spellStart"/>
      <w:r w:rsidRPr="00D3687F">
        <w:rPr>
          <w:rFonts w:ascii="Times New Roman" w:eastAsia="Times New Roman" w:hAnsi="Times New Roman"/>
          <w:lang w:val="lt-LT"/>
        </w:rPr>
        <w:t>antacidine</w:t>
      </w:r>
      <w:proofErr w:type="spellEnd"/>
      <w:r w:rsidRPr="00D3687F">
        <w:rPr>
          <w:rFonts w:ascii="Times New Roman" w:eastAsia="Times New Roman" w:hAnsi="Times New Roman"/>
          <w:lang w:val="lt-LT"/>
        </w:rPr>
        <w:t xml:space="preserve"> suspensija, kurios sudėtyje yra aliuminio hidroksido ir magnio hidroksido,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koncentracija kraujo plazmoje sumažėjo maždaug 50 %. </w:t>
      </w:r>
      <w:proofErr w:type="spellStart"/>
      <w:r w:rsidRPr="00D3687F">
        <w:rPr>
          <w:rFonts w:ascii="Times New Roman" w:eastAsia="Times New Roman" w:hAnsi="Times New Roman"/>
          <w:lang w:val="lt-LT"/>
        </w:rPr>
        <w:t>Antacidinio</w:t>
      </w:r>
      <w:proofErr w:type="spellEnd"/>
      <w:r w:rsidRPr="00D3687F">
        <w:rPr>
          <w:rFonts w:ascii="Times New Roman" w:eastAsia="Times New Roman" w:hAnsi="Times New Roman"/>
          <w:lang w:val="lt-LT"/>
        </w:rPr>
        <w:t xml:space="preserve"> preparato išgėrus praėjus 2 val. po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pavartojimo, minėtas poveikis buvo silpnesnis. Šios sąveikos klinikinė reikšmė netirta.</w:t>
      </w:r>
    </w:p>
    <w:p w14:paraId="44F3833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CFE0F1A"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proofErr w:type="spellStart"/>
      <w:r w:rsidRPr="00D3687F">
        <w:rPr>
          <w:rFonts w:ascii="Times New Roman" w:eastAsia="Times New Roman" w:hAnsi="Times New Roman"/>
          <w:i/>
          <w:u w:val="single"/>
          <w:lang w:val="lt-LT"/>
        </w:rPr>
        <w:t>Eritromicinas</w:t>
      </w:r>
      <w:proofErr w:type="spellEnd"/>
    </w:p>
    <w:p w14:paraId="499639C7"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vartojimas kartu su </w:t>
      </w:r>
      <w:proofErr w:type="spellStart"/>
      <w:r w:rsidRPr="00D3687F">
        <w:rPr>
          <w:rFonts w:ascii="Times New Roman" w:eastAsia="Times New Roman" w:hAnsi="Times New Roman"/>
          <w:lang w:val="lt-LT"/>
        </w:rPr>
        <w:t>eritromicinu</w:t>
      </w:r>
      <w:proofErr w:type="spellEnd"/>
      <w:r w:rsidRPr="00D3687F">
        <w:rPr>
          <w:rFonts w:ascii="Times New Roman" w:eastAsia="Times New Roman" w:hAnsi="Times New Roman"/>
          <w:lang w:val="lt-LT"/>
        </w:rPr>
        <w:t xml:space="preserve"> lėmė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AUC (0-t) sumažėjimą 20 % ir </w:t>
      </w:r>
      <w:proofErr w:type="spellStart"/>
      <w:r w:rsidRPr="00D3687F">
        <w:rPr>
          <w:rFonts w:ascii="Times New Roman" w:eastAsia="Times New Roman" w:hAnsi="Times New Roman"/>
          <w:lang w:val="lt-LT"/>
        </w:rPr>
        <w:t>C</w:t>
      </w:r>
      <w:r w:rsidRPr="00D3687F">
        <w:rPr>
          <w:rFonts w:ascii="Times New Roman" w:eastAsia="Times New Roman" w:hAnsi="Times New Roman"/>
          <w:vertAlign w:val="subscript"/>
          <w:lang w:val="lt-LT"/>
        </w:rPr>
        <w:t>max</w:t>
      </w:r>
      <w:proofErr w:type="spellEnd"/>
      <w:r w:rsidRPr="00D3687F">
        <w:rPr>
          <w:rFonts w:ascii="Times New Roman" w:eastAsia="Times New Roman" w:hAnsi="Times New Roman"/>
          <w:vertAlign w:val="subscript"/>
          <w:lang w:val="lt-LT"/>
        </w:rPr>
        <w:t xml:space="preserve"> </w:t>
      </w:r>
      <w:r w:rsidRPr="00D3687F">
        <w:rPr>
          <w:rFonts w:ascii="Times New Roman" w:eastAsia="Times New Roman" w:hAnsi="Times New Roman"/>
          <w:lang w:val="lt-LT"/>
        </w:rPr>
        <w:t xml:space="preserve">sumažėjimą 30 %. Šios sąveikos priežastis gali būti </w:t>
      </w:r>
      <w:proofErr w:type="spellStart"/>
      <w:r w:rsidRPr="00D3687F">
        <w:rPr>
          <w:rFonts w:ascii="Times New Roman" w:eastAsia="Times New Roman" w:hAnsi="Times New Roman"/>
          <w:lang w:val="lt-LT"/>
        </w:rPr>
        <w:t>eritromicino</w:t>
      </w:r>
      <w:proofErr w:type="spellEnd"/>
      <w:r w:rsidRPr="00D3687F">
        <w:rPr>
          <w:rFonts w:ascii="Times New Roman" w:eastAsia="Times New Roman" w:hAnsi="Times New Roman"/>
          <w:lang w:val="lt-LT"/>
        </w:rPr>
        <w:t xml:space="preserve"> sukeltas žarnų peristaltikos sustiprėjimas.</w:t>
      </w:r>
    </w:p>
    <w:p w14:paraId="23335F4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4DA4A43"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proofErr w:type="spellStart"/>
      <w:r w:rsidRPr="00D3687F">
        <w:rPr>
          <w:rFonts w:ascii="Times New Roman" w:eastAsia="Times New Roman" w:hAnsi="Times New Roman"/>
          <w:i/>
          <w:u w:val="single"/>
          <w:lang w:val="lt-LT"/>
        </w:rPr>
        <w:t>Citochromo</w:t>
      </w:r>
      <w:proofErr w:type="spellEnd"/>
      <w:r w:rsidRPr="00D3687F">
        <w:rPr>
          <w:rFonts w:ascii="Times New Roman" w:eastAsia="Times New Roman" w:hAnsi="Times New Roman"/>
          <w:i/>
          <w:u w:val="single"/>
          <w:lang w:val="lt-LT"/>
        </w:rPr>
        <w:t xml:space="preserve"> P 450 fermentai</w:t>
      </w:r>
    </w:p>
    <w:p w14:paraId="455F934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Tyrimų </w:t>
      </w:r>
      <w:proofErr w:type="spellStart"/>
      <w:r w:rsidRPr="00D3687F">
        <w:rPr>
          <w:rFonts w:ascii="Times New Roman" w:eastAsia="Times New Roman" w:hAnsi="Times New Roman"/>
          <w:i/>
          <w:lang w:val="lt-LT"/>
        </w:rPr>
        <w:t>in</w:t>
      </w:r>
      <w:proofErr w:type="spellEnd"/>
      <w:r w:rsidRPr="00D3687F">
        <w:rPr>
          <w:rFonts w:ascii="Times New Roman" w:eastAsia="Times New Roman" w:hAnsi="Times New Roman"/>
          <w:i/>
          <w:lang w:val="lt-LT"/>
        </w:rPr>
        <w:t xml:space="preserve"> </w:t>
      </w:r>
      <w:proofErr w:type="spellStart"/>
      <w:r w:rsidRPr="00D3687F">
        <w:rPr>
          <w:rFonts w:ascii="Times New Roman" w:eastAsia="Times New Roman" w:hAnsi="Times New Roman"/>
          <w:i/>
          <w:lang w:val="lt-LT"/>
        </w:rPr>
        <w:t>vitro</w:t>
      </w:r>
      <w:proofErr w:type="spellEnd"/>
      <w:r w:rsidRPr="00D3687F">
        <w:rPr>
          <w:rFonts w:ascii="Times New Roman" w:eastAsia="Times New Roman" w:hAnsi="Times New Roman"/>
          <w:lang w:val="lt-LT"/>
        </w:rPr>
        <w:t xml:space="preserve"> ir </w:t>
      </w:r>
      <w:proofErr w:type="spellStart"/>
      <w:r w:rsidRPr="00D3687F">
        <w:rPr>
          <w:rFonts w:ascii="Times New Roman" w:eastAsia="Times New Roman" w:hAnsi="Times New Roman"/>
          <w:i/>
          <w:lang w:val="lt-LT"/>
        </w:rPr>
        <w:t>in</w:t>
      </w:r>
      <w:proofErr w:type="spellEnd"/>
      <w:r w:rsidRPr="00D3687F">
        <w:rPr>
          <w:rFonts w:ascii="Times New Roman" w:eastAsia="Times New Roman" w:hAnsi="Times New Roman"/>
          <w:i/>
          <w:lang w:val="lt-LT"/>
        </w:rPr>
        <w:t xml:space="preserve"> </w:t>
      </w:r>
      <w:proofErr w:type="spellStart"/>
      <w:r w:rsidRPr="00D3687F">
        <w:rPr>
          <w:rFonts w:ascii="Times New Roman" w:eastAsia="Times New Roman" w:hAnsi="Times New Roman"/>
          <w:i/>
          <w:lang w:val="lt-LT"/>
        </w:rPr>
        <w:t>vivo</w:t>
      </w:r>
      <w:proofErr w:type="spellEnd"/>
      <w:r w:rsidRPr="00D3687F">
        <w:rPr>
          <w:rFonts w:ascii="Times New Roman" w:eastAsia="Times New Roman" w:hAnsi="Times New Roman"/>
          <w:lang w:val="lt-LT"/>
        </w:rPr>
        <w:t xml:space="preserve"> duomenys rodo, kad </w:t>
      </w:r>
      <w:proofErr w:type="spellStart"/>
      <w:r w:rsidRPr="00D3687F">
        <w:rPr>
          <w:rFonts w:ascii="Times New Roman" w:eastAsia="Times New Roman" w:hAnsi="Times New Roman"/>
          <w:lang w:val="lt-LT"/>
        </w:rPr>
        <w:t>citochromo</w:t>
      </w:r>
      <w:proofErr w:type="spellEnd"/>
      <w:r w:rsidRPr="00D3687F">
        <w:rPr>
          <w:rFonts w:ascii="Times New Roman" w:eastAsia="Times New Roman" w:hAnsi="Times New Roman"/>
          <w:lang w:val="lt-LT"/>
        </w:rPr>
        <w:t xml:space="preserve"> P 450 fermentų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neslopina ir neindukuoja. Be to, šie fermentai </w:t>
      </w:r>
      <w:proofErr w:type="spellStart"/>
      <w:r w:rsidRPr="00D3687F">
        <w:rPr>
          <w:rFonts w:ascii="Times New Roman" w:eastAsia="Times New Roman" w:hAnsi="Times New Roman"/>
          <w:lang w:val="lt-LT"/>
        </w:rPr>
        <w:t>metabolizuoja</w:t>
      </w:r>
      <w:proofErr w:type="spellEnd"/>
      <w:r w:rsidRPr="00D3687F">
        <w:rPr>
          <w:rFonts w:ascii="Times New Roman" w:eastAsia="Times New Roman" w:hAnsi="Times New Roman"/>
          <w:lang w:val="lt-LT"/>
        </w:rPr>
        <w:t xml:space="preserve"> nedaug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Vadinasi, sąveika, pasireiškianti per </w:t>
      </w:r>
      <w:proofErr w:type="spellStart"/>
      <w:r w:rsidRPr="00D3687F">
        <w:rPr>
          <w:rFonts w:ascii="Times New Roman" w:eastAsia="Times New Roman" w:hAnsi="Times New Roman"/>
          <w:lang w:val="lt-LT"/>
        </w:rPr>
        <w:t>citochromo</w:t>
      </w:r>
      <w:proofErr w:type="spellEnd"/>
      <w:r w:rsidRPr="00D3687F">
        <w:rPr>
          <w:rFonts w:ascii="Times New Roman" w:eastAsia="Times New Roman" w:hAnsi="Times New Roman"/>
          <w:lang w:val="lt-LT"/>
        </w:rPr>
        <w:t xml:space="preserve"> P 450 vykdomą metabolizmą, nėra tikėtina. Kliniškai reikšmingos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sąveikos su CYP 2C9 ir CYP 3A4 inhibitoriumi </w:t>
      </w:r>
      <w:proofErr w:type="spellStart"/>
      <w:r w:rsidRPr="00D3687F">
        <w:rPr>
          <w:rFonts w:ascii="Times New Roman" w:eastAsia="Times New Roman" w:hAnsi="Times New Roman"/>
          <w:lang w:val="lt-LT"/>
        </w:rPr>
        <w:t>flukonazolu</w:t>
      </w:r>
      <w:proofErr w:type="spellEnd"/>
      <w:r w:rsidRPr="00D3687F">
        <w:rPr>
          <w:rFonts w:ascii="Times New Roman" w:eastAsia="Times New Roman" w:hAnsi="Times New Roman"/>
          <w:lang w:val="lt-LT"/>
        </w:rPr>
        <w:t xml:space="preserve"> ar CYP 2A6 ir CYP 3A4 inhibitoriumi </w:t>
      </w:r>
      <w:proofErr w:type="spellStart"/>
      <w:r w:rsidRPr="00D3687F">
        <w:rPr>
          <w:rFonts w:ascii="Times New Roman" w:eastAsia="Times New Roman" w:hAnsi="Times New Roman"/>
          <w:lang w:val="lt-LT"/>
        </w:rPr>
        <w:t>ketokonazolu</w:t>
      </w:r>
      <w:proofErr w:type="spellEnd"/>
      <w:r w:rsidRPr="00D3687F">
        <w:rPr>
          <w:rFonts w:ascii="Times New Roman" w:eastAsia="Times New Roman" w:hAnsi="Times New Roman"/>
          <w:lang w:val="lt-LT"/>
        </w:rPr>
        <w:t xml:space="preserve"> nepastebėta. </w:t>
      </w:r>
    </w:p>
    <w:p w14:paraId="37456529" w14:textId="77777777" w:rsidR="00FD32A2" w:rsidRDefault="00FD32A2" w:rsidP="00FD32A2">
      <w:pPr>
        <w:tabs>
          <w:tab w:val="left" w:pos="567"/>
        </w:tabs>
        <w:spacing w:after="0" w:line="240" w:lineRule="auto"/>
        <w:rPr>
          <w:rFonts w:ascii="Times New Roman" w:eastAsia="Times New Roman" w:hAnsi="Times New Roman"/>
          <w:i/>
          <w:u w:val="single"/>
          <w:lang w:val="lt-LT"/>
        </w:rPr>
      </w:pPr>
    </w:p>
    <w:p w14:paraId="48E6413B" w14:textId="77777777" w:rsidR="00E76E79" w:rsidRPr="00D3687F" w:rsidRDefault="00E76E79" w:rsidP="0068625D">
      <w:pPr>
        <w:keepNext/>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i/>
          <w:iCs/>
          <w:u w:val="single"/>
          <w:lang w:val="lt-LT"/>
        </w:rPr>
        <w:t xml:space="preserve">Sąveika, dėl kurios reikia koreguoti </w:t>
      </w:r>
      <w:proofErr w:type="spellStart"/>
      <w:r w:rsidRPr="00D3687F">
        <w:rPr>
          <w:rFonts w:ascii="Times New Roman" w:eastAsia="Times New Roman" w:hAnsi="Times New Roman"/>
          <w:i/>
          <w:iCs/>
          <w:u w:val="single"/>
          <w:lang w:val="lt-LT"/>
        </w:rPr>
        <w:t>rozuvastatino</w:t>
      </w:r>
      <w:proofErr w:type="spellEnd"/>
      <w:r w:rsidRPr="00D3687F">
        <w:rPr>
          <w:rFonts w:ascii="Times New Roman" w:eastAsia="Times New Roman" w:hAnsi="Times New Roman"/>
          <w:i/>
          <w:iCs/>
          <w:u w:val="single"/>
          <w:lang w:val="lt-LT"/>
        </w:rPr>
        <w:t xml:space="preserve"> dozę (taip pat žr. 1 lentelę)</w:t>
      </w:r>
    </w:p>
    <w:p w14:paraId="446150F8" w14:textId="77777777" w:rsidR="00E76E79" w:rsidRPr="00D3687F" w:rsidRDefault="00E76E79" w:rsidP="0068625D">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Jei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reikia vartoti kartu su kitais vaistiniais preparatais, kurie didina jo ekspoziciją,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dozę būtina koreguoti. Jei tikimasi, kad ekspozicija (AUC) padidės maždaug 2 kartus ar daugiau, iš pradžių kartą per parą reikia vartoti 5 mg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dozę. Maksimalią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paros dozę reikia koreguoti taip, kad tikėtina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ekspozicija nebūtų didesnė už ekspoziciją, būnančią vartojant 40 mg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paros dozę ir nevartojant sąveiką sukeliančių vaistinių preparatų; pvz., su </w:t>
      </w:r>
      <w:proofErr w:type="spellStart"/>
      <w:r w:rsidRPr="00D3687F">
        <w:rPr>
          <w:rFonts w:ascii="Times New Roman" w:eastAsia="Times New Roman" w:hAnsi="Times New Roman"/>
          <w:lang w:val="lt-LT"/>
        </w:rPr>
        <w:t>gemfibroziliu</w:t>
      </w:r>
      <w:proofErr w:type="spellEnd"/>
      <w:r w:rsidRPr="00D3687F">
        <w:rPr>
          <w:rFonts w:ascii="Times New Roman" w:eastAsia="Times New Roman" w:hAnsi="Times New Roman"/>
          <w:lang w:val="lt-LT"/>
        </w:rPr>
        <w:t xml:space="preserve"> vartojama 20 mg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dozė (padidėjimas 1,9 karto), su </w:t>
      </w:r>
      <w:proofErr w:type="spellStart"/>
      <w:r w:rsidRPr="00D3687F">
        <w:rPr>
          <w:rFonts w:ascii="Times New Roman" w:eastAsia="Times New Roman" w:hAnsi="Times New Roman"/>
          <w:lang w:val="lt-LT"/>
        </w:rPr>
        <w:t>atazanaviro</w:t>
      </w:r>
      <w:proofErr w:type="spellEnd"/>
      <w:r w:rsidRPr="00D3687F">
        <w:rPr>
          <w:rFonts w:ascii="Times New Roman" w:eastAsia="Times New Roman" w:hAnsi="Times New Roman"/>
          <w:lang w:val="lt-LT"/>
        </w:rPr>
        <w:t xml:space="preserve"> ir ritonaviro deriniu – 10 mg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dozė (padidėjimas 3,1 karto).</w:t>
      </w:r>
    </w:p>
    <w:p w14:paraId="26EE3A88" w14:textId="77777777" w:rsidR="006A1E6A" w:rsidRPr="00544F01" w:rsidRDefault="006A1E6A" w:rsidP="006A1E6A">
      <w:pPr>
        <w:tabs>
          <w:tab w:val="left" w:pos="567"/>
        </w:tabs>
        <w:spacing w:after="0" w:line="240" w:lineRule="auto"/>
        <w:rPr>
          <w:rFonts w:ascii="Times New Roman" w:eastAsia="Times New Roman" w:hAnsi="Times New Roman"/>
          <w:lang w:val="lt-LT"/>
        </w:rPr>
      </w:pPr>
      <w:r w:rsidRPr="00544F01">
        <w:rPr>
          <w:rFonts w:ascii="Times New Roman" w:eastAsia="Times New Roman" w:hAnsi="Times New Roman"/>
          <w:lang w:val="lt-LT"/>
        </w:rPr>
        <w:t xml:space="preserve">Jeigu nustatyta, kad kartu vartojamas vaistinis preparatas padidina </w:t>
      </w:r>
      <w:proofErr w:type="spellStart"/>
      <w:r w:rsidRPr="00544F01">
        <w:rPr>
          <w:rFonts w:ascii="Times New Roman" w:eastAsia="Times New Roman" w:hAnsi="Times New Roman"/>
          <w:lang w:val="lt-LT"/>
        </w:rPr>
        <w:t>rozuvastatino</w:t>
      </w:r>
      <w:proofErr w:type="spellEnd"/>
      <w:r w:rsidRPr="00544F01">
        <w:rPr>
          <w:rFonts w:ascii="Times New Roman" w:eastAsia="Times New Roman" w:hAnsi="Times New Roman"/>
          <w:lang w:val="lt-LT"/>
        </w:rPr>
        <w:t xml:space="preserve"> AUC mažiau kaip 2 kartus, tai pradinės </w:t>
      </w:r>
      <w:proofErr w:type="spellStart"/>
      <w:r w:rsidRPr="00544F01">
        <w:rPr>
          <w:rFonts w:ascii="Times New Roman" w:eastAsia="Times New Roman" w:hAnsi="Times New Roman"/>
          <w:lang w:val="lt-LT"/>
        </w:rPr>
        <w:t>Rosuvastatin</w:t>
      </w:r>
      <w:proofErr w:type="spellEnd"/>
      <w:r w:rsidRPr="00544F01">
        <w:rPr>
          <w:rFonts w:ascii="Times New Roman" w:eastAsia="Times New Roman" w:hAnsi="Times New Roman"/>
          <w:lang w:val="lt-LT"/>
        </w:rPr>
        <w:t xml:space="preserve"> </w:t>
      </w:r>
      <w:proofErr w:type="spellStart"/>
      <w:r w:rsidRPr="00544F01">
        <w:rPr>
          <w:rFonts w:ascii="Times New Roman" w:eastAsia="Times New Roman" w:hAnsi="Times New Roman"/>
          <w:lang w:val="lt-LT"/>
        </w:rPr>
        <w:t>Accord</w:t>
      </w:r>
      <w:proofErr w:type="spellEnd"/>
      <w:r w:rsidRPr="00544F01">
        <w:rPr>
          <w:rFonts w:ascii="Times New Roman" w:eastAsia="Times New Roman" w:hAnsi="Times New Roman"/>
          <w:lang w:val="lt-LT"/>
        </w:rPr>
        <w:t xml:space="preserve"> dozės mažinti nereikia, tačiau ją didinant virš 20 mg būtinos atsargumo priemonės.</w:t>
      </w:r>
    </w:p>
    <w:p w14:paraId="646C207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32593E7" w14:textId="77777777" w:rsidR="00E76E79" w:rsidRPr="00113BB8" w:rsidRDefault="00E76E79" w:rsidP="00E76E79">
      <w:pPr>
        <w:tabs>
          <w:tab w:val="left" w:pos="567"/>
        </w:tabs>
        <w:spacing w:after="0" w:line="240" w:lineRule="auto"/>
        <w:rPr>
          <w:rFonts w:ascii="Times New Roman" w:eastAsia="Times New Roman" w:hAnsi="Times New Roman"/>
          <w:b/>
          <w:bCs/>
          <w:lang w:val="lt-LT"/>
        </w:rPr>
      </w:pPr>
      <w:r w:rsidRPr="00113BB8">
        <w:rPr>
          <w:rFonts w:ascii="Times New Roman" w:eastAsia="Times New Roman" w:hAnsi="Times New Roman"/>
          <w:b/>
          <w:bCs/>
          <w:lang w:val="lt-LT"/>
        </w:rPr>
        <w:t xml:space="preserve">1 lentelė. Kartu vartojamų vaistinių preparatų poveikis </w:t>
      </w:r>
      <w:proofErr w:type="spellStart"/>
      <w:r w:rsidRPr="00113BB8">
        <w:rPr>
          <w:rFonts w:ascii="Times New Roman" w:eastAsia="Times New Roman" w:hAnsi="Times New Roman"/>
          <w:b/>
          <w:bCs/>
          <w:lang w:val="lt-LT"/>
        </w:rPr>
        <w:t>rozuvastatino</w:t>
      </w:r>
      <w:proofErr w:type="spellEnd"/>
      <w:r w:rsidRPr="00113BB8">
        <w:rPr>
          <w:rFonts w:ascii="Times New Roman" w:eastAsia="Times New Roman" w:hAnsi="Times New Roman"/>
          <w:b/>
          <w:bCs/>
          <w:lang w:val="lt-LT"/>
        </w:rPr>
        <w:t xml:space="preserve"> ekspozicijai (AUC) (silpnėjančio poveikio tvarka), remiantis paskelbtais klinikinių tyrimų duomenimis.</w:t>
      </w:r>
    </w:p>
    <w:p w14:paraId="73A7BA44" w14:textId="77777777" w:rsidR="00E76E79" w:rsidRDefault="00E76E79" w:rsidP="00E76E79">
      <w:pPr>
        <w:tabs>
          <w:tab w:val="left" w:pos="567"/>
        </w:tabs>
        <w:spacing w:after="0" w:line="240" w:lineRule="auto"/>
        <w:rPr>
          <w:rFonts w:ascii="Times New Roman" w:eastAsia="Times New Roman" w:hAnsi="Times New Roman"/>
          <w:lang w:val="lt-LT"/>
        </w:rPr>
      </w:pPr>
    </w:p>
    <w:tbl>
      <w:tblPr>
        <w:tblStyle w:val="Lentelstinklelis"/>
        <w:tblW w:w="5028" w:type="pct"/>
        <w:tblLook w:val="04A0" w:firstRow="1" w:lastRow="0" w:firstColumn="1" w:lastColumn="0" w:noHBand="0" w:noVBand="1"/>
      </w:tblPr>
      <w:tblGrid>
        <w:gridCol w:w="4530"/>
        <w:gridCol w:w="2694"/>
        <w:gridCol w:w="1842"/>
      </w:tblGrid>
      <w:tr w:rsidR="00264EF6" w:rsidRPr="00C149D7" w14:paraId="71ADD84B" w14:textId="77777777" w:rsidTr="00113BB8">
        <w:tc>
          <w:tcPr>
            <w:tcW w:w="5000" w:type="pct"/>
            <w:gridSpan w:val="3"/>
          </w:tcPr>
          <w:p w14:paraId="28CBD006" w14:textId="77777777" w:rsidR="006A1E6A" w:rsidRPr="00B95744" w:rsidRDefault="006A1E6A" w:rsidP="00DE6398">
            <w:pPr>
              <w:tabs>
                <w:tab w:val="left" w:pos="567"/>
              </w:tabs>
              <w:rPr>
                <w:rFonts w:ascii="Times New Roman" w:eastAsia="Times New Roman" w:hAnsi="Times New Roman"/>
                <w:b/>
                <w:bCs/>
                <w:color w:val="000000"/>
                <w:sz w:val="22"/>
                <w:szCs w:val="22"/>
                <w:lang w:val="lt-LT" w:eastAsia="cs-CZ"/>
              </w:rPr>
            </w:pPr>
            <w:proofErr w:type="spellStart"/>
            <w:r w:rsidRPr="00B95744">
              <w:rPr>
                <w:rFonts w:ascii="Times New Roman" w:eastAsia="Times New Roman" w:hAnsi="Times New Roman"/>
                <w:b/>
                <w:bCs/>
                <w:color w:val="000000"/>
                <w:lang w:val="lt-LT" w:eastAsia="cs-CZ"/>
              </w:rPr>
              <w:t>Rozuvastatino</w:t>
            </w:r>
            <w:proofErr w:type="spellEnd"/>
            <w:r w:rsidRPr="00B95744">
              <w:rPr>
                <w:rFonts w:ascii="Times New Roman" w:eastAsia="Times New Roman" w:hAnsi="Times New Roman"/>
                <w:b/>
                <w:bCs/>
                <w:color w:val="000000"/>
                <w:lang w:val="lt-LT" w:eastAsia="cs-CZ"/>
              </w:rPr>
              <w:t xml:space="preserve"> AUC padidėjimas 2 kartus arba daugiau</w:t>
            </w:r>
          </w:p>
        </w:tc>
      </w:tr>
      <w:tr w:rsidR="00264EF6" w:rsidRPr="00315845" w14:paraId="448EACD2" w14:textId="0B9269A3" w:rsidTr="00113BB8">
        <w:tc>
          <w:tcPr>
            <w:tcW w:w="2498" w:type="pct"/>
            <w:hideMark/>
          </w:tcPr>
          <w:p w14:paraId="2A22A17D"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b/>
                <w:bCs/>
                <w:color w:val="000000"/>
                <w:lang w:val="lt-LT" w:eastAsia="cs-CZ"/>
              </w:rPr>
              <w:t>Vaistinio preparato, su kuriuo pasireiškia sąveika, dozavimas</w:t>
            </w:r>
          </w:p>
        </w:tc>
        <w:tc>
          <w:tcPr>
            <w:tcW w:w="1486" w:type="pct"/>
            <w:hideMark/>
          </w:tcPr>
          <w:p w14:paraId="0D9A11CE"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b/>
                <w:bCs/>
                <w:color w:val="000000"/>
                <w:lang w:val="lt-LT" w:eastAsia="cs-CZ"/>
              </w:rPr>
              <w:t>Rozuvastatino</w:t>
            </w:r>
            <w:proofErr w:type="spellEnd"/>
            <w:r w:rsidRPr="00B95744">
              <w:rPr>
                <w:rFonts w:ascii="Times New Roman" w:eastAsia="Times New Roman" w:hAnsi="Times New Roman"/>
                <w:b/>
                <w:bCs/>
                <w:color w:val="000000"/>
                <w:lang w:val="lt-LT" w:eastAsia="cs-CZ"/>
              </w:rPr>
              <w:t xml:space="preserve"> dozavimo schema</w:t>
            </w:r>
          </w:p>
        </w:tc>
        <w:tc>
          <w:tcPr>
            <w:tcW w:w="1016" w:type="pct"/>
            <w:hideMark/>
          </w:tcPr>
          <w:p w14:paraId="6AA9B3B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b/>
                <w:bCs/>
                <w:color w:val="000000"/>
                <w:lang w:val="lt-LT" w:eastAsia="cs-CZ"/>
              </w:rPr>
              <w:t>Rozuvastatino</w:t>
            </w:r>
            <w:proofErr w:type="spellEnd"/>
            <w:r w:rsidRPr="00B95744">
              <w:rPr>
                <w:rFonts w:ascii="Times New Roman" w:eastAsia="Times New Roman" w:hAnsi="Times New Roman"/>
                <w:b/>
                <w:bCs/>
                <w:color w:val="000000"/>
                <w:lang w:val="lt-LT" w:eastAsia="cs-CZ"/>
              </w:rPr>
              <w:t xml:space="preserve"> AUC</w:t>
            </w:r>
            <w:r w:rsidRPr="00B95744">
              <w:rPr>
                <w:rFonts w:ascii="Times New Roman" w:eastAsia="Times New Roman" w:hAnsi="Times New Roman"/>
                <w:b/>
                <w:bCs/>
                <w:color w:val="000000"/>
                <w:vertAlign w:val="superscript"/>
                <w:lang w:val="lt-LT" w:eastAsia="cs-CZ"/>
              </w:rPr>
              <w:t xml:space="preserve">* </w:t>
            </w:r>
            <w:r w:rsidRPr="00B95744">
              <w:rPr>
                <w:rFonts w:ascii="Times New Roman" w:eastAsia="Times New Roman" w:hAnsi="Times New Roman"/>
                <w:b/>
                <w:bCs/>
                <w:color w:val="000000"/>
                <w:lang w:val="lt-LT" w:eastAsia="cs-CZ"/>
              </w:rPr>
              <w:t>pokytis</w:t>
            </w:r>
          </w:p>
        </w:tc>
      </w:tr>
      <w:tr w:rsidR="00264EF6" w:rsidRPr="00315845" w14:paraId="001350B8" w14:textId="7C148AD2" w:rsidTr="00113BB8">
        <w:tc>
          <w:tcPr>
            <w:tcW w:w="2498" w:type="pct"/>
          </w:tcPr>
          <w:p w14:paraId="6F67B5A2" w14:textId="77777777" w:rsidR="006A1E6A" w:rsidRPr="00B95744" w:rsidRDefault="006A1E6A" w:rsidP="00DE6398">
            <w:pPr>
              <w:pStyle w:val="Default"/>
              <w:rPr>
                <w:rFonts w:eastAsia="Times New Roman"/>
                <w:sz w:val="22"/>
                <w:szCs w:val="22"/>
                <w:lang w:val="lt-LT" w:eastAsia="cs-CZ"/>
              </w:rPr>
            </w:pPr>
            <w:r w:rsidRPr="00C149D7">
              <w:rPr>
                <w:sz w:val="22"/>
                <w:szCs w:val="22"/>
                <w:lang w:val="pt-BR"/>
              </w:rPr>
              <w:t>Sofosbuviras/velpatasviras/voksilapreviras (400 mg-100 mg-100 mg) ir voksilapreviras (100 mg) OD, 15 dienų</w:t>
            </w:r>
          </w:p>
        </w:tc>
        <w:tc>
          <w:tcPr>
            <w:tcW w:w="1486" w:type="pct"/>
          </w:tcPr>
          <w:p w14:paraId="78AFE8BB"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tcPr>
          <w:p w14:paraId="0F8048E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 xml:space="preserve">7,4 karto </w:t>
            </w:r>
            <w:r w:rsidRPr="00B95744">
              <w:rPr>
                <w:rFonts w:ascii="Times New Roman" w:eastAsia="Times New Roman" w:hAnsi="Times New Roman"/>
                <w:color w:val="000000"/>
                <w:sz w:val="22"/>
                <w:szCs w:val="22"/>
                <w:lang w:val="lt-LT" w:eastAsia="cs-CZ"/>
              </w:rPr>
              <w:t>↑</w:t>
            </w:r>
          </w:p>
        </w:tc>
      </w:tr>
      <w:tr w:rsidR="00264EF6" w:rsidRPr="00315845" w14:paraId="207061DF" w14:textId="406DE7B4" w:rsidTr="00113BB8">
        <w:tc>
          <w:tcPr>
            <w:tcW w:w="2498" w:type="pct"/>
            <w:hideMark/>
          </w:tcPr>
          <w:p w14:paraId="0F20A8E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Ciklosporinas</w:t>
            </w:r>
            <w:proofErr w:type="spellEnd"/>
            <w:r w:rsidRPr="00B95744">
              <w:rPr>
                <w:rFonts w:ascii="Times New Roman" w:eastAsia="Times New Roman" w:hAnsi="Times New Roman"/>
                <w:color w:val="000000"/>
                <w:lang w:val="lt-LT" w:eastAsia="cs-CZ"/>
              </w:rPr>
              <w:t xml:space="preserve"> 75</w:t>
            </w:r>
            <w:r w:rsidRPr="00B95744">
              <w:rPr>
                <w:rFonts w:ascii="Times New Roman" w:eastAsia="Times New Roman" w:hAnsi="Times New Roman"/>
                <w:color w:val="000000"/>
                <w:lang w:val="lt-LT" w:eastAsia="cs-CZ"/>
              </w:rPr>
              <w:noBreakHyphen/>
              <w:t>200 mg BID, 6 mėnesius</w:t>
            </w:r>
          </w:p>
        </w:tc>
        <w:tc>
          <w:tcPr>
            <w:tcW w:w="1486" w:type="pct"/>
            <w:hideMark/>
          </w:tcPr>
          <w:p w14:paraId="72FB95FA"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OD, 10 dienų</w:t>
            </w:r>
          </w:p>
        </w:tc>
        <w:tc>
          <w:tcPr>
            <w:tcW w:w="1016" w:type="pct"/>
            <w:hideMark/>
          </w:tcPr>
          <w:p w14:paraId="38B59AA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7,1 karto ↑</w:t>
            </w:r>
          </w:p>
        </w:tc>
      </w:tr>
      <w:tr w:rsidR="00264EF6" w:rsidRPr="00315845" w14:paraId="19444B09" w14:textId="52C6A8F9" w:rsidTr="00113BB8">
        <w:tc>
          <w:tcPr>
            <w:tcW w:w="2498" w:type="pct"/>
          </w:tcPr>
          <w:p w14:paraId="0BC59181"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Darolutamidas</w:t>
            </w:r>
            <w:proofErr w:type="spellEnd"/>
            <w:r w:rsidRPr="00B95744">
              <w:rPr>
                <w:rFonts w:ascii="Times New Roman" w:eastAsia="Times New Roman" w:hAnsi="Times New Roman"/>
                <w:color w:val="000000"/>
                <w:lang w:val="lt-LT" w:eastAsia="cs-CZ"/>
              </w:rPr>
              <w:t xml:space="preserve"> 600 mg BID, </w:t>
            </w:r>
            <w:r w:rsidRPr="00B95744">
              <w:rPr>
                <w:rFonts w:ascii="Times New Roman" w:eastAsia="Times New Roman" w:hAnsi="Times New Roman"/>
                <w:color w:val="000000"/>
                <w:sz w:val="22"/>
                <w:szCs w:val="22"/>
                <w:lang w:val="lt-LT" w:eastAsia="cs-CZ"/>
              </w:rPr>
              <w:t>5 dienas</w:t>
            </w:r>
            <w:r w:rsidRPr="00B95744">
              <w:rPr>
                <w:rFonts w:ascii="Times New Roman" w:eastAsia="Times New Roman" w:hAnsi="Times New Roman"/>
                <w:color w:val="000000"/>
                <w:lang w:val="lt-LT" w:eastAsia="cs-CZ"/>
              </w:rPr>
              <w:t xml:space="preserve"> </w:t>
            </w:r>
          </w:p>
        </w:tc>
        <w:tc>
          <w:tcPr>
            <w:tcW w:w="1486" w:type="pct"/>
          </w:tcPr>
          <w:p w14:paraId="356BAE99"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 xml:space="preserve">5 mg, </w:t>
            </w:r>
            <w:r w:rsidRPr="00B95744">
              <w:rPr>
                <w:rFonts w:ascii="Times New Roman" w:eastAsia="Times New Roman" w:hAnsi="Times New Roman"/>
                <w:color w:val="000000"/>
                <w:sz w:val="22"/>
                <w:szCs w:val="22"/>
                <w:lang w:val="lt-LT" w:eastAsia="cs-CZ"/>
              </w:rPr>
              <w:t>vienkartinė dozė</w:t>
            </w:r>
          </w:p>
        </w:tc>
        <w:tc>
          <w:tcPr>
            <w:tcW w:w="1016" w:type="pct"/>
          </w:tcPr>
          <w:p w14:paraId="7F15E7EA"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5</w:t>
            </w:r>
            <w:r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 xml:space="preserve"> karto </w:t>
            </w:r>
            <w:r w:rsidRPr="00B95744">
              <w:rPr>
                <w:rFonts w:ascii="Times New Roman" w:eastAsia="Times New Roman" w:hAnsi="Times New Roman"/>
                <w:color w:val="000000"/>
                <w:lang w:val="lt-LT" w:eastAsia="cs-CZ"/>
              </w:rPr>
              <w:t>↑</w:t>
            </w:r>
          </w:p>
        </w:tc>
      </w:tr>
      <w:tr w:rsidR="00264EF6" w:rsidRPr="00315845" w14:paraId="4062BD3A" w14:textId="6CC7CE54" w:rsidTr="00113BB8">
        <w:tc>
          <w:tcPr>
            <w:tcW w:w="2498" w:type="pct"/>
          </w:tcPr>
          <w:p w14:paraId="68D48C20"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Regorafenib</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160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mg, OD, 14</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d</w:t>
            </w:r>
            <w:r w:rsidRPr="00B95744">
              <w:rPr>
                <w:rFonts w:ascii="Times New Roman" w:eastAsia="Times New Roman" w:hAnsi="Times New Roman"/>
                <w:color w:val="000000"/>
                <w:sz w:val="22"/>
                <w:szCs w:val="22"/>
                <w:lang w:val="lt-LT" w:eastAsia="cs-CZ"/>
              </w:rPr>
              <w:t>ienų</w:t>
            </w:r>
          </w:p>
        </w:tc>
        <w:tc>
          <w:tcPr>
            <w:tcW w:w="1486" w:type="pct"/>
          </w:tcPr>
          <w:p w14:paraId="3D108463"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 xml:space="preserve">5 mg, </w:t>
            </w:r>
            <w:r w:rsidRPr="00B95744">
              <w:rPr>
                <w:rFonts w:ascii="Times New Roman" w:eastAsia="Times New Roman" w:hAnsi="Times New Roman"/>
                <w:color w:val="000000"/>
                <w:sz w:val="22"/>
                <w:szCs w:val="22"/>
                <w:lang w:val="lt-LT" w:eastAsia="cs-CZ"/>
              </w:rPr>
              <w:t>vienkartinė dozė</w:t>
            </w:r>
          </w:p>
        </w:tc>
        <w:tc>
          <w:tcPr>
            <w:tcW w:w="1016" w:type="pct"/>
          </w:tcPr>
          <w:p w14:paraId="3DB39EDC"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3</w:t>
            </w:r>
            <w:r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8</w:t>
            </w:r>
            <w:r w:rsidRPr="00B95744">
              <w:rPr>
                <w:rFonts w:ascii="Times New Roman" w:eastAsia="Times New Roman" w:hAnsi="Times New Roman"/>
                <w:color w:val="000000"/>
                <w:sz w:val="22"/>
                <w:szCs w:val="22"/>
                <w:lang w:val="lt-LT" w:eastAsia="cs-CZ"/>
              </w:rPr>
              <w:t xml:space="preserve"> karto </w:t>
            </w:r>
            <w:r w:rsidRPr="00B95744">
              <w:rPr>
                <w:rFonts w:ascii="Times New Roman" w:eastAsia="Times New Roman" w:hAnsi="Times New Roman"/>
                <w:color w:val="000000"/>
                <w:lang w:val="lt-LT" w:eastAsia="cs-CZ"/>
              </w:rPr>
              <w:t>↑</w:t>
            </w:r>
          </w:p>
        </w:tc>
      </w:tr>
      <w:tr w:rsidR="00264EF6" w:rsidRPr="00315845" w14:paraId="1985F138" w14:textId="13650258" w:rsidTr="00113BB8">
        <w:tc>
          <w:tcPr>
            <w:tcW w:w="2498" w:type="pct"/>
            <w:hideMark/>
          </w:tcPr>
          <w:p w14:paraId="3659F2D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Atazanaviras</w:t>
            </w:r>
            <w:proofErr w:type="spellEnd"/>
            <w:r w:rsidRPr="00B95744">
              <w:rPr>
                <w:rFonts w:ascii="Times New Roman" w:eastAsia="Times New Roman" w:hAnsi="Times New Roman"/>
                <w:color w:val="000000"/>
                <w:lang w:val="lt-LT" w:eastAsia="cs-CZ"/>
              </w:rPr>
              <w:t xml:space="preserve"> 300 mg/ritonaviras 100 mg OD, 8 dienas</w:t>
            </w:r>
          </w:p>
        </w:tc>
        <w:tc>
          <w:tcPr>
            <w:tcW w:w="1486" w:type="pct"/>
            <w:hideMark/>
          </w:tcPr>
          <w:p w14:paraId="33C5B13E"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hideMark/>
          </w:tcPr>
          <w:p w14:paraId="422D6586"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3,1 karto ↑</w:t>
            </w:r>
          </w:p>
        </w:tc>
      </w:tr>
      <w:tr w:rsidR="00E56931" w:rsidRPr="00315845" w14:paraId="4BE34A58" w14:textId="77777777" w:rsidTr="00113BB8">
        <w:tc>
          <w:tcPr>
            <w:tcW w:w="2498" w:type="pct"/>
          </w:tcPr>
          <w:p w14:paraId="263550E8" w14:textId="5D0F9095" w:rsidR="00E56931" w:rsidRPr="00C149D7" w:rsidRDefault="00E56931" w:rsidP="00DE6398">
            <w:pPr>
              <w:tabs>
                <w:tab w:val="left" w:pos="567"/>
              </w:tabs>
              <w:rPr>
                <w:rFonts w:ascii="Times New Roman" w:eastAsia="Times New Roman" w:hAnsi="Times New Roman"/>
                <w:color w:val="000000"/>
                <w:sz w:val="22"/>
                <w:szCs w:val="22"/>
                <w:lang w:val="en-US" w:eastAsia="cs-CZ"/>
              </w:rPr>
            </w:pPr>
            <w:proofErr w:type="spellStart"/>
            <w:r w:rsidRPr="00B95744">
              <w:rPr>
                <w:rFonts w:ascii="Times New Roman" w:eastAsia="Times New Roman" w:hAnsi="Times New Roman"/>
                <w:color w:val="000000"/>
                <w:lang w:val="lt-LT" w:eastAsia="cs-CZ"/>
              </w:rPr>
              <w:t>Roksadustatas</w:t>
            </w:r>
            <w:proofErr w:type="spellEnd"/>
            <w:r w:rsidRPr="00B95744">
              <w:rPr>
                <w:rFonts w:ascii="Times New Roman" w:eastAsia="Times New Roman" w:hAnsi="Times New Roman"/>
                <w:color w:val="000000"/>
                <w:lang w:val="lt-LT" w:eastAsia="cs-CZ"/>
              </w:rPr>
              <w:t xml:space="preserve"> </w:t>
            </w:r>
            <w:r w:rsidR="005178C2" w:rsidRPr="00B95744">
              <w:rPr>
                <w:rFonts w:ascii="Times New Roman" w:eastAsia="Times New Roman" w:hAnsi="Times New Roman"/>
                <w:color w:val="000000"/>
                <w:lang w:val="en-US" w:eastAsia="cs-CZ"/>
              </w:rPr>
              <w:t xml:space="preserve">200 mg </w:t>
            </w:r>
            <w:r w:rsidR="00914CA2" w:rsidRPr="00B95744">
              <w:rPr>
                <w:rFonts w:ascii="Times New Roman" w:eastAsia="Times New Roman" w:hAnsi="Times New Roman"/>
                <w:color w:val="000000"/>
                <w:lang w:val="en-US" w:eastAsia="cs-CZ"/>
              </w:rPr>
              <w:t>Q</w:t>
            </w:r>
            <w:r w:rsidR="003A5DBA" w:rsidRPr="00B95744">
              <w:rPr>
                <w:rFonts w:ascii="Times New Roman" w:eastAsia="Times New Roman" w:hAnsi="Times New Roman"/>
                <w:color w:val="000000"/>
                <w:lang w:val="en-US" w:eastAsia="cs-CZ"/>
              </w:rPr>
              <w:t>O</w:t>
            </w:r>
            <w:r w:rsidR="00914CA2" w:rsidRPr="00B95744">
              <w:rPr>
                <w:rFonts w:ascii="Times New Roman" w:eastAsia="Times New Roman" w:hAnsi="Times New Roman"/>
                <w:color w:val="000000"/>
                <w:lang w:val="en-US" w:eastAsia="cs-CZ"/>
              </w:rPr>
              <w:t>D</w:t>
            </w:r>
          </w:p>
        </w:tc>
        <w:tc>
          <w:tcPr>
            <w:tcW w:w="1486" w:type="pct"/>
          </w:tcPr>
          <w:p w14:paraId="666D9C36" w14:textId="47413F53" w:rsidR="00E56931" w:rsidRPr="00C149D7" w:rsidRDefault="00972279"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tcPr>
          <w:p w14:paraId="160EABD8" w14:textId="42D2BB9A" w:rsidR="00E56931" w:rsidRPr="00C149D7" w:rsidRDefault="00972279" w:rsidP="00DE6398">
            <w:pPr>
              <w:tabs>
                <w:tab w:val="left" w:pos="567"/>
              </w:tabs>
              <w:rPr>
                <w:rFonts w:ascii="Times New Roman" w:eastAsia="Times New Roman" w:hAnsi="Times New Roman"/>
                <w:color w:val="000000"/>
                <w:sz w:val="22"/>
                <w:szCs w:val="22"/>
                <w:lang w:val="en-US" w:eastAsia="cs-CZ"/>
              </w:rPr>
            </w:pPr>
            <w:r w:rsidRPr="00B95744">
              <w:rPr>
                <w:rFonts w:ascii="Times New Roman" w:eastAsia="Times New Roman" w:hAnsi="Times New Roman"/>
                <w:color w:val="000000"/>
                <w:lang w:val="en-US" w:eastAsia="cs-CZ"/>
              </w:rPr>
              <w:t>2,9 </w:t>
            </w:r>
            <w:proofErr w:type="spellStart"/>
            <w:r w:rsidRPr="00B95744">
              <w:rPr>
                <w:rFonts w:ascii="Times New Roman" w:eastAsia="Times New Roman" w:hAnsi="Times New Roman"/>
                <w:color w:val="000000"/>
                <w:lang w:val="en-US" w:eastAsia="cs-CZ"/>
              </w:rPr>
              <w:t>karto</w:t>
            </w:r>
            <w:proofErr w:type="spellEnd"/>
            <w:r w:rsidRPr="00B95744">
              <w:rPr>
                <w:rFonts w:ascii="Times New Roman" w:eastAsia="Times New Roman" w:hAnsi="Times New Roman"/>
                <w:color w:val="000000"/>
                <w:lang w:val="en-US" w:eastAsia="cs-CZ"/>
              </w:rPr>
              <w:t xml:space="preserve"> </w:t>
            </w:r>
            <w:r w:rsidRPr="00B95744">
              <w:rPr>
                <w:rFonts w:ascii="Times New Roman" w:eastAsia="Times New Roman" w:hAnsi="Times New Roman"/>
                <w:color w:val="000000"/>
                <w:lang w:val="lt-LT" w:eastAsia="cs-CZ"/>
              </w:rPr>
              <w:t>↑</w:t>
            </w:r>
          </w:p>
        </w:tc>
      </w:tr>
      <w:tr w:rsidR="00264EF6" w:rsidRPr="00315845" w14:paraId="0259A8FA" w14:textId="4ADC7AC6" w:rsidTr="00113BB8">
        <w:tc>
          <w:tcPr>
            <w:tcW w:w="2498" w:type="pct"/>
          </w:tcPr>
          <w:p w14:paraId="2E21DD2C"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Velpatasvir</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100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OD </w:t>
            </w:r>
          </w:p>
        </w:tc>
        <w:tc>
          <w:tcPr>
            <w:tcW w:w="1486" w:type="pct"/>
          </w:tcPr>
          <w:p w14:paraId="642E9A61"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 xml:space="preserve">10 mg, </w:t>
            </w:r>
            <w:r w:rsidRPr="00B95744">
              <w:rPr>
                <w:rFonts w:ascii="Times New Roman" w:eastAsia="Times New Roman" w:hAnsi="Times New Roman"/>
                <w:color w:val="000000"/>
                <w:sz w:val="22"/>
                <w:szCs w:val="22"/>
                <w:lang w:val="lt-LT" w:eastAsia="cs-CZ"/>
              </w:rPr>
              <w:t>vienkartinė dozė</w:t>
            </w:r>
          </w:p>
        </w:tc>
        <w:tc>
          <w:tcPr>
            <w:tcW w:w="1016" w:type="pct"/>
          </w:tcPr>
          <w:p w14:paraId="6AE55A5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7</w:t>
            </w:r>
            <w:r w:rsidRPr="00B95744">
              <w:rPr>
                <w:rFonts w:ascii="Times New Roman" w:eastAsia="Times New Roman" w:hAnsi="Times New Roman"/>
                <w:color w:val="000000"/>
                <w:sz w:val="22"/>
                <w:szCs w:val="22"/>
                <w:lang w:val="lt-LT" w:eastAsia="cs-CZ"/>
              </w:rPr>
              <w:t xml:space="preserve"> karto </w:t>
            </w:r>
            <w:r w:rsidRPr="00B95744">
              <w:rPr>
                <w:rFonts w:ascii="Times New Roman" w:eastAsia="Times New Roman" w:hAnsi="Times New Roman"/>
                <w:color w:val="000000"/>
                <w:lang w:val="lt-LT" w:eastAsia="cs-CZ"/>
              </w:rPr>
              <w:t>↑</w:t>
            </w:r>
          </w:p>
        </w:tc>
      </w:tr>
      <w:tr w:rsidR="005E554F" w:rsidRPr="00315845" w14:paraId="08F0F8E7" w14:textId="77777777" w:rsidTr="00113BB8">
        <w:tc>
          <w:tcPr>
            <w:tcW w:w="2498" w:type="pct"/>
          </w:tcPr>
          <w:p w14:paraId="4BA56EFF" w14:textId="39981EE3" w:rsidR="005E554F" w:rsidRPr="00C149D7" w:rsidRDefault="005E554F" w:rsidP="00DE6398">
            <w:pPr>
              <w:tabs>
                <w:tab w:val="left" w:pos="567"/>
              </w:tabs>
              <w:rPr>
                <w:rFonts w:ascii="Times New Roman" w:eastAsia="Times New Roman" w:hAnsi="Times New Roman"/>
                <w:color w:val="000000"/>
                <w:sz w:val="22"/>
                <w:szCs w:val="22"/>
                <w:lang w:val="en-US" w:eastAsia="cs-CZ"/>
              </w:rPr>
            </w:pPr>
            <w:proofErr w:type="spellStart"/>
            <w:r w:rsidRPr="00B95744">
              <w:rPr>
                <w:rFonts w:ascii="Times New Roman" w:eastAsia="Times New Roman" w:hAnsi="Times New Roman"/>
                <w:color w:val="000000"/>
                <w:lang w:val="lt-LT" w:eastAsia="cs-CZ"/>
              </w:rPr>
              <w:t>Momelotinibas</w:t>
            </w:r>
            <w:proofErr w:type="spellEnd"/>
            <w:r w:rsidRPr="00B95744">
              <w:rPr>
                <w:rFonts w:ascii="Times New Roman" w:eastAsia="Times New Roman" w:hAnsi="Times New Roman"/>
                <w:color w:val="000000"/>
                <w:lang w:val="lt-LT" w:eastAsia="cs-CZ"/>
              </w:rPr>
              <w:t xml:space="preserve"> </w:t>
            </w:r>
            <w:r w:rsidRPr="00B95744">
              <w:rPr>
                <w:rFonts w:ascii="Times New Roman" w:eastAsia="Times New Roman" w:hAnsi="Times New Roman"/>
                <w:color w:val="000000"/>
                <w:lang w:val="en-US" w:eastAsia="cs-CZ"/>
              </w:rPr>
              <w:t xml:space="preserve">200 mg </w:t>
            </w:r>
            <w:r w:rsidR="00632C24" w:rsidRPr="00B95744">
              <w:rPr>
                <w:rFonts w:ascii="Times New Roman" w:eastAsia="Times New Roman" w:hAnsi="Times New Roman"/>
                <w:color w:val="000000"/>
                <w:lang w:val="en-US" w:eastAsia="cs-CZ"/>
              </w:rPr>
              <w:t xml:space="preserve">OD, 6 </w:t>
            </w:r>
            <w:proofErr w:type="spellStart"/>
            <w:r w:rsidR="00632C24" w:rsidRPr="00B95744">
              <w:rPr>
                <w:rFonts w:ascii="Times New Roman" w:eastAsia="Times New Roman" w:hAnsi="Times New Roman"/>
                <w:color w:val="000000"/>
                <w:lang w:val="en-US" w:eastAsia="cs-CZ"/>
              </w:rPr>
              <w:t>dienas</w:t>
            </w:r>
            <w:proofErr w:type="spellEnd"/>
          </w:p>
        </w:tc>
        <w:tc>
          <w:tcPr>
            <w:tcW w:w="1486" w:type="pct"/>
          </w:tcPr>
          <w:p w14:paraId="24A00DF9" w14:textId="1DE7EE65" w:rsidR="005E554F" w:rsidRPr="00C149D7" w:rsidRDefault="00632C24"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tcPr>
          <w:p w14:paraId="2B44C973" w14:textId="7C80689A" w:rsidR="005E554F" w:rsidRPr="00C149D7" w:rsidRDefault="00632C24" w:rsidP="00DE6398">
            <w:pPr>
              <w:tabs>
                <w:tab w:val="left" w:pos="567"/>
              </w:tabs>
              <w:rPr>
                <w:rFonts w:ascii="Times New Roman" w:eastAsia="Times New Roman" w:hAnsi="Times New Roman"/>
                <w:color w:val="000000"/>
                <w:sz w:val="22"/>
                <w:szCs w:val="22"/>
                <w:lang w:val="en-US" w:eastAsia="cs-CZ"/>
              </w:rPr>
            </w:pPr>
            <w:r w:rsidRPr="00B95744">
              <w:rPr>
                <w:rFonts w:ascii="Times New Roman" w:eastAsia="Times New Roman" w:hAnsi="Times New Roman"/>
                <w:color w:val="000000"/>
                <w:lang w:val="en-US" w:eastAsia="cs-CZ"/>
              </w:rPr>
              <w:t>2,7 </w:t>
            </w:r>
            <w:proofErr w:type="spellStart"/>
            <w:r w:rsidRPr="00B95744">
              <w:rPr>
                <w:rFonts w:ascii="Times New Roman" w:eastAsia="Times New Roman" w:hAnsi="Times New Roman"/>
                <w:color w:val="000000"/>
                <w:lang w:val="en-US" w:eastAsia="cs-CZ"/>
              </w:rPr>
              <w:t>karto</w:t>
            </w:r>
            <w:proofErr w:type="spellEnd"/>
          </w:p>
        </w:tc>
      </w:tr>
      <w:tr w:rsidR="00821616" w:rsidRPr="00315845" w14:paraId="752E6A59" w14:textId="77777777" w:rsidTr="00113BB8">
        <w:tc>
          <w:tcPr>
            <w:tcW w:w="2498" w:type="pct"/>
          </w:tcPr>
          <w:p w14:paraId="41D0FEF2" w14:textId="18099EB7" w:rsidR="00821616" w:rsidRPr="00C149D7" w:rsidRDefault="00632C24"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Tikagreloras</w:t>
            </w:r>
            <w:proofErr w:type="spellEnd"/>
            <w:r w:rsidRPr="00B95744">
              <w:rPr>
                <w:rFonts w:ascii="Times New Roman" w:eastAsia="Times New Roman" w:hAnsi="Times New Roman"/>
                <w:color w:val="000000"/>
                <w:lang w:val="lt-LT" w:eastAsia="cs-CZ"/>
              </w:rPr>
              <w:t xml:space="preserve"> 90 mg</w:t>
            </w:r>
            <w:r w:rsidR="005A50D4" w:rsidRPr="00B95744">
              <w:rPr>
                <w:rFonts w:ascii="Times New Roman" w:eastAsia="Times New Roman" w:hAnsi="Times New Roman"/>
                <w:color w:val="000000"/>
                <w:lang w:val="lt-LT" w:eastAsia="cs-CZ"/>
              </w:rPr>
              <w:t xml:space="preserve"> BID, 2 dienas</w:t>
            </w:r>
          </w:p>
        </w:tc>
        <w:tc>
          <w:tcPr>
            <w:tcW w:w="1486" w:type="pct"/>
          </w:tcPr>
          <w:p w14:paraId="09D16AA6" w14:textId="7A845576" w:rsidR="00821616" w:rsidRPr="00C149D7" w:rsidRDefault="005A50D4"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tcPr>
          <w:p w14:paraId="41F528E3" w14:textId="660A97D4" w:rsidR="00821616" w:rsidRPr="00C149D7" w:rsidRDefault="005A50D4" w:rsidP="00DE6398">
            <w:pPr>
              <w:tabs>
                <w:tab w:val="left" w:pos="567"/>
              </w:tabs>
              <w:rPr>
                <w:rFonts w:ascii="Times New Roman" w:eastAsia="Times New Roman" w:hAnsi="Times New Roman"/>
                <w:color w:val="000000"/>
                <w:sz w:val="22"/>
                <w:szCs w:val="22"/>
                <w:lang w:val="en-US" w:eastAsia="cs-CZ"/>
              </w:rPr>
            </w:pPr>
            <w:r w:rsidRPr="00B95744">
              <w:rPr>
                <w:rFonts w:ascii="Times New Roman" w:eastAsia="Times New Roman" w:hAnsi="Times New Roman"/>
                <w:color w:val="000000"/>
                <w:lang w:val="en-US" w:eastAsia="cs-CZ"/>
              </w:rPr>
              <w:t>2,6 </w:t>
            </w:r>
            <w:proofErr w:type="spellStart"/>
            <w:r w:rsidRPr="00B95744">
              <w:rPr>
                <w:rFonts w:ascii="Times New Roman" w:eastAsia="Times New Roman" w:hAnsi="Times New Roman"/>
                <w:color w:val="000000"/>
                <w:lang w:val="en-US" w:eastAsia="cs-CZ"/>
              </w:rPr>
              <w:t>karto</w:t>
            </w:r>
            <w:proofErr w:type="spellEnd"/>
          </w:p>
        </w:tc>
      </w:tr>
      <w:tr w:rsidR="00264EF6" w:rsidRPr="00315845" w14:paraId="48C8EFAC" w14:textId="63EA6506" w:rsidTr="00113BB8">
        <w:tc>
          <w:tcPr>
            <w:tcW w:w="2498" w:type="pct"/>
          </w:tcPr>
          <w:p w14:paraId="18E111ED" w14:textId="77777777" w:rsidR="006A1E6A" w:rsidRPr="00B95744" w:rsidRDefault="006A1E6A" w:rsidP="00DE6398">
            <w:pPr>
              <w:tabs>
                <w:tab w:val="left" w:pos="567"/>
              </w:tabs>
              <w:rPr>
                <w:rFonts w:ascii="Times New Roman" w:eastAsia="Times New Roman" w:hAnsi="Times New Roman"/>
                <w:sz w:val="22"/>
                <w:szCs w:val="22"/>
                <w:lang w:val="lt-LT" w:eastAsia="cs-CZ"/>
              </w:rPr>
            </w:pPr>
            <w:proofErr w:type="spellStart"/>
            <w:r w:rsidRPr="00B95744">
              <w:rPr>
                <w:rFonts w:ascii="Times New Roman" w:eastAsia="Times New Roman" w:hAnsi="Times New Roman"/>
                <w:color w:val="000000"/>
                <w:sz w:val="22"/>
                <w:szCs w:val="22"/>
                <w:lang w:val="lt-LT" w:eastAsia="cs-CZ"/>
              </w:rPr>
              <w:t>Ombitasviras</w:t>
            </w:r>
            <w:proofErr w:type="spellEnd"/>
            <w:r w:rsidRPr="00B95744">
              <w:rPr>
                <w:rFonts w:ascii="Times New Roman" w:eastAsia="Times New Roman" w:hAnsi="Times New Roman"/>
                <w:color w:val="000000"/>
                <w:sz w:val="22"/>
                <w:szCs w:val="22"/>
                <w:lang w:val="lt-LT" w:eastAsia="cs-CZ"/>
              </w:rPr>
              <w:t xml:space="preserve"> 25 mg/</w:t>
            </w:r>
            <w:proofErr w:type="spellStart"/>
            <w:r w:rsidRPr="00B95744">
              <w:rPr>
                <w:rFonts w:ascii="Times New Roman" w:eastAsia="Times New Roman" w:hAnsi="Times New Roman"/>
                <w:color w:val="000000"/>
                <w:sz w:val="22"/>
                <w:szCs w:val="22"/>
                <w:lang w:val="lt-LT" w:eastAsia="cs-CZ"/>
              </w:rPr>
              <w:t>paritapreviras</w:t>
            </w:r>
            <w:proofErr w:type="spellEnd"/>
            <w:r w:rsidRPr="00B95744">
              <w:rPr>
                <w:rFonts w:ascii="Times New Roman" w:eastAsia="Times New Roman" w:hAnsi="Times New Roman"/>
                <w:color w:val="000000"/>
                <w:sz w:val="22"/>
                <w:szCs w:val="22"/>
                <w:lang w:val="lt-LT" w:eastAsia="cs-CZ"/>
              </w:rPr>
              <w:t xml:space="preserve"> 150 mg/</w:t>
            </w:r>
          </w:p>
          <w:p w14:paraId="0D797343"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sz w:val="22"/>
                <w:szCs w:val="22"/>
                <w:lang w:val="lt-LT" w:eastAsia="cs-CZ"/>
              </w:rPr>
              <w:t>r</w:t>
            </w:r>
            <w:r w:rsidRPr="00B95744">
              <w:rPr>
                <w:rFonts w:ascii="Times New Roman" w:eastAsia="Times New Roman" w:hAnsi="Times New Roman"/>
                <w:color w:val="000000"/>
                <w:lang w:val="lt-LT" w:eastAsia="cs-CZ"/>
              </w:rPr>
              <w:t>itonavir</w:t>
            </w:r>
            <w:r w:rsidRPr="00B95744">
              <w:rPr>
                <w:rFonts w:ascii="Times New Roman" w:eastAsia="Times New Roman" w:hAnsi="Times New Roman"/>
                <w:color w:val="000000"/>
                <w:sz w:val="22"/>
                <w:szCs w:val="22"/>
                <w:lang w:val="lt-LT" w:eastAsia="cs-CZ"/>
              </w:rPr>
              <w:t>as</w:t>
            </w:r>
            <w:r w:rsidRPr="00B95744">
              <w:rPr>
                <w:rFonts w:ascii="Times New Roman" w:eastAsia="Times New Roman" w:hAnsi="Times New Roman"/>
                <w:color w:val="000000"/>
                <w:lang w:val="lt-LT" w:eastAsia="cs-CZ"/>
              </w:rPr>
              <w:t xml:space="preserve"> 100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OD/ </w:t>
            </w:r>
            <w:proofErr w:type="spellStart"/>
            <w:r w:rsidRPr="00B95744">
              <w:rPr>
                <w:rFonts w:ascii="Times New Roman" w:eastAsia="Times New Roman" w:hAnsi="Times New Roman"/>
                <w:color w:val="000000"/>
                <w:lang w:val="lt-LT" w:eastAsia="cs-CZ"/>
              </w:rPr>
              <w:t>dasabuvir</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400 mg BID, 14</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d</w:t>
            </w:r>
            <w:r w:rsidRPr="00B95744">
              <w:rPr>
                <w:rFonts w:ascii="Times New Roman" w:eastAsia="Times New Roman" w:hAnsi="Times New Roman"/>
                <w:color w:val="000000"/>
                <w:sz w:val="22"/>
                <w:szCs w:val="22"/>
                <w:lang w:val="lt-LT" w:eastAsia="cs-CZ"/>
              </w:rPr>
              <w:t>ienų</w:t>
            </w:r>
          </w:p>
        </w:tc>
        <w:tc>
          <w:tcPr>
            <w:tcW w:w="1486" w:type="pct"/>
          </w:tcPr>
          <w:p w14:paraId="074793BB"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 xml:space="preserve">5 mg, </w:t>
            </w:r>
            <w:r w:rsidRPr="00B95744">
              <w:rPr>
                <w:rFonts w:ascii="Times New Roman" w:eastAsia="Times New Roman" w:hAnsi="Times New Roman"/>
                <w:color w:val="000000"/>
                <w:sz w:val="22"/>
                <w:szCs w:val="22"/>
                <w:lang w:val="lt-LT" w:eastAsia="cs-CZ"/>
              </w:rPr>
              <w:t>vienkartinė dozė</w:t>
            </w:r>
          </w:p>
        </w:tc>
        <w:tc>
          <w:tcPr>
            <w:tcW w:w="1016" w:type="pct"/>
          </w:tcPr>
          <w:p w14:paraId="5FFB1DDC"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6</w:t>
            </w:r>
            <w:r w:rsidRPr="00B95744">
              <w:rPr>
                <w:rFonts w:ascii="Times New Roman" w:eastAsia="Times New Roman" w:hAnsi="Times New Roman"/>
                <w:color w:val="000000"/>
                <w:sz w:val="22"/>
                <w:szCs w:val="22"/>
                <w:lang w:val="lt-LT" w:eastAsia="cs-CZ"/>
              </w:rPr>
              <w:t xml:space="preserve"> karto </w:t>
            </w:r>
            <w:r w:rsidRPr="00B95744">
              <w:rPr>
                <w:rFonts w:ascii="Times New Roman" w:eastAsia="Times New Roman" w:hAnsi="Times New Roman"/>
                <w:color w:val="000000"/>
                <w:lang w:val="lt-LT" w:eastAsia="cs-CZ"/>
              </w:rPr>
              <w:t>↑</w:t>
            </w:r>
          </w:p>
        </w:tc>
      </w:tr>
      <w:tr w:rsidR="00264EF6" w:rsidRPr="00315845" w14:paraId="75D6102A" w14:textId="797B4128" w:rsidTr="00113BB8">
        <w:tc>
          <w:tcPr>
            <w:tcW w:w="2498" w:type="pct"/>
          </w:tcPr>
          <w:p w14:paraId="2EEB7409" w14:textId="392A992B"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Teriflunomid</w:t>
            </w:r>
            <w:r w:rsidRPr="00B95744">
              <w:rPr>
                <w:rFonts w:ascii="Times New Roman" w:eastAsia="Times New Roman" w:hAnsi="Times New Roman"/>
                <w:color w:val="000000"/>
                <w:sz w:val="22"/>
                <w:szCs w:val="22"/>
                <w:lang w:val="lt-LT" w:eastAsia="cs-CZ"/>
              </w:rPr>
              <w:t>as</w:t>
            </w:r>
            <w:proofErr w:type="spellEnd"/>
            <w:r w:rsidR="005E554F" w:rsidRPr="00B95744">
              <w:rPr>
                <w:rFonts w:ascii="Times New Roman" w:eastAsia="Times New Roman" w:hAnsi="Times New Roman"/>
                <w:color w:val="000000"/>
                <w:lang w:val="lt-LT" w:eastAsia="cs-CZ"/>
              </w:rPr>
              <w:t xml:space="preserve">, </w:t>
            </w:r>
            <w:proofErr w:type="spellStart"/>
            <w:r w:rsidR="005E554F" w:rsidRPr="00B95744">
              <w:rPr>
                <w:rFonts w:ascii="Times New Roman" w:eastAsia="Times New Roman" w:hAnsi="Times New Roman"/>
                <w:color w:val="000000"/>
                <w:lang w:val="lt-LT" w:eastAsia="cs-CZ"/>
              </w:rPr>
              <w:t>leflunomidas</w:t>
            </w:r>
            <w:proofErr w:type="spellEnd"/>
          </w:p>
        </w:tc>
        <w:tc>
          <w:tcPr>
            <w:tcW w:w="1486" w:type="pct"/>
          </w:tcPr>
          <w:p w14:paraId="19CF3EC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sz w:val="22"/>
                <w:szCs w:val="22"/>
                <w:lang w:val="lt-LT" w:eastAsia="cs-CZ"/>
              </w:rPr>
              <w:t>Nėra duomenų</w:t>
            </w:r>
            <w:r w:rsidRPr="00B95744">
              <w:rPr>
                <w:rFonts w:ascii="Times New Roman" w:eastAsia="Times New Roman" w:hAnsi="Times New Roman"/>
                <w:color w:val="000000"/>
                <w:lang w:val="lt-LT" w:eastAsia="cs-CZ"/>
              </w:rPr>
              <w:t xml:space="preserve"> </w:t>
            </w:r>
          </w:p>
        </w:tc>
        <w:tc>
          <w:tcPr>
            <w:tcW w:w="1016" w:type="pct"/>
          </w:tcPr>
          <w:p w14:paraId="3EA768E0"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5</w:t>
            </w:r>
            <w:r w:rsidRPr="00B95744">
              <w:rPr>
                <w:rFonts w:ascii="Times New Roman" w:eastAsia="Times New Roman" w:hAnsi="Times New Roman"/>
                <w:color w:val="000000"/>
                <w:sz w:val="22"/>
                <w:szCs w:val="22"/>
                <w:lang w:val="lt-LT" w:eastAsia="cs-CZ"/>
              </w:rPr>
              <w:t xml:space="preserve"> karto </w:t>
            </w:r>
            <w:r w:rsidRPr="00B95744">
              <w:rPr>
                <w:rFonts w:ascii="Times New Roman" w:eastAsia="Times New Roman" w:hAnsi="Times New Roman"/>
                <w:color w:val="000000"/>
                <w:lang w:val="lt-LT" w:eastAsia="cs-CZ"/>
              </w:rPr>
              <w:t>↑</w:t>
            </w:r>
          </w:p>
        </w:tc>
      </w:tr>
      <w:tr w:rsidR="00264EF6" w:rsidRPr="00315845" w14:paraId="4EF2BFC8" w14:textId="2EAEB81A" w:rsidTr="00113BB8">
        <w:tc>
          <w:tcPr>
            <w:tcW w:w="2498" w:type="pct"/>
          </w:tcPr>
          <w:p w14:paraId="3F79FD40"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Grazoprevir</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200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mg/</w:t>
            </w:r>
            <w:proofErr w:type="spellStart"/>
            <w:r w:rsidRPr="00B95744">
              <w:rPr>
                <w:rFonts w:ascii="Times New Roman" w:eastAsia="Times New Roman" w:hAnsi="Times New Roman"/>
                <w:color w:val="000000"/>
                <w:lang w:val="lt-LT" w:eastAsia="cs-CZ"/>
              </w:rPr>
              <w:t>elbasvir</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50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mg OD, 11</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d</w:t>
            </w:r>
            <w:r w:rsidRPr="00B95744">
              <w:rPr>
                <w:rFonts w:ascii="Times New Roman" w:eastAsia="Times New Roman" w:hAnsi="Times New Roman"/>
                <w:color w:val="000000"/>
                <w:sz w:val="22"/>
                <w:szCs w:val="22"/>
                <w:lang w:val="lt-LT" w:eastAsia="cs-CZ"/>
              </w:rPr>
              <w:t>ienų</w:t>
            </w:r>
            <w:r w:rsidRPr="00B95744">
              <w:rPr>
                <w:rFonts w:ascii="Times New Roman" w:eastAsia="Times New Roman" w:hAnsi="Times New Roman"/>
                <w:color w:val="000000"/>
                <w:lang w:val="lt-LT" w:eastAsia="cs-CZ"/>
              </w:rPr>
              <w:t xml:space="preserve"> </w:t>
            </w:r>
          </w:p>
        </w:tc>
        <w:tc>
          <w:tcPr>
            <w:tcW w:w="1486" w:type="pct"/>
          </w:tcPr>
          <w:p w14:paraId="45F545A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w:t>
            </w:r>
            <w:r w:rsidRPr="00B95744">
              <w:rPr>
                <w:rFonts w:ascii="Times New Roman" w:eastAsia="Times New Roman" w:hAnsi="Times New Roman"/>
                <w:color w:val="000000"/>
                <w:sz w:val="22"/>
                <w:szCs w:val="22"/>
                <w:lang w:val="lt-LT" w:eastAsia="cs-CZ"/>
              </w:rPr>
              <w:t>vienkartinė dozė</w:t>
            </w:r>
          </w:p>
        </w:tc>
        <w:tc>
          <w:tcPr>
            <w:tcW w:w="1016" w:type="pct"/>
          </w:tcPr>
          <w:p w14:paraId="6D7D395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3</w:t>
            </w:r>
            <w:r w:rsidRPr="00B95744">
              <w:rPr>
                <w:rFonts w:ascii="Times New Roman" w:eastAsia="Times New Roman" w:hAnsi="Times New Roman"/>
                <w:color w:val="000000"/>
                <w:sz w:val="22"/>
                <w:szCs w:val="22"/>
                <w:lang w:val="lt-LT" w:eastAsia="cs-CZ"/>
              </w:rPr>
              <w:t xml:space="preserve"> karto </w:t>
            </w:r>
            <w:r w:rsidRPr="00B95744">
              <w:rPr>
                <w:rFonts w:ascii="Times New Roman" w:eastAsia="Times New Roman" w:hAnsi="Times New Roman"/>
                <w:color w:val="000000"/>
                <w:lang w:val="lt-LT" w:eastAsia="cs-CZ"/>
              </w:rPr>
              <w:t>↑</w:t>
            </w:r>
          </w:p>
        </w:tc>
      </w:tr>
      <w:tr w:rsidR="00264EF6" w:rsidRPr="00315845" w14:paraId="2A3CFCB4" w14:textId="74D8DF93" w:rsidTr="00113BB8">
        <w:tc>
          <w:tcPr>
            <w:tcW w:w="2498" w:type="pct"/>
          </w:tcPr>
          <w:p w14:paraId="32ED6EB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Glecaprevir</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400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mg/</w:t>
            </w:r>
            <w:proofErr w:type="spellStart"/>
            <w:r w:rsidRPr="00B95744">
              <w:rPr>
                <w:rFonts w:ascii="Times New Roman" w:eastAsia="Times New Roman" w:hAnsi="Times New Roman"/>
                <w:color w:val="000000"/>
                <w:lang w:val="lt-LT" w:eastAsia="cs-CZ"/>
              </w:rPr>
              <w:t>pibrentasvir</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120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mg OD, 7</w:t>
            </w:r>
            <w:r w:rsidRPr="00B95744">
              <w:rPr>
                <w:rFonts w:ascii="Times New Roman" w:eastAsia="Times New Roman" w:hAnsi="Times New Roman"/>
                <w:color w:val="000000"/>
                <w:sz w:val="22"/>
                <w:szCs w:val="22"/>
                <w:lang w:val="lt-LT" w:eastAsia="cs-CZ"/>
              </w:rPr>
              <w:t> dienas</w:t>
            </w:r>
          </w:p>
        </w:tc>
        <w:tc>
          <w:tcPr>
            <w:tcW w:w="1486" w:type="pct"/>
          </w:tcPr>
          <w:p w14:paraId="59BC70D0"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5</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OD, 7 </w:t>
            </w:r>
            <w:r w:rsidRPr="00B95744">
              <w:rPr>
                <w:rFonts w:ascii="Times New Roman" w:eastAsia="Times New Roman" w:hAnsi="Times New Roman"/>
                <w:color w:val="000000"/>
                <w:sz w:val="22"/>
                <w:szCs w:val="22"/>
                <w:lang w:val="lt-LT" w:eastAsia="cs-CZ"/>
              </w:rPr>
              <w:t>dienas</w:t>
            </w:r>
          </w:p>
        </w:tc>
        <w:tc>
          <w:tcPr>
            <w:tcW w:w="1016" w:type="pct"/>
          </w:tcPr>
          <w:p w14:paraId="2D40C6B6"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 karto</w:t>
            </w:r>
            <w:r w:rsidRPr="00B95744">
              <w:rPr>
                <w:rFonts w:ascii="Times New Roman" w:eastAsia="Times New Roman" w:hAnsi="Times New Roman"/>
                <w:color w:val="000000"/>
                <w:lang w:val="lt-LT" w:eastAsia="cs-CZ"/>
              </w:rPr>
              <w:t xml:space="preserve"> ↑</w:t>
            </w:r>
          </w:p>
        </w:tc>
      </w:tr>
      <w:tr w:rsidR="00264EF6" w:rsidRPr="00315845" w14:paraId="3981C906" w14:textId="697264C8" w:rsidTr="00113BB8">
        <w:tc>
          <w:tcPr>
            <w:tcW w:w="2498" w:type="pct"/>
            <w:hideMark/>
          </w:tcPr>
          <w:p w14:paraId="7FF2927C"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Lopinaviras 400 mg/ritonaviras 100 mg BID, 17 dienas</w:t>
            </w:r>
          </w:p>
        </w:tc>
        <w:tc>
          <w:tcPr>
            <w:tcW w:w="1486" w:type="pct"/>
            <w:hideMark/>
          </w:tcPr>
          <w:p w14:paraId="17EA9D74"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20 mg OD, 7 dienas</w:t>
            </w:r>
          </w:p>
        </w:tc>
        <w:tc>
          <w:tcPr>
            <w:tcW w:w="1016" w:type="pct"/>
            <w:hideMark/>
          </w:tcPr>
          <w:p w14:paraId="1EA72F1A"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2,1 karto ↑</w:t>
            </w:r>
          </w:p>
        </w:tc>
      </w:tr>
      <w:tr w:rsidR="00264EF6" w:rsidRPr="00315845" w14:paraId="11490F56" w14:textId="5AFACCFB" w:rsidTr="00113BB8">
        <w:tc>
          <w:tcPr>
            <w:tcW w:w="2498" w:type="pct"/>
          </w:tcPr>
          <w:p w14:paraId="7B0B3CDF"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sz w:val="22"/>
                <w:szCs w:val="22"/>
                <w:lang w:val="lt-LT" w:eastAsia="cs-CZ"/>
              </w:rPr>
              <w:t>K</w:t>
            </w:r>
            <w:r w:rsidRPr="00B95744">
              <w:rPr>
                <w:rFonts w:ascii="Times New Roman" w:eastAsia="Times New Roman" w:hAnsi="Times New Roman"/>
                <w:color w:val="000000"/>
                <w:lang w:val="lt-LT" w:eastAsia="cs-CZ"/>
              </w:rPr>
              <w:t>apmatinib</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400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BID </w:t>
            </w:r>
          </w:p>
        </w:tc>
        <w:tc>
          <w:tcPr>
            <w:tcW w:w="1486" w:type="pct"/>
          </w:tcPr>
          <w:p w14:paraId="792B314B"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w:t>
            </w:r>
            <w:r w:rsidRPr="00B95744">
              <w:rPr>
                <w:rFonts w:ascii="Times New Roman" w:eastAsia="Times New Roman" w:hAnsi="Times New Roman"/>
                <w:color w:val="000000"/>
                <w:sz w:val="22"/>
                <w:szCs w:val="22"/>
                <w:lang w:val="lt-LT" w:eastAsia="cs-CZ"/>
              </w:rPr>
              <w:t>vienkartinė dozė</w:t>
            </w:r>
          </w:p>
        </w:tc>
        <w:tc>
          <w:tcPr>
            <w:tcW w:w="1016" w:type="pct"/>
          </w:tcPr>
          <w:p w14:paraId="090EF4DF"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sz w:val="22"/>
                <w:szCs w:val="22"/>
                <w:lang w:val="lt-LT" w:eastAsia="cs-CZ"/>
              </w:rPr>
              <w:t>2,1 karto ↑</w:t>
            </w:r>
          </w:p>
        </w:tc>
      </w:tr>
      <w:tr w:rsidR="00264EF6" w:rsidRPr="00315845" w14:paraId="7CD5A9F6" w14:textId="17A9329D" w:rsidTr="00113BB8">
        <w:tc>
          <w:tcPr>
            <w:tcW w:w="2498" w:type="pct"/>
          </w:tcPr>
          <w:p w14:paraId="08F36788"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sz w:val="22"/>
                <w:szCs w:val="22"/>
                <w:lang w:val="lt-LT" w:eastAsia="cs-CZ"/>
              </w:rPr>
              <w:t>K</w:t>
            </w:r>
            <w:r w:rsidRPr="00B95744">
              <w:rPr>
                <w:rFonts w:ascii="Times New Roman" w:eastAsia="Times New Roman" w:hAnsi="Times New Roman"/>
                <w:color w:val="000000"/>
                <w:lang w:val="lt-LT" w:eastAsia="cs-CZ"/>
              </w:rPr>
              <w:t>lopidogrel</w:t>
            </w:r>
            <w:r w:rsidRPr="00B95744">
              <w:rPr>
                <w:rFonts w:ascii="Times New Roman" w:eastAsia="Times New Roman" w:hAnsi="Times New Roman"/>
                <w:color w:val="000000"/>
                <w:sz w:val="22"/>
                <w:szCs w:val="22"/>
                <w:lang w:val="lt-LT" w:eastAsia="cs-CZ"/>
              </w:rPr>
              <w:t>is</w:t>
            </w:r>
            <w:proofErr w:type="spellEnd"/>
            <w:r w:rsidRPr="00B95744">
              <w:rPr>
                <w:rFonts w:ascii="Times New Roman" w:eastAsia="Times New Roman" w:hAnsi="Times New Roman"/>
                <w:color w:val="000000"/>
                <w:lang w:val="lt-LT" w:eastAsia="cs-CZ"/>
              </w:rPr>
              <w:t xml:space="preserve"> 300 mg (įsotinimo dozė) ir paskui 75</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mg po 24 val.</w:t>
            </w:r>
          </w:p>
        </w:tc>
        <w:tc>
          <w:tcPr>
            <w:tcW w:w="1486" w:type="pct"/>
          </w:tcPr>
          <w:p w14:paraId="7CD77756"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 xml:space="preserve">20 mg, </w:t>
            </w:r>
            <w:r w:rsidRPr="00B95744">
              <w:rPr>
                <w:rFonts w:ascii="Times New Roman" w:eastAsia="Times New Roman" w:hAnsi="Times New Roman"/>
                <w:color w:val="000000"/>
                <w:sz w:val="22"/>
                <w:szCs w:val="22"/>
                <w:lang w:val="lt-LT" w:eastAsia="cs-CZ"/>
              </w:rPr>
              <w:t>vienkartinė dozė</w:t>
            </w:r>
          </w:p>
        </w:tc>
        <w:tc>
          <w:tcPr>
            <w:tcW w:w="1016" w:type="pct"/>
          </w:tcPr>
          <w:p w14:paraId="710A2184"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 kartai</w:t>
            </w:r>
            <w:r w:rsidRPr="00B95744">
              <w:rPr>
                <w:rFonts w:ascii="Times New Roman" w:eastAsia="Times New Roman" w:hAnsi="Times New Roman"/>
                <w:color w:val="000000"/>
                <w:lang w:val="lt-LT" w:eastAsia="cs-CZ"/>
              </w:rPr>
              <w:t xml:space="preserve"> ↑</w:t>
            </w:r>
          </w:p>
        </w:tc>
      </w:tr>
      <w:tr w:rsidR="00264EF6" w:rsidRPr="00315845" w14:paraId="69BC3FB7" w14:textId="7F7C9814" w:rsidTr="00113BB8">
        <w:tc>
          <w:tcPr>
            <w:tcW w:w="2498" w:type="pct"/>
          </w:tcPr>
          <w:p w14:paraId="299593FA"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Fostamatinib</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100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w:t>
            </w:r>
            <w:r w:rsidRPr="00B95744">
              <w:rPr>
                <w:rFonts w:ascii="Times New Roman" w:eastAsia="Times New Roman" w:hAnsi="Times New Roman"/>
                <w:color w:val="000000"/>
                <w:sz w:val="22"/>
                <w:szCs w:val="22"/>
                <w:lang w:val="lt-LT" w:eastAsia="cs-CZ"/>
              </w:rPr>
              <w:t>BID</w:t>
            </w:r>
            <w:r w:rsidRPr="00B95744">
              <w:rPr>
                <w:rFonts w:ascii="Times New Roman" w:eastAsia="Times New Roman" w:hAnsi="Times New Roman"/>
                <w:color w:val="000000"/>
                <w:lang w:val="lt-LT" w:eastAsia="cs-CZ"/>
              </w:rPr>
              <w:t xml:space="preserve"> </w:t>
            </w:r>
          </w:p>
        </w:tc>
        <w:tc>
          <w:tcPr>
            <w:tcW w:w="1486" w:type="pct"/>
          </w:tcPr>
          <w:p w14:paraId="6A5A9C0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w:t>
            </w:r>
            <w:r w:rsidRPr="00B95744">
              <w:rPr>
                <w:rFonts w:ascii="Times New Roman" w:eastAsia="Times New Roman" w:hAnsi="Times New Roman"/>
                <w:color w:val="000000"/>
                <w:sz w:val="22"/>
                <w:szCs w:val="22"/>
                <w:lang w:val="lt-LT" w:eastAsia="cs-CZ"/>
              </w:rPr>
              <w:t>vienkartinė dozė</w:t>
            </w:r>
          </w:p>
        </w:tc>
        <w:tc>
          <w:tcPr>
            <w:tcW w:w="1016" w:type="pct"/>
          </w:tcPr>
          <w:p w14:paraId="311FEFCA"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Pr="00B95744">
              <w:rPr>
                <w:rFonts w:ascii="Times New Roman" w:eastAsia="Times New Roman" w:hAnsi="Times New Roman"/>
                <w:color w:val="000000"/>
                <w:sz w:val="22"/>
                <w:szCs w:val="22"/>
                <w:lang w:val="lt-LT" w:eastAsia="cs-CZ"/>
              </w:rPr>
              <w:t> kartai</w:t>
            </w:r>
            <w:r w:rsidRPr="00B95744">
              <w:rPr>
                <w:rFonts w:ascii="Times New Roman" w:eastAsia="Times New Roman" w:hAnsi="Times New Roman"/>
                <w:color w:val="000000"/>
                <w:lang w:val="lt-LT" w:eastAsia="cs-CZ"/>
              </w:rPr>
              <w:t xml:space="preserve"> ↑</w:t>
            </w:r>
          </w:p>
        </w:tc>
      </w:tr>
      <w:tr w:rsidR="00264EF6" w:rsidRPr="00315845" w14:paraId="7342472D" w14:textId="1FC0B90E" w:rsidTr="00113BB8">
        <w:tc>
          <w:tcPr>
            <w:tcW w:w="2498" w:type="pct"/>
          </w:tcPr>
          <w:p w14:paraId="54BA3F14"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Febu</w:t>
            </w:r>
            <w:r w:rsidRPr="00B95744">
              <w:rPr>
                <w:rFonts w:ascii="Times New Roman" w:eastAsia="Times New Roman" w:hAnsi="Times New Roman"/>
                <w:color w:val="000000"/>
                <w:sz w:val="22"/>
                <w:szCs w:val="22"/>
                <w:lang w:val="lt-LT" w:eastAsia="cs-CZ"/>
              </w:rPr>
              <w:t>ks</w:t>
            </w:r>
            <w:r w:rsidRPr="00B95744">
              <w:rPr>
                <w:rFonts w:ascii="Times New Roman" w:eastAsia="Times New Roman" w:hAnsi="Times New Roman"/>
                <w:color w:val="000000"/>
                <w:lang w:val="lt-LT" w:eastAsia="cs-CZ"/>
              </w:rPr>
              <w:t>ostat</w:t>
            </w:r>
            <w:r w:rsidRPr="00B95744">
              <w:rPr>
                <w:rFonts w:ascii="Times New Roman" w:eastAsia="Times New Roman" w:hAnsi="Times New Roman"/>
                <w:color w:val="000000"/>
                <w:sz w:val="22"/>
                <w:szCs w:val="22"/>
                <w:lang w:val="lt-LT" w:eastAsia="cs-CZ"/>
              </w:rPr>
              <w:t>as</w:t>
            </w:r>
            <w:proofErr w:type="spellEnd"/>
            <w:r w:rsidRPr="00B95744">
              <w:rPr>
                <w:rFonts w:ascii="Times New Roman" w:eastAsia="Times New Roman" w:hAnsi="Times New Roman"/>
                <w:color w:val="000000"/>
                <w:lang w:val="lt-LT" w:eastAsia="cs-CZ"/>
              </w:rPr>
              <w:t xml:space="preserve"> 120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OD </w:t>
            </w:r>
          </w:p>
        </w:tc>
        <w:tc>
          <w:tcPr>
            <w:tcW w:w="1486" w:type="pct"/>
          </w:tcPr>
          <w:p w14:paraId="0812CF84"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w:t>
            </w:r>
            <w:r w:rsidRPr="00B95744">
              <w:rPr>
                <w:rFonts w:ascii="Times New Roman" w:eastAsia="Times New Roman" w:hAnsi="Times New Roman"/>
                <w:color w:val="000000"/>
                <w:sz w:val="22"/>
                <w:szCs w:val="22"/>
                <w:lang w:val="lt-LT" w:eastAsia="cs-CZ"/>
              </w:rPr>
              <w:t> </w:t>
            </w:r>
            <w:r w:rsidRPr="00B95744">
              <w:rPr>
                <w:rFonts w:ascii="Times New Roman" w:eastAsia="Times New Roman" w:hAnsi="Times New Roman"/>
                <w:color w:val="000000"/>
                <w:lang w:val="lt-LT" w:eastAsia="cs-CZ"/>
              </w:rPr>
              <w:t xml:space="preserve">mg, </w:t>
            </w:r>
            <w:r w:rsidRPr="00B95744">
              <w:rPr>
                <w:rFonts w:ascii="Times New Roman" w:eastAsia="Times New Roman" w:hAnsi="Times New Roman"/>
                <w:color w:val="000000"/>
                <w:sz w:val="22"/>
                <w:szCs w:val="22"/>
                <w:lang w:val="lt-LT" w:eastAsia="cs-CZ"/>
              </w:rPr>
              <w:t>vienkartinė dozė</w:t>
            </w:r>
          </w:p>
        </w:tc>
        <w:tc>
          <w:tcPr>
            <w:tcW w:w="1016" w:type="pct"/>
          </w:tcPr>
          <w:p w14:paraId="54AFA7FC"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sz w:val="22"/>
                <w:szCs w:val="22"/>
                <w:lang w:val="lt-LT" w:eastAsia="cs-CZ"/>
              </w:rPr>
              <w:t>1,9 karto ↑</w:t>
            </w:r>
          </w:p>
        </w:tc>
      </w:tr>
      <w:tr w:rsidR="00264EF6" w:rsidRPr="00315845" w14:paraId="757F1F0A" w14:textId="58930EFC" w:rsidTr="00113BB8">
        <w:tc>
          <w:tcPr>
            <w:tcW w:w="2498" w:type="pct"/>
            <w:hideMark/>
          </w:tcPr>
          <w:p w14:paraId="45F624A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Gemfibrozilis</w:t>
            </w:r>
            <w:proofErr w:type="spellEnd"/>
            <w:r w:rsidRPr="00B95744">
              <w:rPr>
                <w:rFonts w:ascii="Times New Roman" w:eastAsia="Times New Roman" w:hAnsi="Times New Roman"/>
                <w:color w:val="000000"/>
                <w:lang w:val="lt-LT" w:eastAsia="cs-CZ"/>
              </w:rPr>
              <w:t xml:space="preserve"> 600 mg BID, 7 dienas</w:t>
            </w:r>
          </w:p>
        </w:tc>
        <w:tc>
          <w:tcPr>
            <w:tcW w:w="1486" w:type="pct"/>
            <w:hideMark/>
          </w:tcPr>
          <w:p w14:paraId="0EE8A264"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80 mg, vienkartinė dozė</w:t>
            </w:r>
          </w:p>
        </w:tc>
        <w:tc>
          <w:tcPr>
            <w:tcW w:w="1016" w:type="pct"/>
            <w:hideMark/>
          </w:tcPr>
          <w:p w14:paraId="0DAA7EA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1,9 karto ↑</w:t>
            </w:r>
          </w:p>
        </w:tc>
      </w:tr>
      <w:tr w:rsidR="00DA0496" w:rsidRPr="00315845" w14:paraId="4F4AB502" w14:textId="77777777" w:rsidTr="00113BB8">
        <w:tc>
          <w:tcPr>
            <w:tcW w:w="2498" w:type="pct"/>
          </w:tcPr>
          <w:p w14:paraId="159832F5" w14:textId="3242D5D2" w:rsidR="00DA0496" w:rsidRPr="00C149D7" w:rsidRDefault="004D2F40"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Tafamidis</w:t>
            </w:r>
            <w:proofErr w:type="spellEnd"/>
            <w:r w:rsidRPr="00B95744">
              <w:rPr>
                <w:rFonts w:ascii="Times New Roman" w:eastAsia="Times New Roman" w:hAnsi="Times New Roman"/>
                <w:color w:val="000000"/>
                <w:lang w:val="lt-LT" w:eastAsia="cs-CZ"/>
              </w:rPr>
              <w:t xml:space="preserve"> 61 mg BID 1 ir 2 dienomis, po to 3-9 dienomis </w:t>
            </w:r>
            <w:r w:rsidR="00FE13E9" w:rsidRPr="00B95744">
              <w:rPr>
                <w:rFonts w:ascii="Times New Roman" w:eastAsia="Times New Roman" w:hAnsi="Times New Roman"/>
                <w:color w:val="000000"/>
                <w:sz w:val="22"/>
                <w:szCs w:val="22"/>
                <w:lang w:val="lt-LT" w:eastAsia="cs-CZ"/>
              </w:rPr>
              <w:t>–</w:t>
            </w:r>
            <w:r w:rsidRPr="00B95744">
              <w:rPr>
                <w:rFonts w:ascii="Times New Roman" w:eastAsia="Times New Roman" w:hAnsi="Times New Roman"/>
                <w:color w:val="000000"/>
                <w:lang w:val="lt-LT" w:eastAsia="cs-CZ"/>
              </w:rPr>
              <w:t xml:space="preserve"> OD</w:t>
            </w:r>
          </w:p>
        </w:tc>
        <w:tc>
          <w:tcPr>
            <w:tcW w:w="1486" w:type="pct"/>
          </w:tcPr>
          <w:p w14:paraId="0AE7B0E2" w14:textId="13BC0946" w:rsidR="00DA0496" w:rsidRPr="00C149D7" w:rsidRDefault="004D2F40"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tcPr>
          <w:p w14:paraId="75797357" w14:textId="00B669C3" w:rsidR="00DA0496" w:rsidRPr="00C149D7" w:rsidRDefault="004D2F40"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en-US" w:eastAsia="cs-CZ"/>
              </w:rPr>
              <w:t>2,0</w:t>
            </w:r>
            <w:r w:rsidRPr="00B95744">
              <w:rPr>
                <w:rFonts w:ascii="Times New Roman" w:eastAsia="Times New Roman" w:hAnsi="Times New Roman"/>
                <w:color w:val="000000"/>
                <w:lang w:val="lt-LT" w:eastAsia="cs-CZ"/>
              </w:rPr>
              <w:t> karto ↑</w:t>
            </w:r>
          </w:p>
        </w:tc>
      </w:tr>
      <w:tr w:rsidR="00264EF6" w:rsidRPr="00C149D7" w14:paraId="6CEEA24C" w14:textId="77777777" w:rsidTr="00113BB8">
        <w:tc>
          <w:tcPr>
            <w:tcW w:w="5000" w:type="pct"/>
            <w:gridSpan w:val="3"/>
          </w:tcPr>
          <w:p w14:paraId="202E33E9"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hAnsi="Times New Roman"/>
                <w:b/>
                <w:bCs/>
                <w:sz w:val="22"/>
                <w:szCs w:val="22"/>
                <w:lang w:val="lt-LT" w:eastAsia="zh-CN"/>
              </w:rPr>
              <w:t>Rozuvastatino</w:t>
            </w:r>
            <w:proofErr w:type="spellEnd"/>
            <w:r w:rsidRPr="00B95744">
              <w:rPr>
                <w:rFonts w:ascii="Times New Roman" w:hAnsi="Times New Roman"/>
                <w:b/>
                <w:bCs/>
                <w:sz w:val="22"/>
                <w:szCs w:val="22"/>
                <w:lang w:val="lt-LT" w:eastAsia="zh-CN"/>
              </w:rPr>
              <w:t xml:space="preserve"> AUC padidėjimas mažiau kaip 2 kartus</w:t>
            </w:r>
          </w:p>
        </w:tc>
      </w:tr>
      <w:tr w:rsidR="00264EF6" w:rsidRPr="00315845" w14:paraId="6C864315" w14:textId="19E778CE" w:rsidTr="00113BB8">
        <w:tc>
          <w:tcPr>
            <w:tcW w:w="2498" w:type="pct"/>
          </w:tcPr>
          <w:p w14:paraId="7B2357E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b/>
                <w:bCs/>
                <w:color w:val="000000"/>
                <w:sz w:val="22"/>
                <w:szCs w:val="22"/>
                <w:lang w:val="lt-LT" w:eastAsia="cs-CZ"/>
              </w:rPr>
              <w:t>Vaistinio preparato, su kuriuo pasireiškia sąveika, dozavimas</w:t>
            </w:r>
          </w:p>
        </w:tc>
        <w:tc>
          <w:tcPr>
            <w:tcW w:w="1486" w:type="pct"/>
          </w:tcPr>
          <w:p w14:paraId="15EFDFA9"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b/>
                <w:bCs/>
                <w:color w:val="000000"/>
                <w:sz w:val="22"/>
                <w:szCs w:val="22"/>
                <w:lang w:val="lt-LT" w:eastAsia="cs-CZ"/>
              </w:rPr>
              <w:t>Rozuvastatino</w:t>
            </w:r>
            <w:proofErr w:type="spellEnd"/>
            <w:r w:rsidRPr="00B95744">
              <w:rPr>
                <w:rFonts w:ascii="Times New Roman" w:eastAsia="Times New Roman" w:hAnsi="Times New Roman"/>
                <w:b/>
                <w:bCs/>
                <w:color w:val="000000"/>
                <w:sz w:val="22"/>
                <w:szCs w:val="22"/>
                <w:lang w:val="lt-LT" w:eastAsia="cs-CZ"/>
              </w:rPr>
              <w:t xml:space="preserve"> dozavimo schema</w:t>
            </w:r>
          </w:p>
        </w:tc>
        <w:tc>
          <w:tcPr>
            <w:tcW w:w="1016" w:type="pct"/>
          </w:tcPr>
          <w:p w14:paraId="2E64066D"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b/>
                <w:bCs/>
                <w:color w:val="000000"/>
                <w:sz w:val="22"/>
                <w:szCs w:val="22"/>
                <w:lang w:val="lt-LT" w:eastAsia="cs-CZ"/>
              </w:rPr>
              <w:t>Rozuvastatino</w:t>
            </w:r>
            <w:proofErr w:type="spellEnd"/>
            <w:r w:rsidRPr="00B95744">
              <w:rPr>
                <w:rFonts w:ascii="Times New Roman" w:eastAsia="Times New Roman" w:hAnsi="Times New Roman"/>
                <w:b/>
                <w:bCs/>
                <w:color w:val="000000"/>
                <w:sz w:val="22"/>
                <w:szCs w:val="22"/>
                <w:lang w:val="lt-LT" w:eastAsia="cs-CZ"/>
              </w:rPr>
              <w:t xml:space="preserve"> AUC</w:t>
            </w:r>
            <w:r w:rsidRPr="00B95744">
              <w:rPr>
                <w:rFonts w:ascii="Times New Roman" w:eastAsia="Times New Roman" w:hAnsi="Times New Roman"/>
                <w:b/>
                <w:bCs/>
                <w:color w:val="000000"/>
                <w:sz w:val="22"/>
                <w:szCs w:val="22"/>
                <w:vertAlign w:val="superscript"/>
                <w:lang w:val="lt-LT" w:eastAsia="cs-CZ"/>
              </w:rPr>
              <w:t xml:space="preserve">* </w:t>
            </w:r>
            <w:r w:rsidRPr="00B95744">
              <w:rPr>
                <w:rFonts w:ascii="Times New Roman" w:eastAsia="Times New Roman" w:hAnsi="Times New Roman"/>
                <w:b/>
                <w:bCs/>
                <w:color w:val="000000"/>
                <w:sz w:val="22"/>
                <w:szCs w:val="22"/>
                <w:lang w:val="lt-LT" w:eastAsia="cs-CZ"/>
              </w:rPr>
              <w:t>pokytis</w:t>
            </w:r>
          </w:p>
        </w:tc>
      </w:tr>
      <w:tr w:rsidR="00264EF6" w:rsidRPr="00315845" w14:paraId="1D2B296D" w14:textId="498D2229" w:rsidTr="00113BB8">
        <w:tc>
          <w:tcPr>
            <w:tcW w:w="2498" w:type="pct"/>
            <w:hideMark/>
          </w:tcPr>
          <w:p w14:paraId="0563E8FF" w14:textId="4C0DC529"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Eltrombopagas</w:t>
            </w:r>
            <w:proofErr w:type="spellEnd"/>
            <w:r w:rsidRPr="00B95744">
              <w:rPr>
                <w:rFonts w:ascii="Times New Roman" w:eastAsia="Times New Roman" w:hAnsi="Times New Roman"/>
                <w:color w:val="000000"/>
                <w:lang w:val="lt-LT" w:eastAsia="cs-CZ"/>
              </w:rPr>
              <w:t xml:space="preserve"> 75 mg OD, </w:t>
            </w:r>
            <w:r w:rsidR="00CD20AB" w:rsidRPr="00B95744">
              <w:rPr>
                <w:rFonts w:ascii="Times New Roman" w:eastAsia="Times New Roman" w:hAnsi="Times New Roman"/>
                <w:color w:val="000000"/>
                <w:sz w:val="22"/>
                <w:szCs w:val="22"/>
                <w:lang w:val="lt-LT" w:eastAsia="cs-CZ"/>
              </w:rPr>
              <w:t>5</w:t>
            </w:r>
            <w:r w:rsidRPr="00B95744">
              <w:rPr>
                <w:rFonts w:ascii="Times New Roman" w:eastAsia="Times New Roman" w:hAnsi="Times New Roman"/>
                <w:color w:val="000000"/>
                <w:lang w:val="lt-LT" w:eastAsia="cs-CZ"/>
              </w:rPr>
              <w:t> dien</w:t>
            </w:r>
            <w:r w:rsidR="00CD20AB" w:rsidRPr="00B95744">
              <w:rPr>
                <w:rFonts w:ascii="Times New Roman" w:eastAsia="Times New Roman" w:hAnsi="Times New Roman"/>
                <w:color w:val="000000"/>
                <w:sz w:val="22"/>
                <w:szCs w:val="22"/>
                <w:lang w:val="lt-LT" w:eastAsia="cs-CZ"/>
              </w:rPr>
              <w:t>as</w:t>
            </w:r>
          </w:p>
        </w:tc>
        <w:tc>
          <w:tcPr>
            <w:tcW w:w="1486" w:type="pct"/>
            <w:hideMark/>
          </w:tcPr>
          <w:p w14:paraId="64EE3BA0"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hideMark/>
          </w:tcPr>
          <w:p w14:paraId="227263C9"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1,6 karto ↑</w:t>
            </w:r>
          </w:p>
        </w:tc>
      </w:tr>
      <w:tr w:rsidR="00264EF6" w:rsidRPr="00315845" w14:paraId="2F93B8C7" w14:textId="77777777" w:rsidTr="00113BB8">
        <w:tc>
          <w:tcPr>
            <w:tcW w:w="2498" w:type="pct"/>
            <w:hideMark/>
          </w:tcPr>
          <w:p w14:paraId="32BDA7EB"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lastRenderedPageBreak/>
              <w:t>Darunaviras</w:t>
            </w:r>
            <w:proofErr w:type="spellEnd"/>
            <w:r w:rsidRPr="00B95744">
              <w:rPr>
                <w:rFonts w:ascii="Times New Roman" w:eastAsia="Times New Roman" w:hAnsi="Times New Roman"/>
                <w:color w:val="000000"/>
                <w:lang w:val="lt-LT" w:eastAsia="cs-CZ"/>
              </w:rPr>
              <w:t xml:space="preserve"> 600 mg/ritonaviras 100 mg BID, 7 dienas</w:t>
            </w:r>
          </w:p>
        </w:tc>
        <w:tc>
          <w:tcPr>
            <w:tcW w:w="1486" w:type="pct"/>
            <w:hideMark/>
          </w:tcPr>
          <w:p w14:paraId="30DFBB3D"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OD, 7 dienas</w:t>
            </w:r>
          </w:p>
        </w:tc>
        <w:tc>
          <w:tcPr>
            <w:tcW w:w="1016" w:type="pct"/>
            <w:hideMark/>
          </w:tcPr>
          <w:p w14:paraId="121ED6F9"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1,5 karto ↑</w:t>
            </w:r>
          </w:p>
        </w:tc>
      </w:tr>
      <w:tr w:rsidR="00264EF6" w:rsidRPr="00315845" w14:paraId="2B35B3B7" w14:textId="77777777" w:rsidTr="00113BB8">
        <w:tc>
          <w:tcPr>
            <w:tcW w:w="2498" w:type="pct"/>
            <w:hideMark/>
          </w:tcPr>
          <w:p w14:paraId="13380606"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Tipranaviras</w:t>
            </w:r>
            <w:proofErr w:type="spellEnd"/>
            <w:r w:rsidRPr="00B95744">
              <w:rPr>
                <w:rFonts w:ascii="Times New Roman" w:eastAsia="Times New Roman" w:hAnsi="Times New Roman"/>
                <w:color w:val="000000"/>
                <w:lang w:val="lt-LT" w:eastAsia="cs-CZ"/>
              </w:rPr>
              <w:t xml:space="preserve"> 500 mg/ritonaviras 200 mg BID, 11 dienų</w:t>
            </w:r>
          </w:p>
        </w:tc>
        <w:tc>
          <w:tcPr>
            <w:tcW w:w="1486" w:type="pct"/>
            <w:hideMark/>
          </w:tcPr>
          <w:p w14:paraId="674BC0FC"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hideMark/>
          </w:tcPr>
          <w:p w14:paraId="60377536"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1,4 karto ↑</w:t>
            </w:r>
          </w:p>
        </w:tc>
      </w:tr>
      <w:tr w:rsidR="00264EF6" w:rsidRPr="00315845" w14:paraId="000384F4" w14:textId="77777777" w:rsidTr="00113BB8">
        <w:tc>
          <w:tcPr>
            <w:tcW w:w="2498" w:type="pct"/>
            <w:hideMark/>
          </w:tcPr>
          <w:p w14:paraId="58937FD6"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Dronedaronas</w:t>
            </w:r>
            <w:proofErr w:type="spellEnd"/>
            <w:r w:rsidRPr="00B95744">
              <w:rPr>
                <w:rFonts w:ascii="Times New Roman" w:eastAsia="Times New Roman" w:hAnsi="Times New Roman"/>
                <w:color w:val="000000"/>
                <w:lang w:val="lt-LT" w:eastAsia="cs-CZ"/>
              </w:rPr>
              <w:t xml:space="preserve"> 400 mg BID</w:t>
            </w:r>
          </w:p>
        </w:tc>
        <w:tc>
          <w:tcPr>
            <w:tcW w:w="1486" w:type="pct"/>
            <w:hideMark/>
          </w:tcPr>
          <w:p w14:paraId="2D9C0704"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Duomenų nėra</w:t>
            </w:r>
          </w:p>
        </w:tc>
        <w:tc>
          <w:tcPr>
            <w:tcW w:w="1016" w:type="pct"/>
            <w:hideMark/>
          </w:tcPr>
          <w:p w14:paraId="55C5E8DD"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1,4 karto ↑</w:t>
            </w:r>
          </w:p>
        </w:tc>
      </w:tr>
      <w:tr w:rsidR="00264EF6" w:rsidRPr="00315845" w14:paraId="25D4A1FD" w14:textId="77777777" w:rsidTr="00113BB8">
        <w:tc>
          <w:tcPr>
            <w:tcW w:w="2498" w:type="pct"/>
            <w:hideMark/>
          </w:tcPr>
          <w:p w14:paraId="59514808"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Itrakonazolas</w:t>
            </w:r>
            <w:proofErr w:type="spellEnd"/>
            <w:r w:rsidRPr="00B95744">
              <w:rPr>
                <w:rFonts w:ascii="Times New Roman" w:eastAsia="Times New Roman" w:hAnsi="Times New Roman"/>
                <w:color w:val="000000"/>
                <w:lang w:val="lt-LT" w:eastAsia="cs-CZ"/>
              </w:rPr>
              <w:t xml:space="preserve"> 200 mg OD, 5 dienas</w:t>
            </w:r>
          </w:p>
        </w:tc>
        <w:tc>
          <w:tcPr>
            <w:tcW w:w="1486" w:type="pct"/>
            <w:hideMark/>
          </w:tcPr>
          <w:p w14:paraId="1E453113"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vienkartinė dozė</w:t>
            </w:r>
          </w:p>
        </w:tc>
        <w:tc>
          <w:tcPr>
            <w:tcW w:w="1016" w:type="pct"/>
            <w:hideMark/>
          </w:tcPr>
          <w:p w14:paraId="5F787B6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1,4 karto ↑</w:t>
            </w:r>
            <w:r w:rsidRPr="00B95744">
              <w:rPr>
                <w:rFonts w:ascii="Times New Roman" w:eastAsia="Times New Roman" w:hAnsi="Times New Roman"/>
                <w:color w:val="000000"/>
                <w:vertAlign w:val="superscript"/>
                <w:lang w:val="lt-LT" w:eastAsia="cs-CZ"/>
              </w:rPr>
              <w:t>**</w:t>
            </w:r>
          </w:p>
        </w:tc>
      </w:tr>
      <w:tr w:rsidR="00264EF6" w:rsidRPr="00315845" w14:paraId="73662144" w14:textId="77777777" w:rsidTr="00113BB8">
        <w:tc>
          <w:tcPr>
            <w:tcW w:w="2498" w:type="pct"/>
            <w:hideMark/>
          </w:tcPr>
          <w:p w14:paraId="4A8E216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Ezetimibas</w:t>
            </w:r>
            <w:proofErr w:type="spellEnd"/>
            <w:r w:rsidRPr="00B95744">
              <w:rPr>
                <w:rFonts w:ascii="Times New Roman" w:eastAsia="Times New Roman" w:hAnsi="Times New Roman"/>
                <w:color w:val="000000"/>
                <w:lang w:val="lt-LT" w:eastAsia="cs-CZ"/>
              </w:rPr>
              <w:t xml:space="preserve"> 10 mg OD, 14 dienų</w:t>
            </w:r>
          </w:p>
        </w:tc>
        <w:tc>
          <w:tcPr>
            <w:tcW w:w="1486" w:type="pct"/>
            <w:hideMark/>
          </w:tcPr>
          <w:p w14:paraId="49A3FE8D" w14:textId="77777777" w:rsidR="006A1E6A" w:rsidRPr="00B95744" w:rsidRDefault="006A1E6A" w:rsidP="00DE6398">
            <w:pPr>
              <w:tabs>
                <w:tab w:val="left" w:pos="567"/>
              </w:tabs>
              <w:ind w:right="-51"/>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10 mg, OD, 14 dienų</w:t>
            </w:r>
          </w:p>
        </w:tc>
        <w:tc>
          <w:tcPr>
            <w:tcW w:w="1016" w:type="pct"/>
            <w:hideMark/>
          </w:tcPr>
          <w:p w14:paraId="33693F6A"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1,2 karto ↑</w:t>
            </w:r>
            <w:r w:rsidRPr="00B95744">
              <w:rPr>
                <w:rFonts w:ascii="Times New Roman" w:eastAsia="Times New Roman" w:hAnsi="Times New Roman"/>
                <w:color w:val="000000"/>
                <w:vertAlign w:val="superscript"/>
                <w:lang w:val="lt-LT" w:eastAsia="cs-CZ"/>
              </w:rPr>
              <w:t>**</w:t>
            </w:r>
          </w:p>
        </w:tc>
      </w:tr>
      <w:tr w:rsidR="00264EF6" w:rsidRPr="00315845" w14:paraId="78597ADF" w14:textId="77777777" w:rsidTr="00113BB8">
        <w:tc>
          <w:tcPr>
            <w:tcW w:w="5000" w:type="pct"/>
            <w:gridSpan w:val="3"/>
          </w:tcPr>
          <w:p w14:paraId="496458D7"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hAnsi="Times New Roman"/>
                <w:b/>
                <w:bCs/>
                <w:sz w:val="22"/>
                <w:szCs w:val="22"/>
                <w:lang w:val="lt-LT" w:eastAsia="zh-CN"/>
              </w:rPr>
              <w:t>Rozuvastatino</w:t>
            </w:r>
            <w:proofErr w:type="spellEnd"/>
            <w:r w:rsidRPr="00B95744">
              <w:rPr>
                <w:rFonts w:ascii="Times New Roman" w:hAnsi="Times New Roman"/>
                <w:b/>
                <w:bCs/>
                <w:sz w:val="22"/>
                <w:szCs w:val="22"/>
                <w:lang w:val="lt-LT" w:eastAsia="zh-CN"/>
              </w:rPr>
              <w:t xml:space="preserve"> AUC sumažėjimas</w:t>
            </w:r>
          </w:p>
        </w:tc>
      </w:tr>
      <w:tr w:rsidR="00264EF6" w:rsidRPr="00315845" w14:paraId="69360122" w14:textId="77777777" w:rsidTr="00113BB8">
        <w:tc>
          <w:tcPr>
            <w:tcW w:w="2498" w:type="pct"/>
          </w:tcPr>
          <w:p w14:paraId="0A9D5AA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b/>
                <w:bCs/>
                <w:color w:val="000000"/>
                <w:sz w:val="22"/>
                <w:szCs w:val="22"/>
                <w:lang w:val="lt-LT" w:eastAsia="cs-CZ"/>
              </w:rPr>
              <w:t>Vaistinio preparato, su kuriuo pasireiškia sąveika, dozavimas</w:t>
            </w:r>
          </w:p>
        </w:tc>
        <w:tc>
          <w:tcPr>
            <w:tcW w:w="1486" w:type="pct"/>
          </w:tcPr>
          <w:p w14:paraId="51AB30E0" w14:textId="77777777" w:rsidR="006A1E6A" w:rsidRPr="00B95744" w:rsidRDefault="006A1E6A" w:rsidP="00DE6398">
            <w:pPr>
              <w:tabs>
                <w:tab w:val="left" w:pos="567"/>
              </w:tabs>
              <w:ind w:right="-51"/>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b/>
                <w:bCs/>
                <w:color w:val="000000"/>
                <w:sz w:val="22"/>
                <w:szCs w:val="22"/>
                <w:lang w:val="lt-LT" w:eastAsia="cs-CZ"/>
              </w:rPr>
              <w:t>Rozuvastatino</w:t>
            </w:r>
            <w:proofErr w:type="spellEnd"/>
            <w:r w:rsidRPr="00B95744">
              <w:rPr>
                <w:rFonts w:ascii="Times New Roman" w:eastAsia="Times New Roman" w:hAnsi="Times New Roman"/>
                <w:b/>
                <w:bCs/>
                <w:color w:val="000000"/>
                <w:sz w:val="22"/>
                <w:szCs w:val="22"/>
                <w:lang w:val="lt-LT" w:eastAsia="cs-CZ"/>
              </w:rPr>
              <w:t xml:space="preserve"> dozavimo schema</w:t>
            </w:r>
          </w:p>
        </w:tc>
        <w:tc>
          <w:tcPr>
            <w:tcW w:w="1016" w:type="pct"/>
          </w:tcPr>
          <w:p w14:paraId="2F7EDF69"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b/>
                <w:bCs/>
                <w:color w:val="000000"/>
                <w:sz w:val="22"/>
                <w:szCs w:val="22"/>
                <w:lang w:val="lt-LT" w:eastAsia="cs-CZ"/>
              </w:rPr>
              <w:t>Rozuvastatino</w:t>
            </w:r>
            <w:proofErr w:type="spellEnd"/>
            <w:r w:rsidRPr="00B95744">
              <w:rPr>
                <w:rFonts w:ascii="Times New Roman" w:eastAsia="Times New Roman" w:hAnsi="Times New Roman"/>
                <w:b/>
                <w:bCs/>
                <w:color w:val="000000"/>
                <w:sz w:val="22"/>
                <w:szCs w:val="22"/>
                <w:lang w:val="lt-LT" w:eastAsia="cs-CZ"/>
              </w:rPr>
              <w:t xml:space="preserve"> AUC</w:t>
            </w:r>
            <w:r w:rsidRPr="00B95744">
              <w:rPr>
                <w:rFonts w:ascii="Times New Roman" w:eastAsia="Times New Roman" w:hAnsi="Times New Roman"/>
                <w:b/>
                <w:bCs/>
                <w:color w:val="000000"/>
                <w:sz w:val="22"/>
                <w:szCs w:val="22"/>
                <w:vertAlign w:val="superscript"/>
                <w:lang w:val="lt-LT" w:eastAsia="cs-CZ"/>
              </w:rPr>
              <w:t xml:space="preserve">* </w:t>
            </w:r>
            <w:r w:rsidRPr="00B95744">
              <w:rPr>
                <w:rFonts w:ascii="Times New Roman" w:eastAsia="Times New Roman" w:hAnsi="Times New Roman"/>
                <w:b/>
                <w:bCs/>
                <w:color w:val="000000"/>
                <w:sz w:val="22"/>
                <w:szCs w:val="22"/>
                <w:lang w:val="lt-LT" w:eastAsia="cs-CZ"/>
              </w:rPr>
              <w:t>pokytis</w:t>
            </w:r>
          </w:p>
        </w:tc>
      </w:tr>
      <w:tr w:rsidR="00264EF6" w:rsidRPr="00315845" w14:paraId="1F71478B" w14:textId="77777777" w:rsidTr="00113BB8">
        <w:tc>
          <w:tcPr>
            <w:tcW w:w="2498" w:type="pct"/>
            <w:hideMark/>
          </w:tcPr>
          <w:p w14:paraId="08B66FF0"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Eritromicinas</w:t>
            </w:r>
            <w:proofErr w:type="spellEnd"/>
            <w:r w:rsidRPr="00B95744">
              <w:rPr>
                <w:rFonts w:ascii="Times New Roman" w:eastAsia="Times New Roman" w:hAnsi="Times New Roman"/>
                <w:color w:val="000000"/>
                <w:lang w:val="lt-LT" w:eastAsia="cs-CZ"/>
              </w:rPr>
              <w:t xml:space="preserve"> 500 mg QID, 7 dienas</w:t>
            </w:r>
          </w:p>
        </w:tc>
        <w:tc>
          <w:tcPr>
            <w:tcW w:w="1486" w:type="pct"/>
            <w:hideMark/>
          </w:tcPr>
          <w:p w14:paraId="59F10707"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80 mg, vienkartinė dozė</w:t>
            </w:r>
          </w:p>
        </w:tc>
        <w:tc>
          <w:tcPr>
            <w:tcW w:w="1016" w:type="pct"/>
            <w:hideMark/>
          </w:tcPr>
          <w:p w14:paraId="0EA78444" w14:textId="475194C1"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w:t>
            </w:r>
            <w:r w:rsidR="00CD20AB" w:rsidRPr="00B95744">
              <w:rPr>
                <w:rFonts w:ascii="Times New Roman" w:eastAsia="Times New Roman" w:hAnsi="Times New Roman"/>
                <w:color w:val="000000"/>
                <w:sz w:val="22"/>
                <w:szCs w:val="22"/>
                <w:lang w:val="lt-LT" w:eastAsia="cs-CZ"/>
              </w:rPr>
              <w:t>0</w:t>
            </w:r>
            <w:r w:rsidRPr="00B95744">
              <w:rPr>
                <w:rFonts w:ascii="Times New Roman" w:eastAsia="Times New Roman" w:hAnsi="Times New Roman"/>
                <w:color w:val="000000"/>
                <w:lang w:val="lt-LT" w:eastAsia="cs-CZ"/>
              </w:rPr>
              <w:t> % ↓</w:t>
            </w:r>
          </w:p>
        </w:tc>
      </w:tr>
      <w:tr w:rsidR="00264EF6" w:rsidRPr="00315845" w14:paraId="3C7DE755" w14:textId="77777777" w:rsidTr="00113BB8">
        <w:tc>
          <w:tcPr>
            <w:tcW w:w="2498" w:type="pct"/>
            <w:hideMark/>
          </w:tcPr>
          <w:p w14:paraId="05702945"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proofErr w:type="spellStart"/>
            <w:r w:rsidRPr="00B95744">
              <w:rPr>
                <w:rFonts w:ascii="Times New Roman" w:eastAsia="Times New Roman" w:hAnsi="Times New Roman"/>
                <w:color w:val="000000"/>
                <w:lang w:val="lt-LT" w:eastAsia="cs-CZ"/>
              </w:rPr>
              <w:t>Baikalinas</w:t>
            </w:r>
            <w:proofErr w:type="spellEnd"/>
            <w:r w:rsidRPr="00B95744">
              <w:rPr>
                <w:rFonts w:ascii="Times New Roman" w:eastAsia="Times New Roman" w:hAnsi="Times New Roman"/>
                <w:color w:val="000000"/>
                <w:lang w:val="lt-LT" w:eastAsia="cs-CZ"/>
              </w:rPr>
              <w:t xml:space="preserve"> 50 mg TID, 14 dienų</w:t>
            </w:r>
          </w:p>
        </w:tc>
        <w:tc>
          <w:tcPr>
            <w:tcW w:w="1486" w:type="pct"/>
            <w:hideMark/>
          </w:tcPr>
          <w:p w14:paraId="3AEBF59D"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20 mg, vienkartinė dozė</w:t>
            </w:r>
          </w:p>
        </w:tc>
        <w:tc>
          <w:tcPr>
            <w:tcW w:w="1016" w:type="pct"/>
            <w:hideMark/>
          </w:tcPr>
          <w:p w14:paraId="093A4EB2" w14:textId="77777777" w:rsidR="006A1E6A" w:rsidRPr="00B95744" w:rsidRDefault="006A1E6A" w:rsidP="00DE6398">
            <w:pPr>
              <w:tabs>
                <w:tab w:val="left" w:pos="567"/>
              </w:tabs>
              <w:rPr>
                <w:rFonts w:ascii="Times New Roman" w:eastAsia="Times New Roman" w:hAnsi="Times New Roman"/>
                <w:color w:val="000000"/>
                <w:sz w:val="22"/>
                <w:szCs w:val="22"/>
                <w:lang w:val="lt-LT" w:eastAsia="cs-CZ"/>
              </w:rPr>
            </w:pPr>
            <w:r w:rsidRPr="00B95744">
              <w:rPr>
                <w:rFonts w:ascii="Times New Roman" w:eastAsia="Times New Roman" w:hAnsi="Times New Roman"/>
                <w:color w:val="000000"/>
                <w:lang w:val="lt-LT" w:eastAsia="cs-CZ"/>
              </w:rPr>
              <w:t>47 % ↓</w:t>
            </w:r>
          </w:p>
        </w:tc>
      </w:tr>
      <w:tr w:rsidR="00EF24AC" w:rsidRPr="00C149D7" w14:paraId="5C0AE259" w14:textId="77777777" w:rsidTr="00113BB8">
        <w:tc>
          <w:tcPr>
            <w:tcW w:w="5000" w:type="pct"/>
            <w:gridSpan w:val="3"/>
            <w:hideMark/>
          </w:tcPr>
          <w:p w14:paraId="557A7EED" w14:textId="77777777" w:rsidR="00E76E79" w:rsidRPr="00315845" w:rsidRDefault="00E76E79" w:rsidP="007313CC">
            <w:pPr>
              <w:tabs>
                <w:tab w:val="left" w:pos="567"/>
              </w:tabs>
              <w:rPr>
                <w:rFonts w:ascii="Times New Roman" w:hAnsi="Times New Roman"/>
                <w:color w:val="000000"/>
                <w:sz w:val="22"/>
                <w:szCs w:val="22"/>
                <w:lang w:val="lt-LT"/>
              </w:rPr>
            </w:pPr>
            <w:r w:rsidRPr="00315845">
              <w:rPr>
                <w:rFonts w:ascii="Times New Roman" w:eastAsia="Times New Roman" w:hAnsi="Times New Roman"/>
                <w:color w:val="000000"/>
                <w:vertAlign w:val="superscript"/>
                <w:lang w:val="lt-LT" w:eastAsia="cs-CZ"/>
              </w:rPr>
              <w:t>*</w:t>
            </w:r>
            <w:r w:rsidRPr="00315845">
              <w:rPr>
                <w:rFonts w:ascii="Times New Roman" w:eastAsia="Times New Roman" w:hAnsi="Times New Roman"/>
                <w:color w:val="000000"/>
                <w:lang w:val="lt-LT" w:eastAsia="cs-CZ"/>
              </w:rPr>
              <w:t xml:space="preserve">Duomenys, pateikiami kaip pokytis „× karto“, atspindi paprastą ekspozicijos, būnančios kombinuotojo gydymo atveju bei vartojant vien </w:t>
            </w:r>
            <w:proofErr w:type="spellStart"/>
            <w:r w:rsidRPr="00315845">
              <w:rPr>
                <w:rFonts w:ascii="Times New Roman" w:eastAsia="Times New Roman" w:hAnsi="Times New Roman"/>
                <w:color w:val="000000"/>
                <w:lang w:val="lt-LT" w:eastAsia="cs-CZ"/>
              </w:rPr>
              <w:t>rozuvastatino</w:t>
            </w:r>
            <w:proofErr w:type="spellEnd"/>
            <w:r w:rsidRPr="00315845">
              <w:rPr>
                <w:rFonts w:ascii="Times New Roman" w:eastAsia="Times New Roman" w:hAnsi="Times New Roman"/>
                <w:color w:val="000000"/>
                <w:lang w:val="lt-LT" w:eastAsia="cs-CZ"/>
              </w:rPr>
              <w:t xml:space="preserve">, santykį. Duomenys, pateikiami kaip pokytis (%), atspindi procentinį skirtumą ekspozicijos, būnančios kombinuotojo gydymo atveju bei vartojant vien </w:t>
            </w:r>
            <w:proofErr w:type="spellStart"/>
            <w:r w:rsidRPr="00315845">
              <w:rPr>
                <w:rFonts w:ascii="Times New Roman" w:eastAsia="Times New Roman" w:hAnsi="Times New Roman"/>
                <w:color w:val="000000"/>
                <w:lang w:val="lt-LT" w:eastAsia="cs-CZ"/>
              </w:rPr>
              <w:t>rozuvastatino</w:t>
            </w:r>
            <w:proofErr w:type="spellEnd"/>
            <w:r w:rsidRPr="00315845">
              <w:rPr>
                <w:rFonts w:ascii="Times New Roman" w:eastAsia="Times New Roman" w:hAnsi="Times New Roman"/>
                <w:color w:val="000000"/>
                <w:lang w:val="lt-LT" w:eastAsia="cs-CZ"/>
              </w:rPr>
              <w:t>.</w:t>
            </w:r>
          </w:p>
          <w:p w14:paraId="57642AFB" w14:textId="4911B2E7" w:rsidR="00E76E79" w:rsidRPr="00315845" w:rsidRDefault="00E76E79" w:rsidP="007313CC">
            <w:pPr>
              <w:tabs>
                <w:tab w:val="left" w:pos="567"/>
              </w:tabs>
              <w:rPr>
                <w:rFonts w:ascii="Times New Roman" w:hAnsi="Times New Roman"/>
                <w:color w:val="000000"/>
                <w:sz w:val="22"/>
                <w:szCs w:val="22"/>
                <w:lang w:val="lt-LT"/>
              </w:rPr>
            </w:pPr>
            <w:r w:rsidRPr="00315845">
              <w:rPr>
                <w:rFonts w:ascii="Times New Roman" w:eastAsia="Times New Roman" w:hAnsi="Times New Roman"/>
                <w:color w:val="000000"/>
                <w:lang w:val="lt-LT" w:eastAsia="cs-CZ"/>
              </w:rPr>
              <w:t>Padidėjimas nurodomas „↑“, sumažėjimas – „↓“.</w:t>
            </w:r>
          </w:p>
          <w:p w14:paraId="38D1B3B4" w14:textId="77777777" w:rsidR="00E76E79" w:rsidRPr="00315845" w:rsidRDefault="00E76E79" w:rsidP="007313CC">
            <w:pPr>
              <w:tabs>
                <w:tab w:val="left" w:pos="567"/>
              </w:tabs>
              <w:rPr>
                <w:rFonts w:ascii="Times New Roman" w:hAnsi="Times New Roman"/>
                <w:color w:val="000000"/>
                <w:sz w:val="22"/>
                <w:szCs w:val="22"/>
                <w:lang w:val="lt-LT"/>
              </w:rPr>
            </w:pPr>
            <w:r w:rsidRPr="00315845">
              <w:rPr>
                <w:rFonts w:ascii="Times New Roman" w:eastAsia="Times New Roman" w:hAnsi="Times New Roman"/>
                <w:color w:val="000000"/>
                <w:vertAlign w:val="superscript"/>
                <w:lang w:val="lt-LT" w:eastAsia="cs-CZ"/>
              </w:rPr>
              <w:t>**</w:t>
            </w:r>
            <w:r w:rsidRPr="00315845">
              <w:rPr>
                <w:rFonts w:ascii="Times New Roman" w:eastAsia="Times New Roman" w:hAnsi="Times New Roman"/>
                <w:color w:val="000000"/>
                <w:lang w:val="lt-LT" w:eastAsia="cs-CZ"/>
              </w:rPr>
              <w:t xml:space="preserve">Kelių sąveikos tyrimų metu vartotos skirtingos </w:t>
            </w:r>
            <w:proofErr w:type="spellStart"/>
            <w:r w:rsidRPr="00315845">
              <w:rPr>
                <w:rFonts w:ascii="Times New Roman" w:eastAsia="Times New Roman" w:hAnsi="Times New Roman"/>
                <w:bCs/>
                <w:color w:val="000000"/>
                <w:lang w:val="lt-LT" w:eastAsia="cs-CZ"/>
              </w:rPr>
              <w:t>Rosuvastatin</w:t>
            </w:r>
            <w:proofErr w:type="spellEnd"/>
            <w:r w:rsidRPr="00315845">
              <w:rPr>
                <w:rFonts w:ascii="Times New Roman" w:eastAsia="Times New Roman" w:hAnsi="Times New Roman"/>
                <w:bCs/>
                <w:color w:val="000000"/>
                <w:lang w:val="lt-LT" w:eastAsia="cs-CZ"/>
              </w:rPr>
              <w:t xml:space="preserve"> </w:t>
            </w:r>
            <w:proofErr w:type="spellStart"/>
            <w:r w:rsidRPr="00315845">
              <w:rPr>
                <w:rFonts w:ascii="Times New Roman" w:eastAsia="Times New Roman" w:hAnsi="Times New Roman"/>
                <w:bCs/>
                <w:color w:val="000000"/>
                <w:lang w:val="lt-LT" w:eastAsia="cs-CZ"/>
              </w:rPr>
              <w:t>Accord</w:t>
            </w:r>
            <w:proofErr w:type="spellEnd"/>
            <w:r w:rsidRPr="00315845">
              <w:rPr>
                <w:rFonts w:ascii="Times New Roman" w:eastAsia="Times New Roman" w:hAnsi="Times New Roman"/>
                <w:bCs/>
                <w:color w:val="000000"/>
                <w:lang w:val="lt-LT" w:eastAsia="cs-CZ"/>
              </w:rPr>
              <w:t xml:space="preserve"> </w:t>
            </w:r>
            <w:r w:rsidRPr="00315845">
              <w:rPr>
                <w:rFonts w:ascii="Times New Roman" w:eastAsia="Times New Roman" w:hAnsi="Times New Roman"/>
                <w:color w:val="000000"/>
                <w:lang w:val="lt-LT" w:eastAsia="cs-CZ"/>
              </w:rPr>
              <w:t>dozės, lentelėje pateikiamas didžiausias nustatytas santykis.</w:t>
            </w:r>
          </w:p>
          <w:p w14:paraId="5FE7D608" w14:textId="47092B0C" w:rsidR="00E76E79" w:rsidRPr="00C149D7" w:rsidRDefault="006A1E6A" w:rsidP="007313CC">
            <w:pPr>
              <w:tabs>
                <w:tab w:val="left" w:pos="567"/>
              </w:tabs>
              <w:rPr>
                <w:rFonts w:ascii="Times New Roman" w:eastAsia="Times New Roman" w:hAnsi="Times New Roman"/>
                <w:color w:val="000000"/>
                <w:sz w:val="22"/>
                <w:szCs w:val="22"/>
                <w:lang w:val="lt-LT" w:eastAsia="cs-CZ"/>
              </w:rPr>
            </w:pPr>
            <w:r w:rsidRPr="00315845">
              <w:rPr>
                <w:rFonts w:ascii="Times New Roman" w:eastAsia="Times New Roman" w:hAnsi="Times New Roman"/>
                <w:color w:val="000000"/>
                <w:lang w:val="lt-LT" w:eastAsia="cs-CZ"/>
              </w:rPr>
              <w:t xml:space="preserve">AUC = plotas po koncentracijos kreive; </w:t>
            </w:r>
            <w:r w:rsidR="00E76E79" w:rsidRPr="00315845">
              <w:rPr>
                <w:rFonts w:ascii="Times New Roman" w:eastAsia="Times New Roman" w:hAnsi="Times New Roman"/>
                <w:color w:val="000000"/>
                <w:lang w:val="lt-LT" w:eastAsia="cs-CZ"/>
              </w:rPr>
              <w:t>OD = kartą per parą; BID = du kartus per parą; TID = tris kartus per parą; QID = keturis kartus per parą</w:t>
            </w:r>
            <w:r w:rsidR="00347343" w:rsidRPr="00315845">
              <w:rPr>
                <w:rFonts w:ascii="Times New Roman" w:eastAsia="Times New Roman" w:hAnsi="Times New Roman"/>
                <w:color w:val="000000"/>
                <w:lang w:val="lt-LT" w:eastAsia="cs-CZ"/>
              </w:rPr>
              <w:t>, QOD</w:t>
            </w:r>
            <w:r w:rsidR="00772EEF" w:rsidRPr="00315845">
              <w:rPr>
                <w:rFonts w:ascii="Times New Roman" w:eastAsia="Times New Roman" w:hAnsi="Times New Roman"/>
                <w:color w:val="000000"/>
                <w:lang w:val="lt-LT" w:eastAsia="cs-CZ"/>
              </w:rPr>
              <w:t xml:space="preserve"> = kas antrą dieną.</w:t>
            </w:r>
          </w:p>
        </w:tc>
      </w:tr>
    </w:tbl>
    <w:p w14:paraId="289A4A5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37C7756" w14:textId="77777777" w:rsidR="006A1E6A" w:rsidRPr="009A5E1C" w:rsidRDefault="006A1E6A" w:rsidP="006A1E6A">
      <w:pPr>
        <w:tabs>
          <w:tab w:val="left" w:pos="567"/>
        </w:tabs>
        <w:spacing w:after="0" w:line="240" w:lineRule="auto"/>
        <w:rPr>
          <w:rFonts w:ascii="Times New Roman" w:eastAsia="Times New Roman" w:hAnsi="Times New Roman"/>
          <w:lang w:val="lt-LT" w:eastAsia="lt-LT"/>
        </w:rPr>
      </w:pPr>
      <w:r w:rsidRPr="009A5E1C">
        <w:rPr>
          <w:rFonts w:ascii="Times New Roman" w:eastAsia="Times New Roman" w:hAnsi="Times New Roman"/>
          <w:lang w:val="lt-LT" w:eastAsia="lt-LT"/>
        </w:rPr>
        <w:t xml:space="preserve">Šie vaistiniai preparatai ar jų deriniai, vartoti kartu, neturėjo kliniškai reikšmingos įtakos </w:t>
      </w:r>
      <w:proofErr w:type="spellStart"/>
      <w:r w:rsidRPr="009A5E1C">
        <w:rPr>
          <w:rFonts w:ascii="Times New Roman" w:eastAsia="Times New Roman" w:hAnsi="Times New Roman"/>
          <w:lang w:val="lt-LT" w:eastAsia="lt-LT"/>
        </w:rPr>
        <w:t>rozuvastatino</w:t>
      </w:r>
      <w:proofErr w:type="spellEnd"/>
      <w:r w:rsidRPr="009A5E1C">
        <w:rPr>
          <w:rFonts w:ascii="Times New Roman" w:eastAsia="Times New Roman" w:hAnsi="Times New Roman"/>
          <w:lang w:val="lt-LT" w:eastAsia="lt-LT"/>
        </w:rPr>
        <w:t xml:space="preserve"> AUC: 0,3 mg </w:t>
      </w:r>
      <w:proofErr w:type="spellStart"/>
      <w:r w:rsidRPr="009A5E1C">
        <w:rPr>
          <w:rFonts w:ascii="Times New Roman" w:eastAsia="Times New Roman" w:hAnsi="Times New Roman"/>
          <w:lang w:val="lt-LT" w:eastAsia="lt-LT"/>
        </w:rPr>
        <w:t>aleglitazaro</w:t>
      </w:r>
      <w:proofErr w:type="spellEnd"/>
      <w:r w:rsidRPr="009A5E1C">
        <w:rPr>
          <w:rFonts w:ascii="Times New Roman" w:eastAsia="Times New Roman" w:hAnsi="Times New Roman"/>
          <w:lang w:val="lt-LT" w:eastAsia="lt-LT"/>
        </w:rPr>
        <w:t xml:space="preserve"> 7 dienas, po 67 mg </w:t>
      </w:r>
      <w:proofErr w:type="spellStart"/>
      <w:r w:rsidRPr="009A5E1C">
        <w:rPr>
          <w:rFonts w:ascii="Times New Roman" w:eastAsia="Times New Roman" w:hAnsi="Times New Roman"/>
          <w:lang w:val="lt-LT" w:eastAsia="lt-LT"/>
        </w:rPr>
        <w:t>fenofibrato</w:t>
      </w:r>
      <w:proofErr w:type="spellEnd"/>
      <w:r w:rsidRPr="009A5E1C">
        <w:rPr>
          <w:rFonts w:ascii="Times New Roman" w:eastAsia="Times New Roman" w:hAnsi="Times New Roman"/>
          <w:lang w:val="lt-LT" w:eastAsia="lt-LT"/>
        </w:rPr>
        <w:t xml:space="preserve"> 3 kartus per parą 7 dienas, 200 mg </w:t>
      </w:r>
      <w:proofErr w:type="spellStart"/>
      <w:r w:rsidRPr="009A5E1C">
        <w:rPr>
          <w:rFonts w:ascii="Times New Roman" w:eastAsia="Times New Roman" w:hAnsi="Times New Roman"/>
          <w:lang w:val="lt-LT" w:eastAsia="lt-LT"/>
        </w:rPr>
        <w:t>flukonazolo</w:t>
      </w:r>
      <w:proofErr w:type="spellEnd"/>
      <w:r w:rsidRPr="009A5E1C">
        <w:rPr>
          <w:rFonts w:ascii="Times New Roman" w:eastAsia="Times New Roman" w:hAnsi="Times New Roman"/>
          <w:lang w:val="lt-LT" w:eastAsia="lt-LT"/>
        </w:rPr>
        <w:t xml:space="preserve"> 1 kartą per parą 11 dienų, po 700 mg</w:t>
      </w:r>
      <w:r w:rsidRPr="009A5E1C">
        <w:rPr>
          <w:lang w:val="lt-LT"/>
        </w:rPr>
        <w:t xml:space="preserve"> </w:t>
      </w:r>
      <w:proofErr w:type="spellStart"/>
      <w:r w:rsidRPr="009A5E1C">
        <w:rPr>
          <w:rFonts w:ascii="Times New Roman" w:eastAsia="Times New Roman" w:hAnsi="Times New Roman"/>
          <w:lang w:val="lt-LT" w:eastAsia="lt-LT"/>
        </w:rPr>
        <w:t>fosamprenaviro</w:t>
      </w:r>
      <w:proofErr w:type="spellEnd"/>
      <w:r w:rsidRPr="009A5E1C">
        <w:rPr>
          <w:rFonts w:ascii="Times New Roman" w:eastAsia="Times New Roman" w:hAnsi="Times New Roman"/>
          <w:lang w:val="lt-LT" w:eastAsia="lt-LT"/>
        </w:rPr>
        <w:t xml:space="preserve"> / 100 mg ritonaviro 2 kartus per parą 8 dienas, po 200 mg </w:t>
      </w:r>
      <w:proofErr w:type="spellStart"/>
      <w:r w:rsidRPr="009A5E1C">
        <w:rPr>
          <w:rFonts w:ascii="Times New Roman" w:eastAsia="Times New Roman" w:hAnsi="Times New Roman"/>
          <w:lang w:val="lt-LT" w:eastAsia="lt-LT"/>
        </w:rPr>
        <w:t>ketokonazolo</w:t>
      </w:r>
      <w:proofErr w:type="spellEnd"/>
      <w:r w:rsidRPr="009A5E1C">
        <w:rPr>
          <w:rFonts w:ascii="Times New Roman" w:eastAsia="Times New Roman" w:hAnsi="Times New Roman"/>
          <w:lang w:val="lt-LT" w:eastAsia="lt-LT"/>
        </w:rPr>
        <w:t xml:space="preserve"> 2 kartus per parą 7 dienas, 450 mg </w:t>
      </w:r>
      <w:proofErr w:type="spellStart"/>
      <w:r w:rsidRPr="009A5E1C">
        <w:rPr>
          <w:rFonts w:ascii="Times New Roman" w:eastAsia="Times New Roman" w:hAnsi="Times New Roman"/>
          <w:lang w:val="lt-LT" w:eastAsia="lt-LT"/>
        </w:rPr>
        <w:t>rifampino</w:t>
      </w:r>
      <w:proofErr w:type="spellEnd"/>
      <w:r w:rsidRPr="009A5E1C">
        <w:rPr>
          <w:rFonts w:ascii="Times New Roman" w:eastAsia="Times New Roman" w:hAnsi="Times New Roman"/>
          <w:lang w:val="lt-LT" w:eastAsia="lt-LT"/>
        </w:rPr>
        <w:t xml:space="preserve"> 1 kartą per parą 7 dienas ir po 140 mg </w:t>
      </w:r>
      <w:proofErr w:type="spellStart"/>
      <w:r w:rsidRPr="009A5E1C">
        <w:rPr>
          <w:rFonts w:ascii="Times New Roman" w:eastAsia="Times New Roman" w:hAnsi="Times New Roman"/>
          <w:lang w:val="lt-LT" w:eastAsia="lt-LT"/>
        </w:rPr>
        <w:t>silimarino</w:t>
      </w:r>
      <w:proofErr w:type="spellEnd"/>
      <w:r w:rsidRPr="009A5E1C">
        <w:rPr>
          <w:rFonts w:ascii="Times New Roman" w:eastAsia="Times New Roman" w:hAnsi="Times New Roman"/>
          <w:lang w:val="lt-LT" w:eastAsia="lt-LT"/>
        </w:rPr>
        <w:t xml:space="preserve"> 3 kartus per parą 5 dienas.</w:t>
      </w:r>
    </w:p>
    <w:p w14:paraId="503EF610" w14:textId="77777777" w:rsidR="006A1E6A" w:rsidRDefault="006A1E6A" w:rsidP="00E76E79">
      <w:pPr>
        <w:tabs>
          <w:tab w:val="left" w:pos="567"/>
        </w:tabs>
        <w:spacing w:after="0" w:line="240" w:lineRule="auto"/>
        <w:rPr>
          <w:rFonts w:ascii="Times New Roman" w:eastAsia="Times New Roman" w:hAnsi="Times New Roman"/>
          <w:u w:val="single"/>
          <w:lang w:val="lt-LT"/>
        </w:rPr>
      </w:pPr>
    </w:p>
    <w:p w14:paraId="42220B66" w14:textId="79D735FC"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u w:val="single"/>
          <w:lang w:val="lt-LT"/>
        </w:rPr>
        <w:t>Rozuvastatino</w:t>
      </w:r>
      <w:proofErr w:type="spellEnd"/>
      <w:r w:rsidRPr="00D3687F">
        <w:rPr>
          <w:rFonts w:ascii="Times New Roman" w:eastAsia="Times New Roman" w:hAnsi="Times New Roman"/>
          <w:u w:val="single"/>
          <w:lang w:val="lt-LT"/>
        </w:rPr>
        <w:t xml:space="preserve"> poveikis kartu vartojamiems vaistiniams preparatams</w:t>
      </w:r>
    </w:p>
    <w:p w14:paraId="29AE732D" w14:textId="77777777" w:rsidR="00927814" w:rsidRPr="00D3687F" w:rsidRDefault="00927814" w:rsidP="00E76E79">
      <w:pPr>
        <w:tabs>
          <w:tab w:val="left" w:pos="567"/>
        </w:tabs>
        <w:spacing w:after="0" w:line="240" w:lineRule="auto"/>
        <w:rPr>
          <w:rFonts w:ascii="Times New Roman" w:eastAsia="Times New Roman" w:hAnsi="Times New Roman"/>
          <w:i/>
          <w:u w:val="single"/>
          <w:lang w:val="lt-LT"/>
        </w:rPr>
      </w:pPr>
    </w:p>
    <w:p w14:paraId="2F1C1934" w14:textId="0E212C55" w:rsidR="00E76E79" w:rsidRPr="00D3687F" w:rsidRDefault="00E76E79" w:rsidP="00E76E79">
      <w:pPr>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i/>
          <w:u w:val="single"/>
          <w:lang w:val="lt-LT"/>
        </w:rPr>
        <w:t>Vitamino K antagonistai</w:t>
      </w:r>
    </w:p>
    <w:p w14:paraId="63FFAED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Pacientams, vartojantiems vitamino K antagonistų (pvz., varfarino ar kitokių kumarino grupės antikoaguliantų), gydymo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lang w:val="lt-LT"/>
        </w:rPr>
        <w:t>, kaip ir kitokiais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inhibitoriais, pradžioje arba padidinus dozę gali padidėti tarptautinis normalizuotas santykis (TNS).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vartojimą nutraukus arba sumažinus jo dozę, TNS gali sumažėti. Vadinasi, minėtomis aplinkybėmis reikia tinkamai stebėti TNS.</w:t>
      </w:r>
    </w:p>
    <w:p w14:paraId="62E43F5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95F758D" w14:textId="77777777" w:rsidR="00E76E79" w:rsidRPr="00D3687F" w:rsidRDefault="00E76E79" w:rsidP="00E76E79">
      <w:pPr>
        <w:tabs>
          <w:tab w:val="left" w:pos="567"/>
        </w:tabs>
        <w:spacing w:after="0" w:line="240" w:lineRule="auto"/>
        <w:rPr>
          <w:rFonts w:ascii="Times New Roman" w:eastAsia="Times New Roman" w:hAnsi="Times New Roman"/>
          <w:b/>
          <w:i/>
          <w:u w:val="single"/>
          <w:lang w:val="lt-LT"/>
        </w:rPr>
      </w:pPr>
      <w:r w:rsidRPr="00D3687F">
        <w:rPr>
          <w:rFonts w:ascii="Times New Roman" w:eastAsia="Times New Roman" w:hAnsi="Times New Roman"/>
          <w:i/>
          <w:u w:val="single"/>
          <w:lang w:val="lt-LT"/>
        </w:rPr>
        <w:t>Geriamieji kontraceptikai ir pakaitinė hormonų terapija (PHT)</w:t>
      </w:r>
    </w:p>
    <w:p w14:paraId="0E2D86DB"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vartojimas kartu su geriamaisiais kontraceptikais lėmė </w:t>
      </w:r>
      <w:proofErr w:type="spellStart"/>
      <w:r w:rsidRPr="00D3687F">
        <w:rPr>
          <w:rFonts w:ascii="Times New Roman" w:eastAsia="Times New Roman" w:hAnsi="Times New Roman"/>
          <w:lang w:val="lt-LT"/>
        </w:rPr>
        <w:t>etinilestradiolio</w:t>
      </w:r>
      <w:proofErr w:type="spellEnd"/>
      <w:r w:rsidRPr="00D3687F">
        <w:rPr>
          <w:rFonts w:ascii="Times New Roman" w:eastAsia="Times New Roman" w:hAnsi="Times New Roman"/>
          <w:lang w:val="lt-LT"/>
        </w:rPr>
        <w:t xml:space="preserve"> ir </w:t>
      </w:r>
      <w:proofErr w:type="spellStart"/>
      <w:r w:rsidRPr="00D3687F">
        <w:rPr>
          <w:rFonts w:ascii="Times New Roman" w:eastAsia="Times New Roman" w:hAnsi="Times New Roman"/>
          <w:lang w:val="lt-LT"/>
        </w:rPr>
        <w:t>norgestrelio</w:t>
      </w:r>
      <w:proofErr w:type="spellEnd"/>
      <w:r w:rsidRPr="00D3687F">
        <w:rPr>
          <w:rFonts w:ascii="Times New Roman" w:eastAsia="Times New Roman" w:hAnsi="Times New Roman"/>
          <w:lang w:val="lt-LT"/>
        </w:rPr>
        <w:t xml:space="preserve"> AUC padidėjimą atitinkamai 26 % ir 34 %. Parenkant kontraceptiko dozę, reikia atsižvelgti į šį hormonų koncentracijos kraujo plazmoje padidėjimą. Duomenų apie farmakokinetiką moterų, kurios vartoja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ir kurioms taikoma PHT, organizme nėra, todėl panašaus poveikio farmakokinetikai atmesti negalima. Vis dėlto klinikinių tyrimų metu šiuo deriniu buvo gydyta daug moterų ir jos jį toleravo gerai.</w:t>
      </w:r>
    </w:p>
    <w:p w14:paraId="039B30D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3AE55B0"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i/>
          <w:u w:val="single"/>
          <w:lang w:val="lt-LT"/>
        </w:rPr>
        <w:t>Kiti vaistiniai preparatai</w:t>
      </w:r>
    </w:p>
    <w:p w14:paraId="021A451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Remiantis specialių sąveikos tyrimų duomenimis, kliniškai reikšminga sąveika su </w:t>
      </w:r>
      <w:proofErr w:type="spellStart"/>
      <w:r w:rsidRPr="00D3687F">
        <w:rPr>
          <w:rFonts w:ascii="Times New Roman" w:eastAsia="Times New Roman" w:hAnsi="Times New Roman"/>
          <w:lang w:val="lt-LT"/>
        </w:rPr>
        <w:t>digoksinu</w:t>
      </w:r>
      <w:proofErr w:type="spellEnd"/>
      <w:r w:rsidRPr="00D3687F">
        <w:rPr>
          <w:rFonts w:ascii="Times New Roman" w:eastAsia="Times New Roman" w:hAnsi="Times New Roman"/>
          <w:lang w:val="lt-LT"/>
        </w:rPr>
        <w:t xml:space="preserve"> nėra tikėtina.</w:t>
      </w:r>
    </w:p>
    <w:p w14:paraId="44DA2CE5" w14:textId="77777777" w:rsidR="00E76E79" w:rsidRPr="00D3687F" w:rsidRDefault="00E76E79" w:rsidP="00E76E79">
      <w:pPr>
        <w:spacing w:after="0" w:line="240" w:lineRule="auto"/>
        <w:rPr>
          <w:rFonts w:ascii="Times New Roman" w:eastAsia="Times New Roman" w:hAnsi="Times New Roman"/>
          <w:bCs/>
          <w:u w:val="single"/>
          <w:lang w:val="lt-LT" w:eastAsia="en-GB"/>
        </w:rPr>
      </w:pPr>
    </w:p>
    <w:p w14:paraId="00F9325A" w14:textId="77777777" w:rsidR="00E76E79" w:rsidRPr="00D3687F" w:rsidRDefault="00E76E79" w:rsidP="00E76E79">
      <w:pPr>
        <w:spacing w:after="0" w:line="240" w:lineRule="auto"/>
        <w:rPr>
          <w:rFonts w:ascii="Times New Roman" w:eastAsia="Times New Roman" w:hAnsi="Times New Roman"/>
          <w:bCs/>
          <w:i/>
          <w:u w:val="single"/>
          <w:lang w:val="lt-LT" w:eastAsia="en-GB"/>
        </w:rPr>
      </w:pPr>
      <w:proofErr w:type="spellStart"/>
      <w:r w:rsidRPr="00D3687F">
        <w:rPr>
          <w:rFonts w:ascii="Times New Roman" w:eastAsia="Times New Roman" w:hAnsi="Times New Roman"/>
          <w:bCs/>
          <w:i/>
          <w:u w:val="single"/>
          <w:lang w:val="lt-LT" w:eastAsia="en-GB"/>
        </w:rPr>
        <w:t>Fuzido</w:t>
      </w:r>
      <w:proofErr w:type="spellEnd"/>
      <w:r w:rsidRPr="00D3687F">
        <w:rPr>
          <w:rFonts w:ascii="Times New Roman" w:eastAsia="Times New Roman" w:hAnsi="Times New Roman"/>
          <w:bCs/>
          <w:i/>
          <w:u w:val="single"/>
          <w:lang w:val="lt-LT" w:eastAsia="en-GB"/>
        </w:rPr>
        <w:t xml:space="preserve"> rūgštis</w:t>
      </w:r>
    </w:p>
    <w:p w14:paraId="730D530D" w14:textId="77777777" w:rsidR="00E76E79" w:rsidRPr="00D3687F" w:rsidRDefault="00E76E79" w:rsidP="00E76E79">
      <w:pPr>
        <w:pStyle w:val="Default"/>
        <w:rPr>
          <w:sz w:val="22"/>
          <w:lang w:val="lt-LT"/>
        </w:rPr>
      </w:pPr>
      <w:proofErr w:type="spellStart"/>
      <w:r w:rsidRPr="00D3687F">
        <w:rPr>
          <w:sz w:val="22"/>
          <w:lang w:val="lt-LT"/>
        </w:rPr>
        <w:t>Rozuvastatino</w:t>
      </w:r>
      <w:proofErr w:type="spellEnd"/>
      <w:r w:rsidRPr="00D3687F">
        <w:rPr>
          <w:sz w:val="22"/>
          <w:lang w:val="lt-LT"/>
        </w:rPr>
        <w:t xml:space="preserve"> ir </w:t>
      </w:r>
      <w:proofErr w:type="spellStart"/>
      <w:r w:rsidRPr="00D3687F">
        <w:rPr>
          <w:sz w:val="22"/>
          <w:lang w:val="lt-LT"/>
        </w:rPr>
        <w:t>fuzido</w:t>
      </w:r>
      <w:proofErr w:type="spellEnd"/>
      <w:r w:rsidRPr="00D3687F">
        <w:rPr>
          <w:sz w:val="22"/>
          <w:lang w:val="lt-LT"/>
        </w:rPr>
        <w:t xml:space="preserve"> rūgšties sąveikos tyrimų neatlikta. </w:t>
      </w:r>
      <w:proofErr w:type="spellStart"/>
      <w:r w:rsidRPr="00D3687F">
        <w:rPr>
          <w:sz w:val="22"/>
          <w:lang w:val="lt-LT"/>
        </w:rPr>
        <w:t>Miopatijos</w:t>
      </w:r>
      <w:proofErr w:type="spellEnd"/>
      <w:r w:rsidRPr="00D3687F">
        <w:rPr>
          <w:sz w:val="22"/>
          <w:lang w:val="lt-LT"/>
        </w:rPr>
        <w:t xml:space="preserve"> rizika, įskaitant </w:t>
      </w:r>
      <w:proofErr w:type="spellStart"/>
      <w:r w:rsidRPr="00D3687F">
        <w:rPr>
          <w:sz w:val="22"/>
          <w:lang w:val="lt-LT"/>
        </w:rPr>
        <w:t>rabdomiolizę</w:t>
      </w:r>
      <w:proofErr w:type="spellEnd"/>
      <w:r w:rsidRPr="00D3687F">
        <w:rPr>
          <w:sz w:val="22"/>
          <w:lang w:val="lt-LT"/>
        </w:rPr>
        <w:t xml:space="preserve">, gali padidėti, jei sisteminė </w:t>
      </w:r>
      <w:proofErr w:type="spellStart"/>
      <w:r w:rsidRPr="00D3687F">
        <w:rPr>
          <w:sz w:val="22"/>
          <w:lang w:val="lt-LT"/>
        </w:rPr>
        <w:t>fuzido</w:t>
      </w:r>
      <w:proofErr w:type="spellEnd"/>
      <w:r w:rsidRPr="00D3687F">
        <w:rPr>
          <w:sz w:val="22"/>
          <w:lang w:val="lt-LT"/>
        </w:rPr>
        <w:t xml:space="preserve"> rūgštis vartojama kartu su </w:t>
      </w:r>
      <w:proofErr w:type="spellStart"/>
      <w:r w:rsidRPr="00D3687F">
        <w:rPr>
          <w:sz w:val="22"/>
          <w:lang w:val="lt-LT"/>
        </w:rPr>
        <w:t>statinais</w:t>
      </w:r>
      <w:proofErr w:type="spellEnd"/>
      <w:r w:rsidRPr="00D3687F">
        <w:rPr>
          <w:sz w:val="22"/>
          <w:lang w:val="lt-LT"/>
        </w:rPr>
        <w:t>. Šios sąveikos mechanizmas (</w:t>
      </w:r>
      <w:proofErr w:type="spellStart"/>
      <w:r w:rsidRPr="00D3687F">
        <w:rPr>
          <w:sz w:val="22"/>
          <w:lang w:val="lt-LT"/>
        </w:rPr>
        <w:t>farmakodinaminis</w:t>
      </w:r>
      <w:proofErr w:type="spellEnd"/>
      <w:r w:rsidRPr="00D3687F">
        <w:rPr>
          <w:sz w:val="22"/>
          <w:lang w:val="lt-LT"/>
        </w:rPr>
        <w:t xml:space="preserve">, </w:t>
      </w:r>
      <w:proofErr w:type="spellStart"/>
      <w:r w:rsidRPr="00D3687F">
        <w:rPr>
          <w:sz w:val="22"/>
          <w:lang w:val="lt-LT"/>
        </w:rPr>
        <w:t>farmakokinetinis</w:t>
      </w:r>
      <w:proofErr w:type="spellEnd"/>
      <w:r w:rsidRPr="00D3687F">
        <w:rPr>
          <w:sz w:val="22"/>
          <w:lang w:val="lt-LT"/>
        </w:rPr>
        <w:t xml:space="preserve"> ar abu) dar nėra žinomas. Buvo gauta pranešimų apie </w:t>
      </w:r>
      <w:proofErr w:type="spellStart"/>
      <w:r w:rsidRPr="00D3687F">
        <w:rPr>
          <w:sz w:val="22"/>
          <w:lang w:val="lt-LT"/>
        </w:rPr>
        <w:t>rabdomiolizės</w:t>
      </w:r>
      <w:proofErr w:type="spellEnd"/>
      <w:r w:rsidRPr="00D3687F">
        <w:rPr>
          <w:sz w:val="22"/>
          <w:lang w:val="lt-LT"/>
        </w:rPr>
        <w:t xml:space="preserve"> atvejus (įskaitant kelis mirtinus) pacientų, vartojusių šį derinį, tarpe.</w:t>
      </w:r>
    </w:p>
    <w:p w14:paraId="613807F1" w14:textId="77777777" w:rsidR="00E76E79" w:rsidRPr="00D3687F" w:rsidRDefault="00E76E79" w:rsidP="00E76E79">
      <w:pPr>
        <w:pStyle w:val="Default"/>
        <w:rPr>
          <w:sz w:val="22"/>
          <w:lang w:val="lt-LT"/>
        </w:rPr>
      </w:pPr>
    </w:p>
    <w:p w14:paraId="3D95956C" w14:textId="4EF97B1E" w:rsidR="00E76E79" w:rsidRPr="00D3687F" w:rsidRDefault="00E76E79" w:rsidP="00E76E79">
      <w:pPr>
        <w:spacing w:after="0" w:line="240" w:lineRule="auto"/>
        <w:rPr>
          <w:rFonts w:ascii="Times New Roman" w:eastAsia="Times New Roman" w:hAnsi="Times New Roman"/>
          <w:bCs/>
          <w:lang w:val="lt-LT" w:eastAsia="en-GB"/>
        </w:rPr>
      </w:pPr>
      <w:r w:rsidRPr="00D3687F">
        <w:rPr>
          <w:rFonts w:ascii="Times New Roman" w:hAnsi="Times New Roman"/>
          <w:color w:val="000000"/>
          <w:lang w:val="lt-LT"/>
        </w:rPr>
        <w:t xml:space="preserve">Jei gydymas sistemine </w:t>
      </w:r>
      <w:proofErr w:type="spellStart"/>
      <w:r w:rsidRPr="00D3687F">
        <w:rPr>
          <w:rFonts w:ascii="Times New Roman" w:hAnsi="Times New Roman"/>
          <w:color w:val="000000"/>
          <w:lang w:val="lt-LT"/>
        </w:rPr>
        <w:t>fuzido</w:t>
      </w:r>
      <w:proofErr w:type="spellEnd"/>
      <w:r w:rsidRPr="00D3687F">
        <w:rPr>
          <w:rFonts w:ascii="Times New Roman" w:hAnsi="Times New Roman"/>
          <w:color w:val="000000"/>
          <w:lang w:val="lt-LT"/>
        </w:rPr>
        <w:t xml:space="preserve"> rūgštimi yra būtinas, tokio gydymo metu reikia sustabdyti </w:t>
      </w:r>
      <w:proofErr w:type="spellStart"/>
      <w:r w:rsidRPr="00D3687F">
        <w:rPr>
          <w:rFonts w:ascii="Times New Roman" w:hAnsi="Times New Roman"/>
          <w:color w:val="000000"/>
          <w:lang w:val="lt-LT"/>
        </w:rPr>
        <w:t>Rosuvastatin</w:t>
      </w:r>
      <w:proofErr w:type="spellEnd"/>
      <w:r w:rsidRPr="00D3687F">
        <w:rPr>
          <w:rFonts w:ascii="Times New Roman" w:hAnsi="Times New Roman"/>
          <w:color w:val="000000"/>
          <w:lang w:val="lt-LT"/>
        </w:rPr>
        <w:t xml:space="preserve"> </w:t>
      </w:r>
      <w:proofErr w:type="spellStart"/>
      <w:r w:rsidRPr="00D3687F">
        <w:rPr>
          <w:rFonts w:ascii="Times New Roman" w:hAnsi="Times New Roman"/>
          <w:color w:val="000000"/>
          <w:lang w:val="lt-LT"/>
        </w:rPr>
        <w:t>Accord</w:t>
      </w:r>
      <w:proofErr w:type="spellEnd"/>
      <w:r w:rsidRPr="00D3687F">
        <w:rPr>
          <w:rFonts w:ascii="Times New Roman" w:hAnsi="Times New Roman"/>
          <w:color w:val="000000"/>
          <w:lang w:val="lt-LT"/>
        </w:rPr>
        <w:t xml:space="preserve"> vartojimą.</w:t>
      </w:r>
      <w:r w:rsidR="00927814" w:rsidRPr="00D3687F">
        <w:rPr>
          <w:rFonts w:ascii="Times New Roman" w:hAnsi="Times New Roman"/>
          <w:lang w:val="lt-LT"/>
        </w:rPr>
        <w:t xml:space="preserve"> </w:t>
      </w:r>
      <w:r w:rsidRPr="00D3687F">
        <w:rPr>
          <w:rFonts w:ascii="Times New Roman" w:hAnsi="Times New Roman"/>
          <w:b/>
          <w:color w:val="000000"/>
          <w:lang w:val="lt-LT"/>
        </w:rPr>
        <w:t>Taip pat žr. 4.4 skyrių.</w:t>
      </w:r>
    </w:p>
    <w:p w14:paraId="2E92272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7F4D19E"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Vaikų populiacija</w:t>
      </w:r>
    </w:p>
    <w:p w14:paraId="461A7B0E"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Sąveikos tyrimai atlikti tik suaugusiesiems. Sąveikos stiprumas vaikų populiacijoje nėra žinomas.</w:t>
      </w:r>
    </w:p>
    <w:p w14:paraId="00EFAE1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5F57DD3"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4.6</w:t>
      </w:r>
      <w:r w:rsidRPr="00D3687F">
        <w:rPr>
          <w:rFonts w:ascii="Times New Roman" w:eastAsia="Times New Roman" w:hAnsi="Times New Roman"/>
          <w:b/>
          <w:lang w:val="lt-LT"/>
        </w:rPr>
        <w:tab/>
        <w:t>Vaisingumas, nėštumo ir žindymo laikotarpis</w:t>
      </w:r>
    </w:p>
    <w:p w14:paraId="35E8AB3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9FE5993"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sidDel="00BA60CC">
        <w:rPr>
          <w:rFonts w:ascii="Times New Roman" w:eastAsia="Times New Roman" w:hAnsi="Times New Roman"/>
          <w:lang w:val="lt-LT"/>
        </w:rPr>
        <w:t xml:space="preserve">Nėštumo </w:t>
      </w:r>
      <w:r w:rsidRPr="00D3687F">
        <w:rPr>
          <w:rFonts w:ascii="Times New Roman" w:eastAsia="Times New Roman" w:hAnsi="Times New Roman"/>
          <w:lang w:val="lt-LT"/>
        </w:rPr>
        <w:t>ir žindymo laikotarpiu</w:t>
      </w:r>
      <w:r w:rsidRPr="00D3687F" w:rsidDel="00BA60CC">
        <w:rPr>
          <w:rFonts w:ascii="Times New Roman" w:eastAsia="Times New Roman" w:hAnsi="Times New Roman"/>
          <w:lang w:val="lt-LT"/>
        </w:rPr>
        <w:t xml:space="preserve">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vartoti draudžiama.</w:t>
      </w:r>
    </w:p>
    <w:p w14:paraId="6DBF3424"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5B403DD1"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Gydymo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metu vaisingos moterys turi naudotis tinkamomis kontracepcijos priemonėmis.</w:t>
      </w:r>
    </w:p>
    <w:p w14:paraId="4A9054C4" w14:textId="77777777" w:rsidR="00E76E79" w:rsidRDefault="00E76E79" w:rsidP="00E76E79">
      <w:pPr>
        <w:tabs>
          <w:tab w:val="left" w:pos="567"/>
        </w:tabs>
        <w:spacing w:after="0" w:line="240" w:lineRule="auto"/>
        <w:rPr>
          <w:rFonts w:ascii="Times New Roman" w:eastAsia="Times New Roman" w:hAnsi="Times New Roman"/>
          <w:lang w:val="lt-LT"/>
        </w:rPr>
      </w:pPr>
    </w:p>
    <w:p w14:paraId="68F9DD5A" w14:textId="0BB82DF1" w:rsidR="004A0FEA" w:rsidRPr="00C149D7" w:rsidRDefault="004A0FEA" w:rsidP="00E76E79">
      <w:pPr>
        <w:tabs>
          <w:tab w:val="left" w:pos="567"/>
        </w:tabs>
        <w:spacing w:after="0" w:line="240" w:lineRule="auto"/>
        <w:rPr>
          <w:rFonts w:ascii="Times New Roman" w:eastAsia="Times New Roman" w:hAnsi="Times New Roman"/>
          <w:u w:val="single"/>
          <w:lang w:val="lt-LT"/>
        </w:rPr>
      </w:pPr>
      <w:r w:rsidRPr="00C149D7">
        <w:rPr>
          <w:rFonts w:ascii="Times New Roman" w:eastAsia="Times New Roman" w:hAnsi="Times New Roman"/>
          <w:u w:val="single"/>
          <w:lang w:val="lt-LT"/>
        </w:rPr>
        <w:t>Nėštumas</w:t>
      </w:r>
    </w:p>
    <w:p w14:paraId="1E10B4E1" w14:textId="77777777" w:rsidR="00E76E79"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Kadangi cholesterolis ir kiti jo </w:t>
      </w:r>
      <w:proofErr w:type="spellStart"/>
      <w:r w:rsidRPr="00D3687F">
        <w:rPr>
          <w:rFonts w:ascii="Times New Roman" w:eastAsia="Times New Roman" w:hAnsi="Times New Roman"/>
          <w:lang w:val="lt-LT"/>
        </w:rPr>
        <w:t>biosintezės</w:t>
      </w:r>
      <w:proofErr w:type="spellEnd"/>
      <w:r w:rsidRPr="00D3687F">
        <w:rPr>
          <w:rFonts w:ascii="Times New Roman" w:eastAsia="Times New Roman" w:hAnsi="Times New Roman"/>
          <w:lang w:val="lt-LT"/>
        </w:rPr>
        <w:t xml:space="preserve"> produktai yra būtini vaisiaus vystymuisi, todėl dėl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slopinimo kylanti rizika persveria gydymo nėštumo metu naudą. Tyrimų su gyvūnais metu toksinio poveikio reprodukcijai įrodymų gauta mažai (žr. 5.3 skyrių). Jei moteris pastoja vartodama šį vaistinį preparatą, gydymą būtina nedelsiant nutraukti. </w:t>
      </w:r>
    </w:p>
    <w:p w14:paraId="189BDEE0" w14:textId="77777777" w:rsidR="00BD006C" w:rsidRPr="00D3687F" w:rsidRDefault="00BD006C" w:rsidP="00E76E79">
      <w:pPr>
        <w:tabs>
          <w:tab w:val="left" w:pos="567"/>
        </w:tabs>
        <w:spacing w:after="0" w:line="240" w:lineRule="auto"/>
        <w:rPr>
          <w:rFonts w:ascii="Times New Roman" w:eastAsia="Times New Roman" w:hAnsi="Times New Roman"/>
          <w:lang w:val="lt-LT"/>
        </w:rPr>
      </w:pPr>
    </w:p>
    <w:p w14:paraId="01F7CEC5" w14:textId="6C6DA819" w:rsidR="00E76E79" w:rsidRPr="00C149D7" w:rsidRDefault="00BD006C" w:rsidP="00E76E79">
      <w:pPr>
        <w:tabs>
          <w:tab w:val="left" w:pos="567"/>
        </w:tabs>
        <w:spacing w:after="0" w:line="240" w:lineRule="auto"/>
        <w:rPr>
          <w:rFonts w:ascii="Times New Roman" w:eastAsia="Times New Roman" w:hAnsi="Times New Roman"/>
          <w:u w:val="single"/>
          <w:lang w:val="lt-LT"/>
        </w:rPr>
      </w:pPr>
      <w:r w:rsidRPr="00C149D7">
        <w:rPr>
          <w:rFonts w:ascii="Times New Roman" w:eastAsia="Times New Roman" w:hAnsi="Times New Roman"/>
          <w:u w:val="single"/>
          <w:lang w:val="lt-LT"/>
        </w:rPr>
        <w:t>Žindymas</w:t>
      </w:r>
    </w:p>
    <w:p w14:paraId="1AC4036E" w14:textId="45C5511D" w:rsidR="00E76E79" w:rsidRDefault="00E111F6" w:rsidP="00E76E79">
      <w:pPr>
        <w:tabs>
          <w:tab w:val="left" w:pos="567"/>
        </w:tabs>
        <w:spacing w:after="0" w:line="240" w:lineRule="auto"/>
        <w:rPr>
          <w:rFonts w:ascii="Times New Roman" w:eastAsia="Times New Roman" w:hAnsi="Times New Roman"/>
          <w:lang w:val="lt-LT"/>
        </w:rPr>
      </w:pPr>
      <w:r w:rsidRPr="00C149D7">
        <w:rPr>
          <w:rFonts w:ascii="Times New Roman" w:eastAsia="Times New Roman" w:hAnsi="Times New Roman"/>
          <w:lang w:val="lt-LT"/>
        </w:rPr>
        <w:t xml:space="preserve">Riboti duomenys iš publikuotų šaltinių rodo, kad </w:t>
      </w:r>
      <w:proofErr w:type="spellStart"/>
      <w:r w:rsidRPr="00C149D7">
        <w:rPr>
          <w:rFonts w:ascii="Times New Roman" w:eastAsia="Times New Roman" w:hAnsi="Times New Roman"/>
          <w:lang w:val="lt-LT"/>
        </w:rPr>
        <w:t>rozuvasatinas</w:t>
      </w:r>
      <w:proofErr w:type="spellEnd"/>
      <w:r w:rsidRPr="00C149D7">
        <w:rPr>
          <w:rFonts w:ascii="Times New Roman" w:eastAsia="Times New Roman" w:hAnsi="Times New Roman"/>
          <w:lang w:val="lt-LT"/>
        </w:rPr>
        <w:t xml:space="preserve"> patenka į motinos pieną</w:t>
      </w:r>
      <w:r>
        <w:rPr>
          <w:rFonts w:ascii="Times New Roman" w:eastAsia="Times New Roman" w:hAnsi="Times New Roman"/>
          <w:lang w:val="lt-LT"/>
        </w:rPr>
        <w:t xml:space="preserve">. </w:t>
      </w:r>
      <w:proofErr w:type="spellStart"/>
      <w:r w:rsidR="00E76E79" w:rsidRPr="00D3687F">
        <w:rPr>
          <w:rFonts w:ascii="Times New Roman" w:eastAsia="Times New Roman" w:hAnsi="Times New Roman"/>
          <w:lang w:val="lt-LT"/>
        </w:rPr>
        <w:t>Rozuvastatino</w:t>
      </w:r>
      <w:proofErr w:type="spellEnd"/>
      <w:r w:rsidR="00E76E79" w:rsidRPr="00D3687F">
        <w:rPr>
          <w:rFonts w:ascii="Times New Roman" w:eastAsia="Times New Roman" w:hAnsi="Times New Roman"/>
          <w:lang w:val="lt-LT"/>
        </w:rPr>
        <w:t xml:space="preserve"> išsiskiria su žiurkių pienu. </w:t>
      </w:r>
      <w:r w:rsidR="00A85324" w:rsidRPr="00C149D7">
        <w:rPr>
          <w:rFonts w:ascii="Times New Roman" w:eastAsia="Times New Roman" w:hAnsi="Times New Roman"/>
          <w:lang w:val="lt-LT"/>
        </w:rPr>
        <w:t xml:space="preserve">Dėl </w:t>
      </w:r>
      <w:proofErr w:type="spellStart"/>
      <w:r w:rsidR="007B6219" w:rsidRPr="00C149D7">
        <w:rPr>
          <w:rFonts w:ascii="Times New Roman" w:eastAsia="Times New Roman" w:hAnsi="Times New Roman"/>
          <w:lang w:val="lt-LT"/>
        </w:rPr>
        <w:t>Rosuvastatin</w:t>
      </w:r>
      <w:proofErr w:type="spellEnd"/>
      <w:r w:rsidR="007B6219" w:rsidRPr="00C149D7">
        <w:rPr>
          <w:rFonts w:ascii="Times New Roman" w:eastAsia="Times New Roman" w:hAnsi="Times New Roman"/>
          <w:lang w:val="lt-LT"/>
        </w:rPr>
        <w:t xml:space="preserve"> </w:t>
      </w:r>
      <w:proofErr w:type="spellStart"/>
      <w:r w:rsidR="007B6219" w:rsidRPr="00C149D7">
        <w:rPr>
          <w:rFonts w:ascii="Times New Roman" w:eastAsia="Times New Roman" w:hAnsi="Times New Roman"/>
          <w:lang w:val="lt-LT"/>
        </w:rPr>
        <w:t>Accord</w:t>
      </w:r>
      <w:proofErr w:type="spellEnd"/>
      <w:r w:rsidR="00A85324" w:rsidRPr="00C149D7">
        <w:rPr>
          <w:rFonts w:ascii="Times New Roman" w:eastAsia="Times New Roman" w:hAnsi="Times New Roman"/>
          <w:lang w:val="lt-LT"/>
        </w:rPr>
        <w:t xml:space="preserve"> veikimo mechanizmo yra galimas nepageidaujamų reakcijų pavojus kūdikiui. </w:t>
      </w:r>
      <w:proofErr w:type="spellStart"/>
      <w:r w:rsidR="007B6219" w:rsidRPr="00C149D7">
        <w:rPr>
          <w:rFonts w:ascii="Times New Roman" w:eastAsia="Times New Roman" w:hAnsi="Times New Roman"/>
          <w:lang w:val="lt-LT"/>
        </w:rPr>
        <w:t>Rosuvastatin</w:t>
      </w:r>
      <w:proofErr w:type="spellEnd"/>
      <w:r w:rsidR="007B6219" w:rsidRPr="00C149D7">
        <w:rPr>
          <w:rFonts w:ascii="Times New Roman" w:eastAsia="Times New Roman" w:hAnsi="Times New Roman"/>
          <w:lang w:val="lt-LT"/>
        </w:rPr>
        <w:t xml:space="preserve"> </w:t>
      </w:r>
      <w:proofErr w:type="spellStart"/>
      <w:r w:rsidR="007B6219" w:rsidRPr="00C149D7">
        <w:rPr>
          <w:rFonts w:ascii="Times New Roman" w:eastAsia="Times New Roman" w:hAnsi="Times New Roman"/>
          <w:lang w:val="lt-LT"/>
        </w:rPr>
        <w:t>Accord</w:t>
      </w:r>
      <w:proofErr w:type="spellEnd"/>
      <w:r w:rsidR="00A85324" w:rsidRPr="00C149D7">
        <w:rPr>
          <w:rFonts w:ascii="Times New Roman" w:eastAsia="Times New Roman" w:hAnsi="Times New Roman"/>
          <w:lang w:val="lt-LT"/>
        </w:rPr>
        <w:t xml:space="preserve"> vartoti žindymo laikotarpiu draudžiama.</w:t>
      </w:r>
    </w:p>
    <w:p w14:paraId="36B8ECB3" w14:textId="77777777" w:rsidR="00760921" w:rsidRDefault="00760921" w:rsidP="00E76E79">
      <w:pPr>
        <w:tabs>
          <w:tab w:val="left" w:pos="567"/>
        </w:tabs>
        <w:spacing w:after="0" w:line="240" w:lineRule="auto"/>
        <w:rPr>
          <w:rFonts w:ascii="Times New Roman" w:eastAsia="Times New Roman" w:hAnsi="Times New Roman"/>
          <w:lang w:val="lt-LT"/>
        </w:rPr>
      </w:pPr>
    </w:p>
    <w:p w14:paraId="798E3088" w14:textId="143581BE" w:rsidR="00760921" w:rsidRDefault="00760921" w:rsidP="00E76E79">
      <w:pPr>
        <w:tabs>
          <w:tab w:val="left" w:pos="567"/>
        </w:tabs>
        <w:spacing w:after="0" w:line="240" w:lineRule="auto"/>
        <w:rPr>
          <w:rFonts w:ascii="Times New Roman" w:eastAsia="Times New Roman" w:hAnsi="Times New Roman"/>
          <w:u w:val="single"/>
          <w:lang w:val="lt-LT"/>
        </w:rPr>
      </w:pPr>
      <w:r w:rsidRPr="00C149D7">
        <w:rPr>
          <w:rFonts w:ascii="Times New Roman" w:eastAsia="Times New Roman" w:hAnsi="Times New Roman"/>
          <w:u w:val="single"/>
          <w:lang w:val="lt-LT"/>
        </w:rPr>
        <w:t>Vaisingumas</w:t>
      </w:r>
    </w:p>
    <w:p w14:paraId="414E0F01" w14:textId="6F03DA53" w:rsidR="00760921" w:rsidRPr="00760921" w:rsidRDefault="00B22798" w:rsidP="00E76E79">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Duomenų apie </w:t>
      </w:r>
      <w:proofErr w:type="spellStart"/>
      <w:r>
        <w:rPr>
          <w:rFonts w:ascii="Times New Roman" w:eastAsia="Times New Roman" w:hAnsi="Times New Roman"/>
          <w:lang w:val="lt-LT"/>
        </w:rPr>
        <w:t>rozuvastatino</w:t>
      </w:r>
      <w:proofErr w:type="spellEnd"/>
      <w:r>
        <w:rPr>
          <w:rFonts w:ascii="Times New Roman" w:eastAsia="Times New Roman" w:hAnsi="Times New Roman"/>
          <w:lang w:val="lt-LT"/>
        </w:rPr>
        <w:t xml:space="preserve"> poveik</w:t>
      </w:r>
      <w:r w:rsidR="00883354">
        <w:rPr>
          <w:rFonts w:ascii="Times New Roman" w:eastAsia="Times New Roman" w:hAnsi="Times New Roman"/>
          <w:lang w:val="lt-LT"/>
        </w:rPr>
        <w:t>į vaisingumui nėra.</w:t>
      </w:r>
    </w:p>
    <w:p w14:paraId="6CC45EB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4727576" w14:textId="77777777" w:rsidR="00E76E79" w:rsidRPr="00D3687F" w:rsidRDefault="00E76E79" w:rsidP="0068625D">
      <w:pPr>
        <w:keepNext/>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4.7</w:t>
      </w:r>
      <w:r w:rsidRPr="00D3687F">
        <w:rPr>
          <w:rFonts w:ascii="Times New Roman" w:eastAsia="Times New Roman" w:hAnsi="Times New Roman"/>
          <w:b/>
          <w:lang w:val="lt-LT"/>
        </w:rPr>
        <w:tab/>
        <w:t>Poveikis gebėjimui vairuoti ir valdyti mechanizmus</w:t>
      </w:r>
    </w:p>
    <w:p w14:paraId="761107C1" w14:textId="77777777" w:rsidR="00E76E79" w:rsidRPr="00D3687F" w:rsidRDefault="00E76E79" w:rsidP="0068625D">
      <w:pPr>
        <w:keepNext/>
        <w:tabs>
          <w:tab w:val="left" w:pos="567"/>
        </w:tabs>
        <w:spacing w:after="0" w:line="240" w:lineRule="auto"/>
        <w:rPr>
          <w:rFonts w:ascii="Times New Roman" w:eastAsia="Times New Roman" w:hAnsi="Times New Roman"/>
          <w:lang w:val="lt-LT"/>
        </w:rPr>
      </w:pPr>
    </w:p>
    <w:p w14:paraId="066379CB" w14:textId="77777777" w:rsidR="00E76E79" w:rsidRPr="00D3687F" w:rsidRDefault="00E76E79" w:rsidP="0068625D">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Poveikio gebėjimui vairuoti ir valdyti mechanizmus tyrimų neatlikta. Vis dėlto remiantis </w:t>
      </w:r>
      <w:proofErr w:type="spellStart"/>
      <w:r w:rsidRPr="00D3687F">
        <w:rPr>
          <w:rFonts w:ascii="Times New Roman" w:eastAsia="Times New Roman" w:hAnsi="Times New Roman"/>
          <w:lang w:val="lt-LT"/>
        </w:rPr>
        <w:t>farmakodinaminėmis</w:t>
      </w:r>
      <w:proofErr w:type="spellEnd"/>
      <w:r w:rsidRPr="00D3687F">
        <w:rPr>
          <w:rFonts w:ascii="Times New Roman" w:eastAsia="Times New Roman" w:hAnsi="Times New Roman"/>
          <w:lang w:val="lt-LT"/>
        </w:rPr>
        <w:t xml:space="preserve"> savybėmis,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poveikis minėtam gebėjimui mažai tikėtinas. Vairuojant ir valdant mechanizmus reikia turėti omenyje, kad gydymo metu gali pasireikšti svaigulys.</w:t>
      </w:r>
    </w:p>
    <w:p w14:paraId="31440BD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A86AEDE"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4.8</w:t>
      </w:r>
      <w:r w:rsidRPr="00D3687F">
        <w:rPr>
          <w:rFonts w:ascii="Times New Roman" w:eastAsia="Times New Roman" w:hAnsi="Times New Roman"/>
          <w:b/>
          <w:lang w:val="lt-LT"/>
        </w:rPr>
        <w:tab/>
        <w:t xml:space="preserve">Nepageidaujamas poveikis </w:t>
      </w:r>
    </w:p>
    <w:p w14:paraId="3BEF2EE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 </w:t>
      </w:r>
    </w:p>
    <w:p w14:paraId="61E6120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Nepageidaujamos </w:t>
      </w:r>
      <w:proofErr w:type="spellStart"/>
      <w:r w:rsidRPr="00D3687F">
        <w:rPr>
          <w:rFonts w:ascii="Times New Roman" w:eastAsia="Times New Roman" w:hAnsi="Times New Roman"/>
          <w:bCs/>
          <w:lang w:val="lt-LT"/>
        </w:rPr>
        <w:t>Rosuvastatin</w:t>
      </w:r>
      <w:proofErr w:type="spellEnd"/>
      <w:r w:rsidRPr="00D3687F">
        <w:rPr>
          <w:rFonts w:ascii="Times New Roman" w:eastAsia="Times New Roman" w:hAnsi="Times New Roman"/>
          <w:bCs/>
          <w:lang w:val="lt-LT"/>
        </w:rPr>
        <w:t xml:space="preserve"> </w:t>
      </w:r>
      <w:proofErr w:type="spellStart"/>
      <w:r w:rsidRPr="00D3687F">
        <w:rPr>
          <w:rFonts w:ascii="Times New Roman" w:eastAsia="Times New Roman" w:hAnsi="Times New Roman"/>
          <w:bCs/>
          <w:lang w:val="lt-LT"/>
        </w:rPr>
        <w:t>Accord</w:t>
      </w:r>
      <w:proofErr w:type="spellEnd"/>
      <w:r w:rsidRPr="00D3687F">
        <w:rPr>
          <w:rFonts w:ascii="Times New Roman" w:eastAsia="Times New Roman" w:hAnsi="Times New Roman"/>
          <w:bCs/>
          <w:lang w:val="lt-LT"/>
        </w:rPr>
        <w:t xml:space="preserve"> </w:t>
      </w:r>
      <w:r w:rsidRPr="00D3687F">
        <w:rPr>
          <w:rFonts w:ascii="Times New Roman" w:eastAsia="Times New Roman" w:hAnsi="Times New Roman"/>
          <w:lang w:val="lt-LT"/>
        </w:rPr>
        <w:t xml:space="preserve">reakcijos paprastai būna lengvos ir laikinos. Kontroliuojamų klinikinių tyrimų metu dėl nepageidaujamų reakcijų gydymą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reikėjo nutraukti mažiau negu 4 % pacientų.</w:t>
      </w:r>
    </w:p>
    <w:p w14:paraId="524D86E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33D4442"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Nepageidaujamos reakcijos pateiktos lentelėje.</w:t>
      </w:r>
    </w:p>
    <w:p w14:paraId="60704083" w14:textId="77777777" w:rsidR="00E76E79" w:rsidRDefault="00E76E79" w:rsidP="00E76E79">
      <w:pPr>
        <w:autoSpaceDE w:val="0"/>
        <w:autoSpaceDN w:val="0"/>
        <w:adjustRightInd w:val="0"/>
        <w:spacing w:after="0" w:line="240" w:lineRule="auto"/>
        <w:rPr>
          <w:rFonts w:ascii="Times New Roman" w:hAnsi="Times New Roman"/>
          <w:lang w:val="lt-LT"/>
        </w:rPr>
      </w:pPr>
      <w:r w:rsidRPr="00D3687F">
        <w:rPr>
          <w:rFonts w:ascii="Times New Roman" w:hAnsi="Times New Roman"/>
          <w:bCs/>
          <w:lang w:val="lt-LT"/>
        </w:rPr>
        <w:t xml:space="preserve">Lentelėje nurodytos </w:t>
      </w:r>
      <w:proofErr w:type="spellStart"/>
      <w:r w:rsidRPr="00D3687F">
        <w:rPr>
          <w:rFonts w:ascii="Times New Roman" w:hAnsi="Times New Roman"/>
          <w:bCs/>
          <w:lang w:val="lt-LT"/>
        </w:rPr>
        <w:t>rozuvastatino</w:t>
      </w:r>
      <w:proofErr w:type="spellEnd"/>
      <w:r w:rsidRPr="00D3687F">
        <w:rPr>
          <w:rFonts w:ascii="Times New Roman" w:hAnsi="Times New Roman"/>
          <w:bCs/>
          <w:lang w:val="lt-LT"/>
        </w:rPr>
        <w:t xml:space="preserve"> nepageidaujamos reakcijos, nustatytos klinikinių tyrimų metu ir vaistiniam preparatui patekus į rinką.</w:t>
      </w:r>
      <w:r w:rsidRPr="00D3687F">
        <w:rPr>
          <w:rFonts w:ascii="Times New Roman" w:hAnsi="Times New Roman"/>
          <w:lang w:val="lt-LT"/>
        </w:rPr>
        <w:t xml:space="preserve"> Toliau išvardintos nepageidaujamos reakcijos yra suklasifikuotos pagal dažnį ir organų sistemų klases (OSK).</w:t>
      </w:r>
    </w:p>
    <w:p w14:paraId="6D46AF79" w14:textId="77777777" w:rsidR="00241157" w:rsidRDefault="00241157" w:rsidP="00E76E79">
      <w:pPr>
        <w:autoSpaceDE w:val="0"/>
        <w:autoSpaceDN w:val="0"/>
        <w:adjustRightInd w:val="0"/>
        <w:spacing w:after="0" w:line="240" w:lineRule="auto"/>
        <w:rPr>
          <w:rFonts w:ascii="Times New Roman" w:hAnsi="Times New Roman"/>
          <w:lang w:val="lt-LT"/>
        </w:rPr>
      </w:pPr>
    </w:p>
    <w:p w14:paraId="0B900459" w14:textId="23867C4B" w:rsidR="00241157" w:rsidRPr="00D3687F" w:rsidRDefault="00241157" w:rsidP="00E76E79">
      <w:pPr>
        <w:autoSpaceDE w:val="0"/>
        <w:autoSpaceDN w:val="0"/>
        <w:adjustRightInd w:val="0"/>
        <w:spacing w:after="0" w:line="240" w:lineRule="auto"/>
        <w:rPr>
          <w:rFonts w:ascii="Times New Roman" w:hAnsi="Times New Roman"/>
          <w:lang w:val="lt-LT"/>
        </w:rPr>
      </w:pPr>
      <w:r w:rsidRPr="00241157">
        <w:rPr>
          <w:rFonts w:ascii="Times New Roman" w:hAnsi="Times New Roman"/>
          <w:lang w:val="lt-LT"/>
        </w:rPr>
        <w:t>Nepageidaujamo poveikio dažnis apibūdinamas taip: labai dažnas (≥</w:t>
      </w:r>
      <w:r w:rsidR="00C72FA6">
        <w:rPr>
          <w:rFonts w:ascii="Times New Roman" w:hAnsi="Times New Roman"/>
          <w:lang w:val="lt-LT"/>
        </w:rPr>
        <w:t> </w:t>
      </w:r>
      <w:r w:rsidRPr="00241157">
        <w:rPr>
          <w:rFonts w:ascii="Times New Roman" w:hAnsi="Times New Roman"/>
          <w:lang w:val="lt-LT"/>
        </w:rPr>
        <w:t>1/10), dažnas (nuo ≥</w:t>
      </w:r>
      <w:r w:rsidR="00C72FA6">
        <w:rPr>
          <w:rFonts w:ascii="Times New Roman" w:hAnsi="Times New Roman"/>
          <w:lang w:val="lt-LT"/>
        </w:rPr>
        <w:t> </w:t>
      </w:r>
      <w:r w:rsidRPr="00241157">
        <w:rPr>
          <w:rFonts w:ascii="Times New Roman" w:hAnsi="Times New Roman"/>
          <w:lang w:val="lt-LT"/>
        </w:rPr>
        <w:t>1/100 iki &lt;</w:t>
      </w:r>
      <w:r w:rsidR="00C72FA6">
        <w:rPr>
          <w:rFonts w:ascii="Times New Roman" w:hAnsi="Times New Roman"/>
          <w:lang w:val="lt-LT"/>
        </w:rPr>
        <w:t> </w:t>
      </w:r>
      <w:r w:rsidRPr="00241157">
        <w:rPr>
          <w:rFonts w:ascii="Times New Roman" w:hAnsi="Times New Roman"/>
          <w:lang w:val="lt-LT"/>
        </w:rPr>
        <w:t>1/10), nedažnas (nuo ≥</w:t>
      </w:r>
      <w:r w:rsidR="00C72FA6">
        <w:rPr>
          <w:rFonts w:ascii="Times New Roman" w:hAnsi="Times New Roman"/>
          <w:lang w:val="lt-LT"/>
        </w:rPr>
        <w:t> </w:t>
      </w:r>
      <w:r w:rsidRPr="00241157">
        <w:rPr>
          <w:rFonts w:ascii="Times New Roman" w:hAnsi="Times New Roman"/>
          <w:lang w:val="lt-LT"/>
        </w:rPr>
        <w:t>1/1</w:t>
      </w:r>
      <w:r w:rsidR="00C72FA6">
        <w:rPr>
          <w:rFonts w:ascii="Times New Roman" w:hAnsi="Times New Roman"/>
          <w:lang w:val="lt-LT"/>
        </w:rPr>
        <w:t> </w:t>
      </w:r>
      <w:r w:rsidRPr="00241157">
        <w:rPr>
          <w:rFonts w:ascii="Times New Roman" w:hAnsi="Times New Roman"/>
          <w:lang w:val="lt-LT"/>
        </w:rPr>
        <w:t>000 iki &lt;</w:t>
      </w:r>
      <w:r w:rsidR="00C72FA6">
        <w:rPr>
          <w:rFonts w:ascii="Times New Roman" w:hAnsi="Times New Roman"/>
          <w:lang w:val="lt-LT"/>
        </w:rPr>
        <w:t> </w:t>
      </w:r>
      <w:r w:rsidRPr="00241157">
        <w:rPr>
          <w:rFonts w:ascii="Times New Roman" w:hAnsi="Times New Roman"/>
          <w:lang w:val="lt-LT"/>
        </w:rPr>
        <w:t>1/100), retas (nuo ≥</w:t>
      </w:r>
      <w:r w:rsidR="00C72FA6">
        <w:rPr>
          <w:rFonts w:ascii="Times New Roman" w:hAnsi="Times New Roman"/>
          <w:lang w:val="lt-LT"/>
        </w:rPr>
        <w:t> </w:t>
      </w:r>
      <w:r w:rsidRPr="00241157">
        <w:rPr>
          <w:rFonts w:ascii="Times New Roman" w:hAnsi="Times New Roman"/>
          <w:lang w:val="lt-LT"/>
        </w:rPr>
        <w:t>1/10</w:t>
      </w:r>
      <w:r w:rsidR="00C72FA6">
        <w:rPr>
          <w:rFonts w:ascii="Times New Roman" w:hAnsi="Times New Roman"/>
          <w:lang w:val="lt-LT"/>
        </w:rPr>
        <w:t> </w:t>
      </w:r>
      <w:r w:rsidRPr="00241157">
        <w:rPr>
          <w:rFonts w:ascii="Times New Roman" w:hAnsi="Times New Roman"/>
          <w:lang w:val="lt-LT"/>
        </w:rPr>
        <w:t>000 iki &lt;</w:t>
      </w:r>
      <w:r w:rsidR="00C72FA6">
        <w:rPr>
          <w:rFonts w:ascii="Times New Roman" w:hAnsi="Times New Roman"/>
          <w:lang w:val="lt-LT"/>
        </w:rPr>
        <w:t> </w:t>
      </w:r>
      <w:r w:rsidRPr="00241157">
        <w:rPr>
          <w:rFonts w:ascii="Times New Roman" w:hAnsi="Times New Roman"/>
          <w:lang w:val="lt-LT"/>
        </w:rPr>
        <w:t>1/1</w:t>
      </w:r>
      <w:r w:rsidR="00C72FA6">
        <w:rPr>
          <w:rFonts w:ascii="Times New Roman" w:hAnsi="Times New Roman"/>
          <w:lang w:val="lt-LT"/>
        </w:rPr>
        <w:t> </w:t>
      </w:r>
      <w:r w:rsidRPr="00241157">
        <w:rPr>
          <w:rFonts w:ascii="Times New Roman" w:hAnsi="Times New Roman"/>
          <w:lang w:val="lt-LT"/>
        </w:rPr>
        <w:t>000), labai retas (&lt;</w:t>
      </w:r>
      <w:r w:rsidR="00C72FA6">
        <w:rPr>
          <w:rFonts w:ascii="Times New Roman" w:hAnsi="Times New Roman"/>
          <w:lang w:val="lt-LT"/>
        </w:rPr>
        <w:t> </w:t>
      </w:r>
      <w:r w:rsidRPr="00241157">
        <w:rPr>
          <w:rFonts w:ascii="Times New Roman" w:hAnsi="Times New Roman"/>
          <w:lang w:val="lt-LT"/>
        </w:rPr>
        <w:t>1/10</w:t>
      </w:r>
      <w:r w:rsidR="00C72FA6">
        <w:rPr>
          <w:rFonts w:ascii="Times New Roman" w:hAnsi="Times New Roman"/>
          <w:lang w:val="lt-LT"/>
        </w:rPr>
        <w:t> </w:t>
      </w:r>
      <w:r w:rsidRPr="00241157">
        <w:rPr>
          <w:rFonts w:ascii="Times New Roman" w:hAnsi="Times New Roman"/>
          <w:lang w:val="lt-LT"/>
        </w:rPr>
        <w:t>000) ir nežinomas (negali būti apskaičiuotas pagal turimus duomenis).</w:t>
      </w:r>
    </w:p>
    <w:p w14:paraId="4D67C5B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11821EC" w14:textId="77777777" w:rsidR="00E76E79" w:rsidRPr="00D3687F" w:rsidRDefault="00E76E79" w:rsidP="00E76E79">
      <w:pPr>
        <w:tabs>
          <w:tab w:val="left" w:pos="284"/>
        </w:tabs>
        <w:autoSpaceDE w:val="0"/>
        <w:autoSpaceDN w:val="0"/>
        <w:adjustRightInd w:val="0"/>
        <w:spacing w:after="0" w:line="240" w:lineRule="auto"/>
        <w:rPr>
          <w:rFonts w:ascii="Times New Roman" w:hAnsi="Times New Roman"/>
          <w:b/>
          <w:bCs/>
          <w:lang w:val="lt-LT"/>
        </w:rPr>
      </w:pPr>
      <w:r w:rsidRPr="00D3687F">
        <w:rPr>
          <w:rFonts w:ascii="Times New Roman" w:eastAsia="Times New Roman" w:hAnsi="Times New Roman"/>
          <w:b/>
          <w:lang w:val="lt-LT"/>
        </w:rPr>
        <w:t xml:space="preserve">2 lentelė. </w:t>
      </w:r>
      <w:r w:rsidRPr="00D3687F">
        <w:rPr>
          <w:rFonts w:ascii="Times New Roman" w:hAnsi="Times New Roman"/>
          <w:b/>
          <w:bCs/>
          <w:lang w:val="lt-LT"/>
        </w:rPr>
        <w:t>Nepageidaujamos reakcijos, nustatytos klinikinių tyrimų metu ir vaistiniam preparatui patekus į rinką.</w:t>
      </w:r>
    </w:p>
    <w:p w14:paraId="35DA0F8F" w14:textId="77777777" w:rsidR="00E76E79" w:rsidRPr="00D3687F" w:rsidRDefault="00E76E79" w:rsidP="00E76E79">
      <w:pPr>
        <w:tabs>
          <w:tab w:val="left" w:pos="284"/>
        </w:tabs>
        <w:autoSpaceDE w:val="0"/>
        <w:autoSpaceDN w:val="0"/>
        <w:adjustRightInd w:val="0"/>
        <w:spacing w:after="0" w:line="240" w:lineRule="auto"/>
        <w:rPr>
          <w:rFonts w:ascii="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344"/>
        <w:gridCol w:w="1359"/>
        <w:gridCol w:w="1793"/>
        <w:gridCol w:w="1561"/>
        <w:gridCol w:w="1475"/>
        <w:gridCol w:w="45"/>
      </w:tblGrid>
      <w:tr w:rsidR="00E76E79" w:rsidRPr="005B2BB2" w14:paraId="17502A74" w14:textId="77777777" w:rsidTr="00A23EB0">
        <w:trPr>
          <w:gridAfter w:val="1"/>
          <w:wAfter w:w="298" w:type="dxa"/>
        </w:trPr>
        <w:tc>
          <w:tcPr>
            <w:tcW w:w="1262" w:type="dxa"/>
          </w:tcPr>
          <w:p w14:paraId="0993BCF7"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Organų sistemų klasė</w:t>
            </w:r>
          </w:p>
        </w:tc>
        <w:tc>
          <w:tcPr>
            <w:tcW w:w="1447" w:type="dxa"/>
          </w:tcPr>
          <w:p w14:paraId="03C5054F" w14:textId="795B0676"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Dažnas </w:t>
            </w:r>
          </w:p>
        </w:tc>
        <w:tc>
          <w:tcPr>
            <w:tcW w:w="2342" w:type="dxa"/>
          </w:tcPr>
          <w:p w14:paraId="3869564E" w14:textId="2E1449E1"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Nedažnas </w:t>
            </w:r>
          </w:p>
        </w:tc>
        <w:tc>
          <w:tcPr>
            <w:tcW w:w="1565" w:type="dxa"/>
          </w:tcPr>
          <w:p w14:paraId="3C20C76D" w14:textId="3420583D"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Retas</w:t>
            </w:r>
          </w:p>
        </w:tc>
        <w:tc>
          <w:tcPr>
            <w:tcW w:w="1367" w:type="dxa"/>
          </w:tcPr>
          <w:p w14:paraId="508F7950" w14:textId="66E82290"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Labai retas </w:t>
            </w:r>
          </w:p>
        </w:tc>
        <w:tc>
          <w:tcPr>
            <w:tcW w:w="1304" w:type="dxa"/>
          </w:tcPr>
          <w:p w14:paraId="2B2DCE4D" w14:textId="7282D902"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Nežinomas </w:t>
            </w:r>
          </w:p>
        </w:tc>
      </w:tr>
      <w:tr w:rsidR="00E76E79" w:rsidRPr="00D3687F" w14:paraId="21CEA23C" w14:textId="77777777" w:rsidTr="00A23EB0">
        <w:trPr>
          <w:gridAfter w:val="1"/>
          <w:wAfter w:w="298" w:type="dxa"/>
        </w:trPr>
        <w:tc>
          <w:tcPr>
            <w:tcW w:w="1262" w:type="dxa"/>
          </w:tcPr>
          <w:p w14:paraId="79796CBE"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 xml:space="preserve">Kraujo ir limfinės </w:t>
            </w:r>
            <w:r w:rsidRPr="00D3687F">
              <w:rPr>
                <w:rFonts w:ascii="Times New Roman" w:eastAsia="Times New Roman" w:hAnsi="Times New Roman"/>
                <w:i/>
                <w:lang w:val="lt-LT"/>
              </w:rPr>
              <w:lastRenderedPageBreak/>
              <w:t>sistemos sutrikimai</w:t>
            </w:r>
          </w:p>
        </w:tc>
        <w:tc>
          <w:tcPr>
            <w:tcW w:w="1447" w:type="dxa"/>
          </w:tcPr>
          <w:p w14:paraId="424DB59A"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3A3CA319"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4349BADE" w14:textId="77777777"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Trombocitopenija</w:t>
            </w:r>
            <w:proofErr w:type="spellEnd"/>
          </w:p>
        </w:tc>
        <w:tc>
          <w:tcPr>
            <w:tcW w:w="1367" w:type="dxa"/>
          </w:tcPr>
          <w:p w14:paraId="7E92A6BE"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5B13CDE5"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r>
      <w:tr w:rsidR="00E76E79" w:rsidRPr="00C149D7" w14:paraId="2709E3E9" w14:textId="77777777" w:rsidTr="00A23EB0">
        <w:trPr>
          <w:gridAfter w:val="1"/>
          <w:wAfter w:w="298" w:type="dxa"/>
        </w:trPr>
        <w:tc>
          <w:tcPr>
            <w:tcW w:w="1262" w:type="dxa"/>
          </w:tcPr>
          <w:p w14:paraId="0F329BAF"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Imuninės sistemos sutrikimai</w:t>
            </w:r>
          </w:p>
        </w:tc>
        <w:tc>
          <w:tcPr>
            <w:tcW w:w="1447" w:type="dxa"/>
          </w:tcPr>
          <w:p w14:paraId="238B51C8"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32CD2AE4"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03F3406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Padidėjusio jautrumo reakcijos, įskaitant </w:t>
            </w:r>
            <w:proofErr w:type="spellStart"/>
            <w:r w:rsidRPr="00D3687F">
              <w:rPr>
                <w:rFonts w:ascii="Times New Roman" w:eastAsia="Times New Roman" w:hAnsi="Times New Roman"/>
                <w:lang w:val="lt-LT"/>
              </w:rPr>
              <w:t>angioneurozinę</w:t>
            </w:r>
            <w:proofErr w:type="spellEnd"/>
            <w:r w:rsidRPr="00D3687F">
              <w:rPr>
                <w:rFonts w:ascii="Times New Roman" w:eastAsia="Times New Roman" w:hAnsi="Times New Roman"/>
                <w:lang w:val="lt-LT"/>
              </w:rPr>
              <w:t xml:space="preserve"> edemą</w:t>
            </w:r>
          </w:p>
        </w:tc>
        <w:tc>
          <w:tcPr>
            <w:tcW w:w="1367" w:type="dxa"/>
          </w:tcPr>
          <w:p w14:paraId="25F96AA9"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6C7D8951"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r>
      <w:tr w:rsidR="00E76E79" w:rsidRPr="00D3687F" w14:paraId="3D2E639C" w14:textId="77777777" w:rsidTr="00A23EB0">
        <w:trPr>
          <w:gridAfter w:val="1"/>
          <w:wAfter w:w="298" w:type="dxa"/>
        </w:trPr>
        <w:tc>
          <w:tcPr>
            <w:tcW w:w="1262" w:type="dxa"/>
          </w:tcPr>
          <w:p w14:paraId="4179224F"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Endokrininiai sutrikimai</w:t>
            </w:r>
            <w:r w:rsidRPr="00D3687F">
              <w:rPr>
                <w:rFonts w:ascii="Times New Roman" w:eastAsia="Times New Roman" w:hAnsi="Times New Roman"/>
                <w:i/>
                <w:lang w:val="lt-LT"/>
              </w:rPr>
              <w:tab/>
            </w:r>
          </w:p>
        </w:tc>
        <w:tc>
          <w:tcPr>
            <w:tcW w:w="1447" w:type="dxa"/>
          </w:tcPr>
          <w:p w14:paraId="5F26012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Cukrinis diabetas</w:t>
            </w:r>
            <w:r w:rsidRPr="00D3687F">
              <w:rPr>
                <w:rFonts w:ascii="Times New Roman" w:eastAsia="Times New Roman" w:hAnsi="Times New Roman"/>
                <w:vertAlign w:val="superscript"/>
                <w:lang w:val="lt-LT"/>
              </w:rPr>
              <w:t>1</w:t>
            </w:r>
          </w:p>
        </w:tc>
        <w:tc>
          <w:tcPr>
            <w:tcW w:w="2342" w:type="dxa"/>
          </w:tcPr>
          <w:p w14:paraId="5007D1F8"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570F00E4"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75A216F2"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6657463C"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r>
      <w:tr w:rsidR="00E76E79" w:rsidRPr="00D3687F" w14:paraId="5B376204" w14:textId="77777777" w:rsidTr="00A23EB0">
        <w:trPr>
          <w:gridAfter w:val="1"/>
          <w:wAfter w:w="298" w:type="dxa"/>
        </w:trPr>
        <w:tc>
          <w:tcPr>
            <w:tcW w:w="1262" w:type="dxa"/>
          </w:tcPr>
          <w:p w14:paraId="37B01C28"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Psichikos sutrikimai</w:t>
            </w:r>
          </w:p>
        </w:tc>
        <w:tc>
          <w:tcPr>
            <w:tcW w:w="1447" w:type="dxa"/>
          </w:tcPr>
          <w:p w14:paraId="7A35051E"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5F1240E4"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5A50415E"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53E8AB7B"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200782F3"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Depresija</w:t>
            </w:r>
          </w:p>
        </w:tc>
      </w:tr>
      <w:tr w:rsidR="00E76E79" w:rsidRPr="00D3687F" w14:paraId="01A0FD81" w14:textId="77777777" w:rsidTr="00A23EB0">
        <w:trPr>
          <w:gridAfter w:val="1"/>
          <w:wAfter w:w="298" w:type="dxa"/>
        </w:trPr>
        <w:tc>
          <w:tcPr>
            <w:tcW w:w="1262" w:type="dxa"/>
          </w:tcPr>
          <w:p w14:paraId="76B82711"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Nervų sistemos sutrikimai</w:t>
            </w:r>
          </w:p>
        </w:tc>
        <w:tc>
          <w:tcPr>
            <w:tcW w:w="1447" w:type="dxa"/>
          </w:tcPr>
          <w:p w14:paraId="11BF9B6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Galvos skausmas</w:t>
            </w:r>
          </w:p>
          <w:p w14:paraId="7EBAA64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Svaigulys</w:t>
            </w:r>
            <w:r w:rsidRPr="00D3687F" w:rsidDel="00FD539D">
              <w:rPr>
                <w:rFonts w:ascii="Times New Roman" w:eastAsia="Times New Roman" w:hAnsi="Times New Roman"/>
                <w:lang w:val="lt-LT"/>
              </w:rPr>
              <w:t xml:space="preserve"> </w:t>
            </w:r>
          </w:p>
        </w:tc>
        <w:tc>
          <w:tcPr>
            <w:tcW w:w="2342" w:type="dxa"/>
          </w:tcPr>
          <w:p w14:paraId="598A9B8F"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357E90CC"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53859F66"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Polineuropatija</w:t>
            </w:r>
          </w:p>
          <w:p w14:paraId="4840FC39"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Atminties praradimas</w:t>
            </w:r>
          </w:p>
        </w:tc>
        <w:tc>
          <w:tcPr>
            <w:tcW w:w="1304" w:type="dxa"/>
          </w:tcPr>
          <w:p w14:paraId="0018ED54"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Periferinė neuropatija</w:t>
            </w:r>
          </w:p>
          <w:p w14:paraId="38ECA0DA" w14:textId="77777777" w:rsidR="00E76E79"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Miego sutrikimai (įskaitant nemigą ir naktinius košmarus)</w:t>
            </w:r>
            <w:r w:rsidR="00420D9F">
              <w:rPr>
                <w:rFonts w:ascii="Times New Roman" w:eastAsia="Times New Roman" w:hAnsi="Times New Roman"/>
                <w:lang w:val="lt-LT"/>
              </w:rPr>
              <w:t>,</w:t>
            </w:r>
          </w:p>
          <w:p w14:paraId="57556217" w14:textId="1984C3EA" w:rsidR="00420D9F" w:rsidRPr="00D3687F" w:rsidRDefault="00420D9F" w:rsidP="007313CC">
            <w:pPr>
              <w:tabs>
                <w:tab w:val="left" w:pos="567"/>
              </w:tabs>
              <w:spacing w:after="0" w:line="240" w:lineRule="auto"/>
              <w:rPr>
                <w:rFonts w:ascii="Times New Roman" w:eastAsia="Times New Roman" w:hAnsi="Times New Roman"/>
                <w:lang w:val="lt-LT"/>
              </w:rPr>
            </w:pPr>
            <w:proofErr w:type="spellStart"/>
            <w:r w:rsidRPr="00864451">
              <w:rPr>
                <w:rFonts w:ascii="Times New Roman" w:eastAsia="Arial Unicode MS" w:hAnsi="Times New Roman"/>
                <w:color w:val="000000"/>
              </w:rPr>
              <w:t>sunkioji</w:t>
            </w:r>
            <w:proofErr w:type="spellEnd"/>
            <w:r w:rsidRPr="00864451">
              <w:rPr>
                <w:rFonts w:ascii="Times New Roman" w:eastAsia="Arial Unicode MS" w:hAnsi="Times New Roman"/>
                <w:color w:val="000000"/>
              </w:rPr>
              <w:t xml:space="preserve"> </w:t>
            </w:r>
            <w:proofErr w:type="spellStart"/>
            <w:r w:rsidRPr="00864451">
              <w:rPr>
                <w:rFonts w:ascii="Times New Roman" w:eastAsia="Arial Unicode MS" w:hAnsi="Times New Roman"/>
                <w:color w:val="000000"/>
              </w:rPr>
              <w:t>miastenija</w:t>
            </w:r>
            <w:proofErr w:type="spellEnd"/>
          </w:p>
        </w:tc>
      </w:tr>
      <w:tr w:rsidR="00420D9F" w:rsidRPr="00D3687F" w14:paraId="331A5B0D" w14:textId="77777777" w:rsidTr="00A23EB0">
        <w:tc>
          <w:tcPr>
            <w:tcW w:w="1262" w:type="dxa"/>
          </w:tcPr>
          <w:p w14:paraId="5E73922D" w14:textId="78A28992" w:rsidR="00420D9F" w:rsidRPr="00D3687F" w:rsidRDefault="00420D9F" w:rsidP="007313CC">
            <w:pPr>
              <w:tabs>
                <w:tab w:val="left" w:pos="567"/>
              </w:tabs>
              <w:spacing w:after="0" w:line="240" w:lineRule="auto"/>
              <w:rPr>
                <w:rFonts w:ascii="Times New Roman" w:eastAsia="Times New Roman" w:hAnsi="Times New Roman"/>
                <w:i/>
                <w:lang w:val="lt-LT"/>
              </w:rPr>
            </w:pPr>
            <w:r w:rsidRPr="00420D9F">
              <w:rPr>
                <w:rFonts w:ascii="Times New Roman" w:eastAsia="Times New Roman" w:hAnsi="Times New Roman"/>
                <w:i/>
                <w:lang w:val="lt-LT"/>
              </w:rPr>
              <w:t>Akių sutrikimai</w:t>
            </w:r>
          </w:p>
        </w:tc>
        <w:tc>
          <w:tcPr>
            <w:tcW w:w="1447" w:type="dxa"/>
          </w:tcPr>
          <w:p w14:paraId="12BBAF61" w14:textId="77777777" w:rsidR="00420D9F" w:rsidRPr="00D3687F" w:rsidRDefault="00420D9F" w:rsidP="007313CC">
            <w:pPr>
              <w:tabs>
                <w:tab w:val="left" w:pos="567"/>
              </w:tabs>
              <w:spacing w:after="0" w:line="240" w:lineRule="auto"/>
              <w:rPr>
                <w:rFonts w:ascii="Times New Roman" w:eastAsia="Times New Roman" w:hAnsi="Times New Roman"/>
                <w:lang w:val="lt-LT"/>
              </w:rPr>
            </w:pPr>
          </w:p>
        </w:tc>
        <w:tc>
          <w:tcPr>
            <w:tcW w:w="2342" w:type="dxa"/>
          </w:tcPr>
          <w:p w14:paraId="4543C659" w14:textId="77777777" w:rsidR="00420D9F" w:rsidRPr="00D3687F" w:rsidRDefault="00420D9F" w:rsidP="007313CC">
            <w:pPr>
              <w:tabs>
                <w:tab w:val="left" w:pos="567"/>
              </w:tabs>
              <w:spacing w:after="0" w:line="240" w:lineRule="auto"/>
              <w:rPr>
                <w:rFonts w:ascii="Times New Roman" w:eastAsia="Times New Roman" w:hAnsi="Times New Roman"/>
                <w:lang w:val="lt-LT"/>
              </w:rPr>
            </w:pPr>
          </w:p>
        </w:tc>
        <w:tc>
          <w:tcPr>
            <w:tcW w:w="1565" w:type="dxa"/>
          </w:tcPr>
          <w:p w14:paraId="541D2151" w14:textId="77777777" w:rsidR="00420D9F" w:rsidRPr="00D3687F" w:rsidRDefault="00420D9F" w:rsidP="007313CC">
            <w:pPr>
              <w:tabs>
                <w:tab w:val="left" w:pos="567"/>
              </w:tabs>
              <w:spacing w:after="0" w:line="240" w:lineRule="auto"/>
              <w:rPr>
                <w:rFonts w:ascii="Times New Roman" w:eastAsia="Times New Roman" w:hAnsi="Times New Roman"/>
                <w:lang w:val="lt-LT"/>
              </w:rPr>
            </w:pPr>
          </w:p>
        </w:tc>
        <w:tc>
          <w:tcPr>
            <w:tcW w:w="1367" w:type="dxa"/>
          </w:tcPr>
          <w:p w14:paraId="7C940A39" w14:textId="77777777" w:rsidR="00420D9F" w:rsidRPr="00D3687F" w:rsidRDefault="00420D9F" w:rsidP="007313CC">
            <w:pPr>
              <w:tabs>
                <w:tab w:val="left" w:pos="567"/>
              </w:tabs>
              <w:spacing w:after="0" w:line="240" w:lineRule="auto"/>
              <w:rPr>
                <w:rFonts w:ascii="Times New Roman" w:eastAsia="Times New Roman" w:hAnsi="Times New Roman"/>
                <w:lang w:val="lt-LT"/>
              </w:rPr>
            </w:pPr>
          </w:p>
        </w:tc>
        <w:tc>
          <w:tcPr>
            <w:tcW w:w="1304" w:type="dxa"/>
            <w:gridSpan w:val="2"/>
          </w:tcPr>
          <w:p w14:paraId="565918D4" w14:textId="7F8A381F" w:rsidR="00420D9F" w:rsidRPr="00D3687F" w:rsidRDefault="00420D9F" w:rsidP="007313CC">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A</w:t>
            </w:r>
            <w:r w:rsidRPr="00420D9F">
              <w:rPr>
                <w:rFonts w:ascii="Times New Roman" w:eastAsia="Times New Roman" w:hAnsi="Times New Roman"/>
                <w:lang w:val="lt-LT"/>
              </w:rPr>
              <w:t xml:space="preserve">kių </w:t>
            </w:r>
            <w:proofErr w:type="spellStart"/>
            <w:r w:rsidRPr="00420D9F">
              <w:rPr>
                <w:rFonts w:ascii="Times New Roman" w:eastAsia="Times New Roman" w:hAnsi="Times New Roman"/>
                <w:lang w:val="lt-LT"/>
              </w:rPr>
              <w:t>miastenija</w:t>
            </w:r>
            <w:proofErr w:type="spellEnd"/>
          </w:p>
        </w:tc>
      </w:tr>
      <w:tr w:rsidR="00E76E79" w:rsidRPr="00D3687F" w14:paraId="2B2A6313" w14:textId="77777777" w:rsidTr="00A23EB0">
        <w:trPr>
          <w:gridAfter w:val="1"/>
          <w:wAfter w:w="298" w:type="dxa"/>
        </w:trPr>
        <w:tc>
          <w:tcPr>
            <w:tcW w:w="1262" w:type="dxa"/>
          </w:tcPr>
          <w:p w14:paraId="1829E341"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Kvėpavimo sistemos, krūtinės ląstos ir tarpuplaučio sutrikimai</w:t>
            </w:r>
          </w:p>
        </w:tc>
        <w:tc>
          <w:tcPr>
            <w:tcW w:w="1447" w:type="dxa"/>
          </w:tcPr>
          <w:p w14:paraId="1A000098"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0D238D3E"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27EE4054"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7A26AC91"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38B73B43"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Kosulys</w:t>
            </w:r>
          </w:p>
          <w:p w14:paraId="68694FE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Dusulys</w:t>
            </w:r>
          </w:p>
        </w:tc>
      </w:tr>
      <w:tr w:rsidR="00E76E79" w:rsidRPr="00D3687F" w14:paraId="324AA64E" w14:textId="77777777" w:rsidTr="00A23EB0">
        <w:trPr>
          <w:gridAfter w:val="1"/>
          <w:wAfter w:w="298" w:type="dxa"/>
          <w:trHeight w:val="928"/>
        </w:trPr>
        <w:tc>
          <w:tcPr>
            <w:tcW w:w="1262" w:type="dxa"/>
          </w:tcPr>
          <w:p w14:paraId="14279ECE"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Virškinimo trakto sutrikimai</w:t>
            </w:r>
          </w:p>
        </w:tc>
        <w:tc>
          <w:tcPr>
            <w:tcW w:w="1447" w:type="dxa"/>
          </w:tcPr>
          <w:p w14:paraId="4F040294"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Vidurių užkietėjimas</w:t>
            </w:r>
          </w:p>
          <w:p w14:paraId="67E3B504"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Pykinimas</w:t>
            </w:r>
          </w:p>
          <w:p w14:paraId="25A43EB6"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Pilvo skausmas</w:t>
            </w:r>
            <w:r w:rsidRPr="00D3687F" w:rsidDel="00FD539D">
              <w:rPr>
                <w:rFonts w:ascii="Times New Roman" w:eastAsia="Times New Roman" w:hAnsi="Times New Roman"/>
                <w:lang w:val="lt-LT"/>
              </w:rPr>
              <w:t xml:space="preserve"> </w:t>
            </w:r>
          </w:p>
        </w:tc>
        <w:tc>
          <w:tcPr>
            <w:tcW w:w="2342" w:type="dxa"/>
          </w:tcPr>
          <w:p w14:paraId="290680F2"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798D798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Pankreatitas</w:t>
            </w:r>
          </w:p>
        </w:tc>
        <w:tc>
          <w:tcPr>
            <w:tcW w:w="1367" w:type="dxa"/>
          </w:tcPr>
          <w:p w14:paraId="437D6540"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3CA21D4B"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Viduriavimas</w:t>
            </w:r>
          </w:p>
        </w:tc>
      </w:tr>
      <w:tr w:rsidR="00E76E79" w:rsidRPr="00D3687F" w14:paraId="2C16ED5F" w14:textId="77777777" w:rsidTr="00A23EB0">
        <w:trPr>
          <w:gridAfter w:val="1"/>
          <w:wAfter w:w="298" w:type="dxa"/>
        </w:trPr>
        <w:tc>
          <w:tcPr>
            <w:tcW w:w="1262" w:type="dxa"/>
          </w:tcPr>
          <w:p w14:paraId="74DAD2ED"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Kepenų, tulžies pūslės ir latakų sutrikimai</w:t>
            </w:r>
          </w:p>
        </w:tc>
        <w:tc>
          <w:tcPr>
            <w:tcW w:w="1447" w:type="dxa"/>
          </w:tcPr>
          <w:p w14:paraId="09DAD113"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2A938CDC"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798FAE48"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Kepenų </w:t>
            </w:r>
            <w:proofErr w:type="spellStart"/>
            <w:r w:rsidRPr="00D3687F">
              <w:rPr>
                <w:rFonts w:ascii="Times New Roman" w:eastAsia="Times New Roman" w:hAnsi="Times New Roman"/>
                <w:lang w:val="lt-LT"/>
              </w:rPr>
              <w:t>transaminazių</w:t>
            </w:r>
            <w:proofErr w:type="spellEnd"/>
            <w:r w:rsidRPr="00D3687F">
              <w:rPr>
                <w:rFonts w:ascii="Times New Roman" w:eastAsia="Times New Roman" w:hAnsi="Times New Roman"/>
                <w:lang w:val="lt-LT"/>
              </w:rPr>
              <w:t xml:space="preserve"> aktyvumo padidėjimas</w:t>
            </w:r>
          </w:p>
        </w:tc>
        <w:tc>
          <w:tcPr>
            <w:tcW w:w="1367" w:type="dxa"/>
          </w:tcPr>
          <w:p w14:paraId="181E029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Gelta</w:t>
            </w:r>
          </w:p>
          <w:p w14:paraId="5256D74A"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Hepatitas</w:t>
            </w:r>
          </w:p>
        </w:tc>
        <w:tc>
          <w:tcPr>
            <w:tcW w:w="1304" w:type="dxa"/>
          </w:tcPr>
          <w:p w14:paraId="688E09B2"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r>
      <w:tr w:rsidR="00E76E79" w:rsidRPr="00C149D7" w14:paraId="267451A0" w14:textId="77777777" w:rsidTr="00A23EB0">
        <w:trPr>
          <w:gridAfter w:val="1"/>
          <w:wAfter w:w="298" w:type="dxa"/>
        </w:trPr>
        <w:tc>
          <w:tcPr>
            <w:tcW w:w="1262" w:type="dxa"/>
          </w:tcPr>
          <w:p w14:paraId="069D2B15"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Odos ir poodinio audinio sutrikimai</w:t>
            </w:r>
          </w:p>
        </w:tc>
        <w:tc>
          <w:tcPr>
            <w:tcW w:w="1447" w:type="dxa"/>
          </w:tcPr>
          <w:p w14:paraId="568A88BD"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1BAC98C6"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Niežėjimas</w:t>
            </w:r>
          </w:p>
          <w:p w14:paraId="476D9CCD"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Išbėrimas</w:t>
            </w:r>
          </w:p>
          <w:p w14:paraId="53253924"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Dilgėlinė</w:t>
            </w:r>
          </w:p>
        </w:tc>
        <w:tc>
          <w:tcPr>
            <w:tcW w:w="1565" w:type="dxa"/>
          </w:tcPr>
          <w:p w14:paraId="560DFDA8"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71C8FF3A"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46F4552C" w14:textId="0549DB8A"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Stivenso</w:t>
            </w:r>
            <w:proofErr w:type="spellEnd"/>
            <w:r w:rsidRPr="00D3687F">
              <w:rPr>
                <w:rFonts w:ascii="Times New Roman" w:eastAsia="Times New Roman" w:hAnsi="Times New Roman"/>
                <w:lang w:val="lt-LT"/>
              </w:rPr>
              <w:t>-Džonsono (</w:t>
            </w:r>
            <w:proofErr w:type="spellStart"/>
            <w:r w:rsidRPr="0068625D">
              <w:rPr>
                <w:rFonts w:ascii="Times New Roman" w:eastAsia="Times New Roman" w:hAnsi="Times New Roman"/>
                <w:iCs/>
                <w:lang w:val="lt-LT"/>
              </w:rPr>
              <w:t>Stevens-Johnson</w:t>
            </w:r>
            <w:proofErr w:type="spellEnd"/>
            <w:r w:rsidRPr="0068625D">
              <w:rPr>
                <w:rFonts w:ascii="Times New Roman" w:eastAsia="Times New Roman" w:hAnsi="Times New Roman"/>
                <w:iCs/>
                <w:lang w:val="lt-LT"/>
              </w:rPr>
              <w:t>)</w:t>
            </w:r>
            <w:r w:rsidRPr="00D3687F">
              <w:rPr>
                <w:rFonts w:ascii="Times New Roman" w:eastAsia="Times New Roman" w:hAnsi="Times New Roman"/>
                <w:lang w:val="lt-LT"/>
              </w:rPr>
              <w:t xml:space="preserve"> sindromas</w:t>
            </w:r>
            <w:r w:rsidR="0011325A">
              <w:rPr>
                <w:rFonts w:ascii="Times New Roman" w:eastAsia="Times New Roman" w:hAnsi="Times New Roman"/>
                <w:lang w:val="lt-LT"/>
              </w:rPr>
              <w:t xml:space="preserve">, </w:t>
            </w:r>
            <w:r w:rsidR="0011325A" w:rsidRPr="00991E4B">
              <w:rPr>
                <w:rFonts w:ascii="Times New Roman" w:eastAsia="Times New Roman" w:hAnsi="Times New Roman"/>
                <w:lang w:val="lt-LT" w:eastAsia="en-GB"/>
              </w:rPr>
              <w:t>reakcij</w:t>
            </w:r>
            <w:r w:rsidR="00983E8B" w:rsidRPr="00991E4B">
              <w:rPr>
                <w:rFonts w:ascii="Times New Roman" w:eastAsia="Times New Roman" w:hAnsi="Times New Roman"/>
                <w:lang w:val="lt-LT" w:eastAsia="en-GB"/>
              </w:rPr>
              <w:t>a</w:t>
            </w:r>
            <w:r w:rsidR="0011325A" w:rsidRPr="00991E4B">
              <w:rPr>
                <w:rFonts w:ascii="Times New Roman" w:eastAsia="Times New Roman" w:hAnsi="Times New Roman"/>
                <w:lang w:val="lt-LT" w:eastAsia="en-GB"/>
              </w:rPr>
              <w:t xml:space="preserve"> į vaistinį preparatą su </w:t>
            </w:r>
            <w:proofErr w:type="spellStart"/>
            <w:r w:rsidR="0011325A" w:rsidRPr="00991E4B">
              <w:rPr>
                <w:rFonts w:ascii="Times New Roman" w:eastAsia="Times New Roman" w:hAnsi="Times New Roman"/>
                <w:lang w:val="lt-LT" w:eastAsia="en-GB"/>
              </w:rPr>
              <w:t>eozinofilija</w:t>
            </w:r>
            <w:proofErr w:type="spellEnd"/>
            <w:r w:rsidR="0011325A" w:rsidRPr="00991E4B">
              <w:rPr>
                <w:rFonts w:ascii="Times New Roman" w:eastAsia="Times New Roman" w:hAnsi="Times New Roman"/>
                <w:lang w:val="lt-LT" w:eastAsia="en-GB"/>
              </w:rPr>
              <w:t xml:space="preserve"> ir sisteminiais simptomais (DRESS)</w:t>
            </w:r>
          </w:p>
        </w:tc>
      </w:tr>
      <w:tr w:rsidR="00E76E79" w:rsidRPr="00D3687F" w14:paraId="5D8B15CE" w14:textId="77777777" w:rsidTr="00A23EB0">
        <w:trPr>
          <w:gridAfter w:val="1"/>
          <w:wAfter w:w="298" w:type="dxa"/>
          <w:trHeight w:val="595"/>
        </w:trPr>
        <w:tc>
          <w:tcPr>
            <w:tcW w:w="1262" w:type="dxa"/>
          </w:tcPr>
          <w:p w14:paraId="576C3C64"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 xml:space="preserve">Skeleto, raumenų ir </w:t>
            </w:r>
            <w:r w:rsidRPr="00D3687F">
              <w:rPr>
                <w:rFonts w:ascii="Times New Roman" w:eastAsia="Times New Roman" w:hAnsi="Times New Roman"/>
                <w:i/>
                <w:lang w:val="lt-LT"/>
              </w:rPr>
              <w:lastRenderedPageBreak/>
              <w:t>jungiamojo audinio sutrikimai</w:t>
            </w:r>
          </w:p>
        </w:tc>
        <w:tc>
          <w:tcPr>
            <w:tcW w:w="1447" w:type="dxa"/>
          </w:tcPr>
          <w:p w14:paraId="6E55BD4A" w14:textId="77777777"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lastRenderedPageBreak/>
              <w:t>Mialgija</w:t>
            </w:r>
            <w:proofErr w:type="spellEnd"/>
          </w:p>
          <w:p w14:paraId="6A4BAE7A"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74715C0D"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3BE567D8" w14:textId="77777777"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Miopatija</w:t>
            </w:r>
            <w:proofErr w:type="spellEnd"/>
            <w:r w:rsidRPr="00D3687F">
              <w:rPr>
                <w:rFonts w:ascii="Times New Roman" w:eastAsia="Times New Roman" w:hAnsi="Times New Roman"/>
                <w:lang w:val="lt-LT"/>
              </w:rPr>
              <w:t xml:space="preserve">, įskaitant </w:t>
            </w:r>
            <w:proofErr w:type="spellStart"/>
            <w:r w:rsidRPr="00D3687F">
              <w:rPr>
                <w:rFonts w:ascii="Times New Roman" w:eastAsia="Times New Roman" w:hAnsi="Times New Roman"/>
                <w:lang w:val="lt-LT"/>
              </w:rPr>
              <w:t>miozitą</w:t>
            </w:r>
            <w:proofErr w:type="spellEnd"/>
          </w:p>
          <w:p w14:paraId="6ACD8C87" w14:textId="62E45CD3"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lastRenderedPageBreak/>
              <w:t>Rabdomiolizė</w:t>
            </w:r>
            <w:proofErr w:type="spellEnd"/>
            <w:r w:rsidR="00DA27FD" w:rsidRPr="00D3687F">
              <w:rPr>
                <w:rFonts w:ascii="Times New Roman" w:eastAsia="Times New Roman" w:hAnsi="Times New Roman"/>
                <w:lang w:val="lt-LT"/>
              </w:rPr>
              <w:t xml:space="preserve">, į vilkligę panašus sindromas, </w:t>
            </w:r>
            <w:r w:rsidR="00816D06" w:rsidRPr="00D3687F">
              <w:rPr>
                <w:rFonts w:ascii="Times New Roman" w:eastAsia="Times New Roman" w:hAnsi="Times New Roman"/>
                <w:lang w:val="lt-LT"/>
              </w:rPr>
              <w:t>raumenų</w:t>
            </w:r>
            <w:r w:rsidR="00DA27FD" w:rsidRPr="00D3687F">
              <w:rPr>
                <w:rFonts w:ascii="Times New Roman" w:eastAsia="Times New Roman" w:hAnsi="Times New Roman"/>
                <w:lang w:val="lt-LT"/>
              </w:rPr>
              <w:t xml:space="preserve"> plyšimas</w:t>
            </w:r>
          </w:p>
        </w:tc>
        <w:tc>
          <w:tcPr>
            <w:tcW w:w="1367" w:type="dxa"/>
          </w:tcPr>
          <w:p w14:paraId="6A9506AF" w14:textId="77777777"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lastRenderedPageBreak/>
              <w:t>Artralgija</w:t>
            </w:r>
            <w:proofErr w:type="spellEnd"/>
          </w:p>
        </w:tc>
        <w:tc>
          <w:tcPr>
            <w:tcW w:w="1304" w:type="dxa"/>
          </w:tcPr>
          <w:p w14:paraId="722E5A49"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Sausgyslių sutrikimai, </w:t>
            </w:r>
            <w:r w:rsidRPr="00D3687F">
              <w:rPr>
                <w:rFonts w:ascii="Times New Roman" w:eastAsia="Times New Roman" w:hAnsi="Times New Roman"/>
                <w:lang w:val="lt-LT"/>
              </w:rPr>
              <w:lastRenderedPageBreak/>
              <w:t xml:space="preserve">kurie kartais komplikuojasi plyšimu </w:t>
            </w:r>
          </w:p>
          <w:p w14:paraId="774AA63E"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Imuninių mechanizmų sukelta </w:t>
            </w:r>
            <w:proofErr w:type="spellStart"/>
            <w:r w:rsidRPr="00D3687F">
              <w:rPr>
                <w:rFonts w:ascii="Times New Roman" w:eastAsia="Times New Roman" w:hAnsi="Times New Roman"/>
                <w:lang w:val="lt-LT"/>
              </w:rPr>
              <w:t>nekrozinė</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miopatija</w:t>
            </w:r>
            <w:proofErr w:type="spellEnd"/>
            <w:r w:rsidRPr="00D3687F">
              <w:rPr>
                <w:rFonts w:ascii="Times New Roman" w:eastAsia="Times New Roman" w:hAnsi="Times New Roman"/>
                <w:lang w:val="lt-LT"/>
              </w:rPr>
              <w:t xml:space="preserve"> </w:t>
            </w:r>
          </w:p>
          <w:p w14:paraId="05D87EF4"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r>
      <w:tr w:rsidR="00E76E79" w:rsidRPr="00D3687F" w14:paraId="0904A3E0" w14:textId="77777777" w:rsidTr="00A23EB0">
        <w:trPr>
          <w:gridAfter w:val="1"/>
          <w:wAfter w:w="298" w:type="dxa"/>
        </w:trPr>
        <w:tc>
          <w:tcPr>
            <w:tcW w:w="1262" w:type="dxa"/>
          </w:tcPr>
          <w:p w14:paraId="3BD05E65"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lastRenderedPageBreak/>
              <w:t>Inkstų ir šlapimo takų sutrikimai</w:t>
            </w:r>
          </w:p>
        </w:tc>
        <w:tc>
          <w:tcPr>
            <w:tcW w:w="1447" w:type="dxa"/>
          </w:tcPr>
          <w:p w14:paraId="43C22B5F"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0B06BDD2"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1CACE0C1"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2F37202F" w14:textId="77777777"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Hematurija</w:t>
            </w:r>
            <w:proofErr w:type="spellEnd"/>
          </w:p>
        </w:tc>
        <w:tc>
          <w:tcPr>
            <w:tcW w:w="1304" w:type="dxa"/>
          </w:tcPr>
          <w:p w14:paraId="70DA7D45"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r>
      <w:tr w:rsidR="00E76E79" w:rsidRPr="00D3687F" w14:paraId="21408C6A" w14:textId="77777777" w:rsidTr="00A23EB0">
        <w:trPr>
          <w:gridAfter w:val="1"/>
          <w:wAfter w:w="298" w:type="dxa"/>
        </w:trPr>
        <w:tc>
          <w:tcPr>
            <w:tcW w:w="1262" w:type="dxa"/>
          </w:tcPr>
          <w:p w14:paraId="120F79C2"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Lytinės sistemos ir krūties sutrikimai</w:t>
            </w:r>
          </w:p>
        </w:tc>
        <w:tc>
          <w:tcPr>
            <w:tcW w:w="1447" w:type="dxa"/>
          </w:tcPr>
          <w:p w14:paraId="76BEAF7C"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2342" w:type="dxa"/>
          </w:tcPr>
          <w:p w14:paraId="0C5F281A"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39923142"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38787337" w14:textId="77777777"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Ginekomastija</w:t>
            </w:r>
            <w:proofErr w:type="spellEnd"/>
          </w:p>
        </w:tc>
        <w:tc>
          <w:tcPr>
            <w:tcW w:w="1304" w:type="dxa"/>
          </w:tcPr>
          <w:p w14:paraId="7FE8CE55"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r>
      <w:tr w:rsidR="00E76E79" w:rsidRPr="00D3687F" w14:paraId="4A226B7C" w14:textId="77777777" w:rsidTr="00A23EB0">
        <w:trPr>
          <w:gridAfter w:val="1"/>
          <w:wAfter w:w="298" w:type="dxa"/>
        </w:trPr>
        <w:tc>
          <w:tcPr>
            <w:tcW w:w="1262" w:type="dxa"/>
          </w:tcPr>
          <w:p w14:paraId="445789F6" w14:textId="77777777" w:rsidR="00E76E79" w:rsidRPr="00D3687F" w:rsidRDefault="00E76E79" w:rsidP="007313CC">
            <w:pPr>
              <w:tabs>
                <w:tab w:val="left" w:pos="567"/>
              </w:tabs>
              <w:spacing w:after="0" w:line="240" w:lineRule="auto"/>
              <w:rPr>
                <w:rFonts w:ascii="Times New Roman" w:eastAsia="Times New Roman" w:hAnsi="Times New Roman"/>
                <w:i/>
                <w:lang w:val="lt-LT"/>
              </w:rPr>
            </w:pPr>
            <w:r w:rsidRPr="00D3687F">
              <w:rPr>
                <w:rFonts w:ascii="Times New Roman" w:eastAsia="Times New Roman" w:hAnsi="Times New Roman"/>
                <w:i/>
                <w:lang w:val="lt-LT"/>
              </w:rPr>
              <w:t>Bendrieji sutrikimai ir vartojimo vietos pažeidimai</w:t>
            </w:r>
          </w:p>
        </w:tc>
        <w:tc>
          <w:tcPr>
            <w:tcW w:w="1447" w:type="dxa"/>
          </w:tcPr>
          <w:p w14:paraId="6D5478D5" w14:textId="77777777" w:rsidR="00E76E79" w:rsidRPr="00D3687F" w:rsidRDefault="00E76E79" w:rsidP="007313CC">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Astenija</w:t>
            </w:r>
            <w:proofErr w:type="spellEnd"/>
            <w:r w:rsidRPr="00D3687F" w:rsidDel="00FD539D">
              <w:rPr>
                <w:rFonts w:ascii="Times New Roman" w:eastAsia="Times New Roman" w:hAnsi="Times New Roman"/>
                <w:lang w:val="lt-LT"/>
              </w:rPr>
              <w:t xml:space="preserve"> </w:t>
            </w:r>
          </w:p>
        </w:tc>
        <w:tc>
          <w:tcPr>
            <w:tcW w:w="2342" w:type="dxa"/>
          </w:tcPr>
          <w:p w14:paraId="5CAC74BE"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565" w:type="dxa"/>
          </w:tcPr>
          <w:p w14:paraId="5F07967B"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67" w:type="dxa"/>
          </w:tcPr>
          <w:p w14:paraId="4124D762" w14:textId="77777777" w:rsidR="00E76E79" w:rsidRPr="00D3687F" w:rsidRDefault="00E76E79" w:rsidP="007313CC">
            <w:pPr>
              <w:tabs>
                <w:tab w:val="left" w:pos="567"/>
              </w:tabs>
              <w:spacing w:after="0" w:line="240" w:lineRule="auto"/>
              <w:rPr>
                <w:rFonts w:ascii="Times New Roman" w:eastAsia="Times New Roman" w:hAnsi="Times New Roman"/>
                <w:lang w:val="lt-LT"/>
              </w:rPr>
            </w:pPr>
          </w:p>
        </w:tc>
        <w:tc>
          <w:tcPr>
            <w:tcW w:w="1304" w:type="dxa"/>
          </w:tcPr>
          <w:p w14:paraId="3D67974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Edema</w:t>
            </w:r>
          </w:p>
        </w:tc>
      </w:tr>
    </w:tbl>
    <w:p w14:paraId="258249D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vertAlign w:val="superscript"/>
          <w:lang w:val="lt-LT"/>
        </w:rPr>
        <w:t>1</w:t>
      </w:r>
      <w:r w:rsidRPr="00D3687F">
        <w:rPr>
          <w:rFonts w:ascii="Times New Roman" w:eastAsia="Times New Roman" w:hAnsi="Times New Roman"/>
          <w:lang w:val="lt-LT"/>
        </w:rPr>
        <w:t xml:space="preserve"> Dažnis priklausys nuo rizikos veiksnių (gliukozės kiekis kraujyje nevalgius ≥ 5,6 </w:t>
      </w:r>
      <w:proofErr w:type="spellStart"/>
      <w:r w:rsidRPr="00D3687F">
        <w:rPr>
          <w:rFonts w:ascii="Times New Roman" w:eastAsia="Times New Roman" w:hAnsi="Times New Roman"/>
          <w:lang w:val="lt-LT"/>
        </w:rPr>
        <w:t>mmol</w:t>
      </w:r>
      <w:proofErr w:type="spellEnd"/>
      <w:r w:rsidRPr="00D3687F">
        <w:rPr>
          <w:rFonts w:ascii="Times New Roman" w:eastAsia="Times New Roman" w:hAnsi="Times New Roman"/>
          <w:lang w:val="lt-LT"/>
        </w:rPr>
        <w:t>/l, KMI&gt; 30 kg/m</w:t>
      </w:r>
      <w:r w:rsidRPr="00D3687F">
        <w:rPr>
          <w:rFonts w:ascii="Times New Roman" w:eastAsia="Times New Roman" w:hAnsi="Times New Roman"/>
          <w:vertAlign w:val="superscript"/>
          <w:lang w:val="lt-LT"/>
        </w:rPr>
        <w:t>2</w:t>
      </w:r>
      <w:r w:rsidRPr="00D3687F">
        <w:rPr>
          <w:rFonts w:ascii="Times New Roman" w:eastAsia="Times New Roman" w:hAnsi="Times New Roman"/>
          <w:lang w:val="lt-LT"/>
        </w:rPr>
        <w:t>, padidėjęs trigliceridų kiekis, buvusi hipertenzija) buvimo ar nebuvimo.</w:t>
      </w:r>
    </w:p>
    <w:p w14:paraId="1257962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526F502"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Kaip ir kitokių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inhibitorių atveju, nepageidaujamų reakcijų dažnis yra linkęs priklausyti nuo dozės dydžio.</w:t>
      </w:r>
    </w:p>
    <w:p w14:paraId="02922E1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CFECC19" w14:textId="77777777" w:rsidR="00E76E79" w:rsidRPr="00D3687F" w:rsidRDefault="00E76E79" w:rsidP="0068625D">
      <w:pPr>
        <w:keepNext/>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Poveikis inkstams</w:t>
      </w:r>
    </w:p>
    <w:p w14:paraId="15E8A737" w14:textId="77777777" w:rsidR="00E76E79" w:rsidRPr="00D3687F" w:rsidRDefault="00E76E79" w:rsidP="0068625D">
      <w:pPr>
        <w:keepNext/>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gydomiems pacientams stebėta juostelės tyrimu nustatoma </w:t>
      </w:r>
      <w:proofErr w:type="spellStart"/>
      <w:r w:rsidRPr="00D3687F">
        <w:rPr>
          <w:rFonts w:ascii="Times New Roman" w:eastAsia="Times New Roman" w:hAnsi="Times New Roman"/>
          <w:lang w:val="lt-LT"/>
        </w:rPr>
        <w:t>proteinurija</w:t>
      </w:r>
      <w:proofErr w:type="spellEnd"/>
      <w:r w:rsidRPr="00D3687F">
        <w:rPr>
          <w:rFonts w:ascii="Times New Roman" w:eastAsia="Times New Roman" w:hAnsi="Times New Roman"/>
          <w:lang w:val="lt-LT"/>
        </w:rPr>
        <w:t xml:space="preserve">, dažniausiai kanalėlių kilmės. &lt; 1 % pacientų, vartojusių 10 mg arba 20 mg dozę, ir maždaug 3 % pacientų, vartojusių 40 mg dozę, baltymo kiekio šlapime rodmuo pakito nuo „nėra” arba „pėdsakai” iki „++” arba didesnio. Nuo 20 mg dozės pokytis nuo „nėra” arba „pėdsakai” iki „+” buvo šiek tiek dažnesnis. Gydymą tęsiant, </w:t>
      </w:r>
      <w:proofErr w:type="spellStart"/>
      <w:r w:rsidRPr="00D3687F">
        <w:rPr>
          <w:rFonts w:ascii="Times New Roman" w:eastAsia="Times New Roman" w:hAnsi="Times New Roman"/>
          <w:lang w:val="lt-LT"/>
        </w:rPr>
        <w:t>proteinurija</w:t>
      </w:r>
      <w:proofErr w:type="spellEnd"/>
      <w:r w:rsidRPr="00D3687F">
        <w:rPr>
          <w:rFonts w:ascii="Times New Roman" w:eastAsia="Times New Roman" w:hAnsi="Times New Roman"/>
          <w:lang w:val="lt-LT"/>
        </w:rPr>
        <w:t xml:space="preserve"> dažniausiai sumažėja arba išnyksta savaime. Klinikinių tyrimų duomenų ir patirties, sukauptos gydymo vaistiniu preparatu po to, kai jis pateko į rinką, metu, peržiūros rezultatai priežastinio ryšio tarp </w:t>
      </w:r>
      <w:proofErr w:type="spellStart"/>
      <w:r w:rsidRPr="00D3687F">
        <w:rPr>
          <w:rFonts w:ascii="Times New Roman" w:eastAsia="Times New Roman" w:hAnsi="Times New Roman"/>
          <w:lang w:val="lt-LT"/>
        </w:rPr>
        <w:t>proteinurijos</w:t>
      </w:r>
      <w:proofErr w:type="spellEnd"/>
      <w:r w:rsidRPr="00D3687F">
        <w:rPr>
          <w:rFonts w:ascii="Times New Roman" w:eastAsia="Times New Roman" w:hAnsi="Times New Roman"/>
          <w:lang w:val="lt-LT"/>
        </w:rPr>
        <w:t xml:space="preserve"> ir ūminės ar progresuojančios inkstų ligos nerodo.</w:t>
      </w:r>
    </w:p>
    <w:p w14:paraId="1963A214"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gydomiems pacientams buvo </w:t>
      </w:r>
      <w:proofErr w:type="spellStart"/>
      <w:r w:rsidRPr="00D3687F">
        <w:rPr>
          <w:rFonts w:ascii="Times New Roman" w:eastAsia="Times New Roman" w:hAnsi="Times New Roman"/>
          <w:lang w:val="lt-LT"/>
        </w:rPr>
        <w:t>hematurijos</w:t>
      </w:r>
      <w:proofErr w:type="spellEnd"/>
      <w:r w:rsidRPr="00D3687F">
        <w:rPr>
          <w:rFonts w:ascii="Times New Roman" w:eastAsia="Times New Roman" w:hAnsi="Times New Roman"/>
          <w:lang w:val="lt-LT"/>
        </w:rPr>
        <w:t xml:space="preserve"> atvejų. Klinikinių tyrimų duomenys rodo, kad ji pasireiškia retai.</w:t>
      </w:r>
    </w:p>
    <w:p w14:paraId="1E4D9C7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278CB8A"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Poveikis skeleto raumenims</w:t>
      </w:r>
    </w:p>
    <w:p w14:paraId="0F25311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i/>
          <w:lang w:val="lt-LT"/>
        </w:rPr>
        <w:t xml:space="preserve"> </w:t>
      </w:r>
      <w:r w:rsidRPr="00D3687F">
        <w:rPr>
          <w:rFonts w:ascii="Times New Roman" w:eastAsia="Times New Roman" w:hAnsi="Times New Roman"/>
          <w:lang w:val="lt-LT"/>
        </w:rPr>
        <w:t xml:space="preserve">Bet kokią, ypač didesnę negu 20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dozę vartojantiems pacientams pasireiškė poveikis skeleto raumenims, pvz., </w:t>
      </w:r>
      <w:proofErr w:type="spellStart"/>
      <w:r w:rsidRPr="00D3687F">
        <w:rPr>
          <w:rFonts w:ascii="Times New Roman" w:eastAsia="Times New Roman" w:hAnsi="Times New Roman"/>
          <w:lang w:val="lt-LT"/>
        </w:rPr>
        <w:t>mialgija</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miopatija</w:t>
      </w:r>
      <w:proofErr w:type="spellEnd"/>
      <w:r w:rsidRPr="00D3687F">
        <w:rPr>
          <w:rFonts w:ascii="Times New Roman" w:eastAsia="Times New Roman" w:hAnsi="Times New Roman"/>
          <w:lang w:val="lt-LT"/>
        </w:rPr>
        <w:t xml:space="preserve"> (įskaitant </w:t>
      </w:r>
      <w:proofErr w:type="spellStart"/>
      <w:r w:rsidRPr="00D3687F">
        <w:rPr>
          <w:rFonts w:ascii="Times New Roman" w:eastAsia="Times New Roman" w:hAnsi="Times New Roman"/>
          <w:lang w:val="lt-LT"/>
        </w:rPr>
        <w:t>miozitą</w:t>
      </w:r>
      <w:proofErr w:type="spellEnd"/>
      <w:r w:rsidRPr="00D3687F">
        <w:rPr>
          <w:rFonts w:ascii="Times New Roman" w:eastAsia="Times New Roman" w:hAnsi="Times New Roman"/>
          <w:lang w:val="lt-LT"/>
        </w:rPr>
        <w:t xml:space="preserve">), retais atvejais </w:t>
      </w:r>
      <w:r w:rsidRPr="00D3687F">
        <w:rPr>
          <w:rFonts w:ascii="Times New Roman" w:eastAsia="Times New Roman" w:hAnsi="Times New Roman"/>
          <w:lang w:val="lt-LT"/>
        </w:rPr>
        <w:sym w:font="Symbol" w:char="F02D"/>
      </w:r>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rabdomiolizė</w:t>
      </w:r>
      <w:proofErr w:type="spellEnd"/>
      <w:r w:rsidRPr="00D3687F">
        <w:rPr>
          <w:rFonts w:ascii="Times New Roman" w:eastAsia="Times New Roman" w:hAnsi="Times New Roman"/>
          <w:lang w:val="lt-LT"/>
        </w:rPr>
        <w:t xml:space="preserve"> su ūminiu inkstų nepakankamumu arba be jo.</w:t>
      </w:r>
    </w:p>
    <w:p w14:paraId="20D935E5"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gydomiems pacientams buvo nuo dozės dydžio priklausomo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kiekio padidėjimo atvejų. Dažniausiai šis padidėjimas buvo lengvas, </w:t>
      </w:r>
      <w:proofErr w:type="spellStart"/>
      <w:r w:rsidRPr="00D3687F">
        <w:rPr>
          <w:rFonts w:ascii="Times New Roman" w:eastAsia="Times New Roman" w:hAnsi="Times New Roman"/>
          <w:lang w:val="lt-LT"/>
        </w:rPr>
        <w:t>besimptomis</w:t>
      </w:r>
      <w:proofErr w:type="spellEnd"/>
      <w:r w:rsidRPr="00D3687F">
        <w:rPr>
          <w:rFonts w:ascii="Times New Roman" w:eastAsia="Times New Roman" w:hAnsi="Times New Roman"/>
          <w:lang w:val="lt-LT"/>
        </w:rPr>
        <w:t xml:space="preserve"> ir trumpalaikis. Jei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kiekis daugiau negu 5 kartus viršija didžiausią normos reikšmę,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vartojimą reikia nutraukti (žr. 4.4 skyrių).</w:t>
      </w:r>
    </w:p>
    <w:p w14:paraId="47F5534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989AB42"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Poveikis kepenims</w:t>
      </w:r>
    </w:p>
    <w:p w14:paraId="217BC73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Mažam skaičiui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kaip ir kitokių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inhibitorių, vartojusių pacientų pasireiškė nuo dozės dydžio priklausomas </w:t>
      </w:r>
      <w:proofErr w:type="spellStart"/>
      <w:r w:rsidRPr="00D3687F">
        <w:rPr>
          <w:rFonts w:ascii="Times New Roman" w:eastAsia="Times New Roman" w:hAnsi="Times New Roman"/>
          <w:lang w:val="lt-LT"/>
        </w:rPr>
        <w:t>transaminazių</w:t>
      </w:r>
      <w:proofErr w:type="spellEnd"/>
      <w:r w:rsidRPr="00D3687F">
        <w:rPr>
          <w:rFonts w:ascii="Times New Roman" w:eastAsia="Times New Roman" w:hAnsi="Times New Roman"/>
          <w:lang w:val="lt-LT"/>
        </w:rPr>
        <w:t xml:space="preserve"> kiekio padidėjimas. Dažniausiai jis buvo lengvas, </w:t>
      </w:r>
      <w:proofErr w:type="spellStart"/>
      <w:r w:rsidRPr="00D3687F">
        <w:rPr>
          <w:rFonts w:ascii="Times New Roman" w:eastAsia="Times New Roman" w:hAnsi="Times New Roman"/>
          <w:lang w:val="lt-LT"/>
        </w:rPr>
        <w:t>besimptomis</w:t>
      </w:r>
      <w:proofErr w:type="spellEnd"/>
      <w:r w:rsidRPr="00D3687F">
        <w:rPr>
          <w:rFonts w:ascii="Times New Roman" w:eastAsia="Times New Roman" w:hAnsi="Times New Roman"/>
          <w:lang w:val="lt-LT"/>
        </w:rPr>
        <w:t xml:space="preserve"> ir trumpalaikis.</w:t>
      </w:r>
    </w:p>
    <w:p w14:paraId="249734D8"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Vartojant kai kuriuos </w:t>
      </w:r>
      <w:proofErr w:type="spellStart"/>
      <w:r w:rsidRPr="00D3687F">
        <w:rPr>
          <w:rFonts w:ascii="Times New Roman" w:eastAsia="Times New Roman" w:hAnsi="Times New Roman"/>
          <w:lang w:val="lt-LT"/>
        </w:rPr>
        <w:t>statinus</w:t>
      </w:r>
      <w:proofErr w:type="spellEnd"/>
      <w:r w:rsidRPr="00D3687F">
        <w:rPr>
          <w:rFonts w:ascii="Times New Roman" w:eastAsia="Times New Roman" w:hAnsi="Times New Roman"/>
          <w:lang w:val="lt-LT"/>
        </w:rPr>
        <w:t xml:space="preserve"> buvo pastebėti šie nepageidaujami reiškiniai:</w:t>
      </w:r>
    </w:p>
    <w:p w14:paraId="57D31976" w14:textId="77777777" w:rsidR="00E76E79" w:rsidRPr="00D3687F" w:rsidRDefault="00E76E79" w:rsidP="00E76E79">
      <w:pPr>
        <w:numPr>
          <w:ilvl w:val="0"/>
          <w:numId w:val="7"/>
        </w:num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seksualinė disfunkcija;</w:t>
      </w:r>
    </w:p>
    <w:p w14:paraId="58849949" w14:textId="77777777" w:rsidR="00E76E79" w:rsidRPr="00D3687F" w:rsidRDefault="00E76E79" w:rsidP="00E76E79">
      <w:pPr>
        <w:numPr>
          <w:ilvl w:val="0"/>
          <w:numId w:val="7"/>
        </w:num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išskirtiniais atvejais </w:t>
      </w:r>
      <w:proofErr w:type="spellStart"/>
      <w:r w:rsidRPr="00D3687F">
        <w:rPr>
          <w:rFonts w:ascii="Times New Roman" w:eastAsia="Times New Roman" w:hAnsi="Times New Roman"/>
          <w:lang w:val="lt-LT"/>
        </w:rPr>
        <w:t>intersticinė</w:t>
      </w:r>
      <w:proofErr w:type="spellEnd"/>
      <w:r w:rsidRPr="00D3687F">
        <w:rPr>
          <w:rFonts w:ascii="Times New Roman" w:eastAsia="Times New Roman" w:hAnsi="Times New Roman"/>
          <w:lang w:val="lt-LT"/>
        </w:rPr>
        <w:t xml:space="preserve"> plaučių liga, ypač gydant ilgą laiką (žr. 4.4 skyrių).</w:t>
      </w:r>
    </w:p>
    <w:p w14:paraId="71F9620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7339971"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Gautų pranešimų duomenimis, </w:t>
      </w:r>
      <w:proofErr w:type="spellStart"/>
      <w:r w:rsidRPr="00D3687F">
        <w:rPr>
          <w:rFonts w:ascii="Times New Roman" w:eastAsia="Times New Roman" w:hAnsi="Times New Roman"/>
          <w:lang w:val="lt-LT"/>
        </w:rPr>
        <w:t>rabdomiolizė</w:t>
      </w:r>
      <w:proofErr w:type="spellEnd"/>
      <w:r w:rsidRPr="00D3687F">
        <w:rPr>
          <w:rFonts w:ascii="Times New Roman" w:eastAsia="Times New Roman" w:hAnsi="Times New Roman"/>
          <w:lang w:val="lt-LT"/>
        </w:rPr>
        <w:t xml:space="preserve">, sunkių inkstų reiškinių ir sunkių kepenų reiškinių (daugiausia kepenų </w:t>
      </w:r>
      <w:proofErr w:type="spellStart"/>
      <w:r w:rsidRPr="00D3687F">
        <w:rPr>
          <w:rFonts w:ascii="Times New Roman" w:eastAsia="Times New Roman" w:hAnsi="Times New Roman"/>
          <w:lang w:val="lt-LT"/>
        </w:rPr>
        <w:t>transaminazių</w:t>
      </w:r>
      <w:proofErr w:type="spellEnd"/>
      <w:r w:rsidRPr="00D3687F">
        <w:rPr>
          <w:rFonts w:ascii="Times New Roman" w:eastAsia="Times New Roman" w:hAnsi="Times New Roman"/>
          <w:lang w:val="lt-LT"/>
        </w:rPr>
        <w:t xml:space="preserve"> aktyvumo padidėjimas) dažniau atsirado vartojant 40 mg dozę.</w:t>
      </w:r>
    </w:p>
    <w:p w14:paraId="61923C52" w14:textId="77777777" w:rsidR="00E76E79" w:rsidRPr="00D3687F" w:rsidRDefault="00E76E79" w:rsidP="00E76E79">
      <w:pPr>
        <w:tabs>
          <w:tab w:val="left" w:pos="567"/>
        </w:tabs>
        <w:spacing w:after="0" w:line="240" w:lineRule="auto"/>
        <w:rPr>
          <w:rFonts w:ascii="Times New Roman" w:eastAsia="Times New Roman" w:hAnsi="Times New Roman"/>
          <w:i/>
          <w:lang w:val="lt-LT"/>
        </w:rPr>
      </w:pPr>
    </w:p>
    <w:p w14:paraId="4220FF70" w14:textId="77777777" w:rsidR="00E76E79" w:rsidRPr="00D3687F" w:rsidRDefault="00E76E79" w:rsidP="00113BB8">
      <w:pPr>
        <w:keepNext/>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Vaikų populiacija</w:t>
      </w:r>
    </w:p>
    <w:p w14:paraId="06F449E0" w14:textId="77777777" w:rsidR="00E76E79" w:rsidRPr="00D3687F" w:rsidRDefault="00E76E79" w:rsidP="00113BB8">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52 savaičių trukmės klinikinio tyrimo metu </w:t>
      </w:r>
      <w:proofErr w:type="spellStart"/>
      <w:r w:rsidRPr="00D3687F">
        <w:rPr>
          <w:rFonts w:ascii="Times New Roman" w:eastAsia="Times New Roman" w:hAnsi="Times New Roman"/>
          <w:lang w:val="lt-LT"/>
        </w:rPr>
        <w:t>rozuvastatiną</w:t>
      </w:r>
      <w:proofErr w:type="spellEnd"/>
      <w:r w:rsidRPr="00D3687F">
        <w:rPr>
          <w:rFonts w:ascii="Times New Roman" w:eastAsia="Times New Roman" w:hAnsi="Times New Roman"/>
          <w:lang w:val="lt-LT"/>
        </w:rPr>
        <w:t xml:space="preserve"> vartojusiems vaikams ir paaugliams dažniau negu klinikinių tyrimų metu suaugusiems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aktyvumas padidėjo iki &gt; 10 kartų viršijančios viršutinę normos ribą ir pasireiškė raumenų simptomų po fizinio krūvio ar didesnio fizinio aktyvumo (žr. 4.4 skyrių). Kitais požiūriais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saugumo pobūdis vaikams ir paaugliams buvo panašus kaip suaugusiems.</w:t>
      </w:r>
    </w:p>
    <w:p w14:paraId="64C2D63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1A0CC88"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Pranešimas apie įtariamas nepageidaujamas reakcijas</w:t>
      </w:r>
    </w:p>
    <w:p w14:paraId="30D33B00" w14:textId="1C624A1B"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485C82" w:rsidRPr="00D3687F">
        <w:rPr>
          <w:rFonts w:ascii="Times New Roman" w:eastAsia="Times New Roman" w:hAnsi="Times New Roman"/>
          <w:szCs w:val="24"/>
          <w:lang w:val="lt-LT"/>
        </w:rPr>
        <w:t xml:space="preserve">Sveikatos priežiūros ar farmacijos specialistai turi pranešti apie bet kokias įtariamas nepageidaujamas reakcijas, </w:t>
      </w:r>
      <w:r w:rsidR="00865C72" w:rsidRPr="00C149D7">
        <w:rPr>
          <w:lang w:val="lt-LT"/>
        </w:rPr>
        <w:t>u</w:t>
      </w:r>
      <w:r w:rsidR="00865C72" w:rsidRPr="00C149D7">
        <w:rPr>
          <w:rFonts w:ascii="Times New Roman" w:hAnsi="Times New Roman"/>
          <w:lang w:val="lt-LT"/>
        </w:rPr>
        <w:t xml:space="preserve">žpildę ir pateikę pranešimo formą Valstybinės vaistų kontrolės tarnybos prie Lietuvos Respublikos sveikatos apsaugos ministerijos tinklalapyje </w:t>
      </w:r>
      <w:r w:rsidR="00865C72" w:rsidRPr="00C149D7">
        <w:rPr>
          <w:rFonts w:ascii="Times New Roman" w:hAnsi="Times New Roman"/>
          <w:u w:val="single"/>
          <w:lang w:val="lt-LT"/>
        </w:rPr>
        <w:t>https://vvkt.lrv.lt/lt/</w:t>
      </w:r>
      <w:r w:rsidR="00865C72" w:rsidRPr="00C149D7">
        <w:rPr>
          <w:rFonts w:ascii="Times New Roman" w:hAnsi="Times New Roman"/>
          <w:lang w:val="lt-LT"/>
        </w:rPr>
        <w:t xml:space="preserve"> nurodytais būdais</w:t>
      </w:r>
      <w:r w:rsidR="00485C82" w:rsidRPr="00865C72">
        <w:rPr>
          <w:rFonts w:ascii="Times New Roman" w:eastAsia="Times New Roman" w:hAnsi="Times New Roman"/>
          <w:szCs w:val="24"/>
          <w:lang w:val="lt-LT"/>
        </w:rPr>
        <w:t>.</w:t>
      </w:r>
    </w:p>
    <w:p w14:paraId="328B2E5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07C9F90"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4.9</w:t>
      </w:r>
      <w:r w:rsidRPr="00D3687F">
        <w:rPr>
          <w:rFonts w:ascii="Times New Roman" w:eastAsia="Times New Roman" w:hAnsi="Times New Roman"/>
          <w:b/>
          <w:lang w:val="lt-LT"/>
        </w:rPr>
        <w:tab/>
        <w:t>Perdozavimas</w:t>
      </w:r>
    </w:p>
    <w:p w14:paraId="68020B6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17BB805"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Specifinio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perdozavimo gydymo nėra. Šio vaistinio preparato perdozavusį pacientą reikia, jeigu būtina, gydyti simptominėmis ir palaikomosiomis priemonėmis, stebėti kepenų funkciją ir </w:t>
      </w:r>
      <w:proofErr w:type="spellStart"/>
      <w:r w:rsidRPr="00D3687F">
        <w:rPr>
          <w:rFonts w:ascii="Times New Roman" w:eastAsia="Times New Roman" w:hAnsi="Times New Roman"/>
          <w:lang w:val="lt-LT"/>
        </w:rPr>
        <w:t>kreatinkinazės</w:t>
      </w:r>
      <w:proofErr w:type="spellEnd"/>
      <w:r w:rsidRPr="00D3687F">
        <w:rPr>
          <w:rFonts w:ascii="Times New Roman" w:eastAsia="Times New Roman" w:hAnsi="Times New Roman"/>
          <w:lang w:val="lt-LT"/>
        </w:rPr>
        <w:t xml:space="preserve"> kiekį. Gydymo hemodialize nauda abejotina.</w:t>
      </w:r>
    </w:p>
    <w:p w14:paraId="724F769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D85C32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F9D1E90" w14:textId="77777777" w:rsidR="00E76E79" w:rsidRPr="00D3687F" w:rsidRDefault="00E76E79" w:rsidP="00E76E79">
      <w:pPr>
        <w:tabs>
          <w:tab w:val="left" w:pos="567"/>
        </w:tabs>
        <w:spacing w:after="0" w:line="240" w:lineRule="auto"/>
        <w:rPr>
          <w:rFonts w:ascii="Times New Roman" w:eastAsia="Times New Roman" w:hAnsi="Times New Roman"/>
          <w:b/>
          <w:caps/>
          <w:lang w:val="lt-LT"/>
        </w:rPr>
      </w:pPr>
      <w:r w:rsidRPr="00D3687F">
        <w:rPr>
          <w:rFonts w:ascii="Times New Roman" w:eastAsia="Times New Roman" w:hAnsi="Times New Roman"/>
          <w:b/>
          <w:caps/>
          <w:lang w:val="lt-LT"/>
        </w:rPr>
        <w:t>5.</w:t>
      </w:r>
      <w:r w:rsidRPr="00D3687F">
        <w:rPr>
          <w:rFonts w:ascii="Times New Roman" w:eastAsia="Times New Roman" w:hAnsi="Times New Roman"/>
          <w:b/>
          <w:caps/>
          <w:lang w:val="lt-LT"/>
        </w:rPr>
        <w:tab/>
        <w:t>FARMAKOLOGINĖS savybės</w:t>
      </w:r>
    </w:p>
    <w:p w14:paraId="09AA615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8651714"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5.1</w:t>
      </w:r>
      <w:r w:rsidRPr="00D3687F">
        <w:rPr>
          <w:rFonts w:ascii="Times New Roman" w:eastAsia="Times New Roman" w:hAnsi="Times New Roman"/>
          <w:b/>
          <w:lang w:val="lt-LT"/>
        </w:rPr>
        <w:tab/>
      </w:r>
      <w:proofErr w:type="spellStart"/>
      <w:r w:rsidRPr="00D3687F">
        <w:rPr>
          <w:rFonts w:ascii="Times New Roman" w:eastAsia="Times New Roman" w:hAnsi="Times New Roman"/>
          <w:b/>
          <w:lang w:val="lt-LT"/>
        </w:rPr>
        <w:t>Farmakodinaminės</w:t>
      </w:r>
      <w:proofErr w:type="spellEnd"/>
      <w:r w:rsidRPr="00D3687F">
        <w:rPr>
          <w:rFonts w:ascii="Times New Roman" w:eastAsia="Times New Roman" w:hAnsi="Times New Roman"/>
          <w:b/>
          <w:lang w:val="lt-LT"/>
        </w:rPr>
        <w:t xml:space="preserve"> savybės</w:t>
      </w:r>
    </w:p>
    <w:p w14:paraId="09333741" w14:textId="77777777" w:rsidR="00E76E79" w:rsidRPr="00D3687F" w:rsidRDefault="00E76E79" w:rsidP="00E76E79">
      <w:pPr>
        <w:tabs>
          <w:tab w:val="left" w:pos="567"/>
        </w:tabs>
        <w:spacing w:after="0" w:line="240" w:lineRule="auto"/>
        <w:rPr>
          <w:rFonts w:ascii="Times New Roman" w:eastAsia="Times New Roman" w:hAnsi="Times New Roman"/>
          <w:i/>
          <w:lang w:val="lt-LT"/>
        </w:rPr>
      </w:pPr>
    </w:p>
    <w:p w14:paraId="0CDB7C0D"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Farmakoterapinė</w:t>
      </w:r>
      <w:proofErr w:type="spellEnd"/>
      <w:r w:rsidRPr="00D3687F">
        <w:rPr>
          <w:rFonts w:ascii="Times New Roman" w:eastAsia="Times New Roman" w:hAnsi="Times New Roman"/>
          <w:lang w:val="lt-LT"/>
        </w:rPr>
        <w:t xml:space="preserve"> grupė</w:t>
      </w:r>
      <w:r w:rsidRPr="00D3687F">
        <w:rPr>
          <w:rFonts w:ascii="Times New Roman" w:eastAsia="Times New Roman" w:hAnsi="Times New Roman"/>
          <w:i/>
          <w:lang w:val="lt-LT"/>
        </w:rPr>
        <w:t xml:space="preserve"> – </w:t>
      </w:r>
      <w:r w:rsidRPr="00D3687F">
        <w:rPr>
          <w:rFonts w:ascii="Times New Roman" w:eastAsia="Times New Roman" w:hAnsi="Times New Roman"/>
          <w:lang w:val="lt-LT"/>
        </w:rPr>
        <w:t>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inhibitoriai, ATC kodas – C10A A07.</w:t>
      </w:r>
    </w:p>
    <w:p w14:paraId="5B32C47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5A880A5"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Veikimo mechanizmas</w:t>
      </w:r>
    </w:p>
    <w:p w14:paraId="6C5C0B3C"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selektyviai konkurenciniu būdu slopina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reduktazę. Šis fermentas, nuo kurio aktyvumo priklauso cholesterolio sintezės greitis, 3-hidroksi-3-metilglutaril </w:t>
      </w:r>
      <w:proofErr w:type="spellStart"/>
      <w:r w:rsidRPr="00D3687F">
        <w:rPr>
          <w:rFonts w:ascii="Times New Roman" w:eastAsia="Times New Roman" w:hAnsi="Times New Roman"/>
          <w:lang w:val="lt-LT"/>
        </w:rPr>
        <w:t>kofermentą</w:t>
      </w:r>
      <w:proofErr w:type="spellEnd"/>
      <w:r w:rsidRPr="00D3687F">
        <w:rPr>
          <w:rFonts w:ascii="Times New Roman" w:eastAsia="Times New Roman" w:hAnsi="Times New Roman"/>
          <w:lang w:val="lt-LT"/>
        </w:rPr>
        <w:t xml:space="preserve"> A verčia </w:t>
      </w:r>
      <w:proofErr w:type="spellStart"/>
      <w:r w:rsidRPr="00D3687F">
        <w:rPr>
          <w:rFonts w:ascii="Times New Roman" w:eastAsia="Times New Roman" w:hAnsi="Times New Roman"/>
          <w:lang w:val="lt-LT"/>
        </w:rPr>
        <w:t>mevalonatu</w:t>
      </w:r>
      <w:proofErr w:type="spellEnd"/>
      <w:r w:rsidRPr="00D3687F">
        <w:rPr>
          <w:rFonts w:ascii="Times New Roman" w:eastAsia="Times New Roman" w:hAnsi="Times New Roman"/>
          <w:lang w:val="lt-LT"/>
        </w:rPr>
        <w:t xml:space="preserve"> (cholesterolio pirmtaku). Pagrindinė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veikimo vieta yra kepenys. Jos yra ir cholesterolio kiekį mažinančio poveikio organas-taikinys.</w:t>
      </w:r>
    </w:p>
    <w:p w14:paraId="22280013"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didina MTL receptorių skaičių kepenų ląstelių paviršiuje, todėl didina MTL patekimą į kepenų ląsteles ir </w:t>
      </w:r>
      <w:proofErr w:type="spellStart"/>
      <w:r w:rsidRPr="00D3687F">
        <w:rPr>
          <w:rFonts w:ascii="Times New Roman" w:eastAsia="Times New Roman" w:hAnsi="Times New Roman"/>
          <w:lang w:val="lt-LT"/>
        </w:rPr>
        <w:t>katabolizmą</w:t>
      </w:r>
      <w:proofErr w:type="spellEnd"/>
      <w:r w:rsidRPr="00D3687F">
        <w:rPr>
          <w:rFonts w:ascii="Times New Roman" w:eastAsia="Times New Roman" w:hAnsi="Times New Roman"/>
          <w:lang w:val="lt-LT"/>
        </w:rPr>
        <w:t xml:space="preserve">. Be to,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slopina LMTL sintezę kepenyse, todėl mažina bendrą LMTL ir MTL dalelių skaičių.</w:t>
      </w:r>
    </w:p>
    <w:p w14:paraId="7397955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94A2765"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proofErr w:type="spellStart"/>
      <w:r w:rsidRPr="00D3687F">
        <w:rPr>
          <w:rFonts w:ascii="Times New Roman" w:eastAsia="Times New Roman" w:hAnsi="Times New Roman"/>
          <w:u w:val="single"/>
          <w:lang w:val="lt-LT"/>
        </w:rPr>
        <w:t>Farmakodinaminis</w:t>
      </w:r>
      <w:proofErr w:type="spellEnd"/>
      <w:r w:rsidRPr="00D3687F">
        <w:rPr>
          <w:rFonts w:ascii="Times New Roman" w:eastAsia="Times New Roman" w:hAnsi="Times New Roman"/>
          <w:u w:val="single"/>
          <w:lang w:val="lt-LT"/>
        </w:rPr>
        <w:t xml:space="preserve"> poveikis</w:t>
      </w:r>
    </w:p>
    <w:p w14:paraId="4CD60510"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mažina padidėjusį mažo tankio lipoproteinų cholesterolio (MTL-C), bendro cholesterolio ir trigliceridų (TG) kiekį, didina didelio tankio lipoproteinų cholesterolio (DTL-C) kiekį. Be to,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mažina </w:t>
      </w:r>
      <w:proofErr w:type="spellStart"/>
      <w:r w:rsidRPr="00D3687F">
        <w:rPr>
          <w:rFonts w:ascii="Times New Roman" w:eastAsia="Times New Roman" w:hAnsi="Times New Roman"/>
          <w:lang w:val="lt-LT"/>
        </w:rPr>
        <w:t>ApoB</w:t>
      </w:r>
      <w:proofErr w:type="spellEnd"/>
      <w:r w:rsidRPr="00D3687F">
        <w:rPr>
          <w:rFonts w:ascii="Times New Roman" w:eastAsia="Times New Roman" w:hAnsi="Times New Roman"/>
          <w:lang w:val="lt-LT"/>
        </w:rPr>
        <w:t xml:space="preserve">, ne DTL-C, LMTL cholesterolio, LMTL trigliceridų kiekį, didina </w:t>
      </w:r>
      <w:proofErr w:type="spellStart"/>
      <w:r w:rsidRPr="00D3687F">
        <w:rPr>
          <w:rFonts w:ascii="Times New Roman" w:eastAsia="Times New Roman" w:hAnsi="Times New Roman"/>
          <w:lang w:val="lt-LT"/>
        </w:rPr>
        <w:t>ApoA</w:t>
      </w:r>
      <w:proofErr w:type="spellEnd"/>
      <w:r w:rsidRPr="00D3687F">
        <w:rPr>
          <w:rFonts w:ascii="Times New Roman" w:eastAsia="Times New Roman" w:hAnsi="Times New Roman"/>
          <w:lang w:val="lt-LT"/>
        </w:rPr>
        <w:t xml:space="preserve">-I koncentraciją (žr. 3 lentelę).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mažina ir MTL-C ir DTL-C, bendro cholesterolio ir DTL-C, ne DTL-C ir DTL-C, </w:t>
      </w:r>
      <w:proofErr w:type="spellStart"/>
      <w:r w:rsidRPr="00D3687F">
        <w:rPr>
          <w:rFonts w:ascii="Times New Roman" w:eastAsia="Times New Roman" w:hAnsi="Times New Roman"/>
          <w:lang w:val="lt-LT"/>
        </w:rPr>
        <w:t>ApoB</w:t>
      </w:r>
      <w:proofErr w:type="spellEnd"/>
      <w:r w:rsidRPr="00D3687F">
        <w:rPr>
          <w:rFonts w:ascii="Times New Roman" w:eastAsia="Times New Roman" w:hAnsi="Times New Roman"/>
          <w:lang w:val="lt-LT"/>
        </w:rPr>
        <w:t xml:space="preserve"> ir </w:t>
      </w:r>
      <w:proofErr w:type="spellStart"/>
      <w:r w:rsidRPr="00D3687F">
        <w:rPr>
          <w:rFonts w:ascii="Times New Roman" w:eastAsia="Times New Roman" w:hAnsi="Times New Roman"/>
          <w:lang w:val="lt-LT"/>
        </w:rPr>
        <w:t>ApoA</w:t>
      </w:r>
      <w:proofErr w:type="spellEnd"/>
      <w:r w:rsidRPr="00D3687F">
        <w:rPr>
          <w:rFonts w:ascii="Times New Roman" w:eastAsia="Times New Roman" w:hAnsi="Times New Roman"/>
          <w:lang w:val="lt-LT"/>
        </w:rPr>
        <w:t>-I santykius.</w:t>
      </w:r>
    </w:p>
    <w:p w14:paraId="498D199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51AB8F3" w14:textId="295521F4" w:rsidR="00E76E79" w:rsidRDefault="00E76E79" w:rsidP="00E76E79">
      <w:pPr>
        <w:tabs>
          <w:tab w:val="left" w:pos="567"/>
        </w:tabs>
        <w:spacing w:after="0" w:line="240" w:lineRule="auto"/>
        <w:rPr>
          <w:rFonts w:ascii="Times New Roman" w:eastAsia="Times New Roman" w:hAnsi="Times New Roman"/>
          <w:b/>
          <w:bCs/>
          <w:lang w:val="lt-LT"/>
        </w:rPr>
      </w:pPr>
      <w:r w:rsidRPr="00D3687F">
        <w:rPr>
          <w:rFonts w:ascii="Times New Roman" w:eastAsia="Times New Roman" w:hAnsi="Times New Roman"/>
          <w:b/>
          <w:bCs/>
          <w:lang w:val="lt-LT"/>
        </w:rPr>
        <w:t xml:space="preserve">3 lentelė. Įvairių </w:t>
      </w:r>
      <w:proofErr w:type="spellStart"/>
      <w:r w:rsidRPr="00D3687F">
        <w:rPr>
          <w:rFonts w:ascii="Times New Roman" w:eastAsia="Times New Roman" w:hAnsi="Times New Roman"/>
          <w:b/>
          <w:bCs/>
          <w:lang w:val="lt-LT"/>
        </w:rPr>
        <w:t>rozuvastatino</w:t>
      </w:r>
      <w:proofErr w:type="spellEnd"/>
      <w:r w:rsidRPr="00D3687F">
        <w:rPr>
          <w:rFonts w:ascii="Times New Roman" w:eastAsia="Times New Roman" w:hAnsi="Times New Roman"/>
          <w:b/>
          <w:bCs/>
          <w:lang w:val="lt-LT"/>
        </w:rPr>
        <w:t xml:space="preserve"> dozių poveikis pacientams, sergantiems pirmine </w:t>
      </w:r>
      <w:proofErr w:type="spellStart"/>
      <w:r w:rsidRPr="00D3687F">
        <w:rPr>
          <w:rFonts w:ascii="Times New Roman" w:eastAsia="Times New Roman" w:hAnsi="Times New Roman"/>
          <w:b/>
          <w:bCs/>
          <w:lang w:val="lt-LT"/>
        </w:rPr>
        <w:t>IIa</w:t>
      </w:r>
      <w:proofErr w:type="spellEnd"/>
      <w:r w:rsidRPr="00D3687F">
        <w:rPr>
          <w:rFonts w:ascii="Times New Roman" w:eastAsia="Times New Roman" w:hAnsi="Times New Roman"/>
          <w:b/>
          <w:bCs/>
          <w:lang w:val="lt-LT"/>
        </w:rPr>
        <w:t xml:space="preserve"> arba </w:t>
      </w:r>
      <w:proofErr w:type="spellStart"/>
      <w:r w:rsidRPr="00D3687F">
        <w:rPr>
          <w:rFonts w:ascii="Times New Roman" w:eastAsia="Times New Roman" w:hAnsi="Times New Roman"/>
          <w:b/>
          <w:bCs/>
          <w:lang w:val="lt-LT"/>
        </w:rPr>
        <w:t>IIb</w:t>
      </w:r>
      <w:proofErr w:type="spellEnd"/>
      <w:r w:rsidRPr="00D3687F">
        <w:rPr>
          <w:rFonts w:ascii="Times New Roman" w:eastAsia="Times New Roman" w:hAnsi="Times New Roman"/>
          <w:b/>
          <w:bCs/>
          <w:lang w:val="lt-LT"/>
        </w:rPr>
        <w:t xml:space="preserve"> tipo </w:t>
      </w:r>
      <w:proofErr w:type="spellStart"/>
      <w:r w:rsidRPr="00D3687F">
        <w:rPr>
          <w:rFonts w:ascii="Times New Roman" w:eastAsia="Times New Roman" w:hAnsi="Times New Roman"/>
          <w:b/>
          <w:bCs/>
          <w:lang w:val="lt-LT"/>
        </w:rPr>
        <w:t>hipercholesterolemija</w:t>
      </w:r>
      <w:proofErr w:type="spellEnd"/>
      <w:r w:rsidRPr="00D3687F">
        <w:rPr>
          <w:rFonts w:ascii="Times New Roman" w:eastAsia="Times New Roman" w:hAnsi="Times New Roman"/>
          <w:b/>
          <w:bCs/>
          <w:lang w:val="lt-LT"/>
        </w:rPr>
        <w:t xml:space="preserve"> (koreguotas vidutinis procentinis pokytis, palyginti su pradiniu)</w:t>
      </w:r>
    </w:p>
    <w:p w14:paraId="420451D3" w14:textId="77777777" w:rsidR="0020206D" w:rsidRPr="00D3687F" w:rsidRDefault="0020206D" w:rsidP="00E76E79">
      <w:pPr>
        <w:tabs>
          <w:tab w:val="left" w:pos="567"/>
        </w:tabs>
        <w:spacing w:after="0" w:line="240" w:lineRule="auto"/>
        <w:rPr>
          <w:rFonts w:ascii="Times New Roman" w:eastAsia="Times New Roman" w:hAnsi="Times New Roman"/>
          <w:b/>
          <w:bCs/>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34"/>
        <w:gridCol w:w="486"/>
        <w:gridCol w:w="988"/>
        <w:gridCol w:w="1077"/>
        <w:gridCol w:w="907"/>
        <w:gridCol w:w="737"/>
        <w:gridCol w:w="1021"/>
        <w:gridCol w:w="851"/>
        <w:gridCol w:w="1021"/>
      </w:tblGrid>
      <w:tr w:rsidR="00E76E79" w:rsidRPr="00D3687F" w14:paraId="112CBD3F" w14:textId="77777777" w:rsidTr="00A23EB0">
        <w:tc>
          <w:tcPr>
            <w:tcW w:w="1134" w:type="dxa"/>
          </w:tcPr>
          <w:p w14:paraId="2D3623FC"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Dozė</w:t>
            </w:r>
          </w:p>
        </w:tc>
        <w:tc>
          <w:tcPr>
            <w:tcW w:w="486" w:type="dxa"/>
          </w:tcPr>
          <w:p w14:paraId="110F4EFF"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N</w:t>
            </w:r>
          </w:p>
        </w:tc>
        <w:tc>
          <w:tcPr>
            <w:tcW w:w="988" w:type="dxa"/>
          </w:tcPr>
          <w:p w14:paraId="135634F4"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MTL-C</w:t>
            </w:r>
          </w:p>
        </w:tc>
        <w:tc>
          <w:tcPr>
            <w:tcW w:w="1077" w:type="dxa"/>
          </w:tcPr>
          <w:p w14:paraId="6D3A1D79"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bendras C</w:t>
            </w:r>
          </w:p>
        </w:tc>
        <w:tc>
          <w:tcPr>
            <w:tcW w:w="907" w:type="dxa"/>
          </w:tcPr>
          <w:p w14:paraId="6989AAEF"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DTL-C</w:t>
            </w:r>
          </w:p>
        </w:tc>
        <w:tc>
          <w:tcPr>
            <w:tcW w:w="737" w:type="dxa"/>
          </w:tcPr>
          <w:p w14:paraId="616F75F4"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TG</w:t>
            </w:r>
          </w:p>
        </w:tc>
        <w:tc>
          <w:tcPr>
            <w:tcW w:w="1021" w:type="dxa"/>
          </w:tcPr>
          <w:p w14:paraId="0C0CF766" w14:textId="77777777" w:rsidR="00E76E79" w:rsidRPr="00D3687F" w:rsidRDefault="00E76E79" w:rsidP="007313CC">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ne DTL-C</w:t>
            </w:r>
          </w:p>
        </w:tc>
        <w:tc>
          <w:tcPr>
            <w:tcW w:w="851" w:type="dxa"/>
          </w:tcPr>
          <w:p w14:paraId="687BAACA" w14:textId="77777777" w:rsidR="00E76E79" w:rsidRPr="00D3687F" w:rsidRDefault="00E76E79" w:rsidP="007313CC">
            <w:pPr>
              <w:tabs>
                <w:tab w:val="left" w:pos="567"/>
              </w:tabs>
              <w:spacing w:after="0" w:line="240" w:lineRule="auto"/>
              <w:rPr>
                <w:rFonts w:ascii="Times New Roman" w:eastAsia="Times New Roman" w:hAnsi="Times New Roman"/>
                <w:b/>
                <w:lang w:val="lt-LT"/>
              </w:rPr>
            </w:pPr>
            <w:proofErr w:type="spellStart"/>
            <w:r w:rsidRPr="00D3687F">
              <w:rPr>
                <w:rFonts w:ascii="Times New Roman" w:eastAsia="Times New Roman" w:hAnsi="Times New Roman"/>
                <w:b/>
                <w:lang w:val="lt-LT"/>
              </w:rPr>
              <w:t>ApoB</w:t>
            </w:r>
            <w:proofErr w:type="spellEnd"/>
          </w:p>
        </w:tc>
        <w:tc>
          <w:tcPr>
            <w:tcW w:w="1021" w:type="dxa"/>
          </w:tcPr>
          <w:p w14:paraId="6B540410" w14:textId="77777777" w:rsidR="00E76E79" w:rsidRPr="00D3687F" w:rsidRDefault="00E76E79" w:rsidP="007313CC">
            <w:pPr>
              <w:tabs>
                <w:tab w:val="left" w:pos="567"/>
              </w:tabs>
              <w:spacing w:after="0" w:line="240" w:lineRule="auto"/>
              <w:rPr>
                <w:rFonts w:ascii="Times New Roman" w:eastAsia="Times New Roman" w:hAnsi="Times New Roman"/>
                <w:b/>
                <w:lang w:val="lt-LT"/>
              </w:rPr>
            </w:pPr>
            <w:proofErr w:type="spellStart"/>
            <w:r w:rsidRPr="00D3687F">
              <w:rPr>
                <w:rFonts w:ascii="Times New Roman" w:eastAsia="Times New Roman" w:hAnsi="Times New Roman"/>
                <w:b/>
                <w:lang w:val="lt-LT"/>
              </w:rPr>
              <w:t>ApoA</w:t>
            </w:r>
            <w:proofErr w:type="spellEnd"/>
            <w:r w:rsidRPr="00D3687F">
              <w:rPr>
                <w:rFonts w:ascii="Times New Roman" w:eastAsia="Times New Roman" w:hAnsi="Times New Roman"/>
                <w:b/>
                <w:lang w:val="lt-LT"/>
              </w:rPr>
              <w:t>-I</w:t>
            </w:r>
          </w:p>
        </w:tc>
      </w:tr>
      <w:tr w:rsidR="00E76E79" w:rsidRPr="00D3687F" w14:paraId="24969055" w14:textId="77777777" w:rsidTr="00A23EB0">
        <w:tc>
          <w:tcPr>
            <w:tcW w:w="1134" w:type="dxa"/>
          </w:tcPr>
          <w:p w14:paraId="7C64CED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Placebas</w:t>
            </w:r>
          </w:p>
        </w:tc>
        <w:tc>
          <w:tcPr>
            <w:tcW w:w="486" w:type="dxa"/>
          </w:tcPr>
          <w:p w14:paraId="4260B7D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13</w:t>
            </w:r>
          </w:p>
        </w:tc>
        <w:tc>
          <w:tcPr>
            <w:tcW w:w="988" w:type="dxa"/>
          </w:tcPr>
          <w:p w14:paraId="137AB9D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-7</w:t>
            </w:r>
          </w:p>
        </w:tc>
        <w:tc>
          <w:tcPr>
            <w:tcW w:w="1077" w:type="dxa"/>
          </w:tcPr>
          <w:p w14:paraId="6638EA36"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-5</w:t>
            </w:r>
          </w:p>
        </w:tc>
        <w:tc>
          <w:tcPr>
            <w:tcW w:w="907" w:type="dxa"/>
          </w:tcPr>
          <w:p w14:paraId="307E09C9"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w:t>
            </w:r>
          </w:p>
        </w:tc>
        <w:tc>
          <w:tcPr>
            <w:tcW w:w="737" w:type="dxa"/>
          </w:tcPr>
          <w:p w14:paraId="6E4A3AA2"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w:t>
            </w:r>
          </w:p>
        </w:tc>
        <w:tc>
          <w:tcPr>
            <w:tcW w:w="1021" w:type="dxa"/>
          </w:tcPr>
          <w:p w14:paraId="30B85828"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-7</w:t>
            </w:r>
          </w:p>
        </w:tc>
        <w:tc>
          <w:tcPr>
            <w:tcW w:w="851" w:type="dxa"/>
          </w:tcPr>
          <w:p w14:paraId="2B1AC163"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w:t>
            </w:r>
          </w:p>
        </w:tc>
        <w:tc>
          <w:tcPr>
            <w:tcW w:w="1021" w:type="dxa"/>
          </w:tcPr>
          <w:p w14:paraId="3C79B80D"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0</w:t>
            </w:r>
          </w:p>
        </w:tc>
      </w:tr>
      <w:tr w:rsidR="00E76E79" w:rsidRPr="00D3687F" w14:paraId="2D45EA85" w14:textId="77777777" w:rsidTr="00A23EB0">
        <w:tc>
          <w:tcPr>
            <w:tcW w:w="1134" w:type="dxa"/>
          </w:tcPr>
          <w:p w14:paraId="3F2BDCE7"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5 mg</w:t>
            </w:r>
          </w:p>
        </w:tc>
        <w:tc>
          <w:tcPr>
            <w:tcW w:w="486" w:type="dxa"/>
          </w:tcPr>
          <w:p w14:paraId="10C66376"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17</w:t>
            </w:r>
          </w:p>
        </w:tc>
        <w:tc>
          <w:tcPr>
            <w:tcW w:w="988" w:type="dxa"/>
          </w:tcPr>
          <w:p w14:paraId="25E25BAB"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-45</w:t>
            </w:r>
          </w:p>
        </w:tc>
        <w:tc>
          <w:tcPr>
            <w:tcW w:w="1077" w:type="dxa"/>
          </w:tcPr>
          <w:p w14:paraId="77E372A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-33</w:t>
            </w:r>
          </w:p>
        </w:tc>
        <w:tc>
          <w:tcPr>
            <w:tcW w:w="907" w:type="dxa"/>
          </w:tcPr>
          <w:p w14:paraId="6BB17D93"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13</w:t>
            </w:r>
          </w:p>
        </w:tc>
        <w:tc>
          <w:tcPr>
            <w:tcW w:w="737" w:type="dxa"/>
          </w:tcPr>
          <w:p w14:paraId="132B709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-35</w:t>
            </w:r>
          </w:p>
        </w:tc>
        <w:tc>
          <w:tcPr>
            <w:tcW w:w="1021" w:type="dxa"/>
          </w:tcPr>
          <w:p w14:paraId="048BBC0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-44</w:t>
            </w:r>
          </w:p>
        </w:tc>
        <w:tc>
          <w:tcPr>
            <w:tcW w:w="851" w:type="dxa"/>
          </w:tcPr>
          <w:p w14:paraId="7FBA457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-38</w:t>
            </w:r>
          </w:p>
        </w:tc>
        <w:tc>
          <w:tcPr>
            <w:tcW w:w="1021" w:type="dxa"/>
          </w:tcPr>
          <w:p w14:paraId="2806F085"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w:t>
            </w:r>
          </w:p>
        </w:tc>
      </w:tr>
      <w:tr w:rsidR="00E76E79" w:rsidRPr="00D3687F" w14:paraId="4C979744" w14:textId="77777777" w:rsidTr="00A23EB0">
        <w:tc>
          <w:tcPr>
            <w:tcW w:w="1134" w:type="dxa"/>
          </w:tcPr>
          <w:p w14:paraId="6E42BFBD"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10 mg</w:t>
            </w:r>
          </w:p>
        </w:tc>
        <w:tc>
          <w:tcPr>
            <w:tcW w:w="486" w:type="dxa"/>
          </w:tcPr>
          <w:p w14:paraId="11C2A42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17</w:t>
            </w:r>
          </w:p>
        </w:tc>
        <w:tc>
          <w:tcPr>
            <w:tcW w:w="988" w:type="dxa"/>
          </w:tcPr>
          <w:p w14:paraId="73214F8D"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-52</w:t>
            </w:r>
          </w:p>
        </w:tc>
        <w:tc>
          <w:tcPr>
            <w:tcW w:w="1077" w:type="dxa"/>
          </w:tcPr>
          <w:p w14:paraId="5FF5C21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-36</w:t>
            </w:r>
          </w:p>
        </w:tc>
        <w:tc>
          <w:tcPr>
            <w:tcW w:w="907" w:type="dxa"/>
          </w:tcPr>
          <w:p w14:paraId="7222EB1A"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14</w:t>
            </w:r>
          </w:p>
        </w:tc>
        <w:tc>
          <w:tcPr>
            <w:tcW w:w="737" w:type="dxa"/>
          </w:tcPr>
          <w:p w14:paraId="40A237F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-10</w:t>
            </w:r>
          </w:p>
        </w:tc>
        <w:tc>
          <w:tcPr>
            <w:tcW w:w="1021" w:type="dxa"/>
          </w:tcPr>
          <w:p w14:paraId="2A4A9BFC"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-48</w:t>
            </w:r>
          </w:p>
        </w:tc>
        <w:tc>
          <w:tcPr>
            <w:tcW w:w="851" w:type="dxa"/>
          </w:tcPr>
          <w:p w14:paraId="0B4ED96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-42</w:t>
            </w:r>
          </w:p>
        </w:tc>
        <w:tc>
          <w:tcPr>
            <w:tcW w:w="1021" w:type="dxa"/>
          </w:tcPr>
          <w:p w14:paraId="6AF8245B"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w:t>
            </w:r>
          </w:p>
        </w:tc>
      </w:tr>
      <w:tr w:rsidR="00E76E79" w:rsidRPr="00D3687F" w14:paraId="38B4C9E9" w14:textId="77777777" w:rsidTr="00A23EB0">
        <w:tc>
          <w:tcPr>
            <w:tcW w:w="1134" w:type="dxa"/>
          </w:tcPr>
          <w:p w14:paraId="6E92EE3B"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lastRenderedPageBreak/>
              <w:t>20 mg</w:t>
            </w:r>
          </w:p>
        </w:tc>
        <w:tc>
          <w:tcPr>
            <w:tcW w:w="486" w:type="dxa"/>
          </w:tcPr>
          <w:p w14:paraId="15CA482B"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17</w:t>
            </w:r>
          </w:p>
        </w:tc>
        <w:tc>
          <w:tcPr>
            <w:tcW w:w="988" w:type="dxa"/>
          </w:tcPr>
          <w:p w14:paraId="0C3F617B"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-55</w:t>
            </w:r>
          </w:p>
        </w:tc>
        <w:tc>
          <w:tcPr>
            <w:tcW w:w="1077" w:type="dxa"/>
          </w:tcPr>
          <w:p w14:paraId="768B6693"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-40</w:t>
            </w:r>
          </w:p>
        </w:tc>
        <w:tc>
          <w:tcPr>
            <w:tcW w:w="907" w:type="dxa"/>
          </w:tcPr>
          <w:p w14:paraId="5CEB0CC3"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8</w:t>
            </w:r>
          </w:p>
        </w:tc>
        <w:tc>
          <w:tcPr>
            <w:tcW w:w="737" w:type="dxa"/>
          </w:tcPr>
          <w:p w14:paraId="40557C5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-23</w:t>
            </w:r>
          </w:p>
        </w:tc>
        <w:tc>
          <w:tcPr>
            <w:tcW w:w="1021" w:type="dxa"/>
          </w:tcPr>
          <w:p w14:paraId="2A8F0359"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-51</w:t>
            </w:r>
          </w:p>
        </w:tc>
        <w:tc>
          <w:tcPr>
            <w:tcW w:w="851" w:type="dxa"/>
          </w:tcPr>
          <w:p w14:paraId="4B803197"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-46</w:t>
            </w:r>
          </w:p>
        </w:tc>
        <w:tc>
          <w:tcPr>
            <w:tcW w:w="1021" w:type="dxa"/>
          </w:tcPr>
          <w:p w14:paraId="0FFB59E8"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5</w:t>
            </w:r>
          </w:p>
        </w:tc>
      </w:tr>
      <w:tr w:rsidR="00E76E79" w:rsidRPr="00D3687F" w14:paraId="2CB8362D" w14:textId="77777777" w:rsidTr="00A23EB0">
        <w:tc>
          <w:tcPr>
            <w:tcW w:w="1134" w:type="dxa"/>
          </w:tcPr>
          <w:p w14:paraId="0AB2C511"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40 mg</w:t>
            </w:r>
          </w:p>
        </w:tc>
        <w:tc>
          <w:tcPr>
            <w:tcW w:w="486" w:type="dxa"/>
          </w:tcPr>
          <w:p w14:paraId="073ED35A"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18</w:t>
            </w:r>
          </w:p>
        </w:tc>
        <w:tc>
          <w:tcPr>
            <w:tcW w:w="988" w:type="dxa"/>
          </w:tcPr>
          <w:p w14:paraId="103EE3B0"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-63</w:t>
            </w:r>
          </w:p>
        </w:tc>
        <w:tc>
          <w:tcPr>
            <w:tcW w:w="1077" w:type="dxa"/>
          </w:tcPr>
          <w:p w14:paraId="57B18F0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-46</w:t>
            </w:r>
          </w:p>
        </w:tc>
        <w:tc>
          <w:tcPr>
            <w:tcW w:w="907" w:type="dxa"/>
          </w:tcPr>
          <w:p w14:paraId="51CA0E29"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10</w:t>
            </w:r>
          </w:p>
        </w:tc>
        <w:tc>
          <w:tcPr>
            <w:tcW w:w="737" w:type="dxa"/>
          </w:tcPr>
          <w:p w14:paraId="4F8E2152"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-28</w:t>
            </w:r>
          </w:p>
        </w:tc>
        <w:tc>
          <w:tcPr>
            <w:tcW w:w="1021" w:type="dxa"/>
          </w:tcPr>
          <w:p w14:paraId="1AA12C3F"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-60</w:t>
            </w:r>
          </w:p>
        </w:tc>
        <w:tc>
          <w:tcPr>
            <w:tcW w:w="851" w:type="dxa"/>
          </w:tcPr>
          <w:p w14:paraId="342B1E1E"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-54</w:t>
            </w:r>
          </w:p>
        </w:tc>
        <w:tc>
          <w:tcPr>
            <w:tcW w:w="1021" w:type="dxa"/>
          </w:tcPr>
          <w:p w14:paraId="752F2555" w14:textId="77777777" w:rsidR="00E76E79" w:rsidRPr="00D3687F" w:rsidRDefault="00E76E79" w:rsidP="007313CC">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0</w:t>
            </w:r>
          </w:p>
        </w:tc>
      </w:tr>
    </w:tbl>
    <w:p w14:paraId="32031F6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CD8C86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Pradėjus vartoti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gydomasis poveikis pasireiškia per savaitę, per dvi savaites poveikis tampa 90 % maksimalaus. </w:t>
      </w:r>
    </w:p>
    <w:p w14:paraId="638DC9CC"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Stipriausias poveikis paprastai pasireiškia po 4 savaičių ir išsilaiko tolesnio gydymo metu.</w:t>
      </w:r>
    </w:p>
    <w:p w14:paraId="51838CE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EC11BB6"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Klinikinis veiksmingumas ir saugumas</w:t>
      </w:r>
    </w:p>
    <w:p w14:paraId="1150EBE3"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yra veiksmingas suaugusiems žmonėms, sergantiems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susijusia arba nesusijusia su </w:t>
      </w:r>
      <w:proofErr w:type="spellStart"/>
      <w:r w:rsidRPr="00D3687F">
        <w:rPr>
          <w:rFonts w:ascii="Times New Roman" w:eastAsia="Times New Roman" w:hAnsi="Times New Roman"/>
          <w:lang w:val="lt-LT"/>
        </w:rPr>
        <w:t>hipertrigliceridemija</w:t>
      </w:r>
      <w:proofErr w:type="spellEnd"/>
      <w:r w:rsidRPr="00D3687F">
        <w:rPr>
          <w:rFonts w:ascii="Times New Roman" w:eastAsia="Times New Roman" w:hAnsi="Times New Roman"/>
          <w:lang w:val="lt-LT"/>
        </w:rPr>
        <w:t xml:space="preserve">, nepriklausomai nuo rasės, lyties ir amžiaus bei specialių grupių pacientams, pvz., sergantiems cukriniu diabetu ar šeimine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w:t>
      </w:r>
    </w:p>
    <w:p w14:paraId="687623F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74F16B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Bendri III fazės tyrimų duomenys rodo, kad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yra veiksmingas daugumai pacientų, sergančių </w:t>
      </w:r>
      <w:proofErr w:type="spellStart"/>
      <w:r w:rsidRPr="00D3687F">
        <w:rPr>
          <w:rFonts w:ascii="Times New Roman" w:eastAsia="Times New Roman" w:hAnsi="Times New Roman"/>
          <w:lang w:val="lt-LT"/>
        </w:rPr>
        <w:t>IIa</w:t>
      </w:r>
      <w:proofErr w:type="spellEnd"/>
      <w:r w:rsidRPr="00D3687F">
        <w:rPr>
          <w:rFonts w:ascii="Times New Roman" w:eastAsia="Times New Roman" w:hAnsi="Times New Roman"/>
          <w:lang w:val="lt-LT"/>
        </w:rPr>
        <w:t xml:space="preserve"> arba </w:t>
      </w:r>
      <w:proofErr w:type="spellStart"/>
      <w:r w:rsidRPr="00D3687F">
        <w:rPr>
          <w:rFonts w:ascii="Times New Roman" w:eastAsia="Times New Roman" w:hAnsi="Times New Roman"/>
          <w:lang w:val="lt-LT"/>
        </w:rPr>
        <w:t>IIb</w:t>
      </w:r>
      <w:proofErr w:type="spellEnd"/>
      <w:r w:rsidRPr="00D3687F">
        <w:rPr>
          <w:rFonts w:ascii="Times New Roman" w:eastAsia="Times New Roman" w:hAnsi="Times New Roman"/>
          <w:lang w:val="lt-LT"/>
        </w:rPr>
        <w:t xml:space="preserve"> tipo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(vidutinis MTL-C kiekis prieš pradedant gydyti – maždaug 4,8 </w:t>
      </w:r>
      <w:proofErr w:type="spellStart"/>
      <w:r w:rsidRPr="00D3687F">
        <w:rPr>
          <w:rFonts w:ascii="Times New Roman" w:eastAsia="Times New Roman" w:hAnsi="Times New Roman"/>
          <w:lang w:val="lt-LT"/>
        </w:rPr>
        <w:t>mmol</w:t>
      </w:r>
      <w:proofErr w:type="spellEnd"/>
      <w:r w:rsidRPr="00D3687F">
        <w:rPr>
          <w:rFonts w:ascii="Times New Roman" w:eastAsia="Times New Roman" w:hAnsi="Times New Roman"/>
          <w:lang w:val="lt-LT"/>
        </w:rPr>
        <w:t xml:space="preserve">/l), cholesterolio kiekiui mažinti iki tikslinio, nurodyto Europos aterosklerozės draugijos 1998 metų rekomendacijose. Maždaug 80 % pacientų, vartojusių 10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paros dozę, kraujo plazmoje MTL-C kiekis sumažėjo iki Europos aterosklerozės draugijos rekomendacijose nurodyto tikslinio (&lt; 3 </w:t>
      </w:r>
      <w:proofErr w:type="spellStart"/>
      <w:r w:rsidRPr="00D3687F">
        <w:rPr>
          <w:rFonts w:ascii="Times New Roman" w:eastAsia="Times New Roman" w:hAnsi="Times New Roman"/>
          <w:lang w:val="lt-LT"/>
        </w:rPr>
        <w:t>mmol</w:t>
      </w:r>
      <w:proofErr w:type="spellEnd"/>
      <w:r w:rsidRPr="00D3687F">
        <w:rPr>
          <w:rFonts w:ascii="Times New Roman" w:eastAsia="Times New Roman" w:hAnsi="Times New Roman"/>
          <w:lang w:val="lt-LT"/>
        </w:rPr>
        <w:t>/l).</w:t>
      </w:r>
    </w:p>
    <w:p w14:paraId="50277612" w14:textId="77777777" w:rsidR="00E76E79" w:rsidRPr="00D3687F" w:rsidRDefault="00E76E79" w:rsidP="00E76E79">
      <w:pPr>
        <w:spacing w:after="0" w:line="240" w:lineRule="auto"/>
        <w:rPr>
          <w:rFonts w:ascii="Times New Roman" w:hAnsi="Times New Roman"/>
          <w:color w:val="000000"/>
          <w:lang w:val="lt-LT"/>
        </w:rPr>
      </w:pPr>
    </w:p>
    <w:p w14:paraId="14E9799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Didelio tyrimo metu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dozę privalomai didinant nuo 20 mg iki 80 mg, tirtas poveikis 435 pacientams, sergantiems </w:t>
      </w:r>
      <w:proofErr w:type="spellStart"/>
      <w:r w:rsidRPr="00D3687F">
        <w:rPr>
          <w:rFonts w:ascii="Times New Roman" w:eastAsia="Times New Roman" w:hAnsi="Times New Roman"/>
          <w:lang w:val="lt-LT"/>
        </w:rPr>
        <w:t>heterozigotine</w:t>
      </w:r>
      <w:proofErr w:type="spellEnd"/>
      <w:r w:rsidRPr="00D3687F">
        <w:rPr>
          <w:rFonts w:ascii="Times New Roman" w:eastAsia="Times New Roman" w:hAnsi="Times New Roman"/>
          <w:lang w:val="lt-LT"/>
        </w:rPr>
        <w:t xml:space="preserve"> šeimine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Visomis dozėmis vartojamas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palankiai veikė lipidų parametrus, daliai pacientų buvo pasiekti tiksliniai rodmenys. Padidinus paros dozę iki 40 mg (po 12 gydymo savaičių), MTL cholesterolio koncentracija sumažėjo 53 %. Trisdešimt trys (33 %) pacientų plazmoje ji sumažėjo iki reikiamos pagal Europos aterosklerozės sąjungos (EAS) rekomendacijas (mažesnės kaip 3 </w:t>
      </w:r>
      <w:proofErr w:type="spellStart"/>
      <w:r w:rsidRPr="00D3687F">
        <w:rPr>
          <w:rFonts w:ascii="Times New Roman" w:eastAsia="Times New Roman" w:hAnsi="Times New Roman"/>
          <w:lang w:val="lt-LT"/>
        </w:rPr>
        <w:t>mmol</w:t>
      </w:r>
      <w:proofErr w:type="spellEnd"/>
      <w:r w:rsidRPr="00D3687F">
        <w:rPr>
          <w:rFonts w:ascii="Times New Roman" w:eastAsia="Times New Roman" w:hAnsi="Times New Roman"/>
          <w:lang w:val="lt-LT"/>
        </w:rPr>
        <w:t>/l).</w:t>
      </w:r>
    </w:p>
    <w:p w14:paraId="5BEA62A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9D7A7D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Atviru būdu atliekamu klinikiniu tyrimu, kurio metu dozė buvo didinama nepriklausomai nuo cholesterolio kiekio pokyčio, buvo nustatinėjama 42 pacientų (įskaitant 8 pacientus vaikus), sergančių </w:t>
      </w:r>
      <w:proofErr w:type="spellStart"/>
      <w:r w:rsidRPr="00D3687F">
        <w:rPr>
          <w:rFonts w:ascii="Times New Roman" w:eastAsia="Times New Roman" w:hAnsi="Times New Roman"/>
          <w:lang w:val="lt-LT"/>
        </w:rPr>
        <w:t>homozigotine</w:t>
      </w:r>
      <w:proofErr w:type="spellEnd"/>
      <w:r w:rsidRPr="00D3687F">
        <w:rPr>
          <w:rFonts w:ascii="Times New Roman" w:eastAsia="Times New Roman" w:hAnsi="Times New Roman"/>
          <w:lang w:val="lt-LT"/>
        </w:rPr>
        <w:t xml:space="preserve"> šeimine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reakcija į gydymą 20–40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paros doze. Visiems tiriamiesiems MTL-C kiekis sumažėjo vidutiniškai 22 %.</w:t>
      </w:r>
    </w:p>
    <w:p w14:paraId="714EB0A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Klinikiniai tyrimai, kuriuose dalyvavo nedaug pacientų, parodė, kad </w:t>
      </w:r>
      <w:proofErr w:type="spellStart"/>
      <w:r w:rsidRPr="00D3687F">
        <w:rPr>
          <w:rFonts w:ascii="Times New Roman" w:eastAsia="Times New Roman" w:hAnsi="Times New Roman"/>
          <w:lang w:val="lt-LT"/>
        </w:rPr>
        <w:t>rozuvastatiną</w:t>
      </w:r>
      <w:proofErr w:type="spellEnd"/>
      <w:r w:rsidRPr="00D3687F">
        <w:rPr>
          <w:rFonts w:ascii="Times New Roman" w:eastAsia="Times New Roman" w:hAnsi="Times New Roman"/>
          <w:lang w:val="lt-LT"/>
        </w:rPr>
        <w:t xml:space="preserve"> derinant su </w:t>
      </w:r>
      <w:proofErr w:type="spellStart"/>
      <w:r w:rsidRPr="00D3687F">
        <w:rPr>
          <w:rFonts w:ascii="Times New Roman" w:eastAsia="Times New Roman" w:hAnsi="Times New Roman"/>
          <w:lang w:val="lt-LT"/>
        </w:rPr>
        <w:t>fenofibratu</w:t>
      </w:r>
      <w:proofErr w:type="spellEnd"/>
      <w:r w:rsidRPr="00D3687F">
        <w:rPr>
          <w:rFonts w:ascii="Times New Roman" w:eastAsia="Times New Roman" w:hAnsi="Times New Roman"/>
          <w:lang w:val="lt-LT"/>
        </w:rPr>
        <w:t xml:space="preserve">, adityvus būna trigliceridų kiekį mažinantis poveikis, derinant su nikotino rūgštimi </w:t>
      </w:r>
      <w:r w:rsidRPr="00D3687F">
        <w:rPr>
          <w:rFonts w:ascii="Times New Roman" w:eastAsia="Times New Roman" w:hAnsi="Times New Roman"/>
          <w:lang w:val="lt-LT"/>
        </w:rPr>
        <w:sym w:font="Symbol" w:char="F02D"/>
      </w:r>
      <w:r w:rsidRPr="00D3687F">
        <w:rPr>
          <w:rFonts w:ascii="Times New Roman" w:eastAsia="Times New Roman" w:hAnsi="Times New Roman"/>
          <w:lang w:val="lt-LT"/>
        </w:rPr>
        <w:t xml:space="preserve"> DTL-C kiekį didinantis poveikis (žr. 4.4 skyrių).</w:t>
      </w:r>
    </w:p>
    <w:p w14:paraId="72DBF6C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B97BAF6" w14:textId="77777777" w:rsidR="00E76E79" w:rsidRPr="00D3687F" w:rsidRDefault="00E76E79" w:rsidP="00E76E79">
      <w:pPr>
        <w:tabs>
          <w:tab w:val="left" w:pos="567"/>
        </w:tabs>
        <w:spacing w:after="0" w:line="240" w:lineRule="auto"/>
        <w:rPr>
          <w:rFonts w:ascii="Times New Roman" w:eastAsia="Times New Roman" w:hAnsi="Times New Roman"/>
          <w:b/>
          <w:bCs/>
          <w:lang w:val="lt-LT"/>
        </w:rPr>
      </w:pPr>
      <w:proofErr w:type="spellStart"/>
      <w:r w:rsidRPr="00D3687F">
        <w:rPr>
          <w:rFonts w:ascii="Times New Roman" w:eastAsia="Times New Roman" w:hAnsi="Times New Roman"/>
          <w:lang w:val="lt-LT"/>
        </w:rPr>
        <w:t>Daugiacentriame</w:t>
      </w:r>
      <w:proofErr w:type="spellEnd"/>
      <w:r w:rsidRPr="00D3687F">
        <w:rPr>
          <w:rFonts w:ascii="Times New Roman" w:eastAsia="Times New Roman" w:hAnsi="Times New Roman"/>
          <w:lang w:val="lt-LT"/>
        </w:rPr>
        <w:t>, dvigubai koduotame placebu kontroliuojamame klinikiniame tyrime (METEOR) dalyvavo 984 pacientai (</w:t>
      </w:r>
      <w:r w:rsidRPr="00D3687F">
        <w:rPr>
          <w:rFonts w:ascii="Times New Roman" w:eastAsia="Times New Roman" w:hAnsi="Times New Roman"/>
          <w:bCs/>
          <w:lang w:val="lt-LT"/>
        </w:rPr>
        <w:t>45</w:t>
      </w:r>
      <w:r w:rsidRPr="00D3687F">
        <w:rPr>
          <w:rFonts w:ascii="Times New Roman" w:eastAsia="Times New Roman" w:hAnsi="Times New Roman"/>
          <w:bCs/>
          <w:lang w:val="lt-LT"/>
        </w:rPr>
        <w:noBreakHyphen/>
        <w:t xml:space="preserve">70 metų), kuriems buvo maža </w:t>
      </w:r>
      <w:r w:rsidRPr="00D3687F">
        <w:rPr>
          <w:rFonts w:ascii="Times New Roman" w:eastAsia="Times New Roman" w:hAnsi="Times New Roman"/>
          <w:lang w:val="lt-LT"/>
        </w:rPr>
        <w:t>išeminės širdies ligos rizika (&lt; 10</w:t>
      </w:r>
      <w:r w:rsidRPr="00D3687F">
        <w:rPr>
          <w:rFonts w:ascii="Times New Roman" w:eastAsia="Times New Roman" w:hAnsi="Times New Roman"/>
          <w:lang w:val="lt-LT"/>
        </w:rPr>
        <w:sym w:font="Symbol" w:char="F025"/>
      </w:r>
      <w:r w:rsidRPr="00D3687F">
        <w:rPr>
          <w:rFonts w:ascii="Times New Roman" w:eastAsia="Times New Roman" w:hAnsi="Times New Roman"/>
          <w:lang w:val="lt-LT"/>
        </w:rPr>
        <w:t xml:space="preserve"> per 10 metų, vertinant pagal </w:t>
      </w:r>
      <w:proofErr w:type="spellStart"/>
      <w:r w:rsidRPr="00D3687F">
        <w:rPr>
          <w:rFonts w:ascii="Times New Roman" w:eastAsia="Times New Roman" w:hAnsi="Times New Roman"/>
          <w:i/>
          <w:lang w:val="lt-LT"/>
        </w:rPr>
        <w:t>Framingham</w:t>
      </w:r>
      <w:proofErr w:type="spellEnd"/>
      <w:r w:rsidRPr="00D3687F">
        <w:rPr>
          <w:rFonts w:ascii="Times New Roman" w:eastAsia="Times New Roman" w:hAnsi="Times New Roman"/>
          <w:lang w:val="lt-LT"/>
        </w:rPr>
        <w:t xml:space="preserve">) ir vidutinis MTL-C kiekis buvo </w:t>
      </w:r>
      <w:r w:rsidRPr="00D3687F">
        <w:rPr>
          <w:rFonts w:ascii="Times New Roman" w:eastAsia="Times New Roman" w:hAnsi="Times New Roman"/>
          <w:bCs/>
          <w:lang w:val="lt-LT"/>
        </w:rPr>
        <w:t>4 </w:t>
      </w:r>
      <w:proofErr w:type="spellStart"/>
      <w:r w:rsidRPr="00D3687F">
        <w:rPr>
          <w:rFonts w:ascii="Times New Roman" w:eastAsia="Times New Roman" w:hAnsi="Times New Roman"/>
          <w:bCs/>
          <w:lang w:val="lt-LT"/>
        </w:rPr>
        <w:t>mmol</w:t>
      </w:r>
      <w:proofErr w:type="spellEnd"/>
      <w:r w:rsidRPr="00D3687F">
        <w:rPr>
          <w:rFonts w:ascii="Times New Roman" w:eastAsia="Times New Roman" w:hAnsi="Times New Roman"/>
          <w:bCs/>
          <w:lang w:val="lt-LT"/>
        </w:rPr>
        <w:t>/l</w:t>
      </w:r>
      <w:r w:rsidRPr="00D3687F">
        <w:rPr>
          <w:rFonts w:ascii="Times New Roman" w:eastAsia="Times New Roman" w:hAnsi="Times New Roman"/>
          <w:lang w:val="lt-LT"/>
        </w:rPr>
        <w:t xml:space="preserve"> (154,5 mg/dl), </w:t>
      </w:r>
      <w:r w:rsidRPr="00D3687F">
        <w:rPr>
          <w:rFonts w:ascii="Times New Roman" w:eastAsia="Times New Roman" w:hAnsi="Times New Roman"/>
          <w:bCs/>
          <w:lang w:val="lt-LT"/>
        </w:rPr>
        <w:t xml:space="preserve">tačiau kuriems buvo </w:t>
      </w:r>
      <w:proofErr w:type="spellStart"/>
      <w:r w:rsidRPr="00D3687F">
        <w:rPr>
          <w:rFonts w:ascii="Times New Roman" w:eastAsia="Times New Roman" w:hAnsi="Times New Roman"/>
          <w:bCs/>
          <w:lang w:val="lt-LT"/>
        </w:rPr>
        <w:t>subklinikinė</w:t>
      </w:r>
      <w:proofErr w:type="spellEnd"/>
      <w:r w:rsidRPr="00D3687F">
        <w:rPr>
          <w:rFonts w:ascii="Times New Roman" w:eastAsia="Times New Roman" w:hAnsi="Times New Roman"/>
          <w:bCs/>
          <w:lang w:val="lt-LT"/>
        </w:rPr>
        <w:t xml:space="preserve"> aterosklerozė, nustatyta atsižvelgiant į miego arterijos vidinio ir vidurinio dangalo storį (angl. CIMT)</w:t>
      </w:r>
      <w:r w:rsidRPr="00D3687F">
        <w:rPr>
          <w:rFonts w:ascii="Times New Roman" w:eastAsia="Times New Roman" w:hAnsi="Times New Roman"/>
          <w:lang w:val="lt-LT"/>
        </w:rPr>
        <w:t xml:space="preserve">. Tiriamieji atsitiktinių imčių būdu buvo suskirstyti į grupes, kurios 2 metus buvo gydytos kartą per parą vartojama 40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doze arba placebu. Palyginti su placebu, </w:t>
      </w: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reikšmingai </w:t>
      </w:r>
      <w:r w:rsidRPr="00D3687F">
        <w:rPr>
          <w:rFonts w:ascii="Times New Roman" w:eastAsia="Times New Roman" w:hAnsi="Times New Roman"/>
          <w:bCs/>
          <w:lang w:val="lt-LT"/>
        </w:rPr>
        <w:t>(-0,0145 mm per metus [95 % PI: -0,0196, -0,0093; p &lt; 0,0001])</w:t>
      </w:r>
      <w:r w:rsidRPr="00D3687F">
        <w:rPr>
          <w:rFonts w:ascii="Times New Roman" w:eastAsia="Times New Roman" w:hAnsi="Times New Roman"/>
          <w:b/>
          <w:bCs/>
          <w:lang w:val="lt-LT"/>
        </w:rPr>
        <w:t xml:space="preserve"> </w:t>
      </w:r>
      <w:r w:rsidRPr="00D3687F">
        <w:rPr>
          <w:rFonts w:ascii="Times New Roman" w:eastAsia="Times New Roman" w:hAnsi="Times New Roman"/>
          <w:lang w:val="lt-LT"/>
        </w:rPr>
        <w:t>sulėtino</w:t>
      </w:r>
      <w:r w:rsidRPr="00D3687F">
        <w:rPr>
          <w:rFonts w:ascii="Times New Roman" w:eastAsia="Times New Roman" w:hAnsi="Times New Roman"/>
          <w:bCs/>
          <w:lang w:val="lt-LT"/>
        </w:rPr>
        <w:t xml:space="preserve"> maksimalaus CIMT progresavimą dvylikoje miego arterijos vietų, vertinant pagal.</w:t>
      </w:r>
      <w:r w:rsidRPr="00D3687F">
        <w:rPr>
          <w:rFonts w:ascii="Times New Roman" w:eastAsia="Times New Roman" w:hAnsi="Times New Roman"/>
          <w:lang w:val="lt-LT"/>
        </w:rPr>
        <w:t xml:space="preserve">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vartojusiems pacientams CIMT progresavimas, palyginti su pradiniu, buvo -0,0014 mm (-0,12 %) per metus (nereikšmingas), vartojusiems placebo </w:t>
      </w:r>
      <w:r w:rsidRPr="00D3687F">
        <w:rPr>
          <w:rFonts w:ascii="Times New Roman" w:eastAsia="Times New Roman" w:hAnsi="Times New Roman"/>
          <w:bCs/>
          <w:lang w:val="lt-LT"/>
        </w:rPr>
        <w:sym w:font="Symbol" w:char="F02D"/>
      </w:r>
      <w:r w:rsidRPr="00D3687F">
        <w:rPr>
          <w:rFonts w:ascii="Times New Roman" w:eastAsia="Times New Roman" w:hAnsi="Times New Roman"/>
          <w:bCs/>
          <w:lang w:val="lt-LT"/>
        </w:rPr>
        <w:t xml:space="preserve"> +0,0131 mm (1,12 %) per metus (p &lt; 0,0001). Tiesioginės koreliacijos tarp CIMT sumažėjimo ir sunkių širdies bei kraujagyslių sistemos reiškinių nenustatyta.</w:t>
      </w:r>
      <w:r w:rsidRPr="00D3687F">
        <w:rPr>
          <w:rFonts w:ascii="Times New Roman" w:eastAsia="Times New Roman" w:hAnsi="Times New Roman"/>
          <w:b/>
          <w:bCs/>
          <w:lang w:val="lt-LT"/>
        </w:rPr>
        <w:t xml:space="preserve"> </w:t>
      </w:r>
    </w:p>
    <w:p w14:paraId="06EC5AE5" w14:textId="77777777" w:rsidR="00E76E79" w:rsidRPr="00D3687F" w:rsidRDefault="00E76E79" w:rsidP="00E76E79">
      <w:pPr>
        <w:spacing w:after="0" w:line="240" w:lineRule="auto"/>
        <w:rPr>
          <w:rFonts w:ascii="Times New Roman" w:eastAsia="Times New Roman" w:hAnsi="Times New Roman"/>
          <w:color w:val="000000"/>
          <w:lang w:val="lt-LT"/>
        </w:rPr>
      </w:pPr>
      <w:r w:rsidRPr="00D3687F">
        <w:rPr>
          <w:rFonts w:ascii="Times New Roman" w:eastAsia="Times New Roman" w:hAnsi="Times New Roman"/>
          <w:color w:val="000000"/>
          <w:lang w:val="lt-LT"/>
        </w:rPr>
        <w:t xml:space="preserve">METEOR tyrimo populiacija turėjo mažą išeminės širdies ligos riziką ir nereprezentuoja tikslinės populiacijos, kuriai skiriama vartoti 40 mg </w:t>
      </w:r>
      <w:proofErr w:type="spellStart"/>
      <w:r w:rsidRPr="00D3687F">
        <w:rPr>
          <w:rFonts w:ascii="Times New Roman" w:eastAsia="Times New Roman" w:hAnsi="Times New Roman"/>
          <w:color w:val="000000"/>
          <w:lang w:val="lt-LT"/>
        </w:rPr>
        <w:t>rozuvastatino</w:t>
      </w:r>
      <w:proofErr w:type="spellEnd"/>
      <w:r w:rsidRPr="00D3687F">
        <w:rPr>
          <w:rFonts w:ascii="Times New Roman" w:eastAsia="Times New Roman" w:hAnsi="Times New Roman"/>
          <w:color w:val="000000"/>
          <w:lang w:val="lt-LT"/>
        </w:rPr>
        <w:t xml:space="preserve"> dozė. 40 mg dozę reikia skirti tik nustačius sunkią </w:t>
      </w:r>
      <w:proofErr w:type="spellStart"/>
      <w:r w:rsidRPr="00D3687F">
        <w:rPr>
          <w:rFonts w:ascii="Times New Roman" w:eastAsia="Times New Roman" w:hAnsi="Times New Roman"/>
          <w:color w:val="000000"/>
          <w:lang w:val="lt-LT"/>
        </w:rPr>
        <w:t>hipercholesterolemiją</w:t>
      </w:r>
      <w:proofErr w:type="spellEnd"/>
      <w:r w:rsidRPr="00D3687F">
        <w:rPr>
          <w:rFonts w:ascii="Times New Roman" w:eastAsia="Times New Roman" w:hAnsi="Times New Roman"/>
          <w:color w:val="000000"/>
          <w:lang w:val="lt-LT"/>
        </w:rPr>
        <w:t xml:space="preserve"> bei didelę širdies ir kraujagyslių sistemos sutrikimų riziką (žr. 4.2 skyrių)</w:t>
      </w:r>
      <w:r w:rsidRPr="00D3687F">
        <w:rPr>
          <w:rFonts w:ascii="Times New Roman" w:eastAsia="Times New Roman" w:hAnsi="Times New Roman"/>
          <w:b/>
          <w:bCs/>
          <w:color w:val="000000"/>
          <w:lang w:val="lt-LT"/>
        </w:rPr>
        <w:t>.</w:t>
      </w:r>
    </w:p>
    <w:p w14:paraId="3467A97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7DDA68F"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roofErr w:type="spellStart"/>
      <w:r w:rsidRPr="00D3687F">
        <w:rPr>
          <w:rFonts w:ascii="Times New Roman" w:eastAsia="Times New Roman" w:hAnsi="Times New Roman"/>
          <w:bCs/>
          <w:lang w:val="lt-LT"/>
        </w:rPr>
        <w:t>Statinų</w:t>
      </w:r>
      <w:proofErr w:type="spellEnd"/>
      <w:r w:rsidRPr="00D3687F">
        <w:rPr>
          <w:rFonts w:ascii="Times New Roman" w:eastAsia="Times New Roman" w:hAnsi="Times New Roman"/>
          <w:bCs/>
          <w:lang w:val="lt-LT"/>
        </w:rPr>
        <w:t xml:space="preserve"> vartojimo pirminei profilaktikai pagrindimas: intervencinis tyrimas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poveikiui įvertinti (JUPITER). Šio tyrimo metu vertinta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įtaka didžiųjų aterosklerozinių </w:t>
      </w:r>
      <w:r w:rsidRPr="00D3687F">
        <w:rPr>
          <w:rFonts w:ascii="Times New Roman" w:eastAsia="Times New Roman" w:hAnsi="Times New Roman"/>
          <w:bCs/>
          <w:lang w:val="lt-LT"/>
        </w:rPr>
        <w:lastRenderedPageBreak/>
        <w:t xml:space="preserve">kardiovaskulinių ligų reiškinių atsiradimui stebint 17802 vyrus (50 metų ir vyresnius) bei moteris (60 metų ir vyresnes). </w:t>
      </w:r>
    </w:p>
    <w:p w14:paraId="5D4B6B61"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31634141"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Tyrimo dalyviai buvo atsitiktinai parinkti vartoti placebą (n = 8901) arba 20 mg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1 kartą per parą (n = 8901) ir stebėti vidutiniškai 2 metus.</w:t>
      </w:r>
    </w:p>
    <w:p w14:paraId="47CB2C5C"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5871A5C7"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grupės (palyginus su placebo grupe) asmenų MTL cholesterolio koncentracija sumažėjo 45 % (p &lt; 0,001).</w:t>
      </w:r>
    </w:p>
    <w:p w14:paraId="1AF1B3C3"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458A0BF8"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Didelės rizikos (1558 asmenys, kurių </w:t>
      </w:r>
      <w:proofErr w:type="spellStart"/>
      <w:r w:rsidRPr="00D3687F">
        <w:rPr>
          <w:rFonts w:ascii="Times New Roman" w:eastAsia="Times New Roman" w:hAnsi="Times New Roman"/>
          <w:bCs/>
          <w:lang w:val="lt-LT"/>
        </w:rPr>
        <w:t>Framingham</w:t>
      </w:r>
      <w:proofErr w:type="spellEnd"/>
      <w:r w:rsidRPr="00D3687F">
        <w:rPr>
          <w:rFonts w:ascii="Times New Roman" w:eastAsia="Times New Roman" w:hAnsi="Times New Roman"/>
          <w:bCs/>
          <w:lang w:val="lt-LT"/>
        </w:rPr>
        <w:t xml:space="preserve"> rizikos balas įtraukiant į tyrimą buvo &gt; 20 %) pogrupio </w:t>
      </w:r>
      <w:proofErr w:type="spellStart"/>
      <w:r w:rsidRPr="00D3687F">
        <w:rPr>
          <w:rFonts w:ascii="Times New Roman" w:eastAsia="Times New Roman" w:hAnsi="Times New Roman"/>
          <w:bCs/>
          <w:i/>
          <w:lang w:val="lt-LT"/>
        </w:rPr>
        <w:t>post-hoc</w:t>
      </w:r>
      <w:proofErr w:type="spellEnd"/>
      <w:r w:rsidRPr="00D3687F">
        <w:rPr>
          <w:rFonts w:ascii="Times New Roman" w:eastAsia="Times New Roman" w:hAnsi="Times New Roman"/>
          <w:bCs/>
          <w:lang w:val="lt-LT"/>
        </w:rPr>
        <w:t xml:space="preserve"> analizė parodė reikšmingą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vartojusiems asmenims (palyginus su vartojusiais placebą) rizikos sumažėjimą pagal sudėtinę vertinamąją baigtį, kurią sudarė kardiovaskulinė mirtis, insultas ir miokardo infarktas (p = 0,028). Šių reiškinių </w:t>
      </w:r>
      <w:bookmarkStart w:id="2" w:name="OLE_LINK3"/>
      <w:bookmarkStart w:id="3" w:name="OLE_LINK4"/>
      <w:r w:rsidRPr="00D3687F">
        <w:rPr>
          <w:rFonts w:ascii="Times New Roman" w:eastAsia="Times New Roman" w:hAnsi="Times New Roman"/>
          <w:bCs/>
          <w:lang w:val="lt-LT"/>
        </w:rPr>
        <w:t>absoliutus rizikos sumažėjimas 1000 pacientų-metų buvo</w:t>
      </w:r>
      <w:bookmarkEnd w:id="2"/>
      <w:bookmarkEnd w:id="3"/>
      <w:r w:rsidRPr="00D3687F">
        <w:rPr>
          <w:rFonts w:ascii="Times New Roman" w:eastAsia="Times New Roman" w:hAnsi="Times New Roman"/>
          <w:bCs/>
          <w:lang w:val="lt-LT"/>
        </w:rPr>
        <w:t xml:space="preserve"> 8,8. Bendras šios didelės rizikos grupės asmenų mirtingumas nepakito (p = 0,193). Didelės rizikos (9302 asmenys, kurių rizikos balas įtraukiant į tyrimą buvo ≥ 5 %) pogrupio </w:t>
      </w:r>
      <w:proofErr w:type="spellStart"/>
      <w:r w:rsidRPr="00D3687F">
        <w:rPr>
          <w:rFonts w:ascii="Times New Roman" w:eastAsia="Times New Roman" w:hAnsi="Times New Roman"/>
          <w:bCs/>
          <w:i/>
          <w:lang w:val="lt-LT"/>
        </w:rPr>
        <w:t>post-hoc</w:t>
      </w:r>
      <w:proofErr w:type="spellEnd"/>
      <w:r w:rsidRPr="00D3687F">
        <w:rPr>
          <w:rFonts w:ascii="Times New Roman" w:eastAsia="Times New Roman" w:hAnsi="Times New Roman"/>
          <w:bCs/>
          <w:lang w:val="lt-LT"/>
        </w:rPr>
        <w:t xml:space="preserve"> analizė, </w:t>
      </w:r>
      <w:proofErr w:type="spellStart"/>
      <w:r w:rsidRPr="00D3687F">
        <w:rPr>
          <w:rFonts w:ascii="Times New Roman" w:eastAsia="Times New Roman" w:hAnsi="Times New Roman"/>
          <w:bCs/>
          <w:lang w:val="lt-LT"/>
        </w:rPr>
        <w:t>ekstrapoliuota</w:t>
      </w:r>
      <w:proofErr w:type="spellEnd"/>
      <w:r w:rsidRPr="00D3687F">
        <w:rPr>
          <w:rFonts w:ascii="Times New Roman" w:eastAsia="Times New Roman" w:hAnsi="Times New Roman"/>
          <w:bCs/>
          <w:lang w:val="lt-LT"/>
        </w:rPr>
        <w:t xml:space="preserve"> įtraukiant vyresnius kaip 65 metų asmenis, parodė reikšmingą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vartojusiems asmenims (palyginus su vartojusiais placebą) rizikos sumažėjimą pagal sudėtinę vertinamąją baigtį, kurią sudarė kardiovaskulinė mirtis, insultas ir miokardo infarktas (p = 0,0003). Šių reiškinių absoliutus rizikos sumažėjimas 1000 pacientų-metų buvo 5,1. Bendras šios didelės rizikos grupės asmenų mirtingumas nepakito (p = 0,076).</w:t>
      </w:r>
    </w:p>
    <w:p w14:paraId="5BF9F18C"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1EB47A81"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JUPITER tyrimo metu 6,6 %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6,2 % placebą vartojusių asmenų nutraukė tiriamojo preparato vartojimą dėl nepageidaujamų reiškinių. Dažniausi nepageidaujami reiškiniai, dėl kurių teko nutraukti vartojimą, buvo </w:t>
      </w:r>
      <w:proofErr w:type="spellStart"/>
      <w:r w:rsidRPr="00D3687F">
        <w:rPr>
          <w:rFonts w:ascii="Times New Roman" w:eastAsia="Times New Roman" w:hAnsi="Times New Roman"/>
          <w:bCs/>
          <w:lang w:val="lt-LT"/>
        </w:rPr>
        <w:t>mialgija</w:t>
      </w:r>
      <w:proofErr w:type="spellEnd"/>
      <w:r w:rsidRPr="00D3687F">
        <w:rPr>
          <w:rFonts w:ascii="Times New Roman" w:eastAsia="Times New Roman" w:hAnsi="Times New Roman"/>
          <w:bCs/>
          <w:lang w:val="lt-LT"/>
        </w:rPr>
        <w:t xml:space="preserve"> (0,3 %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0,2 % placebą vartojusių asmenų), pilvo skausmas (0,03 %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0,02 % placebą vartojusių asmenų) bei išbėrimas (0,02 %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0,03 % placebą vartojusių asmenų). Dažniausi nepageidaujami reiškiniai, kurių dažnis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grupės asmenims buvo toks pats arba didesnis negu placebo, yra šlapimo takų infekcija (pasireiškė 8,7 %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8,6 % placebą vartojusių asmenų), </w:t>
      </w:r>
      <w:proofErr w:type="spellStart"/>
      <w:r w:rsidRPr="00D3687F">
        <w:rPr>
          <w:rFonts w:ascii="Times New Roman" w:eastAsia="Times New Roman" w:hAnsi="Times New Roman"/>
          <w:bCs/>
          <w:lang w:val="lt-LT"/>
        </w:rPr>
        <w:t>nazofaringitas</w:t>
      </w:r>
      <w:proofErr w:type="spellEnd"/>
      <w:r w:rsidRPr="00D3687F">
        <w:rPr>
          <w:rFonts w:ascii="Times New Roman" w:eastAsia="Times New Roman" w:hAnsi="Times New Roman"/>
          <w:bCs/>
          <w:lang w:val="lt-LT"/>
        </w:rPr>
        <w:t xml:space="preserve"> (7,6 %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7,2 % placebą vartojusių asmenų), nugaros skausmas (7,6 %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6,9 % placebą vartojusių asmenų) bei </w:t>
      </w:r>
      <w:proofErr w:type="spellStart"/>
      <w:r w:rsidRPr="00D3687F">
        <w:rPr>
          <w:rFonts w:ascii="Times New Roman" w:eastAsia="Times New Roman" w:hAnsi="Times New Roman"/>
          <w:bCs/>
          <w:lang w:val="lt-LT"/>
        </w:rPr>
        <w:t>mialgija</w:t>
      </w:r>
      <w:proofErr w:type="spellEnd"/>
      <w:r w:rsidRPr="00D3687F">
        <w:rPr>
          <w:rFonts w:ascii="Times New Roman" w:eastAsia="Times New Roman" w:hAnsi="Times New Roman"/>
          <w:bCs/>
          <w:lang w:val="lt-LT"/>
        </w:rPr>
        <w:t xml:space="preserve"> (7,6 %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xml:space="preserve"> ir 6,6 % placebą vartojusių asmenų).</w:t>
      </w:r>
    </w:p>
    <w:p w14:paraId="0CCC56E5"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162E533B" w14:textId="77777777" w:rsidR="00E76E79" w:rsidRPr="00D3687F" w:rsidRDefault="00E76E79" w:rsidP="00E76E79">
      <w:pPr>
        <w:spacing w:after="0" w:line="240" w:lineRule="auto"/>
        <w:rPr>
          <w:rFonts w:ascii="Times New Roman" w:eastAsia="Times New Roman" w:hAnsi="Times New Roman"/>
          <w:b/>
          <w:lang w:val="lt-LT" w:eastAsia="en-GB" w:bidi="lo-LA"/>
        </w:rPr>
      </w:pPr>
      <w:r w:rsidRPr="00D3687F">
        <w:rPr>
          <w:rFonts w:ascii="Times New Roman" w:eastAsia="Times New Roman" w:hAnsi="Times New Roman"/>
          <w:u w:val="single"/>
          <w:lang w:val="lt-LT" w:eastAsia="en-GB" w:bidi="lo-LA"/>
        </w:rPr>
        <w:t>Vaikų populiacija</w:t>
      </w:r>
    </w:p>
    <w:p w14:paraId="0A3BAF37"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Atliktas dvigubai aklas, atsitiktinės atrankos, </w:t>
      </w:r>
      <w:proofErr w:type="spellStart"/>
      <w:r w:rsidRPr="00D3687F">
        <w:rPr>
          <w:rFonts w:ascii="Times New Roman" w:eastAsia="Times New Roman" w:hAnsi="Times New Roman"/>
          <w:bCs/>
          <w:lang w:val="lt-LT"/>
        </w:rPr>
        <w:t>daugiacentris</w:t>
      </w:r>
      <w:proofErr w:type="spellEnd"/>
      <w:r w:rsidRPr="00D3687F">
        <w:rPr>
          <w:rFonts w:ascii="Times New Roman" w:eastAsia="Times New Roman" w:hAnsi="Times New Roman"/>
          <w:bCs/>
          <w:lang w:val="lt-LT"/>
        </w:rPr>
        <w:t xml:space="preserve"> placebu kontroliuojamas 12 savaičių trukmės tyrimas (n = 176, iš jų 97 berniukai ir 79 mergaitės), po kurio vykdyta atvira 40 savaičių trukmės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dozės parinkimo fazė (n = 173, iš jų 96 berniukai ir 77 mergaitės). Į šį tyrimą įtraukti </w:t>
      </w:r>
      <w:proofErr w:type="spellStart"/>
      <w:r w:rsidRPr="00D3687F">
        <w:rPr>
          <w:rFonts w:ascii="Times New Roman" w:eastAsia="Times New Roman" w:hAnsi="Times New Roman"/>
          <w:bCs/>
          <w:lang w:val="lt-LT"/>
        </w:rPr>
        <w:t>heterozigotine</w:t>
      </w:r>
      <w:proofErr w:type="spellEnd"/>
      <w:r w:rsidRPr="00D3687F">
        <w:rPr>
          <w:rFonts w:ascii="Times New Roman" w:eastAsia="Times New Roman" w:hAnsi="Times New Roman"/>
          <w:bCs/>
          <w:lang w:val="lt-LT"/>
        </w:rPr>
        <w:t xml:space="preserve"> šeimine </w:t>
      </w:r>
      <w:proofErr w:type="spellStart"/>
      <w:r w:rsidRPr="00D3687F">
        <w:rPr>
          <w:rFonts w:ascii="Times New Roman" w:eastAsia="Times New Roman" w:hAnsi="Times New Roman"/>
          <w:bCs/>
          <w:lang w:val="lt-LT"/>
        </w:rPr>
        <w:t>hipercholesterolemija</w:t>
      </w:r>
      <w:proofErr w:type="spellEnd"/>
      <w:r w:rsidRPr="00D3687F">
        <w:rPr>
          <w:rFonts w:ascii="Times New Roman" w:eastAsia="Times New Roman" w:hAnsi="Times New Roman"/>
          <w:bCs/>
          <w:lang w:val="lt-LT"/>
        </w:rPr>
        <w:t xml:space="preserve"> sirgę 10</w:t>
      </w:r>
      <w:r w:rsidRPr="00D3687F">
        <w:rPr>
          <w:rFonts w:ascii="Times New Roman" w:eastAsia="Times New Roman" w:hAnsi="Times New Roman"/>
          <w:bCs/>
          <w:lang w:val="lt-LT"/>
        </w:rPr>
        <w:noBreakHyphen/>
        <w:t>17 metų amžiaus II</w:t>
      </w:r>
      <w:r w:rsidRPr="00D3687F">
        <w:rPr>
          <w:rFonts w:ascii="Times New Roman" w:eastAsia="Times New Roman" w:hAnsi="Times New Roman"/>
          <w:bCs/>
          <w:lang w:val="lt-LT"/>
        </w:rPr>
        <w:noBreakHyphen/>
        <w:t xml:space="preserve">V brendimo stadijos pagal </w:t>
      </w:r>
      <w:proofErr w:type="spellStart"/>
      <w:r w:rsidRPr="00D3687F">
        <w:rPr>
          <w:rFonts w:ascii="Times New Roman" w:eastAsia="Times New Roman" w:hAnsi="Times New Roman"/>
          <w:bCs/>
          <w:lang w:val="lt-LT"/>
        </w:rPr>
        <w:t>Tanner</w:t>
      </w:r>
      <w:proofErr w:type="spellEnd"/>
      <w:r w:rsidRPr="00D3687F">
        <w:rPr>
          <w:rFonts w:ascii="Times New Roman" w:eastAsia="Times New Roman" w:hAnsi="Times New Roman"/>
          <w:bCs/>
          <w:lang w:val="lt-LT"/>
        </w:rPr>
        <w:t xml:space="preserve"> pacientai (mergaitės – bent 1 metai po menstruacijų pradžios) iš pradžių 12 savaičių vartojo 5, 10 ar 20 mg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per parą arba placebą, o paskui 40 savaičių visi – </w:t>
      </w:r>
      <w:proofErr w:type="spellStart"/>
      <w:r w:rsidRPr="00D3687F">
        <w:rPr>
          <w:rFonts w:ascii="Times New Roman" w:eastAsia="Times New Roman" w:hAnsi="Times New Roman"/>
          <w:bCs/>
          <w:lang w:val="lt-LT"/>
        </w:rPr>
        <w:t>rozuvastatiną</w:t>
      </w:r>
      <w:proofErr w:type="spellEnd"/>
      <w:r w:rsidRPr="00D3687F">
        <w:rPr>
          <w:rFonts w:ascii="Times New Roman" w:eastAsia="Times New Roman" w:hAnsi="Times New Roman"/>
          <w:bCs/>
          <w:lang w:val="lt-LT"/>
        </w:rPr>
        <w:t>. Įtraukimo į tyrimą dieną maždaug 30 % pacientų buvo 10</w:t>
      </w:r>
      <w:r w:rsidRPr="00D3687F">
        <w:rPr>
          <w:rFonts w:ascii="Times New Roman" w:eastAsia="Times New Roman" w:hAnsi="Times New Roman"/>
          <w:bCs/>
          <w:lang w:val="lt-LT"/>
        </w:rPr>
        <w:noBreakHyphen/>
        <w:t xml:space="preserve">13 metų; 17 %, 18 %, 40 % ir 25 % buvo atitinkamai II, III, IV ir V brendimo pagal </w:t>
      </w:r>
      <w:proofErr w:type="spellStart"/>
      <w:r w:rsidRPr="00D3687F">
        <w:rPr>
          <w:rFonts w:ascii="Times New Roman" w:eastAsia="Times New Roman" w:hAnsi="Times New Roman"/>
          <w:bCs/>
          <w:lang w:val="lt-LT"/>
        </w:rPr>
        <w:t>Tanner</w:t>
      </w:r>
      <w:proofErr w:type="spellEnd"/>
      <w:r w:rsidRPr="00D3687F">
        <w:rPr>
          <w:rFonts w:ascii="Times New Roman" w:eastAsia="Times New Roman" w:hAnsi="Times New Roman"/>
          <w:bCs/>
          <w:lang w:val="lt-LT"/>
        </w:rPr>
        <w:t xml:space="preserve"> stadijos.</w:t>
      </w:r>
    </w:p>
    <w:p w14:paraId="2EBD8DF9"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38FC5DC1"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MTL cholesterolio koncentracija sumažėjo 38,3 %, 44,6 % ir 50 % vartojant atitinkamai 5, 10 ir 20 mg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ir 0,7 % – vartojant placebą.</w:t>
      </w:r>
    </w:p>
    <w:p w14:paraId="44A575DA"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1AA703A4"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40 savaičių atviros dozės didinimo iki tikslinės maksimalios (20 mg 1 kartą per parą) fazės pabaigoje 70 iš 173 pacientų (40,5 %) MTL cholesterolio koncentracija pasiekė tikslinę – mažesnę kaip 2,8 </w:t>
      </w:r>
      <w:proofErr w:type="spellStart"/>
      <w:r w:rsidRPr="00D3687F">
        <w:rPr>
          <w:rFonts w:ascii="Times New Roman" w:eastAsia="Times New Roman" w:hAnsi="Times New Roman"/>
          <w:bCs/>
          <w:lang w:val="lt-LT"/>
        </w:rPr>
        <w:t>mmol</w:t>
      </w:r>
      <w:proofErr w:type="spellEnd"/>
      <w:r w:rsidRPr="00D3687F">
        <w:rPr>
          <w:rFonts w:ascii="Times New Roman" w:eastAsia="Times New Roman" w:hAnsi="Times New Roman"/>
          <w:bCs/>
          <w:lang w:val="lt-LT"/>
        </w:rPr>
        <w:t>/l.</w:t>
      </w:r>
    </w:p>
    <w:p w14:paraId="14435D15" w14:textId="77777777" w:rsidR="00E76E79" w:rsidRPr="00D3687F" w:rsidRDefault="00E76E79" w:rsidP="00E76E79">
      <w:pPr>
        <w:tabs>
          <w:tab w:val="left" w:pos="567"/>
        </w:tabs>
        <w:autoSpaceDE w:val="0"/>
        <w:autoSpaceDN w:val="0"/>
        <w:adjustRightInd w:val="0"/>
        <w:spacing w:after="0" w:line="240" w:lineRule="auto"/>
        <w:rPr>
          <w:rFonts w:ascii="Times New Roman" w:eastAsia="Times New Roman" w:hAnsi="Times New Roman"/>
          <w:bCs/>
          <w:lang w:val="lt-LT"/>
        </w:rPr>
      </w:pPr>
    </w:p>
    <w:p w14:paraId="7756B270"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 xml:space="preserve">Po 52 savaites tirto gydymo poveikio augimui, svoriui, kūno masės indeksui ir lytiniam brendimui nenustatyta (žr. 4.4 skyrių). Vis dėlto vaikų ir paauglių klinikinių tyrimų duomenų yra nedaug, ilgalaikio (&gt; 1 metų) </w:t>
      </w:r>
      <w:proofErr w:type="spellStart"/>
      <w:r w:rsidRPr="00D3687F">
        <w:rPr>
          <w:rFonts w:ascii="Times New Roman" w:eastAsia="Times New Roman" w:hAnsi="Times New Roman"/>
          <w:bCs/>
          <w:lang w:val="lt-LT"/>
        </w:rPr>
        <w:t>rozuvastatino</w:t>
      </w:r>
      <w:proofErr w:type="spellEnd"/>
      <w:r w:rsidRPr="00D3687F">
        <w:rPr>
          <w:rFonts w:ascii="Times New Roman" w:eastAsia="Times New Roman" w:hAnsi="Times New Roman"/>
          <w:bCs/>
          <w:lang w:val="lt-LT"/>
        </w:rPr>
        <w:t xml:space="preserve"> vartojimo poveikis brendimui nežinomas. Šis tyrimas (n = 176) nebuvo skirtas retiems nepageidaujamiems reiškiniams palyginti.</w:t>
      </w:r>
    </w:p>
    <w:p w14:paraId="54085B49"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5FA2EF3C"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r w:rsidRPr="00D3687F">
        <w:rPr>
          <w:rFonts w:ascii="Times New Roman" w:eastAsia="Times New Roman" w:hAnsi="Times New Roman"/>
          <w:color w:val="000000"/>
          <w:lang w:val="lt-LT"/>
        </w:rPr>
        <w:t xml:space="preserve">Be to, </w:t>
      </w:r>
      <w:proofErr w:type="spellStart"/>
      <w:r w:rsidRPr="00D3687F">
        <w:rPr>
          <w:rFonts w:ascii="Times New Roman" w:eastAsia="Times New Roman" w:hAnsi="Times New Roman"/>
          <w:color w:val="000000"/>
          <w:lang w:val="lt-LT"/>
        </w:rPr>
        <w:t>rozuvastatino</w:t>
      </w:r>
      <w:proofErr w:type="spellEnd"/>
      <w:r w:rsidRPr="00D3687F">
        <w:rPr>
          <w:rFonts w:ascii="Times New Roman" w:eastAsia="Times New Roman" w:hAnsi="Times New Roman"/>
          <w:color w:val="000000"/>
          <w:lang w:val="lt-LT"/>
        </w:rPr>
        <w:t xml:space="preserve"> poveikis tirtas 2 metų atviro tikslinės dozės parinkimo tyrimo metu. Jame dalyvavo 198 šeimine </w:t>
      </w:r>
      <w:proofErr w:type="spellStart"/>
      <w:r w:rsidRPr="00D3687F">
        <w:rPr>
          <w:rFonts w:ascii="Times New Roman" w:eastAsia="Times New Roman" w:hAnsi="Times New Roman"/>
          <w:color w:val="000000"/>
          <w:lang w:val="lt-LT"/>
        </w:rPr>
        <w:t>heterozigotine</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hipercholesterolemija</w:t>
      </w:r>
      <w:proofErr w:type="spellEnd"/>
      <w:r w:rsidRPr="00D3687F">
        <w:rPr>
          <w:rFonts w:ascii="Times New Roman" w:eastAsia="Times New Roman" w:hAnsi="Times New Roman"/>
          <w:color w:val="000000"/>
          <w:lang w:val="lt-LT"/>
        </w:rPr>
        <w:t xml:space="preserve"> sirgę vaikai (88 berniukai ir </w:t>
      </w:r>
      <w:r w:rsidRPr="00D3687F">
        <w:rPr>
          <w:rFonts w:ascii="Times New Roman" w:eastAsia="Times New Roman" w:hAnsi="Times New Roman"/>
          <w:color w:val="000000"/>
          <w:lang w:val="lt-LT"/>
        </w:rPr>
        <w:lastRenderedPageBreak/>
        <w:t>110 mergaičių), kurių amžius buvo 6</w:t>
      </w:r>
      <w:r w:rsidRPr="00D3687F">
        <w:rPr>
          <w:rFonts w:ascii="Times New Roman" w:eastAsia="Times New Roman" w:hAnsi="Times New Roman"/>
          <w:color w:val="000000"/>
          <w:lang w:val="lt-LT"/>
        </w:rPr>
        <w:noBreakHyphen/>
        <w:t xml:space="preserve">17 metų, o brendimo stadija pagal </w:t>
      </w:r>
      <w:proofErr w:type="spellStart"/>
      <w:r w:rsidRPr="00D3687F">
        <w:rPr>
          <w:rFonts w:ascii="Times New Roman" w:eastAsia="Times New Roman" w:hAnsi="Times New Roman"/>
          <w:color w:val="000000"/>
          <w:lang w:val="lt-LT"/>
        </w:rPr>
        <w:t>Tanner</w:t>
      </w:r>
      <w:proofErr w:type="spellEnd"/>
      <w:r w:rsidRPr="00D3687F">
        <w:rPr>
          <w:rFonts w:ascii="Times New Roman" w:eastAsia="Times New Roman" w:hAnsi="Times New Roman"/>
          <w:color w:val="000000"/>
          <w:lang w:val="lt-LT"/>
        </w:rPr>
        <w:t xml:space="preserve"> &lt; II</w:t>
      </w:r>
      <w:r w:rsidRPr="00D3687F">
        <w:rPr>
          <w:rFonts w:ascii="Times New Roman" w:eastAsia="Times New Roman" w:hAnsi="Times New Roman"/>
          <w:color w:val="000000"/>
          <w:lang w:val="lt-LT"/>
        </w:rPr>
        <w:noBreakHyphen/>
        <w:t xml:space="preserve">V. Pradinė dozė visiems pacientams buvo 5 mg </w:t>
      </w:r>
      <w:proofErr w:type="spellStart"/>
      <w:r w:rsidRPr="00D3687F">
        <w:rPr>
          <w:rFonts w:ascii="Times New Roman" w:eastAsia="Times New Roman" w:hAnsi="Times New Roman"/>
          <w:color w:val="000000"/>
          <w:lang w:val="lt-LT"/>
        </w:rPr>
        <w:t>rozuvastatino</w:t>
      </w:r>
      <w:proofErr w:type="spellEnd"/>
      <w:r w:rsidRPr="00D3687F">
        <w:rPr>
          <w:rFonts w:ascii="Times New Roman" w:eastAsia="Times New Roman" w:hAnsi="Times New Roman"/>
          <w:color w:val="000000"/>
          <w:lang w:val="lt-LT"/>
        </w:rPr>
        <w:t xml:space="preserve"> kartą per parą. 6</w:t>
      </w:r>
      <w:r w:rsidRPr="00D3687F">
        <w:rPr>
          <w:rFonts w:ascii="Times New Roman" w:eastAsia="Times New Roman" w:hAnsi="Times New Roman"/>
          <w:color w:val="000000"/>
          <w:lang w:val="lt-LT"/>
        </w:rPr>
        <w:noBreakHyphen/>
        <w:t>9 metų pacientams (n = 64) ją leista didinti iki 10 mg kartą per parą, o 10</w:t>
      </w:r>
      <w:r w:rsidRPr="00D3687F">
        <w:rPr>
          <w:rFonts w:ascii="Times New Roman" w:eastAsia="Times New Roman" w:hAnsi="Times New Roman"/>
          <w:color w:val="000000"/>
          <w:lang w:val="lt-LT"/>
        </w:rPr>
        <w:noBreakHyphen/>
        <w:t xml:space="preserve">17 metų (n = 134) – iki 20 mg kartą per parą. </w:t>
      </w:r>
    </w:p>
    <w:p w14:paraId="08C0CA56"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p>
    <w:p w14:paraId="671EEA2E"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r w:rsidRPr="00D3687F">
        <w:rPr>
          <w:rFonts w:ascii="Times New Roman" w:eastAsia="Times New Roman" w:hAnsi="Times New Roman"/>
          <w:color w:val="000000"/>
          <w:lang w:val="lt-LT"/>
        </w:rPr>
        <w:t xml:space="preserve">Po 24 </w:t>
      </w:r>
      <w:proofErr w:type="spellStart"/>
      <w:r w:rsidRPr="00D3687F">
        <w:rPr>
          <w:rFonts w:ascii="Times New Roman" w:eastAsia="Times New Roman" w:hAnsi="Times New Roman"/>
          <w:color w:val="000000"/>
          <w:lang w:val="lt-LT"/>
        </w:rPr>
        <w:t>rozuvastatino</w:t>
      </w:r>
      <w:proofErr w:type="spellEnd"/>
      <w:r w:rsidRPr="00D3687F">
        <w:rPr>
          <w:rFonts w:ascii="Times New Roman" w:eastAsia="Times New Roman" w:hAnsi="Times New Roman"/>
          <w:color w:val="000000"/>
          <w:lang w:val="lt-LT"/>
        </w:rPr>
        <w:t xml:space="preserve"> vartojimo mėnesių MTL-C koncentracijos mažiausių kvadratų vidurkis, palyginus su pradiniu, buvo sumažėjęs 43 % (iš pradžių buvo 236 mg/dl, po 24 mėn. – 133 mg/dl): nuo 6 iki &lt; 10 metų grupės pacientams – 43 % (iš pradžių buvo 234 mg/dl, po 24 mėn. – 124 mg/dl), nuo 10 iki &lt; 14 metų – 45 % (iš pradžių buvo 234 mg/dl, po 24 mėn. – 124 mg/dl) ir nuo 14 iki &lt; 18 metų – 35 % (iš pradžių buvo 241 mg/dl, po 24 mėn. – 153 mg/dl). </w:t>
      </w:r>
    </w:p>
    <w:p w14:paraId="280AD59B"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p>
    <w:p w14:paraId="42B16E8E"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r w:rsidRPr="00D3687F">
        <w:rPr>
          <w:rFonts w:ascii="Times New Roman" w:eastAsia="Times New Roman" w:hAnsi="Times New Roman"/>
          <w:color w:val="000000"/>
          <w:lang w:val="lt-LT"/>
        </w:rPr>
        <w:t xml:space="preserve">Vartojus 5 mg, 10 mg arba 20 mg </w:t>
      </w:r>
      <w:proofErr w:type="spellStart"/>
      <w:r w:rsidRPr="00D3687F">
        <w:rPr>
          <w:rFonts w:ascii="Times New Roman" w:eastAsia="Times New Roman" w:hAnsi="Times New Roman"/>
          <w:color w:val="000000"/>
          <w:lang w:val="lt-LT"/>
        </w:rPr>
        <w:t>rozuvastatino</w:t>
      </w:r>
      <w:proofErr w:type="spellEnd"/>
      <w:r w:rsidRPr="00D3687F">
        <w:rPr>
          <w:rFonts w:ascii="Times New Roman" w:eastAsia="Times New Roman" w:hAnsi="Times New Roman"/>
          <w:color w:val="000000"/>
          <w:lang w:val="lt-LT"/>
        </w:rPr>
        <w:t xml:space="preserve">, taip pat nustatyta statistikai reikšmingų vidutinių antrinių lipidų ir lipoproteinų parametrų (DTL-C, bendrojo cholesterolio (BC), ne DTL-C, MTL-C/DTL-C, BC/DTL-C, TG/DTL-C, ne DTL-C/DTL-C, </w:t>
      </w:r>
      <w:proofErr w:type="spellStart"/>
      <w:r w:rsidRPr="00D3687F">
        <w:rPr>
          <w:rFonts w:ascii="Times New Roman" w:eastAsia="Times New Roman" w:hAnsi="Times New Roman"/>
          <w:color w:val="000000"/>
          <w:lang w:val="lt-LT"/>
        </w:rPr>
        <w:t>ApoB</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ApoB</w:t>
      </w:r>
      <w:proofErr w:type="spellEnd"/>
      <w:r w:rsidRPr="00D3687F">
        <w:rPr>
          <w:rFonts w:ascii="Times New Roman" w:eastAsia="Times New Roman" w:hAnsi="Times New Roman"/>
          <w:color w:val="000000"/>
          <w:lang w:val="lt-LT"/>
        </w:rPr>
        <w:t xml:space="preserve">/ApoA-1) pokyčių, palyginti su pradiniais rodmenimis. Kiekvienas šių pokyčių rodė palankų poveikį lipidų parametrams, poveikis išliko 2 tyrimo metus. </w:t>
      </w:r>
    </w:p>
    <w:p w14:paraId="2BEB0FDC"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p>
    <w:p w14:paraId="73CC2F54"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r w:rsidRPr="00D3687F">
        <w:rPr>
          <w:rFonts w:ascii="Times New Roman" w:eastAsia="Times New Roman" w:hAnsi="Times New Roman"/>
          <w:color w:val="000000"/>
          <w:lang w:val="lt-LT"/>
        </w:rPr>
        <w:t xml:space="preserve">Po 24 gydymo mėnesių poveikio augimui, kūno svoriui, KMI ar lytiniam brendimui nenustatyta (žr. 4.4 skyrių). </w:t>
      </w:r>
    </w:p>
    <w:p w14:paraId="7B40A37F" w14:textId="77777777" w:rsidR="00E76E79" w:rsidRPr="00D3687F" w:rsidRDefault="00E76E79" w:rsidP="00E76E79">
      <w:pPr>
        <w:tabs>
          <w:tab w:val="left" w:pos="567"/>
        </w:tabs>
        <w:spacing w:after="0" w:line="240" w:lineRule="auto"/>
        <w:rPr>
          <w:rFonts w:ascii="Times New Roman" w:hAnsi="Times New Roman"/>
          <w:color w:val="000000"/>
          <w:lang w:val="lt-LT"/>
        </w:rPr>
      </w:pPr>
    </w:p>
    <w:p w14:paraId="79CD343F" w14:textId="77777777" w:rsidR="00E76E79" w:rsidRPr="00D3687F" w:rsidRDefault="00E76E79" w:rsidP="00E76E79">
      <w:pPr>
        <w:tabs>
          <w:tab w:val="left" w:pos="567"/>
        </w:tabs>
        <w:spacing w:after="0" w:line="240" w:lineRule="auto"/>
        <w:rPr>
          <w:rFonts w:ascii="Times New Roman" w:hAnsi="Times New Roman"/>
          <w:color w:val="000000"/>
          <w:lang w:val="lt-LT"/>
        </w:rPr>
      </w:pP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buvo tiriamas atsitiktinės imties, dvigubai koduotame placebu kontroliuojamame, </w:t>
      </w:r>
      <w:proofErr w:type="spellStart"/>
      <w:r w:rsidRPr="00D3687F">
        <w:rPr>
          <w:rFonts w:ascii="Times New Roman" w:eastAsia="Times New Roman" w:hAnsi="Times New Roman"/>
          <w:color w:val="000000"/>
          <w:lang w:val="lt-LT"/>
        </w:rPr>
        <w:t>daugiacentriame</w:t>
      </w:r>
      <w:proofErr w:type="spellEnd"/>
      <w:r w:rsidRPr="00D3687F">
        <w:rPr>
          <w:rFonts w:ascii="Times New Roman" w:eastAsia="Times New Roman" w:hAnsi="Times New Roman"/>
          <w:color w:val="000000"/>
          <w:lang w:val="lt-LT"/>
        </w:rPr>
        <w:t xml:space="preserve">, kryžminiame tyrime, kurio metu 20 mg vieną kartą per parą vartojama dozė buvo lyginama su placebu, tyrimą atliekant su 14 vaikų ir paauglių (nuo 6 iki 17 metų), sergančių </w:t>
      </w:r>
      <w:proofErr w:type="spellStart"/>
      <w:r w:rsidRPr="00D3687F">
        <w:rPr>
          <w:rFonts w:ascii="Times New Roman" w:eastAsia="Times New Roman" w:hAnsi="Times New Roman"/>
          <w:color w:val="000000"/>
          <w:lang w:val="lt-LT"/>
        </w:rPr>
        <w:t>homozigotine</w:t>
      </w:r>
      <w:proofErr w:type="spellEnd"/>
      <w:r w:rsidRPr="00D3687F">
        <w:rPr>
          <w:rFonts w:ascii="Times New Roman" w:eastAsia="Times New Roman" w:hAnsi="Times New Roman"/>
          <w:color w:val="000000"/>
          <w:lang w:val="lt-LT"/>
        </w:rPr>
        <w:t xml:space="preserve"> šeimine </w:t>
      </w:r>
      <w:proofErr w:type="spellStart"/>
      <w:r w:rsidRPr="00D3687F">
        <w:rPr>
          <w:rFonts w:ascii="Times New Roman" w:eastAsia="Times New Roman" w:hAnsi="Times New Roman"/>
          <w:color w:val="000000"/>
          <w:lang w:val="lt-LT"/>
        </w:rPr>
        <w:t>hipercholesterolemija</w:t>
      </w:r>
      <w:proofErr w:type="spellEnd"/>
      <w:r w:rsidRPr="00D3687F">
        <w:rPr>
          <w:rFonts w:ascii="Times New Roman" w:eastAsia="Times New Roman" w:hAnsi="Times New Roman"/>
          <w:color w:val="000000"/>
          <w:lang w:val="lt-LT"/>
        </w:rPr>
        <w:t xml:space="preserve">. Tyrimas apėmė aktyvią 4 savaičių įvadinę mitybos fazę, kurios metu pacientai buvo gydyti </w:t>
      </w: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10 mg, pereinamąją fazę, kurią sudarė 6 savaičių gydymo </w:t>
      </w: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20 mg fazė, prieš kurią arba po kurios buvo taikomas 6 savaičių gydymo placebu laikotarpiu, ir 12 savaičių palaikomoji fazė, kurios metu visi pacientai buvo gydyti </w:t>
      </w: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20 mg. Tyrime dalyvavusiems </w:t>
      </w:r>
      <w:proofErr w:type="spellStart"/>
      <w:r w:rsidRPr="00D3687F">
        <w:rPr>
          <w:rFonts w:ascii="Times New Roman" w:eastAsia="Times New Roman" w:hAnsi="Times New Roman"/>
          <w:color w:val="000000"/>
          <w:lang w:val="lt-LT"/>
        </w:rPr>
        <w:t>ezetimibu</w:t>
      </w:r>
      <w:proofErr w:type="spellEnd"/>
      <w:r w:rsidRPr="00D3687F">
        <w:rPr>
          <w:rFonts w:ascii="Times New Roman" w:eastAsia="Times New Roman" w:hAnsi="Times New Roman"/>
          <w:color w:val="000000"/>
          <w:lang w:val="lt-LT"/>
        </w:rPr>
        <w:t xml:space="preserve"> ar </w:t>
      </w:r>
      <w:proofErr w:type="spellStart"/>
      <w:r w:rsidRPr="00D3687F">
        <w:rPr>
          <w:rFonts w:ascii="Times New Roman" w:eastAsia="Times New Roman" w:hAnsi="Times New Roman"/>
          <w:color w:val="000000"/>
          <w:lang w:val="lt-LT"/>
        </w:rPr>
        <w:t>afereze</w:t>
      </w:r>
      <w:proofErr w:type="spellEnd"/>
      <w:r w:rsidRPr="00D3687F">
        <w:rPr>
          <w:rFonts w:ascii="Times New Roman" w:eastAsia="Times New Roman" w:hAnsi="Times New Roman"/>
          <w:color w:val="000000"/>
          <w:lang w:val="lt-LT"/>
        </w:rPr>
        <w:t xml:space="preserve"> gydytiems pacientams šis gydymas buvo toliau taikomas viso tyrimo metu.</w:t>
      </w:r>
    </w:p>
    <w:p w14:paraId="505A517E" w14:textId="77777777" w:rsidR="00E76E79" w:rsidRPr="00D3687F" w:rsidRDefault="00E76E79" w:rsidP="00E76E79">
      <w:pPr>
        <w:tabs>
          <w:tab w:val="left" w:pos="567"/>
        </w:tabs>
        <w:spacing w:after="0" w:line="240" w:lineRule="auto"/>
        <w:rPr>
          <w:rFonts w:ascii="Times New Roman" w:hAnsi="Times New Roman"/>
          <w:color w:val="000000"/>
          <w:lang w:val="lt-LT"/>
        </w:rPr>
      </w:pPr>
    </w:p>
    <w:p w14:paraId="33F52B50" w14:textId="4B92A13F" w:rsidR="00914243" w:rsidRPr="00D3687F" w:rsidRDefault="00E76E79" w:rsidP="00914243">
      <w:pPr>
        <w:tabs>
          <w:tab w:val="left" w:pos="567"/>
        </w:tabs>
        <w:spacing w:after="0" w:line="240" w:lineRule="auto"/>
        <w:rPr>
          <w:rFonts w:ascii="Times New Roman" w:eastAsia="Times New Roman" w:hAnsi="Times New Roman"/>
          <w:color w:val="000000"/>
          <w:lang w:val="lt-LT"/>
        </w:rPr>
      </w:pPr>
      <w:r w:rsidRPr="00D3687F">
        <w:rPr>
          <w:rFonts w:ascii="Times New Roman" w:eastAsia="Times New Roman" w:hAnsi="Times New Roman"/>
          <w:color w:val="000000"/>
          <w:lang w:val="lt-LT"/>
        </w:rPr>
        <w:t xml:space="preserve">Po 6 savaičių gydymo </w:t>
      </w: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20 mg buvo nustatytas statistiškai reikšmingas (p=0,005) LDL-C sumažėjimas (22,3 %, 85,4 mg/</w:t>
      </w:r>
      <w:proofErr w:type="spellStart"/>
      <w:r w:rsidRPr="00D3687F">
        <w:rPr>
          <w:rFonts w:ascii="Times New Roman" w:eastAsia="Times New Roman" w:hAnsi="Times New Roman"/>
          <w:color w:val="000000"/>
          <w:lang w:val="lt-LT"/>
        </w:rPr>
        <w:t>dL</w:t>
      </w:r>
      <w:proofErr w:type="spellEnd"/>
      <w:r w:rsidRPr="00D3687F">
        <w:rPr>
          <w:rFonts w:ascii="Times New Roman" w:eastAsia="Times New Roman" w:hAnsi="Times New Roman"/>
          <w:color w:val="000000"/>
          <w:lang w:val="lt-LT"/>
        </w:rPr>
        <w:t xml:space="preserve"> arba 2,2 </w:t>
      </w:r>
      <w:proofErr w:type="spellStart"/>
      <w:r w:rsidRPr="00D3687F">
        <w:rPr>
          <w:rFonts w:ascii="Times New Roman" w:eastAsia="Times New Roman" w:hAnsi="Times New Roman"/>
          <w:color w:val="000000"/>
          <w:lang w:val="lt-LT"/>
        </w:rPr>
        <w:t>mmol</w:t>
      </w:r>
      <w:proofErr w:type="spellEnd"/>
      <w:r w:rsidRPr="00D3687F">
        <w:rPr>
          <w:rFonts w:ascii="Times New Roman" w:eastAsia="Times New Roman" w:hAnsi="Times New Roman"/>
          <w:color w:val="000000"/>
          <w:lang w:val="lt-LT"/>
        </w:rPr>
        <w:t xml:space="preserve">/L) lyginant su vartojusiųjų placebą grupe. Buvo stebėtas </w:t>
      </w:r>
      <w:proofErr w:type="spellStart"/>
      <w:r w:rsidRPr="00D3687F">
        <w:rPr>
          <w:rFonts w:ascii="Times New Roman" w:eastAsia="Times New Roman" w:hAnsi="Times New Roman"/>
          <w:color w:val="000000"/>
          <w:lang w:val="lt-LT"/>
        </w:rPr>
        <w:t>satistiškai</w:t>
      </w:r>
      <w:proofErr w:type="spellEnd"/>
      <w:r w:rsidRPr="00D3687F">
        <w:rPr>
          <w:rFonts w:ascii="Times New Roman" w:eastAsia="Times New Roman" w:hAnsi="Times New Roman"/>
          <w:color w:val="000000"/>
          <w:lang w:val="lt-LT"/>
        </w:rPr>
        <w:t xml:space="preserve"> reikšmingas </w:t>
      </w:r>
      <w:proofErr w:type="spellStart"/>
      <w:r w:rsidRPr="00D3687F">
        <w:rPr>
          <w:rFonts w:ascii="Times New Roman" w:eastAsia="Times New Roman" w:hAnsi="Times New Roman"/>
          <w:color w:val="000000"/>
          <w:lang w:val="lt-LT"/>
        </w:rPr>
        <w:t>Total</w:t>
      </w:r>
      <w:proofErr w:type="spellEnd"/>
      <w:r w:rsidRPr="00D3687F">
        <w:rPr>
          <w:rFonts w:ascii="Times New Roman" w:eastAsia="Times New Roman" w:hAnsi="Times New Roman"/>
          <w:color w:val="000000"/>
          <w:lang w:val="lt-LT"/>
        </w:rPr>
        <w:t xml:space="preserve">-C (20,1 %, p=0,003), </w:t>
      </w:r>
      <w:proofErr w:type="spellStart"/>
      <w:r w:rsidRPr="00D3687F">
        <w:rPr>
          <w:rFonts w:ascii="Times New Roman" w:eastAsia="Times New Roman" w:hAnsi="Times New Roman"/>
          <w:color w:val="000000"/>
          <w:lang w:val="lt-LT"/>
        </w:rPr>
        <w:t>nonHDL</w:t>
      </w:r>
      <w:proofErr w:type="spellEnd"/>
      <w:r w:rsidRPr="00D3687F">
        <w:rPr>
          <w:rFonts w:ascii="Times New Roman" w:eastAsia="Times New Roman" w:hAnsi="Times New Roman"/>
          <w:color w:val="000000"/>
          <w:lang w:val="lt-LT"/>
        </w:rPr>
        <w:t xml:space="preserve">-C (22,9 %, p=0,003) ir </w:t>
      </w:r>
      <w:proofErr w:type="spellStart"/>
      <w:r w:rsidRPr="00D3687F">
        <w:rPr>
          <w:rFonts w:ascii="Times New Roman" w:eastAsia="Times New Roman" w:hAnsi="Times New Roman"/>
          <w:color w:val="000000"/>
          <w:lang w:val="lt-LT"/>
        </w:rPr>
        <w:t>ApoB</w:t>
      </w:r>
      <w:proofErr w:type="spellEnd"/>
      <w:r w:rsidRPr="00D3687F">
        <w:rPr>
          <w:rFonts w:ascii="Times New Roman" w:eastAsia="Times New Roman" w:hAnsi="Times New Roman"/>
          <w:color w:val="000000"/>
          <w:lang w:val="lt-LT"/>
        </w:rPr>
        <w:t xml:space="preserve"> (17,1 %, p=0,024 sumažėjimas). Po 6 savaičių gydymo </w:t>
      </w: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20 mg taip pat buvo stebėtas TG, LDL-C/HDL-C, </w:t>
      </w:r>
      <w:proofErr w:type="spellStart"/>
      <w:r w:rsidRPr="00D3687F">
        <w:rPr>
          <w:rFonts w:ascii="Times New Roman" w:eastAsia="Times New Roman" w:hAnsi="Times New Roman"/>
          <w:color w:val="000000"/>
          <w:lang w:val="lt-LT"/>
        </w:rPr>
        <w:t>Total</w:t>
      </w:r>
      <w:proofErr w:type="spellEnd"/>
      <w:r w:rsidRPr="00D3687F">
        <w:rPr>
          <w:rFonts w:ascii="Times New Roman" w:eastAsia="Times New Roman" w:hAnsi="Times New Roman"/>
          <w:color w:val="000000"/>
          <w:lang w:val="lt-LT"/>
        </w:rPr>
        <w:t xml:space="preserve">-C/HDL-C, </w:t>
      </w:r>
      <w:proofErr w:type="spellStart"/>
      <w:r w:rsidRPr="00D3687F">
        <w:rPr>
          <w:rFonts w:ascii="Times New Roman" w:eastAsia="Times New Roman" w:hAnsi="Times New Roman"/>
          <w:color w:val="000000"/>
          <w:lang w:val="lt-LT"/>
        </w:rPr>
        <w:t>nonHDL</w:t>
      </w:r>
      <w:proofErr w:type="spellEnd"/>
      <w:r w:rsidRPr="00D3687F">
        <w:rPr>
          <w:rFonts w:ascii="Times New Roman" w:eastAsia="Times New Roman" w:hAnsi="Times New Roman"/>
          <w:color w:val="000000"/>
          <w:lang w:val="lt-LT"/>
        </w:rPr>
        <w:t xml:space="preserve">-C/HDL-C ir </w:t>
      </w:r>
      <w:proofErr w:type="spellStart"/>
      <w:r w:rsidRPr="00D3687F">
        <w:rPr>
          <w:rFonts w:ascii="Times New Roman" w:eastAsia="Times New Roman" w:hAnsi="Times New Roman"/>
          <w:color w:val="000000"/>
          <w:lang w:val="lt-LT"/>
        </w:rPr>
        <w:t>ApoB</w:t>
      </w:r>
      <w:proofErr w:type="spellEnd"/>
      <w:r w:rsidRPr="00D3687F">
        <w:rPr>
          <w:rFonts w:ascii="Times New Roman" w:eastAsia="Times New Roman" w:hAnsi="Times New Roman"/>
          <w:color w:val="000000"/>
          <w:lang w:val="lt-LT"/>
        </w:rPr>
        <w:t xml:space="preserve">/ApoA-1 sumažėjimas lyginant su vartojusiųjų placebą grupe. LDL-C sumažėjimas po 6 savaičių gydymo </w:t>
      </w: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20 mg lyginant su placebu buvo palaikomas 12 savaičių nuolatinio gydymo metu.</w:t>
      </w:r>
      <w:r w:rsidR="00914243" w:rsidRPr="00D3687F">
        <w:rPr>
          <w:rFonts w:ascii="Times New Roman" w:eastAsia="Times New Roman" w:hAnsi="Times New Roman"/>
          <w:color w:val="000000"/>
          <w:lang w:val="lt-LT"/>
        </w:rPr>
        <w:t xml:space="preserve"> Vienam pacientui po 6 savaičių gydymo 40 mg doze po titravimo LDL- C (8,0 %), </w:t>
      </w:r>
      <w:proofErr w:type="spellStart"/>
      <w:r w:rsidR="00914243" w:rsidRPr="00D3687F">
        <w:rPr>
          <w:rFonts w:ascii="Times New Roman" w:eastAsia="Times New Roman" w:hAnsi="Times New Roman"/>
          <w:color w:val="000000"/>
          <w:lang w:val="lt-LT"/>
        </w:rPr>
        <w:t>Total</w:t>
      </w:r>
      <w:proofErr w:type="spellEnd"/>
      <w:r w:rsidR="00914243" w:rsidRPr="00D3687F">
        <w:rPr>
          <w:rFonts w:ascii="Times New Roman" w:eastAsia="Times New Roman" w:hAnsi="Times New Roman"/>
          <w:color w:val="000000"/>
          <w:lang w:val="lt-LT"/>
        </w:rPr>
        <w:t>-C (6,7</w:t>
      </w:r>
      <w:r w:rsidR="00927814" w:rsidRPr="00D3687F">
        <w:rPr>
          <w:rFonts w:ascii="Times New Roman" w:eastAsia="Times New Roman" w:hAnsi="Times New Roman"/>
          <w:color w:val="000000"/>
          <w:lang w:val="lt-LT"/>
        </w:rPr>
        <w:t> </w:t>
      </w:r>
      <w:r w:rsidR="00914243" w:rsidRPr="00D3687F">
        <w:rPr>
          <w:rFonts w:ascii="Times New Roman" w:eastAsia="Times New Roman" w:hAnsi="Times New Roman"/>
          <w:color w:val="000000"/>
          <w:lang w:val="lt-LT"/>
        </w:rPr>
        <w:t>%) ir ne HDL-C (7,4</w:t>
      </w:r>
      <w:r w:rsidR="00927814" w:rsidRPr="00D3687F">
        <w:rPr>
          <w:rFonts w:ascii="Times New Roman" w:eastAsia="Times New Roman" w:hAnsi="Times New Roman"/>
          <w:color w:val="000000"/>
          <w:lang w:val="lt-LT"/>
        </w:rPr>
        <w:t> </w:t>
      </w:r>
      <w:r w:rsidR="00914243" w:rsidRPr="00D3687F">
        <w:rPr>
          <w:rFonts w:ascii="Times New Roman" w:eastAsia="Times New Roman" w:hAnsi="Times New Roman"/>
          <w:color w:val="000000"/>
          <w:lang w:val="lt-LT"/>
        </w:rPr>
        <w:t>%) sumažėjo dar labiau.</w:t>
      </w:r>
    </w:p>
    <w:p w14:paraId="5F8B5C0D" w14:textId="77777777" w:rsidR="00DA27FD" w:rsidRPr="00D3687F" w:rsidRDefault="00DA27FD" w:rsidP="00914243">
      <w:pPr>
        <w:tabs>
          <w:tab w:val="left" w:pos="567"/>
        </w:tabs>
        <w:spacing w:after="0" w:line="240" w:lineRule="auto"/>
        <w:rPr>
          <w:rFonts w:ascii="Times New Roman" w:eastAsia="Times New Roman" w:hAnsi="Times New Roman"/>
          <w:color w:val="000000"/>
          <w:lang w:val="lt-LT"/>
        </w:rPr>
      </w:pPr>
    </w:p>
    <w:p w14:paraId="00573D36" w14:textId="2A78308B" w:rsidR="00E76E79" w:rsidRPr="00D3687F" w:rsidRDefault="00914243" w:rsidP="00914243">
      <w:pPr>
        <w:tabs>
          <w:tab w:val="left" w:pos="567"/>
        </w:tabs>
        <w:spacing w:after="0" w:line="240" w:lineRule="auto"/>
        <w:rPr>
          <w:rFonts w:ascii="Times New Roman" w:hAnsi="Times New Roman"/>
          <w:color w:val="000000"/>
          <w:lang w:val="lt-LT"/>
        </w:rPr>
      </w:pPr>
      <w:r w:rsidRPr="00D3687F">
        <w:rPr>
          <w:rFonts w:ascii="Times New Roman" w:eastAsia="Times New Roman" w:hAnsi="Times New Roman"/>
          <w:color w:val="000000"/>
          <w:lang w:val="lt-LT"/>
        </w:rPr>
        <w:t xml:space="preserve">Taikant ilgalaikį iki 90 savaičių trukmės atvirąjį gydymą 9 iš šių pacientų 20 mg </w:t>
      </w:r>
      <w:proofErr w:type="spellStart"/>
      <w:r w:rsidRPr="00D3687F">
        <w:rPr>
          <w:rFonts w:ascii="Times New Roman" w:eastAsia="Times New Roman" w:hAnsi="Times New Roman"/>
          <w:color w:val="000000"/>
          <w:lang w:val="lt-LT"/>
        </w:rPr>
        <w:t>ro</w:t>
      </w:r>
      <w:r w:rsidR="006407DE" w:rsidRPr="00D3687F">
        <w:rPr>
          <w:rFonts w:ascii="Times New Roman" w:eastAsia="Times New Roman" w:hAnsi="Times New Roman"/>
          <w:color w:val="000000"/>
          <w:lang w:val="lt-LT"/>
        </w:rPr>
        <w:t>z</w:t>
      </w:r>
      <w:r w:rsidRPr="00D3687F">
        <w:rPr>
          <w:rFonts w:ascii="Times New Roman" w:eastAsia="Times New Roman" w:hAnsi="Times New Roman"/>
          <w:color w:val="000000"/>
          <w:lang w:val="lt-LT"/>
        </w:rPr>
        <w:t>uvastatino</w:t>
      </w:r>
      <w:proofErr w:type="spellEnd"/>
      <w:r w:rsidRPr="00D3687F">
        <w:rPr>
          <w:rFonts w:ascii="Times New Roman" w:eastAsia="Times New Roman" w:hAnsi="Times New Roman"/>
          <w:color w:val="000000"/>
          <w:lang w:val="lt-LT"/>
        </w:rPr>
        <w:t xml:space="preserve"> doze, LDL-C sumažėjimas buvo palaikomas diapazone nuo -12,1 iki -21,3 %.</w:t>
      </w:r>
    </w:p>
    <w:p w14:paraId="2DD3F5F8" w14:textId="77777777" w:rsidR="00E76E79" w:rsidRPr="00D3687F" w:rsidRDefault="00E76E79" w:rsidP="00E76E79">
      <w:pPr>
        <w:tabs>
          <w:tab w:val="left" w:pos="567"/>
        </w:tabs>
        <w:spacing w:after="0" w:line="240" w:lineRule="auto"/>
        <w:rPr>
          <w:rFonts w:ascii="Times New Roman" w:hAnsi="Times New Roman"/>
          <w:color w:val="000000"/>
          <w:lang w:val="lt-LT"/>
        </w:rPr>
      </w:pPr>
    </w:p>
    <w:p w14:paraId="378FEB29" w14:textId="77777777" w:rsidR="00E76E79" w:rsidRPr="00D3687F" w:rsidRDefault="00E76E79" w:rsidP="00E76E79">
      <w:pPr>
        <w:tabs>
          <w:tab w:val="left" w:pos="567"/>
        </w:tabs>
        <w:spacing w:after="0" w:line="240" w:lineRule="auto"/>
        <w:rPr>
          <w:rFonts w:ascii="Times New Roman" w:hAnsi="Times New Roman"/>
          <w:color w:val="000000"/>
          <w:lang w:val="lt-LT"/>
        </w:rPr>
      </w:pPr>
      <w:r w:rsidRPr="00D3687F">
        <w:rPr>
          <w:rFonts w:ascii="Times New Roman" w:eastAsia="Times New Roman" w:hAnsi="Times New Roman"/>
          <w:color w:val="000000"/>
          <w:lang w:val="lt-LT"/>
        </w:rPr>
        <w:t xml:space="preserve">7-iems tinkamiems vertinti pacientams vaikams ir paaugliams (nuo 8 iki 17 metų) iš priverstinai didinamos dozės atvirojo tyrimo, sergantiems </w:t>
      </w:r>
      <w:proofErr w:type="spellStart"/>
      <w:r w:rsidRPr="00D3687F">
        <w:rPr>
          <w:rFonts w:ascii="Times New Roman" w:eastAsia="Times New Roman" w:hAnsi="Times New Roman"/>
          <w:color w:val="000000"/>
          <w:lang w:val="lt-LT"/>
        </w:rPr>
        <w:t>homozigotine</w:t>
      </w:r>
      <w:proofErr w:type="spellEnd"/>
      <w:r w:rsidRPr="00D3687F">
        <w:rPr>
          <w:rFonts w:ascii="Times New Roman" w:eastAsia="Times New Roman" w:hAnsi="Times New Roman"/>
          <w:color w:val="000000"/>
          <w:lang w:val="lt-LT"/>
        </w:rPr>
        <w:t xml:space="preserve"> šeimine </w:t>
      </w:r>
      <w:proofErr w:type="spellStart"/>
      <w:r w:rsidRPr="00D3687F">
        <w:rPr>
          <w:rFonts w:ascii="Times New Roman" w:eastAsia="Times New Roman" w:hAnsi="Times New Roman"/>
          <w:color w:val="000000"/>
          <w:lang w:val="lt-LT"/>
        </w:rPr>
        <w:t>hipercholesterolemija</w:t>
      </w:r>
      <w:proofErr w:type="spellEnd"/>
      <w:r w:rsidRPr="00D3687F">
        <w:rPr>
          <w:rFonts w:ascii="Times New Roman" w:eastAsia="Times New Roman" w:hAnsi="Times New Roman"/>
          <w:color w:val="000000"/>
          <w:lang w:val="lt-LT"/>
        </w:rPr>
        <w:t xml:space="preserve"> (žr. aukščiau), procentinis LDL-C (21,0 %), </w:t>
      </w:r>
      <w:proofErr w:type="spellStart"/>
      <w:r w:rsidRPr="00D3687F">
        <w:rPr>
          <w:rFonts w:ascii="Times New Roman" w:eastAsia="Times New Roman" w:hAnsi="Times New Roman"/>
          <w:color w:val="000000"/>
          <w:lang w:val="lt-LT"/>
        </w:rPr>
        <w:t>Total</w:t>
      </w:r>
      <w:proofErr w:type="spellEnd"/>
      <w:r w:rsidRPr="00D3687F">
        <w:rPr>
          <w:rFonts w:ascii="Times New Roman" w:eastAsia="Times New Roman" w:hAnsi="Times New Roman"/>
          <w:color w:val="000000"/>
          <w:lang w:val="lt-LT"/>
        </w:rPr>
        <w:t xml:space="preserve">-C (19,2 %) ir </w:t>
      </w:r>
      <w:proofErr w:type="spellStart"/>
      <w:r w:rsidRPr="00D3687F">
        <w:rPr>
          <w:rFonts w:ascii="Times New Roman" w:eastAsia="Times New Roman" w:hAnsi="Times New Roman"/>
          <w:color w:val="000000"/>
          <w:lang w:val="lt-LT"/>
        </w:rPr>
        <w:t>non</w:t>
      </w:r>
      <w:proofErr w:type="spellEnd"/>
      <w:r w:rsidRPr="00D3687F">
        <w:rPr>
          <w:rFonts w:ascii="Times New Roman" w:eastAsia="Times New Roman" w:hAnsi="Times New Roman"/>
          <w:color w:val="000000"/>
          <w:lang w:val="lt-LT"/>
        </w:rPr>
        <w:t xml:space="preserve">-HDL-C (21,0 %) sumažėjimas nuo bazinio lygmens per 6 savaites nuo gydymo </w:t>
      </w:r>
      <w:proofErr w:type="spellStart"/>
      <w:r w:rsidRPr="00D3687F">
        <w:rPr>
          <w:rFonts w:ascii="Times New Roman" w:eastAsia="Times New Roman" w:hAnsi="Times New Roman"/>
          <w:color w:val="000000"/>
          <w:lang w:val="lt-LT"/>
        </w:rPr>
        <w:t>Rosuvastatin</w:t>
      </w:r>
      <w:proofErr w:type="spellEnd"/>
      <w:r w:rsidRPr="00D3687F">
        <w:rPr>
          <w:rFonts w:ascii="Times New Roman" w:eastAsia="Times New Roman" w:hAnsi="Times New Roman"/>
          <w:color w:val="000000"/>
          <w:lang w:val="lt-LT"/>
        </w:rPr>
        <w:t xml:space="preserve"> </w:t>
      </w:r>
      <w:proofErr w:type="spellStart"/>
      <w:r w:rsidRPr="00D3687F">
        <w:rPr>
          <w:rFonts w:ascii="Times New Roman" w:eastAsia="Times New Roman" w:hAnsi="Times New Roman"/>
          <w:color w:val="000000"/>
          <w:lang w:val="lt-LT"/>
        </w:rPr>
        <w:t>Accord</w:t>
      </w:r>
      <w:proofErr w:type="spellEnd"/>
      <w:r w:rsidRPr="00D3687F">
        <w:rPr>
          <w:rFonts w:ascii="Times New Roman" w:eastAsia="Times New Roman" w:hAnsi="Times New Roman"/>
          <w:color w:val="000000"/>
          <w:lang w:val="lt-LT"/>
        </w:rPr>
        <w:t xml:space="preserve"> 20 mg buvo nuoseklus, lyginant su stebėtuoju aukščiau minėto tyrimo metu vaikams ir paaugliams, sirgusiems </w:t>
      </w:r>
      <w:proofErr w:type="spellStart"/>
      <w:r w:rsidRPr="00D3687F">
        <w:rPr>
          <w:rFonts w:ascii="Times New Roman" w:eastAsia="Times New Roman" w:hAnsi="Times New Roman"/>
          <w:color w:val="000000"/>
          <w:lang w:val="lt-LT"/>
        </w:rPr>
        <w:t>homozigotine</w:t>
      </w:r>
      <w:proofErr w:type="spellEnd"/>
      <w:r w:rsidRPr="00D3687F">
        <w:rPr>
          <w:rFonts w:ascii="Times New Roman" w:eastAsia="Times New Roman" w:hAnsi="Times New Roman"/>
          <w:color w:val="000000"/>
          <w:lang w:val="lt-LT"/>
        </w:rPr>
        <w:t xml:space="preserve"> šeimine </w:t>
      </w:r>
      <w:proofErr w:type="spellStart"/>
      <w:r w:rsidRPr="00D3687F">
        <w:rPr>
          <w:rFonts w:ascii="Times New Roman" w:eastAsia="Times New Roman" w:hAnsi="Times New Roman"/>
          <w:color w:val="000000"/>
          <w:lang w:val="lt-LT"/>
        </w:rPr>
        <w:t>hipercholesterolemija</w:t>
      </w:r>
      <w:proofErr w:type="spellEnd"/>
      <w:r w:rsidRPr="00D3687F">
        <w:rPr>
          <w:rFonts w:ascii="Times New Roman" w:eastAsia="Times New Roman" w:hAnsi="Times New Roman"/>
          <w:color w:val="000000"/>
          <w:lang w:val="lt-LT"/>
        </w:rPr>
        <w:t>.</w:t>
      </w:r>
    </w:p>
    <w:p w14:paraId="273D515F" w14:textId="77777777" w:rsidR="00E76E79" w:rsidRPr="00D3687F" w:rsidRDefault="00E76E79" w:rsidP="00E76E79">
      <w:pPr>
        <w:tabs>
          <w:tab w:val="left" w:pos="567"/>
        </w:tabs>
        <w:spacing w:after="0" w:line="240" w:lineRule="auto"/>
        <w:rPr>
          <w:rFonts w:ascii="Times New Roman" w:eastAsia="Times New Roman" w:hAnsi="Times New Roman"/>
          <w:bCs/>
          <w:color w:val="000000"/>
          <w:lang w:val="lt-LT"/>
        </w:rPr>
      </w:pPr>
    </w:p>
    <w:p w14:paraId="76677C4E" w14:textId="77777777" w:rsidR="00E76E79" w:rsidRPr="00D3687F" w:rsidRDefault="00E76E79" w:rsidP="00E76E79">
      <w:pPr>
        <w:tabs>
          <w:tab w:val="left" w:pos="567"/>
        </w:tabs>
        <w:spacing w:after="0" w:line="240" w:lineRule="auto"/>
        <w:rPr>
          <w:rFonts w:ascii="Times New Roman" w:eastAsia="Times New Roman" w:hAnsi="Times New Roman"/>
          <w:color w:val="000000"/>
          <w:lang w:val="lt-LT"/>
        </w:rPr>
      </w:pPr>
      <w:r w:rsidRPr="00D3687F">
        <w:rPr>
          <w:rFonts w:ascii="Times New Roman" w:eastAsia="Times New Roman" w:hAnsi="Times New Roman"/>
          <w:bCs/>
          <w:color w:val="000000"/>
          <w:lang w:val="lt-LT"/>
        </w:rPr>
        <w:t xml:space="preserve">Europos vaistų agentūra atleido nuo įpareigojimo pateikti </w:t>
      </w:r>
      <w:proofErr w:type="spellStart"/>
      <w:r w:rsidRPr="00D3687F">
        <w:rPr>
          <w:rFonts w:ascii="Times New Roman" w:eastAsia="Times New Roman" w:hAnsi="Times New Roman"/>
          <w:bCs/>
          <w:color w:val="000000"/>
          <w:lang w:val="lt-LT"/>
        </w:rPr>
        <w:t>rozuvastatino</w:t>
      </w:r>
      <w:proofErr w:type="spellEnd"/>
      <w:r w:rsidRPr="00D3687F">
        <w:rPr>
          <w:rFonts w:ascii="Times New Roman" w:eastAsia="Times New Roman" w:hAnsi="Times New Roman"/>
          <w:bCs/>
          <w:color w:val="000000"/>
          <w:lang w:val="lt-LT"/>
        </w:rPr>
        <w:t xml:space="preserve"> tyrimų su visais vaikų populiacijos pogrupiais duomenis </w:t>
      </w:r>
      <w:proofErr w:type="spellStart"/>
      <w:r w:rsidRPr="00D3687F">
        <w:rPr>
          <w:rFonts w:ascii="Times New Roman" w:eastAsia="Times New Roman" w:hAnsi="Times New Roman"/>
          <w:bCs/>
          <w:color w:val="000000"/>
          <w:lang w:val="lt-LT"/>
        </w:rPr>
        <w:t>homozigotinei</w:t>
      </w:r>
      <w:proofErr w:type="spellEnd"/>
      <w:r w:rsidRPr="00D3687F">
        <w:rPr>
          <w:rFonts w:ascii="Times New Roman" w:eastAsia="Times New Roman" w:hAnsi="Times New Roman"/>
          <w:bCs/>
          <w:color w:val="000000"/>
          <w:lang w:val="lt-LT"/>
        </w:rPr>
        <w:t xml:space="preserve"> šeiminei </w:t>
      </w:r>
      <w:proofErr w:type="spellStart"/>
      <w:r w:rsidRPr="00D3687F">
        <w:rPr>
          <w:rFonts w:ascii="Times New Roman" w:eastAsia="Times New Roman" w:hAnsi="Times New Roman"/>
          <w:bCs/>
          <w:color w:val="000000"/>
          <w:lang w:val="lt-LT"/>
        </w:rPr>
        <w:t>hipercholesterolemijai</w:t>
      </w:r>
      <w:proofErr w:type="spellEnd"/>
      <w:r w:rsidRPr="00D3687F">
        <w:rPr>
          <w:rFonts w:ascii="Times New Roman" w:eastAsia="Times New Roman" w:hAnsi="Times New Roman"/>
          <w:bCs/>
          <w:color w:val="000000"/>
          <w:lang w:val="lt-LT"/>
        </w:rPr>
        <w:t xml:space="preserve"> ir pirminei sudėtinei (mišriai) </w:t>
      </w:r>
      <w:proofErr w:type="spellStart"/>
      <w:r w:rsidRPr="00D3687F">
        <w:rPr>
          <w:rFonts w:ascii="Times New Roman" w:eastAsia="Times New Roman" w:hAnsi="Times New Roman"/>
          <w:bCs/>
          <w:color w:val="000000"/>
          <w:lang w:val="lt-LT"/>
        </w:rPr>
        <w:t>dislipidemijai</w:t>
      </w:r>
      <w:proofErr w:type="spellEnd"/>
      <w:r w:rsidRPr="00D3687F">
        <w:rPr>
          <w:rFonts w:ascii="Times New Roman" w:eastAsia="Times New Roman" w:hAnsi="Times New Roman"/>
          <w:bCs/>
          <w:color w:val="000000"/>
          <w:lang w:val="lt-LT"/>
        </w:rPr>
        <w:t xml:space="preserve"> gydyti bei kardiovaskulinių reiškinių profilaktikai (vartojimo vaikams informacija pateikiama 4.2 skyriuje).</w:t>
      </w:r>
      <w:r w:rsidRPr="00D3687F">
        <w:rPr>
          <w:rFonts w:ascii="Times New Roman" w:eastAsia="Times New Roman" w:hAnsi="Times New Roman"/>
          <w:b/>
          <w:bCs/>
          <w:color w:val="000000"/>
          <w:lang w:val="lt-LT"/>
        </w:rPr>
        <w:t xml:space="preserve"> </w:t>
      </w:r>
    </w:p>
    <w:p w14:paraId="7B18B18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D5F3ED0"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5.2</w:t>
      </w:r>
      <w:r w:rsidRPr="00D3687F">
        <w:rPr>
          <w:rFonts w:ascii="Times New Roman" w:eastAsia="Times New Roman" w:hAnsi="Times New Roman"/>
          <w:b/>
          <w:lang w:val="lt-LT"/>
        </w:rPr>
        <w:tab/>
      </w:r>
      <w:proofErr w:type="spellStart"/>
      <w:r w:rsidRPr="00D3687F">
        <w:rPr>
          <w:rFonts w:ascii="Times New Roman" w:eastAsia="Times New Roman" w:hAnsi="Times New Roman"/>
          <w:b/>
          <w:lang w:val="lt-LT"/>
        </w:rPr>
        <w:t>Farmakokinetinės</w:t>
      </w:r>
      <w:proofErr w:type="spellEnd"/>
      <w:r w:rsidRPr="00D3687F">
        <w:rPr>
          <w:rFonts w:ascii="Times New Roman" w:eastAsia="Times New Roman" w:hAnsi="Times New Roman"/>
          <w:b/>
          <w:lang w:val="lt-LT"/>
        </w:rPr>
        <w:t xml:space="preserve"> savybės</w:t>
      </w:r>
    </w:p>
    <w:p w14:paraId="49F9A95F" w14:textId="77777777" w:rsidR="00E76E79" w:rsidRPr="00D3687F" w:rsidRDefault="00E76E79" w:rsidP="00E76E79">
      <w:pPr>
        <w:tabs>
          <w:tab w:val="left" w:pos="567"/>
        </w:tabs>
        <w:spacing w:after="0" w:line="240" w:lineRule="auto"/>
        <w:rPr>
          <w:rFonts w:ascii="Times New Roman" w:eastAsia="Times New Roman" w:hAnsi="Times New Roman"/>
          <w:i/>
          <w:lang w:val="lt-LT"/>
        </w:rPr>
      </w:pPr>
    </w:p>
    <w:p w14:paraId="09E38C70"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Absorbcija</w:t>
      </w:r>
    </w:p>
    <w:p w14:paraId="798F5FE1"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Išgėrus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didžiausia koncentracija kraujo plazmoje atsiranda maždaug po 5 val., absoliutusis biologinis prieinamumas yra maždaug 20 %.</w:t>
      </w:r>
    </w:p>
    <w:p w14:paraId="0C5E279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32262AB"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u w:val="single"/>
          <w:lang w:val="lt-LT"/>
        </w:rPr>
        <w:t>Pasiskirstymas</w:t>
      </w:r>
    </w:p>
    <w:p w14:paraId="292FE92E"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ekstensyviai kaupiasi kepenyse – pagrindinėje cholesterolio sintezės ir MTL cholesterolio klirenso vietoje.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pasiskirstymo tūris yra maždaug 134 litrai. Apie 90 %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prisijungia prie kraujo plazmos baltymų, daugiausia </w:t>
      </w:r>
      <w:proofErr w:type="spellStart"/>
      <w:r w:rsidRPr="00D3687F">
        <w:rPr>
          <w:rFonts w:ascii="Times New Roman" w:eastAsia="Times New Roman" w:hAnsi="Times New Roman"/>
          <w:lang w:val="lt-LT"/>
        </w:rPr>
        <w:t>albumino</w:t>
      </w:r>
      <w:proofErr w:type="spellEnd"/>
      <w:r w:rsidRPr="00D3687F">
        <w:rPr>
          <w:rFonts w:ascii="Times New Roman" w:eastAsia="Times New Roman" w:hAnsi="Times New Roman"/>
          <w:lang w:val="lt-LT"/>
        </w:rPr>
        <w:t>.</w:t>
      </w:r>
    </w:p>
    <w:p w14:paraId="2E113FE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6CCA774"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proofErr w:type="spellStart"/>
      <w:r w:rsidRPr="00D3687F">
        <w:rPr>
          <w:rFonts w:ascii="Times New Roman" w:eastAsia="Times New Roman" w:hAnsi="Times New Roman"/>
          <w:u w:val="single"/>
          <w:lang w:val="lt-LT"/>
        </w:rPr>
        <w:t>Biotransformacija</w:t>
      </w:r>
      <w:proofErr w:type="spellEnd"/>
    </w:p>
    <w:p w14:paraId="5440EBA0"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Metabolizuojama</w:t>
      </w:r>
      <w:proofErr w:type="spellEnd"/>
      <w:r w:rsidRPr="00D3687F">
        <w:rPr>
          <w:rFonts w:ascii="Times New Roman" w:eastAsia="Times New Roman" w:hAnsi="Times New Roman"/>
          <w:lang w:val="lt-LT"/>
        </w:rPr>
        <w:t xml:space="preserve"> nedidelė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dalis (apie 10 %). Metabolizmo tyrimų </w:t>
      </w:r>
      <w:proofErr w:type="spellStart"/>
      <w:r w:rsidRPr="00D3687F">
        <w:rPr>
          <w:rFonts w:ascii="Times New Roman" w:eastAsia="Times New Roman" w:hAnsi="Times New Roman"/>
          <w:i/>
          <w:lang w:val="lt-LT"/>
        </w:rPr>
        <w:t>in</w:t>
      </w:r>
      <w:proofErr w:type="spellEnd"/>
      <w:r w:rsidRPr="00D3687F">
        <w:rPr>
          <w:rFonts w:ascii="Times New Roman" w:eastAsia="Times New Roman" w:hAnsi="Times New Roman"/>
          <w:i/>
          <w:lang w:val="lt-LT"/>
        </w:rPr>
        <w:t xml:space="preserve"> </w:t>
      </w:r>
      <w:proofErr w:type="spellStart"/>
      <w:r w:rsidRPr="00D3687F">
        <w:rPr>
          <w:rFonts w:ascii="Times New Roman" w:eastAsia="Times New Roman" w:hAnsi="Times New Roman"/>
          <w:i/>
          <w:lang w:val="lt-LT"/>
        </w:rPr>
        <w:t>vitro</w:t>
      </w:r>
      <w:proofErr w:type="spellEnd"/>
      <w:r w:rsidRPr="00D3687F">
        <w:rPr>
          <w:rFonts w:ascii="Times New Roman" w:eastAsia="Times New Roman" w:hAnsi="Times New Roman"/>
          <w:i/>
          <w:lang w:val="lt-LT"/>
        </w:rPr>
        <w:t xml:space="preserve"> </w:t>
      </w:r>
      <w:r w:rsidRPr="00D3687F">
        <w:rPr>
          <w:rFonts w:ascii="Times New Roman" w:eastAsia="Times New Roman" w:hAnsi="Times New Roman"/>
          <w:lang w:val="lt-LT"/>
        </w:rPr>
        <w:t xml:space="preserve">su žmogaus kepenų ląstelėmis rezultatai rodo, kad </w:t>
      </w:r>
      <w:proofErr w:type="spellStart"/>
      <w:r w:rsidRPr="00D3687F">
        <w:rPr>
          <w:rFonts w:ascii="Times New Roman" w:eastAsia="Times New Roman" w:hAnsi="Times New Roman"/>
          <w:lang w:val="lt-LT"/>
        </w:rPr>
        <w:t>citochromo</w:t>
      </w:r>
      <w:proofErr w:type="spellEnd"/>
      <w:r w:rsidRPr="00D3687F">
        <w:rPr>
          <w:rFonts w:ascii="Times New Roman" w:eastAsia="Times New Roman" w:hAnsi="Times New Roman"/>
          <w:lang w:val="lt-LT"/>
        </w:rPr>
        <w:t xml:space="preserve"> P 450 fermentų sistema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metabolizuoja</w:t>
      </w:r>
      <w:proofErr w:type="spellEnd"/>
      <w:r w:rsidRPr="00D3687F">
        <w:rPr>
          <w:rFonts w:ascii="Times New Roman" w:eastAsia="Times New Roman" w:hAnsi="Times New Roman"/>
          <w:lang w:val="lt-LT"/>
        </w:rPr>
        <w:t xml:space="preserve"> mažai. Svarbiausias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metabolizme dalyvaujantis fermentas yra CYP 2C9, mažiau svarbūs – CYP 2C19, CYP 3A4 ir CYP 2D6. Svarbiausi identifikuoti metabolitai – L</w:t>
      </w:r>
      <w:r w:rsidRPr="00D3687F">
        <w:rPr>
          <w:rFonts w:ascii="Times New Roman" w:eastAsia="Times New Roman" w:hAnsi="Times New Roman"/>
          <w:lang w:val="lt-LT"/>
        </w:rPr>
        <w:noBreakHyphen/>
      </w:r>
      <w:proofErr w:type="spellStart"/>
      <w:r w:rsidRPr="00D3687F">
        <w:rPr>
          <w:rFonts w:ascii="Times New Roman" w:eastAsia="Times New Roman" w:hAnsi="Times New Roman"/>
          <w:lang w:val="lt-LT"/>
        </w:rPr>
        <w:t>desmetilintas</w:t>
      </w:r>
      <w:proofErr w:type="spellEnd"/>
      <w:r w:rsidRPr="00D3687F">
        <w:rPr>
          <w:rFonts w:ascii="Times New Roman" w:eastAsia="Times New Roman" w:hAnsi="Times New Roman"/>
          <w:lang w:val="lt-LT"/>
        </w:rPr>
        <w:t xml:space="preserve"> ir </w:t>
      </w:r>
      <w:proofErr w:type="spellStart"/>
      <w:r w:rsidRPr="00D3687F">
        <w:rPr>
          <w:rFonts w:ascii="Times New Roman" w:eastAsia="Times New Roman" w:hAnsi="Times New Roman"/>
          <w:lang w:val="lt-LT"/>
        </w:rPr>
        <w:t>laktoninis</w:t>
      </w:r>
      <w:proofErr w:type="spellEnd"/>
      <w:r w:rsidRPr="00D3687F">
        <w:rPr>
          <w:rFonts w:ascii="Times New Roman" w:eastAsia="Times New Roman" w:hAnsi="Times New Roman"/>
          <w:lang w:val="lt-LT"/>
        </w:rPr>
        <w:t>. L</w:t>
      </w:r>
      <w:r w:rsidRPr="00D3687F">
        <w:rPr>
          <w:rFonts w:ascii="Times New Roman" w:eastAsia="Times New Roman" w:hAnsi="Times New Roman"/>
          <w:lang w:val="lt-LT"/>
        </w:rPr>
        <w:noBreakHyphen/>
      </w:r>
      <w:proofErr w:type="spellStart"/>
      <w:r w:rsidRPr="00D3687F">
        <w:rPr>
          <w:rFonts w:ascii="Times New Roman" w:eastAsia="Times New Roman" w:hAnsi="Times New Roman"/>
          <w:lang w:val="lt-LT"/>
        </w:rPr>
        <w:t>desmetilinto</w:t>
      </w:r>
      <w:proofErr w:type="spellEnd"/>
      <w:r w:rsidRPr="00D3687F">
        <w:rPr>
          <w:rFonts w:ascii="Times New Roman" w:eastAsia="Times New Roman" w:hAnsi="Times New Roman"/>
          <w:lang w:val="lt-LT"/>
        </w:rPr>
        <w:t xml:space="preserve"> metabolito aktyvumas yra maždaug 50 % mažesnis už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o </w:t>
      </w:r>
      <w:proofErr w:type="spellStart"/>
      <w:r w:rsidRPr="00D3687F">
        <w:rPr>
          <w:rFonts w:ascii="Times New Roman" w:eastAsia="Times New Roman" w:hAnsi="Times New Roman"/>
          <w:lang w:val="lt-LT"/>
        </w:rPr>
        <w:t>laktoninis</w:t>
      </w:r>
      <w:proofErr w:type="spellEnd"/>
      <w:r w:rsidRPr="00D3687F">
        <w:rPr>
          <w:rFonts w:ascii="Times New Roman" w:eastAsia="Times New Roman" w:hAnsi="Times New Roman"/>
          <w:lang w:val="lt-LT"/>
        </w:rPr>
        <w:t xml:space="preserve"> metabolitas laikomas kliniškai neaktyviu. Daugiau kaip 90 % cirkuliuojančios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aktyvumo sumažėjimas priklauso nuo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w:t>
      </w:r>
    </w:p>
    <w:p w14:paraId="599C34D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8A3DC2B"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u w:val="single"/>
          <w:lang w:val="lt-LT"/>
        </w:rPr>
        <w:t>Eliminacija</w:t>
      </w:r>
    </w:p>
    <w:p w14:paraId="21424314"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Maždaug 90 % pavartotos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dozės išsiskiria nepakitusio preparato pavidalu (absorbuoto ir neabsorbuoto) su išmatomis, likusi dalis išsiskiria su šlapimu (5 % to kiekio pašalinama nepakitusio preparato pavidalu). Pusinės eliminacijos laikas kraujo plazmoje – maždaug 19 val. Vartojant didesnes dozes, pusinės eliminacijos laikas nepailgėja. Klirenso kraujo plazmoje geometrinis vidurkis – apie 50 l/val. (variacijos koeficientas – 21,7 %).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kaip ir kitokių 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inhibitorių, kaupimuisi kepenyse svarbus membranos nešiklis OATP-C. Be to, šis nešiklis svarbus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eliminacijai per kepenis.</w:t>
      </w:r>
    </w:p>
    <w:p w14:paraId="0614077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9705393"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u w:val="single"/>
          <w:lang w:val="lt-LT"/>
        </w:rPr>
        <w:t>Tiesinė farmakokinetika</w:t>
      </w:r>
    </w:p>
    <w:p w14:paraId="75431055"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sisteminė ekspozicija didėja proporcingai dozės dydžiui. Vartojant kartotines dozes, farmakokinetikos parametrai nekinta.</w:t>
      </w:r>
    </w:p>
    <w:p w14:paraId="28D6763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68277E5" w14:textId="77777777" w:rsidR="00E76E79" w:rsidRPr="00D3687F" w:rsidRDefault="00E76E79" w:rsidP="00E76E79">
      <w:pPr>
        <w:keepNext/>
        <w:keepLines/>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u w:val="single"/>
          <w:lang w:val="lt-LT"/>
        </w:rPr>
        <w:t>Ypatingos populiacijos</w:t>
      </w:r>
    </w:p>
    <w:p w14:paraId="163E6A74" w14:textId="77777777" w:rsidR="00E76E79" w:rsidRPr="00D3687F" w:rsidRDefault="00E76E79" w:rsidP="00E76E79">
      <w:pPr>
        <w:keepNext/>
        <w:keepLines/>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i/>
          <w:u w:val="single"/>
          <w:lang w:val="lt-LT"/>
        </w:rPr>
        <w:t>Amžius ir lytis</w:t>
      </w:r>
    </w:p>
    <w:p w14:paraId="7386AAF2"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Amžius ir lytis kliniškai reikšmingos įtakos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farmakokinetikai suaugusiųjų organizme neturi. Nustatyta, kad poveikis </w:t>
      </w:r>
      <w:proofErr w:type="spellStart"/>
      <w:r w:rsidRPr="00D3687F">
        <w:rPr>
          <w:rFonts w:ascii="Times New Roman" w:eastAsia="Times New Roman" w:hAnsi="Times New Roman"/>
          <w:lang w:val="lt-LT"/>
        </w:rPr>
        <w:t>heterozigotine</w:t>
      </w:r>
      <w:proofErr w:type="spellEnd"/>
      <w:r w:rsidRPr="00D3687F">
        <w:rPr>
          <w:rFonts w:ascii="Times New Roman" w:eastAsia="Times New Roman" w:hAnsi="Times New Roman"/>
          <w:lang w:val="lt-LT"/>
        </w:rPr>
        <w:t xml:space="preserve"> šeimine </w:t>
      </w:r>
      <w:proofErr w:type="spellStart"/>
      <w:r w:rsidRPr="00D3687F">
        <w:rPr>
          <w:rFonts w:ascii="Times New Roman" w:eastAsia="Times New Roman" w:hAnsi="Times New Roman"/>
          <w:lang w:val="lt-LT"/>
        </w:rPr>
        <w:t>hipercholesterolemija</w:t>
      </w:r>
      <w:proofErr w:type="spellEnd"/>
      <w:r w:rsidRPr="00D3687F">
        <w:rPr>
          <w:rFonts w:ascii="Times New Roman" w:eastAsia="Times New Roman" w:hAnsi="Times New Roman"/>
          <w:lang w:val="lt-LT"/>
        </w:rPr>
        <w:t xml:space="preserve"> sergančių vaikų ir paauglių organizmui yra panaši kaip suaugusių pacientų, sergančių </w:t>
      </w:r>
      <w:proofErr w:type="spellStart"/>
      <w:r w:rsidRPr="00D3687F">
        <w:rPr>
          <w:rFonts w:ascii="Times New Roman" w:eastAsia="Times New Roman" w:hAnsi="Times New Roman"/>
          <w:lang w:val="lt-LT"/>
        </w:rPr>
        <w:t>dislipidemija</w:t>
      </w:r>
      <w:proofErr w:type="spellEnd"/>
      <w:r w:rsidRPr="00D3687F">
        <w:rPr>
          <w:rFonts w:ascii="Times New Roman" w:eastAsia="Times New Roman" w:hAnsi="Times New Roman"/>
          <w:lang w:val="lt-LT"/>
        </w:rPr>
        <w:t xml:space="preserve"> (žr. „Vaikų populiacija“ toliau).</w:t>
      </w:r>
    </w:p>
    <w:p w14:paraId="1058F8B5" w14:textId="77777777" w:rsidR="00E76E79" w:rsidRPr="00D3687F" w:rsidRDefault="00E76E79" w:rsidP="00E76E79">
      <w:pPr>
        <w:keepNext/>
        <w:keepLines/>
        <w:tabs>
          <w:tab w:val="left" w:pos="567"/>
        </w:tabs>
        <w:spacing w:after="0" w:line="240" w:lineRule="auto"/>
        <w:rPr>
          <w:rFonts w:ascii="Times New Roman" w:eastAsia="Times New Roman" w:hAnsi="Times New Roman"/>
          <w:i/>
          <w:lang w:val="lt-LT"/>
        </w:rPr>
      </w:pPr>
    </w:p>
    <w:p w14:paraId="4049F5B8" w14:textId="77777777" w:rsidR="00E76E79" w:rsidRPr="00D3687F" w:rsidRDefault="00E76E79" w:rsidP="00E76E79">
      <w:pPr>
        <w:keepNext/>
        <w:keepLines/>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i/>
          <w:u w:val="single"/>
          <w:lang w:val="lt-LT"/>
        </w:rPr>
        <w:t>Rasė</w:t>
      </w:r>
    </w:p>
    <w:p w14:paraId="706475FF"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Farmakokinetikos tyrimai parodė, kad azijiečių (japonų, kinų, filipiniečių, vietnamiečių ir korėjiečių) organizme AUC ir </w:t>
      </w:r>
      <w:proofErr w:type="spellStart"/>
      <w:r w:rsidRPr="00D3687F">
        <w:rPr>
          <w:rFonts w:ascii="Times New Roman" w:eastAsia="Times New Roman" w:hAnsi="Times New Roman"/>
          <w:lang w:val="lt-LT"/>
        </w:rPr>
        <w:t>C</w:t>
      </w:r>
      <w:r w:rsidRPr="00D3687F">
        <w:rPr>
          <w:rFonts w:ascii="Times New Roman" w:eastAsia="Times New Roman" w:hAnsi="Times New Roman"/>
          <w:vertAlign w:val="subscript"/>
          <w:lang w:val="lt-LT"/>
        </w:rPr>
        <w:t>max</w:t>
      </w:r>
      <w:proofErr w:type="spellEnd"/>
      <w:r w:rsidRPr="00D3687F">
        <w:rPr>
          <w:rFonts w:ascii="Times New Roman" w:eastAsia="Times New Roman" w:hAnsi="Times New Roman"/>
          <w:lang w:val="lt-LT"/>
        </w:rPr>
        <w:t xml:space="preserve"> vidurkiai būna maždaug 2 kartus didesni negu europidų. Azijiečių indų organizme AUC ir </w:t>
      </w:r>
      <w:proofErr w:type="spellStart"/>
      <w:r w:rsidRPr="00D3687F">
        <w:rPr>
          <w:rFonts w:ascii="Times New Roman" w:eastAsia="Times New Roman" w:hAnsi="Times New Roman"/>
          <w:lang w:val="lt-LT"/>
        </w:rPr>
        <w:t>C</w:t>
      </w:r>
      <w:r w:rsidRPr="00D3687F">
        <w:rPr>
          <w:rFonts w:ascii="Times New Roman" w:eastAsia="Times New Roman" w:hAnsi="Times New Roman"/>
          <w:vertAlign w:val="subscript"/>
          <w:lang w:val="lt-LT"/>
        </w:rPr>
        <w:t>max</w:t>
      </w:r>
      <w:proofErr w:type="spellEnd"/>
      <w:r w:rsidRPr="00D3687F">
        <w:rPr>
          <w:rFonts w:ascii="Times New Roman" w:eastAsia="Times New Roman" w:hAnsi="Times New Roman"/>
          <w:lang w:val="lt-LT"/>
        </w:rPr>
        <w:t xml:space="preserve"> vidurkiai būna maždaug 1,3 karto didesni. Populiacijos farmakokinetikos analizė kliniškai reikšmingų farmakokinetikos skirtumų europidų ir juodaodžių rasės pacientų organizme neparodė.</w:t>
      </w:r>
    </w:p>
    <w:p w14:paraId="590FB5E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AC1C837" w14:textId="77777777" w:rsidR="00E76E79" w:rsidRPr="00D3687F" w:rsidRDefault="00E76E79" w:rsidP="00E76E79">
      <w:pPr>
        <w:tabs>
          <w:tab w:val="left" w:pos="567"/>
        </w:tabs>
        <w:spacing w:after="0" w:line="240" w:lineRule="auto"/>
        <w:rPr>
          <w:rFonts w:ascii="Times New Roman" w:eastAsia="Times New Roman" w:hAnsi="Times New Roman"/>
          <w:i/>
          <w:iCs/>
          <w:u w:val="single"/>
          <w:lang w:val="lt-LT"/>
        </w:rPr>
      </w:pPr>
      <w:r w:rsidRPr="00D3687F">
        <w:rPr>
          <w:rFonts w:ascii="Times New Roman" w:eastAsia="Times New Roman" w:hAnsi="Times New Roman"/>
          <w:i/>
          <w:iCs/>
          <w:u w:val="single"/>
          <w:lang w:val="lt-LT"/>
        </w:rPr>
        <w:t>Sutrikusi inkstų funkcija</w:t>
      </w:r>
    </w:p>
    <w:p w14:paraId="072ABE6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Tyrimo, kuriame dalyvavo pacientai, kuriems buvo įvairaus sunkumo inkstų funkcijos sutrikimas, metu lengva arba vidutinio sunkumo inkstų liga įtakos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bei N-</w:t>
      </w:r>
      <w:proofErr w:type="spellStart"/>
      <w:r w:rsidRPr="00D3687F">
        <w:rPr>
          <w:rFonts w:ascii="Times New Roman" w:eastAsia="Times New Roman" w:hAnsi="Times New Roman"/>
          <w:lang w:val="lt-LT"/>
        </w:rPr>
        <w:t>desmetilinto</w:t>
      </w:r>
      <w:proofErr w:type="spellEnd"/>
      <w:r w:rsidRPr="00D3687F">
        <w:rPr>
          <w:rFonts w:ascii="Times New Roman" w:eastAsia="Times New Roman" w:hAnsi="Times New Roman"/>
          <w:lang w:val="lt-LT"/>
        </w:rPr>
        <w:t xml:space="preserve"> metabolito koncentracijai kraujo plazmoje nedarė. Pacientų, kuriems buvo sunkus inkstų funkcijos sutrikimas (kreatinino klirensas &lt; 30 ml/min.), kraujo plazmoje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koncentracija buvo 3 kartus didesnė, N-</w:t>
      </w:r>
      <w:proofErr w:type="spellStart"/>
      <w:r w:rsidRPr="00D3687F">
        <w:rPr>
          <w:rFonts w:ascii="Times New Roman" w:eastAsia="Times New Roman" w:hAnsi="Times New Roman"/>
          <w:lang w:val="lt-LT"/>
        </w:rPr>
        <w:t>desmetilinto</w:t>
      </w:r>
      <w:proofErr w:type="spellEnd"/>
      <w:r w:rsidRPr="00D3687F">
        <w:rPr>
          <w:rFonts w:ascii="Times New Roman" w:eastAsia="Times New Roman" w:hAnsi="Times New Roman"/>
          <w:lang w:val="lt-LT"/>
        </w:rPr>
        <w:t xml:space="preserve"> metabolito koncentracija </w:t>
      </w:r>
      <w:r w:rsidRPr="00D3687F">
        <w:rPr>
          <w:rFonts w:ascii="Times New Roman" w:eastAsia="Times New Roman" w:hAnsi="Times New Roman"/>
          <w:lang w:val="lt-LT"/>
        </w:rPr>
        <w:sym w:font="Symbol" w:char="F02D"/>
      </w:r>
      <w:r w:rsidRPr="00D3687F">
        <w:rPr>
          <w:rFonts w:ascii="Times New Roman" w:eastAsia="Times New Roman" w:hAnsi="Times New Roman"/>
          <w:lang w:val="lt-LT"/>
        </w:rPr>
        <w:t xml:space="preserve"> 9 kartus didesnė, negu sveikų savanorių. </w:t>
      </w:r>
      <w:proofErr w:type="spellStart"/>
      <w:r w:rsidRPr="00D3687F">
        <w:rPr>
          <w:rFonts w:ascii="Times New Roman" w:eastAsia="Times New Roman" w:hAnsi="Times New Roman"/>
          <w:lang w:val="lt-LT"/>
        </w:rPr>
        <w:t>Hemodializuojamų</w:t>
      </w:r>
      <w:proofErr w:type="spellEnd"/>
      <w:r w:rsidRPr="00D3687F">
        <w:rPr>
          <w:rFonts w:ascii="Times New Roman" w:eastAsia="Times New Roman" w:hAnsi="Times New Roman"/>
          <w:lang w:val="lt-LT"/>
        </w:rPr>
        <w:t xml:space="preserve"> pacientų kraujo plazmoje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pusiausvyrinė</w:t>
      </w:r>
      <w:proofErr w:type="spellEnd"/>
      <w:r w:rsidRPr="00D3687F">
        <w:rPr>
          <w:rFonts w:ascii="Times New Roman" w:eastAsia="Times New Roman" w:hAnsi="Times New Roman"/>
          <w:lang w:val="lt-LT"/>
        </w:rPr>
        <w:t xml:space="preserve"> koncentracija buvo maždaug 50 % didesnė, negu sveikų savanorių.</w:t>
      </w:r>
    </w:p>
    <w:p w14:paraId="0DD70F6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E7756D6" w14:textId="77777777" w:rsidR="00E76E79" w:rsidRPr="00D3687F" w:rsidRDefault="00E76E79" w:rsidP="00E76E79">
      <w:pPr>
        <w:tabs>
          <w:tab w:val="left" w:pos="567"/>
        </w:tabs>
        <w:spacing w:after="0" w:line="240" w:lineRule="auto"/>
        <w:rPr>
          <w:rFonts w:ascii="Times New Roman" w:eastAsia="Times New Roman" w:hAnsi="Times New Roman"/>
          <w:i/>
          <w:u w:val="single"/>
          <w:lang w:val="lt-LT"/>
        </w:rPr>
      </w:pPr>
      <w:r w:rsidRPr="00D3687F">
        <w:rPr>
          <w:rFonts w:ascii="Times New Roman" w:eastAsia="Times New Roman" w:hAnsi="Times New Roman"/>
          <w:i/>
          <w:iCs/>
          <w:u w:val="single"/>
          <w:lang w:val="lt-LT"/>
        </w:rPr>
        <w:lastRenderedPageBreak/>
        <w:t>Sutrikusi kepenų funkcija</w:t>
      </w:r>
    </w:p>
    <w:p w14:paraId="134B16DA"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Tyrimo, kuriame dalyvavo pacientai, kuriems buvo įvairaus sunkumo kepenų funkcijos sutrikimas, metu pacientams, kurių </w:t>
      </w:r>
      <w:proofErr w:type="spellStart"/>
      <w:r w:rsidRPr="00D3687F">
        <w:rPr>
          <w:rFonts w:ascii="Times New Roman" w:eastAsia="Times New Roman" w:hAnsi="Times New Roman"/>
          <w:i/>
          <w:lang w:val="lt-LT"/>
        </w:rPr>
        <w:t>Child-Pugh</w:t>
      </w:r>
      <w:proofErr w:type="spellEnd"/>
      <w:r w:rsidRPr="00D3687F">
        <w:rPr>
          <w:rFonts w:ascii="Times New Roman" w:eastAsia="Times New Roman" w:hAnsi="Times New Roman"/>
          <w:i/>
          <w:lang w:val="lt-LT"/>
        </w:rPr>
        <w:t xml:space="preserve"> </w:t>
      </w:r>
      <w:r w:rsidRPr="00D3687F">
        <w:rPr>
          <w:rFonts w:ascii="Times New Roman" w:eastAsia="Times New Roman" w:hAnsi="Times New Roman"/>
          <w:lang w:val="lt-LT"/>
        </w:rPr>
        <w:t xml:space="preserve">rodmuo 7 arba mažesnis, organizme sisteminė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ekspozicija nepadidėjo. Dviem asmenims, kurių </w:t>
      </w:r>
      <w:proofErr w:type="spellStart"/>
      <w:r w:rsidRPr="00D3687F">
        <w:rPr>
          <w:rFonts w:ascii="Times New Roman" w:eastAsia="Times New Roman" w:hAnsi="Times New Roman"/>
          <w:i/>
          <w:lang w:val="lt-LT"/>
        </w:rPr>
        <w:t>Child-Pugh</w:t>
      </w:r>
      <w:proofErr w:type="spellEnd"/>
      <w:r w:rsidRPr="00D3687F">
        <w:rPr>
          <w:rFonts w:ascii="Times New Roman" w:eastAsia="Times New Roman" w:hAnsi="Times New Roman"/>
          <w:lang w:val="lt-LT"/>
        </w:rPr>
        <w:t xml:space="preserve"> rodmuo buvo atitinkamai 8 ir 9, organizme sisteminė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ekspozicija buvo bent 2 kartus didesnė, negu asmenų, kurių</w:t>
      </w:r>
      <w:r w:rsidRPr="00D3687F">
        <w:rPr>
          <w:rFonts w:ascii="Times New Roman" w:eastAsia="Times New Roman" w:hAnsi="Times New Roman"/>
          <w:i/>
          <w:lang w:val="lt-LT"/>
        </w:rPr>
        <w:t xml:space="preserve"> </w:t>
      </w:r>
      <w:proofErr w:type="spellStart"/>
      <w:r w:rsidRPr="00D3687F">
        <w:rPr>
          <w:rFonts w:ascii="Times New Roman" w:eastAsia="Times New Roman" w:hAnsi="Times New Roman"/>
          <w:i/>
          <w:lang w:val="lt-LT"/>
        </w:rPr>
        <w:t>Child-Pugh</w:t>
      </w:r>
      <w:proofErr w:type="spellEnd"/>
      <w:r w:rsidRPr="00D3687F">
        <w:rPr>
          <w:rFonts w:ascii="Times New Roman" w:eastAsia="Times New Roman" w:hAnsi="Times New Roman"/>
          <w:lang w:val="lt-LT"/>
        </w:rPr>
        <w:t xml:space="preserve"> rodmuo mažesnis. Pacientų, kurių </w:t>
      </w:r>
      <w:proofErr w:type="spellStart"/>
      <w:r w:rsidRPr="00D3687F">
        <w:rPr>
          <w:rFonts w:ascii="Times New Roman" w:eastAsia="Times New Roman" w:hAnsi="Times New Roman"/>
          <w:i/>
          <w:lang w:val="lt-LT"/>
        </w:rPr>
        <w:t>Child-Pugh</w:t>
      </w:r>
      <w:proofErr w:type="spellEnd"/>
      <w:r w:rsidRPr="00D3687F">
        <w:rPr>
          <w:rFonts w:ascii="Times New Roman" w:eastAsia="Times New Roman" w:hAnsi="Times New Roman"/>
          <w:i/>
          <w:lang w:val="lt-LT"/>
        </w:rPr>
        <w:t xml:space="preserve"> </w:t>
      </w:r>
      <w:r w:rsidRPr="00D3687F">
        <w:rPr>
          <w:rFonts w:ascii="Times New Roman" w:eastAsia="Times New Roman" w:hAnsi="Times New Roman"/>
          <w:lang w:val="lt-LT"/>
        </w:rPr>
        <w:t xml:space="preserve">rodmuo didesnis kaip 9, gydymo </w:t>
      </w:r>
      <w:proofErr w:type="spellStart"/>
      <w:r w:rsidRPr="00D3687F">
        <w:rPr>
          <w:rFonts w:ascii="Times New Roman" w:eastAsia="Times New Roman" w:hAnsi="Times New Roman"/>
          <w:lang w:val="lt-LT"/>
        </w:rPr>
        <w:t>rozuvastatinu</w:t>
      </w:r>
      <w:proofErr w:type="spellEnd"/>
      <w:r w:rsidRPr="00D3687F">
        <w:rPr>
          <w:rFonts w:ascii="Times New Roman" w:eastAsia="Times New Roman" w:hAnsi="Times New Roman"/>
          <w:lang w:val="lt-LT"/>
        </w:rPr>
        <w:t xml:space="preserve"> patirties nėra.</w:t>
      </w:r>
    </w:p>
    <w:p w14:paraId="42B86B2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7F2CB32" w14:textId="77777777" w:rsidR="00E76E79" w:rsidRPr="00D3687F" w:rsidRDefault="00E76E79" w:rsidP="00E76E79">
      <w:pPr>
        <w:tabs>
          <w:tab w:val="left" w:pos="567"/>
        </w:tabs>
        <w:spacing w:after="0" w:line="240" w:lineRule="auto"/>
        <w:rPr>
          <w:rFonts w:ascii="Times New Roman" w:eastAsia="Times New Roman" w:hAnsi="Times New Roman"/>
          <w:i/>
          <w:iCs/>
          <w:u w:val="single"/>
          <w:lang w:val="lt-LT"/>
        </w:rPr>
      </w:pPr>
      <w:r w:rsidRPr="00D3687F">
        <w:rPr>
          <w:rFonts w:ascii="Times New Roman" w:eastAsia="Times New Roman" w:hAnsi="Times New Roman"/>
          <w:i/>
          <w:iCs/>
          <w:u w:val="single"/>
          <w:lang w:val="lt-LT"/>
        </w:rPr>
        <w:t>Genetinis polimorfizmas</w:t>
      </w:r>
    </w:p>
    <w:p w14:paraId="786A20D1" w14:textId="24A31D9D"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HMG-</w:t>
      </w:r>
      <w:proofErr w:type="spellStart"/>
      <w:r w:rsidRPr="00D3687F">
        <w:rPr>
          <w:rFonts w:ascii="Times New Roman" w:eastAsia="Times New Roman" w:hAnsi="Times New Roman"/>
          <w:lang w:val="lt-LT"/>
        </w:rPr>
        <w:t>KoA</w:t>
      </w:r>
      <w:proofErr w:type="spellEnd"/>
      <w:r w:rsidRPr="00D3687F">
        <w:rPr>
          <w:rFonts w:ascii="Times New Roman" w:eastAsia="Times New Roman" w:hAnsi="Times New Roman"/>
          <w:lang w:val="lt-LT"/>
        </w:rPr>
        <w:t xml:space="preserve"> reduktazės inhibitorių, įskaitant </w:t>
      </w:r>
      <w:proofErr w:type="spellStart"/>
      <w:r w:rsidRPr="00D3687F">
        <w:rPr>
          <w:rFonts w:ascii="Times New Roman" w:eastAsia="Times New Roman" w:hAnsi="Times New Roman"/>
          <w:lang w:val="lt-LT"/>
        </w:rPr>
        <w:t>rozuvastatiną</w:t>
      </w:r>
      <w:proofErr w:type="spellEnd"/>
      <w:r w:rsidRPr="00D3687F">
        <w:rPr>
          <w:rFonts w:ascii="Times New Roman" w:eastAsia="Times New Roman" w:hAnsi="Times New Roman"/>
          <w:lang w:val="lt-LT"/>
        </w:rPr>
        <w:t xml:space="preserve">, dispozicijai yra svarbūs OATP1B1 ir BCRP pernašos baltymai. </w:t>
      </w:r>
      <w:r w:rsidR="00A95741">
        <w:rPr>
          <w:rFonts w:ascii="Times New Roman" w:eastAsia="Times New Roman" w:hAnsi="Times New Roman"/>
          <w:lang w:val="lt-LT"/>
        </w:rPr>
        <w:t>Juos koduoja</w:t>
      </w:r>
      <w:r w:rsidR="001274E5">
        <w:rPr>
          <w:rFonts w:ascii="Times New Roman" w:eastAsia="Times New Roman" w:hAnsi="Times New Roman"/>
          <w:lang w:val="lt-LT"/>
        </w:rPr>
        <w:t xml:space="preserve"> atitinkamai</w:t>
      </w:r>
      <w:r w:rsidRPr="00D3687F">
        <w:rPr>
          <w:rFonts w:ascii="Times New Roman" w:eastAsia="Times New Roman" w:hAnsi="Times New Roman"/>
          <w:lang w:val="lt-LT"/>
        </w:rPr>
        <w:t xml:space="preserve"> SLCO1B1 (OATP1B1) ir (arba) ABCG2 (BCRP) gen</w:t>
      </w:r>
      <w:r w:rsidR="00B07151">
        <w:rPr>
          <w:rFonts w:ascii="Times New Roman" w:eastAsia="Times New Roman" w:hAnsi="Times New Roman"/>
          <w:lang w:val="lt-LT"/>
        </w:rPr>
        <w:t>ai.</w:t>
      </w:r>
      <w:r w:rsidRPr="00D3687F">
        <w:rPr>
          <w:rFonts w:ascii="Times New Roman" w:eastAsia="Times New Roman" w:hAnsi="Times New Roman"/>
          <w:lang w:val="lt-LT"/>
        </w:rPr>
        <w:t xml:space="preserve"> </w:t>
      </w:r>
      <w:r w:rsidR="00A24A48" w:rsidRPr="00C149D7">
        <w:rPr>
          <w:rFonts w:ascii="Times New Roman" w:eastAsia="Times New Roman" w:hAnsi="Times New Roman"/>
          <w:lang w:val="lt-LT"/>
        </w:rPr>
        <w:t xml:space="preserve">Tam tikri šių genų variantai, tokie kaip SLCO1B1 c.521CC ir ABCG2 c.421AA, yra susiję su maždaug 1,6 karto (arba atitinkamai 2,4 karto) didesne </w:t>
      </w:r>
      <w:proofErr w:type="spellStart"/>
      <w:r w:rsidR="00A24A48" w:rsidRPr="00C149D7">
        <w:rPr>
          <w:rFonts w:ascii="Times New Roman" w:eastAsia="Times New Roman" w:hAnsi="Times New Roman"/>
          <w:lang w:val="lt-LT"/>
        </w:rPr>
        <w:t>rozuvasatino</w:t>
      </w:r>
      <w:proofErr w:type="spellEnd"/>
      <w:r w:rsidR="00A24A48" w:rsidRPr="00C149D7">
        <w:rPr>
          <w:rFonts w:ascii="Times New Roman" w:eastAsia="Times New Roman" w:hAnsi="Times New Roman"/>
          <w:lang w:val="lt-LT"/>
        </w:rPr>
        <w:t xml:space="preserve"> ekspozicija (AUC), palyginti su SLCO1B1 c.521TT arba ABCG2 c.421CC genotipais</w:t>
      </w:r>
      <w:r w:rsidRPr="00D3687F">
        <w:rPr>
          <w:rFonts w:ascii="Times New Roman" w:eastAsia="Times New Roman" w:hAnsi="Times New Roman"/>
          <w:lang w:val="lt-LT"/>
        </w:rPr>
        <w:t xml:space="preserve">. </w:t>
      </w:r>
      <w:r w:rsidR="00836778" w:rsidRPr="00C149D7">
        <w:rPr>
          <w:rFonts w:ascii="Times New Roman" w:eastAsia="Times New Roman" w:hAnsi="Times New Roman"/>
          <w:lang w:val="lt-LT"/>
        </w:rPr>
        <w:t xml:space="preserve">Pacientams, kuriems žinoma, kad jie turi šiuos genotipus (SLCO1B1 c.521CC arba ABCG2 c.421AA), rekomenduojama vartoti mažesnę </w:t>
      </w:r>
      <w:proofErr w:type="spellStart"/>
      <w:r w:rsidR="00664F4B" w:rsidRPr="00C149D7">
        <w:rPr>
          <w:rFonts w:ascii="Times New Roman" w:eastAsia="Times New Roman" w:hAnsi="Times New Roman"/>
          <w:lang w:val="lt-LT"/>
        </w:rPr>
        <w:t>Rosuvastatine</w:t>
      </w:r>
      <w:proofErr w:type="spellEnd"/>
      <w:r w:rsidR="00664F4B" w:rsidRPr="00C149D7">
        <w:rPr>
          <w:rFonts w:ascii="Times New Roman" w:eastAsia="Times New Roman" w:hAnsi="Times New Roman"/>
          <w:lang w:val="lt-LT"/>
        </w:rPr>
        <w:t xml:space="preserve"> </w:t>
      </w:r>
      <w:proofErr w:type="spellStart"/>
      <w:r w:rsidR="00664F4B" w:rsidRPr="00C149D7">
        <w:rPr>
          <w:rFonts w:ascii="Times New Roman" w:eastAsia="Times New Roman" w:hAnsi="Times New Roman"/>
          <w:lang w:val="lt-LT"/>
        </w:rPr>
        <w:t>Accord</w:t>
      </w:r>
      <w:proofErr w:type="spellEnd"/>
      <w:r w:rsidR="00836778" w:rsidRPr="00C149D7">
        <w:rPr>
          <w:rFonts w:ascii="Times New Roman" w:eastAsia="Times New Roman" w:hAnsi="Times New Roman"/>
          <w:lang w:val="lt-LT"/>
        </w:rPr>
        <w:t xml:space="preserve"> paros dozę</w:t>
      </w:r>
      <w:r w:rsidRPr="00D3687F">
        <w:rPr>
          <w:rFonts w:ascii="Times New Roman" w:eastAsia="Times New Roman" w:hAnsi="Times New Roman"/>
          <w:lang w:val="lt-LT"/>
        </w:rPr>
        <w:t>.</w:t>
      </w:r>
    </w:p>
    <w:p w14:paraId="1A79E21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0E38969" w14:textId="77777777" w:rsidR="00E76E79" w:rsidRPr="00D3687F" w:rsidRDefault="00E76E79" w:rsidP="00E76E79">
      <w:pPr>
        <w:spacing w:after="0" w:line="240" w:lineRule="auto"/>
        <w:rPr>
          <w:rFonts w:ascii="Times New Roman" w:eastAsia="Times New Roman" w:hAnsi="Times New Roman"/>
          <w:i/>
          <w:u w:val="single"/>
          <w:lang w:val="lt-LT" w:eastAsia="en-GB" w:bidi="lo-LA"/>
        </w:rPr>
      </w:pPr>
      <w:r w:rsidRPr="00D3687F">
        <w:rPr>
          <w:rFonts w:ascii="Times New Roman" w:eastAsia="Times New Roman" w:hAnsi="Times New Roman"/>
          <w:i/>
          <w:u w:val="single"/>
          <w:lang w:val="lt-LT" w:eastAsia="en-GB" w:bidi="lo-LA"/>
        </w:rPr>
        <w:t>Vaikų populiacija</w:t>
      </w:r>
    </w:p>
    <w:p w14:paraId="441B610E" w14:textId="77777777" w:rsidR="00E76E79" w:rsidRPr="00D3687F" w:rsidRDefault="00E76E79" w:rsidP="00E76E79">
      <w:pPr>
        <w:spacing w:after="0" w:line="240" w:lineRule="auto"/>
        <w:rPr>
          <w:rFonts w:ascii="Times New Roman" w:eastAsia="Times New Roman" w:hAnsi="Times New Roman"/>
          <w:lang w:val="lt-LT"/>
        </w:rPr>
      </w:pPr>
      <w:r w:rsidRPr="00D3687F">
        <w:rPr>
          <w:rFonts w:ascii="Times New Roman" w:eastAsia="Times New Roman" w:hAnsi="Times New Roman"/>
          <w:lang w:val="lt-LT" w:eastAsia="en-GB"/>
        </w:rPr>
        <w:t xml:space="preserve">Du </w:t>
      </w:r>
      <w:proofErr w:type="spellStart"/>
      <w:r w:rsidRPr="00D3687F">
        <w:rPr>
          <w:rFonts w:ascii="Times New Roman" w:eastAsia="Times New Roman" w:hAnsi="Times New Roman"/>
          <w:lang w:val="lt-LT" w:eastAsia="en-GB"/>
        </w:rPr>
        <w:t>rozuvastatino</w:t>
      </w:r>
      <w:proofErr w:type="spellEnd"/>
      <w:r w:rsidRPr="00D3687F">
        <w:rPr>
          <w:rFonts w:ascii="Times New Roman" w:eastAsia="Times New Roman" w:hAnsi="Times New Roman"/>
          <w:lang w:val="lt-LT" w:eastAsia="en-GB"/>
        </w:rPr>
        <w:t xml:space="preserve"> tablečių farmakokinetikos 10</w:t>
      </w:r>
      <w:r w:rsidRPr="00D3687F">
        <w:rPr>
          <w:rFonts w:ascii="Times New Roman" w:eastAsia="Times New Roman" w:hAnsi="Times New Roman"/>
          <w:lang w:val="lt-LT" w:eastAsia="en-GB"/>
        </w:rPr>
        <w:noBreakHyphen/>
        <w:t>17 ar 6</w:t>
      </w:r>
      <w:r w:rsidRPr="00D3687F">
        <w:rPr>
          <w:rFonts w:ascii="Times New Roman" w:eastAsia="Times New Roman" w:hAnsi="Times New Roman"/>
          <w:lang w:val="lt-LT" w:eastAsia="en-GB"/>
        </w:rPr>
        <w:noBreakHyphen/>
        <w:t xml:space="preserve">17 metų vaikų, sergančių šeimine </w:t>
      </w:r>
      <w:proofErr w:type="spellStart"/>
      <w:r w:rsidRPr="00D3687F">
        <w:rPr>
          <w:rFonts w:ascii="Times New Roman" w:eastAsia="Times New Roman" w:hAnsi="Times New Roman"/>
          <w:lang w:val="lt-LT" w:eastAsia="en-GB"/>
        </w:rPr>
        <w:t>heterozigotine</w:t>
      </w:r>
      <w:proofErr w:type="spellEnd"/>
      <w:r w:rsidRPr="00D3687F">
        <w:rPr>
          <w:rFonts w:ascii="Times New Roman" w:eastAsia="Times New Roman" w:hAnsi="Times New Roman"/>
          <w:lang w:val="lt-LT" w:eastAsia="en-GB"/>
        </w:rPr>
        <w:t xml:space="preserve"> </w:t>
      </w:r>
      <w:proofErr w:type="spellStart"/>
      <w:r w:rsidRPr="00D3687F">
        <w:rPr>
          <w:rFonts w:ascii="Times New Roman" w:eastAsia="Times New Roman" w:hAnsi="Times New Roman"/>
          <w:lang w:val="lt-LT" w:eastAsia="en-GB"/>
        </w:rPr>
        <w:t>hipercholesterolemija</w:t>
      </w:r>
      <w:proofErr w:type="spellEnd"/>
      <w:r w:rsidRPr="00D3687F">
        <w:rPr>
          <w:rFonts w:ascii="Times New Roman" w:eastAsia="Times New Roman" w:hAnsi="Times New Roman"/>
          <w:lang w:val="lt-LT" w:eastAsia="en-GB"/>
        </w:rPr>
        <w:t xml:space="preserve">, organizme tyrimai, kuriuose iš viso dalyvavo 214 pacientų, parodė panašią į suaugusiųjų arba mažesnę ekspoziciją vaikų organizme. </w:t>
      </w:r>
      <w:proofErr w:type="spellStart"/>
      <w:r w:rsidRPr="00D3687F">
        <w:rPr>
          <w:rFonts w:ascii="Times New Roman" w:eastAsia="Times New Roman" w:hAnsi="Times New Roman"/>
          <w:lang w:val="lt-LT" w:eastAsia="en-GB"/>
        </w:rPr>
        <w:t>Rozuvastatino</w:t>
      </w:r>
      <w:proofErr w:type="spellEnd"/>
      <w:r w:rsidRPr="00D3687F">
        <w:rPr>
          <w:rFonts w:ascii="Times New Roman" w:eastAsia="Times New Roman" w:hAnsi="Times New Roman"/>
          <w:lang w:val="lt-LT" w:eastAsia="en-GB"/>
        </w:rPr>
        <w:t xml:space="preserve"> ekspoziciją 2 metų laikotarpiu buvo galima apskaičiuoti atsižvelgiant į dozę ir laiką.</w:t>
      </w:r>
    </w:p>
    <w:p w14:paraId="69671CB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3C689E1" w14:textId="77777777" w:rsidR="00E76E79" w:rsidRPr="00D3687F" w:rsidRDefault="00E76E79" w:rsidP="0068625D">
      <w:pPr>
        <w:keepNext/>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5.3</w:t>
      </w:r>
      <w:r w:rsidRPr="00D3687F">
        <w:rPr>
          <w:rFonts w:ascii="Times New Roman" w:eastAsia="Times New Roman" w:hAnsi="Times New Roman"/>
          <w:b/>
          <w:lang w:val="lt-LT"/>
        </w:rPr>
        <w:tab/>
      </w:r>
      <w:proofErr w:type="spellStart"/>
      <w:r w:rsidRPr="00D3687F">
        <w:rPr>
          <w:rFonts w:ascii="Times New Roman" w:eastAsia="Times New Roman" w:hAnsi="Times New Roman"/>
          <w:b/>
          <w:lang w:val="lt-LT"/>
        </w:rPr>
        <w:t>Ikiklinikinių</w:t>
      </w:r>
      <w:proofErr w:type="spellEnd"/>
      <w:r w:rsidRPr="00D3687F">
        <w:rPr>
          <w:rFonts w:ascii="Times New Roman" w:eastAsia="Times New Roman" w:hAnsi="Times New Roman"/>
          <w:b/>
          <w:lang w:val="lt-LT"/>
        </w:rPr>
        <w:t xml:space="preserve"> saugumo tyrimų duomenys</w:t>
      </w:r>
    </w:p>
    <w:p w14:paraId="62A442F2" w14:textId="77777777" w:rsidR="00E76E79" w:rsidRPr="00D3687F" w:rsidRDefault="00E76E79" w:rsidP="0068625D">
      <w:pPr>
        <w:keepNext/>
        <w:tabs>
          <w:tab w:val="left" w:pos="567"/>
        </w:tabs>
        <w:spacing w:after="0" w:line="240" w:lineRule="auto"/>
        <w:rPr>
          <w:rFonts w:ascii="Times New Roman" w:eastAsia="Times New Roman" w:hAnsi="Times New Roman"/>
          <w:lang w:val="lt-LT"/>
        </w:rPr>
      </w:pPr>
    </w:p>
    <w:p w14:paraId="52A91F52" w14:textId="77777777" w:rsidR="00E76E79" w:rsidRPr="00D3687F" w:rsidRDefault="00E76E79" w:rsidP="0068625D">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Įprastų farmakologinio saugumo, </w:t>
      </w:r>
      <w:proofErr w:type="spellStart"/>
      <w:r w:rsidRPr="00D3687F">
        <w:rPr>
          <w:rFonts w:ascii="Times New Roman" w:eastAsia="Times New Roman" w:hAnsi="Times New Roman"/>
          <w:lang w:val="lt-LT"/>
        </w:rPr>
        <w:t>genotoksiškumo</w:t>
      </w:r>
      <w:proofErr w:type="spellEnd"/>
      <w:r w:rsidRPr="00D3687F">
        <w:rPr>
          <w:rFonts w:ascii="Times New Roman" w:eastAsia="Times New Roman" w:hAnsi="Times New Roman"/>
          <w:lang w:val="lt-LT"/>
        </w:rPr>
        <w:t xml:space="preserve"> ir galimo </w:t>
      </w:r>
      <w:proofErr w:type="spellStart"/>
      <w:r w:rsidRPr="00D3687F">
        <w:rPr>
          <w:rFonts w:ascii="Times New Roman" w:eastAsia="Times New Roman" w:hAnsi="Times New Roman"/>
          <w:lang w:val="lt-LT"/>
        </w:rPr>
        <w:t>kancerogeniškumo</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ikiklinikinių</w:t>
      </w:r>
      <w:proofErr w:type="spellEnd"/>
      <w:r w:rsidRPr="00D3687F">
        <w:rPr>
          <w:rFonts w:ascii="Times New Roman" w:eastAsia="Times New Roman" w:hAnsi="Times New Roman"/>
          <w:lang w:val="lt-LT"/>
        </w:rPr>
        <w:t xml:space="preserve"> tyrimų duomenys specifinio pavojaus žmogui nerodo. Specialių poveikio </w:t>
      </w:r>
      <w:proofErr w:type="spellStart"/>
      <w:r w:rsidRPr="00D3687F">
        <w:rPr>
          <w:rFonts w:ascii="Times New Roman" w:eastAsia="Times New Roman" w:hAnsi="Times New Roman"/>
          <w:lang w:val="lt-LT"/>
        </w:rPr>
        <w:t>hERG</w:t>
      </w:r>
      <w:proofErr w:type="spellEnd"/>
      <w:r w:rsidRPr="00D3687F">
        <w:rPr>
          <w:rFonts w:ascii="Times New Roman" w:eastAsia="Times New Roman" w:hAnsi="Times New Roman"/>
          <w:lang w:val="lt-LT"/>
        </w:rPr>
        <w:t xml:space="preserve"> tyrimų neatlikta. Nepageidaujamos reakcijos, kurių nepastebėta</w:t>
      </w:r>
      <w:r w:rsidRPr="00D3687F">
        <w:rPr>
          <w:rFonts w:ascii="Times New Roman" w:eastAsia="Times New Roman" w:hAnsi="Times New Roman"/>
          <w:b/>
          <w:i/>
          <w:lang w:val="lt-LT"/>
        </w:rPr>
        <w:t xml:space="preserve"> </w:t>
      </w:r>
      <w:r w:rsidRPr="00D3687F">
        <w:rPr>
          <w:rFonts w:ascii="Times New Roman" w:eastAsia="Times New Roman" w:hAnsi="Times New Roman"/>
          <w:lang w:val="lt-LT"/>
        </w:rPr>
        <w:t>klinikinių tyrimų metu, bet</w:t>
      </w:r>
      <w:r w:rsidRPr="00D3687F">
        <w:rPr>
          <w:rFonts w:ascii="Times New Roman" w:eastAsia="Times New Roman" w:hAnsi="Times New Roman"/>
          <w:b/>
          <w:i/>
          <w:lang w:val="lt-LT"/>
        </w:rPr>
        <w:t xml:space="preserve"> </w:t>
      </w:r>
      <w:r w:rsidRPr="00D3687F">
        <w:rPr>
          <w:rFonts w:ascii="Times New Roman" w:eastAsia="Times New Roman" w:hAnsi="Times New Roman"/>
          <w:lang w:val="lt-LT"/>
        </w:rPr>
        <w:t xml:space="preserve">pasireiškė gyvūnams, esant panašiai į klinikinę ekspozicijai, yra kartotinių dozių toksinio poveikio tyrimų metu nustatyti (tikėtina, kad dėl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farmakologinio poveikio) pelių ir žiurkių kepenų </w:t>
      </w:r>
      <w:proofErr w:type="spellStart"/>
      <w:r w:rsidRPr="00D3687F">
        <w:rPr>
          <w:rFonts w:ascii="Times New Roman" w:eastAsia="Times New Roman" w:hAnsi="Times New Roman"/>
          <w:lang w:val="lt-LT"/>
        </w:rPr>
        <w:t>histopatologiniai</w:t>
      </w:r>
      <w:proofErr w:type="spellEnd"/>
      <w:r w:rsidRPr="00D3687F">
        <w:rPr>
          <w:rFonts w:ascii="Times New Roman" w:eastAsia="Times New Roman" w:hAnsi="Times New Roman"/>
          <w:lang w:val="lt-LT"/>
        </w:rPr>
        <w:t xml:space="preserve">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 viršijo terapinę.</w:t>
      </w:r>
    </w:p>
    <w:p w14:paraId="3D236BB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2E8775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B381ED9"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6.</w:t>
      </w:r>
      <w:r w:rsidRPr="00D3687F">
        <w:rPr>
          <w:rFonts w:ascii="Times New Roman" w:eastAsia="Times New Roman" w:hAnsi="Times New Roman"/>
          <w:b/>
          <w:lang w:val="lt-LT"/>
        </w:rPr>
        <w:tab/>
        <w:t>FARMACINĖ INFORMACIJA</w:t>
      </w:r>
    </w:p>
    <w:p w14:paraId="3304528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7DF143B"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6.1</w:t>
      </w:r>
      <w:r w:rsidRPr="00D3687F">
        <w:rPr>
          <w:rFonts w:ascii="Times New Roman" w:eastAsia="Times New Roman" w:hAnsi="Times New Roman"/>
          <w:b/>
          <w:lang w:val="lt-LT"/>
        </w:rPr>
        <w:tab/>
        <w:t>Pagalbinių medžiagų sąrašas</w:t>
      </w:r>
    </w:p>
    <w:p w14:paraId="5417F9B1" w14:textId="77777777" w:rsidR="00E76E79" w:rsidRPr="00D3687F" w:rsidRDefault="00E76E79" w:rsidP="00E76E79">
      <w:pPr>
        <w:tabs>
          <w:tab w:val="left" w:pos="567"/>
        </w:tabs>
        <w:spacing w:after="0" w:line="240" w:lineRule="auto"/>
        <w:rPr>
          <w:rFonts w:ascii="Times New Roman" w:eastAsia="Times New Roman" w:hAnsi="Times New Roman"/>
          <w:i/>
          <w:lang w:val="lt-LT"/>
        </w:rPr>
      </w:pPr>
    </w:p>
    <w:p w14:paraId="36D2E879"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 xml:space="preserve">Tabletės šerdis </w:t>
      </w:r>
    </w:p>
    <w:p w14:paraId="542D3662"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Bevandenė laktozė</w:t>
      </w:r>
    </w:p>
    <w:p w14:paraId="658C31EE" w14:textId="77777777" w:rsidR="00E76E79" w:rsidRPr="00D3687F" w:rsidRDefault="00E76E79" w:rsidP="00E76E79">
      <w:pPr>
        <w:spacing w:after="0" w:line="240" w:lineRule="auto"/>
        <w:rPr>
          <w:rFonts w:ascii="Times New Roman" w:hAnsi="Times New Roman"/>
          <w:lang w:val="lt-LT"/>
        </w:rPr>
      </w:pPr>
      <w:proofErr w:type="spellStart"/>
      <w:r w:rsidRPr="00D3687F">
        <w:rPr>
          <w:rFonts w:ascii="Times New Roman" w:eastAsia="Times New Roman" w:hAnsi="Times New Roman"/>
          <w:lang w:val="lt-LT" w:eastAsia="en-GB"/>
        </w:rPr>
        <w:t>Mikrokristalinė</w:t>
      </w:r>
      <w:proofErr w:type="spellEnd"/>
      <w:r w:rsidRPr="00D3687F">
        <w:rPr>
          <w:rFonts w:ascii="Times New Roman" w:eastAsia="Times New Roman" w:hAnsi="Times New Roman"/>
          <w:lang w:val="lt-LT" w:eastAsia="en-GB"/>
        </w:rPr>
        <w:t xml:space="preserve"> celiuliozė (E460)</w:t>
      </w:r>
    </w:p>
    <w:p w14:paraId="4E64599E"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 xml:space="preserve">Magnio oksidas, lengvas </w:t>
      </w:r>
    </w:p>
    <w:p w14:paraId="7ACEDA49" w14:textId="77777777" w:rsidR="00E76E79" w:rsidRPr="00D3687F" w:rsidRDefault="00E76E79" w:rsidP="00E76E79">
      <w:pPr>
        <w:spacing w:after="0" w:line="240" w:lineRule="auto"/>
        <w:rPr>
          <w:rFonts w:ascii="Times New Roman" w:hAnsi="Times New Roman"/>
          <w:lang w:val="lt-LT"/>
        </w:rPr>
      </w:pPr>
      <w:r w:rsidRPr="00D3687F">
        <w:rPr>
          <w:rFonts w:ascii="Times New Roman" w:hAnsi="Times New Roman"/>
          <w:lang w:val="lt-LT"/>
        </w:rPr>
        <w:t xml:space="preserve">Magnio </w:t>
      </w:r>
      <w:proofErr w:type="spellStart"/>
      <w:r w:rsidRPr="00D3687F">
        <w:rPr>
          <w:rFonts w:ascii="Times New Roman" w:hAnsi="Times New Roman"/>
          <w:lang w:val="lt-LT"/>
        </w:rPr>
        <w:t>stearatas</w:t>
      </w:r>
      <w:proofErr w:type="spellEnd"/>
      <w:r w:rsidRPr="00D3687F">
        <w:rPr>
          <w:rFonts w:ascii="Times New Roman" w:hAnsi="Times New Roman"/>
          <w:lang w:val="lt-LT"/>
        </w:rPr>
        <w:t xml:space="preserve"> </w:t>
      </w:r>
      <w:r w:rsidRPr="00D3687F">
        <w:rPr>
          <w:rFonts w:ascii="Times New Roman" w:eastAsia="Times New Roman" w:hAnsi="Times New Roman"/>
          <w:lang w:val="lt-LT" w:eastAsia="en-GB"/>
        </w:rPr>
        <w:t>(E470b)</w:t>
      </w:r>
    </w:p>
    <w:p w14:paraId="6C992531" w14:textId="77777777" w:rsidR="00E76E79" w:rsidRPr="00D3687F" w:rsidRDefault="00E76E79" w:rsidP="00E76E79">
      <w:pPr>
        <w:spacing w:after="0" w:line="240" w:lineRule="auto"/>
        <w:rPr>
          <w:rFonts w:ascii="Times New Roman" w:eastAsia="Times New Roman" w:hAnsi="Times New Roman"/>
          <w:lang w:val="lt-LT" w:eastAsia="en-GB"/>
        </w:rPr>
      </w:pPr>
      <w:proofErr w:type="spellStart"/>
      <w:r w:rsidRPr="00D3687F">
        <w:rPr>
          <w:rFonts w:ascii="Times New Roman" w:eastAsia="Times New Roman" w:hAnsi="Times New Roman"/>
          <w:lang w:val="lt-LT" w:eastAsia="en-GB"/>
        </w:rPr>
        <w:t>Krospovidonas</w:t>
      </w:r>
      <w:proofErr w:type="spellEnd"/>
      <w:r w:rsidRPr="00D3687F">
        <w:rPr>
          <w:rFonts w:ascii="Times New Roman" w:eastAsia="Times New Roman" w:hAnsi="Times New Roman"/>
          <w:lang w:val="lt-LT" w:eastAsia="en-GB"/>
        </w:rPr>
        <w:t>, A tipo (E1202)</w:t>
      </w:r>
    </w:p>
    <w:p w14:paraId="4A34C09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4CE0B98"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r w:rsidRPr="00D3687F">
        <w:rPr>
          <w:rFonts w:ascii="Times New Roman" w:eastAsia="Times New Roman" w:hAnsi="Times New Roman"/>
          <w:u w:val="single"/>
          <w:lang w:val="lt-LT"/>
        </w:rPr>
        <w:t>Tabletės plėvelė</w:t>
      </w:r>
    </w:p>
    <w:p w14:paraId="4F9FA7C6" w14:textId="77777777" w:rsidR="00E76E79" w:rsidRPr="00D3687F" w:rsidRDefault="00E76E79" w:rsidP="00E76E79">
      <w:pPr>
        <w:tabs>
          <w:tab w:val="left" w:pos="567"/>
        </w:tabs>
        <w:spacing w:after="0" w:line="240" w:lineRule="auto"/>
        <w:rPr>
          <w:rFonts w:ascii="Times New Roman" w:eastAsia="Times New Roman" w:hAnsi="Times New Roman"/>
          <w:u w:val="single"/>
          <w:lang w:val="lt-LT"/>
        </w:rPr>
      </w:pPr>
    </w:p>
    <w:p w14:paraId="3AF443CD"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highlight w:val="lightGray"/>
          <w:lang w:val="lt-LT" w:eastAsia="en-GB"/>
        </w:rPr>
        <w:t>5 mg</w:t>
      </w:r>
    </w:p>
    <w:p w14:paraId="47D9E664" w14:textId="77777777" w:rsidR="00E76E79" w:rsidRPr="00D3687F" w:rsidRDefault="00E76E79" w:rsidP="00E76E79">
      <w:pPr>
        <w:spacing w:after="0" w:line="240" w:lineRule="auto"/>
        <w:rPr>
          <w:rFonts w:ascii="Times New Roman" w:hAnsi="Times New Roman"/>
          <w:lang w:val="lt-LT"/>
        </w:rPr>
      </w:pPr>
      <w:proofErr w:type="spellStart"/>
      <w:r w:rsidRPr="00D3687F">
        <w:rPr>
          <w:rFonts w:ascii="Times New Roman" w:hAnsi="Times New Roman"/>
          <w:lang w:val="lt-LT"/>
        </w:rPr>
        <w:t>Hipromeliozė</w:t>
      </w:r>
      <w:proofErr w:type="spellEnd"/>
      <w:r w:rsidRPr="00D3687F">
        <w:rPr>
          <w:rFonts w:ascii="Times New Roman" w:hAnsi="Times New Roman"/>
          <w:lang w:val="lt-LT"/>
        </w:rPr>
        <w:t xml:space="preserve"> </w:t>
      </w:r>
      <w:r w:rsidRPr="00D3687F">
        <w:rPr>
          <w:rFonts w:ascii="Times New Roman" w:eastAsia="Times New Roman" w:hAnsi="Times New Roman"/>
          <w:lang w:val="lt-LT" w:eastAsia="en-GB"/>
        </w:rPr>
        <w:t xml:space="preserve">(E464) </w:t>
      </w:r>
    </w:p>
    <w:p w14:paraId="0D6858C8" w14:textId="77777777" w:rsidR="00E76E79" w:rsidRPr="00D3687F" w:rsidRDefault="00E76E79" w:rsidP="00E76E79">
      <w:pPr>
        <w:spacing w:after="0" w:line="240" w:lineRule="auto"/>
        <w:rPr>
          <w:rFonts w:ascii="Times New Roman" w:eastAsia="Times New Roman" w:hAnsi="Times New Roman"/>
          <w:lang w:val="lt-LT" w:eastAsia="en-GB"/>
        </w:rPr>
      </w:pPr>
      <w:proofErr w:type="spellStart"/>
      <w:r w:rsidRPr="00D3687F">
        <w:rPr>
          <w:rFonts w:ascii="Times New Roman" w:eastAsia="Times New Roman" w:hAnsi="Times New Roman"/>
          <w:lang w:val="lt-LT" w:eastAsia="en-GB"/>
        </w:rPr>
        <w:t>Triacetinas</w:t>
      </w:r>
      <w:proofErr w:type="spellEnd"/>
      <w:r w:rsidRPr="00D3687F">
        <w:rPr>
          <w:rFonts w:ascii="Times New Roman" w:eastAsia="Times New Roman" w:hAnsi="Times New Roman"/>
          <w:lang w:val="lt-LT" w:eastAsia="en-GB"/>
        </w:rPr>
        <w:t xml:space="preserve"> (E1518) </w:t>
      </w:r>
    </w:p>
    <w:p w14:paraId="7722AAF3" w14:textId="77777777" w:rsidR="00E76E79" w:rsidRPr="00D3687F" w:rsidRDefault="00E76E79" w:rsidP="00E76E79">
      <w:pPr>
        <w:spacing w:after="0" w:line="240" w:lineRule="auto"/>
        <w:rPr>
          <w:rFonts w:ascii="Times New Roman" w:hAnsi="Times New Roman"/>
          <w:lang w:val="lt-LT"/>
        </w:rPr>
      </w:pPr>
      <w:r w:rsidRPr="00D3687F">
        <w:rPr>
          <w:rFonts w:ascii="Times New Roman" w:hAnsi="Times New Roman"/>
          <w:lang w:val="lt-LT"/>
        </w:rPr>
        <w:t>Titano dioksidas (E171)</w:t>
      </w:r>
      <w:r w:rsidRPr="00D3687F">
        <w:rPr>
          <w:rFonts w:ascii="Times New Roman" w:eastAsia="Times New Roman" w:hAnsi="Times New Roman"/>
          <w:lang w:val="lt-LT" w:eastAsia="en-GB"/>
        </w:rPr>
        <w:t xml:space="preserve"> </w:t>
      </w:r>
    </w:p>
    <w:p w14:paraId="08051242"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hAnsi="Times New Roman"/>
          <w:lang w:val="lt-LT"/>
        </w:rPr>
        <w:t xml:space="preserve">Laktozė </w:t>
      </w:r>
      <w:proofErr w:type="spellStart"/>
      <w:r w:rsidRPr="00D3687F">
        <w:rPr>
          <w:rFonts w:ascii="Times New Roman" w:hAnsi="Times New Roman"/>
          <w:lang w:val="lt-LT"/>
        </w:rPr>
        <w:t>monohidratas</w:t>
      </w:r>
      <w:proofErr w:type="spellEnd"/>
      <w:r w:rsidRPr="00D3687F">
        <w:rPr>
          <w:rFonts w:ascii="Times New Roman" w:eastAsia="Times New Roman" w:hAnsi="Times New Roman"/>
          <w:lang w:val="lt-LT" w:eastAsia="en-GB"/>
        </w:rPr>
        <w:t xml:space="preserve"> </w:t>
      </w:r>
    </w:p>
    <w:p w14:paraId="459A29B2" w14:textId="77777777" w:rsidR="00E76E79" w:rsidRPr="00D3687F" w:rsidRDefault="00E76E79" w:rsidP="00E76E79">
      <w:pPr>
        <w:spacing w:after="0" w:line="240" w:lineRule="auto"/>
        <w:rPr>
          <w:rFonts w:ascii="Times New Roman" w:eastAsia="Times New Roman" w:hAnsi="Times New Roman"/>
          <w:b/>
          <w:lang w:val="lt-LT" w:eastAsia="en-GB"/>
        </w:rPr>
      </w:pPr>
      <w:r w:rsidRPr="00D3687F">
        <w:rPr>
          <w:rFonts w:ascii="Times New Roman" w:eastAsia="Times New Roman" w:hAnsi="Times New Roman"/>
          <w:lang w:val="lt-LT" w:eastAsia="en-GB"/>
        </w:rPr>
        <w:t>Geltonasis geležies oksidas (E172)</w:t>
      </w:r>
    </w:p>
    <w:p w14:paraId="463E6296" w14:textId="77777777" w:rsidR="00E76E79" w:rsidRPr="00D3687F" w:rsidRDefault="00E76E79" w:rsidP="00E76E79">
      <w:pPr>
        <w:spacing w:after="0" w:line="240" w:lineRule="auto"/>
        <w:rPr>
          <w:rFonts w:ascii="Times New Roman" w:eastAsia="Times New Roman" w:hAnsi="Times New Roman"/>
          <w:lang w:val="lt-LT" w:eastAsia="en-GB"/>
        </w:rPr>
      </w:pPr>
    </w:p>
    <w:p w14:paraId="6258F4EC"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10 mg ir 20 mg </w:t>
      </w:r>
    </w:p>
    <w:p w14:paraId="183BD4FE"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proofErr w:type="spellStart"/>
      <w:r w:rsidRPr="00D3687F">
        <w:rPr>
          <w:rFonts w:ascii="Times New Roman" w:eastAsia="Times New Roman" w:hAnsi="Times New Roman"/>
          <w:highlight w:val="lightGray"/>
          <w:lang w:val="lt-LT" w:eastAsia="en-GB"/>
        </w:rPr>
        <w:t>Hipromeliozė</w:t>
      </w:r>
      <w:proofErr w:type="spellEnd"/>
      <w:r w:rsidRPr="00D3687F">
        <w:rPr>
          <w:rFonts w:ascii="Times New Roman" w:eastAsia="Times New Roman" w:hAnsi="Times New Roman"/>
          <w:highlight w:val="lightGray"/>
          <w:lang w:val="lt-LT" w:eastAsia="en-GB"/>
        </w:rPr>
        <w:t xml:space="preserve"> (E464)</w:t>
      </w:r>
    </w:p>
    <w:p w14:paraId="4A66DD1A"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proofErr w:type="spellStart"/>
      <w:r w:rsidRPr="00D3687F">
        <w:rPr>
          <w:rFonts w:ascii="Times New Roman" w:eastAsia="Times New Roman" w:hAnsi="Times New Roman"/>
          <w:highlight w:val="lightGray"/>
          <w:lang w:val="lt-LT" w:eastAsia="en-GB"/>
        </w:rPr>
        <w:t>Triacetinas</w:t>
      </w:r>
      <w:proofErr w:type="spellEnd"/>
      <w:r w:rsidRPr="00D3687F">
        <w:rPr>
          <w:rFonts w:ascii="Times New Roman" w:eastAsia="Times New Roman" w:hAnsi="Times New Roman"/>
          <w:highlight w:val="lightGray"/>
          <w:lang w:val="lt-LT" w:eastAsia="en-GB"/>
        </w:rPr>
        <w:t xml:space="preserve"> (E1518)</w:t>
      </w:r>
    </w:p>
    <w:p w14:paraId="673D1D90"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Titano dioksidas (E171)</w:t>
      </w:r>
    </w:p>
    <w:p w14:paraId="2EA40577"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Laktozė </w:t>
      </w:r>
      <w:proofErr w:type="spellStart"/>
      <w:r w:rsidRPr="00D3687F">
        <w:rPr>
          <w:rFonts w:ascii="Times New Roman" w:eastAsia="Times New Roman" w:hAnsi="Times New Roman"/>
          <w:highlight w:val="lightGray"/>
          <w:lang w:val="lt-LT" w:eastAsia="en-GB"/>
        </w:rPr>
        <w:t>monohidratas</w:t>
      </w:r>
      <w:proofErr w:type="spellEnd"/>
      <w:r w:rsidRPr="00D3687F">
        <w:rPr>
          <w:rFonts w:ascii="Times New Roman" w:eastAsia="Times New Roman" w:hAnsi="Times New Roman"/>
          <w:highlight w:val="lightGray"/>
          <w:lang w:val="lt-LT" w:eastAsia="en-GB"/>
        </w:rPr>
        <w:t xml:space="preserve"> </w:t>
      </w:r>
    </w:p>
    <w:p w14:paraId="65726C23" w14:textId="77777777" w:rsidR="00E76E79" w:rsidRPr="00D3687F" w:rsidRDefault="00E76E79" w:rsidP="00E76E79">
      <w:pPr>
        <w:spacing w:after="0" w:line="240" w:lineRule="auto"/>
        <w:rPr>
          <w:rFonts w:ascii="Times New Roman" w:hAnsi="Times New Roman"/>
          <w:highlight w:val="lightGray"/>
          <w:lang w:val="lt-LT"/>
        </w:rPr>
      </w:pPr>
      <w:r w:rsidRPr="00D3687F">
        <w:rPr>
          <w:rFonts w:ascii="Times New Roman" w:hAnsi="Times New Roman"/>
          <w:highlight w:val="lightGray"/>
          <w:lang w:val="lt-LT"/>
        </w:rPr>
        <w:t>Raudonasis geležies oksidas (E172</w:t>
      </w:r>
      <w:r w:rsidRPr="00D3687F">
        <w:rPr>
          <w:rFonts w:ascii="Times New Roman" w:eastAsia="Times New Roman" w:hAnsi="Times New Roman"/>
          <w:highlight w:val="lightGray"/>
          <w:lang w:val="lt-LT" w:eastAsia="en-GB"/>
        </w:rPr>
        <w:t>)</w:t>
      </w:r>
    </w:p>
    <w:p w14:paraId="71AB669C"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proofErr w:type="spellStart"/>
      <w:r w:rsidRPr="00D3687F">
        <w:rPr>
          <w:rFonts w:ascii="Times New Roman" w:eastAsia="Times New Roman" w:hAnsi="Times New Roman"/>
          <w:highlight w:val="lightGray"/>
          <w:lang w:val="lt-LT" w:eastAsia="en-GB"/>
        </w:rPr>
        <w:t>Chinolino</w:t>
      </w:r>
      <w:proofErr w:type="spellEnd"/>
      <w:r w:rsidRPr="00D3687F">
        <w:rPr>
          <w:rFonts w:ascii="Times New Roman" w:eastAsia="Times New Roman" w:hAnsi="Times New Roman"/>
          <w:highlight w:val="lightGray"/>
          <w:lang w:val="lt-LT" w:eastAsia="en-GB"/>
        </w:rPr>
        <w:t xml:space="preserve"> geltonojo aliuminio dažalas (E104)</w:t>
      </w:r>
    </w:p>
    <w:p w14:paraId="578C5E17"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highlight w:val="lightGray"/>
          <w:lang w:val="lt-LT" w:eastAsia="en-GB"/>
        </w:rPr>
        <w:t>Briliantinio mėlynojo FCF aliuminio dažalas (E133)</w:t>
      </w:r>
    </w:p>
    <w:p w14:paraId="3F027617" w14:textId="77777777" w:rsidR="00E76E79" w:rsidRPr="00D3687F" w:rsidRDefault="00E76E79" w:rsidP="00E76E79">
      <w:pPr>
        <w:spacing w:after="0" w:line="240" w:lineRule="auto"/>
        <w:rPr>
          <w:rFonts w:ascii="Times New Roman" w:eastAsia="Times New Roman" w:hAnsi="Times New Roman"/>
          <w:lang w:val="lt-LT" w:eastAsia="en-GB"/>
        </w:rPr>
      </w:pPr>
    </w:p>
    <w:p w14:paraId="5C79331C"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40 mg</w:t>
      </w:r>
    </w:p>
    <w:p w14:paraId="1D26D11F" w14:textId="77777777" w:rsidR="00E76E79" w:rsidRPr="00D3687F" w:rsidRDefault="00E76E79" w:rsidP="00E76E79">
      <w:pPr>
        <w:spacing w:after="0" w:line="240" w:lineRule="auto"/>
        <w:rPr>
          <w:rFonts w:ascii="Times New Roman" w:eastAsia="Times New Roman" w:hAnsi="Times New Roman"/>
          <w:b/>
          <w:highlight w:val="lightGray"/>
          <w:lang w:val="lt-LT" w:eastAsia="en-GB"/>
        </w:rPr>
      </w:pPr>
      <w:proofErr w:type="spellStart"/>
      <w:r w:rsidRPr="00D3687F">
        <w:rPr>
          <w:rFonts w:ascii="Times New Roman" w:eastAsia="Times New Roman" w:hAnsi="Times New Roman"/>
          <w:highlight w:val="lightGray"/>
          <w:lang w:val="lt-LT" w:eastAsia="en-GB"/>
        </w:rPr>
        <w:t>Hipromeliozė</w:t>
      </w:r>
      <w:proofErr w:type="spellEnd"/>
      <w:r w:rsidRPr="00D3687F">
        <w:rPr>
          <w:rFonts w:ascii="Times New Roman" w:eastAsia="Times New Roman" w:hAnsi="Times New Roman"/>
          <w:highlight w:val="lightGray"/>
          <w:lang w:val="lt-LT" w:eastAsia="en-GB"/>
        </w:rPr>
        <w:t xml:space="preserve"> (E464)</w:t>
      </w:r>
      <w:r w:rsidRPr="00D3687F">
        <w:rPr>
          <w:rFonts w:ascii="Times New Roman" w:eastAsia="Times New Roman" w:hAnsi="Times New Roman"/>
          <w:b/>
          <w:highlight w:val="lightGray"/>
          <w:lang w:val="lt-LT" w:eastAsia="en-GB"/>
        </w:rPr>
        <w:t xml:space="preserve"> </w:t>
      </w:r>
    </w:p>
    <w:p w14:paraId="753166B4" w14:textId="77777777" w:rsidR="00E76E79" w:rsidRPr="00D3687F" w:rsidRDefault="00E76E79" w:rsidP="00E76E79">
      <w:pPr>
        <w:spacing w:after="0" w:line="240" w:lineRule="auto"/>
        <w:rPr>
          <w:rFonts w:ascii="Times New Roman" w:eastAsia="Times New Roman" w:hAnsi="Times New Roman"/>
          <w:b/>
          <w:highlight w:val="lightGray"/>
          <w:lang w:val="lt-LT" w:eastAsia="en-GB"/>
        </w:rPr>
      </w:pPr>
      <w:proofErr w:type="spellStart"/>
      <w:r w:rsidRPr="00D3687F">
        <w:rPr>
          <w:rFonts w:ascii="Times New Roman" w:eastAsia="Times New Roman" w:hAnsi="Times New Roman"/>
          <w:highlight w:val="lightGray"/>
          <w:lang w:val="lt-LT" w:eastAsia="en-GB"/>
        </w:rPr>
        <w:t>Triacetinas</w:t>
      </w:r>
      <w:proofErr w:type="spellEnd"/>
      <w:r w:rsidRPr="00D3687F">
        <w:rPr>
          <w:rFonts w:ascii="Times New Roman" w:eastAsia="Times New Roman" w:hAnsi="Times New Roman"/>
          <w:highlight w:val="lightGray"/>
          <w:lang w:val="lt-LT" w:eastAsia="en-GB"/>
        </w:rPr>
        <w:t xml:space="preserve"> (E1518)</w:t>
      </w:r>
      <w:r w:rsidRPr="00D3687F">
        <w:rPr>
          <w:rFonts w:ascii="Times New Roman" w:eastAsia="Times New Roman" w:hAnsi="Times New Roman"/>
          <w:b/>
          <w:highlight w:val="lightGray"/>
          <w:lang w:val="lt-LT" w:eastAsia="en-GB"/>
        </w:rPr>
        <w:t xml:space="preserve"> </w:t>
      </w:r>
    </w:p>
    <w:p w14:paraId="033DFC6F" w14:textId="77777777" w:rsidR="00E76E79" w:rsidRPr="00D3687F" w:rsidRDefault="00E76E79" w:rsidP="00E76E79">
      <w:pPr>
        <w:spacing w:after="0" w:line="240" w:lineRule="auto"/>
        <w:rPr>
          <w:rFonts w:ascii="Times New Roman" w:eastAsia="Times New Roman" w:hAnsi="Times New Roman"/>
          <w:b/>
          <w:highlight w:val="lightGray"/>
          <w:lang w:val="lt-LT" w:eastAsia="en-GB"/>
        </w:rPr>
      </w:pPr>
      <w:r w:rsidRPr="00D3687F">
        <w:rPr>
          <w:rFonts w:ascii="Times New Roman" w:eastAsia="Times New Roman" w:hAnsi="Times New Roman"/>
          <w:highlight w:val="lightGray"/>
          <w:lang w:val="lt-LT" w:eastAsia="en-GB"/>
        </w:rPr>
        <w:t>Titano dioksidas (E171)</w:t>
      </w:r>
      <w:r w:rsidRPr="00D3687F">
        <w:rPr>
          <w:rFonts w:ascii="Times New Roman" w:eastAsia="Times New Roman" w:hAnsi="Times New Roman"/>
          <w:b/>
          <w:highlight w:val="lightGray"/>
          <w:lang w:val="lt-LT" w:eastAsia="en-GB"/>
        </w:rPr>
        <w:t xml:space="preserve"> </w:t>
      </w:r>
    </w:p>
    <w:p w14:paraId="7C09D74F"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Laktozė </w:t>
      </w:r>
      <w:proofErr w:type="spellStart"/>
      <w:r w:rsidRPr="00D3687F">
        <w:rPr>
          <w:rFonts w:ascii="Times New Roman" w:eastAsia="Times New Roman" w:hAnsi="Times New Roman"/>
          <w:highlight w:val="lightGray"/>
          <w:lang w:val="lt-LT" w:eastAsia="en-GB"/>
        </w:rPr>
        <w:t>monohidratas</w:t>
      </w:r>
      <w:proofErr w:type="spellEnd"/>
      <w:r w:rsidRPr="00D3687F">
        <w:rPr>
          <w:rFonts w:ascii="Times New Roman" w:eastAsia="Times New Roman" w:hAnsi="Times New Roman"/>
          <w:highlight w:val="lightGray"/>
          <w:lang w:val="lt-LT" w:eastAsia="en-GB"/>
        </w:rPr>
        <w:t xml:space="preserve"> </w:t>
      </w:r>
    </w:p>
    <w:p w14:paraId="2095D941"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Saulėlydžio geltonojo FCF aliuminio dažalas (E110) </w:t>
      </w:r>
    </w:p>
    <w:p w14:paraId="2FBC5E38"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proofErr w:type="spellStart"/>
      <w:r w:rsidRPr="00D3687F">
        <w:rPr>
          <w:rFonts w:ascii="Times New Roman" w:eastAsia="Times New Roman" w:hAnsi="Times New Roman"/>
          <w:highlight w:val="lightGray"/>
          <w:lang w:val="lt-LT" w:eastAsia="en-GB"/>
        </w:rPr>
        <w:t>Alura</w:t>
      </w:r>
      <w:proofErr w:type="spellEnd"/>
      <w:r w:rsidRPr="00D3687F">
        <w:rPr>
          <w:rFonts w:ascii="Times New Roman" w:eastAsia="Times New Roman" w:hAnsi="Times New Roman"/>
          <w:highlight w:val="lightGray"/>
          <w:lang w:val="lt-LT" w:eastAsia="en-GB"/>
        </w:rPr>
        <w:t xml:space="preserve"> raudonojo AC aliuminio dažalas (E129) </w:t>
      </w:r>
    </w:p>
    <w:p w14:paraId="68774862" w14:textId="77777777" w:rsidR="00E76E79" w:rsidRPr="00D3687F" w:rsidRDefault="00E76E79" w:rsidP="00E76E79">
      <w:pPr>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eastAsia="en-GB"/>
        </w:rPr>
        <w:t>Briliantinio mėlynojo FCF aliuminio dažalas (E133)</w:t>
      </w:r>
    </w:p>
    <w:p w14:paraId="4320C0B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A8E7357"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6.2</w:t>
      </w:r>
      <w:r w:rsidRPr="00D3687F">
        <w:rPr>
          <w:rFonts w:ascii="Times New Roman" w:eastAsia="Times New Roman" w:hAnsi="Times New Roman"/>
          <w:b/>
          <w:lang w:val="lt-LT"/>
        </w:rPr>
        <w:tab/>
        <w:t>Nesuderinamumas</w:t>
      </w:r>
    </w:p>
    <w:p w14:paraId="25EBAD4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D63E42C"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Duomenys nebūtini.</w:t>
      </w:r>
    </w:p>
    <w:p w14:paraId="5C35423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23A8789" w14:textId="77777777" w:rsidR="00E76E79" w:rsidRPr="00D3687F" w:rsidRDefault="00E76E79" w:rsidP="00E76E79">
      <w:pPr>
        <w:keepNext/>
        <w:keepLines/>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6.3</w:t>
      </w:r>
      <w:r w:rsidRPr="00D3687F">
        <w:rPr>
          <w:rFonts w:ascii="Times New Roman" w:eastAsia="Times New Roman" w:hAnsi="Times New Roman"/>
          <w:b/>
          <w:lang w:val="lt-LT"/>
        </w:rPr>
        <w:tab/>
        <w:t>Tinkamumo laikas</w:t>
      </w:r>
    </w:p>
    <w:p w14:paraId="1A6E4BCB"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p>
    <w:p w14:paraId="145E66FE"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2 metai.</w:t>
      </w:r>
    </w:p>
    <w:p w14:paraId="04A1EA41"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p>
    <w:p w14:paraId="52A47A22"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Buteliukai: tinkamumo laikas pirmą kartą atidarius − 3 mėnesiai.</w:t>
      </w:r>
    </w:p>
    <w:p w14:paraId="0AEE3EE0"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p>
    <w:p w14:paraId="70EEC6A7" w14:textId="77777777" w:rsidR="00E76E79" w:rsidRPr="00D3687F" w:rsidRDefault="00E76E79" w:rsidP="00E76E79">
      <w:pPr>
        <w:keepNext/>
        <w:keepLines/>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6.4</w:t>
      </w:r>
      <w:r w:rsidRPr="00D3687F">
        <w:rPr>
          <w:rFonts w:ascii="Times New Roman" w:eastAsia="Times New Roman" w:hAnsi="Times New Roman"/>
          <w:b/>
          <w:lang w:val="lt-LT"/>
        </w:rPr>
        <w:tab/>
        <w:t>Specialios laikymo sąlygos</w:t>
      </w:r>
    </w:p>
    <w:p w14:paraId="1347E61D" w14:textId="77777777" w:rsidR="00E76E79" w:rsidRPr="00D3687F" w:rsidRDefault="00E76E79" w:rsidP="00E76E79">
      <w:pPr>
        <w:keepNext/>
        <w:keepLines/>
        <w:tabs>
          <w:tab w:val="left" w:pos="567"/>
        </w:tabs>
        <w:spacing w:after="0" w:line="240" w:lineRule="auto"/>
        <w:rPr>
          <w:rFonts w:ascii="Times New Roman" w:eastAsia="Times New Roman" w:hAnsi="Times New Roman"/>
          <w:lang w:val="lt-LT"/>
        </w:rPr>
      </w:pPr>
    </w:p>
    <w:p w14:paraId="48539A4F"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snapToGrid w:val="0"/>
          <w:lang w:val="lt-LT"/>
        </w:rPr>
        <w:t>Šio vaistinio preparato laikymui specialių temperatūros sąlygų nereikalaujama</w:t>
      </w:r>
      <w:r w:rsidRPr="00D3687F">
        <w:rPr>
          <w:rFonts w:ascii="Times New Roman" w:eastAsia="Times New Roman" w:hAnsi="Times New Roman"/>
          <w:lang w:val="lt-LT"/>
        </w:rPr>
        <w:t>. Laikyti gamintojo pakuotėje, kad preparatas būtų apsaugotas nuo drėgmės ir šviesos.</w:t>
      </w:r>
    </w:p>
    <w:p w14:paraId="4A53B63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88357CC"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6.5</w:t>
      </w:r>
      <w:r w:rsidRPr="00D3687F">
        <w:rPr>
          <w:rFonts w:ascii="Times New Roman" w:eastAsia="Times New Roman" w:hAnsi="Times New Roman"/>
          <w:b/>
          <w:lang w:val="lt-LT"/>
        </w:rPr>
        <w:tab/>
      </w:r>
      <w:proofErr w:type="spellStart"/>
      <w:r w:rsidRPr="00D3687F">
        <w:rPr>
          <w:rFonts w:ascii="Times New Roman" w:eastAsia="Times New Roman" w:hAnsi="Times New Roman"/>
          <w:b/>
          <w:bCs/>
          <w:lang w:val="lt-LT"/>
        </w:rPr>
        <w:t>Talpyklės</w:t>
      </w:r>
      <w:proofErr w:type="spellEnd"/>
      <w:r w:rsidRPr="00D3687F">
        <w:rPr>
          <w:rFonts w:ascii="Times New Roman" w:eastAsia="Times New Roman" w:hAnsi="Times New Roman"/>
          <w:b/>
          <w:bCs/>
          <w:lang w:val="lt-LT"/>
        </w:rPr>
        <w:t xml:space="preserve"> pobūdis</w:t>
      </w:r>
      <w:r w:rsidRPr="00D3687F">
        <w:rPr>
          <w:rFonts w:ascii="Times New Roman" w:eastAsia="Times New Roman" w:hAnsi="Times New Roman"/>
          <w:b/>
          <w:lang w:val="lt-LT"/>
        </w:rPr>
        <w:t xml:space="preserve"> ir jos turinys</w:t>
      </w:r>
    </w:p>
    <w:p w14:paraId="31CBD67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3EF9D9F"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 xml:space="preserve">Tabletės yra supakuotos į aliuminio - aliuminio lizdines plokšteles arba DTPE buteliuką (baltą nepermatomą DTPE buteliuką su baltu nepermatomu PP uždoriu ir balta nepermatoma </w:t>
      </w:r>
      <w:proofErr w:type="spellStart"/>
      <w:r w:rsidRPr="00D3687F">
        <w:rPr>
          <w:rFonts w:ascii="Times New Roman" w:eastAsia="Times New Roman" w:hAnsi="Times New Roman"/>
          <w:lang w:val="lt-LT" w:eastAsia="en-GB"/>
        </w:rPr>
        <w:t>sausiklio</w:t>
      </w:r>
      <w:proofErr w:type="spellEnd"/>
      <w:r w:rsidRPr="00D3687F">
        <w:rPr>
          <w:rFonts w:ascii="Times New Roman" w:eastAsia="Times New Roman" w:hAnsi="Times New Roman"/>
          <w:lang w:val="lt-LT" w:eastAsia="en-GB"/>
        </w:rPr>
        <w:t xml:space="preserve"> </w:t>
      </w:r>
      <w:proofErr w:type="spellStart"/>
      <w:r w:rsidRPr="00D3687F">
        <w:rPr>
          <w:rFonts w:ascii="Times New Roman" w:eastAsia="Times New Roman" w:hAnsi="Times New Roman"/>
          <w:lang w:val="lt-LT" w:eastAsia="en-GB"/>
        </w:rPr>
        <w:t>talpykle</w:t>
      </w:r>
      <w:proofErr w:type="spellEnd"/>
      <w:r w:rsidRPr="00D3687F">
        <w:rPr>
          <w:rFonts w:ascii="Times New Roman" w:eastAsia="Times New Roman" w:hAnsi="Times New Roman"/>
          <w:lang w:val="lt-LT" w:eastAsia="en-GB"/>
        </w:rPr>
        <w:t xml:space="preserve">, ant kurios yra mėlynas užrašas). </w:t>
      </w:r>
    </w:p>
    <w:p w14:paraId="4A7EC968" w14:textId="77777777" w:rsidR="00E76E79" w:rsidRPr="00D3687F" w:rsidRDefault="00E76E79" w:rsidP="00E76E79">
      <w:pPr>
        <w:spacing w:after="0" w:line="240" w:lineRule="auto"/>
        <w:rPr>
          <w:rFonts w:ascii="Times New Roman" w:eastAsia="Times New Roman" w:hAnsi="Times New Roman"/>
          <w:lang w:val="lt-LT" w:eastAsia="en-GB"/>
        </w:rPr>
      </w:pPr>
    </w:p>
    <w:p w14:paraId="7D01834E"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Pakuočių dydžiai</w:t>
      </w:r>
    </w:p>
    <w:p w14:paraId="3E173016" w14:textId="77777777" w:rsidR="00E76E79" w:rsidRPr="00D3687F" w:rsidRDefault="00E76E79" w:rsidP="00E76E79">
      <w:pPr>
        <w:spacing w:after="0" w:line="240" w:lineRule="auto"/>
        <w:rPr>
          <w:rFonts w:ascii="Times New Roman" w:hAnsi="Times New Roman"/>
          <w:lang w:val="lt-LT"/>
        </w:rPr>
      </w:pPr>
      <w:r w:rsidRPr="00D3687F">
        <w:rPr>
          <w:rFonts w:ascii="Times New Roman" w:eastAsia="Times New Roman" w:hAnsi="Times New Roman"/>
          <w:lang w:val="lt-LT" w:eastAsia="en-GB"/>
        </w:rPr>
        <w:t xml:space="preserve">5 mg: </w:t>
      </w:r>
      <w:r w:rsidRPr="00D3687F">
        <w:rPr>
          <w:rFonts w:ascii="Times New Roman" w:eastAsia="Times New Roman" w:hAnsi="Times New Roman"/>
          <w:lang w:val="lt-LT" w:eastAsia="en-GB"/>
        </w:rPr>
        <w:tab/>
        <w:t>Lizdinė plokštelė: 7,</w:t>
      </w:r>
      <w:r w:rsidRPr="00D3687F">
        <w:rPr>
          <w:rFonts w:ascii="Times New Roman" w:hAnsi="Times New Roman"/>
          <w:lang w:val="lt-LT"/>
        </w:rPr>
        <w:t xml:space="preserve"> 28, 30, </w:t>
      </w:r>
      <w:r w:rsidRPr="00D3687F">
        <w:rPr>
          <w:rFonts w:ascii="Times New Roman" w:eastAsia="Times New Roman" w:hAnsi="Times New Roman"/>
          <w:lang w:val="lt-LT" w:eastAsia="en-GB"/>
        </w:rPr>
        <w:t xml:space="preserve">60, </w:t>
      </w:r>
      <w:r w:rsidRPr="00D3687F">
        <w:rPr>
          <w:rFonts w:ascii="Times New Roman" w:hAnsi="Times New Roman"/>
          <w:lang w:val="lt-LT"/>
        </w:rPr>
        <w:t xml:space="preserve">84, 90 </w:t>
      </w:r>
      <w:r w:rsidRPr="00D3687F">
        <w:rPr>
          <w:rFonts w:ascii="Times New Roman" w:eastAsia="Times New Roman" w:hAnsi="Times New Roman"/>
          <w:lang w:val="lt-LT" w:eastAsia="en-GB"/>
        </w:rPr>
        <w:t>arba 98</w:t>
      </w:r>
      <w:r w:rsidRPr="00D3687F">
        <w:rPr>
          <w:rFonts w:ascii="Times New Roman" w:hAnsi="Times New Roman"/>
          <w:lang w:val="lt-LT"/>
        </w:rPr>
        <w:t xml:space="preserve"> tabletės lizdinėje plokštelėje</w:t>
      </w:r>
      <w:r w:rsidRPr="00D3687F">
        <w:rPr>
          <w:rFonts w:ascii="Times New Roman" w:eastAsia="Times New Roman" w:hAnsi="Times New Roman"/>
          <w:lang w:val="lt-LT" w:eastAsia="en-GB"/>
        </w:rPr>
        <w:t xml:space="preserve">. </w:t>
      </w:r>
    </w:p>
    <w:p w14:paraId="1A9C9370"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ab/>
        <w:t>DTPE buteliukas: 30 arba 500 (gydymo įstaigoms skirta pakuotė) tablečių.</w:t>
      </w:r>
    </w:p>
    <w:p w14:paraId="03D0E231"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10 mg: </w:t>
      </w:r>
      <w:r w:rsidRPr="00D3687F">
        <w:rPr>
          <w:rFonts w:ascii="Times New Roman" w:eastAsia="Times New Roman" w:hAnsi="Times New Roman"/>
          <w:highlight w:val="lightGray"/>
          <w:lang w:val="lt-LT" w:eastAsia="en-GB"/>
        </w:rPr>
        <w:tab/>
        <w:t>Lizdinė plokštelė: 7, 28, 30, 60, 84, 90, 98 arba 100 tablečių lizdinėje plokštelėje.</w:t>
      </w:r>
    </w:p>
    <w:p w14:paraId="7F82359B"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ab/>
        <w:t>DTPE buteliukas: 30 arba 500 (gydymo įstaigoms skirta pakuotė) tablečių.</w:t>
      </w:r>
    </w:p>
    <w:p w14:paraId="414F8A46"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20 mg: </w:t>
      </w:r>
      <w:r w:rsidRPr="00D3687F">
        <w:rPr>
          <w:rFonts w:ascii="Times New Roman" w:eastAsia="Times New Roman" w:hAnsi="Times New Roman"/>
          <w:highlight w:val="lightGray"/>
          <w:lang w:val="lt-LT" w:eastAsia="en-GB"/>
        </w:rPr>
        <w:tab/>
        <w:t>Lizdinė plokštelė: 7, 28, 30, 60, 84, 90, 98 arba 100 tablečių lizdinėje plokštelėje.</w:t>
      </w:r>
    </w:p>
    <w:p w14:paraId="237868C9"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ab/>
        <w:t>DTPE buteliukas: 30 arba 500 (gydymo įstaigoms skirta pakuotė) tablečių.</w:t>
      </w:r>
    </w:p>
    <w:p w14:paraId="5D58BA30" w14:textId="77777777" w:rsidR="00E76E79" w:rsidRPr="00D3687F" w:rsidRDefault="00E76E79" w:rsidP="00E76E79">
      <w:pPr>
        <w:spacing w:after="0" w:line="240" w:lineRule="auto"/>
        <w:rPr>
          <w:rFonts w:ascii="Times New Roman" w:eastAsia="Times New Roman" w:hAnsi="Times New Roman"/>
          <w:highlight w:val="lightGray"/>
          <w:lang w:val="lt-LT" w:eastAsia="en-GB"/>
        </w:rPr>
      </w:pPr>
      <w:r w:rsidRPr="00D3687F">
        <w:rPr>
          <w:rFonts w:ascii="Times New Roman" w:eastAsia="Times New Roman" w:hAnsi="Times New Roman"/>
          <w:highlight w:val="lightGray"/>
          <w:lang w:val="lt-LT" w:eastAsia="en-GB"/>
        </w:rPr>
        <w:t xml:space="preserve">40 mg: </w:t>
      </w:r>
      <w:r w:rsidRPr="00D3687F">
        <w:rPr>
          <w:rFonts w:ascii="Times New Roman" w:eastAsia="Times New Roman" w:hAnsi="Times New Roman"/>
          <w:highlight w:val="lightGray"/>
          <w:lang w:val="lt-LT" w:eastAsia="en-GB"/>
        </w:rPr>
        <w:tab/>
        <w:t>Lizdinė plokštelė: 7, 28, 30, 60, 90, 98 arba 100 tablečių lizdinėje plokštelėje.</w:t>
      </w:r>
    </w:p>
    <w:p w14:paraId="2FEBB51B"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highlight w:val="lightGray"/>
          <w:lang w:val="lt-LT" w:eastAsia="en-GB"/>
        </w:rPr>
        <w:tab/>
        <w:t>DTPE buteliukas: 500 (gydymo įstaigoms skirta pakuotė) tablečių</w:t>
      </w:r>
      <w:r w:rsidRPr="00D3687F">
        <w:rPr>
          <w:rFonts w:ascii="Times New Roman" w:eastAsia="Times New Roman" w:hAnsi="Times New Roman"/>
          <w:lang w:val="lt-LT" w:eastAsia="en-GB"/>
        </w:rPr>
        <w:t>.</w:t>
      </w:r>
    </w:p>
    <w:p w14:paraId="008F955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F60FDDA"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Gali būti tiekiamos ne visų dydžių pakuotės.</w:t>
      </w:r>
    </w:p>
    <w:p w14:paraId="66F7667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C22D981"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6.6</w:t>
      </w:r>
      <w:r w:rsidRPr="00D3687F">
        <w:rPr>
          <w:rFonts w:ascii="Times New Roman" w:eastAsia="Times New Roman" w:hAnsi="Times New Roman"/>
          <w:b/>
          <w:lang w:val="lt-LT"/>
        </w:rPr>
        <w:tab/>
        <w:t xml:space="preserve">Specialūs reikalavimai atliekoms tvarkyti </w:t>
      </w:r>
    </w:p>
    <w:p w14:paraId="1FFF0C2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682B374"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Specialių reikalavimų atliekoms tvarkyti nėra.</w:t>
      </w:r>
    </w:p>
    <w:p w14:paraId="2F2B16D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318550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782D158" w14:textId="77777777" w:rsidR="00E76E79" w:rsidRPr="00D3687F" w:rsidRDefault="00E76E79" w:rsidP="00E76E79">
      <w:pPr>
        <w:keepNext/>
        <w:keepLines/>
        <w:tabs>
          <w:tab w:val="left" w:pos="567"/>
        </w:tabs>
        <w:spacing w:after="0" w:line="240" w:lineRule="auto"/>
        <w:outlineLvl w:val="2"/>
        <w:rPr>
          <w:rFonts w:ascii="Times New Roman" w:eastAsia="Times New Roman" w:hAnsi="Times New Roman"/>
          <w:b/>
          <w:bCs/>
          <w:snapToGrid w:val="0"/>
          <w:lang w:val="lt-LT"/>
        </w:rPr>
      </w:pPr>
      <w:r w:rsidRPr="00D3687F">
        <w:rPr>
          <w:rFonts w:ascii="Times New Roman" w:eastAsia="Times New Roman" w:hAnsi="Times New Roman"/>
          <w:b/>
          <w:bCs/>
          <w:snapToGrid w:val="0"/>
          <w:lang w:val="lt-LT"/>
        </w:rPr>
        <w:t>7.</w:t>
      </w:r>
      <w:r w:rsidRPr="00D3687F">
        <w:rPr>
          <w:rFonts w:ascii="Times New Roman" w:eastAsia="Times New Roman" w:hAnsi="Times New Roman"/>
          <w:b/>
          <w:bCs/>
          <w:snapToGrid w:val="0"/>
          <w:lang w:val="lt-LT"/>
        </w:rPr>
        <w:tab/>
        <w:t>REGISTRUOTOJAS</w:t>
      </w:r>
    </w:p>
    <w:p w14:paraId="70A61B12" w14:textId="77777777" w:rsidR="00E76E79" w:rsidRPr="00D3687F" w:rsidRDefault="00E76E79" w:rsidP="00E76E79">
      <w:pPr>
        <w:spacing w:after="0" w:line="240" w:lineRule="auto"/>
        <w:rPr>
          <w:rFonts w:ascii="Times New Roman" w:eastAsia="Times New Roman" w:hAnsi="Times New Roman"/>
          <w:snapToGrid w:val="0"/>
          <w:lang w:val="lt-LT"/>
        </w:rPr>
      </w:pPr>
    </w:p>
    <w:p w14:paraId="2F69765B" w14:textId="77777777" w:rsidR="00F45DAB" w:rsidRPr="00D3687F" w:rsidRDefault="00F45DAB" w:rsidP="00F45DAB">
      <w:pPr>
        <w:spacing w:after="0" w:line="240" w:lineRule="auto"/>
        <w:rPr>
          <w:rFonts w:ascii="Times New Roman" w:hAnsi="Times New Roman"/>
          <w:lang w:val="lt-LT"/>
        </w:rPr>
      </w:pP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w:t>
      </w:r>
      <w:proofErr w:type="spellStart"/>
      <w:r w:rsidRPr="00D3687F">
        <w:rPr>
          <w:rFonts w:ascii="Times New Roman" w:hAnsi="Times New Roman"/>
          <w:lang w:val="lt-LT"/>
        </w:rPr>
        <w:t>Healthcare</w:t>
      </w:r>
      <w:proofErr w:type="spellEnd"/>
      <w:r w:rsidRPr="00D3687F">
        <w:rPr>
          <w:rFonts w:ascii="Times New Roman" w:hAnsi="Times New Roman"/>
          <w:lang w:val="lt-LT"/>
        </w:rPr>
        <w:t xml:space="preserve"> B.V. </w:t>
      </w:r>
    </w:p>
    <w:p w14:paraId="7BEE3B6D" w14:textId="77777777" w:rsidR="00F45DAB" w:rsidRPr="00D3687F" w:rsidRDefault="00F45DAB" w:rsidP="00F45DAB">
      <w:pPr>
        <w:spacing w:after="0" w:line="240" w:lineRule="auto"/>
        <w:rPr>
          <w:rFonts w:ascii="Times New Roman" w:hAnsi="Times New Roman"/>
          <w:lang w:val="lt-LT"/>
        </w:rPr>
      </w:pPr>
      <w:proofErr w:type="spellStart"/>
      <w:r w:rsidRPr="00D3687F">
        <w:rPr>
          <w:rFonts w:ascii="Times New Roman" w:hAnsi="Times New Roman"/>
          <w:lang w:val="lt-LT"/>
        </w:rPr>
        <w:t>Winthontlaan</w:t>
      </w:r>
      <w:proofErr w:type="spellEnd"/>
      <w:r w:rsidRPr="00D3687F">
        <w:rPr>
          <w:rFonts w:ascii="Times New Roman" w:hAnsi="Times New Roman"/>
          <w:lang w:val="lt-LT"/>
        </w:rPr>
        <w:t xml:space="preserve"> 200 </w:t>
      </w:r>
    </w:p>
    <w:p w14:paraId="7D6AB18A" w14:textId="77777777" w:rsidR="00F45DAB" w:rsidRPr="00D3687F" w:rsidRDefault="00F45DAB" w:rsidP="00F45DAB">
      <w:pPr>
        <w:spacing w:after="0" w:line="240" w:lineRule="auto"/>
        <w:rPr>
          <w:rFonts w:ascii="Times New Roman" w:hAnsi="Times New Roman"/>
          <w:lang w:val="lt-LT"/>
        </w:rPr>
      </w:pPr>
      <w:r w:rsidRPr="00D3687F">
        <w:rPr>
          <w:rFonts w:ascii="Times New Roman" w:hAnsi="Times New Roman"/>
          <w:lang w:val="lt-LT"/>
        </w:rPr>
        <w:t xml:space="preserve">3526 KV </w:t>
      </w:r>
      <w:proofErr w:type="spellStart"/>
      <w:r w:rsidRPr="00D3687F">
        <w:rPr>
          <w:rFonts w:ascii="Times New Roman" w:hAnsi="Times New Roman"/>
          <w:lang w:val="lt-LT"/>
        </w:rPr>
        <w:t>Utrecht</w:t>
      </w:r>
      <w:proofErr w:type="spellEnd"/>
      <w:r w:rsidRPr="00D3687F">
        <w:rPr>
          <w:rFonts w:ascii="Times New Roman" w:hAnsi="Times New Roman"/>
          <w:lang w:val="lt-LT"/>
        </w:rPr>
        <w:t xml:space="preserve"> </w:t>
      </w:r>
    </w:p>
    <w:p w14:paraId="0129FF89" w14:textId="77777777" w:rsidR="00F45DAB" w:rsidRPr="00D3687F" w:rsidRDefault="00F45DAB" w:rsidP="00F45DAB">
      <w:pPr>
        <w:spacing w:after="0" w:line="240" w:lineRule="auto"/>
        <w:rPr>
          <w:rFonts w:ascii="Times New Roman" w:hAnsi="Times New Roman"/>
          <w:lang w:val="lt-LT"/>
        </w:rPr>
      </w:pPr>
      <w:r w:rsidRPr="00D3687F">
        <w:rPr>
          <w:rFonts w:ascii="Times New Roman" w:hAnsi="Times New Roman"/>
          <w:lang w:val="lt-LT"/>
        </w:rPr>
        <w:t>Nyderlandai</w:t>
      </w:r>
    </w:p>
    <w:p w14:paraId="433CDCBF" w14:textId="77777777" w:rsidR="00E76E79" w:rsidRPr="00D3687F" w:rsidRDefault="00E76E79" w:rsidP="00E76E79">
      <w:pPr>
        <w:spacing w:after="0" w:line="240" w:lineRule="auto"/>
        <w:rPr>
          <w:rFonts w:ascii="Times New Roman" w:eastAsia="Times New Roman" w:hAnsi="Times New Roman"/>
          <w:snapToGrid w:val="0"/>
          <w:lang w:val="lt-LT"/>
        </w:rPr>
      </w:pPr>
    </w:p>
    <w:p w14:paraId="10ED6B26" w14:textId="77777777" w:rsidR="00E76E79" w:rsidRPr="00D3687F" w:rsidRDefault="00E76E79" w:rsidP="00E76E79">
      <w:pPr>
        <w:spacing w:after="0" w:line="240" w:lineRule="auto"/>
        <w:rPr>
          <w:rFonts w:ascii="Times New Roman" w:eastAsia="Times New Roman" w:hAnsi="Times New Roman"/>
          <w:snapToGrid w:val="0"/>
          <w:lang w:val="lt-LT"/>
        </w:rPr>
      </w:pPr>
    </w:p>
    <w:p w14:paraId="1A3AC171" w14:textId="77777777" w:rsidR="003271FE" w:rsidRPr="00D3687F" w:rsidRDefault="003271FE" w:rsidP="003271FE">
      <w:pPr>
        <w:keepNext/>
        <w:keepLines/>
        <w:tabs>
          <w:tab w:val="left" w:pos="567"/>
        </w:tabs>
        <w:spacing w:after="0" w:line="240" w:lineRule="auto"/>
        <w:outlineLvl w:val="2"/>
        <w:rPr>
          <w:rFonts w:ascii="Times New Roman" w:eastAsia="Times New Roman" w:hAnsi="Times New Roman"/>
          <w:b/>
          <w:bCs/>
          <w:snapToGrid w:val="0"/>
          <w:lang w:val="lt-LT"/>
        </w:rPr>
      </w:pPr>
      <w:r w:rsidRPr="00D3687F">
        <w:rPr>
          <w:rFonts w:ascii="Times New Roman" w:eastAsia="Times New Roman" w:hAnsi="Times New Roman"/>
          <w:b/>
          <w:bCs/>
          <w:snapToGrid w:val="0"/>
          <w:lang w:val="lt-LT"/>
        </w:rPr>
        <w:t>8.</w:t>
      </w:r>
      <w:r w:rsidRPr="00D3687F">
        <w:rPr>
          <w:rFonts w:ascii="Times New Roman" w:eastAsia="Times New Roman" w:hAnsi="Times New Roman"/>
          <w:b/>
          <w:bCs/>
          <w:snapToGrid w:val="0"/>
          <w:lang w:val="lt-LT"/>
        </w:rPr>
        <w:tab/>
        <w:t xml:space="preserve">REGISTRACIJOS PAŽYMĖJIMO NUMERIS (-IAI) </w:t>
      </w:r>
    </w:p>
    <w:p w14:paraId="5B1BBB41" w14:textId="77777777" w:rsidR="003271FE" w:rsidRPr="00D3687F" w:rsidRDefault="003271FE" w:rsidP="003271FE">
      <w:pPr>
        <w:spacing w:after="0" w:line="240" w:lineRule="auto"/>
        <w:rPr>
          <w:rFonts w:ascii="Times New Roman" w:eastAsia="Times New Roman" w:hAnsi="Times New Roman"/>
          <w:snapToGrid w:val="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271FE" w:rsidRPr="00C149D7" w14:paraId="2D3D03DE" w14:textId="77777777" w:rsidTr="00DE6398">
        <w:tc>
          <w:tcPr>
            <w:tcW w:w="4530" w:type="dxa"/>
          </w:tcPr>
          <w:p w14:paraId="51EB9716" w14:textId="77777777" w:rsidR="003271FE" w:rsidRPr="00C937E1" w:rsidRDefault="003271FE" w:rsidP="00DE6398">
            <w:pPr>
              <w:ind w:left="-57" w:right="-57"/>
              <w:rPr>
                <w:rFonts w:ascii="Times New Roman" w:eastAsia="Times New Roman" w:hAnsi="Times New Roman"/>
                <w:sz w:val="22"/>
                <w:szCs w:val="22"/>
                <w:u w:val="single"/>
                <w:lang w:val="lt-LT"/>
              </w:rPr>
            </w:pPr>
            <w:r w:rsidRPr="00C937E1">
              <w:rPr>
                <w:rFonts w:ascii="Times New Roman" w:eastAsia="Times New Roman" w:hAnsi="Times New Roman"/>
                <w:sz w:val="22"/>
                <w:szCs w:val="22"/>
                <w:u w:val="single"/>
                <w:lang w:val="lt-LT"/>
              </w:rPr>
              <w:t>5 mg</w:t>
            </w:r>
          </w:p>
          <w:p w14:paraId="5610051A" w14:textId="77777777" w:rsidR="003271FE" w:rsidRPr="00C937E1" w:rsidRDefault="003271FE" w:rsidP="00DE6398">
            <w:pPr>
              <w:pStyle w:val="Default"/>
              <w:ind w:left="-57" w:right="-57"/>
              <w:rPr>
                <w:sz w:val="22"/>
                <w:szCs w:val="22"/>
                <w:lang w:val="lt-LT"/>
              </w:rPr>
            </w:pPr>
            <w:r w:rsidRPr="00C937E1">
              <w:rPr>
                <w:rFonts w:eastAsia="Calibri"/>
                <w:color w:val="auto"/>
                <w:sz w:val="22"/>
                <w:szCs w:val="22"/>
                <w:u w:val="single"/>
                <w:lang w:val="lt-LT" w:eastAsia="en-US"/>
              </w:rPr>
              <w:t>Lizdinė plokštelė</w:t>
            </w:r>
            <w:r w:rsidRPr="00C937E1">
              <w:rPr>
                <w:sz w:val="22"/>
                <w:szCs w:val="22"/>
                <w:lang w:val="lt-LT"/>
              </w:rPr>
              <w:t xml:space="preserve">: </w:t>
            </w:r>
          </w:p>
          <w:p w14:paraId="3FA095AE" w14:textId="77777777" w:rsidR="003271FE" w:rsidRPr="00C937E1" w:rsidRDefault="003271FE" w:rsidP="00DE6398">
            <w:pPr>
              <w:pStyle w:val="Default"/>
              <w:ind w:left="-57" w:right="-57"/>
              <w:rPr>
                <w:sz w:val="22"/>
                <w:szCs w:val="22"/>
                <w:lang w:val="lt-LT"/>
              </w:rPr>
            </w:pPr>
            <w:r w:rsidRPr="00C937E1">
              <w:rPr>
                <w:sz w:val="22"/>
                <w:szCs w:val="22"/>
                <w:lang w:val="lt-LT"/>
              </w:rPr>
              <w:t>LT/1/15/3810/001 – N7</w:t>
            </w:r>
          </w:p>
          <w:p w14:paraId="0E9B08E2" w14:textId="77777777" w:rsidR="003271FE" w:rsidRPr="00C937E1" w:rsidRDefault="003271FE" w:rsidP="00DE6398">
            <w:pPr>
              <w:pStyle w:val="Default"/>
              <w:ind w:left="-57" w:right="-57"/>
              <w:rPr>
                <w:sz w:val="22"/>
                <w:szCs w:val="22"/>
                <w:lang w:val="lt-LT"/>
              </w:rPr>
            </w:pPr>
            <w:r w:rsidRPr="00C937E1">
              <w:rPr>
                <w:sz w:val="22"/>
                <w:szCs w:val="22"/>
                <w:lang w:val="lt-LT"/>
              </w:rPr>
              <w:t>LT/1/15/3810/002 – N28</w:t>
            </w:r>
          </w:p>
          <w:p w14:paraId="6CB08351" w14:textId="77777777" w:rsidR="003271FE" w:rsidRPr="00C149D7" w:rsidRDefault="003271FE" w:rsidP="00DE6398">
            <w:pPr>
              <w:pStyle w:val="Default"/>
              <w:ind w:left="-57" w:right="-57"/>
              <w:rPr>
                <w:sz w:val="22"/>
                <w:szCs w:val="22"/>
                <w:lang w:val="pt-BR"/>
              </w:rPr>
            </w:pPr>
            <w:r w:rsidRPr="00C149D7">
              <w:rPr>
                <w:sz w:val="22"/>
                <w:szCs w:val="22"/>
                <w:lang w:val="pt-BR"/>
              </w:rPr>
              <w:t>LT/1/15/3810/003 – N30</w:t>
            </w:r>
          </w:p>
          <w:p w14:paraId="4AAAA3A0" w14:textId="77777777" w:rsidR="003271FE" w:rsidRPr="00C149D7" w:rsidRDefault="003271FE" w:rsidP="00DE6398">
            <w:pPr>
              <w:pStyle w:val="Default"/>
              <w:ind w:left="-57" w:right="-57"/>
              <w:rPr>
                <w:sz w:val="22"/>
                <w:szCs w:val="22"/>
                <w:lang w:val="pt-BR"/>
              </w:rPr>
            </w:pPr>
            <w:r w:rsidRPr="00C149D7">
              <w:rPr>
                <w:sz w:val="22"/>
                <w:szCs w:val="22"/>
                <w:lang w:val="pt-BR"/>
              </w:rPr>
              <w:t>LT/1/15/3810/004 – N60</w:t>
            </w:r>
          </w:p>
          <w:p w14:paraId="0F540BDE" w14:textId="77777777" w:rsidR="003271FE" w:rsidRPr="00C149D7" w:rsidRDefault="003271FE" w:rsidP="00DE6398">
            <w:pPr>
              <w:pStyle w:val="Default"/>
              <w:ind w:left="-57" w:right="-57"/>
              <w:rPr>
                <w:sz w:val="22"/>
                <w:szCs w:val="22"/>
                <w:lang w:val="pt-BR"/>
              </w:rPr>
            </w:pPr>
            <w:r w:rsidRPr="00C149D7">
              <w:rPr>
                <w:sz w:val="22"/>
                <w:szCs w:val="22"/>
                <w:lang w:val="pt-BR"/>
              </w:rPr>
              <w:t>LT/1/15/3810/005 – N84</w:t>
            </w:r>
          </w:p>
          <w:p w14:paraId="2657F5DA" w14:textId="77777777" w:rsidR="003271FE" w:rsidRPr="00C149D7" w:rsidRDefault="003271FE" w:rsidP="00DE6398">
            <w:pPr>
              <w:pStyle w:val="Default"/>
              <w:ind w:left="-57" w:right="-57"/>
              <w:rPr>
                <w:sz w:val="22"/>
                <w:szCs w:val="22"/>
                <w:lang w:val="pt-BR"/>
              </w:rPr>
            </w:pPr>
            <w:r w:rsidRPr="00C149D7">
              <w:rPr>
                <w:sz w:val="22"/>
                <w:szCs w:val="22"/>
                <w:lang w:val="pt-BR"/>
              </w:rPr>
              <w:t>LT/1/15/3810/006 – N90</w:t>
            </w:r>
          </w:p>
          <w:p w14:paraId="177F7A80" w14:textId="77777777" w:rsidR="003271FE" w:rsidRPr="00C149D7" w:rsidRDefault="003271FE" w:rsidP="00DE6398">
            <w:pPr>
              <w:pStyle w:val="Default"/>
              <w:ind w:left="-57" w:right="-57"/>
              <w:rPr>
                <w:sz w:val="22"/>
                <w:szCs w:val="22"/>
                <w:lang w:val="pt-BR"/>
              </w:rPr>
            </w:pPr>
            <w:r w:rsidRPr="00C149D7">
              <w:rPr>
                <w:sz w:val="22"/>
                <w:szCs w:val="22"/>
                <w:lang w:val="pt-BR"/>
              </w:rPr>
              <w:t>LT/1/15/3810/007 – N98</w:t>
            </w:r>
          </w:p>
          <w:p w14:paraId="108B2CDC" w14:textId="77777777" w:rsidR="003271FE" w:rsidRPr="00C149D7" w:rsidRDefault="003271FE" w:rsidP="00DE6398">
            <w:pPr>
              <w:pStyle w:val="Default"/>
              <w:ind w:left="-57" w:right="-57"/>
              <w:rPr>
                <w:sz w:val="22"/>
                <w:szCs w:val="22"/>
                <w:lang w:val="pt-BR"/>
              </w:rPr>
            </w:pPr>
            <w:r w:rsidRPr="00C937E1">
              <w:rPr>
                <w:rFonts w:eastAsia="Calibri"/>
                <w:color w:val="auto"/>
                <w:sz w:val="22"/>
                <w:szCs w:val="22"/>
                <w:u w:val="single"/>
                <w:lang w:val="lt-LT" w:eastAsia="en-US"/>
              </w:rPr>
              <w:t>Buteliukas</w:t>
            </w:r>
            <w:r w:rsidRPr="00C149D7">
              <w:rPr>
                <w:sz w:val="22"/>
                <w:szCs w:val="22"/>
                <w:lang w:val="pt-BR"/>
              </w:rPr>
              <w:t>:</w:t>
            </w:r>
          </w:p>
          <w:p w14:paraId="4644BBC7" w14:textId="77777777" w:rsidR="003271FE" w:rsidRPr="00C149D7" w:rsidRDefault="003271FE" w:rsidP="00DE6398">
            <w:pPr>
              <w:pStyle w:val="Default"/>
              <w:ind w:left="-57" w:right="-57"/>
              <w:rPr>
                <w:sz w:val="22"/>
                <w:szCs w:val="22"/>
                <w:lang w:val="pt-BR"/>
              </w:rPr>
            </w:pPr>
            <w:r w:rsidRPr="00C149D7">
              <w:rPr>
                <w:sz w:val="22"/>
                <w:szCs w:val="22"/>
                <w:lang w:val="pt-BR"/>
              </w:rPr>
              <w:t>LT/1/15/3810/008 – N30</w:t>
            </w:r>
          </w:p>
          <w:p w14:paraId="55E4A28D" w14:textId="77777777" w:rsidR="003271FE" w:rsidRPr="00C937E1" w:rsidRDefault="003271FE" w:rsidP="00DE6398">
            <w:pPr>
              <w:pStyle w:val="Betarp"/>
              <w:ind w:left="-57" w:right="-57"/>
              <w:rPr>
                <w:sz w:val="22"/>
                <w:szCs w:val="22"/>
                <w:lang w:val="lt-LT"/>
              </w:rPr>
            </w:pPr>
            <w:r w:rsidRPr="00C149D7">
              <w:rPr>
                <w:szCs w:val="22"/>
                <w:lang w:val="pt-BR"/>
              </w:rPr>
              <w:t>LT/1/15/3810/009 – N500 (gydymo įstaigoms)</w:t>
            </w:r>
          </w:p>
        </w:tc>
        <w:tc>
          <w:tcPr>
            <w:tcW w:w="4531" w:type="dxa"/>
          </w:tcPr>
          <w:p w14:paraId="3F3CCC38" w14:textId="77777777" w:rsidR="003271FE" w:rsidRPr="00C937E1" w:rsidRDefault="003271FE" w:rsidP="00DE6398">
            <w:pPr>
              <w:ind w:left="-57" w:right="-57"/>
              <w:rPr>
                <w:rFonts w:ascii="Times New Roman" w:eastAsia="Times New Roman" w:hAnsi="Times New Roman"/>
                <w:sz w:val="22"/>
                <w:szCs w:val="22"/>
                <w:u w:val="single"/>
                <w:lang w:val="lt-LT"/>
              </w:rPr>
            </w:pPr>
            <w:r w:rsidRPr="00C937E1">
              <w:rPr>
                <w:rFonts w:ascii="Times New Roman" w:eastAsia="Times New Roman" w:hAnsi="Times New Roman"/>
                <w:sz w:val="22"/>
                <w:szCs w:val="22"/>
                <w:u w:val="single"/>
                <w:lang w:val="lt-LT"/>
              </w:rPr>
              <w:t>10 mg</w:t>
            </w:r>
          </w:p>
          <w:p w14:paraId="1A7367BF" w14:textId="77777777" w:rsidR="003271FE" w:rsidRPr="00C937E1" w:rsidRDefault="003271FE" w:rsidP="00DE6398">
            <w:pPr>
              <w:ind w:left="-57" w:right="-57"/>
              <w:rPr>
                <w:rFonts w:ascii="Times New Roman" w:hAnsi="Times New Roman"/>
                <w:sz w:val="22"/>
                <w:szCs w:val="22"/>
                <w:u w:val="single"/>
                <w:lang w:val="lt-LT"/>
              </w:rPr>
            </w:pPr>
            <w:r w:rsidRPr="00C937E1">
              <w:rPr>
                <w:rFonts w:ascii="Times New Roman" w:hAnsi="Times New Roman"/>
                <w:sz w:val="22"/>
                <w:szCs w:val="22"/>
                <w:u w:val="single"/>
                <w:lang w:val="lt-LT"/>
              </w:rPr>
              <w:t>Lizdinė plokštelė:</w:t>
            </w:r>
          </w:p>
          <w:p w14:paraId="585FD756"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LT/1/15/3810/010 – N7</w:t>
            </w:r>
          </w:p>
          <w:p w14:paraId="6FD4ECFC"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LT/1/15/3810/011 – N28</w:t>
            </w:r>
          </w:p>
          <w:p w14:paraId="56946B38"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LT/1/15/3810/012 – N30</w:t>
            </w:r>
          </w:p>
          <w:p w14:paraId="16E21DEF"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LT/1/15/3810/013 – N60</w:t>
            </w:r>
          </w:p>
          <w:p w14:paraId="7BA32473"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LT/1/15/3810/014 – N84</w:t>
            </w:r>
          </w:p>
          <w:p w14:paraId="3CBA4CAF"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LT/1/15/3810/015 – N90</w:t>
            </w:r>
          </w:p>
          <w:p w14:paraId="521CA79F"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LT/1/15/3810/016 – N98</w:t>
            </w:r>
          </w:p>
          <w:p w14:paraId="305754A1" w14:textId="77777777" w:rsidR="003271FE" w:rsidRPr="00C937E1" w:rsidRDefault="003271FE" w:rsidP="00DE6398">
            <w:pPr>
              <w:pStyle w:val="Default"/>
              <w:ind w:left="-57" w:right="-57"/>
              <w:rPr>
                <w:sz w:val="22"/>
                <w:szCs w:val="22"/>
                <w:lang w:val="lt-LT"/>
              </w:rPr>
            </w:pPr>
            <w:r w:rsidRPr="00C937E1">
              <w:rPr>
                <w:sz w:val="22"/>
                <w:szCs w:val="22"/>
                <w:lang w:val="lt-LT"/>
              </w:rPr>
              <w:t>LT/1/15/3810/017 – N100</w:t>
            </w:r>
          </w:p>
          <w:p w14:paraId="21568479" w14:textId="77777777" w:rsidR="003271FE" w:rsidRPr="00C937E1" w:rsidRDefault="003271FE" w:rsidP="00DE6398">
            <w:pPr>
              <w:pStyle w:val="Default"/>
              <w:ind w:left="-57" w:right="-57"/>
              <w:rPr>
                <w:sz w:val="22"/>
                <w:szCs w:val="22"/>
                <w:lang w:val="lt-LT"/>
              </w:rPr>
            </w:pPr>
            <w:r w:rsidRPr="00C937E1">
              <w:rPr>
                <w:rFonts w:eastAsia="Calibri"/>
                <w:color w:val="auto"/>
                <w:sz w:val="22"/>
                <w:szCs w:val="22"/>
                <w:u w:val="single"/>
                <w:lang w:val="lt-LT" w:eastAsia="en-US"/>
              </w:rPr>
              <w:t>Buteliukas</w:t>
            </w:r>
            <w:r w:rsidRPr="00C937E1">
              <w:rPr>
                <w:sz w:val="22"/>
                <w:szCs w:val="22"/>
                <w:lang w:val="lt-LT"/>
              </w:rPr>
              <w:t>:</w:t>
            </w:r>
          </w:p>
          <w:p w14:paraId="0F24E396" w14:textId="77777777" w:rsidR="003271FE" w:rsidRPr="00C937E1" w:rsidRDefault="003271FE" w:rsidP="00DE6398">
            <w:pPr>
              <w:ind w:left="-57" w:right="-57"/>
              <w:rPr>
                <w:rFonts w:ascii="Times New Roman" w:hAnsi="Times New Roman"/>
                <w:sz w:val="22"/>
                <w:szCs w:val="22"/>
                <w:lang w:val="lt-LT"/>
              </w:rPr>
            </w:pPr>
            <w:r w:rsidRPr="00C937E1">
              <w:rPr>
                <w:rFonts w:ascii="Times New Roman" w:hAnsi="Times New Roman"/>
                <w:sz w:val="22"/>
                <w:szCs w:val="22"/>
                <w:lang w:val="lt-LT"/>
              </w:rPr>
              <w:t>LT/1/15/3810/018 – N30</w:t>
            </w:r>
          </w:p>
          <w:p w14:paraId="153BABDD" w14:textId="77777777" w:rsidR="003271FE" w:rsidRPr="00C937E1" w:rsidRDefault="003271FE" w:rsidP="00DE6398">
            <w:pPr>
              <w:pStyle w:val="Betarp"/>
              <w:spacing w:after="120"/>
              <w:ind w:left="-57" w:right="-57"/>
              <w:rPr>
                <w:sz w:val="22"/>
                <w:szCs w:val="22"/>
                <w:lang w:val="lt-LT"/>
              </w:rPr>
            </w:pPr>
            <w:r w:rsidRPr="00C937E1">
              <w:rPr>
                <w:sz w:val="22"/>
                <w:szCs w:val="22"/>
                <w:lang w:val="lt-LT"/>
              </w:rPr>
              <w:t>LT/1/15/3810/019 – N500 (gydymo įstaigoms)</w:t>
            </w:r>
          </w:p>
        </w:tc>
      </w:tr>
      <w:tr w:rsidR="003271FE" w:rsidRPr="00B95744" w14:paraId="1F098FD8" w14:textId="77777777" w:rsidTr="00DE6398">
        <w:tc>
          <w:tcPr>
            <w:tcW w:w="4530" w:type="dxa"/>
          </w:tcPr>
          <w:p w14:paraId="18CA3989" w14:textId="77777777" w:rsidR="003271FE" w:rsidRPr="00C937E1" w:rsidRDefault="003271FE" w:rsidP="00DE6398">
            <w:pPr>
              <w:ind w:left="-57" w:right="-57"/>
              <w:rPr>
                <w:rFonts w:ascii="Times New Roman" w:eastAsia="Times New Roman" w:hAnsi="Times New Roman"/>
                <w:sz w:val="22"/>
                <w:szCs w:val="22"/>
                <w:u w:val="single"/>
                <w:lang w:val="lt-LT"/>
              </w:rPr>
            </w:pPr>
            <w:r w:rsidRPr="00C937E1">
              <w:rPr>
                <w:rFonts w:ascii="Times New Roman" w:eastAsia="Times New Roman" w:hAnsi="Times New Roman"/>
                <w:sz w:val="22"/>
                <w:szCs w:val="22"/>
                <w:u w:val="single"/>
                <w:lang w:val="lt-LT"/>
              </w:rPr>
              <w:t>20 mg</w:t>
            </w:r>
          </w:p>
          <w:p w14:paraId="210E071A" w14:textId="77777777" w:rsidR="003271FE" w:rsidRPr="00C937E1" w:rsidRDefault="003271FE" w:rsidP="00DE6398">
            <w:pPr>
              <w:ind w:left="-57" w:right="-57"/>
              <w:rPr>
                <w:rFonts w:ascii="Times New Roman" w:eastAsia="Times New Roman" w:hAnsi="Times New Roman"/>
                <w:sz w:val="22"/>
                <w:szCs w:val="22"/>
                <w:u w:val="single"/>
                <w:lang w:val="lt-LT"/>
              </w:rPr>
            </w:pPr>
            <w:r w:rsidRPr="00C937E1">
              <w:rPr>
                <w:rFonts w:ascii="Times New Roman" w:hAnsi="Times New Roman"/>
                <w:sz w:val="22"/>
                <w:szCs w:val="22"/>
                <w:u w:val="single"/>
                <w:lang w:val="lt-LT"/>
              </w:rPr>
              <w:t>Lizdinė plokštelė:</w:t>
            </w:r>
          </w:p>
          <w:p w14:paraId="32332B1E" w14:textId="77777777" w:rsidR="003271FE" w:rsidRPr="00C937E1" w:rsidRDefault="003271FE" w:rsidP="00DE6398">
            <w:pPr>
              <w:pStyle w:val="Betarp"/>
              <w:ind w:left="-57" w:right="-57"/>
              <w:rPr>
                <w:sz w:val="22"/>
                <w:szCs w:val="22"/>
                <w:lang w:val="lt-LT"/>
              </w:rPr>
            </w:pPr>
            <w:r w:rsidRPr="00C937E1">
              <w:rPr>
                <w:sz w:val="22"/>
                <w:szCs w:val="22"/>
                <w:lang w:val="lt-LT"/>
              </w:rPr>
              <w:t>LT/1/15/3810/020 – N7</w:t>
            </w:r>
          </w:p>
          <w:p w14:paraId="7009D9FD" w14:textId="77777777" w:rsidR="003271FE" w:rsidRPr="00C937E1" w:rsidRDefault="003271FE" w:rsidP="00DE6398">
            <w:pPr>
              <w:pStyle w:val="Betarp"/>
              <w:ind w:left="-57" w:right="-57"/>
              <w:rPr>
                <w:sz w:val="22"/>
                <w:szCs w:val="22"/>
                <w:lang w:val="lt-LT"/>
              </w:rPr>
            </w:pPr>
            <w:r w:rsidRPr="00C937E1">
              <w:rPr>
                <w:sz w:val="22"/>
                <w:szCs w:val="22"/>
                <w:lang w:val="lt-LT"/>
              </w:rPr>
              <w:t>LT/1/15/3810/021 – N28</w:t>
            </w:r>
          </w:p>
          <w:p w14:paraId="44FCB2AD" w14:textId="77777777" w:rsidR="003271FE" w:rsidRPr="00C937E1" w:rsidRDefault="003271FE" w:rsidP="00DE6398">
            <w:pPr>
              <w:pStyle w:val="Betarp"/>
              <w:ind w:left="-57" w:right="-57"/>
              <w:rPr>
                <w:sz w:val="22"/>
                <w:szCs w:val="22"/>
                <w:lang w:val="lt-LT"/>
              </w:rPr>
            </w:pPr>
            <w:r w:rsidRPr="00C937E1">
              <w:rPr>
                <w:sz w:val="22"/>
                <w:szCs w:val="22"/>
                <w:lang w:val="lt-LT"/>
              </w:rPr>
              <w:t>LT/1/15/3810/022 – N30</w:t>
            </w:r>
          </w:p>
          <w:p w14:paraId="2D5F62C0" w14:textId="77777777" w:rsidR="003271FE" w:rsidRPr="00C937E1" w:rsidRDefault="003271FE" w:rsidP="00DE6398">
            <w:pPr>
              <w:pStyle w:val="Betarp"/>
              <w:ind w:left="-57" w:right="-57"/>
              <w:rPr>
                <w:sz w:val="22"/>
                <w:szCs w:val="22"/>
                <w:lang w:val="lt-LT"/>
              </w:rPr>
            </w:pPr>
            <w:r w:rsidRPr="00C937E1">
              <w:rPr>
                <w:sz w:val="22"/>
                <w:szCs w:val="22"/>
                <w:lang w:val="lt-LT"/>
              </w:rPr>
              <w:t>LT/1/15/3810/023 – N60</w:t>
            </w:r>
          </w:p>
          <w:p w14:paraId="3F5C39AA" w14:textId="77777777" w:rsidR="003271FE" w:rsidRPr="00C937E1" w:rsidRDefault="003271FE" w:rsidP="00DE6398">
            <w:pPr>
              <w:pStyle w:val="Betarp"/>
              <w:ind w:left="-57" w:right="-57"/>
              <w:rPr>
                <w:sz w:val="22"/>
                <w:szCs w:val="22"/>
                <w:lang w:val="lt-LT"/>
              </w:rPr>
            </w:pPr>
            <w:r w:rsidRPr="00C937E1">
              <w:rPr>
                <w:sz w:val="22"/>
                <w:szCs w:val="22"/>
                <w:lang w:val="lt-LT"/>
              </w:rPr>
              <w:t>LT/1/15/3810/024 – N84</w:t>
            </w:r>
          </w:p>
          <w:p w14:paraId="501D0766" w14:textId="77777777" w:rsidR="003271FE" w:rsidRPr="00C937E1" w:rsidRDefault="003271FE" w:rsidP="00DE6398">
            <w:pPr>
              <w:pStyle w:val="Betarp"/>
              <w:ind w:left="-57" w:right="-57"/>
              <w:rPr>
                <w:sz w:val="22"/>
                <w:szCs w:val="22"/>
                <w:lang w:val="lt-LT"/>
              </w:rPr>
            </w:pPr>
            <w:r w:rsidRPr="00C937E1">
              <w:rPr>
                <w:sz w:val="22"/>
                <w:szCs w:val="22"/>
                <w:lang w:val="lt-LT"/>
              </w:rPr>
              <w:t>LT/1/15/3810/025 – N90</w:t>
            </w:r>
          </w:p>
          <w:p w14:paraId="04B1A954" w14:textId="77777777" w:rsidR="003271FE" w:rsidRPr="00C937E1" w:rsidRDefault="003271FE" w:rsidP="00DE6398">
            <w:pPr>
              <w:pStyle w:val="Betarp"/>
              <w:ind w:left="-57" w:right="-57"/>
              <w:rPr>
                <w:sz w:val="22"/>
                <w:szCs w:val="22"/>
                <w:lang w:val="lt-LT"/>
              </w:rPr>
            </w:pPr>
            <w:r w:rsidRPr="00C937E1">
              <w:rPr>
                <w:sz w:val="22"/>
                <w:szCs w:val="22"/>
                <w:lang w:val="lt-LT"/>
              </w:rPr>
              <w:t>LT/1/15/3810/026 – N98</w:t>
            </w:r>
          </w:p>
          <w:p w14:paraId="2EB9A3C1" w14:textId="77777777" w:rsidR="003271FE" w:rsidRPr="00C937E1" w:rsidRDefault="003271FE" w:rsidP="00DE6398">
            <w:pPr>
              <w:pStyle w:val="Betarp"/>
              <w:ind w:left="-57" w:right="-57"/>
              <w:rPr>
                <w:sz w:val="22"/>
                <w:szCs w:val="22"/>
                <w:lang w:val="lt-LT"/>
              </w:rPr>
            </w:pPr>
            <w:r w:rsidRPr="00C937E1">
              <w:rPr>
                <w:sz w:val="22"/>
                <w:szCs w:val="22"/>
                <w:lang w:val="lt-LT"/>
              </w:rPr>
              <w:t>LT/1/15/3810/027 – N100</w:t>
            </w:r>
          </w:p>
          <w:p w14:paraId="22CBEB59" w14:textId="77777777" w:rsidR="003271FE" w:rsidRPr="00C937E1" w:rsidRDefault="003271FE" w:rsidP="00DE6398">
            <w:pPr>
              <w:ind w:left="-57" w:right="-57"/>
              <w:rPr>
                <w:sz w:val="22"/>
                <w:szCs w:val="22"/>
                <w:lang w:val="lt-LT"/>
              </w:rPr>
            </w:pPr>
            <w:r w:rsidRPr="00C937E1">
              <w:rPr>
                <w:rFonts w:ascii="Times New Roman" w:hAnsi="Times New Roman"/>
                <w:sz w:val="22"/>
                <w:szCs w:val="22"/>
                <w:u w:val="single"/>
                <w:lang w:val="lt-LT"/>
              </w:rPr>
              <w:t>Buteliukas</w:t>
            </w:r>
            <w:r w:rsidRPr="00C937E1">
              <w:rPr>
                <w:sz w:val="22"/>
                <w:szCs w:val="22"/>
                <w:lang w:val="lt-LT"/>
              </w:rPr>
              <w:t>:</w:t>
            </w:r>
          </w:p>
          <w:p w14:paraId="04106CB5" w14:textId="77777777" w:rsidR="003271FE" w:rsidRPr="00C937E1" w:rsidRDefault="003271FE" w:rsidP="00DE6398">
            <w:pPr>
              <w:pStyle w:val="Betarp"/>
              <w:ind w:left="-57" w:right="-57"/>
              <w:rPr>
                <w:sz w:val="22"/>
                <w:szCs w:val="22"/>
                <w:lang w:val="lt-LT"/>
              </w:rPr>
            </w:pPr>
            <w:r w:rsidRPr="00C937E1">
              <w:rPr>
                <w:sz w:val="22"/>
                <w:szCs w:val="22"/>
                <w:lang w:val="lt-LT"/>
              </w:rPr>
              <w:t>LT/1/15/3810/028 – N30</w:t>
            </w:r>
          </w:p>
          <w:p w14:paraId="05271826" w14:textId="77777777" w:rsidR="003271FE" w:rsidRPr="00C937E1" w:rsidRDefault="003271FE" w:rsidP="00DE6398">
            <w:pPr>
              <w:pStyle w:val="Betarp"/>
              <w:ind w:left="-57" w:right="-57"/>
              <w:rPr>
                <w:sz w:val="22"/>
                <w:szCs w:val="22"/>
                <w:lang w:val="lt-LT"/>
              </w:rPr>
            </w:pPr>
            <w:r w:rsidRPr="00C937E1">
              <w:rPr>
                <w:sz w:val="22"/>
                <w:szCs w:val="22"/>
                <w:lang w:val="lt-LT"/>
              </w:rPr>
              <w:t>LT/1/15/3810/029 – N500 (gydymo įstaigoms)</w:t>
            </w:r>
          </w:p>
        </w:tc>
        <w:tc>
          <w:tcPr>
            <w:tcW w:w="4531" w:type="dxa"/>
          </w:tcPr>
          <w:p w14:paraId="47D62CB7" w14:textId="77777777" w:rsidR="003271FE" w:rsidRPr="00C937E1" w:rsidRDefault="003271FE" w:rsidP="00DE6398">
            <w:pPr>
              <w:ind w:left="-57" w:right="-57"/>
              <w:rPr>
                <w:rFonts w:ascii="Times New Roman" w:eastAsia="Times New Roman" w:hAnsi="Times New Roman"/>
                <w:sz w:val="22"/>
                <w:szCs w:val="22"/>
                <w:u w:val="single"/>
                <w:lang w:val="lt-LT"/>
              </w:rPr>
            </w:pPr>
            <w:r w:rsidRPr="00C937E1">
              <w:rPr>
                <w:rFonts w:ascii="Times New Roman" w:eastAsia="Times New Roman" w:hAnsi="Times New Roman"/>
                <w:sz w:val="22"/>
                <w:szCs w:val="22"/>
                <w:u w:val="single"/>
                <w:lang w:val="lt-LT"/>
              </w:rPr>
              <w:t>40 mg</w:t>
            </w:r>
          </w:p>
          <w:p w14:paraId="7E7E4A2F" w14:textId="77777777" w:rsidR="003271FE" w:rsidRPr="00C937E1" w:rsidRDefault="003271FE" w:rsidP="00DE6398">
            <w:pPr>
              <w:ind w:left="-57" w:right="-57"/>
              <w:rPr>
                <w:rFonts w:ascii="Times New Roman" w:eastAsia="Times New Roman" w:hAnsi="Times New Roman"/>
                <w:sz w:val="22"/>
                <w:szCs w:val="22"/>
                <w:u w:val="single"/>
                <w:lang w:val="lt-LT"/>
              </w:rPr>
            </w:pPr>
            <w:r w:rsidRPr="00C937E1">
              <w:rPr>
                <w:rFonts w:ascii="Times New Roman" w:hAnsi="Times New Roman"/>
                <w:sz w:val="22"/>
                <w:szCs w:val="22"/>
                <w:u w:val="single"/>
                <w:lang w:val="lt-LT"/>
              </w:rPr>
              <w:t>Lizdinė plokštelė:</w:t>
            </w:r>
          </w:p>
          <w:p w14:paraId="4DF0E7E2" w14:textId="77777777" w:rsidR="003271FE" w:rsidRPr="00C937E1" w:rsidRDefault="003271FE" w:rsidP="00DE6398">
            <w:pPr>
              <w:pStyle w:val="Betarp"/>
              <w:ind w:left="-57" w:right="-57"/>
              <w:rPr>
                <w:sz w:val="22"/>
                <w:szCs w:val="22"/>
                <w:lang w:val="lt-LT"/>
              </w:rPr>
            </w:pPr>
            <w:r w:rsidRPr="00C937E1">
              <w:rPr>
                <w:sz w:val="22"/>
                <w:szCs w:val="22"/>
                <w:lang w:val="lt-LT"/>
              </w:rPr>
              <w:t>LT/1/15/3810/030 – N7</w:t>
            </w:r>
          </w:p>
          <w:p w14:paraId="2DFC97DA" w14:textId="77777777" w:rsidR="003271FE" w:rsidRPr="00C937E1" w:rsidRDefault="003271FE" w:rsidP="00DE6398">
            <w:pPr>
              <w:pStyle w:val="Betarp"/>
              <w:ind w:left="-57" w:right="-57"/>
              <w:rPr>
                <w:sz w:val="22"/>
                <w:szCs w:val="22"/>
                <w:lang w:val="lt-LT"/>
              </w:rPr>
            </w:pPr>
            <w:r w:rsidRPr="00C937E1">
              <w:rPr>
                <w:sz w:val="22"/>
                <w:szCs w:val="22"/>
                <w:lang w:val="lt-LT"/>
              </w:rPr>
              <w:t>LT/1/15/3810/031 – N28</w:t>
            </w:r>
          </w:p>
          <w:p w14:paraId="4E5A5C5D" w14:textId="77777777" w:rsidR="003271FE" w:rsidRPr="00C937E1" w:rsidRDefault="003271FE" w:rsidP="00DE6398">
            <w:pPr>
              <w:pStyle w:val="Betarp"/>
              <w:ind w:left="-57" w:right="-57"/>
              <w:rPr>
                <w:sz w:val="22"/>
                <w:szCs w:val="22"/>
                <w:lang w:val="lt-LT"/>
              </w:rPr>
            </w:pPr>
            <w:r w:rsidRPr="00C937E1">
              <w:rPr>
                <w:sz w:val="22"/>
                <w:szCs w:val="22"/>
                <w:lang w:val="lt-LT"/>
              </w:rPr>
              <w:t>LT/1/15/3810/032 – N30</w:t>
            </w:r>
          </w:p>
          <w:p w14:paraId="7B963146" w14:textId="77777777" w:rsidR="003271FE" w:rsidRPr="00C937E1" w:rsidRDefault="003271FE" w:rsidP="00DE6398">
            <w:pPr>
              <w:pStyle w:val="Betarp"/>
              <w:ind w:left="-57" w:right="-57"/>
              <w:rPr>
                <w:sz w:val="22"/>
                <w:szCs w:val="22"/>
                <w:lang w:val="lt-LT"/>
              </w:rPr>
            </w:pPr>
            <w:r w:rsidRPr="00C937E1">
              <w:rPr>
                <w:sz w:val="22"/>
                <w:szCs w:val="22"/>
                <w:lang w:val="lt-LT"/>
              </w:rPr>
              <w:t>LT/1/15/3810/033 – N60</w:t>
            </w:r>
          </w:p>
          <w:p w14:paraId="4BED544C" w14:textId="77777777" w:rsidR="003271FE" w:rsidRPr="00C937E1" w:rsidRDefault="003271FE" w:rsidP="00DE6398">
            <w:pPr>
              <w:pStyle w:val="Betarp"/>
              <w:ind w:left="-57" w:right="-57"/>
              <w:rPr>
                <w:sz w:val="22"/>
                <w:szCs w:val="22"/>
                <w:lang w:val="lt-LT"/>
              </w:rPr>
            </w:pPr>
            <w:r w:rsidRPr="00C937E1">
              <w:rPr>
                <w:sz w:val="22"/>
                <w:szCs w:val="22"/>
                <w:lang w:val="lt-LT"/>
              </w:rPr>
              <w:t>LT/1/15/3810/034 – N90</w:t>
            </w:r>
          </w:p>
          <w:p w14:paraId="6AC7C9D7" w14:textId="77777777" w:rsidR="003271FE" w:rsidRPr="00C937E1" w:rsidRDefault="003271FE" w:rsidP="00DE6398">
            <w:pPr>
              <w:pStyle w:val="Betarp"/>
              <w:ind w:left="-57" w:right="-57"/>
              <w:rPr>
                <w:sz w:val="22"/>
                <w:szCs w:val="22"/>
                <w:lang w:val="lt-LT"/>
              </w:rPr>
            </w:pPr>
            <w:r w:rsidRPr="00C937E1">
              <w:rPr>
                <w:sz w:val="22"/>
                <w:szCs w:val="22"/>
                <w:lang w:val="lt-LT"/>
              </w:rPr>
              <w:t>LT/1/15/3810/035 – N98</w:t>
            </w:r>
          </w:p>
          <w:p w14:paraId="0D971BF8" w14:textId="77777777" w:rsidR="003271FE" w:rsidRPr="00C937E1" w:rsidRDefault="003271FE" w:rsidP="00DE6398">
            <w:pPr>
              <w:pStyle w:val="Betarp"/>
              <w:ind w:left="-57" w:right="-57"/>
              <w:rPr>
                <w:sz w:val="22"/>
                <w:szCs w:val="22"/>
                <w:lang w:val="lt-LT"/>
              </w:rPr>
            </w:pPr>
            <w:r w:rsidRPr="00C937E1">
              <w:rPr>
                <w:sz w:val="22"/>
                <w:szCs w:val="22"/>
                <w:lang w:val="lt-LT"/>
              </w:rPr>
              <w:t>LT/1/15/3810/036 – N100</w:t>
            </w:r>
          </w:p>
          <w:p w14:paraId="7918AB11" w14:textId="77777777" w:rsidR="003271FE" w:rsidRPr="00C937E1" w:rsidRDefault="003271FE" w:rsidP="00DE6398">
            <w:pPr>
              <w:ind w:left="-57" w:right="-57"/>
              <w:rPr>
                <w:sz w:val="22"/>
                <w:szCs w:val="22"/>
                <w:lang w:val="lt-LT"/>
              </w:rPr>
            </w:pPr>
            <w:r w:rsidRPr="00C937E1">
              <w:rPr>
                <w:rFonts w:ascii="Times New Roman" w:hAnsi="Times New Roman"/>
                <w:sz w:val="22"/>
                <w:szCs w:val="22"/>
                <w:u w:val="single"/>
                <w:lang w:val="lt-LT"/>
              </w:rPr>
              <w:t>Buteliukas</w:t>
            </w:r>
            <w:r w:rsidRPr="00C937E1">
              <w:rPr>
                <w:sz w:val="22"/>
                <w:szCs w:val="22"/>
                <w:lang w:val="lt-LT"/>
              </w:rPr>
              <w:t>:</w:t>
            </w:r>
          </w:p>
          <w:p w14:paraId="4267B14C" w14:textId="77777777" w:rsidR="003271FE" w:rsidRPr="00C937E1" w:rsidRDefault="003271FE" w:rsidP="00DE6398">
            <w:pPr>
              <w:pStyle w:val="Betarp"/>
              <w:ind w:left="-57" w:right="-57"/>
              <w:rPr>
                <w:sz w:val="22"/>
                <w:szCs w:val="22"/>
                <w:lang w:val="lt-LT"/>
              </w:rPr>
            </w:pPr>
            <w:r w:rsidRPr="00C937E1">
              <w:rPr>
                <w:sz w:val="22"/>
                <w:szCs w:val="22"/>
                <w:lang w:val="lt-LT"/>
              </w:rPr>
              <w:t>LT/1/15/3810/037 – N500 (gydymo įstaigoms)</w:t>
            </w:r>
          </w:p>
        </w:tc>
      </w:tr>
    </w:tbl>
    <w:p w14:paraId="0F8BB04C" w14:textId="77777777" w:rsidR="00E76E79" w:rsidRPr="007F644E" w:rsidRDefault="00E76E79" w:rsidP="00E76E79">
      <w:pPr>
        <w:spacing w:after="0" w:line="240" w:lineRule="auto"/>
        <w:rPr>
          <w:rFonts w:ascii="Times New Roman" w:eastAsia="Times New Roman" w:hAnsi="Times New Roman"/>
          <w:lang w:val="lt-LT"/>
        </w:rPr>
      </w:pPr>
    </w:p>
    <w:p w14:paraId="7CF70E93" w14:textId="77777777" w:rsidR="00E76E79" w:rsidRPr="007F644E" w:rsidRDefault="00E76E79" w:rsidP="00E76E79">
      <w:pPr>
        <w:spacing w:after="0" w:line="240" w:lineRule="auto"/>
        <w:rPr>
          <w:rFonts w:ascii="Times New Roman" w:eastAsia="Times New Roman" w:hAnsi="Times New Roman"/>
          <w:snapToGrid w:val="0"/>
          <w:lang w:val="lt-LT"/>
        </w:rPr>
      </w:pPr>
    </w:p>
    <w:p w14:paraId="2CF71BBC" w14:textId="77777777" w:rsidR="00E76E79" w:rsidRPr="00D3687F" w:rsidRDefault="00E76E79" w:rsidP="00E76E79">
      <w:pPr>
        <w:keepNext/>
        <w:keepLines/>
        <w:tabs>
          <w:tab w:val="left" w:pos="567"/>
        </w:tabs>
        <w:spacing w:after="0" w:line="240" w:lineRule="auto"/>
        <w:outlineLvl w:val="2"/>
        <w:rPr>
          <w:rFonts w:ascii="Times New Roman" w:eastAsia="Times New Roman" w:hAnsi="Times New Roman"/>
          <w:b/>
          <w:bCs/>
          <w:snapToGrid w:val="0"/>
          <w:lang w:val="lt-LT"/>
        </w:rPr>
      </w:pPr>
      <w:r w:rsidRPr="00D3687F">
        <w:rPr>
          <w:rFonts w:ascii="Times New Roman" w:eastAsia="Times New Roman" w:hAnsi="Times New Roman"/>
          <w:b/>
          <w:bCs/>
          <w:snapToGrid w:val="0"/>
          <w:lang w:val="lt-LT"/>
        </w:rPr>
        <w:t>9.</w:t>
      </w:r>
      <w:r w:rsidRPr="00D3687F">
        <w:rPr>
          <w:rFonts w:ascii="Times New Roman" w:eastAsia="Times New Roman" w:hAnsi="Times New Roman"/>
          <w:b/>
          <w:bCs/>
          <w:snapToGrid w:val="0"/>
          <w:lang w:val="lt-LT"/>
        </w:rPr>
        <w:tab/>
        <w:t>REGISTRAVIMO / PERREGISTRAVIMO DATA</w:t>
      </w:r>
    </w:p>
    <w:p w14:paraId="1EEFB85E" w14:textId="77777777" w:rsidR="00E76E79" w:rsidRPr="00D3687F" w:rsidRDefault="00E76E79" w:rsidP="00E76E79">
      <w:pPr>
        <w:spacing w:after="0" w:line="240" w:lineRule="auto"/>
        <w:rPr>
          <w:rFonts w:ascii="Times New Roman" w:eastAsia="Times New Roman" w:hAnsi="Times New Roman"/>
          <w:snapToGrid w:val="0"/>
          <w:lang w:val="lt-LT"/>
        </w:rPr>
      </w:pPr>
    </w:p>
    <w:p w14:paraId="6D80A30C" w14:textId="598ECA9A" w:rsidR="00E76E79" w:rsidRPr="00D3687F" w:rsidRDefault="00E76E79" w:rsidP="00E76E79">
      <w:pPr>
        <w:spacing w:after="0" w:line="240" w:lineRule="auto"/>
        <w:rPr>
          <w:rFonts w:ascii="Times New Roman" w:eastAsia="Times New Roman" w:hAnsi="Times New Roman"/>
          <w:snapToGrid w:val="0"/>
          <w:lang w:val="lt-LT"/>
        </w:rPr>
      </w:pPr>
      <w:r w:rsidRPr="00D3687F">
        <w:rPr>
          <w:rFonts w:ascii="Times New Roman" w:eastAsia="Times New Roman" w:hAnsi="Times New Roman"/>
          <w:snapToGrid w:val="0"/>
          <w:lang w:val="lt-LT"/>
        </w:rPr>
        <w:t>Registravimo data 2015 m. spalio 12 d.</w:t>
      </w:r>
    </w:p>
    <w:p w14:paraId="7AFBE656" w14:textId="61B03529" w:rsidR="00E76E79" w:rsidRPr="005B6D16" w:rsidRDefault="009C32A5" w:rsidP="0068625D">
      <w:pPr>
        <w:spacing w:after="0" w:line="240" w:lineRule="auto"/>
        <w:rPr>
          <w:rFonts w:ascii="Times New Roman" w:hAnsi="Times New Roman"/>
          <w:lang w:val="lt-LT"/>
        </w:rPr>
      </w:pPr>
      <w:r w:rsidRPr="005B6D16">
        <w:rPr>
          <w:rFonts w:ascii="Times New Roman" w:hAnsi="Times New Roman"/>
          <w:lang w:val="lt-LT"/>
        </w:rPr>
        <w:t xml:space="preserve">Paskutinio perregistravimo data </w:t>
      </w:r>
      <w:r w:rsidR="00983E8B" w:rsidRPr="00D3687F">
        <w:rPr>
          <w:rFonts w:ascii="Times New Roman" w:eastAsia="Times New Roman" w:hAnsi="Times New Roman"/>
          <w:snapToGrid w:val="0"/>
          <w:lang w:val="lt-LT"/>
        </w:rPr>
        <w:t>20</w:t>
      </w:r>
      <w:r w:rsidR="00983E8B">
        <w:rPr>
          <w:rFonts w:ascii="Times New Roman" w:eastAsia="Times New Roman" w:hAnsi="Times New Roman"/>
          <w:snapToGrid w:val="0"/>
          <w:lang w:val="lt-LT"/>
        </w:rPr>
        <w:t>22 </w:t>
      </w:r>
      <w:r w:rsidR="00983E8B" w:rsidRPr="00D3687F">
        <w:rPr>
          <w:rFonts w:ascii="Times New Roman" w:eastAsia="Times New Roman" w:hAnsi="Times New Roman"/>
          <w:snapToGrid w:val="0"/>
          <w:lang w:val="lt-LT"/>
        </w:rPr>
        <w:t xml:space="preserve">m. </w:t>
      </w:r>
      <w:r w:rsidR="00983E8B">
        <w:rPr>
          <w:rFonts w:ascii="Times New Roman" w:eastAsia="Times New Roman" w:hAnsi="Times New Roman"/>
          <w:snapToGrid w:val="0"/>
          <w:lang w:val="lt-LT"/>
        </w:rPr>
        <w:t>vasario</w:t>
      </w:r>
      <w:r w:rsidR="00983E8B" w:rsidRPr="00D3687F">
        <w:rPr>
          <w:rFonts w:ascii="Times New Roman" w:eastAsia="Times New Roman" w:hAnsi="Times New Roman"/>
          <w:snapToGrid w:val="0"/>
          <w:lang w:val="lt-LT"/>
        </w:rPr>
        <w:t xml:space="preserve"> </w:t>
      </w:r>
      <w:r w:rsidR="00983E8B">
        <w:rPr>
          <w:rFonts w:ascii="Times New Roman" w:eastAsia="Times New Roman" w:hAnsi="Times New Roman"/>
          <w:snapToGrid w:val="0"/>
          <w:lang w:val="lt-LT"/>
        </w:rPr>
        <w:t>2</w:t>
      </w:r>
      <w:r w:rsidR="00983E8B" w:rsidRPr="00D3687F">
        <w:rPr>
          <w:rFonts w:ascii="Times New Roman" w:eastAsia="Times New Roman" w:hAnsi="Times New Roman"/>
          <w:snapToGrid w:val="0"/>
          <w:lang w:val="lt-LT"/>
        </w:rPr>
        <w:t>2 d.</w:t>
      </w:r>
    </w:p>
    <w:p w14:paraId="431B404E" w14:textId="77777777" w:rsidR="009C32A5" w:rsidRPr="00D3687F" w:rsidRDefault="009C32A5" w:rsidP="00E76E79">
      <w:pPr>
        <w:tabs>
          <w:tab w:val="left" w:pos="567"/>
        </w:tabs>
        <w:spacing w:after="0" w:line="240" w:lineRule="auto"/>
        <w:rPr>
          <w:rFonts w:ascii="Times New Roman" w:eastAsia="Times New Roman" w:hAnsi="Times New Roman"/>
          <w:lang w:val="lt-LT"/>
        </w:rPr>
      </w:pPr>
    </w:p>
    <w:p w14:paraId="2CC06F7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D823785" w14:textId="77777777" w:rsidR="00E76E79" w:rsidRPr="00D3687F" w:rsidRDefault="00E76E79" w:rsidP="00E76E79">
      <w:pPr>
        <w:keepNext/>
        <w:keepLines/>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10.</w:t>
      </w:r>
      <w:r w:rsidRPr="00D3687F">
        <w:rPr>
          <w:rFonts w:ascii="Times New Roman" w:eastAsia="Times New Roman" w:hAnsi="Times New Roman"/>
          <w:b/>
          <w:lang w:val="lt-LT"/>
        </w:rPr>
        <w:tab/>
        <w:t>TEKSTO PERŽIŪROS DATA</w:t>
      </w:r>
    </w:p>
    <w:p w14:paraId="6C5E8111" w14:textId="77777777" w:rsidR="00816D06" w:rsidRPr="00D3687F" w:rsidRDefault="00816D06" w:rsidP="00816D06">
      <w:pPr>
        <w:spacing w:after="0" w:line="240" w:lineRule="auto"/>
        <w:rPr>
          <w:rFonts w:ascii="Times New Roman" w:eastAsia="Times New Roman" w:hAnsi="Times New Roman"/>
          <w:snapToGrid w:val="0"/>
          <w:lang w:val="lt-LT"/>
        </w:rPr>
      </w:pPr>
    </w:p>
    <w:p w14:paraId="33BBA9AB" w14:textId="4CCC447A" w:rsidR="009D177B" w:rsidRDefault="009D177B" w:rsidP="00E76E79">
      <w:pPr>
        <w:tabs>
          <w:tab w:val="left" w:pos="567"/>
        </w:tabs>
        <w:spacing w:after="0" w:line="240" w:lineRule="auto"/>
        <w:rPr>
          <w:rFonts w:ascii="Times New Roman" w:hAnsi="Times New Roman"/>
          <w:lang w:val="lt-LT"/>
        </w:rPr>
      </w:pPr>
      <w:r>
        <w:rPr>
          <w:rFonts w:ascii="Times New Roman" w:hAnsi="Times New Roman"/>
          <w:lang w:val="lt-LT"/>
        </w:rPr>
        <w:t>202</w:t>
      </w:r>
      <w:r w:rsidR="00697564">
        <w:rPr>
          <w:rFonts w:ascii="Times New Roman" w:hAnsi="Times New Roman"/>
          <w:lang w:val="lt-LT"/>
        </w:rPr>
        <w:t xml:space="preserve">5 m. </w:t>
      </w:r>
      <w:r w:rsidR="006F6F6E">
        <w:rPr>
          <w:rFonts w:ascii="Times New Roman" w:hAnsi="Times New Roman"/>
          <w:lang w:val="lt-LT"/>
        </w:rPr>
        <w:t xml:space="preserve">rugsėjo </w:t>
      </w:r>
      <w:r w:rsidR="001B65CA" w:rsidRPr="00C149D7">
        <w:rPr>
          <w:rFonts w:ascii="Times New Roman" w:hAnsi="Times New Roman"/>
          <w:lang w:val="pt-BR"/>
        </w:rPr>
        <w:t>8 d.</w:t>
      </w:r>
    </w:p>
    <w:p w14:paraId="213ED7D3" w14:textId="77777777" w:rsidR="00601689" w:rsidRPr="005B6D16" w:rsidRDefault="00601689" w:rsidP="00E76E79">
      <w:pPr>
        <w:tabs>
          <w:tab w:val="left" w:pos="567"/>
        </w:tabs>
        <w:spacing w:after="0" w:line="240" w:lineRule="auto"/>
        <w:rPr>
          <w:rFonts w:ascii="Times New Roman" w:hAnsi="Times New Roman"/>
          <w:lang w:val="lt-LT"/>
        </w:rPr>
      </w:pPr>
    </w:p>
    <w:p w14:paraId="588EBF58" w14:textId="536BDDF3" w:rsidR="00E76E79" w:rsidRPr="00D3687F" w:rsidRDefault="00E76E79" w:rsidP="00E76E79">
      <w:pPr>
        <w:tabs>
          <w:tab w:val="left" w:pos="567"/>
          <w:tab w:val="left" w:pos="5954"/>
          <w:tab w:val="left" w:pos="6237"/>
          <w:tab w:val="left" w:pos="6663"/>
          <w:tab w:val="left" w:pos="6946"/>
        </w:tabs>
        <w:spacing w:after="0" w:line="240" w:lineRule="auto"/>
        <w:rPr>
          <w:rFonts w:ascii="Times New Roman" w:eastAsia="Times New Roman" w:hAnsi="Times New Roman"/>
          <w:lang w:val="lt-LT"/>
        </w:rPr>
      </w:pPr>
      <w:r w:rsidRPr="00D3687F">
        <w:rPr>
          <w:rFonts w:ascii="Times New Roman" w:eastAsia="Times New Roman" w:hAnsi="Times New Roman"/>
          <w:lang w:val="lt-LT"/>
        </w:rPr>
        <w:t>Išsami informacija apie šį vaistinį preparatą pateikiama Valstybinės vaistų kontrolės tarnybos prie Lietuvos Respublikos sveikatos apsaugos ministerijos tinklalapyje</w:t>
      </w:r>
      <w:r w:rsidRPr="00D3687F">
        <w:rPr>
          <w:rFonts w:ascii="Times New Roman" w:eastAsia="Times New Roman" w:hAnsi="Times New Roman"/>
          <w:i/>
          <w:lang w:val="lt-LT"/>
        </w:rPr>
        <w:t xml:space="preserve"> </w:t>
      </w:r>
      <w:r w:rsidR="002C3176" w:rsidRPr="00C149D7">
        <w:rPr>
          <w:rFonts w:ascii="Times New Roman" w:hAnsi="Times New Roman"/>
          <w:color w:val="0000EE"/>
          <w:u w:val="single"/>
          <w:lang w:val="lt-LT" w:eastAsia="lt-LT"/>
        </w:rPr>
        <w:t>https://vvkt.lrv.lt/lt/</w:t>
      </w:r>
      <w:r w:rsidRPr="00D3687F">
        <w:rPr>
          <w:rFonts w:ascii="Times New Roman" w:eastAsia="Times New Roman" w:hAnsi="Times New Roman"/>
          <w:lang w:val="lt-LT"/>
        </w:rPr>
        <w:t>.</w:t>
      </w:r>
      <w:r w:rsidRPr="00D3687F">
        <w:rPr>
          <w:rFonts w:ascii="Times New Roman" w:eastAsia="Times New Roman" w:hAnsi="Times New Roman"/>
          <w:lang w:val="lt-LT"/>
        </w:rPr>
        <w:br w:type="page"/>
      </w:r>
    </w:p>
    <w:p w14:paraId="774F88E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144BA5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4ACCDE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464094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CC409D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7BB118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E9BD19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AC36EA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678174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82254F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82159F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28576A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526C72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BB30A1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E9810C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AC8104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8269020"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bookmarkStart w:id="4" w:name="_Toc129243128"/>
      <w:bookmarkStart w:id="5" w:name="_Toc129243253"/>
    </w:p>
    <w:p w14:paraId="0A73E4E9"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1B21647C"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6B18B878"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2E69C21D"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2A48A961"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4096B5B8"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70C6389F"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r w:rsidRPr="00D3687F">
        <w:rPr>
          <w:rFonts w:ascii="Times New Roman" w:eastAsia="Times New Roman" w:hAnsi="Times New Roman"/>
          <w:b/>
          <w:caps/>
          <w:lang w:val="lt-LT" w:bidi="lo-LA"/>
        </w:rPr>
        <w:t>II PRIEDAS</w:t>
      </w:r>
      <w:bookmarkEnd w:id="4"/>
      <w:bookmarkEnd w:id="5"/>
    </w:p>
    <w:p w14:paraId="7F77115C"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15E20251" w14:textId="77777777" w:rsidR="00E76E79" w:rsidRPr="00D3687F" w:rsidRDefault="00E76E79" w:rsidP="00E76E79">
      <w:pPr>
        <w:tabs>
          <w:tab w:val="left" w:pos="567"/>
        </w:tabs>
        <w:spacing w:after="0" w:line="240" w:lineRule="auto"/>
        <w:ind w:left="567" w:hanging="567"/>
        <w:jc w:val="center"/>
        <w:outlineLvl w:val="0"/>
        <w:rPr>
          <w:rFonts w:ascii="Times New Roman" w:eastAsia="Times New Roman" w:hAnsi="Times New Roman"/>
          <w:b/>
          <w:i/>
          <w:caps/>
          <w:lang w:val="lt-LT" w:bidi="lo-LA"/>
        </w:rPr>
      </w:pPr>
      <w:r w:rsidRPr="00D3687F">
        <w:rPr>
          <w:rFonts w:ascii="Times New Roman" w:eastAsia="Times New Roman" w:hAnsi="Times New Roman"/>
          <w:b/>
          <w:caps/>
          <w:lang w:val="lt-LT" w:bidi="lo-LA"/>
        </w:rPr>
        <w:t>REGISTRACIJOS SĄLYGOS</w:t>
      </w:r>
    </w:p>
    <w:p w14:paraId="1A7F95B3" w14:textId="77777777" w:rsidR="00E76E79" w:rsidRPr="00D3687F" w:rsidRDefault="00E76E79" w:rsidP="00E76E79">
      <w:pPr>
        <w:tabs>
          <w:tab w:val="left" w:pos="567"/>
        </w:tabs>
        <w:spacing w:after="0" w:line="240" w:lineRule="auto"/>
        <w:rPr>
          <w:rFonts w:ascii="Times New Roman" w:eastAsia="Times New Roman" w:hAnsi="Times New Roman"/>
          <w:b/>
          <w:lang w:val="lt-LT"/>
        </w:rPr>
      </w:pPr>
    </w:p>
    <w:p w14:paraId="2B9EB751" w14:textId="77777777" w:rsidR="00E76E79" w:rsidRPr="00D3687F" w:rsidRDefault="00E76E79" w:rsidP="00E76E79">
      <w:pPr>
        <w:tabs>
          <w:tab w:val="left" w:pos="567"/>
        </w:tabs>
        <w:spacing w:after="0" w:line="240" w:lineRule="auto"/>
        <w:ind w:left="1701" w:right="1416" w:hanging="708"/>
        <w:rPr>
          <w:rFonts w:ascii="Times New Roman" w:eastAsia="Times New Roman" w:hAnsi="Times New Roman"/>
          <w:b/>
          <w:lang w:val="lt-LT"/>
        </w:rPr>
      </w:pPr>
      <w:r w:rsidRPr="00D3687F">
        <w:rPr>
          <w:rFonts w:ascii="Times New Roman" w:eastAsia="Times New Roman" w:hAnsi="Times New Roman"/>
          <w:b/>
          <w:lang w:val="lt-LT"/>
        </w:rPr>
        <w:t>A.</w:t>
      </w:r>
      <w:r w:rsidRPr="00D3687F">
        <w:rPr>
          <w:rFonts w:ascii="Times New Roman" w:eastAsia="Times New Roman" w:hAnsi="Times New Roman"/>
          <w:b/>
          <w:lang w:val="lt-LT"/>
        </w:rPr>
        <w:tab/>
        <w:t>GAMINTOJAS (-AI), ATSAKINGAS (-I) UŽ SERIJŲ IŠLEIDIMĄ</w:t>
      </w:r>
    </w:p>
    <w:p w14:paraId="02EB564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9589517" w14:textId="77777777" w:rsidR="00E76E79" w:rsidRPr="00D3687F" w:rsidRDefault="00E76E79" w:rsidP="00E76E79">
      <w:pPr>
        <w:suppressLineNumbers/>
        <w:tabs>
          <w:tab w:val="left" w:pos="567"/>
        </w:tabs>
        <w:spacing w:after="0" w:line="240" w:lineRule="auto"/>
        <w:ind w:left="1701" w:right="1416" w:hanging="708"/>
        <w:rPr>
          <w:rFonts w:ascii="Times New Roman" w:eastAsia="Times New Roman" w:hAnsi="Times New Roman"/>
          <w:lang w:val="lt-LT"/>
        </w:rPr>
      </w:pPr>
      <w:r w:rsidRPr="00D3687F">
        <w:rPr>
          <w:rFonts w:ascii="Times New Roman" w:eastAsia="Times New Roman" w:hAnsi="Times New Roman"/>
          <w:b/>
          <w:lang w:val="lt-LT"/>
        </w:rPr>
        <w:t>B.</w:t>
      </w:r>
      <w:r w:rsidRPr="00D3687F">
        <w:rPr>
          <w:rFonts w:ascii="Times New Roman" w:eastAsia="Times New Roman" w:hAnsi="Times New Roman"/>
          <w:b/>
          <w:lang w:val="lt-LT"/>
        </w:rPr>
        <w:tab/>
        <w:t>TIEKIMO IR VARTOJIMO SĄLYGOS AR APRIBOJIMAI</w:t>
      </w:r>
    </w:p>
    <w:p w14:paraId="765C63E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1718FE0" w14:textId="77777777" w:rsidR="00E76E79" w:rsidRPr="00D3687F" w:rsidRDefault="00E76E79" w:rsidP="00E76E79">
      <w:pPr>
        <w:tabs>
          <w:tab w:val="left" w:pos="1080"/>
          <w:tab w:val="left" w:pos="1134"/>
        </w:tabs>
        <w:spacing w:after="0" w:line="240" w:lineRule="auto"/>
        <w:ind w:left="1080" w:hanging="540"/>
        <w:rPr>
          <w:rFonts w:ascii="Times New Roman" w:eastAsia="Times New Roman" w:hAnsi="Times New Roman"/>
          <w:b/>
          <w:highlight w:val="yellow"/>
          <w:lang w:val="lt-LT"/>
        </w:rPr>
      </w:pPr>
    </w:p>
    <w:p w14:paraId="0CA96111" w14:textId="77777777" w:rsidR="00E76E79" w:rsidRPr="00D3687F" w:rsidRDefault="00E76E79" w:rsidP="00E76E79">
      <w:pPr>
        <w:keepNext/>
        <w:tabs>
          <w:tab w:val="left" w:pos="567"/>
        </w:tabs>
        <w:spacing w:after="0" w:line="240" w:lineRule="auto"/>
        <w:ind w:left="567" w:hanging="567"/>
        <w:outlineLvl w:val="1"/>
        <w:rPr>
          <w:rFonts w:ascii="Times New Roman" w:eastAsia="Times New Roman" w:hAnsi="Times New Roman"/>
          <w:b/>
          <w:lang w:val="lt-LT" w:bidi="lo-LA"/>
        </w:rPr>
      </w:pPr>
      <w:r w:rsidRPr="00D3687F">
        <w:rPr>
          <w:rFonts w:ascii="Times New Roman" w:eastAsia="Times New Roman" w:hAnsi="Times New Roman"/>
          <w:b/>
          <w:lang w:val="lt-LT" w:bidi="lo-LA"/>
        </w:rPr>
        <w:br w:type="page"/>
      </w:r>
      <w:r w:rsidRPr="00D3687F">
        <w:rPr>
          <w:rFonts w:ascii="Times New Roman" w:eastAsia="Times New Roman" w:hAnsi="Times New Roman"/>
          <w:b/>
          <w:lang w:val="lt-LT" w:bidi="lo-LA"/>
        </w:rPr>
        <w:lastRenderedPageBreak/>
        <w:t>A.</w:t>
      </w:r>
      <w:r w:rsidRPr="00D3687F">
        <w:rPr>
          <w:rFonts w:ascii="Times New Roman" w:eastAsia="Times New Roman" w:hAnsi="Times New Roman"/>
          <w:b/>
          <w:lang w:val="lt-LT" w:bidi="lo-LA"/>
        </w:rPr>
        <w:tab/>
        <w:t>GAMINTOJAS (-AI), ATSAKINGAS (-I) UŽ SERIJŲ IŠLEIDIMĄ</w:t>
      </w:r>
    </w:p>
    <w:p w14:paraId="58FD70BD" w14:textId="77777777" w:rsidR="00E76E79" w:rsidRPr="00D3687F" w:rsidRDefault="00E76E79" w:rsidP="00E76E79">
      <w:pPr>
        <w:spacing w:after="0" w:line="240" w:lineRule="auto"/>
        <w:rPr>
          <w:rFonts w:ascii="Times New Roman" w:eastAsia="Times New Roman" w:hAnsi="Times New Roman"/>
          <w:highlight w:val="yellow"/>
          <w:lang w:val="lt-LT" w:eastAsia="en-GB" w:bidi="lo-LA"/>
        </w:rPr>
      </w:pPr>
    </w:p>
    <w:p w14:paraId="0DDAD8E8" w14:textId="77777777" w:rsidR="00E76E79" w:rsidRPr="00D3687F" w:rsidRDefault="00E76E79" w:rsidP="00E76E79">
      <w:pPr>
        <w:spacing w:after="0" w:line="240" w:lineRule="auto"/>
        <w:rPr>
          <w:rFonts w:ascii="Times New Roman" w:eastAsia="Times New Roman" w:hAnsi="Times New Roman"/>
          <w:u w:val="single"/>
          <w:lang w:val="lt-LT" w:bidi="lo-LA"/>
        </w:rPr>
      </w:pPr>
      <w:r w:rsidRPr="00D3687F">
        <w:rPr>
          <w:rFonts w:ascii="Times New Roman" w:eastAsia="Times New Roman" w:hAnsi="Times New Roman"/>
          <w:u w:val="single"/>
          <w:lang w:val="lt-LT" w:bidi="lo-LA"/>
        </w:rPr>
        <w:t>Gamintojo (-ų), atsakingo (-ų) už serijų išleidimą, pavadinimas (-ai) ir adresas (-ai)</w:t>
      </w:r>
    </w:p>
    <w:p w14:paraId="1FBFF262" w14:textId="77777777" w:rsidR="00E76E79" w:rsidRPr="00D3687F" w:rsidRDefault="00E76E79" w:rsidP="00E76E79">
      <w:pPr>
        <w:spacing w:after="0" w:line="240" w:lineRule="auto"/>
        <w:rPr>
          <w:rFonts w:ascii="Times New Roman" w:eastAsia="Times New Roman" w:hAnsi="Times New Roman"/>
          <w:lang w:val="lt-LT" w:eastAsia="en-GB" w:bidi="lo-LA"/>
        </w:rPr>
      </w:pPr>
    </w:p>
    <w:p w14:paraId="7B7EBF12" w14:textId="4D71EC3D" w:rsidR="004B52CB" w:rsidRPr="00D3687F" w:rsidRDefault="004B52CB" w:rsidP="004B52CB">
      <w:pPr>
        <w:spacing w:after="0" w:line="240" w:lineRule="auto"/>
        <w:rPr>
          <w:rFonts w:ascii="Times New Roman" w:eastAsia="Times New Roman" w:hAnsi="Times New Roman"/>
          <w:bCs/>
          <w:lang w:val="lt-LT" w:eastAsia="en-GB" w:bidi="lo-LA"/>
        </w:rPr>
      </w:pPr>
      <w:proofErr w:type="spellStart"/>
      <w:r w:rsidRPr="00D3687F">
        <w:rPr>
          <w:rFonts w:ascii="Times New Roman" w:eastAsia="Times New Roman" w:hAnsi="Times New Roman"/>
          <w:bCs/>
          <w:lang w:val="lt-LT" w:eastAsia="en-GB" w:bidi="lo-LA"/>
        </w:rPr>
        <w:t>Accord</w:t>
      </w:r>
      <w:proofErr w:type="spellEnd"/>
      <w:r w:rsidRPr="00D3687F">
        <w:rPr>
          <w:rFonts w:ascii="Times New Roman" w:eastAsia="Times New Roman" w:hAnsi="Times New Roman"/>
          <w:bCs/>
          <w:lang w:val="lt-LT" w:eastAsia="en-GB" w:bidi="lo-LA"/>
        </w:rPr>
        <w:t xml:space="preserve"> </w:t>
      </w:r>
      <w:proofErr w:type="spellStart"/>
      <w:r w:rsidRPr="00D3687F">
        <w:rPr>
          <w:rFonts w:ascii="Times New Roman" w:eastAsia="Times New Roman" w:hAnsi="Times New Roman"/>
          <w:bCs/>
          <w:lang w:val="lt-LT" w:eastAsia="en-GB" w:bidi="lo-LA"/>
        </w:rPr>
        <w:t>Healthcare</w:t>
      </w:r>
      <w:proofErr w:type="spellEnd"/>
      <w:r w:rsidRPr="00D3687F">
        <w:rPr>
          <w:rFonts w:ascii="Times New Roman" w:eastAsia="Times New Roman" w:hAnsi="Times New Roman"/>
          <w:bCs/>
          <w:lang w:val="lt-LT" w:eastAsia="en-GB" w:bidi="lo-LA"/>
        </w:rPr>
        <w:t xml:space="preserve"> B.V. </w:t>
      </w:r>
    </w:p>
    <w:p w14:paraId="48751A63" w14:textId="77777777" w:rsidR="004B52CB" w:rsidRPr="00D3687F" w:rsidRDefault="004B52CB" w:rsidP="004B52CB">
      <w:pPr>
        <w:spacing w:after="0" w:line="240" w:lineRule="auto"/>
        <w:rPr>
          <w:rFonts w:ascii="Times New Roman" w:eastAsia="Times New Roman" w:hAnsi="Times New Roman"/>
          <w:bCs/>
          <w:lang w:val="lt-LT" w:eastAsia="en-GB" w:bidi="lo-LA"/>
        </w:rPr>
      </w:pPr>
      <w:proofErr w:type="spellStart"/>
      <w:r w:rsidRPr="00D3687F">
        <w:rPr>
          <w:rFonts w:ascii="Times New Roman" w:eastAsia="Times New Roman" w:hAnsi="Times New Roman"/>
          <w:bCs/>
          <w:lang w:val="lt-LT" w:eastAsia="en-GB" w:bidi="lo-LA"/>
        </w:rPr>
        <w:t>Winthontlaan</w:t>
      </w:r>
      <w:proofErr w:type="spellEnd"/>
      <w:r w:rsidRPr="00D3687F">
        <w:rPr>
          <w:rFonts w:ascii="Times New Roman" w:eastAsia="Times New Roman" w:hAnsi="Times New Roman"/>
          <w:bCs/>
          <w:lang w:val="lt-LT" w:eastAsia="en-GB" w:bidi="lo-LA"/>
        </w:rPr>
        <w:t xml:space="preserve"> 200</w:t>
      </w:r>
    </w:p>
    <w:p w14:paraId="4F8223C0" w14:textId="77777777" w:rsidR="004B52CB" w:rsidRPr="00D3687F" w:rsidRDefault="004B52CB" w:rsidP="004B52CB">
      <w:pPr>
        <w:spacing w:after="0" w:line="240" w:lineRule="auto"/>
        <w:rPr>
          <w:rFonts w:ascii="Times New Roman" w:eastAsia="Times New Roman" w:hAnsi="Times New Roman"/>
          <w:bCs/>
          <w:lang w:val="lt-LT" w:eastAsia="en-GB" w:bidi="lo-LA"/>
        </w:rPr>
      </w:pPr>
      <w:r w:rsidRPr="00D3687F">
        <w:rPr>
          <w:rFonts w:ascii="Times New Roman" w:eastAsia="Times New Roman" w:hAnsi="Times New Roman"/>
          <w:bCs/>
          <w:lang w:val="lt-LT" w:eastAsia="en-GB" w:bidi="lo-LA"/>
        </w:rPr>
        <w:t xml:space="preserve">3526 KV </w:t>
      </w:r>
      <w:proofErr w:type="spellStart"/>
      <w:r w:rsidRPr="00D3687F">
        <w:rPr>
          <w:rFonts w:ascii="Times New Roman" w:eastAsia="Times New Roman" w:hAnsi="Times New Roman"/>
          <w:bCs/>
          <w:lang w:val="lt-LT" w:eastAsia="en-GB" w:bidi="lo-LA"/>
        </w:rPr>
        <w:t>Utrecht</w:t>
      </w:r>
      <w:proofErr w:type="spellEnd"/>
    </w:p>
    <w:p w14:paraId="09369E7F" w14:textId="2FA57610" w:rsidR="00E76E79" w:rsidRPr="00D3687F" w:rsidRDefault="004B52CB" w:rsidP="00E76E79">
      <w:pPr>
        <w:spacing w:after="0" w:line="240" w:lineRule="auto"/>
        <w:rPr>
          <w:rFonts w:ascii="Times New Roman" w:eastAsia="Times New Roman" w:hAnsi="Times New Roman"/>
          <w:lang w:val="lt-LT" w:eastAsia="en-GB" w:bidi="lo-LA"/>
        </w:rPr>
      </w:pPr>
      <w:r w:rsidRPr="00D3687F">
        <w:rPr>
          <w:rFonts w:ascii="Times New Roman" w:eastAsia="Times New Roman" w:hAnsi="Times New Roman"/>
          <w:bCs/>
          <w:lang w:val="lt-LT" w:eastAsia="en-GB" w:bidi="lo-LA"/>
        </w:rPr>
        <w:t>Nyderlandai</w:t>
      </w:r>
      <w:r w:rsidRPr="00D3687F" w:rsidDel="004B52CB">
        <w:rPr>
          <w:rFonts w:ascii="Times New Roman" w:eastAsia="Times New Roman" w:hAnsi="Times New Roman"/>
          <w:bCs/>
          <w:lang w:val="lt-LT" w:eastAsia="en-GB" w:bidi="lo-LA"/>
        </w:rPr>
        <w:t xml:space="preserve"> </w:t>
      </w:r>
    </w:p>
    <w:p w14:paraId="63C2DE72" w14:textId="77777777" w:rsidR="00B75EBF" w:rsidRPr="00D3687F" w:rsidRDefault="00B75EBF" w:rsidP="00E76E79">
      <w:pPr>
        <w:spacing w:after="0" w:line="240" w:lineRule="auto"/>
        <w:rPr>
          <w:rFonts w:ascii="Times New Roman" w:eastAsia="Times New Roman" w:hAnsi="Times New Roman"/>
          <w:lang w:val="lt-LT" w:eastAsia="en-GB" w:bidi="lo-LA"/>
        </w:rPr>
      </w:pPr>
    </w:p>
    <w:p w14:paraId="0F6B34CC" w14:textId="77777777" w:rsidR="00E76E79" w:rsidRPr="00D3687F" w:rsidRDefault="00E76E79" w:rsidP="00E76E79">
      <w:pPr>
        <w:spacing w:after="0" w:line="240" w:lineRule="auto"/>
        <w:rPr>
          <w:rFonts w:ascii="Times New Roman" w:eastAsia="Times New Roman" w:hAnsi="Times New Roman"/>
          <w:lang w:val="lt-LT" w:eastAsia="en-GB" w:bidi="lo-LA"/>
        </w:rPr>
      </w:pPr>
      <w:r w:rsidRPr="00D3687F">
        <w:rPr>
          <w:rFonts w:ascii="Times New Roman" w:eastAsia="Times New Roman" w:hAnsi="Times New Roman"/>
          <w:lang w:val="lt-LT" w:eastAsia="en-GB" w:bidi="lo-LA"/>
        </w:rPr>
        <w:t>arba</w:t>
      </w:r>
    </w:p>
    <w:p w14:paraId="1ED5349A" w14:textId="77777777" w:rsidR="00E76E79" w:rsidRPr="00D3687F" w:rsidRDefault="00E76E79" w:rsidP="00E76E79">
      <w:pPr>
        <w:spacing w:after="0" w:line="240" w:lineRule="auto"/>
        <w:rPr>
          <w:rFonts w:ascii="Times New Roman" w:eastAsia="Times New Roman" w:hAnsi="Times New Roman"/>
          <w:lang w:val="lt-LT" w:eastAsia="en-GB" w:bidi="lo-LA"/>
        </w:rPr>
      </w:pPr>
    </w:p>
    <w:p w14:paraId="3D862772" w14:textId="3DEF8A27" w:rsidR="002A7754" w:rsidRPr="00D3687F" w:rsidRDefault="002A7754" w:rsidP="002A7754">
      <w:pPr>
        <w:spacing w:after="0" w:line="240" w:lineRule="auto"/>
        <w:rPr>
          <w:rFonts w:ascii="Times New Roman" w:eastAsia="Times New Roman" w:hAnsi="Times New Roman"/>
          <w:lang w:val="lt-LT" w:eastAsia="en-GB" w:bidi="lo-LA"/>
        </w:rPr>
      </w:pPr>
      <w:proofErr w:type="spellStart"/>
      <w:r w:rsidRPr="00D3687F">
        <w:rPr>
          <w:rFonts w:ascii="Times New Roman" w:eastAsia="Times New Roman" w:hAnsi="Times New Roman"/>
          <w:lang w:val="lt-LT" w:eastAsia="en-GB" w:bidi="lo-LA"/>
        </w:rPr>
        <w:t>Accord</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Healthcare</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Polska</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Sp.z</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o.o</w:t>
      </w:r>
      <w:proofErr w:type="spellEnd"/>
      <w:r w:rsidRPr="00D3687F">
        <w:rPr>
          <w:rFonts w:ascii="Times New Roman" w:eastAsia="Times New Roman" w:hAnsi="Times New Roman"/>
          <w:lang w:val="lt-LT" w:eastAsia="en-GB" w:bidi="lo-LA"/>
        </w:rPr>
        <w:t>.,</w:t>
      </w:r>
    </w:p>
    <w:p w14:paraId="5EA41F6C" w14:textId="78CCCC7B" w:rsidR="002A7754" w:rsidRPr="00D3687F" w:rsidRDefault="002A7754" w:rsidP="002A7754">
      <w:pPr>
        <w:spacing w:after="0" w:line="240" w:lineRule="auto"/>
        <w:rPr>
          <w:rFonts w:ascii="Times New Roman" w:eastAsia="Times New Roman" w:hAnsi="Times New Roman"/>
          <w:lang w:val="lt-LT" w:eastAsia="en-GB" w:bidi="lo-LA"/>
        </w:rPr>
      </w:pPr>
      <w:proofErr w:type="spellStart"/>
      <w:r w:rsidRPr="00D3687F">
        <w:rPr>
          <w:rFonts w:ascii="Times New Roman" w:eastAsia="Times New Roman" w:hAnsi="Times New Roman"/>
          <w:lang w:val="lt-LT" w:eastAsia="en-GB" w:bidi="lo-LA"/>
        </w:rPr>
        <w:t>ul</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Lutomierska</w:t>
      </w:r>
      <w:proofErr w:type="spellEnd"/>
      <w:r w:rsidRPr="00D3687F">
        <w:rPr>
          <w:rFonts w:ascii="Times New Roman" w:eastAsia="Times New Roman" w:hAnsi="Times New Roman"/>
          <w:lang w:val="lt-LT" w:eastAsia="en-GB" w:bidi="lo-LA"/>
        </w:rPr>
        <w:t xml:space="preserve"> 50, 95-200 </w:t>
      </w:r>
      <w:proofErr w:type="spellStart"/>
      <w:r w:rsidRPr="00D3687F">
        <w:rPr>
          <w:rFonts w:ascii="Times New Roman" w:eastAsia="Times New Roman" w:hAnsi="Times New Roman"/>
          <w:lang w:val="lt-LT" w:eastAsia="en-GB" w:bidi="lo-LA"/>
        </w:rPr>
        <w:t>Pabianice</w:t>
      </w:r>
      <w:proofErr w:type="spellEnd"/>
      <w:r w:rsidRPr="00D3687F">
        <w:rPr>
          <w:rFonts w:ascii="Times New Roman" w:eastAsia="Times New Roman" w:hAnsi="Times New Roman"/>
          <w:lang w:val="lt-LT" w:eastAsia="en-GB" w:bidi="lo-LA"/>
        </w:rPr>
        <w:t>, Lenkija</w:t>
      </w:r>
    </w:p>
    <w:p w14:paraId="63CD826B" w14:textId="5E1126E6" w:rsidR="00501C1D" w:rsidRPr="00D3687F" w:rsidRDefault="00501C1D" w:rsidP="002A7754">
      <w:pPr>
        <w:spacing w:after="0" w:line="240" w:lineRule="auto"/>
        <w:rPr>
          <w:rFonts w:ascii="Times New Roman" w:eastAsia="Times New Roman" w:hAnsi="Times New Roman"/>
          <w:lang w:val="lt-LT" w:eastAsia="en-GB" w:bidi="lo-LA"/>
        </w:rPr>
      </w:pPr>
    </w:p>
    <w:p w14:paraId="5FEA081E" w14:textId="77777777" w:rsidR="00E76E79" w:rsidRPr="00D3687F" w:rsidRDefault="00E76E79" w:rsidP="00E76E79">
      <w:pPr>
        <w:spacing w:after="0" w:line="240" w:lineRule="auto"/>
        <w:contextualSpacing/>
        <w:rPr>
          <w:rFonts w:ascii="Times New Roman" w:eastAsia="Times New Roman" w:hAnsi="Times New Roman"/>
          <w:lang w:val="lt-LT" w:eastAsia="en-GB" w:bidi="lo-LA"/>
        </w:rPr>
      </w:pPr>
    </w:p>
    <w:p w14:paraId="30464EAD" w14:textId="77777777" w:rsidR="00E76E79" w:rsidRPr="00D3687F" w:rsidRDefault="00E76E79" w:rsidP="00E76E79">
      <w:pPr>
        <w:spacing w:after="0" w:line="240" w:lineRule="auto"/>
        <w:rPr>
          <w:rFonts w:ascii="Times New Roman" w:eastAsia="Times New Roman" w:hAnsi="Times New Roman"/>
          <w:lang w:val="lt-LT" w:eastAsia="en-GB" w:bidi="lo-LA"/>
        </w:rPr>
      </w:pPr>
      <w:r w:rsidRPr="00D3687F">
        <w:rPr>
          <w:rFonts w:ascii="Times New Roman" w:eastAsia="Times New Roman" w:hAnsi="Times New Roman"/>
          <w:lang w:val="lt-LT" w:eastAsia="en-GB" w:bidi="lo-LA"/>
        </w:rPr>
        <w:t>Su pakuote pateikiamame lapelyje nurodomas gamintojo, atsakingo už konkrečios serijos išleidimą, pavadinimas ir adresas.</w:t>
      </w:r>
    </w:p>
    <w:p w14:paraId="14450C48" w14:textId="77777777" w:rsidR="00E76E79" w:rsidRPr="00D3687F" w:rsidRDefault="00E76E79" w:rsidP="00E76E79">
      <w:pPr>
        <w:spacing w:after="0" w:line="240" w:lineRule="auto"/>
        <w:rPr>
          <w:rFonts w:ascii="Times New Roman" w:eastAsia="Times New Roman" w:hAnsi="Times New Roman"/>
          <w:highlight w:val="yellow"/>
          <w:lang w:val="lt-LT" w:eastAsia="en-GB" w:bidi="lo-LA"/>
        </w:rPr>
      </w:pPr>
    </w:p>
    <w:p w14:paraId="37F4D9EF" w14:textId="77777777" w:rsidR="00E76E79" w:rsidRPr="00D3687F" w:rsidRDefault="00E76E79" w:rsidP="00E76E79">
      <w:pPr>
        <w:spacing w:after="0" w:line="240" w:lineRule="auto"/>
        <w:rPr>
          <w:rFonts w:ascii="Times New Roman" w:eastAsia="Times New Roman" w:hAnsi="Times New Roman"/>
          <w:highlight w:val="yellow"/>
          <w:lang w:val="lt-LT" w:eastAsia="en-GB" w:bidi="lo-LA"/>
        </w:rPr>
      </w:pPr>
    </w:p>
    <w:p w14:paraId="47596D02" w14:textId="77777777" w:rsidR="00E76E79" w:rsidRPr="00D3687F" w:rsidRDefault="00E76E79" w:rsidP="00E76E79">
      <w:pPr>
        <w:keepNext/>
        <w:tabs>
          <w:tab w:val="left" w:pos="567"/>
        </w:tabs>
        <w:spacing w:after="0" w:line="240" w:lineRule="auto"/>
        <w:ind w:left="567" w:hanging="567"/>
        <w:outlineLvl w:val="1"/>
        <w:rPr>
          <w:rFonts w:ascii="Times New Roman" w:eastAsia="Times New Roman" w:hAnsi="Times New Roman"/>
          <w:b/>
          <w:lang w:val="lt-LT" w:bidi="lo-LA"/>
        </w:rPr>
      </w:pPr>
      <w:bookmarkStart w:id="6" w:name="_Toc129243129"/>
      <w:bookmarkStart w:id="7" w:name="_Toc129243254"/>
      <w:bookmarkStart w:id="8" w:name="_Toc129243130"/>
      <w:bookmarkStart w:id="9" w:name="_Toc129243255"/>
      <w:r w:rsidRPr="00D3687F">
        <w:rPr>
          <w:rFonts w:ascii="Times New Roman" w:eastAsia="Times New Roman" w:hAnsi="Times New Roman"/>
          <w:b/>
          <w:lang w:val="lt-LT" w:bidi="lo-LA"/>
        </w:rPr>
        <w:t>B.</w:t>
      </w:r>
      <w:r w:rsidRPr="00D3687F">
        <w:rPr>
          <w:rFonts w:ascii="Times New Roman" w:eastAsia="Times New Roman" w:hAnsi="Times New Roman"/>
          <w:b/>
          <w:lang w:val="lt-LT" w:bidi="lo-LA"/>
        </w:rPr>
        <w:tab/>
        <w:t>TIEKIMO IR VARTOJIMO SĄLYGOS AR APRIBOJIMAI</w:t>
      </w:r>
      <w:bookmarkEnd w:id="6"/>
      <w:bookmarkEnd w:id="7"/>
      <w:bookmarkEnd w:id="8"/>
      <w:bookmarkEnd w:id="9"/>
    </w:p>
    <w:p w14:paraId="4CB7AEA2" w14:textId="77777777" w:rsidR="00E76E79" w:rsidRPr="00D3687F" w:rsidRDefault="00E76E79" w:rsidP="00E76E79">
      <w:pPr>
        <w:spacing w:after="0" w:line="240" w:lineRule="auto"/>
        <w:rPr>
          <w:rFonts w:ascii="Times New Roman" w:eastAsia="Times New Roman" w:hAnsi="Times New Roman"/>
          <w:lang w:val="lt-LT" w:eastAsia="en-GB" w:bidi="lo-LA"/>
        </w:rPr>
      </w:pPr>
    </w:p>
    <w:p w14:paraId="3DB34C93" w14:textId="77777777" w:rsidR="00E76E79" w:rsidRPr="00D3687F" w:rsidRDefault="00E76E79" w:rsidP="00E76E79">
      <w:pPr>
        <w:spacing w:after="0" w:line="240" w:lineRule="auto"/>
        <w:rPr>
          <w:rFonts w:ascii="Times New Roman" w:eastAsia="Times New Roman" w:hAnsi="Times New Roman"/>
          <w:lang w:val="lt-LT" w:eastAsia="en-GB" w:bidi="lo-LA"/>
        </w:rPr>
      </w:pPr>
      <w:r w:rsidRPr="00D3687F">
        <w:rPr>
          <w:rFonts w:ascii="Times New Roman" w:eastAsia="Times New Roman" w:hAnsi="Times New Roman"/>
          <w:lang w:val="lt-LT" w:eastAsia="en-GB" w:bidi="lo-LA"/>
        </w:rPr>
        <w:t>Receptinis vaistinis preparatas.</w:t>
      </w:r>
    </w:p>
    <w:p w14:paraId="228D876F" w14:textId="77777777" w:rsidR="00E76E79" w:rsidRPr="00D3687F" w:rsidRDefault="00E76E79" w:rsidP="00E76E79">
      <w:pPr>
        <w:spacing w:after="0" w:line="240" w:lineRule="auto"/>
        <w:rPr>
          <w:rFonts w:ascii="Times New Roman" w:eastAsia="Times New Roman" w:hAnsi="Times New Roman"/>
          <w:lang w:val="lt-LT" w:eastAsia="en-GB" w:bidi="lo-LA"/>
        </w:rPr>
      </w:pPr>
    </w:p>
    <w:p w14:paraId="2A91739C"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br w:type="page"/>
      </w:r>
    </w:p>
    <w:p w14:paraId="290CE9A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F6DB96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F6DEA7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6C9FAC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DA5982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4CBDCE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BE73D2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120C3F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10B0F0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04B9A9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F775F8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198F73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44FE646" w14:textId="77777777" w:rsidR="00E76E79" w:rsidRPr="00D3687F" w:rsidRDefault="00E76E79" w:rsidP="00E76E79">
      <w:pPr>
        <w:tabs>
          <w:tab w:val="left" w:pos="567"/>
        </w:tabs>
        <w:spacing w:after="0" w:line="240" w:lineRule="auto"/>
        <w:rPr>
          <w:rFonts w:ascii="Times New Roman" w:eastAsia="Times New Roman" w:hAnsi="Times New Roman"/>
          <w:lang w:val="lt-LT"/>
        </w:rPr>
      </w:pPr>
      <w:bookmarkStart w:id="10" w:name="_Toc129243134"/>
      <w:bookmarkStart w:id="11" w:name="_Toc129243259"/>
    </w:p>
    <w:p w14:paraId="7841CC3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F4544F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F72599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0E2FA3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EA641E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B3C56D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4DD9C5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4C30AF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988BEB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E0A08B0"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11FC3257"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r w:rsidRPr="00D3687F">
        <w:rPr>
          <w:rFonts w:ascii="Times New Roman" w:eastAsia="Times New Roman" w:hAnsi="Times New Roman"/>
          <w:b/>
          <w:lang w:val="lt-LT"/>
        </w:rPr>
        <w:t>III PRIEDAS</w:t>
      </w:r>
      <w:bookmarkEnd w:id="10"/>
      <w:bookmarkEnd w:id="11"/>
    </w:p>
    <w:p w14:paraId="1323E463"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62FD66F4"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bookmarkStart w:id="12" w:name="_Toc129243135"/>
      <w:bookmarkStart w:id="13" w:name="_Toc129243260"/>
      <w:r w:rsidRPr="00D3687F">
        <w:rPr>
          <w:rFonts w:ascii="Times New Roman" w:eastAsia="Times New Roman" w:hAnsi="Times New Roman"/>
          <w:b/>
          <w:lang w:val="lt-LT"/>
        </w:rPr>
        <w:t>ŽENKLINIMAS IR PAKUOTĖS LAPELIS</w:t>
      </w:r>
      <w:bookmarkEnd w:id="12"/>
      <w:bookmarkEnd w:id="13"/>
    </w:p>
    <w:p w14:paraId="2E63994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DFCDFB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br w:type="page"/>
      </w:r>
    </w:p>
    <w:p w14:paraId="291F208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A30E6D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113A3B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97D4BE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6D57FE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798E0D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EF57D3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AD208F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6AEBEF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8E14F1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6A4102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F0B959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A77506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E55156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122E5E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2DAFF3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67E16E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E419D0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631A16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908FAE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88E42A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49F556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F9D6495"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74287946"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r w:rsidRPr="00D3687F">
        <w:rPr>
          <w:rFonts w:ascii="Times New Roman" w:eastAsia="Times New Roman" w:hAnsi="Times New Roman"/>
          <w:b/>
          <w:lang w:val="lt-LT"/>
        </w:rPr>
        <w:t>A. ŽENKLINIMAS</w:t>
      </w:r>
    </w:p>
    <w:p w14:paraId="4FC167C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9B6B56D" w14:textId="77777777" w:rsidR="00E76E79" w:rsidRPr="00D3687F" w:rsidRDefault="00E76E79" w:rsidP="00E76E7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b/>
          <w:bCs/>
          <w:lang w:val="lt-LT"/>
        </w:rPr>
      </w:pPr>
      <w:r w:rsidRPr="00D3687F">
        <w:rPr>
          <w:rFonts w:ascii="Times New Roman" w:eastAsia="Times New Roman" w:hAnsi="Times New Roman"/>
          <w:lang w:val="lt-LT"/>
        </w:rPr>
        <w:br w:type="page"/>
      </w:r>
      <w:r w:rsidRPr="00D3687F">
        <w:rPr>
          <w:rFonts w:ascii="Times New Roman" w:eastAsia="Times New Roman" w:hAnsi="Times New Roman"/>
          <w:b/>
          <w:bCs/>
          <w:lang w:val="lt-LT"/>
        </w:rPr>
        <w:lastRenderedPageBreak/>
        <w:t xml:space="preserve">INFORMACIJA ANT IŠORINĖS PAKUOTĖS </w:t>
      </w:r>
    </w:p>
    <w:p w14:paraId="015AEDAB" w14:textId="77777777" w:rsidR="00E76E79" w:rsidRPr="00D3687F" w:rsidRDefault="00E76E79" w:rsidP="00E76E7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b/>
          <w:lang w:val="lt-LT"/>
        </w:rPr>
      </w:pPr>
    </w:p>
    <w:p w14:paraId="185C6F26" w14:textId="77777777" w:rsidR="00E76E79" w:rsidRPr="00D3687F" w:rsidRDefault="00E76E79" w:rsidP="00E76E7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b/>
          <w:bCs/>
          <w:caps/>
          <w:lang w:val="lt-LT"/>
        </w:rPr>
      </w:pPr>
      <w:r w:rsidRPr="00D3687F">
        <w:rPr>
          <w:rFonts w:ascii="Times New Roman" w:eastAsia="Times New Roman" w:hAnsi="Times New Roman"/>
          <w:b/>
          <w:bCs/>
          <w:caps/>
          <w:lang w:val="lt-LT"/>
        </w:rPr>
        <w:t>KartonO dėžutė LIZDINĖMS PLOKŠTELĖMS</w:t>
      </w:r>
    </w:p>
    <w:p w14:paraId="2D20B6D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B13E1C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4C9C5A2"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w:t>
      </w:r>
      <w:r w:rsidRPr="00D3687F">
        <w:rPr>
          <w:rFonts w:ascii="Times New Roman" w:eastAsia="Times New Roman" w:hAnsi="Times New Roman"/>
          <w:b/>
          <w:lang w:val="lt-LT"/>
        </w:rPr>
        <w:tab/>
        <w:t>VAISTINIO PREPARATO PAVADINIMAS</w:t>
      </w:r>
    </w:p>
    <w:p w14:paraId="6BAF9F5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B8064A8"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 mg plėvele dengtos tabletės</w:t>
      </w:r>
    </w:p>
    <w:p w14:paraId="17A266B6"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10 mg plėvele dengtos tabletės</w:t>
      </w:r>
    </w:p>
    <w:p w14:paraId="4C4B1A40"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20 mg plėvele dengtos tabletės</w:t>
      </w:r>
    </w:p>
    <w:p w14:paraId="783AE3AF"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40 mg plėvele dengtos tabletės</w:t>
      </w:r>
    </w:p>
    <w:p w14:paraId="063DB9FF" w14:textId="40937F0C" w:rsidR="00E76E79" w:rsidRPr="00D3687F" w:rsidRDefault="00485C82" w:rsidP="00E76E79">
      <w:pPr>
        <w:tabs>
          <w:tab w:val="left" w:pos="567"/>
        </w:tabs>
        <w:spacing w:after="0" w:line="240" w:lineRule="auto"/>
        <w:rPr>
          <w:rFonts w:ascii="Times New Roman" w:eastAsia="Times New Roman" w:hAnsi="Times New Roman"/>
          <w:i/>
          <w:lang w:val="lt-LT"/>
        </w:rPr>
      </w:pPr>
      <w:proofErr w:type="spellStart"/>
      <w:r w:rsidRPr="00D3687F">
        <w:rPr>
          <w:rFonts w:ascii="Times New Roman" w:eastAsia="Times New Roman" w:hAnsi="Times New Roman"/>
          <w:i/>
          <w:lang w:val="lt-LT"/>
        </w:rPr>
        <w:t>r</w:t>
      </w:r>
      <w:r w:rsidR="00E76E79" w:rsidRPr="00D3687F">
        <w:rPr>
          <w:rFonts w:ascii="Times New Roman" w:eastAsia="Times New Roman" w:hAnsi="Times New Roman"/>
          <w:i/>
          <w:lang w:val="lt-LT"/>
        </w:rPr>
        <w:t>osuvastatinum</w:t>
      </w:r>
      <w:proofErr w:type="spellEnd"/>
    </w:p>
    <w:p w14:paraId="0915243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B1AE46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1B98436"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2.</w:t>
      </w:r>
      <w:r w:rsidRPr="00D3687F">
        <w:rPr>
          <w:rFonts w:ascii="Times New Roman" w:eastAsia="Times New Roman" w:hAnsi="Times New Roman"/>
          <w:b/>
          <w:lang w:val="lt-LT"/>
        </w:rPr>
        <w:tab/>
        <w:t>VEIKLIOJI (-IOS) MEDŽIAGA (-OS) IR JOS (-Ų) KIEKIS (-IAI)</w:t>
      </w:r>
    </w:p>
    <w:p w14:paraId="6511CCF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6F09576"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Kiekvienoje plėvele dengtoje tabletėje yra 5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kalcio druskos pavidalu). </w:t>
      </w:r>
    </w:p>
    <w:p w14:paraId="06A2D47E"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plėvele dengtoje tabletėje yra 10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 </w:t>
      </w:r>
    </w:p>
    <w:p w14:paraId="2FBEACBB"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plėvele dengtoje tabletėje yra 20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 </w:t>
      </w:r>
    </w:p>
    <w:p w14:paraId="40F55C4C"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rPr>
        <w:t xml:space="preserve">Kiekvienoje plėvele dengtoje tabletėje yra 40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w:t>
      </w:r>
    </w:p>
    <w:p w14:paraId="1FE2ABB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5E1AE9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DF2E7E3"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3.</w:t>
      </w:r>
      <w:r w:rsidRPr="00D3687F">
        <w:rPr>
          <w:rFonts w:ascii="Times New Roman" w:eastAsia="Times New Roman" w:hAnsi="Times New Roman"/>
          <w:b/>
          <w:lang w:val="lt-LT"/>
        </w:rPr>
        <w:tab/>
        <w:t>PAGALBINIŲ MEDŽIAGŲ SĄRAŠAS</w:t>
      </w:r>
    </w:p>
    <w:p w14:paraId="7AB6C8E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14727A7" w14:textId="34E1E400" w:rsidR="00E76E79" w:rsidRPr="00D3687F" w:rsidRDefault="00E76E79" w:rsidP="00E76E79">
      <w:pPr>
        <w:suppressAutoHyphens/>
        <w:spacing w:after="0" w:line="240" w:lineRule="auto"/>
        <w:rPr>
          <w:rFonts w:ascii="Times New Roman" w:eastAsia="Times New Roman" w:hAnsi="Times New Roman"/>
          <w:lang w:val="lt-LT" w:eastAsia="pl-PL"/>
        </w:rPr>
      </w:pPr>
      <w:r w:rsidRPr="00D3687F">
        <w:rPr>
          <w:rFonts w:ascii="Times New Roman" w:eastAsia="Times New Roman" w:hAnsi="Times New Roman"/>
          <w:lang w:val="lt-LT" w:eastAsia="pl-PL"/>
        </w:rPr>
        <w:t>Šiame vaiste yra laktozės</w:t>
      </w:r>
      <w:r w:rsidRPr="00D3687F">
        <w:rPr>
          <w:rFonts w:ascii="Times New Roman" w:eastAsia="Times New Roman" w:hAnsi="Times New Roman"/>
          <w:shd w:val="clear" w:color="auto" w:fill="BFBFBF"/>
          <w:lang w:val="lt-LT" w:eastAsia="pl-PL"/>
        </w:rPr>
        <w:t xml:space="preserve">, </w:t>
      </w:r>
      <w:r w:rsidRPr="00D3687F">
        <w:rPr>
          <w:rFonts w:ascii="Times New Roman" w:eastAsia="Times New Roman" w:hAnsi="Times New Roman"/>
          <w:highlight w:val="lightGray"/>
          <w:lang w:val="lt-LT"/>
        </w:rPr>
        <w:t xml:space="preserve">saulėlydžio geltonojo (E110) ir </w:t>
      </w:r>
      <w:proofErr w:type="spellStart"/>
      <w:r w:rsidRPr="00D3687F">
        <w:rPr>
          <w:rFonts w:ascii="Times New Roman" w:eastAsia="Times New Roman" w:hAnsi="Times New Roman"/>
          <w:highlight w:val="lightGray"/>
          <w:lang w:val="lt-LT"/>
        </w:rPr>
        <w:t>alura</w:t>
      </w:r>
      <w:proofErr w:type="spellEnd"/>
      <w:r w:rsidRPr="00D3687F">
        <w:rPr>
          <w:rFonts w:ascii="Times New Roman" w:eastAsia="Times New Roman" w:hAnsi="Times New Roman"/>
          <w:highlight w:val="lightGray"/>
          <w:lang w:val="lt-LT"/>
        </w:rPr>
        <w:t xml:space="preserve"> raudonojo (E129) (tik40 mg)</w:t>
      </w:r>
      <w:r w:rsidRPr="00D3687F">
        <w:rPr>
          <w:rFonts w:ascii="Times New Roman" w:eastAsia="Times New Roman" w:hAnsi="Times New Roman"/>
          <w:highlight w:val="lightGray"/>
          <w:lang w:val="lt-LT" w:eastAsia="pl-PL"/>
        </w:rPr>
        <w:t>.</w:t>
      </w:r>
    </w:p>
    <w:p w14:paraId="31C91FB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Daugiau informacijos pateikta pakuotės lapelyje. </w:t>
      </w:r>
    </w:p>
    <w:p w14:paraId="0BD368F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86F3E6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EBA9BE2"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w:t>
      </w:r>
      <w:r w:rsidRPr="00D3687F">
        <w:rPr>
          <w:rFonts w:ascii="Times New Roman" w:eastAsia="Times New Roman" w:hAnsi="Times New Roman"/>
          <w:b/>
          <w:lang w:val="lt-LT"/>
        </w:rPr>
        <w:tab/>
        <w:t>FARMACINĖ FORMA IR KIEKIS PAKUOTĖJE</w:t>
      </w:r>
    </w:p>
    <w:p w14:paraId="07FB277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925A52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Plėvele dengta tabletė</w:t>
      </w:r>
    </w:p>
    <w:p w14:paraId="443E5184"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7 plėvele dengtos tabletės</w:t>
      </w:r>
    </w:p>
    <w:p w14:paraId="25CA0833"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28 plėvele dengtos tabletės</w:t>
      </w:r>
    </w:p>
    <w:p w14:paraId="52A95ECC"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30 plėvele dengtų tablečių</w:t>
      </w:r>
    </w:p>
    <w:p w14:paraId="46A6A2E2"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rPr>
        <w:t>60 plėvele dengtų tablečių</w:t>
      </w:r>
    </w:p>
    <w:p w14:paraId="01C38BBA"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84 plėvele dengtos tabletės* </w:t>
      </w:r>
    </w:p>
    <w:p w14:paraId="45D406F5"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90 plėvele dengtų tablečių</w:t>
      </w:r>
    </w:p>
    <w:p w14:paraId="721BBB2C"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98 plėvele dengtos tabletės</w:t>
      </w:r>
    </w:p>
    <w:p w14:paraId="2CE8737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rPr>
        <w:t>100 plėvele dengtų tablečių</w:t>
      </w:r>
      <w:r w:rsidRPr="00D3687F">
        <w:rPr>
          <w:rFonts w:ascii="Times New Roman" w:eastAsia="Times New Roman" w:hAnsi="Times New Roman"/>
          <w:highlight w:val="lightGray"/>
          <w:vertAlign w:val="superscript"/>
          <w:lang w:val="lt-LT"/>
        </w:rPr>
        <w:t>#</w:t>
      </w:r>
    </w:p>
    <w:p w14:paraId="6CA3101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6AE5851" w14:textId="77777777" w:rsidR="00E76E79" w:rsidRPr="00D3687F" w:rsidRDefault="00E76E79" w:rsidP="00E76E79">
      <w:pPr>
        <w:spacing w:after="0" w:line="240" w:lineRule="auto"/>
        <w:rPr>
          <w:rFonts w:ascii="Times New Roman" w:eastAsia="Times New Roman" w:hAnsi="Times New Roman"/>
          <w:bCs/>
          <w:highlight w:val="lightGray"/>
          <w:lang w:val="lt-LT"/>
        </w:rPr>
      </w:pPr>
      <w:r w:rsidRPr="00D3687F">
        <w:rPr>
          <w:rFonts w:ascii="Times New Roman" w:eastAsia="Times New Roman" w:hAnsi="Times New Roman"/>
          <w:bCs/>
          <w:highlight w:val="lightGray"/>
          <w:lang w:val="lt-LT"/>
        </w:rPr>
        <w:t>* –tik 5 mg, 10 mg ir 20 mg stiprumams</w:t>
      </w:r>
    </w:p>
    <w:p w14:paraId="297EFA5D" w14:textId="77777777" w:rsidR="00E76E79" w:rsidRPr="00D3687F" w:rsidRDefault="00E76E79" w:rsidP="00E76E79">
      <w:pPr>
        <w:spacing w:after="0" w:line="240" w:lineRule="auto"/>
        <w:rPr>
          <w:rFonts w:ascii="Times New Roman" w:eastAsia="Times New Roman" w:hAnsi="Times New Roman"/>
          <w:bCs/>
          <w:lang w:val="lt-LT"/>
        </w:rPr>
      </w:pPr>
      <w:r w:rsidRPr="00D3687F">
        <w:rPr>
          <w:rFonts w:ascii="Times New Roman" w:eastAsia="Times New Roman" w:hAnsi="Times New Roman"/>
          <w:bCs/>
          <w:highlight w:val="lightGray"/>
          <w:vertAlign w:val="superscript"/>
          <w:lang w:val="lt-LT"/>
        </w:rPr>
        <w:t xml:space="preserve"># </w:t>
      </w:r>
      <w:r w:rsidRPr="00D3687F">
        <w:rPr>
          <w:rFonts w:ascii="Times New Roman" w:eastAsia="Times New Roman" w:hAnsi="Times New Roman"/>
          <w:bCs/>
          <w:highlight w:val="lightGray"/>
          <w:lang w:val="lt-LT"/>
        </w:rPr>
        <w:t>–tik 10 mg, 20 mg ir 40 mg stiprumams</w:t>
      </w:r>
    </w:p>
    <w:p w14:paraId="07577A9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20673D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C9673B8"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5.</w:t>
      </w:r>
      <w:r w:rsidRPr="00D3687F">
        <w:rPr>
          <w:rFonts w:ascii="Times New Roman" w:eastAsia="Times New Roman" w:hAnsi="Times New Roman"/>
          <w:b/>
          <w:lang w:val="lt-LT"/>
        </w:rPr>
        <w:tab/>
        <w:t>VARTOJIMO METODAS IR BŪDAS</w:t>
      </w:r>
    </w:p>
    <w:p w14:paraId="02E21C4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764BA9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Vartoti per burną. </w:t>
      </w:r>
    </w:p>
    <w:p w14:paraId="2E574665"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Prieš vartojimą perskaitykite pakuotės lapelį.</w:t>
      </w:r>
    </w:p>
    <w:p w14:paraId="65344DC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297E6B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87BC3A4"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rPr>
      </w:pPr>
      <w:r w:rsidRPr="00D3687F">
        <w:rPr>
          <w:rFonts w:ascii="Times New Roman" w:eastAsia="Times New Roman" w:hAnsi="Times New Roman"/>
          <w:b/>
          <w:lang w:val="lt-LT"/>
        </w:rPr>
        <w:t>6.</w:t>
      </w:r>
      <w:r w:rsidRPr="00D3687F">
        <w:rPr>
          <w:rFonts w:ascii="Times New Roman" w:eastAsia="Times New Roman" w:hAnsi="Times New Roman"/>
          <w:b/>
          <w:lang w:val="lt-LT"/>
        </w:rPr>
        <w:tab/>
        <w:t>SPECIALUS ĮSPĖJIMAS, KAD VAISTINĮ PREPARATĄ BŪTINA LAIKYTI VAIKAMS NEPASTEBIMOJE IR NEPASIEKIAMOJE VIETOJE</w:t>
      </w:r>
    </w:p>
    <w:p w14:paraId="7F0D426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AB8F20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Laikyti vaikams nepastebimoje ir nepasiekiamoje vietoje.</w:t>
      </w:r>
    </w:p>
    <w:p w14:paraId="642A18E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E0A941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6DFE9FB"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7.</w:t>
      </w:r>
      <w:r w:rsidRPr="00D3687F">
        <w:rPr>
          <w:rFonts w:ascii="Times New Roman" w:eastAsia="Times New Roman" w:hAnsi="Times New Roman"/>
          <w:b/>
          <w:lang w:val="lt-LT"/>
        </w:rPr>
        <w:tab/>
        <w:t>KITAS SPECIALUS ĮSPĖJIMAS (JEI REIKIA)</w:t>
      </w:r>
    </w:p>
    <w:p w14:paraId="472021C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6BD39E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462D52B"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8.</w:t>
      </w:r>
      <w:r w:rsidRPr="00D3687F">
        <w:rPr>
          <w:rFonts w:ascii="Times New Roman" w:eastAsia="Times New Roman" w:hAnsi="Times New Roman"/>
          <w:b/>
          <w:lang w:val="lt-LT"/>
        </w:rPr>
        <w:tab/>
        <w:t>TINKAMUMO LAIKAS</w:t>
      </w:r>
    </w:p>
    <w:p w14:paraId="2E98975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EF26103" w14:textId="30BA3684" w:rsidR="00E76E79" w:rsidRPr="00D3687F" w:rsidRDefault="00485C82"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EXP</w:t>
      </w:r>
      <w:r w:rsidR="00E76E79" w:rsidRPr="00D3687F">
        <w:rPr>
          <w:rFonts w:ascii="Times New Roman" w:eastAsia="Times New Roman" w:hAnsi="Times New Roman"/>
          <w:lang w:val="lt-LT"/>
        </w:rPr>
        <w:t>: {mm/MMMM}</w:t>
      </w:r>
    </w:p>
    <w:p w14:paraId="23806E5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11670B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4EF56FB"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9.</w:t>
      </w:r>
      <w:r w:rsidRPr="00D3687F">
        <w:rPr>
          <w:rFonts w:ascii="Times New Roman" w:eastAsia="Times New Roman" w:hAnsi="Times New Roman"/>
          <w:b/>
          <w:lang w:val="lt-LT"/>
        </w:rPr>
        <w:tab/>
        <w:t>SPECIALIOS LAIKYMO SĄLYGOS</w:t>
      </w:r>
    </w:p>
    <w:p w14:paraId="0CE892A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14E1436" w14:textId="72CA2CD5"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Laikyti gamintojo pakuotėje, kad </w:t>
      </w:r>
      <w:r w:rsidR="00485C82" w:rsidRPr="00D3687F">
        <w:rPr>
          <w:rFonts w:ascii="Times New Roman" w:eastAsia="Times New Roman" w:hAnsi="Times New Roman"/>
          <w:lang w:val="lt-LT"/>
        </w:rPr>
        <w:t xml:space="preserve">vaistas </w:t>
      </w:r>
      <w:r w:rsidRPr="00D3687F">
        <w:rPr>
          <w:rFonts w:ascii="Times New Roman" w:eastAsia="Times New Roman" w:hAnsi="Times New Roman"/>
          <w:lang w:val="lt-LT"/>
        </w:rPr>
        <w:t>būtų apsaugotas nuo drėgmės ir šviesos.</w:t>
      </w:r>
    </w:p>
    <w:p w14:paraId="3B6A40C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643A7A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C835C3B"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10.</w:t>
      </w:r>
      <w:r w:rsidRPr="00D3687F">
        <w:rPr>
          <w:rFonts w:ascii="Times New Roman" w:eastAsia="Times New Roman" w:hAnsi="Times New Roman"/>
          <w:b/>
          <w:lang w:val="lt-LT"/>
        </w:rPr>
        <w:tab/>
      </w:r>
      <w:r w:rsidRPr="00D3687F">
        <w:rPr>
          <w:rFonts w:ascii="Times New Roman" w:eastAsia="Times New Roman" w:hAnsi="Times New Roman"/>
          <w:b/>
          <w:caps/>
          <w:lang w:val="lt-LT"/>
        </w:rPr>
        <w:t xml:space="preserve">specialios atsargumo priemonės DĖL NESUVARTOTO </w:t>
      </w:r>
      <w:r w:rsidRPr="00D3687F">
        <w:rPr>
          <w:rFonts w:ascii="Times New Roman" w:eastAsia="Times New Roman" w:hAnsi="Times New Roman"/>
          <w:b/>
          <w:bCs/>
          <w:caps/>
          <w:lang w:val="lt-LT"/>
        </w:rPr>
        <w:t>VAISTINIO PREPARATO AR JO ATLIEK</w:t>
      </w:r>
      <w:r w:rsidRPr="00D3687F">
        <w:rPr>
          <w:rFonts w:ascii="Times New Roman" w:eastAsia="Times New Roman" w:hAnsi="Times New Roman"/>
          <w:b/>
          <w:lang w:val="lt-LT"/>
        </w:rPr>
        <w:t>Ų</w:t>
      </w:r>
      <w:r w:rsidRPr="00D3687F">
        <w:rPr>
          <w:rFonts w:ascii="Times New Roman" w:eastAsia="Times New Roman" w:hAnsi="Times New Roman"/>
          <w:b/>
          <w:bCs/>
          <w:caps/>
          <w:lang w:val="lt-LT"/>
        </w:rPr>
        <w:t>TVARKYMO</w:t>
      </w:r>
      <w:r w:rsidRPr="00D3687F">
        <w:rPr>
          <w:rFonts w:ascii="Times New Roman" w:eastAsia="Times New Roman" w:hAnsi="Times New Roman"/>
          <w:b/>
          <w:caps/>
          <w:lang w:val="lt-LT"/>
        </w:rPr>
        <w:t xml:space="preserve"> (jei reikia)</w:t>
      </w:r>
    </w:p>
    <w:p w14:paraId="7675FD8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78B0EF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CC8D559"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b/>
          <w:lang w:val="lt-LT"/>
        </w:rPr>
        <w:t>11.</w:t>
      </w:r>
      <w:r w:rsidRPr="00D3687F">
        <w:rPr>
          <w:rFonts w:ascii="Times New Roman" w:eastAsia="Times New Roman" w:hAnsi="Times New Roman"/>
          <w:b/>
          <w:lang w:val="lt-LT"/>
        </w:rPr>
        <w:tab/>
        <w:t>REGISTRUOTOJO PAVADINIMAS IR ADRESAS</w:t>
      </w:r>
    </w:p>
    <w:p w14:paraId="5FAD67B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A717E2D" w14:textId="77777777" w:rsidR="00F45DAB" w:rsidRPr="00D3687F" w:rsidRDefault="00F45DAB" w:rsidP="00A23EB0">
      <w:pPr>
        <w:tabs>
          <w:tab w:val="left" w:pos="567"/>
        </w:tabs>
        <w:spacing w:after="0" w:line="240" w:lineRule="auto"/>
        <w:rPr>
          <w:rFonts w:ascii="Times New Roman" w:hAnsi="Times New Roman"/>
          <w:lang w:val="lt-LT"/>
        </w:rPr>
      </w:pP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w:t>
      </w:r>
      <w:proofErr w:type="spellStart"/>
      <w:r w:rsidRPr="00D3687F">
        <w:rPr>
          <w:rFonts w:ascii="Times New Roman" w:hAnsi="Times New Roman"/>
          <w:lang w:val="lt-LT"/>
        </w:rPr>
        <w:t>Healthcare</w:t>
      </w:r>
      <w:proofErr w:type="spellEnd"/>
      <w:r w:rsidRPr="00D3687F">
        <w:rPr>
          <w:rFonts w:ascii="Times New Roman" w:hAnsi="Times New Roman"/>
          <w:lang w:val="lt-LT"/>
        </w:rPr>
        <w:t xml:space="preserve"> B.V. </w:t>
      </w:r>
    </w:p>
    <w:p w14:paraId="0F0246E3" w14:textId="77777777" w:rsidR="00F45DAB" w:rsidRPr="00D3687F" w:rsidRDefault="00F45DAB" w:rsidP="00A23EB0">
      <w:pPr>
        <w:tabs>
          <w:tab w:val="left" w:pos="567"/>
        </w:tabs>
        <w:spacing w:after="0" w:line="240" w:lineRule="auto"/>
        <w:rPr>
          <w:rFonts w:ascii="Times New Roman" w:hAnsi="Times New Roman"/>
          <w:lang w:val="lt-LT"/>
        </w:rPr>
      </w:pPr>
      <w:proofErr w:type="spellStart"/>
      <w:r w:rsidRPr="00D3687F">
        <w:rPr>
          <w:rFonts w:ascii="Times New Roman" w:hAnsi="Times New Roman"/>
          <w:lang w:val="lt-LT"/>
        </w:rPr>
        <w:t>Winthontlaan</w:t>
      </w:r>
      <w:proofErr w:type="spellEnd"/>
      <w:r w:rsidRPr="00D3687F">
        <w:rPr>
          <w:rFonts w:ascii="Times New Roman" w:hAnsi="Times New Roman"/>
          <w:lang w:val="lt-LT"/>
        </w:rPr>
        <w:t xml:space="preserve"> 200 </w:t>
      </w:r>
    </w:p>
    <w:p w14:paraId="65663154" w14:textId="77777777" w:rsidR="00F45DAB" w:rsidRPr="00D3687F" w:rsidRDefault="00F45DAB" w:rsidP="00A23EB0">
      <w:pPr>
        <w:tabs>
          <w:tab w:val="left" w:pos="567"/>
        </w:tabs>
        <w:spacing w:after="0" w:line="240" w:lineRule="auto"/>
        <w:rPr>
          <w:rFonts w:ascii="Times New Roman" w:hAnsi="Times New Roman"/>
          <w:lang w:val="lt-LT"/>
        </w:rPr>
      </w:pPr>
      <w:r w:rsidRPr="00D3687F">
        <w:rPr>
          <w:rFonts w:ascii="Times New Roman" w:hAnsi="Times New Roman"/>
          <w:lang w:val="lt-LT"/>
        </w:rPr>
        <w:t xml:space="preserve">3526 KV </w:t>
      </w:r>
      <w:proofErr w:type="spellStart"/>
      <w:r w:rsidRPr="00D3687F">
        <w:rPr>
          <w:rFonts w:ascii="Times New Roman" w:hAnsi="Times New Roman"/>
          <w:lang w:val="lt-LT"/>
        </w:rPr>
        <w:t>Utrecht</w:t>
      </w:r>
      <w:proofErr w:type="spellEnd"/>
      <w:r w:rsidRPr="00D3687F">
        <w:rPr>
          <w:rFonts w:ascii="Times New Roman" w:hAnsi="Times New Roman"/>
          <w:lang w:val="lt-LT"/>
        </w:rPr>
        <w:t xml:space="preserve"> </w:t>
      </w:r>
    </w:p>
    <w:p w14:paraId="1C7F4C91" w14:textId="77777777" w:rsidR="00F45DAB" w:rsidRPr="00D3687F" w:rsidRDefault="00F45DAB" w:rsidP="00A23EB0">
      <w:pPr>
        <w:tabs>
          <w:tab w:val="left" w:pos="567"/>
        </w:tabs>
        <w:spacing w:after="0" w:line="240" w:lineRule="auto"/>
        <w:rPr>
          <w:rFonts w:ascii="Times New Roman" w:hAnsi="Times New Roman"/>
          <w:lang w:val="lt-LT"/>
        </w:rPr>
      </w:pPr>
      <w:r w:rsidRPr="00D3687F">
        <w:rPr>
          <w:rFonts w:ascii="Times New Roman" w:hAnsi="Times New Roman"/>
          <w:lang w:val="lt-LT"/>
        </w:rPr>
        <w:t>Nyderlandai</w:t>
      </w:r>
    </w:p>
    <w:p w14:paraId="5AA9237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5C2E02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01D1F8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84FCAE6"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12.</w:t>
      </w:r>
      <w:r w:rsidRPr="00D3687F">
        <w:rPr>
          <w:rFonts w:ascii="Times New Roman" w:eastAsia="Times New Roman" w:hAnsi="Times New Roman"/>
          <w:b/>
          <w:lang w:val="lt-LT"/>
        </w:rPr>
        <w:tab/>
        <w:t>REGISTRACIJOS PAŽYMĖJIMO NUMERIS (-IAI)</w:t>
      </w:r>
    </w:p>
    <w:p w14:paraId="6827A442" w14:textId="77777777" w:rsidR="00E76E79" w:rsidRPr="00D3687F" w:rsidRDefault="00E76E79" w:rsidP="00E76E79">
      <w:pPr>
        <w:tabs>
          <w:tab w:val="left" w:pos="567"/>
          <w:tab w:val="left" w:pos="8505"/>
        </w:tabs>
        <w:spacing w:after="0" w:line="260" w:lineRule="exact"/>
        <w:rPr>
          <w:rFonts w:ascii="Times New Roman" w:hAnsi="Times New Roman"/>
          <w:lang w:val="lt-LT"/>
        </w:rPr>
      </w:pPr>
    </w:p>
    <w:p w14:paraId="52F31593"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5 mg</w:t>
      </w:r>
    </w:p>
    <w:p w14:paraId="528F810B"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32590">
        <w:rPr>
          <w:rFonts w:ascii="Times New Roman" w:eastAsia="Times New Roman" w:hAnsi="Times New Roman"/>
          <w:lang w:val="lt-LT"/>
        </w:rPr>
        <w:t xml:space="preserve">LT/1/15/3810/001 </w:t>
      </w:r>
      <w:r w:rsidRPr="00942553">
        <w:rPr>
          <w:rFonts w:ascii="Times New Roman" w:eastAsia="Times New Roman" w:hAnsi="Times New Roman"/>
          <w:shd w:val="clear" w:color="auto" w:fill="D9D9D9" w:themeFill="background1" w:themeFillShade="D9"/>
          <w:lang w:val="lt-LT"/>
        </w:rPr>
        <w:t>– N7</w:t>
      </w:r>
    </w:p>
    <w:p w14:paraId="66565843"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LT/1/15/3810/002 – N28</w:t>
      </w:r>
    </w:p>
    <w:p w14:paraId="1984F74E"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LT/1/15/3810/003 – N30</w:t>
      </w:r>
    </w:p>
    <w:p w14:paraId="1D103392"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LT/1/15/3810/004 – N60</w:t>
      </w:r>
    </w:p>
    <w:p w14:paraId="11971F6A"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LT/1/15/3810/005 – N84</w:t>
      </w:r>
    </w:p>
    <w:p w14:paraId="6D9CE1E6"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LT/1/15/3810/006 – N90</w:t>
      </w:r>
    </w:p>
    <w:p w14:paraId="36931DD4"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LT/1/15/3810/007 – N98</w:t>
      </w:r>
    </w:p>
    <w:p w14:paraId="44EC2FCC" w14:textId="77777777" w:rsidR="003271FE" w:rsidRDefault="003271FE" w:rsidP="003271FE">
      <w:pPr>
        <w:tabs>
          <w:tab w:val="left" w:pos="567"/>
        </w:tabs>
        <w:spacing w:after="0" w:line="240" w:lineRule="auto"/>
        <w:rPr>
          <w:rFonts w:ascii="Times New Roman" w:eastAsia="Times New Roman" w:hAnsi="Times New Roman"/>
          <w:lang w:val="lt-LT"/>
        </w:rPr>
      </w:pPr>
    </w:p>
    <w:p w14:paraId="33F28086"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10 mg</w:t>
      </w:r>
    </w:p>
    <w:p w14:paraId="79395F3B"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32590">
        <w:rPr>
          <w:rFonts w:ascii="Times New Roman" w:eastAsia="Times New Roman" w:hAnsi="Times New Roman"/>
          <w:lang w:val="lt-LT"/>
        </w:rPr>
        <w:t xml:space="preserve">LT/1/15/3810/010 </w:t>
      </w:r>
      <w:r w:rsidRPr="00942553">
        <w:rPr>
          <w:rFonts w:ascii="Times New Roman" w:eastAsia="Times New Roman" w:hAnsi="Times New Roman"/>
          <w:shd w:val="clear" w:color="auto" w:fill="D9D9D9" w:themeFill="background1" w:themeFillShade="D9"/>
          <w:lang w:val="lt-LT"/>
        </w:rPr>
        <w:t>– N7</w:t>
      </w:r>
    </w:p>
    <w:p w14:paraId="2907505F"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LT/1/15/3810/011 – N28</w:t>
      </w:r>
    </w:p>
    <w:p w14:paraId="18A322C2"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LT/1/15/3810/012 – N30</w:t>
      </w:r>
    </w:p>
    <w:p w14:paraId="45792293"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LT/1/15/3810/013 – N60</w:t>
      </w:r>
    </w:p>
    <w:p w14:paraId="533040C9"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LT/1/15/3810/014 – N84</w:t>
      </w:r>
    </w:p>
    <w:p w14:paraId="7D32419F"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LT/1/15/3810/015 – N90</w:t>
      </w:r>
    </w:p>
    <w:p w14:paraId="0C0C7277"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LT/1/15/3810/016 – N98</w:t>
      </w:r>
    </w:p>
    <w:p w14:paraId="549002E4"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LT/1/15/3810/017 – N100</w:t>
      </w:r>
    </w:p>
    <w:p w14:paraId="33CBBF7E" w14:textId="77777777" w:rsidR="003271FE" w:rsidRDefault="003271FE" w:rsidP="003271FE">
      <w:pPr>
        <w:tabs>
          <w:tab w:val="left" w:pos="567"/>
        </w:tabs>
        <w:spacing w:after="0" w:line="240" w:lineRule="auto"/>
        <w:rPr>
          <w:rFonts w:ascii="Times New Roman" w:eastAsia="Times New Roman" w:hAnsi="Times New Roman"/>
          <w:lang w:val="lt-LT"/>
        </w:rPr>
      </w:pPr>
    </w:p>
    <w:p w14:paraId="2A7E165F"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20 mg</w:t>
      </w:r>
    </w:p>
    <w:p w14:paraId="422D0CEF"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32590">
        <w:rPr>
          <w:rFonts w:ascii="Times New Roman" w:eastAsia="Times New Roman" w:hAnsi="Times New Roman"/>
          <w:lang w:val="lt-LT"/>
        </w:rPr>
        <w:t xml:space="preserve">LT/1/15/3810/020 </w:t>
      </w:r>
      <w:r w:rsidRPr="00942553">
        <w:rPr>
          <w:rFonts w:ascii="Times New Roman" w:eastAsia="Times New Roman" w:hAnsi="Times New Roman"/>
          <w:shd w:val="clear" w:color="auto" w:fill="D9D9D9" w:themeFill="background1" w:themeFillShade="D9"/>
          <w:lang w:val="lt-LT"/>
        </w:rPr>
        <w:t>– N7</w:t>
      </w:r>
    </w:p>
    <w:p w14:paraId="5555FF2B"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LT/1/15/3810/021 – N28</w:t>
      </w:r>
    </w:p>
    <w:p w14:paraId="5F2B065C"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LT/1/15/3810/022 – N30</w:t>
      </w:r>
    </w:p>
    <w:p w14:paraId="109FED4A"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LT/1/15/3810/023 – N60</w:t>
      </w:r>
    </w:p>
    <w:p w14:paraId="625ED8A4"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LT/1/15/3810/024 – N84</w:t>
      </w:r>
    </w:p>
    <w:p w14:paraId="6BAA0496"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LT/1/15/3810/025 – N90</w:t>
      </w:r>
    </w:p>
    <w:p w14:paraId="747ED5BE"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LT/1/15/3810/026 – N98</w:t>
      </w:r>
    </w:p>
    <w:p w14:paraId="40DABF8D"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LT/1/15/3810/027 – N100</w:t>
      </w:r>
    </w:p>
    <w:p w14:paraId="22F362DC"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p>
    <w:p w14:paraId="6E245534"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40 mg</w:t>
      </w:r>
    </w:p>
    <w:p w14:paraId="02E5B071"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32590">
        <w:rPr>
          <w:rFonts w:ascii="Times New Roman" w:eastAsia="Times New Roman" w:hAnsi="Times New Roman"/>
          <w:lang w:val="lt-LT"/>
        </w:rPr>
        <w:t xml:space="preserve">LT/1/15/3810/030 </w:t>
      </w:r>
      <w:r w:rsidRPr="00942553">
        <w:rPr>
          <w:rFonts w:ascii="Times New Roman" w:eastAsia="Times New Roman" w:hAnsi="Times New Roman"/>
          <w:shd w:val="clear" w:color="auto" w:fill="D9D9D9" w:themeFill="background1" w:themeFillShade="D9"/>
          <w:lang w:val="lt-LT"/>
        </w:rPr>
        <w:t>– N7</w:t>
      </w:r>
    </w:p>
    <w:p w14:paraId="40AE9EF7"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LT/1/15/3810/031 – N28</w:t>
      </w:r>
    </w:p>
    <w:p w14:paraId="06154141"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LT/1/15/3810/032 – N30</w:t>
      </w:r>
    </w:p>
    <w:p w14:paraId="787504B8"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LT/1/15/3810/033 – N60</w:t>
      </w:r>
    </w:p>
    <w:p w14:paraId="3C430A32"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LT/1/15/3810/034 – N90</w:t>
      </w:r>
    </w:p>
    <w:p w14:paraId="72EAE3AC"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LT/1/15/3810/035 – N98</w:t>
      </w:r>
    </w:p>
    <w:p w14:paraId="382D3093" w14:textId="77777777" w:rsidR="003271FE" w:rsidRPr="00942553" w:rsidRDefault="003271FE" w:rsidP="003271FE">
      <w:pPr>
        <w:tabs>
          <w:tab w:val="left" w:pos="567"/>
        </w:tabs>
        <w:spacing w:after="0" w:line="240" w:lineRule="auto"/>
        <w:rPr>
          <w:rFonts w:ascii="Times New Roman" w:eastAsia="Times New Roman" w:hAnsi="Times New Roman"/>
          <w:shd w:val="clear" w:color="auto" w:fill="D9D9D9" w:themeFill="background1" w:themeFillShade="D9"/>
          <w:lang w:val="lt-LT"/>
        </w:rPr>
      </w:pPr>
      <w:r w:rsidRPr="00942553">
        <w:rPr>
          <w:rFonts w:ascii="Times New Roman" w:eastAsia="Times New Roman" w:hAnsi="Times New Roman"/>
          <w:shd w:val="clear" w:color="auto" w:fill="D9D9D9" w:themeFill="background1" w:themeFillShade="D9"/>
          <w:lang w:val="lt-LT"/>
        </w:rPr>
        <w:t>LT/1/15/3810/036 – N100</w:t>
      </w:r>
    </w:p>
    <w:p w14:paraId="645B75C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3C1FCE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40F164F"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13.</w:t>
      </w:r>
      <w:r w:rsidRPr="00D3687F">
        <w:rPr>
          <w:rFonts w:ascii="Times New Roman" w:eastAsia="Times New Roman" w:hAnsi="Times New Roman"/>
          <w:b/>
          <w:lang w:val="lt-LT"/>
        </w:rPr>
        <w:tab/>
        <w:t>SERIJOS NUMERIS</w:t>
      </w:r>
    </w:p>
    <w:p w14:paraId="31D7B4F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B46EAAF" w14:textId="5138CC5A" w:rsidR="00E76E79" w:rsidRPr="00D3687F" w:rsidRDefault="00485C82"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Lot</w:t>
      </w:r>
      <w:r w:rsidR="00E76E79" w:rsidRPr="00D3687F">
        <w:rPr>
          <w:rFonts w:ascii="Times New Roman" w:eastAsia="Times New Roman" w:hAnsi="Times New Roman"/>
          <w:lang w:val="lt-LT"/>
        </w:rPr>
        <w:t>:</w:t>
      </w:r>
    </w:p>
    <w:p w14:paraId="2AA60BD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F2065B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8EBAD18"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14.</w:t>
      </w:r>
      <w:r w:rsidRPr="00D3687F">
        <w:rPr>
          <w:rFonts w:ascii="Times New Roman" w:eastAsia="Times New Roman" w:hAnsi="Times New Roman"/>
          <w:b/>
          <w:lang w:val="lt-LT"/>
        </w:rPr>
        <w:tab/>
        <w:t>PARDAVIMO (IŠDAVIMO) TVARKA</w:t>
      </w:r>
    </w:p>
    <w:p w14:paraId="645C5CB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65DC101" w14:textId="0B04856B" w:rsidR="00E76E79" w:rsidRPr="00D3687F" w:rsidRDefault="00E76E79" w:rsidP="00E76E79">
      <w:pPr>
        <w:spacing w:after="0" w:line="240" w:lineRule="auto"/>
        <w:rPr>
          <w:rFonts w:ascii="Times New Roman" w:eastAsia="Times New Roman" w:hAnsi="Times New Roman"/>
          <w:lang w:val="lt-LT" w:eastAsia="en-GB" w:bidi="lo-LA"/>
        </w:rPr>
      </w:pPr>
      <w:r w:rsidRPr="00D3687F">
        <w:rPr>
          <w:rFonts w:ascii="Times New Roman" w:eastAsia="Times New Roman" w:hAnsi="Times New Roman"/>
          <w:lang w:val="lt-LT" w:eastAsia="en-GB" w:bidi="lo-LA"/>
        </w:rPr>
        <w:t>Receptinis vaistas.</w:t>
      </w:r>
    </w:p>
    <w:p w14:paraId="15C22C1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5232BD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1552EF2"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15.</w:t>
      </w:r>
      <w:r w:rsidRPr="00D3687F">
        <w:rPr>
          <w:rFonts w:ascii="Times New Roman" w:eastAsia="Times New Roman" w:hAnsi="Times New Roman"/>
          <w:b/>
          <w:lang w:val="lt-LT"/>
        </w:rPr>
        <w:tab/>
        <w:t>VARTOJIMO INSTRUKCIJA</w:t>
      </w:r>
    </w:p>
    <w:p w14:paraId="7BF6C5F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5157C9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45930AD"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val="lt-LT"/>
        </w:rPr>
      </w:pPr>
      <w:r w:rsidRPr="00D3687F">
        <w:rPr>
          <w:rFonts w:ascii="Times New Roman" w:eastAsia="Times New Roman" w:hAnsi="Times New Roman"/>
          <w:b/>
          <w:bCs/>
          <w:lang w:val="lt-LT"/>
        </w:rPr>
        <w:t>16.</w:t>
      </w:r>
      <w:r w:rsidRPr="00D3687F">
        <w:rPr>
          <w:rFonts w:ascii="Times New Roman" w:eastAsia="Times New Roman" w:hAnsi="Times New Roman"/>
          <w:b/>
          <w:bCs/>
          <w:lang w:val="lt-LT"/>
        </w:rPr>
        <w:tab/>
        <w:t>INFORMACIJA BRAILIO RAŠTU</w:t>
      </w:r>
    </w:p>
    <w:p w14:paraId="4CAD40C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D9BDE27" w14:textId="77777777" w:rsidR="00E76E79" w:rsidRPr="00D3687F" w:rsidRDefault="00E76E79" w:rsidP="00E76E79">
      <w:pPr>
        <w:tabs>
          <w:tab w:val="left" w:pos="567"/>
        </w:tabs>
        <w:spacing w:after="0" w:line="240" w:lineRule="auto"/>
        <w:rPr>
          <w:rFonts w:ascii="Times New Roman" w:hAnsi="Times New Roman"/>
          <w:lang w:val="lt-LT"/>
        </w:rPr>
      </w:pP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5 mg </w:t>
      </w:r>
    </w:p>
    <w:p w14:paraId="4FA6444D" w14:textId="77777777" w:rsidR="00E76E79" w:rsidRPr="00D3687F" w:rsidRDefault="00E76E79" w:rsidP="00E76E79">
      <w:pPr>
        <w:tabs>
          <w:tab w:val="left" w:pos="567"/>
        </w:tabs>
        <w:spacing w:after="0" w:line="240" w:lineRule="auto"/>
        <w:rPr>
          <w:rFonts w:ascii="Times New Roman" w:hAnsi="Times New Roman"/>
          <w:highlight w:val="lightGray"/>
          <w:lang w:val="lt-LT"/>
        </w:rPr>
      </w:pPr>
      <w:proofErr w:type="spellStart"/>
      <w:r w:rsidRPr="00D3687F">
        <w:rPr>
          <w:rFonts w:ascii="Times New Roman" w:hAnsi="Times New Roman"/>
          <w:highlight w:val="lightGray"/>
          <w:lang w:val="lt-LT"/>
        </w:rPr>
        <w:t>Rosuvastatin</w:t>
      </w:r>
      <w:proofErr w:type="spellEnd"/>
      <w:r w:rsidRPr="00D3687F">
        <w:rPr>
          <w:rFonts w:ascii="Times New Roman" w:hAnsi="Times New Roman"/>
          <w:highlight w:val="lightGray"/>
          <w:lang w:val="lt-LT"/>
        </w:rPr>
        <w:t xml:space="preserve"> </w:t>
      </w:r>
      <w:proofErr w:type="spellStart"/>
      <w:r w:rsidRPr="00D3687F">
        <w:rPr>
          <w:rFonts w:ascii="Times New Roman" w:hAnsi="Times New Roman"/>
          <w:highlight w:val="lightGray"/>
          <w:lang w:val="lt-LT"/>
        </w:rPr>
        <w:t>Accord</w:t>
      </w:r>
      <w:proofErr w:type="spellEnd"/>
      <w:r w:rsidRPr="00D3687F">
        <w:rPr>
          <w:rFonts w:ascii="Times New Roman" w:hAnsi="Times New Roman"/>
          <w:highlight w:val="lightGray"/>
          <w:lang w:val="lt-LT"/>
        </w:rPr>
        <w:t xml:space="preserve"> 10 mg </w:t>
      </w:r>
    </w:p>
    <w:p w14:paraId="38971869" w14:textId="77777777" w:rsidR="00E76E79" w:rsidRPr="00D3687F" w:rsidRDefault="00E76E79" w:rsidP="00E76E79">
      <w:pPr>
        <w:tabs>
          <w:tab w:val="left" w:pos="567"/>
        </w:tabs>
        <w:spacing w:after="0" w:line="240" w:lineRule="auto"/>
        <w:rPr>
          <w:rFonts w:ascii="Times New Roman" w:hAnsi="Times New Roman"/>
          <w:highlight w:val="lightGray"/>
          <w:lang w:val="lt-LT"/>
        </w:rPr>
      </w:pPr>
      <w:proofErr w:type="spellStart"/>
      <w:r w:rsidRPr="00D3687F">
        <w:rPr>
          <w:rFonts w:ascii="Times New Roman" w:hAnsi="Times New Roman"/>
          <w:highlight w:val="lightGray"/>
          <w:lang w:val="lt-LT"/>
        </w:rPr>
        <w:t>Rosuvastatin</w:t>
      </w:r>
      <w:proofErr w:type="spellEnd"/>
      <w:r w:rsidRPr="00D3687F">
        <w:rPr>
          <w:rFonts w:ascii="Times New Roman" w:hAnsi="Times New Roman"/>
          <w:highlight w:val="lightGray"/>
          <w:lang w:val="lt-LT"/>
        </w:rPr>
        <w:t xml:space="preserve"> </w:t>
      </w:r>
      <w:proofErr w:type="spellStart"/>
      <w:r w:rsidRPr="00D3687F">
        <w:rPr>
          <w:rFonts w:ascii="Times New Roman" w:hAnsi="Times New Roman"/>
          <w:highlight w:val="lightGray"/>
          <w:lang w:val="lt-LT"/>
        </w:rPr>
        <w:t>Accord</w:t>
      </w:r>
      <w:proofErr w:type="spellEnd"/>
      <w:r w:rsidRPr="00D3687F">
        <w:rPr>
          <w:rFonts w:ascii="Times New Roman" w:hAnsi="Times New Roman"/>
          <w:highlight w:val="lightGray"/>
          <w:lang w:val="lt-LT"/>
        </w:rPr>
        <w:t xml:space="preserve"> 20 mg </w:t>
      </w:r>
    </w:p>
    <w:p w14:paraId="17905734" w14:textId="77777777" w:rsidR="00E76E79" w:rsidRPr="00D3687F" w:rsidRDefault="00E76E79" w:rsidP="00E76E79">
      <w:pPr>
        <w:tabs>
          <w:tab w:val="left" w:pos="567"/>
        </w:tabs>
        <w:spacing w:after="0" w:line="240" w:lineRule="auto"/>
        <w:rPr>
          <w:rFonts w:ascii="Times New Roman" w:hAnsi="Times New Roman"/>
          <w:lang w:val="lt-LT"/>
        </w:rPr>
      </w:pPr>
      <w:proofErr w:type="spellStart"/>
      <w:r w:rsidRPr="00D3687F">
        <w:rPr>
          <w:rFonts w:ascii="Times New Roman" w:hAnsi="Times New Roman"/>
          <w:highlight w:val="lightGray"/>
          <w:lang w:val="lt-LT"/>
        </w:rPr>
        <w:t>Rosuvastatin</w:t>
      </w:r>
      <w:proofErr w:type="spellEnd"/>
      <w:r w:rsidRPr="00D3687F">
        <w:rPr>
          <w:rFonts w:ascii="Times New Roman" w:hAnsi="Times New Roman"/>
          <w:highlight w:val="lightGray"/>
          <w:lang w:val="lt-LT"/>
        </w:rPr>
        <w:t xml:space="preserve"> </w:t>
      </w:r>
      <w:proofErr w:type="spellStart"/>
      <w:r w:rsidRPr="00D3687F">
        <w:rPr>
          <w:rFonts w:ascii="Times New Roman" w:hAnsi="Times New Roman"/>
          <w:highlight w:val="lightGray"/>
          <w:lang w:val="lt-LT"/>
        </w:rPr>
        <w:t>Accord</w:t>
      </w:r>
      <w:proofErr w:type="spellEnd"/>
      <w:r w:rsidRPr="00D3687F">
        <w:rPr>
          <w:rFonts w:ascii="Times New Roman" w:hAnsi="Times New Roman"/>
          <w:highlight w:val="lightGray"/>
          <w:lang w:val="lt-LT"/>
        </w:rPr>
        <w:t xml:space="preserve"> 40 mg</w:t>
      </w:r>
      <w:r w:rsidRPr="00D3687F">
        <w:rPr>
          <w:rFonts w:ascii="Times New Roman" w:hAnsi="Times New Roman"/>
          <w:lang w:val="lt-LT"/>
        </w:rPr>
        <w:t xml:space="preserve"> </w:t>
      </w:r>
    </w:p>
    <w:p w14:paraId="176E1E5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956585C" w14:textId="77777777" w:rsidR="009E1339" w:rsidRPr="00D3687F" w:rsidRDefault="009E1339" w:rsidP="00A23EB0">
      <w:pPr>
        <w:spacing w:after="0" w:line="240" w:lineRule="auto"/>
        <w:rPr>
          <w:rFonts w:ascii="Times New Roman" w:hAnsi="Times New Roman"/>
          <w:shd w:val="clear" w:color="auto" w:fill="CCCCCC"/>
          <w:lang w:val="lt-LT"/>
        </w:rPr>
      </w:pPr>
    </w:p>
    <w:p w14:paraId="6088B15D" w14:textId="77777777" w:rsidR="009E1339" w:rsidRPr="00D3687F" w:rsidRDefault="009E1339" w:rsidP="00A23EB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D3687F">
        <w:rPr>
          <w:rFonts w:ascii="Times New Roman" w:hAnsi="Times New Roman"/>
          <w:b/>
          <w:lang w:val="lt-LT"/>
        </w:rPr>
        <w:t>17.</w:t>
      </w:r>
      <w:r w:rsidRPr="00D3687F">
        <w:rPr>
          <w:rFonts w:ascii="Times New Roman" w:hAnsi="Times New Roman"/>
          <w:b/>
          <w:lang w:val="lt-LT"/>
        </w:rPr>
        <w:tab/>
        <w:t>UNIKALUS IDENTIFIKATORIUS – 2D BRŪKŠNINIS KODAS</w:t>
      </w:r>
    </w:p>
    <w:p w14:paraId="770924DC" w14:textId="77777777" w:rsidR="009E1339" w:rsidRPr="00D3687F" w:rsidRDefault="009E1339" w:rsidP="00A23EB0">
      <w:pPr>
        <w:spacing w:after="0" w:line="240" w:lineRule="auto"/>
        <w:rPr>
          <w:rFonts w:ascii="Times New Roman" w:hAnsi="Times New Roman"/>
          <w:lang w:val="lt-LT"/>
        </w:rPr>
      </w:pPr>
    </w:p>
    <w:p w14:paraId="34D7F13A" w14:textId="77777777" w:rsidR="009E1339" w:rsidRPr="00D3687F" w:rsidRDefault="009E1339" w:rsidP="00A23EB0">
      <w:pPr>
        <w:spacing w:after="0" w:line="240" w:lineRule="auto"/>
        <w:rPr>
          <w:rFonts w:ascii="Times New Roman" w:hAnsi="Times New Roman"/>
          <w:shd w:val="clear" w:color="auto" w:fill="CCCCCC"/>
          <w:lang w:val="lt-LT"/>
        </w:rPr>
      </w:pPr>
      <w:r w:rsidRPr="00D3687F">
        <w:rPr>
          <w:rFonts w:ascii="Times New Roman" w:hAnsi="Times New Roman"/>
          <w:highlight w:val="lightGray"/>
          <w:lang w:val="lt-LT"/>
        </w:rPr>
        <w:t>2D brūkšninis kodas su nurodytu unikaliu identifikatoriumi.</w:t>
      </w:r>
    </w:p>
    <w:p w14:paraId="5B8B3340" w14:textId="77777777" w:rsidR="009E1339" w:rsidRPr="00D3687F" w:rsidRDefault="009E1339" w:rsidP="00A23EB0">
      <w:pPr>
        <w:spacing w:after="0" w:line="240" w:lineRule="auto"/>
        <w:rPr>
          <w:rFonts w:ascii="Times New Roman" w:hAnsi="Times New Roman"/>
          <w:vanish/>
          <w:lang w:val="lt-LT"/>
        </w:rPr>
      </w:pPr>
    </w:p>
    <w:p w14:paraId="0639FF70" w14:textId="77777777" w:rsidR="009E1339" w:rsidRPr="00D3687F" w:rsidRDefault="009E1339" w:rsidP="00A23EB0">
      <w:pPr>
        <w:spacing w:after="0" w:line="240" w:lineRule="auto"/>
        <w:rPr>
          <w:rFonts w:ascii="Times New Roman" w:hAnsi="Times New Roman"/>
          <w:lang w:val="lt-LT"/>
        </w:rPr>
      </w:pPr>
    </w:p>
    <w:p w14:paraId="7A090F5A" w14:textId="77777777" w:rsidR="009E1339" w:rsidRPr="00D3687F" w:rsidRDefault="009E1339" w:rsidP="00A23EB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D3687F">
        <w:rPr>
          <w:rFonts w:ascii="Times New Roman" w:hAnsi="Times New Roman"/>
          <w:b/>
          <w:lang w:val="lt-LT"/>
        </w:rPr>
        <w:t>18.</w:t>
      </w:r>
      <w:r w:rsidRPr="00D3687F">
        <w:rPr>
          <w:rFonts w:ascii="Times New Roman" w:hAnsi="Times New Roman"/>
          <w:b/>
          <w:lang w:val="lt-LT"/>
        </w:rPr>
        <w:tab/>
        <w:t>UNIKALUS IDENTIFIKATORIUS – ŽMONĖMS SUPRANTAMI DUOMENYS</w:t>
      </w:r>
    </w:p>
    <w:p w14:paraId="489EDB38" w14:textId="77777777" w:rsidR="009E1339" w:rsidRPr="00D3687F" w:rsidRDefault="009E1339" w:rsidP="00A23EB0">
      <w:pPr>
        <w:spacing w:after="0" w:line="240" w:lineRule="auto"/>
        <w:rPr>
          <w:rFonts w:ascii="Times New Roman" w:hAnsi="Times New Roman"/>
          <w:lang w:val="lt-LT"/>
        </w:rPr>
      </w:pPr>
    </w:p>
    <w:p w14:paraId="114CC000" w14:textId="77777777" w:rsidR="009E1339" w:rsidRPr="00D3687F" w:rsidRDefault="009E1339" w:rsidP="00A23EB0">
      <w:pPr>
        <w:spacing w:after="0" w:line="240" w:lineRule="auto"/>
        <w:rPr>
          <w:rFonts w:ascii="Times New Roman" w:hAnsi="Times New Roman"/>
          <w:color w:val="008000"/>
          <w:lang w:val="lt-LT"/>
        </w:rPr>
      </w:pPr>
      <w:r w:rsidRPr="00D3687F">
        <w:rPr>
          <w:rFonts w:ascii="Times New Roman" w:hAnsi="Times New Roman"/>
          <w:lang w:val="lt-LT"/>
        </w:rPr>
        <w:t xml:space="preserve">PC: {numeris} </w:t>
      </w:r>
    </w:p>
    <w:p w14:paraId="486E6C82" w14:textId="77777777" w:rsidR="009E1339" w:rsidRPr="00D3687F" w:rsidRDefault="009E1339" w:rsidP="00A23EB0">
      <w:pPr>
        <w:tabs>
          <w:tab w:val="left" w:pos="567"/>
        </w:tabs>
        <w:spacing w:after="0" w:line="240" w:lineRule="auto"/>
        <w:rPr>
          <w:rFonts w:ascii="Times New Roman" w:hAnsi="Times New Roman"/>
          <w:lang w:val="lt-LT"/>
        </w:rPr>
      </w:pPr>
      <w:r w:rsidRPr="00D3687F">
        <w:rPr>
          <w:rFonts w:ascii="Times New Roman" w:hAnsi="Times New Roman"/>
          <w:lang w:val="lt-LT"/>
        </w:rPr>
        <w:t xml:space="preserve">SN: {numeris} </w:t>
      </w:r>
    </w:p>
    <w:p w14:paraId="768DB448" w14:textId="4F458D05" w:rsidR="00E76E79" w:rsidRPr="00D3687F" w:rsidRDefault="009E1339" w:rsidP="006407DE">
      <w:pPr>
        <w:tabs>
          <w:tab w:val="left" w:pos="567"/>
        </w:tabs>
        <w:spacing w:after="0" w:line="240" w:lineRule="auto"/>
        <w:rPr>
          <w:rFonts w:ascii="Times New Roman" w:eastAsia="Times New Roman" w:hAnsi="Times New Roman"/>
          <w:lang w:val="lt-LT"/>
        </w:rPr>
      </w:pPr>
      <w:r w:rsidRPr="00D3687F">
        <w:rPr>
          <w:rFonts w:ascii="Times New Roman" w:hAnsi="Times New Roman"/>
          <w:lang w:val="lt-LT"/>
        </w:rPr>
        <w:t>NN: {numeris}</w:t>
      </w:r>
      <w:r w:rsidR="00E76E79" w:rsidRPr="00D3687F">
        <w:rPr>
          <w:rFonts w:ascii="Times New Roman" w:eastAsia="Times New Roman" w:hAnsi="Times New Roman"/>
          <w:lang w:val="lt-LT"/>
        </w:rPr>
        <w:br w:type="page"/>
      </w:r>
    </w:p>
    <w:p w14:paraId="354A2A77"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rPr>
      </w:pPr>
      <w:r w:rsidRPr="00D3687F">
        <w:rPr>
          <w:rFonts w:ascii="Times New Roman" w:eastAsia="Times New Roman" w:hAnsi="Times New Roman"/>
          <w:b/>
          <w:iCs/>
          <w:lang w:val="lt-LT"/>
        </w:rPr>
        <w:lastRenderedPageBreak/>
        <w:t>MINIMALI INFORMACIJA ANT LIZDINIŲ PLOKŠTELIŲ ARBA DVISLUOKSNIŲ JUOSTELIŲ</w:t>
      </w:r>
    </w:p>
    <w:p w14:paraId="794BD7E4"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rPr>
      </w:pPr>
    </w:p>
    <w:p w14:paraId="6DA63CA9"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caps/>
          <w:lang w:val="lt-LT"/>
        </w:rPr>
      </w:pPr>
      <w:r w:rsidRPr="00D3687F">
        <w:rPr>
          <w:rFonts w:ascii="Times New Roman" w:eastAsia="Times New Roman" w:hAnsi="Times New Roman"/>
          <w:b/>
          <w:bCs/>
          <w:lang w:val="lt-LT"/>
        </w:rPr>
        <w:t xml:space="preserve">Al-Al </w:t>
      </w:r>
      <w:r w:rsidRPr="00D3687F">
        <w:rPr>
          <w:rFonts w:ascii="Times New Roman" w:eastAsia="Times New Roman" w:hAnsi="Times New Roman"/>
          <w:b/>
          <w:bCs/>
          <w:caps/>
          <w:lang w:val="lt-LT"/>
        </w:rPr>
        <w:t>Lizdinė plokštelė</w:t>
      </w:r>
    </w:p>
    <w:p w14:paraId="1D7222E5" w14:textId="77777777" w:rsidR="00E76E79" w:rsidRPr="00D3687F" w:rsidRDefault="00E76E79" w:rsidP="00E76E79">
      <w:pPr>
        <w:tabs>
          <w:tab w:val="left" w:pos="567"/>
        </w:tabs>
        <w:spacing w:after="0" w:line="240" w:lineRule="auto"/>
        <w:rPr>
          <w:rFonts w:ascii="Times New Roman" w:eastAsia="Times New Roman" w:hAnsi="Times New Roman"/>
          <w:iCs/>
          <w:lang w:val="lt-LT"/>
        </w:rPr>
      </w:pPr>
    </w:p>
    <w:p w14:paraId="3EB17CA4" w14:textId="77777777" w:rsidR="00E76E79" w:rsidRPr="00D3687F" w:rsidRDefault="00E76E79" w:rsidP="00E76E79">
      <w:pPr>
        <w:tabs>
          <w:tab w:val="left" w:pos="567"/>
        </w:tabs>
        <w:spacing w:after="0" w:line="240" w:lineRule="auto"/>
        <w:rPr>
          <w:rFonts w:ascii="Times New Roman" w:eastAsia="Times New Roman" w:hAnsi="Times New Roman"/>
          <w:iCs/>
          <w:lang w:val="lt-LT"/>
        </w:rPr>
      </w:pPr>
    </w:p>
    <w:p w14:paraId="3A076410"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w:t>
      </w:r>
      <w:r w:rsidRPr="00D3687F">
        <w:rPr>
          <w:rFonts w:ascii="Times New Roman" w:eastAsia="Times New Roman" w:hAnsi="Times New Roman"/>
          <w:b/>
          <w:lang w:val="lt-LT"/>
        </w:rPr>
        <w:tab/>
        <w:t>VAISTINIO PREPARATO PAVADINIMAS</w:t>
      </w:r>
    </w:p>
    <w:p w14:paraId="4896946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3C7FE0C"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 mg plėvele dengtos tabletės</w:t>
      </w:r>
    </w:p>
    <w:p w14:paraId="3A69E8E7"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10 mg plėvele dengtos tabletės</w:t>
      </w:r>
    </w:p>
    <w:p w14:paraId="0C18B7E5"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20 mg plėvele dengtos tabletės</w:t>
      </w:r>
    </w:p>
    <w:p w14:paraId="2B5374BB"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40 mg plėvele dengtos tabletės</w:t>
      </w:r>
    </w:p>
    <w:p w14:paraId="3BB1E7AD" w14:textId="23551E3F" w:rsidR="00E76E79" w:rsidRPr="00D3687F" w:rsidRDefault="00485C82" w:rsidP="00E76E79">
      <w:pPr>
        <w:tabs>
          <w:tab w:val="left" w:pos="567"/>
        </w:tabs>
        <w:spacing w:after="0" w:line="240" w:lineRule="auto"/>
        <w:rPr>
          <w:rFonts w:ascii="Times New Roman" w:eastAsia="Times New Roman" w:hAnsi="Times New Roman"/>
          <w:i/>
          <w:lang w:val="lt-LT"/>
        </w:rPr>
      </w:pPr>
      <w:proofErr w:type="spellStart"/>
      <w:r w:rsidRPr="00D3687F">
        <w:rPr>
          <w:rFonts w:ascii="Times New Roman" w:eastAsia="Times New Roman" w:hAnsi="Times New Roman"/>
          <w:i/>
          <w:lang w:val="lt-LT"/>
        </w:rPr>
        <w:t>r</w:t>
      </w:r>
      <w:r w:rsidR="00E76E79" w:rsidRPr="00D3687F">
        <w:rPr>
          <w:rFonts w:ascii="Times New Roman" w:eastAsia="Times New Roman" w:hAnsi="Times New Roman"/>
          <w:i/>
          <w:lang w:val="lt-LT"/>
        </w:rPr>
        <w:t>osuvastatinum</w:t>
      </w:r>
      <w:proofErr w:type="spellEnd"/>
    </w:p>
    <w:p w14:paraId="3311A51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6F7945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302826F"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2.</w:t>
      </w:r>
      <w:r w:rsidRPr="00D3687F">
        <w:rPr>
          <w:rFonts w:ascii="Times New Roman" w:eastAsia="Times New Roman" w:hAnsi="Times New Roman"/>
          <w:b/>
          <w:lang w:val="lt-LT"/>
        </w:rPr>
        <w:tab/>
        <w:t>REGISTRUOTOJO PAVADINIMAS</w:t>
      </w:r>
    </w:p>
    <w:p w14:paraId="325291F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4B6D965" w14:textId="77777777" w:rsidR="00E76E79" w:rsidRPr="00D3687F" w:rsidRDefault="00E76E79" w:rsidP="00E76E79">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Accord</w:t>
      </w:r>
      <w:proofErr w:type="spellEnd"/>
    </w:p>
    <w:p w14:paraId="15BECCA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3BE487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5EF95C3"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3.</w:t>
      </w:r>
      <w:r w:rsidRPr="00D3687F">
        <w:rPr>
          <w:rFonts w:ascii="Times New Roman" w:eastAsia="Times New Roman" w:hAnsi="Times New Roman"/>
          <w:b/>
          <w:lang w:val="lt-LT"/>
        </w:rPr>
        <w:tab/>
        <w:t>TINKAMUMO LAIKAS</w:t>
      </w:r>
    </w:p>
    <w:p w14:paraId="1351361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D9467BF"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EXP: {mm/MMMM}</w:t>
      </w:r>
    </w:p>
    <w:p w14:paraId="315CD2F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117347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2456D91"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w:t>
      </w:r>
      <w:r w:rsidRPr="00D3687F">
        <w:rPr>
          <w:rFonts w:ascii="Times New Roman" w:eastAsia="Times New Roman" w:hAnsi="Times New Roman"/>
          <w:b/>
          <w:lang w:val="lt-LT"/>
        </w:rPr>
        <w:tab/>
        <w:t xml:space="preserve">SERIJOS NUMERIS </w:t>
      </w:r>
    </w:p>
    <w:p w14:paraId="3C88F21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CBC792E"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Lot:</w:t>
      </w:r>
    </w:p>
    <w:p w14:paraId="1581D13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04446C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65B4C27"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5.</w:t>
      </w:r>
      <w:r w:rsidRPr="00D3687F">
        <w:rPr>
          <w:rFonts w:ascii="Times New Roman" w:eastAsia="Times New Roman" w:hAnsi="Times New Roman"/>
          <w:b/>
          <w:lang w:val="lt-LT"/>
        </w:rPr>
        <w:tab/>
        <w:t>KITA</w:t>
      </w:r>
    </w:p>
    <w:p w14:paraId="37855F8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2AF162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1F110DC" w14:textId="77777777" w:rsidR="00E76E79" w:rsidRPr="00D3687F" w:rsidRDefault="00E76E79" w:rsidP="00E76E79">
      <w:pPr>
        <w:spacing w:after="0" w:line="240" w:lineRule="auto"/>
        <w:rPr>
          <w:rFonts w:ascii="Times New Roman" w:eastAsia="Times New Roman" w:hAnsi="Times New Roman"/>
          <w:lang w:val="lt-LT"/>
        </w:rPr>
      </w:pPr>
      <w:r w:rsidRPr="00D3687F">
        <w:rPr>
          <w:rFonts w:ascii="Times New Roman" w:eastAsia="Times New Roman" w:hAnsi="Times New Roman"/>
          <w:lang w:val="lt-LT"/>
        </w:rPr>
        <w:br w:type="page"/>
      </w:r>
    </w:p>
    <w:p w14:paraId="7820A11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6D0A8AE"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INFORMACIJA ANT IŠORINĖS IR VIDINĖS PAKUOTĖS</w:t>
      </w:r>
    </w:p>
    <w:p w14:paraId="5DE3CD09"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caps/>
          <w:lang w:val="lt-LT"/>
        </w:rPr>
      </w:pPr>
    </w:p>
    <w:p w14:paraId="073DCA75"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caps/>
          <w:lang w:val="lt-LT"/>
        </w:rPr>
      </w:pPr>
      <w:r w:rsidRPr="00D3687F">
        <w:rPr>
          <w:rFonts w:ascii="Times New Roman" w:eastAsia="Times New Roman" w:hAnsi="Times New Roman"/>
          <w:b/>
          <w:bCs/>
          <w:caps/>
          <w:lang w:val="lt-LT"/>
        </w:rPr>
        <w:t>Kartono dėžutė BUTELIUKUI IR BUTELIUKO ETIKETEI</w:t>
      </w:r>
    </w:p>
    <w:p w14:paraId="688CAB7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79AE09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BA65A45"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w:t>
      </w:r>
      <w:r w:rsidRPr="00D3687F">
        <w:rPr>
          <w:rFonts w:ascii="Times New Roman" w:eastAsia="Times New Roman" w:hAnsi="Times New Roman"/>
          <w:b/>
          <w:lang w:val="lt-LT"/>
        </w:rPr>
        <w:tab/>
        <w:t>VAISTINIO PREPARATO PAVADINIMAS</w:t>
      </w:r>
    </w:p>
    <w:p w14:paraId="07E1CE1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CAB93E7"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 mg plėvele dengtos tabletės</w:t>
      </w:r>
    </w:p>
    <w:p w14:paraId="5D55FF6D"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10 mg plėvele dengtos tabletės</w:t>
      </w:r>
    </w:p>
    <w:p w14:paraId="4734D1D6"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20 mg plėvele dengtos tabletės</w:t>
      </w:r>
    </w:p>
    <w:p w14:paraId="5062E565"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highlight w:val="lightGray"/>
          <w:lang w:val="lt-LT"/>
        </w:rPr>
        <w:t>Rosuvastatin</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Accord</w:t>
      </w:r>
      <w:proofErr w:type="spellEnd"/>
      <w:r w:rsidRPr="00D3687F">
        <w:rPr>
          <w:rFonts w:ascii="Times New Roman" w:eastAsia="Times New Roman" w:hAnsi="Times New Roman"/>
          <w:highlight w:val="lightGray"/>
          <w:lang w:val="lt-LT"/>
        </w:rPr>
        <w:t xml:space="preserve"> 40 mg plėvele dengtos tabletės</w:t>
      </w:r>
    </w:p>
    <w:p w14:paraId="7D0727AF" w14:textId="137619CD" w:rsidR="00E76E79" w:rsidRPr="00D3687F" w:rsidRDefault="00485C82" w:rsidP="00E76E79">
      <w:pPr>
        <w:tabs>
          <w:tab w:val="left" w:pos="567"/>
        </w:tabs>
        <w:spacing w:after="0" w:line="240" w:lineRule="auto"/>
        <w:rPr>
          <w:rFonts w:ascii="Times New Roman" w:eastAsia="Times New Roman" w:hAnsi="Times New Roman"/>
          <w:i/>
          <w:lang w:val="lt-LT"/>
        </w:rPr>
      </w:pPr>
      <w:proofErr w:type="spellStart"/>
      <w:r w:rsidRPr="00D3687F">
        <w:rPr>
          <w:rFonts w:ascii="Times New Roman" w:eastAsia="Times New Roman" w:hAnsi="Times New Roman"/>
          <w:i/>
          <w:lang w:val="lt-LT"/>
        </w:rPr>
        <w:t>r</w:t>
      </w:r>
      <w:r w:rsidR="00E76E79" w:rsidRPr="00D3687F">
        <w:rPr>
          <w:rFonts w:ascii="Times New Roman" w:eastAsia="Times New Roman" w:hAnsi="Times New Roman"/>
          <w:i/>
          <w:lang w:val="lt-LT"/>
        </w:rPr>
        <w:t>osuvastatinum</w:t>
      </w:r>
      <w:proofErr w:type="spellEnd"/>
    </w:p>
    <w:p w14:paraId="168A562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418712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8BAEF71"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2.</w:t>
      </w:r>
      <w:r w:rsidRPr="00D3687F">
        <w:rPr>
          <w:rFonts w:ascii="Times New Roman" w:eastAsia="Times New Roman" w:hAnsi="Times New Roman"/>
          <w:b/>
          <w:lang w:val="lt-LT"/>
        </w:rPr>
        <w:tab/>
        <w:t>VEIKLIOJI (-IOS) MEDŽIAGA (-OS) IR JOS (-Ų) KIEKIS (-IAI)</w:t>
      </w:r>
    </w:p>
    <w:p w14:paraId="468093F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DB89935"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Kiekvienoje plėvele dengtoje tabletėje yra 5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kalcio druskos pavidalu). </w:t>
      </w:r>
    </w:p>
    <w:p w14:paraId="3DDA6E7B"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plėvele dengtoje tabletėje yra 10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 </w:t>
      </w:r>
    </w:p>
    <w:p w14:paraId="7FCD318E" w14:textId="77777777" w:rsidR="00E76E79" w:rsidRPr="00D3687F" w:rsidRDefault="00E76E79" w:rsidP="00E76E79">
      <w:pPr>
        <w:tabs>
          <w:tab w:val="left" w:pos="567"/>
        </w:tabs>
        <w:spacing w:after="0" w:line="240" w:lineRule="auto"/>
        <w:rPr>
          <w:rFonts w:ascii="Times New Roman" w:eastAsia="Times New Roman" w:hAnsi="Times New Roman"/>
          <w:highlight w:val="lightGray"/>
          <w:lang w:val="lt-LT"/>
        </w:rPr>
      </w:pPr>
      <w:r w:rsidRPr="00D3687F">
        <w:rPr>
          <w:rFonts w:ascii="Times New Roman" w:eastAsia="Times New Roman" w:hAnsi="Times New Roman"/>
          <w:highlight w:val="lightGray"/>
          <w:lang w:val="lt-LT"/>
        </w:rPr>
        <w:t xml:space="preserve">Kiekvienoje plėvele dengtoje tabletėje yra 20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 </w:t>
      </w:r>
    </w:p>
    <w:p w14:paraId="7DF322B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rPr>
        <w:t xml:space="preserve">Kiekvienoje plėvele dengtoje tabletėje yra 40 mg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w:t>
      </w:r>
      <w:proofErr w:type="spellStart"/>
      <w:r w:rsidRPr="00D3687F">
        <w:rPr>
          <w:rFonts w:ascii="Times New Roman" w:eastAsia="Times New Roman" w:hAnsi="Times New Roman"/>
          <w:highlight w:val="lightGray"/>
          <w:lang w:val="lt-LT"/>
        </w:rPr>
        <w:t>rozuvastatino</w:t>
      </w:r>
      <w:proofErr w:type="spellEnd"/>
      <w:r w:rsidRPr="00D3687F">
        <w:rPr>
          <w:rFonts w:ascii="Times New Roman" w:eastAsia="Times New Roman" w:hAnsi="Times New Roman"/>
          <w:highlight w:val="lightGray"/>
          <w:lang w:val="lt-LT"/>
        </w:rPr>
        <w:t xml:space="preserve"> kalcio druskos pavidalu).</w:t>
      </w:r>
    </w:p>
    <w:p w14:paraId="7388031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3EAD11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2640319"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3.</w:t>
      </w:r>
      <w:r w:rsidRPr="00D3687F">
        <w:rPr>
          <w:rFonts w:ascii="Times New Roman" w:eastAsia="Times New Roman" w:hAnsi="Times New Roman"/>
          <w:b/>
          <w:lang w:val="lt-LT"/>
        </w:rPr>
        <w:tab/>
        <w:t>PAGALBINIŲ MEDŽIAGŲ SĄRAŠAS</w:t>
      </w:r>
    </w:p>
    <w:p w14:paraId="71D7A23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876BA12" w14:textId="612D949C" w:rsidR="00E76E79" w:rsidRPr="00D3687F" w:rsidRDefault="00E76E79" w:rsidP="00E76E79">
      <w:pPr>
        <w:suppressAutoHyphens/>
        <w:spacing w:after="0" w:line="240" w:lineRule="auto"/>
        <w:rPr>
          <w:rFonts w:ascii="Times New Roman" w:eastAsia="Times New Roman" w:hAnsi="Times New Roman"/>
          <w:lang w:val="lt-LT" w:eastAsia="pl-PL"/>
        </w:rPr>
      </w:pPr>
      <w:r w:rsidRPr="00D3687F">
        <w:rPr>
          <w:rFonts w:ascii="Times New Roman" w:eastAsia="Times New Roman" w:hAnsi="Times New Roman"/>
          <w:lang w:val="lt-LT" w:eastAsia="pl-PL"/>
        </w:rPr>
        <w:t>Šiame vaiste yra laktozės</w:t>
      </w:r>
      <w:r w:rsidRPr="00D3687F">
        <w:rPr>
          <w:rFonts w:ascii="Times New Roman" w:eastAsia="Times New Roman" w:hAnsi="Times New Roman"/>
          <w:highlight w:val="lightGray"/>
          <w:shd w:val="clear" w:color="auto" w:fill="BFBFBF"/>
          <w:lang w:val="lt-LT" w:eastAsia="pl-PL"/>
        </w:rPr>
        <w:t xml:space="preserve">, </w:t>
      </w:r>
      <w:r w:rsidRPr="00D3687F">
        <w:rPr>
          <w:rFonts w:ascii="Times New Roman" w:eastAsia="Times New Roman" w:hAnsi="Times New Roman"/>
          <w:highlight w:val="lightGray"/>
          <w:lang w:val="lt-LT"/>
        </w:rPr>
        <w:t xml:space="preserve">saulėlydžio geltonojo (E110) ir </w:t>
      </w:r>
      <w:proofErr w:type="spellStart"/>
      <w:r w:rsidRPr="00D3687F">
        <w:rPr>
          <w:rFonts w:ascii="Times New Roman" w:eastAsia="Times New Roman" w:hAnsi="Times New Roman"/>
          <w:highlight w:val="lightGray"/>
          <w:lang w:val="lt-LT"/>
        </w:rPr>
        <w:t>alura</w:t>
      </w:r>
      <w:proofErr w:type="spellEnd"/>
      <w:r w:rsidRPr="00D3687F">
        <w:rPr>
          <w:rFonts w:ascii="Times New Roman" w:eastAsia="Times New Roman" w:hAnsi="Times New Roman"/>
          <w:highlight w:val="lightGray"/>
          <w:lang w:val="lt-LT"/>
        </w:rPr>
        <w:t xml:space="preserve"> raudonojo (E129) (tik40 mg)</w:t>
      </w:r>
      <w:r w:rsidRPr="00D3687F">
        <w:rPr>
          <w:rFonts w:ascii="Times New Roman" w:eastAsia="Times New Roman" w:hAnsi="Times New Roman"/>
          <w:highlight w:val="lightGray"/>
          <w:lang w:val="lt-LT" w:eastAsia="pl-PL"/>
        </w:rPr>
        <w:t>.</w:t>
      </w:r>
    </w:p>
    <w:p w14:paraId="7DCD374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Daugiau informacijos pateikta pakuotės lapelyje. </w:t>
      </w:r>
    </w:p>
    <w:p w14:paraId="44CD960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E0237A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61EE893"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4.</w:t>
      </w:r>
      <w:r w:rsidRPr="00D3687F">
        <w:rPr>
          <w:rFonts w:ascii="Times New Roman" w:eastAsia="Times New Roman" w:hAnsi="Times New Roman"/>
          <w:b/>
          <w:lang w:val="lt-LT"/>
        </w:rPr>
        <w:tab/>
        <w:t>FARMACINĖ FORMA IR KIEKIS PAKUOTĖJE</w:t>
      </w:r>
    </w:p>
    <w:p w14:paraId="7ACD2B7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C0A3D51"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Plėvele dengta tabletė</w:t>
      </w:r>
    </w:p>
    <w:p w14:paraId="1FDF1D4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30 plėvele dengtų tablečių*</w:t>
      </w:r>
    </w:p>
    <w:p w14:paraId="4D72DFE5"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highlight w:val="lightGray"/>
          <w:lang w:val="lt-LT"/>
        </w:rPr>
        <w:t>500 plėvele dengtų tablečių</w:t>
      </w:r>
    </w:p>
    <w:p w14:paraId="4B04296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9B48298"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r w:rsidRPr="00D3687F">
        <w:rPr>
          <w:rFonts w:ascii="Times New Roman" w:eastAsia="Times New Roman" w:hAnsi="Times New Roman"/>
          <w:bCs/>
          <w:highlight w:val="lightGray"/>
          <w:lang w:val="lt-LT"/>
        </w:rPr>
        <w:t>* – tik 5 mg, 10 mg ir 20 mg stiprumams</w:t>
      </w:r>
    </w:p>
    <w:p w14:paraId="1D02F3F0" w14:textId="77777777" w:rsidR="00E76E79" w:rsidRPr="00D3687F" w:rsidRDefault="00E76E79" w:rsidP="00E76E79">
      <w:pPr>
        <w:tabs>
          <w:tab w:val="left" w:pos="567"/>
        </w:tabs>
        <w:spacing w:after="0" w:line="240" w:lineRule="auto"/>
        <w:rPr>
          <w:rFonts w:ascii="Times New Roman" w:eastAsia="Times New Roman" w:hAnsi="Times New Roman"/>
          <w:bCs/>
          <w:lang w:val="lt-LT"/>
        </w:rPr>
      </w:pPr>
    </w:p>
    <w:p w14:paraId="1554F54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751D238"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5.</w:t>
      </w:r>
      <w:r w:rsidRPr="00D3687F">
        <w:rPr>
          <w:rFonts w:ascii="Times New Roman" w:eastAsia="Times New Roman" w:hAnsi="Times New Roman"/>
          <w:b/>
          <w:lang w:val="lt-LT"/>
        </w:rPr>
        <w:tab/>
        <w:t>VARTOJIMO METODAS IR BŪDAS</w:t>
      </w:r>
    </w:p>
    <w:p w14:paraId="18FAA81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30FCDBA"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Vartoti per burną. </w:t>
      </w:r>
    </w:p>
    <w:p w14:paraId="70544211"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Prieš vartojimą perskaitykite pakuotės lapelį.</w:t>
      </w:r>
    </w:p>
    <w:p w14:paraId="6B777CC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1FB198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90F99F9"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rPr>
      </w:pPr>
      <w:r w:rsidRPr="00D3687F">
        <w:rPr>
          <w:rFonts w:ascii="Times New Roman" w:eastAsia="Times New Roman" w:hAnsi="Times New Roman"/>
          <w:b/>
          <w:lang w:val="lt-LT"/>
        </w:rPr>
        <w:t>6.</w:t>
      </w:r>
      <w:r w:rsidRPr="00D3687F">
        <w:rPr>
          <w:rFonts w:ascii="Times New Roman" w:eastAsia="Times New Roman" w:hAnsi="Times New Roman"/>
          <w:b/>
          <w:lang w:val="lt-LT"/>
        </w:rPr>
        <w:tab/>
        <w:t>SPECIALUS ĮSPĖJIMAS, KAD VAISTINĮ PREPARATĄ BŪTINA LAIKYTI VAIKAMS NEPASTEBIMOJE IR NEPASIEKIAMOJE VIETOJE</w:t>
      </w:r>
    </w:p>
    <w:p w14:paraId="6692D34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9C115E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Laikyti vaikams nepastebimoje ir nepasiekiamoje vietoje.</w:t>
      </w:r>
    </w:p>
    <w:p w14:paraId="6F720C1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546D20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8F34FC0"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7.</w:t>
      </w:r>
      <w:r w:rsidRPr="00D3687F">
        <w:rPr>
          <w:rFonts w:ascii="Times New Roman" w:eastAsia="Times New Roman" w:hAnsi="Times New Roman"/>
          <w:b/>
          <w:lang w:val="lt-LT"/>
        </w:rPr>
        <w:tab/>
        <w:t>KITAS SPECIALUS ĮSPĖJIMAS (JEI REIKIA)</w:t>
      </w:r>
    </w:p>
    <w:p w14:paraId="794734F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BC8CF9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1D17DB3"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8.</w:t>
      </w:r>
      <w:r w:rsidRPr="00D3687F">
        <w:rPr>
          <w:rFonts w:ascii="Times New Roman" w:eastAsia="Times New Roman" w:hAnsi="Times New Roman"/>
          <w:b/>
          <w:lang w:val="lt-LT"/>
        </w:rPr>
        <w:tab/>
        <w:t>TINKAMUMO LAIKAS</w:t>
      </w:r>
    </w:p>
    <w:p w14:paraId="7CCFF05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043981D" w14:textId="5A4A26F5" w:rsidR="00E76E79" w:rsidRPr="00D3687F" w:rsidRDefault="00485C82"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EXP</w:t>
      </w:r>
      <w:r w:rsidR="00E76E79" w:rsidRPr="00D3687F">
        <w:rPr>
          <w:rFonts w:ascii="Times New Roman" w:eastAsia="Times New Roman" w:hAnsi="Times New Roman"/>
          <w:lang w:val="lt-LT"/>
        </w:rPr>
        <w:t>: {mm/MMMM}</w:t>
      </w:r>
    </w:p>
    <w:p w14:paraId="4C2F630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0F70338"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Pirmą kartą atidarius - 3 mėnesiai.</w:t>
      </w:r>
    </w:p>
    <w:p w14:paraId="2F4368F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81E9B9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94454E9"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9.</w:t>
      </w:r>
      <w:r w:rsidRPr="00D3687F">
        <w:rPr>
          <w:rFonts w:ascii="Times New Roman" w:eastAsia="Times New Roman" w:hAnsi="Times New Roman"/>
          <w:b/>
          <w:lang w:val="lt-LT"/>
        </w:rPr>
        <w:tab/>
        <w:t>SPECIALIOS LAIKYMO SĄLYGOS</w:t>
      </w:r>
    </w:p>
    <w:p w14:paraId="2D7A530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8D0DC7C" w14:textId="69C57A6A"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Laikyti gamintojo pakuotėje, kad </w:t>
      </w:r>
      <w:r w:rsidR="00485C82" w:rsidRPr="00D3687F">
        <w:rPr>
          <w:rFonts w:ascii="Times New Roman" w:eastAsia="Times New Roman" w:hAnsi="Times New Roman"/>
          <w:lang w:val="lt-LT"/>
        </w:rPr>
        <w:t>vais</w:t>
      </w:r>
      <w:r w:rsidRPr="00D3687F">
        <w:rPr>
          <w:rFonts w:ascii="Times New Roman" w:eastAsia="Times New Roman" w:hAnsi="Times New Roman"/>
          <w:lang w:val="lt-LT"/>
        </w:rPr>
        <w:t>tas būtų apsaugotas nuo drėgmės ir šviesos.</w:t>
      </w:r>
    </w:p>
    <w:p w14:paraId="0FA754D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16DB29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869FEF7"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10.</w:t>
      </w:r>
      <w:r w:rsidRPr="00D3687F">
        <w:rPr>
          <w:rFonts w:ascii="Times New Roman" w:eastAsia="Times New Roman" w:hAnsi="Times New Roman"/>
          <w:b/>
          <w:lang w:val="lt-LT"/>
        </w:rPr>
        <w:tab/>
      </w:r>
      <w:r w:rsidRPr="00D3687F">
        <w:rPr>
          <w:rFonts w:ascii="Times New Roman" w:eastAsia="Times New Roman" w:hAnsi="Times New Roman"/>
          <w:b/>
          <w:caps/>
          <w:lang w:val="lt-LT"/>
        </w:rPr>
        <w:t xml:space="preserve">specialios atsargumo priemonės DĖL NESUVARTOTO </w:t>
      </w:r>
      <w:r w:rsidRPr="00D3687F">
        <w:rPr>
          <w:rFonts w:ascii="Times New Roman" w:eastAsia="Times New Roman" w:hAnsi="Times New Roman"/>
          <w:b/>
          <w:bCs/>
          <w:caps/>
          <w:lang w:val="lt-LT"/>
        </w:rPr>
        <w:t>VAISTINIO PREPARATO AR JO ATLIEK</w:t>
      </w:r>
      <w:r w:rsidRPr="00D3687F">
        <w:rPr>
          <w:rFonts w:ascii="Times New Roman" w:eastAsia="Times New Roman" w:hAnsi="Times New Roman"/>
          <w:b/>
          <w:lang w:val="lt-LT"/>
        </w:rPr>
        <w:t>Ų</w:t>
      </w:r>
      <w:r w:rsidRPr="00D3687F">
        <w:rPr>
          <w:rFonts w:ascii="Times New Roman" w:eastAsia="Times New Roman" w:hAnsi="Times New Roman"/>
          <w:b/>
          <w:bCs/>
          <w:caps/>
          <w:lang w:val="lt-LT"/>
        </w:rPr>
        <w:t>TVARKYMO</w:t>
      </w:r>
      <w:r w:rsidRPr="00D3687F">
        <w:rPr>
          <w:rFonts w:ascii="Times New Roman" w:eastAsia="Times New Roman" w:hAnsi="Times New Roman"/>
          <w:b/>
          <w:caps/>
          <w:lang w:val="lt-LT"/>
        </w:rPr>
        <w:t xml:space="preserve"> (jei reikia)</w:t>
      </w:r>
    </w:p>
    <w:p w14:paraId="6566F99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A82B22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2F8A1BC"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11.</w:t>
      </w:r>
      <w:r w:rsidRPr="00D3687F">
        <w:rPr>
          <w:rFonts w:ascii="Times New Roman" w:eastAsia="Times New Roman" w:hAnsi="Times New Roman"/>
          <w:b/>
          <w:lang w:val="lt-LT"/>
        </w:rPr>
        <w:tab/>
        <w:t>REGISTRUOTOJO PAVADINIMAS IR ADRESAS</w:t>
      </w:r>
    </w:p>
    <w:p w14:paraId="57618BE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440F841" w14:textId="77777777" w:rsidR="00F45DAB" w:rsidRPr="00D3687F" w:rsidRDefault="00F45DAB" w:rsidP="00A23EB0">
      <w:pPr>
        <w:tabs>
          <w:tab w:val="left" w:pos="567"/>
        </w:tabs>
        <w:spacing w:after="0" w:line="240" w:lineRule="auto"/>
        <w:rPr>
          <w:rFonts w:ascii="Times New Roman" w:hAnsi="Times New Roman"/>
          <w:lang w:val="lt-LT"/>
        </w:rPr>
      </w:pP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w:t>
      </w:r>
      <w:proofErr w:type="spellStart"/>
      <w:r w:rsidRPr="00D3687F">
        <w:rPr>
          <w:rFonts w:ascii="Times New Roman" w:hAnsi="Times New Roman"/>
          <w:lang w:val="lt-LT"/>
        </w:rPr>
        <w:t>Healthcare</w:t>
      </w:r>
      <w:proofErr w:type="spellEnd"/>
      <w:r w:rsidRPr="00D3687F">
        <w:rPr>
          <w:rFonts w:ascii="Times New Roman" w:hAnsi="Times New Roman"/>
          <w:lang w:val="lt-LT"/>
        </w:rPr>
        <w:t xml:space="preserve"> B.V. </w:t>
      </w:r>
    </w:p>
    <w:p w14:paraId="5B80BF8F" w14:textId="77777777" w:rsidR="00F45DAB" w:rsidRPr="00D3687F" w:rsidRDefault="00F45DAB" w:rsidP="00A23EB0">
      <w:pPr>
        <w:tabs>
          <w:tab w:val="left" w:pos="567"/>
        </w:tabs>
        <w:spacing w:after="0" w:line="240" w:lineRule="auto"/>
        <w:rPr>
          <w:rFonts w:ascii="Times New Roman" w:hAnsi="Times New Roman"/>
          <w:lang w:val="lt-LT"/>
        </w:rPr>
      </w:pPr>
      <w:proofErr w:type="spellStart"/>
      <w:r w:rsidRPr="00D3687F">
        <w:rPr>
          <w:rFonts w:ascii="Times New Roman" w:hAnsi="Times New Roman"/>
          <w:lang w:val="lt-LT"/>
        </w:rPr>
        <w:t>Winthontlaan</w:t>
      </w:r>
      <w:proofErr w:type="spellEnd"/>
      <w:r w:rsidRPr="00D3687F">
        <w:rPr>
          <w:rFonts w:ascii="Times New Roman" w:hAnsi="Times New Roman"/>
          <w:lang w:val="lt-LT"/>
        </w:rPr>
        <w:t xml:space="preserve"> 200 </w:t>
      </w:r>
    </w:p>
    <w:p w14:paraId="7541CB01" w14:textId="77777777" w:rsidR="00F45DAB" w:rsidRPr="00D3687F" w:rsidRDefault="00F45DAB" w:rsidP="00A23EB0">
      <w:pPr>
        <w:tabs>
          <w:tab w:val="left" w:pos="567"/>
        </w:tabs>
        <w:spacing w:after="0" w:line="240" w:lineRule="auto"/>
        <w:rPr>
          <w:rFonts w:ascii="Times New Roman" w:hAnsi="Times New Roman"/>
          <w:lang w:val="lt-LT"/>
        </w:rPr>
      </w:pPr>
      <w:r w:rsidRPr="00D3687F">
        <w:rPr>
          <w:rFonts w:ascii="Times New Roman" w:hAnsi="Times New Roman"/>
          <w:lang w:val="lt-LT"/>
        </w:rPr>
        <w:t xml:space="preserve">3526 KV </w:t>
      </w:r>
      <w:proofErr w:type="spellStart"/>
      <w:r w:rsidRPr="00D3687F">
        <w:rPr>
          <w:rFonts w:ascii="Times New Roman" w:hAnsi="Times New Roman"/>
          <w:lang w:val="lt-LT"/>
        </w:rPr>
        <w:t>Utrecht</w:t>
      </w:r>
      <w:proofErr w:type="spellEnd"/>
      <w:r w:rsidRPr="00D3687F">
        <w:rPr>
          <w:rFonts w:ascii="Times New Roman" w:hAnsi="Times New Roman"/>
          <w:lang w:val="lt-LT"/>
        </w:rPr>
        <w:t xml:space="preserve"> </w:t>
      </w:r>
    </w:p>
    <w:p w14:paraId="7815E171" w14:textId="77777777" w:rsidR="00F45DAB" w:rsidRPr="00D3687F" w:rsidRDefault="00F45DAB" w:rsidP="00A23EB0">
      <w:pPr>
        <w:tabs>
          <w:tab w:val="left" w:pos="567"/>
        </w:tabs>
        <w:spacing w:after="0" w:line="240" w:lineRule="auto"/>
        <w:rPr>
          <w:rFonts w:ascii="Times New Roman" w:hAnsi="Times New Roman"/>
          <w:lang w:val="lt-LT"/>
        </w:rPr>
      </w:pPr>
      <w:r w:rsidRPr="00D3687F">
        <w:rPr>
          <w:rFonts w:ascii="Times New Roman" w:hAnsi="Times New Roman"/>
          <w:lang w:val="lt-LT"/>
        </w:rPr>
        <w:t>Nyderlandai</w:t>
      </w:r>
    </w:p>
    <w:p w14:paraId="349018D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714A43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DED158C"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12.</w:t>
      </w:r>
      <w:r w:rsidRPr="00D3687F">
        <w:rPr>
          <w:rFonts w:ascii="Times New Roman" w:eastAsia="Times New Roman" w:hAnsi="Times New Roman"/>
          <w:b/>
          <w:lang w:val="lt-LT"/>
        </w:rPr>
        <w:tab/>
        <w:t>REGISTRACIJOS PAŽYMĖJIMO NUMERIS (-IAI)</w:t>
      </w:r>
    </w:p>
    <w:p w14:paraId="5B60527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533CF29" w14:textId="77777777" w:rsidR="003271FE" w:rsidRPr="00942553" w:rsidRDefault="003271FE" w:rsidP="003271FE">
      <w:pPr>
        <w:pStyle w:val="Betarp"/>
        <w:rPr>
          <w:szCs w:val="22"/>
          <w:u w:val="single"/>
          <w:shd w:val="clear" w:color="auto" w:fill="D9D9D9" w:themeFill="background1" w:themeFillShade="D9"/>
          <w:lang w:val="lt-LT" w:eastAsia="en-US"/>
        </w:rPr>
      </w:pPr>
      <w:r w:rsidRPr="00942553">
        <w:rPr>
          <w:szCs w:val="22"/>
          <w:u w:val="single"/>
          <w:shd w:val="clear" w:color="auto" w:fill="D9D9D9" w:themeFill="background1" w:themeFillShade="D9"/>
          <w:lang w:val="lt-LT" w:eastAsia="en-US"/>
        </w:rPr>
        <w:t>5 mg</w:t>
      </w:r>
    </w:p>
    <w:p w14:paraId="5F9F5745" w14:textId="77777777" w:rsidR="003271FE" w:rsidRPr="00942553" w:rsidRDefault="003271FE" w:rsidP="003271FE">
      <w:pPr>
        <w:pStyle w:val="Betarp"/>
        <w:rPr>
          <w:szCs w:val="22"/>
          <w:shd w:val="clear" w:color="auto" w:fill="D9D9D9" w:themeFill="background1" w:themeFillShade="D9"/>
          <w:lang w:val="lt-LT" w:eastAsia="en-US"/>
        </w:rPr>
      </w:pPr>
      <w:r w:rsidRPr="00942553">
        <w:rPr>
          <w:szCs w:val="22"/>
          <w:lang w:val="lt-LT" w:eastAsia="en-US"/>
        </w:rPr>
        <w:t xml:space="preserve">LT/1/15/3810/008 </w:t>
      </w:r>
      <w:r w:rsidRPr="00942553">
        <w:rPr>
          <w:szCs w:val="22"/>
          <w:shd w:val="clear" w:color="auto" w:fill="D9D9D9" w:themeFill="background1" w:themeFillShade="D9"/>
          <w:lang w:val="lt-LT" w:eastAsia="en-US"/>
        </w:rPr>
        <w:t>– N30</w:t>
      </w:r>
    </w:p>
    <w:p w14:paraId="7EE3EA2C" w14:textId="77777777" w:rsidR="003271FE" w:rsidRDefault="003271FE" w:rsidP="003271FE">
      <w:pPr>
        <w:pStyle w:val="Betarp"/>
        <w:rPr>
          <w:szCs w:val="22"/>
          <w:lang w:val="lt-LT" w:eastAsia="en-US"/>
        </w:rPr>
      </w:pPr>
      <w:r w:rsidRPr="00942553">
        <w:rPr>
          <w:szCs w:val="22"/>
          <w:shd w:val="clear" w:color="auto" w:fill="D9D9D9" w:themeFill="background1" w:themeFillShade="D9"/>
          <w:lang w:val="lt-LT" w:eastAsia="en-US"/>
        </w:rPr>
        <w:t>LT/1/15/3810/009 – N500</w:t>
      </w:r>
      <w:r w:rsidRPr="00942553">
        <w:rPr>
          <w:szCs w:val="22"/>
          <w:lang w:val="lt-LT" w:eastAsia="en-US"/>
        </w:rPr>
        <w:tab/>
      </w:r>
    </w:p>
    <w:p w14:paraId="089BA0B6" w14:textId="77777777" w:rsidR="003271FE" w:rsidRDefault="003271FE" w:rsidP="003271FE">
      <w:pPr>
        <w:pStyle w:val="Betarp"/>
        <w:rPr>
          <w:szCs w:val="22"/>
          <w:lang w:val="lt-LT" w:eastAsia="en-US"/>
        </w:rPr>
      </w:pPr>
    </w:p>
    <w:p w14:paraId="55710A02" w14:textId="77777777" w:rsidR="003271FE" w:rsidRPr="00942553" w:rsidRDefault="003271FE" w:rsidP="003271FE">
      <w:pPr>
        <w:pStyle w:val="Betarp"/>
        <w:rPr>
          <w:szCs w:val="22"/>
          <w:u w:val="single"/>
          <w:shd w:val="clear" w:color="auto" w:fill="D9D9D9" w:themeFill="background1" w:themeFillShade="D9"/>
          <w:lang w:val="lt-LT" w:eastAsia="en-US"/>
        </w:rPr>
      </w:pPr>
      <w:r w:rsidRPr="00942553">
        <w:rPr>
          <w:szCs w:val="22"/>
          <w:u w:val="single"/>
          <w:shd w:val="clear" w:color="auto" w:fill="D9D9D9" w:themeFill="background1" w:themeFillShade="D9"/>
          <w:lang w:val="lt-LT" w:eastAsia="en-US"/>
        </w:rPr>
        <w:t>10 mg</w:t>
      </w:r>
    </w:p>
    <w:p w14:paraId="6C99C8CA" w14:textId="77777777" w:rsidR="003271FE" w:rsidRPr="00942553" w:rsidRDefault="003271FE" w:rsidP="003271FE">
      <w:pPr>
        <w:pStyle w:val="Betarp"/>
        <w:rPr>
          <w:szCs w:val="22"/>
          <w:shd w:val="clear" w:color="auto" w:fill="D9D9D9" w:themeFill="background1" w:themeFillShade="D9"/>
          <w:lang w:val="lt-LT" w:eastAsia="en-US"/>
        </w:rPr>
      </w:pPr>
      <w:r w:rsidRPr="00942553">
        <w:rPr>
          <w:szCs w:val="22"/>
          <w:lang w:val="lt-LT" w:eastAsia="en-US"/>
        </w:rPr>
        <w:t xml:space="preserve">LT/1/15/3810/018 </w:t>
      </w:r>
      <w:r w:rsidRPr="00942553">
        <w:rPr>
          <w:szCs w:val="22"/>
          <w:shd w:val="clear" w:color="auto" w:fill="D9D9D9" w:themeFill="background1" w:themeFillShade="D9"/>
          <w:lang w:val="lt-LT" w:eastAsia="en-US"/>
        </w:rPr>
        <w:t>– N30</w:t>
      </w:r>
    </w:p>
    <w:p w14:paraId="62B8D3F5" w14:textId="77777777" w:rsidR="003271FE" w:rsidRPr="00942553" w:rsidRDefault="003271FE" w:rsidP="003271FE">
      <w:pPr>
        <w:pStyle w:val="Betarp"/>
        <w:rPr>
          <w:szCs w:val="22"/>
          <w:shd w:val="clear" w:color="auto" w:fill="D9D9D9" w:themeFill="background1" w:themeFillShade="D9"/>
          <w:lang w:val="lt-LT" w:eastAsia="en-US"/>
        </w:rPr>
      </w:pPr>
      <w:r w:rsidRPr="00942553">
        <w:rPr>
          <w:szCs w:val="22"/>
          <w:shd w:val="clear" w:color="auto" w:fill="D9D9D9" w:themeFill="background1" w:themeFillShade="D9"/>
          <w:lang w:val="lt-LT" w:eastAsia="en-US"/>
        </w:rPr>
        <w:t xml:space="preserve">LT/1/15/3810/019 – N500 </w:t>
      </w:r>
    </w:p>
    <w:p w14:paraId="67A85177" w14:textId="77777777" w:rsidR="003271FE" w:rsidRDefault="003271FE" w:rsidP="003271FE">
      <w:pPr>
        <w:pStyle w:val="Betarp"/>
        <w:rPr>
          <w:szCs w:val="22"/>
          <w:lang w:val="lt-LT" w:eastAsia="en-US"/>
        </w:rPr>
      </w:pPr>
    </w:p>
    <w:p w14:paraId="3F4A3EE9" w14:textId="77777777" w:rsidR="003271FE" w:rsidRPr="00942553" w:rsidRDefault="003271FE" w:rsidP="003271FE">
      <w:pPr>
        <w:pStyle w:val="Betarp"/>
        <w:rPr>
          <w:szCs w:val="22"/>
          <w:u w:val="single"/>
          <w:shd w:val="clear" w:color="auto" w:fill="D9D9D9" w:themeFill="background1" w:themeFillShade="D9"/>
          <w:lang w:val="lt-LT" w:eastAsia="en-US"/>
        </w:rPr>
      </w:pPr>
      <w:r w:rsidRPr="00942553">
        <w:rPr>
          <w:szCs w:val="22"/>
          <w:u w:val="single"/>
          <w:shd w:val="clear" w:color="auto" w:fill="D9D9D9" w:themeFill="background1" w:themeFillShade="D9"/>
          <w:lang w:val="lt-LT" w:eastAsia="en-US"/>
        </w:rPr>
        <w:t>20 mg</w:t>
      </w:r>
    </w:p>
    <w:p w14:paraId="1E5C5414" w14:textId="77777777" w:rsidR="003271FE" w:rsidRPr="00942553" w:rsidRDefault="003271FE" w:rsidP="003271FE">
      <w:pPr>
        <w:pStyle w:val="Betarp"/>
        <w:rPr>
          <w:szCs w:val="22"/>
          <w:shd w:val="clear" w:color="auto" w:fill="D9D9D9" w:themeFill="background1" w:themeFillShade="D9"/>
          <w:lang w:val="lt-LT" w:eastAsia="en-US"/>
        </w:rPr>
      </w:pPr>
      <w:r w:rsidRPr="00942553">
        <w:rPr>
          <w:szCs w:val="22"/>
          <w:lang w:val="lt-LT" w:eastAsia="en-US"/>
        </w:rPr>
        <w:t xml:space="preserve">LT/1/15/3810/028 </w:t>
      </w:r>
      <w:r w:rsidRPr="00942553">
        <w:rPr>
          <w:szCs w:val="22"/>
          <w:shd w:val="clear" w:color="auto" w:fill="D9D9D9" w:themeFill="background1" w:themeFillShade="D9"/>
          <w:lang w:val="lt-LT" w:eastAsia="en-US"/>
        </w:rPr>
        <w:t>– N30</w:t>
      </w:r>
    </w:p>
    <w:p w14:paraId="5712382A" w14:textId="77777777" w:rsidR="003271FE" w:rsidRDefault="003271FE" w:rsidP="003271FE">
      <w:pPr>
        <w:pStyle w:val="Betarp"/>
        <w:rPr>
          <w:szCs w:val="22"/>
          <w:lang w:val="lt-LT" w:eastAsia="en-US"/>
        </w:rPr>
      </w:pPr>
      <w:r w:rsidRPr="00942553">
        <w:rPr>
          <w:szCs w:val="22"/>
          <w:shd w:val="clear" w:color="auto" w:fill="D9D9D9" w:themeFill="background1" w:themeFillShade="D9"/>
          <w:lang w:val="lt-LT" w:eastAsia="en-US"/>
        </w:rPr>
        <w:t>LT/1/15/3810/029 – N500</w:t>
      </w:r>
      <w:r w:rsidRPr="00942553">
        <w:rPr>
          <w:szCs w:val="22"/>
          <w:lang w:val="lt-LT" w:eastAsia="en-US"/>
        </w:rPr>
        <w:t xml:space="preserve"> </w:t>
      </w:r>
    </w:p>
    <w:p w14:paraId="7101863C" w14:textId="77777777" w:rsidR="003271FE" w:rsidRDefault="003271FE" w:rsidP="003271FE">
      <w:pPr>
        <w:pStyle w:val="Betarp"/>
        <w:rPr>
          <w:szCs w:val="22"/>
          <w:lang w:val="lt-LT" w:eastAsia="en-US"/>
        </w:rPr>
      </w:pPr>
    </w:p>
    <w:p w14:paraId="6287A9F9" w14:textId="77777777" w:rsidR="003271FE" w:rsidRPr="00942553" w:rsidRDefault="003271FE" w:rsidP="003271FE">
      <w:pPr>
        <w:pStyle w:val="Betarp"/>
        <w:rPr>
          <w:szCs w:val="22"/>
          <w:u w:val="single"/>
          <w:shd w:val="clear" w:color="auto" w:fill="D9D9D9" w:themeFill="background1" w:themeFillShade="D9"/>
          <w:lang w:val="lt-LT" w:eastAsia="en-US"/>
        </w:rPr>
      </w:pPr>
      <w:r w:rsidRPr="00942553">
        <w:rPr>
          <w:szCs w:val="22"/>
          <w:u w:val="single"/>
          <w:shd w:val="clear" w:color="auto" w:fill="D9D9D9" w:themeFill="background1" w:themeFillShade="D9"/>
          <w:lang w:val="lt-LT" w:eastAsia="en-US"/>
        </w:rPr>
        <w:t>40 mg</w:t>
      </w:r>
    </w:p>
    <w:p w14:paraId="0990B12B" w14:textId="77777777" w:rsidR="003271FE" w:rsidRDefault="003271FE" w:rsidP="003271FE">
      <w:pPr>
        <w:pStyle w:val="Betarp"/>
        <w:rPr>
          <w:szCs w:val="22"/>
          <w:lang w:val="lt-LT" w:eastAsia="en-US"/>
        </w:rPr>
      </w:pPr>
      <w:r w:rsidRPr="00942553">
        <w:rPr>
          <w:szCs w:val="22"/>
          <w:lang w:val="lt-LT" w:eastAsia="en-US"/>
        </w:rPr>
        <w:t xml:space="preserve">LT/1/15/3810/037 </w:t>
      </w:r>
      <w:r w:rsidRPr="00942553">
        <w:rPr>
          <w:szCs w:val="22"/>
          <w:shd w:val="clear" w:color="auto" w:fill="D9D9D9" w:themeFill="background1" w:themeFillShade="D9"/>
          <w:lang w:val="lt-LT" w:eastAsia="en-US"/>
        </w:rPr>
        <w:t>– N500</w:t>
      </w:r>
      <w:r w:rsidRPr="00942553">
        <w:rPr>
          <w:szCs w:val="22"/>
          <w:lang w:val="lt-LT" w:eastAsia="en-US"/>
        </w:rPr>
        <w:t xml:space="preserve"> </w:t>
      </w:r>
    </w:p>
    <w:p w14:paraId="03AD5B75" w14:textId="77777777" w:rsidR="00E76E79" w:rsidRPr="00D3687F" w:rsidRDefault="00E76E79" w:rsidP="00E76E79">
      <w:pPr>
        <w:pStyle w:val="Betarp"/>
        <w:rPr>
          <w:snapToGrid w:val="0"/>
          <w:szCs w:val="22"/>
          <w:lang w:val="lt-LT"/>
        </w:rPr>
      </w:pPr>
    </w:p>
    <w:p w14:paraId="2C9A5D0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8F011B0"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13.</w:t>
      </w:r>
      <w:r w:rsidRPr="00D3687F">
        <w:rPr>
          <w:rFonts w:ascii="Times New Roman" w:eastAsia="Times New Roman" w:hAnsi="Times New Roman"/>
          <w:b/>
          <w:lang w:val="lt-LT"/>
        </w:rPr>
        <w:tab/>
        <w:t>SERIJOS NUMERIS</w:t>
      </w:r>
    </w:p>
    <w:p w14:paraId="6CE36A9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B7D4B5E" w14:textId="30CD831C" w:rsidR="00E76E79" w:rsidRPr="00D3687F" w:rsidRDefault="00485C82"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Lot</w:t>
      </w:r>
      <w:r w:rsidR="00E76E79" w:rsidRPr="00D3687F">
        <w:rPr>
          <w:rFonts w:ascii="Times New Roman" w:eastAsia="Times New Roman" w:hAnsi="Times New Roman"/>
          <w:lang w:val="lt-LT"/>
        </w:rPr>
        <w:t>:</w:t>
      </w:r>
    </w:p>
    <w:p w14:paraId="40C1429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1258FC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90979BF"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14.</w:t>
      </w:r>
      <w:r w:rsidRPr="00D3687F">
        <w:rPr>
          <w:rFonts w:ascii="Times New Roman" w:eastAsia="Times New Roman" w:hAnsi="Times New Roman"/>
          <w:b/>
          <w:lang w:val="lt-LT"/>
        </w:rPr>
        <w:tab/>
        <w:t>PARDAVIMO (IŠDAVIMO) TVARKA</w:t>
      </w:r>
    </w:p>
    <w:p w14:paraId="6B904D8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9FC3122" w14:textId="572B8E2E" w:rsidR="00E76E79" w:rsidRPr="00D3687F" w:rsidRDefault="00E76E79" w:rsidP="00E76E79">
      <w:pPr>
        <w:spacing w:after="0" w:line="240" w:lineRule="auto"/>
        <w:rPr>
          <w:rFonts w:ascii="Times New Roman" w:eastAsia="Times New Roman" w:hAnsi="Times New Roman"/>
          <w:lang w:val="lt-LT" w:eastAsia="en-GB" w:bidi="lo-LA"/>
        </w:rPr>
      </w:pPr>
      <w:r w:rsidRPr="00D3687F">
        <w:rPr>
          <w:rFonts w:ascii="Times New Roman" w:eastAsia="Times New Roman" w:hAnsi="Times New Roman"/>
          <w:lang w:val="lt-LT" w:eastAsia="en-GB" w:bidi="lo-LA"/>
        </w:rPr>
        <w:lastRenderedPageBreak/>
        <w:t>Receptinis vaistas.</w:t>
      </w:r>
    </w:p>
    <w:p w14:paraId="7AF5923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9F7DA1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475A918"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15.</w:t>
      </w:r>
      <w:r w:rsidRPr="00D3687F">
        <w:rPr>
          <w:rFonts w:ascii="Times New Roman" w:eastAsia="Times New Roman" w:hAnsi="Times New Roman"/>
          <w:b/>
          <w:lang w:val="lt-LT"/>
        </w:rPr>
        <w:tab/>
        <w:t>VARTOJIMO INSTRUKCIJA</w:t>
      </w:r>
    </w:p>
    <w:p w14:paraId="60E505A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D162B3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68581A6" w14:textId="77777777" w:rsidR="00E76E79" w:rsidRPr="00D3687F" w:rsidRDefault="00E76E79" w:rsidP="00E76E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val="lt-LT"/>
        </w:rPr>
      </w:pPr>
      <w:r w:rsidRPr="00D3687F">
        <w:rPr>
          <w:rFonts w:ascii="Times New Roman" w:eastAsia="Times New Roman" w:hAnsi="Times New Roman"/>
          <w:b/>
          <w:bCs/>
          <w:lang w:val="lt-LT"/>
        </w:rPr>
        <w:t>16.</w:t>
      </w:r>
      <w:r w:rsidRPr="00D3687F">
        <w:rPr>
          <w:rFonts w:ascii="Times New Roman" w:eastAsia="Times New Roman" w:hAnsi="Times New Roman"/>
          <w:b/>
          <w:bCs/>
          <w:lang w:val="lt-LT"/>
        </w:rPr>
        <w:tab/>
        <w:t>INFORMACIJA BRAILIO RAŠTU</w:t>
      </w:r>
    </w:p>
    <w:p w14:paraId="2ACBA9E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240D7C8" w14:textId="77777777" w:rsidR="00E76E79" w:rsidRPr="00D3687F" w:rsidRDefault="00E76E79" w:rsidP="00E76E79">
      <w:pPr>
        <w:tabs>
          <w:tab w:val="left" w:pos="567"/>
        </w:tabs>
        <w:spacing w:after="0" w:line="240" w:lineRule="auto"/>
        <w:rPr>
          <w:rFonts w:ascii="Times New Roman" w:hAnsi="Times New Roman"/>
          <w:lang w:val="lt-LT"/>
        </w:rPr>
      </w:pP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5 mg </w:t>
      </w:r>
    </w:p>
    <w:p w14:paraId="6CA2F297" w14:textId="77777777" w:rsidR="00E76E79" w:rsidRPr="00D3687F" w:rsidRDefault="00E76E79" w:rsidP="00E76E79">
      <w:pPr>
        <w:tabs>
          <w:tab w:val="left" w:pos="567"/>
        </w:tabs>
        <w:spacing w:after="0" w:line="240" w:lineRule="auto"/>
        <w:rPr>
          <w:rFonts w:ascii="Times New Roman" w:hAnsi="Times New Roman"/>
          <w:highlight w:val="lightGray"/>
          <w:lang w:val="lt-LT"/>
        </w:rPr>
      </w:pPr>
      <w:proofErr w:type="spellStart"/>
      <w:r w:rsidRPr="00D3687F">
        <w:rPr>
          <w:rFonts w:ascii="Times New Roman" w:hAnsi="Times New Roman"/>
          <w:highlight w:val="lightGray"/>
          <w:lang w:val="lt-LT"/>
        </w:rPr>
        <w:t>Rosuvastatin</w:t>
      </w:r>
      <w:proofErr w:type="spellEnd"/>
      <w:r w:rsidRPr="00D3687F">
        <w:rPr>
          <w:rFonts w:ascii="Times New Roman" w:hAnsi="Times New Roman"/>
          <w:highlight w:val="lightGray"/>
          <w:lang w:val="lt-LT"/>
        </w:rPr>
        <w:t xml:space="preserve"> </w:t>
      </w:r>
      <w:proofErr w:type="spellStart"/>
      <w:r w:rsidRPr="00D3687F">
        <w:rPr>
          <w:rFonts w:ascii="Times New Roman" w:hAnsi="Times New Roman"/>
          <w:highlight w:val="lightGray"/>
          <w:lang w:val="lt-LT"/>
        </w:rPr>
        <w:t>Accord</w:t>
      </w:r>
      <w:proofErr w:type="spellEnd"/>
      <w:r w:rsidRPr="00D3687F">
        <w:rPr>
          <w:rFonts w:ascii="Times New Roman" w:hAnsi="Times New Roman"/>
          <w:highlight w:val="lightGray"/>
          <w:lang w:val="lt-LT"/>
        </w:rPr>
        <w:t xml:space="preserve"> 10 mg </w:t>
      </w:r>
    </w:p>
    <w:p w14:paraId="42416A04" w14:textId="77777777" w:rsidR="00E76E79" w:rsidRPr="00D3687F" w:rsidRDefault="00E76E79" w:rsidP="00E76E79">
      <w:pPr>
        <w:tabs>
          <w:tab w:val="left" w:pos="567"/>
        </w:tabs>
        <w:spacing w:after="0" w:line="240" w:lineRule="auto"/>
        <w:rPr>
          <w:rFonts w:ascii="Times New Roman" w:hAnsi="Times New Roman"/>
          <w:highlight w:val="lightGray"/>
          <w:lang w:val="lt-LT"/>
        </w:rPr>
      </w:pPr>
      <w:proofErr w:type="spellStart"/>
      <w:r w:rsidRPr="00D3687F">
        <w:rPr>
          <w:rFonts w:ascii="Times New Roman" w:hAnsi="Times New Roman"/>
          <w:highlight w:val="lightGray"/>
          <w:lang w:val="lt-LT"/>
        </w:rPr>
        <w:t>Rosuvastatin</w:t>
      </w:r>
      <w:proofErr w:type="spellEnd"/>
      <w:r w:rsidRPr="00D3687F">
        <w:rPr>
          <w:rFonts w:ascii="Times New Roman" w:hAnsi="Times New Roman"/>
          <w:highlight w:val="lightGray"/>
          <w:lang w:val="lt-LT"/>
        </w:rPr>
        <w:t xml:space="preserve"> </w:t>
      </w:r>
      <w:proofErr w:type="spellStart"/>
      <w:r w:rsidRPr="00D3687F">
        <w:rPr>
          <w:rFonts w:ascii="Times New Roman" w:hAnsi="Times New Roman"/>
          <w:highlight w:val="lightGray"/>
          <w:lang w:val="lt-LT"/>
        </w:rPr>
        <w:t>Accord</w:t>
      </w:r>
      <w:proofErr w:type="spellEnd"/>
      <w:r w:rsidRPr="00D3687F">
        <w:rPr>
          <w:rFonts w:ascii="Times New Roman" w:hAnsi="Times New Roman"/>
          <w:highlight w:val="lightGray"/>
          <w:lang w:val="lt-LT"/>
        </w:rPr>
        <w:t xml:space="preserve"> 20 mg </w:t>
      </w:r>
    </w:p>
    <w:p w14:paraId="628CE94D" w14:textId="77777777" w:rsidR="00E76E79" w:rsidRPr="00D3687F" w:rsidRDefault="00E76E79" w:rsidP="00E76E79">
      <w:pPr>
        <w:tabs>
          <w:tab w:val="left" w:pos="567"/>
        </w:tabs>
        <w:spacing w:after="0" w:line="240" w:lineRule="auto"/>
        <w:rPr>
          <w:rFonts w:ascii="Times New Roman" w:hAnsi="Times New Roman"/>
          <w:lang w:val="lt-LT"/>
        </w:rPr>
      </w:pPr>
      <w:proofErr w:type="spellStart"/>
      <w:r w:rsidRPr="00D3687F">
        <w:rPr>
          <w:rFonts w:ascii="Times New Roman" w:hAnsi="Times New Roman"/>
          <w:highlight w:val="lightGray"/>
          <w:lang w:val="lt-LT"/>
        </w:rPr>
        <w:t>Rosuvastatin</w:t>
      </w:r>
      <w:proofErr w:type="spellEnd"/>
      <w:r w:rsidRPr="00D3687F">
        <w:rPr>
          <w:rFonts w:ascii="Times New Roman" w:hAnsi="Times New Roman"/>
          <w:highlight w:val="lightGray"/>
          <w:lang w:val="lt-LT"/>
        </w:rPr>
        <w:t xml:space="preserve"> </w:t>
      </w:r>
      <w:proofErr w:type="spellStart"/>
      <w:r w:rsidRPr="00D3687F">
        <w:rPr>
          <w:rFonts w:ascii="Times New Roman" w:hAnsi="Times New Roman"/>
          <w:highlight w:val="lightGray"/>
          <w:lang w:val="lt-LT"/>
        </w:rPr>
        <w:t>Accord</w:t>
      </w:r>
      <w:proofErr w:type="spellEnd"/>
      <w:r w:rsidRPr="00D3687F">
        <w:rPr>
          <w:rFonts w:ascii="Times New Roman" w:hAnsi="Times New Roman"/>
          <w:highlight w:val="lightGray"/>
          <w:lang w:val="lt-LT"/>
        </w:rPr>
        <w:t xml:space="preserve"> 40 mg</w:t>
      </w:r>
      <w:r w:rsidRPr="00D3687F">
        <w:rPr>
          <w:rFonts w:ascii="Times New Roman" w:hAnsi="Times New Roman"/>
          <w:lang w:val="lt-LT"/>
        </w:rPr>
        <w:t xml:space="preserve"> </w:t>
      </w:r>
    </w:p>
    <w:p w14:paraId="52DF249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58C5541" w14:textId="77777777" w:rsidR="00E76E79" w:rsidRPr="00D3687F" w:rsidRDefault="00E76E79" w:rsidP="00A23EB0">
      <w:pPr>
        <w:tabs>
          <w:tab w:val="left" w:pos="567"/>
        </w:tabs>
        <w:spacing w:after="0" w:line="240" w:lineRule="auto"/>
        <w:rPr>
          <w:rFonts w:ascii="Times New Roman" w:hAnsi="Times New Roman"/>
          <w:lang w:val="lt-LT"/>
        </w:rPr>
      </w:pPr>
    </w:p>
    <w:p w14:paraId="3A3FD1D5" w14:textId="77777777" w:rsidR="009E1339" w:rsidRPr="00D3687F" w:rsidRDefault="009E1339" w:rsidP="009E1339">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lang w:val="lt-LT"/>
        </w:rPr>
      </w:pPr>
      <w:r w:rsidRPr="00D3687F">
        <w:rPr>
          <w:rFonts w:ascii="Times New Roman" w:hAnsi="Times New Roman"/>
          <w:b/>
          <w:lang w:val="lt-LT"/>
        </w:rPr>
        <w:t>17.</w:t>
      </w:r>
      <w:r w:rsidRPr="00D3687F">
        <w:rPr>
          <w:rFonts w:ascii="Times New Roman" w:hAnsi="Times New Roman"/>
          <w:b/>
          <w:lang w:val="lt-LT"/>
        </w:rPr>
        <w:tab/>
        <w:t>UNIKALUS IDENTIFIKATORIUS – 2D BRŪKŠNINIS KODAS</w:t>
      </w:r>
    </w:p>
    <w:p w14:paraId="3D61AA20" w14:textId="77777777" w:rsidR="007D5266" w:rsidRPr="00D3687F" w:rsidRDefault="007D5266" w:rsidP="009E1339">
      <w:pPr>
        <w:spacing w:after="0"/>
        <w:rPr>
          <w:rFonts w:ascii="Times New Roman" w:hAnsi="Times New Roman"/>
          <w:lang w:val="lt-LT"/>
        </w:rPr>
      </w:pPr>
    </w:p>
    <w:p w14:paraId="66C86DFB" w14:textId="77777777" w:rsidR="009E1339" w:rsidRPr="00D3687F" w:rsidRDefault="009E1339" w:rsidP="009E1339">
      <w:pPr>
        <w:spacing w:after="0"/>
        <w:rPr>
          <w:rFonts w:ascii="Times New Roman" w:hAnsi="Times New Roman"/>
          <w:lang w:val="lt-LT"/>
        </w:rPr>
      </w:pPr>
      <w:r w:rsidRPr="00D3687F">
        <w:rPr>
          <w:rFonts w:ascii="Times New Roman" w:hAnsi="Times New Roman"/>
          <w:lang w:val="lt-LT"/>
        </w:rPr>
        <w:t>(Tik kartoninei pakuotei)</w:t>
      </w:r>
    </w:p>
    <w:p w14:paraId="323026A7" w14:textId="77777777" w:rsidR="009E1339" w:rsidRPr="00D3687F" w:rsidRDefault="009E1339" w:rsidP="009E1339">
      <w:pPr>
        <w:spacing w:after="0"/>
        <w:rPr>
          <w:rFonts w:ascii="Times New Roman" w:hAnsi="Times New Roman"/>
          <w:lang w:val="lt-LT"/>
        </w:rPr>
      </w:pPr>
      <w:r w:rsidRPr="00D3687F">
        <w:rPr>
          <w:rFonts w:ascii="Times New Roman" w:hAnsi="Times New Roman"/>
          <w:highlight w:val="lightGray"/>
          <w:lang w:val="lt-LT"/>
        </w:rPr>
        <w:t>2D brūkšninis kodas su nurodytu unikaliu identifikatoriumi.</w:t>
      </w:r>
    </w:p>
    <w:p w14:paraId="7C47A0CB" w14:textId="77777777" w:rsidR="007D5266" w:rsidRPr="00D3687F" w:rsidRDefault="007D5266" w:rsidP="009E1339">
      <w:pPr>
        <w:spacing w:after="0"/>
        <w:rPr>
          <w:rFonts w:ascii="Times New Roman" w:hAnsi="Times New Roman"/>
          <w:shd w:val="clear" w:color="auto" w:fill="CCCCCC"/>
          <w:lang w:val="lt-LT"/>
        </w:rPr>
      </w:pPr>
    </w:p>
    <w:p w14:paraId="5584BEE7" w14:textId="77777777" w:rsidR="009E1339" w:rsidRPr="00D3687F" w:rsidRDefault="009E1339" w:rsidP="009E1339">
      <w:pPr>
        <w:spacing w:after="0"/>
        <w:rPr>
          <w:rFonts w:ascii="Times New Roman" w:hAnsi="Times New Roman"/>
          <w:lang w:val="lt-LT"/>
        </w:rPr>
      </w:pPr>
    </w:p>
    <w:p w14:paraId="609C8A32" w14:textId="77777777" w:rsidR="009E1339" w:rsidRPr="00D3687F" w:rsidRDefault="009E1339" w:rsidP="009E1339">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lang w:val="lt-LT"/>
        </w:rPr>
      </w:pPr>
      <w:r w:rsidRPr="00D3687F">
        <w:rPr>
          <w:rFonts w:ascii="Times New Roman" w:hAnsi="Times New Roman"/>
          <w:b/>
          <w:lang w:val="lt-LT"/>
        </w:rPr>
        <w:t>18.</w:t>
      </w:r>
      <w:r w:rsidRPr="00D3687F">
        <w:rPr>
          <w:rFonts w:ascii="Times New Roman" w:hAnsi="Times New Roman"/>
          <w:b/>
          <w:lang w:val="lt-LT"/>
        </w:rPr>
        <w:tab/>
        <w:t>UNIKALUS IDENTIFIKATORIUS – ŽMONĖMS SUPRANTAMI DUOMENYS</w:t>
      </w:r>
    </w:p>
    <w:p w14:paraId="706E77AD" w14:textId="77777777" w:rsidR="007D5266" w:rsidRPr="00D3687F" w:rsidRDefault="007D5266" w:rsidP="009E1339">
      <w:pPr>
        <w:spacing w:after="0"/>
        <w:rPr>
          <w:rFonts w:ascii="Times New Roman" w:hAnsi="Times New Roman"/>
          <w:lang w:val="lt-LT"/>
        </w:rPr>
      </w:pPr>
    </w:p>
    <w:p w14:paraId="58F22E0B" w14:textId="77777777" w:rsidR="009E1339" w:rsidRPr="00D3687F" w:rsidRDefault="009E1339" w:rsidP="009E1339">
      <w:pPr>
        <w:spacing w:after="0"/>
        <w:rPr>
          <w:rFonts w:ascii="Times New Roman" w:hAnsi="Times New Roman"/>
          <w:lang w:val="lt-LT"/>
        </w:rPr>
      </w:pPr>
      <w:r w:rsidRPr="00D3687F">
        <w:rPr>
          <w:rFonts w:ascii="Times New Roman" w:hAnsi="Times New Roman"/>
          <w:lang w:val="lt-LT"/>
        </w:rPr>
        <w:t>(Tik kartoninei pakuotei)</w:t>
      </w:r>
    </w:p>
    <w:p w14:paraId="5DDD421F" w14:textId="77777777" w:rsidR="009E1339" w:rsidRPr="00D3687F" w:rsidRDefault="009E1339" w:rsidP="009E1339">
      <w:pPr>
        <w:spacing w:after="0"/>
        <w:rPr>
          <w:rFonts w:ascii="Times New Roman" w:hAnsi="Times New Roman"/>
          <w:color w:val="008000"/>
          <w:lang w:val="lt-LT"/>
        </w:rPr>
      </w:pPr>
      <w:r w:rsidRPr="00D3687F">
        <w:rPr>
          <w:rFonts w:ascii="Times New Roman" w:hAnsi="Times New Roman"/>
          <w:lang w:val="lt-LT"/>
        </w:rPr>
        <w:t xml:space="preserve">PC: {numeris} </w:t>
      </w:r>
    </w:p>
    <w:p w14:paraId="0C3E8F35" w14:textId="77777777" w:rsidR="009E1339" w:rsidRPr="00D3687F" w:rsidRDefault="009E1339" w:rsidP="009E1339">
      <w:pPr>
        <w:tabs>
          <w:tab w:val="left" w:pos="567"/>
        </w:tabs>
        <w:spacing w:after="0" w:line="260" w:lineRule="exact"/>
        <w:rPr>
          <w:rFonts w:ascii="Times New Roman" w:hAnsi="Times New Roman"/>
          <w:lang w:val="lt-LT"/>
        </w:rPr>
      </w:pPr>
      <w:r w:rsidRPr="00D3687F">
        <w:rPr>
          <w:rFonts w:ascii="Times New Roman" w:hAnsi="Times New Roman"/>
          <w:lang w:val="lt-LT"/>
        </w:rPr>
        <w:t xml:space="preserve">SN: {numeris} </w:t>
      </w:r>
    </w:p>
    <w:p w14:paraId="5708A5F7" w14:textId="77777777" w:rsidR="000E785A" w:rsidRPr="00D3687F" w:rsidRDefault="009E1339" w:rsidP="009E1339">
      <w:pPr>
        <w:tabs>
          <w:tab w:val="left" w:pos="567"/>
        </w:tabs>
        <w:spacing w:after="0" w:line="240" w:lineRule="auto"/>
        <w:rPr>
          <w:rFonts w:ascii="Times New Roman" w:eastAsia="Times New Roman" w:hAnsi="Times New Roman"/>
          <w:lang w:val="lt-LT"/>
        </w:rPr>
      </w:pPr>
      <w:r w:rsidRPr="00D3687F">
        <w:rPr>
          <w:rFonts w:ascii="Times New Roman" w:hAnsi="Times New Roman"/>
          <w:lang w:val="lt-LT"/>
        </w:rPr>
        <w:t>NN: {numeris}</w:t>
      </w:r>
    </w:p>
    <w:p w14:paraId="03AF7DA0" w14:textId="77777777" w:rsidR="00E76E79" w:rsidRPr="00D3687F" w:rsidRDefault="00E76E79" w:rsidP="00E76E79">
      <w:pPr>
        <w:spacing w:after="0" w:line="240" w:lineRule="auto"/>
        <w:rPr>
          <w:rFonts w:ascii="Times New Roman" w:eastAsia="Times New Roman" w:hAnsi="Times New Roman"/>
          <w:lang w:val="lt-LT"/>
        </w:rPr>
      </w:pPr>
      <w:r w:rsidRPr="00D3687F">
        <w:rPr>
          <w:rFonts w:ascii="Times New Roman" w:eastAsia="Times New Roman" w:hAnsi="Times New Roman"/>
          <w:lang w:val="lt-LT"/>
        </w:rPr>
        <w:br w:type="page"/>
      </w:r>
    </w:p>
    <w:p w14:paraId="7E7322E3" w14:textId="77777777" w:rsidR="00E76E79" w:rsidRPr="00D3687F" w:rsidRDefault="00E76E79" w:rsidP="00E76E79">
      <w:pPr>
        <w:tabs>
          <w:tab w:val="left" w:pos="567"/>
        </w:tabs>
        <w:spacing w:after="0" w:line="240" w:lineRule="auto"/>
        <w:jc w:val="center"/>
        <w:rPr>
          <w:rFonts w:ascii="Times New Roman" w:eastAsia="Times New Roman" w:hAnsi="Times New Roman"/>
          <w:lang w:val="lt-LT"/>
        </w:rPr>
      </w:pPr>
    </w:p>
    <w:p w14:paraId="220E4E69"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19E2D402"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2DEC1D9B"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563884B8"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514876A3"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63FC255A"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5B31DB3D"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22B4A26E"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06C825B0"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475A8E9A"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781D9697"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2227073C"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4E4D3D52"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0436594C"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340C584E"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58A47BCE"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392E7503"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464BD280"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65D74D3E"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0FBB2E13"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1AE34D9F"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1D258184"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
    <w:p w14:paraId="42E653A2"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r w:rsidRPr="00D3687F">
        <w:rPr>
          <w:rFonts w:ascii="Times New Roman" w:eastAsia="Times New Roman" w:hAnsi="Times New Roman"/>
          <w:b/>
          <w:lang w:val="lt-LT"/>
        </w:rPr>
        <w:t>B. PAKUOTĖS LAPELIS</w:t>
      </w:r>
    </w:p>
    <w:p w14:paraId="19234DEA" w14:textId="77777777" w:rsidR="00E76E79" w:rsidRPr="00D3687F" w:rsidRDefault="00E76E79" w:rsidP="00E76E79">
      <w:pPr>
        <w:spacing w:after="0" w:line="240" w:lineRule="auto"/>
        <w:rPr>
          <w:rFonts w:ascii="Times New Roman" w:eastAsia="Times New Roman" w:hAnsi="Times New Roman"/>
          <w:b/>
          <w:lang w:val="lt-LT"/>
        </w:rPr>
      </w:pPr>
      <w:r w:rsidRPr="00D3687F">
        <w:rPr>
          <w:rFonts w:ascii="Times New Roman" w:eastAsia="Times New Roman" w:hAnsi="Times New Roman"/>
          <w:b/>
          <w:lang w:val="lt-LT"/>
        </w:rPr>
        <w:br w:type="page"/>
      </w:r>
    </w:p>
    <w:p w14:paraId="7A70B83C"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bookmarkStart w:id="14" w:name="_Toc129243138"/>
      <w:bookmarkStart w:id="15" w:name="_Toc129243263"/>
      <w:r w:rsidRPr="00D3687F">
        <w:rPr>
          <w:rFonts w:ascii="Times New Roman" w:eastAsia="Times New Roman" w:hAnsi="Times New Roman"/>
          <w:b/>
          <w:iCs/>
          <w:lang w:val="lt-LT"/>
        </w:rPr>
        <w:lastRenderedPageBreak/>
        <w:t>Pakuotės lapelis: informacija vartotojui</w:t>
      </w:r>
      <w:r w:rsidRPr="00D3687F" w:rsidDel="0041312C">
        <w:rPr>
          <w:rFonts w:ascii="Times New Roman" w:eastAsia="Times New Roman" w:hAnsi="Times New Roman"/>
          <w:b/>
          <w:lang w:val="lt-LT"/>
        </w:rPr>
        <w:t xml:space="preserve"> </w:t>
      </w:r>
      <w:bookmarkEnd w:id="14"/>
      <w:bookmarkEnd w:id="15"/>
    </w:p>
    <w:p w14:paraId="5158D8C5" w14:textId="77777777" w:rsidR="00E76E79" w:rsidRPr="00D3687F" w:rsidRDefault="00E76E79" w:rsidP="00E76E79">
      <w:pPr>
        <w:tabs>
          <w:tab w:val="left" w:pos="567"/>
        </w:tabs>
        <w:spacing w:after="0" w:line="240" w:lineRule="auto"/>
        <w:jc w:val="center"/>
        <w:rPr>
          <w:rFonts w:ascii="Times New Roman" w:eastAsia="Times New Roman" w:hAnsi="Times New Roman"/>
          <w:lang w:val="lt-LT"/>
        </w:rPr>
      </w:pPr>
    </w:p>
    <w:p w14:paraId="5880EAE3"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5 mg plėvele dengtos tabletės</w:t>
      </w:r>
    </w:p>
    <w:p w14:paraId="64BFE0D4" w14:textId="77777777" w:rsidR="00E76E79" w:rsidRPr="00D3687F" w:rsidRDefault="00E76E79" w:rsidP="00E76E79">
      <w:pPr>
        <w:tabs>
          <w:tab w:val="left" w:pos="567"/>
        </w:tabs>
        <w:spacing w:after="0" w:line="240" w:lineRule="auto"/>
        <w:jc w:val="center"/>
        <w:rPr>
          <w:rFonts w:ascii="Times New Roman" w:eastAsia="Times New Roman" w:hAnsi="Times New Roman"/>
          <w:b/>
          <w:highlight w:val="lightGray"/>
          <w:lang w:val="lt-LT"/>
        </w:rPr>
      </w:pPr>
      <w:proofErr w:type="spellStart"/>
      <w:r w:rsidRPr="00D3687F">
        <w:rPr>
          <w:rFonts w:ascii="Times New Roman" w:eastAsia="Times New Roman" w:hAnsi="Times New Roman"/>
          <w:b/>
          <w:highlight w:val="lightGray"/>
          <w:lang w:val="lt-LT"/>
        </w:rPr>
        <w:t>Rosuvastatin</w:t>
      </w:r>
      <w:proofErr w:type="spellEnd"/>
      <w:r w:rsidRPr="00D3687F">
        <w:rPr>
          <w:rFonts w:ascii="Times New Roman" w:eastAsia="Times New Roman" w:hAnsi="Times New Roman"/>
          <w:b/>
          <w:highlight w:val="lightGray"/>
          <w:lang w:val="lt-LT"/>
        </w:rPr>
        <w:t xml:space="preserve"> </w:t>
      </w:r>
      <w:proofErr w:type="spellStart"/>
      <w:r w:rsidRPr="00D3687F">
        <w:rPr>
          <w:rFonts w:ascii="Times New Roman" w:eastAsia="Times New Roman" w:hAnsi="Times New Roman"/>
          <w:b/>
          <w:highlight w:val="lightGray"/>
          <w:lang w:val="lt-LT"/>
        </w:rPr>
        <w:t>Accord</w:t>
      </w:r>
      <w:proofErr w:type="spellEnd"/>
      <w:r w:rsidRPr="00D3687F">
        <w:rPr>
          <w:rFonts w:ascii="Times New Roman" w:eastAsia="Times New Roman" w:hAnsi="Times New Roman"/>
          <w:b/>
          <w:highlight w:val="lightGray"/>
          <w:lang w:val="lt-LT"/>
        </w:rPr>
        <w:t xml:space="preserve"> 10 mg plėvele dengtos tabletės</w:t>
      </w:r>
    </w:p>
    <w:p w14:paraId="3021011B" w14:textId="77777777" w:rsidR="00E76E79" w:rsidRPr="00D3687F" w:rsidRDefault="00E76E79" w:rsidP="00E76E79">
      <w:pPr>
        <w:tabs>
          <w:tab w:val="left" w:pos="567"/>
        </w:tabs>
        <w:spacing w:after="0" w:line="240" w:lineRule="auto"/>
        <w:jc w:val="center"/>
        <w:rPr>
          <w:rFonts w:ascii="Times New Roman" w:eastAsia="Times New Roman" w:hAnsi="Times New Roman"/>
          <w:b/>
          <w:highlight w:val="lightGray"/>
          <w:lang w:val="lt-LT"/>
        </w:rPr>
      </w:pPr>
      <w:proofErr w:type="spellStart"/>
      <w:r w:rsidRPr="00D3687F">
        <w:rPr>
          <w:rFonts w:ascii="Times New Roman" w:eastAsia="Times New Roman" w:hAnsi="Times New Roman"/>
          <w:b/>
          <w:highlight w:val="lightGray"/>
          <w:lang w:val="lt-LT"/>
        </w:rPr>
        <w:t>Rosuvastatin</w:t>
      </w:r>
      <w:proofErr w:type="spellEnd"/>
      <w:r w:rsidRPr="00D3687F">
        <w:rPr>
          <w:rFonts w:ascii="Times New Roman" w:eastAsia="Times New Roman" w:hAnsi="Times New Roman"/>
          <w:b/>
          <w:highlight w:val="lightGray"/>
          <w:lang w:val="lt-LT"/>
        </w:rPr>
        <w:t xml:space="preserve"> </w:t>
      </w:r>
      <w:proofErr w:type="spellStart"/>
      <w:r w:rsidRPr="00D3687F">
        <w:rPr>
          <w:rFonts w:ascii="Times New Roman" w:eastAsia="Times New Roman" w:hAnsi="Times New Roman"/>
          <w:b/>
          <w:highlight w:val="lightGray"/>
          <w:lang w:val="lt-LT"/>
        </w:rPr>
        <w:t>Accord</w:t>
      </w:r>
      <w:proofErr w:type="spellEnd"/>
      <w:r w:rsidRPr="00D3687F">
        <w:rPr>
          <w:rFonts w:ascii="Times New Roman" w:eastAsia="Times New Roman" w:hAnsi="Times New Roman"/>
          <w:b/>
          <w:highlight w:val="lightGray"/>
          <w:lang w:val="lt-LT"/>
        </w:rPr>
        <w:t xml:space="preserve"> 20 mg plėvele dengtos tabletės</w:t>
      </w:r>
    </w:p>
    <w:p w14:paraId="7D342559" w14:textId="77777777" w:rsidR="00E76E79" w:rsidRPr="00D3687F" w:rsidRDefault="00E76E79" w:rsidP="00E76E79">
      <w:pPr>
        <w:tabs>
          <w:tab w:val="left" w:pos="567"/>
        </w:tabs>
        <w:spacing w:after="0" w:line="240" w:lineRule="auto"/>
        <w:jc w:val="center"/>
        <w:rPr>
          <w:rFonts w:ascii="Times New Roman" w:eastAsia="Times New Roman" w:hAnsi="Times New Roman"/>
          <w:b/>
          <w:lang w:val="lt-LT"/>
        </w:rPr>
      </w:pPr>
      <w:proofErr w:type="spellStart"/>
      <w:r w:rsidRPr="00D3687F">
        <w:rPr>
          <w:rFonts w:ascii="Times New Roman" w:eastAsia="Times New Roman" w:hAnsi="Times New Roman"/>
          <w:b/>
          <w:highlight w:val="lightGray"/>
          <w:lang w:val="lt-LT"/>
        </w:rPr>
        <w:t>Rosuvastatin</w:t>
      </w:r>
      <w:proofErr w:type="spellEnd"/>
      <w:r w:rsidRPr="00D3687F">
        <w:rPr>
          <w:rFonts w:ascii="Times New Roman" w:eastAsia="Times New Roman" w:hAnsi="Times New Roman"/>
          <w:b/>
          <w:highlight w:val="lightGray"/>
          <w:lang w:val="lt-LT"/>
        </w:rPr>
        <w:t xml:space="preserve"> </w:t>
      </w:r>
      <w:proofErr w:type="spellStart"/>
      <w:r w:rsidRPr="00D3687F">
        <w:rPr>
          <w:rFonts w:ascii="Times New Roman" w:eastAsia="Times New Roman" w:hAnsi="Times New Roman"/>
          <w:b/>
          <w:highlight w:val="lightGray"/>
          <w:lang w:val="lt-LT"/>
        </w:rPr>
        <w:t>Accord</w:t>
      </w:r>
      <w:proofErr w:type="spellEnd"/>
      <w:r w:rsidRPr="00D3687F">
        <w:rPr>
          <w:rFonts w:ascii="Times New Roman" w:eastAsia="Times New Roman" w:hAnsi="Times New Roman"/>
          <w:b/>
          <w:highlight w:val="lightGray"/>
          <w:lang w:val="lt-LT"/>
        </w:rPr>
        <w:t xml:space="preserve"> 40 mg plėvele dengtos tabletės</w:t>
      </w:r>
    </w:p>
    <w:p w14:paraId="5489BE8B" w14:textId="03CC1B05" w:rsidR="00E76E79" w:rsidRPr="00D3687F" w:rsidRDefault="00485C82" w:rsidP="00E76E79">
      <w:pPr>
        <w:tabs>
          <w:tab w:val="left" w:pos="567"/>
        </w:tabs>
        <w:spacing w:after="0" w:line="240" w:lineRule="auto"/>
        <w:jc w:val="center"/>
        <w:rPr>
          <w:rFonts w:ascii="Times New Roman" w:eastAsia="Times New Roman" w:hAnsi="Times New Roman"/>
          <w:lang w:val="lt-LT"/>
        </w:rPr>
      </w:pPr>
      <w:proofErr w:type="spellStart"/>
      <w:r w:rsidRPr="00D3687F">
        <w:rPr>
          <w:rFonts w:ascii="Times New Roman" w:eastAsia="Times New Roman" w:hAnsi="Times New Roman"/>
          <w:lang w:val="lt-LT"/>
        </w:rPr>
        <w:t>r</w:t>
      </w:r>
      <w:r w:rsidR="00E76E79" w:rsidRPr="00D3687F">
        <w:rPr>
          <w:rFonts w:ascii="Times New Roman" w:eastAsia="Times New Roman" w:hAnsi="Times New Roman"/>
          <w:lang w:val="lt-LT"/>
        </w:rPr>
        <w:t>ozuvastatinas</w:t>
      </w:r>
      <w:proofErr w:type="spellEnd"/>
    </w:p>
    <w:p w14:paraId="435FB40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98A996E"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Atidžiai perskaitykite visą šį lapelį, prieš pradėdami vartoti vaistą, nes jame pateikiama Jums svarbi informacija.</w:t>
      </w:r>
    </w:p>
    <w:p w14:paraId="652CFAD5"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Neišmeskite šio lapelio, nes vėl gali prireikti jį perskaityti.</w:t>
      </w:r>
    </w:p>
    <w:p w14:paraId="099FB079"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Jeigu kiltų daugiau klausimų, kreipkitės į gydytoją, vaistininką</w:t>
      </w:r>
      <w:r w:rsidRPr="00D3687F">
        <w:rPr>
          <w:rFonts w:ascii="Times New Roman" w:eastAsia="Times New Roman" w:hAnsi="Times New Roman"/>
          <w:snapToGrid w:val="0"/>
          <w:lang w:val="lt-LT"/>
        </w:rPr>
        <w:t xml:space="preserve"> </w:t>
      </w:r>
      <w:r w:rsidRPr="00D3687F">
        <w:rPr>
          <w:rFonts w:ascii="Times New Roman" w:eastAsia="Times New Roman" w:hAnsi="Times New Roman"/>
          <w:lang w:val="lt-LT"/>
        </w:rPr>
        <w:t>arba slaugytoją.</w:t>
      </w:r>
    </w:p>
    <w:p w14:paraId="4E41C56F" w14:textId="77777777" w:rsidR="00E76E79" w:rsidRPr="00D3687F" w:rsidRDefault="00E76E79" w:rsidP="00E76E79">
      <w:pPr>
        <w:tabs>
          <w:tab w:val="left" w:pos="360"/>
        </w:tabs>
        <w:spacing w:after="0" w:line="240" w:lineRule="auto"/>
        <w:ind w:left="360" w:hanging="360"/>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14:paraId="4C4004FF" w14:textId="77777777" w:rsidR="00E76E79" w:rsidRPr="00D3687F" w:rsidRDefault="00E76E79" w:rsidP="00E76E79">
      <w:pPr>
        <w:tabs>
          <w:tab w:val="left" w:pos="360"/>
        </w:tabs>
        <w:spacing w:after="0" w:line="240" w:lineRule="auto"/>
        <w:ind w:left="360" w:hanging="360"/>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Jeigu pasireiškė šalutinis poveikis (net jeigu jis šiame lapelyje nenurodytas), kreipkitės į gydytoją, vaistininką</w:t>
      </w:r>
      <w:r w:rsidRPr="00D3687F">
        <w:rPr>
          <w:rFonts w:ascii="Times New Roman" w:eastAsia="Times New Roman" w:hAnsi="Times New Roman"/>
          <w:snapToGrid w:val="0"/>
          <w:lang w:val="lt-LT"/>
        </w:rPr>
        <w:t xml:space="preserve"> </w:t>
      </w:r>
      <w:r w:rsidRPr="00D3687F">
        <w:rPr>
          <w:rFonts w:ascii="Times New Roman" w:eastAsia="Times New Roman" w:hAnsi="Times New Roman"/>
          <w:lang w:val="lt-LT"/>
        </w:rPr>
        <w:t>arba slaugytoją. Žr. 4 skyrių.</w:t>
      </w:r>
    </w:p>
    <w:p w14:paraId="4F0C840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E31CEC5"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Apie ką rašoma šiame lapelyje?</w:t>
      </w:r>
    </w:p>
    <w:p w14:paraId="47D62752" w14:textId="77777777" w:rsidR="00E76E79" w:rsidRPr="00D3687F" w:rsidRDefault="00E76E79" w:rsidP="00E76E79">
      <w:pPr>
        <w:tabs>
          <w:tab w:val="left" w:pos="360"/>
        </w:tabs>
        <w:spacing w:after="0" w:line="240" w:lineRule="auto"/>
        <w:rPr>
          <w:rFonts w:ascii="Times New Roman" w:eastAsia="Times New Roman" w:hAnsi="Times New Roman"/>
          <w:lang w:val="lt-LT"/>
        </w:rPr>
      </w:pPr>
    </w:p>
    <w:p w14:paraId="7DAF40C3"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1.</w:t>
      </w:r>
      <w:r w:rsidRPr="00D3687F">
        <w:rPr>
          <w:rFonts w:ascii="Times New Roman" w:eastAsia="Times New Roman" w:hAnsi="Times New Roman"/>
          <w:lang w:val="lt-LT"/>
        </w:rPr>
        <w:tab/>
        <w:t xml:space="preserve">Kas yra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ir kam jis vartojamas</w:t>
      </w:r>
    </w:p>
    <w:p w14:paraId="47548016"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2.</w:t>
      </w:r>
      <w:r w:rsidRPr="00D3687F">
        <w:rPr>
          <w:rFonts w:ascii="Times New Roman" w:eastAsia="Times New Roman" w:hAnsi="Times New Roman"/>
          <w:lang w:val="lt-LT"/>
        </w:rPr>
        <w:tab/>
        <w:t xml:space="preserve">Kas žinotina prieš vartojant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w:t>
      </w:r>
    </w:p>
    <w:p w14:paraId="0FC2A097"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3.</w:t>
      </w:r>
      <w:r w:rsidRPr="00D3687F">
        <w:rPr>
          <w:rFonts w:ascii="Times New Roman" w:eastAsia="Times New Roman" w:hAnsi="Times New Roman"/>
          <w:lang w:val="lt-LT"/>
        </w:rPr>
        <w:tab/>
        <w:t xml:space="preserve">Kaip vartoti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w:t>
      </w:r>
    </w:p>
    <w:p w14:paraId="3897771B"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4.</w:t>
      </w:r>
      <w:r w:rsidRPr="00D3687F">
        <w:rPr>
          <w:rFonts w:ascii="Times New Roman" w:eastAsia="Times New Roman" w:hAnsi="Times New Roman"/>
          <w:lang w:val="lt-LT"/>
        </w:rPr>
        <w:tab/>
        <w:t>Galimas šalutinis poveikis</w:t>
      </w:r>
    </w:p>
    <w:p w14:paraId="25C10DC5"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5.</w:t>
      </w:r>
      <w:r w:rsidRPr="00D3687F">
        <w:rPr>
          <w:rFonts w:ascii="Times New Roman" w:eastAsia="Times New Roman" w:hAnsi="Times New Roman"/>
          <w:lang w:val="lt-LT"/>
        </w:rPr>
        <w:tab/>
        <w:t xml:space="preserve">Kaip laikyti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w:t>
      </w:r>
    </w:p>
    <w:p w14:paraId="7A39F290"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t>6.</w:t>
      </w:r>
      <w:r w:rsidRPr="00D3687F">
        <w:rPr>
          <w:rFonts w:ascii="Times New Roman" w:eastAsia="Times New Roman" w:hAnsi="Times New Roman"/>
          <w:lang w:val="lt-LT"/>
        </w:rPr>
        <w:tab/>
        <w:t>Pakuotės turinys ir kita informacija</w:t>
      </w:r>
    </w:p>
    <w:p w14:paraId="1C1B80C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6279BD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18919F1C" w14:textId="77777777" w:rsidR="00E76E79" w:rsidRPr="00D3687F" w:rsidRDefault="00E76E79" w:rsidP="00E76E79">
      <w:pPr>
        <w:tabs>
          <w:tab w:val="left" w:pos="567"/>
        </w:tabs>
        <w:spacing w:after="0" w:line="240" w:lineRule="auto"/>
        <w:rPr>
          <w:rFonts w:ascii="Times New Roman" w:eastAsia="Times New Roman" w:hAnsi="Times New Roman"/>
          <w:b/>
          <w:lang w:val="lt-LT"/>
        </w:rPr>
      </w:pPr>
      <w:bookmarkStart w:id="16" w:name="_Toc129243139"/>
      <w:bookmarkStart w:id="17" w:name="_Toc129243264"/>
      <w:r w:rsidRPr="00D3687F">
        <w:rPr>
          <w:rFonts w:ascii="Times New Roman" w:eastAsia="Times New Roman" w:hAnsi="Times New Roman"/>
          <w:b/>
          <w:lang w:val="lt-LT"/>
        </w:rPr>
        <w:t>1.</w:t>
      </w:r>
      <w:r w:rsidRPr="00D3687F">
        <w:rPr>
          <w:rFonts w:ascii="Times New Roman" w:eastAsia="Times New Roman" w:hAnsi="Times New Roman"/>
          <w:b/>
          <w:lang w:val="lt-LT"/>
        </w:rPr>
        <w:tab/>
        <w:t xml:space="preserve">Kas yra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ir kam jis vartojamas</w:t>
      </w:r>
      <w:bookmarkEnd w:id="16"/>
      <w:bookmarkEnd w:id="17"/>
    </w:p>
    <w:p w14:paraId="2591A42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F5341BC"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priklauso vaistų, vadinamų </w:t>
      </w:r>
      <w:proofErr w:type="spellStart"/>
      <w:r w:rsidRPr="00D3687F">
        <w:rPr>
          <w:rFonts w:ascii="Times New Roman" w:eastAsia="Times New Roman" w:hAnsi="Times New Roman"/>
          <w:lang w:val="lt-LT"/>
        </w:rPr>
        <w:t>statinais</w:t>
      </w:r>
      <w:proofErr w:type="spellEnd"/>
      <w:r w:rsidRPr="00D3687F">
        <w:rPr>
          <w:rFonts w:ascii="Times New Roman" w:eastAsia="Times New Roman" w:hAnsi="Times New Roman"/>
          <w:lang w:val="lt-LT"/>
        </w:rPr>
        <w:t xml:space="preserve">, grupei. </w:t>
      </w:r>
    </w:p>
    <w:p w14:paraId="180DB3C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0B66AAD" w14:textId="77777777" w:rsidR="00E76E79" w:rsidRPr="00D3687F" w:rsidRDefault="00E76E79" w:rsidP="00E76E79">
      <w:pPr>
        <w:tabs>
          <w:tab w:val="left" w:pos="567"/>
        </w:tabs>
        <w:spacing w:after="0" w:line="240" w:lineRule="auto"/>
        <w:rPr>
          <w:rFonts w:ascii="Times New Roman" w:hAnsi="Times New Roman"/>
          <w:b/>
          <w:lang w:val="lt-LT"/>
        </w:rPr>
      </w:pPr>
      <w:r w:rsidRPr="00D3687F">
        <w:rPr>
          <w:rFonts w:ascii="Times New Roman" w:hAnsi="Times New Roman"/>
          <w:b/>
          <w:lang w:val="lt-LT"/>
        </w:rPr>
        <w:t xml:space="preserve">Gydytojas </w:t>
      </w:r>
      <w:proofErr w:type="spellStart"/>
      <w:r w:rsidRPr="00D3687F">
        <w:rPr>
          <w:rFonts w:ascii="Times New Roman" w:hAnsi="Times New Roman"/>
          <w:b/>
          <w:lang w:val="lt-LT"/>
        </w:rPr>
        <w:t>Rosuvastatin</w:t>
      </w:r>
      <w:proofErr w:type="spellEnd"/>
      <w:r w:rsidRPr="00D3687F">
        <w:rPr>
          <w:rFonts w:ascii="Times New Roman" w:hAnsi="Times New Roman"/>
          <w:b/>
          <w:lang w:val="lt-LT"/>
        </w:rPr>
        <w:t xml:space="preserve"> </w:t>
      </w:r>
      <w:proofErr w:type="spellStart"/>
      <w:r w:rsidRPr="00D3687F">
        <w:rPr>
          <w:rFonts w:ascii="Times New Roman" w:hAnsi="Times New Roman"/>
          <w:b/>
          <w:lang w:val="lt-LT"/>
        </w:rPr>
        <w:t>Accord</w:t>
      </w:r>
      <w:proofErr w:type="spellEnd"/>
      <w:r w:rsidRPr="00D3687F">
        <w:rPr>
          <w:rFonts w:ascii="Times New Roman" w:hAnsi="Times New Roman"/>
          <w:b/>
          <w:lang w:val="lt-LT"/>
        </w:rPr>
        <w:t xml:space="preserve"> Jums išrašė todėl, kad:</w:t>
      </w:r>
    </w:p>
    <w:p w14:paraId="51274E1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B81A595" w14:textId="6123F87F" w:rsidR="005F103C" w:rsidRPr="005F103C" w:rsidRDefault="00E76E79" w:rsidP="005F103C">
      <w:pPr>
        <w:numPr>
          <w:ilvl w:val="0"/>
          <w:numId w:val="9"/>
        </w:numPr>
        <w:tabs>
          <w:tab w:val="clear" w:pos="780"/>
          <w:tab w:val="left" w:pos="0"/>
          <w:tab w:val="left" w:pos="567"/>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 xml:space="preserve">jūsų kraujyje yra padidėjusi cholesterolio koncentracija. Tai reiškia, kad Jums yra miokardo infarkto ar insulto rizika. </w:t>
      </w:r>
    </w:p>
    <w:p w14:paraId="3D745731" w14:textId="77777777" w:rsidR="00E76E79" w:rsidRDefault="00E76E79" w:rsidP="00E76E79">
      <w:pPr>
        <w:tabs>
          <w:tab w:val="left" w:pos="0"/>
          <w:tab w:val="left" w:pos="567"/>
        </w:tabs>
        <w:spacing w:after="0" w:line="240" w:lineRule="auto"/>
        <w:ind w:left="567"/>
        <w:rPr>
          <w:rFonts w:ascii="Times New Roman" w:eastAsia="Times New Roman" w:hAnsi="Times New Roman"/>
          <w:lang w:val="lt-LT"/>
        </w:rPr>
      </w:pP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plėvele dengtos tabletės vartojamos suaugusiesiems, paaugliams bei 6 metų ir vyresniems vaikams dideliam cholesterolio kiekiui mažinti.</w:t>
      </w:r>
    </w:p>
    <w:p w14:paraId="76F74433" w14:textId="77777777" w:rsidR="005F103C" w:rsidRDefault="005F103C" w:rsidP="00E76E79">
      <w:pPr>
        <w:tabs>
          <w:tab w:val="left" w:pos="0"/>
          <w:tab w:val="left" w:pos="567"/>
        </w:tabs>
        <w:spacing w:after="0" w:line="240" w:lineRule="auto"/>
        <w:ind w:left="567"/>
        <w:rPr>
          <w:rFonts w:ascii="Times New Roman" w:eastAsia="Times New Roman" w:hAnsi="Times New Roman"/>
          <w:lang w:val="lt-LT"/>
        </w:rPr>
      </w:pPr>
    </w:p>
    <w:p w14:paraId="0FFFE92C" w14:textId="54CDFCB1" w:rsidR="0054111C" w:rsidRPr="008D1F52" w:rsidRDefault="006320C1" w:rsidP="00C149D7">
      <w:pPr>
        <w:pStyle w:val="Sraopastraipa"/>
        <w:numPr>
          <w:ilvl w:val="0"/>
          <w:numId w:val="9"/>
        </w:numPr>
        <w:tabs>
          <w:tab w:val="left" w:pos="0"/>
        </w:tabs>
        <w:spacing w:line="240" w:lineRule="auto"/>
        <w:ind w:left="562" w:hanging="562"/>
        <w:rPr>
          <w:lang w:val="lt-LT"/>
        </w:rPr>
      </w:pPr>
      <w:r>
        <w:rPr>
          <w:lang w:val="lt-LT"/>
        </w:rPr>
        <w:t>š</w:t>
      </w:r>
      <w:r w:rsidRPr="00D3687F">
        <w:rPr>
          <w:lang w:val="lt-LT"/>
        </w:rPr>
        <w:t xml:space="preserve">į </w:t>
      </w:r>
      <w:proofErr w:type="spellStart"/>
      <w:r w:rsidRPr="00D3687F">
        <w:rPr>
          <w:lang w:val="lt-LT"/>
        </w:rPr>
        <w:t>statinų</w:t>
      </w:r>
      <w:proofErr w:type="spellEnd"/>
      <w:r w:rsidRPr="00D3687F">
        <w:rPr>
          <w:lang w:val="lt-LT"/>
        </w:rPr>
        <w:t xml:space="preserve"> grupės vaistą Jums patarė vartoti todėl, kad dietos pakeitimo ir didesnio fizinio krūvio Jūsų cholesterolio kiekiui sureguliuoti nepakako. Vartojant </w:t>
      </w:r>
      <w:proofErr w:type="spellStart"/>
      <w:r w:rsidRPr="00D3687F">
        <w:rPr>
          <w:lang w:val="lt-LT"/>
        </w:rPr>
        <w:t>Rosuvastatin</w:t>
      </w:r>
      <w:proofErr w:type="spellEnd"/>
      <w:r w:rsidRPr="00D3687F">
        <w:rPr>
          <w:lang w:val="lt-LT"/>
        </w:rPr>
        <w:t xml:space="preserve"> </w:t>
      </w:r>
      <w:proofErr w:type="spellStart"/>
      <w:r w:rsidRPr="00D3687F">
        <w:rPr>
          <w:lang w:val="lt-LT"/>
        </w:rPr>
        <w:t>Accord</w:t>
      </w:r>
      <w:proofErr w:type="spellEnd"/>
      <w:r w:rsidRPr="00D3687F">
        <w:rPr>
          <w:lang w:val="lt-LT"/>
        </w:rPr>
        <w:t>, Jums toliau reikia tęsti cholesterolio koncentraciją mažinančią dietą ir fizinį krūvį</w:t>
      </w:r>
      <w:r w:rsidR="005F103C">
        <w:rPr>
          <w:lang w:val="lt-LT"/>
        </w:rPr>
        <w:t>.</w:t>
      </w:r>
    </w:p>
    <w:p w14:paraId="6380E89E" w14:textId="77777777" w:rsidR="008D1F52" w:rsidRDefault="008D1F52" w:rsidP="0054111C">
      <w:pPr>
        <w:tabs>
          <w:tab w:val="left" w:pos="0"/>
        </w:tabs>
        <w:spacing w:line="240" w:lineRule="auto"/>
        <w:rPr>
          <w:rFonts w:ascii="Times New Roman" w:hAnsi="Times New Roman"/>
          <w:lang w:val="lt-LT"/>
        </w:rPr>
      </w:pPr>
    </w:p>
    <w:p w14:paraId="36FD7EB0" w14:textId="461D0CCD" w:rsidR="0054111C" w:rsidRPr="00C149D7" w:rsidRDefault="0054111C" w:rsidP="00C149D7">
      <w:pPr>
        <w:tabs>
          <w:tab w:val="left" w:pos="0"/>
        </w:tabs>
        <w:spacing w:line="240" w:lineRule="auto"/>
        <w:rPr>
          <w:rFonts w:ascii="Times New Roman" w:hAnsi="Times New Roman"/>
          <w:lang w:val="lt-LT"/>
        </w:rPr>
      </w:pPr>
      <w:r w:rsidRPr="00C149D7">
        <w:rPr>
          <w:rFonts w:ascii="Times New Roman" w:hAnsi="Times New Roman"/>
          <w:lang w:val="lt-LT"/>
        </w:rPr>
        <w:t>Arba</w:t>
      </w:r>
    </w:p>
    <w:p w14:paraId="4CA3CD8C" w14:textId="6263A284" w:rsidR="00E76E79" w:rsidRDefault="003C39AB" w:rsidP="00C149D7">
      <w:pPr>
        <w:pStyle w:val="Sraopastraipa"/>
        <w:numPr>
          <w:ilvl w:val="0"/>
          <w:numId w:val="9"/>
        </w:numPr>
        <w:tabs>
          <w:tab w:val="left" w:pos="0"/>
        </w:tabs>
        <w:spacing w:line="240" w:lineRule="auto"/>
        <w:ind w:left="562" w:hanging="562"/>
        <w:rPr>
          <w:lang w:val="lt-LT" w:eastAsia="pl-PL"/>
        </w:rPr>
      </w:pPr>
      <w:r>
        <w:rPr>
          <w:lang w:val="lt-LT" w:eastAsia="pl-PL"/>
        </w:rPr>
        <w:t>J</w:t>
      </w:r>
      <w:r w:rsidR="00E76E79" w:rsidRPr="00D3687F">
        <w:rPr>
          <w:lang w:val="lt-LT" w:eastAsia="pl-PL"/>
        </w:rPr>
        <w:t>ums nustatyta kitų veiksnių, didinančių miokardo infarkto, insulto ar panašių sveikatos sutrikimų rizik</w:t>
      </w:r>
      <w:r w:rsidR="00485C82" w:rsidRPr="00D3687F">
        <w:rPr>
          <w:lang w:val="lt-LT" w:eastAsia="pl-PL"/>
        </w:rPr>
        <w:t>ą</w:t>
      </w:r>
      <w:r>
        <w:rPr>
          <w:lang w:val="lt-LT" w:eastAsia="pl-PL"/>
        </w:rPr>
        <w:t>.</w:t>
      </w:r>
    </w:p>
    <w:p w14:paraId="36934A99" w14:textId="77777777" w:rsidR="003C39AB" w:rsidRPr="00D3687F" w:rsidRDefault="003C39AB" w:rsidP="00C149D7">
      <w:pPr>
        <w:spacing w:after="0" w:line="240" w:lineRule="auto"/>
        <w:ind w:left="360"/>
        <w:contextualSpacing/>
        <w:rPr>
          <w:rFonts w:ascii="Times New Roman" w:hAnsi="Times New Roman"/>
          <w:lang w:val="lt-LT"/>
        </w:rPr>
      </w:pPr>
    </w:p>
    <w:p w14:paraId="4311495A" w14:textId="235E88A5" w:rsidR="00E76E79" w:rsidRPr="00D3687F" w:rsidRDefault="003C39AB" w:rsidP="00C149D7">
      <w:pPr>
        <w:spacing w:after="0" w:line="240" w:lineRule="auto"/>
        <w:contextualSpacing/>
        <w:rPr>
          <w:rFonts w:ascii="Times New Roman" w:hAnsi="Times New Roman"/>
          <w:lang w:val="lt-LT"/>
        </w:rPr>
      </w:pPr>
      <w:r>
        <w:rPr>
          <w:rFonts w:ascii="Times New Roman" w:hAnsi="Times New Roman"/>
          <w:lang w:val="lt-LT" w:eastAsia="pl-PL"/>
        </w:rPr>
        <w:t>M</w:t>
      </w:r>
      <w:r w:rsidR="00E76E79" w:rsidRPr="00D3687F">
        <w:rPr>
          <w:rFonts w:ascii="Times New Roman" w:hAnsi="Times New Roman"/>
          <w:lang w:val="lt-LT" w:eastAsia="pl-PL"/>
        </w:rPr>
        <w:t xml:space="preserve">iokardo infarktą, insultą ir kitus sutrikimus gali sukelti liga, vadinama ateroskleroze. </w:t>
      </w:r>
      <w:r w:rsidR="00E76E79" w:rsidRPr="00D3687F">
        <w:rPr>
          <w:rFonts w:ascii="Times New Roman" w:hAnsi="Times New Roman"/>
          <w:lang w:val="lt-LT"/>
        </w:rPr>
        <w:t>Aterosklerozė atsiranda arterijose susikaupus riebiosioms apnašoms.</w:t>
      </w:r>
    </w:p>
    <w:p w14:paraId="0937E53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060B7C2" w14:textId="17FCE7DC"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Kodėl svarbu tęsti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vartojimą</w:t>
      </w:r>
    </w:p>
    <w:p w14:paraId="2F26F76F" w14:textId="77777777" w:rsidR="00E76E79" w:rsidRPr="00D3687F" w:rsidRDefault="00E76E79" w:rsidP="00A23EB0">
      <w:pPr>
        <w:pStyle w:val="Sraopastraipa"/>
        <w:numPr>
          <w:ilvl w:val="0"/>
          <w:numId w:val="20"/>
        </w:numPr>
        <w:tabs>
          <w:tab w:val="clear" w:pos="567"/>
          <w:tab w:val="left" w:pos="0"/>
        </w:tabs>
        <w:spacing w:line="240" w:lineRule="auto"/>
        <w:ind w:left="567" w:hanging="567"/>
        <w:rPr>
          <w:szCs w:val="22"/>
          <w:lang w:val="lt-LT"/>
        </w:rPr>
      </w:pPr>
      <w:proofErr w:type="spellStart"/>
      <w:r w:rsidRPr="00D3687F">
        <w:rPr>
          <w:szCs w:val="22"/>
          <w:lang w:val="lt-LT"/>
        </w:rPr>
        <w:t>Rosuvastatin</w:t>
      </w:r>
      <w:proofErr w:type="spellEnd"/>
      <w:r w:rsidRPr="00D3687F">
        <w:rPr>
          <w:szCs w:val="22"/>
          <w:lang w:val="lt-LT"/>
        </w:rPr>
        <w:t xml:space="preserve"> </w:t>
      </w:r>
      <w:proofErr w:type="spellStart"/>
      <w:r w:rsidRPr="00D3687F">
        <w:rPr>
          <w:szCs w:val="22"/>
          <w:lang w:val="lt-LT"/>
        </w:rPr>
        <w:t>Accord</w:t>
      </w:r>
      <w:proofErr w:type="spellEnd"/>
      <w:r w:rsidRPr="00D3687F">
        <w:rPr>
          <w:szCs w:val="22"/>
          <w:lang w:val="lt-LT"/>
        </w:rPr>
        <w:t xml:space="preserve"> vartojamas riebalinių medžiagų, vadinamų lipidais (pagrindinė iš jų yra cholesterolis), koncentracijai kraujyje reguliuoti. </w:t>
      </w:r>
    </w:p>
    <w:p w14:paraId="04EF2F26" w14:textId="77777777" w:rsidR="00E76E79" w:rsidRPr="00D3687F" w:rsidRDefault="00E76E79" w:rsidP="00E76E79">
      <w:pPr>
        <w:pStyle w:val="Sraopastraipa"/>
        <w:numPr>
          <w:ilvl w:val="0"/>
          <w:numId w:val="20"/>
        </w:numPr>
        <w:spacing w:line="240" w:lineRule="auto"/>
        <w:ind w:left="567" w:hanging="567"/>
        <w:rPr>
          <w:szCs w:val="22"/>
          <w:lang w:val="lt-LT"/>
        </w:rPr>
      </w:pPr>
      <w:r w:rsidRPr="00D3687F">
        <w:rPr>
          <w:szCs w:val="22"/>
          <w:lang w:val="lt-LT"/>
        </w:rPr>
        <w:t>Kraujyje yra įvairių rūšių cholesterolio – „blogojo“ (MTL-C) ir „gerojo“ (DTL-C).</w:t>
      </w:r>
    </w:p>
    <w:p w14:paraId="66F085C4" w14:textId="77777777" w:rsidR="00E76E79" w:rsidRPr="00D3687F" w:rsidRDefault="00E76E79" w:rsidP="00A23EB0">
      <w:pPr>
        <w:numPr>
          <w:ilvl w:val="0"/>
          <w:numId w:val="9"/>
        </w:numPr>
        <w:tabs>
          <w:tab w:val="clear" w:pos="780"/>
          <w:tab w:val="num" w:pos="0"/>
        </w:tabs>
        <w:spacing w:after="0" w:line="240" w:lineRule="auto"/>
        <w:ind w:left="567" w:hanging="567"/>
        <w:rPr>
          <w:rFonts w:ascii="Times New Roman" w:eastAsia="Times New Roman" w:hAnsi="Times New Roman"/>
          <w:lang w:val="lt-LT"/>
        </w:rPr>
      </w:pPr>
      <w:proofErr w:type="spellStart"/>
      <w:r w:rsidRPr="00D3687F">
        <w:rPr>
          <w:rFonts w:ascii="Times New Roman" w:eastAsia="Times New Roman" w:hAnsi="Times New Roman"/>
          <w:lang w:val="lt-LT"/>
        </w:rPr>
        <w:lastRenderedPageBreak/>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gali sumažinti „blogojo“ ir padidinti „gerojo“ cholesterolio kiekį. </w:t>
      </w:r>
    </w:p>
    <w:p w14:paraId="34489C8D" w14:textId="77777777" w:rsidR="00E76E79" w:rsidRPr="00D3687F" w:rsidRDefault="00E76E79" w:rsidP="00A23EB0">
      <w:pPr>
        <w:numPr>
          <w:ilvl w:val="0"/>
          <w:numId w:val="9"/>
        </w:numPr>
        <w:tabs>
          <w:tab w:val="clear" w:pos="780"/>
          <w:tab w:val="num" w:pos="0"/>
        </w:tabs>
        <w:spacing w:after="0" w:line="240" w:lineRule="auto"/>
        <w:ind w:left="567" w:hanging="567"/>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padeda blokuoti „blogojo“ cholesterolio gamybą organizme ir gerina organizmo gebėjimą šalinti jį iš kraujo. </w:t>
      </w:r>
    </w:p>
    <w:p w14:paraId="60AA99B9" w14:textId="77777777" w:rsidR="00E76E79" w:rsidRPr="00D3687F" w:rsidRDefault="00E76E79" w:rsidP="00E76E79">
      <w:pPr>
        <w:pStyle w:val="Sraopastraipa"/>
        <w:numPr>
          <w:ilvl w:val="1"/>
          <w:numId w:val="21"/>
        </w:numPr>
        <w:spacing w:line="240" w:lineRule="auto"/>
        <w:ind w:left="567" w:hanging="567"/>
        <w:rPr>
          <w:szCs w:val="22"/>
          <w:lang w:val="lt-LT"/>
        </w:rPr>
      </w:pPr>
      <w:r w:rsidRPr="00D3687F">
        <w:rPr>
          <w:szCs w:val="22"/>
          <w:lang w:val="lt-LT"/>
        </w:rPr>
        <w:t>Cholesterolio kiekio padidėjimas daugumos žmonių savijautos neveikia, kadangi jokių simptomų nesukelia. Vis dėlto jeigu jis nemažinamas, riebalų nuosėdos gali susikaupti kraujagyslių sienelėse ir susiaurinti kraujagysles.</w:t>
      </w:r>
    </w:p>
    <w:p w14:paraId="0BD83982" w14:textId="77777777" w:rsidR="00E76E79" w:rsidRPr="00D3687F" w:rsidRDefault="00E76E79" w:rsidP="00E76E79">
      <w:pPr>
        <w:pStyle w:val="Sraopastraipa"/>
        <w:numPr>
          <w:ilvl w:val="0"/>
          <w:numId w:val="21"/>
        </w:numPr>
        <w:spacing w:line="240" w:lineRule="auto"/>
        <w:ind w:left="567" w:hanging="567"/>
        <w:rPr>
          <w:szCs w:val="22"/>
          <w:lang w:val="lt-LT"/>
        </w:rPr>
      </w:pPr>
      <w:r w:rsidRPr="00D3687F">
        <w:rPr>
          <w:szCs w:val="22"/>
          <w:lang w:val="lt-LT"/>
        </w:rPr>
        <w:t>Kartais susiaurėjusios kraujagyslės užblokuojamos, todėl gali nutrūkti širdies ar smegenų aprūpinimas krauju ir dėl to ištikti miokardo infarktas ar insultas. Jeigu cholesterolio kiekį sumažinsite, galite sumažinti miokardo infarkto, smegenų insulto ar panašių sveikatos sutrikimų riziką.</w:t>
      </w:r>
    </w:p>
    <w:p w14:paraId="0122E7E7" w14:textId="77777777" w:rsidR="00E76E79" w:rsidRPr="00D3687F" w:rsidRDefault="00E76E79" w:rsidP="00E76E79">
      <w:pPr>
        <w:pStyle w:val="Sraopastraipa"/>
        <w:numPr>
          <w:ilvl w:val="0"/>
          <w:numId w:val="21"/>
        </w:numPr>
        <w:spacing w:line="240" w:lineRule="auto"/>
        <w:ind w:left="567" w:hanging="567"/>
        <w:rPr>
          <w:szCs w:val="22"/>
          <w:lang w:val="lt-LT"/>
        </w:rPr>
      </w:pPr>
      <w:r w:rsidRPr="00D3687F">
        <w:rPr>
          <w:szCs w:val="22"/>
          <w:lang w:val="lt-LT"/>
        </w:rPr>
        <w:t xml:space="preserve">Net cholesterolio koncentracijai sunormalėjus, </w:t>
      </w:r>
      <w:proofErr w:type="spellStart"/>
      <w:r w:rsidRPr="00D3687F">
        <w:rPr>
          <w:szCs w:val="22"/>
          <w:lang w:val="lt-LT"/>
        </w:rPr>
        <w:t>Rosuvastatin</w:t>
      </w:r>
      <w:proofErr w:type="spellEnd"/>
      <w:r w:rsidRPr="00D3687F">
        <w:rPr>
          <w:szCs w:val="22"/>
          <w:lang w:val="lt-LT"/>
        </w:rPr>
        <w:t xml:space="preserve"> </w:t>
      </w:r>
      <w:proofErr w:type="spellStart"/>
      <w:r w:rsidRPr="00D3687F">
        <w:rPr>
          <w:szCs w:val="22"/>
          <w:lang w:val="lt-LT"/>
        </w:rPr>
        <w:t>Accord</w:t>
      </w:r>
      <w:proofErr w:type="spellEnd"/>
      <w:r w:rsidRPr="00D3687F">
        <w:rPr>
          <w:szCs w:val="22"/>
          <w:lang w:val="lt-LT"/>
        </w:rPr>
        <w:t xml:space="preserve"> </w:t>
      </w:r>
      <w:r w:rsidRPr="00D3687F">
        <w:rPr>
          <w:b/>
          <w:szCs w:val="22"/>
          <w:lang w:val="lt-LT"/>
        </w:rPr>
        <w:t>reikia vartoti toliau</w:t>
      </w:r>
      <w:r w:rsidRPr="00D3687F">
        <w:rPr>
          <w:szCs w:val="22"/>
          <w:lang w:val="lt-LT"/>
        </w:rPr>
        <w:t xml:space="preserve">, kadangi jis </w:t>
      </w:r>
      <w:r w:rsidRPr="00D3687F">
        <w:rPr>
          <w:b/>
          <w:szCs w:val="22"/>
          <w:lang w:val="lt-LT"/>
        </w:rPr>
        <w:t>padeda išvengti naujo cholesterolio kiekio padidėjimo</w:t>
      </w:r>
      <w:r w:rsidRPr="00D3687F">
        <w:rPr>
          <w:szCs w:val="22"/>
          <w:lang w:val="lt-LT"/>
        </w:rPr>
        <w:t xml:space="preserve"> ir riebalų sankaupų susidarymo. Šio vaisto vartojimą reikia nutraukti tik gydytojui nurodžius arba pastojus.</w:t>
      </w:r>
    </w:p>
    <w:p w14:paraId="33273AD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308631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3CDE4F8" w14:textId="77777777" w:rsidR="00E76E79" w:rsidRPr="00D3687F" w:rsidRDefault="00E76E79" w:rsidP="00E76E79">
      <w:pPr>
        <w:tabs>
          <w:tab w:val="left" w:pos="567"/>
        </w:tabs>
        <w:spacing w:after="0" w:line="240" w:lineRule="auto"/>
        <w:rPr>
          <w:rFonts w:ascii="Times New Roman" w:eastAsia="Times New Roman" w:hAnsi="Times New Roman"/>
          <w:b/>
          <w:lang w:val="lt-LT"/>
        </w:rPr>
      </w:pPr>
      <w:bookmarkStart w:id="18" w:name="_Toc129243140"/>
      <w:bookmarkStart w:id="19" w:name="_Toc129243265"/>
      <w:r w:rsidRPr="00D3687F">
        <w:rPr>
          <w:rFonts w:ascii="Times New Roman" w:eastAsia="Times New Roman" w:hAnsi="Times New Roman"/>
          <w:b/>
          <w:lang w:val="lt-LT"/>
        </w:rPr>
        <w:t>2.</w:t>
      </w:r>
      <w:r w:rsidRPr="00D3687F">
        <w:rPr>
          <w:rFonts w:ascii="Times New Roman" w:eastAsia="Times New Roman" w:hAnsi="Times New Roman"/>
          <w:b/>
          <w:lang w:val="lt-LT"/>
        </w:rPr>
        <w:tab/>
        <w:t xml:space="preserve">Kas žinotina prieš vartojant </w:t>
      </w:r>
      <w:bookmarkEnd w:id="18"/>
      <w:bookmarkEnd w:id="19"/>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w:t>
      </w:r>
    </w:p>
    <w:p w14:paraId="3CD5F97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7D02AA9" w14:textId="6FD7D63E" w:rsidR="00E76E79" w:rsidRPr="00D3687F" w:rsidRDefault="00E76E79" w:rsidP="00E76E79">
      <w:pPr>
        <w:tabs>
          <w:tab w:val="left" w:pos="567"/>
        </w:tabs>
        <w:spacing w:after="0" w:line="240" w:lineRule="auto"/>
        <w:rPr>
          <w:rFonts w:ascii="Times New Roman" w:eastAsia="Times New Roman" w:hAnsi="Times New Roman"/>
          <w:b/>
          <w:lang w:val="lt-LT"/>
        </w:rPr>
      </w:pP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vartoti </w:t>
      </w:r>
      <w:r w:rsidR="00485C82" w:rsidRPr="00D3687F">
        <w:rPr>
          <w:rFonts w:ascii="Times New Roman" w:eastAsia="Times New Roman" w:hAnsi="Times New Roman"/>
          <w:b/>
          <w:lang w:val="lt-LT"/>
        </w:rPr>
        <w:t>draudžiama</w:t>
      </w:r>
      <w:r w:rsidRPr="00D3687F">
        <w:rPr>
          <w:rFonts w:ascii="Times New Roman" w:eastAsia="Times New Roman" w:hAnsi="Times New Roman"/>
          <w:b/>
          <w:lang w:val="lt-LT"/>
        </w:rPr>
        <w:t>:</w:t>
      </w:r>
    </w:p>
    <w:p w14:paraId="08018CD5" w14:textId="77777777" w:rsidR="00E76E79" w:rsidRPr="00D3687F" w:rsidRDefault="00E76E79" w:rsidP="00E76E79">
      <w:pPr>
        <w:tabs>
          <w:tab w:val="left" w:pos="567"/>
        </w:tabs>
        <w:spacing w:after="0" w:line="240" w:lineRule="auto"/>
        <w:rPr>
          <w:rFonts w:ascii="Times New Roman" w:eastAsia="Times New Roman" w:hAnsi="Times New Roman"/>
          <w:b/>
          <w:lang w:val="lt-LT"/>
        </w:rPr>
      </w:pPr>
    </w:p>
    <w:p w14:paraId="3E848F89" w14:textId="7CACE646"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 xml:space="preserve">jeigu </w:t>
      </w:r>
      <w:r w:rsidR="00D727FB">
        <w:rPr>
          <w:rFonts w:ascii="Times New Roman" w:eastAsia="Times New Roman" w:hAnsi="Times New Roman"/>
          <w:b/>
          <w:bCs/>
          <w:lang w:val="lt-LT"/>
        </w:rPr>
        <w:t>Jums kada nors buvo pasireiškusi</w:t>
      </w:r>
      <w:r w:rsidRPr="00113BB8">
        <w:rPr>
          <w:rFonts w:ascii="Times New Roman" w:eastAsia="Times New Roman" w:hAnsi="Times New Roman"/>
          <w:b/>
          <w:bCs/>
          <w:lang w:val="lt-LT"/>
        </w:rPr>
        <w:t xml:space="preserve"> alergija </w:t>
      </w:r>
      <w:proofErr w:type="spellStart"/>
      <w:r w:rsidRPr="00113BB8">
        <w:rPr>
          <w:rFonts w:ascii="Times New Roman" w:eastAsia="Times New Roman" w:hAnsi="Times New Roman"/>
          <w:b/>
          <w:bCs/>
          <w:lang w:val="lt-LT"/>
        </w:rPr>
        <w:t>rozuvastatinui</w:t>
      </w:r>
      <w:proofErr w:type="spellEnd"/>
      <w:r w:rsidRPr="00D3687F">
        <w:rPr>
          <w:rFonts w:ascii="Times New Roman" w:eastAsia="Times New Roman" w:hAnsi="Times New Roman"/>
          <w:lang w:val="lt-LT"/>
        </w:rPr>
        <w:t xml:space="preserve"> arba bet kuriai pagalbinei šio vaisto medžiagai (jos išvardytos 6 skyriuje);</w:t>
      </w:r>
    </w:p>
    <w:p w14:paraId="7E835188"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esate nėščia</w:t>
      </w:r>
      <w:r w:rsidRPr="00D3687F">
        <w:rPr>
          <w:rFonts w:ascii="Times New Roman" w:eastAsia="Times New Roman" w:hAnsi="Times New Roman"/>
          <w:lang w:val="lt-LT"/>
        </w:rPr>
        <w:t xml:space="preserve"> arba krūtimi maitinate kūdikį. Jeigu pastosite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vartojimo metu, </w:t>
      </w:r>
      <w:r w:rsidRPr="00D3687F">
        <w:rPr>
          <w:rFonts w:ascii="Times New Roman" w:eastAsia="Times New Roman" w:hAnsi="Times New Roman"/>
          <w:b/>
          <w:lang w:val="lt-LT"/>
        </w:rPr>
        <w:t>jo vartojimą nedelsdama nutraukite ir kreipkitės į savo gydytoją</w:t>
      </w:r>
      <w:r w:rsidRPr="00D3687F">
        <w:rPr>
          <w:rFonts w:ascii="Times New Roman" w:eastAsia="Times New Roman" w:hAnsi="Times New Roman"/>
          <w:lang w:val="lt-LT"/>
        </w:rPr>
        <w:t xml:space="preserve">. Gydymo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metu moterys turi tinkamomis kontracepcijos priemonėmis saugotis nuo pastojimo;</w:t>
      </w:r>
    </w:p>
    <w:p w14:paraId="0EDBDBA6" w14:textId="77777777" w:rsidR="00E76E79" w:rsidRPr="00113BB8" w:rsidRDefault="00E76E79" w:rsidP="00E76E79">
      <w:pPr>
        <w:tabs>
          <w:tab w:val="left" w:pos="0"/>
        </w:tabs>
        <w:spacing w:after="0" w:line="240" w:lineRule="auto"/>
        <w:ind w:left="567" w:hanging="567"/>
        <w:rPr>
          <w:rFonts w:ascii="Times New Roman" w:eastAsia="Times New Roman" w:hAnsi="Times New Roman"/>
          <w:b/>
          <w:bCs/>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sergate kepenų liga;</w:t>
      </w:r>
    </w:p>
    <w:p w14:paraId="238631EB" w14:textId="77777777" w:rsidR="00E76E79" w:rsidRPr="00113BB8" w:rsidRDefault="00E76E79" w:rsidP="00E76E79">
      <w:pPr>
        <w:tabs>
          <w:tab w:val="left" w:pos="0"/>
        </w:tabs>
        <w:spacing w:after="0" w:line="240" w:lineRule="auto"/>
        <w:ind w:left="567" w:hanging="567"/>
        <w:rPr>
          <w:rFonts w:ascii="Times New Roman" w:eastAsia="Times New Roman" w:hAnsi="Times New Roman"/>
          <w:b/>
          <w:bCs/>
          <w:lang w:val="lt-LT"/>
        </w:rPr>
      </w:pPr>
      <w:r w:rsidRPr="00113BB8">
        <w:rPr>
          <w:rFonts w:ascii="Times New Roman" w:eastAsia="Times New Roman" w:hAnsi="Times New Roman"/>
          <w:b/>
          <w:bCs/>
          <w:lang w:val="lt-LT"/>
        </w:rPr>
        <w:sym w:font="Symbol" w:char="F0B7"/>
      </w:r>
      <w:r w:rsidRPr="00113BB8">
        <w:rPr>
          <w:rFonts w:ascii="Times New Roman" w:eastAsia="Times New Roman" w:hAnsi="Times New Roman"/>
          <w:b/>
          <w:bCs/>
          <w:lang w:val="lt-LT"/>
        </w:rPr>
        <w:tab/>
        <w:t>jeigu sergate sunkia inkstų liga;</w:t>
      </w:r>
    </w:p>
    <w:p w14:paraId="6E35CA34" w14:textId="77777777" w:rsidR="00E76E79" w:rsidRDefault="00E76E79" w:rsidP="00E76E79">
      <w:pPr>
        <w:tabs>
          <w:tab w:val="left" w:pos="0"/>
        </w:tabs>
        <w:spacing w:after="0" w:line="240" w:lineRule="auto"/>
        <w:ind w:left="567" w:hanging="567"/>
        <w:rPr>
          <w:rFonts w:ascii="Times New Roman" w:eastAsia="Times New Roman" w:hAnsi="Times New Roman"/>
          <w:b/>
          <w:bCs/>
          <w:lang w:val="lt-LT"/>
        </w:rPr>
      </w:pPr>
      <w:r w:rsidRPr="00113BB8">
        <w:rPr>
          <w:rFonts w:ascii="Times New Roman" w:eastAsia="Times New Roman" w:hAnsi="Times New Roman"/>
          <w:b/>
          <w:bCs/>
          <w:lang w:val="lt-LT"/>
        </w:rPr>
        <w:sym w:font="Symbol" w:char="F0B7"/>
      </w:r>
      <w:r w:rsidRPr="00113BB8">
        <w:rPr>
          <w:rFonts w:ascii="Times New Roman" w:eastAsia="Times New Roman" w:hAnsi="Times New Roman"/>
          <w:b/>
          <w:bCs/>
          <w:lang w:val="lt-LT"/>
        </w:rPr>
        <w:tab/>
        <w:t>jeigu vargina kartotinis arba dėl neaiškių priežasčių atsiradęs raumenų skausmas ar nuolatinė gėla;</w:t>
      </w:r>
    </w:p>
    <w:p w14:paraId="0A5D01A6" w14:textId="0724E2A2" w:rsidR="00EF24AC" w:rsidRPr="00113BB8" w:rsidRDefault="00EF24AC" w:rsidP="00113BB8">
      <w:pPr>
        <w:pStyle w:val="Sraopastraipa"/>
        <w:numPr>
          <w:ilvl w:val="0"/>
          <w:numId w:val="47"/>
        </w:numPr>
        <w:tabs>
          <w:tab w:val="left" w:pos="0"/>
        </w:tabs>
        <w:spacing w:line="240" w:lineRule="auto"/>
        <w:ind w:left="567" w:hanging="567"/>
        <w:rPr>
          <w:b/>
          <w:bCs/>
          <w:lang w:val="lt-LT"/>
        </w:rPr>
      </w:pPr>
      <w:r w:rsidRPr="00113BB8">
        <w:rPr>
          <w:b/>
          <w:bCs/>
          <w:lang w:val="lt-LT"/>
        </w:rPr>
        <w:t xml:space="preserve">jeigu vartojate </w:t>
      </w:r>
      <w:proofErr w:type="spellStart"/>
      <w:r w:rsidRPr="00113BB8">
        <w:rPr>
          <w:b/>
          <w:bCs/>
          <w:lang w:val="lt-LT"/>
        </w:rPr>
        <w:t>sofosbuviro</w:t>
      </w:r>
      <w:proofErr w:type="spellEnd"/>
      <w:r w:rsidRPr="00113BB8">
        <w:rPr>
          <w:b/>
          <w:bCs/>
          <w:lang w:val="lt-LT"/>
        </w:rPr>
        <w:t>/</w:t>
      </w:r>
      <w:proofErr w:type="spellStart"/>
      <w:r w:rsidRPr="00113BB8">
        <w:rPr>
          <w:b/>
          <w:bCs/>
          <w:lang w:val="lt-LT"/>
        </w:rPr>
        <w:t>velpatasviro</w:t>
      </w:r>
      <w:proofErr w:type="spellEnd"/>
      <w:r w:rsidRPr="00113BB8">
        <w:rPr>
          <w:b/>
          <w:bCs/>
          <w:lang w:val="lt-LT"/>
        </w:rPr>
        <w:t>/</w:t>
      </w:r>
      <w:proofErr w:type="spellStart"/>
      <w:r w:rsidRPr="00113BB8">
        <w:rPr>
          <w:b/>
          <w:bCs/>
          <w:lang w:val="lt-LT"/>
        </w:rPr>
        <w:t>voksilapreviro</w:t>
      </w:r>
      <w:proofErr w:type="spellEnd"/>
      <w:r w:rsidRPr="00113BB8">
        <w:rPr>
          <w:b/>
          <w:bCs/>
          <w:lang w:val="lt-LT"/>
        </w:rPr>
        <w:t xml:space="preserve"> vaistų derinį </w:t>
      </w:r>
      <w:r w:rsidRPr="00EF24AC">
        <w:rPr>
          <w:lang w:val="lt-LT"/>
        </w:rPr>
        <w:t>(vartojamą nuo virusinės kepenų infekcijos, vadinamos hepatitu C)</w:t>
      </w:r>
      <w:r w:rsidRPr="00113BB8">
        <w:rPr>
          <w:lang w:val="lt-LT"/>
        </w:rPr>
        <w:t>;</w:t>
      </w:r>
    </w:p>
    <w:p w14:paraId="209B11D2" w14:textId="5C57A8E7" w:rsidR="00E76E79"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 xml:space="preserve">jeigu gydotės vaistu, kuris vadinamas </w:t>
      </w:r>
      <w:proofErr w:type="spellStart"/>
      <w:r w:rsidRPr="00113BB8">
        <w:rPr>
          <w:rFonts w:ascii="Times New Roman" w:eastAsia="Times New Roman" w:hAnsi="Times New Roman"/>
          <w:b/>
          <w:bCs/>
          <w:lang w:val="lt-LT"/>
        </w:rPr>
        <w:t>ciklosporinu</w:t>
      </w:r>
      <w:proofErr w:type="spellEnd"/>
      <w:r w:rsidRPr="00D3687F">
        <w:rPr>
          <w:rFonts w:ascii="Times New Roman" w:eastAsia="Times New Roman" w:hAnsi="Times New Roman"/>
          <w:lang w:val="lt-LT"/>
        </w:rPr>
        <w:t xml:space="preserve"> (vaistas, vartojamas, pavyzdžiui, po organo persodinimo)</w:t>
      </w:r>
      <w:r w:rsidR="00EF24AC">
        <w:rPr>
          <w:rFonts w:ascii="Times New Roman" w:eastAsia="Times New Roman" w:hAnsi="Times New Roman"/>
          <w:lang w:val="lt-LT"/>
        </w:rPr>
        <w:t>.</w:t>
      </w:r>
    </w:p>
    <w:p w14:paraId="1C50F7A6" w14:textId="77777777" w:rsidR="0020206D" w:rsidRPr="00D3687F" w:rsidRDefault="0020206D" w:rsidP="00E76E79">
      <w:pPr>
        <w:tabs>
          <w:tab w:val="left" w:pos="0"/>
        </w:tabs>
        <w:spacing w:after="0" w:line="240" w:lineRule="auto"/>
        <w:ind w:left="567" w:hanging="567"/>
        <w:rPr>
          <w:rFonts w:ascii="Times New Roman" w:eastAsia="Times New Roman" w:hAnsi="Times New Roman"/>
          <w:lang w:val="lt-LT"/>
        </w:rPr>
      </w:pPr>
    </w:p>
    <w:p w14:paraId="78077289" w14:textId="77777777" w:rsidR="00E76E79" w:rsidRPr="00D3687F" w:rsidRDefault="00E76E79" w:rsidP="00E76E79">
      <w:pPr>
        <w:tabs>
          <w:tab w:val="left" w:pos="0"/>
        </w:tabs>
        <w:spacing w:line="240" w:lineRule="auto"/>
        <w:rPr>
          <w:rFonts w:ascii="Times New Roman" w:hAnsi="Times New Roman"/>
          <w:lang w:val="lt-LT"/>
        </w:rPr>
      </w:pPr>
      <w:r w:rsidRPr="00D3687F">
        <w:rPr>
          <w:rFonts w:ascii="Times New Roman" w:hAnsi="Times New Roman"/>
          <w:lang w:val="lt-LT"/>
        </w:rPr>
        <w:t>Jei yra kuri nors iš aukščiau nurodytų aplinkybių arba abejojate, grįžkite ir apie tai pasakykite gydytojui.</w:t>
      </w:r>
    </w:p>
    <w:p w14:paraId="50C1FC6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CFC3D4E" w14:textId="100AFE73"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Be to, didžiausios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40</w:t>
      </w:r>
      <w:r w:rsidR="00C937E1">
        <w:rPr>
          <w:rFonts w:ascii="Times New Roman" w:eastAsia="Times New Roman" w:hAnsi="Times New Roman"/>
          <w:b/>
          <w:lang w:val="lt-LT"/>
        </w:rPr>
        <w:t> </w:t>
      </w:r>
      <w:r w:rsidRPr="00D3687F">
        <w:rPr>
          <w:rFonts w:ascii="Times New Roman" w:eastAsia="Times New Roman" w:hAnsi="Times New Roman"/>
          <w:b/>
          <w:lang w:val="lt-LT"/>
        </w:rPr>
        <w:t>mg dozės vartoti negalima:</w:t>
      </w:r>
    </w:p>
    <w:p w14:paraId="33C89CEC" w14:textId="77777777" w:rsidR="00E76E79" w:rsidRPr="00D3687F" w:rsidRDefault="00E76E79" w:rsidP="00E76E79">
      <w:pPr>
        <w:tabs>
          <w:tab w:val="left" w:pos="0"/>
        </w:tabs>
        <w:spacing w:after="0" w:line="240" w:lineRule="auto"/>
        <w:ind w:left="567" w:hanging="567"/>
        <w:rPr>
          <w:rFonts w:ascii="Times New Roman" w:eastAsia="Times New Roman" w:hAnsi="Times New Roman"/>
          <w:b/>
          <w:lang w:val="lt-LT"/>
        </w:rPr>
      </w:pPr>
    </w:p>
    <w:p w14:paraId="3238DD6E"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yra vidutinio sunkumo inkstų veiklos sutrikimas</w:t>
      </w:r>
      <w:r w:rsidRPr="00D3687F">
        <w:rPr>
          <w:rFonts w:ascii="Times New Roman" w:eastAsia="Times New Roman" w:hAnsi="Times New Roman"/>
          <w:lang w:val="lt-LT"/>
        </w:rPr>
        <w:t xml:space="preserve"> (jei abejojate, klauskite gydytojo);</w:t>
      </w:r>
    </w:p>
    <w:p w14:paraId="4A939AAE"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sutrikusi skydliaukės veikla</w:t>
      </w:r>
      <w:r w:rsidRPr="00D3687F">
        <w:rPr>
          <w:rFonts w:ascii="Times New Roman" w:eastAsia="Times New Roman" w:hAnsi="Times New Roman"/>
          <w:lang w:val="lt-LT"/>
        </w:rPr>
        <w:t>;</w:t>
      </w:r>
    </w:p>
    <w:p w14:paraId="1BA1D743"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anksčiau buvo bet koks kartotinis arba dėl neaiškių priežasčių atsiradęs raumenų skausmas arba nuolatinė gėla</w:t>
      </w:r>
      <w:r w:rsidRPr="00D3687F">
        <w:rPr>
          <w:rFonts w:ascii="Times New Roman" w:eastAsia="Times New Roman" w:hAnsi="Times New Roman"/>
          <w:lang w:val="lt-LT"/>
        </w:rPr>
        <w:t>, Jums ar Jūsų kraujo giminaičiams yra raumenų sutrikimų arba jeigu raumenų sutrikimų Jums buvo ankstesnio kitokių cholesterolio kiekį kraujyje mažinančių vaistų vartojimo metu;</w:t>
      </w:r>
    </w:p>
    <w:p w14:paraId="2ACBD4D9"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reguliariai geriate daug alkoholio</w:t>
      </w:r>
      <w:r w:rsidRPr="00D3687F">
        <w:rPr>
          <w:rFonts w:ascii="Times New Roman" w:eastAsia="Times New Roman" w:hAnsi="Times New Roman"/>
          <w:lang w:val="lt-LT"/>
        </w:rPr>
        <w:t>;</w:t>
      </w:r>
    </w:p>
    <w:p w14:paraId="68B14273"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esate azijietis</w:t>
      </w:r>
      <w:r w:rsidRPr="00D3687F">
        <w:rPr>
          <w:rFonts w:ascii="Times New Roman" w:eastAsia="Times New Roman" w:hAnsi="Times New Roman"/>
          <w:lang w:val="lt-LT"/>
        </w:rPr>
        <w:t xml:space="preserve"> (japonas, kinas, filipinietis, vietnamietis, korėjietis ar indas);</w:t>
      </w:r>
    </w:p>
    <w:p w14:paraId="734F29C3" w14:textId="2EBA9E6B"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 xml:space="preserve">jeigu </w:t>
      </w:r>
      <w:r w:rsidRPr="00D3687F">
        <w:rPr>
          <w:rFonts w:ascii="Times New Roman" w:eastAsia="Times New Roman" w:hAnsi="Times New Roman"/>
          <w:lang w:val="lt-LT"/>
        </w:rPr>
        <w:t xml:space="preserve">cholesterolio kiekiui mažinti </w:t>
      </w:r>
      <w:r w:rsidRPr="00113BB8">
        <w:rPr>
          <w:rFonts w:ascii="Times New Roman" w:eastAsia="Times New Roman" w:hAnsi="Times New Roman"/>
          <w:b/>
          <w:bCs/>
          <w:lang w:val="lt-LT"/>
        </w:rPr>
        <w:t xml:space="preserve">vartojate kitokių vaistų, kurie vadinami </w:t>
      </w:r>
      <w:proofErr w:type="spellStart"/>
      <w:r w:rsidRPr="00113BB8">
        <w:rPr>
          <w:rFonts w:ascii="Times New Roman" w:eastAsia="Times New Roman" w:hAnsi="Times New Roman"/>
          <w:b/>
          <w:bCs/>
          <w:lang w:val="lt-LT"/>
        </w:rPr>
        <w:t>fibratais</w:t>
      </w:r>
      <w:proofErr w:type="spellEnd"/>
      <w:r w:rsidR="000A54ED">
        <w:rPr>
          <w:rFonts w:ascii="Times New Roman" w:eastAsia="Times New Roman" w:hAnsi="Times New Roman"/>
          <w:lang w:val="lt-LT"/>
        </w:rPr>
        <w:t>.</w:t>
      </w:r>
    </w:p>
    <w:p w14:paraId="12958337" w14:textId="77777777" w:rsidR="006407DE" w:rsidRPr="00D3687F" w:rsidRDefault="006407DE" w:rsidP="00A23EB0">
      <w:pPr>
        <w:tabs>
          <w:tab w:val="left" w:pos="0"/>
        </w:tabs>
        <w:spacing w:after="0" w:line="240" w:lineRule="auto"/>
        <w:rPr>
          <w:rFonts w:ascii="Times New Roman" w:hAnsi="Times New Roman"/>
          <w:lang w:val="lt-LT"/>
        </w:rPr>
      </w:pPr>
    </w:p>
    <w:p w14:paraId="3F0224F0" w14:textId="173CCD1D" w:rsidR="00E76E79" w:rsidRPr="00D3687F" w:rsidRDefault="00E76E79" w:rsidP="00E76E79">
      <w:pPr>
        <w:tabs>
          <w:tab w:val="left" w:pos="0"/>
        </w:tabs>
        <w:spacing w:line="240" w:lineRule="auto"/>
        <w:rPr>
          <w:rFonts w:ascii="Times New Roman" w:hAnsi="Times New Roman"/>
          <w:lang w:val="lt-LT"/>
        </w:rPr>
      </w:pPr>
      <w:r w:rsidRPr="00D3687F">
        <w:rPr>
          <w:rFonts w:ascii="Times New Roman" w:hAnsi="Times New Roman"/>
          <w:lang w:val="lt-LT"/>
        </w:rPr>
        <w:t>Jei yra kuri nors iš aukščiau nurodytų aplinkybių arba abejojate, grįžkite ir apie tai būtinai pasakykite gydytojui.</w:t>
      </w:r>
    </w:p>
    <w:p w14:paraId="504FD1D8" w14:textId="77777777" w:rsidR="00E76E79" w:rsidRPr="00D3687F" w:rsidRDefault="00E76E79" w:rsidP="00E76E79">
      <w:pPr>
        <w:tabs>
          <w:tab w:val="left" w:pos="567"/>
        </w:tabs>
        <w:spacing w:after="0" w:line="240" w:lineRule="auto"/>
        <w:ind w:left="567" w:hanging="567"/>
        <w:rPr>
          <w:rFonts w:ascii="Times New Roman" w:eastAsia="Times New Roman" w:hAnsi="Times New Roman"/>
          <w:lang w:val="lt-LT"/>
        </w:rPr>
      </w:pPr>
    </w:p>
    <w:p w14:paraId="21323053" w14:textId="77777777" w:rsidR="00E76E79" w:rsidRPr="00D3687F" w:rsidRDefault="00E76E79" w:rsidP="00113BB8">
      <w:pPr>
        <w:keepNext/>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lastRenderedPageBreak/>
        <w:t>Įspėjimai ir atsargumo priemonės</w:t>
      </w:r>
    </w:p>
    <w:p w14:paraId="1D74A65D" w14:textId="77777777" w:rsidR="00E76E79" w:rsidRPr="00D3687F" w:rsidRDefault="00E76E79" w:rsidP="00113BB8">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Pasitarkite su gydytoju arba vaistininku, prieš pradėdami vartoti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w:t>
      </w:r>
    </w:p>
    <w:p w14:paraId="1F1EF8D5" w14:textId="77777777" w:rsidR="00E76E79" w:rsidRPr="00D3687F" w:rsidRDefault="00E76E79" w:rsidP="00E76E79">
      <w:pPr>
        <w:tabs>
          <w:tab w:val="left" w:pos="567"/>
        </w:tabs>
        <w:spacing w:after="0" w:line="240" w:lineRule="auto"/>
        <w:rPr>
          <w:rFonts w:ascii="Times New Roman" w:eastAsia="Times New Roman" w:hAnsi="Times New Roman"/>
          <w:b/>
          <w:lang w:val="lt-LT"/>
        </w:rPr>
      </w:pPr>
    </w:p>
    <w:p w14:paraId="023CBBF4" w14:textId="77777777" w:rsidR="00E76E79" w:rsidRPr="00113BB8" w:rsidRDefault="00E76E79" w:rsidP="00E76E79">
      <w:pPr>
        <w:tabs>
          <w:tab w:val="left" w:pos="0"/>
        </w:tabs>
        <w:spacing w:after="0" w:line="240" w:lineRule="auto"/>
        <w:ind w:left="567" w:hanging="567"/>
        <w:rPr>
          <w:rFonts w:ascii="Times New Roman" w:eastAsia="Times New Roman" w:hAnsi="Times New Roman"/>
          <w:b/>
          <w:bCs/>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yra inkstų veiklos sutrikimų;</w:t>
      </w:r>
    </w:p>
    <w:p w14:paraId="6F03386F" w14:textId="77777777" w:rsidR="00E76E79" w:rsidRPr="00113BB8" w:rsidRDefault="00E76E79" w:rsidP="00E76E79">
      <w:pPr>
        <w:tabs>
          <w:tab w:val="left" w:pos="0"/>
        </w:tabs>
        <w:spacing w:after="0" w:line="240" w:lineRule="auto"/>
        <w:ind w:left="567" w:hanging="567"/>
        <w:rPr>
          <w:rFonts w:ascii="Times New Roman" w:eastAsia="Times New Roman" w:hAnsi="Times New Roman"/>
          <w:b/>
          <w:bCs/>
          <w:lang w:val="lt-LT"/>
        </w:rPr>
      </w:pPr>
      <w:r w:rsidRPr="00113BB8">
        <w:rPr>
          <w:rFonts w:ascii="Times New Roman" w:eastAsia="Times New Roman" w:hAnsi="Times New Roman"/>
          <w:b/>
          <w:bCs/>
          <w:lang w:val="lt-LT"/>
        </w:rPr>
        <w:sym w:font="Symbol" w:char="F0B7"/>
      </w:r>
      <w:r w:rsidRPr="00113BB8">
        <w:rPr>
          <w:rFonts w:ascii="Times New Roman" w:eastAsia="Times New Roman" w:hAnsi="Times New Roman"/>
          <w:b/>
          <w:bCs/>
          <w:lang w:val="lt-LT"/>
        </w:rPr>
        <w:tab/>
        <w:t>jeigu yra kepenų veiklos sutrikimų;</w:t>
      </w:r>
    </w:p>
    <w:p w14:paraId="6998EE63" w14:textId="77777777" w:rsidR="00E76E79" w:rsidRDefault="00E76E79" w:rsidP="00E76E79">
      <w:pPr>
        <w:numPr>
          <w:ilvl w:val="0"/>
          <w:numId w:val="23"/>
        </w:numPr>
        <w:tabs>
          <w:tab w:val="left" w:pos="0"/>
        </w:tabs>
        <w:spacing w:after="0" w:line="240" w:lineRule="auto"/>
        <w:ind w:left="567" w:hanging="567"/>
        <w:rPr>
          <w:rFonts w:ascii="Times New Roman" w:eastAsia="Times New Roman" w:hAnsi="Times New Roman"/>
          <w:lang w:val="lt-LT"/>
        </w:rPr>
      </w:pPr>
      <w:r w:rsidRPr="00113BB8">
        <w:rPr>
          <w:rFonts w:ascii="Times New Roman" w:eastAsia="Times New Roman" w:hAnsi="Times New Roman"/>
          <w:b/>
          <w:bCs/>
          <w:lang w:val="lt-LT"/>
        </w:rPr>
        <w:t>jeigu anksčiau buvo bet koks kartotinis arba dėl neaiškių priežasčių atsiradęs raumenų skausmas arba nuolatinė gėla</w:t>
      </w:r>
      <w:r w:rsidRPr="00D3687F">
        <w:rPr>
          <w:rFonts w:ascii="Times New Roman" w:eastAsia="Times New Roman" w:hAnsi="Times New Roman"/>
          <w:lang w:val="lt-LT"/>
        </w:rPr>
        <w:t>, Jums ar Jūsų kraujo giminaičiams yra raumenų sutrikimų arba jeigu raumenų sutrikimų Jums buvo ankstesnio kitokių cholesterolio kiekį kraujyje mažinančių vaistų vartojimo metu. Nedelsdami pasakykite gydytojui, jei Jums pasireikš neaiškių priežasčių sukeltas raumenų maudimas ar skausmas, ypač jei tuo pat metu pasijusite blogai ar sukarščiuosite. Be to, pasakykite gydytojui arba vaistininkui, jei Jums pasireikš išliekantis raumenų silpnumas;</w:t>
      </w:r>
    </w:p>
    <w:p w14:paraId="70593B7D" w14:textId="6313B513" w:rsidR="00EF24AC" w:rsidRPr="00113BB8" w:rsidRDefault="00EF24AC" w:rsidP="00113BB8">
      <w:pPr>
        <w:pStyle w:val="Sraopastraipa"/>
        <w:numPr>
          <w:ilvl w:val="0"/>
          <w:numId w:val="23"/>
        </w:numPr>
        <w:tabs>
          <w:tab w:val="left" w:pos="0"/>
        </w:tabs>
        <w:spacing w:line="240" w:lineRule="auto"/>
        <w:ind w:left="567" w:hanging="567"/>
        <w:rPr>
          <w:b/>
          <w:bCs/>
          <w:lang w:val="lt-LT"/>
        </w:rPr>
      </w:pPr>
      <w:r w:rsidRPr="00113BB8">
        <w:rPr>
          <w:b/>
          <w:bCs/>
          <w:szCs w:val="22"/>
          <w:lang w:val="lt-LT" w:eastAsia="en-US"/>
        </w:rPr>
        <w:t xml:space="preserve">jeigu pavartojus </w:t>
      </w:r>
      <w:proofErr w:type="spellStart"/>
      <w:r w:rsidRPr="00113BB8">
        <w:rPr>
          <w:b/>
          <w:bCs/>
          <w:szCs w:val="22"/>
          <w:lang w:val="lt-LT" w:eastAsia="en-US"/>
        </w:rPr>
        <w:t>Rosuvastatin</w:t>
      </w:r>
      <w:proofErr w:type="spellEnd"/>
      <w:r w:rsidRPr="00113BB8">
        <w:rPr>
          <w:b/>
          <w:bCs/>
          <w:szCs w:val="22"/>
          <w:lang w:val="lt-LT" w:eastAsia="en-US"/>
        </w:rPr>
        <w:t xml:space="preserve"> </w:t>
      </w:r>
      <w:proofErr w:type="spellStart"/>
      <w:r w:rsidRPr="00113BB8">
        <w:rPr>
          <w:b/>
          <w:bCs/>
          <w:szCs w:val="22"/>
          <w:lang w:val="lt-LT" w:eastAsia="en-US"/>
        </w:rPr>
        <w:t>Accord</w:t>
      </w:r>
      <w:proofErr w:type="spellEnd"/>
      <w:r w:rsidRPr="00113BB8">
        <w:rPr>
          <w:b/>
          <w:bCs/>
          <w:szCs w:val="22"/>
          <w:lang w:val="lt-LT" w:eastAsia="en-US"/>
        </w:rPr>
        <w:t xml:space="preserve"> plėvele dengtų tablečių ar kitų panašių vaistų, buvo atsiradęs sunkus odos išbėrimas ar lupimasis, pūslių ir (arba) burnos išopėjimas.</w:t>
      </w:r>
    </w:p>
    <w:p w14:paraId="2AFE4AAC"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reguliariai geriate daug alkoholio;</w:t>
      </w:r>
    </w:p>
    <w:p w14:paraId="788361E0"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 sutrikusi skydliaukės veikla</w:t>
      </w:r>
      <w:r w:rsidRPr="00D3687F">
        <w:rPr>
          <w:rFonts w:ascii="Times New Roman" w:eastAsia="Times New Roman" w:hAnsi="Times New Roman"/>
          <w:lang w:val="lt-LT"/>
        </w:rPr>
        <w:t>;</w:t>
      </w:r>
    </w:p>
    <w:p w14:paraId="634ED3D2"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jeigu</w:t>
      </w:r>
      <w:r w:rsidRPr="00D3687F">
        <w:rPr>
          <w:rFonts w:ascii="Times New Roman" w:eastAsia="Times New Roman" w:hAnsi="Times New Roman"/>
          <w:lang w:val="lt-LT"/>
        </w:rPr>
        <w:t xml:space="preserve"> cholesterolio kiekiui kraujyje mažinti </w:t>
      </w:r>
      <w:r w:rsidRPr="00113BB8">
        <w:rPr>
          <w:rFonts w:ascii="Times New Roman" w:eastAsia="Times New Roman" w:hAnsi="Times New Roman"/>
          <w:b/>
          <w:bCs/>
          <w:lang w:val="lt-LT"/>
        </w:rPr>
        <w:t xml:space="preserve">vartojate kitokių vaistų, kurie vadinami </w:t>
      </w:r>
      <w:proofErr w:type="spellStart"/>
      <w:r w:rsidRPr="00113BB8">
        <w:rPr>
          <w:rFonts w:ascii="Times New Roman" w:eastAsia="Times New Roman" w:hAnsi="Times New Roman"/>
          <w:b/>
          <w:bCs/>
          <w:lang w:val="lt-LT"/>
        </w:rPr>
        <w:t>fibratais</w:t>
      </w:r>
      <w:proofErr w:type="spellEnd"/>
      <w:r w:rsidRPr="00D3687F">
        <w:rPr>
          <w:rFonts w:ascii="Times New Roman" w:eastAsia="Times New Roman" w:hAnsi="Times New Roman"/>
          <w:lang w:val="lt-LT"/>
        </w:rPr>
        <w:t>. Atidžiai perskaitykite šį pakuotės lapelį net tuo atveju, jeigu cholesterolio kiekį kraujyje mažinančių vaistų vartojote anksčiau;</w:t>
      </w:r>
    </w:p>
    <w:p w14:paraId="62210C75" w14:textId="02D09FD6"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r>
      <w:r w:rsidRPr="00113BB8">
        <w:rPr>
          <w:rFonts w:ascii="Times New Roman" w:eastAsia="Times New Roman" w:hAnsi="Times New Roman"/>
          <w:b/>
          <w:bCs/>
          <w:lang w:val="lt-LT"/>
        </w:rPr>
        <w:t xml:space="preserve">jeigu vartojate vaistų ŽIV </w:t>
      </w:r>
      <w:r w:rsidR="007313CC" w:rsidRPr="00113BB8">
        <w:rPr>
          <w:rFonts w:ascii="Times New Roman" w:eastAsia="Times New Roman" w:hAnsi="Times New Roman"/>
          <w:b/>
          <w:bCs/>
          <w:lang w:val="lt-LT"/>
        </w:rPr>
        <w:t>gydyti</w:t>
      </w:r>
      <w:r w:rsidRPr="00D3687F">
        <w:rPr>
          <w:rFonts w:ascii="Times New Roman" w:eastAsia="Times New Roman" w:hAnsi="Times New Roman"/>
          <w:lang w:val="lt-LT"/>
        </w:rPr>
        <w:t xml:space="preserve">, pvz., ritonaviro </w:t>
      </w:r>
      <w:r w:rsidR="007313CC" w:rsidRPr="00D3687F">
        <w:rPr>
          <w:rFonts w:ascii="Times New Roman" w:eastAsia="Times New Roman" w:hAnsi="Times New Roman"/>
          <w:lang w:val="lt-LT"/>
        </w:rPr>
        <w:t xml:space="preserve">ir </w:t>
      </w:r>
      <w:r w:rsidRPr="00D3687F">
        <w:rPr>
          <w:rFonts w:ascii="Times New Roman" w:eastAsia="Times New Roman" w:hAnsi="Times New Roman"/>
          <w:lang w:val="lt-LT"/>
        </w:rPr>
        <w:t>lopinavir</w:t>
      </w:r>
      <w:r w:rsidR="007313CC" w:rsidRPr="00D3687F">
        <w:rPr>
          <w:rFonts w:ascii="Times New Roman" w:eastAsia="Times New Roman" w:hAnsi="Times New Roman"/>
          <w:lang w:val="lt-LT"/>
        </w:rPr>
        <w:t>o</w:t>
      </w:r>
      <w:r w:rsidRPr="00D3687F">
        <w:rPr>
          <w:rFonts w:ascii="Times New Roman" w:eastAsia="Times New Roman" w:hAnsi="Times New Roman"/>
          <w:lang w:val="lt-LT"/>
        </w:rPr>
        <w:t xml:space="preserve"> ir (arba) </w:t>
      </w:r>
      <w:proofErr w:type="spellStart"/>
      <w:r w:rsidR="007313CC" w:rsidRPr="00D3687F">
        <w:rPr>
          <w:rFonts w:ascii="Times New Roman" w:eastAsia="Times New Roman" w:hAnsi="Times New Roman"/>
          <w:lang w:val="lt-LT"/>
        </w:rPr>
        <w:t>atazanaviro</w:t>
      </w:r>
      <w:proofErr w:type="spellEnd"/>
      <w:r w:rsidR="007313CC" w:rsidRPr="00D3687F">
        <w:rPr>
          <w:rFonts w:ascii="Times New Roman" w:eastAsia="Times New Roman" w:hAnsi="Times New Roman"/>
          <w:lang w:val="lt-LT"/>
        </w:rPr>
        <w:t xml:space="preserve"> </w:t>
      </w:r>
      <w:r w:rsidRPr="00D3687F">
        <w:rPr>
          <w:rFonts w:ascii="Times New Roman" w:eastAsia="Times New Roman" w:hAnsi="Times New Roman"/>
          <w:lang w:val="lt-LT"/>
        </w:rPr>
        <w:t xml:space="preserve">(žr. poskyrį </w:t>
      </w:r>
      <w:r w:rsidRPr="00D3687F">
        <w:rPr>
          <w:rFonts w:ascii="Times New Roman" w:hAnsi="Times New Roman"/>
          <w:b/>
          <w:lang w:val="lt-LT"/>
        </w:rPr>
        <w:t xml:space="preserve">„Kiti vaistai ir </w:t>
      </w:r>
      <w:proofErr w:type="spellStart"/>
      <w:r w:rsidRPr="00D3687F">
        <w:rPr>
          <w:rFonts w:ascii="Times New Roman" w:hAnsi="Times New Roman"/>
          <w:b/>
          <w:lang w:val="lt-LT"/>
        </w:rPr>
        <w:t>Rosuvastatin</w:t>
      </w:r>
      <w:proofErr w:type="spellEnd"/>
      <w:r w:rsidRPr="00D3687F">
        <w:rPr>
          <w:rFonts w:ascii="Times New Roman" w:hAnsi="Times New Roman"/>
          <w:b/>
          <w:lang w:val="lt-LT"/>
        </w:rPr>
        <w:t xml:space="preserve"> </w:t>
      </w:r>
      <w:proofErr w:type="spellStart"/>
      <w:r w:rsidRPr="00D3687F">
        <w:rPr>
          <w:rFonts w:ascii="Times New Roman" w:hAnsi="Times New Roman"/>
          <w:b/>
          <w:lang w:val="lt-LT"/>
        </w:rPr>
        <w:t>Accord</w:t>
      </w:r>
      <w:proofErr w:type="spellEnd"/>
      <w:r w:rsidRPr="00D3687F">
        <w:rPr>
          <w:rFonts w:ascii="Times New Roman" w:hAnsi="Times New Roman"/>
          <w:b/>
          <w:lang w:val="lt-LT"/>
        </w:rPr>
        <w:t>“</w:t>
      </w:r>
      <w:r w:rsidRPr="00D3687F">
        <w:rPr>
          <w:rFonts w:ascii="Times New Roman" w:eastAsia="Times New Roman" w:hAnsi="Times New Roman"/>
          <w:lang w:val="lt-LT"/>
        </w:rPr>
        <w:t>);</w:t>
      </w:r>
    </w:p>
    <w:p w14:paraId="28E7D74C" w14:textId="4214DA91" w:rsidR="00E76E79" w:rsidRDefault="00E76E79" w:rsidP="006407DE">
      <w:pPr>
        <w:numPr>
          <w:ilvl w:val="0"/>
          <w:numId w:val="23"/>
        </w:numPr>
        <w:spacing w:after="0" w:line="240" w:lineRule="auto"/>
        <w:ind w:left="567" w:hanging="567"/>
        <w:contextualSpacing/>
        <w:rPr>
          <w:rFonts w:ascii="Times New Roman" w:hAnsi="Times New Roman"/>
          <w:lang w:val="lt-LT"/>
        </w:rPr>
      </w:pPr>
      <w:r w:rsidRPr="00113BB8">
        <w:rPr>
          <w:rFonts w:ascii="Times New Roman" w:hAnsi="Times New Roman"/>
          <w:b/>
          <w:bCs/>
          <w:lang w:val="lt-LT"/>
        </w:rPr>
        <w:t xml:space="preserve">Jeigu vartojate arba per pastarąsias 7 paras vartojote geriamą arba darant injekciją leidžiamą vaistinį preparatą </w:t>
      </w:r>
      <w:proofErr w:type="spellStart"/>
      <w:r w:rsidRPr="00113BB8">
        <w:rPr>
          <w:rFonts w:ascii="Times New Roman" w:hAnsi="Times New Roman"/>
          <w:b/>
          <w:bCs/>
          <w:lang w:val="lt-LT"/>
        </w:rPr>
        <w:t>fuzido</w:t>
      </w:r>
      <w:proofErr w:type="spellEnd"/>
      <w:r w:rsidRPr="00113BB8">
        <w:rPr>
          <w:rFonts w:ascii="Times New Roman" w:hAnsi="Times New Roman"/>
          <w:b/>
          <w:bCs/>
          <w:lang w:val="lt-LT"/>
        </w:rPr>
        <w:t xml:space="preserve"> rūgštį</w:t>
      </w:r>
      <w:r w:rsidRPr="00D3687F">
        <w:rPr>
          <w:rFonts w:ascii="Times New Roman" w:hAnsi="Times New Roman"/>
          <w:lang w:val="lt-LT"/>
        </w:rPr>
        <w:t xml:space="preserve"> (skirtą bakterinei infekcijai gydyti). </w:t>
      </w:r>
      <w:proofErr w:type="spellStart"/>
      <w:r w:rsidRPr="00D3687F">
        <w:rPr>
          <w:rFonts w:ascii="Times New Roman" w:hAnsi="Times New Roman"/>
          <w:lang w:val="lt-LT"/>
        </w:rPr>
        <w:t>Fuzido</w:t>
      </w:r>
      <w:proofErr w:type="spellEnd"/>
      <w:r w:rsidRPr="00D3687F">
        <w:rPr>
          <w:rFonts w:ascii="Times New Roman" w:hAnsi="Times New Roman"/>
          <w:lang w:val="lt-LT"/>
        </w:rPr>
        <w:t xml:space="preserve"> rūgšties ir </w:t>
      </w: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w:t>
      </w:r>
      <w:r w:rsidR="00EF24AC" w:rsidRPr="00EF24AC">
        <w:rPr>
          <w:rFonts w:ascii="Times New Roman" w:hAnsi="Times New Roman"/>
          <w:lang w:val="lt-LT"/>
        </w:rPr>
        <w:t xml:space="preserve">plėvele dengtų tablečių </w:t>
      </w:r>
      <w:r w:rsidRPr="00D3687F">
        <w:rPr>
          <w:rFonts w:ascii="Times New Roman" w:hAnsi="Times New Roman"/>
          <w:lang w:val="lt-LT"/>
        </w:rPr>
        <w:t>derinys gali sukelti sunkias raumenų problemas (</w:t>
      </w:r>
      <w:proofErr w:type="spellStart"/>
      <w:r w:rsidRPr="00D3687F">
        <w:rPr>
          <w:rFonts w:ascii="Times New Roman" w:hAnsi="Times New Roman"/>
          <w:lang w:val="lt-LT"/>
        </w:rPr>
        <w:t>rabdomiolizę</w:t>
      </w:r>
      <w:proofErr w:type="spellEnd"/>
      <w:r w:rsidRPr="00D3687F">
        <w:rPr>
          <w:rFonts w:ascii="Times New Roman" w:hAnsi="Times New Roman"/>
          <w:lang w:val="lt-LT"/>
        </w:rPr>
        <w:t xml:space="preserve">), žr. </w:t>
      </w:r>
      <w:r w:rsidRPr="00D3687F">
        <w:rPr>
          <w:rFonts w:ascii="Times New Roman" w:hAnsi="Times New Roman"/>
          <w:b/>
          <w:lang w:val="lt-LT"/>
        </w:rPr>
        <w:t xml:space="preserve">Kitų vaistų ir </w:t>
      </w:r>
      <w:proofErr w:type="spellStart"/>
      <w:r w:rsidRPr="00D3687F">
        <w:rPr>
          <w:rFonts w:ascii="Times New Roman" w:hAnsi="Times New Roman"/>
          <w:b/>
          <w:lang w:val="lt-LT"/>
        </w:rPr>
        <w:t>Rosuvastatin</w:t>
      </w:r>
      <w:proofErr w:type="spellEnd"/>
      <w:r w:rsidRPr="00D3687F">
        <w:rPr>
          <w:rFonts w:ascii="Times New Roman" w:hAnsi="Times New Roman"/>
          <w:b/>
          <w:lang w:val="lt-LT"/>
        </w:rPr>
        <w:t xml:space="preserve"> </w:t>
      </w:r>
      <w:proofErr w:type="spellStart"/>
      <w:r w:rsidRPr="00D3687F">
        <w:rPr>
          <w:rFonts w:ascii="Times New Roman" w:hAnsi="Times New Roman"/>
          <w:b/>
          <w:lang w:val="lt-LT"/>
        </w:rPr>
        <w:t>Accord</w:t>
      </w:r>
      <w:proofErr w:type="spellEnd"/>
      <w:r w:rsidRPr="00D3687F">
        <w:rPr>
          <w:rFonts w:ascii="Times New Roman" w:hAnsi="Times New Roman"/>
          <w:b/>
          <w:lang w:val="lt-LT"/>
        </w:rPr>
        <w:t xml:space="preserve"> plėvele dengtų tablečių vartojimas</w:t>
      </w:r>
      <w:r w:rsidRPr="00D3687F">
        <w:rPr>
          <w:rFonts w:ascii="Times New Roman" w:hAnsi="Times New Roman"/>
          <w:lang w:val="lt-LT"/>
        </w:rPr>
        <w:t>.</w:t>
      </w:r>
    </w:p>
    <w:p w14:paraId="613B3C93" w14:textId="77777777" w:rsidR="00E76E79" w:rsidRPr="00D3687F" w:rsidRDefault="00E76E79" w:rsidP="006407DE">
      <w:pPr>
        <w:numPr>
          <w:ilvl w:val="0"/>
          <w:numId w:val="23"/>
        </w:numPr>
        <w:spacing w:after="0" w:line="240" w:lineRule="auto"/>
        <w:ind w:left="567" w:hanging="567"/>
        <w:contextualSpacing/>
        <w:rPr>
          <w:lang w:val="lt-LT"/>
        </w:rPr>
      </w:pPr>
      <w:r w:rsidRPr="00113BB8">
        <w:rPr>
          <w:rFonts w:ascii="Times New Roman" w:hAnsi="Times New Roman"/>
          <w:b/>
          <w:bCs/>
          <w:lang w:val="lt-LT"/>
        </w:rPr>
        <w:t>Jeigu esate vyresnis nei 70 metų</w:t>
      </w:r>
      <w:r w:rsidRPr="00D3687F">
        <w:rPr>
          <w:rFonts w:ascii="Times New Roman" w:hAnsi="Times New Roman"/>
          <w:lang w:val="lt-LT"/>
        </w:rPr>
        <w:t xml:space="preserve"> (nes gydytojas turi nustatyti Jums tinkamą pradinę </w:t>
      </w:r>
      <w:proofErr w:type="spellStart"/>
      <w:r w:rsidRPr="00D3687F">
        <w:rPr>
          <w:rFonts w:ascii="Times New Roman" w:hAnsi="Times New Roman"/>
          <w:b/>
          <w:lang w:val="lt-LT"/>
        </w:rPr>
        <w:t>Rosuvastatin</w:t>
      </w:r>
      <w:proofErr w:type="spellEnd"/>
      <w:r w:rsidRPr="00D3687F">
        <w:rPr>
          <w:rFonts w:ascii="Times New Roman" w:hAnsi="Times New Roman"/>
          <w:b/>
          <w:lang w:val="lt-LT"/>
        </w:rPr>
        <w:t xml:space="preserve"> </w:t>
      </w:r>
      <w:proofErr w:type="spellStart"/>
      <w:r w:rsidRPr="00D3687F">
        <w:rPr>
          <w:rFonts w:ascii="Times New Roman" w:hAnsi="Times New Roman"/>
          <w:b/>
          <w:lang w:val="lt-LT"/>
        </w:rPr>
        <w:t>Accord</w:t>
      </w:r>
      <w:proofErr w:type="spellEnd"/>
      <w:r w:rsidRPr="00D3687F">
        <w:rPr>
          <w:rFonts w:ascii="Times New Roman" w:hAnsi="Times New Roman"/>
          <w:b/>
          <w:lang w:val="lt-LT"/>
        </w:rPr>
        <w:t xml:space="preserve"> plėvele dengtų tablečių</w:t>
      </w:r>
      <w:r w:rsidRPr="00D3687F">
        <w:rPr>
          <w:rFonts w:ascii="Times New Roman" w:hAnsi="Times New Roman"/>
          <w:lang w:val="lt-LT"/>
        </w:rPr>
        <w:t xml:space="preserve"> dozę)</w:t>
      </w:r>
    </w:p>
    <w:p w14:paraId="388FB58F" w14:textId="77777777" w:rsidR="00E76E79" w:rsidRPr="00D3687F" w:rsidRDefault="00E76E79" w:rsidP="006407DE">
      <w:pPr>
        <w:numPr>
          <w:ilvl w:val="0"/>
          <w:numId w:val="23"/>
        </w:numPr>
        <w:spacing w:after="0" w:line="240" w:lineRule="auto"/>
        <w:ind w:left="567" w:hanging="567"/>
        <w:contextualSpacing/>
        <w:rPr>
          <w:rFonts w:ascii="Times New Roman" w:hAnsi="Times New Roman"/>
          <w:lang w:val="lt-LT"/>
        </w:rPr>
      </w:pPr>
      <w:r w:rsidRPr="00113BB8">
        <w:rPr>
          <w:rFonts w:ascii="Times New Roman" w:hAnsi="Times New Roman"/>
          <w:b/>
          <w:bCs/>
          <w:lang w:val="lt-LT"/>
        </w:rPr>
        <w:t>Jeigu sergate sunkiu kvėpavimo nepakankamumu</w:t>
      </w:r>
      <w:r w:rsidRPr="00D3687F">
        <w:rPr>
          <w:rFonts w:ascii="Times New Roman" w:hAnsi="Times New Roman"/>
          <w:lang w:val="lt-LT"/>
        </w:rPr>
        <w:t>.</w:t>
      </w:r>
    </w:p>
    <w:p w14:paraId="7C3506D6" w14:textId="3DB7C6B5" w:rsidR="00E76E79" w:rsidRPr="005D5B32" w:rsidRDefault="00E76E79" w:rsidP="006407DE">
      <w:pPr>
        <w:numPr>
          <w:ilvl w:val="0"/>
          <w:numId w:val="23"/>
        </w:numPr>
        <w:tabs>
          <w:tab w:val="left" w:pos="0"/>
        </w:tabs>
        <w:spacing w:after="0" w:line="240" w:lineRule="auto"/>
        <w:ind w:left="567" w:hanging="567"/>
        <w:rPr>
          <w:lang w:val="lt-LT"/>
        </w:rPr>
      </w:pPr>
      <w:r w:rsidRPr="00113BB8">
        <w:rPr>
          <w:rFonts w:ascii="Times New Roman" w:hAnsi="Times New Roman"/>
          <w:b/>
          <w:bCs/>
          <w:lang w:val="lt-LT"/>
        </w:rPr>
        <w:t>Jeigu esate azijietis</w:t>
      </w:r>
      <w:r w:rsidRPr="00D3687F">
        <w:rPr>
          <w:rFonts w:ascii="Times New Roman" w:hAnsi="Times New Roman"/>
          <w:lang w:val="lt-LT"/>
        </w:rPr>
        <w:t xml:space="preserve">: japonas, kinas, filipinietis, vietnamietis, korėjietis ar indas. Jūsų gydytojas turi parinkti tinkamą pradinę </w:t>
      </w:r>
      <w:proofErr w:type="spellStart"/>
      <w:r w:rsidRPr="00D3687F">
        <w:rPr>
          <w:rFonts w:ascii="Times New Roman" w:hAnsi="Times New Roman"/>
          <w:b/>
          <w:lang w:val="lt-LT"/>
        </w:rPr>
        <w:t>Rosuvastatin</w:t>
      </w:r>
      <w:proofErr w:type="spellEnd"/>
      <w:r w:rsidRPr="00D3687F">
        <w:rPr>
          <w:rFonts w:ascii="Times New Roman" w:hAnsi="Times New Roman"/>
          <w:b/>
          <w:lang w:val="lt-LT"/>
        </w:rPr>
        <w:t xml:space="preserve"> </w:t>
      </w:r>
      <w:proofErr w:type="spellStart"/>
      <w:r w:rsidRPr="00D3687F">
        <w:rPr>
          <w:rFonts w:ascii="Times New Roman" w:hAnsi="Times New Roman"/>
          <w:b/>
          <w:lang w:val="lt-LT"/>
        </w:rPr>
        <w:t>Accord</w:t>
      </w:r>
      <w:proofErr w:type="spellEnd"/>
      <w:r w:rsidRPr="00D3687F">
        <w:rPr>
          <w:rFonts w:ascii="Times New Roman" w:hAnsi="Times New Roman"/>
          <w:b/>
          <w:lang w:val="lt-LT"/>
        </w:rPr>
        <w:t xml:space="preserve"> plėvele dengtų tablečių </w:t>
      </w:r>
      <w:r w:rsidRPr="00D3687F">
        <w:rPr>
          <w:rFonts w:ascii="Times New Roman" w:hAnsi="Times New Roman"/>
          <w:lang w:val="lt-LT"/>
        </w:rPr>
        <w:t>dozę.</w:t>
      </w:r>
    </w:p>
    <w:p w14:paraId="6D1ABA72" w14:textId="1A852F67" w:rsidR="005D5B32" w:rsidRPr="005D5B32" w:rsidRDefault="005D5B32" w:rsidP="005D5B32">
      <w:pPr>
        <w:numPr>
          <w:ilvl w:val="0"/>
          <w:numId w:val="23"/>
        </w:numPr>
        <w:spacing w:after="0" w:line="240" w:lineRule="auto"/>
        <w:ind w:left="567" w:hanging="567"/>
        <w:contextualSpacing/>
        <w:rPr>
          <w:rFonts w:ascii="Times New Roman" w:hAnsi="Times New Roman"/>
          <w:lang w:val="lt-LT"/>
        </w:rPr>
      </w:pPr>
      <w:r>
        <w:rPr>
          <w:rFonts w:ascii="Times New Roman" w:hAnsi="Times New Roman"/>
          <w:lang w:val="lt-LT"/>
        </w:rPr>
        <w:t>J</w:t>
      </w:r>
      <w:r w:rsidRPr="005D5B32">
        <w:rPr>
          <w:rFonts w:ascii="Times New Roman" w:hAnsi="Times New Roman"/>
          <w:lang w:val="lt-LT"/>
        </w:rPr>
        <w:t xml:space="preserve">eigu sergate arba sirgote </w:t>
      </w:r>
      <w:proofErr w:type="spellStart"/>
      <w:r w:rsidRPr="005D5B32">
        <w:rPr>
          <w:rFonts w:ascii="Times New Roman" w:hAnsi="Times New Roman"/>
          <w:lang w:val="lt-LT"/>
        </w:rPr>
        <w:t>miastenija</w:t>
      </w:r>
      <w:proofErr w:type="spellEnd"/>
      <w:r w:rsidRPr="005D5B32">
        <w:rPr>
          <w:rFonts w:ascii="Times New Roman" w:hAnsi="Times New Roman"/>
          <w:lang w:val="lt-LT"/>
        </w:rPr>
        <w:t xml:space="preserve"> (liga, sukeliančia bendrą raumenų silpnumą, įskaitant kai kuriais atvejais, kvėpuojant naudojamus raumenis) arba akių </w:t>
      </w:r>
      <w:proofErr w:type="spellStart"/>
      <w:r w:rsidRPr="005D5B32">
        <w:rPr>
          <w:rFonts w:ascii="Times New Roman" w:hAnsi="Times New Roman"/>
          <w:lang w:val="lt-LT"/>
        </w:rPr>
        <w:t>miastenija</w:t>
      </w:r>
      <w:proofErr w:type="spellEnd"/>
      <w:r w:rsidRPr="005D5B32">
        <w:rPr>
          <w:rFonts w:ascii="Times New Roman" w:hAnsi="Times New Roman"/>
          <w:lang w:val="lt-LT"/>
        </w:rPr>
        <w:t xml:space="preserve"> (liga, sukeliančia akių raumenų silpnumą), nes </w:t>
      </w:r>
      <w:proofErr w:type="spellStart"/>
      <w:r w:rsidRPr="005D5B32">
        <w:rPr>
          <w:rFonts w:ascii="Times New Roman" w:hAnsi="Times New Roman"/>
          <w:lang w:val="lt-LT"/>
        </w:rPr>
        <w:t>statinai</w:t>
      </w:r>
      <w:proofErr w:type="spellEnd"/>
      <w:r w:rsidRPr="005D5B32">
        <w:rPr>
          <w:rFonts w:ascii="Times New Roman" w:hAnsi="Times New Roman"/>
          <w:lang w:val="lt-LT"/>
        </w:rPr>
        <w:t xml:space="preserve"> kartais gali sukelti </w:t>
      </w:r>
      <w:proofErr w:type="spellStart"/>
      <w:r w:rsidRPr="005D5B32">
        <w:rPr>
          <w:rFonts w:ascii="Times New Roman" w:hAnsi="Times New Roman"/>
          <w:lang w:val="lt-LT"/>
        </w:rPr>
        <w:t>miasteniją</w:t>
      </w:r>
      <w:proofErr w:type="spellEnd"/>
      <w:r w:rsidRPr="005D5B32">
        <w:rPr>
          <w:rFonts w:ascii="Times New Roman" w:hAnsi="Times New Roman"/>
          <w:lang w:val="lt-LT"/>
        </w:rPr>
        <w:t xml:space="preserve"> arba pasunkinti ligą (žr. 4</w:t>
      </w:r>
      <w:r>
        <w:rPr>
          <w:rFonts w:ascii="Times New Roman" w:hAnsi="Times New Roman"/>
          <w:lang w:val="lt-LT"/>
        </w:rPr>
        <w:t> </w:t>
      </w:r>
      <w:r w:rsidRPr="005D5B32">
        <w:rPr>
          <w:rFonts w:ascii="Times New Roman" w:hAnsi="Times New Roman"/>
          <w:lang w:val="lt-LT"/>
        </w:rPr>
        <w:t>skyrių).</w:t>
      </w:r>
    </w:p>
    <w:p w14:paraId="4E4EDE73" w14:textId="77777777" w:rsidR="005D5B32" w:rsidRPr="00D3687F" w:rsidRDefault="005D5B32" w:rsidP="00991E4B">
      <w:pPr>
        <w:tabs>
          <w:tab w:val="left" w:pos="0"/>
        </w:tabs>
        <w:spacing w:after="0" w:line="240" w:lineRule="auto"/>
        <w:rPr>
          <w:lang w:val="lt-LT"/>
        </w:rPr>
      </w:pPr>
    </w:p>
    <w:p w14:paraId="1954426B" w14:textId="77777777" w:rsidR="00E76E79" w:rsidRPr="00D3687F" w:rsidRDefault="00E76E79" w:rsidP="006407DE">
      <w:pPr>
        <w:spacing w:after="0" w:line="240" w:lineRule="auto"/>
        <w:ind w:left="567" w:hanging="567"/>
        <w:contextualSpacing/>
        <w:rPr>
          <w:rFonts w:ascii="Times New Roman" w:hAnsi="Times New Roman"/>
          <w:lang w:val="lt-LT"/>
        </w:rPr>
      </w:pPr>
      <w:r w:rsidRPr="00D3687F">
        <w:rPr>
          <w:rFonts w:ascii="Times New Roman" w:hAnsi="Times New Roman"/>
          <w:lang w:val="lt-LT"/>
        </w:rPr>
        <w:t>Jei yra kuri nors iš aukščiau nurodytų aplinkybių arba abejojate:</w:t>
      </w:r>
    </w:p>
    <w:p w14:paraId="5084D451" w14:textId="77777777" w:rsidR="00E76E79" w:rsidRPr="00D3687F" w:rsidRDefault="00E76E79" w:rsidP="00A23EB0">
      <w:pPr>
        <w:spacing w:after="0" w:line="240" w:lineRule="auto"/>
        <w:contextualSpacing/>
        <w:rPr>
          <w:rFonts w:ascii="Times New Roman" w:hAnsi="Times New Roman"/>
          <w:lang w:val="lt-LT"/>
        </w:rPr>
      </w:pPr>
    </w:p>
    <w:p w14:paraId="12D21247" w14:textId="77777777" w:rsidR="00E76E79" w:rsidRPr="00D3687F" w:rsidRDefault="00E76E79" w:rsidP="00E76E79">
      <w:pPr>
        <w:numPr>
          <w:ilvl w:val="0"/>
          <w:numId w:val="23"/>
        </w:numPr>
        <w:spacing w:after="0" w:line="240" w:lineRule="auto"/>
        <w:contextualSpacing/>
        <w:rPr>
          <w:rFonts w:ascii="Times New Roman" w:hAnsi="Times New Roman"/>
          <w:b/>
          <w:lang w:val="lt-LT"/>
        </w:rPr>
      </w:pPr>
      <w:r w:rsidRPr="00D3687F">
        <w:rPr>
          <w:rFonts w:ascii="Times New Roman" w:hAnsi="Times New Roman"/>
          <w:b/>
          <w:lang w:val="lt-LT"/>
        </w:rPr>
        <w:t xml:space="preserve">Nevartokite </w:t>
      </w:r>
      <w:proofErr w:type="spellStart"/>
      <w:r w:rsidRPr="00D3687F">
        <w:rPr>
          <w:rFonts w:ascii="Times New Roman" w:hAnsi="Times New Roman"/>
          <w:b/>
          <w:lang w:val="lt-LT" w:eastAsia="pl-PL"/>
        </w:rPr>
        <w:t>Rosuvastatin</w:t>
      </w:r>
      <w:proofErr w:type="spellEnd"/>
      <w:r w:rsidRPr="00D3687F">
        <w:rPr>
          <w:rFonts w:ascii="Times New Roman" w:hAnsi="Times New Roman"/>
          <w:b/>
          <w:lang w:val="lt-LT" w:eastAsia="pl-PL"/>
        </w:rPr>
        <w:t xml:space="preserve"> </w:t>
      </w:r>
      <w:proofErr w:type="spellStart"/>
      <w:r w:rsidRPr="00D3687F">
        <w:rPr>
          <w:rFonts w:ascii="Times New Roman" w:hAnsi="Times New Roman"/>
          <w:b/>
          <w:lang w:val="lt-LT" w:eastAsia="pl-PL"/>
        </w:rPr>
        <w:t>Accord</w:t>
      </w:r>
      <w:proofErr w:type="spellEnd"/>
      <w:r w:rsidRPr="00D3687F">
        <w:rPr>
          <w:rFonts w:ascii="Times New Roman" w:hAnsi="Times New Roman"/>
          <w:b/>
          <w:lang w:val="lt-LT" w:eastAsia="pl-PL"/>
        </w:rPr>
        <w:t xml:space="preserve"> 40 mg plėvele dengtų tablečių </w:t>
      </w:r>
      <w:r w:rsidRPr="00D3687F">
        <w:rPr>
          <w:rFonts w:ascii="Times New Roman" w:hAnsi="Times New Roman"/>
          <w:b/>
          <w:lang w:val="lt-LT"/>
        </w:rPr>
        <w:t xml:space="preserve">(didžiausios dozės) ir prieš vartodami bet kokią </w:t>
      </w:r>
      <w:proofErr w:type="spellStart"/>
      <w:r w:rsidRPr="00D3687F">
        <w:rPr>
          <w:rFonts w:ascii="Times New Roman" w:hAnsi="Times New Roman"/>
          <w:b/>
          <w:lang w:val="lt-LT"/>
        </w:rPr>
        <w:t>Rosuvastatin</w:t>
      </w:r>
      <w:proofErr w:type="spellEnd"/>
      <w:r w:rsidRPr="00D3687F">
        <w:rPr>
          <w:rFonts w:ascii="Times New Roman" w:hAnsi="Times New Roman"/>
          <w:b/>
          <w:lang w:val="lt-LT"/>
        </w:rPr>
        <w:t xml:space="preserve"> plėvele dengtų tablečių dozę pasitarkite su gydytoju arba vaistininku.</w:t>
      </w:r>
    </w:p>
    <w:p w14:paraId="2013E205" w14:textId="77777777" w:rsidR="00E76E79" w:rsidRPr="00D3687F" w:rsidRDefault="00E76E79" w:rsidP="00E76E79">
      <w:pPr>
        <w:spacing w:after="0" w:line="240" w:lineRule="auto"/>
        <w:contextualSpacing/>
        <w:rPr>
          <w:rFonts w:ascii="Times New Roman" w:hAnsi="Times New Roman"/>
          <w:lang w:val="lt-LT"/>
        </w:rPr>
      </w:pPr>
    </w:p>
    <w:p w14:paraId="7EFA0E56" w14:textId="76424E9F" w:rsidR="00CA23CB" w:rsidRPr="003C7311" w:rsidRDefault="00CA23CB" w:rsidP="00C149D7">
      <w:pPr>
        <w:spacing w:after="0" w:line="240" w:lineRule="auto"/>
        <w:contextualSpacing/>
        <w:rPr>
          <w:rFonts w:ascii="Times New Roman" w:hAnsi="Times New Roman"/>
          <w:lang w:val="lt-LT"/>
        </w:rPr>
      </w:pPr>
      <w:r>
        <w:rPr>
          <w:rFonts w:ascii="Times New Roman" w:hAnsi="Times New Roman"/>
          <w:lang w:val="lt-LT"/>
        </w:rPr>
        <w:t>P</w:t>
      </w:r>
      <w:r w:rsidRPr="003C7311">
        <w:rPr>
          <w:rFonts w:ascii="Times New Roman" w:hAnsi="Times New Roman"/>
          <w:lang w:val="lt-LT"/>
        </w:rPr>
        <w:t xml:space="preserve">ranešta apie </w:t>
      </w:r>
      <w:r>
        <w:rPr>
          <w:rFonts w:ascii="Times New Roman" w:hAnsi="Times New Roman"/>
          <w:lang w:val="lt-LT"/>
        </w:rPr>
        <w:t xml:space="preserve">su </w:t>
      </w:r>
      <w:proofErr w:type="spellStart"/>
      <w:r w:rsidRPr="003C7311">
        <w:rPr>
          <w:rFonts w:ascii="Times New Roman" w:hAnsi="Times New Roman"/>
          <w:lang w:val="lt-LT"/>
        </w:rPr>
        <w:t>Rosuvastatin</w:t>
      </w:r>
      <w:proofErr w:type="spellEnd"/>
      <w:r w:rsidRPr="003C7311">
        <w:rPr>
          <w:rFonts w:ascii="Times New Roman" w:hAnsi="Times New Roman"/>
          <w:lang w:val="lt-LT"/>
        </w:rPr>
        <w:t xml:space="preserve"> </w:t>
      </w:r>
      <w:proofErr w:type="spellStart"/>
      <w:r w:rsidRPr="003C7311">
        <w:rPr>
          <w:rFonts w:ascii="Times New Roman" w:hAnsi="Times New Roman"/>
          <w:lang w:val="lt-LT"/>
        </w:rPr>
        <w:t>Accord</w:t>
      </w:r>
      <w:proofErr w:type="spellEnd"/>
      <w:r>
        <w:rPr>
          <w:rFonts w:ascii="Times New Roman" w:hAnsi="Times New Roman"/>
          <w:lang w:val="lt-LT"/>
        </w:rPr>
        <w:t xml:space="preserve"> vartojimu susijusias</w:t>
      </w:r>
      <w:r w:rsidRPr="003C7311">
        <w:rPr>
          <w:rFonts w:ascii="Times New Roman" w:hAnsi="Times New Roman"/>
          <w:lang w:val="lt-LT"/>
        </w:rPr>
        <w:t xml:space="preserve"> sunkias odos reakcijas, įskaitant </w:t>
      </w:r>
      <w:proofErr w:type="spellStart"/>
      <w:r w:rsidRPr="003C7311">
        <w:rPr>
          <w:rFonts w:ascii="Times New Roman" w:hAnsi="Times New Roman"/>
          <w:lang w:val="lt-LT"/>
        </w:rPr>
        <w:t>Stivenso</w:t>
      </w:r>
      <w:proofErr w:type="spellEnd"/>
      <w:r w:rsidRPr="003C7311">
        <w:rPr>
          <w:rFonts w:ascii="Times New Roman" w:hAnsi="Times New Roman"/>
          <w:lang w:val="lt-LT"/>
        </w:rPr>
        <w:t xml:space="preserve">-Džonsono sindromą, reakciją į vaistą su </w:t>
      </w:r>
      <w:proofErr w:type="spellStart"/>
      <w:r w:rsidRPr="003C7311">
        <w:rPr>
          <w:rFonts w:ascii="Times New Roman" w:hAnsi="Times New Roman"/>
          <w:lang w:val="lt-LT"/>
        </w:rPr>
        <w:t>eozinofilija</w:t>
      </w:r>
      <w:proofErr w:type="spellEnd"/>
      <w:r w:rsidRPr="003C7311">
        <w:rPr>
          <w:rFonts w:ascii="Times New Roman" w:hAnsi="Times New Roman"/>
          <w:lang w:val="lt-LT"/>
        </w:rPr>
        <w:t xml:space="preserve"> ir sisteminiais simptomais (DRESS), susijusias su gydymu. </w:t>
      </w:r>
      <w:r>
        <w:rPr>
          <w:rFonts w:ascii="Times New Roman" w:hAnsi="Times New Roman"/>
          <w:lang w:val="lt-LT"/>
        </w:rPr>
        <w:t>Jeigu atsiranda</w:t>
      </w:r>
      <w:r w:rsidRPr="003C7311">
        <w:rPr>
          <w:rFonts w:ascii="Times New Roman" w:hAnsi="Times New Roman"/>
          <w:lang w:val="lt-LT"/>
        </w:rPr>
        <w:t xml:space="preserve"> bet kur</w:t>
      </w:r>
      <w:r>
        <w:rPr>
          <w:rFonts w:ascii="Times New Roman" w:hAnsi="Times New Roman"/>
          <w:lang w:val="lt-LT"/>
        </w:rPr>
        <w:t>is</w:t>
      </w:r>
      <w:r w:rsidRPr="003C7311">
        <w:rPr>
          <w:rFonts w:ascii="Times New Roman" w:hAnsi="Times New Roman"/>
          <w:lang w:val="lt-LT"/>
        </w:rPr>
        <w:t xml:space="preserve"> iš 4 skyriuje aprašytų simptomų, nutraukite </w:t>
      </w:r>
      <w:proofErr w:type="spellStart"/>
      <w:r w:rsidRPr="003C7311">
        <w:rPr>
          <w:rFonts w:ascii="Times New Roman" w:hAnsi="Times New Roman"/>
          <w:lang w:val="lt-LT"/>
        </w:rPr>
        <w:t>Rosuvastatin</w:t>
      </w:r>
      <w:proofErr w:type="spellEnd"/>
      <w:r w:rsidRPr="003C7311">
        <w:rPr>
          <w:rFonts w:ascii="Times New Roman" w:hAnsi="Times New Roman"/>
          <w:lang w:val="lt-LT"/>
        </w:rPr>
        <w:t xml:space="preserve"> </w:t>
      </w:r>
      <w:proofErr w:type="spellStart"/>
      <w:r w:rsidRPr="003C7311">
        <w:rPr>
          <w:rFonts w:ascii="Times New Roman" w:hAnsi="Times New Roman"/>
          <w:lang w:val="lt-LT"/>
        </w:rPr>
        <w:t>Accord</w:t>
      </w:r>
      <w:proofErr w:type="spellEnd"/>
      <w:r w:rsidRPr="003C7311">
        <w:rPr>
          <w:rFonts w:ascii="Times New Roman" w:hAnsi="Times New Roman"/>
          <w:lang w:val="lt-LT"/>
        </w:rPr>
        <w:t xml:space="preserve"> vartojimą ir </w:t>
      </w:r>
      <w:r>
        <w:rPr>
          <w:rFonts w:ascii="Times New Roman" w:hAnsi="Times New Roman"/>
          <w:lang w:val="lt-LT"/>
        </w:rPr>
        <w:t xml:space="preserve">nedelsdami </w:t>
      </w:r>
      <w:r w:rsidRPr="003C7311">
        <w:rPr>
          <w:rFonts w:ascii="Times New Roman" w:hAnsi="Times New Roman"/>
          <w:lang w:val="lt-LT"/>
        </w:rPr>
        <w:t xml:space="preserve">kreipkitės į </w:t>
      </w:r>
      <w:r>
        <w:rPr>
          <w:rFonts w:ascii="Times New Roman" w:hAnsi="Times New Roman"/>
          <w:lang w:val="lt-LT"/>
        </w:rPr>
        <w:t>medikus</w:t>
      </w:r>
      <w:r w:rsidRPr="003C7311">
        <w:rPr>
          <w:rFonts w:ascii="Times New Roman" w:hAnsi="Times New Roman"/>
          <w:lang w:val="lt-LT"/>
        </w:rPr>
        <w:t>.</w:t>
      </w:r>
    </w:p>
    <w:p w14:paraId="1D110911" w14:textId="77777777" w:rsidR="00CA23CB" w:rsidRDefault="00CA23CB" w:rsidP="00E76E79">
      <w:pPr>
        <w:tabs>
          <w:tab w:val="left" w:pos="567"/>
        </w:tabs>
        <w:spacing w:after="0" w:line="240" w:lineRule="auto"/>
        <w:rPr>
          <w:rFonts w:ascii="Times New Roman" w:hAnsi="Times New Roman"/>
          <w:lang w:val="lt-LT"/>
        </w:rPr>
      </w:pPr>
    </w:p>
    <w:p w14:paraId="35D2A472" w14:textId="1A1E723B" w:rsidR="00E76E79" w:rsidRPr="00D3687F" w:rsidRDefault="00E76E79" w:rsidP="00E76E79">
      <w:pPr>
        <w:tabs>
          <w:tab w:val="left" w:pos="567"/>
        </w:tabs>
        <w:spacing w:after="0" w:line="240" w:lineRule="auto"/>
        <w:rPr>
          <w:rFonts w:ascii="Times New Roman" w:hAnsi="Times New Roman"/>
          <w:lang w:val="lt-LT"/>
        </w:rPr>
      </w:pPr>
      <w:r w:rsidRPr="00D3687F">
        <w:rPr>
          <w:rFonts w:ascii="Times New Roman" w:hAnsi="Times New Roman"/>
          <w:lang w:val="lt-LT"/>
        </w:rPr>
        <w:t xml:space="preserve">Nedaugeliui žmonių </w:t>
      </w:r>
      <w:proofErr w:type="spellStart"/>
      <w:r w:rsidRPr="00D3687F">
        <w:rPr>
          <w:rFonts w:ascii="Times New Roman" w:hAnsi="Times New Roman"/>
          <w:lang w:val="lt-LT"/>
        </w:rPr>
        <w:t>statinai</w:t>
      </w:r>
      <w:proofErr w:type="spellEnd"/>
      <w:r w:rsidRPr="00D3687F">
        <w:rPr>
          <w:rFonts w:ascii="Times New Roman" w:hAnsi="Times New Roman"/>
          <w:lang w:val="lt-LT"/>
        </w:rPr>
        <w:t xml:space="preserve"> gali daryti poveikį kepenims. Jis nustatomas paprastu tyrimu, kuriuo tiriamas kepenų </w:t>
      </w:r>
      <w:r w:rsidRPr="00D3687F">
        <w:rPr>
          <w:rFonts w:ascii="Times New Roman" w:eastAsia="Times New Roman" w:hAnsi="Times New Roman"/>
          <w:lang w:val="lt-LT"/>
        </w:rPr>
        <w:t>fermentų</w:t>
      </w:r>
      <w:r w:rsidRPr="00D3687F">
        <w:rPr>
          <w:rFonts w:ascii="Times New Roman" w:hAnsi="Times New Roman"/>
          <w:lang w:val="lt-LT"/>
        </w:rPr>
        <w:t xml:space="preserve"> kiekio padidėjimas kraujyje. Dėl šios priežasties gydytojas šį kraujo tyrimą (kepenų funkcijos tyrimą) lieps atlikti prieš gydymą </w:t>
      </w: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ir gydymo juo metu.</w:t>
      </w:r>
    </w:p>
    <w:p w14:paraId="6CFB7FF4" w14:textId="77777777" w:rsidR="00E76E79" w:rsidRPr="00D3687F" w:rsidRDefault="00E76E79" w:rsidP="00E76E79">
      <w:pPr>
        <w:spacing w:after="0" w:line="240" w:lineRule="auto"/>
        <w:contextualSpacing/>
        <w:rPr>
          <w:rFonts w:ascii="Times New Roman" w:hAnsi="Times New Roman"/>
          <w:lang w:val="lt-LT"/>
        </w:rPr>
      </w:pPr>
    </w:p>
    <w:p w14:paraId="0768ABFB" w14:textId="77777777" w:rsidR="00E76E79" w:rsidRPr="00D3687F" w:rsidRDefault="00E76E79" w:rsidP="00E76E79">
      <w:pPr>
        <w:spacing w:after="0" w:line="240" w:lineRule="auto"/>
        <w:contextualSpacing/>
        <w:rPr>
          <w:rFonts w:ascii="Times New Roman" w:hAnsi="Times New Roman"/>
          <w:lang w:val="lt-LT"/>
        </w:rPr>
      </w:pPr>
      <w:r w:rsidRPr="00D3687F">
        <w:rPr>
          <w:rFonts w:ascii="Times New Roman" w:hAnsi="Times New Roman"/>
          <w:lang w:val="lt-LT"/>
        </w:rPr>
        <w:t xml:space="preserve">Vartojant šį vaistą, Jūsų gydytojas atidžiai Jus stebės, jeigu sergate cukriniu diabetu arba yra rizika juo susirgti. Tikėtina, kad Jums yra rizika susirgti cukriniu diabetu, jei yra didelis cukraus ir riebalų kiekis kraujyje, antsvoris ir aukštas kraujospūdis. </w:t>
      </w:r>
    </w:p>
    <w:p w14:paraId="559A64DE" w14:textId="77777777" w:rsidR="00E76E79" w:rsidRPr="00D3687F" w:rsidRDefault="00E76E79" w:rsidP="00E76E79">
      <w:pPr>
        <w:keepNext/>
        <w:tabs>
          <w:tab w:val="left" w:pos="567"/>
        </w:tabs>
        <w:spacing w:after="0" w:line="240" w:lineRule="auto"/>
        <w:outlineLvl w:val="3"/>
        <w:rPr>
          <w:rFonts w:ascii="Times New Roman" w:hAnsi="Times New Roman"/>
          <w:b/>
          <w:lang w:val="lt-LT"/>
        </w:rPr>
      </w:pPr>
    </w:p>
    <w:p w14:paraId="1F1C8AB1" w14:textId="77777777" w:rsidR="00E76E79" w:rsidRPr="00D3687F" w:rsidRDefault="00E76E79" w:rsidP="00E76E79">
      <w:pPr>
        <w:keepNext/>
        <w:tabs>
          <w:tab w:val="left" w:pos="567"/>
        </w:tabs>
        <w:spacing w:after="0" w:line="240" w:lineRule="auto"/>
        <w:outlineLvl w:val="3"/>
        <w:rPr>
          <w:rFonts w:ascii="Times New Roman" w:eastAsia="Times New Roman" w:hAnsi="Times New Roman"/>
          <w:b/>
          <w:bCs/>
          <w:lang w:val="lt-LT" w:eastAsia="en-GB" w:bidi="lo-LA"/>
        </w:rPr>
      </w:pPr>
      <w:r w:rsidRPr="00D3687F">
        <w:rPr>
          <w:rFonts w:ascii="Times New Roman" w:eastAsia="Times New Roman" w:hAnsi="Times New Roman"/>
          <w:b/>
          <w:bCs/>
          <w:lang w:val="lt-LT" w:eastAsia="en-GB" w:bidi="lo-LA"/>
        </w:rPr>
        <w:t>Vaikams ir paaugliams</w:t>
      </w:r>
    </w:p>
    <w:p w14:paraId="25016D50" w14:textId="77777777" w:rsidR="00E76E79" w:rsidRPr="00D3687F" w:rsidRDefault="00E76E79" w:rsidP="00E76E79">
      <w:pPr>
        <w:numPr>
          <w:ilvl w:val="0"/>
          <w:numId w:val="10"/>
        </w:numPr>
        <w:tabs>
          <w:tab w:val="num" w:pos="0"/>
        </w:tabs>
        <w:spacing w:after="0" w:line="240" w:lineRule="auto"/>
        <w:ind w:left="567" w:hanging="567"/>
        <w:rPr>
          <w:rFonts w:ascii="Times New Roman" w:eastAsia="Times New Roman" w:hAnsi="Times New Roman"/>
          <w:lang w:val="lt-LT"/>
        </w:rPr>
      </w:pPr>
      <w:r w:rsidRPr="00113BB8">
        <w:rPr>
          <w:rFonts w:ascii="Times New Roman" w:eastAsia="Times New Roman" w:hAnsi="Times New Roman"/>
          <w:b/>
          <w:bCs/>
          <w:lang w:val="lt-LT"/>
        </w:rPr>
        <w:t>Jeigu pacientas jaunesnis kaip 6 metų</w:t>
      </w:r>
      <w:r w:rsidRPr="00D3687F">
        <w:rPr>
          <w:rFonts w:ascii="Times New Roman" w:eastAsia="Times New Roman" w:hAnsi="Times New Roman"/>
          <w:lang w:val="lt-LT"/>
        </w:rPr>
        <w:t xml:space="preserve"> (jaunesniems kaip 6 metų vaikams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vartoti negalima).</w:t>
      </w:r>
    </w:p>
    <w:p w14:paraId="42CB54B4" w14:textId="77777777" w:rsidR="00E76E79" w:rsidRPr="00D3687F" w:rsidRDefault="00E76E79" w:rsidP="00E76E79">
      <w:pPr>
        <w:numPr>
          <w:ilvl w:val="0"/>
          <w:numId w:val="10"/>
        </w:numPr>
        <w:tabs>
          <w:tab w:val="num" w:pos="0"/>
        </w:tabs>
        <w:spacing w:after="0" w:line="240" w:lineRule="auto"/>
        <w:ind w:left="567" w:hanging="567"/>
        <w:rPr>
          <w:rFonts w:ascii="Times New Roman" w:eastAsia="Times New Roman" w:hAnsi="Times New Roman"/>
          <w:lang w:val="lt-LT"/>
        </w:rPr>
      </w:pPr>
      <w:r w:rsidRPr="00113BB8">
        <w:rPr>
          <w:rFonts w:ascii="Times New Roman" w:eastAsia="Times New Roman" w:hAnsi="Times New Roman"/>
          <w:b/>
          <w:bCs/>
          <w:lang w:val="lt-LT"/>
        </w:rPr>
        <w:t>Jeigu pacientas jaunesnis kaip 18 metų</w:t>
      </w:r>
      <w:r w:rsidRPr="00D3687F">
        <w:rPr>
          <w:rFonts w:ascii="Times New Roman" w:eastAsia="Times New Roman" w:hAnsi="Times New Roman"/>
          <w:lang w:val="lt-LT"/>
        </w:rPr>
        <w:t xml:space="preserve"> (vaikams ir jaunesniems kaip 18 metų paaugliams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40 mg tablečių vartoti netinka).</w:t>
      </w:r>
    </w:p>
    <w:p w14:paraId="0D7D518A"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p>
    <w:p w14:paraId="75C22981" w14:textId="77777777" w:rsidR="00E76E79" w:rsidRPr="00D3687F" w:rsidRDefault="00E76E79" w:rsidP="0068625D">
      <w:pPr>
        <w:keepNext/>
        <w:tabs>
          <w:tab w:val="left" w:pos="567"/>
        </w:tabs>
        <w:spacing w:after="0" w:line="240" w:lineRule="auto"/>
        <w:rPr>
          <w:rFonts w:ascii="Times New Roman" w:eastAsia="Times New Roman" w:hAnsi="Times New Roman"/>
          <w:b/>
          <w:lang w:val="lt-LT"/>
        </w:rPr>
      </w:pPr>
      <w:r w:rsidRPr="008065E4">
        <w:rPr>
          <w:rFonts w:ascii="Times New Roman" w:eastAsia="Times New Roman" w:hAnsi="Times New Roman"/>
          <w:b/>
          <w:lang w:val="lt-LT"/>
        </w:rPr>
        <w:t xml:space="preserve">Kiti vaistai ir </w:t>
      </w:r>
      <w:proofErr w:type="spellStart"/>
      <w:r w:rsidRPr="008065E4">
        <w:rPr>
          <w:rFonts w:ascii="Times New Roman" w:eastAsia="Times New Roman" w:hAnsi="Times New Roman"/>
          <w:b/>
          <w:lang w:val="lt-LT"/>
        </w:rPr>
        <w:t>Rosuvastatin</w:t>
      </w:r>
      <w:proofErr w:type="spellEnd"/>
      <w:r w:rsidRPr="008065E4">
        <w:rPr>
          <w:rFonts w:ascii="Times New Roman" w:eastAsia="Times New Roman" w:hAnsi="Times New Roman"/>
          <w:b/>
          <w:lang w:val="lt-LT"/>
        </w:rPr>
        <w:t xml:space="preserve"> </w:t>
      </w:r>
      <w:proofErr w:type="spellStart"/>
      <w:r w:rsidRPr="008065E4">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w:t>
      </w:r>
    </w:p>
    <w:p w14:paraId="34BF3858" w14:textId="77777777" w:rsidR="00E76E79" w:rsidRPr="00D3687F" w:rsidRDefault="00E76E79" w:rsidP="0068625D">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Jeigu vartojate arba neseniai vartojote kitų vaistų arba dėl to nesate tikri, pasakykite gydytojui arba vaistininkui.</w:t>
      </w:r>
    </w:p>
    <w:p w14:paraId="4C19DF25" w14:textId="77777777" w:rsidR="008065E4" w:rsidRDefault="008065E4" w:rsidP="00914243">
      <w:pPr>
        <w:spacing w:after="0" w:line="240" w:lineRule="auto"/>
        <w:contextualSpacing/>
        <w:rPr>
          <w:rFonts w:ascii="Times New Roman" w:eastAsia="Times New Roman" w:hAnsi="Times New Roman"/>
          <w:lang w:val="lt-LT"/>
        </w:rPr>
      </w:pPr>
    </w:p>
    <w:p w14:paraId="36AA9831" w14:textId="77777777" w:rsidR="008065E4" w:rsidRDefault="000C34E1" w:rsidP="00914243">
      <w:pPr>
        <w:spacing w:after="0" w:line="240" w:lineRule="auto"/>
        <w:contextualSpacing/>
        <w:rPr>
          <w:rFonts w:ascii="Times New Roman" w:eastAsia="Times New Roman" w:hAnsi="Times New Roman"/>
          <w:lang w:val="lt-LT"/>
        </w:rPr>
      </w:pPr>
      <w:r w:rsidRPr="00D3687F">
        <w:rPr>
          <w:rFonts w:ascii="Times New Roman" w:eastAsia="Times New Roman" w:hAnsi="Times New Roman"/>
          <w:lang w:val="lt-LT"/>
        </w:rPr>
        <w:t>P</w:t>
      </w:r>
      <w:r w:rsidR="00E76E79" w:rsidRPr="00D3687F">
        <w:rPr>
          <w:rFonts w:ascii="Times New Roman" w:eastAsia="Times New Roman" w:hAnsi="Times New Roman"/>
          <w:lang w:val="lt-LT"/>
        </w:rPr>
        <w:t xml:space="preserve">asakykite gydytojui, jeigu vartojate: </w:t>
      </w:r>
    </w:p>
    <w:p w14:paraId="085ECB69" w14:textId="485C30BC" w:rsidR="008065E4" w:rsidRDefault="00DA27FD" w:rsidP="008065E4">
      <w:pPr>
        <w:pStyle w:val="Sraopastraipa"/>
        <w:numPr>
          <w:ilvl w:val="0"/>
          <w:numId w:val="48"/>
        </w:numPr>
        <w:spacing w:line="240" w:lineRule="auto"/>
        <w:ind w:left="567" w:hanging="567"/>
        <w:contextualSpacing/>
        <w:rPr>
          <w:lang w:val="lt-LT"/>
        </w:rPr>
      </w:pPr>
      <w:proofErr w:type="spellStart"/>
      <w:r w:rsidRPr="008065E4">
        <w:rPr>
          <w:lang w:val="lt-LT"/>
        </w:rPr>
        <w:t>r</w:t>
      </w:r>
      <w:r w:rsidR="00914243" w:rsidRPr="008065E4">
        <w:rPr>
          <w:lang w:val="lt-LT"/>
        </w:rPr>
        <w:t>egorafenib</w:t>
      </w:r>
      <w:r w:rsidR="006407DE" w:rsidRPr="008065E4">
        <w:rPr>
          <w:lang w:val="lt-LT"/>
        </w:rPr>
        <w:t>o</w:t>
      </w:r>
      <w:proofErr w:type="spellEnd"/>
      <w:r w:rsidR="00914243" w:rsidRPr="008065E4">
        <w:rPr>
          <w:lang w:val="lt-LT"/>
        </w:rPr>
        <w:t xml:space="preserve"> (vartojam</w:t>
      </w:r>
      <w:r w:rsidR="006407DE" w:rsidRPr="008065E4">
        <w:rPr>
          <w:lang w:val="lt-LT"/>
        </w:rPr>
        <w:t xml:space="preserve">o </w:t>
      </w:r>
      <w:r w:rsidR="00914243" w:rsidRPr="008065E4">
        <w:rPr>
          <w:lang w:val="lt-LT"/>
        </w:rPr>
        <w:t>vėžiui gydyti),</w:t>
      </w:r>
    </w:p>
    <w:p w14:paraId="64A9E471" w14:textId="77777777" w:rsidR="008065E4" w:rsidRPr="008065E4" w:rsidRDefault="008065E4" w:rsidP="00113BB8">
      <w:pPr>
        <w:pStyle w:val="Sraopastraipa"/>
        <w:numPr>
          <w:ilvl w:val="0"/>
          <w:numId w:val="48"/>
        </w:numPr>
        <w:spacing w:line="240" w:lineRule="auto"/>
        <w:ind w:left="567" w:hanging="567"/>
        <w:contextualSpacing/>
        <w:rPr>
          <w:lang w:val="lt-LT"/>
        </w:rPr>
      </w:pPr>
      <w:proofErr w:type="spellStart"/>
      <w:r w:rsidRPr="008065E4">
        <w:rPr>
          <w:lang w:val="lt-LT"/>
        </w:rPr>
        <w:t>darolutamido</w:t>
      </w:r>
      <w:proofErr w:type="spellEnd"/>
      <w:r w:rsidRPr="008065E4">
        <w:rPr>
          <w:lang w:val="lt-LT"/>
        </w:rPr>
        <w:t xml:space="preserve"> (vartojamo vėžiui gydyti), </w:t>
      </w:r>
    </w:p>
    <w:p w14:paraId="64ADABF3" w14:textId="5D13C4C4" w:rsidR="008065E4" w:rsidRPr="008065E4" w:rsidRDefault="008065E4" w:rsidP="00113BB8">
      <w:pPr>
        <w:pStyle w:val="Sraopastraipa"/>
        <w:numPr>
          <w:ilvl w:val="0"/>
          <w:numId w:val="48"/>
        </w:numPr>
        <w:spacing w:line="240" w:lineRule="auto"/>
        <w:ind w:left="567" w:hanging="567"/>
        <w:contextualSpacing/>
        <w:rPr>
          <w:lang w:val="lt-LT"/>
        </w:rPr>
      </w:pPr>
      <w:proofErr w:type="spellStart"/>
      <w:r w:rsidRPr="008065E4">
        <w:rPr>
          <w:lang w:val="lt-LT"/>
        </w:rPr>
        <w:t>kapmatinibo</w:t>
      </w:r>
      <w:proofErr w:type="spellEnd"/>
      <w:r w:rsidRPr="008065E4">
        <w:rPr>
          <w:lang w:val="lt-LT"/>
        </w:rPr>
        <w:t xml:space="preserve"> (vartojamo vėžiui gydyti), </w:t>
      </w:r>
    </w:p>
    <w:p w14:paraId="75AA6E81" w14:textId="4AEB45C6" w:rsidR="008065E4" w:rsidRPr="008065E4" w:rsidRDefault="008065E4" w:rsidP="00113BB8">
      <w:pPr>
        <w:pStyle w:val="Sraopastraipa"/>
        <w:numPr>
          <w:ilvl w:val="0"/>
          <w:numId w:val="48"/>
        </w:numPr>
        <w:spacing w:line="240" w:lineRule="auto"/>
        <w:ind w:left="567" w:hanging="567"/>
        <w:contextualSpacing/>
        <w:rPr>
          <w:lang w:val="lt-LT"/>
        </w:rPr>
      </w:pPr>
      <w:proofErr w:type="spellStart"/>
      <w:r w:rsidRPr="008065E4">
        <w:rPr>
          <w:lang w:val="lt-LT"/>
        </w:rPr>
        <w:t>fostamatinibo</w:t>
      </w:r>
      <w:proofErr w:type="spellEnd"/>
      <w:r w:rsidRPr="008065E4">
        <w:rPr>
          <w:lang w:val="lt-LT"/>
        </w:rPr>
        <w:t xml:space="preserve"> (vartojamo mažam trombocitų </w:t>
      </w:r>
      <w:r>
        <w:rPr>
          <w:lang w:val="lt-LT"/>
        </w:rPr>
        <w:t>skaičiui</w:t>
      </w:r>
      <w:r w:rsidRPr="008065E4">
        <w:rPr>
          <w:lang w:val="lt-LT"/>
        </w:rPr>
        <w:t xml:space="preserve"> gydyti), </w:t>
      </w:r>
    </w:p>
    <w:p w14:paraId="2BA2B8CC" w14:textId="08A36A1C" w:rsidR="008065E4" w:rsidRDefault="008065E4" w:rsidP="00113BB8">
      <w:pPr>
        <w:pStyle w:val="Sraopastraipa"/>
        <w:numPr>
          <w:ilvl w:val="0"/>
          <w:numId w:val="48"/>
        </w:numPr>
        <w:spacing w:line="240" w:lineRule="auto"/>
        <w:ind w:left="567" w:hanging="567"/>
        <w:contextualSpacing/>
        <w:rPr>
          <w:lang w:val="lt-LT"/>
        </w:rPr>
      </w:pPr>
      <w:proofErr w:type="spellStart"/>
      <w:r w:rsidRPr="008065E4">
        <w:rPr>
          <w:lang w:val="lt-LT"/>
        </w:rPr>
        <w:t>febuksostat</w:t>
      </w:r>
      <w:r>
        <w:rPr>
          <w:lang w:val="lt-LT"/>
        </w:rPr>
        <w:t>o</w:t>
      </w:r>
      <w:proofErr w:type="spellEnd"/>
      <w:r w:rsidRPr="008065E4">
        <w:rPr>
          <w:lang w:val="lt-LT"/>
        </w:rPr>
        <w:t xml:space="preserve"> (vartojam</w:t>
      </w:r>
      <w:r>
        <w:rPr>
          <w:lang w:val="lt-LT"/>
        </w:rPr>
        <w:t>o</w:t>
      </w:r>
      <w:r w:rsidRPr="008065E4">
        <w:rPr>
          <w:lang w:val="lt-LT"/>
        </w:rPr>
        <w:t xml:space="preserve"> dideliam šlapimo rūgšties kiekiui kraujyje gydyti ir </w:t>
      </w:r>
      <w:proofErr w:type="spellStart"/>
      <w:r>
        <w:rPr>
          <w:lang w:val="lt-LT"/>
        </w:rPr>
        <w:t>profilkatikai</w:t>
      </w:r>
      <w:proofErr w:type="spellEnd"/>
      <w:r>
        <w:rPr>
          <w:lang w:val="lt-LT"/>
        </w:rPr>
        <w:t>),</w:t>
      </w:r>
    </w:p>
    <w:p w14:paraId="241D89FB" w14:textId="3F470AAE" w:rsidR="008065E4" w:rsidRDefault="008065E4" w:rsidP="00113BB8">
      <w:pPr>
        <w:pStyle w:val="Sraopastraipa"/>
        <w:numPr>
          <w:ilvl w:val="0"/>
          <w:numId w:val="48"/>
        </w:numPr>
        <w:spacing w:line="240" w:lineRule="auto"/>
        <w:ind w:left="567" w:hanging="567"/>
        <w:contextualSpacing/>
        <w:rPr>
          <w:lang w:val="lt-LT"/>
        </w:rPr>
      </w:pPr>
      <w:proofErr w:type="spellStart"/>
      <w:r w:rsidRPr="008065E4">
        <w:rPr>
          <w:lang w:val="lt-LT"/>
        </w:rPr>
        <w:t>teriflunomid</w:t>
      </w:r>
      <w:r>
        <w:rPr>
          <w:lang w:val="lt-LT"/>
        </w:rPr>
        <w:t>o</w:t>
      </w:r>
      <w:proofErr w:type="spellEnd"/>
      <w:r w:rsidRPr="008065E4">
        <w:rPr>
          <w:lang w:val="lt-LT"/>
        </w:rPr>
        <w:t xml:space="preserve"> (vartojam</w:t>
      </w:r>
      <w:r>
        <w:rPr>
          <w:lang w:val="lt-LT"/>
        </w:rPr>
        <w:t>o</w:t>
      </w:r>
      <w:r w:rsidRPr="008065E4">
        <w:rPr>
          <w:lang w:val="lt-LT"/>
        </w:rPr>
        <w:t xml:space="preserve"> išsėtinei sklerozei gydyti),</w:t>
      </w:r>
    </w:p>
    <w:p w14:paraId="7E9A8FAA" w14:textId="5C3EA462" w:rsidR="00EC529D" w:rsidRDefault="00EC529D" w:rsidP="00113BB8">
      <w:pPr>
        <w:pStyle w:val="Sraopastraipa"/>
        <w:numPr>
          <w:ilvl w:val="0"/>
          <w:numId w:val="48"/>
        </w:numPr>
        <w:spacing w:line="240" w:lineRule="auto"/>
        <w:ind w:left="567" w:hanging="567"/>
        <w:contextualSpacing/>
        <w:rPr>
          <w:lang w:val="lt-LT"/>
        </w:rPr>
      </w:pPr>
      <w:proofErr w:type="spellStart"/>
      <w:r>
        <w:rPr>
          <w:lang w:val="lt-LT"/>
        </w:rPr>
        <w:t>leflunomido</w:t>
      </w:r>
      <w:proofErr w:type="spellEnd"/>
      <w:r>
        <w:rPr>
          <w:lang w:val="lt-LT"/>
        </w:rPr>
        <w:t xml:space="preserve"> (vartojamo</w:t>
      </w:r>
      <w:r w:rsidR="00C531EA">
        <w:rPr>
          <w:lang w:val="lt-LT"/>
        </w:rPr>
        <w:t xml:space="preserve"> reumatoidiniam artritui gydyti),</w:t>
      </w:r>
    </w:p>
    <w:p w14:paraId="6A3FB118" w14:textId="77777777" w:rsidR="008065E4" w:rsidRDefault="00DA27FD" w:rsidP="00113BB8">
      <w:pPr>
        <w:pStyle w:val="Sraopastraipa"/>
        <w:numPr>
          <w:ilvl w:val="0"/>
          <w:numId w:val="48"/>
        </w:numPr>
        <w:spacing w:line="240" w:lineRule="auto"/>
        <w:ind w:left="567" w:hanging="567"/>
        <w:contextualSpacing/>
        <w:rPr>
          <w:lang w:val="lt-LT"/>
        </w:rPr>
      </w:pPr>
      <w:r w:rsidRPr="00D3687F">
        <w:rPr>
          <w:lang w:val="lt-LT"/>
        </w:rPr>
        <w:t>b</w:t>
      </w:r>
      <w:r w:rsidR="00914243" w:rsidRPr="00D3687F">
        <w:rPr>
          <w:lang w:val="lt-LT"/>
        </w:rPr>
        <w:t>et kur</w:t>
      </w:r>
      <w:r w:rsidR="006407DE" w:rsidRPr="00D3687F">
        <w:rPr>
          <w:lang w:val="lt-LT"/>
        </w:rPr>
        <w:t xml:space="preserve">io </w:t>
      </w:r>
      <w:r w:rsidR="00914243" w:rsidRPr="00D3687F">
        <w:rPr>
          <w:lang w:val="lt-LT"/>
        </w:rPr>
        <w:t xml:space="preserve">iš šių vaistų virusinėms infekcijoms (ŽIV arba hepatito C) gydyti arba jų derinių (žr. poskyrį „Įspėjimai ir atsargumo priemonės“): </w:t>
      </w:r>
      <w:r w:rsidR="005F6AC1" w:rsidRPr="00D3687F">
        <w:rPr>
          <w:lang w:val="lt-LT"/>
        </w:rPr>
        <w:t>ritonavir</w:t>
      </w:r>
      <w:r w:rsidR="006407DE" w:rsidRPr="00D3687F">
        <w:rPr>
          <w:lang w:val="lt-LT"/>
        </w:rPr>
        <w:t>o</w:t>
      </w:r>
      <w:r w:rsidR="005F6AC1" w:rsidRPr="00D3687F">
        <w:rPr>
          <w:lang w:val="lt-LT"/>
        </w:rPr>
        <w:t>, lopinavir</w:t>
      </w:r>
      <w:r w:rsidR="006407DE" w:rsidRPr="00D3687F">
        <w:rPr>
          <w:lang w:val="lt-LT"/>
        </w:rPr>
        <w:t>o</w:t>
      </w:r>
      <w:r w:rsidR="005F6AC1" w:rsidRPr="00D3687F">
        <w:rPr>
          <w:lang w:val="lt-LT"/>
        </w:rPr>
        <w:t xml:space="preserve">, </w:t>
      </w:r>
      <w:proofErr w:type="spellStart"/>
      <w:r w:rsidR="005F6AC1" w:rsidRPr="00D3687F">
        <w:rPr>
          <w:lang w:val="lt-LT"/>
        </w:rPr>
        <w:t>atazanavir</w:t>
      </w:r>
      <w:r w:rsidR="006407DE" w:rsidRPr="00D3687F">
        <w:rPr>
          <w:lang w:val="lt-LT"/>
        </w:rPr>
        <w:t>o</w:t>
      </w:r>
      <w:proofErr w:type="spellEnd"/>
      <w:r w:rsidR="005F6AC1" w:rsidRPr="00D3687F">
        <w:rPr>
          <w:lang w:val="lt-LT"/>
        </w:rPr>
        <w:t xml:space="preserve">, </w:t>
      </w:r>
      <w:proofErr w:type="spellStart"/>
      <w:r w:rsidR="008065E4" w:rsidRPr="008065E4">
        <w:rPr>
          <w:lang w:val="lt-LT"/>
        </w:rPr>
        <w:t>sofosbuvir</w:t>
      </w:r>
      <w:r w:rsidR="008065E4">
        <w:rPr>
          <w:lang w:val="lt-LT"/>
        </w:rPr>
        <w:t>o</w:t>
      </w:r>
      <w:proofErr w:type="spellEnd"/>
      <w:r w:rsidR="008065E4" w:rsidRPr="008065E4">
        <w:rPr>
          <w:lang w:val="lt-LT"/>
        </w:rPr>
        <w:t xml:space="preserve">, </w:t>
      </w:r>
      <w:proofErr w:type="spellStart"/>
      <w:r w:rsidR="008065E4" w:rsidRPr="008065E4">
        <w:rPr>
          <w:lang w:val="lt-LT"/>
        </w:rPr>
        <w:t>voksilaprevir</w:t>
      </w:r>
      <w:r w:rsidR="008065E4">
        <w:rPr>
          <w:lang w:val="lt-LT"/>
        </w:rPr>
        <w:t>o</w:t>
      </w:r>
      <w:proofErr w:type="spellEnd"/>
      <w:r w:rsidR="008065E4">
        <w:rPr>
          <w:lang w:val="lt-LT"/>
        </w:rPr>
        <w:t>,</w:t>
      </w:r>
      <w:r w:rsidR="008065E4" w:rsidRPr="008065E4">
        <w:rPr>
          <w:lang w:val="lt-LT"/>
        </w:rPr>
        <w:t xml:space="preserve"> </w:t>
      </w:r>
      <w:proofErr w:type="spellStart"/>
      <w:r w:rsidR="005F6AC1" w:rsidRPr="00D3687F">
        <w:rPr>
          <w:lang w:val="lt-LT"/>
        </w:rPr>
        <w:t>ombitasvir</w:t>
      </w:r>
      <w:r w:rsidR="006407DE" w:rsidRPr="00D3687F">
        <w:rPr>
          <w:lang w:val="lt-LT"/>
        </w:rPr>
        <w:t>o</w:t>
      </w:r>
      <w:proofErr w:type="spellEnd"/>
      <w:r w:rsidR="005F6AC1" w:rsidRPr="00D3687F">
        <w:rPr>
          <w:lang w:val="lt-LT"/>
        </w:rPr>
        <w:t xml:space="preserve">, </w:t>
      </w:r>
      <w:proofErr w:type="spellStart"/>
      <w:r w:rsidR="00914243" w:rsidRPr="00D3687F">
        <w:rPr>
          <w:lang w:val="lt-LT"/>
        </w:rPr>
        <w:t>paritaprevir</w:t>
      </w:r>
      <w:r w:rsidR="006407DE" w:rsidRPr="00D3687F">
        <w:rPr>
          <w:lang w:val="lt-LT"/>
        </w:rPr>
        <w:t>o</w:t>
      </w:r>
      <w:proofErr w:type="spellEnd"/>
      <w:r w:rsidR="00914243" w:rsidRPr="00D3687F">
        <w:rPr>
          <w:lang w:val="lt-LT"/>
        </w:rPr>
        <w:t xml:space="preserve">, </w:t>
      </w:r>
      <w:proofErr w:type="spellStart"/>
      <w:r w:rsidR="00914243" w:rsidRPr="00D3687F">
        <w:rPr>
          <w:lang w:val="lt-LT"/>
        </w:rPr>
        <w:t>dasabuvir</w:t>
      </w:r>
      <w:r w:rsidR="006407DE" w:rsidRPr="00D3687F">
        <w:rPr>
          <w:lang w:val="lt-LT"/>
        </w:rPr>
        <w:t>o</w:t>
      </w:r>
      <w:proofErr w:type="spellEnd"/>
      <w:r w:rsidR="00914243" w:rsidRPr="00D3687F">
        <w:rPr>
          <w:lang w:val="lt-LT"/>
        </w:rPr>
        <w:t xml:space="preserve">, </w:t>
      </w:r>
      <w:proofErr w:type="spellStart"/>
      <w:r w:rsidR="00914243" w:rsidRPr="00D3687F">
        <w:rPr>
          <w:lang w:val="lt-LT"/>
        </w:rPr>
        <w:t>velpatasvir</w:t>
      </w:r>
      <w:r w:rsidR="006407DE" w:rsidRPr="00D3687F">
        <w:rPr>
          <w:lang w:val="lt-LT"/>
        </w:rPr>
        <w:t>o</w:t>
      </w:r>
      <w:proofErr w:type="spellEnd"/>
      <w:r w:rsidR="00914243" w:rsidRPr="00D3687F">
        <w:rPr>
          <w:lang w:val="lt-LT"/>
        </w:rPr>
        <w:t xml:space="preserve">, </w:t>
      </w:r>
      <w:proofErr w:type="spellStart"/>
      <w:r w:rsidR="00914243" w:rsidRPr="00D3687F">
        <w:rPr>
          <w:lang w:val="lt-LT"/>
        </w:rPr>
        <w:t>grazoprevir</w:t>
      </w:r>
      <w:r w:rsidR="006407DE" w:rsidRPr="00D3687F">
        <w:rPr>
          <w:lang w:val="lt-LT"/>
        </w:rPr>
        <w:t>o</w:t>
      </w:r>
      <w:proofErr w:type="spellEnd"/>
      <w:r w:rsidR="00914243" w:rsidRPr="00D3687F">
        <w:rPr>
          <w:lang w:val="lt-LT"/>
        </w:rPr>
        <w:t xml:space="preserve">, </w:t>
      </w:r>
      <w:proofErr w:type="spellStart"/>
      <w:r w:rsidR="00914243" w:rsidRPr="00D3687F">
        <w:rPr>
          <w:lang w:val="lt-LT"/>
        </w:rPr>
        <w:t>elbasvir</w:t>
      </w:r>
      <w:r w:rsidR="006407DE" w:rsidRPr="00D3687F">
        <w:rPr>
          <w:lang w:val="lt-LT"/>
        </w:rPr>
        <w:t>o</w:t>
      </w:r>
      <w:proofErr w:type="spellEnd"/>
      <w:r w:rsidR="00914243" w:rsidRPr="00D3687F">
        <w:rPr>
          <w:lang w:val="lt-LT"/>
        </w:rPr>
        <w:t xml:space="preserve">, </w:t>
      </w:r>
      <w:proofErr w:type="spellStart"/>
      <w:r w:rsidR="00914243" w:rsidRPr="00D3687F">
        <w:rPr>
          <w:lang w:val="lt-LT"/>
        </w:rPr>
        <w:t>glekaprevir</w:t>
      </w:r>
      <w:r w:rsidR="006407DE" w:rsidRPr="00D3687F">
        <w:rPr>
          <w:lang w:val="lt-LT"/>
        </w:rPr>
        <w:t>o</w:t>
      </w:r>
      <w:proofErr w:type="spellEnd"/>
      <w:r w:rsidR="00914243" w:rsidRPr="00D3687F">
        <w:rPr>
          <w:lang w:val="lt-LT"/>
        </w:rPr>
        <w:t xml:space="preserve">, </w:t>
      </w:r>
      <w:proofErr w:type="spellStart"/>
      <w:r w:rsidR="00914243" w:rsidRPr="00D3687F">
        <w:rPr>
          <w:lang w:val="lt-LT"/>
        </w:rPr>
        <w:t>pibrentasvir</w:t>
      </w:r>
      <w:r w:rsidR="006407DE" w:rsidRPr="00D3687F">
        <w:rPr>
          <w:lang w:val="lt-LT"/>
        </w:rPr>
        <w:t>o</w:t>
      </w:r>
      <w:proofErr w:type="spellEnd"/>
      <w:r w:rsidR="006407DE" w:rsidRPr="00D3687F">
        <w:rPr>
          <w:lang w:val="lt-LT"/>
        </w:rPr>
        <w:t>,</w:t>
      </w:r>
      <w:r w:rsidR="00914243" w:rsidRPr="00D3687F">
        <w:rPr>
          <w:lang w:val="lt-LT"/>
        </w:rPr>
        <w:t xml:space="preserve"> </w:t>
      </w:r>
    </w:p>
    <w:p w14:paraId="45A160A1" w14:textId="77777777" w:rsidR="008065E4" w:rsidRDefault="00E76E79" w:rsidP="00113BB8">
      <w:pPr>
        <w:pStyle w:val="Sraopastraipa"/>
        <w:numPr>
          <w:ilvl w:val="0"/>
          <w:numId w:val="48"/>
        </w:numPr>
        <w:spacing w:line="240" w:lineRule="auto"/>
        <w:ind w:left="567" w:hanging="567"/>
        <w:contextualSpacing/>
        <w:rPr>
          <w:lang w:val="lt-LT"/>
        </w:rPr>
      </w:pPr>
      <w:proofErr w:type="spellStart"/>
      <w:r w:rsidRPr="00D3687F">
        <w:rPr>
          <w:lang w:val="lt-LT"/>
        </w:rPr>
        <w:t>ciklosporino</w:t>
      </w:r>
      <w:proofErr w:type="spellEnd"/>
      <w:r w:rsidRPr="00D3687F">
        <w:rPr>
          <w:lang w:val="lt-LT"/>
        </w:rPr>
        <w:t xml:space="preserve"> (vaistas, vartojamas, pavyzdžiui, po organų persodinimo), </w:t>
      </w:r>
    </w:p>
    <w:p w14:paraId="238DBCDE" w14:textId="2C87D098" w:rsidR="00B75750" w:rsidRDefault="003C7311" w:rsidP="00113BB8">
      <w:pPr>
        <w:pStyle w:val="Sraopastraipa"/>
        <w:numPr>
          <w:ilvl w:val="0"/>
          <w:numId w:val="48"/>
        </w:numPr>
        <w:spacing w:line="240" w:lineRule="auto"/>
        <w:ind w:left="567" w:hanging="567"/>
        <w:contextualSpacing/>
        <w:rPr>
          <w:lang w:val="lt-LT"/>
        </w:rPr>
      </w:pPr>
      <w:r w:rsidRPr="003C7311">
        <w:rPr>
          <w:lang w:val="lt-LT"/>
        </w:rPr>
        <w:t xml:space="preserve">varfarino, </w:t>
      </w:r>
      <w:proofErr w:type="spellStart"/>
      <w:r w:rsidRPr="003C7311">
        <w:rPr>
          <w:lang w:val="lt-LT"/>
        </w:rPr>
        <w:t>tikagreloro</w:t>
      </w:r>
      <w:proofErr w:type="spellEnd"/>
      <w:r w:rsidRPr="003C7311">
        <w:rPr>
          <w:lang w:val="lt-LT"/>
        </w:rPr>
        <w:t xml:space="preserve"> arba </w:t>
      </w:r>
      <w:proofErr w:type="spellStart"/>
      <w:r w:rsidRPr="003C7311">
        <w:rPr>
          <w:lang w:val="lt-LT"/>
        </w:rPr>
        <w:t>klopidogrelio</w:t>
      </w:r>
      <w:proofErr w:type="spellEnd"/>
      <w:r w:rsidR="00B75750">
        <w:rPr>
          <w:lang w:val="lt-LT"/>
        </w:rPr>
        <w:t xml:space="preserve"> (arba bet kokių kitų </w:t>
      </w:r>
      <w:r w:rsidR="00B75750" w:rsidRPr="003C7311">
        <w:rPr>
          <w:lang w:val="lt-LT"/>
        </w:rPr>
        <w:t>krau</w:t>
      </w:r>
      <w:r w:rsidR="00B75750">
        <w:rPr>
          <w:lang w:val="lt-LT"/>
        </w:rPr>
        <w:t>ją</w:t>
      </w:r>
      <w:r w:rsidR="00B75750" w:rsidRPr="003C7311">
        <w:rPr>
          <w:lang w:val="lt-LT"/>
        </w:rPr>
        <w:t xml:space="preserve"> skysti</w:t>
      </w:r>
      <w:r w:rsidR="00B75750">
        <w:rPr>
          <w:lang w:val="lt-LT"/>
        </w:rPr>
        <w:t>nančių vaistų)</w:t>
      </w:r>
      <w:r w:rsidR="00E76E79" w:rsidRPr="00D3687F">
        <w:rPr>
          <w:lang w:val="lt-LT"/>
        </w:rPr>
        <w:t xml:space="preserve">, </w:t>
      </w:r>
    </w:p>
    <w:p w14:paraId="201EF851" w14:textId="77777777" w:rsidR="00B75750" w:rsidRDefault="00E76E79" w:rsidP="00113BB8">
      <w:pPr>
        <w:pStyle w:val="Sraopastraipa"/>
        <w:numPr>
          <w:ilvl w:val="0"/>
          <w:numId w:val="48"/>
        </w:numPr>
        <w:spacing w:line="240" w:lineRule="auto"/>
        <w:ind w:left="567" w:hanging="567"/>
        <w:contextualSpacing/>
        <w:rPr>
          <w:lang w:val="lt-LT"/>
        </w:rPr>
      </w:pPr>
      <w:proofErr w:type="spellStart"/>
      <w:r w:rsidRPr="00D3687F">
        <w:rPr>
          <w:lang w:val="lt-LT"/>
        </w:rPr>
        <w:t>fibratų</w:t>
      </w:r>
      <w:proofErr w:type="spellEnd"/>
      <w:r w:rsidRPr="00D3687F">
        <w:rPr>
          <w:lang w:val="lt-LT"/>
        </w:rPr>
        <w:t xml:space="preserve"> (pvz., </w:t>
      </w:r>
      <w:proofErr w:type="spellStart"/>
      <w:r w:rsidRPr="00D3687F">
        <w:rPr>
          <w:lang w:val="lt-LT"/>
        </w:rPr>
        <w:t>gemfibrozilio</w:t>
      </w:r>
      <w:proofErr w:type="spellEnd"/>
      <w:r w:rsidRPr="00D3687F">
        <w:rPr>
          <w:lang w:val="lt-LT"/>
        </w:rPr>
        <w:t xml:space="preserve">, </w:t>
      </w:r>
      <w:proofErr w:type="spellStart"/>
      <w:r w:rsidRPr="00D3687F">
        <w:rPr>
          <w:lang w:val="lt-LT"/>
        </w:rPr>
        <w:t>fenofibrato</w:t>
      </w:r>
      <w:proofErr w:type="spellEnd"/>
      <w:r w:rsidRPr="00D3687F">
        <w:rPr>
          <w:lang w:val="lt-LT"/>
        </w:rPr>
        <w:t xml:space="preserve">) ar kitokių vaistų cholesterolio kiekiui kraujyje mažinti (pvz., </w:t>
      </w:r>
      <w:proofErr w:type="spellStart"/>
      <w:r w:rsidRPr="00D3687F">
        <w:rPr>
          <w:lang w:val="lt-LT"/>
        </w:rPr>
        <w:t>ezetimibo</w:t>
      </w:r>
      <w:proofErr w:type="spellEnd"/>
      <w:r w:rsidRPr="00D3687F">
        <w:rPr>
          <w:lang w:val="lt-LT"/>
        </w:rPr>
        <w:t xml:space="preserve">), </w:t>
      </w:r>
    </w:p>
    <w:p w14:paraId="79462640" w14:textId="77777777" w:rsidR="00B75750" w:rsidRDefault="00E76E79" w:rsidP="00113BB8">
      <w:pPr>
        <w:pStyle w:val="Sraopastraipa"/>
        <w:numPr>
          <w:ilvl w:val="0"/>
          <w:numId w:val="48"/>
        </w:numPr>
        <w:spacing w:line="240" w:lineRule="auto"/>
        <w:ind w:left="567" w:hanging="567"/>
        <w:contextualSpacing/>
        <w:rPr>
          <w:lang w:val="lt-LT"/>
        </w:rPr>
      </w:pPr>
      <w:r w:rsidRPr="00D3687F">
        <w:rPr>
          <w:lang w:val="lt-LT"/>
        </w:rPr>
        <w:t xml:space="preserve">vaistų nuo virškinimo sutrikimo (skrandžio rūgštį neutralizuojančių vaistų), </w:t>
      </w:r>
    </w:p>
    <w:p w14:paraId="2C2F4C1C" w14:textId="77777777" w:rsidR="00B75750" w:rsidRDefault="00E76E79" w:rsidP="00113BB8">
      <w:pPr>
        <w:pStyle w:val="Sraopastraipa"/>
        <w:numPr>
          <w:ilvl w:val="0"/>
          <w:numId w:val="48"/>
        </w:numPr>
        <w:spacing w:line="240" w:lineRule="auto"/>
        <w:ind w:left="567" w:hanging="567"/>
        <w:contextualSpacing/>
        <w:rPr>
          <w:lang w:val="lt-LT"/>
        </w:rPr>
      </w:pPr>
      <w:proofErr w:type="spellStart"/>
      <w:r w:rsidRPr="00D3687F">
        <w:rPr>
          <w:lang w:val="lt-LT"/>
        </w:rPr>
        <w:t>eritromicino</w:t>
      </w:r>
      <w:proofErr w:type="spellEnd"/>
      <w:r w:rsidRPr="00D3687F">
        <w:rPr>
          <w:lang w:val="lt-LT"/>
        </w:rPr>
        <w:t xml:space="preserve"> (antibiotikas), </w:t>
      </w:r>
      <w:proofErr w:type="spellStart"/>
      <w:r w:rsidRPr="00D3687F">
        <w:rPr>
          <w:lang w:val="lt-LT"/>
        </w:rPr>
        <w:t>fuzido</w:t>
      </w:r>
      <w:proofErr w:type="spellEnd"/>
      <w:r w:rsidRPr="00D3687F">
        <w:rPr>
          <w:lang w:val="lt-LT"/>
        </w:rPr>
        <w:t xml:space="preserve"> rūgšties (antibiotiko, žr. žemiau ir skyrių „Įspėjimai ir atsargumo priemonės“), </w:t>
      </w:r>
    </w:p>
    <w:p w14:paraId="3AF52990" w14:textId="77777777" w:rsidR="00B75750" w:rsidRDefault="00E76E79" w:rsidP="00113BB8">
      <w:pPr>
        <w:pStyle w:val="Sraopastraipa"/>
        <w:numPr>
          <w:ilvl w:val="0"/>
          <w:numId w:val="48"/>
        </w:numPr>
        <w:spacing w:line="240" w:lineRule="auto"/>
        <w:ind w:left="567" w:hanging="567"/>
        <w:contextualSpacing/>
        <w:rPr>
          <w:lang w:val="lt-LT"/>
        </w:rPr>
      </w:pPr>
      <w:r w:rsidRPr="00D3687F">
        <w:rPr>
          <w:lang w:val="lt-LT"/>
        </w:rPr>
        <w:t>geriamųjų kontraceptikų (žirnelių</w:t>
      </w:r>
      <w:r w:rsidR="005F6AC1" w:rsidRPr="00D3687F">
        <w:rPr>
          <w:lang w:val="lt-LT"/>
        </w:rPr>
        <w:t>)</w:t>
      </w:r>
      <w:r w:rsidR="00B75750">
        <w:rPr>
          <w:lang w:val="lt-LT"/>
        </w:rPr>
        <w:t>,</w:t>
      </w:r>
    </w:p>
    <w:p w14:paraId="2ED69347" w14:textId="77777777" w:rsidR="000024C7" w:rsidRDefault="00E76E79" w:rsidP="00113BB8">
      <w:pPr>
        <w:pStyle w:val="Sraopastraipa"/>
        <w:numPr>
          <w:ilvl w:val="0"/>
          <w:numId w:val="48"/>
        </w:numPr>
        <w:spacing w:line="240" w:lineRule="auto"/>
        <w:ind w:left="567" w:hanging="567"/>
        <w:contextualSpacing/>
        <w:rPr>
          <w:lang w:val="lt-LT"/>
        </w:rPr>
      </w:pPr>
      <w:r w:rsidRPr="00D3687F">
        <w:rPr>
          <w:lang w:val="lt-LT"/>
        </w:rPr>
        <w:t>vaistų pakaitinei hormonų terapijai</w:t>
      </w:r>
      <w:r w:rsidR="000024C7">
        <w:rPr>
          <w:lang w:val="lt-LT"/>
        </w:rPr>
        <w:t>,</w:t>
      </w:r>
    </w:p>
    <w:p w14:paraId="1C692144" w14:textId="783D641C" w:rsidR="00B75750" w:rsidRDefault="00D23247" w:rsidP="00113BB8">
      <w:pPr>
        <w:pStyle w:val="Sraopastraipa"/>
        <w:numPr>
          <w:ilvl w:val="0"/>
          <w:numId w:val="48"/>
        </w:numPr>
        <w:spacing w:line="240" w:lineRule="auto"/>
        <w:ind w:left="567" w:hanging="567"/>
        <w:contextualSpacing/>
        <w:rPr>
          <w:lang w:val="lt-LT"/>
        </w:rPr>
      </w:pPr>
      <w:proofErr w:type="spellStart"/>
      <w:r w:rsidRPr="00D23247">
        <w:rPr>
          <w:lang w:val="lt-LT"/>
        </w:rPr>
        <w:t>roksadustat</w:t>
      </w:r>
      <w:r w:rsidR="00111C63">
        <w:rPr>
          <w:lang w:val="lt-LT"/>
        </w:rPr>
        <w:t>o</w:t>
      </w:r>
      <w:proofErr w:type="spellEnd"/>
      <w:r w:rsidRPr="00D23247">
        <w:rPr>
          <w:lang w:val="lt-LT"/>
        </w:rPr>
        <w:t xml:space="preserve"> (vartojam</w:t>
      </w:r>
      <w:r w:rsidR="005118ED">
        <w:rPr>
          <w:lang w:val="lt-LT"/>
        </w:rPr>
        <w:t>o</w:t>
      </w:r>
      <w:r w:rsidRPr="00D23247">
        <w:rPr>
          <w:lang w:val="lt-LT"/>
        </w:rPr>
        <w:t xml:space="preserve"> lėtinėmis inkstų ligomis sergančių pacientų anemijai gydyti),</w:t>
      </w:r>
    </w:p>
    <w:p w14:paraId="0841EA4E" w14:textId="3DB447E2" w:rsidR="00C531EA" w:rsidRDefault="00EB3EA8" w:rsidP="00113BB8">
      <w:pPr>
        <w:pStyle w:val="Sraopastraipa"/>
        <w:numPr>
          <w:ilvl w:val="0"/>
          <w:numId w:val="48"/>
        </w:numPr>
        <w:spacing w:line="240" w:lineRule="auto"/>
        <w:ind w:left="567" w:hanging="567"/>
        <w:contextualSpacing/>
        <w:rPr>
          <w:lang w:val="lt-LT"/>
        </w:rPr>
      </w:pPr>
      <w:proofErr w:type="spellStart"/>
      <w:r w:rsidRPr="00EB3EA8">
        <w:rPr>
          <w:lang w:val="lt-LT"/>
        </w:rPr>
        <w:t>tafamid</w:t>
      </w:r>
      <w:r w:rsidR="00111C63">
        <w:rPr>
          <w:lang w:val="lt-LT"/>
        </w:rPr>
        <w:t>o</w:t>
      </w:r>
      <w:proofErr w:type="spellEnd"/>
      <w:r w:rsidRPr="00EB3EA8">
        <w:rPr>
          <w:lang w:val="lt-LT"/>
        </w:rPr>
        <w:t xml:space="preserve"> (vartojam</w:t>
      </w:r>
      <w:r w:rsidR="005118ED">
        <w:rPr>
          <w:lang w:val="lt-LT"/>
        </w:rPr>
        <w:t>o</w:t>
      </w:r>
      <w:r w:rsidRPr="00EB3EA8">
        <w:rPr>
          <w:lang w:val="lt-LT"/>
        </w:rPr>
        <w:t xml:space="preserve"> ligai, vadinamai </w:t>
      </w:r>
      <w:proofErr w:type="spellStart"/>
      <w:r w:rsidRPr="00EB3EA8">
        <w:rPr>
          <w:lang w:val="lt-LT"/>
        </w:rPr>
        <w:t>transtiretino</w:t>
      </w:r>
      <w:proofErr w:type="spellEnd"/>
      <w:r w:rsidRPr="00EB3EA8">
        <w:rPr>
          <w:lang w:val="lt-LT"/>
        </w:rPr>
        <w:t xml:space="preserve"> </w:t>
      </w:r>
      <w:proofErr w:type="spellStart"/>
      <w:r w:rsidRPr="00EB3EA8">
        <w:rPr>
          <w:lang w:val="lt-LT"/>
        </w:rPr>
        <w:t>amiloidoze</w:t>
      </w:r>
      <w:proofErr w:type="spellEnd"/>
      <w:r w:rsidRPr="00EB3EA8">
        <w:rPr>
          <w:lang w:val="lt-LT"/>
        </w:rPr>
        <w:t>, gydyti)</w:t>
      </w:r>
      <w:r w:rsidR="00C531EA">
        <w:rPr>
          <w:lang w:val="lt-LT"/>
        </w:rPr>
        <w:t>,</w:t>
      </w:r>
    </w:p>
    <w:p w14:paraId="6F9E286E" w14:textId="310EFFC2" w:rsidR="00D23247" w:rsidRDefault="007D5818" w:rsidP="00113BB8">
      <w:pPr>
        <w:pStyle w:val="Sraopastraipa"/>
        <w:numPr>
          <w:ilvl w:val="0"/>
          <w:numId w:val="48"/>
        </w:numPr>
        <w:spacing w:line="240" w:lineRule="auto"/>
        <w:ind w:left="567" w:hanging="567"/>
        <w:contextualSpacing/>
        <w:rPr>
          <w:lang w:val="lt-LT"/>
        </w:rPr>
      </w:pPr>
      <w:proofErr w:type="spellStart"/>
      <w:r>
        <w:rPr>
          <w:lang w:val="lt-LT"/>
        </w:rPr>
        <w:t>momelotinibo</w:t>
      </w:r>
      <w:proofErr w:type="spellEnd"/>
      <w:r>
        <w:rPr>
          <w:lang w:val="lt-LT"/>
        </w:rPr>
        <w:t xml:space="preserve"> </w:t>
      </w:r>
      <w:r w:rsidR="005118ED">
        <w:rPr>
          <w:lang w:val="lt-LT"/>
        </w:rPr>
        <w:t>(vartojamo</w:t>
      </w:r>
      <w:r w:rsidR="00163715">
        <w:rPr>
          <w:lang w:val="lt-LT"/>
        </w:rPr>
        <w:t xml:space="preserve"> </w:t>
      </w:r>
      <w:r w:rsidR="00FF59D1" w:rsidRPr="00FF59D1">
        <w:rPr>
          <w:lang w:val="lt-LT"/>
        </w:rPr>
        <w:t xml:space="preserve">suaugusiųjų </w:t>
      </w:r>
      <w:proofErr w:type="spellStart"/>
      <w:r w:rsidR="00FF59D1" w:rsidRPr="00FF59D1">
        <w:rPr>
          <w:lang w:val="lt-LT"/>
        </w:rPr>
        <w:t>mielofibrozei</w:t>
      </w:r>
      <w:proofErr w:type="spellEnd"/>
      <w:r w:rsidR="00FF59D1" w:rsidRPr="00FF59D1">
        <w:rPr>
          <w:lang w:val="lt-LT"/>
        </w:rPr>
        <w:t xml:space="preserve"> gydyti, sergant anemija</w:t>
      </w:r>
      <w:r w:rsidR="00FF59D1">
        <w:rPr>
          <w:lang w:val="lt-LT"/>
        </w:rPr>
        <w:t>)</w:t>
      </w:r>
      <w:r w:rsidR="00271F6C">
        <w:rPr>
          <w:lang w:val="lt-LT"/>
        </w:rPr>
        <w:t>.</w:t>
      </w:r>
    </w:p>
    <w:p w14:paraId="1FC77F36" w14:textId="77777777" w:rsidR="00B75750" w:rsidRDefault="00B75750" w:rsidP="00914243">
      <w:pPr>
        <w:spacing w:after="0" w:line="240" w:lineRule="auto"/>
        <w:contextualSpacing/>
        <w:rPr>
          <w:rFonts w:ascii="Times New Roman" w:hAnsi="Times New Roman"/>
          <w:lang w:val="lt-LT"/>
        </w:rPr>
      </w:pPr>
    </w:p>
    <w:p w14:paraId="26E152D3" w14:textId="368ECFD2" w:rsidR="00E76E79" w:rsidRPr="00D3687F" w:rsidRDefault="00E76E79" w:rsidP="00914243">
      <w:pPr>
        <w:spacing w:after="0" w:line="240" w:lineRule="auto"/>
        <w:contextualSpacing/>
        <w:rPr>
          <w:rFonts w:ascii="Times New Roman" w:hAnsi="Times New Roman"/>
          <w:lang w:val="lt-LT"/>
        </w:rPr>
      </w:pP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plėvele dengtos tabletės gali keisti šių vaistų poveikį arba jie – </w:t>
      </w:r>
      <w:proofErr w:type="spellStart"/>
      <w:r w:rsidRPr="00D3687F">
        <w:rPr>
          <w:rFonts w:ascii="Times New Roman" w:hAnsi="Times New Roman"/>
          <w:lang w:val="lt-LT" w:eastAsia="pl-PL"/>
        </w:rPr>
        <w:t>Rosuvastatin</w:t>
      </w:r>
      <w:proofErr w:type="spellEnd"/>
      <w:r w:rsidRPr="00D3687F">
        <w:rPr>
          <w:rFonts w:ascii="Times New Roman" w:hAnsi="Times New Roman"/>
          <w:lang w:val="lt-LT" w:eastAsia="pl-PL"/>
        </w:rPr>
        <w:t xml:space="preserve"> </w:t>
      </w:r>
      <w:proofErr w:type="spellStart"/>
      <w:r w:rsidRPr="00D3687F">
        <w:rPr>
          <w:rFonts w:ascii="Times New Roman" w:hAnsi="Times New Roman"/>
          <w:lang w:val="lt-LT" w:eastAsia="pl-PL"/>
        </w:rPr>
        <w:t>Accord</w:t>
      </w:r>
      <w:proofErr w:type="spellEnd"/>
      <w:r w:rsidRPr="00D3687F">
        <w:rPr>
          <w:rFonts w:ascii="Times New Roman" w:hAnsi="Times New Roman"/>
          <w:lang w:val="lt-LT" w:eastAsia="pl-PL"/>
        </w:rPr>
        <w:t xml:space="preserve"> plėvele dengtų tablečių poveikį</w:t>
      </w:r>
      <w:r w:rsidRPr="00D3687F">
        <w:rPr>
          <w:rFonts w:ascii="Times New Roman" w:hAnsi="Times New Roman"/>
          <w:lang w:val="lt-LT"/>
        </w:rPr>
        <w:t>.</w:t>
      </w:r>
    </w:p>
    <w:p w14:paraId="6AFC341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8672FE5" w14:textId="76FBC22D" w:rsidR="00E76E79" w:rsidRPr="00113BB8" w:rsidRDefault="00E76E79" w:rsidP="00E76E79">
      <w:pPr>
        <w:spacing w:after="0" w:line="240" w:lineRule="auto"/>
        <w:contextualSpacing/>
        <w:rPr>
          <w:rFonts w:ascii="Times New Roman" w:hAnsi="Times New Roman"/>
          <w:b/>
          <w:lang w:val="lt-LT"/>
        </w:rPr>
      </w:pPr>
      <w:r w:rsidRPr="00113BB8">
        <w:rPr>
          <w:rFonts w:ascii="Times New Roman" w:hAnsi="Times New Roman"/>
          <w:b/>
          <w:lang w:val="lt-LT"/>
        </w:rPr>
        <w:t xml:space="preserve">Jeigu gydant bakterinę infekciją turite vartoti geriamą </w:t>
      </w:r>
      <w:proofErr w:type="spellStart"/>
      <w:r w:rsidRPr="00113BB8">
        <w:rPr>
          <w:rFonts w:ascii="Times New Roman" w:hAnsi="Times New Roman"/>
          <w:b/>
          <w:lang w:val="lt-LT"/>
        </w:rPr>
        <w:t>fuzido</w:t>
      </w:r>
      <w:proofErr w:type="spellEnd"/>
      <w:r w:rsidRPr="00113BB8">
        <w:rPr>
          <w:rFonts w:ascii="Times New Roman" w:hAnsi="Times New Roman"/>
          <w:b/>
          <w:lang w:val="lt-LT"/>
        </w:rPr>
        <w:t xml:space="preserve"> rūgštį, turėsite laikinai nutraukti šio vaistinio preparato vartojimą. Jūsų gydytojas pasakys, kada bus saugu vėl pradėti vartoti </w:t>
      </w:r>
      <w:proofErr w:type="spellStart"/>
      <w:r w:rsidRPr="00113BB8">
        <w:rPr>
          <w:rFonts w:ascii="Times New Roman" w:hAnsi="Times New Roman"/>
          <w:b/>
          <w:lang w:val="lt-LT"/>
        </w:rPr>
        <w:t>Rosuvastatin</w:t>
      </w:r>
      <w:proofErr w:type="spellEnd"/>
      <w:r w:rsidRPr="00113BB8">
        <w:rPr>
          <w:rFonts w:ascii="Times New Roman" w:hAnsi="Times New Roman"/>
          <w:b/>
          <w:lang w:val="lt-LT"/>
        </w:rPr>
        <w:t xml:space="preserve"> </w:t>
      </w:r>
      <w:proofErr w:type="spellStart"/>
      <w:r w:rsidRPr="00113BB8">
        <w:rPr>
          <w:rFonts w:ascii="Times New Roman" w:hAnsi="Times New Roman"/>
          <w:b/>
          <w:lang w:val="lt-LT"/>
        </w:rPr>
        <w:t>Accord</w:t>
      </w:r>
      <w:proofErr w:type="spellEnd"/>
      <w:r w:rsidRPr="00113BB8">
        <w:rPr>
          <w:rFonts w:ascii="Times New Roman" w:hAnsi="Times New Roman"/>
          <w:b/>
          <w:lang w:val="lt-LT"/>
        </w:rPr>
        <w:t xml:space="preserve"> plėvele dengtas tabletes. </w:t>
      </w:r>
      <w:proofErr w:type="spellStart"/>
      <w:r w:rsidRPr="00113BB8">
        <w:rPr>
          <w:rFonts w:ascii="Times New Roman" w:hAnsi="Times New Roman"/>
          <w:b/>
          <w:lang w:val="lt-LT"/>
        </w:rPr>
        <w:t>Rosuvastatin</w:t>
      </w:r>
      <w:proofErr w:type="spellEnd"/>
      <w:r w:rsidRPr="00113BB8">
        <w:rPr>
          <w:rFonts w:ascii="Times New Roman" w:hAnsi="Times New Roman"/>
          <w:b/>
          <w:lang w:val="lt-LT"/>
        </w:rPr>
        <w:t xml:space="preserve"> </w:t>
      </w:r>
      <w:proofErr w:type="spellStart"/>
      <w:r w:rsidRPr="00113BB8">
        <w:rPr>
          <w:rFonts w:ascii="Times New Roman" w:hAnsi="Times New Roman"/>
          <w:b/>
          <w:lang w:val="lt-LT"/>
        </w:rPr>
        <w:t>Accord</w:t>
      </w:r>
      <w:proofErr w:type="spellEnd"/>
      <w:r w:rsidRPr="00113BB8">
        <w:rPr>
          <w:rFonts w:ascii="Times New Roman" w:hAnsi="Times New Roman"/>
          <w:b/>
          <w:lang w:val="lt-LT"/>
        </w:rPr>
        <w:t xml:space="preserve"> plėvele dengtų tablečių vartojimas su </w:t>
      </w:r>
      <w:proofErr w:type="spellStart"/>
      <w:r w:rsidRPr="00113BB8">
        <w:rPr>
          <w:rFonts w:ascii="Times New Roman" w:hAnsi="Times New Roman"/>
          <w:b/>
          <w:lang w:val="lt-LT"/>
        </w:rPr>
        <w:t>fuzido</w:t>
      </w:r>
      <w:proofErr w:type="spellEnd"/>
      <w:r w:rsidRPr="00113BB8">
        <w:rPr>
          <w:rFonts w:ascii="Times New Roman" w:hAnsi="Times New Roman"/>
          <w:b/>
          <w:lang w:val="lt-LT"/>
        </w:rPr>
        <w:t xml:space="preserve"> rūgštimi retais atvejais gali sukelti raumenų silpnumą, jautrumą arba skausmą (</w:t>
      </w:r>
      <w:proofErr w:type="spellStart"/>
      <w:r w:rsidRPr="00113BB8">
        <w:rPr>
          <w:rFonts w:ascii="Times New Roman" w:hAnsi="Times New Roman"/>
          <w:b/>
          <w:lang w:val="lt-LT"/>
        </w:rPr>
        <w:t>rabdomiolizę</w:t>
      </w:r>
      <w:proofErr w:type="spellEnd"/>
      <w:r w:rsidRPr="00113BB8">
        <w:rPr>
          <w:rFonts w:ascii="Times New Roman" w:hAnsi="Times New Roman"/>
          <w:b/>
          <w:lang w:val="lt-LT"/>
        </w:rPr>
        <w:t xml:space="preserve">). Daugiau informacijos apie </w:t>
      </w:r>
      <w:proofErr w:type="spellStart"/>
      <w:r w:rsidRPr="00113BB8">
        <w:rPr>
          <w:rFonts w:ascii="Times New Roman" w:hAnsi="Times New Roman"/>
          <w:b/>
          <w:lang w:val="lt-LT"/>
        </w:rPr>
        <w:t>rabdomiolizę</w:t>
      </w:r>
      <w:proofErr w:type="spellEnd"/>
      <w:r w:rsidRPr="00113BB8">
        <w:rPr>
          <w:rFonts w:ascii="Times New Roman" w:hAnsi="Times New Roman"/>
          <w:b/>
          <w:lang w:val="lt-LT"/>
        </w:rPr>
        <w:t xml:space="preserve"> rasite 4 skyriuje.</w:t>
      </w:r>
    </w:p>
    <w:p w14:paraId="59A5406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3A58671"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Nėštumas, žindymo laikotarpis ir vaisingumas</w:t>
      </w:r>
    </w:p>
    <w:p w14:paraId="702365A7"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113BB8">
        <w:rPr>
          <w:rFonts w:ascii="Times New Roman" w:hAnsi="Times New Roman"/>
          <w:b/>
          <w:bCs/>
          <w:lang w:val="lt-LT"/>
        </w:rPr>
        <w:t>Rosuvastatin</w:t>
      </w:r>
      <w:proofErr w:type="spellEnd"/>
      <w:r w:rsidRPr="00113BB8">
        <w:rPr>
          <w:rFonts w:ascii="Times New Roman" w:hAnsi="Times New Roman"/>
          <w:b/>
          <w:bCs/>
          <w:lang w:val="lt-LT"/>
        </w:rPr>
        <w:t xml:space="preserve"> </w:t>
      </w:r>
      <w:proofErr w:type="spellStart"/>
      <w:r w:rsidRPr="00113BB8">
        <w:rPr>
          <w:rFonts w:ascii="Times New Roman" w:hAnsi="Times New Roman"/>
          <w:b/>
          <w:bCs/>
          <w:lang w:val="lt-LT"/>
        </w:rPr>
        <w:t>Accord</w:t>
      </w:r>
      <w:proofErr w:type="spellEnd"/>
      <w:r w:rsidRPr="00D3687F">
        <w:rPr>
          <w:rFonts w:ascii="Times New Roman" w:hAnsi="Times New Roman"/>
          <w:lang w:val="lt-LT"/>
        </w:rPr>
        <w:t xml:space="preserve"> </w:t>
      </w:r>
      <w:r w:rsidRPr="00D3687F">
        <w:rPr>
          <w:rFonts w:ascii="Times New Roman" w:eastAsia="Times New Roman" w:hAnsi="Times New Roman"/>
          <w:lang w:val="lt-LT"/>
        </w:rPr>
        <w:t xml:space="preserve">nėštumo ir žindymo laikotarpiu </w:t>
      </w:r>
      <w:r w:rsidRPr="00113BB8">
        <w:rPr>
          <w:rFonts w:ascii="Times New Roman" w:eastAsia="Times New Roman" w:hAnsi="Times New Roman"/>
          <w:b/>
          <w:bCs/>
          <w:lang w:val="lt-LT"/>
        </w:rPr>
        <w:t>vartoti negalima</w:t>
      </w:r>
      <w:r w:rsidRPr="00D3687F">
        <w:rPr>
          <w:rFonts w:ascii="Times New Roman" w:eastAsia="Times New Roman" w:hAnsi="Times New Roman"/>
          <w:lang w:val="lt-LT"/>
        </w:rPr>
        <w:t xml:space="preserve">. Jei pastosite gydymo </w:t>
      </w: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w:t>
      </w:r>
      <w:r w:rsidRPr="00D3687F">
        <w:rPr>
          <w:rFonts w:ascii="Times New Roman" w:eastAsia="Times New Roman" w:hAnsi="Times New Roman"/>
          <w:lang w:val="lt-LT"/>
        </w:rPr>
        <w:t xml:space="preserve">metu, </w:t>
      </w:r>
      <w:r w:rsidRPr="00113BB8">
        <w:rPr>
          <w:rFonts w:ascii="Times New Roman" w:eastAsia="Times New Roman" w:hAnsi="Times New Roman"/>
          <w:b/>
          <w:bCs/>
          <w:lang w:val="lt-LT"/>
        </w:rPr>
        <w:t>nedelsdama nutraukite jo vartojimą</w:t>
      </w:r>
      <w:r w:rsidRPr="00D3687F">
        <w:rPr>
          <w:rFonts w:ascii="Times New Roman" w:eastAsia="Times New Roman" w:hAnsi="Times New Roman"/>
          <w:lang w:val="lt-LT"/>
        </w:rPr>
        <w:t xml:space="preserve"> ir kreipkitės į gydytoją. Moterys </w:t>
      </w: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w:t>
      </w:r>
      <w:r w:rsidRPr="00D3687F">
        <w:rPr>
          <w:rFonts w:ascii="Times New Roman" w:eastAsia="Times New Roman" w:hAnsi="Times New Roman"/>
          <w:lang w:val="lt-LT"/>
        </w:rPr>
        <w:t>vartojimo metu turi saugotis nuo pastojimo, t. y. naudoti tinkamą kontracepcijos priemonę.</w:t>
      </w:r>
    </w:p>
    <w:p w14:paraId="18FFB83F" w14:textId="77777777" w:rsidR="00E76E79" w:rsidRPr="00D3687F" w:rsidRDefault="00E76E79" w:rsidP="00E76E79">
      <w:pPr>
        <w:spacing w:after="0" w:line="240" w:lineRule="auto"/>
        <w:contextualSpacing/>
        <w:rPr>
          <w:rFonts w:ascii="Times New Roman" w:eastAsia="Times New Roman" w:hAnsi="Times New Roman"/>
          <w:lang w:val="lt-LT"/>
        </w:rPr>
      </w:pPr>
    </w:p>
    <w:p w14:paraId="254C170A"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Prieš vartodami šį vaistą pasitarkite su gydytoju arba vaistininku.</w:t>
      </w:r>
    </w:p>
    <w:p w14:paraId="731C9F6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C1C9BF9"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lastRenderedPageBreak/>
        <w:t>Vairavimas ir mechanizmų valdymas</w:t>
      </w:r>
    </w:p>
    <w:p w14:paraId="609859AD"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Dauguma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vartojančių žmonių vairuoti ir valdyti mechanizmus gali, nes jų gebėjimo dirbti šiuos darbus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neveikia. Vis dėlto kai kuriems žmonėms gydymo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metu svaigsta galva. Jeigu jaučiate svaigulį, tai prieš vairuodami arba valdydami mechanizmus, pasitarkite su savo gydytoju.</w:t>
      </w:r>
    </w:p>
    <w:p w14:paraId="4FB520D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2BA57AF" w14:textId="77777777" w:rsidR="00E76E79" w:rsidRPr="00D3687F" w:rsidRDefault="00E76E79" w:rsidP="00E76E79">
      <w:pPr>
        <w:tabs>
          <w:tab w:val="left" w:pos="567"/>
        </w:tabs>
        <w:spacing w:after="0" w:line="240" w:lineRule="auto"/>
        <w:rPr>
          <w:rFonts w:ascii="Times New Roman" w:eastAsia="Times New Roman" w:hAnsi="Times New Roman"/>
          <w:b/>
          <w:lang w:val="lt-LT"/>
        </w:rPr>
      </w:pP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sudėtyje yra laktozės</w:t>
      </w:r>
      <w:r w:rsidRPr="00113BB8">
        <w:rPr>
          <w:rFonts w:ascii="Times New Roman" w:eastAsia="MS Mincho" w:hAnsi="Times New Roman"/>
          <w:b/>
          <w:lang w:val="lt-LT" w:eastAsia="ja-JP"/>
        </w:rPr>
        <w:t xml:space="preserve">, saulėlydžio geltonojo ir </w:t>
      </w:r>
      <w:proofErr w:type="spellStart"/>
      <w:r w:rsidRPr="00113BB8">
        <w:rPr>
          <w:rFonts w:ascii="Times New Roman" w:eastAsia="MS Mincho" w:hAnsi="Times New Roman"/>
          <w:b/>
          <w:lang w:val="lt-LT" w:eastAsia="ja-JP"/>
        </w:rPr>
        <w:t>alura</w:t>
      </w:r>
      <w:proofErr w:type="spellEnd"/>
      <w:r w:rsidRPr="00113BB8">
        <w:rPr>
          <w:rFonts w:ascii="Times New Roman" w:eastAsia="MS Mincho" w:hAnsi="Times New Roman"/>
          <w:b/>
          <w:lang w:val="lt-LT" w:eastAsia="ja-JP"/>
        </w:rPr>
        <w:t xml:space="preserve"> raudonojo</w:t>
      </w:r>
    </w:p>
    <w:p w14:paraId="71C2C484"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Jeigu gydytojas Jums yra sakęs, kad netoleruojate kokių nors angliavandenių, kreipkitės į jį prieš pradėdami vartoti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w:t>
      </w:r>
    </w:p>
    <w:p w14:paraId="57F9E42D" w14:textId="77777777" w:rsidR="00E76E79" w:rsidRPr="00D3687F" w:rsidRDefault="00E76E79" w:rsidP="00E76E79">
      <w:pPr>
        <w:spacing w:after="0" w:line="240" w:lineRule="auto"/>
        <w:contextualSpacing/>
        <w:rPr>
          <w:rFonts w:ascii="Times New Roman" w:eastAsia="Times New Roman" w:hAnsi="Times New Roman"/>
          <w:lang w:val="lt-LT"/>
        </w:rPr>
      </w:pPr>
      <w:r w:rsidRPr="00113BB8">
        <w:rPr>
          <w:rFonts w:ascii="Times New Roman" w:eastAsia="Times New Roman" w:hAnsi="Times New Roman"/>
          <w:lang w:val="lt-LT" w:eastAsia="pl-PL"/>
        </w:rPr>
        <w:t xml:space="preserve">Be to, </w:t>
      </w:r>
      <w:proofErr w:type="spellStart"/>
      <w:r w:rsidRPr="00113BB8">
        <w:rPr>
          <w:rFonts w:ascii="Times New Roman" w:hAnsi="Times New Roman"/>
          <w:lang w:val="lt-LT"/>
        </w:rPr>
        <w:t>Rosuvastatin</w:t>
      </w:r>
      <w:proofErr w:type="spellEnd"/>
      <w:r w:rsidRPr="00113BB8">
        <w:rPr>
          <w:rFonts w:ascii="Times New Roman" w:hAnsi="Times New Roman"/>
          <w:lang w:val="lt-LT"/>
        </w:rPr>
        <w:t xml:space="preserve"> </w:t>
      </w:r>
      <w:proofErr w:type="spellStart"/>
      <w:r w:rsidRPr="00113BB8">
        <w:rPr>
          <w:rFonts w:ascii="Times New Roman" w:hAnsi="Times New Roman"/>
          <w:lang w:val="lt-LT"/>
        </w:rPr>
        <w:t>Accord</w:t>
      </w:r>
      <w:proofErr w:type="spellEnd"/>
      <w:r w:rsidRPr="00113BB8">
        <w:rPr>
          <w:rFonts w:ascii="Times New Roman" w:eastAsia="Times New Roman" w:hAnsi="Times New Roman"/>
          <w:lang w:val="lt-LT"/>
        </w:rPr>
        <w:t xml:space="preserve"> 40 mg plėvele dengtų tablečių sudėtyje yra saulėlydžio geltonojo ir </w:t>
      </w:r>
      <w:proofErr w:type="spellStart"/>
      <w:r w:rsidRPr="00113BB8">
        <w:rPr>
          <w:rFonts w:ascii="Times New Roman" w:eastAsia="Times New Roman" w:hAnsi="Times New Roman"/>
          <w:lang w:val="lt-LT"/>
        </w:rPr>
        <w:t>alura</w:t>
      </w:r>
      <w:proofErr w:type="spellEnd"/>
      <w:r w:rsidRPr="00113BB8">
        <w:rPr>
          <w:rFonts w:ascii="Times New Roman" w:eastAsia="Times New Roman" w:hAnsi="Times New Roman"/>
          <w:lang w:val="lt-LT"/>
        </w:rPr>
        <w:t xml:space="preserve"> raudonojo, kurie gali sukelti alerginių reakcijų.</w:t>
      </w:r>
    </w:p>
    <w:p w14:paraId="28B385A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A1B9324" w14:textId="77777777" w:rsidR="00E76E79" w:rsidRPr="00D3687F" w:rsidRDefault="00E76E79" w:rsidP="00E76E79">
      <w:pPr>
        <w:spacing w:after="0" w:line="240" w:lineRule="auto"/>
        <w:contextualSpacing/>
        <w:rPr>
          <w:rFonts w:ascii="Times New Roman" w:hAnsi="Times New Roman"/>
          <w:b/>
          <w:bCs/>
          <w:lang w:val="lt-LT"/>
        </w:rPr>
      </w:pPr>
      <w:r w:rsidRPr="00D3687F">
        <w:rPr>
          <w:rFonts w:ascii="Times New Roman" w:hAnsi="Times New Roman"/>
          <w:lang w:val="lt-LT"/>
        </w:rPr>
        <w:t>Visas sudėtinių dalių sąrašas pateiktas skyriuje </w:t>
      </w:r>
      <w:r w:rsidRPr="00D3687F">
        <w:rPr>
          <w:rFonts w:ascii="Times New Roman" w:hAnsi="Times New Roman"/>
          <w:b/>
          <w:lang w:val="lt-LT"/>
        </w:rPr>
        <w:t>Pakuotės turinys ir kita informacija</w:t>
      </w:r>
      <w:r w:rsidRPr="00D3687F">
        <w:rPr>
          <w:rFonts w:ascii="Times New Roman" w:hAnsi="Times New Roman"/>
          <w:b/>
          <w:bCs/>
          <w:lang w:val="lt-LT"/>
        </w:rPr>
        <w:t>.</w:t>
      </w:r>
    </w:p>
    <w:p w14:paraId="5EE89163" w14:textId="2C0A6EF0" w:rsidR="00E76E79" w:rsidRPr="00D3687F" w:rsidRDefault="00E76E79" w:rsidP="00E76E79">
      <w:pPr>
        <w:spacing w:after="0" w:line="240" w:lineRule="auto"/>
        <w:contextualSpacing/>
        <w:rPr>
          <w:rFonts w:ascii="Times New Roman" w:hAnsi="Times New Roman"/>
          <w:lang w:val="lt-LT"/>
        </w:rPr>
      </w:pPr>
    </w:p>
    <w:p w14:paraId="274ECAED" w14:textId="77777777" w:rsidR="006407DE" w:rsidRPr="00D3687F" w:rsidRDefault="006407DE" w:rsidP="00E76E79">
      <w:pPr>
        <w:spacing w:after="0" w:line="240" w:lineRule="auto"/>
        <w:contextualSpacing/>
        <w:rPr>
          <w:rFonts w:ascii="Times New Roman" w:hAnsi="Times New Roman"/>
          <w:lang w:val="lt-LT"/>
        </w:rPr>
      </w:pPr>
    </w:p>
    <w:p w14:paraId="1B1E5D7B" w14:textId="77777777" w:rsidR="00E76E79" w:rsidRPr="00D3687F" w:rsidRDefault="00E76E79" w:rsidP="00E76E79">
      <w:pPr>
        <w:tabs>
          <w:tab w:val="left" w:pos="567"/>
        </w:tabs>
        <w:spacing w:after="0" w:line="240" w:lineRule="auto"/>
        <w:rPr>
          <w:rFonts w:ascii="Times New Roman" w:eastAsia="Times New Roman" w:hAnsi="Times New Roman"/>
          <w:b/>
          <w:lang w:val="lt-LT"/>
        </w:rPr>
      </w:pPr>
      <w:bookmarkStart w:id="20" w:name="_Toc129243141"/>
      <w:bookmarkStart w:id="21" w:name="_Toc129243266"/>
      <w:r w:rsidRPr="00D3687F">
        <w:rPr>
          <w:rFonts w:ascii="Times New Roman" w:eastAsia="Times New Roman" w:hAnsi="Times New Roman"/>
          <w:b/>
          <w:lang w:val="lt-LT"/>
        </w:rPr>
        <w:t>3.</w:t>
      </w:r>
      <w:r w:rsidRPr="00D3687F">
        <w:rPr>
          <w:rFonts w:ascii="Times New Roman" w:eastAsia="Times New Roman" w:hAnsi="Times New Roman"/>
          <w:b/>
          <w:lang w:val="lt-LT"/>
        </w:rPr>
        <w:tab/>
        <w:t xml:space="preserve">Kaip vartoti </w:t>
      </w:r>
      <w:bookmarkEnd w:id="20"/>
      <w:bookmarkEnd w:id="21"/>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w:t>
      </w:r>
    </w:p>
    <w:p w14:paraId="76F4FB5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F5B39A2"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Visada vartokite šį vaistą tiksliai, kaip nurodė gydytojas arba vaistininkas. Jeigu abejojate, kreipkitės į gydytoją arba vaistininką.</w:t>
      </w:r>
    </w:p>
    <w:p w14:paraId="59BECD9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7E246F2" w14:textId="2A94CF95" w:rsidR="00E76E79" w:rsidRPr="00113BB8" w:rsidRDefault="00E76E79" w:rsidP="00E76E79">
      <w:pPr>
        <w:spacing w:after="0" w:line="240" w:lineRule="auto"/>
        <w:rPr>
          <w:rFonts w:ascii="Times New Roman" w:eastAsia="Times New Roman" w:hAnsi="Times New Roman"/>
          <w:b/>
          <w:bCs/>
          <w:lang w:val="lt-LT" w:eastAsia="en-GB" w:bidi="lo-LA"/>
        </w:rPr>
      </w:pPr>
      <w:r w:rsidRPr="00113BB8">
        <w:rPr>
          <w:rFonts w:ascii="Times New Roman" w:eastAsia="Times New Roman" w:hAnsi="Times New Roman"/>
          <w:b/>
          <w:bCs/>
          <w:lang w:val="lt-LT" w:eastAsia="en-GB" w:bidi="lo-LA"/>
        </w:rPr>
        <w:t>Įprast</w:t>
      </w:r>
      <w:r w:rsidR="004566E7" w:rsidRPr="00113BB8">
        <w:rPr>
          <w:rFonts w:ascii="Times New Roman" w:eastAsia="Times New Roman" w:hAnsi="Times New Roman"/>
          <w:b/>
          <w:bCs/>
          <w:lang w:val="lt-LT" w:eastAsia="en-GB" w:bidi="lo-LA"/>
        </w:rPr>
        <w:t>os</w:t>
      </w:r>
      <w:r w:rsidRPr="00113BB8">
        <w:rPr>
          <w:rFonts w:ascii="Times New Roman" w:eastAsia="Times New Roman" w:hAnsi="Times New Roman"/>
          <w:b/>
          <w:bCs/>
          <w:lang w:val="lt-LT" w:eastAsia="en-GB" w:bidi="lo-LA"/>
        </w:rPr>
        <w:t xml:space="preserve"> dozė</w:t>
      </w:r>
      <w:r w:rsidR="004566E7" w:rsidRPr="00113BB8">
        <w:rPr>
          <w:rFonts w:ascii="Times New Roman" w:eastAsia="Times New Roman" w:hAnsi="Times New Roman"/>
          <w:b/>
          <w:bCs/>
          <w:lang w:val="lt-LT" w:eastAsia="en-GB" w:bidi="lo-LA"/>
        </w:rPr>
        <w:t>s</w:t>
      </w:r>
      <w:r w:rsidRPr="00113BB8">
        <w:rPr>
          <w:rFonts w:ascii="Times New Roman" w:eastAsia="Times New Roman" w:hAnsi="Times New Roman"/>
          <w:b/>
          <w:bCs/>
          <w:lang w:val="lt-LT" w:eastAsia="en-GB" w:bidi="lo-LA"/>
        </w:rPr>
        <w:t xml:space="preserve"> suaugusiesiems</w:t>
      </w:r>
    </w:p>
    <w:p w14:paraId="0EC855A8" w14:textId="77777777" w:rsidR="00E76E79" w:rsidRPr="00D3687F" w:rsidRDefault="00E76E79" w:rsidP="00E76E79">
      <w:pPr>
        <w:spacing w:after="0" w:line="240" w:lineRule="auto"/>
        <w:rPr>
          <w:rFonts w:ascii="Times New Roman" w:eastAsia="Times New Roman" w:hAnsi="Times New Roman"/>
          <w:lang w:val="lt-LT" w:eastAsia="en-GB" w:bidi="lo-LA"/>
        </w:rPr>
      </w:pPr>
    </w:p>
    <w:p w14:paraId="368ADA29"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Jeigu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vartojate dėl padidėjusios cholesterolio koncentracijos</w:t>
      </w:r>
    </w:p>
    <w:p w14:paraId="07E01F5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C1F8BF9" w14:textId="77777777" w:rsidR="00E76E79" w:rsidRPr="00D3687F" w:rsidRDefault="00E76E79" w:rsidP="0068625D">
      <w:pPr>
        <w:keepNext/>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Pradinė dozė </w:t>
      </w:r>
    </w:p>
    <w:p w14:paraId="2149A5DA" w14:textId="77777777" w:rsidR="00E76E79" w:rsidRPr="00D3687F" w:rsidRDefault="00E76E79" w:rsidP="0068625D">
      <w:pPr>
        <w:pStyle w:val="Sraopastraipa"/>
        <w:keepNext/>
        <w:numPr>
          <w:ilvl w:val="0"/>
          <w:numId w:val="30"/>
        </w:numPr>
        <w:tabs>
          <w:tab w:val="clear" w:pos="567"/>
          <w:tab w:val="left" w:pos="0"/>
        </w:tabs>
        <w:spacing w:line="240" w:lineRule="auto"/>
        <w:ind w:left="567" w:hanging="567"/>
        <w:rPr>
          <w:szCs w:val="22"/>
          <w:lang w:val="lt-LT"/>
        </w:rPr>
      </w:pPr>
      <w:r w:rsidRPr="00D3687F">
        <w:rPr>
          <w:szCs w:val="22"/>
          <w:lang w:val="lt-LT"/>
        </w:rPr>
        <w:t xml:space="preserve">Pradėti gydytis būtina 5 mg arba 10 mg </w:t>
      </w:r>
      <w:proofErr w:type="spellStart"/>
      <w:r w:rsidRPr="00D3687F">
        <w:rPr>
          <w:szCs w:val="22"/>
          <w:lang w:val="lt-LT"/>
        </w:rPr>
        <w:t>Rosuvastatin</w:t>
      </w:r>
      <w:proofErr w:type="spellEnd"/>
      <w:r w:rsidRPr="00D3687F">
        <w:rPr>
          <w:szCs w:val="22"/>
          <w:lang w:val="lt-LT"/>
        </w:rPr>
        <w:t xml:space="preserve"> </w:t>
      </w:r>
      <w:proofErr w:type="spellStart"/>
      <w:r w:rsidRPr="00D3687F">
        <w:rPr>
          <w:szCs w:val="22"/>
          <w:lang w:val="lt-LT"/>
        </w:rPr>
        <w:t>Accord</w:t>
      </w:r>
      <w:proofErr w:type="spellEnd"/>
      <w:r w:rsidRPr="00D3687F">
        <w:rPr>
          <w:szCs w:val="22"/>
          <w:lang w:val="lt-LT"/>
        </w:rPr>
        <w:t xml:space="preserve"> doze, net tuo atveju, jeigu anksčiau vartojote didesnę kitokio </w:t>
      </w:r>
      <w:proofErr w:type="spellStart"/>
      <w:r w:rsidRPr="00D3687F">
        <w:rPr>
          <w:szCs w:val="22"/>
          <w:lang w:val="lt-LT"/>
        </w:rPr>
        <w:t>statino</w:t>
      </w:r>
      <w:proofErr w:type="spellEnd"/>
      <w:r w:rsidRPr="00D3687F">
        <w:rPr>
          <w:szCs w:val="22"/>
          <w:lang w:val="lt-LT"/>
        </w:rPr>
        <w:t xml:space="preserve"> dozę. Pradinė dozė priklausys nuo:</w:t>
      </w:r>
    </w:p>
    <w:p w14:paraId="216C603B" w14:textId="77777777" w:rsidR="00E76E79" w:rsidRPr="00D3687F" w:rsidRDefault="00E76E79" w:rsidP="00A23EB0">
      <w:pPr>
        <w:pStyle w:val="Sraopastraipa"/>
        <w:numPr>
          <w:ilvl w:val="0"/>
          <w:numId w:val="30"/>
        </w:numPr>
        <w:tabs>
          <w:tab w:val="clear" w:pos="567"/>
          <w:tab w:val="left" w:pos="0"/>
        </w:tabs>
        <w:spacing w:line="240" w:lineRule="auto"/>
        <w:ind w:left="567" w:hanging="567"/>
        <w:rPr>
          <w:szCs w:val="22"/>
          <w:lang w:val="lt-LT"/>
        </w:rPr>
      </w:pPr>
      <w:r w:rsidRPr="00D3687F">
        <w:rPr>
          <w:szCs w:val="22"/>
          <w:lang w:val="lt-LT"/>
        </w:rPr>
        <w:t>cholesterolio kiekio Jūsų kraujyje;</w:t>
      </w:r>
    </w:p>
    <w:p w14:paraId="55B48E93" w14:textId="77777777" w:rsidR="00E76E79" w:rsidRPr="00D3687F" w:rsidRDefault="00E76E79" w:rsidP="00A23EB0">
      <w:pPr>
        <w:pStyle w:val="Sraopastraipa"/>
        <w:numPr>
          <w:ilvl w:val="0"/>
          <w:numId w:val="30"/>
        </w:numPr>
        <w:tabs>
          <w:tab w:val="clear" w:pos="567"/>
          <w:tab w:val="left" w:pos="0"/>
        </w:tabs>
        <w:spacing w:line="240" w:lineRule="auto"/>
        <w:ind w:left="567" w:hanging="567"/>
        <w:rPr>
          <w:szCs w:val="22"/>
          <w:lang w:val="lt-LT"/>
        </w:rPr>
      </w:pPr>
      <w:r w:rsidRPr="00D3687F">
        <w:rPr>
          <w:szCs w:val="22"/>
          <w:lang w:val="lt-LT"/>
        </w:rPr>
        <w:t>širdies priepuolio ar insulto rizikos dydžio;</w:t>
      </w:r>
    </w:p>
    <w:p w14:paraId="0ACE80C3" w14:textId="77777777" w:rsidR="00E76E79" w:rsidRPr="00D3687F" w:rsidRDefault="00E76E79" w:rsidP="00A23EB0">
      <w:pPr>
        <w:pStyle w:val="Sraopastraipa"/>
        <w:numPr>
          <w:ilvl w:val="0"/>
          <w:numId w:val="30"/>
        </w:numPr>
        <w:tabs>
          <w:tab w:val="clear" w:pos="567"/>
          <w:tab w:val="left" w:pos="0"/>
        </w:tabs>
        <w:spacing w:line="240" w:lineRule="auto"/>
        <w:ind w:left="567" w:hanging="567"/>
        <w:rPr>
          <w:szCs w:val="22"/>
          <w:lang w:val="lt-LT"/>
        </w:rPr>
      </w:pPr>
      <w:r w:rsidRPr="00D3687F">
        <w:rPr>
          <w:szCs w:val="22"/>
          <w:lang w:val="lt-LT"/>
        </w:rPr>
        <w:t>veiksnių, galinčių didinti Jūsų jautrumą galimam šalutiniam poveikiui, buvimo.</w:t>
      </w:r>
    </w:p>
    <w:p w14:paraId="2F2E66C6" w14:textId="77777777" w:rsidR="00E76E79" w:rsidRPr="00D3687F" w:rsidRDefault="00E76E79" w:rsidP="00E76E79">
      <w:pPr>
        <w:tabs>
          <w:tab w:val="left" w:pos="0"/>
        </w:tabs>
        <w:spacing w:line="240" w:lineRule="auto"/>
        <w:rPr>
          <w:lang w:val="lt-LT"/>
        </w:rPr>
      </w:pPr>
      <w:r w:rsidRPr="00D3687F">
        <w:rPr>
          <w:rFonts w:ascii="Times New Roman" w:eastAsia="Times New Roman" w:hAnsi="Times New Roman"/>
          <w:lang w:val="lt-LT" w:eastAsia="ar-SA"/>
        </w:rPr>
        <w:t xml:space="preserve">Kokia pradinė </w:t>
      </w:r>
      <w:proofErr w:type="spellStart"/>
      <w:r w:rsidRPr="00D3687F">
        <w:rPr>
          <w:rFonts w:ascii="Times New Roman" w:eastAsia="Times New Roman" w:hAnsi="Times New Roman"/>
          <w:lang w:val="lt-LT" w:eastAsia="ar-SA"/>
        </w:rPr>
        <w:t>Rosuvastatin</w:t>
      </w:r>
      <w:proofErr w:type="spellEnd"/>
      <w:r w:rsidRPr="00D3687F">
        <w:rPr>
          <w:rFonts w:ascii="Times New Roman" w:eastAsia="Times New Roman" w:hAnsi="Times New Roman"/>
          <w:lang w:val="lt-LT" w:eastAsia="ar-SA"/>
        </w:rPr>
        <w:t xml:space="preserve"> </w:t>
      </w:r>
      <w:proofErr w:type="spellStart"/>
      <w:r w:rsidRPr="00D3687F">
        <w:rPr>
          <w:rFonts w:ascii="Times New Roman" w:eastAsia="Times New Roman" w:hAnsi="Times New Roman"/>
          <w:lang w:val="lt-LT" w:eastAsia="ar-SA"/>
        </w:rPr>
        <w:t>Accord</w:t>
      </w:r>
      <w:proofErr w:type="spellEnd"/>
      <w:r w:rsidRPr="00D3687F">
        <w:rPr>
          <w:rFonts w:ascii="Times New Roman" w:eastAsia="Times New Roman" w:hAnsi="Times New Roman"/>
          <w:lang w:val="lt-LT" w:eastAsia="ar-SA"/>
        </w:rPr>
        <w:t xml:space="preserve"> dozė Jums tinka geriausiai, pasakys gydytojas arba vaistininkas.</w:t>
      </w:r>
    </w:p>
    <w:p w14:paraId="22297AA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C53C99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Gydytojas gali nuspręsti Jums skirti mažiausią (5 mg) dozę, jeigu:</w:t>
      </w:r>
    </w:p>
    <w:p w14:paraId="2568722E"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esate kilęs iš Azijos (Japonijos, Kinijos, Filipinų, Vietnamo, Korėjos arba Indijos);</w:t>
      </w:r>
    </w:p>
    <w:p w14:paraId="32F11286"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esate vyresnis negu 70 metų;</w:t>
      </w:r>
    </w:p>
    <w:p w14:paraId="656060EA"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yra vidutinio sunkumo inkstų veiklos sutrikimas;</w:t>
      </w:r>
    </w:p>
    <w:p w14:paraId="3D72E0BA" w14:textId="77777777" w:rsidR="00E76E79" w:rsidRPr="00D3687F" w:rsidRDefault="00E76E79" w:rsidP="00E76E79">
      <w:pPr>
        <w:tabs>
          <w:tab w:val="left" w:pos="360"/>
        </w:tabs>
        <w:spacing w:after="0" w:line="240" w:lineRule="auto"/>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yra raumenų skausmo arba nuolatinės gėlos (</w:t>
      </w:r>
      <w:proofErr w:type="spellStart"/>
      <w:r w:rsidRPr="00D3687F">
        <w:rPr>
          <w:rFonts w:ascii="Times New Roman" w:eastAsia="Times New Roman" w:hAnsi="Times New Roman"/>
          <w:lang w:val="lt-LT"/>
        </w:rPr>
        <w:t>miopatijos</w:t>
      </w:r>
      <w:proofErr w:type="spellEnd"/>
      <w:r w:rsidRPr="00D3687F">
        <w:rPr>
          <w:rFonts w:ascii="Times New Roman" w:eastAsia="Times New Roman" w:hAnsi="Times New Roman"/>
          <w:lang w:val="lt-LT"/>
        </w:rPr>
        <w:t>) rizika.</w:t>
      </w:r>
    </w:p>
    <w:p w14:paraId="7B2412BD"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1EFCE54"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Dozės didinimas ir didžiausia paros dozė</w:t>
      </w:r>
    </w:p>
    <w:p w14:paraId="57CB351F" w14:textId="77777777" w:rsidR="00E76E79" w:rsidRPr="00D3687F" w:rsidRDefault="00E76E79" w:rsidP="00E76E79">
      <w:pPr>
        <w:tabs>
          <w:tab w:val="left" w:pos="567"/>
        </w:tabs>
        <w:spacing w:after="0" w:line="240" w:lineRule="auto"/>
        <w:rPr>
          <w:rFonts w:ascii="Times New Roman" w:eastAsia="Times New Roman" w:hAnsi="Times New Roman"/>
          <w:b/>
          <w:lang w:val="lt-LT"/>
        </w:rPr>
      </w:pPr>
    </w:p>
    <w:p w14:paraId="29C1C07A"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Gydytojas gali nuspręsti Jums dozę didinti, kad vartotumėte tokią</w:t>
      </w:r>
      <w:r w:rsidRPr="00D3687F">
        <w:rPr>
          <w:rFonts w:ascii="Times New Roman" w:hAnsi="Times New Roman"/>
          <w:lang w:val="lt-LT"/>
        </w:rPr>
        <w:t xml:space="preserve">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dozę, kokia Jums tinka. Jeigu gydytis pradėjote 5 mg doze, gydytojas gali nuspręsti iš pradžių ją padidinti (dvigubinant) iki 10 mg, po to – iki 20 mg, vėliau, jeigu reikia, </w:t>
      </w:r>
      <w:r w:rsidRPr="00D3687F">
        <w:rPr>
          <w:rFonts w:ascii="Times New Roman" w:eastAsia="Times New Roman" w:hAnsi="Times New Roman"/>
          <w:lang w:val="lt-LT"/>
        </w:rPr>
        <w:sym w:font="Symbol" w:char="F02D"/>
      </w:r>
      <w:r w:rsidRPr="00D3687F">
        <w:rPr>
          <w:rFonts w:ascii="Times New Roman" w:eastAsia="Times New Roman" w:hAnsi="Times New Roman"/>
          <w:lang w:val="lt-LT"/>
        </w:rPr>
        <w:t xml:space="preserve"> iki 40 mg.</w:t>
      </w:r>
      <w:r w:rsidRPr="00D3687F">
        <w:rPr>
          <w:rFonts w:ascii="Times New Roman" w:hAnsi="Times New Roman"/>
          <w:lang w:val="lt-LT"/>
        </w:rPr>
        <w:t xml:space="preserve"> </w:t>
      </w:r>
      <w:r w:rsidRPr="00D3687F">
        <w:rPr>
          <w:rFonts w:ascii="Times New Roman" w:eastAsia="Times New Roman" w:hAnsi="Times New Roman"/>
          <w:lang w:val="lt-LT"/>
        </w:rPr>
        <w:t>Tarp kiekvieno dozės koregavimo bus keturių savaičių intervalai.</w:t>
      </w:r>
    </w:p>
    <w:p w14:paraId="0901D67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68DA4BE"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Didžiausia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paros dozė – 40 mg. Ja gydomi tik tie pacientai, kuriems yra didelis cholesterolio kiekis kraujyje ir didelė miokardo infarkto arba smegenų insulto rizika, arba kuriems 20 mg dozė cholesterolio kiekio pakankamai nesumažino.</w:t>
      </w:r>
    </w:p>
    <w:p w14:paraId="22F5DD20"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D30CEC5" w14:textId="77777777" w:rsidR="00E76E79" w:rsidRPr="00D3687F" w:rsidRDefault="00E76E79" w:rsidP="00E76E79">
      <w:pPr>
        <w:spacing w:after="0" w:line="240" w:lineRule="auto"/>
        <w:rPr>
          <w:rFonts w:ascii="Times New Roman" w:eastAsia="Times New Roman" w:hAnsi="Times New Roman"/>
          <w:b/>
          <w:lang w:val="lt-LT" w:eastAsia="en-GB" w:bidi="lo-LA"/>
        </w:rPr>
      </w:pPr>
      <w:r w:rsidRPr="00D3687F">
        <w:rPr>
          <w:rFonts w:ascii="Times New Roman" w:eastAsia="Times New Roman" w:hAnsi="Times New Roman"/>
          <w:b/>
          <w:lang w:val="lt-LT" w:eastAsia="en-GB" w:bidi="lo-LA"/>
        </w:rPr>
        <w:t xml:space="preserve">Jeigu </w:t>
      </w:r>
      <w:proofErr w:type="spellStart"/>
      <w:r w:rsidRPr="00D3687F">
        <w:rPr>
          <w:rFonts w:ascii="Times New Roman" w:eastAsia="Times New Roman" w:hAnsi="Times New Roman"/>
          <w:b/>
          <w:lang w:val="lt-LT" w:eastAsia="en-GB" w:bidi="lo-LA"/>
        </w:rPr>
        <w:t>Rosuvastatin</w:t>
      </w:r>
      <w:proofErr w:type="spellEnd"/>
      <w:r w:rsidRPr="00D3687F">
        <w:rPr>
          <w:rFonts w:ascii="Times New Roman" w:eastAsia="Times New Roman" w:hAnsi="Times New Roman"/>
          <w:b/>
          <w:lang w:val="lt-LT" w:eastAsia="en-GB" w:bidi="lo-LA"/>
        </w:rPr>
        <w:t xml:space="preserve"> </w:t>
      </w:r>
      <w:proofErr w:type="spellStart"/>
      <w:r w:rsidRPr="00D3687F">
        <w:rPr>
          <w:rFonts w:ascii="Times New Roman" w:eastAsia="Times New Roman" w:hAnsi="Times New Roman"/>
          <w:b/>
          <w:lang w:val="lt-LT" w:eastAsia="en-GB" w:bidi="lo-LA"/>
        </w:rPr>
        <w:t>Accord</w:t>
      </w:r>
      <w:proofErr w:type="spellEnd"/>
      <w:r w:rsidRPr="00D3687F">
        <w:rPr>
          <w:rFonts w:ascii="Times New Roman" w:eastAsia="Times New Roman" w:hAnsi="Times New Roman"/>
          <w:b/>
          <w:lang w:val="lt-LT" w:eastAsia="en-GB" w:bidi="lo-LA"/>
        </w:rPr>
        <w:t xml:space="preserve"> vartojate miokardo infarkto, insulto ar panašių sveikatos sutrikimų rizikai sumažinti</w:t>
      </w:r>
    </w:p>
    <w:p w14:paraId="6479339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Rekomenduojama paros dozė – 20 mg, tačiau dėl aukščiau išvardintų priežasčių gydytojas gali nuspręsti skirti mažesnę.</w:t>
      </w:r>
    </w:p>
    <w:p w14:paraId="18BDAB8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F6B5628" w14:textId="77777777" w:rsidR="00E76E79" w:rsidRPr="00D3687F" w:rsidRDefault="00E76E79" w:rsidP="00E76E79">
      <w:pPr>
        <w:spacing w:after="0" w:line="240" w:lineRule="auto"/>
        <w:rPr>
          <w:rFonts w:ascii="Times New Roman" w:eastAsia="Times New Roman" w:hAnsi="Times New Roman"/>
          <w:b/>
          <w:bCs/>
          <w:lang w:val="lt-LT"/>
        </w:rPr>
      </w:pPr>
      <w:r w:rsidRPr="00D3687F">
        <w:rPr>
          <w:rFonts w:ascii="Times New Roman" w:eastAsia="Times New Roman" w:hAnsi="Times New Roman"/>
          <w:b/>
          <w:bCs/>
          <w:lang w:val="lt-LT"/>
        </w:rPr>
        <w:t>Vartojimas 6</w:t>
      </w:r>
      <w:r w:rsidRPr="00D3687F">
        <w:rPr>
          <w:rFonts w:ascii="Times New Roman" w:eastAsia="Times New Roman" w:hAnsi="Times New Roman"/>
          <w:b/>
          <w:bCs/>
          <w:lang w:val="lt-LT"/>
        </w:rPr>
        <w:noBreakHyphen/>
        <w:t>17 metų vaikams ir paaugliams</w:t>
      </w:r>
    </w:p>
    <w:p w14:paraId="13D501C5" w14:textId="3CAC39C4"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hAnsi="Times New Roman"/>
          <w:lang w:val="lt-LT"/>
        </w:rPr>
        <w:t>Doz</w:t>
      </w:r>
      <w:r w:rsidR="00485C82" w:rsidRPr="00D3687F">
        <w:rPr>
          <w:rFonts w:ascii="Times New Roman" w:hAnsi="Times New Roman"/>
          <w:lang w:val="lt-LT"/>
        </w:rPr>
        <w:t>ė</w:t>
      </w:r>
      <w:r w:rsidRPr="00D3687F">
        <w:rPr>
          <w:rFonts w:ascii="Times New Roman" w:hAnsi="Times New Roman"/>
          <w:lang w:val="lt-LT"/>
        </w:rPr>
        <w:t xml:space="preserve">s intervalas vaikams ir paaugliams nuo 6 iki 17 metų yra nuo 5 iki 20 mg, vartojant kartą per dieną. </w:t>
      </w:r>
      <w:r w:rsidRPr="00D3687F">
        <w:rPr>
          <w:rFonts w:ascii="Times New Roman" w:eastAsia="Times New Roman" w:hAnsi="Times New Roman"/>
          <w:lang w:val="lt-LT"/>
        </w:rPr>
        <w:t xml:space="preserve">Įprasta pradinė paros dozė yra 5 mg, gydytojas gali ją palaipsniui didinti iki jums reikalingos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dozės. Didžiausia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paros dozė 6</w:t>
      </w:r>
      <w:r w:rsidRPr="00D3687F">
        <w:rPr>
          <w:rFonts w:ascii="Times New Roman" w:eastAsia="Times New Roman" w:hAnsi="Times New Roman"/>
          <w:lang w:val="lt-LT"/>
        </w:rPr>
        <w:noBreakHyphen/>
        <w:t>17 metų vaikams yra 10 mg arba 20 mg, priklausomai nuo pagrindinė</w:t>
      </w:r>
      <w:r w:rsidR="000C34E1" w:rsidRPr="00D3687F">
        <w:rPr>
          <w:rFonts w:ascii="Times New Roman" w:eastAsia="Times New Roman" w:hAnsi="Times New Roman"/>
          <w:lang w:val="lt-LT"/>
        </w:rPr>
        <w:t>s</w:t>
      </w:r>
      <w:r w:rsidRPr="00D3687F">
        <w:rPr>
          <w:rFonts w:ascii="Times New Roman" w:eastAsia="Times New Roman" w:hAnsi="Times New Roman"/>
          <w:lang w:val="lt-LT"/>
        </w:rPr>
        <w:t xml:space="preserve"> gydomos ligos. Dozę reikia vartoti kartą per parą.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w:t>
      </w:r>
      <w:r w:rsidRPr="00113BB8">
        <w:rPr>
          <w:rFonts w:ascii="Times New Roman" w:eastAsia="Times New Roman" w:hAnsi="Times New Roman"/>
          <w:b/>
          <w:bCs/>
          <w:lang w:val="lt-LT"/>
        </w:rPr>
        <w:t>40 mg</w:t>
      </w:r>
      <w:r w:rsidRPr="00D3687F">
        <w:rPr>
          <w:rFonts w:ascii="Times New Roman" w:eastAsia="Times New Roman" w:hAnsi="Times New Roman"/>
          <w:lang w:val="lt-LT"/>
        </w:rPr>
        <w:t xml:space="preserve"> tablečių vaikams vartoti </w:t>
      </w:r>
      <w:r w:rsidRPr="00113BB8">
        <w:rPr>
          <w:rFonts w:ascii="Times New Roman" w:eastAsia="Times New Roman" w:hAnsi="Times New Roman"/>
          <w:b/>
          <w:bCs/>
          <w:lang w:val="lt-LT"/>
        </w:rPr>
        <w:t>negalima</w:t>
      </w:r>
      <w:r w:rsidRPr="00D3687F">
        <w:rPr>
          <w:rFonts w:ascii="Times New Roman" w:eastAsia="Times New Roman" w:hAnsi="Times New Roman"/>
          <w:lang w:val="lt-LT"/>
        </w:rPr>
        <w:t>.</w:t>
      </w:r>
    </w:p>
    <w:p w14:paraId="6DB18FB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FE48088"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Kaip gerti šias tabletes</w:t>
      </w:r>
    </w:p>
    <w:p w14:paraId="0C23BBD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Nurykite visą tabletę, užgerdami vandeniu.</w:t>
      </w:r>
    </w:p>
    <w:p w14:paraId="51EA3086" w14:textId="77777777"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geriamas 1 kartą per parą,</w:t>
      </w:r>
      <w:r w:rsidRPr="00D3687F">
        <w:rPr>
          <w:rFonts w:ascii="Times New Roman" w:eastAsia="Times New Roman" w:hAnsi="Times New Roman"/>
          <w:lang w:val="lt-LT"/>
        </w:rPr>
        <w:t xml:space="preserve"> bet kuriuo paros laiku, valgant arba nevalgant.</w:t>
      </w:r>
    </w:p>
    <w:p w14:paraId="2054637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Tam, kad prisimintumėte išgerti vaistą, stenkitės kasdien tabletę gerti tuo pačiu metu.</w:t>
      </w:r>
    </w:p>
    <w:p w14:paraId="60789D73"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E3D4116"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Reguliarus cholesterolio koncentracijos tyrimas</w:t>
      </w:r>
    </w:p>
    <w:p w14:paraId="5EF6A994"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Svarbu reguliariai lankytis pas gydytoją, kad jis galėtų patikrinti, ar cholesterolio kiekis kraujyje sumažėjo iki reikiamo ir ar reikiamas išsilaiko. </w:t>
      </w:r>
    </w:p>
    <w:p w14:paraId="37D482A2"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Gydytojas Jums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dozę gali didinti, todėl Jūs vartosite tokią dozę, kokia Jums tinka.</w:t>
      </w:r>
    </w:p>
    <w:p w14:paraId="6EA461F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34EDD6E" w14:textId="545B95D6"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Ką daryti pavartojus per didelę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dozę</w:t>
      </w:r>
    </w:p>
    <w:p w14:paraId="73918E50"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Kreipkitės į savo gydytoją arba artimiausią ligoninę patarimo.</w:t>
      </w:r>
    </w:p>
    <w:p w14:paraId="320D8C9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Jei nuvykote į ligoninę arba gydotės nuo kitos ligos, pasakykite medicinos personalui apie tai, kad vartojate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w:t>
      </w:r>
    </w:p>
    <w:p w14:paraId="4CD79509"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057D50BE"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Pamiršus pavartoti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w:t>
      </w:r>
    </w:p>
    <w:p w14:paraId="338F2DAA"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Dėl to nerimauti nereikia. Užmirštą dozę praleiskite, o kitą gerkite įprastiniu laiku. Negalima vartoti dvigubos dozės norint kompensuoti praleistą.</w:t>
      </w:r>
    </w:p>
    <w:p w14:paraId="16D7A5C8"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9FFA705"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Nustojus vartoti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w:t>
      </w:r>
    </w:p>
    <w:p w14:paraId="0FB761F5"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Jei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vartojimą norite nutraukti, pasakykite gydytojui. Nutraukus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vartojimą, cholesterolio kiekis kraujyje gali vėl padidėti.</w:t>
      </w:r>
    </w:p>
    <w:p w14:paraId="0935A02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94D3807"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Jeigu kiltų daugiau klausimų dėl šio vaisto vartojimo, kreipkitės į gydytoją arba vaistininką.</w:t>
      </w:r>
    </w:p>
    <w:p w14:paraId="526B522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A3BE521"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6D214F4" w14:textId="77777777" w:rsidR="00E76E79" w:rsidRPr="00D3687F" w:rsidRDefault="00E76E79" w:rsidP="00A23EB0">
      <w:pPr>
        <w:keepNext/>
        <w:tabs>
          <w:tab w:val="left" w:pos="567"/>
        </w:tabs>
        <w:spacing w:after="0" w:line="240" w:lineRule="auto"/>
        <w:rPr>
          <w:rFonts w:ascii="Times New Roman" w:eastAsia="Times New Roman" w:hAnsi="Times New Roman"/>
          <w:b/>
          <w:lang w:val="lt-LT"/>
        </w:rPr>
      </w:pPr>
      <w:bookmarkStart w:id="22" w:name="_Toc129243142"/>
      <w:bookmarkStart w:id="23" w:name="_Toc129243267"/>
      <w:r w:rsidRPr="00D3687F">
        <w:rPr>
          <w:rFonts w:ascii="Times New Roman" w:eastAsia="Times New Roman" w:hAnsi="Times New Roman"/>
          <w:b/>
          <w:lang w:val="lt-LT"/>
        </w:rPr>
        <w:t>4.</w:t>
      </w:r>
      <w:r w:rsidRPr="00D3687F">
        <w:rPr>
          <w:rFonts w:ascii="Times New Roman" w:eastAsia="Times New Roman" w:hAnsi="Times New Roman"/>
          <w:b/>
          <w:lang w:val="lt-LT"/>
        </w:rPr>
        <w:tab/>
        <w:t>Galimas šalutinis poveikis</w:t>
      </w:r>
      <w:bookmarkEnd w:id="22"/>
      <w:bookmarkEnd w:id="23"/>
    </w:p>
    <w:p w14:paraId="247AB91F" w14:textId="77777777" w:rsidR="00E76E79" w:rsidRPr="00D3687F" w:rsidRDefault="00E76E79" w:rsidP="00A23EB0">
      <w:pPr>
        <w:keepNext/>
        <w:tabs>
          <w:tab w:val="left" w:pos="567"/>
        </w:tabs>
        <w:spacing w:after="0" w:line="240" w:lineRule="auto"/>
        <w:rPr>
          <w:rFonts w:ascii="Times New Roman" w:eastAsia="Times New Roman" w:hAnsi="Times New Roman"/>
          <w:lang w:val="lt-LT"/>
        </w:rPr>
      </w:pPr>
    </w:p>
    <w:p w14:paraId="131CA3FF" w14:textId="77777777" w:rsidR="00E76E79" w:rsidRPr="00D3687F" w:rsidRDefault="00E76E79" w:rsidP="00A23EB0">
      <w:pPr>
        <w:keepNext/>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Šis vaistas, kaip ir visi kiti, gali sukelti šalutinį poveikį, nors jis pasireiškia ne visiems žmonėms.</w:t>
      </w:r>
    </w:p>
    <w:p w14:paraId="4CCC16E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4C9838CB"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Svarbu žinoti, koks šalutinis poveikis gali pasireikšti. Paprastai jis būna lengvas ir trumpalaikis.</w:t>
      </w:r>
    </w:p>
    <w:p w14:paraId="06C7B48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664ED97"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 xml:space="preserve">Nedelsdami nutraukite </w:t>
      </w: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vartojimą ir kreipkitės į gydytoją</w:t>
      </w:r>
      <w:r w:rsidRPr="00113BB8">
        <w:rPr>
          <w:rFonts w:ascii="Times New Roman" w:eastAsia="Times New Roman" w:hAnsi="Times New Roman"/>
          <w:bCs/>
          <w:lang w:val="lt-LT"/>
        </w:rPr>
        <w:t>, jeigu atsiranda šių alerginių reakcijų:</w:t>
      </w:r>
    </w:p>
    <w:p w14:paraId="58FB9830" w14:textId="77777777" w:rsidR="00E76E79" w:rsidRPr="00D3687F" w:rsidRDefault="00E76E79" w:rsidP="00E76E79">
      <w:pPr>
        <w:tabs>
          <w:tab w:val="left" w:pos="567"/>
        </w:tabs>
        <w:spacing w:after="0" w:line="240" w:lineRule="auto"/>
        <w:rPr>
          <w:rFonts w:ascii="Times New Roman" w:eastAsia="Times New Roman" w:hAnsi="Times New Roman"/>
          <w:b/>
          <w:lang w:val="lt-LT"/>
        </w:rPr>
      </w:pPr>
    </w:p>
    <w:p w14:paraId="470A5D94" w14:textId="14F8853B" w:rsidR="00E76E79" w:rsidRPr="00D3687F" w:rsidRDefault="00E76E79" w:rsidP="00E76E79">
      <w:pPr>
        <w:tabs>
          <w:tab w:val="left" w:pos="0"/>
        </w:tabs>
        <w:spacing w:after="0" w:line="240" w:lineRule="auto"/>
        <w:ind w:left="567" w:hanging="567"/>
        <w:rPr>
          <w:rFonts w:ascii="Times New Roman" w:eastAsia="Times New Roman" w:hAnsi="Times New Roman"/>
          <w:i/>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kvėpavimo pasunkėjimas, susijęs arba nesusijęs su veido, lūpų, liežuvio ir (arba) ryklės patinimu;</w:t>
      </w:r>
    </w:p>
    <w:p w14:paraId="73B4BF12" w14:textId="3D639CF5"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veido, lūpų, liežuvio ir (arba) ryklės patinimas, dėl kurio gali pasunkėti rijimas;</w:t>
      </w:r>
    </w:p>
    <w:p w14:paraId="7812FA3D" w14:textId="35966A3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stiprus odos niežulys, susijęs su odos ruplėmis;</w:t>
      </w:r>
    </w:p>
    <w:p w14:paraId="1267358A" w14:textId="41C07DC5" w:rsidR="004566E7" w:rsidRPr="00B71E3F" w:rsidRDefault="004566E7" w:rsidP="004566E7">
      <w:pPr>
        <w:pStyle w:val="Sraopastraipa"/>
        <w:numPr>
          <w:ilvl w:val="0"/>
          <w:numId w:val="31"/>
        </w:numPr>
        <w:tabs>
          <w:tab w:val="clear" w:pos="567"/>
          <w:tab w:val="left" w:pos="0"/>
        </w:tabs>
        <w:spacing w:line="240" w:lineRule="auto"/>
        <w:ind w:left="567" w:hanging="567"/>
        <w:rPr>
          <w:szCs w:val="22"/>
          <w:lang w:val="lt-LT"/>
        </w:rPr>
      </w:pPr>
      <w:r w:rsidRPr="00B71E3F">
        <w:rPr>
          <w:bCs/>
          <w:lang w:val="lt-LT"/>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B71E3F">
        <w:rPr>
          <w:bCs/>
          <w:lang w:val="lt-LT"/>
        </w:rPr>
        <w:t>Stivenso</w:t>
      </w:r>
      <w:proofErr w:type="spellEnd"/>
      <w:r w:rsidRPr="00B71E3F">
        <w:rPr>
          <w:bCs/>
          <w:lang w:val="lt-LT"/>
        </w:rPr>
        <w:t>-Džonsono [</w:t>
      </w:r>
      <w:proofErr w:type="spellStart"/>
      <w:r w:rsidRPr="0068625D">
        <w:rPr>
          <w:i/>
          <w:lang w:val="lt-LT"/>
        </w:rPr>
        <w:t>Stevens-Johnson</w:t>
      </w:r>
      <w:proofErr w:type="spellEnd"/>
      <w:r w:rsidRPr="0068625D">
        <w:rPr>
          <w:bCs/>
          <w:iCs/>
          <w:lang w:val="lt-LT"/>
        </w:rPr>
        <w:t>]</w:t>
      </w:r>
      <w:r w:rsidRPr="00B71E3F">
        <w:rPr>
          <w:bCs/>
          <w:lang w:val="lt-LT"/>
        </w:rPr>
        <w:t xml:space="preserve"> sindromas);</w:t>
      </w:r>
    </w:p>
    <w:p w14:paraId="1C7D9D4B" w14:textId="77777777" w:rsidR="004566E7" w:rsidRPr="00DE6398" w:rsidRDefault="004566E7" w:rsidP="004566E7">
      <w:pPr>
        <w:pStyle w:val="Sraopastraipa"/>
        <w:numPr>
          <w:ilvl w:val="0"/>
          <w:numId w:val="31"/>
        </w:numPr>
        <w:tabs>
          <w:tab w:val="clear" w:pos="567"/>
          <w:tab w:val="left" w:pos="0"/>
        </w:tabs>
        <w:spacing w:line="240" w:lineRule="auto"/>
        <w:ind w:left="567" w:hanging="567"/>
        <w:rPr>
          <w:szCs w:val="22"/>
          <w:lang w:val="lt-LT"/>
        </w:rPr>
      </w:pPr>
      <w:r>
        <w:rPr>
          <w:bCs/>
          <w:lang w:val="lt-LT"/>
        </w:rPr>
        <w:t>i</w:t>
      </w:r>
      <w:r w:rsidRPr="000F19DA">
        <w:rPr>
          <w:bCs/>
          <w:lang w:val="lt-LT"/>
        </w:rPr>
        <w:t>šplitęs išbėrimas, aukšta kūno temperatūra ir padidėję limfmazgiai (DRESS sindromas arba padidėjusio jautrumo vaistui sindromas).</w:t>
      </w:r>
    </w:p>
    <w:p w14:paraId="0C0942D3" w14:textId="77777777" w:rsidR="004566E7" w:rsidRPr="004566E7" w:rsidRDefault="004566E7" w:rsidP="00113BB8">
      <w:pPr>
        <w:tabs>
          <w:tab w:val="left" w:pos="0"/>
        </w:tabs>
        <w:spacing w:line="240" w:lineRule="auto"/>
        <w:rPr>
          <w:lang w:val="lt-LT"/>
        </w:rPr>
      </w:pPr>
    </w:p>
    <w:p w14:paraId="332DB0EC" w14:textId="66759E3D" w:rsidR="004566E7" w:rsidRDefault="00E76E79" w:rsidP="004566E7">
      <w:pPr>
        <w:tabs>
          <w:tab w:val="left" w:pos="0"/>
        </w:tabs>
        <w:spacing w:line="240" w:lineRule="auto"/>
        <w:rPr>
          <w:rFonts w:ascii="Times New Roman" w:hAnsi="Times New Roman"/>
          <w:lang w:val="lt-LT"/>
        </w:rPr>
      </w:pPr>
      <w:proofErr w:type="spellStart"/>
      <w:r w:rsidRPr="00264EF6">
        <w:rPr>
          <w:rFonts w:ascii="Times New Roman" w:hAnsi="Times New Roman"/>
          <w:b/>
          <w:lang w:val="lt-LT"/>
        </w:rPr>
        <w:t>Rosuvastatin</w:t>
      </w:r>
      <w:proofErr w:type="spellEnd"/>
      <w:r w:rsidRPr="00264EF6">
        <w:rPr>
          <w:rFonts w:ascii="Times New Roman" w:hAnsi="Times New Roman"/>
          <w:b/>
          <w:lang w:val="lt-LT"/>
        </w:rPr>
        <w:t xml:space="preserve"> </w:t>
      </w:r>
      <w:proofErr w:type="spellStart"/>
      <w:r w:rsidRPr="00264EF6">
        <w:rPr>
          <w:rFonts w:ascii="Times New Roman" w:hAnsi="Times New Roman"/>
          <w:b/>
          <w:lang w:val="lt-LT"/>
        </w:rPr>
        <w:t>Accord</w:t>
      </w:r>
      <w:proofErr w:type="spellEnd"/>
      <w:r w:rsidRPr="00264EF6">
        <w:rPr>
          <w:rFonts w:ascii="Times New Roman" w:hAnsi="Times New Roman"/>
          <w:b/>
          <w:lang w:val="lt-LT"/>
        </w:rPr>
        <w:t xml:space="preserve"> vartojimą taip pat nutraukite ir nedelsdami kreipkitės į gydytoją</w:t>
      </w:r>
      <w:r w:rsidR="004566E7">
        <w:rPr>
          <w:rFonts w:ascii="Times New Roman" w:hAnsi="Times New Roman"/>
          <w:lang w:val="lt-LT"/>
        </w:rPr>
        <w:t>:</w:t>
      </w:r>
    </w:p>
    <w:p w14:paraId="2A1A2A49" w14:textId="1951C8AB" w:rsidR="00E76E79" w:rsidRPr="000A54ED" w:rsidRDefault="00E76E79" w:rsidP="00113BB8">
      <w:pPr>
        <w:pStyle w:val="Sraopastraipa"/>
        <w:numPr>
          <w:ilvl w:val="0"/>
          <w:numId w:val="49"/>
        </w:numPr>
        <w:tabs>
          <w:tab w:val="clear" w:pos="567"/>
          <w:tab w:val="left" w:pos="0"/>
        </w:tabs>
        <w:spacing w:line="240" w:lineRule="auto"/>
        <w:ind w:left="567" w:hanging="567"/>
        <w:rPr>
          <w:szCs w:val="22"/>
          <w:lang w:val="lt-LT"/>
        </w:rPr>
      </w:pPr>
      <w:r w:rsidRPr="00113BB8">
        <w:rPr>
          <w:b/>
          <w:bCs/>
          <w:lang w:val="lt-LT"/>
        </w:rPr>
        <w:t>jeigu dėl neaiškių priežasčių atsiranda neįprasta</w:t>
      </w:r>
      <w:r w:rsidRPr="00DE6398">
        <w:rPr>
          <w:lang w:val="lt-LT"/>
        </w:rPr>
        <w:t xml:space="preserve"> </w:t>
      </w:r>
      <w:r w:rsidRPr="00113BB8">
        <w:rPr>
          <w:b/>
          <w:bCs/>
          <w:lang w:val="lt-LT"/>
        </w:rPr>
        <w:t>raumenų nuolatinė gėla arba skausmas</w:t>
      </w:r>
      <w:r w:rsidRPr="00DE6398">
        <w:rPr>
          <w:lang w:val="lt-LT"/>
        </w:rPr>
        <w:t xml:space="preserve">, trunkantis ilgiau negu paprastai. </w:t>
      </w:r>
      <w:r w:rsidRPr="000A54ED">
        <w:rPr>
          <w:szCs w:val="22"/>
          <w:lang w:val="lt-LT"/>
        </w:rPr>
        <w:t xml:space="preserve">Vaikams ir paaugliams raumenų pažeidimo simptomų pasireiškia dažniau negu suaugusiesiems. Vartojant </w:t>
      </w:r>
      <w:proofErr w:type="spellStart"/>
      <w:r w:rsidRPr="000A54ED">
        <w:rPr>
          <w:szCs w:val="22"/>
          <w:lang w:val="lt-LT"/>
        </w:rPr>
        <w:t>Rosuvastatin</w:t>
      </w:r>
      <w:proofErr w:type="spellEnd"/>
      <w:r w:rsidRPr="000A54ED">
        <w:rPr>
          <w:szCs w:val="22"/>
          <w:lang w:val="lt-LT"/>
        </w:rPr>
        <w:t xml:space="preserve"> </w:t>
      </w:r>
      <w:proofErr w:type="spellStart"/>
      <w:r w:rsidRPr="000A54ED">
        <w:rPr>
          <w:szCs w:val="22"/>
          <w:lang w:val="lt-LT"/>
        </w:rPr>
        <w:t>Accord</w:t>
      </w:r>
      <w:proofErr w:type="spellEnd"/>
      <w:r w:rsidRPr="000A54ED">
        <w:rPr>
          <w:szCs w:val="22"/>
          <w:lang w:val="lt-LT"/>
        </w:rPr>
        <w:t xml:space="preserve">, kaip ir kitokių </w:t>
      </w:r>
      <w:proofErr w:type="spellStart"/>
      <w:r w:rsidRPr="000A54ED">
        <w:rPr>
          <w:szCs w:val="22"/>
          <w:lang w:val="lt-LT"/>
        </w:rPr>
        <w:t>statinų</w:t>
      </w:r>
      <w:proofErr w:type="spellEnd"/>
      <w:r w:rsidRPr="000A54ED">
        <w:rPr>
          <w:szCs w:val="22"/>
          <w:lang w:val="lt-LT"/>
        </w:rPr>
        <w:t xml:space="preserve">, labai mažam žmonių skaičiui pasireiškė šalutinis poveikis raumenims, kuris retais atvejais progresavo į gyvybei pavojingą raumenų pažaidą, t. y. </w:t>
      </w:r>
      <w:proofErr w:type="spellStart"/>
      <w:r w:rsidRPr="000A54ED">
        <w:rPr>
          <w:szCs w:val="22"/>
          <w:lang w:val="lt-LT"/>
        </w:rPr>
        <w:t>rabdomiolizę</w:t>
      </w:r>
      <w:proofErr w:type="spellEnd"/>
      <w:r w:rsidR="006407DE" w:rsidRPr="000A54ED">
        <w:rPr>
          <w:szCs w:val="22"/>
          <w:lang w:val="lt-LT"/>
        </w:rPr>
        <w:t>;</w:t>
      </w:r>
    </w:p>
    <w:p w14:paraId="48D50371" w14:textId="00A43327" w:rsidR="001258DE" w:rsidRPr="00D3687F" w:rsidRDefault="001258DE" w:rsidP="001258DE">
      <w:pPr>
        <w:pStyle w:val="Sraopastraipa"/>
        <w:numPr>
          <w:ilvl w:val="0"/>
          <w:numId w:val="31"/>
        </w:numPr>
        <w:tabs>
          <w:tab w:val="clear" w:pos="567"/>
          <w:tab w:val="left" w:pos="0"/>
        </w:tabs>
        <w:spacing w:line="240" w:lineRule="auto"/>
        <w:ind w:left="567" w:hanging="567"/>
        <w:rPr>
          <w:b/>
          <w:szCs w:val="22"/>
          <w:lang w:val="lt-LT"/>
        </w:rPr>
      </w:pPr>
      <w:r w:rsidRPr="00D3687F">
        <w:rPr>
          <w:b/>
          <w:lang w:val="lt-LT"/>
        </w:rPr>
        <w:t xml:space="preserve">jeigu patiriate </w:t>
      </w:r>
      <w:r w:rsidR="00816D06" w:rsidRPr="00D3687F">
        <w:rPr>
          <w:b/>
          <w:lang w:val="lt-LT"/>
        </w:rPr>
        <w:t>raumenų</w:t>
      </w:r>
      <w:r w:rsidRPr="00D3687F">
        <w:rPr>
          <w:b/>
          <w:lang w:val="lt-LT"/>
        </w:rPr>
        <w:t xml:space="preserve"> plyšimą</w:t>
      </w:r>
      <w:r w:rsidR="006407DE" w:rsidRPr="00D3687F">
        <w:rPr>
          <w:b/>
          <w:lang w:val="lt-LT"/>
        </w:rPr>
        <w:t>;</w:t>
      </w:r>
    </w:p>
    <w:p w14:paraId="2EF1E67C" w14:textId="718C03E9" w:rsidR="001258DE" w:rsidRPr="00C10E91" w:rsidRDefault="001258DE" w:rsidP="001258DE">
      <w:pPr>
        <w:pStyle w:val="Sraopastraipa"/>
        <w:numPr>
          <w:ilvl w:val="0"/>
          <w:numId w:val="31"/>
        </w:numPr>
        <w:tabs>
          <w:tab w:val="clear" w:pos="567"/>
          <w:tab w:val="left" w:pos="0"/>
        </w:tabs>
        <w:spacing w:line="240" w:lineRule="auto"/>
        <w:ind w:left="567" w:hanging="567"/>
        <w:rPr>
          <w:szCs w:val="22"/>
          <w:lang w:val="lt-LT"/>
        </w:rPr>
      </w:pPr>
      <w:r w:rsidRPr="00D3687F">
        <w:rPr>
          <w:b/>
          <w:lang w:val="lt-LT"/>
        </w:rPr>
        <w:t xml:space="preserve">jeigu </w:t>
      </w:r>
      <w:r w:rsidR="006407DE" w:rsidRPr="00D3687F">
        <w:rPr>
          <w:b/>
          <w:lang w:val="lt-LT"/>
        </w:rPr>
        <w:t>J</w:t>
      </w:r>
      <w:r w:rsidRPr="00D3687F">
        <w:rPr>
          <w:b/>
          <w:lang w:val="lt-LT"/>
        </w:rPr>
        <w:t>ums pasireiškia į vilkligę panašus sindromas</w:t>
      </w:r>
      <w:r w:rsidRPr="00D3687F">
        <w:rPr>
          <w:lang w:val="lt-LT"/>
        </w:rPr>
        <w:t xml:space="preserve"> (įskaitant </w:t>
      </w:r>
      <w:r w:rsidR="00E70A45">
        <w:rPr>
          <w:lang w:val="lt-LT"/>
        </w:rPr>
        <w:t>iš</w:t>
      </w:r>
      <w:r w:rsidRPr="00D3687F">
        <w:rPr>
          <w:lang w:val="lt-LT"/>
        </w:rPr>
        <w:t>bėrimą, sąnarių sutrikimus ir poveikį kraujo ląstelėms)</w:t>
      </w:r>
      <w:r w:rsidR="000A54ED">
        <w:rPr>
          <w:lang w:val="lt-LT"/>
        </w:rPr>
        <w:t>.</w:t>
      </w:r>
    </w:p>
    <w:p w14:paraId="1123F41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B591145" w14:textId="7EC24553" w:rsidR="00E76E79" w:rsidRPr="00D3687F" w:rsidRDefault="00E76E79" w:rsidP="00E76E79">
      <w:pPr>
        <w:tabs>
          <w:tab w:val="left" w:pos="567"/>
        </w:tabs>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w:t>
      </w:r>
      <w:r w:rsidR="000A54ED">
        <w:rPr>
          <w:rFonts w:ascii="Times New Roman" w:eastAsia="Times New Roman" w:hAnsi="Times New Roman"/>
          <w:lang w:val="lt-LT"/>
        </w:rPr>
        <w:t xml:space="preserve">gali sukelti toliau išvardytus </w:t>
      </w:r>
      <w:r w:rsidR="0026158B" w:rsidRPr="00D3687F">
        <w:rPr>
          <w:rFonts w:ascii="Times New Roman" w:eastAsia="Times New Roman" w:hAnsi="Times New Roman"/>
          <w:lang w:val="lt-LT"/>
        </w:rPr>
        <w:t xml:space="preserve">šalutinio poveikio </w:t>
      </w:r>
      <w:r w:rsidRPr="00D3687F">
        <w:rPr>
          <w:rFonts w:ascii="Times New Roman" w:eastAsia="Times New Roman" w:hAnsi="Times New Roman"/>
          <w:lang w:val="lt-LT"/>
        </w:rPr>
        <w:t>re</w:t>
      </w:r>
      <w:r w:rsidR="0026158B" w:rsidRPr="00D3687F">
        <w:rPr>
          <w:rFonts w:ascii="Times New Roman" w:eastAsia="Times New Roman" w:hAnsi="Times New Roman"/>
          <w:lang w:val="lt-LT"/>
        </w:rPr>
        <w:t>iškini</w:t>
      </w:r>
      <w:r w:rsidRPr="00D3687F">
        <w:rPr>
          <w:rFonts w:ascii="Times New Roman" w:eastAsia="Times New Roman" w:hAnsi="Times New Roman"/>
          <w:lang w:val="lt-LT"/>
        </w:rPr>
        <w:t>u</w:t>
      </w:r>
      <w:r w:rsidR="000A54ED">
        <w:rPr>
          <w:rFonts w:ascii="Times New Roman" w:eastAsia="Times New Roman" w:hAnsi="Times New Roman"/>
          <w:lang w:val="lt-LT"/>
        </w:rPr>
        <w:t>s</w:t>
      </w:r>
      <w:r w:rsidRPr="00D3687F">
        <w:rPr>
          <w:rFonts w:ascii="Times New Roman" w:eastAsia="Times New Roman" w:hAnsi="Times New Roman"/>
          <w:lang w:val="lt-LT"/>
        </w:rPr>
        <w:t xml:space="preserve">. </w:t>
      </w:r>
    </w:p>
    <w:p w14:paraId="12F84CE6"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AAADC4F" w14:textId="19157A0E" w:rsidR="00E76E79" w:rsidRPr="00113BB8" w:rsidRDefault="00E76E79" w:rsidP="00E76E79">
      <w:pPr>
        <w:tabs>
          <w:tab w:val="left" w:pos="567"/>
        </w:tabs>
        <w:spacing w:after="0" w:line="240" w:lineRule="auto"/>
        <w:rPr>
          <w:rFonts w:ascii="Times New Roman" w:eastAsia="Times New Roman" w:hAnsi="Times New Roman"/>
          <w:b/>
          <w:bCs/>
          <w:lang w:val="lt-LT"/>
        </w:rPr>
      </w:pPr>
      <w:r w:rsidRPr="00113BB8">
        <w:rPr>
          <w:rFonts w:ascii="Times New Roman" w:eastAsia="Times New Roman" w:hAnsi="Times New Roman"/>
          <w:b/>
          <w:bCs/>
          <w:lang w:val="lt-LT"/>
        </w:rPr>
        <w:t>Dažn</w:t>
      </w:r>
      <w:r w:rsidR="0026158B" w:rsidRPr="00113BB8">
        <w:rPr>
          <w:rFonts w:ascii="Times New Roman" w:eastAsia="Times New Roman" w:hAnsi="Times New Roman"/>
          <w:b/>
          <w:bCs/>
          <w:lang w:val="lt-LT"/>
        </w:rPr>
        <w:t>i šalutinio poveikio reiškiniai</w:t>
      </w:r>
      <w:r w:rsidRPr="00113BB8">
        <w:rPr>
          <w:rFonts w:ascii="Times New Roman" w:eastAsia="Times New Roman" w:hAnsi="Times New Roman"/>
          <w:b/>
          <w:bCs/>
          <w:lang w:val="lt-LT"/>
        </w:rPr>
        <w:t xml:space="preserve"> (gali pasireikšti </w:t>
      </w:r>
      <w:r w:rsidR="0026158B" w:rsidRPr="00113BB8">
        <w:rPr>
          <w:rFonts w:ascii="Times New Roman" w:eastAsia="Times New Roman" w:hAnsi="Times New Roman"/>
          <w:b/>
          <w:bCs/>
          <w:lang w:val="lt-LT"/>
        </w:rPr>
        <w:t>rečiau</w:t>
      </w:r>
      <w:r w:rsidR="0026158B" w:rsidRPr="00113BB8" w:rsidDel="0026158B">
        <w:rPr>
          <w:rFonts w:ascii="Times New Roman" w:eastAsia="Times New Roman" w:hAnsi="Times New Roman"/>
          <w:b/>
          <w:bCs/>
          <w:lang w:val="lt-LT"/>
        </w:rPr>
        <w:t xml:space="preserve"> </w:t>
      </w:r>
      <w:r w:rsidRPr="00113BB8">
        <w:rPr>
          <w:rFonts w:ascii="Times New Roman" w:eastAsia="Times New Roman" w:hAnsi="Times New Roman"/>
          <w:b/>
          <w:bCs/>
          <w:lang w:val="lt-LT"/>
        </w:rPr>
        <w:t>kaip</w:t>
      </w:r>
      <w:r w:rsidRPr="00113BB8">
        <w:rPr>
          <w:rFonts w:ascii="Times New Roman" w:hAnsi="Times New Roman"/>
          <w:b/>
          <w:bCs/>
          <w:lang w:val="lt-LT"/>
        </w:rPr>
        <w:t xml:space="preserve"> </w:t>
      </w:r>
      <w:r w:rsidRPr="00113BB8">
        <w:rPr>
          <w:rFonts w:ascii="Times New Roman" w:eastAsia="Times New Roman" w:hAnsi="Times New Roman"/>
          <w:b/>
          <w:bCs/>
          <w:lang w:val="lt-LT"/>
        </w:rPr>
        <w:t xml:space="preserve">1 iš 10 </w:t>
      </w:r>
      <w:r w:rsidR="0026158B" w:rsidRPr="00113BB8">
        <w:rPr>
          <w:rFonts w:ascii="Times New Roman" w:eastAsia="Times New Roman" w:hAnsi="Times New Roman"/>
          <w:b/>
          <w:bCs/>
          <w:lang w:val="lt-LT"/>
        </w:rPr>
        <w:t>asmen</w:t>
      </w:r>
      <w:r w:rsidRPr="00113BB8">
        <w:rPr>
          <w:rFonts w:ascii="Times New Roman" w:eastAsia="Times New Roman" w:hAnsi="Times New Roman"/>
          <w:b/>
          <w:bCs/>
          <w:lang w:val="lt-LT"/>
        </w:rPr>
        <w:t>ų)</w:t>
      </w:r>
      <w:r w:rsidR="00E70A45" w:rsidRPr="00113BB8">
        <w:rPr>
          <w:rFonts w:ascii="Times New Roman" w:eastAsia="Times New Roman" w:hAnsi="Times New Roman"/>
          <w:b/>
          <w:bCs/>
          <w:lang w:val="lt-LT"/>
        </w:rPr>
        <w:t>:</w:t>
      </w:r>
    </w:p>
    <w:p w14:paraId="67D2AAD9"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Galvos skausmas.</w:t>
      </w:r>
    </w:p>
    <w:p w14:paraId="17F1331B"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Skrandžio skausmas.</w:t>
      </w:r>
    </w:p>
    <w:p w14:paraId="1B425858"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Vidurių užkietėjimas.</w:t>
      </w:r>
    </w:p>
    <w:p w14:paraId="5B43F106"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Pykinimas.</w:t>
      </w:r>
    </w:p>
    <w:p w14:paraId="588250D7"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Raumenų skausmas.</w:t>
      </w:r>
    </w:p>
    <w:p w14:paraId="1A6423E5"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Silpnumas.</w:t>
      </w:r>
    </w:p>
    <w:p w14:paraId="0EC1CF3A"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Svaigulys.</w:t>
      </w:r>
    </w:p>
    <w:p w14:paraId="3C379F0A" w14:textId="77777777" w:rsidR="00E76E79" w:rsidRPr="00D3687F" w:rsidRDefault="00E76E79" w:rsidP="00E76E79">
      <w:pPr>
        <w:numPr>
          <w:ilvl w:val="0"/>
          <w:numId w:val="10"/>
        </w:num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 xml:space="preserve">Nedidelis baltymo kiekio padidėjimas šlapime. Toks poveikis paprastai praeina savaime, nenutraukiant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tablečių vartojimo (tik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40 mg tabletėms). </w:t>
      </w:r>
    </w:p>
    <w:p w14:paraId="3CDD1A99" w14:textId="77777777" w:rsidR="00E76E79" w:rsidRPr="00D3687F" w:rsidRDefault="00E76E79" w:rsidP="00E76E79">
      <w:pPr>
        <w:numPr>
          <w:ilvl w:val="0"/>
          <w:numId w:val="10"/>
        </w:num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Cukrinis diabetas. Tokio poveikio tikimybė didesnė, jei kraujyje yra didelis cukraus ir riebalų kiekis arba Jūsų kūno svoris ar kraujospūdis yra per didelis. Gydytojas stebės Jūsų būklę šio vaisto vartojimo laikotarpiu.</w:t>
      </w:r>
    </w:p>
    <w:p w14:paraId="095242D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33DBE59D" w14:textId="0B209327" w:rsidR="00E76E79" w:rsidRPr="00113BB8" w:rsidRDefault="0026158B" w:rsidP="00E76E79">
      <w:pPr>
        <w:tabs>
          <w:tab w:val="left" w:pos="567"/>
        </w:tabs>
        <w:spacing w:after="0" w:line="240" w:lineRule="auto"/>
        <w:rPr>
          <w:rFonts w:ascii="Times New Roman" w:eastAsia="Times New Roman" w:hAnsi="Times New Roman"/>
          <w:b/>
          <w:bCs/>
          <w:lang w:val="lt-LT"/>
        </w:rPr>
      </w:pPr>
      <w:r w:rsidRPr="00113BB8">
        <w:rPr>
          <w:rFonts w:ascii="Times New Roman" w:eastAsia="Times New Roman" w:hAnsi="Times New Roman"/>
          <w:b/>
          <w:bCs/>
          <w:lang w:val="lt-LT"/>
        </w:rPr>
        <w:t xml:space="preserve">Nedažni šalutinio poveikio reiškiniai </w:t>
      </w:r>
      <w:r w:rsidR="00E76E79" w:rsidRPr="00113BB8">
        <w:rPr>
          <w:rFonts w:ascii="Times New Roman" w:eastAsia="Times New Roman" w:hAnsi="Times New Roman"/>
          <w:b/>
          <w:bCs/>
          <w:lang w:val="lt-LT"/>
        </w:rPr>
        <w:t xml:space="preserve">(gali pasireikšti </w:t>
      </w:r>
      <w:r w:rsidRPr="00113BB8">
        <w:rPr>
          <w:rFonts w:ascii="Times New Roman" w:eastAsia="Times New Roman" w:hAnsi="Times New Roman"/>
          <w:b/>
          <w:bCs/>
          <w:lang w:val="lt-LT"/>
        </w:rPr>
        <w:t>rečiau</w:t>
      </w:r>
      <w:r w:rsidR="00E76E79" w:rsidRPr="00113BB8">
        <w:rPr>
          <w:rFonts w:ascii="Times New Roman" w:eastAsia="Times New Roman" w:hAnsi="Times New Roman"/>
          <w:b/>
          <w:bCs/>
          <w:lang w:val="lt-LT"/>
        </w:rPr>
        <w:t xml:space="preserve"> kaip</w:t>
      </w:r>
      <w:r w:rsidR="00E76E79" w:rsidRPr="00113BB8">
        <w:rPr>
          <w:rFonts w:ascii="Times New Roman" w:hAnsi="Times New Roman"/>
          <w:b/>
          <w:bCs/>
          <w:lang w:val="lt-LT"/>
        </w:rPr>
        <w:t xml:space="preserve"> </w:t>
      </w:r>
      <w:r w:rsidR="00E76E79" w:rsidRPr="00113BB8">
        <w:rPr>
          <w:rFonts w:ascii="Times New Roman" w:eastAsia="Times New Roman" w:hAnsi="Times New Roman"/>
          <w:b/>
          <w:bCs/>
          <w:lang w:val="lt-LT"/>
        </w:rPr>
        <w:t xml:space="preserve">1 iš 100 </w:t>
      </w:r>
      <w:r w:rsidRPr="00113BB8">
        <w:rPr>
          <w:rFonts w:ascii="Times New Roman" w:eastAsia="Times New Roman" w:hAnsi="Times New Roman"/>
          <w:b/>
          <w:bCs/>
          <w:lang w:val="lt-LT"/>
        </w:rPr>
        <w:t>asmenų</w:t>
      </w:r>
      <w:r w:rsidR="00E76E79" w:rsidRPr="00113BB8">
        <w:rPr>
          <w:rFonts w:ascii="Times New Roman" w:eastAsia="Times New Roman" w:hAnsi="Times New Roman"/>
          <w:b/>
          <w:bCs/>
          <w:lang w:val="lt-LT"/>
        </w:rPr>
        <w:t>)</w:t>
      </w:r>
      <w:r w:rsidR="00E70A45" w:rsidRPr="00113BB8">
        <w:rPr>
          <w:rFonts w:ascii="Times New Roman" w:eastAsia="Times New Roman" w:hAnsi="Times New Roman"/>
          <w:b/>
          <w:bCs/>
          <w:lang w:val="lt-LT"/>
        </w:rPr>
        <w:t>:</w:t>
      </w:r>
    </w:p>
    <w:p w14:paraId="16047CE6"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Išbėrimas, niežulys ar kitokios odos reakcijos.</w:t>
      </w:r>
    </w:p>
    <w:p w14:paraId="45383442"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 xml:space="preserve">Baltymo kiekio šlapime padidėjimas (tik vartojant </w:t>
      </w: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 mg, 10 mg arba 20 mg plėvele dengtų tablečių). </w:t>
      </w:r>
    </w:p>
    <w:p w14:paraId="1839A45E"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6635C33" w14:textId="48CAC27E" w:rsidR="00E76E79" w:rsidRPr="00113BB8" w:rsidRDefault="0026158B" w:rsidP="00E76E79">
      <w:pPr>
        <w:tabs>
          <w:tab w:val="left" w:pos="567"/>
        </w:tabs>
        <w:spacing w:after="0" w:line="240" w:lineRule="auto"/>
        <w:rPr>
          <w:rFonts w:ascii="Times New Roman" w:eastAsia="Times New Roman" w:hAnsi="Times New Roman"/>
          <w:b/>
          <w:bCs/>
          <w:lang w:val="lt-LT"/>
        </w:rPr>
      </w:pPr>
      <w:r w:rsidRPr="00113BB8">
        <w:rPr>
          <w:rFonts w:ascii="Times New Roman" w:eastAsia="Times New Roman" w:hAnsi="Times New Roman"/>
          <w:b/>
          <w:bCs/>
          <w:lang w:val="lt-LT"/>
        </w:rPr>
        <w:t xml:space="preserve">Reti šalutinio poveikio reiškiniai </w:t>
      </w:r>
      <w:r w:rsidR="00E76E79" w:rsidRPr="00113BB8">
        <w:rPr>
          <w:rFonts w:ascii="Times New Roman" w:eastAsia="Times New Roman" w:hAnsi="Times New Roman"/>
          <w:b/>
          <w:bCs/>
          <w:lang w:val="lt-LT"/>
        </w:rPr>
        <w:t xml:space="preserve">(gali pasireikšti </w:t>
      </w:r>
      <w:r w:rsidRPr="00113BB8">
        <w:rPr>
          <w:rFonts w:ascii="Times New Roman" w:eastAsia="Times New Roman" w:hAnsi="Times New Roman"/>
          <w:b/>
          <w:bCs/>
          <w:lang w:val="lt-LT"/>
        </w:rPr>
        <w:t>rečiau</w:t>
      </w:r>
      <w:r w:rsidR="00E76E79" w:rsidRPr="00113BB8">
        <w:rPr>
          <w:rFonts w:ascii="Times New Roman" w:eastAsia="Times New Roman" w:hAnsi="Times New Roman"/>
          <w:b/>
          <w:bCs/>
          <w:lang w:val="lt-LT"/>
        </w:rPr>
        <w:t xml:space="preserve"> kaip</w:t>
      </w:r>
      <w:r w:rsidR="00E76E79" w:rsidRPr="00113BB8">
        <w:rPr>
          <w:rFonts w:ascii="Times New Roman" w:hAnsi="Times New Roman"/>
          <w:b/>
          <w:bCs/>
          <w:lang w:val="lt-LT"/>
        </w:rPr>
        <w:t xml:space="preserve"> </w:t>
      </w:r>
      <w:r w:rsidR="00E76E79" w:rsidRPr="00113BB8">
        <w:rPr>
          <w:rFonts w:ascii="Times New Roman" w:eastAsia="Times New Roman" w:hAnsi="Times New Roman"/>
          <w:b/>
          <w:bCs/>
          <w:lang w:val="lt-LT"/>
        </w:rPr>
        <w:t>1 iš 1</w:t>
      </w:r>
      <w:r w:rsidRPr="00113BB8">
        <w:rPr>
          <w:rFonts w:ascii="Times New Roman" w:eastAsia="Times New Roman" w:hAnsi="Times New Roman"/>
          <w:b/>
          <w:bCs/>
          <w:lang w:val="lt-LT"/>
        </w:rPr>
        <w:t> </w:t>
      </w:r>
      <w:r w:rsidR="00E76E79" w:rsidRPr="00113BB8">
        <w:rPr>
          <w:rFonts w:ascii="Times New Roman" w:eastAsia="Times New Roman" w:hAnsi="Times New Roman"/>
          <w:b/>
          <w:bCs/>
          <w:lang w:val="lt-LT"/>
        </w:rPr>
        <w:t xml:space="preserve">000 </w:t>
      </w:r>
      <w:r w:rsidRPr="00113BB8">
        <w:rPr>
          <w:rFonts w:ascii="Times New Roman" w:eastAsia="Times New Roman" w:hAnsi="Times New Roman"/>
          <w:b/>
          <w:bCs/>
          <w:lang w:val="lt-LT"/>
        </w:rPr>
        <w:t>asmenų</w:t>
      </w:r>
      <w:r w:rsidR="00E76E79" w:rsidRPr="00113BB8">
        <w:rPr>
          <w:rFonts w:ascii="Times New Roman" w:eastAsia="Times New Roman" w:hAnsi="Times New Roman"/>
          <w:b/>
          <w:bCs/>
          <w:lang w:val="lt-LT"/>
        </w:rPr>
        <w:t>)</w:t>
      </w:r>
      <w:r w:rsidR="00E70A45" w:rsidRPr="00113BB8">
        <w:rPr>
          <w:rFonts w:ascii="Times New Roman" w:eastAsia="Times New Roman" w:hAnsi="Times New Roman"/>
          <w:b/>
          <w:bCs/>
          <w:lang w:val="lt-LT"/>
        </w:rPr>
        <w:t>:</w:t>
      </w:r>
    </w:p>
    <w:p w14:paraId="5CD4F741"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Stiprus pilvo skausmas (kasos uždegimas).</w:t>
      </w:r>
    </w:p>
    <w:p w14:paraId="711E53A6" w14:textId="77777777" w:rsidR="007313CC" w:rsidRPr="00D3687F" w:rsidRDefault="00E76E79" w:rsidP="007313CC">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Kepenų fermentų kiekio kraujyje padidėjimas.</w:t>
      </w:r>
    </w:p>
    <w:p w14:paraId="36758C5A" w14:textId="7084E318" w:rsidR="00E76E79" w:rsidRPr="00D3687F" w:rsidRDefault="007313CC" w:rsidP="00A23EB0">
      <w:pPr>
        <w:pStyle w:val="Sraopastraipa"/>
        <w:numPr>
          <w:ilvl w:val="0"/>
          <w:numId w:val="41"/>
        </w:numPr>
        <w:tabs>
          <w:tab w:val="left" w:pos="0"/>
        </w:tabs>
        <w:spacing w:line="240" w:lineRule="auto"/>
        <w:ind w:left="567" w:hanging="567"/>
        <w:rPr>
          <w:lang w:val="lt-LT"/>
        </w:rPr>
      </w:pPr>
      <w:r w:rsidRPr="00D3687F">
        <w:rPr>
          <w:lang w:val="lt-LT"/>
        </w:rPr>
        <w:t>Didesnis nei įprasta kraujavimas arba mėlynių atsiradimas dėl mažo trombocitų kiekio kraujyje.</w:t>
      </w:r>
    </w:p>
    <w:p w14:paraId="56963ADA" w14:textId="70865C56" w:rsidR="007313CC" w:rsidRPr="00D3687F" w:rsidRDefault="007313CC" w:rsidP="006407DE">
      <w:pPr>
        <w:pStyle w:val="Sraopastraipa"/>
        <w:numPr>
          <w:ilvl w:val="0"/>
          <w:numId w:val="41"/>
        </w:numPr>
        <w:tabs>
          <w:tab w:val="left" w:pos="0"/>
        </w:tabs>
        <w:spacing w:line="240" w:lineRule="auto"/>
        <w:ind w:left="567" w:hanging="567"/>
        <w:rPr>
          <w:lang w:val="lt-LT"/>
        </w:rPr>
      </w:pPr>
      <w:r w:rsidRPr="00D3687F">
        <w:rPr>
          <w:lang w:val="lt-LT"/>
        </w:rPr>
        <w:t>Stipri alerginė reakcija – ji pasireiškia veido, lūpų, liežuvio ir (arba) gerklės tinimu, pasunkėjusiu rijimu ir kvėpavimu, stipriu odos niežėjimu (</w:t>
      </w:r>
      <w:r w:rsidR="00C24019" w:rsidRPr="00D3687F">
        <w:rPr>
          <w:lang w:val="lt-LT"/>
        </w:rPr>
        <w:t xml:space="preserve">su iškilusiais guzais). </w:t>
      </w:r>
      <w:r w:rsidR="00C24019" w:rsidRPr="00113BB8">
        <w:rPr>
          <w:b/>
          <w:bCs/>
          <w:lang w:val="lt-LT"/>
        </w:rPr>
        <w:t xml:space="preserve">Jeigu manote, kad </w:t>
      </w:r>
      <w:r w:rsidR="006407DE" w:rsidRPr="00113BB8">
        <w:rPr>
          <w:b/>
          <w:bCs/>
          <w:lang w:val="lt-LT"/>
        </w:rPr>
        <w:t>J</w:t>
      </w:r>
      <w:r w:rsidR="00C24019" w:rsidRPr="00113BB8">
        <w:rPr>
          <w:b/>
          <w:bCs/>
          <w:lang w:val="lt-LT"/>
        </w:rPr>
        <w:t xml:space="preserve">ums pasireiškė alerginė reakcija, nutraukite </w:t>
      </w:r>
      <w:proofErr w:type="spellStart"/>
      <w:r w:rsidR="00C24019" w:rsidRPr="00113BB8">
        <w:rPr>
          <w:b/>
          <w:bCs/>
          <w:lang w:val="lt-LT"/>
        </w:rPr>
        <w:t>Rosuvastatin</w:t>
      </w:r>
      <w:proofErr w:type="spellEnd"/>
      <w:r w:rsidR="00C24019" w:rsidRPr="00113BB8">
        <w:rPr>
          <w:b/>
          <w:bCs/>
          <w:lang w:val="lt-LT"/>
        </w:rPr>
        <w:t xml:space="preserve"> </w:t>
      </w:r>
      <w:proofErr w:type="spellStart"/>
      <w:r w:rsidR="00C24019" w:rsidRPr="00113BB8">
        <w:rPr>
          <w:b/>
          <w:bCs/>
          <w:lang w:val="lt-LT"/>
        </w:rPr>
        <w:t>Accord</w:t>
      </w:r>
      <w:proofErr w:type="spellEnd"/>
      <w:r w:rsidR="00C24019" w:rsidRPr="00113BB8">
        <w:rPr>
          <w:b/>
          <w:bCs/>
          <w:lang w:val="lt-LT"/>
        </w:rPr>
        <w:t xml:space="preserve"> 5 mg, 10 mg arba 20 mg plėvele dengtų tablečių vartojimą </w:t>
      </w:r>
      <w:r w:rsidR="00C24019" w:rsidRPr="00D3687F">
        <w:rPr>
          <w:lang w:val="lt-LT"/>
        </w:rPr>
        <w:t>ir nedelsdami kreipkitės į gydytoją.</w:t>
      </w:r>
    </w:p>
    <w:p w14:paraId="5C5C9516" w14:textId="77777777" w:rsidR="00C24019" w:rsidRPr="00D3687F" w:rsidRDefault="00C24019" w:rsidP="00A23EB0">
      <w:pPr>
        <w:pStyle w:val="Sraopastraipa"/>
        <w:numPr>
          <w:ilvl w:val="0"/>
          <w:numId w:val="41"/>
        </w:numPr>
        <w:tabs>
          <w:tab w:val="left" w:pos="0"/>
        </w:tabs>
        <w:spacing w:line="240" w:lineRule="auto"/>
        <w:ind w:left="567" w:hanging="567"/>
        <w:rPr>
          <w:lang w:val="lt-LT"/>
        </w:rPr>
      </w:pPr>
      <w:r w:rsidRPr="00D3687F">
        <w:rPr>
          <w:lang w:val="lt-LT"/>
        </w:rPr>
        <w:t xml:space="preserve">Raumenų pažeidimai suaugusiems – </w:t>
      </w:r>
      <w:r w:rsidR="004E19E3" w:rsidRPr="00D3687F">
        <w:rPr>
          <w:lang w:val="lt-LT"/>
        </w:rPr>
        <w:t xml:space="preserve">prevenciškai </w:t>
      </w:r>
      <w:r w:rsidRPr="00113BB8">
        <w:rPr>
          <w:b/>
          <w:bCs/>
          <w:lang w:val="lt-LT"/>
        </w:rPr>
        <w:t xml:space="preserve">nutraukite </w:t>
      </w:r>
      <w:proofErr w:type="spellStart"/>
      <w:r w:rsidRPr="00113BB8">
        <w:rPr>
          <w:b/>
          <w:bCs/>
          <w:lang w:val="lt-LT"/>
        </w:rPr>
        <w:t>Rosuvastatin</w:t>
      </w:r>
      <w:proofErr w:type="spellEnd"/>
      <w:r w:rsidRPr="00113BB8">
        <w:rPr>
          <w:b/>
          <w:bCs/>
          <w:lang w:val="lt-LT"/>
        </w:rPr>
        <w:t xml:space="preserve"> </w:t>
      </w:r>
      <w:proofErr w:type="spellStart"/>
      <w:r w:rsidRPr="00113BB8">
        <w:rPr>
          <w:b/>
          <w:bCs/>
          <w:lang w:val="lt-LT"/>
        </w:rPr>
        <w:t>Accord</w:t>
      </w:r>
      <w:proofErr w:type="spellEnd"/>
      <w:r w:rsidRPr="00113BB8">
        <w:rPr>
          <w:b/>
          <w:bCs/>
          <w:lang w:val="lt-LT"/>
        </w:rPr>
        <w:t xml:space="preserve"> 5 mg, 10 mg arba 20 mg plėvele dengtų tablečių vartojimą ir nedelsdami pasitarkite su gydytoju, </w:t>
      </w:r>
      <w:r w:rsidR="004E19E3" w:rsidRPr="00113BB8">
        <w:rPr>
          <w:b/>
          <w:bCs/>
          <w:lang w:val="lt-LT"/>
        </w:rPr>
        <w:t>jei pajutote</w:t>
      </w:r>
      <w:r w:rsidRPr="00113BB8">
        <w:rPr>
          <w:b/>
          <w:bCs/>
          <w:lang w:val="lt-LT"/>
        </w:rPr>
        <w:t xml:space="preserve"> </w:t>
      </w:r>
      <w:r w:rsidR="004E19E3" w:rsidRPr="00113BB8">
        <w:rPr>
          <w:b/>
          <w:bCs/>
          <w:lang w:val="lt-LT"/>
        </w:rPr>
        <w:t>neįprastą</w:t>
      </w:r>
      <w:r w:rsidRPr="00113BB8">
        <w:rPr>
          <w:b/>
          <w:bCs/>
          <w:lang w:val="lt-LT"/>
        </w:rPr>
        <w:t xml:space="preserve"> raumenų gėlimą ar skausmą</w:t>
      </w:r>
      <w:r w:rsidRPr="00D3687F">
        <w:rPr>
          <w:lang w:val="lt-LT"/>
        </w:rPr>
        <w:t>, kurie trunka ilgiau, nei tik</w:t>
      </w:r>
      <w:r w:rsidR="004E19E3" w:rsidRPr="00D3687F">
        <w:rPr>
          <w:lang w:val="lt-LT"/>
        </w:rPr>
        <w:t>ėtasi</w:t>
      </w:r>
      <w:r w:rsidRPr="00D3687F">
        <w:rPr>
          <w:lang w:val="lt-LT"/>
        </w:rPr>
        <w:t>.</w:t>
      </w:r>
    </w:p>
    <w:p w14:paraId="66D0494D" w14:textId="77777777" w:rsidR="00C24019" w:rsidRPr="00D3687F" w:rsidRDefault="00C24019" w:rsidP="00A23EB0">
      <w:pPr>
        <w:pStyle w:val="Sraopastraipa"/>
        <w:numPr>
          <w:ilvl w:val="0"/>
          <w:numId w:val="41"/>
        </w:numPr>
        <w:tabs>
          <w:tab w:val="left" w:pos="0"/>
        </w:tabs>
        <w:spacing w:line="240" w:lineRule="auto"/>
        <w:ind w:left="567" w:hanging="567"/>
        <w:rPr>
          <w:lang w:val="lt-LT"/>
        </w:rPr>
      </w:pPr>
      <w:r w:rsidRPr="00D3687F">
        <w:rPr>
          <w:lang w:val="lt-LT"/>
        </w:rPr>
        <w:t>Į vilkligę panašus sindromas (įskaitant bėrimą, sąnarių veiklos sutrikimus ir poveikį kraujo ląstelėms).</w:t>
      </w:r>
    </w:p>
    <w:p w14:paraId="0CA61182"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9FA5C73" w14:textId="7DEA7B5B" w:rsidR="00E76E79" w:rsidRPr="00113BB8" w:rsidRDefault="00E76E79" w:rsidP="00E76E79">
      <w:pPr>
        <w:tabs>
          <w:tab w:val="left" w:pos="567"/>
        </w:tabs>
        <w:spacing w:after="0" w:line="240" w:lineRule="auto"/>
        <w:rPr>
          <w:rFonts w:ascii="Times New Roman" w:eastAsia="Times New Roman" w:hAnsi="Times New Roman"/>
          <w:b/>
          <w:bCs/>
          <w:lang w:val="lt-LT"/>
        </w:rPr>
      </w:pPr>
      <w:r w:rsidRPr="00113BB8">
        <w:rPr>
          <w:rFonts w:ascii="Times New Roman" w:eastAsia="Times New Roman" w:hAnsi="Times New Roman"/>
          <w:b/>
          <w:bCs/>
          <w:lang w:val="lt-LT"/>
        </w:rPr>
        <w:t xml:space="preserve">Labai </w:t>
      </w:r>
      <w:r w:rsidR="0026158B" w:rsidRPr="00113BB8">
        <w:rPr>
          <w:rFonts w:ascii="Times New Roman" w:eastAsia="Times New Roman" w:hAnsi="Times New Roman"/>
          <w:b/>
          <w:bCs/>
          <w:lang w:val="lt-LT"/>
        </w:rPr>
        <w:t xml:space="preserve">reti šalutinio poveikio reiškiniai </w:t>
      </w:r>
      <w:r w:rsidRPr="00113BB8">
        <w:rPr>
          <w:rFonts w:ascii="Times New Roman" w:eastAsia="Times New Roman" w:hAnsi="Times New Roman"/>
          <w:b/>
          <w:bCs/>
          <w:lang w:val="lt-LT"/>
        </w:rPr>
        <w:t xml:space="preserve">(gali pasireikšti </w:t>
      </w:r>
      <w:r w:rsidR="0026158B" w:rsidRPr="00113BB8">
        <w:rPr>
          <w:rFonts w:ascii="Times New Roman" w:eastAsia="Times New Roman" w:hAnsi="Times New Roman"/>
          <w:b/>
          <w:bCs/>
          <w:lang w:val="lt-LT"/>
        </w:rPr>
        <w:t>rečiau</w:t>
      </w:r>
      <w:r w:rsidRPr="00113BB8">
        <w:rPr>
          <w:rFonts w:ascii="Times New Roman" w:eastAsia="Times New Roman" w:hAnsi="Times New Roman"/>
          <w:b/>
          <w:bCs/>
          <w:lang w:val="lt-LT"/>
        </w:rPr>
        <w:t xml:space="preserve"> kaip</w:t>
      </w:r>
      <w:r w:rsidRPr="00113BB8">
        <w:rPr>
          <w:rFonts w:ascii="Times New Roman" w:hAnsi="Times New Roman"/>
          <w:b/>
          <w:bCs/>
          <w:lang w:val="lt-LT"/>
        </w:rPr>
        <w:t xml:space="preserve"> </w:t>
      </w:r>
      <w:r w:rsidRPr="00113BB8">
        <w:rPr>
          <w:rFonts w:ascii="Times New Roman" w:eastAsia="Times New Roman" w:hAnsi="Times New Roman"/>
          <w:b/>
          <w:bCs/>
          <w:lang w:val="lt-LT"/>
        </w:rPr>
        <w:t>1 iš 10</w:t>
      </w:r>
      <w:r w:rsidR="0026158B" w:rsidRPr="00113BB8">
        <w:rPr>
          <w:rFonts w:ascii="Times New Roman" w:eastAsia="Times New Roman" w:hAnsi="Times New Roman"/>
          <w:b/>
          <w:bCs/>
          <w:lang w:val="lt-LT"/>
        </w:rPr>
        <w:t> </w:t>
      </w:r>
      <w:r w:rsidRPr="00113BB8">
        <w:rPr>
          <w:rFonts w:ascii="Times New Roman" w:eastAsia="Times New Roman" w:hAnsi="Times New Roman"/>
          <w:b/>
          <w:bCs/>
          <w:lang w:val="lt-LT"/>
        </w:rPr>
        <w:t xml:space="preserve">000 </w:t>
      </w:r>
      <w:r w:rsidR="0026158B" w:rsidRPr="00113BB8">
        <w:rPr>
          <w:rFonts w:ascii="Times New Roman" w:eastAsia="Times New Roman" w:hAnsi="Times New Roman"/>
          <w:b/>
          <w:bCs/>
          <w:lang w:val="lt-LT"/>
        </w:rPr>
        <w:t>asmen</w:t>
      </w:r>
      <w:r w:rsidRPr="00113BB8">
        <w:rPr>
          <w:rFonts w:ascii="Times New Roman" w:eastAsia="Times New Roman" w:hAnsi="Times New Roman"/>
          <w:b/>
          <w:bCs/>
          <w:lang w:val="lt-LT"/>
        </w:rPr>
        <w:t>ų)</w:t>
      </w:r>
      <w:r w:rsidR="000A54ED">
        <w:rPr>
          <w:rFonts w:ascii="Times New Roman" w:eastAsia="Times New Roman" w:hAnsi="Times New Roman"/>
          <w:b/>
          <w:bCs/>
          <w:lang w:val="lt-LT"/>
        </w:rPr>
        <w:t>:</w:t>
      </w:r>
    </w:p>
    <w:p w14:paraId="74B998C4"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Gelta (odos ir akių pageltimas).</w:t>
      </w:r>
    </w:p>
    <w:p w14:paraId="0F26941D" w14:textId="77777777" w:rsidR="00E76E79" w:rsidRPr="00D3687F" w:rsidRDefault="00E76E79" w:rsidP="00E76E79">
      <w:pPr>
        <w:tabs>
          <w:tab w:val="left" w:pos="0"/>
        </w:tabs>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sym w:font="Symbol" w:char="F0B7"/>
      </w:r>
      <w:r w:rsidRPr="00D3687F">
        <w:rPr>
          <w:rFonts w:ascii="Times New Roman" w:eastAsia="Times New Roman" w:hAnsi="Times New Roman"/>
          <w:lang w:val="lt-LT"/>
        </w:rPr>
        <w:tab/>
        <w:t>Hepatitas (kepenų uždegimas).</w:t>
      </w:r>
    </w:p>
    <w:p w14:paraId="560CC838" w14:textId="77777777" w:rsidR="00E76E79" w:rsidRPr="00D3687F" w:rsidRDefault="00E76E79" w:rsidP="006407DE">
      <w:pPr>
        <w:pStyle w:val="Sraopastraipa"/>
        <w:numPr>
          <w:ilvl w:val="0"/>
          <w:numId w:val="42"/>
        </w:numPr>
        <w:tabs>
          <w:tab w:val="left" w:pos="0"/>
        </w:tabs>
        <w:spacing w:line="240" w:lineRule="auto"/>
        <w:ind w:hanging="720"/>
        <w:rPr>
          <w:lang w:val="lt-LT"/>
        </w:rPr>
      </w:pPr>
      <w:r w:rsidRPr="00D3687F">
        <w:rPr>
          <w:lang w:val="lt-LT"/>
        </w:rPr>
        <w:t>Kraujo pėdsakai šlapime.</w:t>
      </w:r>
    </w:p>
    <w:p w14:paraId="4369E236" w14:textId="77777777" w:rsidR="00E76E79" w:rsidRPr="00D3687F" w:rsidRDefault="00E76E79" w:rsidP="006407DE">
      <w:pPr>
        <w:pStyle w:val="Sraopastraipa"/>
        <w:numPr>
          <w:ilvl w:val="0"/>
          <w:numId w:val="42"/>
        </w:numPr>
        <w:tabs>
          <w:tab w:val="left" w:pos="0"/>
        </w:tabs>
        <w:spacing w:line="240" w:lineRule="auto"/>
        <w:ind w:hanging="720"/>
        <w:rPr>
          <w:lang w:val="lt-LT"/>
        </w:rPr>
      </w:pPr>
      <w:r w:rsidRPr="00D3687F">
        <w:rPr>
          <w:lang w:val="lt-LT"/>
        </w:rPr>
        <w:lastRenderedPageBreak/>
        <w:t>Kojų ir rankų nervų pažaida (pvz., tirpulys).</w:t>
      </w:r>
    </w:p>
    <w:p w14:paraId="5018119A" w14:textId="77777777" w:rsidR="00E76E79" w:rsidRPr="00D3687F" w:rsidRDefault="00E76E79" w:rsidP="006407DE">
      <w:pPr>
        <w:pStyle w:val="Sraopastraipa"/>
        <w:numPr>
          <w:ilvl w:val="0"/>
          <w:numId w:val="42"/>
        </w:numPr>
        <w:tabs>
          <w:tab w:val="left" w:pos="0"/>
        </w:tabs>
        <w:spacing w:line="240" w:lineRule="auto"/>
        <w:ind w:hanging="720"/>
        <w:rPr>
          <w:lang w:val="lt-LT"/>
        </w:rPr>
      </w:pPr>
      <w:r w:rsidRPr="00D3687F">
        <w:rPr>
          <w:lang w:val="lt-LT"/>
        </w:rPr>
        <w:t>Sąnarių skausmas.</w:t>
      </w:r>
    </w:p>
    <w:p w14:paraId="46680E92" w14:textId="1B2CBC4A" w:rsidR="00E76E79" w:rsidRPr="00D3687F" w:rsidRDefault="00E76E79" w:rsidP="006407DE">
      <w:pPr>
        <w:pStyle w:val="Sraopastraipa"/>
        <w:numPr>
          <w:ilvl w:val="0"/>
          <w:numId w:val="42"/>
        </w:numPr>
        <w:tabs>
          <w:tab w:val="left" w:pos="0"/>
        </w:tabs>
        <w:spacing w:line="240" w:lineRule="auto"/>
        <w:ind w:hanging="720"/>
        <w:rPr>
          <w:lang w:val="lt-LT"/>
        </w:rPr>
      </w:pPr>
      <w:r w:rsidRPr="00D3687F">
        <w:rPr>
          <w:lang w:val="lt-LT"/>
        </w:rPr>
        <w:t>Atminties praradimas.</w:t>
      </w:r>
    </w:p>
    <w:p w14:paraId="2103D7C6" w14:textId="5F86D30C" w:rsidR="00E76E79" w:rsidRPr="00D3687F" w:rsidRDefault="00E76E79" w:rsidP="006407DE">
      <w:pPr>
        <w:pStyle w:val="Sraopastraipa"/>
        <w:numPr>
          <w:ilvl w:val="0"/>
          <w:numId w:val="42"/>
        </w:numPr>
        <w:tabs>
          <w:tab w:val="left" w:pos="0"/>
        </w:tabs>
        <w:spacing w:line="240" w:lineRule="auto"/>
        <w:ind w:hanging="720"/>
        <w:rPr>
          <w:lang w:val="lt-LT"/>
        </w:rPr>
      </w:pPr>
      <w:r w:rsidRPr="00D3687F">
        <w:rPr>
          <w:lang w:val="lt-LT"/>
        </w:rPr>
        <w:t>Krūtų padidėjimas vyrams (</w:t>
      </w:r>
      <w:proofErr w:type="spellStart"/>
      <w:r w:rsidRPr="00D3687F">
        <w:rPr>
          <w:lang w:val="lt-LT"/>
        </w:rPr>
        <w:t>ginekomastija</w:t>
      </w:r>
      <w:proofErr w:type="spellEnd"/>
      <w:r w:rsidRPr="00D3687F">
        <w:rPr>
          <w:lang w:val="lt-LT"/>
        </w:rPr>
        <w:t>).</w:t>
      </w:r>
    </w:p>
    <w:p w14:paraId="2B798D8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136B879" w14:textId="49951E8C" w:rsidR="00E76E79" w:rsidRPr="00113BB8" w:rsidRDefault="0026158B" w:rsidP="00E76E79">
      <w:pPr>
        <w:tabs>
          <w:tab w:val="left" w:pos="567"/>
        </w:tabs>
        <w:spacing w:after="0" w:line="240" w:lineRule="auto"/>
        <w:rPr>
          <w:rFonts w:ascii="Times New Roman" w:eastAsia="Times New Roman" w:hAnsi="Times New Roman"/>
          <w:b/>
          <w:lang w:val="lt-LT"/>
        </w:rPr>
      </w:pPr>
      <w:r w:rsidRPr="00113BB8">
        <w:rPr>
          <w:rFonts w:ascii="Times New Roman" w:eastAsia="Times New Roman" w:hAnsi="Times New Roman"/>
          <w:b/>
          <w:lang w:val="lt-LT"/>
        </w:rPr>
        <w:t>Šalutinio poveikio reiškiniai, kurių d</w:t>
      </w:r>
      <w:r w:rsidR="00E76E79" w:rsidRPr="00113BB8">
        <w:rPr>
          <w:rFonts w:ascii="Times New Roman" w:eastAsia="Times New Roman" w:hAnsi="Times New Roman"/>
          <w:b/>
          <w:lang w:val="lt-LT"/>
        </w:rPr>
        <w:t>ažnis nežinomas (negali būti apskaičiuotas pagal turimus duomenis)</w:t>
      </w:r>
      <w:r w:rsidR="000A54ED">
        <w:rPr>
          <w:rFonts w:ascii="Times New Roman" w:eastAsia="Times New Roman" w:hAnsi="Times New Roman"/>
          <w:b/>
          <w:lang w:val="lt-LT"/>
        </w:rPr>
        <w:t>:</w:t>
      </w:r>
    </w:p>
    <w:p w14:paraId="5B4FEAA6" w14:textId="77777777" w:rsidR="00E76E79" w:rsidRPr="00D3687F" w:rsidRDefault="00E76E79" w:rsidP="006407DE">
      <w:pPr>
        <w:pStyle w:val="Sraopastraipa"/>
        <w:numPr>
          <w:ilvl w:val="0"/>
          <w:numId w:val="10"/>
        </w:numPr>
        <w:tabs>
          <w:tab w:val="clear" w:pos="567"/>
          <w:tab w:val="num" w:pos="0"/>
        </w:tabs>
        <w:spacing w:line="240" w:lineRule="auto"/>
        <w:ind w:left="567" w:hanging="567"/>
        <w:rPr>
          <w:szCs w:val="22"/>
          <w:lang w:val="lt-LT"/>
        </w:rPr>
      </w:pPr>
      <w:r w:rsidRPr="00D3687F">
        <w:rPr>
          <w:szCs w:val="22"/>
          <w:lang w:val="lt-LT"/>
        </w:rPr>
        <w:t>Viduriavimas (laisvi viduriai).</w:t>
      </w:r>
    </w:p>
    <w:p w14:paraId="59F79CB2" w14:textId="77777777" w:rsidR="00E76E79" w:rsidRPr="00D3687F" w:rsidRDefault="00E76E79" w:rsidP="00A23EB0">
      <w:pPr>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SimSun" w:hAnsi="Times New Roman"/>
          <w:lang w:val="lt-LT"/>
        </w:rPr>
        <w:t>Kosulys.</w:t>
      </w:r>
    </w:p>
    <w:p w14:paraId="0B434C6F" w14:textId="77777777" w:rsidR="00E76E79" w:rsidRPr="00D3687F" w:rsidRDefault="00E76E79" w:rsidP="00A23EB0">
      <w:pPr>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Times New Roman" w:hAnsi="Times New Roman"/>
          <w:lang w:val="lt-LT"/>
        </w:rPr>
        <w:t>Dusulys.</w:t>
      </w:r>
    </w:p>
    <w:p w14:paraId="2FD7E3CA" w14:textId="77777777" w:rsidR="00E76E79" w:rsidRPr="00D3687F" w:rsidRDefault="00E76E79" w:rsidP="00A23EB0">
      <w:pPr>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Times New Roman" w:hAnsi="Times New Roman"/>
          <w:lang w:val="lt-LT"/>
        </w:rPr>
        <w:t>Edema (tinimas).</w:t>
      </w:r>
    </w:p>
    <w:p w14:paraId="084A8F55" w14:textId="77777777" w:rsidR="00E76E79" w:rsidRPr="00D3687F" w:rsidRDefault="00E76E79" w:rsidP="00A23EB0">
      <w:pPr>
        <w:keepNext/>
        <w:keepLines/>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Times New Roman" w:hAnsi="Times New Roman"/>
          <w:lang w:val="lt-LT"/>
        </w:rPr>
        <w:t xml:space="preserve">Miego sutrikimai, įskaitant nemigą ir naktinius košmarus. </w:t>
      </w:r>
    </w:p>
    <w:p w14:paraId="2F696647" w14:textId="77777777" w:rsidR="00E76E79" w:rsidRPr="00D3687F" w:rsidRDefault="00E76E79" w:rsidP="00A23EB0">
      <w:pPr>
        <w:pStyle w:val="Sraopastraipa"/>
        <w:numPr>
          <w:ilvl w:val="0"/>
          <w:numId w:val="10"/>
        </w:numPr>
        <w:tabs>
          <w:tab w:val="clear" w:pos="502"/>
        </w:tabs>
        <w:spacing w:line="240" w:lineRule="auto"/>
        <w:ind w:left="0" w:firstLine="0"/>
        <w:rPr>
          <w:szCs w:val="22"/>
          <w:lang w:val="lt-LT" w:eastAsia="en-US"/>
        </w:rPr>
      </w:pPr>
      <w:r w:rsidRPr="00D3687F">
        <w:rPr>
          <w:szCs w:val="22"/>
          <w:lang w:val="lt-LT" w:eastAsia="en-US"/>
        </w:rPr>
        <w:t>Seksualiniai sutrikimai.</w:t>
      </w:r>
    </w:p>
    <w:p w14:paraId="798586AF" w14:textId="77777777" w:rsidR="00E76E79" w:rsidRPr="00D3687F" w:rsidRDefault="00E76E79" w:rsidP="00A23EB0">
      <w:pPr>
        <w:keepNext/>
        <w:keepLines/>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Times New Roman" w:hAnsi="Times New Roman"/>
          <w:lang w:val="lt-LT"/>
        </w:rPr>
        <w:t>Depresija.</w:t>
      </w:r>
    </w:p>
    <w:p w14:paraId="128CE010" w14:textId="77777777" w:rsidR="00E76E79" w:rsidRPr="00D3687F" w:rsidDel="000724C1" w:rsidRDefault="00E76E79" w:rsidP="00A23EB0">
      <w:pPr>
        <w:keepNext/>
        <w:keepLines/>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Times New Roman" w:hAnsi="Times New Roman"/>
          <w:lang w:val="lt-LT"/>
        </w:rPr>
        <w:t>Kvėpavimo sutrikimai, įskaitant užsitęsusį kosulį ir (arba) dusulį arba karščiavimą.</w:t>
      </w:r>
    </w:p>
    <w:p w14:paraId="417C7C49" w14:textId="77777777" w:rsidR="00E76E79" w:rsidRPr="00D3687F" w:rsidRDefault="00E76E79" w:rsidP="00A23EB0">
      <w:pPr>
        <w:keepNext/>
        <w:keepLines/>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Times New Roman" w:hAnsi="Times New Roman"/>
          <w:lang w:val="lt-LT"/>
        </w:rPr>
        <w:t xml:space="preserve">Sausgyslės pažeidimas. </w:t>
      </w:r>
    </w:p>
    <w:p w14:paraId="5FB8D861" w14:textId="25BA0172" w:rsidR="00E76E79" w:rsidRDefault="00E76E79" w:rsidP="00A23EB0">
      <w:pPr>
        <w:keepNext/>
        <w:keepLines/>
        <w:numPr>
          <w:ilvl w:val="0"/>
          <w:numId w:val="10"/>
        </w:numPr>
        <w:tabs>
          <w:tab w:val="clear" w:pos="502"/>
          <w:tab w:val="left" w:pos="567"/>
        </w:tabs>
        <w:spacing w:after="0" w:line="240" w:lineRule="auto"/>
        <w:ind w:left="0" w:firstLine="0"/>
        <w:rPr>
          <w:rFonts w:ascii="Times New Roman" w:eastAsia="Times New Roman" w:hAnsi="Times New Roman"/>
          <w:lang w:val="lt-LT"/>
        </w:rPr>
      </w:pPr>
      <w:r w:rsidRPr="00D3687F">
        <w:rPr>
          <w:rFonts w:ascii="Times New Roman" w:eastAsia="Times New Roman" w:hAnsi="Times New Roman"/>
          <w:lang w:val="lt-LT"/>
        </w:rPr>
        <w:t>Neišnykstantis raumenų silpnumas.</w:t>
      </w:r>
    </w:p>
    <w:p w14:paraId="100579F3" w14:textId="5BD5C1D8" w:rsidR="005D5B32" w:rsidRPr="005D5B32" w:rsidRDefault="005D5B32" w:rsidP="005D5B32">
      <w:pPr>
        <w:pStyle w:val="Sraopastraipa"/>
        <w:widowControl w:val="0"/>
        <w:numPr>
          <w:ilvl w:val="0"/>
          <w:numId w:val="44"/>
        </w:numPr>
        <w:tabs>
          <w:tab w:val="clear" w:pos="567"/>
        </w:tabs>
        <w:suppressAutoHyphens w:val="0"/>
        <w:autoSpaceDE w:val="0"/>
        <w:autoSpaceDN w:val="0"/>
        <w:adjustRightInd w:val="0"/>
        <w:spacing w:line="240" w:lineRule="auto"/>
        <w:ind w:left="567" w:hanging="567"/>
        <w:contextualSpacing/>
        <w:rPr>
          <w:lang w:val="lt-LT"/>
        </w:rPr>
      </w:pPr>
      <w:r>
        <w:rPr>
          <w:lang w:val="lt-LT"/>
        </w:rPr>
        <w:t>S</w:t>
      </w:r>
      <w:r w:rsidRPr="005D5B32">
        <w:rPr>
          <w:lang w:val="lt-LT"/>
        </w:rPr>
        <w:t xml:space="preserve">unkioji </w:t>
      </w:r>
      <w:proofErr w:type="spellStart"/>
      <w:r w:rsidRPr="005D5B32">
        <w:rPr>
          <w:lang w:val="lt-LT"/>
        </w:rPr>
        <w:t>miastenija</w:t>
      </w:r>
      <w:proofErr w:type="spellEnd"/>
      <w:r w:rsidRPr="005D5B32">
        <w:rPr>
          <w:lang w:val="lt-LT"/>
        </w:rPr>
        <w:t xml:space="preserve"> (liga, sukelianti bendrą raumenų, įskaitant kai kuriais atvejais, kvėpuojant naudojamus raumenis, silpnumą)</w:t>
      </w:r>
      <w:r>
        <w:rPr>
          <w:lang w:val="lt-LT"/>
        </w:rPr>
        <w:t>.</w:t>
      </w:r>
      <w:r w:rsidRPr="005D5B32">
        <w:rPr>
          <w:lang w:val="lt-LT"/>
        </w:rPr>
        <w:t xml:space="preserve"> </w:t>
      </w:r>
    </w:p>
    <w:p w14:paraId="3D24111B" w14:textId="6CB9E43C" w:rsidR="005D5B32" w:rsidRPr="005D5B32" w:rsidRDefault="005D5B32" w:rsidP="005D5B32">
      <w:pPr>
        <w:pStyle w:val="Sraopastraipa"/>
        <w:widowControl w:val="0"/>
        <w:numPr>
          <w:ilvl w:val="0"/>
          <w:numId w:val="44"/>
        </w:numPr>
        <w:tabs>
          <w:tab w:val="clear" w:pos="567"/>
        </w:tabs>
        <w:suppressAutoHyphens w:val="0"/>
        <w:autoSpaceDE w:val="0"/>
        <w:autoSpaceDN w:val="0"/>
        <w:adjustRightInd w:val="0"/>
        <w:spacing w:line="240" w:lineRule="auto"/>
        <w:ind w:left="567" w:hanging="567"/>
        <w:contextualSpacing/>
        <w:rPr>
          <w:lang w:val="lt-LT"/>
        </w:rPr>
      </w:pPr>
      <w:r>
        <w:rPr>
          <w:lang w:val="lt-LT"/>
        </w:rPr>
        <w:t>A</w:t>
      </w:r>
      <w:r w:rsidRPr="005D5B32">
        <w:rPr>
          <w:lang w:val="lt-LT"/>
        </w:rPr>
        <w:t xml:space="preserve">kių </w:t>
      </w:r>
      <w:proofErr w:type="spellStart"/>
      <w:r w:rsidRPr="005D5B32">
        <w:rPr>
          <w:lang w:val="lt-LT"/>
        </w:rPr>
        <w:t>miastenija</w:t>
      </w:r>
      <w:proofErr w:type="spellEnd"/>
      <w:r w:rsidRPr="005D5B32">
        <w:rPr>
          <w:lang w:val="lt-LT"/>
        </w:rPr>
        <w:t xml:space="preserve"> (akių raumenų silpnumą sukelianti liga). </w:t>
      </w:r>
    </w:p>
    <w:p w14:paraId="2BB11900" w14:textId="77777777" w:rsidR="005D5B32" w:rsidRPr="005D5B32" w:rsidRDefault="005D5B32" w:rsidP="005D5B32">
      <w:pPr>
        <w:widowControl w:val="0"/>
        <w:autoSpaceDE w:val="0"/>
        <w:autoSpaceDN w:val="0"/>
        <w:adjustRightInd w:val="0"/>
        <w:spacing w:after="0" w:line="240" w:lineRule="auto"/>
        <w:rPr>
          <w:rFonts w:ascii="Times New Roman" w:hAnsi="Times New Roman"/>
          <w:lang w:val="lt-LT"/>
        </w:rPr>
      </w:pPr>
    </w:p>
    <w:p w14:paraId="6BD6353F" w14:textId="70FC7555" w:rsidR="005D5B32" w:rsidRPr="00D3687F" w:rsidDel="000724C1" w:rsidRDefault="005D5B32" w:rsidP="00991E4B">
      <w:pPr>
        <w:widowControl w:val="0"/>
        <w:autoSpaceDE w:val="0"/>
        <w:autoSpaceDN w:val="0"/>
        <w:adjustRightInd w:val="0"/>
        <w:spacing w:after="0" w:line="240" w:lineRule="auto"/>
        <w:rPr>
          <w:rFonts w:ascii="Times New Roman" w:eastAsia="Times New Roman" w:hAnsi="Times New Roman"/>
          <w:lang w:val="lt-LT"/>
        </w:rPr>
      </w:pPr>
      <w:r w:rsidRPr="005D5B32">
        <w:rPr>
          <w:rFonts w:ascii="Times New Roman" w:hAnsi="Times New Roman"/>
          <w:lang w:val="lt-LT"/>
        </w:rPr>
        <w:t>Pasitarkite su gydytoju, jei jaučiate rankų ar kojų silpnumą, kuris pasunkėja aktyviau pajudėjus, jei dvejinasi akyse arba užkrenta akių vokai, sunku ryti arba pasireiškia dusulys.</w:t>
      </w:r>
    </w:p>
    <w:p w14:paraId="5151F59A"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047F228" w14:textId="77777777" w:rsidR="00E76E79" w:rsidRPr="00D3687F" w:rsidRDefault="00E76E79" w:rsidP="00E76E79">
      <w:pPr>
        <w:tabs>
          <w:tab w:val="left" w:pos="567"/>
        </w:tabs>
        <w:spacing w:after="0" w:line="240" w:lineRule="auto"/>
        <w:rPr>
          <w:rFonts w:ascii="Times New Roman" w:eastAsia="Times New Roman" w:hAnsi="Times New Roman"/>
          <w:b/>
          <w:lang w:val="lt-LT"/>
        </w:rPr>
      </w:pPr>
      <w:r w:rsidRPr="00D3687F">
        <w:rPr>
          <w:rFonts w:ascii="Times New Roman" w:eastAsia="Times New Roman" w:hAnsi="Times New Roman"/>
          <w:b/>
          <w:lang w:val="lt-LT"/>
        </w:rPr>
        <w:t>Pranešimas apie šalutinį poveikį</w:t>
      </w:r>
    </w:p>
    <w:p w14:paraId="7321C0DE" w14:textId="42270DA5"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Jeigu pasireiškė šalutinis poveikis, įskaitant šiame lapelyje nenurodytą, pasakykite gydytojui arba vaistininkui. </w:t>
      </w:r>
      <w:r w:rsidR="0026158B" w:rsidRPr="00D3687F">
        <w:rPr>
          <w:rFonts w:ascii="Times New Roman" w:eastAsia="Times New Roman" w:hAnsi="Times New Roman"/>
          <w:lang w:val="lt-LT"/>
        </w:rPr>
        <w:t xml:space="preserve">Pranešimą apie šalutinį poveikį galite </w:t>
      </w:r>
      <w:r w:rsidR="004623C5" w:rsidRPr="00C149D7">
        <w:rPr>
          <w:rFonts w:ascii="Times New Roman" w:hAnsi="Times New Roman"/>
          <w:lang w:val="lt-LT" w:eastAsia="lt-LT"/>
        </w:rPr>
        <w:t xml:space="preserve">užpildyti ir pateikti Valstybinės vaistų kontrolės tarnybos prie Lietuvos Respublikos sveikatos apsaugos ministerijos tinklalapyje </w:t>
      </w:r>
      <w:r w:rsidR="004623C5" w:rsidRPr="00C149D7">
        <w:rPr>
          <w:rFonts w:ascii="Times New Roman" w:hAnsi="Times New Roman"/>
          <w:color w:val="0000EE"/>
          <w:u w:val="single"/>
          <w:lang w:val="lt-LT" w:eastAsia="lt-LT"/>
        </w:rPr>
        <w:t>https://vvkt.lrv.lt/lt/</w:t>
      </w:r>
      <w:r w:rsidR="004623C5" w:rsidRPr="00C149D7">
        <w:rPr>
          <w:rFonts w:ascii="Times New Roman" w:hAnsi="Times New Roman"/>
          <w:lang w:val="lt-LT" w:eastAsia="lt-LT"/>
        </w:rPr>
        <w:t xml:space="preserve"> nurodytais būdais arba paskambinti nemokamu telefonu </w:t>
      </w:r>
      <w:r w:rsidR="001F1B53">
        <w:rPr>
          <w:rFonts w:ascii="Times New Roman" w:hAnsi="Times New Roman"/>
          <w:lang w:val="lt-LT" w:eastAsia="lt-LT"/>
        </w:rPr>
        <w:t>+370</w:t>
      </w:r>
      <w:r w:rsidR="004623C5" w:rsidRPr="00C149D7">
        <w:rPr>
          <w:rFonts w:ascii="Times New Roman" w:hAnsi="Times New Roman"/>
          <w:lang w:val="lt-LT" w:eastAsia="lt-LT"/>
        </w:rPr>
        <w:t xml:space="preserve"> 800 73 568. Pranešdami apie šalutinį poveikį galite mums padėti gauti daugiau informacijos apie šio vaisto saugumą</w:t>
      </w:r>
      <w:r w:rsidRPr="004623C5">
        <w:rPr>
          <w:rFonts w:ascii="Times New Roman" w:eastAsia="Times New Roman" w:hAnsi="Times New Roman"/>
          <w:lang w:val="lt-LT"/>
        </w:rPr>
        <w:t>.</w:t>
      </w:r>
    </w:p>
    <w:p w14:paraId="70F10AC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A3706CC"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C0CBB37" w14:textId="77777777" w:rsidR="00E76E79" w:rsidRPr="00D3687F" w:rsidRDefault="00E76E79" w:rsidP="00E76E79">
      <w:pPr>
        <w:tabs>
          <w:tab w:val="left" w:pos="567"/>
        </w:tabs>
        <w:spacing w:after="0" w:line="240" w:lineRule="auto"/>
        <w:rPr>
          <w:rFonts w:ascii="Times New Roman" w:eastAsia="Times New Roman" w:hAnsi="Times New Roman"/>
          <w:b/>
          <w:lang w:val="lt-LT"/>
        </w:rPr>
      </w:pPr>
      <w:bookmarkStart w:id="24" w:name="_Toc129243143"/>
      <w:bookmarkStart w:id="25" w:name="_Toc129243268"/>
      <w:r w:rsidRPr="00D3687F">
        <w:rPr>
          <w:rFonts w:ascii="Times New Roman" w:eastAsia="Times New Roman" w:hAnsi="Times New Roman"/>
          <w:b/>
          <w:lang w:val="lt-LT"/>
        </w:rPr>
        <w:t>5.</w:t>
      </w:r>
      <w:r w:rsidRPr="00D3687F">
        <w:rPr>
          <w:rFonts w:ascii="Times New Roman" w:eastAsia="Times New Roman" w:hAnsi="Times New Roman"/>
          <w:b/>
          <w:lang w:val="lt-LT"/>
        </w:rPr>
        <w:tab/>
        <w:t>Kaip laikyti</w:t>
      </w:r>
      <w:r w:rsidRPr="00D3687F">
        <w:rPr>
          <w:rFonts w:ascii="Times New Roman" w:eastAsia="Times New Roman" w:hAnsi="Times New Roman"/>
          <w:lang w:val="lt-LT"/>
        </w:rPr>
        <w:t xml:space="preserve"> </w:t>
      </w:r>
      <w:bookmarkEnd w:id="24"/>
      <w:bookmarkEnd w:id="25"/>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w:t>
      </w:r>
    </w:p>
    <w:p w14:paraId="6F771787" w14:textId="77777777" w:rsidR="00E76E79" w:rsidRPr="00D3687F" w:rsidRDefault="00E76E79" w:rsidP="00E76E79">
      <w:pPr>
        <w:spacing w:after="0" w:line="240" w:lineRule="auto"/>
        <w:ind w:left="567" w:hanging="567"/>
        <w:rPr>
          <w:rFonts w:ascii="Times New Roman" w:eastAsia="Times New Roman" w:hAnsi="Times New Roman"/>
          <w:lang w:val="lt-LT"/>
        </w:rPr>
      </w:pPr>
    </w:p>
    <w:p w14:paraId="46CE7B1F" w14:textId="5E2D51DB" w:rsidR="00E76E79" w:rsidRPr="00D3687F" w:rsidRDefault="00E76E79" w:rsidP="00E76E79">
      <w:pPr>
        <w:numPr>
          <w:ilvl w:val="0"/>
          <w:numId w:val="34"/>
        </w:numPr>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 xml:space="preserve">Šio vaisto laikymui specialių temperatūros sąlygų nereikalaujama. Laikyti gamintojo pakuotėje, kad </w:t>
      </w:r>
      <w:r w:rsidR="0026158B" w:rsidRPr="00D3687F">
        <w:rPr>
          <w:rFonts w:ascii="Times New Roman" w:eastAsia="Times New Roman" w:hAnsi="Times New Roman"/>
          <w:lang w:val="lt-LT"/>
        </w:rPr>
        <w:t xml:space="preserve">vaistas </w:t>
      </w:r>
      <w:r w:rsidRPr="00D3687F">
        <w:rPr>
          <w:rFonts w:ascii="Times New Roman" w:eastAsia="Times New Roman" w:hAnsi="Times New Roman"/>
          <w:lang w:val="lt-LT"/>
        </w:rPr>
        <w:t xml:space="preserve">būtų apsaugotas nuo šviesos ir drėgmės. </w:t>
      </w:r>
    </w:p>
    <w:p w14:paraId="7A562F72" w14:textId="77777777" w:rsidR="00E76E79" w:rsidRPr="00D3687F" w:rsidRDefault="00E76E79" w:rsidP="00E76E79">
      <w:pPr>
        <w:numPr>
          <w:ilvl w:val="0"/>
          <w:numId w:val="34"/>
        </w:numPr>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DTPE buteliuką pirmą kartą atidarius, jame esančias tabletes galima vartoti 3 mėnesius.</w:t>
      </w:r>
    </w:p>
    <w:p w14:paraId="57672ACA" w14:textId="77777777" w:rsidR="00E76E79" w:rsidRPr="00D3687F" w:rsidRDefault="00E76E79" w:rsidP="00A23EB0">
      <w:pPr>
        <w:pStyle w:val="Sraopastraipa"/>
        <w:numPr>
          <w:ilvl w:val="0"/>
          <w:numId w:val="34"/>
        </w:numPr>
        <w:tabs>
          <w:tab w:val="clear" w:pos="567"/>
        </w:tabs>
        <w:spacing w:line="240" w:lineRule="auto"/>
        <w:ind w:left="567" w:hanging="567"/>
        <w:rPr>
          <w:szCs w:val="22"/>
          <w:lang w:val="lt-LT"/>
        </w:rPr>
      </w:pPr>
      <w:r w:rsidRPr="00D3687F">
        <w:rPr>
          <w:szCs w:val="22"/>
          <w:lang w:val="lt-LT"/>
        </w:rPr>
        <w:t>Šį vaistą laikykite vaikams nepastebimoje ir nepasiekiamoje vietoje.</w:t>
      </w:r>
    </w:p>
    <w:p w14:paraId="2BE16352" w14:textId="0206CBC5" w:rsidR="00E76E79" w:rsidRPr="00D3687F" w:rsidRDefault="00E76E79" w:rsidP="00A23EB0">
      <w:pPr>
        <w:pStyle w:val="Sraopastraipa"/>
        <w:numPr>
          <w:ilvl w:val="0"/>
          <w:numId w:val="34"/>
        </w:numPr>
        <w:tabs>
          <w:tab w:val="clear" w:pos="567"/>
        </w:tabs>
        <w:spacing w:line="240" w:lineRule="auto"/>
        <w:ind w:left="567" w:hanging="567"/>
        <w:rPr>
          <w:szCs w:val="22"/>
          <w:lang w:val="lt-LT"/>
        </w:rPr>
      </w:pPr>
      <w:r w:rsidRPr="00D3687F">
        <w:rPr>
          <w:szCs w:val="22"/>
          <w:lang w:val="lt-LT"/>
        </w:rPr>
        <w:t>Ant dėžutės, etiketės arba lizdinės plokštelės po „EXP“ nurodytam tinkamumo laikui pasibaigus, šio vaisto vartoti negalima. Vaistas tinkamas vartoti iki paskutinės nurodyto mėnesio dienos.</w:t>
      </w:r>
    </w:p>
    <w:p w14:paraId="00AC15C3" w14:textId="77777777" w:rsidR="00E76E79" w:rsidRPr="00D3687F" w:rsidRDefault="00E76E79" w:rsidP="00E76E79">
      <w:pPr>
        <w:numPr>
          <w:ilvl w:val="0"/>
          <w:numId w:val="34"/>
        </w:numPr>
        <w:spacing w:after="0" w:line="240" w:lineRule="auto"/>
        <w:ind w:left="567" w:hanging="567"/>
        <w:rPr>
          <w:rFonts w:ascii="Times New Roman" w:eastAsia="Times New Roman" w:hAnsi="Times New Roman"/>
          <w:lang w:val="lt-LT"/>
        </w:rPr>
      </w:pPr>
      <w:r w:rsidRPr="00D3687F">
        <w:rPr>
          <w:rFonts w:ascii="Times New Roman" w:eastAsia="Times New Roman" w:hAnsi="Times New Roman"/>
          <w:lang w:val="lt-LT"/>
        </w:rPr>
        <w:t>Pastebėjus pakuotės pažeidimą ar nesandarumo požymių, šio vaisto vartoti negalima.</w:t>
      </w:r>
    </w:p>
    <w:p w14:paraId="64CB8C90" w14:textId="77777777" w:rsidR="00E76E79" w:rsidRPr="00D3687F" w:rsidRDefault="00E76E79" w:rsidP="00A23EB0">
      <w:pPr>
        <w:pStyle w:val="Sraopastraipa"/>
        <w:numPr>
          <w:ilvl w:val="0"/>
          <w:numId w:val="34"/>
        </w:numPr>
        <w:tabs>
          <w:tab w:val="clear" w:pos="567"/>
        </w:tabs>
        <w:spacing w:line="240" w:lineRule="auto"/>
        <w:ind w:left="567" w:hanging="567"/>
        <w:rPr>
          <w:szCs w:val="22"/>
          <w:lang w:val="lt-LT"/>
        </w:rPr>
      </w:pPr>
      <w:r w:rsidRPr="00D3687F">
        <w:rPr>
          <w:szCs w:val="22"/>
          <w:lang w:val="lt-LT"/>
        </w:rPr>
        <w:t>Vaistų negalima išmesti į kanalizaciją arba su buitinėmis atliekomis. Kaip išmesti nereikalingus vaistus, klauskite vaistininko. Šios priemonės padės apsaugoti aplinką.</w:t>
      </w:r>
    </w:p>
    <w:p w14:paraId="6FDC6F64"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6AA3707"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7B0DF05D" w14:textId="77777777" w:rsidR="00E76E79" w:rsidRPr="00D3687F" w:rsidRDefault="00E76E79" w:rsidP="00E76E79">
      <w:pPr>
        <w:tabs>
          <w:tab w:val="left" w:pos="567"/>
        </w:tabs>
        <w:spacing w:after="0" w:line="240" w:lineRule="auto"/>
        <w:rPr>
          <w:rFonts w:ascii="Times New Roman" w:eastAsia="Times New Roman" w:hAnsi="Times New Roman"/>
          <w:b/>
          <w:lang w:val="lt-LT"/>
        </w:rPr>
      </w:pPr>
      <w:bookmarkStart w:id="26" w:name="_Toc129243144"/>
      <w:bookmarkStart w:id="27" w:name="_Toc129243269"/>
      <w:r w:rsidRPr="00D3687F">
        <w:rPr>
          <w:rFonts w:ascii="Times New Roman" w:eastAsia="Times New Roman" w:hAnsi="Times New Roman"/>
          <w:b/>
          <w:lang w:val="lt-LT"/>
        </w:rPr>
        <w:t>6.</w:t>
      </w:r>
      <w:r w:rsidRPr="00D3687F">
        <w:rPr>
          <w:rFonts w:ascii="Times New Roman" w:eastAsia="Times New Roman" w:hAnsi="Times New Roman"/>
          <w:b/>
          <w:lang w:val="lt-LT"/>
        </w:rPr>
        <w:tab/>
        <w:t>Pakuotės turinys ir kita informacija</w:t>
      </w:r>
      <w:bookmarkEnd w:id="26"/>
      <w:bookmarkEnd w:id="27"/>
    </w:p>
    <w:p w14:paraId="60CB247B"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6C4376E5" w14:textId="77777777" w:rsidR="00E76E79" w:rsidRPr="00D3687F" w:rsidRDefault="00E76E79" w:rsidP="00E76E79">
      <w:pPr>
        <w:tabs>
          <w:tab w:val="left" w:pos="567"/>
        </w:tabs>
        <w:spacing w:after="0" w:line="240" w:lineRule="auto"/>
        <w:rPr>
          <w:rFonts w:ascii="Times New Roman" w:eastAsia="Times New Roman" w:hAnsi="Times New Roman"/>
          <w:b/>
          <w:lang w:val="lt-LT"/>
        </w:rPr>
      </w:pPr>
      <w:proofErr w:type="spellStart"/>
      <w:r w:rsidRPr="00D3687F">
        <w:rPr>
          <w:rFonts w:ascii="Times New Roman" w:eastAsia="Times New Roman" w:hAnsi="Times New Roman"/>
          <w:b/>
          <w:lang w:val="lt-LT"/>
        </w:rPr>
        <w:t>Rosuvastatin</w:t>
      </w:r>
      <w:proofErr w:type="spellEnd"/>
      <w:r w:rsidRPr="00D3687F">
        <w:rPr>
          <w:rFonts w:ascii="Times New Roman" w:eastAsia="Times New Roman" w:hAnsi="Times New Roman"/>
          <w:b/>
          <w:lang w:val="lt-LT"/>
        </w:rPr>
        <w:t xml:space="preserve"> </w:t>
      </w:r>
      <w:proofErr w:type="spellStart"/>
      <w:r w:rsidRPr="00D3687F">
        <w:rPr>
          <w:rFonts w:ascii="Times New Roman" w:eastAsia="Times New Roman" w:hAnsi="Times New Roman"/>
          <w:b/>
          <w:lang w:val="lt-LT"/>
        </w:rPr>
        <w:t>Accord</w:t>
      </w:r>
      <w:proofErr w:type="spellEnd"/>
      <w:r w:rsidRPr="00D3687F">
        <w:rPr>
          <w:rFonts w:ascii="Times New Roman" w:eastAsia="Times New Roman" w:hAnsi="Times New Roman"/>
          <w:b/>
          <w:lang w:val="lt-LT"/>
        </w:rPr>
        <w:t xml:space="preserve"> sudėtis</w:t>
      </w:r>
    </w:p>
    <w:p w14:paraId="733524D3" w14:textId="3508FB3E" w:rsidR="00E76E79" w:rsidRPr="00D3687F" w:rsidRDefault="00E76E79" w:rsidP="00E76E79">
      <w:pPr>
        <w:tabs>
          <w:tab w:val="left" w:pos="360"/>
        </w:tabs>
        <w:spacing w:after="0" w:line="240" w:lineRule="auto"/>
        <w:ind w:left="360" w:hanging="360"/>
        <w:rPr>
          <w:rFonts w:ascii="Times New Roman" w:eastAsia="Times New Roman" w:hAnsi="Times New Roman"/>
          <w:lang w:val="lt-LT"/>
        </w:rPr>
      </w:pPr>
      <w:r w:rsidRPr="00D3687F">
        <w:rPr>
          <w:rFonts w:ascii="Times New Roman" w:eastAsia="Times New Roman" w:hAnsi="Times New Roman"/>
          <w:lang w:val="lt-LT"/>
        </w:rPr>
        <w:t>-</w:t>
      </w:r>
      <w:r w:rsidRPr="00D3687F">
        <w:rPr>
          <w:rFonts w:ascii="Times New Roman" w:eastAsia="Times New Roman" w:hAnsi="Times New Roman"/>
          <w:lang w:val="lt-LT"/>
        </w:rPr>
        <w:tab/>
        <w:t xml:space="preserve">Veiklioji medžiaga yra </w:t>
      </w:r>
      <w:proofErr w:type="spellStart"/>
      <w:r w:rsidR="000C34E1" w:rsidRPr="00D3687F">
        <w:rPr>
          <w:rFonts w:ascii="Times New Roman" w:eastAsia="Times New Roman" w:hAnsi="Times New Roman"/>
          <w:lang w:val="lt-LT"/>
        </w:rPr>
        <w:t>rozuvastatinas</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kalcio druskos pavidalu) </w:t>
      </w:r>
    </w:p>
    <w:p w14:paraId="58D2B9BF"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272CC169"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Kiekvienoje plėvele dengtoje tabletėje yra 5 mg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rozuvastatino</w:t>
      </w:r>
      <w:proofErr w:type="spellEnd"/>
      <w:r w:rsidRPr="00D3687F">
        <w:rPr>
          <w:rFonts w:ascii="Times New Roman" w:eastAsia="Times New Roman" w:hAnsi="Times New Roman"/>
          <w:lang w:val="lt-LT"/>
        </w:rPr>
        <w:t xml:space="preserve"> kalcio druskos pavidalu). </w:t>
      </w:r>
    </w:p>
    <w:p w14:paraId="7B0497A2" w14:textId="77777777" w:rsidR="00E76E79" w:rsidRPr="00113BB8" w:rsidRDefault="00E76E79" w:rsidP="00E76E79">
      <w:pPr>
        <w:tabs>
          <w:tab w:val="left" w:pos="567"/>
        </w:tabs>
        <w:spacing w:after="0" w:line="240" w:lineRule="auto"/>
        <w:rPr>
          <w:rFonts w:ascii="Times New Roman" w:eastAsia="Times New Roman" w:hAnsi="Times New Roman"/>
          <w:lang w:val="lt-LT"/>
        </w:rPr>
      </w:pPr>
      <w:r w:rsidRPr="00113BB8">
        <w:rPr>
          <w:rFonts w:ascii="Times New Roman" w:eastAsia="Times New Roman" w:hAnsi="Times New Roman"/>
          <w:lang w:val="lt-LT"/>
        </w:rPr>
        <w:lastRenderedPageBreak/>
        <w:t xml:space="preserve">Kiekvienoje plėvele dengtoje tabletėje yra 10 mg </w:t>
      </w:r>
      <w:proofErr w:type="spellStart"/>
      <w:r w:rsidRPr="00113BB8">
        <w:rPr>
          <w:rFonts w:ascii="Times New Roman" w:eastAsia="Times New Roman" w:hAnsi="Times New Roman"/>
          <w:lang w:val="lt-LT"/>
        </w:rPr>
        <w:t>rozuvastatino</w:t>
      </w:r>
      <w:proofErr w:type="spellEnd"/>
      <w:r w:rsidRPr="00113BB8">
        <w:rPr>
          <w:rFonts w:ascii="Times New Roman" w:eastAsia="Times New Roman" w:hAnsi="Times New Roman"/>
          <w:lang w:val="lt-LT"/>
        </w:rPr>
        <w:t xml:space="preserve"> (</w:t>
      </w:r>
      <w:proofErr w:type="spellStart"/>
      <w:r w:rsidRPr="00113BB8">
        <w:rPr>
          <w:rFonts w:ascii="Times New Roman" w:eastAsia="Times New Roman" w:hAnsi="Times New Roman"/>
          <w:lang w:val="lt-LT"/>
        </w:rPr>
        <w:t>rozuvastatino</w:t>
      </w:r>
      <w:proofErr w:type="spellEnd"/>
      <w:r w:rsidRPr="00113BB8">
        <w:rPr>
          <w:rFonts w:ascii="Times New Roman" w:eastAsia="Times New Roman" w:hAnsi="Times New Roman"/>
          <w:lang w:val="lt-LT"/>
        </w:rPr>
        <w:t xml:space="preserve"> kalcio druskos pavidalu). </w:t>
      </w:r>
    </w:p>
    <w:p w14:paraId="7A3A0E6B" w14:textId="77777777" w:rsidR="00E76E79" w:rsidRPr="00113BB8" w:rsidRDefault="00E76E79" w:rsidP="00E76E79">
      <w:pPr>
        <w:tabs>
          <w:tab w:val="left" w:pos="567"/>
        </w:tabs>
        <w:spacing w:after="0" w:line="240" w:lineRule="auto"/>
        <w:rPr>
          <w:rFonts w:ascii="Times New Roman" w:eastAsia="Times New Roman" w:hAnsi="Times New Roman"/>
          <w:lang w:val="lt-LT"/>
        </w:rPr>
      </w:pPr>
      <w:r w:rsidRPr="00113BB8">
        <w:rPr>
          <w:rFonts w:ascii="Times New Roman" w:eastAsia="Times New Roman" w:hAnsi="Times New Roman"/>
          <w:lang w:val="lt-LT"/>
        </w:rPr>
        <w:t xml:space="preserve">Kiekvienoje plėvele dengtoje tabletėje yra 20 mg </w:t>
      </w:r>
      <w:proofErr w:type="spellStart"/>
      <w:r w:rsidRPr="00113BB8">
        <w:rPr>
          <w:rFonts w:ascii="Times New Roman" w:eastAsia="Times New Roman" w:hAnsi="Times New Roman"/>
          <w:lang w:val="lt-LT"/>
        </w:rPr>
        <w:t>rozuvastatino</w:t>
      </w:r>
      <w:proofErr w:type="spellEnd"/>
      <w:r w:rsidRPr="00113BB8">
        <w:rPr>
          <w:rFonts w:ascii="Times New Roman" w:eastAsia="Times New Roman" w:hAnsi="Times New Roman"/>
          <w:lang w:val="lt-LT"/>
        </w:rPr>
        <w:t xml:space="preserve"> (</w:t>
      </w:r>
      <w:proofErr w:type="spellStart"/>
      <w:r w:rsidRPr="00113BB8">
        <w:rPr>
          <w:rFonts w:ascii="Times New Roman" w:eastAsia="Times New Roman" w:hAnsi="Times New Roman"/>
          <w:lang w:val="lt-LT"/>
        </w:rPr>
        <w:t>rozuvastatino</w:t>
      </w:r>
      <w:proofErr w:type="spellEnd"/>
      <w:r w:rsidRPr="00113BB8">
        <w:rPr>
          <w:rFonts w:ascii="Times New Roman" w:eastAsia="Times New Roman" w:hAnsi="Times New Roman"/>
          <w:lang w:val="lt-LT"/>
        </w:rPr>
        <w:t xml:space="preserve"> kalcio druskos pavidalu). </w:t>
      </w:r>
    </w:p>
    <w:p w14:paraId="204826B8" w14:textId="77777777" w:rsidR="00E76E79" w:rsidRPr="00D3687F" w:rsidRDefault="00E76E79" w:rsidP="00E76E79">
      <w:pPr>
        <w:tabs>
          <w:tab w:val="left" w:pos="567"/>
        </w:tabs>
        <w:spacing w:after="0" w:line="240" w:lineRule="auto"/>
        <w:rPr>
          <w:rFonts w:ascii="Times New Roman" w:eastAsia="Times New Roman" w:hAnsi="Times New Roman"/>
          <w:lang w:val="lt-LT"/>
        </w:rPr>
      </w:pPr>
      <w:r w:rsidRPr="00113BB8">
        <w:rPr>
          <w:rFonts w:ascii="Times New Roman" w:eastAsia="Times New Roman" w:hAnsi="Times New Roman"/>
          <w:lang w:val="lt-LT"/>
        </w:rPr>
        <w:t xml:space="preserve">Kiekvienoje plėvele dengtoje tabletėje yra 40 mg </w:t>
      </w:r>
      <w:proofErr w:type="spellStart"/>
      <w:r w:rsidRPr="00113BB8">
        <w:rPr>
          <w:rFonts w:ascii="Times New Roman" w:eastAsia="Times New Roman" w:hAnsi="Times New Roman"/>
          <w:lang w:val="lt-LT"/>
        </w:rPr>
        <w:t>rozuvastatino</w:t>
      </w:r>
      <w:proofErr w:type="spellEnd"/>
      <w:r w:rsidRPr="00113BB8">
        <w:rPr>
          <w:rFonts w:ascii="Times New Roman" w:eastAsia="Times New Roman" w:hAnsi="Times New Roman"/>
          <w:lang w:val="lt-LT"/>
        </w:rPr>
        <w:t xml:space="preserve"> (</w:t>
      </w:r>
      <w:proofErr w:type="spellStart"/>
      <w:r w:rsidRPr="00113BB8">
        <w:rPr>
          <w:rFonts w:ascii="Times New Roman" w:eastAsia="Times New Roman" w:hAnsi="Times New Roman"/>
          <w:lang w:val="lt-LT"/>
        </w:rPr>
        <w:t>rozuvastatino</w:t>
      </w:r>
      <w:proofErr w:type="spellEnd"/>
      <w:r w:rsidRPr="00113BB8">
        <w:rPr>
          <w:rFonts w:ascii="Times New Roman" w:eastAsia="Times New Roman" w:hAnsi="Times New Roman"/>
          <w:lang w:val="lt-LT"/>
        </w:rPr>
        <w:t xml:space="preserve"> kalcio druskos pavidalu).</w:t>
      </w:r>
      <w:r w:rsidRPr="00D3687F">
        <w:rPr>
          <w:rFonts w:ascii="Times New Roman" w:eastAsia="Times New Roman" w:hAnsi="Times New Roman"/>
          <w:lang w:val="lt-LT"/>
        </w:rPr>
        <w:t xml:space="preserve"> </w:t>
      </w:r>
    </w:p>
    <w:p w14:paraId="0B022076" w14:textId="77777777" w:rsidR="00E76E79" w:rsidRPr="00D3687F" w:rsidRDefault="00E76E79" w:rsidP="00E76E79">
      <w:pPr>
        <w:tabs>
          <w:tab w:val="left" w:pos="360"/>
        </w:tabs>
        <w:spacing w:after="0" w:line="240" w:lineRule="auto"/>
        <w:ind w:left="360" w:hanging="360"/>
        <w:rPr>
          <w:rFonts w:ascii="Times New Roman" w:eastAsia="Times New Roman" w:hAnsi="Times New Roman"/>
          <w:lang w:val="lt-LT"/>
        </w:rPr>
      </w:pPr>
    </w:p>
    <w:p w14:paraId="6BA40A82" w14:textId="77777777" w:rsidR="00E76E79" w:rsidRPr="00D3687F" w:rsidRDefault="00E76E79" w:rsidP="00E76E79">
      <w:pPr>
        <w:tabs>
          <w:tab w:val="left" w:pos="360"/>
        </w:tabs>
        <w:spacing w:after="0" w:line="240" w:lineRule="auto"/>
        <w:ind w:left="360" w:hanging="360"/>
        <w:rPr>
          <w:rFonts w:ascii="Times New Roman" w:eastAsia="Times New Roman" w:hAnsi="Times New Roman"/>
          <w:lang w:val="lt-LT"/>
        </w:rPr>
      </w:pPr>
      <w:r w:rsidRPr="00D3687F">
        <w:rPr>
          <w:rFonts w:ascii="Times New Roman" w:eastAsia="Times New Roman" w:hAnsi="Times New Roman"/>
          <w:lang w:val="lt-LT"/>
        </w:rPr>
        <w:t>Pagalbinės medžiagos yra:</w:t>
      </w:r>
    </w:p>
    <w:p w14:paraId="0F340D8C" w14:textId="77777777" w:rsidR="00E76E79" w:rsidRPr="00D3687F" w:rsidRDefault="00E76E79" w:rsidP="00E76E79">
      <w:pPr>
        <w:tabs>
          <w:tab w:val="left" w:pos="360"/>
        </w:tabs>
        <w:spacing w:after="0" w:line="240" w:lineRule="auto"/>
        <w:ind w:left="360" w:hanging="360"/>
        <w:rPr>
          <w:rFonts w:ascii="Times New Roman" w:eastAsia="Times New Roman" w:hAnsi="Times New Roman"/>
          <w:lang w:val="lt-LT"/>
        </w:rPr>
      </w:pPr>
    </w:p>
    <w:p w14:paraId="5AF87220" w14:textId="77777777" w:rsidR="00E76E79" w:rsidRPr="00D3687F" w:rsidRDefault="00E76E79" w:rsidP="00E76E79">
      <w:pPr>
        <w:spacing w:after="0" w:line="240" w:lineRule="auto"/>
        <w:rPr>
          <w:rFonts w:ascii="Times New Roman" w:eastAsia="Times New Roman" w:hAnsi="Times New Roman"/>
          <w:u w:val="single"/>
          <w:lang w:val="lt-LT" w:eastAsia="en-GB"/>
        </w:rPr>
      </w:pPr>
      <w:r w:rsidRPr="00D3687F">
        <w:rPr>
          <w:rFonts w:ascii="Times New Roman" w:hAnsi="Times New Roman"/>
          <w:u w:val="single"/>
          <w:lang w:val="lt-LT"/>
        </w:rPr>
        <w:t>Tabletės šerdis</w:t>
      </w:r>
    </w:p>
    <w:p w14:paraId="083F0D4B" w14:textId="77777777" w:rsidR="00E76E79" w:rsidRPr="00D3687F" w:rsidRDefault="00E76E79" w:rsidP="00E76E79">
      <w:pPr>
        <w:spacing w:after="0" w:line="240" w:lineRule="auto"/>
        <w:rPr>
          <w:rFonts w:ascii="Times New Roman" w:hAnsi="Times New Roman"/>
          <w:lang w:val="lt-LT"/>
        </w:rPr>
      </w:pPr>
      <w:r w:rsidRPr="00D3687F">
        <w:rPr>
          <w:rFonts w:ascii="Times New Roman" w:hAnsi="Times New Roman"/>
          <w:lang w:val="lt-LT"/>
        </w:rPr>
        <w:t>Bevandenė laktozė</w:t>
      </w:r>
    </w:p>
    <w:p w14:paraId="75EDBDA6" w14:textId="77777777" w:rsidR="00E76E79" w:rsidRPr="00D3687F" w:rsidRDefault="00E76E79" w:rsidP="00E76E79">
      <w:pPr>
        <w:spacing w:after="0" w:line="240" w:lineRule="auto"/>
        <w:rPr>
          <w:rFonts w:ascii="Times New Roman" w:eastAsia="Times New Roman" w:hAnsi="Times New Roman"/>
          <w:lang w:val="lt-LT" w:eastAsia="en-GB"/>
        </w:rPr>
      </w:pPr>
      <w:proofErr w:type="spellStart"/>
      <w:r w:rsidRPr="00D3687F">
        <w:rPr>
          <w:rFonts w:ascii="Times New Roman" w:eastAsia="Times New Roman" w:hAnsi="Times New Roman"/>
          <w:lang w:val="lt-LT" w:eastAsia="en-GB"/>
        </w:rPr>
        <w:t>Mikrokristalinė</w:t>
      </w:r>
      <w:proofErr w:type="spellEnd"/>
      <w:r w:rsidRPr="00D3687F">
        <w:rPr>
          <w:rFonts w:ascii="Times New Roman" w:eastAsia="Times New Roman" w:hAnsi="Times New Roman"/>
          <w:lang w:val="lt-LT" w:eastAsia="en-GB"/>
        </w:rPr>
        <w:t xml:space="preserve"> celiuliozė (E460) </w:t>
      </w:r>
    </w:p>
    <w:p w14:paraId="3C918D7B"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Magnio oksidas, lengvas</w:t>
      </w:r>
    </w:p>
    <w:p w14:paraId="36ED6B0C" w14:textId="77777777" w:rsidR="00E76E79" w:rsidRPr="00D3687F" w:rsidRDefault="00E76E79" w:rsidP="00E76E79">
      <w:pPr>
        <w:spacing w:after="0" w:line="240" w:lineRule="auto"/>
        <w:rPr>
          <w:rFonts w:ascii="Times New Roman" w:hAnsi="Times New Roman"/>
          <w:lang w:val="lt-LT"/>
        </w:rPr>
      </w:pPr>
      <w:r w:rsidRPr="00D3687F">
        <w:rPr>
          <w:rFonts w:ascii="Times New Roman" w:hAnsi="Times New Roman"/>
          <w:lang w:val="lt-LT"/>
        </w:rPr>
        <w:t xml:space="preserve">Magnio </w:t>
      </w:r>
      <w:proofErr w:type="spellStart"/>
      <w:r w:rsidRPr="00D3687F">
        <w:rPr>
          <w:rFonts w:ascii="Times New Roman" w:hAnsi="Times New Roman"/>
          <w:lang w:val="lt-LT"/>
        </w:rPr>
        <w:t>stearatas</w:t>
      </w:r>
      <w:proofErr w:type="spellEnd"/>
      <w:r w:rsidRPr="00D3687F">
        <w:rPr>
          <w:rFonts w:ascii="Times New Roman" w:hAnsi="Times New Roman"/>
          <w:lang w:val="lt-LT"/>
        </w:rPr>
        <w:t xml:space="preserve"> </w:t>
      </w:r>
      <w:r w:rsidRPr="00D3687F">
        <w:rPr>
          <w:rFonts w:ascii="Times New Roman" w:eastAsia="Times New Roman" w:hAnsi="Times New Roman"/>
          <w:lang w:val="lt-LT" w:eastAsia="en-GB"/>
        </w:rPr>
        <w:t>(E470b)</w:t>
      </w:r>
    </w:p>
    <w:p w14:paraId="4D306A26" w14:textId="77777777" w:rsidR="00E76E79" w:rsidRPr="00D3687F" w:rsidRDefault="00E76E79" w:rsidP="00E76E79">
      <w:pPr>
        <w:spacing w:after="0" w:line="240" w:lineRule="auto"/>
        <w:rPr>
          <w:rFonts w:ascii="Times New Roman" w:eastAsia="Times New Roman" w:hAnsi="Times New Roman"/>
          <w:lang w:val="lt-LT" w:eastAsia="en-GB"/>
        </w:rPr>
      </w:pPr>
      <w:proofErr w:type="spellStart"/>
      <w:r w:rsidRPr="00D3687F">
        <w:rPr>
          <w:rFonts w:ascii="Times New Roman" w:eastAsia="Times New Roman" w:hAnsi="Times New Roman"/>
          <w:lang w:val="lt-LT" w:eastAsia="en-GB"/>
        </w:rPr>
        <w:t>Krospovidonas</w:t>
      </w:r>
      <w:proofErr w:type="spellEnd"/>
      <w:r w:rsidRPr="00D3687F">
        <w:rPr>
          <w:rFonts w:ascii="Times New Roman" w:eastAsia="Times New Roman" w:hAnsi="Times New Roman"/>
          <w:lang w:val="lt-LT" w:eastAsia="en-GB"/>
        </w:rPr>
        <w:t>, A tipo (E1202)</w:t>
      </w:r>
    </w:p>
    <w:p w14:paraId="556515E3" w14:textId="77777777" w:rsidR="00E76E79" w:rsidRPr="00D3687F" w:rsidRDefault="00E76E79" w:rsidP="00E76E79">
      <w:pPr>
        <w:spacing w:after="0" w:line="240" w:lineRule="auto"/>
        <w:contextualSpacing/>
        <w:rPr>
          <w:rFonts w:ascii="Times New Roman" w:eastAsia="Times New Roman" w:hAnsi="Times New Roman"/>
          <w:lang w:val="lt-LT"/>
        </w:rPr>
      </w:pPr>
    </w:p>
    <w:p w14:paraId="22057664" w14:textId="77777777" w:rsidR="00E76E79" w:rsidRPr="00D3687F" w:rsidRDefault="00E76E79" w:rsidP="00E76E79">
      <w:pPr>
        <w:spacing w:after="0" w:line="240" w:lineRule="auto"/>
        <w:rPr>
          <w:rFonts w:ascii="Times New Roman" w:eastAsia="Times New Roman" w:hAnsi="Times New Roman"/>
          <w:u w:val="single"/>
          <w:lang w:val="lt-LT" w:eastAsia="en-GB"/>
        </w:rPr>
      </w:pPr>
      <w:r w:rsidRPr="00D3687F">
        <w:rPr>
          <w:rFonts w:ascii="Times New Roman" w:eastAsia="Times New Roman" w:hAnsi="Times New Roman"/>
          <w:u w:val="single"/>
          <w:lang w:val="lt-LT" w:eastAsia="en-GB"/>
        </w:rPr>
        <w:t>Tabletės plėvelė</w:t>
      </w:r>
    </w:p>
    <w:p w14:paraId="469B9466" w14:textId="77777777" w:rsidR="00E76E79" w:rsidRPr="000A54ED"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t xml:space="preserve">5 mg </w:t>
      </w:r>
    </w:p>
    <w:p w14:paraId="5998DE20" w14:textId="77777777" w:rsidR="00E76E79" w:rsidRPr="000A54ED" w:rsidRDefault="00E76E79" w:rsidP="00E76E79">
      <w:pPr>
        <w:spacing w:after="0" w:line="240" w:lineRule="auto"/>
        <w:rPr>
          <w:rFonts w:ascii="Times New Roman" w:eastAsia="Times New Roman" w:hAnsi="Times New Roman"/>
          <w:b/>
          <w:lang w:val="lt-LT" w:eastAsia="en-GB"/>
        </w:rPr>
      </w:pPr>
      <w:proofErr w:type="spellStart"/>
      <w:r w:rsidRPr="000A54ED">
        <w:rPr>
          <w:rFonts w:ascii="Times New Roman" w:hAnsi="Times New Roman"/>
          <w:lang w:val="lt-LT"/>
        </w:rPr>
        <w:t>Hipromeliozė</w:t>
      </w:r>
      <w:proofErr w:type="spellEnd"/>
      <w:r w:rsidRPr="000A54ED">
        <w:rPr>
          <w:rFonts w:ascii="Times New Roman" w:hAnsi="Times New Roman"/>
          <w:lang w:val="lt-LT"/>
        </w:rPr>
        <w:t xml:space="preserve"> </w:t>
      </w:r>
      <w:r w:rsidRPr="000A54ED">
        <w:rPr>
          <w:rFonts w:ascii="Times New Roman" w:eastAsia="Times New Roman" w:hAnsi="Times New Roman"/>
          <w:lang w:val="lt-LT" w:eastAsia="en-GB"/>
        </w:rPr>
        <w:t xml:space="preserve">(E464), </w:t>
      </w:r>
      <w:proofErr w:type="spellStart"/>
      <w:r w:rsidRPr="000A54ED">
        <w:rPr>
          <w:rFonts w:ascii="Times New Roman" w:eastAsia="Times New Roman" w:hAnsi="Times New Roman"/>
          <w:lang w:val="lt-LT" w:eastAsia="en-GB"/>
        </w:rPr>
        <w:t>triacetinas</w:t>
      </w:r>
      <w:proofErr w:type="spellEnd"/>
      <w:r w:rsidRPr="000A54ED">
        <w:rPr>
          <w:rFonts w:ascii="Times New Roman" w:eastAsia="Times New Roman" w:hAnsi="Times New Roman"/>
          <w:lang w:val="lt-LT" w:eastAsia="en-GB"/>
        </w:rPr>
        <w:t xml:space="preserve"> (E1518),</w:t>
      </w:r>
      <w:r w:rsidRPr="000A54ED">
        <w:rPr>
          <w:rFonts w:ascii="Times New Roman" w:hAnsi="Times New Roman"/>
          <w:lang w:val="lt-LT"/>
        </w:rPr>
        <w:t xml:space="preserve"> titano dioksidas (E171), </w:t>
      </w:r>
      <w:r w:rsidRPr="000A54ED">
        <w:rPr>
          <w:rFonts w:ascii="Times New Roman" w:eastAsia="Times New Roman" w:hAnsi="Times New Roman"/>
          <w:lang w:val="lt-LT" w:eastAsia="en-GB"/>
        </w:rPr>
        <w:t xml:space="preserve">laktozė </w:t>
      </w:r>
      <w:proofErr w:type="spellStart"/>
      <w:r w:rsidRPr="000A54ED">
        <w:rPr>
          <w:rFonts w:ascii="Times New Roman" w:eastAsia="Times New Roman" w:hAnsi="Times New Roman"/>
          <w:lang w:val="lt-LT" w:eastAsia="en-GB"/>
        </w:rPr>
        <w:t>monohidratas</w:t>
      </w:r>
      <w:proofErr w:type="spellEnd"/>
      <w:r w:rsidRPr="000A54ED">
        <w:rPr>
          <w:rFonts w:ascii="Times New Roman" w:eastAsia="Times New Roman" w:hAnsi="Times New Roman"/>
          <w:lang w:val="lt-LT" w:eastAsia="en-GB"/>
        </w:rPr>
        <w:t>, geltonasis geležies oksidas (E172).</w:t>
      </w:r>
    </w:p>
    <w:p w14:paraId="588E5FFE" w14:textId="77777777" w:rsidR="00E76E79" w:rsidRPr="000A54ED" w:rsidRDefault="00E76E79" w:rsidP="00E76E79">
      <w:pPr>
        <w:spacing w:after="0" w:line="240" w:lineRule="auto"/>
        <w:rPr>
          <w:rFonts w:ascii="Times New Roman" w:eastAsia="Times New Roman" w:hAnsi="Times New Roman"/>
          <w:lang w:val="lt-LT" w:eastAsia="en-GB"/>
        </w:rPr>
      </w:pPr>
    </w:p>
    <w:p w14:paraId="69058277" w14:textId="77777777" w:rsidR="00E76E79" w:rsidRPr="000A54ED"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t>10 mg ir 20 mg</w:t>
      </w:r>
    </w:p>
    <w:p w14:paraId="136AFE5A" w14:textId="5638B294" w:rsidR="00E76E79" w:rsidRPr="00113BB8" w:rsidRDefault="00501C1D" w:rsidP="00E76E79">
      <w:pPr>
        <w:spacing w:after="0" w:line="240" w:lineRule="auto"/>
        <w:rPr>
          <w:rFonts w:ascii="Times New Roman" w:hAnsi="Times New Roman"/>
          <w:lang w:val="lt-LT"/>
        </w:rPr>
      </w:pPr>
      <w:proofErr w:type="spellStart"/>
      <w:r w:rsidRPr="00113BB8">
        <w:rPr>
          <w:rFonts w:ascii="Times New Roman" w:eastAsia="Times New Roman" w:hAnsi="Times New Roman"/>
          <w:lang w:val="lt-LT" w:eastAsia="en-GB"/>
        </w:rPr>
        <w:t>H</w:t>
      </w:r>
      <w:r w:rsidR="00E76E79" w:rsidRPr="00113BB8">
        <w:rPr>
          <w:rFonts w:ascii="Times New Roman" w:eastAsia="Times New Roman" w:hAnsi="Times New Roman"/>
          <w:lang w:val="lt-LT" w:eastAsia="en-GB"/>
        </w:rPr>
        <w:t>ipromeliozė</w:t>
      </w:r>
      <w:proofErr w:type="spellEnd"/>
      <w:r w:rsidR="00E76E79" w:rsidRPr="00113BB8">
        <w:rPr>
          <w:rFonts w:ascii="Times New Roman" w:eastAsia="Times New Roman" w:hAnsi="Times New Roman"/>
          <w:lang w:val="lt-LT" w:eastAsia="en-GB"/>
        </w:rPr>
        <w:t xml:space="preserve"> (E464), </w:t>
      </w:r>
      <w:proofErr w:type="spellStart"/>
      <w:r w:rsidR="00E76E79" w:rsidRPr="00113BB8">
        <w:rPr>
          <w:rFonts w:ascii="Times New Roman" w:eastAsia="Times New Roman" w:hAnsi="Times New Roman"/>
          <w:lang w:val="lt-LT" w:eastAsia="en-GB"/>
        </w:rPr>
        <w:t>triacetinas</w:t>
      </w:r>
      <w:proofErr w:type="spellEnd"/>
      <w:r w:rsidR="00E76E79" w:rsidRPr="00113BB8">
        <w:rPr>
          <w:rFonts w:ascii="Times New Roman" w:eastAsia="Times New Roman" w:hAnsi="Times New Roman"/>
          <w:lang w:val="lt-LT" w:eastAsia="en-GB"/>
        </w:rPr>
        <w:t xml:space="preserve"> (E1518), titano dioksidas (E171), laktozė </w:t>
      </w:r>
      <w:proofErr w:type="spellStart"/>
      <w:r w:rsidR="00E76E79" w:rsidRPr="00113BB8">
        <w:rPr>
          <w:rFonts w:ascii="Times New Roman" w:eastAsia="Times New Roman" w:hAnsi="Times New Roman"/>
          <w:lang w:val="lt-LT" w:eastAsia="en-GB"/>
        </w:rPr>
        <w:t>monohidratas</w:t>
      </w:r>
      <w:proofErr w:type="spellEnd"/>
      <w:r w:rsidR="00E76E79" w:rsidRPr="00113BB8">
        <w:rPr>
          <w:rFonts w:ascii="Times New Roman" w:hAnsi="Times New Roman"/>
          <w:lang w:val="lt-LT"/>
        </w:rPr>
        <w:t>, raudonasis geležies oksidas (E172</w:t>
      </w:r>
      <w:r w:rsidR="00E76E79" w:rsidRPr="00113BB8">
        <w:rPr>
          <w:rFonts w:ascii="Times New Roman" w:eastAsia="Times New Roman" w:hAnsi="Times New Roman"/>
          <w:lang w:val="lt-LT" w:eastAsia="en-GB"/>
        </w:rPr>
        <w:t xml:space="preserve">), </w:t>
      </w:r>
      <w:proofErr w:type="spellStart"/>
      <w:r w:rsidR="00E76E79" w:rsidRPr="00113BB8">
        <w:rPr>
          <w:rFonts w:ascii="Times New Roman" w:eastAsia="Times New Roman" w:hAnsi="Times New Roman"/>
          <w:lang w:val="lt-LT" w:eastAsia="en-GB"/>
        </w:rPr>
        <w:t>chinolino</w:t>
      </w:r>
      <w:proofErr w:type="spellEnd"/>
      <w:r w:rsidR="00E76E79" w:rsidRPr="00113BB8">
        <w:rPr>
          <w:rFonts w:ascii="Times New Roman" w:eastAsia="Times New Roman" w:hAnsi="Times New Roman"/>
          <w:lang w:val="lt-LT" w:eastAsia="en-GB"/>
        </w:rPr>
        <w:t xml:space="preserve"> geltonojo aliuminio dažalas (E104), briliantinio mėlynojo FCF aliuminio dažalas (E133</w:t>
      </w:r>
      <w:r w:rsidR="00E76E79" w:rsidRPr="00113BB8">
        <w:rPr>
          <w:rFonts w:ascii="Times New Roman" w:hAnsi="Times New Roman"/>
          <w:lang w:val="lt-LT"/>
        </w:rPr>
        <w:t>).</w:t>
      </w:r>
    </w:p>
    <w:p w14:paraId="0AAC847C" w14:textId="77777777" w:rsidR="00E76E79" w:rsidRPr="00113BB8" w:rsidRDefault="00E76E79" w:rsidP="00E76E79">
      <w:pPr>
        <w:spacing w:after="0" w:line="240" w:lineRule="auto"/>
        <w:rPr>
          <w:rFonts w:ascii="Times New Roman" w:hAnsi="Times New Roman"/>
          <w:lang w:val="lt-LT"/>
        </w:rPr>
      </w:pPr>
    </w:p>
    <w:p w14:paraId="17634EF5" w14:textId="77777777" w:rsidR="00E76E79" w:rsidRPr="00113BB8"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t xml:space="preserve">40 mg </w:t>
      </w:r>
    </w:p>
    <w:p w14:paraId="57D8D289" w14:textId="5827C682" w:rsidR="00E76E79" w:rsidRPr="00D3687F" w:rsidRDefault="00501C1D" w:rsidP="00E76E79">
      <w:pPr>
        <w:spacing w:after="0" w:line="240" w:lineRule="auto"/>
        <w:rPr>
          <w:rFonts w:ascii="Times New Roman" w:eastAsia="Times New Roman" w:hAnsi="Times New Roman"/>
          <w:lang w:val="lt-LT" w:eastAsia="en-GB"/>
        </w:rPr>
      </w:pPr>
      <w:proofErr w:type="spellStart"/>
      <w:r w:rsidRPr="00113BB8">
        <w:rPr>
          <w:rFonts w:ascii="Times New Roman" w:eastAsia="Times New Roman" w:hAnsi="Times New Roman"/>
          <w:lang w:val="lt-LT" w:eastAsia="en-GB"/>
        </w:rPr>
        <w:t>H</w:t>
      </w:r>
      <w:r w:rsidR="00E76E79" w:rsidRPr="00113BB8">
        <w:rPr>
          <w:rFonts w:ascii="Times New Roman" w:eastAsia="Times New Roman" w:hAnsi="Times New Roman"/>
          <w:lang w:val="lt-LT" w:eastAsia="en-GB"/>
        </w:rPr>
        <w:t>ipromeliozė</w:t>
      </w:r>
      <w:proofErr w:type="spellEnd"/>
      <w:r w:rsidR="00E76E79" w:rsidRPr="00113BB8">
        <w:rPr>
          <w:rFonts w:ascii="Times New Roman" w:eastAsia="Times New Roman" w:hAnsi="Times New Roman"/>
          <w:lang w:val="lt-LT" w:eastAsia="en-GB"/>
        </w:rPr>
        <w:t xml:space="preserve"> (E464)</w:t>
      </w:r>
      <w:r w:rsidR="00E76E79" w:rsidRPr="00113BB8">
        <w:rPr>
          <w:rFonts w:ascii="Times New Roman" w:eastAsia="Times New Roman" w:hAnsi="Times New Roman"/>
          <w:b/>
          <w:lang w:val="lt-LT" w:eastAsia="en-GB"/>
        </w:rPr>
        <w:t xml:space="preserve">, </w:t>
      </w:r>
      <w:proofErr w:type="spellStart"/>
      <w:r w:rsidR="00E76E79" w:rsidRPr="00113BB8">
        <w:rPr>
          <w:rFonts w:ascii="Times New Roman" w:eastAsia="Times New Roman" w:hAnsi="Times New Roman"/>
          <w:lang w:val="lt-LT" w:eastAsia="en-GB"/>
        </w:rPr>
        <w:t>triacetinas</w:t>
      </w:r>
      <w:proofErr w:type="spellEnd"/>
      <w:r w:rsidR="00E76E79" w:rsidRPr="00113BB8">
        <w:rPr>
          <w:rFonts w:ascii="Times New Roman" w:eastAsia="Times New Roman" w:hAnsi="Times New Roman"/>
          <w:lang w:val="lt-LT" w:eastAsia="en-GB"/>
        </w:rPr>
        <w:t xml:space="preserve"> (E1518)</w:t>
      </w:r>
      <w:r w:rsidR="00E76E79" w:rsidRPr="00113BB8">
        <w:rPr>
          <w:rFonts w:ascii="Times New Roman" w:eastAsia="Times New Roman" w:hAnsi="Times New Roman"/>
          <w:b/>
          <w:lang w:val="lt-LT" w:eastAsia="en-GB"/>
        </w:rPr>
        <w:t xml:space="preserve">, </w:t>
      </w:r>
      <w:r w:rsidR="00E76E79" w:rsidRPr="00113BB8">
        <w:rPr>
          <w:rFonts w:ascii="Times New Roman" w:eastAsia="Times New Roman" w:hAnsi="Times New Roman"/>
          <w:lang w:val="lt-LT" w:eastAsia="en-GB"/>
        </w:rPr>
        <w:t>titano dioksidas (E171)</w:t>
      </w:r>
      <w:r w:rsidR="00E76E79" w:rsidRPr="00113BB8">
        <w:rPr>
          <w:rFonts w:ascii="Times New Roman" w:eastAsia="Times New Roman" w:hAnsi="Times New Roman"/>
          <w:b/>
          <w:lang w:val="lt-LT" w:eastAsia="en-GB"/>
        </w:rPr>
        <w:t xml:space="preserve">, </w:t>
      </w:r>
      <w:r w:rsidR="00E76E79" w:rsidRPr="00113BB8">
        <w:rPr>
          <w:rFonts w:ascii="Times New Roman" w:eastAsia="Times New Roman" w:hAnsi="Times New Roman"/>
          <w:lang w:val="lt-LT" w:eastAsia="en-GB"/>
        </w:rPr>
        <w:t xml:space="preserve">laktozė </w:t>
      </w:r>
      <w:proofErr w:type="spellStart"/>
      <w:r w:rsidR="00E76E79" w:rsidRPr="00113BB8">
        <w:rPr>
          <w:rFonts w:ascii="Times New Roman" w:eastAsia="Times New Roman" w:hAnsi="Times New Roman"/>
          <w:lang w:val="lt-LT" w:eastAsia="en-GB"/>
        </w:rPr>
        <w:t>monohidratas</w:t>
      </w:r>
      <w:proofErr w:type="spellEnd"/>
      <w:r w:rsidR="00E76E79" w:rsidRPr="00113BB8">
        <w:rPr>
          <w:rFonts w:ascii="Times New Roman" w:eastAsia="Times New Roman" w:hAnsi="Times New Roman"/>
          <w:b/>
          <w:lang w:val="lt-LT" w:eastAsia="en-GB"/>
        </w:rPr>
        <w:t xml:space="preserve">, </w:t>
      </w:r>
      <w:r w:rsidR="00E76E79" w:rsidRPr="00113BB8">
        <w:rPr>
          <w:rFonts w:ascii="Times New Roman" w:eastAsia="Times New Roman" w:hAnsi="Times New Roman"/>
          <w:lang w:val="lt-LT" w:eastAsia="en-GB"/>
        </w:rPr>
        <w:t xml:space="preserve">saulėlydžio geltonojo FCF aliuminio dažalas (E110), </w:t>
      </w:r>
      <w:proofErr w:type="spellStart"/>
      <w:r w:rsidR="00E76E79" w:rsidRPr="00113BB8">
        <w:rPr>
          <w:rFonts w:ascii="Times New Roman" w:eastAsia="Times New Roman" w:hAnsi="Times New Roman"/>
          <w:lang w:val="lt-LT" w:eastAsia="en-GB"/>
        </w:rPr>
        <w:t>alura</w:t>
      </w:r>
      <w:proofErr w:type="spellEnd"/>
      <w:r w:rsidR="00E76E79" w:rsidRPr="00113BB8">
        <w:rPr>
          <w:rFonts w:ascii="Times New Roman" w:eastAsia="Times New Roman" w:hAnsi="Times New Roman"/>
          <w:lang w:val="lt-LT" w:eastAsia="en-GB"/>
        </w:rPr>
        <w:t xml:space="preserve"> raudonojo AC aliuminio dažalas (E129) ir briliantinio mėlynojo FCF aliuminio dažalas (E133).</w:t>
      </w:r>
      <w:r w:rsidR="00E76E79" w:rsidRPr="00D3687F">
        <w:rPr>
          <w:rFonts w:ascii="Times New Roman" w:eastAsia="Times New Roman" w:hAnsi="Times New Roman"/>
          <w:lang w:val="lt-LT" w:eastAsia="en-GB"/>
        </w:rPr>
        <w:t xml:space="preserve"> </w:t>
      </w:r>
    </w:p>
    <w:p w14:paraId="3411C130" w14:textId="77777777" w:rsidR="00E76E79" w:rsidRPr="00D3687F" w:rsidRDefault="00E76E79" w:rsidP="00E76E79">
      <w:pPr>
        <w:spacing w:after="0" w:line="240" w:lineRule="auto"/>
        <w:contextualSpacing/>
        <w:rPr>
          <w:rFonts w:ascii="Times New Roman" w:eastAsia="Times New Roman" w:hAnsi="Times New Roman"/>
          <w:lang w:val="lt-LT"/>
        </w:rPr>
      </w:pPr>
    </w:p>
    <w:p w14:paraId="282D2C1A" w14:textId="77777777" w:rsidR="00E76E79" w:rsidRPr="00D3687F" w:rsidRDefault="00E76E79" w:rsidP="00E76E79">
      <w:pPr>
        <w:spacing w:after="0" w:line="240" w:lineRule="auto"/>
        <w:contextualSpacing/>
        <w:rPr>
          <w:rFonts w:ascii="Times New Roman" w:eastAsia="Times New Roman" w:hAnsi="Times New Roman"/>
          <w:b/>
          <w:bCs/>
          <w:lang w:val="lt-LT"/>
        </w:rPr>
      </w:pPr>
      <w:proofErr w:type="spellStart"/>
      <w:r w:rsidRPr="00D3687F">
        <w:rPr>
          <w:rFonts w:ascii="Times New Roman" w:eastAsia="Times New Roman" w:hAnsi="Times New Roman"/>
          <w:b/>
          <w:bCs/>
          <w:lang w:val="lt-LT"/>
        </w:rPr>
        <w:t>Rosuvastatin</w:t>
      </w:r>
      <w:proofErr w:type="spellEnd"/>
      <w:r w:rsidRPr="00D3687F">
        <w:rPr>
          <w:rFonts w:ascii="Times New Roman" w:eastAsia="Times New Roman" w:hAnsi="Times New Roman"/>
          <w:b/>
          <w:bCs/>
          <w:lang w:val="lt-LT"/>
        </w:rPr>
        <w:t xml:space="preserve"> </w:t>
      </w:r>
      <w:proofErr w:type="spellStart"/>
      <w:r w:rsidRPr="00D3687F">
        <w:rPr>
          <w:rFonts w:ascii="Times New Roman" w:eastAsia="Times New Roman" w:hAnsi="Times New Roman"/>
          <w:b/>
          <w:bCs/>
          <w:lang w:val="lt-LT"/>
        </w:rPr>
        <w:t>Accord</w:t>
      </w:r>
      <w:proofErr w:type="spellEnd"/>
      <w:r w:rsidRPr="00D3687F">
        <w:rPr>
          <w:rFonts w:ascii="Times New Roman" w:eastAsia="Times New Roman" w:hAnsi="Times New Roman"/>
          <w:b/>
          <w:bCs/>
          <w:lang w:val="lt-LT"/>
        </w:rPr>
        <w:t xml:space="preserve"> išvaizda ir kiekis pakuotėje</w:t>
      </w:r>
    </w:p>
    <w:p w14:paraId="680196DE" w14:textId="77777777" w:rsidR="00E76E79" w:rsidRPr="00D3687F" w:rsidRDefault="00E76E79" w:rsidP="00E76E79">
      <w:pPr>
        <w:spacing w:after="0" w:line="240" w:lineRule="auto"/>
        <w:contextualSpacing/>
        <w:rPr>
          <w:rFonts w:ascii="Times New Roman" w:eastAsia="Times New Roman" w:hAnsi="Times New Roman"/>
          <w:b/>
          <w:highlight w:val="yellow"/>
          <w:lang w:val="lt-LT"/>
        </w:rPr>
      </w:pPr>
    </w:p>
    <w:p w14:paraId="2005B00C" w14:textId="77777777" w:rsidR="00E76E79" w:rsidRPr="00D3687F" w:rsidRDefault="00E76E79" w:rsidP="00E76E79">
      <w:pPr>
        <w:spacing w:after="0" w:line="240" w:lineRule="auto"/>
        <w:contextualSpacing/>
        <w:rPr>
          <w:rFonts w:ascii="Times New Roman" w:eastAsia="Times New Roman" w:hAnsi="Times New Roman"/>
          <w:lang w:val="lt-LT"/>
        </w:rPr>
      </w:pPr>
      <w:r w:rsidRPr="00D3687F">
        <w:rPr>
          <w:rFonts w:ascii="Times New Roman" w:eastAsia="Times New Roman" w:hAnsi="Times New Roman"/>
          <w:lang w:val="lt-LT"/>
        </w:rPr>
        <w:t>Vaistas tiekiamas kaip 5 mg,</w:t>
      </w:r>
      <w:r w:rsidRPr="00D3687F">
        <w:rPr>
          <w:rFonts w:ascii="Times New Roman" w:hAnsi="Times New Roman"/>
          <w:lang w:val="lt-LT"/>
        </w:rPr>
        <w:t xml:space="preserve"> 10 mg</w:t>
      </w:r>
      <w:r w:rsidRPr="00D3687F">
        <w:rPr>
          <w:rFonts w:ascii="Times New Roman" w:eastAsia="Times New Roman" w:hAnsi="Times New Roman"/>
          <w:lang w:val="lt-LT"/>
        </w:rPr>
        <w:t>, 20 mg ir 40 mg</w:t>
      </w:r>
      <w:r w:rsidRPr="00D3687F">
        <w:rPr>
          <w:rFonts w:ascii="Times New Roman" w:hAnsi="Times New Roman"/>
          <w:lang w:val="lt-LT"/>
        </w:rPr>
        <w:t xml:space="preserve"> plėvele dengtos tabletės</w:t>
      </w:r>
      <w:r w:rsidRPr="00D3687F">
        <w:rPr>
          <w:rFonts w:ascii="Times New Roman" w:eastAsia="Times New Roman" w:hAnsi="Times New Roman"/>
          <w:lang w:val="lt-LT"/>
        </w:rPr>
        <w:t>.</w:t>
      </w:r>
    </w:p>
    <w:p w14:paraId="153F7755" w14:textId="77777777" w:rsidR="00E76E79" w:rsidRPr="00D3687F" w:rsidRDefault="00E76E79" w:rsidP="00E76E79">
      <w:pPr>
        <w:spacing w:after="0" w:line="240" w:lineRule="auto"/>
        <w:contextualSpacing/>
        <w:rPr>
          <w:rFonts w:ascii="Times New Roman" w:eastAsia="Times New Roman" w:hAnsi="Times New Roman"/>
          <w:b/>
          <w:lang w:val="lt-LT"/>
        </w:rPr>
      </w:pPr>
    </w:p>
    <w:p w14:paraId="3ED1A97B" w14:textId="77777777" w:rsidR="00E76E79" w:rsidRPr="00D3687F" w:rsidRDefault="00E76E79" w:rsidP="00E76E79">
      <w:pPr>
        <w:spacing w:after="0" w:line="240" w:lineRule="auto"/>
        <w:rPr>
          <w:rFonts w:ascii="Times New Roman" w:eastAsia="Times New Roman" w:hAnsi="Times New Roman"/>
          <w:color w:val="000000"/>
          <w:lang w:val="lt-LT"/>
        </w:rPr>
      </w:pPr>
      <w:r w:rsidRPr="00D3687F">
        <w:rPr>
          <w:rFonts w:ascii="Times New Roman" w:eastAsia="Times New Roman" w:hAnsi="Times New Roman"/>
          <w:lang w:val="lt-LT" w:eastAsia="pl-PL"/>
        </w:rPr>
        <w:t>5 mg:</w:t>
      </w:r>
      <w:r w:rsidRPr="00D3687F">
        <w:rPr>
          <w:rFonts w:ascii="Times New Roman" w:eastAsia="Times New Roman" w:hAnsi="Times New Roman"/>
          <w:color w:val="000000"/>
          <w:lang w:val="lt-LT"/>
        </w:rPr>
        <w:t xml:space="preserve"> geltona, apvali, maždaug 7,0 mm skersmens, abipus išgaubta,</w:t>
      </w:r>
      <w:r w:rsidRPr="00D3687F">
        <w:rPr>
          <w:rFonts w:ascii="Times New Roman" w:hAnsi="Times New Roman"/>
          <w:color w:val="000000"/>
          <w:lang w:val="lt-LT"/>
        </w:rPr>
        <w:t xml:space="preserve"> plėvele dengta tabletė</w:t>
      </w:r>
      <w:r w:rsidRPr="00D3687F">
        <w:rPr>
          <w:rFonts w:ascii="Times New Roman" w:eastAsia="Times New Roman" w:hAnsi="Times New Roman"/>
          <w:color w:val="000000"/>
          <w:lang w:val="lt-LT"/>
        </w:rPr>
        <w:t>, kurios vienoje pusėje įspausta „5“, kitoje – „R“.</w:t>
      </w:r>
    </w:p>
    <w:p w14:paraId="0C5FB6F8" w14:textId="77777777" w:rsidR="00E76E79" w:rsidRPr="00113BB8" w:rsidRDefault="00E76E79" w:rsidP="00E76E79">
      <w:pPr>
        <w:spacing w:after="0" w:line="240" w:lineRule="auto"/>
        <w:rPr>
          <w:rFonts w:ascii="Times New Roman" w:eastAsia="Times New Roman" w:hAnsi="Times New Roman"/>
          <w:color w:val="000000"/>
          <w:lang w:val="lt-LT"/>
        </w:rPr>
      </w:pPr>
      <w:r w:rsidRPr="00113BB8">
        <w:rPr>
          <w:rFonts w:ascii="Times New Roman" w:eastAsia="Times New Roman" w:hAnsi="Times New Roman"/>
          <w:lang w:val="lt-LT" w:eastAsia="pl-PL"/>
        </w:rPr>
        <w:t xml:space="preserve">10 mg: rausva, </w:t>
      </w:r>
      <w:r w:rsidRPr="00113BB8">
        <w:rPr>
          <w:rFonts w:ascii="Times New Roman" w:eastAsia="Times New Roman" w:hAnsi="Times New Roman"/>
          <w:color w:val="000000"/>
          <w:lang w:val="lt-LT"/>
        </w:rPr>
        <w:t>apvali</w:t>
      </w:r>
      <w:r w:rsidRPr="00113BB8">
        <w:rPr>
          <w:rFonts w:ascii="Times New Roman" w:eastAsia="Times New Roman" w:hAnsi="Times New Roman"/>
          <w:lang w:val="lt-LT" w:eastAsia="pl-PL"/>
        </w:rPr>
        <w:t xml:space="preserve">, </w:t>
      </w:r>
      <w:r w:rsidRPr="00113BB8">
        <w:rPr>
          <w:rFonts w:ascii="Times New Roman" w:eastAsia="Times New Roman" w:hAnsi="Times New Roman"/>
          <w:color w:val="000000"/>
          <w:lang w:val="lt-LT"/>
        </w:rPr>
        <w:t xml:space="preserve">maždaug </w:t>
      </w:r>
      <w:r w:rsidRPr="00113BB8">
        <w:rPr>
          <w:rFonts w:ascii="Times New Roman" w:eastAsia="Times New Roman" w:hAnsi="Times New Roman"/>
          <w:lang w:val="lt-LT" w:eastAsia="pl-PL"/>
        </w:rPr>
        <w:t xml:space="preserve">7,0 mm </w:t>
      </w:r>
      <w:r w:rsidRPr="00113BB8">
        <w:rPr>
          <w:rFonts w:ascii="Times New Roman" w:eastAsia="Times New Roman" w:hAnsi="Times New Roman"/>
          <w:color w:val="000000"/>
          <w:lang w:val="lt-LT"/>
        </w:rPr>
        <w:t>skersmens</w:t>
      </w:r>
      <w:r w:rsidRPr="00113BB8">
        <w:rPr>
          <w:rFonts w:ascii="Times New Roman" w:eastAsia="Times New Roman" w:hAnsi="Times New Roman"/>
          <w:lang w:val="lt-LT" w:eastAsia="pl-PL"/>
        </w:rPr>
        <w:t xml:space="preserve">, </w:t>
      </w:r>
      <w:r w:rsidRPr="00113BB8">
        <w:rPr>
          <w:rFonts w:ascii="Times New Roman" w:eastAsia="Times New Roman" w:hAnsi="Times New Roman"/>
          <w:color w:val="000000"/>
          <w:lang w:val="lt-LT"/>
        </w:rPr>
        <w:t>abipus išgaubta,</w:t>
      </w:r>
      <w:r w:rsidRPr="00113BB8">
        <w:rPr>
          <w:rFonts w:ascii="Times New Roman" w:hAnsi="Times New Roman"/>
          <w:color w:val="000000"/>
          <w:lang w:val="lt-LT"/>
        </w:rPr>
        <w:t xml:space="preserve"> plėvele dengta tabletė</w:t>
      </w:r>
      <w:r w:rsidRPr="00113BB8">
        <w:rPr>
          <w:rFonts w:ascii="Times New Roman" w:eastAsia="Times New Roman" w:hAnsi="Times New Roman"/>
          <w:color w:val="000000"/>
          <w:lang w:val="lt-LT"/>
        </w:rPr>
        <w:t>, kurios vienoje pusėje įspausta „10“, kitoje – „R“.</w:t>
      </w:r>
    </w:p>
    <w:p w14:paraId="4EFAEF0E" w14:textId="77777777" w:rsidR="00E76E79" w:rsidRPr="00113BB8" w:rsidRDefault="00E76E79" w:rsidP="00E76E79">
      <w:pPr>
        <w:spacing w:after="0" w:line="240" w:lineRule="auto"/>
        <w:rPr>
          <w:rFonts w:ascii="Times New Roman" w:eastAsia="Times New Roman" w:hAnsi="Times New Roman"/>
          <w:color w:val="000000"/>
          <w:lang w:val="lt-LT"/>
        </w:rPr>
      </w:pPr>
      <w:r w:rsidRPr="00113BB8">
        <w:rPr>
          <w:rFonts w:ascii="Times New Roman" w:hAnsi="Times New Roman"/>
          <w:lang w:val="lt-LT"/>
        </w:rPr>
        <w:t>20 mg</w:t>
      </w:r>
      <w:r w:rsidRPr="00113BB8">
        <w:rPr>
          <w:rFonts w:ascii="Times New Roman" w:eastAsia="Times New Roman" w:hAnsi="Times New Roman"/>
          <w:lang w:val="lt-LT" w:eastAsia="pl-PL"/>
        </w:rPr>
        <w:t xml:space="preserve">: rausva, </w:t>
      </w:r>
      <w:r w:rsidRPr="00113BB8">
        <w:rPr>
          <w:rFonts w:ascii="Times New Roman" w:eastAsia="Times New Roman" w:hAnsi="Times New Roman"/>
          <w:color w:val="000000"/>
          <w:lang w:val="lt-LT"/>
        </w:rPr>
        <w:t>apvali</w:t>
      </w:r>
      <w:r w:rsidRPr="00113BB8">
        <w:rPr>
          <w:rFonts w:ascii="Times New Roman" w:eastAsia="Times New Roman" w:hAnsi="Times New Roman"/>
          <w:lang w:val="lt-LT" w:eastAsia="pl-PL"/>
        </w:rPr>
        <w:t xml:space="preserve">, </w:t>
      </w:r>
      <w:r w:rsidRPr="00113BB8">
        <w:rPr>
          <w:rFonts w:ascii="Times New Roman" w:eastAsia="Times New Roman" w:hAnsi="Times New Roman"/>
          <w:color w:val="000000"/>
          <w:lang w:val="lt-LT"/>
        </w:rPr>
        <w:t xml:space="preserve">maždaug </w:t>
      </w:r>
      <w:r w:rsidRPr="00113BB8">
        <w:rPr>
          <w:rFonts w:ascii="Times New Roman" w:eastAsia="Times New Roman" w:hAnsi="Times New Roman"/>
          <w:lang w:val="lt-LT" w:eastAsia="pl-PL"/>
        </w:rPr>
        <w:t xml:space="preserve">9,0 mm </w:t>
      </w:r>
      <w:r w:rsidRPr="00113BB8">
        <w:rPr>
          <w:rFonts w:ascii="Times New Roman" w:eastAsia="Times New Roman" w:hAnsi="Times New Roman"/>
          <w:color w:val="000000"/>
          <w:lang w:val="lt-LT"/>
        </w:rPr>
        <w:t>skersmens</w:t>
      </w:r>
      <w:r w:rsidRPr="00113BB8">
        <w:rPr>
          <w:rFonts w:ascii="Times New Roman" w:eastAsia="Times New Roman" w:hAnsi="Times New Roman"/>
          <w:lang w:val="lt-LT" w:eastAsia="pl-PL"/>
        </w:rPr>
        <w:t xml:space="preserve">, </w:t>
      </w:r>
      <w:r w:rsidRPr="00113BB8">
        <w:rPr>
          <w:rFonts w:ascii="Times New Roman" w:eastAsia="Times New Roman" w:hAnsi="Times New Roman"/>
          <w:color w:val="000000"/>
          <w:lang w:val="lt-LT"/>
        </w:rPr>
        <w:t>abipus išgaubta,</w:t>
      </w:r>
      <w:r w:rsidRPr="00113BB8">
        <w:rPr>
          <w:rFonts w:ascii="Times New Roman" w:hAnsi="Times New Roman"/>
          <w:color w:val="000000"/>
          <w:lang w:val="lt-LT"/>
        </w:rPr>
        <w:t xml:space="preserve"> plėvele dengta tabletė</w:t>
      </w:r>
      <w:r w:rsidRPr="00113BB8">
        <w:rPr>
          <w:rFonts w:ascii="Times New Roman" w:eastAsia="Times New Roman" w:hAnsi="Times New Roman"/>
          <w:color w:val="000000"/>
          <w:lang w:val="lt-LT"/>
        </w:rPr>
        <w:t>, kurios vienoje pusėje įspausta „20“, kitoje – „R“.</w:t>
      </w:r>
    </w:p>
    <w:p w14:paraId="0BB1D750" w14:textId="77777777" w:rsidR="00E76E79" w:rsidRPr="00113BB8" w:rsidRDefault="00E76E79" w:rsidP="00E76E79">
      <w:pPr>
        <w:spacing w:after="0" w:line="240" w:lineRule="auto"/>
        <w:rPr>
          <w:rFonts w:ascii="Times New Roman" w:eastAsia="Times New Roman" w:hAnsi="Times New Roman"/>
          <w:color w:val="000000"/>
          <w:lang w:val="lt-LT"/>
        </w:rPr>
      </w:pPr>
      <w:r w:rsidRPr="00113BB8">
        <w:rPr>
          <w:rFonts w:ascii="Times New Roman" w:eastAsia="Times New Roman" w:hAnsi="Times New Roman"/>
          <w:lang w:val="lt-LT" w:eastAsia="pl-PL"/>
        </w:rPr>
        <w:t xml:space="preserve">40 mg: rausva, ovali, </w:t>
      </w:r>
      <w:r w:rsidRPr="00113BB8">
        <w:rPr>
          <w:rFonts w:ascii="Times New Roman" w:eastAsia="Times New Roman" w:hAnsi="Times New Roman"/>
          <w:color w:val="000000"/>
          <w:lang w:val="lt-LT"/>
        </w:rPr>
        <w:t xml:space="preserve">maždaug </w:t>
      </w:r>
      <w:r w:rsidRPr="00113BB8">
        <w:rPr>
          <w:rFonts w:ascii="Times New Roman" w:eastAsia="Times New Roman" w:hAnsi="Times New Roman"/>
          <w:lang w:val="lt-LT" w:eastAsia="pl-PL"/>
        </w:rPr>
        <w:t xml:space="preserve">11,5 mm ilgio ir 6,9 mm pločio, </w:t>
      </w:r>
      <w:r w:rsidRPr="00113BB8">
        <w:rPr>
          <w:rFonts w:ascii="Times New Roman" w:eastAsia="Times New Roman" w:hAnsi="Times New Roman"/>
          <w:color w:val="000000"/>
          <w:lang w:val="lt-LT"/>
        </w:rPr>
        <w:t>abipus išgaubta,</w:t>
      </w:r>
      <w:r w:rsidRPr="00113BB8">
        <w:rPr>
          <w:rFonts w:ascii="Times New Roman" w:hAnsi="Times New Roman"/>
          <w:color w:val="000000"/>
          <w:lang w:val="lt-LT"/>
        </w:rPr>
        <w:t xml:space="preserve"> plėvele dengta tabletė</w:t>
      </w:r>
      <w:r w:rsidRPr="00113BB8">
        <w:rPr>
          <w:rFonts w:ascii="Times New Roman" w:eastAsia="Times New Roman" w:hAnsi="Times New Roman"/>
          <w:color w:val="000000"/>
          <w:lang w:val="lt-LT"/>
        </w:rPr>
        <w:t>, kurios vienoje pusėje įspausta „40“, kitoje – „R“.</w:t>
      </w:r>
    </w:p>
    <w:p w14:paraId="409DC8C4" w14:textId="77777777" w:rsidR="00E76E79" w:rsidRPr="00D3687F" w:rsidRDefault="00E76E79" w:rsidP="00E76E79">
      <w:pPr>
        <w:spacing w:after="0" w:line="240" w:lineRule="auto"/>
        <w:contextualSpacing/>
        <w:rPr>
          <w:rFonts w:ascii="Times New Roman" w:eastAsia="Times New Roman" w:hAnsi="Times New Roman"/>
          <w:highlight w:val="yellow"/>
          <w:lang w:val="lt-LT"/>
        </w:rPr>
      </w:pPr>
    </w:p>
    <w:p w14:paraId="002BE398"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 xml:space="preserve">Tabletės yra supakuotos į aliuminio - aliuminio lizdines plokšteles arba DTPE buteliuką (baltą nepermatomą DTPE buteliuką su baltu nepermatomu PP uždoriu ir balta nepermatoma </w:t>
      </w:r>
      <w:proofErr w:type="spellStart"/>
      <w:r w:rsidRPr="00D3687F">
        <w:rPr>
          <w:rFonts w:ascii="Times New Roman" w:eastAsia="Times New Roman" w:hAnsi="Times New Roman"/>
          <w:lang w:val="lt-LT" w:eastAsia="en-GB"/>
        </w:rPr>
        <w:t>sausiklio</w:t>
      </w:r>
      <w:proofErr w:type="spellEnd"/>
      <w:r w:rsidRPr="00D3687F">
        <w:rPr>
          <w:rFonts w:ascii="Times New Roman" w:eastAsia="Times New Roman" w:hAnsi="Times New Roman"/>
          <w:lang w:val="lt-LT" w:eastAsia="en-GB"/>
        </w:rPr>
        <w:t xml:space="preserve"> </w:t>
      </w:r>
      <w:proofErr w:type="spellStart"/>
      <w:r w:rsidRPr="00D3687F">
        <w:rPr>
          <w:rFonts w:ascii="Times New Roman" w:eastAsia="Times New Roman" w:hAnsi="Times New Roman"/>
          <w:lang w:val="lt-LT" w:eastAsia="en-GB"/>
        </w:rPr>
        <w:t>talpykle</w:t>
      </w:r>
      <w:proofErr w:type="spellEnd"/>
      <w:r w:rsidRPr="00D3687F">
        <w:rPr>
          <w:rFonts w:ascii="Times New Roman" w:eastAsia="Times New Roman" w:hAnsi="Times New Roman"/>
          <w:lang w:val="lt-LT" w:eastAsia="en-GB"/>
        </w:rPr>
        <w:t xml:space="preserve">, ant kurios yra mėlynas užrašas). </w:t>
      </w:r>
    </w:p>
    <w:p w14:paraId="2EC6F046" w14:textId="77777777" w:rsidR="00E76E79" w:rsidRPr="00D3687F" w:rsidRDefault="00E76E79" w:rsidP="00E76E79">
      <w:pPr>
        <w:spacing w:after="0" w:line="240" w:lineRule="auto"/>
        <w:contextualSpacing/>
        <w:rPr>
          <w:rFonts w:ascii="Times New Roman" w:hAnsi="Times New Roman"/>
          <w:highlight w:val="yellow"/>
          <w:lang w:val="lt-LT"/>
        </w:rPr>
      </w:pPr>
    </w:p>
    <w:p w14:paraId="20FC6DCC" w14:textId="77777777" w:rsidR="00E76E79" w:rsidRPr="00D3687F" w:rsidRDefault="00E76E79" w:rsidP="00E76E79">
      <w:pPr>
        <w:spacing w:after="0" w:line="240" w:lineRule="auto"/>
        <w:contextualSpacing/>
        <w:rPr>
          <w:rFonts w:ascii="Times New Roman" w:eastAsia="Times New Roman" w:hAnsi="Times New Roman"/>
          <w:lang w:val="lt-LT"/>
        </w:rPr>
      </w:pPr>
      <w:r w:rsidRPr="00D3687F">
        <w:rPr>
          <w:rFonts w:ascii="Times New Roman" w:hAnsi="Times New Roman"/>
          <w:lang w:val="lt-LT"/>
        </w:rPr>
        <w:t>Pakuočių dydžiai</w:t>
      </w:r>
    </w:p>
    <w:p w14:paraId="0F0CEE19"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 xml:space="preserve">5 mg: </w:t>
      </w:r>
      <w:r w:rsidRPr="00D3687F">
        <w:rPr>
          <w:rFonts w:ascii="Times New Roman" w:eastAsia="Times New Roman" w:hAnsi="Times New Roman"/>
          <w:lang w:val="lt-LT" w:eastAsia="en-GB"/>
        </w:rPr>
        <w:tab/>
        <w:t>Lizdinė plokštelė: 7,</w:t>
      </w:r>
      <w:r w:rsidRPr="00D3687F">
        <w:rPr>
          <w:rFonts w:ascii="Times New Roman" w:hAnsi="Times New Roman"/>
          <w:lang w:val="lt-LT"/>
        </w:rPr>
        <w:t xml:space="preserve"> 28, 30, </w:t>
      </w:r>
      <w:r w:rsidRPr="00D3687F">
        <w:rPr>
          <w:rFonts w:ascii="Times New Roman" w:eastAsia="Times New Roman" w:hAnsi="Times New Roman"/>
          <w:lang w:val="lt-LT" w:eastAsia="en-GB"/>
        </w:rPr>
        <w:t xml:space="preserve">60, </w:t>
      </w:r>
      <w:r w:rsidRPr="00D3687F">
        <w:rPr>
          <w:rFonts w:ascii="Times New Roman" w:hAnsi="Times New Roman"/>
          <w:lang w:val="lt-LT"/>
        </w:rPr>
        <w:t xml:space="preserve">84, 90 </w:t>
      </w:r>
      <w:r w:rsidRPr="00D3687F">
        <w:rPr>
          <w:rFonts w:ascii="Times New Roman" w:eastAsia="Times New Roman" w:hAnsi="Times New Roman"/>
          <w:lang w:val="lt-LT" w:eastAsia="en-GB"/>
        </w:rPr>
        <w:t xml:space="preserve">arba 98 tabletės lizdinėje plokštelėje. </w:t>
      </w:r>
    </w:p>
    <w:p w14:paraId="7E16F764" w14:textId="77777777" w:rsidR="00E76E79" w:rsidRPr="00D3687F" w:rsidRDefault="00E76E79" w:rsidP="00E76E79">
      <w:pPr>
        <w:spacing w:after="0" w:line="240" w:lineRule="auto"/>
        <w:rPr>
          <w:rFonts w:ascii="Times New Roman" w:eastAsia="Times New Roman" w:hAnsi="Times New Roman"/>
          <w:lang w:val="lt-LT" w:eastAsia="en-GB"/>
        </w:rPr>
      </w:pPr>
      <w:r w:rsidRPr="00D3687F">
        <w:rPr>
          <w:rFonts w:ascii="Times New Roman" w:eastAsia="Times New Roman" w:hAnsi="Times New Roman"/>
          <w:lang w:val="lt-LT" w:eastAsia="en-GB"/>
        </w:rPr>
        <w:tab/>
        <w:t>DTPE buteliukas: 30 arba 500 tablečių.</w:t>
      </w:r>
    </w:p>
    <w:p w14:paraId="521DAE04" w14:textId="77777777" w:rsidR="00E76E79" w:rsidRPr="00113BB8"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t xml:space="preserve">10 mg: </w:t>
      </w:r>
      <w:r w:rsidRPr="00113BB8">
        <w:rPr>
          <w:rFonts w:ascii="Times New Roman" w:eastAsia="Times New Roman" w:hAnsi="Times New Roman"/>
          <w:lang w:val="lt-LT" w:eastAsia="en-GB"/>
        </w:rPr>
        <w:tab/>
        <w:t>Lizdinė plokštelė: 7, 28, 30, 60, 84, 90, 98 arba 100 tablečių lizdinėje plokštelėje.</w:t>
      </w:r>
    </w:p>
    <w:p w14:paraId="57A99E80" w14:textId="77777777" w:rsidR="00E76E79" w:rsidRPr="00113BB8"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tab/>
        <w:t>DTPE buteliukas: 30 arba 500 tablečių.</w:t>
      </w:r>
    </w:p>
    <w:p w14:paraId="2132868B" w14:textId="77777777" w:rsidR="00E76E79" w:rsidRPr="00113BB8" w:rsidRDefault="00E76E79" w:rsidP="00E76E79">
      <w:pPr>
        <w:spacing w:after="0" w:line="240" w:lineRule="auto"/>
        <w:rPr>
          <w:rFonts w:ascii="Times New Roman" w:hAnsi="Times New Roman"/>
          <w:lang w:val="lt-LT"/>
        </w:rPr>
      </w:pPr>
      <w:r w:rsidRPr="00113BB8">
        <w:rPr>
          <w:rFonts w:ascii="Times New Roman" w:eastAsia="Times New Roman" w:hAnsi="Times New Roman"/>
          <w:lang w:val="lt-LT" w:eastAsia="en-GB"/>
        </w:rPr>
        <w:t xml:space="preserve">20 mg: </w:t>
      </w:r>
      <w:r w:rsidRPr="00113BB8">
        <w:rPr>
          <w:rFonts w:ascii="Times New Roman" w:eastAsia="Times New Roman" w:hAnsi="Times New Roman"/>
          <w:lang w:val="lt-LT" w:eastAsia="en-GB"/>
        </w:rPr>
        <w:tab/>
        <w:t>Lizdinė plokštelė: 7, 28, 30, 60, 84, 90, 98 arba 100</w:t>
      </w:r>
      <w:r w:rsidRPr="00113BB8">
        <w:rPr>
          <w:rFonts w:ascii="Times New Roman" w:hAnsi="Times New Roman"/>
          <w:lang w:val="lt-LT"/>
        </w:rPr>
        <w:t xml:space="preserve"> </w:t>
      </w:r>
      <w:r w:rsidRPr="00113BB8">
        <w:rPr>
          <w:rFonts w:ascii="Times New Roman" w:eastAsia="Times New Roman" w:hAnsi="Times New Roman"/>
          <w:lang w:val="lt-LT" w:eastAsia="en-GB"/>
        </w:rPr>
        <w:t>tablečių lizdinėje plokštelėje.</w:t>
      </w:r>
    </w:p>
    <w:p w14:paraId="2A604782" w14:textId="77777777" w:rsidR="00E76E79" w:rsidRPr="00113BB8"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tab/>
        <w:t>DTPE buteliukas: 30 arba 500 tablečių.</w:t>
      </w:r>
    </w:p>
    <w:p w14:paraId="4AA404DE" w14:textId="77777777" w:rsidR="00E76E79" w:rsidRPr="00113BB8"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lastRenderedPageBreak/>
        <w:t xml:space="preserve">40 mg: </w:t>
      </w:r>
      <w:r w:rsidRPr="00113BB8">
        <w:rPr>
          <w:rFonts w:ascii="Times New Roman" w:eastAsia="Times New Roman" w:hAnsi="Times New Roman"/>
          <w:lang w:val="lt-LT" w:eastAsia="en-GB"/>
        </w:rPr>
        <w:tab/>
        <w:t>Lizdinė plokštelė: 7, 28, 30, 60, 90, 98 arba 100 tablečių lizdinėje plokštelėje.</w:t>
      </w:r>
    </w:p>
    <w:p w14:paraId="115B8CCC" w14:textId="77777777" w:rsidR="00E76E79" w:rsidRPr="00113BB8" w:rsidRDefault="00E76E79" w:rsidP="00E76E79">
      <w:pPr>
        <w:spacing w:after="0" w:line="240" w:lineRule="auto"/>
        <w:rPr>
          <w:rFonts w:ascii="Times New Roman" w:eastAsia="Times New Roman" w:hAnsi="Times New Roman"/>
          <w:lang w:val="lt-LT" w:eastAsia="en-GB"/>
        </w:rPr>
      </w:pPr>
      <w:r w:rsidRPr="00113BB8">
        <w:rPr>
          <w:rFonts w:ascii="Times New Roman" w:eastAsia="Times New Roman" w:hAnsi="Times New Roman"/>
          <w:lang w:val="lt-LT" w:eastAsia="en-GB"/>
        </w:rPr>
        <w:tab/>
        <w:t>DTPE buteliukas: 500 tablečių.</w:t>
      </w:r>
    </w:p>
    <w:p w14:paraId="003520EA" w14:textId="77777777" w:rsidR="00E76E79" w:rsidRPr="00D3687F" w:rsidRDefault="00E76E79" w:rsidP="00E76E79">
      <w:pPr>
        <w:spacing w:after="0" w:line="240" w:lineRule="auto"/>
        <w:contextualSpacing/>
        <w:rPr>
          <w:rFonts w:ascii="Times New Roman" w:hAnsi="Times New Roman"/>
          <w:lang w:val="lt-LT"/>
        </w:rPr>
      </w:pPr>
      <w:r w:rsidRPr="00113BB8">
        <w:rPr>
          <w:rFonts w:ascii="Times New Roman" w:hAnsi="Times New Roman"/>
          <w:lang w:val="lt-LT"/>
        </w:rPr>
        <w:t>Gali būti tiekiamos ne visų dydžių pakuotės</w:t>
      </w:r>
    </w:p>
    <w:p w14:paraId="113C6A55" w14:textId="77777777" w:rsidR="00E76E79" w:rsidRPr="00D3687F" w:rsidRDefault="00E76E79" w:rsidP="00E76E79">
      <w:pPr>
        <w:tabs>
          <w:tab w:val="left" w:pos="567"/>
        </w:tabs>
        <w:spacing w:after="0" w:line="240" w:lineRule="auto"/>
        <w:rPr>
          <w:rFonts w:ascii="Times New Roman" w:eastAsia="Times New Roman" w:hAnsi="Times New Roman"/>
          <w:lang w:val="lt-LT"/>
        </w:rPr>
      </w:pPr>
    </w:p>
    <w:p w14:paraId="55C7F0A2" w14:textId="77777777" w:rsidR="00E76E79" w:rsidRPr="00D3687F" w:rsidRDefault="00E76E79" w:rsidP="00E76E79">
      <w:pPr>
        <w:tabs>
          <w:tab w:val="left" w:pos="567"/>
        </w:tabs>
        <w:spacing w:after="0" w:line="240" w:lineRule="auto"/>
        <w:rPr>
          <w:rFonts w:ascii="Times New Roman" w:eastAsia="Times New Roman" w:hAnsi="Times New Roman"/>
          <w:b/>
          <w:bCs/>
          <w:lang w:val="lt-LT"/>
        </w:rPr>
      </w:pPr>
      <w:r w:rsidRPr="00D3687F">
        <w:rPr>
          <w:rFonts w:ascii="Times New Roman" w:eastAsia="Times New Roman" w:hAnsi="Times New Roman"/>
          <w:b/>
          <w:bCs/>
          <w:lang w:val="lt-LT"/>
        </w:rPr>
        <w:t>Registruotojas ir gamintojas</w:t>
      </w:r>
    </w:p>
    <w:p w14:paraId="72675012" w14:textId="77777777" w:rsidR="00E76E79" w:rsidRPr="00D3687F" w:rsidRDefault="00E76E79" w:rsidP="00E76E79">
      <w:pPr>
        <w:tabs>
          <w:tab w:val="left" w:pos="567"/>
        </w:tabs>
        <w:spacing w:after="0" w:line="240" w:lineRule="auto"/>
        <w:rPr>
          <w:rFonts w:ascii="Times New Roman" w:eastAsia="Times New Roman" w:hAnsi="Times New Roman"/>
          <w:b/>
          <w:bCs/>
          <w:lang w:val="lt-LT"/>
        </w:rPr>
      </w:pPr>
    </w:p>
    <w:p w14:paraId="0077B110" w14:textId="77777777" w:rsidR="00E76E79" w:rsidRPr="00D3687F" w:rsidRDefault="00E76E79" w:rsidP="00E76E79">
      <w:pPr>
        <w:tabs>
          <w:tab w:val="left" w:pos="567"/>
        </w:tabs>
        <w:spacing w:after="0" w:line="240" w:lineRule="auto"/>
        <w:rPr>
          <w:rFonts w:ascii="Times New Roman" w:eastAsia="Times New Roman" w:hAnsi="Times New Roman"/>
          <w:b/>
          <w:bCs/>
          <w:lang w:val="lt-LT"/>
        </w:rPr>
      </w:pPr>
      <w:r w:rsidRPr="00D3687F">
        <w:rPr>
          <w:rFonts w:ascii="Times New Roman" w:eastAsia="Times New Roman" w:hAnsi="Times New Roman"/>
          <w:b/>
          <w:bCs/>
          <w:lang w:val="lt-LT"/>
        </w:rPr>
        <w:t>Registruotojas</w:t>
      </w:r>
    </w:p>
    <w:p w14:paraId="0AD0634B" w14:textId="77777777" w:rsidR="00F45DAB" w:rsidRPr="00D3687F" w:rsidRDefault="00F45DAB" w:rsidP="00F45DAB">
      <w:pPr>
        <w:spacing w:after="0" w:line="240" w:lineRule="auto"/>
        <w:rPr>
          <w:rFonts w:ascii="Times New Roman" w:hAnsi="Times New Roman"/>
          <w:lang w:val="lt-LT"/>
        </w:rPr>
      </w:pP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w:t>
      </w:r>
      <w:proofErr w:type="spellStart"/>
      <w:r w:rsidRPr="00D3687F">
        <w:rPr>
          <w:rFonts w:ascii="Times New Roman" w:hAnsi="Times New Roman"/>
          <w:lang w:val="lt-LT"/>
        </w:rPr>
        <w:t>Healthcare</w:t>
      </w:r>
      <w:proofErr w:type="spellEnd"/>
      <w:r w:rsidRPr="00D3687F">
        <w:rPr>
          <w:rFonts w:ascii="Times New Roman" w:hAnsi="Times New Roman"/>
          <w:lang w:val="lt-LT"/>
        </w:rPr>
        <w:t xml:space="preserve"> B.V. </w:t>
      </w:r>
    </w:p>
    <w:p w14:paraId="777DFBBA" w14:textId="77777777" w:rsidR="00F45DAB" w:rsidRPr="00D3687F" w:rsidRDefault="00F45DAB" w:rsidP="00F45DAB">
      <w:pPr>
        <w:spacing w:after="0" w:line="240" w:lineRule="auto"/>
        <w:rPr>
          <w:rFonts w:ascii="Times New Roman" w:hAnsi="Times New Roman"/>
          <w:lang w:val="lt-LT"/>
        </w:rPr>
      </w:pPr>
      <w:proofErr w:type="spellStart"/>
      <w:r w:rsidRPr="00D3687F">
        <w:rPr>
          <w:rFonts w:ascii="Times New Roman" w:hAnsi="Times New Roman"/>
          <w:lang w:val="lt-LT"/>
        </w:rPr>
        <w:t>Winthontlaan</w:t>
      </w:r>
      <w:proofErr w:type="spellEnd"/>
      <w:r w:rsidRPr="00D3687F">
        <w:rPr>
          <w:rFonts w:ascii="Times New Roman" w:hAnsi="Times New Roman"/>
          <w:lang w:val="lt-LT"/>
        </w:rPr>
        <w:t xml:space="preserve"> 200 </w:t>
      </w:r>
    </w:p>
    <w:p w14:paraId="372EFEDA" w14:textId="77777777" w:rsidR="00F45DAB" w:rsidRPr="00D3687F" w:rsidRDefault="00F45DAB" w:rsidP="00F45DAB">
      <w:pPr>
        <w:spacing w:after="0" w:line="240" w:lineRule="auto"/>
        <w:rPr>
          <w:rFonts w:ascii="Times New Roman" w:hAnsi="Times New Roman"/>
          <w:lang w:val="lt-LT"/>
        </w:rPr>
      </w:pPr>
      <w:r w:rsidRPr="00D3687F">
        <w:rPr>
          <w:rFonts w:ascii="Times New Roman" w:hAnsi="Times New Roman"/>
          <w:lang w:val="lt-LT"/>
        </w:rPr>
        <w:t xml:space="preserve">3526 KV </w:t>
      </w:r>
      <w:proofErr w:type="spellStart"/>
      <w:r w:rsidRPr="00D3687F">
        <w:rPr>
          <w:rFonts w:ascii="Times New Roman" w:hAnsi="Times New Roman"/>
          <w:lang w:val="lt-LT"/>
        </w:rPr>
        <w:t>Utrecht</w:t>
      </w:r>
      <w:proofErr w:type="spellEnd"/>
      <w:r w:rsidRPr="00D3687F">
        <w:rPr>
          <w:rFonts w:ascii="Times New Roman" w:hAnsi="Times New Roman"/>
          <w:lang w:val="lt-LT"/>
        </w:rPr>
        <w:t xml:space="preserve"> </w:t>
      </w:r>
    </w:p>
    <w:p w14:paraId="20F3BF33" w14:textId="77777777" w:rsidR="00F45DAB" w:rsidRPr="00D3687F" w:rsidRDefault="00F45DAB" w:rsidP="00F45DAB">
      <w:pPr>
        <w:spacing w:after="0" w:line="240" w:lineRule="auto"/>
        <w:rPr>
          <w:rFonts w:ascii="Times New Roman" w:hAnsi="Times New Roman"/>
          <w:lang w:val="lt-LT"/>
        </w:rPr>
      </w:pPr>
      <w:r w:rsidRPr="00D3687F">
        <w:rPr>
          <w:rFonts w:ascii="Times New Roman" w:hAnsi="Times New Roman"/>
          <w:lang w:val="lt-LT"/>
        </w:rPr>
        <w:t>Nyderlandai</w:t>
      </w:r>
    </w:p>
    <w:p w14:paraId="41FABE60" w14:textId="77777777" w:rsidR="00E76E79" w:rsidRPr="00D3687F" w:rsidRDefault="00E76E79" w:rsidP="00E76E79">
      <w:pPr>
        <w:spacing w:after="0" w:line="240" w:lineRule="auto"/>
        <w:contextualSpacing/>
        <w:rPr>
          <w:rFonts w:ascii="Times New Roman" w:eastAsia="Times New Roman" w:hAnsi="Times New Roman"/>
          <w:lang w:val="lt-LT"/>
        </w:rPr>
      </w:pPr>
    </w:p>
    <w:p w14:paraId="2CE0BABE" w14:textId="77777777" w:rsidR="00E76E79" w:rsidRPr="00D3687F" w:rsidRDefault="00E76E79" w:rsidP="00E76E79">
      <w:pPr>
        <w:spacing w:after="0" w:line="240" w:lineRule="auto"/>
        <w:contextualSpacing/>
        <w:rPr>
          <w:rFonts w:ascii="Times New Roman" w:eastAsia="Times New Roman" w:hAnsi="Times New Roman"/>
          <w:b/>
          <w:bCs/>
          <w:lang w:val="lt-LT"/>
        </w:rPr>
      </w:pPr>
      <w:r w:rsidRPr="00D3687F">
        <w:rPr>
          <w:rFonts w:ascii="Times New Roman" w:eastAsia="Times New Roman" w:hAnsi="Times New Roman"/>
          <w:b/>
          <w:bCs/>
          <w:lang w:val="lt-LT"/>
        </w:rPr>
        <w:t>Gamintojas</w:t>
      </w:r>
    </w:p>
    <w:p w14:paraId="6AE7A604" w14:textId="293973C5" w:rsidR="004B52CB" w:rsidRPr="005B6D16" w:rsidRDefault="004B52CB" w:rsidP="002E680E">
      <w:pPr>
        <w:spacing w:after="0" w:line="240" w:lineRule="auto"/>
        <w:rPr>
          <w:rFonts w:ascii="Times New Roman" w:hAnsi="Times New Roman"/>
          <w:lang w:val="lt-LT"/>
        </w:rPr>
      </w:pPr>
      <w:proofErr w:type="spellStart"/>
      <w:r w:rsidRPr="005B6D16">
        <w:rPr>
          <w:rFonts w:ascii="Times New Roman" w:hAnsi="Times New Roman"/>
          <w:lang w:val="lt-LT"/>
        </w:rPr>
        <w:t>Accord</w:t>
      </w:r>
      <w:proofErr w:type="spellEnd"/>
      <w:r w:rsidRPr="005B6D16">
        <w:rPr>
          <w:rFonts w:ascii="Times New Roman" w:hAnsi="Times New Roman"/>
          <w:lang w:val="lt-LT"/>
        </w:rPr>
        <w:t xml:space="preserve"> </w:t>
      </w:r>
      <w:proofErr w:type="spellStart"/>
      <w:r w:rsidRPr="005B6D16">
        <w:rPr>
          <w:rFonts w:ascii="Times New Roman" w:hAnsi="Times New Roman"/>
          <w:lang w:val="lt-LT"/>
        </w:rPr>
        <w:t>Healthcare</w:t>
      </w:r>
      <w:proofErr w:type="spellEnd"/>
      <w:r w:rsidRPr="005B6D16">
        <w:rPr>
          <w:rFonts w:ascii="Times New Roman" w:hAnsi="Times New Roman"/>
          <w:lang w:val="lt-LT"/>
        </w:rPr>
        <w:t xml:space="preserve"> B.V. </w:t>
      </w:r>
    </w:p>
    <w:p w14:paraId="53D8E70E" w14:textId="77777777" w:rsidR="004B52CB" w:rsidRPr="005B6D16" w:rsidRDefault="004B52CB" w:rsidP="004B52CB">
      <w:pPr>
        <w:spacing w:after="0" w:line="240" w:lineRule="auto"/>
        <w:rPr>
          <w:rFonts w:ascii="Times New Roman" w:hAnsi="Times New Roman"/>
          <w:lang w:val="lt-LT"/>
        </w:rPr>
      </w:pPr>
      <w:proofErr w:type="spellStart"/>
      <w:r w:rsidRPr="005B6D16">
        <w:rPr>
          <w:rFonts w:ascii="Times New Roman" w:hAnsi="Times New Roman"/>
          <w:lang w:val="lt-LT"/>
        </w:rPr>
        <w:t>Winthontlaan</w:t>
      </w:r>
      <w:proofErr w:type="spellEnd"/>
      <w:r w:rsidRPr="005B6D16">
        <w:rPr>
          <w:rFonts w:ascii="Times New Roman" w:hAnsi="Times New Roman"/>
          <w:lang w:val="lt-LT"/>
        </w:rPr>
        <w:t xml:space="preserve"> 200</w:t>
      </w:r>
    </w:p>
    <w:p w14:paraId="4324EAD0" w14:textId="77777777" w:rsidR="004B52CB" w:rsidRPr="005B6D16" w:rsidRDefault="004B52CB" w:rsidP="004B52CB">
      <w:pPr>
        <w:spacing w:after="0" w:line="240" w:lineRule="auto"/>
        <w:rPr>
          <w:rFonts w:ascii="Times New Roman" w:hAnsi="Times New Roman"/>
          <w:lang w:val="lt-LT"/>
        </w:rPr>
      </w:pPr>
      <w:r w:rsidRPr="005B6D16">
        <w:rPr>
          <w:rFonts w:ascii="Times New Roman" w:hAnsi="Times New Roman"/>
          <w:lang w:val="lt-LT"/>
        </w:rPr>
        <w:t xml:space="preserve">3526 KV </w:t>
      </w:r>
      <w:proofErr w:type="spellStart"/>
      <w:r w:rsidRPr="005B6D16">
        <w:rPr>
          <w:rFonts w:ascii="Times New Roman" w:hAnsi="Times New Roman"/>
          <w:lang w:val="lt-LT"/>
        </w:rPr>
        <w:t>Utrecht</w:t>
      </w:r>
      <w:proofErr w:type="spellEnd"/>
    </w:p>
    <w:p w14:paraId="79E7CEEE" w14:textId="2DA9098D" w:rsidR="00E76E79" w:rsidRPr="00D3687F" w:rsidRDefault="004B52CB" w:rsidP="00E76E79">
      <w:pPr>
        <w:spacing w:after="0" w:line="240" w:lineRule="auto"/>
        <w:contextualSpacing/>
        <w:rPr>
          <w:rFonts w:ascii="Times New Roman" w:eastAsia="Times New Roman" w:hAnsi="Times New Roman"/>
          <w:lang w:val="lt-LT"/>
        </w:rPr>
      </w:pPr>
      <w:r w:rsidRPr="005B6D16">
        <w:rPr>
          <w:rFonts w:ascii="Times New Roman" w:hAnsi="Times New Roman"/>
          <w:lang w:val="lt-LT"/>
        </w:rPr>
        <w:t>Nyderlandai</w:t>
      </w:r>
    </w:p>
    <w:p w14:paraId="4CFA8A8E" w14:textId="77777777" w:rsidR="00E76E79" w:rsidRPr="00D3687F" w:rsidRDefault="00E76E79" w:rsidP="00E76E79">
      <w:pPr>
        <w:spacing w:after="0" w:line="240" w:lineRule="auto"/>
        <w:contextualSpacing/>
        <w:rPr>
          <w:rFonts w:ascii="Times New Roman" w:eastAsia="Times New Roman" w:hAnsi="Times New Roman"/>
          <w:lang w:val="lt-LT"/>
        </w:rPr>
      </w:pPr>
    </w:p>
    <w:p w14:paraId="42A23A6F" w14:textId="77777777" w:rsidR="00E76E79" w:rsidRPr="00D3687F" w:rsidRDefault="00E76E79" w:rsidP="00E76E79">
      <w:pPr>
        <w:spacing w:after="0" w:line="240" w:lineRule="auto"/>
        <w:contextualSpacing/>
        <w:rPr>
          <w:rFonts w:ascii="Times New Roman" w:eastAsia="Times New Roman" w:hAnsi="Times New Roman"/>
          <w:lang w:val="lt-LT"/>
        </w:rPr>
      </w:pPr>
      <w:r w:rsidRPr="00D3687F">
        <w:rPr>
          <w:rFonts w:ascii="Times New Roman" w:eastAsia="Times New Roman" w:hAnsi="Times New Roman"/>
          <w:lang w:val="lt-LT"/>
        </w:rPr>
        <w:t>arba</w:t>
      </w:r>
    </w:p>
    <w:p w14:paraId="64A88DC9" w14:textId="77777777" w:rsidR="00E76E79" w:rsidRPr="00D3687F" w:rsidRDefault="00E76E79" w:rsidP="00E76E79">
      <w:pPr>
        <w:spacing w:after="0" w:line="240" w:lineRule="auto"/>
        <w:contextualSpacing/>
        <w:rPr>
          <w:rFonts w:ascii="Times New Roman" w:eastAsia="Times New Roman" w:hAnsi="Times New Roman"/>
          <w:lang w:val="lt-LT"/>
        </w:rPr>
      </w:pPr>
    </w:p>
    <w:p w14:paraId="07C40ABF" w14:textId="77777777" w:rsidR="002A7754" w:rsidRPr="00D3687F" w:rsidRDefault="002A7754" w:rsidP="002A7754">
      <w:pPr>
        <w:spacing w:after="0" w:line="240" w:lineRule="auto"/>
        <w:rPr>
          <w:rFonts w:ascii="Times New Roman" w:eastAsia="Times New Roman" w:hAnsi="Times New Roman"/>
          <w:lang w:val="lt-LT" w:eastAsia="en-GB" w:bidi="lo-LA"/>
        </w:rPr>
      </w:pPr>
      <w:proofErr w:type="spellStart"/>
      <w:r w:rsidRPr="00D3687F">
        <w:rPr>
          <w:rFonts w:ascii="Times New Roman" w:eastAsia="Times New Roman" w:hAnsi="Times New Roman"/>
          <w:lang w:val="lt-LT" w:eastAsia="en-GB" w:bidi="lo-LA"/>
        </w:rPr>
        <w:t>Accord</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Healthcare</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Polska</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Sp.z</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o.o</w:t>
      </w:r>
      <w:proofErr w:type="spellEnd"/>
      <w:r w:rsidRPr="00D3687F">
        <w:rPr>
          <w:rFonts w:ascii="Times New Roman" w:eastAsia="Times New Roman" w:hAnsi="Times New Roman"/>
          <w:lang w:val="lt-LT" w:eastAsia="en-GB" w:bidi="lo-LA"/>
        </w:rPr>
        <w:t>.,</w:t>
      </w:r>
    </w:p>
    <w:p w14:paraId="06DCF012" w14:textId="1D2F5A59" w:rsidR="002A7754" w:rsidRPr="00D3687F" w:rsidRDefault="002A7754" w:rsidP="002A7754">
      <w:pPr>
        <w:spacing w:after="0" w:line="240" w:lineRule="auto"/>
        <w:rPr>
          <w:rFonts w:ascii="Times New Roman" w:eastAsia="Times New Roman" w:hAnsi="Times New Roman"/>
          <w:lang w:val="lt-LT" w:eastAsia="en-GB" w:bidi="lo-LA"/>
        </w:rPr>
      </w:pPr>
      <w:proofErr w:type="spellStart"/>
      <w:r w:rsidRPr="00D3687F">
        <w:rPr>
          <w:rFonts w:ascii="Times New Roman" w:eastAsia="Times New Roman" w:hAnsi="Times New Roman"/>
          <w:lang w:val="lt-LT" w:eastAsia="en-GB" w:bidi="lo-LA"/>
        </w:rPr>
        <w:t>ul</w:t>
      </w:r>
      <w:proofErr w:type="spellEnd"/>
      <w:r w:rsidRPr="00D3687F">
        <w:rPr>
          <w:rFonts w:ascii="Times New Roman" w:eastAsia="Times New Roman" w:hAnsi="Times New Roman"/>
          <w:lang w:val="lt-LT" w:eastAsia="en-GB" w:bidi="lo-LA"/>
        </w:rPr>
        <w:t xml:space="preserve">. </w:t>
      </w:r>
      <w:proofErr w:type="spellStart"/>
      <w:r w:rsidRPr="00D3687F">
        <w:rPr>
          <w:rFonts w:ascii="Times New Roman" w:eastAsia="Times New Roman" w:hAnsi="Times New Roman"/>
          <w:lang w:val="lt-LT" w:eastAsia="en-GB" w:bidi="lo-LA"/>
        </w:rPr>
        <w:t>Lutomierska</w:t>
      </w:r>
      <w:proofErr w:type="spellEnd"/>
      <w:r w:rsidRPr="00D3687F">
        <w:rPr>
          <w:rFonts w:ascii="Times New Roman" w:eastAsia="Times New Roman" w:hAnsi="Times New Roman"/>
          <w:lang w:val="lt-LT" w:eastAsia="en-GB" w:bidi="lo-LA"/>
        </w:rPr>
        <w:t xml:space="preserve"> 50, 95-200 </w:t>
      </w:r>
      <w:proofErr w:type="spellStart"/>
      <w:r w:rsidRPr="00D3687F">
        <w:rPr>
          <w:rFonts w:ascii="Times New Roman" w:eastAsia="Times New Roman" w:hAnsi="Times New Roman"/>
          <w:lang w:val="lt-LT" w:eastAsia="en-GB" w:bidi="lo-LA"/>
        </w:rPr>
        <w:t>Pabianice</w:t>
      </w:r>
      <w:proofErr w:type="spellEnd"/>
      <w:r w:rsidRPr="00D3687F">
        <w:rPr>
          <w:rFonts w:ascii="Times New Roman" w:eastAsia="Times New Roman" w:hAnsi="Times New Roman"/>
          <w:lang w:val="lt-LT" w:eastAsia="en-GB" w:bidi="lo-LA"/>
        </w:rPr>
        <w:t>, Lenkija</w:t>
      </w:r>
    </w:p>
    <w:p w14:paraId="3CA9B9C9" w14:textId="5649295D" w:rsidR="00501C1D" w:rsidRPr="00D3687F" w:rsidRDefault="00501C1D" w:rsidP="00146588">
      <w:pPr>
        <w:spacing w:after="0" w:line="240" w:lineRule="auto"/>
        <w:rPr>
          <w:rFonts w:ascii="Times New Roman" w:hAnsi="Times New Roman"/>
          <w:lang w:val="lt-LT"/>
        </w:rPr>
      </w:pPr>
    </w:p>
    <w:p w14:paraId="60354993" w14:textId="4BC25F8B" w:rsidR="00E76E79" w:rsidRPr="00D3687F" w:rsidRDefault="00E76E79" w:rsidP="005B6D16">
      <w:pPr>
        <w:keepNext/>
        <w:numPr>
          <w:ilvl w:val="12"/>
          <w:numId w:val="0"/>
        </w:numPr>
        <w:tabs>
          <w:tab w:val="left" w:pos="567"/>
        </w:tabs>
        <w:spacing w:after="0" w:line="240" w:lineRule="auto"/>
        <w:ind w:right="-2"/>
        <w:rPr>
          <w:rFonts w:ascii="Times New Roman" w:eastAsia="Times New Roman" w:hAnsi="Times New Roman"/>
          <w:snapToGrid w:val="0"/>
          <w:lang w:val="lt-LT"/>
        </w:rPr>
      </w:pPr>
      <w:r w:rsidRPr="00D3687F">
        <w:rPr>
          <w:rFonts w:ascii="Times New Roman" w:eastAsia="Times New Roman" w:hAnsi="Times New Roman"/>
          <w:b/>
          <w:snapToGrid w:val="0"/>
          <w:lang w:val="lt-LT"/>
        </w:rPr>
        <w:t xml:space="preserve">Šis vaistas </w:t>
      </w:r>
      <w:r w:rsidR="0026158B" w:rsidRPr="00D3687F">
        <w:rPr>
          <w:rFonts w:ascii="Times New Roman" w:eastAsia="Times New Roman" w:hAnsi="Times New Roman"/>
          <w:b/>
          <w:snapToGrid w:val="0"/>
          <w:lang w:val="lt-LT"/>
        </w:rPr>
        <w:t xml:space="preserve">Europos ekonominės erdvės valstybėse narėse ir Jungtinėje Karalystėje (Šiaurės Airijoje) </w:t>
      </w:r>
      <w:r w:rsidRPr="00D3687F">
        <w:rPr>
          <w:rFonts w:ascii="Times New Roman" w:eastAsia="Times New Roman" w:hAnsi="Times New Roman"/>
          <w:b/>
          <w:snapToGrid w:val="0"/>
          <w:lang w:val="lt-LT"/>
        </w:rPr>
        <w:t>registruotas tokiais pavadinimais</w:t>
      </w:r>
      <w:r w:rsidRPr="00D3687F">
        <w:rPr>
          <w:rFonts w:ascii="Times New Roman" w:eastAsia="Times New Roman" w:hAnsi="Times New Roman"/>
          <w:snapToGrid w:val="0"/>
          <w:lang w:val="lt-LT"/>
        </w:rPr>
        <w:t>:</w:t>
      </w:r>
    </w:p>
    <w:p w14:paraId="77546C3C" w14:textId="77777777" w:rsidR="00E76E79" w:rsidRPr="00D3687F" w:rsidRDefault="00E76E79" w:rsidP="005B6D16">
      <w:pPr>
        <w:keepNext/>
        <w:tabs>
          <w:tab w:val="left" w:pos="567"/>
        </w:tabs>
        <w:spacing w:after="0" w:line="240" w:lineRule="auto"/>
        <w:rPr>
          <w:rFonts w:ascii="Times New Roman" w:eastAsia="Times New Roman" w:hAnsi="Times New Roman"/>
          <w:b/>
          <w:lang w:val="lt-LT"/>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6928"/>
      </w:tblGrid>
      <w:tr w:rsidR="005B6D16" w:rsidRPr="00D3687F" w14:paraId="4FAC7AD9" w14:textId="77777777" w:rsidTr="005B6D16">
        <w:tc>
          <w:tcPr>
            <w:tcW w:w="1998" w:type="dxa"/>
            <w:shd w:val="pct12" w:color="auto" w:fill="auto"/>
            <w:vAlign w:val="center"/>
          </w:tcPr>
          <w:p w14:paraId="7CC91FD9" w14:textId="77777777" w:rsidR="00E76E79" w:rsidRPr="00D3687F" w:rsidRDefault="00E76E79" w:rsidP="005B6D16">
            <w:pPr>
              <w:keepNext/>
              <w:spacing w:after="0" w:line="240" w:lineRule="auto"/>
              <w:rPr>
                <w:rFonts w:ascii="Times New Roman" w:eastAsia="Times New Roman" w:hAnsi="Times New Roman"/>
                <w:b/>
                <w:lang w:val="lt-LT"/>
              </w:rPr>
            </w:pPr>
            <w:r w:rsidRPr="00D3687F">
              <w:rPr>
                <w:rFonts w:ascii="Times New Roman" w:eastAsia="Times New Roman" w:hAnsi="Times New Roman"/>
                <w:b/>
                <w:lang w:val="lt-LT"/>
              </w:rPr>
              <w:t>Valstybės narės pavadinimas</w:t>
            </w:r>
          </w:p>
        </w:tc>
        <w:tc>
          <w:tcPr>
            <w:tcW w:w="6928" w:type="dxa"/>
            <w:shd w:val="pct12" w:color="auto" w:fill="auto"/>
            <w:vAlign w:val="center"/>
          </w:tcPr>
          <w:p w14:paraId="4AD7B0F5" w14:textId="77777777" w:rsidR="00E76E79" w:rsidRPr="00D3687F" w:rsidRDefault="00E76E79" w:rsidP="005B6D16">
            <w:pPr>
              <w:keepNext/>
              <w:spacing w:after="0" w:line="240" w:lineRule="auto"/>
              <w:rPr>
                <w:rFonts w:ascii="Times New Roman" w:eastAsia="Times New Roman" w:hAnsi="Times New Roman"/>
                <w:b/>
                <w:lang w:val="lt-LT"/>
              </w:rPr>
            </w:pPr>
            <w:r w:rsidRPr="00D3687F">
              <w:rPr>
                <w:rFonts w:ascii="Times New Roman" w:eastAsia="Times New Roman" w:hAnsi="Times New Roman"/>
                <w:b/>
                <w:lang w:val="lt-LT"/>
              </w:rPr>
              <w:t>Vaisto pavadinimas</w:t>
            </w:r>
          </w:p>
        </w:tc>
      </w:tr>
      <w:tr w:rsidR="00E76E79" w:rsidRPr="00D3687F" w14:paraId="73636F98" w14:textId="77777777" w:rsidTr="005B6D16">
        <w:tc>
          <w:tcPr>
            <w:tcW w:w="1998" w:type="dxa"/>
            <w:vAlign w:val="center"/>
          </w:tcPr>
          <w:p w14:paraId="26F1BA7D"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Austrija</w:t>
            </w:r>
          </w:p>
        </w:tc>
        <w:tc>
          <w:tcPr>
            <w:tcW w:w="6928" w:type="dxa"/>
            <w:vAlign w:val="center"/>
          </w:tcPr>
          <w:p w14:paraId="228C1737"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Filmtabletten</w:t>
            </w:r>
            <w:proofErr w:type="spellEnd"/>
          </w:p>
        </w:tc>
      </w:tr>
      <w:tr w:rsidR="00E76E79" w:rsidRPr="00C149D7" w14:paraId="3619F0DB" w14:textId="77777777" w:rsidTr="005B6D16">
        <w:tc>
          <w:tcPr>
            <w:tcW w:w="1998" w:type="dxa"/>
            <w:vAlign w:val="center"/>
          </w:tcPr>
          <w:p w14:paraId="48BD1986"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Bulgarija</w:t>
            </w:r>
          </w:p>
        </w:tc>
        <w:tc>
          <w:tcPr>
            <w:tcW w:w="6928" w:type="dxa"/>
            <w:vAlign w:val="center"/>
          </w:tcPr>
          <w:p w14:paraId="1988F489"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Акорд</w:t>
            </w:r>
            <w:proofErr w:type="spellEnd"/>
            <w:r w:rsidRPr="00D3687F">
              <w:rPr>
                <w:rFonts w:ascii="Times New Roman" w:eastAsia="Times New Roman" w:hAnsi="Times New Roman"/>
                <w:lang w:val="lt-LT"/>
              </w:rPr>
              <w:t xml:space="preserve"> 5/10/20/40 </w:t>
            </w:r>
            <w:proofErr w:type="spellStart"/>
            <w:r w:rsidRPr="00D3687F">
              <w:rPr>
                <w:rFonts w:ascii="Times New Roman" w:eastAsia="Times New Roman" w:hAnsi="Times New Roman"/>
                <w:lang w:val="lt-LT"/>
              </w:rPr>
              <w:t>мг</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филмирани</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таблетки</w:t>
            </w:r>
            <w:proofErr w:type="spellEnd"/>
          </w:p>
        </w:tc>
      </w:tr>
      <w:tr w:rsidR="00E76E79" w:rsidRPr="00C149D7" w14:paraId="17126F7C" w14:textId="77777777" w:rsidTr="005B6D16">
        <w:tc>
          <w:tcPr>
            <w:tcW w:w="1998" w:type="dxa"/>
            <w:vAlign w:val="center"/>
          </w:tcPr>
          <w:p w14:paraId="1C39C72B" w14:textId="77777777" w:rsidR="00E76E79" w:rsidRPr="00D3687F" w:rsidRDefault="00E76E79" w:rsidP="005B6D16">
            <w:pPr>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Kipras</w:t>
            </w:r>
          </w:p>
        </w:tc>
        <w:tc>
          <w:tcPr>
            <w:tcW w:w="6928" w:type="dxa"/>
            <w:vAlign w:val="center"/>
          </w:tcPr>
          <w:p w14:paraId="6F9A8CA4"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w:t>
            </w:r>
            <w:r w:rsidRPr="00D3687F">
              <w:rPr>
                <w:rFonts w:ascii="Times New Roman" w:hAnsi="Times New Roman"/>
                <w:lang w:val="lt-LT"/>
              </w:rPr>
              <w:t>Επ</w:t>
            </w:r>
            <w:proofErr w:type="spellStart"/>
            <w:r w:rsidRPr="00D3687F">
              <w:rPr>
                <w:rFonts w:ascii="Times New Roman" w:hAnsi="Times New Roman"/>
                <w:lang w:val="lt-LT"/>
              </w:rPr>
              <w:t>ικ</w:t>
            </w:r>
            <w:proofErr w:type="spellEnd"/>
            <w:r w:rsidRPr="00D3687F">
              <w:rPr>
                <w:rFonts w:ascii="Times New Roman" w:hAnsi="Times New Roman"/>
                <w:lang w:val="lt-LT"/>
              </w:rPr>
              <w:t xml:space="preserve">αλυμμένα </w:t>
            </w:r>
            <w:proofErr w:type="spellStart"/>
            <w:r w:rsidRPr="00D3687F">
              <w:rPr>
                <w:rFonts w:ascii="Times New Roman" w:hAnsi="Times New Roman"/>
                <w:lang w:val="lt-LT"/>
              </w:rPr>
              <w:t>με</w:t>
            </w:r>
            <w:proofErr w:type="spellEnd"/>
            <w:r w:rsidRPr="00D3687F">
              <w:rPr>
                <w:rFonts w:ascii="Times New Roman" w:hAnsi="Times New Roman"/>
                <w:lang w:val="lt-LT"/>
              </w:rPr>
              <w:t xml:space="preserve"> </w:t>
            </w:r>
            <w:proofErr w:type="spellStart"/>
            <w:r w:rsidRPr="00D3687F">
              <w:rPr>
                <w:rFonts w:ascii="Times New Roman" w:hAnsi="Times New Roman"/>
                <w:lang w:val="lt-LT"/>
              </w:rPr>
              <w:t>λε</w:t>
            </w:r>
            <w:proofErr w:type="spellEnd"/>
            <w:r w:rsidRPr="00D3687F">
              <w:rPr>
                <w:rFonts w:ascii="Times New Roman" w:hAnsi="Times New Roman"/>
                <w:lang w:val="lt-LT"/>
              </w:rPr>
              <w:t xml:space="preserve">πτό </w:t>
            </w:r>
            <w:proofErr w:type="spellStart"/>
            <w:r w:rsidRPr="00D3687F">
              <w:rPr>
                <w:rFonts w:ascii="Times New Roman" w:hAnsi="Times New Roman"/>
                <w:lang w:val="lt-LT"/>
              </w:rPr>
              <w:t>υμένιο</w:t>
            </w:r>
            <w:proofErr w:type="spellEnd"/>
            <w:r w:rsidRPr="00D3687F">
              <w:rPr>
                <w:rFonts w:ascii="Times New Roman" w:hAnsi="Times New Roman"/>
                <w:lang w:val="lt-LT"/>
              </w:rPr>
              <w:t xml:space="preserve"> </w:t>
            </w:r>
            <w:proofErr w:type="spellStart"/>
            <w:r w:rsidRPr="00D3687F">
              <w:rPr>
                <w:rFonts w:ascii="Times New Roman" w:hAnsi="Times New Roman"/>
                <w:lang w:val="lt-LT"/>
              </w:rPr>
              <w:t>δισκί</w:t>
            </w:r>
            <w:proofErr w:type="spellEnd"/>
            <w:r w:rsidRPr="00D3687F">
              <w:rPr>
                <w:rFonts w:ascii="Times New Roman" w:hAnsi="Times New Roman"/>
                <w:lang w:val="lt-LT"/>
              </w:rPr>
              <w:t>α</w:t>
            </w:r>
          </w:p>
        </w:tc>
      </w:tr>
      <w:tr w:rsidR="00E76E79" w:rsidRPr="00D3687F" w14:paraId="13CAD397" w14:textId="77777777" w:rsidTr="005B6D16">
        <w:tc>
          <w:tcPr>
            <w:tcW w:w="1998" w:type="dxa"/>
            <w:vAlign w:val="center"/>
          </w:tcPr>
          <w:p w14:paraId="394B9DEC" w14:textId="7AD841E4" w:rsidR="00E76E79" w:rsidRPr="00D3687F" w:rsidRDefault="00E76E79" w:rsidP="005B6D16">
            <w:pPr>
              <w:spacing w:after="0" w:line="240" w:lineRule="auto"/>
              <w:rPr>
                <w:rFonts w:ascii="Times New Roman" w:hAnsi="Times New Roman"/>
                <w:lang w:val="lt-LT"/>
              </w:rPr>
            </w:pPr>
            <w:r w:rsidRPr="00D3687F">
              <w:rPr>
                <w:rFonts w:ascii="Times New Roman" w:hAnsi="Times New Roman"/>
                <w:lang w:val="lt-LT"/>
              </w:rPr>
              <w:t>Čekij</w:t>
            </w:r>
            <w:r w:rsidR="003C2036" w:rsidRPr="00D3687F">
              <w:rPr>
                <w:rFonts w:ascii="Times New Roman" w:hAnsi="Times New Roman"/>
                <w:lang w:val="lt-LT"/>
              </w:rPr>
              <w:t>a</w:t>
            </w:r>
          </w:p>
        </w:tc>
        <w:tc>
          <w:tcPr>
            <w:tcW w:w="6928" w:type="dxa"/>
            <w:vAlign w:val="center"/>
          </w:tcPr>
          <w:p w14:paraId="24F63137" w14:textId="77777777" w:rsidR="00E76E79" w:rsidRPr="00D3687F" w:rsidRDefault="00E76E79" w:rsidP="007313CC">
            <w:pPr>
              <w:spacing w:after="0" w:line="240" w:lineRule="auto"/>
              <w:rPr>
                <w:rFonts w:ascii="Times New Roman" w:hAnsi="Times New Roman"/>
                <w:lang w:val="lt-LT"/>
              </w:rPr>
            </w:pP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p>
        </w:tc>
      </w:tr>
      <w:tr w:rsidR="00E76E79" w:rsidRPr="00D3687F" w14:paraId="366DB511" w14:textId="77777777" w:rsidTr="005B6D16">
        <w:tc>
          <w:tcPr>
            <w:tcW w:w="1998" w:type="dxa"/>
            <w:vAlign w:val="center"/>
          </w:tcPr>
          <w:p w14:paraId="6723FBB4"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Danija</w:t>
            </w:r>
          </w:p>
        </w:tc>
        <w:tc>
          <w:tcPr>
            <w:tcW w:w="6928" w:type="dxa"/>
            <w:vAlign w:val="center"/>
          </w:tcPr>
          <w:p w14:paraId="6A7C1CE7"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filmovertrukne</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tabletter</w:t>
            </w:r>
            <w:proofErr w:type="spellEnd"/>
          </w:p>
        </w:tc>
      </w:tr>
      <w:tr w:rsidR="00E76E79" w:rsidRPr="00D3687F" w14:paraId="19035D3B" w14:textId="77777777" w:rsidTr="005B6D16">
        <w:tc>
          <w:tcPr>
            <w:tcW w:w="1998" w:type="dxa"/>
            <w:vAlign w:val="center"/>
          </w:tcPr>
          <w:p w14:paraId="29C81D47"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Estija</w:t>
            </w:r>
          </w:p>
        </w:tc>
        <w:tc>
          <w:tcPr>
            <w:tcW w:w="6928" w:type="dxa"/>
            <w:vAlign w:val="center"/>
          </w:tcPr>
          <w:p w14:paraId="7D17E6EF"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p>
        </w:tc>
      </w:tr>
      <w:tr w:rsidR="00E76E79" w:rsidRPr="00D3687F" w14:paraId="3B5F73C3" w14:textId="77777777" w:rsidTr="005B6D16">
        <w:tc>
          <w:tcPr>
            <w:tcW w:w="1998" w:type="dxa"/>
            <w:vAlign w:val="center"/>
          </w:tcPr>
          <w:p w14:paraId="311C6465"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Suomija</w:t>
            </w:r>
          </w:p>
        </w:tc>
        <w:tc>
          <w:tcPr>
            <w:tcW w:w="6928" w:type="dxa"/>
            <w:vAlign w:val="center"/>
          </w:tcPr>
          <w:p w14:paraId="294446DE"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tabletti</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kalvopäällysteinen</w:t>
            </w:r>
            <w:proofErr w:type="spellEnd"/>
          </w:p>
        </w:tc>
      </w:tr>
      <w:tr w:rsidR="00E76E79" w:rsidRPr="005B2BB2" w14:paraId="0B743F22" w14:textId="77777777" w:rsidTr="005B6D16">
        <w:tc>
          <w:tcPr>
            <w:tcW w:w="1998" w:type="dxa"/>
            <w:vAlign w:val="center"/>
          </w:tcPr>
          <w:p w14:paraId="57E8D3C2" w14:textId="77777777" w:rsidR="00E76E79" w:rsidRPr="00D3687F" w:rsidRDefault="00E76E79" w:rsidP="005B6D16">
            <w:pPr>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Prancūzija</w:t>
            </w:r>
          </w:p>
        </w:tc>
        <w:tc>
          <w:tcPr>
            <w:tcW w:w="6928" w:type="dxa"/>
            <w:vAlign w:val="center"/>
          </w:tcPr>
          <w:p w14:paraId="1A10A41A" w14:textId="77777777" w:rsidR="00E76E79" w:rsidRPr="00D3687F" w:rsidRDefault="00E76E79" w:rsidP="007313CC">
            <w:pPr>
              <w:spacing w:after="0" w:line="240" w:lineRule="auto"/>
              <w:rPr>
                <w:rFonts w:ascii="Times New Roman" w:eastAsia="Times New Roman" w:hAnsi="Times New Roman"/>
                <w:lang w:val="lt-LT"/>
              </w:rPr>
            </w:pPr>
            <w:r w:rsidRPr="00D3687F">
              <w:rPr>
                <w:rFonts w:ascii="Times New Roman" w:eastAsia="Times New Roman" w:hAnsi="Times New Roman"/>
                <w:lang w:val="lt-LT"/>
              </w:rPr>
              <w:t xml:space="preserve">ROSUVASTATIN ACCORD 5/10/20 mg </w:t>
            </w:r>
            <w:proofErr w:type="spellStart"/>
            <w:r w:rsidRPr="00D3687F">
              <w:rPr>
                <w:rFonts w:ascii="Times New Roman" w:eastAsia="Times New Roman" w:hAnsi="Times New Roman"/>
                <w:lang w:val="lt-LT"/>
              </w:rPr>
              <w:t>comprimé</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pelliculé</w:t>
            </w:r>
            <w:proofErr w:type="spellEnd"/>
          </w:p>
        </w:tc>
      </w:tr>
      <w:tr w:rsidR="00E76E79" w:rsidRPr="00D3687F" w14:paraId="0A7E9D7C" w14:textId="77777777" w:rsidTr="005B6D16">
        <w:tc>
          <w:tcPr>
            <w:tcW w:w="1998" w:type="dxa"/>
            <w:vAlign w:val="center"/>
          </w:tcPr>
          <w:p w14:paraId="05A6ABFC" w14:textId="77777777" w:rsidR="00E76E79" w:rsidRPr="00D3687F" w:rsidRDefault="00E76E79" w:rsidP="005B6D16">
            <w:pPr>
              <w:spacing w:after="0" w:line="240" w:lineRule="auto"/>
              <w:rPr>
                <w:rFonts w:ascii="Times New Roman" w:hAnsi="Times New Roman"/>
                <w:lang w:val="lt-LT"/>
              </w:rPr>
            </w:pPr>
            <w:r w:rsidRPr="00D3687F">
              <w:rPr>
                <w:rFonts w:ascii="Times New Roman" w:hAnsi="Times New Roman"/>
                <w:lang w:val="lt-LT"/>
              </w:rPr>
              <w:t>Vokietija</w:t>
            </w:r>
          </w:p>
        </w:tc>
        <w:tc>
          <w:tcPr>
            <w:tcW w:w="6928" w:type="dxa"/>
            <w:vAlign w:val="center"/>
          </w:tcPr>
          <w:p w14:paraId="6620919A" w14:textId="77777777" w:rsidR="00E76E79" w:rsidRPr="00D3687F" w:rsidRDefault="00E76E79" w:rsidP="007313CC">
            <w:pPr>
              <w:spacing w:after="0" w:line="240" w:lineRule="auto"/>
              <w:rPr>
                <w:rFonts w:ascii="Times New Roman" w:hAnsi="Times New Roman"/>
                <w:lang w:val="lt-LT"/>
              </w:rPr>
            </w:pPr>
            <w:proofErr w:type="spellStart"/>
            <w:r w:rsidRPr="00D3687F">
              <w:rPr>
                <w:rFonts w:ascii="Times New Roman" w:hAnsi="Times New Roman"/>
                <w:lang w:val="lt-LT"/>
              </w:rPr>
              <w:t>Rosuvastatin</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5/10/20/40 mg </w:t>
            </w:r>
            <w:proofErr w:type="spellStart"/>
            <w:r w:rsidRPr="00D3687F">
              <w:rPr>
                <w:rFonts w:ascii="Times New Roman" w:hAnsi="Times New Roman"/>
                <w:lang w:val="lt-LT"/>
              </w:rPr>
              <w:t>Filmtabletten</w:t>
            </w:r>
            <w:proofErr w:type="spellEnd"/>
          </w:p>
        </w:tc>
      </w:tr>
      <w:tr w:rsidR="00E76E79" w:rsidRPr="00D3687F" w14:paraId="69F990D3" w14:textId="77777777" w:rsidTr="005B6D16">
        <w:tc>
          <w:tcPr>
            <w:tcW w:w="1998" w:type="dxa"/>
            <w:vAlign w:val="center"/>
          </w:tcPr>
          <w:p w14:paraId="366C5E09"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Airija</w:t>
            </w:r>
          </w:p>
        </w:tc>
        <w:tc>
          <w:tcPr>
            <w:tcW w:w="6928" w:type="dxa"/>
            <w:vAlign w:val="center"/>
          </w:tcPr>
          <w:p w14:paraId="76605DC0"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Film-coated</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Tablets</w:t>
            </w:r>
            <w:proofErr w:type="spellEnd"/>
          </w:p>
        </w:tc>
      </w:tr>
      <w:tr w:rsidR="00E76E79" w:rsidRPr="00D3687F" w14:paraId="754B7B6F" w14:textId="77777777" w:rsidTr="005B6D16">
        <w:tc>
          <w:tcPr>
            <w:tcW w:w="1998" w:type="dxa"/>
            <w:vAlign w:val="center"/>
          </w:tcPr>
          <w:p w14:paraId="2635D515"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Italija</w:t>
            </w:r>
          </w:p>
        </w:tc>
        <w:tc>
          <w:tcPr>
            <w:tcW w:w="6928" w:type="dxa"/>
            <w:vAlign w:val="center"/>
          </w:tcPr>
          <w:p w14:paraId="7A3C45B7"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Rosuvastatina</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p>
        </w:tc>
      </w:tr>
      <w:tr w:rsidR="00E76E79" w:rsidRPr="00D3687F" w14:paraId="716C4BC5" w14:textId="77777777" w:rsidTr="005B6D16">
        <w:tc>
          <w:tcPr>
            <w:tcW w:w="1998" w:type="dxa"/>
            <w:vAlign w:val="center"/>
          </w:tcPr>
          <w:p w14:paraId="6BCB3833"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Lietuva</w:t>
            </w:r>
          </w:p>
        </w:tc>
        <w:tc>
          <w:tcPr>
            <w:tcW w:w="6928" w:type="dxa"/>
            <w:vAlign w:val="center"/>
          </w:tcPr>
          <w:p w14:paraId="6E37E580"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plėvele dengtos tabletės</w:t>
            </w:r>
          </w:p>
        </w:tc>
      </w:tr>
      <w:tr w:rsidR="00E76E79" w:rsidRPr="00D3687F" w14:paraId="0A69ADF2" w14:textId="77777777" w:rsidTr="005B6D16">
        <w:tc>
          <w:tcPr>
            <w:tcW w:w="1998" w:type="dxa"/>
            <w:vAlign w:val="center"/>
          </w:tcPr>
          <w:p w14:paraId="62A3B089"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Latvija</w:t>
            </w:r>
          </w:p>
        </w:tc>
        <w:tc>
          <w:tcPr>
            <w:tcW w:w="6928" w:type="dxa"/>
            <w:vAlign w:val="center"/>
          </w:tcPr>
          <w:p w14:paraId="3CB86E3B"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apvalkotās</w:t>
            </w:r>
            <w:proofErr w:type="spellEnd"/>
            <w:r w:rsidRPr="00D3687F">
              <w:rPr>
                <w:rFonts w:ascii="Times New Roman" w:eastAsia="Times New Roman" w:hAnsi="Times New Roman"/>
                <w:lang w:val="lt-LT"/>
              </w:rPr>
              <w:t xml:space="preserve"> tabletes</w:t>
            </w:r>
          </w:p>
        </w:tc>
      </w:tr>
      <w:tr w:rsidR="00E76E79" w:rsidRPr="00D3687F" w14:paraId="61261203" w14:textId="77777777" w:rsidTr="005B6D16">
        <w:tc>
          <w:tcPr>
            <w:tcW w:w="1998" w:type="dxa"/>
            <w:vAlign w:val="center"/>
          </w:tcPr>
          <w:p w14:paraId="1342CE98"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Malta</w:t>
            </w:r>
          </w:p>
        </w:tc>
        <w:tc>
          <w:tcPr>
            <w:tcW w:w="6928" w:type="dxa"/>
            <w:vAlign w:val="center"/>
          </w:tcPr>
          <w:p w14:paraId="04FC611C"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Film-coated</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Tablets</w:t>
            </w:r>
            <w:proofErr w:type="spellEnd"/>
          </w:p>
        </w:tc>
      </w:tr>
      <w:tr w:rsidR="00E76E79" w:rsidRPr="00D3687F" w14:paraId="01A20BD5" w14:textId="77777777" w:rsidTr="005B6D16">
        <w:tc>
          <w:tcPr>
            <w:tcW w:w="1998" w:type="dxa"/>
            <w:vAlign w:val="center"/>
          </w:tcPr>
          <w:p w14:paraId="0C8DE8B1" w14:textId="77777777" w:rsidR="00E76E79" w:rsidRPr="00D3687F" w:rsidRDefault="00E76E79" w:rsidP="005B6D16">
            <w:pPr>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Nyderlandai</w:t>
            </w:r>
          </w:p>
        </w:tc>
        <w:tc>
          <w:tcPr>
            <w:tcW w:w="6928" w:type="dxa"/>
            <w:vAlign w:val="center"/>
          </w:tcPr>
          <w:p w14:paraId="3B247B7C"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Rosuvastatine</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filmomhulde</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tabletten</w:t>
            </w:r>
            <w:proofErr w:type="spellEnd"/>
          </w:p>
        </w:tc>
      </w:tr>
      <w:tr w:rsidR="00E76E79" w:rsidRPr="00D3687F" w14:paraId="30F2B3A2" w14:textId="77777777" w:rsidTr="005B6D16">
        <w:tc>
          <w:tcPr>
            <w:tcW w:w="1998" w:type="dxa"/>
            <w:vAlign w:val="center"/>
          </w:tcPr>
          <w:p w14:paraId="40AC9E4E"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Norvegija</w:t>
            </w:r>
          </w:p>
        </w:tc>
        <w:tc>
          <w:tcPr>
            <w:tcW w:w="6928" w:type="dxa"/>
            <w:vAlign w:val="center"/>
          </w:tcPr>
          <w:p w14:paraId="3941EB75"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p>
        </w:tc>
      </w:tr>
      <w:tr w:rsidR="00E76E79" w:rsidRPr="00D3687F" w14:paraId="11F26D37" w14:textId="77777777" w:rsidTr="005B6D16">
        <w:tc>
          <w:tcPr>
            <w:tcW w:w="1998" w:type="dxa"/>
            <w:vAlign w:val="center"/>
          </w:tcPr>
          <w:p w14:paraId="69E2164E" w14:textId="77777777" w:rsidR="00E76E79" w:rsidRPr="00D3687F" w:rsidRDefault="00E76E79" w:rsidP="005B6D16">
            <w:pPr>
              <w:spacing w:after="0" w:line="240" w:lineRule="auto"/>
              <w:rPr>
                <w:rFonts w:ascii="Times New Roman" w:hAnsi="Times New Roman"/>
                <w:lang w:val="lt-LT"/>
              </w:rPr>
            </w:pPr>
            <w:r w:rsidRPr="00D3687F">
              <w:rPr>
                <w:rFonts w:ascii="Times New Roman" w:hAnsi="Times New Roman"/>
                <w:lang w:val="lt-LT"/>
              </w:rPr>
              <w:t>Lenkija</w:t>
            </w:r>
          </w:p>
        </w:tc>
        <w:tc>
          <w:tcPr>
            <w:tcW w:w="6928" w:type="dxa"/>
            <w:vAlign w:val="center"/>
          </w:tcPr>
          <w:p w14:paraId="217EA0FA" w14:textId="77777777" w:rsidR="00E76E79" w:rsidRPr="00D3687F" w:rsidRDefault="00E76E79" w:rsidP="007313CC">
            <w:pPr>
              <w:spacing w:after="0" w:line="240" w:lineRule="auto"/>
              <w:rPr>
                <w:rFonts w:ascii="Times New Roman" w:hAnsi="Times New Roman"/>
                <w:lang w:val="lt-LT"/>
              </w:rPr>
            </w:pPr>
            <w:proofErr w:type="spellStart"/>
            <w:r w:rsidRPr="00D3687F">
              <w:rPr>
                <w:rFonts w:ascii="Times New Roman" w:hAnsi="Times New Roman"/>
                <w:lang w:val="lt-LT"/>
              </w:rPr>
              <w:t>Astrium</w:t>
            </w:r>
            <w:proofErr w:type="spellEnd"/>
          </w:p>
        </w:tc>
      </w:tr>
      <w:tr w:rsidR="00E76E79" w:rsidRPr="00D3687F" w14:paraId="47820D93" w14:textId="77777777" w:rsidTr="005B6D16">
        <w:tc>
          <w:tcPr>
            <w:tcW w:w="1998" w:type="dxa"/>
            <w:vAlign w:val="center"/>
          </w:tcPr>
          <w:p w14:paraId="1C549B05" w14:textId="77777777" w:rsidR="00E76E79" w:rsidRPr="00D3687F" w:rsidRDefault="00E76E79" w:rsidP="005B6D16">
            <w:pPr>
              <w:spacing w:after="0" w:line="240" w:lineRule="auto"/>
              <w:rPr>
                <w:rFonts w:ascii="Times New Roman" w:hAnsi="Times New Roman"/>
                <w:lang w:val="lt-LT"/>
              </w:rPr>
            </w:pPr>
            <w:r w:rsidRPr="00D3687F">
              <w:rPr>
                <w:rFonts w:ascii="Times New Roman" w:hAnsi="Times New Roman"/>
                <w:lang w:val="lt-LT"/>
              </w:rPr>
              <w:t>Rumunija</w:t>
            </w:r>
          </w:p>
        </w:tc>
        <w:tc>
          <w:tcPr>
            <w:tcW w:w="6928" w:type="dxa"/>
            <w:vAlign w:val="center"/>
          </w:tcPr>
          <w:p w14:paraId="74CBBF98" w14:textId="77777777" w:rsidR="00E76E79" w:rsidRPr="00D3687F" w:rsidRDefault="00E76E79" w:rsidP="007313CC">
            <w:pPr>
              <w:spacing w:after="0" w:line="240" w:lineRule="auto"/>
              <w:rPr>
                <w:rFonts w:ascii="Times New Roman" w:hAnsi="Times New Roman"/>
                <w:lang w:val="lt-LT"/>
              </w:rPr>
            </w:pPr>
            <w:proofErr w:type="spellStart"/>
            <w:r w:rsidRPr="00D3687F">
              <w:rPr>
                <w:rFonts w:ascii="Times New Roman" w:hAnsi="Times New Roman"/>
                <w:lang w:val="lt-LT"/>
              </w:rPr>
              <w:t>Astrium</w:t>
            </w:r>
            <w:proofErr w:type="spellEnd"/>
            <w:r w:rsidRPr="00D3687F">
              <w:rPr>
                <w:rFonts w:ascii="Times New Roman" w:hAnsi="Times New Roman"/>
                <w:lang w:val="lt-LT"/>
              </w:rPr>
              <w:t xml:space="preserve">, 5/10/20/40 mg, </w:t>
            </w:r>
            <w:proofErr w:type="spellStart"/>
            <w:r w:rsidRPr="00D3687F">
              <w:rPr>
                <w:rFonts w:ascii="Times New Roman" w:hAnsi="Times New Roman"/>
                <w:lang w:val="lt-LT"/>
              </w:rPr>
              <w:t>comprimate</w:t>
            </w:r>
            <w:proofErr w:type="spellEnd"/>
            <w:r w:rsidRPr="00D3687F">
              <w:rPr>
                <w:rFonts w:ascii="Times New Roman" w:hAnsi="Times New Roman"/>
                <w:lang w:val="lt-LT"/>
              </w:rPr>
              <w:t xml:space="preserve"> </w:t>
            </w:r>
            <w:proofErr w:type="spellStart"/>
            <w:r w:rsidRPr="00D3687F">
              <w:rPr>
                <w:rFonts w:ascii="Times New Roman" w:hAnsi="Times New Roman"/>
                <w:lang w:val="lt-LT"/>
              </w:rPr>
              <w:t>filmate</w:t>
            </w:r>
            <w:proofErr w:type="spellEnd"/>
          </w:p>
        </w:tc>
      </w:tr>
      <w:tr w:rsidR="00E76E79" w:rsidRPr="00C149D7" w14:paraId="12DF204A" w14:textId="77777777" w:rsidTr="005B6D16">
        <w:tc>
          <w:tcPr>
            <w:tcW w:w="1998" w:type="dxa"/>
            <w:vAlign w:val="center"/>
          </w:tcPr>
          <w:p w14:paraId="634F94D8" w14:textId="77777777" w:rsidR="00E76E79" w:rsidRPr="00D3687F" w:rsidRDefault="00E76E79" w:rsidP="005B6D16">
            <w:pPr>
              <w:spacing w:after="0" w:line="240" w:lineRule="auto"/>
              <w:rPr>
                <w:rFonts w:ascii="Times New Roman" w:hAnsi="Times New Roman"/>
                <w:lang w:val="lt-LT"/>
              </w:rPr>
            </w:pPr>
            <w:r w:rsidRPr="00D3687F">
              <w:rPr>
                <w:rFonts w:ascii="Times New Roman" w:hAnsi="Times New Roman"/>
                <w:lang w:val="lt-LT"/>
              </w:rPr>
              <w:t>Ispanija</w:t>
            </w:r>
          </w:p>
        </w:tc>
        <w:tc>
          <w:tcPr>
            <w:tcW w:w="6928" w:type="dxa"/>
            <w:vAlign w:val="center"/>
          </w:tcPr>
          <w:p w14:paraId="7F0E1781" w14:textId="77777777" w:rsidR="00E76E79" w:rsidRPr="00D3687F" w:rsidRDefault="00E76E79" w:rsidP="007313CC">
            <w:pPr>
              <w:autoSpaceDE w:val="0"/>
              <w:autoSpaceDN w:val="0"/>
              <w:adjustRightInd w:val="0"/>
              <w:spacing w:after="0" w:line="240" w:lineRule="auto"/>
              <w:rPr>
                <w:rFonts w:ascii="Times New Roman" w:hAnsi="Times New Roman"/>
                <w:lang w:val="lt-LT"/>
              </w:rPr>
            </w:pPr>
            <w:proofErr w:type="spellStart"/>
            <w:r w:rsidRPr="00D3687F">
              <w:rPr>
                <w:rFonts w:ascii="Times New Roman" w:hAnsi="Times New Roman"/>
                <w:lang w:val="lt-LT"/>
              </w:rPr>
              <w:t>Rosuvastatina</w:t>
            </w:r>
            <w:proofErr w:type="spellEnd"/>
            <w:r w:rsidRPr="00D3687F">
              <w:rPr>
                <w:rFonts w:ascii="Times New Roman" w:hAnsi="Times New Roman"/>
                <w:lang w:val="lt-LT"/>
              </w:rPr>
              <w:t xml:space="preserve"> </w:t>
            </w:r>
            <w:proofErr w:type="spellStart"/>
            <w:r w:rsidRPr="00D3687F">
              <w:rPr>
                <w:rFonts w:ascii="Times New Roman" w:hAnsi="Times New Roman"/>
                <w:lang w:val="lt-LT"/>
              </w:rPr>
              <w:t>Accord</w:t>
            </w:r>
            <w:proofErr w:type="spellEnd"/>
            <w:r w:rsidRPr="00D3687F">
              <w:rPr>
                <w:rFonts w:ascii="Times New Roman" w:hAnsi="Times New Roman"/>
                <w:lang w:val="lt-LT"/>
              </w:rPr>
              <w:t xml:space="preserve"> 5/10/20/40 mg </w:t>
            </w:r>
            <w:proofErr w:type="spellStart"/>
            <w:r w:rsidRPr="00D3687F">
              <w:rPr>
                <w:rFonts w:ascii="Times New Roman" w:hAnsi="Times New Roman"/>
                <w:lang w:val="lt-LT"/>
              </w:rPr>
              <w:t>comprimidos</w:t>
            </w:r>
            <w:proofErr w:type="spellEnd"/>
            <w:r w:rsidRPr="00D3687F">
              <w:rPr>
                <w:rFonts w:ascii="Times New Roman" w:hAnsi="Times New Roman"/>
                <w:lang w:val="lt-LT"/>
              </w:rPr>
              <w:t xml:space="preserve"> </w:t>
            </w:r>
            <w:proofErr w:type="spellStart"/>
            <w:r w:rsidRPr="00D3687F">
              <w:rPr>
                <w:rFonts w:ascii="Times New Roman" w:hAnsi="Times New Roman"/>
                <w:lang w:val="lt-LT"/>
              </w:rPr>
              <w:t>recubiertos</w:t>
            </w:r>
            <w:proofErr w:type="spellEnd"/>
          </w:p>
          <w:p w14:paraId="5AA8A56D" w14:textId="77777777" w:rsidR="00E76E79" w:rsidRPr="00D3687F" w:rsidRDefault="00E76E79" w:rsidP="007313CC">
            <w:pPr>
              <w:spacing w:after="0" w:line="240" w:lineRule="auto"/>
              <w:rPr>
                <w:rFonts w:ascii="Times New Roman" w:hAnsi="Times New Roman"/>
                <w:lang w:val="lt-LT"/>
              </w:rPr>
            </w:pPr>
            <w:proofErr w:type="spellStart"/>
            <w:r w:rsidRPr="00D3687F">
              <w:rPr>
                <w:rFonts w:ascii="Times New Roman" w:hAnsi="Times New Roman"/>
                <w:lang w:val="lt-LT"/>
              </w:rPr>
              <w:t>con</w:t>
            </w:r>
            <w:proofErr w:type="spellEnd"/>
            <w:r w:rsidRPr="00D3687F">
              <w:rPr>
                <w:rFonts w:ascii="Times New Roman" w:hAnsi="Times New Roman"/>
                <w:lang w:val="lt-LT"/>
              </w:rPr>
              <w:t xml:space="preserve"> </w:t>
            </w:r>
            <w:proofErr w:type="spellStart"/>
            <w:r w:rsidRPr="00D3687F">
              <w:rPr>
                <w:rFonts w:ascii="Times New Roman" w:hAnsi="Times New Roman"/>
                <w:lang w:val="lt-LT"/>
              </w:rPr>
              <w:t>película</w:t>
            </w:r>
            <w:proofErr w:type="spellEnd"/>
            <w:r w:rsidRPr="00D3687F">
              <w:rPr>
                <w:rFonts w:ascii="Times New Roman" w:hAnsi="Times New Roman"/>
                <w:lang w:val="lt-LT"/>
              </w:rPr>
              <w:t xml:space="preserve"> EFG</w:t>
            </w:r>
          </w:p>
        </w:tc>
      </w:tr>
      <w:tr w:rsidR="00E76E79" w:rsidRPr="00D3687F" w14:paraId="7B97BD61" w14:textId="77777777" w:rsidTr="005B6D16">
        <w:tc>
          <w:tcPr>
            <w:tcW w:w="1998" w:type="dxa"/>
            <w:vAlign w:val="center"/>
          </w:tcPr>
          <w:p w14:paraId="14E67A9F" w14:textId="77777777" w:rsidR="00E76E79" w:rsidRPr="00D3687F" w:rsidRDefault="00E76E79"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Švedija</w:t>
            </w:r>
          </w:p>
        </w:tc>
        <w:tc>
          <w:tcPr>
            <w:tcW w:w="6928" w:type="dxa"/>
            <w:vAlign w:val="center"/>
          </w:tcPr>
          <w:p w14:paraId="68FAE107"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Accord</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filmdragerad</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tablet</w:t>
            </w:r>
            <w:proofErr w:type="spellEnd"/>
          </w:p>
        </w:tc>
      </w:tr>
      <w:tr w:rsidR="00E76E79" w:rsidRPr="00D3687F" w14:paraId="720192BE" w14:textId="77777777" w:rsidTr="005B6D16">
        <w:tc>
          <w:tcPr>
            <w:tcW w:w="1998" w:type="dxa"/>
            <w:vAlign w:val="center"/>
          </w:tcPr>
          <w:p w14:paraId="1295A6E9" w14:textId="77777777" w:rsidR="00E76E79" w:rsidRPr="00D3687F" w:rsidRDefault="00E76E79" w:rsidP="005B6D16">
            <w:pPr>
              <w:spacing w:after="0" w:line="240" w:lineRule="auto"/>
              <w:rPr>
                <w:rFonts w:ascii="Times New Roman" w:eastAsia="Times New Roman" w:hAnsi="Times New Roman"/>
                <w:bCs/>
                <w:lang w:val="lt-LT"/>
              </w:rPr>
            </w:pPr>
            <w:r w:rsidRPr="00D3687F">
              <w:rPr>
                <w:rFonts w:ascii="Times New Roman" w:eastAsia="Times New Roman" w:hAnsi="Times New Roman"/>
                <w:bCs/>
                <w:lang w:val="lt-LT"/>
              </w:rPr>
              <w:t>Jungtinė Karalystė</w:t>
            </w:r>
          </w:p>
          <w:p w14:paraId="07492B67" w14:textId="45E8176F" w:rsidR="0026158B" w:rsidRPr="00D3687F" w:rsidRDefault="0026158B" w:rsidP="005B6D16">
            <w:pPr>
              <w:spacing w:after="0" w:line="240" w:lineRule="auto"/>
              <w:rPr>
                <w:rFonts w:ascii="Times New Roman" w:eastAsia="Times New Roman" w:hAnsi="Times New Roman"/>
                <w:lang w:val="lt-LT"/>
              </w:rPr>
            </w:pPr>
            <w:r w:rsidRPr="00D3687F">
              <w:rPr>
                <w:rFonts w:ascii="Times New Roman" w:eastAsia="Times New Roman" w:hAnsi="Times New Roman"/>
                <w:bCs/>
                <w:lang w:val="lt-LT"/>
              </w:rPr>
              <w:t>(Šiaurės Airija)</w:t>
            </w:r>
          </w:p>
        </w:tc>
        <w:tc>
          <w:tcPr>
            <w:tcW w:w="6928" w:type="dxa"/>
            <w:vAlign w:val="center"/>
          </w:tcPr>
          <w:p w14:paraId="1D12B6F5" w14:textId="77777777" w:rsidR="00E76E79" w:rsidRPr="00D3687F" w:rsidRDefault="00E76E79" w:rsidP="007313CC">
            <w:pPr>
              <w:spacing w:after="0" w:line="240" w:lineRule="auto"/>
              <w:rPr>
                <w:rFonts w:ascii="Times New Roman" w:eastAsia="Times New Roman" w:hAnsi="Times New Roman"/>
                <w:lang w:val="lt-LT"/>
              </w:rPr>
            </w:pPr>
            <w:proofErr w:type="spellStart"/>
            <w:r w:rsidRPr="00D3687F">
              <w:rPr>
                <w:rFonts w:ascii="Times New Roman" w:eastAsia="Times New Roman" w:hAnsi="Times New Roman"/>
                <w:lang w:val="lt-LT"/>
              </w:rPr>
              <w:t>Rosuvastatin</w:t>
            </w:r>
            <w:proofErr w:type="spellEnd"/>
            <w:r w:rsidRPr="00D3687F">
              <w:rPr>
                <w:rFonts w:ascii="Times New Roman" w:eastAsia="Times New Roman" w:hAnsi="Times New Roman"/>
                <w:lang w:val="lt-LT"/>
              </w:rPr>
              <w:t xml:space="preserve"> 5/10/20/40 mg </w:t>
            </w:r>
            <w:proofErr w:type="spellStart"/>
            <w:r w:rsidRPr="00D3687F">
              <w:rPr>
                <w:rFonts w:ascii="Times New Roman" w:eastAsia="Times New Roman" w:hAnsi="Times New Roman"/>
                <w:lang w:val="lt-LT"/>
              </w:rPr>
              <w:t>Film-coated</w:t>
            </w:r>
            <w:proofErr w:type="spellEnd"/>
            <w:r w:rsidRPr="00D3687F">
              <w:rPr>
                <w:rFonts w:ascii="Times New Roman" w:eastAsia="Times New Roman" w:hAnsi="Times New Roman"/>
                <w:lang w:val="lt-LT"/>
              </w:rPr>
              <w:t xml:space="preserve"> </w:t>
            </w:r>
            <w:proofErr w:type="spellStart"/>
            <w:r w:rsidRPr="00D3687F">
              <w:rPr>
                <w:rFonts w:ascii="Times New Roman" w:eastAsia="Times New Roman" w:hAnsi="Times New Roman"/>
                <w:lang w:val="lt-LT"/>
              </w:rPr>
              <w:t>Tablets</w:t>
            </w:r>
            <w:proofErr w:type="spellEnd"/>
          </w:p>
        </w:tc>
      </w:tr>
    </w:tbl>
    <w:p w14:paraId="416776A3" w14:textId="77777777" w:rsidR="00E76E79" w:rsidRPr="00D3687F" w:rsidRDefault="00E76E79" w:rsidP="00E76E79">
      <w:pPr>
        <w:spacing w:after="0" w:line="240" w:lineRule="auto"/>
        <w:rPr>
          <w:rFonts w:ascii="Times New Roman" w:eastAsia="Times New Roman" w:hAnsi="Times New Roman"/>
          <w:lang w:val="lt-LT"/>
        </w:rPr>
      </w:pPr>
    </w:p>
    <w:p w14:paraId="480FC9A7" w14:textId="10D16FD4" w:rsidR="00E76E79" w:rsidRPr="00D3687F" w:rsidRDefault="00E76E79" w:rsidP="00E76E79">
      <w:pPr>
        <w:numPr>
          <w:ilvl w:val="12"/>
          <w:numId w:val="0"/>
        </w:numPr>
        <w:spacing w:after="0" w:line="240" w:lineRule="auto"/>
        <w:ind w:right="-2"/>
        <w:rPr>
          <w:rFonts w:ascii="Times New Roman" w:eastAsia="Times New Roman" w:hAnsi="Times New Roman"/>
          <w:b/>
          <w:snapToGrid w:val="0"/>
          <w:lang w:val="lt-LT"/>
        </w:rPr>
      </w:pPr>
      <w:r w:rsidRPr="00D3687F">
        <w:rPr>
          <w:rFonts w:ascii="Times New Roman" w:eastAsia="Times New Roman" w:hAnsi="Times New Roman"/>
          <w:b/>
          <w:snapToGrid w:val="0"/>
          <w:lang w:val="lt-LT"/>
        </w:rPr>
        <w:t>Šis pakuotės lapelis paskutinį kartą peržiūrėtas</w:t>
      </w:r>
      <w:r w:rsidR="009D177B">
        <w:rPr>
          <w:rFonts w:ascii="Times New Roman" w:eastAsia="Times New Roman" w:hAnsi="Times New Roman"/>
          <w:b/>
          <w:snapToGrid w:val="0"/>
          <w:lang w:val="lt-LT"/>
        </w:rPr>
        <w:t xml:space="preserve"> 202</w:t>
      </w:r>
      <w:r w:rsidR="006237DC">
        <w:rPr>
          <w:rFonts w:ascii="Times New Roman" w:eastAsia="Times New Roman" w:hAnsi="Times New Roman"/>
          <w:b/>
          <w:snapToGrid w:val="0"/>
          <w:lang w:val="lt-LT"/>
        </w:rPr>
        <w:t>5-</w:t>
      </w:r>
      <w:r w:rsidR="00E868C6">
        <w:rPr>
          <w:rFonts w:ascii="Times New Roman" w:eastAsia="Times New Roman" w:hAnsi="Times New Roman"/>
          <w:b/>
          <w:snapToGrid w:val="0"/>
          <w:lang w:val="lt-LT"/>
        </w:rPr>
        <w:t>09-08.</w:t>
      </w:r>
    </w:p>
    <w:p w14:paraId="20B7E390" w14:textId="77777777" w:rsidR="00E76E79" w:rsidRPr="00D3687F" w:rsidRDefault="00E76E79" w:rsidP="00E76E79">
      <w:pPr>
        <w:tabs>
          <w:tab w:val="left" w:pos="567"/>
        </w:tabs>
        <w:spacing w:after="0" w:line="240" w:lineRule="auto"/>
        <w:rPr>
          <w:rFonts w:ascii="Times New Roman" w:eastAsia="Times New Roman" w:hAnsi="Times New Roman"/>
          <w:b/>
          <w:lang w:val="lt-LT"/>
        </w:rPr>
      </w:pPr>
    </w:p>
    <w:p w14:paraId="0EE3C900" w14:textId="6AA746CB" w:rsidR="00317B2A" w:rsidRDefault="00E76E79" w:rsidP="00146588">
      <w:pPr>
        <w:numPr>
          <w:ilvl w:val="12"/>
          <w:numId w:val="0"/>
        </w:numPr>
        <w:tabs>
          <w:tab w:val="left" w:pos="567"/>
        </w:tabs>
        <w:spacing w:after="0" w:line="240" w:lineRule="auto"/>
        <w:ind w:right="-2"/>
        <w:rPr>
          <w:rFonts w:ascii="Times New Roman" w:eastAsia="Times New Roman" w:hAnsi="Times New Roman"/>
          <w:lang w:val="lt-LT"/>
        </w:rPr>
      </w:pPr>
      <w:r w:rsidRPr="00D3687F">
        <w:rPr>
          <w:rFonts w:ascii="Times New Roman" w:eastAsia="Times New Roman" w:hAnsi="Times New Roman"/>
          <w:lang w:val="lt-LT"/>
        </w:rPr>
        <w:lastRenderedPageBreak/>
        <w:t>Išsami informacija apie šį vaistą pateikiama Valstybinės vaistų kontrolės tarnybos prie Lietuvos Respublikos sveikatos apsaugos ministerijos tinklalapyje</w:t>
      </w:r>
      <w:r w:rsidRPr="00F81A22">
        <w:rPr>
          <w:rFonts w:ascii="Times New Roman" w:eastAsia="Times New Roman" w:hAnsi="Times New Roman"/>
          <w:i/>
          <w:lang w:val="lt-LT"/>
        </w:rPr>
        <w:t xml:space="preserve"> </w:t>
      </w:r>
      <w:hyperlink r:id="rId11" w:history="1">
        <w:r w:rsidR="005606E0" w:rsidRPr="00890DB0">
          <w:rPr>
            <w:rStyle w:val="Hipersaitas"/>
            <w:rFonts w:ascii="Times New Roman" w:hAnsi="Times New Roman"/>
            <w:lang w:val="lt-LT" w:eastAsia="lt-LT"/>
          </w:rPr>
          <w:t>https://vvkt.lrv.lt/lt/</w:t>
        </w:r>
      </w:hyperlink>
      <w:r w:rsidRPr="00F81A22">
        <w:rPr>
          <w:rFonts w:ascii="Times New Roman" w:eastAsia="Times New Roman" w:hAnsi="Times New Roman"/>
          <w:lang w:val="lt-LT"/>
        </w:rPr>
        <w:t>.</w:t>
      </w:r>
    </w:p>
    <w:p w14:paraId="354C2981" w14:textId="77777777" w:rsidR="005606E0" w:rsidRPr="00D3687F" w:rsidRDefault="005606E0" w:rsidP="00146588">
      <w:pPr>
        <w:numPr>
          <w:ilvl w:val="12"/>
          <w:numId w:val="0"/>
        </w:numPr>
        <w:tabs>
          <w:tab w:val="left" w:pos="567"/>
        </w:tabs>
        <w:spacing w:after="0" w:line="240" w:lineRule="auto"/>
        <w:ind w:right="-2"/>
        <w:rPr>
          <w:lang w:val="lt-LT"/>
        </w:rPr>
      </w:pPr>
    </w:p>
    <w:sectPr w:rsidR="005606E0" w:rsidRPr="00D3687F" w:rsidSect="00397212">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B739" w14:textId="77777777" w:rsidR="00271520" w:rsidRDefault="00271520">
      <w:pPr>
        <w:spacing w:after="0" w:line="240" w:lineRule="auto"/>
      </w:pPr>
      <w:r>
        <w:separator/>
      </w:r>
    </w:p>
  </w:endnote>
  <w:endnote w:type="continuationSeparator" w:id="0">
    <w:p w14:paraId="44412BF7" w14:textId="77777777" w:rsidR="00271520" w:rsidRDefault="00271520">
      <w:pPr>
        <w:spacing w:after="0" w:line="240" w:lineRule="auto"/>
      </w:pPr>
      <w:r>
        <w:continuationSeparator/>
      </w:r>
    </w:p>
  </w:endnote>
  <w:endnote w:type="continuationNotice" w:id="1">
    <w:p w14:paraId="2D7BCD41" w14:textId="77777777" w:rsidR="00271520" w:rsidRDefault="00271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179380"/>
      <w:docPartObj>
        <w:docPartGallery w:val="Page Numbers (Bottom of Page)"/>
        <w:docPartUnique/>
      </w:docPartObj>
    </w:sdtPr>
    <w:sdtEndPr/>
    <w:sdtContent>
      <w:p w14:paraId="75E27F1F" w14:textId="46A55C9F" w:rsidR="00DE6398" w:rsidRDefault="00DE6398" w:rsidP="00A23EB0">
        <w:pPr>
          <w:pStyle w:val="Porat"/>
          <w:jc w:val="center"/>
        </w:pPr>
        <w:r>
          <w:fldChar w:fldCharType="begin"/>
        </w:r>
        <w:r>
          <w:instrText>PAGE   \* MERGEFORMAT</w:instrText>
        </w:r>
        <w:r>
          <w:fldChar w:fldCharType="separate"/>
        </w:r>
        <w:r w:rsidR="00AF7B33" w:rsidRPr="00AF7B33">
          <w:rPr>
            <w:noProof/>
            <w:lang w:val="lt-LT"/>
          </w:rPr>
          <w:t>4</w:t>
        </w:r>
        <w:r w:rsidR="00AF7B33" w:rsidRPr="00AF7B33">
          <w:rPr>
            <w:noProof/>
            <w:lang w:val="lt-LT"/>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6092" w14:textId="20F5131A" w:rsidR="00DE6398" w:rsidRDefault="00DE6398" w:rsidP="00A23EB0">
    <w:pPr>
      <w:pStyle w:val="Porat"/>
      <w:tabs>
        <w:tab w:val="right" w:pos="8931"/>
      </w:tabs>
      <w:ind w:right="96"/>
      <w:jc w:val="center"/>
    </w:pPr>
    <w:r>
      <w:fldChar w:fldCharType="begin"/>
    </w:r>
    <w:r>
      <w:instrText xml:space="preserve"> EQ </w:instrText>
    </w:r>
    <w:r>
      <w:fldChar w:fldCharType="end"/>
    </w:r>
    <w:r w:rsidRPr="00156780">
      <w:rPr>
        <w:rStyle w:val="Puslapionumeris"/>
        <w:rFonts w:eastAsia="SimSun"/>
      </w:rPr>
      <w:fldChar w:fldCharType="begin"/>
    </w:r>
    <w:r w:rsidRPr="00156780">
      <w:rPr>
        <w:rStyle w:val="Puslapionumeris"/>
        <w:rFonts w:eastAsia="SimSun"/>
      </w:rPr>
      <w:instrText xml:space="preserve">PAGE  </w:instrText>
    </w:r>
    <w:r w:rsidRPr="00156780">
      <w:rPr>
        <w:rStyle w:val="Puslapionumeris"/>
        <w:rFonts w:eastAsia="SimSun"/>
      </w:rPr>
      <w:fldChar w:fldCharType="separate"/>
    </w:r>
    <w:r w:rsidR="00FE3D23">
      <w:rPr>
        <w:rStyle w:val="Puslapionumeris"/>
        <w:rFonts w:eastAsia="SimSun"/>
        <w:noProof/>
      </w:rPr>
      <w:t>1</w:t>
    </w:r>
    <w:r w:rsidRPr="00156780">
      <w:rPr>
        <w:rStyle w:val="Puslapionumeris"/>
        <w:rFonts w:eastAsia="SimS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EFFB" w14:textId="77777777" w:rsidR="00271520" w:rsidRDefault="00271520">
      <w:pPr>
        <w:spacing w:after="0" w:line="240" w:lineRule="auto"/>
      </w:pPr>
      <w:r>
        <w:separator/>
      </w:r>
    </w:p>
  </w:footnote>
  <w:footnote w:type="continuationSeparator" w:id="0">
    <w:p w14:paraId="623CD4D3" w14:textId="77777777" w:rsidR="00271520" w:rsidRDefault="00271520">
      <w:pPr>
        <w:spacing w:after="0" w:line="240" w:lineRule="auto"/>
      </w:pPr>
      <w:r>
        <w:continuationSeparator/>
      </w:r>
    </w:p>
  </w:footnote>
  <w:footnote w:type="continuationNotice" w:id="1">
    <w:p w14:paraId="4A358141" w14:textId="77777777" w:rsidR="00271520" w:rsidRDefault="00271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96F3" w14:textId="77777777" w:rsidR="00DE6398" w:rsidRDefault="00DE6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C1E1D"/>
    <w:multiLevelType w:val="hybridMultilevel"/>
    <w:tmpl w:val="DBF85B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B48AE"/>
    <w:multiLevelType w:val="hybridMultilevel"/>
    <w:tmpl w:val="F8D49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D34E1"/>
    <w:multiLevelType w:val="hybridMultilevel"/>
    <w:tmpl w:val="9D38E690"/>
    <w:lvl w:ilvl="0" w:tplc="4C42CD2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F3D87"/>
    <w:multiLevelType w:val="hybridMultilevel"/>
    <w:tmpl w:val="6E70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E1E"/>
    <w:multiLevelType w:val="hybridMultilevel"/>
    <w:tmpl w:val="40903A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137B0"/>
    <w:multiLevelType w:val="hybridMultilevel"/>
    <w:tmpl w:val="213A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C6ABD"/>
    <w:multiLevelType w:val="hybridMultilevel"/>
    <w:tmpl w:val="00EA6EA6"/>
    <w:lvl w:ilvl="0" w:tplc="4C42CD2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453CC"/>
    <w:multiLevelType w:val="hybridMultilevel"/>
    <w:tmpl w:val="10A633B6"/>
    <w:lvl w:ilvl="0" w:tplc="6D4C74F0">
      <w:start w:val="1"/>
      <w:numFmt w:val="bullet"/>
      <w:lvlText w:val="-"/>
      <w:lvlJc w:val="left"/>
      <w:pPr>
        <w:tabs>
          <w:tab w:val="num" w:pos="360"/>
        </w:tabs>
        <w:ind w:left="360" w:hanging="360"/>
      </w:pPr>
      <w:rPr>
        <w:rFonts w:ascii="Times New Roman" w:hAnsi="Times New Roman" w:cs="Times New Roman" w:hint="default"/>
      </w:rPr>
    </w:lvl>
    <w:lvl w:ilvl="1" w:tplc="0405000F">
      <w:start w:val="1"/>
      <w:numFmt w:val="decimal"/>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DA82237"/>
    <w:multiLevelType w:val="hybridMultilevel"/>
    <w:tmpl w:val="DFAED5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DE65C3F"/>
    <w:multiLevelType w:val="hybridMultilevel"/>
    <w:tmpl w:val="64F0A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345B1A"/>
    <w:multiLevelType w:val="hybridMultilevel"/>
    <w:tmpl w:val="8DB4D31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506D18"/>
    <w:multiLevelType w:val="hybridMultilevel"/>
    <w:tmpl w:val="03E4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596157"/>
    <w:multiLevelType w:val="hybridMultilevel"/>
    <w:tmpl w:val="3DFC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21B7F"/>
    <w:multiLevelType w:val="multilevel"/>
    <w:tmpl w:val="1F7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D645C"/>
    <w:multiLevelType w:val="hybridMultilevel"/>
    <w:tmpl w:val="7BF6EBCE"/>
    <w:lvl w:ilvl="0" w:tplc="0427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D438B"/>
    <w:multiLevelType w:val="hybridMultilevel"/>
    <w:tmpl w:val="9D901400"/>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1086266"/>
    <w:multiLevelType w:val="hybridMultilevel"/>
    <w:tmpl w:val="6E7C1EB0"/>
    <w:lvl w:ilvl="0" w:tplc="0427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2A12683"/>
    <w:multiLevelType w:val="hybridMultilevel"/>
    <w:tmpl w:val="74F43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932A4"/>
    <w:multiLevelType w:val="hybridMultilevel"/>
    <w:tmpl w:val="F2AE958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06C05"/>
    <w:multiLevelType w:val="hybridMultilevel"/>
    <w:tmpl w:val="9C88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C5819"/>
    <w:multiLevelType w:val="hybridMultilevel"/>
    <w:tmpl w:val="23A25176"/>
    <w:lvl w:ilvl="0" w:tplc="0D26C886">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9A1E87"/>
    <w:multiLevelType w:val="hybridMultilevel"/>
    <w:tmpl w:val="C58639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867BEE"/>
    <w:multiLevelType w:val="hybridMultilevel"/>
    <w:tmpl w:val="68EC95B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94792"/>
    <w:multiLevelType w:val="hybridMultilevel"/>
    <w:tmpl w:val="AD10DAFC"/>
    <w:lvl w:ilvl="0" w:tplc="83E2FFB6">
      <w:start w:val="1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53D71"/>
    <w:multiLevelType w:val="hybridMultilevel"/>
    <w:tmpl w:val="56C2E64E"/>
    <w:lvl w:ilvl="0" w:tplc="0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450AA9"/>
    <w:multiLevelType w:val="hybridMultilevel"/>
    <w:tmpl w:val="3566D0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50BC8"/>
    <w:multiLevelType w:val="hybridMultilevel"/>
    <w:tmpl w:val="5ECC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63E9F"/>
    <w:multiLevelType w:val="hybridMultilevel"/>
    <w:tmpl w:val="16B8D410"/>
    <w:lvl w:ilvl="0" w:tplc="F9A4A1E4">
      <w:start w:val="1"/>
      <w:numFmt w:val="decimal"/>
      <w:lvlText w:val="%1"/>
      <w:lvlJc w:val="left"/>
      <w:pPr>
        <w:ind w:left="1650" w:hanging="360"/>
      </w:pPr>
      <w:rPr>
        <w:rFonts w:eastAsia="Times New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15:restartNumberingAfterBreak="0">
    <w:nsid w:val="4BF254C7"/>
    <w:multiLevelType w:val="hybridMultilevel"/>
    <w:tmpl w:val="1C6A4FF6"/>
    <w:lvl w:ilvl="0" w:tplc="0D26C886">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7670C5"/>
    <w:multiLevelType w:val="hybridMultilevel"/>
    <w:tmpl w:val="F8EAC17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2F62E9"/>
    <w:multiLevelType w:val="hybridMultilevel"/>
    <w:tmpl w:val="C58C0BB8"/>
    <w:lvl w:ilvl="0" w:tplc="DA044472">
      <w:start w:val="1"/>
      <w:numFmt w:val="bullet"/>
      <w:lvlText w:val="-"/>
      <w:lvlJc w:val="left"/>
      <w:pPr>
        <w:ind w:left="720" w:hanging="360"/>
      </w:pPr>
      <w:rPr>
        <w:rFonts w:hint="default"/>
        <w:w w:val="100"/>
        <w:sz w:val="22"/>
        <w:szCs w:val="22"/>
        <w:lang w:val="en-IE" w:eastAsia="en-IE" w:bidi="en-I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22483"/>
    <w:multiLevelType w:val="hybridMultilevel"/>
    <w:tmpl w:val="B8F2D4F0"/>
    <w:lvl w:ilvl="0" w:tplc="4C42CD2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17BF7"/>
    <w:multiLevelType w:val="hybridMultilevel"/>
    <w:tmpl w:val="F410B480"/>
    <w:lvl w:ilvl="0" w:tplc="83E2FFB6">
      <w:start w:val="1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C675D"/>
    <w:multiLevelType w:val="hybridMultilevel"/>
    <w:tmpl w:val="35849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CD138F"/>
    <w:multiLevelType w:val="hybridMultilevel"/>
    <w:tmpl w:val="108295DE"/>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B3051"/>
    <w:multiLevelType w:val="hybridMultilevel"/>
    <w:tmpl w:val="D8D01DDE"/>
    <w:lvl w:ilvl="0" w:tplc="877AE878">
      <w:start w:val="3"/>
      <w:numFmt w:val="upperLetter"/>
      <w:lvlText w:val="%1."/>
      <w:lvlJc w:val="left"/>
      <w:pPr>
        <w:tabs>
          <w:tab w:val="num" w:pos="1413"/>
        </w:tabs>
        <w:ind w:left="1413" w:hanging="360"/>
      </w:pPr>
      <w:rPr>
        <w:rFonts w:hint="default"/>
      </w:rPr>
    </w:lvl>
    <w:lvl w:ilvl="1" w:tplc="04270019" w:tentative="1">
      <w:start w:val="1"/>
      <w:numFmt w:val="lowerLetter"/>
      <w:lvlText w:val="%2."/>
      <w:lvlJc w:val="left"/>
      <w:pPr>
        <w:tabs>
          <w:tab w:val="num" w:pos="2133"/>
        </w:tabs>
        <w:ind w:left="2133" w:hanging="360"/>
      </w:pPr>
    </w:lvl>
    <w:lvl w:ilvl="2" w:tplc="0427001B" w:tentative="1">
      <w:start w:val="1"/>
      <w:numFmt w:val="lowerRoman"/>
      <w:lvlText w:val="%3."/>
      <w:lvlJc w:val="right"/>
      <w:pPr>
        <w:tabs>
          <w:tab w:val="num" w:pos="2853"/>
        </w:tabs>
        <w:ind w:left="2853" w:hanging="180"/>
      </w:pPr>
    </w:lvl>
    <w:lvl w:ilvl="3" w:tplc="0427000F" w:tentative="1">
      <w:start w:val="1"/>
      <w:numFmt w:val="decimal"/>
      <w:lvlText w:val="%4."/>
      <w:lvlJc w:val="left"/>
      <w:pPr>
        <w:tabs>
          <w:tab w:val="num" w:pos="3573"/>
        </w:tabs>
        <w:ind w:left="3573" w:hanging="360"/>
      </w:pPr>
    </w:lvl>
    <w:lvl w:ilvl="4" w:tplc="04270019" w:tentative="1">
      <w:start w:val="1"/>
      <w:numFmt w:val="lowerLetter"/>
      <w:lvlText w:val="%5."/>
      <w:lvlJc w:val="left"/>
      <w:pPr>
        <w:tabs>
          <w:tab w:val="num" w:pos="4293"/>
        </w:tabs>
        <w:ind w:left="4293" w:hanging="360"/>
      </w:pPr>
    </w:lvl>
    <w:lvl w:ilvl="5" w:tplc="0427001B" w:tentative="1">
      <w:start w:val="1"/>
      <w:numFmt w:val="lowerRoman"/>
      <w:lvlText w:val="%6."/>
      <w:lvlJc w:val="right"/>
      <w:pPr>
        <w:tabs>
          <w:tab w:val="num" w:pos="5013"/>
        </w:tabs>
        <w:ind w:left="5013" w:hanging="180"/>
      </w:pPr>
    </w:lvl>
    <w:lvl w:ilvl="6" w:tplc="0427000F" w:tentative="1">
      <w:start w:val="1"/>
      <w:numFmt w:val="decimal"/>
      <w:lvlText w:val="%7."/>
      <w:lvlJc w:val="left"/>
      <w:pPr>
        <w:tabs>
          <w:tab w:val="num" w:pos="5733"/>
        </w:tabs>
        <w:ind w:left="5733" w:hanging="360"/>
      </w:pPr>
    </w:lvl>
    <w:lvl w:ilvl="7" w:tplc="04270019" w:tentative="1">
      <w:start w:val="1"/>
      <w:numFmt w:val="lowerLetter"/>
      <w:lvlText w:val="%8."/>
      <w:lvlJc w:val="left"/>
      <w:pPr>
        <w:tabs>
          <w:tab w:val="num" w:pos="6453"/>
        </w:tabs>
        <w:ind w:left="6453" w:hanging="360"/>
      </w:pPr>
    </w:lvl>
    <w:lvl w:ilvl="8" w:tplc="0427001B" w:tentative="1">
      <w:start w:val="1"/>
      <w:numFmt w:val="lowerRoman"/>
      <w:lvlText w:val="%9."/>
      <w:lvlJc w:val="right"/>
      <w:pPr>
        <w:tabs>
          <w:tab w:val="num" w:pos="7173"/>
        </w:tabs>
        <w:ind w:left="7173" w:hanging="180"/>
      </w:pPr>
    </w:lvl>
  </w:abstractNum>
  <w:abstractNum w:abstractNumId="41" w15:restartNumberingAfterBreak="0">
    <w:nsid w:val="73392268"/>
    <w:multiLevelType w:val="hybridMultilevel"/>
    <w:tmpl w:val="ACE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B69ED"/>
    <w:multiLevelType w:val="hybridMultilevel"/>
    <w:tmpl w:val="7EDAD6CA"/>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7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D27EB"/>
    <w:multiLevelType w:val="hybridMultilevel"/>
    <w:tmpl w:val="53B6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D5C89"/>
    <w:multiLevelType w:val="hybridMultilevel"/>
    <w:tmpl w:val="052EF36E"/>
    <w:lvl w:ilvl="0" w:tplc="A73C23A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157E74"/>
    <w:multiLevelType w:val="hybridMultilevel"/>
    <w:tmpl w:val="0BAAC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DA0485"/>
    <w:multiLevelType w:val="hybridMultilevel"/>
    <w:tmpl w:val="59F436F6"/>
    <w:lvl w:ilvl="0" w:tplc="C47C3DDA">
      <w:numFmt w:val="bullet"/>
      <w:lvlText w:val="-"/>
      <w:lvlJc w:val="left"/>
      <w:pPr>
        <w:tabs>
          <w:tab w:val="num" w:pos="1440"/>
        </w:tabs>
        <w:ind w:left="1440" w:hanging="360"/>
      </w:pPr>
      <w:rPr>
        <w:rFonts w:ascii="Times New Roman" w:eastAsia="Times New Roman" w:hAnsi="Times New Roman" w:cs="Times New Roman" w:hint="default"/>
        <w:b w:val="0"/>
        <w:i w:val="0"/>
        <w:sz w:val="22"/>
        <w:szCs w:val="22"/>
      </w:rPr>
    </w:lvl>
    <w:lvl w:ilvl="1" w:tplc="04240003">
      <w:start w:val="1"/>
      <w:numFmt w:val="bullet"/>
      <w:lvlText w:val="o"/>
      <w:lvlJc w:val="left"/>
      <w:pPr>
        <w:tabs>
          <w:tab w:val="num" w:pos="2880"/>
        </w:tabs>
        <w:ind w:left="2880" w:hanging="360"/>
      </w:pPr>
      <w:rPr>
        <w:rFonts w:ascii="Courier New" w:hAnsi="Courier New" w:cs="Courier New" w:hint="default"/>
      </w:rPr>
    </w:lvl>
    <w:lvl w:ilvl="2" w:tplc="04240005">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num w:numId="1" w16cid:durableId="608044941">
    <w:abstractNumId w:val="6"/>
  </w:num>
  <w:num w:numId="2" w16cid:durableId="129714072">
    <w:abstractNumId w:val="37"/>
  </w:num>
  <w:num w:numId="3" w16cid:durableId="242419576">
    <w:abstractNumId w:val="0"/>
    <w:lvlOverride w:ilvl="0">
      <w:lvl w:ilvl="0">
        <w:start w:val="1"/>
        <w:numFmt w:val="bullet"/>
        <w:lvlText w:val="-"/>
        <w:lvlJc w:val="left"/>
        <w:pPr>
          <w:ind w:left="360" w:hanging="360"/>
        </w:pPr>
      </w:lvl>
    </w:lvlOverride>
  </w:num>
  <w:num w:numId="4" w16cid:durableId="2060665908">
    <w:abstractNumId w:val="0"/>
    <w:lvlOverride w:ilvl="0">
      <w:lvl w:ilvl="0">
        <w:start w:val="1"/>
        <w:numFmt w:val="bullet"/>
        <w:lvlText w:val=""/>
        <w:lvlJc w:val="left"/>
        <w:pPr>
          <w:ind w:left="360" w:hanging="360"/>
        </w:pPr>
        <w:rPr>
          <w:rFonts w:ascii="Symbol" w:hAnsi="Symbol" w:hint="default"/>
        </w:rPr>
      </w:lvl>
    </w:lvlOverride>
  </w:num>
  <w:num w:numId="5" w16cid:durableId="2069180863">
    <w:abstractNumId w:val="0"/>
    <w:lvlOverride w:ilvl="0">
      <w:lvl w:ilvl="0">
        <w:start w:val="1"/>
        <w:numFmt w:val="bullet"/>
        <w:lvlText w:val="-"/>
        <w:lvlJc w:val="left"/>
        <w:pPr>
          <w:ind w:left="360" w:hanging="360"/>
        </w:pPr>
      </w:lvl>
    </w:lvlOverride>
  </w:num>
  <w:num w:numId="6" w16cid:durableId="1975090109">
    <w:abstractNumId w:val="19"/>
  </w:num>
  <w:num w:numId="7" w16cid:durableId="1106192449">
    <w:abstractNumId w:val="24"/>
  </w:num>
  <w:num w:numId="8" w16cid:durableId="1933004549">
    <w:abstractNumId w:val="32"/>
  </w:num>
  <w:num w:numId="9" w16cid:durableId="1433091199">
    <w:abstractNumId w:val="10"/>
  </w:num>
  <w:num w:numId="10" w16cid:durableId="252202735">
    <w:abstractNumId w:val="18"/>
  </w:num>
  <w:num w:numId="11" w16cid:durableId="1136339292">
    <w:abstractNumId w:val="31"/>
  </w:num>
  <w:num w:numId="12" w16cid:durableId="349720045">
    <w:abstractNumId w:val="40"/>
  </w:num>
  <w:num w:numId="13" w16cid:durableId="651175284">
    <w:abstractNumId w:val="9"/>
  </w:num>
  <w:num w:numId="14" w16cid:durableId="613026662">
    <w:abstractNumId w:val="15"/>
  </w:num>
  <w:num w:numId="15" w16cid:durableId="1305232150">
    <w:abstractNumId w:val="44"/>
  </w:num>
  <w:num w:numId="16" w16cid:durableId="694237933">
    <w:abstractNumId w:val="33"/>
  </w:num>
  <w:num w:numId="17" w16cid:durableId="1982886460">
    <w:abstractNumId w:val="1"/>
  </w:num>
  <w:num w:numId="18" w16cid:durableId="1743798919">
    <w:abstractNumId w:val="27"/>
  </w:num>
  <w:num w:numId="19" w16cid:durableId="1370884474">
    <w:abstractNumId w:val="36"/>
  </w:num>
  <w:num w:numId="20" w16cid:durableId="345207768">
    <w:abstractNumId w:val="17"/>
  </w:num>
  <w:num w:numId="21" w16cid:durableId="427047845">
    <w:abstractNumId w:val="42"/>
  </w:num>
  <w:num w:numId="22" w16cid:durableId="400908559">
    <w:abstractNumId w:val="26"/>
  </w:num>
  <w:num w:numId="23" w16cid:durableId="1926762684">
    <w:abstractNumId w:val="38"/>
  </w:num>
  <w:num w:numId="24" w16cid:durableId="707922411">
    <w:abstractNumId w:val="5"/>
  </w:num>
  <w:num w:numId="25" w16cid:durableId="893471098">
    <w:abstractNumId w:val="8"/>
  </w:num>
  <w:num w:numId="26" w16cid:durableId="409230559">
    <w:abstractNumId w:val="11"/>
  </w:num>
  <w:num w:numId="27" w16cid:durableId="2139948828">
    <w:abstractNumId w:val="3"/>
  </w:num>
  <w:num w:numId="28" w16cid:durableId="1637488613">
    <w:abstractNumId w:val="29"/>
  </w:num>
  <w:num w:numId="29" w16cid:durableId="873540784">
    <w:abstractNumId w:val="20"/>
  </w:num>
  <w:num w:numId="30" w16cid:durableId="1769501528">
    <w:abstractNumId w:val="22"/>
  </w:num>
  <w:num w:numId="31" w16cid:durableId="667176213">
    <w:abstractNumId w:val="25"/>
  </w:num>
  <w:num w:numId="32" w16cid:durableId="690763083">
    <w:abstractNumId w:val="45"/>
  </w:num>
  <w:num w:numId="33" w16cid:durableId="712658694">
    <w:abstractNumId w:val="35"/>
  </w:num>
  <w:num w:numId="34" w16cid:durableId="1699818312">
    <w:abstractNumId w:val="12"/>
  </w:num>
  <w:num w:numId="35" w16cid:durableId="1002199437">
    <w:abstractNumId w:val="46"/>
  </w:num>
  <w:num w:numId="36" w16cid:durableId="2074769907">
    <w:abstractNumId w:val="21"/>
  </w:num>
  <w:num w:numId="37" w16cid:durableId="967514839">
    <w:abstractNumId w:val="2"/>
  </w:num>
  <w:num w:numId="38" w16cid:durableId="469248070">
    <w:abstractNumId w:val="23"/>
  </w:num>
  <w:num w:numId="39" w16cid:durableId="286620227">
    <w:abstractNumId w:val="4"/>
  </w:num>
  <w:num w:numId="40" w16cid:durableId="1539662363">
    <w:abstractNumId w:val="41"/>
  </w:num>
  <w:num w:numId="41" w16cid:durableId="1034304084">
    <w:abstractNumId w:val="30"/>
  </w:num>
  <w:num w:numId="42" w16cid:durableId="954748077">
    <w:abstractNumId w:val="13"/>
  </w:num>
  <w:num w:numId="43" w16cid:durableId="359355028">
    <w:abstractNumId w:val="14"/>
  </w:num>
  <w:num w:numId="44" w16cid:durableId="1175995329">
    <w:abstractNumId w:val="16"/>
  </w:num>
  <w:num w:numId="45" w16cid:durableId="1922985487">
    <w:abstractNumId w:val="34"/>
  </w:num>
  <w:num w:numId="46" w16cid:durableId="417094588">
    <w:abstractNumId w:val="39"/>
  </w:num>
  <w:num w:numId="47" w16cid:durableId="881475713">
    <w:abstractNumId w:val="28"/>
  </w:num>
  <w:num w:numId="48" w16cid:durableId="584143761">
    <w:abstractNumId w:val="43"/>
  </w:num>
  <w:num w:numId="49" w16cid:durableId="563106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61"/>
    <w:rsid w:val="000024C7"/>
    <w:rsid w:val="00020731"/>
    <w:rsid w:val="00041E0E"/>
    <w:rsid w:val="000704F1"/>
    <w:rsid w:val="00074C38"/>
    <w:rsid w:val="00080A97"/>
    <w:rsid w:val="00090877"/>
    <w:rsid w:val="00093620"/>
    <w:rsid w:val="000A54ED"/>
    <w:rsid w:val="000C34E1"/>
    <w:rsid w:val="000D4328"/>
    <w:rsid w:val="000E1FF5"/>
    <w:rsid w:val="000E570C"/>
    <w:rsid w:val="000E785A"/>
    <w:rsid w:val="000F19DA"/>
    <w:rsid w:val="001027E8"/>
    <w:rsid w:val="00110877"/>
    <w:rsid w:val="00111C63"/>
    <w:rsid w:val="0011325A"/>
    <w:rsid w:val="00113BB8"/>
    <w:rsid w:val="0011621B"/>
    <w:rsid w:val="001164B5"/>
    <w:rsid w:val="001208A7"/>
    <w:rsid w:val="001234E6"/>
    <w:rsid w:val="00124C7D"/>
    <w:rsid w:val="001258DE"/>
    <w:rsid w:val="001262BD"/>
    <w:rsid w:val="001274E5"/>
    <w:rsid w:val="0013672A"/>
    <w:rsid w:val="00146588"/>
    <w:rsid w:val="00150E25"/>
    <w:rsid w:val="00155399"/>
    <w:rsid w:val="00156564"/>
    <w:rsid w:val="00163715"/>
    <w:rsid w:val="00163DDE"/>
    <w:rsid w:val="00182500"/>
    <w:rsid w:val="00184C81"/>
    <w:rsid w:val="001A5691"/>
    <w:rsid w:val="001B018D"/>
    <w:rsid w:val="001B1D1B"/>
    <w:rsid w:val="001B65CA"/>
    <w:rsid w:val="001E1E42"/>
    <w:rsid w:val="001F1B53"/>
    <w:rsid w:val="001F207D"/>
    <w:rsid w:val="0020206D"/>
    <w:rsid w:val="002358B1"/>
    <w:rsid w:val="00241157"/>
    <w:rsid w:val="00253AA5"/>
    <w:rsid w:val="002575C5"/>
    <w:rsid w:val="0026158B"/>
    <w:rsid w:val="00264EF6"/>
    <w:rsid w:val="00271520"/>
    <w:rsid w:val="00271F6C"/>
    <w:rsid w:val="00274E96"/>
    <w:rsid w:val="00283098"/>
    <w:rsid w:val="00285262"/>
    <w:rsid w:val="002A7754"/>
    <w:rsid w:val="002A775A"/>
    <w:rsid w:val="002C3176"/>
    <w:rsid w:val="002C7759"/>
    <w:rsid w:val="002D2016"/>
    <w:rsid w:val="002D38F8"/>
    <w:rsid w:val="002E680E"/>
    <w:rsid w:val="002F066D"/>
    <w:rsid w:val="003023F3"/>
    <w:rsid w:val="003146C9"/>
    <w:rsid w:val="00315845"/>
    <w:rsid w:val="00317B2A"/>
    <w:rsid w:val="003271FE"/>
    <w:rsid w:val="00347343"/>
    <w:rsid w:val="00352111"/>
    <w:rsid w:val="003576C5"/>
    <w:rsid w:val="00360001"/>
    <w:rsid w:val="003609A9"/>
    <w:rsid w:val="003765E3"/>
    <w:rsid w:val="00397212"/>
    <w:rsid w:val="003A2DB5"/>
    <w:rsid w:val="003A570A"/>
    <w:rsid w:val="003A5DBA"/>
    <w:rsid w:val="003C2036"/>
    <w:rsid w:val="003C31AE"/>
    <w:rsid w:val="003C39AB"/>
    <w:rsid w:val="003C7311"/>
    <w:rsid w:val="003E00C5"/>
    <w:rsid w:val="00400888"/>
    <w:rsid w:val="00420D9F"/>
    <w:rsid w:val="00452F62"/>
    <w:rsid w:val="004566E7"/>
    <w:rsid w:val="004623C5"/>
    <w:rsid w:val="00462536"/>
    <w:rsid w:val="004754AA"/>
    <w:rsid w:val="00485C82"/>
    <w:rsid w:val="004A0FEA"/>
    <w:rsid w:val="004B52CB"/>
    <w:rsid w:val="004B6D3E"/>
    <w:rsid w:val="004C6D22"/>
    <w:rsid w:val="004D2F40"/>
    <w:rsid w:val="004D5E28"/>
    <w:rsid w:val="004E19E3"/>
    <w:rsid w:val="004E5D7B"/>
    <w:rsid w:val="00501C1D"/>
    <w:rsid w:val="005115AE"/>
    <w:rsid w:val="005118ED"/>
    <w:rsid w:val="005124C6"/>
    <w:rsid w:val="005178C2"/>
    <w:rsid w:val="0052306C"/>
    <w:rsid w:val="0054111C"/>
    <w:rsid w:val="005606E0"/>
    <w:rsid w:val="00587BC7"/>
    <w:rsid w:val="00587DDE"/>
    <w:rsid w:val="00592606"/>
    <w:rsid w:val="0059562A"/>
    <w:rsid w:val="00596BFB"/>
    <w:rsid w:val="005A50D4"/>
    <w:rsid w:val="005A695E"/>
    <w:rsid w:val="005B067E"/>
    <w:rsid w:val="005B2BB2"/>
    <w:rsid w:val="005B6D16"/>
    <w:rsid w:val="005D131C"/>
    <w:rsid w:val="005D5B32"/>
    <w:rsid w:val="005E046C"/>
    <w:rsid w:val="005E15CB"/>
    <w:rsid w:val="005E346F"/>
    <w:rsid w:val="005E554F"/>
    <w:rsid w:val="005F103C"/>
    <w:rsid w:val="005F6AC1"/>
    <w:rsid w:val="00601689"/>
    <w:rsid w:val="00612599"/>
    <w:rsid w:val="006237DC"/>
    <w:rsid w:val="006320C1"/>
    <w:rsid w:val="00632C24"/>
    <w:rsid w:val="006407DE"/>
    <w:rsid w:val="00643AA0"/>
    <w:rsid w:val="00646095"/>
    <w:rsid w:val="00650B1D"/>
    <w:rsid w:val="006528B9"/>
    <w:rsid w:val="00664F4B"/>
    <w:rsid w:val="00677447"/>
    <w:rsid w:val="00680B43"/>
    <w:rsid w:val="0068625D"/>
    <w:rsid w:val="00697564"/>
    <w:rsid w:val="00697B11"/>
    <w:rsid w:val="006A1E6A"/>
    <w:rsid w:val="006F6F6E"/>
    <w:rsid w:val="0071284A"/>
    <w:rsid w:val="0072079F"/>
    <w:rsid w:val="007313CC"/>
    <w:rsid w:val="00733C2D"/>
    <w:rsid w:val="00747CD9"/>
    <w:rsid w:val="00755D8B"/>
    <w:rsid w:val="00760921"/>
    <w:rsid w:val="00772EEF"/>
    <w:rsid w:val="007763C6"/>
    <w:rsid w:val="00784BE1"/>
    <w:rsid w:val="007B6219"/>
    <w:rsid w:val="007D4E91"/>
    <w:rsid w:val="007D5266"/>
    <w:rsid w:val="007D5818"/>
    <w:rsid w:val="007D678E"/>
    <w:rsid w:val="007F088F"/>
    <w:rsid w:val="007F644E"/>
    <w:rsid w:val="008065E4"/>
    <w:rsid w:val="00816D06"/>
    <w:rsid w:val="00820D22"/>
    <w:rsid w:val="00821616"/>
    <w:rsid w:val="00836778"/>
    <w:rsid w:val="00865309"/>
    <w:rsid w:val="00865C72"/>
    <w:rsid w:val="00867B62"/>
    <w:rsid w:val="00883354"/>
    <w:rsid w:val="0088657A"/>
    <w:rsid w:val="0089244C"/>
    <w:rsid w:val="00895951"/>
    <w:rsid w:val="008A450F"/>
    <w:rsid w:val="008B2543"/>
    <w:rsid w:val="008D1F52"/>
    <w:rsid w:val="008F4135"/>
    <w:rsid w:val="00902FCA"/>
    <w:rsid w:val="00906328"/>
    <w:rsid w:val="00906600"/>
    <w:rsid w:val="009072E1"/>
    <w:rsid w:val="0091403B"/>
    <w:rsid w:val="00914243"/>
    <w:rsid w:val="00914CA2"/>
    <w:rsid w:val="00920FE5"/>
    <w:rsid w:val="00927814"/>
    <w:rsid w:val="00933AD7"/>
    <w:rsid w:val="00933B5C"/>
    <w:rsid w:val="0094222E"/>
    <w:rsid w:val="009717A9"/>
    <w:rsid w:val="00972279"/>
    <w:rsid w:val="00973B9B"/>
    <w:rsid w:val="00983E8B"/>
    <w:rsid w:val="00984E37"/>
    <w:rsid w:val="00991E4B"/>
    <w:rsid w:val="009A6370"/>
    <w:rsid w:val="009A64E9"/>
    <w:rsid w:val="009B268C"/>
    <w:rsid w:val="009B2F70"/>
    <w:rsid w:val="009C32A5"/>
    <w:rsid w:val="009D0BA2"/>
    <w:rsid w:val="009D177B"/>
    <w:rsid w:val="009E1339"/>
    <w:rsid w:val="009F56F9"/>
    <w:rsid w:val="00A04ABC"/>
    <w:rsid w:val="00A06061"/>
    <w:rsid w:val="00A23EB0"/>
    <w:rsid w:val="00A24A48"/>
    <w:rsid w:val="00A324D1"/>
    <w:rsid w:val="00A4286D"/>
    <w:rsid w:val="00A607C3"/>
    <w:rsid w:val="00A714B9"/>
    <w:rsid w:val="00A85324"/>
    <w:rsid w:val="00A955E4"/>
    <w:rsid w:val="00A95741"/>
    <w:rsid w:val="00AB4FAC"/>
    <w:rsid w:val="00AC5FBC"/>
    <w:rsid w:val="00AD6857"/>
    <w:rsid w:val="00AE1E65"/>
    <w:rsid w:val="00AF7B33"/>
    <w:rsid w:val="00B05419"/>
    <w:rsid w:val="00B07151"/>
    <w:rsid w:val="00B14ED9"/>
    <w:rsid w:val="00B17516"/>
    <w:rsid w:val="00B22798"/>
    <w:rsid w:val="00B512B4"/>
    <w:rsid w:val="00B56839"/>
    <w:rsid w:val="00B71E3F"/>
    <w:rsid w:val="00B75750"/>
    <w:rsid w:val="00B75EBF"/>
    <w:rsid w:val="00B77722"/>
    <w:rsid w:val="00B83B2F"/>
    <w:rsid w:val="00B9350C"/>
    <w:rsid w:val="00B95744"/>
    <w:rsid w:val="00B977C7"/>
    <w:rsid w:val="00BB23C4"/>
    <w:rsid w:val="00BC244B"/>
    <w:rsid w:val="00BD006C"/>
    <w:rsid w:val="00BE3601"/>
    <w:rsid w:val="00BE678B"/>
    <w:rsid w:val="00C10E91"/>
    <w:rsid w:val="00C149D7"/>
    <w:rsid w:val="00C24019"/>
    <w:rsid w:val="00C41730"/>
    <w:rsid w:val="00C50500"/>
    <w:rsid w:val="00C531EA"/>
    <w:rsid w:val="00C72FA6"/>
    <w:rsid w:val="00C937E1"/>
    <w:rsid w:val="00C942CB"/>
    <w:rsid w:val="00C95F9C"/>
    <w:rsid w:val="00CA23CB"/>
    <w:rsid w:val="00CD20AB"/>
    <w:rsid w:val="00D23247"/>
    <w:rsid w:val="00D25B40"/>
    <w:rsid w:val="00D3687F"/>
    <w:rsid w:val="00D408F0"/>
    <w:rsid w:val="00D70BC1"/>
    <w:rsid w:val="00D727FB"/>
    <w:rsid w:val="00D75AE0"/>
    <w:rsid w:val="00D968A2"/>
    <w:rsid w:val="00D971C0"/>
    <w:rsid w:val="00DA0496"/>
    <w:rsid w:val="00DA27FD"/>
    <w:rsid w:val="00DA67BC"/>
    <w:rsid w:val="00DA782F"/>
    <w:rsid w:val="00DB1B71"/>
    <w:rsid w:val="00DB33C4"/>
    <w:rsid w:val="00DC7B8F"/>
    <w:rsid w:val="00DE6398"/>
    <w:rsid w:val="00E10A7D"/>
    <w:rsid w:val="00E111F6"/>
    <w:rsid w:val="00E21A81"/>
    <w:rsid w:val="00E238D2"/>
    <w:rsid w:val="00E51974"/>
    <w:rsid w:val="00E56931"/>
    <w:rsid w:val="00E660C0"/>
    <w:rsid w:val="00E6675D"/>
    <w:rsid w:val="00E70A45"/>
    <w:rsid w:val="00E76E79"/>
    <w:rsid w:val="00E868C6"/>
    <w:rsid w:val="00E95AA9"/>
    <w:rsid w:val="00EB3EA8"/>
    <w:rsid w:val="00EC290C"/>
    <w:rsid w:val="00EC29D1"/>
    <w:rsid w:val="00EC529D"/>
    <w:rsid w:val="00EE3897"/>
    <w:rsid w:val="00EF24AC"/>
    <w:rsid w:val="00EF3548"/>
    <w:rsid w:val="00EF408C"/>
    <w:rsid w:val="00F0124B"/>
    <w:rsid w:val="00F112FE"/>
    <w:rsid w:val="00F15ADC"/>
    <w:rsid w:val="00F25E63"/>
    <w:rsid w:val="00F366B0"/>
    <w:rsid w:val="00F421F9"/>
    <w:rsid w:val="00F45DAB"/>
    <w:rsid w:val="00F50F57"/>
    <w:rsid w:val="00F6058A"/>
    <w:rsid w:val="00F610E9"/>
    <w:rsid w:val="00F72146"/>
    <w:rsid w:val="00F81A22"/>
    <w:rsid w:val="00F837BD"/>
    <w:rsid w:val="00F864F4"/>
    <w:rsid w:val="00FA4310"/>
    <w:rsid w:val="00FB4DC7"/>
    <w:rsid w:val="00FD32A2"/>
    <w:rsid w:val="00FE13E9"/>
    <w:rsid w:val="00FE3B10"/>
    <w:rsid w:val="00FE3D23"/>
    <w:rsid w:val="00FE4EA5"/>
    <w:rsid w:val="00FE7545"/>
    <w:rsid w:val="00FF59D1"/>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3B45"/>
  <w15:docId w15:val="{B8939DDD-0824-4C97-8409-C75307A4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07C3"/>
    <w:rPr>
      <w:rFonts w:ascii="Calibri" w:eastAsia="Calibri" w:hAnsi="Calibri" w:cs="Times New Roman"/>
      <w:lang w:val="en-GB"/>
    </w:rPr>
  </w:style>
  <w:style w:type="paragraph" w:styleId="Antrat1">
    <w:name w:val="heading 1"/>
    <w:basedOn w:val="prastasis"/>
    <w:next w:val="prastasis"/>
    <w:link w:val="Antrat1Diagrama"/>
    <w:qFormat/>
    <w:rsid w:val="00E76E79"/>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qFormat/>
    <w:rsid w:val="00397212"/>
    <w:pPr>
      <w:keepNext/>
      <w:tabs>
        <w:tab w:val="left" w:pos="567"/>
      </w:tabs>
      <w:spacing w:before="240" w:after="60" w:line="260" w:lineRule="exact"/>
      <w:outlineLvl w:val="1"/>
    </w:pPr>
    <w:rPr>
      <w:rFonts w:ascii="Cambria" w:eastAsia="Times New Roman" w:hAnsi="Cambria"/>
      <w:b/>
      <w:bCs/>
      <w:i/>
      <w:iCs/>
      <w:snapToGrid w:val="0"/>
      <w:sz w:val="28"/>
      <w:szCs w:val="28"/>
    </w:rPr>
  </w:style>
  <w:style w:type="paragraph" w:styleId="Antrat3">
    <w:name w:val="heading 3"/>
    <w:basedOn w:val="prastasis"/>
    <w:next w:val="prastasis"/>
    <w:link w:val="Antrat3Diagrama"/>
    <w:qFormat/>
    <w:rsid w:val="00397212"/>
    <w:pPr>
      <w:keepNext/>
      <w:keepLines/>
      <w:tabs>
        <w:tab w:val="left" w:pos="567"/>
      </w:tabs>
      <w:spacing w:before="120" w:after="80" w:line="260" w:lineRule="exact"/>
      <w:outlineLvl w:val="2"/>
    </w:pPr>
    <w:rPr>
      <w:rFonts w:ascii="Cambria" w:eastAsia="Times New Roman" w:hAnsi="Cambria"/>
      <w:b/>
      <w:bCs/>
      <w:snapToGrid w:val="0"/>
      <w:sz w:val="26"/>
      <w:szCs w:val="26"/>
    </w:rPr>
  </w:style>
  <w:style w:type="paragraph" w:styleId="Antrat4">
    <w:name w:val="heading 4"/>
    <w:basedOn w:val="prastasis"/>
    <w:next w:val="prastasis"/>
    <w:link w:val="Antrat4Diagrama"/>
    <w:qFormat/>
    <w:rsid w:val="00397212"/>
    <w:pPr>
      <w:keepNext/>
      <w:tabs>
        <w:tab w:val="left" w:pos="567"/>
      </w:tabs>
      <w:spacing w:after="0" w:line="260" w:lineRule="exact"/>
      <w:jc w:val="both"/>
      <w:outlineLvl w:val="3"/>
    </w:pPr>
    <w:rPr>
      <w:rFonts w:eastAsia="Times New Roman"/>
      <w:b/>
      <w:bCs/>
      <w:snapToGrid w:val="0"/>
      <w:sz w:val="28"/>
      <w:szCs w:val="28"/>
    </w:rPr>
  </w:style>
  <w:style w:type="paragraph" w:styleId="Antrat5">
    <w:name w:val="heading 5"/>
    <w:basedOn w:val="prastasis"/>
    <w:next w:val="prastasis"/>
    <w:link w:val="Antrat5Diagrama"/>
    <w:qFormat/>
    <w:rsid w:val="00397212"/>
    <w:pPr>
      <w:keepNext/>
      <w:tabs>
        <w:tab w:val="left" w:pos="567"/>
      </w:tabs>
      <w:spacing w:after="0" w:line="260" w:lineRule="exact"/>
      <w:jc w:val="both"/>
      <w:outlineLvl w:val="4"/>
    </w:pPr>
    <w:rPr>
      <w:rFonts w:ascii="Times New Roman" w:eastAsia="SimSun" w:hAnsi="Times New Roman"/>
      <w:noProof/>
      <w:szCs w:val="20"/>
    </w:rPr>
  </w:style>
  <w:style w:type="paragraph" w:styleId="Antrat6">
    <w:name w:val="heading 6"/>
    <w:basedOn w:val="prastasis"/>
    <w:next w:val="prastasis"/>
    <w:link w:val="Antrat6Diagrama"/>
    <w:qFormat/>
    <w:rsid w:val="00397212"/>
    <w:pPr>
      <w:keepNext/>
      <w:tabs>
        <w:tab w:val="left" w:pos="-720"/>
        <w:tab w:val="left" w:pos="567"/>
        <w:tab w:val="left" w:pos="4536"/>
      </w:tabs>
      <w:suppressAutoHyphens/>
      <w:spacing w:after="0" w:line="260" w:lineRule="exact"/>
      <w:outlineLvl w:val="5"/>
    </w:pPr>
    <w:rPr>
      <w:rFonts w:ascii="Times New Roman" w:eastAsia="SimSun" w:hAnsi="Times New Roman"/>
      <w:i/>
      <w:szCs w:val="20"/>
    </w:rPr>
  </w:style>
  <w:style w:type="paragraph" w:styleId="Antrat7">
    <w:name w:val="heading 7"/>
    <w:basedOn w:val="prastasis"/>
    <w:next w:val="prastasis"/>
    <w:link w:val="Antrat7Diagrama"/>
    <w:qFormat/>
    <w:rsid w:val="00397212"/>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rPr>
  </w:style>
  <w:style w:type="paragraph" w:styleId="Antrat8">
    <w:name w:val="heading 8"/>
    <w:basedOn w:val="prastasis"/>
    <w:next w:val="prastasis"/>
    <w:link w:val="Antrat8Diagrama"/>
    <w:qFormat/>
    <w:rsid w:val="00397212"/>
    <w:pPr>
      <w:keepNext/>
      <w:tabs>
        <w:tab w:val="left" w:pos="567"/>
      </w:tabs>
      <w:spacing w:after="0" w:line="260" w:lineRule="exact"/>
      <w:ind w:left="567" w:hanging="567"/>
      <w:jc w:val="both"/>
      <w:outlineLvl w:val="7"/>
    </w:pPr>
    <w:rPr>
      <w:rFonts w:ascii="Times New Roman" w:eastAsia="SimSun" w:hAnsi="Times New Roman"/>
      <w:b/>
      <w:i/>
      <w:szCs w:val="20"/>
    </w:rPr>
  </w:style>
  <w:style w:type="paragraph" w:styleId="Antrat9">
    <w:name w:val="heading 9"/>
    <w:basedOn w:val="prastasis"/>
    <w:next w:val="prastasis"/>
    <w:link w:val="Antrat9Diagrama"/>
    <w:qFormat/>
    <w:rsid w:val="00397212"/>
    <w:pPr>
      <w:keepNext/>
      <w:tabs>
        <w:tab w:val="left" w:pos="567"/>
      </w:tabs>
      <w:spacing w:after="0" w:line="260" w:lineRule="exact"/>
      <w:jc w:val="both"/>
      <w:outlineLvl w:val="8"/>
    </w:pPr>
    <w:rPr>
      <w:rFonts w:ascii="Times New Roman" w:eastAsia="SimSu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6E7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E76E7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rsid w:val="00E76E7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rsid w:val="00E76E7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rsid w:val="00E76E7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E76E7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E76E7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E76E7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E76E79"/>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E76E79"/>
  </w:style>
  <w:style w:type="paragraph" w:styleId="Porat">
    <w:name w:val="footer"/>
    <w:basedOn w:val="prastasis"/>
    <w:link w:val="PoratDiagrama"/>
    <w:uiPriority w:val="99"/>
    <w:rsid w:val="00397212"/>
    <w:pPr>
      <w:tabs>
        <w:tab w:val="left" w:pos="567"/>
        <w:tab w:val="center" w:pos="4536"/>
        <w:tab w:val="right" w:pos="8306"/>
      </w:tabs>
      <w:spacing w:after="0" w:line="260" w:lineRule="exact"/>
    </w:pPr>
    <w:rPr>
      <w:rFonts w:ascii="Times New Roman" w:eastAsia="Times New Roman" w:hAnsi="Times New Roman"/>
      <w:snapToGrid w:val="0"/>
      <w:szCs w:val="20"/>
    </w:rPr>
  </w:style>
  <w:style w:type="character" w:customStyle="1" w:styleId="PoratDiagrama">
    <w:name w:val="Poraštė Diagrama"/>
    <w:basedOn w:val="Numatytasispastraiposriftas"/>
    <w:link w:val="Porat"/>
    <w:uiPriority w:val="99"/>
    <w:rsid w:val="00E76E79"/>
    <w:rPr>
      <w:rFonts w:ascii="Times New Roman" w:eastAsia="Times New Roman" w:hAnsi="Times New Roman" w:cs="Times New Roman"/>
      <w:snapToGrid w:val="0"/>
      <w:szCs w:val="20"/>
      <w:lang w:val="en-GB"/>
    </w:rPr>
  </w:style>
  <w:style w:type="character" w:customStyle="1" w:styleId="HeaderChar">
    <w:name w:val="Header Char"/>
    <w:rsid w:val="00397212"/>
    <w:rPr>
      <w:snapToGrid/>
      <w:sz w:val="22"/>
      <w:lang w:val="en-GB" w:eastAsia="en-US"/>
    </w:rPr>
  </w:style>
  <w:style w:type="character" w:styleId="Puslapionumeris">
    <w:name w:val="page number"/>
    <w:rsid w:val="00397212"/>
    <w:rPr>
      <w:rFonts w:cs="Times New Roman"/>
    </w:rPr>
  </w:style>
  <w:style w:type="character" w:styleId="Hipersaitas">
    <w:name w:val="Hyperlink"/>
    <w:uiPriority w:val="99"/>
    <w:rsid w:val="00397212"/>
    <w:rPr>
      <w:color w:val="0000FF"/>
      <w:u w:val="single"/>
    </w:rPr>
  </w:style>
  <w:style w:type="paragraph" w:customStyle="1" w:styleId="BodytextAgency">
    <w:name w:val="Body text (Agency)"/>
    <w:basedOn w:val="prastasis"/>
    <w:link w:val="BodytextAgencyChar"/>
    <w:uiPriority w:val="99"/>
    <w:rsid w:val="00E76E79"/>
    <w:pPr>
      <w:spacing w:after="140" w:line="280" w:lineRule="atLeast"/>
    </w:pPr>
    <w:rPr>
      <w:rFonts w:ascii="Verdana" w:eastAsia="Times New Roman" w:hAnsi="Verdana"/>
      <w:snapToGrid w:val="0"/>
      <w:sz w:val="18"/>
      <w:szCs w:val="20"/>
    </w:rPr>
  </w:style>
  <w:style w:type="paragraph" w:customStyle="1" w:styleId="NormalAgency">
    <w:name w:val="Normal (Agency)"/>
    <w:link w:val="NormalAgencyChar"/>
    <w:rsid w:val="00E76E7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76E79"/>
    <w:pPr>
      <w:spacing w:after="0" w:line="280" w:lineRule="exact"/>
    </w:pPr>
    <w:rPr>
      <w:rFonts w:ascii="Verdana" w:eastAsia="Times New Roman" w:hAnsi="Verdana"/>
      <w:snapToGrid w:val="0"/>
      <w:sz w:val="18"/>
      <w:szCs w:val="20"/>
    </w:rPr>
  </w:style>
  <w:style w:type="character" w:customStyle="1" w:styleId="tw4winError">
    <w:name w:val="tw4winError"/>
    <w:uiPriority w:val="99"/>
    <w:rsid w:val="00E76E79"/>
    <w:rPr>
      <w:rFonts w:ascii="Courier New" w:hAnsi="Courier New"/>
      <w:color w:val="00FF00"/>
      <w:sz w:val="40"/>
    </w:rPr>
  </w:style>
  <w:style w:type="character" w:customStyle="1" w:styleId="tw4winTerm">
    <w:name w:val="tw4winTerm"/>
    <w:uiPriority w:val="99"/>
    <w:rsid w:val="00E76E79"/>
    <w:rPr>
      <w:color w:val="0000FF"/>
    </w:rPr>
  </w:style>
  <w:style w:type="character" w:customStyle="1" w:styleId="tw4winPopup">
    <w:name w:val="tw4winPopup"/>
    <w:uiPriority w:val="99"/>
    <w:rsid w:val="00E76E79"/>
    <w:rPr>
      <w:rFonts w:ascii="Courier New" w:hAnsi="Courier New"/>
      <w:noProof/>
      <w:color w:val="008000"/>
    </w:rPr>
  </w:style>
  <w:style w:type="character" w:customStyle="1" w:styleId="tw4winJump">
    <w:name w:val="tw4winJump"/>
    <w:uiPriority w:val="99"/>
    <w:rsid w:val="00E76E79"/>
    <w:rPr>
      <w:rFonts w:ascii="Courier New" w:hAnsi="Courier New"/>
      <w:noProof/>
      <w:color w:val="008080"/>
    </w:rPr>
  </w:style>
  <w:style w:type="character" w:customStyle="1" w:styleId="tw4winExternal">
    <w:name w:val="tw4winExternal"/>
    <w:uiPriority w:val="99"/>
    <w:rsid w:val="00E76E79"/>
    <w:rPr>
      <w:rFonts w:ascii="Courier New" w:hAnsi="Courier New"/>
      <w:noProof/>
      <w:color w:val="808080"/>
    </w:rPr>
  </w:style>
  <w:style w:type="character" w:customStyle="1" w:styleId="tw4winInternal">
    <w:name w:val="tw4winInternal"/>
    <w:uiPriority w:val="99"/>
    <w:rsid w:val="00E76E79"/>
    <w:rPr>
      <w:rFonts w:ascii="Courier New" w:hAnsi="Courier New"/>
      <w:noProof/>
      <w:color w:val="FF0000"/>
    </w:rPr>
  </w:style>
  <w:style w:type="character" w:customStyle="1" w:styleId="DONOTTRANSLATE">
    <w:name w:val="DO_NOT_TRANSLATE"/>
    <w:uiPriority w:val="99"/>
    <w:rsid w:val="00E76E79"/>
    <w:rPr>
      <w:rFonts w:ascii="Courier New" w:hAnsi="Courier New"/>
      <w:noProof/>
      <w:color w:val="800000"/>
    </w:rPr>
  </w:style>
  <w:style w:type="paragraph" w:styleId="Debesliotekstas">
    <w:name w:val="Balloon Text"/>
    <w:basedOn w:val="prastasis"/>
    <w:link w:val="DebesliotekstasDiagrama2"/>
    <w:rsid w:val="00397212"/>
    <w:pPr>
      <w:tabs>
        <w:tab w:val="left" w:pos="567"/>
      </w:tabs>
      <w:spacing w:after="0" w:line="240" w:lineRule="auto"/>
    </w:pPr>
    <w:rPr>
      <w:rFonts w:ascii="Tahoma" w:eastAsia="Times New Roman" w:hAnsi="Tahoma"/>
      <w:snapToGrid w:val="0"/>
      <w:sz w:val="16"/>
      <w:szCs w:val="16"/>
    </w:rPr>
  </w:style>
  <w:style w:type="character" w:customStyle="1" w:styleId="DebesliotekstasDiagrama2">
    <w:name w:val="Debesėlio tekstas Diagrama2"/>
    <w:basedOn w:val="Numatytasispastraiposriftas"/>
    <w:link w:val="Debesliotekstas"/>
    <w:rsid w:val="00E76E79"/>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semiHidden/>
    <w:rsid w:val="00E76E79"/>
    <w:rPr>
      <w:rFonts w:ascii="Segoe UI" w:eastAsia="Calibri" w:hAnsi="Segoe UI" w:cs="Segoe UI"/>
      <w:sz w:val="18"/>
      <w:szCs w:val="18"/>
      <w:lang w:val="en-GB"/>
    </w:rPr>
  </w:style>
  <w:style w:type="character" w:styleId="Komentaronuoroda">
    <w:name w:val="annotation reference"/>
    <w:rsid w:val="00397212"/>
    <w:rPr>
      <w:sz w:val="16"/>
      <w:szCs w:val="16"/>
    </w:rPr>
  </w:style>
  <w:style w:type="paragraph" w:styleId="Komentarotekstas">
    <w:name w:val="annotation text"/>
    <w:basedOn w:val="prastasis"/>
    <w:link w:val="KomentarotekstasDiagrama1"/>
    <w:rsid w:val="00397212"/>
    <w:pPr>
      <w:tabs>
        <w:tab w:val="left" w:pos="567"/>
      </w:tabs>
      <w:spacing w:after="0" w:line="260" w:lineRule="exact"/>
    </w:pPr>
    <w:rPr>
      <w:rFonts w:ascii="Times New Roman" w:eastAsia="Times New Roman" w:hAnsi="Times New Roman"/>
      <w:snapToGrid w:val="0"/>
      <w:sz w:val="20"/>
      <w:szCs w:val="20"/>
    </w:rPr>
  </w:style>
  <w:style w:type="character" w:customStyle="1" w:styleId="KomentarotekstasDiagrama1">
    <w:name w:val="Komentaro tekstas Diagrama1"/>
    <w:basedOn w:val="Numatytasispastraiposriftas"/>
    <w:link w:val="Komentarotekstas"/>
    <w:rsid w:val="00E76E79"/>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semiHidden/>
    <w:rsid w:val="00E76E79"/>
    <w:rPr>
      <w:rFonts w:ascii="Calibri" w:eastAsia="Calibri" w:hAnsi="Calibri" w:cs="Times New Roman"/>
      <w:sz w:val="20"/>
      <w:szCs w:val="20"/>
      <w:lang w:val="en-GB"/>
    </w:rPr>
  </w:style>
  <w:style w:type="paragraph" w:styleId="Komentarotema">
    <w:name w:val="annotation subject"/>
    <w:basedOn w:val="Komentarotekstas"/>
    <w:next w:val="Komentarotekstas"/>
    <w:link w:val="KomentarotemaDiagrama1"/>
    <w:rsid w:val="00397212"/>
    <w:rPr>
      <w:b/>
      <w:bCs/>
    </w:rPr>
  </w:style>
  <w:style w:type="character" w:customStyle="1" w:styleId="KomentarotemaDiagrama1">
    <w:name w:val="Komentaro tema Diagrama1"/>
    <w:basedOn w:val="KomentarotekstasDiagrama1"/>
    <w:link w:val="Komentarotema"/>
    <w:rsid w:val="00E76E79"/>
    <w:rPr>
      <w:rFonts w:ascii="Times New Roman" w:eastAsia="Times New Roman" w:hAnsi="Times New Roman" w:cs="Times New Roman"/>
      <w:b/>
      <w:bCs/>
      <w:snapToGrid w:val="0"/>
      <w:sz w:val="20"/>
      <w:szCs w:val="20"/>
      <w:lang w:val="en-GB"/>
    </w:rPr>
  </w:style>
  <w:style w:type="character" w:customStyle="1" w:styleId="KomentarotemaDiagrama">
    <w:name w:val="Komentaro tema Diagrama"/>
    <w:basedOn w:val="KomentarotekstasDiagrama"/>
    <w:rsid w:val="00E76E79"/>
    <w:rPr>
      <w:rFonts w:ascii="Calibri" w:eastAsia="Calibri" w:hAnsi="Calibri" w:cs="Times New Roman"/>
      <w:b/>
      <w:bCs/>
      <w:sz w:val="20"/>
      <w:szCs w:val="20"/>
      <w:lang w:val="en-GB"/>
    </w:rPr>
  </w:style>
  <w:style w:type="paragraph" w:styleId="Pataisymai">
    <w:name w:val="Revision"/>
    <w:hidden/>
    <w:uiPriority w:val="99"/>
    <w:semiHidden/>
    <w:rsid w:val="0039721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E76E79"/>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397212"/>
    <w:rPr>
      <w:rFonts w:ascii="Courier New" w:hAnsi="Courier New"/>
      <w:vanish/>
      <w:color w:val="800080"/>
      <w:sz w:val="24"/>
      <w:vertAlign w:val="subscript"/>
    </w:rPr>
  </w:style>
  <w:style w:type="paragraph" w:styleId="Antrats">
    <w:name w:val="header"/>
    <w:basedOn w:val="prastasis"/>
    <w:link w:val="AntratsDiagrama"/>
    <w:rsid w:val="00397212"/>
    <w:pPr>
      <w:tabs>
        <w:tab w:val="center" w:pos="4320"/>
        <w:tab w:val="right" w:pos="8640"/>
      </w:tabs>
      <w:spacing w:after="0" w:line="260" w:lineRule="exact"/>
    </w:pPr>
    <w:rPr>
      <w:rFonts w:ascii="Times New Roman" w:eastAsia="SimSun" w:hAnsi="Times New Roman"/>
      <w:szCs w:val="20"/>
      <w:lang w:eastAsia="zh-CN"/>
    </w:rPr>
  </w:style>
  <w:style w:type="character" w:customStyle="1" w:styleId="AntratsDiagrama">
    <w:name w:val="Antraštės Diagrama"/>
    <w:basedOn w:val="Numatytasispastraiposriftas"/>
    <w:link w:val="Antrats"/>
    <w:rsid w:val="00E76E79"/>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397212"/>
    <w:pPr>
      <w:shd w:val="clear" w:color="auto" w:fill="000080"/>
      <w:tabs>
        <w:tab w:val="left" w:pos="567"/>
      </w:tabs>
      <w:spacing w:after="0" w:line="260" w:lineRule="exact"/>
    </w:pPr>
    <w:rPr>
      <w:rFonts w:ascii="Tahoma" w:eastAsia="SimSun" w:hAnsi="Tahoma"/>
      <w:sz w:val="20"/>
      <w:szCs w:val="20"/>
      <w:lang w:eastAsia="zh-CN"/>
    </w:rPr>
  </w:style>
  <w:style w:type="character" w:customStyle="1" w:styleId="DokumentostruktraDiagrama">
    <w:name w:val="Dokumento struktūra Diagrama"/>
    <w:basedOn w:val="Numatytasispastraiposriftas"/>
    <w:link w:val="Dokumentostruktra"/>
    <w:rsid w:val="00E76E7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397212"/>
    <w:pPr>
      <w:autoSpaceDE w:val="0"/>
      <w:autoSpaceDN w:val="0"/>
      <w:adjustRightInd w:val="0"/>
      <w:spacing w:after="0" w:line="240" w:lineRule="auto"/>
      <w:ind w:left="720"/>
      <w:jc w:val="both"/>
    </w:pPr>
    <w:rPr>
      <w:rFonts w:ascii="Times New Roman" w:eastAsia="SimSun" w:hAnsi="Times New Roman"/>
      <w:lang w:eastAsia="en-GB"/>
    </w:rPr>
  </w:style>
  <w:style w:type="character" w:customStyle="1" w:styleId="PagrindiniotekstotraukaDiagrama">
    <w:name w:val="Pagrindinio teksto įtrauka Diagrama"/>
    <w:basedOn w:val="Numatytasispastraiposriftas"/>
    <w:link w:val="Pagrindiniotekstotrauka"/>
    <w:rsid w:val="00E76E79"/>
    <w:rPr>
      <w:rFonts w:ascii="Times New Roman" w:eastAsia="SimSun" w:hAnsi="Times New Roman" w:cs="Times New Roman"/>
      <w:lang w:val="en-GB" w:eastAsia="en-GB"/>
    </w:rPr>
  </w:style>
  <w:style w:type="paragraph" w:styleId="Pagrindinistekstas3">
    <w:name w:val="Body Text 3"/>
    <w:basedOn w:val="prastasis"/>
    <w:link w:val="Pagrindinistekstas3Diagrama"/>
    <w:rsid w:val="00397212"/>
    <w:pPr>
      <w:autoSpaceDE w:val="0"/>
      <w:autoSpaceDN w:val="0"/>
      <w:adjustRightInd w:val="0"/>
      <w:spacing w:after="0" w:line="240" w:lineRule="auto"/>
      <w:jc w:val="both"/>
    </w:pPr>
    <w:rPr>
      <w:rFonts w:ascii="Times New Roman" w:eastAsia="SimSun" w:hAnsi="Times New Roman"/>
      <w:color w:val="0000FF"/>
      <w:lang w:eastAsia="en-GB"/>
    </w:rPr>
  </w:style>
  <w:style w:type="character" w:customStyle="1" w:styleId="Pagrindinistekstas3Diagrama">
    <w:name w:val="Pagrindinis tekstas 3 Diagrama"/>
    <w:basedOn w:val="Numatytasispastraiposriftas"/>
    <w:link w:val="Pagrindinistekstas3"/>
    <w:rsid w:val="00E76E7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39721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rPr>
  </w:style>
  <w:style w:type="character" w:customStyle="1" w:styleId="Pagrindiniotekstotrauka2Diagrama">
    <w:name w:val="Pagrindinio teksto įtrauka 2 Diagrama"/>
    <w:basedOn w:val="Numatytasispastraiposriftas"/>
    <w:link w:val="Pagrindiniotekstotrauka2"/>
    <w:rsid w:val="00E76E79"/>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397212"/>
    <w:pPr>
      <w:spacing w:after="0" w:line="240" w:lineRule="auto"/>
    </w:pPr>
    <w:rPr>
      <w:rFonts w:ascii="Times New Roman" w:eastAsia="SimSun" w:hAnsi="Times New Roman"/>
      <w:i/>
      <w:color w:val="008000"/>
      <w:szCs w:val="20"/>
    </w:rPr>
  </w:style>
  <w:style w:type="character" w:customStyle="1" w:styleId="PagrindinistekstasDiagrama">
    <w:name w:val="Pagrindinis tekstas Diagrama"/>
    <w:basedOn w:val="Numatytasispastraiposriftas"/>
    <w:link w:val="Pagrindinistekstas"/>
    <w:rsid w:val="00E76E7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39721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rPr>
  </w:style>
  <w:style w:type="character" w:customStyle="1" w:styleId="Pagrindinistekstas2Diagrama">
    <w:name w:val="Pagrindinis tekstas 2 Diagrama"/>
    <w:basedOn w:val="Numatytasispastraiposriftas"/>
    <w:link w:val="Pagrindinistekstas2"/>
    <w:rsid w:val="00E76E79"/>
    <w:rPr>
      <w:rFonts w:ascii="Times New Roman" w:eastAsia="SimSun" w:hAnsi="Times New Roman" w:cs="Times New Roman"/>
      <w:b/>
      <w:bCs/>
      <w:color w:val="0000FF"/>
      <w:u w:val="single"/>
      <w:lang w:val="en-GB"/>
    </w:rPr>
  </w:style>
  <w:style w:type="paragraph" w:customStyle="1" w:styleId="AHeader1">
    <w:name w:val="AHeader 1"/>
    <w:basedOn w:val="prastasis"/>
    <w:rsid w:val="00E76E79"/>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rsid w:val="00E76E79"/>
    <w:pPr>
      <w:tabs>
        <w:tab w:val="clear" w:pos="720"/>
        <w:tab w:val="num" w:pos="360"/>
      </w:tabs>
      <w:ind w:left="709" w:hanging="425"/>
    </w:pPr>
    <w:rPr>
      <w:sz w:val="22"/>
    </w:rPr>
  </w:style>
  <w:style w:type="paragraph" w:customStyle="1" w:styleId="AHeader3">
    <w:name w:val="AHeader 3"/>
    <w:basedOn w:val="AHeader2"/>
    <w:rsid w:val="00E76E79"/>
    <w:pPr>
      <w:ind w:left="1276" w:hanging="567"/>
    </w:pPr>
  </w:style>
  <w:style w:type="paragraph" w:customStyle="1" w:styleId="AHeader2abc">
    <w:name w:val="AHeader 2 abc"/>
    <w:basedOn w:val="AHeader3"/>
    <w:rsid w:val="00E76E79"/>
    <w:pPr>
      <w:jc w:val="both"/>
    </w:pPr>
    <w:rPr>
      <w:b w:val="0"/>
      <w:bCs w:val="0"/>
    </w:rPr>
  </w:style>
  <w:style w:type="paragraph" w:customStyle="1" w:styleId="AHeader3abc">
    <w:name w:val="AHeader 3 abc"/>
    <w:basedOn w:val="AHeader2abc"/>
    <w:rsid w:val="00E76E79"/>
    <w:pPr>
      <w:ind w:left="1701" w:hanging="425"/>
    </w:pPr>
  </w:style>
  <w:style w:type="paragraph" w:styleId="Pagrindiniotekstotrauka3">
    <w:name w:val="Body Text Indent 3"/>
    <w:basedOn w:val="prastasis"/>
    <w:link w:val="Pagrindiniotekstotrauka3Diagrama"/>
    <w:rsid w:val="00397212"/>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rPr>
  </w:style>
  <w:style w:type="character" w:customStyle="1" w:styleId="Pagrindiniotekstotrauka3Diagrama">
    <w:name w:val="Pagrindinio teksto įtrauka 3 Diagrama"/>
    <w:basedOn w:val="Numatytasispastraiposriftas"/>
    <w:link w:val="Pagrindiniotekstotrauka3"/>
    <w:rsid w:val="00E76E79"/>
    <w:rPr>
      <w:rFonts w:ascii="Times New Roman" w:eastAsia="SimSun" w:hAnsi="Times New Roman" w:cs="Times New Roman"/>
      <w:szCs w:val="21"/>
      <w:lang w:val="en-GB"/>
    </w:rPr>
  </w:style>
  <w:style w:type="character" w:styleId="Perirtashipersaitas">
    <w:name w:val="FollowedHyperlink"/>
    <w:rsid w:val="00397212"/>
    <w:rPr>
      <w:rFonts w:cs="Times New Roman"/>
      <w:color w:val="800080"/>
      <w:u w:val="single"/>
    </w:rPr>
  </w:style>
  <w:style w:type="character" w:styleId="Grietas">
    <w:name w:val="Strong"/>
    <w:qFormat/>
    <w:rsid w:val="00E76E79"/>
    <w:rPr>
      <w:rFonts w:cs="Times New Roman"/>
      <w:b/>
      <w:bCs/>
    </w:rPr>
  </w:style>
  <w:style w:type="character" w:customStyle="1" w:styleId="BodytextAgencyChar">
    <w:name w:val="Body text (Agency) Char"/>
    <w:link w:val="BodytextAgency"/>
    <w:uiPriority w:val="99"/>
    <w:locked/>
    <w:rsid w:val="00E76E79"/>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E76E7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76E79"/>
    <w:pPr>
      <w:keepNext/>
    </w:pPr>
    <w:rPr>
      <w:rFonts w:eastAsia="SimSun" w:cs="Verdana"/>
      <w:b/>
      <w:snapToGrid/>
      <w:szCs w:val="18"/>
      <w:lang w:eastAsia="en-GB"/>
    </w:rPr>
  </w:style>
  <w:style w:type="character" w:customStyle="1" w:styleId="NormalAgencyChar">
    <w:name w:val="Normal (Agency) Char"/>
    <w:link w:val="NormalAgency"/>
    <w:locked/>
    <w:rsid w:val="00E76E7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97212"/>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76E79"/>
    <w:rPr>
      <w:rFonts w:ascii="Courier New" w:eastAsia="SimSun" w:hAnsi="Courier New" w:cs="Times New Roman"/>
      <w:sz w:val="20"/>
      <w:szCs w:val="20"/>
      <w:lang w:val="en-US"/>
    </w:rPr>
  </w:style>
  <w:style w:type="paragraph" w:customStyle="1" w:styleId="Default">
    <w:name w:val="Default"/>
    <w:rsid w:val="00E76E7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E76E79"/>
    <w:pPr>
      <w:spacing w:after="0" w:line="240" w:lineRule="auto"/>
      <w:jc w:val="center"/>
    </w:pPr>
    <w:rPr>
      <w:rFonts w:ascii="Times New Roman" w:eastAsia="SimSun" w:hAnsi="Times New Roman"/>
      <w:b/>
      <w:szCs w:val="20"/>
    </w:rPr>
  </w:style>
  <w:style w:type="character" w:customStyle="1" w:styleId="PavadinimasDiagrama">
    <w:name w:val="Pavadinimas Diagrama"/>
    <w:basedOn w:val="Numatytasispastraiposriftas"/>
    <w:link w:val="Pavadinimas"/>
    <w:rsid w:val="00E76E79"/>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397212"/>
    <w:pPr>
      <w:tabs>
        <w:tab w:val="left" w:pos="567"/>
      </w:tabs>
      <w:spacing w:after="0" w:line="240" w:lineRule="auto"/>
    </w:pPr>
    <w:rPr>
      <w:rFonts w:ascii="Times New Roman" w:eastAsia="SimSun" w:hAnsi="Times New Roman"/>
      <w:szCs w:val="20"/>
    </w:rPr>
  </w:style>
  <w:style w:type="character" w:customStyle="1" w:styleId="DokumentoinaostekstasDiagrama">
    <w:name w:val="Dokumento išnašos tekstas Diagrama"/>
    <w:basedOn w:val="Numatytasispastraiposriftas"/>
    <w:link w:val="Dokumentoinaostekstas"/>
    <w:rsid w:val="00E76E79"/>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E76E79"/>
    <w:pPr>
      <w:spacing w:after="0" w:line="240" w:lineRule="auto"/>
    </w:pPr>
    <w:rPr>
      <w:rFonts w:ascii="Times New Roman" w:eastAsia="SimSun" w:hAnsi="Times New Roman"/>
      <w:noProof/>
      <w:sz w:val="20"/>
      <w:szCs w:val="20"/>
    </w:rPr>
  </w:style>
  <w:style w:type="character" w:customStyle="1" w:styleId="BTEMEASMCAChar">
    <w:name w:val="BT EMEA_SMCA Char"/>
    <w:link w:val="BTEMEASMCA"/>
    <w:locked/>
    <w:rsid w:val="00E76E79"/>
    <w:rPr>
      <w:rFonts w:ascii="Times New Roman" w:eastAsia="SimSun" w:hAnsi="Times New Roman" w:cs="Times New Roman"/>
      <w:noProof/>
      <w:sz w:val="20"/>
      <w:szCs w:val="20"/>
      <w:lang w:val="en-GB"/>
    </w:rPr>
  </w:style>
  <w:style w:type="character" w:customStyle="1" w:styleId="CharChar12">
    <w:name w:val="Char Char12"/>
    <w:locked/>
    <w:rsid w:val="00E76E79"/>
    <w:rPr>
      <w:snapToGrid/>
      <w:lang w:val="en-GB" w:eastAsia="en-US" w:bidi="ar-SA"/>
    </w:rPr>
  </w:style>
  <w:style w:type="numbering" w:customStyle="1" w:styleId="NoList2">
    <w:name w:val="No List2"/>
    <w:next w:val="Sraonra"/>
    <w:semiHidden/>
    <w:unhideWhenUsed/>
    <w:rsid w:val="00E76E79"/>
  </w:style>
  <w:style w:type="paragraph" w:styleId="prastasiniatinklio">
    <w:name w:val="Normal (Web)"/>
    <w:basedOn w:val="prastasis"/>
    <w:rsid w:val="00397212"/>
    <w:pPr>
      <w:spacing w:after="240" w:line="240" w:lineRule="auto"/>
    </w:pPr>
    <w:rPr>
      <w:rFonts w:ascii="Arial Unicode MS" w:eastAsia="Times New Roman" w:hAnsi="Arial Unicode MS"/>
      <w:sz w:val="24"/>
      <w:szCs w:val="24"/>
      <w:lang w:val="en-US" w:eastAsia="ja-JP"/>
    </w:rPr>
  </w:style>
  <w:style w:type="paragraph" w:customStyle="1" w:styleId="BT-EMEASMCA">
    <w:name w:val="BT- EMEA_SMCA"/>
    <w:basedOn w:val="BTEMEASMCA"/>
    <w:autoRedefine/>
    <w:rsid w:val="00E76E79"/>
    <w:pPr>
      <w:tabs>
        <w:tab w:val="num" w:pos="0"/>
      </w:tabs>
    </w:pPr>
    <w:rPr>
      <w:rFonts w:eastAsia="Times New Roman" w:cs="Arial Unicode MS"/>
      <w:noProof w:val="0"/>
      <w:sz w:val="22"/>
      <w:szCs w:val="22"/>
      <w:lang w:eastAsia="en-GB" w:bidi="lo-LA"/>
    </w:rPr>
  </w:style>
  <w:style w:type="paragraph" w:customStyle="1" w:styleId="TTEMEASMCA">
    <w:name w:val="TT EMEA_SMCA"/>
    <w:basedOn w:val="Antrat1"/>
    <w:link w:val="TTEMEASMCAChar"/>
    <w:autoRedefine/>
    <w:rsid w:val="00E76E79"/>
    <w:pPr>
      <w:spacing w:before="0" w:after="0" w:line="240" w:lineRule="auto"/>
      <w:ind w:left="567" w:hanging="567"/>
      <w:jc w:val="center"/>
    </w:pPr>
    <w:rPr>
      <w:rFonts w:eastAsia="Times New Roman" w:cs="Arial Unicode MS"/>
      <w:sz w:val="20"/>
      <w:lang w:bidi="lo-LA"/>
    </w:rPr>
  </w:style>
  <w:style w:type="character" w:customStyle="1" w:styleId="TTEMEASMCAChar">
    <w:name w:val="TT EMEA_SMCA Char"/>
    <w:link w:val="TTEMEASMCA"/>
    <w:rsid w:val="00E76E79"/>
    <w:rPr>
      <w:rFonts w:ascii="Times New Roman" w:eastAsia="Times New Roman" w:hAnsi="Times New Roman" w:cs="Arial Unicode MS"/>
      <w:b/>
      <w:caps/>
      <w:sz w:val="20"/>
      <w:szCs w:val="20"/>
      <w:lang w:val="en-US" w:bidi="lo-LA"/>
    </w:rPr>
  </w:style>
  <w:style w:type="paragraph" w:customStyle="1" w:styleId="BTbeEMEASMCA">
    <w:name w:val="BT(be) EMEA_SMCA"/>
    <w:basedOn w:val="BTEMEASMCA"/>
    <w:autoRedefine/>
    <w:rsid w:val="00E76E79"/>
    <w:pPr>
      <w:jc w:val="center"/>
    </w:pPr>
    <w:rPr>
      <w:rFonts w:eastAsia="Times New Roman" w:cs="Arial Unicode MS"/>
      <w:b/>
      <w:noProof w:val="0"/>
      <w:sz w:val="22"/>
      <w:szCs w:val="22"/>
      <w:lang w:eastAsia="en-GB" w:bidi="lo-LA"/>
    </w:rPr>
  </w:style>
  <w:style w:type="paragraph" w:customStyle="1" w:styleId="BTeEMEASMCA">
    <w:name w:val="BT(e) EMEA_SMCA"/>
    <w:basedOn w:val="BTEMEASMCA"/>
    <w:autoRedefine/>
    <w:rsid w:val="00E76E79"/>
    <w:pPr>
      <w:jc w:val="center"/>
    </w:pPr>
    <w:rPr>
      <w:rFonts w:eastAsia="Times New Roman" w:cs="Arial Unicode MS"/>
      <w:noProof w:val="0"/>
      <w:sz w:val="22"/>
      <w:szCs w:val="22"/>
      <w:lang w:eastAsia="en-GB" w:bidi="lo-LA"/>
    </w:rPr>
  </w:style>
  <w:style w:type="paragraph" w:customStyle="1" w:styleId="BTbEMEASMCA">
    <w:name w:val="BT(b) EMEA_SMCA"/>
    <w:basedOn w:val="BTEMEASMCA"/>
    <w:autoRedefine/>
    <w:rsid w:val="00E76E79"/>
    <w:rPr>
      <w:rFonts w:eastAsia="Times New Roman" w:cs="Arial Unicode MS"/>
      <w:b/>
      <w:noProof w:val="0"/>
      <w:sz w:val="22"/>
      <w:szCs w:val="22"/>
      <w:lang w:eastAsia="en-GB" w:bidi="lo-LA"/>
    </w:rPr>
  </w:style>
  <w:style w:type="paragraph" w:customStyle="1" w:styleId="PI-1EMEASMCA">
    <w:name w:val="PI-1 EMEA_SMCA"/>
    <w:basedOn w:val="Antrat2"/>
    <w:autoRedefine/>
    <w:rsid w:val="00E76E79"/>
    <w:pPr>
      <w:spacing w:before="0" w:after="0" w:line="240" w:lineRule="auto"/>
      <w:ind w:left="567" w:hanging="567"/>
    </w:pPr>
    <w:rPr>
      <w:rFonts w:ascii="Times New Roman" w:hAnsi="Times New Roman" w:cs="Arial Unicode MS"/>
      <w:bCs w:val="0"/>
      <w:i w:val="0"/>
      <w:iCs w:val="0"/>
      <w:snapToGrid/>
      <w:sz w:val="22"/>
      <w:szCs w:val="22"/>
      <w:lang w:val="lt-LT" w:bidi="lo-LA"/>
    </w:rPr>
  </w:style>
  <w:style w:type="paragraph" w:customStyle="1" w:styleId="PI-3EMEASMCA">
    <w:name w:val="PI-3 EMEA_SMCA"/>
    <w:basedOn w:val="prastasis"/>
    <w:autoRedefine/>
    <w:rsid w:val="00E76E79"/>
    <w:pPr>
      <w:spacing w:after="0" w:line="220" w:lineRule="exact"/>
    </w:pPr>
    <w:rPr>
      <w:rFonts w:ascii="Times New Roman" w:eastAsia="Times New Roman" w:hAnsi="Times New Roman"/>
      <w:b/>
      <w:bCs/>
      <w:lang w:val="lt-LT"/>
    </w:rPr>
  </w:style>
  <w:style w:type="paragraph" w:customStyle="1" w:styleId="PI-1labEMEASMCA">
    <w:name w:val="PI-1_lab EMEA_SMCA"/>
    <w:basedOn w:val="prastasis"/>
    <w:autoRedefine/>
    <w:rsid w:val="00E76E7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paragraph" w:customStyle="1" w:styleId="PI-2EMEASMCA">
    <w:name w:val="PI-2 EMEA_SMCA"/>
    <w:basedOn w:val="Antrat3"/>
    <w:autoRedefine/>
    <w:rsid w:val="00E76E79"/>
    <w:pPr>
      <w:spacing w:before="0" w:after="0" w:line="240" w:lineRule="auto"/>
      <w:ind w:left="567" w:hanging="567"/>
    </w:pPr>
    <w:rPr>
      <w:rFonts w:ascii="Times New Roman" w:hAnsi="Times New Roman" w:cs="Arial Unicode MS"/>
      <w:bCs w:val="0"/>
      <w:snapToGrid/>
      <w:kern w:val="28"/>
      <w:sz w:val="22"/>
      <w:szCs w:val="22"/>
      <w:lang w:val="lt-LT" w:bidi="lo-LA"/>
    </w:rPr>
  </w:style>
  <w:style w:type="paragraph" w:customStyle="1" w:styleId="BTAnIIEMEASMCA">
    <w:name w:val="BT(AnII) EMEA_SMCA"/>
    <w:basedOn w:val="Debesliotekstas"/>
    <w:autoRedefine/>
    <w:rsid w:val="00E76E79"/>
    <w:pPr>
      <w:tabs>
        <w:tab w:val="left" w:pos="1701"/>
      </w:tabs>
      <w:jc w:val="both"/>
    </w:pPr>
    <w:rPr>
      <w:rFonts w:ascii="Times New Roman" w:hAnsi="Times New Roman" w:cs="Arial Unicode MS"/>
      <w:snapToGrid/>
      <w:sz w:val="22"/>
      <w:szCs w:val="22"/>
      <w:u w:val="single"/>
      <w:lang w:val="lt-LT" w:bidi="lo-LA"/>
    </w:rPr>
  </w:style>
  <w:style w:type="paragraph" w:customStyle="1" w:styleId="BTgEMEASMCA">
    <w:name w:val="BT(g) EMEA_SMCA"/>
    <w:basedOn w:val="BTEMEASMCA"/>
    <w:link w:val="BTgEMEASMCAChar"/>
    <w:autoRedefine/>
    <w:rsid w:val="00E76E79"/>
    <w:rPr>
      <w:rFonts w:eastAsia="Times New Roman" w:cs="Arial Unicode MS"/>
      <w:i/>
      <w:noProof w:val="0"/>
      <w:color w:val="008000"/>
      <w:sz w:val="22"/>
      <w:szCs w:val="22"/>
      <w:lang w:bidi="lo-LA"/>
    </w:rPr>
  </w:style>
  <w:style w:type="character" w:customStyle="1" w:styleId="BTgEMEASMCAChar">
    <w:name w:val="BT(g) EMEA_SMCA Char"/>
    <w:link w:val="BTgEMEASMCA"/>
    <w:rsid w:val="00E76E79"/>
    <w:rPr>
      <w:rFonts w:ascii="Times New Roman" w:eastAsia="Times New Roman" w:hAnsi="Times New Roman" w:cs="Arial Unicode MS"/>
      <w:i/>
      <w:color w:val="008000"/>
      <w:lang w:val="en-GB" w:bidi="lo-LA"/>
    </w:rPr>
  </w:style>
  <w:style w:type="paragraph" w:customStyle="1" w:styleId="BTuEMEASMCA">
    <w:name w:val="BT(u) EMEA_SMCA"/>
    <w:basedOn w:val="BTEMEASMCA"/>
    <w:autoRedefine/>
    <w:rsid w:val="00E76E79"/>
    <w:rPr>
      <w:rFonts w:eastAsia="Times New Roman" w:cs="Arial Unicode MS"/>
      <w:sz w:val="22"/>
      <w:szCs w:val="22"/>
      <w:u w:val="single"/>
      <w:lang w:val="lt-LT" w:bidi="lo-LA"/>
    </w:rPr>
  </w:style>
  <w:style w:type="character" w:customStyle="1" w:styleId="hps">
    <w:name w:val="hps"/>
    <w:basedOn w:val="Numatytasispastraiposriftas"/>
    <w:rsid w:val="00E76E79"/>
  </w:style>
  <w:style w:type="character" w:customStyle="1" w:styleId="Absatz-Standardschriftart">
    <w:name w:val="Absatz-Standardschriftart"/>
    <w:rsid w:val="00E76E79"/>
  </w:style>
  <w:style w:type="paragraph" w:customStyle="1" w:styleId="Ballongtext">
    <w:name w:val="Ballongtext"/>
    <w:basedOn w:val="prastasis"/>
    <w:semiHidden/>
    <w:rsid w:val="00E76E79"/>
    <w:pPr>
      <w:tabs>
        <w:tab w:val="left" w:pos="567"/>
      </w:tabs>
      <w:spacing w:after="0" w:line="260" w:lineRule="exact"/>
    </w:pPr>
    <w:rPr>
      <w:rFonts w:ascii="Tahoma" w:eastAsia="Times New Roman" w:hAnsi="Tahoma" w:cs="Tahoma"/>
      <w:sz w:val="16"/>
      <w:szCs w:val="16"/>
    </w:rPr>
  </w:style>
  <w:style w:type="paragraph" w:customStyle="1" w:styleId="BalloonText1">
    <w:name w:val="Balloon Text1"/>
    <w:basedOn w:val="prastasis"/>
    <w:semiHidden/>
    <w:rsid w:val="00E76E79"/>
    <w:pPr>
      <w:tabs>
        <w:tab w:val="left" w:pos="567"/>
      </w:tabs>
      <w:suppressAutoHyphens/>
      <w:spacing w:after="0" w:line="260" w:lineRule="exact"/>
    </w:pPr>
    <w:rPr>
      <w:rFonts w:ascii="Tahoma" w:eastAsia="Times New Roman" w:hAnsi="Tahoma" w:cs="Tahoma"/>
      <w:sz w:val="16"/>
      <w:szCs w:val="16"/>
      <w:lang w:eastAsia="ar-SA"/>
    </w:rPr>
  </w:style>
  <w:style w:type="paragraph" w:customStyle="1" w:styleId="BalloonText2">
    <w:name w:val="Balloon Text2"/>
    <w:basedOn w:val="prastasis"/>
    <w:semiHidden/>
    <w:rsid w:val="00E76E79"/>
    <w:pPr>
      <w:tabs>
        <w:tab w:val="left" w:pos="567"/>
      </w:tabs>
      <w:suppressAutoHyphens/>
      <w:spacing w:after="0" w:line="260" w:lineRule="exact"/>
    </w:pPr>
    <w:rPr>
      <w:rFonts w:ascii="Tahoma" w:eastAsia="Times New Roman" w:hAnsi="Tahoma" w:cs="Tahoma"/>
      <w:sz w:val="16"/>
      <w:szCs w:val="16"/>
      <w:lang w:eastAsia="ar-SA"/>
    </w:rPr>
  </w:style>
  <w:style w:type="paragraph" w:customStyle="1" w:styleId="BalloonText3">
    <w:name w:val="Balloon Text3"/>
    <w:basedOn w:val="prastasis"/>
    <w:semiHidden/>
    <w:rsid w:val="00E76E79"/>
    <w:pPr>
      <w:tabs>
        <w:tab w:val="left" w:pos="567"/>
      </w:tabs>
      <w:suppressAutoHyphens/>
      <w:spacing w:after="0" w:line="260" w:lineRule="exact"/>
    </w:pPr>
    <w:rPr>
      <w:rFonts w:ascii="Tahoma" w:eastAsia="Times New Roman" w:hAnsi="Tahoma" w:cs="Tahoma"/>
      <w:sz w:val="16"/>
      <w:szCs w:val="16"/>
      <w:lang w:eastAsia="ar-SA"/>
    </w:rPr>
  </w:style>
  <w:style w:type="paragraph" w:styleId="Bibliografija">
    <w:name w:val="Bibliography"/>
    <w:basedOn w:val="prastasis"/>
    <w:next w:val="prastasis"/>
    <w:semiHidden/>
    <w:rsid w:val="00397212"/>
    <w:pPr>
      <w:tabs>
        <w:tab w:val="left" w:pos="567"/>
      </w:tabs>
      <w:suppressAutoHyphens/>
      <w:spacing w:after="0" w:line="260" w:lineRule="exact"/>
    </w:pPr>
    <w:rPr>
      <w:rFonts w:ascii="Times New Roman" w:eastAsia="Times New Roman" w:hAnsi="Times New Roman"/>
      <w:szCs w:val="20"/>
      <w:lang w:eastAsia="ar-SA"/>
    </w:rPr>
  </w:style>
  <w:style w:type="paragraph" w:styleId="Tekstoblokas">
    <w:name w:val="Block Text"/>
    <w:basedOn w:val="prastasis"/>
    <w:rsid w:val="00397212"/>
    <w:pPr>
      <w:tabs>
        <w:tab w:val="left" w:pos="567"/>
      </w:tabs>
      <w:suppressAutoHyphens/>
      <w:spacing w:after="0" w:line="260" w:lineRule="exact"/>
      <w:ind w:left="284" w:right="-2"/>
    </w:pPr>
    <w:rPr>
      <w:rFonts w:ascii="Times New Roman" w:eastAsia="Times New Roman" w:hAnsi="Times New Roman"/>
      <w:szCs w:val="20"/>
      <w:lang w:eastAsia="ar-SA"/>
    </w:rPr>
  </w:style>
  <w:style w:type="paragraph" w:styleId="Pagrindiniotekstopirmatrauka">
    <w:name w:val="Body Text First Indent"/>
    <w:basedOn w:val="Pagrindinistekstas"/>
    <w:link w:val="PagrindiniotekstopirmatraukaDiagrama"/>
    <w:rsid w:val="00397212"/>
    <w:pPr>
      <w:tabs>
        <w:tab w:val="left" w:pos="567"/>
      </w:tabs>
      <w:suppressAutoHyphens/>
      <w:spacing w:after="120" w:line="260" w:lineRule="exact"/>
      <w:ind w:firstLine="210"/>
    </w:pPr>
    <w:rPr>
      <w:rFonts w:eastAsia="Times New Roman" w:cs="Arial Unicode MS"/>
      <w:i w:val="0"/>
      <w:color w:val="auto"/>
      <w:lang w:eastAsia="ar-SA" w:bidi="lo-LA"/>
    </w:rPr>
  </w:style>
  <w:style w:type="character" w:customStyle="1" w:styleId="PagrindiniotekstopirmatraukaDiagrama">
    <w:name w:val="Pagrindinio teksto pirma įtrauka Diagrama"/>
    <w:basedOn w:val="PagrindinistekstasDiagrama"/>
    <w:link w:val="Pagrindiniotekstopirmatrauka"/>
    <w:rsid w:val="00E76E79"/>
    <w:rPr>
      <w:rFonts w:ascii="Times New Roman" w:eastAsia="Times New Roman" w:hAnsi="Times New Roman" w:cs="Arial Unicode MS"/>
      <w:i w:val="0"/>
      <w:color w:val="008000"/>
      <w:szCs w:val="20"/>
      <w:lang w:val="en-GB" w:eastAsia="ar-SA" w:bidi="lo-LA"/>
    </w:rPr>
  </w:style>
  <w:style w:type="paragraph" w:styleId="Pagrindiniotekstopirmatrauka2">
    <w:name w:val="Body Text First Indent 2"/>
    <w:basedOn w:val="Pagrindiniotekstotrauka"/>
    <w:link w:val="Pagrindiniotekstopirmatrauka2Diagrama"/>
    <w:rsid w:val="00397212"/>
    <w:pPr>
      <w:tabs>
        <w:tab w:val="left" w:pos="567"/>
      </w:tabs>
      <w:suppressAutoHyphens/>
      <w:autoSpaceDE/>
      <w:autoSpaceDN/>
      <w:adjustRightInd/>
      <w:spacing w:after="120" w:line="260" w:lineRule="exact"/>
      <w:ind w:left="360" w:firstLine="210"/>
      <w:jc w:val="left"/>
    </w:pPr>
    <w:rPr>
      <w:rFonts w:eastAsia="Times New Roman" w:cs="Arial Unicode MS"/>
      <w:szCs w:val="20"/>
      <w:lang w:eastAsia="ar-SA" w:bidi="lo-LA"/>
    </w:rPr>
  </w:style>
  <w:style w:type="character" w:customStyle="1" w:styleId="Pagrindiniotekstopirmatrauka2Diagrama">
    <w:name w:val="Pagrindinio teksto pirma įtrauka 2 Diagrama"/>
    <w:basedOn w:val="PagrindiniotekstotraukaDiagrama"/>
    <w:link w:val="Pagrindiniotekstopirmatrauka2"/>
    <w:rsid w:val="00E76E79"/>
    <w:rPr>
      <w:rFonts w:ascii="Times New Roman" w:eastAsia="Times New Roman" w:hAnsi="Times New Roman" w:cs="Arial Unicode MS"/>
      <w:szCs w:val="20"/>
      <w:lang w:val="en-GB" w:eastAsia="ar-SA" w:bidi="lo-LA"/>
    </w:rPr>
  </w:style>
  <w:style w:type="paragraph" w:styleId="Antrat">
    <w:name w:val="caption"/>
    <w:basedOn w:val="prastasis"/>
    <w:next w:val="prastasis"/>
    <w:qFormat/>
    <w:rsid w:val="00397212"/>
    <w:pPr>
      <w:tabs>
        <w:tab w:val="left" w:pos="567"/>
      </w:tabs>
      <w:suppressAutoHyphens/>
      <w:spacing w:after="0" w:line="260" w:lineRule="exact"/>
    </w:pPr>
    <w:rPr>
      <w:rFonts w:ascii="Times New Roman" w:eastAsia="Times New Roman" w:hAnsi="Times New Roman"/>
      <w:szCs w:val="20"/>
      <w:lang w:eastAsia="ar-SA"/>
    </w:rPr>
  </w:style>
  <w:style w:type="paragraph" w:styleId="Ubaigimas">
    <w:name w:val="Closing"/>
    <w:basedOn w:val="prastasis"/>
    <w:link w:val="UbaigimasDiagrama"/>
    <w:rsid w:val="00397212"/>
    <w:pPr>
      <w:tabs>
        <w:tab w:val="left" w:pos="567"/>
      </w:tabs>
      <w:suppressAutoHyphens/>
      <w:spacing w:after="0" w:line="260" w:lineRule="exact"/>
      <w:ind w:left="4320"/>
    </w:pPr>
    <w:rPr>
      <w:rFonts w:ascii="Times New Roman" w:eastAsia="Times New Roman" w:hAnsi="Times New Roman"/>
      <w:szCs w:val="20"/>
      <w:lang w:eastAsia="ar-SA"/>
    </w:rPr>
  </w:style>
  <w:style w:type="character" w:customStyle="1" w:styleId="UbaigimasDiagrama">
    <w:name w:val="Užbaigimas Diagrama"/>
    <w:basedOn w:val="Numatytasispastraiposriftas"/>
    <w:link w:val="Ubaigimas"/>
    <w:rsid w:val="00E76E79"/>
    <w:rPr>
      <w:rFonts w:ascii="Times New Roman" w:eastAsia="Times New Roman" w:hAnsi="Times New Roman" w:cs="Times New Roman"/>
      <w:szCs w:val="20"/>
      <w:lang w:val="en-GB" w:eastAsia="ar-SA"/>
    </w:rPr>
  </w:style>
  <w:style w:type="paragraph" w:customStyle="1" w:styleId="CommentSubject1">
    <w:name w:val="Comment Subject1"/>
    <w:basedOn w:val="Komentarotekstas"/>
    <w:next w:val="Komentarotekstas"/>
    <w:rsid w:val="00E76E79"/>
    <w:pPr>
      <w:suppressAutoHyphens/>
    </w:pPr>
    <w:rPr>
      <w:rFonts w:cs="Arial Unicode MS"/>
      <w:b/>
      <w:bCs/>
      <w:snapToGrid/>
      <w:lang w:eastAsia="ar-SA" w:bidi="lo-LA"/>
    </w:rPr>
  </w:style>
  <w:style w:type="paragraph" w:customStyle="1" w:styleId="CommentSubject2">
    <w:name w:val="Comment Subject2"/>
    <w:basedOn w:val="Komentarotekstas"/>
    <w:next w:val="Komentarotekstas"/>
    <w:semiHidden/>
    <w:rsid w:val="00E76E79"/>
    <w:pPr>
      <w:suppressAutoHyphens/>
    </w:pPr>
    <w:rPr>
      <w:rFonts w:cs="Arial Unicode MS"/>
      <w:b/>
      <w:bCs/>
      <w:snapToGrid/>
      <w:lang w:eastAsia="ar-SA" w:bidi="lo-LA"/>
    </w:rPr>
  </w:style>
  <w:style w:type="paragraph" w:styleId="Data">
    <w:name w:val="Date"/>
    <w:basedOn w:val="prastasis"/>
    <w:next w:val="prastasis"/>
    <w:link w:val="DataDiagrama"/>
    <w:rsid w:val="00397212"/>
    <w:pPr>
      <w:tabs>
        <w:tab w:val="left" w:pos="567"/>
      </w:tabs>
      <w:spacing w:after="0" w:line="260" w:lineRule="exact"/>
    </w:pPr>
    <w:rPr>
      <w:rFonts w:ascii="Times New Roman" w:eastAsia="Times New Roman" w:hAnsi="Times New Roman"/>
      <w:szCs w:val="20"/>
      <w:lang w:eastAsia="ar-SA"/>
    </w:rPr>
  </w:style>
  <w:style w:type="character" w:customStyle="1" w:styleId="DataDiagrama">
    <w:name w:val="Data Diagrama"/>
    <w:basedOn w:val="Numatytasispastraiposriftas"/>
    <w:link w:val="Data"/>
    <w:rsid w:val="00E76E79"/>
    <w:rPr>
      <w:rFonts w:ascii="Times New Roman" w:eastAsia="Times New Roman" w:hAnsi="Times New Roman" w:cs="Times New Roman"/>
      <w:szCs w:val="20"/>
      <w:lang w:val="en-GB" w:eastAsia="ar-SA"/>
    </w:rPr>
  </w:style>
  <w:style w:type="character" w:customStyle="1" w:styleId="DebesliotekstasDiagrama1">
    <w:name w:val="Debesėlio tekstas Diagrama1"/>
    <w:semiHidden/>
    <w:rsid w:val="00E76E79"/>
    <w:rPr>
      <w:rFonts w:ascii="Tahoma" w:hAnsi="Tahoma" w:cs="Tahoma"/>
      <w:sz w:val="16"/>
      <w:szCs w:val="16"/>
      <w:lang w:val="en-GB" w:eastAsia="ar-SA" w:bidi="ar-SA"/>
    </w:rPr>
  </w:style>
  <w:style w:type="paragraph" w:customStyle="1" w:styleId="Debesliotekstas1">
    <w:name w:val="Debesėlio tekstas1"/>
    <w:basedOn w:val="prastasis"/>
    <w:semiHidden/>
    <w:rsid w:val="00E76E79"/>
    <w:pPr>
      <w:tabs>
        <w:tab w:val="left" w:pos="567"/>
      </w:tabs>
      <w:suppressAutoHyphens/>
      <w:spacing w:after="0" w:line="260" w:lineRule="exact"/>
    </w:pPr>
    <w:rPr>
      <w:rFonts w:ascii="Tahoma" w:eastAsia="Times New Roman" w:hAnsi="Tahoma" w:cs="Tahoma"/>
      <w:sz w:val="16"/>
      <w:szCs w:val="16"/>
      <w:lang w:eastAsia="ar-SA"/>
    </w:rPr>
  </w:style>
  <w:style w:type="paragraph" w:styleId="Elpatoparaas">
    <w:name w:val="E-mail Signature"/>
    <w:basedOn w:val="prastasis"/>
    <w:link w:val="ElpatoparaasDiagrama"/>
    <w:rsid w:val="00397212"/>
    <w:pPr>
      <w:tabs>
        <w:tab w:val="left" w:pos="567"/>
      </w:tabs>
      <w:suppressAutoHyphens/>
      <w:spacing w:after="0" w:line="260" w:lineRule="exact"/>
    </w:pPr>
    <w:rPr>
      <w:rFonts w:ascii="Times New Roman" w:eastAsia="Times New Roman" w:hAnsi="Times New Roman"/>
      <w:szCs w:val="20"/>
      <w:lang w:eastAsia="ar-SA"/>
    </w:rPr>
  </w:style>
  <w:style w:type="character" w:customStyle="1" w:styleId="ElpatoparaasDiagrama">
    <w:name w:val="El. pašto parašas Diagrama"/>
    <w:basedOn w:val="Numatytasispastraiposriftas"/>
    <w:link w:val="Elpatoparaas"/>
    <w:rsid w:val="00E76E79"/>
    <w:rPr>
      <w:rFonts w:ascii="Times New Roman" w:eastAsia="Times New Roman" w:hAnsi="Times New Roman" w:cs="Times New Roman"/>
      <w:szCs w:val="20"/>
      <w:lang w:val="en-GB" w:eastAsia="ar-SA"/>
    </w:rPr>
  </w:style>
  <w:style w:type="paragraph" w:styleId="Adresasantvoko">
    <w:name w:val="envelope address"/>
    <w:basedOn w:val="prastasis"/>
    <w:rsid w:val="00B75EBF"/>
    <w:pPr>
      <w:framePr w:w="7920" w:h="1980" w:hRule="exact" w:hSpace="180" w:wrap="auto" w:hAnchor="page" w:xAlign="center" w:yAlign="bottom"/>
      <w:tabs>
        <w:tab w:val="left" w:pos="567"/>
      </w:tabs>
      <w:suppressAutoHyphens/>
      <w:spacing w:after="0" w:line="260" w:lineRule="exact"/>
      <w:ind w:left="2880"/>
    </w:pPr>
    <w:rPr>
      <w:rFonts w:ascii="Arial" w:eastAsia="Times New Roman" w:hAnsi="Arial" w:cs="Arial"/>
      <w:szCs w:val="20"/>
      <w:lang w:eastAsia="ar-SA"/>
    </w:rPr>
  </w:style>
  <w:style w:type="paragraph" w:styleId="Vokoatgalinisadresas">
    <w:name w:val="envelope return"/>
    <w:basedOn w:val="prastasis"/>
    <w:rsid w:val="00397212"/>
    <w:pPr>
      <w:tabs>
        <w:tab w:val="left" w:pos="567"/>
      </w:tabs>
      <w:suppressAutoHyphens/>
      <w:spacing w:after="0" w:line="260" w:lineRule="exact"/>
    </w:pPr>
    <w:rPr>
      <w:rFonts w:ascii="Arial" w:eastAsia="Times New Roman" w:hAnsi="Arial" w:cs="Arial"/>
      <w:sz w:val="20"/>
      <w:szCs w:val="20"/>
      <w:lang w:eastAsia="ar-SA"/>
    </w:rPr>
  </w:style>
  <w:style w:type="paragraph" w:styleId="Puslapioinaostekstas">
    <w:name w:val="footnote text"/>
    <w:basedOn w:val="prastasis"/>
    <w:link w:val="PuslapioinaostekstasDiagrama"/>
    <w:semiHidden/>
    <w:rsid w:val="00397212"/>
    <w:pPr>
      <w:tabs>
        <w:tab w:val="left" w:pos="567"/>
      </w:tabs>
      <w:suppressAutoHyphens/>
      <w:spacing w:after="0" w:line="260" w:lineRule="exact"/>
    </w:pPr>
    <w:rPr>
      <w:rFonts w:ascii="Times New Roman" w:eastAsia="Times New Roman" w:hAnsi="Times New Roman"/>
      <w:sz w:val="20"/>
      <w:szCs w:val="20"/>
      <w:lang w:eastAsia="ar-SA"/>
    </w:rPr>
  </w:style>
  <w:style w:type="character" w:customStyle="1" w:styleId="PuslapioinaostekstasDiagrama">
    <w:name w:val="Puslapio išnašos tekstas Diagrama"/>
    <w:basedOn w:val="Numatytasispastraiposriftas"/>
    <w:link w:val="Puslapioinaostekstas"/>
    <w:semiHidden/>
    <w:rsid w:val="00E76E79"/>
    <w:rPr>
      <w:rFonts w:ascii="Times New Roman" w:eastAsia="Times New Roman" w:hAnsi="Times New Roman" w:cs="Times New Roman"/>
      <w:sz w:val="20"/>
      <w:szCs w:val="20"/>
      <w:lang w:val="en-GB" w:eastAsia="ar-SA"/>
    </w:rPr>
  </w:style>
  <w:style w:type="paragraph" w:customStyle="1" w:styleId="Framecontents">
    <w:name w:val="Frame contents"/>
    <w:basedOn w:val="Pagrindinistekstas"/>
    <w:rsid w:val="00E76E79"/>
    <w:pPr>
      <w:tabs>
        <w:tab w:val="left" w:pos="567"/>
      </w:tabs>
      <w:suppressAutoHyphens/>
      <w:spacing w:line="260" w:lineRule="exact"/>
      <w:jc w:val="both"/>
    </w:pPr>
    <w:rPr>
      <w:rFonts w:eastAsia="Times New Roman" w:cs="Arial Unicode MS"/>
      <w:i w:val="0"/>
      <w:color w:val="auto"/>
      <w:lang w:eastAsia="ar-SA" w:bidi="lo-LA"/>
    </w:rPr>
  </w:style>
  <w:style w:type="paragraph" w:customStyle="1" w:styleId="Heading">
    <w:name w:val="Heading"/>
    <w:basedOn w:val="prastasis"/>
    <w:next w:val="Pagrindinistekstas"/>
    <w:rsid w:val="00E76E79"/>
    <w:pPr>
      <w:keepNext/>
      <w:tabs>
        <w:tab w:val="left" w:pos="567"/>
      </w:tabs>
      <w:suppressAutoHyphens/>
      <w:spacing w:before="240" w:after="120" w:line="260" w:lineRule="exact"/>
    </w:pPr>
    <w:rPr>
      <w:rFonts w:ascii="Arial" w:eastAsia="Times New Roman" w:hAnsi="Arial" w:cs="Tahoma"/>
      <w:sz w:val="28"/>
      <w:szCs w:val="28"/>
      <w:lang w:eastAsia="ar-SA"/>
    </w:rPr>
  </w:style>
  <w:style w:type="paragraph" w:styleId="HTMLadresas">
    <w:name w:val="HTML Address"/>
    <w:basedOn w:val="prastasis"/>
    <w:link w:val="HTMLadresasDiagrama"/>
    <w:rsid w:val="00397212"/>
    <w:pPr>
      <w:tabs>
        <w:tab w:val="left" w:pos="567"/>
      </w:tabs>
      <w:suppressAutoHyphens/>
      <w:spacing w:after="0" w:line="260" w:lineRule="exact"/>
    </w:pPr>
    <w:rPr>
      <w:rFonts w:ascii="Times New Roman" w:eastAsia="Times New Roman" w:hAnsi="Times New Roman"/>
      <w:i/>
      <w:iCs/>
      <w:szCs w:val="20"/>
      <w:lang w:eastAsia="ar-SA"/>
    </w:rPr>
  </w:style>
  <w:style w:type="character" w:customStyle="1" w:styleId="HTMLadresasDiagrama">
    <w:name w:val="HTML adresas Diagrama"/>
    <w:basedOn w:val="Numatytasispastraiposriftas"/>
    <w:link w:val="HTMLadresas"/>
    <w:rsid w:val="00E76E79"/>
    <w:rPr>
      <w:rFonts w:ascii="Times New Roman" w:eastAsia="Times New Roman" w:hAnsi="Times New Roman" w:cs="Times New Roman"/>
      <w:i/>
      <w:iCs/>
      <w:szCs w:val="20"/>
      <w:lang w:val="en-GB" w:eastAsia="ar-SA"/>
    </w:rPr>
  </w:style>
  <w:style w:type="paragraph" w:styleId="HTMLiankstoformatuotas">
    <w:name w:val="HTML Preformatted"/>
    <w:basedOn w:val="prastasis"/>
    <w:link w:val="HTMLiankstoformatuotasDiagrama"/>
    <w:rsid w:val="00397212"/>
    <w:pPr>
      <w:tabs>
        <w:tab w:val="left" w:pos="567"/>
      </w:tabs>
      <w:suppressAutoHyphens/>
      <w:spacing w:after="0" w:line="260" w:lineRule="exact"/>
    </w:pPr>
    <w:rPr>
      <w:rFonts w:ascii="Courier New" w:eastAsia="Times New Roman" w:hAnsi="Courier New" w:cs="Courier New"/>
      <w:sz w:val="20"/>
      <w:szCs w:val="20"/>
      <w:lang w:eastAsia="ar-SA"/>
    </w:rPr>
  </w:style>
  <w:style w:type="character" w:customStyle="1" w:styleId="HTMLiankstoformatuotasDiagrama">
    <w:name w:val="HTML iš anksto formatuotas Diagrama"/>
    <w:basedOn w:val="Numatytasispastraiposriftas"/>
    <w:link w:val="HTMLiankstoformatuotas"/>
    <w:rsid w:val="00E76E79"/>
    <w:rPr>
      <w:rFonts w:ascii="Courier New" w:eastAsia="Times New Roman" w:hAnsi="Courier New" w:cs="Courier New"/>
      <w:sz w:val="20"/>
      <w:szCs w:val="20"/>
      <w:lang w:val="en-GB" w:eastAsia="ar-SA"/>
    </w:rPr>
  </w:style>
  <w:style w:type="paragraph" w:customStyle="1" w:styleId="Index">
    <w:name w:val="Index"/>
    <w:basedOn w:val="prastasis"/>
    <w:rsid w:val="00E76E79"/>
    <w:pPr>
      <w:suppressLineNumbers/>
      <w:tabs>
        <w:tab w:val="left" w:pos="567"/>
      </w:tabs>
      <w:suppressAutoHyphens/>
      <w:spacing w:after="0" w:line="260" w:lineRule="exact"/>
    </w:pPr>
    <w:rPr>
      <w:rFonts w:ascii="Times New Roman" w:eastAsia="Times New Roman" w:hAnsi="Times New Roman" w:cs="Tahoma"/>
      <w:szCs w:val="20"/>
      <w:lang w:eastAsia="ar-SA"/>
    </w:rPr>
  </w:style>
  <w:style w:type="paragraph" w:styleId="Indeksas1">
    <w:name w:val="index 1"/>
    <w:basedOn w:val="prastasis"/>
    <w:next w:val="prastasis"/>
    <w:autoRedefine/>
    <w:semiHidden/>
    <w:rsid w:val="00397212"/>
    <w:pPr>
      <w:tabs>
        <w:tab w:val="left" w:pos="567"/>
      </w:tabs>
      <w:suppressAutoHyphens/>
      <w:spacing w:after="0" w:line="260" w:lineRule="exact"/>
      <w:ind w:left="220" w:hanging="220"/>
    </w:pPr>
    <w:rPr>
      <w:rFonts w:ascii="Times New Roman" w:eastAsia="Times New Roman" w:hAnsi="Times New Roman"/>
      <w:szCs w:val="20"/>
      <w:lang w:eastAsia="ar-SA"/>
    </w:rPr>
  </w:style>
  <w:style w:type="paragraph" w:styleId="Indeksas2">
    <w:name w:val="index 2"/>
    <w:basedOn w:val="prastasis"/>
    <w:next w:val="prastasis"/>
    <w:autoRedefine/>
    <w:semiHidden/>
    <w:rsid w:val="00397212"/>
    <w:pPr>
      <w:tabs>
        <w:tab w:val="left" w:pos="567"/>
      </w:tabs>
      <w:suppressAutoHyphens/>
      <w:spacing w:after="0" w:line="260" w:lineRule="exact"/>
      <w:ind w:left="440" w:hanging="220"/>
    </w:pPr>
    <w:rPr>
      <w:rFonts w:ascii="Times New Roman" w:eastAsia="Times New Roman" w:hAnsi="Times New Roman"/>
      <w:szCs w:val="20"/>
      <w:lang w:eastAsia="ar-SA"/>
    </w:rPr>
  </w:style>
  <w:style w:type="paragraph" w:styleId="Indeksas3">
    <w:name w:val="index 3"/>
    <w:basedOn w:val="prastasis"/>
    <w:next w:val="prastasis"/>
    <w:autoRedefine/>
    <w:semiHidden/>
    <w:rsid w:val="00397212"/>
    <w:pPr>
      <w:tabs>
        <w:tab w:val="left" w:pos="567"/>
      </w:tabs>
      <w:suppressAutoHyphens/>
      <w:spacing w:after="0" w:line="260" w:lineRule="exact"/>
      <w:ind w:left="660" w:hanging="220"/>
    </w:pPr>
    <w:rPr>
      <w:rFonts w:ascii="Times New Roman" w:eastAsia="Times New Roman" w:hAnsi="Times New Roman"/>
      <w:szCs w:val="20"/>
      <w:lang w:eastAsia="ar-SA"/>
    </w:rPr>
  </w:style>
  <w:style w:type="paragraph" w:styleId="Indeksas4">
    <w:name w:val="index 4"/>
    <w:basedOn w:val="prastasis"/>
    <w:next w:val="prastasis"/>
    <w:autoRedefine/>
    <w:semiHidden/>
    <w:rsid w:val="00397212"/>
    <w:pPr>
      <w:tabs>
        <w:tab w:val="left" w:pos="567"/>
      </w:tabs>
      <w:suppressAutoHyphens/>
      <w:spacing w:after="0" w:line="260" w:lineRule="exact"/>
      <w:ind w:left="880" w:hanging="220"/>
    </w:pPr>
    <w:rPr>
      <w:rFonts w:ascii="Times New Roman" w:eastAsia="Times New Roman" w:hAnsi="Times New Roman"/>
      <w:szCs w:val="20"/>
      <w:lang w:eastAsia="ar-SA"/>
    </w:rPr>
  </w:style>
  <w:style w:type="paragraph" w:styleId="Indeksas5">
    <w:name w:val="index 5"/>
    <w:basedOn w:val="prastasis"/>
    <w:next w:val="prastasis"/>
    <w:autoRedefine/>
    <w:semiHidden/>
    <w:rsid w:val="00397212"/>
    <w:pPr>
      <w:tabs>
        <w:tab w:val="left" w:pos="567"/>
      </w:tabs>
      <w:suppressAutoHyphens/>
      <w:spacing w:after="0" w:line="260" w:lineRule="exact"/>
      <w:ind w:left="1100" w:hanging="220"/>
    </w:pPr>
    <w:rPr>
      <w:rFonts w:ascii="Times New Roman" w:eastAsia="Times New Roman" w:hAnsi="Times New Roman"/>
      <w:szCs w:val="20"/>
      <w:lang w:eastAsia="ar-SA"/>
    </w:rPr>
  </w:style>
  <w:style w:type="paragraph" w:styleId="Indeksas6">
    <w:name w:val="index 6"/>
    <w:basedOn w:val="prastasis"/>
    <w:next w:val="prastasis"/>
    <w:autoRedefine/>
    <w:semiHidden/>
    <w:rsid w:val="00397212"/>
    <w:pPr>
      <w:tabs>
        <w:tab w:val="left" w:pos="567"/>
      </w:tabs>
      <w:suppressAutoHyphens/>
      <w:spacing w:after="0" w:line="260" w:lineRule="exact"/>
      <w:ind w:left="1320" w:hanging="220"/>
    </w:pPr>
    <w:rPr>
      <w:rFonts w:ascii="Times New Roman" w:eastAsia="Times New Roman" w:hAnsi="Times New Roman"/>
      <w:szCs w:val="20"/>
      <w:lang w:eastAsia="ar-SA"/>
    </w:rPr>
  </w:style>
  <w:style w:type="paragraph" w:styleId="Indeksas7">
    <w:name w:val="index 7"/>
    <w:basedOn w:val="prastasis"/>
    <w:next w:val="prastasis"/>
    <w:autoRedefine/>
    <w:semiHidden/>
    <w:rsid w:val="00397212"/>
    <w:pPr>
      <w:tabs>
        <w:tab w:val="left" w:pos="567"/>
      </w:tabs>
      <w:suppressAutoHyphens/>
      <w:spacing w:after="0" w:line="260" w:lineRule="exact"/>
      <w:ind w:left="1540" w:hanging="220"/>
    </w:pPr>
    <w:rPr>
      <w:rFonts w:ascii="Times New Roman" w:eastAsia="Times New Roman" w:hAnsi="Times New Roman"/>
      <w:szCs w:val="20"/>
      <w:lang w:eastAsia="ar-SA"/>
    </w:rPr>
  </w:style>
  <w:style w:type="paragraph" w:styleId="Indeksas8">
    <w:name w:val="index 8"/>
    <w:basedOn w:val="prastasis"/>
    <w:next w:val="prastasis"/>
    <w:autoRedefine/>
    <w:semiHidden/>
    <w:rsid w:val="00397212"/>
    <w:pPr>
      <w:tabs>
        <w:tab w:val="left" w:pos="567"/>
      </w:tabs>
      <w:suppressAutoHyphens/>
      <w:spacing w:after="0" w:line="260" w:lineRule="exact"/>
      <w:ind w:left="1760" w:hanging="220"/>
    </w:pPr>
    <w:rPr>
      <w:rFonts w:ascii="Times New Roman" w:eastAsia="Times New Roman" w:hAnsi="Times New Roman"/>
      <w:szCs w:val="20"/>
      <w:lang w:eastAsia="ar-SA"/>
    </w:rPr>
  </w:style>
  <w:style w:type="paragraph" w:styleId="Indeksas9">
    <w:name w:val="index 9"/>
    <w:basedOn w:val="prastasis"/>
    <w:next w:val="prastasis"/>
    <w:autoRedefine/>
    <w:semiHidden/>
    <w:rsid w:val="00397212"/>
    <w:pPr>
      <w:tabs>
        <w:tab w:val="left" w:pos="567"/>
      </w:tabs>
      <w:suppressAutoHyphens/>
      <w:spacing w:after="0" w:line="260" w:lineRule="exact"/>
      <w:ind w:left="1980" w:hanging="220"/>
    </w:pPr>
    <w:rPr>
      <w:rFonts w:ascii="Times New Roman" w:eastAsia="Times New Roman" w:hAnsi="Times New Roman"/>
      <w:szCs w:val="20"/>
      <w:lang w:eastAsia="ar-SA"/>
    </w:rPr>
  </w:style>
  <w:style w:type="paragraph" w:styleId="Indeksoantrat">
    <w:name w:val="index heading"/>
    <w:basedOn w:val="prastasis"/>
    <w:next w:val="Indeksas1"/>
    <w:semiHidden/>
    <w:rsid w:val="00397212"/>
    <w:pPr>
      <w:tabs>
        <w:tab w:val="left" w:pos="567"/>
      </w:tabs>
      <w:suppressAutoHyphens/>
      <w:spacing w:after="0" w:line="260" w:lineRule="exact"/>
    </w:pPr>
    <w:rPr>
      <w:rFonts w:ascii="Arial" w:eastAsia="Times New Roman" w:hAnsi="Arial" w:cs="Arial"/>
      <w:b/>
      <w:bCs/>
      <w:szCs w:val="20"/>
      <w:lang w:eastAsia="ar-SA"/>
    </w:rPr>
  </w:style>
  <w:style w:type="paragraph" w:styleId="Iskirtacitata">
    <w:name w:val="Intense Quote"/>
    <w:basedOn w:val="prastasis"/>
    <w:next w:val="prastasis"/>
    <w:link w:val="IskirtacitataDiagrama"/>
    <w:qFormat/>
    <w:rsid w:val="00E76E79"/>
    <w:pPr>
      <w:pBdr>
        <w:bottom w:val="single" w:sz="4" w:space="4" w:color="4F81BD"/>
      </w:pBdr>
      <w:tabs>
        <w:tab w:val="left" w:pos="567"/>
      </w:tabs>
      <w:suppressAutoHyphens/>
      <w:spacing w:before="200" w:after="280" w:line="260" w:lineRule="exact"/>
      <w:ind w:left="936" w:right="936"/>
    </w:pPr>
    <w:rPr>
      <w:rFonts w:ascii="Times New Roman" w:eastAsia="Times New Roman" w:hAnsi="Times New Roman"/>
      <w:b/>
      <w:bCs/>
      <w:i/>
      <w:iCs/>
      <w:color w:val="4F81BD"/>
      <w:szCs w:val="20"/>
      <w:lang w:eastAsia="ar-SA"/>
    </w:rPr>
  </w:style>
  <w:style w:type="character" w:customStyle="1" w:styleId="IskirtacitataDiagrama">
    <w:name w:val="Išskirta citata Diagrama"/>
    <w:basedOn w:val="Numatytasispastraiposriftas"/>
    <w:link w:val="Iskirtacitata"/>
    <w:rsid w:val="00E76E79"/>
    <w:rPr>
      <w:rFonts w:ascii="Times New Roman" w:eastAsia="Times New Roman" w:hAnsi="Times New Roman" w:cs="Times New Roman"/>
      <w:b/>
      <w:bCs/>
      <w:i/>
      <w:iCs/>
      <w:color w:val="4F81BD"/>
      <w:szCs w:val="20"/>
      <w:lang w:val="en-GB" w:eastAsia="ar-SA"/>
    </w:rPr>
  </w:style>
  <w:style w:type="paragraph" w:customStyle="1" w:styleId="Komentarotema1">
    <w:name w:val="Komentaro tema1"/>
    <w:basedOn w:val="Komentarotekstas"/>
    <w:next w:val="Komentarotekstas"/>
    <w:semiHidden/>
    <w:rsid w:val="00E76E79"/>
    <w:pPr>
      <w:suppressAutoHyphens/>
    </w:pPr>
    <w:rPr>
      <w:rFonts w:cs="Arial Unicode MS"/>
      <w:b/>
      <w:bCs/>
      <w:snapToGrid/>
      <w:lang w:eastAsia="ar-SA" w:bidi="lo-LA"/>
    </w:rPr>
  </w:style>
  <w:style w:type="paragraph" w:styleId="Sraas">
    <w:name w:val="List"/>
    <w:basedOn w:val="Pagrindinistekstas"/>
    <w:rsid w:val="00397212"/>
    <w:pPr>
      <w:tabs>
        <w:tab w:val="left" w:pos="567"/>
      </w:tabs>
      <w:suppressAutoHyphens/>
      <w:spacing w:line="260" w:lineRule="exact"/>
      <w:jc w:val="both"/>
    </w:pPr>
    <w:rPr>
      <w:rFonts w:eastAsia="Times New Roman" w:cs="Tahoma"/>
      <w:i w:val="0"/>
      <w:color w:val="auto"/>
      <w:lang w:eastAsia="ar-SA" w:bidi="lo-LA"/>
    </w:rPr>
  </w:style>
  <w:style w:type="paragraph" w:styleId="Sraas2">
    <w:name w:val="List 2"/>
    <w:basedOn w:val="prastasis"/>
    <w:rsid w:val="00397212"/>
    <w:pPr>
      <w:tabs>
        <w:tab w:val="left" w:pos="567"/>
      </w:tabs>
      <w:suppressAutoHyphens/>
      <w:spacing w:after="0" w:line="260" w:lineRule="exact"/>
      <w:ind w:left="720" w:hanging="360"/>
    </w:pPr>
    <w:rPr>
      <w:rFonts w:ascii="Times New Roman" w:eastAsia="Times New Roman" w:hAnsi="Times New Roman"/>
      <w:szCs w:val="20"/>
      <w:lang w:eastAsia="ar-SA"/>
    </w:rPr>
  </w:style>
  <w:style w:type="paragraph" w:styleId="Sraas3">
    <w:name w:val="List 3"/>
    <w:basedOn w:val="prastasis"/>
    <w:rsid w:val="00397212"/>
    <w:pPr>
      <w:tabs>
        <w:tab w:val="left" w:pos="567"/>
      </w:tabs>
      <w:suppressAutoHyphens/>
      <w:spacing w:after="0" w:line="260" w:lineRule="exact"/>
      <w:ind w:left="1080" w:hanging="360"/>
    </w:pPr>
    <w:rPr>
      <w:rFonts w:ascii="Times New Roman" w:eastAsia="Times New Roman" w:hAnsi="Times New Roman"/>
      <w:szCs w:val="20"/>
      <w:lang w:eastAsia="ar-SA"/>
    </w:rPr>
  </w:style>
  <w:style w:type="paragraph" w:styleId="Sraas4">
    <w:name w:val="List 4"/>
    <w:basedOn w:val="prastasis"/>
    <w:rsid w:val="00397212"/>
    <w:pPr>
      <w:tabs>
        <w:tab w:val="left" w:pos="567"/>
      </w:tabs>
      <w:suppressAutoHyphens/>
      <w:spacing w:after="0" w:line="260" w:lineRule="exact"/>
      <w:ind w:left="1440" w:hanging="360"/>
    </w:pPr>
    <w:rPr>
      <w:rFonts w:ascii="Times New Roman" w:eastAsia="Times New Roman" w:hAnsi="Times New Roman"/>
      <w:szCs w:val="20"/>
      <w:lang w:eastAsia="ar-SA"/>
    </w:rPr>
  </w:style>
  <w:style w:type="paragraph" w:styleId="Sraas5">
    <w:name w:val="List 5"/>
    <w:basedOn w:val="prastasis"/>
    <w:rsid w:val="00397212"/>
    <w:pPr>
      <w:tabs>
        <w:tab w:val="left" w:pos="567"/>
      </w:tabs>
      <w:suppressAutoHyphens/>
      <w:spacing w:after="0" w:line="260" w:lineRule="exact"/>
      <w:ind w:left="1800" w:hanging="360"/>
    </w:pPr>
    <w:rPr>
      <w:rFonts w:ascii="Times New Roman" w:eastAsia="Times New Roman" w:hAnsi="Times New Roman"/>
      <w:szCs w:val="20"/>
      <w:lang w:eastAsia="ar-SA"/>
    </w:rPr>
  </w:style>
  <w:style w:type="paragraph" w:styleId="Sraassuenkleliais">
    <w:name w:val="List Bullet"/>
    <w:basedOn w:val="prastasis"/>
    <w:autoRedefine/>
    <w:rsid w:val="00397212"/>
    <w:pPr>
      <w:tabs>
        <w:tab w:val="num" w:pos="360"/>
        <w:tab w:val="left" w:pos="567"/>
      </w:tabs>
      <w:suppressAutoHyphens/>
      <w:spacing w:after="0" w:line="260" w:lineRule="exact"/>
      <w:ind w:left="360" w:hanging="360"/>
    </w:pPr>
    <w:rPr>
      <w:rFonts w:ascii="Times New Roman" w:eastAsia="Times New Roman" w:hAnsi="Times New Roman"/>
      <w:szCs w:val="20"/>
      <w:lang w:eastAsia="ar-SA"/>
    </w:rPr>
  </w:style>
  <w:style w:type="paragraph" w:styleId="Sraassuenkleliais2">
    <w:name w:val="List Bullet 2"/>
    <w:basedOn w:val="prastasis"/>
    <w:autoRedefine/>
    <w:rsid w:val="00397212"/>
    <w:pPr>
      <w:tabs>
        <w:tab w:val="left" w:pos="567"/>
        <w:tab w:val="num" w:pos="720"/>
      </w:tabs>
      <w:suppressAutoHyphens/>
      <w:spacing w:after="0" w:line="260" w:lineRule="exact"/>
      <w:ind w:left="720" w:hanging="360"/>
    </w:pPr>
    <w:rPr>
      <w:rFonts w:ascii="Times New Roman" w:eastAsia="Times New Roman" w:hAnsi="Times New Roman"/>
      <w:szCs w:val="20"/>
      <w:lang w:eastAsia="ar-SA"/>
    </w:rPr>
  </w:style>
  <w:style w:type="paragraph" w:styleId="Sraassuenkleliais3">
    <w:name w:val="List Bullet 3"/>
    <w:basedOn w:val="prastasis"/>
    <w:autoRedefine/>
    <w:rsid w:val="00397212"/>
    <w:pPr>
      <w:tabs>
        <w:tab w:val="left" w:pos="567"/>
        <w:tab w:val="num" w:pos="1080"/>
      </w:tabs>
      <w:suppressAutoHyphens/>
      <w:spacing w:after="0" w:line="260" w:lineRule="exact"/>
      <w:ind w:left="1080" w:hanging="360"/>
    </w:pPr>
    <w:rPr>
      <w:rFonts w:ascii="Times New Roman" w:eastAsia="Times New Roman" w:hAnsi="Times New Roman"/>
      <w:szCs w:val="20"/>
      <w:lang w:eastAsia="ar-SA"/>
    </w:rPr>
  </w:style>
  <w:style w:type="paragraph" w:styleId="Sraassuenkleliais4">
    <w:name w:val="List Bullet 4"/>
    <w:basedOn w:val="prastasis"/>
    <w:autoRedefine/>
    <w:rsid w:val="00397212"/>
    <w:pPr>
      <w:tabs>
        <w:tab w:val="left" w:pos="567"/>
        <w:tab w:val="num" w:pos="1440"/>
      </w:tabs>
      <w:suppressAutoHyphens/>
      <w:spacing w:after="0" w:line="260" w:lineRule="exact"/>
      <w:ind w:left="1440" w:hanging="360"/>
    </w:pPr>
    <w:rPr>
      <w:rFonts w:ascii="Times New Roman" w:eastAsia="Times New Roman" w:hAnsi="Times New Roman"/>
      <w:szCs w:val="20"/>
      <w:lang w:eastAsia="ar-SA"/>
    </w:rPr>
  </w:style>
  <w:style w:type="paragraph" w:styleId="Sraassuenkleliais5">
    <w:name w:val="List Bullet 5"/>
    <w:basedOn w:val="prastasis"/>
    <w:autoRedefine/>
    <w:rsid w:val="00397212"/>
    <w:pPr>
      <w:tabs>
        <w:tab w:val="left" w:pos="567"/>
        <w:tab w:val="num" w:pos="1800"/>
      </w:tabs>
      <w:suppressAutoHyphens/>
      <w:spacing w:after="0" w:line="260" w:lineRule="exact"/>
      <w:ind w:left="1800" w:hanging="360"/>
    </w:pPr>
    <w:rPr>
      <w:rFonts w:ascii="Times New Roman" w:eastAsia="Times New Roman" w:hAnsi="Times New Roman"/>
      <w:szCs w:val="20"/>
      <w:lang w:eastAsia="ar-SA"/>
    </w:rPr>
  </w:style>
  <w:style w:type="paragraph" w:styleId="Sraotsinys">
    <w:name w:val="List Continue"/>
    <w:basedOn w:val="prastasis"/>
    <w:rsid w:val="00397212"/>
    <w:pPr>
      <w:tabs>
        <w:tab w:val="left" w:pos="567"/>
      </w:tabs>
      <w:suppressAutoHyphens/>
      <w:spacing w:after="120" w:line="260" w:lineRule="exact"/>
      <w:ind w:left="360"/>
    </w:pPr>
    <w:rPr>
      <w:rFonts w:ascii="Times New Roman" w:eastAsia="Times New Roman" w:hAnsi="Times New Roman"/>
      <w:szCs w:val="20"/>
      <w:lang w:eastAsia="ar-SA"/>
    </w:rPr>
  </w:style>
  <w:style w:type="paragraph" w:styleId="Sraotsinys2">
    <w:name w:val="List Continue 2"/>
    <w:basedOn w:val="prastasis"/>
    <w:rsid w:val="00397212"/>
    <w:pPr>
      <w:tabs>
        <w:tab w:val="left" w:pos="567"/>
      </w:tabs>
      <w:suppressAutoHyphens/>
      <w:spacing w:after="120" w:line="260" w:lineRule="exact"/>
      <w:ind w:left="720"/>
    </w:pPr>
    <w:rPr>
      <w:rFonts w:ascii="Times New Roman" w:eastAsia="Times New Roman" w:hAnsi="Times New Roman"/>
      <w:szCs w:val="20"/>
      <w:lang w:eastAsia="ar-SA"/>
    </w:rPr>
  </w:style>
  <w:style w:type="paragraph" w:styleId="Sraotsinys3">
    <w:name w:val="List Continue 3"/>
    <w:basedOn w:val="prastasis"/>
    <w:rsid w:val="00397212"/>
    <w:pPr>
      <w:tabs>
        <w:tab w:val="left" w:pos="567"/>
      </w:tabs>
      <w:suppressAutoHyphens/>
      <w:spacing w:after="120" w:line="260" w:lineRule="exact"/>
      <w:ind w:left="1080"/>
    </w:pPr>
    <w:rPr>
      <w:rFonts w:ascii="Times New Roman" w:eastAsia="Times New Roman" w:hAnsi="Times New Roman"/>
      <w:szCs w:val="20"/>
      <w:lang w:eastAsia="ar-SA"/>
    </w:rPr>
  </w:style>
  <w:style w:type="paragraph" w:styleId="Sraotsinys4">
    <w:name w:val="List Continue 4"/>
    <w:basedOn w:val="prastasis"/>
    <w:rsid w:val="00397212"/>
    <w:pPr>
      <w:tabs>
        <w:tab w:val="left" w:pos="567"/>
      </w:tabs>
      <w:suppressAutoHyphens/>
      <w:spacing w:after="120" w:line="260" w:lineRule="exact"/>
      <w:ind w:left="1440"/>
    </w:pPr>
    <w:rPr>
      <w:rFonts w:ascii="Times New Roman" w:eastAsia="Times New Roman" w:hAnsi="Times New Roman"/>
      <w:szCs w:val="20"/>
      <w:lang w:eastAsia="ar-SA"/>
    </w:rPr>
  </w:style>
  <w:style w:type="paragraph" w:styleId="Sraotsinys5">
    <w:name w:val="List Continue 5"/>
    <w:basedOn w:val="prastasis"/>
    <w:rsid w:val="00397212"/>
    <w:pPr>
      <w:tabs>
        <w:tab w:val="left" w:pos="567"/>
      </w:tabs>
      <w:suppressAutoHyphens/>
      <w:spacing w:after="120" w:line="260" w:lineRule="exact"/>
      <w:ind w:left="1800"/>
    </w:pPr>
    <w:rPr>
      <w:rFonts w:ascii="Times New Roman" w:eastAsia="Times New Roman" w:hAnsi="Times New Roman"/>
      <w:szCs w:val="20"/>
      <w:lang w:eastAsia="ar-SA"/>
    </w:rPr>
  </w:style>
  <w:style w:type="paragraph" w:styleId="Sraassunumeriais">
    <w:name w:val="List Number"/>
    <w:basedOn w:val="prastasis"/>
    <w:rsid w:val="00397212"/>
    <w:pPr>
      <w:tabs>
        <w:tab w:val="num" w:pos="360"/>
        <w:tab w:val="left" w:pos="567"/>
      </w:tabs>
      <w:suppressAutoHyphens/>
      <w:spacing w:after="0" w:line="260" w:lineRule="exact"/>
      <w:ind w:left="360" w:hanging="360"/>
    </w:pPr>
    <w:rPr>
      <w:rFonts w:ascii="Times New Roman" w:eastAsia="Times New Roman" w:hAnsi="Times New Roman"/>
      <w:szCs w:val="20"/>
      <w:lang w:eastAsia="ar-SA"/>
    </w:rPr>
  </w:style>
  <w:style w:type="paragraph" w:styleId="Sraassunumeriais2">
    <w:name w:val="List Number 2"/>
    <w:basedOn w:val="prastasis"/>
    <w:rsid w:val="00397212"/>
    <w:pPr>
      <w:tabs>
        <w:tab w:val="left" w:pos="567"/>
        <w:tab w:val="num" w:pos="720"/>
      </w:tabs>
      <w:suppressAutoHyphens/>
      <w:spacing w:after="0" w:line="260" w:lineRule="exact"/>
      <w:ind w:left="720" w:hanging="360"/>
    </w:pPr>
    <w:rPr>
      <w:rFonts w:ascii="Times New Roman" w:eastAsia="Times New Roman" w:hAnsi="Times New Roman"/>
      <w:szCs w:val="20"/>
      <w:lang w:eastAsia="ar-SA"/>
    </w:rPr>
  </w:style>
  <w:style w:type="paragraph" w:styleId="Sraassunumeriais3">
    <w:name w:val="List Number 3"/>
    <w:basedOn w:val="prastasis"/>
    <w:rsid w:val="00397212"/>
    <w:pPr>
      <w:tabs>
        <w:tab w:val="left" w:pos="567"/>
        <w:tab w:val="num" w:pos="1080"/>
      </w:tabs>
      <w:suppressAutoHyphens/>
      <w:spacing w:after="0" w:line="260" w:lineRule="exact"/>
      <w:ind w:left="1080" w:hanging="360"/>
    </w:pPr>
    <w:rPr>
      <w:rFonts w:ascii="Times New Roman" w:eastAsia="Times New Roman" w:hAnsi="Times New Roman"/>
      <w:szCs w:val="20"/>
      <w:lang w:eastAsia="ar-SA"/>
    </w:rPr>
  </w:style>
  <w:style w:type="paragraph" w:styleId="Sraassunumeriais4">
    <w:name w:val="List Number 4"/>
    <w:basedOn w:val="prastasis"/>
    <w:rsid w:val="00397212"/>
    <w:pPr>
      <w:tabs>
        <w:tab w:val="left" w:pos="567"/>
        <w:tab w:val="num" w:pos="1440"/>
      </w:tabs>
      <w:suppressAutoHyphens/>
      <w:spacing w:after="0" w:line="260" w:lineRule="exact"/>
      <w:ind w:left="1440" w:hanging="360"/>
    </w:pPr>
    <w:rPr>
      <w:rFonts w:ascii="Times New Roman" w:eastAsia="Times New Roman" w:hAnsi="Times New Roman"/>
      <w:szCs w:val="20"/>
      <w:lang w:eastAsia="ar-SA"/>
    </w:rPr>
  </w:style>
  <w:style w:type="paragraph" w:styleId="Sraassunumeriais5">
    <w:name w:val="List Number 5"/>
    <w:basedOn w:val="prastasis"/>
    <w:rsid w:val="00397212"/>
    <w:pPr>
      <w:tabs>
        <w:tab w:val="left" w:pos="567"/>
        <w:tab w:val="num" w:pos="1800"/>
      </w:tabs>
      <w:suppressAutoHyphens/>
      <w:spacing w:after="0" w:line="260" w:lineRule="exact"/>
      <w:ind w:left="1800" w:hanging="360"/>
    </w:pPr>
    <w:rPr>
      <w:rFonts w:ascii="Times New Roman" w:eastAsia="Times New Roman" w:hAnsi="Times New Roman"/>
      <w:szCs w:val="20"/>
      <w:lang w:eastAsia="ar-SA"/>
    </w:rPr>
  </w:style>
  <w:style w:type="paragraph" w:styleId="Sraopastraipa">
    <w:name w:val="List Paragraph"/>
    <w:basedOn w:val="prastasis"/>
    <w:uiPriority w:val="34"/>
    <w:qFormat/>
    <w:rsid w:val="00E76E79"/>
    <w:pPr>
      <w:tabs>
        <w:tab w:val="left" w:pos="567"/>
      </w:tabs>
      <w:suppressAutoHyphens/>
      <w:spacing w:after="0" w:line="260" w:lineRule="exact"/>
      <w:ind w:left="720"/>
    </w:pPr>
    <w:rPr>
      <w:rFonts w:ascii="Times New Roman" w:eastAsia="Times New Roman" w:hAnsi="Times New Roman"/>
      <w:szCs w:val="20"/>
      <w:lang w:eastAsia="ar-SA"/>
    </w:rPr>
  </w:style>
  <w:style w:type="paragraph" w:styleId="Makrokomandostekstas">
    <w:name w:val="macro"/>
    <w:link w:val="MakrokomandostekstasDiagrama"/>
    <w:semiHidden/>
    <w:rsid w:val="00397212"/>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Courier New"/>
      <w:sz w:val="20"/>
      <w:szCs w:val="20"/>
      <w:lang w:val="en-GB" w:eastAsia="ar-SA"/>
    </w:rPr>
  </w:style>
  <w:style w:type="character" w:customStyle="1" w:styleId="MakrokomandostekstasDiagrama">
    <w:name w:val="Makrokomandos tekstas Diagrama"/>
    <w:basedOn w:val="Numatytasispastraiposriftas"/>
    <w:link w:val="Makrokomandostekstas"/>
    <w:semiHidden/>
    <w:rsid w:val="00E76E79"/>
    <w:rPr>
      <w:rFonts w:ascii="Courier New" w:eastAsia="Times New Roman" w:hAnsi="Courier New" w:cs="Courier New"/>
      <w:sz w:val="20"/>
      <w:szCs w:val="20"/>
      <w:lang w:val="en-GB" w:eastAsia="ar-SA"/>
    </w:rPr>
  </w:style>
  <w:style w:type="paragraph" w:styleId="Laikoantrat">
    <w:name w:val="Message Header"/>
    <w:basedOn w:val="prastasis"/>
    <w:link w:val="LaikoantratDiagrama"/>
    <w:rsid w:val="00397212"/>
    <w:pPr>
      <w:pBdr>
        <w:top w:val="single" w:sz="6" w:space="1" w:color="auto"/>
        <w:left w:val="single" w:sz="6" w:space="1" w:color="auto"/>
        <w:bottom w:val="single" w:sz="6" w:space="1" w:color="auto"/>
        <w:right w:val="single" w:sz="6" w:space="1" w:color="auto"/>
      </w:pBdr>
      <w:shd w:val="pct20" w:color="auto" w:fill="auto"/>
      <w:tabs>
        <w:tab w:val="left" w:pos="567"/>
      </w:tabs>
      <w:suppressAutoHyphens/>
      <w:spacing w:after="0" w:line="260" w:lineRule="exact"/>
      <w:ind w:left="1080" w:hanging="1080"/>
    </w:pPr>
    <w:rPr>
      <w:rFonts w:ascii="Cambria" w:eastAsia="Times New Roman" w:hAnsi="Cambria"/>
      <w:szCs w:val="20"/>
      <w:lang w:eastAsia="ar-SA"/>
    </w:rPr>
  </w:style>
  <w:style w:type="character" w:customStyle="1" w:styleId="LaikoantratDiagrama">
    <w:name w:val="Laiško antraštė Diagrama"/>
    <w:basedOn w:val="Numatytasispastraiposriftas"/>
    <w:link w:val="Laikoantrat"/>
    <w:rsid w:val="00E76E79"/>
    <w:rPr>
      <w:rFonts w:ascii="Cambria" w:eastAsia="Times New Roman" w:hAnsi="Cambria" w:cs="Times New Roman"/>
      <w:szCs w:val="20"/>
      <w:shd w:val="pct20" w:color="auto" w:fill="auto"/>
      <w:lang w:val="en-GB" w:eastAsia="ar-SA"/>
    </w:rPr>
  </w:style>
  <w:style w:type="paragraph" w:styleId="Betarp">
    <w:name w:val="No Spacing"/>
    <w:qFormat/>
    <w:rsid w:val="00E76E79"/>
    <w:pPr>
      <w:suppressAutoHyphens/>
      <w:spacing w:after="0" w:line="240" w:lineRule="auto"/>
    </w:pPr>
    <w:rPr>
      <w:rFonts w:ascii="Times New Roman" w:eastAsia="Times New Roman" w:hAnsi="Times New Roman" w:cs="Times New Roman"/>
      <w:szCs w:val="20"/>
      <w:lang w:val="en-GB" w:eastAsia="ar-SA"/>
    </w:rPr>
  </w:style>
  <w:style w:type="paragraph" w:styleId="prastojitrauka">
    <w:name w:val="Normal Indent"/>
    <w:basedOn w:val="prastasis"/>
    <w:rsid w:val="00397212"/>
    <w:pPr>
      <w:tabs>
        <w:tab w:val="left" w:pos="567"/>
      </w:tabs>
      <w:spacing w:after="0" w:line="260" w:lineRule="exact"/>
      <w:ind w:left="720"/>
    </w:pPr>
    <w:rPr>
      <w:rFonts w:ascii="Times New Roman" w:eastAsia="Times New Roman" w:hAnsi="Times New Roman"/>
      <w:szCs w:val="20"/>
    </w:rPr>
  </w:style>
  <w:style w:type="paragraph" w:styleId="Pastabosantrat">
    <w:name w:val="Note Heading"/>
    <w:basedOn w:val="prastasis"/>
    <w:next w:val="prastasis"/>
    <w:link w:val="PastabosantratDiagrama"/>
    <w:rsid w:val="00397212"/>
    <w:pPr>
      <w:tabs>
        <w:tab w:val="left" w:pos="567"/>
      </w:tabs>
      <w:spacing w:after="0" w:line="260" w:lineRule="exact"/>
    </w:pPr>
    <w:rPr>
      <w:rFonts w:ascii="Times New Roman" w:eastAsia="Times New Roman" w:hAnsi="Times New Roman"/>
      <w:szCs w:val="20"/>
    </w:rPr>
  </w:style>
  <w:style w:type="character" w:customStyle="1" w:styleId="PastabosantratDiagrama">
    <w:name w:val="Pastabos antraštė Diagrama"/>
    <w:basedOn w:val="Numatytasispastraiposriftas"/>
    <w:link w:val="Pastabosantrat"/>
    <w:rsid w:val="00E76E79"/>
    <w:rPr>
      <w:rFonts w:ascii="Times New Roman" w:eastAsia="Times New Roman" w:hAnsi="Times New Roman" w:cs="Times New Roman"/>
      <w:szCs w:val="20"/>
      <w:lang w:val="en-GB"/>
    </w:rPr>
  </w:style>
  <w:style w:type="paragraph" w:styleId="Citata">
    <w:name w:val="Quote"/>
    <w:basedOn w:val="prastasis"/>
    <w:next w:val="prastasis"/>
    <w:link w:val="CitataDiagrama"/>
    <w:qFormat/>
    <w:rsid w:val="00E76E79"/>
    <w:pPr>
      <w:tabs>
        <w:tab w:val="left" w:pos="567"/>
      </w:tabs>
      <w:spacing w:after="0" w:line="260" w:lineRule="exact"/>
    </w:pPr>
    <w:rPr>
      <w:rFonts w:ascii="Times New Roman" w:eastAsia="Times New Roman" w:hAnsi="Times New Roman"/>
      <w:i/>
      <w:iCs/>
      <w:color w:val="000000"/>
      <w:szCs w:val="20"/>
    </w:rPr>
  </w:style>
  <w:style w:type="character" w:customStyle="1" w:styleId="CitataDiagrama">
    <w:name w:val="Citata Diagrama"/>
    <w:basedOn w:val="Numatytasispastraiposriftas"/>
    <w:link w:val="Citata"/>
    <w:rsid w:val="00E76E79"/>
    <w:rPr>
      <w:rFonts w:ascii="Times New Roman" w:eastAsia="Times New Roman" w:hAnsi="Times New Roman" w:cs="Times New Roman"/>
      <w:i/>
      <w:iCs/>
      <w:color w:val="000000"/>
      <w:szCs w:val="20"/>
      <w:lang w:val="en-GB"/>
    </w:rPr>
  </w:style>
  <w:style w:type="paragraph" w:styleId="Pasveikinimas">
    <w:name w:val="Salutation"/>
    <w:basedOn w:val="prastasis"/>
    <w:next w:val="prastasis"/>
    <w:link w:val="PasveikinimasDiagrama"/>
    <w:rsid w:val="00397212"/>
    <w:pPr>
      <w:tabs>
        <w:tab w:val="left" w:pos="567"/>
      </w:tabs>
      <w:spacing w:after="0" w:line="260" w:lineRule="exact"/>
    </w:pPr>
    <w:rPr>
      <w:rFonts w:ascii="Times New Roman" w:eastAsia="Times New Roman" w:hAnsi="Times New Roman"/>
      <w:szCs w:val="20"/>
    </w:rPr>
  </w:style>
  <w:style w:type="character" w:customStyle="1" w:styleId="PasveikinimasDiagrama">
    <w:name w:val="Pasveikinimas Diagrama"/>
    <w:basedOn w:val="Numatytasispastraiposriftas"/>
    <w:link w:val="Pasveikinimas"/>
    <w:rsid w:val="00E76E79"/>
    <w:rPr>
      <w:rFonts w:ascii="Times New Roman" w:eastAsia="Times New Roman" w:hAnsi="Times New Roman" w:cs="Times New Roman"/>
      <w:szCs w:val="20"/>
      <w:lang w:val="en-GB"/>
    </w:rPr>
  </w:style>
  <w:style w:type="paragraph" w:styleId="Paraas">
    <w:name w:val="Signature"/>
    <w:basedOn w:val="prastasis"/>
    <w:link w:val="ParaasDiagrama"/>
    <w:rsid w:val="00397212"/>
    <w:pPr>
      <w:tabs>
        <w:tab w:val="left" w:pos="567"/>
      </w:tabs>
      <w:spacing w:after="0" w:line="260" w:lineRule="exact"/>
      <w:ind w:left="4320"/>
    </w:pPr>
    <w:rPr>
      <w:rFonts w:ascii="Times New Roman" w:eastAsia="Times New Roman" w:hAnsi="Times New Roman"/>
      <w:szCs w:val="20"/>
    </w:rPr>
  </w:style>
  <w:style w:type="character" w:customStyle="1" w:styleId="ParaasDiagrama">
    <w:name w:val="Parašas Diagrama"/>
    <w:basedOn w:val="Numatytasispastraiposriftas"/>
    <w:link w:val="Paraas"/>
    <w:rsid w:val="00E76E79"/>
    <w:rPr>
      <w:rFonts w:ascii="Times New Roman" w:eastAsia="Times New Roman" w:hAnsi="Times New Roman" w:cs="Times New Roman"/>
      <w:szCs w:val="20"/>
      <w:lang w:val="en-GB"/>
    </w:rPr>
  </w:style>
  <w:style w:type="paragraph" w:customStyle="1" w:styleId="StyleBodyTextLeft">
    <w:name w:val="Style Body Text + Left"/>
    <w:basedOn w:val="Pagrindinistekstas"/>
    <w:rsid w:val="00E76E79"/>
    <w:pPr>
      <w:tabs>
        <w:tab w:val="left" w:pos="567"/>
      </w:tabs>
      <w:spacing w:line="260" w:lineRule="exact"/>
    </w:pPr>
    <w:rPr>
      <w:rFonts w:eastAsia="Times New Roman" w:cs="Arial Unicode MS"/>
      <w:i w:val="0"/>
      <w:color w:val="auto"/>
      <w:lang w:eastAsia="ar-SA" w:bidi="lo-LA"/>
    </w:rPr>
  </w:style>
  <w:style w:type="paragraph" w:styleId="Paantrat">
    <w:name w:val="Subtitle"/>
    <w:basedOn w:val="Heading"/>
    <w:next w:val="Pagrindinistekstas"/>
    <w:link w:val="PaantratDiagrama"/>
    <w:qFormat/>
    <w:rsid w:val="00397212"/>
    <w:pPr>
      <w:jc w:val="center"/>
    </w:pPr>
    <w:rPr>
      <w:rFonts w:ascii="Cambria" w:hAnsi="Cambria" w:cs="Times New Roman"/>
      <w:sz w:val="24"/>
      <w:szCs w:val="24"/>
    </w:rPr>
  </w:style>
  <w:style w:type="character" w:customStyle="1" w:styleId="PaantratDiagrama">
    <w:name w:val="Paantraštė Diagrama"/>
    <w:basedOn w:val="Numatytasispastraiposriftas"/>
    <w:link w:val="Paantrat"/>
    <w:rsid w:val="00E76E79"/>
    <w:rPr>
      <w:rFonts w:ascii="Cambria" w:eastAsia="Times New Roman" w:hAnsi="Cambria" w:cs="Times New Roman"/>
      <w:sz w:val="24"/>
      <w:szCs w:val="24"/>
      <w:lang w:val="en-GB" w:eastAsia="ar-SA"/>
    </w:rPr>
  </w:style>
  <w:style w:type="paragraph" w:customStyle="1" w:styleId="TableContents">
    <w:name w:val="Table Contents"/>
    <w:basedOn w:val="prastasis"/>
    <w:rsid w:val="00E76E79"/>
    <w:pPr>
      <w:suppressLineNumbers/>
      <w:tabs>
        <w:tab w:val="left" w:pos="567"/>
      </w:tabs>
      <w:spacing w:after="0" w:line="260" w:lineRule="exact"/>
    </w:pPr>
    <w:rPr>
      <w:rFonts w:ascii="Times New Roman" w:eastAsia="Times New Roman" w:hAnsi="Times New Roman"/>
      <w:szCs w:val="20"/>
    </w:rPr>
  </w:style>
  <w:style w:type="paragraph" w:customStyle="1" w:styleId="TableHeading">
    <w:name w:val="Table Heading"/>
    <w:basedOn w:val="TableContents"/>
    <w:rsid w:val="00E76E79"/>
    <w:pPr>
      <w:jc w:val="center"/>
    </w:pPr>
    <w:rPr>
      <w:b/>
      <w:bCs/>
      <w:i/>
      <w:iCs/>
    </w:rPr>
  </w:style>
  <w:style w:type="paragraph" w:styleId="Literatra">
    <w:name w:val="table of authorities"/>
    <w:basedOn w:val="prastasis"/>
    <w:next w:val="prastasis"/>
    <w:semiHidden/>
    <w:rsid w:val="00397212"/>
    <w:pPr>
      <w:tabs>
        <w:tab w:val="left" w:pos="567"/>
      </w:tabs>
      <w:spacing w:after="0" w:line="260" w:lineRule="exact"/>
      <w:ind w:left="220" w:hanging="220"/>
    </w:pPr>
    <w:rPr>
      <w:rFonts w:ascii="Times New Roman" w:eastAsia="Times New Roman" w:hAnsi="Times New Roman"/>
      <w:szCs w:val="20"/>
    </w:rPr>
  </w:style>
  <w:style w:type="paragraph" w:styleId="Iliustracijsraas">
    <w:name w:val="table of figures"/>
    <w:basedOn w:val="prastasis"/>
    <w:next w:val="prastasis"/>
    <w:semiHidden/>
    <w:rsid w:val="00397212"/>
    <w:pPr>
      <w:tabs>
        <w:tab w:val="left" w:pos="567"/>
      </w:tabs>
      <w:spacing w:after="0" w:line="260" w:lineRule="exact"/>
      <w:ind w:left="440" w:hanging="440"/>
    </w:pPr>
    <w:rPr>
      <w:rFonts w:ascii="Times New Roman" w:eastAsia="Times New Roman" w:hAnsi="Times New Roman"/>
      <w:szCs w:val="20"/>
    </w:rPr>
  </w:style>
  <w:style w:type="paragraph" w:customStyle="1" w:styleId="TitleA">
    <w:name w:val="Title A"/>
    <w:basedOn w:val="Pavadinimas"/>
    <w:rsid w:val="00E76E79"/>
    <w:pPr>
      <w:tabs>
        <w:tab w:val="left" w:pos="567"/>
      </w:tabs>
      <w:spacing w:line="260" w:lineRule="exact"/>
    </w:pPr>
    <w:rPr>
      <w:rFonts w:ascii="Cambria" w:eastAsia="Times New Roman" w:hAnsi="Cambria" w:cs="Arial Unicode MS"/>
      <w:b w:val="0"/>
      <w:bCs/>
      <w:kern w:val="28"/>
      <w:szCs w:val="22"/>
      <w:lang w:bidi="lo-LA"/>
    </w:rPr>
  </w:style>
  <w:style w:type="paragraph" w:customStyle="1" w:styleId="TitleB">
    <w:name w:val="Title B"/>
    <w:basedOn w:val="prastasis"/>
    <w:rsid w:val="00E76E79"/>
    <w:pPr>
      <w:tabs>
        <w:tab w:val="left" w:pos="567"/>
      </w:tabs>
      <w:spacing w:after="0" w:line="260" w:lineRule="exact"/>
      <w:ind w:left="567" w:hanging="567"/>
    </w:pPr>
    <w:rPr>
      <w:rFonts w:ascii="Times New Roman" w:eastAsia="Times New Roman" w:hAnsi="Times New Roman"/>
      <w:b/>
      <w:lang w:val="lt-LT"/>
    </w:rPr>
  </w:style>
  <w:style w:type="paragraph" w:styleId="Literatrossraoantrat">
    <w:name w:val="toa heading"/>
    <w:basedOn w:val="prastasis"/>
    <w:next w:val="prastasis"/>
    <w:semiHidden/>
    <w:rsid w:val="00397212"/>
    <w:pPr>
      <w:tabs>
        <w:tab w:val="left" w:pos="567"/>
      </w:tabs>
      <w:spacing w:before="120" w:after="0" w:line="260" w:lineRule="exact"/>
    </w:pPr>
    <w:rPr>
      <w:rFonts w:ascii="Arial" w:eastAsia="Times New Roman" w:hAnsi="Arial" w:cs="Arial"/>
      <w:b/>
      <w:bCs/>
      <w:sz w:val="24"/>
      <w:szCs w:val="24"/>
    </w:rPr>
  </w:style>
  <w:style w:type="paragraph" w:styleId="Turinys1">
    <w:name w:val="toc 1"/>
    <w:basedOn w:val="prastasis"/>
    <w:next w:val="prastasis"/>
    <w:autoRedefine/>
    <w:semiHidden/>
    <w:rsid w:val="00397212"/>
    <w:pPr>
      <w:tabs>
        <w:tab w:val="left" w:pos="567"/>
      </w:tabs>
      <w:spacing w:after="0" w:line="260" w:lineRule="exact"/>
    </w:pPr>
    <w:rPr>
      <w:rFonts w:ascii="Times New Roman" w:eastAsia="Times New Roman" w:hAnsi="Times New Roman"/>
      <w:szCs w:val="20"/>
    </w:rPr>
  </w:style>
  <w:style w:type="paragraph" w:styleId="Turinys2">
    <w:name w:val="toc 2"/>
    <w:basedOn w:val="prastasis"/>
    <w:next w:val="prastasis"/>
    <w:autoRedefine/>
    <w:semiHidden/>
    <w:rsid w:val="00397212"/>
    <w:pPr>
      <w:tabs>
        <w:tab w:val="left" w:pos="567"/>
      </w:tabs>
      <w:spacing w:after="0" w:line="260" w:lineRule="exact"/>
      <w:ind w:left="220"/>
    </w:pPr>
    <w:rPr>
      <w:rFonts w:ascii="Times New Roman" w:eastAsia="Times New Roman" w:hAnsi="Times New Roman"/>
      <w:szCs w:val="20"/>
    </w:rPr>
  </w:style>
  <w:style w:type="paragraph" w:styleId="Turinys3">
    <w:name w:val="toc 3"/>
    <w:basedOn w:val="prastasis"/>
    <w:next w:val="prastasis"/>
    <w:autoRedefine/>
    <w:semiHidden/>
    <w:rsid w:val="00397212"/>
    <w:pPr>
      <w:tabs>
        <w:tab w:val="left" w:pos="567"/>
      </w:tabs>
      <w:spacing w:after="0" w:line="260" w:lineRule="exact"/>
      <w:ind w:left="440"/>
    </w:pPr>
    <w:rPr>
      <w:rFonts w:ascii="Times New Roman" w:eastAsia="Times New Roman" w:hAnsi="Times New Roman"/>
      <w:szCs w:val="20"/>
    </w:rPr>
  </w:style>
  <w:style w:type="paragraph" w:styleId="Turinys4">
    <w:name w:val="toc 4"/>
    <w:basedOn w:val="prastasis"/>
    <w:next w:val="prastasis"/>
    <w:autoRedefine/>
    <w:semiHidden/>
    <w:rsid w:val="00397212"/>
    <w:pPr>
      <w:tabs>
        <w:tab w:val="left" w:pos="567"/>
      </w:tabs>
      <w:spacing w:after="0" w:line="260" w:lineRule="exact"/>
      <w:ind w:left="660"/>
    </w:pPr>
    <w:rPr>
      <w:rFonts w:ascii="Times New Roman" w:eastAsia="Times New Roman" w:hAnsi="Times New Roman"/>
      <w:szCs w:val="20"/>
    </w:rPr>
  </w:style>
  <w:style w:type="paragraph" w:styleId="Turinys5">
    <w:name w:val="toc 5"/>
    <w:basedOn w:val="prastasis"/>
    <w:next w:val="prastasis"/>
    <w:autoRedefine/>
    <w:semiHidden/>
    <w:rsid w:val="00397212"/>
    <w:pPr>
      <w:tabs>
        <w:tab w:val="left" w:pos="567"/>
      </w:tabs>
      <w:spacing w:after="0" w:line="260" w:lineRule="exact"/>
      <w:ind w:left="880"/>
    </w:pPr>
    <w:rPr>
      <w:rFonts w:ascii="Times New Roman" w:eastAsia="Times New Roman" w:hAnsi="Times New Roman"/>
      <w:szCs w:val="20"/>
    </w:rPr>
  </w:style>
  <w:style w:type="paragraph" w:styleId="Turinys6">
    <w:name w:val="toc 6"/>
    <w:basedOn w:val="prastasis"/>
    <w:next w:val="prastasis"/>
    <w:autoRedefine/>
    <w:semiHidden/>
    <w:rsid w:val="00397212"/>
    <w:pPr>
      <w:tabs>
        <w:tab w:val="left" w:pos="567"/>
      </w:tabs>
      <w:spacing w:after="0" w:line="260" w:lineRule="exact"/>
      <w:ind w:left="1100"/>
    </w:pPr>
    <w:rPr>
      <w:rFonts w:ascii="Times New Roman" w:eastAsia="Times New Roman" w:hAnsi="Times New Roman"/>
      <w:szCs w:val="20"/>
    </w:rPr>
  </w:style>
  <w:style w:type="paragraph" w:styleId="Turinys7">
    <w:name w:val="toc 7"/>
    <w:basedOn w:val="prastasis"/>
    <w:next w:val="prastasis"/>
    <w:autoRedefine/>
    <w:semiHidden/>
    <w:rsid w:val="00397212"/>
    <w:pPr>
      <w:tabs>
        <w:tab w:val="left" w:pos="567"/>
      </w:tabs>
      <w:spacing w:after="0" w:line="260" w:lineRule="exact"/>
      <w:ind w:left="1320"/>
    </w:pPr>
    <w:rPr>
      <w:rFonts w:ascii="Times New Roman" w:eastAsia="Times New Roman" w:hAnsi="Times New Roman"/>
      <w:szCs w:val="20"/>
    </w:rPr>
  </w:style>
  <w:style w:type="paragraph" w:styleId="Turinys8">
    <w:name w:val="toc 8"/>
    <w:basedOn w:val="prastasis"/>
    <w:next w:val="prastasis"/>
    <w:autoRedefine/>
    <w:semiHidden/>
    <w:rsid w:val="00397212"/>
    <w:pPr>
      <w:tabs>
        <w:tab w:val="left" w:pos="567"/>
      </w:tabs>
      <w:spacing w:after="0" w:line="260" w:lineRule="exact"/>
      <w:ind w:left="1540"/>
    </w:pPr>
    <w:rPr>
      <w:rFonts w:ascii="Times New Roman" w:eastAsia="Times New Roman" w:hAnsi="Times New Roman"/>
      <w:szCs w:val="20"/>
    </w:rPr>
  </w:style>
  <w:style w:type="paragraph" w:styleId="Turinys9">
    <w:name w:val="toc 9"/>
    <w:basedOn w:val="prastasis"/>
    <w:next w:val="prastasis"/>
    <w:autoRedefine/>
    <w:semiHidden/>
    <w:rsid w:val="00397212"/>
    <w:pPr>
      <w:tabs>
        <w:tab w:val="left" w:pos="567"/>
      </w:tabs>
      <w:spacing w:after="0" w:line="260" w:lineRule="exact"/>
      <w:ind w:left="1760"/>
    </w:pPr>
    <w:rPr>
      <w:rFonts w:ascii="Times New Roman" w:eastAsia="Times New Roman" w:hAnsi="Times New Roman"/>
      <w:szCs w:val="20"/>
    </w:rPr>
  </w:style>
  <w:style w:type="paragraph" w:styleId="Turinioantrat">
    <w:name w:val="TOC Heading"/>
    <w:basedOn w:val="Antrat1"/>
    <w:next w:val="prastasis"/>
    <w:qFormat/>
    <w:rsid w:val="00397212"/>
    <w:pPr>
      <w:keepNext/>
      <w:suppressAutoHyphens/>
      <w:spacing w:after="60"/>
      <w:ind w:left="0" w:firstLine="0"/>
      <w:outlineLvl w:val="9"/>
    </w:pPr>
    <w:rPr>
      <w:rFonts w:ascii="Cambria" w:hAnsi="Cambria" w:cs="Arial Unicode MS"/>
      <w:caps w:val="0"/>
      <w:kern w:val="32"/>
      <w:sz w:val="32"/>
      <w:szCs w:val="32"/>
      <w:lang w:val="en-GB" w:eastAsia="ar-SA" w:bidi="lo-LA"/>
    </w:rPr>
  </w:style>
  <w:style w:type="paragraph" w:customStyle="1" w:styleId="Uberschrift2">
    <w:name w:val="Uberschrift 2"/>
    <w:basedOn w:val="prastasis"/>
    <w:rsid w:val="00397212"/>
    <w:pPr>
      <w:keepNext/>
      <w:widowControl w:val="0"/>
      <w:tabs>
        <w:tab w:val="left" w:pos="567"/>
      </w:tabs>
      <w:spacing w:before="240" w:after="120" w:line="260" w:lineRule="exact"/>
    </w:pPr>
    <w:rPr>
      <w:rFonts w:ascii="Courier" w:eastAsia="Times New Roman" w:hAnsi="Courier"/>
      <w:b/>
      <w:kern w:val="1"/>
      <w:szCs w:val="20"/>
    </w:rPr>
  </w:style>
  <w:style w:type="paragraph" w:customStyle="1" w:styleId="western">
    <w:name w:val="western"/>
    <w:basedOn w:val="prastasis"/>
    <w:rsid w:val="00E76E79"/>
    <w:pPr>
      <w:tabs>
        <w:tab w:val="left" w:pos="567"/>
      </w:tabs>
      <w:spacing w:before="100" w:after="100" w:line="260" w:lineRule="atLeast"/>
      <w:jc w:val="both"/>
    </w:pPr>
    <w:rPr>
      <w:rFonts w:ascii="Times New Roman" w:eastAsia="Times New Roman" w:hAnsi="Times New Roman"/>
      <w:b/>
      <w:szCs w:val="20"/>
    </w:rPr>
  </w:style>
  <w:style w:type="character" w:customStyle="1" w:styleId="WW8Num10z0">
    <w:name w:val="WW8Num10z0"/>
    <w:rsid w:val="00E76E79"/>
    <w:rPr>
      <w:rFonts w:ascii="Times New Roman" w:hAnsi="Times New Roman"/>
    </w:rPr>
  </w:style>
  <w:style w:type="character" w:customStyle="1" w:styleId="WW8Num10z1">
    <w:name w:val="WW8Num10z1"/>
    <w:rsid w:val="00E76E79"/>
    <w:rPr>
      <w:rFonts w:ascii="Courier New" w:hAnsi="Courier New"/>
    </w:rPr>
  </w:style>
  <w:style w:type="character" w:customStyle="1" w:styleId="WW8Num10z2">
    <w:name w:val="WW8Num10z2"/>
    <w:rsid w:val="00E76E79"/>
    <w:rPr>
      <w:rFonts w:ascii="Wingdings" w:hAnsi="Wingdings"/>
    </w:rPr>
  </w:style>
  <w:style w:type="character" w:customStyle="1" w:styleId="WW8Num10z3">
    <w:name w:val="WW8Num10z3"/>
    <w:rsid w:val="00E76E79"/>
    <w:rPr>
      <w:rFonts w:ascii="Symbol" w:hAnsi="Symbol"/>
    </w:rPr>
  </w:style>
  <w:style w:type="character" w:customStyle="1" w:styleId="WW8Num11z0">
    <w:name w:val="WW8Num11z0"/>
    <w:rsid w:val="00E76E79"/>
    <w:rPr>
      <w:rFonts w:ascii="Symbol" w:hAnsi="Symbol"/>
    </w:rPr>
  </w:style>
  <w:style w:type="character" w:customStyle="1" w:styleId="WW8Num11z1">
    <w:name w:val="WW8Num11z1"/>
    <w:rsid w:val="00E76E79"/>
    <w:rPr>
      <w:rFonts w:ascii="Courier New" w:hAnsi="Courier New"/>
    </w:rPr>
  </w:style>
  <w:style w:type="character" w:customStyle="1" w:styleId="WW8Num11z2">
    <w:name w:val="WW8Num11z2"/>
    <w:rsid w:val="00E76E79"/>
    <w:rPr>
      <w:rFonts w:ascii="Wingdings" w:hAnsi="Wingdings"/>
    </w:rPr>
  </w:style>
  <w:style w:type="character" w:customStyle="1" w:styleId="WW8Num12z0">
    <w:name w:val="WW8Num12z0"/>
    <w:rsid w:val="00E76E79"/>
    <w:rPr>
      <w:rFonts w:ascii="Symbol" w:hAnsi="Symbol"/>
    </w:rPr>
  </w:style>
  <w:style w:type="character" w:customStyle="1" w:styleId="WW8Num13z0">
    <w:name w:val="WW8Num13z0"/>
    <w:rsid w:val="00E76E79"/>
    <w:rPr>
      <w:rFonts w:ascii="Symbol" w:hAnsi="Symbol"/>
    </w:rPr>
  </w:style>
  <w:style w:type="character" w:customStyle="1" w:styleId="WW8Num14z0">
    <w:name w:val="WW8Num14z0"/>
    <w:rsid w:val="00E76E79"/>
    <w:rPr>
      <w:rFonts w:ascii="Symbol" w:hAnsi="Symbol"/>
    </w:rPr>
  </w:style>
  <w:style w:type="character" w:customStyle="1" w:styleId="WW8Num15z0">
    <w:name w:val="WW8Num15z0"/>
    <w:rsid w:val="00E76E79"/>
    <w:rPr>
      <w:rFonts w:ascii="Symbol" w:hAnsi="Symbol"/>
    </w:rPr>
  </w:style>
  <w:style w:type="character" w:customStyle="1" w:styleId="WW8Num15z1">
    <w:name w:val="WW8Num15z1"/>
    <w:rsid w:val="00E76E79"/>
    <w:rPr>
      <w:rFonts w:ascii="Courier New" w:hAnsi="Courier New"/>
    </w:rPr>
  </w:style>
  <w:style w:type="character" w:customStyle="1" w:styleId="WW8Num15z2">
    <w:name w:val="WW8Num15z2"/>
    <w:rsid w:val="00E76E79"/>
    <w:rPr>
      <w:rFonts w:ascii="Wingdings" w:hAnsi="Wingdings"/>
    </w:rPr>
  </w:style>
  <w:style w:type="character" w:customStyle="1" w:styleId="WW8Num16z0">
    <w:name w:val="WW8Num16z0"/>
    <w:rsid w:val="00E76E79"/>
    <w:rPr>
      <w:rFonts w:ascii="Symbol" w:hAnsi="Symbol"/>
    </w:rPr>
  </w:style>
  <w:style w:type="character" w:customStyle="1" w:styleId="WW8Num17z0">
    <w:name w:val="WW8Num17z0"/>
    <w:rsid w:val="00E76E79"/>
    <w:rPr>
      <w:rFonts w:ascii="Symbol" w:hAnsi="Symbol"/>
    </w:rPr>
  </w:style>
  <w:style w:type="character" w:customStyle="1" w:styleId="WW8Num18z0">
    <w:name w:val="WW8Num18z0"/>
    <w:rsid w:val="00E76E79"/>
    <w:rPr>
      <w:rFonts w:ascii="Symbol" w:hAnsi="Symbol"/>
    </w:rPr>
  </w:style>
  <w:style w:type="character" w:customStyle="1" w:styleId="WW8Num19z0">
    <w:name w:val="WW8Num19z0"/>
    <w:rsid w:val="00E76E79"/>
    <w:rPr>
      <w:rFonts w:ascii="Symbol" w:hAnsi="Symbol"/>
    </w:rPr>
  </w:style>
  <w:style w:type="character" w:customStyle="1" w:styleId="WW8Num1z0">
    <w:name w:val="WW8Num1z0"/>
    <w:rsid w:val="00E76E79"/>
    <w:rPr>
      <w:rFonts w:ascii="Symbol" w:hAnsi="Symbol"/>
    </w:rPr>
  </w:style>
  <w:style w:type="character" w:customStyle="1" w:styleId="WW8Num20z0">
    <w:name w:val="WW8Num20z0"/>
    <w:rsid w:val="00E76E79"/>
    <w:rPr>
      <w:rFonts w:ascii="Symbol" w:hAnsi="Symbol"/>
    </w:rPr>
  </w:style>
  <w:style w:type="character" w:customStyle="1" w:styleId="WW8Num21z0">
    <w:name w:val="WW8Num21z0"/>
    <w:rsid w:val="00E76E79"/>
    <w:rPr>
      <w:rFonts w:ascii="Symbol" w:hAnsi="Symbol"/>
    </w:rPr>
  </w:style>
  <w:style w:type="character" w:customStyle="1" w:styleId="WW8Num21z1">
    <w:name w:val="WW8Num21z1"/>
    <w:rsid w:val="00E76E79"/>
    <w:rPr>
      <w:rFonts w:ascii="Courier New" w:hAnsi="Courier New"/>
    </w:rPr>
  </w:style>
  <w:style w:type="character" w:customStyle="1" w:styleId="WW8Num21z2">
    <w:name w:val="WW8Num21z2"/>
    <w:rsid w:val="00E76E79"/>
    <w:rPr>
      <w:rFonts w:ascii="Wingdings" w:hAnsi="Wingdings"/>
    </w:rPr>
  </w:style>
  <w:style w:type="character" w:customStyle="1" w:styleId="WW8Num22z0">
    <w:name w:val="WW8Num22z0"/>
    <w:rsid w:val="00E76E79"/>
    <w:rPr>
      <w:rFonts w:ascii="Symbol" w:hAnsi="Symbol"/>
    </w:rPr>
  </w:style>
  <w:style w:type="character" w:customStyle="1" w:styleId="WW8Num23z0">
    <w:name w:val="WW8Num23z0"/>
    <w:rsid w:val="00E76E79"/>
    <w:rPr>
      <w:rFonts w:ascii="Symbol" w:hAnsi="Symbol"/>
    </w:rPr>
  </w:style>
  <w:style w:type="character" w:customStyle="1" w:styleId="WW8Num2z0">
    <w:name w:val="WW8Num2z0"/>
    <w:rsid w:val="00E76E79"/>
    <w:rPr>
      <w:rFonts w:ascii="Symbol" w:hAnsi="Symbol"/>
    </w:rPr>
  </w:style>
  <w:style w:type="character" w:customStyle="1" w:styleId="WW8Num2z1">
    <w:name w:val="WW8Num2z1"/>
    <w:rsid w:val="00E76E79"/>
    <w:rPr>
      <w:rFonts w:ascii="Courier New" w:hAnsi="Courier New"/>
    </w:rPr>
  </w:style>
  <w:style w:type="character" w:customStyle="1" w:styleId="WW8Num2z2">
    <w:name w:val="WW8Num2z2"/>
    <w:rsid w:val="00E76E79"/>
    <w:rPr>
      <w:rFonts w:ascii="Wingdings" w:hAnsi="Wingdings"/>
    </w:rPr>
  </w:style>
  <w:style w:type="character" w:customStyle="1" w:styleId="WW8Num3z0">
    <w:name w:val="WW8Num3z0"/>
    <w:rsid w:val="00E76E79"/>
    <w:rPr>
      <w:rFonts w:ascii="Symbol" w:hAnsi="Symbol"/>
    </w:rPr>
  </w:style>
  <w:style w:type="character" w:customStyle="1" w:styleId="WW8Num4z0">
    <w:name w:val="WW8Num4z0"/>
    <w:rsid w:val="00E76E79"/>
    <w:rPr>
      <w:rFonts w:ascii="Symbol" w:hAnsi="Symbol"/>
    </w:rPr>
  </w:style>
  <w:style w:type="character" w:customStyle="1" w:styleId="WW8Num5z0">
    <w:name w:val="WW8Num5z0"/>
    <w:rsid w:val="00E76E79"/>
    <w:rPr>
      <w:rFonts w:ascii="Symbol" w:hAnsi="Symbol"/>
    </w:rPr>
  </w:style>
  <w:style w:type="character" w:customStyle="1" w:styleId="WW8Num6z0">
    <w:name w:val="WW8Num6z0"/>
    <w:rsid w:val="00E76E79"/>
    <w:rPr>
      <w:rFonts w:ascii="Symbol" w:hAnsi="Symbol"/>
    </w:rPr>
  </w:style>
  <w:style w:type="character" w:customStyle="1" w:styleId="WW8Num6z1">
    <w:name w:val="WW8Num6z1"/>
    <w:rsid w:val="00E76E79"/>
    <w:rPr>
      <w:rFonts w:ascii="Courier New" w:hAnsi="Courier New"/>
    </w:rPr>
  </w:style>
  <w:style w:type="character" w:customStyle="1" w:styleId="WW8Num6z2">
    <w:name w:val="WW8Num6z2"/>
    <w:rsid w:val="00E76E79"/>
    <w:rPr>
      <w:rFonts w:ascii="Wingdings" w:hAnsi="Wingdings"/>
    </w:rPr>
  </w:style>
  <w:style w:type="character" w:customStyle="1" w:styleId="WW8Num7z0">
    <w:name w:val="WW8Num7z0"/>
    <w:rsid w:val="00E76E79"/>
    <w:rPr>
      <w:rFonts w:ascii="Symbol" w:hAnsi="Symbol"/>
    </w:rPr>
  </w:style>
  <w:style w:type="character" w:customStyle="1" w:styleId="WW8Num8z0">
    <w:name w:val="WW8Num8z0"/>
    <w:rsid w:val="00E76E79"/>
    <w:rPr>
      <w:rFonts w:ascii="Symbol" w:hAnsi="Symbol"/>
    </w:rPr>
  </w:style>
  <w:style w:type="character" w:customStyle="1" w:styleId="WW8Num8z1">
    <w:name w:val="WW8Num8z1"/>
    <w:rsid w:val="00E76E79"/>
    <w:rPr>
      <w:rFonts w:ascii="Courier New" w:hAnsi="Courier New"/>
    </w:rPr>
  </w:style>
  <w:style w:type="character" w:customStyle="1" w:styleId="WW8Num8z2">
    <w:name w:val="WW8Num8z2"/>
    <w:rsid w:val="00E76E79"/>
    <w:rPr>
      <w:rFonts w:ascii="Wingdings" w:hAnsi="Wingdings"/>
    </w:rPr>
  </w:style>
  <w:style w:type="character" w:customStyle="1" w:styleId="WW8Num9z0">
    <w:name w:val="WW8Num9z0"/>
    <w:rsid w:val="00E76E79"/>
    <w:rPr>
      <w:rFonts w:ascii="Symbol" w:hAnsi="Symbol"/>
    </w:rPr>
  </w:style>
  <w:style w:type="character" w:customStyle="1" w:styleId="WW8Num9z1">
    <w:name w:val="WW8Num9z1"/>
    <w:rsid w:val="00E76E79"/>
    <w:rPr>
      <w:rFonts w:ascii="Courier New" w:hAnsi="Courier New"/>
    </w:rPr>
  </w:style>
  <w:style w:type="character" w:customStyle="1" w:styleId="WW8Num9z2">
    <w:name w:val="WW8Num9z2"/>
    <w:rsid w:val="00E76E79"/>
    <w:rPr>
      <w:rFonts w:ascii="Wingdings" w:hAnsi="Wingdings"/>
    </w:rPr>
  </w:style>
  <w:style w:type="character" w:customStyle="1" w:styleId="WW8NumSt2z0">
    <w:name w:val="WW8NumSt2z0"/>
    <w:rsid w:val="00E76E79"/>
    <w:rPr>
      <w:rFonts w:ascii="Symbol" w:hAnsi="Symbol"/>
    </w:rPr>
  </w:style>
  <w:style w:type="character" w:customStyle="1" w:styleId="WW-Absatz-Standardschriftart">
    <w:name w:val="WW-Absatz-Standardschriftart"/>
    <w:rsid w:val="00E76E79"/>
  </w:style>
  <w:style w:type="character" w:customStyle="1" w:styleId="WW-Absatz-Standardschriftart1">
    <w:name w:val="WW-Absatz-Standardschriftart1"/>
    <w:rsid w:val="00E76E79"/>
  </w:style>
  <w:style w:type="character" w:customStyle="1" w:styleId="WW-DefaultParagraphFont">
    <w:name w:val="WW-Default Paragraph Font"/>
    <w:rsid w:val="00E76E79"/>
  </w:style>
  <w:style w:type="table" w:styleId="Lentelstinklelis">
    <w:name w:val="Table Grid"/>
    <w:basedOn w:val="prastojilentel"/>
    <w:uiPriority w:val="59"/>
    <w:rsid w:val="00E76E7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6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4330">
      <w:bodyDiv w:val="1"/>
      <w:marLeft w:val="0"/>
      <w:marRight w:val="0"/>
      <w:marTop w:val="0"/>
      <w:marBottom w:val="0"/>
      <w:divBdr>
        <w:top w:val="none" w:sz="0" w:space="0" w:color="auto"/>
        <w:left w:val="none" w:sz="0" w:space="0" w:color="auto"/>
        <w:bottom w:val="none" w:sz="0" w:space="0" w:color="auto"/>
        <w:right w:val="none" w:sz="0" w:space="0" w:color="auto"/>
      </w:divBdr>
    </w:div>
    <w:div w:id="877669298">
      <w:bodyDiv w:val="1"/>
      <w:marLeft w:val="0"/>
      <w:marRight w:val="0"/>
      <w:marTop w:val="0"/>
      <w:marBottom w:val="0"/>
      <w:divBdr>
        <w:top w:val="none" w:sz="0" w:space="0" w:color="auto"/>
        <w:left w:val="none" w:sz="0" w:space="0" w:color="auto"/>
        <w:bottom w:val="none" w:sz="0" w:space="0" w:color="auto"/>
        <w:right w:val="none" w:sz="0" w:space="0" w:color="auto"/>
      </w:divBdr>
    </w:div>
    <w:div w:id="1157067268">
      <w:bodyDiv w:val="1"/>
      <w:marLeft w:val="0"/>
      <w:marRight w:val="0"/>
      <w:marTop w:val="0"/>
      <w:marBottom w:val="0"/>
      <w:divBdr>
        <w:top w:val="none" w:sz="0" w:space="0" w:color="auto"/>
        <w:left w:val="none" w:sz="0" w:space="0" w:color="auto"/>
        <w:bottom w:val="none" w:sz="0" w:space="0" w:color="auto"/>
        <w:right w:val="none" w:sz="0" w:space="0" w:color="auto"/>
      </w:divBdr>
    </w:div>
    <w:div w:id="1603799876">
      <w:bodyDiv w:val="1"/>
      <w:marLeft w:val="0"/>
      <w:marRight w:val="0"/>
      <w:marTop w:val="0"/>
      <w:marBottom w:val="0"/>
      <w:divBdr>
        <w:top w:val="none" w:sz="0" w:space="0" w:color="auto"/>
        <w:left w:val="none" w:sz="0" w:space="0" w:color="auto"/>
        <w:bottom w:val="none" w:sz="0" w:space="0" w:color="auto"/>
        <w:right w:val="none" w:sz="0" w:space="0" w:color="auto"/>
      </w:divBdr>
    </w:div>
    <w:div w:id="17624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4871-EBC8-4053-89A5-55E4979A2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57B86-3F96-4CCB-813C-55C2E434300B}">
  <ds:schemaRefs>
    <ds:schemaRef ds:uri="http://schemas.microsoft.com/sharepoint/v3/contenttype/forms"/>
  </ds:schemaRefs>
</ds:datastoreItem>
</file>

<file path=customXml/itemProps3.xml><?xml version="1.0" encoding="utf-8"?>
<ds:datastoreItem xmlns:ds="http://schemas.openxmlformats.org/officeDocument/2006/customXml" ds:itemID="{64C20A6F-09F2-4AC0-9866-B64223EA32A2}">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F99D989A-AB0C-49A9-A84A-6A2B684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62582</Words>
  <Characters>35672</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vvkt-7</dc:creator>
  <cp:lastModifiedBy>Albina Burkauskaitė</cp:lastModifiedBy>
  <cp:revision>3</cp:revision>
  <dcterms:created xsi:type="dcterms:W3CDTF">2025-12-10T11:26:00Z</dcterms:created>
  <dcterms:modified xsi:type="dcterms:W3CDTF">2025-12-10T11:28:00Z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