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AE69A" w14:textId="77777777" w:rsidR="00B51CCB" w:rsidRPr="000572A4" w:rsidRDefault="00B51CCB" w:rsidP="00B51CCB">
      <w:pPr>
        <w:tabs>
          <w:tab w:val="left" w:pos="567"/>
          <w:tab w:val="left" w:pos="1134"/>
          <w:tab w:val="left" w:pos="7513"/>
        </w:tabs>
        <w:autoSpaceDE w:val="0"/>
        <w:autoSpaceDN w:val="0"/>
        <w:adjustRightInd w:val="0"/>
        <w:spacing w:after="0" w:line="240" w:lineRule="auto"/>
        <w:rPr>
          <w:rFonts w:ascii="Times New Roman" w:eastAsia="Times New Roman" w:hAnsi="Times New Roman"/>
          <w:lang w:eastAsia="de-DE"/>
        </w:rPr>
      </w:pPr>
    </w:p>
    <w:p w14:paraId="00DD80F5"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4CA8F6C4"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090FAD27"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397257FB"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72A61577"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68927BE6"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56A8288E"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0C28AF0C"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0FD02293"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3ECB1242"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0F8831F1"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76F0945C"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067874E7"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56296F8C"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0EA93F74"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0DF406B5"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65B1FEC1"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78872A5F"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74716CCE"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3E680310"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374A49C4"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37FCAC96"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7375BBCC" w14:textId="77777777" w:rsidR="00B51CCB" w:rsidRPr="000572A4" w:rsidRDefault="00B51CCB" w:rsidP="00B51CCB">
      <w:pPr>
        <w:tabs>
          <w:tab w:val="left" w:pos="567"/>
          <w:tab w:val="left" w:pos="1134"/>
        </w:tabs>
        <w:spacing w:after="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I PRIEDAS</w:t>
      </w:r>
    </w:p>
    <w:p w14:paraId="06B281FD" w14:textId="77777777" w:rsidR="00B51CCB" w:rsidRPr="000572A4" w:rsidRDefault="00B51CCB" w:rsidP="00B51CCB">
      <w:pPr>
        <w:tabs>
          <w:tab w:val="left" w:pos="567"/>
          <w:tab w:val="left" w:pos="1134"/>
        </w:tabs>
        <w:spacing w:after="0" w:line="240" w:lineRule="auto"/>
        <w:jc w:val="center"/>
        <w:rPr>
          <w:rFonts w:ascii="Times New Roman" w:eastAsia="Times New Roman" w:hAnsi="Times New Roman"/>
          <w:b/>
          <w:lang w:eastAsia="de-DE"/>
        </w:rPr>
      </w:pPr>
    </w:p>
    <w:p w14:paraId="09318A93" w14:textId="77777777" w:rsidR="00B51CCB" w:rsidRPr="000572A4" w:rsidRDefault="00B51CCB" w:rsidP="00B51CCB">
      <w:pPr>
        <w:tabs>
          <w:tab w:val="left" w:pos="567"/>
          <w:tab w:val="left" w:pos="1134"/>
        </w:tabs>
        <w:spacing w:after="0" w:line="240" w:lineRule="auto"/>
        <w:jc w:val="center"/>
        <w:rPr>
          <w:rFonts w:ascii="Times New Roman" w:eastAsia="Times New Roman" w:hAnsi="Times New Roman"/>
          <w:lang w:eastAsia="de-DE"/>
        </w:rPr>
      </w:pPr>
      <w:r w:rsidRPr="000572A4">
        <w:rPr>
          <w:rFonts w:ascii="Times New Roman" w:eastAsia="Times New Roman" w:hAnsi="Times New Roman"/>
          <w:b/>
          <w:lang w:eastAsia="de-DE"/>
        </w:rPr>
        <w:t>PREPARATO CHARAKTERISTIKŲ SANTRAUKA</w:t>
      </w:r>
    </w:p>
    <w:p w14:paraId="4C9DDDB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lang w:eastAsia="de-DE"/>
        </w:rPr>
        <w:br w:type="page"/>
      </w:r>
      <w:r w:rsidRPr="000572A4">
        <w:rPr>
          <w:rFonts w:ascii="Times New Roman" w:eastAsia="Times New Roman" w:hAnsi="Times New Roman"/>
          <w:b/>
          <w:spacing w:val="-2"/>
          <w:lang w:eastAsia="de-DE"/>
        </w:rPr>
        <w:lastRenderedPageBreak/>
        <w:t>1.</w:t>
      </w:r>
      <w:r w:rsidRPr="000572A4">
        <w:rPr>
          <w:rFonts w:ascii="Times New Roman" w:eastAsia="Times New Roman" w:hAnsi="Times New Roman"/>
          <w:b/>
          <w:spacing w:val="-2"/>
          <w:lang w:eastAsia="de-DE"/>
        </w:rPr>
        <w:tab/>
        <w:t>VAISTINIO PREPARATO PAVADINIMAS</w:t>
      </w:r>
    </w:p>
    <w:p w14:paraId="5F4F13F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7BEA354" w14:textId="77777777" w:rsidR="00B51CCB" w:rsidRPr="000572A4" w:rsidRDefault="00B51CCB" w:rsidP="00B51CCB">
      <w:pPr>
        <w:tabs>
          <w:tab w:val="left" w:pos="567"/>
          <w:tab w:val="left" w:pos="1134"/>
        </w:tabs>
        <w:spacing w:after="0" w:line="240" w:lineRule="auto"/>
        <w:rPr>
          <w:rFonts w:ascii="Times New Roman" w:hAnsi="Times New Roman"/>
        </w:rPr>
      </w:pPr>
      <w:r w:rsidRPr="000572A4">
        <w:rPr>
          <w:rFonts w:ascii="Times New Roman" w:hAnsi="Times New Roman"/>
        </w:rPr>
        <w:t xml:space="preserve">XEOMIN </w:t>
      </w:r>
      <w:r w:rsidRPr="000572A4">
        <w:rPr>
          <w:rFonts w:ascii="Times New Roman" w:hAnsi="Times New Roman"/>
          <w:spacing w:val="-2"/>
        </w:rPr>
        <w:t>50 V milteliai injekciniam tirpalui</w:t>
      </w:r>
    </w:p>
    <w:p w14:paraId="678CC639"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XEOMIN 100</w:t>
      </w:r>
      <w:r w:rsidRPr="000572A4">
        <w:rPr>
          <w:rFonts w:ascii="Times New Roman" w:eastAsia="Times New Roman" w:hAnsi="Times New Roman"/>
          <w:spacing w:val="-2"/>
          <w:lang w:eastAsia="de-DE"/>
        </w:rPr>
        <w:t> V milteliai injekciniam tirpalui</w:t>
      </w:r>
    </w:p>
    <w:p w14:paraId="1E9D6A87"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XEOMIN 200</w:t>
      </w:r>
      <w:r w:rsidRPr="000572A4">
        <w:rPr>
          <w:rFonts w:ascii="Times New Roman" w:eastAsia="Times New Roman" w:hAnsi="Times New Roman"/>
          <w:spacing w:val="-2"/>
          <w:lang w:eastAsia="de-DE"/>
        </w:rPr>
        <w:t> V milteliai injekciniam tirpalui</w:t>
      </w:r>
    </w:p>
    <w:p w14:paraId="180C6D26"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FC415CF" w14:textId="77777777" w:rsidR="00B51CCB" w:rsidRPr="000572A4" w:rsidRDefault="00B51CCB" w:rsidP="00B51CCB">
      <w:pPr>
        <w:tabs>
          <w:tab w:val="left" w:pos="-2835"/>
          <w:tab w:val="left" w:pos="-1440"/>
          <w:tab w:val="left" w:pos="-720"/>
          <w:tab w:val="left" w:pos="2640"/>
        </w:tabs>
        <w:suppressAutoHyphens/>
        <w:spacing w:after="0" w:line="240" w:lineRule="auto"/>
        <w:rPr>
          <w:rFonts w:ascii="Times New Roman" w:eastAsia="Times New Roman" w:hAnsi="Times New Roman"/>
          <w:spacing w:val="-2"/>
          <w:lang w:eastAsia="de-DE"/>
        </w:rPr>
      </w:pPr>
    </w:p>
    <w:p w14:paraId="10857939" w14:textId="77777777" w:rsidR="00B51CCB" w:rsidRPr="000572A4" w:rsidRDefault="00B51CCB" w:rsidP="00B51CCB">
      <w:pPr>
        <w:tabs>
          <w:tab w:val="left" w:pos="567"/>
          <w:tab w:val="left" w:pos="1134"/>
        </w:tabs>
        <w:suppressAutoHyphens/>
        <w:spacing w:after="0" w:line="240" w:lineRule="auto"/>
        <w:ind w:right="520"/>
        <w:rPr>
          <w:rFonts w:ascii="Times New Roman" w:eastAsia="Times New Roman" w:hAnsi="Times New Roman"/>
          <w:spacing w:val="-2"/>
          <w:lang w:eastAsia="de-DE"/>
        </w:rPr>
      </w:pPr>
      <w:r w:rsidRPr="000572A4">
        <w:rPr>
          <w:rFonts w:ascii="Times New Roman" w:eastAsia="Times New Roman" w:hAnsi="Times New Roman"/>
          <w:b/>
          <w:spacing w:val="-2"/>
          <w:lang w:eastAsia="de-DE"/>
        </w:rPr>
        <w:t>2.</w:t>
      </w:r>
      <w:r w:rsidRPr="000572A4">
        <w:rPr>
          <w:rFonts w:ascii="Times New Roman" w:eastAsia="Times New Roman" w:hAnsi="Times New Roman"/>
          <w:b/>
          <w:spacing w:val="-2"/>
          <w:lang w:eastAsia="de-DE"/>
        </w:rPr>
        <w:tab/>
        <w:t>KOKYBINĖ IR KIEKYBINĖ SUDĖTIS</w:t>
      </w:r>
    </w:p>
    <w:p w14:paraId="6B883D12"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49BD2AC" w14:textId="77777777" w:rsidR="00B51CCB" w:rsidRPr="000572A4" w:rsidRDefault="00B51CCB" w:rsidP="00B51CCB">
      <w:pPr>
        <w:tabs>
          <w:tab w:val="left" w:pos="567"/>
          <w:tab w:val="left" w:pos="1134"/>
        </w:tabs>
        <w:spacing w:after="0" w:line="240" w:lineRule="auto"/>
        <w:rPr>
          <w:rFonts w:ascii="Times New Roman" w:hAnsi="Times New Roman"/>
          <w:i/>
        </w:rPr>
      </w:pPr>
      <w:r w:rsidRPr="000572A4">
        <w:rPr>
          <w:rFonts w:ascii="Times New Roman" w:hAnsi="Times New Roman"/>
          <w:i/>
        </w:rPr>
        <w:t xml:space="preserve">XEOMIN </w:t>
      </w:r>
      <w:r w:rsidRPr="000572A4">
        <w:rPr>
          <w:rFonts w:ascii="Times New Roman" w:hAnsi="Times New Roman"/>
          <w:i/>
          <w:spacing w:val="-2"/>
        </w:rPr>
        <w:t>50 V milteliai injekciniam tirpalui</w:t>
      </w:r>
    </w:p>
    <w:p w14:paraId="48EE097E"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hAnsi="Times New Roman"/>
          <w:spacing w:val="-2"/>
        </w:rPr>
      </w:pPr>
      <w:r w:rsidRPr="000572A4">
        <w:rPr>
          <w:rFonts w:ascii="Times New Roman" w:hAnsi="Times New Roman"/>
          <w:spacing w:val="-2"/>
        </w:rPr>
        <w:t xml:space="preserve">Viename flakone yra 50 V </w:t>
      </w:r>
      <w:proofErr w:type="spellStart"/>
      <w:r w:rsidRPr="000572A4">
        <w:rPr>
          <w:rFonts w:ascii="Times New Roman" w:hAnsi="Times New Roman"/>
          <w:i/>
          <w:spacing w:val="-2"/>
        </w:rPr>
        <w:t>Clostridium</w:t>
      </w:r>
      <w:proofErr w:type="spellEnd"/>
      <w:r w:rsidRPr="000572A4">
        <w:rPr>
          <w:rFonts w:ascii="Times New Roman" w:hAnsi="Times New Roman"/>
          <w:i/>
          <w:spacing w:val="-2"/>
        </w:rPr>
        <w:t xml:space="preserve"> </w:t>
      </w:r>
      <w:proofErr w:type="spellStart"/>
      <w:r w:rsidRPr="000572A4">
        <w:rPr>
          <w:rFonts w:ascii="Times New Roman" w:hAnsi="Times New Roman"/>
          <w:i/>
          <w:spacing w:val="-2"/>
        </w:rPr>
        <w:t>botulinum</w:t>
      </w:r>
      <w:proofErr w:type="spellEnd"/>
      <w:r w:rsidRPr="000572A4">
        <w:rPr>
          <w:rFonts w:ascii="Times New Roman" w:hAnsi="Times New Roman"/>
          <w:spacing w:val="-2"/>
        </w:rPr>
        <w:t xml:space="preserve"> A tipo </w:t>
      </w:r>
      <w:proofErr w:type="spellStart"/>
      <w:r w:rsidRPr="000572A4">
        <w:rPr>
          <w:rFonts w:ascii="Times New Roman" w:hAnsi="Times New Roman"/>
          <w:spacing w:val="-2"/>
        </w:rPr>
        <w:t>neurotoksino</w:t>
      </w:r>
      <w:proofErr w:type="spellEnd"/>
      <w:r w:rsidRPr="000572A4">
        <w:rPr>
          <w:rFonts w:ascii="Times New Roman" w:hAnsi="Times New Roman"/>
          <w:spacing w:val="-2"/>
        </w:rPr>
        <w:t xml:space="preserve"> (150 </w:t>
      </w:r>
      <w:proofErr w:type="spellStart"/>
      <w:r w:rsidRPr="000572A4">
        <w:rPr>
          <w:rFonts w:ascii="Times New Roman" w:hAnsi="Times New Roman"/>
          <w:spacing w:val="-2"/>
        </w:rPr>
        <w:t>kD</w:t>
      </w:r>
      <w:proofErr w:type="spellEnd"/>
      <w:r w:rsidRPr="000572A4">
        <w:rPr>
          <w:rFonts w:ascii="Times New Roman" w:hAnsi="Times New Roman"/>
          <w:spacing w:val="-2"/>
        </w:rPr>
        <w:t>), be kompleksus sudarančių baltymų*.</w:t>
      </w:r>
    </w:p>
    <w:p w14:paraId="6EEF0E06" w14:textId="77777777" w:rsidR="00B51CCB" w:rsidRPr="000572A4" w:rsidRDefault="00B51CCB" w:rsidP="00B51CCB">
      <w:pPr>
        <w:tabs>
          <w:tab w:val="left" w:pos="567"/>
          <w:tab w:val="left" w:pos="1134"/>
        </w:tabs>
        <w:spacing w:after="0" w:line="240" w:lineRule="auto"/>
        <w:rPr>
          <w:rFonts w:ascii="Times New Roman" w:hAnsi="Times New Roman"/>
          <w:i/>
        </w:rPr>
      </w:pPr>
      <w:r w:rsidRPr="000572A4">
        <w:rPr>
          <w:rFonts w:ascii="Times New Roman" w:hAnsi="Times New Roman"/>
          <w:i/>
        </w:rPr>
        <w:t xml:space="preserve">XEOMIN </w:t>
      </w:r>
      <w:r w:rsidRPr="000572A4">
        <w:rPr>
          <w:rFonts w:ascii="Times New Roman" w:hAnsi="Times New Roman"/>
          <w:i/>
          <w:spacing w:val="-2"/>
        </w:rPr>
        <w:t>100 V milteliai injekciniam tirpalui</w:t>
      </w:r>
    </w:p>
    <w:p w14:paraId="63F9E18E"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Viename flakone yra 100 V </w:t>
      </w:r>
      <w:proofErr w:type="spellStart"/>
      <w:r w:rsidRPr="000572A4">
        <w:rPr>
          <w:rFonts w:ascii="Times New Roman" w:eastAsia="Times New Roman" w:hAnsi="Times New Roman"/>
          <w:i/>
          <w:spacing w:val="-2"/>
          <w:lang w:eastAsia="de-DE"/>
        </w:rPr>
        <w:t>Clostridium</w:t>
      </w:r>
      <w:proofErr w:type="spellEnd"/>
      <w:r w:rsidRPr="000572A4">
        <w:rPr>
          <w:rFonts w:ascii="Times New Roman" w:eastAsia="Times New Roman" w:hAnsi="Times New Roman"/>
          <w:i/>
          <w:spacing w:val="-2"/>
          <w:lang w:eastAsia="de-DE"/>
        </w:rPr>
        <w:t xml:space="preserve"> </w:t>
      </w:r>
      <w:proofErr w:type="spellStart"/>
      <w:r w:rsidRPr="000572A4">
        <w:rPr>
          <w:rFonts w:ascii="Times New Roman" w:eastAsia="Times New Roman" w:hAnsi="Times New Roman"/>
          <w:i/>
          <w:spacing w:val="-2"/>
          <w:lang w:eastAsia="de-DE"/>
        </w:rPr>
        <w:t>botulinum</w:t>
      </w:r>
      <w:proofErr w:type="spellEnd"/>
      <w:r w:rsidRPr="000572A4">
        <w:rPr>
          <w:rFonts w:ascii="Times New Roman" w:eastAsia="Times New Roman" w:hAnsi="Times New Roman"/>
          <w:spacing w:val="-2"/>
          <w:lang w:eastAsia="de-DE"/>
        </w:rPr>
        <w:t xml:space="preserve"> A tipo </w:t>
      </w:r>
      <w:proofErr w:type="spellStart"/>
      <w:r w:rsidRPr="000572A4">
        <w:rPr>
          <w:rFonts w:ascii="Times New Roman" w:eastAsia="Times New Roman" w:hAnsi="Times New Roman"/>
          <w:spacing w:val="-2"/>
          <w:lang w:eastAsia="de-DE"/>
        </w:rPr>
        <w:t>neurotoksino</w:t>
      </w:r>
      <w:proofErr w:type="spellEnd"/>
      <w:r w:rsidRPr="000572A4">
        <w:rPr>
          <w:rFonts w:ascii="Times New Roman" w:eastAsia="Times New Roman" w:hAnsi="Times New Roman"/>
          <w:spacing w:val="-2"/>
          <w:lang w:eastAsia="de-DE"/>
        </w:rPr>
        <w:t xml:space="preserve"> (150 </w:t>
      </w:r>
      <w:proofErr w:type="spellStart"/>
      <w:r w:rsidRPr="000572A4">
        <w:rPr>
          <w:rFonts w:ascii="Times New Roman" w:eastAsia="Times New Roman" w:hAnsi="Times New Roman"/>
          <w:spacing w:val="-2"/>
          <w:lang w:eastAsia="de-DE"/>
        </w:rPr>
        <w:t>kD</w:t>
      </w:r>
      <w:proofErr w:type="spellEnd"/>
      <w:r w:rsidRPr="000572A4">
        <w:rPr>
          <w:rFonts w:ascii="Times New Roman" w:eastAsia="Times New Roman" w:hAnsi="Times New Roman"/>
          <w:spacing w:val="-2"/>
          <w:lang w:eastAsia="de-DE"/>
        </w:rPr>
        <w:t>), be kompleksus sudarančių baltymų*.</w:t>
      </w:r>
    </w:p>
    <w:p w14:paraId="044EFBA7" w14:textId="77777777" w:rsidR="00B51CCB" w:rsidRPr="000572A4" w:rsidRDefault="00B51CCB" w:rsidP="00B51CCB">
      <w:pPr>
        <w:tabs>
          <w:tab w:val="left" w:pos="567"/>
          <w:tab w:val="left" w:pos="1134"/>
        </w:tabs>
        <w:spacing w:after="0" w:line="240" w:lineRule="auto"/>
        <w:rPr>
          <w:rFonts w:ascii="Times New Roman" w:hAnsi="Times New Roman"/>
          <w:i/>
        </w:rPr>
      </w:pPr>
      <w:r w:rsidRPr="000572A4">
        <w:rPr>
          <w:rFonts w:ascii="Times New Roman" w:hAnsi="Times New Roman"/>
          <w:i/>
        </w:rPr>
        <w:t xml:space="preserve">XEOMIN </w:t>
      </w:r>
      <w:r w:rsidRPr="000572A4">
        <w:rPr>
          <w:rFonts w:ascii="Times New Roman" w:hAnsi="Times New Roman"/>
          <w:i/>
          <w:spacing w:val="-2"/>
        </w:rPr>
        <w:t>200 V milteliai injekciniam tirpalui</w:t>
      </w:r>
    </w:p>
    <w:p w14:paraId="6518DAD5"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Viename flakone yra 200 V </w:t>
      </w:r>
      <w:proofErr w:type="spellStart"/>
      <w:r w:rsidRPr="000572A4">
        <w:rPr>
          <w:rFonts w:ascii="Times New Roman" w:eastAsia="Times New Roman" w:hAnsi="Times New Roman"/>
          <w:i/>
          <w:spacing w:val="-2"/>
          <w:lang w:eastAsia="de-DE"/>
        </w:rPr>
        <w:t>Clostridium</w:t>
      </w:r>
      <w:proofErr w:type="spellEnd"/>
      <w:r w:rsidRPr="000572A4">
        <w:rPr>
          <w:rFonts w:ascii="Times New Roman" w:eastAsia="Times New Roman" w:hAnsi="Times New Roman"/>
          <w:i/>
          <w:spacing w:val="-2"/>
          <w:lang w:eastAsia="de-DE"/>
        </w:rPr>
        <w:t xml:space="preserve"> </w:t>
      </w:r>
      <w:proofErr w:type="spellStart"/>
      <w:r w:rsidRPr="000572A4">
        <w:rPr>
          <w:rFonts w:ascii="Times New Roman" w:eastAsia="Times New Roman" w:hAnsi="Times New Roman"/>
          <w:i/>
          <w:spacing w:val="-2"/>
          <w:lang w:eastAsia="de-DE"/>
        </w:rPr>
        <w:t>botulinum</w:t>
      </w:r>
      <w:proofErr w:type="spellEnd"/>
      <w:r w:rsidRPr="000572A4">
        <w:rPr>
          <w:rFonts w:ascii="Times New Roman" w:eastAsia="Times New Roman" w:hAnsi="Times New Roman"/>
          <w:spacing w:val="-2"/>
          <w:lang w:eastAsia="de-DE"/>
        </w:rPr>
        <w:t xml:space="preserve"> A tipo </w:t>
      </w:r>
      <w:proofErr w:type="spellStart"/>
      <w:r w:rsidRPr="000572A4">
        <w:rPr>
          <w:rFonts w:ascii="Times New Roman" w:eastAsia="Times New Roman" w:hAnsi="Times New Roman"/>
          <w:spacing w:val="-2"/>
          <w:lang w:eastAsia="de-DE"/>
        </w:rPr>
        <w:t>neurotoksino</w:t>
      </w:r>
      <w:proofErr w:type="spellEnd"/>
      <w:r w:rsidRPr="000572A4">
        <w:rPr>
          <w:rFonts w:ascii="Times New Roman" w:eastAsia="Times New Roman" w:hAnsi="Times New Roman"/>
          <w:spacing w:val="-2"/>
          <w:lang w:eastAsia="de-DE"/>
        </w:rPr>
        <w:t xml:space="preserve"> (150 </w:t>
      </w:r>
      <w:proofErr w:type="spellStart"/>
      <w:r w:rsidRPr="000572A4">
        <w:rPr>
          <w:rFonts w:ascii="Times New Roman" w:eastAsia="Times New Roman" w:hAnsi="Times New Roman"/>
          <w:spacing w:val="-2"/>
          <w:lang w:eastAsia="de-DE"/>
        </w:rPr>
        <w:t>kD</w:t>
      </w:r>
      <w:proofErr w:type="spellEnd"/>
      <w:r w:rsidRPr="000572A4">
        <w:rPr>
          <w:rFonts w:ascii="Times New Roman" w:eastAsia="Times New Roman" w:hAnsi="Times New Roman"/>
          <w:spacing w:val="-2"/>
          <w:lang w:eastAsia="de-DE"/>
        </w:rPr>
        <w:t>), be kompleksus sudarančių baltymų*.</w:t>
      </w:r>
    </w:p>
    <w:p w14:paraId="058FFAD2"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w:t>
      </w:r>
      <w:r w:rsidRPr="000572A4">
        <w:rPr>
          <w:rFonts w:ascii="Times New Roman" w:eastAsia="Times New Roman" w:hAnsi="Times New Roman"/>
          <w:lang w:eastAsia="de-DE"/>
        </w:rPr>
        <w:tab/>
        <w:t xml:space="preserve">A tipo </w:t>
      </w:r>
      <w:proofErr w:type="spellStart"/>
      <w:r w:rsidRPr="000572A4">
        <w:rPr>
          <w:rFonts w:ascii="Times New Roman" w:eastAsia="Times New Roman" w:hAnsi="Times New Roman"/>
          <w:lang w:eastAsia="de-DE"/>
        </w:rPr>
        <w:t>botulino</w:t>
      </w:r>
      <w:proofErr w:type="spellEnd"/>
      <w:r w:rsidRPr="000572A4">
        <w:rPr>
          <w:rFonts w:ascii="Times New Roman" w:eastAsia="Times New Roman" w:hAnsi="Times New Roman"/>
          <w:lang w:eastAsia="de-DE"/>
        </w:rPr>
        <w:t xml:space="preserve"> </w:t>
      </w:r>
      <w:proofErr w:type="spellStart"/>
      <w:r w:rsidRPr="000572A4">
        <w:rPr>
          <w:rFonts w:ascii="Times New Roman" w:eastAsia="Times New Roman" w:hAnsi="Times New Roman"/>
          <w:lang w:eastAsia="de-DE"/>
        </w:rPr>
        <w:t>neurotoksinas</w:t>
      </w:r>
      <w:proofErr w:type="spellEnd"/>
      <w:r w:rsidRPr="000572A4">
        <w:rPr>
          <w:rFonts w:ascii="Times New Roman" w:eastAsia="Times New Roman" w:hAnsi="Times New Roman"/>
          <w:lang w:eastAsia="de-DE"/>
        </w:rPr>
        <w:t xml:space="preserve">, išgrynintas iš </w:t>
      </w:r>
      <w:proofErr w:type="spellStart"/>
      <w:r w:rsidRPr="000572A4">
        <w:rPr>
          <w:rFonts w:ascii="Times New Roman" w:eastAsia="Times New Roman" w:hAnsi="Times New Roman"/>
          <w:i/>
          <w:lang w:eastAsia="de-DE"/>
        </w:rPr>
        <w:t>Clostridium</w:t>
      </w:r>
      <w:proofErr w:type="spellEnd"/>
      <w:r w:rsidRPr="000572A4">
        <w:rPr>
          <w:rFonts w:ascii="Times New Roman" w:eastAsia="Times New Roman" w:hAnsi="Times New Roman"/>
          <w:i/>
          <w:lang w:eastAsia="de-DE"/>
        </w:rPr>
        <w:t xml:space="preserve"> </w:t>
      </w:r>
      <w:proofErr w:type="spellStart"/>
      <w:r w:rsidRPr="000572A4">
        <w:rPr>
          <w:rFonts w:ascii="Times New Roman" w:eastAsia="Times New Roman" w:hAnsi="Times New Roman"/>
          <w:i/>
          <w:lang w:eastAsia="de-DE"/>
        </w:rPr>
        <w:t>botulinum</w:t>
      </w:r>
      <w:proofErr w:type="spellEnd"/>
      <w:r w:rsidRPr="000572A4">
        <w:rPr>
          <w:rFonts w:ascii="Times New Roman" w:eastAsia="Times New Roman" w:hAnsi="Times New Roman"/>
          <w:i/>
          <w:lang w:eastAsia="de-DE"/>
        </w:rPr>
        <w:t xml:space="preserve"> </w:t>
      </w:r>
      <w:r w:rsidRPr="000572A4">
        <w:rPr>
          <w:rFonts w:ascii="Times New Roman" w:eastAsia="Times New Roman" w:hAnsi="Times New Roman"/>
          <w:lang w:eastAsia="de-DE"/>
        </w:rPr>
        <w:t>(</w:t>
      </w:r>
      <w:proofErr w:type="spellStart"/>
      <w:r w:rsidRPr="000572A4">
        <w:rPr>
          <w:rFonts w:ascii="Times New Roman" w:eastAsia="Times New Roman" w:hAnsi="Times New Roman"/>
          <w:i/>
          <w:lang w:eastAsia="de-DE"/>
        </w:rPr>
        <w:t>Hall</w:t>
      </w:r>
      <w:proofErr w:type="spellEnd"/>
      <w:r w:rsidRPr="000572A4">
        <w:rPr>
          <w:rFonts w:ascii="Times New Roman" w:eastAsia="Times New Roman" w:hAnsi="Times New Roman"/>
          <w:i/>
          <w:lang w:eastAsia="de-DE"/>
        </w:rPr>
        <w:t xml:space="preserve"> </w:t>
      </w:r>
      <w:r w:rsidRPr="000572A4">
        <w:rPr>
          <w:rFonts w:ascii="Times New Roman" w:eastAsia="Times New Roman" w:hAnsi="Times New Roman"/>
          <w:lang w:eastAsia="de-DE"/>
        </w:rPr>
        <w:t>padermės) kultūrų.</w:t>
      </w:r>
    </w:p>
    <w:p w14:paraId="7F95EACE"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355DDA98"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Visos pagalbinės medžiagos išvardytos 6.1 skyriuje.</w:t>
      </w:r>
    </w:p>
    <w:p w14:paraId="6C97D98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87FED0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EB3E93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3.</w:t>
      </w:r>
      <w:r w:rsidRPr="000572A4">
        <w:rPr>
          <w:rFonts w:ascii="Times New Roman" w:eastAsia="Times New Roman" w:hAnsi="Times New Roman"/>
          <w:b/>
          <w:spacing w:val="-2"/>
          <w:lang w:eastAsia="de-DE"/>
        </w:rPr>
        <w:tab/>
        <w:t>FARMACINĖ FORMA</w:t>
      </w:r>
    </w:p>
    <w:p w14:paraId="5708045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99B00D3" w14:textId="77777777" w:rsidR="00B51CCB" w:rsidRPr="000572A4" w:rsidRDefault="00B51CCB" w:rsidP="00B51CCB">
      <w:pPr>
        <w:tabs>
          <w:tab w:val="left" w:pos="-2835"/>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Milteliai injekciniam tirpalui</w:t>
      </w:r>
    </w:p>
    <w:p w14:paraId="7A7B9795" w14:textId="77777777" w:rsidR="00B51CCB" w:rsidRPr="000572A4" w:rsidRDefault="00B51CCB" w:rsidP="00B51CCB">
      <w:pPr>
        <w:tabs>
          <w:tab w:val="left" w:pos="-2835"/>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Balti milteliai</w:t>
      </w:r>
    </w:p>
    <w:p w14:paraId="727335C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8E2D68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14BEA2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4.</w:t>
      </w:r>
      <w:r w:rsidRPr="000572A4">
        <w:rPr>
          <w:rFonts w:ascii="Times New Roman" w:eastAsia="Times New Roman" w:hAnsi="Times New Roman"/>
          <w:b/>
          <w:spacing w:val="-2"/>
          <w:lang w:eastAsia="de-DE"/>
        </w:rPr>
        <w:tab/>
        <w:t>KLINIKINĖ INFORMACIJA</w:t>
      </w:r>
    </w:p>
    <w:p w14:paraId="1862CB7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12439E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4.1</w:t>
      </w:r>
      <w:r w:rsidRPr="000572A4">
        <w:rPr>
          <w:rFonts w:ascii="Times New Roman" w:eastAsia="Times New Roman" w:hAnsi="Times New Roman"/>
          <w:spacing w:val="-2"/>
          <w:lang w:eastAsia="de-DE"/>
        </w:rPr>
        <w:tab/>
      </w:r>
      <w:r w:rsidRPr="000572A4">
        <w:rPr>
          <w:rFonts w:ascii="Times New Roman" w:eastAsia="Times New Roman" w:hAnsi="Times New Roman"/>
          <w:b/>
          <w:spacing w:val="-2"/>
          <w:lang w:eastAsia="de-DE"/>
        </w:rPr>
        <w:t>Terapinės indikacijos</w:t>
      </w:r>
    </w:p>
    <w:p w14:paraId="05CED43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AB05F1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XEOMIN skirtas simptominiam šių būklių gydymui</w:t>
      </w:r>
      <w:r w:rsidR="000274B7" w:rsidRPr="000572A4">
        <w:rPr>
          <w:rFonts w:ascii="Times New Roman" w:eastAsia="Times New Roman" w:hAnsi="Times New Roman"/>
          <w:spacing w:val="-2"/>
          <w:lang w:eastAsia="de-DE"/>
        </w:rPr>
        <w:t xml:space="preserve"> suaugusiesiems</w:t>
      </w:r>
      <w:r w:rsidRPr="000572A4">
        <w:rPr>
          <w:rFonts w:ascii="Times New Roman" w:eastAsia="Times New Roman" w:hAnsi="Times New Roman"/>
          <w:spacing w:val="-2"/>
          <w:lang w:eastAsia="de-DE"/>
        </w:rPr>
        <w:t>:</w:t>
      </w:r>
    </w:p>
    <w:p w14:paraId="0B3D64D4" w14:textId="4E6CAB74" w:rsidR="00B51CCB" w:rsidRPr="000572A4" w:rsidRDefault="00B51CCB" w:rsidP="00B51CCB">
      <w:pPr>
        <w:numPr>
          <w:ilvl w:val="0"/>
          <w:numId w:val="23"/>
        </w:num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proofErr w:type="spellStart"/>
      <w:r w:rsidRPr="000572A4">
        <w:rPr>
          <w:rFonts w:ascii="Times New Roman" w:eastAsia="Times New Roman" w:hAnsi="Times New Roman"/>
          <w:spacing w:val="-2"/>
          <w:lang w:eastAsia="de-DE"/>
        </w:rPr>
        <w:t>blefarospazmo</w:t>
      </w:r>
      <w:proofErr w:type="spellEnd"/>
      <w:r w:rsidRPr="000572A4">
        <w:rPr>
          <w:rFonts w:ascii="Times New Roman" w:eastAsia="Times New Roman" w:hAnsi="Times New Roman"/>
          <w:spacing w:val="-2"/>
          <w:lang w:eastAsia="de-DE"/>
        </w:rPr>
        <w:t xml:space="preserve"> ir </w:t>
      </w:r>
      <w:proofErr w:type="spellStart"/>
      <w:r w:rsidRPr="000572A4">
        <w:rPr>
          <w:rFonts w:ascii="Times New Roman" w:eastAsia="Times New Roman" w:hAnsi="Times New Roman"/>
          <w:spacing w:val="-2"/>
          <w:lang w:eastAsia="de-DE"/>
        </w:rPr>
        <w:t>hemifacialinio</w:t>
      </w:r>
      <w:proofErr w:type="spellEnd"/>
      <w:r w:rsidRPr="000572A4">
        <w:rPr>
          <w:rFonts w:ascii="Times New Roman" w:eastAsia="Times New Roman" w:hAnsi="Times New Roman"/>
          <w:spacing w:val="-2"/>
          <w:lang w:eastAsia="de-DE"/>
        </w:rPr>
        <w:t xml:space="preserve"> spazmo</w:t>
      </w:r>
      <w:r w:rsidR="00FD4BE8" w:rsidRPr="000572A4">
        <w:rPr>
          <w:rFonts w:ascii="Times New Roman" w:eastAsia="Times New Roman" w:hAnsi="Times New Roman"/>
          <w:spacing w:val="-2"/>
          <w:lang w:eastAsia="de-DE"/>
        </w:rPr>
        <w:t>;</w:t>
      </w:r>
    </w:p>
    <w:p w14:paraId="4D51E092" w14:textId="505290FA" w:rsidR="00B51CCB" w:rsidRPr="000572A4" w:rsidRDefault="00B51CCB" w:rsidP="00B51CCB">
      <w:pPr>
        <w:numPr>
          <w:ilvl w:val="0"/>
          <w:numId w:val="23"/>
        </w:num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hAnsi="Times New Roman"/>
          <w:spacing w:val="-2"/>
        </w:rPr>
        <w:t>daugiausia</w:t>
      </w:r>
      <w:r w:rsidRPr="000572A4">
        <w:rPr>
          <w:rFonts w:ascii="Times New Roman" w:eastAsia="Times New Roman" w:hAnsi="Times New Roman"/>
          <w:spacing w:val="-2"/>
          <w:lang w:eastAsia="de-DE"/>
        </w:rPr>
        <w:t xml:space="preserve"> rotacinės formos kaklo distonijos (spazminės </w:t>
      </w:r>
      <w:proofErr w:type="spellStart"/>
      <w:r w:rsidRPr="000572A4">
        <w:rPr>
          <w:rFonts w:ascii="Times New Roman" w:eastAsia="Times New Roman" w:hAnsi="Times New Roman"/>
          <w:spacing w:val="-2"/>
          <w:lang w:eastAsia="de-DE"/>
        </w:rPr>
        <w:t>kreivakaklystės</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tortikolio</w:t>
      </w:r>
      <w:proofErr w:type="spellEnd"/>
      <w:r w:rsidRPr="000572A4">
        <w:rPr>
          <w:rFonts w:ascii="Times New Roman" w:eastAsia="Times New Roman" w:hAnsi="Times New Roman"/>
          <w:spacing w:val="-2"/>
          <w:lang w:eastAsia="de-DE"/>
        </w:rPr>
        <w:t>])</w:t>
      </w:r>
      <w:r w:rsidR="00FD4BE8" w:rsidRPr="000572A4">
        <w:rPr>
          <w:rFonts w:ascii="Times New Roman" w:eastAsia="Times New Roman" w:hAnsi="Times New Roman"/>
          <w:spacing w:val="-2"/>
          <w:lang w:eastAsia="de-DE"/>
        </w:rPr>
        <w:t>;</w:t>
      </w:r>
    </w:p>
    <w:p w14:paraId="59212CC9" w14:textId="2BCC4D2C" w:rsidR="00B51CCB" w:rsidRPr="000572A4" w:rsidRDefault="00B51CCB" w:rsidP="00B51CCB">
      <w:pPr>
        <w:numPr>
          <w:ilvl w:val="0"/>
          <w:numId w:val="23"/>
        </w:num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viršutinės galūnės </w:t>
      </w:r>
      <w:proofErr w:type="spellStart"/>
      <w:r w:rsidRPr="000572A4">
        <w:rPr>
          <w:rFonts w:ascii="Times New Roman" w:eastAsia="Times New Roman" w:hAnsi="Times New Roman"/>
          <w:spacing w:val="-2"/>
          <w:lang w:eastAsia="de-DE"/>
        </w:rPr>
        <w:t>spazmiškumo</w:t>
      </w:r>
      <w:proofErr w:type="spellEnd"/>
      <w:r w:rsidR="00FD4BE8" w:rsidRPr="000572A4">
        <w:rPr>
          <w:rFonts w:ascii="Times New Roman" w:eastAsia="Times New Roman" w:hAnsi="Times New Roman"/>
          <w:spacing w:val="-2"/>
          <w:lang w:eastAsia="de-DE"/>
        </w:rPr>
        <w:t>;</w:t>
      </w:r>
    </w:p>
    <w:p w14:paraId="68BFFC80" w14:textId="77777777" w:rsidR="00B51CCB" w:rsidRPr="000572A4" w:rsidRDefault="00B51CCB" w:rsidP="00B51CCB">
      <w:pPr>
        <w:numPr>
          <w:ilvl w:val="0"/>
          <w:numId w:val="23"/>
        </w:num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lėtinės neurologinio sutrikimo sukeltos </w:t>
      </w:r>
      <w:proofErr w:type="spellStart"/>
      <w:r w:rsidRPr="000572A4">
        <w:rPr>
          <w:rFonts w:ascii="Times New Roman" w:eastAsia="Times New Roman" w:hAnsi="Times New Roman"/>
          <w:spacing w:val="-2"/>
          <w:lang w:eastAsia="de-DE"/>
        </w:rPr>
        <w:t>sialorėjos</w:t>
      </w:r>
      <w:proofErr w:type="spellEnd"/>
      <w:r w:rsidRPr="000572A4">
        <w:rPr>
          <w:rFonts w:ascii="Times New Roman" w:eastAsia="Times New Roman" w:hAnsi="Times New Roman"/>
          <w:spacing w:val="-2"/>
          <w:lang w:eastAsia="de-DE"/>
        </w:rPr>
        <w:t>.</w:t>
      </w:r>
    </w:p>
    <w:p w14:paraId="2846A06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8846A75" w14:textId="77777777" w:rsidR="000274B7" w:rsidRPr="000572A4" w:rsidRDefault="000274B7" w:rsidP="000274B7">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XEOMIN skirtas simptominiam šios būklės gydymui vaikams ir paaugliams (2</w:t>
      </w:r>
      <w:r w:rsidR="004411C0"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17 metų ir sveriantiems ≥ 12 kg):</w:t>
      </w:r>
    </w:p>
    <w:p w14:paraId="4AF4D894" w14:textId="77777777" w:rsidR="000274B7" w:rsidRPr="000572A4" w:rsidRDefault="000274B7" w:rsidP="000274B7">
      <w:pPr>
        <w:numPr>
          <w:ilvl w:val="0"/>
          <w:numId w:val="23"/>
        </w:num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lėtinės neurologinio </w:t>
      </w:r>
      <w:r w:rsidR="0014358D" w:rsidRPr="000572A4">
        <w:rPr>
          <w:rFonts w:ascii="Times New Roman" w:eastAsia="Times New Roman" w:hAnsi="Times New Roman"/>
          <w:spacing w:val="-2"/>
          <w:lang w:eastAsia="de-DE"/>
        </w:rPr>
        <w:t xml:space="preserve">sutrikimo ir (arba) nervų sistemos vystymosi sutrikimo </w:t>
      </w:r>
      <w:r w:rsidRPr="000572A4">
        <w:rPr>
          <w:rFonts w:ascii="Times New Roman" w:eastAsia="Times New Roman" w:hAnsi="Times New Roman"/>
          <w:spacing w:val="-2"/>
          <w:lang w:eastAsia="de-DE"/>
        </w:rPr>
        <w:t xml:space="preserve">sukeltos </w:t>
      </w:r>
      <w:proofErr w:type="spellStart"/>
      <w:r w:rsidRPr="000572A4">
        <w:rPr>
          <w:rFonts w:ascii="Times New Roman" w:eastAsia="Times New Roman" w:hAnsi="Times New Roman"/>
          <w:spacing w:val="-2"/>
          <w:lang w:eastAsia="de-DE"/>
        </w:rPr>
        <w:t>sialorėjos</w:t>
      </w:r>
      <w:proofErr w:type="spellEnd"/>
      <w:r w:rsidRPr="000572A4">
        <w:rPr>
          <w:rFonts w:ascii="Times New Roman" w:eastAsia="Times New Roman" w:hAnsi="Times New Roman"/>
          <w:spacing w:val="-2"/>
          <w:lang w:eastAsia="de-DE"/>
        </w:rPr>
        <w:t>.</w:t>
      </w:r>
    </w:p>
    <w:p w14:paraId="2E2589F2" w14:textId="77777777" w:rsidR="000274B7" w:rsidRPr="000572A4" w:rsidRDefault="000274B7"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129DD2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4.2</w:t>
      </w:r>
      <w:r w:rsidRPr="000572A4">
        <w:rPr>
          <w:rFonts w:ascii="Times New Roman" w:eastAsia="Times New Roman" w:hAnsi="Times New Roman"/>
          <w:spacing w:val="-2"/>
          <w:lang w:eastAsia="de-DE"/>
        </w:rPr>
        <w:tab/>
      </w:r>
      <w:r w:rsidRPr="000572A4">
        <w:rPr>
          <w:rFonts w:ascii="Times New Roman" w:eastAsia="Times New Roman" w:hAnsi="Times New Roman"/>
          <w:b/>
          <w:spacing w:val="-2"/>
          <w:lang w:eastAsia="de-DE"/>
        </w:rPr>
        <w:t>Dozavimas ir vartojimo metodas</w:t>
      </w:r>
    </w:p>
    <w:p w14:paraId="6E15417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07E0DA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b/>
          <w:spacing w:val="-2"/>
          <w:lang w:eastAsia="de-DE"/>
        </w:rPr>
      </w:pPr>
      <w:r w:rsidRPr="000572A4">
        <w:rPr>
          <w:rFonts w:ascii="Times New Roman" w:eastAsia="Times New Roman" w:hAnsi="Times New Roman"/>
          <w:b/>
          <w:spacing w:val="-2"/>
          <w:lang w:eastAsia="de-DE"/>
        </w:rPr>
        <w:t xml:space="preserve">Dėl vienetų skirtumų, nusakančių vaistinio preparato stiprumą, XEOMIN vienetų dozės negali būti taikomos kitiems A tipo </w:t>
      </w:r>
      <w:proofErr w:type="spellStart"/>
      <w:r w:rsidRPr="000572A4">
        <w:rPr>
          <w:rFonts w:ascii="Times New Roman" w:eastAsia="Times New Roman" w:hAnsi="Times New Roman"/>
          <w:b/>
          <w:spacing w:val="-2"/>
          <w:lang w:eastAsia="de-DE"/>
        </w:rPr>
        <w:t>botulino</w:t>
      </w:r>
      <w:proofErr w:type="spellEnd"/>
      <w:r w:rsidRPr="000572A4">
        <w:rPr>
          <w:rFonts w:ascii="Times New Roman" w:eastAsia="Times New Roman" w:hAnsi="Times New Roman"/>
          <w:b/>
          <w:spacing w:val="-2"/>
          <w:lang w:eastAsia="de-DE"/>
        </w:rPr>
        <w:t xml:space="preserve"> toksino preparatams.</w:t>
      </w:r>
    </w:p>
    <w:p w14:paraId="3EDFD21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B8C465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Išsami informacija apie XEOMIN klinikinius tyrimus, lyginant su įprastu A tipo </w:t>
      </w:r>
      <w:proofErr w:type="spellStart"/>
      <w:r w:rsidRPr="000572A4">
        <w:rPr>
          <w:rFonts w:ascii="Times New Roman" w:eastAsia="Times New Roman" w:hAnsi="Times New Roman"/>
          <w:spacing w:val="-2"/>
          <w:lang w:eastAsia="de-DE"/>
        </w:rPr>
        <w:t>botulino</w:t>
      </w:r>
      <w:proofErr w:type="spellEnd"/>
      <w:r w:rsidRPr="000572A4">
        <w:rPr>
          <w:rFonts w:ascii="Times New Roman" w:eastAsia="Times New Roman" w:hAnsi="Times New Roman"/>
          <w:spacing w:val="-2"/>
          <w:lang w:eastAsia="de-DE"/>
        </w:rPr>
        <w:t xml:space="preserve"> toksino kompleksu (900 </w:t>
      </w:r>
      <w:proofErr w:type="spellStart"/>
      <w:r w:rsidRPr="000572A4">
        <w:rPr>
          <w:rFonts w:ascii="Times New Roman" w:eastAsia="Times New Roman" w:hAnsi="Times New Roman"/>
          <w:spacing w:val="-2"/>
          <w:lang w:eastAsia="de-DE"/>
        </w:rPr>
        <w:t>kD</w:t>
      </w:r>
      <w:proofErr w:type="spellEnd"/>
      <w:r w:rsidRPr="000572A4">
        <w:rPr>
          <w:rFonts w:ascii="Times New Roman" w:eastAsia="Times New Roman" w:hAnsi="Times New Roman"/>
          <w:spacing w:val="-2"/>
          <w:lang w:eastAsia="de-DE"/>
        </w:rPr>
        <w:t>), pateikiama 5.1 skyriuje.</w:t>
      </w:r>
    </w:p>
    <w:p w14:paraId="3F73BDC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644D91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 xml:space="preserve">XEOMIN gali skirti tik tinkamai kvalifikuoti ir turintys reikiamos patirties gydant A tipo </w:t>
      </w:r>
      <w:proofErr w:type="spellStart"/>
      <w:r w:rsidRPr="000572A4">
        <w:rPr>
          <w:rFonts w:ascii="Times New Roman" w:eastAsia="Times New Roman" w:hAnsi="Times New Roman"/>
          <w:lang w:eastAsia="de-DE"/>
        </w:rPr>
        <w:t>botulino</w:t>
      </w:r>
      <w:proofErr w:type="spellEnd"/>
      <w:r w:rsidRPr="000572A4">
        <w:rPr>
          <w:rFonts w:ascii="Times New Roman" w:eastAsia="Times New Roman" w:hAnsi="Times New Roman"/>
          <w:lang w:eastAsia="de-DE"/>
        </w:rPr>
        <w:t xml:space="preserve"> toksinu gydytojai.</w:t>
      </w:r>
    </w:p>
    <w:p w14:paraId="2A48C74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4511E807" w14:textId="77777777" w:rsidR="00B51CCB" w:rsidRPr="000572A4" w:rsidRDefault="00B51CCB" w:rsidP="00B51CCB">
      <w:pPr>
        <w:tabs>
          <w:tab w:val="left" w:pos="-2977"/>
          <w:tab w:val="left" w:pos="-2694"/>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Optimalią dozę, vartojimo dažnį ir injekcijos vietų skaičių nustato gydytojas individualiai kiekvienam pacientui. Dozę reikia titruoti.</w:t>
      </w:r>
    </w:p>
    <w:p w14:paraId="5AFF2A5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A07FE4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i/>
          <w:spacing w:val="-2"/>
          <w:lang w:eastAsia="de-DE"/>
        </w:rPr>
      </w:pPr>
      <w:r w:rsidRPr="000572A4">
        <w:rPr>
          <w:rFonts w:ascii="Times New Roman" w:eastAsia="Times New Roman" w:hAnsi="Times New Roman"/>
          <w:i/>
          <w:spacing w:val="-2"/>
          <w:lang w:eastAsia="de-DE"/>
        </w:rPr>
        <w:lastRenderedPageBreak/>
        <w:t>Rekomenduojamos vienkartinės XEOMIN dozės viršyti negalima.</w:t>
      </w:r>
    </w:p>
    <w:p w14:paraId="6FB1FBB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A12C89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u w:val="single"/>
          <w:lang w:eastAsia="de-DE"/>
        </w:rPr>
        <w:t>Dozavimas</w:t>
      </w:r>
      <w:r w:rsidRPr="000572A4" w:rsidDel="00852DA0">
        <w:rPr>
          <w:rFonts w:ascii="Times New Roman" w:eastAsia="Times New Roman" w:hAnsi="Times New Roman"/>
          <w:spacing w:val="-2"/>
          <w:lang w:eastAsia="de-DE"/>
        </w:rPr>
        <w:t xml:space="preserve"> </w:t>
      </w:r>
    </w:p>
    <w:p w14:paraId="5DA52CE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4B9808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i/>
          <w:lang w:eastAsia="de-DE"/>
        </w:rPr>
      </w:pPr>
      <w:proofErr w:type="spellStart"/>
      <w:r w:rsidRPr="000572A4">
        <w:rPr>
          <w:rFonts w:ascii="Times New Roman" w:eastAsia="Times New Roman" w:hAnsi="Times New Roman"/>
          <w:i/>
          <w:lang w:eastAsia="de-DE"/>
        </w:rPr>
        <w:t>Blefarospazmas</w:t>
      </w:r>
      <w:proofErr w:type="spellEnd"/>
      <w:r w:rsidRPr="000572A4">
        <w:rPr>
          <w:rFonts w:ascii="Times New Roman" w:eastAsia="Times New Roman" w:hAnsi="Times New Roman"/>
          <w:i/>
          <w:lang w:eastAsia="de-DE"/>
        </w:rPr>
        <w:t xml:space="preserve"> ir </w:t>
      </w:r>
      <w:proofErr w:type="spellStart"/>
      <w:r w:rsidRPr="000572A4">
        <w:rPr>
          <w:rFonts w:ascii="Times New Roman" w:eastAsia="Times New Roman" w:hAnsi="Times New Roman"/>
          <w:i/>
          <w:lang w:eastAsia="de-DE"/>
        </w:rPr>
        <w:t>hemifacialinis</w:t>
      </w:r>
      <w:proofErr w:type="spellEnd"/>
      <w:r w:rsidRPr="000572A4">
        <w:rPr>
          <w:rFonts w:ascii="Times New Roman" w:eastAsia="Times New Roman" w:hAnsi="Times New Roman"/>
          <w:i/>
          <w:lang w:eastAsia="de-DE"/>
        </w:rPr>
        <w:t xml:space="preserve"> spazmas</w:t>
      </w:r>
    </w:p>
    <w:p w14:paraId="7B847B4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Pradinė rekomenduojama dozė yra 1,25</w:t>
      </w:r>
      <w:r w:rsidRPr="000572A4">
        <w:rPr>
          <w:rFonts w:ascii="Times New Roman" w:eastAsia="Times New Roman" w:hAnsi="Times New Roman"/>
          <w:spacing w:val="-2"/>
          <w:lang w:eastAsia="de-DE"/>
        </w:rPr>
        <w:noBreakHyphen/>
        <w:t xml:space="preserve">2,5 vieneto kiekvienoje injekcijos vietoje. Pradinė dozė negali viršyti 25 vienetų vienai akiai. Suminė dozė neturi viršyti 50 vienetų vienai akiai vienam gydymo seansui. Gydymas paprastai kartojamas ne dažniau kaip kas 12 savaičių. Gydymo intervalai turi būti nustatomi, atsižvelgiant į </w:t>
      </w:r>
      <w:r w:rsidRPr="000572A4">
        <w:rPr>
          <w:rFonts w:ascii="Times New Roman" w:hAnsi="Times New Roman"/>
          <w:spacing w:val="-2"/>
        </w:rPr>
        <w:t>konkretų kiekvieno paciento klinikinį poreikį</w:t>
      </w:r>
      <w:r w:rsidRPr="000572A4">
        <w:rPr>
          <w:rFonts w:ascii="Times New Roman" w:eastAsia="Times New Roman" w:hAnsi="Times New Roman"/>
          <w:spacing w:val="-2"/>
          <w:lang w:eastAsia="de-DE"/>
        </w:rPr>
        <w:t>.</w:t>
      </w:r>
    </w:p>
    <w:p w14:paraId="2479600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F64D5B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Pirmasis poveikis pasireiškia per keturias dienas </w:t>
      </w:r>
      <w:r w:rsidRPr="000572A4">
        <w:rPr>
          <w:rFonts w:ascii="Times New Roman" w:hAnsi="Times New Roman"/>
          <w:spacing w:val="-2"/>
        </w:rPr>
        <w:t xml:space="preserve">(laiko </w:t>
      </w:r>
      <w:r w:rsidRPr="000572A4">
        <w:rPr>
          <w:rFonts w:ascii="Times New Roman" w:eastAsia="Times New Roman" w:hAnsi="Times New Roman"/>
          <w:spacing w:val="-2"/>
          <w:lang w:eastAsia="de-DE"/>
        </w:rPr>
        <w:t>mediana) po injekcijos. Gydymo poveikis po kiekvieno XEOMIN suleidimo dažniausiai tęsiasi apie 3</w:t>
      </w:r>
      <w:r w:rsidRPr="000572A4">
        <w:rPr>
          <w:rFonts w:ascii="Times New Roman" w:eastAsia="Times New Roman" w:hAnsi="Times New Roman"/>
          <w:spacing w:val="-2"/>
          <w:lang w:eastAsia="de-DE"/>
        </w:rPr>
        <w:noBreakHyphen/>
        <w:t>5 mėnesius, tačiau jis gali užtrukti ir daug ilgiau ar trumpiau.</w:t>
      </w:r>
    </w:p>
    <w:p w14:paraId="3A678EA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1D9110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Jei nuspręsta, kad pradinis gydymas yra nepakankamas, pakartotinių gydymų seansų metu dozė gali būti didinama ne daugiau kaip dvigubai. Tačiau nustatyta, kad nėra papildomos naudos leidžiant daugiau nei 5,0 vienetus į vieną vietą. </w:t>
      </w:r>
    </w:p>
    <w:p w14:paraId="6F6E603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86E7D7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Pacientus, kuriems yra </w:t>
      </w:r>
      <w:proofErr w:type="spellStart"/>
      <w:r w:rsidRPr="000572A4">
        <w:rPr>
          <w:rFonts w:ascii="Times New Roman" w:eastAsia="Times New Roman" w:hAnsi="Times New Roman"/>
          <w:spacing w:val="-2"/>
          <w:lang w:eastAsia="de-DE"/>
        </w:rPr>
        <w:t>hemifacialinis</w:t>
      </w:r>
      <w:proofErr w:type="spellEnd"/>
      <w:r w:rsidRPr="000572A4">
        <w:rPr>
          <w:rFonts w:ascii="Times New Roman" w:eastAsia="Times New Roman" w:hAnsi="Times New Roman"/>
          <w:spacing w:val="-2"/>
          <w:lang w:eastAsia="de-DE"/>
        </w:rPr>
        <w:t xml:space="preserve"> spazmas, reikia gydyti taip pat, kaip ir pacientus, kuriems yra vienos pusės </w:t>
      </w:r>
      <w:proofErr w:type="spellStart"/>
      <w:r w:rsidRPr="000572A4">
        <w:rPr>
          <w:rFonts w:ascii="Times New Roman" w:eastAsia="Times New Roman" w:hAnsi="Times New Roman"/>
          <w:spacing w:val="-2"/>
          <w:lang w:eastAsia="de-DE"/>
        </w:rPr>
        <w:t>blefarospazmas</w:t>
      </w:r>
      <w:proofErr w:type="spellEnd"/>
      <w:r w:rsidRPr="000572A4">
        <w:rPr>
          <w:rFonts w:ascii="Times New Roman" w:eastAsia="Times New Roman" w:hAnsi="Times New Roman"/>
          <w:spacing w:val="-2"/>
          <w:lang w:eastAsia="de-DE"/>
        </w:rPr>
        <w:t>.</w:t>
      </w:r>
    </w:p>
    <w:p w14:paraId="41D11E5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E84F7A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i/>
          <w:spacing w:val="-2"/>
          <w:lang w:eastAsia="de-DE"/>
        </w:rPr>
      </w:pPr>
      <w:r w:rsidRPr="000572A4">
        <w:rPr>
          <w:rFonts w:ascii="Times New Roman" w:eastAsia="Times New Roman" w:hAnsi="Times New Roman"/>
          <w:i/>
          <w:spacing w:val="-2"/>
          <w:lang w:eastAsia="de-DE"/>
        </w:rPr>
        <w:t xml:space="preserve">Spazminė </w:t>
      </w:r>
      <w:proofErr w:type="spellStart"/>
      <w:r w:rsidRPr="000572A4">
        <w:rPr>
          <w:rFonts w:ascii="Times New Roman" w:eastAsia="Times New Roman" w:hAnsi="Times New Roman"/>
          <w:i/>
          <w:spacing w:val="-2"/>
          <w:lang w:eastAsia="de-DE"/>
        </w:rPr>
        <w:t>kreivakaklystė</w:t>
      </w:r>
      <w:proofErr w:type="spellEnd"/>
      <w:r w:rsidRPr="000572A4">
        <w:rPr>
          <w:rFonts w:ascii="Times New Roman" w:eastAsia="Times New Roman" w:hAnsi="Times New Roman"/>
          <w:i/>
          <w:spacing w:val="-2"/>
          <w:lang w:eastAsia="de-DE"/>
        </w:rPr>
        <w:t xml:space="preserve"> (</w:t>
      </w:r>
      <w:proofErr w:type="spellStart"/>
      <w:r w:rsidRPr="000572A4">
        <w:rPr>
          <w:rFonts w:ascii="Times New Roman" w:eastAsia="Times New Roman" w:hAnsi="Times New Roman"/>
          <w:i/>
          <w:spacing w:val="-2"/>
          <w:lang w:eastAsia="de-DE"/>
        </w:rPr>
        <w:t>tortikolis</w:t>
      </w:r>
      <w:proofErr w:type="spellEnd"/>
      <w:r w:rsidRPr="000572A4">
        <w:rPr>
          <w:rFonts w:ascii="Times New Roman" w:eastAsia="Times New Roman" w:hAnsi="Times New Roman"/>
          <w:i/>
          <w:spacing w:val="-2"/>
          <w:lang w:eastAsia="de-DE"/>
        </w:rPr>
        <w:t>)</w:t>
      </w:r>
    </w:p>
    <w:p w14:paraId="1E1D563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Gydant spazminę </w:t>
      </w:r>
      <w:proofErr w:type="spellStart"/>
      <w:r w:rsidRPr="000572A4">
        <w:rPr>
          <w:rFonts w:ascii="Times New Roman" w:eastAsia="Times New Roman" w:hAnsi="Times New Roman"/>
          <w:spacing w:val="-2"/>
          <w:lang w:eastAsia="de-DE"/>
        </w:rPr>
        <w:t>kreivakaklystę</w:t>
      </w:r>
      <w:proofErr w:type="spellEnd"/>
      <w:r w:rsidRPr="000572A4">
        <w:rPr>
          <w:rFonts w:ascii="Times New Roman" w:eastAsia="Times New Roman" w:hAnsi="Times New Roman"/>
          <w:spacing w:val="-2"/>
          <w:lang w:eastAsia="de-DE"/>
        </w:rPr>
        <w:t>, XEOMIN dozė turi būti pritaikoma kiekvienam pacientui individualiai, remiantis paciento galvos ir kaklo padėtimi, galimo skausmo vieta, raumenų hipertrofija, paciento kūno svoriu ir atsaku į injekciją.</w:t>
      </w:r>
    </w:p>
    <w:p w14:paraId="6680B38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274031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Pirmojo gydymo seanso metu galima suleisti ne daugiau kaip 200 vienetų. Vėlesnės dozės, atsižvelgiant į reakciją, gali būti koreguojamos. Bet kurio seanso metu negalima viršyti bendros 300 vienetų dozės. Į vieną injekcijos vietą negalima skirti daugiau nei 50 vienetų.</w:t>
      </w:r>
    </w:p>
    <w:p w14:paraId="67A7099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Pirmasis poveikis pasireiškia per septynias dienas (</w:t>
      </w:r>
      <w:r w:rsidRPr="000572A4">
        <w:rPr>
          <w:rFonts w:ascii="Times New Roman" w:hAnsi="Times New Roman"/>
          <w:spacing w:val="-2"/>
        </w:rPr>
        <w:t xml:space="preserve">laiko </w:t>
      </w:r>
      <w:r w:rsidRPr="000572A4">
        <w:rPr>
          <w:rFonts w:ascii="Times New Roman" w:eastAsia="Times New Roman" w:hAnsi="Times New Roman"/>
          <w:spacing w:val="-2"/>
          <w:lang w:eastAsia="de-DE"/>
        </w:rPr>
        <w:t>mediana) po injekcijos. Gydymo XEOMIN poveikis dažniausiai tęsiasi apie 3</w:t>
      </w:r>
      <w:r w:rsidRPr="000572A4">
        <w:rPr>
          <w:rFonts w:ascii="Times New Roman" w:eastAsia="Times New Roman" w:hAnsi="Times New Roman"/>
          <w:spacing w:val="-2"/>
          <w:lang w:eastAsia="de-DE"/>
        </w:rPr>
        <w:noBreakHyphen/>
        <w:t xml:space="preserve">4 mėnesius, tačiau jis gali užtrukti ir daug ilgiau ar trumpiau. Rekomenduojama, kad laiko periodas tarp kiekvieno gydymo seanso būtų ne trumpesnis kaip 10 savaičių. Gydymo intervalai turi būti nustatomi, atsižvelgiant į </w:t>
      </w:r>
      <w:r w:rsidRPr="000572A4">
        <w:rPr>
          <w:rFonts w:ascii="Times New Roman" w:hAnsi="Times New Roman"/>
          <w:spacing w:val="-2"/>
        </w:rPr>
        <w:t xml:space="preserve">konkretų </w:t>
      </w:r>
      <w:r w:rsidRPr="000572A4">
        <w:rPr>
          <w:rFonts w:ascii="Times New Roman" w:eastAsia="Times New Roman" w:hAnsi="Times New Roman"/>
          <w:spacing w:val="-2"/>
          <w:lang w:eastAsia="de-DE"/>
        </w:rPr>
        <w:t xml:space="preserve">kiekvieno paciento </w:t>
      </w:r>
      <w:r w:rsidRPr="000572A4">
        <w:rPr>
          <w:rFonts w:ascii="Times New Roman" w:hAnsi="Times New Roman"/>
          <w:spacing w:val="-2"/>
        </w:rPr>
        <w:t>klinikinį poreikį</w:t>
      </w:r>
      <w:r w:rsidRPr="000572A4">
        <w:rPr>
          <w:rFonts w:ascii="Times New Roman" w:eastAsia="Times New Roman" w:hAnsi="Times New Roman"/>
          <w:spacing w:val="-2"/>
          <w:lang w:eastAsia="de-DE"/>
        </w:rPr>
        <w:t>.</w:t>
      </w:r>
    </w:p>
    <w:p w14:paraId="0E27619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7D783C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i/>
          <w:spacing w:val="-2"/>
          <w:lang w:eastAsia="de-DE"/>
        </w:rPr>
      </w:pPr>
      <w:r w:rsidRPr="000572A4">
        <w:rPr>
          <w:rFonts w:ascii="Times New Roman" w:eastAsia="Times New Roman" w:hAnsi="Times New Roman"/>
          <w:i/>
          <w:spacing w:val="-2"/>
          <w:lang w:eastAsia="de-DE"/>
        </w:rPr>
        <w:t xml:space="preserve">Viršutinės galūnės </w:t>
      </w:r>
      <w:proofErr w:type="spellStart"/>
      <w:r w:rsidRPr="000572A4">
        <w:rPr>
          <w:rFonts w:ascii="Times New Roman" w:eastAsia="Times New Roman" w:hAnsi="Times New Roman"/>
          <w:i/>
          <w:spacing w:val="-2"/>
          <w:lang w:eastAsia="de-DE"/>
        </w:rPr>
        <w:t>spazmiškumas</w:t>
      </w:r>
      <w:proofErr w:type="spellEnd"/>
    </w:p>
    <w:p w14:paraId="41E6F2F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Tikslią dozę ir injekcijos vietų skaičių turi parinkti gydytojas individualiai kiekvienam pacientui pagal gydomų raumenų dydį, skaičių ir vietą, </w:t>
      </w:r>
      <w:proofErr w:type="spellStart"/>
      <w:r w:rsidRPr="000572A4">
        <w:rPr>
          <w:rFonts w:ascii="Times New Roman" w:eastAsia="Times New Roman" w:hAnsi="Times New Roman"/>
          <w:spacing w:val="-2"/>
          <w:lang w:eastAsia="de-DE"/>
        </w:rPr>
        <w:t>spazmiškumo</w:t>
      </w:r>
      <w:proofErr w:type="spellEnd"/>
      <w:r w:rsidRPr="000572A4">
        <w:rPr>
          <w:rFonts w:ascii="Times New Roman" w:eastAsia="Times New Roman" w:hAnsi="Times New Roman"/>
          <w:spacing w:val="-2"/>
          <w:lang w:eastAsia="de-DE"/>
        </w:rPr>
        <w:t xml:space="preserve"> sunkumą ir vietinio raumens silpnumo pasireiškimą.</w:t>
      </w:r>
    </w:p>
    <w:p w14:paraId="54038B6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707C59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i/>
          <w:spacing w:val="-2"/>
          <w:lang w:eastAsia="de-DE"/>
        </w:rPr>
      </w:pPr>
      <w:r w:rsidRPr="000572A4">
        <w:rPr>
          <w:rFonts w:ascii="Times New Roman" w:eastAsia="Times New Roman" w:hAnsi="Times New Roman"/>
          <w:i/>
          <w:spacing w:val="-2"/>
          <w:lang w:eastAsia="de-DE"/>
        </w:rPr>
        <w:t>Rekomenduojamos gydomosios dozės vienam raumeniui</w:t>
      </w:r>
    </w:p>
    <w:p w14:paraId="7032E24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tbl>
      <w:tblPr>
        <w:tblW w:w="4269" w:type="pct"/>
        <w:tblInd w:w="113" w:type="dxa"/>
        <w:tblLook w:val="0000" w:firstRow="0" w:lastRow="0" w:firstColumn="0" w:lastColumn="0" w:noHBand="0" w:noVBand="0"/>
      </w:tblPr>
      <w:tblGrid>
        <w:gridCol w:w="3724"/>
        <w:gridCol w:w="1383"/>
        <w:gridCol w:w="2628"/>
      </w:tblGrid>
      <w:tr w:rsidR="00B51CCB" w:rsidRPr="000572A4" w14:paraId="5564B33C" w14:textId="77777777" w:rsidTr="000274B7">
        <w:trPr>
          <w:cantSplit/>
          <w:tblHeader/>
        </w:trPr>
        <w:tc>
          <w:tcPr>
            <w:tcW w:w="2407" w:type="pct"/>
            <w:tcBorders>
              <w:top w:val="single" w:sz="4" w:space="0" w:color="auto"/>
              <w:left w:val="single" w:sz="4" w:space="0" w:color="auto"/>
              <w:bottom w:val="single" w:sz="4" w:space="0" w:color="auto"/>
            </w:tcBorders>
          </w:tcPr>
          <w:p w14:paraId="6B209EA1" w14:textId="77777777" w:rsidR="00B51CCB" w:rsidRPr="000572A4" w:rsidRDefault="00B51CCB" w:rsidP="00B51CCB">
            <w:pPr>
              <w:tabs>
                <w:tab w:val="left" w:pos="567"/>
                <w:tab w:val="left" w:pos="1134"/>
              </w:tabs>
              <w:spacing w:after="0" w:line="240" w:lineRule="auto"/>
              <w:rPr>
                <w:rFonts w:ascii="Times New Roman" w:eastAsia="Times New Roman" w:hAnsi="Times New Roman"/>
                <w:i/>
                <w:spacing w:val="-2"/>
                <w:lang w:eastAsia="de-DE"/>
              </w:rPr>
            </w:pPr>
            <w:r w:rsidRPr="000572A4">
              <w:rPr>
                <w:rFonts w:ascii="Times New Roman" w:eastAsia="Times New Roman" w:hAnsi="Times New Roman"/>
                <w:b/>
                <w:lang w:eastAsia="de-DE"/>
              </w:rPr>
              <w:t>Klinikinis pasireiškimas</w:t>
            </w:r>
            <w:r w:rsidRPr="000572A4">
              <w:rPr>
                <w:rFonts w:ascii="Times New Roman" w:eastAsia="Times New Roman" w:hAnsi="Times New Roman"/>
                <w:spacing w:val="-2"/>
                <w:lang w:eastAsia="de-DE"/>
              </w:rPr>
              <w:br/>
            </w:r>
            <w:r w:rsidRPr="000572A4">
              <w:rPr>
                <w:rFonts w:ascii="Times New Roman" w:eastAsia="Times New Roman" w:hAnsi="Times New Roman"/>
                <w:i/>
                <w:spacing w:val="-2"/>
                <w:lang w:eastAsia="de-DE"/>
              </w:rPr>
              <w:tab/>
            </w:r>
            <w:r w:rsidRPr="000572A4">
              <w:rPr>
                <w:rFonts w:ascii="Times New Roman" w:eastAsia="Times New Roman" w:hAnsi="Times New Roman"/>
                <w:i/>
                <w:lang w:eastAsia="de-DE"/>
              </w:rPr>
              <w:t>Raumuo</w:t>
            </w:r>
          </w:p>
        </w:tc>
        <w:tc>
          <w:tcPr>
            <w:tcW w:w="894" w:type="pct"/>
            <w:tcBorders>
              <w:top w:val="single" w:sz="4" w:space="0" w:color="auto"/>
              <w:bottom w:val="single" w:sz="4" w:space="0" w:color="auto"/>
            </w:tcBorders>
          </w:tcPr>
          <w:p w14:paraId="5D726DAA" w14:textId="77777777" w:rsidR="00B51CCB" w:rsidRPr="000572A4" w:rsidRDefault="00B51CCB" w:rsidP="00B51CCB">
            <w:pPr>
              <w:tabs>
                <w:tab w:val="left" w:pos="567"/>
                <w:tab w:val="left" w:pos="1134"/>
              </w:tabs>
              <w:spacing w:after="0" w:line="240" w:lineRule="auto"/>
              <w:rPr>
                <w:rFonts w:ascii="Times New Roman" w:eastAsia="Times New Roman" w:hAnsi="Times New Roman"/>
                <w:b/>
                <w:lang w:eastAsia="de-DE"/>
              </w:rPr>
            </w:pPr>
            <w:r w:rsidRPr="000572A4">
              <w:rPr>
                <w:rFonts w:ascii="Times New Roman" w:eastAsia="Times New Roman" w:hAnsi="Times New Roman"/>
                <w:b/>
                <w:lang w:eastAsia="de-DE"/>
              </w:rPr>
              <w:t>Vienetai (intervalas)</w:t>
            </w:r>
          </w:p>
        </w:tc>
        <w:tc>
          <w:tcPr>
            <w:tcW w:w="1699" w:type="pct"/>
            <w:tcBorders>
              <w:top w:val="single" w:sz="4" w:space="0" w:color="auto"/>
              <w:bottom w:val="single" w:sz="4" w:space="0" w:color="auto"/>
              <w:right w:val="single" w:sz="4" w:space="0" w:color="auto"/>
            </w:tcBorders>
          </w:tcPr>
          <w:p w14:paraId="09E5F13F" w14:textId="77777777" w:rsidR="00B51CCB" w:rsidRPr="000572A4" w:rsidRDefault="00B51CCB" w:rsidP="00B51CCB">
            <w:pPr>
              <w:tabs>
                <w:tab w:val="left" w:pos="567"/>
                <w:tab w:val="left" w:pos="1134"/>
              </w:tabs>
              <w:spacing w:after="0" w:line="240" w:lineRule="auto"/>
              <w:rPr>
                <w:rFonts w:ascii="Times New Roman" w:eastAsia="Times New Roman" w:hAnsi="Times New Roman"/>
                <w:b/>
                <w:spacing w:val="-2"/>
                <w:lang w:eastAsia="de-DE"/>
              </w:rPr>
            </w:pPr>
            <w:r w:rsidRPr="000572A4">
              <w:rPr>
                <w:rFonts w:ascii="Times New Roman" w:eastAsia="Times New Roman" w:hAnsi="Times New Roman"/>
                <w:b/>
                <w:lang w:eastAsia="de-DE"/>
              </w:rPr>
              <w:t>Injekcijos vietų skaičius vienam raumeniui</w:t>
            </w:r>
          </w:p>
        </w:tc>
      </w:tr>
      <w:tr w:rsidR="00B51CCB" w:rsidRPr="000572A4" w14:paraId="12BA8EDA" w14:textId="77777777" w:rsidTr="000274B7">
        <w:trPr>
          <w:cantSplit/>
        </w:trPr>
        <w:tc>
          <w:tcPr>
            <w:tcW w:w="2407" w:type="pct"/>
            <w:tcBorders>
              <w:top w:val="single" w:sz="4" w:space="0" w:color="auto"/>
              <w:left w:val="single" w:sz="4" w:space="0" w:color="auto"/>
            </w:tcBorders>
          </w:tcPr>
          <w:p w14:paraId="133CEB3A" w14:textId="77777777" w:rsidR="00B51CCB" w:rsidRPr="000572A4" w:rsidRDefault="00B51CCB" w:rsidP="00B51CCB">
            <w:pPr>
              <w:tabs>
                <w:tab w:val="left" w:pos="567"/>
                <w:tab w:val="left" w:pos="1134"/>
              </w:tabs>
              <w:spacing w:after="0" w:line="240" w:lineRule="auto"/>
              <w:rPr>
                <w:rFonts w:ascii="Times New Roman" w:eastAsia="Times New Roman" w:hAnsi="Times New Roman"/>
                <w:b/>
                <w:lang w:eastAsia="de-DE"/>
              </w:rPr>
            </w:pPr>
            <w:r w:rsidRPr="000572A4">
              <w:rPr>
                <w:rFonts w:ascii="Times New Roman" w:eastAsia="Times New Roman" w:hAnsi="Times New Roman"/>
                <w:b/>
                <w:lang w:eastAsia="de-DE"/>
              </w:rPr>
              <w:t>Sulenktas riešas</w:t>
            </w:r>
          </w:p>
        </w:tc>
        <w:tc>
          <w:tcPr>
            <w:tcW w:w="894" w:type="pct"/>
            <w:tcBorders>
              <w:top w:val="single" w:sz="4" w:space="0" w:color="auto"/>
            </w:tcBorders>
          </w:tcPr>
          <w:p w14:paraId="2318CF29"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p>
        </w:tc>
        <w:tc>
          <w:tcPr>
            <w:tcW w:w="1699" w:type="pct"/>
            <w:tcBorders>
              <w:top w:val="single" w:sz="4" w:space="0" w:color="auto"/>
              <w:right w:val="single" w:sz="4" w:space="0" w:color="auto"/>
            </w:tcBorders>
          </w:tcPr>
          <w:p w14:paraId="09D02F7D"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p>
        </w:tc>
      </w:tr>
      <w:tr w:rsidR="00B51CCB" w:rsidRPr="000572A4" w14:paraId="656C38DB" w14:textId="77777777" w:rsidTr="000274B7">
        <w:trPr>
          <w:cantSplit/>
        </w:trPr>
        <w:tc>
          <w:tcPr>
            <w:tcW w:w="2407" w:type="pct"/>
            <w:tcBorders>
              <w:left w:val="single" w:sz="4" w:space="0" w:color="auto"/>
            </w:tcBorders>
          </w:tcPr>
          <w:p w14:paraId="1A06FCC4"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i/>
                <w:lang w:eastAsia="de-DE"/>
              </w:rPr>
              <w:tab/>
              <w:t xml:space="preserve">M. </w:t>
            </w:r>
            <w:proofErr w:type="spellStart"/>
            <w:r w:rsidRPr="000572A4">
              <w:rPr>
                <w:rFonts w:ascii="Times New Roman" w:eastAsia="Times New Roman" w:hAnsi="Times New Roman"/>
                <w:i/>
                <w:lang w:eastAsia="de-DE"/>
              </w:rPr>
              <w:t>flexor</w:t>
            </w:r>
            <w:proofErr w:type="spellEnd"/>
            <w:r w:rsidRPr="000572A4">
              <w:rPr>
                <w:rFonts w:ascii="Times New Roman" w:eastAsia="Times New Roman" w:hAnsi="Times New Roman"/>
                <w:i/>
                <w:lang w:eastAsia="de-DE"/>
              </w:rPr>
              <w:t xml:space="preserve"> </w:t>
            </w:r>
            <w:proofErr w:type="spellStart"/>
            <w:r w:rsidRPr="000572A4">
              <w:rPr>
                <w:rFonts w:ascii="Times New Roman" w:eastAsia="Times New Roman" w:hAnsi="Times New Roman"/>
                <w:i/>
                <w:lang w:eastAsia="de-DE"/>
              </w:rPr>
              <w:t>carpi</w:t>
            </w:r>
            <w:proofErr w:type="spellEnd"/>
            <w:r w:rsidRPr="000572A4">
              <w:rPr>
                <w:rFonts w:ascii="Times New Roman" w:eastAsia="Times New Roman" w:hAnsi="Times New Roman"/>
                <w:i/>
                <w:lang w:eastAsia="de-DE"/>
              </w:rPr>
              <w:t xml:space="preserve"> </w:t>
            </w:r>
            <w:proofErr w:type="spellStart"/>
            <w:r w:rsidRPr="000572A4">
              <w:rPr>
                <w:rFonts w:ascii="Times New Roman" w:eastAsia="Times New Roman" w:hAnsi="Times New Roman"/>
                <w:i/>
                <w:lang w:eastAsia="de-DE"/>
              </w:rPr>
              <w:t>radialis</w:t>
            </w:r>
            <w:proofErr w:type="spellEnd"/>
          </w:p>
        </w:tc>
        <w:tc>
          <w:tcPr>
            <w:tcW w:w="894" w:type="pct"/>
          </w:tcPr>
          <w:p w14:paraId="191BAE31"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25</w:t>
            </w:r>
            <w:r w:rsidRPr="000572A4">
              <w:rPr>
                <w:rFonts w:ascii="Times New Roman" w:eastAsia="Times New Roman" w:hAnsi="Times New Roman"/>
                <w:spacing w:val="-2"/>
                <w:lang w:eastAsia="de-DE"/>
              </w:rPr>
              <w:noBreakHyphen/>
              <w:t>100</w:t>
            </w:r>
          </w:p>
        </w:tc>
        <w:tc>
          <w:tcPr>
            <w:tcW w:w="1699" w:type="pct"/>
            <w:tcBorders>
              <w:right w:val="single" w:sz="4" w:space="0" w:color="auto"/>
            </w:tcBorders>
          </w:tcPr>
          <w:p w14:paraId="55F6501C"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1</w:t>
            </w:r>
            <w:r w:rsidRPr="000572A4">
              <w:rPr>
                <w:rFonts w:ascii="Times New Roman" w:eastAsia="Times New Roman" w:hAnsi="Times New Roman"/>
                <w:spacing w:val="-2"/>
                <w:lang w:eastAsia="de-DE"/>
              </w:rPr>
              <w:noBreakHyphen/>
              <w:t>2</w:t>
            </w:r>
          </w:p>
        </w:tc>
      </w:tr>
      <w:tr w:rsidR="00B51CCB" w:rsidRPr="000572A4" w14:paraId="2EA04736" w14:textId="77777777" w:rsidTr="000274B7">
        <w:trPr>
          <w:cantSplit/>
        </w:trPr>
        <w:tc>
          <w:tcPr>
            <w:tcW w:w="2407" w:type="pct"/>
            <w:tcBorders>
              <w:left w:val="single" w:sz="4" w:space="0" w:color="auto"/>
              <w:bottom w:val="single" w:sz="4" w:space="0" w:color="auto"/>
            </w:tcBorders>
          </w:tcPr>
          <w:p w14:paraId="03CE1EFA"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i/>
                <w:lang w:eastAsia="de-DE"/>
              </w:rPr>
              <w:tab/>
              <w:t xml:space="preserve">M. </w:t>
            </w:r>
            <w:proofErr w:type="spellStart"/>
            <w:r w:rsidRPr="000572A4">
              <w:rPr>
                <w:rFonts w:ascii="Times New Roman" w:eastAsia="Times New Roman" w:hAnsi="Times New Roman"/>
                <w:i/>
                <w:lang w:eastAsia="de-DE"/>
              </w:rPr>
              <w:t>flexor</w:t>
            </w:r>
            <w:proofErr w:type="spellEnd"/>
            <w:r w:rsidRPr="000572A4">
              <w:rPr>
                <w:rFonts w:ascii="Times New Roman" w:eastAsia="Times New Roman" w:hAnsi="Times New Roman"/>
                <w:i/>
                <w:lang w:eastAsia="de-DE"/>
              </w:rPr>
              <w:t xml:space="preserve"> </w:t>
            </w:r>
            <w:proofErr w:type="spellStart"/>
            <w:r w:rsidRPr="000572A4">
              <w:rPr>
                <w:rFonts w:ascii="Times New Roman" w:eastAsia="Times New Roman" w:hAnsi="Times New Roman"/>
                <w:i/>
                <w:lang w:eastAsia="de-DE"/>
              </w:rPr>
              <w:t>carpi</w:t>
            </w:r>
            <w:proofErr w:type="spellEnd"/>
            <w:r w:rsidRPr="000572A4">
              <w:rPr>
                <w:rFonts w:ascii="Times New Roman" w:eastAsia="Times New Roman" w:hAnsi="Times New Roman"/>
                <w:i/>
                <w:lang w:eastAsia="de-DE"/>
              </w:rPr>
              <w:t xml:space="preserve"> </w:t>
            </w:r>
            <w:proofErr w:type="spellStart"/>
            <w:r w:rsidRPr="000572A4">
              <w:rPr>
                <w:rFonts w:ascii="Times New Roman" w:eastAsia="Times New Roman" w:hAnsi="Times New Roman"/>
                <w:i/>
                <w:lang w:eastAsia="de-DE"/>
              </w:rPr>
              <w:t>ulnaris</w:t>
            </w:r>
            <w:proofErr w:type="spellEnd"/>
          </w:p>
        </w:tc>
        <w:tc>
          <w:tcPr>
            <w:tcW w:w="894" w:type="pct"/>
            <w:tcBorders>
              <w:bottom w:val="single" w:sz="4" w:space="0" w:color="auto"/>
            </w:tcBorders>
          </w:tcPr>
          <w:p w14:paraId="15870223"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20</w:t>
            </w:r>
            <w:r w:rsidRPr="000572A4">
              <w:rPr>
                <w:rFonts w:ascii="Times New Roman" w:eastAsia="Times New Roman" w:hAnsi="Times New Roman"/>
                <w:spacing w:val="-2"/>
                <w:lang w:eastAsia="de-DE"/>
              </w:rPr>
              <w:noBreakHyphen/>
              <w:t>100</w:t>
            </w:r>
          </w:p>
        </w:tc>
        <w:tc>
          <w:tcPr>
            <w:tcW w:w="1699" w:type="pct"/>
            <w:tcBorders>
              <w:bottom w:val="single" w:sz="4" w:space="0" w:color="auto"/>
              <w:right w:val="single" w:sz="4" w:space="0" w:color="auto"/>
            </w:tcBorders>
          </w:tcPr>
          <w:p w14:paraId="7769BDB9"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1</w:t>
            </w:r>
            <w:r w:rsidRPr="000572A4">
              <w:rPr>
                <w:rFonts w:ascii="Times New Roman" w:eastAsia="Times New Roman" w:hAnsi="Times New Roman"/>
                <w:spacing w:val="-2"/>
                <w:lang w:eastAsia="de-DE"/>
              </w:rPr>
              <w:noBreakHyphen/>
              <w:t>2</w:t>
            </w:r>
          </w:p>
        </w:tc>
      </w:tr>
      <w:tr w:rsidR="00B51CCB" w:rsidRPr="000572A4" w14:paraId="2C6B828D" w14:textId="77777777" w:rsidTr="000274B7">
        <w:trPr>
          <w:cantSplit/>
        </w:trPr>
        <w:tc>
          <w:tcPr>
            <w:tcW w:w="2407" w:type="pct"/>
            <w:tcBorders>
              <w:top w:val="single" w:sz="4" w:space="0" w:color="auto"/>
              <w:left w:val="single" w:sz="4" w:space="0" w:color="auto"/>
            </w:tcBorders>
          </w:tcPr>
          <w:p w14:paraId="55D8B6C3" w14:textId="77777777" w:rsidR="00B51CCB" w:rsidRPr="000572A4" w:rsidRDefault="00B51CCB" w:rsidP="00B51CCB">
            <w:pPr>
              <w:tabs>
                <w:tab w:val="left" w:pos="567"/>
                <w:tab w:val="left" w:pos="1134"/>
              </w:tabs>
              <w:spacing w:after="0" w:line="240" w:lineRule="auto"/>
              <w:rPr>
                <w:rFonts w:ascii="Times New Roman" w:eastAsia="Times New Roman" w:hAnsi="Times New Roman"/>
                <w:b/>
                <w:spacing w:val="-2"/>
                <w:lang w:eastAsia="de-DE"/>
              </w:rPr>
            </w:pPr>
            <w:r w:rsidRPr="000572A4">
              <w:rPr>
                <w:rFonts w:ascii="Times New Roman" w:eastAsia="Times New Roman" w:hAnsi="Times New Roman"/>
                <w:b/>
                <w:lang w:eastAsia="de-DE"/>
              </w:rPr>
              <w:t>Sugniaužtas kumštis</w:t>
            </w:r>
          </w:p>
        </w:tc>
        <w:tc>
          <w:tcPr>
            <w:tcW w:w="894" w:type="pct"/>
            <w:tcBorders>
              <w:top w:val="single" w:sz="4" w:space="0" w:color="auto"/>
            </w:tcBorders>
          </w:tcPr>
          <w:p w14:paraId="75E83000"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p>
        </w:tc>
        <w:tc>
          <w:tcPr>
            <w:tcW w:w="1699" w:type="pct"/>
            <w:tcBorders>
              <w:top w:val="single" w:sz="4" w:space="0" w:color="auto"/>
              <w:right w:val="single" w:sz="4" w:space="0" w:color="auto"/>
            </w:tcBorders>
          </w:tcPr>
          <w:p w14:paraId="6786760B"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p>
        </w:tc>
      </w:tr>
      <w:tr w:rsidR="00B51CCB" w:rsidRPr="000572A4" w14:paraId="7C593F37" w14:textId="77777777" w:rsidTr="000274B7">
        <w:trPr>
          <w:cantSplit/>
        </w:trPr>
        <w:tc>
          <w:tcPr>
            <w:tcW w:w="2407" w:type="pct"/>
            <w:tcBorders>
              <w:left w:val="single" w:sz="4" w:space="0" w:color="auto"/>
            </w:tcBorders>
          </w:tcPr>
          <w:p w14:paraId="337C2D0C"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i/>
                <w:lang w:eastAsia="de-DE"/>
              </w:rPr>
              <w:tab/>
              <w:t xml:space="preserve">M. </w:t>
            </w:r>
            <w:proofErr w:type="spellStart"/>
            <w:r w:rsidRPr="000572A4">
              <w:rPr>
                <w:rFonts w:ascii="Times New Roman" w:eastAsia="Times New Roman" w:hAnsi="Times New Roman"/>
                <w:i/>
                <w:lang w:eastAsia="de-DE"/>
              </w:rPr>
              <w:t>flexor</w:t>
            </w:r>
            <w:proofErr w:type="spellEnd"/>
            <w:r w:rsidRPr="000572A4">
              <w:rPr>
                <w:rFonts w:ascii="Times New Roman" w:eastAsia="Times New Roman" w:hAnsi="Times New Roman"/>
                <w:i/>
                <w:lang w:eastAsia="de-DE"/>
              </w:rPr>
              <w:t xml:space="preserve"> </w:t>
            </w:r>
            <w:proofErr w:type="spellStart"/>
            <w:r w:rsidRPr="000572A4">
              <w:rPr>
                <w:rFonts w:ascii="Times New Roman" w:eastAsia="Times New Roman" w:hAnsi="Times New Roman"/>
                <w:i/>
                <w:lang w:eastAsia="de-DE"/>
              </w:rPr>
              <w:t>digitorum</w:t>
            </w:r>
            <w:proofErr w:type="spellEnd"/>
            <w:r w:rsidRPr="000572A4">
              <w:rPr>
                <w:rFonts w:ascii="Times New Roman" w:eastAsia="Times New Roman" w:hAnsi="Times New Roman"/>
                <w:i/>
                <w:lang w:eastAsia="de-DE"/>
              </w:rPr>
              <w:t xml:space="preserve"> </w:t>
            </w:r>
            <w:proofErr w:type="spellStart"/>
            <w:r w:rsidRPr="000572A4">
              <w:rPr>
                <w:rFonts w:ascii="Times New Roman" w:eastAsia="Times New Roman" w:hAnsi="Times New Roman"/>
                <w:i/>
                <w:lang w:eastAsia="de-DE"/>
              </w:rPr>
              <w:t>superficialis</w:t>
            </w:r>
            <w:proofErr w:type="spellEnd"/>
          </w:p>
        </w:tc>
        <w:tc>
          <w:tcPr>
            <w:tcW w:w="894" w:type="pct"/>
          </w:tcPr>
          <w:p w14:paraId="3DD8E653"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25</w:t>
            </w:r>
            <w:r w:rsidRPr="000572A4">
              <w:rPr>
                <w:rFonts w:ascii="Times New Roman" w:eastAsia="Times New Roman" w:hAnsi="Times New Roman"/>
                <w:spacing w:val="-2"/>
                <w:lang w:eastAsia="de-DE"/>
              </w:rPr>
              <w:noBreakHyphen/>
              <w:t>100</w:t>
            </w:r>
          </w:p>
        </w:tc>
        <w:tc>
          <w:tcPr>
            <w:tcW w:w="1699" w:type="pct"/>
            <w:tcBorders>
              <w:right w:val="single" w:sz="4" w:space="0" w:color="auto"/>
            </w:tcBorders>
          </w:tcPr>
          <w:p w14:paraId="4508C423"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2</w:t>
            </w:r>
          </w:p>
        </w:tc>
      </w:tr>
      <w:tr w:rsidR="00B51CCB" w:rsidRPr="000572A4" w14:paraId="1FF330F3" w14:textId="77777777" w:rsidTr="000274B7">
        <w:trPr>
          <w:cantSplit/>
        </w:trPr>
        <w:tc>
          <w:tcPr>
            <w:tcW w:w="2407" w:type="pct"/>
            <w:tcBorders>
              <w:left w:val="single" w:sz="4" w:space="0" w:color="auto"/>
              <w:bottom w:val="single" w:sz="4" w:space="0" w:color="auto"/>
            </w:tcBorders>
          </w:tcPr>
          <w:p w14:paraId="06DB0C48"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i/>
                <w:lang w:eastAsia="de-DE"/>
              </w:rPr>
              <w:tab/>
              <w:t xml:space="preserve">M. </w:t>
            </w:r>
            <w:proofErr w:type="spellStart"/>
            <w:r w:rsidRPr="000572A4">
              <w:rPr>
                <w:rFonts w:ascii="Times New Roman" w:eastAsia="Times New Roman" w:hAnsi="Times New Roman"/>
                <w:i/>
                <w:lang w:eastAsia="de-DE"/>
              </w:rPr>
              <w:t>flexor</w:t>
            </w:r>
            <w:proofErr w:type="spellEnd"/>
            <w:r w:rsidRPr="000572A4">
              <w:rPr>
                <w:rFonts w:ascii="Times New Roman" w:eastAsia="Times New Roman" w:hAnsi="Times New Roman"/>
                <w:i/>
                <w:lang w:eastAsia="de-DE"/>
              </w:rPr>
              <w:t xml:space="preserve"> </w:t>
            </w:r>
            <w:proofErr w:type="spellStart"/>
            <w:r w:rsidRPr="000572A4">
              <w:rPr>
                <w:rFonts w:ascii="Times New Roman" w:eastAsia="Times New Roman" w:hAnsi="Times New Roman"/>
                <w:i/>
                <w:lang w:eastAsia="de-DE"/>
              </w:rPr>
              <w:t>digitorum</w:t>
            </w:r>
            <w:proofErr w:type="spellEnd"/>
            <w:r w:rsidRPr="000572A4">
              <w:rPr>
                <w:rFonts w:ascii="Times New Roman" w:eastAsia="Times New Roman" w:hAnsi="Times New Roman"/>
                <w:i/>
                <w:lang w:eastAsia="de-DE"/>
              </w:rPr>
              <w:t xml:space="preserve"> </w:t>
            </w:r>
            <w:proofErr w:type="spellStart"/>
            <w:r w:rsidRPr="000572A4">
              <w:rPr>
                <w:rFonts w:ascii="Times New Roman" w:eastAsia="Times New Roman" w:hAnsi="Times New Roman"/>
                <w:i/>
                <w:lang w:eastAsia="de-DE"/>
              </w:rPr>
              <w:t>profundus</w:t>
            </w:r>
            <w:proofErr w:type="spellEnd"/>
          </w:p>
        </w:tc>
        <w:tc>
          <w:tcPr>
            <w:tcW w:w="894" w:type="pct"/>
            <w:tcBorders>
              <w:bottom w:val="single" w:sz="4" w:space="0" w:color="auto"/>
            </w:tcBorders>
          </w:tcPr>
          <w:p w14:paraId="1C72DDD5"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25</w:t>
            </w:r>
            <w:r w:rsidRPr="000572A4">
              <w:rPr>
                <w:rFonts w:ascii="Times New Roman" w:eastAsia="Times New Roman" w:hAnsi="Times New Roman"/>
                <w:spacing w:val="-2"/>
                <w:lang w:eastAsia="de-DE"/>
              </w:rPr>
              <w:noBreakHyphen/>
              <w:t>100</w:t>
            </w:r>
          </w:p>
        </w:tc>
        <w:tc>
          <w:tcPr>
            <w:tcW w:w="1699" w:type="pct"/>
            <w:tcBorders>
              <w:bottom w:val="single" w:sz="4" w:space="0" w:color="auto"/>
              <w:right w:val="single" w:sz="4" w:space="0" w:color="auto"/>
            </w:tcBorders>
          </w:tcPr>
          <w:p w14:paraId="7DB4E647"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2</w:t>
            </w:r>
          </w:p>
        </w:tc>
      </w:tr>
      <w:tr w:rsidR="00B51CCB" w:rsidRPr="000572A4" w14:paraId="5CDE41EB" w14:textId="77777777" w:rsidTr="000274B7">
        <w:trPr>
          <w:cantSplit/>
        </w:trPr>
        <w:tc>
          <w:tcPr>
            <w:tcW w:w="2407" w:type="pct"/>
            <w:tcBorders>
              <w:top w:val="single" w:sz="4" w:space="0" w:color="auto"/>
              <w:left w:val="single" w:sz="4" w:space="0" w:color="auto"/>
            </w:tcBorders>
          </w:tcPr>
          <w:p w14:paraId="4FA99732" w14:textId="77777777" w:rsidR="00B51CCB" w:rsidRPr="000572A4" w:rsidRDefault="00B51CCB" w:rsidP="00B51CCB">
            <w:pPr>
              <w:tabs>
                <w:tab w:val="left" w:pos="567"/>
                <w:tab w:val="left" w:pos="1134"/>
              </w:tabs>
              <w:spacing w:after="0" w:line="240" w:lineRule="auto"/>
              <w:rPr>
                <w:rFonts w:ascii="Times New Roman" w:eastAsia="Times New Roman" w:hAnsi="Times New Roman"/>
                <w:b/>
                <w:spacing w:val="-2"/>
                <w:lang w:eastAsia="de-DE"/>
              </w:rPr>
            </w:pPr>
            <w:r w:rsidRPr="000572A4">
              <w:rPr>
                <w:rFonts w:ascii="Times New Roman" w:eastAsia="Times New Roman" w:hAnsi="Times New Roman"/>
                <w:b/>
                <w:lang w:eastAsia="de-DE"/>
              </w:rPr>
              <w:t>Sulenkta alkūnė</w:t>
            </w:r>
          </w:p>
        </w:tc>
        <w:tc>
          <w:tcPr>
            <w:tcW w:w="894" w:type="pct"/>
            <w:tcBorders>
              <w:top w:val="single" w:sz="4" w:space="0" w:color="auto"/>
            </w:tcBorders>
          </w:tcPr>
          <w:p w14:paraId="381A267E"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p>
        </w:tc>
        <w:tc>
          <w:tcPr>
            <w:tcW w:w="1699" w:type="pct"/>
            <w:tcBorders>
              <w:top w:val="single" w:sz="4" w:space="0" w:color="auto"/>
              <w:right w:val="single" w:sz="4" w:space="0" w:color="auto"/>
            </w:tcBorders>
          </w:tcPr>
          <w:p w14:paraId="5E4374A2"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p>
        </w:tc>
      </w:tr>
      <w:tr w:rsidR="00B51CCB" w:rsidRPr="000572A4" w14:paraId="70CE798C" w14:textId="77777777" w:rsidTr="000274B7">
        <w:trPr>
          <w:cantSplit/>
        </w:trPr>
        <w:tc>
          <w:tcPr>
            <w:tcW w:w="2407" w:type="pct"/>
            <w:tcBorders>
              <w:left w:val="single" w:sz="4" w:space="0" w:color="auto"/>
            </w:tcBorders>
          </w:tcPr>
          <w:p w14:paraId="5593B0C2"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i/>
                <w:lang w:eastAsia="de-DE"/>
              </w:rPr>
              <w:tab/>
              <w:t xml:space="preserve">M. </w:t>
            </w:r>
            <w:proofErr w:type="spellStart"/>
            <w:r w:rsidRPr="000572A4">
              <w:rPr>
                <w:rFonts w:ascii="Times New Roman" w:eastAsia="Times New Roman" w:hAnsi="Times New Roman"/>
                <w:i/>
                <w:lang w:eastAsia="de-DE"/>
              </w:rPr>
              <w:t>brachioradialis</w:t>
            </w:r>
            <w:proofErr w:type="spellEnd"/>
          </w:p>
        </w:tc>
        <w:tc>
          <w:tcPr>
            <w:tcW w:w="894" w:type="pct"/>
          </w:tcPr>
          <w:p w14:paraId="1DF0DAE5"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25</w:t>
            </w:r>
            <w:r w:rsidRPr="000572A4">
              <w:rPr>
                <w:rFonts w:ascii="Times New Roman" w:eastAsia="Times New Roman" w:hAnsi="Times New Roman"/>
                <w:spacing w:val="-2"/>
                <w:lang w:eastAsia="de-DE"/>
              </w:rPr>
              <w:noBreakHyphen/>
              <w:t>100</w:t>
            </w:r>
          </w:p>
        </w:tc>
        <w:tc>
          <w:tcPr>
            <w:tcW w:w="1699" w:type="pct"/>
            <w:tcBorders>
              <w:right w:val="single" w:sz="4" w:space="0" w:color="auto"/>
            </w:tcBorders>
          </w:tcPr>
          <w:p w14:paraId="3C0A438E"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1</w:t>
            </w:r>
            <w:r w:rsidRPr="000572A4">
              <w:rPr>
                <w:rFonts w:ascii="Times New Roman" w:eastAsia="Times New Roman" w:hAnsi="Times New Roman"/>
                <w:spacing w:val="-2"/>
                <w:lang w:eastAsia="de-DE"/>
              </w:rPr>
              <w:noBreakHyphen/>
              <w:t>3</w:t>
            </w:r>
          </w:p>
        </w:tc>
      </w:tr>
      <w:tr w:rsidR="00B51CCB" w:rsidRPr="000572A4" w14:paraId="192B831D" w14:textId="77777777" w:rsidTr="000274B7">
        <w:trPr>
          <w:cantSplit/>
        </w:trPr>
        <w:tc>
          <w:tcPr>
            <w:tcW w:w="2407" w:type="pct"/>
            <w:tcBorders>
              <w:left w:val="single" w:sz="4" w:space="0" w:color="auto"/>
            </w:tcBorders>
          </w:tcPr>
          <w:p w14:paraId="3C19DD55"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i/>
                <w:lang w:eastAsia="de-DE"/>
              </w:rPr>
              <w:tab/>
              <w:t xml:space="preserve">M. </w:t>
            </w:r>
            <w:proofErr w:type="spellStart"/>
            <w:r w:rsidRPr="000572A4">
              <w:rPr>
                <w:rFonts w:ascii="Times New Roman" w:eastAsia="Times New Roman" w:hAnsi="Times New Roman"/>
                <w:i/>
                <w:lang w:eastAsia="de-DE"/>
              </w:rPr>
              <w:t>biceps</w:t>
            </w:r>
            <w:proofErr w:type="spellEnd"/>
          </w:p>
        </w:tc>
        <w:tc>
          <w:tcPr>
            <w:tcW w:w="894" w:type="pct"/>
          </w:tcPr>
          <w:p w14:paraId="474CC7E4"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50</w:t>
            </w:r>
            <w:r w:rsidRPr="000572A4">
              <w:rPr>
                <w:rFonts w:ascii="Times New Roman" w:eastAsia="Times New Roman" w:hAnsi="Times New Roman"/>
                <w:spacing w:val="-2"/>
                <w:lang w:eastAsia="de-DE"/>
              </w:rPr>
              <w:noBreakHyphen/>
              <w:t>200</w:t>
            </w:r>
          </w:p>
        </w:tc>
        <w:tc>
          <w:tcPr>
            <w:tcW w:w="1699" w:type="pct"/>
            <w:tcBorders>
              <w:right w:val="single" w:sz="4" w:space="0" w:color="auto"/>
            </w:tcBorders>
          </w:tcPr>
          <w:p w14:paraId="679D50A4"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1</w:t>
            </w:r>
            <w:r w:rsidRPr="000572A4">
              <w:rPr>
                <w:rFonts w:ascii="Times New Roman" w:eastAsia="Times New Roman" w:hAnsi="Times New Roman"/>
                <w:spacing w:val="-2"/>
                <w:lang w:eastAsia="de-DE"/>
              </w:rPr>
              <w:noBreakHyphen/>
              <w:t>4</w:t>
            </w:r>
          </w:p>
        </w:tc>
      </w:tr>
      <w:tr w:rsidR="00B51CCB" w:rsidRPr="000572A4" w14:paraId="0EEBB01A" w14:textId="77777777" w:rsidTr="000274B7">
        <w:trPr>
          <w:cantSplit/>
        </w:trPr>
        <w:tc>
          <w:tcPr>
            <w:tcW w:w="2407" w:type="pct"/>
            <w:tcBorders>
              <w:left w:val="single" w:sz="4" w:space="0" w:color="auto"/>
              <w:bottom w:val="single" w:sz="4" w:space="0" w:color="auto"/>
            </w:tcBorders>
          </w:tcPr>
          <w:p w14:paraId="3551B9B7"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i/>
                <w:lang w:eastAsia="de-DE"/>
              </w:rPr>
              <w:tab/>
              <w:t xml:space="preserve">M. </w:t>
            </w:r>
            <w:proofErr w:type="spellStart"/>
            <w:r w:rsidRPr="000572A4">
              <w:rPr>
                <w:rFonts w:ascii="Times New Roman" w:eastAsia="Times New Roman" w:hAnsi="Times New Roman"/>
                <w:i/>
                <w:lang w:eastAsia="de-DE"/>
              </w:rPr>
              <w:t>brachialis</w:t>
            </w:r>
            <w:proofErr w:type="spellEnd"/>
          </w:p>
        </w:tc>
        <w:tc>
          <w:tcPr>
            <w:tcW w:w="894" w:type="pct"/>
            <w:tcBorders>
              <w:bottom w:val="single" w:sz="4" w:space="0" w:color="auto"/>
            </w:tcBorders>
          </w:tcPr>
          <w:p w14:paraId="1B4E7494"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25</w:t>
            </w:r>
            <w:r w:rsidRPr="000572A4">
              <w:rPr>
                <w:rFonts w:ascii="Times New Roman" w:eastAsia="Times New Roman" w:hAnsi="Times New Roman"/>
                <w:spacing w:val="-2"/>
                <w:lang w:eastAsia="de-DE"/>
              </w:rPr>
              <w:noBreakHyphen/>
              <w:t>100</w:t>
            </w:r>
          </w:p>
        </w:tc>
        <w:tc>
          <w:tcPr>
            <w:tcW w:w="1699" w:type="pct"/>
            <w:tcBorders>
              <w:bottom w:val="single" w:sz="4" w:space="0" w:color="auto"/>
              <w:right w:val="single" w:sz="4" w:space="0" w:color="auto"/>
            </w:tcBorders>
          </w:tcPr>
          <w:p w14:paraId="2BDB161A"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1</w:t>
            </w:r>
            <w:r w:rsidRPr="000572A4">
              <w:rPr>
                <w:rFonts w:ascii="Times New Roman" w:eastAsia="Times New Roman" w:hAnsi="Times New Roman"/>
                <w:spacing w:val="-2"/>
                <w:lang w:eastAsia="de-DE"/>
              </w:rPr>
              <w:noBreakHyphen/>
              <w:t>2</w:t>
            </w:r>
          </w:p>
        </w:tc>
      </w:tr>
      <w:tr w:rsidR="00B51CCB" w:rsidRPr="000572A4" w14:paraId="3EFE3C6E" w14:textId="77777777" w:rsidTr="000274B7">
        <w:trPr>
          <w:cantSplit/>
        </w:trPr>
        <w:tc>
          <w:tcPr>
            <w:tcW w:w="2407" w:type="pct"/>
            <w:tcBorders>
              <w:top w:val="single" w:sz="4" w:space="0" w:color="auto"/>
              <w:left w:val="single" w:sz="4" w:space="0" w:color="auto"/>
            </w:tcBorders>
          </w:tcPr>
          <w:p w14:paraId="02CF81F5" w14:textId="77777777" w:rsidR="00B51CCB" w:rsidRPr="000572A4" w:rsidRDefault="00B51CCB" w:rsidP="00B51CCB">
            <w:pPr>
              <w:tabs>
                <w:tab w:val="left" w:pos="567"/>
                <w:tab w:val="left" w:pos="1134"/>
              </w:tabs>
              <w:spacing w:after="0" w:line="240" w:lineRule="auto"/>
              <w:rPr>
                <w:rFonts w:ascii="Times New Roman" w:eastAsia="Times New Roman" w:hAnsi="Times New Roman"/>
                <w:b/>
                <w:spacing w:val="-2"/>
                <w:lang w:eastAsia="de-DE"/>
              </w:rPr>
            </w:pPr>
            <w:r w:rsidRPr="000572A4">
              <w:rPr>
                <w:rFonts w:ascii="Times New Roman" w:eastAsia="Times New Roman" w:hAnsi="Times New Roman"/>
                <w:b/>
                <w:lang w:eastAsia="de-DE"/>
              </w:rPr>
              <w:t xml:space="preserve">Dilbio </w:t>
            </w:r>
            <w:proofErr w:type="spellStart"/>
            <w:r w:rsidRPr="000572A4">
              <w:rPr>
                <w:rFonts w:ascii="Times New Roman" w:eastAsia="Times New Roman" w:hAnsi="Times New Roman"/>
                <w:b/>
                <w:lang w:eastAsia="de-DE"/>
              </w:rPr>
              <w:t>pronacija</w:t>
            </w:r>
            <w:proofErr w:type="spellEnd"/>
          </w:p>
        </w:tc>
        <w:tc>
          <w:tcPr>
            <w:tcW w:w="894" w:type="pct"/>
            <w:tcBorders>
              <w:top w:val="single" w:sz="4" w:space="0" w:color="auto"/>
            </w:tcBorders>
          </w:tcPr>
          <w:p w14:paraId="6DB9436E"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p>
        </w:tc>
        <w:tc>
          <w:tcPr>
            <w:tcW w:w="1699" w:type="pct"/>
            <w:tcBorders>
              <w:top w:val="single" w:sz="4" w:space="0" w:color="auto"/>
              <w:right w:val="single" w:sz="4" w:space="0" w:color="auto"/>
            </w:tcBorders>
          </w:tcPr>
          <w:p w14:paraId="775CD257"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p>
        </w:tc>
      </w:tr>
      <w:tr w:rsidR="00B51CCB" w:rsidRPr="000572A4" w14:paraId="1A54D8C6" w14:textId="77777777" w:rsidTr="000274B7">
        <w:trPr>
          <w:cantSplit/>
        </w:trPr>
        <w:tc>
          <w:tcPr>
            <w:tcW w:w="2407" w:type="pct"/>
            <w:tcBorders>
              <w:left w:val="single" w:sz="4" w:space="0" w:color="auto"/>
            </w:tcBorders>
          </w:tcPr>
          <w:p w14:paraId="3A61264C"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i/>
                <w:lang w:eastAsia="de-DE"/>
              </w:rPr>
              <w:tab/>
              <w:t xml:space="preserve">M. </w:t>
            </w:r>
            <w:proofErr w:type="spellStart"/>
            <w:r w:rsidRPr="000572A4">
              <w:rPr>
                <w:rFonts w:ascii="Times New Roman" w:eastAsia="Times New Roman" w:hAnsi="Times New Roman"/>
                <w:i/>
                <w:lang w:eastAsia="de-DE"/>
              </w:rPr>
              <w:t>pronator</w:t>
            </w:r>
            <w:proofErr w:type="spellEnd"/>
            <w:r w:rsidRPr="000572A4">
              <w:rPr>
                <w:rFonts w:ascii="Times New Roman" w:eastAsia="Times New Roman" w:hAnsi="Times New Roman"/>
                <w:i/>
                <w:lang w:eastAsia="de-DE"/>
              </w:rPr>
              <w:t xml:space="preserve"> </w:t>
            </w:r>
            <w:proofErr w:type="spellStart"/>
            <w:r w:rsidRPr="000572A4">
              <w:rPr>
                <w:rFonts w:ascii="Times New Roman" w:eastAsia="Times New Roman" w:hAnsi="Times New Roman"/>
                <w:i/>
                <w:lang w:eastAsia="de-DE"/>
              </w:rPr>
              <w:t>quadratus</w:t>
            </w:r>
            <w:proofErr w:type="spellEnd"/>
          </w:p>
        </w:tc>
        <w:tc>
          <w:tcPr>
            <w:tcW w:w="894" w:type="pct"/>
          </w:tcPr>
          <w:p w14:paraId="3C06FF63"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10</w:t>
            </w:r>
            <w:r w:rsidRPr="000572A4">
              <w:rPr>
                <w:rFonts w:ascii="Times New Roman" w:eastAsia="Times New Roman" w:hAnsi="Times New Roman"/>
                <w:spacing w:val="-2"/>
                <w:lang w:eastAsia="de-DE"/>
              </w:rPr>
              <w:noBreakHyphen/>
              <w:t>50</w:t>
            </w:r>
          </w:p>
        </w:tc>
        <w:tc>
          <w:tcPr>
            <w:tcW w:w="1699" w:type="pct"/>
            <w:tcBorders>
              <w:right w:val="single" w:sz="4" w:space="0" w:color="auto"/>
            </w:tcBorders>
          </w:tcPr>
          <w:p w14:paraId="73804145"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1</w:t>
            </w:r>
          </w:p>
        </w:tc>
      </w:tr>
      <w:tr w:rsidR="00B51CCB" w:rsidRPr="000572A4" w14:paraId="7082BD9B" w14:textId="77777777" w:rsidTr="000274B7">
        <w:trPr>
          <w:cantSplit/>
        </w:trPr>
        <w:tc>
          <w:tcPr>
            <w:tcW w:w="2407" w:type="pct"/>
            <w:tcBorders>
              <w:left w:val="single" w:sz="4" w:space="0" w:color="auto"/>
              <w:bottom w:val="single" w:sz="4" w:space="0" w:color="auto"/>
            </w:tcBorders>
          </w:tcPr>
          <w:p w14:paraId="440CDC33"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i/>
                <w:lang w:eastAsia="de-DE"/>
              </w:rPr>
              <w:tab/>
              <w:t xml:space="preserve">M. </w:t>
            </w:r>
            <w:proofErr w:type="spellStart"/>
            <w:r w:rsidRPr="000572A4">
              <w:rPr>
                <w:rFonts w:ascii="Times New Roman" w:eastAsia="Times New Roman" w:hAnsi="Times New Roman"/>
                <w:i/>
                <w:lang w:eastAsia="de-DE"/>
              </w:rPr>
              <w:t>pronator</w:t>
            </w:r>
            <w:proofErr w:type="spellEnd"/>
            <w:r w:rsidRPr="000572A4">
              <w:rPr>
                <w:rFonts w:ascii="Times New Roman" w:eastAsia="Times New Roman" w:hAnsi="Times New Roman"/>
                <w:i/>
                <w:lang w:eastAsia="de-DE"/>
              </w:rPr>
              <w:t xml:space="preserve"> </w:t>
            </w:r>
            <w:proofErr w:type="spellStart"/>
            <w:r w:rsidRPr="000572A4">
              <w:rPr>
                <w:rFonts w:ascii="Times New Roman" w:eastAsia="Times New Roman" w:hAnsi="Times New Roman"/>
                <w:i/>
                <w:lang w:eastAsia="de-DE"/>
              </w:rPr>
              <w:t>teres</w:t>
            </w:r>
            <w:proofErr w:type="spellEnd"/>
          </w:p>
        </w:tc>
        <w:tc>
          <w:tcPr>
            <w:tcW w:w="894" w:type="pct"/>
            <w:tcBorders>
              <w:bottom w:val="single" w:sz="4" w:space="0" w:color="auto"/>
            </w:tcBorders>
          </w:tcPr>
          <w:p w14:paraId="3C687A2D"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25</w:t>
            </w:r>
            <w:r w:rsidRPr="000572A4">
              <w:rPr>
                <w:rFonts w:ascii="Times New Roman" w:eastAsia="Times New Roman" w:hAnsi="Times New Roman"/>
                <w:spacing w:val="-2"/>
                <w:lang w:eastAsia="de-DE"/>
              </w:rPr>
              <w:noBreakHyphen/>
              <w:t>75</w:t>
            </w:r>
          </w:p>
        </w:tc>
        <w:tc>
          <w:tcPr>
            <w:tcW w:w="1699" w:type="pct"/>
            <w:tcBorders>
              <w:bottom w:val="single" w:sz="4" w:space="0" w:color="auto"/>
              <w:right w:val="single" w:sz="4" w:space="0" w:color="auto"/>
            </w:tcBorders>
          </w:tcPr>
          <w:p w14:paraId="0F23EE89"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1</w:t>
            </w:r>
            <w:r w:rsidRPr="000572A4">
              <w:rPr>
                <w:rFonts w:ascii="Times New Roman" w:eastAsia="Times New Roman" w:hAnsi="Times New Roman"/>
                <w:spacing w:val="-2"/>
                <w:lang w:eastAsia="de-DE"/>
              </w:rPr>
              <w:noBreakHyphen/>
              <w:t>2</w:t>
            </w:r>
          </w:p>
        </w:tc>
      </w:tr>
      <w:tr w:rsidR="00B51CCB" w:rsidRPr="000572A4" w14:paraId="73A895E7" w14:textId="77777777" w:rsidTr="000274B7">
        <w:trPr>
          <w:cantSplit/>
        </w:trPr>
        <w:tc>
          <w:tcPr>
            <w:tcW w:w="2407" w:type="pct"/>
            <w:tcBorders>
              <w:top w:val="single" w:sz="4" w:space="0" w:color="auto"/>
              <w:left w:val="single" w:sz="4" w:space="0" w:color="auto"/>
            </w:tcBorders>
          </w:tcPr>
          <w:p w14:paraId="62B0DA38" w14:textId="77777777" w:rsidR="00B51CCB" w:rsidRPr="000572A4" w:rsidRDefault="00B51CCB" w:rsidP="00B51CCB">
            <w:pPr>
              <w:tabs>
                <w:tab w:val="left" w:pos="567"/>
                <w:tab w:val="left" w:pos="1134"/>
              </w:tabs>
              <w:spacing w:after="0" w:line="240" w:lineRule="auto"/>
              <w:rPr>
                <w:rFonts w:ascii="Times New Roman" w:eastAsia="Times New Roman" w:hAnsi="Times New Roman"/>
                <w:b/>
                <w:spacing w:val="-2"/>
                <w:lang w:eastAsia="de-DE"/>
              </w:rPr>
            </w:pPr>
            <w:r w:rsidRPr="000572A4">
              <w:rPr>
                <w:rFonts w:ascii="Times New Roman" w:eastAsia="Times New Roman" w:hAnsi="Times New Roman"/>
                <w:b/>
                <w:lang w:eastAsia="de-DE"/>
              </w:rPr>
              <w:lastRenderedPageBreak/>
              <w:t>Nykštys delne</w:t>
            </w:r>
          </w:p>
        </w:tc>
        <w:tc>
          <w:tcPr>
            <w:tcW w:w="894" w:type="pct"/>
            <w:tcBorders>
              <w:top w:val="single" w:sz="4" w:space="0" w:color="auto"/>
            </w:tcBorders>
          </w:tcPr>
          <w:p w14:paraId="35B07A60"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p>
        </w:tc>
        <w:tc>
          <w:tcPr>
            <w:tcW w:w="1699" w:type="pct"/>
            <w:tcBorders>
              <w:top w:val="single" w:sz="4" w:space="0" w:color="auto"/>
              <w:right w:val="single" w:sz="4" w:space="0" w:color="auto"/>
            </w:tcBorders>
          </w:tcPr>
          <w:p w14:paraId="4E537B28"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p>
        </w:tc>
      </w:tr>
      <w:tr w:rsidR="00B51CCB" w:rsidRPr="000572A4" w14:paraId="64A541FD" w14:textId="77777777" w:rsidTr="000274B7">
        <w:trPr>
          <w:cantSplit/>
        </w:trPr>
        <w:tc>
          <w:tcPr>
            <w:tcW w:w="2407" w:type="pct"/>
            <w:tcBorders>
              <w:left w:val="single" w:sz="4" w:space="0" w:color="auto"/>
            </w:tcBorders>
          </w:tcPr>
          <w:p w14:paraId="258BC019"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i/>
                <w:lang w:eastAsia="de-DE"/>
              </w:rPr>
              <w:tab/>
              <w:t xml:space="preserve">M. </w:t>
            </w:r>
            <w:proofErr w:type="spellStart"/>
            <w:r w:rsidRPr="000572A4">
              <w:rPr>
                <w:rFonts w:ascii="Times New Roman" w:eastAsia="Times New Roman" w:hAnsi="Times New Roman"/>
                <w:i/>
                <w:lang w:eastAsia="de-DE"/>
              </w:rPr>
              <w:t>flexor</w:t>
            </w:r>
            <w:proofErr w:type="spellEnd"/>
            <w:r w:rsidRPr="000572A4">
              <w:rPr>
                <w:rFonts w:ascii="Times New Roman" w:eastAsia="Times New Roman" w:hAnsi="Times New Roman"/>
                <w:i/>
                <w:lang w:eastAsia="de-DE"/>
              </w:rPr>
              <w:t xml:space="preserve"> </w:t>
            </w:r>
            <w:proofErr w:type="spellStart"/>
            <w:r w:rsidRPr="000572A4">
              <w:rPr>
                <w:rFonts w:ascii="Times New Roman" w:eastAsia="Times New Roman" w:hAnsi="Times New Roman"/>
                <w:i/>
                <w:lang w:eastAsia="de-DE"/>
              </w:rPr>
              <w:t>pollicis</w:t>
            </w:r>
            <w:proofErr w:type="spellEnd"/>
            <w:r w:rsidRPr="000572A4">
              <w:rPr>
                <w:rFonts w:ascii="Times New Roman" w:eastAsia="Times New Roman" w:hAnsi="Times New Roman"/>
                <w:i/>
                <w:lang w:eastAsia="de-DE"/>
              </w:rPr>
              <w:t xml:space="preserve"> </w:t>
            </w:r>
            <w:proofErr w:type="spellStart"/>
            <w:r w:rsidRPr="000572A4">
              <w:rPr>
                <w:rFonts w:ascii="Times New Roman" w:eastAsia="Times New Roman" w:hAnsi="Times New Roman"/>
                <w:i/>
                <w:lang w:eastAsia="de-DE"/>
              </w:rPr>
              <w:t>longus</w:t>
            </w:r>
            <w:proofErr w:type="spellEnd"/>
          </w:p>
        </w:tc>
        <w:tc>
          <w:tcPr>
            <w:tcW w:w="894" w:type="pct"/>
          </w:tcPr>
          <w:p w14:paraId="7D553840"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10</w:t>
            </w:r>
            <w:r w:rsidRPr="000572A4">
              <w:rPr>
                <w:rFonts w:ascii="Times New Roman" w:eastAsia="Times New Roman" w:hAnsi="Times New Roman"/>
                <w:spacing w:val="-2"/>
                <w:lang w:eastAsia="de-DE"/>
              </w:rPr>
              <w:noBreakHyphen/>
              <w:t>50</w:t>
            </w:r>
          </w:p>
        </w:tc>
        <w:tc>
          <w:tcPr>
            <w:tcW w:w="1699" w:type="pct"/>
            <w:tcBorders>
              <w:right w:val="single" w:sz="4" w:space="0" w:color="auto"/>
            </w:tcBorders>
          </w:tcPr>
          <w:p w14:paraId="495BDFCB"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1</w:t>
            </w:r>
          </w:p>
        </w:tc>
      </w:tr>
      <w:tr w:rsidR="00B51CCB" w:rsidRPr="000572A4" w14:paraId="71EEE2AF" w14:textId="77777777" w:rsidTr="000274B7">
        <w:trPr>
          <w:cantSplit/>
        </w:trPr>
        <w:tc>
          <w:tcPr>
            <w:tcW w:w="2407" w:type="pct"/>
            <w:tcBorders>
              <w:left w:val="single" w:sz="4" w:space="0" w:color="auto"/>
            </w:tcBorders>
          </w:tcPr>
          <w:p w14:paraId="32E17F8C"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i/>
                <w:lang w:eastAsia="de-DE"/>
              </w:rPr>
              <w:tab/>
              <w:t xml:space="preserve">M. </w:t>
            </w:r>
            <w:proofErr w:type="spellStart"/>
            <w:r w:rsidRPr="000572A4">
              <w:rPr>
                <w:rFonts w:ascii="Times New Roman" w:eastAsia="Times New Roman" w:hAnsi="Times New Roman"/>
                <w:i/>
                <w:lang w:eastAsia="de-DE"/>
              </w:rPr>
              <w:t>adductor</w:t>
            </w:r>
            <w:proofErr w:type="spellEnd"/>
            <w:r w:rsidRPr="000572A4">
              <w:rPr>
                <w:rFonts w:ascii="Times New Roman" w:eastAsia="Times New Roman" w:hAnsi="Times New Roman"/>
                <w:i/>
                <w:lang w:eastAsia="de-DE"/>
              </w:rPr>
              <w:t xml:space="preserve"> </w:t>
            </w:r>
            <w:proofErr w:type="spellStart"/>
            <w:r w:rsidRPr="000572A4">
              <w:rPr>
                <w:rFonts w:ascii="Times New Roman" w:eastAsia="Times New Roman" w:hAnsi="Times New Roman"/>
                <w:i/>
                <w:lang w:eastAsia="de-DE"/>
              </w:rPr>
              <w:t>pollicis</w:t>
            </w:r>
            <w:proofErr w:type="spellEnd"/>
          </w:p>
        </w:tc>
        <w:tc>
          <w:tcPr>
            <w:tcW w:w="894" w:type="pct"/>
          </w:tcPr>
          <w:p w14:paraId="0FE6E246"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5</w:t>
            </w:r>
            <w:r w:rsidRPr="000572A4">
              <w:rPr>
                <w:rFonts w:ascii="Times New Roman" w:eastAsia="Times New Roman" w:hAnsi="Times New Roman"/>
                <w:spacing w:val="-2"/>
                <w:lang w:eastAsia="de-DE"/>
              </w:rPr>
              <w:noBreakHyphen/>
              <w:t>30</w:t>
            </w:r>
          </w:p>
        </w:tc>
        <w:tc>
          <w:tcPr>
            <w:tcW w:w="1699" w:type="pct"/>
            <w:tcBorders>
              <w:right w:val="single" w:sz="4" w:space="0" w:color="auto"/>
            </w:tcBorders>
          </w:tcPr>
          <w:p w14:paraId="278344B0" w14:textId="77777777" w:rsidR="00B51CCB" w:rsidRPr="000572A4" w:rsidRDefault="00B51CCB" w:rsidP="00B51CCB">
            <w:pPr>
              <w:tabs>
                <w:tab w:val="left" w:pos="-1440"/>
                <w:tab w:val="left" w:pos="-720"/>
                <w:tab w:val="left" w:pos="567"/>
                <w:tab w:val="left" w:pos="1134"/>
              </w:tabs>
              <w:suppressAutoHyphens/>
              <w:spacing w:after="0" w:line="240" w:lineRule="auto"/>
              <w:jc w:val="both"/>
              <w:rPr>
                <w:rFonts w:ascii="Times New Roman" w:eastAsia="Times New Roman" w:hAnsi="Times New Roman"/>
                <w:spacing w:val="-2"/>
                <w:lang w:eastAsia="de-DE"/>
              </w:rPr>
            </w:pPr>
            <w:r w:rsidRPr="000572A4">
              <w:rPr>
                <w:rFonts w:ascii="Times New Roman" w:eastAsia="Times New Roman" w:hAnsi="Times New Roman"/>
                <w:spacing w:val="-2"/>
                <w:lang w:eastAsia="de-DE"/>
              </w:rPr>
              <w:t>1</w:t>
            </w:r>
          </w:p>
        </w:tc>
      </w:tr>
      <w:tr w:rsidR="00B51CCB" w:rsidRPr="000572A4" w14:paraId="1202B035" w14:textId="77777777" w:rsidTr="000274B7">
        <w:trPr>
          <w:cantSplit/>
        </w:trPr>
        <w:tc>
          <w:tcPr>
            <w:tcW w:w="2407" w:type="pct"/>
            <w:tcBorders>
              <w:left w:val="single" w:sz="4" w:space="0" w:color="auto"/>
            </w:tcBorders>
          </w:tcPr>
          <w:p w14:paraId="747B501A"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i/>
                <w:lang w:eastAsia="de-DE"/>
              </w:rPr>
              <w:tab/>
              <w:t xml:space="preserve">M. </w:t>
            </w:r>
            <w:proofErr w:type="spellStart"/>
            <w:r w:rsidRPr="000572A4">
              <w:rPr>
                <w:rFonts w:ascii="Times New Roman" w:eastAsia="Times New Roman" w:hAnsi="Times New Roman"/>
                <w:i/>
                <w:lang w:eastAsia="de-DE"/>
              </w:rPr>
              <w:t>flexor</w:t>
            </w:r>
            <w:proofErr w:type="spellEnd"/>
            <w:r w:rsidRPr="000572A4">
              <w:rPr>
                <w:rFonts w:ascii="Times New Roman" w:eastAsia="Times New Roman" w:hAnsi="Times New Roman"/>
                <w:i/>
                <w:lang w:eastAsia="de-DE"/>
              </w:rPr>
              <w:t xml:space="preserve"> </w:t>
            </w:r>
            <w:proofErr w:type="spellStart"/>
            <w:r w:rsidRPr="000572A4">
              <w:rPr>
                <w:rFonts w:ascii="Times New Roman" w:eastAsia="Times New Roman" w:hAnsi="Times New Roman"/>
                <w:i/>
                <w:lang w:eastAsia="de-DE"/>
              </w:rPr>
              <w:t>pollicis</w:t>
            </w:r>
            <w:proofErr w:type="spellEnd"/>
            <w:r w:rsidRPr="000572A4">
              <w:rPr>
                <w:rFonts w:ascii="Times New Roman" w:eastAsia="Times New Roman" w:hAnsi="Times New Roman"/>
                <w:i/>
                <w:lang w:eastAsia="de-DE"/>
              </w:rPr>
              <w:t xml:space="preserve"> </w:t>
            </w:r>
            <w:proofErr w:type="spellStart"/>
            <w:r w:rsidRPr="000572A4">
              <w:rPr>
                <w:rFonts w:ascii="Times New Roman" w:eastAsia="Times New Roman" w:hAnsi="Times New Roman"/>
                <w:i/>
                <w:lang w:eastAsia="de-DE"/>
              </w:rPr>
              <w:t>brevis</w:t>
            </w:r>
            <w:proofErr w:type="spellEnd"/>
            <w:r w:rsidRPr="000572A4">
              <w:rPr>
                <w:rFonts w:ascii="Times New Roman" w:eastAsia="Times New Roman" w:hAnsi="Times New Roman"/>
                <w:i/>
                <w:lang w:eastAsia="de-DE"/>
              </w:rPr>
              <w:t>/</w:t>
            </w:r>
            <w:r w:rsidRPr="000572A4">
              <w:rPr>
                <w:rFonts w:ascii="Times New Roman" w:eastAsia="Times New Roman" w:hAnsi="Times New Roman"/>
                <w:lang w:eastAsia="de-DE"/>
              </w:rPr>
              <w:br/>
            </w:r>
            <w:r w:rsidRPr="000572A4">
              <w:rPr>
                <w:rFonts w:ascii="Times New Roman" w:eastAsia="Times New Roman" w:hAnsi="Times New Roman"/>
                <w:i/>
                <w:lang w:eastAsia="de-DE"/>
              </w:rPr>
              <w:tab/>
              <w:t xml:space="preserve">M. </w:t>
            </w:r>
            <w:proofErr w:type="spellStart"/>
            <w:r w:rsidRPr="000572A4">
              <w:rPr>
                <w:rFonts w:ascii="Times New Roman" w:eastAsia="Times New Roman" w:hAnsi="Times New Roman"/>
                <w:i/>
                <w:lang w:eastAsia="de-DE"/>
              </w:rPr>
              <w:t>opponens</w:t>
            </w:r>
            <w:proofErr w:type="spellEnd"/>
            <w:r w:rsidRPr="000572A4">
              <w:rPr>
                <w:rFonts w:ascii="Times New Roman" w:eastAsia="Times New Roman" w:hAnsi="Times New Roman"/>
                <w:i/>
                <w:lang w:eastAsia="de-DE"/>
              </w:rPr>
              <w:t xml:space="preserve"> </w:t>
            </w:r>
            <w:proofErr w:type="spellStart"/>
            <w:r w:rsidRPr="000572A4">
              <w:rPr>
                <w:rFonts w:ascii="Times New Roman" w:eastAsia="Times New Roman" w:hAnsi="Times New Roman"/>
                <w:i/>
                <w:lang w:eastAsia="de-DE"/>
              </w:rPr>
              <w:t>pollicis</w:t>
            </w:r>
            <w:proofErr w:type="spellEnd"/>
          </w:p>
        </w:tc>
        <w:tc>
          <w:tcPr>
            <w:tcW w:w="894" w:type="pct"/>
            <w:vAlign w:val="center"/>
          </w:tcPr>
          <w:p w14:paraId="39BCF17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5</w:t>
            </w:r>
            <w:r w:rsidRPr="000572A4">
              <w:rPr>
                <w:rFonts w:ascii="Times New Roman" w:eastAsia="Times New Roman" w:hAnsi="Times New Roman"/>
                <w:spacing w:val="-2"/>
                <w:lang w:eastAsia="de-DE"/>
              </w:rPr>
              <w:noBreakHyphen/>
              <w:t>30</w:t>
            </w:r>
          </w:p>
        </w:tc>
        <w:tc>
          <w:tcPr>
            <w:tcW w:w="1699" w:type="pct"/>
            <w:tcBorders>
              <w:right w:val="single" w:sz="4" w:space="0" w:color="auto"/>
            </w:tcBorders>
            <w:vAlign w:val="center"/>
          </w:tcPr>
          <w:p w14:paraId="2087BA4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1</w:t>
            </w:r>
          </w:p>
        </w:tc>
      </w:tr>
      <w:tr w:rsidR="00B51CCB" w:rsidRPr="000572A4" w14:paraId="19F81FCA" w14:textId="77777777" w:rsidTr="000274B7">
        <w:trPr>
          <w:cantSplit/>
        </w:trPr>
        <w:tc>
          <w:tcPr>
            <w:tcW w:w="2407" w:type="pct"/>
            <w:tcBorders>
              <w:left w:val="single" w:sz="4" w:space="0" w:color="auto"/>
            </w:tcBorders>
          </w:tcPr>
          <w:p w14:paraId="0C2E9662" w14:textId="77777777" w:rsidR="00B51CCB" w:rsidRPr="000572A4" w:rsidRDefault="00B51CCB" w:rsidP="00B51CCB">
            <w:pPr>
              <w:tabs>
                <w:tab w:val="left" w:pos="567"/>
                <w:tab w:val="left" w:pos="1134"/>
              </w:tabs>
              <w:spacing w:after="0" w:line="240" w:lineRule="auto"/>
              <w:rPr>
                <w:rFonts w:ascii="Times New Roman" w:eastAsia="Times New Roman" w:hAnsi="Times New Roman"/>
                <w:i/>
                <w:lang w:eastAsia="de-DE"/>
              </w:rPr>
            </w:pPr>
            <w:r w:rsidRPr="000572A4">
              <w:rPr>
                <w:rFonts w:ascii="Times New Roman" w:eastAsia="Times New Roman" w:hAnsi="Times New Roman"/>
                <w:b/>
                <w:lang w:eastAsia="de-DE"/>
              </w:rPr>
              <w:t>Į vidų rotuotas/ištiestas/pritrauktas petys</w:t>
            </w:r>
          </w:p>
        </w:tc>
        <w:tc>
          <w:tcPr>
            <w:tcW w:w="894" w:type="pct"/>
            <w:vAlign w:val="center"/>
          </w:tcPr>
          <w:p w14:paraId="724BD8C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tc>
        <w:tc>
          <w:tcPr>
            <w:tcW w:w="1699" w:type="pct"/>
            <w:tcBorders>
              <w:right w:val="single" w:sz="4" w:space="0" w:color="auto"/>
            </w:tcBorders>
            <w:vAlign w:val="center"/>
          </w:tcPr>
          <w:p w14:paraId="62C77C4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tc>
      </w:tr>
      <w:tr w:rsidR="00B51CCB" w:rsidRPr="000572A4" w14:paraId="0421C96D" w14:textId="77777777" w:rsidTr="000274B7">
        <w:trPr>
          <w:cantSplit/>
        </w:trPr>
        <w:tc>
          <w:tcPr>
            <w:tcW w:w="2407" w:type="pct"/>
            <w:tcBorders>
              <w:left w:val="single" w:sz="4" w:space="0" w:color="auto"/>
            </w:tcBorders>
          </w:tcPr>
          <w:p w14:paraId="5EE85A5A" w14:textId="77777777" w:rsidR="00B51CCB" w:rsidRPr="000572A4" w:rsidRDefault="00B51CCB" w:rsidP="00B51CCB">
            <w:pPr>
              <w:tabs>
                <w:tab w:val="left" w:pos="567"/>
                <w:tab w:val="left" w:pos="1134"/>
              </w:tabs>
              <w:spacing w:after="0" w:line="240" w:lineRule="auto"/>
              <w:rPr>
                <w:rFonts w:ascii="Times New Roman" w:eastAsia="Times New Roman" w:hAnsi="Times New Roman"/>
                <w:i/>
                <w:lang w:eastAsia="de-DE"/>
              </w:rPr>
            </w:pPr>
            <w:r w:rsidRPr="000572A4">
              <w:rPr>
                <w:rFonts w:ascii="Times New Roman" w:hAnsi="Times New Roman"/>
                <w:i/>
                <w:iCs/>
              </w:rPr>
              <w:tab/>
              <w:t xml:space="preserve">M. </w:t>
            </w:r>
            <w:proofErr w:type="spellStart"/>
            <w:r w:rsidRPr="000572A4">
              <w:rPr>
                <w:rFonts w:ascii="Times New Roman" w:hAnsi="Times New Roman"/>
                <w:i/>
                <w:iCs/>
              </w:rPr>
              <w:t>deltoideus</w:t>
            </w:r>
            <w:proofErr w:type="spellEnd"/>
            <w:r w:rsidRPr="000572A4">
              <w:rPr>
                <w:rFonts w:ascii="Times New Roman" w:hAnsi="Times New Roman"/>
                <w:i/>
                <w:iCs/>
              </w:rPr>
              <w:t xml:space="preserve">, </w:t>
            </w:r>
            <w:proofErr w:type="spellStart"/>
            <w:r w:rsidRPr="000572A4">
              <w:rPr>
                <w:rFonts w:ascii="Times New Roman" w:hAnsi="Times New Roman"/>
                <w:i/>
                <w:iCs/>
              </w:rPr>
              <w:t>pars</w:t>
            </w:r>
            <w:proofErr w:type="spellEnd"/>
            <w:r w:rsidRPr="000572A4">
              <w:rPr>
                <w:rFonts w:ascii="Times New Roman" w:hAnsi="Times New Roman"/>
                <w:i/>
                <w:iCs/>
              </w:rPr>
              <w:t xml:space="preserve"> </w:t>
            </w:r>
            <w:proofErr w:type="spellStart"/>
            <w:r w:rsidRPr="000572A4">
              <w:rPr>
                <w:rFonts w:ascii="Times New Roman" w:hAnsi="Times New Roman"/>
                <w:i/>
                <w:iCs/>
              </w:rPr>
              <w:t>clavicularis</w:t>
            </w:r>
            <w:proofErr w:type="spellEnd"/>
          </w:p>
        </w:tc>
        <w:tc>
          <w:tcPr>
            <w:tcW w:w="894" w:type="pct"/>
          </w:tcPr>
          <w:p w14:paraId="12DF23F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hAnsi="Times New Roman"/>
                <w:spacing w:val="-2"/>
              </w:rPr>
              <w:t>20-150</w:t>
            </w:r>
          </w:p>
        </w:tc>
        <w:tc>
          <w:tcPr>
            <w:tcW w:w="1699" w:type="pct"/>
            <w:tcBorders>
              <w:right w:val="single" w:sz="4" w:space="0" w:color="auto"/>
            </w:tcBorders>
          </w:tcPr>
          <w:p w14:paraId="1573521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hAnsi="Times New Roman"/>
                <w:spacing w:val="-2"/>
              </w:rPr>
              <w:t>1-3</w:t>
            </w:r>
          </w:p>
        </w:tc>
      </w:tr>
      <w:tr w:rsidR="00B51CCB" w:rsidRPr="000572A4" w14:paraId="4D61E628" w14:textId="77777777" w:rsidTr="000274B7">
        <w:trPr>
          <w:cantSplit/>
        </w:trPr>
        <w:tc>
          <w:tcPr>
            <w:tcW w:w="2407" w:type="pct"/>
            <w:tcBorders>
              <w:left w:val="single" w:sz="4" w:space="0" w:color="auto"/>
            </w:tcBorders>
          </w:tcPr>
          <w:p w14:paraId="1F39187E" w14:textId="77777777" w:rsidR="00B51CCB" w:rsidRPr="000572A4" w:rsidRDefault="00B51CCB" w:rsidP="00B51CCB">
            <w:pPr>
              <w:tabs>
                <w:tab w:val="left" w:pos="567"/>
                <w:tab w:val="left" w:pos="1134"/>
              </w:tabs>
              <w:spacing w:after="0" w:line="240" w:lineRule="auto"/>
              <w:rPr>
                <w:rFonts w:ascii="Times New Roman" w:eastAsia="Times New Roman" w:hAnsi="Times New Roman"/>
                <w:i/>
                <w:lang w:eastAsia="de-DE"/>
              </w:rPr>
            </w:pPr>
            <w:r w:rsidRPr="000572A4">
              <w:rPr>
                <w:rFonts w:ascii="Times New Roman" w:hAnsi="Times New Roman"/>
                <w:i/>
                <w:iCs/>
              </w:rPr>
              <w:tab/>
              <w:t xml:space="preserve">M. </w:t>
            </w:r>
            <w:proofErr w:type="spellStart"/>
            <w:r w:rsidRPr="000572A4">
              <w:rPr>
                <w:rFonts w:ascii="Times New Roman" w:hAnsi="Times New Roman"/>
                <w:i/>
                <w:iCs/>
              </w:rPr>
              <w:t>latissimus</w:t>
            </w:r>
            <w:proofErr w:type="spellEnd"/>
            <w:r w:rsidRPr="000572A4">
              <w:rPr>
                <w:rFonts w:ascii="Times New Roman" w:hAnsi="Times New Roman"/>
                <w:i/>
                <w:iCs/>
              </w:rPr>
              <w:t xml:space="preserve"> </w:t>
            </w:r>
            <w:proofErr w:type="spellStart"/>
            <w:r w:rsidRPr="000572A4">
              <w:rPr>
                <w:rFonts w:ascii="Times New Roman" w:hAnsi="Times New Roman"/>
                <w:i/>
                <w:iCs/>
              </w:rPr>
              <w:t>dorsi</w:t>
            </w:r>
            <w:proofErr w:type="spellEnd"/>
          </w:p>
        </w:tc>
        <w:tc>
          <w:tcPr>
            <w:tcW w:w="894" w:type="pct"/>
          </w:tcPr>
          <w:p w14:paraId="6C6D4E9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hAnsi="Times New Roman"/>
                <w:spacing w:val="-2"/>
              </w:rPr>
              <w:t>25-150</w:t>
            </w:r>
          </w:p>
        </w:tc>
        <w:tc>
          <w:tcPr>
            <w:tcW w:w="1699" w:type="pct"/>
            <w:tcBorders>
              <w:right w:val="single" w:sz="4" w:space="0" w:color="auto"/>
            </w:tcBorders>
          </w:tcPr>
          <w:p w14:paraId="386D1F9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hAnsi="Times New Roman"/>
                <w:spacing w:val="-2"/>
              </w:rPr>
              <w:t>1-4</w:t>
            </w:r>
          </w:p>
        </w:tc>
      </w:tr>
      <w:tr w:rsidR="00B51CCB" w:rsidRPr="000572A4" w14:paraId="5AF91646" w14:textId="77777777" w:rsidTr="000274B7">
        <w:trPr>
          <w:cantSplit/>
        </w:trPr>
        <w:tc>
          <w:tcPr>
            <w:tcW w:w="2407" w:type="pct"/>
            <w:tcBorders>
              <w:left w:val="single" w:sz="4" w:space="0" w:color="auto"/>
            </w:tcBorders>
          </w:tcPr>
          <w:p w14:paraId="3FC76180" w14:textId="77777777" w:rsidR="00B51CCB" w:rsidRPr="000572A4" w:rsidRDefault="00B51CCB" w:rsidP="00B51CCB">
            <w:pPr>
              <w:tabs>
                <w:tab w:val="left" w:pos="567"/>
                <w:tab w:val="left" w:pos="1134"/>
              </w:tabs>
              <w:spacing w:after="0" w:line="240" w:lineRule="auto"/>
              <w:rPr>
                <w:rFonts w:ascii="Times New Roman" w:eastAsia="Times New Roman" w:hAnsi="Times New Roman"/>
                <w:i/>
                <w:lang w:eastAsia="de-DE"/>
              </w:rPr>
            </w:pPr>
            <w:r w:rsidRPr="000572A4">
              <w:rPr>
                <w:rFonts w:ascii="Times New Roman" w:hAnsi="Times New Roman"/>
                <w:i/>
                <w:iCs/>
              </w:rPr>
              <w:tab/>
              <w:t xml:space="preserve">M. </w:t>
            </w:r>
            <w:proofErr w:type="spellStart"/>
            <w:r w:rsidRPr="000572A4">
              <w:rPr>
                <w:rFonts w:ascii="Times New Roman" w:hAnsi="Times New Roman"/>
                <w:i/>
                <w:iCs/>
              </w:rPr>
              <w:t>pectoralis</w:t>
            </w:r>
            <w:proofErr w:type="spellEnd"/>
            <w:r w:rsidRPr="000572A4">
              <w:rPr>
                <w:rFonts w:ascii="Times New Roman" w:hAnsi="Times New Roman"/>
                <w:i/>
                <w:iCs/>
              </w:rPr>
              <w:t xml:space="preserve"> </w:t>
            </w:r>
            <w:proofErr w:type="spellStart"/>
            <w:r w:rsidRPr="000572A4">
              <w:rPr>
                <w:rFonts w:ascii="Times New Roman" w:hAnsi="Times New Roman"/>
                <w:i/>
                <w:iCs/>
              </w:rPr>
              <w:t>major</w:t>
            </w:r>
            <w:proofErr w:type="spellEnd"/>
          </w:p>
        </w:tc>
        <w:tc>
          <w:tcPr>
            <w:tcW w:w="894" w:type="pct"/>
          </w:tcPr>
          <w:p w14:paraId="5EF4449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hAnsi="Times New Roman"/>
                <w:spacing w:val="-2"/>
              </w:rPr>
              <w:t>20-200</w:t>
            </w:r>
          </w:p>
        </w:tc>
        <w:tc>
          <w:tcPr>
            <w:tcW w:w="1699" w:type="pct"/>
            <w:tcBorders>
              <w:right w:val="single" w:sz="4" w:space="0" w:color="auto"/>
            </w:tcBorders>
          </w:tcPr>
          <w:p w14:paraId="5BF82D9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hAnsi="Times New Roman"/>
                <w:spacing w:val="-2"/>
              </w:rPr>
              <w:t>1-6</w:t>
            </w:r>
          </w:p>
        </w:tc>
      </w:tr>
      <w:tr w:rsidR="00B51CCB" w:rsidRPr="000572A4" w14:paraId="7567FC32" w14:textId="77777777" w:rsidTr="000274B7">
        <w:trPr>
          <w:cantSplit/>
        </w:trPr>
        <w:tc>
          <w:tcPr>
            <w:tcW w:w="2407" w:type="pct"/>
            <w:tcBorders>
              <w:left w:val="single" w:sz="4" w:space="0" w:color="auto"/>
            </w:tcBorders>
          </w:tcPr>
          <w:p w14:paraId="20D86C46" w14:textId="77777777" w:rsidR="00B51CCB" w:rsidRPr="000572A4" w:rsidRDefault="00B51CCB" w:rsidP="00B51CCB">
            <w:pPr>
              <w:tabs>
                <w:tab w:val="left" w:pos="567"/>
                <w:tab w:val="left" w:pos="1134"/>
              </w:tabs>
              <w:spacing w:after="0" w:line="240" w:lineRule="auto"/>
              <w:rPr>
                <w:rFonts w:ascii="Times New Roman" w:eastAsia="Times New Roman" w:hAnsi="Times New Roman"/>
                <w:i/>
                <w:lang w:eastAsia="de-DE"/>
              </w:rPr>
            </w:pPr>
            <w:r w:rsidRPr="000572A4">
              <w:rPr>
                <w:rFonts w:ascii="Times New Roman" w:hAnsi="Times New Roman"/>
                <w:i/>
                <w:iCs/>
              </w:rPr>
              <w:tab/>
              <w:t xml:space="preserve">M. </w:t>
            </w:r>
            <w:proofErr w:type="spellStart"/>
            <w:r w:rsidRPr="000572A4">
              <w:rPr>
                <w:rFonts w:ascii="Times New Roman" w:hAnsi="Times New Roman"/>
                <w:i/>
                <w:iCs/>
              </w:rPr>
              <w:t>subscapularis</w:t>
            </w:r>
            <w:proofErr w:type="spellEnd"/>
          </w:p>
        </w:tc>
        <w:tc>
          <w:tcPr>
            <w:tcW w:w="894" w:type="pct"/>
          </w:tcPr>
          <w:p w14:paraId="29BE820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hAnsi="Times New Roman"/>
                <w:spacing w:val="-2"/>
              </w:rPr>
              <w:t>15-100</w:t>
            </w:r>
          </w:p>
        </w:tc>
        <w:tc>
          <w:tcPr>
            <w:tcW w:w="1699" w:type="pct"/>
            <w:tcBorders>
              <w:right w:val="single" w:sz="4" w:space="0" w:color="auto"/>
            </w:tcBorders>
          </w:tcPr>
          <w:p w14:paraId="0C8F6D7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hAnsi="Times New Roman"/>
                <w:spacing w:val="-2"/>
              </w:rPr>
              <w:t>1-4</w:t>
            </w:r>
          </w:p>
        </w:tc>
      </w:tr>
      <w:tr w:rsidR="00B51CCB" w:rsidRPr="000572A4" w14:paraId="5DD8AA63" w14:textId="77777777" w:rsidTr="000274B7">
        <w:trPr>
          <w:cantSplit/>
        </w:trPr>
        <w:tc>
          <w:tcPr>
            <w:tcW w:w="2407" w:type="pct"/>
            <w:tcBorders>
              <w:left w:val="single" w:sz="4" w:space="0" w:color="auto"/>
              <w:bottom w:val="single" w:sz="4" w:space="0" w:color="auto"/>
            </w:tcBorders>
          </w:tcPr>
          <w:p w14:paraId="3142F550" w14:textId="77777777" w:rsidR="00B51CCB" w:rsidRPr="000572A4" w:rsidRDefault="00B51CCB" w:rsidP="00B51CCB">
            <w:pPr>
              <w:tabs>
                <w:tab w:val="left" w:pos="567"/>
                <w:tab w:val="left" w:pos="1134"/>
              </w:tabs>
              <w:spacing w:after="0" w:line="240" w:lineRule="auto"/>
              <w:rPr>
                <w:rFonts w:ascii="Times New Roman" w:eastAsia="Times New Roman" w:hAnsi="Times New Roman"/>
                <w:i/>
                <w:lang w:eastAsia="de-DE"/>
              </w:rPr>
            </w:pPr>
            <w:r w:rsidRPr="000572A4">
              <w:rPr>
                <w:rFonts w:ascii="Times New Roman" w:hAnsi="Times New Roman"/>
                <w:i/>
                <w:iCs/>
              </w:rPr>
              <w:tab/>
              <w:t xml:space="preserve">M. </w:t>
            </w:r>
            <w:proofErr w:type="spellStart"/>
            <w:r w:rsidRPr="000572A4">
              <w:rPr>
                <w:rFonts w:ascii="Times New Roman" w:hAnsi="Times New Roman"/>
                <w:i/>
                <w:iCs/>
              </w:rPr>
              <w:t>teres</w:t>
            </w:r>
            <w:proofErr w:type="spellEnd"/>
            <w:r w:rsidRPr="000572A4">
              <w:rPr>
                <w:rFonts w:ascii="Times New Roman" w:hAnsi="Times New Roman"/>
                <w:i/>
                <w:iCs/>
              </w:rPr>
              <w:t xml:space="preserve"> </w:t>
            </w:r>
            <w:proofErr w:type="spellStart"/>
            <w:r w:rsidRPr="000572A4">
              <w:rPr>
                <w:rFonts w:ascii="Times New Roman" w:hAnsi="Times New Roman"/>
                <w:i/>
                <w:iCs/>
              </w:rPr>
              <w:t>major</w:t>
            </w:r>
            <w:proofErr w:type="spellEnd"/>
          </w:p>
        </w:tc>
        <w:tc>
          <w:tcPr>
            <w:tcW w:w="894" w:type="pct"/>
            <w:tcBorders>
              <w:bottom w:val="single" w:sz="4" w:space="0" w:color="auto"/>
            </w:tcBorders>
          </w:tcPr>
          <w:p w14:paraId="70C9CE4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hAnsi="Times New Roman"/>
                <w:spacing w:val="-2"/>
              </w:rPr>
              <w:t>20-100</w:t>
            </w:r>
          </w:p>
        </w:tc>
        <w:tc>
          <w:tcPr>
            <w:tcW w:w="1699" w:type="pct"/>
            <w:tcBorders>
              <w:bottom w:val="single" w:sz="4" w:space="0" w:color="auto"/>
              <w:right w:val="single" w:sz="4" w:space="0" w:color="auto"/>
            </w:tcBorders>
          </w:tcPr>
          <w:p w14:paraId="08FC9B2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hAnsi="Times New Roman"/>
                <w:spacing w:val="-2"/>
              </w:rPr>
              <w:t>1-2</w:t>
            </w:r>
          </w:p>
        </w:tc>
      </w:tr>
    </w:tbl>
    <w:p w14:paraId="5C0D90E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F7CA7D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Vieno gydymo seanso metu didžiausia bendra dozė gydant viršutinės galūnės </w:t>
      </w:r>
      <w:proofErr w:type="spellStart"/>
      <w:r w:rsidRPr="000572A4">
        <w:rPr>
          <w:rFonts w:ascii="Times New Roman" w:eastAsia="Times New Roman" w:hAnsi="Times New Roman"/>
          <w:spacing w:val="-2"/>
          <w:lang w:eastAsia="de-DE"/>
        </w:rPr>
        <w:t>spazmiškumą</w:t>
      </w:r>
      <w:proofErr w:type="spellEnd"/>
      <w:r w:rsidRPr="000572A4">
        <w:rPr>
          <w:rFonts w:ascii="Times New Roman" w:eastAsia="Times New Roman" w:hAnsi="Times New Roman"/>
          <w:spacing w:val="-2"/>
          <w:lang w:eastAsia="de-DE"/>
        </w:rPr>
        <w:t xml:space="preserve"> negali būti didesnė kaip 500 vienetų, o į peties raumenis galima suleisti ne didesnę kaip 250 vienetų dozę.</w:t>
      </w:r>
    </w:p>
    <w:p w14:paraId="3C3FA63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0D968C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Pacientai poveikio pradžią pastebėjo praėjus 4 dienoms po gydymo. Didžiausias poveikis vertinant raumenų tonuso padidėjimą pastebėtas per 4 savaites. Paprastai gydymo poveikis truko 12 savaičių, tačiau jis gali trukti reikšmingai ilgiau ar trumpiau. </w:t>
      </w:r>
    </w:p>
    <w:p w14:paraId="5F953C0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Pakartotinių injekcijų negalima atlikti dažniau nei kas 12 savaičių. Intervalus tarp gydymo seansų reikia nustatyti atsižvelgiant į konkretų </w:t>
      </w:r>
      <w:r w:rsidRPr="000572A4">
        <w:rPr>
          <w:rFonts w:ascii="Times New Roman" w:hAnsi="Times New Roman"/>
          <w:spacing w:val="-2"/>
        </w:rPr>
        <w:t>kiekvieno</w:t>
      </w:r>
      <w:r w:rsidRPr="000572A4">
        <w:rPr>
          <w:rFonts w:ascii="Times New Roman" w:eastAsia="Times New Roman" w:hAnsi="Times New Roman"/>
          <w:spacing w:val="-2"/>
          <w:lang w:eastAsia="de-DE"/>
        </w:rPr>
        <w:t xml:space="preserve"> paciento klinikinį poreikį.</w:t>
      </w:r>
    </w:p>
    <w:p w14:paraId="7B2C0F09" w14:textId="77777777" w:rsidR="00B51CCB" w:rsidRPr="000572A4" w:rsidRDefault="00B51CCB" w:rsidP="00B51CCB">
      <w:pPr>
        <w:tabs>
          <w:tab w:val="left" w:pos="-1440"/>
          <w:tab w:val="left" w:pos="-720"/>
        </w:tabs>
        <w:suppressAutoHyphens/>
        <w:spacing w:after="0" w:line="240" w:lineRule="auto"/>
        <w:rPr>
          <w:rFonts w:ascii="Times New Roman" w:eastAsia="Times New Roman" w:hAnsi="Times New Roman"/>
          <w:spacing w:val="-2"/>
          <w:lang w:eastAsia="de-DE"/>
        </w:rPr>
      </w:pPr>
    </w:p>
    <w:p w14:paraId="6449C534" w14:textId="77777777" w:rsidR="00B51CCB" w:rsidRPr="000572A4" w:rsidRDefault="00B51CCB" w:rsidP="00B51CCB">
      <w:pPr>
        <w:tabs>
          <w:tab w:val="left" w:pos="-1440"/>
          <w:tab w:val="left" w:pos="-720"/>
          <w:tab w:val="left" w:pos="0"/>
          <w:tab w:val="left" w:pos="567"/>
          <w:tab w:val="left" w:pos="720"/>
        </w:tabs>
        <w:suppressAutoHyphens/>
        <w:spacing w:after="0" w:line="240" w:lineRule="auto"/>
        <w:rPr>
          <w:rFonts w:ascii="Times New Roman" w:eastAsia="Times New Roman" w:hAnsi="Times New Roman"/>
          <w:bCs/>
          <w:i/>
          <w:iCs/>
          <w:spacing w:val="-2"/>
          <w:lang w:eastAsia="de-DE"/>
        </w:rPr>
      </w:pPr>
      <w:r w:rsidRPr="000572A4">
        <w:rPr>
          <w:rFonts w:ascii="Times New Roman" w:eastAsia="Times New Roman" w:hAnsi="Times New Roman"/>
          <w:bCs/>
          <w:i/>
          <w:iCs/>
          <w:spacing w:val="-2"/>
          <w:lang w:eastAsia="de-DE"/>
        </w:rPr>
        <w:t xml:space="preserve">Lėtinė </w:t>
      </w:r>
      <w:proofErr w:type="spellStart"/>
      <w:r w:rsidRPr="000572A4">
        <w:rPr>
          <w:rFonts w:ascii="Times New Roman" w:eastAsia="Times New Roman" w:hAnsi="Times New Roman"/>
          <w:bCs/>
          <w:i/>
          <w:iCs/>
          <w:spacing w:val="-2"/>
          <w:lang w:eastAsia="de-DE"/>
        </w:rPr>
        <w:t>sialorėja</w:t>
      </w:r>
      <w:proofErr w:type="spellEnd"/>
      <w:r w:rsidR="000274B7" w:rsidRPr="000572A4">
        <w:rPr>
          <w:rFonts w:ascii="Times New Roman" w:eastAsia="Times New Roman" w:hAnsi="Times New Roman"/>
          <w:bCs/>
          <w:i/>
          <w:iCs/>
          <w:spacing w:val="-2"/>
          <w:lang w:eastAsia="de-DE"/>
        </w:rPr>
        <w:t xml:space="preserve"> (suaugusiesiems)</w:t>
      </w:r>
    </w:p>
    <w:p w14:paraId="7D1F3C52" w14:textId="77777777" w:rsidR="00B51CCB" w:rsidRPr="000572A4" w:rsidRDefault="00B51CCB" w:rsidP="00B51CCB">
      <w:pPr>
        <w:autoSpaceDE w:val="0"/>
        <w:autoSpaceDN w:val="0"/>
        <w:adjustRightInd w:val="0"/>
        <w:spacing w:after="0" w:line="240" w:lineRule="auto"/>
        <w:rPr>
          <w:rFonts w:ascii="Times New Roman" w:eastAsia="Times New Roman" w:hAnsi="Times New Roman"/>
          <w:spacing w:val="-2"/>
          <w:lang w:eastAsia="de-DE"/>
        </w:rPr>
      </w:pPr>
      <w:r w:rsidRPr="000572A4">
        <w:rPr>
          <w:rFonts w:ascii="Times New Roman" w:eastAsia="Times New Roman" w:hAnsi="Times New Roman"/>
        </w:rPr>
        <w:t xml:space="preserve">Reikia vartoti atskiestą </w:t>
      </w:r>
      <w:r w:rsidRPr="000572A4">
        <w:rPr>
          <w:rFonts w:ascii="Times New Roman" w:eastAsia="Times New Roman" w:hAnsi="Times New Roman"/>
          <w:lang w:eastAsia="en-GB"/>
        </w:rPr>
        <w:t>5 vienetų/0,1 ml koncentracijos tirpalą.</w:t>
      </w:r>
    </w:p>
    <w:p w14:paraId="325A0D3A" w14:textId="77777777" w:rsidR="00B51CCB" w:rsidRPr="000572A4" w:rsidRDefault="00B51CCB" w:rsidP="00B51CCB">
      <w:pPr>
        <w:autoSpaceDE w:val="0"/>
        <w:autoSpaceDN w:val="0"/>
        <w:adjustRightInd w:val="0"/>
        <w:spacing w:after="0" w:line="240" w:lineRule="auto"/>
        <w:rPr>
          <w:rFonts w:ascii="Times New Roman" w:eastAsia="Times New Roman" w:hAnsi="Times New Roman"/>
          <w:lang w:eastAsia="en-GB"/>
        </w:rPr>
      </w:pPr>
    </w:p>
    <w:p w14:paraId="43BA323A" w14:textId="77777777" w:rsidR="00B51CCB" w:rsidRPr="000572A4" w:rsidRDefault="00B51CCB" w:rsidP="00B51CCB">
      <w:pPr>
        <w:tabs>
          <w:tab w:val="left" w:pos="567"/>
        </w:tabs>
        <w:suppressAutoHyphens/>
        <w:autoSpaceDN w:val="0"/>
        <w:spacing w:after="0" w:line="260" w:lineRule="exact"/>
        <w:textAlignment w:val="baseline"/>
        <w:rPr>
          <w:rFonts w:ascii="Times New Roman" w:eastAsia="Times New Roman" w:hAnsi="Times New Roman"/>
        </w:rPr>
      </w:pPr>
      <w:r w:rsidRPr="000572A4">
        <w:rPr>
          <w:rFonts w:ascii="Times New Roman" w:eastAsia="Times New Roman" w:hAnsi="Times New Roman"/>
        </w:rPr>
        <w:t>XEOMIN leidžiamas į paausinę ir pažandinę liaukas abiejose pusėse (vieną gydymo seansą sudaro iš viso keturios injekcijos). Dozė santykiu 3:2 padalijama tarp paausinių ir pažandinių liaukų taip, kaip nurodyta toliau.</w:t>
      </w:r>
    </w:p>
    <w:p w14:paraId="5925B1D6" w14:textId="77777777" w:rsidR="00B51CCB" w:rsidRPr="000572A4" w:rsidRDefault="00B51CCB" w:rsidP="00B51CCB">
      <w:pPr>
        <w:tabs>
          <w:tab w:val="left" w:pos="567"/>
          <w:tab w:val="left" w:pos="3690"/>
        </w:tabs>
        <w:suppressAutoHyphens/>
        <w:autoSpaceDN w:val="0"/>
        <w:spacing w:after="0" w:line="260" w:lineRule="exact"/>
        <w:textAlignment w:val="baseline"/>
        <w:rPr>
          <w:rFonts w:ascii="Times New Roman" w:eastAsia="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410"/>
        <w:gridCol w:w="2864"/>
      </w:tblGrid>
      <w:tr w:rsidR="00B51CCB" w:rsidRPr="000572A4" w14:paraId="6DC441CA" w14:textId="77777777" w:rsidTr="000274B7">
        <w:tc>
          <w:tcPr>
            <w:tcW w:w="2552" w:type="dxa"/>
            <w:shd w:val="clear" w:color="auto" w:fill="FFFFFF"/>
          </w:tcPr>
          <w:p w14:paraId="1624459F" w14:textId="77777777" w:rsidR="00B51CCB" w:rsidRPr="000572A4" w:rsidRDefault="00B51CCB" w:rsidP="00B51CCB">
            <w:pPr>
              <w:autoSpaceDN w:val="0"/>
              <w:spacing w:after="0" w:line="260" w:lineRule="exact"/>
              <w:jc w:val="center"/>
              <w:textAlignment w:val="baseline"/>
              <w:rPr>
                <w:rFonts w:ascii="Times New Roman" w:eastAsia="Times New Roman" w:hAnsi="Times New Roman"/>
              </w:rPr>
            </w:pPr>
            <w:r w:rsidRPr="000572A4">
              <w:rPr>
                <w:rFonts w:ascii="Times New Roman" w:eastAsia="Times New Roman" w:hAnsi="Times New Roman"/>
              </w:rPr>
              <w:t>Liaukos</w:t>
            </w:r>
          </w:p>
        </w:tc>
        <w:tc>
          <w:tcPr>
            <w:tcW w:w="2410" w:type="dxa"/>
            <w:shd w:val="clear" w:color="auto" w:fill="FFFFFF"/>
          </w:tcPr>
          <w:p w14:paraId="088FA74D" w14:textId="77777777" w:rsidR="00B51CCB" w:rsidRPr="000572A4" w:rsidRDefault="00B51CCB" w:rsidP="00B51CCB">
            <w:pPr>
              <w:tabs>
                <w:tab w:val="left" w:pos="360"/>
                <w:tab w:val="left" w:pos="567"/>
              </w:tabs>
              <w:autoSpaceDN w:val="0"/>
              <w:spacing w:after="0" w:line="260" w:lineRule="exact"/>
              <w:jc w:val="center"/>
              <w:textAlignment w:val="baseline"/>
              <w:rPr>
                <w:rFonts w:ascii="Times New Roman" w:eastAsia="Times New Roman" w:hAnsi="Times New Roman"/>
              </w:rPr>
            </w:pPr>
            <w:r w:rsidRPr="000572A4">
              <w:rPr>
                <w:rFonts w:ascii="Times New Roman" w:eastAsia="Times New Roman" w:hAnsi="Times New Roman"/>
              </w:rPr>
              <w:t>Vienetai</w:t>
            </w:r>
          </w:p>
        </w:tc>
        <w:tc>
          <w:tcPr>
            <w:tcW w:w="2864" w:type="dxa"/>
            <w:shd w:val="clear" w:color="auto" w:fill="FFFFFF"/>
          </w:tcPr>
          <w:p w14:paraId="0A11F3D7" w14:textId="77777777" w:rsidR="00B51CCB" w:rsidRPr="000572A4" w:rsidRDefault="00B51CCB" w:rsidP="00B51CCB">
            <w:pPr>
              <w:tabs>
                <w:tab w:val="left" w:pos="360"/>
                <w:tab w:val="left" w:pos="567"/>
              </w:tabs>
              <w:autoSpaceDN w:val="0"/>
              <w:spacing w:after="0" w:line="260" w:lineRule="exact"/>
              <w:jc w:val="center"/>
              <w:textAlignment w:val="baseline"/>
              <w:rPr>
                <w:rFonts w:ascii="Times New Roman" w:eastAsia="Times New Roman" w:hAnsi="Times New Roman"/>
              </w:rPr>
            </w:pPr>
            <w:r w:rsidRPr="000572A4">
              <w:rPr>
                <w:rFonts w:ascii="Times New Roman" w:eastAsia="Times New Roman" w:hAnsi="Times New Roman"/>
              </w:rPr>
              <w:t>Tūris</w:t>
            </w:r>
          </w:p>
        </w:tc>
      </w:tr>
      <w:tr w:rsidR="00B51CCB" w:rsidRPr="000572A4" w14:paraId="72CCBF23" w14:textId="77777777" w:rsidTr="000274B7">
        <w:tc>
          <w:tcPr>
            <w:tcW w:w="2552" w:type="dxa"/>
            <w:shd w:val="clear" w:color="auto" w:fill="FFFFFF"/>
          </w:tcPr>
          <w:p w14:paraId="1D1CD58D" w14:textId="77777777" w:rsidR="00B51CCB" w:rsidRPr="000572A4" w:rsidRDefault="00B51CCB" w:rsidP="00B51CCB">
            <w:pPr>
              <w:autoSpaceDN w:val="0"/>
              <w:spacing w:after="0" w:line="260" w:lineRule="exact"/>
              <w:textAlignment w:val="baseline"/>
              <w:rPr>
                <w:rFonts w:ascii="Times New Roman" w:eastAsia="Times New Roman" w:hAnsi="Times New Roman"/>
              </w:rPr>
            </w:pPr>
            <w:r w:rsidRPr="000572A4">
              <w:rPr>
                <w:rFonts w:ascii="Times New Roman" w:eastAsia="Times New Roman" w:hAnsi="Times New Roman"/>
              </w:rPr>
              <w:t>Paausinės liaukos</w:t>
            </w:r>
          </w:p>
        </w:tc>
        <w:tc>
          <w:tcPr>
            <w:tcW w:w="2410" w:type="dxa"/>
            <w:shd w:val="clear" w:color="auto" w:fill="FFFFFF"/>
          </w:tcPr>
          <w:p w14:paraId="76393CBD" w14:textId="77777777" w:rsidR="00B51CCB" w:rsidRPr="000572A4" w:rsidRDefault="00B51CCB" w:rsidP="00B51CCB">
            <w:pPr>
              <w:tabs>
                <w:tab w:val="left" w:pos="360"/>
                <w:tab w:val="left" w:pos="567"/>
              </w:tabs>
              <w:autoSpaceDN w:val="0"/>
              <w:spacing w:after="0" w:line="260" w:lineRule="exact"/>
              <w:jc w:val="center"/>
              <w:textAlignment w:val="baseline"/>
              <w:rPr>
                <w:rFonts w:ascii="Times New Roman" w:eastAsia="Times New Roman" w:hAnsi="Times New Roman"/>
              </w:rPr>
            </w:pPr>
            <w:r w:rsidRPr="000572A4">
              <w:rPr>
                <w:rFonts w:ascii="Times New Roman" w:eastAsia="Times New Roman" w:hAnsi="Times New Roman"/>
              </w:rPr>
              <w:t>30 vienai pusei</w:t>
            </w:r>
          </w:p>
        </w:tc>
        <w:tc>
          <w:tcPr>
            <w:tcW w:w="2864" w:type="dxa"/>
            <w:shd w:val="clear" w:color="auto" w:fill="FFFFFF"/>
          </w:tcPr>
          <w:p w14:paraId="0CDC198C" w14:textId="77777777" w:rsidR="00B51CCB" w:rsidRPr="000572A4" w:rsidRDefault="00B51CCB" w:rsidP="00B51CCB">
            <w:pPr>
              <w:tabs>
                <w:tab w:val="left" w:pos="360"/>
                <w:tab w:val="left" w:pos="567"/>
              </w:tabs>
              <w:autoSpaceDN w:val="0"/>
              <w:spacing w:after="0" w:line="260" w:lineRule="exact"/>
              <w:jc w:val="center"/>
              <w:textAlignment w:val="baseline"/>
              <w:rPr>
                <w:rFonts w:ascii="Times New Roman" w:eastAsia="Times New Roman" w:hAnsi="Times New Roman"/>
              </w:rPr>
            </w:pPr>
            <w:r w:rsidRPr="000572A4">
              <w:rPr>
                <w:rFonts w:ascii="Times New Roman" w:eastAsia="Times New Roman" w:hAnsi="Times New Roman"/>
              </w:rPr>
              <w:t>0,6 ml injekcijai</w:t>
            </w:r>
          </w:p>
        </w:tc>
      </w:tr>
      <w:tr w:rsidR="00B51CCB" w:rsidRPr="000572A4" w14:paraId="4B35192D" w14:textId="77777777" w:rsidTr="000274B7">
        <w:tc>
          <w:tcPr>
            <w:tcW w:w="2552" w:type="dxa"/>
            <w:shd w:val="clear" w:color="auto" w:fill="FFFFFF"/>
          </w:tcPr>
          <w:p w14:paraId="33CD9328" w14:textId="77777777" w:rsidR="00B51CCB" w:rsidRPr="000572A4" w:rsidRDefault="00B51CCB" w:rsidP="00B51CCB">
            <w:pPr>
              <w:autoSpaceDN w:val="0"/>
              <w:spacing w:after="0" w:line="260" w:lineRule="exact"/>
              <w:textAlignment w:val="baseline"/>
              <w:rPr>
                <w:rFonts w:ascii="Times New Roman" w:eastAsia="Times New Roman" w:hAnsi="Times New Roman"/>
              </w:rPr>
            </w:pPr>
            <w:r w:rsidRPr="000572A4">
              <w:rPr>
                <w:rFonts w:ascii="Times New Roman" w:eastAsia="Times New Roman" w:hAnsi="Times New Roman"/>
              </w:rPr>
              <w:t>Pažandinės liaukos</w:t>
            </w:r>
          </w:p>
        </w:tc>
        <w:tc>
          <w:tcPr>
            <w:tcW w:w="2410" w:type="dxa"/>
            <w:shd w:val="clear" w:color="auto" w:fill="FFFFFF"/>
          </w:tcPr>
          <w:p w14:paraId="70933FAB" w14:textId="77777777" w:rsidR="00B51CCB" w:rsidRPr="000572A4" w:rsidRDefault="00B51CCB" w:rsidP="00B51CCB">
            <w:pPr>
              <w:tabs>
                <w:tab w:val="left" w:pos="360"/>
                <w:tab w:val="left" w:pos="567"/>
              </w:tabs>
              <w:autoSpaceDN w:val="0"/>
              <w:spacing w:after="0" w:line="260" w:lineRule="exact"/>
              <w:jc w:val="center"/>
              <w:textAlignment w:val="baseline"/>
              <w:rPr>
                <w:rFonts w:ascii="Times New Roman" w:eastAsia="Times New Roman" w:hAnsi="Times New Roman"/>
              </w:rPr>
            </w:pPr>
            <w:r w:rsidRPr="000572A4">
              <w:rPr>
                <w:rFonts w:ascii="Times New Roman" w:eastAsia="Times New Roman" w:hAnsi="Times New Roman"/>
              </w:rPr>
              <w:t>20 vienai pusei</w:t>
            </w:r>
          </w:p>
        </w:tc>
        <w:tc>
          <w:tcPr>
            <w:tcW w:w="2864" w:type="dxa"/>
            <w:shd w:val="clear" w:color="auto" w:fill="FFFFFF"/>
          </w:tcPr>
          <w:p w14:paraId="5BFE70AA" w14:textId="77777777" w:rsidR="00B51CCB" w:rsidRPr="000572A4" w:rsidRDefault="00B51CCB" w:rsidP="00B51CCB">
            <w:pPr>
              <w:tabs>
                <w:tab w:val="left" w:pos="360"/>
                <w:tab w:val="left" w:pos="567"/>
              </w:tabs>
              <w:autoSpaceDN w:val="0"/>
              <w:spacing w:after="0" w:line="260" w:lineRule="exact"/>
              <w:jc w:val="center"/>
              <w:textAlignment w:val="baseline"/>
              <w:rPr>
                <w:rFonts w:ascii="Times New Roman" w:eastAsia="Times New Roman" w:hAnsi="Times New Roman"/>
              </w:rPr>
            </w:pPr>
            <w:r w:rsidRPr="000572A4">
              <w:rPr>
                <w:rFonts w:ascii="Times New Roman" w:eastAsia="Times New Roman" w:hAnsi="Times New Roman"/>
              </w:rPr>
              <w:t>0,4 ml injekcijai</w:t>
            </w:r>
          </w:p>
        </w:tc>
      </w:tr>
    </w:tbl>
    <w:p w14:paraId="4F13B102" w14:textId="77777777" w:rsidR="00B51CCB" w:rsidRPr="000572A4" w:rsidRDefault="00B51CCB" w:rsidP="00B51CCB">
      <w:pPr>
        <w:tabs>
          <w:tab w:val="left" w:pos="567"/>
        </w:tabs>
        <w:suppressAutoHyphens/>
        <w:autoSpaceDN w:val="0"/>
        <w:spacing w:after="0" w:line="260" w:lineRule="exact"/>
        <w:textAlignment w:val="baseline"/>
        <w:rPr>
          <w:rFonts w:ascii="Times New Roman" w:eastAsia="Times New Roman" w:hAnsi="Times New Roman"/>
        </w:rPr>
      </w:pPr>
    </w:p>
    <w:p w14:paraId="417A7584" w14:textId="77777777" w:rsidR="00B51CCB" w:rsidRPr="000572A4" w:rsidRDefault="00B51CCB" w:rsidP="00B51CCB">
      <w:pPr>
        <w:tabs>
          <w:tab w:val="left" w:pos="567"/>
        </w:tabs>
        <w:suppressAutoHyphens/>
        <w:autoSpaceDN w:val="0"/>
        <w:spacing w:after="0" w:line="260" w:lineRule="exact"/>
        <w:textAlignment w:val="baseline"/>
        <w:rPr>
          <w:rFonts w:ascii="Times New Roman" w:eastAsia="Times New Roman" w:hAnsi="Times New Roman"/>
        </w:rPr>
      </w:pPr>
      <w:r w:rsidRPr="000572A4">
        <w:rPr>
          <w:rFonts w:ascii="Times New Roman" w:eastAsia="Times New Roman" w:hAnsi="Times New Roman"/>
        </w:rPr>
        <w:t>Injekcijos vieta turi būti kiek įmanoma arčiau liaukos centro.</w:t>
      </w:r>
    </w:p>
    <w:p w14:paraId="11FB0FFD" w14:textId="77777777" w:rsidR="00B51CCB" w:rsidRPr="000572A4" w:rsidRDefault="00B51CCB" w:rsidP="00B51CCB">
      <w:pPr>
        <w:tabs>
          <w:tab w:val="left" w:pos="567"/>
        </w:tabs>
        <w:suppressAutoHyphens/>
        <w:autoSpaceDN w:val="0"/>
        <w:spacing w:after="0" w:line="260" w:lineRule="exact"/>
        <w:textAlignment w:val="baseline"/>
        <w:rPr>
          <w:rFonts w:ascii="Times New Roman" w:eastAsia="Times New Roman" w:hAnsi="Times New Roman"/>
        </w:rPr>
      </w:pPr>
    </w:p>
    <w:p w14:paraId="67A117E0" w14:textId="77777777" w:rsidR="00B51CCB" w:rsidRPr="000572A4" w:rsidRDefault="00B51CCB" w:rsidP="00B51CCB">
      <w:pPr>
        <w:tabs>
          <w:tab w:val="left" w:pos="-1440"/>
          <w:tab w:val="left" w:pos="-720"/>
        </w:tabs>
        <w:suppressAutoHyphens/>
        <w:spacing w:after="0" w:line="240" w:lineRule="auto"/>
        <w:rPr>
          <w:rFonts w:ascii="Times New Roman" w:eastAsia="Times New Roman" w:hAnsi="Times New Roman"/>
        </w:rPr>
      </w:pPr>
      <w:r w:rsidRPr="000572A4">
        <w:rPr>
          <w:rFonts w:ascii="Times New Roman" w:eastAsia="Times New Roman" w:hAnsi="Times New Roman"/>
        </w:rPr>
        <w:t>Rekomenduojama dozė gydymo seansui yra 100 vienetų. Šios maksimalios dozės viršyti negalima.</w:t>
      </w:r>
    </w:p>
    <w:p w14:paraId="2A1DEAB5" w14:textId="77777777" w:rsidR="00B51CCB" w:rsidRPr="000572A4" w:rsidRDefault="00B51CCB" w:rsidP="00B51CCB">
      <w:pPr>
        <w:tabs>
          <w:tab w:val="left" w:pos="-1440"/>
          <w:tab w:val="left" w:pos="-720"/>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rPr>
        <w:t xml:space="preserve">Intervalai tarp gydymo seansų turi būti nustatomi atsižvelgiant į </w:t>
      </w:r>
      <w:r w:rsidRPr="000572A4">
        <w:rPr>
          <w:rFonts w:ascii="Times New Roman" w:hAnsi="Times New Roman"/>
        </w:rPr>
        <w:t>konkretų kiekvieno</w:t>
      </w:r>
      <w:r w:rsidRPr="000572A4">
        <w:rPr>
          <w:rFonts w:ascii="Times New Roman" w:eastAsia="Times New Roman" w:hAnsi="Times New Roman"/>
        </w:rPr>
        <w:t xml:space="preserve"> paciento </w:t>
      </w:r>
      <w:r w:rsidRPr="000572A4">
        <w:rPr>
          <w:rFonts w:ascii="Times New Roman" w:hAnsi="Times New Roman"/>
        </w:rPr>
        <w:t>klinikinį</w:t>
      </w:r>
      <w:r w:rsidRPr="000572A4">
        <w:rPr>
          <w:rFonts w:ascii="Times New Roman" w:eastAsia="Times New Roman" w:hAnsi="Times New Roman"/>
        </w:rPr>
        <w:t xml:space="preserve"> poreikį.</w:t>
      </w:r>
    </w:p>
    <w:p w14:paraId="58C1DEAB" w14:textId="77777777" w:rsidR="00B51CCB" w:rsidRPr="000572A4" w:rsidRDefault="00B51CCB" w:rsidP="00B51CCB">
      <w:pPr>
        <w:tabs>
          <w:tab w:val="left" w:pos="-1440"/>
          <w:tab w:val="left" w:pos="-720"/>
        </w:tabs>
        <w:suppressAutoHyphens/>
        <w:spacing w:after="0" w:line="240" w:lineRule="auto"/>
        <w:rPr>
          <w:rFonts w:ascii="Times New Roman" w:eastAsia="Times New Roman" w:hAnsi="Times New Roman"/>
        </w:rPr>
      </w:pPr>
      <w:r w:rsidRPr="000572A4">
        <w:rPr>
          <w:rFonts w:ascii="Times New Roman" w:eastAsia="Times New Roman" w:hAnsi="Times New Roman"/>
        </w:rPr>
        <w:t>Gydymą kartoti dažniau nei kas 16 savaičių nerekomenduojama.</w:t>
      </w:r>
    </w:p>
    <w:p w14:paraId="208839D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51EA56C" w14:textId="77777777" w:rsidR="000274B7" w:rsidRPr="000572A4" w:rsidRDefault="000274B7" w:rsidP="000274B7">
      <w:pPr>
        <w:tabs>
          <w:tab w:val="left" w:pos="-1440"/>
          <w:tab w:val="left" w:pos="-720"/>
          <w:tab w:val="left" w:pos="0"/>
          <w:tab w:val="left" w:pos="567"/>
          <w:tab w:val="left" w:pos="720"/>
        </w:tabs>
        <w:suppressAutoHyphens/>
        <w:spacing w:after="0" w:line="240" w:lineRule="auto"/>
        <w:rPr>
          <w:rFonts w:ascii="Times New Roman" w:eastAsia="Times New Roman" w:hAnsi="Times New Roman"/>
          <w:bCs/>
          <w:i/>
          <w:iCs/>
          <w:spacing w:val="-2"/>
          <w:lang w:eastAsia="de-DE"/>
        </w:rPr>
      </w:pPr>
      <w:r w:rsidRPr="000572A4">
        <w:rPr>
          <w:rFonts w:ascii="Times New Roman" w:eastAsia="Times New Roman" w:hAnsi="Times New Roman"/>
          <w:bCs/>
          <w:i/>
          <w:iCs/>
          <w:spacing w:val="-2"/>
          <w:lang w:eastAsia="de-DE"/>
        </w:rPr>
        <w:t xml:space="preserve">Lėtinė </w:t>
      </w:r>
      <w:proofErr w:type="spellStart"/>
      <w:r w:rsidRPr="000572A4">
        <w:rPr>
          <w:rFonts w:ascii="Times New Roman" w:eastAsia="Times New Roman" w:hAnsi="Times New Roman"/>
          <w:bCs/>
          <w:i/>
          <w:iCs/>
          <w:spacing w:val="-2"/>
          <w:lang w:eastAsia="de-DE"/>
        </w:rPr>
        <w:t>sialorėja</w:t>
      </w:r>
      <w:proofErr w:type="spellEnd"/>
      <w:r w:rsidRPr="000572A4">
        <w:rPr>
          <w:rFonts w:ascii="Times New Roman" w:eastAsia="Times New Roman" w:hAnsi="Times New Roman"/>
          <w:bCs/>
          <w:i/>
          <w:iCs/>
          <w:spacing w:val="-2"/>
          <w:lang w:eastAsia="de-DE"/>
        </w:rPr>
        <w:t xml:space="preserve"> (</w:t>
      </w:r>
      <w:r w:rsidR="004411C0" w:rsidRPr="000572A4">
        <w:rPr>
          <w:rFonts w:ascii="Times New Roman" w:eastAsia="Times New Roman" w:hAnsi="Times New Roman"/>
          <w:bCs/>
          <w:i/>
          <w:iCs/>
          <w:spacing w:val="-2"/>
          <w:lang w:eastAsia="de-DE"/>
        </w:rPr>
        <w:t xml:space="preserve">vaikams </w:t>
      </w:r>
      <w:r w:rsidR="007D0A3F" w:rsidRPr="000572A4">
        <w:rPr>
          <w:rFonts w:ascii="Times New Roman" w:eastAsia="Times New Roman" w:hAnsi="Times New Roman"/>
          <w:bCs/>
          <w:i/>
          <w:iCs/>
          <w:spacing w:val="-2"/>
          <w:lang w:eastAsia="de-DE"/>
        </w:rPr>
        <w:t>ir</w:t>
      </w:r>
      <w:r w:rsidR="004411C0" w:rsidRPr="000572A4">
        <w:rPr>
          <w:rFonts w:ascii="Times New Roman" w:eastAsia="Times New Roman" w:hAnsi="Times New Roman"/>
          <w:bCs/>
          <w:i/>
          <w:iCs/>
          <w:spacing w:val="-2"/>
          <w:lang w:eastAsia="de-DE"/>
        </w:rPr>
        <w:t xml:space="preserve"> paaugliams</w:t>
      </w:r>
      <w:r w:rsidRPr="000572A4">
        <w:rPr>
          <w:rFonts w:ascii="Times New Roman" w:eastAsia="Times New Roman" w:hAnsi="Times New Roman"/>
          <w:bCs/>
          <w:i/>
          <w:iCs/>
          <w:spacing w:val="-2"/>
          <w:lang w:eastAsia="de-DE"/>
        </w:rPr>
        <w:t>)</w:t>
      </w:r>
    </w:p>
    <w:p w14:paraId="23BCF74E" w14:textId="77777777" w:rsidR="000274B7" w:rsidRPr="000572A4" w:rsidRDefault="000274B7" w:rsidP="000274B7">
      <w:pPr>
        <w:autoSpaceDE w:val="0"/>
        <w:autoSpaceDN w:val="0"/>
        <w:adjustRightInd w:val="0"/>
        <w:spacing w:after="0" w:line="240" w:lineRule="auto"/>
        <w:rPr>
          <w:rFonts w:ascii="Times New Roman" w:eastAsia="Times New Roman" w:hAnsi="Times New Roman"/>
          <w:spacing w:val="-2"/>
          <w:lang w:eastAsia="de-DE"/>
        </w:rPr>
      </w:pPr>
      <w:r w:rsidRPr="000572A4">
        <w:rPr>
          <w:rFonts w:ascii="Times New Roman" w:eastAsia="Times New Roman" w:hAnsi="Times New Roman"/>
        </w:rPr>
        <w:t>Reikia vartoti atskiestą 2,</w:t>
      </w:r>
      <w:r w:rsidRPr="000572A4">
        <w:rPr>
          <w:rFonts w:ascii="Times New Roman" w:eastAsia="Times New Roman" w:hAnsi="Times New Roman"/>
          <w:lang w:eastAsia="en-GB"/>
        </w:rPr>
        <w:t>5 vieneto/0,1 ml koncentracijos tirpalą.</w:t>
      </w:r>
    </w:p>
    <w:p w14:paraId="2368215C" w14:textId="77777777" w:rsidR="000274B7" w:rsidRPr="000572A4" w:rsidRDefault="000274B7" w:rsidP="000274B7">
      <w:pPr>
        <w:autoSpaceDE w:val="0"/>
        <w:autoSpaceDN w:val="0"/>
        <w:adjustRightInd w:val="0"/>
        <w:spacing w:after="0" w:line="240" w:lineRule="auto"/>
        <w:rPr>
          <w:rFonts w:ascii="Times New Roman" w:eastAsia="Times New Roman" w:hAnsi="Times New Roman"/>
          <w:lang w:eastAsia="en-GB"/>
        </w:rPr>
      </w:pPr>
    </w:p>
    <w:p w14:paraId="6CD49ED6" w14:textId="77777777" w:rsidR="005D7D12" w:rsidRPr="000572A4" w:rsidRDefault="000274B7" w:rsidP="000274B7">
      <w:pPr>
        <w:tabs>
          <w:tab w:val="left" w:pos="567"/>
        </w:tabs>
        <w:suppressAutoHyphens/>
        <w:autoSpaceDN w:val="0"/>
        <w:spacing w:after="0" w:line="260" w:lineRule="exact"/>
        <w:textAlignment w:val="baseline"/>
        <w:rPr>
          <w:rFonts w:ascii="Times New Roman" w:eastAsia="Times New Roman" w:hAnsi="Times New Roman"/>
        </w:rPr>
      </w:pPr>
      <w:r w:rsidRPr="000572A4">
        <w:rPr>
          <w:rFonts w:ascii="Times New Roman" w:eastAsia="Times New Roman" w:hAnsi="Times New Roman"/>
        </w:rPr>
        <w:t>XEOMIN leidžiamas į paausinę ir pažandinę liaukas abiejose pusėse (vieną gydymo seansą sudaro iš viso keturios injekcijos). Pagal kūno svorį apskaičiuota dozė santykiu 3:2 padalijama tarp paausinių ir pažandinių liaukų taip, kaip nurodyta toliau</w:t>
      </w:r>
      <w:r w:rsidR="008174B2" w:rsidRPr="000572A4">
        <w:rPr>
          <w:rFonts w:ascii="Times New Roman" w:eastAsia="Times New Roman" w:hAnsi="Times New Roman"/>
        </w:rPr>
        <w:t xml:space="preserve"> esančioje lentelėje.</w:t>
      </w:r>
    </w:p>
    <w:p w14:paraId="33DE5E78" w14:textId="77777777" w:rsidR="005D7D12" w:rsidRPr="000572A4" w:rsidRDefault="005D7D12" w:rsidP="000274B7">
      <w:pPr>
        <w:tabs>
          <w:tab w:val="left" w:pos="567"/>
        </w:tabs>
        <w:suppressAutoHyphens/>
        <w:autoSpaceDN w:val="0"/>
        <w:spacing w:after="0" w:line="260" w:lineRule="exact"/>
        <w:textAlignment w:val="baseline"/>
        <w:rPr>
          <w:rFonts w:ascii="Times New Roman" w:eastAsia="Times New Roman" w:hAnsi="Times New Roman"/>
        </w:rPr>
      </w:pPr>
    </w:p>
    <w:p w14:paraId="74DAFCA1" w14:textId="77777777" w:rsidR="000274B7" w:rsidRPr="000572A4" w:rsidRDefault="008174B2" w:rsidP="000274B7">
      <w:pPr>
        <w:tabs>
          <w:tab w:val="left" w:pos="567"/>
        </w:tabs>
        <w:suppressAutoHyphens/>
        <w:autoSpaceDN w:val="0"/>
        <w:spacing w:after="0" w:line="260" w:lineRule="exact"/>
        <w:textAlignment w:val="baseline"/>
        <w:rPr>
          <w:rFonts w:ascii="Times New Roman" w:eastAsia="Times New Roman" w:hAnsi="Times New Roman"/>
        </w:rPr>
      </w:pPr>
      <w:r w:rsidRPr="000572A4">
        <w:rPr>
          <w:rFonts w:ascii="Times New Roman" w:eastAsia="Times New Roman" w:hAnsi="Times New Roman"/>
        </w:rPr>
        <w:t>Dozavimo rekomendacijų mažiau kaip 12 kg sveriantiems vaikams pateikti negalima.</w:t>
      </w:r>
    </w:p>
    <w:p w14:paraId="101AA0EE" w14:textId="77777777" w:rsidR="008174B2" w:rsidRPr="000572A4" w:rsidRDefault="008174B2" w:rsidP="000274B7">
      <w:pPr>
        <w:tabs>
          <w:tab w:val="left" w:pos="567"/>
        </w:tabs>
        <w:suppressAutoHyphens/>
        <w:autoSpaceDN w:val="0"/>
        <w:spacing w:after="0" w:line="260" w:lineRule="exact"/>
        <w:textAlignment w:val="baseline"/>
        <w:rPr>
          <w:rFonts w:ascii="Times New Roman" w:eastAsia="Times New Roman" w:hAnsi="Times New Roman"/>
        </w:rPr>
      </w:pPr>
    </w:p>
    <w:tbl>
      <w:tblPr>
        <w:tblW w:w="8206" w:type="dxa"/>
        <w:tblInd w:w="2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6" w:type="dxa"/>
          <w:right w:w="56" w:type="dxa"/>
        </w:tblCellMar>
        <w:tblLook w:val="0600" w:firstRow="0" w:lastRow="0" w:firstColumn="0" w:lastColumn="0" w:noHBand="1" w:noVBand="1"/>
      </w:tblPr>
      <w:tblGrid>
        <w:gridCol w:w="1701"/>
        <w:gridCol w:w="1134"/>
        <w:gridCol w:w="1305"/>
        <w:gridCol w:w="1304"/>
        <w:gridCol w:w="1304"/>
        <w:gridCol w:w="1458"/>
      </w:tblGrid>
      <w:tr w:rsidR="008174B2" w:rsidRPr="000572A4" w14:paraId="54B8774B" w14:textId="77777777" w:rsidTr="002E7047">
        <w:trPr>
          <w:cantSplit/>
        </w:trPr>
        <w:tc>
          <w:tcPr>
            <w:tcW w:w="1701" w:type="dxa"/>
            <w:vMerge w:val="restart"/>
            <w:shd w:val="clear" w:color="auto" w:fill="EEECE1"/>
            <w:tcMar>
              <w:top w:w="15" w:type="dxa"/>
              <w:left w:w="15" w:type="dxa"/>
              <w:bottom w:w="0" w:type="dxa"/>
              <w:right w:w="15" w:type="dxa"/>
            </w:tcMar>
            <w:vAlign w:val="center"/>
          </w:tcPr>
          <w:p w14:paraId="689C886D"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b/>
                <w:bCs/>
              </w:rPr>
            </w:pPr>
            <w:r w:rsidRPr="000572A4">
              <w:rPr>
                <w:rFonts w:ascii="Times New Roman" w:eastAsia="Times New Roman" w:hAnsi="Times New Roman"/>
                <w:b/>
                <w:bCs/>
              </w:rPr>
              <w:lastRenderedPageBreak/>
              <w:t>Kūno</w:t>
            </w:r>
            <w:r w:rsidRPr="000572A4">
              <w:rPr>
                <w:rFonts w:ascii="Times New Roman" w:eastAsia="Times New Roman" w:hAnsi="Times New Roman"/>
                <w:b/>
                <w:bCs/>
              </w:rPr>
              <w:br/>
              <w:t>svoris</w:t>
            </w:r>
          </w:p>
        </w:tc>
        <w:tc>
          <w:tcPr>
            <w:tcW w:w="2439" w:type="dxa"/>
            <w:gridSpan w:val="2"/>
            <w:tcBorders>
              <w:bottom w:val="single" w:sz="8" w:space="0" w:color="auto"/>
            </w:tcBorders>
            <w:shd w:val="clear" w:color="auto" w:fill="EEECE1"/>
            <w:tcMar>
              <w:top w:w="15" w:type="dxa"/>
              <w:left w:w="15" w:type="dxa"/>
              <w:bottom w:w="0" w:type="dxa"/>
              <w:right w:w="15" w:type="dxa"/>
            </w:tcMar>
            <w:vAlign w:val="center"/>
          </w:tcPr>
          <w:p w14:paraId="582A9FC1"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b/>
                <w:bCs/>
              </w:rPr>
            </w:pPr>
            <w:r w:rsidRPr="000572A4">
              <w:rPr>
                <w:rFonts w:ascii="Times New Roman" w:eastAsia="Times New Roman" w:hAnsi="Times New Roman"/>
                <w:b/>
                <w:bCs/>
              </w:rPr>
              <w:t>Paausinė liauka,</w:t>
            </w:r>
            <w:r w:rsidRPr="000572A4">
              <w:rPr>
                <w:rFonts w:ascii="Times New Roman" w:eastAsia="Times New Roman" w:hAnsi="Times New Roman"/>
                <w:b/>
                <w:bCs/>
              </w:rPr>
              <w:br/>
              <w:t>kiekviena pusė</w:t>
            </w:r>
          </w:p>
        </w:tc>
        <w:tc>
          <w:tcPr>
            <w:tcW w:w="2608" w:type="dxa"/>
            <w:gridSpan w:val="2"/>
            <w:tcBorders>
              <w:bottom w:val="single" w:sz="8" w:space="0" w:color="auto"/>
              <w:right w:val="single" w:sz="8" w:space="0" w:color="auto"/>
            </w:tcBorders>
            <w:shd w:val="clear" w:color="auto" w:fill="EEECE1"/>
            <w:tcMar>
              <w:top w:w="15" w:type="dxa"/>
              <w:left w:w="15" w:type="dxa"/>
              <w:bottom w:w="0" w:type="dxa"/>
              <w:right w:w="15" w:type="dxa"/>
            </w:tcMar>
            <w:vAlign w:val="center"/>
          </w:tcPr>
          <w:p w14:paraId="763F8700"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b/>
                <w:bCs/>
              </w:rPr>
            </w:pPr>
            <w:r w:rsidRPr="000572A4">
              <w:rPr>
                <w:rFonts w:ascii="Times New Roman" w:eastAsia="Times New Roman" w:hAnsi="Times New Roman"/>
                <w:b/>
                <w:bCs/>
              </w:rPr>
              <w:t>Pažandinė liauka,</w:t>
            </w:r>
            <w:r w:rsidRPr="000572A4">
              <w:rPr>
                <w:rFonts w:ascii="Times New Roman" w:eastAsia="Times New Roman" w:hAnsi="Times New Roman"/>
                <w:b/>
                <w:bCs/>
              </w:rPr>
              <w:br/>
              <w:t>kiekviena pusė</w:t>
            </w:r>
          </w:p>
        </w:tc>
        <w:tc>
          <w:tcPr>
            <w:tcW w:w="1458" w:type="dxa"/>
            <w:vMerge w:val="restart"/>
            <w:tcBorders>
              <w:right w:val="single" w:sz="8" w:space="0" w:color="auto"/>
            </w:tcBorders>
            <w:shd w:val="clear" w:color="auto" w:fill="EEECE1"/>
            <w:vAlign w:val="center"/>
          </w:tcPr>
          <w:p w14:paraId="7E2B0DAC"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b/>
                <w:bCs/>
              </w:rPr>
            </w:pPr>
            <w:r w:rsidRPr="000572A4">
              <w:rPr>
                <w:rFonts w:ascii="Times New Roman" w:eastAsia="Times New Roman" w:hAnsi="Times New Roman"/>
                <w:b/>
                <w:bCs/>
              </w:rPr>
              <w:t>Bendroji dozė, abi l</w:t>
            </w:r>
            <w:r w:rsidR="00C501A3" w:rsidRPr="000572A4">
              <w:rPr>
                <w:rFonts w:ascii="Times New Roman" w:eastAsia="Times New Roman" w:hAnsi="Times New Roman"/>
                <w:b/>
                <w:bCs/>
              </w:rPr>
              <w:t>i</w:t>
            </w:r>
            <w:r w:rsidRPr="000572A4">
              <w:rPr>
                <w:rFonts w:ascii="Times New Roman" w:eastAsia="Times New Roman" w:hAnsi="Times New Roman"/>
                <w:b/>
                <w:bCs/>
              </w:rPr>
              <w:t>aukos, abi pusės</w:t>
            </w:r>
          </w:p>
        </w:tc>
      </w:tr>
      <w:tr w:rsidR="008174B2" w:rsidRPr="000572A4" w14:paraId="68B5EF7B" w14:textId="77777777" w:rsidTr="002E7047">
        <w:trPr>
          <w:cantSplit/>
        </w:trPr>
        <w:tc>
          <w:tcPr>
            <w:tcW w:w="1701" w:type="dxa"/>
            <w:vMerge/>
            <w:shd w:val="clear" w:color="auto" w:fill="EEECE1"/>
            <w:tcMar>
              <w:top w:w="15" w:type="dxa"/>
              <w:left w:w="15" w:type="dxa"/>
              <w:bottom w:w="0" w:type="dxa"/>
              <w:right w:w="15" w:type="dxa"/>
            </w:tcMar>
            <w:vAlign w:val="bottom"/>
          </w:tcPr>
          <w:p w14:paraId="43C5632B" w14:textId="77777777" w:rsidR="008174B2" w:rsidRPr="000572A4" w:rsidRDefault="008174B2" w:rsidP="008174B2">
            <w:pPr>
              <w:keepNext/>
              <w:tabs>
                <w:tab w:val="left" w:pos="567"/>
              </w:tabs>
              <w:suppressAutoHyphens/>
              <w:autoSpaceDN w:val="0"/>
              <w:spacing w:after="0" w:line="240" w:lineRule="auto"/>
              <w:jc w:val="center"/>
              <w:textAlignment w:val="baseline"/>
              <w:rPr>
                <w:rFonts w:ascii="Times New Roman" w:eastAsia="Times New Roman" w:hAnsi="Times New Roman"/>
              </w:rPr>
            </w:pPr>
          </w:p>
        </w:tc>
        <w:tc>
          <w:tcPr>
            <w:tcW w:w="1134" w:type="dxa"/>
            <w:tcBorders>
              <w:bottom w:val="single" w:sz="4" w:space="0" w:color="auto"/>
            </w:tcBorders>
            <w:shd w:val="clear" w:color="auto" w:fill="EEECE1"/>
            <w:tcMar>
              <w:top w:w="15" w:type="dxa"/>
              <w:left w:w="15" w:type="dxa"/>
              <w:bottom w:w="0" w:type="dxa"/>
              <w:right w:w="15" w:type="dxa"/>
            </w:tcMar>
            <w:vAlign w:val="bottom"/>
          </w:tcPr>
          <w:p w14:paraId="067A4A2E" w14:textId="77777777" w:rsidR="008174B2" w:rsidRPr="000572A4" w:rsidRDefault="008174B2" w:rsidP="008174B2">
            <w:pPr>
              <w:keepNext/>
              <w:tabs>
                <w:tab w:val="left" w:pos="567"/>
              </w:tabs>
              <w:suppressAutoHyphens/>
              <w:autoSpaceDN w:val="0"/>
              <w:spacing w:after="0" w:line="240" w:lineRule="auto"/>
              <w:jc w:val="center"/>
              <w:textAlignment w:val="baseline"/>
              <w:rPr>
                <w:rFonts w:ascii="Times New Roman" w:eastAsia="Times New Roman" w:hAnsi="Times New Roman"/>
                <w:b/>
                <w:bCs/>
              </w:rPr>
            </w:pPr>
            <w:r w:rsidRPr="000572A4">
              <w:rPr>
                <w:rFonts w:ascii="Times New Roman" w:eastAsia="Times New Roman" w:hAnsi="Times New Roman"/>
                <w:b/>
                <w:bCs/>
              </w:rPr>
              <w:t xml:space="preserve">Dozė </w:t>
            </w:r>
            <w:r w:rsidRPr="000572A4">
              <w:rPr>
                <w:rFonts w:ascii="Times New Roman" w:eastAsia="Times New Roman" w:hAnsi="Times New Roman"/>
                <w:b/>
                <w:bCs/>
              </w:rPr>
              <w:br/>
              <w:t>l</w:t>
            </w:r>
            <w:r w:rsidR="00B76C1C" w:rsidRPr="000572A4">
              <w:rPr>
                <w:rFonts w:ascii="Times New Roman" w:eastAsia="Times New Roman" w:hAnsi="Times New Roman"/>
                <w:b/>
                <w:bCs/>
              </w:rPr>
              <w:t>i</w:t>
            </w:r>
            <w:r w:rsidRPr="000572A4">
              <w:rPr>
                <w:rFonts w:ascii="Times New Roman" w:eastAsia="Times New Roman" w:hAnsi="Times New Roman"/>
                <w:b/>
                <w:bCs/>
              </w:rPr>
              <w:t>aukai</w:t>
            </w:r>
          </w:p>
        </w:tc>
        <w:tc>
          <w:tcPr>
            <w:tcW w:w="1305" w:type="dxa"/>
            <w:tcBorders>
              <w:bottom w:val="single" w:sz="4" w:space="0" w:color="auto"/>
            </w:tcBorders>
            <w:shd w:val="clear" w:color="auto" w:fill="EEECE1"/>
            <w:tcMar>
              <w:top w:w="15" w:type="dxa"/>
              <w:left w:w="15" w:type="dxa"/>
              <w:bottom w:w="0" w:type="dxa"/>
              <w:right w:w="15" w:type="dxa"/>
            </w:tcMar>
            <w:vAlign w:val="bottom"/>
          </w:tcPr>
          <w:p w14:paraId="1C7C8D39" w14:textId="77777777" w:rsidR="008174B2" w:rsidRPr="000572A4" w:rsidRDefault="008174B2" w:rsidP="008174B2">
            <w:pPr>
              <w:keepNext/>
              <w:tabs>
                <w:tab w:val="left" w:pos="567"/>
              </w:tabs>
              <w:suppressAutoHyphens/>
              <w:autoSpaceDN w:val="0"/>
              <w:spacing w:after="0" w:line="240" w:lineRule="auto"/>
              <w:jc w:val="center"/>
              <w:textAlignment w:val="baseline"/>
              <w:rPr>
                <w:rFonts w:ascii="Times New Roman" w:eastAsia="Times New Roman" w:hAnsi="Times New Roman"/>
                <w:b/>
                <w:bCs/>
              </w:rPr>
            </w:pPr>
            <w:r w:rsidRPr="000572A4">
              <w:rPr>
                <w:rFonts w:ascii="Times New Roman" w:eastAsia="Times New Roman" w:hAnsi="Times New Roman"/>
                <w:b/>
                <w:bCs/>
              </w:rPr>
              <w:t>Injekcijos tūris</w:t>
            </w:r>
          </w:p>
        </w:tc>
        <w:tc>
          <w:tcPr>
            <w:tcW w:w="1304" w:type="dxa"/>
            <w:tcBorders>
              <w:bottom w:val="single" w:sz="4" w:space="0" w:color="auto"/>
            </w:tcBorders>
            <w:shd w:val="clear" w:color="auto" w:fill="EEECE1"/>
            <w:tcMar>
              <w:top w:w="15" w:type="dxa"/>
              <w:left w:w="15" w:type="dxa"/>
              <w:bottom w:w="0" w:type="dxa"/>
              <w:right w:w="15" w:type="dxa"/>
            </w:tcMar>
            <w:vAlign w:val="bottom"/>
          </w:tcPr>
          <w:p w14:paraId="71427442" w14:textId="77777777" w:rsidR="008174B2" w:rsidRPr="000572A4" w:rsidRDefault="008174B2" w:rsidP="008174B2">
            <w:pPr>
              <w:keepNext/>
              <w:tabs>
                <w:tab w:val="left" w:pos="567"/>
              </w:tabs>
              <w:suppressAutoHyphens/>
              <w:autoSpaceDN w:val="0"/>
              <w:spacing w:after="0" w:line="240" w:lineRule="auto"/>
              <w:jc w:val="center"/>
              <w:textAlignment w:val="baseline"/>
              <w:rPr>
                <w:rFonts w:ascii="Times New Roman" w:eastAsia="Times New Roman" w:hAnsi="Times New Roman"/>
                <w:b/>
                <w:bCs/>
              </w:rPr>
            </w:pPr>
            <w:r w:rsidRPr="000572A4">
              <w:rPr>
                <w:rFonts w:ascii="Times New Roman" w:eastAsia="Times New Roman" w:hAnsi="Times New Roman"/>
                <w:b/>
                <w:bCs/>
              </w:rPr>
              <w:t xml:space="preserve">Dozė </w:t>
            </w:r>
            <w:r w:rsidRPr="000572A4">
              <w:rPr>
                <w:rFonts w:ascii="Times New Roman" w:eastAsia="Times New Roman" w:hAnsi="Times New Roman"/>
                <w:b/>
                <w:bCs/>
              </w:rPr>
              <w:br/>
              <w:t>l</w:t>
            </w:r>
            <w:r w:rsidR="00B76C1C" w:rsidRPr="000572A4">
              <w:rPr>
                <w:rFonts w:ascii="Times New Roman" w:eastAsia="Times New Roman" w:hAnsi="Times New Roman"/>
                <w:b/>
                <w:bCs/>
              </w:rPr>
              <w:t>i</w:t>
            </w:r>
            <w:r w:rsidRPr="000572A4">
              <w:rPr>
                <w:rFonts w:ascii="Times New Roman" w:eastAsia="Times New Roman" w:hAnsi="Times New Roman"/>
                <w:b/>
                <w:bCs/>
              </w:rPr>
              <w:t>aukai</w:t>
            </w:r>
          </w:p>
        </w:tc>
        <w:tc>
          <w:tcPr>
            <w:tcW w:w="1304" w:type="dxa"/>
            <w:tcBorders>
              <w:bottom w:val="single" w:sz="4" w:space="0" w:color="auto"/>
              <w:right w:val="single" w:sz="8" w:space="0" w:color="auto"/>
            </w:tcBorders>
            <w:shd w:val="clear" w:color="auto" w:fill="EEECE1"/>
            <w:tcMar>
              <w:top w:w="15" w:type="dxa"/>
              <w:left w:w="15" w:type="dxa"/>
              <w:bottom w:w="0" w:type="dxa"/>
              <w:right w:w="15" w:type="dxa"/>
            </w:tcMar>
            <w:vAlign w:val="bottom"/>
          </w:tcPr>
          <w:p w14:paraId="1D72FCCB" w14:textId="77777777" w:rsidR="008174B2" w:rsidRPr="000572A4" w:rsidRDefault="008174B2" w:rsidP="008174B2">
            <w:pPr>
              <w:keepNext/>
              <w:tabs>
                <w:tab w:val="left" w:pos="567"/>
              </w:tabs>
              <w:suppressAutoHyphens/>
              <w:autoSpaceDN w:val="0"/>
              <w:spacing w:after="0" w:line="240" w:lineRule="auto"/>
              <w:jc w:val="center"/>
              <w:textAlignment w:val="baseline"/>
              <w:rPr>
                <w:rFonts w:ascii="Times New Roman" w:eastAsia="Times New Roman" w:hAnsi="Times New Roman"/>
                <w:b/>
                <w:bCs/>
              </w:rPr>
            </w:pPr>
            <w:r w:rsidRPr="000572A4">
              <w:rPr>
                <w:rFonts w:ascii="Times New Roman" w:eastAsia="Times New Roman" w:hAnsi="Times New Roman"/>
                <w:b/>
                <w:bCs/>
              </w:rPr>
              <w:t>Injekcijos tūris</w:t>
            </w:r>
          </w:p>
        </w:tc>
        <w:tc>
          <w:tcPr>
            <w:tcW w:w="1458" w:type="dxa"/>
            <w:vMerge/>
            <w:shd w:val="clear" w:color="auto" w:fill="EEECE1"/>
          </w:tcPr>
          <w:p w14:paraId="5F58B21D" w14:textId="77777777" w:rsidR="008174B2" w:rsidRPr="000572A4" w:rsidRDefault="008174B2" w:rsidP="008174B2">
            <w:pPr>
              <w:keepNext/>
              <w:tabs>
                <w:tab w:val="left" w:pos="567"/>
              </w:tabs>
              <w:suppressAutoHyphens/>
              <w:autoSpaceDN w:val="0"/>
              <w:spacing w:after="0" w:line="240" w:lineRule="auto"/>
              <w:jc w:val="center"/>
              <w:textAlignment w:val="baseline"/>
              <w:rPr>
                <w:rFonts w:ascii="Times New Roman" w:eastAsia="Times New Roman" w:hAnsi="Times New Roman"/>
              </w:rPr>
            </w:pPr>
          </w:p>
        </w:tc>
      </w:tr>
      <w:tr w:rsidR="008174B2" w:rsidRPr="000572A4" w14:paraId="67C670DF" w14:textId="77777777" w:rsidTr="002E7047">
        <w:trPr>
          <w:cantSplit/>
        </w:trPr>
        <w:tc>
          <w:tcPr>
            <w:tcW w:w="1701" w:type="dxa"/>
            <w:tcBorders>
              <w:top w:val="nil"/>
              <w:bottom w:val="single" w:sz="8" w:space="0" w:color="auto"/>
            </w:tcBorders>
            <w:tcMar>
              <w:top w:w="15" w:type="dxa"/>
              <w:left w:w="15" w:type="dxa"/>
              <w:bottom w:w="0" w:type="dxa"/>
              <w:right w:w="15" w:type="dxa"/>
            </w:tcMar>
          </w:tcPr>
          <w:p w14:paraId="26B11F92"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[kg]</w:t>
            </w:r>
          </w:p>
        </w:tc>
        <w:tc>
          <w:tcPr>
            <w:tcW w:w="1134" w:type="dxa"/>
            <w:tcBorders>
              <w:top w:val="single" w:sz="4" w:space="0" w:color="auto"/>
              <w:bottom w:val="single" w:sz="8" w:space="0" w:color="auto"/>
            </w:tcBorders>
            <w:tcMar>
              <w:top w:w="15" w:type="dxa"/>
              <w:left w:w="15" w:type="dxa"/>
              <w:bottom w:w="0" w:type="dxa"/>
              <w:right w:w="15" w:type="dxa"/>
            </w:tcMar>
          </w:tcPr>
          <w:p w14:paraId="7414EE5D"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[vienetai]</w:t>
            </w:r>
          </w:p>
        </w:tc>
        <w:tc>
          <w:tcPr>
            <w:tcW w:w="1305" w:type="dxa"/>
            <w:tcBorders>
              <w:top w:val="single" w:sz="4" w:space="0" w:color="auto"/>
              <w:bottom w:val="single" w:sz="8" w:space="0" w:color="auto"/>
            </w:tcBorders>
            <w:tcMar>
              <w:top w:w="15" w:type="dxa"/>
              <w:left w:w="15" w:type="dxa"/>
              <w:bottom w:w="0" w:type="dxa"/>
              <w:right w:w="15" w:type="dxa"/>
            </w:tcMar>
          </w:tcPr>
          <w:p w14:paraId="62096D2E"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[ml]</w:t>
            </w:r>
          </w:p>
        </w:tc>
        <w:tc>
          <w:tcPr>
            <w:tcW w:w="1304" w:type="dxa"/>
            <w:tcBorders>
              <w:top w:val="single" w:sz="4" w:space="0" w:color="auto"/>
              <w:bottom w:val="single" w:sz="8" w:space="0" w:color="auto"/>
            </w:tcBorders>
            <w:tcMar>
              <w:top w:w="15" w:type="dxa"/>
              <w:left w:w="15" w:type="dxa"/>
              <w:bottom w:w="0" w:type="dxa"/>
              <w:right w:w="15" w:type="dxa"/>
            </w:tcMar>
          </w:tcPr>
          <w:p w14:paraId="1EAE603E"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[vienetai]</w:t>
            </w:r>
          </w:p>
        </w:tc>
        <w:tc>
          <w:tcPr>
            <w:tcW w:w="1304" w:type="dxa"/>
            <w:tcBorders>
              <w:top w:val="single" w:sz="4" w:space="0" w:color="auto"/>
              <w:bottom w:val="single" w:sz="8" w:space="0" w:color="auto"/>
              <w:right w:val="single" w:sz="8" w:space="0" w:color="auto"/>
            </w:tcBorders>
            <w:tcMar>
              <w:top w:w="15" w:type="dxa"/>
              <w:left w:w="15" w:type="dxa"/>
              <w:bottom w:w="0" w:type="dxa"/>
              <w:right w:w="15" w:type="dxa"/>
            </w:tcMar>
          </w:tcPr>
          <w:p w14:paraId="22AEFEE5"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[ml]</w:t>
            </w:r>
          </w:p>
        </w:tc>
        <w:tc>
          <w:tcPr>
            <w:tcW w:w="1458" w:type="dxa"/>
            <w:tcBorders>
              <w:top w:val="nil"/>
              <w:bottom w:val="single" w:sz="8" w:space="0" w:color="auto"/>
              <w:right w:val="single" w:sz="8" w:space="0" w:color="auto"/>
            </w:tcBorders>
          </w:tcPr>
          <w:p w14:paraId="2E755EE6"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[vienetai]</w:t>
            </w:r>
          </w:p>
        </w:tc>
      </w:tr>
      <w:tr w:rsidR="008174B2" w:rsidRPr="000572A4" w14:paraId="793C5F61" w14:textId="77777777" w:rsidTr="002E7047">
        <w:trPr>
          <w:cantSplit/>
        </w:trPr>
        <w:tc>
          <w:tcPr>
            <w:tcW w:w="1701" w:type="dxa"/>
            <w:tcBorders>
              <w:bottom w:val="single" w:sz="8" w:space="0" w:color="C0C0C0"/>
            </w:tcBorders>
            <w:tcMar>
              <w:top w:w="15" w:type="dxa"/>
              <w:left w:w="15" w:type="dxa"/>
              <w:bottom w:w="0" w:type="dxa"/>
              <w:right w:w="15" w:type="dxa"/>
            </w:tcMar>
          </w:tcPr>
          <w:p w14:paraId="42E51A9D"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 12 ir &lt; 15</w:t>
            </w:r>
          </w:p>
        </w:tc>
        <w:tc>
          <w:tcPr>
            <w:tcW w:w="1134" w:type="dxa"/>
            <w:tcBorders>
              <w:bottom w:val="single" w:sz="8" w:space="0" w:color="C0C0C0"/>
            </w:tcBorders>
            <w:tcMar>
              <w:top w:w="15" w:type="dxa"/>
              <w:left w:w="15" w:type="dxa"/>
              <w:bottom w:w="0" w:type="dxa"/>
              <w:right w:w="15" w:type="dxa"/>
            </w:tcMar>
          </w:tcPr>
          <w:p w14:paraId="6A3ADFAF"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6</w:t>
            </w:r>
          </w:p>
        </w:tc>
        <w:tc>
          <w:tcPr>
            <w:tcW w:w="1305" w:type="dxa"/>
            <w:tcBorders>
              <w:bottom w:val="single" w:sz="8" w:space="0" w:color="C0C0C0"/>
            </w:tcBorders>
            <w:tcMar>
              <w:top w:w="15" w:type="dxa"/>
              <w:left w:w="15" w:type="dxa"/>
              <w:bottom w:w="0" w:type="dxa"/>
              <w:right w:w="15" w:type="dxa"/>
            </w:tcMar>
          </w:tcPr>
          <w:p w14:paraId="6FA436EE"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0</w:t>
            </w:r>
            <w:r w:rsidR="00B76C1C" w:rsidRPr="000572A4">
              <w:rPr>
                <w:rFonts w:ascii="Times New Roman" w:eastAsia="Times New Roman" w:hAnsi="Times New Roman"/>
              </w:rPr>
              <w:t>,</w:t>
            </w:r>
            <w:r w:rsidRPr="000572A4">
              <w:rPr>
                <w:rFonts w:ascii="Times New Roman" w:eastAsia="Times New Roman" w:hAnsi="Times New Roman"/>
              </w:rPr>
              <w:t>24</w:t>
            </w:r>
          </w:p>
        </w:tc>
        <w:tc>
          <w:tcPr>
            <w:tcW w:w="1304" w:type="dxa"/>
            <w:tcBorders>
              <w:bottom w:val="single" w:sz="8" w:space="0" w:color="C0C0C0"/>
            </w:tcBorders>
            <w:tcMar>
              <w:top w:w="15" w:type="dxa"/>
              <w:left w:w="15" w:type="dxa"/>
              <w:bottom w:w="0" w:type="dxa"/>
              <w:right w:w="15" w:type="dxa"/>
            </w:tcMar>
          </w:tcPr>
          <w:p w14:paraId="09DC3A0E"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4</w:t>
            </w:r>
          </w:p>
        </w:tc>
        <w:tc>
          <w:tcPr>
            <w:tcW w:w="1304" w:type="dxa"/>
            <w:tcBorders>
              <w:bottom w:val="single" w:sz="8" w:space="0" w:color="C0C0C0"/>
              <w:right w:val="single" w:sz="8" w:space="0" w:color="auto"/>
            </w:tcBorders>
            <w:tcMar>
              <w:top w:w="15" w:type="dxa"/>
              <w:left w:w="15" w:type="dxa"/>
              <w:bottom w:w="0" w:type="dxa"/>
              <w:right w:w="15" w:type="dxa"/>
            </w:tcMar>
          </w:tcPr>
          <w:p w14:paraId="60ABECA6"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0</w:t>
            </w:r>
            <w:r w:rsidR="00B76C1C" w:rsidRPr="000572A4">
              <w:rPr>
                <w:rFonts w:ascii="Times New Roman" w:eastAsia="Times New Roman" w:hAnsi="Times New Roman"/>
              </w:rPr>
              <w:t>,</w:t>
            </w:r>
            <w:r w:rsidRPr="000572A4">
              <w:rPr>
                <w:rFonts w:ascii="Times New Roman" w:eastAsia="Times New Roman" w:hAnsi="Times New Roman"/>
              </w:rPr>
              <w:t>16</w:t>
            </w:r>
          </w:p>
        </w:tc>
        <w:tc>
          <w:tcPr>
            <w:tcW w:w="1458" w:type="dxa"/>
            <w:tcBorders>
              <w:bottom w:val="single" w:sz="8" w:space="0" w:color="C0C0C0"/>
              <w:right w:val="single" w:sz="8" w:space="0" w:color="auto"/>
            </w:tcBorders>
          </w:tcPr>
          <w:p w14:paraId="3EA273AC"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20</w:t>
            </w:r>
          </w:p>
        </w:tc>
      </w:tr>
      <w:tr w:rsidR="008174B2" w:rsidRPr="000572A4" w14:paraId="4FC9AA5D" w14:textId="77777777" w:rsidTr="002E7047">
        <w:trPr>
          <w:cantSplit/>
        </w:trPr>
        <w:tc>
          <w:tcPr>
            <w:tcW w:w="1701" w:type="dxa"/>
            <w:tcBorders>
              <w:top w:val="single" w:sz="8" w:space="0" w:color="C0C0C0"/>
              <w:bottom w:val="single" w:sz="8" w:space="0" w:color="C0C0C0"/>
            </w:tcBorders>
            <w:tcMar>
              <w:top w:w="15" w:type="dxa"/>
              <w:left w:w="15" w:type="dxa"/>
              <w:bottom w:w="0" w:type="dxa"/>
              <w:right w:w="15" w:type="dxa"/>
            </w:tcMar>
          </w:tcPr>
          <w:p w14:paraId="1C23FA89"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 15 ir &lt; 19</w:t>
            </w:r>
          </w:p>
        </w:tc>
        <w:tc>
          <w:tcPr>
            <w:tcW w:w="1134" w:type="dxa"/>
            <w:tcBorders>
              <w:top w:val="single" w:sz="8" w:space="0" w:color="C0C0C0"/>
              <w:bottom w:val="single" w:sz="8" w:space="0" w:color="C0C0C0"/>
            </w:tcBorders>
            <w:tcMar>
              <w:top w:w="15" w:type="dxa"/>
              <w:left w:w="15" w:type="dxa"/>
              <w:bottom w:w="0" w:type="dxa"/>
              <w:right w:w="15" w:type="dxa"/>
            </w:tcMar>
          </w:tcPr>
          <w:p w14:paraId="2B4F1BA2"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9</w:t>
            </w:r>
          </w:p>
        </w:tc>
        <w:tc>
          <w:tcPr>
            <w:tcW w:w="1305" w:type="dxa"/>
            <w:tcBorders>
              <w:top w:val="single" w:sz="8" w:space="0" w:color="C0C0C0"/>
              <w:bottom w:val="single" w:sz="8" w:space="0" w:color="C0C0C0"/>
            </w:tcBorders>
            <w:tcMar>
              <w:top w:w="15" w:type="dxa"/>
              <w:left w:w="15" w:type="dxa"/>
              <w:bottom w:w="0" w:type="dxa"/>
              <w:right w:w="15" w:type="dxa"/>
            </w:tcMar>
          </w:tcPr>
          <w:p w14:paraId="14E3E2BB"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0</w:t>
            </w:r>
            <w:r w:rsidR="00B76C1C" w:rsidRPr="000572A4">
              <w:rPr>
                <w:rFonts w:ascii="Times New Roman" w:eastAsia="Times New Roman" w:hAnsi="Times New Roman"/>
              </w:rPr>
              <w:t>,</w:t>
            </w:r>
            <w:r w:rsidRPr="000572A4">
              <w:rPr>
                <w:rFonts w:ascii="Times New Roman" w:eastAsia="Times New Roman" w:hAnsi="Times New Roman"/>
              </w:rPr>
              <w:t>36</w:t>
            </w:r>
          </w:p>
        </w:tc>
        <w:tc>
          <w:tcPr>
            <w:tcW w:w="1304" w:type="dxa"/>
            <w:tcBorders>
              <w:top w:val="single" w:sz="8" w:space="0" w:color="C0C0C0"/>
              <w:bottom w:val="single" w:sz="8" w:space="0" w:color="C0C0C0"/>
            </w:tcBorders>
            <w:tcMar>
              <w:top w:w="15" w:type="dxa"/>
              <w:left w:w="15" w:type="dxa"/>
              <w:bottom w:w="0" w:type="dxa"/>
              <w:right w:w="15" w:type="dxa"/>
            </w:tcMar>
          </w:tcPr>
          <w:p w14:paraId="057DE15A"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6</w:t>
            </w:r>
          </w:p>
        </w:tc>
        <w:tc>
          <w:tcPr>
            <w:tcW w:w="1304" w:type="dxa"/>
            <w:tcBorders>
              <w:top w:val="single" w:sz="8" w:space="0" w:color="C0C0C0"/>
              <w:bottom w:val="single" w:sz="8" w:space="0" w:color="C0C0C0"/>
              <w:right w:val="single" w:sz="8" w:space="0" w:color="auto"/>
            </w:tcBorders>
            <w:tcMar>
              <w:top w:w="15" w:type="dxa"/>
              <w:left w:w="15" w:type="dxa"/>
              <w:bottom w:w="0" w:type="dxa"/>
              <w:right w:w="15" w:type="dxa"/>
            </w:tcMar>
          </w:tcPr>
          <w:p w14:paraId="493ADCC3"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0</w:t>
            </w:r>
            <w:r w:rsidR="00B76C1C" w:rsidRPr="000572A4">
              <w:rPr>
                <w:rFonts w:ascii="Times New Roman" w:eastAsia="Times New Roman" w:hAnsi="Times New Roman"/>
              </w:rPr>
              <w:t>,</w:t>
            </w:r>
            <w:r w:rsidRPr="000572A4">
              <w:rPr>
                <w:rFonts w:ascii="Times New Roman" w:eastAsia="Times New Roman" w:hAnsi="Times New Roman"/>
              </w:rPr>
              <w:t>24</w:t>
            </w:r>
          </w:p>
        </w:tc>
        <w:tc>
          <w:tcPr>
            <w:tcW w:w="1458" w:type="dxa"/>
            <w:tcBorders>
              <w:top w:val="single" w:sz="8" w:space="0" w:color="C0C0C0"/>
              <w:bottom w:val="single" w:sz="8" w:space="0" w:color="C0C0C0"/>
              <w:right w:val="single" w:sz="8" w:space="0" w:color="auto"/>
            </w:tcBorders>
          </w:tcPr>
          <w:p w14:paraId="7233FEFA"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30</w:t>
            </w:r>
          </w:p>
        </w:tc>
      </w:tr>
      <w:tr w:rsidR="008174B2" w:rsidRPr="000572A4" w14:paraId="13BBD75B" w14:textId="77777777" w:rsidTr="002E7047">
        <w:trPr>
          <w:cantSplit/>
        </w:trPr>
        <w:tc>
          <w:tcPr>
            <w:tcW w:w="1701" w:type="dxa"/>
            <w:tcBorders>
              <w:top w:val="single" w:sz="8" w:space="0" w:color="C0C0C0"/>
              <w:bottom w:val="single" w:sz="8" w:space="0" w:color="C0C0C0"/>
            </w:tcBorders>
            <w:tcMar>
              <w:top w:w="15" w:type="dxa"/>
              <w:left w:w="15" w:type="dxa"/>
              <w:bottom w:w="0" w:type="dxa"/>
              <w:right w:w="15" w:type="dxa"/>
            </w:tcMar>
          </w:tcPr>
          <w:p w14:paraId="0699A135"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 19 ir &lt; 23</w:t>
            </w:r>
          </w:p>
        </w:tc>
        <w:tc>
          <w:tcPr>
            <w:tcW w:w="1134" w:type="dxa"/>
            <w:tcBorders>
              <w:top w:val="single" w:sz="8" w:space="0" w:color="C0C0C0"/>
              <w:bottom w:val="single" w:sz="8" w:space="0" w:color="C0C0C0"/>
            </w:tcBorders>
            <w:tcMar>
              <w:top w:w="15" w:type="dxa"/>
              <w:left w:w="15" w:type="dxa"/>
              <w:bottom w:w="0" w:type="dxa"/>
              <w:right w:w="15" w:type="dxa"/>
            </w:tcMar>
          </w:tcPr>
          <w:p w14:paraId="4ECA258D"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12</w:t>
            </w:r>
          </w:p>
        </w:tc>
        <w:tc>
          <w:tcPr>
            <w:tcW w:w="1305" w:type="dxa"/>
            <w:tcBorders>
              <w:top w:val="single" w:sz="8" w:space="0" w:color="C0C0C0"/>
              <w:bottom w:val="single" w:sz="8" w:space="0" w:color="C0C0C0"/>
            </w:tcBorders>
            <w:tcMar>
              <w:top w:w="15" w:type="dxa"/>
              <w:left w:w="15" w:type="dxa"/>
              <w:bottom w:w="0" w:type="dxa"/>
              <w:right w:w="15" w:type="dxa"/>
            </w:tcMar>
          </w:tcPr>
          <w:p w14:paraId="3C0F6E03"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0</w:t>
            </w:r>
            <w:r w:rsidR="00B76C1C" w:rsidRPr="000572A4">
              <w:rPr>
                <w:rFonts w:ascii="Times New Roman" w:eastAsia="Times New Roman" w:hAnsi="Times New Roman"/>
              </w:rPr>
              <w:t>,</w:t>
            </w:r>
            <w:r w:rsidRPr="000572A4">
              <w:rPr>
                <w:rFonts w:ascii="Times New Roman" w:eastAsia="Times New Roman" w:hAnsi="Times New Roman"/>
              </w:rPr>
              <w:t>48</w:t>
            </w:r>
          </w:p>
        </w:tc>
        <w:tc>
          <w:tcPr>
            <w:tcW w:w="1304" w:type="dxa"/>
            <w:tcBorders>
              <w:top w:val="single" w:sz="8" w:space="0" w:color="C0C0C0"/>
              <w:bottom w:val="single" w:sz="8" w:space="0" w:color="C0C0C0"/>
            </w:tcBorders>
            <w:tcMar>
              <w:top w:w="15" w:type="dxa"/>
              <w:left w:w="15" w:type="dxa"/>
              <w:bottom w:w="0" w:type="dxa"/>
              <w:right w:w="15" w:type="dxa"/>
            </w:tcMar>
          </w:tcPr>
          <w:p w14:paraId="36FC301F"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8</w:t>
            </w:r>
          </w:p>
        </w:tc>
        <w:tc>
          <w:tcPr>
            <w:tcW w:w="1304" w:type="dxa"/>
            <w:tcBorders>
              <w:top w:val="single" w:sz="8" w:space="0" w:color="C0C0C0"/>
              <w:bottom w:val="single" w:sz="8" w:space="0" w:color="C0C0C0"/>
              <w:right w:val="single" w:sz="8" w:space="0" w:color="auto"/>
            </w:tcBorders>
            <w:tcMar>
              <w:top w:w="15" w:type="dxa"/>
              <w:left w:w="15" w:type="dxa"/>
              <w:bottom w:w="0" w:type="dxa"/>
              <w:right w:w="15" w:type="dxa"/>
            </w:tcMar>
          </w:tcPr>
          <w:p w14:paraId="03CEF699"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0</w:t>
            </w:r>
            <w:r w:rsidR="00B76C1C" w:rsidRPr="000572A4">
              <w:rPr>
                <w:rFonts w:ascii="Times New Roman" w:eastAsia="Times New Roman" w:hAnsi="Times New Roman"/>
              </w:rPr>
              <w:t>,</w:t>
            </w:r>
            <w:r w:rsidRPr="000572A4">
              <w:rPr>
                <w:rFonts w:ascii="Times New Roman" w:eastAsia="Times New Roman" w:hAnsi="Times New Roman"/>
              </w:rPr>
              <w:t>32</w:t>
            </w:r>
          </w:p>
        </w:tc>
        <w:tc>
          <w:tcPr>
            <w:tcW w:w="1458" w:type="dxa"/>
            <w:tcBorders>
              <w:top w:val="single" w:sz="8" w:space="0" w:color="C0C0C0"/>
              <w:bottom w:val="single" w:sz="8" w:space="0" w:color="C0C0C0"/>
              <w:right w:val="single" w:sz="8" w:space="0" w:color="auto"/>
            </w:tcBorders>
          </w:tcPr>
          <w:p w14:paraId="35D6FD2F"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40</w:t>
            </w:r>
          </w:p>
        </w:tc>
      </w:tr>
      <w:tr w:rsidR="008174B2" w:rsidRPr="000572A4" w14:paraId="54330451" w14:textId="77777777" w:rsidTr="002E7047">
        <w:trPr>
          <w:cantSplit/>
        </w:trPr>
        <w:tc>
          <w:tcPr>
            <w:tcW w:w="1701" w:type="dxa"/>
            <w:tcBorders>
              <w:top w:val="single" w:sz="8" w:space="0" w:color="C0C0C0"/>
              <w:bottom w:val="single" w:sz="8" w:space="0" w:color="C0C0C0"/>
            </w:tcBorders>
            <w:tcMar>
              <w:top w:w="15" w:type="dxa"/>
              <w:left w:w="15" w:type="dxa"/>
              <w:bottom w:w="0" w:type="dxa"/>
              <w:right w:w="15" w:type="dxa"/>
            </w:tcMar>
          </w:tcPr>
          <w:p w14:paraId="28418B63"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 23 ir &lt; 27</w:t>
            </w:r>
          </w:p>
        </w:tc>
        <w:tc>
          <w:tcPr>
            <w:tcW w:w="1134" w:type="dxa"/>
            <w:tcBorders>
              <w:top w:val="single" w:sz="8" w:space="0" w:color="C0C0C0"/>
              <w:bottom w:val="single" w:sz="8" w:space="0" w:color="C0C0C0"/>
            </w:tcBorders>
            <w:tcMar>
              <w:top w:w="15" w:type="dxa"/>
              <w:left w:w="15" w:type="dxa"/>
              <w:bottom w:w="0" w:type="dxa"/>
              <w:right w:w="15" w:type="dxa"/>
            </w:tcMar>
          </w:tcPr>
          <w:p w14:paraId="758D19D2"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15</w:t>
            </w:r>
          </w:p>
        </w:tc>
        <w:tc>
          <w:tcPr>
            <w:tcW w:w="1305" w:type="dxa"/>
            <w:tcBorders>
              <w:top w:val="single" w:sz="8" w:space="0" w:color="C0C0C0"/>
              <w:bottom w:val="single" w:sz="8" w:space="0" w:color="C0C0C0"/>
            </w:tcBorders>
            <w:tcMar>
              <w:top w:w="15" w:type="dxa"/>
              <w:left w:w="15" w:type="dxa"/>
              <w:bottom w:w="0" w:type="dxa"/>
              <w:right w:w="15" w:type="dxa"/>
            </w:tcMar>
          </w:tcPr>
          <w:p w14:paraId="41248AB8"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0</w:t>
            </w:r>
            <w:r w:rsidR="00B76C1C" w:rsidRPr="000572A4">
              <w:rPr>
                <w:rFonts w:ascii="Times New Roman" w:eastAsia="Times New Roman" w:hAnsi="Times New Roman"/>
              </w:rPr>
              <w:t>,</w:t>
            </w:r>
            <w:r w:rsidRPr="000572A4">
              <w:rPr>
                <w:rFonts w:ascii="Times New Roman" w:eastAsia="Times New Roman" w:hAnsi="Times New Roman"/>
              </w:rPr>
              <w:t>60</w:t>
            </w:r>
          </w:p>
        </w:tc>
        <w:tc>
          <w:tcPr>
            <w:tcW w:w="1304" w:type="dxa"/>
            <w:tcBorders>
              <w:top w:val="single" w:sz="8" w:space="0" w:color="C0C0C0"/>
              <w:bottom w:val="single" w:sz="8" w:space="0" w:color="C0C0C0"/>
            </w:tcBorders>
            <w:tcMar>
              <w:top w:w="15" w:type="dxa"/>
              <w:left w:w="15" w:type="dxa"/>
              <w:bottom w:w="0" w:type="dxa"/>
              <w:right w:w="15" w:type="dxa"/>
            </w:tcMar>
          </w:tcPr>
          <w:p w14:paraId="31EA9162"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10</w:t>
            </w:r>
          </w:p>
        </w:tc>
        <w:tc>
          <w:tcPr>
            <w:tcW w:w="1304" w:type="dxa"/>
            <w:tcBorders>
              <w:top w:val="single" w:sz="8" w:space="0" w:color="C0C0C0"/>
              <w:bottom w:val="single" w:sz="8" w:space="0" w:color="C0C0C0"/>
              <w:right w:val="single" w:sz="8" w:space="0" w:color="auto"/>
            </w:tcBorders>
            <w:tcMar>
              <w:top w:w="15" w:type="dxa"/>
              <w:left w:w="15" w:type="dxa"/>
              <w:bottom w:w="0" w:type="dxa"/>
              <w:right w:w="15" w:type="dxa"/>
            </w:tcMar>
          </w:tcPr>
          <w:p w14:paraId="0ED81C98"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0</w:t>
            </w:r>
            <w:r w:rsidR="00B76C1C" w:rsidRPr="000572A4">
              <w:rPr>
                <w:rFonts w:ascii="Times New Roman" w:eastAsia="Times New Roman" w:hAnsi="Times New Roman"/>
              </w:rPr>
              <w:t>,</w:t>
            </w:r>
            <w:r w:rsidRPr="000572A4">
              <w:rPr>
                <w:rFonts w:ascii="Times New Roman" w:eastAsia="Times New Roman" w:hAnsi="Times New Roman"/>
              </w:rPr>
              <w:t>40</w:t>
            </w:r>
          </w:p>
        </w:tc>
        <w:tc>
          <w:tcPr>
            <w:tcW w:w="1458" w:type="dxa"/>
            <w:tcBorders>
              <w:top w:val="single" w:sz="8" w:space="0" w:color="C0C0C0"/>
              <w:bottom w:val="single" w:sz="8" w:space="0" w:color="C0C0C0"/>
              <w:right w:val="single" w:sz="8" w:space="0" w:color="auto"/>
            </w:tcBorders>
          </w:tcPr>
          <w:p w14:paraId="13CDAB58"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50</w:t>
            </w:r>
          </w:p>
        </w:tc>
      </w:tr>
      <w:tr w:rsidR="008174B2" w:rsidRPr="000572A4" w14:paraId="52B4C21D" w14:textId="77777777" w:rsidTr="002E7047">
        <w:trPr>
          <w:cantSplit/>
        </w:trPr>
        <w:tc>
          <w:tcPr>
            <w:tcW w:w="1701" w:type="dxa"/>
            <w:tcBorders>
              <w:top w:val="single" w:sz="8" w:space="0" w:color="C0C0C0"/>
              <w:bottom w:val="single" w:sz="8" w:space="0" w:color="C0C0C0"/>
            </w:tcBorders>
            <w:tcMar>
              <w:top w:w="15" w:type="dxa"/>
              <w:left w:w="15" w:type="dxa"/>
              <w:bottom w:w="0" w:type="dxa"/>
              <w:right w:w="15" w:type="dxa"/>
            </w:tcMar>
          </w:tcPr>
          <w:p w14:paraId="44397DDA"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 27 ir &lt; 30</w:t>
            </w:r>
          </w:p>
        </w:tc>
        <w:tc>
          <w:tcPr>
            <w:tcW w:w="1134" w:type="dxa"/>
            <w:tcBorders>
              <w:top w:val="single" w:sz="8" w:space="0" w:color="C0C0C0"/>
              <w:bottom w:val="single" w:sz="8" w:space="0" w:color="C0C0C0"/>
            </w:tcBorders>
            <w:tcMar>
              <w:top w:w="15" w:type="dxa"/>
              <w:left w:w="15" w:type="dxa"/>
              <w:bottom w:w="0" w:type="dxa"/>
              <w:right w:w="15" w:type="dxa"/>
            </w:tcMar>
          </w:tcPr>
          <w:p w14:paraId="6C9DF9A5"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18</w:t>
            </w:r>
          </w:p>
        </w:tc>
        <w:tc>
          <w:tcPr>
            <w:tcW w:w="1305" w:type="dxa"/>
            <w:tcBorders>
              <w:top w:val="single" w:sz="8" w:space="0" w:color="C0C0C0"/>
              <w:bottom w:val="single" w:sz="8" w:space="0" w:color="C0C0C0"/>
            </w:tcBorders>
            <w:tcMar>
              <w:top w:w="15" w:type="dxa"/>
              <w:left w:w="15" w:type="dxa"/>
              <w:bottom w:w="0" w:type="dxa"/>
              <w:right w:w="15" w:type="dxa"/>
            </w:tcMar>
          </w:tcPr>
          <w:p w14:paraId="037F2CE6"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0</w:t>
            </w:r>
            <w:r w:rsidR="00B76C1C" w:rsidRPr="000572A4">
              <w:rPr>
                <w:rFonts w:ascii="Times New Roman" w:eastAsia="Times New Roman" w:hAnsi="Times New Roman"/>
              </w:rPr>
              <w:t>,</w:t>
            </w:r>
            <w:r w:rsidRPr="000572A4">
              <w:rPr>
                <w:rFonts w:ascii="Times New Roman" w:eastAsia="Times New Roman" w:hAnsi="Times New Roman"/>
              </w:rPr>
              <w:t>72</w:t>
            </w:r>
          </w:p>
        </w:tc>
        <w:tc>
          <w:tcPr>
            <w:tcW w:w="1304" w:type="dxa"/>
            <w:tcBorders>
              <w:top w:val="single" w:sz="8" w:space="0" w:color="C0C0C0"/>
              <w:bottom w:val="single" w:sz="8" w:space="0" w:color="C0C0C0"/>
            </w:tcBorders>
            <w:tcMar>
              <w:top w:w="15" w:type="dxa"/>
              <w:left w:w="15" w:type="dxa"/>
              <w:bottom w:w="0" w:type="dxa"/>
              <w:right w:w="15" w:type="dxa"/>
            </w:tcMar>
          </w:tcPr>
          <w:p w14:paraId="40EA3411"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12</w:t>
            </w:r>
          </w:p>
        </w:tc>
        <w:tc>
          <w:tcPr>
            <w:tcW w:w="1304" w:type="dxa"/>
            <w:tcBorders>
              <w:top w:val="single" w:sz="8" w:space="0" w:color="C0C0C0"/>
              <w:bottom w:val="single" w:sz="8" w:space="0" w:color="C0C0C0"/>
              <w:right w:val="single" w:sz="8" w:space="0" w:color="auto"/>
            </w:tcBorders>
            <w:tcMar>
              <w:top w:w="15" w:type="dxa"/>
              <w:left w:w="15" w:type="dxa"/>
              <w:bottom w:w="0" w:type="dxa"/>
              <w:right w:w="15" w:type="dxa"/>
            </w:tcMar>
          </w:tcPr>
          <w:p w14:paraId="73DC5913"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0</w:t>
            </w:r>
            <w:r w:rsidR="00B76C1C" w:rsidRPr="000572A4">
              <w:rPr>
                <w:rFonts w:ascii="Times New Roman" w:eastAsia="Times New Roman" w:hAnsi="Times New Roman"/>
              </w:rPr>
              <w:t>,</w:t>
            </w:r>
            <w:r w:rsidRPr="000572A4">
              <w:rPr>
                <w:rFonts w:ascii="Times New Roman" w:eastAsia="Times New Roman" w:hAnsi="Times New Roman"/>
              </w:rPr>
              <w:t>48</w:t>
            </w:r>
          </w:p>
        </w:tc>
        <w:tc>
          <w:tcPr>
            <w:tcW w:w="1458" w:type="dxa"/>
            <w:tcBorders>
              <w:top w:val="single" w:sz="8" w:space="0" w:color="C0C0C0"/>
              <w:bottom w:val="single" w:sz="8" w:space="0" w:color="C0C0C0"/>
              <w:right w:val="single" w:sz="8" w:space="0" w:color="auto"/>
            </w:tcBorders>
          </w:tcPr>
          <w:p w14:paraId="67521321"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60</w:t>
            </w:r>
          </w:p>
        </w:tc>
      </w:tr>
      <w:tr w:rsidR="008174B2" w:rsidRPr="000572A4" w14:paraId="1B10E87B" w14:textId="77777777" w:rsidTr="002E7047">
        <w:trPr>
          <w:cantSplit/>
        </w:trPr>
        <w:tc>
          <w:tcPr>
            <w:tcW w:w="1701" w:type="dxa"/>
            <w:tcBorders>
              <w:top w:val="single" w:sz="8" w:space="0" w:color="C0C0C0"/>
              <w:bottom w:val="single" w:sz="4" w:space="0" w:color="auto"/>
            </w:tcBorders>
            <w:tcMar>
              <w:top w:w="15" w:type="dxa"/>
              <w:left w:w="15" w:type="dxa"/>
              <w:bottom w:w="0" w:type="dxa"/>
              <w:right w:w="15" w:type="dxa"/>
            </w:tcMar>
          </w:tcPr>
          <w:p w14:paraId="7B87A64D"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 30</w:t>
            </w:r>
          </w:p>
        </w:tc>
        <w:tc>
          <w:tcPr>
            <w:tcW w:w="1134" w:type="dxa"/>
            <w:tcBorders>
              <w:top w:val="single" w:sz="8" w:space="0" w:color="C0C0C0"/>
              <w:bottom w:val="single" w:sz="4" w:space="0" w:color="auto"/>
            </w:tcBorders>
            <w:tcMar>
              <w:top w:w="15" w:type="dxa"/>
              <w:left w:w="15" w:type="dxa"/>
              <w:bottom w:w="0" w:type="dxa"/>
              <w:right w:w="15" w:type="dxa"/>
            </w:tcMar>
          </w:tcPr>
          <w:p w14:paraId="1E03DB06"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22</w:t>
            </w:r>
            <w:r w:rsidR="00B76C1C" w:rsidRPr="000572A4">
              <w:rPr>
                <w:rFonts w:ascii="Times New Roman" w:eastAsia="Times New Roman" w:hAnsi="Times New Roman"/>
              </w:rPr>
              <w:t>,</w:t>
            </w:r>
            <w:r w:rsidRPr="000572A4">
              <w:rPr>
                <w:rFonts w:ascii="Times New Roman" w:eastAsia="Times New Roman" w:hAnsi="Times New Roman"/>
              </w:rPr>
              <w:t>5</w:t>
            </w:r>
          </w:p>
        </w:tc>
        <w:tc>
          <w:tcPr>
            <w:tcW w:w="1305" w:type="dxa"/>
            <w:tcBorders>
              <w:top w:val="single" w:sz="8" w:space="0" w:color="C0C0C0"/>
              <w:bottom w:val="single" w:sz="4" w:space="0" w:color="auto"/>
            </w:tcBorders>
            <w:tcMar>
              <w:top w:w="15" w:type="dxa"/>
              <w:left w:w="15" w:type="dxa"/>
              <w:bottom w:w="0" w:type="dxa"/>
              <w:right w:w="15" w:type="dxa"/>
            </w:tcMar>
          </w:tcPr>
          <w:p w14:paraId="14F6432F"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0</w:t>
            </w:r>
            <w:r w:rsidR="00B76C1C" w:rsidRPr="000572A4">
              <w:rPr>
                <w:rFonts w:ascii="Times New Roman" w:eastAsia="Times New Roman" w:hAnsi="Times New Roman"/>
              </w:rPr>
              <w:t>,</w:t>
            </w:r>
            <w:r w:rsidRPr="000572A4">
              <w:rPr>
                <w:rFonts w:ascii="Times New Roman" w:eastAsia="Times New Roman" w:hAnsi="Times New Roman"/>
              </w:rPr>
              <w:t>90</w:t>
            </w:r>
          </w:p>
        </w:tc>
        <w:tc>
          <w:tcPr>
            <w:tcW w:w="1304" w:type="dxa"/>
            <w:tcBorders>
              <w:top w:val="single" w:sz="8" w:space="0" w:color="C0C0C0"/>
              <w:bottom w:val="single" w:sz="4" w:space="0" w:color="auto"/>
            </w:tcBorders>
            <w:tcMar>
              <w:top w:w="15" w:type="dxa"/>
              <w:left w:w="15" w:type="dxa"/>
              <w:bottom w:w="0" w:type="dxa"/>
              <w:right w:w="15" w:type="dxa"/>
            </w:tcMar>
          </w:tcPr>
          <w:p w14:paraId="467C18EC"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15</w:t>
            </w:r>
          </w:p>
        </w:tc>
        <w:tc>
          <w:tcPr>
            <w:tcW w:w="1304" w:type="dxa"/>
            <w:tcBorders>
              <w:top w:val="single" w:sz="8" w:space="0" w:color="C0C0C0"/>
              <w:bottom w:val="single" w:sz="4" w:space="0" w:color="auto"/>
              <w:right w:val="single" w:sz="8" w:space="0" w:color="auto"/>
            </w:tcBorders>
            <w:tcMar>
              <w:top w:w="15" w:type="dxa"/>
              <w:left w:w="15" w:type="dxa"/>
              <w:bottom w:w="0" w:type="dxa"/>
              <w:right w:w="15" w:type="dxa"/>
            </w:tcMar>
          </w:tcPr>
          <w:p w14:paraId="21D4EE14"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0</w:t>
            </w:r>
            <w:r w:rsidR="00B76C1C" w:rsidRPr="000572A4">
              <w:rPr>
                <w:rFonts w:ascii="Times New Roman" w:eastAsia="Times New Roman" w:hAnsi="Times New Roman"/>
              </w:rPr>
              <w:t>,</w:t>
            </w:r>
            <w:r w:rsidRPr="000572A4">
              <w:rPr>
                <w:rFonts w:ascii="Times New Roman" w:eastAsia="Times New Roman" w:hAnsi="Times New Roman"/>
              </w:rPr>
              <w:t>60</w:t>
            </w:r>
          </w:p>
        </w:tc>
        <w:tc>
          <w:tcPr>
            <w:tcW w:w="1458" w:type="dxa"/>
            <w:tcBorders>
              <w:top w:val="single" w:sz="8" w:space="0" w:color="C0C0C0"/>
              <w:bottom w:val="single" w:sz="4" w:space="0" w:color="auto"/>
              <w:right w:val="single" w:sz="8" w:space="0" w:color="auto"/>
            </w:tcBorders>
          </w:tcPr>
          <w:p w14:paraId="00BE2EAA" w14:textId="77777777" w:rsidR="008174B2" w:rsidRPr="000572A4" w:rsidRDefault="008174B2" w:rsidP="002E7047">
            <w:pPr>
              <w:keepNext/>
              <w:tabs>
                <w:tab w:val="left" w:pos="567"/>
              </w:tabs>
              <w:suppressAutoHyphens/>
              <w:autoSpaceDN w:val="0"/>
              <w:spacing w:after="0" w:line="240" w:lineRule="auto"/>
              <w:jc w:val="center"/>
              <w:textAlignment w:val="baseline"/>
              <w:rPr>
                <w:rFonts w:ascii="Times New Roman" w:eastAsia="Times New Roman" w:hAnsi="Times New Roman"/>
              </w:rPr>
            </w:pPr>
            <w:r w:rsidRPr="000572A4">
              <w:rPr>
                <w:rFonts w:ascii="Times New Roman" w:eastAsia="Times New Roman" w:hAnsi="Times New Roman"/>
              </w:rPr>
              <w:t>75</w:t>
            </w:r>
          </w:p>
        </w:tc>
      </w:tr>
    </w:tbl>
    <w:p w14:paraId="72B37D6A" w14:textId="77777777" w:rsidR="008174B2" w:rsidRPr="000572A4" w:rsidRDefault="008174B2" w:rsidP="000274B7">
      <w:pPr>
        <w:tabs>
          <w:tab w:val="left" w:pos="567"/>
        </w:tabs>
        <w:suppressAutoHyphens/>
        <w:autoSpaceDN w:val="0"/>
        <w:spacing w:after="0" w:line="260" w:lineRule="exact"/>
        <w:textAlignment w:val="baseline"/>
        <w:rPr>
          <w:rFonts w:ascii="Times New Roman" w:eastAsia="Times New Roman" w:hAnsi="Times New Roman"/>
        </w:rPr>
      </w:pPr>
    </w:p>
    <w:p w14:paraId="6ADF42D4" w14:textId="77777777" w:rsidR="000274B7" w:rsidRPr="000572A4" w:rsidRDefault="000274B7" w:rsidP="000274B7">
      <w:pPr>
        <w:tabs>
          <w:tab w:val="left" w:pos="567"/>
        </w:tabs>
        <w:suppressAutoHyphens/>
        <w:autoSpaceDN w:val="0"/>
        <w:spacing w:after="0" w:line="260" w:lineRule="exact"/>
        <w:textAlignment w:val="baseline"/>
        <w:rPr>
          <w:rFonts w:ascii="Times New Roman" w:eastAsia="Times New Roman" w:hAnsi="Times New Roman"/>
        </w:rPr>
      </w:pPr>
      <w:r w:rsidRPr="000572A4">
        <w:rPr>
          <w:rFonts w:ascii="Times New Roman" w:eastAsia="Times New Roman" w:hAnsi="Times New Roman"/>
        </w:rPr>
        <w:t>Injekcijos vieta turi būti kiek įmanoma arčiau liaukos centro.</w:t>
      </w:r>
    </w:p>
    <w:p w14:paraId="1213B63B" w14:textId="77777777" w:rsidR="000274B7" w:rsidRPr="000572A4" w:rsidRDefault="000274B7" w:rsidP="000274B7">
      <w:pPr>
        <w:tabs>
          <w:tab w:val="left" w:pos="567"/>
        </w:tabs>
        <w:suppressAutoHyphens/>
        <w:autoSpaceDN w:val="0"/>
        <w:spacing w:after="0" w:line="260" w:lineRule="exact"/>
        <w:textAlignment w:val="baseline"/>
        <w:rPr>
          <w:rFonts w:ascii="Times New Roman" w:eastAsia="Times New Roman" w:hAnsi="Times New Roman"/>
        </w:rPr>
      </w:pPr>
    </w:p>
    <w:p w14:paraId="1942A89D" w14:textId="77777777" w:rsidR="000274B7" w:rsidRPr="000572A4" w:rsidRDefault="000274B7" w:rsidP="000274B7">
      <w:pPr>
        <w:tabs>
          <w:tab w:val="left" w:pos="-1440"/>
          <w:tab w:val="left" w:pos="-720"/>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rPr>
        <w:t xml:space="preserve">Intervalai tarp gydymo seansų turi būti nustatomi atsižvelgiant į </w:t>
      </w:r>
      <w:r w:rsidRPr="000572A4">
        <w:rPr>
          <w:rFonts w:ascii="Times New Roman" w:hAnsi="Times New Roman"/>
        </w:rPr>
        <w:t>konkretų kiekvieno</w:t>
      </w:r>
      <w:r w:rsidRPr="000572A4">
        <w:rPr>
          <w:rFonts w:ascii="Times New Roman" w:eastAsia="Times New Roman" w:hAnsi="Times New Roman"/>
        </w:rPr>
        <w:t xml:space="preserve"> paciento </w:t>
      </w:r>
      <w:r w:rsidRPr="000572A4">
        <w:rPr>
          <w:rFonts w:ascii="Times New Roman" w:hAnsi="Times New Roman"/>
        </w:rPr>
        <w:t>klinikinį</w:t>
      </w:r>
      <w:r w:rsidRPr="000572A4">
        <w:rPr>
          <w:rFonts w:ascii="Times New Roman" w:eastAsia="Times New Roman" w:hAnsi="Times New Roman"/>
        </w:rPr>
        <w:t xml:space="preserve"> poreikį.</w:t>
      </w:r>
    </w:p>
    <w:p w14:paraId="2D4B44D6" w14:textId="77777777" w:rsidR="000274B7" w:rsidRPr="000572A4" w:rsidRDefault="000274B7" w:rsidP="000274B7">
      <w:pPr>
        <w:tabs>
          <w:tab w:val="left" w:pos="-1440"/>
          <w:tab w:val="left" w:pos="-720"/>
        </w:tabs>
        <w:suppressAutoHyphens/>
        <w:spacing w:after="0" w:line="240" w:lineRule="auto"/>
        <w:rPr>
          <w:rFonts w:ascii="Times New Roman" w:eastAsia="Times New Roman" w:hAnsi="Times New Roman"/>
        </w:rPr>
      </w:pPr>
      <w:r w:rsidRPr="000572A4">
        <w:rPr>
          <w:rFonts w:ascii="Times New Roman" w:eastAsia="Times New Roman" w:hAnsi="Times New Roman"/>
        </w:rPr>
        <w:t>Gydym</w:t>
      </w:r>
      <w:r w:rsidR="004411C0" w:rsidRPr="000572A4">
        <w:rPr>
          <w:rFonts w:ascii="Times New Roman" w:eastAsia="Times New Roman" w:hAnsi="Times New Roman"/>
        </w:rPr>
        <w:t>o</w:t>
      </w:r>
      <w:r w:rsidRPr="000572A4">
        <w:rPr>
          <w:rFonts w:ascii="Times New Roman" w:eastAsia="Times New Roman" w:hAnsi="Times New Roman"/>
        </w:rPr>
        <w:t xml:space="preserve"> kartoti dažniau nei kas 16 savaičių </w:t>
      </w:r>
      <w:r w:rsidR="008174B2" w:rsidRPr="000572A4">
        <w:rPr>
          <w:rFonts w:ascii="Times New Roman" w:eastAsia="Times New Roman" w:hAnsi="Times New Roman"/>
        </w:rPr>
        <w:t>negalima</w:t>
      </w:r>
      <w:r w:rsidRPr="000572A4">
        <w:rPr>
          <w:rFonts w:ascii="Times New Roman" w:eastAsia="Times New Roman" w:hAnsi="Times New Roman"/>
        </w:rPr>
        <w:t>.</w:t>
      </w:r>
    </w:p>
    <w:p w14:paraId="3B9C8941" w14:textId="77777777" w:rsidR="000274B7" w:rsidRPr="000572A4" w:rsidRDefault="000274B7" w:rsidP="00B51CCB">
      <w:pPr>
        <w:tabs>
          <w:tab w:val="left" w:pos="-1440"/>
          <w:tab w:val="left" w:pos="-720"/>
          <w:tab w:val="left" w:pos="567"/>
          <w:tab w:val="left" w:pos="1134"/>
        </w:tabs>
        <w:suppressAutoHyphens/>
        <w:spacing w:after="0" w:line="240" w:lineRule="auto"/>
        <w:rPr>
          <w:rFonts w:ascii="Times New Roman" w:eastAsia="Times New Roman" w:hAnsi="Times New Roman"/>
          <w:i/>
          <w:spacing w:val="-2"/>
          <w:lang w:eastAsia="de-DE"/>
        </w:rPr>
      </w:pPr>
    </w:p>
    <w:p w14:paraId="7F4A4F5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i/>
          <w:spacing w:val="-2"/>
          <w:lang w:eastAsia="de-DE"/>
        </w:rPr>
        <w:t>Visos indikacijos</w:t>
      </w:r>
    </w:p>
    <w:p w14:paraId="60D2967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Jei per mėnesį po pradinės injekcijos neatsiranda joks gydomasis poveikis, reikia imtis šių priemonių:</w:t>
      </w:r>
    </w:p>
    <w:p w14:paraId="09E2652A" w14:textId="77777777" w:rsidR="00B51CCB" w:rsidRPr="000572A4" w:rsidRDefault="00B51CCB" w:rsidP="00B51CCB">
      <w:pPr>
        <w:numPr>
          <w:ilvl w:val="0"/>
          <w:numId w:val="5"/>
        </w:num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proofErr w:type="spellStart"/>
      <w:r w:rsidRPr="000572A4">
        <w:rPr>
          <w:rFonts w:ascii="Times New Roman" w:eastAsia="Times New Roman" w:hAnsi="Times New Roman"/>
          <w:spacing w:val="-2"/>
          <w:lang w:eastAsia="de-DE"/>
        </w:rPr>
        <w:t>neurotoksino</w:t>
      </w:r>
      <w:proofErr w:type="spellEnd"/>
      <w:r w:rsidRPr="000572A4">
        <w:rPr>
          <w:rFonts w:ascii="Times New Roman" w:eastAsia="Times New Roman" w:hAnsi="Times New Roman"/>
          <w:spacing w:val="-2"/>
          <w:lang w:eastAsia="de-DE"/>
        </w:rPr>
        <w:t xml:space="preserve"> poveikio </w:t>
      </w:r>
      <w:proofErr w:type="spellStart"/>
      <w:r w:rsidRPr="000572A4">
        <w:rPr>
          <w:rFonts w:ascii="Times New Roman" w:eastAsia="Times New Roman" w:hAnsi="Times New Roman"/>
          <w:spacing w:val="-2"/>
          <w:lang w:eastAsia="de-DE"/>
        </w:rPr>
        <w:t>injekuojamam</w:t>
      </w:r>
      <w:proofErr w:type="spellEnd"/>
      <w:r w:rsidRPr="000572A4">
        <w:rPr>
          <w:rFonts w:ascii="Times New Roman" w:eastAsia="Times New Roman" w:hAnsi="Times New Roman"/>
          <w:spacing w:val="-2"/>
          <w:lang w:eastAsia="de-DE"/>
        </w:rPr>
        <w:t xml:space="preserve"> raumeniui klinikinis nustatymas: pvz., </w:t>
      </w:r>
      <w:proofErr w:type="spellStart"/>
      <w:r w:rsidRPr="000572A4">
        <w:rPr>
          <w:rFonts w:ascii="Times New Roman" w:eastAsia="Times New Roman" w:hAnsi="Times New Roman"/>
          <w:spacing w:val="-2"/>
          <w:lang w:eastAsia="de-DE"/>
        </w:rPr>
        <w:t>elektromiografinis</w:t>
      </w:r>
      <w:proofErr w:type="spellEnd"/>
      <w:r w:rsidRPr="000572A4">
        <w:rPr>
          <w:rFonts w:ascii="Times New Roman" w:eastAsia="Times New Roman" w:hAnsi="Times New Roman"/>
          <w:spacing w:val="-2"/>
          <w:lang w:eastAsia="de-DE"/>
        </w:rPr>
        <w:t xml:space="preserve"> tyrimas specializuotoje įstaigoje;</w:t>
      </w:r>
    </w:p>
    <w:p w14:paraId="4D4FB640" w14:textId="77777777" w:rsidR="00B51CCB" w:rsidRPr="000572A4" w:rsidRDefault="00B51CCB" w:rsidP="00B51CCB">
      <w:pPr>
        <w:numPr>
          <w:ilvl w:val="0"/>
          <w:numId w:val="5"/>
        </w:num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atsako nebuvimo priežasties analizė, pvz., blogas raumenų, į kuriuos ketinama leisti, izoliavimas, per maža dozė, bloga injekcijos technika, fiksuota </w:t>
      </w:r>
      <w:proofErr w:type="spellStart"/>
      <w:r w:rsidRPr="000572A4">
        <w:rPr>
          <w:rFonts w:ascii="Times New Roman" w:eastAsia="Times New Roman" w:hAnsi="Times New Roman"/>
          <w:spacing w:val="-2"/>
          <w:lang w:eastAsia="de-DE"/>
        </w:rPr>
        <w:t>kontraktūra</w:t>
      </w:r>
      <w:proofErr w:type="spellEnd"/>
      <w:r w:rsidRPr="000572A4">
        <w:rPr>
          <w:rFonts w:ascii="Times New Roman" w:eastAsia="Times New Roman" w:hAnsi="Times New Roman"/>
          <w:spacing w:val="-2"/>
          <w:lang w:eastAsia="de-DE"/>
        </w:rPr>
        <w:t>, per silpni antagonistai, galimas antikūnų atsiradimas;</w:t>
      </w:r>
    </w:p>
    <w:p w14:paraId="060FA5B9" w14:textId="77777777" w:rsidR="00B51CCB" w:rsidRPr="000572A4" w:rsidRDefault="00B51CCB" w:rsidP="00B51CCB">
      <w:pPr>
        <w:numPr>
          <w:ilvl w:val="0"/>
          <w:numId w:val="5"/>
        </w:numPr>
        <w:tabs>
          <w:tab w:val="left" w:pos="-1440"/>
          <w:tab w:val="left" w:pos="-720"/>
          <w:tab w:val="left" w:pos="567"/>
          <w:tab w:val="left" w:pos="1134"/>
        </w:tabs>
        <w:suppressAutoHyphens/>
        <w:spacing w:after="0" w:line="240" w:lineRule="auto"/>
        <w:ind w:hanging="720"/>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gydymo A tipo </w:t>
      </w:r>
      <w:proofErr w:type="spellStart"/>
      <w:r w:rsidRPr="000572A4">
        <w:rPr>
          <w:rFonts w:ascii="Times New Roman" w:eastAsia="Times New Roman" w:hAnsi="Times New Roman"/>
          <w:spacing w:val="-2"/>
          <w:lang w:eastAsia="de-DE"/>
        </w:rPr>
        <w:t>botulino</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neurotoksinu</w:t>
      </w:r>
      <w:proofErr w:type="spellEnd"/>
      <w:r w:rsidRPr="000572A4">
        <w:rPr>
          <w:rFonts w:ascii="Times New Roman" w:eastAsia="Times New Roman" w:hAnsi="Times New Roman"/>
          <w:spacing w:val="-2"/>
          <w:lang w:eastAsia="de-DE"/>
        </w:rPr>
        <w:t xml:space="preserve"> tinkamumo apsvarstymas;</w:t>
      </w:r>
    </w:p>
    <w:p w14:paraId="21554FF9" w14:textId="77777777" w:rsidR="00B51CCB" w:rsidRPr="000572A4" w:rsidRDefault="00B51CCB" w:rsidP="00B51CCB">
      <w:pPr>
        <w:numPr>
          <w:ilvl w:val="0"/>
          <w:numId w:val="5"/>
        </w:num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jei pradinio gydymo metu nepasireiškė nepageidaujamos reakcijos, galima atlikti papildomą gydymo seansą laikantis šių sąlygų: 1) dozę koreguoti atsižvelgiant į paskutinio nesėkmingo gydymo analizę; 2) nustatyti susijusius raumenis </w:t>
      </w:r>
      <w:r w:rsidRPr="000572A4">
        <w:rPr>
          <w:rFonts w:ascii="Times New Roman" w:hAnsi="Times New Roman"/>
          <w:spacing w:val="-2"/>
        </w:rPr>
        <w:t>taikant pripažintus tyrimo</w:t>
      </w:r>
      <w:r w:rsidRPr="000572A4">
        <w:rPr>
          <w:rFonts w:ascii="Times New Roman" w:eastAsia="Times New Roman" w:hAnsi="Times New Roman"/>
          <w:spacing w:val="-2"/>
          <w:lang w:eastAsia="de-DE"/>
        </w:rPr>
        <w:t xml:space="preserve"> </w:t>
      </w:r>
      <w:r w:rsidRPr="000572A4">
        <w:rPr>
          <w:rFonts w:ascii="Times New Roman" w:hAnsi="Times New Roman"/>
          <w:spacing w:val="-2"/>
        </w:rPr>
        <w:t xml:space="preserve">metodus, pvz., </w:t>
      </w:r>
      <w:proofErr w:type="spellStart"/>
      <w:r w:rsidRPr="000572A4">
        <w:rPr>
          <w:rFonts w:ascii="Times New Roman" w:hAnsi="Times New Roman"/>
          <w:spacing w:val="-2"/>
        </w:rPr>
        <w:t>elektromiografijos</w:t>
      </w:r>
      <w:proofErr w:type="spellEnd"/>
      <w:r w:rsidRPr="000572A4">
        <w:rPr>
          <w:rFonts w:ascii="Times New Roman" w:hAnsi="Times New Roman"/>
          <w:spacing w:val="-2"/>
        </w:rPr>
        <w:t xml:space="preserve"> tyrimą</w:t>
      </w:r>
      <w:r w:rsidRPr="000572A4">
        <w:rPr>
          <w:rFonts w:ascii="Times New Roman" w:eastAsia="Times New Roman" w:hAnsi="Times New Roman"/>
          <w:spacing w:val="-2"/>
          <w:lang w:eastAsia="de-DE"/>
        </w:rPr>
        <w:t>; 3) laikytis rekomenduojamo minimalaus intervalo tarp pradinio ir kartotinio gydymo.</w:t>
      </w:r>
    </w:p>
    <w:p w14:paraId="60E9CBE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4409C4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i/>
          <w:spacing w:val="-2"/>
          <w:lang w:eastAsia="de-DE"/>
        </w:rPr>
      </w:pPr>
      <w:r w:rsidRPr="000572A4">
        <w:rPr>
          <w:rFonts w:ascii="Times New Roman" w:eastAsia="Times New Roman" w:hAnsi="Times New Roman"/>
          <w:i/>
          <w:spacing w:val="-2"/>
          <w:lang w:eastAsia="de-DE"/>
        </w:rPr>
        <w:t>Vaikų populiacija</w:t>
      </w:r>
    </w:p>
    <w:p w14:paraId="3DB872E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XEOMIN veiksmingumas </w:t>
      </w:r>
      <w:r w:rsidR="008174B2" w:rsidRPr="000572A4">
        <w:rPr>
          <w:rFonts w:ascii="Times New Roman" w:eastAsia="Times New Roman" w:hAnsi="Times New Roman"/>
          <w:spacing w:val="-2"/>
          <w:lang w:eastAsia="de-DE"/>
        </w:rPr>
        <w:t>kitoms indikacijoms</w:t>
      </w:r>
      <w:r w:rsidR="00DD5BDD" w:rsidRPr="000572A4">
        <w:rPr>
          <w:rFonts w:ascii="Times New Roman" w:eastAsia="Times New Roman" w:hAnsi="Times New Roman"/>
          <w:spacing w:val="-2"/>
          <w:lang w:eastAsia="de-DE"/>
        </w:rPr>
        <w:t>,</w:t>
      </w:r>
      <w:r w:rsidR="008174B2" w:rsidRPr="000572A4">
        <w:rPr>
          <w:rFonts w:ascii="Times New Roman" w:eastAsia="Times New Roman" w:hAnsi="Times New Roman"/>
          <w:spacing w:val="-2"/>
          <w:lang w:eastAsia="de-DE"/>
        </w:rPr>
        <w:t xml:space="preserve"> ne</w:t>
      </w:r>
      <w:r w:rsidR="00E07BE4" w:rsidRPr="000572A4">
        <w:rPr>
          <w:rFonts w:ascii="Times New Roman" w:eastAsia="Times New Roman" w:hAnsi="Times New Roman"/>
          <w:spacing w:val="-2"/>
          <w:lang w:eastAsia="de-DE"/>
        </w:rPr>
        <w:t>i</w:t>
      </w:r>
      <w:r w:rsidR="008174B2" w:rsidRPr="000572A4">
        <w:rPr>
          <w:rFonts w:ascii="Times New Roman" w:eastAsia="Times New Roman" w:hAnsi="Times New Roman"/>
          <w:spacing w:val="-2"/>
          <w:lang w:eastAsia="de-DE"/>
        </w:rPr>
        <w:t xml:space="preserve"> 4.1 skyriuje aprašyta pediatrinė indikacija</w:t>
      </w:r>
      <w:r w:rsidR="00DD5BDD"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 xml:space="preserve"> neištirtas. Dozavimo rekomendacijų kitoms indikacijoms nei </w:t>
      </w:r>
      <w:r w:rsidR="006F61F2" w:rsidRPr="000572A4">
        <w:rPr>
          <w:rFonts w:ascii="Times New Roman" w:eastAsia="Times New Roman" w:hAnsi="Times New Roman"/>
          <w:spacing w:val="-2"/>
          <w:lang w:eastAsia="de-DE"/>
        </w:rPr>
        <w:t xml:space="preserve">lėtinė </w:t>
      </w:r>
      <w:proofErr w:type="spellStart"/>
      <w:r w:rsidR="006F61F2" w:rsidRPr="000572A4">
        <w:rPr>
          <w:rFonts w:ascii="Times New Roman" w:eastAsia="Times New Roman" w:hAnsi="Times New Roman"/>
          <w:spacing w:val="-2"/>
          <w:lang w:eastAsia="de-DE"/>
        </w:rPr>
        <w:t>sialorėja</w:t>
      </w:r>
      <w:proofErr w:type="spellEnd"/>
      <w:r w:rsidR="006F61F2" w:rsidRPr="000572A4">
        <w:rPr>
          <w:rFonts w:ascii="Times New Roman" w:eastAsia="Times New Roman" w:hAnsi="Times New Roman"/>
          <w:spacing w:val="-2"/>
          <w:lang w:eastAsia="de-DE"/>
        </w:rPr>
        <w:t xml:space="preserve"> vaikams ir paaugliams (2</w:t>
      </w:r>
      <w:r w:rsidR="007D0A3F" w:rsidRPr="000572A4">
        <w:rPr>
          <w:rFonts w:ascii="Times New Roman" w:eastAsia="Times New Roman" w:hAnsi="Times New Roman"/>
          <w:spacing w:val="-2"/>
          <w:lang w:eastAsia="de-DE"/>
        </w:rPr>
        <w:t>–</w:t>
      </w:r>
      <w:r w:rsidR="006F61F2" w:rsidRPr="000572A4">
        <w:rPr>
          <w:rFonts w:ascii="Times New Roman" w:eastAsia="Times New Roman" w:hAnsi="Times New Roman"/>
          <w:spacing w:val="-2"/>
          <w:lang w:eastAsia="de-DE"/>
        </w:rPr>
        <w:t>17 metų ir sveriantiems ≥ 12 kg)</w:t>
      </w:r>
      <w:r w:rsidRPr="000572A4">
        <w:rPr>
          <w:rFonts w:ascii="Times New Roman" w:eastAsia="Times New Roman" w:hAnsi="Times New Roman"/>
          <w:spacing w:val="-2"/>
          <w:lang w:eastAsia="de-DE"/>
        </w:rPr>
        <w:t xml:space="preserve"> pateikti negalima.</w:t>
      </w:r>
    </w:p>
    <w:p w14:paraId="681D3F0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508602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hAnsi="Times New Roman"/>
          <w:spacing w:val="-2"/>
          <w:u w:val="single"/>
        </w:rPr>
      </w:pPr>
      <w:r w:rsidRPr="000572A4">
        <w:rPr>
          <w:rFonts w:ascii="Times New Roman" w:eastAsia="Times New Roman" w:hAnsi="Times New Roman"/>
          <w:spacing w:val="-2"/>
          <w:u w:val="single"/>
          <w:lang w:eastAsia="de-DE"/>
        </w:rPr>
        <w:t>Turimi pediatriniai klinikiniai</w:t>
      </w:r>
      <w:r w:rsidRPr="000572A4">
        <w:rPr>
          <w:rFonts w:ascii="Times New Roman" w:hAnsi="Times New Roman"/>
          <w:spacing w:val="-2"/>
          <w:u w:val="single"/>
        </w:rPr>
        <w:t xml:space="preserve"> XEOMIN </w:t>
      </w:r>
      <w:r w:rsidRPr="000572A4">
        <w:rPr>
          <w:rFonts w:ascii="Times New Roman" w:eastAsia="Times New Roman" w:hAnsi="Times New Roman"/>
          <w:spacing w:val="-2"/>
          <w:u w:val="single"/>
          <w:lang w:eastAsia="de-DE"/>
        </w:rPr>
        <w:t>duomenys pateikiami 5.1 skyriuje</w:t>
      </w:r>
      <w:r w:rsidRPr="000572A4">
        <w:rPr>
          <w:rFonts w:ascii="Times New Roman" w:hAnsi="Times New Roman"/>
          <w:spacing w:val="-2"/>
          <w:u w:val="single"/>
        </w:rPr>
        <w:t>.</w:t>
      </w:r>
    </w:p>
    <w:p w14:paraId="6D5D021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14:paraId="242540D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u w:val="single"/>
          <w:lang w:eastAsia="de-DE"/>
        </w:rPr>
        <w:t>Vartojimo metodas</w:t>
      </w:r>
    </w:p>
    <w:p w14:paraId="4435128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315AFF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i/>
          <w:spacing w:val="-2"/>
          <w:lang w:eastAsia="de-DE"/>
        </w:rPr>
        <w:t>Visos indikacijos</w:t>
      </w:r>
    </w:p>
    <w:p w14:paraId="320D9E6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Vaistinio preparato ruošimo prieš vartojant instrukcija pateikiama 6.6 skyriuje. Paruoštas XEOMIN turi būti vartojamas tik vienai injekcijų sesijai ir tik vienam pacientui.</w:t>
      </w:r>
    </w:p>
    <w:p w14:paraId="4F81D9C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38CD91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XEOMIN skirtas leisti į raumenis arba leisti į liauką (leisti į seilių liauką).</w:t>
      </w:r>
    </w:p>
    <w:p w14:paraId="0D716F3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3C3A63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i/>
          <w:spacing w:val="-2"/>
          <w:lang w:eastAsia="de-DE"/>
        </w:rPr>
      </w:pPr>
      <w:proofErr w:type="spellStart"/>
      <w:r w:rsidRPr="000572A4">
        <w:rPr>
          <w:rFonts w:ascii="Times New Roman" w:eastAsia="Times New Roman" w:hAnsi="Times New Roman"/>
          <w:i/>
          <w:spacing w:val="-2"/>
          <w:lang w:eastAsia="de-DE"/>
        </w:rPr>
        <w:t>Blefarospazmas</w:t>
      </w:r>
      <w:proofErr w:type="spellEnd"/>
      <w:r w:rsidRPr="000572A4">
        <w:rPr>
          <w:rFonts w:ascii="Times New Roman" w:hAnsi="Times New Roman"/>
        </w:rPr>
        <w:t xml:space="preserve"> </w:t>
      </w:r>
      <w:r w:rsidRPr="000572A4">
        <w:rPr>
          <w:rFonts w:ascii="Times New Roman" w:eastAsia="Times New Roman" w:hAnsi="Times New Roman"/>
          <w:i/>
          <w:spacing w:val="-2"/>
          <w:lang w:eastAsia="de-DE"/>
        </w:rPr>
        <w:t xml:space="preserve">ir </w:t>
      </w:r>
      <w:proofErr w:type="spellStart"/>
      <w:r w:rsidRPr="000572A4">
        <w:rPr>
          <w:rFonts w:ascii="Times New Roman" w:eastAsia="Times New Roman" w:hAnsi="Times New Roman"/>
          <w:i/>
          <w:spacing w:val="-2"/>
          <w:lang w:eastAsia="de-DE"/>
        </w:rPr>
        <w:t>hemifacialinis</w:t>
      </w:r>
      <w:proofErr w:type="spellEnd"/>
      <w:r w:rsidRPr="000572A4">
        <w:rPr>
          <w:rFonts w:ascii="Times New Roman" w:eastAsia="Times New Roman" w:hAnsi="Times New Roman"/>
          <w:i/>
          <w:spacing w:val="-2"/>
          <w:lang w:eastAsia="de-DE"/>
        </w:rPr>
        <w:t xml:space="preserve"> spazmas</w:t>
      </w:r>
    </w:p>
    <w:p w14:paraId="13CC1F5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Paruošus, XEOMIN</w:t>
      </w:r>
      <w:r w:rsidRPr="000572A4">
        <w:rPr>
          <w:rFonts w:ascii="Times New Roman" w:eastAsia="Times New Roman" w:hAnsi="Times New Roman"/>
          <w:spacing w:val="-2"/>
          <w:vertAlign w:val="superscript"/>
          <w:lang w:eastAsia="de-DE"/>
        </w:rPr>
        <w:t xml:space="preserve"> </w:t>
      </w:r>
      <w:r w:rsidRPr="000572A4">
        <w:rPr>
          <w:rFonts w:ascii="Times New Roman" w:eastAsia="Times New Roman" w:hAnsi="Times New Roman"/>
          <w:spacing w:val="-2"/>
          <w:lang w:eastAsia="de-DE"/>
        </w:rPr>
        <w:t>tirpalas suleidžiamas į raumenis naudojant tinkamą sterilią adatą (pvz., 27</w:t>
      </w:r>
      <w:r w:rsidRPr="000572A4">
        <w:rPr>
          <w:rFonts w:ascii="Times New Roman" w:eastAsia="Times New Roman" w:hAnsi="Times New Roman"/>
          <w:spacing w:val="-2"/>
          <w:lang w:eastAsia="de-DE"/>
        </w:rPr>
        <w:noBreakHyphen/>
        <w:t>30 dydžio / </w:t>
      </w:r>
      <w:r w:rsidRPr="000572A4">
        <w:rPr>
          <w:rFonts w:ascii="Times New Roman" w:eastAsia="Times New Roman" w:hAnsi="Times New Roman"/>
          <w:lang w:eastAsia="de-DE"/>
        </w:rPr>
        <w:t>0,30</w:t>
      </w:r>
      <w:r w:rsidRPr="000572A4">
        <w:rPr>
          <w:rFonts w:ascii="Times New Roman" w:eastAsia="Times New Roman" w:hAnsi="Times New Roman"/>
          <w:lang w:eastAsia="de-DE"/>
        </w:rPr>
        <w:noBreakHyphen/>
        <w:t>0,40 mm skersmens / 12,5 mm ilgio)</w:t>
      </w:r>
      <w:r w:rsidRPr="000572A4">
        <w:rPr>
          <w:rFonts w:ascii="Times New Roman" w:eastAsia="Times New Roman" w:hAnsi="Times New Roman"/>
          <w:spacing w:val="-2"/>
          <w:lang w:eastAsia="de-DE"/>
        </w:rPr>
        <w:t xml:space="preserve">. Nebūtina vadovautis </w:t>
      </w:r>
      <w:proofErr w:type="spellStart"/>
      <w:r w:rsidRPr="000572A4">
        <w:rPr>
          <w:rFonts w:ascii="Times New Roman" w:eastAsia="Times New Roman" w:hAnsi="Times New Roman"/>
          <w:spacing w:val="-2"/>
          <w:lang w:eastAsia="de-DE"/>
        </w:rPr>
        <w:t>elektromiografija</w:t>
      </w:r>
      <w:proofErr w:type="spellEnd"/>
      <w:r w:rsidRPr="000572A4">
        <w:rPr>
          <w:rFonts w:ascii="Times New Roman" w:eastAsia="Times New Roman" w:hAnsi="Times New Roman"/>
          <w:spacing w:val="-2"/>
          <w:lang w:eastAsia="de-DE"/>
        </w:rPr>
        <w:t>. Rekomenduojamas suleidimo tūris yra apie 0,05</w:t>
      </w:r>
      <w:r w:rsidRPr="000572A4">
        <w:rPr>
          <w:rFonts w:ascii="Times New Roman" w:eastAsia="Times New Roman" w:hAnsi="Times New Roman"/>
          <w:spacing w:val="-2"/>
          <w:lang w:eastAsia="de-DE"/>
        </w:rPr>
        <w:noBreakHyphen/>
        <w:t>0,1 ml.</w:t>
      </w:r>
    </w:p>
    <w:p w14:paraId="18DA14A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14:paraId="01574DA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XEOMIN</w:t>
      </w:r>
      <w:r w:rsidRPr="000572A4">
        <w:rPr>
          <w:rFonts w:ascii="Times New Roman" w:eastAsia="Times New Roman" w:hAnsi="Times New Roman"/>
          <w:spacing w:val="-2"/>
          <w:vertAlign w:val="superscript"/>
          <w:lang w:eastAsia="de-DE"/>
        </w:rPr>
        <w:t xml:space="preserve"> </w:t>
      </w:r>
      <w:r w:rsidRPr="000572A4">
        <w:rPr>
          <w:rFonts w:ascii="Times New Roman" w:eastAsia="Times New Roman" w:hAnsi="Times New Roman"/>
          <w:spacing w:val="-2"/>
          <w:lang w:eastAsia="de-DE"/>
        </w:rPr>
        <w:t xml:space="preserve">suleidžiamas į viršutinio voko </w:t>
      </w:r>
      <w:proofErr w:type="spellStart"/>
      <w:r w:rsidRPr="000572A4">
        <w:rPr>
          <w:rFonts w:ascii="Times New Roman" w:eastAsia="Times New Roman" w:hAnsi="Times New Roman"/>
          <w:spacing w:val="-2"/>
          <w:lang w:eastAsia="de-DE"/>
        </w:rPr>
        <w:t>medialinę</w:t>
      </w:r>
      <w:proofErr w:type="spellEnd"/>
      <w:r w:rsidRPr="000572A4">
        <w:rPr>
          <w:rFonts w:ascii="Times New Roman" w:eastAsia="Times New Roman" w:hAnsi="Times New Roman"/>
          <w:spacing w:val="-2"/>
          <w:lang w:eastAsia="de-DE"/>
        </w:rPr>
        <w:t xml:space="preserve"> ir </w:t>
      </w:r>
      <w:proofErr w:type="spellStart"/>
      <w:r w:rsidRPr="000572A4">
        <w:rPr>
          <w:rFonts w:ascii="Times New Roman" w:eastAsia="Times New Roman" w:hAnsi="Times New Roman"/>
          <w:spacing w:val="-2"/>
          <w:lang w:eastAsia="de-DE"/>
        </w:rPr>
        <w:t>lateralinę</w:t>
      </w:r>
      <w:proofErr w:type="spellEnd"/>
      <w:r w:rsidRPr="000572A4">
        <w:rPr>
          <w:rFonts w:ascii="Times New Roman" w:eastAsia="Times New Roman" w:hAnsi="Times New Roman"/>
          <w:spacing w:val="-2"/>
          <w:lang w:eastAsia="de-DE"/>
        </w:rPr>
        <w:t xml:space="preserve"> žiedinio akies raumens dalį ir į apatinio voko </w:t>
      </w:r>
      <w:proofErr w:type="spellStart"/>
      <w:r w:rsidRPr="000572A4">
        <w:rPr>
          <w:rFonts w:ascii="Times New Roman" w:eastAsia="Times New Roman" w:hAnsi="Times New Roman"/>
          <w:spacing w:val="-2"/>
          <w:lang w:eastAsia="de-DE"/>
        </w:rPr>
        <w:t>lateralinę</w:t>
      </w:r>
      <w:proofErr w:type="spellEnd"/>
      <w:r w:rsidRPr="000572A4">
        <w:rPr>
          <w:rFonts w:ascii="Times New Roman" w:eastAsia="Times New Roman" w:hAnsi="Times New Roman"/>
          <w:spacing w:val="-2"/>
          <w:lang w:eastAsia="de-DE"/>
        </w:rPr>
        <w:t xml:space="preserve"> žiedinio akies raumens dalį. Taip pat gali būti leidžiama į papildomas vietas antakių srityje, </w:t>
      </w:r>
      <w:proofErr w:type="spellStart"/>
      <w:r w:rsidRPr="000572A4">
        <w:rPr>
          <w:rFonts w:ascii="Times New Roman" w:eastAsia="Times New Roman" w:hAnsi="Times New Roman"/>
          <w:spacing w:val="-2"/>
          <w:lang w:eastAsia="de-DE"/>
        </w:rPr>
        <w:t>lateraliniame</w:t>
      </w:r>
      <w:proofErr w:type="spellEnd"/>
      <w:r w:rsidRPr="000572A4">
        <w:rPr>
          <w:rFonts w:ascii="Times New Roman" w:eastAsia="Times New Roman" w:hAnsi="Times New Roman"/>
          <w:spacing w:val="-2"/>
          <w:lang w:eastAsia="de-DE"/>
        </w:rPr>
        <w:t xml:space="preserve"> žiedinio akies raumens krašte ir viršutinėje veido srityje, jei čia esantys spazmai trukdo regėjimui.</w:t>
      </w:r>
    </w:p>
    <w:p w14:paraId="0D4A79E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14:paraId="7D3346E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Jei yra vienos pusės </w:t>
      </w:r>
      <w:proofErr w:type="spellStart"/>
      <w:r w:rsidRPr="000572A4">
        <w:rPr>
          <w:rFonts w:ascii="Times New Roman" w:eastAsia="Times New Roman" w:hAnsi="Times New Roman"/>
          <w:spacing w:val="-2"/>
          <w:lang w:eastAsia="de-DE"/>
        </w:rPr>
        <w:t>blefarospazmas</w:t>
      </w:r>
      <w:proofErr w:type="spellEnd"/>
      <w:r w:rsidRPr="000572A4">
        <w:rPr>
          <w:rFonts w:ascii="Times New Roman" w:eastAsia="Times New Roman" w:hAnsi="Times New Roman"/>
          <w:spacing w:val="-2"/>
          <w:lang w:eastAsia="de-DE"/>
        </w:rPr>
        <w:t>, injekcijos turi būti atliekamos tik pažeistos akies pusėje.</w:t>
      </w:r>
    </w:p>
    <w:p w14:paraId="33348CF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14:paraId="021084A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r w:rsidRPr="000572A4">
        <w:rPr>
          <w:rFonts w:ascii="Times New Roman" w:eastAsia="Times New Roman" w:hAnsi="Times New Roman"/>
          <w:spacing w:val="-2"/>
          <w:lang w:eastAsia="de-DE"/>
        </w:rPr>
        <w:t xml:space="preserve">Pacientus, kuriems yra </w:t>
      </w:r>
      <w:proofErr w:type="spellStart"/>
      <w:r w:rsidRPr="000572A4">
        <w:rPr>
          <w:rFonts w:ascii="Times New Roman" w:eastAsia="Times New Roman" w:hAnsi="Times New Roman"/>
          <w:spacing w:val="-2"/>
          <w:lang w:eastAsia="de-DE"/>
        </w:rPr>
        <w:t>hemifacialinis</w:t>
      </w:r>
      <w:proofErr w:type="spellEnd"/>
      <w:r w:rsidRPr="000572A4">
        <w:rPr>
          <w:rFonts w:ascii="Times New Roman" w:eastAsia="Times New Roman" w:hAnsi="Times New Roman"/>
          <w:spacing w:val="-2"/>
          <w:lang w:eastAsia="de-DE"/>
        </w:rPr>
        <w:t xml:space="preserve"> spazmas, reikia gydyti taip pat, kaip ir pacientus, kuriems yra vienos pusės </w:t>
      </w:r>
      <w:proofErr w:type="spellStart"/>
      <w:r w:rsidRPr="000572A4">
        <w:rPr>
          <w:rFonts w:ascii="Times New Roman" w:eastAsia="Times New Roman" w:hAnsi="Times New Roman"/>
          <w:spacing w:val="-2"/>
          <w:lang w:eastAsia="de-DE"/>
        </w:rPr>
        <w:t>blefarospazmas</w:t>
      </w:r>
      <w:proofErr w:type="spellEnd"/>
      <w:r w:rsidRPr="000572A4">
        <w:rPr>
          <w:rFonts w:ascii="Times New Roman" w:eastAsia="Times New Roman" w:hAnsi="Times New Roman"/>
          <w:spacing w:val="-2"/>
          <w:lang w:eastAsia="de-DE"/>
        </w:rPr>
        <w:t>.</w:t>
      </w:r>
    </w:p>
    <w:p w14:paraId="4EBE830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14:paraId="7DB503B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Klinikinių XEOMIN tyrimų patirties injekcijas atliekant apatinėje veido dalyje nėra. Injekcijų atlikti į apatinės veido dalies raumenis negalima, nes kyla reikšminga lokalaus silpnumo rizika, kaip kad aprašyta mokslinėje literatūroje po </w:t>
      </w:r>
      <w:proofErr w:type="spellStart"/>
      <w:r w:rsidRPr="000572A4">
        <w:rPr>
          <w:rFonts w:ascii="Times New Roman" w:eastAsia="Times New Roman" w:hAnsi="Times New Roman"/>
          <w:spacing w:val="-2"/>
          <w:lang w:eastAsia="de-DE"/>
        </w:rPr>
        <w:t>botulino</w:t>
      </w:r>
      <w:proofErr w:type="spellEnd"/>
      <w:r w:rsidRPr="000572A4">
        <w:rPr>
          <w:rFonts w:ascii="Times New Roman" w:eastAsia="Times New Roman" w:hAnsi="Times New Roman"/>
          <w:spacing w:val="-2"/>
          <w:lang w:eastAsia="de-DE"/>
        </w:rPr>
        <w:t xml:space="preserve"> toksino injekcijų į šią sritį pacientams, kuriems yra </w:t>
      </w:r>
      <w:proofErr w:type="spellStart"/>
      <w:r w:rsidRPr="000572A4">
        <w:rPr>
          <w:rFonts w:ascii="Times New Roman" w:eastAsia="Times New Roman" w:hAnsi="Times New Roman"/>
          <w:spacing w:val="-2"/>
          <w:lang w:eastAsia="de-DE"/>
        </w:rPr>
        <w:t>hemifacialinis</w:t>
      </w:r>
      <w:proofErr w:type="spellEnd"/>
      <w:r w:rsidRPr="000572A4">
        <w:rPr>
          <w:rFonts w:ascii="Times New Roman" w:eastAsia="Times New Roman" w:hAnsi="Times New Roman"/>
          <w:spacing w:val="-2"/>
          <w:lang w:eastAsia="de-DE"/>
        </w:rPr>
        <w:t xml:space="preserve"> spazmas.</w:t>
      </w:r>
    </w:p>
    <w:p w14:paraId="245BD34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14:paraId="71C612C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i/>
          <w:spacing w:val="-2"/>
          <w:lang w:eastAsia="de-DE"/>
        </w:rPr>
        <w:t xml:space="preserve">Spazminė </w:t>
      </w:r>
      <w:proofErr w:type="spellStart"/>
      <w:r w:rsidRPr="000572A4">
        <w:rPr>
          <w:rFonts w:ascii="Times New Roman" w:eastAsia="Times New Roman" w:hAnsi="Times New Roman"/>
          <w:i/>
          <w:spacing w:val="-2"/>
          <w:lang w:eastAsia="de-DE"/>
        </w:rPr>
        <w:t>kreivakaklystė</w:t>
      </w:r>
      <w:proofErr w:type="spellEnd"/>
      <w:r w:rsidRPr="000572A4">
        <w:rPr>
          <w:rFonts w:ascii="Times New Roman" w:eastAsia="Times New Roman" w:hAnsi="Times New Roman"/>
          <w:i/>
          <w:spacing w:val="-2"/>
          <w:lang w:eastAsia="de-DE"/>
        </w:rPr>
        <w:t xml:space="preserve"> (</w:t>
      </w:r>
      <w:proofErr w:type="spellStart"/>
      <w:r w:rsidRPr="000572A4">
        <w:rPr>
          <w:rFonts w:ascii="Times New Roman" w:eastAsia="Times New Roman" w:hAnsi="Times New Roman"/>
          <w:i/>
          <w:spacing w:val="-2"/>
          <w:lang w:eastAsia="de-DE"/>
        </w:rPr>
        <w:t>tortikolis</w:t>
      </w:r>
      <w:proofErr w:type="spellEnd"/>
      <w:r w:rsidRPr="000572A4">
        <w:rPr>
          <w:rFonts w:ascii="Times New Roman" w:eastAsia="Times New Roman" w:hAnsi="Times New Roman"/>
          <w:i/>
          <w:spacing w:val="-2"/>
          <w:lang w:eastAsia="de-DE"/>
        </w:rPr>
        <w:t>)</w:t>
      </w:r>
    </w:p>
    <w:p w14:paraId="56CA518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Injekcijoms į paviršinius raumenis naudojama tinkama sterili adata (pvz., 25</w:t>
      </w:r>
      <w:r w:rsidRPr="000572A4">
        <w:rPr>
          <w:rFonts w:ascii="Times New Roman" w:eastAsia="Times New Roman" w:hAnsi="Times New Roman"/>
          <w:spacing w:val="-2"/>
          <w:lang w:eastAsia="de-DE"/>
        </w:rPr>
        <w:noBreakHyphen/>
        <w:t>30 dydžio / 0,30</w:t>
      </w:r>
      <w:r w:rsidRPr="000572A4">
        <w:rPr>
          <w:rFonts w:ascii="Times New Roman" w:eastAsia="Times New Roman" w:hAnsi="Times New Roman"/>
          <w:spacing w:val="-2"/>
          <w:lang w:eastAsia="de-DE"/>
        </w:rPr>
        <w:noBreakHyphen/>
        <w:t>0,50 mm</w:t>
      </w:r>
      <w:r w:rsidRPr="000572A4">
        <w:rPr>
          <w:rFonts w:ascii="Times New Roman" w:eastAsia="Times New Roman" w:hAnsi="Times New Roman"/>
          <w:lang w:eastAsia="de-DE"/>
        </w:rPr>
        <w:t xml:space="preserve"> skersmens / 37 mm ilgio</w:t>
      </w:r>
      <w:r w:rsidRPr="000572A4">
        <w:rPr>
          <w:rFonts w:ascii="Times New Roman" w:eastAsia="Times New Roman" w:hAnsi="Times New Roman"/>
          <w:spacing w:val="-2"/>
          <w:lang w:eastAsia="de-DE"/>
        </w:rPr>
        <w:t>) ir, pvz., 22 dydžio / 0,70 mm </w:t>
      </w:r>
      <w:r w:rsidRPr="000572A4">
        <w:rPr>
          <w:rFonts w:ascii="Times New Roman" w:eastAsia="Times New Roman" w:hAnsi="Times New Roman"/>
          <w:lang w:eastAsia="de-DE"/>
        </w:rPr>
        <w:t>skersmens / 75 mm ilgio</w:t>
      </w:r>
      <w:r w:rsidRPr="000572A4">
        <w:rPr>
          <w:rFonts w:ascii="Times New Roman" w:eastAsia="Times New Roman" w:hAnsi="Times New Roman"/>
          <w:spacing w:val="-2"/>
          <w:lang w:eastAsia="de-DE"/>
        </w:rPr>
        <w:t xml:space="preserve"> adata gali būti naudojama injekcijoms į gilesnius raumenis. Rekomenduojamas suleidimo tūris yra apie 0,1</w:t>
      </w:r>
      <w:r w:rsidRPr="000572A4">
        <w:rPr>
          <w:rFonts w:ascii="Times New Roman" w:eastAsia="Times New Roman" w:hAnsi="Times New Roman"/>
          <w:spacing w:val="-2"/>
          <w:lang w:eastAsia="de-DE"/>
        </w:rPr>
        <w:noBreakHyphen/>
        <w:t>0,5 ml į vieną injekcijos vietą.</w:t>
      </w:r>
    </w:p>
    <w:p w14:paraId="2AA6729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14:paraId="4E87272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Gydant spazminę </w:t>
      </w:r>
      <w:proofErr w:type="spellStart"/>
      <w:r w:rsidRPr="000572A4">
        <w:rPr>
          <w:rFonts w:ascii="Times New Roman" w:eastAsia="Times New Roman" w:hAnsi="Times New Roman"/>
          <w:spacing w:val="-2"/>
          <w:lang w:eastAsia="de-DE"/>
        </w:rPr>
        <w:t>kreivakaklystę</w:t>
      </w:r>
      <w:proofErr w:type="spellEnd"/>
      <w:r w:rsidRPr="000572A4">
        <w:rPr>
          <w:rFonts w:ascii="Times New Roman" w:eastAsia="Times New Roman" w:hAnsi="Times New Roman"/>
          <w:spacing w:val="-2"/>
          <w:lang w:eastAsia="de-DE"/>
        </w:rPr>
        <w:t>, XEOMIN</w:t>
      </w:r>
      <w:r w:rsidRPr="000572A4">
        <w:rPr>
          <w:rFonts w:ascii="Times New Roman" w:eastAsia="Times New Roman" w:hAnsi="Times New Roman"/>
          <w:spacing w:val="-2"/>
          <w:vertAlign w:val="superscript"/>
          <w:lang w:eastAsia="de-DE"/>
        </w:rPr>
        <w:t xml:space="preserve"> </w:t>
      </w:r>
      <w:r w:rsidRPr="000572A4">
        <w:rPr>
          <w:rFonts w:ascii="Times New Roman" w:eastAsia="Times New Roman" w:hAnsi="Times New Roman"/>
          <w:spacing w:val="-2"/>
          <w:lang w:eastAsia="de-DE"/>
        </w:rPr>
        <w:t xml:space="preserve">dažniausiai švirkščiamas į </w:t>
      </w:r>
      <w:r w:rsidRPr="000572A4">
        <w:rPr>
          <w:rFonts w:ascii="Times New Roman" w:eastAsia="Times New Roman" w:hAnsi="Times New Roman"/>
          <w:i/>
          <w:spacing w:val="-2"/>
          <w:lang w:eastAsia="de-DE"/>
        </w:rPr>
        <w:t>m. </w:t>
      </w:r>
      <w:proofErr w:type="spellStart"/>
      <w:r w:rsidRPr="000572A4">
        <w:rPr>
          <w:rFonts w:ascii="Times New Roman" w:eastAsia="Times New Roman" w:hAnsi="Times New Roman"/>
          <w:i/>
          <w:spacing w:val="-2"/>
          <w:lang w:eastAsia="de-DE"/>
        </w:rPr>
        <w:t>sternocleidomastoideus</w:t>
      </w:r>
      <w:proofErr w:type="spellEnd"/>
      <w:r w:rsidRPr="000572A4">
        <w:rPr>
          <w:rFonts w:ascii="Times New Roman" w:eastAsia="Times New Roman" w:hAnsi="Times New Roman"/>
          <w:i/>
          <w:spacing w:val="-2"/>
          <w:lang w:eastAsia="de-DE"/>
        </w:rPr>
        <w:t>, m. </w:t>
      </w:r>
      <w:proofErr w:type="spellStart"/>
      <w:r w:rsidRPr="000572A4">
        <w:rPr>
          <w:rFonts w:ascii="Times New Roman" w:eastAsia="Times New Roman" w:hAnsi="Times New Roman"/>
          <w:i/>
          <w:spacing w:val="-2"/>
          <w:lang w:eastAsia="de-DE"/>
        </w:rPr>
        <w:t>levator</w:t>
      </w:r>
      <w:proofErr w:type="spellEnd"/>
      <w:r w:rsidRPr="000572A4">
        <w:rPr>
          <w:rFonts w:ascii="Times New Roman" w:eastAsia="Times New Roman" w:hAnsi="Times New Roman"/>
          <w:i/>
          <w:spacing w:val="-2"/>
          <w:lang w:eastAsia="de-DE"/>
        </w:rPr>
        <w:t xml:space="preserve"> </w:t>
      </w:r>
      <w:proofErr w:type="spellStart"/>
      <w:r w:rsidRPr="000572A4">
        <w:rPr>
          <w:rFonts w:ascii="Times New Roman" w:eastAsia="Times New Roman" w:hAnsi="Times New Roman"/>
          <w:i/>
          <w:spacing w:val="-2"/>
          <w:lang w:eastAsia="de-DE"/>
        </w:rPr>
        <w:t>scapulae</w:t>
      </w:r>
      <w:proofErr w:type="spellEnd"/>
      <w:r w:rsidRPr="000572A4">
        <w:rPr>
          <w:rFonts w:ascii="Times New Roman" w:eastAsia="Times New Roman" w:hAnsi="Times New Roman"/>
          <w:i/>
          <w:spacing w:val="-2"/>
          <w:lang w:eastAsia="de-DE"/>
        </w:rPr>
        <w:t>, m. </w:t>
      </w:r>
      <w:proofErr w:type="spellStart"/>
      <w:r w:rsidRPr="000572A4">
        <w:rPr>
          <w:rFonts w:ascii="Times New Roman" w:eastAsia="Times New Roman" w:hAnsi="Times New Roman"/>
          <w:i/>
          <w:spacing w:val="-2"/>
          <w:lang w:eastAsia="de-DE"/>
        </w:rPr>
        <w:t>scalenus</w:t>
      </w:r>
      <w:proofErr w:type="spellEnd"/>
      <w:r w:rsidRPr="000572A4">
        <w:rPr>
          <w:rFonts w:ascii="Times New Roman" w:eastAsia="Times New Roman" w:hAnsi="Times New Roman"/>
          <w:i/>
          <w:spacing w:val="-2"/>
          <w:lang w:eastAsia="de-DE"/>
        </w:rPr>
        <w:t>, m. </w:t>
      </w:r>
      <w:proofErr w:type="spellStart"/>
      <w:r w:rsidRPr="000572A4">
        <w:rPr>
          <w:rFonts w:ascii="Times New Roman" w:eastAsia="Times New Roman" w:hAnsi="Times New Roman"/>
          <w:i/>
          <w:spacing w:val="-2"/>
          <w:lang w:eastAsia="de-DE"/>
        </w:rPr>
        <w:t>splenius</w:t>
      </w:r>
      <w:proofErr w:type="spellEnd"/>
      <w:r w:rsidRPr="000572A4">
        <w:rPr>
          <w:rFonts w:ascii="Times New Roman" w:eastAsia="Times New Roman" w:hAnsi="Times New Roman"/>
          <w:i/>
          <w:spacing w:val="-2"/>
          <w:lang w:eastAsia="de-DE"/>
        </w:rPr>
        <w:t xml:space="preserve"> </w:t>
      </w:r>
      <w:proofErr w:type="spellStart"/>
      <w:r w:rsidRPr="000572A4">
        <w:rPr>
          <w:rFonts w:ascii="Times New Roman" w:eastAsia="Times New Roman" w:hAnsi="Times New Roman"/>
          <w:i/>
          <w:spacing w:val="-2"/>
          <w:lang w:eastAsia="de-DE"/>
        </w:rPr>
        <w:t>capitis</w:t>
      </w:r>
      <w:proofErr w:type="spellEnd"/>
      <w:r w:rsidRPr="000572A4">
        <w:rPr>
          <w:rFonts w:ascii="Times New Roman" w:eastAsia="Times New Roman" w:hAnsi="Times New Roman"/>
          <w:spacing w:val="-2"/>
          <w:lang w:eastAsia="de-DE"/>
        </w:rPr>
        <w:t xml:space="preserve"> ir (arba) </w:t>
      </w:r>
      <w:r w:rsidRPr="000572A4">
        <w:rPr>
          <w:rFonts w:ascii="Times New Roman" w:eastAsia="Times New Roman" w:hAnsi="Times New Roman"/>
          <w:i/>
          <w:spacing w:val="-2"/>
          <w:lang w:eastAsia="de-DE"/>
        </w:rPr>
        <w:t>m. </w:t>
      </w:r>
      <w:proofErr w:type="spellStart"/>
      <w:r w:rsidRPr="000572A4">
        <w:rPr>
          <w:rFonts w:ascii="Times New Roman" w:eastAsia="Times New Roman" w:hAnsi="Times New Roman"/>
          <w:i/>
          <w:spacing w:val="-2"/>
          <w:lang w:eastAsia="de-DE"/>
        </w:rPr>
        <w:t>trapezius</w:t>
      </w:r>
      <w:proofErr w:type="spellEnd"/>
      <w:r w:rsidRPr="000572A4">
        <w:rPr>
          <w:rFonts w:ascii="Times New Roman" w:eastAsia="Times New Roman" w:hAnsi="Times New Roman"/>
          <w:spacing w:val="-2"/>
          <w:lang w:eastAsia="de-DE"/>
        </w:rPr>
        <w:t xml:space="preserve"> raumenį (-</w:t>
      </w:r>
      <w:proofErr w:type="spellStart"/>
      <w:r w:rsidRPr="000572A4">
        <w:rPr>
          <w:rFonts w:ascii="Times New Roman" w:eastAsia="Times New Roman" w:hAnsi="Times New Roman"/>
          <w:spacing w:val="-2"/>
          <w:lang w:eastAsia="de-DE"/>
        </w:rPr>
        <w:t>is</w:t>
      </w:r>
      <w:proofErr w:type="spellEnd"/>
      <w:r w:rsidRPr="000572A4">
        <w:rPr>
          <w:rFonts w:ascii="Times New Roman" w:eastAsia="Times New Roman" w:hAnsi="Times New Roman"/>
          <w:spacing w:val="-2"/>
          <w:lang w:eastAsia="de-DE"/>
        </w:rPr>
        <w:t xml:space="preserve">). Šis sąrašas nėra pilnas ir į jį gali būti įtrauktas bet kuris raumuo, atsakingas už galvos padėtį, kurį reikia gydyti. Jei atsiranda sunkumų atskiriant raumenis, injekcijas reikia atlikti </w:t>
      </w:r>
      <w:proofErr w:type="spellStart"/>
      <w:r w:rsidRPr="000572A4">
        <w:rPr>
          <w:rFonts w:ascii="Times New Roman" w:eastAsia="Times New Roman" w:hAnsi="Times New Roman"/>
          <w:spacing w:val="-2"/>
          <w:lang w:eastAsia="de-DE"/>
        </w:rPr>
        <w:t>elektromielografijos</w:t>
      </w:r>
      <w:proofErr w:type="spellEnd"/>
      <w:r w:rsidRPr="000572A4">
        <w:rPr>
          <w:rFonts w:ascii="Times New Roman" w:eastAsia="Times New Roman" w:hAnsi="Times New Roman"/>
          <w:spacing w:val="-2"/>
          <w:lang w:eastAsia="de-DE"/>
        </w:rPr>
        <w:t xml:space="preserve"> ar ultragarsinio tyrimo pagalba. Parenkant tinkamą dozę, reikia atsižvelgti į raumens masę ir hipertrofijos ar atrofijos laipsnį.</w:t>
      </w:r>
    </w:p>
    <w:p w14:paraId="31F5FFA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14:paraId="455C6BA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Švirkščiant XEOMIN į daug vietų, gaunamas tolygesnis pasiskirstymas </w:t>
      </w:r>
      <w:proofErr w:type="spellStart"/>
      <w:r w:rsidRPr="000572A4">
        <w:rPr>
          <w:rFonts w:ascii="Times New Roman" w:eastAsia="Times New Roman" w:hAnsi="Times New Roman"/>
          <w:spacing w:val="-2"/>
          <w:lang w:eastAsia="de-DE"/>
        </w:rPr>
        <w:t>įnervuotose</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distoniško</w:t>
      </w:r>
      <w:proofErr w:type="spellEnd"/>
      <w:r w:rsidRPr="000572A4">
        <w:rPr>
          <w:rFonts w:ascii="Times New Roman" w:eastAsia="Times New Roman" w:hAnsi="Times New Roman"/>
          <w:spacing w:val="-2"/>
          <w:lang w:eastAsia="de-DE"/>
        </w:rPr>
        <w:t xml:space="preserve"> raumens srityse, o tai ypač svarbu leidžiant į didesnius raumenis. Optimalus injekcijos vietų skaičius priklauso nuo chemiškai </w:t>
      </w:r>
      <w:proofErr w:type="spellStart"/>
      <w:r w:rsidRPr="000572A4">
        <w:rPr>
          <w:rFonts w:ascii="Times New Roman" w:eastAsia="Times New Roman" w:hAnsi="Times New Roman"/>
          <w:spacing w:val="-2"/>
          <w:lang w:eastAsia="de-DE"/>
        </w:rPr>
        <w:t>denervuojamo</w:t>
      </w:r>
      <w:proofErr w:type="spellEnd"/>
      <w:r w:rsidRPr="000572A4">
        <w:rPr>
          <w:rFonts w:ascii="Times New Roman" w:eastAsia="Times New Roman" w:hAnsi="Times New Roman"/>
          <w:spacing w:val="-2"/>
          <w:lang w:eastAsia="de-DE"/>
        </w:rPr>
        <w:t xml:space="preserve"> raumens dydžio.</w:t>
      </w:r>
    </w:p>
    <w:p w14:paraId="059AA6E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14:paraId="1902DA5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Į </w:t>
      </w:r>
      <w:r w:rsidRPr="000572A4">
        <w:rPr>
          <w:rFonts w:ascii="Times New Roman" w:eastAsia="Times New Roman" w:hAnsi="Times New Roman"/>
          <w:i/>
          <w:lang w:eastAsia="de-DE"/>
        </w:rPr>
        <w:t>m. </w:t>
      </w:r>
      <w:proofErr w:type="spellStart"/>
      <w:r w:rsidRPr="000572A4">
        <w:rPr>
          <w:rFonts w:ascii="Times New Roman" w:eastAsia="Times New Roman" w:hAnsi="Times New Roman"/>
          <w:i/>
          <w:lang w:eastAsia="de-DE"/>
        </w:rPr>
        <w:t>sternocleidomastoideus</w:t>
      </w:r>
      <w:proofErr w:type="spellEnd"/>
      <w:r w:rsidRPr="000572A4">
        <w:rPr>
          <w:rFonts w:ascii="Times New Roman" w:eastAsia="Times New Roman" w:hAnsi="Times New Roman"/>
          <w:spacing w:val="-2"/>
          <w:lang w:eastAsia="de-DE"/>
        </w:rPr>
        <w:t xml:space="preserve"> negalima leisti </w:t>
      </w:r>
      <w:proofErr w:type="spellStart"/>
      <w:r w:rsidRPr="000572A4">
        <w:rPr>
          <w:rFonts w:ascii="Times New Roman" w:eastAsia="Times New Roman" w:hAnsi="Times New Roman"/>
          <w:spacing w:val="-2"/>
          <w:lang w:eastAsia="de-DE"/>
        </w:rPr>
        <w:t>bilateraliai</w:t>
      </w:r>
      <w:proofErr w:type="spellEnd"/>
      <w:r w:rsidRPr="000572A4">
        <w:rPr>
          <w:rFonts w:ascii="Times New Roman" w:eastAsia="Times New Roman" w:hAnsi="Times New Roman"/>
          <w:spacing w:val="-2"/>
          <w:lang w:eastAsia="de-DE"/>
        </w:rPr>
        <w:t xml:space="preserve">, nes atliekant </w:t>
      </w:r>
      <w:proofErr w:type="spellStart"/>
      <w:r w:rsidRPr="000572A4">
        <w:rPr>
          <w:rFonts w:ascii="Times New Roman" w:eastAsia="Times New Roman" w:hAnsi="Times New Roman"/>
          <w:spacing w:val="-2"/>
          <w:lang w:eastAsia="de-DE"/>
        </w:rPr>
        <w:t>bilateralines</w:t>
      </w:r>
      <w:proofErr w:type="spellEnd"/>
      <w:r w:rsidRPr="000572A4">
        <w:rPr>
          <w:rFonts w:ascii="Times New Roman" w:eastAsia="Times New Roman" w:hAnsi="Times New Roman"/>
          <w:spacing w:val="-2"/>
          <w:lang w:eastAsia="de-DE"/>
        </w:rPr>
        <w:t xml:space="preserve"> injekcijas arba į šį raumenį leidžiant didesnes nei 100 V dozes, padidėja nepageidaujamų reakcijų (ypač </w:t>
      </w:r>
      <w:proofErr w:type="spellStart"/>
      <w:r w:rsidRPr="000572A4">
        <w:rPr>
          <w:rFonts w:ascii="Times New Roman" w:eastAsia="Times New Roman" w:hAnsi="Times New Roman"/>
          <w:spacing w:val="-2"/>
          <w:lang w:eastAsia="de-DE"/>
        </w:rPr>
        <w:t>disfagijos</w:t>
      </w:r>
      <w:proofErr w:type="spellEnd"/>
      <w:r w:rsidRPr="000572A4">
        <w:rPr>
          <w:rFonts w:ascii="Times New Roman" w:eastAsia="Times New Roman" w:hAnsi="Times New Roman"/>
          <w:spacing w:val="-2"/>
          <w:lang w:eastAsia="de-DE"/>
        </w:rPr>
        <w:t>) rizika.</w:t>
      </w:r>
    </w:p>
    <w:p w14:paraId="1D7E37C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14:paraId="0E2FC6A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i/>
          <w:spacing w:val="-2"/>
          <w:lang w:eastAsia="de-DE"/>
        </w:rPr>
      </w:pPr>
      <w:r w:rsidRPr="000572A4">
        <w:rPr>
          <w:rFonts w:ascii="Times New Roman" w:eastAsia="Times New Roman" w:hAnsi="Times New Roman"/>
          <w:i/>
          <w:spacing w:val="-2"/>
          <w:lang w:eastAsia="de-DE"/>
        </w:rPr>
        <w:t xml:space="preserve">Viršutinės galūnės </w:t>
      </w:r>
      <w:proofErr w:type="spellStart"/>
      <w:r w:rsidRPr="000572A4">
        <w:rPr>
          <w:rFonts w:ascii="Times New Roman" w:eastAsia="Times New Roman" w:hAnsi="Times New Roman"/>
          <w:i/>
          <w:spacing w:val="-2"/>
          <w:lang w:eastAsia="de-DE"/>
        </w:rPr>
        <w:t>spazmiškumas</w:t>
      </w:r>
      <w:proofErr w:type="spellEnd"/>
    </w:p>
    <w:p w14:paraId="59E404C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Paruoštas XEOMIN leidžiamas tinkama sterilia adata (pvz., 26 dydžio / 0,45 mm skersmens / 37 mm ilgio, naudojama paviršiniams raumenims ir ilgesne adata, pvz., 22 dydžio / 0,7 mm skersmens / 75 mm ilgio, naudojama gilesniems raumenims).</w:t>
      </w:r>
    </w:p>
    <w:p w14:paraId="1B98FF0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77D294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Tais atvejais, kai sunku nustatyti reikiamą raumenų vietą, susijusius raumenis rekomenduojama nustatyti vadovaujantis </w:t>
      </w:r>
      <w:proofErr w:type="spellStart"/>
      <w:r w:rsidRPr="000572A4">
        <w:rPr>
          <w:rFonts w:ascii="Times New Roman" w:eastAsia="Times New Roman" w:hAnsi="Times New Roman"/>
          <w:spacing w:val="-2"/>
          <w:lang w:eastAsia="de-DE"/>
        </w:rPr>
        <w:t>elektromiografijos</w:t>
      </w:r>
      <w:proofErr w:type="spellEnd"/>
      <w:r w:rsidRPr="000572A4">
        <w:rPr>
          <w:rFonts w:ascii="Times New Roman" w:eastAsia="Times New Roman" w:hAnsi="Times New Roman"/>
          <w:spacing w:val="-2"/>
          <w:lang w:eastAsia="de-DE"/>
        </w:rPr>
        <w:t xml:space="preserve"> ar ultragarso tyrimu. Leidžiant į daug vietų, XEOMIN tolygiau kontaktuoja su raumens </w:t>
      </w:r>
      <w:proofErr w:type="spellStart"/>
      <w:r w:rsidRPr="000572A4">
        <w:rPr>
          <w:rFonts w:ascii="Times New Roman" w:eastAsia="Times New Roman" w:hAnsi="Times New Roman"/>
          <w:spacing w:val="-2"/>
          <w:lang w:eastAsia="de-DE"/>
        </w:rPr>
        <w:t>įnervacijos</w:t>
      </w:r>
      <w:proofErr w:type="spellEnd"/>
      <w:r w:rsidRPr="000572A4">
        <w:rPr>
          <w:rFonts w:ascii="Times New Roman" w:eastAsia="Times New Roman" w:hAnsi="Times New Roman"/>
          <w:spacing w:val="-2"/>
          <w:lang w:eastAsia="de-DE"/>
        </w:rPr>
        <w:t xml:space="preserve"> sritimis, o tai ypač svarbu leidžiant į didesnius raumenis.</w:t>
      </w:r>
    </w:p>
    <w:p w14:paraId="77A5724A" w14:textId="77777777" w:rsidR="00B51CCB" w:rsidRPr="000572A4" w:rsidRDefault="00B51CCB" w:rsidP="00B51CCB">
      <w:pPr>
        <w:tabs>
          <w:tab w:val="left" w:pos="-1440"/>
          <w:tab w:val="left" w:pos="-720"/>
          <w:tab w:val="left" w:pos="0"/>
        </w:tabs>
        <w:suppressAutoHyphens/>
        <w:spacing w:after="0" w:line="240" w:lineRule="auto"/>
        <w:jc w:val="both"/>
        <w:rPr>
          <w:rFonts w:ascii="Times New Roman" w:eastAsia="Times New Roman" w:hAnsi="Times New Roman"/>
          <w:spacing w:val="-2"/>
          <w:lang w:eastAsia="de-DE"/>
        </w:rPr>
      </w:pPr>
    </w:p>
    <w:p w14:paraId="211E777F" w14:textId="77777777" w:rsidR="00B51CCB" w:rsidRPr="000572A4" w:rsidRDefault="00B51CCB" w:rsidP="00B51CCB">
      <w:pPr>
        <w:tabs>
          <w:tab w:val="left" w:pos="-1440"/>
          <w:tab w:val="left" w:pos="-720"/>
          <w:tab w:val="left" w:pos="0"/>
        </w:tabs>
        <w:suppressAutoHyphens/>
        <w:spacing w:after="0" w:line="240" w:lineRule="auto"/>
        <w:jc w:val="both"/>
        <w:rPr>
          <w:rFonts w:ascii="Times New Roman" w:eastAsia="Times New Roman" w:hAnsi="Times New Roman"/>
          <w:bCs/>
          <w:i/>
          <w:spacing w:val="-2"/>
          <w:lang w:eastAsia="de-DE"/>
        </w:rPr>
      </w:pPr>
      <w:r w:rsidRPr="000572A4">
        <w:rPr>
          <w:rFonts w:ascii="Times New Roman" w:eastAsia="Times New Roman" w:hAnsi="Times New Roman"/>
          <w:bCs/>
          <w:i/>
          <w:spacing w:val="-2"/>
          <w:lang w:eastAsia="de-DE"/>
        </w:rPr>
        <w:t xml:space="preserve">Lėtinė </w:t>
      </w:r>
      <w:proofErr w:type="spellStart"/>
      <w:r w:rsidRPr="000572A4">
        <w:rPr>
          <w:rFonts w:ascii="Times New Roman" w:eastAsia="Times New Roman" w:hAnsi="Times New Roman"/>
          <w:bCs/>
          <w:i/>
          <w:spacing w:val="-2"/>
          <w:lang w:eastAsia="de-DE"/>
        </w:rPr>
        <w:t>sialorėja</w:t>
      </w:r>
      <w:proofErr w:type="spellEnd"/>
      <w:r w:rsidR="006F61F2" w:rsidRPr="000572A4">
        <w:rPr>
          <w:rFonts w:ascii="Times New Roman" w:eastAsia="Times New Roman" w:hAnsi="Times New Roman"/>
          <w:bCs/>
          <w:i/>
          <w:spacing w:val="-2"/>
          <w:lang w:eastAsia="de-DE"/>
        </w:rPr>
        <w:t xml:space="preserve"> (suaugusiesiems, vaikams ir paaugliams)</w:t>
      </w:r>
    </w:p>
    <w:p w14:paraId="28DB0B4B" w14:textId="77777777" w:rsidR="006F61F2" w:rsidRPr="000572A4" w:rsidRDefault="00B51CCB" w:rsidP="00B51CCB">
      <w:pPr>
        <w:tabs>
          <w:tab w:val="left" w:pos="-1440"/>
          <w:tab w:val="left" w:pos="-720"/>
        </w:tabs>
        <w:suppressAutoHyphens/>
        <w:spacing w:after="0" w:line="240" w:lineRule="auto"/>
        <w:rPr>
          <w:rFonts w:ascii="Times New Roman" w:eastAsia="Times New Roman" w:hAnsi="Times New Roman"/>
        </w:rPr>
      </w:pPr>
      <w:r w:rsidRPr="000572A4">
        <w:rPr>
          <w:rFonts w:ascii="Times New Roman" w:eastAsia="Times New Roman" w:hAnsi="Times New Roman"/>
        </w:rPr>
        <w:t>Atskiestas XEOMIN tirpalas leidžiamas į liauką naudojant tinkamą sterilią adatą (pvz., 27</w:t>
      </w:r>
      <w:r w:rsidRPr="000572A4">
        <w:rPr>
          <w:rFonts w:ascii="Times New Roman" w:eastAsia="Times New Roman" w:hAnsi="Times New Roman"/>
        </w:rPr>
        <w:noBreakHyphen/>
        <w:t>30 dydžio / 0,30</w:t>
      </w:r>
      <w:r w:rsidRPr="000572A4">
        <w:rPr>
          <w:rFonts w:ascii="Times New Roman" w:eastAsia="Times New Roman" w:hAnsi="Times New Roman"/>
        </w:rPr>
        <w:noBreakHyphen/>
        <w:t>0,40 mm skersmens / 12,5 mm ilgio).</w:t>
      </w:r>
    </w:p>
    <w:p w14:paraId="764D1303" w14:textId="77777777" w:rsidR="00B51CCB" w:rsidRPr="000572A4" w:rsidRDefault="006F61F2" w:rsidP="00B51CCB">
      <w:pPr>
        <w:tabs>
          <w:tab w:val="left" w:pos="-1440"/>
          <w:tab w:val="left" w:pos="-720"/>
        </w:tabs>
        <w:suppressAutoHyphens/>
        <w:spacing w:after="0" w:line="240" w:lineRule="auto"/>
        <w:rPr>
          <w:rFonts w:ascii="Times New Roman" w:eastAsia="Times New Roman" w:hAnsi="Times New Roman"/>
        </w:rPr>
      </w:pPr>
      <w:r w:rsidRPr="000572A4">
        <w:rPr>
          <w:rFonts w:ascii="Times New Roman" w:eastAsia="Times New Roman" w:hAnsi="Times New Roman"/>
        </w:rPr>
        <w:t>Suaugusiesiems, n</w:t>
      </w:r>
      <w:r w:rsidR="00B51CCB" w:rsidRPr="000572A4">
        <w:rPr>
          <w:rFonts w:ascii="Times New Roman" w:eastAsia="Times New Roman" w:hAnsi="Times New Roman"/>
        </w:rPr>
        <w:t>ustatant seilių liaukų, į kurias bus atliekama injekcija, vietą, galima naudoti anatominius ar ultragarsinius orientyrus, tačiau pirmenybė turi būti teikiama ultragarsiniam metodui, nes tai gali lemti geresnes terapines baigtis (žr. 5.1 skyrių).</w:t>
      </w:r>
    </w:p>
    <w:p w14:paraId="05DF40F8" w14:textId="77777777" w:rsidR="006F61F2" w:rsidRPr="000572A4" w:rsidRDefault="006F61F2" w:rsidP="00B51CCB">
      <w:pPr>
        <w:tabs>
          <w:tab w:val="left" w:pos="-1440"/>
          <w:tab w:val="left" w:pos="-720"/>
        </w:tabs>
        <w:suppressAutoHyphens/>
        <w:spacing w:after="0" w:line="240" w:lineRule="auto"/>
        <w:rPr>
          <w:rFonts w:ascii="Times New Roman" w:eastAsia="Times New Roman" w:hAnsi="Times New Roman"/>
        </w:rPr>
      </w:pPr>
      <w:r w:rsidRPr="000572A4">
        <w:rPr>
          <w:rFonts w:ascii="Times New Roman" w:eastAsia="Times New Roman" w:hAnsi="Times New Roman"/>
        </w:rPr>
        <w:t xml:space="preserve">Gydant vaikus ir paauglius, būtina </w:t>
      </w:r>
      <w:r w:rsidR="00A745E9" w:rsidRPr="000572A4">
        <w:rPr>
          <w:rFonts w:ascii="Times New Roman" w:eastAsia="Times New Roman" w:hAnsi="Times New Roman"/>
        </w:rPr>
        <w:t>naudoti</w:t>
      </w:r>
      <w:r w:rsidRPr="000572A4">
        <w:rPr>
          <w:rFonts w:ascii="Times New Roman" w:eastAsia="Times New Roman" w:hAnsi="Times New Roman"/>
        </w:rPr>
        <w:t xml:space="preserve"> ultragarsinius orientyrus. Vaikams ir paaugliams prieš injekciją gali būti taikoma vietinė anestezija (pvz., vietinio poveikio anestezuojamuoju kremu), slopinimas arba anestezija kartu su slopinimu, prieš tai atidžiai įvertinus naudą ir riziką bei vadovaujantis vietine centro praktika.</w:t>
      </w:r>
    </w:p>
    <w:p w14:paraId="60CC2CB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3DBE19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r w:rsidRPr="000572A4">
        <w:rPr>
          <w:rFonts w:ascii="Times New Roman" w:eastAsia="Times New Roman" w:hAnsi="Times New Roman"/>
          <w:b/>
          <w:spacing w:val="-2"/>
          <w:lang w:eastAsia="de-DE"/>
        </w:rPr>
        <w:t>4.3</w:t>
      </w:r>
      <w:r w:rsidRPr="000572A4">
        <w:rPr>
          <w:rFonts w:ascii="Times New Roman" w:eastAsia="Times New Roman" w:hAnsi="Times New Roman"/>
          <w:spacing w:val="-2"/>
          <w:lang w:eastAsia="de-DE"/>
        </w:rPr>
        <w:tab/>
      </w:r>
      <w:r w:rsidRPr="000572A4">
        <w:rPr>
          <w:rFonts w:ascii="Times New Roman" w:eastAsia="Times New Roman" w:hAnsi="Times New Roman"/>
          <w:b/>
          <w:spacing w:val="-2"/>
          <w:lang w:eastAsia="de-DE"/>
        </w:rPr>
        <w:t>Kontraindikacijos</w:t>
      </w:r>
    </w:p>
    <w:p w14:paraId="756A1C6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2D1286A" w14:textId="77777777" w:rsidR="00B51CCB" w:rsidRPr="000572A4" w:rsidRDefault="00B51CCB" w:rsidP="00B51CCB">
      <w:pPr>
        <w:tabs>
          <w:tab w:val="left" w:pos="-1440"/>
          <w:tab w:val="left" w:pos="-720"/>
          <w:tab w:val="left" w:pos="0"/>
          <w:tab w:val="left" w:pos="1134"/>
        </w:tabs>
        <w:suppressAutoHyphen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 xml:space="preserve">Padidėjęs jautrumas veikliajai </w:t>
      </w:r>
      <w:r w:rsidRPr="000572A4">
        <w:rPr>
          <w:rFonts w:ascii="Times New Roman" w:eastAsia="Times New Roman" w:hAnsi="Times New Roman"/>
          <w:lang w:eastAsia="de-DE"/>
        </w:rPr>
        <w:t>arba bet kuriai 6.1 skyriuje nurodytai pagalbinei medžiagai.</w:t>
      </w:r>
    </w:p>
    <w:p w14:paraId="2D082195" w14:textId="77777777" w:rsidR="00B51CCB" w:rsidRPr="000572A4" w:rsidRDefault="00B51CCB" w:rsidP="00B51CCB">
      <w:pPr>
        <w:tabs>
          <w:tab w:val="left" w:pos="-1440"/>
          <w:tab w:val="left" w:pos="-720"/>
          <w:tab w:val="left" w:pos="0"/>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r>
      <w:proofErr w:type="spellStart"/>
      <w:r w:rsidRPr="000572A4">
        <w:rPr>
          <w:rFonts w:ascii="Times New Roman" w:eastAsia="Times New Roman" w:hAnsi="Times New Roman"/>
          <w:spacing w:val="-2"/>
          <w:lang w:eastAsia="de-DE"/>
        </w:rPr>
        <w:t>Generalizuoti</w:t>
      </w:r>
      <w:proofErr w:type="spellEnd"/>
      <w:r w:rsidRPr="000572A4">
        <w:rPr>
          <w:rFonts w:ascii="Times New Roman" w:eastAsia="Times New Roman" w:hAnsi="Times New Roman"/>
          <w:spacing w:val="-2"/>
          <w:lang w:eastAsia="de-DE"/>
        </w:rPr>
        <w:t xml:space="preserve"> raumenų aktyvumo sutrikimai (pvz., </w:t>
      </w:r>
      <w:proofErr w:type="spellStart"/>
      <w:r w:rsidRPr="000572A4">
        <w:rPr>
          <w:rFonts w:ascii="Times New Roman" w:eastAsia="Times New Roman" w:hAnsi="Times New Roman"/>
          <w:spacing w:val="-2"/>
          <w:lang w:eastAsia="de-DE"/>
        </w:rPr>
        <w:t>generalizuota</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miastenija</w:t>
      </w:r>
      <w:proofErr w:type="spellEnd"/>
      <w:r w:rsidRPr="000572A4">
        <w:rPr>
          <w:rFonts w:ascii="Times New Roman" w:eastAsia="Times New Roman" w:hAnsi="Times New Roman"/>
          <w:i/>
          <w:spacing w:val="-2"/>
          <w:lang w:eastAsia="de-DE"/>
        </w:rPr>
        <w:t>,</w:t>
      </w:r>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Lamberto-Itono</w:t>
      </w:r>
      <w:proofErr w:type="spellEnd"/>
      <w:r w:rsidRPr="000572A4">
        <w:rPr>
          <w:rFonts w:ascii="Times New Roman" w:eastAsia="Times New Roman" w:hAnsi="Times New Roman"/>
          <w:i/>
          <w:spacing w:val="-2"/>
          <w:lang w:eastAsia="de-DE"/>
        </w:rPr>
        <w:t xml:space="preserve"> </w:t>
      </w:r>
      <w:r w:rsidRPr="000572A4">
        <w:rPr>
          <w:rFonts w:ascii="Times New Roman" w:eastAsia="Times New Roman" w:hAnsi="Times New Roman"/>
          <w:spacing w:val="-2"/>
          <w:lang w:eastAsia="de-DE"/>
        </w:rPr>
        <w:t>(</w:t>
      </w:r>
      <w:proofErr w:type="spellStart"/>
      <w:r w:rsidRPr="000572A4">
        <w:rPr>
          <w:rFonts w:ascii="Times New Roman" w:eastAsia="Times New Roman" w:hAnsi="Times New Roman"/>
          <w:i/>
          <w:spacing w:val="-2"/>
          <w:lang w:eastAsia="de-DE"/>
        </w:rPr>
        <w:t>Lambert-Eaton</w:t>
      </w:r>
      <w:proofErr w:type="spellEnd"/>
      <w:r w:rsidRPr="000572A4">
        <w:rPr>
          <w:rFonts w:ascii="Times New Roman" w:eastAsia="Times New Roman" w:hAnsi="Times New Roman"/>
          <w:spacing w:val="-2"/>
          <w:lang w:eastAsia="de-DE"/>
        </w:rPr>
        <w:t>)</w:t>
      </w:r>
      <w:r w:rsidRPr="000572A4" w:rsidDel="00002E5C">
        <w:rPr>
          <w:rFonts w:ascii="Times New Roman" w:eastAsia="Times New Roman" w:hAnsi="Times New Roman"/>
          <w:i/>
          <w:spacing w:val="-2"/>
          <w:lang w:eastAsia="de-DE"/>
        </w:rPr>
        <w:t xml:space="preserve"> </w:t>
      </w:r>
      <w:r w:rsidRPr="000572A4">
        <w:rPr>
          <w:rFonts w:ascii="Times New Roman" w:eastAsia="Times New Roman" w:hAnsi="Times New Roman"/>
          <w:spacing w:val="-2"/>
          <w:lang w:eastAsia="de-DE"/>
        </w:rPr>
        <w:t>sindromas).</w:t>
      </w:r>
    </w:p>
    <w:p w14:paraId="2BFD1804" w14:textId="77777777" w:rsidR="00B51CCB" w:rsidRPr="000572A4" w:rsidRDefault="00B51CCB" w:rsidP="00B51CCB">
      <w:pPr>
        <w:tabs>
          <w:tab w:val="left" w:pos="-1440"/>
          <w:tab w:val="left" w:pos="-720"/>
          <w:tab w:val="left" w:pos="0"/>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Infekcija arba uždegimas planuojamoje injekcijos vietoje.</w:t>
      </w:r>
    </w:p>
    <w:p w14:paraId="278F157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738338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4.4</w:t>
      </w:r>
      <w:r w:rsidRPr="000572A4">
        <w:rPr>
          <w:rFonts w:ascii="Times New Roman" w:eastAsia="Times New Roman" w:hAnsi="Times New Roman"/>
          <w:spacing w:val="-2"/>
          <w:lang w:eastAsia="de-DE"/>
        </w:rPr>
        <w:tab/>
      </w:r>
      <w:r w:rsidRPr="000572A4">
        <w:rPr>
          <w:rFonts w:ascii="Times New Roman" w:eastAsia="Times New Roman" w:hAnsi="Times New Roman"/>
          <w:b/>
          <w:spacing w:val="-2"/>
          <w:lang w:eastAsia="de-DE"/>
        </w:rPr>
        <w:t>Specialūs įspėjimai ir atsargumo priemonės</w:t>
      </w:r>
    </w:p>
    <w:p w14:paraId="021E8B9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8DD810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r w:rsidRPr="000572A4">
        <w:rPr>
          <w:rFonts w:ascii="Times New Roman" w:eastAsia="Times New Roman" w:hAnsi="Times New Roman"/>
          <w:spacing w:val="-2"/>
          <w:u w:val="single"/>
          <w:lang w:eastAsia="de-DE"/>
        </w:rPr>
        <w:t>Atsekamumas</w:t>
      </w:r>
    </w:p>
    <w:p w14:paraId="14AD038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Siekiant pagerinti biologinių vaistinių preparatų atsekamumą, reikia aiškiai užrašyti paskirto vaistinio preparato pavadinimą ir serijos numerį. </w:t>
      </w:r>
    </w:p>
    <w:p w14:paraId="4C6E26A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8CE3DE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r w:rsidRPr="000572A4">
        <w:rPr>
          <w:rFonts w:ascii="Times New Roman" w:eastAsia="Times New Roman" w:hAnsi="Times New Roman"/>
          <w:spacing w:val="-2"/>
          <w:u w:val="single"/>
          <w:lang w:eastAsia="de-DE"/>
        </w:rPr>
        <w:t>Bendroji informacija</w:t>
      </w:r>
    </w:p>
    <w:p w14:paraId="5B2A4B5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Prieš suleidžiant XEOMIN, gydytojas privalo susipažinti su paciento anatomija ir bet kokiais jos pokyčiais, sukeltais ankstesnių chirurginių procedūrų. </w:t>
      </w:r>
    </w:p>
    <w:p w14:paraId="009A3DA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83CD83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Reikia imtis atsargumo priemonių, kad XEOMIN nebūtų suleistas į kraujagyslę. </w:t>
      </w:r>
    </w:p>
    <w:p w14:paraId="11404D1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ADA41B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XEOMIN reikia vartoti atsargiai:</w:t>
      </w:r>
    </w:p>
    <w:p w14:paraId="521926C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jei yra bet kokios rūšies kraujavimo sutrikimas;</w:t>
      </w:r>
    </w:p>
    <w:p w14:paraId="29F1C42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 xml:space="preserve">jei pacientas vartoja antikoaguliantų arba kitokių medžiagų, sukeliančių </w:t>
      </w:r>
      <w:proofErr w:type="spellStart"/>
      <w:r w:rsidRPr="000572A4">
        <w:rPr>
          <w:rFonts w:ascii="Times New Roman" w:eastAsia="Times New Roman" w:hAnsi="Times New Roman"/>
          <w:spacing w:val="-2"/>
          <w:lang w:eastAsia="de-DE"/>
        </w:rPr>
        <w:t>antikoaguliacinį</w:t>
      </w:r>
      <w:proofErr w:type="spellEnd"/>
      <w:r w:rsidRPr="000572A4">
        <w:rPr>
          <w:rFonts w:ascii="Times New Roman" w:eastAsia="Times New Roman" w:hAnsi="Times New Roman"/>
          <w:spacing w:val="-2"/>
          <w:lang w:eastAsia="de-DE"/>
        </w:rPr>
        <w:t xml:space="preserve"> poveikį.</w:t>
      </w:r>
    </w:p>
    <w:p w14:paraId="3AFF3C4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CB7378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Pakartotinių injekcijų metu klinikinis </w:t>
      </w:r>
      <w:r w:rsidRPr="000572A4">
        <w:rPr>
          <w:rFonts w:ascii="Times New Roman" w:eastAsia="Times New Roman" w:hAnsi="Times New Roman"/>
          <w:lang w:eastAsia="de-DE"/>
        </w:rPr>
        <w:t>A tipo</w:t>
      </w:r>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botulino</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neurotoksino</w:t>
      </w:r>
      <w:proofErr w:type="spellEnd"/>
      <w:r w:rsidRPr="000572A4">
        <w:rPr>
          <w:rFonts w:ascii="Times New Roman" w:eastAsia="Times New Roman" w:hAnsi="Times New Roman"/>
          <w:spacing w:val="-2"/>
          <w:lang w:eastAsia="de-DE"/>
        </w:rPr>
        <w:t xml:space="preserve"> poveikis gali padidėti arba sumažėti. Galimos klinikinio poveikio pokyčio priežastys yra skirtinga ruošimo technika, pasirinkti intervalai tarp injekcijų, injekcijos vietos, į kurias švirkščiama ir labai svyruojantis toksino aktyvumas dėl taikomos biologinės patikros procedūros arba antrinio atsako nebuvimas</w:t>
      </w:r>
    </w:p>
    <w:p w14:paraId="4BDAB69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09BE30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r w:rsidRPr="000572A4">
        <w:rPr>
          <w:rFonts w:ascii="Times New Roman" w:eastAsia="Times New Roman" w:hAnsi="Times New Roman"/>
          <w:spacing w:val="-2"/>
          <w:u w:val="single"/>
          <w:lang w:eastAsia="de-DE"/>
        </w:rPr>
        <w:t>Lokalus ir toliau išplitęs toksino poveikis</w:t>
      </w:r>
    </w:p>
    <w:p w14:paraId="1761360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Suleidus </w:t>
      </w:r>
      <w:r w:rsidRPr="000572A4">
        <w:rPr>
          <w:rFonts w:ascii="Times New Roman" w:eastAsia="Times New Roman" w:hAnsi="Times New Roman"/>
          <w:lang w:eastAsia="de-DE"/>
        </w:rPr>
        <w:t>A tipo</w:t>
      </w:r>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botulino</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neurotoksino</w:t>
      </w:r>
      <w:proofErr w:type="spellEnd"/>
      <w:r w:rsidRPr="000572A4">
        <w:rPr>
          <w:rFonts w:ascii="Times New Roman" w:eastAsia="Times New Roman" w:hAnsi="Times New Roman"/>
          <w:spacing w:val="-2"/>
          <w:lang w:eastAsia="de-DE"/>
        </w:rPr>
        <w:t xml:space="preserve"> į netiksliai parinktą vietą, šalia esančios raumenų grupės gali tapti laikinai paralyžiuotos </w:t>
      </w:r>
      <w:r w:rsidRPr="000572A4">
        <w:rPr>
          <w:rFonts w:ascii="Times New Roman" w:hAnsi="Times New Roman"/>
          <w:spacing w:val="-2"/>
        </w:rPr>
        <w:t>(tai nepageidaujamas poveikis).</w:t>
      </w:r>
      <w:r w:rsidRPr="000572A4">
        <w:rPr>
          <w:rFonts w:ascii="Times New Roman" w:eastAsia="Times New Roman" w:hAnsi="Times New Roman"/>
          <w:spacing w:val="-2"/>
          <w:lang w:eastAsia="de-DE"/>
        </w:rPr>
        <w:t xml:space="preserve"> Didesnės dozės gali sukelti ir toliau nuo injekcijos vietos esančių raumenų paralyžių. </w:t>
      </w:r>
    </w:p>
    <w:p w14:paraId="07632E2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2EF103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Gauta duomenų apie nepageidaujamą poveikį, susijusį su A tipo </w:t>
      </w:r>
      <w:proofErr w:type="spellStart"/>
      <w:r w:rsidRPr="000572A4">
        <w:rPr>
          <w:rFonts w:ascii="Times New Roman" w:eastAsia="Times New Roman" w:hAnsi="Times New Roman"/>
          <w:spacing w:val="-2"/>
          <w:lang w:eastAsia="de-DE"/>
        </w:rPr>
        <w:t>botulino</w:t>
      </w:r>
      <w:proofErr w:type="spellEnd"/>
      <w:r w:rsidRPr="000572A4">
        <w:rPr>
          <w:rFonts w:ascii="Times New Roman" w:eastAsia="Times New Roman" w:hAnsi="Times New Roman"/>
          <w:spacing w:val="-2"/>
          <w:lang w:eastAsia="de-DE"/>
        </w:rPr>
        <w:t xml:space="preserve"> toksino išplitimu toli nuo injekcijos vietos (žr. 4.8 skyrių). Kai kurios iš šių būklių gali būti pavojingos gyvybei; pranešta apie mirties, kuri kai kuriais atvejais buvo susijusi su </w:t>
      </w:r>
      <w:proofErr w:type="spellStart"/>
      <w:r w:rsidRPr="000572A4">
        <w:rPr>
          <w:rFonts w:ascii="Times New Roman" w:eastAsia="Times New Roman" w:hAnsi="Times New Roman"/>
          <w:spacing w:val="-2"/>
          <w:lang w:eastAsia="de-DE"/>
        </w:rPr>
        <w:t>disfagija</w:t>
      </w:r>
      <w:proofErr w:type="spellEnd"/>
      <w:r w:rsidRPr="000572A4">
        <w:rPr>
          <w:rFonts w:ascii="Times New Roman" w:eastAsia="Times New Roman" w:hAnsi="Times New Roman"/>
          <w:spacing w:val="-2"/>
          <w:lang w:eastAsia="de-DE"/>
        </w:rPr>
        <w:t>, pneumonija ir (arba) žymiu silpnumu, atvejus.</w:t>
      </w:r>
    </w:p>
    <w:p w14:paraId="284E241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AEA815B" w14:textId="259569C1" w:rsidR="009970BA"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Pacientai, kurie gydomi terapinėmis dozėmis, gali jausti pernelyg didelį raumenų silpnumą. </w:t>
      </w:r>
      <w:r w:rsidR="00CE6D65" w:rsidRPr="00CE6D65">
        <w:rPr>
          <w:rFonts w:ascii="Times New Roman" w:eastAsia="Times New Roman" w:hAnsi="Times New Roman"/>
          <w:spacing w:val="-2"/>
          <w:lang w:eastAsia="de-DE"/>
        </w:rPr>
        <w:t xml:space="preserve">Gauta pranešimų apie </w:t>
      </w:r>
      <w:proofErr w:type="spellStart"/>
      <w:r w:rsidR="00CE6D65" w:rsidRPr="00CE6D65">
        <w:rPr>
          <w:rFonts w:ascii="Times New Roman" w:eastAsia="Times New Roman" w:hAnsi="Times New Roman"/>
          <w:spacing w:val="-2"/>
          <w:lang w:eastAsia="de-DE"/>
        </w:rPr>
        <w:t>jatrogeninio</w:t>
      </w:r>
      <w:proofErr w:type="spellEnd"/>
      <w:r w:rsidR="00CE6D65" w:rsidRPr="00CE6D65">
        <w:rPr>
          <w:rFonts w:ascii="Times New Roman" w:eastAsia="Times New Roman" w:hAnsi="Times New Roman"/>
          <w:spacing w:val="-2"/>
          <w:lang w:eastAsia="de-DE"/>
        </w:rPr>
        <w:t xml:space="preserve"> </w:t>
      </w:r>
      <w:proofErr w:type="spellStart"/>
      <w:r w:rsidR="00CE6D65" w:rsidRPr="00CE6D65">
        <w:rPr>
          <w:rFonts w:ascii="Times New Roman" w:eastAsia="Times New Roman" w:hAnsi="Times New Roman"/>
          <w:spacing w:val="-2"/>
          <w:lang w:eastAsia="de-DE"/>
        </w:rPr>
        <w:t>botulizmo</w:t>
      </w:r>
      <w:proofErr w:type="spellEnd"/>
      <w:r w:rsidR="00CE6D65" w:rsidRPr="00CE6D65">
        <w:rPr>
          <w:rFonts w:ascii="Times New Roman" w:eastAsia="Times New Roman" w:hAnsi="Times New Roman"/>
          <w:spacing w:val="-2"/>
          <w:lang w:eastAsia="de-DE"/>
        </w:rPr>
        <w:t xml:space="preserve"> atvejus po vaistinių preparatų, kurių sudėtyje yra </w:t>
      </w:r>
      <w:proofErr w:type="spellStart"/>
      <w:r w:rsidR="00CE6D65" w:rsidRPr="00CE6D65">
        <w:rPr>
          <w:rFonts w:ascii="Times New Roman" w:eastAsia="Times New Roman" w:hAnsi="Times New Roman"/>
          <w:spacing w:val="-2"/>
          <w:lang w:eastAsia="de-DE"/>
        </w:rPr>
        <w:t>botulino</w:t>
      </w:r>
      <w:proofErr w:type="spellEnd"/>
      <w:r w:rsidR="00CE6D65" w:rsidRPr="00CE6D65">
        <w:rPr>
          <w:rFonts w:ascii="Times New Roman" w:eastAsia="Times New Roman" w:hAnsi="Times New Roman"/>
          <w:spacing w:val="-2"/>
          <w:lang w:eastAsia="de-DE"/>
        </w:rPr>
        <w:t xml:space="preserve"> toksino, suleidimo.</w:t>
      </w:r>
      <w:r w:rsidR="009970BA">
        <w:rPr>
          <w:rFonts w:ascii="Times New Roman" w:eastAsia="Times New Roman" w:hAnsi="Times New Roman"/>
          <w:spacing w:val="-2"/>
          <w:lang w:eastAsia="de-DE"/>
        </w:rPr>
        <w:t xml:space="preserve"> </w:t>
      </w:r>
    </w:p>
    <w:p w14:paraId="63F841DA" w14:textId="5350F13F"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Pacientus ar juos prižiūrinčius asmenis reikia įspėti, </w:t>
      </w:r>
      <w:r w:rsidR="009970BA" w:rsidRPr="009970BA">
        <w:rPr>
          <w:rFonts w:ascii="Times New Roman" w:eastAsia="Times New Roman" w:hAnsi="Times New Roman"/>
          <w:spacing w:val="-2"/>
          <w:lang w:eastAsia="de-DE"/>
        </w:rPr>
        <w:t xml:space="preserve">kad pajutus bet kokių </w:t>
      </w:r>
      <w:proofErr w:type="spellStart"/>
      <w:r w:rsidR="009970BA" w:rsidRPr="009970BA">
        <w:rPr>
          <w:rFonts w:ascii="Times New Roman" w:eastAsia="Times New Roman" w:hAnsi="Times New Roman"/>
          <w:spacing w:val="-2"/>
          <w:lang w:eastAsia="de-DE"/>
        </w:rPr>
        <w:t>botulino</w:t>
      </w:r>
      <w:proofErr w:type="spellEnd"/>
      <w:r w:rsidR="009970BA" w:rsidRPr="009970BA">
        <w:rPr>
          <w:rFonts w:ascii="Times New Roman" w:eastAsia="Times New Roman" w:hAnsi="Times New Roman"/>
          <w:spacing w:val="-2"/>
          <w:lang w:eastAsia="de-DE"/>
        </w:rPr>
        <w:t xml:space="preserve"> toksino išplitimo poveikiui būdingų požymių ar simptomų arba </w:t>
      </w:r>
      <w:r w:rsidRPr="000572A4">
        <w:rPr>
          <w:rFonts w:ascii="Times New Roman" w:eastAsia="Times New Roman" w:hAnsi="Times New Roman"/>
          <w:spacing w:val="-2"/>
          <w:lang w:eastAsia="de-DE"/>
        </w:rPr>
        <w:t>atsiradus rijimo, kalbos ar kvėpavimo sutrikimams</w:t>
      </w:r>
      <w:r w:rsidR="009970BA">
        <w:rPr>
          <w:rFonts w:ascii="Times New Roman" w:eastAsia="Times New Roman" w:hAnsi="Times New Roman"/>
          <w:spacing w:val="-2"/>
          <w:lang w:eastAsia="de-DE"/>
        </w:rPr>
        <w:t>,</w:t>
      </w:r>
      <w:r w:rsidRPr="000572A4">
        <w:rPr>
          <w:rFonts w:ascii="Times New Roman" w:eastAsia="Times New Roman" w:hAnsi="Times New Roman"/>
          <w:spacing w:val="-2"/>
          <w:lang w:eastAsia="de-DE"/>
        </w:rPr>
        <w:t xml:space="preserve"> reikia nedelsiant kreiptis medicininės pagalbos</w:t>
      </w:r>
      <w:r w:rsidR="009970BA">
        <w:rPr>
          <w:rFonts w:ascii="Times New Roman" w:eastAsia="Times New Roman" w:hAnsi="Times New Roman"/>
          <w:spacing w:val="-2"/>
          <w:lang w:eastAsia="de-DE"/>
        </w:rPr>
        <w:t xml:space="preserve"> </w:t>
      </w:r>
      <w:r w:rsidR="009970BA" w:rsidRPr="009970BA">
        <w:rPr>
          <w:rFonts w:ascii="Times New Roman" w:eastAsia="Times New Roman" w:hAnsi="Times New Roman"/>
          <w:spacing w:val="-2"/>
          <w:lang w:eastAsia="de-DE"/>
        </w:rPr>
        <w:t>(žr. 4.9</w:t>
      </w:r>
      <w:r w:rsidR="009970BA">
        <w:rPr>
          <w:rFonts w:ascii="Times New Roman" w:eastAsia="Times New Roman" w:hAnsi="Times New Roman"/>
          <w:spacing w:val="-2"/>
          <w:lang w:eastAsia="de-DE"/>
        </w:rPr>
        <w:t> </w:t>
      </w:r>
      <w:r w:rsidR="009970BA" w:rsidRPr="009970BA">
        <w:rPr>
          <w:rFonts w:ascii="Times New Roman" w:eastAsia="Times New Roman" w:hAnsi="Times New Roman"/>
          <w:spacing w:val="-2"/>
          <w:lang w:eastAsia="de-DE"/>
        </w:rPr>
        <w:t>skyrių).</w:t>
      </w:r>
    </w:p>
    <w:p w14:paraId="46032E0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309704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Gauta pranešimų, kad </w:t>
      </w:r>
      <w:proofErr w:type="spellStart"/>
      <w:r w:rsidRPr="000572A4">
        <w:rPr>
          <w:rFonts w:ascii="Times New Roman" w:eastAsia="Times New Roman" w:hAnsi="Times New Roman"/>
          <w:spacing w:val="-2"/>
          <w:lang w:eastAsia="de-DE"/>
        </w:rPr>
        <w:t>disfagija</w:t>
      </w:r>
      <w:proofErr w:type="spellEnd"/>
      <w:r w:rsidRPr="000572A4">
        <w:rPr>
          <w:rFonts w:ascii="Times New Roman" w:eastAsia="Times New Roman" w:hAnsi="Times New Roman"/>
          <w:spacing w:val="-2"/>
          <w:lang w:eastAsia="de-DE"/>
        </w:rPr>
        <w:t xml:space="preserve"> buvo pasireiškusi ir tuo atveju, kai vaistinio preparato buvo suleista ne į kaklo raumenis, o į kitas sritis.</w:t>
      </w:r>
    </w:p>
    <w:p w14:paraId="1C24197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FF10E39" w14:textId="77777777" w:rsidR="00B51CCB" w:rsidRPr="000572A4" w:rsidRDefault="00B51CCB" w:rsidP="00B51CCB">
      <w:pPr>
        <w:keepNext/>
        <w:keepLines/>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r w:rsidRPr="000572A4">
        <w:rPr>
          <w:rFonts w:ascii="Times New Roman" w:eastAsia="Times New Roman" w:hAnsi="Times New Roman"/>
          <w:spacing w:val="-2"/>
          <w:u w:val="single"/>
          <w:lang w:eastAsia="de-DE"/>
        </w:rPr>
        <w:t>Buvęs nervų ir raumenų sutrikimas</w:t>
      </w:r>
    </w:p>
    <w:p w14:paraId="4DBB6916" w14:textId="77777777" w:rsidR="00B51CCB" w:rsidRPr="000572A4" w:rsidRDefault="00B51CCB" w:rsidP="00B51CCB">
      <w:pPr>
        <w:keepNext/>
        <w:keepLines/>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Pacientams, sergantiems nervų ir raumenų sutrikimu, gali pasireikšti pernelyg didelio raumenų silpnumo rizika, ypač jei vaistinio preparato leidžiama į raumenis. Tokiems pacientams A tipo </w:t>
      </w:r>
      <w:proofErr w:type="spellStart"/>
      <w:r w:rsidRPr="000572A4">
        <w:rPr>
          <w:rFonts w:ascii="Times New Roman" w:eastAsia="Times New Roman" w:hAnsi="Times New Roman"/>
          <w:spacing w:val="-2"/>
          <w:lang w:eastAsia="de-DE"/>
        </w:rPr>
        <w:t>botulino</w:t>
      </w:r>
      <w:proofErr w:type="spellEnd"/>
      <w:r w:rsidRPr="000572A4">
        <w:rPr>
          <w:rFonts w:ascii="Times New Roman" w:eastAsia="Times New Roman" w:hAnsi="Times New Roman"/>
          <w:spacing w:val="-2"/>
          <w:lang w:eastAsia="de-DE"/>
        </w:rPr>
        <w:t xml:space="preserve"> toksino preparatai gali būti skiriami tik prižiūrint specialistui ir, jeigu manoma, kad gydymo nauda yra didesnė už riziką.</w:t>
      </w:r>
    </w:p>
    <w:p w14:paraId="29BB5CA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3DEC04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Apskritai pacientus, kuriems anksčiau yra buvusi aspiracija ar </w:t>
      </w:r>
      <w:proofErr w:type="spellStart"/>
      <w:r w:rsidRPr="000572A4">
        <w:rPr>
          <w:rFonts w:ascii="Times New Roman" w:eastAsia="Times New Roman" w:hAnsi="Times New Roman"/>
          <w:spacing w:val="-2"/>
          <w:lang w:eastAsia="de-DE"/>
        </w:rPr>
        <w:t>disfagija</w:t>
      </w:r>
      <w:proofErr w:type="spellEnd"/>
      <w:r w:rsidRPr="000572A4">
        <w:rPr>
          <w:rFonts w:ascii="Times New Roman" w:eastAsia="Times New Roman" w:hAnsi="Times New Roman"/>
          <w:spacing w:val="-2"/>
          <w:lang w:eastAsia="de-DE"/>
        </w:rPr>
        <w:t>, reikia gydyti ypač atsargiai. Ypatingas atsargumas būtinas, jei tokiems pacientams gydoma kaklo distonija.</w:t>
      </w:r>
    </w:p>
    <w:p w14:paraId="6383011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3CDAA0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spacing w:val="-2"/>
          <w:lang w:eastAsia="de-DE"/>
        </w:rPr>
        <w:t>XEOMIN</w:t>
      </w:r>
      <w:r w:rsidRPr="000572A4">
        <w:rPr>
          <w:rFonts w:ascii="Times New Roman" w:eastAsia="Times New Roman" w:hAnsi="Times New Roman"/>
          <w:lang w:eastAsia="de-DE"/>
        </w:rPr>
        <w:t xml:space="preserve"> reikia vartoti atsargiai:</w:t>
      </w:r>
    </w:p>
    <w:p w14:paraId="74005369" w14:textId="77777777" w:rsidR="00B51CCB" w:rsidRPr="000572A4" w:rsidRDefault="00B51CCB" w:rsidP="00B51CCB">
      <w:pPr>
        <w:numPr>
          <w:ilvl w:val="0"/>
          <w:numId w:val="7"/>
        </w:numPr>
        <w:tabs>
          <w:tab w:val="left" w:pos="-1440"/>
          <w:tab w:val="left" w:pos="-720"/>
          <w:tab w:val="num" w:pos="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jei pacientas serga </w:t>
      </w:r>
      <w:proofErr w:type="spellStart"/>
      <w:r w:rsidRPr="000572A4">
        <w:rPr>
          <w:rFonts w:ascii="Times New Roman" w:eastAsia="Times New Roman" w:hAnsi="Times New Roman"/>
          <w:spacing w:val="-2"/>
          <w:lang w:eastAsia="de-DE"/>
        </w:rPr>
        <w:t>amiotrofine</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lateraline</w:t>
      </w:r>
      <w:proofErr w:type="spellEnd"/>
      <w:r w:rsidRPr="000572A4">
        <w:rPr>
          <w:rFonts w:ascii="Times New Roman" w:eastAsia="Times New Roman" w:hAnsi="Times New Roman"/>
          <w:spacing w:val="-2"/>
          <w:lang w:eastAsia="de-DE"/>
        </w:rPr>
        <w:t xml:space="preserve"> skleroze;</w:t>
      </w:r>
    </w:p>
    <w:p w14:paraId="4B8CDBEE" w14:textId="77777777" w:rsidR="00B51CCB" w:rsidRPr="000572A4" w:rsidRDefault="00B51CCB" w:rsidP="00B51CCB">
      <w:pPr>
        <w:numPr>
          <w:ilvl w:val="0"/>
          <w:numId w:val="7"/>
        </w:numPr>
        <w:tabs>
          <w:tab w:val="left" w:pos="-1440"/>
          <w:tab w:val="left" w:pos="-720"/>
          <w:tab w:val="num" w:pos="0"/>
          <w:tab w:val="left" w:pos="567"/>
          <w:tab w:val="left" w:pos="1134"/>
        </w:tabs>
        <w:suppressAutoHyphen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jei pacientas serga kitomis ligomis, sukeliančiomis periferinę nervų ir raumenų disfunkciją;</w:t>
      </w:r>
    </w:p>
    <w:p w14:paraId="75DE0BCE" w14:textId="77777777" w:rsidR="00B51CCB" w:rsidRPr="000572A4" w:rsidRDefault="00B51CCB" w:rsidP="00B51CCB">
      <w:pPr>
        <w:numPr>
          <w:ilvl w:val="0"/>
          <w:numId w:val="7"/>
        </w:numPr>
        <w:tabs>
          <w:tab w:val="left" w:pos="-1440"/>
          <w:tab w:val="left" w:pos="-720"/>
          <w:tab w:val="num" w:pos="0"/>
          <w:tab w:val="left" w:pos="567"/>
          <w:tab w:val="left" w:pos="1134"/>
        </w:tabs>
        <w:suppressAutoHyphen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 xml:space="preserve">jei gydomi raumenys yra labai nusilpę ar </w:t>
      </w:r>
      <w:proofErr w:type="spellStart"/>
      <w:r w:rsidRPr="000572A4">
        <w:rPr>
          <w:rFonts w:ascii="Times New Roman" w:eastAsia="Times New Roman" w:hAnsi="Times New Roman"/>
          <w:spacing w:val="-2"/>
          <w:lang w:eastAsia="de-DE"/>
        </w:rPr>
        <w:t>atrofuoti</w:t>
      </w:r>
      <w:proofErr w:type="spellEnd"/>
      <w:r w:rsidRPr="000572A4">
        <w:rPr>
          <w:rFonts w:ascii="Times New Roman" w:eastAsia="Times New Roman" w:hAnsi="Times New Roman"/>
          <w:spacing w:val="-2"/>
          <w:lang w:eastAsia="de-DE"/>
        </w:rPr>
        <w:t>.</w:t>
      </w:r>
    </w:p>
    <w:p w14:paraId="6277CF9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963306B" w14:textId="77777777" w:rsidR="00B51CCB" w:rsidRPr="000572A4" w:rsidRDefault="00B51CCB" w:rsidP="008A0AE0">
      <w:pPr>
        <w:keepNext/>
        <w:keepLines/>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r w:rsidRPr="000572A4">
        <w:rPr>
          <w:rFonts w:ascii="Times New Roman" w:eastAsia="Times New Roman" w:hAnsi="Times New Roman"/>
          <w:spacing w:val="-2"/>
          <w:u w:val="single"/>
          <w:lang w:eastAsia="de-DE"/>
        </w:rPr>
        <w:lastRenderedPageBreak/>
        <w:t>Padidėjusio jautrumo reakcija</w:t>
      </w:r>
    </w:p>
    <w:p w14:paraId="5D452F91" w14:textId="77777777" w:rsidR="00B51CCB" w:rsidRPr="000572A4" w:rsidRDefault="00B51CCB" w:rsidP="008A0AE0">
      <w:pPr>
        <w:keepNext/>
        <w:keepLines/>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Gauta pranešimų apie padidėjusio jautrumo reakcijas, pasireiškusias pavartojus A tipo </w:t>
      </w:r>
      <w:proofErr w:type="spellStart"/>
      <w:r w:rsidRPr="000572A4">
        <w:rPr>
          <w:rFonts w:ascii="Times New Roman" w:eastAsia="Times New Roman" w:hAnsi="Times New Roman"/>
          <w:spacing w:val="-2"/>
          <w:lang w:eastAsia="de-DE"/>
        </w:rPr>
        <w:t>botulino</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neurotoksino</w:t>
      </w:r>
      <w:proofErr w:type="spellEnd"/>
      <w:r w:rsidRPr="000572A4">
        <w:rPr>
          <w:rFonts w:ascii="Times New Roman" w:eastAsia="Times New Roman" w:hAnsi="Times New Roman"/>
          <w:spacing w:val="-2"/>
          <w:lang w:eastAsia="de-DE"/>
        </w:rPr>
        <w:t xml:space="preserve"> produktų. Jei atsiranda sunki (pvz., anafilaksinė reakcija) ir (arba) greita padidėjusio jautrumo reakcija, būtina pradėti tinkamą gydymą.</w:t>
      </w:r>
    </w:p>
    <w:p w14:paraId="423EBE7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C1CDD0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r w:rsidRPr="000572A4">
        <w:rPr>
          <w:rFonts w:ascii="Times New Roman" w:eastAsia="Times New Roman" w:hAnsi="Times New Roman"/>
          <w:spacing w:val="-2"/>
          <w:u w:val="single"/>
          <w:lang w:eastAsia="de-DE"/>
        </w:rPr>
        <w:t>Antikūnų formavimasis</w:t>
      </w:r>
    </w:p>
    <w:p w14:paraId="7A591A0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Per dažnas </w:t>
      </w:r>
      <w:proofErr w:type="spellStart"/>
      <w:r w:rsidRPr="000572A4">
        <w:rPr>
          <w:rFonts w:ascii="Times New Roman" w:eastAsia="Times New Roman" w:hAnsi="Times New Roman"/>
          <w:spacing w:val="-2"/>
          <w:lang w:eastAsia="de-DE"/>
        </w:rPr>
        <w:t>botulino</w:t>
      </w:r>
      <w:proofErr w:type="spellEnd"/>
      <w:r w:rsidRPr="000572A4">
        <w:rPr>
          <w:rFonts w:ascii="Times New Roman" w:eastAsia="Times New Roman" w:hAnsi="Times New Roman"/>
          <w:spacing w:val="-2"/>
          <w:lang w:eastAsia="de-DE"/>
        </w:rPr>
        <w:t xml:space="preserve"> toksino skyrimas gali padidinti antikūnių formavimosi riziką, dėl to gydymas gali būti nesėkmingas (žr. 4.2 skyrių).</w:t>
      </w:r>
    </w:p>
    <w:p w14:paraId="47497F4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Antikūnų formavimąsi galima sumažinti </w:t>
      </w:r>
      <w:r w:rsidRPr="000572A4">
        <w:rPr>
          <w:rFonts w:ascii="Times New Roman" w:hAnsi="Times New Roman"/>
          <w:spacing w:val="-2"/>
        </w:rPr>
        <w:t>suleidžiant</w:t>
      </w:r>
      <w:r w:rsidRPr="000572A4">
        <w:rPr>
          <w:rFonts w:ascii="Times New Roman" w:eastAsia="Times New Roman" w:hAnsi="Times New Roman"/>
          <w:spacing w:val="-2"/>
          <w:lang w:eastAsia="de-DE"/>
        </w:rPr>
        <w:t xml:space="preserve"> mažiausią veiksmingą dozę ir tarp dozių darant ilgiausius intervalus, atsižvelgiant į klinikinį poreikį.</w:t>
      </w:r>
    </w:p>
    <w:p w14:paraId="69A57C5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C9F3D5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r w:rsidRPr="000572A4">
        <w:rPr>
          <w:rFonts w:ascii="Times New Roman" w:eastAsia="Times New Roman" w:hAnsi="Times New Roman"/>
          <w:spacing w:val="-2"/>
          <w:u w:val="single"/>
          <w:lang w:eastAsia="de-DE"/>
        </w:rPr>
        <w:t>Vaikų populiacija</w:t>
      </w:r>
    </w:p>
    <w:p w14:paraId="54010D7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Gauta labai retų spontaniškų pranešimų apie galimą tolimą kitų vaistinių preparatų A tipo </w:t>
      </w:r>
      <w:proofErr w:type="spellStart"/>
      <w:r w:rsidRPr="000572A4">
        <w:rPr>
          <w:rFonts w:ascii="Times New Roman" w:eastAsia="Times New Roman" w:hAnsi="Times New Roman"/>
          <w:spacing w:val="-2"/>
          <w:lang w:eastAsia="de-DE"/>
        </w:rPr>
        <w:t>botulino</w:t>
      </w:r>
      <w:proofErr w:type="spellEnd"/>
      <w:r w:rsidRPr="000572A4">
        <w:rPr>
          <w:rFonts w:ascii="Times New Roman" w:eastAsia="Times New Roman" w:hAnsi="Times New Roman"/>
          <w:spacing w:val="-2"/>
          <w:lang w:eastAsia="de-DE"/>
        </w:rPr>
        <w:t xml:space="preserve"> toksino išplitimą gretutinėmis ligomis (daugiausia cerebriniu paralyžiumi) sergančių vaikų organizme. Paprastai tokias atvejais dozė viršijo tokiems vaistiniams preparatams rekomenduojamą dozę.</w:t>
      </w:r>
    </w:p>
    <w:p w14:paraId="476F814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BBF46D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Po gydymo </w:t>
      </w:r>
      <w:proofErr w:type="spellStart"/>
      <w:r w:rsidRPr="000572A4">
        <w:rPr>
          <w:rFonts w:ascii="Times New Roman" w:eastAsia="Times New Roman" w:hAnsi="Times New Roman"/>
          <w:spacing w:val="-2"/>
          <w:lang w:eastAsia="de-DE"/>
        </w:rPr>
        <w:t>botulino</w:t>
      </w:r>
      <w:proofErr w:type="spellEnd"/>
      <w:r w:rsidRPr="000572A4">
        <w:rPr>
          <w:rFonts w:ascii="Times New Roman" w:eastAsia="Times New Roman" w:hAnsi="Times New Roman"/>
          <w:spacing w:val="-2"/>
          <w:lang w:eastAsia="de-DE"/>
        </w:rPr>
        <w:t xml:space="preserve"> toksino vaistiniais preparatais, įskaitant vartojimą nesilaikant patvirtintų indikacijų (pvz., kaklo srityje), buvo gauta retų spontaniškų pranešimų apie mirtis, kartais susijusias su </w:t>
      </w:r>
      <w:proofErr w:type="spellStart"/>
      <w:r w:rsidRPr="000572A4">
        <w:rPr>
          <w:rFonts w:ascii="Times New Roman" w:eastAsia="Times New Roman" w:hAnsi="Times New Roman"/>
          <w:spacing w:val="-2"/>
          <w:lang w:eastAsia="de-DE"/>
        </w:rPr>
        <w:t>aspiracine</w:t>
      </w:r>
      <w:proofErr w:type="spellEnd"/>
      <w:r w:rsidRPr="000572A4">
        <w:rPr>
          <w:rFonts w:ascii="Times New Roman" w:eastAsia="Times New Roman" w:hAnsi="Times New Roman"/>
          <w:spacing w:val="-2"/>
          <w:lang w:eastAsia="de-DE"/>
        </w:rPr>
        <w:t xml:space="preserve"> pneumonija sunkiu cerebriniu paralyžiumi sergantiems vaikams. Gydant vaikus, kurių bendroji sveikatos būklė yra bloga arba kuriems yra reikšmingas neurologinis išsekimas, </w:t>
      </w:r>
      <w:proofErr w:type="spellStart"/>
      <w:r w:rsidRPr="000572A4">
        <w:rPr>
          <w:rFonts w:ascii="Times New Roman" w:eastAsia="Times New Roman" w:hAnsi="Times New Roman"/>
          <w:spacing w:val="-2"/>
          <w:lang w:eastAsia="de-DE"/>
        </w:rPr>
        <w:t>disfagija</w:t>
      </w:r>
      <w:proofErr w:type="spellEnd"/>
      <w:r w:rsidRPr="000572A4">
        <w:rPr>
          <w:rFonts w:ascii="Times New Roman" w:eastAsia="Times New Roman" w:hAnsi="Times New Roman"/>
          <w:spacing w:val="-2"/>
          <w:lang w:eastAsia="de-DE"/>
        </w:rPr>
        <w:t xml:space="preserve"> arba kurie neseniai sirgo </w:t>
      </w:r>
      <w:proofErr w:type="spellStart"/>
      <w:r w:rsidRPr="000572A4">
        <w:rPr>
          <w:rFonts w:ascii="Times New Roman" w:eastAsia="Times New Roman" w:hAnsi="Times New Roman"/>
          <w:spacing w:val="-2"/>
          <w:lang w:eastAsia="de-DE"/>
        </w:rPr>
        <w:t>aspiracine</w:t>
      </w:r>
      <w:proofErr w:type="spellEnd"/>
      <w:r w:rsidRPr="000572A4">
        <w:rPr>
          <w:rFonts w:ascii="Times New Roman" w:eastAsia="Times New Roman" w:hAnsi="Times New Roman"/>
          <w:spacing w:val="-2"/>
          <w:lang w:eastAsia="de-DE"/>
        </w:rPr>
        <w:t xml:space="preserve"> pneumonija arba plaučių liga, tokia rizika yra laikoma ypač didele.</w:t>
      </w:r>
    </w:p>
    <w:p w14:paraId="140DECA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53D1CE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r w:rsidRPr="000572A4">
        <w:rPr>
          <w:rFonts w:ascii="Times New Roman" w:eastAsia="Times New Roman" w:hAnsi="Times New Roman"/>
          <w:spacing w:val="-2"/>
          <w:u w:val="single"/>
          <w:lang w:eastAsia="de-DE"/>
        </w:rPr>
        <w:t>Indikacijoms specifiniai įspėjimai</w:t>
      </w:r>
    </w:p>
    <w:p w14:paraId="448BDB3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14:paraId="4466618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i/>
          <w:spacing w:val="-2"/>
          <w:lang w:eastAsia="de-DE"/>
        </w:rPr>
      </w:pPr>
      <w:proofErr w:type="spellStart"/>
      <w:r w:rsidRPr="000572A4">
        <w:rPr>
          <w:rFonts w:ascii="Times New Roman" w:eastAsia="Times New Roman" w:hAnsi="Times New Roman"/>
          <w:i/>
          <w:spacing w:val="-2"/>
          <w:lang w:eastAsia="de-DE"/>
        </w:rPr>
        <w:t>Blefarospazmas</w:t>
      </w:r>
      <w:proofErr w:type="spellEnd"/>
      <w:r w:rsidRPr="000572A4">
        <w:rPr>
          <w:rFonts w:ascii="Times New Roman" w:hAnsi="Times New Roman"/>
        </w:rPr>
        <w:t xml:space="preserve"> </w:t>
      </w:r>
      <w:r w:rsidRPr="000572A4">
        <w:rPr>
          <w:rFonts w:ascii="Times New Roman" w:eastAsia="Times New Roman" w:hAnsi="Times New Roman"/>
          <w:i/>
          <w:spacing w:val="-2"/>
          <w:lang w:eastAsia="de-DE"/>
        </w:rPr>
        <w:t xml:space="preserve">ir </w:t>
      </w:r>
      <w:proofErr w:type="spellStart"/>
      <w:r w:rsidRPr="000572A4">
        <w:rPr>
          <w:rFonts w:ascii="Times New Roman" w:eastAsia="Times New Roman" w:hAnsi="Times New Roman"/>
          <w:i/>
          <w:spacing w:val="-2"/>
          <w:lang w:eastAsia="de-DE"/>
        </w:rPr>
        <w:t>hemifacialinis</w:t>
      </w:r>
      <w:proofErr w:type="spellEnd"/>
      <w:r w:rsidRPr="000572A4">
        <w:rPr>
          <w:rFonts w:ascii="Times New Roman" w:eastAsia="Times New Roman" w:hAnsi="Times New Roman"/>
          <w:i/>
          <w:spacing w:val="-2"/>
          <w:lang w:eastAsia="de-DE"/>
        </w:rPr>
        <w:t xml:space="preserve"> spazmas</w:t>
      </w:r>
    </w:p>
    <w:p w14:paraId="26B8D5A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Norint išvengti akies voko </w:t>
      </w:r>
      <w:proofErr w:type="spellStart"/>
      <w:r w:rsidRPr="000572A4">
        <w:rPr>
          <w:rFonts w:ascii="Times New Roman" w:hAnsi="Times New Roman"/>
          <w:spacing w:val="-2"/>
        </w:rPr>
        <w:t>ptozės</w:t>
      </w:r>
      <w:proofErr w:type="spellEnd"/>
      <w:r w:rsidRPr="000572A4">
        <w:rPr>
          <w:rFonts w:ascii="Times New Roman" w:hAnsi="Times New Roman"/>
          <w:spacing w:val="-2"/>
        </w:rPr>
        <w:t xml:space="preserve"> (nusileidimo</w:t>
      </w:r>
      <w:r w:rsidRPr="000572A4">
        <w:rPr>
          <w:rFonts w:ascii="Times New Roman" w:eastAsia="Times New Roman" w:hAnsi="Times New Roman"/>
          <w:spacing w:val="-2"/>
          <w:lang w:eastAsia="de-DE"/>
        </w:rPr>
        <w:t xml:space="preserve">), reikia vengti injekcijų arti </w:t>
      </w:r>
      <w:r w:rsidRPr="000572A4">
        <w:rPr>
          <w:rFonts w:ascii="Times New Roman" w:eastAsia="Times New Roman" w:hAnsi="Times New Roman"/>
          <w:i/>
          <w:spacing w:val="-2"/>
          <w:lang w:eastAsia="de-DE"/>
        </w:rPr>
        <w:t xml:space="preserve">m. </w:t>
      </w:r>
      <w:proofErr w:type="spellStart"/>
      <w:r w:rsidRPr="000572A4">
        <w:rPr>
          <w:rFonts w:ascii="Times New Roman" w:eastAsia="Times New Roman" w:hAnsi="Times New Roman"/>
          <w:i/>
          <w:spacing w:val="-2"/>
          <w:lang w:eastAsia="de-DE"/>
        </w:rPr>
        <w:t>levator</w:t>
      </w:r>
      <w:proofErr w:type="spellEnd"/>
      <w:r w:rsidRPr="000572A4">
        <w:rPr>
          <w:rFonts w:ascii="Times New Roman" w:eastAsia="Times New Roman" w:hAnsi="Times New Roman"/>
          <w:i/>
          <w:spacing w:val="-2"/>
          <w:lang w:eastAsia="de-DE"/>
        </w:rPr>
        <w:t xml:space="preserve"> </w:t>
      </w:r>
      <w:proofErr w:type="spellStart"/>
      <w:r w:rsidRPr="000572A4">
        <w:rPr>
          <w:rFonts w:ascii="Times New Roman" w:eastAsia="Times New Roman" w:hAnsi="Times New Roman"/>
          <w:i/>
          <w:spacing w:val="-2"/>
          <w:lang w:eastAsia="de-DE"/>
        </w:rPr>
        <w:t>palpebrae</w:t>
      </w:r>
      <w:proofErr w:type="spellEnd"/>
      <w:r w:rsidRPr="000572A4">
        <w:rPr>
          <w:rFonts w:ascii="Times New Roman" w:eastAsia="Times New Roman" w:hAnsi="Times New Roman"/>
          <w:i/>
          <w:spacing w:val="-2"/>
          <w:lang w:eastAsia="de-DE"/>
        </w:rPr>
        <w:t xml:space="preserve"> </w:t>
      </w:r>
      <w:proofErr w:type="spellStart"/>
      <w:r w:rsidRPr="000572A4">
        <w:rPr>
          <w:rFonts w:ascii="Times New Roman" w:eastAsia="Times New Roman" w:hAnsi="Times New Roman"/>
          <w:i/>
          <w:spacing w:val="-2"/>
          <w:lang w:eastAsia="de-DE"/>
        </w:rPr>
        <w:t>superioris</w:t>
      </w:r>
      <w:proofErr w:type="spellEnd"/>
      <w:r w:rsidRPr="000572A4">
        <w:rPr>
          <w:rFonts w:ascii="Times New Roman" w:eastAsia="Times New Roman" w:hAnsi="Times New Roman"/>
          <w:i/>
          <w:spacing w:val="-2"/>
          <w:lang w:eastAsia="de-DE"/>
        </w:rPr>
        <w:t xml:space="preserve"> </w:t>
      </w:r>
      <w:r w:rsidRPr="000572A4">
        <w:rPr>
          <w:rFonts w:ascii="Times New Roman" w:eastAsia="Times New Roman" w:hAnsi="Times New Roman"/>
          <w:iCs/>
          <w:spacing w:val="-2"/>
          <w:lang w:eastAsia="de-DE"/>
        </w:rPr>
        <w:t>raumens</w:t>
      </w:r>
      <w:r w:rsidRPr="000572A4">
        <w:rPr>
          <w:rFonts w:ascii="Times New Roman" w:eastAsia="Times New Roman" w:hAnsi="Times New Roman"/>
          <w:spacing w:val="-2"/>
          <w:lang w:eastAsia="de-DE"/>
        </w:rPr>
        <w:t xml:space="preserve">. Dėl </w:t>
      </w:r>
      <w:r w:rsidRPr="000572A4">
        <w:rPr>
          <w:rFonts w:ascii="Times New Roman" w:eastAsia="Times New Roman" w:hAnsi="Times New Roman"/>
          <w:lang w:eastAsia="de-DE"/>
        </w:rPr>
        <w:t>A tipo</w:t>
      </w:r>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botulino</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neurotoksino</w:t>
      </w:r>
      <w:proofErr w:type="spellEnd"/>
      <w:r w:rsidRPr="000572A4">
        <w:rPr>
          <w:rFonts w:ascii="Times New Roman" w:eastAsia="Times New Roman" w:hAnsi="Times New Roman"/>
          <w:spacing w:val="-2"/>
          <w:lang w:eastAsia="de-DE"/>
        </w:rPr>
        <w:t xml:space="preserve"> difuzijos į apatinį įstrižinį raumenį, gali pasireikšti </w:t>
      </w:r>
      <w:proofErr w:type="spellStart"/>
      <w:r w:rsidRPr="000572A4">
        <w:rPr>
          <w:rFonts w:ascii="Times New Roman" w:eastAsia="Times New Roman" w:hAnsi="Times New Roman"/>
          <w:spacing w:val="-2"/>
          <w:lang w:eastAsia="de-DE"/>
        </w:rPr>
        <w:t>diplopija</w:t>
      </w:r>
      <w:proofErr w:type="spellEnd"/>
      <w:r w:rsidRPr="000572A4">
        <w:rPr>
          <w:rFonts w:ascii="Times New Roman" w:eastAsia="Times New Roman" w:hAnsi="Times New Roman"/>
          <w:spacing w:val="-2"/>
          <w:lang w:eastAsia="de-DE"/>
        </w:rPr>
        <w:t xml:space="preserve">. Neleidžiant injekcijos į apatinio voko </w:t>
      </w:r>
      <w:proofErr w:type="spellStart"/>
      <w:r w:rsidRPr="000572A4">
        <w:rPr>
          <w:rFonts w:ascii="Times New Roman" w:eastAsia="Times New Roman" w:hAnsi="Times New Roman"/>
          <w:spacing w:val="-2"/>
          <w:lang w:eastAsia="de-DE"/>
        </w:rPr>
        <w:t>medialinę</w:t>
      </w:r>
      <w:proofErr w:type="spellEnd"/>
      <w:r w:rsidRPr="000572A4">
        <w:rPr>
          <w:rFonts w:ascii="Times New Roman" w:eastAsia="Times New Roman" w:hAnsi="Times New Roman"/>
          <w:spacing w:val="-2"/>
          <w:lang w:eastAsia="de-DE"/>
        </w:rPr>
        <w:t xml:space="preserve"> dalį, galima sumažinti šią nepageidaujamą reakciją. </w:t>
      </w:r>
    </w:p>
    <w:p w14:paraId="1BEA594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870470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Pacientams, kuriems </w:t>
      </w:r>
      <w:r w:rsidRPr="000572A4">
        <w:rPr>
          <w:rFonts w:ascii="Times New Roman" w:eastAsia="Times New Roman" w:hAnsi="Times New Roman"/>
          <w:iCs/>
          <w:spacing w:val="-2"/>
          <w:lang w:eastAsia="de-DE"/>
        </w:rPr>
        <w:t>gresia</w:t>
      </w:r>
      <w:r w:rsidRPr="000572A4">
        <w:rPr>
          <w:rFonts w:ascii="Times New Roman" w:eastAsia="Times New Roman" w:hAnsi="Times New Roman"/>
          <w:spacing w:val="-2"/>
          <w:lang w:eastAsia="de-DE"/>
        </w:rPr>
        <w:t xml:space="preserve"> uždaro kampo glaukoma, </w:t>
      </w:r>
      <w:r w:rsidRPr="000572A4">
        <w:rPr>
          <w:rFonts w:ascii="Times New Roman" w:eastAsia="Times New Roman" w:hAnsi="Times New Roman"/>
          <w:lang w:eastAsia="de-DE"/>
        </w:rPr>
        <w:t>A tipo</w:t>
      </w:r>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botulino</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neurotoksino</w:t>
      </w:r>
      <w:proofErr w:type="spellEnd"/>
      <w:r w:rsidRPr="000572A4">
        <w:rPr>
          <w:rFonts w:ascii="Times New Roman" w:eastAsia="Times New Roman" w:hAnsi="Times New Roman"/>
          <w:spacing w:val="-2"/>
          <w:lang w:eastAsia="de-DE"/>
        </w:rPr>
        <w:t xml:space="preserve"> dėl jo </w:t>
      </w:r>
      <w:proofErr w:type="spellStart"/>
      <w:r w:rsidRPr="000572A4">
        <w:rPr>
          <w:rFonts w:ascii="Times New Roman" w:eastAsia="Times New Roman" w:hAnsi="Times New Roman"/>
          <w:spacing w:val="-2"/>
          <w:lang w:eastAsia="de-DE"/>
        </w:rPr>
        <w:t>anticholinerginio</w:t>
      </w:r>
      <w:proofErr w:type="spellEnd"/>
      <w:r w:rsidRPr="000572A4">
        <w:rPr>
          <w:rFonts w:ascii="Times New Roman" w:eastAsia="Times New Roman" w:hAnsi="Times New Roman"/>
          <w:spacing w:val="-2"/>
          <w:lang w:eastAsia="de-DE"/>
        </w:rPr>
        <w:t xml:space="preserve"> poveikio vartoti reikia atsargiai. </w:t>
      </w:r>
    </w:p>
    <w:p w14:paraId="566079A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E28E84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Norint išvengti akies voko išvirtimo, reikia vengti injekcijų į apatinio voko sritį, o atsiradusį bet kokį epitelio defektą skubiai gydyti. Gali reikėti apsauginių lašų, tepalų, minkštų </w:t>
      </w:r>
      <w:proofErr w:type="spellStart"/>
      <w:r w:rsidRPr="000572A4">
        <w:rPr>
          <w:rFonts w:ascii="Times New Roman" w:eastAsia="Times New Roman" w:hAnsi="Times New Roman"/>
          <w:spacing w:val="-2"/>
          <w:lang w:eastAsia="de-DE"/>
        </w:rPr>
        <w:t>tvarstinių</w:t>
      </w:r>
      <w:proofErr w:type="spellEnd"/>
      <w:r w:rsidRPr="000572A4">
        <w:rPr>
          <w:rFonts w:ascii="Times New Roman" w:eastAsia="Times New Roman" w:hAnsi="Times New Roman"/>
          <w:spacing w:val="-2"/>
          <w:lang w:eastAsia="de-DE"/>
        </w:rPr>
        <w:t xml:space="preserve"> kontaktinių lęšių arba uždengti akį tvarsčiu ar panašiomis priemonėmis.</w:t>
      </w:r>
    </w:p>
    <w:p w14:paraId="126373A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C58F70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Suretėjęs mirksėjimas po XEOMIN injekcijos į </w:t>
      </w:r>
      <w:r w:rsidRPr="000572A4">
        <w:rPr>
          <w:rFonts w:ascii="Times New Roman" w:eastAsia="Times New Roman" w:hAnsi="Times New Roman"/>
          <w:i/>
          <w:spacing w:val="-2"/>
          <w:lang w:eastAsia="de-DE"/>
        </w:rPr>
        <w:t>m. </w:t>
      </w:r>
      <w:proofErr w:type="spellStart"/>
      <w:r w:rsidRPr="000572A4">
        <w:rPr>
          <w:rFonts w:ascii="Times New Roman" w:eastAsia="Times New Roman" w:hAnsi="Times New Roman"/>
          <w:i/>
          <w:spacing w:val="-2"/>
          <w:lang w:eastAsia="de-DE"/>
        </w:rPr>
        <w:t>orbicularis</w:t>
      </w:r>
      <w:proofErr w:type="spellEnd"/>
      <w:r w:rsidRPr="000572A4">
        <w:rPr>
          <w:rFonts w:ascii="Times New Roman" w:eastAsia="Times New Roman" w:hAnsi="Times New Roman"/>
          <w:i/>
          <w:spacing w:val="-2"/>
          <w:lang w:eastAsia="de-DE"/>
        </w:rPr>
        <w:t xml:space="preserve"> </w:t>
      </w:r>
      <w:proofErr w:type="spellStart"/>
      <w:r w:rsidRPr="000572A4">
        <w:rPr>
          <w:rFonts w:ascii="Times New Roman" w:eastAsia="Times New Roman" w:hAnsi="Times New Roman"/>
          <w:i/>
          <w:spacing w:val="-2"/>
          <w:lang w:eastAsia="de-DE"/>
        </w:rPr>
        <w:t>oculi</w:t>
      </w:r>
      <w:proofErr w:type="spellEnd"/>
      <w:r w:rsidRPr="000572A4">
        <w:rPr>
          <w:rFonts w:ascii="Times New Roman" w:eastAsia="Times New Roman" w:hAnsi="Times New Roman"/>
          <w:i/>
          <w:spacing w:val="-2"/>
          <w:lang w:eastAsia="de-DE"/>
        </w:rPr>
        <w:t xml:space="preserve"> </w:t>
      </w:r>
      <w:r w:rsidRPr="000572A4">
        <w:rPr>
          <w:rFonts w:ascii="Times New Roman" w:eastAsia="Times New Roman" w:hAnsi="Times New Roman"/>
          <w:spacing w:val="-2"/>
          <w:lang w:eastAsia="de-DE"/>
        </w:rPr>
        <w:t>gali sąlygoti ragenos atsidengimą, nuolatinius epitelio defektus ir ragenos opas, ypač pacientams su galvinių nervų (veido nervo) sutrikimais. Pacientams, kuriems atliktos akių operacijos, reikia atlikti kruopštų ragenos jautrumo patikrinimą.</w:t>
      </w:r>
    </w:p>
    <w:p w14:paraId="4C08CEA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8EDE9F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Akies voko minkštuosiuose audiniuose lengvai atsiranda </w:t>
      </w:r>
      <w:proofErr w:type="spellStart"/>
      <w:r w:rsidRPr="000572A4">
        <w:rPr>
          <w:rFonts w:ascii="Times New Roman" w:eastAsia="Times New Roman" w:hAnsi="Times New Roman"/>
          <w:spacing w:val="-2"/>
          <w:lang w:eastAsia="de-DE"/>
        </w:rPr>
        <w:t>ekchimozė</w:t>
      </w:r>
      <w:proofErr w:type="spellEnd"/>
      <w:r w:rsidRPr="000572A4">
        <w:rPr>
          <w:rFonts w:ascii="Times New Roman" w:eastAsia="Times New Roman" w:hAnsi="Times New Roman"/>
          <w:spacing w:val="-2"/>
          <w:lang w:eastAsia="de-DE"/>
        </w:rPr>
        <w:t>. Tuoj po injekcijos lengvai prispaudus tą vietą šis pavojus gali sumažėti.</w:t>
      </w:r>
    </w:p>
    <w:p w14:paraId="2A34784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9F6F856" w14:textId="77777777" w:rsidR="00B51CCB" w:rsidRPr="000572A4" w:rsidRDefault="00B51CCB" w:rsidP="00B51CCB">
      <w:pPr>
        <w:tabs>
          <w:tab w:val="left" w:pos="567"/>
          <w:tab w:val="left" w:pos="1134"/>
        </w:tabs>
        <w:spacing w:after="0" w:line="240" w:lineRule="auto"/>
        <w:outlineLvl w:val="4"/>
        <w:rPr>
          <w:rFonts w:ascii="Times New Roman" w:eastAsia="Times New Roman" w:hAnsi="Times New Roman"/>
          <w:bCs/>
          <w:i/>
          <w:iCs/>
          <w:lang w:eastAsia="de-DE"/>
        </w:rPr>
      </w:pPr>
      <w:r w:rsidRPr="000572A4">
        <w:rPr>
          <w:rFonts w:ascii="Times New Roman" w:eastAsia="Times New Roman" w:hAnsi="Times New Roman"/>
          <w:bCs/>
          <w:i/>
          <w:iCs/>
          <w:lang w:eastAsia="de-DE"/>
        </w:rPr>
        <w:t xml:space="preserve">Spazminė </w:t>
      </w:r>
      <w:proofErr w:type="spellStart"/>
      <w:r w:rsidRPr="000572A4">
        <w:rPr>
          <w:rFonts w:ascii="Times New Roman" w:eastAsia="Times New Roman" w:hAnsi="Times New Roman"/>
          <w:bCs/>
          <w:i/>
          <w:iCs/>
          <w:lang w:eastAsia="de-DE"/>
        </w:rPr>
        <w:t>kreivakaklystė</w:t>
      </w:r>
      <w:proofErr w:type="spellEnd"/>
      <w:r w:rsidRPr="000572A4">
        <w:rPr>
          <w:rFonts w:ascii="Times New Roman" w:eastAsia="Times New Roman" w:hAnsi="Times New Roman"/>
          <w:bCs/>
          <w:i/>
          <w:iCs/>
          <w:lang w:eastAsia="de-DE"/>
        </w:rPr>
        <w:t xml:space="preserve"> (</w:t>
      </w:r>
      <w:proofErr w:type="spellStart"/>
      <w:r w:rsidRPr="000572A4">
        <w:rPr>
          <w:rFonts w:ascii="Times New Roman" w:eastAsia="Times New Roman" w:hAnsi="Times New Roman"/>
          <w:bCs/>
          <w:i/>
          <w:iCs/>
          <w:lang w:eastAsia="de-DE"/>
        </w:rPr>
        <w:t>tortikolis</w:t>
      </w:r>
      <w:proofErr w:type="spellEnd"/>
      <w:r w:rsidRPr="000572A4">
        <w:rPr>
          <w:rFonts w:ascii="Times New Roman" w:eastAsia="Times New Roman" w:hAnsi="Times New Roman"/>
          <w:bCs/>
          <w:i/>
          <w:iCs/>
          <w:lang w:eastAsia="de-DE"/>
        </w:rPr>
        <w:t>)</w:t>
      </w:r>
    </w:p>
    <w:p w14:paraId="52A1CC17" w14:textId="77777777" w:rsidR="00B51CCB" w:rsidRPr="000572A4" w:rsidRDefault="00B51CCB" w:rsidP="00B51CCB">
      <w:pPr>
        <w:rPr>
          <w:rFonts w:ascii="Times New Roman" w:hAnsi="Times New Roman"/>
        </w:rPr>
      </w:pPr>
      <w:r w:rsidRPr="000572A4">
        <w:rPr>
          <w:rFonts w:ascii="Times New Roman" w:eastAsia="Times New Roman" w:hAnsi="Times New Roman"/>
          <w:spacing w:val="-2"/>
          <w:lang w:eastAsia="de-DE"/>
        </w:rPr>
        <w:t xml:space="preserve">XEOMIN </w:t>
      </w:r>
      <w:proofErr w:type="spellStart"/>
      <w:r w:rsidRPr="000572A4">
        <w:rPr>
          <w:rFonts w:ascii="Times New Roman" w:eastAsia="Times New Roman" w:hAnsi="Times New Roman"/>
          <w:spacing w:val="-2"/>
          <w:lang w:eastAsia="de-DE"/>
        </w:rPr>
        <w:t>injekuoti</w:t>
      </w:r>
      <w:proofErr w:type="spellEnd"/>
      <w:r w:rsidRPr="000572A4">
        <w:rPr>
          <w:rFonts w:ascii="Times New Roman" w:eastAsia="Times New Roman" w:hAnsi="Times New Roman"/>
          <w:spacing w:val="-2"/>
          <w:lang w:eastAsia="de-DE"/>
        </w:rPr>
        <w:t xml:space="preserve"> reikia atsargiai, ypač jei leidžiama arti jautrių struktūrų, pvz., miego arterijos, plaučių viršūnės ir stemplės. </w:t>
      </w:r>
    </w:p>
    <w:p w14:paraId="241F67D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Anksčiau buvusiems nejudriems ar sėdintiems pacientams reikia priminti, kad po XEOMIN injekcijos reikia palaipsniui pradėti judėti.</w:t>
      </w:r>
    </w:p>
    <w:p w14:paraId="63DEB87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25834A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Pacientus reikia informuoti, kad gydant spazminę </w:t>
      </w:r>
      <w:proofErr w:type="spellStart"/>
      <w:r w:rsidRPr="000572A4">
        <w:rPr>
          <w:rFonts w:ascii="Times New Roman" w:eastAsia="Times New Roman" w:hAnsi="Times New Roman"/>
          <w:spacing w:val="-2"/>
          <w:lang w:eastAsia="de-DE"/>
        </w:rPr>
        <w:t>kreivakaklystę</w:t>
      </w:r>
      <w:proofErr w:type="spellEnd"/>
      <w:r w:rsidRPr="000572A4">
        <w:rPr>
          <w:rFonts w:ascii="Times New Roman" w:eastAsia="Times New Roman" w:hAnsi="Times New Roman"/>
          <w:spacing w:val="-2"/>
          <w:lang w:eastAsia="de-DE"/>
        </w:rPr>
        <w:t xml:space="preserve"> XEOMIN, gali pasireikšti </w:t>
      </w:r>
      <w:r w:rsidRPr="000572A4">
        <w:rPr>
          <w:rFonts w:ascii="Times New Roman" w:hAnsi="Times New Roman"/>
          <w:spacing w:val="-2"/>
        </w:rPr>
        <w:t xml:space="preserve">įvairaus sunkumo laipsnio (nuo lengvos iki sunkios) </w:t>
      </w:r>
      <w:proofErr w:type="spellStart"/>
      <w:r w:rsidRPr="000572A4">
        <w:rPr>
          <w:rFonts w:ascii="Times New Roman" w:eastAsia="Times New Roman" w:hAnsi="Times New Roman"/>
          <w:spacing w:val="-2"/>
          <w:lang w:eastAsia="de-DE"/>
        </w:rPr>
        <w:t>disfagija</w:t>
      </w:r>
      <w:proofErr w:type="spellEnd"/>
      <w:r w:rsidRPr="000572A4">
        <w:rPr>
          <w:rFonts w:ascii="Times New Roman" w:eastAsia="Times New Roman" w:hAnsi="Times New Roman"/>
          <w:spacing w:val="-2"/>
          <w:lang w:eastAsia="de-DE"/>
        </w:rPr>
        <w:t xml:space="preserve">, dėl kurios atsiranda aspiracijos ir dusulio rizika. Gali reikėti medicininės intervencijos. (pvz., įvesti į skrandį maitinimo zondą) (taip pat žr. 4.8 skyrių). Sumažinus dozę iki 100 vienetų, švirkščiamą į </w:t>
      </w:r>
      <w:r w:rsidRPr="000572A4">
        <w:rPr>
          <w:rFonts w:ascii="Times New Roman" w:eastAsia="Times New Roman" w:hAnsi="Times New Roman"/>
          <w:i/>
          <w:spacing w:val="-2"/>
          <w:lang w:eastAsia="de-DE"/>
        </w:rPr>
        <w:t>m. </w:t>
      </w:r>
      <w:proofErr w:type="spellStart"/>
      <w:r w:rsidRPr="000572A4">
        <w:rPr>
          <w:rFonts w:ascii="Times New Roman" w:eastAsia="Times New Roman" w:hAnsi="Times New Roman"/>
          <w:i/>
          <w:spacing w:val="-2"/>
          <w:lang w:eastAsia="de-DE"/>
        </w:rPr>
        <w:t>sternocleidomastoideus</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disfagijos</w:t>
      </w:r>
      <w:proofErr w:type="spellEnd"/>
      <w:r w:rsidRPr="000572A4">
        <w:rPr>
          <w:rFonts w:ascii="Times New Roman" w:eastAsia="Times New Roman" w:hAnsi="Times New Roman"/>
          <w:spacing w:val="-2"/>
          <w:lang w:eastAsia="de-DE"/>
        </w:rPr>
        <w:t xml:space="preserve"> atsiradimo rizika gali sumažėti. Pacientams, kurių kaklo raumenų masė yra maža, arba pacientams, kuriems reikia </w:t>
      </w:r>
      <w:r w:rsidRPr="000572A4">
        <w:rPr>
          <w:rFonts w:ascii="Times New Roman" w:eastAsia="Times New Roman" w:hAnsi="Times New Roman"/>
          <w:spacing w:val="-2"/>
          <w:lang w:eastAsia="de-DE"/>
        </w:rPr>
        <w:lastRenderedPageBreak/>
        <w:t xml:space="preserve">injekcijų į abu </w:t>
      </w:r>
      <w:r w:rsidRPr="000572A4">
        <w:rPr>
          <w:rFonts w:ascii="Times New Roman" w:eastAsia="Times New Roman" w:hAnsi="Times New Roman"/>
          <w:i/>
          <w:spacing w:val="-2"/>
          <w:lang w:eastAsia="de-DE"/>
        </w:rPr>
        <w:t>m. </w:t>
      </w:r>
      <w:proofErr w:type="spellStart"/>
      <w:r w:rsidRPr="000572A4">
        <w:rPr>
          <w:rFonts w:ascii="Times New Roman" w:eastAsia="Times New Roman" w:hAnsi="Times New Roman"/>
          <w:i/>
          <w:spacing w:val="-2"/>
          <w:lang w:eastAsia="de-DE"/>
        </w:rPr>
        <w:t>sternocleidomastoideus</w:t>
      </w:r>
      <w:proofErr w:type="spellEnd"/>
      <w:r w:rsidRPr="000572A4">
        <w:rPr>
          <w:rFonts w:ascii="Times New Roman" w:eastAsia="Times New Roman" w:hAnsi="Times New Roman"/>
          <w:spacing w:val="-2"/>
          <w:lang w:eastAsia="de-DE"/>
        </w:rPr>
        <w:t xml:space="preserve">, rizika yra didesnė. </w:t>
      </w:r>
      <w:proofErr w:type="spellStart"/>
      <w:r w:rsidRPr="000572A4">
        <w:rPr>
          <w:rFonts w:ascii="Times New Roman" w:eastAsia="Times New Roman" w:hAnsi="Times New Roman"/>
          <w:spacing w:val="-2"/>
          <w:lang w:eastAsia="de-DE"/>
        </w:rPr>
        <w:t>Disfagija</w:t>
      </w:r>
      <w:proofErr w:type="spellEnd"/>
      <w:r w:rsidRPr="000572A4">
        <w:rPr>
          <w:rFonts w:ascii="Times New Roman" w:eastAsia="Times New Roman" w:hAnsi="Times New Roman"/>
          <w:spacing w:val="-2"/>
          <w:lang w:eastAsia="de-DE"/>
        </w:rPr>
        <w:t xml:space="preserve"> pasireiškia dėl XEOMIN farmakologinio poveikio išplitimo, kai </w:t>
      </w:r>
      <w:proofErr w:type="spellStart"/>
      <w:r w:rsidRPr="000572A4">
        <w:rPr>
          <w:rFonts w:ascii="Times New Roman" w:eastAsia="Times New Roman" w:hAnsi="Times New Roman"/>
          <w:spacing w:val="-2"/>
          <w:lang w:eastAsia="de-DE"/>
        </w:rPr>
        <w:t>neurotoksinas</w:t>
      </w:r>
      <w:proofErr w:type="spellEnd"/>
      <w:r w:rsidRPr="000572A4">
        <w:rPr>
          <w:rFonts w:ascii="Times New Roman" w:eastAsia="Times New Roman" w:hAnsi="Times New Roman"/>
          <w:spacing w:val="-2"/>
          <w:lang w:eastAsia="de-DE"/>
        </w:rPr>
        <w:t xml:space="preserve"> išplinta į stemplės raumenis.</w:t>
      </w:r>
    </w:p>
    <w:p w14:paraId="3CE9C39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F0048BF" w14:textId="77777777" w:rsidR="00B51CCB" w:rsidRPr="000572A4" w:rsidRDefault="00B51CCB" w:rsidP="00AC74C9">
      <w:pPr>
        <w:keepNext/>
        <w:keepLines/>
        <w:tabs>
          <w:tab w:val="left" w:pos="-1440"/>
          <w:tab w:val="left" w:pos="-720"/>
          <w:tab w:val="left" w:pos="567"/>
          <w:tab w:val="left" w:pos="1134"/>
        </w:tabs>
        <w:suppressAutoHyphens/>
        <w:spacing w:after="0" w:line="240" w:lineRule="auto"/>
        <w:rPr>
          <w:rFonts w:ascii="Times New Roman" w:eastAsia="Times New Roman" w:hAnsi="Times New Roman"/>
          <w:i/>
          <w:lang w:eastAsia="de-DE"/>
        </w:rPr>
      </w:pPr>
      <w:r w:rsidRPr="000572A4">
        <w:rPr>
          <w:rFonts w:ascii="Times New Roman" w:eastAsia="Times New Roman" w:hAnsi="Times New Roman"/>
          <w:i/>
          <w:spacing w:val="-2"/>
          <w:lang w:eastAsia="de-DE"/>
        </w:rPr>
        <w:t xml:space="preserve">Viršutinės galūnės </w:t>
      </w:r>
      <w:proofErr w:type="spellStart"/>
      <w:r w:rsidRPr="000572A4">
        <w:rPr>
          <w:rFonts w:ascii="Times New Roman" w:eastAsia="Times New Roman" w:hAnsi="Times New Roman"/>
          <w:i/>
          <w:spacing w:val="-2"/>
          <w:lang w:eastAsia="de-DE"/>
        </w:rPr>
        <w:t>spazmiškumas</w:t>
      </w:r>
      <w:proofErr w:type="spellEnd"/>
    </w:p>
    <w:p w14:paraId="78F3B4A1" w14:textId="77777777" w:rsidR="00B51CCB" w:rsidRPr="000572A4" w:rsidRDefault="00B51CCB" w:rsidP="00AC74C9">
      <w:pPr>
        <w:keepNext/>
        <w:keepLines/>
        <w:rPr>
          <w:rFonts w:ascii="Times New Roman" w:hAnsi="Times New Roman"/>
        </w:rPr>
      </w:pPr>
      <w:r w:rsidRPr="000572A4">
        <w:rPr>
          <w:rFonts w:ascii="Times New Roman" w:eastAsia="Times New Roman" w:hAnsi="Times New Roman"/>
          <w:spacing w:val="-2"/>
          <w:lang w:eastAsia="de-DE"/>
        </w:rPr>
        <w:t xml:space="preserve">XEOMIN </w:t>
      </w:r>
      <w:proofErr w:type="spellStart"/>
      <w:r w:rsidRPr="000572A4">
        <w:rPr>
          <w:rFonts w:ascii="Times New Roman" w:eastAsia="Times New Roman" w:hAnsi="Times New Roman"/>
          <w:spacing w:val="-2"/>
          <w:lang w:eastAsia="de-DE"/>
        </w:rPr>
        <w:t>injekuoti</w:t>
      </w:r>
      <w:proofErr w:type="spellEnd"/>
      <w:r w:rsidRPr="000572A4">
        <w:rPr>
          <w:rFonts w:ascii="Times New Roman" w:eastAsia="Times New Roman" w:hAnsi="Times New Roman"/>
          <w:spacing w:val="-2"/>
          <w:lang w:eastAsia="de-DE"/>
        </w:rPr>
        <w:t xml:space="preserve"> reikia atsargiai, ypač jei leidžiama arti jautrių struktūrų, pvz., miego arterijos, plaučių viršūnės ir stemplės. </w:t>
      </w:r>
    </w:p>
    <w:p w14:paraId="38657E6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Anksčiau buvusiems nejudriems ar sėdintiems pacientams reikia priminti, kad po XEOMIN injekcijos reikia palaipsniui pradėti judėti.</w:t>
      </w:r>
    </w:p>
    <w:p w14:paraId="28AED6E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67789E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Židininio </w:t>
      </w:r>
      <w:proofErr w:type="spellStart"/>
      <w:r w:rsidRPr="000572A4">
        <w:rPr>
          <w:rFonts w:ascii="Times New Roman" w:eastAsia="Times New Roman" w:hAnsi="Times New Roman"/>
          <w:spacing w:val="-2"/>
          <w:lang w:eastAsia="de-DE"/>
        </w:rPr>
        <w:t>spazmiškumo</w:t>
      </w:r>
      <w:proofErr w:type="spellEnd"/>
      <w:r w:rsidRPr="000572A4">
        <w:rPr>
          <w:rFonts w:ascii="Times New Roman" w:eastAsia="Times New Roman" w:hAnsi="Times New Roman"/>
          <w:spacing w:val="-2"/>
          <w:lang w:eastAsia="de-DE"/>
        </w:rPr>
        <w:t xml:space="preserve"> gydymas XEOMIN buvo tirtas kartu taikant standartinius gydymo metodus ir šis preparatas nėra skirtas pakeisti šiuos gydymo metodus. Nėra tikėtina, kad XEOMIN būtų veiksmingas didinant fiksuotos raumens </w:t>
      </w:r>
      <w:proofErr w:type="spellStart"/>
      <w:r w:rsidRPr="000572A4">
        <w:rPr>
          <w:rFonts w:ascii="Times New Roman" w:eastAsia="Times New Roman" w:hAnsi="Times New Roman"/>
          <w:spacing w:val="-2"/>
          <w:lang w:eastAsia="de-DE"/>
        </w:rPr>
        <w:t>kontraktūros</w:t>
      </w:r>
      <w:proofErr w:type="spellEnd"/>
      <w:r w:rsidRPr="000572A4">
        <w:rPr>
          <w:rFonts w:ascii="Times New Roman" w:eastAsia="Times New Roman" w:hAnsi="Times New Roman"/>
          <w:spacing w:val="-2"/>
          <w:lang w:eastAsia="de-DE"/>
        </w:rPr>
        <w:t xml:space="preserve"> sąnario judėjimo amplitudę.</w:t>
      </w:r>
    </w:p>
    <w:p w14:paraId="42F233E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0BE7F6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Pranešta apie naujai atsiradusius ar pasikartojusius traukulius, kurių paprastai pasireiškė pacientams, turintiems polinkį tokių reiškinių atsiradimui. Tikslus tokių reiškinių ryšys su </w:t>
      </w:r>
      <w:proofErr w:type="spellStart"/>
      <w:r w:rsidRPr="000572A4">
        <w:rPr>
          <w:rFonts w:ascii="Times New Roman" w:eastAsia="Times New Roman" w:hAnsi="Times New Roman"/>
          <w:spacing w:val="-2"/>
          <w:lang w:eastAsia="de-DE"/>
        </w:rPr>
        <w:t>botulino</w:t>
      </w:r>
      <w:proofErr w:type="spellEnd"/>
      <w:r w:rsidRPr="000572A4">
        <w:rPr>
          <w:rFonts w:ascii="Times New Roman" w:eastAsia="Times New Roman" w:hAnsi="Times New Roman"/>
          <w:spacing w:val="-2"/>
          <w:lang w:eastAsia="de-DE"/>
        </w:rPr>
        <w:t xml:space="preserve"> toksino injekcija nustatytas nebuvo.</w:t>
      </w:r>
    </w:p>
    <w:p w14:paraId="072AAC1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B190377" w14:textId="77777777" w:rsidR="00B51CCB" w:rsidRPr="000572A4" w:rsidRDefault="00B51CCB" w:rsidP="00B51CCB">
      <w:pPr>
        <w:tabs>
          <w:tab w:val="left" w:pos="-1440"/>
          <w:tab w:val="left" w:pos="-720"/>
          <w:tab w:val="left" w:pos="0"/>
        </w:tabs>
        <w:suppressAutoHyphens/>
        <w:spacing w:after="0" w:line="240" w:lineRule="auto"/>
        <w:jc w:val="both"/>
        <w:rPr>
          <w:rFonts w:ascii="Times New Roman" w:eastAsia="Times New Roman" w:hAnsi="Times New Roman"/>
          <w:bCs/>
          <w:i/>
          <w:spacing w:val="-2"/>
          <w:lang w:eastAsia="de-DE"/>
        </w:rPr>
      </w:pPr>
      <w:r w:rsidRPr="000572A4">
        <w:rPr>
          <w:rFonts w:ascii="Times New Roman" w:eastAsia="Times New Roman" w:hAnsi="Times New Roman"/>
          <w:bCs/>
          <w:i/>
          <w:spacing w:val="-2"/>
          <w:lang w:eastAsia="de-DE"/>
        </w:rPr>
        <w:t xml:space="preserve">Lėtinė </w:t>
      </w:r>
      <w:proofErr w:type="spellStart"/>
      <w:r w:rsidRPr="000572A4">
        <w:rPr>
          <w:rFonts w:ascii="Times New Roman" w:eastAsia="Times New Roman" w:hAnsi="Times New Roman"/>
          <w:bCs/>
          <w:i/>
          <w:spacing w:val="-2"/>
          <w:lang w:eastAsia="de-DE"/>
        </w:rPr>
        <w:t>sialorėja</w:t>
      </w:r>
      <w:proofErr w:type="spellEnd"/>
      <w:r w:rsidR="004F7E35" w:rsidRPr="000572A4">
        <w:rPr>
          <w:rFonts w:ascii="Times New Roman" w:eastAsia="Times New Roman" w:hAnsi="Times New Roman"/>
          <w:bCs/>
          <w:i/>
          <w:spacing w:val="-2"/>
          <w:lang w:eastAsia="de-DE"/>
        </w:rPr>
        <w:t xml:space="preserve"> (suaugusiesiems, vaikams ir paaugliams)</w:t>
      </w:r>
    </w:p>
    <w:p w14:paraId="59A6B18A"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Jei yra vaistinių preparatų (pvz., </w:t>
      </w:r>
      <w:proofErr w:type="spellStart"/>
      <w:r w:rsidRPr="000572A4">
        <w:rPr>
          <w:rFonts w:ascii="Times New Roman" w:eastAsia="Times New Roman" w:hAnsi="Times New Roman"/>
          <w:spacing w:val="-2"/>
          <w:lang w:eastAsia="de-DE"/>
        </w:rPr>
        <w:t>aripiprazolo</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klozapino</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piridostigmino</w:t>
      </w:r>
      <w:proofErr w:type="spellEnd"/>
      <w:r w:rsidRPr="000572A4">
        <w:rPr>
          <w:rFonts w:ascii="Times New Roman" w:eastAsia="Times New Roman" w:hAnsi="Times New Roman"/>
          <w:spacing w:val="-2"/>
          <w:lang w:eastAsia="de-DE"/>
        </w:rPr>
        <w:t xml:space="preserve">) sukelta </w:t>
      </w:r>
      <w:proofErr w:type="spellStart"/>
      <w:r w:rsidRPr="000572A4">
        <w:rPr>
          <w:rFonts w:ascii="Times New Roman" w:eastAsia="Times New Roman" w:hAnsi="Times New Roman"/>
          <w:spacing w:val="-2"/>
          <w:lang w:eastAsia="de-DE"/>
        </w:rPr>
        <w:t>sialorėja</w:t>
      </w:r>
      <w:proofErr w:type="spellEnd"/>
      <w:r w:rsidRPr="000572A4">
        <w:rPr>
          <w:rFonts w:ascii="Times New Roman" w:eastAsia="Times New Roman" w:hAnsi="Times New Roman"/>
          <w:spacing w:val="-2"/>
          <w:lang w:eastAsia="de-DE"/>
        </w:rPr>
        <w:t xml:space="preserve">, pirmiausia reikia apsvarstyti visas gydymo sutrikimą sukėlusių vaistinių preparatų pakeitimo, dozės sumažinimo ar net gydymo nutraukimo galimybes prieš skiriant XEOMIN </w:t>
      </w:r>
      <w:proofErr w:type="spellStart"/>
      <w:r w:rsidRPr="000572A4">
        <w:rPr>
          <w:rFonts w:ascii="Times New Roman" w:eastAsia="Times New Roman" w:hAnsi="Times New Roman"/>
          <w:spacing w:val="-2"/>
          <w:lang w:eastAsia="de-DE"/>
        </w:rPr>
        <w:t>sialorėjai</w:t>
      </w:r>
      <w:proofErr w:type="spellEnd"/>
      <w:r w:rsidRPr="000572A4">
        <w:rPr>
          <w:rFonts w:ascii="Times New Roman" w:eastAsia="Times New Roman" w:hAnsi="Times New Roman"/>
          <w:spacing w:val="-2"/>
          <w:lang w:eastAsia="de-DE"/>
        </w:rPr>
        <w:t xml:space="preserve"> gydyti.</w:t>
      </w:r>
    </w:p>
    <w:p w14:paraId="6AF5D5A5"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XEOMIN veiksmingumas ir saugumas gydant pacientus, kuriems yra vaistinių preparatų sukelta </w:t>
      </w:r>
      <w:proofErr w:type="spellStart"/>
      <w:r w:rsidRPr="000572A4">
        <w:rPr>
          <w:rFonts w:ascii="Times New Roman" w:eastAsia="Times New Roman" w:hAnsi="Times New Roman"/>
          <w:spacing w:val="-2"/>
          <w:lang w:eastAsia="de-DE"/>
        </w:rPr>
        <w:t>sialorėja</w:t>
      </w:r>
      <w:proofErr w:type="spellEnd"/>
      <w:r w:rsidRPr="000572A4">
        <w:rPr>
          <w:rFonts w:ascii="Times New Roman" w:eastAsia="Times New Roman" w:hAnsi="Times New Roman"/>
          <w:spacing w:val="-2"/>
          <w:lang w:eastAsia="de-DE"/>
        </w:rPr>
        <w:t>, nebuvo tirtas.</w:t>
      </w:r>
    </w:p>
    <w:p w14:paraId="741204F6" w14:textId="77777777" w:rsidR="00B51CCB" w:rsidRPr="000572A4" w:rsidRDefault="00B51CCB" w:rsidP="00B51CCB">
      <w:pPr>
        <w:spacing w:after="0" w:line="240" w:lineRule="auto"/>
        <w:rPr>
          <w:rFonts w:ascii="Times New Roman" w:eastAsia="Times New Roman" w:hAnsi="Times New Roman"/>
          <w:spacing w:val="-2"/>
          <w:lang w:eastAsia="de-DE"/>
        </w:rPr>
      </w:pPr>
    </w:p>
    <w:p w14:paraId="72555277" w14:textId="77777777" w:rsidR="00B51CCB" w:rsidRPr="000572A4" w:rsidRDefault="00B51CCB" w:rsidP="00B51CCB">
      <w:pPr>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Jei pasireiškia su XEOMIN vartojimu susijęs burnos džiūvimas, reikia apsvarstyti dozės sumažinimo tikslingumą.</w:t>
      </w:r>
    </w:p>
    <w:p w14:paraId="4E499E3C"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spacing w:val="-2"/>
          <w:lang w:eastAsia="de-DE"/>
        </w:rPr>
      </w:pPr>
    </w:p>
    <w:p w14:paraId="79483923"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Prieš pradedant gydymą pacientui rekomenduojama apsilankyti pas odontologą. Odontologas turi būti informuotas apie </w:t>
      </w:r>
      <w:proofErr w:type="spellStart"/>
      <w:r w:rsidRPr="000572A4">
        <w:rPr>
          <w:rFonts w:ascii="Times New Roman" w:eastAsia="Times New Roman" w:hAnsi="Times New Roman"/>
          <w:spacing w:val="-2"/>
          <w:lang w:eastAsia="de-DE"/>
        </w:rPr>
        <w:t>sialorėjos</w:t>
      </w:r>
      <w:proofErr w:type="spellEnd"/>
      <w:r w:rsidRPr="000572A4">
        <w:rPr>
          <w:rFonts w:ascii="Times New Roman" w:eastAsia="Times New Roman" w:hAnsi="Times New Roman"/>
          <w:spacing w:val="-2"/>
          <w:lang w:eastAsia="de-DE"/>
        </w:rPr>
        <w:t xml:space="preserve"> gydymą XEOMIN, kad galėtų nuspręsti dėl tinkamų priemonių ėduonies profilaktikai.</w:t>
      </w:r>
    </w:p>
    <w:p w14:paraId="62C4EFA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82A779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4.5</w:t>
      </w:r>
      <w:r w:rsidRPr="000572A4">
        <w:rPr>
          <w:rFonts w:ascii="Times New Roman" w:eastAsia="Times New Roman" w:hAnsi="Times New Roman"/>
          <w:spacing w:val="-2"/>
          <w:lang w:eastAsia="de-DE"/>
        </w:rPr>
        <w:tab/>
      </w:r>
      <w:r w:rsidRPr="000572A4">
        <w:rPr>
          <w:rFonts w:ascii="Times New Roman" w:eastAsia="Times New Roman" w:hAnsi="Times New Roman"/>
          <w:b/>
          <w:spacing w:val="-2"/>
          <w:lang w:eastAsia="de-DE"/>
        </w:rPr>
        <w:t>Sąveika su kitais vaistiniais preparatais ir kitokia sąveika</w:t>
      </w:r>
    </w:p>
    <w:p w14:paraId="5039BB5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1D58F6A"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Sąveikos tyrimų neatlikta.</w:t>
      </w:r>
    </w:p>
    <w:p w14:paraId="08EBAAEE"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lang w:eastAsia="de-DE"/>
        </w:rPr>
      </w:pPr>
    </w:p>
    <w:p w14:paraId="540922A2"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 xml:space="preserve">Teoriškai </w:t>
      </w:r>
      <w:proofErr w:type="spellStart"/>
      <w:r w:rsidRPr="000572A4">
        <w:rPr>
          <w:rFonts w:ascii="Times New Roman" w:eastAsia="Times New Roman" w:hAnsi="Times New Roman"/>
          <w:lang w:eastAsia="de-DE"/>
        </w:rPr>
        <w:t>botulino</w:t>
      </w:r>
      <w:proofErr w:type="spellEnd"/>
      <w:r w:rsidRPr="000572A4">
        <w:rPr>
          <w:rFonts w:ascii="Times New Roman" w:eastAsia="Times New Roman" w:hAnsi="Times New Roman"/>
          <w:lang w:eastAsia="de-DE"/>
        </w:rPr>
        <w:t xml:space="preserve"> </w:t>
      </w:r>
      <w:proofErr w:type="spellStart"/>
      <w:r w:rsidRPr="000572A4">
        <w:rPr>
          <w:rFonts w:ascii="Times New Roman" w:eastAsia="Times New Roman" w:hAnsi="Times New Roman"/>
          <w:lang w:eastAsia="de-DE"/>
        </w:rPr>
        <w:t>neurotoksino</w:t>
      </w:r>
      <w:proofErr w:type="spellEnd"/>
      <w:r w:rsidRPr="000572A4">
        <w:rPr>
          <w:rFonts w:ascii="Times New Roman" w:eastAsia="Times New Roman" w:hAnsi="Times New Roman"/>
          <w:lang w:eastAsia="de-DE"/>
        </w:rPr>
        <w:t xml:space="preserve"> poveikį gali sustiprinti </w:t>
      </w:r>
      <w:proofErr w:type="spellStart"/>
      <w:r w:rsidRPr="000572A4">
        <w:rPr>
          <w:rFonts w:ascii="Times New Roman" w:eastAsia="Times New Roman" w:hAnsi="Times New Roman"/>
          <w:lang w:eastAsia="de-DE"/>
        </w:rPr>
        <w:t>aminoglikozidų</w:t>
      </w:r>
      <w:proofErr w:type="spellEnd"/>
      <w:r w:rsidRPr="000572A4">
        <w:rPr>
          <w:rFonts w:ascii="Times New Roman" w:eastAsia="Times New Roman" w:hAnsi="Times New Roman"/>
          <w:lang w:eastAsia="de-DE"/>
        </w:rPr>
        <w:t xml:space="preserve"> grupės antibiotikai arba kiti vaistiniai preparatai, kurie stabdo impulso perdavimą iš nervo į raumenį, pvz., </w:t>
      </w:r>
      <w:proofErr w:type="spellStart"/>
      <w:r w:rsidRPr="000572A4">
        <w:rPr>
          <w:rFonts w:ascii="Times New Roman" w:eastAsia="Times New Roman" w:hAnsi="Times New Roman"/>
          <w:lang w:eastAsia="de-DE"/>
        </w:rPr>
        <w:t>tubokurarinų</w:t>
      </w:r>
      <w:proofErr w:type="spellEnd"/>
      <w:r w:rsidRPr="000572A4">
        <w:rPr>
          <w:rFonts w:ascii="Times New Roman" w:eastAsia="Times New Roman" w:hAnsi="Times New Roman"/>
          <w:lang w:eastAsia="de-DE"/>
        </w:rPr>
        <w:t xml:space="preserve"> tipo </w:t>
      </w:r>
      <w:proofErr w:type="spellStart"/>
      <w:r w:rsidRPr="000572A4">
        <w:rPr>
          <w:rFonts w:ascii="Times New Roman" w:eastAsia="Times New Roman" w:hAnsi="Times New Roman"/>
          <w:lang w:eastAsia="de-DE"/>
        </w:rPr>
        <w:t>miorelaksantai</w:t>
      </w:r>
      <w:proofErr w:type="spellEnd"/>
      <w:r w:rsidRPr="000572A4">
        <w:rPr>
          <w:rFonts w:ascii="Times New Roman" w:eastAsia="Times New Roman" w:hAnsi="Times New Roman"/>
          <w:lang w:eastAsia="de-DE"/>
        </w:rPr>
        <w:t>.</w:t>
      </w:r>
    </w:p>
    <w:p w14:paraId="7D828733"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lang w:eastAsia="de-DE"/>
        </w:rPr>
      </w:pPr>
    </w:p>
    <w:p w14:paraId="1389B461"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 xml:space="preserve">Dėl to XEOMIN vartoti kartu su </w:t>
      </w:r>
      <w:proofErr w:type="spellStart"/>
      <w:r w:rsidRPr="000572A4">
        <w:rPr>
          <w:rFonts w:ascii="Times New Roman" w:eastAsia="Times New Roman" w:hAnsi="Times New Roman"/>
          <w:lang w:eastAsia="de-DE"/>
        </w:rPr>
        <w:t>aminoglikozidais</w:t>
      </w:r>
      <w:proofErr w:type="spellEnd"/>
      <w:r w:rsidRPr="000572A4">
        <w:rPr>
          <w:rFonts w:ascii="Times New Roman" w:eastAsia="Times New Roman" w:hAnsi="Times New Roman"/>
          <w:lang w:eastAsia="de-DE"/>
        </w:rPr>
        <w:t xml:space="preserve"> ir </w:t>
      </w:r>
      <w:proofErr w:type="spellStart"/>
      <w:r w:rsidRPr="000572A4">
        <w:rPr>
          <w:rFonts w:ascii="Times New Roman" w:eastAsia="Times New Roman" w:hAnsi="Times New Roman"/>
          <w:lang w:eastAsia="de-DE"/>
        </w:rPr>
        <w:t>spektinomicinu</w:t>
      </w:r>
      <w:proofErr w:type="spellEnd"/>
      <w:r w:rsidRPr="000572A4">
        <w:rPr>
          <w:rFonts w:ascii="Times New Roman" w:eastAsia="Times New Roman" w:hAnsi="Times New Roman"/>
          <w:lang w:eastAsia="de-DE"/>
        </w:rPr>
        <w:t xml:space="preserve"> reikia ypač atsargiai. Jei būtina, periferinius </w:t>
      </w:r>
      <w:proofErr w:type="spellStart"/>
      <w:r w:rsidRPr="000572A4">
        <w:rPr>
          <w:rFonts w:ascii="Times New Roman" w:eastAsia="Times New Roman" w:hAnsi="Times New Roman"/>
          <w:lang w:eastAsia="de-DE"/>
        </w:rPr>
        <w:t>miorelaksantus</w:t>
      </w:r>
      <w:proofErr w:type="spellEnd"/>
      <w:r w:rsidRPr="000572A4">
        <w:rPr>
          <w:rFonts w:ascii="Times New Roman" w:eastAsia="Times New Roman" w:hAnsi="Times New Roman"/>
          <w:lang w:eastAsia="de-DE"/>
        </w:rPr>
        <w:t xml:space="preserve"> reikia vartoti atsargiai, vartojant mažesnę pradinę </w:t>
      </w:r>
      <w:proofErr w:type="spellStart"/>
      <w:r w:rsidRPr="000572A4">
        <w:rPr>
          <w:rFonts w:ascii="Times New Roman" w:eastAsia="Times New Roman" w:hAnsi="Times New Roman"/>
          <w:lang w:eastAsia="de-DE"/>
        </w:rPr>
        <w:t>miorelaksanto</w:t>
      </w:r>
      <w:proofErr w:type="spellEnd"/>
      <w:r w:rsidRPr="000572A4">
        <w:rPr>
          <w:rFonts w:ascii="Times New Roman" w:eastAsia="Times New Roman" w:hAnsi="Times New Roman"/>
          <w:lang w:eastAsia="de-DE"/>
        </w:rPr>
        <w:t xml:space="preserve"> dozę arba vietoj ilgiau veikiančių preparatų vartoti vidutinės trukmės poveikio preparatus, pvz., </w:t>
      </w:r>
      <w:proofErr w:type="spellStart"/>
      <w:r w:rsidRPr="000572A4">
        <w:rPr>
          <w:rFonts w:ascii="Times New Roman" w:eastAsia="Times New Roman" w:hAnsi="Times New Roman"/>
          <w:lang w:eastAsia="de-DE"/>
        </w:rPr>
        <w:t>vekuronį</w:t>
      </w:r>
      <w:proofErr w:type="spellEnd"/>
      <w:r w:rsidRPr="000572A4">
        <w:rPr>
          <w:rFonts w:ascii="Times New Roman" w:eastAsia="Times New Roman" w:hAnsi="Times New Roman"/>
          <w:lang w:eastAsia="de-DE"/>
        </w:rPr>
        <w:t xml:space="preserve"> arba </w:t>
      </w:r>
      <w:proofErr w:type="spellStart"/>
      <w:r w:rsidRPr="000572A4">
        <w:rPr>
          <w:rFonts w:ascii="Times New Roman" w:eastAsia="Times New Roman" w:hAnsi="Times New Roman"/>
          <w:lang w:eastAsia="de-DE"/>
        </w:rPr>
        <w:t>atrakurį</w:t>
      </w:r>
      <w:proofErr w:type="spellEnd"/>
      <w:r w:rsidRPr="000572A4">
        <w:rPr>
          <w:rFonts w:ascii="Times New Roman" w:eastAsia="Times New Roman" w:hAnsi="Times New Roman"/>
          <w:lang w:eastAsia="de-DE"/>
        </w:rPr>
        <w:t>.</w:t>
      </w:r>
    </w:p>
    <w:p w14:paraId="24D9A2A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C421AC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Be to, jei </w:t>
      </w:r>
      <w:r w:rsidRPr="000572A4">
        <w:rPr>
          <w:rFonts w:ascii="Times New Roman" w:eastAsia="Times New Roman" w:hAnsi="Times New Roman"/>
          <w:lang w:eastAsia="de-DE"/>
        </w:rPr>
        <w:t xml:space="preserve">XEOMIN vartojama lėtinei </w:t>
      </w:r>
      <w:proofErr w:type="spellStart"/>
      <w:r w:rsidRPr="000572A4">
        <w:rPr>
          <w:rFonts w:ascii="Times New Roman" w:eastAsia="Times New Roman" w:hAnsi="Times New Roman"/>
          <w:lang w:eastAsia="de-DE"/>
        </w:rPr>
        <w:t>sialorėjai</w:t>
      </w:r>
      <w:proofErr w:type="spellEnd"/>
      <w:r w:rsidRPr="000572A4">
        <w:rPr>
          <w:rFonts w:ascii="Times New Roman" w:eastAsia="Times New Roman" w:hAnsi="Times New Roman"/>
          <w:lang w:eastAsia="de-DE"/>
        </w:rPr>
        <w:t xml:space="preserve"> gydyti, galvos ir kaklo, įskaitant seilių liaukas, švitinimas ir (arba) tuo pat metu taikomas gydymas </w:t>
      </w:r>
      <w:proofErr w:type="spellStart"/>
      <w:r w:rsidRPr="000572A4">
        <w:rPr>
          <w:rFonts w:ascii="Times New Roman" w:eastAsia="Times New Roman" w:hAnsi="Times New Roman"/>
          <w:lang w:eastAsia="de-DE"/>
        </w:rPr>
        <w:t>anticholinerginiais</w:t>
      </w:r>
      <w:proofErr w:type="spellEnd"/>
      <w:r w:rsidRPr="000572A4">
        <w:rPr>
          <w:rFonts w:ascii="Times New Roman" w:eastAsia="Times New Roman" w:hAnsi="Times New Roman"/>
          <w:lang w:eastAsia="de-DE"/>
        </w:rPr>
        <w:t xml:space="preserve"> vaistiniais preparatais </w:t>
      </w:r>
      <w:r w:rsidRPr="000572A4">
        <w:rPr>
          <w:rFonts w:ascii="Times New Roman" w:eastAsia="Times New Roman" w:hAnsi="Times New Roman"/>
          <w:spacing w:val="-2"/>
          <w:lang w:eastAsia="de-DE"/>
        </w:rPr>
        <w:t xml:space="preserve">(pvz., atropinu, </w:t>
      </w:r>
      <w:proofErr w:type="spellStart"/>
      <w:r w:rsidRPr="000572A4">
        <w:rPr>
          <w:rFonts w:ascii="Times New Roman" w:eastAsia="Times New Roman" w:hAnsi="Times New Roman"/>
          <w:spacing w:val="-2"/>
          <w:lang w:eastAsia="de-DE"/>
        </w:rPr>
        <w:t>glikopironiu</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skopolaminu</w:t>
      </w:r>
      <w:proofErr w:type="spellEnd"/>
      <w:r w:rsidRPr="000572A4">
        <w:rPr>
          <w:rFonts w:ascii="Times New Roman" w:eastAsia="Times New Roman" w:hAnsi="Times New Roman"/>
          <w:spacing w:val="-2"/>
          <w:lang w:eastAsia="de-DE"/>
        </w:rPr>
        <w:t xml:space="preserve">) gali sustiprinti toksino poveikį. Spindulinio gydymo metu </w:t>
      </w:r>
      <w:proofErr w:type="spellStart"/>
      <w:r w:rsidRPr="000572A4">
        <w:rPr>
          <w:rFonts w:ascii="Times New Roman" w:eastAsia="Times New Roman" w:hAnsi="Times New Roman"/>
          <w:spacing w:val="-2"/>
          <w:lang w:eastAsia="de-DE"/>
        </w:rPr>
        <w:t>sialorėją</w:t>
      </w:r>
      <w:proofErr w:type="spellEnd"/>
      <w:r w:rsidRPr="000572A4">
        <w:rPr>
          <w:rFonts w:ascii="Times New Roman" w:eastAsia="Times New Roman" w:hAnsi="Times New Roman"/>
          <w:spacing w:val="-2"/>
          <w:lang w:eastAsia="de-DE"/>
        </w:rPr>
        <w:t xml:space="preserve"> gydyti XEOMIN nerekomenduojama.</w:t>
      </w:r>
    </w:p>
    <w:p w14:paraId="1F0A98B8"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lang w:eastAsia="de-DE"/>
        </w:rPr>
      </w:pPr>
    </w:p>
    <w:p w14:paraId="74917C72"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4–</w:t>
      </w:r>
      <w:proofErr w:type="spellStart"/>
      <w:r w:rsidRPr="000572A4">
        <w:rPr>
          <w:rFonts w:ascii="Times New Roman" w:eastAsia="Times New Roman" w:hAnsi="Times New Roman"/>
          <w:lang w:eastAsia="de-DE"/>
        </w:rPr>
        <w:t>aminochinolinai</w:t>
      </w:r>
      <w:proofErr w:type="spellEnd"/>
      <w:r w:rsidRPr="000572A4">
        <w:rPr>
          <w:rFonts w:ascii="Times New Roman" w:eastAsia="Times New Roman" w:hAnsi="Times New Roman"/>
          <w:lang w:eastAsia="de-DE"/>
        </w:rPr>
        <w:t xml:space="preserve"> gali sumažinti XEOMIN poveikį.</w:t>
      </w:r>
    </w:p>
    <w:p w14:paraId="0C6004B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AA0EE1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4.6</w:t>
      </w:r>
      <w:r w:rsidRPr="000572A4">
        <w:rPr>
          <w:rFonts w:ascii="Times New Roman" w:eastAsia="Times New Roman" w:hAnsi="Times New Roman"/>
          <w:spacing w:val="-2"/>
          <w:lang w:eastAsia="de-DE"/>
        </w:rPr>
        <w:tab/>
      </w:r>
      <w:r w:rsidRPr="000572A4">
        <w:rPr>
          <w:rFonts w:ascii="Times New Roman" w:eastAsia="Times New Roman" w:hAnsi="Times New Roman"/>
          <w:b/>
          <w:spacing w:val="-2"/>
          <w:lang w:eastAsia="de-DE"/>
        </w:rPr>
        <w:t>Vaisingumas, nėštumo ir žindymo laikotarpis</w:t>
      </w:r>
    </w:p>
    <w:p w14:paraId="6AD9CE0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40C0CF4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u w:val="single"/>
          <w:lang w:eastAsia="de-DE"/>
        </w:rPr>
        <w:t>Nėštumas</w:t>
      </w:r>
    </w:p>
    <w:p w14:paraId="3FDDE68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 xml:space="preserve">Reikiamų duomenų apie A tipo </w:t>
      </w:r>
      <w:proofErr w:type="spellStart"/>
      <w:r w:rsidRPr="000572A4">
        <w:rPr>
          <w:rFonts w:ascii="Times New Roman" w:eastAsia="Times New Roman" w:hAnsi="Times New Roman"/>
          <w:lang w:eastAsia="de-DE"/>
        </w:rPr>
        <w:t>botulino</w:t>
      </w:r>
      <w:proofErr w:type="spellEnd"/>
      <w:r w:rsidRPr="000572A4">
        <w:rPr>
          <w:rFonts w:ascii="Times New Roman" w:eastAsia="Times New Roman" w:hAnsi="Times New Roman"/>
          <w:lang w:eastAsia="de-DE"/>
        </w:rPr>
        <w:t xml:space="preserve"> </w:t>
      </w:r>
      <w:proofErr w:type="spellStart"/>
      <w:r w:rsidRPr="000572A4">
        <w:rPr>
          <w:rFonts w:ascii="Times New Roman" w:eastAsia="Times New Roman" w:hAnsi="Times New Roman"/>
          <w:lang w:eastAsia="de-DE"/>
        </w:rPr>
        <w:t>neurotoksino</w:t>
      </w:r>
      <w:proofErr w:type="spellEnd"/>
      <w:r w:rsidRPr="000572A4">
        <w:rPr>
          <w:rFonts w:ascii="Times New Roman" w:eastAsia="Times New Roman" w:hAnsi="Times New Roman"/>
          <w:lang w:eastAsia="de-DE"/>
        </w:rPr>
        <w:t xml:space="preserve"> vartojimą nėštumo metu nėra. Su gyvūnais atlikti tyrimai parodė toksinį poveikį reprodukcijai (žr. 5.3 skyrių). Galimas pavojus žmogui </w:t>
      </w:r>
      <w:r w:rsidRPr="000572A4">
        <w:rPr>
          <w:rFonts w:ascii="Times New Roman" w:eastAsia="Times New Roman" w:hAnsi="Times New Roman"/>
          <w:lang w:eastAsia="de-DE"/>
        </w:rPr>
        <w:lastRenderedPageBreak/>
        <w:t>nežinomas. Dėl to XEOMIN</w:t>
      </w:r>
      <w:r w:rsidRPr="000572A4">
        <w:rPr>
          <w:rFonts w:ascii="Times New Roman" w:eastAsia="Times New Roman" w:hAnsi="Times New Roman"/>
          <w:vertAlign w:val="superscript"/>
          <w:lang w:eastAsia="de-DE"/>
        </w:rPr>
        <w:t xml:space="preserve"> </w:t>
      </w:r>
      <w:r w:rsidRPr="000572A4">
        <w:rPr>
          <w:rFonts w:ascii="Times New Roman" w:eastAsia="Times New Roman" w:hAnsi="Times New Roman"/>
          <w:lang w:eastAsia="de-DE"/>
        </w:rPr>
        <w:t>negalima vartoti nėštumo metu, nebent tai yra neabejotinai būtina ir galima nauda yra didesnė už riziką.</w:t>
      </w:r>
    </w:p>
    <w:p w14:paraId="3EE1F1A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u w:val="single"/>
          <w:lang w:eastAsia="de-DE"/>
        </w:rPr>
      </w:pPr>
    </w:p>
    <w:p w14:paraId="7CFFA1D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u w:val="single"/>
          <w:lang w:eastAsia="de-DE"/>
        </w:rPr>
        <w:t>Žindymas</w:t>
      </w:r>
    </w:p>
    <w:p w14:paraId="75F10567" w14:textId="77777777" w:rsidR="00B51CCB" w:rsidRPr="000572A4" w:rsidRDefault="00B51CCB" w:rsidP="00B51CCB">
      <w:pPr>
        <w:tabs>
          <w:tab w:val="left" w:pos="567"/>
          <w:tab w:val="left" w:pos="1134"/>
        </w:tabs>
        <w:spacing w:after="0" w:line="240" w:lineRule="auto"/>
        <w:outlineLvl w:val="4"/>
        <w:rPr>
          <w:rFonts w:ascii="Times New Roman" w:eastAsia="Times New Roman" w:hAnsi="Times New Roman"/>
          <w:b/>
          <w:bCs/>
          <w:i/>
          <w:iCs/>
          <w:lang w:eastAsia="de-DE"/>
        </w:rPr>
      </w:pPr>
      <w:r w:rsidRPr="000572A4">
        <w:rPr>
          <w:rFonts w:ascii="Times New Roman" w:eastAsia="Times New Roman" w:hAnsi="Times New Roman"/>
          <w:bCs/>
          <w:iCs/>
          <w:lang w:eastAsia="de-DE"/>
        </w:rPr>
        <w:t xml:space="preserve">Nežinoma, ar A tipo </w:t>
      </w:r>
      <w:proofErr w:type="spellStart"/>
      <w:r w:rsidRPr="000572A4">
        <w:rPr>
          <w:rFonts w:ascii="Times New Roman" w:eastAsia="Times New Roman" w:hAnsi="Times New Roman"/>
          <w:bCs/>
          <w:iCs/>
          <w:lang w:eastAsia="de-DE"/>
        </w:rPr>
        <w:t>botulino</w:t>
      </w:r>
      <w:proofErr w:type="spellEnd"/>
      <w:r w:rsidRPr="000572A4">
        <w:rPr>
          <w:rFonts w:ascii="Times New Roman" w:eastAsia="Times New Roman" w:hAnsi="Times New Roman"/>
          <w:bCs/>
          <w:iCs/>
          <w:lang w:eastAsia="de-DE"/>
        </w:rPr>
        <w:t xml:space="preserve"> </w:t>
      </w:r>
      <w:proofErr w:type="spellStart"/>
      <w:r w:rsidRPr="000572A4">
        <w:rPr>
          <w:rFonts w:ascii="Times New Roman" w:eastAsia="Times New Roman" w:hAnsi="Times New Roman"/>
          <w:bCs/>
          <w:iCs/>
          <w:lang w:eastAsia="de-DE"/>
        </w:rPr>
        <w:t>neurotoksinas</w:t>
      </w:r>
      <w:proofErr w:type="spellEnd"/>
      <w:r w:rsidRPr="000572A4">
        <w:rPr>
          <w:rFonts w:ascii="Times New Roman" w:eastAsia="Times New Roman" w:hAnsi="Times New Roman"/>
          <w:bCs/>
          <w:iCs/>
          <w:lang w:eastAsia="de-DE"/>
        </w:rPr>
        <w:t xml:space="preserve"> išsiskiria į motinos pieną. Dėl to XEOMIN</w:t>
      </w:r>
      <w:r w:rsidRPr="000572A4">
        <w:rPr>
          <w:rFonts w:ascii="Times New Roman" w:eastAsia="Times New Roman" w:hAnsi="Times New Roman"/>
          <w:bCs/>
          <w:iCs/>
          <w:vertAlign w:val="superscript"/>
          <w:lang w:eastAsia="de-DE"/>
        </w:rPr>
        <w:t xml:space="preserve"> </w:t>
      </w:r>
      <w:r w:rsidRPr="000572A4">
        <w:rPr>
          <w:rFonts w:ascii="Times New Roman" w:eastAsia="Times New Roman" w:hAnsi="Times New Roman"/>
          <w:bCs/>
          <w:iCs/>
          <w:lang w:eastAsia="de-DE"/>
        </w:rPr>
        <w:t>neturi būti vartojamas žindymo metu.</w:t>
      </w:r>
    </w:p>
    <w:p w14:paraId="3A693F1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2A7681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u w:val="single"/>
          <w:lang w:eastAsia="de-DE"/>
        </w:rPr>
        <w:t>Vaisingumas</w:t>
      </w:r>
    </w:p>
    <w:p w14:paraId="1B5146C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Klinikinių duomenų apie A tipo </w:t>
      </w:r>
      <w:proofErr w:type="spellStart"/>
      <w:r w:rsidRPr="000572A4">
        <w:rPr>
          <w:rFonts w:ascii="Times New Roman" w:eastAsia="Times New Roman" w:hAnsi="Times New Roman"/>
          <w:spacing w:val="-2"/>
          <w:lang w:eastAsia="de-DE"/>
        </w:rPr>
        <w:t>botulino</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neurotoksino</w:t>
      </w:r>
      <w:proofErr w:type="spellEnd"/>
      <w:r w:rsidRPr="000572A4">
        <w:rPr>
          <w:rFonts w:ascii="Times New Roman" w:eastAsia="Times New Roman" w:hAnsi="Times New Roman"/>
          <w:spacing w:val="-2"/>
          <w:lang w:eastAsia="de-DE"/>
        </w:rPr>
        <w:t xml:space="preserve"> vartojimą nėra. Tyrimai su triušiais nepageidaujamo poveikio patinų ar patelių vaikingumui neparodė (žr. 5.3 skyrių).</w:t>
      </w:r>
    </w:p>
    <w:p w14:paraId="1814DCB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363461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4.7</w:t>
      </w:r>
      <w:r w:rsidRPr="000572A4">
        <w:rPr>
          <w:rFonts w:ascii="Times New Roman" w:eastAsia="Times New Roman" w:hAnsi="Times New Roman"/>
          <w:spacing w:val="-2"/>
          <w:lang w:eastAsia="de-DE"/>
        </w:rPr>
        <w:tab/>
      </w:r>
      <w:r w:rsidRPr="000572A4">
        <w:rPr>
          <w:rFonts w:ascii="Times New Roman" w:eastAsia="Times New Roman" w:hAnsi="Times New Roman"/>
          <w:b/>
          <w:spacing w:val="-2"/>
          <w:lang w:eastAsia="de-DE"/>
        </w:rPr>
        <w:t>Poveikis gebėjimui vairuoti ir valdyti mechanizmus</w:t>
      </w:r>
    </w:p>
    <w:p w14:paraId="4283FD3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5C96681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XEOMIN gebėjimą vairuoti ir valdyti mechanizmus veikia silpnai arba vidutiniškai. Pacientams reikia patarti, kad pasireiškus </w:t>
      </w:r>
      <w:proofErr w:type="spellStart"/>
      <w:r w:rsidRPr="000572A4">
        <w:rPr>
          <w:rFonts w:ascii="Times New Roman" w:eastAsia="Times New Roman" w:hAnsi="Times New Roman"/>
          <w:spacing w:val="-2"/>
          <w:lang w:eastAsia="de-DE"/>
        </w:rPr>
        <w:t>astenijai</w:t>
      </w:r>
      <w:proofErr w:type="spellEnd"/>
      <w:r w:rsidRPr="000572A4">
        <w:rPr>
          <w:rFonts w:ascii="Times New Roman" w:eastAsia="Times New Roman" w:hAnsi="Times New Roman"/>
          <w:spacing w:val="-2"/>
          <w:lang w:eastAsia="de-DE"/>
        </w:rPr>
        <w:t xml:space="preserve">, raumenų silpnumui, svaiguliui, sutrikus regai arba </w:t>
      </w:r>
      <w:r w:rsidRPr="000572A4">
        <w:rPr>
          <w:rFonts w:ascii="Times New Roman" w:hAnsi="Times New Roman"/>
          <w:spacing w:val="-2"/>
        </w:rPr>
        <w:t>nusileidus</w:t>
      </w:r>
      <w:r w:rsidRPr="000572A4">
        <w:rPr>
          <w:rFonts w:ascii="Times New Roman" w:eastAsia="Times New Roman" w:hAnsi="Times New Roman"/>
          <w:spacing w:val="-2"/>
          <w:lang w:eastAsia="de-DE"/>
        </w:rPr>
        <w:t xml:space="preserve"> vokui, jiems </w:t>
      </w:r>
      <w:r w:rsidRPr="000572A4">
        <w:rPr>
          <w:rFonts w:ascii="Times New Roman" w:hAnsi="Times New Roman"/>
          <w:spacing w:val="-2"/>
        </w:rPr>
        <w:t>negalima</w:t>
      </w:r>
      <w:r w:rsidRPr="000572A4">
        <w:rPr>
          <w:rFonts w:ascii="Times New Roman" w:eastAsia="Times New Roman" w:hAnsi="Times New Roman"/>
          <w:spacing w:val="-2"/>
          <w:lang w:eastAsia="de-DE"/>
        </w:rPr>
        <w:t xml:space="preserve"> vairuoti ar užsiimti kita potencialiai pavojinga veikla.</w:t>
      </w:r>
    </w:p>
    <w:p w14:paraId="112357C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3EA391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4.8</w:t>
      </w:r>
      <w:r w:rsidRPr="000572A4">
        <w:rPr>
          <w:rFonts w:ascii="Times New Roman" w:eastAsia="Times New Roman" w:hAnsi="Times New Roman"/>
          <w:b/>
          <w:spacing w:val="-2"/>
          <w:lang w:eastAsia="de-DE"/>
        </w:rPr>
        <w:tab/>
        <w:t>Nepageidaujamas poveikis</w:t>
      </w:r>
    </w:p>
    <w:p w14:paraId="1B9D071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226C29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Paprastai, nepageidaujamas poveikis</w:t>
      </w:r>
      <w:r w:rsidRPr="000572A4">
        <w:rPr>
          <w:rFonts w:ascii="Times New Roman" w:eastAsia="Times New Roman" w:hAnsi="Times New Roman"/>
          <w:lang w:eastAsia="de-DE"/>
        </w:rPr>
        <w:t xml:space="preserve"> pastebimas per pirmą savaitę po gydymo ir yra laikinas. </w:t>
      </w:r>
      <w:r w:rsidRPr="000572A4">
        <w:rPr>
          <w:rFonts w:ascii="Times New Roman" w:eastAsia="Times New Roman" w:hAnsi="Times New Roman"/>
          <w:spacing w:val="-2"/>
          <w:lang w:eastAsia="de-DE"/>
        </w:rPr>
        <w:t xml:space="preserve">Nepageidaujamas poveikis gali būti susijęs su veikliąja medžiaga, injekcijų procedūromis arba atsiranda dėl abiejų priežasčių. </w:t>
      </w:r>
    </w:p>
    <w:p w14:paraId="5405147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1F0119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r w:rsidRPr="000572A4">
        <w:rPr>
          <w:rFonts w:ascii="Times New Roman" w:eastAsia="Times New Roman" w:hAnsi="Times New Roman"/>
          <w:spacing w:val="-2"/>
          <w:u w:val="single"/>
          <w:lang w:eastAsia="de-DE"/>
        </w:rPr>
        <w:t>Šalutinis poveikis nepriklausantis nuo indikacijų</w:t>
      </w:r>
    </w:p>
    <w:p w14:paraId="51DFDCA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14:paraId="14216DE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i/>
          <w:spacing w:val="-2"/>
          <w:lang w:eastAsia="de-DE"/>
        </w:rPr>
      </w:pPr>
      <w:r w:rsidRPr="000572A4">
        <w:rPr>
          <w:rFonts w:ascii="Times New Roman" w:eastAsia="Times New Roman" w:hAnsi="Times New Roman"/>
          <w:i/>
          <w:spacing w:val="-2"/>
          <w:lang w:eastAsia="de-DE"/>
        </w:rPr>
        <w:t xml:space="preserve">Su </w:t>
      </w:r>
      <w:r w:rsidRPr="000572A4">
        <w:rPr>
          <w:rFonts w:ascii="Times New Roman" w:hAnsi="Times New Roman"/>
          <w:i/>
          <w:spacing w:val="-2"/>
        </w:rPr>
        <w:t>vartojimo metodu</w:t>
      </w:r>
      <w:r w:rsidRPr="000572A4">
        <w:rPr>
          <w:rFonts w:ascii="Times New Roman" w:eastAsia="Times New Roman" w:hAnsi="Times New Roman"/>
          <w:i/>
          <w:spacing w:val="-2"/>
          <w:lang w:eastAsia="de-DE"/>
        </w:rPr>
        <w:t xml:space="preserve"> susijęs nepageidaujamas poveikis</w:t>
      </w:r>
    </w:p>
    <w:p w14:paraId="6182125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Su injekcija gali būti susijęs lokalus skausmas, uždegimas, </w:t>
      </w:r>
      <w:proofErr w:type="spellStart"/>
      <w:r w:rsidRPr="000572A4">
        <w:rPr>
          <w:rFonts w:ascii="Times New Roman" w:eastAsia="Times New Roman" w:hAnsi="Times New Roman"/>
          <w:spacing w:val="-2"/>
          <w:lang w:eastAsia="de-DE"/>
        </w:rPr>
        <w:t>parestezija</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hipestezija</w:t>
      </w:r>
      <w:proofErr w:type="spellEnd"/>
      <w:r w:rsidRPr="000572A4">
        <w:rPr>
          <w:rFonts w:ascii="Times New Roman" w:eastAsia="Times New Roman" w:hAnsi="Times New Roman"/>
          <w:spacing w:val="-2"/>
          <w:lang w:eastAsia="de-DE"/>
        </w:rPr>
        <w:t xml:space="preserve">, jautrumas, tinimas, edema, </w:t>
      </w:r>
      <w:proofErr w:type="spellStart"/>
      <w:r w:rsidRPr="000572A4">
        <w:rPr>
          <w:rFonts w:ascii="Times New Roman" w:eastAsia="Times New Roman" w:hAnsi="Times New Roman"/>
          <w:spacing w:val="-2"/>
          <w:lang w:eastAsia="de-DE"/>
        </w:rPr>
        <w:t>eritema</w:t>
      </w:r>
      <w:proofErr w:type="spellEnd"/>
      <w:r w:rsidRPr="000572A4">
        <w:rPr>
          <w:rFonts w:ascii="Times New Roman" w:eastAsia="Times New Roman" w:hAnsi="Times New Roman"/>
          <w:spacing w:val="-2"/>
          <w:lang w:eastAsia="de-DE"/>
        </w:rPr>
        <w:t xml:space="preserve">, niežėjimas, lokali infekcija, hematoma, kraujavimas ir (arba) kraujosruvos. </w:t>
      </w:r>
    </w:p>
    <w:p w14:paraId="5606116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Su adatos dūriu susijęs skausmas ir (arba) nerimas gali sukelti parasimpatines reakcijas, įskaitant laikiną simptominę </w:t>
      </w:r>
      <w:proofErr w:type="spellStart"/>
      <w:r w:rsidRPr="000572A4">
        <w:rPr>
          <w:rFonts w:ascii="Times New Roman" w:eastAsia="Times New Roman" w:hAnsi="Times New Roman"/>
          <w:spacing w:val="-2"/>
          <w:lang w:eastAsia="de-DE"/>
        </w:rPr>
        <w:t>hipotenziją</w:t>
      </w:r>
      <w:proofErr w:type="spellEnd"/>
      <w:r w:rsidRPr="000572A4">
        <w:rPr>
          <w:rFonts w:ascii="Times New Roman" w:eastAsia="Times New Roman" w:hAnsi="Times New Roman"/>
          <w:spacing w:val="-2"/>
          <w:lang w:eastAsia="de-DE"/>
        </w:rPr>
        <w:t>, pykinimą, ūžesį (</w:t>
      </w:r>
      <w:proofErr w:type="spellStart"/>
      <w:r w:rsidRPr="000572A4">
        <w:rPr>
          <w:rFonts w:ascii="Times New Roman" w:eastAsia="Times New Roman" w:hAnsi="Times New Roman"/>
          <w:i/>
          <w:spacing w:val="-2"/>
          <w:lang w:eastAsia="de-DE"/>
        </w:rPr>
        <w:t>tinnitus</w:t>
      </w:r>
      <w:proofErr w:type="spellEnd"/>
      <w:r w:rsidRPr="000572A4">
        <w:rPr>
          <w:rFonts w:ascii="Times New Roman" w:eastAsia="Times New Roman" w:hAnsi="Times New Roman"/>
          <w:spacing w:val="-2"/>
          <w:lang w:eastAsia="de-DE"/>
        </w:rPr>
        <w:t>) ir apalpimą.</w:t>
      </w:r>
    </w:p>
    <w:p w14:paraId="41D79EE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7F7B3A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i/>
          <w:spacing w:val="-2"/>
          <w:lang w:eastAsia="de-DE"/>
        </w:rPr>
      </w:pPr>
      <w:r w:rsidRPr="000572A4">
        <w:rPr>
          <w:rFonts w:ascii="Times New Roman" w:eastAsia="Times New Roman" w:hAnsi="Times New Roman"/>
          <w:i/>
          <w:spacing w:val="-2"/>
          <w:lang w:eastAsia="de-DE"/>
        </w:rPr>
        <w:t xml:space="preserve">Šalutinis poveikis, sukeltas A tipo </w:t>
      </w:r>
      <w:proofErr w:type="spellStart"/>
      <w:r w:rsidRPr="000572A4">
        <w:rPr>
          <w:rFonts w:ascii="Times New Roman" w:eastAsia="Times New Roman" w:hAnsi="Times New Roman"/>
          <w:i/>
          <w:spacing w:val="-2"/>
          <w:lang w:eastAsia="de-DE"/>
        </w:rPr>
        <w:t>botulino</w:t>
      </w:r>
      <w:proofErr w:type="spellEnd"/>
      <w:r w:rsidRPr="000572A4">
        <w:rPr>
          <w:rFonts w:ascii="Times New Roman" w:eastAsia="Times New Roman" w:hAnsi="Times New Roman"/>
          <w:i/>
          <w:spacing w:val="-2"/>
          <w:lang w:eastAsia="de-DE"/>
        </w:rPr>
        <w:t xml:space="preserve"> toksino klasės medžiagų</w:t>
      </w:r>
    </w:p>
    <w:p w14:paraId="44B3B5D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Tikėtinas farmakologinis A tipo </w:t>
      </w:r>
      <w:proofErr w:type="spellStart"/>
      <w:r w:rsidRPr="000572A4">
        <w:rPr>
          <w:rFonts w:ascii="Times New Roman" w:eastAsia="Times New Roman" w:hAnsi="Times New Roman"/>
          <w:spacing w:val="-2"/>
          <w:lang w:eastAsia="de-DE"/>
        </w:rPr>
        <w:t>botulino</w:t>
      </w:r>
      <w:proofErr w:type="spellEnd"/>
      <w:r w:rsidRPr="000572A4">
        <w:rPr>
          <w:rFonts w:ascii="Times New Roman" w:eastAsia="Times New Roman" w:hAnsi="Times New Roman"/>
          <w:spacing w:val="-2"/>
          <w:lang w:eastAsia="de-DE"/>
        </w:rPr>
        <w:t xml:space="preserve"> toksino poveikis yra lokalus raumenų silpnumas.</w:t>
      </w:r>
    </w:p>
    <w:p w14:paraId="3D536DA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4A20E6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i/>
          <w:spacing w:val="-2"/>
          <w:lang w:eastAsia="de-DE"/>
        </w:rPr>
      </w:pPr>
      <w:proofErr w:type="spellStart"/>
      <w:r w:rsidRPr="000572A4">
        <w:rPr>
          <w:rFonts w:ascii="Times New Roman" w:eastAsia="Times New Roman" w:hAnsi="Times New Roman"/>
          <w:i/>
          <w:spacing w:val="-2"/>
          <w:lang w:eastAsia="de-DE"/>
        </w:rPr>
        <w:t>Neurotoksino</w:t>
      </w:r>
      <w:proofErr w:type="spellEnd"/>
      <w:r w:rsidRPr="000572A4">
        <w:rPr>
          <w:rFonts w:ascii="Times New Roman" w:eastAsia="Times New Roman" w:hAnsi="Times New Roman"/>
          <w:i/>
          <w:spacing w:val="-2"/>
          <w:lang w:eastAsia="de-DE"/>
        </w:rPr>
        <w:t xml:space="preserve"> išplitimas</w:t>
      </w:r>
    </w:p>
    <w:p w14:paraId="18109AB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Apie simptomus, atitinkančius A tipo </w:t>
      </w:r>
      <w:proofErr w:type="spellStart"/>
      <w:r w:rsidRPr="000572A4">
        <w:rPr>
          <w:rFonts w:ascii="Times New Roman" w:eastAsia="Times New Roman" w:hAnsi="Times New Roman"/>
          <w:spacing w:val="-2"/>
          <w:lang w:eastAsia="de-DE"/>
        </w:rPr>
        <w:t>botulino</w:t>
      </w:r>
      <w:proofErr w:type="spellEnd"/>
      <w:r w:rsidRPr="000572A4">
        <w:rPr>
          <w:rFonts w:ascii="Times New Roman" w:eastAsia="Times New Roman" w:hAnsi="Times New Roman"/>
          <w:spacing w:val="-2"/>
          <w:lang w:eastAsia="de-DE"/>
        </w:rPr>
        <w:t xml:space="preserve"> toksino poveikį, t. y. šalutinį poveikį (pernelyg didelį raumenų silpnumą, rijimo sutrikimą ir </w:t>
      </w:r>
      <w:proofErr w:type="spellStart"/>
      <w:r w:rsidRPr="000572A4">
        <w:rPr>
          <w:rFonts w:ascii="Times New Roman" w:eastAsia="Times New Roman" w:hAnsi="Times New Roman"/>
          <w:spacing w:val="-2"/>
          <w:lang w:eastAsia="de-DE"/>
        </w:rPr>
        <w:t>aspiracinę</w:t>
      </w:r>
      <w:proofErr w:type="spellEnd"/>
      <w:r w:rsidRPr="000572A4">
        <w:rPr>
          <w:rFonts w:ascii="Times New Roman" w:eastAsia="Times New Roman" w:hAnsi="Times New Roman"/>
          <w:spacing w:val="-2"/>
          <w:lang w:eastAsia="de-DE"/>
        </w:rPr>
        <w:t xml:space="preserve"> pneumoniją, kurie kai kuriais atvejais sukėlė mirtį), susijusį su </w:t>
      </w:r>
      <w:proofErr w:type="spellStart"/>
      <w:r w:rsidRPr="000572A4">
        <w:rPr>
          <w:rFonts w:ascii="Times New Roman" w:eastAsia="Times New Roman" w:hAnsi="Times New Roman"/>
          <w:spacing w:val="-2"/>
          <w:lang w:eastAsia="de-DE"/>
        </w:rPr>
        <w:t>neurotoksino</w:t>
      </w:r>
      <w:proofErr w:type="spellEnd"/>
      <w:r w:rsidRPr="000572A4">
        <w:rPr>
          <w:rFonts w:ascii="Times New Roman" w:eastAsia="Times New Roman" w:hAnsi="Times New Roman"/>
          <w:spacing w:val="-2"/>
          <w:lang w:eastAsia="de-DE"/>
        </w:rPr>
        <w:t xml:space="preserve"> išplitimu toliau nuo injekcijos vietos, pranešimų yra labai nedaug (žr. 4.4 skyrių).</w:t>
      </w:r>
    </w:p>
    <w:p w14:paraId="500BD83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171796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i/>
          <w:spacing w:val="-2"/>
          <w:lang w:eastAsia="de-DE"/>
        </w:rPr>
      </w:pPr>
      <w:r w:rsidRPr="000572A4">
        <w:rPr>
          <w:rFonts w:ascii="Times New Roman" w:eastAsia="Times New Roman" w:hAnsi="Times New Roman"/>
          <w:i/>
          <w:spacing w:val="-2"/>
          <w:lang w:eastAsia="de-DE"/>
        </w:rPr>
        <w:t>Padidėjusio jautrumo reakcijos</w:t>
      </w:r>
    </w:p>
    <w:p w14:paraId="294A9D8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Gauti pranešimai apie retas sunkias ir (arba) greitas padidėjusio jautrumo reakcijas, įskaitant </w:t>
      </w:r>
      <w:proofErr w:type="spellStart"/>
      <w:r w:rsidRPr="000572A4">
        <w:rPr>
          <w:rFonts w:ascii="Times New Roman" w:eastAsia="Times New Roman" w:hAnsi="Times New Roman"/>
          <w:spacing w:val="-2"/>
          <w:lang w:eastAsia="de-DE"/>
        </w:rPr>
        <w:t>anafilaksiją</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seruminę</w:t>
      </w:r>
      <w:proofErr w:type="spellEnd"/>
      <w:r w:rsidRPr="000572A4">
        <w:rPr>
          <w:rFonts w:ascii="Times New Roman" w:eastAsia="Times New Roman" w:hAnsi="Times New Roman"/>
          <w:spacing w:val="-2"/>
          <w:lang w:eastAsia="de-DE"/>
        </w:rPr>
        <w:t xml:space="preserve"> ligą, dilgėlinę, minkštųjų audinių edemą bei dusulį (</w:t>
      </w:r>
      <w:proofErr w:type="spellStart"/>
      <w:r w:rsidRPr="000572A4">
        <w:rPr>
          <w:rFonts w:ascii="Times New Roman" w:eastAsia="Times New Roman" w:hAnsi="Times New Roman"/>
          <w:spacing w:val="-2"/>
          <w:lang w:eastAsia="de-DE"/>
        </w:rPr>
        <w:t>dispnėją</w:t>
      </w:r>
      <w:proofErr w:type="spellEnd"/>
      <w:r w:rsidRPr="000572A4">
        <w:rPr>
          <w:rFonts w:ascii="Times New Roman" w:eastAsia="Times New Roman" w:hAnsi="Times New Roman"/>
          <w:spacing w:val="-2"/>
          <w:lang w:eastAsia="de-DE"/>
        </w:rPr>
        <w:t xml:space="preserve">). Pranešta, kad kai kurios šios reakcijos pasireiškė pavartojus vien tik įprastinio A tipo </w:t>
      </w:r>
      <w:proofErr w:type="spellStart"/>
      <w:r w:rsidRPr="000572A4">
        <w:rPr>
          <w:rFonts w:ascii="Times New Roman" w:eastAsia="Times New Roman" w:hAnsi="Times New Roman"/>
          <w:spacing w:val="-2"/>
          <w:lang w:eastAsia="de-DE"/>
        </w:rPr>
        <w:t>botulino</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neurotoksino</w:t>
      </w:r>
      <w:proofErr w:type="spellEnd"/>
      <w:r w:rsidRPr="000572A4">
        <w:rPr>
          <w:rFonts w:ascii="Times New Roman" w:eastAsia="Times New Roman" w:hAnsi="Times New Roman"/>
          <w:spacing w:val="-2"/>
          <w:lang w:eastAsia="de-DE"/>
        </w:rPr>
        <w:t xml:space="preserve"> komplekso arba jo derinio su kitais preparatais, sukeliančiais panašų poveikį.</w:t>
      </w:r>
    </w:p>
    <w:p w14:paraId="2E8A713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025A8F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hAnsi="Times New Roman"/>
          <w:u w:val="single"/>
        </w:rPr>
      </w:pPr>
      <w:r w:rsidRPr="000572A4">
        <w:rPr>
          <w:rFonts w:ascii="Times New Roman" w:eastAsia="Times New Roman" w:hAnsi="Times New Roman"/>
          <w:u w:val="single"/>
          <w:lang w:eastAsia="de-DE"/>
        </w:rPr>
        <w:t xml:space="preserve">Nepageidaujamų reakcijų santrauka </w:t>
      </w:r>
      <w:r w:rsidRPr="000572A4">
        <w:rPr>
          <w:rFonts w:ascii="Times New Roman" w:hAnsi="Times New Roman"/>
          <w:u w:val="single"/>
        </w:rPr>
        <w:t>remiantis klinikine patirtimi</w:t>
      </w:r>
    </w:p>
    <w:p w14:paraId="0FCFD3B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u w:val="single"/>
          <w:lang w:eastAsia="de-DE"/>
        </w:rPr>
      </w:pPr>
    </w:p>
    <w:p w14:paraId="32FAC27E" w14:textId="7CD44CB1"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spacing w:val="-2"/>
          <w:lang w:eastAsia="de-DE"/>
        </w:rPr>
        <w:t>Vartojant XEOMIN, nustatytos toliau išvardytos</w:t>
      </w:r>
      <w:r w:rsidRPr="000572A4">
        <w:rPr>
          <w:rFonts w:ascii="Times New Roman" w:eastAsia="Times New Roman" w:hAnsi="Times New Roman"/>
          <w:lang w:eastAsia="de-DE"/>
        </w:rPr>
        <w:t xml:space="preserve"> nepageidaujamos reakcijos. Nepageidaujamo poveikio dažnis apibūdinamas taip: labai dažnas (≥ 1/10), dažnas (nuo ≥ 1/100 iki &lt; 1/10), nedažnas (nuo ≥ 1/</w:t>
      </w:r>
      <w:r w:rsidRPr="00B51469">
        <w:rPr>
          <w:rFonts w:ascii="Times New Roman" w:eastAsia="Times New Roman" w:hAnsi="Times New Roman"/>
          <w:lang w:eastAsia="de-DE"/>
        </w:rPr>
        <w:t>1000</w:t>
      </w:r>
      <w:r w:rsidRPr="000572A4">
        <w:rPr>
          <w:rFonts w:ascii="Times New Roman" w:eastAsia="Times New Roman" w:hAnsi="Times New Roman"/>
          <w:lang w:eastAsia="de-DE"/>
        </w:rPr>
        <w:t xml:space="preserve"> iki &lt; 1/100), retas (nuo ≥ 1/</w:t>
      </w:r>
      <w:r w:rsidRPr="00B51469">
        <w:rPr>
          <w:rFonts w:ascii="Times New Roman" w:eastAsia="Times New Roman" w:hAnsi="Times New Roman"/>
          <w:lang w:eastAsia="de-DE"/>
        </w:rPr>
        <w:t>10000</w:t>
      </w:r>
      <w:r w:rsidRPr="000572A4">
        <w:rPr>
          <w:rFonts w:ascii="Times New Roman" w:eastAsia="Times New Roman" w:hAnsi="Times New Roman"/>
          <w:lang w:eastAsia="de-DE"/>
        </w:rPr>
        <w:t xml:space="preserve"> iki &lt; 1/</w:t>
      </w:r>
      <w:r w:rsidRPr="00B51469">
        <w:rPr>
          <w:rFonts w:ascii="Times New Roman" w:eastAsia="Times New Roman" w:hAnsi="Times New Roman"/>
          <w:lang w:eastAsia="de-DE"/>
        </w:rPr>
        <w:t>1000</w:t>
      </w:r>
      <w:r w:rsidRPr="000572A4">
        <w:rPr>
          <w:rFonts w:ascii="Times New Roman" w:eastAsia="Times New Roman" w:hAnsi="Times New Roman"/>
          <w:lang w:eastAsia="de-DE"/>
        </w:rPr>
        <w:t>), labai retas (&lt; 1/</w:t>
      </w:r>
      <w:r w:rsidRPr="00B51469">
        <w:rPr>
          <w:rFonts w:ascii="Times New Roman" w:eastAsia="Times New Roman" w:hAnsi="Times New Roman"/>
          <w:lang w:eastAsia="de-DE"/>
        </w:rPr>
        <w:t>10000</w:t>
      </w:r>
      <w:r w:rsidRPr="000572A4">
        <w:rPr>
          <w:rFonts w:ascii="Times New Roman" w:eastAsia="Times New Roman" w:hAnsi="Times New Roman"/>
          <w:lang w:eastAsia="de-DE"/>
        </w:rPr>
        <w:t>) ir nežinomas (negali būti apskaičiuotas pagal turimus duomenis).</w:t>
      </w:r>
    </w:p>
    <w:p w14:paraId="5904248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b/>
          <w:i/>
          <w:lang w:eastAsia="de-DE"/>
        </w:rPr>
      </w:pPr>
    </w:p>
    <w:p w14:paraId="0EFA3732" w14:textId="77777777" w:rsidR="00B51CCB" w:rsidRPr="000572A4" w:rsidRDefault="00B51CCB" w:rsidP="008A0AE0">
      <w:pPr>
        <w:keepNext/>
        <w:keepLines/>
        <w:tabs>
          <w:tab w:val="left" w:pos="-1440"/>
          <w:tab w:val="left" w:pos="-720"/>
          <w:tab w:val="left" w:pos="567"/>
          <w:tab w:val="left" w:pos="1134"/>
        </w:tabs>
        <w:suppressAutoHyphens/>
        <w:spacing w:after="0" w:line="240" w:lineRule="auto"/>
        <w:rPr>
          <w:rFonts w:ascii="Times New Roman" w:eastAsia="Times New Roman" w:hAnsi="Times New Roman"/>
          <w:lang w:eastAsia="de-DE"/>
        </w:rPr>
      </w:pPr>
      <w:proofErr w:type="spellStart"/>
      <w:r w:rsidRPr="000572A4">
        <w:rPr>
          <w:rFonts w:ascii="Times New Roman" w:eastAsia="Times New Roman" w:hAnsi="Times New Roman"/>
          <w:i/>
          <w:lang w:eastAsia="de-DE"/>
        </w:rPr>
        <w:lastRenderedPageBreak/>
        <w:t>Blefarospazmas</w:t>
      </w:r>
      <w:proofErr w:type="spellEnd"/>
    </w:p>
    <w:p w14:paraId="30243F13" w14:textId="77777777" w:rsidR="00B51CCB" w:rsidRPr="000572A4" w:rsidRDefault="00B51CCB" w:rsidP="008A0AE0">
      <w:pPr>
        <w:keepNext/>
        <w:keepLines/>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3907"/>
        <w:gridCol w:w="1432"/>
      </w:tblGrid>
      <w:tr w:rsidR="00B51CCB" w:rsidRPr="000572A4" w14:paraId="20E4913C" w14:textId="77777777" w:rsidTr="000274B7">
        <w:tc>
          <w:tcPr>
            <w:tcW w:w="3794" w:type="dxa"/>
          </w:tcPr>
          <w:p w14:paraId="7994816F" w14:textId="77777777" w:rsidR="00B51CCB" w:rsidRPr="000572A4" w:rsidRDefault="00B51CCB" w:rsidP="008A0AE0">
            <w:pPr>
              <w:keepNext/>
              <w:keepLines/>
              <w:rPr>
                <w:rFonts w:ascii="Times New Roman" w:hAnsi="Times New Roman"/>
                <w:b/>
                <w:bCs/>
                <w:iCs/>
              </w:rPr>
            </w:pPr>
            <w:r w:rsidRPr="000572A4">
              <w:rPr>
                <w:rFonts w:ascii="Times New Roman" w:hAnsi="Times New Roman"/>
                <w:b/>
                <w:bCs/>
                <w:iCs/>
              </w:rPr>
              <w:t>Organų sistemų klasė</w:t>
            </w:r>
          </w:p>
        </w:tc>
        <w:tc>
          <w:tcPr>
            <w:tcW w:w="3969" w:type="dxa"/>
          </w:tcPr>
          <w:p w14:paraId="51366EBE" w14:textId="77777777" w:rsidR="00B51CCB" w:rsidRPr="000572A4" w:rsidRDefault="00B51CCB" w:rsidP="008A0AE0">
            <w:pPr>
              <w:keepNext/>
              <w:keepLines/>
              <w:rPr>
                <w:rFonts w:ascii="Times New Roman" w:hAnsi="Times New Roman"/>
                <w:b/>
                <w:bCs/>
                <w:iCs/>
              </w:rPr>
            </w:pPr>
            <w:r w:rsidRPr="000572A4">
              <w:rPr>
                <w:rFonts w:ascii="Times New Roman" w:hAnsi="Times New Roman"/>
                <w:b/>
              </w:rPr>
              <w:t>Nepageidaujama reakcija</w:t>
            </w:r>
          </w:p>
        </w:tc>
        <w:tc>
          <w:tcPr>
            <w:tcW w:w="1446" w:type="dxa"/>
          </w:tcPr>
          <w:p w14:paraId="30434CC3" w14:textId="77777777" w:rsidR="00B51CCB" w:rsidRPr="000572A4" w:rsidRDefault="00B51CCB" w:rsidP="008A0AE0">
            <w:pPr>
              <w:keepNext/>
              <w:keepLines/>
              <w:rPr>
                <w:rFonts w:ascii="Times New Roman" w:hAnsi="Times New Roman"/>
                <w:b/>
                <w:bCs/>
                <w:iCs/>
              </w:rPr>
            </w:pPr>
            <w:r w:rsidRPr="000572A4">
              <w:rPr>
                <w:rFonts w:ascii="Times New Roman" w:hAnsi="Times New Roman"/>
                <w:b/>
                <w:bCs/>
                <w:iCs/>
              </w:rPr>
              <w:t>Dažnis</w:t>
            </w:r>
          </w:p>
        </w:tc>
      </w:tr>
      <w:tr w:rsidR="00B51CCB" w:rsidRPr="000572A4" w14:paraId="4D244CD0" w14:textId="77777777" w:rsidTr="000274B7">
        <w:tc>
          <w:tcPr>
            <w:tcW w:w="3794" w:type="dxa"/>
          </w:tcPr>
          <w:p w14:paraId="7BA46DB4" w14:textId="77777777" w:rsidR="00B51CCB" w:rsidRPr="000572A4" w:rsidRDefault="00B51CCB" w:rsidP="008A0AE0">
            <w:pPr>
              <w:keepNext/>
              <w:keepLines/>
              <w:rPr>
                <w:rFonts w:ascii="Times New Roman" w:hAnsi="Times New Roman"/>
                <w:bCs/>
                <w:iCs/>
              </w:rPr>
            </w:pPr>
            <w:r w:rsidRPr="000572A4">
              <w:rPr>
                <w:rFonts w:ascii="Times New Roman" w:eastAsia="Times New Roman" w:hAnsi="Times New Roman"/>
                <w:spacing w:val="-2"/>
                <w:lang w:eastAsia="de-DE"/>
              </w:rPr>
              <w:t>Nervų sistemos sutrikimai</w:t>
            </w:r>
          </w:p>
        </w:tc>
        <w:tc>
          <w:tcPr>
            <w:tcW w:w="3969" w:type="dxa"/>
          </w:tcPr>
          <w:p w14:paraId="6E119A75" w14:textId="77777777" w:rsidR="00B51CCB" w:rsidRPr="000572A4" w:rsidRDefault="00B51CCB" w:rsidP="008A0AE0">
            <w:pPr>
              <w:keepNext/>
              <w:keepLines/>
              <w:rPr>
                <w:rFonts w:ascii="Times New Roman" w:hAnsi="Times New Roman"/>
                <w:bCs/>
                <w:iCs/>
              </w:rPr>
            </w:pPr>
            <w:r w:rsidRPr="000572A4">
              <w:rPr>
                <w:rFonts w:ascii="Times New Roman" w:eastAsia="Times New Roman" w:hAnsi="Times New Roman"/>
                <w:spacing w:val="-2"/>
                <w:lang w:eastAsia="de-DE"/>
              </w:rPr>
              <w:t>Galvos skausmas, veido parezė</w:t>
            </w:r>
          </w:p>
        </w:tc>
        <w:tc>
          <w:tcPr>
            <w:tcW w:w="1446" w:type="dxa"/>
          </w:tcPr>
          <w:p w14:paraId="345F7550" w14:textId="77777777" w:rsidR="00B51CCB" w:rsidRPr="000572A4" w:rsidRDefault="00B51CCB" w:rsidP="008A0AE0">
            <w:pPr>
              <w:keepNext/>
              <w:keepLines/>
              <w:rPr>
                <w:rFonts w:ascii="Times New Roman" w:hAnsi="Times New Roman"/>
                <w:bCs/>
                <w:iCs/>
              </w:rPr>
            </w:pPr>
            <w:r w:rsidRPr="000572A4">
              <w:rPr>
                <w:rFonts w:ascii="Times New Roman" w:hAnsi="Times New Roman"/>
                <w:bCs/>
                <w:iCs/>
              </w:rPr>
              <w:t>Nedažni</w:t>
            </w:r>
          </w:p>
        </w:tc>
      </w:tr>
      <w:tr w:rsidR="00B51CCB" w:rsidRPr="000572A4" w14:paraId="7DC180AC" w14:textId="77777777" w:rsidTr="000274B7">
        <w:tc>
          <w:tcPr>
            <w:tcW w:w="3794" w:type="dxa"/>
            <w:vMerge w:val="restart"/>
          </w:tcPr>
          <w:p w14:paraId="04A39DB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hAnsi="Times New Roman"/>
                <w:bCs/>
                <w:iCs/>
              </w:rPr>
            </w:pPr>
            <w:r w:rsidRPr="000572A4">
              <w:rPr>
                <w:rFonts w:ascii="Times New Roman" w:eastAsia="Times New Roman" w:hAnsi="Times New Roman"/>
                <w:spacing w:val="-2"/>
                <w:lang w:eastAsia="de-DE"/>
              </w:rPr>
              <w:t>Akių sutrikimai</w:t>
            </w:r>
          </w:p>
        </w:tc>
        <w:tc>
          <w:tcPr>
            <w:tcW w:w="3969" w:type="dxa"/>
          </w:tcPr>
          <w:p w14:paraId="13E6E46E"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 xml:space="preserve">Voko </w:t>
            </w:r>
            <w:proofErr w:type="spellStart"/>
            <w:r w:rsidRPr="000572A4">
              <w:rPr>
                <w:rFonts w:ascii="Times New Roman" w:eastAsia="Times New Roman" w:hAnsi="Times New Roman"/>
                <w:spacing w:val="-2"/>
                <w:lang w:eastAsia="de-DE"/>
              </w:rPr>
              <w:t>ptozė</w:t>
            </w:r>
            <w:proofErr w:type="spellEnd"/>
          </w:p>
        </w:tc>
        <w:tc>
          <w:tcPr>
            <w:tcW w:w="1446" w:type="dxa"/>
          </w:tcPr>
          <w:p w14:paraId="1BD60D1B" w14:textId="77777777" w:rsidR="00B51CCB" w:rsidRPr="000572A4" w:rsidRDefault="00B51CCB" w:rsidP="00B51CCB">
            <w:pPr>
              <w:rPr>
                <w:rFonts w:ascii="Times New Roman" w:hAnsi="Times New Roman"/>
                <w:bCs/>
                <w:iCs/>
              </w:rPr>
            </w:pPr>
            <w:r w:rsidRPr="000572A4">
              <w:rPr>
                <w:rFonts w:ascii="Times New Roman" w:hAnsi="Times New Roman"/>
                <w:bCs/>
                <w:iCs/>
              </w:rPr>
              <w:t>Labai dažni</w:t>
            </w:r>
          </w:p>
        </w:tc>
      </w:tr>
      <w:tr w:rsidR="00B51CCB" w:rsidRPr="000572A4" w14:paraId="6B37EE67" w14:textId="77777777" w:rsidTr="000274B7">
        <w:tc>
          <w:tcPr>
            <w:tcW w:w="3794" w:type="dxa"/>
            <w:vMerge/>
          </w:tcPr>
          <w:p w14:paraId="03724BB6" w14:textId="77777777" w:rsidR="00B51CCB" w:rsidRPr="000572A4" w:rsidRDefault="00B51CCB" w:rsidP="00B51CCB">
            <w:pPr>
              <w:rPr>
                <w:rFonts w:ascii="Times New Roman" w:hAnsi="Times New Roman"/>
                <w:bCs/>
                <w:iCs/>
              </w:rPr>
            </w:pPr>
          </w:p>
        </w:tc>
        <w:tc>
          <w:tcPr>
            <w:tcW w:w="3969" w:type="dxa"/>
          </w:tcPr>
          <w:p w14:paraId="52CF3718"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Akių sausmė, neaiškus matymas, regos pablogėjimas</w:t>
            </w:r>
          </w:p>
        </w:tc>
        <w:tc>
          <w:tcPr>
            <w:tcW w:w="1446" w:type="dxa"/>
          </w:tcPr>
          <w:p w14:paraId="72817379" w14:textId="77777777" w:rsidR="00B51CCB" w:rsidRPr="000572A4" w:rsidRDefault="00B51CCB" w:rsidP="00B51CCB">
            <w:pPr>
              <w:rPr>
                <w:rFonts w:ascii="Times New Roman" w:hAnsi="Times New Roman"/>
                <w:bCs/>
                <w:iCs/>
              </w:rPr>
            </w:pPr>
            <w:r w:rsidRPr="000572A4">
              <w:rPr>
                <w:rFonts w:ascii="Times New Roman" w:hAnsi="Times New Roman"/>
                <w:bCs/>
                <w:iCs/>
              </w:rPr>
              <w:t>Dažni</w:t>
            </w:r>
          </w:p>
        </w:tc>
      </w:tr>
      <w:tr w:rsidR="00B51CCB" w:rsidRPr="000572A4" w14:paraId="7AF6C617" w14:textId="77777777" w:rsidTr="000274B7">
        <w:tc>
          <w:tcPr>
            <w:tcW w:w="3794" w:type="dxa"/>
            <w:vMerge/>
          </w:tcPr>
          <w:p w14:paraId="5BC1D296" w14:textId="77777777" w:rsidR="00B51CCB" w:rsidRPr="000572A4" w:rsidRDefault="00B51CCB" w:rsidP="00B51CCB">
            <w:pPr>
              <w:rPr>
                <w:rFonts w:ascii="Times New Roman" w:hAnsi="Times New Roman"/>
                <w:bCs/>
                <w:iCs/>
              </w:rPr>
            </w:pPr>
          </w:p>
        </w:tc>
        <w:tc>
          <w:tcPr>
            <w:tcW w:w="3969" w:type="dxa"/>
          </w:tcPr>
          <w:p w14:paraId="35B8B75C" w14:textId="77777777" w:rsidR="00B51CCB" w:rsidRPr="000572A4" w:rsidRDefault="00B51CCB" w:rsidP="00B51CCB">
            <w:pPr>
              <w:rPr>
                <w:rFonts w:ascii="Times New Roman" w:hAnsi="Times New Roman"/>
                <w:bCs/>
                <w:iCs/>
              </w:rPr>
            </w:pPr>
            <w:proofErr w:type="spellStart"/>
            <w:r w:rsidRPr="000572A4">
              <w:rPr>
                <w:rFonts w:ascii="Times New Roman" w:hAnsi="Times New Roman"/>
                <w:spacing w:val="-2"/>
              </w:rPr>
              <w:t>Diplopija</w:t>
            </w:r>
            <w:proofErr w:type="spellEnd"/>
            <w:r w:rsidRPr="000572A4">
              <w:rPr>
                <w:rFonts w:ascii="Times New Roman" w:hAnsi="Times New Roman"/>
                <w:spacing w:val="-2"/>
              </w:rPr>
              <w:t>, padidėjęs ašarojimas</w:t>
            </w:r>
          </w:p>
        </w:tc>
        <w:tc>
          <w:tcPr>
            <w:tcW w:w="1446" w:type="dxa"/>
          </w:tcPr>
          <w:p w14:paraId="0A5F095C" w14:textId="77777777" w:rsidR="00B51CCB" w:rsidRPr="000572A4" w:rsidRDefault="00B51CCB" w:rsidP="00B51CCB">
            <w:pPr>
              <w:rPr>
                <w:rFonts w:ascii="Times New Roman" w:hAnsi="Times New Roman"/>
                <w:bCs/>
                <w:iCs/>
              </w:rPr>
            </w:pPr>
            <w:r w:rsidRPr="000572A4">
              <w:rPr>
                <w:rFonts w:ascii="Times New Roman" w:hAnsi="Times New Roman"/>
                <w:bCs/>
                <w:iCs/>
              </w:rPr>
              <w:t>Nedažni</w:t>
            </w:r>
          </w:p>
        </w:tc>
      </w:tr>
      <w:tr w:rsidR="00B51CCB" w:rsidRPr="000572A4" w14:paraId="5B4815EA" w14:textId="77777777" w:rsidTr="000274B7">
        <w:tc>
          <w:tcPr>
            <w:tcW w:w="3794" w:type="dxa"/>
            <w:vMerge w:val="restart"/>
          </w:tcPr>
          <w:p w14:paraId="681A5EFB"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Virškinimo trakto sutrikimai</w:t>
            </w:r>
          </w:p>
        </w:tc>
        <w:tc>
          <w:tcPr>
            <w:tcW w:w="3969" w:type="dxa"/>
          </w:tcPr>
          <w:p w14:paraId="56BAC27C"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Burnos sausmė</w:t>
            </w:r>
          </w:p>
        </w:tc>
        <w:tc>
          <w:tcPr>
            <w:tcW w:w="1446" w:type="dxa"/>
          </w:tcPr>
          <w:p w14:paraId="55C40030" w14:textId="77777777" w:rsidR="00B51CCB" w:rsidRPr="000572A4" w:rsidRDefault="00B51CCB" w:rsidP="00B51CCB">
            <w:pPr>
              <w:rPr>
                <w:rFonts w:ascii="Times New Roman" w:hAnsi="Times New Roman"/>
                <w:bCs/>
                <w:iCs/>
              </w:rPr>
            </w:pPr>
            <w:r w:rsidRPr="000572A4">
              <w:rPr>
                <w:rFonts w:ascii="Times New Roman" w:hAnsi="Times New Roman"/>
                <w:bCs/>
                <w:iCs/>
              </w:rPr>
              <w:t>Dažni</w:t>
            </w:r>
          </w:p>
        </w:tc>
      </w:tr>
      <w:tr w:rsidR="00B51CCB" w:rsidRPr="000572A4" w14:paraId="04496AEF" w14:textId="77777777" w:rsidTr="000274B7">
        <w:tc>
          <w:tcPr>
            <w:tcW w:w="3794" w:type="dxa"/>
            <w:vMerge/>
          </w:tcPr>
          <w:p w14:paraId="777DA219" w14:textId="77777777" w:rsidR="00B51CCB" w:rsidRPr="000572A4" w:rsidRDefault="00B51CCB" w:rsidP="00B51CCB">
            <w:pPr>
              <w:rPr>
                <w:rFonts w:ascii="Times New Roman" w:hAnsi="Times New Roman"/>
                <w:bCs/>
                <w:iCs/>
              </w:rPr>
            </w:pPr>
          </w:p>
        </w:tc>
        <w:tc>
          <w:tcPr>
            <w:tcW w:w="3969" w:type="dxa"/>
          </w:tcPr>
          <w:p w14:paraId="29C08F19" w14:textId="77777777" w:rsidR="00B51CCB" w:rsidRPr="000572A4" w:rsidRDefault="00B51CCB" w:rsidP="00B51CCB">
            <w:pPr>
              <w:rPr>
                <w:rFonts w:ascii="Times New Roman" w:hAnsi="Times New Roman"/>
                <w:bCs/>
                <w:iCs/>
              </w:rPr>
            </w:pPr>
            <w:proofErr w:type="spellStart"/>
            <w:r w:rsidRPr="000572A4">
              <w:rPr>
                <w:rFonts w:ascii="Times New Roman" w:eastAsia="Times New Roman" w:hAnsi="Times New Roman"/>
                <w:spacing w:val="-2"/>
                <w:lang w:eastAsia="de-DE"/>
              </w:rPr>
              <w:t>Disfagija</w:t>
            </w:r>
            <w:proofErr w:type="spellEnd"/>
          </w:p>
        </w:tc>
        <w:tc>
          <w:tcPr>
            <w:tcW w:w="1446" w:type="dxa"/>
          </w:tcPr>
          <w:p w14:paraId="5B3E68DA" w14:textId="77777777" w:rsidR="00B51CCB" w:rsidRPr="000572A4" w:rsidRDefault="00B51CCB" w:rsidP="00B51CCB">
            <w:pPr>
              <w:rPr>
                <w:rFonts w:ascii="Times New Roman" w:hAnsi="Times New Roman"/>
                <w:bCs/>
                <w:iCs/>
              </w:rPr>
            </w:pPr>
            <w:r w:rsidRPr="000572A4">
              <w:rPr>
                <w:rFonts w:ascii="Times New Roman" w:hAnsi="Times New Roman"/>
                <w:bCs/>
                <w:iCs/>
              </w:rPr>
              <w:t>Nedažni</w:t>
            </w:r>
          </w:p>
        </w:tc>
      </w:tr>
      <w:tr w:rsidR="00B51CCB" w:rsidRPr="000572A4" w14:paraId="707A7E46" w14:textId="77777777" w:rsidTr="000274B7">
        <w:tc>
          <w:tcPr>
            <w:tcW w:w="3794" w:type="dxa"/>
          </w:tcPr>
          <w:p w14:paraId="0F981058"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Odos ir poodinio audinio sutrikimai</w:t>
            </w:r>
          </w:p>
        </w:tc>
        <w:tc>
          <w:tcPr>
            <w:tcW w:w="3969" w:type="dxa"/>
          </w:tcPr>
          <w:p w14:paraId="57B7B850"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Bėrimas</w:t>
            </w:r>
          </w:p>
        </w:tc>
        <w:tc>
          <w:tcPr>
            <w:tcW w:w="1446" w:type="dxa"/>
          </w:tcPr>
          <w:p w14:paraId="3E26C5AE" w14:textId="77777777" w:rsidR="00B51CCB" w:rsidRPr="000572A4" w:rsidRDefault="00B51CCB" w:rsidP="00B51CCB">
            <w:pPr>
              <w:rPr>
                <w:rFonts w:ascii="Times New Roman" w:hAnsi="Times New Roman"/>
                <w:bCs/>
                <w:iCs/>
              </w:rPr>
            </w:pPr>
            <w:r w:rsidRPr="000572A4">
              <w:rPr>
                <w:rFonts w:ascii="Times New Roman" w:hAnsi="Times New Roman"/>
                <w:bCs/>
                <w:iCs/>
              </w:rPr>
              <w:t>Nedažni</w:t>
            </w:r>
          </w:p>
        </w:tc>
      </w:tr>
      <w:tr w:rsidR="00B51CCB" w:rsidRPr="000572A4" w14:paraId="3F55624F" w14:textId="77777777" w:rsidTr="000274B7">
        <w:tc>
          <w:tcPr>
            <w:tcW w:w="3794" w:type="dxa"/>
          </w:tcPr>
          <w:p w14:paraId="264B2A02"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Skeleto, raumenų ir jungiamojo audinio sutrikimai</w:t>
            </w:r>
          </w:p>
        </w:tc>
        <w:tc>
          <w:tcPr>
            <w:tcW w:w="3969" w:type="dxa"/>
          </w:tcPr>
          <w:p w14:paraId="2C975BD4"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Raumenų silpnumas</w:t>
            </w:r>
          </w:p>
        </w:tc>
        <w:tc>
          <w:tcPr>
            <w:tcW w:w="1446" w:type="dxa"/>
          </w:tcPr>
          <w:p w14:paraId="45AAAA55" w14:textId="77777777" w:rsidR="00B51CCB" w:rsidRPr="000572A4" w:rsidRDefault="00B51CCB" w:rsidP="00B51CCB">
            <w:pPr>
              <w:rPr>
                <w:rFonts w:ascii="Times New Roman" w:hAnsi="Times New Roman"/>
                <w:bCs/>
                <w:iCs/>
              </w:rPr>
            </w:pPr>
            <w:r w:rsidRPr="000572A4">
              <w:rPr>
                <w:rFonts w:ascii="Times New Roman" w:hAnsi="Times New Roman"/>
                <w:bCs/>
                <w:iCs/>
              </w:rPr>
              <w:t>Nedažni</w:t>
            </w:r>
          </w:p>
        </w:tc>
      </w:tr>
      <w:tr w:rsidR="00B51CCB" w:rsidRPr="000572A4" w14:paraId="2F1F7426" w14:textId="77777777" w:rsidTr="000274B7">
        <w:tc>
          <w:tcPr>
            <w:tcW w:w="3794" w:type="dxa"/>
            <w:vMerge w:val="restart"/>
          </w:tcPr>
          <w:p w14:paraId="49A94BF6" w14:textId="77777777" w:rsidR="00B51CCB" w:rsidRPr="000572A4" w:rsidRDefault="00B51CCB" w:rsidP="00B51CCB">
            <w:pPr>
              <w:rPr>
                <w:rFonts w:ascii="Times New Roman" w:hAnsi="Times New Roman"/>
                <w:bCs/>
                <w:iCs/>
              </w:rPr>
            </w:pPr>
            <w:r w:rsidRPr="000572A4">
              <w:rPr>
                <w:rFonts w:ascii="Times New Roman" w:eastAsia="Times New Roman" w:hAnsi="Times New Roman"/>
                <w:lang w:eastAsia="de-DE"/>
              </w:rPr>
              <w:t>Bendrieji sutrikimai ir vartojimo vietos pažeidimai</w:t>
            </w:r>
          </w:p>
        </w:tc>
        <w:tc>
          <w:tcPr>
            <w:tcW w:w="3969" w:type="dxa"/>
          </w:tcPr>
          <w:p w14:paraId="7ED3FF58" w14:textId="77777777" w:rsidR="00B51CCB" w:rsidRPr="000572A4" w:rsidRDefault="00B51CCB" w:rsidP="00B51CCB">
            <w:pPr>
              <w:rPr>
                <w:rFonts w:ascii="Times New Roman" w:hAnsi="Times New Roman"/>
                <w:bCs/>
                <w:iCs/>
              </w:rPr>
            </w:pPr>
            <w:r w:rsidRPr="000572A4">
              <w:rPr>
                <w:rFonts w:ascii="Times New Roman" w:eastAsia="Times New Roman" w:hAnsi="Times New Roman"/>
                <w:lang w:eastAsia="de-DE"/>
              </w:rPr>
              <w:t>Skausmas injekcijos vietoje</w:t>
            </w:r>
          </w:p>
        </w:tc>
        <w:tc>
          <w:tcPr>
            <w:tcW w:w="1446" w:type="dxa"/>
          </w:tcPr>
          <w:p w14:paraId="25F7D126" w14:textId="77777777" w:rsidR="00B51CCB" w:rsidRPr="000572A4" w:rsidRDefault="00B51CCB" w:rsidP="00B51CCB">
            <w:pPr>
              <w:rPr>
                <w:rFonts w:ascii="Times New Roman" w:hAnsi="Times New Roman"/>
                <w:bCs/>
                <w:iCs/>
              </w:rPr>
            </w:pPr>
            <w:r w:rsidRPr="000572A4">
              <w:rPr>
                <w:rFonts w:ascii="Times New Roman" w:hAnsi="Times New Roman"/>
                <w:bCs/>
                <w:iCs/>
              </w:rPr>
              <w:t>Dažni</w:t>
            </w:r>
          </w:p>
        </w:tc>
      </w:tr>
      <w:tr w:rsidR="00B51CCB" w:rsidRPr="000572A4" w14:paraId="13FDB645" w14:textId="77777777" w:rsidTr="000274B7">
        <w:tc>
          <w:tcPr>
            <w:tcW w:w="3794" w:type="dxa"/>
            <w:vMerge/>
          </w:tcPr>
          <w:p w14:paraId="64B7AB5F" w14:textId="77777777" w:rsidR="00B51CCB" w:rsidRPr="000572A4" w:rsidRDefault="00B51CCB" w:rsidP="00B51CCB">
            <w:pPr>
              <w:rPr>
                <w:rFonts w:ascii="Times New Roman" w:hAnsi="Times New Roman"/>
                <w:bCs/>
                <w:iCs/>
              </w:rPr>
            </w:pPr>
          </w:p>
        </w:tc>
        <w:tc>
          <w:tcPr>
            <w:tcW w:w="3969" w:type="dxa"/>
          </w:tcPr>
          <w:p w14:paraId="753645FB" w14:textId="77777777" w:rsidR="00B51CCB" w:rsidRPr="000572A4" w:rsidRDefault="00B51CCB" w:rsidP="00B51CCB">
            <w:pPr>
              <w:rPr>
                <w:rFonts w:ascii="Times New Roman" w:hAnsi="Times New Roman"/>
                <w:bCs/>
                <w:iCs/>
              </w:rPr>
            </w:pPr>
            <w:r w:rsidRPr="000572A4">
              <w:rPr>
                <w:rFonts w:ascii="Times New Roman" w:hAnsi="Times New Roman"/>
                <w:bCs/>
                <w:iCs/>
              </w:rPr>
              <w:t>Nuovargis</w:t>
            </w:r>
          </w:p>
        </w:tc>
        <w:tc>
          <w:tcPr>
            <w:tcW w:w="1446" w:type="dxa"/>
          </w:tcPr>
          <w:p w14:paraId="3E27B2A8" w14:textId="77777777" w:rsidR="00B51CCB" w:rsidRPr="000572A4" w:rsidRDefault="00B51CCB" w:rsidP="00B51CCB">
            <w:pPr>
              <w:rPr>
                <w:rFonts w:ascii="Times New Roman" w:hAnsi="Times New Roman"/>
                <w:bCs/>
                <w:iCs/>
              </w:rPr>
            </w:pPr>
            <w:r w:rsidRPr="000572A4">
              <w:rPr>
                <w:rFonts w:ascii="Times New Roman" w:hAnsi="Times New Roman"/>
                <w:bCs/>
                <w:iCs/>
              </w:rPr>
              <w:t>Nedažni</w:t>
            </w:r>
          </w:p>
        </w:tc>
      </w:tr>
    </w:tbl>
    <w:p w14:paraId="0746236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8C7D71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roofErr w:type="spellStart"/>
      <w:r w:rsidRPr="000572A4">
        <w:rPr>
          <w:rFonts w:ascii="Times New Roman" w:eastAsia="Times New Roman" w:hAnsi="Times New Roman"/>
          <w:i/>
          <w:lang w:eastAsia="de-DE"/>
        </w:rPr>
        <w:t>Hemifacialinis</w:t>
      </w:r>
      <w:proofErr w:type="spellEnd"/>
      <w:r w:rsidRPr="000572A4">
        <w:rPr>
          <w:rFonts w:ascii="Times New Roman" w:eastAsia="Times New Roman" w:hAnsi="Times New Roman"/>
          <w:i/>
          <w:lang w:eastAsia="de-DE"/>
        </w:rPr>
        <w:t xml:space="preserve"> spazmas</w:t>
      </w:r>
    </w:p>
    <w:p w14:paraId="1593768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Tikėtina, kad gydant </w:t>
      </w:r>
      <w:proofErr w:type="spellStart"/>
      <w:r w:rsidRPr="000572A4">
        <w:rPr>
          <w:rFonts w:ascii="Times New Roman" w:eastAsia="Times New Roman" w:hAnsi="Times New Roman"/>
          <w:spacing w:val="-2"/>
          <w:lang w:eastAsia="de-DE"/>
        </w:rPr>
        <w:t>hemifacialinį</w:t>
      </w:r>
      <w:proofErr w:type="spellEnd"/>
      <w:r w:rsidRPr="000572A4">
        <w:rPr>
          <w:rFonts w:ascii="Times New Roman" w:eastAsia="Times New Roman" w:hAnsi="Times New Roman"/>
          <w:spacing w:val="-2"/>
          <w:lang w:eastAsia="de-DE"/>
        </w:rPr>
        <w:t xml:space="preserve"> spazmą pasireikš panašios nepageidaujamos reakcijos kaip ir gydant </w:t>
      </w:r>
      <w:proofErr w:type="spellStart"/>
      <w:r w:rsidRPr="000572A4">
        <w:rPr>
          <w:rFonts w:ascii="Times New Roman" w:eastAsia="Times New Roman" w:hAnsi="Times New Roman"/>
          <w:spacing w:val="-2"/>
          <w:lang w:eastAsia="de-DE"/>
        </w:rPr>
        <w:t>blefarospazmą</w:t>
      </w:r>
      <w:proofErr w:type="spellEnd"/>
      <w:r w:rsidRPr="000572A4">
        <w:rPr>
          <w:rFonts w:ascii="Times New Roman" w:eastAsia="Times New Roman" w:hAnsi="Times New Roman"/>
          <w:spacing w:val="-2"/>
          <w:lang w:eastAsia="de-DE"/>
        </w:rPr>
        <w:t>.</w:t>
      </w:r>
    </w:p>
    <w:p w14:paraId="5538005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hAnsi="Times New Roman"/>
          <w:i/>
        </w:rPr>
      </w:pPr>
    </w:p>
    <w:p w14:paraId="607148B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i/>
          <w:lang w:eastAsia="de-DE"/>
        </w:rPr>
        <w:t xml:space="preserve">Spazminė </w:t>
      </w:r>
      <w:proofErr w:type="spellStart"/>
      <w:r w:rsidRPr="000572A4">
        <w:rPr>
          <w:rFonts w:ascii="Times New Roman" w:eastAsia="Times New Roman" w:hAnsi="Times New Roman"/>
          <w:i/>
          <w:lang w:eastAsia="de-DE"/>
        </w:rPr>
        <w:t>kreivakaklystė</w:t>
      </w:r>
      <w:proofErr w:type="spellEnd"/>
      <w:r w:rsidRPr="000572A4">
        <w:rPr>
          <w:rFonts w:ascii="Times New Roman" w:eastAsia="Times New Roman" w:hAnsi="Times New Roman"/>
          <w:i/>
          <w:lang w:eastAsia="de-DE"/>
        </w:rPr>
        <w:t xml:space="preserve"> (</w:t>
      </w:r>
      <w:proofErr w:type="spellStart"/>
      <w:r w:rsidRPr="000572A4">
        <w:rPr>
          <w:rFonts w:ascii="Times New Roman" w:eastAsia="Times New Roman" w:hAnsi="Times New Roman"/>
          <w:i/>
          <w:lang w:eastAsia="de-DE"/>
        </w:rPr>
        <w:t>tortikolis</w:t>
      </w:r>
      <w:proofErr w:type="spellEnd"/>
      <w:r w:rsidRPr="000572A4">
        <w:rPr>
          <w:rFonts w:ascii="Times New Roman" w:eastAsia="Times New Roman" w:hAnsi="Times New Roman"/>
          <w:i/>
          <w:lang w:eastAsia="de-DE"/>
        </w:rPr>
        <w:t>)</w:t>
      </w:r>
    </w:p>
    <w:p w14:paraId="74FF892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1"/>
        <w:gridCol w:w="3906"/>
        <w:gridCol w:w="1432"/>
      </w:tblGrid>
      <w:tr w:rsidR="00B51CCB" w:rsidRPr="000572A4" w14:paraId="526D8BBE" w14:textId="77777777" w:rsidTr="000274B7">
        <w:tc>
          <w:tcPr>
            <w:tcW w:w="3794" w:type="dxa"/>
          </w:tcPr>
          <w:p w14:paraId="0A3D232A" w14:textId="77777777" w:rsidR="00B51CCB" w:rsidRPr="000572A4" w:rsidRDefault="00B51CCB" w:rsidP="00B51CCB">
            <w:pPr>
              <w:rPr>
                <w:rFonts w:ascii="Times New Roman" w:hAnsi="Times New Roman"/>
                <w:b/>
                <w:bCs/>
                <w:iCs/>
              </w:rPr>
            </w:pPr>
            <w:r w:rsidRPr="000572A4">
              <w:rPr>
                <w:rFonts w:ascii="Times New Roman" w:hAnsi="Times New Roman"/>
                <w:b/>
                <w:bCs/>
                <w:iCs/>
              </w:rPr>
              <w:t>Organų sistemų klasė</w:t>
            </w:r>
          </w:p>
        </w:tc>
        <w:tc>
          <w:tcPr>
            <w:tcW w:w="3969" w:type="dxa"/>
          </w:tcPr>
          <w:p w14:paraId="667ACA1D" w14:textId="77777777" w:rsidR="00B51CCB" w:rsidRPr="000572A4" w:rsidRDefault="00B51CCB" w:rsidP="00B51CCB">
            <w:pPr>
              <w:rPr>
                <w:rFonts w:ascii="Times New Roman" w:hAnsi="Times New Roman"/>
                <w:b/>
                <w:bCs/>
                <w:iCs/>
              </w:rPr>
            </w:pPr>
            <w:r w:rsidRPr="000572A4">
              <w:rPr>
                <w:rFonts w:ascii="Times New Roman" w:hAnsi="Times New Roman"/>
                <w:b/>
              </w:rPr>
              <w:t>Nepageidaujama reakcija</w:t>
            </w:r>
          </w:p>
        </w:tc>
        <w:tc>
          <w:tcPr>
            <w:tcW w:w="1446" w:type="dxa"/>
          </w:tcPr>
          <w:p w14:paraId="0FA89BCC" w14:textId="77777777" w:rsidR="00B51CCB" w:rsidRPr="000572A4" w:rsidRDefault="00B51CCB" w:rsidP="00B51CCB">
            <w:pPr>
              <w:rPr>
                <w:rFonts w:ascii="Times New Roman" w:hAnsi="Times New Roman"/>
                <w:b/>
                <w:bCs/>
                <w:iCs/>
              </w:rPr>
            </w:pPr>
            <w:r w:rsidRPr="000572A4">
              <w:rPr>
                <w:rFonts w:ascii="Times New Roman" w:hAnsi="Times New Roman"/>
                <w:b/>
                <w:bCs/>
                <w:iCs/>
              </w:rPr>
              <w:t>Dažnis</w:t>
            </w:r>
          </w:p>
        </w:tc>
      </w:tr>
      <w:tr w:rsidR="00B51CCB" w:rsidRPr="000572A4" w14:paraId="622FB19E" w14:textId="77777777" w:rsidTr="000274B7">
        <w:tc>
          <w:tcPr>
            <w:tcW w:w="3794" w:type="dxa"/>
          </w:tcPr>
          <w:p w14:paraId="4F96DF6D"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 xml:space="preserve">Infekcijos ir </w:t>
            </w:r>
            <w:proofErr w:type="spellStart"/>
            <w:r w:rsidRPr="000572A4">
              <w:rPr>
                <w:rFonts w:ascii="Times New Roman" w:eastAsia="Times New Roman" w:hAnsi="Times New Roman"/>
                <w:spacing w:val="-2"/>
                <w:lang w:eastAsia="de-DE"/>
              </w:rPr>
              <w:t>infestacijos</w:t>
            </w:r>
            <w:proofErr w:type="spellEnd"/>
          </w:p>
        </w:tc>
        <w:tc>
          <w:tcPr>
            <w:tcW w:w="3969" w:type="dxa"/>
          </w:tcPr>
          <w:p w14:paraId="6A06258C"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Viršutinių kvėpavimo takų infekcinė liga</w:t>
            </w:r>
          </w:p>
        </w:tc>
        <w:tc>
          <w:tcPr>
            <w:tcW w:w="1446" w:type="dxa"/>
          </w:tcPr>
          <w:p w14:paraId="08DB5A9B" w14:textId="77777777" w:rsidR="00B51CCB" w:rsidRPr="000572A4" w:rsidRDefault="00B51CCB" w:rsidP="00B51CCB">
            <w:pPr>
              <w:rPr>
                <w:rFonts w:ascii="Times New Roman" w:hAnsi="Times New Roman"/>
                <w:bCs/>
                <w:iCs/>
              </w:rPr>
            </w:pPr>
            <w:r w:rsidRPr="000572A4">
              <w:rPr>
                <w:rFonts w:ascii="Times New Roman" w:hAnsi="Times New Roman"/>
                <w:bCs/>
                <w:iCs/>
              </w:rPr>
              <w:t>Dažni</w:t>
            </w:r>
          </w:p>
        </w:tc>
      </w:tr>
      <w:tr w:rsidR="00B51CCB" w:rsidRPr="000572A4" w14:paraId="51A7DA9E" w14:textId="77777777" w:rsidTr="000274B7">
        <w:tc>
          <w:tcPr>
            <w:tcW w:w="3794" w:type="dxa"/>
            <w:vMerge w:val="restart"/>
          </w:tcPr>
          <w:p w14:paraId="5ABDD4E9"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Nervų sistemos sutrikimai</w:t>
            </w:r>
          </w:p>
        </w:tc>
        <w:tc>
          <w:tcPr>
            <w:tcW w:w="3969" w:type="dxa"/>
          </w:tcPr>
          <w:p w14:paraId="3F9DD8AB"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 xml:space="preserve">Galvos skausmas, </w:t>
            </w:r>
            <w:proofErr w:type="spellStart"/>
            <w:r w:rsidRPr="000572A4">
              <w:rPr>
                <w:rFonts w:ascii="Times New Roman" w:eastAsia="Times New Roman" w:hAnsi="Times New Roman"/>
                <w:spacing w:val="-2"/>
                <w:lang w:eastAsia="de-DE"/>
              </w:rPr>
              <w:t>presinkopė</w:t>
            </w:r>
            <w:proofErr w:type="spellEnd"/>
            <w:r w:rsidRPr="000572A4">
              <w:rPr>
                <w:rFonts w:ascii="Times New Roman" w:eastAsia="Times New Roman" w:hAnsi="Times New Roman"/>
                <w:spacing w:val="-2"/>
                <w:lang w:eastAsia="de-DE"/>
              </w:rPr>
              <w:t>, svaigulys</w:t>
            </w:r>
          </w:p>
        </w:tc>
        <w:tc>
          <w:tcPr>
            <w:tcW w:w="1446" w:type="dxa"/>
          </w:tcPr>
          <w:p w14:paraId="258DF2C9" w14:textId="77777777" w:rsidR="00B51CCB" w:rsidRPr="000572A4" w:rsidRDefault="00B51CCB" w:rsidP="00B51CCB">
            <w:pPr>
              <w:rPr>
                <w:rFonts w:ascii="Times New Roman" w:hAnsi="Times New Roman"/>
                <w:bCs/>
                <w:iCs/>
              </w:rPr>
            </w:pPr>
            <w:r w:rsidRPr="000572A4">
              <w:rPr>
                <w:rFonts w:ascii="Times New Roman" w:hAnsi="Times New Roman"/>
                <w:bCs/>
                <w:iCs/>
              </w:rPr>
              <w:t>Dažni</w:t>
            </w:r>
          </w:p>
        </w:tc>
      </w:tr>
      <w:tr w:rsidR="00B51CCB" w:rsidRPr="000572A4" w14:paraId="670E7DB7" w14:textId="77777777" w:rsidTr="000274B7">
        <w:tc>
          <w:tcPr>
            <w:tcW w:w="3794" w:type="dxa"/>
            <w:vMerge/>
          </w:tcPr>
          <w:p w14:paraId="2F7AB1D2" w14:textId="77777777" w:rsidR="00B51CCB" w:rsidRPr="000572A4" w:rsidRDefault="00B51CCB" w:rsidP="00B51CCB">
            <w:pPr>
              <w:rPr>
                <w:rFonts w:ascii="Times New Roman" w:hAnsi="Times New Roman"/>
                <w:bCs/>
                <w:iCs/>
              </w:rPr>
            </w:pPr>
          </w:p>
        </w:tc>
        <w:tc>
          <w:tcPr>
            <w:tcW w:w="3969" w:type="dxa"/>
          </w:tcPr>
          <w:p w14:paraId="110497A3"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Kalbos sutrikimas</w:t>
            </w:r>
          </w:p>
        </w:tc>
        <w:tc>
          <w:tcPr>
            <w:tcW w:w="1446" w:type="dxa"/>
          </w:tcPr>
          <w:p w14:paraId="783A1397" w14:textId="77777777" w:rsidR="00B51CCB" w:rsidRPr="000572A4" w:rsidRDefault="00B51CCB" w:rsidP="00B51CCB">
            <w:pPr>
              <w:rPr>
                <w:rFonts w:ascii="Times New Roman" w:hAnsi="Times New Roman"/>
                <w:bCs/>
                <w:iCs/>
              </w:rPr>
            </w:pPr>
            <w:r w:rsidRPr="000572A4">
              <w:rPr>
                <w:rFonts w:ascii="Times New Roman" w:hAnsi="Times New Roman"/>
                <w:bCs/>
                <w:iCs/>
              </w:rPr>
              <w:t>Nedažni</w:t>
            </w:r>
          </w:p>
        </w:tc>
      </w:tr>
      <w:tr w:rsidR="00B51CCB" w:rsidRPr="000572A4" w14:paraId="7DE7A339" w14:textId="77777777" w:rsidTr="000274B7">
        <w:trPr>
          <w:trHeight w:val="470"/>
        </w:trPr>
        <w:tc>
          <w:tcPr>
            <w:tcW w:w="3794" w:type="dxa"/>
          </w:tcPr>
          <w:p w14:paraId="31F9CB0B"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Kvėpavimo sistemos, krūtinės ląstos ir tarpuplaučio sutrikimai</w:t>
            </w:r>
          </w:p>
        </w:tc>
        <w:tc>
          <w:tcPr>
            <w:tcW w:w="3969" w:type="dxa"/>
          </w:tcPr>
          <w:p w14:paraId="56EF3E9C" w14:textId="77777777" w:rsidR="00B51CCB" w:rsidRPr="000572A4" w:rsidRDefault="00B51CCB" w:rsidP="00B51CCB">
            <w:pPr>
              <w:rPr>
                <w:rFonts w:ascii="Times New Roman" w:hAnsi="Times New Roman"/>
                <w:bCs/>
                <w:iCs/>
              </w:rPr>
            </w:pPr>
            <w:proofErr w:type="spellStart"/>
            <w:r w:rsidRPr="000572A4">
              <w:rPr>
                <w:rFonts w:ascii="Times New Roman" w:eastAsia="Times New Roman" w:hAnsi="Times New Roman"/>
                <w:spacing w:val="-2"/>
                <w:lang w:eastAsia="de-DE"/>
              </w:rPr>
              <w:t>Disfonija</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dispnėja</w:t>
            </w:r>
            <w:proofErr w:type="spellEnd"/>
          </w:p>
        </w:tc>
        <w:tc>
          <w:tcPr>
            <w:tcW w:w="1446" w:type="dxa"/>
          </w:tcPr>
          <w:p w14:paraId="3341C9CE" w14:textId="77777777" w:rsidR="00B51CCB" w:rsidRPr="000572A4" w:rsidRDefault="00B51CCB" w:rsidP="00B51CCB">
            <w:pPr>
              <w:rPr>
                <w:rFonts w:ascii="Times New Roman" w:hAnsi="Times New Roman"/>
                <w:bCs/>
                <w:iCs/>
              </w:rPr>
            </w:pPr>
            <w:r w:rsidRPr="000572A4">
              <w:rPr>
                <w:rFonts w:ascii="Times New Roman" w:hAnsi="Times New Roman"/>
                <w:bCs/>
                <w:iCs/>
              </w:rPr>
              <w:t>Nedažni</w:t>
            </w:r>
          </w:p>
        </w:tc>
      </w:tr>
      <w:tr w:rsidR="00B51CCB" w:rsidRPr="000572A4" w14:paraId="36743492" w14:textId="77777777" w:rsidTr="000274B7">
        <w:tc>
          <w:tcPr>
            <w:tcW w:w="3794" w:type="dxa"/>
            <w:vMerge w:val="restart"/>
          </w:tcPr>
          <w:p w14:paraId="3A6DB52C"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Virškinimo trakto sutrikimai</w:t>
            </w:r>
          </w:p>
        </w:tc>
        <w:tc>
          <w:tcPr>
            <w:tcW w:w="3969" w:type="dxa"/>
          </w:tcPr>
          <w:p w14:paraId="1DCC2F61" w14:textId="77777777" w:rsidR="00B51CCB" w:rsidRPr="000572A4" w:rsidRDefault="00B51CCB" w:rsidP="00B51CCB">
            <w:pPr>
              <w:rPr>
                <w:rFonts w:ascii="Times New Roman" w:hAnsi="Times New Roman"/>
                <w:bCs/>
                <w:iCs/>
              </w:rPr>
            </w:pPr>
            <w:proofErr w:type="spellStart"/>
            <w:r w:rsidRPr="000572A4">
              <w:rPr>
                <w:rFonts w:ascii="Times New Roman" w:eastAsia="Times New Roman" w:hAnsi="Times New Roman"/>
                <w:spacing w:val="-2"/>
                <w:lang w:eastAsia="de-DE"/>
              </w:rPr>
              <w:t>Disfagija</w:t>
            </w:r>
            <w:proofErr w:type="spellEnd"/>
          </w:p>
        </w:tc>
        <w:tc>
          <w:tcPr>
            <w:tcW w:w="1446" w:type="dxa"/>
          </w:tcPr>
          <w:p w14:paraId="3D426046" w14:textId="77777777" w:rsidR="00B51CCB" w:rsidRPr="000572A4" w:rsidRDefault="00B51CCB" w:rsidP="00B51CCB">
            <w:pPr>
              <w:rPr>
                <w:rFonts w:ascii="Times New Roman" w:hAnsi="Times New Roman"/>
                <w:bCs/>
                <w:iCs/>
              </w:rPr>
            </w:pPr>
            <w:r w:rsidRPr="000572A4">
              <w:rPr>
                <w:rFonts w:ascii="Times New Roman" w:hAnsi="Times New Roman"/>
                <w:bCs/>
                <w:iCs/>
              </w:rPr>
              <w:t>Labai dažni</w:t>
            </w:r>
          </w:p>
        </w:tc>
      </w:tr>
      <w:tr w:rsidR="00B51CCB" w:rsidRPr="000572A4" w14:paraId="6BF3E7BE" w14:textId="77777777" w:rsidTr="000274B7">
        <w:tc>
          <w:tcPr>
            <w:tcW w:w="3794" w:type="dxa"/>
            <w:vMerge/>
          </w:tcPr>
          <w:p w14:paraId="2311A865" w14:textId="77777777" w:rsidR="00B51CCB" w:rsidRPr="000572A4" w:rsidRDefault="00B51CCB" w:rsidP="00B51CCB">
            <w:pPr>
              <w:rPr>
                <w:rFonts w:ascii="Times New Roman" w:hAnsi="Times New Roman"/>
                <w:bCs/>
                <w:iCs/>
              </w:rPr>
            </w:pPr>
          </w:p>
        </w:tc>
        <w:tc>
          <w:tcPr>
            <w:tcW w:w="3969" w:type="dxa"/>
          </w:tcPr>
          <w:p w14:paraId="7775FEFC"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Burnos sausmė, pykinimas</w:t>
            </w:r>
          </w:p>
        </w:tc>
        <w:tc>
          <w:tcPr>
            <w:tcW w:w="1446" w:type="dxa"/>
          </w:tcPr>
          <w:p w14:paraId="04C3F0A7" w14:textId="77777777" w:rsidR="00B51CCB" w:rsidRPr="000572A4" w:rsidRDefault="00B51CCB" w:rsidP="00B51CCB">
            <w:pPr>
              <w:rPr>
                <w:rFonts w:ascii="Times New Roman" w:hAnsi="Times New Roman"/>
                <w:bCs/>
                <w:iCs/>
              </w:rPr>
            </w:pPr>
            <w:r w:rsidRPr="000572A4">
              <w:rPr>
                <w:rFonts w:ascii="Times New Roman" w:hAnsi="Times New Roman"/>
                <w:bCs/>
                <w:iCs/>
              </w:rPr>
              <w:t>Dažni</w:t>
            </w:r>
          </w:p>
        </w:tc>
      </w:tr>
      <w:tr w:rsidR="00B51CCB" w:rsidRPr="000572A4" w14:paraId="3D3D41E1" w14:textId="77777777" w:rsidTr="000274B7">
        <w:tc>
          <w:tcPr>
            <w:tcW w:w="3794" w:type="dxa"/>
            <w:vMerge w:val="restart"/>
          </w:tcPr>
          <w:p w14:paraId="070E6341"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Odos ir poodinio audinio sutrikimai</w:t>
            </w:r>
          </w:p>
        </w:tc>
        <w:tc>
          <w:tcPr>
            <w:tcW w:w="3969" w:type="dxa"/>
          </w:tcPr>
          <w:p w14:paraId="4E027893"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Padidėjęs prakaitavimas</w:t>
            </w:r>
          </w:p>
        </w:tc>
        <w:tc>
          <w:tcPr>
            <w:tcW w:w="1446" w:type="dxa"/>
          </w:tcPr>
          <w:p w14:paraId="4FD86F93" w14:textId="77777777" w:rsidR="00B51CCB" w:rsidRPr="000572A4" w:rsidRDefault="00B51CCB" w:rsidP="00B51CCB">
            <w:pPr>
              <w:rPr>
                <w:rFonts w:ascii="Times New Roman" w:hAnsi="Times New Roman"/>
                <w:bCs/>
                <w:iCs/>
              </w:rPr>
            </w:pPr>
            <w:r w:rsidRPr="000572A4">
              <w:rPr>
                <w:rFonts w:ascii="Times New Roman" w:hAnsi="Times New Roman"/>
                <w:bCs/>
                <w:iCs/>
              </w:rPr>
              <w:t>Dažni</w:t>
            </w:r>
          </w:p>
        </w:tc>
      </w:tr>
      <w:tr w:rsidR="00B51CCB" w:rsidRPr="000572A4" w14:paraId="6C6CE457" w14:textId="77777777" w:rsidTr="000274B7">
        <w:tc>
          <w:tcPr>
            <w:tcW w:w="3794" w:type="dxa"/>
            <w:vMerge/>
          </w:tcPr>
          <w:p w14:paraId="721528A8" w14:textId="77777777" w:rsidR="00B51CCB" w:rsidRPr="000572A4" w:rsidRDefault="00B51CCB" w:rsidP="00B51CCB">
            <w:pPr>
              <w:rPr>
                <w:rFonts w:ascii="Times New Roman" w:hAnsi="Times New Roman"/>
                <w:bCs/>
                <w:iCs/>
              </w:rPr>
            </w:pPr>
          </w:p>
        </w:tc>
        <w:tc>
          <w:tcPr>
            <w:tcW w:w="3969" w:type="dxa"/>
          </w:tcPr>
          <w:p w14:paraId="30C59FA8"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Bėrimas</w:t>
            </w:r>
          </w:p>
        </w:tc>
        <w:tc>
          <w:tcPr>
            <w:tcW w:w="1446" w:type="dxa"/>
          </w:tcPr>
          <w:p w14:paraId="288AB5CB" w14:textId="77777777" w:rsidR="00B51CCB" w:rsidRPr="000572A4" w:rsidRDefault="00B51CCB" w:rsidP="00B51CCB">
            <w:pPr>
              <w:rPr>
                <w:rFonts w:ascii="Times New Roman" w:hAnsi="Times New Roman"/>
                <w:bCs/>
                <w:iCs/>
              </w:rPr>
            </w:pPr>
            <w:r w:rsidRPr="000572A4">
              <w:rPr>
                <w:rFonts w:ascii="Times New Roman" w:hAnsi="Times New Roman"/>
                <w:bCs/>
                <w:iCs/>
              </w:rPr>
              <w:t>Nedažni</w:t>
            </w:r>
          </w:p>
        </w:tc>
      </w:tr>
      <w:tr w:rsidR="00B51CCB" w:rsidRPr="000572A4" w14:paraId="49E2FB6B" w14:textId="77777777" w:rsidTr="000274B7">
        <w:tc>
          <w:tcPr>
            <w:tcW w:w="3794" w:type="dxa"/>
          </w:tcPr>
          <w:p w14:paraId="2880D545"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Skeleto, raumenų ir jungiamojo audinio sutrikimai</w:t>
            </w:r>
          </w:p>
        </w:tc>
        <w:tc>
          <w:tcPr>
            <w:tcW w:w="3969" w:type="dxa"/>
          </w:tcPr>
          <w:p w14:paraId="71826EB0"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Kaklo skausmas, raumenų silpnumas, raumenų skausmas, raumenų spazmai, skeleto raumenų sustingimas</w:t>
            </w:r>
          </w:p>
        </w:tc>
        <w:tc>
          <w:tcPr>
            <w:tcW w:w="1446" w:type="dxa"/>
          </w:tcPr>
          <w:p w14:paraId="33DD3FBD" w14:textId="77777777" w:rsidR="00B51CCB" w:rsidRPr="000572A4" w:rsidRDefault="00B51CCB" w:rsidP="00B51CCB">
            <w:pPr>
              <w:rPr>
                <w:rFonts w:ascii="Times New Roman" w:hAnsi="Times New Roman"/>
                <w:bCs/>
                <w:iCs/>
              </w:rPr>
            </w:pPr>
            <w:r w:rsidRPr="000572A4">
              <w:rPr>
                <w:rFonts w:ascii="Times New Roman" w:hAnsi="Times New Roman"/>
                <w:bCs/>
                <w:iCs/>
              </w:rPr>
              <w:t>Dažni</w:t>
            </w:r>
          </w:p>
        </w:tc>
      </w:tr>
      <w:tr w:rsidR="00B51CCB" w:rsidRPr="000572A4" w14:paraId="0D8EFF4F" w14:textId="77777777" w:rsidTr="000274B7">
        <w:tc>
          <w:tcPr>
            <w:tcW w:w="3794" w:type="dxa"/>
          </w:tcPr>
          <w:p w14:paraId="23D415D5"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Bendrieji sutrikimai ir vartojimo vietos pažeidimai</w:t>
            </w:r>
          </w:p>
        </w:tc>
        <w:tc>
          <w:tcPr>
            <w:tcW w:w="3969" w:type="dxa"/>
          </w:tcPr>
          <w:p w14:paraId="1A565DAE"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 xml:space="preserve">Skausmas injekcijos vietoje, </w:t>
            </w:r>
            <w:proofErr w:type="spellStart"/>
            <w:r w:rsidRPr="000572A4">
              <w:rPr>
                <w:rFonts w:ascii="Times New Roman" w:eastAsia="Times New Roman" w:hAnsi="Times New Roman"/>
                <w:spacing w:val="-2"/>
                <w:lang w:eastAsia="de-DE"/>
              </w:rPr>
              <w:t>astenija</w:t>
            </w:r>
            <w:proofErr w:type="spellEnd"/>
          </w:p>
        </w:tc>
        <w:tc>
          <w:tcPr>
            <w:tcW w:w="1446" w:type="dxa"/>
          </w:tcPr>
          <w:p w14:paraId="7E5492C1" w14:textId="77777777" w:rsidR="00B51CCB" w:rsidRPr="000572A4" w:rsidRDefault="00B51CCB" w:rsidP="00B51CCB">
            <w:pPr>
              <w:rPr>
                <w:rFonts w:ascii="Times New Roman" w:hAnsi="Times New Roman"/>
                <w:bCs/>
                <w:iCs/>
              </w:rPr>
            </w:pPr>
            <w:r w:rsidRPr="000572A4">
              <w:rPr>
                <w:rFonts w:ascii="Times New Roman" w:hAnsi="Times New Roman"/>
                <w:bCs/>
                <w:iCs/>
              </w:rPr>
              <w:t>Dažni</w:t>
            </w:r>
          </w:p>
        </w:tc>
      </w:tr>
    </w:tbl>
    <w:p w14:paraId="41E543A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361423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lastRenderedPageBreak/>
        <w:t xml:space="preserve">Gydant spazminę </w:t>
      </w:r>
      <w:proofErr w:type="spellStart"/>
      <w:r w:rsidRPr="000572A4">
        <w:rPr>
          <w:rFonts w:ascii="Times New Roman" w:eastAsia="Times New Roman" w:hAnsi="Times New Roman"/>
          <w:spacing w:val="-2"/>
          <w:lang w:eastAsia="de-DE"/>
        </w:rPr>
        <w:t>kreivakaklystę</w:t>
      </w:r>
      <w:proofErr w:type="spellEnd"/>
      <w:r w:rsidRPr="000572A4">
        <w:rPr>
          <w:rFonts w:ascii="Times New Roman" w:eastAsia="Times New Roman" w:hAnsi="Times New Roman"/>
          <w:spacing w:val="-2"/>
          <w:lang w:eastAsia="de-DE"/>
        </w:rPr>
        <w:t xml:space="preserve">, gali pasireikšti įvairaus sunkumo laipsnio </w:t>
      </w:r>
      <w:proofErr w:type="spellStart"/>
      <w:r w:rsidRPr="000572A4">
        <w:rPr>
          <w:rFonts w:ascii="Times New Roman" w:eastAsia="Times New Roman" w:hAnsi="Times New Roman"/>
          <w:spacing w:val="-2"/>
          <w:lang w:eastAsia="de-DE"/>
        </w:rPr>
        <w:t>disfagija</w:t>
      </w:r>
      <w:proofErr w:type="spellEnd"/>
      <w:r w:rsidRPr="000572A4">
        <w:rPr>
          <w:rFonts w:ascii="Times New Roman" w:eastAsia="Times New Roman" w:hAnsi="Times New Roman"/>
          <w:spacing w:val="-2"/>
          <w:lang w:eastAsia="de-DE"/>
        </w:rPr>
        <w:t xml:space="preserve">, dėl kurios atsiranda aspiracija, todėl gali prireikti medicininės intervencijos. </w:t>
      </w:r>
      <w:proofErr w:type="spellStart"/>
      <w:r w:rsidRPr="000572A4">
        <w:rPr>
          <w:rFonts w:ascii="Times New Roman" w:eastAsia="Times New Roman" w:hAnsi="Times New Roman"/>
          <w:spacing w:val="-2"/>
          <w:lang w:eastAsia="de-DE"/>
        </w:rPr>
        <w:t>Disfagija</w:t>
      </w:r>
      <w:proofErr w:type="spellEnd"/>
      <w:r w:rsidRPr="000572A4">
        <w:rPr>
          <w:rFonts w:ascii="Times New Roman" w:eastAsia="Times New Roman" w:hAnsi="Times New Roman"/>
          <w:spacing w:val="-2"/>
          <w:lang w:eastAsia="de-DE"/>
        </w:rPr>
        <w:t xml:space="preserve"> gali užsitęsti iki dviejų–trijų savaičių po injekcijos, tačiau nustatytas vienas atvejis, kai tai truko iki penkių mėnesių. </w:t>
      </w:r>
    </w:p>
    <w:p w14:paraId="1536556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077424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i/>
          <w:spacing w:val="-2"/>
          <w:lang w:eastAsia="de-DE"/>
        </w:rPr>
      </w:pPr>
      <w:r w:rsidRPr="000572A4">
        <w:rPr>
          <w:rFonts w:ascii="Times New Roman" w:eastAsia="Times New Roman" w:hAnsi="Times New Roman"/>
          <w:i/>
          <w:spacing w:val="-2"/>
          <w:lang w:eastAsia="de-DE"/>
        </w:rPr>
        <w:t xml:space="preserve">Viršutinės galūnės </w:t>
      </w:r>
      <w:proofErr w:type="spellStart"/>
      <w:r w:rsidRPr="000572A4">
        <w:rPr>
          <w:rFonts w:ascii="Times New Roman" w:eastAsia="Times New Roman" w:hAnsi="Times New Roman"/>
          <w:i/>
          <w:spacing w:val="-2"/>
          <w:lang w:eastAsia="de-DE"/>
        </w:rPr>
        <w:t>spazmiškumas</w:t>
      </w:r>
      <w:proofErr w:type="spellEnd"/>
    </w:p>
    <w:p w14:paraId="5A37AE2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8"/>
        <w:gridCol w:w="3904"/>
        <w:gridCol w:w="1437"/>
      </w:tblGrid>
      <w:tr w:rsidR="00B51CCB" w:rsidRPr="000572A4" w14:paraId="71CC7112" w14:textId="77777777" w:rsidTr="000274B7">
        <w:tc>
          <w:tcPr>
            <w:tcW w:w="3794" w:type="dxa"/>
          </w:tcPr>
          <w:p w14:paraId="25203B99" w14:textId="77777777" w:rsidR="00B51CCB" w:rsidRPr="000572A4" w:rsidRDefault="00B51CCB" w:rsidP="00B51CCB">
            <w:pPr>
              <w:rPr>
                <w:rFonts w:ascii="Times New Roman" w:hAnsi="Times New Roman"/>
                <w:b/>
                <w:bCs/>
                <w:iCs/>
              </w:rPr>
            </w:pPr>
            <w:r w:rsidRPr="000572A4">
              <w:rPr>
                <w:rFonts w:ascii="Times New Roman" w:hAnsi="Times New Roman"/>
                <w:b/>
                <w:bCs/>
                <w:iCs/>
              </w:rPr>
              <w:t>Organų sistemų klasė</w:t>
            </w:r>
          </w:p>
        </w:tc>
        <w:tc>
          <w:tcPr>
            <w:tcW w:w="3969" w:type="dxa"/>
          </w:tcPr>
          <w:p w14:paraId="609B2FFA" w14:textId="77777777" w:rsidR="00B51CCB" w:rsidRPr="000572A4" w:rsidRDefault="00B51CCB" w:rsidP="00B51CCB">
            <w:pPr>
              <w:rPr>
                <w:rFonts w:ascii="Times New Roman" w:hAnsi="Times New Roman"/>
                <w:b/>
                <w:bCs/>
                <w:iCs/>
              </w:rPr>
            </w:pPr>
            <w:r w:rsidRPr="000572A4">
              <w:rPr>
                <w:rFonts w:ascii="Times New Roman" w:hAnsi="Times New Roman"/>
                <w:b/>
              </w:rPr>
              <w:t>Nepageidaujama reakcija</w:t>
            </w:r>
          </w:p>
        </w:tc>
        <w:tc>
          <w:tcPr>
            <w:tcW w:w="1446" w:type="dxa"/>
          </w:tcPr>
          <w:p w14:paraId="3C8C6A07" w14:textId="77777777" w:rsidR="00B51CCB" w:rsidRPr="000572A4" w:rsidRDefault="00B51CCB" w:rsidP="00B51CCB">
            <w:pPr>
              <w:rPr>
                <w:rFonts w:ascii="Times New Roman" w:hAnsi="Times New Roman"/>
                <w:b/>
                <w:bCs/>
                <w:iCs/>
              </w:rPr>
            </w:pPr>
            <w:r w:rsidRPr="000572A4">
              <w:rPr>
                <w:rFonts w:ascii="Times New Roman" w:hAnsi="Times New Roman"/>
                <w:b/>
                <w:bCs/>
                <w:iCs/>
              </w:rPr>
              <w:t>Dažnis</w:t>
            </w:r>
          </w:p>
        </w:tc>
      </w:tr>
      <w:tr w:rsidR="00B51CCB" w:rsidRPr="000572A4" w14:paraId="10E35F4B" w14:textId="77777777" w:rsidTr="000274B7">
        <w:trPr>
          <w:trHeight w:val="211"/>
        </w:trPr>
        <w:tc>
          <w:tcPr>
            <w:tcW w:w="3794" w:type="dxa"/>
          </w:tcPr>
          <w:p w14:paraId="4B1ABA45"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Nervų sistemos sutrikimai</w:t>
            </w:r>
          </w:p>
        </w:tc>
        <w:tc>
          <w:tcPr>
            <w:tcW w:w="3969" w:type="dxa"/>
          </w:tcPr>
          <w:p w14:paraId="5B68D749" w14:textId="77777777" w:rsidR="00B51CCB" w:rsidRPr="000572A4" w:rsidRDefault="00B51CCB" w:rsidP="00B51CCB">
            <w:pPr>
              <w:rPr>
                <w:rFonts w:ascii="Times New Roman" w:hAnsi="Times New Roman"/>
                <w:bCs/>
                <w:iCs/>
              </w:rPr>
            </w:pPr>
            <w:r w:rsidRPr="000572A4">
              <w:rPr>
                <w:rFonts w:ascii="Times New Roman" w:eastAsia="Times New Roman" w:hAnsi="Times New Roman"/>
                <w:lang w:eastAsia="de-DE"/>
              </w:rPr>
              <w:t xml:space="preserve">Galvos skausmas, </w:t>
            </w:r>
            <w:proofErr w:type="spellStart"/>
            <w:r w:rsidRPr="000572A4">
              <w:rPr>
                <w:rFonts w:ascii="Times New Roman" w:eastAsia="Times New Roman" w:hAnsi="Times New Roman"/>
                <w:lang w:eastAsia="de-DE"/>
              </w:rPr>
              <w:t>hipestezija</w:t>
            </w:r>
            <w:proofErr w:type="spellEnd"/>
          </w:p>
        </w:tc>
        <w:tc>
          <w:tcPr>
            <w:tcW w:w="1446" w:type="dxa"/>
          </w:tcPr>
          <w:p w14:paraId="6017ECC6" w14:textId="77777777" w:rsidR="00B51CCB" w:rsidRPr="000572A4" w:rsidRDefault="00B51CCB" w:rsidP="00B51CCB">
            <w:pPr>
              <w:rPr>
                <w:rFonts w:ascii="Times New Roman" w:hAnsi="Times New Roman"/>
                <w:bCs/>
                <w:iCs/>
              </w:rPr>
            </w:pPr>
            <w:r w:rsidRPr="000572A4">
              <w:rPr>
                <w:rFonts w:ascii="Times New Roman" w:hAnsi="Times New Roman"/>
                <w:bCs/>
                <w:iCs/>
              </w:rPr>
              <w:t>Nedažni</w:t>
            </w:r>
          </w:p>
        </w:tc>
      </w:tr>
      <w:tr w:rsidR="00B51CCB" w:rsidRPr="000572A4" w14:paraId="20019ACA" w14:textId="77777777" w:rsidTr="000274B7">
        <w:tc>
          <w:tcPr>
            <w:tcW w:w="3794" w:type="dxa"/>
            <w:vMerge w:val="restart"/>
          </w:tcPr>
          <w:p w14:paraId="7DCB8148" w14:textId="77777777" w:rsidR="00B51CCB" w:rsidRPr="000572A4" w:rsidRDefault="00B51CCB" w:rsidP="00B51CCB">
            <w:pPr>
              <w:rPr>
                <w:rFonts w:ascii="Times New Roman" w:hAnsi="Times New Roman"/>
                <w:bCs/>
                <w:iCs/>
              </w:rPr>
            </w:pPr>
            <w:r w:rsidRPr="000572A4">
              <w:rPr>
                <w:rFonts w:ascii="Times New Roman" w:eastAsia="Times New Roman" w:hAnsi="Times New Roman"/>
                <w:lang w:eastAsia="de-DE"/>
              </w:rPr>
              <w:t>Virškinimo trakto sutrikimai</w:t>
            </w:r>
          </w:p>
        </w:tc>
        <w:tc>
          <w:tcPr>
            <w:tcW w:w="3969" w:type="dxa"/>
          </w:tcPr>
          <w:p w14:paraId="032B9A7A" w14:textId="77777777" w:rsidR="00B51CCB" w:rsidRPr="000572A4" w:rsidRDefault="00B51CCB" w:rsidP="00B51CCB">
            <w:pPr>
              <w:rPr>
                <w:rFonts w:ascii="Times New Roman" w:hAnsi="Times New Roman"/>
                <w:bCs/>
                <w:iCs/>
              </w:rPr>
            </w:pPr>
            <w:r w:rsidRPr="000572A4">
              <w:rPr>
                <w:rFonts w:ascii="Times New Roman" w:eastAsia="Times New Roman" w:hAnsi="Times New Roman"/>
                <w:lang w:eastAsia="de-DE"/>
              </w:rPr>
              <w:t>Burnos sausmė</w:t>
            </w:r>
          </w:p>
        </w:tc>
        <w:tc>
          <w:tcPr>
            <w:tcW w:w="1446" w:type="dxa"/>
          </w:tcPr>
          <w:p w14:paraId="3AD1DC6A" w14:textId="77777777" w:rsidR="00B51CCB" w:rsidRPr="000572A4" w:rsidRDefault="00B51CCB" w:rsidP="00B51CCB">
            <w:pPr>
              <w:rPr>
                <w:rFonts w:ascii="Times New Roman" w:hAnsi="Times New Roman"/>
                <w:bCs/>
                <w:iCs/>
              </w:rPr>
            </w:pPr>
            <w:r w:rsidRPr="000572A4">
              <w:rPr>
                <w:rFonts w:ascii="Times New Roman" w:hAnsi="Times New Roman"/>
                <w:bCs/>
                <w:iCs/>
              </w:rPr>
              <w:t>Dažni</w:t>
            </w:r>
          </w:p>
        </w:tc>
      </w:tr>
      <w:tr w:rsidR="00B51CCB" w:rsidRPr="000572A4" w14:paraId="40D956B1" w14:textId="77777777" w:rsidTr="000274B7">
        <w:tc>
          <w:tcPr>
            <w:tcW w:w="3794" w:type="dxa"/>
            <w:vMerge/>
          </w:tcPr>
          <w:p w14:paraId="789BFE69" w14:textId="77777777" w:rsidR="00B51CCB" w:rsidRPr="000572A4" w:rsidRDefault="00B51CCB" w:rsidP="00B51CCB">
            <w:pPr>
              <w:rPr>
                <w:rFonts w:ascii="Times New Roman" w:hAnsi="Times New Roman"/>
                <w:bCs/>
                <w:iCs/>
              </w:rPr>
            </w:pPr>
          </w:p>
        </w:tc>
        <w:tc>
          <w:tcPr>
            <w:tcW w:w="3969" w:type="dxa"/>
          </w:tcPr>
          <w:p w14:paraId="137C09D8" w14:textId="77777777" w:rsidR="00B51CCB" w:rsidRPr="000572A4" w:rsidRDefault="00B51CCB" w:rsidP="00B51CCB">
            <w:pPr>
              <w:rPr>
                <w:rFonts w:ascii="Times New Roman" w:hAnsi="Times New Roman"/>
                <w:bCs/>
                <w:iCs/>
              </w:rPr>
            </w:pPr>
            <w:proofErr w:type="spellStart"/>
            <w:r w:rsidRPr="000572A4">
              <w:rPr>
                <w:rFonts w:ascii="Times New Roman" w:eastAsia="Times New Roman" w:hAnsi="Times New Roman"/>
                <w:lang w:eastAsia="de-DE"/>
              </w:rPr>
              <w:t>Disfagija</w:t>
            </w:r>
            <w:proofErr w:type="spellEnd"/>
            <w:r w:rsidRPr="000572A4">
              <w:rPr>
                <w:rFonts w:ascii="Times New Roman" w:eastAsia="Times New Roman" w:hAnsi="Times New Roman"/>
                <w:lang w:eastAsia="de-DE"/>
              </w:rPr>
              <w:t>, pykinimas</w:t>
            </w:r>
          </w:p>
        </w:tc>
        <w:tc>
          <w:tcPr>
            <w:tcW w:w="1446" w:type="dxa"/>
          </w:tcPr>
          <w:p w14:paraId="18925526" w14:textId="77777777" w:rsidR="00B51CCB" w:rsidRPr="000572A4" w:rsidRDefault="00B51CCB" w:rsidP="00B51CCB">
            <w:pPr>
              <w:rPr>
                <w:rFonts w:ascii="Times New Roman" w:hAnsi="Times New Roman"/>
                <w:bCs/>
                <w:iCs/>
              </w:rPr>
            </w:pPr>
            <w:r w:rsidRPr="000572A4">
              <w:rPr>
                <w:rFonts w:ascii="Times New Roman" w:hAnsi="Times New Roman"/>
                <w:bCs/>
                <w:iCs/>
              </w:rPr>
              <w:t>Nedažni</w:t>
            </w:r>
          </w:p>
        </w:tc>
      </w:tr>
      <w:tr w:rsidR="00B51CCB" w:rsidRPr="000572A4" w14:paraId="5595E54A" w14:textId="77777777" w:rsidTr="000274B7">
        <w:tc>
          <w:tcPr>
            <w:tcW w:w="3794" w:type="dxa"/>
          </w:tcPr>
          <w:p w14:paraId="6CDF8D81" w14:textId="77777777" w:rsidR="00B51CCB" w:rsidRPr="000572A4" w:rsidRDefault="00B51CCB" w:rsidP="00B51CCB">
            <w:pPr>
              <w:rPr>
                <w:rFonts w:ascii="Times New Roman" w:hAnsi="Times New Roman"/>
                <w:bCs/>
                <w:iCs/>
              </w:rPr>
            </w:pPr>
            <w:r w:rsidRPr="000572A4">
              <w:rPr>
                <w:rFonts w:ascii="Times New Roman" w:eastAsia="Times New Roman" w:hAnsi="Times New Roman"/>
                <w:lang w:eastAsia="de-DE"/>
              </w:rPr>
              <w:t>Skeleto, raumenų ir jungiamojo audinio sutrikimai</w:t>
            </w:r>
          </w:p>
        </w:tc>
        <w:tc>
          <w:tcPr>
            <w:tcW w:w="3969" w:type="dxa"/>
          </w:tcPr>
          <w:p w14:paraId="57447976" w14:textId="77777777" w:rsidR="00B51CCB" w:rsidRPr="000572A4" w:rsidRDefault="00B51CCB" w:rsidP="00B51CCB">
            <w:pPr>
              <w:rPr>
                <w:rFonts w:ascii="Times New Roman" w:hAnsi="Times New Roman"/>
                <w:bCs/>
                <w:iCs/>
              </w:rPr>
            </w:pPr>
            <w:r w:rsidRPr="000572A4">
              <w:rPr>
                <w:rFonts w:ascii="Times New Roman" w:eastAsia="Times New Roman" w:hAnsi="Times New Roman"/>
                <w:lang w:eastAsia="de-DE"/>
              </w:rPr>
              <w:t>Raumenų silpnumas, skausmas, pasireiškiantis galūnėje, raumenų skausmas</w:t>
            </w:r>
          </w:p>
        </w:tc>
        <w:tc>
          <w:tcPr>
            <w:tcW w:w="1446" w:type="dxa"/>
          </w:tcPr>
          <w:p w14:paraId="78F47769" w14:textId="77777777" w:rsidR="00B51CCB" w:rsidRPr="000572A4" w:rsidRDefault="00B51CCB" w:rsidP="00B51CCB">
            <w:pPr>
              <w:rPr>
                <w:rFonts w:ascii="Times New Roman" w:hAnsi="Times New Roman"/>
                <w:bCs/>
                <w:iCs/>
              </w:rPr>
            </w:pPr>
            <w:r w:rsidRPr="000572A4">
              <w:rPr>
                <w:rFonts w:ascii="Times New Roman" w:hAnsi="Times New Roman"/>
                <w:bCs/>
                <w:iCs/>
              </w:rPr>
              <w:t>Nedažni</w:t>
            </w:r>
          </w:p>
        </w:tc>
      </w:tr>
      <w:tr w:rsidR="00B51CCB" w:rsidRPr="000572A4" w14:paraId="0F1BAD95" w14:textId="77777777" w:rsidTr="000274B7">
        <w:tc>
          <w:tcPr>
            <w:tcW w:w="3794" w:type="dxa"/>
            <w:vMerge w:val="restart"/>
          </w:tcPr>
          <w:p w14:paraId="728A2252" w14:textId="77777777" w:rsidR="00B51CCB" w:rsidRPr="000572A4" w:rsidRDefault="00B51CCB" w:rsidP="00B51CCB">
            <w:pPr>
              <w:rPr>
                <w:rFonts w:ascii="Times New Roman" w:hAnsi="Times New Roman"/>
                <w:bCs/>
                <w:iCs/>
              </w:rPr>
            </w:pPr>
            <w:r w:rsidRPr="000572A4">
              <w:rPr>
                <w:rFonts w:ascii="Times New Roman" w:eastAsia="Times New Roman" w:hAnsi="Times New Roman"/>
                <w:lang w:eastAsia="de-DE"/>
              </w:rPr>
              <w:t>Bendrieji sutrikimai ir vartojimo vietos pažeidimai</w:t>
            </w:r>
          </w:p>
        </w:tc>
        <w:tc>
          <w:tcPr>
            <w:tcW w:w="3969" w:type="dxa"/>
          </w:tcPr>
          <w:p w14:paraId="385386D8" w14:textId="77777777" w:rsidR="00B51CCB" w:rsidRPr="000572A4" w:rsidRDefault="00B51CCB" w:rsidP="00B51CCB">
            <w:pPr>
              <w:rPr>
                <w:rFonts w:ascii="Times New Roman" w:hAnsi="Times New Roman"/>
                <w:bCs/>
                <w:iCs/>
              </w:rPr>
            </w:pPr>
            <w:proofErr w:type="spellStart"/>
            <w:r w:rsidRPr="000572A4">
              <w:rPr>
                <w:rFonts w:ascii="Times New Roman" w:eastAsia="Times New Roman" w:hAnsi="Times New Roman"/>
                <w:lang w:eastAsia="de-DE"/>
              </w:rPr>
              <w:t>Astenija</w:t>
            </w:r>
            <w:proofErr w:type="spellEnd"/>
          </w:p>
        </w:tc>
        <w:tc>
          <w:tcPr>
            <w:tcW w:w="1446" w:type="dxa"/>
          </w:tcPr>
          <w:p w14:paraId="7768EB66" w14:textId="77777777" w:rsidR="00B51CCB" w:rsidRPr="000572A4" w:rsidRDefault="00B51CCB" w:rsidP="00B51CCB">
            <w:pPr>
              <w:rPr>
                <w:rFonts w:ascii="Times New Roman" w:hAnsi="Times New Roman"/>
                <w:bCs/>
                <w:iCs/>
              </w:rPr>
            </w:pPr>
            <w:r w:rsidRPr="000572A4">
              <w:rPr>
                <w:rFonts w:ascii="Times New Roman" w:hAnsi="Times New Roman"/>
                <w:bCs/>
                <w:iCs/>
              </w:rPr>
              <w:t>Nedažni</w:t>
            </w:r>
          </w:p>
        </w:tc>
      </w:tr>
      <w:tr w:rsidR="00B51CCB" w:rsidRPr="000572A4" w14:paraId="4D0F962F" w14:textId="77777777" w:rsidTr="000274B7">
        <w:tc>
          <w:tcPr>
            <w:tcW w:w="3794" w:type="dxa"/>
            <w:vMerge/>
          </w:tcPr>
          <w:p w14:paraId="33DED49E" w14:textId="77777777" w:rsidR="00B51CCB" w:rsidRPr="000572A4" w:rsidRDefault="00B51CCB" w:rsidP="00B51CCB">
            <w:pPr>
              <w:rPr>
                <w:rFonts w:ascii="Times New Roman" w:hAnsi="Times New Roman"/>
                <w:bCs/>
                <w:iCs/>
              </w:rPr>
            </w:pPr>
          </w:p>
        </w:tc>
        <w:tc>
          <w:tcPr>
            <w:tcW w:w="3969" w:type="dxa"/>
          </w:tcPr>
          <w:p w14:paraId="068F80AD" w14:textId="77777777" w:rsidR="00B51CCB" w:rsidRPr="000572A4" w:rsidRDefault="00B51CCB" w:rsidP="00B51CCB">
            <w:pPr>
              <w:rPr>
                <w:rFonts w:ascii="Times New Roman" w:hAnsi="Times New Roman"/>
                <w:bCs/>
                <w:iCs/>
              </w:rPr>
            </w:pPr>
            <w:r w:rsidRPr="000572A4">
              <w:rPr>
                <w:rFonts w:ascii="Times New Roman" w:eastAsia="Times New Roman" w:hAnsi="Times New Roman"/>
                <w:lang w:eastAsia="de-DE"/>
              </w:rPr>
              <w:t>Skausmas injekcijos vietoje</w:t>
            </w:r>
          </w:p>
        </w:tc>
        <w:tc>
          <w:tcPr>
            <w:tcW w:w="1446" w:type="dxa"/>
          </w:tcPr>
          <w:p w14:paraId="4A482711" w14:textId="77777777" w:rsidR="00B51CCB" w:rsidRPr="000572A4" w:rsidRDefault="00B51CCB" w:rsidP="00B51CCB">
            <w:pPr>
              <w:rPr>
                <w:rFonts w:ascii="Times New Roman" w:hAnsi="Times New Roman"/>
                <w:bCs/>
                <w:iCs/>
              </w:rPr>
            </w:pPr>
            <w:r w:rsidRPr="000572A4">
              <w:rPr>
                <w:rFonts w:ascii="Times New Roman" w:hAnsi="Times New Roman"/>
                <w:bCs/>
                <w:iCs/>
              </w:rPr>
              <w:t>Dažnis nežinomas</w:t>
            </w:r>
          </w:p>
        </w:tc>
      </w:tr>
    </w:tbl>
    <w:p w14:paraId="6A016F3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5413E778" w14:textId="77777777" w:rsidR="00B51CCB" w:rsidRPr="000572A4" w:rsidRDefault="00B51CCB" w:rsidP="00B51CCB">
      <w:pPr>
        <w:tabs>
          <w:tab w:val="left" w:pos="-1440"/>
          <w:tab w:val="left" w:pos="-720"/>
          <w:tab w:val="left" w:pos="0"/>
          <w:tab w:val="left" w:pos="720"/>
        </w:tabs>
        <w:suppressAutoHyphens/>
        <w:spacing w:after="0" w:line="240" w:lineRule="auto"/>
        <w:rPr>
          <w:rFonts w:ascii="Times New Roman" w:eastAsia="Times New Roman" w:hAnsi="Times New Roman"/>
          <w:bCs/>
          <w:i/>
          <w:iCs/>
          <w:spacing w:val="-2"/>
          <w:lang w:eastAsia="de-DE"/>
        </w:rPr>
      </w:pPr>
      <w:r w:rsidRPr="000572A4">
        <w:rPr>
          <w:rFonts w:ascii="Times New Roman" w:eastAsia="Times New Roman" w:hAnsi="Times New Roman"/>
          <w:bCs/>
          <w:i/>
          <w:iCs/>
          <w:spacing w:val="-2"/>
          <w:lang w:eastAsia="de-DE"/>
        </w:rPr>
        <w:t xml:space="preserve">Lėtinė </w:t>
      </w:r>
      <w:proofErr w:type="spellStart"/>
      <w:r w:rsidRPr="000572A4">
        <w:rPr>
          <w:rFonts w:ascii="Times New Roman" w:eastAsia="Times New Roman" w:hAnsi="Times New Roman"/>
          <w:bCs/>
          <w:i/>
          <w:iCs/>
          <w:spacing w:val="-2"/>
          <w:lang w:eastAsia="de-DE"/>
        </w:rPr>
        <w:t>sialorėja</w:t>
      </w:r>
      <w:proofErr w:type="spellEnd"/>
      <w:r w:rsidR="004F7E35" w:rsidRPr="000572A4">
        <w:rPr>
          <w:rFonts w:ascii="Times New Roman" w:eastAsia="Times New Roman" w:hAnsi="Times New Roman"/>
          <w:bCs/>
          <w:i/>
          <w:iCs/>
          <w:spacing w:val="-2"/>
          <w:lang w:eastAsia="de-DE"/>
        </w:rPr>
        <w:t xml:space="preserve"> (suaugusiesiems)</w:t>
      </w:r>
    </w:p>
    <w:p w14:paraId="1AA3CEAC" w14:textId="77777777" w:rsidR="00B51CCB" w:rsidRPr="000572A4" w:rsidRDefault="00B51CCB" w:rsidP="00B51CCB">
      <w:pPr>
        <w:tabs>
          <w:tab w:val="left" w:pos="-1440"/>
          <w:tab w:val="left" w:pos="-720"/>
          <w:tab w:val="left" w:pos="0"/>
          <w:tab w:val="left" w:pos="720"/>
        </w:tabs>
        <w:suppressAutoHyphens/>
        <w:spacing w:after="0" w:line="240" w:lineRule="auto"/>
        <w:rPr>
          <w:rFonts w:ascii="Times New Roman" w:eastAsia="Times New Roman" w:hAnsi="Times New Roman"/>
          <w:spacing w:val="-2"/>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3907"/>
        <w:gridCol w:w="1432"/>
      </w:tblGrid>
      <w:tr w:rsidR="00B51CCB" w:rsidRPr="000572A4" w14:paraId="5B30EA6D" w14:textId="77777777" w:rsidTr="000274B7">
        <w:tc>
          <w:tcPr>
            <w:tcW w:w="3794" w:type="dxa"/>
          </w:tcPr>
          <w:p w14:paraId="193C5B6D" w14:textId="77777777" w:rsidR="00B51CCB" w:rsidRPr="000572A4" w:rsidRDefault="00B51CCB" w:rsidP="00B51CCB">
            <w:pPr>
              <w:rPr>
                <w:rFonts w:ascii="Times New Roman" w:hAnsi="Times New Roman"/>
                <w:b/>
                <w:bCs/>
                <w:iCs/>
              </w:rPr>
            </w:pPr>
            <w:r w:rsidRPr="000572A4">
              <w:rPr>
                <w:rFonts w:ascii="Times New Roman" w:hAnsi="Times New Roman"/>
                <w:b/>
                <w:bCs/>
                <w:iCs/>
              </w:rPr>
              <w:t>Organų sistemų klasė</w:t>
            </w:r>
          </w:p>
        </w:tc>
        <w:tc>
          <w:tcPr>
            <w:tcW w:w="3969" w:type="dxa"/>
          </w:tcPr>
          <w:p w14:paraId="3B8C2E41" w14:textId="77777777" w:rsidR="00B51CCB" w:rsidRPr="000572A4" w:rsidRDefault="00B51CCB" w:rsidP="00B51CCB">
            <w:pPr>
              <w:rPr>
                <w:rFonts w:ascii="Times New Roman" w:hAnsi="Times New Roman"/>
                <w:b/>
                <w:bCs/>
                <w:iCs/>
              </w:rPr>
            </w:pPr>
            <w:r w:rsidRPr="000572A4">
              <w:rPr>
                <w:rFonts w:ascii="Times New Roman" w:hAnsi="Times New Roman"/>
                <w:b/>
              </w:rPr>
              <w:t>Nepageidaujama reakcija</w:t>
            </w:r>
          </w:p>
        </w:tc>
        <w:tc>
          <w:tcPr>
            <w:tcW w:w="1446" w:type="dxa"/>
          </w:tcPr>
          <w:p w14:paraId="0BD73C4C" w14:textId="77777777" w:rsidR="00B51CCB" w:rsidRPr="000572A4" w:rsidRDefault="00B51CCB" w:rsidP="00B51CCB">
            <w:pPr>
              <w:rPr>
                <w:rFonts w:ascii="Times New Roman" w:hAnsi="Times New Roman"/>
                <w:b/>
                <w:bCs/>
                <w:iCs/>
              </w:rPr>
            </w:pPr>
            <w:r w:rsidRPr="000572A4">
              <w:rPr>
                <w:rFonts w:ascii="Times New Roman" w:hAnsi="Times New Roman"/>
                <w:b/>
                <w:bCs/>
                <w:iCs/>
              </w:rPr>
              <w:t>Dažnis</w:t>
            </w:r>
          </w:p>
        </w:tc>
      </w:tr>
      <w:tr w:rsidR="00B51CCB" w:rsidRPr="000572A4" w14:paraId="45F0DFB1" w14:textId="77777777" w:rsidTr="000274B7">
        <w:trPr>
          <w:trHeight w:val="211"/>
        </w:trPr>
        <w:tc>
          <w:tcPr>
            <w:tcW w:w="3794" w:type="dxa"/>
            <w:vMerge w:val="restart"/>
          </w:tcPr>
          <w:p w14:paraId="7E9E47FD"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Nervų sistemos sutrikimai</w:t>
            </w:r>
          </w:p>
        </w:tc>
        <w:tc>
          <w:tcPr>
            <w:tcW w:w="3969" w:type="dxa"/>
          </w:tcPr>
          <w:p w14:paraId="193CA06F" w14:textId="77777777" w:rsidR="00B51CCB" w:rsidRPr="000572A4" w:rsidRDefault="00B51CCB" w:rsidP="00B51CCB">
            <w:pPr>
              <w:rPr>
                <w:rFonts w:ascii="Times New Roman" w:hAnsi="Times New Roman"/>
                <w:bCs/>
                <w:iCs/>
              </w:rPr>
            </w:pPr>
            <w:proofErr w:type="spellStart"/>
            <w:r w:rsidRPr="000572A4">
              <w:rPr>
                <w:rFonts w:ascii="Times New Roman" w:eastAsia="Times New Roman" w:hAnsi="Times New Roman"/>
                <w:spacing w:val="-2"/>
                <w:lang w:eastAsia="de-DE"/>
              </w:rPr>
              <w:t>Parestezija</w:t>
            </w:r>
            <w:proofErr w:type="spellEnd"/>
          </w:p>
        </w:tc>
        <w:tc>
          <w:tcPr>
            <w:tcW w:w="1446" w:type="dxa"/>
          </w:tcPr>
          <w:p w14:paraId="45E38EFA" w14:textId="77777777" w:rsidR="00B51CCB" w:rsidRPr="000572A4" w:rsidRDefault="00B51CCB" w:rsidP="00B51CCB">
            <w:pPr>
              <w:rPr>
                <w:rFonts w:ascii="Times New Roman" w:hAnsi="Times New Roman"/>
                <w:bCs/>
                <w:iCs/>
              </w:rPr>
            </w:pPr>
            <w:r w:rsidRPr="000572A4">
              <w:rPr>
                <w:rFonts w:ascii="Times New Roman" w:hAnsi="Times New Roman"/>
                <w:bCs/>
                <w:iCs/>
              </w:rPr>
              <w:t>Dažni</w:t>
            </w:r>
          </w:p>
        </w:tc>
      </w:tr>
      <w:tr w:rsidR="00B51CCB" w:rsidRPr="000572A4" w14:paraId="4000606E" w14:textId="77777777" w:rsidTr="000274B7">
        <w:trPr>
          <w:trHeight w:val="211"/>
        </w:trPr>
        <w:tc>
          <w:tcPr>
            <w:tcW w:w="3794" w:type="dxa"/>
            <w:vMerge/>
          </w:tcPr>
          <w:p w14:paraId="44C25F18" w14:textId="77777777" w:rsidR="00B51CCB" w:rsidRPr="000572A4" w:rsidRDefault="00B51CCB" w:rsidP="00B51CCB">
            <w:pPr>
              <w:rPr>
                <w:rFonts w:ascii="Times New Roman" w:hAnsi="Times New Roman"/>
                <w:bCs/>
                <w:iCs/>
              </w:rPr>
            </w:pPr>
          </w:p>
        </w:tc>
        <w:tc>
          <w:tcPr>
            <w:tcW w:w="3969" w:type="dxa"/>
          </w:tcPr>
          <w:p w14:paraId="6FC6F4BB" w14:textId="77777777" w:rsidR="00B51CCB" w:rsidRPr="000572A4" w:rsidRDefault="00B51CCB" w:rsidP="00B51CCB">
            <w:pPr>
              <w:rPr>
                <w:rFonts w:ascii="Times New Roman" w:hAnsi="Times New Roman"/>
                <w:bCs/>
                <w:iCs/>
              </w:rPr>
            </w:pPr>
            <w:r w:rsidRPr="000572A4">
              <w:rPr>
                <w:rFonts w:ascii="Times New Roman" w:eastAsia="Times New Roman" w:hAnsi="Times New Roman"/>
                <w:spacing w:val="-2"/>
                <w:lang w:eastAsia="de-DE"/>
              </w:rPr>
              <w:t>Kalbos sutrikimas</w:t>
            </w:r>
          </w:p>
        </w:tc>
        <w:tc>
          <w:tcPr>
            <w:tcW w:w="1446" w:type="dxa"/>
          </w:tcPr>
          <w:p w14:paraId="3EA7A20B" w14:textId="77777777" w:rsidR="00B51CCB" w:rsidRPr="000572A4" w:rsidRDefault="00B51CCB" w:rsidP="00B51CCB">
            <w:pPr>
              <w:rPr>
                <w:rFonts w:ascii="Times New Roman" w:hAnsi="Times New Roman"/>
                <w:bCs/>
                <w:iCs/>
              </w:rPr>
            </w:pPr>
            <w:r w:rsidRPr="000572A4">
              <w:rPr>
                <w:rFonts w:ascii="Times New Roman" w:hAnsi="Times New Roman"/>
                <w:bCs/>
                <w:iCs/>
              </w:rPr>
              <w:t>Nedažni</w:t>
            </w:r>
          </w:p>
        </w:tc>
      </w:tr>
      <w:tr w:rsidR="00B51CCB" w:rsidRPr="000572A4" w14:paraId="01CCC8E2" w14:textId="77777777" w:rsidTr="000274B7">
        <w:tc>
          <w:tcPr>
            <w:tcW w:w="3794" w:type="dxa"/>
            <w:vMerge w:val="restart"/>
          </w:tcPr>
          <w:p w14:paraId="69802D08" w14:textId="77777777" w:rsidR="00B51CCB" w:rsidRPr="000572A4" w:rsidRDefault="00B51CCB" w:rsidP="00B51CCB">
            <w:pPr>
              <w:rPr>
                <w:rFonts w:ascii="Times New Roman" w:hAnsi="Times New Roman"/>
                <w:bCs/>
                <w:iCs/>
              </w:rPr>
            </w:pPr>
            <w:r w:rsidRPr="000572A4">
              <w:rPr>
                <w:rFonts w:ascii="Times New Roman" w:eastAsia="Times New Roman" w:hAnsi="Times New Roman"/>
                <w:lang w:eastAsia="de-DE"/>
              </w:rPr>
              <w:t>Virškinimo trakto sutrikimai</w:t>
            </w:r>
          </w:p>
        </w:tc>
        <w:tc>
          <w:tcPr>
            <w:tcW w:w="3969" w:type="dxa"/>
          </w:tcPr>
          <w:p w14:paraId="754C7A46" w14:textId="77777777" w:rsidR="00B51CCB" w:rsidRPr="000572A4" w:rsidRDefault="00B51CCB" w:rsidP="00B51CCB">
            <w:pPr>
              <w:rPr>
                <w:rFonts w:ascii="Times New Roman" w:hAnsi="Times New Roman"/>
                <w:bCs/>
                <w:iCs/>
              </w:rPr>
            </w:pPr>
            <w:r w:rsidRPr="000572A4">
              <w:rPr>
                <w:rFonts w:ascii="Times New Roman" w:eastAsia="Times New Roman" w:hAnsi="Times New Roman"/>
                <w:lang w:eastAsia="de-DE"/>
              </w:rPr>
              <w:t xml:space="preserve">Burnos sausmė, </w:t>
            </w:r>
            <w:proofErr w:type="spellStart"/>
            <w:r w:rsidRPr="000572A4">
              <w:rPr>
                <w:rFonts w:ascii="Times New Roman" w:hAnsi="Times New Roman"/>
              </w:rPr>
              <w:t>disfagija</w:t>
            </w:r>
            <w:proofErr w:type="spellEnd"/>
          </w:p>
        </w:tc>
        <w:tc>
          <w:tcPr>
            <w:tcW w:w="1446" w:type="dxa"/>
          </w:tcPr>
          <w:p w14:paraId="11FBBEA0" w14:textId="77777777" w:rsidR="00B51CCB" w:rsidRPr="000572A4" w:rsidRDefault="00B51CCB" w:rsidP="00B51CCB">
            <w:pPr>
              <w:rPr>
                <w:rFonts w:ascii="Times New Roman" w:hAnsi="Times New Roman"/>
                <w:bCs/>
                <w:iCs/>
              </w:rPr>
            </w:pPr>
            <w:r w:rsidRPr="000572A4">
              <w:rPr>
                <w:rFonts w:ascii="Times New Roman" w:hAnsi="Times New Roman"/>
                <w:bCs/>
                <w:iCs/>
              </w:rPr>
              <w:t>Dažni</w:t>
            </w:r>
          </w:p>
        </w:tc>
      </w:tr>
      <w:tr w:rsidR="00B51CCB" w:rsidRPr="000572A4" w14:paraId="02D74A85" w14:textId="77777777" w:rsidTr="000274B7">
        <w:tc>
          <w:tcPr>
            <w:tcW w:w="3794" w:type="dxa"/>
            <w:vMerge/>
          </w:tcPr>
          <w:p w14:paraId="284347E4" w14:textId="77777777" w:rsidR="00B51CCB" w:rsidRPr="000572A4" w:rsidRDefault="00B51CCB" w:rsidP="00B51CCB">
            <w:pPr>
              <w:rPr>
                <w:rFonts w:ascii="Times New Roman" w:hAnsi="Times New Roman"/>
                <w:bCs/>
                <w:iCs/>
              </w:rPr>
            </w:pPr>
          </w:p>
        </w:tc>
        <w:tc>
          <w:tcPr>
            <w:tcW w:w="3969" w:type="dxa"/>
          </w:tcPr>
          <w:p w14:paraId="3829BBBD" w14:textId="77777777" w:rsidR="00B51CCB" w:rsidRPr="000572A4" w:rsidRDefault="00B51CCB" w:rsidP="00B51CCB">
            <w:pPr>
              <w:rPr>
                <w:rFonts w:ascii="Times New Roman" w:hAnsi="Times New Roman"/>
                <w:bCs/>
                <w:iCs/>
              </w:rPr>
            </w:pPr>
            <w:r w:rsidRPr="000572A4">
              <w:rPr>
                <w:rFonts w:ascii="Times New Roman" w:eastAsia="Times New Roman" w:hAnsi="Times New Roman"/>
                <w:lang w:eastAsia="de-DE"/>
              </w:rPr>
              <w:t xml:space="preserve">Seilių pokytis (sutirštėjimas), </w:t>
            </w:r>
            <w:proofErr w:type="spellStart"/>
            <w:r w:rsidRPr="000572A4">
              <w:rPr>
                <w:rFonts w:ascii="Times New Roman" w:eastAsia="Times New Roman" w:hAnsi="Times New Roman"/>
                <w:lang w:eastAsia="de-DE"/>
              </w:rPr>
              <w:t>disgeuzija</w:t>
            </w:r>
            <w:proofErr w:type="spellEnd"/>
          </w:p>
        </w:tc>
        <w:tc>
          <w:tcPr>
            <w:tcW w:w="1446" w:type="dxa"/>
          </w:tcPr>
          <w:p w14:paraId="34141E33" w14:textId="77777777" w:rsidR="00B51CCB" w:rsidRPr="000572A4" w:rsidRDefault="00B51CCB" w:rsidP="00B51CCB">
            <w:pPr>
              <w:rPr>
                <w:rFonts w:ascii="Times New Roman" w:hAnsi="Times New Roman"/>
                <w:bCs/>
                <w:iCs/>
              </w:rPr>
            </w:pPr>
            <w:r w:rsidRPr="000572A4">
              <w:rPr>
                <w:rFonts w:ascii="Times New Roman" w:hAnsi="Times New Roman"/>
                <w:bCs/>
                <w:iCs/>
              </w:rPr>
              <w:t>Nedažni</w:t>
            </w:r>
          </w:p>
        </w:tc>
      </w:tr>
    </w:tbl>
    <w:p w14:paraId="18528871" w14:textId="77777777" w:rsidR="00B51CCB" w:rsidRPr="000572A4" w:rsidRDefault="00B51CCB" w:rsidP="00B51CCB">
      <w:pPr>
        <w:tabs>
          <w:tab w:val="left" w:pos="-1440"/>
          <w:tab w:val="left" w:pos="-720"/>
          <w:tab w:val="left" w:pos="0"/>
          <w:tab w:val="left" w:pos="720"/>
        </w:tabs>
        <w:suppressAutoHyphens/>
        <w:spacing w:after="0" w:line="240" w:lineRule="auto"/>
        <w:rPr>
          <w:rFonts w:ascii="Times New Roman" w:eastAsia="Times New Roman" w:hAnsi="Times New Roman"/>
          <w:lang w:eastAsia="de-DE"/>
        </w:rPr>
      </w:pPr>
    </w:p>
    <w:p w14:paraId="31490C67" w14:textId="77777777" w:rsidR="004F7E35" w:rsidRPr="000572A4" w:rsidRDefault="004F7E35" w:rsidP="004F7E35">
      <w:pPr>
        <w:tabs>
          <w:tab w:val="left" w:pos="-1440"/>
          <w:tab w:val="left" w:pos="-720"/>
          <w:tab w:val="left" w:pos="0"/>
          <w:tab w:val="left" w:pos="720"/>
        </w:tabs>
        <w:suppressAutoHyphens/>
        <w:spacing w:after="0" w:line="240" w:lineRule="auto"/>
        <w:rPr>
          <w:rFonts w:ascii="Times New Roman" w:eastAsia="Times New Roman" w:hAnsi="Times New Roman"/>
          <w:bCs/>
          <w:i/>
          <w:iCs/>
          <w:spacing w:val="-2"/>
          <w:lang w:eastAsia="de-DE"/>
        </w:rPr>
      </w:pPr>
      <w:r w:rsidRPr="000572A4">
        <w:rPr>
          <w:rFonts w:ascii="Times New Roman" w:eastAsia="Times New Roman" w:hAnsi="Times New Roman"/>
          <w:bCs/>
          <w:i/>
          <w:iCs/>
          <w:spacing w:val="-2"/>
          <w:lang w:eastAsia="de-DE"/>
        </w:rPr>
        <w:t xml:space="preserve">Lėtinė </w:t>
      </w:r>
      <w:proofErr w:type="spellStart"/>
      <w:r w:rsidRPr="000572A4">
        <w:rPr>
          <w:rFonts w:ascii="Times New Roman" w:eastAsia="Times New Roman" w:hAnsi="Times New Roman"/>
          <w:bCs/>
          <w:i/>
          <w:iCs/>
          <w:spacing w:val="-2"/>
          <w:lang w:eastAsia="de-DE"/>
        </w:rPr>
        <w:t>sialorėja</w:t>
      </w:r>
      <w:proofErr w:type="spellEnd"/>
      <w:r w:rsidRPr="000572A4">
        <w:rPr>
          <w:rFonts w:ascii="Times New Roman" w:eastAsia="Times New Roman" w:hAnsi="Times New Roman"/>
          <w:bCs/>
          <w:i/>
          <w:iCs/>
          <w:spacing w:val="-2"/>
          <w:lang w:eastAsia="de-DE"/>
        </w:rPr>
        <w:t xml:space="preserve"> (vaikams ir paaugliams)</w:t>
      </w:r>
    </w:p>
    <w:p w14:paraId="5A6DA27C" w14:textId="77777777" w:rsidR="004F7E35" w:rsidRPr="000572A4" w:rsidRDefault="004F7E35" w:rsidP="004F7E35">
      <w:pPr>
        <w:tabs>
          <w:tab w:val="left" w:pos="-1440"/>
          <w:tab w:val="left" w:pos="-720"/>
          <w:tab w:val="left" w:pos="0"/>
          <w:tab w:val="left" w:pos="720"/>
        </w:tabs>
        <w:suppressAutoHyphens/>
        <w:spacing w:after="0" w:line="240" w:lineRule="auto"/>
        <w:rPr>
          <w:rFonts w:ascii="Times New Roman" w:eastAsia="Times New Roman" w:hAnsi="Times New Roman"/>
          <w:spacing w:val="-2"/>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3907"/>
        <w:gridCol w:w="1432"/>
      </w:tblGrid>
      <w:tr w:rsidR="004F7E35" w:rsidRPr="000572A4" w14:paraId="1556A701" w14:textId="77777777" w:rsidTr="004F7E35">
        <w:tc>
          <w:tcPr>
            <w:tcW w:w="3720" w:type="dxa"/>
          </w:tcPr>
          <w:p w14:paraId="3AFF4B6F" w14:textId="77777777" w:rsidR="004F7E35" w:rsidRPr="000572A4" w:rsidRDefault="004F7E35" w:rsidP="002E7047">
            <w:pPr>
              <w:rPr>
                <w:rFonts w:ascii="Times New Roman" w:hAnsi="Times New Roman"/>
                <w:b/>
                <w:bCs/>
                <w:iCs/>
              </w:rPr>
            </w:pPr>
            <w:r w:rsidRPr="000572A4">
              <w:rPr>
                <w:rFonts w:ascii="Times New Roman" w:hAnsi="Times New Roman"/>
                <w:b/>
                <w:bCs/>
                <w:iCs/>
              </w:rPr>
              <w:t>Organų sistemų klasė</w:t>
            </w:r>
          </w:p>
        </w:tc>
        <w:tc>
          <w:tcPr>
            <w:tcW w:w="3907" w:type="dxa"/>
          </w:tcPr>
          <w:p w14:paraId="6EFDB9BD" w14:textId="77777777" w:rsidR="004F7E35" w:rsidRPr="000572A4" w:rsidRDefault="004F7E35" w:rsidP="002E7047">
            <w:pPr>
              <w:rPr>
                <w:rFonts w:ascii="Times New Roman" w:hAnsi="Times New Roman"/>
                <w:b/>
                <w:bCs/>
                <w:iCs/>
              </w:rPr>
            </w:pPr>
            <w:r w:rsidRPr="000572A4">
              <w:rPr>
                <w:rFonts w:ascii="Times New Roman" w:hAnsi="Times New Roman"/>
                <w:b/>
              </w:rPr>
              <w:t>Nepageidaujama reakcija</w:t>
            </w:r>
          </w:p>
        </w:tc>
        <w:tc>
          <w:tcPr>
            <w:tcW w:w="1432" w:type="dxa"/>
          </w:tcPr>
          <w:p w14:paraId="16CB6E64" w14:textId="77777777" w:rsidR="004F7E35" w:rsidRPr="000572A4" w:rsidRDefault="004F7E35" w:rsidP="002E7047">
            <w:pPr>
              <w:rPr>
                <w:rFonts w:ascii="Times New Roman" w:hAnsi="Times New Roman"/>
                <w:b/>
                <w:bCs/>
                <w:iCs/>
              </w:rPr>
            </w:pPr>
            <w:r w:rsidRPr="000572A4">
              <w:rPr>
                <w:rFonts w:ascii="Times New Roman" w:hAnsi="Times New Roman"/>
                <w:b/>
                <w:bCs/>
                <w:iCs/>
              </w:rPr>
              <w:t>Dažnis</w:t>
            </w:r>
          </w:p>
        </w:tc>
      </w:tr>
      <w:tr w:rsidR="004F7E35" w:rsidRPr="000572A4" w14:paraId="439503C8" w14:textId="77777777" w:rsidTr="004F7E35">
        <w:tc>
          <w:tcPr>
            <w:tcW w:w="3720" w:type="dxa"/>
            <w:vMerge w:val="restart"/>
          </w:tcPr>
          <w:p w14:paraId="38519F70" w14:textId="77777777" w:rsidR="004F7E35" w:rsidRPr="000572A4" w:rsidRDefault="004F7E35" w:rsidP="002E7047">
            <w:pPr>
              <w:rPr>
                <w:rFonts w:ascii="Times New Roman" w:hAnsi="Times New Roman"/>
                <w:bCs/>
                <w:iCs/>
              </w:rPr>
            </w:pPr>
            <w:r w:rsidRPr="000572A4">
              <w:rPr>
                <w:rFonts w:ascii="Times New Roman" w:eastAsia="Times New Roman" w:hAnsi="Times New Roman"/>
                <w:lang w:eastAsia="de-DE"/>
              </w:rPr>
              <w:t>Virškinimo trakto sutrikimai</w:t>
            </w:r>
          </w:p>
        </w:tc>
        <w:tc>
          <w:tcPr>
            <w:tcW w:w="3907" w:type="dxa"/>
          </w:tcPr>
          <w:p w14:paraId="2E5E6FDE" w14:textId="77777777" w:rsidR="004F7E35" w:rsidRPr="000572A4" w:rsidRDefault="004F7E35" w:rsidP="002E7047">
            <w:pPr>
              <w:rPr>
                <w:rFonts w:ascii="Times New Roman" w:hAnsi="Times New Roman"/>
                <w:bCs/>
                <w:iCs/>
              </w:rPr>
            </w:pPr>
            <w:proofErr w:type="spellStart"/>
            <w:r w:rsidRPr="000572A4">
              <w:rPr>
                <w:rFonts w:ascii="Times New Roman" w:hAnsi="Times New Roman"/>
              </w:rPr>
              <w:t>Disfagija</w:t>
            </w:r>
            <w:proofErr w:type="spellEnd"/>
          </w:p>
        </w:tc>
        <w:tc>
          <w:tcPr>
            <w:tcW w:w="1432" w:type="dxa"/>
          </w:tcPr>
          <w:p w14:paraId="77F66BDD" w14:textId="77777777" w:rsidR="004F7E35" w:rsidRPr="000572A4" w:rsidRDefault="004F7E35" w:rsidP="002E7047">
            <w:pPr>
              <w:rPr>
                <w:rFonts w:ascii="Times New Roman" w:hAnsi="Times New Roman"/>
                <w:bCs/>
                <w:iCs/>
              </w:rPr>
            </w:pPr>
            <w:r w:rsidRPr="000572A4">
              <w:rPr>
                <w:rFonts w:ascii="Times New Roman" w:hAnsi="Times New Roman"/>
                <w:bCs/>
                <w:iCs/>
              </w:rPr>
              <w:t>Nedažni</w:t>
            </w:r>
          </w:p>
        </w:tc>
      </w:tr>
      <w:tr w:rsidR="004F7E35" w:rsidRPr="000572A4" w14:paraId="152787F3" w14:textId="77777777" w:rsidTr="004F7E35">
        <w:tc>
          <w:tcPr>
            <w:tcW w:w="3720" w:type="dxa"/>
            <w:vMerge/>
          </w:tcPr>
          <w:p w14:paraId="46BEEB4B" w14:textId="77777777" w:rsidR="004F7E35" w:rsidRPr="000572A4" w:rsidRDefault="004F7E35" w:rsidP="002E7047">
            <w:pPr>
              <w:rPr>
                <w:rFonts w:ascii="Times New Roman" w:hAnsi="Times New Roman"/>
                <w:bCs/>
                <w:iCs/>
              </w:rPr>
            </w:pPr>
          </w:p>
        </w:tc>
        <w:tc>
          <w:tcPr>
            <w:tcW w:w="3907" w:type="dxa"/>
          </w:tcPr>
          <w:p w14:paraId="25557BB5" w14:textId="77777777" w:rsidR="004F7E35" w:rsidRPr="000572A4" w:rsidRDefault="004F7E35" w:rsidP="002E7047">
            <w:pPr>
              <w:rPr>
                <w:rFonts w:ascii="Times New Roman" w:hAnsi="Times New Roman"/>
                <w:bCs/>
                <w:iCs/>
              </w:rPr>
            </w:pPr>
            <w:r w:rsidRPr="000572A4">
              <w:rPr>
                <w:rFonts w:ascii="Times New Roman" w:eastAsia="Times New Roman" w:hAnsi="Times New Roman"/>
                <w:lang w:eastAsia="de-DE"/>
              </w:rPr>
              <w:t>Seilių pokytis (sutirštėjimas), burnos sausmė, burnos skausmas, dantų ėduonis</w:t>
            </w:r>
          </w:p>
        </w:tc>
        <w:tc>
          <w:tcPr>
            <w:tcW w:w="1432" w:type="dxa"/>
          </w:tcPr>
          <w:p w14:paraId="5B7791F7" w14:textId="77777777" w:rsidR="004F7E35" w:rsidRPr="000572A4" w:rsidRDefault="009866F9" w:rsidP="002E7047">
            <w:pPr>
              <w:rPr>
                <w:rFonts w:ascii="Times New Roman" w:hAnsi="Times New Roman"/>
                <w:bCs/>
                <w:iCs/>
              </w:rPr>
            </w:pPr>
            <w:r w:rsidRPr="000572A4">
              <w:rPr>
                <w:rFonts w:ascii="Times New Roman" w:hAnsi="Times New Roman"/>
                <w:bCs/>
                <w:iCs/>
              </w:rPr>
              <w:t>Dažnis nežinomas</w:t>
            </w:r>
          </w:p>
        </w:tc>
      </w:tr>
    </w:tbl>
    <w:p w14:paraId="2897393D" w14:textId="77777777" w:rsidR="004F7E35" w:rsidRPr="000572A4" w:rsidRDefault="004F7E35" w:rsidP="004F7E35">
      <w:pPr>
        <w:tabs>
          <w:tab w:val="left" w:pos="-1440"/>
          <w:tab w:val="left" w:pos="-720"/>
          <w:tab w:val="left" w:pos="0"/>
          <w:tab w:val="left" w:pos="720"/>
        </w:tabs>
        <w:suppressAutoHyphens/>
        <w:spacing w:after="0" w:line="240" w:lineRule="auto"/>
        <w:rPr>
          <w:rFonts w:ascii="Times New Roman" w:eastAsia="Times New Roman" w:hAnsi="Times New Roman"/>
          <w:lang w:eastAsia="de-DE"/>
        </w:rPr>
      </w:pPr>
    </w:p>
    <w:p w14:paraId="4C7BA955" w14:textId="77777777" w:rsidR="00B51CCB" w:rsidRPr="000572A4" w:rsidRDefault="00B51CCB" w:rsidP="00B51CCB">
      <w:pPr>
        <w:tabs>
          <w:tab w:val="left" w:pos="-1440"/>
          <w:tab w:val="left" w:pos="-720"/>
          <w:tab w:val="left" w:pos="0"/>
          <w:tab w:val="left" w:pos="720"/>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 xml:space="preserve">Pranešta apie išliekančio (&gt; 110 dienų) stipraus burnos džiūvimo, galinčio sukelti tolesnes komplikacijas, pvz., </w:t>
      </w:r>
      <w:proofErr w:type="spellStart"/>
      <w:r w:rsidRPr="000572A4">
        <w:rPr>
          <w:rFonts w:ascii="Times New Roman" w:eastAsia="Times New Roman" w:hAnsi="Times New Roman"/>
          <w:lang w:eastAsia="de-DE"/>
        </w:rPr>
        <w:t>gingivitą</w:t>
      </w:r>
      <w:proofErr w:type="spellEnd"/>
      <w:r w:rsidRPr="000572A4">
        <w:rPr>
          <w:rFonts w:ascii="Times New Roman" w:eastAsia="Times New Roman" w:hAnsi="Times New Roman"/>
          <w:lang w:eastAsia="de-DE"/>
        </w:rPr>
        <w:t xml:space="preserve">, </w:t>
      </w:r>
      <w:proofErr w:type="spellStart"/>
      <w:r w:rsidRPr="000572A4">
        <w:rPr>
          <w:rFonts w:ascii="Times New Roman" w:eastAsia="Times New Roman" w:hAnsi="Times New Roman"/>
          <w:lang w:eastAsia="de-DE"/>
        </w:rPr>
        <w:t>disfagiją</w:t>
      </w:r>
      <w:proofErr w:type="spellEnd"/>
      <w:r w:rsidRPr="000572A4">
        <w:rPr>
          <w:rFonts w:ascii="Times New Roman" w:eastAsia="Times New Roman" w:hAnsi="Times New Roman"/>
          <w:lang w:eastAsia="de-DE"/>
        </w:rPr>
        <w:t xml:space="preserve"> ir ėduonį, atvejus.</w:t>
      </w:r>
    </w:p>
    <w:p w14:paraId="3F1C095B"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319FBBFB" w14:textId="77777777" w:rsidR="00B51CCB" w:rsidRPr="000572A4" w:rsidRDefault="00B51CCB" w:rsidP="00B51CCB">
      <w:pPr>
        <w:tabs>
          <w:tab w:val="left" w:pos="567"/>
          <w:tab w:val="left" w:pos="1134"/>
        </w:tabs>
        <w:spacing w:after="0" w:line="240" w:lineRule="auto"/>
        <w:rPr>
          <w:rFonts w:ascii="Times New Roman" w:eastAsia="Times New Roman" w:hAnsi="Times New Roman"/>
          <w:u w:val="single"/>
          <w:lang w:eastAsia="de-DE"/>
        </w:rPr>
      </w:pPr>
      <w:r w:rsidRPr="000572A4">
        <w:rPr>
          <w:rFonts w:ascii="Times New Roman" w:eastAsia="Times New Roman" w:hAnsi="Times New Roman"/>
          <w:u w:val="single"/>
          <w:lang w:eastAsia="de-DE"/>
        </w:rPr>
        <w:t>Patirtis pateikus vaistinį preparatą į rinką</w:t>
      </w:r>
    </w:p>
    <w:p w14:paraId="57FB5071"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Pateikus XEOMIN į rinką, gauta pranešimų apie toliau išvardytas nepageidaujamas reakcijas, nepriklausomai nuo indikacijos. Šių nepageidaujamų reakcijų dažnis nežinomas.</w:t>
      </w:r>
    </w:p>
    <w:p w14:paraId="5F49EB19"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3"/>
        <w:gridCol w:w="5316"/>
      </w:tblGrid>
      <w:tr w:rsidR="00B51CCB" w:rsidRPr="000572A4" w14:paraId="796CB953" w14:textId="77777777" w:rsidTr="000274B7">
        <w:tc>
          <w:tcPr>
            <w:tcW w:w="3794" w:type="dxa"/>
          </w:tcPr>
          <w:p w14:paraId="31CCF513" w14:textId="77777777" w:rsidR="00B51CCB" w:rsidRPr="000572A4" w:rsidRDefault="00B51CCB" w:rsidP="00B51CCB">
            <w:pPr>
              <w:rPr>
                <w:rFonts w:ascii="Times New Roman" w:hAnsi="Times New Roman"/>
                <w:b/>
                <w:bCs/>
                <w:iCs/>
              </w:rPr>
            </w:pPr>
            <w:r w:rsidRPr="000572A4">
              <w:rPr>
                <w:rFonts w:ascii="Times New Roman" w:hAnsi="Times New Roman"/>
                <w:b/>
                <w:bCs/>
                <w:iCs/>
              </w:rPr>
              <w:t>Organų sistemų klasė</w:t>
            </w:r>
          </w:p>
        </w:tc>
        <w:tc>
          <w:tcPr>
            <w:tcW w:w="5386" w:type="dxa"/>
          </w:tcPr>
          <w:p w14:paraId="1EE2AF53" w14:textId="77777777" w:rsidR="00B51CCB" w:rsidRPr="000572A4" w:rsidRDefault="00B51CCB" w:rsidP="00B51CCB">
            <w:pPr>
              <w:rPr>
                <w:rFonts w:ascii="Times New Roman" w:hAnsi="Times New Roman"/>
                <w:b/>
                <w:bCs/>
                <w:iCs/>
              </w:rPr>
            </w:pPr>
            <w:r w:rsidRPr="000572A4">
              <w:rPr>
                <w:rFonts w:ascii="Times New Roman" w:hAnsi="Times New Roman"/>
                <w:b/>
              </w:rPr>
              <w:t>Nepageidaujama reakcija</w:t>
            </w:r>
          </w:p>
        </w:tc>
      </w:tr>
      <w:tr w:rsidR="00B51CCB" w:rsidRPr="000572A4" w14:paraId="2D6E9BC9" w14:textId="77777777" w:rsidTr="000274B7">
        <w:tc>
          <w:tcPr>
            <w:tcW w:w="3794" w:type="dxa"/>
          </w:tcPr>
          <w:p w14:paraId="5B0E8B81" w14:textId="77777777" w:rsidR="00B51CCB" w:rsidRPr="000572A4" w:rsidRDefault="00B51CCB" w:rsidP="00B51CCB">
            <w:pPr>
              <w:rPr>
                <w:rFonts w:ascii="Times New Roman" w:hAnsi="Times New Roman"/>
                <w:bCs/>
                <w:iCs/>
              </w:rPr>
            </w:pPr>
            <w:r w:rsidRPr="000572A4">
              <w:rPr>
                <w:rFonts w:ascii="Times New Roman" w:hAnsi="Times New Roman"/>
                <w:bCs/>
                <w:iCs/>
              </w:rPr>
              <w:t>Imuninės sistemos sutrikimai</w:t>
            </w:r>
          </w:p>
        </w:tc>
        <w:tc>
          <w:tcPr>
            <w:tcW w:w="5386" w:type="dxa"/>
          </w:tcPr>
          <w:p w14:paraId="580AB27F" w14:textId="77777777" w:rsidR="00B51CCB" w:rsidRPr="000572A4" w:rsidRDefault="00B51CCB" w:rsidP="00B51CCB">
            <w:pPr>
              <w:rPr>
                <w:rFonts w:ascii="Times New Roman" w:hAnsi="Times New Roman"/>
                <w:bCs/>
                <w:iCs/>
              </w:rPr>
            </w:pPr>
            <w:r w:rsidRPr="000572A4">
              <w:rPr>
                <w:rFonts w:ascii="Times New Roman" w:eastAsia="Times New Roman" w:hAnsi="Times New Roman"/>
                <w:lang w:eastAsia="de-DE"/>
              </w:rPr>
              <w:t xml:space="preserve">Padidėjusio jautrumo reakcijos, pvz., patinimas, edema (taip pat toliau nuo injekcijos vietos), </w:t>
            </w:r>
            <w:proofErr w:type="spellStart"/>
            <w:r w:rsidRPr="000572A4">
              <w:rPr>
                <w:rFonts w:ascii="Times New Roman" w:eastAsia="Times New Roman" w:hAnsi="Times New Roman"/>
                <w:lang w:eastAsia="de-DE"/>
              </w:rPr>
              <w:t>eritema</w:t>
            </w:r>
            <w:proofErr w:type="spellEnd"/>
            <w:r w:rsidRPr="000572A4">
              <w:rPr>
                <w:rFonts w:ascii="Times New Roman" w:eastAsia="Times New Roman" w:hAnsi="Times New Roman"/>
                <w:lang w:eastAsia="de-DE"/>
              </w:rPr>
              <w:t xml:space="preserve">, niežėjimas, bėrimas (vietinis ir </w:t>
            </w:r>
            <w:proofErr w:type="spellStart"/>
            <w:r w:rsidRPr="000572A4">
              <w:rPr>
                <w:rFonts w:ascii="Times New Roman" w:eastAsia="Times New Roman" w:hAnsi="Times New Roman"/>
                <w:lang w:eastAsia="de-DE"/>
              </w:rPr>
              <w:t>generalizuotas</w:t>
            </w:r>
            <w:proofErr w:type="spellEnd"/>
            <w:r w:rsidRPr="000572A4">
              <w:rPr>
                <w:rFonts w:ascii="Times New Roman" w:eastAsia="Times New Roman" w:hAnsi="Times New Roman"/>
                <w:lang w:eastAsia="de-DE"/>
              </w:rPr>
              <w:t>) bei dusulys</w:t>
            </w:r>
          </w:p>
        </w:tc>
      </w:tr>
      <w:tr w:rsidR="00B51CCB" w:rsidRPr="000572A4" w14:paraId="65A56244" w14:textId="77777777" w:rsidTr="000274B7">
        <w:tc>
          <w:tcPr>
            <w:tcW w:w="3794" w:type="dxa"/>
          </w:tcPr>
          <w:p w14:paraId="075B4C35" w14:textId="77777777" w:rsidR="00B51CCB" w:rsidRPr="000572A4" w:rsidRDefault="00B51CCB" w:rsidP="00B51CCB">
            <w:pPr>
              <w:rPr>
                <w:rFonts w:ascii="Times New Roman" w:hAnsi="Times New Roman"/>
                <w:bCs/>
                <w:iCs/>
              </w:rPr>
            </w:pPr>
            <w:r w:rsidRPr="000572A4">
              <w:rPr>
                <w:rFonts w:ascii="Times New Roman" w:eastAsia="Times New Roman" w:hAnsi="Times New Roman"/>
                <w:lang w:eastAsia="de-DE"/>
              </w:rPr>
              <w:lastRenderedPageBreak/>
              <w:t>Skeleto, raumenų ir jungiamojo audinio sutrikimai</w:t>
            </w:r>
          </w:p>
        </w:tc>
        <w:tc>
          <w:tcPr>
            <w:tcW w:w="5386" w:type="dxa"/>
          </w:tcPr>
          <w:p w14:paraId="54874D18" w14:textId="77777777" w:rsidR="00B51CCB" w:rsidRPr="000572A4" w:rsidRDefault="00B51CCB" w:rsidP="00B51CCB">
            <w:pPr>
              <w:rPr>
                <w:rFonts w:ascii="Times New Roman" w:hAnsi="Times New Roman"/>
                <w:bCs/>
                <w:iCs/>
              </w:rPr>
            </w:pPr>
            <w:r w:rsidRPr="000572A4">
              <w:rPr>
                <w:rFonts w:ascii="Times New Roman" w:hAnsi="Times New Roman"/>
                <w:bCs/>
                <w:iCs/>
              </w:rPr>
              <w:t>Raumenų atrofija</w:t>
            </w:r>
          </w:p>
        </w:tc>
      </w:tr>
      <w:tr w:rsidR="00B51CCB" w:rsidRPr="000572A4" w14:paraId="50563440" w14:textId="77777777" w:rsidTr="000274B7">
        <w:tc>
          <w:tcPr>
            <w:tcW w:w="3794" w:type="dxa"/>
          </w:tcPr>
          <w:p w14:paraId="14B7AEA9" w14:textId="77777777" w:rsidR="00B51CCB" w:rsidRPr="000572A4" w:rsidRDefault="00B51CCB" w:rsidP="00B51CCB">
            <w:pPr>
              <w:rPr>
                <w:rFonts w:ascii="Times New Roman" w:hAnsi="Times New Roman"/>
                <w:bCs/>
                <w:iCs/>
              </w:rPr>
            </w:pPr>
            <w:r w:rsidRPr="000572A4">
              <w:rPr>
                <w:rFonts w:ascii="Times New Roman" w:eastAsia="Times New Roman" w:hAnsi="Times New Roman"/>
                <w:lang w:eastAsia="de-DE"/>
              </w:rPr>
              <w:t>Bendrieji sutrikimai ir vartojimo vietos pažeidimai</w:t>
            </w:r>
          </w:p>
        </w:tc>
        <w:tc>
          <w:tcPr>
            <w:tcW w:w="5386" w:type="dxa"/>
          </w:tcPr>
          <w:p w14:paraId="65B448B5" w14:textId="77777777" w:rsidR="00B51CCB" w:rsidRPr="000572A4" w:rsidRDefault="00B51CCB" w:rsidP="00B51CCB">
            <w:pPr>
              <w:rPr>
                <w:rFonts w:ascii="Times New Roman" w:hAnsi="Times New Roman"/>
                <w:bCs/>
                <w:iCs/>
              </w:rPr>
            </w:pPr>
            <w:r w:rsidRPr="000572A4">
              <w:rPr>
                <w:rFonts w:ascii="Times New Roman" w:eastAsia="Times New Roman" w:hAnsi="Times New Roman"/>
                <w:lang w:eastAsia="de-DE"/>
              </w:rPr>
              <w:t>Į gripą panašūs simptomai</w:t>
            </w:r>
          </w:p>
        </w:tc>
      </w:tr>
    </w:tbl>
    <w:p w14:paraId="161F55B1"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4B2723FE" w14:textId="77777777" w:rsidR="00B51CCB" w:rsidRPr="000572A4" w:rsidRDefault="00B51CCB" w:rsidP="00AC74C9">
      <w:pPr>
        <w:keepNext/>
        <w:keepLines/>
        <w:tabs>
          <w:tab w:val="left" w:pos="567"/>
        </w:tabs>
        <w:autoSpaceDE w:val="0"/>
        <w:autoSpaceDN w:val="0"/>
        <w:adjustRightInd w:val="0"/>
        <w:spacing w:after="0" w:line="260" w:lineRule="exact"/>
        <w:jc w:val="both"/>
        <w:rPr>
          <w:rFonts w:ascii="Times New Roman" w:eastAsia="Times New Roman" w:hAnsi="Times New Roman"/>
          <w:snapToGrid w:val="0"/>
          <w:u w:val="single"/>
        </w:rPr>
      </w:pPr>
      <w:r w:rsidRPr="000572A4">
        <w:rPr>
          <w:rFonts w:ascii="Times New Roman" w:eastAsia="Times New Roman" w:hAnsi="Times New Roman"/>
          <w:noProof/>
          <w:snapToGrid w:val="0"/>
          <w:u w:val="single"/>
        </w:rPr>
        <w:t>Pranešimas apie įtariamas nepageidaujamas reakcijas</w:t>
      </w:r>
    </w:p>
    <w:p w14:paraId="0F9B5EAD" w14:textId="79AFB8EC" w:rsidR="00B51CCB" w:rsidRPr="000572A4" w:rsidRDefault="00FD4BE8" w:rsidP="007432C6">
      <w:pPr>
        <w:tabs>
          <w:tab w:val="left" w:pos="567"/>
        </w:tabs>
        <w:autoSpaceDE w:val="0"/>
        <w:autoSpaceDN w:val="0"/>
        <w:adjustRightInd w:val="0"/>
        <w:spacing w:after="0" w:line="260" w:lineRule="exact"/>
        <w:jc w:val="both"/>
        <w:rPr>
          <w:rFonts w:ascii="Times New Roman" w:eastAsia="Times New Roman" w:hAnsi="Times New Roman"/>
          <w:spacing w:val="-2"/>
          <w:lang w:eastAsia="de-DE"/>
        </w:rPr>
      </w:pPr>
      <w:r w:rsidRPr="00FD4BE8">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FD4BE8">
        <w:rPr>
          <w:rFonts w:ascii="Times New Roman" w:eastAsia="Times New Roman" w:hAnsi="Times New Roman"/>
          <w:snapToGrid w:val="0"/>
          <w:szCs w:val="24"/>
        </w:rPr>
        <w:t xml:space="preserve"> </w:t>
      </w:r>
      <w:r w:rsidR="007432C6" w:rsidRPr="007432C6">
        <w:rPr>
          <w:rFonts w:ascii="Times New Roman" w:eastAsia="Times New Roman" w:hAnsi="Times New Roman"/>
          <w:noProof/>
          <w:snapToGrid w:val="0"/>
          <w:szCs w:val="24"/>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568BC26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4.9</w:t>
      </w:r>
      <w:r w:rsidRPr="000572A4">
        <w:rPr>
          <w:rFonts w:ascii="Times New Roman" w:eastAsia="Times New Roman" w:hAnsi="Times New Roman"/>
          <w:b/>
          <w:spacing w:val="-2"/>
          <w:lang w:eastAsia="de-DE"/>
        </w:rPr>
        <w:tab/>
        <w:t>Perdozavimas</w:t>
      </w:r>
    </w:p>
    <w:p w14:paraId="4AAEB68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B9E08B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Informacijos apie riziką, susijusią su lokaliu ar labiau išplitusiu toksino poveikiu, pateikiama 4.4 skyriuje.</w:t>
      </w:r>
    </w:p>
    <w:p w14:paraId="68C1A8A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870DE4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u w:val="single"/>
          <w:lang w:eastAsia="de-DE"/>
        </w:rPr>
        <w:t>Perdozavimo simptomai</w:t>
      </w:r>
    </w:p>
    <w:p w14:paraId="4D0BECB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Per didelės A tipo </w:t>
      </w:r>
      <w:proofErr w:type="spellStart"/>
      <w:r w:rsidRPr="000572A4">
        <w:rPr>
          <w:rFonts w:ascii="Times New Roman" w:eastAsia="Times New Roman" w:hAnsi="Times New Roman"/>
          <w:spacing w:val="-2"/>
          <w:lang w:eastAsia="de-DE"/>
        </w:rPr>
        <w:t>botulino</w:t>
      </w:r>
      <w:proofErr w:type="spellEnd"/>
      <w:r w:rsidRPr="000572A4">
        <w:rPr>
          <w:rFonts w:ascii="Times New Roman" w:eastAsia="Times New Roman" w:hAnsi="Times New Roman"/>
          <w:spacing w:val="-2"/>
          <w:lang w:eastAsia="de-DE"/>
        </w:rPr>
        <w:t xml:space="preserve"> toksino dozės gali sukelti išreikštą nervų ir raumenų paralyžių toliau nuo injekcijos vietos bei įvairius simptomus. Perdozavimo simptomai gali pasireikšti bendru silpnumu, </w:t>
      </w:r>
      <w:proofErr w:type="spellStart"/>
      <w:r w:rsidRPr="000572A4">
        <w:rPr>
          <w:rFonts w:ascii="Times New Roman" w:eastAsia="Times New Roman" w:hAnsi="Times New Roman"/>
          <w:spacing w:val="-2"/>
          <w:lang w:eastAsia="de-DE"/>
        </w:rPr>
        <w:t>ptoze</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diplopija</w:t>
      </w:r>
      <w:proofErr w:type="spellEnd"/>
      <w:r w:rsidRPr="000572A4">
        <w:rPr>
          <w:rFonts w:ascii="Times New Roman" w:eastAsia="Times New Roman" w:hAnsi="Times New Roman"/>
          <w:spacing w:val="-2"/>
          <w:lang w:eastAsia="de-DE"/>
        </w:rPr>
        <w:t xml:space="preserve">, </w:t>
      </w:r>
      <w:r w:rsidRPr="000572A4">
        <w:rPr>
          <w:rFonts w:ascii="Times New Roman" w:eastAsia="Times New Roman" w:hAnsi="Times New Roman"/>
          <w:lang w:eastAsia="de-DE"/>
        </w:rPr>
        <w:t xml:space="preserve">kvėpavimo </w:t>
      </w:r>
      <w:r w:rsidRPr="000572A4">
        <w:rPr>
          <w:rFonts w:ascii="Times New Roman" w:eastAsia="Times New Roman" w:hAnsi="Times New Roman"/>
          <w:spacing w:val="-2"/>
          <w:lang w:eastAsia="de-DE"/>
        </w:rPr>
        <w:t xml:space="preserve">ir kalbos sutrikimais ar kvėpavimo raumenų paralyžiumi </w:t>
      </w:r>
      <w:r w:rsidRPr="000572A4">
        <w:rPr>
          <w:rFonts w:ascii="Times New Roman" w:hAnsi="Times New Roman"/>
          <w:spacing w:val="-2"/>
        </w:rPr>
        <w:t>bei rijimo sutrikimais</w:t>
      </w:r>
      <w:r w:rsidRPr="000572A4">
        <w:rPr>
          <w:rFonts w:ascii="Times New Roman" w:eastAsia="Times New Roman" w:hAnsi="Times New Roman"/>
          <w:spacing w:val="-2"/>
          <w:lang w:eastAsia="de-DE"/>
        </w:rPr>
        <w:t xml:space="preserve">, dėl kurių gali išsivystyti </w:t>
      </w:r>
      <w:proofErr w:type="spellStart"/>
      <w:r w:rsidRPr="000572A4">
        <w:rPr>
          <w:rFonts w:ascii="Times New Roman" w:eastAsia="Times New Roman" w:hAnsi="Times New Roman"/>
          <w:spacing w:val="-2"/>
          <w:lang w:eastAsia="de-DE"/>
        </w:rPr>
        <w:t>aspiracinė</w:t>
      </w:r>
      <w:proofErr w:type="spellEnd"/>
      <w:r w:rsidRPr="000572A4">
        <w:rPr>
          <w:rFonts w:ascii="Times New Roman" w:eastAsia="Times New Roman" w:hAnsi="Times New Roman"/>
          <w:spacing w:val="-2"/>
          <w:lang w:eastAsia="de-DE"/>
        </w:rPr>
        <w:t xml:space="preserve"> pneumonija.</w:t>
      </w:r>
    </w:p>
    <w:p w14:paraId="5D84CE5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AEBEF3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u w:val="single"/>
          <w:lang w:eastAsia="de-DE"/>
        </w:rPr>
        <w:t>Priemonės perdozavimo atveju</w:t>
      </w:r>
    </w:p>
    <w:p w14:paraId="5844D923" w14:textId="16D7D379"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Perdozavimo </w:t>
      </w:r>
      <w:r w:rsidR="009970BA" w:rsidRPr="009970BA">
        <w:rPr>
          <w:rFonts w:ascii="Times New Roman" w:eastAsia="Times New Roman" w:hAnsi="Times New Roman"/>
          <w:spacing w:val="-2"/>
          <w:lang w:eastAsia="de-DE"/>
        </w:rPr>
        <w:t xml:space="preserve">ar toksino išplitimo </w:t>
      </w:r>
      <w:r w:rsidRPr="000572A4">
        <w:rPr>
          <w:rFonts w:ascii="Times New Roman" w:eastAsia="Times New Roman" w:hAnsi="Times New Roman"/>
          <w:spacing w:val="-2"/>
          <w:lang w:eastAsia="de-DE"/>
        </w:rPr>
        <w:t xml:space="preserve">atveju pacientą keletą dienų </w:t>
      </w:r>
      <w:r w:rsidRPr="000572A4">
        <w:rPr>
          <w:rFonts w:ascii="Times New Roman" w:hAnsi="Times New Roman"/>
          <w:spacing w:val="-2"/>
        </w:rPr>
        <w:t>turi stebėti</w:t>
      </w:r>
      <w:r w:rsidRPr="000572A4">
        <w:rPr>
          <w:rFonts w:ascii="Times New Roman" w:eastAsia="Times New Roman" w:hAnsi="Times New Roman"/>
          <w:spacing w:val="-2"/>
          <w:lang w:eastAsia="de-DE"/>
        </w:rPr>
        <w:t xml:space="preserve"> </w:t>
      </w:r>
      <w:r w:rsidRPr="000572A4">
        <w:rPr>
          <w:rFonts w:ascii="Times New Roman" w:hAnsi="Times New Roman"/>
          <w:spacing w:val="-2"/>
        </w:rPr>
        <w:t>gydytojai</w:t>
      </w:r>
      <w:r w:rsidRPr="000572A4">
        <w:rPr>
          <w:rFonts w:ascii="Times New Roman" w:eastAsia="Times New Roman" w:hAnsi="Times New Roman"/>
          <w:spacing w:val="-2"/>
          <w:lang w:eastAsia="de-DE"/>
        </w:rPr>
        <w:t>, ar nepasireiškė išreikštas raumenų silpnumas arba paralyžius. Gali prireikti simptominio gydymo ir, jei pasireiškia kvėpavimo raumenų paralyžius, reikia taikyti kvėpavimą palaikančias priemones.</w:t>
      </w:r>
    </w:p>
    <w:p w14:paraId="644AEA7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912579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FB5F1D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5.</w:t>
      </w:r>
      <w:r w:rsidRPr="000572A4">
        <w:rPr>
          <w:rFonts w:ascii="Times New Roman" w:eastAsia="Times New Roman" w:hAnsi="Times New Roman"/>
          <w:b/>
          <w:spacing w:val="-2"/>
          <w:lang w:eastAsia="de-DE"/>
        </w:rPr>
        <w:tab/>
        <w:t>FARMAKOLOGINĖS SAVYBĖS</w:t>
      </w:r>
    </w:p>
    <w:p w14:paraId="420BF70F" w14:textId="77777777" w:rsidR="00B51CCB" w:rsidRPr="000572A4" w:rsidRDefault="00B51CCB" w:rsidP="00B51CCB">
      <w:pPr>
        <w:tabs>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011E37F" w14:textId="77777777" w:rsidR="00B51CCB" w:rsidRPr="000572A4" w:rsidRDefault="00B51CCB" w:rsidP="00B51CCB">
      <w:pPr>
        <w:numPr>
          <w:ilvl w:val="1"/>
          <w:numId w:val="6"/>
        </w:numPr>
        <w:tabs>
          <w:tab w:val="left" w:pos="-1440"/>
          <w:tab w:val="left" w:pos="-720"/>
          <w:tab w:val="left" w:pos="567"/>
          <w:tab w:val="left" w:pos="1134"/>
        </w:tabs>
        <w:suppressAutoHyphens/>
        <w:spacing w:after="0" w:line="240" w:lineRule="auto"/>
        <w:rPr>
          <w:rFonts w:ascii="Times New Roman" w:eastAsia="Times New Roman" w:hAnsi="Times New Roman"/>
          <w:b/>
          <w:spacing w:val="-2"/>
          <w:lang w:eastAsia="de-DE"/>
        </w:rPr>
      </w:pPr>
      <w:proofErr w:type="spellStart"/>
      <w:r w:rsidRPr="000572A4">
        <w:rPr>
          <w:rFonts w:ascii="Times New Roman" w:eastAsia="Times New Roman" w:hAnsi="Times New Roman"/>
          <w:b/>
          <w:spacing w:val="-2"/>
          <w:lang w:eastAsia="de-DE"/>
        </w:rPr>
        <w:t>Farmakodinaminės</w:t>
      </w:r>
      <w:proofErr w:type="spellEnd"/>
      <w:r w:rsidRPr="000572A4">
        <w:rPr>
          <w:rFonts w:ascii="Times New Roman" w:eastAsia="Times New Roman" w:hAnsi="Times New Roman"/>
          <w:b/>
          <w:spacing w:val="-2"/>
          <w:lang w:eastAsia="de-DE"/>
        </w:rPr>
        <w:t xml:space="preserve"> savybės</w:t>
      </w:r>
    </w:p>
    <w:p w14:paraId="2951724E" w14:textId="77777777" w:rsidR="00B51CCB" w:rsidRPr="000572A4" w:rsidRDefault="00B51CCB" w:rsidP="00B51CCB">
      <w:pPr>
        <w:tabs>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49AD4C8" w14:textId="77777777" w:rsidR="00B51CCB" w:rsidRPr="000572A4" w:rsidRDefault="00B51CCB" w:rsidP="00B51CCB">
      <w:pPr>
        <w:tabs>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roofErr w:type="spellStart"/>
      <w:r w:rsidRPr="000572A4">
        <w:rPr>
          <w:rFonts w:ascii="Times New Roman" w:eastAsia="Times New Roman" w:hAnsi="Times New Roman"/>
          <w:spacing w:val="-2"/>
          <w:lang w:eastAsia="de-DE"/>
        </w:rPr>
        <w:t>Farmakoterapinė</w:t>
      </w:r>
      <w:proofErr w:type="spellEnd"/>
      <w:r w:rsidRPr="000572A4">
        <w:rPr>
          <w:rFonts w:ascii="Times New Roman" w:eastAsia="Times New Roman" w:hAnsi="Times New Roman"/>
          <w:spacing w:val="-2"/>
          <w:lang w:eastAsia="de-DE"/>
        </w:rPr>
        <w:t xml:space="preserve"> grupė – kiti raumenų </w:t>
      </w:r>
      <w:proofErr w:type="spellStart"/>
      <w:r w:rsidRPr="000572A4">
        <w:rPr>
          <w:rFonts w:ascii="Times New Roman" w:eastAsia="Times New Roman" w:hAnsi="Times New Roman"/>
          <w:spacing w:val="-2"/>
          <w:lang w:eastAsia="de-DE"/>
        </w:rPr>
        <w:t>relaksantai</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periferiškai</w:t>
      </w:r>
      <w:proofErr w:type="spellEnd"/>
      <w:r w:rsidRPr="000572A4">
        <w:rPr>
          <w:rFonts w:ascii="Times New Roman" w:eastAsia="Times New Roman" w:hAnsi="Times New Roman"/>
          <w:spacing w:val="-2"/>
          <w:lang w:eastAsia="de-DE"/>
        </w:rPr>
        <w:t xml:space="preserve"> veikiantys preparatai, ATC kodas</w:t>
      </w:r>
      <w:r w:rsidRPr="000572A4">
        <w:rPr>
          <w:rFonts w:ascii="Times New Roman" w:eastAsia="Times New Roman" w:hAnsi="Times New Roman"/>
          <w:b/>
          <w:spacing w:val="-2"/>
          <w:lang w:eastAsia="de-DE"/>
        </w:rPr>
        <w:t xml:space="preserve"> – </w:t>
      </w:r>
      <w:r w:rsidRPr="000572A4">
        <w:rPr>
          <w:rFonts w:ascii="Times New Roman" w:eastAsia="Times New Roman" w:hAnsi="Times New Roman"/>
          <w:spacing w:val="-2"/>
          <w:lang w:eastAsia="de-DE"/>
        </w:rPr>
        <w:t>M03AX01.</w:t>
      </w:r>
    </w:p>
    <w:p w14:paraId="32E1CA3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B172D0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A tipo </w:t>
      </w:r>
      <w:proofErr w:type="spellStart"/>
      <w:r w:rsidRPr="000572A4">
        <w:rPr>
          <w:rFonts w:ascii="Times New Roman" w:eastAsia="Times New Roman" w:hAnsi="Times New Roman"/>
          <w:spacing w:val="-2"/>
          <w:lang w:eastAsia="de-DE"/>
        </w:rPr>
        <w:t>botulino</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neurotoksinas</w:t>
      </w:r>
      <w:proofErr w:type="spellEnd"/>
      <w:r w:rsidRPr="000572A4">
        <w:rPr>
          <w:rFonts w:ascii="Times New Roman" w:eastAsia="Times New Roman" w:hAnsi="Times New Roman"/>
          <w:spacing w:val="-2"/>
          <w:lang w:eastAsia="de-DE"/>
        </w:rPr>
        <w:t xml:space="preserve"> blokuoja </w:t>
      </w:r>
      <w:proofErr w:type="spellStart"/>
      <w:r w:rsidRPr="000572A4">
        <w:rPr>
          <w:rFonts w:ascii="Times New Roman" w:eastAsia="Times New Roman" w:hAnsi="Times New Roman"/>
          <w:spacing w:val="-2"/>
          <w:lang w:eastAsia="de-DE"/>
        </w:rPr>
        <w:t>cholinerginį</w:t>
      </w:r>
      <w:proofErr w:type="spellEnd"/>
      <w:r w:rsidRPr="000572A4">
        <w:rPr>
          <w:rFonts w:ascii="Times New Roman" w:eastAsia="Times New Roman" w:hAnsi="Times New Roman"/>
          <w:spacing w:val="-2"/>
          <w:lang w:eastAsia="de-DE"/>
        </w:rPr>
        <w:t xml:space="preserve"> perdavimą nervo-raumens jungtyje slopindamas </w:t>
      </w:r>
      <w:proofErr w:type="spellStart"/>
      <w:r w:rsidRPr="000572A4">
        <w:rPr>
          <w:rFonts w:ascii="Times New Roman" w:eastAsia="Times New Roman" w:hAnsi="Times New Roman"/>
          <w:spacing w:val="-2"/>
          <w:lang w:eastAsia="de-DE"/>
        </w:rPr>
        <w:t>acetilcholino</w:t>
      </w:r>
      <w:proofErr w:type="spellEnd"/>
      <w:r w:rsidRPr="000572A4">
        <w:rPr>
          <w:rFonts w:ascii="Times New Roman" w:eastAsia="Times New Roman" w:hAnsi="Times New Roman"/>
          <w:spacing w:val="-2"/>
          <w:lang w:eastAsia="de-DE"/>
        </w:rPr>
        <w:t xml:space="preserve"> išsiskyrimą. Nervo-raumens jungties nervų galūnėlės neatsako į nervų impulsus ir </w:t>
      </w:r>
      <w:r w:rsidRPr="000572A4">
        <w:rPr>
          <w:rFonts w:ascii="Times New Roman" w:hAnsi="Times New Roman"/>
          <w:spacing w:val="-2"/>
        </w:rPr>
        <w:t xml:space="preserve">į </w:t>
      </w:r>
      <w:proofErr w:type="spellStart"/>
      <w:r w:rsidRPr="000572A4">
        <w:rPr>
          <w:rFonts w:ascii="Times New Roman" w:hAnsi="Times New Roman"/>
          <w:spacing w:val="-2"/>
        </w:rPr>
        <w:t>sinapsinį</w:t>
      </w:r>
      <w:proofErr w:type="spellEnd"/>
      <w:r w:rsidRPr="000572A4">
        <w:rPr>
          <w:rFonts w:ascii="Times New Roman" w:hAnsi="Times New Roman"/>
          <w:spacing w:val="-2"/>
        </w:rPr>
        <w:t xml:space="preserve"> plyšį </w:t>
      </w:r>
      <w:r w:rsidRPr="000572A4">
        <w:rPr>
          <w:rFonts w:ascii="Times New Roman" w:eastAsia="Times New Roman" w:hAnsi="Times New Roman"/>
          <w:spacing w:val="-2"/>
          <w:lang w:eastAsia="de-DE"/>
        </w:rPr>
        <w:t xml:space="preserve">neišsiskiria </w:t>
      </w:r>
      <w:proofErr w:type="spellStart"/>
      <w:r w:rsidRPr="000572A4">
        <w:rPr>
          <w:rFonts w:ascii="Times New Roman" w:eastAsia="Times New Roman" w:hAnsi="Times New Roman"/>
          <w:spacing w:val="-2"/>
          <w:lang w:eastAsia="de-DE"/>
        </w:rPr>
        <w:t>neuromediatorius</w:t>
      </w:r>
      <w:proofErr w:type="spellEnd"/>
      <w:r w:rsidRPr="000572A4">
        <w:rPr>
          <w:rFonts w:ascii="Times New Roman" w:eastAsia="Times New Roman" w:hAnsi="Times New Roman"/>
          <w:spacing w:val="-2"/>
          <w:lang w:eastAsia="de-DE"/>
        </w:rPr>
        <w:t xml:space="preserve"> (cheminė </w:t>
      </w:r>
      <w:proofErr w:type="spellStart"/>
      <w:r w:rsidRPr="000572A4">
        <w:rPr>
          <w:rFonts w:ascii="Times New Roman" w:eastAsia="Times New Roman" w:hAnsi="Times New Roman"/>
          <w:spacing w:val="-2"/>
          <w:lang w:eastAsia="de-DE"/>
        </w:rPr>
        <w:t>denervacija</w:t>
      </w:r>
      <w:proofErr w:type="spellEnd"/>
      <w:r w:rsidRPr="000572A4">
        <w:rPr>
          <w:rFonts w:ascii="Times New Roman" w:eastAsia="Times New Roman" w:hAnsi="Times New Roman"/>
          <w:spacing w:val="-2"/>
          <w:lang w:eastAsia="de-DE"/>
        </w:rPr>
        <w:t xml:space="preserve">). Impulso perdavimas atsistato dėl naujų nervų galūnėlių </w:t>
      </w:r>
      <w:r w:rsidRPr="000572A4">
        <w:rPr>
          <w:rFonts w:ascii="Times New Roman" w:hAnsi="Times New Roman"/>
          <w:spacing w:val="-2"/>
        </w:rPr>
        <w:t>susiformavimo</w:t>
      </w:r>
      <w:r w:rsidRPr="000572A4">
        <w:rPr>
          <w:rFonts w:ascii="Times New Roman" w:eastAsia="Times New Roman" w:hAnsi="Times New Roman"/>
          <w:spacing w:val="-2"/>
          <w:lang w:eastAsia="de-DE"/>
        </w:rPr>
        <w:t xml:space="preserve"> ir </w:t>
      </w:r>
      <w:r w:rsidRPr="000572A4">
        <w:rPr>
          <w:rFonts w:ascii="Times New Roman" w:hAnsi="Times New Roman"/>
          <w:spacing w:val="-2"/>
        </w:rPr>
        <w:t>motorinio nervo-raumens</w:t>
      </w:r>
      <w:r w:rsidRPr="000572A4">
        <w:rPr>
          <w:rFonts w:ascii="Times New Roman" w:eastAsia="Times New Roman" w:hAnsi="Times New Roman"/>
          <w:spacing w:val="-2"/>
          <w:lang w:eastAsia="de-DE"/>
        </w:rPr>
        <w:t xml:space="preserve"> jungties </w:t>
      </w:r>
      <w:r w:rsidRPr="000572A4">
        <w:rPr>
          <w:rFonts w:ascii="Times New Roman" w:hAnsi="Times New Roman"/>
          <w:spacing w:val="-2"/>
        </w:rPr>
        <w:t>atsistatymo</w:t>
      </w:r>
      <w:r w:rsidRPr="000572A4">
        <w:rPr>
          <w:rFonts w:ascii="Times New Roman" w:eastAsia="Times New Roman" w:hAnsi="Times New Roman"/>
          <w:spacing w:val="-2"/>
          <w:lang w:eastAsia="de-DE"/>
        </w:rPr>
        <w:t>.</w:t>
      </w:r>
    </w:p>
    <w:p w14:paraId="6326E38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5F342D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u w:val="single"/>
          <w:lang w:eastAsia="de-DE"/>
        </w:rPr>
        <w:t>Veikimo mechanizmas</w:t>
      </w:r>
    </w:p>
    <w:p w14:paraId="40578CD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 xml:space="preserve">A tipo </w:t>
      </w:r>
      <w:proofErr w:type="spellStart"/>
      <w:r w:rsidRPr="000572A4">
        <w:rPr>
          <w:rFonts w:ascii="Times New Roman" w:eastAsia="Times New Roman" w:hAnsi="Times New Roman"/>
          <w:lang w:eastAsia="de-DE"/>
        </w:rPr>
        <w:t>botulino</w:t>
      </w:r>
      <w:proofErr w:type="spellEnd"/>
      <w:r w:rsidRPr="000572A4">
        <w:rPr>
          <w:rFonts w:ascii="Times New Roman" w:eastAsia="Times New Roman" w:hAnsi="Times New Roman"/>
          <w:lang w:eastAsia="de-DE"/>
        </w:rPr>
        <w:t xml:space="preserve"> </w:t>
      </w:r>
      <w:proofErr w:type="spellStart"/>
      <w:r w:rsidRPr="000572A4">
        <w:rPr>
          <w:rFonts w:ascii="Times New Roman" w:eastAsia="Times New Roman" w:hAnsi="Times New Roman"/>
          <w:lang w:eastAsia="de-DE"/>
        </w:rPr>
        <w:t>neurotoksino</w:t>
      </w:r>
      <w:proofErr w:type="spellEnd"/>
      <w:r w:rsidRPr="000572A4">
        <w:rPr>
          <w:rFonts w:ascii="Times New Roman" w:eastAsia="Times New Roman" w:hAnsi="Times New Roman"/>
          <w:lang w:eastAsia="de-DE"/>
        </w:rPr>
        <w:t xml:space="preserve"> veikimo mechanizmą, kuriuo jis veikia </w:t>
      </w:r>
      <w:proofErr w:type="spellStart"/>
      <w:r w:rsidRPr="000572A4">
        <w:rPr>
          <w:rFonts w:ascii="Times New Roman" w:eastAsia="Times New Roman" w:hAnsi="Times New Roman"/>
          <w:lang w:eastAsia="de-DE"/>
        </w:rPr>
        <w:t>cholinergines</w:t>
      </w:r>
      <w:proofErr w:type="spellEnd"/>
      <w:r w:rsidRPr="000572A4">
        <w:rPr>
          <w:rFonts w:ascii="Times New Roman" w:eastAsia="Times New Roman" w:hAnsi="Times New Roman"/>
          <w:lang w:eastAsia="de-DE"/>
        </w:rPr>
        <w:t xml:space="preserve"> nervų galūnėles, galima apibūdinti šiais keturiais </w:t>
      </w:r>
      <w:r w:rsidRPr="000572A4">
        <w:rPr>
          <w:rFonts w:ascii="Times New Roman" w:hAnsi="Times New Roman"/>
        </w:rPr>
        <w:t xml:space="preserve">eilės tvarka pateiktais </w:t>
      </w:r>
      <w:r w:rsidRPr="000572A4">
        <w:rPr>
          <w:rFonts w:ascii="Times New Roman" w:eastAsia="Times New Roman" w:hAnsi="Times New Roman"/>
          <w:lang w:eastAsia="de-DE"/>
        </w:rPr>
        <w:t>etapais:</w:t>
      </w:r>
    </w:p>
    <w:p w14:paraId="79C3EFE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6CD81151" w14:textId="77777777" w:rsidR="00B51CCB" w:rsidRPr="000572A4" w:rsidRDefault="00B51CCB" w:rsidP="00B51CCB">
      <w:pPr>
        <w:tabs>
          <w:tab w:val="left" w:pos="-1440"/>
          <w:tab w:val="left" w:pos="-720"/>
          <w:tab w:val="left" w:pos="567"/>
          <w:tab w:val="left" w:pos="1134"/>
        </w:tabs>
        <w:suppressAutoHyphen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w:t>
      </w:r>
      <w:r w:rsidRPr="000572A4">
        <w:rPr>
          <w:rFonts w:ascii="Times New Roman" w:eastAsia="Times New Roman" w:hAnsi="Times New Roman"/>
          <w:lang w:eastAsia="de-DE"/>
        </w:rPr>
        <w:tab/>
        <w:t xml:space="preserve">Jungimasis. A tipo </w:t>
      </w:r>
      <w:proofErr w:type="spellStart"/>
      <w:r w:rsidRPr="000572A4">
        <w:rPr>
          <w:rFonts w:ascii="Times New Roman" w:eastAsia="Times New Roman" w:hAnsi="Times New Roman"/>
          <w:lang w:eastAsia="de-DE"/>
        </w:rPr>
        <w:t>botulino</w:t>
      </w:r>
      <w:proofErr w:type="spellEnd"/>
      <w:r w:rsidRPr="000572A4">
        <w:rPr>
          <w:rFonts w:ascii="Times New Roman" w:eastAsia="Times New Roman" w:hAnsi="Times New Roman"/>
          <w:lang w:eastAsia="de-DE"/>
        </w:rPr>
        <w:t xml:space="preserve"> </w:t>
      </w:r>
      <w:proofErr w:type="spellStart"/>
      <w:r w:rsidRPr="000572A4">
        <w:rPr>
          <w:rFonts w:ascii="Times New Roman" w:eastAsia="Times New Roman" w:hAnsi="Times New Roman"/>
          <w:lang w:eastAsia="de-DE"/>
        </w:rPr>
        <w:t>neurotoksino</w:t>
      </w:r>
      <w:proofErr w:type="spellEnd"/>
      <w:r w:rsidRPr="000572A4">
        <w:rPr>
          <w:rFonts w:ascii="Times New Roman" w:eastAsia="Times New Roman" w:hAnsi="Times New Roman"/>
          <w:lang w:eastAsia="de-DE"/>
        </w:rPr>
        <w:t xml:space="preserve"> sunkioji grandinė išskirtinai selektyviai ir dėl didelio </w:t>
      </w:r>
      <w:proofErr w:type="spellStart"/>
      <w:r w:rsidRPr="000572A4">
        <w:rPr>
          <w:rFonts w:ascii="Times New Roman" w:eastAsia="Times New Roman" w:hAnsi="Times New Roman"/>
          <w:lang w:eastAsia="de-DE"/>
        </w:rPr>
        <w:t>afiniteto</w:t>
      </w:r>
      <w:proofErr w:type="spellEnd"/>
      <w:r w:rsidRPr="000572A4">
        <w:rPr>
          <w:rFonts w:ascii="Times New Roman" w:eastAsia="Times New Roman" w:hAnsi="Times New Roman"/>
          <w:lang w:eastAsia="de-DE"/>
        </w:rPr>
        <w:t xml:space="preserve"> jungiasi prie receptorių, esančių tik </w:t>
      </w:r>
      <w:proofErr w:type="spellStart"/>
      <w:r w:rsidRPr="000572A4">
        <w:rPr>
          <w:rFonts w:ascii="Times New Roman" w:eastAsia="Times New Roman" w:hAnsi="Times New Roman"/>
          <w:lang w:eastAsia="de-DE"/>
        </w:rPr>
        <w:t>cholinerginėse</w:t>
      </w:r>
      <w:proofErr w:type="spellEnd"/>
      <w:r w:rsidRPr="000572A4">
        <w:rPr>
          <w:rFonts w:ascii="Times New Roman" w:eastAsia="Times New Roman" w:hAnsi="Times New Roman"/>
          <w:lang w:eastAsia="de-DE"/>
        </w:rPr>
        <w:t xml:space="preserve"> galūnėlėse.</w:t>
      </w:r>
    </w:p>
    <w:p w14:paraId="381D2F83" w14:textId="77777777" w:rsidR="00B51CCB" w:rsidRPr="000572A4" w:rsidRDefault="00B51CCB" w:rsidP="00B51CCB">
      <w:pPr>
        <w:tabs>
          <w:tab w:val="left" w:pos="-1440"/>
          <w:tab w:val="left" w:pos="-720"/>
          <w:tab w:val="left" w:pos="567"/>
          <w:tab w:val="left" w:pos="1134"/>
        </w:tabs>
        <w:suppressAutoHyphen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w:t>
      </w:r>
      <w:r w:rsidRPr="000572A4">
        <w:rPr>
          <w:rFonts w:ascii="Times New Roman" w:eastAsia="Times New Roman" w:hAnsi="Times New Roman"/>
          <w:lang w:eastAsia="de-DE"/>
        </w:rPr>
        <w:tab/>
        <w:t>Internalizacija. Nervinės galūnėlės membranos susitraukimas ir toksino absorbcija į nervinę galūnėlę (</w:t>
      </w:r>
      <w:proofErr w:type="spellStart"/>
      <w:r w:rsidRPr="000572A4">
        <w:rPr>
          <w:rFonts w:ascii="Times New Roman" w:eastAsia="Times New Roman" w:hAnsi="Times New Roman"/>
          <w:lang w:eastAsia="de-DE"/>
        </w:rPr>
        <w:t>endocitozė</w:t>
      </w:r>
      <w:proofErr w:type="spellEnd"/>
      <w:r w:rsidRPr="000572A4">
        <w:rPr>
          <w:rFonts w:ascii="Times New Roman" w:eastAsia="Times New Roman" w:hAnsi="Times New Roman"/>
          <w:lang w:eastAsia="de-DE"/>
        </w:rPr>
        <w:t>).</w:t>
      </w:r>
    </w:p>
    <w:p w14:paraId="52B47B65" w14:textId="77777777" w:rsidR="00B51CCB" w:rsidRPr="000572A4" w:rsidRDefault="00B51CCB" w:rsidP="00B51CCB">
      <w:pPr>
        <w:tabs>
          <w:tab w:val="left" w:pos="-1440"/>
          <w:tab w:val="left" w:pos="-720"/>
          <w:tab w:val="left" w:pos="567"/>
          <w:tab w:val="left" w:pos="1134"/>
        </w:tabs>
        <w:suppressAutoHyphen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w:t>
      </w:r>
      <w:r w:rsidRPr="000572A4">
        <w:rPr>
          <w:rFonts w:ascii="Times New Roman" w:eastAsia="Times New Roman" w:hAnsi="Times New Roman"/>
          <w:lang w:eastAsia="de-DE"/>
        </w:rPr>
        <w:tab/>
      </w:r>
      <w:proofErr w:type="spellStart"/>
      <w:r w:rsidRPr="000572A4">
        <w:rPr>
          <w:rFonts w:ascii="Times New Roman" w:eastAsia="Times New Roman" w:hAnsi="Times New Roman"/>
          <w:lang w:eastAsia="de-DE"/>
        </w:rPr>
        <w:t>Translokacija</w:t>
      </w:r>
      <w:proofErr w:type="spellEnd"/>
      <w:r w:rsidRPr="000572A4">
        <w:rPr>
          <w:rFonts w:ascii="Times New Roman" w:eastAsia="Times New Roman" w:hAnsi="Times New Roman"/>
          <w:lang w:eastAsia="de-DE"/>
        </w:rPr>
        <w:t xml:space="preserve">. </w:t>
      </w:r>
      <w:proofErr w:type="spellStart"/>
      <w:r w:rsidRPr="000572A4">
        <w:rPr>
          <w:rFonts w:ascii="Times New Roman" w:eastAsia="Times New Roman" w:hAnsi="Times New Roman"/>
          <w:lang w:eastAsia="de-DE"/>
        </w:rPr>
        <w:t>Neurotoksino</w:t>
      </w:r>
      <w:proofErr w:type="spellEnd"/>
      <w:r w:rsidRPr="000572A4">
        <w:rPr>
          <w:rFonts w:ascii="Times New Roman" w:eastAsia="Times New Roman" w:hAnsi="Times New Roman"/>
          <w:lang w:eastAsia="de-DE"/>
        </w:rPr>
        <w:t xml:space="preserve"> sunkiosios grandinės amino galūnėlių segmentas </w:t>
      </w:r>
      <w:proofErr w:type="spellStart"/>
      <w:r w:rsidRPr="000572A4">
        <w:rPr>
          <w:rFonts w:ascii="Times New Roman" w:eastAsia="Times New Roman" w:hAnsi="Times New Roman"/>
          <w:lang w:eastAsia="de-DE"/>
        </w:rPr>
        <w:t>vezikulės</w:t>
      </w:r>
      <w:proofErr w:type="spellEnd"/>
      <w:r w:rsidRPr="000572A4">
        <w:rPr>
          <w:rFonts w:ascii="Times New Roman" w:eastAsia="Times New Roman" w:hAnsi="Times New Roman"/>
          <w:lang w:eastAsia="de-DE"/>
        </w:rPr>
        <w:t xml:space="preserve"> membranoje suformuoja poras, </w:t>
      </w:r>
      <w:proofErr w:type="spellStart"/>
      <w:r w:rsidRPr="000572A4">
        <w:rPr>
          <w:rFonts w:ascii="Times New Roman" w:eastAsia="Times New Roman" w:hAnsi="Times New Roman"/>
          <w:lang w:eastAsia="de-DE"/>
        </w:rPr>
        <w:t>disulfidų</w:t>
      </w:r>
      <w:proofErr w:type="spellEnd"/>
      <w:r w:rsidRPr="000572A4">
        <w:rPr>
          <w:rFonts w:ascii="Times New Roman" w:eastAsia="Times New Roman" w:hAnsi="Times New Roman"/>
          <w:lang w:eastAsia="de-DE"/>
        </w:rPr>
        <w:t xml:space="preserve"> jungtis skyla ir </w:t>
      </w:r>
      <w:proofErr w:type="spellStart"/>
      <w:r w:rsidRPr="000572A4">
        <w:rPr>
          <w:rFonts w:ascii="Times New Roman" w:eastAsia="Times New Roman" w:hAnsi="Times New Roman"/>
          <w:lang w:eastAsia="de-DE"/>
        </w:rPr>
        <w:t>neurotoksino</w:t>
      </w:r>
      <w:proofErr w:type="spellEnd"/>
      <w:r w:rsidRPr="000572A4">
        <w:rPr>
          <w:rFonts w:ascii="Times New Roman" w:eastAsia="Times New Roman" w:hAnsi="Times New Roman"/>
          <w:lang w:eastAsia="de-DE"/>
        </w:rPr>
        <w:t xml:space="preserve"> lengvoji grandinė praeina pro poras į </w:t>
      </w:r>
      <w:proofErr w:type="spellStart"/>
      <w:r w:rsidRPr="000572A4">
        <w:rPr>
          <w:rFonts w:ascii="Times New Roman" w:eastAsia="Times New Roman" w:hAnsi="Times New Roman"/>
          <w:lang w:eastAsia="de-DE"/>
        </w:rPr>
        <w:t>citozolį</w:t>
      </w:r>
      <w:proofErr w:type="spellEnd"/>
      <w:r w:rsidRPr="000572A4">
        <w:rPr>
          <w:rFonts w:ascii="Times New Roman" w:eastAsia="Times New Roman" w:hAnsi="Times New Roman"/>
          <w:lang w:eastAsia="de-DE"/>
        </w:rPr>
        <w:t>.</w:t>
      </w:r>
    </w:p>
    <w:p w14:paraId="70EEC47B" w14:textId="77777777" w:rsidR="00B51CCB" w:rsidRPr="000572A4" w:rsidRDefault="00B51CCB" w:rsidP="00B51CCB">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lang w:eastAsia="de-DE"/>
        </w:rPr>
        <w:t>•</w:t>
      </w:r>
      <w:r w:rsidRPr="000572A4">
        <w:rPr>
          <w:rFonts w:ascii="Times New Roman" w:eastAsia="Times New Roman" w:hAnsi="Times New Roman"/>
          <w:lang w:eastAsia="de-DE"/>
        </w:rPr>
        <w:tab/>
        <w:t xml:space="preserve">Poveikis. Atsipalaidavus lengvoji grandinė labai specifiškai pažeidžia baltymą taikinį (SNAP 25), kuris yra būtinas </w:t>
      </w:r>
      <w:proofErr w:type="spellStart"/>
      <w:r w:rsidRPr="000572A4">
        <w:rPr>
          <w:rFonts w:ascii="Times New Roman" w:eastAsia="Times New Roman" w:hAnsi="Times New Roman"/>
          <w:lang w:eastAsia="de-DE"/>
        </w:rPr>
        <w:t>acetilcholino</w:t>
      </w:r>
      <w:proofErr w:type="spellEnd"/>
      <w:r w:rsidRPr="000572A4">
        <w:rPr>
          <w:rFonts w:ascii="Times New Roman" w:eastAsia="Times New Roman" w:hAnsi="Times New Roman"/>
          <w:lang w:eastAsia="de-DE"/>
        </w:rPr>
        <w:t xml:space="preserve"> atsipalaidavimui.</w:t>
      </w:r>
    </w:p>
    <w:p w14:paraId="12F4870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9EC605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lastRenderedPageBreak/>
        <w:t>Po injekcijos į raumenis visiškas galinių plokštelių funkcijos ir (arba) impulso perdavimas dažniausiai atsistato per 3</w:t>
      </w:r>
      <w:r w:rsidRPr="000572A4">
        <w:rPr>
          <w:rFonts w:ascii="Times New Roman" w:eastAsia="Times New Roman" w:hAnsi="Times New Roman"/>
          <w:spacing w:val="-2"/>
          <w:lang w:eastAsia="de-DE"/>
        </w:rPr>
        <w:noBreakHyphen/>
        <w:t>4 mėnesius, kol atauga nervinės galūnėlės ir iš naujo prisijungia prie galinės motorinės plokštelės.</w:t>
      </w:r>
    </w:p>
    <w:p w14:paraId="0C3808A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CB0A07E" w14:textId="77777777" w:rsidR="00B51CCB" w:rsidRPr="000572A4" w:rsidRDefault="00B51CCB" w:rsidP="00AC74C9">
      <w:pPr>
        <w:keepNext/>
        <w:keepLines/>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u w:val="single"/>
          <w:lang w:eastAsia="de-DE"/>
        </w:rPr>
        <w:t>Klinikinių tyrimų rezultatai</w:t>
      </w:r>
    </w:p>
    <w:p w14:paraId="7F09F9F4" w14:textId="77777777" w:rsidR="00B51CCB" w:rsidRPr="000572A4" w:rsidRDefault="00B51CCB" w:rsidP="00AC74C9">
      <w:pPr>
        <w:keepNext/>
        <w:keepLines/>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XEOMIN terapinis ekvivalentiškumas, palyginti su lyginamuoju vaistiniu preparatu </w:t>
      </w:r>
      <w:proofErr w:type="spellStart"/>
      <w:r w:rsidRPr="000572A4">
        <w:rPr>
          <w:rFonts w:ascii="Times New Roman" w:eastAsia="Times New Roman" w:hAnsi="Times New Roman"/>
          <w:spacing w:val="-2"/>
          <w:lang w:eastAsia="de-DE"/>
        </w:rPr>
        <w:t>Botox</w:t>
      </w:r>
      <w:proofErr w:type="spellEnd"/>
      <w:r w:rsidRPr="000572A4">
        <w:rPr>
          <w:rFonts w:ascii="Times New Roman" w:eastAsia="Times New Roman" w:hAnsi="Times New Roman"/>
          <w:spacing w:val="-2"/>
          <w:lang w:eastAsia="de-DE"/>
        </w:rPr>
        <w:t xml:space="preserve">, kurio sudėtyje yra A tipo </w:t>
      </w:r>
      <w:proofErr w:type="spellStart"/>
      <w:r w:rsidRPr="000572A4">
        <w:rPr>
          <w:rFonts w:ascii="Times New Roman" w:eastAsia="Times New Roman" w:hAnsi="Times New Roman"/>
          <w:spacing w:val="-2"/>
          <w:lang w:eastAsia="de-DE"/>
        </w:rPr>
        <w:t>botulino</w:t>
      </w:r>
      <w:proofErr w:type="spellEnd"/>
      <w:r w:rsidRPr="000572A4">
        <w:rPr>
          <w:rFonts w:ascii="Times New Roman" w:eastAsia="Times New Roman" w:hAnsi="Times New Roman"/>
          <w:spacing w:val="-2"/>
          <w:lang w:eastAsia="de-DE"/>
        </w:rPr>
        <w:t xml:space="preserve"> toksino komplekso </w:t>
      </w:r>
      <w:proofErr w:type="spellStart"/>
      <w:r w:rsidRPr="000572A4">
        <w:rPr>
          <w:rFonts w:ascii="Times New Roman" w:eastAsia="Times New Roman" w:hAnsi="Times New Roman"/>
          <w:spacing w:val="-2"/>
          <w:lang w:eastAsia="de-DE"/>
        </w:rPr>
        <w:t>onabotulino</w:t>
      </w:r>
      <w:proofErr w:type="spellEnd"/>
      <w:r w:rsidRPr="000572A4">
        <w:rPr>
          <w:rFonts w:ascii="Times New Roman" w:eastAsia="Times New Roman" w:hAnsi="Times New Roman"/>
          <w:spacing w:val="-2"/>
          <w:lang w:eastAsia="de-DE"/>
        </w:rPr>
        <w:t xml:space="preserve"> toksino A (900 </w:t>
      </w:r>
      <w:proofErr w:type="spellStart"/>
      <w:r w:rsidRPr="000572A4">
        <w:rPr>
          <w:rFonts w:ascii="Times New Roman" w:eastAsia="Times New Roman" w:hAnsi="Times New Roman"/>
          <w:spacing w:val="-2"/>
          <w:lang w:eastAsia="de-DE"/>
        </w:rPr>
        <w:t>kD</w:t>
      </w:r>
      <w:proofErr w:type="spellEnd"/>
      <w:r w:rsidRPr="000572A4">
        <w:rPr>
          <w:rFonts w:ascii="Times New Roman" w:eastAsia="Times New Roman" w:hAnsi="Times New Roman"/>
          <w:spacing w:val="-2"/>
          <w:lang w:eastAsia="de-DE"/>
        </w:rPr>
        <w:t xml:space="preserve">), nustatytas atliekant du lyginamuosius vienkartinių dozių III fazės tyrimus, kurių viename dalyvavo pacientai, kuriems nustatytas </w:t>
      </w:r>
      <w:proofErr w:type="spellStart"/>
      <w:r w:rsidRPr="000572A4">
        <w:rPr>
          <w:rFonts w:ascii="Times New Roman" w:eastAsia="Times New Roman" w:hAnsi="Times New Roman"/>
          <w:spacing w:val="-2"/>
          <w:lang w:eastAsia="de-DE"/>
        </w:rPr>
        <w:t>blefarospazmas</w:t>
      </w:r>
      <w:proofErr w:type="spellEnd"/>
      <w:r w:rsidRPr="000572A4">
        <w:rPr>
          <w:rFonts w:ascii="Times New Roman" w:eastAsia="Times New Roman" w:hAnsi="Times New Roman"/>
          <w:spacing w:val="-2"/>
          <w:lang w:eastAsia="de-DE"/>
        </w:rPr>
        <w:t xml:space="preserve"> (tyrimas MRZ 60201-0003, n=300), kitame – pacientai, sergantys </w:t>
      </w:r>
      <w:proofErr w:type="spellStart"/>
      <w:r w:rsidRPr="000572A4">
        <w:rPr>
          <w:rFonts w:ascii="Times New Roman" w:eastAsia="Times New Roman" w:hAnsi="Times New Roman"/>
          <w:spacing w:val="-2"/>
          <w:lang w:eastAsia="de-DE"/>
        </w:rPr>
        <w:t>cervikaline</w:t>
      </w:r>
      <w:proofErr w:type="spellEnd"/>
      <w:r w:rsidRPr="000572A4">
        <w:rPr>
          <w:rFonts w:ascii="Times New Roman" w:eastAsia="Times New Roman" w:hAnsi="Times New Roman"/>
          <w:spacing w:val="-2"/>
          <w:lang w:eastAsia="de-DE"/>
        </w:rPr>
        <w:t xml:space="preserve"> distonija (tyrimas MRZ 60201-0013, n=463). Tyrimo rezultatai taip pat parodė, kad pacientams, sergantiems </w:t>
      </w:r>
      <w:proofErr w:type="spellStart"/>
      <w:r w:rsidRPr="000572A4">
        <w:rPr>
          <w:rFonts w:ascii="Times New Roman" w:eastAsia="Times New Roman" w:hAnsi="Times New Roman"/>
          <w:spacing w:val="-2"/>
          <w:lang w:eastAsia="de-DE"/>
        </w:rPr>
        <w:t>blefarospazmu</w:t>
      </w:r>
      <w:proofErr w:type="spellEnd"/>
      <w:r w:rsidRPr="000572A4">
        <w:rPr>
          <w:rFonts w:ascii="Times New Roman" w:eastAsia="Times New Roman" w:hAnsi="Times New Roman"/>
          <w:spacing w:val="-2"/>
          <w:lang w:eastAsia="de-DE"/>
        </w:rPr>
        <w:t xml:space="preserve"> ar </w:t>
      </w:r>
      <w:proofErr w:type="spellStart"/>
      <w:r w:rsidRPr="000572A4">
        <w:rPr>
          <w:rFonts w:ascii="Times New Roman" w:eastAsia="Times New Roman" w:hAnsi="Times New Roman"/>
          <w:spacing w:val="-2"/>
          <w:lang w:eastAsia="de-DE"/>
        </w:rPr>
        <w:t>cervikaline</w:t>
      </w:r>
      <w:proofErr w:type="spellEnd"/>
      <w:r w:rsidRPr="000572A4">
        <w:rPr>
          <w:rFonts w:ascii="Times New Roman" w:eastAsia="Times New Roman" w:hAnsi="Times New Roman"/>
          <w:spacing w:val="-2"/>
          <w:lang w:eastAsia="de-DE"/>
        </w:rPr>
        <w:t xml:space="preserve"> distonija, vartojant dozes santykiu 1:1, XEOMIN ir lyginamojo preparato veiksmingumo ir saugumo duomenys yra panašūs (žr. 4.2 skyriuje).</w:t>
      </w:r>
    </w:p>
    <w:p w14:paraId="3CC7135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C3D69F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i/>
          <w:spacing w:val="-2"/>
          <w:lang w:eastAsia="de-DE"/>
        </w:rPr>
      </w:pPr>
      <w:proofErr w:type="spellStart"/>
      <w:r w:rsidRPr="000572A4">
        <w:rPr>
          <w:rFonts w:ascii="Times New Roman" w:eastAsia="Times New Roman" w:hAnsi="Times New Roman"/>
          <w:i/>
          <w:spacing w:val="-2"/>
          <w:lang w:eastAsia="de-DE"/>
        </w:rPr>
        <w:t>Blefarospazmas</w:t>
      </w:r>
      <w:proofErr w:type="spellEnd"/>
    </w:p>
    <w:p w14:paraId="1B15EFA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III fazės atsitiktinių imčių dvigubai </w:t>
      </w:r>
      <w:r w:rsidRPr="000572A4">
        <w:rPr>
          <w:rFonts w:ascii="Times New Roman" w:hAnsi="Times New Roman"/>
          <w:spacing w:val="-2"/>
        </w:rPr>
        <w:t>koduotu</w:t>
      </w:r>
      <w:r w:rsidRPr="000572A4">
        <w:rPr>
          <w:rFonts w:ascii="Times New Roman" w:eastAsia="Times New Roman" w:hAnsi="Times New Roman"/>
          <w:spacing w:val="-2"/>
          <w:lang w:eastAsia="de-DE"/>
        </w:rPr>
        <w:t xml:space="preserve"> placebu kontroliuojamu </w:t>
      </w:r>
      <w:proofErr w:type="spellStart"/>
      <w:r w:rsidRPr="000572A4">
        <w:rPr>
          <w:rFonts w:ascii="Times New Roman" w:eastAsia="Times New Roman" w:hAnsi="Times New Roman"/>
          <w:spacing w:val="-2"/>
          <w:lang w:eastAsia="de-DE"/>
        </w:rPr>
        <w:t>daugiacentriniu</w:t>
      </w:r>
      <w:proofErr w:type="spellEnd"/>
      <w:r w:rsidRPr="000572A4">
        <w:rPr>
          <w:rFonts w:ascii="Times New Roman" w:eastAsia="Times New Roman" w:hAnsi="Times New Roman"/>
          <w:spacing w:val="-2"/>
          <w:lang w:eastAsia="de-DE"/>
        </w:rPr>
        <w:t xml:space="preserve"> tyrimu tirtas XEOMIN poveikis 109 pacientams, kuriems nustatytas </w:t>
      </w:r>
      <w:proofErr w:type="spellStart"/>
      <w:r w:rsidRPr="000572A4">
        <w:rPr>
          <w:rFonts w:ascii="Times New Roman" w:eastAsia="Times New Roman" w:hAnsi="Times New Roman"/>
          <w:spacing w:val="-2"/>
          <w:lang w:eastAsia="de-DE"/>
        </w:rPr>
        <w:t>blefarospazmas</w:t>
      </w:r>
      <w:proofErr w:type="spellEnd"/>
      <w:r w:rsidRPr="000572A4">
        <w:rPr>
          <w:rFonts w:ascii="Times New Roman" w:eastAsia="Times New Roman" w:hAnsi="Times New Roman"/>
          <w:spacing w:val="-2"/>
          <w:lang w:eastAsia="de-DE"/>
        </w:rPr>
        <w:t xml:space="preserve">. Pacientams nustatytas gerybinis </w:t>
      </w:r>
      <w:proofErr w:type="spellStart"/>
      <w:r w:rsidRPr="000572A4">
        <w:rPr>
          <w:rFonts w:ascii="Times New Roman" w:eastAsia="Times New Roman" w:hAnsi="Times New Roman"/>
          <w:spacing w:val="-2"/>
          <w:lang w:eastAsia="de-DE"/>
        </w:rPr>
        <w:t>esencialinis</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blefarospazmas</w:t>
      </w:r>
      <w:proofErr w:type="spellEnd"/>
      <w:r w:rsidRPr="000572A4">
        <w:rPr>
          <w:rFonts w:ascii="Times New Roman" w:eastAsia="Times New Roman" w:hAnsi="Times New Roman"/>
          <w:spacing w:val="-2"/>
          <w:lang w:eastAsia="de-DE"/>
        </w:rPr>
        <w:t xml:space="preserve">, pradinis </w:t>
      </w:r>
      <w:proofErr w:type="spellStart"/>
      <w:r w:rsidRPr="000572A4">
        <w:rPr>
          <w:rFonts w:ascii="Times New Roman" w:eastAsia="Times New Roman" w:hAnsi="Times New Roman"/>
          <w:i/>
          <w:spacing w:val="-2"/>
          <w:lang w:eastAsia="de-DE"/>
        </w:rPr>
        <w:t>Jankovic</w:t>
      </w:r>
      <w:proofErr w:type="spellEnd"/>
      <w:r w:rsidRPr="000572A4">
        <w:rPr>
          <w:rFonts w:ascii="Times New Roman" w:eastAsia="Times New Roman" w:hAnsi="Times New Roman"/>
          <w:spacing w:val="-2"/>
          <w:lang w:eastAsia="de-DE"/>
        </w:rPr>
        <w:t xml:space="preserve"> vertinimo skalės (angl. </w:t>
      </w:r>
      <w:proofErr w:type="spellStart"/>
      <w:r w:rsidRPr="000572A4">
        <w:rPr>
          <w:rFonts w:ascii="Times New Roman" w:eastAsia="Times New Roman" w:hAnsi="Times New Roman"/>
          <w:i/>
          <w:lang w:eastAsia="de-DE"/>
        </w:rPr>
        <w:t>Jankovic</w:t>
      </w:r>
      <w:proofErr w:type="spellEnd"/>
      <w:r w:rsidRPr="000572A4">
        <w:rPr>
          <w:rFonts w:ascii="Times New Roman" w:eastAsia="Times New Roman" w:hAnsi="Times New Roman"/>
          <w:i/>
          <w:lang w:eastAsia="de-DE"/>
        </w:rPr>
        <w:t xml:space="preserve"> </w:t>
      </w:r>
      <w:proofErr w:type="spellStart"/>
      <w:r w:rsidRPr="000572A4">
        <w:rPr>
          <w:rFonts w:ascii="Times New Roman" w:eastAsia="Times New Roman" w:hAnsi="Times New Roman"/>
          <w:i/>
          <w:lang w:eastAsia="de-DE"/>
        </w:rPr>
        <w:t>Rating</w:t>
      </w:r>
      <w:proofErr w:type="spellEnd"/>
      <w:r w:rsidRPr="000572A4">
        <w:rPr>
          <w:rFonts w:ascii="Times New Roman" w:eastAsia="Times New Roman" w:hAnsi="Times New Roman"/>
          <w:i/>
          <w:lang w:eastAsia="de-DE"/>
        </w:rPr>
        <w:t xml:space="preserve"> </w:t>
      </w:r>
      <w:proofErr w:type="spellStart"/>
      <w:r w:rsidRPr="000572A4">
        <w:rPr>
          <w:rFonts w:ascii="Times New Roman" w:eastAsia="Times New Roman" w:hAnsi="Times New Roman"/>
          <w:i/>
          <w:lang w:eastAsia="de-DE"/>
        </w:rPr>
        <w:t>Scale</w:t>
      </w:r>
      <w:proofErr w:type="spellEnd"/>
      <w:r w:rsidRPr="000572A4">
        <w:rPr>
          <w:rFonts w:ascii="Times New Roman" w:eastAsia="Times New Roman" w:hAnsi="Times New Roman"/>
          <w:lang w:eastAsia="de-DE"/>
        </w:rPr>
        <w:t>,</w:t>
      </w:r>
      <w:r w:rsidRPr="000572A4">
        <w:rPr>
          <w:rFonts w:ascii="Times New Roman" w:eastAsia="Times New Roman" w:hAnsi="Times New Roman"/>
          <w:spacing w:val="-2"/>
          <w:lang w:eastAsia="de-DE"/>
        </w:rPr>
        <w:t xml:space="preserve"> JRS) sunkumo </w:t>
      </w:r>
      <w:proofErr w:type="spellStart"/>
      <w:r w:rsidRPr="000572A4">
        <w:rPr>
          <w:rFonts w:ascii="Times New Roman" w:eastAsia="Times New Roman" w:hAnsi="Times New Roman"/>
          <w:spacing w:val="-2"/>
          <w:lang w:eastAsia="de-DE"/>
        </w:rPr>
        <w:t>subskalės</w:t>
      </w:r>
      <w:proofErr w:type="spellEnd"/>
      <w:r w:rsidRPr="000572A4">
        <w:rPr>
          <w:rFonts w:ascii="Times New Roman" w:eastAsia="Times New Roman" w:hAnsi="Times New Roman"/>
          <w:spacing w:val="-2"/>
          <w:lang w:eastAsia="de-DE"/>
        </w:rPr>
        <w:t xml:space="preserve"> įvertinimas buvo ≥ 2 ir nustatyta stabili pakankama reakcija į ankstesnį gydymą lyginamuoju vaistiniu preparatu (</w:t>
      </w:r>
      <w:proofErr w:type="spellStart"/>
      <w:r w:rsidRPr="000572A4">
        <w:rPr>
          <w:rFonts w:ascii="Times New Roman" w:eastAsia="Times New Roman" w:hAnsi="Times New Roman"/>
          <w:spacing w:val="-2"/>
          <w:lang w:eastAsia="de-DE"/>
        </w:rPr>
        <w:t>onabotulino</w:t>
      </w:r>
      <w:proofErr w:type="spellEnd"/>
      <w:r w:rsidRPr="000572A4">
        <w:rPr>
          <w:rFonts w:ascii="Times New Roman" w:eastAsia="Times New Roman" w:hAnsi="Times New Roman"/>
          <w:spacing w:val="-2"/>
          <w:lang w:eastAsia="de-DE"/>
        </w:rPr>
        <w:t xml:space="preserve"> toksinu A). </w:t>
      </w:r>
    </w:p>
    <w:p w14:paraId="3397E73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Pacientai buvo paskirstyti atsitiktiniu būdu (2:1), jie vartojo vienkartinę XEOMIN (n=75) arba placebo (n=34) dozę, kuri buvo (+/- 10 %) panaši į atitinkamą, 2 naujausių, prieš tyrimą atliktų </w:t>
      </w:r>
      <w:proofErr w:type="spellStart"/>
      <w:r w:rsidRPr="000572A4">
        <w:rPr>
          <w:rFonts w:ascii="Times New Roman" w:eastAsia="Times New Roman" w:hAnsi="Times New Roman"/>
          <w:spacing w:val="-2"/>
          <w:lang w:eastAsia="de-DE"/>
        </w:rPr>
        <w:t>Botox</w:t>
      </w:r>
      <w:proofErr w:type="spellEnd"/>
      <w:r w:rsidRPr="000572A4">
        <w:rPr>
          <w:rFonts w:ascii="Times New Roman" w:eastAsia="Times New Roman" w:hAnsi="Times New Roman"/>
          <w:spacing w:val="-2"/>
          <w:lang w:eastAsia="de-DE"/>
        </w:rPr>
        <w:t xml:space="preserve"> pavartojimo kursų injekcijomis, dozę. Didžiausia šiame tyrime leista pavartoti dozė buvo 50 vienetų į vieną akį. Vidutinė XEOMIN dozė buvo 32 vienetai į akį.</w:t>
      </w:r>
    </w:p>
    <w:p w14:paraId="658DBAA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Planuojamų gydyti (angl. </w:t>
      </w:r>
      <w:proofErr w:type="spellStart"/>
      <w:r w:rsidRPr="000572A4">
        <w:rPr>
          <w:rFonts w:ascii="Times New Roman" w:eastAsia="Times New Roman" w:hAnsi="Times New Roman"/>
          <w:i/>
          <w:spacing w:val="-2"/>
          <w:lang w:eastAsia="de-DE"/>
        </w:rPr>
        <w:t>intent</w:t>
      </w:r>
      <w:proofErr w:type="spellEnd"/>
      <w:r w:rsidRPr="000572A4">
        <w:rPr>
          <w:rFonts w:ascii="Times New Roman" w:eastAsia="Times New Roman" w:hAnsi="Times New Roman"/>
          <w:i/>
          <w:spacing w:val="-2"/>
          <w:lang w:eastAsia="de-DE"/>
        </w:rPr>
        <w:t>-to-</w:t>
      </w:r>
      <w:proofErr w:type="spellStart"/>
      <w:r w:rsidRPr="000572A4">
        <w:rPr>
          <w:rFonts w:ascii="Times New Roman" w:eastAsia="Times New Roman" w:hAnsi="Times New Roman"/>
          <w:i/>
          <w:spacing w:val="-2"/>
          <w:lang w:eastAsia="de-DE"/>
        </w:rPr>
        <w:t>treat</w:t>
      </w:r>
      <w:proofErr w:type="spellEnd"/>
      <w:r w:rsidRPr="000572A4">
        <w:rPr>
          <w:rFonts w:ascii="Times New Roman" w:eastAsia="Times New Roman" w:hAnsi="Times New Roman"/>
          <w:spacing w:val="-2"/>
          <w:lang w:eastAsia="de-DE"/>
        </w:rPr>
        <w:t xml:space="preserve">, ITT) pacientų imtyje pirminė veiksmingumo vertinamoji baigtis buvo JRS sunkumo </w:t>
      </w:r>
      <w:proofErr w:type="spellStart"/>
      <w:r w:rsidRPr="000572A4">
        <w:rPr>
          <w:rFonts w:ascii="Times New Roman" w:eastAsia="Times New Roman" w:hAnsi="Times New Roman"/>
          <w:spacing w:val="-2"/>
          <w:lang w:eastAsia="de-DE"/>
        </w:rPr>
        <w:t>subskalės</w:t>
      </w:r>
      <w:proofErr w:type="spellEnd"/>
      <w:r w:rsidRPr="000572A4">
        <w:rPr>
          <w:rFonts w:ascii="Times New Roman" w:eastAsia="Times New Roman" w:hAnsi="Times New Roman"/>
          <w:spacing w:val="-2"/>
          <w:lang w:eastAsia="de-DE"/>
        </w:rPr>
        <w:t xml:space="preserve"> įvertinimo pokyčiai nuo gydymo pradžios iki 6 savaitės po injekcijos suleidimo. Trūkstami pacientų duomenys pakeisti paskutiniais duomenimis, gautais vėliausiai atlikto tyrimo metu (paskutinio stebėto rodmens perkėlimas, angl. </w:t>
      </w:r>
      <w:proofErr w:type="spellStart"/>
      <w:r w:rsidRPr="000572A4">
        <w:rPr>
          <w:rFonts w:ascii="Times New Roman" w:eastAsia="Times New Roman" w:hAnsi="Times New Roman"/>
          <w:i/>
          <w:spacing w:val="-2"/>
          <w:lang w:eastAsia="de-DE"/>
        </w:rPr>
        <w:t>Last</w:t>
      </w:r>
      <w:proofErr w:type="spellEnd"/>
      <w:r w:rsidRPr="000572A4">
        <w:rPr>
          <w:rFonts w:ascii="Times New Roman" w:eastAsia="Times New Roman" w:hAnsi="Times New Roman"/>
          <w:i/>
          <w:spacing w:val="-2"/>
          <w:lang w:eastAsia="de-DE"/>
        </w:rPr>
        <w:t xml:space="preserve"> </w:t>
      </w:r>
      <w:proofErr w:type="spellStart"/>
      <w:r w:rsidRPr="000572A4">
        <w:rPr>
          <w:rFonts w:ascii="Times New Roman" w:eastAsia="Times New Roman" w:hAnsi="Times New Roman"/>
          <w:i/>
          <w:spacing w:val="-2"/>
          <w:lang w:eastAsia="de-DE"/>
        </w:rPr>
        <w:t>Observation</w:t>
      </w:r>
      <w:proofErr w:type="spellEnd"/>
      <w:r w:rsidRPr="000572A4">
        <w:rPr>
          <w:rFonts w:ascii="Times New Roman" w:eastAsia="Times New Roman" w:hAnsi="Times New Roman"/>
          <w:i/>
          <w:spacing w:val="-2"/>
          <w:lang w:eastAsia="de-DE"/>
        </w:rPr>
        <w:t xml:space="preserve"> </w:t>
      </w:r>
      <w:proofErr w:type="spellStart"/>
      <w:r w:rsidRPr="000572A4">
        <w:rPr>
          <w:rFonts w:ascii="Times New Roman" w:eastAsia="Times New Roman" w:hAnsi="Times New Roman"/>
          <w:i/>
          <w:spacing w:val="-2"/>
          <w:lang w:eastAsia="de-DE"/>
        </w:rPr>
        <w:t>Carried</w:t>
      </w:r>
      <w:proofErr w:type="spellEnd"/>
      <w:r w:rsidRPr="000572A4">
        <w:rPr>
          <w:rFonts w:ascii="Times New Roman" w:eastAsia="Times New Roman" w:hAnsi="Times New Roman"/>
          <w:i/>
          <w:spacing w:val="-2"/>
          <w:lang w:eastAsia="de-DE"/>
        </w:rPr>
        <w:t xml:space="preserve"> </w:t>
      </w:r>
      <w:proofErr w:type="spellStart"/>
      <w:r w:rsidRPr="000572A4">
        <w:rPr>
          <w:rFonts w:ascii="Times New Roman" w:eastAsia="Times New Roman" w:hAnsi="Times New Roman"/>
          <w:i/>
          <w:spacing w:val="-2"/>
          <w:lang w:eastAsia="de-DE"/>
        </w:rPr>
        <w:t>Forward</w:t>
      </w:r>
      <w:proofErr w:type="spellEnd"/>
      <w:r w:rsidRPr="000572A4">
        <w:rPr>
          <w:rFonts w:ascii="Times New Roman" w:eastAsia="Times New Roman" w:hAnsi="Times New Roman"/>
          <w:spacing w:val="-2"/>
          <w:lang w:eastAsia="de-DE"/>
        </w:rPr>
        <w:t xml:space="preserve">). Tiriamos ITT imties JRS sunkumo </w:t>
      </w:r>
      <w:proofErr w:type="spellStart"/>
      <w:r w:rsidRPr="000572A4">
        <w:rPr>
          <w:rFonts w:ascii="Times New Roman" w:eastAsia="Times New Roman" w:hAnsi="Times New Roman"/>
          <w:spacing w:val="-2"/>
          <w:lang w:eastAsia="de-DE"/>
        </w:rPr>
        <w:t>subskalės</w:t>
      </w:r>
      <w:proofErr w:type="spellEnd"/>
      <w:r w:rsidRPr="000572A4">
        <w:rPr>
          <w:rFonts w:ascii="Times New Roman" w:eastAsia="Times New Roman" w:hAnsi="Times New Roman"/>
          <w:spacing w:val="-2"/>
          <w:lang w:eastAsia="de-DE"/>
        </w:rPr>
        <w:t xml:space="preserve"> įvertinimo balų pokyčių nuo pradinio rodmens po 6 savaičių skirtumas, lyginant pacientus, vartojančius XEOMIN ir placebą, buvo -1,0 (95 proc. PI – 1,4;-0,5). Rezultatas statistiškai reikšmingas, nes p&lt;0,001.</w:t>
      </w:r>
    </w:p>
    <w:p w14:paraId="093EE08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Jei prireikė naujos injekcijos, pacientams buvo galima prailginti gydymo periodą. Pacientai buvo gydomi ne daugiau kaip penkiomis XEOMIN injekcijomis. Mažiausias intervalas tarp dviejų injekcijų buvo 6 savaitės (bendras tyrimo laikas buvo 48</w:t>
      </w:r>
      <w:r w:rsidRPr="000572A4">
        <w:rPr>
          <w:rFonts w:ascii="Times New Roman" w:eastAsia="Times New Roman" w:hAnsi="Times New Roman"/>
          <w:spacing w:val="-2"/>
          <w:lang w:eastAsia="de-DE"/>
        </w:rPr>
        <w:noBreakHyphen/>
        <w:t>69 savaitės ir didžiausia dozė vienai akiai buvo 50 vienetų). Viso tyrimo metu žmonių, gydomų su NT 201, injekcijų intervalo mediana buvo tarp 10,14 (pirmas intervalas) ir 12 savaičių (2</w:t>
      </w:r>
      <w:r w:rsidRPr="000572A4">
        <w:rPr>
          <w:rFonts w:ascii="Times New Roman" w:eastAsia="Times New Roman" w:hAnsi="Times New Roman"/>
          <w:spacing w:val="-2"/>
          <w:lang w:eastAsia="de-DE"/>
        </w:rPr>
        <w:noBreakHyphen/>
        <w:t>5 intervalas).</w:t>
      </w:r>
    </w:p>
    <w:p w14:paraId="4C37790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72BA67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Kitu dvigubai koduotu, placebu kontroliuotu III fazės klininiu tyrimu su atviru pratęsimo periodu tirtas XEOMIN veiksmingumas iš viso 61 pacientui, kuriam buvo nustatyta klinikinė diagnozė gerybinis </w:t>
      </w:r>
      <w:proofErr w:type="spellStart"/>
      <w:r w:rsidRPr="000572A4">
        <w:rPr>
          <w:rFonts w:ascii="Times New Roman" w:eastAsia="Times New Roman" w:hAnsi="Times New Roman"/>
          <w:spacing w:val="-2"/>
          <w:lang w:eastAsia="de-DE"/>
        </w:rPr>
        <w:t>esencialinis</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blefarospazmas</w:t>
      </w:r>
      <w:proofErr w:type="spellEnd"/>
      <w:r w:rsidRPr="000572A4">
        <w:rPr>
          <w:rFonts w:ascii="Times New Roman" w:eastAsia="Times New Roman" w:hAnsi="Times New Roman"/>
          <w:spacing w:val="-2"/>
          <w:lang w:eastAsia="de-DE"/>
        </w:rPr>
        <w:t xml:space="preserve">, kurio pradinis </w:t>
      </w:r>
      <w:proofErr w:type="spellStart"/>
      <w:r w:rsidRPr="000572A4">
        <w:rPr>
          <w:rFonts w:ascii="Times New Roman" w:eastAsia="Times New Roman" w:hAnsi="Times New Roman"/>
          <w:i/>
          <w:spacing w:val="-2"/>
          <w:lang w:eastAsia="de-DE"/>
        </w:rPr>
        <w:t>Jankovic</w:t>
      </w:r>
      <w:proofErr w:type="spellEnd"/>
      <w:r w:rsidRPr="000572A4">
        <w:rPr>
          <w:rFonts w:ascii="Times New Roman" w:eastAsia="Times New Roman" w:hAnsi="Times New Roman"/>
          <w:spacing w:val="-2"/>
          <w:lang w:eastAsia="de-DE"/>
        </w:rPr>
        <w:t xml:space="preserve"> vertinimo skalės (angl. </w:t>
      </w:r>
      <w:proofErr w:type="spellStart"/>
      <w:r w:rsidRPr="000572A4">
        <w:rPr>
          <w:rFonts w:ascii="Times New Roman" w:eastAsia="Times New Roman" w:hAnsi="Times New Roman"/>
          <w:i/>
          <w:lang w:eastAsia="de-DE"/>
        </w:rPr>
        <w:t>Jankovic</w:t>
      </w:r>
      <w:proofErr w:type="spellEnd"/>
      <w:r w:rsidRPr="000572A4">
        <w:rPr>
          <w:rFonts w:ascii="Times New Roman" w:eastAsia="Times New Roman" w:hAnsi="Times New Roman"/>
          <w:i/>
          <w:lang w:eastAsia="de-DE"/>
        </w:rPr>
        <w:t xml:space="preserve"> </w:t>
      </w:r>
      <w:proofErr w:type="spellStart"/>
      <w:r w:rsidRPr="000572A4">
        <w:rPr>
          <w:rFonts w:ascii="Times New Roman" w:eastAsia="Times New Roman" w:hAnsi="Times New Roman"/>
          <w:i/>
          <w:lang w:eastAsia="de-DE"/>
        </w:rPr>
        <w:t>Rating</w:t>
      </w:r>
      <w:proofErr w:type="spellEnd"/>
      <w:r w:rsidRPr="000572A4">
        <w:rPr>
          <w:rFonts w:ascii="Times New Roman" w:eastAsia="Times New Roman" w:hAnsi="Times New Roman"/>
          <w:i/>
          <w:lang w:eastAsia="de-DE"/>
        </w:rPr>
        <w:t xml:space="preserve"> </w:t>
      </w:r>
      <w:proofErr w:type="spellStart"/>
      <w:r w:rsidRPr="000572A4">
        <w:rPr>
          <w:rFonts w:ascii="Times New Roman" w:eastAsia="Times New Roman" w:hAnsi="Times New Roman"/>
          <w:i/>
          <w:lang w:eastAsia="de-DE"/>
        </w:rPr>
        <w:t>Scale</w:t>
      </w:r>
      <w:proofErr w:type="spellEnd"/>
      <w:r w:rsidRPr="000572A4">
        <w:rPr>
          <w:rFonts w:ascii="Times New Roman" w:eastAsia="Times New Roman" w:hAnsi="Times New Roman"/>
          <w:lang w:eastAsia="de-DE"/>
        </w:rPr>
        <w:t>,</w:t>
      </w:r>
      <w:r w:rsidRPr="000572A4">
        <w:rPr>
          <w:rFonts w:ascii="Times New Roman" w:eastAsia="Times New Roman" w:hAnsi="Times New Roman"/>
          <w:spacing w:val="-2"/>
          <w:lang w:eastAsia="de-DE"/>
        </w:rPr>
        <w:t xml:space="preserve"> JRS) sunkumo </w:t>
      </w:r>
      <w:proofErr w:type="spellStart"/>
      <w:r w:rsidRPr="000572A4">
        <w:rPr>
          <w:rFonts w:ascii="Times New Roman" w:eastAsia="Times New Roman" w:hAnsi="Times New Roman"/>
          <w:spacing w:val="-2"/>
          <w:lang w:eastAsia="de-DE"/>
        </w:rPr>
        <w:t>subskalės</w:t>
      </w:r>
      <w:proofErr w:type="spellEnd"/>
      <w:r w:rsidRPr="000572A4">
        <w:rPr>
          <w:rFonts w:ascii="Times New Roman" w:eastAsia="Times New Roman" w:hAnsi="Times New Roman"/>
          <w:spacing w:val="-2"/>
          <w:lang w:eastAsia="de-DE"/>
        </w:rPr>
        <w:t xml:space="preserve"> įvertinimas buvo ≥ 2 ir kuris anksčiau nebuvo gydytas </w:t>
      </w:r>
      <w:proofErr w:type="spellStart"/>
      <w:r w:rsidRPr="000572A4">
        <w:rPr>
          <w:rFonts w:ascii="Times New Roman" w:eastAsia="Times New Roman" w:hAnsi="Times New Roman"/>
          <w:spacing w:val="-2"/>
          <w:lang w:eastAsia="de-DE"/>
        </w:rPr>
        <w:t>botulino</w:t>
      </w:r>
      <w:proofErr w:type="spellEnd"/>
      <w:r w:rsidRPr="000572A4">
        <w:rPr>
          <w:rFonts w:ascii="Times New Roman" w:eastAsia="Times New Roman" w:hAnsi="Times New Roman"/>
          <w:spacing w:val="-2"/>
          <w:lang w:eastAsia="de-DE"/>
        </w:rPr>
        <w:t xml:space="preserve"> toksinu, t. y. jam nebuvo skirtas joks </w:t>
      </w:r>
      <w:proofErr w:type="spellStart"/>
      <w:r w:rsidRPr="000572A4">
        <w:rPr>
          <w:rFonts w:ascii="Times New Roman" w:eastAsia="Times New Roman" w:hAnsi="Times New Roman"/>
          <w:spacing w:val="-2"/>
          <w:lang w:eastAsia="de-DE"/>
        </w:rPr>
        <w:t>blefarospazmo</w:t>
      </w:r>
      <w:proofErr w:type="spellEnd"/>
      <w:r w:rsidRPr="000572A4">
        <w:rPr>
          <w:rFonts w:ascii="Times New Roman" w:eastAsia="Times New Roman" w:hAnsi="Times New Roman"/>
          <w:spacing w:val="-2"/>
          <w:lang w:eastAsia="de-DE"/>
        </w:rPr>
        <w:t xml:space="preserve"> gydymas </w:t>
      </w:r>
      <w:proofErr w:type="spellStart"/>
      <w:r w:rsidRPr="000572A4">
        <w:rPr>
          <w:rFonts w:ascii="Times New Roman" w:eastAsia="Times New Roman" w:hAnsi="Times New Roman"/>
          <w:spacing w:val="-2"/>
          <w:lang w:eastAsia="de-DE"/>
        </w:rPr>
        <w:t>botulinu</w:t>
      </w:r>
      <w:proofErr w:type="spellEnd"/>
      <w:r w:rsidRPr="000572A4">
        <w:rPr>
          <w:rFonts w:ascii="Times New Roman" w:eastAsia="Times New Roman" w:hAnsi="Times New Roman"/>
          <w:spacing w:val="-2"/>
          <w:lang w:eastAsia="de-DE"/>
        </w:rPr>
        <w:t xml:space="preserve"> ne trumpesniu kaip 12 mėnesių laikotarpiu iki XEOMIN vartojimo. Pagrindiniu periodu (6</w:t>
      </w:r>
      <w:r w:rsidRPr="000572A4">
        <w:rPr>
          <w:rFonts w:ascii="Times New Roman" w:eastAsia="Times New Roman" w:hAnsi="Times New Roman"/>
          <w:spacing w:val="-2"/>
          <w:lang w:eastAsia="de-DE"/>
        </w:rPr>
        <w:noBreakHyphen/>
        <w:t xml:space="preserve">20 savaičių) pacientai buvo priskirti atsitiktinėms imtims ir jiems </w:t>
      </w:r>
      <w:proofErr w:type="spellStart"/>
      <w:r w:rsidRPr="000572A4">
        <w:rPr>
          <w:rFonts w:ascii="Times New Roman" w:eastAsia="Times New Roman" w:hAnsi="Times New Roman"/>
          <w:spacing w:val="-2"/>
          <w:lang w:eastAsia="de-DE"/>
        </w:rPr>
        <w:t>vienkartinai</w:t>
      </w:r>
      <w:proofErr w:type="spellEnd"/>
      <w:r w:rsidRPr="000572A4">
        <w:rPr>
          <w:rFonts w:ascii="Times New Roman" w:eastAsia="Times New Roman" w:hAnsi="Times New Roman"/>
          <w:spacing w:val="-2"/>
          <w:lang w:eastAsia="de-DE"/>
        </w:rPr>
        <w:t xml:space="preserve"> buvo suleista atitinkamai 12,5 vieneto XEOMIN akiai (n=22), 25 vienetai XEOMIN akiai (n=19) arba placebo (n=20). Jei pacientams reikėjo naujos injekcijos, jie galėjo dalyvauti tyrimo pratęsimo periode ir jiems buvo atlikta dar viena XEOMIN injekcija.</w:t>
      </w:r>
    </w:p>
    <w:p w14:paraId="309CF1C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Pagrindiniu periodu gydymo intervalo trukmės mediana buvo 6 savaitės placebo grupėje, 11 savaičių gydymo 12,5 vieneto akiai grupėje ir 20 savaičių gydymo 25 vienetais akiai grupėje. JRS sunkumo </w:t>
      </w:r>
      <w:proofErr w:type="spellStart"/>
      <w:r w:rsidRPr="000572A4">
        <w:rPr>
          <w:rFonts w:ascii="Times New Roman" w:eastAsia="Times New Roman" w:hAnsi="Times New Roman"/>
          <w:spacing w:val="-2"/>
          <w:lang w:eastAsia="de-DE"/>
        </w:rPr>
        <w:t>subskalės</w:t>
      </w:r>
      <w:proofErr w:type="spellEnd"/>
      <w:r w:rsidRPr="000572A4">
        <w:rPr>
          <w:rFonts w:ascii="Times New Roman" w:eastAsia="Times New Roman" w:hAnsi="Times New Roman"/>
          <w:spacing w:val="-2"/>
          <w:lang w:eastAsia="de-DE"/>
        </w:rPr>
        <w:t xml:space="preserve"> įvertinimo balų pokyčių nuo pradinio rodmens iki 6 savaitės ANCOVA LS vidurkio skirtumas, lyginant su placebo poveikiu (95 % PI), buvo -1,2 (-1,9, -0,6) gydymo 25 vienetais XEOMIN akiai grupėje ir buvo statistiškai reikšmingas, o atitinkamas skirtumas gydymo 12,5 vieneto XEOMIN akiai grupėje, lyginant su placebo poveikiu, buvo -0,5 (-1,1, 0,2) ir nebuvo statistiškai reikšmingas.</w:t>
      </w:r>
    </w:p>
    <w:p w14:paraId="0FF51A8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Tyrimo pratęsimo periodu pacientams buvo atlikta XEOMIN injekcija (n=39), vidutinė dozė buvo beveik 25 vienetai (ribos 15</w:t>
      </w:r>
      <w:r w:rsidRPr="000572A4">
        <w:rPr>
          <w:rFonts w:ascii="Times New Roman" w:eastAsia="Times New Roman" w:hAnsi="Times New Roman"/>
          <w:spacing w:val="-2"/>
          <w:lang w:eastAsia="de-DE"/>
        </w:rPr>
        <w:noBreakHyphen/>
        <w:t>30 vienetų) akiai, intervalo tarp gydymo seansų trukmės mediana buvo 19,9 savaitės.</w:t>
      </w:r>
    </w:p>
    <w:p w14:paraId="49071A0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07DB9AF" w14:textId="77777777" w:rsidR="00B51CCB" w:rsidRPr="000572A4" w:rsidRDefault="00B51CCB" w:rsidP="00B51CCB">
      <w:pPr>
        <w:tabs>
          <w:tab w:val="left" w:pos="567"/>
          <w:tab w:val="left" w:pos="1134"/>
        </w:tabs>
        <w:spacing w:after="0" w:line="240" w:lineRule="auto"/>
        <w:outlineLvl w:val="4"/>
        <w:rPr>
          <w:rFonts w:ascii="Times New Roman" w:eastAsia="Times New Roman" w:hAnsi="Times New Roman"/>
          <w:bCs/>
          <w:i/>
          <w:iCs/>
          <w:lang w:eastAsia="de-DE"/>
        </w:rPr>
      </w:pPr>
      <w:r w:rsidRPr="000572A4">
        <w:rPr>
          <w:rFonts w:ascii="Times New Roman" w:eastAsia="Times New Roman" w:hAnsi="Times New Roman"/>
          <w:bCs/>
          <w:i/>
          <w:iCs/>
          <w:lang w:eastAsia="de-DE"/>
        </w:rPr>
        <w:t xml:space="preserve">Spazminė </w:t>
      </w:r>
      <w:proofErr w:type="spellStart"/>
      <w:r w:rsidRPr="000572A4">
        <w:rPr>
          <w:rFonts w:ascii="Times New Roman" w:eastAsia="Times New Roman" w:hAnsi="Times New Roman"/>
          <w:bCs/>
          <w:i/>
          <w:iCs/>
          <w:lang w:eastAsia="de-DE"/>
        </w:rPr>
        <w:t>kreivakaklystė</w:t>
      </w:r>
      <w:proofErr w:type="spellEnd"/>
      <w:r w:rsidRPr="000572A4">
        <w:rPr>
          <w:rFonts w:ascii="Times New Roman" w:eastAsia="Times New Roman" w:hAnsi="Times New Roman"/>
          <w:bCs/>
          <w:i/>
          <w:iCs/>
          <w:lang w:eastAsia="de-DE"/>
        </w:rPr>
        <w:t xml:space="preserve"> (</w:t>
      </w:r>
      <w:proofErr w:type="spellStart"/>
      <w:r w:rsidRPr="000572A4">
        <w:rPr>
          <w:rFonts w:ascii="Times New Roman" w:eastAsia="Times New Roman" w:hAnsi="Times New Roman"/>
          <w:bCs/>
          <w:i/>
          <w:iCs/>
          <w:lang w:eastAsia="de-DE"/>
        </w:rPr>
        <w:t>tortikolis</w:t>
      </w:r>
      <w:proofErr w:type="spellEnd"/>
      <w:r w:rsidRPr="000572A4">
        <w:rPr>
          <w:rFonts w:ascii="Times New Roman" w:eastAsia="Times New Roman" w:hAnsi="Times New Roman"/>
          <w:bCs/>
          <w:i/>
          <w:iCs/>
          <w:lang w:eastAsia="de-DE"/>
        </w:rPr>
        <w:t>)</w:t>
      </w:r>
    </w:p>
    <w:p w14:paraId="62494B2F" w14:textId="2265F8D4"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lastRenderedPageBreak/>
        <w:t xml:space="preserve">XEOMIN tyrimai buvo atlikti, taikant III fazės atsitiktinių imčių, dvigubai </w:t>
      </w:r>
      <w:r w:rsidRPr="000572A4">
        <w:rPr>
          <w:rFonts w:ascii="Times New Roman" w:hAnsi="Times New Roman"/>
          <w:spacing w:val="-2"/>
        </w:rPr>
        <w:t>koduotą</w:t>
      </w:r>
      <w:r w:rsidRPr="000572A4">
        <w:rPr>
          <w:rFonts w:ascii="Times New Roman" w:eastAsia="Times New Roman" w:hAnsi="Times New Roman"/>
          <w:spacing w:val="-2"/>
          <w:lang w:eastAsia="de-DE"/>
        </w:rPr>
        <w:t xml:space="preserve">, placebu kontroliuojamą, </w:t>
      </w:r>
      <w:proofErr w:type="spellStart"/>
      <w:r w:rsidRPr="000572A4">
        <w:rPr>
          <w:rFonts w:ascii="Times New Roman" w:eastAsia="Times New Roman" w:hAnsi="Times New Roman"/>
          <w:spacing w:val="-2"/>
          <w:lang w:eastAsia="de-DE"/>
        </w:rPr>
        <w:t>daugiacentrį</w:t>
      </w:r>
      <w:proofErr w:type="spellEnd"/>
      <w:r w:rsidRPr="000572A4">
        <w:rPr>
          <w:rFonts w:ascii="Times New Roman" w:eastAsia="Times New Roman" w:hAnsi="Times New Roman"/>
          <w:spacing w:val="-2"/>
          <w:lang w:eastAsia="de-DE"/>
        </w:rPr>
        <w:t xml:space="preserve"> tyrimą su 233 pacientais, kuriems pasireiškė kaklo distonija. Klinikinė pacientų diagnozė buvo </w:t>
      </w:r>
      <w:r w:rsidRPr="000572A4">
        <w:rPr>
          <w:rFonts w:ascii="Times New Roman" w:hAnsi="Times New Roman"/>
          <w:spacing w:val="-2"/>
        </w:rPr>
        <w:t xml:space="preserve">daugiausia rotacinės </w:t>
      </w:r>
      <w:r w:rsidRPr="000572A4">
        <w:rPr>
          <w:rFonts w:ascii="Times New Roman" w:eastAsia="Times New Roman" w:hAnsi="Times New Roman"/>
          <w:spacing w:val="-2"/>
          <w:lang w:eastAsia="de-DE"/>
        </w:rPr>
        <w:t>formos kaklo distonija, pradinis bendrasis įvertinimas pagal</w:t>
      </w:r>
      <w:r w:rsidRPr="000572A4">
        <w:rPr>
          <w:rFonts w:ascii="Times New Roman" w:eastAsia="Times New Roman" w:hAnsi="Times New Roman"/>
          <w:lang w:eastAsia="de-DE"/>
        </w:rPr>
        <w:t xml:space="preserve"> </w:t>
      </w:r>
      <w:r w:rsidRPr="000572A4">
        <w:rPr>
          <w:rFonts w:ascii="Times New Roman" w:eastAsia="Times New Roman" w:hAnsi="Times New Roman"/>
          <w:iCs/>
          <w:lang w:eastAsia="de-DE"/>
        </w:rPr>
        <w:t>Toronto</w:t>
      </w:r>
      <w:r w:rsidRPr="000572A4">
        <w:rPr>
          <w:rFonts w:ascii="Times New Roman" w:eastAsia="Times New Roman" w:hAnsi="Times New Roman"/>
          <w:lang w:eastAsia="de-DE"/>
        </w:rPr>
        <w:t xml:space="preserve"> vakarietišką spazminio </w:t>
      </w:r>
      <w:proofErr w:type="spellStart"/>
      <w:r w:rsidRPr="000572A4">
        <w:rPr>
          <w:rFonts w:ascii="Times New Roman" w:eastAsia="Times New Roman" w:hAnsi="Times New Roman"/>
          <w:lang w:eastAsia="de-DE"/>
        </w:rPr>
        <w:t>tortikolio</w:t>
      </w:r>
      <w:proofErr w:type="spellEnd"/>
      <w:r w:rsidRPr="000572A4">
        <w:rPr>
          <w:rFonts w:ascii="Times New Roman" w:eastAsia="Times New Roman" w:hAnsi="Times New Roman"/>
          <w:lang w:eastAsia="de-DE"/>
        </w:rPr>
        <w:t xml:space="preserve"> įvertinimo </w:t>
      </w:r>
      <w:r w:rsidRPr="000572A4">
        <w:rPr>
          <w:rFonts w:ascii="Times New Roman" w:eastAsia="Times New Roman" w:hAnsi="Times New Roman"/>
          <w:iCs/>
          <w:lang w:eastAsia="de-DE"/>
        </w:rPr>
        <w:t>skalę (</w:t>
      </w:r>
      <w:r w:rsidRPr="000572A4">
        <w:rPr>
          <w:rFonts w:ascii="Times New Roman" w:eastAsia="Times New Roman" w:hAnsi="Times New Roman"/>
          <w:spacing w:val="-2"/>
          <w:lang w:eastAsia="de-DE"/>
        </w:rPr>
        <w:t xml:space="preserve">angl. </w:t>
      </w:r>
      <w:r w:rsidRPr="000572A4">
        <w:rPr>
          <w:rFonts w:ascii="Times New Roman" w:eastAsia="Times New Roman" w:hAnsi="Times New Roman"/>
          <w:i/>
          <w:lang w:eastAsia="de-DE"/>
        </w:rPr>
        <w:t xml:space="preserve">Toronto Western </w:t>
      </w:r>
      <w:proofErr w:type="spellStart"/>
      <w:r w:rsidRPr="000572A4">
        <w:rPr>
          <w:rFonts w:ascii="Times New Roman" w:eastAsia="Times New Roman" w:hAnsi="Times New Roman"/>
          <w:i/>
          <w:lang w:eastAsia="de-DE"/>
        </w:rPr>
        <w:t>Spasmodic</w:t>
      </w:r>
      <w:proofErr w:type="spellEnd"/>
      <w:r w:rsidRPr="000572A4">
        <w:rPr>
          <w:rFonts w:ascii="Times New Roman" w:eastAsia="Times New Roman" w:hAnsi="Times New Roman"/>
          <w:i/>
          <w:lang w:eastAsia="de-DE"/>
        </w:rPr>
        <w:t xml:space="preserve"> </w:t>
      </w:r>
      <w:proofErr w:type="spellStart"/>
      <w:r w:rsidRPr="000572A4">
        <w:rPr>
          <w:rFonts w:ascii="Times New Roman" w:eastAsia="Times New Roman" w:hAnsi="Times New Roman"/>
          <w:i/>
          <w:lang w:eastAsia="de-DE"/>
        </w:rPr>
        <w:t>Torticollis</w:t>
      </w:r>
      <w:proofErr w:type="spellEnd"/>
      <w:r w:rsidRPr="000572A4">
        <w:rPr>
          <w:rFonts w:ascii="Times New Roman" w:eastAsia="Times New Roman" w:hAnsi="Times New Roman"/>
          <w:i/>
          <w:lang w:eastAsia="de-DE"/>
        </w:rPr>
        <w:t xml:space="preserve"> </w:t>
      </w:r>
      <w:proofErr w:type="spellStart"/>
      <w:r w:rsidRPr="000572A4">
        <w:rPr>
          <w:rFonts w:ascii="Times New Roman" w:eastAsia="Times New Roman" w:hAnsi="Times New Roman"/>
          <w:i/>
          <w:lang w:eastAsia="de-DE"/>
        </w:rPr>
        <w:t>Rating</w:t>
      </w:r>
      <w:proofErr w:type="spellEnd"/>
      <w:r w:rsidRPr="000572A4">
        <w:rPr>
          <w:rFonts w:ascii="Times New Roman" w:eastAsia="Times New Roman" w:hAnsi="Times New Roman"/>
          <w:i/>
          <w:lang w:eastAsia="de-DE"/>
        </w:rPr>
        <w:t xml:space="preserve"> </w:t>
      </w:r>
      <w:proofErr w:type="spellStart"/>
      <w:r w:rsidRPr="000572A4">
        <w:rPr>
          <w:rFonts w:ascii="Times New Roman" w:eastAsia="Times New Roman" w:hAnsi="Times New Roman"/>
          <w:i/>
          <w:lang w:eastAsia="de-DE"/>
        </w:rPr>
        <w:t>Scale</w:t>
      </w:r>
      <w:proofErr w:type="spellEnd"/>
      <w:r w:rsidRPr="000572A4">
        <w:rPr>
          <w:rFonts w:ascii="Times New Roman" w:eastAsia="Times New Roman" w:hAnsi="Times New Roman"/>
          <w:i/>
          <w:lang w:eastAsia="de-DE"/>
        </w:rPr>
        <w:t>,</w:t>
      </w:r>
      <w:r w:rsidRPr="000572A4">
        <w:rPr>
          <w:rFonts w:ascii="Times New Roman" w:eastAsia="Times New Roman" w:hAnsi="Times New Roman"/>
          <w:spacing w:val="-2"/>
          <w:lang w:eastAsia="de-DE"/>
        </w:rPr>
        <w:t xml:space="preserve"> </w:t>
      </w:r>
      <w:r w:rsidRPr="000572A4">
        <w:rPr>
          <w:rFonts w:ascii="Times New Roman" w:eastAsia="Times New Roman" w:hAnsi="Times New Roman"/>
          <w:lang w:eastAsia="de-DE"/>
        </w:rPr>
        <w:t>TWSTRS)</w:t>
      </w:r>
      <w:r w:rsidRPr="000572A4">
        <w:rPr>
          <w:rFonts w:ascii="Times New Roman" w:eastAsia="Times New Roman" w:hAnsi="Times New Roman"/>
          <w:spacing w:val="-2"/>
          <w:lang w:eastAsia="de-DE"/>
        </w:rPr>
        <w:t xml:space="preserve"> buvo ≥</w:t>
      </w:r>
      <w:r w:rsidR="000572A4">
        <w:rPr>
          <w:rFonts w:ascii="Times New Roman" w:eastAsia="Times New Roman" w:hAnsi="Times New Roman"/>
          <w:spacing w:val="-2"/>
          <w:lang w:eastAsia="de-DE"/>
        </w:rPr>
        <w:t> </w:t>
      </w:r>
      <w:r w:rsidRPr="000572A4">
        <w:rPr>
          <w:rFonts w:ascii="Times New Roman" w:eastAsia="Times New Roman" w:hAnsi="Times New Roman"/>
          <w:spacing w:val="-2"/>
          <w:lang w:eastAsia="de-DE"/>
        </w:rPr>
        <w:t>20 balų.</w:t>
      </w:r>
      <w:r w:rsidRPr="000572A4">
        <w:rPr>
          <w:rFonts w:ascii="Times New Roman" w:eastAsia="Times New Roman" w:hAnsi="Times New Roman"/>
          <w:lang w:eastAsia="de-DE"/>
        </w:rPr>
        <w:t xml:space="preserve"> </w:t>
      </w:r>
      <w:r w:rsidRPr="000572A4">
        <w:rPr>
          <w:rFonts w:ascii="Times New Roman" w:eastAsia="Times New Roman" w:hAnsi="Times New Roman"/>
          <w:spacing w:val="-2"/>
          <w:lang w:eastAsia="de-DE"/>
        </w:rPr>
        <w:t>Pacientai buvo paskirstyti atsitiktiniu būdu (1:1:1) pavartoti XEOMIN vienkartinę 240 vienetų dozę (n=81), 120 vienetų dozę (n=78) arba placebą (n=74).</w:t>
      </w:r>
      <w:r w:rsidRPr="000572A4">
        <w:rPr>
          <w:rFonts w:ascii="Times New Roman" w:eastAsia="Times New Roman" w:hAnsi="Times New Roman"/>
          <w:lang w:eastAsia="de-DE"/>
        </w:rPr>
        <w:t xml:space="preserve"> </w:t>
      </w:r>
      <w:r w:rsidRPr="000572A4">
        <w:rPr>
          <w:rFonts w:ascii="Times New Roman" w:eastAsia="Times New Roman" w:hAnsi="Times New Roman"/>
          <w:spacing w:val="-2"/>
          <w:lang w:eastAsia="de-DE"/>
        </w:rPr>
        <w:t>Injekcijų kiekį ir lokalizaciją nustatinėjo tyrėjas.</w:t>
      </w:r>
    </w:p>
    <w:p w14:paraId="30D6376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Planuojamų gydyti pacientų populiacijoje pirminis veiksmingumas vertintas pokyčio nuo gydymo pradžios iki 4 savaitės po injekcijos suleidimo mažiausių kvadratų (LS) vidurkiu remiantis </w:t>
      </w:r>
      <w:r w:rsidRPr="000572A4">
        <w:rPr>
          <w:rFonts w:ascii="Times New Roman" w:eastAsia="Times New Roman" w:hAnsi="Times New Roman"/>
          <w:lang w:eastAsia="de-DE"/>
        </w:rPr>
        <w:t>TWSTRS</w:t>
      </w:r>
      <w:r w:rsidRPr="000572A4">
        <w:rPr>
          <w:rFonts w:ascii="Times New Roman" w:eastAsia="Times New Roman" w:hAnsi="Times New Roman"/>
          <w:spacing w:val="-2"/>
          <w:lang w:eastAsia="de-DE"/>
        </w:rPr>
        <w:t xml:space="preserve"> bendrojo įvertinimo balais. Trūkstami pacientų vertinimo balai pakeisti balais, nustatytais pradinio vertinimo metu pagal pilną statistinį modelį.</w:t>
      </w:r>
    </w:p>
    <w:p w14:paraId="2517F80F" w14:textId="18F39763"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lang w:eastAsia="de-DE"/>
        </w:rPr>
        <w:t>TWSTRS</w:t>
      </w:r>
      <w:r w:rsidRPr="000572A4">
        <w:rPr>
          <w:rFonts w:ascii="Times New Roman" w:eastAsia="Times New Roman" w:hAnsi="Times New Roman"/>
          <w:spacing w:val="-2"/>
          <w:lang w:eastAsia="de-DE"/>
        </w:rPr>
        <w:t xml:space="preserve"> bendrojo įvertinimo pokytis nuo gydymo pradžios iki momento, praėjus 4 savaitėms po injekcijos suleidimo, buvo reikšmingai didesni NT 201 grupėje, palyginti su pokyčiais placebo grupėje (p&lt;0,001 nustatytas visuose statistiniuose modeliuose). Šie pokyčiai buvo kliniškai reikšmingi, pvz., pagal pilną statistinį modelį 240 vienetų vertinti -9 balais, palyginti su placebu ir 120 vienetų – -7,5</w:t>
      </w:r>
      <w:r w:rsidR="000572A4">
        <w:rPr>
          <w:rFonts w:ascii="Times New Roman" w:eastAsia="Times New Roman" w:hAnsi="Times New Roman"/>
          <w:spacing w:val="-2"/>
          <w:lang w:eastAsia="de-DE"/>
        </w:rPr>
        <w:t> </w:t>
      </w:r>
      <w:r w:rsidRPr="000572A4">
        <w:rPr>
          <w:rFonts w:ascii="Times New Roman" w:eastAsia="Times New Roman" w:hAnsi="Times New Roman"/>
          <w:spacing w:val="-2"/>
          <w:lang w:eastAsia="de-DE"/>
        </w:rPr>
        <w:t xml:space="preserve">balais, palyginti su placebu. </w:t>
      </w:r>
    </w:p>
    <w:p w14:paraId="4D2FEB5A" w14:textId="7A1F3DE0" w:rsidR="004E5983" w:rsidRPr="000572A4" w:rsidRDefault="00B51CCB" w:rsidP="004E5983">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Jei prireikė naujos injekcijos, pacientams buvo galima prailginti gydymo periodą. Pacientai buvo gydomi ne daugiau kaip penkiomis 120 vienetų arba 240 vienetų XEOMIN injekcijomis. Mažiausias intervalas tarp dviejų injekcijų buvo 6 savaitės (bendras tyrimo laikas buvo 48</w:t>
      </w:r>
      <w:r w:rsidRPr="000572A4">
        <w:rPr>
          <w:rFonts w:ascii="Times New Roman" w:eastAsia="Times New Roman" w:hAnsi="Times New Roman"/>
          <w:spacing w:val="-2"/>
          <w:lang w:eastAsia="de-DE"/>
        </w:rPr>
        <w:noBreakHyphen/>
        <w:t xml:space="preserve">69 savaitės). </w:t>
      </w:r>
      <w:r w:rsidR="004E5983" w:rsidRPr="000572A4">
        <w:rPr>
          <w:rFonts w:ascii="Times New Roman" w:eastAsia="Times New Roman" w:hAnsi="Times New Roman"/>
          <w:spacing w:val="-2"/>
          <w:lang w:eastAsia="de-DE"/>
        </w:rPr>
        <w:t xml:space="preserve">Remiantis paciento poreikiu kartotiniam gydymui, poveikio po </w:t>
      </w:r>
      <w:proofErr w:type="spellStart"/>
      <w:r w:rsidR="004E5983" w:rsidRPr="000572A4">
        <w:rPr>
          <w:rFonts w:ascii="Times New Roman" w:eastAsia="Times New Roman" w:hAnsi="Times New Roman"/>
          <w:spacing w:val="-2"/>
          <w:lang w:eastAsia="de-DE"/>
        </w:rPr>
        <w:t>Xeomin</w:t>
      </w:r>
      <w:proofErr w:type="spellEnd"/>
      <w:r w:rsidR="004E5983" w:rsidRPr="000572A4">
        <w:rPr>
          <w:rFonts w:ascii="Times New Roman" w:eastAsia="Times New Roman" w:hAnsi="Times New Roman"/>
          <w:spacing w:val="-2"/>
          <w:lang w:eastAsia="de-DE"/>
        </w:rPr>
        <w:t xml:space="preserve"> injekcijos trukmės mediana šio tyrimo metu (tiek dvigubai koduotu, tiek atviru pratęsimo laikotarpiais) buvo 12 savaičių (</w:t>
      </w:r>
      <w:proofErr w:type="spellStart"/>
      <w:r w:rsidR="004E5983" w:rsidRPr="000572A4">
        <w:rPr>
          <w:rFonts w:ascii="Times New Roman" w:eastAsia="Times New Roman" w:hAnsi="Times New Roman"/>
          <w:spacing w:val="-2"/>
          <w:lang w:eastAsia="de-DE"/>
        </w:rPr>
        <w:t>tarpkvartilių</w:t>
      </w:r>
      <w:proofErr w:type="spellEnd"/>
      <w:r w:rsidR="004E5983" w:rsidRPr="000572A4">
        <w:rPr>
          <w:rFonts w:ascii="Times New Roman" w:eastAsia="Times New Roman" w:hAnsi="Times New Roman"/>
          <w:spacing w:val="-2"/>
          <w:lang w:eastAsia="de-DE"/>
        </w:rPr>
        <w:t xml:space="preserve"> ribos: 9</w:t>
      </w:r>
      <w:r w:rsidR="004E5983" w:rsidRPr="000572A4">
        <w:rPr>
          <w:rFonts w:ascii="Times New Roman" w:eastAsia="Times New Roman" w:hAnsi="Times New Roman"/>
          <w:spacing w:val="-2"/>
          <w:lang w:eastAsia="de-DE"/>
        </w:rPr>
        <w:noBreakHyphen/>
        <w:t>15 savaičių). Daugumai injekcijos ciklų (96,3 %) laikotarpis iki kartotinio gydymo buvo nuo 6 iki 22 savaičių, o atskirais atvejais – iki 28 savaičių.</w:t>
      </w:r>
    </w:p>
    <w:p w14:paraId="01CA33E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53582A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i/>
          <w:spacing w:val="-2"/>
          <w:lang w:eastAsia="de-DE"/>
        </w:rPr>
      </w:pPr>
      <w:r w:rsidRPr="000572A4">
        <w:rPr>
          <w:rFonts w:ascii="Times New Roman" w:eastAsia="Times New Roman" w:hAnsi="Times New Roman"/>
          <w:i/>
          <w:spacing w:val="-2"/>
          <w:lang w:eastAsia="de-DE"/>
        </w:rPr>
        <w:t xml:space="preserve">Viršutinės galūnės </w:t>
      </w:r>
      <w:proofErr w:type="spellStart"/>
      <w:r w:rsidRPr="000572A4">
        <w:rPr>
          <w:rFonts w:ascii="Times New Roman" w:eastAsia="Times New Roman" w:hAnsi="Times New Roman"/>
          <w:i/>
          <w:spacing w:val="-2"/>
          <w:lang w:eastAsia="de-DE"/>
        </w:rPr>
        <w:t>spazmiškumas</w:t>
      </w:r>
      <w:proofErr w:type="spellEnd"/>
      <w:r w:rsidRPr="000572A4">
        <w:rPr>
          <w:rFonts w:ascii="Times New Roman" w:eastAsia="Times New Roman" w:hAnsi="Times New Roman"/>
          <w:i/>
          <w:spacing w:val="-2"/>
          <w:lang w:eastAsia="de-DE"/>
        </w:rPr>
        <w:t xml:space="preserve"> (suaugusiesiems)</w:t>
      </w:r>
    </w:p>
    <w:p w14:paraId="30E3005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Atliekant pagrindinį tyrimą (dvigubai </w:t>
      </w:r>
      <w:r w:rsidRPr="000572A4">
        <w:rPr>
          <w:rFonts w:ascii="Times New Roman" w:hAnsi="Times New Roman"/>
          <w:spacing w:val="-2"/>
        </w:rPr>
        <w:t>koduotą</w:t>
      </w:r>
      <w:r w:rsidRPr="000572A4">
        <w:rPr>
          <w:rFonts w:ascii="Times New Roman" w:eastAsia="Times New Roman" w:hAnsi="Times New Roman"/>
          <w:spacing w:val="-2"/>
          <w:lang w:eastAsia="de-DE"/>
        </w:rPr>
        <w:t xml:space="preserve">, placebu kontroliuojamą, </w:t>
      </w:r>
      <w:proofErr w:type="spellStart"/>
      <w:r w:rsidRPr="000572A4">
        <w:rPr>
          <w:rFonts w:ascii="Times New Roman" w:eastAsia="Times New Roman" w:hAnsi="Times New Roman"/>
          <w:spacing w:val="-2"/>
          <w:lang w:eastAsia="de-DE"/>
        </w:rPr>
        <w:t>multicentrinį</w:t>
      </w:r>
      <w:proofErr w:type="spellEnd"/>
      <w:r w:rsidRPr="000572A4">
        <w:rPr>
          <w:rFonts w:ascii="Times New Roman" w:eastAsia="Times New Roman" w:hAnsi="Times New Roman"/>
          <w:spacing w:val="-2"/>
          <w:lang w:eastAsia="de-DE"/>
        </w:rPr>
        <w:t xml:space="preserve">), kuriame dalyvavo pacientai, kuriems nustatytas viršutinės galūnės </w:t>
      </w:r>
      <w:proofErr w:type="spellStart"/>
      <w:r w:rsidRPr="000572A4">
        <w:rPr>
          <w:rFonts w:ascii="Times New Roman" w:eastAsia="Times New Roman" w:hAnsi="Times New Roman"/>
          <w:spacing w:val="-2"/>
          <w:lang w:eastAsia="de-DE"/>
        </w:rPr>
        <w:t>spazmiškumas</w:t>
      </w:r>
      <w:proofErr w:type="spellEnd"/>
      <w:r w:rsidRPr="000572A4">
        <w:rPr>
          <w:rFonts w:ascii="Times New Roman" w:eastAsia="Times New Roman" w:hAnsi="Times New Roman"/>
          <w:spacing w:val="-2"/>
          <w:lang w:eastAsia="de-DE"/>
        </w:rPr>
        <w:t xml:space="preserve"> po insulto, 148 pacientams atsitiktinių imčių būdu buvo skirta vartoti XEOMIN (n=73) arba placebą (n=75). Suminė dozė po ne daugiau kaip 6 kartotinio gydymo seansų klinikinio tyrimo metu buvo vidutiniškai 1333 vienetai (maksimali – 2395 vienetai) per ne ilgesnį kaip 89 savaičių laikotarpį.</w:t>
      </w:r>
    </w:p>
    <w:p w14:paraId="0F8FE94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EF46DE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Pagal pirminį veiksmingumo parametrą (riešo lenkiamųjų raumenų atsako dažnio balas pagal </w:t>
      </w:r>
      <w:proofErr w:type="spellStart"/>
      <w:r w:rsidRPr="000572A4">
        <w:rPr>
          <w:rFonts w:ascii="Times New Roman" w:eastAsia="Times New Roman" w:hAnsi="Times New Roman"/>
          <w:i/>
          <w:spacing w:val="-2"/>
          <w:lang w:eastAsia="de-DE"/>
        </w:rPr>
        <w:t>Ashworth</w:t>
      </w:r>
      <w:proofErr w:type="spellEnd"/>
      <w:r w:rsidRPr="000572A4">
        <w:rPr>
          <w:rFonts w:ascii="Times New Roman" w:eastAsia="Times New Roman" w:hAnsi="Times New Roman"/>
          <w:spacing w:val="-2"/>
          <w:lang w:eastAsia="de-DE"/>
        </w:rPr>
        <w:t xml:space="preserve"> skalę 4</w:t>
      </w:r>
      <w:r w:rsidRPr="000572A4">
        <w:rPr>
          <w:rFonts w:ascii="Times New Roman" w:eastAsia="Times New Roman" w:hAnsi="Times New Roman"/>
          <w:spacing w:val="-2"/>
          <w:lang w:eastAsia="de-DE"/>
        </w:rPr>
        <w:noBreakHyphen/>
        <w:t xml:space="preserve">ąją savaitę, atsakas apibrėžiamas kaip pagerėjimas ne mažiau nei 1 balu pagal 5 balų </w:t>
      </w:r>
      <w:proofErr w:type="spellStart"/>
      <w:r w:rsidRPr="000572A4">
        <w:rPr>
          <w:rFonts w:ascii="Times New Roman" w:eastAsia="Times New Roman" w:hAnsi="Times New Roman"/>
          <w:i/>
          <w:spacing w:val="-2"/>
          <w:lang w:eastAsia="de-DE"/>
        </w:rPr>
        <w:t>Ashworth</w:t>
      </w:r>
      <w:proofErr w:type="spellEnd"/>
      <w:r w:rsidRPr="000572A4">
        <w:rPr>
          <w:rFonts w:ascii="Times New Roman" w:eastAsia="Times New Roman" w:hAnsi="Times New Roman"/>
          <w:spacing w:val="-2"/>
          <w:lang w:eastAsia="de-DE"/>
        </w:rPr>
        <w:t xml:space="preserve"> skalę), pacientams, gydytiems XEOMIN (atsako dažnis 68,5 %), nustatyta 3,97 karto didesnė atsako tikimybė nei pacientams, gydytiems placebu (atsako dažnis: 37,3 %; 95 % PI: 1,90</w:t>
      </w:r>
      <w:r w:rsidRPr="000572A4">
        <w:rPr>
          <w:rFonts w:ascii="Times New Roman" w:eastAsia="Times New Roman" w:hAnsi="Times New Roman"/>
          <w:spacing w:val="-2"/>
          <w:lang w:eastAsia="de-DE"/>
        </w:rPr>
        <w:noBreakHyphen/>
        <w:t>8,30; p &lt; 0,001, ITT (ketinamų gydyti) populiacija).</w:t>
      </w:r>
    </w:p>
    <w:p w14:paraId="22292A7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04EA7C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Šis fiksuotos dozės tyrimas nebuvo skirtas diferencijuoti pacientus moteris ir vyrus, tačiau, </w:t>
      </w:r>
      <w:proofErr w:type="spellStart"/>
      <w:r w:rsidRPr="000572A4">
        <w:rPr>
          <w:rFonts w:ascii="Times New Roman" w:eastAsia="Times New Roman" w:hAnsi="Times New Roman"/>
          <w:i/>
          <w:spacing w:val="-2"/>
          <w:lang w:eastAsia="de-DE"/>
        </w:rPr>
        <w:t>post-hoc</w:t>
      </w:r>
      <w:proofErr w:type="spellEnd"/>
      <w:r w:rsidRPr="000572A4">
        <w:rPr>
          <w:rFonts w:ascii="Times New Roman" w:eastAsia="Times New Roman" w:hAnsi="Times New Roman"/>
          <w:spacing w:val="-2"/>
          <w:lang w:eastAsia="de-DE"/>
        </w:rPr>
        <w:t xml:space="preserve"> analizės duomenimis, didesnis atsako dažnis nustatytas moterims (89,3 %) nei vyrams (55,6 %), skirtumas statistiškai reikšmingas buvo tik moterims. Tačiau XEOMIN gydytiems pacientams vyrams atsako dažnis pagal </w:t>
      </w:r>
      <w:proofErr w:type="spellStart"/>
      <w:r w:rsidRPr="000572A4">
        <w:rPr>
          <w:rFonts w:ascii="Times New Roman" w:eastAsia="Times New Roman" w:hAnsi="Times New Roman"/>
          <w:i/>
          <w:spacing w:val="-2"/>
          <w:lang w:eastAsia="de-DE"/>
        </w:rPr>
        <w:t>Ashworth</w:t>
      </w:r>
      <w:proofErr w:type="spellEnd"/>
      <w:r w:rsidRPr="000572A4">
        <w:rPr>
          <w:rFonts w:ascii="Times New Roman" w:eastAsia="Times New Roman" w:hAnsi="Times New Roman"/>
          <w:spacing w:val="-2"/>
          <w:lang w:eastAsia="de-DE"/>
        </w:rPr>
        <w:t xml:space="preserve"> skalę po 4 savaičių buvo pastoviai didesnis visose gydytose raumenų grupėse nei vyrų, gydytų placebu. Remiantis paciento poreikiu kartotiniam gydymui, poveikio trukmės mediana pagrindinio tyrimo ir atviro jo pratęsimo laikotarpiu buvo 14 savaičių (</w:t>
      </w:r>
      <w:proofErr w:type="spellStart"/>
      <w:r w:rsidRPr="000572A4">
        <w:rPr>
          <w:rFonts w:ascii="Times New Roman" w:eastAsia="Times New Roman" w:hAnsi="Times New Roman"/>
          <w:spacing w:val="-2"/>
          <w:lang w:eastAsia="de-DE"/>
        </w:rPr>
        <w:t>tarpkvartilių</w:t>
      </w:r>
      <w:proofErr w:type="spellEnd"/>
      <w:r w:rsidRPr="000572A4">
        <w:rPr>
          <w:rFonts w:ascii="Times New Roman" w:eastAsia="Times New Roman" w:hAnsi="Times New Roman"/>
          <w:spacing w:val="-2"/>
          <w:lang w:eastAsia="de-DE"/>
        </w:rPr>
        <w:t xml:space="preserve"> ribos: 13</w:t>
      </w:r>
      <w:r w:rsidRPr="000572A4">
        <w:rPr>
          <w:rFonts w:ascii="Times New Roman" w:eastAsia="Times New Roman" w:hAnsi="Times New Roman"/>
          <w:spacing w:val="-2"/>
          <w:lang w:eastAsia="de-DE"/>
        </w:rPr>
        <w:noBreakHyphen/>
        <w:t>17 savaičių) ir daugumai injekcijos ciklų (95,9 %) laikotarpis iki kartotinės injekcijos buvo nuo 12 iki 28 savaičių.</w:t>
      </w:r>
    </w:p>
    <w:p w14:paraId="0487CFB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93794F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Vyrų ir moterų atsako dažnis buvo panašus pagrindinio tyrimo atvirojo tęstinio laikotarpio metu (šio tyrimo metu buvo galimas lankstus dozavimas), kuriame dalyvavo 145 pacientai ir buvo atlikti ne daugiau kaip 5 injekcijų ciklai, taip pat, kaip ir atliekant „aklo stebėtojo“ tyrimą (</w:t>
      </w:r>
      <w:proofErr w:type="spellStart"/>
      <w:r w:rsidRPr="000572A4">
        <w:rPr>
          <w:rFonts w:ascii="Times New Roman" w:eastAsia="Times New Roman" w:hAnsi="Times New Roman"/>
          <w:spacing w:val="-2"/>
          <w:lang w:eastAsia="de-DE"/>
        </w:rPr>
        <w:t>EudraCT</w:t>
      </w:r>
      <w:proofErr w:type="spellEnd"/>
      <w:r w:rsidRPr="000572A4">
        <w:rPr>
          <w:rFonts w:ascii="Times New Roman" w:eastAsia="Times New Roman" w:hAnsi="Times New Roman"/>
          <w:spacing w:val="-2"/>
          <w:lang w:eastAsia="de-DE"/>
        </w:rPr>
        <w:t xml:space="preserve"> Nr. 2006-003036-30), kurio metu buvo vertinamas dviejų skirtingų praskiedimų XEOMIN veiksmingumas ir saugumas 192 pacientams, kuriems nustatytas skirtingos etiologijos viršutinės galūnės </w:t>
      </w:r>
      <w:proofErr w:type="spellStart"/>
      <w:r w:rsidRPr="000572A4">
        <w:rPr>
          <w:rFonts w:ascii="Times New Roman" w:eastAsia="Times New Roman" w:hAnsi="Times New Roman"/>
          <w:spacing w:val="-2"/>
          <w:lang w:eastAsia="de-DE"/>
        </w:rPr>
        <w:t>spazmiškumas</w:t>
      </w:r>
      <w:proofErr w:type="spellEnd"/>
      <w:r w:rsidRPr="000572A4">
        <w:rPr>
          <w:rFonts w:ascii="Times New Roman" w:eastAsia="Times New Roman" w:hAnsi="Times New Roman"/>
          <w:spacing w:val="-2"/>
          <w:lang w:eastAsia="de-DE"/>
        </w:rPr>
        <w:t>.</w:t>
      </w:r>
    </w:p>
    <w:p w14:paraId="14599AA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C8E958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Į kitą dvigubai </w:t>
      </w:r>
      <w:r w:rsidRPr="000572A4">
        <w:rPr>
          <w:rFonts w:ascii="Times New Roman" w:hAnsi="Times New Roman"/>
          <w:spacing w:val="-2"/>
        </w:rPr>
        <w:t>koduotą</w:t>
      </w:r>
      <w:r w:rsidRPr="000572A4">
        <w:rPr>
          <w:rFonts w:ascii="Times New Roman" w:eastAsia="Times New Roman" w:hAnsi="Times New Roman"/>
          <w:spacing w:val="-2"/>
          <w:lang w:eastAsia="de-DE"/>
        </w:rPr>
        <w:t xml:space="preserve">, placebu kontroliuojamą III fazės klinikinį tyrimą iš viso buvo įtraukta 317 anksčiau negydytų pacientų, kuriems buvo nustatytas viršutinės galūnės </w:t>
      </w:r>
      <w:proofErr w:type="spellStart"/>
      <w:r w:rsidRPr="000572A4">
        <w:rPr>
          <w:rFonts w:ascii="Times New Roman" w:eastAsia="Times New Roman" w:hAnsi="Times New Roman"/>
          <w:spacing w:val="-2"/>
          <w:lang w:eastAsia="de-DE"/>
        </w:rPr>
        <w:t>spazmiškumas</w:t>
      </w:r>
      <w:proofErr w:type="spellEnd"/>
      <w:r w:rsidRPr="000572A4">
        <w:rPr>
          <w:rFonts w:ascii="Times New Roman" w:eastAsia="Times New Roman" w:hAnsi="Times New Roman"/>
          <w:spacing w:val="-2"/>
          <w:lang w:eastAsia="de-DE"/>
        </w:rPr>
        <w:t xml:space="preserve"> praėjus mažiausiai trims mėnesiams po insulto. Pagrindiniu laikotarpiu (PL) fiksuota bendroji XEOMIN dozė (400 vienetų) buvo leidžiama į raumenis, kur buvo pasireiškęs nustatytas pagrindinis tikslinis klinikinis sutrikimas, renkantis iš sulenktos alkūnės, sulenkto riešo ar sugniaužto kumščio, ir į kitas pažeistų </w:t>
      </w:r>
      <w:r w:rsidRPr="000572A4">
        <w:rPr>
          <w:rFonts w:ascii="Times New Roman" w:eastAsia="Times New Roman" w:hAnsi="Times New Roman"/>
          <w:spacing w:val="-2"/>
          <w:lang w:eastAsia="de-DE"/>
        </w:rPr>
        <w:lastRenderedPageBreak/>
        <w:t>raumenų grupes (n=210). Patvirtinamoji pagrindinės ir ko-pagrindinės veiksmingumo baigčių analizė 4</w:t>
      </w:r>
      <w:r w:rsidRPr="000572A4">
        <w:rPr>
          <w:rFonts w:ascii="Times New Roman" w:eastAsia="Times New Roman" w:hAnsi="Times New Roman"/>
          <w:spacing w:val="-2"/>
          <w:lang w:eastAsia="de-DE"/>
        </w:rPr>
        <w:noBreakHyphen/>
        <w:t xml:space="preserve">ąją savaitę po injekcijos parodė statistiškai reikšmingą pagerėjimą vertinant atsako dažnį pagal </w:t>
      </w:r>
      <w:proofErr w:type="spellStart"/>
      <w:r w:rsidRPr="000572A4">
        <w:rPr>
          <w:rFonts w:ascii="Times New Roman" w:eastAsia="Times New Roman" w:hAnsi="Times New Roman"/>
          <w:i/>
          <w:spacing w:val="-2"/>
          <w:lang w:eastAsia="de-DE"/>
        </w:rPr>
        <w:t>Ashworth</w:t>
      </w:r>
      <w:proofErr w:type="spellEnd"/>
      <w:r w:rsidRPr="000572A4">
        <w:rPr>
          <w:rFonts w:ascii="Times New Roman" w:eastAsia="Times New Roman" w:hAnsi="Times New Roman"/>
          <w:spacing w:val="-2"/>
          <w:lang w:eastAsia="de-DE"/>
        </w:rPr>
        <w:t xml:space="preserve"> skalę bei </w:t>
      </w:r>
      <w:proofErr w:type="spellStart"/>
      <w:r w:rsidRPr="000572A4">
        <w:rPr>
          <w:rFonts w:ascii="Times New Roman" w:eastAsia="Times New Roman" w:hAnsi="Times New Roman"/>
          <w:i/>
          <w:spacing w:val="-2"/>
          <w:lang w:eastAsia="de-DE"/>
        </w:rPr>
        <w:t>Ashworth</w:t>
      </w:r>
      <w:proofErr w:type="spellEnd"/>
      <w:r w:rsidRPr="000572A4">
        <w:rPr>
          <w:rFonts w:ascii="Times New Roman" w:eastAsia="Times New Roman" w:hAnsi="Times New Roman"/>
          <w:spacing w:val="-2"/>
          <w:lang w:eastAsia="de-DE"/>
        </w:rPr>
        <w:t xml:space="preserve"> skalės ar tyrėjo bendrojo pokyčio įvertinimo (</w:t>
      </w:r>
      <w:proofErr w:type="spellStart"/>
      <w:r w:rsidRPr="000572A4">
        <w:rPr>
          <w:rFonts w:ascii="Times New Roman" w:eastAsia="Times New Roman" w:hAnsi="Times New Roman"/>
          <w:i/>
          <w:spacing w:val="-2"/>
          <w:lang w:eastAsia="de-DE"/>
        </w:rPr>
        <w:t>Investigator's</w:t>
      </w:r>
      <w:proofErr w:type="spellEnd"/>
      <w:r w:rsidRPr="000572A4">
        <w:rPr>
          <w:rFonts w:ascii="Times New Roman" w:eastAsia="Times New Roman" w:hAnsi="Times New Roman"/>
          <w:i/>
          <w:spacing w:val="-2"/>
          <w:lang w:eastAsia="de-DE"/>
        </w:rPr>
        <w:t xml:space="preserve"> Global </w:t>
      </w:r>
      <w:proofErr w:type="spellStart"/>
      <w:r w:rsidRPr="000572A4">
        <w:rPr>
          <w:rFonts w:ascii="Times New Roman" w:eastAsia="Times New Roman" w:hAnsi="Times New Roman"/>
          <w:i/>
          <w:spacing w:val="-2"/>
          <w:lang w:eastAsia="de-DE"/>
        </w:rPr>
        <w:t>Impression</w:t>
      </w:r>
      <w:proofErr w:type="spellEnd"/>
      <w:r w:rsidRPr="000572A4">
        <w:rPr>
          <w:rFonts w:ascii="Times New Roman" w:eastAsia="Times New Roman" w:hAnsi="Times New Roman"/>
          <w:i/>
          <w:spacing w:val="-2"/>
          <w:lang w:eastAsia="de-DE"/>
        </w:rPr>
        <w:t xml:space="preserve"> </w:t>
      </w:r>
      <w:proofErr w:type="spellStart"/>
      <w:r w:rsidRPr="000572A4">
        <w:rPr>
          <w:rFonts w:ascii="Times New Roman" w:eastAsia="Times New Roman" w:hAnsi="Times New Roman"/>
          <w:i/>
          <w:spacing w:val="-2"/>
          <w:lang w:eastAsia="de-DE"/>
        </w:rPr>
        <w:t>of</w:t>
      </w:r>
      <w:proofErr w:type="spellEnd"/>
      <w:r w:rsidRPr="000572A4">
        <w:rPr>
          <w:rFonts w:ascii="Times New Roman" w:eastAsia="Times New Roman" w:hAnsi="Times New Roman"/>
          <w:i/>
          <w:spacing w:val="-2"/>
          <w:lang w:eastAsia="de-DE"/>
        </w:rPr>
        <w:t xml:space="preserve"> </w:t>
      </w:r>
      <w:proofErr w:type="spellStart"/>
      <w:r w:rsidRPr="000572A4">
        <w:rPr>
          <w:rFonts w:ascii="Times New Roman" w:eastAsia="Times New Roman" w:hAnsi="Times New Roman"/>
          <w:i/>
          <w:spacing w:val="-2"/>
          <w:lang w:eastAsia="de-DE"/>
        </w:rPr>
        <w:t>Change</w:t>
      </w:r>
      <w:proofErr w:type="spellEnd"/>
      <w:r w:rsidRPr="000572A4">
        <w:rPr>
          <w:rFonts w:ascii="Times New Roman" w:eastAsia="Times New Roman" w:hAnsi="Times New Roman"/>
          <w:spacing w:val="-2"/>
          <w:lang w:eastAsia="de-DE"/>
        </w:rPr>
        <w:t>) įverčio pokytį nuo pradinio rodmens.</w:t>
      </w:r>
    </w:p>
    <w:p w14:paraId="150AC02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296 gydyti pacientai užbaigė PL ir dalyvavo pirmajame atviro pratęsimo (</w:t>
      </w:r>
      <w:proofErr w:type="spellStart"/>
      <w:r w:rsidRPr="000572A4">
        <w:rPr>
          <w:rFonts w:ascii="Times New Roman" w:eastAsia="Times New Roman" w:hAnsi="Times New Roman"/>
          <w:i/>
          <w:spacing w:val="-2"/>
          <w:lang w:eastAsia="de-DE"/>
        </w:rPr>
        <w:t>Open-label</w:t>
      </w:r>
      <w:proofErr w:type="spellEnd"/>
      <w:r w:rsidRPr="000572A4">
        <w:rPr>
          <w:rFonts w:ascii="Times New Roman" w:eastAsia="Times New Roman" w:hAnsi="Times New Roman"/>
          <w:i/>
          <w:spacing w:val="-2"/>
          <w:lang w:eastAsia="de-DE"/>
        </w:rPr>
        <w:t xml:space="preserve"> </w:t>
      </w:r>
      <w:proofErr w:type="spellStart"/>
      <w:r w:rsidRPr="000572A4">
        <w:rPr>
          <w:rFonts w:ascii="Times New Roman" w:eastAsia="Times New Roman" w:hAnsi="Times New Roman"/>
          <w:i/>
          <w:spacing w:val="-2"/>
          <w:lang w:eastAsia="de-DE"/>
        </w:rPr>
        <w:t>Extension</w:t>
      </w:r>
      <w:proofErr w:type="spellEnd"/>
      <w:r w:rsidRPr="000572A4">
        <w:rPr>
          <w:rFonts w:ascii="Times New Roman" w:eastAsia="Times New Roman" w:hAnsi="Times New Roman"/>
          <w:spacing w:val="-2"/>
          <w:lang w:eastAsia="de-DE"/>
        </w:rPr>
        <w:t>, OLEX) cikle. Pratęsimo laikotarpiu pacientams buvo atliktos ne daugiau kaip trys injekcijos. Kiekvieną OLEX ciklą sudarė vienas gydymo seansas (bendroji XEOMIN dozė (400 vienetų) buvo lanksčiai paskirstoma tarp visų pažeistų raumenų), po kurio buvo 12 savaičių stebėjimo laikotarpis. Bendroji tyrimo trukmė buvo 48 savaitės.</w:t>
      </w:r>
    </w:p>
    <w:p w14:paraId="587B1BF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5EBE31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Peties raumenų sutrikimo gydymas buvo vertinamas atviro III fazės tyrimo metu, į jį buvo įtraukti 155 pacientai, kuriems buvo klinikinis poreikis gydyti kombinuotąjį viršutinės ir apatinės galūnės </w:t>
      </w:r>
      <w:proofErr w:type="spellStart"/>
      <w:r w:rsidRPr="000572A4">
        <w:rPr>
          <w:rFonts w:ascii="Times New Roman" w:eastAsia="Times New Roman" w:hAnsi="Times New Roman"/>
          <w:spacing w:val="-2"/>
          <w:lang w:eastAsia="de-DE"/>
        </w:rPr>
        <w:t>spazmiškumą</w:t>
      </w:r>
      <w:proofErr w:type="spellEnd"/>
      <w:r w:rsidRPr="000572A4">
        <w:rPr>
          <w:rFonts w:ascii="Times New Roman" w:eastAsia="Times New Roman" w:hAnsi="Times New Roman"/>
          <w:spacing w:val="-2"/>
          <w:lang w:eastAsia="de-DE"/>
        </w:rPr>
        <w:t>. Pagal tyrimo protokolą buvo leidžiama į viršutinę galūnę leisti iki 600 vienetų XEOMIN dozę.</w:t>
      </w:r>
    </w:p>
    <w:p w14:paraId="4573AA7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Šis tyrimas parodė teigiamą ryšį tarp XEOMIN dozės didinimo ir paciento būklės pagerėjimo, ją vertinant pagal </w:t>
      </w:r>
      <w:proofErr w:type="spellStart"/>
      <w:r w:rsidRPr="000572A4">
        <w:rPr>
          <w:rFonts w:ascii="Times New Roman" w:eastAsia="Times New Roman" w:hAnsi="Times New Roman"/>
          <w:i/>
          <w:spacing w:val="-2"/>
          <w:lang w:eastAsia="de-DE"/>
        </w:rPr>
        <w:t>Ashworth</w:t>
      </w:r>
      <w:proofErr w:type="spellEnd"/>
      <w:r w:rsidRPr="000572A4">
        <w:rPr>
          <w:rFonts w:ascii="Times New Roman" w:eastAsia="Times New Roman" w:hAnsi="Times New Roman"/>
          <w:spacing w:val="-2"/>
          <w:lang w:eastAsia="de-DE"/>
        </w:rPr>
        <w:t xml:space="preserve"> skalės įvertį ir kitas veiksmingumo baigtis, jokių su pacientų saugumu ar XEOMIN toleravimų susijusių problemų neatsirado.</w:t>
      </w:r>
    </w:p>
    <w:p w14:paraId="015F918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A5E3936"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i/>
          <w:lang w:eastAsia="de-DE"/>
        </w:rPr>
      </w:pPr>
      <w:r w:rsidRPr="000572A4">
        <w:rPr>
          <w:rFonts w:ascii="Times New Roman" w:eastAsia="Times New Roman" w:hAnsi="Times New Roman"/>
          <w:i/>
          <w:lang w:eastAsia="de-DE"/>
        </w:rPr>
        <w:t xml:space="preserve">Cerebrinio paralyžiaus sukeltas apatinės ir viršutinės galūnės </w:t>
      </w:r>
      <w:proofErr w:type="spellStart"/>
      <w:r w:rsidRPr="000572A4">
        <w:rPr>
          <w:rFonts w:ascii="Times New Roman" w:eastAsia="Times New Roman" w:hAnsi="Times New Roman"/>
          <w:i/>
          <w:lang w:eastAsia="de-DE"/>
        </w:rPr>
        <w:t>spazmiškumas</w:t>
      </w:r>
      <w:proofErr w:type="spellEnd"/>
      <w:r w:rsidRPr="000572A4">
        <w:rPr>
          <w:rFonts w:ascii="Times New Roman" w:eastAsia="Times New Roman" w:hAnsi="Times New Roman"/>
          <w:i/>
          <w:lang w:eastAsia="de-DE"/>
        </w:rPr>
        <w:t xml:space="preserve"> (vaikams/paaugliams)</w:t>
      </w:r>
    </w:p>
    <w:p w14:paraId="1BC5B8AB"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bCs/>
          <w:i/>
          <w:iCs/>
          <w:spacing w:val="-2"/>
          <w:lang w:eastAsia="de-DE"/>
        </w:rPr>
      </w:pPr>
      <w:r w:rsidRPr="000572A4">
        <w:rPr>
          <w:rFonts w:ascii="Times New Roman" w:eastAsia="Times New Roman" w:hAnsi="Times New Roman"/>
          <w:bCs/>
          <w:i/>
          <w:iCs/>
          <w:spacing w:val="-2"/>
          <w:lang w:eastAsia="de-DE"/>
        </w:rPr>
        <w:t>Apatinės galūnės vertinimas</w:t>
      </w:r>
    </w:p>
    <w:p w14:paraId="0B4A3438"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bCs/>
          <w:iCs/>
          <w:lang w:eastAsia="de-DE"/>
        </w:rPr>
      </w:pPr>
      <w:r w:rsidRPr="000572A4">
        <w:rPr>
          <w:rFonts w:ascii="Times New Roman" w:eastAsia="Times New Roman" w:hAnsi="Times New Roman"/>
          <w:bCs/>
          <w:iCs/>
          <w:lang w:eastAsia="de-DE"/>
        </w:rPr>
        <w:t>Į dvigubai koduotą, paralelinių grupių, dozės-atsako III fazės klinikinį tyrimą buvo įtraukta 311 vaikų ir paauglių (2</w:t>
      </w:r>
      <w:r w:rsidR="008A0A57" w:rsidRPr="000572A4">
        <w:rPr>
          <w:rFonts w:ascii="Times New Roman" w:eastAsia="Times New Roman" w:hAnsi="Times New Roman"/>
          <w:bCs/>
          <w:iCs/>
          <w:lang w:eastAsia="de-DE"/>
        </w:rPr>
        <w:t>–</w:t>
      </w:r>
      <w:r w:rsidRPr="000572A4">
        <w:rPr>
          <w:rFonts w:ascii="Times New Roman" w:eastAsia="Times New Roman" w:hAnsi="Times New Roman"/>
          <w:bCs/>
          <w:iCs/>
          <w:lang w:eastAsia="de-DE"/>
        </w:rPr>
        <w:t xml:space="preserve">17 metų), kuriems buvo vienos ar abiejų apatinių galūnių </w:t>
      </w:r>
      <w:proofErr w:type="spellStart"/>
      <w:r w:rsidRPr="000572A4">
        <w:rPr>
          <w:rFonts w:ascii="Times New Roman" w:eastAsia="Times New Roman" w:hAnsi="Times New Roman"/>
          <w:bCs/>
          <w:iCs/>
          <w:lang w:eastAsia="de-DE"/>
        </w:rPr>
        <w:t>spazmiškumas</w:t>
      </w:r>
      <w:proofErr w:type="spellEnd"/>
      <w:r w:rsidRPr="000572A4">
        <w:rPr>
          <w:rFonts w:ascii="Times New Roman" w:eastAsia="Times New Roman" w:hAnsi="Times New Roman"/>
          <w:bCs/>
          <w:iCs/>
          <w:lang w:eastAsia="de-DE"/>
        </w:rPr>
        <w:t xml:space="preserve"> dėl cerebrinio paralyžiaus. Apatinės galūnės </w:t>
      </w:r>
      <w:proofErr w:type="spellStart"/>
      <w:r w:rsidRPr="000572A4">
        <w:rPr>
          <w:rFonts w:ascii="Times New Roman" w:eastAsia="Times New Roman" w:hAnsi="Times New Roman"/>
          <w:bCs/>
          <w:iCs/>
          <w:lang w:eastAsia="de-DE"/>
        </w:rPr>
        <w:t>spazmiškumui</w:t>
      </w:r>
      <w:proofErr w:type="spellEnd"/>
      <w:r w:rsidRPr="000572A4">
        <w:rPr>
          <w:rFonts w:ascii="Times New Roman" w:eastAsia="Times New Roman" w:hAnsi="Times New Roman"/>
          <w:bCs/>
          <w:iCs/>
          <w:lang w:eastAsia="de-DE"/>
        </w:rPr>
        <w:t xml:space="preserve"> gydyti XEOMIN </w:t>
      </w:r>
      <w:bookmarkStart w:id="0" w:name="_Hlk22825378"/>
      <w:r w:rsidRPr="000572A4">
        <w:rPr>
          <w:rFonts w:ascii="Times New Roman" w:eastAsia="Times New Roman" w:hAnsi="Times New Roman"/>
          <w:bCs/>
          <w:iCs/>
          <w:lang w:eastAsia="de-DE"/>
        </w:rPr>
        <w:t xml:space="preserve">buvo skiriamas trijose gydymo grupėse (atitinkamai 4 vienetai/kg kūno svorio iki maksimalios 100 vienetų dozės, 12 vienetų/kg kūno svorio iki maksimalios 300 vienetų dozės arba 16 vienetų/kg kūno svoriui iki maksimalios 400 vienetų dozės) </w:t>
      </w:r>
      <w:bookmarkEnd w:id="0"/>
      <w:r w:rsidRPr="000572A4">
        <w:rPr>
          <w:rFonts w:ascii="Times New Roman" w:eastAsia="Times New Roman" w:hAnsi="Times New Roman"/>
          <w:bCs/>
          <w:iCs/>
          <w:lang w:eastAsia="de-DE"/>
        </w:rPr>
        <w:t xml:space="preserve">dviem pasirinktiems apatinės galūnės klinikiniams pasireiškimams („arklio pėdos“ deformacijai, sulenktam keliui, pritrauktai šlauniai) gydyti. </w:t>
      </w:r>
    </w:p>
    <w:p w14:paraId="38C1EF62"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bCs/>
          <w:iCs/>
          <w:lang w:eastAsia="de-DE"/>
        </w:rPr>
        <w:t xml:space="preserve">Šiame tyrime mažos dozės grupė buvo numatyta kaip kontrolinė grupė. Lyginant didelę dozę ir mažą dozę, statistiškai reikšmingų skirtumų nenustatyta nei vertinant pagrindinę, nei ko-pagrindines veiksmingumo vertinamąsias baigtis. Pado lenkiamųjų raumenų </w:t>
      </w:r>
      <w:proofErr w:type="spellStart"/>
      <w:r w:rsidRPr="000572A4">
        <w:rPr>
          <w:rFonts w:ascii="Times New Roman" w:eastAsia="Times New Roman" w:hAnsi="Times New Roman"/>
          <w:bCs/>
          <w:i/>
          <w:lang w:eastAsia="de-DE"/>
        </w:rPr>
        <w:t>Ashworth</w:t>
      </w:r>
      <w:proofErr w:type="spellEnd"/>
      <w:r w:rsidRPr="000572A4">
        <w:rPr>
          <w:rFonts w:ascii="Times New Roman" w:eastAsia="Times New Roman" w:hAnsi="Times New Roman"/>
          <w:bCs/>
          <w:iCs/>
          <w:lang w:eastAsia="de-DE"/>
        </w:rPr>
        <w:t xml:space="preserve"> skalės įvertinimo LS vidurkio pokytis (SP, 95 % PI) nuo pradinio rodmens praėjus 4 savaitėms po injekcijos buvo -0,</w:t>
      </w:r>
      <w:r w:rsidRPr="000572A4">
        <w:rPr>
          <w:rFonts w:ascii="Times New Roman" w:eastAsia="Times New Roman" w:hAnsi="Times New Roman"/>
          <w:lang w:eastAsia="de-DE"/>
        </w:rPr>
        <w:t>70 (0,061, 95 % PI: -0,82; -0,58) didelės dozės grupėje ir -0,66 (0,084, 95 % PI: -0,82; -0,50) mažos dozės grupėje, p rodmuo 0,650.</w:t>
      </w:r>
      <w:r w:rsidRPr="000572A4">
        <w:rPr>
          <w:rFonts w:ascii="Times New Roman" w:hAnsi="Times New Roman"/>
        </w:rPr>
        <w:t xml:space="preserve"> </w:t>
      </w:r>
      <w:r w:rsidRPr="000572A4">
        <w:rPr>
          <w:rFonts w:ascii="Times New Roman" w:eastAsia="Times New Roman" w:hAnsi="Times New Roman"/>
          <w:lang w:eastAsia="de-DE"/>
        </w:rPr>
        <w:t xml:space="preserve">Raumenų tonuso pagerėjimas neatsispindėjo kaip poveikis funkcijai ar </w:t>
      </w:r>
      <w:r w:rsidRPr="000572A4">
        <w:rPr>
          <w:rFonts w:ascii="Times New Roman" w:eastAsia="Times New Roman" w:hAnsi="Times New Roman"/>
          <w:spacing w:val="-2"/>
          <w:lang w:eastAsia="de-DE"/>
        </w:rPr>
        <w:t>Tyrėjo bendrojo pokyčio įvertinimo (</w:t>
      </w:r>
      <w:proofErr w:type="spellStart"/>
      <w:r w:rsidRPr="000572A4">
        <w:rPr>
          <w:rFonts w:ascii="Times New Roman" w:eastAsia="Times New Roman" w:hAnsi="Times New Roman"/>
          <w:i/>
          <w:spacing w:val="-2"/>
          <w:lang w:eastAsia="de-DE"/>
        </w:rPr>
        <w:t>Investigator's</w:t>
      </w:r>
      <w:proofErr w:type="spellEnd"/>
      <w:r w:rsidRPr="000572A4">
        <w:rPr>
          <w:rFonts w:ascii="Times New Roman" w:eastAsia="Times New Roman" w:hAnsi="Times New Roman"/>
          <w:i/>
          <w:spacing w:val="-2"/>
          <w:lang w:eastAsia="de-DE"/>
        </w:rPr>
        <w:t xml:space="preserve"> Global </w:t>
      </w:r>
      <w:proofErr w:type="spellStart"/>
      <w:r w:rsidRPr="000572A4">
        <w:rPr>
          <w:rFonts w:ascii="Times New Roman" w:eastAsia="Times New Roman" w:hAnsi="Times New Roman"/>
          <w:i/>
          <w:spacing w:val="-2"/>
          <w:lang w:eastAsia="de-DE"/>
        </w:rPr>
        <w:t>Impression</w:t>
      </w:r>
      <w:proofErr w:type="spellEnd"/>
      <w:r w:rsidRPr="000572A4">
        <w:rPr>
          <w:rFonts w:ascii="Times New Roman" w:eastAsia="Times New Roman" w:hAnsi="Times New Roman"/>
          <w:i/>
          <w:spacing w:val="-2"/>
          <w:lang w:eastAsia="de-DE"/>
        </w:rPr>
        <w:t xml:space="preserve"> </w:t>
      </w:r>
      <w:proofErr w:type="spellStart"/>
      <w:r w:rsidRPr="000572A4">
        <w:rPr>
          <w:rFonts w:ascii="Times New Roman" w:eastAsia="Times New Roman" w:hAnsi="Times New Roman"/>
          <w:i/>
          <w:spacing w:val="-2"/>
          <w:lang w:eastAsia="de-DE"/>
        </w:rPr>
        <w:t>of</w:t>
      </w:r>
      <w:proofErr w:type="spellEnd"/>
      <w:r w:rsidRPr="000572A4">
        <w:rPr>
          <w:rFonts w:ascii="Times New Roman" w:eastAsia="Times New Roman" w:hAnsi="Times New Roman"/>
          <w:i/>
          <w:spacing w:val="-2"/>
          <w:lang w:eastAsia="de-DE"/>
        </w:rPr>
        <w:t xml:space="preserve"> </w:t>
      </w:r>
      <w:proofErr w:type="spellStart"/>
      <w:r w:rsidRPr="000572A4">
        <w:rPr>
          <w:rFonts w:ascii="Times New Roman" w:eastAsia="Times New Roman" w:hAnsi="Times New Roman"/>
          <w:i/>
          <w:spacing w:val="-2"/>
          <w:lang w:eastAsia="de-DE"/>
        </w:rPr>
        <w:t>Change</w:t>
      </w:r>
      <w:proofErr w:type="spellEnd"/>
      <w:r w:rsidRPr="000572A4">
        <w:rPr>
          <w:rFonts w:ascii="Times New Roman" w:eastAsia="Times New Roman" w:hAnsi="Times New Roman"/>
          <w:spacing w:val="-2"/>
          <w:lang w:eastAsia="de-DE"/>
        </w:rPr>
        <w:t>) skalės įverčiui</w:t>
      </w:r>
      <w:r w:rsidRPr="000572A4">
        <w:rPr>
          <w:rFonts w:ascii="Times New Roman" w:eastAsia="Times New Roman" w:hAnsi="Times New Roman"/>
          <w:lang w:eastAsia="de-DE"/>
        </w:rPr>
        <w:t xml:space="preserve">. </w:t>
      </w:r>
      <w:r w:rsidRPr="000572A4">
        <w:rPr>
          <w:rFonts w:ascii="Times New Roman" w:eastAsia="Times New Roman" w:hAnsi="Times New Roman"/>
          <w:bCs/>
          <w:iCs/>
          <w:lang w:eastAsia="de-DE"/>
        </w:rPr>
        <w:t xml:space="preserve">Tinkamo XEOMIN dozavimo gydant apatinės galūnės </w:t>
      </w:r>
      <w:proofErr w:type="spellStart"/>
      <w:r w:rsidRPr="000572A4">
        <w:rPr>
          <w:rFonts w:ascii="Times New Roman" w:eastAsia="Times New Roman" w:hAnsi="Times New Roman"/>
          <w:bCs/>
          <w:iCs/>
          <w:lang w:eastAsia="de-DE"/>
        </w:rPr>
        <w:t>spazmiškumą</w:t>
      </w:r>
      <w:proofErr w:type="spellEnd"/>
      <w:r w:rsidRPr="000572A4">
        <w:rPr>
          <w:rFonts w:ascii="Times New Roman" w:eastAsia="Times New Roman" w:hAnsi="Times New Roman"/>
          <w:bCs/>
          <w:iCs/>
          <w:lang w:eastAsia="de-DE"/>
        </w:rPr>
        <w:t xml:space="preserve"> vaikams ir paaugliams nustatyti negalima</w:t>
      </w:r>
      <w:r w:rsidRPr="000572A4">
        <w:rPr>
          <w:rFonts w:ascii="Times New Roman" w:eastAsia="Times New Roman" w:hAnsi="Times New Roman"/>
          <w:lang w:eastAsia="de-DE"/>
        </w:rPr>
        <w:t>. Netikėtų nepageidaujamų reiškinių nenustatyta dvigubai koduoto gydymo ir atviro ilgalaikio gydymo XEOMIN metu per keturis injekcijų ciklus.</w:t>
      </w:r>
    </w:p>
    <w:p w14:paraId="03094E6F"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lang w:eastAsia="de-DE"/>
        </w:rPr>
      </w:pPr>
    </w:p>
    <w:p w14:paraId="1712A4E9"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bCs/>
          <w:i/>
          <w:iCs/>
          <w:spacing w:val="-2"/>
          <w:lang w:eastAsia="de-DE"/>
        </w:rPr>
      </w:pPr>
      <w:r w:rsidRPr="000572A4">
        <w:rPr>
          <w:rFonts w:ascii="Times New Roman" w:eastAsia="Times New Roman" w:hAnsi="Times New Roman"/>
          <w:bCs/>
          <w:i/>
          <w:iCs/>
          <w:spacing w:val="-2"/>
          <w:lang w:eastAsia="de-DE"/>
        </w:rPr>
        <w:t>Viršutinės galūnės vertinimas</w:t>
      </w:r>
    </w:p>
    <w:p w14:paraId="414D350C"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bCs/>
          <w:iCs/>
          <w:lang w:eastAsia="de-DE"/>
        </w:rPr>
        <w:t>Į antrą dvigubai koduotą, paralelinių grupių, dozės-atsako III fazės klinikinį tyrimą buvo įtraukta iš viso 350 vaikų ir paauglių (2</w:t>
      </w:r>
      <w:r w:rsidRPr="000572A4">
        <w:rPr>
          <w:rFonts w:ascii="Times New Roman" w:eastAsia="Times New Roman" w:hAnsi="Times New Roman"/>
          <w:bCs/>
          <w:iCs/>
          <w:lang w:eastAsia="de-DE"/>
        </w:rPr>
        <w:noBreakHyphen/>
        <w:t xml:space="preserve">17 metų), kuriems buvo vien viršutinės galūnės </w:t>
      </w:r>
      <w:proofErr w:type="spellStart"/>
      <w:r w:rsidRPr="000572A4">
        <w:rPr>
          <w:rFonts w:ascii="Times New Roman" w:eastAsia="Times New Roman" w:hAnsi="Times New Roman"/>
          <w:bCs/>
          <w:iCs/>
          <w:lang w:eastAsia="de-DE"/>
        </w:rPr>
        <w:t>spazmiškumas</w:t>
      </w:r>
      <w:proofErr w:type="spellEnd"/>
      <w:r w:rsidRPr="000572A4">
        <w:rPr>
          <w:rFonts w:ascii="Times New Roman" w:eastAsia="Times New Roman" w:hAnsi="Times New Roman"/>
          <w:bCs/>
          <w:iCs/>
          <w:lang w:eastAsia="de-DE"/>
        </w:rPr>
        <w:t xml:space="preserve"> arba kombinuotasis viršutinės ir apatinės galūnės </w:t>
      </w:r>
      <w:proofErr w:type="spellStart"/>
      <w:r w:rsidRPr="000572A4">
        <w:rPr>
          <w:rFonts w:ascii="Times New Roman" w:eastAsia="Times New Roman" w:hAnsi="Times New Roman"/>
          <w:bCs/>
          <w:iCs/>
          <w:lang w:eastAsia="de-DE"/>
        </w:rPr>
        <w:t>spazmiškumas</w:t>
      </w:r>
      <w:proofErr w:type="spellEnd"/>
      <w:r w:rsidRPr="000572A4">
        <w:rPr>
          <w:rFonts w:ascii="Times New Roman" w:eastAsia="Times New Roman" w:hAnsi="Times New Roman"/>
          <w:bCs/>
          <w:iCs/>
          <w:lang w:eastAsia="de-DE"/>
        </w:rPr>
        <w:t xml:space="preserve"> dėl cerebrinio paralyžiaus ir kurie buvo gydomi XEOMIN. Viršutinės galūnės </w:t>
      </w:r>
      <w:proofErr w:type="spellStart"/>
      <w:r w:rsidRPr="000572A4">
        <w:rPr>
          <w:rFonts w:ascii="Times New Roman" w:eastAsia="Times New Roman" w:hAnsi="Times New Roman"/>
          <w:bCs/>
          <w:iCs/>
          <w:lang w:eastAsia="de-DE"/>
        </w:rPr>
        <w:t>spazmiškumui</w:t>
      </w:r>
      <w:proofErr w:type="spellEnd"/>
      <w:r w:rsidRPr="000572A4">
        <w:rPr>
          <w:rFonts w:ascii="Times New Roman" w:eastAsia="Times New Roman" w:hAnsi="Times New Roman"/>
          <w:bCs/>
          <w:iCs/>
          <w:lang w:eastAsia="de-DE"/>
        </w:rPr>
        <w:t xml:space="preserve"> (</w:t>
      </w:r>
      <w:bookmarkStart w:id="1" w:name="_Hlk22827124"/>
      <w:r w:rsidRPr="000572A4">
        <w:rPr>
          <w:rFonts w:ascii="Times New Roman" w:eastAsia="Times New Roman" w:hAnsi="Times New Roman"/>
          <w:spacing w:val="-2"/>
          <w:lang w:eastAsia="de-DE"/>
        </w:rPr>
        <w:t>sulenktai alkūnei, sulenktam riešui</w:t>
      </w:r>
      <w:bookmarkEnd w:id="1"/>
      <w:r w:rsidRPr="000572A4">
        <w:rPr>
          <w:rFonts w:ascii="Times New Roman" w:eastAsia="Times New Roman" w:hAnsi="Times New Roman"/>
          <w:spacing w:val="-2"/>
          <w:lang w:eastAsia="de-DE"/>
        </w:rPr>
        <w:t>, sugniaužtam kumščiui</w:t>
      </w:r>
      <w:r w:rsidRPr="000572A4">
        <w:rPr>
          <w:rFonts w:ascii="Times New Roman" w:eastAsia="Times New Roman" w:hAnsi="Times New Roman"/>
          <w:bCs/>
          <w:iCs/>
          <w:lang w:eastAsia="de-DE"/>
        </w:rPr>
        <w:t xml:space="preserve">, dilbio </w:t>
      </w:r>
      <w:proofErr w:type="spellStart"/>
      <w:r w:rsidRPr="000572A4">
        <w:rPr>
          <w:rFonts w:ascii="Times New Roman" w:eastAsia="Times New Roman" w:hAnsi="Times New Roman"/>
          <w:bCs/>
          <w:iCs/>
          <w:lang w:eastAsia="de-DE"/>
        </w:rPr>
        <w:t>pronacijai</w:t>
      </w:r>
      <w:proofErr w:type="spellEnd"/>
      <w:r w:rsidRPr="000572A4">
        <w:rPr>
          <w:rFonts w:ascii="Times New Roman" w:eastAsia="Times New Roman" w:hAnsi="Times New Roman"/>
          <w:bCs/>
          <w:iCs/>
          <w:lang w:eastAsia="de-DE"/>
        </w:rPr>
        <w:t xml:space="preserve">, nykščiui delne) ar kombinuotam viršutinės ir apatinės galūnių </w:t>
      </w:r>
      <w:proofErr w:type="spellStart"/>
      <w:r w:rsidRPr="000572A4">
        <w:rPr>
          <w:rFonts w:ascii="Times New Roman" w:eastAsia="Times New Roman" w:hAnsi="Times New Roman"/>
          <w:bCs/>
          <w:iCs/>
          <w:lang w:eastAsia="de-DE"/>
        </w:rPr>
        <w:t>spazmiškumui</w:t>
      </w:r>
      <w:proofErr w:type="spellEnd"/>
      <w:r w:rsidRPr="000572A4">
        <w:rPr>
          <w:rFonts w:ascii="Times New Roman" w:eastAsia="Times New Roman" w:hAnsi="Times New Roman"/>
          <w:bCs/>
          <w:iCs/>
          <w:lang w:eastAsia="de-DE"/>
        </w:rPr>
        <w:t xml:space="preserve"> („arklio pėdos“ deformacijai, sulenktam keliui, pritrauktai šlauniai) gydyti XEOMIN buvo skiriamas trijose gydymo grupėse, pagrindiniu periodu taikant vieną injekcijų ciklą (atitinkamai 2</w:t>
      </w:r>
      <w:r w:rsidRPr="000572A4">
        <w:rPr>
          <w:rFonts w:ascii="Times New Roman" w:eastAsia="Times New Roman" w:hAnsi="Times New Roman"/>
          <w:bCs/>
          <w:iCs/>
          <w:lang w:eastAsia="de-DE"/>
        </w:rPr>
        <w:noBreakHyphen/>
        <w:t>5 vienetai/kg kūno svorio iki maksimalios 50</w:t>
      </w:r>
      <w:r w:rsidRPr="000572A4">
        <w:rPr>
          <w:rFonts w:ascii="Times New Roman" w:eastAsia="Times New Roman" w:hAnsi="Times New Roman"/>
          <w:bCs/>
          <w:iCs/>
          <w:lang w:eastAsia="de-DE"/>
        </w:rPr>
        <w:noBreakHyphen/>
        <w:t>125 vienetų dozės, 6</w:t>
      </w:r>
      <w:r w:rsidRPr="000572A4">
        <w:rPr>
          <w:rFonts w:ascii="Times New Roman" w:eastAsia="Times New Roman" w:hAnsi="Times New Roman"/>
          <w:bCs/>
          <w:iCs/>
          <w:lang w:eastAsia="de-DE"/>
        </w:rPr>
        <w:noBreakHyphen/>
        <w:t>15 vienetų/kg kūno svorio iki maksimalios 150</w:t>
      </w:r>
      <w:r w:rsidRPr="000572A4">
        <w:rPr>
          <w:rFonts w:ascii="Times New Roman" w:eastAsia="Times New Roman" w:hAnsi="Times New Roman"/>
          <w:bCs/>
          <w:iCs/>
          <w:lang w:eastAsia="de-DE"/>
        </w:rPr>
        <w:noBreakHyphen/>
        <w:t>375 vienetų dozės arba 8</w:t>
      </w:r>
      <w:r w:rsidRPr="000572A4">
        <w:rPr>
          <w:rFonts w:ascii="Times New Roman" w:eastAsia="Times New Roman" w:hAnsi="Times New Roman"/>
          <w:bCs/>
          <w:iCs/>
          <w:lang w:eastAsia="de-DE"/>
        </w:rPr>
        <w:noBreakHyphen/>
        <w:t>20 vienetų/kg kūno svoriui iki maksimalios 200</w:t>
      </w:r>
      <w:r w:rsidRPr="000572A4">
        <w:rPr>
          <w:rFonts w:ascii="Times New Roman" w:eastAsia="Times New Roman" w:hAnsi="Times New Roman"/>
          <w:bCs/>
          <w:iCs/>
          <w:lang w:eastAsia="de-DE"/>
        </w:rPr>
        <w:noBreakHyphen/>
        <w:t>500 vienetų dozės). Didžiausios dozės vartojimą pacientai tęsė atviru tyrimo pratęsimo periodu, kurio metu atlikti trys injekcijų ciklai</w:t>
      </w:r>
      <w:r w:rsidRPr="000572A4">
        <w:rPr>
          <w:rFonts w:ascii="Times New Roman" w:eastAsia="Times New Roman" w:hAnsi="Times New Roman"/>
          <w:lang w:eastAsia="de-DE"/>
        </w:rPr>
        <w:t>.</w:t>
      </w:r>
    </w:p>
    <w:p w14:paraId="49F8D2E4"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bCs/>
          <w:iCs/>
          <w:lang w:eastAsia="de-DE"/>
        </w:rPr>
      </w:pPr>
      <w:r w:rsidRPr="000572A4">
        <w:rPr>
          <w:rFonts w:ascii="Times New Roman" w:eastAsia="Times New Roman" w:hAnsi="Times New Roman"/>
          <w:bCs/>
          <w:iCs/>
          <w:lang w:eastAsia="de-DE"/>
        </w:rPr>
        <w:t xml:space="preserve">Statistiškai reikšmingi skirtumai tarp mažos ir didelės dozės nustatyti vertinant sulenktos alkūnės ir sulenkto riešo </w:t>
      </w:r>
      <w:proofErr w:type="spellStart"/>
      <w:r w:rsidRPr="000572A4">
        <w:rPr>
          <w:rFonts w:ascii="Times New Roman" w:eastAsia="Times New Roman" w:hAnsi="Times New Roman"/>
          <w:bCs/>
          <w:i/>
          <w:lang w:eastAsia="de-DE"/>
        </w:rPr>
        <w:t>Ashworth</w:t>
      </w:r>
      <w:proofErr w:type="spellEnd"/>
      <w:r w:rsidRPr="000572A4">
        <w:rPr>
          <w:rFonts w:ascii="Times New Roman" w:eastAsia="Times New Roman" w:hAnsi="Times New Roman"/>
          <w:bCs/>
          <w:iCs/>
          <w:lang w:eastAsia="de-DE"/>
        </w:rPr>
        <w:t xml:space="preserve"> skalės įvertinimo pokytį nuo pradinio rodmens praėjus 4 savaitėms po injekcijos (-0,22 [95 % PI -0,4;-0,04] p=0,017). </w:t>
      </w:r>
      <w:r w:rsidRPr="000572A4">
        <w:rPr>
          <w:rFonts w:ascii="Times New Roman" w:eastAsia="Times New Roman" w:hAnsi="Times New Roman"/>
          <w:lang w:eastAsia="de-DE"/>
        </w:rPr>
        <w:t xml:space="preserve">Raumenų tonuso pagerėjimas neatsispindėjo kaip poveikis funkcijai ar </w:t>
      </w:r>
      <w:r w:rsidRPr="000572A4">
        <w:rPr>
          <w:rFonts w:ascii="Times New Roman" w:eastAsia="Times New Roman" w:hAnsi="Times New Roman"/>
          <w:spacing w:val="-2"/>
          <w:lang w:eastAsia="de-DE"/>
        </w:rPr>
        <w:t>Tyrėjo bendrojo pokyčio įvertinimo (</w:t>
      </w:r>
      <w:proofErr w:type="spellStart"/>
      <w:r w:rsidRPr="000572A4">
        <w:rPr>
          <w:rFonts w:ascii="Times New Roman" w:eastAsia="Times New Roman" w:hAnsi="Times New Roman"/>
          <w:i/>
          <w:spacing w:val="-2"/>
          <w:lang w:eastAsia="de-DE"/>
        </w:rPr>
        <w:t>Investigator's</w:t>
      </w:r>
      <w:proofErr w:type="spellEnd"/>
      <w:r w:rsidRPr="000572A4">
        <w:rPr>
          <w:rFonts w:ascii="Times New Roman" w:eastAsia="Times New Roman" w:hAnsi="Times New Roman"/>
          <w:i/>
          <w:spacing w:val="-2"/>
          <w:lang w:eastAsia="de-DE"/>
        </w:rPr>
        <w:t xml:space="preserve"> Global </w:t>
      </w:r>
      <w:proofErr w:type="spellStart"/>
      <w:r w:rsidRPr="000572A4">
        <w:rPr>
          <w:rFonts w:ascii="Times New Roman" w:eastAsia="Times New Roman" w:hAnsi="Times New Roman"/>
          <w:i/>
          <w:spacing w:val="-2"/>
          <w:lang w:eastAsia="de-DE"/>
        </w:rPr>
        <w:t>Impression</w:t>
      </w:r>
      <w:proofErr w:type="spellEnd"/>
      <w:r w:rsidRPr="000572A4">
        <w:rPr>
          <w:rFonts w:ascii="Times New Roman" w:eastAsia="Times New Roman" w:hAnsi="Times New Roman"/>
          <w:i/>
          <w:spacing w:val="-2"/>
          <w:lang w:eastAsia="de-DE"/>
        </w:rPr>
        <w:t xml:space="preserve"> </w:t>
      </w:r>
      <w:proofErr w:type="spellStart"/>
      <w:r w:rsidRPr="000572A4">
        <w:rPr>
          <w:rFonts w:ascii="Times New Roman" w:eastAsia="Times New Roman" w:hAnsi="Times New Roman"/>
          <w:i/>
          <w:spacing w:val="-2"/>
          <w:lang w:eastAsia="de-DE"/>
        </w:rPr>
        <w:t>of</w:t>
      </w:r>
      <w:proofErr w:type="spellEnd"/>
      <w:r w:rsidRPr="000572A4">
        <w:rPr>
          <w:rFonts w:ascii="Times New Roman" w:eastAsia="Times New Roman" w:hAnsi="Times New Roman"/>
          <w:i/>
          <w:spacing w:val="-2"/>
          <w:lang w:eastAsia="de-DE"/>
        </w:rPr>
        <w:t xml:space="preserve"> </w:t>
      </w:r>
      <w:proofErr w:type="spellStart"/>
      <w:r w:rsidRPr="000572A4">
        <w:rPr>
          <w:rFonts w:ascii="Times New Roman" w:eastAsia="Times New Roman" w:hAnsi="Times New Roman"/>
          <w:i/>
          <w:spacing w:val="-2"/>
          <w:lang w:eastAsia="de-DE"/>
        </w:rPr>
        <w:t>Change</w:t>
      </w:r>
      <w:proofErr w:type="spellEnd"/>
      <w:r w:rsidRPr="000572A4">
        <w:rPr>
          <w:rFonts w:ascii="Times New Roman" w:eastAsia="Times New Roman" w:hAnsi="Times New Roman"/>
          <w:spacing w:val="-2"/>
          <w:lang w:eastAsia="de-DE"/>
        </w:rPr>
        <w:t>) skalės įverčiui</w:t>
      </w:r>
      <w:r w:rsidRPr="000572A4">
        <w:rPr>
          <w:rFonts w:ascii="Times New Roman" w:eastAsia="Times New Roman" w:hAnsi="Times New Roman"/>
          <w:bCs/>
          <w:iCs/>
          <w:lang w:eastAsia="de-DE"/>
        </w:rPr>
        <w:t xml:space="preserve">. Dėl to, remiantis šio tyrimo duomenimis, tinkamo XEOMIN dozavimo gydant viršutinės galūnės </w:t>
      </w:r>
      <w:proofErr w:type="spellStart"/>
      <w:r w:rsidRPr="000572A4">
        <w:rPr>
          <w:rFonts w:ascii="Times New Roman" w:eastAsia="Times New Roman" w:hAnsi="Times New Roman"/>
          <w:bCs/>
          <w:iCs/>
          <w:lang w:eastAsia="de-DE"/>
        </w:rPr>
        <w:t>spazmiškumą</w:t>
      </w:r>
      <w:proofErr w:type="spellEnd"/>
      <w:r w:rsidRPr="000572A4">
        <w:rPr>
          <w:rFonts w:ascii="Times New Roman" w:eastAsia="Times New Roman" w:hAnsi="Times New Roman"/>
          <w:bCs/>
          <w:iCs/>
          <w:lang w:eastAsia="de-DE"/>
        </w:rPr>
        <w:t xml:space="preserve"> pediatriniams pacientams nustatyti negalima. </w:t>
      </w:r>
    </w:p>
    <w:p w14:paraId="69BF643F"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bCs/>
          <w:iCs/>
          <w:lang w:eastAsia="de-DE"/>
        </w:rPr>
      </w:pPr>
    </w:p>
    <w:p w14:paraId="6E75A28B"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bCs/>
          <w:iCs/>
          <w:lang w:eastAsia="de-DE"/>
        </w:rPr>
      </w:pPr>
      <w:r w:rsidRPr="000572A4">
        <w:rPr>
          <w:rFonts w:ascii="Times New Roman" w:eastAsia="Times New Roman" w:hAnsi="Times New Roman"/>
          <w:bCs/>
          <w:iCs/>
          <w:lang w:eastAsia="de-DE"/>
        </w:rPr>
        <w:lastRenderedPageBreak/>
        <w:t xml:space="preserve">XEOMIN gydant viršutinės ir apatinės galūnių </w:t>
      </w:r>
      <w:proofErr w:type="spellStart"/>
      <w:r w:rsidRPr="000572A4">
        <w:rPr>
          <w:rFonts w:ascii="Times New Roman" w:eastAsia="Times New Roman" w:hAnsi="Times New Roman"/>
          <w:bCs/>
          <w:iCs/>
          <w:lang w:eastAsia="de-DE"/>
        </w:rPr>
        <w:t>spazmiškumą</w:t>
      </w:r>
      <w:proofErr w:type="spellEnd"/>
      <w:r w:rsidRPr="000572A4">
        <w:rPr>
          <w:rFonts w:ascii="Times New Roman" w:eastAsia="Times New Roman" w:hAnsi="Times New Roman"/>
          <w:bCs/>
          <w:iCs/>
          <w:lang w:eastAsia="de-DE"/>
        </w:rPr>
        <w:t xml:space="preserve"> ir atliekant ne daugiau kaip 4 injekcijų ciklus (pertrauka tarp jų 14±2 savaitės), netikėtų su saugumu susijusių problemų nenustatyta.</w:t>
      </w:r>
    </w:p>
    <w:p w14:paraId="31E9B0A6"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bCs/>
          <w:i/>
          <w:iCs/>
          <w:lang w:eastAsia="de-DE"/>
        </w:rPr>
      </w:pPr>
    </w:p>
    <w:p w14:paraId="6D2A9769" w14:textId="77777777" w:rsidR="00B51CCB" w:rsidRPr="000572A4" w:rsidRDefault="00B51CCB" w:rsidP="00AC74C9">
      <w:pPr>
        <w:keepNext/>
        <w:keepLines/>
        <w:tabs>
          <w:tab w:val="left" w:pos="-1440"/>
          <w:tab w:val="left" w:pos="-720"/>
          <w:tab w:val="left" w:pos="720"/>
        </w:tabs>
        <w:suppressAutoHyphens/>
        <w:spacing w:after="0" w:line="240" w:lineRule="auto"/>
        <w:rPr>
          <w:rFonts w:ascii="Times New Roman" w:eastAsia="Times New Roman" w:hAnsi="Times New Roman"/>
          <w:bCs/>
          <w:i/>
          <w:iCs/>
          <w:lang w:eastAsia="de-DE"/>
        </w:rPr>
      </w:pPr>
      <w:r w:rsidRPr="000572A4">
        <w:rPr>
          <w:rFonts w:ascii="Times New Roman" w:eastAsia="Times New Roman" w:hAnsi="Times New Roman"/>
          <w:bCs/>
          <w:i/>
          <w:iCs/>
          <w:lang w:eastAsia="de-DE"/>
        </w:rPr>
        <w:t xml:space="preserve">Lėtinė </w:t>
      </w:r>
      <w:proofErr w:type="spellStart"/>
      <w:r w:rsidRPr="000572A4">
        <w:rPr>
          <w:rFonts w:ascii="Times New Roman" w:eastAsia="Times New Roman" w:hAnsi="Times New Roman"/>
          <w:bCs/>
          <w:i/>
          <w:iCs/>
          <w:lang w:eastAsia="de-DE"/>
        </w:rPr>
        <w:t>sialorėja</w:t>
      </w:r>
      <w:proofErr w:type="spellEnd"/>
      <w:r w:rsidR="00C320CA" w:rsidRPr="000572A4">
        <w:rPr>
          <w:rFonts w:ascii="Times New Roman" w:eastAsia="Times New Roman" w:hAnsi="Times New Roman"/>
          <w:bCs/>
          <w:i/>
          <w:iCs/>
          <w:lang w:eastAsia="de-DE"/>
        </w:rPr>
        <w:t xml:space="preserve"> (suaugusiesiems)</w:t>
      </w:r>
    </w:p>
    <w:p w14:paraId="15FF7F73" w14:textId="77777777" w:rsidR="00B51CCB" w:rsidRPr="000572A4" w:rsidRDefault="00B51CCB" w:rsidP="00AC74C9">
      <w:pPr>
        <w:keepNext/>
        <w:keepLines/>
        <w:tabs>
          <w:tab w:val="left" w:pos="-1440"/>
          <w:tab w:val="left" w:pos="-720"/>
          <w:tab w:val="left" w:pos="720"/>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 xml:space="preserve">Į pagrindinį dvigubai koduotą, placebu kontroliuotą III fazės klinikinį tyrimą iš viso buvo įtraukti 184 pacientai, kuriems buvo pasireiškusi mažiausiai tris mėnesius trunkanti </w:t>
      </w:r>
      <w:proofErr w:type="spellStart"/>
      <w:r w:rsidRPr="000572A4">
        <w:rPr>
          <w:rFonts w:ascii="Times New Roman" w:eastAsia="Times New Roman" w:hAnsi="Times New Roman"/>
          <w:lang w:eastAsia="de-DE"/>
        </w:rPr>
        <w:t>sialorėja</w:t>
      </w:r>
      <w:proofErr w:type="spellEnd"/>
      <w:r w:rsidRPr="000572A4">
        <w:rPr>
          <w:rFonts w:ascii="Times New Roman" w:eastAsia="Times New Roman" w:hAnsi="Times New Roman"/>
          <w:lang w:eastAsia="de-DE"/>
        </w:rPr>
        <w:t xml:space="preserve">, sukelta Parkinsono ligos, netipinio </w:t>
      </w:r>
      <w:proofErr w:type="spellStart"/>
      <w:r w:rsidRPr="000572A4">
        <w:rPr>
          <w:rFonts w:ascii="Times New Roman" w:eastAsia="Times New Roman" w:hAnsi="Times New Roman"/>
          <w:lang w:eastAsia="de-DE"/>
        </w:rPr>
        <w:t>parkinsonizmo</w:t>
      </w:r>
      <w:proofErr w:type="spellEnd"/>
      <w:r w:rsidRPr="000572A4">
        <w:rPr>
          <w:rFonts w:ascii="Times New Roman" w:eastAsia="Times New Roman" w:hAnsi="Times New Roman"/>
          <w:lang w:eastAsia="de-DE"/>
        </w:rPr>
        <w:t xml:space="preserve">, insulto ar trauminio smegenų pažeidimo. Pagrindiniu laikotarpiu (PL) į liauką buvo leidžiama fiksuota bendroji XEOMIN dozė (100 arba 75 vienetų) arba placebas (iš anksto nustatytu dozės santykiu 3:2 atitinkamai į paausinę ir </w:t>
      </w:r>
      <w:proofErr w:type="spellStart"/>
      <w:r w:rsidRPr="000572A4">
        <w:rPr>
          <w:rFonts w:ascii="Times New Roman" w:eastAsia="Times New Roman" w:hAnsi="Times New Roman"/>
          <w:lang w:eastAsia="de-DE"/>
        </w:rPr>
        <w:t>pažandikaulinę</w:t>
      </w:r>
      <w:proofErr w:type="spellEnd"/>
      <w:r w:rsidRPr="000572A4">
        <w:rPr>
          <w:rFonts w:ascii="Times New Roman" w:eastAsia="Times New Roman" w:hAnsi="Times New Roman"/>
          <w:lang w:eastAsia="de-DE"/>
        </w:rPr>
        <w:t xml:space="preserve"> liaukas).</w:t>
      </w:r>
    </w:p>
    <w:p w14:paraId="05C90C43"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lang w:eastAsia="de-DE"/>
        </w:rPr>
      </w:pP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1148"/>
        <w:gridCol w:w="851"/>
        <w:gridCol w:w="2268"/>
        <w:gridCol w:w="992"/>
        <w:gridCol w:w="2410"/>
      </w:tblGrid>
      <w:tr w:rsidR="00B51CCB" w:rsidRPr="000572A4" w14:paraId="2B22AEAB" w14:textId="77777777" w:rsidTr="000274B7">
        <w:trPr>
          <w:cantSplit/>
          <w:tblHeader/>
          <w:jc w:val="center"/>
        </w:trPr>
        <w:tc>
          <w:tcPr>
            <w:tcW w:w="1300" w:type="dxa"/>
            <w:tcMar>
              <w:left w:w="38" w:type="dxa"/>
              <w:right w:w="38" w:type="dxa"/>
            </w:tcMar>
            <w:vAlign w:val="bottom"/>
          </w:tcPr>
          <w:p w14:paraId="0CE823A2" w14:textId="77777777" w:rsidR="00B51CCB" w:rsidRPr="000572A4" w:rsidRDefault="00B51CCB" w:rsidP="00B51CCB">
            <w:pPr>
              <w:keepNext/>
              <w:keepLines/>
              <w:widowControl w:val="0"/>
              <w:spacing w:before="40" w:after="40" w:line="240" w:lineRule="auto"/>
              <w:rPr>
                <w:rFonts w:ascii="Times New Roman" w:eastAsia="Times New Roman" w:hAnsi="Times New Roman"/>
                <w:b/>
                <w:lang w:eastAsia="de-DE"/>
              </w:rPr>
            </w:pPr>
          </w:p>
        </w:tc>
        <w:tc>
          <w:tcPr>
            <w:tcW w:w="1148" w:type="dxa"/>
          </w:tcPr>
          <w:p w14:paraId="40ABC7A8"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b/>
                <w:lang w:eastAsia="de-DE"/>
              </w:rPr>
            </w:pPr>
          </w:p>
        </w:tc>
        <w:tc>
          <w:tcPr>
            <w:tcW w:w="3119" w:type="dxa"/>
            <w:gridSpan w:val="2"/>
            <w:tcMar>
              <w:left w:w="38" w:type="dxa"/>
              <w:right w:w="38" w:type="dxa"/>
            </w:tcMar>
            <w:vAlign w:val="bottom"/>
          </w:tcPr>
          <w:p w14:paraId="19174EA7"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b/>
                <w:lang w:eastAsia="de-DE"/>
              </w:rPr>
            </w:pPr>
            <w:proofErr w:type="spellStart"/>
            <w:r w:rsidRPr="000572A4">
              <w:rPr>
                <w:rFonts w:ascii="Times New Roman" w:eastAsia="Times New Roman" w:hAnsi="Times New Roman"/>
                <w:b/>
                <w:lang w:eastAsia="de-DE"/>
              </w:rPr>
              <w:t>uSFR</w:t>
            </w:r>
            <w:proofErr w:type="spellEnd"/>
            <w:r w:rsidRPr="000572A4">
              <w:rPr>
                <w:rFonts w:ascii="Times New Roman" w:eastAsia="Times New Roman" w:hAnsi="Times New Roman"/>
                <w:b/>
                <w:lang w:eastAsia="de-DE"/>
              </w:rPr>
              <w:t xml:space="preserve"> (g/min.)</w:t>
            </w:r>
          </w:p>
        </w:tc>
        <w:tc>
          <w:tcPr>
            <w:tcW w:w="3402" w:type="dxa"/>
            <w:gridSpan w:val="2"/>
          </w:tcPr>
          <w:p w14:paraId="2E310F3F"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GICS (įvertinimo balai)</w:t>
            </w:r>
          </w:p>
        </w:tc>
      </w:tr>
      <w:tr w:rsidR="00B51CCB" w:rsidRPr="000572A4" w14:paraId="5753AE52" w14:textId="77777777" w:rsidTr="000274B7">
        <w:trPr>
          <w:cantSplit/>
          <w:tblHeader/>
          <w:jc w:val="center"/>
        </w:trPr>
        <w:tc>
          <w:tcPr>
            <w:tcW w:w="1300" w:type="dxa"/>
            <w:tcMar>
              <w:left w:w="38" w:type="dxa"/>
              <w:right w:w="38" w:type="dxa"/>
            </w:tcMar>
            <w:vAlign w:val="bottom"/>
          </w:tcPr>
          <w:p w14:paraId="6C93943C" w14:textId="77777777" w:rsidR="00B51CCB" w:rsidRPr="000572A4" w:rsidRDefault="00B51CCB" w:rsidP="00B51CCB">
            <w:pPr>
              <w:keepNext/>
              <w:keepLines/>
              <w:widowControl w:val="0"/>
              <w:spacing w:before="40" w:after="40" w:line="240" w:lineRule="auto"/>
              <w:rPr>
                <w:rFonts w:ascii="Times New Roman" w:eastAsia="Times New Roman" w:hAnsi="Times New Roman"/>
                <w:b/>
                <w:lang w:eastAsia="de-DE"/>
              </w:rPr>
            </w:pPr>
            <w:r w:rsidRPr="000572A4">
              <w:rPr>
                <w:rFonts w:ascii="Times New Roman" w:eastAsia="Times New Roman" w:hAnsi="Times New Roman"/>
                <w:b/>
                <w:lang w:eastAsia="de-DE"/>
              </w:rPr>
              <w:t>Gydymas</w:t>
            </w:r>
          </w:p>
        </w:tc>
        <w:tc>
          <w:tcPr>
            <w:tcW w:w="1148" w:type="dxa"/>
          </w:tcPr>
          <w:p w14:paraId="74AAB1E3"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Laiko taškas</w:t>
            </w:r>
          </w:p>
        </w:tc>
        <w:tc>
          <w:tcPr>
            <w:tcW w:w="851" w:type="dxa"/>
            <w:tcMar>
              <w:left w:w="38" w:type="dxa"/>
              <w:right w:w="38" w:type="dxa"/>
            </w:tcMar>
            <w:vAlign w:val="bottom"/>
          </w:tcPr>
          <w:p w14:paraId="5377477A"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St. sk.</w:t>
            </w:r>
          </w:p>
        </w:tc>
        <w:tc>
          <w:tcPr>
            <w:tcW w:w="2268" w:type="dxa"/>
            <w:vAlign w:val="bottom"/>
          </w:tcPr>
          <w:p w14:paraId="21FDF075"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LS vidurkis (SP)</w:t>
            </w:r>
          </w:p>
        </w:tc>
        <w:tc>
          <w:tcPr>
            <w:tcW w:w="992" w:type="dxa"/>
          </w:tcPr>
          <w:p w14:paraId="25FE89E1"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St. sk.</w:t>
            </w:r>
          </w:p>
        </w:tc>
        <w:tc>
          <w:tcPr>
            <w:tcW w:w="2410" w:type="dxa"/>
            <w:tcMar>
              <w:left w:w="38" w:type="dxa"/>
              <w:right w:w="38" w:type="dxa"/>
            </w:tcMar>
            <w:vAlign w:val="bottom"/>
          </w:tcPr>
          <w:p w14:paraId="30FC3A41"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LS vidurkis (SP)</w:t>
            </w:r>
          </w:p>
        </w:tc>
      </w:tr>
      <w:tr w:rsidR="00B51CCB" w:rsidRPr="000572A4" w14:paraId="3212C7ED" w14:textId="77777777" w:rsidTr="000274B7">
        <w:trPr>
          <w:cantSplit/>
          <w:jc w:val="center"/>
        </w:trPr>
        <w:tc>
          <w:tcPr>
            <w:tcW w:w="1300" w:type="dxa"/>
            <w:shd w:val="clear" w:color="auto" w:fill="FFFFFF"/>
            <w:tcMar>
              <w:left w:w="38" w:type="dxa"/>
              <w:right w:w="38" w:type="dxa"/>
            </w:tcMar>
          </w:tcPr>
          <w:p w14:paraId="40537068" w14:textId="77777777" w:rsidR="00B51CCB" w:rsidRPr="000572A4" w:rsidRDefault="00B51CCB" w:rsidP="00B51CCB">
            <w:pPr>
              <w:keepNext/>
              <w:keepLines/>
              <w:spacing w:before="40" w:after="40" w:line="240" w:lineRule="auto"/>
              <w:ind w:left="57" w:firstLine="157"/>
              <w:rPr>
                <w:rFonts w:ascii="Times New Roman" w:eastAsia="Times New Roman" w:hAnsi="Times New Roman"/>
                <w:lang w:eastAsia="zh-CN"/>
              </w:rPr>
            </w:pPr>
            <w:r w:rsidRPr="000572A4">
              <w:rPr>
                <w:rFonts w:ascii="Times New Roman" w:eastAsia="Times New Roman" w:hAnsi="Times New Roman"/>
                <w:lang w:eastAsia="zh-CN"/>
              </w:rPr>
              <w:t>Placebas</w:t>
            </w:r>
          </w:p>
        </w:tc>
        <w:tc>
          <w:tcPr>
            <w:tcW w:w="1148" w:type="dxa"/>
          </w:tcPr>
          <w:p w14:paraId="5C0C1FD8"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zh-CN"/>
              </w:rPr>
              <w:t>4</w:t>
            </w:r>
            <w:r w:rsidRPr="000572A4">
              <w:rPr>
                <w:rFonts w:ascii="Times New Roman" w:eastAsia="Times New Roman" w:hAnsi="Times New Roman"/>
                <w:lang w:eastAsia="de-DE"/>
              </w:rPr>
              <w:t> savaitė</w:t>
            </w:r>
          </w:p>
        </w:tc>
        <w:tc>
          <w:tcPr>
            <w:tcW w:w="851" w:type="dxa"/>
            <w:tcMar>
              <w:left w:w="38" w:type="dxa"/>
              <w:right w:w="38" w:type="dxa"/>
            </w:tcMar>
          </w:tcPr>
          <w:p w14:paraId="582E880B"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de-DE"/>
              </w:rPr>
              <w:t>36</w:t>
            </w:r>
          </w:p>
        </w:tc>
        <w:tc>
          <w:tcPr>
            <w:tcW w:w="2268" w:type="dxa"/>
          </w:tcPr>
          <w:p w14:paraId="0C260164" w14:textId="77777777" w:rsidR="00B51CCB" w:rsidRPr="000572A4" w:rsidRDefault="00B51CCB" w:rsidP="00B51CCB">
            <w:pPr>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de-DE"/>
              </w:rPr>
              <w:t>-0,04 (0,033)</w:t>
            </w:r>
          </w:p>
        </w:tc>
        <w:tc>
          <w:tcPr>
            <w:tcW w:w="992" w:type="dxa"/>
          </w:tcPr>
          <w:p w14:paraId="29100251" w14:textId="77777777" w:rsidR="00B51CCB" w:rsidRPr="000572A4" w:rsidRDefault="00B51CCB" w:rsidP="00B51CCB">
            <w:pPr>
              <w:keepNext/>
              <w:keepLines/>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de-DE"/>
              </w:rPr>
              <w:t>36</w:t>
            </w:r>
          </w:p>
        </w:tc>
        <w:tc>
          <w:tcPr>
            <w:tcW w:w="2410" w:type="dxa"/>
            <w:tcMar>
              <w:left w:w="38" w:type="dxa"/>
              <w:right w:w="38" w:type="dxa"/>
            </w:tcMar>
          </w:tcPr>
          <w:p w14:paraId="66359E9D" w14:textId="77777777" w:rsidR="00B51CCB" w:rsidRPr="000572A4" w:rsidRDefault="00B51CCB" w:rsidP="00B51CCB">
            <w:pPr>
              <w:keepNext/>
              <w:keepLines/>
              <w:spacing w:before="40" w:after="40" w:line="240" w:lineRule="auto"/>
              <w:jc w:val="center"/>
              <w:rPr>
                <w:rFonts w:ascii="Times New Roman" w:eastAsia="Times New Roman" w:hAnsi="Times New Roman"/>
                <w:color w:val="000000"/>
                <w:lang w:eastAsia="ja-JP"/>
              </w:rPr>
            </w:pPr>
            <w:r w:rsidRPr="000572A4">
              <w:rPr>
                <w:rFonts w:ascii="Times New Roman" w:eastAsia="Times New Roman" w:hAnsi="Times New Roman"/>
                <w:lang w:eastAsia="de-DE"/>
              </w:rPr>
              <w:t>0,67 (0,186)</w:t>
            </w:r>
          </w:p>
        </w:tc>
      </w:tr>
      <w:tr w:rsidR="00B51CCB" w:rsidRPr="000572A4" w14:paraId="2BB512B5" w14:textId="77777777" w:rsidTr="000274B7">
        <w:trPr>
          <w:cantSplit/>
          <w:jc w:val="center"/>
        </w:trPr>
        <w:tc>
          <w:tcPr>
            <w:tcW w:w="1300" w:type="dxa"/>
            <w:shd w:val="clear" w:color="auto" w:fill="FFFFFF"/>
            <w:tcMar>
              <w:left w:w="38" w:type="dxa"/>
              <w:right w:w="38" w:type="dxa"/>
            </w:tcMar>
          </w:tcPr>
          <w:p w14:paraId="158C8F3D" w14:textId="77777777" w:rsidR="00B51CCB" w:rsidRPr="000572A4" w:rsidRDefault="00B51CCB" w:rsidP="00B51CCB">
            <w:pPr>
              <w:keepNext/>
              <w:keepLines/>
              <w:spacing w:before="40" w:after="40" w:line="240" w:lineRule="auto"/>
              <w:ind w:left="57" w:firstLine="157"/>
              <w:rPr>
                <w:rFonts w:ascii="Times New Roman" w:eastAsia="Times New Roman" w:hAnsi="Times New Roman"/>
                <w:lang w:eastAsia="zh-CN"/>
              </w:rPr>
            </w:pPr>
            <w:r w:rsidRPr="000572A4">
              <w:rPr>
                <w:rFonts w:ascii="Times New Roman" w:eastAsia="Times New Roman" w:hAnsi="Times New Roman"/>
                <w:lang w:eastAsia="zh-CN"/>
              </w:rPr>
              <w:t>100 vienetų</w:t>
            </w:r>
          </w:p>
        </w:tc>
        <w:tc>
          <w:tcPr>
            <w:tcW w:w="1148" w:type="dxa"/>
          </w:tcPr>
          <w:p w14:paraId="4C5FDD38"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zh-CN"/>
              </w:rPr>
              <w:t>4</w:t>
            </w:r>
            <w:r w:rsidRPr="000572A4">
              <w:rPr>
                <w:rFonts w:ascii="Times New Roman" w:eastAsia="Times New Roman" w:hAnsi="Times New Roman"/>
                <w:lang w:eastAsia="de-DE"/>
              </w:rPr>
              <w:t> savaitė</w:t>
            </w:r>
          </w:p>
        </w:tc>
        <w:tc>
          <w:tcPr>
            <w:tcW w:w="851" w:type="dxa"/>
            <w:tcMar>
              <w:left w:w="38" w:type="dxa"/>
              <w:right w:w="38" w:type="dxa"/>
            </w:tcMar>
          </w:tcPr>
          <w:p w14:paraId="14B680D1"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de-DE"/>
              </w:rPr>
              <w:t>73</w:t>
            </w:r>
          </w:p>
        </w:tc>
        <w:tc>
          <w:tcPr>
            <w:tcW w:w="2268" w:type="dxa"/>
          </w:tcPr>
          <w:p w14:paraId="387892BD"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de-DE"/>
              </w:rPr>
              <w:t>-0,13 (0,026)</w:t>
            </w:r>
          </w:p>
        </w:tc>
        <w:tc>
          <w:tcPr>
            <w:tcW w:w="992" w:type="dxa"/>
          </w:tcPr>
          <w:p w14:paraId="04A23B13"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de-DE"/>
              </w:rPr>
              <w:t>74</w:t>
            </w:r>
          </w:p>
        </w:tc>
        <w:tc>
          <w:tcPr>
            <w:tcW w:w="2410" w:type="dxa"/>
            <w:tcMar>
              <w:left w:w="38" w:type="dxa"/>
              <w:right w:w="38" w:type="dxa"/>
            </w:tcMar>
          </w:tcPr>
          <w:p w14:paraId="5EC0F648"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de-DE"/>
              </w:rPr>
              <w:t>1,25 (0,144)</w:t>
            </w:r>
          </w:p>
        </w:tc>
      </w:tr>
      <w:tr w:rsidR="00B51CCB" w:rsidRPr="000572A4" w14:paraId="048EAA2E" w14:textId="77777777" w:rsidTr="000274B7">
        <w:trPr>
          <w:cantSplit/>
          <w:jc w:val="center"/>
        </w:trPr>
        <w:tc>
          <w:tcPr>
            <w:tcW w:w="1300" w:type="dxa"/>
            <w:shd w:val="clear" w:color="auto" w:fill="FFFFFF"/>
            <w:tcMar>
              <w:left w:w="38" w:type="dxa"/>
              <w:right w:w="38" w:type="dxa"/>
            </w:tcMar>
          </w:tcPr>
          <w:p w14:paraId="5C9B6878" w14:textId="77777777" w:rsidR="00B51CCB" w:rsidRPr="000572A4" w:rsidRDefault="00B51CCB" w:rsidP="00B51CCB">
            <w:pPr>
              <w:keepNext/>
              <w:keepLines/>
              <w:spacing w:before="40" w:after="40" w:line="240" w:lineRule="auto"/>
              <w:ind w:left="57" w:firstLine="157"/>
              <w:rPr>
                <w:rFonts w:ascii="Times New Roman" w:eastAsia="Times New Roman" w:hAnsi="Times New Roman"/>
                <w:lang w:eastAsia="zh-CN"/>
              </w:rPr>
            </w:pPr>
            <w:r w:rsidRPr="000572A4">
              <w:rPr>
                <w:rFonts w:ascii="Times New Roman" w:eastAsia="Times New Roman" w:hAnsi="Times New Roman"/>
                <w:lang w:eastAsia="zh-CN"/>
              </w:rPr>
              <w:t>100 vienetų</w:t>
            </w:r>
          </w:p>
        </w:tc>
        <w:tc>
          <w:tcPr>
            <w:tcW w:w="1148" w:type="dxa"/>
          </w:tcPr>
          <w:p w14:paraId="51039EB5"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lang w:eastAsia="zh-CN"/>
              </w:rPr>
            </w:pPr>
            <w:r w:rsidRPr="000572A4">
              <w:rPr>
                <w:rFonts w:ascii="Times New Roman" w:eastAsia="Times New Roman" w:hAnsi="Times New Roman"/>
                <w:lang w:eastAsia="zh-CN"/>
              </w:rPr>
              <w:t>8</w:t>
            </w:r>
            <w:r w:rsidRPr="000572A4">
              <w:rPr>
                <w:rFonts w:ascii="Times New Roman" w:eastAsia="Times New Roman" w:hAnsi="Times New Roman"/>
                <w:lang w:eastAsia="de-DE"/>
              </w:rPr>
              <w:t> savaitė</w:t>
            </w:r>
          </w:p>
        </w:tc>
        <w:tc>
          <w:tcPr>
            <w:tcW w:w="851" w:type="dxa"/>
            <w:tcMar>
              <w:left w:w="38" w:type="dxa"/>
              <w:right w:w="38" w:type="dxa"/>
            </w:tcMar>
          </w:tcPr>
          <w:p w14:paraId="12EC5ACD"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de-DE"/>
              </w:rPr>
              <w:t>73</w:t>
            </w:r>
          </w:p>
        </w:tc>
        <w:tc>
          <w:tcPr>
            <w:tcW w:w="2268" w:type="dxa"/>
          </w:tcPr>
          <w:p w14:paraId="1064242C"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de-DE"/>
              </w:rPr>
              <w:t>-0,13 (0,026)</w:t>
            </w:r>
          </w:p>
        </w:tc>
        <w:tc>
          <w:tcPr>
            <w:tcW w:w="992" w:type="dxa"/>
          </w:tcPr>
          <w:p w14:paraId="6CCC5A36" w14:textId="77777777" w:rsidR="00B51CCB" w:rsidRPr="000572A4" w:rsidRDefault="00B51CCB" w:rsidP="00B51CCB">
            <w:pPr>
              <w:autoSpaceDE w:val="0"/>
              <w:autoSpaceDN w:val="0"/>
              <w:adjustRightInd w:val="0"/>
              <w:spacing w:after="0" w:line="240" w:lineRule="auto"/>
              <w:jc w:val="center"/>
              <w:rPr>
                <w:rFonts w:ascii="Times New Roman" w:eastAsia="Times New Roman" w:hAnsi="Times New Roman"/>
                <w:color w:val="000000"/>
                <w:lang w:eastAsia="ja-JP"/>
              </w:rPr>
            </w:pPr>
            <w:r w:rsidRPr="000572A4">
              <w:rPr>
                <w:rFonts w:ascii="Times New Roman" w:eastAsia="Times New Roman" w:hAnsi="Times New Roman"/>
                <w:color w:val="000000"/>
                <w:lang w:eastAsia="ja-JP"/>
              </w:rPr>
              <w:t>74</w:t>
            </w:r>
          </w:p>
        </w:tc>
        <w:tc>
          <w:tcPr>
            <w:tcW w:w="2410" w:type="dxa"/>
            <w:tcMar>
              <w:left w:w="38" w:type="dxa"/>
              <w:right w:w="38" w:type="dxa"/>
            </w:tcMar>
          </w:tcPr>
          <w:p w14:paraId="76ADCC97" w14:textId="77777777" w:rsidR="00B51CCB" w:rsidRPr="000572A4" w:rsidRDefault="00B51CCB" w:rsidP="00B51CCB">
            <w:pPr>
              <w:autoSpaceDE w:val="0"/>
              <w:autoSpaceDN w:val="0"/>
              <w:adjustRightInd w:val="0"/>
              <w:spacing w:after="0" w:line="240" w:lineRule="auto"/>
              <w:jc w:val="center"/>
              <w:rPr>
                <w:rFonts w:ascii="Times New Roman" w:eastAsia="Times New Roman" w:hAnsi="Times New Roman"/>
                <w:color w:val="000000"/>
                <w:lang w:eastAsia="ja-JP"/>
              </w:rPr>
            </w:pPr>
            <w:r w:rsidRPr="000572A4">
              <w:rPr>
                <w:rFonts w:ascii="Times New Roman" w:eastAsia="Times New Roman" w:hAnsi="Times New Roman"/>
                <w:color w:val="000000"/>
                <w:lang w:eastAsia="ja-JP"/>
              </w:rPr>
              <w:t>1,30 (0,148)</w:t>
            </w:r>
          </w:p>
        </w:tc>
      </w:tr>
      <w:tr w:rsidR="00B51CCB" w:rsidRPr="000572A4" w14:paraId="596586E8" w14:textId="77777777" w:rsidTr="000274B7">
        <w:trPr>
          <w:cantSplit/>
          <w:jc w:val="center"/>
        </w:trPr>
        <w:tc>
          <w:tcPr>
            <w:tcW w:w="1300" w:type="dxa"/>
            <w:shd w:val="clear" w:color="auto" w:fill="FFFFFF"/>
            <w:tcMar>
              <w:left w:w="38" w:type="dxa"/>
              <w:right w:w="38" w:type="dxa"/>
            </w:tcMar>
          </w:tcPr>
          <w:p w14:paraId="70235AC9" w14:textId="77777777" w:rsidR="00B51CCB" w:rsidRPr="000572A4" w:rsidRDefault="00B51CCB" w:rsidP="00B51CCB">
            <w:pPr>
              <w:keepNext/>
              <w:keepLines/>
              <w:spacing w:before="40" w:after="40" w:line="240" w:lineRule="auto"/>
              <w:ind w:left="57" w:firstLine="157"/>
              <w:rPr>
                <w:rFonts w:ascii="Times New Roman" w:eastAsia="Times New Roman" w:hAnsi="Times New Roman"/>
                <w:lang w:eastAsia="zh-CN"/>
              </w:rPr>
            </w:pPr>
            <w:r w:rsidRPr="000572A4">
              <w:rPr>
                <w:rFonts w:ascii="Times New Roman" w:eastAsia="Times New Roman" w:hAnsi="Times New Roman"/>
                <w:lang w:eastAsia="zh-CN"/>
              </w:rPr>
              <w:t>100 vienetų</w:t>
            </w:r>
          </w:p>
        </w:tc>
        <w:tc>
          <w:tcPr>
            <w:tcW w:w="1148" w:type="dxa"/>
          </w:tcPr>
          <w:p w14:paraId="175EB414"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zh-CN"/>
              </w:rPr>
              <w:t>12</w:t>
            </w:r>
            <w:r w:rsidRPr="000572A4">
              <w:rPr>
                <w:rFonts w:ascii="Times New Roman" w:eastAsia="Times New Roman" w:hAnsi="Times New Roman"/>
                <w:lang w:eastAsia="de-DE"/>
              </w:rPr>
              <w:t> savaitė</w:t>
            </w:r>
          </w:p>
        </w:tc>
        <w:tc>
          <w:tcPr>
            <w:tcW w:w="851" w:type="dxa"/>
            <w:tcMar>
              <w:left w:w="38" w:type="dxa"/>
              <w:right w:w="38" w:type="dxa"/>
            </w:tcMar>
          </w:tcPr>
          <w:p w14:paraId="272F1BD7"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de-DE"/>
              </w:rPr>
              <w:t>73</w:t>
            </w:r>
          </w:p>
        </w:tc>
        <w:tc>
          <w:tcPr>
            <w:tcW w:w="2268" w:type="dxa"/>
          </w:tcPr>
          <w:p w14:paraId="554BBFE6"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de-DE"/>
              </w:rPr>
              <w:t>-0,12 (0,026)</w:t>
            </w:r>
          </w:p>
        </w:tc>
        <w:tc>
          <w:tcPr>
            <w:tcW w:w="992" w:type="dxa"/>
          </w:tcPr>
          <w:p w14:paraId="560DCE9E"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de-DE"/>
              </w:rPr>
              <w:t>74</w:t>
            </w:r>
          </w:p>
        </w:tc>
        <w:tc>
          <w:tcPr>
            <w:tcW w:w="2410" w:type="dxa"/>
            <w:tcMar>
              <w:left w:w="38" w:type="dxa"/>
              <w:right w:w="38" w:type="dxa"/>
            </w:tcMar>
          </w:tcPr>
          <w:p w14:paraId="6ABC6B19"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de-DE"/>
              </w:rPr>
              <w:t>1,21 (0,152)</w:t>
            </w:r>
          </w:p>
        </w:tc>
      </w:tr>
      <w:tr w:rsidR="00B51CCB" w:rsidRPr="000572A4" w14:paraId="6583F062" w14:textId="77777777" w:rsidTr="000274B7">
        <w:trPr>
          <w:cantSplit/>
          <w:jc w:val="center"/>
        </w:trPr>
        <w:tc>
          <w:tcPr>
            <w:tcW w:w="1300" w:type="dxa"/>
            <w:shd w:val="clear" w:color="auto" w:fill="FFFFFF"/>
            <w:tcMar>
              <w:left w:w="38" w:type="dxa"/>
              <w:right w:w="38" w:type="dxa"/>
            </w:tcMar>
          </w:tcPr>
          <w:p w14:paraId="26F5508B" w14:textId="77777777" w:rsidR="00B51CCB" w:rsidRPr="000572A4" w:rsidRDefault="00B51CCB" w:rsidP="00B51CCB">
            <w:pPr>
              <w:keepNext/>
              <w:keepLines/>
              <w:spacing w:before="40" w:after="40" w:line="240" w:lineRule="auto"/>
              <w:ind w:left="57" w:firstLine="157"/>
              <w:rPr>
                <w:rFonts w:ascii="Times New Roman" w:eastAsia="Times New Roman" w:hAnsi="Times New Roman"/>
                <w:lang w:eastAsia="zh-CN"/>
              </w:rPr>
            </w:pPr>
            <w:r w:rsidRPr="000572A4">
              <w:rPr>
                <w:rFonts w:ascii="Times New Roman" w:eastAsia="Times New Roman" w:hAnsi="Times New Roman"/>
                <w:lang w:eastAsia="zh-CN"/>
              </w:rPr>
              <w:t>100 vienetų</w:t>
            </w:r>
          </w:p>
        </w:tc>
        <w:tc>
          <w:tcPr>
            <w:tcW w:w="1148" w:type="dxa"/>
          </w:tcPr>
          <w:p w14:paraId="2C1FAB4E"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zh-CN"/>
              </w:rPr>
              <w:t>16</w:t>
            </w:r>
            <w:r w:rsidRPr="000572A4">
              <w:rPr>
                <w:rFonts w:ascii="Times New Roman" w:eastAsia="Times New Roman" w:hAnsi="Times New Roman"/>
                <w:lang w:eastAsia="de-DE"/>
              </w:rPr>
              <w:t> savaitė</w:t>
            </w:r>
          </w:p>
        </w:tc>
        <w:tc>
          <w:tcPr>
            <w:tcW w:w="851" w:type="dxa"/>
            <w:tcMar>
              <w:left w:w="38" w:type="dxa"/>
              <w:right w:w="38" w:type="dxa"/>
            </w:tcMar>
          </w:tcPr>
          <w:p w14:paraId="55FB9BC3"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de-DE"/>
              </w:rPr>
              <w:t>73</w:t>
            </w:r>
          </w:p>
        </w:tc>
        <w:tc>
          <w:tcPr>
            <w:tcW w:w="2268" w:type="dxa"/>
          </w:tcPr>
          <w:p w14:paraId="30936C2C"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de-DE"/>
              </w:rPr>
              <w:t>-0,11 (0,027)</w:t>
            </w:r>
          </w:p>
        </w:tc>
        <w:tc>
          <w:tcPr>
            <w:tcW w:w="992" w:type="dxa"/>
          </w:tcPr>
          <w:p w14:paraId="22A98FC7"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de-DE"/>
              </w:rPr>
              <w:t>74</w:t>
            </w:r>
          </w:p>
        </w:tc>
        <w:tc>
          <w:tcPr>
            <w:tcW w:w="2410" w:type="dxa"/>
            <w:tcMar>
              <w:left w:w="38" w:type="dxa"/>
              <w:right w:w="38" w:type="dxa"/>
            </w:tcMar>
          </w:tcPr>
          <w:p w14:paraId="5DFD9D2F" w14:textId="77777777" w:rsidR="00B51CCB" w:rsidRPr="000572A4" w:rsidRDefault="00B51CCB" w:rsidP="00B51CCB">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de-DE"/>
              </w:rPr>
              <w:t>0,93 (0,152)</w:t>
            </w:r>
          </w:p>
        </w:tc>
      </w:tr>
      <w:tr w:rsidR="00B51CCB" w:rsidRPr="000572A4" w14:paraId="605407DC" w14:textId="77777777" w:rsidTr="000274B7">
        <w:trPr>
          <w:cantSplit/>
          <w:jc w:val="center"/>
        </w:trPr>
        <w:tc>
          <w:tcPr>
            <w:tcW w:w="8969" w:type="dxa"/>
            <w:gridSpan w:val="6"/>
            <w:shd w:val="clear" w:color="auto" w:fill="FFFFFF"/>
          </w:tcPr>
          <w:p w14:paraId="11A9D76A" w14:textId="77777777" w:rsidR="00B51CCB" w:rsidRPr="000572A4" w:rsidRDefault="00B51CCB" w:rsidP="00B51CCB">
            <w:pPr>
              <w:keepNext/>
              <w:keepLines/>
              <w:widowControl w:val="0"/>
              <w:spacing w:after="0" w:line="240" w:lineRule="auto"/>
              <w:jc w:val="both"/>
              <w:rPr>
                <w:rFonts w:ascii="Times New Roman" w:eastAsia="Times New Roman" w:hAnsi="Times New Roman"/>
                <w:i/>
                <w:lang w:eastAsia="zh-CN"/>
              </w:rPr>
            </w:pPr>
            <w:r w:rsidRPr="000572A4">
              <w:rPr>
                <w:rFonts w:ascii="Times New Roman" w:eastAsia="Times New Roman" w:hAnsi="Times New Roman"/>
                <w:i/>
                <w:lang w:eastAsia="zh-CN"/>
              </w:rPr>
              <w:t xml:space="preserve"> </w:t>
            </w:r>
            <w:proofErr w:type="spellStart"/>
            <w:r w:rsidRPr="000572A4">
              <w:rPr>
                <w:rFonts w:ascii="Times New Roman" w:eastAsia="Times New Roman" w:hAnsi="Times New Roman"/>
                <w:i/>
                <w:lang w:eastAsia="zh-CN"/>
              </w:rPr>
              <w:t>uSFR</w:t>
            </w:r>
            <w:proofErr w:type="spellEnd"/>
            <w:r w:rsidRPr="000572A4">
              <w:rPr>
                <w:rFonts w:ascii="Times New Roman" w:eastAsia="Times New Roman" w:hAnsi="Times New Roman"/>
                <w:i/>
                <w:lang w:eastAsia="zh-CN"/>
              </w:rPr>
              <w:t>: Nestimuliuotos seilių tėkmės greitis (</w:t>
            </w:r>
            <w:proofErr w:type="spellStart"/>
            <w:r w:rsidRPr="000572A4">
              <w:rPr>
                <w:rFonts w:ascii="Times New Roman" w:eastAsia="Times New Roman" w:hAnsi="Times New Roman"/>
                <w:i/>
                <w:lang w:eastAsia="zh-CN"/>
              </w:rPr>
              <w:t>Unstimulated</w:t>
            </w:r>
            <w:proofErr w:type="spellEnd"/>
            <w:r w:rsidRPr="000572A4">
              <w:rPr>
                <w:rFonts w:ascii="Times New Roman" w:eastAsia="Times New Roman" w:hAnsi="Times New Roman"/>
                <w:i/>
                <w:lang w:eastAsia="zh-CN"/>
              </w:rPr>
              <w:t xml:space="preserve"> </w:t>
            </w:r>
            <w:proofErr w:type="spellStart"/>
            <w:r w:rsidRPr="000572A4">
              <w:rPr>
                <w:rFonts w:ascii="Times New Roman" w:eastAsia="Times New Roman" w:hAnsi="Times New Roman"/>
                <w:i/>
                <w:lang w:eastAsia="zh-CN"/>
              </w:rPr>
              <w:t>Salivary</w:t>
            </w:r>
            <w:proofErr w:type="spellEnd"/>
            <w:r w:rsidRPr="000572A4">
              <w:rPr>
                <w:rFonts w:ascii="Times New Roman" w:eastAsia="Times New Roman" w:hAnsi="Times New Roman"/>
                <w:i/>
                <w:lang w:eastAsia="zh-CN"/>
              </w:rPr>
              <w:t xml:space="preserve"> </w:t>
            </w:r>
            <w:proofErr w:type="spellStart"/>
            <w:r w:rsidRPr="000572A4">
              <w:rPr>
                <w:rFonts w:ascii="Times New Roman" w:eastAsia="Times New Roman" w:hAnsi="Times New Roman"/>
                <w:i/>
                <w:lang w:eastAsia="zh-CN"/>
              </w:rPr>
              <w:t>Flow</w:t>
            </w:r>
            <w:proofErr w:type="spellEnd"/>
            <w:r w:rsidRPr="000572A4">
              <w:rPr>
                <w:rFonts w:ascii="Times New Roman" w:eastAsia="Times New Roman" w:hAnsi="Times New Roman"/>
                <w:i/>
                <w:lang w:eastAsia="zh-CN"/>
              </w:rPr>
              <w:t xml:space="preserve"> Rate); GICS: Globalaus pokyčio įspūdžio skalė (Global </w:t>
            </w:r>
            <w:proofErr w:type="spellStart"/>
            <w:r w:rsidRPr="000572A4">
              <w:rPr>
                <w:rFonts w:ascii="Times New Roman" w:eastAsia="Times New Roman" w:hAnsi="Times New Roman"/>
                <w:i/>
                <w:lang w:eastAsia="zh-CN"/>
              </w:rPr>
              <w:t>Impression</w:t>
            </w:r>
            <w:proofErr w:type="spellEnd"/>
            <w:r w:rsidRPr="000572A4">
              <w:rPr>
                <w:rFonts w:ascii="Times New Roman" w:eastAsia="Times New Roman" w:hAnsi="Times New Roman"/>
                <w:i/>
                <w:lang w:eastAsia="zh-CN"/>
              </w:rPr>
              <w:t xml:space="preserve"> </w:t>
            </w:r>
            <w:proofErr w:type="spellStart"/>
            <w:r w:rsidRPr="000572A4">
              <w:rPr>
                <w:rFonts w:ascii="Times New Roman" w:eastAsia="Times New Roman" w:hAnsi="Times New Roman"/>
                <w:i/>
                <w:lang w:eastAsia="zh-CN"/>
              </w:rPr>
              <w:t>of</w:t>
            </w:r>
            <w:proofErr w:type="spellEnd"/>
            <w:r w:rsidRPr="000572A4">
              <w:rPr>
                <w:rFonts w:ascii="Times New Roman" w:eastAsia="Times New Roman" w:hAnsi="Times New Roman"/>
                <w:i/>
                <w:lang w:eastAsia="zh-CN"/>
              </w:rPr>
              <w:t xml:space="preserve"> </w:t>
            </w:r>
            <w:proofErr w:type="spellStart"/>
            <w:r w:rsidRPr="000572A4">
              <w:rPr>
                <w:rFonts w:ascii="Times New Roman" w:eastAsia="Times New Roman" w:hAnsi="Times New Roman"/>
                <w:i/>
                <w:lang w:eastAsia="zh-CN"/>
              </w:rPr>
              <w:t>Change</w:t>
            </w:r>
            <w:proofErr w:type="spellEnd"/>
            <w:r w:rsidRPr="000572A4">
              <w:rPr>
                <w:rFonts w:ascii="Times New Roman" w:eastAsia="Times New Roman" w:hAnsi="Times New Roman"/>
                <w:i/>
                <w:lang w:eastAsia="zh-CN"/>
              </w:rPr>
              <w:t xml:space="preserve"> </w:t>
            </w:r>
            <w:proofErr w:type="spellStart"/>
            <w:r w:rsidRPr="000572A4">
              <w:rPr>
                <w:rFonts w:ascii="Times New Roman" w:eastAsia="Times New Roman" w:hAnsi="Times New Roman"/>
                <w:i/>
                <w:lang w:eastAsia="zh-CN"/>
              </w:rPr>
              <w:t>Scale</w:t>
            </w:r>
            <w:proofErr w:type="spellEnd"/>
            <w:r w:rsidRPr="000572A4">
              <w:rPr>
                <w:rFonts w:ascii="Times New Roman" w:eastAsia="Times New Roman" w:hAnsi="Times New Roman"/>
                <w:i/>
                <w:lang w:eastAsia="zh-CN"/>
              </w:rPr>
              <w:t>)</w:t>
            </w:r>
          </w:p>
          <w:p w14:paraId="3BB9C1FE" w14:textId="77777777" w:rsidR="00B51CCB" w:rsidRPr="000572A4" w:rsidRDefault="00B51CCB" w:rsidP="00B51CCB">
            <w:pPr>
              <w:keepNext/>
              <w:keepLines/>
              <w:widowControl w:val="0"/>
              <w:spacing w:after="0" w:line="240" w:lineRule="auto"/>
              <w:jc w:val="both"/>
              <w:rPr>
                <w:rFonts w:ascii="Times New Roman" w:eastAsia="Times New Roman" w:hAnsi="Times New Roman"/>
                <w:i/>
                <w:lang w:eastAsia="de-DE"/>
              </w:rPr>
            </w:pPr>
            <w:r w:rsidRPr="000572A4">
              <w:rPr>
                <w:rFonts w:ascii="Times New Roman" w:eastAsia="Times New Roman" w:hAnsi="Times New Roman"/>
                <w:i/>
                <w:lang w:eastAsia="zh-CN"/>
              </w:rPr>
              <w:t>St. sk.: stebėtas skaičius; LS: Vidutinis skirtumas nuo pradinio rodmens; SP: Standartinė paklaida</w:t>
            </w:r>
          </w:p>
        </w:tc>
      </w:tr>
    </w:tbl>
    <w:p w14:paraId="12BE73EB"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lang w:eastAsia="de-DE"/>
        </w:rPr>
      </w:pPr>
    </w:p>
    <w:p w14:paraId="2F71AE8D"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4 savaitę GICS pagerėjimas mažiausiai 1 balu (ko-pagrindinė vertinamoji baigtis) stebėtas 73 % pacientų, gydytų 100 vienetų XEOMIN doze, palyginti su 44 % placebo grupės pacientų. Abiejų ko</w:t>
      </w:r>
      <w:r w:rsidRPr="000572A4">
        <w:rPr>
          <w:rFonts w:ascii="Times New Roman" w:eastAsia="Times New Roman" w:hAnsi="Times New Roman"/>
          <w:lang w:eastAsia="de-DE"/>
        </w:rPr>
        <w:noBreakHyphen/>
        <w:t>pagrindinių veiksmingumo kintamųjų (</w:t>
      </w:r>
      <w:proofErr w:type="spellStart"/>
      <w:r w:rsidRPr="000572A4">
        <w:rPr>
          <w:rFonts w:ascii="Times New Roman" w:eastAsia="Times New Roman" w:hAnsi="Times New Roman"/>
          <w:lang w:eastAsia="de-DE"/>
        </w:rPr>
        <w:t>uSFR</w:t>
      </w:r>
      <w:proofErr w:type="spellEnd"/>
      <w:r w:rsidRPr="000572A4">
        <w:rPr>
          <w:rFonts w:ascii="Times New Roman" w:eastAsia="Times New Roman" w:hAnsi="Times New Roman"/>
          <w:lang w:eastAsia="de-DE"/>
        </w:rPr>
        <w:t xml:space="preserve"> ir GICS 4 savaitę po injekcijos) patvirtinamoji analizė parodė statistiškai reikšmingą pagerėjimą 100 vienetų gydymo grupėje, palyginti su placebo grupe. Veiksmingumo parametrų pagerėjimas buvo patvirtintas 8 ir 12 savaitėmis po injekcijos ir išliko iki paskutinio PL stebėjimo laiko taško, t. y. 16 savaitės.</w:t>
      </w:r>
      <w:r w:rsidRPr="000572A4">
        <w:rPr>
          <w:rFonts w:ascii="Times New Roman" w:hAnsi="Times New Roman"/>
        </w:rPr>
        <w:t xml:space="preserve"> </w:t>
      </w:r>
      <w:r w:rsidRPr="000572A4">
        <w:rPr>
          <w:rFonts w:ascii="Times New Roman" w:eastAsia="Times New Roman" w:hAnsi="Times New Roman"/>
          <w:lang w:eastAsia="de-DE"/>
        </w:rPr>
        <w:t>Ko-pagrindiniai veiksmingumo kintamieji parodė geresnius rezultatus 4 savaitę, kai injekcijos buvo atliekamos ultragarso kontrolėje, palyginti su injekcijomis, atliekamomis vadovaujantis anatominiais orientyrais (</w:t>
      </w:r>
      <w:proofErr w:type="spellStart"/>
      <w:r w:rsidRPr="000572A4">
        <w:rPr>
          <w:rFonts w:ascii="Times New Roman" w:eastAsia="Times New Roman" w:hAnsi="Times New Roman"/>
          <w:lang w:eastAsia="de-DE"/>
        </w:rPr>
        <w:t>uSFR</w:t>
      </w:r>
      <w:proofErr w:type="spellEnd"/>
      <w:r w:rsidRPr="000572A4">
        <w:rPr>
          <w:rFonts w:ascii="Times New Roman" w:eastAsia="Times New Roman" w:hAnsi="Times New Roman"/>
          <w:lang w:eastAsia="de-DE"/>
        </w:rPr>
        <w:t xml:space="preserve"> p rodmuo 0,019, palyginti su 0,099, ir GICS 0,003, palyginti su 0,171).</w:t>
      </w:r>
    </w:p>
    <w:p w14:paraId="37422932"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173 gydyti pacientai užbaigė PL ir pradėjo pratęsimo laikotarpį (</w:t>
      </w:r>
      <w:proofErr w:type="spellStart"/>
      <w:r w:rsidRPr="000572A4">
        <w:rPr>
          <w:rFonts w:ascii="Times New Roman" w:eastAsia="Times New Roman" w:hAnsi="Times New Roman"/>
          <w:lang w:eastAsia="de-DE"/>
        </w:rPr>
        <w:t>PrL</w:t>
      </w:r>
      <w:proofErr w:type="spellEnd"/>
      <w:r w:rsidRPr="000572A4">
        <w:rPr>
          <w:rFonts w:ascii="Times New Roman" w:eastAsia="Times New Roman" w:hAnsi="Times New Roman"/>
          <w:lang w:eastAsia="de-DE"/>
        </w:rPr>
        <w:t xml:space="preserve">). </w:t>
      </w:r>
      <w:proofErr w:type="spellStart"/>
      <w:r w:rsidRPr="000572A4">
        <w:rPr>
          <w:rFonts w:ascii="Times New Roman" w:eastAsia="Times New Roman" w:hAnsi="Times New Roman"/>
          <w:lang w:eastAsia="de-DE"/>
        </w:rPr>
        <w:t>PrL</w:t>
      </w:r>
      <w:proofErr w:type="spellEnd"/>
      <w:r w:rsidRPr="000572A4">
        <w:rPr>
          <w:rFonts w:ascii="Times New Roman" w:eastAsia="Times New Roman" w:hAnsi="Times New Roman"/>
          <w:lang w:eastAsia="de-DE"/>
        </w:rPr>
        <w:t xml:space="preserve"> sudarė trys koduotos dozės ciklai, kiekvieną sudarė vienas gydymo seansas (bendroji XEOMIN dozė 100 ar 75 vienetų, dozės santykis toks pat kaip ir PL metu), po to buvo 16 savaičių stebėjimo laikotarpis. </w:t>
      </w:r>
      <w:proofErr w:type="spellStart"/>
      <w:r w:rsidRPr="000572A4">
        <w:rPr>
          <w:rFonts w:ascii="Times New Roman" w:eastAsia="Times New Roman" w:hAnsi="Times New Roman"/>
          <w:lang w:eastAsia="de-DE"/>
        </w:rPr>
        <w:t>PrL</w:t>
      </w:r>
      <w:proofErr w:type="spellEnd"/>
      <w:r w:rsidRPr="000572A4">
        <w:rPr>
          <w:rFonts w:ascii="Times New Roman" w:eastAsia="Times New Roman" w:hAnsi="Times New Roman"/>
          <w:lang w:eastAsia="de-DE"/>
        </w:rPr>
        <w:t xml:space="preserve"> užbaigė 151 pacientas. </w:t>
      </w:r>
      <w:proofErr w:type="spellStart"/>
      <w:r w:rsidRPr="000572A4">
        <w:rPr>
          <w:rFonts w:ascii="Times New Roman" w:eastAsia="Times New Roman" w:hAnsi="Times New Roman"/>
          <w:lang w:eastAsia="de-DE"/>
        </w:rPr>
        <w:t>PrL</w:t>
      </w:r>
      <w:proofErr w:type="spellEnd"/>
      <w:r w:rsidRPr="000572A4">
        <w:rPr>
          <w:rFonts w:ascii="Times New Roman" w:eastAsia="Times New Roman" w:hAnsi="Times New Roman"/>
          <w:lang w:eastAsia="de-DE"/>
        </w:rPr>
        <w:t xml:space="preserve"> rezultatai patvirtino PL duomenis: nustatytas tęstinis palankus gydomasis 100 vienetų XEOMIN dozės poveikis.</w:t>
      </w:r>
    </w:p>
    <w:p w14:paraId="00333211"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spacing w:val="-2"/>
          <w:lang w:eastAsia="de-DE"/>
        </w:rPr>
      </w:pPr>
    </w:p>
    <w:p w14:paraId="471473EB" w14:textId="77777777" w:rsidR="00142B44" w:rsidRPr="000572A4" w:rsidRDefault="00142B44" w:rsidP="00142B44">
      <w:pPr>
        <w:tabs>
          <w:tab w:val="left" w:pos="-1440"/>
          <w:tab w:val="left" w:pos="-720"/>
          <w:tab w:val="left" w:pos="720"/>
        </w:tabs>
        <w:suppressAutoHyphens/>
        <w:spacing w:after="0" w:line="240" w:lineRule="auto"/>
        <w:rPr>
          <w:rFonts w:ascii="Times New Roman" w:eastAsia="Times New Roman" w:hAnsi="Times New Roman"/>
          <w:bCs/>
          <w:i/>
          <w:iCs/>
          <w:lang w:eastAsia="de-DE"/>
        </w:rPr>
      </w:pPr>
      <w:r w:rsidRPr="000572A4">
        <w:rPr>
          <w:rFonts w:ascii="Times New Roman" w:eastAsia="Times New Roman" w:hAnsi="Times New Roman"/>
          <w:bCs/>
          <w:i/>
          <w:iCs/>
          <w:lang w:eastAsia="de-DE"/>
        </w:rPr>
        <w:t xml:space="preserve">Lėtinė </w:t>
      </w:r>
      <w:proofErr w:type="spellStart"/>
      <w:r w:rsidRPr="000572A4">
        <w:rPr>
          <w:rFonts w:ascii="Times New Roman" w:eastAsia="Times New Roman" w:hAnsi="Times New Roman"/>
          <w:bCs/>
          <w:i/>
          <w:iCs/>
          <w:lang w:eastAsia="de-DE"/>
        </w:rPr>
        <w:t>sialorėja</w:t>
      </w:r>
      <w:proofErr w:type="spellEnd"/>
      <w:r w:rsidRPr="000572A4">
        <w:rPr>
          <w:rFonts w:ascii="Times New Roman" w:eastAsia="Times New Roman" w:hAnsi="Times New Roman"/>
          <w:bCs/>
          <w:i/>
          <w:iCs/>
          <w:lang w:eastAsia="de-DE"/>
        </w:rPr>
        <w:t xml:space="preserve"> (vaikams ir paaugliams)</w:t>
      </w:r>
    </w:p>
    <w:p w14:paraId="76AFCB9F" w14:textId="77777777" w:rsidR="00142B44" w:rsidRPr="000572A4" w:rsidRDefault="00142B44" w:rsidP="00142B44">
      <w:pPr>
        <w:tabs>
          <w:tab w:val="left" w:pos="-1440"/>
          <w:tab w:val="left" w:pos="-720"/>
          <w:tab w:val="left" w:pos="720"/>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Vieno dvigubai koduoto, placebu kontroliuoto III fazės klinikinio tyrimo metu iš viso buvo gydyti 255 vaikai ir paaugliai (2</w:t>
      </w:r>
      <w:r w:rsidR="008A0A57" w:rsidRPr="000572A4">
        <w:rPr>
          <w:rFonts w:ascii="Times New Roman" w:eastAsia="Times New Roman" w:hAnsi="Times New Roman"/>
          <w:lang w:eastAsia="de-DE"/>
        </w:rPr>
        <w:t>–</w:t>
      </w:r>
      <w:r w:rsidRPr="000572A4">
        <w:rPr>
          <w:rFonts w:ascii="Times New Roman" w:eastAsia="Times New Roman" w:hAnsi="Times New Roman"/>
          <w:lang w:eastAsia="de-DE"/>
        </w:rPr>
        <w:t>17 metų, kūno svoris (KS) ne mažesnis kaip 12 kg)</w:t>
      </w:r>
      <w:r w:rsidR="00E07BE4" w:rsidRPr="000572A4">
        <w:rPr>
          <w:rFonts w:ascii="Times New Roman" w:eastAsia="Times New Roman" w:hAnsi="Times New Roman"/>
          <w:lang w:eastAsia="de-DE"/>
        </w:rPr>
        <w:t>,</w:t>
      </w:r>
      <w:r w:rsidRPr="000572A4">
        <w:rPr>
          <w:rFonts w:ascii="Times New Roman" w:eastAsia="Times New Roman" w:hAnsi="Times New Roman"/>
          <w:lang w:eastAsia="de-DE"/>
        </w:rPr>
        <w:t xml:space="preserve"> kuriems buvo pasireiškusi lėtinė </w:t>
      </w:r>
      <w:proofErr w:type="spellStart"/>
      <w:r w:rsidRPr="000572A4">
        <w:rPr>
          <w:rFonts w:ascii="Times New Roman" w:eastAsia="Times New Roman" w:hAnsi="Times New Roman"/>
          <w:lang w:eastAsia="de-DE"/>
        </w:rPr>
        <w:t>sialorėja</w:t>
      </w:r>
      <w:proofErr w:type="spellEnd"/>
      <w:r w:rsidRPr="000572A4">
        <w:rPr>
          <w:rFonts w:ascii="Times New Roman" w:eastAsia="Times New Roman" w:hAnsi="Times New Roman"/>
          <w:lang w:eastAsia="de-DE"/>
        </w:rPr>
        <w:t>, susijusi su neurologiniu sutrikimu ir (arba) protine negalia. Pagrindiniu laikotarpiu (PL) 220 pacientų (6</w:t>
      </w:r>
      <w:r w:rsidR="008A0A57" w:rsidRPr="000572A4">
        <w:rPr>
          <w:rFonts w:ascii="Times New Roman" w:eastAsia="Times New Roman" w:hAnsi="Times New Roman"/>
          <w:lang w:eastAsia="de-DE"/>
        </w:rPr>
        <w:t>–</w:t>
      </w:r>
      <w:r w:rsidRPr="000572A4">
        <w:rPr>
          <w:rFonts w:ascii="Times New Roman" w:eastAsia="Times New Roman" w:hAnsi="Times New Roman"/>
          <w:lang w:eastAsia="de-DE"/>
        </w:rPr>
        <w:t>17 metų) buvo skirtas gydymas XEOMIN (pagal KS klasę ir iki 75 vienetų) arba placebas. Vais</w:t>
      </w:r>
      <w:r w:rsidR="00E07BE4" w:rsidRPr="000572A4">
        <w:rPr>
          <w:rFonts w:ascii="Times New Roman" w:eastAsia="Times New Roman" w:hAnsi="Times New Roman"/>
          <w:lang w:eastAsia="de-DE"/>
        </w:rPr>
        <w:t>t</w:t>
      </w:r>
      <w:r w:rsidRPr="000572A4">
        <w:rPr>
          <w:rFonts w:ascii="Times New Roman" w:eastAsia="Times New Roman" w:hAnsi="Times New Roman"/>
          <w:lang w:eastAsia="de-DE"/>
        </w:rPr>
        <w:t>i</w:t>
      </w:r>
      <w:r w:rsidR="00E07BE4" w:rsidRPr="000572A4">
        <w:rPr>
          <w:rFonts w:ascii="Times New Roman" w:eastAsia="Times New Roman" w:hAnsi="Times New Roman"/>
          <w:lang w:eastAsia="de-DE"/>
        </w:rPr>
        <w:t>n</w:t>
      </w:r>
      <w:r w:rsidRPr="000572A4">
        <w:rPr>
          <w:rFonts w:ascii="Times New Roman" w:eastAsia="Times New Roman" w:hAnsi="Times New Roman"/>
          <w:lang w:eastAsia="de-DE"/>
        </w:rPr>
        <w:t xml:space="preserve">is preparatas suleistas iš anksto nustatytu dozės santykiu 3:2 atitinkamai į paausinę ir </w:t>
      </w:r>
      <w:proofErr w:type="spellStart"/>
      <w:r w:rsidRPr="000572A4">
        <w:rPr>
          <w:rFonts w:ascii="Times New Roman" w:eastAsia="Times New Roman" w:hAnsi="Times New Roman"/>
          <w:lang w:eastAsia="de-DE"/>
        </w:rPr>
        <w:t>pažandikaulinę</w:t>
      </w:r>
      <w:proofErr w:type="spellEnd"/>
      <w:r w:rsidRPr="000572A4">
        <w:rPr>
          <w:rFonts w:ascii="Times New Roman" w:eastAsia="Times New Roman" w:hAnsi="Times New Roman"/>
          <w:lang w:eastAsia="de-DE"/>
        </w:rPr>
        <w:t xml:space="preserve"> </w:t>
      </w:r>
      <w:r w:rsidR="00E07BE4" w:rsidRPr="000572A4">
        <w:rPr>
          <w:rFonts w:ascii="Times New Roman" w:eastAsia="Times New Roman" w:hAnsi="Times New Roman"/>
          <w:lang w:eastAsia="de-DE"/>
        </w:rPr>
        <w:t xml:space="preserve">seilių </w:t>
      </w:r>
      <w:r w:rsidRPr="000572A4">
        <w:rPr>
          <w:rFonts w:ascii="Times New Roman" w:eastAsia="Times New Roman" w:hAnsi="Times New Roman"/>
          <w:lang w:eastAsia="de-DE"/>
        </w:rPr>
        <w:t>liaukas, vadovaujantis ultragarsiniais orientyrais.</w:t>
      </w:r>
    </w:p>
    <w:p w14:paraId="51238567" w14:textId="77777777" w:rsidR="00142B44" w:rsidRPr="000572A4" w:rsidRDefault="00142B44" w:rsidP="00142B44">
      <w:pPr>
        <w:tabs>
          <w:tab w:val="left" w:pos="-1440"/>
          <w:tab w:val="left" w:pos="-720"/>
          <w:tab w:val="left" w:pos="720"/>
        </w:tabs>
        <w:suppressAutoHyphens/>
        <w:spacing w:after="0" w:line="240" w:lineRule="auto"/>
        <w:rPr>
          <w:rFonts w:ascii="Times New Roman" w:eastAsia="Times New Roman" w:hAnsi="Times New Roman"/>
          <w:lang w:eastAsia="de-DE"/>
        </w:rPr>
      </w:pP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1148"/>
        <w:gridCol w:w="851"/>
        <w:gridCol w:w="2268"/>
        <w:gridCol w:w="992"/>
        <w:gridCol w:w="2410"/>
      </w:tblGrid>
      <w:tr w:rsidR="00142B44" w:rsidRPr="000572A4" w14:paraId="130EC859" w14:textId="77777777" w:rsidTr="002E7047">
        <w:trPr>
          <w:cantSplit/>
          <w:tblHeader/>
          <w:jc w:val="center"/>
        </w:trPr>
        <w:tc>
          <w:tcPr>
            <w:tcW w:w="1300" w:type="dxa"/>
            <w:tcMar>
              <w:left w:w="38" w:type="dxa"/>
              <w:right w:w="38" w:type="dxa"/>
            </w:tcMar>
            <w:vAlign w:val="bottom"/>
          </w:tcPr>
          <w:p w14:paraId="5AC196F5" w14:textId="77777777" w:rsidR="00142B44" w:rsidRPr="000572A4" w:rsidRDefault="00142B44" w:rsidP="002E7047">
            <w:pPr>
              <w:keepNext/>
              <w:keepLines/>
              <w:widowControl w:val="0"/>
              <w:spacing w:before="40" w:after="40" w:line="240" w:lineRule="auto"/>
              <w:rPr>
                <w:rFonts w:ascii="Times New Roman" w:eastAsia="Times New Roman" w:hAnsi="Times New Roman"/>
                <w:b/>
                <w:lang w:eastAsia="de-DE"/>
              </w:rPr>
            </w:pPr>
          </w:p>
        </w:tc>
        <w:tc>
          <w:tcPr>
            <w:tcW w:w="1148" w:type="dxa"/>
          </w:tcPr>
          <w:p w14:paraId="4FC92D57" w14:textId="77777777" w:rsidR="00142B44" w:rsidRPr="000572A4" w:rsidRDefault="00142B44" w:rsidP="002E7047">
            <w:pPr>
              <w:keepNext/>
              <w:keepLines/>
              <w:widowControl w:val="0"/>
              <w:spacing w:before="40" w:after="40" w:line="240" w:lineRule="auto"/>
              <w:jc w:val="center"/>
              <w:rPr>
                <w:rFonts w:ascii="Times New Roman" w:eastAsia="Times New Roman" w:hAnsi="Times New Roman"/>
                <w:b/>
                <w:lang w:eastAsia="de-DE"/>
              </w:rPr>
            </w:pPr>
          </w:p>
        </w:tc>
        <w:tc>
          <w:tcPr>
            <w:tcW w:w="3119" w:type="dxa"/>
            <w:gridSpan w:val="2"/>
            <w:tcMar>
              <w:left w:w="38" w:type="dxa"/>
              <w:right w:w="38" w:type="dxa"/>
            </w:tcMar>
            <w:vAlign w:val="bottom"/>
          </w:tcPr>
          <w:p w14:paraId="73DD3181" w14:textId="77777777" w:rsidR="00142B44" w:rsidRPr="000572A4" w:rsidRDefault="00142B44" w:rsidP="002E7047">
            <w:pPr>
              <w:keepNext/>
              <w:keepLines/>
              <w:widowControl w:val="0"/>
              <w:spacing w:before="40" w:after="40" w:line="240" w:lineRule="auto"/>
              <w:jc w:val="center"/>
              <w:rPr>
                <w:rFonts w:ascii="Times New Roman" w:eastAsia="Times New Roman" w:hAnsi="Times New Roman"/>
                <w:b/>
                <w:lang w:eastAsia="de-DE"/>
              </w:rPr>
            </w:pPr>
            <w:proofErr w:type="spellStart"/>
            <w:r w:rsidRPr="000572A4">
              <w:rPr>
                <w:rFonts w:ascii="Times New Roman" w:eastAsia="Times New Roman" w:hAnsi="Times New Roman"/>
                <w:b/>
                <w:lang w:eastAsia="de-DE"/>
              </w:rPr>
              <w:t>uSFR</w:t>
            </w:r>
            <w:proofErr w:type="spellEnd"/>
            <w:r w:rsidRPr="000572A4">
              <w:rPr>
                <w:rFonts w:ascii="Times New Roman" w:eastAsia="Times New Roman" w:hAnsi="Times New Roman"/>
                <w:b/>
                <w:lang w:eastAsia="de-DE"/>
              </w:rPr>
              <w:t xml:space="preserve"> (g/min.)</w:t>
            </w:r>
          </w:p>
        </w:tc>
        <w:tc>
          <w:tcPr>
            <w:tcW w:w="3402" w:type="dxa"/>
            <w:gridSpan w:val="2"/>
          </w:tcPr>
          <w:p w14:paraId="07C105F9" w14:textId="77777777" w:rsidR="00142B44" w:rsidRPr="000572A4" w:rsidRDefault="00142B44" w:rsidP="002E7047">
            <w:pPr>
              <w:keepNext/>
              <w:keepLines/>
              <w:widowControl w:val="0"/>
              <w:spacing w:before="40" w:after="4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GICS (įvertinimo balai)</w:t>
            </w:r>
          </w:p>
        </w:tc>
      </w:tr>
      <w:tr w:rsidR="00142B44" w:rsidRPr="000572A4" w14:paraId="7A13EAED" w14:textId="77777777" w:rsidTr="000454B0">
        <w:trPr>
          <w:cantSplit/>
          <w:tblHeader/>
          <w:jc w:val="center"/>
        </w:trPr>
        <w:tc>
          <w:tcPr>
            <w:tcW w:w="1300" w:type="dxa"/>
            <w:tcMar>
              <w:left w:w="38" w:type="dxa"/>
              <w:right w:w="38" w:type="dxa"/>
            </w:tcMar>
            <w:vAlign w:val="bottom"/>
          </w:tcPr>
          <w:p w14:paraId="3928BC39" w14:textId="77777777" w:rsidR="00142B44" w:rsidRPr="000572A4" w:rsidRDefault="00142B44" w:rsidP="000454B0">
            <w:pPr>
              <w:keepNext/>
              <w:keepLines/>
              <w:widowControl w:val="0"/>
              <w:spacing w:before="40" w:after="4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Gydymas</w:t>
            </w:r>
          </w:p>
        </w:tc>
        <w:tc>
          <w:tcPr>
            <w:tcW w:w="1148" w:type="dxa"/>
          </w:tcPr>
          <w:p w14:paraId="6AC9B1E4" w14:textId="77777777" w:rsidR="00142B44" w:rsidRPr="000572A4" w:rsidRDefault="00142B44" w:rsidP="002E7047">
            <w:pPr>
              <w:keepNext/>
              <w:keepLines/>
              <w:widowControl w:val="0"/>
              <w:spacing w:before="40" w:after="4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Laiko taškas</w:t>
            </w:r>
          </w:p>
        </w:tc>
        <w:tc>
          <w:tcPr>
            <w:tcW w:w="851" w:type="dxa"/>
            <w:tcMar>
              <w:left w:w="38" w:type="dxa"/>
              <w:right w:w="38" w:type="dxa"/>
            </w:tcMar>
            <w:vAlign w:val="bottom"/>
          </w:tcPr>
          <w:p w14:paraId="56BA7A34" w14:textId="77777777" w:rsidR="00142B44" w:rsidRPr="000572A4" w:rsidRDefault="00142B44" w:rsidP="002E7047">
            <w:pPr>
              <w:keepNext/>
              <w:keepLines/>
              <w:widowControl w:val="0"/>
              <w:spacing w:before="40" w:after="4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St. sk.</w:t>
            </w:r>
          </w:p>
        </w:tc>
        <w:tc>
          <w:tcPr>
            <w:tcW w:w="2268" w:type="dxa"/>
            <w:vAlign w:val="bottom"/>
          </w:tcPr>
          <w:p w14:paraId="4AEEF8D4" w14:textId="77777777" w:rsidR="00142B44" w:rsidRPr="000572A4" w:rsidRDefault="00142B44" w:rsidP="002E7047">
            <w:pPr>
              <w:keepNext/>
              <w:keepLines/>
              <w:widowControl w:val="0"/>
              <w:spacing w:before="40" w:after="4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LS vidurkis (SP)</w:t>
            </w:r>
          </w:p>
        </w:tc>
        <w:tc>
          <w:tcPr>
            <w:tcW w:w="992" w:type="dxa"/>
            <w:vAlign w:val="bottom"/>
          </w:tcPr>
          <w:p w14:paraId="4CCCB1FC" w14:textId="77777777" w:rsidR="00142B44" w:rsidRPr="000572A4" w:rsidRDefault="00142B44" w:rsidP="0001280E">
            <w:pPr>
              <w:keepNext/>
              <w:keepLines/>
              <w:widowControl w:val="0"/>
              <w:spacing w:before="40" w:after="4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St. sk.</w:t>
            </w:r>
          </w:p>
        </w:tc>
        <w:tc>
          <w:tcPr>
            <w:tcW w:w="2410" w:type="dxa"/>
            <w:tcMar>
              <w:left w:w="38" w:type="dxa"/>
              <w:right w:w="38" w:type="dxa"/>
            </w:tcMar>
            <w:vAlign w:val="bottom"/>
          </w:tcPr>
          <w:p w14:paraId="63D4E9A2" w14:textId="77777777" w:rsidR="00142B44" w:rsidRPr="000572A4" w:rsidRDefault="00142B44" w:rsidP="002E7047">
            <w:pPr>
              <w:keepNext/>
              <w:keepLines/>
              <w:widowControl w:val="0"/>
              <w:spacing w:before="40" w:after="4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LS vidurkis (SP)</w:t>
            </w:r>
          </w:p>
        </w:tc>
      </w:tr>
      <w:tr w:rsidR="00071ED8" w:rsidRPr="000572A4" w14:paraId="2AE5FD9E" w14:textId="77777777" w:rsidTr="002E7047">
        <w:trPr>
          <w:cantSplit/>
          <w:jc w:val="center"/>
        </w:trPr>
        <w:tc>
          <w:tcPr>
            <w:tcW w:w="1300" w:type="dxa"/>
            <w:shd w:val="clear" w:color="auto" w:fill="FFFFFF"/>
            <w:tcMar>
              <w:left w:w="38" w:type="dxa"/>
              <w:right w:w="38" w:type="dxa"/>
            </w:tcMar>
          </w:tcPr>
          <w:p w14:paraId="692888B2" w14:textId="77777777" w:rsidR="00071ED8" w:rsidRPr="000572A4" w:rsidRDefault="00071ED8" w:rsidP="000454B0">
            <w:pPr>
              <w:keepNext/>
              <w:keepLines/>
              <w:spacing w:before="40" w:after="40" w:line="240" w:lineRule="auto"/>
              <w:ind w:left="57" w:firstLine="157"/>
              <w:jc w:val="center"/>
              <w:rPr>
                <w:rFonts w:ascii="Times New Roman" w:eastAsia="Times New Roman" w:hAnsi="Times New Roman"/>
                <w:lang w:eastAsia="zh-CN"/>
              </w:rPr>
            </w:pPr>
            <w:r w:rsidRPr="000572A4">
              <w:rPr>
                <w:rFonts w:ascii="Times New Roman" w:eastAsia="Times New Roman" w:hAnsi="Times New Roman"/>
                <w:lang w:eastAsia="zh-CN"/>
              </w:rPr>
              <w:t>Placebas</w:t>
            </w:r>
          </w:p>
        </w:tc>
        <w:tc>
          <w:tcPr>
            <w:tcW w:w="1148" w:type="dxa"/>
          </w:tcPr>
          <w:p w14:paraId="53110595" w14:textId="77777777" w:rsidR="00071ED8" w:rsidRPr="000572A4" w:rsidRDefault="00071ED8" w:rsidP="00071ED8">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zh-CN"/>
              </w:rPr>
              <w:t>4</w:t>
            </w:r>
            <w:r w:rsidRPr="000572A4">
              <w:rPr>
                <w:rFonts w:ascii="Times New Roman" w:eastAsia="Times New Roman" w:hAnsi="Times New Roman"/>
                <w:lang w:eastAsia="de-DE"/>
              </w:rPr>
              <w:t> savaitė</w:t>
            </w:r>
          </w:p>
        </w:tc>
        <w:tc>
          <w:tcPr>
            <w:tcW w:w="851" w:type="dxa"/>
            <w:tcMar>
              <w:left w:w="38" w:type="dxa"/>
              <w:right w:w="38" w:type="dxa"/>
            </w:tcMar>
          </w:tcPr>
          <w:p w14:paraId="4F0FF4B4" w14:textId="77777777" w:rsidR="00071ED8" w:rsidRPr="000572A4" w:rsidRDefault="00071ED8" w:rsidP="00071ED8">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hAnsi="Times New Roman"/>
              </w:rPr>
              <w:t>72</w:t>
            </w:r>
          </w:p>
        </w:tc>
        <w:tc>
          <w:tcPr>
            <w:tcW w:w="2268" w:type="dxa"/>
          </w:tcPr>
          <w:p w14:paraId="322B737C" w14:textId="77777777" w:rsidR="00071ED8" w:rsidRPr="000572A4" w:rsidRDefault="00071ED8" w:rsidP="00071ED8">
            <w:pPr>
              <w:widowControl w:val="0"/>
              <w:spacing w:before="40" w:after="40" w:line="240" w:lineRule="auto"/>
              <w:jc w:val="center"/>
              <w:rPr>
                <w:rFonts w:ascii="Times New Roman" w:eastAsia="Times New Roman" w:hAnsi="Times New Roman"/>
                <w:lang w:eastAsia="de-DE"/>
              </w:rPr>
            </w:pPr>
            <w:r w:rsidRPr="000572A4">
              <w:rPr>
                <w:rFonts w:ascii="Times New Roman" w:hAnsi="Times New Roman"/>
              </w:rPr>
              <w:t>-0,07 (0,015)</w:t>
            </w:r>
          </w:p>
        </w:tc>
        <w:tc>
          <w:tcPr>
            <w:tcW w:w="992" w:type="dxa"/>
          </w:tcPr>
          <w:p w14:paraId="47FA2A92" w14:textId="77777777" w:rsidR="00071ED8" w:rsidRPr="000572A4" w:rsidRDefault="00071ED8" w:rsidP="00071ED8">
            <w:pPr>
              <w:keepNext/>
              <w:keepLines/>
              <w:spacing w:before="40" w:after="40" w:line="240" w:lineRule="auto"/>
              <w:jc w:val="center"/>
              <w:rPr>
                <w:rFonts w:ascii="Times New Roman" w:eastAsia="Times New Roman" w:hAnsi="Times New Roman"/>
                <w:lang w:eastAsia="de-DE"/>
              </w:rPr>
            </w:pPr>
            <w:r w:rsidRPr="000572A4">
              <w:rPr>
                <w:rFonts w:ascii="Times New Roman" w:hAnsi="Times New Roman"/>
              </w:rPr>
              <w:t>72</w:t>
            </w:r>
          </w:p>
        </w:tc>
        <w:tc>
          <w:tcPr>
            <w:tcW w:w="2410" w:type="dxa"/>
            <w:tcMar>
              <w:left w:w="38" w:type="dxa"/>
              <w:right w:w="38" w:type="dxa"/>
            </w:tcMar>
          </w:tcPr>
          <w:p w14:paraId="63400AAA" w14:textId="77777777" w:rsidR="00071ED8" w:rsidRPr="000572A4" w:rsidRDefault="00071ED8" w:rsidP="00071ED8">
            <w:pPr>
              <w:keepNext/>
              <w:keepLines/>
              <w:spacing w:before="40" w:after="40" w:line="240" w:lineRule="auto"/>
              <w:jc w:val="center"/>
              <w:rPr>
                <w:rFonts w:ascii="Times New Roman" w:eastAsia="Times New Roman" w:hAnsi="Times New Roman"/>
                <w:color w:val="000000"/>
                <w:lang w:eastAsia="ja-JP"/>
              </w:rPr>
            </w:pPr>
            <w:r w:rsidRPr="000572A4">
              <w:rPr>
                <w:rFonts w:ascii="Times New Roman" w:hAnsi="Times New Roman"/>
                <w:color w:val="000000"/>
                <w:lang w:eastAsia="ja-JP"/>
              </w:rPr>
              <w:t>0,63 (0,104)</w:t>
            </w:r>
          </w:p>
        </w:tc>
      </w:tr>
      <w:tr w:rsidR="00071ED8" w:rsidRPr="000572A4" w14:paraId="02A4D0BC" w14:textId="77777777" w:rsidTr="002E7047">
        <w:trPr>
          <w:cantSplit/>
          <w:jc w:val="center"/>
        </w:trPr>
        <w:tc>
          <w:tcPr>
            <w:tcW w:w="1300" w:type="dxa"/>
            <w:vMerge w:val="restart"/>
            <w:shd w:val="clear" w:color="auto" w:fill="FFFFFF"/>
            <w:tcMar>
              <w:left w:w="38" w:type="dxa"/>
              <w:right w:w="38" w:type="dxa"/>
            </w:tcMar>
          </w:tcPr>
          <w:p w14:paraId="543F526A" w14:textId="77777777" w:rsidR="00071ED8" w:rsidRPr="000572A4" w:rsidRDefault="00071ED8" w:rsidP="0001280E">
            <w:pPr>
              <w:keepNext/>
              <w:keepLines/>
              <w:spacing w:before="40" w:after="40" w:line="240" w:lineRule="auto"/>
              <w:ind w:left="57" w:firstLine="157"/>
              <w:jc w:val="center"/>
              <w:rPr>
                <w:rFonts w:ascii="Times New Roman" w:eastAsia="Times New Roman" w:hAnsi="Times New Roman"/>
                <w:lang w:eastAsia="zh-CN"/>
              </w:rPr>
            </w:pPr>
            <w:r w:rsidRPr="000572A4">
              <w:rPr>
                <w:rFonts w:ascii="Times New Roman" w:eastAsia="Times New Roman" w:hAnsi="Times New Roman"/>
                <w:lang w:eastAsia="zh-CN"/>
              </w:rPr>
              <w:t>XEOMIN pagal KS klasę</w:t>
            </w:r>
          </w:p>
        </w:tc>
        <w:tc>
          <w:tcPr>
            <w:tcW w:w="1148" w:type="dxa"/>
          </w:tcPr>
          <w:p w14:paraId="1C49994E" w14:textId="77777777" w:rsidR="00071ED8" w:rsidRPr="000572A4" w:rsidRDefault="00071ED8" w:rsidP="00071ED8">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zh-CN"/>
              </w:rPr>
              <w:t>4</w:t>
            </w:r>
            <w:r w:rsidRPr="000572A4">
              <w:rPr>
                <w:rFonts w:ascii="Times New Roman" w:eastAsia="Times New Roman" w:hAnsi="Times New Roman"/>
                <w:lang w:eastAsia="de-DE"/>
              </w:rPr>
              <w:t> savaitė</w:t>
            </w:r>
          </w:p>
        </w:tc>
        <w:tc>
          <w:tcPr>
            <w:tcW w:w="851" w:type="dxa"/>
            <w:tcMar>
              <w:left w:w="38" w:type="dxa"/>
              <w:right w:w="38" w:type="dxa"/>
            </w:tcMar>
          </w:tcPr>
          <w:p w14:paraId="4E8B1549" w14:textId="77777777" w:rsidR="00071ED8" w:rsidRPr="000572A4" w:rsidRDefault="00071ED8" w:rsidP="00071ED8">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hAnsi="Times New Roman"/>
              </w:rPr>
              <w:t>148</w:t>
            </w:r>
          </w:p>
        </w:tc>
        <w:tc>
          <w:tcPr>
            <w:tcW w:w="2268" w:type="dxa"/>
          </w:tcPr>
          <w:p w14:paraId="48BC6417" w14:textId="77777777" w:rsidR="00071ED8" w:rsidRPr="000572A4" w:rsidRDefault="00071ED8" w:rsidP="00071ED8">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hAnsi="Times New Roman"/>
              </w:rPr>
              <w:t>-0,14 (0,012)</w:t>
            </w:r>
          </w:p>
        </w:tc>
        <w:tc>
          <w:tcPr>
            <w:tcW w:w="992" w:type="dxa"/>
          </w:tcPr>
          <w:p w14:paraId="7E58A6A3" w14:textId="77777777" w:rsidR="00071ED8" w:rsidRPr="000572A4" w:rsidRDefault="00071ED8" w:rsidP="00071ED8">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hAnsi="Times New Roman"/>
              </w:rPr>
              <w:t>148</w:t>
            </w:r>
          </w:p>
        </w:tc>
        <w:tc>
          <w:tcPr>
            <w:tcW w:w="2410" w:type="dxa"/>
            <w:tcMar>
              <w:left w:w="38" w:type="dxa"/>
              <w:right w:w="38" w:type="dxa"/>
            </w:tcMar>
          </w:tcPr>
          <w:p w14:paraId="29FDA4B7" w14:textId="77777777" w:rsidR="00071ED8" w:rsidRPr="000572A4" w:rsidRDefault="00071ED8" w:rsidP="00071ED8">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hAnsi="Times New Roman"/>
              </w:rPr>
              <w:t>0,91 (0,075)</w:t>
            </w:r>
          </w:p>
        </w:tc>
      </w:tr>
      <w:tr w:rsidR="00071ED8" w:rsidRPr="000572A4" w14:paraId="58228B34" w14:textId="77777777" w:rsidTr="002E7047">
        <w:trPr>
          <w:cantSplit/>
          <w:jc w:val="center"/>
        </w:trPr>
        <w:tc>
          <w:tcPr>
            <w:tcW w:w="1300" w:type="dxa"/>
            <w:vMerge/>
            <w:shd w:val="clear" w:color="auto" w:fill="FFFFFF"/>
            <w:tcMar>
              <w:left w:w="38" w:type="dxa"/>
              <w:right w:w="38" w:type="dxa"/>
            </w:tcMar>
          </w:tcPr>
          <w:p w14:paraId="07E85E05" w14:textId="77777777" w:rsidR="00071ED8" w:rsidRPr="000572A4" w:rsidRDefault="00071ED8" w:rsidP="00071ED8">
            <w:pPr>
              <w:keepNext/>
              <w:keepLines/>
              <w:spacing w:before="40" w:after="40" w:line="240" w:lineRule="auto"/>
              <w:ind w:left="57" w:firstLine="157"/>
              <w:rPr>
                <w:rFonts w:ascii="Times New Roman" w:eastAsia="Times New Roman" w:hAnsi="Times New Roman"/>
                <w:lang w:eastAsia="zh-CN"/>
              </w:rPr>
            </w:pPr>
          </w:p>
        </w:tc>
        <w:tc>
          <w:tcPr>
            <w:tcW w:w="1148" w:type="dxa"/>
          </w:tcPr>
          <w:p w14:paraId="786B8F40" w14:textId="77777777" w:rsidR="00071ED8" w:rsidRPr="000572A4" w:rsidRDefault="00071ED8" w:rsidP="00071ED8">
            <w:pPr>
              <w:keepNext/>
              <w:keepLines/>
              <w:widowControl w:val="0"/>
              <w:spacing w:before="40" w:after="40" w:line="240" w:lineRule="auto"/>
              <w:jc w:val="center"/>
              <w:rPr>
                <w:rFonts w:ascii="Times New Roman" w:eastAsia="Times New Roman" w:hAnsi="Times New Roman"/>
                <w:lang w:eastAsia="zh-CN"/>
              </w:rPr>
            </w:pPr>
            <w:r w:rsidRPr="000572A4">
              <w:rPr>
                <w:rFonts w:ascii="Times New Roman" w:eastAsia="Times New Roman" w:hAnsi="Times New Roman"/>
                <w:lang w:eastAsia="zh-CN"/>
              </w:rPr>
              <w:t>8</w:t>
            </w:r>
            <w:r w:rsidRPr="000572A4">
              <w:rPr>
                <w:rFonts w:ascii="Times New Roman" w:eastAsia="Times New Roman" w:hAnsi="Times New Roman"/>
                <w:lang w:eastAsia="de-DE"/>
              </w:rPr>
              <w:t> savaitė</w:t>
            </w:r>
          </w:p>
        </w:tc>
        <w:tc>
          <w:tcPr>
            <w:tcW w:w="851" w:type="dxa"/>
            <w:tcMar>
              <w:left w:w="38" w:type="dxa"/>
              <w:right w:w="38" w:type="dxa"/>
            </w:tcMar>
          </w:tcPr>
          <w:p w14:paraId="51638C3E" w14:textId="77777777" w:rsidR="00071ED8" w:rsidRPr="000572A4" w:rsidRDefault="00071ED8" w:rsidP="00071ED8">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hAnsi="Times New Roman"/>
              </w:rPr>
              <w:t>146</w:t>
            </w:r>
          </w:p>
        </w:tc>
        <w:tc>
          <w:tcPr>
            <w:tcW w:w="2268" w:type="dxa"/>
          </w:tcPr>
          <w:p w14:paraId="7307F6C5" w14:textId="77777777" w:rsidR="00071ED8" w:rsidRPr="000572A4" w:rsidRDefault="00071ED8" w:rsidP="00071ED8">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hAnsi="Times New Roman"/>
              </w:rPr>
              <w:t>-0,16 (0,012)</w:t>
            </w:r>
          </w:p>
        </w:tc>
        <w:tc>
          <w:tcPr>
            <w:tcW w:w="992" w:type="dxa"/>
          </w:tcPr>
          <w:p w14:paraId="1392D204" w14:textId="77777777" w:rsidR="00071ED8" w:rsidRPr="000572A4" w:rsidRDefault="00071ED8" w:rsidP="00071ED8">
            <w:pPr>
              <w:autoSpaceDE w:val="0"/>
              <w:autoSpaceDN w:val="0"/>
              <w:adjustRightInd w:val="0"/>
              <w:spacing w:after="0" w:line="240" w:lineRule="auto"/>
              <w:jc w:val="center"/>
              <w:rPr>
                <w:rFonts w:ascii="Times New Roman" w:eastAsia="Times New Roman" w:hAnsi="Times New Roman"/>
                <w:color w:val="000000"/>
                <w:lang w:eastAsia="ja-JP"/>
              </w:rPr>
            </w:pPr>
            <w:r w:rsidRPr="000572A4">
              <w:rPr>
                <w:rFonts w:ascii="Times New Roman" w:hAnsi="Times New Roman"/>
              </w:rPr>
              <w:t>146</w:t>
            </w:r>
          </w:p>
        </w:tc>
        <w:tc>
          <w:tcPr>
            <w:tcW w:w="2410" w:type="dxa"/>
            <w:tcMar>
              <w:left w:w="38" w:type="dxa"/>
              <w:right w:w="38" w:type="dxa"/>
            </w:tcMar>
          </w:tcPr>
          <w:p w14:paraId="028F8D0B" w14:textId="77777777" w:rsidR="00071ED8" w:rsidRPr="000572A4" w:rsidRDefault="00071ED8" w:rsidP="00071ED8">
            <w:pPr>
              <w:autoSpaceDE w:val="0"/>
              <w:autoSpaceDN w:val="0"/>
              <w:adjustRightInd w:val="0"/>
              <w:spacing w:after="0" w:line="240" w:lineRule="auto"/>
              <w:jc w:val="center"/>
              <w:rPr>
                <w:rFonts w:ascii="Times New Roman" w:eastAsia="Times New Roman" w:hAnsi="Times New Roman"/>
                <w:color w:val="000000"/>
                <w:lang w:eastAsia="ja-JP"/>
              </w:rPr>
            </w:pPr>
            <w:r w:rsidRPr="000572A4">
              <w:rPr>
                <w:rFonts w:ascii="Times New Roman" w:hAnsi="Times New Roman"/>
              </w:rPr>
              <w:t>0,94 (0,068)</w:t>
            </w:r>
          </w:p>
        </w:tc>
      </w:tr>
      <w:tr w:rsidR="00071ED8" w:rsidRPr="000572A4" w14:paraId="45C3DF79" w14:textId="77777777" w:rsidTr="002E7047">
        <w:trPr>
          <w:cantSplit/>
          <w:jc w:val="center"/>
        </w:trPr>
        <w:tc>
          <w:tcPr>
            <w:tcW w:w="1300" w:type="dxa"/>
            <w:vMerge/>
            <w:shd w:val="clear" w:color="auto" w:fill="FFFFFF"/>
            <w:tcMar>
              <w:left w:w="38" w:type="dxa"/>
              <w:right w:w="38" w:type="dxa"/>
            </w:tcMar>
          </w:tcPr>
          <w:p w14:paraId="40432A2D" w14:textId="77777777" w:rsidR="00071ED8" w:rsidRPr="000572A4" w:rsidRDefault="00071ED8" w:rsidP="00071ED8">
            <w:pPr>
              <w:keepNext/>
              <w:keepLines/>
              <w:spacing w:before="40" w:after="40" w:line="240" w:lineRule="auto"/>
              <w:ind w:left="57" w:firstLine="157"/>
              <w:rPr>
                <w:rFonts w:ascii="Times New Roman" w:eastAsia="Times New Roman" w:hAnsi="Times New Roman"/>
                <w:lang w:eastAsia="zh-CN"/>
              </w:rPr>
            </w:pPr>
          </w:p>
        </w:tc>
        <w:tc>
          <w:tcPr>
            <w:tcW w:w="1148" w:type="dxa"/>
          </w:tcPr>
          <w:p w14:paraId="6BB5DA7C" w14:textId="77777777" w:rsidR="00071ED8" w:rsidRPr="000572A4" w:rsidRDefault="00071ED8" w:rsidP="00071ED8">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zh-CN"/>
              </w:rPr>
              <w:t>12</w:t>
            </w:r>
            <w:r w:rsidRPr="000572A4">
              <w:rPr>
                <w:rFonts w:ascii="Times New Roman" w:eastAsia="Times New Roman" w:hAnsi="Times New Roman"/>
                <w:lang w:eastAsia="de-DE"/>
              </w:rPr>
              <w:t> savaitė</w:t>
            </w:r>
          </w:p>
        </w:tc>
        <w:tc>
          <w:tcPr>
            <w:tcW w:w="851" w:type="dxa"/>
            <w:tcMar>
              <w:left w:w="38" w:type="dxa"/>
              <w:right w:w="38" w:type="dxa"/>
            </w:tcMar>
          </w:tcPr>
          <w:p w14:paraId="3A8BB498" w14:textId="77777777" w:rsidR="00071ED8" w:rsidRPr="000572A4" w:rsidRDefault="00071ED8" w:rsidP="00071ED8">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hAnsi="Times New Roman"/>
              </w:rPr>
              <w:t>147</w:t>
            </w:r>
          </w:p>
        </w:tc>
        <w:tc>
          <w:tcPr>
            <w:tcW w:w="2268" w:type="dxa"/>
          </w:tcPr>
          <w:p w14:paraId="1C9BF447" w14:textId="77777777" w:rsidR="00071ED8" w:rsidRPr="000572A4" w:rsidRDefault="00071ED8" w:rsidP="00071ED8">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hAnsi="Times New Roman"/>
              </w:rPr>
              <w:t>-0,16 (0,013)</w:t>
            </w:r>
          </w:p>
        </w:tc>
        <w:tc>
          <w:tcPr>
            <w:tcW w:w="992" w:type="dxa"/>
          </w:tcPr>
          <w:p w14:paraId="25F6FF18" w14:textId="77777777" w:rsidR="00071ED8" w:rsidRPr="000572A4" w:rsidRDefault="00071ED8" w:rsidP="00071ED8">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hAnsi="Times New Roman"/>
              </w:rPr>
              <w:t>147</w:t>
            </w:r>
          </w:p>
        </w:tc>
        <w:tc>
          <w:tcPr>
            <w:tcW w:w="2410" w:type="dxa"/>
            <w:tcMar>
              <w:left w:w="38" w:type="dxa"/>
              <w:right w:w="38" w:type="dxa"/>
            </w:tcMar>
          </w:tcPr>
          <w:p w14:paraId="0FA4F125" w14:textId="77777777" w:rsidR="00071ED8" w:rsidRPr="000572A4" w:rsidRDefault="00071ED8" w:rsidP="00071ED8">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hAnsi="Times New Roman"/>
              </w:rPr>
              <w:t>0,87 (0,073)</w:t>
            </w:r>
          </w:p>
        </w:tc>
      </w:tr>
      <w:tr w:rsidR="00071ED8" w:rsidRPr="000572A4" w14:paraId="1E68B99E" w14:textId="77777777" w:rsidTr="002E7047">
        <w:trPr>
          <w:cantSplit/>
          <w:jc w:val="center"/>
        </w:trPr>
        <w:tc>
          <w:tcPr>
            <w:tcW w:w="1300" w:type="dxa"/>
            <w:vMerge/>
            <w:shd w:val="clear" w:color="auto" w:fill="FFFFFF"/>
            <w:tcMar>
              <w:left w:w="38" w:type="dxa"/>
              <w:right w:w="38" w:type="dxa"/>
            </w:tcMar>
          </w:tcPr>
          <w:p w14:paraId="0661064B" w14:textId="77777777" w:rsidR="00071ED8" w:rsidRPr="000572A4" w:rsidRDefault="00071ED8" w:rsidP="00071ED8">
            <w:pPr>
              <w:keepNext/>
              <w:keepLines/>
              <w:spacing w:before="40" w:after="40" w:line="240" w:lineRule="auto"/>
              <w:ind w:left="57" w:firstLine="157"/>
              <w:rPr>
                <w:rFonts w:ascii="Times New Roman" w:eastAsia="Times New Roman" w:hAnsi="Times New Roman"/>
                <w:lang w:eastAsia="zh-CN"/>
              </w:rPr>
            </w:pPr>
          </w:p>
        </w:tc>
        <w:tc>
          <w:tcPr>
            <w:tcW w:w="1148" w:type="dxa"/>
          </w:tcPr>
          <w:p w14:paraId="533B1CD9" w14:textId="77777777" w:rsidR="00071ED8" w:rsidRPr="000572A4" w:rsidRDefault="00071ED8" w:rsidP="00071ED8">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eastAsia="Times New Roman" w:hAnsi="Times New Roman"/>
                <w:lang w:eastAsia="zh-CN"/>
              </w:rPr>
              <w:t>16</w:t>
            </w:r>
            <w:r w:rsidRPr="000572A4">
              <w:rPr>
                <w:rFonts w:ascii="Times New Roman" w:eastAsia="Times New Roman" w:hAnsi="Times New Roman"/>
                <w:lang w:eastAsia="de-DE"/>
              </w:rPr>
              <w:t> savaitė</w:t>
            </w:r>
          </w:p>
        </w:tc>
        <w:tc>
          <w:tcPr>
            <w:tcW w:w="851" w:type="dxa"/>
            <w:tcMar>
              <w:left w:w="38" w:type="dxa"/>
              <w:right w:w="38" w:type="dxa"/>
            </w:tcMar>
          </w:tcPr>
          <w:p w14:paraId="1DCE941D" w14:textId="77777777" w:rsidR="00071ED8" w:rsidRPr="000572A4" w:rsidRDefault="00071ED8" w:rsidP="00071ED8">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hAnsi="Times New Roman"/>
              </w:rPr>
              <w:t>145</w:t>
            </w:r>
          </w:p>
        </w:tc>
        <w:tc>
          <w:tcPr>
            <w:tcW w:w="2268" w:type="dxa"/>
          </w:tcPr>
          <w:p w14:paraId="1914E9DD" w14:textId="77777777" w:rsidR="00071ED8" w:rsidRPr="000572A4" w:rsidRDefault="00071ED8" w:rsidP="00071ED8">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hAnsi="Times New Roman"/>
              </w:rPr>
              <w:t>-0,15 (0,013)</w:t>
            </w:r>
          </w:p>
        </w:tc>
        <w:tc>
          <w:tcPr>
            <w:tcW w:w="992" w:type="dxa"/>
          </w:tcPr>
          <w:p w14:paraId="525C8825" w14:textId="77777777" w:rsidR="00071ED8" w:rsidRPr="000572A4" w:rsidRDefault="00071ED8" w:rsidP="00071ED8">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hAnsi="Times New Roman"/>
              </w:rPr>
              <w:t>146</w:t>
            </w:r>
          </w:p>
        </w:tc>
        <w:tc>
          <w:tcPr>
            <w:tcW w:w="2410" w:type="dxa"/>
            <w:tcMar>
              <w:left w:w="38" w:type="dxa"/>
              <w:right w:w="38" w:type="dxa"/>
            </w:tcMar>
          </w:tcPr>
          <w:p w14:paraId="42DFCA82" w14:textId="77777777" w:rsidR="00071ED8" w:rsidRPr="000572A4" w:rsidRDefault="00071ED8" w:rsidP="00071ED8">
            <w:pPr>
              <w:keepNext/>
              <w:keepLines/>
              <w:widowControl w:val="0"/>
              <w:spacing w:before="40" w:after="40" w:line="240" w:lineRule="auto"/>
              <w:jc w:val="center"/>
              <w:rPr>
                <w:rFonts w:ascii="Times New Roman" w:eastAsia="Times New Roman" w:hAnsi="Times New Roman"/>
                <w:lang w:eastAsia="de-DE"/>
              </w:rPr>
            </w:pPr>
            <w:r w:rsidRPr="000572A4">
              <w:rPr>
                <w:rFonts w:ascii="Times New Roman" w:hAnsi="Times New Roman"/>
              </w:rPr>
              <w:t>0,77 (0,070)</w:t>
            </w:r>
          </w:p>
        </w:tc>
      </w:tr>
      <w:tr w:rsidR="00142B44" w:rsidRPr="000572A4" w14:paraId="5C63BDD3" w14:textId="77777777" w:rsidTr="002E7047">
        <w:trPr>
          <w:cantSplit/>
          <w:jc w:val="center"/>
        </w:trPr>
        <w:tc>
          <w:tcPr>
            <w:tcW w:w="8969" w:type="dxa"/>
            <w:gridSpan w:val="6"/>
            <w:shd w:val="clear" w:color="auto" w:fill="FFFFFF"/>
          </w:tcPr>
          <w:p w14:paraId="32A59474" w14:textId="77777777" w:rsidR="00142B44" w:rsidRPr="000572A4" w:rsidRDefault="00142B44" w:rsidP="002E7047">
            <w:pPr>
              <w:keepNext/>
              <w:keepLines/>
              <w:widowControl w:val="0"/>
              <w:spacing w:after="0" w:line="240" w:lineRule="auto"/>
              <w:jc w:val="both"/>
              <w:rPr>
                <w:rFonts w:ascii="Times New Roman" w:eastAsia="Times New Roman" w:hAnsi="Times New Roman"/>
                <w:i/>
                <w:lang w:eastAsia="zh-CN"/>
              </w:rPr>
            </w:pPr>
            <w:r w:rsidRPr="000572A4">
              <w:rPr>
                <w:rFonts w:ascii="Times New Roman" w:eastAsia="Times New Roman" w:hAnsi="Times New Roman"/>
                <w:i/>
                <w:lang w:eastAsia="zh-CN"/>
              </w:rPr>
              <w:t xml:space="preserve"> </w:t>
            </w:r>
            <w:proofErr w:type="spellStart"/>
            <w:r w:rsidRPr="000572A4">
              <w:rPr>
                <w:rFonts w:ascii="Times New Roman" w:eastAsia="Times New Roman" w:hAnsi="Times New Roman"/>
                <w:i/>
                <w:lang w:eastAsia="zh-CN"/>
              </w:rPr>
              <w:t>uSFR</w:t>
            </w:r>
            <w:proofErr w:type="spellEnd"/>
            <w:r w:rsidRPr="000572A4">
              <w:rPr>
                <w:rFonts w:ascii="Times New Roman" w:eastAsia="Times New Roman" w:hAnsi="Times New Roman"/>
                <w:i/>
                <w:lang w:eastAsia="zh-CN"/>
              </w:rPr>
              <w:t>: Nestimuliuotos seilių tėkmės greitis (</w:t>
            </w:r>
            <w:r w:rsidR="0001280E" w:rsidRPr="000572A4">
              <w:rPr>
                <w:rFonts w:ascii="Times New Roman" w:eastAsia="Times New Roman" w:hAnsi="Times New Roman"/>
                <w:i/>
                <w:lang w:eastAsia="zh-CN"/>
              </w:rPr>
              <w:t xml:space="preserve">angl. </w:t>
            </w:r>
            <w:proofErr w:type="spellStart"/>
            <w:r w:rsidRPr="000572A4">
              <w:rPr>
                <w:rFonts w:ascii="Times New Roman" w:eastAsia="Times New Roman" w:hAnsi="Times New Roman"/>
                <w:i/>
                <w:lang w:eastAsia="zh-CN"/>
              </w:rPr>
              <w:t>Unstimulated</w:t>
            </w:r>
            <w:proofErr w:type="spellEnd"/>
            <w:r w:rsidRPr="000572A4">
              <w:rPr>
                <w:rFonts w:ascii="Times New Roman" w:eastAsia="Times New Roman" w:hAnsi="Times New Roman"/>
                <w:i/>
                <w:lang w:eastAsia="zh-CN"/>
              </w:rPr>
              <w:t xml:space="preserve"> </w:t>
            </w:r>
            <w:proofErr w:type="spellStart"/>
            <w:r w:rsidRPr="000572A4">
              <w:rPr>
                <w:rFonts w:ascii="Times New Roman" w:eastAsia="Times New Roman" w:hAnsi="Times New Roman"/>
                <w:i/>
                <w:lang w:eastAsia="zh-CN"/>
              </w:rPr>
              <w:t>Salivary</w:t>
            </w:r>
            <w:proofErr w:type="spellEnd"/>
            <w:r w:rsidRPr="000572A4">
              <w:rPr>
                <w:rFonts w:ascii="Times New Roman" w:eastAsia="Times New Roman" w:hAnsi="Times New Roman"/>
                <w:i/>
                <w:lang w:eastAsia="zh-CN"/>
              </w:rPr>
              <w:t xml:space="preserve"> </w:t>
            </w:r>
            <w:proofErr w:type="spellStart"/>
            <w:r w:rsidRPr="000572A4">
              <w:rPr>
                <w:rFonts w:ascii="Times New Roman" w:eastAsia="Times New Roman" w:hAnsi="Times New Roman"/>
                <w:i/>
                <w:lang w:eastAsia="zh-CN"/>
              </w:rPr>
              <w:t>Flow</w:t>
            </w:r>
            <w:proofErr w:type="spellEnd"/>
            <w:r w:rsidRPr="000572A4">
              <w:rPr>
                <w:rFonts w:ascii="Times New Roman" w:eastAsia="Times New Roman" w:hAnsi="Times New Roman"/>
                <w:i/>
                <w:lang w:eastAsia="zh-CN"/>
              </w:rPr>
              <w:t xml:space="preserve"> Rate); GICS: Globalaus pokyčio įspūdžio skalė (</w:t>
            </w:r>
            <w:r w:rsidR="0001280E" w:rsidRPr="000572A4">
              <w:rPr>
                <w:rFonts w:ascii="Times New Roman" w:eastAsia="Times New Roman" w:hAnsi="Times New Roman"/>
                <w:i/>
                <w:lang w:eastAsia="zh-CN"/>
              </w:rPr>
              <w:t xml:space="preserve">angl. </w:t>
            </w:r>
            <w:r w:rsidRPr="000572A4">
              <w:rPr>
                <w:rFonts w:ascii="Times New Roman" w:eastAsia="Times New Roman" w:hAnsi="Times New Roman"/>
                <w:i/>
                <w:lang w:eastAsia="zh-CN"/>
              </w:rPr>
              <w:t xml:space="preserve">Global </w:t>
            </w:r>
            <w:proofErr w:type="spellStart"/>
            <w:r w:rsidRPr="000572A4">
              <w:rPr>
                <w:rFonts w:ascii="Times New Roman" w:eastAsia="Times New Roman" w:hAnsi="Times New Roman"/>
                <w:i/>
                <w:lang w:eastAsia="zh-CN"/>
              </w:rPr>
              <w:t>Impression</w:t>
            </w:r>
            <w:proofErr w:type="spellEnd"/>
            <w:r w:rsidRPr="000572A4">
              <w:rPr>
                <w:rFonts w:ascii="Times New Roman" w:eastAsia="Times New Roman" w:hAnsi="Times New Roman"/>
                <w:i/>
                <w:lang w:eastAsia="zh-CN"/>
              </w:rPr>
              <w:t xml:space="preserve"> </w:t>
            </w:r>
            <w:proofErr w:type="spellStart"/>
            <w:r w:rsidRPr="000572A4">
              <w:rPr>
                <w:rFonts w:ascii="Times New Roman" w:eastAsia="Times New Roman" w:hAnsi="Times New Roman"/>
                <w:i/>
                <w:lang w:eastAsia="zh-CN"/>
              </w:rPr>
              <w:t>of</w:t>
            </w:r>
            <w:proofErr w:type="spellEnd"/>
            <w:r w:rsidRPr="000572A4">
              <w:rPr>
                <w:rFonts w:ascii="Times New Roman" w:eastAsia="Times New Roman" w:hAnsi="Times New Roman"/>
                <w:i/>
                <w:lang w:eastAsia="zh-CN"/>
              </w:rPr>
              <w:t xml:space="preserve"> </w:t>
            </w:r>
            <w:proofErr w:type="spellStart"/>
            <w:r w:rsidRPr="000572A4">
              <w:rPr>
                <w:rFonts w:ascii="Times New Roman" w:eastAsia="Times New Roman" w:hAnsi="Times New Roman"/>
                <w:i/>
                <w:lang w:eastAsia="zh-CN"/>
              </w:rPr>
              <w:t>Change</w:t>
            </w:r>
            <w:proofErr w:type="spellEnd"/>
            <w:r w:rsidRPr="000572A4">
              <w:rPr>
                <w:rFonts w:ascii="Times New Roman" w:eastAsia="Times New Roman" w:hAnsi="Times New Roman"/>
                <w:i/>
                <w:lang w:eastAsia="zh-CN"/>
              </w:rPr>
              <w:t xml:space="preserve"> </w:t>
            </w:r>
            <w:proofErr w:type="spellStart"/>
            <w:r w:rsidRPr="000572A4">
              <w:rPr>
                <w:rFonts w:ascii="Times New Roman" w:eastAsia="Times New Roman" w:hAnsi="Times New Roman"/>
                <w:i/>
                <w:lang w:eastAsia="zh-CN"/>
              </w:rPr>
              <w:t>Scale</w:t>
            </w:r>
            <w:proofErr w:type="spellEnd"/>
            <w:r w:rsidRPr="000572A4">
              <w:rPr>
                <w:rFonts w:ascii="Times New Roman" w:eastAsia="Times New Roman" w:hAnsi="Times New Roman"/>
                <w:i/>
                <w:lang w:eastAsia="zh-CN"/>
              </w:rPr>
              <w:t>)</w:t>
            </w:r>
            <w:r w:rsidR="00AE46A1" w:rsidRPr="000572A4">
              <w:rPr>
                <w:rFonts w:ascii="Times New Roman" w:eastAsia="Times New Roman" w:hAnsi="Times New Roman"/>
                <w:i/>
                <w:lang w:eastAsia="zh-CN"/>
              </w:rPr>
              <w:t>; KS: kūno svoris</w:t>
            </w:r>
            <w:r w:rsidR="0001280E" w:rsidRPr="000572A4">
              <w:rPr>
                <w:rFonts w:ascii="Times New Roman" w:eastAsia="Times New Roman" w:hAnsi="Times New Roman"/>
                <w:i/>
                <w:lang w:eastAsia="zh-CN"/>
              </w:rPr>
              <w:t>;</w:t>
            </w:r>
          </w:p>
          <w:p w14:paraId="153CE682" w14:textId="77777777" w:rsidR="00142B44" w:rsidRPr="000572A4" w:rsidRDefault="0001280E" w:rsidP="002E7047">
            <w:pPr>
              <w:keepNext/>
              <w:keepLines/>
              <w:widowControl w:val="0"/>
              <w:spacing w:after="0" w:line="240" w:lineRule="auto"/>
              <w:jc w:val="both"/>
              <w:rPr>
                <w:rFonts w:ascii="Times New Roman" w:eastAsia="Times New Roman" w:hAnsi="Times New Roman"/>
                <w:i/>
                <w:lang w:eastAsia="de-DE"/>
              </w:rPr>
            </w:pPr>
            <w:r w:rsidRPr="000572A4">
              <w:rPr>
                <w:rFonts w:ascii="Times New Roman" w:eastAsia="Times New Roman" w:hAnsi="Times New Roman"/>
                <w:i/>
                <w:lang w:eastAsia="zh-CN"/>
              </w:rPr>
              <w:t xml:space="preserve"> </w:t>
            </w:r>
            <w:r w:rsidR="00142B44" w:rsidRPr="000572A4">
              <w:rPr>
                <w:rFonts w:ascii="Times New Roman" w:eastAsia="Times New Roman" w:hAnsi="Times New Roman"/>
                <w:i/>
                <w:lang w:eastAsia="zh-CN"/>
              </w:rPr>
              <w:t>St. sk.: stebėtas skaičius; LS: Vidutinis skirtumas nuo pradinio rodmens; SP: Standartinė paklaida</w:t>
            </w:r>
          </w:p>
        </w:tc>
      </w:tr>
    </w:tbl>
    <w:p w14:paraId="7976351F" w14:textId="77777777" w:rsidR="00142B44" w:rsidRPr="000572A4" w:rsidRDefault="00142B44" w:rsidP="00142B44">
      <w:pPr>
        <w:tabs>
          <w:tab w:val="left" w:pos="-1440"/>
          <w:tab w:val="left" w:pos="-720"/>
          <w:tab w:val="left" w:pos="720"/>
        </w:tabs>
        <w:suppressAutoHyphens/>
        <w:spacing w:after="0" w:line="240" w:lineRule="auto"/>
        <w:rPr>
          <w:rFonts w:ascii="Times New Roman" w:eastAsia="Times New Roman" w:hAnsi="Times New Roman"/>
          <w:lang w:eastAsia="de-DE"/>
        </w:rPr>
      </w:pPr>
    </w:p>
    <w:p w14:paraId="46E0CE90" w14:textId="77777777" w:rsidR="001212B5" w:rsidRPr="000572A4" w:rsidRDefault="00142B44" w:rsidP="00142B44">
      <w:pPr>
        <w:tabs>
          <w:tab w:val="left" w:pos="-1440"/>
          <w:tab w:val="left" w:pos="-720"/>
          <w:tab w:val="left" w:pos="720"/>
        </w:tabs>
        <w:suppressAutoHyphens/>
        <w:spacing w:after="0" w:line="240" w:lineRule="auto"/>
        <w:rPr>
          <w:rFonts w:ascii="Times New Roman" w:hAnsi="Times New Roman"/>
        </w:rPr>
      </w:pPr>
      <w:r w:rsidRPr="000572A4">
        <w:rPr>
          <w:rFonts w:ascii="Times New Roman" w:eastAsia="Times New Roman" w:hAnsi="Times New Roman"/>
          <w:lang w:eastAsia="de-DE"/>
        </w:rPr>
        <w:t>Abiejų ko</w:t>
      </w:r>
      <w:r w:rsidRPr="000572A4">
        <w:rPr>
          <w:rFonts w:ascii="Times New Roman" w:eastAsia="Times New Roman" w:hAnsi="Times New Roman"/>
          <w:lang w:eastAsia="de-DE"/>
        </w:rPr>
        <w:noBreakHyphen/>
        <w:t>pagrindinių veiksmingumo kintamųjų (</w:t>
      </w:r>
      <w:proofErr w:type="spellStart"/>
      <w:r w:rsidRPr="000572A4">
        <w:rPr>
          <w:rFonts w:ascii="Times New Roman" w:eastAsia="Times New Roman" w:hAnsi="Times New Roman"/>
          <w:lang w:eastAsia="de-DE"/>
        </w:rPr>
        <w:t>uSFR</w:t>
      </w:r>
      <w:proofErr w:type="spellEnd"/>
      <w:r w:rsidRPr="000572A4">
        <w:rPr>
          <w:rFonts w:ascii="Times New Roman" w:eastAsia="Times New Roman" w:hAnsi="Times New Roman"/>
          <w:lang w:eastAsia="de-DE"/>
        </w:rPr>
        <w:t xml:space="preserve"> ir GICS 4 savaitę po injekcijos) patvirtinamoji analizė parodė statistiškai reikšmingą </w:t>
      </w:r>
      <w:r w:rsidR="001212B5" w:rsidRPr="000572A4">
        <w:rPr>
          <w:rFonts w:ascii="Times New Roman" w:eastAsia="Times New Roman" w:hAnsi="Times New Roman"/>
          <w:lang w:eastAsia="de-DE"/>
        </w:rPr>
        <w:t xml:space="preserve">ir kliniškai svarbų </w:t>
      </w:r>
      <w:r w:rsidRPr="000572A4">
        <w:rPr>
          <w:rFonts w:ascii="Times New Roman" w:eastAsia="Times New Roman" w:hAnsi="Times New Roman"/>
          <w:lang w:eastAsia="de-DE"/>
        </w:rPr>
        <w:t xml:space="preserve">pagerėjimą </w:t>
      </w:r>
      <w:r w:rsidR="001212B5" w:rsidRPr="000572A4">
        <w:rPr>
          <w:rFonts w:ascii="Times New Roman" w:eastAsia="Times New Roman" w:hAnsi="Times New Roman"/>
          <w:lang w:eastAsia="de-DE"/>
        </w:rPr>
        <w:t>XEOMIN</w:t>
      </w:r>
      <w:r w:rsidRPr="000572A4">
        <w:rPr>
          <w:rFonts w:ascii="Times New Roman" w:eastAsia="Times New Roman" w:hAnsi="Times New Roman"/>
          <w:lang w:eastAsia="de-DE"/>
        </w:rPr>
        <w:t xml:space="preserve"> gydymo grupėje, palyginti su placebo grupe. </w:t>
      </w:r>
      <w:r w:rsidR="001212B5" w:rsidRPr="000572A4">
        <w:rPr>
          <w:rFonts w:ascii="Times New Roman" w:eastAsia="Times New Roman" w:hAnsi="Times New Roman"/>
          <w:lang w:eastAsia="de-DE"/>
        </w:rPr>
        <w:t>Abiem v</w:t>
      </w:r>
      <w:r w:rsidRPr="000572A4">
        <w:rPr>
          <w:rFonts w:ascii="Times New Roman" w:eastAsia="Times New Roman" w:hAnsi="Times New Roman"/>
          <w:lang w:eastAsia="de-DE"/>
        </w:rPr>
        <w:t>eiksmingumo parametr</w:t>
      </w:r>
      <w:r w:rsidR="001212B5" w:rsidRPr="000572A4">
        <w:rPr>
          <w:rFonts w:ascii="Times New Roman" w:eastAsia="Times New Roman" w:hAnsi="Times New Roman"/>
          <w:lang w:eastAsia="de-DE"/>
        </w:rPr>
        <w:t xml:space="preserve">ams statistiškai reikšmingas skirtumas tarp gydymo grupių </w:t>
      </w:r>
      <w:r w:rsidRPr="000572A4">
        <w:rPr>
          <w:rFonts w:ascii="Times New Roman" w:eastAsia="Times New Roman" w:hAnsi="Times New Roman"/>
          <w:lang w:eastAsia="de-DE"/>
        </w:rPr>
        <w:t xml:space="preserve">išliko iki PL </w:t>
      </w:r>
      <w:r w:rsidR="00E07BE4" w:rsidRPr="000572A4">
        <w:rPr>
          <w:rFonts w:ascii="Times New Roman" w:eastAsia="Times New Roman" w:hAnsi="Times New Roman"/>
          <w:lang w:eastAsia="de-DE"/>
        </w:rPr>
        <w:t>pabaigos</w:t>
      </w:r>
      <w:r w:rsidRPr="000572A4">
        <w:rPr>
          <w:rFonts w:ascii="Times New Roman" w:eastAsia="Times New Roman" w:hAnsi="Times New Roman"/>
          <w:lang w:eastAsia="de-DE"/>
        </w:rPr>
        <w:t xml:space="preserve"> 16 savait</w:t>
      </w:r>
      <w:r w:rsidR="00E07BE4" w:rsidRPr="000572A4">
        <w:rPr>
          <w:rFonts w:ascii="Times New Roman" w:eastAsia="Times New Roman" w:hAnsi="Times New Roman"/>
          <w:lang w:eastAsia="de-DE"/>
        </w:rPr>
        <w:t>ę</w:t>
      </w:r>
      <w:r w:rsidRPr="000572A4">
        <w:rPr>
          <w:rFonts w:ascii="Times New Roman" w:eastAsia="Times New Roman" w:hAnsi="Times New Roman"/>
          <w:lang w:eastAsia="de-DE"/>
        </w:rPr>
        <w:t>.</w:t>
      </w:r>
    </w:p>
    <w:p w14:paraId="39613E28" w14:textId="77777777" w:rsidR="001212B5" w:rsidRPr="000572A4" w:rsidRDefault="001212B5" w:rsidP="00142B44">
      <w:pPr>
        <w:tabs>
          <w:tab w:val="left" w:pos="-1440"/>
          <w:tab w:val="left" w:pos="-720"/>
          <w:tab w:val="left" w:pos="720"/>
        </w:tabs>
        <w:suppressAutoHyphens/>
        <w:spacing w:after="0" w:line="240" w:lineRule="auto"/>
        <w:rPr>
          <w:rFonts w:ascii="Times New Roman" w:hAnsi="Times New Roman"/>
        </w:rPr>
      </w:pPr>
      <w:r w:rsidRPr="000572A4">
        <w:rPr>
          <w:rFonts w:ascii="Times New Roman" w:hAnsi="Times New Roman"/>
        </w:rPr>
        <w:t>Visi 35</w:t>
      </w:r>
      <w:r w:rsidR="00E07BE4" w:rsidRPr="000572A4">
        <w:rPr>
          <w:rFonts w:ascii="Times New Roman" w:hAnsi="Times New Roman"/>
        </w:rPr>
        <w:t> </w:t>
      </w:r>
      <w:r w:rsidRPr="000572A4">
        <w:rPr>
          <w:rFonts w:ascii="Times New Roman" w:hAnsi="Times New Roman"/>
        </w:rPr>
        <w:t>vaikai, kurie buvo 2</w:t>
      </w:r>
      <w:r w:rsidR="0001280E" w:rsidRPr="000572A4">
        <w:rPr>
          <w:rFonts w:ascii="Times New Roman" w:hAnsi="Times New Roman"/>
        </w:rPr>
        <w:t>–</w:t>
      </w:r>
      <w:r w:rsidRPr="000572A4">
        <w:rPr>
          <w:rFonts w:ascii="Times New Roman" w:hAnsi="Times New Roman"/>
        </w:rPr>
        <w:t>5 met</w:t>
      </w:r>
      <w:r w:rsidR="00DD5BDD" w:rsidRPr="000572A4">
        <w:rPr>
          <w:rFonts w:ascii="Times New Roman" w:hAnsi="Times New Roman"/>
        </w:rPr>
        <w:t>ų</w:t>
      </w:r>
      <w:r w:rsidRPr="000572A4">
        <w:rPr>
          <w:rFonts w:ascii="Times New Roman" w:hAnsi="Times New Roman"/>
        </w:rPr>
        <w:t>, buvo gydomi XEOMIN pagal KS klasę (kontrolinės placebo grupės nebuvo)</w:t>
      </w:r>
      <w:r w:rsidR="00B765CE" w:rsidRPr="000572A4">
        <w:rPr>
          <w:rFonts w:ascii="Times New Roman" w:hAnsi="Times New Roman"/>
        </w:rPr>
        <w:t>,</w:t>
      </w:r>
      <w:r w:rsidRPr="000572A4">
        <w:rPr>
          <w:rFonts w:ascii="Times New Roman" w:hAnsi="Times New Roman"/>
        </w:rPr>
        <w:t xml:space="preserve"> ir tirtų veiksmingumo kintamųjų pagerėjimas buvo panašus į nustatytą XEOMIN gydytų 6</w:t>
      </w:r>
      <w:r w:rsidR="0001280E" w:rsidRPr="000572A4">
        <w:rPr>
          <w:rFonts w:ascii="Times New Roman" w:hAnsi="Times New Roman"/>
        </w:rPr>
        <w:t>–</w:t>
      </w:r>
      <w:r w:rsidRPr="000572A4">
        <w:rPr>
          <w:rFonts w:ascii="Times New Roman" w:hAnsi="Times New Roman"/>
        </w:rPr>
        <w:t>17 metų pacientų grupėje.</w:t>
      </w:r>
    </w:p>
    <w:p w14:paraId="629A682F" w14:textId="77777777" w:rsidR="00142B44" w:rsidRPr="000572A4" w:rsidRDefault="00DC7F41" w:rsidP="00142B44">
      <w:pPr>
        <w:tabs>
          <w:tab w:val="left" w:pos="-1440"/>
          <w:tab w:val="left" w:pos="-720"/>
          <w:tab w:val="left" w:pos="720"/>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247</w:t>
      </w:r>
      <w:r w:rsidR="00142B44" w:rsidRPr="000572A4">
        <w:rPr>
          <w:rFonts w:ascii="Times New Roman" w:eastAsia="Times New Roman" w:hAnsi="Times New Roman"/>
          <w:lang w:eastAsia="de-DE"/>
        </w:rPr>
        <w:t> </w:t>
      </w:r>
      <w:r w:rsidR="0001280E" w:rsidRPr="000572A4">
        <w:rPr>
          <w:rFonts w:ascii="Times New Roman" w:eastAsia="Times New Roman" w:hAnsi="Times New Roman"/>
          <w:lang w:eastAsia="de-DE"/>
        </w:rPr>
        <w:t>pacientai</w:t>
      </w:r>
      <w:r w:rsidRPr="000572A4">
        <w:rPr>
          <w:rFonts w:ascii="Times New Roman" w:eastAsia="Times New Roman" w:hAnsi="Times New Roman"/>
          <w:lang w:eastAsia="de-DE"/>
        </w:rPr>
        <w:t xml:space="preserve"> dalyvavo tolesniame pirmame atviro tyrimo pratęsimo (angl.</w:t>
      </w:r>
      <w:r w:rsidR="00142B44" w:rsidRPr="000572A4">
        <w:rPr>
          <w:rFonts w:ascii="Times New Roman" w:eastAsia="Times New Roman" w:hAnsi="Times New Roman"/>
          <w:lang w:eastAsia="de-DE"/>
        </w:rPr>
        <w:t xml:space="preserve"> </w:t>
      </w:r>
      <w:proofErr w:type="spellStart"/>
      <w:r w:rsidRPr="000572A4">
        <w:rPr>
          <w:rFonts w:ascii="Times New Roman" w:eastAsia="Times New Roman" w:hAnsi="Times New Roman"/>
          <w:i/>
          <w:iCs/>
          <w:lang w:eastAsia="de-DE"/>
        </w:rPr>
        <w:t>Open-label</w:t>
      </w:r>
      <w:proofErr w:type="spellEnd"/>
      <w:r w:rsidRPr="000572A4">
        <w:rPr>
          <w:rFonts w:ascii="Times New Roman" w:eastAsia="Times New Roman" w:hAnsi="Times New Roman"/>
          <w:i/>
          <w:iCs/>
          <w:lang w:eastAsia="de-DE"/>
        </w:rPr>
        <w:t xml:space="preserve"> </w:t>
      </w:r>
      <w:proofErr w:type="spellStart"/>
      <w:r w:rsidRPr="000572A4">
        <w:rPr>
          <w:rFonts w:ascii="Times New Roman" w:eastAsia="Times New Roman" w:hAnsi="Times New Roman"/>
          <w:i/>
          <w:iCs/>
          <w:lang w:eastAsia="de-DE"/>
        </w:rPr>
        <w:t>Extension</w:t>
      </w:r>
      <w:proofErr w:type="spellEnd"/>
      <w:r w:rsidRPr="000572A4">
        <w:rPr>
          <w:rFonts w:ascii="Times New Roman" w:eastAsia="Times New Roman" w:hAnsi="Times New Roman"/>
          <w:i/>
          <w:iCs/>
          <w:lang w:eastAsia="de-DE"/>
        </w:rPr>
        <w:t xml:space="preserve"> </w:t>
      </w:r>
      <w:proofErr w:type="spellStart"/>
      <w:r w:rsidRPr="000572A4">
        <w:rPr>
          <w:rFonts w:ascii="Times New Roman" w:eastAsia="Times New Roman" w:hAnsi="Times New Roman"/>
          <w:i/>
          <w:iCs/>
          <w:lang w:eastAsia="de-DE"/>
        </w:rPr>
        <w:t>Period</w:t>
      </w:r>
      <w:proofErr w:type="spellEnd"/>
      <w:r w:rsidRPr="000572A4">
        <w:rPr>
          <w:rFonts w:ascii="Times New Roman" w:eastAsia="Times New Roman" w:hAnsi="Times New Roman"/>
          <w:lang w:eastAsia="de-DE"/>
        </w:rPr>
        <w:t xml:space="preserve">, OLEX) cikle. OLEX </w:t>
      </w:r>
      <w:r w:rsidR="00142B44" w:rsidRPr="000572A4">
        <w:rPr>
          <w:rFonts w:ascii="Times New Roman" w:eastAsia="Times New Roman" w:hAnsi="Times New Roman"/>
          <w:lang w:eastAsia="de-DE"/>
        </w:rPr>
        <w:t xml:space="preserve">sudarė trys </w:t>
      </w:r>
      <w:r w:rsidRPr="000572A4">
        <w:rPr>
          <w:rFonts w:ascii="Times New Roman" w:eastAsia="Times New Roman" w:hAnsi="Times New Roman"/>
          <w:lang w:eastAsia="de-DE"/>
        </w:rPr>
        <w:t>papildomi</w:t>
      </w:r>
      <w:r w:rsidR="00142B44" w:rsidRPr="000572A4">
        <w:rPr>
          <w:rFonts w:ascii="Times New Roman" w:eastAsia="Times New Roman" w:hAnsi="Times New Roman"/>
          <w:lang w:eastAsia="de-DE"/>
        </w:rPr>
        <w:t xml:space="preserve"> ciklai, kiekvieną sudarė vienas gydymo seansas, po to buvo 16 savaičių stebėjimo laikotarpis. </w:t>
      </w:r>
      <w:r w:rsidRPr="000572A4">
        <w:rPr>
          <w:rFonts w:ascii="Times New Roman" w:eastAsia="Times New Roman" w:hAnsi="Times New Roman"/>
          <w:lang w:eastAsia="de-DE"/>
        </w:rPr>
        <w:t>Visi pacientai buvo gydomi XEOMIN pagal tą pačią iš anksto nustatytą dozavimo schemą ir tuo pačiu dozės santykiu, koks buvo taikomas PL. OLEX iš viso</w:t>
      </w:r>
      <w:r w:rsidR="00142B44" w:rsidRPr="000572A4">
        <w:rPr>
          <w:rFonts w:ascii="Times New Roman" w:eastAsia="Times New Roman" w:hAnsi="Times New Roman"/>
          <w:lang w:eastAsia="de-DE"/>
        </w:rPr>
        <w:t xml:space="preserve"> užbaigė </w:t>
      </w:r>
      <w:r w:rsidRPr="000572A4">
        <w:rPr>
          <w:rFonts w:ascii="Times New Roman" w:eastAsia="Times New Roman" w:hAnsi="Times New Roman"/>
          <w:lang w:eastAsia="de-DE"/>
        </w:rPr>
        <w:t>222</w:t>
      </w:r>
      <w:r w:rsidR="00142B44" w:rsidRPr="000572A4">
        <w:rPr>
          <w:rFonts w:ascii="Times New Roman" w:eastAsia="Times New Roman" w:hAnsi="Times New Roman"/>
          <w:lang w:eastAsia="de-DE"/>
        </w:rPr>
        <w:t> pacient</w:t>
      </w:r>
      <w:r w:rsidRPr="000572A4">
        <w:rPr>
          <w:rFonts w:ascii="Times New Roman" w:eastAsia="Times New Roman" w:hAnsi="Times New Roman"/>
          <w:lang w:eastAsia="de-DE"/>
        </w:rPr>
        <w:t>ai</w:t>
      </w:r>
      <w:r w:rsidR="00142B44" w:rsidRPr="000572A4">
        <w:rPr>
          <w:rFonts w:ascii="Times New Roman" w:eastAsia="Times New Roman" w:hAnsi="Times New Roman"/>
          <w:lang w:eastAsia="de-DE"/>
        </w:rPr>
        <w:t xml:space="preserve">. </w:t>
      </w:r>
      <w:r w:rsidRPr="000572A4">
        <w:rPr>
          <w:rFonts w:ascii="Times New Roman" w:eastAsia="Times New Roman" w:hAnsi="Times New Roman"/>
          <w:lang w:eastAsia="de-DE"/>
        </w:rPr>
        <w:t>OLEX</w:t>
      </w:r>
      <w:r w:rsidR="00142B44" w:rsidRPr="000572A4">
        <w:rPr>
          <w:rFonts w:ascii="Times New Roman" w:eastAsia="Times New Roman" w:hAnsi="Times New Roman"/>
          <w:lang w:eastAsia="de-DE"/>
        </w:rPr>
        <w:t xml:space="preserve"> rezultatai patvirtino PL duomenis: nustatytas tęstinis palankus gydomasis poveikis.</w:t>
      </w:r>
      <w:r w:rsidRPr="000572A4">
        <w:rPr>
          <w:rFonts w:ascii="Times New Roman" w:eastAsia="Times New Roman" w:hAnsi="Times New Roman"/>
          <w:lang w:eastAsia="de-DE"/>
        </w:rPr>
        <w:t xml:space="preserve"> Naujų ar netikėtų su saugumu susijusių problemų nenustatyta.</w:t>
      </w:r>
    </w:p>
    <w:p w14:paraId="589BC33E" w14:textId="77777777" w:rsidR="00142B44" w:rsidRPr="000572A4" w:rsidRDefault="00142B44" w:rsidP="00B51CCB">
      <w:pPr>
        <w:tabs>
          <w:tab w:val="left" w:pos="-1440"/>
          <w:tab w:val="left" w:pos="-720"/>
          <w:tab w:val="left" w:pos="720"/>
        </w:tabs>
        <w:suppressAutoHyphens/>
        <w:spacing w:after="0" w:line="240" w:lineRule="auto"/>
        <w:rPr>
          <w:rFonts w:ascii="Times New Roman" w:eastAsia="Times New Roman" w:hAnsi="Times New Roman"/>
          <w:spacing w:val="-2"/>
          <w:lang w:eastAsia="de-DE"/>
        </w:rPr>
      </w:pPr>
    </w:p>
    <w:p w14:paraId="6A9DF82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hAnsi="Times New Roman"/>
          <w:spacing w:val="-2"/>
          <w:u w:val="single"/>
        </w:rPr>
      </w:pPr>
      <w:r w:rsidRPr="000572A4">
        <w:rPr>
          <w:rFonts w:ascii="Times New Roman" w:hAnsi="Times New Roman"/>
          <w:spacing w:val="-2"/>
          <w:u w:val="single"/>
        </w:rPr>
        <w:t>Vaikų populiacija</w:t>
      </w:r>
    </w:p>
    <w:p w14:paraId="49455605" w14:textId="77777777" w:rsidR="00B51CCB" w:rsidRPr="000572A4" w:rsidRDefault="00B51CCB" w:rsidP="00B51CCB">
      <w:pPr>
        <w:spacing w:after="0" w:line="240" w:lineRule="auto"/>
        <w:rPr>
          <w:rFonts w:ascii="Times New Roman" w:eastAsia="Times New Roman" w:hAnsi="Times New Roman"/>
        </w:rPr>
      </w:pPr>
      <w:r w:rsidRPr="000572A4">
        <w:rPr>
          <w:rFonts w:ascii="Times New Roman" w:eastAsia="Times New Roman" w:hAnsi="Times New Roman"/>
        </w:rPr>
        <w:t>Europos Vaistų Agentūra atleido nuo įpareigojimo pateikti XEOMIN tyrimų</w:t>
      </w:r>
      <w:r w:rsidR="00476D7D" w:rsidRPr="000572A4">
        <w:rPr>
          <w:rFonts w:ascii="Times New Roman" w:eastAsia="Times New Roman" w:hAnsi="Times New Roman"/>
        </w:rPr>
        <w:t xml:space="preserve"> rezultatus</w:t>
      </w:r>
      <w:r w:rsidRPr="000572A4">
        <w:rPr>
          <w:rFonts w:ascii="Times New Roman" w:eastAsia="Times New Roman" w:hAnsi="Times New Roman"/>
        </w:rPr>
        <w:t>:</w:t>
      </w:r>
    </w:p>
    <w:p w14:paraId="0401C899" w14:textId="77777777" w:rsidR="00B51CCB" w:rsidRPr="000572A4" w:rsidRDefault="00B51CCB" w:rsidP="00B51CCB">
      <w:pPr>
        <w:numPr>
          <w:ilvl w:val="0"/>
          <w:numId w:val="21"/>
        </w:numPr>
        <w:spacing w:after="0" w:line="240" w:lineRule="auto"/>
        <w:ind w:left="567" w:hanging="567"/>
        <w:rPr>
          <w:rFonts w:ascii="Times New Roman" w:eastAsia="Times New Roman" w:hAnsi="Times New Roman"/>
        </w:rPr>
      </w:pPr>
      <w:r w:rsidRPr="000572A4">
        <w:rPr>
          <w:rFonts w:ascii="Times New Roman" w:eastAsia="Times New Roman" w:hAnsi="Times New Roman"/>
        </w:rPr>
        <w:t>su visais vaikų</w:t>
      </w:r>
      <w:r w:rsidR="00476D7D" w:rsidRPr="000572A4">
        <w:rPr>
          <w:rFonts w:ascii="Times New Roman" w:eastAsia="Times New Roman" w:hAnsi="Times New Roman"/>
        </w:rPr>
        <w:t xml:space="preserve"> </w:t>
      </w:r>
      <w:r w:rsidRPr="000572A4">
        <w:rPr>
          <w:rFonts w:ascii="Times New Roman" w:eastAsia="Times New Roman" w:hAnsi="Times New Roman"/>
        </w:rPr>
        <w:t xml:space="preserve">populiacijos pogrupiais </w:t>
      </w:r>
      <w:r w:rsidR="00476D7D" w:rsidRPr="000572A4">
        <w:rPr>
          <w:rFonts w:ascii="Times New Roman" w:eastAsia="Times New Roman" w:hAnsi="Times New Roman"/>
        </w:rPr>
        <w:t xml:space="preserve">distonijos </w:t>
      </w:r>
      <w:r w:rsidRPr="000572A4">
        <w:rPr>
          <w:rFonts w:ascii="Times New Roman" w:eastAsia="Times New Roman" w:hAnsi="Times New Roman"/>
        </w:rPr>
        <w:t xml:space="preserve">gydymo </w:t>
      </w:r>
      <w:r w:rsidR="00476D7D" w:rsidRPr="000572A4">
        <w:rPr>
          <w:rFonts w:ascii="Times New Roman" w:eastAsia="Times New Roman" w:hAnsi="Times New Roman"/>
        </w:rPr>
        <w:t>indikacijai</w:t>
      </w:r>
      <w:r w:rsidRPr="000572A4">
        <w:rPr>
          <w:rFonts w:ascii="Times New Roman" w:eastAsia="Times New Roman" w:hAnsi="Times New Roman"/>
        </w:rPr>
        <w:t>;</w:t>
      </w:r>
    </w:p>
    <w:p w14:paraId="537953B2" w14:textId="77777777" w:rsidR="00B51CCB" w:rsidRPr="000572A4" w:rsidRDefault="00476D7D" w:rsidP="00B51CCB">
      <w:pPr>
        <w:numPr>
          <w:ilvl w:val="0"/>
          <w:numId w:val="21"/>
        </w:numPr>
        <w:spacing w:after="0" w:line="240" w:lineRule="auto"/>
        <w:ind w:left="567" w:hanging="567"/>
        <w:rPr>
          <w:rFonts w:ascii="Times New Roman" w:eastAsia="Times New Roman" w:hAnsi="Times New Roman"/>
        </w:rPr>
      </w:pPr>
      <w:r w:rsidRPr="000572A4">
        <w:rPr>
          <w:rFonts w:ascii="Times New Roman" w:eastAsia="Times New Roman" w:hAnsi="Times New Roman"/>
        </w:rPr>
        <w:t>su 0</w:t>
      </w:r>
      <w:r w:rsidR="0001280E" w:rsidRPr="000572A4">
        <w:rPr>
          <w:rFonts w:ascii="Times New Roman" w:eastAsia="Times New Roman" w:hAnsi="Times New Roman"/>
        </w:rPr>
        <w:t>–</w:t>
      </w:r>
      <w:r w:rsidRPr="000572A4">
        <w:rPr>
          <w:rFonts w:ascii="Times New Roman" w:eastAsia="Times New Roman" w:hAnsi="Times New Roman"/>
        </w:rPr>
        <w:t xml:space="preserve">24 mėnesių amžiaus kūdikiais </w:t>
      </w:r>
      <w:r w:rsidR="000B28F0" w:rsidRPr="000572A4">
        <w:rPr>
          <w:rFonts w:ascii="Times New Roman" w:eastAsia="Times New Roman" w:hAnsi="Times New Roman"/>
        </w:rPr>
        <w:t xml:space="preserve">ir mažais vaikais </w:t>
      </w:r>
      <w:r w:rsidRPr="000572A4">
        <w:rPr>
          <w:rFonts w:ascii="Times New Roman" w:eastAsia="Times New Roman" w:hAnsi="Times New Roman"/>
        </w:rPr>
        <w:t xml:space="preserve">raumenų </w:t>
      </w:r>
      <w:proofErr w:type="spellStart"/>
      <w:r w:rsidRPr="000572A4">
        <w:rPr>
          <w:rFonts w:ascii="Times New Roman" w:eastAsia="Times New Roman" w:hAnsi="Times New Roman"/>
        </w:rPr>
        <w:t>spazmiškumo</w:t>
      </w:r>
      <w:proofErr w:type="spellEnd"/>
      <w:r w:rsidRPr="000572A4">
        <w:rPr>
          <w:rFonts w:ascii="Times New Roman" w:eastAsia="Times New Roman" w:hAnsi="Times New Roman"/>
        </w:rPr>
        <w:t xml:space="preserve"> ir</w:t>
      </w:r>
      <w:r w:rsidR="00B51CCB" w:rsidRPr="000572A4">
        <w:rPr>
          <w:rFonts w:ascii="Times New Roman" w:eastAsia="Times New Roman" w:hAnsi="Times New Roman"/>
        </w:rPr>
        <w:t xml:space="preserve"> lėtinės </w:t>
      </w:r>
      <w:proofErr w:type="spellStart"/>
      <w:r w:rsidR="00B51CCB" w:rsidRPr="000572A4">
        <w:rPr>
          <w:rFonts w:ascii="Times New Roman" w:eastAsia="Times New Roman" w:hAnsi="Times New Roman"/>
        </w:rPr>
        <w:t>sialorėjos</w:t>
      </w:r>
      <w:proofErr w:type="spellEnd"/>
      <w:r w:rsidR="00B51CCB" w:rsidRPr="000572A4">
        <w:rPr>
          <w:rFonts w:ascii="Times New Roman" w:eastAsia="Times New Roman" w:hAnsi="Times New Roman"/>
        </w:rPr>
        <w:t xml:space="preserve"> gydymo indikacijai.</w:t>
      </w:r>
    </w:p>
    <w:p w14:paraId="708CC3C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rPr>
      </w:pPr>
      <w:r w:rsidRPr="000572A4">
        <w:rPr>
          <w:rFonts w:ascii="Times New Roman" w:eastAsia="Times New Roman" w:hAnsi="Times New Roman"/>
        </w:rPr>
        <w:t>Vartojimo vaikams informacija pateikiama 4.2 skyriuje.</w:t>
      </w:r>
    </w:p>
    <w:p w14:paraId="633EB92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850DDC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5.2</w:t>
      </w:r>
      <w:r w:rsidRPr="000572A4">
        <w:rPr>
          <w:rFonts w:ascii="Times New Roman" w:eastAsia="Times New Roman" w:hAnsi="Times New Roman"/>
          <w:spacing w:val="-2"/>
          <w:lang w:eastAsia="de-DE"/>
        </w:rPr>
        <w:tab/>
      </w:r>
      <w:proofErr w:type="spellStart"/>
      <w:r w:rsidRPr="000572A4">
        <w:rPr>
          <w:rFonts w:ascii="Times New Roman" w:eastAsia="Times New Roman" w:hAnsi="Times New Roman"/>
          <w:b/>
          <w:spacing w:val="-2"/>
          <w:lang w:eastAsia="de-DE"/>
        </w:rPr>
        <w:t>Farmakokinetinės</w:t>
      </w:r>
      <w:proofErr w:type="spellEnd"/>
      <w:r w:rsidRPr="000572A4">
        <w:rPr>
          <w:rFonts w:ascii="Times New Roman" w:eastAsia="Times New Roman" w:hAnsi="Times New Roman"/>
          <w:b/>
          <w:spacing w:val="-2"/>
          <w:lang w:eastAsia="de-DE"/>
        </w:rPr>
        <w:t xml:space="preserve"> savybės</w:t>
      </w:r>
    </w:p>
    <w:p w14:paraId="5158533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47D22A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u w:val="single"/>
          <w:lang w:eastAsia="de-DE"/>
        </w:rPr>
        <w:t>Bendros veikliosios medžiagos charakteristikos</w:t>
      </w:r>
    </w:p>
    <w:p w14:paraId="0FA7009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Klasikinių kinetikos ir pasiskirstymo tyrimų negalima atlikti su A tipo </w:t>
      </w:r>
      <w:proofErr w:type="spellStart"/>
      <w:r w:rsidRPr="000572A4">
        <w:rPr>
          <w:rFonts w:ascii="Times New Roman" w:eastAsia="Times New Roman" w:hAnsi="Times New Roman"/>
          <w:spacing w:val="-2"/>
          <w:lang w:eastAsia="de-DE"/>
        </w:rPr>
        <w:t>botulino</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neurotoksinu</w:t>
      </w:r>
      <w:proofErr w:type="spellEnd"/>
      <w:r w:rsidRPr="000572A4">
        <w:rPr>
          <w:rFonts w:ascii="Times New Roman" w:eastAsia="Times New Roman" w:hAnsi="Times New Roman"/>
          <w:spacing w:val="-2"/>
          <w:lang w:eastAsia="de-DE"/>
        </w:rPr>
        <w:t>, kadangi veiklioji medžiaga yra leidžiama labai mažais kiekiais (</w:t>
      </w:r>
      <w:proofErr w:type="spellStart"/>
      <w:r w:rsidRPr="000572A4">
        <w:rPr>
          <w:rFonts w:ascii="Times New Roman" w:eastAsia="Times New Roman" w:hAnsi="Times New Roman"/>
          <w:spacing w:val="-2"/>
          <w:lang w:eastAsia="de-DE"/>
        </w:rPr>
        <w:t>pikogramai</w:t>
      </w:r>
      <w:proofErr w:type="spellEnd"/>
      <w:r w:rsidRPr="000572A4">
        <w:rPr>
          <w:rFonts w:ascii="Times New Roman" w:eastAsia="Times New Roman" w:hAnsi="Times New Roman"/>
          <w:spacing w:val="-2"/>
          <w:lang w:eastAsia="de-DE"/>
        </w:rPr>
        <w:t xml:space="preserve"> vienoje injekcijoje) ir dėl to, kad ji labai greitai ir negrįžtamai prisijungia prie </w:t>
      </w:r>
      <w:proofErr w:type="spellStart"/>
      <w:r w:rsidRPr="000572A4">
        <w:rPr>
          <w:rFonts w:ascii="Times New Roman" w:eastAsia="Times New Roman" w:hAnsi="Times New Roman"/>
          <w:spacing w:val="-2"/>
          <w:lang w:eastAsia="de-DE"/>
        </w:rPr>
        <w:t>cholinerginių</w:t>
      </w:r>
      <w:proofErr w:type="spellEnd"/>
      <w:r w:rsidRPr="000572A4">
        <w:rPr>
          <w:rFonts w:ascii="Times New Roman" w:eastAsia="Times New Roman" w:hAnsi="Times New Roman"/>
          <w:spacing w:val="-2"/>
          <w:lang w:eastAsia="de-DE"/>
        </w:rPr>
        <w:t xml:space="preserve"> nervinių galūnėlių.</w:t>
      </w:r>
    </w:p>
    <w:p w14:paraId="14CE62D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CB3B976"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 xml:space="preserve">Natūralus A tipo </w:t>
      </w:r>
      <w:proofErr w:type="spellStart"/>
      <w:r w:rsidRPr="000572A4">
        <w:rPr>
          <w:rFonts w:ascii="Times New Roman" w:eastAsia="Times New Roman" w:hAnsi="Times New Roman"/>
          <w:lang w:eastAsia="de-DE"/>
        </w:rPr>
        <w:t>botulino</w:t>
      </w:r>
      <w:proofErr w:type="spellEnd"/>
      <w:r w:rsidRPr="000572A4">
        <w:rPr>
          <w:rFonts w:ascii="Times New Roman" w:eastAsia="Times New Roman" w:hAnsi="Times New Roman"/>
          <w:lang w:eastAsia="de-DE"/>
        </w:rPr>
        <w:t xml:space="preserve"> toksinas yra didelio molekulinio svorio kompleksas, kurį be </w:t>
      </w:r>
      <w:proofErr w:type="spellStart"/>
      <w:r w:rsidRPr="000572A4">
        <w:rPr>
          <w:rFonts w:ascii="Times New Roman" w:eastAsia="Times New Roman" w:hAnsi="Times New Roman"/>
          <w:lang w:eastAsia="de-DE"/>
        </w:rPr>
        <w:t>neurotoksino</w:t>
      </w:r>
      <w:proofErr w:type="spellEnd"/>
      <w:r w:rsidRPr="000572A4">
        <w:rPr>
          <w:rFonts w:ascii="Times New Roman" w:eastAsia="Times New Roman" w:hAnsi="Times New Roman"/>
          <w:lang w:eastAsia="de-DE"/>
        </w:rPr>
        <w:t xml:space="preserve"> (150 </w:t>
      </w:r>
      <w:proofErr w:type="spellStart"/>
      <w:r w:rsidRPr="000572A4">
        <w:rPr>
          <w:rFonts w:ascii="Times New Roman" w:eastAsia="Times New Roman" w:hAnsi="Times New Roman"/>
          <w:lang w:eastAsia="de-DE"/>
        </w:rPr>
        <w:t>kD</w:t>
      </w:r>
      <w:proofErr w:type="spellEnd"/>
      <w:r w:rsidRPr="000572A4">
        <w:rPr>
          <w:rFonts w:ascii="Times New Roman" w:eastAsia="Times New Roman" w:hAnsi="Times New Roman"/>
          <w:lang w:eastAsia="de-DE"/>
        </w:rPr>
        <w:t xml:space="preserve">) sudaro kiti netoksiniai baltymai, tokie kaip </w:t>
      </w:r>
      <w:proofErr w:type="spellStart"/>
      <w:r w:rsidRPr="000572A4">
        <w:rPr>
          <w:rFonts w:ascii="Times New Roman" w:eastAsia="Times New Roman" w:hAnsi="Times New Roman"/>
          <w:lang w:eastAsia="de-DE"/>
        </w:rPr>
        <w:t>hemagliutininai</w:t>
      </w:r>
      <w:proofErr w:type="spellEnd"/>
      <w:r w:rsidRPr="000572A4">
        <w:rPr>
          <w:rFonts w:ascii="Times New Roman" w:eastAsia="Times New Roman" w:hAnsi="Times New Roman"/>
          <w:lang w:eastAsia="de-DE"/>
        </w:rPr>
        <w:t xml:space="preserve"> ir </w:t>
      </w:r>
      <w:proofErr w:type="spellStart"/>
      <w:r w:rsidRPr="000572A4">
        <w:rPr>
          <w:rFonts w:ascii="Times New Roman" w:eastAsia="Times New Roman" w:hAnsi="Times New Roman"/>
          <w:lang w:eastAsia="de-DE"/>
        </w:rPr>
        <w:t>nehemagliutininai</w:t>
      </w:r>
      <w:proofErr w:type="spellEnd"/>
      <w:r w:rsidRPr="000572A4">
        <w:rPr>
          <w:rFonts w:ascii="Times New Roman" w:eastAsia="Times New Roman" w:hAnsi="Times New Roman"/>
          <w:lang w:eastAsia="de-DE"/>
        </w:rPr>
        <w:t xml:space="preserve">. Priešingai standartiniams preparatams, kurių sudėtyje yra A tipo </w:t>
      </w:r>
      <w:proofErr w:type="spellStart"/>
      <w:r w:rsidRPr="000572A4">
        <w:rPr>
          <w:rFonts w:ascii="Times New Roman" w:eastAsia="Times New Roman" w:hAnsi="Times New Roman"/>
          <w:lang w:eastAsia="de-DE"/>
        </w:rPr>
        <w:t>botulino</w:t>
      </w:r>
      <w:proofErr w:type="spellEnd"/>
      <w:r w:rsidRPr="000572A4">
        <w:rPr>
          <w:rFonts w:ascii="Times New Roman" w:eastAsia="Times New Roman" w:hAnsi="Times New Roman"/>
          <w:lang w:eastAsia="de-DE"/>
        </w:rPr>
        <w:t xml:space="preserve"> toksino kompleksas, XEOMIN sudėtyje yra grynas (150 </w:t>
      </w:r>
      <w:proofErr w:type="spellStart"/>
      <w:r w:rsidRPr="000572A4">
        <w:rPr>
          <w:rFonts w:ascii="Times New Roman" w:eastAsia="Times New Roman" w:hAnsi="Times New Roman"/>
          <w:lang w:eastAsia="de-DE"/>
        </w:rPr>
        <w:t>kD</w:t>
      </w:r>
      <w:proofErr w:type="spellEnd"/>
      <w:r w:rsidRPr="000572A4">
        <w:rPr>
          <w:rFonts w:ascii="Times New Roman" w:eastAsia="Times New Roman" w:hAnsi="Times New Roman"/>
          <w:lang w:eastAsia="de-DE"/>
        </w:rPr>
        <w:t xml:space="preserve">) </w:t>
      </w:r>
      <w:proofErr w:type="spellStart"/>
      <w:r w:rsidRPr="000572A4">
        <w:rPr>
          <w:rFonts w:ascii="Times New Roman" w:eastAsia="Times New Roman" w:hAnsi="Times New Roman"/>
          <w:lang w:eastAsia="de-DE"/>
        </w:rPr>
        <w:t>neurotoksinas</w:t>
      </w:r>
      <w:proofErr w:type="spellEnd"/>
      <w:r w:rsidRPr="000572A4">
        <w:rPr>
          <w:rFonts w:ascii="Times New Roman" w:eastAsia="Times New Roman" w:hAnsi="Times New Roman"/>
          <w:lang w:eastAsia="de-DE"/>
        </w:rPr>
        <w:t>, nes jame nėra kompleksą sudarančių baltymų, taigi yra labai mažai svetimų baltymų. Manoma, kad sudėtyje esantys svetimi baltymai yra viena iš antro gydymo seanso nesėkmės priežasčių.</w:t>
      </w:r>
    </w:p>
    <w:p w14:paraId="25DEC367"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6DFB1098"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bookmarkStart w:id="2" w:name="OLE_LINK3"/>
      <w:r w:rsidRPr="000572A4">
        <w:rPr>
          <w:rFonts w:ascii="Times New Roman" w:eastAsia="Times New Roman" w:hAnsi="Times New Roman"/>
          <w:lang w:eastAsia="de-DE"/>
        </w:rPr>
        <w:t xml:space="preserve">Po injekcijos į raumenį A tipo </w:t>
      </w:r>
      <w:proofErr w:type="spellStart"/>
      <w:r w:rsidRPr="000572A4">
        <w:rPr>
          <w:rFonts w:ascii="Times New Roman" w:eastAsia="Times New Roman" w:hAnsi="Times New Roman"/>
          <w:lang w:eastAsia="de-DE"/>
        </w:rPr>
        <w:t>botulino</w:t>
      </w:r>
      <w:proofErr w:type="spellEnd"/>
      <w:r w:rsidRPr="000572A4">
        <w:rPr>
          <w:rFonts w:ascii="Times New Roman" w:eastAsia="Times New Roman" w:hAnsi="Times New Roman"/>
          <w:lang w:eastAsia="de-DE"/>
        </w:rPr>
        <w:t xml:space="preserve"> </w:t>
      </w:r>
      <w:proofErr w:type="spellStart"/>
      <w:r w:rsidRPr="000572A4">
        <w:rPr>
          <w:rFonts w:ascii="Times New Roman" w:eastAsia="Times New Roman" w:hAnsi="Times New Roman"/>
          <w:lang w:eastAsia="de-DE"/>
        </w:rPr>
        <w:t>neurotoksinas</w:t>
      </w:r>
      <w:proofErr w:type="spellEnd"/>
      <w:r w:rsidRPr="000572A4">
        <w:rPr>
          <w:rFonts w:ascii="Times New Roman" w:eastAsia="Times New Roman" w:hAnsi="Times New Roman"/>
          <w:lang w:eastAsia="de-DE"/>
        </w:rPr>
        <w:t xml:space="preserve"> dalyvauja </w:t>
      </w:r>
      <w:proofErr w:type="spellStart"/>
      <w:r w:rsidRPr="000572A4">
        <w:rPr>
          <w:rFonts w:ascii="Times New Roman" w:eastAsia="Times New Roman" w:hAnsi="Times New Roman"/>
          <w:lang w:eastAsia="de-DE"/>
        </w:rPr>
        <w:t>retrogradiniame</w:t>
      </w:r>
      <w:proofErr w:type="spellEnd"/>
      <w:r w:rsidRPr="000572A4">
        <w:rPr>
          <w:rFonts w:ascii="Times New Roman" w:eastAsia="Times New Roman" w:hAnsi="Times New Roman"/>
          <w:lang w:eastAsia="de-DE"/>
        </w:rPr>
        <w:t xml:space="preserve"> </w:t>
      </w:r>
      <w:proofErr w:type="spellStart"/>
      <w:r w:rsidRPr="000572A4">
        <w:rPr>
          <w:rFonts w:ascii="Times New Roman" w:eastAsia="Times New Roman" w:hAnsi="Times New Roman"/>
          <w:lang w:eastAsia="de-DE"/>
        </w:rPr>
        <w:t>aksoniniame</w:t>
      </w:r>
      <w:proofErr w:type="spellEnd"/>
      <w:r w:rsidRPr="000572A4">
        <w:rPr>
          <w:rFonts w:ascii="Times New Roman" w:eastAsia="Times New Roman" w:hAnsi="Times New Roman"/>
          <w:lang w:eastAsia="de-DE"/>
        </w:rPr>
        <w:t xml:space="preserve"> transportavime. Tačiau veiklaus A tipo </w:t>
      </w:r>
      <w:proofErr w:type="spellStart"/>
      <w:r w:rsidRPr="000572A4">
        <w:rPr>
          <w:rFonts w:ascii="Times New Roman" w:eastAsia="Times New Roman" w:hAnsi="Times New Roman"/>
          <w:lang w:eastAsia="de-DE"/>
        </w:rPr>
        <w:t>botulino</w:t>
      </w:r>
      <w:proofErr w:type="spellEnd"/>
      <w:r w:rsidRPr="000572A4">
        <w:rPr>
          <w:rFonts w:ascii="Times New Roman" w:eastAsia="Times New Roman" w:hAnsi="Times New Roman"/>
          <w:lang w:eastAsia="de-DE"/>
        </w:rPr>
        <w:t xml:space="preserve"> </w:t>
      </w:r>
      <w:proofErr w:type="spellStart"/>
      <w:r w:rsidRPr="000572A4">
        <w:rPr>
          <w:rFonts w:ascii="Times New Roman" w:eastAsia="Times New Roman" w:hAnsi="Times New Roman"/>
          <w:lang w:eastAsia="de-DE"/>
        </w:rPr>
        <w:t>neurotoksino</w:t>
      </w:r>
      <w:proofErr w:type="spellEnd"/>
      <w:r w:rsidRPr="000572A4">
        <w:rPr>
          <w:rFonts w:ascii="Times New Roman" w:eastAsia="Times New Roman" w:hAnsi="Times New Roman"/>
          <w:lang w:eastAsia="de-DE"/>
        </w:rPr>
        <w:t xml:space="preserve"> </w:t>
      </w:r>
      <w:proofErr w:type="spellStart"/>
      <w:r w:rsidRPr="000572A4">
        <w:rPr>
          <w:rFonts w:ascii="Times New Roman" w:eastAsia="Times New Roman" w:hAnsi="Times New Roman"/>
          <w:lang w:eastAsia="de-DE"/>
        </w:rPr>
        <w:t>retrogradinio</w:t>
      </w:r>
      <w:proofErr w:type="spellEnd"/>
      <w:r w:rsidRPr="000572A4">
        <w:rPr>
          <w:rFonts w:ascii="Times New Roman" w:eastAsia="Times New Roman" w:hAnsi="Times New Roman"/>
          <w:lang w:eastAsia="de-DE"/>
        </w:rPr>
        <w:t xml:space="preserve"> </w:t>
      </w:r>
      <w:proofErr w:type="spellStart"/>
      <w:r w:rsidRPr="000572A4">
        <w:rPr>
          <w:rFonts w:ascii="Times New Roman" w:eastAsia="Times New Roman" w:hAnsi="Times New Roman"/>
          <w:lang w:eastAsia="de-DE"/>
        </w:rPr>
        <w:t>transsinapsinio</w:t>
      </w:r>
      <w:proofErr w:type="spellEnd"/>
      <w:r w:rsidRPr="000572A4">
        <w:rPr>
          <w:rFonts w:ascii="Times New Roman" w:eastAsia="Times New Roman" w:hAnsi="Times New Roman"/>
          <w:lang w:eastAsia="de-DE"/>
        </w:rPr>
        <w:t xml:space="preserve"> patekimo į centrinę nervų sistemą vartojant terapiniu požiūriu aktualias dozes nebuvo pastebėta.</w:t>
      </w:r>
      <w:bookmarkEnd w:id="2"/>
    </w:p>
    <w:p w14:paraId="53B890AD"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6A93279E"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 xml:space="preserve">Prie receptorių prisijungęs A tipo </w:t>
      </w:r>
      <w:proofErr w:type="spellStart"/>
      <w:r w:rsidRPr="000572A4">
        <w:rPr>
          <w:rFonts w:ascii="Times New Roman" w:eastAsia="Times New Roman" w:hAnsi="Times New Roman"/>
          <w:lang w:eastAsia="de-DE"/>
        </w:rPr>
        <w:t>botulino</w:t>
      </w:r>
      <w:proofErr w:type="spellEnd"/>
      <w:r w:rsidRPr="000572A4">
        <w:rPr>
          <w:rFonts w:ascii="Times New Roman" w:eastAsia="Times New Roman" w:hAnsi="Times New Roman"/>
          <w:lang w:eastAsia="de-DE"/>
        </w:rPr>
        <w:t xml:space="preserve"> </w:t>
      </w:r>
      <w:proofErr w:type="spellStart"/>
      <w:r w:rsidRPr="000572A4">
        <w:rPr>
          <w:rFonts w:ascii="Times New Roman" w:eastAsia="Times New Roman" w:hAnsi="Times New Roman"/>
          <w:lang w:eastAsia="de-DE"/>
        </w:rPr>
        <w:t>neurotoksinas</w:t>
      </w:r>
      <w:proofErr w:type="spellEnd"/>
      <w:r w:rsidRPr="000572A4">
        <w:rPr>
          <w:rFonts w:ascii="Times New Roman" w:eastAsia="Times New Roman" w:hAnsi="Times New Roman"/>
          <w:lang w:eastAsia="de-DE"/>
        </w:rPr>
        <w:t xml:space="preserve"> prieš pasiekdamas savo taikinį (SNAP 25) į nervinę galūnėlę patenka </w:t>
      </w:r>
      <w:proofErr w:type="spellStart"/>
      <w:r w:rsidRPr="000572A4">
        <w:rPr>
          <w:rFonts w:ascii="Times New Roman" w:eastAsia="Times New Roman" w:hAnsi="Times New Roman"/>
          <w:lang w:eastAsia="de-DE"/>
        </w:rPr>
        <w:t>endocitozės</w:t>
      </w:r>
      <w:proofErr w:type="spellEnd"/>
      <w:r w:rsidRPr="000572A4">
        <w:rPr>
          <w:rFonts w:ascii="Times New Roman" w:eastAsia="Times New Roman" w:hAnsi="Times New Roman"/>
          <w:lang w:eastAsia="de-DE"/>
        </w:rPr>
        <w:t xml:space="preserve"> būdu ir po to suyra ląstelės viduje. Laisvai cirkuliuojančios A tipo </w:t>
      </w:r>
      <w:proofErr w:type="spellStart"/>
      <w:r w:rsidRPr="000572A4">
        <w:rPr>
          <w:rFonts w:ascii="Times New Roman" w:eastAsia="Times New Roman" w:hAnsi="Times New Roman"/>
          <w:lang w:eastAsia="de-DE"/>
        </w:rPr>
        <w:t>botulino</w:t>
      </w:r>
      <w:proofErr w:type="spellEnd"/>
      <w:r w:rsidRPr="000572A4">
        <w:rPr>
          <w:rFonts w:ascii="Times New Roman" w:eastAsia="Times New Roman" w:hAnsi="Times New Roman"/>
          <w:lang w:eastAsia="de-DE"/>
        </w:rPr>
        <w:t xml:space="preserve"> </w:t>
      </w:r>
      <w:proofErr w:type="spellStart"/>
      <w:r w:rsidRPr="000572A4">
        <w:rPr>
          <w:rFonts w:ascii="Times New Roman" w:eastAsia="Times New Roman" w:hAnsi="Times New Roman"/>
          <w:lang w:eastAsia="de-DE"/>
        </w:rPr>
        <w:t>neurotoksino</w:t>
      </w:r>
      <w:proofErr w:type="spellEnd"/>
      <w:r w:rsidRPr="000572A4">
        <w:rPr>
          <w:rFonts w:ascii="Times New Roman" w:eastAsia="Times New Roman" w:hAnsi="Times New Roman"/>
          <w:lang w:eastAsia="de-DE"/>
        </w:rPr>
        <w:t xml:space="preserve"> molekulės, kurios neprisijungė prie </w:t>
      </w:r>
      <w:proofErr w:type="spellStart"/>
      <w:r w:rsidRPr="000572A4">
        <w:rPr>
          <w:rFonts w:ascii="Times New Roman" w:eastAsia="Times New Roman" w:hAnsi="Times New Roman"/>
          <w:lang w:eastAsia="de-DE"/>
        </w:rPr>
        <w:t>presinapsinių</w:t>
      </w:r>
      <w:proofErr w:type="spellEnd"/>
      <w:r w:rsidRPr="000572A4">
        <w:rPr>
          <w:rFonts w:ascii="Times New Roman" w:eastAsia="Times New Roman" w:hAnsi="Times New Roman"/>
          <w:lang w:eastAsia="de-DE"/>
        </w:rPr>
        <w:t xml:space="preserve"> </w:t>
      </w:r>
      <w:proofErr w:type="spellStart"/>
      <w:r w:rsidRPr="000572A4">
        <w:rPr>
          <w:rFonts w:ascii="Times New Roman" w:eastAsia="Times New Roman" w:hAnsi="Times New Roman"/>
          <w:lang w:eastAsia="de-DE"/>
        </w:rPr>
        <w:t>cholinerginių</w:t>
      </w:r>
      <w:proofErr w:type="spellEnd"/>
      <w:r w:rsidRPr="000572A4">
        <w:rPr>
          <w:rFonts w:ascii="Times New Roman" w:eastAsia="Times New Roman" w:hAnsi="Times New Roman"/>
          <w:lang w:eastAsia="de-DE"/>
        </w:rPr>
        <w:t xml:space="preserve"> nervinių </w:t>
      </w:r>
      <w:r w:rsidRPr="000572A4">
        <w:rPr>
          <w:rFonts w:ascii="Times New Roman" w:eastAsia="Times New Roman" w:hAnsi="Times New Roman"/>
          <w:lang w:eastAsia="de-DE"/>
        </w:rPr>
        <w:lastRenderedPageBreak/>
        <w:t xml:space="preserve">receptorių, yra </w:t>
      </w:r>
      <w:proofErr w:type="spellStart"/>
      <w:r w:rsidRPr="000572A4">
        <w:rPr>
          <w:rFonts w:ascii="Times New Roman" w:eastAsia="Times New Roman" w:hAnsi="Times New Roman"/>
          <w:lang w:eastAsia="de-DE"/>
        </w:rPr>
        <w:t>fagocituojamos</w:t>
      </w:r>
      <w:proofErr w:type="spellEnd"/>
      <w:r w:rsidRPr="000572A4">
        <w:rPr>
          <w:rFonts w:ascii="Times New Roman" w:eastAsia="Times New Roman" w:hAnsi="Times New Roman"/>
          <w:lang w:eastAsia="de-DE"/>
        </w:rPr>
        <w:t xml:space="preserve"> arba </w:t>
      </w:r>
      <w:proofErr w:type="spellStart"/>
      <w:r w:rsidRPr="000572A4">
        <w:rPr>
          <w:rFonts w:ascii="Times New Roman" w:eastAsia="Times New Roman" w:hAnsi="Times New Roman"/>
          <w:lang w:eastAsia="de-DE"/>
        </w:rPr>
        <w:t>pinocituojamos</w:t>
      </w:r>
      <w:proofErr w:type="spellEnd"/>
      <w:r w:rsidRPr="000572A4">
        <w:rPr>
          <w:rFonts w:ascii="Times New Roman" w:eastAsia="Times New Roman" w:hAnsi="Times New Roman"/>
          <w:lang w:eastAsia="de-DE"/>
        </w:rPr>
        <w:t xml:space="preserve"> ir suirs kaip ir bet kurie kiti laisvai cirkuliuojantys baltymai.</w:t>
      </w:r>
    </w:p>
    <w:p w14:paraId="2A63D26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28AC85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u w:val="single"/>
          <w:lang w:eastAsia="de-DE"/>
        </w:rPr>
        <w:t>Veikliosios medžiagos pasiskirstymas pacientams</w:t>
      </w:r>
    </w:p>
    <w:p w14:paraId="3134FAD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XEOMIN</w:t>
      </w:r>
      <w:r w:rsidRPr="000572A4">
        <w:rPr>
          <w:rFonts w:ascii="Times New Roman" w:eastAsia="Times New Roman" w:hAnsi="Times New Roman"/>
          <w:vertAlign w:val="superscript"/>
          <w:lang w:eastAsia="de-DE"/>
        </w:rPr>
        <w:t xml:space="preserve"> </w:t>
      </w:r>
      <w:r w:rsidRPr="000572A4">
        <w:rPr>
          <w:rFonts w:ascii="Times New Roman" w:eastAsia="Times New Roman" w:hAnsi="Times New Roman"/>
          <w:lang w:eastAsia="de-DE"/>
        </w:rPr>
        <w:t xml:space="preserve">žmonių farmakokinetikos tyrimų neatlikta dėl </w:t>
      </w:r>
      <w:r w:rsidRPr="000572A4">
        <w:rPr>
          <w:rFonts w:ascii="Times New Roman" w:hAnsi="Times New Roman"/>
        </w:rPr>
        <w:t>anksčiau</w:t>
      </w:r>
      <w:r w:rsidRPr="000572A4">
        <w:rPr>
          <w:rFonts w:ascii="Times New Roman" w:eastAsia="Times New Roman" w:hAnsi="Times New Roman"/>
          <w:lang w:eastAsia="de-DE"/>
        </w:rPr>
        <w:t xml:space="preserve"> paminėtų priežasčių.</w:t>
      </w:r>
    </w:p>
    <w:p w14:paraId="5888C5C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121846C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r w:rsidRPr="000572A4">
        <w:rPr>
          <w:rFonts w:ascii="Times New Roman" w:eastAsia="Times New Roman" w:hAnsi="Times New Roman"/>
          <w:b/>
          <w:spacing w:val="-2"/>
          <w:lang w:eastAsia="de-DE"/>
        </w:rPr>
        <w:t>5.3</w:t>
      </w:r>
      <w:r w:rsidRPr="000572A4">
        <w:rPr>
          <w:rFonts w:ascii="Times New Roman" w:eastAsia="Times New Roman" w:hAnsi="Times New Roman"/>
          <w:spacing w:val="-2"/>
          <w:lang w:eastAsia="de-DE"/>
        </w:rPr>
        <w:tab/>
      </w:r>
      <w:proofErr w:type="spellStart"/>
      <w:r w:rsidRPr="000572A4">
        <w:rPr>
          <w:rFonts w:ascii="Times New Roman" w:eastAsia="Times New Roman" w:hAnsi="Times New Roman"/>
          <w:b/>
          <w:spacing w:val="-2"/>
          <w:lang w:eastAsia="de-DE"/>
        </w:rPr>
        <w:t>Ikiklinikinių</w:t>
      </w:r>
      <w:proofErr w:type="spellEnd"/>
      <w:r w:rsidRPr="000572A4">
        <w:rPr>
          <w:rFonts w:ascii="Times New Roman" w:eastAsia="Times New Roman" w:hAnsi="Times New Roman"/>
          <w:b/>
          <w:spacing w:val="-2"/>
          <w:lang w:eastAsia="de-DE"/>
        </w:rPr>
        <w:t xml:space="preserve"> saugumo tyrimų duomenys</w:t>
      </w:r>
    </w:p>
    <w:p w14:paraId="4860E25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7D8027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Įprastų farmakologinio saugumo širdies ir kraujagyslių sistemai ir žarnynui </w:t>
      </w:r>
      <w:proofErr w:type="spellStart"/>
      <w:r w:rsidRPr="000572A4">
        <w:rPr>
          <w:rFonts w:ascii="Times New Roman" w:eastAsia="Times New Roman" w:hAnsi="Times New Roman"/>
          <w:spacing w:val="-2"/>
          <w:lang w:eastAsia="de-DE"/>
        </w:rPr>
        <w:t>ikiklinikinių</w:t>
      </w:r>
      <w:proofErr w:type="spellEnd"/>
      <w:r w:rsidRPr="000572A4">
        <w:rPr>
          <w:rFonts w:ascii="Times New Roman" w:eastAsia="Times New Roman" w:hAnsi="Times New Roman"/>
          <w:spacing w:val="-2"/>
          <w:lang w:eastAsia="de-DE"/>
        </w:rPr>
        <w:t xml:space="preserve"> tyrimų duomenys specifinio pavojaus žmogui nerodo.</w:t>
      </w:r>
    </w:p>
    <w:p w14:paraId="44E3676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3036C0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Rezultatai iš kartotinių dozių toksinio poveikio tyrimų dėl sisteminio XEOMIN toksiškumo po injekcijos į raumenis, atliktų su gyvūnais, buvo daugiausia susiję su </w:t>
      </w:r>
      <w:proofErr w:type="spellStart"/>
      <w:r w:rsidRPr="000572A4">
        <w:rPr>
          <w:rFonts w:ascii="Times New Roman" w:eastAsia="Times New Roman" w:hAnsi="Times New Roman"/>
          <w:spacing w:val="-2"/>
          <w:lang w:eastAsia="de-DE"/>
        </w:rPr>
        <w:t>farmakodinaminiu</w:t>
      </w:r>
      <w:proofErr w:type="spellEnd"/>
      <w:r w:rsidRPr="000572A4">
        <w:rPr>
          <w:rFonts w:ascii="Times New Roman" w:eastAsia="Times New Roman" w:hAnsi="Times New Roman"/>
          <w:spacing w:val="-2"/>
          <w:lang w:eastAsia="de-DE"/>
        </w:rPr>
        <w:t xml:space="preserve"> poveikiu, pvz., </w:t>
      </w:r>
      <w:proofErr w:type="spellStart"/>
      <w:r w:rsidRPr="000572A4">
        <w:rPr>
          <w:rFonts w:ascii="Times New Roman" w:eastAsia="Times New Roman" w:hAnsi="Times New Roman"/>
          <w:spacing w:val="-2"/>
          <w:lang w:eastAsia="de-DE"/>
        </w:rPr>
        <w:t>atonija</w:t>
      </w:r>
      <w:proofErr w:type="spellEnd"/>
      <w:r w:rsidRPr="000572A4">
        <w:rPr>
          <w:rFonts w:ascii="Times New Roman" w:eastAsia="Times New Roman" w:hAnsi="Times New Roman"/>
          <w:spacing w:val="-2"/>
          <w:lang w:eastAsia="de-DE"/>
        </w:rPr>
        <w:t xml:space="preserve">, pareze bei atrofija raumens, į kurį buvo </w:t>
      </w:r>
      <w:proofErr w:type="spellStart"/>
      <w:r w:rsidRPr="000572A4">
        <w:rPr>
          <w:rFonts w:ascii="Times New Roman" w:eastAsia="Times New Roman" w:hAnsi="Times New Roman"/>
          <w:spacing w:val="-2"/>
          <w:lang w:eastAsia="de-DE"/>
        </w:rPr>
        <w:t>injekuota</w:t>
      </w:r>
      <w:proofErr w:type="spellEnd"/>
      <w:r w:rsidRPr="000572A4">
        <w:rPr>
          <w:rFonts w:ascii="Times New Roman" w:eastAsia="Times New Roman" w:hAnsi="Times New Roman"/>
          <w:spacing w:val="-2"/>
          <w:lang w:eastAsia="de-DE"/>
        </w:rPr>
        <w:t>.</w:t>
      </w:r>
    </w:p>
    <w:p w14:paraId="15553C6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1FB747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Panašiai vartojant bet kokio lygio dozę sumažėjo pažandinių liaukų, į kurias atlikta injekcija, svoris, o žiurkėms po keturių kartotinų didžiausios 40 vienetų/kg kūno svorio injekcijų 8 savaičių intervalais nustatyta seilių liaukų </w:t>
      </w:r>
      <w:proofErr w:type="spellStart"/>
      <w:r w:rsidRPr="000572A4">
        <w:rPr>
          <w:rFonts w:ascii="Times New Roman" w:eastAsia="Times New Roman" w:hAnsi="Times New Roman"/>
          <w:spacing w:val="-2"/>
          <w:lang w:eastAsia="de-DE"/>
        </w:rPr>
        <w:t>acininė</w:t>
      </w:r>
      <w:proofErr w:type="spellEnd"/>
      <w:r w:rsidRPr="000572A4">
        <w:rPr>
          <w:rFonts w:ascii="Times New Roman" w:eastAsia="Times New Roman" w:hAnsi="Times New Roman"/>
          <w:spacing w:val="-2"/>
          <w:lang w:eastAsia="de-DE"/>
        </w:rPr>
        <w:t xml:space="preserve"> atrofija.</w:t>
      </w:r>
    </w:p>
    <w:p w14:paraId="26B0D24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87FB2B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Nebuvo stebėta jokio vietinio netoleravimo. XEOMIN toksinio poveikio reprodukcijai tyrimai su triušiais nepageidaujamo poveikio patinų ar patelių vaisingumui arba tiesioginio poveikio embriono ir vaisiaus vystymuisi arba </w:t>
      </w:r>
      <w:proofErr w:type="spellStart"/>
      <w:r w:rsidRPr="000572A4">
        <w:rPr>
          <w:rFonts w:ascii="Times New Roman" w:eastAsia="Times New Roman" w:hAnsi="Times New Roman"/>
          <w:spacing w:val="-2"/>
          <w:lang w:eastAsia="de-DE"/>
        </w:rPr>
        <w:t>prenataliniam</w:t>
      </w:r>
      <w:proofErr w:type="spellEnd"/>
      <w:r w:rsidRPr="000572A4">
        <w:rPr>
          <w:rFonts w:ascii="Times New Roman" w:eastAsia="Times New Roman" w:hAnsi="Times New Roman"/>
          <w:spacing w:val="-2"/>
          <w:lang w:eastAsia="de-DE"/>
        </w:rPr>
        <w:t xml:space="preserve"> ar </w:t>
      </w:r>
      <w:proofErr w:type="spellStart"/>
      <w:r w:rsidRPr="000572A4">
        <w:rPr>
          <w:rFonts w:ascii="Times New Roman" w:eastAsia="Times New Roman" w:hAnsi="Times New Roman"/>
          <w:spacing w:val="-2"/>
          <w:lang w:eastAsia="de-DE"/>
        </w:rPr>
        <w:t>postnataliniam</w:t>
      </w:r>
      <w:proofErr w:type="spellEnd"/>
      <w:r w:rsidRPr="000572A4">
        <w:rPr>
          <w:rFonts w:ascii="Times New Roman" w:eastAsia="Times New Roman" w:hAnsi="Times New Roman"/>
          <w:spacing w:val="-2"/>
          <w:lang w:eastAsia="de-DE"/>
        </w:rPr>
        <w:t xml:space="preserve"> žiurkių ir (arba) triušių vystymuisi neparodė. Tačiau </w:t>
      </w:r>
      <w:proofErr w:type="spellStart"/>
      <w:r w:rsidRPr="000572A4">
        <w:rPr>
          <w:rFonts w:ascii="Times New Roman" w:eastAsia="Times New Roman" w:hAnsi="Times New Roman"/>
          <w:spacing w:val="-2"/>
          <w:lang w:eastAsia="de-DE"/>
        </w:rPr>
        <w:t>embriotoksinio</w:t>
      </w:r>
      <w:proofErr w:type="spellEnd"/>
      <w:r w:rsidRPr="000572A4">
        <w:rPr>
          <w:rFonts w:ascii="Times New Roman" w:eastAsia="Times New Roman" w:hAnsi="Times New Roman"/>
          <w:spacing w:val="-2"/>
          <w:lang w:eastAsia="de-DE"/>
        </w:rPr>
        <w:t xml:space="preserve"> poveikio tyrimų metu XEOMIN skyrimas vaikingų patelių kūno svorį mažinančiomis dozėmis kasdien, kas savaitę ar kas dvi savaites padidino abortų skaičių triušių patelėms ir šiek tiek sumažino žiurkių patelių vaisiaus svorį. Nuolatinė sisteminė ekspozicija vaikingoms patelėms jautrios </w:t>
      </w:r>
      <w:proofErr w:type="spellStart"/>
      <w:r w:rsidRPr="000572A4">
        <w:rPr>
          <w:rFonts w:ascii="Times New Roman" w:eastAsia="Times New Roman" w:hAnsi="Times New Roman"/>
          <w:spacing w:val="-2"/>
          <w:lang w:eastAsia="de-DE"/>
        </w:rPr>
        <w:t>organogenezės</w:t>
      </w:r>
      <w:proofErr w:type="spellEnd"/>
      <w:r w:rsidRPr="000572A4">
        <w:rPr>
          <w:rFonts w:ascii="Times New Roman" w:eastAsia="Times New Roman" w:hAnsi="Times New Roman"/>
          <w:spacing w:val="-2"/>
          <w:lang w:eastAsia="de-DE"/>
        </w:rPr>
        <w:t xml:space="preserve"> fazės (nežinoma) metu nebūtinai yra būtina sąlyga šio tyrimo metu </w:t>
      </w:r>
      <w:proofErr w:type="spellStart"/>
      <w:r w:rsidRPr="000572A4">
        <w:rPr>
          <w:rFonts w:ascii="Times New Roman" w:eastAsia="Times New Roman" w:hAnsi="Times New Roman"/>
          <w:spacing w:val="-2"/>
          <w:lang w:eastAsia="de-DE"/>
        </w:rPr>
        <w:t>teratogeniniam</w:t>
      </w:r>
      <w:proofErr w:type="spellEnd"/>
      <w:r w:rsidRPr="000572A4">
        <w:rPr>
          <w:rFonts w:ascii="Times New Roman" w:eastAsia="Times New Roman" w:hAnsi="Times New Roman"/>
          <w:spacing w:val="-2"/>
          <w:lang w:eastAsia="de-DE"/>
        </w:rPr>
        <w:t xml:space="preserve"> poveikiui sukelti.</w:t>
      </w:r>
    </w:p>
    <w:p w14:paraId="05F87E9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91DF5D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Toksinio poveikio su atjunkytais žiurkių jaunikliais tyrimo metu vartojant didžiausią tirtą dozę (30 vienetų/kg kūno svorio vienam vartojimui), buvo nustatyta sėklidžių </w:t>
      </w:r>
      <w:proofErr w:type="spellStart"/>
      <w:r w:rsidRPr="000572A4">
        <w:rPr>
          <w:rFonts w:ascii="Times New Roman" w:eastAsia="Times New Roman" w:hAnsi="Times New Roman"/>
          <w:spacing w:val="-2"/>
          <w:lang w:eastAsia="de-DE"/>
        </w:rPr>
        <w:t>germinacinio</w:t>
      </w:r>
      <w:proofErr w:type="spellEnd"/>
      <w:r w:rsidRPr="000572A4">
        <w:rPr>
          <w:rFonts w:ascii="Times New Roman" w:eastAsia="Times New Roman" w:hAnsi="Times New Roman"/>
          <w:spacing w:val="-2"/>
          <w:lang w:eastAsia="de-DE"/>
        </w:rPr>
        <w:t xml:space="preserve"> epitelio atrofija ir </w:t>
      </w:r>
      <w:proofErr w:type="spellStart"/>
      <w:r w:rsidRPr="000572A4">
        <w:rPr>
          <w:rFonts w:ascii="Times New Roman" w:eastAsia="Times New Roman" w:hAnsi="Times New Roman"/>
          <w:spacing w:val="-2"/>
          <w:lang w:eastAsia="de-DE"/>
        </w:rPr>
        <w:t>hipospermija</w:t>
      </w:r>
      <w:proofErr w:type="spellEnd"/>
      <w:r w:rsidRPr="000572A4">
        <w:rPr>
          <w:rFonts w:ascii="Times New Roman" w:eastAsia="Times New Roman" w:hAnsi="Times New Roman"/>
          <w:spacing w:val="-2"/>
          <w:lang w:eastAsia="de-DE"/>
        </w:rPr>
        <w:t xml:space="preserve">, poveikio patinų vislumui nepasireiškė. Suporavus 14 savaičių amžiaus patinus ir pateles, pablogėjo su poravimusi susijęs elgesys, galimai dėl galūnių silpnumo ir reikšmingai mažesnio kūno svorio. Nesant jokio poveikio vidutiniam </w:t>
      </w:r>
      <w:proofErr w:type="spellStart"/>
      <w:r w:rsidRPr="000572A4">
        <w:rPr>
          <w:rFonts w:ascii="Times New Roman" w:eastAsia="Times New Roman" w:hAnsi="Times New Roman"/>
          <w:spacing w:val="-2"/>
          <w:lang w:eastAsia="de-DE"/>
        </w:rPr>
        <w:t>geltonkūnių</w:t>
      </w:r>
      <w:proofErr w:type="spellEnd"/>
      <w:r w:rsidRPr="000572A4">
        <w:rPr>
          <w:rFonts w:ascii="Times New Roman" w:eastAsia="Times New Roman" w:hAnsi="Times New Roman"/>
          <w:spacing w:val="-2"/>
          <w:lang w:eastAsia="de-DE"/>
        </w:rPr>
        <w:t xml:space="preserve"> skaičiui, embrionų žuvimas prieš implantaciją padažnėjo vartojant 10 vienetų/kg kūno svorio vienam vartojimui ir didesnes dozes. Ar tai buvo su patinais ar patelėmis susijęs poveikis, aiškiai nustatyti negalima.</w:t>
      </w:r>
    </w:p>
    <w:p w14:paraId="7D6E459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A71EE4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Taigi, </w:t>
      </w:r>
      <w:r w:rsidRPr="000572A4">
        <w:rPr>
          <w:rFonts w:ascii="Times New Roman" w:hAnsi="Times New Roman"/>
          <w:spacing w:val="-2"/>
        </w:rPr>
        <w:t>saugumo ribos</w:t>
      </w:r>
      <w:r w:rsidRPr="000572A4">
        <w:rPr>
          <w:rFonts w:ascii="Times New Roman" w:eastAsia="Times New Roman" w:hAnsi="Times New Roman"/>
          <w:spacing w:val="-2"/>
          <w:lang w:eastAsia="de-DE"/>
        </w:rPr>
        <w:t xml:space="preserve"> (terapinė platuma), atsižvelgiant į klinikoje vartojamas dideles dozes, </w:t>
      </w:r>
      <w:r w:rsidRPr="000572A4">
        <w:rPr>
          <w:rFonts w:ascii="Times New Roman" w:hAnsi="Times New Roman"/>
          <w:spacing w:val="-2"/>
        </w:rPr>
        <w:t>paprastai buvo mažos</w:t>
      </w:r>
      <w:r w:rsidRPr="000572A4">
        <w:rPr>
          <w:rFonts w:ascii="Times New Roman" w:eastAsia="Times New Roman" w:hAnsi="Times New Roman"/>
          <w:spacing w:val="-2"/>
          <w:lang w:eastAsia="de-DE"/>
        </w:rPr>
        <w:t xml:space="preserve">. </w:t>
      </w:r>
    </w:p>
    <w:p w14:paraId="4FCE197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0B2D81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 xml:space="preserve">XEOMIN </w:t>
      </w:r>
      <w:proofErr w:type="spellStart"/>
      <w:r w:rsidRPr="000572A4">
        <w:rPr>
          <w:rFonts w:ascii="Times New Roman" w:eastAsia="Times New Roman" w:hAnsi="Times New Roman"/>
          <w:lang w:eastAsia="de-DE"/>
        </w:rPr>
        <w:t>genotoksiškumo</w:t>
      </w:r>
      <w:proofErr w:type="spellEnd"/>
      <w:r w:rsidRPr="000572A4">
        <w:rPr>
          <w:rFonts w:ascii="Times New Roman" w:eastAsia="Times New Roman" w:hAnsi="Times New Roman"/>
          <w:lang w:eastAsia="de-DE"/>
        </w:rPr>
        <w:t xml:space="preserve"> ar </w:t>
      </w:r>
      <w:proofErr w:type="spellStart"/>
      <w:r w:rsidRPr="000572A4">
        <w:rPr>
          <w:rFonts w:ascii="Times New Roman" w:eastAsia="Times New Roman" w:hAnsi="Times New Roman"/>
          <w:lang w:eastAsia="de-DE"/>
        </w:rPr>
        <w:t>kancerogeniškumo</w:t>
      </w:r>
      <w:proofErr w:type="spellEnd"/>
      <w:r w:rsidRPr="000572A4">
        <w:rPr>
          <w:rFonts w:ascii="Times New Roman" w:eastAsia="Times New Roman" w:hAnsi="Times New Roman"/>
          <w:lang w:eastAsia="de-DE"/>
        </w:rPr>
        <w:t xml:space="preserve"> tyrimų neatlikta.</w:t>
      </w:r>
    </w:p>
    <w:p w14:paraId="5819EF7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76043F4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BFD917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6.</w:t>
      </w:r>
      <w:r w:rsidRPr="000572A4">
        <w:rPr>
          <w:rFonts w:ascii="Times New Roman" w:eastAsia="Times New Roman" w:hAnsi="Times New Roman"/>
          <w:b/>
          <w:spacing w:val="-2"/>
          <w:lang w:eastAsia="de-DE"/>
        </w:rPr>
        <w:tab/>
        <w:t>FARMACINĖ INFORMACIJA</w:t>
      </w:r>
    </w:p>
    <w:p w14:paraId="69C16A8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C1F912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6.1</w:t>
      </w:r>
      <w:r w:rsidRPr="000572A4">
        <w:rPr>
          <w:rFonts w:ascii="Times New Roman" w:eastAsia="Times New Roman" w:hAnsi="Times New Roman"/>
          <w:spacing w:val="-2"/>
          <w:lang w:eastAsia="de-DE"/>
        </w:rPr>
        <w:tab/>
      </w:r>
      <w:r w:rsidRPr="000572A4">
        <w:rPr>
          <w:rFonts w:ascii="Times New Roman" w:eastAsia="Times New Roman" w:hAnsi="Times New Roman"/>
          <w:b/>
          <w:spacing w:val="-2"/>
          <w:lang w:eastAsia="de-DE"/>
        </w:rPr>
        <w:t>Pagalbinių medžiagų sąrašas</w:t>
      </w:r>
    </w:p>
    <w:p w14:paraId="2210918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0AB0A3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Žmogaus </w:t>
      </w:r>
      <w:proofErr w:type="spellStart"/>
      <w:r w:rsidRPr="000572A4">
        <w:rPr>
          <w:rFonts w:ascii="Times New Roman" w:eastAsia="Times New Roman" w:hAnsi="Times New Roman"/>
          <w:spacing w:val="-2"/>
          <w:lang w:eastAsia="de-DE"/>
        </w:rPr>
        <w:t>albuminas</w:t>
      </w:r>
      <w:proofErr w:type="spellEnd"/>
    </w:p>
    <w:p w14:paraId="6CB469C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Sacharozė</w:t>
      </w:r>
    </w:p>
    <w:p w14:paraId="6049CF6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AA593F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6.2</w:t>
      </w:r>
      <w:r w:rsidRPr="000572A4">
        <w:rPr>
          <w:rFonts w:ascii="Times New Roman" w:eastAsia="Times New Roman" w:hAnsi="Times New Roman"/>
          <w:spacing w:val="-2"/>
          <w:lang w:eastAsia="de-DE"/>
        </w:rPr>
        <w:tab/>
      </w:r>
      <w:r w:rsidRPr="000572A4">
        <w:rPr>
          <w:rFonts w:ascii="Times New Roman" w:eastAsia="Times New Roman" w:hAnsi="Times New Roman"/>
          <w:b/>
          <w:spacing w:val="-2"/>
          <w:lang w:eastAsia="de-DE"/>
        </w:rPr>
        <w:t>Nesuderinamumas</w:t>
      </w:r>
    </w:p>
    <w:p w14:paraId="0D2AD290"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EDC91A4"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Šio vaistinio preparato negalima maišyti su kitais, išskyrus nurodytus 6.6 skyriuje.</w:t>
      </w:r>
    </w:p>
    <w:p w14:paraId="2ECC045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3CE52B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6.3</w:t>
      </w:r>
      <w:r w:rsidRPr="000572A4">
        <w:rPr>
          <w:rFonts w:ascii="Times New Roman" w:eastAsia="Times New Roman" w:hAnsi="Times New Roman"/>
          <w:spacing w:val="-2"/>
          <w:lang w:eastAsia="de-DE"/>
        </w:rPr>
        <w:tab/>
      </w:r>
      <w:r w:rsidRPr="000572A4">
        <w:rPr>
          <w:rFonts w:ascii="Times New Roman" w:eastAsia="Times New Roman" w:hAnsi="Times New Roman"/>
          <w:b/>
          <w:spacing w:val="-2"/>
          <w:lang w:eastAsia="de-DE"/>
        </w:rPr>
        <w:t>Tinkamumo laikas</w:t>
      </w:r>
    </w:p>
    <w:p w14:paraId="7D47442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14:paraId="320DEBE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XEOMIN 50 V milteliai injekciniam tirpalui – 3 metai.</w:t>
      </w:r>
    </w:p>
    <w:p w14:paraId="5B1EBF4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XEOMIN 100 V milteliai injekciniam tirpalui – 4 metai.</w:t>
      </w:r>
    </w:p>
    <w:p w14:paraId="459CC48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lastRenderedPageBreak/>
        <w:t>XEOMIN 200 V milteliai injekciniam tirpalui – 3 metai.</w:t>
      </w:r>
    </w:p>
    <w:p w14:paraId="2A2C890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9916913"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u w:val="single"/>
          <w:lang w:eastAsia="de-DE"/>
        </w:rPr>
        <w:t>Paruoštas tirpalas:</w:t>
      </w:r>
    </w:p>
    <w:p w14:paraId="2A78B2BA" w14:textId="0623431D"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Cheminis ir fizinis stabilumas išlieka 24 valandas esant 2</w:t>
      </w:r>
      <w:r w:rsidR="00386CE1">
        <w:rPr>
          <w:rFonts w:ascii="Times New Roman" w:eastAsia="Times New Roman" w:hAnsi="Times New Roman"/>
          <w:spacing w:val="-2"/>
          <w:lang w:eastAsia="de-DE"/>
        </w:rPr>
        <w:t> </w:t>
      </w:r>
      <w:r w:rsidRPr="000572A4">
        <w:rPr>
          <w:rFonts w:ascii="Times New Roman" w:eastAsia="Times New Roman" w:hAnsi="Times New Roman"/>
          <w:spacing w:val="-2"/>
          <w:lang w:eastAsia="de-DE"/>
        </w:rPr>
        <w:t>°C–8</w:t>
      </w:r>
      <w:r w:rsidR="00386CE1">
        <w:rPr>
          <w:rFonts w:ascii="Times New Roman" w:eastAsia="Times New Roman" w:hAnsi="Times New Roman"/>
          <w:spacing w:val="-2"/>
          <w:lang w:eastAsia="de-DE"/>
        </w:rPr>
        <w:t> </w:t>
      </w:r>
      <w:r w:rsidRPr="000572A4">
        <w:rPr>
          <w:rFonts w:ascii="Times New Roman" w:eastAsia="Times New Roman" w:hAnsi="Times New Roman"/>
          <w:spacing w:val="-2"/>
          <w:lang w:eastAsia="de-DE"/>
        </w:rPr>
        <w:t>°C temperatūrai.</w:t>
      </w:r>
    </w:p>
    <w:p w14:paraId="736D6594"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spacing w:val="-2"/>
          <w:lang w:eastAsia="de-DE"/>
        </w:rPr>
      </w:pPr>
    </w:p>
    <w:p w14:paraId="46DEE11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Mikrobiologiniu požiūriu, vaistinį preparatą būtina suvartoti nedelsiant. Jei vaistinis preparatas nėra iš karto vartojamas, už laikymo trukmę ir sąlygas atsako vartotojas; paprastai laikoma ne ilgiau kaip 24 valandas 2 °C–8 °C temperatūroje, išskyrus tuos atvejus, kai buvo ruošiama kontroliuojamomis ir patvirtintomis </w:t>
      </w:r>
      <w:proofErr w:type="spellStart"/>
      <w:r w:rsidRPr="000572A4">
        <w:rPr>
          <w:rFonts w:ascii="Times New Roman" w:eastAsia="Times New Roman" w:hAnsi="Times New Roman"/>
          <w:spacing w:val="-2"/>
          <w:lang w:eastAsia="de-DE"/>
        </w:rPr>
        <w:t>aseptinėmis</w:t>
      </w:r>
      <w:proofErr w:type="spellEnd"/>
      <w:r w:rsidRPr="000572A4">
        <w:rPr>
          <w:rFonts w:ascii="Times New Roman" w:eastAsia="Times New Roman" w:hAnsi="Times New Roman"/>
          <w:spacing w:val="-2"/>
          <w:lang w:eastAsia="de-DE"/>
        </w:rPr>
        <w:t xml:space="preserve"> sąlygomis.</w:t>
      </w:r>
    </w:p>
    <w:p w14:paraId="6F6D1E38"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lang w:eastAsia="de-DE"/>
        </w:rPr>
      </w:pPr>
    </w:p>
    <w:p w14:paraId="482D2A6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6.4</w:t>
      </w:r>
      <w:r w:rsidRPr="000572A4">
        <w:rPr>
          <w:rFonts w:ascii="Times New Roman" w:eastAsia="Times New Roman" w:hAnsi="Times New Roman"/>
          <w:spacing w:val="-2"/>
          <w:lang w:eastAsia="de-DE"/>
        </w:rPr>
        <w:tab/>
      </w:r>
      <w:r w:rsidRPr="000572A4">
        <w:rPr>
          <w:rFonts w:ascii="Times New Roman" w:eastAsia="Times New Roman" w:hAnsi="Times New Roman"/>
          <w:b/>
          <w:spacing w:val="-2"/>
          <w:lang w:eastAsia="de-DE"/>
        </w:rPr>
        <w:t>Specialios laikymo sąlygos</w:t>
      </w:r>
    </w:p>
    <w:p w14:paraId="07C0862A"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u w:val="single"/>
          <w:lang w:eastAsia="de-DE"/>
        </w:rPr>
      </w:pPr>
    </w:p>
    <w:p w14:paraId="7FE7BD70"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Laikyti ne aukštesnėje kaip 25 °C temperatūroje.</w:t>
      </w:r>
    </w:p>
    <w:p w14:paraId="785B7D20"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lang w:eastAsia="de-DE"/>
        </w:rPr>
      </w:pPr>
    </w:p>
    <w:p w14:paraId="68DC362D"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Paruošto vaistinio preparato laikymo sąlygos pateikiamos 6.3 skyriuje.</w:t>
      </w:r>
    </w:p>
    <w:p w14:paraId="6317386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CDCDD3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6.5</w:t>
      </w:r>
      <w:r w:rsidRPr="000572A4">
        <w:rPr>
          <w:rFonts w:ascii="Times New Roman" w:eastAsia="Times New Roman" w:hAnsi="Times New Roman"/>
          <w:spacing w:val="-2"/>
          <w:lang w:eastAsia="de-DE"/>
        </w:rPr>
        <w:tab/>
      </w:r>
      <w:proofErr w:type="spellStart"/>
      <w:r w:rsidRPr="000572A4">
        <w:rPr>
          <w:rFonts w:ascii="Times New Roman" w:eastAsia="Times New Roman" w:hAnsi="Times New Roman"/>
          <w:b/>
          <w:spacing w:val="-2"/>
          <w:lang w:eastAsia="de-DE"/>
        </w:rPr>
        <w:t>Talpyklės</w:t>
      </w:r>
      <w:proofErr w:type="spellEnd"/>
      <w:r w:rsidRPr="000572A4">
        <w:rPr>
          <w:rFonts w:ascii="Times New Roman" w:eastAsia="Times New Roman" w:hAnsi="Times New Roman"/>
          <w:b/>
          <w:spacing w:val="-2"/>
          <w:lang w:eastAsia="de-DE"/>
        </w:rPr>
        <w:t xml:space="preserve"> pobūdis ir jos turinys</w:t>
      </w:r>
    </w:p>
    <w:p w14:paraId="101FF14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478309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1 tipo stiklo flakonas su </w:t>
      </w:r>
      <w:proofErr w:type="spellStart"/>
      <w:r w:rsidRPr="000572A4">
        <w:rPr>
          <w:rFonts w:ascii="Times New Roman" w:eastAsia="Times New Roman" w:hAnsi="Times New Roman"/>
          <w:spacing w:val="-2"/>
          <w:lang w:eastAsia="de-DE"/>
        </w:rPr>
        <w:t>brombutilo</w:t>
      </w:r>
      <w:proofErr w:type="spellEnd"/>
      <w:r w:rsidRPr="000572A4">
        <w:rPr>
          <w:rFonts w:ascii="Times New Roman" w:eastAsia="Times New Roman" w:hAnsi="Times New Roman"/>
          <w:spacing w:val="-2"/>
          <w:lang w:eastAsia="de-DE"/>
        </w:rPr>
        <w:t xml:space="preserve"> gumos kamščiu ir apsauginiu aliuminio uždoriu.</w:t>
      </w:r>
    </w:p>
    <w:p w14:paraId="01EE18F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64036A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XEOMIN 50 V milteliai injekciniam tirpalui. Pakuočių dydžiai: 1, 2, 3 ar 6 flakonai, kurių kiekviename yra 50 V.</w:t>
      </w:r>
    </w:p>
    <w:p w14:paraId="087CD79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XEOMIN 100 V milteliai injekciniam tirpalui. Pakuočių dydžiai: 1, 2, 3, 4 ar 6 flakonai, kurių kiekviename yra 100 V.</w:t>
      </w:r>
    </w:p>
    <w:p w14:paraId="3866CA0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XEOMIN 200 V milteliai injekciniam tirpalui. Pakuočių dydžiai: 1, 2, 3, 4 ar 6 flakonai, kurių kiekviename yra 200 V.</w:t>
      </w:r>
    </w:p>
    <w:p w14:paraId="5A61BED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2E33CC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Gali būti tiekiamos ne visų dydžių pakuotės.</w:t>
      </w:r>
    </w:p>
    <w:p w14:paraId="12A0B0F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9B1863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6.6</w:t>
      </w:r>
      <w:r w:rsidRPr="000572A4">
        <w:rPr>
          <w:rFonts w:ascii="Times New Roman" w:eastAsia="Times New Roman" w:hAnsi="Times New Roman"/>
          <w:spacing w:val="-2"/>
          <w:lang w:eastAsia="de-DE"/>
        </w:rPr>
        <w:tab/>
      </w:r>
      <w:r w:rsidRPr="000572A4">
        <w:rPr>
          <w:rFonts w:ascii="Times New Roman" w:eastAsia="Times New Roman" w:hAnsi="Times New Roman"/>
          <w:b/>
          <w:spacing w:val="-2"/>
          <w:lang w:eastAsia="de-DE"/>
        </w:rPr>
        <w:t>Specialūs reikalavimai atliekoms tvarkyti ir vaistiniam preparatui ruošti</w:t>
      </w:r>
    </w:p>
    <w:p w14:paraId="6A77A6D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B47F69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r w:rsidRPr="000572A4">
        <w:rPr>
          <w:rFonts w:ascii="Times New Roman" w:eastAsia="Times New Roman" w:hAnsi="Times New Roman"/>
          <w:spacing w:val="-2"/>
          <w:u w:val="single"/>
          <w:lang w:eastAsia="de-DE"/>
        </w:rPr>
        <w:t>Paruošimas</w:t>
      </w:r>
    </w:p>
    <w:p w14:paraId="62CC0E6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Prieš vartojimą XEOMIN ištirpinamas naudojant natrio chlorido 9 mg/ml (0,9 %) injekcinį tirpalą. Tirpinti ir skiesti reikia laikantis gerosios klinikinės praktikos rekomendacijų, ypač </w:t>
      </w:r>
      <w:proofErr w:type="spellStart"/>
      <w:r w:rsidRPr="000572A4">
        <w:rPr>
          <w:rFonts w:ascii="Times New Roman" w:eastAsia="Times New Roman" w:hAnsi="Times New Roman"/>
          <w:spacing w:val="-2"/>
          <w:lang w:eastAsia="de-DE"/>
        </w:rPr>
        <w:t>aseptinių</w:t>
      </w:r>
      <w:proofErr w:type="spellEnd"/>
      <w:r w:rsidRPr="000572A4">
        <w:rPr>
          <w:rFonts w:ascii="Times New Roman" w:eastAsia="Times New Roman" w:hAnsi="Times New Roman"/>
          <w:spacing w:val="-2"/>
          <w:lang w:eastAsia="de-DE"/>
        </w:rPr>
        <w:t>.</w:t>
      </w:r>
    </w:p>
    <w:p w14:paraId="4951F99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8E1AE3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hAnsi="Times New Roman"/>
          <w:spacing w:val="-2"/>
        </w:rPr>
        <w:t>Gera praktika</w:t>
      </w:r>
      <w:r w:rsidRPr="000572A4">
        <w:rPr>
          <w:rFonts w:ascii="Times New Roman" w:eastAsia="Times New Roman" w:hAnsi="Times New Roman"/>
          <w:spacing w:val="-2"/>
          <w:lang w:eastAsia="de-DE"/>
        </w:rPr>
        <w:t xml:space="preserve"> yra tirpinti flakono turinį ir pasiruošti švirkštą virš plastiku dengtų popierinių rankšluosčių, kad būtų galima surinkti bet kokį išsipylusio vaistinio preparato kiekį. Į švirkštą pritraukiamas atitinkamas natrio chlorido tirpalo kiekis (žr. skiedimo lentelę). Tirpalui ruošti rekomenduojama naudoti 20</w:t>
      </w:r>
      <w:r w:rsidRPr="000572A4">
        <w:rPr>
          <w:rFonts w:ascii="Times New Roman" w:eastAsia="Times New Roman" w:hAnsi="Times New Roman"/>
          <w:spacing w:val="-2"/>
          <w:lang w:eastAsia="de-DE"/>
        </w:rPr>
        <w:noBreakHyphen/>
        <w:t xml:space="preserve">27 G dydžio trumpas nuožulnias adatas. Adatą įsmeigus vertikaliai per guminį kamštį, tirpiklis atsargiai suleidžiamas į flakoną, kad būtų išvengta putų susidarymo. Jei dėl vakuumo tirpiklio į flakoną suleisti neįmanoma, flakoną reikia išmesti. Švirkštą reikia ištraukti iš flakono ir XEOMIN reikia sumaišyti su tirpikliu atsargiai sukiojant ir apverčiant/vartant flakoną. Tirpalo negalima smarkiai purtyti. Jei reikia, adatą, skirtą tirpalo ruošimui, galima palikti flakone, ir reikiamą tirpalo kiekį ištraukti nauju steriliu, tinkamu injekcijoms, švirkštu. </w:t>
      </w:r>
    </w:p>
    <w:p w14:paraId="34E62876" w14:textId="77777777" w:rsidR="00B51CCB" w:rsidRPr="000572A4" w:rsidRDefault="00B51CCB" w:rsidP="00B51CCB">
      <w:pPr>
        <w:tabs>
          <w:tab w:val="left" w:pos="-1440"/>
          <w:tab w:val="left" w:pos="-720"/>
          <w:tab w:val="left" w:pos="0"/>
          <w:tab w:val="left" w:pos="720"/>
        </w:tabs>
        <w:suppressAutoHyphens/>
        <w:spacing w:after="0" w:line="240" w:lineRule="auto"/>
        <w:ind w:left="720" w:hanging="720"/>
        <w:jc w:val="both"/>
        <w:rPr>
          <w:rFonts w:ascii="Times New Roman" w:eastAsia="Times New Roman" w:hAnsi="Times New Roman"/>
          <w:spacing w:val="-2"/>
          <w:lang w:eastAsia="de-DE"/>
        </w:rPr>
      </w:pPr>
    </w:p>
    <w:p w14:paraId="7CAB0996" w14:textId="77777777" w:rsidR="00B51CCB" w:rsidRPr="000572A4" w:rsidRDefault="00675C50" w:rsidP="00B51CCB">
      <w:pPr>
        <w:tabs>
          <w:tab w:val="left" w:pos="-1440"/>
          <w:tab w:val="left" w:pos="-720"/>
          <w:tab w:val="left" w:pos="0"/>
          <w:tab w:val="left" w:pos="720"/>
        </w:tabs>
        <w:suppressAutoHyphens/>
        <w:spacing w:after="0" w:line="240" w:lineRule="auto"/>
        <w:ind w:left="720"/>
        <w:jc w:val="both"/>
        <w:rPr>
          <w:rFonts w:ascii="Times New Roman" w:eastAsia="Times New Roman" w:hAnsi="Times New Roman"/>
          <w:spacing w:val="-2"/>
          <w:lang w:eastAsia="de-DE"/>
        </w:rPr>
      </w:pPr>
      <w:r w:rsidRPr="000572A4">
        <w:rPr>
          <w:rFonts w:ascii="Times New Roman" w:eastAsia="Times New Roman" w:hAnsi="Times New Roman"/>
          <w:noProof/>
          <w:spacing w:val="-2"/>
          <w:lang w:eastAsia="lt-LT"/>
        </w:rPr>
        <w:lastRenderedPageBreak/>
        <w:drawing>
          <wp:inline distT="0" distB="0" distL="0" distR="0" wp14:anchorId="6905F666" wp14:editId="24CA85B1">
            <wp:extent cx="771525" cy="200025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1525" cy="2000250"/>
                    </a:xfrm>
                    <a:prstGeom prst="rect">
                      <a:avLst/>
                    </a:prstGeom>
                    <a:noFill/>
                    <a:ln>
                      <a:noFill/>
                    </a:ln>
                  </pic:spPr>
                </pic:pic>
              </a:graphicData>
            </a:graphic>
          </wp:inline>
        </w:drawing>
      </w:r>
      <w:r w:rsidR="00B51CCB" w:rsidRPr="000572A4">
        <w:rPr>
          <w:rFonts w:ascii="Times New Roman" w:eastAsia="Times New Roman" w:hAnsi="Times New Roman"/>
          <w:spacing w:val="-2"/>
          <w:lang w:eastAsia="de-DE"/>
        </w:rPr>
        <w:t xml:space="preserve"> </w:t>
      </w:r>
      <w:r w:rsidRPr="000572A4">
        <w:rPr>
          <w:rFonts w:ascii="Times New Roman" w:eastAsia="Times New Roman" w:hAnsi="Times New Roman"/>
          <w:noProof/>
          <w:spacing w:val="-2"/>
          <w:lang w:eastAsia="lt-LT"/>
        </w:rPr>
        <w:drawing>
          <wp:inline distT="0" distB="0" distL="0" distR="0" wp14:anchorId="08779A97" wp14:editId="6F724AAD">
            <wp:extent cx="2181225" cy="18859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1225" cy="1885950"/>
                    </a:xfrm>
                    <a:prstGeom prst="rect">
                      <a:avLst/>
                    </a:prstGeom>
                    <a:noFill/>
                    <a:ln>
                      <a:noFill/>
                    </a:ln>
                  </pic:spPr>
                </pic:pic>
              </a:graphicData>
            </a:graphic>
          </wp:inline>
        </w:drawing>
      </w:r>
      <w:r w:rsidR="00B51CCB" w:rsidRPr="000572A4">
        <w:rPr>
          <w:rFonts w:ascii="Times New Roman" w:eastAsia="Times New Roman" w:hAnsi="Times New Roman"/>
          <w:spacing w:val="-2"/>
          <w:lang w:eastAsia="de-DE"/>
        </w:rPr>
        <w:t xml:space="preserve"> </w:t>
      </w:r>
      <w:r w:rsidRPr="000572A4">
        <w:rPr>
          <w:rFonts w:ascii="Times New Roman" w:eastAsia="Times New Roman" w:hAnsi="Times New Roman"/>
          <w:noProof/>
          <w:spacing w:val="-2"/>
          <w:lang w:eastAsia="lt-LT"/>
        </w:rPr>
        <w:drawing>
          <wp:inline distT="0" distB="0" distL="0" distR="0" wp14:anchorId="0EA7B50E" wp14:editId="52D98445">
            <wp:extent cx="1162050" cy="2028825"/>
            <wp:effectExtent l="0" t="0" r="0" b="0"/>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2028825"/>
                    </a:xfrm>
                    <a:prstGeom prst="rect">
                      <a:avLst/>
                    </a:prstGeom>
                    <a:noFill/>
                    <a:ln>
                      <a:noFill/>
                    </a:ln>
                  </pic:spPr>
                </pic:pic>
              </a:graphicData>
            </a:graphic>
          </wp:inline>
        </w:drawing>
      </w:r>
    </w:p>
    <w:p w14:paraId="489BADB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764007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Paruoštas XEOMIN yra skaidrus, bespalvis tirpalas.</w:t>
      </w:r>
    </w:p>
    <w:p w14:paraId="727213B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1D6C434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lang w:eastAsia="de-DE"/>
        </w:rPr>
        <w:t>XEOMIN negalima vartoti, jei paruoštas tirpalas yra drumstas, jame yra nuosėdų ar kietųjų dalelių.</w:t>
      </w:r>
    </w:p>
    <w:p w14:paraId="5D5ED4B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A14227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Siekiant išvengti netyčinio perdozavimo, pasirinktam vaistinio preparato stiprumui reikia atidžiai parinkti tinkamą tirpiklio tūrį. Tais atvejais, kai vienai švirkštimo procedūrai reikia skirtingų dydžių XEOMIN flakonų, praskiedimui iki reikiamo vienetų kiekio 0,1 ml reikia kruopščiai pasirinkti tinkamą tirpiklio kiekį. Skiedžiant XEOMIN 50 V, XEOMIN 100 V ir XEOMIN 200 V reikiamas tirpiklio kiekis skiriasi. </w:t>
      </w:r>
      <w:r w:rsidRPr="000572A4">
        <w:rPr>
          <w:rFonts w:ascii="Times New Roman" w:eastAsia="Times New Roman" w:hAnsi="Times New Roman"/>
          <w:spacing w:val="-2"/>
          <w:u w:val="single"/>
          <w:lang w:eastAsia="de-DE"/>
        </w:rPr>
        <w:t>Kiekvieną švirkštą būtina atitinkamai paženklinti</w:t>
      </w:r>
      <w:r w:rsidRPr="000572A4">
        <w:rPr>
          <w:rFonts w:ascii="Times New Roman" w:eastAsia="Times New Roman" w:hAnsi="Times New Roman"/>
          <w:spacing w:val="-2"/>
          <w:lang w:eastAsia="de-DE"/>
        </w:rPr>
        <w:t>.</w:t>
      </w:r>
    </w:p>
    <w:p w14:paraId="117BE85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98DC7D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Galima XEOMIN 50 V, 100 V ir 200 V koncentracija nurodyta toliau pateiktoje lentelėje: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272"/>
        <w:gridCol w:w="2261"/>
        <w:gridCol w:w="2261"/>
        <w:gridCol w:w="2265"/>
      </w:tblGrid>
      <w:tr w:rsidR="00B51CCB" w:rsidRPr="000572A4" w14:paraId="241C6E4A" w14:textId="77777777" w:rsidTr="000274B7">
        <w:trPr>
          <w:trHeight w:val="627"/>
        </w:trPr>
        <w:tc>
          <w:tcPr>
            <w:tcW w:w="2272" w:type="dxa"/>
            <w:vMerge w:val="restart"/>
            <w:tcBorders>
              <w:top w:val="single" w:sz="4" w:space="0" w:color="auto"/>
              <w:left w:val="single" w:sz="4" w:space="0" w:color="auto"/>
              <w:bottom w:val="single" w:sz="4" w:space="0" w:color="auto"/>
              <w:right w:val="single" w:sz="4" w:space="0" w:color="auto"/>
            </w:tcBorders>
            <w:vAlign w:val="center"/>
            <w:hideMark/>
          </w:tcPr>
          <w:p w14:paraId="2F37982F"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b/>
                <w:spacing w:val="-2"/>
                <w:lang w:eastAsia="de-DE"/>
              </w:rPr>
              <w:t>Paruošta dozė</w:t>
            </w:r>
          </w:p>
          <w:p w14:paraId="02D61533"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(vienetais / 0,1 ml)</w:t>
            </w:r>
          </w:p>
        </w:tc>
        <w:tc>
          <w:tcPr>
            <w:tcW w:w="6787" w:type="dxa"/>
            <w:gridSpan w:val="3"/>
            <w:tcBorders>
              <w:top w:val="single" w:sz="4" w:space="0" w:color="auto"/>
              <w:left w:val="single" w:sz="4" w:space="0" w:color="auto"/>
              <w:bottom w:val="single" w:sz="4" w:space="0" w:color="auto"/>
              <w:right w:val="single" w:sz="4" w:space="0" w:color="auto"/>
            </w:tcBorders>
            <w:vAlign w:val="center"/>
            <w:hideMark/>
          </w:tcPr>
          <w:p w14:paraId="69F7FBFF"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spacing w:val="-2"/>
                <w:lang w:eastAsia="de-DE"/>
              </w:rPr>
              <w:t>Tirpiklis</w:t>
            </w:r>
          </w:p>
          <w:p w14:paraId="698B67DD"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(natrio chlorido 9 mg/ml (0,9 %) injekcinis tirpalas)</w:t>
            </w:r>
          </w:p>
        </w:tc>
      </w:tr>
      <w:tr w:rsidR="00B51CCB" w:rsidRPr="000572A4" w14:paraId="2440FE79" w14:textId="77777777" w:rsidTr="000274B7">
        <w:trPr>
          <w:trHeight w:val="423"/>
        </w:trPr>
        <w:tc>
          <w:tcPr>
            <w:tcW w:w="227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FE106"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28A2B5"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spacing w:val="-2"/>
                <w:lang w:eastAsia="de-DE"/>
              </w:rPr>
              <w:t>50 V flakonas</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F6D996"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spacing w:val="-2"/>
                <w:lang w:eastAsia="de-DE"/>
              </w:rPr>
              <w:t>100 V flakonas</w:t>
            </w:r>
          </w:p>
        </w:tc>
        <w:tc>
          <w:tcPr>
            <w:tcW w:w="2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06358B"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spacing w:val="-2"/>
                <w:lang w:eastAsia="de-DE"/>
              </w:rPr>
              <w:t>200 V flakonas</w:t>
            </w:r>
          </w:p>
        </w:tc>
      </w:tr>
      <w:tr w:rsidR="00B51CCB" w:rsidRPr="000572A4" w14:paraId="2EA7F300" w14:textId="77777777" w:rsidTr="000274B7">
        <w:tc>
          <w:tcPr>
            <w:tcW w:w="2272" w:type="dxa"/>
            <w:tcBorders>
              <w:top w:val="single" w:sz="4" w:space="0" w:color="auto"/>
              <w:left w:val="single" w:sz="4" w:space="0" w:color="auto"/>
              <w:bottom w:val="single" w:sz="4" w:space="0" w:color="auto"/>
              <w:right w:val="single" w:sz="4" w:space="0" w:color="auto"/>
            </w:tcBorders>
            <w:hideMark/>
          </w:tcPr>
          <w:p w14:paraId="6C6F2DCA"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lang w:eastAsia="de-DE"/>
              </w:rPr>
              <w:t>20 vienetų</w:t>
            </w:r>
          </w:p>
        </w:tc>
        <w:tc>
          <w:tcPr>
            <w:tcW w:w="2261" w:type="dxa"/>
            <w:tcBorders>
              <w:top w:val="single" w:sz="4" w:space="0" w:color="auto"/>
              <w:left w:val="single" w:sz="4" w:space="0" w:color="auto"/>
              <w:bottom w:val="single" w:sz="4" w:space="0" w:color="auto"/>
              <w:right w:val="single" w:sz="4" w:space="0" w:color="auto"/>
            </w:tcBorders>
            <w:hideMark/>
          </w:tcPr>
          <w:p w14:paraId="003C8351" w14:textId="77777777" w:rsidR="00B51CCB" w:rsidRPr="000572A4" w:rsidRDefault="00B51CCB" w:rsidP="00B51CCB">
            <w:pPr>
              <w:tabs>
                <w:tab w:val="left" w:pos="-1440"/>
                <w:tab w:val="left" w:pos="-720"/>
                <w:tab w:val="left" w:pos="0"/>
                <w:tab w:val="left" w:pos="360"/>
                <w:tab w:val="left" w:pos="720"/>
              </w:tabs>
              <w:suppressAutoHyphens/>
              <w:spacing w:after="0" w:line="240" w:lineRule="auto"/>
              <w:jc w:val="center"/>
              <w:rPr>
                <w:rFonts w:ascii="Times New Roman" w:hAnsi="Times New Roman"/>
                <w:spacing w:val="-2"/>
              </w:rPr>
            </w:pPr>
            <w:r w:rsidRPr="000572A4">
              <w:rPr>
                <w:rFonts w:ascii="Times New Roman" w:eastAsia="Times New Roman" w:hAnsi="Times New Roman"/>
                <w:spacing w:val="-2"/>
                <w:lang w:eastAsia="de-DE"/>
              </w:rPr>
              <w:t>0,25 ml</w:t>
            </w:r>
          </w:p>
        </w:tc>
        <w:tc>
          <w:tcPr>
            <w:tcW w:w="2261" w:type="dxa"/>
            <w:tcBorders>
              <w:top w:val="single" w:sz="4" w:space="0" w:color="auto"/>
              <w:left w:val="single" w:sz="4" w:space="0" w:color="auto"/>
              <w:bottom w:val="single" w:sz="4" w:space="0" w:color="auto"/>
              <w:right w:val="single" w:sz="4" w:space="0" w:color="auto"/>
            </w:tcBorders>
            <w:hideMark/>
          </w:tcPr>
          <w:p w14:paraId="2C866151" w14:textId="77777777" w:rsidR="00B51CCB" w:rsidRPr="000572A4" w:rsidRDefault="00B51CCB" w:rsidP="00B51CCB">
            <w:pPr>
              <w:pBdr>
                <w:right w:val="single" w:sz="4" w:space="4" w:color="auto"/>
              </w:pBd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0,5 ml</w:t>
            </w:r>
          </w:p>
        </w:tc>
        <w:tc>
          <w:tcPr>
            <w:tcW w:w="2265" w:type="dxa"/>
            <w:tcBorders>
              <w:top w:val="single" w:sz="4" w:space="0" w:color="auto"/>
              <w:left w:val="single" w:sz="4" w:space="0" w:color="auto"/>
              <w:bottom w:val="single" w:sz="4" w:space="0" w:color="auto"/>
              <w:right w:val="single" w:sz="4" w:space="0" w:color="auto"/>
            </w:tcBorders>
            <w:hideMark/>
          </w:tcPr>
          <w:p w14:paraId="3A501E52"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1 ml</w:t>
            </w:r>
          </w:p>
        </w:tc>
      </w:tr>
      <w:tr w:rsidR="00B51CCB" w:rsidRPr="000572A4" w14:paraId="68109733" w14:textId="77777777" w:rsidTr="000274B7">
        <w:tc>
          <w:tcPr>
            <w:tcW w:w="2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221E37"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lang w:eastAsia="de-DE"/>
              </w:rPr>
              <w:t>10 vienetų</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EE0E4E"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0,5 ml</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A79696"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1 ml</w:t>
            </w:r>
          </w:p>
        </w:tc>
        <w:tc>
          <w:tcPr>
            <w:tcW w:w="2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48C093"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2 ml</w:t>
            </w:r>
          </w:p>
        </w:tc>
      </w:tr>
      <w:tr w:rsidR="00B51CCB" w:rsidRPr="000572A4" w14:paraId="5BC7BE03" w14:textId="77777777" w:rsidTr="000274B7">
        <w:tc>
          <w:tcPr>
            <w:tcW w:w="2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56A86"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8 vienetai</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47F35"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0,625 ml</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0D6A3"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1,25 ml</w:t>
            </w:r>
          </w:p>
        </w:tc>
        <w:tc>
          <w:tcPr>
            <w:tcW w:w="2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728DE"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2,5 ml</w:t>
            </w:r>
          </w:p>
        </w:tc>
      </w:tr>
      <w:tr w:rsidR="00B51CCB" w:rsidRPr="000572A4" w14:paraId="26D8F35A" w14:textId="77777777" w:rsidTr="000274B7">
        <w:tc>
          <w:tcPr>
            <w:tcW w:w="2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D1727A"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lang w:eastAsia="de-DE"/>
              </w:rPr>
              <w:t>5 vienetai</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216FB0"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1 ml</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C683B6"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2 ml</w:t>
            </w:r>
          </w:p>
        </w:tc>
        <w:tc>
          <w:tcPr>
            <w:tcW w:w="2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B7AF9D"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4 ml</w:t>
            </w:r>
          </w:p>
        </w:tc>
      </w:tr>
      <w:tr w:rsidR="00B51CCB" w:rsidRPr="000572A4" w14:paraId="2B4F3AD2" w14:textId="77777777" w:rsidTr="000274B7">
        <w:tc>
          <w:tcPr>
            <w:tcW w:w="2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C8AF3"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4 vienetai</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B8283"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1,25 ml</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ACDB6"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2,5 ml</w:t>
            </w:r>
          </w:p>
        </w:tc>
        <w:tc>
          <w:tcPr>
            <w:tcW w:w="2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264BB"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5 ml</w:t>
            </w:r>
          </w:p>
        </w:tc>
      </w:tr>
      <w:tr w:rsidR="00B51CCB" w:rsidRPr="000572A4" w14:paraId="21F593F9" w14:textId="77777777" w:rsidTr="000274B7">
        <w:tc>
          <w:tcPr>
            <w:tcW w:w="2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9043E9"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lang w:eastAsia="de-DE"/>
              </w:rPr>
              <w:t>2,5 vienetų</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8A0F45"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2 ml</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78AACD"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4 ml</w:t>
            </w:r>
          </w:p>
        </w:tc>
        <w:tc>
          <w:tcPr>
            <w:tcW w:w="2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3D410E"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Netaikoma</w:t>
            </w:r>
          </w:p>
        </w:tc>
      </w:tr>
      <w:tr w:rsidR="00B51CCB" w:rsidRPr="000572A4" w14:paraId="690C5C5C" w14:textId="77777777" w:rsidTr="000274B7">
        <w:tc>
          <w:tcPr>
            <w:tcW w:w="2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81C9"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2 vienetai</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DD0E"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2,5 ml</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1E2E"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5 ml</w:t>
            </w:r>
          </w:p>
        </w:tc>
        <w:tc>
          <w:tcPr>
            <w:tcW w:w="2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4981D"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Netaikoma</w:t>
            </w:r>
          </w:p>
        </w:tc>
      </w:tr>
      <w:tr w:rsidR="00B51CCB" w:rsidRPr="000572A4" w14:paraId="06861061" w14:textId="77777777" w:rsidTr="000274B7">
        <w:tc>
          <w:tcPr>
            <w:tcW w:w="2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02EBC"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spacing w:val="-2"/>
                <w:lang w:eastAsia="de-DE"/>
              </w:rPr>
              <w:t>1,25 vienetai</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4D98B2"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4 ml</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E7B98E"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Netaikoma</w:t>
            </w:r>
          </w:p>
        </w:tc>
        <w:tc>
          <w:tcPr>
            <w:tcW w:w="2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C67513"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hAnsi="Times New Roman"/>
                <w:spacing w:val="-2"/>
              </w:rPr>
            </w:pPr>
            <w:r w:rsidRPr="000572A4">
              <w:rPr>
                <w:rFonts w:ascii="Times New Roman" w:eastAsia="Times New Roman" w:hAnsi="Times New Roman"/>
                <w:spacing w:val="-2"/>
                <w:lang w:eastAsia="de-DE"/>
              </w:rPr>
              <w:t>Netaikoma</w:t>
            </w:r>
          </w:p>
        </w:tc>
      </w:tr>
    </w:tbl>
    <w:p w14:paraId="602F0EBC" w14:textId="77777777" w:rsidR="00B51CCB" w:rsidRPr="000572A4" w:rsidRDefault="00B51CCB" w:rsidP="00B51CCB">
      <w:pPr>
        <w:spacing w:after="0" w:line="240" w:lineRule="auto"/>
        <w:rPr>
          <w:rFonts w:ascii="Times New Roman" w:eastAsia="Times New Roman" w:hAnsi="Times New Roman"/>
          <w:lang w:eastAsia="de-DE"/>
        </w:rPr>
      </w:pPr>
    </w:p>
    <w:p w14:paraId="085536A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Bet kokį injekcinio tirpalo kiekį, laikytą ilgiau nei 24 valandas bei bet kokį nesuvartoto injekcinio tirpalo kiekį reikia išmesti.</w:t>
      </w:r>
    </w:p>
    <w:p w14:paraId="481ECE9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0E8E8A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u w:val="single"/>
          <w:lang w:eastAsia="de-DE"/>
        </w:rPr>
        <w:t>Procedūra, kurios reikia laikytis norint saugiai išmesti panaudotus flakonus, švirkštus ir medžiagas</w:t>
      </w:r>
    </w:p>
    <w:p w14:paraId="6232081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Bet kokius nepanaudotus flakonus ar flakonuose ir (arba) švirkštuose likusį tirpalą reikia </w:t>
      </w:r>
      <w:proofErr w:type="spellStart"/>
      <w:r w:rsidRPr="000572A4">
        <w:rPr>
          <w:rFonts w:ascii="Times New Roman" w:eastAsia="Times New Roman" w:hAnsi="Times New Roman"/>
          <w:spacing w:val="-2"/>
          <w:lang w:eastAsia="de-DE"/>
        </w:rPr>
        <w:t>autoklavuoti</w:t>
      </w:r>
      <w:proofErr w:type="spellEnd"/>
      <w:r w:rsidRPr="000572A4">
        <w:rPr>
          <w:rFonts w:ascii="Times New Roman" w:eastAsia="Times New Roman" w:hAnsi="Times New Roman"/>
          <w:spacing w:val="-2"/>
          <w:lang w:eastAsia="de-DE"/>
        </w:rPr>
        <w:t xml:space="preserve">. </w:t>
      </w:r>
      <w:r w:rsidRPr="000572A4">
        <w:rPr>
          <w:rFonts w:ascii="Times New Roman" w:hAnsi="Times New Roman"/>
          <w:spacing w:val="-2"/>
        </w:rPr>
        <w:t>Alternatyviu variantu</w:t>
      </w:r>
      <w:r w:rsidRPr="000572A4">
        <w:rPr>
          <w:rFonts w:ascii="Times New Roman" w:eastAsia="Times New Roman" w:hAnsi="Times New Roman"/>
          <w:spacing w:val="-2"/>
          <w:lang w:eastAsia="de-DE"/>
        </w:rPr>
        <w:t xml:space="preserve">, likusį XEOMIN kiekį galima nukenksminti, naudojant vieną iš toliau išvardytų tirpalų: 70 % etanolį, 50 % </w:t>
      </w:r>
      <w:proofErr w:type="spellStart"/>
      <w:r w:rsidRPr="000572A4">
        <w:rPr>
          <w:rFonts w:ascii="Times New Roman" w:eastAsia="Times New Roman" w:hAnsi="Times New Roman"/>
          <w:spacing w:val="-2"/>
          <w:lang w:eastAsia="de-DE"/>
        </w:rPr>
        <w:t>izopropanolį</w:t>
      </w:r>
      <w:proofErr w:type="spellEnd"/>
      <w:r w:rsidRPr="000572A4">
        <w:rPr>
          <w:rFonts w:ascii="Times New Roman" w:eastAsia="Times New Roman" w:hAnsi="Times New Roman"/>
          <w:spacing w:val="-2"/>
          <w:lang w:eastAsia="de-DE"/>
        </w:rPr>
        <w:t>, 0,1 % SDS (anijoninį ploviklį), praskiestą natrio hidroksido tirpalą (0,1 N NaOH)</w:t>
      </w:r>
      <w:r w:rsidRPr="000572A4">
        <w:rPr>
          <w:rFonts w:ascii="Times New Roman" w:eastAsia="Times New Roman" w:hAnsi="Times New Roman"/>
          <w:lang w:eastAsia="de-DE"/>
        </w:rPr>
        <w:t xml:space="preserve"> </w:t>
      </w:r>
      <w:r w:rsidRPr="000572A4">
        <w:rPr>
          <w:rFonts w:ascii="Times New Roman" w:eastAsia="Times New Roman" w:hAnsi="Times New Roman"/>
          <w:spacing w:val="-2"/>
          <w:lang w:eastAsia="de-DE"/>
        </w:rPr>
        <w:t xml:space="preserve">arba praskiestą natrio </w:t>
      </w:r>
      <w:proofErr w:type="spellStart"/>
      <w:r w:rsidRPr="000572A4">
        <w:rPr>
          <w:rFonts w:ascii="Times New Roman" w:eastAsia="Times New Roman" w:hAnsi="Times New Roman"/>
          <w:spacing w:val="-2"/>
          <w:lang w:eastAsia="de-DE"/>
        </w:rPr>
        <w:t>hipochlorito</w:t>
      </w:r>
      <w:proofErr w:type="spellEnd"/>
      <w:r w:rsidRPr="000572A4">
        <w:rPr>
          <w:rFonts w:ascii="Times New Roman" w:eastAsia="Times New Roman" w:hAnsi="Times New Roman"/>
          <w:spacing w:val="-2"/>
          <w:lang w:eastAsia="de-DE"/>
        </w:rPr>
        <w:t xml:space="preserve"> tirpalą (mažiausiai 0,1 % </w:t>
      </w:r>
      <w:proofErr w:type="spellStart"/>
      <w:r w:rsidRPr="000572A4">
        <w:rPr>
          <w:rFonts w:ascii="Times New Roman" w:eastAsia="Times New Roman" w:hAnsi="Times New Roman"/>
          <w:spacing w:val="-2"/>
          <w:lang w:eastAsia="de-DE"/>
        </w:rPr>
        <w:t>NaOCl</w:t>
      </w:r>
      <w:proofErr w:type="spellEnd"/>
      <w:r w:rsidRPr="000572A4">
        <w:rPr>
          <w:rFonts w:ascii="Times New Roman" w:eastAsia="Times New Roman" w:hAnsi="Times New Roman"/>
          <w:spacing w:val="-2"/>
          <w:lang w:eastAsia="de-DE"/>
        </w:rPr>
        <w:t>).</w:t>
      </w:r>
    </w:p>
    <w:p w14:paraId="346C2CE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5033A4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Nukenksmintų panaudotų flakonų, švirkštų ir medžiagų negalima ištuštinti, juos reikia išmesti į tinkamas </w:t>
      </w:r>
      <w:proofErr w:type="spellStart"/>
      <w:r w:rsidRPr="000572A4">
        <w:rPr>
          <w:rFonts w:ascii="Times New Roman" w:eastAsia="Times New Roman" w:hAnsi="Times New Roman"/>
          <w:spacing w:val="-2"/>
          <w:lang w:eastAsia="de-DE"/>
        </w:rPr>
        <w:t>talpykles</w:t>
      </w:r>
      <w:proofErr w:type="spellEnd"/>
      <w:r w:rsidRPr="000572A4">
        <w:rPr>
          <w:rFonts w:ascii="Times New Roman" w:eastAsia="Times New Roman" w:hAnsi="Times New Roman"/>
          <w:spacing w:val="-2"/>
          <w:lang w:eastAsia="de-DE"/>
        </w:rPr>
        <w:t xml:space="preserve"> ir tvarkyti laikantis vietinių reikalavimų.</w:t>
      </w:r>
    </w:p>
    <w:p w14:paraId="57DFEE5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4C7680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u w:val="single"/>
          <w:lang w:eastAsia="de-DE"/>
        </w:rPr>
        <w:t xml:space="preserve">Rekomendacijos, įvykus incidentui ruošiant A tipo </w:t>
      </w:r>
      <w:proofErr w:type="spellStart"/>
      <w:r w:rsidRPr="000572A4">
        <w:rPr>
          <w:rFonts w:ascii="Times New Roman" w:eastAsia="Times New Roman" w:hAnsi="Times New Roman"/>
          <w:spacing w:val="-2"/>
          <w:u w:val="single"/>
          <w:lang w:eastAsia="de-DE"/>
        </w:rPr>
        <w:t>botulino</w:t>
      </w:r>
      <w:proofErr w:type="spellEnd"/>
      <w:r w:rsidRPr="000572A4">
        <w:rPr>
          <w:rFonts w:ascii="Times New Roman" w:eastAsia="Times New Roman" w:hAnsi="Times New Roman"/>
          <w:spacing w:val="-2"/>
          <w:u w:val="single"/>
          <w:lang w:eastAsia="de-DE"/>
        </w:rPr>
        <w:t xml:space="preserve"> toksiną</w:t>
      </w:r>
    </w:p>
    <w:p w14:paraId="30EFC2DE" w14:textId="77777777" w:rsidR="00B51CCB" w:rsidRPr="000572A4" w:rsidRDefault="00B51CCB" w:rsidP="00B51CCB">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Visą išsiliejusį vaistinį preparatą reikia išvalyti: miltelius – absorbuojamąja medžiaga, impregnuota bet kuriuo iš aukščiau išvardytų tirpalų; paruoštą tirpalą – sausa absorbuojamąja medžiaga.</w:t>
      </w:r>
    </w:p>
    <w:p w14:paraId="79139A0F" w14:textId="77777777" w:rsidR="00B51CCB" w:rsidRPr="000572A4" w:rsidRDefault="00B51CCB" w:rsidP="00B51CCB">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Užterštus paviršius reikia nuvalyti absorbuojamąja medžiaga, impregnuota anksčiau išvardytais tirpalais, tada išdžiovinti.</w:t>
      </w:r>
    </w:p>
    <w:p w14:paraId="000A225F" w14:textId="77777777" w:rsidR="00B51CCB" w:rsidRPr="000572A4" w:rsidRDefault="00B51CCB" w:rsidP="00B51CCB">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lastRenderedPageBreak/>
        <w:t>•</w:t>
      </w:r>
      <w:r w:rsidRPr="000572A4">
        <w:rPr>
          <w:rFonts w:ascii="Times New Roman" w:eastAsia="Times New Roman" w:hAnsi="Times New Roman"/>
          <w:spacing w:val="-2"/>
          <w:lang w:eastAsia="de-DE"/>
        </w:rPr>
        <w:tab/>
        <w:t>Jei sudužo flakonas, laikantis pirmiau nurodytos procedūros, būtina atsargiai surinkti sudužusio stiklo šukes ir išvalyti vaistinį preparatą, stengiantis neįsipjauti odos.</w:t>
      </w:r>
    </w:p>
    <w:p w14:paraId="1FD53FCD" w14:textId="77777777" w:rsidR="00B51CCB" w:rsidRPr="000572A4" w:rsidRDefault="00B51CCB" w:rsidP="00B51CCB">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Jei vaistinio preparato pateko ant odos, būtina nuplauti tą vietą gausiu vandens kiekiu.</w:t>
      </w:r>
    </w:p>
    <w:p w14:paraId="52FD522C" w14:textId="77777777" w:rsidR="00B51CCB" w:rsidRPr="000572A4" w:rsidRDefault="00B51CCB" w:rsidP="00B51CCB">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Jei vaistinio preparato pateko į akis, jas būtina nuplauti gausiu vandens kiekiu arba plaunamuoju akių tirpalu.</w:t>
      </w:r>
    </w:p>
    <w:p w14:paraId="5B463A06" w14:textId="77777777" w:rsidR="00B51CCB" w:rsidRPr="000572A4" w:rsidRDefault="00B51CCB" w:rsidP="00B51CCB">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Jei vaistinio preparato pateko ant žaizdos, įpjautos ar įdrėkstos odos, būtina tą vietą rūpestingai nuplauti gausiu vandens kiekiu ir imtis atitinkamų medicininių veiksmų, atsižvelgiant į suleistą dozę.</w:t>
      </w:r>
    </w:p>
    <w:p w14:paraId="302CE26E" w14:textId="77777777" w:rsidR="00B51CCB" w:rsidRPr="000572A4" w:rsidRDefault="00B51CCB" w:rsidP="00B51CCB">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p>
    <w:p w14:paraId="44F75F2A" w14:textId="77777777" w:rsidR="00B51CCB" w:rsidRPr="000572A4" w:rsidRDefault="00B51CCB" w:rsidP="00B51CCB">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Šių vaistinio preparato ruošimo ir atliekų tvarkymo instrukcijų reikia griežtai laikytis.</w:t>
      </w:r>
    </w:p>
    <w:p w14:paraId="610AB9D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388DA1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424059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b/>
          <w:bCs/>
          <w:spacing w:val="-2"/>
          <w:lang w:eastAsia="de-DE"/>
        </w:rPr>
      </w:pPr>
      <w:r w:rsidRPr="000572A4">
        <w:rPr>
          <w:rFonts w:ascii="Times New Roman" w:eastAsia="Times New Roman" w:hAnsi="Times New Roman"/>
          <w:b/>
          <w:bCs/>
          <w:spacing w:val="-2"/>
          <w:lang w:eastAsia="de-DE"/>
        </w:rPr>
        <w:t>7.</w:t>
      </w:r>
      <w:r w:rsidRPr="000572A4">
        <w:rPr>
          <w:rFonts w:ascii="Times New Roman" w:eastAsia="Times New Roman" w:hAnsi="Times New Roman"/>
          <w:b/>
          <w:bCs/>
          <w:spacing w:val="-2"/>
          <w:lang w:eastAsia="de-DE"/>
        </w:rPr>
        <w:tab/>
        <w:t>REGISTRUOTOJAS</w:t>
      </w:r>
    </w:p>
    <w:p w14:paraId="54F74C4B" w14:textId="77777777" w:rsidR="00B51CCB" w:rsidRPr="000572A4" w:rsidRDefault="00B51CCB" w:rsidP="00B51CCB">
      <w:pPr>
        <w:tabs>
          <w:tab w:val="left" w:pos="-2835"/>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E36BC4D"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proofErr w:type="spellStart"/>
      <w:r w:rsidRPr="000572A4">
        <w:rPr>
          <w:rFonts w:ascii="Times New Roman" w:eastAsia="Times New Roman" w:hAnsi="Times New Roman"/>
          <w:spacing w:val="-2"/>
          <w:lang w:eastAsia="de-DE"/>
        </w:rPr>
        <w:t>Merz</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Pharmaceuticals</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GmbH</w:t>
      </w:r>
      <w:proofErr w:type="spellEnd"/>
    </w:p>
    <w:p w14:paraId="04E2B4C3"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proofErr w:type="spellStart"/>
      <w:r w:rsidRPr="000572A4">
        <w:rPr>
          <w:rFonts w:ascii="Times New Roman" w:eastAsia="Times New Roman" w:hAnsi="Times New Roman"/>
          <w:spacing w:val="-2"/>
          <w:lang w:eastAsia="de-DE"/>
        </w:rPr>
        <w:t>Eckenheimer</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Landstraße</w:t>
      </w:r>
      <w:proofErr w:type="spellEnd"/>
      <w:r w:rsidRPr="000572A4">
        <w:rPr>
          <w:rFonts w:ascii="Times New Roman" w:eastAsia="Times New Roman" w:hAnsi="Times New Roman"/>
          <w:spacing w:val="-2"/>
          <w:lang w:eastAsia="de-DE"/>
        </w:rPr>
        <w:t xml:space="preserve"> 100</w:t>
      </w:r>
    </w:p>
    <w:p w14:paraId="083D47B4"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60318 </w:t>
      </w:r>
      <w:proofErr w:type="spellStart"/>
      <w:r w:rsidRPr="000572A4">
        <w:rPr>
          <w:rFonts w:ascii="Times New Roman" w:eastAsia="Times New Roman" w:hAnsi="Times New Roman"/>
          <w:spacing w:val="-2"/>
          <w:lang w:eastAsia="de-DE"/>
        </w:rPr>
        <w:t>Frankfurt</w:t>
      </w:r>
      <w:proofErr w:type="spellEnd"/>
      <w:r w:rsidRPr="000572A4">
        <w:rPr>
          <w:rFonts w:ascii="Times New Roman" w:eastAsia="Times New Roman" w:hAnsi="Times New Roman"/>
          <w:spacing w:val="-2"/>
          <w:lang w:eastAsia="de-DE"/>
        </w:rPr>
        <w:t>/</w:t>
      </w:r>
      <w:proofErr w:type="spellStart"/>
      <w:r w:rsidRPr="000572A4">
        <w:rPr>
          <w:rFonts w:ascii="Times New Roman" w:eastAsia="Times New Roman" w:hAnsi="Times New Roman"/>
          <w:spacing w:val="-2"/>
          <w:lang w:eastAsia="de-DE"/>
        </w:rPr>
        <w:t>Main</w:t>
      </w:r>
      <w:proofErr w:type="spellEnd"/>
    </w:p>
    <w:p w14:paraId="31F473F9"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Vokietija</w:t>
      </w:r>
    </w:p>
    <w:p w14:paraId="0A11D80D" w14:textId="77777777" w:rsidR="00B51CCB" w:rsidRPr="000572A4" w:rsidRDefault="00B51CCB" w:rsidP="00B51CCB">
      <w:pPr>
        <w:tabs>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Tel. +49-69/15 03-1</w:t>
      </w:r>
    </w:p>
    <w:p w14:paraId="699A0DDD" w14:textId="77777777" w:rsidR="00B51CCB" w:rsidRPr="000572A4" w:rsidRDefault="00B51CCB" w:rsidP="00B51CCB">
      <w:pPr>
        <w:tabs>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Faksas: +49</w:t>
      </w:r>
      <w:r w:rsidRPr="000572A4">
        <w:rPr>
          <w:rFonts w:ascii="Times New Roman" w:eastAsia="Times New Roman" w:hAnsi="Times New Roman"/>
          <w:spacing w:val="-2"/>
          <w:lang w:eastAsia="de-DE"/>
        </w:rPr>
        <w:noBreakHyphen/>
        <w:t>69/15 03</w:t>
      </w:r>
      <w:r w:rsidRPr="000572A4">
        <w:rPr>
          <w:rFonts w:ascii="Times New Roman" w:eastAsia="Times New Roman" w:hAnsi="Times New Roman"/>
          <w:spacing w:val="-2"/>
          <w:lang w:eastAsia="de-DE"/>
        </w:rPr>
        <w:noBreakHyphen/>
        <w:t>200</w:t>
      </w:r>
    </w:p>
    <w:p w14:paraId="5612B864" w14:textId="77777777" w:rsidR="00B51CCB" w:rsidRPr="000572A4" w:rsidRDefault="00B51CCB" w:rsidP="00B51CCB">
      <w:pPr>
        <w:tabs>
          <w:tab w:val="left" w:pos="-2835"/>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738BDC1" w14:textId="77777777" w:rsidR="00B51CCB" w:rsidRPr="000572A4" w:rsidRDefault="00B51CCB" w:rsidP="00B51CCB">
      <w:pPr>
        <w:tabs>
          <w:tab w:val="left" w:pos="-2835"/>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6D45E65" w14:textId="77777777" w:rsidR="00B51CCB" w:rsidRPr="000572A4" w:rsidRDefault="00B51CCB" w:rsidP="00B51CCB">
      <w:pPr>
        <w:tabs>
          <w:tab w:val="left" w:pos="-2835"/>
          <w:tab w:val="left" w:pos="-2694"/>
          <w:tab w:val="left" w:pos="-1440"/>
          <w:tab w:val="left" w:pos="-720"/>
          <w:tab w:val="left" w:pos="567"/>
          <w:tab w:val="left" w:pos="1134"/>
        </w:tabs>
        <w:suppressAutoHyphens/>
        <w:spacing w:after="0" w:line="240" w:lineRule="auto"/>
        <w:rPr>
          <w:rFonts w:ascii="Times New Roman" w:eastAsia="Times New Roman" w:hAnsi="Times New Roman"/>
          <w:b/>
          <w:bCs/>
          <w:spacing w:val="-2"/>
          <w:lang w:eastAsia="de-DE"/>
        </w:rPr>
      </w:pPr>
      <w:r w:rsidRPr="000572A4">
        <w:rPr>
          <w:rFonts w:ascii="Times New Roman" w:eastAsia="Times New Roman" w:hAnsi="Times New Roman"/>
          <w:b/>
          <w:bCs/>
          <w:spacing w:val="-2"/>
          <w:lang w:eastAsia="de-DE"/>
        </w:rPr>
        <w:t>8.</w:t>
      </w:r>
      <w:r w:rsidRPr="000572A4">
        <w:rPr>
          <w:rFonts w:ascii="Times New Roman" w:eastAsia="Times New Roman" w:hAnsi="Times New Roman"/>
          <w:b/>
          <w:bCs/>
          <w:spacing w:val="-2"/>
          <w:lang w:eastAsia="de-DE"/>
        </w:rPr>
        <w:tab/>
        <w:t xml:space="preserve">REGISTRACIJOS PAŽYMĖJIMO NUMERIS (-IAI) </w:t>
      </w:r>
    </w:p>
    <w:p w14:paraId="5C3614E4" w14:textId="77777777" w:rsidR="00B51CCB" w:rsidRPr="000572A4" w:rsidRDefault="00B51CCB" w:rsidP="00B51CCB">
      <w:pPr>
        <w:tabs>
          <w:tab w:val="left" w:pos="-2835"/>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tbl>
      <w:tblPr>
        <w:tblW w:w="0" w:type="auto"/>
        <w:tblLook w:val="04A0" w:firstRow="1" w:lastRow="0" w:firstColumn="1" w:lastColumn="0" w:noHBand="0" w:noVBand="1"/>
      </w:tblPr>
      <w:tblGrid>
        <w:gridCol w:w="3019"/>
        <w:gridCol w:w="3020"/>
        <w:gridCol w:w="3020"/>
      </w:tblGrid>
      <w:tr w:rsidR="00B51CCB" w:rsidRPr="000572A4" w14:paraId="7567CDCF" w14:textId="77777777" w:rsidTr="000274B7">
        <w:tc>
          <w:tcPr>
            <w:tcW w:w="3019" w:type="dxa"/>
          </w:tcPr>
          <w:p w14:paraId="21CC649E"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rPr>
            </w:pPr>
            <w:r w:rsidRPr="000572A4">
              <w:rPr>
                <w:rFonts w:ascii="Times New Roman" w:hAnsi="Times New Roman"/>
                <w:spacing w:val="-2"/>
              </w:rPr>
              <w:t>50 V</w:t>
            </w:r>
          </w:p>
          <w:p w14:paraId="393CC98E"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rPr>
            </w:pPr>
            <w:r w:rsidRPr="000572A4">
              <w:rPr>
                <w:rFonts w:ascii="Times New Roman" w:hAnsi="Times New Roman"/>
                <w:spacing w:val="-2"/>
              </w:rPr>
              <w:t>LT/1/14/3514/001 – N1</w:t>
            </w:r>
          </w:p>
          <w:p w14:paraId="6C0D235A"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rPr>
            </w:pPr>
            <w:r w:rsidRPr="000572A4">
              <w:rPr>
                <w:rFonts w:ascii="Times New Roman" w:hAnsi="Times New Roman"/>
                <w:spacing w:val="-2"/>
              </w:rPr>
              <w:t>LT/1/14/3514/002 – N2</w:t>
            </w:r>
          </w:p>
          <w:p w14:paraId="4F121A92"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rPr>
            </w:pPr>
            <w:r w:rsidRPr="000572A4">
              <w:rPr>
                <w:rFonts w:ascii="Times New Roman" w:hAnsi="Times New Roman"/>
                <w:spacing w:val="-2"/>
              </w:rPr>
              <w:t>LT/1/14/3514/003 – N3</w:t>
            </w:r>
          </w:p>
          <w:p w14:paraId="04923C04"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rPr>
            </w:pPr>
            <w:r w:rsidRPr="000572A4">
              <w:rPr>
                <w:rFonts w:ascii="Times New Roman" w:hAnsi="Times New Roman"/>
                <w:spacing w:val="-2"/>
              </w:rPr>
              <w:t>LT/1/14/3514/004 – N6</w:t>
            </w:r>
          </w:p>
        </w:tc>
        <w:tc>
          <w:tcPr>
            <w:tcW w:w="3020" w:type="dxa"/>
          </w:tcPr>
          <w:p w14:paraId="79152B48"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eastAsia="Times New Roman" w:hAnsi="Times New Roman"/>
                <w:lang w:eastAsia="de-DE"/>
              </w:rPr>
            </w:pPr>
            <w:r w:rsidRPr="000572A4">
              <w:rPr>
                <w:rFonts w:ascii="Times New Roman" w:eastAsia="Times New Roman" w:hAnsi="Times New Roman"/>
                <w:lang w:eastAsia="de-DE"/>
              </w:rPr>
              <w:t>100 V</w:t>
            </w:r>
          </w:p>
          <w:p w14:paraId="3C2A7473"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rPr>
            </w:pPr>
            <w:r w:rsidRPr="000572A4">
              <w:rPr>
                <w:rFonts w:ascii="Times New Roman" w:hAnsi="Times New Roman"/>
                <w:spacing w:val="-2"/>
              </w:rPr>
              <w:t>LT/1/14/3514/005 – N1</w:t>
            </w:r>
          </w:p>
          <w:p w14:paraId="43C22D07"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rPr>
            </w:pPr>
            <w:r w:rsidRPr="000572A4">
              <w:rPr>
                <w:rFonts w:ascii="Times New Roman" w:hAnsi="Times New Roman"/>
                <w:spacing w:val="-2"/>
              </w:rPr>
              <w:t>LT/1/14/3514/006 – N2</w:t>
            </w:r>
          </w:p>
          <w:p w14:paraId="0B4649CD"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rPr>
            </w:pPr>
            <w:r w:rsidRPr="000572A4">
              <w:rPr>
                <w:rFonts w:ascii="Times New Roman" w:hAnsi="Times New Roman"/>
                <w:spacing w:val="-2"/>
              </w:rPr>
              <w:t>LT/1/14/3514/007 – N3</w:t>
            </w:r>
          </w:p>
          <w:p w14:paraId="2289F24D"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rPr>
            </w:pPr>
            <w:r w:rsidRPr="000572A4">
              <w:rPr>
                <w:rFonts w:ascii="Times New Roman" w:hAnsi="Times New Roman"/>
                <w:spacing w:val="-2"/>
              </w:rPr>
              <w:t>LT/1/14/3514/008 – N4</w:t>
            </w:r>
          </w:p>
          <w:p w14:paraId="212129A0"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rPr>
            </w:pPr>
            <w:r w:rsidRPr="000572A4">
              <w:rPr>
                <w:rFonts w:ascii="Times New Roman" w:hAnsi="Times New Roman"/>
                <w:spacing w:val="-2"/>
              </w:rPr>
              <w:t>LT/1/14/3514/009 – N6</w:t>
            </w:r>
          </w:p>
        </w:tc>
        <w:tc>
          <w:tcPr>
            <w:tcW w:w="3020" w:type="dxa"/>
          </w:tcPr>
          <w:p w14:paraId="104694B4"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eastAsia="Times New Roman" w:hAnsi="Times New Roman"/>
                <w:lang w:eastAsia="de-DE"/>
              </w:rPr>
            </w:pPr>
            <w:r w:rsidRPr="000572A4">
              <w:rPr>
                <w:rFonts w:ascii="Times New Roman" w:eastAsia="Times New Roman" w:hAnsi="Times New Roman"/>
                <w:lang w:eastAsia="de-DE"/>
              </w:rPr>
              <w:t>200 V</w:t>
            </w:r>
          </w:p>
          <w:p w14:paraId="7EC36BFE"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rPr>
            </w:pPr>
            <w:r w:rsidRPr="000572A4">
              <w:rPr>
                <w:rFonts w:ascii="Times New Roman" w:hAnsi="Times New Roman"/>
                <w:spacing w:val="-2"/>
              </w:rPr>
              <w:t>LT/1/14/3514/010 – N1</w:t>
            </w:r>
          </w:p>
          <w:p w14:paraId="2A12EEBA"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rPr>
            </w:pPr>
            <w:r w:rsidRPr="000572A4">
              <w:rPr>
                <w:rFonts w:ascii="Times New Roman" w:hAnsi="Times New Roman"/>
                <w:spacing w:val="-2"/>
              </w:rPr>
              <w:t>LT/1/14/3514/011 – N2</w:t>
            </w:r>
          </w:p>
          <w:p w14:paraId="335D2E5D"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rPr>
            </w:pPr>
            <w:r w:rsidRPr="000572A4">
              <w:rPr>
                <w:rFonts w:ascii="Times New Roman" w:hAnsi="Times New Roman"/>
                <w:spacing w:val="-2"/>
              </w:rPr>
              <w:t>LT/1/14/3514/012 – N3</w:t>
            </w:r>
          </w:p>
          <w:p w14:paraId="18C862A1"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rPr>
            </w:pPr>
            <w:r w:rsidRPr="000572A4">
              <w:rPr>
                <w:rFonts w:ascii="Times New Roman" w:hAnsi="Times New Roman"/>
                <w:spacing w:val="-2"/>
              </w:rPr>
              <w:t>LT/1/14/3514/013 – N4</w:t>
            </w:r>
          </w:p>
          <w:p w14:paraId="5A7C80D8"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rPr>
            </w:pPr>
            <w:r w:rsidRPr="000572A4">
              <w:rPr>
                <w:rFonts w:ascii="Times New Roman" w:hAnsi="Times New Roman"/>
                <w:spacing w:val="-2"/>
              </w:rPr>
              <w:t>LT/1/14/3514/014 – N6</w:t>
            </w:r>
          </w:p>
        </w:tc>
      </w:tr>
    </w:tbl>
    <w:p w14:paraId="2A4F7B42"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rPr>
      </w:pPr>
    </w:p>
    <w:p w14:paraId="46384C99"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rPr>
      </w:pPr>
    </w:p>
    <w:p w14:paraId="78DF5734" w14:textId="77777777" w:rsidR="00B51CCB" w:rsidRPr="000572A4" w:rsidRDefault="00B51CCB" w:rsidP="00B51CCB">
      <w:pPr>
        <w:keepNext/>
        <w:keepLines/>
        <w:tabs>
          <w:tab w:val="left" w:pos="567"/>
        </w:tabs>
        <w:spacing w:after="0" w:line="240" w:lineRule="auto"/>
        <w:outlineLvl w:val="2"/>
        <w:rPr>
          <w:rFonts w:ascii="Times New Roman" w:eastAsia="Times New Roman" w:hAnsi="Times New Roman"/>
          <w:b/>
          <w:bCs/>
          <w:snapToGrid w:val="0"/>
          <w:lang w:eastAsia="x-none"/>
        </w:rPr>
      </w:pPr>
      <w:r w:rsidRPr="000572A4">
        <w:rPr>
          <w:rFonts w:ascii="Times New Roman" w:eastAsia="Times New Roman" w:hAnsi="Times New Roman"/>
          <w:b/>
          <w:bCs/>
          <w:snapToGrid w:val="0"/>
          <w:lang w:eastAsia="x-none"/>
        </w:rPr>
        <w:t>9.</w:t>
      </w:r>
      <w:r w:rsidRPr="000572A4">
        <w:rPr>
          <w:rFonts w:ascii="Times New Roman" w:eastAsia="Times New Roman" w:hAnsi="Times New Roman"/>
          <w:b/>
          <w:bCs/>
          <w:snapToGrid w:val="0"/>
          <w:lang w:eastAsia="x-none"/>
        </w:rPr>
        <w:tab/>
        <w:t>REGISTRAVIMO / PERREGISTRAVIMO DATA</w:t>
      </w:r>
    </w:p>
    <w:p w14:paraId="2B216CFD" w14:textId="77777777" w:rsidR="00B51CCB" w:rsidRPr="000572A4" w:rsidRDefault="00B51CCB" w:rsidP="00B51CCB">
      <w:pPr>
        <w:spacing w:after="0" w:line="240" w:lineRule="auto"/>
        <w:rPr>
          <w:rFonts w:ascii="Times New Roman" w:eastAsia="Times New Roman" w:hAnsi="Times New Roman"/>
          <w:snapToGrid w:val="0"/>
        </w:rPr>
      </w:pPr>
    </w:p>
    <w:p w14:paraId="3C5EEC91" w14:textId="77777777" w:rsidR="00B51CCB" w:rsidRPr="000572A4" w:rsidRDefault="00B51CCB" w:rsidP="00B51CCB">
      <w:pPr>
        <w:spacing w:after="0" w:line="240" w:lineRule="auto"/>
        <w:rPr>
          <w:rFonts w:ascii="Times New Roman" w:hAnsi="Times New Roman"/>
        </w:rPr>
      </w:pPr>
      <w:r w:rsidRPr="000572A4">
        <w:rPr>
          <w:rFonts w:ascii="Times New Roman" w:hAnsi="Times New Roman"/>
          <w:shd w:val="clear" w:color="auto" w:fill="D0CECE"/>
        </w:rPr>
        <w:t>XEOMIN 50 V; 100 V</w:t>
      </w:r>
    </w:p>
    <w:p w14:paraId="20A65B88" w14:textId="77777777" w:rsidR="00B51CCB" w:rsidRPr="000572A4" w:rsidRDefault="00B51CCB" w:rsidP="00B51CCB">
      <w:pPr>
        <w:spacing w:after="0" w:line="240" w:lineRule="auto"/>
        <w:rPr>
          <w:rFonts w:ascii="Times New Roman" w:hAnsi="Times New Roman"/>
        </w:rPr>
      </w:pPr>
      <w:r w:rsidRPr="000572A4">
        <w:rPr>
          <w:rFonts w:ascii="Times New Roman" w:hAnsi="Times New Roman"/>
        </w:rPr>
        <w:t>Registravimo data 2014 m. vasario 11 d.</w:t>
      </w:r>
    </w:p>
    <w:p w14:paraId="2912369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Paskutinio perregistravimo data 2016 m. rugsėjo 1 d.</w:t>
      </w:r>
    </w:p>
    <w:p w14:paraId="3AC60671" w14:textId="77777777" w:rsidR="00B51CCB" w:rsidRPr="000572A4" w:rsidRDefault="00B51CCB" w:rsidP="00B51CCB">
      <w:pPr>
        <w:tabs>
          <w:tab w:val="left" w:pos="-2835"/>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9F1FBFC" w14:textId="77777777" w:rsidR="00B51CCB" w:rsidRPr="000572A4" w:rsidRDefault="00B51CCB" w:rsidP="00B51CCB">
      <w:pPr>
        <w:spacing w:after="0" w:line="240" w:lineRule="auto"/>
        <w:rPr>
          <w:rFonts w:ascii="Times New Roman" w:hAnsi="Times New Roman"/>
          <w:shd w:val="clear" w:color="auto" w:fill="D0CECE"/>
        </w:rPr>
      </w:pPr>
      <w:r w:rsidRPr="000572A4">
        <w:rPr>
          <w:rFonts w:ascii="Times New Roman" w:hAnsi="Times New Roman"/>
          <w:shd w:val="clear" w:color="auto" w:fill="D0CECE"/>
        </w:rPr>
        <w:t>XEOMIN 200 V</w:t>
      </w:r>
    </w:p>
    <w:p w14:paraId="335CD1B5" w14:textId="77777777" w:rsidR="00B51CCB" w:rsidRPr="000572A4" w:rsidRDefault="00B51CCB" w:rsidP="00B51CCB">
      <w:pPr>
        <w:spacing w:after="0" w:line="240" w:lineRule="auto"/>
        <w:rPr>
          <w:rFonts w:ascii="Times New Roman" w:hAnsi="Times New Roman"/>
        </w:rPr>
      </w:pPr>
      <w:r w:rsidRPr="000572A4">
        <w:rPr>
          <w:rFonts w:ascii="Times New Roman" w:hAnsi="Times New Roman"/>
        </w:rPr>
        <w:t>Registravimo data 2016 m. gegužės 10 d.</w:t>
      </w:r>
    </w:p>
    <w:p w14:paraId="0AE5DA75" w14:textId="77777777" w:rsidR="00B51CCB" w:rsidRPr="000572A4" w:rsidRDefault="00B51CCB" w:rsidP="00B51CCB">
      <w:pPr>
        <w:tabs>
          <w:tab w:val="left" w:pos="-2835"/>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Paskutinio perregistravimo data 2020 m. rugpjūčio 6 d.</w:t>
      </w:r>
    </w:p>
    <w:p w14:paraId="2EFA7BD8" w14:textId="77777777" w:rsidR="00B51CCB" w:rsidRPr="000572A4" w:rsidRDefault="00B51CCB" w:rsidP="00B51CCB">
      <w:pPr>
        <w:tabs>
          <w:tab w:val="left" w:pos="-2835"/>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A6DCFEE" w14:textId="77777777" w:rsidR="00B51CCB" w:rsidRPr="000572A4" w:rsidRDefault="00B51CCB" w:rsidP="00B51CCB">
      <w:pPr>
        <w:tabs>
          <w:tab w:val="left" w:pos="-2835"/>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1CEBBB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10.</w:t>
      </w:r>
      <w:r w:rsidRPr="000572A4">
        <w:rPr>
          <w:rFonts w:ascii="Times New Roman" w:eastAsia="Times New Roman" w:hAnsi="Times New Roman"/>
          <w:b/>
          <w:spacing w:val="-2"/>
          <w:lang w:eastAsia="de-DE"/>
        </w:rPr>
        <w:tab/>
        <w:t>TEKSTO PERŽIŪROS DATA</w:t>
      </w:r>
    </w:p>
    <w:p w14:paraId="33046F0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27036F4" w14:textId="4A54E3BB" w:rsidR="00AC74C9" w:rsidRDefault="00744653" w:rsidP="00B51CCB">
      <w:pPr>
        <w:tabs>
          <w:tab w:val="left" w:pos="5954"/>
          <w:tab w:val="left" w:pos="6237"/>
          <w:tab w:val="left" w:pos="6663"/>
          <w:tab w:val="left" w:pos="6946"/>
        </w:tabs>
        <w:spacing w:after="0" w:line="240" w:lineRule="auto"/>
        <w:rPr>
          <w:rFonts w:ascii="Times New Roman" w:eastAsia="SimSun" w:hAnsi="Times New Roman"/>
          <w:noProof/>
        </w:rPr>
      </w:pPr>
      <w:r>
        <w:rPr>
          <w:rFonts w:ascii="Times New Roman" w:eastAsia="SimSun" w:hAnsi="Times New Roman"/>
          <w:noProof/>
        </w:rPr>
        <w:t>202</w:t>
      </w:r>
      <w:r w:rsidR="009970BA">
        <w:rPr>
          <w:rFonts w:ascii="Times New Roman" w:eastAsia="SimSun" w:hAnsi="Times New Roman"/>
          <w:noProof/>
        </w:rPr>
        <w:t>5</w:t>
      </w:r>
      <w:r w:rsidR="009C16E2">
        <w:rPr>
          <w:rFonts w:ascii="Times New Roman" w:eastAsia="SimSun" w:hAnsi="Times New Roman"/>
          <w:noProof/>
        </w:rPr>
        <w:t> </w:t>
      </w:r>
      <w:r>
        <w:rPr>
          <w:rFonts w:ascii="Times New Roman" w:eastAsia="SimSun" w:hAnsi="Times New Roman"/>
          <w:noProof/>
        </w:rPr>
        <w:t xml:space="preserve">m. </w:t>
      </w:r>
      <w:r w:rsidR="009970BA">
        <w:rPr>
          <w:rFonts w:ascii="Times New Roman" w:eastAsia="SimSun" w:hAnsi="Times New Roman"/>
          <w:noProof/>
        </w:rPr>
        <w:t>gruodžio 18 </w:t>
      </w:r>
      <w:r>
        <w:rPr>
          <w:rFonts w:ascii="Times New Roman" w:eastAsia="SimSun" w:hAnsi="Times New Roman"/>
          <w:noProof/>
        </w:rPr>
        <w:t xml:space="preserve">d. </w:t>
      </w:r>
    </w:p>
    <w:p w14:paraId="2A2B9A67" w14:textId="77777777" w:rsidR="00744653" w:rsidRPr="000572A4" w:rsidRDefault="00744653" w:rsidP="00B51CCB">
      <w:pPr>
        <w:tabs>
          <w:tab w:val="left" w:pos="5954"/>
          <w:tab w:val="left" w:pos="6237"/>
          <w:tab w:val="left" w:pos="6663"/>
          <w:tab w:val="left" w:pos="6946"/>
        </w:tabs>
        <w:spacing w:after="0" w:line="240" w:lineRule="auto"/>
        <w:rPr>
          <w:rFonts w:ascii="Times New Roman" w:eastAsia="SimSun" w:hAnsi="Times New Roman"/>
          <w:noProof/>
        </w:rPr>
      </w:pPr>
    </w:p>
    <w:p w14:paraId="55099255" w14:textId="35B15B7E"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Išsami informacija apie šį vaistinį preparatą pateikiama Valstybinės vaistų kontrolės tarnybos prie Lietuvos Respublikos sveikatos apsaugos ministerijos tinklalapyje</w:t>
      </w:r>
      <w:r w:rsidRPr="008A0AE0">
        <w:rPr>
          <w:rFonts w:ascii="Times New Roman" w:eastAsia="Times New Roman" w:hAnsi="Times New Roman"/>
          <w:b/>
          <w:bCs/>
          <w:spacing w:val="-2"/>
          <w:lang w:eastAsia="de-DE"/>
        </w:rPr>
        <w:t xml:space="preserve"> </w:t>
      </w:r>
      <w:hyperlink r:id="rId13" w:history="1">
        <w:r w:rsidR="00FA02A3" w:rsidRPr="008A0AE0">
          <w:rPr>
            <w:rStyle w:val="Hipersaitas"/>
            <w:rFonts w:ascii="Times New Roman" w:hAnsi="Times New Roman"/>
            <w:b w:val="0"/>
            <w:bCs/>
          </w:rPr>
          <w:t>https://vvkt.lrv.lt/lt/</w:t>
        </w:r>
      </w:hyperlink>
      <w:r w:rsidR="00FA02A3" w:rsidRPr="008A0AE0">
        <w:rPr>
          <w:rFonts w:ascii="Times New Roman" w:hAnsi="Times New Roman"/>
        </w:rPr>
        <w:t xml:space="preserve">. </w:t>
      </w:r>
    </w:p>
    <w:p w14:paraId="6B3F9EC4" w14:textId="77777777" w:rsidR="00B51CCB" w:rsidRPr="000572A4" w:rsidRDefault="00B51CCB" w:rsidP="00B51CCB">
      <w:pPr>
        <w:spacing w:after="0" w:line="240" w:lineRule="auto"/>
        <w:rPr>
          <w:rFonts w:ascii="Times New Roman" w:eastAsia="Times New Roman" w:hAnsi="Times New Roman"/>
          <w:noProof/>
          <w:snapToGrid w:val="0"/>
        </w:rPr>
      </w:pPr>
      <w:r w:rsidRPr="000572A4">
        <w:rPr>
          <w:rFonts w:ascii="Times New Roman" w:eastAsia="Times New Roman" w:hAnsi="Times New Roman"/>
          <w:spacing w:val="-2"/>
          <w:lang w:eastAsia="de-DE"/>
        </w:rPr>
        <w:br w:type="page"/>
      </w:r>
    </w:p>
    <w:p w14:paraId="02BAC7E2" w14:textId="77777777" w:rsidR="00B51CCB" w:rsidRPr="000572A4" w:rsidRDefault="00B51CCB" w:rsidP="00B51CCB">
      <w:pPr>
        <w:tabs>
          <w:tab w:val="left" w:pos="567"/>
        </w:tabs>
        <w:spacing w:after="0" w:line="240" w:lineRule="auto"/>
        <w:rPr>
          <w:rFonts w:ascii="Times New Roman" w:eastAsia="Times New Roman" w:hAnsi="Times New Roman"/>
          <w:noProof/>
          <w:snapToGrid w:val="0"/>
        </w:rPr>
      </w:pPr>
    </w:p>
    <w:p w14:paraId="5292D42F" w14:textId="77777777" w:rsidR="00B51CCB" w:rsidRPr="000572A4" w:rsidRDefault="00B51CCB" w:rsidP="00B51CCB">
      <w:pPr>
        <w:tabs>
          <w:tab w:val="left" w:pos="567"/>
        </w:tabs>
        <w:spacing w:after="0" w:line="240" w:lineRule="auto"/>
        <w:rPr>
          <w:rFonts w:ascii="Times New Roman" w:eastAsia="Times New Roman" w:hAnsi="Times New Roman"/>
          <w:noProof/>
          <w:snapToGrid w:val="0"/>
        </w:rPr>
      </w:pPr>
    </w:p>
    <w:p w14:paraId="65E2F9EC" w14:textId="77777777" w:rsidR="00B51CCB" w:rsidRPr="000572A4" w:rsidRDefault="00B51CCB" w:rsidP="00B51CCB">
      <w:pPr>
        <w:tabs>
          <w:tab w:val="left" w:pos="567"/>
        </w:tabs>
        <w:spacing w:after="0" w:line="240" w:lineRule="auto"/>
        <w:rPr>
          <w:rFonts w:ascii="Times New Roman" w:eastAsia="Times New Roman" w:hAnsi="Times New Roman"/>
          <w:noProof/>
          <w:snapToGrid w:val="0"/>
        </w:rPr>
      </w:pPr>
    </w:p>
    <w:p w14:paraId="4F9AC453" w14:textId="77777777" w:rsidR="00B51CCB" w:rsidRPr="000572A4" w:rsidRDefault="00B51CCB" w:rsidP="00B51CCB">
      <w:pPr>
        <w:tabs>
          <w:tab w:val="left" w:pos="567"/>
        </w:tabs>
        <w:spacing w:after="0" w:line="240" w:lineRule="auto"/>
        <w:rPr>
          <w:rFonts w:ascii="Times New Roman" w:eastAsia="Times New Roman" w:hAnsi="Times New Roman"/>
          <w:noProof/>
          <w:snapToGrid w:val="0"/>
        </w:rPr>
      </w:pPr>
    </w:p>
    <w:p w14:paraId="7F6A8C13" w14:textId="77777777" w:rsidR="00B51CCB" w:rsidRPr="000572A4" w:rsidRDefault="00B51CCB" w:rsidP="00B51CCB">
      <w:pPr>
        <w:tabs>
          <w:tab w:val="left" w:pos="567"/>
        </w:tabs>
        <w:spacing w:after="0" w:line="240" w:lineRule="auto"/>
        <w:rPr>
          <w:rFonts w:ascii="Times New Roman" w:eastAsia="Times New Roman" w:hAnsi="Times New Roman"/>
          <w:noProof/>
          <w:snapToGrid w:val="0"/>
        </w:rPr>
      </w:pPr>
    </w:p>
    <w:p w14:paraId="358CB2A2" w14:textId="77777777" w:rsidR="00B51CCB" w:rsidRPr="000572A4" w:rsidRDefault="00B51CCB" w:rsidP="00B51CCB">
      <w:pPr>
        <w:tabs>
          <w:tab w:val="left" w:pos="567"/>
        </w:tabs>
        <w:spacing w:after="0" w:line="240" w:lineRule="auto"/>
        <w:rPr>
          <w:rFonts w:ascii="Times New Roman" w:eastAsia="Times New Roman" w:hAnsi="Times New Roman"/>
          <w:noProof/>
          <w:snapToGrid w:val="0"/>
        </w:rPr>
      </w:pPr>
    </w:p>
    <w:p w14:paraId="71ADC2E5" w14:textId="77777777" w:rsidR="00B51CCB" w:rsidRPr="000572A4" w:rsidRDefault="00B51CCB" w:rsidP="00B51CCB">
      <w:pPr>
        <w:tabs>
          <w:tab w:val="left" w:pos="567"/>
        </w:tabs>
        <w:spacing w:after="0" w:line="240" w:lineRule="auto"/>
        <w:rPr>
          <w:rFonts w:ascii="Times New Roman" w:eastAsia="Times New Roman" w:hAnsi="Times New Roman"/>
          <w:noProof/>
          <w:snapToGrid w:val="0"/>
        </w:rPr>
      </w:pPr>
    </w:p>
    <w:p w14:paraId="321AC76C" w14:textId="77777777" w:rsidR="00B51CCB" w:rsidRPr="000572A4" w:rsidRDefault="00B51CCB" w:rsidP="00B51CCB">
      <w:pPr>
        <w:tabs>
          <w:tab w:val="left" w:pos="567"/>
        </w:tabs>
        <w:spacing w:after="0" w:line="240" w:lineRule="auto"/>
        <w:rPr>
          <w:rFonts w:ascii="Times New Roman" w:eastAsia="Times New Roman" w:hAnsi="Times New Roman"/>
          <w:noProof/>
          <w:snapToGrid w:val="0"/>
        </w:rPr>
      </w:pPr>
    </w:p>
    <w:p w14:paraId="48615A5E" w14:textId="77777777" w:rsidR="00B51CCB" w:rsidRPr="000572A4" w:rsidRDefault="00B51CCB" w:rsidP="00B51CCB">
      <w:pPr>
        <w:tabs>
          <w:tab w:val="left" w:pos="567"/>
        </w:tabs>
        <w:spacing w:after="0" w:line="240" w:lineRule="auto"/>
        <w:rPr>
          <w:rFonts w:ascii="Times New Roman" w:eastAsia="Times New Roman" w:hAnsi="Times New Roman"/>
          <w:noProof/>
          <w:snapToGrid w:val="0"/>
        </w:rPr>
      </w:pPr>
    </w:p>
    <w:p w14:paraId="59D4A3B6" w14:textId="77777777" w:rsidR="00B51CCB" w:rsidRPr="000572A4" w:rsidRDefault="00B51CCB" w:rsidP="00B51CCB">
      <w:pPr>
        <w:tabs>
          <w:tab w:val="left" w:pos="567"/>
        </w:tabs>
        <w:spacing w:after="0" w:line="240" w:lineRule="auto"/>
        <w:rPr>
          <w:rFonts w:ascii="Times New Roman" w:eastAsia="Times New Roman" w:hAnsi="Times New Roman"/>
          <w:noProof/>
          <w:snapToGrid w:val="0"/>
        </w:rPr>
      </w:pPr>
    </w:p>
    <w:p w14:paraId="4D99559B" w14:textId="77777777" w:rsidR="00B51CCB" w:rsidRPr="000572A4" w:rsidRDefault="00B51CCB" w:rsidP="00B51CCB">
      <w:pPr>
        <w:tabs>
          <w:tab w:val="left" w:pos="567"/>
        </w:tabs>
        <w:spacing w:after="0" w:line="240" w:lineRule="auto"/>
        <w:rPr>
          <w:rFonts w:ascii="Times New Roman" w:eastAsia="Times New Roman" w:hAnsi="Times New Roman"/>
          <w:noProof/>
          <w:snapToGrid w:val="0"/>
        </w:rPr>
      </w:pPr>
    </w:p>
    <w:p w14:paraId="0E760902" w14:textId="77777777" w:rsidR="00B51CCB" w:rsidRPr="000572A4" w:rsidRDefault="00B51CCB" w:rsidP="00B51CCB">
      <w:pPr>
        <w:tabs>
          <w:tab w:val="left" w:pos="567"/>
        </w:tabs>
        <w:spacing w:after="0" w:line="240" w:lineRule="auto"/>
        <w:rPr>
          <w:rFonts w:ascii="Times New Roman" w:eastAsia="Times New Roman" w:hAnsi="Times New Roman"/>
          <w:noProof/>
          <w:snapToGrid w:val="0"/>
        </w:rPr>
      </w:pPr>
    </w:p>
    <w:p w14:paraId="61444234" w14:textId="77777777" w:rsidR="00B51CCB" w:rsidRPr="000572A4" w:rsidRDefault="00B51CCB" w:rsidP="00B51CCB">
      <w:pPr>
        <w:tabs>
          <w:tab w:val="left" w:pos="567"/>
        </w:tabs>
        <w:spacing w:after="0" w:line="240" w:lineRule="auto"/>
        <w:rPr>
          <w:rFonts w:ascii="Times New Roman" w:eastAsia="Times New Roman" w:hAnsi="Times New Roman"/>
          <w:noProof/>
          <w:snapToGrid w:val="0"/>
        </w:rPr>
      </w:pPr>
    </w:p>
    <w:p w14:paraId="12ACB2BD" w14:textId="77777777" w:rsidR="00B51CCB" w:rsidRPr="000572A4" w:rsidRDefault="00B51CCB" w:rsidP="00B51CCB">
      <w:pPr>
        <w:tabs>
          <w:tab w:val="left" w:pos="567"/>
        </w:tabs>
        <w:spacing w:after="0" w:line="240" w:lineRule="auto"/>
        <w:rPr>
          <w:rFonts w:ascii="Times New Roman" w:eastAsia="Times New Roman" w:hAnsi="Times New Roman"/>
          <w:noProof/>
          <w:snapToGrid w:val="0"/>
        </w:rPr>
      </w:pPr>
    </w:p>
    <w:p w14:paraId="0651BB14" w14:textId="77777777" w:rsidR="00B51CCB" w:rsidRPr="000572A4" w:rsidRDefault="00B51CCB" w:rsidP="00B51CCB">
      <w:pPr>
        <w:tabs>
          <w:tab w:val="left" w:pos="567"/>
        </w:tabs>
        <w:spacing w:after="0" w:line="240" w:lineRule="auto"/>
        <w:rPr>
          <w:rFonts w:ascii="Times New Roman" w:eastAsia="Times New Roman" w:hAnsi="Times New Roman"/>
          <w:noProof/>
          <w:snapToGrid w:val="0"/>
        </w:rPr>
      </w:pPr>
    </w:p>
    <w:p w14:paraId="0882AD82" w14:textId="77777777" w:rsidR="00B51CCB" w:rsidRPr="000572A4" w:rsidRDefault="00B51CCB" w:rsidP="00B51CCB">
      <w:pPr>
        <w:tabs>
          <w:tab w:val="left" w:pos="567"/>
        </w:tabs>
        <w:spacing w:after="0" w:line="240" w:lineRule="auto"/>
        <w:rPr>
          <w:rFonts w:ascii="Times New Roman" w:eastAsia="Times New Roman" w:hAnsi="Times New Roman"/>
          <w:noProof/>
          <w:snapToGrid w:val="0"/>
        </w:rPr>
      </w:pPr>
    </w:p>
    <w:p w14:paraId="18471365" w14:textId="77777777" w:rsidR="00B51CCB" w:rsidRPr="000572A4" w:rsidRDefault="00B51CCB" w:rsidP="00B51CCB">
      <w:pPr>
        <w:tabs>
          <w:tab w:val="left" w:pos="567"/>
        </w:tabs>
        <w:spacing w:after="0" w:line="240" w:lineRule="auto"/>
        <w:rPr>
          <w:rFonts w:ascii="Times New Roman" w:eastAsia="Times New Roman" w:hAnsi="Times New Roman"/>
          <w:lang w:eastAsia="de-DE"/>
        </w:rPr>
      </w:pPr>
    </w:p>
    <w:p w14:paraId="79BFC1E2" w14:textId="77777777" w:rsidR="00B51CCB" w:rsidRPr="000572A4" w:rsidRDefault="00B51CCB" w:rsidP="00B51CCB">
      <w:pPr>
        <w:tabs>
          <w:tab w:val="left" w:pos="567"/>
        </w:tabs>
        <w:spacing w:after="0" w:line="240" w:lineRule="auto"/>
        <w:rPr>
          <w:rFonts w:ascii="Times New Roman" w:eastAsia="Times New Roman" w:hAnsi="Times New Roman"/>
          <w:lang w:eastAsia="de-DE"/>
        </w:rPr>
      </w:pPr>
    </w:p>
    <w:p w14:paraId="4C7E0425" w14:textId="77777777" w:rsidR="00B51CCB" w:rsidRPr="000572A4" w:rsidRDefault="00B51CCB" w:rsidP="00B51CCB">
      <w:pPr>
        <w:tabs>
          <w:tab w:val="left" w:pos="567"/>
        </w:tabs>
        <w:spacing w:after="0" w:line="240" w:lineRule="auto"/>
        <w:rPr>
          <w:rFonts w:ascii="Times New Roman" w:eastAsia="Times New Roman" w:hAnsi="Times New Roman"/>
          <w:lang w:eastAsia="de-DE"/>
        </w:rPr>
      </w:pPr>
    </w:p>
    <w:p w14:paraId="1971E1D3" w14:textId="77777777" w:rsidR="00B51CCB" w:rsidRPr="000572A4" w:rsidRDefault="00B51CCB" w:rsidP="00B51CCB">
      <w:pPr>
        <w:tabs>
          <w:tab w:val="left" w:pos="567"/>
        </w:tabs>
        <w:spacing w:after="0" w:line="240" w:lineRule="auto"/>
        <w:rPr>
          <w:rFonts w:ascii="Times New Roman" w:eastAsia="Times New Roman" w:hAnsi="Times New Roman"/>
          <w:lang w:eastAsia="de-DE"/>
        </w:rPr>
      </w:pPr>
    </w:p>
    <w:p w14:paraId="40F12216" w14:textId="77777777" w:rsidR="00B51CCB" w:rsidRPr="000572A4" w:rsidRDefault="00B51CCB" w:rsidP="00B51CCB">
      <w:pPr>
        <w:tabs>
          <w:tab w:val="left" w:pos="567"/>
        </w:tabs>
        <w:spacing w:after="0" w:line="240" w:lineRule="auto"/>
        <w:rPr>
          <w:rFonts w:ascii="Times New Roman" w:eastAsia="Times New Roman" w:hAnsi="Times New Roman"/>
          <w:lang w:eastAsia="de-DE"/>
        </w:rPr>
      </w:pPr>
    </w:p>
    <w:p w14:paraId="7DB575F0" w14:textId="77777777" w:rsidR="00B51CCB" w:rsidRPr="000572A4" w:rsidRDefault="00B51CCB" w:rsidP="00B51CCB">
      <w:pPr>
        <w:tabs>
          <w:tab w:val="left" w:pos="567"/>
        </w:tabs>
        <w:spacing w:after="0" w:line="240" w:lineRule="auto"/>
        <w:rPr>
          <w:rFonts w:ascii="Times New Roman" w:eastAsia="Times New Roman" w:hAnsi="Times New Roman"/>
          <w:lang w:eastAsia="de-DE"/>
        </w:rPr>
      </w:pPr>
    </w:p>
    <w:p w14:paraId="357A711F" w14:textId="77777777" w:rsidR="00B51CCB" w:rsidRPr="000572A4" w:rsidRDefault="00B51CCB" w:rsidP="00B51CCB">
      <w:pPr>
        <w:tabs>
          <w:tab w:val="left" w:pos="567"/>
        </w:tabs>
        <w:spacing w:after="0" w:line="240" w:lineRule="auto"/>
        <w:jc w:val="center"/>
        <w:rPr>
          <w:rFonts w:ascii="Times New Roman" w:eastAsia="Times New Roman" w:hAnsi="Times New Roman"/>
          <w:b/>
          <w:snapToGrid w:val="0"/>
        </w:rPr>
      </w:pPr>
    </w:p>
    <w:p w14:paraId="355292B2" w14:textId="77777777" w:rsidR="00B51CCB" w:rsidRPr="000572A4" w:rsidRDefault="00B51CCB" w:rsidP="00B51CCB">
      <w:pPr>
        <w:tabs>
          <w:tab w:val="left" w:pos="567"/>
        </w:tabs>
        <w:spacing w:after="0" w:line="240" w:lineRule="auto"/>
        <w:jc w:val="center"/>
        <w:rPr>
          <w:rFonts w:ascii="Times New Roman" w:eastAsia="Times New Roman" w:hAnsi="Times New Roman"/>
          <w:b/>
          <w:snapToGrid w:val="0"/>
        </w:rPr>
      </w:pPr>
      <w:r w:rsidRPr="000572A4">
        <w:rPr>
          <w:rFonts w:ascii="Times New Roman" w:eastAsia="Times New Roman" w:hAnsi="Times New Roman"/>
          <w:b/>
          <w:snapToGrid w:val="0"/>
        </w:rPr>
        <w:t>II PRIEDAS</w:t>
      </w:r>
    </w:p>
    <w:p w14:paraId="3BD287BD" w14:textId="77777777" w:rsidR="00B51CCB" w:rsidRPr="000572A4" w:rsidRDefault="00B51CCB" w:rsidP="00B51CCB">
      <w:pPr>
        <w:tabs>
          <w:tab w:val="left" w:pos="567"/>
        </w:tabs>
        <w:spacing w:after="0" w:line="240" w:lineRule="auto"/>
        <w:rPr>
          <w:rFonts w:ascii="Times New Roman" w:eastAsia="Times New Roman" w:hAnsi="Times New Roman"/>
          <w:snapToGrid w:val="0"/>
        </w:rPr>
      </w:pPr>
    </w:p>
    <w:p w14:paraId="16AE25AB" w14:textId="77777777" w:rsidR="00B51CCB" w:rsidRPr="000572A4" w:rsidRDefault="00B51CCB" w:rsidP="00B51CCB">
      <w:pPr>
        <w:tabs>
          <w:tab w:val="left" w:pos="567"/>
        </w:tabs>
        <w:spacing w:after="0" w:line="240" w:lineRule="auto"/>
        <w:jc w:val="center"/>
        <w:rPr>
          <w:rFonts w:ascii="Times New Roman" w:eastAsia="Times New Roman" w:hAnsi="Times New Roman"/>
          <w:i/>
          <w:snapToGrid w:val="0"/>
        </w:rPr>
      </w:pPr>
      <w:r w:rsidRPr="000572A4">
        <w:rPr>
          <w:rFonts w:ascii="Times New Roman" w:eastAsia="Times New Roman" w:hAnsi="Times New Roman"/>
          <w:b/>
          <w:snapToGrid w:val="0"/>
        </w:rPr>
        <w:t>REGISTRACIJOS SĄLYGOS</w:t>
      </w:r>
    </w:p>
    <w:p w14:paraId="31E7D9F4" w14:textId="77777777" w:rsidR="00B51CCB" w:rsidRPr="000572A4" w:rsidRDefault="00B51CCB" w:rsidP="00B51CCB">
      <w:pPr>
        <w:tabs>
          <w:tab w:val="left" w:pos="567"/>
        </w:tabs>
        <w:spacing w:after="0" w:line="240" w:lineRule="auto"/>
        <w:rPr>
          <w:rFonts w:ascii="Times New Roman" w:eastAsia="Times New Roman" w:hAnsi="Times New Roman"/>
          <w:snapToGrid w:val="0"/>
        </w:rPr>
      </w:pPr>
    </w:p>
    <w:p w14:paraId="26A12E66" w14:textId="77777777" w:rsidR="00B51CCB" w:rsidRPr="000572A4" w:rsidRDefault="00B51CCB" w:rsidP="00B51CCB">
      <w:pPr>
        <w:tabs>
          <w:tab w:val="left" w:pos="567"/>
        </w:tabs>
        <w:spacing w:after="0" w:line="240" w:lineRule="auto"/>
        <w:ind w:left="1701" w:hanging="567"/>
        <w:rPr>
          <w:rFonts w:ascii="Times New Roman" w:eastAsia="Times New Roman" w:hAnsi="Times New Roman"/>
          <w:b/>
          <w:noProof/>
          <w:snapToGrid w:val="0"/>
        </w:rPr>
      </w:pPr>
      <w:r w:rsidRPr="000572A4">
        <w:rPr>
          <w:rFonts w:ascii="Times New Roman" w:eastAsia="Times New Roman" w:hAnsi="Times New Roman"/>
          <w:b/>
          <w:noProof/>
          <w:snapToGrid w:val="0"/>
        </w:rPr>
        <w:t>A.</w:t>
      </w:r>
      <w:r w:rsidRPr="000572A4">
        <w:rPr>
          <w:rFonts w:ascii="Times New Roman" w:eastAsia="Times New Roman" w:hAnsi="Times New Roman"/>
          <w:b/>
          <w:noProof/>
          <w:snapToGrid w:val="0"/>
        </w:rPr>
        <w:tab/>
        <w:t>BIOLOGINĖS (-IŲ) VEIKLIOSIOS (-IŲJŲ) MEDŽIAGOS (-Ų) GAMINTOJAS (-AI) IR GAMINTOJAS (-AI), ATSAKINGAS (-I) UŽ SERIJŲ IŠLEIDIMĄ</w:t>
      </w:r>
    </w:p>
    <w:p w14:paraId="107DC0D8" w14:textId="77777777" w:rsidR="00B51CCB" w:rsidRPr="000572A4" w:rsidRDefault="00B51CCB" w:rsidP="00B51CCB">
      <w:pPr>
        <w:tabs>
          <w:tab w:val="left" w:pos="1701"/>
        </w:tabs>
        <w:spacing w:after="0" w:line="240" w:lineRule="auto"/>
        <w:ind w:left="567" w:right="567" w:hanging="567"/>
        <w:rPr>
          <w:rFonts w:ascii="Times New Roman" w:eastAsia="Times New Roman" w:hAnsi="Times New Roman"/>
          <w:noProof/>
          <w:snapToGrid w:val="0"/>
        </w:rPr>
      </w:pPr>
    </w:p>
    <w:p w14:paraId="435BE461" w14:textId="77777777" w:rsidR="00B51CCB" w:rsidRPr="000572A4" w:rsidRDefault="00B51CCB" w:rsidP="00B51CCB">
      <w:pPr>
        <w:tabs>
          <w:tab w:val="left" w:pos="1701"/>
        </w:tabs>
        <w:spacing w:after="0" w:line="240" w:lineRule="auto"/>
        <w:ind w:left="1701" w:right="567" w:hanging="567"/>
        <w:rPr>
          <w:rFonts w:ascii="Times New Roman" w:eastAsia="Times New Roman" w:hAnsi="Times New Roman"/>
          <w:b/>
          <w:snapToGrid w:val="0"/>
        </w:rPr>
      </w:pPr>
      <w:r w:rsidRPr="000572A4">
        <w:rPr>
          <w:rFonts w:ascii="Times New Roman" w:eastAsia="Times New Roman" w:hAnsi="Times New Roman"/>
          <w:b/>
          <w:snapToGrid w:val="0"/>
        </w:rPr>
        <w:t>B.</w:t>
      </w:r>
      <w:r w:rsidRPr="000572A4">
        <w:rPr>
          <w:rFonts w:ascii="Times New Roman" w:eastAsia="Times New Roman" w:hAnsi="Times New Roman"/>
          <w:b/>
          <w:snapToGrid w:val="0"/>
        </w:rPr>
        <w:tab/>
        <w:t>TIEKIMO IR VARTOJIMO SĄLYGOS AR APRIBOJIMAI</w:t>
      </w:r>
    </w:p>
    <w:p w14:paraId="375522C6" w14:textId="77777777" w:rsidR="00B51CCB" w:rsidRPr="000572A4" w:rsidRDefault="00B51CCB" w:rsidP="00B51CCB">
      <w:pPr>
        <w:tabs>
          <w:tab w:val="left" w:pos="1701"/>
        </w:tabs>
        <w:spacing w:after="0" w:line="240" w:lineRule="auto"/>
        <w:ind w:left="567" w:right="567" w:hanging="567"/>
        <w:rPr>
          <w:rFonts w:ascii="Times New Roman" w:eastAsia="Times New Roman" w:hAnsi="Times New Roman"/>
          <w:snapToGrid w:val="0"/>
        </w:rPr>
      </w:pPr>
    </w:p>
    <w:p w14:paraId="5823CEFC" w14:textId="77777777" w:rsidR="00B51CCB" w:rsidRPr="000572A4" w:rsidRDefault="00B51CCB" w:rsidP="00B51CCB">
      <w:pPr>
        <w:tabs>
          <w:tab w:val="left" w:pos="567"/>
        </w:tabs>
        <w:spacing w:after="0" w:line="240" w:lineRule="auto"/>
        <w:ind w:left="567" w:hanging="567"/>
        <w:rPr>
          <w:rFonts w:ascii="Times New Roman" w:eastAsia="Times New Roman" w:hAnsi="Times New Roman"/>
          <w:snapToGrid w:val="0"/>
        </w:rPr>
      </w:pPr>
    </w:p>
    <w:p w14:paraId="70C87734" w14:textId="77777777" w:rsidR="00B51CCB" w:rsidRPr="000572A4" w:rsidRDefault="00B51CCB" w:rsidP="00B51CCB">
      <w:pPr>
        <w:tabs>
          <w:tab w:val="left" w:pos="567"/>
        </w:tabs>
        <w:spacing w:after="0" w:line="240" w:lineRule="auto"/>
        <w:ind w:right="-1"/>
        <w:rPr>
          <w:rFonts w:ascii="Times New Roman" w:eastAsia="Times New Roman" w:hAnsi="Times New Roman"/>
          <w:snapToGrid w:val="0"/>
        </w:rPr>
      </w:pPr>
    </w:p>
    <w:p w14:paraId="5592080A" w14:textId="77777777" w:rsidR="00B51CCB" w:rsidRPr="000572A4" w:rsidRDefault="00B51CCB" w:rsidP="00B51CCB">
      <w:pPr>
        <w:tabs>
          <w:tab w:val="left" w:pos="567"/>
        </w:tabs>
        <w:spacing w:after="0" w:line="240" w:lineRule="auto"/>
        <w:ind w:left="567" w:right="-1" w:hanging="567"/>
        <w:rPr>
          <w:rFonts w:ascii="Times New Roman" w:eastAsia="Times New Roman" w:hAnsi="Times New Roman"/>
          <w:b/>
          <w:snapToGrid w:val="0"/>
        </w:rPr>
      </w:pPr>
      <w:r w:rsidRPr="000572A4">
        <w:rPr>
          <w:rFonts w:ascii="Times New Roman" w:eastAsia="Times New Roman" w:hAnsi="Times New Roman"/>
          <w:snapToGrid w:val="0"/>
        </w:rPr>
        <w:br w:type="page"/>
      </w:r>
      <w:r w:rsidRPr="000572A4">
        <w:rPr>
          <w:rFonts w:ascii="Times New Roman" w:eastAsia="Times New Roman" w:hAnsi="Times New Roman"/>
          <w:b/>
          <w:snapToGrid w:val="0"/>
        </w:rPr>
        <w:lastRenderedPageBreak/>
        <w:t>A.</w:t>
      </w:r>
      <w:r w:rsidRPr="000572A4">
        <w:rPr>
          <w:rFonts w:ascii="Times New Roman" w:eastAsia="Times New Roman" w:hAnsi="Times New Roman"/>
          <w:b/>
          <w:snapToGrid w:val="0"/>
        </w:rPr>
        <w:tab/>
        <w:t>BIOLOGINĖS (-IŲ) VEIKLIOSIOS (-IŲJŲ) MEDŽIAGOS (-Ų) GAMINTOJAS (-AI) IR GAMINTOJAS (-AI), ATSAKINGAS (-I) UŽ SERIJŲ IŠLEIDIMĄ</w:t>
      </w:r>
    </w:p>
    <w:p w14:paraId="5E4B551A" w14:textId="77777777" w:rsidR="00B51CCB" w:rsidRPr="000572A4" w:rsidRDefault="00B51CCB" w:rsidP="00B51CCB">
      <w:pPr>
        <w:tabs>
          <w:tab w:val="left" w:pos="567"/>
        </w:tabs>
        <w:spacing w:after="0" w:line="240" w:lineRule="auto"/>
        <w:rPr>
          <w:rFonts w:ascii="Times New Roman" w:eastAsia="Times New Roman" w:hAnsi="Times New Roman"/>
          <w:snapToGrid w:val="0"/>
        </w:rPr>
      </w:pPr>
    </w:p>
    <w:p w14:paraId="0B0CAEC0" w14:textId="77777777" w:rsidR="00B51CCB" w:rsidRPr="000572A4" w:rsidRDefault="00B51CCB" w:rsidP="00B51CCB">
      <w:pPr>
        <w:tabs>
          <w:tab w:val="left" w:pos="567"/>
        </w:tabs>
        <w:spacing w:after="0" w:line="240" w:lineRule="auto"/>
        <w:jc w:val="both"/>
        <w:rPr>
          <w:rFonts w:ascii="Times New Roman" w:eastAsia="Times New Roman" w:hAnsi="Times New Roman"/>
          <w:snapToGrid w:val="0"/>
          <w:u w:val="single"/>
        </w:rPr>
      </w:pPr>
      <w:r w:rsidRPr="000572A4">
        <w:rPr>
          <w:rFonts w:ascii="Times New Roman" w:eastAsia="Times New Roman" w:hAnsi="Times New Roman"/>
          <w:noProof/>
          <w:snapToGrid w:val="0"/>
          <w:u w:val="single"/>
        </w:rPr>
        <w:t>Biologinės (-ių) veikliosios (-iųjų) medžiagos (-ų) gamintojo (-ų) pavadinimas (-ai) ir adresas (-ai)</w:t>
      </w:r>
    </w:p>
    <w:p w14:paraId="0098A93C" w14:textId="77777777" w:rsidR="00B51CCB" w:rsidRPr="000572A4" w:rsidRDefault="00B51CCB" w:rsidP="00B51CCB">
      <w:pPr>
        <w:tabs>
          <w:tab w:val="left" w:pos="567"/>
        </w:tabs>
        <w:spacing w:after="0" w:line="240" w:lineRule="auto"/>
        <w:rPr>
          <w:rFonts w:ascii="Times New Roman" w:eastAsia="Times New Roman" w:hAnsi="Times New Roman"/>
          <w:snapToGrid w:val="0"/>
        </w:rPr>
      </w:pPr>
    </w:p>
    <w:p w14:paraId="7BA12016" w14:textId="77777777" w:rsidR="00B51CCB" w:rsidRPr="000572A4" w:rsidRDefault="00B51CCB" w:rsidP="00B51CCB">
      <w:pPr>
        <w:tabs>
          <w:tab w:val="left" w:pos="567"/>
        </w:tabs>
        <w:spacing w:after="0" w:line="240" w:lineRule="auto"/>
        <w:rPr>
          <w:rFonts w:ascii="Times New Roman" w:eastAsia="Times New Roman" w:hAnsi="Times New Roman"/>
          <w:spacing w:val="-2"/>
          <w:lang w:eastAsia="de-DE"/>
        </w:rPr>
      </w:pPr>
      <w:proofErr w:type="spellStart"/>
      <w:r w:rsidRPr="000572A4">
        <w:rPr>
          <w:rFonts w:ascii="Times New Roman" w:eastAsia="Times New Roman" w:hAnsi="Times New Roman"/>
          <w:spacing w:val="-2"/>
          <w:lang w:eastAsia="de-DE"/>
        </w:rPr>
        <w:t>Merz</w:t>
      </w:r>
      <w:proofErr w:type="spellEnd"/>
      <w:r w:rsidRPr="000572A4">
        <w:rPr>
          <w:rFonts w:ascii="Times New Roman" w:eastAsia="Times New Roman" w:hAnsi="Times New Roman"/>
          <w:spacing w:val="-2"/>
          <w:lang w:eastAsia="de-DE"/>
        </w:rPr>
        <w:t xml:space="preserve"> Pharma </w:t>
      </w:r>
      <w:proofErr w:type="spellStart"/>
      <w:r w:rsidRPr="000572A4">
        <w:rPr>
          <w:rFonts w:ascii="Times New Roman" w:eastAsia="Times New Roman" w:hAnsi="Times New Roman"/>
          <w:spacing w:val="-2"/>
          <w:lang w:eastAsia="de-DE"/>
        </w:rPr>
        <w:t>GmbH</w:t>
      </w:r>
      <w:proofErr w:type="spellEnd"/>
      <w:r w:rsidRPr="000572A4">
        <w:rPr>
          <w:rFonts w:ascii="Times New Roman" w:eastAsia="Times New Roman" w:hAnsi="Times New Roman"/>
          <w:spacing w:val="-2"/>
          <w:lang w:eastAsia="de-DE"/>
        </w:rPr>
        <w:t xml:space="preserve"> &amp; </w:t>
      </w:r>
      <w:proofErr w:type="spellStart"/>
      <w:r w:rsidRPr="000572A4">
        <w:rPr>
          <w:rFonts w:ascii="Times New Roman" w:eastAsia="Times New Roman" w:hAnsi="Times New Roman"/>
          <w:spacing w:val="-2"/>
          <w:lang w:eastAsia="de-DE"/>
        </w:rPr>
        <w:t>Co</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KGaA</w:t>
      </w:r>
      <w:proofErr w:type="spellEnd"/>
    </w:p>
    <w:p w14:paraId="6F58DC29" w14:textId="77777777" w:rsidR="00B51CCB" w:rsidRPr="000572A4" w:rsidRDefault="00B51CCB" w:rsidP="00B51CCB">
      <w:pPr>
        <w:tabs>
          <w:tab w:val="left" w:pos="567"/>
        </w:tab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Am </w:t>
      </w:r>
      <w:proofErr w:type="spellStart"/>
      <w:r w:rsidRPr="000572A4">
        <w:rPr>
          <w:rFonts w:ascii="Times New Roman" w:eastAsia="Times New Roman" w:hAnsi="Times New Roman"/>
          <w:spacing w:val="-2"/>
          <w:lang w:eastAsia="de-DE"/>
        </w:rPr>
        <w:t>Pharmapark</w:t>
      </w:r>
      <w:proofErr w:type="spellEnd"/>
    </w:p>
    <w:p w14:paraId="3F02F320" w14:textId="77777777" w:rsidR="00B51CCB" w:rsidRPr="000572A4" w:rsidRDefault="00B51CCB" w:rsidP="00B51CCB">
      <w:pPr>
        <w:tabs>
          <w:tab w:val="left" w:pos="567"/>
        </w:tab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06861 </w:t>
      </w:r>
      <w:proofErr w:type="spellStart"/>
      <w:r w:rsidRPr="000572A4">
        <w:rPr>
          <w:rFonts w:ascii="Times New Roman" w:eastAsia="Times New Roman" w:hAnsi="Times New Roman"/>
          <w:spacing w:val="-2"/>
          <w:lang w:eastAsia="de-DE"/>
        </w:rPr>
        <w:t>Dessau-Rosslau</w:t>
      </w:r>
      <w:proofErr w:type="spellEnd"/>
    </w:p>
    <w:p w14:paraId="6F35F18E" w14:textId="77777777" w:rsidR="00B51CCB" w:rsidRPr="000572A4" w:rsidRDefault="00B51CCB" w:rsidP="00B51CCB">
      <w:pPr>
        <w:tabs>
          <w:tab w:val="left" w:pos="567"/>
        </w:tab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Vokietija</w:t>
      </w:r>
    </w:p>
    <w:p w14:paraId="0380DA1D" w14:textId="77777777" w:rsidR="00B51CCB" w:rsidRPr="000572A4" w:rsidRDefault="00B51CCB" w:rsidP="00B51CCB">
      <w:pPr>
        <w:tabs>
          <w:tab w:val="left" w:pos="567"/>
        </w:tabs>
        <w:spacing w:after="0" w:line="240" w:lineRule="auto"/>
        <w:rPr>
          <w:rFonts w:ascii="Times New Roman" w:eastAsia="Times New Roman" w:hAnsi="Times New Roman"/>
          <w:snapToGrid w:val="0"/>
        </w:rPr>
      </w:pPr>
    </w:p>
    <w:p w14:paraId="013C3207" w14:textId="77777777" w:rsidR="00B51CCB" w:rsidRPr="000572A4" w:rsidRDefault="00B51CCB" w:rsidP="00B51CCB">
      <w:pPr>
        <w:tabs>
          <w:tab w:val="left" w:pos="567"/>
        </w:tabs>
        <w:spacing w:after="0" w:line="240" w:lineRule="auto"/>
        <w:jc w:val="both"/>
        <w:rPr>
          <w:rFonts w:ascii="Times New Roman" w:eastAsia="Times New Roman" w:hAnsi="Times New Roman"/>
          <w:snapToGrid w:val="0"/>
        </w:rPr>
      </w:pPr>
      <w:r w:rsidRPr="000572A4">
        <w:rPr>
          <w:rFonts w:ascii="Times New Roman" w:eastAsia="Times New Roman" w:hAnsi="Times New Roman"/>
          <w:noProof/>
          <w:snapToGrid w:val="0"/>
          <w:u w:val="single"/>
        </w:rPr>
        <w:t>Gamintojo (-ų), atsakingo (-ų) už serijų išleidimą, pavadinimas (-ai) ir adresas (-ai)</w:t>
      </w:r>
    </w:p>
    <w:p w14:paraId="7D57DF73" w14:textId="77777777" w:rsidR="00B51CCB" w:rsidRPr="000572A4" w:rsidRDefault="00B51CCB" w:rsidP="00B51CCB">
      <w:pPr>
        <w:tabs>
          <w:tab w:val="left" w:pos="567"/>
        </w:tabs>
        <w:spacing w:after="0" w:line="240" w:lineRule="auto"/>
        <w:rPr>
          <w:rFonts w:ascii="Times New Roman" w:eastAsia="Times New Roman" w:hAnsi="Times New Roman"/>
          <w:snapToGrid w:val="0"/>
        </w:rPr>
      </w:pPr>
    </w:p>
    <w:p w14:paraId="2F2445BA"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proofErr w:type="spellStart"/>
      <w:r w:rsidRPr="000572A4">
        <w:rPr>
          <w:rFonts w:ascii="Times New Roman" w:eastAsia="Times New Roman" w:hAnsi="Times New Roman"/>
          <w:spacing w:val="-2"/>
          <w:lang w:eastAsia="de-DE"/>
        </w:rPr>
        <w:t>Merz</w:t>
      </w:r>
      <w:proofErr w:type="spellEnd"/>
      <w:r w:rsidRPr="000572A4">
        <w:rPr>
          <w:rFonts w:ascii="Times New Roman" w:eastAsia="Times New Roman" w:hAnsi="Times New Roman"/>
          <w:spacing w:val="-2"/>
          <w:lang w:eastAsia="de-DE"/>
        </w:rPr>
        <w:t xml:space="preserve"> Pharma </w:t>
      </w:r>
      <w:proofErr w:type="spellStart"/>
      <w:r w:rsidRPr="000572A4">
        <w:rPr>
          <w:rFonts w:ascii="Times New Roman" w:eastAsia="Times New Roman" w:hAnsi="Times New Roman"/>
          <w:spacing w:val="-2"/>
          <w:lang w:eastAsia="de-DE"/>
        </w:rPr>
        <w:t>GmbH</w:t>
      </w:r>
      <w:proofErr w:type="spellEnd"/>
      <w:r w:rsidRPr="000572A4">
        <w:rPr>
          <w:rFonts w:ascii="Times New Roman" w:eastAsia="Times New Roman" w:hAnsi="Times New Roman"/>
          <w:spacing w:val="-2"/>
          <w:lang w:eastAsia="de-DE"/>
        </w:rPr>
        <w:t xml:space="preserve"> &amp; </w:t>
      </w:r>
      <w:proofErr w:type="spellStart"/>
      <w:r w:rsidRPr="000572A4">
        <w:rPr>
          <w:rFonts w:ascii="Times New Roman" w:eastAsia="Times New Roman" w:hAnsi="Times New Roman"/>
          <w:spacing w:val="-2"/>
          <w:lang w:eastAsia="de-DE"/>
        </w:rPr>
        <w:t>Co</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KGaA</w:t>
      </w:r>
      <w:proofErr w:type="spellEnd"/>
    </w:p>
    <w:p w14:paraId="1D93B4D5"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proofErr w:type="spellStart"/>
      <w:r w:rsidRPr="000572A4">
        <w:rPr>
          <w:rFonts w:ascii="Times New Roman" w:eastAsia="Times New Roman" w:hAnsi="Times New Roman"/>
          <w:spacing w:val="-2"/>
          <w:lang w:eastAsia="de-DE"/>
        </w:rPr>
        <w:t>Eckenheimer</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Landstraße</w:t>
      </w:r>
      <w:proofErr w:type="spellEnd"/>
      <w:r w:rsidRPr="000572A4">
        <w:rPr>
          <w:rFonts w:ascii="Times New Roman" w:eastAsia="Times New Roman" w:hAnsi="Times New Roman"/>
          <w:spacing w:val="-2"/>
          <w:lang w:eastAsia="de-DE"/>
        </w:rPr>
        <w:t xml:space="preserve"> 100</w:t>
      </w:r>
    </w:p>
    <w:p w14:paraId="468D1510"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60318 </w:t>
      </w:r>
      <w:proofErr w:type="spellStart"/>
      <w:r w:rsidRPr="000572A4">
        <w:rPr>
          <w:rFonts w:ascii="Times New Roman" w:eastAsia="Times New Roman" w:hAnsi="Times New Roman"/>
          <w:spacing w:val="-2"/>
          <w:lang w:eastAsia="de-DE"/>
        </w:rPr>
        <w:t>Frankfurt</w:t>
      </w:r>
      <w:proofErr w:type="spellEnd"/>
      <w:r w:rsidRPr="000572A4">
        <w:rPr>
          <w:rFonts w:ascii="Times New Roman" w:eastAsia="Times New Roman" w:hAnsi="Times New Roman"/>
          <w:spacing w:val="-2"/>
          <w:lang w:eastAsia="de-DE"/>
        </w:rPr>
        <w:t>/</w:t>
      </w:r>
      <w:proofErr w:type="spellStart"/>
      <w:r w:rsidRPr="000572A4">
        <w:rPr>
          <w:rFonts w:ascii="Times New Roman" w:eastAsia="Times New Roman" w:hAnsi="Times New Roman"/>
          <w:spacing w:val="-2"/>
          <w:lang w:eastAsia="de-DE"/>
        </w:rPr>
        <w:t>Main</w:t>
      </w:r>
      <w:proofErr w:type="spellEnd"/>
    </w:p>
    <w:p w14:paraId="2D6DDDCE"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Vokietija</w:t>
      </w:r>
    </w:p>
    <w:p w14:paraId="6AE2FD40" w14:textId="77777777" w:rsidR="00B51CCB" w:rsidRPr="000572A4" w:rsidRDefault="00B51CCB" w:rsidP="00B51CCB">
      <w:pPr>
        <w:tabs>
          <w:tab w:val="left" w:pos="567"/>
        </w:tabs>
        <w:spacing w:after="0" w:line="240" w:lineRule="auto"/>
        <w:rPr>
          <w:rFonts w:ascii="Times New Roman" w:eastAsia="Times New Roman" w:hAnsi="Times New Roman"/>
          <w:snapToGrid w:val="0"/>
        </w:rPr>
      </w:pPr>
    </w:p>
    <w:p w14:paraId="211A8327" w14:textId="77777777" w:rsidR="00B51CCB" w:rsidRPr="000572A4" w:rsidRDefault="00B51CCB" w:rsidP="00B51CCB">
      <w:pPr>
        <w:tabs>
          <w:tab w:val="left" w:pos="567"/>
        </w:tabs>
        <w:spacing w:after="0" w:line="240" w:lineRule="auto"/>
        <w:rPr>
          <w:rFonts w:ascii="Times New Roman" w:eastAsia="Times New Roman" w:hAnsi="Times New Roman"/>
          <w:snapToGrid w:val="0"/>
        </w:rPr>
      </w:pPr>
    </w:p>
    <w:p w14:paraId="11262F3C" w14:textId="77777777" w:rsidR="00B51CCB" w:rsidRPr="000572A4" w:rsidRDefault="00B51CCB" w:rsidP="00B51CCB">
      <w:pPr>
        <w:tabs>
          <w:tab w:val="left" w:pos="567"/>
        </w:tabs>
        <w:spacing w:after="0" w:line="240" w:lineRule="auto"/>
        <w:ind w:left="567" w:hanging="567"/>
        <w:rPr>
          <w:rFonts w:ascii="Times New Roman" w:eastAsia="Times New Roman" w:hAnsi="Times New Roman"/>
          <w:snapToGrid w:val="0"/>
        </w:rPr>
      </w:pPr>
      <w:r w:rsidRPr="000572A4">
        <w:rPr>
          <w:rFonts w:ascii="Times New Roman" w:eastAsia="Times New Roman" w:hAnsi="Times New Roman"/>
          <w:b/>
          <w:noProof/>
          <w:snapToGrid w:val="0"/>
        </w:rPr>
        <w:t>B.</w:t>
      </w:r>
      <w:r w:rsidRPr="000572A4">
        <w:rPr>
          <w:rFonts w:ascii="Times New Roman" w:eastAsia="Times New Roman" w:hAnsi="Times New Roman"/>
          <w:b/>
          <w:snapToGrid w:val="0"/>
        </w:rPr>
        <w:tab/>
      </w:r>
      <w:r w:rsidRPr="000572A4">
        <w:rPr>
          <w:rFonts w:ascii="Times New Roman" w:eastAsia="Times New Roman" w:hAnsi="Times New Roman"/>
          <w:b/>
          <w:noProof/>
          <w:snapToGrid w:val="0"/>
        </w:rPr>
        <w:t>TIEKIMO IR VARTOJIMO SĄLYGOS AR APRIBOJIMAI</w:t>
      </w:r>
    </w:p>
    <w:p w14:paraId="00EECFE4" w14:textId="77777777" w:rsidR="00B51CCB" w:rsidRPr="000572A4" w:rsidRDefault="00B51CCB" w:rsidP="00B51CCB">
      <w:pPr>
        <w:tabs>
          <w:tab w:val="left" w:pos="567"/>
        </w:tabs>
        <w:spacing w:after="0" w:line="240" w:lineRule="auto"/>
        <w:rPr>
          <w:rFonts w:ascii="Times New Roman" w:eastAsia="Times New Roman" w:hAnsi="Times New Roman"/>
          <w:snapToGrid w:val="0"/>
        </w:rPr>
      </w:pPr>
    </w:p>
    <w:p w14:paraId="64AA0F0E" w14:textId="77777777" w:rsidR="00B51CCB" w:rsidRPr="000572A4" w:rsidRDefault="00B51CCB" w:rsidP="00B51CCB">
      <w:pPr>
        <w:tabs>
          <w:tab w:val="left" w:pos="567"/>
        </w:tabs>
        <w:spacing w:after="0" w:line="240" w:lineRule="auto"/>
        <w:rPr>
          <w:rFonts w:ascii="Times New Roman" w:eastAsia="Times New Roman" w:hAnsi="Times New Roman"/>
          <w:snapToGrid w:val="0"/>
        </w:rPr>
      </w:pPr>
      <w:r w:rsidRPr="000572A4">
        <w:rPr>
          <w:rFonts w:ascii="Times New Roman" w:eastAsia="Times New Roman" w:hAnsi="Times New Roman"/>
          <w:snapToGrid w:val="0"/>
        </w:rPr>
        <w:t>Receptinis vaistinis preparatas.</w:t>
      </w:r>
    </w:p>
    <w:p w14:paraId="6B1072E3" w14:textId="77777777" w:rsidR="00B51CCB" w:rsidRPr="000572A4" w:rsidRDefault="00B51CCB" w:rsidP="00B51CCB">
      <w:pPr>
        <w:tabs>
          <w:tab w:val="left" w:pos="567"/>
        </w:tabs>
        <w:spacing w:after="0" w:line="240" w:lineRule="auto"/>
        <w:rPr>
          <w:rFonts w:ascii="Times New Roman" w:eastAsia="Times New Roman" w:hAnsi="Times New Roman"/>
          <w:snapToGrid w:val="0"/>
        </w:rPr>
      </w:pPr>
    </w:p>
    <w:p w14:paraId="71145BDC" w14:textId="77777777" w:rsidR="00B51CCB" w:rsidRPr="000572A4" w:rsidRDefault="00B51CCB" w:rsidP="00B51CCB">
      <w:pPr>
        <w:tabs>
          <w:tab w:val="left" w:pos="567"/>
        </w:tabs>
        <w:spacing w:after="0" w:line="240" w:lineRule="auto"/>
        <w:rPr>
          <w:rFonts w:ascii="Times New Roman" w:eastAsia="Times New Roman" w:hAnsi="Times New Roman"/>
          <w:snapToGrid w:val="0"/>
        </w:rPr>
      </w:pPr>
    </w:p>
    <w:p w14:paraId="3514E84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noProof/>
          <w:snapToGrid w:val="0"/>
        </w:rPr>
        <w:br w:type="page"/>
      </w:r>
    </w:p>
    <w:p w14:paraId="7E1EDDA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12A39E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BFCB5B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8D473B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96916C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F9C2A4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50E0EE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75D8C9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AE7D8F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B7C7B7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198587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C87CDB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0EAB2B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6D66E1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B4A6C3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126E14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B9D7CC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3C9585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E4E78F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384601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8675EE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0B1544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DFB321C" w14:textId="77777777" w:rsidR="00B51CCB" w:rsidRPr="000572A4" w:rsidRDefault="00B51CCB" w:rsidP="00B51CCB">
      <w:pPr>
        <w:tabs>
          <w:tab w:val="left" w:pos="-1440"/>
          <w:tab w:val="left" w:pos="-720"/>
          <w:tab w:val="left" w:pos="567"/>
          <w:tab w:val="left" w:pos="1134"/>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spacing w:val="-2"/>
          <w:lang w:eastAsia="de-DE"/>
        </w:rPr>
        <w:t>III PRIEDAS</w:t>
      </w:r>
    </w:p>
    <w:p w14:paraId="08BE4201" w14:textId="77777777" w:rsidR="00B51CCB" w:rsidRPr="000572A4" w:rsidRDefault="00B51CCB" w:rsidP="00B51CCB">
      <w:pPr>
        <w:tabs>
          <w:tab w:val="left" w:pos="-1440"/>
          <w:tab w:val="left" w:pos="-720"/>
          <w:tab w:val="left" w:pos="567"/>
          <w:tab w:val="left" w:pos="1134"/>
        </w:tabs>
        <w:suppressAutoHyphens/>
        <w:spacing w:after="0" w:line="240" w:lineRule="auto"/>
        <w:jc w:val="center"/>
        <w:rPr>
          <w:rFonts w:ascii="Times New Roman" w:eastAsia="Times New Roman" w:hAnsi="Times New Roman"/>
          <w:b/>
          <w:spacing w:val="-2"/>
          <w:lang w:eastAsia="de-DE"/>
        </w:rPr>
      </w:pPr>
    </w:p>
    <w:p w14:paraId="05F6CE13" w14:textId="77777777" w:rsidR="00B51CCB" w:rsidRPr="000572A4" w:rsidRDefault="00B51CCB" w:rsidP="00B51CCB">
      <w:pPr>
        <w:tabs>
          <w:tab w:val="left" w:pos="-1440"/>
          <w:tab w:val="left" w:pos="-720"/>
          <w:tab w:val="left" w:pos="567"/>
          <w:tab w:val="left" w:pos="1134"/>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spacing w:val="-2"/>
          <w:lang w:eastAsia="de-DE"/>
        </w:rPr>
        <w:t>ŽENKLINIMAS IR PAKUOTĖS LAPELIS</w:t>
      </w:r>
    </w:p>
    <w:p w14:paraId="684C5AB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br w:type="page"/>
      </w:r>
    </w:p>
    <w:p w14:paraId="5441C21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9C0372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E11FAD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2CFD76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A875C1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5E4B7E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26FA85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09A6E9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F90A3C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AE7700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BC227A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278A48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94C03D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43B34A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E60C34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12FC94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1490D1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A873D7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14CC52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93306C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597A73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5F6EF7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D4DF6E2" w14:textId="77777777" w:rsidR="00B51CCB" w:rsidRPr="000572A4" w:rsidRDefault="00B51CCB" w:rsidP="00B51CCB">
      <w:pPr>
        <w:tabs>
          <w:tab w:val="left" w:pos="-1440"/>
          <w:tab w:val="left" w:pos="-720"/>
          <w:tab w:val="left" w:pos="567"/>
          <w:tab w:val="left" w:pos="1134"/>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b/>
          <w:spacing w:val="-2"/>
          <w:lang w:eastAsia="de-DE"/>
        </w:rPr>
        <w:t>A. ŽENKLINIMAS</w:t>
      </w:r>
    </w:p>
    <w:p w14:paraId="73051497" w14:textId="77777777" w:rsidR="00B51CCB" w:rsidRPr="000572A4" w:rsidRDefault="00B51CCB" w:rsidP="00B51CCB">
      <w:pPr>
        <w:pBdr>
          <w:top w:val="single" w:sz="4" w:space="1" w:color="auto"/>
          <w:left w:val="single" w:sz="4" w:space="4" w:color="auto"/>
          <w:bottom w:val="single" w:sz="4" w:space="1" w:color="auto"/>
          <w:right w:val="single" w:sz="4" w:space="4" w:color="auto"/>
        </w:pBdr>
        <w:suppressAutoHyphens/>
        <w:spacing w:after="0" w:line="240" w:lineRule="auto"/>
        <w:ind w:right="520"/>
        <w:jc w:val="both"/>
        <w:rPr>
          <w:rFonts w:ascii="Times New Roman" w:eastAsia="Times New Roman" w:hAnsi="Times New Roman"/>
          <w:lang w:eastAsia="de-DE"/>
        </w:rPr>
      </w:pPr>
      <w:r w:rsidRPr="000572A4">
        <w:rPr>
          <w:rFonts w:ascii="Times New Roman" w:eastAsia="Times New Roman" w:hAnsi="Times New Roman"/>
          <w:b/>
          <w:lang w:eastAsia="de-DE"/>
        </w:rPr>
        <w:br w:type="page"/>
      </w:r>
      <w:r w:rsidRPr="000572A4">
        <w:rPr>
          <w:rFonts w:ascii="Times New Roman" w:eastAsia="Times New Roman" w:hAnsi="Times New Roman"/>
          <w:b/>
          <w:lang w:eastAsia="de-DE"/>
        </w:rPr>
        <w:lastRenderedPageBreak/>
        <w:t>INFORMACIJA ANT IŠORINĖS PAKUOTĖS</w:t>
      </w:r>
    </w:p>
    <w:p w14:paraId="24F3D28D" w14:textId="77777777" w:rsidR="00B51CCB" w:rsidRPr="000572A4" w:rsidRDefault="00B51CCB" w:rsidP="00B51CCB">
      <w:pPr>
        <w:pBdr>
          <w:top w:val="single" w:sz="4" w:space="1" w:color="auto"/>
          <w:left w:val="single" w:sz="4" w:space="4" w:color="auto"/>
          <w:bottom w:val="single" w:sz="4" w:space="1" w:color="auto"/>
          <w:right w:val="single" w:sz="4" w:space="4" w:color="auto"/>
        </w:pBdr>
        <w:suppressAutoHyphens/>
        <w:spacing w:after="0" w:line="240" w:lineRule="auto"/>
        <w:ind w:right="520"/>
        <w:jc w:val="both"/>
        <w:rPr>
          <w:rFonts w:ascii="Times New Roman" w:eastAsia="Times New Roman" w:hAnsi="Times New Roman"/>
          <w:lang w:eastAsia="de-DE"/>
        </w:rPr>
      </w:pPr>
    </w:p>
    <w:p w14:paraId="38E14211" w14:textId="77777777" w:rsidR="00B51CCB" w:rsidRPr="000572A4" w:rsidRDefault="00B51CCB" w:rsidP="00B51CCB">
      <w:pPr>
        <w:pBdr>
          <w:top w:val="single" w:sz="4" w:space="1" w:color="auto"/>
          <w:left w:val="single" w:sz="4" w:space="4" w:color="auto"/>
          <w:bottom w:val="single" w:sz="4" w:space="1" w:color="auto"/>
          <w:right w:val="single" w:sz="4" w:space="4" w:color="auto"/>
        </w:pBdr>
        <w:suppressAutoHyphens/>
        <w:spacing w:after="0" w:line="240" w:lineRule="auto"/>
        <w:ind w:right="520"/>
        <w:rPr>
          <w:rFonts w:ascii="Times New Roman" w:hAnsi="Times New Roman"/>
        </w:rPr>
      </w:pPr>
      <w:r w:rsidRPr="000572A4">
        <w:rPr>
          <w:rFonts w:ascii="Times New Roman" w:eastAsia="Times New Roman" w:hAnsi="Times New Roman"/>
          <w:b/>
          <w:lang w:eastAsia="de-DE"/>
        </w:rPr>
        <w:t>XEOMIN 50</w:t>
      </w:r>
      <w:r w:rsidRPr="000572A4">
        <w:rPr>
          <w:rFonts w:ascii="Times New Roman" w:hAnsi="Times New Roman"/>
          <w:b/>
        </w:rPr>
        <w:t> V, 100 V arba 200 V</w:t>
      </w:r>
      <w:r w:rsidRPr="000572A4">
        <w:rPr>
          <w:rFonts w:ascii="Times New Roman" w:eastAsia="Times New Roman" w:hAnsi="Times New Roman"/>
          <w:b/>
          <w:lang w:eastAsia="de-DE"/>
        </w:rPr>
        <w:t xml:space="preserve"> </w:t>
      </w:r>
      <w:r w:rsidRPr="000572A4">
        <w:rPr>
          <w:rFonts w:ascii="Times New Roman" w:eastAsia="Times New Roman" w:hAnsi="Times New Roman"/>
          <w:b/>
          <w:lang w:eastAsia="de-DE"/>
        </w:rPr>
        <w:br/>
        <w:t>KARTONO DĖŽUTĖ</w:t>
      </w:r>
    </w:p>
    <w:p w14:paraId="34B04DA9"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6AA00ACF"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18CB8CCE" w14:textId="77777777" w:rsidR="00B51CCB" w:rsidRPr="000572A4" w:rsidRDefault="00B51CCB" w:rsidP="00B51CCB">
      <w:pPr>
        <w:numPr>
          <w:ilvl w:val="0"/>
          <w:numId w:val="10"/>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right="522"/>
        <w:rPr>
          <w:rFonts w:ascii="Times New Roman" w:eastAsia="Times New Roman" w:hAnsi="Times New Roman"/>
          <w:b/>
          <w:lang w:eastAsia="de-DE"/>
        </w:rPr>
      </w:pPr>
      <w:r w:rsidRPr="000572A4">
        <w:rPr>
          <w:rFonts w:ascii="Times New Roman" w:eastAsia="Times New Roman" w:hAnsi="Times New Roman"/>
          <w:b/>
          <w:lang w:eastAsia="de-DE"/>
        </w:rPr>
        <w:t>VAISTINIO PREPARATO PAVADINIMAS</w:t>
      </w:r>
    </w:p>
    <w:p w14:paraId="53E57A00"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25863090"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rPr>
      </w:pPr>
      <w:r w:rsidRPr="000572A4">
        <w:rPr>
          <w:rFonts w:ascii="Times New Roman" w:hAnsi="Times New Roman"/>
          <w:spacing w:val="-2"/>
        </w:rPr>
        <w:t>XEOMIN 50 V milteliai injekciniam tirpalui</w:t>
      </w:r>
    </w:p>
    <w:p w14:paraId="2801C0A2" w14:textId="77777777" w:rsidR="00B51CCB" w:rsidRPr="000572A4" w:rsidRDefault="00B51CCB" w:rsidP="00B51CCB">
      <w:pPr>
        <w:tabs>
          <w:tab w:val="left" w:pos="567"/>
        </w:tabs>
        <w:suppressAutoHyphens/>
        <w:spacing w:after="0" w:line="240" w:lineRule="auto"/>
        <w:ind w:right="522"/>
        <w:rPr>
          <w:rFonts w:ascii="Times New Roman" w:hAnsi="Times New Roman"/>
          <w:highlight w:val="lightGray"/>
        </w:rPr>
      </w:pPr>
      <w:r w:rsidRPr="000572A4">
        <w:rPr>
          <w:rFonts w:ascii="Times New Roman" w:hAnsi="Times New Roman"/>
          <w:highlight w:val="lightGray"/>
        </w:rPr>
        <w:t>XEOMIN 100 V milteliai injekciniam tirpalui</w:t>
      </w:r>
    </w:p>
    <w:p w14:paraId="6647C2CB"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hAnsi="Times New Roman"/>
          <w:highlight w:val="lightGray"/>
        </w:rPr>
        <w:t>XEOMIN 200 V milteliai injekciniam tirpalui</w:t>
      </w:r>
    </w:p>
    <w:p w14:paraId="6A08CB92" w14:textId="09D12CE3"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roofErr w:type="spellStart"/>
      <w:r w:rsidRPr="000572A4">
        <w:rPr>
          <w:rFonts w:ascii="Times New Roman" w:eastAsia="Times New Roman" w:hAnsi="Times New Roman"/>
          <w:i/>
          <w:lang w:eastAsia="de-DE"/>
        </w:rPr>
        <w:t>Clostridium</w:t>
      </w:r>
      <w:proofErr w:type="spellEnd"/>
      <w:r w:rsidRPr="000572A4">
        <w:rPr>
          <w:rFonts w:ascii="Times New Roman" w:eastAsia="Times New Roman" w:hAnsi="Times New Roman"/>
          <w:i/>
          <w:lang w:eastAsia="de-DE"/>
        </w:rPr>
        <w:t xml:space="preserve"> </w:t>
      </w:r>
      <w:proofErr w:type="spellStart"/>
      <w:r w:rsidRPr="000572A4">
        <w:rPr>
          <w:rFonts w:ascii="Times New Roman" w:eastAsia="Times New Roman" w:hAnsi="Times New Roman"/>
          <w:i/>
          <w:lang w:eastAsia="de-DE"/>
        </w:rPr>
        <w:t>botulinum</w:t>
      </w:r>
      <w:proofErr w:type="spellEnd"/>
      <w:r w:rsidRPr="000572A4">
        <w:rPr>
          <w:rFonts w:ascii="Times New Roman" w:eastAsia="Times New Roman" w:hAnsi="Times New Roman"/>
          <w:lang w:eastAsia="de-DE"/>
        </w:rPr>
        <w:t xml:space="preserve"> A tipo </w:t>
      </w:r>
      <w:proofErr w:type="spellStart"/>
      <w:r w:rsidRPr="000572A4">
        <w:rPr>
          <w:rFonts w:ascii="Times New Roman" w:eastAsia="Times New Roman" w:hAnsi="Times New Roman"/>
          <w:lang w:eastAsia="de-DE"/>
        </w:rPr>
        <w:t>neurotoksinas</w:t>
      </w:r>
      <w:proofErr w:type="spellEnd"/>
      <w:r w:rsidRPr="000572A4">
        <w:rPr>
          <w:rFonts w:ascii="Times New Roman" w:eastAsia="Times New Roman" w:hAnsi="Times New Roman"/>
          <w:lang w:eastAsia="de-DE"/>
        </w:rPr>
        <w:t xml:space="preserve"> (150 </w:t>
      </w:r>
      <w:proofErr w:type="spellStart"/>
      <w:r w:rsidRPr="000572A4">
        <w:rPr>
          <w:rFonts w:ascii="Times New Roman" w:eastAsia="Times New Roman" w:hAnsi="Times New Roman"/>
          <w:lang w:eastAsia="de-DE"/>
        </w:rPr>
        <w:t>kD</w:t>
      </w:r>
      <w:proofErr w:type="spellEnd"/>
      <w:r w:rsidRPr="000572A4">
        <w:rPr>
          <w:rFonts w:ascii="Times New Roman" w:eastAsia="Times New Roman" w:hAnsi="Times New Roman"/>
          <w:lang w:eastAsia="de-DE"/>
        </w:rPr>
        <w:t>), be kompleksus sudarančių baltymų</w:t>
      </w:r>
    </w:p>
    <w:p w14:paraId="6E769A78"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5710E627"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3E5A4A0C" w14:textId="77777777" w:rsidR="00B51CCB" w:rsidRPr="000572A4" w:rsidRDefault="00B51CCB" w:rsidP="00B51CCB">
      <w:pPr>
        <w:numPr>
          <w:ilvl w:val="0"/>
          <w:numId w:val="10"/>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right="522"/>
        <w:rPr>
          <w:rFonts w:ascii="Times New Roman" w:eastAsia="Times New Roman" w:hAnsi="Times New Roman"/>
          <w:b/>
          <w:lang w:eastAsia="de-DE"/>
        </w:rPr>
      </w:pPr>
      <w:r w:rsidRPr="000572A4">
        <w:rPr>
          <w:rFonts w:ascii="Times New Roman" w:eastAsia="Times New Roman" w:hAnsi="Times New Roman"/>
          <w:b/>
          <w:lang w:eastAsia="de-DE"/>
        </w:rPr>
        <w:t>VEIKLIOJI (-IOS) MEDŽIAGA (-OS) IR JOS (-Ų) KIEKIS (-IAI)</w:t>
      </w:r>
    </w:p>
    <w:p w14:paraId="28D78D12"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704BB5CA"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rPr>
      </w:pPr>
      <w:r w:rsidRPr="000572A4">
        <w:rPr>
          <w:rFonts w:ascii="Times New Roman" w:hAnsi="Times New Roman"/>
          <w:spacing w:val="-2"/>
        </w:rPr>
        <w:t xml:space="preserve">Viename flakone yra 50 V </w:t>
      </w:r>
      <w:proofErr w:type="spellStart"/>
      <w:r w:rsidRPr="000572A4">
        <w:rPr>
          <w:rFonts w:ascii="Times New Roman" w:hAnsi="Times New Roman"/>
          <w:i/>
          <w:spacing w:val="-2"/>
        </w:rPr>
        <w:t>Clostridium</w:t>
      </w:r>
      <w:proofErr w:type="spellEnd"/>
      <w:r w:rsidRPr="000572A4">
        <w:rPr>
          <w:rFonts w:ascii="Times New Roman" w:hAnsi="Times New Roman"/>
          <w:i/>
          <w:spacing w:val="-2"/>
        </w:rPr>
        <w:t xml:space="preserve"> </w:t>
      </w:r>
      <w:proofErr w:type="spellStart"/>
      <w:r w:rsidRPr="000572A4">
        <w:rPr>
          <w:rFonts w:ascii="Times New Roman" w:hAnsi="Times New Roman"/>
          <w:i/>
          <w:spacing w:val="-2"/>
        </w:rPr>
        <w:t>botulinum</w:t>
      </w:r>
      <w:proofErr w:type="spellEnd"/>
      <w:r w:rsidRPr="000572A4">
        <w:rPr>
          <w:rFonts w:ascii="Times New Roman" w:hAnsi="Times New Roman"/>
          <w:spacing w:val="-2"/>
        </w:rPr>
        <w:t xml:space="preserve"> A tipo </w:t>
      </w:r>
      <w:proofErr w:type="spellStart"/>
      <w:r w:rsidRPr="000572A4">
        <w:rPr>
          <w:rFonts w:ascii="Times New Roman" w:hAnsi="Times New Roman"/>
          <w:spacing w:val="-2"/>
        </w:rPr>
        <w:t>neurotoksino</w:t>
      </w:r>
      <w:proofErr w:type="spellEnd"/>
      <w:r w:rsidRPr="000572A4">
        <w:rPr>
          <w:rFonts w:ascii="Times New Roman" w:hAnsi="Times New Roman"/>
          <w:spacing w:val="-2"/>
        </w:rPr>
        <w:t xml:space="preserve"> (150 </w:t>
      </w:r>
      <w:proofErr w:type="spellStart"/>
      <w:r w:rsidRPr="000572A4">
        <w:rPr>
          <w:rFonts w:ascii="Times New Roman" w:hAnsi="Times New Roman"/>
          <w:spacing w:val="-2"/>
        </w:rPr>
        <w:t>kD</w:t>
      </w:r>
      <w:proofErr w:type="spellEnd"/>
      <w:r w:rsidRPr="000572A4">
        <w:rPr>
          <w:rFonts w:ascii="Times New Roman" w:hAnsi="Times New Roman"/>
          <w:spacing w:val="-2"/>
        </w:rPr>
        <w:t>), be kompleksus sudarančių baltymų.</w:t>
      </w:r>
    </w:p>
    <w:p w14:paraId="238A06D0" w14:textId="77777777" w:rsidR="00B51CCB" w:rsidRPr="000572A4" w:rsidRDefault="00B51CCB" w:rsidP="00B51CCB">
      <w:pPr>
        <w:tabs>
          <w:tab w:val="left" w:pos="567"/>
        </w:tabs>
        <w:suppressAutoHyphens/>
        <w:spacing w:after="0" w:line="240" w:lineRule="auto"/>
        <w:ind w:right="522"/>
        <w:rPr>
          <w:rFonts w:ascii="Times New Roman" w:hAnsi="Times New Roman"/>
          <w:highlight w:val="lightGray"/>
        </w:rPr>
      </w:pPr>
      <w:r w:rsidRPr="000572A4">
        <w:rPr>
          <w:rFonts w:ascii="Times New Roman" w:hAnsi="Times New Roman"/>
          <w:highlight w:val="lightGray"/>
        </w:rPr>
        <w:t xml:space="preserve">Viename flakone yra 100 V </w:t>
      </w:r>
      <w:proofErr w:type="spellStart"/>
      <w:r w:rsidRPr="000572A4">
        <w:rPr>
          <w:rFonts w:ascii="Times New Roman" w:hAnsi="Times New Roman"/>
          <w:i/>
          <w:highlight w:val="lightGray"/>
        </w:rPr>
        <w:t>Clostridium</w:t>
      </w:r>
      <w:proofErr w:type="spellEnd"/>
      <w:r w:rsidRPr="000572A4">
        <w:rPr>
          <w:rFonts w:ascii="Times New Roman" w:hAnsi="Times New Roman"/>
          <w:i/>
          <w:highlight w:val="lightGray"/>
        </w:rPr>
        <w:t xml:space="preserve"> </w:t>
      </w:r>
      <w:proofErr w:type="spellStart"/>
      <w:r w:rsidRPr="000572A4">
        <w:rPr>
          <w:rFonts w:ascii="Times New Roman" w:hAnsi="Times New Roman"/>
          <w:i/>
          <w:highlight w:val="lightGray"/>
        </w:rPr>
        <w:t>botulinum</w:t>
      </w:r>
      <w:proofErr w:type="spellEnd"/>
      <w:r w:rsidRPr="000572A4">
        <w:rPr>
          <w:rFonts w:ascii="Times New Roman" w:hAnsi="Times New Roman"/>
          <w:highlight w:val="lightGray"/>
        </w:rPr>
        <w:t xml:space="preserve"> A tipo </w:t>
      </w:r>
      <w:proofErr w:type="spellStart"/>
      <w:r w:rsidRPr="000572A4">
        <w:rPr>
          <w:rFonts w:ascii="Times New Roman" w:hAnsi="Times New Roman"/>
          <w:highlight w:val="lightGray"/>
        </w:rPr>
        <w:t>neurotoksino</w:t>
      </w:r>
      <w:proofErr w:type="spellEnd"/>
      <w:r w:rsidRPr="000572A4">
        <w:rPr>
          <w:rFonts w:ascii="Times New Roman" w:hAnsi="Times New Roman"/>
          <w:highlight w:val="lightGray"/>
        </w:rPr>
        <w:t xml:space="preserve"> (150 </w:t>
      </w:r>
      <w:proofErr w:type="spellStart"/>
      <w:r w:rsidRPr="000572A4">
        <w:rPr>
          <w:rFonts w:ascii="Times New Roman" w:hAnsi="Times New Roman"/>
          <w:highlight w:val="lightGray"/>
        </w:rPr>
        <w:t>kD</w:t>
      </w:r>
      <w:proofErr w:type="spellEnd"/>
      <w:r w:rsidRPr="000572A4">
        <w:rPr>
          <w:rFonts w:ascii="Times New Roman" w:hAnsi="Times New Roman"/>
          <w:highlight w:val="lightGray"/>
        </w:rPr>
        <w:t>), be kompleksus sudarančių baltymų.</w:t>
      </w:r>
    </w:p>
    <w:p w14:paraId="013419EE"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hAnsi="Times New Roman"/>
          <w:highlight w:val="lightGray"/>
        </w:rPr>
        <w:t xml:space="preserve">Viename flakone yra 200 V </w:t>
      </w:r>
      <w:proofErr w:type="spellStart"/>
      <w:r w:rsidRPr="000572A4">
        <w:rPr>
          <w:rFonts w:ascii="Times New Roman" w:hAnsi="Times New Roman"/>
          <w:i/>
          <w:highlight w:val="lightGray"/>
        </w:rPr>
        <w:t>Clostridium</w:t>
      </w:r>
      <w:proofErr w:type="spellEnd"/>
      <w:r w:rsidRPr="000572A4">
        <w:rPr>
          <w:rFonts w:ascii="Times New Roman" w:hAnsi="Times New Roman"/>
          <w:i/>
          <w:highlight w:val="lightGray"/>
        </w:rPr>
        <w:t xml:space="preserve"> </w:t>
      </w:r>
      <w:proofErr w:type="spellStart"/>
      <w:r w:rsidRPr="000572A4">
        <w:rPr>
          <w:rFonts w:ascii="Times New Roman" w:hAnsi="Times New Roman"/>
          <w:i/>
          <w:highlight w:val="lightGray"/>
        </w:rPr>
        <w:t>botulinum</w:t>
      </w:r>
      <w:proofErr w:type="spellEnd"/>
      <w:r w:rsidRPr="000572A4">
        <w:rPr>
          <w:rFonts w:ascii="Times New Roman" w:hAnsi="Times New Roman"/>
          <w:highlight w:val="lightGray"/>
        </w:rPr>
        <w:t xml:space="preserve"> A tipo </w:t>
      </w:r>
      <w:proofErr w:type="spellStart"/>
      <w:r w:rsidRPr="000572A4">
        <w:rPr>
          <w:rFonts w:ascii="Times New Roman" w:hAnsi="Times New Roman"/>
          <w:highlight w:val="lightGray"/>
        </w:rPr>
        <w:t>neurotoksino</w:t>
      </w:r>
      <w:proofErr w:type="spellEnd"/>
      <w:r w:rsidRPr="000572A4">
        <w:rPr>
          <w:rFonts w:ascii="Times New Roman" w:hAnsi="Times New Roman"/>
          <w:highlight w:val="lightGray"/>
        </w:rPr>
        <w:t xml:space="preserve"> (150 </w:t>
      </w:r>
      <w:proofErr w:type="spellStart"/>
      <w:r w:rsidRPr="000572A4">
        <w:rPr>
          <w:rFonts w:ascii="Times New Roman" w:hAnsi="Times New Roman"/>
          <w:highlight w:val="lightGray"/>
        </w:rPr>
        <w:t>kD</w:t>
      </w:r>
      <w:proofErr w:type="spellEnd"/>
      <w:r w:rsidRPr="000572A4">
        <w:rPr>
          <w:rFonts w:ascii="Times New Roman" w:hAnsi="Times New Roman"/>
          <w:highlight w:val="lightGray"/>
        </w:rPr>
        <w:t>), be kompleksus sudarančių baltymų.</w:t>
      </w:r>
    </w:p>
    <w:p w14:paraId="46D3740F"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391850EC"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74E53B22" w14:textId="77777777" w:rsidR="00B51CCB" w:rsidRPr="000572A4" w:rsidRDefault="00B51CCB" w:rsidP="00B51CCB">
      <w:pPr>
        <w:numPr>
          <w:ilvl w:val="0"/>
          <w:numId w:val="10"/>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right="522"/>
        <w:rPr>
          <w:rFonts w:ascii="Times New Roman" w:eastAsia="Times New Roman" w:hAnsi="Times New Roman"/>
          <w:b/>
          <w:lang w:eastAsia="de-DE"/>
        </w:rPr>
      </w:pPr>
      <w:r w:rsidRPr="000572A4">
        <w:rPr>
          <w:rFonts w:ascii="Times New Roman" w:eastAsia="Times New Roman" w:hAnsi="Times New Roman"/>
          <w:b/>
          <w:lang w:eastAsia="de-DE"/>
        </w:rPr>
        <w:t>PAGALBINIŲ MEDŽIAGŲ SĄRAŠAS</w:t>
      </w:r>
    </w:p>
    <w:p w14:paraId="191A798C"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27B59C72"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eastAsia="Times New Roman" w:hAnsi="Times New Roman"/>
          <w:lang w:eastAsia="de-DE"/>
        </w:rPr>
        <w:t xml:space="preserve">Žmogaus </w:t>
      </w:r>
      <w:proofErr w:type="spellStart"/>
      <w:r w:rsidRPr="000572A4">
        <w:rPr>
          <w:rFonts w:ascii="Times New Roman" w:eastAsia="Times New Roman" w:hAnsi="Times New Roman"/>
          <w:lang w:eastAsia="de-DE"/>
        </w:rPr>
        <w:t>albuminas</w:t>
      </w:r>
      <w:proofErr w:type="spellEnd"/>
      <w:r w:rsidRPr="000572A4">
        <w:rPr>
          <w:rFonts w:ascii="Times New Roman" w:eastAsia="Times New Roman" w:hAnsi="Times New Roman"/>
          <w:lang w:eastAsia="de-DE"/>
        </w:rPr>
        <w:t>, sacharozė</w:t>
      </w:r>
    </w:p>
    <w:p w14:paraId="7D3F77CF"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06E43B76"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7CC9C9B2" w14:textId="77777777" w:rsidR="00B51CCB" w:rsidRPr="000572A4" w:rsidRDefault="00B51CCB" w:rsidP="00B51CCB">
      <w:pPr>
        <w:numPr>
          <w:ilvl w:val="0"/>
          <w:numId w:val="10"/>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right="522"/>
        <w:rPr>
          <w:rFonts w:ascii="Times New Roman" w:eastAsia="Times New Roman" w:hAnsi="Times New Roman"/>
          <w:b/>
          <w:lang w:eastAsia="de-DE"/>
        </w:rPr>
      </w:pPr>
      <w:r w:rsidRPr="000572A4">
        <w:rPr>
          <w:rFonts w:ascii="Times New Roman" w:eastAsia="Times New Roman" w:hAnsi="Times New Roman"/>
          <w:b/>
          <w:lang w:eastAsia="de-DE"/>
        </w:rPr>
        <w:t>FARMACINĖ FORMA IR KIEKIS PAKUOTĖJE</w:t>
      </w:r>
    </w:p>
    <w:p w14:paraId="644BBBD4"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4871B21F"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hAnsi="Times New Roman"/>
        </w:rPr>
        <w:t>Milteliai injekciniam tirpalui</w:t>
      </w:r>
    </w:p>
    <w:p w14:paraId="4CCB1DA3"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eastAsia="Times New Roman" w:hAnsi="Times New Roman"/>
          <w:lang w:eastAsia="de-DE"/>
        </w:rPr>
        <w:t>1 flakonas</w:t>
      </w:r>
    </w:p>
    <w:p w14:paraId="273CCFE8" w14:textId="77777777" w:rsidR="00B51CCB" w:rsidRPr="000572A4" w:rsidRDefault="00B51CCB" w:rsidP="00B51CCB">
      <w:pPr>
        <w:tabs>
          <w:tab w:val="left" w:pos="567"/>
        </w:tabs>
        <w:suppressAutoHyphens/>
        <w:spacing w:after="0" w:line="240" w:lineRule="auto"/>
        <w:ind w:right="522"/>
        <w:rPr>
          <w:rFonts w:ascii="Times New Roman" w:hAnsi="Times New Roman"/>
          <w:highlight w:val="lightGray"/>
        </w:rPr>
      </w:pPr>
      <w:r w:rsidRPr="000572A4">
        <w:rPr>
          <w:rFonts w:ascii="Times New Roman" w:hAnsi="Times New Roman"/>
          <w:highlight w:val="lightGray"/>
        </w:rPr>
        <w:t>2 flakonai</w:t>
      </w:r>
    </w:p>
    <w:p w14:paraId="6300BB04" w14:textId="77777777" w:rsidR="00B51CCB" w:rsidRPr="000572A4" w:rsidRDefault="00B51CCB" w:rsidP="00B51CCB">
      <w:pPr>
        <w:tabs>
          <w:tab w:val="left" w:pos="567"/>
        </w:tabs>
        <w:suppressAutoHyphens/>
        <w:spacing w:after="0" w:line="240" w:lineRule="auto"/>
        <w:ind w:right="522"/>
        <w:rPr>
          <w:rFonts w:ascii="Times New Roman" w:hAnsi="Times New Roman"/>
          <w:highlight w:val="lightGray"/>
        </w:rPr>
      </w:pPr>
      <w:r w:rsidRPr="000572A4">
        <w:rPr>
          <w:rFonts w:ascii="Times New Roman" w:hAnsi="Times New Roman"/>
          <w:highlight w:val="lightGray"/>
        </w:rPr>
        <w:t>3 flakonai</w:t>
      </w:r>
    </w:p>
    <w:p w14:paraId="2E136A16" w14:textId="77777777" w:rsidR="00B51CCB" w:rsidRPr="000572A4" w:rsidRDefault="00B51CCB" w:rsidP="00B51CCB">
      <w:pPr>
        <w:tabs>
          <w:tab w:val="left" w:pos="567"/>
        </w:tabs>
        <w:suppressAutoHyphens/>
        <w:spacing w:after="0" w:line="240" w:lineRule="auto"/>
        <w:ind w:right="522"/>
        <w:rPr>
          <w:rFonts w:ascii="Times New Roman" w:hAnsi="Times New Roman"/>
          <w:highlight w:val="lightGray"/>
        </w:rPr>
      </w:pPr>
      <w:r w:rsidRPr="000572A4">
        <w:rPr>
          <w:rFonts w:ascii="Times New Roman" w:hAnsi="Times New Roman"/>
          <w:highlight w:val="lightGray"/>
        </w:rPr>
        <w:t>4 flakonai (tik XEOMIN 100 V ir 200 V)</w:t>
      </w:r>
    </w:p>
    <w:p w14:paraId="39D99B78"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hAnsi="Times New Roman"/>
          <w:highlight w:val="lightGray"/>
        </w:rPr>
        <w:t>6 flakonai</w:t>
      </w:r>
    </w:p>
    <w:p w14:paraId="6C2E1D63"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402A5427" w14:textId="77777777" w:rsidR="00B51CCB" w:rsidRPr="000572A4" w:rsidRDefault="00B51CCB" w:rsidP="00B51CCB">
      <w:pPr>
        <w:tabs>
          <w:tab w:val="left" w:pos="567"/>
        </w:tabs>
        <w:suppressAutoHyphens/>
        <w:spacing w:after="0" w:line="240" w:lineRule="auto"/>
        <w:ind w:right="522"/>
        <w:rPr>
          <w:rFonts w:ascii="Times New Roman" w:hAnsi="Times New Roman"/>
        </w:rPr>
      </w:pPr>
      <w:r w:rsidRPr="000572A4">
        <w:rPr>
          <w:rFonts w:ascii="Times New Roman" w:hAnsi="Times New Roman"/>
        </w:rPr>
        <w:t>Papildomai pavyzdinėms pakuotėms „Pavyzdys, neskirta parduoti“</w:t>
      </w:r>
    </w:p>
    <w:p w14:paraId="32EB394E" w14:textId="77777777" w:rsidR="00B51CCB" w:rsidRPr="000572A4" w:rsidRDefault="00B51CCB" w:rsidP="00B51CCB">
      <w:pPr>
        <w:tabs>
          <w:tab w:val="left" w:pos="567"/>
        </w:tabs>
        <w:suppressAutoHyphens/>
        <w:spacing w:after="0" w:line="240" w:lineRule="auto"/>
        <w:ind w:right="522"/>
        <w:rPr>
          <w:rFonts w:ascii="Times New Roman" w:hAnsi="Times New Roman"/>
        </w:rPr>
      </w:pPr>
      <w:r w:rsidRPr="000572A4">
        <w:rPr>
          <w:rFonts w:ascii="Times New Roman" w:hAnsi="Times New Roman"/>
        </w:rPr>
        <w:t>Papildomai ligoninės pakuotėms „Pakuotė gydymo įstaigoms“</w:t>
      </w:r>
    </w:p>
    <w:p w14:paraId="050236B6" w14:textId="77777777" w:rsidR="00B51CCB" w:rsidRPr="000572A4" w:rsidRDefault="00B51CCB" w:rsidP="00B51CCB">
      <w:pPr>
        <w:tabs>
          <w:tab w:val="left" w:pos="567"/>
        </w:tabs>
        <w:suppressAutoHyphens/>
        <w:spacing w:after="0" w:line="240" w:lineRule="auto"/>
        <w:ind w:right="522"/>
        <w:rPr>
          <w:rFonts w:ascii="Times New Roman" w:hAnsi="Times New Roman"/>
        </w:rPr>
      </w:pPr>
      <w:r w:rsidRPr="000572A4">
        <w:rPr>
          <w:rFonts w:ascii="Times New Roman" w:hAnsi="Times New Roman"/>
        </w:rPr>
        <w:t>Papildomai sudėtinėms pakuotėms „Sudėtinė pakuotė“</w:t>
      </w:r>
    </w:p>
    <w:p w14:paraId="40F9A1A2"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43BAA290"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69FB3890" w14:textId="77777777" w:rsidR="00B51CCB" w:rsidRPr="000572A4" w:rsidRDefault="00B51CCB" w:rsidP="00B51CCB">
      <w:pPr>
        <w:numPr>
          <w:ilvl w:val="0"/>
          <w:numId w:val="10"/>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right="522"/>
        <w:rPr>
          <w:rFonts w:ascii="Times New Roman" w:eastAsia="Times New Roman" w:hAnsi="Times New Roman"/>
          <w:b/>
          <w:lang w:eastAsia="de-DE"/>
        </w:rPr>
      </w:pPr>
      <w:r w:rsidRPr="000572A4">
        <w:rPr>
          <w:rFonts w:ascii="Times New Roman" w:eastAsia="Times New Roman" w:hAnsi="Times New Roman"/>
          <w:b/>
          <w:lang w:eastAsia="de-DE"/>
        </w:rPr>
        <w:t>VARTOJIMO METODAS IR BŪDAS (-AI)</w:t>
      </w:r>
    </w:p>
    <w:p w14:paraId="65B5ECBD"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0F47F53E"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eastAsia="Times New Roman" w:hAnsi="Times New Roman"/>
          <w:lang w:eastAsia="de-DE"/>
        </w:rPr>
        <w:t>Leisti į raumenis ir į liauką.</w:t>
      </w:r>
    </w:p>
    <w:p w14:paraId="5697F22F"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eastAsia="Times New Roman" w:hAnsi="Times New Roman"/>
          <w:lang w:eastAsia="de-DE"/>
        </w:rPr>
        <w:t>Prieš vartojimą perskaitykite pakuotės lapelį.</w:t>
      </w:r>
    </w:p>
    <w:p w14:paraId="1E32EACA"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22660893"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3F63A3ED" w14:textId="77777777" w:rsidR="00B51CCB" w:rsidRPr="000572A4" w:rsidRDefault="00B51CCB" w:rsidP="00B51CCB">
      <w:pPr>
        <w:numPr>
          <w:ilvl w:val="0"/>
          <w:numId w:val="10"/>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right="522" w:hanging="567"/>
        <w:rPr>
          <w:rFonts w:ascii="Times New Roman" w:eastAsia="Times New Roman" w:hAnsi="Times New Roman"/>
          <w:b/>
          <w:lang w:eastAsia="de-DE"/>
        </w:rPr>
      </w:pPr>
      <w:r w:rsidRPr="000572A4">
        <w:rPr>
          <w:rFonts w:ascii="Times New Roman" w:eastAsia="Times New Roman" w:hAnsi="Times New Roman"/>
          <w:b/>
          <w:lang w:eastAsia="de-DE"/>
        </w:rPr>
        <w:t>SPECIALUS ĮSPĖJIMAS, KAD VAISTINĮ PREPARATĄ BŪTINA LAIKYTI VAIKAMS NEPASTEBIMOJE IR NEPASIEKIAMOJE VIETOJE</w:t>
      </w:r>
    </w:p>
    <w:p w14:paraId="6C94A199"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1D085701"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eastAsia="Times New Roman" w:hAnsi="Times New Roman"/>
          <w:lang w:eastAsia="de-DE"/>
        </w:rPr>
        <w:t>Laikyti vaikams nepastebimoje ir nepasiekiamoje vietoje.</w:t>
      </w:r>
    </w:p>
    <w:p w14:paraId="63FE94E8"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38A3766D"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72030DE2" w14:textId="77777777" w:rsidR="00B51CCB" w:rsidRPr="000572A4" w:rsidRDefault="00B51CCB" w:rsidP="00B51CCB">
      <w:pPr>
        <w:numPr>
          <w:ilvl w:val="0"/>
          <w:numId w:val="10"/>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right="522" w:hanging="567"/>
        <w:rPr>
          <w:rFonts w:ascii="Times New Roman" w:eastAsia="Times New Roman" w:hAnsi="Times New Roman"/>
          <w:b/>
          <w:lang w:eastAsia="de-DE"/>
        </w:rPr>
      </w:pPr>
      <w:r w:rsidRPr="000572A4">
        <w:rPr>
          <w:rFonts w:ascii="Times New Roman" w:eastAsia="Times New Roman" w:hAnsi="Times New Roman"/>
          <w:b/>
          <w:lang w:eastAsia="de-DE"/>
        </w:rPr>
        <w:lastRenderedPageBreak/>
        <w:t>KITAS (-I) SPECIALUS (-ŪS) ĮSPĖJIMAS (-AI) (JEI REIKIA)</w:t>
      </w:r>
    </w:p>
    <w:p w14:paraId="7A389295"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675C4527"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59D5E014" w14:textId="77777777" w:rsidR="00B51CCB" w:rsidRPr="000572A4" w:rsidRDefault="00B51CCB" w:rsidP="00B51CCB">
      <w:pPr>
        <w:numPr>
          <w:ilvl w:val="0"/>
          <w:numId w:val="10"/>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851" w:right="522" w:hanging="851"/>
        <w:rPr>
          <w:rFonts w:ascii="Times New Roman" w:eastAsia="Times New Roman" w:hAnsi="Times New Roman"/>
          <w:b/>
          <w:lang w:eastAsia="de-DE"/>
        </w:rPr>
      </w:pPr>
      <w:r w:rsidRPr="000572A4">
        <w:rPr>
          <w:rFonts w:ascii="Times New Roman" w:eastAsia="Times New Roman" w:hAnsi="Times New Roman"/>
          <w:b/>
          <w:lang w:eastAsia="de-DE"/>
        </w:rPr>
        <w:t>TINKAMUMO LAIKAS</w:t>
      </w:r>
    </w:p>
    <w:p w14:paraId="7D024337"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5AD9A105"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eastAsia="Times New Roman" w:hAnsi="Times New Roman"/>
          <w:lang w:eastAsia="de-DE"/>
        </w:rPr>
        <w:t>EXP: {</w:t>
      </w:r>
      <w:r w:rsidRPr="000572A4">
        <w:rPr>
          <w:rFonts w:ascii="Times New Roman" w:eastAsia="Times New Roman" w:hAnsi="Times New Roman"/>
          <w:spacing w:val="-2"/>
          <w:lang w:eastAsia="de-DE"/>
        </w:rPr>
        <w:t>mm/MMMM}</w:t>
      </w:r>
    </w:p>
    <w:p w14:paraId="6A032963"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16579C60"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3A16C772" w14:textId="77777777" w:rsidR="00B51CCB" w:rsidRPr="000572A4" w:rsidRDefault="00B51CCB" w:rsidP="00B51CCB">
      <w:pPr>
        <w:numPr>
          <w:ilvl w:val="0"/>
          <w:numId w:val="10"/>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right="522" w:hanging="567"/>
        <w:rPr>
          <w:rFonts w:ascii="Times New Roman" w:eastAsia="Times New Roman" w:hAnsi="Times New Roman"/>
          <w:b/>
          <w:lang w:eastAsia="de-DE"/>
        </w:rPr>
      </w:pPr>
      <w:r w:rsidRPr="000572A4">
        <w:rPr>
          <w:rFonts w:ascii="Times New Roman" w:eastAsia="Times New Roman" w:hAnsi="Times New Roman"/>
          <w:b/>
          <w:lang w:eastAsia="de-DE"/>
        </w:rPr>
        <w:t>SPECIALIOS LAIKYMO SĄLYGOS</w:t>
      </w:r>
    </w:p>
    <w:p w14:paraId="16EE3F93"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4D09B81A"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r w:rsidRPr="000572A4">
        <w:rPr>
          <w:rFonts w:ascii="Times New Roman" w:eastAsia="Times New Roman" w:hAnsi="Times New Roman"/>
          <w:lang w:eastAsia="de-DE"/>
        </w:rPr>
        <w:t>Laikyti ne aukštesnėje kaip 25 °C temperatūroje.</w:t>
      </w:r>
    </w:p>
    <w:p w14:paraId="08E8A526"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60146544"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097DBFF7" w14:textId="77777777" w:rsidR="00B51CCB" w:rsidRPr="000572A4" w:rsidRDefault="00B51CCB" w:rsidP="00B51CCB">
      <w:pPr>
        <w:numPr>
          <w:ilvl w:val="0"/>
          <w:numId w:val="10"/>
        </w:numPr>
        <w:pBdr>
          <w:top w:val="single" w:sz="4" w:space="1" w:color="auto"/>
          <w:left w:val="single" w:sz="4" w:space="4" w:color="auto"/>
          <w:bottom w:val="single" w:sz="4" w:space="1" w:color="auto"/>
          <w:right w:val="single" w:sz="4" w:space="4" w:color="auto"/>
        </w:pBdr>
        <w:suppressAutoHyphens/>
        <w:spacing w:after="0" w:line="240" w:lineRule="auto"/>
        <w:ind w:left="567" w:right="520" w:hanging="567"/>
        <w:rPr>
          <w:rFonts w:ascii="Times New Roman" w:eastAsia="Times New Roman" w:hAnsi="Times New Roman"/>
          <w:b/>
          <w:lang w:eastAsia="de-DE"/>
        </w:rPr>
      </w:pPr>
      <w:r w:rsidRPr="000572A4">
        <w:rPr>
          <w:rFonts w:ascii="Times New Roman" w:eastAsia="Times New Roman" w:hAnsi="Times New Roman"/>
          <w:b/>
          <w:lang w:eastAsia="de-DE"/>
        </w:rPr>
        <w:t>SPECIALIOS ATSARGUMO PRIEMONĖS DĖL NESUVARTOTO VAISTINIO PREPARATO AR JO ATLIEKŲ TVARKYMO (JEI REIKIA)</w:t>
      </w:r>
    </w:p>
    <w:p w14:paraId="383A2D8A"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2AF1D390"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r w:rsidRPr="000572A4">
        <w:rPr>
          <w:rFonts w:ascii="Times New Roman" w:eastAsia="Times New Roman" w:hAnsi="Times New Roman"/>
          <w:lang w:eastAsia="de-DE"/>
        </w:rPr>
        <w:t>Atliekų tvarkymas: žr. pakuotės lapelyje.</w:t>
      </w:r>
    </w:p>
    <w:p w14:paraId="1A4DF948"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3C60FAF3"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6F88142A" w14:textId="77777777" w:rsidR="00B51CCB" w:rsidRPr="000572A4" w:rsidRDefault="00B51CCB" w:rsidP="00B51CCB">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right="522"/>
        <w:rPr>
          <w:rFonts w:ascii="Times New Roman" w:eastAsia="Times New Roman" w:hAnsi="Times New Roman"/>
          <w:b/>
          <w:lang w:eastAsia="de-DE"/>
        </w:rPr>
      </w:pPr>
      <w:r w:rsidRPr="000572A4">
        <w:rPr>
          <w:rFonts w:ascii="Times New Roman" w:eastAsia="Times New Roman" w:hAnsi="Times New Roman"/>
          <w:b/>
          <w:lang w:eastAsia="de-DE"/>
        </w:rPr>
        <w:t>11.</w:t>
      </w:r>
      <w:r w:rsidRPr="000572A4">
        <w:rPr>
          <w:rFonts w:ascii="Times New Roman" w:eastAsia="Times New Roman" w:hAnsi="Times New Roman"/>
          <w:b/>
          <w:lang w:eastAsia="de-DE"/>
        </w:rPr>
        <w:tab/>
        <w:t>REGISTRUOTOJO PAVADINIMAS IR ADRESAS</w:t>
      </w:r>
    </w:p>
    <w:p w14:paraId="527A91EF"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433D4F45"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proofErr w:type="spellStart"/>
      <w:r w:rsidRPr="000572A4">
        <w:rPr>
          <w:rFonts w:ascii="Times New Roman" w:eastAsia="Times New Roman" w:hAnsi="Times New Roman"/>
          <w:spacing w:val="-2"/>
          <w:lang w:eastAsia="de-DE"/>
        </w:rPr>
        <w:t>Merz</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Pharmaceuticals</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GmbH</w:t>
      </w:r>
      <w:proofErr w:type="spellEnd"/>
    </w:p>
    <w:p w14:paraId="2216F4EB"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proofErr w:type="spellStart"/>
      <w:r w:rsidRPr="000572A4">
        <w:rPr>
          <w:rFonts w:ascii="Times New Roman" w:eastAsia="Times New Roman" w:hAnsi="Times New Roman"/>
          <w:spacing w:val="-2"/>
          <w:lang w:eastAsia="de-DE"/>
        </w:rPr>
        <w:t>Eckenheimer</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Landstraße</w:t>
      </w:r>
      <w:proofErr w:type="spellEnd"/>
      <w:r w:rsidRPr="000572A4">
        <w:rPr>
          <w:rFonts w:ascii="Times New Roman" w:eastAsia="Times New Roman" w:hAnsi="Times New Roman"/>
          <w:spacing w:val="-2"/>
          <w:lang w:eastAsia="de-DE"/>
        </w:rPr>
        <w:t xml:space="preserve"> 100</w:t>
      </w:r>
    </w:p>
    <w:p w14:paraId="65BE8F98"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60318 </w:t>
      </w:r>
      <w:proofErr w:type="spellStart"/>
      <w:r w:rsidRPr="000572A4">
        <w:rPr>
          <w:rFonts w:ascii="Times New Roman" w:eastAsia="Times New Roman" w:hAnsi="Times New Roman"/>
          <w:spacing w:val="-2"/>
          <w:lang w:eastAsia="de-DE"/>
        </w:rPr>
        <w:t>Frankfurt</w:t>
      </w:r>
      <w:proofErr w:type="spellEnd"/>
      <w:r w:rsidRPr="000572A4">
        <w:rPr>
          <w:rFonts w:ascii="Times New Roman" w:eastAsia="Times New Roman" w:hAnsi="Times New Roman"/>
          <w:spacing w:val="-2"/>
          <w:lang w:eastAsia="de-DE"/>
        </w:rPr>
        <w:t>/</w:t>
      </w:r>
      <w:proofErr w:type="spellStart"/>
      <w:r w:rsidRPr="000572A4">
        <w:rPr>
          <w:rFonts w:ascii="Times New Roman" w:eastAsia="Times New Roman" w:hAnsi="Times New Roman"/>
          <w:spacing w:val="-2"/>
          <w:lang w:eastAsia="de-DE"/>
        </w:rPr>
        <w:t>Main</w:t>
      </w:r>
      <w:proofErr w:type="spellEnd"/>
    </w:p>
    <w:p w14:paraId="5A97AB36"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Vokietija</w:t>
      </w:r>
    </w:p>
    <w:p w14:paraId="07900D2A" w14:textId="77777777" w:rsidR="00B51CCB" w:rsidRPr="000572A4" w:rsidRDefault="00B51CCB" w:rsidP="00B51CCB">
      <w:pPr>
        <w:spacing w:after="0" w:line="240" w:lineRule="auto"/>
        <w:rPr>
          <w:rFonts w:ascii="Times New Roman" w:eastAsia="Times New Roman" w:hAnsi="Times New Roman"/>
          <w:lang w:eastAsia="de-DE"/>
        </w:rPr>
      </w:pPr>
    </w:p>
    <w:p w14:paraId="3C55AFDE"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3E48A68C" w14:textId="77777777" w:rsidR="00B51CCB" w:rsidRPr="000572A4" w:rsidRDefault="00B51CCB" w:rsidP="00B51CC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0572A4">
        <w:rPr>
          <w:rFonts w:ascii="Times New Roman" w:eastAsia="Times New Roman" w:hAnsi="Times New Roman"/>
          <w:b/>
          <w:snapToGrid w:val="0"/>
        </w:rPr>
        <w:t>12.</w:t>
      </w:r>
      <w:r w:rsidRPr="000572A4">
        <w:rPr>
          <w:rFonts w:ascii="Times New Roman" w:eastAsia="Times New Roman" w:hAnsi="Times New Roman"/>
          <w:b/>
          <w:snapToGrid w:val="0"/>
        </w:rPr>
        <w:tab/>
      </w:r>
      <w:r w:rsidRPr="000572A4">
        <w:rPr>
          <w:rFonts w:ascii="Times New Roman" w:eastAsia="Times New Roman" w:hAnsi="Times New Roman"/>
          <w:b/>
          <w:noProof/>
          <w:snapToGrid w:val="0"/>
        </w:rPr>
        <w:t>REGISTRACIJOS PAŽYMĖJIMO NUMERIS (-IAI)</w:t>
      </w:r>
      <w:r w:rsidRPr="000572A4">
        <w:rPr>
          <w:rFonts w:ascii="Times New Roman" w:eastAsia="Times New Roman" w:hAnsi="Times New Roman"/>
          <w:b/>
          <w:snapToGrid w:val="0"/>
        </w:rPr>
        <w:t xml:space="preserve"> </w:t>
      </w:r>
    </w:p>
    <w:p w14:paraId="042A2CF8"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610BCCFB"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50 V</w:t>
      </w:r>
    </w:p>
    <w:p w14:paraId="1CC39D71"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rPr>
        <w:t xml:space="preserve">LT/1/14/3514/001 </w:t>
      </w:r>
      <w:r w:rsidRPr="000572A4">
        <w:rPr>
          <w:rFonts w:ascii="Times New Roman" w:hAnsi="Times New Roman"/>
          <w:spacing w:val="-2"/>
          <w:shd w:val="clear" w:color="auto" w:fill="F2F2F2"/>
        </w:rPr>
        <w:t>– N1</w:t>
      </w:r>
    </w:p>
    <w:p w14:paraId="177BACE1"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LT/1/14/3514/002 – N2</w:t>
      </w:r>
    </w:p>
    <w:p w14:paraId="7EA3E962"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LT/1/14/3514/003 – N3</w:t>
      </w:r>
    </w:p>
    <w:p w14:paraId="713D56E6"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LT/1/14/3514/004 – N6</w:t>
      </w:r>
    </w:p>
    <w:p w14:paraId="593BB0F6"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eastAsia="Times New Roman" w:hAnsi="Times New Roman"/>
          <w:lang w:eastAsia="de-DE"/>
        </w:rPr>
      </w:pPr>
    </w:p>
    <w:p w14:paraId="6200AD80"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100 V</w:t>
      </w:r>
    </w:p>
    <w:p w14:paraId="4F0CE310"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rPr>
        <w:t xml:space="preserve">LT/1/14/3514/005 </w:t>
      </w:r>
      <w:r w:rsidRPr="000572A4">
        <w:rPr>
          <w:rFonts w:ascii="Times New Roman" w:hAnsi="Times New Roman"/>
          <w:spacing w:val="-2"/>
          <w:shd w:val="clear" w:color="auto" w:fill="F2F2F2"/>
        </w:rPr>
        <w:t>– N1</w:t>
      </w:r>
    </w:p>
    <w:p w14:paraId="3C6FB54E"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LT/1/14/3514/006 – N2</w:t>
      </w:r>
    </w:p>
    <w:p w14:paraId="248B38AB"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LT/1/14/3514/007 – N3</w:t>
      </w:r>
    </w:p>
    <w:p w14:paraId="0C09CEF7"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LT/1/14/3514/008 – N4</w:t>
      </w:r>
    </w:p>
    <w:p w14:paraId="6F55A136"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LT/1/14/3514/009 – N6</w:t>
      </w:r>
    </w:p>
    <w:p w14:paraId="43167965"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eastAsia="Times New Roman" w:hAnsi="Times New Roman"/>
          <w:lang w:eastAsia="de-DE"/>
        </w:rPr>
      </w:pPr>
    </w:p>
    <w:p w14:paraId="503BFD5E"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200 V</w:t>
      </w:r>
    </w:p>
    <w:p w14:paraId="2873EBA5"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rPr>
        <w:t xml:space="preserve">LT/1/14/3514/010 </w:t>
      </w:r>
      <w:r w:rsidRPr="000572A4">
        <w:rPr>
          <w:rFonts w:ascii="Times New Roman" w:hAnsi="Times New Roman"/>
          <w:spacing w:val="-2"/>
          <w:shd w:val="clear" w:color="auto" w:fill="F2F2F2"/>
        </w:rPr>
        <w:t>– N1</w:t>
      </w:r>
    </w:p>
    <w:p w14:paraId="0223F362"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LT/1/14/3514/011 – N2</w:t>
      </w:r>
    </w:p>
    <w:p w14:paraId="383CB34B"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LT/1/14/3514/012 – N3</w:t>
      </w:r>
    </w:p>
    <w:p w14:paraId="0BB72309"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LT/1/14/3514/013 – N4</w:t>
      </w:r>
    </w:p>
    <w:p w14:paraId="0BC7D223"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LT/1/14/3514/014 – N6</w:t>
      </w:r>
    </w:p>
    <w:p w14:paraId="0BD52F3B"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0C81ABD9"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65AA6D43" w14:textId="77777777" w:rsidR="00B51CCB" w:rsidRPr="000572A4" w:rsidRDefault="00B51CCB" w:rsidP="00B51CC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0572A4">
        <w:rPr>
          <w:rFonts w:ascii="Times New Roman" w:eastAsia="Times New Roman" w:hAnsi="Times New Roman"/>
          <w:b/>
          <w:snapToGrid w:val="0"/>
        </w:rPr>
        <w:t>13.</w:t>
      </w:r>
      <w:r w:rsidRPr="000572A4">
        <w:rPr>
          <w:rFonts w:ascii="Times New Roman" w:eastAsia="Times New Roman" w:hAnsi="Times New Roman"/>
          <w:b/>
          <w:snapToGrid w:val="0"/>
        </w:rPr>
        <w:tab/>
      </w:r>
      <w:r w:rsidRPr="000572A4">
        <w:rPr>
          <w:rFonts w:ascii="Times New Roman" w:eastAsia="Times New Roman" w:hAnsi="Times New Roman"/>
          <w:b/>
          <w:noProof/>
          <w:snapToGrid w:val="0"/>
        </w:rPr>
        <w:t xml:space="preserve">SERIJOS NUMERIS </w:t>
      </w:r>
    </w:p>
    <w:p w14:paraId="562E7D7A"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50909EDD"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r w:rsidRPr="000572A4">
        <w:rPr>
          <w:rFonts w:ascii="Times New Roman" w:eastAsia="Times New Roman" w:hAnsi="Times New Roman"/>
          <w:lang w:eastAsia="de-DE"/>
        </w:rPr>
        <w:t>Lot</w:t>
      </w:r>
    </w:p>
    <w:p w14:paraId="572B738D"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38FCDE4F"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57E960BA" w14:textId="77777777" w:rsidR="00B51CCB" w:rsidRPr="000572A4" w:rsidRDefault="00B51CCB" w:rsidP="00B51CC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0572A4">
        <w:rPr>
          <w:rFonts w:ascii="Times New Roman" w:eastAsia="Times New Roman" w:hAnsi="Times New Roman"/>
          <w:b/>
          <w:snapToGrid w:val="0"/>
        </w:rPr>
        <w:lastRenderedPageBreak/>
        <w:t>14.</w:t>
      </w:r>
      <w:r w:rsidRPr="000572A4">
        <w:rPr>
          <w:rFonts w:ascii="Times New Roman" w:eastAsia="Times New Roman" w:hAnsi="Times New Roman"/>
          <w:b/>
          <w:snapToGrid w:val="0"/>
        </w:rPr>
        <w:tab/>
      </w:r>
      <w:r w:rsidRPr="000572A4">
        <w:rPr>
          <w:rFonts w:ascii="Times New Roman" w:eastAsia="Times New Roman" w:hAnsi="Times New Roman"/>
          <w:b/>
          <w:noProof/>
          <w:snapToGrid w:val="0"/>
        </w:rPr>
        <w:t>PARDAVIMO (IŠDAVIMO) TVARKA</w:t>
      </w:r>
    </w:p>
    <w:p w14:paraId="2F30AC38"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794BA25A"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r w:rsidRPr="000572A4">
        <w:rPr>
          <w:rFonts w:ascii="Times New Roman" w:eastAsia="Times New Roman" w:hAnsi="Times New Roman"/>
          <w:lang w:eastAsia="de-DE"/>
        </w:rPr>
        <w:t>Receptinis vaistas.</w:t>
      </w:r>
    </w:p>
    <w:p w14:paraId="65A057DF"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5357E58B"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6E0DF609" w14:textId="77777777" w:rsidR="00B51CCB" w:rsidRPr="000572A4" w:rsidRDefault="00B51CCB" w:rsidP="00B51CCB">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0572A4">
        <w:rPr>
          <w:rFonts w:ascii="Times New Roman" w:eastAsia="Times New Roman" w:hAnsi="Times New Roman"/>
          <w:b/>
          <w:snapToGrid w:val="0"/>
        </w:rPr>
        <w:t>15.</w:t>
      </w:r>
      <w:r w:rsidRPr="000572A4">
        <w:rPr>
          <w:rFonts w:ascii="Times New Roman" w:eastAsia="Times New Roman" w:hAnsi="Times New Roman"/>
          <w:b/>
          <w:snapToGrid w:val="0"/>
        </w:rPr>
        <w:tab/>
      </w:r>
      <w:r w:rsidRPr="000572A4">
        <w:rPr>
          <w:rFonts w:ascii="Times New Roman" w:eastAsia="Times New Roman" w:hAnsi="Times New Roman"/>
          <w:b/>
          <w:noProof/>
          <w:snapToGrid w:val="0"/>
        </w:rPr>
        <w:t>VARTOJIMO INSTRUKCIJA</w:t>
      </w:r>
    </w:p>
    <w:p w14:paraId="28A4B0BB"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511CBA58"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56259596" w14:textId="77777777" w:rsidR="00B51CCB" w:rsidRPr="000572A4" w:rsidRDefault="00B51CCB" w:rsidP="00B51CC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rPr>
      </w:pPr>
      <w:r w:rsidRPr="000572A4">
        <w:rPr>
          <w:rFonts w:ascii="Times New Roman" w:eastAsia="Times New Roman" w:hAnsi="Times New Roman"/>
          <w:b/>
          <w:snapToGrid w:val="0"/>
        </w:rPr>
        <w:t>16.</w:t>
      </w:r>
      <w:r w:rsidRPr="000572A4">
        <w:rPr>
          <w:rFonts w:ascii="Times New Roman" w:eastAsia="Times New Roman" w:hAnsi="Times New Roman"/>
          <w:b/>
          <w:snapToGrid w:val="0"/>
        </w:rPr>
        <w:tab/>
      </w:r>
      <w:r w:rsidRPr="000572A4">
        <w:rPr>
          <w:rFonts w:ascii="Times New Roman" w:eastAsia="Times New Roman" w:hAnsi="Times New Roman"/>
          <w:b/>
          <w:noProof/>
          <w:snapToGrid w:val="0"/>
        </w:rPr>
        <w:t>INFORMACIJA BRAILIO RAŠTU</w:t>
      </w:r>
    </w:p>
    <w:p w14:paraId="7AE8909A"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4700607A" w14:textId="77777777" w:rsidR="00B51CCB" w:rsidRPr="000572A4" w:rsidRDefault="00B51CCB" w:rsidP="00B51CCB">
      <w:pPr>
        <w:spacing w:after="0" w:line="240" w:lineRule="auto"/>
        <w:rPr>
          <w:rFonts w:ascii="Times New Roman" w:eastAsia="Times New Roman" w:hAnsi="Times New Roman"/>
          <w:lang w:eastAsia="de-DE"/>
        </w:rPr>
      </w:pPr>
      <w:r w:rsidRPr="000572A4">
        <w:rPr>
          <w:rFonts w:ascii="Times New Roman" w:eastAsia="Times New Roman" w:hAnsi="Times New Roman"/>
          <w:shd w:val="clear" w:color="auto" w:fill="C0C0C0"/>
          <w:lang w:eastAsia="de-DE"/>
        </w:rPr>
        <w:t>Priimtas pagrindimas informacijos Brailio raštu nepateikti</w:t>
      </w:r>
    </w:p>
    <w:p w14:paraId="7481FDF6"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39F8B7CF" w14:textId="77777777" w:rsidR="00B51CCB" w:rsidRPr="000572A4" w:rsidRDefault="00B51CCB" w:rsidP="00B51CCB">
      <w:pPr>
        <w:tabs>
          <w:tab w:val="left" w:pos="567"/>
        </w:tabs>
        <w:spacing w:after="0" w:line="260" w:lineRule="exact"/>
        <w:rPr>
          <w:rFonts w:ascii="Times New Roman" w:eastAsia="Times New Roman" w:hAnsi="Times New Roman"/>
          <w:noProof/>
          <w:shd w:val="clear" w:color="auto" w:fill="CCCCCC"/>
        </w:rPr>
      </w:pPr>
    </w:p>
    <w:p w14:paraId="15B05A57" w14:textId="77777777" w:rsidR="00B51CCB" w:rsidRPr="000572A4" w:rsidRDefault="00B51CCB" w:rsidP="00B51CC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rPr>
      </w:pPr>
      <w:r w:rsidRPr="000572A4">
        <w:rPr>
          <w:rFonts w:ascii="Times New Roman" w:eastAsia="Times New Roman" w:hAnsi="Times New Roman"/>
          <w:b/>
          <w:noProof/>
          <w:snapToGrid w:val="0"/>
        </w:rPr>
        <w:t>17.</w:t>
      </w:r>
      <w:r w:rsidRPr="000572A4">
        <w:rPr>
          <w:rFonts w:ascii="Times New Roman" w:eastAsia="Times New Roman" w:hAnsi="Times New Roman"/>
          <w:b/>
          <w:noProof/>
          <w:snapToGrid w:val="0"/>
        </w:rPr>
        <w:tab/>
        <w:t>UNIKALUS IDENTIFIKATORIUS – 2D BRŪKŠNINIS KODAS</w:t>
      </w:r>
    </w:p>
    <w:p w14:paraId="298682CA" w14:textId="77777777" w:rsidR="00B51CCB" w:rsidRPr="000572A4" w:rsidRDefault="00B51CCB" w:rsidP="00B51CCB">
      <w:pPr>
        <w:tabs>
          <w:tab w:val="left" w:pos="567"/>
        </w:tabs>
        <w:spacing w:after="0" w:line="260" w:lineRule="exact"/>
        <w:rPr>
          <w:rFonts w:ascii="Times New Roman" w:eastAsia="Times New Roman" w:hAnsi="Times New Roman"/>
          <w:noProof/>
          <w:snapToGrid w:val="0"/>
        </w:rPr>
      </w:pPr>
    </w:p>
    <w:p w14:paraId="2854484A" w14:textId="77777777" w:rsidR="00B51CCB" w:rsidRPr="000572A4" w:rsidRDefault="00B51CCB" w:rsidP="00B51CCB">
      <w:pPr>
        <w:tabs>
          <w:tab w:val="left" w:pos="567"/>
        </w:tabs>
        <w:spacing w:after="0" w:line="260" w:lineRule="exact"/>
        <w:rPr>
          <w:rFonts w:ascii="Times New Roman" w:eastAsia="Times New Roman" w:hAnsi="Times New Roman"/>
          <w:noProof/>
          <w:snapToGrid w:val="0"/>
          <w:shd w:val="clear" w:color="auto" w:fill="CCCCCC"/>
        </w:rPr>
      </w:pPr>
      <w:r w:rsidRPr="000572A4">
        <w:rPr>
          <w:rFonts w:ascii="Times New Roman" w:hAnsi="Times New Roman"/>
          <w:highlight w:val="lightGray"/>
        </w:rPr>
        <w:t>2D brūkšninis kodas su nurodytu unikaliu identifikatoriumi.</w:t>
      </w:r>
    </w:p>
    <w:p w14:paraId="44660E9B" w14:textId="77777777" w:rsidR="00B51CCB" w:rsidRPr="000572A4" w:rsidRDefault="00B51CCB" w:rsidP="00B51CCB">
      <w:pPr>
        <w:tabs>
          <w:tab w:val="left" w:pos="567"/>
        </w:tabs>
        <w:spacing w:after="0" w:line="260" w:lineRule="exact"/>
        <w:rPr>
          <w:rFonts w:ascii="Times New Roman" w:eastAsia="Times New Roman" w:hAnsi="Times New Roman"/>
          <w:noProof/>
          <w:snapToGrid w:val="0"/>
        </w:rPr>
      </w:pPr>
    </w:p>
    <w:p w14:paraId="1A4B3457" w14:textId="77777777" w:rsidR="00B51CCB" w:rsidRPr="000572A4" w:rsidRDefault="00B51CCB" w:rsidP="00B51CCB">
      <w:pPr>
        <w:tabs>
          <w:tab w:val="left" w:pos="567"/>
        </w:tabs>
        <w:spacing w:after="0" w:line="260" w:lineRule="exact"/>
        <w:rPr>
          <w:rFonts w:ascii="Times New Roman" w:eastAsia="Times New Roman" w:hAnsi="Times New Roman"/>
          <w:noProof/>
          <w:snapToGrid w:val="0"/>
        </w:rPr>
      </w:pPr>
    </w:p>
    <w:p w14:paraId="5223B3E3" w14:textId="77777777" w:rsidR="00B51CCB" w:rsidRPr="000572A4" w:rsidRDefault="00B51CCB" w:rsidP="00B51CC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rPr>
      </w:pPr>
      <w:r w:rsidRPr="000572A4">
        <w:rPr>
          <w:rFonts w:ascii="Times New Roman" w:eastAsia="Times New Roman" w:hAnsi="Times New Roman"/>
          <w:b/>
          <w:noProof/>
          <w:snapToGrid w:val="0"/>
        </w:rPr>
        <w:t>18.</w:t>
      </w:r>
      <w:r w:rsidRPr="000572A4">
        <w:rPr>
          <w:rFonts w:ascii="Times New Roman" w:eastAsia="Times New Roman" w:hAnsi="Times New Roman"/>
          <w:b/>
          <w:noProof/>
          <w:snapToGrid w:val="0"/>
        </w:rPr>
        <w:tab/>
        <w:t>UNIKALUS IDENTIFIKATORIUS – ŽMONĖMS SUPRANTAMI DUOMENYS</w:t>
      </w:r>
    </w:p>
    <w:p w14:paraId="3EB8F3D7" w14:textId="77777777" w:rsidR="00B51CCB" w:rsidRPr="000572A4" w:rsidRDefault="00B51CCB" w:rsidP="00B51CCB">
      <w:pPr>
        <w:tabs>
          <w:tab w:val="left" w:pos="567"/>
        </w:tabs>
        <w:spacing w:after="0" w:line="260" w:lineRule="exact"/>
        <w:rPr>
          <w:rFonts w:ascii="Times New Roman" w:eastAsia="Times New Roman" w:hAnsi="Times New Roman"/>
          <w:noProof/>
          <w:snapToGrid w:val="0"/>
        </w:rPr>
      </w:pPr>
    </w:p>
    <w:p w14:paraId="586F59EB" w14:textId="77777777" w:rsidR="00B51CCB" w:rsidRPr="000572A4" w:rsidRDefault="00B51CCB" w:rsidP="00B51CCB">
      <w:pPr>
        <w:tabs>
          <w:tab w:val="left" w:pos="567"/>
        </w:tabs>
        <w:spacing w:after="0" w:line="260" w:lineRule="exact"/>
        <w:rPr>
          <w:rFonts w:ascii="Times New Roman" w:eastAsia="Times New Roman" w:hAnsi="Times New Roman"/>
          <w:snapToGrid w:val="0"/>
        </w:rPr>
      </w:pPr>
      <w:r w:rsidRPr="000572A4">
        <w:rPr>
          <w:rFonts w:ascii="Times New Roman" w:eastAsia="Times New Roman" w:hAnsi="Times New Roman"/>
          <w:snapToGrid w:val="0"/>
        </w:rPr>
        <w:t>PC:</w:t>
      </w:r>
    </w:p>
    <w:p w14:paraId="42D96BE8" w14:textId="77777777" w:rsidR="00B51CCB" w:rsidRPr="000572A4" w:rsidRDefault="00B51CCB" w:rsidP="00B51CCB">
      <w:pPr>
        <w:tabs>
          <w:tab w:val="left" w:pos="567"/>
        </w:tabs>
        <w:spacing w:after="0" w:line="260" w:lineRule="exact"/>
        <w:rPr>
          <w:rFonts w:ascii="Times New Roman" w:eastAsia="Times New Roman" w:hAnsi="Times New Roman"/>
          <w:snapToGrid w:val="0"/>
        </w:rPr>
      </w:pPr>
      <w:r w:rsidRPr="000572A4">
        <w:rPr>
          <w:rFonts w:ascii="Times New Roman" w:eastAsia="Times New Roman" w:hAnsi="Times New Roman"/>
          <w:snapToGrid w:val="0"/>
        </w:rPr>
        <w:t xml:space="preserve">SN: </w:t>
      </w:r>
    </w:p>
    <w:p w14:paraId="2A0D6D76" w14:textId="77777777" w:rsidR="00B51CCB" w:rsidRPr="000572A4" w:rsidRDefault="00B51CCB" w:rsidP="00B51CCB">
      <w:pPr>
        <w:tabs>
          <w:tab w:val="left" w:pos="567"/>
        </w:tabs>
        <w:spacing w:after="0" w:line="260" w:lineRule="exact"/>
        <w:rPr>
          <w:rFonts w:ascii="Times New Roman" w:eastAsia="Times New Roman" w:hAnsi="Times New Roman"/>
          <w:snapToGrid w:val="0"/>
        </w:rPr>
      </w:pPr>
      <w:r w:rsidRPr="000572A4">
        <w:rPr>
          <w:rFonts w:ascii="Times New Roman" w:hAnsi="Times New Roman"/>
        </w:rPr>
        <w:t>NN:</w:t>
      </w:r>
      <w:r w:rsidRPr="000572A4">
        <w:rPr>
          <w:rFonts w:ascii="Times New Roman" w:eastAsia="Times New Roman" w:hAnsi="Times New Roman"/>
          <w:snapToGrid w:val="0"/>
        </w:rPr>
        <w:t xml:space="preserve"> </w:t>
      </w:r>
    </w:p>
    <w:p w14:paraId="602D1AF6"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3D703A11" w14:textId="77777777" w:rsidR="00B51CCB" w:rsidRPr="000572A4" w:rsidRDefault="00B51CCB" w:rsidP="00B51CCB">
      <w:pPr>
        <w:pBdr>
          <w:top w:val="single" w:sz="4" w:space="1" w:color="auto"/>
          <w:left w:val="single" w:sz="4" w:space="4" w:color="auto"/>
          <w:bottom w:val="single" w:sz="4" w:space="1" w:color="auto"/>
          <w:right w:val="single" w:sz="4" w:space="4" w:color="auto"/>
        </w:pBdr>
        <w:suppressAutoHyphens/>
        <w:spacing w:after="0" w:line="240" w:lineRule="auto"/>
        <w:ind w:right="520"/>
        <w:jc w:val="both"/>
        <w:rPr>
          <w:rFonts w:ascii="Times New Roman" w:eastAsia="Times New Roman" w:hAnsi="Times New Roman"/>
          <w:lang w:eastAsia="de-DE"/>
        </w:rPr>
      </w:pPr>
      <w:r w:rsidRPr="000572A4">
        <w:rPr>
          <w:rFonts w:ascii="Times New Roman" w:eastAsia="Times New Roman" w:hAnsi="Times New Roman"/>
          <w:lang w:eastAsia="de-DE"/>
        </w:rPr>
        <w:br w:type="page"/>
      </w:r>
      <w:r w:rsidRPr="000572A4">
        <w:rPr>
          <w:rFonts w:ascii="Times New Roman" w:eastAsia="Times New Roman" w:hAnsi="Times New Roman"/>
          <w:b/>
          <w:lang w:eastAsia="de-DE"/>
        </w:rPr>
        <w:lastRenderedPageBreak/>
        <w:t>INFORMACIJA ANT VIDINĖS PAKUOTĖS</w:t>
      </w:r>
    </w:p>
    <w:p w14:paraId="15706AD5" w14:textId="77777777" w:rsidR="00B51CCB" w:rsidRPr="000572A4" w:rsidRDefault="00B51CCB" w:rsidP="00B51CCB">
      <w:pPr>
        <w:pBdr>
          <w:top w:val="single" w:sz="4" w:space="1" w:color="auto"/>
          <w:left w:val="single" w:sz="4" w:space="4" w:color="auto"/>
          <w:bottom w:val="single" w:sz="4" w:space="1" w:color="auto"/>
          <w:right w:val="single" w:sz="4" w:space="4" w:color="auto"/>
        </w:pBdr>
        <w:suppressAutoHyphens/>
        <w:spacing w:after="0" w:line="240" w:lineRule="auto"/>
        <w:ind w:right="520"/>
        <w:rPr>
          <w:rFonts w:ascii="Times New Roman" w:hAnsi="Times New Roman"/>
        </w:rPr>
      </w:pPr>
      <w:r w:rsidRPr="000572A4">
        <w:rPr>
          <w:rFonts w:ascii="Times New Roman" w:eastAsia="Times New Roman" w:hAnsi="Times New Roman"/>
          <w:b/>
          <w:lang w:eastAsia="de-DE"/>
        </w:rPr>
        <w:t>XEOMIN 50</w:t>
      </w:r>
      <w:r w:rsidRPr="000572A4">
        <w:rPr>
          <w:rFonts w:ascii="Times New Roman" w:hAnsi="Times New Roman"/>
          <w:b/>
        </w:rPr>
        <w:t> V, 100 V arba 200 V</w:t>
      </w:r>
      <w:r w:rsidRPr="000572A4">
        <w:rPr>
          <w:rFonts w:ascii="Times New Roman" w:eastAsia="Times New Roman" w:hAnsi="Times New Roman"/>
          <w:b/>
          <w:lang w:eastAsia="de-DE"/>
        </w:rPr>
        <w:t xml:space="preserve"> </w:t>
      </w:r>
      <w:r w:rsidRPr="000572A4">
        <w:rPr>
          <w:rFonts w:ascii="Times New Roman" w:eastAsia="Times New Roman" w:hAnsi="Times New Roman"/>
          <w:b/>
          <w:lang w:eastAsia="de-DE"/>
        </w:rPr>
        <w:br/>
        <w:t>KARTONO DĖŽUTĖ (1 flakonas kaip atskira pakuotė 2, 3, 4 ar 6 flakonų pakuotėse)</w:t>
      </w:r>
    </w:p>
    <w:p w14:paraId="14BF19E4"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0250EF43"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75F78FFD" w14:textId="77777777" w:rsidR="00B51CCB" w:rsidRPr="000572A4" w:rsidRDefault="00B51CCB" w:rsidP="00B51CCB">
      <w:pPr>
        <w:numPr>
          <w:ilvl w:val="0"/>
          <w:numId w:val="22"/>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right="522"/>
        <w:rPr>
          <w:rFonts w:ascii="Times New Roman" w:eastAsia="Times New Roman" w:hAnsi="Times New Roman"/>
          <w:b/>
          <w:lang w:eastAsia="de-DE"/>
        </w:rPr>
      </w:pPr>
      <w:r w:rsidRPr="000572A4">
        <w:rPr>
          <w:rFonts w:ascii="Times New Roman" w:eastAsia="Times New Roman" w:hAnsi="Times New Roman"/>
          <w:b/>
          <w:lang w:eastAsia="de-DE"/>
        </w:rPr>
        <w:t>VAISTINIO PREPARATO PAVADINIMAS</w:t>
      </w:r>
    </w:p>
    <w:p w14:paraId="355BD506"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1F08182E"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rPr>
      </w:pPr>
      <w:r w:rsidRPr="000572A4">
        <w:rPr>
          <w:rFonts w:ascii="Times New Roman" w:hAnsi="Times New Roman"/>
          <w:spacing w:val="-2"/>
        </w:rPr>
        <w:t>XEOMIN 50 V milteliai injekciniam tirpalui</w:t>
      </w:r>
    </w:p>
    <w:p w14:paraId="14945DC0" w14:textId="77777777" w:rsidR="00B51CCB" w:rsidRPr="000572A4" w:rsidRDefault="00B51CCB" w:rsidP="00B51CCB">
      <w:pPr>
        <w:tabs>
          <w:tab w:val="left" w:pos="567"/>
        </w:tabs>
        <w:suppressAutoHyphens/>
        <w:spacing w:after="0" w:line="240" w:lineRule="auto"/>
        <w:ind w:right="522"/>
        <w:rPr>
          <w:rFonts w:ascii="Times New Roman" w:hAnsi="Times New Roman"/>
          <w:highlight w:val="lightGray"/>
        </w:rPr>
      </w:pPr>
      <w:r w:rsidRPr="000572A4">
        <w:rPr>
          <w:rFonts w:ascii="Times New Roman" w:hAnsi="Times New Roman"/>
          <w:highlight w:val="lightGray"/>
        </w:rPr>
        <w:t>XEOMIN 100 V milteliai injekciniam tirpalui</w:t>
      </w:r>
    </w:p>
    <w:p w14:paraId="1ADD5BB4"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hAnsi="Times New Roman"/>
          <w:highlight w:val="lightGray"/>
        </w:rPr>
        <w:t>XEOMIN 200 V milteliai injekciniam tirpalui</w:t>
      </w:r>
    </w:p>
    <w:p w14:paraId="3913D0C6" w14:textId="16A7F9DA"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roofErr w:type="spellStart"/>
      <w:r w:rsidRPr="000572A4">
        <w:rPr>
          <w:rFonts w:ascii="Times New Roman" w:eastAsia="Times New Roman" w:hAnsi="Times New Roman"/>
          <w:i/>
          <w:lang w:eastAsia="de-DE"/>
        </w:rPr>
        <w:t>Clostridium</w:t>
      </w:r>
      <w:proofErr w:type="spellEnd"/>
      <w:r w:rsidRPr="000572A4">
        <w:rPr>
          <w:rFonts w:ascii="Times New Roman" w:eastAsia="Times New Roman" w:hAnsi="Times New Roman"/>
          <w:i/>
          <w:lang w:eastAsia="de-DE"/>
        </w:rPr>
        <w:t xml:space="preserve"> </w:t>
      </w:r>
      <w:proofErr w:type="spellStart"/>
      <w:r w:rsidRPr="000572A4">
        <w:rPr>
          <w:rFonts w:ascii="Times New Roman" w:eastAsia="Times New Roman" w:hAnsi="Times New Roman"/>
          <w:i/>
          <w:lang w:eastAsia="de-DE"/>
        </w:rPr>
        <w:t>botulinum</w:t>
      </w:r>
      <w:proofErr w:type="spellEnd"/>
      <w:r w:rsidRPr="000572A4">
        <w:rPr>
          <w:rFonts w:ascii="Times New Roman" w:eastAsia="Times New Roman" w:hAnsi="Times New Roman"/>
          <w:lang w:eastAsia="de-DE"/>
        </w:rPr>
        <w:t xml:space="preserve"> A tipo </w:t>
      </w:r>
      <w:proofErr w:type="spellStart"/>
      <w:r w:rsidRPr="000572A4">
        <w:rPr>
          <w:rFonts w:ascii="Times New Roman" w:eastAsia="Times New Roman" w:hAnsi="Times New Roman"/>
          <w:lang w:eastAsia="de-DE"/>
        </w:rPr>
        <w:t>neurotoksinas</w:t>
      </w:r>
      <w:proofErr w:type="spellEnd"/>
      <w:r w:rsidRPr="000572A4">
        <w:rPr>
          <w:rFonts w:ascii="Times New Roman" w:eastAsia="Times New Roman" w:hAnsi="Times New Roman"/>
          <w:lang w:eastAsia="de-DE"/>
        </w:rPr>
        <w:t xml:space="preserve"> (150 </w:t>
      </w:r>
      <w:proofErr w:type="spellStart"/>
      <w:r w:rsidRPr="000572A4">
        <w:rPr>
          <w:rFonts w:ascii="Times New Roman" w:eastAsia="Times New Roman" w:hAnsi="Times New Roman"/>
          <w:lang w:eastAsia="de-DE"/>
        </w:rPr>
        <w:t>kD</w:t>
      </w:r>
      <w:proofErr w:type="spellEnd"/>
      <w:r w:rsidRPr="000572A4">
        <w:rPr>
          <w:rFonts w:ascii="Times New Roman" w:eastAsia="Times New Roman" w:hAnsi="Times New Roman"/>
          <w:lang w:eastAsia="de-DE"/>
        </w:rPr>
        <w:t>), be kompleksus sudarančių baltymų</w:t>
      </w:r>
    </w:p>
    <w:p w14:paraId="483D013D"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67655BAC"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367ABF82" w14:textId="77777777" w:rsidR="00B51CCB" w:rsidRPr="000572A4" w:rsidRDefault="00B51CCB" w:rsidP="00B51CCB">
      <w:pPr>
        <w:numPr>
          <w:ilvl w:val="0"/>
          <w:numId w:val="22"/>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right="522"/>
        <w:rPr>
          <w:rFonts w:ascii="Times New Roman" w:eastAsia="Times New Roman" w:hAnsi="Times New Roman"/>
          <w:b/>
          <w:lang w:eastAsia="de-DE"/>
        </w:rPr>
      </w:pPr>
      <w:r w:rsidRPr="000572A4">
        <w:rPr>
          <w:rFonts w:ascii="Times New Roman" w:eastAsia="Times New Roman" w:hAnsi="Times New Roman"/>
          <w:b/>
          <w:lang w:eastAsia="de-DE"/>
        </w:rPr>
        <w:t>VEIKLIOJI (-IOS) MEDŽIAGA (-OS) IR JOS (-Ų) KIEKIS (-IAI)</w:t>
      </w:r>
    </w:p>
    <w:p w14:paraId="1E11B8E4"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28EED46D"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rPr>
      </w:pPr>
      <w:r w:rsidRPr="000572A4">
        <w:rPr>
          <w:rFonts w:ascii="Times New Roman" w:hAnsi="Times New Roman"/>
          <w:spacing w:val="-2"/>
        </w:rPr>
        <w:t xml:space="preserve">Viename flakone yra 50 V </w:t>
      </w:r>
      <w:proofErr w:type="spellStart"/>
      <w:r w:rsidRPr="000572A4">
        <w:rPr>
          <w:rFonts w:ascii="Times New Roman" w:hAnsi="Times New Roman"/>
          <w:i/>
          <w:spacing w:val="-2"/>
        </w:rPr>
        <w:t>Clostridium</w:t>
      </w:r>
      <w:proofErr w:type="spellEnd"/>
      <w:r w:rsidRPr="000572A4">
        <w:rPr>
          <w:rFonts w:ascii="Times New Roman" w:hAnsi="Times New Roman"/>
          <w:i/>
          <w:spacing w:val="-2"/>
        </w:rPr>
        <w:t xml:space="preserve"> </w:t>
      </w:r>
      <w:proofErr w:type="spellStart"/>
      <w:r w:rsidRPr="000572A4">
        <w:rPr>
          <w:rFonts w:ascii="Times New Roman" w:hAnsi="Times New Roman"/>
          <w:i/>
          <w:spacing w:val="-2"/>
        </w:rPr>
        <w:t>botulinum</w:t>
      </w:r>
      <w:proofErr w:type="spellEnd"/>
      <w:r w:rsidRPr="000572A4">
        <w:rPr>
          <w:rFonts w:ascii="Times New Roman" w:hAnsi="Times New Roman"/>
          <w:spacing w:val="-2"/>
        </w:rPr>
        <w:t xml:space="preserve"> A tipo </w:t>
      </w:r>
      <w:proofErr w:type="spellStart"/>
      <w:r w:rsidRPr="000572A4">
        <w:rPr>
          <w:rFonts w:ascii="Times New Roman" w:hAnsi="Times New Roman"/>
          <w:spacing w:val="-2"/>
        </w:rPr>
        <w:t>neurotoksino</w:t>
      </w:r>
      <w:proofErr w:type="spellEnd"/>
      <w:r w:rsidRPr="000572A4">
        <w:rPr>
          <w:rFonts w:ascii="Times New Roman" w:hAnsi="Times New Roman"/>
          <w:spacing w:val="-2"/>
        </w:rPr>
        <w:t xml:space="preserve"> (150 </w:t>
      </w:r>
      <w:proofErr w:type="spellStart"/>
      <w:r w:rsidRPr="000572A4">
        <w:rPr>
          <w:rFonts w:ascii="Times New Roman" w:hAnsi="Times New Roman"/>
          <w:spacing w:val="-2"/>
        </w:rPr>
        <w:t>kD</w:t>
      </w:r>
      <w:proofErr w:type="spellEnd"/>
      <w:r w:rsidRPr="000572A4">
        <w:rPr>
          <w:rFonts w:ascii="Times New Roman" w:hAnsi="Times New Roman"/>
          <w:spacing w:val="-2"/>
        </w:rPr>
        <w:t>), be kompleksus sudarančių baltymų.</w:t>
      </w:r>
    </w:p>
    <w:p w14:paraId="6D582C04" w14:textId="77777777" w:rsidR="00B51CCB" w:rsidRPr="000572A4" w:rsidRDefault="00B51CCB" w:rsidP="00B51CCB">
      <w:pPr>
        <w:tabs>
          <w:tab w:val="left" w:pos="567"/>
        </w:tabs>
        <w:suppressAutoHyphens/>
        <w:spacing w:after="0" w:line="240" w:lineRule="auto"/>
        <w:ind w:right="522"/>
        <w:rPr>
          <w:rFonts w:ascii="Times New Roman" w:hAnsi="Times New Roman"/>
          <w:highlight w:val="lightGray"/>
        </w:rPr>
      </w:pPr>
      <w:r w:rsidRPr="000572A4">
        <w:rPr>
          <w:rFonts w:ascii="Times New Roman" w:hAnsi="Times New Roman"/>
          <w:highlight w:val="lightGray"/>
        </w:rPr>
        <w:t xml:space="preserve">Viename flakone yra 100 V </w:t>
      </w:r>
      <w:proofErr w:type="spellStart"/>
      <w:r w:rsidRPr="000572A4">
        <w:rPr>
          <w:rFonts w:ascii="Times New Roman" w:hAnsi="Times New Roman"/>
          <w:i/>
          <w:highlight w:val="lightGray"/>
        </w:rPr>
        <w:t>Clostridium</w:t>
      </w:r>
      <w:proofErr w:type="spellEnd"/>
      <w:r w:rsidRPr="000572A4">
        <w:rPr>
          <w:rFonts w:ascii="Times New Roman" w:hAnsi="Times New Roman"/>
          <w:i/>
          <w:highlight w:val="lightGray"/>
        </w:rPr>
        <w:t xml:space="preserve"> </w:t>
      </w:r>
      <w:proofErr w:type="spellStart"/>
      <w:r w:rsidRPr="000572A4">
        <w:rPr>
          <w:rFonts w:ascii="Times New Roman" w:hAnsi="Times New Roman"/>
          <w:i/>
          <w:highlight w:val="lightGray"/>
        </w:rPr>
        <w:t>botulinum</w:t>
      </w:r>
      <w:proofErr w:type="spellEnd"/>
      <w:r w:rsidRPr="000572A4">
        <w:rPr>
          <w:rFonts w:ascii="Times New Roman" w:hAnsi="Times New Roman"/>
          <w:highlight w:val="lightGray"/>
        </w:rPr>
        <w:t xml:space="preserve"> A tipo </w:t>
      </w:r>
      <w:proofErr w:type="spellStart"/>
      <w:r w:rsidRPr="000572A4">
        <w:rPr>
          <w:rFonts w:ascii="Times New Roman" w:hAnsi="Times New Roman"/>
          <w:highlight w:val="lightGray"/>
        </w:rPr>
        <w:t>neurotoksino</w:t>
      </w:r>
      <w:proofErr w:type="spellEnd"/>
      <w:r w:rsidRPr="000572A4">
        <w:rPr>
          <w:rFonts w:ascii="Times New Roman" w:hAnsi="Times New Roman"/>
          <w:highlight w:val="lightGray"/>
        </w:rPr>
        <w:t xml:space="preserve"> (150 </w:t>
      </w:r>
      <w:proofErr w:type="spellStart"/>
      <w:r w:rsidRPr="000572A4">
        <w:rPr>
          <w:rFonts w:ascii="Times New Roman" w:hAnsi="Times New Roman"/>
          <w:highlight w:val="lightGray"/>
        </w:rPr>
        <w:t>kD</w:t>
      </w:r>
      <w:proofErr w:type="spellEnd"/>
      <w:r w:rsidRPr="000572A4">
        <w:rPr>
          <w:rFonts w:ascii="Times New Roman" w:hAnsi="Times New Roman"/>
          <w:highlight w:val="lightGray"/>
        </w:rPr>
        <w:t>), be kompleksus sudarančių baltymų.</w:t>
      </w:r>
    </w:p>
    <w:p w14:paraId="6A9D8E29"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hAnsi="Times New Roman"/>
          <w:highlight w:val="lightGray"/>
        </w:rPr>
        <w:t xml:space="preserve">Viename flakone yra 200 V </w:t>
      </w:r>
      <w:proofErr w:type="spellStart"/>
      <w:r w:rsidRPr="000572A4">
        <w:rPr>
          <w:rFonts w:ascii="Times New Roman" w:hAnsi="Times New Roman"/>
          <w:i/>
          <w:highlight w:val="lightGray"/>
        </w:rPr>
        <w:t>Clostridium</w:t>
      </w:r>
      <w:proofErr w:type="spellEnd"/>
      <w:r w:rsidRPr="000572A4">
        <w:rPr>
          <w:rFonts w:ascii="Times New Roman" w:hAnsi="Times New Roman"/>
          <w:i/>
          <w:highlight w:val="lightGray"/>
        </w:rPr>
        <w:t xml:space="preserve"> </w:t>
      </w:r>
      <w:proofErr w:type="spellStart"/>
      <w:r w:rsidRPr="000572A4">
        <w:rPr>
          <w:rFonts w:ascii="Times New Roman" w:hAnsi="Times New Roman"/>
          <w:i/>
          <w:highlight w:val="lightGray"/>
        </w:rPr>
        <w:t>botulinum</w:t>
      </w:r>
      <w:proofErr w:type="spellEnd"/>
      <w:r w:rsidRPr="000572A4">
        <w:rPr>
          <w:rFonts w:ascii="Times New Roman" w:hAnsi="Times New Roman"/>
          <w:highlight w:val="lightGray"/>
        </w:rPr>
        <w:t xml:space="preserve"> A tipo </w:t>
      </w:r>
      <w:proofErr w:type="spellStart"/>
      <w:r w:rsidRPr="000572A4">
        <w:rPr>
          <w:rFonts w:ascii="Times New Roman" w:hAnsi="Times New Roman"/>
          <w:highlight w:val="lightGray"/>
        </w:rPr>
        <w:t>neurotoksino</w:t>
      </w:r>
      <w:proofErr w:type="spellEnd"/>
      <w:r w:rsidRPr="000572A4">
        <w:rPr>
          <w:rFonts w:ascii="Times New Roman" w:hAnsi="Times New Roman"/>
          <w:highlight w:val="lightGray"/>
        </w:rPr>
        <w:t xml:space="preserve"> (150 </w:t>
      </w:r>
      <w:proofErr w:type="spellStart"/>
      <w:r w:rsidRPr="000572A4">
        <w:rPr>
          <w:rFonts w:ascii="Times New Roman" w:hAnsi="Times New Roman"/>
          <w:highlight w:val="lightGray"/>
        </w:rPr>
        <w:t>kD</w:t>
      </w:r>
      <w:proofErr w:type="spellEnd"/>
      <w:r w:rsidRPr="000572A4">
        <w:rPr>
          <w:rFonts w:ascii="Times New Roman" w:hAnsi="Times New Roman"/>
          <w:highlight w:val="lightGray"/>
        </w:rPr>
        <w:t>), be kompleksus sudarančių baltymų.</w:t>
      </w:r>
    </w:p>
    <w:p w14:paraId="3963ACB6"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3FE59896"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661B7D7E" w14:textId="77777777" w:rsidR="00B51CCB" w:rsidRPr="000572A4" w:rsidRDefault="00B51CCB" w:rsidP="00B51CCB">
      <w:pPr>
        <w:numPr>
          <w:ilvl w:val="0"/>
          <w:numId w:val="22"/>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right="522"/>
        <w:rPr>
          <w:rFonts w:ascii="Times New Roman" w:eastAsia="Times New Roman" w:hAnsi="Times New Roman"/>
          <w:b/>
          <w:lang w:eastAsia="de-DE"/>
        </w:rPr>
      </w:pPr>
      <w:r w:rsidRPr="000572A4">
        <w:rPr>
          <w:rFonts w:ascii="Times New Roman" w:eastAsia="Times New Roman" w:hAnsi="Times New Roman"/>
          <w:b/>
          <w:lang w:eastAsia="de-DE"/>
        </w:rPr>
        <w:t>PAGALBINIŲ MEDŽIAGŲ SĄRAŠAS</w:t>
      </w:r>
    </w:p>
    <w:p w14:paraId="47AA4428"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6A059642"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eastAsia="Times New Roman" w:hAnsi="Times New Roman"/>
          <w:lang w:eastAsia="de-DE"/>
        </w:rPr>
        <w:t xml:space="preserve">Žmogaus </w:t>
      </w:r>
      <w:proofErr w:type="spellStart"/>
      <w:r w:rsidRPr="000572A4">
        <w:rPr>
          <w:rFonts w:ascii="Times New Roman" w:eastAsia="Times New Roman" w:hAnsi="Times New Roman"/>
          <w:lang w:eastAsia="de-DE"/>
        </w:rPr>
        <w:t>albuminas</w:t>
      </w:r>
      <w:proofErr w:type="spellEnd"/>
      <w:r w:rsidRPr="000572A4">
        <w:rPr>
          <w:rFonts w:ascii="Times New Roman" w:eastAsia="Times New Roman" w:hAnsi="Times New Roman"/>
          <w:lang w:eastAsia="de-DE"/>
        </w:rPr>
        <w:t>, sacharozė</w:t>
      </w:r>
    </w:p>
    <w:p w14:paraId="7362591C"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1F018009"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17998C4C" w14:textId="77777777" w:rsidR="00B51CCB" w:rsidRPr="000572A4" w:rsidRDefault="00B51CCB" w:rsidP="00B51CCB">
      <w:pPr>
        <w:numPr>
          <w:ilvl w:val="0"/>
          <w:numId w:val="22"/>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right="522"/>
        <w:rPr>
          <w:rFonts w:ascii="Times New Roman" w:eastAsia="Times New Roman" w:hAnsi="Times New Roman"/>
          <w:b/>
          <w:lang w:eastAsia="de-DE"/>
        </w:rPr>
      </w:pPr>
      <w:r w:rsidRPr="000572A4">
        <w:rPr>
          <w:rFonts w:ascii="Times New Roman" w:eastAsia="Times New Roman" w:hAnsi="Times New Roman"/>
          <w:b/>
          <w:lang w:eastAsia="de-DE"/>
        </w:rPr>
        <w:t>FARMACINĖ FORMA IR KIEKIS PAKUOTĖJE</w:t>
      </w:r>
    </w:p>
    <w:p w14:paraId="78A80DD5"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6227967E"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hAnsi="Times New Roman"/>
          <w:highlight w:val="lightGray"/>
        </w:rPr>
        <w:t>Milteliai injekciniam tirpalui</w:t>
      </w:r>
    </w:p>
    <w:p w14:paraId="23C55231"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eastAsia="Times New Roman" w:hAnsi="Times New Roman"/>
          <w:lang w:eastAsia="de-DE"/>
        </w:rPr>
        <w:t>1 flakonas</w:t>
      </w:r>
    </w:p>
    <w:p w14:paraId="63EEE349"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5E925E48" w14:textId="77777777" w:rsidR="00B51CCB" w:rsidRPr="000572A4" w:rsidRDefault="00B51CCB" w:rsidP="00B51CCB">
      <w:pPr>
        <w:tabs>
          <w:tab w:val="left" w:pos="567"/>
        </w:tabs>
        <w:suppressAutoHyphens/>
        <w:spacing w:after="0" w:line="240" w:lineRule="auto"/>
        <w:ind w:right="522"/>
        <w:rPr>
          <w:rFonts w:ascii="Times New Roman" w:hAnsi="Times New Roman"/>
          <w:highlight w:val="lightGray"/>
        </w:rPr>
      </w:pPr>
      <w:r w:rsidRPr="000572A4">
        <w:rPr>
          <w:rFonts w:ascii="Times New Roman" w:hAnsi="Times New Roman"/>
          <w:highlight w:val="lightGray"/>
        </w:rPr>
        <w:t xml:space="preserve">Papildomai sudėtinėms pakuotėms </w:t>
      </w:r>
    </w:p>
    <w:p w14:paraId="3037C62D"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hAnsi="Times New Roman"/>
          <w:highlight w:val="lightGray"/>
        </w:rPr>
        <w:t>„Sudėtinės pakuotės dalis – atskirai neparduodama.“</w:t>
      </w:r>
    </w:p>
    <w:p w14:paraId="66BA73E7"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19FD50AB"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260C6B3E" w14:textId="77777777" w:rsidR="00B51CCB" w:rsidRPr="000572A4" w:rsidRDefault="00B51CCB" w:rsidP="00B51CCB">
      <w:pPr>
        <w:numPr>
          <w:ilvl w:val="0"/>
          <w:numId w:val="22"/>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right="522"/>
        <w:rPr>
          <w:rFonts w:ascii="Times New Roman" w:eastAsia="Times New Roman" w:hAnsi="Times New Roman"/>
          <w:b/>
          <w:lang w:eastAsia="de-DE"/>
        </w:rPr>
      </w:pPr>
      <w:r w:rsidRPr="000572A4">
        <w:rPr>
          <w:rFonts w:ascii="Times New Roman" w:eastAsia="Times New Roman" w:hAnsi="Times New Roman"/>
          <w:b/>
          <w:lang w:eastAsia="de-DE"/>
        </w:rPr>
        <w:t>VARTOJIMO METODAS IR BŪDAS (-AI)</w:t>
      </w:r>
    </w:p>
    <w:p w14:paraId="457AE910"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174BE5DA"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eastAsia="Times New Roman" w:hAnsi="Times New Roman"/>
          <w:lang w:eastAsia="de-DE"/>
        </w:rPr>
        <w:t>Leisti į raumenis ir į liauką.</w:t>
      </w:r>
    </w:p>
    <w:p w14:paraId="55BDAA45"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eastAsia="Times New Roman" w:hAnsi="Times New Roman"/>
          <w:lang w:eastAsia="de-DE"/>
        </w:rPr>
        <w:t>Prieš vartojimą perskaitykite pakuotės lapelį.</w:t>
      </w:r>
    </w:p>
    <w:p w14:paraId="6839FD3E"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13B52E1C"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28B6A1F1" w14:textId="77777777" w:rsidR="00B51CCB" w:rsidRPr="000572A4" w:rsidRDefault="00B51CCB" w:rsidP="00B51CCB">
      <w:pPr>
        <w:numPr>
          <w:ilvl w:val="0"/>
          <w:numId w:val="22"/>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right="522" w:hanging="567"/>
        <w:rPr>
          <w:rFonts w:ascii="Times New Roman" w:eastAsia="Times New Roman" w:hAnsi="Times New Roman"/>
          <w:b/>
          <w:lang w:eastAsia="de-DE"/>
        </w:rPr>
      </w:pPr>
      <w:r w:rsidRPr="000572A4">
        <w:rPr>
          <w:rFonts w:ascii="Times New Roman" w:eastAsia="Times New Roman" w:hAnsi="Times New Roman"/>
          <w:b/>
          <w:lang w:eastAsia="de-DE"/>
        </w:rPr>
        <w:t>SPECIALUS ĮSPĖJIMAS, KAD VAISTINĮ PREPARATĄ BŪTINA LAIKYTI VAIKAMS NEPASTEBIMOJE IR NEPASIEKIAMOJE VIETOJE</w:t>
      </w:r>
    </w:p>
    <w:p w14:paraId="016F761E"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2C130F07"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eastAsia="Times New Roman" w:hAnsi="Times New Roman"/>
          <w:lang w:eastAsia="de-DE"/>
        </w:rPr>
        <w:t>Laikyti vaikams nepastebimoje ir nepasiekiamoje vietoje.</w:t>
      </w:r>
    </w:p>
    <w:p w14:paraId="723446E0"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5A8FE1B8"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5CD32616" w14:textId="77777777" w:rsidR="00B51CCB" w:rsidRPr="000572A4" w:rsidRDefault="00B51CCB" w:rsidP="00B51CCB">
      <w:pPr>
        <w:numPr>
          <w:ilvl w:val="0"/>
          <w:numId w:val="22"/>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right="522" w:hanging="567"/>
        <w:rPr>
          <w:rFonts w:ascii="Times New Roman" w:eastAsia="Times New Roman" w:hAnsi="Times New Roman"/>
          <w:b/>
          <w:lang w:eastAsia="de-DE"/>
        </w:rPr>
      </w:pPr>
      <w:r w:rsidRPr="000572A4">
        <w:rPr>
          <w:rFonts w:ascii="Times New Roman" w:eastAsia="Times New Roman" w:hAnsi="Times New Roman"/>
          <w:b/>
          <w:lang w:eastAsia="de-DE"/>
        </w:rPr>
        <w:t>KITAS (-I) SPECIALUS (-ŪS) ĮSPĖJIMAS (-AI) (JEI REIKIA)</w:t>
      </w:r>
    </w:p>
    <w:p w14:paraId="2B68F675"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74C39F85"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0FCBBA4A" w14:textId="77777777" w:rsidR="00B51CCB" w:rsidRPr="000572A4" w:rsidRDefault="00B51CCB" w:rsidP="00B51CCB">
      <w:pPr>
        <w:numPr>
          <w:ilvl w:val="0"/>
          <w:numId w:val="22"/>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851" w:right="522" w:hanging="851"/>
        <w:rPr>
          <w:rFonts w:ascii="Times New Roman" w:eastAsia="Times New Roman" w:hAnsi="Times New Roman"/>
          <w:b/>
          <w:lang w:eastAsia="de-DE"/>
        </w:rPr>
      </w:pPr>
      <w:r w:rsidRPr="000572A4">
        <w:rPr>
          <w:rFonts w:ascii="Times New Roman" w:eastAsia="Times New Roman" w:hAnsi="Times New Roman"/>
          <w:b/>
          <w:lang w:eastAsia="de-DE"/>
        </w:rPr>
        <w:t>TINKAMUMO LAIKAS</w:t>
      </w:r>
    </w:p>
    <w:p w14:paraId="15B65DDC"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103B8483"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r w:rsidRPr="000572A4">
        <w:rPr>
          <w:rFonts w:ascii="Times New Roman" w:eastAsia="Times New Roman" w:hAnsi="Times New Roman"/>
          <w:lang w:eastAsia="de-DE"/>
        </w:rPr>
        <w:t>EXP: {mm/MMMM}</w:t>
      </w:r>
    </w:p>
    <w:p w14:paraId="565742EC"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6CAF2D73"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176F8D31" w14:textId="77777777" w:rsidR="00B51CCB" w:rsidRPr="000572A4" w:rsidRDefault="00B51CCB" w:rsidP="00B51CCB">
      <w:pPr>
        <w:numPr>
          <w:ilvl w:val="0"/>
          <w:numId w:val="22"/>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right="522" w:hanging="567"/>
        <w:rPr>
          <w:rFonts w:ascii="Times New Roman" w:eastAsia="Times New Roman" w:hAnsi="Times New Roman"/>
          <w:b/>
          <w:lang w:eastAsia="de-DE"/>
        </w:rPr>
      </w:pPr>
      <w:r w:rsidRPr="000572A4">
        <w:rPr>
          <w:rFonts w:ascii="Times New Roman" w:eastAsia="Times New Roman" w:hAnsi="Times New Roman"/>
          <w:b/>
          <w:lang w:eastAsia="de-DE"/>
        </w:rPr>
        <w:t>SPECIALIOS LAIKYMO SĄLYGOS</w:t>
      </w:r>
    </w:p>
    <w:p w14:paraId="2D884062" w14:textId="77777777" w:rsidR="00B51CCB" w:rsidRPr="000572A4" w:rsidRDefault="00B51CCB" w:rsidP="00B51CCB">
      <w:pPr>
        <w:tabs>
          <w:tab w:val="left" w:pos="567"/>
        </w:tabs>
        <w:suppressAutoHyphens/>
        <w:spacing w:after="0" w:line="240" w:lineRule="auto"/>
        <w:ind w:right="522"/>
        <w:rPr>
          <w:rFonts w:ascii="Times New Roman" w:eastAsia="Times New Roman" w:hAnsi="Times New Roman"/>
          <w:lang w:eastAsia="de-DE"/>
        </w:rPr>
      </w:pPr>
    </w:p>
    <w:p w14:paraId="5F1AB030"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r w:rsidRPr="000572A4">
        <w:rPr>
          <w:rFonts w:ascii="Times New Roman" w:eastAsia="Times New Roman" w:hAnsi="Times New Roman"/>
          <w:lang w:eastAsia="de-DE"/>
        </w:rPr>
        <w:t>Laikyti ne aukštesnėje kaip 25 °C temperatūroje.</w:t>
      </w:r>
    </w:p>
    <w:p w14:paraId="1DE6114F"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1E32BE72"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1BC0DE7A" w14:textId="77777777" w:rsidR="00B51CCB" w:rsidRPr="000572A4" w:rsidRDefault="00B51CCB" w:rsidP="00B51CCB">
      <w:pPr>
        <w:numPr>
          <w:ilvl w:val="0"/>
          <w:numId w:val="22"/>
        </w:numPr>
        <w:pBdr>
          <w:top w:val="single" w:sz="4" w:space="1" w:color="auto"/>
          <w:left w:val="single" w:sz="4" w:space="4" w:color="auto"/>
          <w:bottom w:val="single" w:sz="4" w:space="1" w:color="auto"/>
          <w:right w:val="single" w:sz="4" w:space="4" w:color="auto"/>
        </w:pBdr>
        <w:suppressAutoHyphens/>
        <w:spacing w:after="0" w:line="240" w:lineRule="auto"/>
        <w:ind w:left="567" w:right="520" w:hanging="567"/>
        <w:rPr>
          <w:rFonts w:ascii="Times New Roman" w:eastAsia="Times New Roman" w:hAnsi="Times New Roman"/>
          <w:b/>
          <w:lang w:eastAsia="de-DE"/>
        </w:rPr>
      </w:pPr>
      <w:r w:rsidRPr="000572A4">
        <w:rPr>
          <w:rFonts w:ascii="Times New Roman" w:eastAsia="Times New Roman" w:hAnsi="Times New Roman"/>
          <w:b/>
          <w:lang w:eastAsia="de-DE"/>
        </w:rPr>
        <w:t>SPECIALIOS ATSARGUMO PRIEMONĖS DĖL NESUVARTOTO VAISTINIO PREPARATO AR JO ATLIEKŲ TVARKYMO (JEI REIKIA)</w:t>
      </w:r>
    </w:p>
    <w:p w14:paraId="5123B799"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62475B25"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r w:rsidRPr="000572A4">
        <w:rPr>
          <w:rFonts w:ascii="Times New Roman" w:eastAsia="Times New Roman" w:hAnsi="Times New Roman"/>
          <w:lang w:eastAsia="de-DE"/>
        </w:rPr>
        <w:t>Atliekų tvarkymas: žr. pakuotės lapelyje.</w:t>
      </w:r>
    </w:p>
    <w:p w14:paraId="6680903A"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6D29EF96"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7CD94A9E" w14:textId="77777777" w:rsidR="00B51CCB" w:rsidRPr="000572A4" w:rsidRDefault="00B51CCB" w:rsidP="00B51CCB">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right="522"/>
        <w:rPr>
          <w:rFonts w:ascii="Times New Roman" w:eastAsia="Times New Roman" w:hAnsi="Times New Roman"/>
          <w:b/>
          <w:lang w:eastAsia="de-DE"/>
        </w:rPr>
      </w:pPr>
      <w:r w:rsidRPr="000572A4">
        <w:rPr>
          <w:rFonts w:ascii="Times New Roman" w:eastAsia="Times New Roman" w:hAnsi="Times New Roman"/>
          <w:b/>
          <w:lang w:eastAsia="de-DE"/>
        </w:rPr>
        <w:t>11.</w:t>
      </w:r>
      <w:r w:rsidRPr="000572A4">
        <w:rPr>
          <w:rFonts w:ascii="Times New Roman" w:eastAsia="Times New Roman" w:hAnsi="Times New Roman"/>
          <w:b/>
          <w:lang w:eastAsia="de-DE"/>
        </w:rPr>
        <w:tab/>
        <w:t>REGISTRUOTOJO PAVADINIMAS IR ADRESAS</w:t>
      </w:r>
    </w:p>
    <w:p w14:paraId="37109CCA"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135BC1EF"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proofErr w:type="spellStart"/>
      <w:r w:rsidRPr="000572A4">
        <w:rPr>
          <w:rFonts w:ascii="Times New Roman" w:eastAsia="Times New Roman" w:hAnsi="Times New Roman"/>
          <w:spacing w:val="-2"/>
          <w:lang w:eastAsia="de-DE"/>
        </w:rPr>
        <w:t>Merz</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Pharmaceuticals</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GmbH</w:t>
      </w:r>
      <w:proofErr w:type="spellEnd"/>
    </w:p>
    <w:p w14:paraId="422BAB6A"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proofErr w:type="spellStart"/>
      <w:r w:rsidRPr="000572A4">
        <w:rPr>
          <w:rFonts w:ascii="Times New Roman" w:eastAsia="Times New Roman" w:hAnsi="Times New Roman"/>
          <w:spacing w:val="-2"/>
          <w:lang w:eastAsia="de-DE"/>
        </w:rPr>
        <w:t>Eckenheimer</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Landstraße</w:t>
      </w:r>
      <w:proofErr w:type="spellEnd"/>
      <w:r w:rsidRPr="000572A4">
        <w:rPr>
          <w:rFonts w:ascii="Times New Roman" w:eastAsia="Times New Roman" w:hAnsi="Times New Roman"/>
          <w:spacing w:val="-2"/>
          <w:lang w:eastAsia="de-DE"/>
        </w:rPr>
        <w:t xml:space="preserve"> 100</w:t>
      </w:r>
    </w:p>
    <w:p w14:paraId="205BE730"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60318 </w:t>
      </w:r>
      <w:proofErr w:type="spellStart"/>
      <w:r w:rsidRPr="000572A4">
        <w:rPr>
          <w:rFonts w:ascii="Times New Roman" w:eastAsia="Times New Roman" w:hAnsi="Times New Roman"/>
          <w:spacing w:val="-2"/>
          <w:lang w:eastAsia="de-DE"/>
        </w:rPr>
        <w:t>Frankfurt</w:t>
      </w:r>
      <w:proofErr w:type="spellEnd"/>
      <w:r w:rsidRPr="000572A4">
        <w:rPr>
          <w:rFonts w:ascii="Times New Roman" w:eastAsia="Times New Roman" w:hAnsi="Times New Roman"/>
          <w:spacing w:val="-2"/>
          <w:lang w:eastAsia="de-DE"/>
        </w:rPr>
        <w:t>/</w:t>
      </w:r>
      <w:proofErr w:type="spellStart"/>
      <w:r w:rsidRPr="000572A4">
        <w:rPr>
          <w:rFonts w:ascii="Times New Roman" w:eastAsia="Times New Roman" w:hAnsi="Times New Roman"/>
          <w:spacing w:val="-2"/>
          <w:lang w:eastAsia="de-DE"/>
        </w:rPr>
        <w:t>Main</w:t>
      </w:r>
      <w:proofErr w:type="spellEnd"/>
    </w:p>
    <w:p w14:paraId="00C0E293"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Vokietija</w:t>
      </w:r>
    </w:p>
    <w:p w14:paraId="02C0D57B" w14:textId="77777777" w:rsidR="00B51CCB" w:rsidRPr="000572A4" w:rsidRDefault="00B51CCB" w:rsidP="00B51CCB">
      <w:pPr>
        <w:spacing w:after="0" w:line="240" w:lineRule="auto"/>
        <w:rPr>
          <w:rFonts w:ascii="Times New Roman" w:eastAsia="Times New Roman" w:hAnsi="Times New Roman"/>
          <w:lang w:eastAsia="de-DE"/>
        </w:rPr>
      </w:pPr>
    </w:p>
    <w:p w14:paraId="3ACA8C61"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0778292A" w14:textId="77777777" w:rsidR="00B51CCB" w:rsidRPr="000572A4" w:rsidRDefault="00B51CCB" w:rsidP="00B51CC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0572A4">
        <w:rPr>
          <w:rFonts w:ascii="Times New Roman" w:eastAsia="Times New Roman" w:hAnsi="Times New Roman"/>
          <w:b/>
          <w:snapToGrid w:val="0"/>
        </w:rPr>
        <w:t>12.</w:t>
      </w:r>
      <w:r w:rsidRPr="000572A4">
        <w:rPr>
          <w:rFonts w:ascii="Times New Roman" w:eastAsia="Times New Roman" w:hAnsi="Times New Roman"/>
          <w:b/>
          <w:snapToGrid w:val="0"/>
        </w:rPr>
        <w:tab/>
      </w:r>
      <w:r w:rsidRPr="000572A4">
        <w:rPr>
          <w:rFonts w:ascii="Times New Roman" w:eastAsia="Times New Roman" w:hAnsi="Times New Roman"/>
          <w:b/>
          <w:noProof/>
          <w:snapToGrid w:val="0"/>
        </w:rPr>
        <w:t>REGISTRACIJOS PAŽYMĖJIMO NUMERIS (-IAI)</w:t>
      </w:r>
      <w:r w:rsidRPr="000572A4">
        <w:rPr>
          <w:rFonts w:ascii="Times New Roman" w:eastAsia="Times New Roman" w:hAnsi="Times New Roman"/>
          <w:b/>
          <w:snapToGrid w:val="0"/>
        </w:rPr>
        <w:t xml:space="preserve"> </w:t>
      </w:r>
    </w:p>
    <w:p w14:paraId="27CFD2CD"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6AD6D232"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50 V</w:t>
      </w:r>
    </w:p>
    <w:p w14:paraId="4E4AAC31"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rPr>
        <w:t xml:space="preserve">LT/1/14/3514/001 </w:t>
      </w:r>
      <w:r w:rsidRPr="000572A4">
        <w:rPr>
          <w:rFonts w:ascii="Times New Roman" w:hAnsi="Times New Roman"/>
          <w:spacing w:val="-2"/>
          <w:shd w:val="clear" w:color="auto" w:fill="F2F2F2"/>
        </w:rPr>
        <w:t>– N1</w:t>
      </w:r>
    </w:p>
    <w:p w14:paraId="21BCC086"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LT/1/14/3514/002 – N2</w:t>
      </w:r>
    </w:p>
    <w:p w14:paraId="61329DA8"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LT/1/14/3514/003 – N3</w:t>
      </w:r>
    </w:p>
    <w:p w14:paraId="6DD73316"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LT/1/14/3514/004 – N6</w:t>
      </w:r>
    </w:p>
    <w:p w14:paraId="73CFB2E6"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eastAsia="Times New Roman" w:hAnsi="Times New Roman"/>
          <w:lang w:eastAsia="de-DE"/>
        </w:rPr>
      </w:pPr>
    </w:p>
    <w:p w14:paraId="020F0E94"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100 V</w:t>
      </w:r>
    </w:p>
    <w:p w14:paraId="16AF0255"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rPr>
        <w:t xml:space="preserve">LT/1/14/3514/005 </w:t>
      </w:r>
      <w:r w:rsidRPr="000572A4">
        <w:rPr>
          <w:rFonts w:ascii="Times New Roman" w:hAnsi="Times New Roman"/>
          <w:spacing w:val="-2"/>
          <w:shd w:val="clear" w:color="auto" w:fill="F2F2F2"/>
        </w:rPr>
        <w:t>– N1</w:t>
      </w:r>
    </w:p>
    <w:p w14:paraId="52F9440E"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LT/1/14/3514/006 – N2</w:t>
      </w:r>
    </w:p>
    <w:p w14:paraId="3FB4C160"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LT/1/14/3514/007 – N3</w:t>
      </w:r>
    </w:p>
    <w:p w14:paraId="146B561F"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LT/1/14/3514/008 – N4</w:t>
      </w:r>
    </w:p>
    <w:p w14:paraId="74D3995B"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LT/1/14/3514/009 – N6</w:t>
      </w:r>
    </w:p>
    <w:p w14:paraId="74AF3DCD"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eastAsia="Times New Roman" w:hAnsi="Times New Roman"/>
          <w:lang w:eastAsia="de-DE"/>
        </w:rPr>
      </w:pPr>
    </w:p>
    <w:p w14:paraId="01E2EA85"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200 V</w:t>
      </w:r>
    </w:p>
    <w:p w14:paraId="794BAC55"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rPr>
        <w:t xml:space="preserve">LT/1/14/3514/010 </w:t>
      </w:r>
      <w:r w:rsidRPr="000572A4">
        <w:rPr>
          <w:rFonts w:ascii="Times New Roman" w:hAnsi="Times New Roman"/>
          <w:spacing w:val="-2"/>
          <w:shd w:val="clear" w:color="auto" w:fill="F2F2F2"/>
        </w:rPr>
        <w:t>– N1</w:t>
      </w:r>
    </w:p>
    <w:p w14:paraId="671F25AD"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LT/1/14/3514/011 – N2</w:t>
      </w:r>
    </w:p>
    <w:p w14:paraId="30F544E0"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LT/1/14/3514/012 – N3</w:t>
      </w:r>
    </w:p>
    <w:p w14:paraId="4C6015D9"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LT/1/14/3514/013 – N4</w:t>
      </w:r>
    </w:p>
    <w:p w14:paraId="1D3302D2"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spacing w:val="-2"/>
          <w:shd w:val="clear" w:color="auto" w:fill="F2F2F2"/>
        </w:rPr>
      </w:pPr>
      <w:r w:rsidRPr="000572A4">
        <w:rPr>
          <w:rFonts w:ascii="Times New Roman" w:hAnsi="Times New Roman"/>
          <w:spacing w:val="-2"/>
          <w:shd w:val="clear" w:color="auto" w:fill="F2F2F2"/>
        </w:rPr>
        <w:t>LT/1/14/3514/014 – N6</w:t>
      </w:r>
    </w:p>
    <w:p w14:paraId="48FFF5B9"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1E82A655"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1533C27B" w14:textId="77777777" w:rsidR="00B51CCB" w:rsidRPr="000572A4" w:rsidRDefault="00B51CCB" w:rsidP="00B51CC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0572A4">
        <w:rPr>
          <w:rFonts w:ascii="Times New Roman" w:eastAsia="Times New Roman" w:hAnsi="Times New Roman"/>
          <w:b/>
          <w:snapToGrid w:val="0"/>
        </w:rPr>
        <w:t>13.</w:t>
      </w:r>
      <w:r w:rsidRPr="000572A4">
        <w:rPr>
          <w:rFonts w:ascii="Times New Roman" w:eastAsia="Times New Roman" w:hAnsi="Times New Roman"/>
          <w:b/>
          <w:snapToGrid w:val="0"/>
        </w:rPr>
        <w:tab/>
      </w:r>
      <w:r w:rsidRPr="000572A4">
        <w:rPr>
          <w:rFonts w:ascii="Times New Roman" w:eastAsia="Times New Roman" w:hAnsi="Times New Roman"/>
          <w:b/>
          <w:noProof/>
          <w:snapToGrid w:val="0"/>
        </w:rPr>
        <w:t xml:space="preserve">SERIJOS NUMERIS </w:t>
      </w:r>
    </w:p>
    <w:p w14:paraId="7DB8939D"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2D03F150"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r w:rsidRPr="000572A4">
        <w:rPr>
          <w:rFonts w:ascii="Times New Roman" w:eastAsia="Times New Roman" w:hAnsi="Times New Roman"/>
          <w:lang w:eastAsia="de-DE"/>
        </w:rPr>
        <w:t>Lot</w:t>
      </w:r>
    </w:p>
    <w:p w14:paraId="0B4D4688"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2E979949"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08E0631C" w14:textId="77777777" w:rsidR="00B51CCB" w:rsidRPr="000572A4" w:rsidRDefault="00B51CCB" w:rsidP="00B51CC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0572A4">
        <w:rPr>
          <w:rFonts w:ascii="Times New Roman" w:eastAsia="Times New Roman" w:hAnsi="Times New Roman"/>
          <w:b/>
          <w:snapToGrid w:val="0"/>
        </w:rPr>
        <w:t>14.</w:t>
      </w:r>
      <w:r w:rsidRPr="000572A4">
        <w:rPr>
          <w:rFonts w:ascii="Times New Roman" w:eastAsia="Times New Roman" w:hAnsi="Times New Roman"/>
          <w:b/>
          <w:snapToGrid w:val="0"/>
        </w:rPr>
        <w:tab/>
      </w:r>
      <w:r w:rsidRPr="000572A4">
        <w:rPr>
          <w:rFonts w:ascii="Times New Roman" w:eastAsia="Times New Roman" w:hAnsi="Times New Roman"/>
          <w:b/>
          <w:noProof/>
          <w:snapToGrid w:val="0"/>
        </w:rPr>
        <w:t>PARDAVIMO (IŠDAVIMO) TVARKA</w:t>
      </w:r>
    </w:p>
    <w:p w14:paraId="2346D7A1"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6FCB06A4" w14:textId="0041AE3B" w:rsidR="00B51CCB" w:rsidRPr="000572A4" w:rsidRDefault="00B51CCB" w:rsidP="00B51CCB">
      <w:pPr>
        <w:suppressAutoHyphens/>
        <w:spacing w:after="0" w:line="240" w:lineRule="auto"/>
        <w:ind w:right="520"/>
        <w:rPr>
          <w:rFonts w:ascii="Times New Roman" w:eastAsia="Times New Roman" w:hAnsi="Times New Roman"/>
          <w:lang w:eastAsia="de-DE"/>
        </w:rPr>
      </w:pPr>
      <w:r w:rsidRPr="000572A4">
        <w:rPr>
          <w:rFonts w:ascii="Times New Roman" w:eastAsia="Times New Roman" w:hAnsi="Times New Roman"/>
          <w:lang w:eastAsia="de-DE"/>
        </w:rPr>
        <w:t>Receptinis vaistas</w:t>
      </w:r>
      <w:r w:rsidR="00FD4BE8" w:rsidRPr="000572A4">
        <w:rPr>
          <w:rFonts w:ascii="Times New Roman" w:eastAsia="Times New Roman" w:hAnsi="Times New Roman"/>
          <w:lang w:eastAsia="de-DE"/>
        </w:rPr>
        <w:t>.</w:t>
      </w:r>
    </w:p>
    <w:p w14:paraId="5ACAA289"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2ACA3D69"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2BA29E3E" w14:textId="77777777" w:rsidR="00B51CCB" w:rsidRPr="000572A4" w:rsidRDefault="00B51CCB" w:rsidP="00B51CCB">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0572A4">
        <w:rPr>
          <w:rFonts w:ascii="Times New Roman" w:eastAsia="Times New Roman" w:hAnsi="Times New Roman"/>
          <w:b/>
          <w:snapToGrid w:val="0"/>
        </w:rPr>
        <w:t>15.</w:t>
      </w:r>
      <w:r w:rsidRPr="000572A4">
        <w:rPr>
          <w:rFonts w:ascii="Times New Roman" w:eastAsia="Times New Roman" w:hAnsi="Times New Roman"/>
          <w:b/>
          <w:snapToGrid w:val="0"/>
        </w:rPr>
        <w:tab/>
      </w:r>
      <w:r w:rsidRPr="000572A4">
        <w:rPr>
          <w:rFonts w:ascii="Times New Roman" w:eastAsia="Times New Roman" w:hAnsi="Times New Roman"/>
          <w:b/>
          <w:noProof/>
          <w:snapToGrid w:val="0"/>
        </w:rPr>
        <w:t>VARTOJIMO INSTRUKCIJA</w:t>
      </w:r>
    </w:p>
    <w:p w14:paraId="189D73BD"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6B6DCA83"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6DFEEDE9" w14:textId="77777777" w:rsidR="00B51CCB" w:rsidRPr="000572A4" w:rsidRDefault="00B51CCB" w:rsidP="00B51CC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rPr>
      </w:pPr>
      <w:r w:rsidRPr="000572A4">
        <w:rPr>
          <w:rFonts w:ascii="Times New Roman" w:eastAsia="Times New Roman" w:hAnsi="Times New Roman"/>
          <w:b/>
          <w:snapToGrid w:val="0"/>
        </w:rPr>
        <w:t>16.</w:t>
      </w:r>
      <w:r w:rsidRPr="000572A4">
        <w:rPr>
          <w:rFonts w:ascii="Times New Roman" w:eastAsia="Times New Roman" w:hAnsi="Times New Roman"/>
          <w:b/>
          <w:snapToGrid w:val="0"/>
        </w:rPr>
        <w:tab/>
      </w:r>
      <w:r w:rsidRPr="000572A4">
        <w:rPr>
          <w:rFonts w:ascii="Times New Roman" w:eastAsia="Times New Roman" w:hAnsi="Times New Roman"/>
          <w:b/>
          <w:noProof/>
          <w:snapToGrid w:val="0"/>
        </w:rPr>
        <w:t>INFORMACIJA BRAILIO RAŠTU</w:t>
      </w:r>
    </w:p>
    <w:p w14:paraId="67F9FA41"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7C027E21" w14:textId="77777777" w:rsidR="00B51CCB" w:rsidRPr="000572A4" w:rsidRDefault="00B51CCB" w:rsidP="00B51CCB">
      <w:pPr>
        <w:spacing w:after="0" w:line="240" w:lineRule="auto"/>
        <w:rPr>
          <w:rFonts w:ascii="Times New Roman" w:eastAsia="Times New Roman" w:hAnsi="Times New Roman"/>
          <w:lang w:eastAsia="de-DE"/>
        </w:rPr>
      </w:pPr>
      <w:r w:rsidRPr="000572A4">
        <w:rPr>
          <w:rFonts w:ascii="Times New Roman" w:eastAsia="Times New Roman" w:hAnsi="Times New Roman"/>
          <w:shd w:val="clear" w:color="auto" w:fill="C0C0C0"/>
          <w:lang w:eastAsia="de-DE"/>
        </w:rPr>
        <w:t>Priimtas pagrindimas informacijos Brailio raštu nepateikti</w:t>
      </w:r>
    </w:p>
    <w:p w14:paraId="06ADB51F"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510A26ED" w14:textId="77777777" w:rsidR="00B51CCB" w:rsidRPr="000572A4" w:rsidRDefault="00B51CCB" w:rsidP="00B51CCB">
      <w:pPr>
        <w:tabs>
          <w:tab w:val="left" w:pos="567"/>
        </w:tabs>
        <w:spacing w:after="0" w:line="260" w:lineRule="exact"/>
        <w:rPr>
          <w:rFonts w:ascii="Times New Roman" w:eastAsia="Times New Roman" w:hAnsi="Times New Roman"/>
          <w:noProof/>
          <w:shd w:val="clear" w:color="auto" w:fill="CCCCCC"/>
        </w:rPr>
      </w:pPr>
    </w:p>
    <w:p w14:paraId="0D842293" w14:textId="77777777" w:rsidR="00B51CCB" w:rsidRPr="000572A4" w:rsidRDefault="00B51CCB" w:rsidP="00B51CC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rPr>
      </w:pPr>
      <w:r w:rsidRPr="000572A4">
        <w:rPr>
          <w:rFonts w:ascii="Times New Roman" w:eastAsia="Times New Roman" w:hAnsi="Times New Roman"/>
          <w:b/>
          <w:noProof/>
          <w:snapToGrid w:val="0"/>
        </w:rPr>
        <w:t>17.</w:t>
      </w:r>
      <w:r w:rsidRPr="000572A4">
        <w:rPr>
          <w:rFonts w:ascii="Times New Roman" w:eastAsia="Times New Roman" w:hAnsi="Times New Roman"/>
          <w:b/>
          <w:noProof/>
          <w:snapToGrid w:val="0"/>
        </w:rPr>
        <w:tab/>
        <w:t>UNIKALUS IDENTIFIKATORIUS – 2D BRŪKŠNINIS KODAS</w:t>
      </w:r>
    </w:p>
    <w:p w14:paraId="212F1807" w14:textId="77777777" w:rsidR="00B51CCB" w:rsidRPr="000572A4" w:rsidRDefault="00B51CCB" w:rsidP="00B51CCB">
      <w:pPr>
        <w:tabs>
          <w:tab w:val="left" w:pos="567"/>
        </w:tabs>
        <w:spacing w:after="0" w:line="260" w:lineRule="exact"/>
        <w:rPr>
          <w:rFonts w:ascii="Times New Roman" w:eastAsia="Times New Roman" w:hAnsi="Times New Roman"/>
          <w:noProof/>
          <w:snapToGrid w:val="0"/>
        </w:rPr>
      </w:pPr>
    </w:p>
    <w:p w14:paraId="26B987FB" w14:textId="77777777" w:rsidR="00B51CCB" w:rsidRPr="000572A4" w:rsidRDefault="00B51CCB" w:rsidP="00B51CCB">
      <w:pPr>
        <w:tabs>
          <w:tab w:val="left" w:pos="567"/>
        </w:tabs>
        <w:spacing w:after="0" w:line="260" w:lineRule="exact"/>
        <w:rPr>
          <w:rFonts w:ascii="Times New Roman" w:eastAsia="Times New Roman" w:hAnsi="Times New Roman"/>
          <w:noProof/>
          <w:snapToGrid w:val="0"/>
        </w:rPr>
      </w:pPr>
    </w:p>
    <w:p w14:paraId="36A26DF1" w14:textId="77777777" w:rsidR="00B51CCB" w:rsidRPr="000572A4" w:rsidRDefault="00B51CCB" w:rsidP="00B51CC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rPr>
      </w:pPr>
      <w:r w:rsidRPr="000572A4">
        <w:rPr>
          <w:rFonts w:ascii="Times New Roman" w:eastAsia="Times New Roman" w:hAnsi="Times New Roman"/>
          <w:b/>
          <w:noProof/>
          <w:snapToGrid w:val="0"/>
        </w:rPr>
        <w:t>18.</w:t>
      </w:r>
      <w:r w:rsidRPr="000572A4">
        <w:rPr>
          <w:rFonts w:ascii="Times New Roman" w:eastAsia="Times New Roman" w:hAnsi="Times New Roman"/>
          <w:b/>
          <w:noProof/>
          <w:snapToGrid w:val="0"/>
        </w:rPr>
        <w:tab/>
        <w:t>UNIKALUS IDENTIFIKATORIUS – ŽMONĖMS SUPRANTAMI DUOMENYS</w:t>
      </w:r>
    </w:p>
    <w:p w14:paraId="10609484" w14:textId="77777777" w:rsidR="00B51CCB" w:rsidRPr="000572A4" w:rsidRDefault="00B51CCB" w:rsidP="00B51CCB">
      <w:pPr>
        <w:tabs>
          <w:tab w:val="left" w:pos="567"/>
        </w:tabs>
        <w:spacing w:after="0" w:line="260" w:lineRule="exact"/>
        <w:rPr>
          <w:rFonts w:ascii="Times New Roman" w:eastAsia="Times New Roman" w:hAnsi="Times New Roman"/>
          <w:noProof/>
          <w:snapToGrid w:val="0"/>
        </w:rPr>
      </w:pPr>
    </w:p>
    <w:p w14:paraId="642E36E3"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r w:rsidRPr="000572A4">
        <w:rPr>
          <w:rFonts w:ascii="Times New Roman" w:eastAsia="Times New Roman" w:hAnsi="Times New Roman"/>
          <w:snapToGrid w:val="0"/>
        </w:rPr>
        <w:br w:type="page"/>
      </w:r>
    </w:p>
    <w:p w14:paraId="5BFC7F60" w14:textId="77777777" w:rsidR="00B51CCB" w:rsidRPr="000572A4" w:rsidRDefault="00B51CCB" w:rsidP="00B51CCB">
      <w:pPr>
        <w:suppressAutoHyphens/>
        <w:spacing w:after="0" w:line="240" w:lineRule="auto"/>
        <w:ind w:right="520"/>
        <w:jc w:val="both"/>
        <w:rPr>
          <w:rFonts w:ascii="Times New Roman" w:eastAsia="Times New Roman" w:hAnsi="Times New Roman"/>
          <w:lang w:eastAsia="de-DE"/>
        </w:rPr>
      </w:pPr>
    </w:p>
    <w:p w14:paraId="00AF68B6" w14:textId="77777777" w:rsidR="00B51CCB" w:rsidRPr="000572A4" w:rsidRDefault="00B51CCB" w:rsidP="00B51CCB">
      <w:pPr>
        <w:pBdr>
          <w:top w:val="single" w:sz="4" w:space="1" w:color="auto"/>
          <w:left w:val="single" w:sz="4" w:space="4" w:color="auto"/>
          <w:bottom w:val="single" w:sz="4" w:space="1" w:color="auto"/>
          <w:right w:val="single" w:sz="4" w:space="4" w:color="auto"/>
        </w:pBdr>
        <w:suppressAutoHyphens/>
        <w:spacing w:after="0" w:line="240" w:lineRule="auto"/>
        <w:ind w:right="520"/>
        <w:jc w:val="both"/>
        <w:rPr>
          <w:rFonts w:ascii="Times New Roman" w:eastAsia="Times New Roman" w:hAnsi="Times New Roman"/>
          <w:lang w:eastAsia="de-DE"/>
        </w:rPr>
      </w:pPr>
      <w:r w:rsidRPr="000572A4">
        <w:rPr>
          <w:rFonts w:ascii="Times New Roman" w:eastAsia="Times New Roman" w:hAnsi="Times New Roman"/>
          <w:b/>
          <w:lang w:eastAsia="de-DE"/>
        </w:rPr>
        <w:t>MINIMALI INFORMACIJA ANT MAŽŲ VIDINIŲ PAKUOČIŲ</w:t>
      </w:r>
      <w:r w:rsidRPr="000572A4">
        <w:rPr>
          <w:rFonts w:ascii="Times New Roman" w:eastAsia="Times New Roman" w:hAnsi="Times New Roman"/>
          <w:lang w:eastAsia="de-DE"/>
        </w:rPr>
        <w:t xml:space="preserve"> </w:t>
      </w:r>
    </w:p>
    <w:p w14:paraId="6450B1A2" w14:textId="77777777" w:rsidR="00B51CCB" w:rsidRPr="000572A4" w:rsidRDefault="00B51CCB" w:rsidP="00B51CCB">
      <w:pPr>
        <w:pBdr>
          <w:top w:val="single" w:sz="4" w:space="1" w:color="auto"/>
          <w:left w:val="single" w:sz="4" w:space="4" w:color="auto"/>
          <w:bottom w:val="single" w:sz="4" w:space="1" w:color="auto"/>
          <w:right w:val="single" w:sz="4" w:space="4" w:color="auto"/>
        </w:pBdr>
        <w:suppressAutoHyphens/>
        <w:spacing w:after="0" w:line="240" w:lineRule="auto"/>
        <w:ind w:right="520"/>
        <w:jc w:val="both"/>
        <w:rPr>
          <w:rFonts w:ascii="Times New Roman" w:eastAsia="Times New Roman" w:hAnsi="Times New Roman"/>
          <w:lang w:eastAsia="de-DE"/>
        </w:rPr>
      </w:pPr>
      <w:r w:rsidRPr="000572A4">
        <w:rPr>
          <w:rFonts w:ascii="Times New Roman" w:eastAsia="Times New Roman" w:hAnsi="Times New Roman"/>
          <w:b/>
          <w:lang w:eastAsia="de-DE"/>
        </w:rPr>
        <w:t>XEOMIN 50</w:t>
      </w:r>
      <w:r w:rsidRPr="000572A4">
        <w:rPr>
          <w:rFonts w:ascii="Times New Roman" w:hAnsi="Times New Roman"/>
          <w:b/>
        </w:rPr>
        <w:t> V, 100 V arba 200 V</w:t>
      </w:r>
    </w:p>
    <w:p w14:paraId="06BB7171" w14:textId="77777777" w:rsidR="00B51CCB" w:rsidRPr="000572A4" w:rsidRDefault="00B51CCB" w:rsidP="00B51CCB">
      <w:pPr>
        <w:pBdr>
          <w:top w:val="single" w:sz="4" w:space="1" w:color="auto"/>
          <w:left w:val="single" w:sz="4" w:space="4" w:color="auto"/>
          <w:bottom w:val="single" w:sz="4" w:space="1" w:color="auto"/>
          <w:right w:val="single" w:sz="4" w:space="4" w:color="auto"/>
        </w:pBdr>
        <w:suppressAutoHyphens/>
        <w:spacing w:after="0" w:line="240" w:lineRule="auto"/>
        <w:ind w:right="520"/>
        <w:jc w:val="both"/>
        <w:rPr>
          <w:rFonts w:ascii="Times New Roman" w:eastAsia="Times New Roman" w:hAnsi="Times New Roman"/>
          <w:lang w:eastAsia="de-DE"/>
        </w:rPr>
      </w:pPr>
      <w:r w:rsidRPr="000572A4">
        <w:rPr>
          <w:rFonts w:ascii="Times New Roman" w:eastAsia="Times New Roman" w:hAnsi="Times New Roman"/>
          <w:b/>
          <w:lang w:eastAsia="de-DE"/>
        </w:rPr>
        <w:t xml:space="preserve">FLAKONO ETIKETĖ </w:t>
      </w:r>
    </w:p>
    <w:p w14:paraId="5FFBB5F8"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5680D497"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27689B78" w14:textId="77777777" w:rsidR="00B51CCB" w:rsidRPr="000572A4" w:rsidRDefault="00B51CCB" w:rsidP="00B51CCB">
      <w:pPr>
        <w:pBdr>
          <w:top w:val="single" w:sz="4" w:space="1" w:color="auto"/>
          <w:left w:val="single" w:sz="4" w:space="4" w:color="auto"/>
          <w:bottom w:val="single" w:sz="4" w:space="1" w:color="auto"/>
          <w:right w:val="single" w:sz="4" w:space="4" w:color="auto"/>
        </w:pBdr>
        <w:suppressAutoHyphens/>
        <w:spacing w:after="0" w:line="240" w:lineRule="auto"/>
        <w:ind w:left="567" w:right="520" w:hanging="567"/>
        <w:rPr>
          <w:rFonts w:ascii="Times New Roman" w:eastAsia="Times New Roman" w:hAnsi="Times New Roman"/>
          <w:lang w:eastAsia="de-DE"/>
        </w:rPr>
      </w:pPr>
      <w:r w:rsidRPr="000572A4">
        <w:rPr>
          <w:rFonts w:ascii="Times New Roman" w:eastAsia="Times New Roman" w:hAnsi="Times New Roman"/>
          <w:b/>
          <w:lang w:eastAsia="de-DE"/>
        </w:rPr>
        <w:t>1.</w:t>
      </w:r>
      <w:r w:rsidRPr="000572A4">
        <w:rPr>
          <w:rFonts w:ascii="Times New Roman" w:eastAsia="Times New Roman" w:hAnsi="Times New Roman"/>
          <w:b/>
          <w:lang w:eastAsia="de-DE"/>
        </w:rPr>
        <w:tab/>
        <w:t>VAISTINIO PREPARATO PAVADINIMAS IR VARTOJIMO BŪDAS (-AI)</w:t>
      </w:r>
    </w:p>
    <w:p w14:paraId="732112AC"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56D646A5" w14:textId="77777777" w:rsidR="00B51CCB" w:rsidRPr="000572A4" w:rsidRDefault="00B51CCB" w:rsidP="00B51CCB">
      <w:pPr>
        <w:tabs>
          <w:tab w:val="left" w:pos="-144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rPr>
          <w:rFonts w:ascii="Times New Roman" w:hAnsi="Times New Roman"/>
        </w:rPr>
      </w:pPr>
      <w:r w:rsidRPr="000572A4">
        <w:rPr>
          <w:rFonts w:ascii="Times New Roman" w:hAnsi="Times New Roman"/>
          <w:spacing w:val="-2"/>
        </w:rPr>
        <w:t>XEOMIN 50 V milteliai injekciniam tirpalui</w:t>
      </w:r>
    </w:p>
    <w:p w14:paraId="75611303" w14:textId="77777777" w:rsidR="00B51CCB" w:rsidRPr="000572A4" w:rsidRDefault="00B51CCB" w:rsidP="00B51CCB">
      <w:pPr>
        <w:tabs>
          <w:tab w:val="left" w:pos="567"/>
        </w:tabs>
        <w:suppressAutoHyphens/>
        <w:spacing w:after="0" w:line="240" w:lineRule="auto"/>
        <w:ind w:right="522"/>
        <w:rPr>
          <w:rFonts w:ascii="Times New Roman" w:hAnsi="Times New Roman"/>
          <w:highlight w:val="lightGray"/>
        </w:rPr>
      </w:pPr>
      <w:r w:rsidRPr="000572A4">
        <w:rPr>
          <w:rFonts w:ascii="Times New Roman" w:hAnsi="Times New Roman"/>
          <w:highlight w:val="lightGray"/>
        </w:rPr>
        <w:t>XEOMIN 100 V milteliai injekciniam tirpalui</w:t>
      </w:r>
    </w:p>
    <w:p w14:paraId="28234996"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r w:rsidRPr="000572A4">
        <w:rPr>
          <w:rFonts w:ascii="Times New Roman" w:hAnsi="Times New Roman"/>
          <w:highlight w:val="lightGray"/>
        </w:rPr>
        <w:t>XEOMIN 200 V milteliai injekciniam tirpalui</w:t>
      </w:r>
    </w:p>
    <w:p w14:paraId="6CCABDC1" w14:textId="0B93F726" w:rsidR="00B51CCB" w:rsidRPr="000572A4" w:rsidRDefault="00B51CCB" w:rsidP="00B51CCB">
      <w:pPr>
        <w:suppressAutoHyphens/>
        <w:spacing w:after="0" w:line="240" w:lineRule="auto"/>
        <w:ind w:right="520"/>
        <w:rPr>
          <w:rFonts w:ascii="Times New Roman" w:eastAsia="Times New Roman" w:hAnsi="Times New Roman"/>
          <w:lang w:eastAsia="de-DE"/>
        </w:rPr>
      </w:pPr>
      <w:proofErr w:type="spellStart"/>
      <w:r w:rsidRPr="000572A4">
        <w:rPr>
          <w:rFonts w:ascii="Times New Roman" w:eastAsia="Times New Roman" w:hAnsi="Times New Roman"/>
          <w:i/>
          <w:lang w:eastAsia="de-DE"/>
        </w:rPr>
        <w:t>Clostridium</w:t>
      </w:r>
      <w:proofErr w:type="spellEnd"/>
      <w:r w:rsidRPr="000572A4">
        <w:rPr>
          <w:rFonts w:ascii="Times New Roman" w:eastAsia="Times New Roman" w:hAnsi="Times New Roman"/>
          <w:i/>
          <w:lang w:eastAsia="de-DE"/>
        </w:rPr>
        <w:t xml:space="preserve"> </w:t>
      </w:r>
      <w:proofErr w:type="spellStart"/>
      <w:r w:rsidRPr="000572A4">
        <w:rPr>
          <w:rFonts w:ascii="Times New Roman" w:eastAsia="Times New Roman" w:hAnsi="Times New Roman"/>
          <w:i/>
          <w:lang w:eastAsia="de-DE"/>
        </w:rPr>
        <w:t>botulinum</w:t>
      </w:r>
      <w:proofErr w:type="spellEnd"/>
      <w:r w:rsidRPr="000572A4">
        <w:rPr>
          <w:rFonts w:ascii="Times New Roman" w:eastAsia="Times New Roman" w:hAnsi="Times New Roman"/>
          <w:lang w:eastAsia="de-DE"/>
        </w:rPr>
        <w:t xml:space="preserve"> A tipo </w:t>
      </w:r>
      <w:proofErr w:type="spellStart"/>
      <w:r w:rsidRPr="000572A4">
        <w:rPr>
          <w:rFonts w:ascii="Times New Roman" w:eastAsia="Times New Roman" w:hAnsi="Times New Roman"/>
          <w:lang w:eastAsia="de-DE"/>
        </w:rPr>
        <w:t>neurotoksinas</w:t>
      </w:r>
      <w:proofErr w:type="spellEnd"/>
      <w:r w:rsidRPr="000572A4">
        <w:rPr>
          <w:rFonts w:ascii="Times New Roman" w:eastAsia="Times New Roman" w:hAnsi="Times New Roman"/>
          <w:lang w:eastAsia="de-DE"/>
        </w:rPr>
        <w:t xml:space="preserve"> (150 </w:t>
      </w:r>
      <w:proofErr w:type="spellStart"/>
      <w:r w:rsidRPr="000572A4">
        <w:rPr>
          <w:rFonts w:ascii="Times New Roman" w:eastAsia="Times New Roman" w:hAnsi="Times New Roman"/>
          <w:lang w:eastAsia="de-DE"/>
        </w:rPr>
        <w:t>kD</w:t>
      </w:r>
      <w:proofErr w:type="spellEnd"/>
      <w:r w:rsidRPr="000572A4">
        <w:rPr>
          <w:rFonts w:ascii="Times New Roman" w:eastAsia="Times New Roman" w:hAnsi="Times New Roman"/>
          <w:lang w:eastAsia="de-DE"/>
        </w:rPr>
        <w:t>), be kompleksus sudarančių baltymų</w:t>
      </w:r>
    </w:p>
    <w:p w14:paraId="38DE9325"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4DBFB9FF"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roofErr w:type="spellStart"/>
      <w:r w:rsidRPr="000572A4">
        <w:rPr>
          <w:rFonts w:ascii="Times New Roman" w:eastAsia="Times New Roman" w:hAnsi="Times New Roman"/>
          <w:lang w:eastAsia="de-DE"/>
        </w:rPr>
        <w:t>i.m</w:t>
      </w:r>
      <w:proofErr w:type="spellEnd"/>
      <w:r w:rsidRPr="000572A4">
        <w:rPr>
          <w:rFonts w:ascii="Times New Roman" w:eastAsia="Times New Roman" w:hAnsi="Times New Roman"/>
          <w:lang w:eastAsia="de-DE"/>
        </w:rPr>
        <w:t>. ir leisti į liauką</w:t>
      </w:r>
    </w:p>
    <w:p w14:paraId="4F4F5762"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31D82C16"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4D200788" w14:textId="77777777" w:rsidR="00B51CCB" w:rsidRPr="000572A4" w:rsidRDefault="00B51CCB" w:rsidP="00B51CCB">
      <w:pPr>
        <w:pBdr>
          <w:top w:val="single" w:sz="4" w:space="1" w:color="auto"/>
          <w:left w:val="single" w:sz="4" w:space="4" w:color="auto"/>
          <w:bottom w:val="single" w:sz="4" w:space="1" w:color="auto"/>
          <w:right w:val="single" w:sz="4" w:space="4" w:color="auto"/>
        </w:pBdr>
        <w:suppressAutoHyphens/>
        <w:spacing w:after="0" w:line="240" w:lineRule="auto"/>
        <w:ind w:left="567" w:right="520" w:hanging="567"/>
        <w:rPr>
          <w:rFonts w:ascii="Times New Roman" w:eastAsia="Times New Roman" w:hAnsi="Times New Roman"/>
          <w:lang w:eastAsia="de-DE"/>
        </w:rPr>
      </w:pPr>
      <w:r w:rsidRPr="000572A4">
        <w:rPr>
          <w:rFonts w:ascii="Times New Roman" w:eastAsia="Times New Roman" w:hAnsi="Times New Roman"/>
          <w:b/>
          <w:lang w:eastAsia="de-DE"/>
        </w:rPr>
        <w:t>2.</w:t>
      </w:r>
      <w:r w:rsidRPr="000572A4">
        <w:rPr>
          <w:rFonts w:ascii="Times New Roman" w:eastAsia="Times New Roman" w:hAnsi="Times New Roman"/>
          <w:b/>
          <w:lang w:eastAsia="de-DE"/>
        </w:rPr>
        <w:tab/>
        <w:t>VARTOJIMO METODAS</w:t>
      </w:r>
    </w:p>
    <w:p w14:paraId="60CDC771"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51692E7D"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r w:rsidRPr="000572A4">
        <w:rPr>
          <w:rFonts w:ascii="Times New Roman" w:eastAsia="Times New Roman" w:hAnsi="Times New Roman"/>
          <w:lang w:eastAsia="de-DE"/>
        </w:rPr>
        <w:t>Prieš vartojimą perskaitykite pakuotės lapelį.</w:t>
      </w:r>
    </w:p>
    <w:p w14:paraId="4B295597"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0BC55614"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2C83F709" w14:textId="77777777" w:rsidR="00B51CCB" w:rsidRPr="000572A4" w:rsidRDefault="00B51CCB" w:rsidP="00B51CCB">
      <w:pPr>
        <w:pBdr>
          <w:top w:val="single" w:sz="4" w:space="1" w:color="auto"/>
          <w:left w:val="single" w:sz="4" w:space="4" w:color="auto"/>
          <w:bottom w:val="single" w:sz="4" w:space="1" w:color="auto"/>
          <w:right w:val="single" w:sz="4" w:space="4" w:color="auto"/>
        </w:pBdr>
        <w:suppressAutoHyphens/>
        <w:spacing w:after="0" w:line="240" w:lineRule="auto"/>
        <w:ind w:left="567" w:right="520" w:hanging="567"/>
        <w:rPr>
          <w:rFonts w:ascii="Times New Roman" w:eastAsia="Times New Roman" w:hAnsi="Times New Roman"/>
          <w:lang w:eastAsia="de-DE"/>
        </w:rPr>
      </w:pPr>
      <w:r w:rsidRPr="000572A4">
        <w:rPr>
          <w:rFonts w:ascii="Times New Roman" w:eastAsia="Times New Roman" w:hAnsi="Times New Roman"/>
          <w:b/>
          <w:lang w:eastAsia="de-DE"/>
        </w:rPr>
        <w:t>3.</w:t>
      </w:r>
      <w:r w:rsidRPr="000572A4">
        <w:rPr>
          <w:rFonts w:ascii="Times New Roman" w:eastAsia="Times New Roman" w:hAnsi="Times New Roman"/>
          <w:b/>
          <w:lang w:eastAsia="de-DE"/>
        </w:rPr>
        <w:tab/>
        <w:t>TINKAMUMO LAIKAS</w:t>
      </w:r>
    </w:p>
    <w:p w14:paraId="5DA8EFD5"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350596DF"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r w:rsidRPr="000572A4">
        <w:rPr>
          <w:rFonts w:ascii="Times New Roman" w:eastAsia="Times New Roman" w:hAnsi="Times New Roman"/>
          <w:lang w:eastAsia="de-DE"/>
        </w:rPr>
        <w:t>EXP: {mm/MMMM}</w:t>
      </w:r>
    </w:p>
    <w:p w14:paraId="3279B058"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016EF6D1"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18FF510C" w14:textId="77777777" w:rsidR="00B51CCB" w:rsidRPr="000572A4" w:rsidRDefault="00B51CCB" w:rsidP="00B51CCB">
      <w:pPr>
        <w:pBdr>
          <w:top w:val="single" w:sz="4" w:space="1" w:color="auto"/>
          <w:left w:val="single" w:sz="4" w:space="4" w:color="auto"/>
          <w:bottom w:val="single" w:sz="4" w:space="1" w:color="auto"/>
          <w:right w:val="single" w:sz="4" w:space="4" w:color="auto"/>
        </w:pBdr>
        <w:suppressAutoHyphens/>
        <w:spacing w:after="0" w:line="240" w:lineRule="auto"/>
        <w:ind w:left="567" w:right="520" w:hanging="567"/>
        <w:rPr>
          <w:rFonts w:ascii="Times New Roman" w:eastAsia="Times New Roman" w:hAnsi="Times New Roman"/>
          <w:lang w:eastAsia="de-DE"/>
        </w:rPr>
      </w:pPr>
      <w:r w:rsidRPr="000572A4">
        <w:rPr>
          <w:rFonts w:ascii="Times New Roman" w:eastAsia="Times New Roman" w:hAnsi="Times New Roman"/>
          <w:b/>
          <w:lang w:eastAsia="de-DE"/>
        </w:rPr>
        <w:t>4.</w:t>
      </w:r>
      <w:r w:rsidRPr="000572A4">
        <w:rPr>
          <w:rFonts w:ascii="Times New Roman" w:eastAsia="Times New Roman" w:hAnsi="Times New Roman"/>
          <w:b/>
          <w:lang w:eastAsia="de-DE"/>
        </w:rPr>
        <w:tab/>
        <w:t>SERIJOS NUMERIS</w:t>
      </w:r>
    </w:p>
    <w:p w14:paraId="15D4F7C7"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26325809"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r w:rsidRPr="000572A4">
        <w:rPr>
          <w:rFonts w:ascii="Times New Roman" w:eastAsia="Times New Roman" w:hAnsi="Times New Roman"/>
          <w:lang w:eastAsia="de-DE"/>
        </w:rPr>
        <w:t>Lot</w:t>
      </w:r>
    </w:p>
    <w:p w14:paraId="74681F14"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597D4799"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3630AE72" w14:textId="77777777" w:rsidR="00B51CCB" w:rsidRPr="000572A4" w:rsidRDefault="00B51CCB" w:rsidP="00B51CCB">
      <w:pPr>
        <w:pBdr>
          <w:top w:val="single" w:sz="4" w:space="1" w:color="auto"/>
          <w:left w:val="single" w:sz="4" w:space="4" w:color="auto"/>
          <w:bottom w:val="single" w:sz="4" w:space="1" w:color="auto"/>
          <w:right w:val="single" w:sz="4" w:space="4" w:color="auto"/>
        </w:pBdr>
        <w:suppressAutoHyphens/>
        <w:spacing w:after="0" w:line="240" w:lineRule="auto"/>
        <w:ind w:left="567" w:right="520" w:hanging="567"/>
        <w:rPr>
          <w:rFonts w:ascii="Times New Roman" w:eastAsia="Times New Roman" w:hAnsi="Times New Roman"/>
          <w:lang w:eastAsia="de-DE"/>
        </w:rPr>
      </w:pPr>
      <w:r w:rsidRPr="000572A4">
        <w:rPr>
          <w:rFonts w:ascii="Times New Roman" w:eastAsia="Times New Roman" w:hAnsi="Times New Roman"/>
          <w:b/>
          <w:lang w:eastAsia="de-DE"/>
        </w:rPr>
        <w:t>5.</w:t>
      </w:r>
      <w:r w:rsidRPr="000572A4">
        <w:rPr>
          <w:rFonts w:ascii="Times New Roman" w:eastAsia="Times New Roman" w:hAnsi="Times New Roman"/>
          <w:b/>
          <w:lang w:eastAsia="de-DE"/>
        </w:rPr>
        <w:tab/>
        <w:t>KIEKIS (MASĖ, TŪRIS ARBA VIENETAI)</w:t>
      </w:r>
    </w:p>
    <w:p w14:paraId="04A11A8B"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3383F2C8"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r w:rsidRPr="000572A4">
        <w:rPr>
          <w:rFonts w:ascii="Times New Roman" w:eastAsia="Times New Roman" w:hAnsi="Times New Roman"/>
          <w:lang w:eastAsia="de-DE"/>
        </w:rPr>
        <w:t>50 V</w:t>
      </w:r>
    </w:p>
    <w:p w14:paraId="6805A38B" w14:textId="77777777" w:rsidR="00B51CCB" w:rsidRPr="000572A4" w:rsidRDefault="00B51CCB" w:rsidP="00B51CCB">
      <w:pPr>
        <w:suppressAutoHyphens/>
        <w:spacing w:after="0" w:line="240" w:lineRule="auto"/>
        <w:ind w:right="520"/>
        <w:rPr>
          <w:rFonts w:ascii="Times New Roman" w:hAnsi="Times New Roman"/>
        </w:rPr>
      </w:pPr>
      <w:r w:rsidRPr="000572A4">
        <w:rPr>
          <w:rFonts w:ascii="Times New Roman" w:hAnsi="Times New Roman"/>
        </w:rPr>
        <w:t>100 V</w:t>
      </w:r>
    </w:p>
    <w:p w14:paraId="3B5FF0E0"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r w:rsidRPr="000572A4">
        <w:rPr>
          <w:rFonts w:ascii="Times New Roman" w:hAnsi="Times New Roman"/>
        </w:rPr>
        <w:t>200 V</w:t>
      </w:r>
    </w:p>
    <w:p w14:paraId="6AA891FF"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5FF5CE8F" w14:textId="77777777" w:rsidR="00B51CCB" w:rsidRPr="000572A4" w:rsidRDefault="00B51CCB" w:rsidP="00B51CCB">
      <w:pPr>
        <w:suppressAutoHyphens/>
        <w:spacing w:after="0" w:line="240" w:lineRule="auto"/>
        <w:ind w:right="520"/>
        <w:rPr>
          <w:rFonts w:ascii="Times New Roman" w:eastAsia="Times New Roman" w:hAnsi="Times New Roman"/>
          <w:lang w:eastAsia="de-DE"/>
        </w:rPr>
      </w:pPr>
    </w:p>
    <w:p w14:paraId="74022581" w14:textId="77777777" w:rsidR="00B51CCB" w:rsidRPr="000572A4" w:rsidRDefault="00B51CCB" w:rsidP="00B51CCB">
      <w:pPr>
        <w:pBdr>
          <w:top w:val="single" w:sz="4" w:space="1" w:color="auto"/>
          <w:left w:val="single" w:sz="4" w:space="4" w:color="auto"/>
          <w:bottom w:val="single" w:sz="4" w:space="2" w:color="auto"/>
          <w:right w:val="single" w:sz="4" w:space="4" w:color="auto"/>
        </w:pBdr>
        <w:suppressAutoHyphens/>
        <w:spacing w:after="0" w:line="240" w:lineRule="auto"/>
        <w:ind w:left="567" w:right="520" w:hanging="567"/>
        <w:rPr>
          <w:rFonts w:ascii="Times New Roman" w:eastAsia="Times New Roman" w:hAnsi="Times New Roman"/>
          <w:lang w:eastAsia="de-DE"/>
        </w:rPr>
      </w:pPr>
      <w:r w:rsidRPr="000572A4">
        <w:rPr>
          <w:rFonts w:ascii="Times New Roman" w:eastAsia="Times New Roman" w:hAnsi="Times New Roman"/>
          <w:b/>
          <w:lang w:eastAsia="de-DE"/>
        </w:rPr>
        <w:t>6.</w:t>
      </w:r>
      <w:r w:rsidRPr="000572A4">
        <w:rPr>
          <w:rFonts w:ascii="Times New Roman" w:eastAsia="Times New Roman" w:hAnsi="Times New Roman"/>
          <w:b/>
          <w:lang w:eastAsia="de-DE"/>
        </w:rPr>
        <w:tab/>
        <w:t>KITA</w:t>
      </w:r>
    </w:p>
    <w:p w14:paraId="1165B2BD" w14:textId="77777777" w:rsidR="00B51CCB" w:rsidRPr="000572A4" w:rsidRDefault="00B51CCB" w:rsidP="00B51CCB">
      <w:pPr>
        <w:tabs>
          <w:tab w:val="left" w:pos="-1440"/>
          <w:tab w:val="left" w:pos="-720"/>
          <w:tab w:val="left" w:pos="567"/>
          <w:tab w:val="left" w:pos="1134"/>
        </w:tabs>
        <w:suppressAutoHyphens/>
        <w:spacing w:after="0" w:line="240" w:lineRule="auto"/>
        <w:ind w:right="520"/>
        <w:rPr>
          <w:rFonts w:ascii="Times New Roman" w:eastAsia="Times New Roman" w:hAnsi="Times New Roman"/>
          <w:lang w:eastAsia="de-DE"/>
        </w:rPr>
      </w:pPr>
    </w:p>
    <w:p w14:paraId="0586AD4B" w14:textId="77777777" w:rsidR="00B51CCB" w:rsidRPr="000572A4" w:rsidRDefault="00B51CCB" w:rsidP="00B51CCB">
      <w:pPr>
        <w:rPr>
          <w:rFonts w:ascii="Times New Roman" w:hAnsi="Times New Roman"/>
        </w:rPr>
      </w:pPr>
    </w:p>
    <w:p w14:paraId="1AB2C54E"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r w:rsidRPr="000572A4">
        <w:rPr>
          <w:rFonts w:ascii="Times New Roman" w:eastAsia="Times New Roman" w:hAnsi="Times New Roman"/>
          <w:lang w:eastAsia="de-DE"/>
        </w:rPr>
        <w:br w:type="page"/>
      </w:r>
    </w:p>
    <w:p w14:paraId="5747F782"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7EEF1C93"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36283840"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4002CB0A"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463405AA"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54CA2C17"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6B0A4652"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04389B13"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0AA1CEF2"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7C8CBF60"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3E96BF2F"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38314AE9"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5613A881"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4B34513A"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311CFB48"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3FE0D17F"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2ED1D4E5"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42E13447"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549F4E86"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7E94567F"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1BC754F4"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4912D035" w14:textId="77777777" w:rsidR="00B51CCB" w:rsidRPr="000572A4" w:rsidRDefault="00B51CCB" w:rsidP="00B51CCB">
      <w:pPr>
        <w:tabs>
          <w:tab w:val="left" w:pos="-1440"/>
          <w:tab w:val="left" w:pos="-720"/>
          <w:tab w:val="left" w:pos="567"/>
          <w:tab w:val="left" w:pos="1134"/>
        </w:tabs>
        <w:suppressAutoHyphens/>
        <w:spacing w:after="0" w:line="240" w:lineRule="auto"/>
        <w:ind w:right="-3"/>
        <w:rPr>
          <w:rFonts w:ascii="Times New Roman" w:eastAsia="Times New Roman" w:hAnsi="Times New Roman"/>
          <w:lang w:eastAsia="de-DE"/>
        </w:rPr>
      </w:pPr>
    </w:p>
    <w:p w14:paraId="71CA6A9A" w14:textId="77777777" w:rsidR="00B51CCB" w:rsidRPr="000572A4" w:rsidRDefault="00B51CCB" w:rsidP="00B51CCB">
      <w:pPr>
        <w:tabs>
          <w:tab w:val="left" w:pos="-1440"/>
          <w:tab w:val="left" w:pos="-720"/>
          <w:tab w:val="left" w:pos="567"/>
          <w:tab w:val="left" w:pos="1134"/>
        </w:tabs>
        <w:suppressAutoHyphens/>
        <w:spacing w:after="0" w:line="240" w:lineRule="auto"/>
        <w:ind w:right="-3"/>
        <w:jc w:val="center"/>
        <w:rPr>
          <w:rFonts w:ascii="Times New Roman" w:eastAsia="Times New Roman" w:hAnsi="Times New Roman"/>
          <w:lang w:eastAsia="de-DE"/>
        </w:rPr>
      </w:pPr>
      <w:r w:rsidRPr="000572A4">
        <w:rPr>
          <w:rFonts w:ascii="Times New Roman" w:eastAsia="Times New Roman" w:hAnsi="Times New Roman"/>
          <w:b/>
          <w:lang w:eastAsia="de-DE"/>
        </w:rPr>
        <w:t>B. PAKUOTĖS LAPELIS</w:t>
      </w:r>
    </w:p>
    <w:p w14:paraId="7D687E9E" w14:textId="77777777" w:rsidR="00476D7D" w:rsidRPr="000572A4" w:rsidRDefault="00B51CCB" w:rsidP="00B51CCB">
      <w:pPr>
        <w:tabs>
          <w:tab w:val="left" w:pos="567"/>
          <w:tab w:val="left" w:pos="1134"/>
        </w:tabs>
        <w:suppressAutoHyphens/>
        <w:spacing w:after="0" w:line="240" w:lineRule="auto"/>
        <w:jc w:val="center"/>
        <w:rPr>
          <w:rFonts w:ascii="Times New Roman" w:eastAsia="Times New Roman" w:hAnsi="Times New Roman"/>
          <w:bCs/>
          <w:kern w:val="28"/>
          <w:lang w:eastAsia="de-DE"/>
        </w:rPr>
      </w:pPr>
      <w:r w:rsidRPr="000572A4">
        <w:rPr>
          <w:rFonts w:ascii="Times New Roman" w:eastAsia="Times New Roman" w:hAnsi="Times New Roman"/>
          <w:bCs/>
          <w:kern w:val="28"/>
          <w:lang w:eastAsia="de-DE"/>
        </w:rPr>
        <w:br w:type="page"/>
      </w:r>
    </w:p>
    <w:p w14:paraId="2CCE6A29" w14:textId="77777777" w:rsidR="00476D7D" w:rsidRPr="000572A4" w:rsidRDefault="00476D7D" w:rsidP="00B51CCB">
      <w:pPr>
        <w:tabs>
          <w:tab w:val="left" w:pos="567"/>
          <w:tab w:val="left" w:pos="1134"/>
        </w:tabs>
        <w:suppressAutoHyphens/>
        <w:spacing w:after="0" w:line="240" w:lineRule="auto"/>
        <w:jc w:val="center"/>
        <w:rPr>
          <w:rFonts w:ascii="Times New Roman" w:eastAsia="Times New Roman" w:hAnsi="Times New Roman"/>
          <w:bCs/>
          <w:kern w:val="28"/>
          <w:lang w:eastAsia="de-DE"/>
        </w:rPr>
      </w:pPr>
    </w:p>
    <w:p w14:paraId="05CB7CFE" w14:textId="77777777" w:rsidR="00B51CCB" w:rsidRPr="000572A4" w:rsidRDefault="00B51CCB" w:rsidP="00B51CCB">
      <w:pPr>
        <w:tabs>
          <w:tab w:val="left" w:pos="567"/>
          <w:tab w:val="left" w:pos="1134"/>
        </w:tabs>
        <w:suppressAutoHyphens/>
        <w:spacing w:after="0" w:line="240" w:lineRule="auto"/>
        <w:jc w:val="center"/>
        <w:rPr>
          <w:rFonts w:ascii="Times New Roman" w:eastAsia="Times New Roman" w:hAnsi="Times New Roman"/>
          <w:bCs/>
          <w:kern w:val="28"/>
          <w:lang w:eastAsia="de-DE"/>
        </w:rPr>
      </w:pPr>
      <w:r w:rsidRPr="000572A4">
        <w:rPr>
          <w:rFonts w:ascii="Times New Roman" w:eastAsia="Times New Roman" w:hAnsi="Times New Roman"/>
          <w:b/>
          <w:bCs/>
          <w:kern w:val="28"/>
          <w:lang w:eastAsia="de-DE"/>
        </w:rPr>
        <w:t>Pakuotės lapelis: informacija vartotojui</w:t>
      </w:r>
    </w:p>
    <w:p w14:paraId="6A86C46F" w14:textId="77777777" w:rsidR="00B51CCB" w:rsidRPr="000572A4" w:rsidRDefault="00B51CCB" w:rsidP="00B51CCB">
      <w:pPr>
        <w:tabs>
          <w:tab w:val="left" w:pos="567"/>
          <w:tab w:val="left" w:pos="1134"/>
        </w:tabs>
        <w:suppressAutoHyphens/>
        <w:spacing w:after="0" w:line="240" w:lineRule="auto"/>
        <w:jc w:val="center"/>
        <w:rPr>
          <w:rFonts w:ascii="Times New Roman" w:eastAsia="Times New Roman" w:hAnsi="Times New Roman"/>
          <w:bCs/>
          <w:kern w:val="28"/>
          <w:lang w:eastAsia="de-DE"/>
        </w:rPr>
      </w:pPr>
    </w:p>
    <w:p w14:paraId="4F2ABDF3" w14:textId="77777777" w:rsidR="00B51CCB" w:rsidRPr="000572A4" w:rsidRDefault="00B51CCB" w:rsidP="00B51CCB">
      <w:pPr>
        <w:tabs>
          <w:tab w:val="left" w:pos="567"/>
          <w:tab w:val="left" w:pos="1134"/>
        </w:tab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b/>
          <w:lang w:eastAsia="de-DE"/>
        </w:rPr>
        <w:t>XEOMIN 50</w:t>
      </w:r>
      <w:r w:rsidRPr="000572A4">
        <w:rPr>
          <w:rFonts w:ascii="Times New Roman" w:eastAsia="Times New Roman" w:hAnsi="Times New Roman"/>
          <w:b/>
          <w:spacing w:val="-2"/>
          <w:lang w:eastAsia="de-DE"/>
        </w:rPr>
        <w:t> V milteliai injekciniam tirpalui</w:t>
      </w:r>
    </w:p>
    <w:p w14:paraId="35C5F522" w14:textId="77777777" w:rsidR="00B51CCB" w:rsidRPr="000572A4" w:rsidRDefault="00B51CCB" w:rsidP="00B51CCB">
      <w:pPr>
        <w:tabs>
          <w:tab w:val="left" w:pos="567"/>
          <w:tab w:val="left" w:pos="1134"/>
        </w:tab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b/>
          <w:lang w:eastAsia="de-DE"/>
        </w:rPr>
        <w:t>XEOMIN 100</w:t>
      </w:r>
      <w:r w:rsidRPr="000572A4">
        <w:rPr>
          <w:rFonts w:ascii="Times New Roman" w:eastAsia="Times New Roman" w:hAnsi="Times New Roman"/>
          <w:b/>
          <w:spacing w:val="-2"/>
          <w:lang w:eastAsia="de-DE"/>
        </w:rPr>
        <w:t> V milteliai injekciniam tirpalui</w:t>
      </w:r>
    </w:p>
    <w:p w14:paraId="0659FBBC" w14:textId="77777777" w:rsidR="00B51CCB" w:rsidRPr="000572A4" w:rsidRDefault="00B51CCB" w:rsidP="00B51CCB">
      <w:pPr>
        <w:tabs>
          <w:tab w:val="left" w:pos="567"/>
          <w:tab w:val="left" w:pos="1134"/>
        </w:tab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lang w:eastAsia="de-DE"/>
        </w:rPr>
        <w:t>XEOMIN 200</w:t>
      </w:r>
      <w:r w:rsidRPr="000572A4">
        <w:rPr>
          <w:rFonts w:ascii="Times New Roman" w:eastAsia="Times New Roman" w:hAnsi="Times New Roman"/>
          <w:b/>
          <w:spacing w:val="-2"/>
          <w:lang w:eastAsia="de-DE"/>
        </w:rPr>
        <w:t> V milteliai injekciniam tirpalui</w:t>
      </w:r>
    </w:p>
    <w:p w14:paraId="451B21BB" w14:textId="77777777" w:rsidR="00476D7D" w:rsidRPr="000572A4" w:rsidRDefault="00476D7D" w:rsidP="00B51CCB">
      <w:pPr>
        <w:tabs>
          <w:tab w:val="left" w:pos="567"/>
          <w:tab w:val="left" w:pos="1134"/>
        </w:tabs>
        <w:spacing w:after="0" w:line="240" w:lineRule="auto"/>
        <w:jc w:val="center"/>
        <w:rPr>
          <w:rFonts w:ascii="Times New Roman" w:eastAsia="Times New Roman" w:hAnsi="Times New Roman"/>
          <w:spacing w:val="-2"/>
          <w:lang w:eastAsia="de-DE"/>
        </w:rPr>
      </w:pPr>
    </w:p>
    <w:p w14:paraId="3CE9D2E2" w14:textId="72047675" w:rsidR="00B51CCB" w:rsidRPr="000572A4" w:rsidRDefault="00B51CCB" w:rsidP="00B51CCB">
      <w:pPr>
        <w:tabs>
          <w:tab w:val="left" w:pos="567"/>
          <w:tab w:val="left" w:pos="1134"/>
        </w:tabs>
        <w:suppressAutoHyphens/>
        <w:spacing w:after="0" w:line="240" w:lineRule="auto"/>
        <w:jc w:val="center"/>
        <w:rPr>
          <w:rFonts w:ascii="Times New Roman" w:eastAsia="Times New Roman" w:hAnsi="Times New Roman"/>
          <w:bCs/>
          <w:kern w:val="28"/>
          <w:lang w:eastAsia="de-DE"/>
        </w:rPr>
      </w:pPr>
      <w:proofErr w:type="spellStart"/>
      <w:r w:rsidRPr="000572A4">
        <w:rPr>
          <w:rFonts w:ascii="Times New Roman" w:eastAsia="Times New Roman" w:hAnsi="Times New Roman"/>
          <w:bCs/>
          <w:i/>
          <w:kern w:val="28"/>
          <w:lang w:eastAsia="de-DE"/>
        </w:rPr>
        <w:t>Clostridium</w:t>
      </w:r>
      <w:proofErr w:type="spellEnd"/>
      <w:r w:rsidRPr="000572A4">
        <w:rPr>
          <w:rFonts w:ascii="Times New Roman" w:eastAsia="Times New Roman" w:hAnsi="Times New Roman"/>
          <w:bCs/>
          <w:i/>
          <w:kern w:val="28"/>
          <w:lang w:eastAsia="de-DE"/>
        </w:rPr>
        <w:t xml:space="preserve"> </w:t>
      </w:r>
      <w:proofErr w:type="spellStart"/>
      <w:r w:rsidRPr="000572A4">
        <w:rPr>
          <w:rFonts w:ascii="Times New Roman" w:eastAsia="Times New Roman" w:hAnsi="Times New Roman"/>
          <w:bCs/>
          <w:i/>
          <w:kern w:val="28"/>
          <w:lang w:eastAsia="de-DE"/>
        </w:rPr>
        <w:t>botulinum</w:t>
      </w:r>
      <w:proofErr w:type="spellEnd"/>
      <w:r w:rsidRPr="000572A4">
        <w:rPr>
          <w:rFonts w:ascii="Times New Roman" w:eastAsia="Times New Roman" w:hAnsi="Times New Roman"/>
          <w:bCs/>
          <w:kern w:val="28"/>
          <w:lang w:eastAsia="de-DE"/>
        </w:rPr>
        <w:t xml:space="preserve"> A tipo </w:t>
      </w:r>
      <w:proofErr w:type="spellStart"/>
      <w:r w:rsidRPr="000572A4">
        <w:rPr>
          <w:rFonts w:ascii="Times New Roman" w:eastAsia="Times New Roman" w:hAnsi="Times New Roman"/>
          <w:bCs/>
          <w:kern w:val="28"/>
          <w:lang w:eastAsia="de-DE"/>
        </w:rPr>
        <w:t>neurotoksinas</w:t>
      </w:r>
      <w:proofErr w:type="spellEnd"/>
      <w:r w:rsidRPr="000572A4">
        <w:rPr>
          <w:rFonts w:ascii="Times New Roman" w:eastAsia="Times New Roman" w:hAnsi="Times New Roman"/>
          <w:bCs/>
          <w:kern w:val="28"/>
          <w:lang w:eastAsia="de-DE"/>
        </w:rPr>
        <w:t xml:space="preserve"> (150 </w:t>
      </w:r>
      <w:proofErr w:type="spellStart"/>
      <w:r w:rsidRPr="000572A4">
        <w:rPr>
          <w:rFonts w:ascii="Times New Roman" w:eastAsia="Times New Roman" w:hAnsi="Times New Roman"/>
          <w:bCs/>
          <w:kern w:val="28"/>
          <w:lang w:eastAsia="de-DE"/>
        </w:rPr>
        <w:t>kD</w:t>
      </w:r>
      <w:proofErr w:type="spellEnd"/>
      <w:r w:rsidRPr="000572A4">
        <w:rPr>
          <w:rFonts w:ascii="Times New Roman" w:eastAsia="Times New Roman" w:hAnsi="Times New Roman"/>
          <w:bCs/>
          <w:kern w:val="28"/>
          <w:lang w:eastAsia="de-DE"/>
        </w:rPr>
        <w:t>), be kompleksus sudarančių baltymų</w:t>
      </w:r>
    </w:p>
    <w:p w14:paraId="714BFAAB" w14:textId="77777777" w:rsidR="00B51CCB" w:rsidRPr="000572A4" w:rsidRDefault="00B51CCB" w:rsidP="00B51CCB">
      <w:pPr>
        <w:tabs>
          <w:tab w:val="left" w:pos="567"/>
          <w:tab w:val="left" w:pos="1134"/>
        </w:tabs>
        <w:spacing w:after="0" w:line="240" w:lineRule="auto"/>
        <w:jc w:val="center"/>
        <w:rPr>
          <w:rFonts w:ascii="Times New Roman" w:eastAsia="Times New Roman" w:hAnsi="Times New Roman"/>
          <w:lang w:eastAsia="de-DE"/>
        </w:rPr>
      </w:pPr>
    </w:p>
    <w:p w14:paraId="0ADC78C5" w14:textId="77777777" w:rsidR="00B51CCB" w:rsidRPr="000572A4" w:rsidRDefault="00B51CCB" w:rsidP="00B51CCB">
      <w:pPr>
        <w:tabs>
          <w:tab w:val="left" w:pos="567"/>
          <w:tab w:val="left" w:pos="1134"/>
        </w:tabs>
        <w:suppressAutoHyphens/>
        <w:spacing w:after="0" w:line="240" w:lineRule="auto"/>
        <w:rPr>
          <w:rFonts w:ascii="Times New Roman" w:eastAsia="Times New Roman" w:hAnsi="Times New Roman"/>
          <w:bCs/>
          <w:kern w:val="28"/>
          <w:lang w:eastAsia="de-DE"/>
        </w:rPr>
      </w:pPr>
      <w:r w:rsidRPr="000572A4">
        <w:rPr>
          <w:rFonts w:ascii="Times New Roman" w:eastAsia="Times New Roman" w:hAnsi="Times New Roman"/>
          <w:b/>
          <w:bCs/>
          <w:kern w:val="28"/>
          <w:lang w:eastAsia="de-DE"/>
        </w:rPr>
        <w:t>Atidžiai perskaitykite visą šį lapelį prieš tai, kai Jums bus suleistas šis vaistas,</w:t>
      </w:r>
      <w:r w:rsidRPr="000572A4">
        <w:rPr>
          <w:rFonts w:ascii="Times New Roman" w:eastAsia="Times New Roman" w:hAnsi="Times New Roman"/>
          <w:bCs/>
          <w:kern w:val="28"/>
          <w:lang w:eastAsia="de-DE"/>
        </w:rPr>
        <w:t xml:space="preserve"> </w:t>
      </w:r>
      <w:r w:rsidRPr="000572A4">
        <w:rPr>
          <w:rFonts w:ascii="Times New Roman" w:eastAsia="Times New Roman" w:hAnsi="Times New Roman"/>
          <w:b/>
          <w:bCs/>
          <w:kern w:val="28"/>
          <w:lang w:eastAsia="de-DE"/>
        </w:rPr>
        <w:t>nes jame pateikiama Jums svarbi informacija.</w:t>
      </w:r>
    </w:p>
    <w:p w14:paraId="4711E0C7" w14:textId="77777777" w:rsidR="00B51CCB" w:rsidRPr="000572A4" w:rsidRDefault="00B51CCB" w:rsidP="00B51CCB">
      <w:pPr>
        <w:numPr>
          <w:ilvl w:val="0"/>
          <w:numId w:val="15"/>
        </w:numPr>
        <w:tabs>
          <w:tab w:val="left" w:pos="567"/>
          <w:tab w:val="left" w:pos="1134"/>
        </w:tab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Neišmeskite šio lapelio, nes vėl gali prireikti jį perskaityti.</w:t>
      </w:r>
    </w:p>
    <w:p w14:paraId="13E90983" w14:textId="77777777" w:rsidR="00B51CCB" w:rsidRPr="000572A4" w:rsidRDefault="00B51CCB" w:rsidP="00B51CCB">
      <w:pPr>
        <w:numPr>
          <w:ilvl w:val="0"/>
          <w:numId w:val="15"/>
        </w:numPr>
        <w:tabs>
          <w:tab w:val="left" w:pos="567"/>
          <w:tab w:val="left" w:pos="1134"/>
        </w:tab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Jeigu kiltų daugiau klausimų, kreipkitės į gydytoją, vaistininką arba slaugytoją.</w:t>
      </w:r>
    </w:p>
    <w:p w14:paraId="6E1EAA8C" w14:textId="77777777" w:rsidR="00B51CCB" w:rsidRPr="000572A4" w:rsidRDefault="00B51CCB" w:rsidP="00B51CCB">
      <w:pPr>
        <w:numPr>
          <w:ilvl w:val="0"/>
          <w:numId w:val="15"/>
        </w:numPr>
        <w:tabs>
          <w:tab w:val="left" w:pos="567"/>
          <w:tab w:val="left" w:pos="1134"/>
        </w:tab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Jeigu pasireiškė šalutinis poveikis (net jeigu jis šiame lapelyje nenurodytas), kreipkitės į gydytoją, vaistininką arba slaugytoją. Žr. 4 skyrių.</w:t>
      </w:r>
    </w:p>
    <w:p w14:paraId="2981B366" w14:textId="77777777" w:rsidR="00B51CCB" w:rsidRPr="000572A4" w:rsidRDefault="00B51CCB" w:rsidP="00B51CCB">
      <w:pPr>
        <w:tabs>
          <w:tab w:val="left" w:pos="567"/>
          <w:tab w:val="left" w:pos="1134"/>
        </w:tabs>
        <w:spacing w:after="0" w:line="240" w:lineRule="auto"/>
        <w:ind w:left="567" w:hanging="567"/>
        <w:rPr>
          <w:rFonts w:ascii="Times New Roman" w:eastAsia="Times New Roman" w:hAnsi="Times New Roman"/>
          <w:lang w:eastAsia="de-DE"/>
        </w:rPr>
      </w:pPr>
    </w:p>
    <w:p w14:paraId="6FCC1151"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02C13249" w14:textId="77777777" w:rsidR="00B51CCB" w:rsidRPr="000572A4" w:rsidRDefault="00B51CCB" w:rsidP="00B51CCB">
      <w:pPr>
        <w:tabs>
          <w:tab w:val="left" w:pos="567"/>
          <w:tab w:val="left" w:pos="1134"/>
        </w:tabs>
        <w:spacing w:after="0" w:line="240" w:lineRule="auto"/>
        <w:rPr>
          <w:rFonts w:ascii="Times New Roman" w:eastAsia="Times New Roman" w:hAnsi="Times New Roman"/>
          <w:b/>
          <w:lang w:eastAsia="de-DE"/>
        </w:rPr>
      </w:pPr>
      <w:r w:rsidRPr="000572A4">
        <w:rPr>
          <w:rFonts w:ascii="Times New Roman" w:eastAsia="Times New Roman" w:hAnsi="Times New Roman"/>
          <w:b/>
          <w:lang w:eastAsia="de-DE"/>
        </w:rPr>
        <w:t>Apie ką rašoma šiame lapelyje?</w:t>
      </w:r>
    </w:p>
    <w:p w14:paraId="48B2D6B0" w14:textId="77777777" w:rsidR="00B51CCB" w:rsidRPr="000572A4" w:rsidRDefault="00B51CCB" w:rsidP="00B51CCB">
      <w:pPr>
        <w:tabs>
          <w:tab w:val="left" w:pos="567"/>
          <w:tab w:val="left" w:pos="1134"/>
        </w:tabs>
        <w:spacing w:after="0" w:line="240" w:lineRule="auto"/>
        <w:rPr>
          <w:rFonts w:ascii="Times New Roman" w:eastAsia="Times New Roman" w:hAnsi="Times New Roman"/>
          <w:b/>
          <w:lang w:eastAsia="de-DE"/>
        </w:rPr>
      </w:pPr>
    </w:p>
    <w:p w14:paraId="0FE2F250" w14:textId="77777777" w:rsidR="00B51CCB" w:rsidRPr="000572A4" w:rsidRDefault="00B51CCB" w:rsidP="00B51CCB">
      <w:pPr>
        <w:numPr>
          <w:ilvl w:val="0"/>
          <w:numId w:val="8"/>
        </w:numPr>
        <w:tabs>
          <w:tab w:val="clear" w:pos="570"/>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Kas yra XEOMIN ir kam jis vartojamas</w:t>
      </w:r>
    </w:p>
    <w:p w14:paraId="10769F69" w14:textId="77777777" w:rsidR="00B51CCB" w:rsidRPr="000572A4" w:rsidRDefault="00B51CCB" w:rsidP="00B51CCB">
      <w:pPr>
        <w:numPr>
          <w:ilvl w:val="0"/>
          <w:numId w:val="8"/>
        </w:numPr>
        <w:tabs>
          <w:tab w:val="clear" w:pos="570"/>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Kas žinotina prieš vartojant XEOMIN</w:t>
      </w:r>
    </w:p>
    <w:p w14:paraId="31CE4966" w14:textId="77777777" w:rsidR="00B51CCB" w:rsidRPr="000572A4" w:rsidRDefault="00B51CCB" w:rsidP="00B51CCB">
      <w:pPr>
        <w:numPr>
          <w:ilvl w:val="0"/>
          <w:numId w:val="8"/>
        </w:numPr>
        <w:tabs>
          <w:tab w:val="clear" w:pos="570"/>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Kaip vartoti XEOMIN</w:t>
      </w:r>
    </w:p>
    <w:p w14:paraId="51E2A81E" w14:textId="77777777" w:rsidR="00B51CCB" w:rsidRPr="000572A4" w:rsidRDefault="00B51CCB" w:rsidP="00B51CCB">
      <w:pPr>
        <w:numPr>
          <w:ilvl w:val="0"/>
          <w:numId w:val="8"/>
        </w:numPr>
        <w:tabs>
          <w:tab w:val="clear" w:pos="570"/>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Galimas šalutinis poveikis</w:t>
      </w:r>
    </w:p>
    <w:p w14:paraId="7F586D79" w14:textId="77777777" w:rsidR="00B51CCB" w:rsidRPr="000572A4" w:rsidRDefault="00B51CCB" w:rsidP="00B51CCB">
      <w:pPr>
        <w:numPr>
          <w:ilvl w:val="0"/>
          <w:numId w:val="8"/>
        </w:numPr>
        <w:tabs>
          <w:tab w:val="clear" w:pos="570"/>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Kaip laikyti XEOMIN</w:t>
      </w:r>
    </w:p>
    <w:p w14:paraId="7E6CAE58" w14:textId="77777777" w:rsidR="00B51CCB" w:rsidRPr="000572A4" w:rsidRDefault="00B51CCB" w:rsidP="00B51CCB">
      <w:pPr>
        <w:numPr>
          <w:ilvl w:val="0"/>
          <w:numId w:val="8"/>
        </w:numPr>
        <w:tabs>
          <w:tab w:val="clear" w:pos="570"/>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Pakuotės turinys ir kita informacija</w:t>
      </w:r>
    </w:p>
    <w:p w14:paraId="2A695BAF"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26EF09D7" w14:textId="77777777" w:rsidR="00B51CCB" w:rsidRPr="000572A4" w:rsidRDefault="00B51CCB" w:rsidP="00B51CCB">
      <w:pPr>
        <w:tabs>
          <w:tab w:val="left" w:pos="567"/>
          <w:tab w:val="left" w:pos="1134"/>
        </w:tabs>
        <w:spacing w:after="0" w:line="240" w:lineRule="auto"/>
        <w:ind w:right="-2"/>
        <w:rPr>
          <w:rFonts w:ascii="Times New Roman" w:eastAsia="Times New Roman" w:hAnsi="Times New Roman"/>
          <w:lang w:eastAsia="de-DE"/>
        </w:rPr>
      </w:pPr>
    </w:p>
    <w:p w14:paraId="3B593899"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lang w:eastAsia="de-DE"/>
        </w:rPr>
        <w:t>1.</w:t>
      </w:r>
      <w:r w:rsidRPr="000572A4">
        <w:rPr>
          <w:rFonts w:ascii="Times New Roman" w:eastAsia="Times New Roman" w:hAnsi="Times New Roman"/>
          <w:b/>
          <w:lang w:eastAsia="de-DE"/>
        </w:rPr>
        <w:tab/>
        <w:t>Kas yra XEOMIN ir kam jis vartojamas</w:t>
      </w:r>
    </w:p>
    <w:p w14:paraId="68DD27F6"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0752F52B"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 xml:space="preserve">XEOMIN yra vaistas, kuriame yra veikliosios medžiagos </w:t>
      </w:r>
      <w:proofErr w:type="spellStart"/>
      <w:r w:rsidRPr="000572A4">
        <w:rPr>
          <w:rFonts w:ascii="Times New Roman" w:eastAsia="Times New Roman" w:hAnsi="Times New Roman"/>
          <w:lang w:eastAsia="de-DE"/>
        </w:rPr>
        <w:t>botulino</w:t>
      </w:r>
      <w:proofErr w:type="spellEnd"/>
      <w:r w:rsidRPr="000572A4">
        <w:rPr>
          <w:rFonts w:ascii="Times New Roman" w:eastAsia="Times New Roman" w:hAnsi="Times New Roman"/>
          <w:bCs/>
          <w:kern w:val="28"/>
          <w:lang w:eastAsia="de-DE"/>
        </w:rPr>
        <w:t xml:space="preserve"> A tipo </w:t>
      </w:r>
      <w:proofErr w:type="spellStart"/>
      <w:r w:rsidRPr="000572A4">
        <w:rPr>
          <w:rFonts w:ascii="Times New Roman" w:eastAsia="Times New Roman" w:hAnsi="Times New Roman"/>
          <w:bCs/>
          <w:kern w:val="28"/>
          <w:lang w:eastAsia="de-DE"/>
        </w:rPr>
        <w:t>neurotoksino</w:t>
      </w:r>
      <w:proofErr w:type="spellEnd"/>
      <w:r w:rsidRPr="000572A4">
        <w:rPr>
          <w:rFonts w:ascii="Times New Roman" w:eastAsia="Times New Roman" w:hAnsi="Times New Roman"/>
          <w:bCs/>
          <w:kern w:val="28"/>
          <w:lang w:eastAsia="de-DE"/>
        </w:rPr>
        <w:t>. Jis atpalaiduoja raumenis, į kuriuos būna suleistas, ar mažina seilių išsiskyrimą atitinkamoje suleidimo vietoje</w:t>
      </w:r>
      <w:r w:rsidRPr="000572A4">
        <w:rPr>
          <w:rFonts w:ascii="Times New Roman" w:eastAsia="Times New Roman" w:hAnsi="Times New Roman"/>
          <w:lang w:eastAsia="de-DE"/>
        </w:rPr>
        <w:t>.</w:t>
      </w:r>
    </w:p>
    <w:p w14:paraId="14941C36"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110AEFD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lang w:eastAsia="de-DE"/>
        </w:rPr>
        <w:t>XEOMIN</w:t>
      </w:r>
      <w:r w:rsidRPr="000572A4">
        <w:rPr>
          <w:rFonts w:ascii="Times New Roman" w:eastAsia="Times New Roman" w:hAnsi="Times New Roman"/>
          <w:spacing w:val="-2"/>
          <w:lang w:eastAsia="de-DE"/>
        </w:rPr>
        <w:t xml:space="preserve"> vartojamas šių būklių gydymui suaugusiesiems:</w:t>
      </w:r>
    </w:p>
    <w:p w14:paraId="6B9F51EF" w14:textId="77777777" w:rsidR="00B51CCB" w:rsidRPr="000572A4" w:rsidRDefault="00B51CCB" w:rsidP="000454B0">
      <w:pPr>
        <w:numPr>
          <w:ilvl w:val="0"/>
          <w:numId w:val="15"/>
        </w:numPr>
        <w:tabs>
          <w:tab w:val="clear" w:pos="720"/>
          <w:tab w:val="num" w:pos="567"/>
        </w:tab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lang w:eastAsia="de-DE"/>
        </w:rPr>
        <w:t>akių vokų</w:t>
      </w:r>
      <w:r w:rsidRPr="000572A4">
        <w:rPr>
          <w:rFonts w:ascii="Times New Roman" w:eastAsia="Times New Roman" w:hAnsi="Times New Roman"/>
          <w:spacing w:val="-2"/>
          <w:lang w:eastAsia="de-DE"/>
        </w:rPr>
        <w:t xml:space="preserve"> spazmo (</w:t>
      </w:r>
      <w:proofErr w:type="spellStart"/>
      <w:r w:rsidRPr="000572A4">
        <w:rPr>
          <w:rFonts w:ascii="Times New Roman" w:eastAsia="Times New Roman" w:hAnsi="Times New Roman"/>
          <w:spacing w:val="-2"/>
          <w:lang w:eastAsia="de-DE"/>
        </w:rPr>
        <w:t>blefarospazmo</w:t>
      </w:r>
      <w:proofErr w:type="spellEnd"/>
      <w:r w:rsidRPr="000572A4">
        <w:rPr>
          <w:rFonts w:ascii="Times New Roman" w:eastAsia="Times New Roman" w:hAnsi="Times New Roman"/>
          <w:spacing w:val="-2"/>
          <w:lang w:eastAsia="de-DE"/>
        </w:rPr>
        <w:t>) ir vieną pusę apimančio veido spazmo (</w:t>
      </w:r>
      <w:proofErr w:type="spellStart"/>
      <w:r w:rsidRPr="000572A4">
        <w:rPr>
          <w:rFonts w:ascii="Times New Roman" w:eastAsia="Times New Roman" w:hAnsi="Times New Roman"/>
          <w:spacing w:val="-2"/>
          <w:lang w:eastAsia="de-DE"/>
        </w:rPr>
        <w:t>hemifacialinio</w:t>
      </w:r>
      <w:proofErr w:type="spellEnd"/>
      <w:r w:rsidRPr="000572A4">
        <w:rPr>
          <w:rFonts w:ascii="Times New Roman" w:eastAsia="Times New Roman" w:hAnsi="Times New Roman"/>
          <w:spacing w:val="-2"/>
          <w:lang w:eastAsia="de-DE"/>
        </w:rPr>
        <w:t xml:space="preserve"> spazmo);</w:t>
      </w:r>
    </w:p>
    <w:p w14:paraId="5A172752" w14:textId="77777777" w:rsidR="00B51CCB" w:rsidRPr="000572A4" w:rsidRDefault="00B51CCB" w:rsidP="000454B0">
      <w:pPr>
        <w:numPr>
          <w:ilvl w:val="0"/>
          <w:numId w:val="15"/>
        </w:numPr>
        <w:tabs>
          <w:tab w:val="clear" w:pos="720"/>
          <w:tab w:val="num" w:pos="567"/>
        </w:tabs>
        <w:spacing w:after="0" w:line="240" w:lineRule="auto"/>
        <w:ind w:left="567" w:hanging="567"/>
        <w:rPr>
          <w:rFonts w:ascii="Times New Roman" w:eastAsia="Times New Roman" w:hAnsi="Times New Roman"/>
          <w:spacing w:val="-2"/>
          <w:lang w:eastAsia="de-DE"/>
        </w:rPr>
      </w:pPr>
      <w:r w:rsidRPr="000572A4">
        <w:rPr>
          <w:rFonts w:ascii="Times New Roman" w:hAnsi="Times New Roman"/>
        </w:rPr>
        <w:t>„susukto</w:t>
      </w:r>
      <w:r w:rsidRPr="000572A4">
        <w:rPr>
          <w:rFonts w:ascii="Times New Roman" w:eastAsia="Times New Roman" w:hAnsi="Times New Roman"/>
          <w:spacing w:val="-2"/>
          <w:lang w:eastAsia="de-DE"/>
        </w:rPr>
        <w:t xml:space="preserve"> </w:t>
      </w:r>
      <w:r w:rsidRPr="000572A4">
        <w:rPr>
          <w:rFonts w:ascii="Times New Roman" w:hAnsi="Times New Roman"/>
        </w:rPr>
        <w:t xml:space="preserve">kaklo“ </w:t>
      </w:r>
      <w:r w:rsidRPr="000572A4">
        <w:rPr>
          <w:rFonts w:ascii="Times New Roman" w:eastAsia="Times New Roman" w:hAnsi="Times New Roman"/>
          <w:spacing w:val="-2"/>
          <w:lang w:eastAsia="de-DE"/>
        </w:rPr>
        <w:t xml:space="preserve">(spazminės </w:t>
      </w:r>
      <w:proofErr w:type="spellStart"/>
      <w:r w:rsidRPr="000572A4">
        <w:rPr>
          <w:rFonts w:ascii="Times New Roman" w:eastAsia="Times New Roman" w:hAnsi="Times New Roman"/>
          <w:spacing w:val="-2"/>
          <w:lang w:eastAsia="de-DE"/>
        </w:rPr>
        <w:t>kreivakaklystės</w:t>
      </w:r>
      <w:proofErr w:type="spellEnd"/>
      <w:r w:rsidRPr="000572A4">
        <w:rPr>
          <w:rFonts w:ascii="Times New Roman" w:eastAsia="Times New Roman" w:hAnsi="Times New Roman"/>
          <w:spacing w:val="-2"/>
          <w:lang w:eastAsia="de-DE"/>
        </w:rPr>
        <w:t>);</w:t>
      </w:r>
    </w:p>
    <w:p w14:paraId="454C6B67" w14:textId="77777777" w:rsidR="00B51CCB" w:rsidRPr="000572A4" w:rsidRDefault="00B51CCB" w:rsidP="000454B0">
      <w:pPr>
        <w:numPr>
          <w:ilvl w:val="0"/>
          <w:numId w:val="15"/>
        </w:numPr>
        <w:tabs>
          <w:tab w:val="clear" w:pos="720"/>
          <w:tab w:val="num" w:pos="567"/>
        </w:tab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padidėjusios raumens įtampos ir (arba) nekontroliuojamo raumens sustingimo pečiuose, rankose ir/ar plaštakose (viršutinės galūnės </w:t>
      </w:r>
      <w:proofErr w:type="spellStart"/>
      <w:r w:rsidRPr="000572A4">
        <w:rPr>
          <w:rFonts w:ascii="Times New Roman" w:eastAsia="Times New Roman" w:hAnsi="Times New Roman"/>
          <w:spacing w:val="-2"/>
          <w:lang w:eastAsia="de-DE"/>
        </w:rPr>
        <w:t>spazmiškumo</w:t>
      </w:r>
      <w:proofErr w:type="spellEnd"/>
      <w:r w:rsidRPr="000572A4">
        <w:rPr>
          <w:rFonts w:ascii="Times New Roman" w:eastAsia="Times New Roman" w:hAnsi="Times New Roman"/>
          <w:spacing w:val="-2"/>
          <w:lang w:eastAsia="de-DE"/>
        </w:rPr>
        <w:t>);</w:t>
      </w:r>
    </w:p>
    <w:p w14:paraId="1FC11680" w14:textId="77777777" w:rsidR="00B51CCB" w:rsidRPr="000572A4" w:rsidRDefault="00B51CCB" w:rsidP="000454B0">
      <w:pPr>
        <w:numPr>
          <w:ilvl w:val="0"/>
          <w:numId w:val="15"/>
        </w:numPr>
        <w:tabs>
          <w:tab w:val="clear" w:pos="720"/>
          <w:tab w:val="num" w:pos="567"/>
        </w:tab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nervų sistemos sutrikimo sukelto lėtinio seilėtekio (</w:t>
      </w:r>
      <w:proofErr w:type="spellStart"/>
      <w:r w:rsidRPr="000572A4">
        <w:rPr>
          <w:rFonts w:ascii="Times New Roman" w:eastAsia="Times New Roman" w:hAnsi="Times New Roman"/>
          <w:spacing w:val="-2"/>
          <w:lang w:eastAsia="de-DE"/>
        </w:rPr>
        <w:t>sialorėjos</w:t>
      </w:r>
      <w:proofErr w:type="spellEnd"/>
      <w:r w:rsidRPr="000572A4">
        <w:rPr>
          <w:rFonts w:ascii="Times New Roman" w:eastAsia="Times New Roman" w:hAnsi="Times New Roman"/>
          <w:spacing w:val="-2"/>
          <w:lang w:eastAsia="de-DE"/>
        </w:rPr>
        <w:t>).</w:t>
      </w:r>
    </w:p>
    <w:p w14:paraId="4D88FC4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B43DA9C" w14:textId="77777777" w:rsidR="00476D7D" w:rsidRPr="000572A4" w:rsidRDefault="00476D7D" w:rsidP="00476D7D">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XEOMIN vartojamas šios būklės gydymui vaikams ir paaugliams (2</w:t>
      </w:r>
      <w:r w:rsidR="001A3E46"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17 metų ir sveriantiems ≥ 12 kg):</w:t>
      </w:r>
    </w:p>
    <w:p w14:paraId="152654D6" w14:textId="77777777" w:rsidR="00476D7D" w:rsidRPr="000572A4" w:rsidRDefault="00476D7D" w:rsidP="00476D7D">
      <w:pPr>
        <w:numPr>
          <w:ilvl w:val="0"/>
          <w:numId w:val="23"/>
        </w:num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neurologinio sutrikimo </w:t>
      </w:r>
      <w:r w:rsidR="00B765CE" w:rsidRPr="000572A4">
        <w:rPr>
          <w:rFonts w:ascii="Times New Roman" w:eastAsia="Times New Roman" w:hAnsi="Times New Roman"/>
          <w:spacing w:val="-2"/>
          <w:lang w:eastAsia="de-DE"/>
        </w:rPr>
        <w:t xml:space="preserve">ir (arba) nervų sistemos vystymosi sutrikimo </w:t>
      </w:r>
      <w:r w:rsidRPr="000572A4">
        <w:rPr>
          <w:rFonts w:ascii="Times New Roman" w:eastAsia="Times New Roman" w:hAnsi="Times New Roman"/>
          <w:spacing w:val="-2"/>
          <w:lang w:eastAsia="de-DE"/>
        </w:rPr>
        <w:t>sukelto lėtinio seilėtekio (</w:t>
      </w:r>
      <w:proofErr w:type="spellStart"/>
      <w:r w:rsidRPr="000572A4">
        <w:rPr>
          <w:rFonts w:ascii="Times New Roman" w:eastAsia="Times New Roman" w:hAnsi="Times New Roman"/>
          <w:spacing w:val="-2"/>
          <w:lang w:eastAsia="de-DE"/>
        </w:rPr>
        <w:t>sialorėjos</w:t>
      </w:r>
      <w:proofErr w:type="spellEnd"/>
      <w:r w:rsidRPr="000572A4">
        <w:rPr>
          <w:rFonts w:ascii="Times New Roman" w:eastAsia="Times New Roman" w:hAnsi="Times New Roman"/>
          <w:spacing w:val="-2"/>
          <w:lang w:eastAsia="de-DE"/>
        </w:rPr>
        <w:t>).</w:t>
      </w:r>
    </w:p>
    <w:p w14:paraId="7A91582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4EEC148" w14:textId="77777777" w:rsidR="00476D7D" w:rsidRPr="000572A4" w:rsidRDefault="00476D7D"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679B229"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lang w:eastAsia="de-DE"/>
        </w:rPr>
        <w:t>2.</w:t>
      </w:r>
      <w:r w:rsidRPr="000572A4">
        <w:rPr>
          <w:rFonts w:ascii="Times New Roman" w:eastAsia="Times New Roman" w:hAnsi="Times New Roman"/>
          <w:b/>
          <w:lang w:eastAsia="de-DE"/>
        </w:rPr>
        <w:tab/>
        <w:t>Kas žinotina prieš vartojant XEOMIN</w:t>
      </w:r>
    </w:p>
    <w:p w14:paraId="45B4A1EA"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3DB471BD" w14:textId="0D3C3520" w:rsidR="00B51CCB" w:rsidRPr="000572A4" w:rsidRDefault="00B51CCB" w:rsidP="00B51CCB">
      <w:pPr>
        <w:tabs>
          <w:tab w:val="left" w:pos="567"/>
          <w:tab w:val="left" w:pos="1134"/>
        </w:tabs>
        <w:spacing w:after="0" w:line="240" w:lineRule="auto"/>
        <w:rPr>
          <w:rFonts w:ascii="Times New Roman" w:eastAsia="Times New Roman" w:hAnsi="Times New Roman"/>
          <w:b/>
          <w:lang w:eastAsia="de-DE"/>
        </w:rPr>
      </w:pPr>
      <w:r w:rsidRPr="000572A4">
        <w:rPr>
          <w:rFonts w:ascii="Times New Roman" w:eastAsia="Times New Roman" w:hAnsi="Times New Roman"/>
          <w:b/>
          <w:lang w:eastAsia="de-DE"/>
        </w:rPr>
        <w:t xml:space="preserve">XEOMIN vartoti </w:t>
      </w:r>
      <w:r w:rsidRPr="00B51469">
        <w:rPr>
          <w:rFonts w:ascii="Times New Roman" w:eastAsia="Times New Roman" w:hAnsi="Times New Roman"/>
          <w:b/>
          <w:lang w:eastAsia="de-DE"/>
        </w:rPr>
        <w:t>negalima</w:t>
      </w:r>
      <w:r w:rsidRPr="000572A4">
        <w:rPr>
          <w:rFonts w:ascii="Times New Roman" w:eastAsia="Times New Roman" w:hAnsi="Times New Roman"/>
          <w:b/>
          <w:lang w:eastAsia="de-DE"/>
        </w:rPr>
        <w:t>:</w:t>
      </w:r>
    </w:p>
    <w:p w14:paraId="4E7C306F" w14:textId="77777777" w:rsidR="00B51CCB" w:rsidRPr="000572A4" w:rsidRDefault="00B51CCB" w:rsidP="00B51CCB">
      <w:pPr>
        <w:numPr>
          <w:ilvl w:val="0"/>
          <w:numId w:val="15"/>
        </w:numPr>
        <w:tabs>
          <w:tab w:val="left" w:pos="567"/>
          <w:tab w:val="left" w:pos="1134"/>
        </w:tab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 xml:space="preserve">jeigu yra alergija A tipo </w:t>
      </w:r>
      <w:proofErr w:type="spellStart"/>
      <w:r w:rsidRPr="000572A4">
        <w:rPr>
          <w:rFonts w:ascii="Times New Roman" w:eastAsia="Times New Roman" w:hAnsi="Times New Roman"/>
          <w:lang w:eastAsia="de-DE"/>
        </w:rPr>
        <w:t>botulino</w:t>
      </w:r>
      <w:proofErr w:type="spellEnd"/>
      <w:r w:rsidRPr="000572A4">
        <w:rPr>
          <w:rFonts w:ascii="Times New Roman" w:eastAsia="Times New Roman" w:hAnsi="Times New Roman"/>
          <w:lang w:eastAsia="de-DE"/>
        </w:rPr>
        <w:t xml:space="preserve"> </w:t>
      </w:r>
      <w:proofErr w:type="spellStart"/>
      <w:r w:rsidRPr="000572A4">
        <w:rPr>
          <w:rFonts w:ascii="Times New Roman" w:eastAsia="Times New Roman" w:hAnsi="Times New Roman"/>
          <w:lang w:eastAsia="de-DE"/>
        </w:rPr>
        <w:t>neurotoksinui</w:t>
      </w:r>
      <w:proofErr w:type="spellEnd"/>
      <w:r w:rsidRPr="000572A4">
        <w:rPr>
          <w:rFonts w:ascii="Times New Roman" w:eastAsia="Times New Roman" w:hAnsi="Times New Roman"/>
          <w:lang w:eastAsia="de-DE"/>
        </w:rPr>
        <w:t xml:space="preserve"> arba bet kuriai pagalbinei šio vaisto medžiagai (jos išvardytos 6 skyriuje);</w:t>
      </w:r>
    </w:p>
    <w:p w14:paraId="0D5AE4D3" w14:textId="77777777" w:rsidR="00B51CCB" w:rsidRPr="000572A4" w:rsidRDefault="00B51CCB" w:rsidP="00B51CCB">
      <w:pPr>
        <w:numPr>
          <w:ilvl w:val="0"/>
          <w:numId w:val="15"/>
        </w:numPr>
        <w:tabs>
          <w:tab w:val="left" w:pos="567"/>
          <w:tab w:val="left" w:pos="1134"/>
        </w:tab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jei</w:t>
      </w:r>
      <w:r w:rsidRPr="000572A4">
        <w:rPr>
          <w:rFonts w:ascii="Times New Roman" w:eastAsia="Times New Roman" w:hAnsi="Times New Roman"/>
          <w:spacing w:val="-2"/>
          <w:lang w:eastAsia="de-DE"/>
        </w:rPr>
        <w:t xml:space="preserve">gu sergate </w:t>
      </w:r>
      <w:proofErr w:type="spellStart"/>
      <w:r w:rsidRPr="000572A4">
        <w:rPr>
          <w:rFonts w:ascii="Times New Roman" w:eastAsia="Times New Roman" w:hAnsi="Times New Roman"/>
          <w:spacing w:val="-2"/>
          <w:lang w:eastAsia="de-DE"/>
        </w:rPr>
        <w:t>generalizuotais</w:t>
      </w:r>
      <w:proofErr w:type="spellEnd"/>
      <w:r w:rsidRPr="000572A4">
        <w:rPr>
          <w:rFonts w:ascii="Times New Roman" w:eastAsia="Times New Roman" w:hAnsi="Times New Roman"/>
          <w:spacing w:val="-2"/>
          <w:lang w:eastAsia="de-DE"/>
        </w:rPr>
        <w:t xml:space="preserve"> raumenų aktyvumo sutrikimais (pvz., </w:t>
      </w:r>
      <w:proofErr w:type="spellStart"/>
      <w:r w:rsidRPr="000572A4">
        <w:rPr>
          <w:rFonts w:ascii="Times New Roman" w:eastAsia="Times New Roman" w:hAnsi="Times New Roman"/>
          <w:spacing w:val="-2"/>
          <w:lang w:eastAsia="de-DE"/>
        </w:rPr>
        <w:t>generalizuota</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miastenija</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Lamberto-Itono</w:t>
      </w:r>
      <w:proofErr w:type="spellEnd"/>
      <w:r w:rsidRPr="000572A4">
        <w:rPr>
          <w:rFonts w:ascii="Times New Roman" w:eastAsia="Times New Roman" w:hAnsi="Times New Roman"/>
          <w:i/>
          <w:spacing w:val="-2"/>
          <w:lang w:eastAsia="de-DE"/>
        </w:rPr>
        <w:t xml:space="preserve"> </w:t>
      </w:r>
      <w:r w:rsidRPr="000572A4">
        <w:rPr>
          <w:rFonts w:ascii="Times New Roman" w:eastAsia="Times New Roman" w:hAnsi="Times New Roman"/>
          <w:spacing w:val="-2"/>
          <w:lang w:eastAsia="de-DE"/>
        </w:rPr>
        <w:t>(</w:t>
      </w:r>
      <w:proofErr w:type="spellStart"/>
      <w:r w:rsidRPr="000572A4">
        <w:rPr>
          <w:rFonts w:ascii="Times New Roman" w:eastAsia="Times New Roman" w:hAnsi="Times New Roman"/>
          <w:i/>
          <w:spacing w:val="-2"/>
          <w:lang w:eastAsia="de-DE"/>
        </w:rPr>
        <w:t>Lambert-Eaton</w:t>
      </w:r>
      <w:proofErr w:type="spellEnd"/>
      <w:r w:rsidRPr="000572A4">
        <w:rPr>
          <w:rFonts w:ascii="Times New Roman" w:eastAsia="Times New Roman" w:hAnsi="Times New Roman"/>
          <w:spacing w:val="-2"/>
          <w:lang w:eastAsia="de-DE"/>
        </w:rPr>
        <w:t>)</w:t>
      </w:r>
      <w:r w:rsidRPr="000572A4" w:rsidDel="00002E5C">
        <w:rPr>
          <w:rFonts w:ascii="Times New Roman" w:eastAsia="Times New Roman" w:hAnsi="Times New Roman"/>
          <w:i/>
          <w:spacing w:val="-2"/>
          <w:lang w:eastAsia="de-DE"/>
        </w:rPr>
        <w:t xml:space="preserve"> </w:t>
      </w:r>
      <w:r w:rsidRPr="000572A4">
        <w:rPr>
          <w:rFonts w:ascii="Times New Roman" w:eastAsia="Times New Roman" w:hAnsi="Times New Roman"/>
          <w:spacing w:val="-2"/>
          <w:lang w:eastAsia="de-DE"/>
        </w:rPr>
        <w:t>sindromu);</w:t>
      </w:r>
    </w:p>
    <w:p w14:paraId="7309259A" w14:textId="77777777" w:rsidR="00B51CCB" w:rsidRPr="000572A4" w:rsidRDefault="00B51CCB" w:rsidP="00B51CCB">
      <w:pPr>
        <w:numPr>
          <w:ilvl w:val="0"/>
          <w:numId w:val="15"/>
        </w:numPr>
        <w:tabs>
          <w:tab w:val="left" w:pos="567"/>
          <w:tab w:val="left" w:pos="1134"/>
        </w:tab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w:t>
      </w:r>
      <w:r w:rsidRPr="000572A4">
        <w:rPr>
          <w:rFonts w:ascii="Times New Roman" w:eastAsia="Times New Roman" w:hAnsi="Times New Roman"/>
          <w:lang w:eastAsia="de-DE"/>
        </w:rPr>
        <w:t>eigu injekcijos vietoje pasireiškė infekcija arba uždegimas.</w:t>
      </w:r>
    </w:p>
    <w:p w14:paraId="40F47291" w14:textId="77777777" w:rsidR="00B51CCB" w:rsidRPr="000572A4" w:rsidRDefault="00B51CCB" w:rsidP="00B51CCB">
      <w:pPr>
        <w:tabs>
          <w:tab w:val="left" w:pos="-1440"/>
          <w:tab w:val="left" w:pos="-709"/>
          <w:tab w:val="left" w:pos="567"/>
          <w:tab w:val="left" w:pos="1134"/>
        </w:tabs>
        <w:suppressAutoHyphens/>
        <w:spacing w:after="0" w:line="240" w:lineRule="auto"/>
        <w:ind w:left="567" w:hanging="567"/>
        <w:rPr>
          <w:rFonts w:ascii="Times New Roman" w:eastAsia="Times New Roman" w:hAnsi="Times New Roman"/>
          <w:spacing w:val="-2"/>
          <w:lang w:eastAsia="de-DE"/>
        </w:rPr>
      </w:pPr>
    </w:p>
    <w:p w14:paraId="7CDBF49F" w14:textId="77777777" w:rsidR="00B51CCB" w:rsidRPr="000572A4" w:rsidRDefault="00B51CCB" w:rsidP="00744653">
      <w:pPr>
        <w:keepNext/>
        <w:keepLines/>
        <w:tabs>
          <w:tab w:val="left" w:pos="567"/>
          <w:tab w:val="left" w:pos="1134"/>
        </w:tab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lastRenderedPageBreak/>
        <w:t>Įspėjimai ir atsargumo priemonės</w:t>
      </w:r>
    </w:p>
    <w:p w14:paraId="1D4470B3" w14:textId="33B6D235" w:rsidR="00B51CCB" w:rsidRPr="000572A4" w:rsidRDefault="00B51CCB" w:rsidP="00744653">
      <w:pPr>
        <w:keepNext/>
        <w:keepLines/>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lang w:eastAsia="de-DE"/>
        </w:rPr>
        <w:t xml:space="preserve">Šalutinis poveikis gali </w:t>
      </w:r>
      <w:r w:rsidRPr="000572A4">
        <w:rPr>
          <w:rFonts w:ascii="Times New Roman" w:eastAsia="Times New Roman" w:hAnsi="Times New Roman"/>
          <w:spacing w:val="-2"/>
          <w:lang w:eastAsia="de-DE"/>
        </w:rPr>
        <w:t xml:space="preserve">atsirasti dėl neteisingai pasirinktoje vietoje atliktų A tipo </w:t>
      </w:r>
      <w:proofErr w:type="spellStart"/>
      <w:r w:rsidRPr="000572A4">
        <w:rPr>
          <w:rFonts w:ascii="Times New Roman" w:eastAsia="Times New Roman" w:hAnsi="Times New Roman"/>
          <w:spacing w:val="-2"/>
          <w:lang w:eastAsia="de-DE"/>
        </w:rPr>
        <w:t>botulino</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neurotoksino</w:t>
      </w:r>
      <w:proofErr w:type="spellEnd"/>
      <w:r w:rsidRPr="000572A4">
        <w:rPr>
          <w:rFonts w:ascii="Times New Roman" w:eastAsia="Times New Roman" w:hAnsi="Times New Roman"/>
          <w:spacing w:val="-2"/>
          <w:lang w:eastAsia="de-DE"/>
        </w:rPr>
        <w:t xml:space="preserve"> injekcijų, dėl kurių laikinai paralyžiuojamos greta esančios raumenų grupės. Yra labai retų pranešimų apie šalutinį poveikį, kuris gali būti susijęs su </w:t>
      </w:r>
      <w:proofErr w:type="spellStart"/>
      <w:r w:rsidRPr="000572A4">
        <w:rPr>
          <w:rFonts w:ascii="Times New Roman" w:eastAsia="Times New Roman" w:hAnsi="Times New Roman"/>
          <w:spacing w:val="-2"/>
          <w:lang w:eastAsia="de-DE"/>
        </w:rPr>
        <w:t>neurotoksino</w:t>
      </w:r>
      <w:proofErr w:type="spellEnd"/>
      <w:r w:rsidRPr="000572A4">
        <w:rPr>
          <w:rFonts w:ascii="Times New Roman" w:eastAsia="Times New Roman" w:hAnsi="Times New Roman"/>
          <w:spacing w:val="-2"/>
          <w:lang w:eastAsia="de-DE"/>
        </w:rPr>
        <w:t xml:space="preserve"> išplitimu toli nuo injekcijos vietos</w:t>
      </w:r>
      <w:r w:rsidR="009970BA">
        <w:rPr>
          <w:rFonts w:ascii="Times New Roman" w:eastAsia="Times New Roman" w:hAnsi="Times New Roman"/>
          <w:spacing w:val="-2"/>
          <w:lang w:eastAsia="de-DE"/>
        </w:rPr>
        <w:t xml:space="preserve"> </w:t>
      </w:r>
      <w:r w:rsidR="009970BA" w:rsidRPr="009970BA">
        <w:rPr>
          <w:rFonts w:ascii="Times New Roman" w:eastAsia="Times New Roman" w:hAnsi="Times New Roman"/>
          <w:spacing w:val="-2"/>
          <w:lang w:eastAsia="de-DE"/>
        </w:rPr>
        <w:t xml:space="preserve">ir </w:t>
      </w:r>
      <w:proofErr w:type="spellStart"/>
      <w:r w:rsidR="009970BA" w:rsidRPr="009970BA">
        <w:rPr>
          <w:rFonts w:ascii="Times New Roman" w:eastAsia="Times New Roman" w:hAnsi="Times New Roman"/>
          <w:spacing w:val="-2"/>
          <w:lang w:eastAsia="de-DE"/>
        </w:rPr>
        <w:t>botulizmu</w:t>
      </w:r>
      <w:proofErr w:type="spellEnd"/>
      <w:r w:rsidRPr="000572A4">
        <w:rPr>
          <w:rFonts w:ascii="Times New Roman" w:eastAsia="Times New Roman" w:hAnsi="Times New Roman"/>
          <w:spacing w:val="-2"/>
          <w:lang w:eastAsia="de-DE"/>
        </w:rPr>
        <w:t xml:space="preserve">, pasireiškiant simptomams, atitinkantiems A tipo </w:t>
      </w:r>
      <w:proofErr w:type="spellStart"/>
      <w:r w:rsidRPr="000572A4">
        <w:rPr>
          <w:rFonts w:ascii="Times New Roman" w:eastAsia="Times New Roman" w:hAnsi="Times New Roman"/>
          <w:spacing w:val="-2"/>
          <w:lang w:eastAsia="de-DE"/>
        </w:rPr>
        <w:t>botulino</w:t>
      </w:r>
      <w:proofErr w:type="spellEnd"/>
      <w:r w:rsidRPr="000572A4">
        <w:rPr>
          <w:rFonts w:ascii="Times New Roman" w:eastAsia="Times New Roman" w:hAnsi="Times New Roman"/>
          <w:spacing w:val="-2"/>
          <w:lang w:eastAsia="de-DE"/>
        </w:rPr>
        <w:t xml:space="preserve"> toksino poveikį (pvz., </w:t>
      </w:r>
      <w:r w:rsidR="009970BA" w:rsidRPr="009970BA">
        <w:rPr>
          <w:rFonts w:ascii="Times New Roman" w:eastAsia="Times New Roman" w:hAnsi="Times New Roman"/>
          <w:spacing w:val="-2"/>
          <w:lang w:eastAsia="de-DE"/>
        </w:rPr>
        <w:t xml:space="preserve">dvigubas matymas, neryškus matymas ir (arba) akių vokų nusileidimas, apsunkinta kalba ar kvėpavimas, </w:t>
      </w:r>
      <w:r w:rsidRPr="000572A4">
        <w:rPr>
          <w:rFonts w:ascii="Times New Roman" w:eastAsia="Times New Roman" w:hAnsi="Times New Roman"/>
          <w:spacing w:val="-2"/>
          <w:lang w:eastAsia="de-DE"/>
        </w:rPr>
        <w:t xml:space="preserve">labai padidėjęs raumenų silpnumas, apsunkintas rijimas, arba atsitiktinis maisto ar skysčio patekimas į kvėpavimo takus). Pacientai, vartojantys rekomenduojamas dozes, gali patirti didelį raumenų silpnumą. </w:t>
      </w:r>
    </w:p>
    <w:p w14:paraId="65A43D1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8C8B92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Jei dozė yra per didelė arba injekcijos atliekamos per dažnai, gali padidėti antikūnų formavimosi rizika. </w:t>
      </w:r>
      <w:r w:rsidRPr="000572A4">
        <w:rPr>
          <w:rFonts w:ascii="Times New Roman" w:hAnsi="Times New Roman"/>
          <w:spacing w:val="-2"/>
        </w:rPr>
        <w:t>Dėl a</w:t>
      </w:r>
      <w:r w:rsidRPr="000572A4">
        <w:rPr>
          <w:rFonts w:ascii="Times New Roman" w:eastAsia="Times New Roman" w:hAnsi="Times New Roman"/>
          <w:spacing w:val="-2"/>
          <w:lang w:eastAsia="de-DE"/>
        </w:rPr>
        <w:t>ntikūnų atsiradim</w:t>
      </w:r>
      <w:r w:rsidRPr="000572A4">
        <w:rPr>
          <w:rFonts w:ascii="Times New Roman" w:hAnsi="Times New Roman"/>
          <w:spacing w:val="-2"/>
        </w:rPr>
        <w:t>o</w:t>
      </w:r>
      <w:r w:rsidRPr="000572A4">
        <w:rPr>
          <w:rFonts w:ascii="Times New Roman" w:eastAsia="Times New Roman" w:hAnsi="Times New Roman"/>
          <w:spacing w:val="-2"/>
          <w:lang w:eastAsia="de-DE"/>
        </w:rPr>
        <w:t xml:space="preserve"> </w:t>
      </w:r>
      <w:r w:rsidRPr="000572A4">
        <w:rPr>
          <w:rFonts w:ascii="Times New Roman" w:hAnsi="Times New Roman"/>
        </w:rPr>
        <w:t>gydymas</w:t>
      </w:r>
      <w:r w:rsidRPr="000572A4">
        <w:rPr>
          <w:rFonts w:ascii="Times New Roman" w:hAnsi="Times New Roman"/>
          <w:spacing w:val="-2"/>
        </w:rPr>
        <w:t xml:space="preserve"> A tipo</w:t>
      </w:r>
      <w:r w:rsidRPr="000572A4">
        <w:rPr>
          <w:rFonts w:ascii="Times New Roman" w:eastAsia="Times New Roman" w:hAnsi="Times New Roman"/>
          <w:lang w:eastAsia="de-DE"/>
        </w:rPr>
        <w:t xml:space="preserve"> </w:t>
      </w:r>
      <w:proofErr w:type="spellStart"/>
      <w:r w:rsidRPr="000572A4">
        <w:rPr>
          <w:rFonts w:ascii="Times New Roman" w:eastAsia="Times New Roman" w:hAnsi="Times New Roman"/>
          <w:lang w:eastAsia="de-DE"/>
        </w:rPr>
        <w:t>botulino</w:t>
      </w:r>
      <w:proofErr w:type="spellEnd"/>
      <w:r w:rsidRPr="000572A4">
        <w:rPr>
          <w:rFonts w:ascii="Times New Roman" w:eastAsia="Times New Roman" w:hAnsi="Times New Roman"/>
          <w:lang w:eastAsia="de-DE"/>
        </w:rPr>
        <w:t xml:space="preserve"> </w:t>
      </w:r>
      <w:r w:rsidRPr="000572A4">
        <w:rPr>
          <w:rFonts w:ascii="Times New Roman" w:hAnsi="Times New Roman"/>
        </w:rPr>
        <w:t>toksinu gali būti nesėkmingas</w:t>
      </w:r>
      <w:r w:rsidRPr="000572A4">
        <w:rPr>
          <w:rFonts w:ascii="Times New Roman" w:eastAsia="Times New Roman" w:hAnsi="Times New Roman"/>
          <w:lang w:eastAsia="de-DE"/>
        </w:rPr>
        <w:t xml:space="preserve">, nepaisant priežasties, dėl kurios jo vartojama. </w:t>
      </w:r>
    </w:p>
    <w:p w14:paraId="7773FB89"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3785A5F7" w14:textId="77777777" w:rsidR="00B51CCB" w:rsidRPr="000572A4" w:rsidRDefault="00B51CCB" w:rsidP="00B51CCB">
      <w:pPr>
        <w:tabs>
          <w:tab w:val="left" w:pos="567"/>
          <w:tab w:val="left" w:pos="1134"/>
        </w:tabs>
        <w:spacing w:after="0" w:line="240" w:lineRule="auto"/>
        <w:rPr>
          <w:rFonts w:ascii="Times New Roman" w:eastAsia="Times New Roman" w:hAnsi="Times New Roman"/>
          <w:spacing w:val="-2"/>
          <w:lang w:eastAsia="de-DE"/>
        </w:rPr>
      </w:pPr>
      <w:r w:rsidRPr="000572A4">
        <w:rPr>
          <w:rFonts w:ascii="Times New Roman" w:eastAsia="Times New Roman" w:hAnsi="Times New Roman"/>
          <w:lang w:eastAsia="de-DE"/>
        </w:rPr>
        <w:t>Pasakykite gydytojui arba vaistininkui, prieš vartojant XEOMIN:</w:t>
      </w:r>
    </w:p>
    <w:p w14:paraId="1D3CBD7D" w14:textId="77777777" w:rsidR="00B51CCB" w:rsidRPr="000572A4" w:rsidRDefault="00B51CCB" w:rsidP="00B51CCB">
      <w:pPr>
        <w:numPr>
          <w:ilvl w:val="0"/>
          <w:numId w:val="15"/>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w:t>
      </w:r>
      <w:r w:rsidRPr="000572A4">
        <w:rPr>
          <w:rFonts w:ascii="Times New Roman" w:eastAsia="Times New Roman" w:hAnsi="Times New Roman"/>
          <w:lang w:eastAsia="de-DE"/>
        </w:rPr>
        <w:t>eigu Jums yra bet kokio tipo kraujavimo sutrikimas;</w:t>
      </w:r>
    </w:p>
    <w:p w14:paraId="3E3E2633" w14:textId="77777777" w:rsidR="00B51CCB" w:rsidRPr="000572A4" w:rsidRDefault="00B51CCB" w:rsidP="00B51CCB">
      <w:pPr>
        <w:numPr>
          <w:ilvl w:val="0"/>
          <w:numId w:val="15"/>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w:t>
      </w:r>
      <w:r w:rsidRPr="000572A4">
        <w:rPr>
          <w:rFonts w:ascii="Times New Roman" w:eastAsia="Times New Roman" w:hAnsi="Times New Roman"/>
          <w:lang w:eastAsia="de-DE"/>
        </w:rPr>
        <w:t xml:space="preserve">eigu vartojate vaistų, skirtų kraujo krešėjimui mažinti (pvz., kumarino, heparino, </w:t>
      </w:r>
      <w:proofErr w:type="spellStart"/>
      <w:r w:rsidRPr="000572A4">
        <w:rPr>
          <w:rFonts w:ascii="Times New Roman" w:eastAsia="Times New Roman" w:hAnsi="Times New Roman"/>
          <w:lang w:eastAsia="de-DE"/>
        </w:rPr>
        <w:t>acetilsalicilo</w:t>
      </w:r>
      <w:proofErr w:type="spellEnd"/>
      <w:r w:rsidRPr="000572A4">
        <w:rPr>
          <w:rFonts w:ascii="Times New Roman" w:eastAsia="Times New Roman" w:hAnsi="Times New Roman"/>
          <w:lang w:eastAsia="de-DE"/>
        </w:rPr>
        <w:t xml:space="preserve"> rūgšties, </w:t>
      </w:r>
      <w:proofErr w:type="spellStart"/>
      <w:r w:rsidRPr="000572A4">
        <w:rPr>
          <w:rFonts w:ascii="Times New Roman" w:eastAsia="Times New Roman" w:hAnsi="Times New Roman"/>
          <w:lang w:eastAsia="de-DE"/>
        </w:rPr>
        <w:t>klopidogrelio</w:t>
      </w:r>
      <w:proofErr w:type="spellEnd"/>
      <w:r w:rsidRPr="000572A4">
        <w:rPr>
          <w:rFonts w:ascii="Times New Roman" w:eastAsia="Times New Roman" w:hAnsi="Times New Roman"/>
          <w:lang w:eastAsia="de-DE"/>
        </w:rPr>
        <w:t>);</w:t>
      </w:r>
    </w:p>
    <w:p w14:paraId="714C386F" w14:textId="77777777" w:rsidR="00B51CCB" w:rsidRPr="000572A4" w:rsidRDefault="00B51CCB" w:rsidP="00B51CCB">
      <w:pPr>
        <w:numPr>
          <w:ilvl w:val="0"/>
          <w:numId w:val="15"/>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w:t>
      </w:r>
      <w:r w:rsidRPr="000572A4">
        <w:rPr>
          <w:rFonts w:ascii="Times New Roman" w:eastAsia="Times New Roman" w:hAnsi="Times New Roman"/>
          <w:lang w:eastAsia="de-DE"/>
        </w:rPr>
        <w:t>eigu Jūsų raumenys, kur Jums bus leidžiama injekcija, yra labai nusilpę ar sumažėjusi jų masė;</w:t>
      </w:r>
    </w:p>
    <w:p w14:paraId="141DE639" w14:textId="77777777" w:rsidR="00B51CCB" w:rsidRPr="000572A4" w:rsidRDefault="00B51CCB" w:rsidP="00B51CCB">
      <w:pPr>
        <w:numPr>
          <w:ilvl w:val="0"/>
          <w:numId w:val="15"/>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w:t>
      </w:r>
      <w:r w:rsidRPr="000572A4">
        <w:rPr>
          <w:rFonts w:ascii="Times New Roman" w:eastAsia="Times New Roman" w:hAnsi="Times New Roman"/>
          <w:lang w:eastAsia="de-DE"/>
        </w:rPr>
        <w:t xml:space="preserve">eigu sergate </w:t>
      </w:r>
      <w:proofErr w:type="spellStart"/>
      <w:r w:rsidRPr="000572A4">
        <w:rPr>
          <w:rFonts w:ascii="Times New Roman" w:eastAsia="Times New Roman" w:hAnsi="Times New Roman"/>
          <w:lang w:eastAsia="de-DE"/>
        </w:rPr>
        <w:t>amiotrofine</w:t>
      </w:r>
      <w:proofErr w:type="spellEnd"/>
      <w:r w:rsidRPr="000572A4">
        <w:rPr>
          <w:rFonts w:ascii="Times New Roman" w:eastAsia="Times New Roman" w:hAnsi="Times New Roman"/>
          <w:lang w:eastAsia="de-DE"/>
        </w:rPr>
        <w:t xml:space="preserve"> </w:t>
      </w:r>
      <w:proofErr w:type="spellStart"/>
      <w:r w:rsidRPr="000572A4">
        <w:rPr>
          <w:rFonts w:ascii="Times New Roman" w:eastAsia="Times New Roman" w:hAnsi="Times New Roman"/>
          <w:lang w:eastAsia="de-DE"/>
        </w:rPr>
        <w:t>lateraline</w:t>
      </w:r>
      <w:proofErr w:type="spellEnd"/>
      <w:r w:rsidRPr="000572A4">
        <w:rPr>
          <w:rFonts w:ascii="Times New Roman" w:eastAsia="Times New Roman" w:hAnsi="Times New Roman"/>
          <w:lang w:eastAsia="de-DE"/>
        </w:rPr>
        <w:t xml:space="preserve"> skleroze (ALS). Dėl šios ligos </w:t>
      </w:r>
      <w:r w:rsidRPr="000572A4">
        <w:rPr>
          <w:rFonts w:ascii="Times New Roman" w:hAnsi="Times New Roman"/>
        </w:rPr>
        <w:t>gali mažėti</w:t>
      </w:r>
      <w:r w:rsidRPr="000572A4">
        <w:rPr>
          <w:rFonts w:ascii="Times New Roman" w:eastAsia="Times New Roman" w:hAnsi="Times New Roman"/>
          <w:lang w:eastAsia="de-DE"/>
        </w:rPr>
        <w:t xml:space="preserve"> raumeninio audinio kiekis;</w:t>
      </w:r>
    </w:p>
    <w:p w14:paraId="5A15E1C3" w14:textId="77777777" w:rsidR="00B51CCB" w:rsidRPr="000572A4" w:rsidRDefault="00B51CCB" w:rsidP="00B51CCB">
      <w:pPr>
        <w:numPr>
          <w:ilvl w:val="0"/>
          <w:numId w:val="15"/>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w:t>
      </w:r>
      <w:r w:rsidRPr="000572A4">
        <w:rPr>
          <w:rFonts w:ascii="Times New Roman" w:eastAsia="Times New Roman" w:hAnsi="Times New Roman"/>
          <w:lang w:eastAsia="de-DE"/>
        </w:rPr>
        <w:t>eigu sergate liga, kurios metu sutrinka impulso perdavimas iš nervo į skeleto raumenis (periferinė nervų ir raumenų disfunkcija);</w:t>
      </w:r>
    </w:p>
    <w:p w14:paraId="1482D381" w14:textId="77777777" w:rsidR="00B51CCB" w:rsidRPr="000572A4" w:rsidRDefault="00B51CCB" w:rsidP="00B51CCB">
      <w:pPr>
        <w:numPr>
          <w:ilvl w:val="0"/>
          <w:numId w:val="15"/>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w:t>
      </w:r>
      <w:r w:rsidRPr="000572A4">
        <w:rPr>
          <w:rFonts w:ascii="Times New Roman" w:eastAsia="Times New Roman" w:hAnsi="Times New Roman"/>
          <w:lang w:eastAsia="de-DE"/>
        </w:rPr>
        <w:t>eigu turi</w:t>
      </w:r>
      <w:r w:rsidRPr="000572A4">
        <w:rPr>
          <w:rFonts w:ascii="Times New Roman" w:eastAsia="Times New Roman" w:hAnsi="Times New Roman"/>
          <w:spacing w:val="-2"/>
          <w:lang w:eastAsia="de-DE"/>
        </w:rPr>
        <w:t>te ar turėjote rijimo sutrikimų;</w:t>
      </w:r>
    </w:p>
    <w:p w14:paraId="79F8B149" w14:textId="77777777" w:rsidR="00B51CCB" w:rsidRPr="000572A4" w:rsidRDefault="00B51CCB" w:rsidP="00B51CCB">
      <w:pPr>
        <w:numPr>
          <w:ilvl w:val="0"/>
          <w:numId w:val="15"/>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jeigu pasireiškia arba anksčiau pasireikšdavo traukulių;</w:t>
      </w:r>
    </w:p>
    <w:p w14:paraId="54B62AEA" w14:textId="77777777" w:rsidR="00B51CCB" w:rsidRPr="000572A4" w:rsidRDefault="00B51CCB" w:rsidP="00B51CCB">
      <w:pPr>
        <w:numPr>
          <w:ilvl w:val="0"/>
          <w:numId w:val="15"/>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w:t>
      </w:r>
      <w:r w:rsidRPr="000572A4">
        <w:rPr>
          <w:rFonts w:ascii="Times New Roman" w:eastAsia="Times New Roman" w:hAnsi="Times New Roman"/>
          <w:lang w:eastAsia="de-DE"/>
        </w:rPr>
        <w:t xml:space="preserve">eigu </w:t>
      </w:r>
      <w:r w:rsidRPr="000572A4">
        <w:rPr>
          <w:rFonts w:ascii="Times New Roman" w:eastAsia="Times New Roman" w:hAnsi="Times New Roman"/>
          <w:spacing w:val="-2"/>
          <w:lang w:eastAsia="de-DE"/>
        </w:rPr>
        <w:t xml:space="preserve">praeityje Jums kilo problemų dėl A tipo </w:t>
      </w:r>
      <w:proofErr w:type="spellStart"/>
      <w:r w:rsidRPr="000572A4">
        <w:rPr>
          <w:rFonts w:ascii="Times New Roman" w:eastAsia="Times New Roman" w:hAnsi="Times New Roman"/>
          <w:spacing w:val="-2"/>
          <w:lang w:eastAsia="de-DE"/>
        </w:rPr>
        <w:t>botulino</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neurotoksino</w:t>
      </w:r>
      <w:proofErr w:type="spellEnd"/>
      <w:r w:rsidRPr="000572A4">
        <w:rPr>
          <w:rFonts w:ascii="Times New Roman" w:eastAsia="Times New Roman" w:hAnsi="Times New Roman"/>
          <w:spacing w:val="-2"/>
          <w:lang w:eastAsia="de-DE"/>
        </w:rPr>
        <w:t xml:space="preserve"> injekcijų;</w:t>
      </w:r>
    </w:p>
    <w:p w14:paraId="6B993456" w14:textId="77777777" w:rsidR="00B51CCB" w:rsidRPr="000572A4" w:rsidRDefault="00B51CCB" w:rsidP="00B51CCB">
      <w:pPr>
        <w:numPr>
          <w:ilvl w:val="0"/>
          <w:numId w:val="15"/>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w:t>
      </w:r>
      <w:r w:rsidRPr="000572A4">
        <w:rPr>
          <w:rFonts w:ascii="Times New Roman" w:eastAsia="Times New Roman" w:hAnsi="Times New Roman"/>
          <w:lang w:eastAsia="de-DE"/>
        </w:rPr>
        <w:t xml:space="preserve">eigu </w:t>
      </w:r>
      <w:r w:rsidRPr="000572A4">
        <w:rPr>
          <w:rFonts w:ascii="Times New Roman" w:eastAsia="Times New Roman" w:hAnsi="Times New Roman"/>
          <w:spacing w:val="-2"/>
          <w:lang w:eastAsia="de-DE"/>
        </w:rPr>
        <w:t>Jus ruošiama operuoti.</w:t>
      </w:r>
    </w:p>
    <w:p w14:paraId="6F79C592"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2D9D5578"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Susiekite su gydytoju ir nedelsdami kreipkitės medicininės pagalbos, jei Jums pasireiškė bet kuris toliau paminėtas poveikis:</w:t>
      </w:r>
    </w:p>
    <w:p w14:paraId="07E4B7EF" w14:textId="41EC009F" w:rsidR="00B51CCB" w:rsidRPr="000572A4" w:rsidRDefault="00B51CCB" w:rsidP="00B51CCB">
      <w:pPr>
        <w:numPr>
          <w:ilvl w:val="0"/>
          <w:numId w:val="15"/>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kvėpavimo, rijimo ar kalbos sutrikimas</w:t>
      </w:r>
      <w:r w:rsidR="00386CE1">
        <w:rPr>
          <w:rFonts w:ascii="Times New Roman" w:eastAsia="Times New Roman" w:hAnsi="Times New Roman"/>
          <w:lang w:eastAsia="de-DE"/>
        </w:rPr>
        <w:t>;</w:t>
      </w:r>
    </w:p>
    <w:p w14:paraId="6C710F68" w14:textId="77777777" w:rsidR="00B51CCB" w:rsidRPr="000572A4" w:rsidRDefault="00B51CCB" w:rsidP="00B51CCB">
      <w:pPr>
        <w:numPr>
          <w:ilvl w:val="0"/>
          <w:numId w:val="15"/>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 xml:space="preserve">dilgėlinė, patinimas, įskaitant veido ir </w:t>
      </w:r>
      <w:r w:rsidRPr="000572A4">
        <w:rPr>
          <w:rFonts w:ascii="Times New Roman" w:hAnsi="Times New Roman"/>
        </w:rPr>
        <w:t>ryklės</w:t>
      </w:r>
      <w:r w:rsidRPr="000572A4">
        <w:rPr>
          <w:rFonts w:ascii="Times New Roman" w:eastAsia="Times New Roman" w:hAnsi="Times New Roman"/>
          <w:lang w:eastAsia="de-DE"/>
        </w:rPr>
        <w:t xml:space="preserve"> patinimą, švokštimas, alpulio pojūtis ir dusulys (galimi sunkios alerginės reakcijos simptomai).</w:t>
      </w:r>
    </w:p>
    <w:p w14:paraId="486902D7" w14:textId="77777777" w:rsidR="00B51CCB" w:rsidRPr="000572A4" w:rsidRDefault="00B51CCB" w:rsidP="00B51CCB">
      <w:pPr>
        <w:tabs>
          <w:tab w:val="left" w:pos="1134"/>
        </w:tabs>
        <w:spacing w:after="0" w:line="240" w:lineRule="auto"/>
        <w:rPr>
          <w:rFonts w:ascii="Times New Roman" w:eastAsia="Times New Roman" w:hAnsi="Times New Roman"/>
          <w:lang w:eastAsia="de-DE"/>
        </w:rPr>
      </w:pPr>
    </w:p>
    <w:p w14:paraId="7F9EC7E5" w14:textId="77777777" w:rsidR="00B51CCB" w:rsidRPr="000572A4" w:rsidRDefault="00B51CCB" w:rsidP="00B51CCB">
      <w:pPr>
        <w:tabs>
          <w:tab w:val="left" w:pos="567"/>
          <w:tab w:val="left" w:pos="1134"/>
        </w:tabs>
        <w:spacing w:after="0" w:line="240" w:lineRule="auto"/>
        <w:rPr>
          <w:rFonts w:ascii="Times New Roman" w:eastAsia="Times New Roman" w:hAnsi="Times New Roman"/>
          <w:b/>
          <w:lang w:eastAsia="de-DE"/>
        </w:rPr>
      </w:pPr>
      <w:r w:rsidRPr="000572A4">
        <w:rPr>
          <w:rFonts w:ascii="Times New Roman" w:eastAsia="Times New Roman" w:hAnsi="Times New Roman"/>
          <w:b/>
          <w:lang w:eastAsia="de-DE"/>
        </w:rPr>
        <w:t>Kartotinės XEOMIN injekcijos</w:t>
      </w:r>
    </w:p>
    <w:p w14:paraId="09679B93"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spacing w:val="-2"/>
          <w:lang w:eastAsia="de-DE"/>
        </w:rPr>
        <w:t>Kartojant XEOMIN injekcijas, vaisto veiksmingumas gali sustiprėti arba susilpnėti. Galimos to priežastys:</w:t>
      </w:r>
    </w:p>
    <w:p w14:paraId="66C801C9" w14:textId="77777777" w:rsidR="00B51CCB" w:rsidRPr="000572A4" w:rsidRDefault="00B51CCB" w:rsidP="00B51CCB">
      <w:pPr>
        <w:numPr>
          <w:ilvl w:val="0"/>
          <w:numId w:val="15"/>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skirtinga Jūsų gydytojo naudojama injekcinio tirpalo ruošimo technika;</w:t>
      </w:r>
    </w:p>
    <w:p w14:paraId="21F95C61" w14:textId="77777777" w:rsidR="00B51CCB" w:rsidRPr="000572A4" w:rsidRDefault="00B51CCB" w:rsidP="00B51CCB">
      <w:pPr>
        <w:numPr>
          <w:ilvl w:val="0"/>
          <w:numId w:val="15"/>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skirtingi gydymo intervalai;</w:t>
      </w:r>
    </w:p>
    <w:p w14:paraId="7659BF57" w14:textId="77777777" w:rsidR="00B51CCB" w:rsidRPr="000572A4" w:rsidRDefault="00B51CCB" w:rsidP="00B51CCB">
      <w:pPr>
        <w:numPr>
          <w:ilvl w:val="0"/>
          <w:numId w:val="15"/>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injekcijos į kitą raumenį;</w:t>
      </w:r>
    </w:p>
    <w:p w14:paraId="6C0E5F18" w14:textId="77777777" w:rsidR="00B51CCB" w:rsidRPr="000572A4" w:rsidRDefault="00B51CCB" w:rsidP="00B51CCB">
      <w:pPr>
        <w:numPr>
          <w:ilvl w:val="0"/>
          <w:numId w:val="15"/>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labai svyruojantis veikliosios XEOMIN medžiagos veiksmingumas;</w:t>
      </w:r>
    </w:p>
    <w:p w14:paraId="7E630A89" w14:textId="77777777" w:rsidR="00B51CCB" w:rsidRPr="000572A4" w:rsidRDefault="00B51CCB" w:rsidP="00B51CCB">
      <w:pPr>
        <w:numPr>
          <w:ilvl w:val="0"/>
          <w:numId w:val="15"/>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atsako nebuvimas ir (arba) gydymo nesėkmė gydymo metu.</w:t>
      </w:r>
    </w:p>
    <w:p w14:paraId="38981C7C" w14:textId="77777777" w:rsidR="00B51CCB" w:rsidRPr="000572A4" w:rsidRDefault="00B51CCB" w:rsidP="00B51CCB">
      <w:pPr>
        <w:tabs>
          <w:tab w:val="left" w:pos="567"/>
          <w:tab w:val="left" w:pos="1134"/>
        </w:tabs>
        <w:spacing w:after="0" w:line="240" w:lineRule="auto"/>
        <w:rPr>
          <w:rFonts w:ascii="Times New Roman" w:eastAsia="Times New Roman" w:hAnsi="Times New Roman"/>
          <w:spacing w:val="-2"/>
          <w:lang w:eastAsia="de-DE"/>
        </w:rPr>
      </w:pPr>
    </w:p>
    <w:p w14:paraId="3E899E7C" w14:textId="77777777" w:rsidR="00B51CCB" w:rsidRPr="000572A4" w:rsidRDefault="00B51CCB" w:rsidP="00B51CCB">
      <w:pPr>
        <w:tabs>
          <w:tab w:val="left" w:pos="567"/>
          <w:tab w:val="left" w:pos="1134"/>
        </w:tabs>
        <w:spacing w:after="0" w:line="240" w:lineRule="auto"/>
        <w:outlineLvl w:val="4"/>
        <w:rPr>
          <w:rFonts w:ascii="Times New Roman" w:eastAsia="Times New Roman" w:hAnsi="Times New Roman"/>
          <w:bCs/>
          <w:i/>
          <w:iCs/>
          <w:lang w:eastAsia="de-DE"/>
        </w:rPr>
      </w:pPr>
      <w:r w:rsidRPr="000572A4">
        <w:rPr>
          <w:rFonts w:ascii="Times New Roman" w:eastAsia="Times New Roman" w:hAnsi="Times New Roman"/>
          <w:b/>
          <w:bCs/>
          <w:i/>
          <w:iCs/>
          <w:lang w:eastAsia="de-DE"/>
        </w:rPr>
        <w:t>Akies voko spazmas (</w:t>
      </w:r>
      <w:proofErr w:type="spellStart"/>
      <w:r w:rsidRPr="000572A4">
        <w:rPr>
          <w:rFonts w:ascii="Times New Roman" w:eastAsia="Times New Roman" w:hAnsi="Times New Roman"/>
          <w:b/>
          <w:bCs/>
          <w:i/>
          <w:iCs/>
          <w:lang w:eastAsia="de-DE"/>
        </w:rPr>
        <w:t>blefarospazmas</w:t>
      </w:r>
      <w:proofErr w:type="spellEnd"/>
      <w:r w:rsidRPr="000572A4">
        <w:rPr>
          <w:rFonts w:ascii="Times New Roman" w:eastAsia="Times New Roman" w:hAnsi="Times New Roman"/>
          <w:b/>
          <w:bCs/>
          <w:i/>
          <w:iCs/>
          <w:lang w:eastAsia="de-DE"/>
        </w:rPr>
        <w:t>)</w:t>
      </w:r>
      <w:r w:rsidRPr="000572A4">
        <w:rPr>
          <w:rFonts w:ascii="Times New Roman" w:hAnsi="Times New Roman"/>
          <w:b/>
          <w:i/>
        </w:rPr>
        <w:t xml:space="preserve"> </w:t>
      </w:r>
      <w:r w:rsidRPr="000572A4">
        <w:rPr>
          <w:rFonts w:ascii="Times New Roman" w:eastAsia="Times New Roman" w:hAnsi="Times New Roman"/>
          <w:b/>
          <w:bCs/>
          <w:i/>
          <w:iCs/>
          <w:lang w:eastAsia="de-DE"/>
        </w:rPr>
        <w:t>ir vieną pusę apimantis veido spazmas (</w:t>
      </w:r>
      <w:proofErr w:type="spellStart"/>
      <w:r w:rsidRPr="000572A4">
        <w:rPr>
          <w:rFonts w:ascii="Times New Roman" w:eastAsia="Times New Roman" w:hAnsi="Times New Roman"/>
          <w:b/>
          <w:bCs/>
          <w:i/>
          <w:iCs/>
          <w:lang w:eastAsia="de-DE"/>
        </w:rPr>
        <w:t>hemifacialinis</w:t>
      </w:r>
      <w:proofErr w:type="spellEnd"/>
      <w:r w:rsidRPr="000572A4">
        <w:rPr>
          <w:rFonts w:ascii="Times New Roman" w:eastAsia="Times New Roman" w:hAnsi="Times New Roman"/>
          <w:b/>
          <w:bCs/>
          <w:i/>
          <w:iCs/>
          <w:lang w:eastAsia="de-DE"/>
        </w:rPr>
        <w:t xml:space="preserve"> spazmas)</w:t>
      </w:r>
    </w:p>
    <w:p w14:paraId="4091C1E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Prašome prieš gydymą XEOMIN įspėti gydytoją, jeigu Jums:</w:t>
      </w:r>
    </w:p>
    <w:p w14:paraId="32C99ADB" w14:textId="77777777" w:rsidR="00B51CCB" w:rsidRPr="000572A4" w:rsidRDefault="00B51CCB" w:rsidP="00B51CCB">
      <w:pPr>
        <w:numPr>
          <w:ilvl w:val="0"/>
          <w:numId w:val="15"/>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 xml:space="preserve">anksčiau buvo atlikta akių operacija. Jūsų gydytojas imsis </w:t>
      </w:r>
      <w:r w:rsidRPr="000572A4">
        <w:rPr>
          <w:rFonts w:ascii="Times New Roman" w:hAnsi="Times New Roman"/>
        </w:rPr>
        <w:t>papildomų</w:t>
      </w:r>
      <w:r w:rsidRPr="000572A4">
        <w:rPr>
          <w:rFonts w:ascii="Times New Roman" w:eastAsia="Times New Roman" w:hAnsi="Times New Roman"/>
          <w:lang w:eastAsia="de-DE"/>
        </w:rPr>
        <w:t xml:space="preserve"> atsargumo priemonių;</w:t>
      </w:r>
    </w:p>
    <w:p w14:paraId="7B46A3C3" w14:textId="77777777" w:rsidR="00B51CCB" w:rsidRPr="000572A4" w:rsidRDefault="00B51CCB" w:rsidP="00B51CCB">
      <w:pPr>
        <w:numPr>
          <w:ilvl w:val="0"/>
          <w:numId w:val="15"/>
        </w:numPr>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lang w:eastAsia="de-DE"/>
        </w:rPr>
        <w:t>yra rizika, kad gali vystytis liga, vadinama uždaro kampo glaukoma. Dėl šios ligos gali padidėti vidinis akies slėgis, kuris gali pažeisti jūsų regos nervą. Jūsų gydytojas žinos ar jums yra ši rizika.</w:t>
      </w:r>
    </w:p>
    <w:p w14:paraId="600578B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CF598B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Gydymo metu voko minkštuosiuose audiniuose gali atsirasti mažų taškinių kraujosruvų. Jūsų gydytojas tai gali sumažinti tuoj pat lengvai prispausdamas injekcijos vietą.</w:t>
      </w:r>
    </w:p>
    <w:p w14:paraId="04F17FB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FBCC53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Po XEOMIN injekcijos į akies raumenį, gali sumažėti mirksėjimo dažnis. Dėl to skaidrioji priekinė akies dalis (ragena) ilgesnį laiką bus atvira. Tai gali sąlygoti paviršiaus pažeidimą ir uždegimą (ragenos išopėjimą). </w:t>
      </w:r>
    </w:p>
    <w:p w14:paraId="47E71BAF" w14:textId="77777777" w:rsidR="00B51CCB" w:rsidRPr="000572A4" w:rsidRDefault="00B51CCB" w:rsidP="00B51CCB">
      <w:pPr>
        <w:tabs>
          <w:tab w:val="left" w:pos="567"/>
          <w:tab w:val="left" w:pos="1134"/>
        </w:tabs>
        <w:spacing w:after="0" w:line="240" w:lineRule="auto"/>
        <w:outlineLvl w:val="4"/>
        <w:rPr>
          <w:rFonts w:ascii="Times New Roman" w:eastAsia="Times New Roman" w:hAnsi="Times New Roman"/>
          <w:b/>
          <w:bCs/>
          <w:i/>
          <w:iCs/>
          <w:lang w:eastAsia="de-DE"/>
        </w:rPr>
      </w:pPr>
    </w:p>
    <w:p w14:paraId="081DEBB5" w14:textId="77777777" w:rsidR="00B51CCB" w:rsidRPr="000572A4" w:rsidRDefault="00B51CCB" w:rsidP="00B51CCB">
      <w:pPr>
        <w:tabs>
          <w:tab w:val="left" w:pos="567"/>
          <w:tab w:val="left" w:pos="1134"/>
        </w:tabs>
        <w:spacing w:after="0" w:line="240" w:lineRule="auto"/>
        <w:outlineLvl w:val="4"/>
        <w:rPr>
          <w:rFonts w:ascii="Times New Roman" w:eastAsia="Times New Roman" w:hAnsi="Times New Roman"/>
          <w:bCs/>
          <w:i/>
          <w:iCs/>
          <w:lang w:eastAsia="de-DE"/>
        </w:rPr>
      </w:pPr>
      <w:r w:rsidRPr="000572A4">
        <w:rPr>
          <w:rFonts w:ascii="Times New Roman" w:eastAsia="Times New Roman" w:hAnsi="Times New Roman"/>
          <w:b/>
          <w:bCs/>
          <w:i/>
          <w:iCs/>
          <w:lang w:eastAsia="de-DE"/>
        </w:rPr>
        <w:t xml:space="preserve">Susuktas kaklas (spazminė </w:t>
      </w:r>
      <w:proofErr w:type="spellStart"/>
      <w:r w:rsidRPr="000572A4">
        <w:rPr>
          <w:rFonts w:ascii="Times New Roman" w:eastAsia="Times New Roman" w:hAnsi="Times New Roman"/>
          <w:b/>
          <w:bCs/>
          <w:i/>
          <w:iCs/>
          <w:lang w:eastAsia="de-DE"/>
        </w:rPr>
        <w:t>kreivakaklystė</w:t>
      </w:r>
      <w:proofErr w:type="spellEnd"/>
      <w:r w:rsidRPr="000572A4">
        <w:rPr>
          <w:rFonts w:ascii="Times New Roman" w:eastAsia="Times New Roman" w:hAnsi="Times New Roman"/>
          <w:b/>
          <w:bCs/>
          <w:i/>
          <w:iCs/>
          <w:lang w:eastAsia="de-DE"/>
        </w:rPr>
        <w:t>)</w:t>
      </w:r>
    </w:p>
    <w:p w14:paraId="7EE83E24" w14:textId="77777777" w:rsidR="00B51CCB" w:rsidRPr="000572A4" w:rsidRDefault="00B51CCB" w:rsidP="00B51CCB">
      <w:pPr>
        <w:tabs>
          <w:tab w:val="left" w:pos="567"/>
          <w:tab w:val="left" w:pos="1134"/>
        </w:tab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Suleidus vaisto gali atsirasti lengvi arba sunkūs rijimo sutrikimai. Dėl to gali atsirasti sunkumas kvėpuojant, taip pat padidėti svetimkūnių ar skysčių įkvėpimo pavojus. Svetimkūniai Jūsų plaučiuose gali sukelti uždegimą ar infekciją (pneumoniją). Jūsų gydytojas paskirs specialų gydymą, jei tokio prireiktų (pvz.: dirbtinį maitinimą).</w:t>
      </w:r>
    </w:p>
    <w:p w14:paraId="2EA4DE8B" w14:textId="77777777" w:rsidR="00B51CCB" w:rsidRPr="000572A4" w:rsidRDefault="00B51CCB" w:rsidP="00B51CCB">
      <w:pPr>
        <w:tabs>
          <w:tab w:val="left" w:pos="567"/>
          <w:tab w:val="left" w:pos="1134"/>
        </w:tabs>
        <w:spacing w:after="0" w:line="240" w:lineRule="auto"/>
        <w:rPr>
          <w:rFonts w:ascii="Times New Roman" w:eastAsia="Times New Roman" w:hAnsi="Times New Roman"/>
          <w:spacing w:val="-2"/>
          <w:lang w:eastAsia="de-DE"/>
        </w:rPr>
      </w:pPr>
    </w:p>
    <w:p w14:paraId="05FA50E4" w14:textId="77777777" w:rsidR="00B51CCB" w:rsidRPr="000572A4" w:rsidRDefault="00B51CCB" w:rsidP="00B51CCB">
      <w:pPr>
        <w:tabs>
          <w:tab w:val="left" w:pos="567"/>
          <w:tab w:val="left" w:pos="1134"/>
        </w:tabs>
        <w:spacing w:after="0" w:line="240" w:lineRule="auto"/>
        <w:rPr>
          <w:rFonts w:ascii="Times New Roman" w:eastAsia="Times New Roman" w:hAnsi="Times New Roman"/>
          <w:spacing w:val="-2"/>
          <w:lang w:eastAsia="de-DE"/>
        </w:rPr>
      </w:pPr>
      <w:r w:rsidRPr="000572A4">
        <w:rPr>
          <w:rFonts w:ascii="Times New Roman" w:eastAsia="Times New Roman" w:hAnsi="Times New Roman"/>
          <w:lang w:eastAsia="de-DE"/>
        </w:rPr>
        <w:t>Rijimo sutrikimai</w:t>
      </w:r>
      <w:r w:rsidRPr="000572A4">
        <w:rPr>
          <w:rFonts w:ascii="Times New Roman" w:eastAsia="Times New Roman" w:hAnsi="Times New Roman"/>
          <w:spacing w:val="-2"/>
          <w:lang w:eastAsia="de-DE"/>
        </w:rPr>
        <w:t xml:space="preserve"> gali užsitęsti iki dviejų–trijų savaičių po injekcijos. Yra žinoma, kad vienam pacientui tai truko iki 5 mėnesių.</w:t>
      </w:r>
    </w:p>
    <w:p w14:paraId="6EFDFEDC" w14:textId="77777777" w:rsidR="00B51CCB" w:rsidRPr="000572A4" w:rsidRDefault="00B51CCB" w:rsidP="00B51CCB">
      <w:pPr>
        <w:tabs>
          <w:tab w:val="left" w:pos="567"/>
          <w:tab w:val="left" w:pos="1134"/>
        </w:tabs>
        <w:spacing w:after="0" w:line="240" w:lineRule="auto"/>
        <w:rPr>
          <w:rFonts w:ascii="Times New Roman" w:eastAsia="Times New Roman" w:hAnsi="Times New Roman"/>
          <w:spacing w:val="-2"/>
          <w:lang w:eastAsia="de-DE"/>
        </w:rPr>
      </w:pPr>
    </w:p>
    <w:p w14:paraId="21273B6E"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spacing w:val="-2"/>
          <w:lang w:eastAsia="de-DE"/>
        </w:rPr>
        <w:t>Jei ilgą laiką</w:t>
      </w:r>
      <w:r w:rsidRPr="000572A4">
        <w:rPr>
          <w:rFonts w:ascii="Times New Roman" w:eastAsia="Times New Roman" w:hAnsi="Times New Roman"/>
          <w:lang w:eastAsia="de-DE"/>
        </w:rPr>
        <w:t xml:space="preserve"> buvote fiziškai neaktyvus, po XEOMIN injekcijos bet kokį judėjimą reikia pradėti palaipsniui.</w:t>
      </w:r>
    </w:p>
    <w:p w14:paraId="791FA806" w14:textId="77777777" w:rsidR="00B51CCB" w:rsidRPr="000572A4" w:rsidRDefault="00B51CCB" w:rsidP="00B51CCB">
      <w:pPr>
        <w:tabs>
          <w:tab w:val="left" w:pos="567"/>
          <w:tab w:val="left" w:pos="1134"/>
        </w:tabs>
        <w:spacing w:after="0" w:line="240" w:lineRule="auto"/>
        <w:rPr>
          <w:rFonts w:ascii="Times New Roman" w:eastAsia="Times New Roman" w:hAnsi="Times New Roman"/>
          <w:spacing w:val="-2"/>
          <w:lang w:eastAsia="de-DE"/>
        </w:rPr>
      </w:pPr>
    </w:p>
    <w:p w14:paraId="4E7DEFC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i/>
          <w:spacing w:val="-2"/>
          <w:lang w:eastAsia="de-DE"/>
        </w:rPr>
        <w:t>Padidėjusi raumens įtampa ir (arba) nekontroliuojamas raumens sustingimas</w:t>
      </w:r>
    </w:p>
    <w:p w14:paraId="506594F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XEOMIN galima vartoti padidėjusiai raumens įtampai ir (arba) nekontroliuojamam raumens sustingimui viršutinės galūnės dalyse, pvz., rankoje ar plaštakoje, gydyti. XEOMIN veiksmingas vartojant kartu su įprastais standartiniais gydymo metodais. XEOMIN reikia vartoti kartu su šiais gydymo metodais.</w:t>
      </w:r>
    </w:p>
    <w:p w14:paraId="6410AD7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Nėra tikėtina, kad šis vaistas pagerintų sąnarių judėjimo amplitudę, jei aplink esantis raumuo nebegali </w:t>
      </w:r>
      <w:r w:rsidRPr="000572A4">
        <w:rPr>
          <w:rFonts w:ascii="Times New Roman" w:hAnsi="Times New Roman"/>
          <w:spacing w:val="-2"/>
        </w:rPr>
        <w:t>išsitempti</w:t>
      </w:r>
      <w:r w:rsidRPr="000572A4">
        <w:rPr>
          <w:rFonts w:ascii="Times New Roman" w:eastAsia="Times New Roman" w:hAnsi="Times New Roman"/>
          <w:spacing w:val="-2"/>
          <w:lang w:eastAsia="de-DE"/>
        </w:rPr>
        <w:t>.</w:t>
      </w:r>
    </w:p>
    <w:p w14:paraId="6EDC3B2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1D5F720"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spacing w:val="-2"/>
          <w:lang w:eastAsia="de-DE"/>
        </w:rPr>
        <w:t>Jei ilgą laiką</w:t>
      </w:r>
      <w:r w:rsidRPr="000572A4">
        <w:rPr>
          <w:rFonts w:ascii="Times New Roman" w:eastAsia="Times New Roman" w:hAnsi="Times New Roman"/>
          <w:lang w:eastAsia="de-DE"/>
        </w:rPr>
        <w:t xml:space="preserve"> buvote fiziškai neaktyvus, po XEOMIN injekcijos bet kokį judėjimą reikia pradėti palaipsniui.</w:t>
      </w:r>
    </w:p>
    <w:p w14:paraId="587643B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C0FB890" w14:textId="77777777" w:rsidR="00B51CCB" w:rsidRPr="000572A4" w:rsidRDefault="00B51CCB" w:rsidP="00B51CCB">
      <w:pPr>
        <w:spacing w:after="0" w:line="240" w:lineRule="auto"/>
        <w:rPr>
          <w:rFonts w:ascii="Times New Roman" w:eastAsia="Times New Roman" w:hAnsi="Times New Roman"/>
          <w:b/>
          <w:bCs/>
          <w:i/>
          <w:iCs/>
          <w:lang w:eastAsia="de-DE"/>
        </w:rPr>
      </w:pPr>
      <w:r w:rsidRPr="000572A4">
        <w:rPr>
          <w:rFonts w:ascii="Times New Roman" w:eastAsia="Times New Roman" w:hAnsi="Times New Roman"/>
          <w:b/>
          <w:bCs/>
          <w:i/>
          <w:iCs/>
          <w:spacing w:val="-2"/>
          <w:lang w:eastAsia="de-DE"/>
        </w:rPr>
        <w:t>Lėtinis seilėtekis</w:t>
      </w:r>
      <w:r w:rsidRPr="000572A4">
        <w:rPr>
          <w:rFonts w:ascii="Times New Roman" w:eastAsia="Times New Roman" w:hAnsi="Times New Roman"/>
          <w:b/>
          <w:bCs/>
          <w:i/>
          <w:iCs/>
          <w:lang w:eastAsia="de-DE"/>
        </w:rPr>
        <w:t xml:space="preserve"> (</w:t>
      </w:r>
      <w:proofErr w:type="spellStart"/>
      <w:r w:rsidRPr="000572A4">
        <w:rPr>
          <w:rFonts w:ascii="Times New Roman" w:eastAsia="Times New Roman" w:hAnsi="Times New Roman"/>
          <w:b/>
          <w:bCs/>
          <w:i/>
          <w:iCs/>
          <w:lang w:eastAsia="de-DE"/>
        </w:rPr>
        <w:t>sialorėja</w:t>
      </w:r>
      <w:proofErr w:type="spellEnd"/>
      <w:r w:rsidRPr="000572A4">
        <w:rPr>
          <w:rFonts w:ascii="Times New Roman" w:eastAsia="Times New Roman" w:hAnsi="Times New Roman"/>
          <w:b/>
          <w:bCs/>
          <w:i/>
          <w:iCs/>
          <w:lang w:eastAsia="de-DE"/>
        </w:rPr>
        <w:t>)</w:t>
      </w:r>
    </w:p>
    <w:p w14:paraId="12284F4C"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Kai kurie vaistai (pvz., </w:t>
      </w:r>
      <w:proofErr w:type="spellStart"/>
      <w:r w:rsidRPr="000572A4">
        <w:rPr>
          <w:rFonts w:ascii="Times New Roman" w:eastAsia="Times New Roman" w:hAnsi="Times New Roman"/>
          <w:spacing w:val="-2"/>
          <w:lang w:eastAsia="de-DE"/>
        </w:rPr>
        <w:t>klozapinas</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aripiprazolas</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piridostigminas</w:t>
      </w:r>
      <w:proofErr w:type="spellEnd"/>
      <w:r w:rsidRPr="000572A4">
        <w:rPr>
          <w:rFonts w:ascii="Times New Roman" w:eastAsia="Times New Roman" w:hAnsi="Times New Roman"/>
          <w:spacing w:val="-2"/>
          <w:lang w:eastAsia="de-DE"/>
        </w:rPr>
        <w:t>) gali sukelti labai gausų seilių išsiskyrimą. Prieš skiriant XEOMIN seilėtekiui gydyti, pirmiausia turi būti apsvarstytos visos gydymo jį sukeliančiu vaistu pakeitimo, dozės sumažinimo ar net gydymo nutraukimo galimybės. XEOMIN vartojimas gydant vaistų sukeltą seilėtekį nebuvo tirtas.</w:t>
      </w:r>
    </w:p>
    <w:p w14:paraId="2F76C810" w14:textId="77777777" w:rsidR="00B51CCB" w:rsidRPr="000572A4" w:rsidRDefault="00B51CCB" w:rsidP="00B51CCB">
      <w:pPr>
        <w:spacing w:after="0" w:line="240" w:lineRule="auto"/>
        <w:rPr>
          <w:rFonts w:ascii="Times New Roman" w:eastAsia="Times New Roman" w:hAnsi="Times New Roman"/>
          <w:spacing w:val="-2"/>
          <w:lang w:eastAsia="de-DE"/>
        </w:rPr>
      </w:pPr>
    </w:p>
    <w:p w14:paraId="7AE5E327" w14:textId="77777777" w:rsidR="00B51CCB" w:rsidRPr="000572A4" w:rsidRDefault="00B51CCB" w:rsidP="00B51CCB">
      <w:pPr>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Jei pasireiškia su XEOMIN vartojimu susijęs burnos džiūvimas, gydytojas apsvarstys dozės sumažinimo tikslingumą.</w:t>
      </w:r>
    </w:p>
    <w:p w14:paraId="60484B19"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spacing w:val="-2"/>
          <w:lang w:eastAsia="de-DE"/>
        </w:rPr>
      </w:pPr>
    </w:p>
    <w:p w14:paraId="5075E8B4" w14:textId="77777777" w:rsidR="00B51CCB" w:rsidRPr="000572A4" w:rsidRDefault="00B51CCB" w:rsidP="00B51CCB">
      <w:pPr>
        <w:tabs>
          <w:tab w:val="left" w:pos="-1440"/>
          <w:tab w:val="left" w:pos="-720"/>
          <w:tab w:val="left" w:pos="720"/>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Kai XEOMIN Jums sumažins seilių išsiskyrimą, gali atsirasti burnos ertmės sveikatos sutrikimų, tokių kaip ėduonis, arba gali pasunkėti jau esantys sutrikimai. Prieš pradėdami lėtinio seilėtekio gydymą XEOMIN, kreipkitės į odontologą. Jūsų odontologas, jei reikia, gal</w:t>
      </w:r>
      <w:r w:rsidR="009F437B" w:rsidRPr="000572A4">
        <w:rPr>
          <w:rFonts w:ascii="Times New Roman" w:eastAsia="Times New Roman" w:hAnsi="Times New Roman"/>
          <w:spacing w:val="-2"/>
          <w:lang w:eastAsia="de-DE"/>
        </w:rPr>
        <w:t>i</w:t>
      </w:r>
      <w:r w:rsidRPr="000572A4">
        <w:rPr>
          <w:rFonts w:ascii="Times New Roman" w:eastAsia="Times New Roman" w:hAnsi="Times New Roman"/>
          <w:spacing w:val="-2"/>
          <w:lang w:eastAsia="de-DE"/>
        </w:rPr>
        <w:t xml:space="preserve"> nuspręsti imtis ėduonies profilaktikos priemonių.</w:t>
      </w:r>
    </w:p>
    <w:p w14:paraId="566D2D7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b/>
          <w:spacing w:val="-2"/>
          <w:lang w:eastAsia="de-DE"/>
        </w:rPr>
      </w:pPr>
    </w:p>
    <w:p w14:paraId="3574F8A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Vaikams ir paaugliams</w:t>
      </w:r>
    </w:p>
    <w:p w14:paraId="637500A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Šio vaisto </w:t>
      </w:r>
      <w:r w:rsidR="00E6097D" w:rsidRPr="000572A4">
        <w:rPr>
          <w:rFonts w:ascii="Times New Roman" w:eastAsia="Times New Roman" w:hAnsi="Times New Roman"/>
          <w:spacing w:val="-2"/>
          <w:lang w:eastAsia="de-DE"/>
        </w:rPr>
        <w:t xml:space="preserve">negalima skirti jaunesniems kaip 2 metų </w:t>
      </w:r>
      <w:r w:rsidR="00E07BE4" w:rsidRPr="000572A4">
        <w:rPr>
          <w:rFonts w:ascii="Times New Roman" w:eastAsia="Times New Roman" w:hAnsi="Times New Roman"/>
          <w:spacing w:val="-2"/>
          <w:lang w:eastAsia="de-DE"/>
        </w:rPr>
        <w:t>bei</w:t>
      </w:r>
      <w:r w:rsidR="00E6097D" w:rsidRPr="000572A4">
        <w:rPr>
          <w:rFonts w:ascii="Times New Roman" w:eastAsia="Times New Roman" w:hAnsi="Times New Roman"/>
          <w:spacing w:val="-2"/>
          <w:lang w:eastAsia="de-DE"/>
        </w:rPr>
        <w:t xml:space="preserve"> mažiau kaip 12 kg sveriantiems vaikams </w:t>
      </w:r>
      <w:r w:rsidR="00E07BE4" w:rsidRPr="000572A4">
        <w:rPr>
          <w:rFonts w:ascii="Times New Roman" w:eastAsia="Times New Roman" w:hAnsi="Times New Roman"/>
          <w:spacing w:val="-2"/>
          <w:lang w:eastAsia="de-DE"/>
        </w:rPr>
        <w:t xml:space="preserve">arba vaikams ir </w:t>
      </w:r>
      <w:r w:rsidR="00E6097D" w:rsidRPr="000572A4">
        <w:rPr>
          <w:rFonts w:ascii="Times New Roman" w:eastAsia="Times New Roman" w:hAnsi="Times New Roman"/>
          <w:spacing w:val="-2"/>
          <w:lang w:eastAsia="de-DE"/>
        </w:rPr>
        <w:t>paaugliams kitam sutrikimui nei lėtin</w:t>
      </w:r>
      <w:r w:rsidR="001A3E46" w:rsidRPr="000572A4">
        <w:rPr>
          <w:rFonts w:ascii="Times New Roman" w:eastAsia="Times New Roman" w:hAnsi="Times New Roman"/>
          <w:spacing w:val="-2"/>
          <w:lang w:eastAsia="de-DE"/>
        </w:rPr>
        <w:t>is seilėtekis</w:t>
      </w:r>
      <w:r w:rsidR="00E6097D" w:rsidRPr="000572A4">
        <w:rPr>
          <w:rFonts w:ascii="Times New Roman" w:eastAsia="Times New Roman" w:hAnsi="Times New Roman"/>
          <w:spacing w:val="-2"/>
          <w:lang w:eastAsia="de-DE"/>
        </w:rPr>
        <w:t xml:space="preserve"> gydyti, nes </w:t>
      </w:r>
      <w:r w:rsidRPr="000572A4">
        <w:rPr>
          <w:rFonts w:ascii="Times New Roman" w:eastAsia="Times New Roman" w:hAnsi="Times New Roman"/>
          <w:spacing w:val="-2"/>
          <w:lang w:eastAsia="de-DE"/>
        </w:rPr>
        <w:t xml:space="preserve">XEOMIN </w:t>
      </w:r>
      <w:r w:rsidR="00E6097D" w:rsidRPr="000572A4">
        <w:rPr>
          <w:rFonts w:ascii="Times New Roman" w:eastAsia="Times New Roman" w:hAnsi="Times New Roman"/>
          <w:spacing w:val="-2"/>
          <w:lang w:eastAsia="de-DE"/>
        </w:rPr>
        <w:t xml:space="preserve">vartojimas tokiems pacientams </w:t>
      </w:r>
      <w:r w:rsidRPr="000572A4">
        <w:rPr>
          <w:rFonts w:ascii="Times New Roman" w:eastAsia="Times New Roman" w:hAnsi="Times New Roman"/>
          <w:spacing w:val="-2"/>
          <w:lang w:eastAsia="de-DE"/>
        </w:rPr>
        <w:t xml:space="preserve">neištirtas </w:t>
      </w:r>
      <w:r w:rsidR="00E6097D" w:rsidRPr="000572A4">
        <w:rPr>
          <w:rFonts w:ascii="Times New Roman" w:eastAsia="Times New Roman" w:hAnsi="Times New Roman"/>
          <w:spacing w:val="-2"/>
          <w:lang w:eastAsia="de-DE"/>
        </w:rPr>
        <w:t>ir dėl to nėra rekomenduojamas</w:t>
      </w:r>
      <w:r w:rsidRPr="000572A4">
        <w:rPr>
          <w:rFonts w:ascii="Times New Roman" w:eastAsia="Times New Roman" w:hAnsi="Times New Roman"/>
          <w:spacing w:val="-2"/>
          <w:lang w:eastAsia="de-DE"/>
        </w:rPr>
        <w:t>.</w:t>
      </w:r>
    </w:p>
    <w:p w14:paraId="1AA5FD0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CE8B58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b/>
          <w:spacing w:val="-2"/>
          <w:lang w:eastAsia="de-DE"/>
        </w:rPr>
      </w:pPr>
      <w:r w:rsidRPr="000572A4">
        <w:rPr>
          <w:rFonts w:ascii="Times New Roman" w:eastAsia="Times New Roman" w:hAnsi="Times New Roman"/>
          <w:b/>
          <w:spacing w:val="-2"/>
          <w:lang w:eastAsia="de-DE"/>
        </w:rPr>
        <w:t>Kiti vaistai ir XEOMIN</w:t>
      </w:r>
    </w:p>
    <w:p w14:paraId="368900E4" w14:textId="77777777" w:rsidR="00B51CCB" w:rsidRPr="000572A4" w:rsidRDefault="00B51CCB" w:rsidP="00B51CCB">
      <w:pPr>
        <w:tabs>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Jeigu vartojate ar neseniai vartojote kitų vaistų arba dėl to nesate tikri, apie tai pasakykite gydytojui arba vaistininkui.</w:t>
      </w:r>
    </w:p>
    <w:p w14:paraId="40F4069E" w14:textId="77777777" w:rsidR="00B51CCB" w:rsidRPr="000572A4" w:rsidRDefault="00B51CCB" w:rsidP="00B51CCB">
      <w:pPr>
        <w:tabs>
          <w:tab w:val="left" w:pos="-709"/>
          <w:tab w:val="left" w:pos="567"/>
          <w:tab w:val="left" w:pos="1134"/>
        </w:tabs>
        <w:spacing w:after="0" w:line="240" w:lineRule="auto"/>
        <w:rPr>
          <w:rFonts w:ascii="Times New Roman" w:eastAsia="Times New Roman" w:hAnsi="Times New Roman"/>
          <w:lang w:eastAsia="de-DE"/>
        </w:rPr>
      </w:pPr>
    </w:p>
    <w:p w14:paraId="6CAEA26E"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XEOMIN poveikį gali stiprinti:</w:t>
      </w:r>
    </w:p>
    <w:p w14:paraId="029A374C" w14:textId="77777777" w:rsidR="00B51CCB" w:rsidRPr="000572A4" w:rsidRDefault="00B51CCB" w:rsidP="00B51CCB">
      <w:pPr>
        <w:numPr>
          <w:ilvl w:val="0"/>
          <w:numId w:val="15"/>
        </w:numPr>
        <w:tabs>
          <w:tab w:val="left" w:pos="567"/>
          <w:tab w:val="left" w:pos="1134"/>
        </w:tab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vaistai, vartojami tam tikroms infekcinėms ligoms gydyti (</w:t>
      </w:r>
      <w:proofErr w:type="spellStart"/>
      <w:r w:rsidRPr="000572A4">
        <w:rPr>
          <w:rFonts w:ascii="Times New Roman" w:eastAsia="Times New Roman" w:hAnsi="Times New Roman"/>
          <w:lang w:eastAsia="de-DE"/>
        </w:rPr>
        <w:t>spektinomicinas</w:t>
      </w:r>
      <w:proofErr w:type="spellEnd"/>
      <w:r w:rsidRPr="000572A4">
        <w:rPr>
          <w:rFonts w:ascii="Times New Roman" w:eastAsia="Times New Roman" w:hAnsi="Times New Roman"/>
          <w:lang w:eastAsia="de-DE"/>
        </w:rPr>
        <w:t xml:space="preserve"> ar </w:t>
      </w:r>
      <w:proofErr w:type="spellStart"/>
      <w:r w:rsidRPr="000572A4">
        <w:rPr>
          <w:rFonts w:ascii="Times New Roman" w:eastAsia="Times New Roman" w:hAnsi="Times New Roman"/>
          <w:lang w:eastAsia="de-DE"/>
        </w:rPr>
        <w:t>aminoglikozidų</w:t>
      </w:r>
      <w:proofErr w:type="spellEnd"/>
      <w:r w:rsidRPr="000572A4">
        <w:rPr>
          <w:rFonts w:ascii="Times New Roman" w:eastAsia="Times New Roman" w:hAnsi="Times New Roman"/>
          <w:lang w:eastAsia="de-DE"/>
        </w:rPr>
        <w:t xml:space="preserve"> grupės antibiotikai, pvz., </w:t>
      </w:r>
      <w:proofErr w:type="spellStart"/>
      <w:r w:rsidRPr="000572A4">
        <w:rPr>
          <w:rFonts w:ascii="Times New Roman" w:eastAsia="Times New Roman" w:hAnsi="Times New Roman"/>
          <w:lang w:eastAsia="de-DE"/>
        </w:rPr>
        <w:t>neomicinas</w:t>
      </w:r>
      <w:proofErr w:type="spellEnd"/>
      <w:r w:rsidRPr="000572A4">
        <w:rPr>
          <w:rFonts w:ascii="Times New Roman" w:eastAsia="Times New Roman" w:hAnsi="Times New Roman"/>
          <w:lang w:eastAsia="de-DE"/>
        </w:rPr>
        <w:t xml:space="preserve">, </w:t>
      </w:r>
      <w:proofErr w:type="spellStart"/>
      <w:r w:rsidRPr="000572A4">
        <w:rPr>
          <w:rFonts w:ascii="Times New Roman" w:eastAsia="Times New Roman" w:hAnsi="Times New Roman"/>
          <w:lang w:eastAsia="de-DE"/>
        </w:rPr>
        <w:t>kanamicinas</w:t>
      </w:r>
      <w:proofErr w:type="spellEnd"/>
      <w:r w:rsidRPr="000572A4">
        <w:rPr>
          <w:rFonts w:ascii="Times New Roman" w:eastAsia="Times New Roman" w:hAnsi="Times New Roman"/>
          <w:lang w:eastAsia="de-DE"/>
        </w:rPr>
        <w:t xml:space="preserve">, </w:t>
      </w:r>
      <w:proofErr w:type="spellStart"/>
      <w:r w:rsidRPr="000572A4">
        <w:rPr>
          <w:rFonts w:ascii="Times New Roman" w:eastAsia="Times New Roman" w:hAnsi="Times New Roman"/>
          <w:lang w:eastAsia="de-DE"/>
        </w:rPr>
        <w:t>tobramicinas</w:t>
      </w:r>
      <w:proofErr w:type="spellEnd"/>
      <w:r w:rsidRPr="000572A4">
        <w:rPr>
          <w:rFonts w:ascii="Times New Roman" w:eastAsia="Times New Roman" w:hAnsi="Times New Roman"/>
          <w:lang w:eastAsia="de-DE"/>
        </w:rPr>
        <w:t>);</w:t>
      </w:r>
    </w:p>
    <w:p w14:paraId="71481049" w14:textId="77777777" w:rsidR="00B51CCB" w:rsidRPr="000572A4" w:rsidRDefault="00B51CCB" w:rsidP="00B51CCB">
      <w:pPr>
        <w:numPr>
          <w:ilvl w:val="0"/>
          <w:numId w:val="15"/>
        </w:numPr>
        <w:tabs>
          <w:tab w:val="left" w:pos="567"/>
          <w:tab w:val="left" w:pos="1134"/>
        </w:tab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 xml:space="preserve">kiti vaistai, atpalaiduojantys raumenis, pvz., </w:t>
      </w:r>
      <w:proofErr w:type="spellStart"/>
      <w:r w:rsidRPr="000572A4">
        <w:rPr>
          <w:rFonts w:ascii="Times New Roman" w:eastAsia="Times New Roman" w:hAnsi="Times New Roman"/>
          <w:lang w:eastAsia="de-DE"/>
        </w:rPr>
        <w:t>tubokurarino</w:t>
      </w:r>
      <w:proofErr w:type="spellEnd"/>
      <w:r w:rsidRPr="000572A4">
        <w:rPr>
          <w:rFonts w:ascii="Times New Roman" w:eastAsia="Times New Roman" w:hAnsi="Times New Roman"/>
          <w:lang w:eastAsia="de-DE"/>
        </w:rPr>
        <w:t xml:space="preserve"> tipo </w:t>
      </w:r>
      <w:r w:rsidRPr="000572A4">
        <w:rPr>
          <w:rFonts w:ascii="Times New Roman" w:hAnsi="Times New Roman"/>
        </w:rPr>
        <w:t>raumenis atpalaiduojantys</w:t>
      </w:r>
      <w:r w:rsidRPr="000572A4">
        <w:rPr>
          <w:rFonts w:ascii="Times New Roman" w:eastAsia="Times New Roman" w:hAnsi="Times New Roman"/>
          <w:lang w:eastAsia="de-DE"/>
        </w:rPr>
        <w:t xml:space="preserve"> vaistai. Tokie vaistai vartojami, pvz., bendrajai anestezijai sukelti. Prieš operaciją turite pasakyti gydytojui anesteziologui, kad vartojate XEOMIN;</w:t>
      </w:r>
    </w:p>
    <w:p w14:paraId="74A5AAC4" w14:textId="77777777" w:rsidR="00B51CCB" w:rsidRPr="000572A4" w:rsidRDefault="00B51CCB" w:rsidP="00B51CCB">
      <w:pPr>
        <w:numPr>
          <w:ilvl w:val="0"/>
          <w:numId w:val="15"/>
        </w:numPr>
        <w:tabs>
          <w:tab w:val="left" w:pos="567"/>
          <w:tab w:val="left" w:pos="1134"/>
        </w:tab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 xml:space="preserve">jo vartojant lėtiniam seilėtekiui gydyti: kiti vaistai, kurie mažina seilėtekį (pvz., </w:t>
      </w:r>
      <w:proofErr w:type="spellStart"/>
      <w:r w:rsidRPr="000572A4">
        <w:rPr>
          <w:rFonts w:ascii="Times New Roman" w:eastAsia="Times New Roman" w:hAnsi="Times New Roman"/>
          <w:lang w:eastAsia="de-DE"/>
        </w:rPr>
        <w:t>anticholinerginiai</w:t>
      </w:r>
      <w:proofErr w:type="spellEnd"/>
      <w:r w:rsidRPr="000572A4">
        <w:rPr>
          <w:rFonts w:ascii="Times New Roman" w:eastAsia="Times New Roman" w:hAnsi="Times New Roman"/>
          <w:lang w:eastAsia="de-DE"/>
        </w:rPr>
        <w:t xml:space="preserve"> vaistai, tokie kaip atropinas, </w:t>
      </w:r>
      <w:proofErr w:type="spellStart"/>
      <w:r w:rsidRPr="000572A4">
        <w:rPr>
          <w:rFonts w:ascii="Times New Roman" w:eastAsia="Times New Roman" w:hAnsi="Times New Roman"/>
          <w:lang w:eastAsia="de-DE"/>
        </w:rPr>
        <w:t>glikopironis</w:t>
      </w:r>
      <w:proofErr w:type="spellEnd"/>
      <w:r w:rsidRPr="000572A4">
        <w:rPr>
          <w:rFonts w:ascii="Times New Roman" w:eastAsia="Times New Roman" w:hAnsi="Times New Roman"/>
          <w:lang w:eastAsia="de-DE"/>
        </w:rPr>
        <w:t xml:space="preserve"> ar </w:t>
      </w:r>
      <w:proofErr w:type="spellStart"/>
      <w:r w:rsidRPr="000572A4">
        <w:rPr>
          <w:rFonts w:ascii="Times New Roman" w:eastAsia="Times New Roman" w:hAnsi="Times New Roman"/>
          <w:lang w:eastAsia="de-DE"/>
        </w:rPr>
        <w:t>skopolaminas</w:t>
      </w:r>
      <w:proofErr w:type="spellEnd"/>
      <w:r w:rsidRPr="000572A4">
        <w:rPr>
          <w:rFonts w:ascii="Times New Roman" w:eastAsia="Times New Roman" w:hAnsi="Times New Roman"/>
          <w:lang w:eastAsia="de-DE"/>
        </w:rPr>
        <w:t>), ar spindulinis galvos ir kaklo, įskaitant seilių liaukas, gydymas. Jei Jums taikomas ar planuojamas spindulinis gydymas, apie tai pasakykite gydytojui.</w:t>
      </w:r>
    </w:p>
    <w:p w14:paraId="129527DA"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7F269967"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lastRenderedPageBreak/>
        <w:t>Tokiais atvejais XEOMIN privaloma vartoti atsargiai.</w:t>
      </w:r>
    </w:p>
    <w:p w14:paraId="06D80200"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27D17DF6"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XEOMIN sukeliamą poveikį gali mažinti tam tikri vaistai nuo maliarijos ir reumato (</w:t>
      </w:r>
      <w:proofErr w:type="spellStart"/>
      <w:r w:rsidRPr="000572A4">
        <w:rPr>
          <w:rFonts w:ascii="Times New Roman" w:eastAsia="Times New Roman" w:hAnsi="Times New Roman"/>
          <w:lang w:eastAsia="de-DE"/>
        </w:rPr>
        <w:t>aminochinolino</w:t>
      </w:r>
      <w:proofErr w:type="spellEnd"/>
      <w:r w:rsidRPr="000572A4">
        <w:rPr>
          <w:rFonts w:ascii="Times New Roman" w:eastAsia="Times New Roman" w:hAnsi="Times New Roman"/>
          <w:lang w:eastAsia="de-DE"/>
        </w:rPr>
        <w:t xml:space="preserve"> grupės vaistai).</w:t>
      </w:r>
    </w:p>
    <w:p w14:paraId="2ADA168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b/>
          <w:spacing w:val="-2"/>
          <w:lang w:eastAsia="de-DE"/>
        </w:rPr>
      </w:pPr>
    </w:p>
    <w:p w14:paraId="0B9F939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b/>
          <w:spacing w:val="-2"/>
          <w:lang w:eastAsia="de-DE"/>
        </w:rPr>
      </w:pPr>
      <w:r w:rsidRPr="000572A4">
        <w:rPr>
          <w:rFonts w:ascii="Times New Roman" w:eastAsia="Times New Roman" w:hAnsi="Times New Roman"/>
          <w:b/>
          <w:spacing w:val="-2"/>
          <w:lang w:eastAsia="de-DE"/>
        </w:rPr>
        <w:t>Nėštumas, žindymo laikotarpis ir vaisingumas</w:t>
      </w:r>
    </w:p>
    <w:p w14:paraId="03EE9B9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Jeigu esate nėščia, žindote kūdikį, manote, kad galbūt esate nėščia arba planuojate pastoti, tai prieš vartodama šį vaistą pasitarkite su gydytoju arba vaistininku.</w:t>
      </w:r>
    </w:p>
    <w:p w14:paraId="73D3DA7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2171665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Jei esate nėščia, XEOMIN vartoti negalima, nebent gydytojas nuspręstų, kad tai neabejotinai būtina ir galima nauda yra didesnė už riziką vaisiui.</w:t>
      </w:r>
    </w:p>
    <w:p w14:paraId="1670FB4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0765293E" w14:textId="77777777" w:rsidR="00B51CCB" w:rsidRPr="000572A4" w:rsidRDefault="00B51CCB" w:rsidP="00B51CCB">
      <w:pPr>
        <w:tabs>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XEOMIN vartoti žindymo laikotarpiu nerekomenduojama.</w:t>
      </w:r>
    </w:p>
    <w:p w14:paraId="4EEBDD74" w14:textId="77777777" w:rsidR="00B51CCB" w:rsidRPr="000572A4" w:rsidRDefault="00B51CCB" w:rsidP="00B51CCB">
      <w:pPr>
        <w:tabs>
          <w:tab w:val="left" w:pos="-709"/>
          <w:tab w:val="left" w:pos="567"/>
          <w:tab w:val="left" w:pos="1134"/>
        </w:tabs>
        <w:spacing w:after="0" w:line="240" w:lineRule="auto"/>
        <w:rPr>
          <w:rFonts w:ascii="Times New Roman" w:eastAsia="Times New Roman" w:hAnsi="Times New Roman"/>
          <w:lang w:eastAsia="de-DE"/>
        </w:rPr>
      </w:pPr>
    </w:p>
    <w:p w14:paraId="499B923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b/>
          <w:spacing w:val="-2"/>
          <w:lang w:eastAsia="de-DE"/>
        </w:rPr>
      </w:pPr>
      <w:r w:rsidRPr="000572A4">
        <w:rPr>
          <w:rFonts w:ascii="Times New Roman" w:eastAsia="Times New Roman" w:hAnsi="Times New Roman"/>
          <w:b/>
          <w:spacing w:val="-2"/>
          <w:lang w:eastAsia="de-DE"/>
        </w:rPr>
        <w:t>Vairavimas ir mechanizmų valdymas</w:t>
      </w:r>
    </w:p>
    <w:p w14:paraId="70462BF6"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Jei pasireiškė silpnumas (</w:t>
      </w:r>
      <w:proofErr w:type="spellStart"/>
      <w:r w:rsidRPr="000572A4">
        <w:rPr>
          <w:rFonts w:ascii="Times New Roman" w:eastAsia="Times New Roman" w:hAnsi="Times New Roman"/>
          <w:spacing w:val="-2"/>
          <w:lang w:eastAsia="de-DE"/>
        </w:rPr>
        <w:t>astenija</w:t>
      </w:r>
      <w:proofErr w:type="spellEnd"/>
      <w:r w:rsidRPr="000572A4">
        <w:rPr>
          <w:rFonts w:ascii="Times New Roman" w:eastAsia="Times New Roman" w:hAnsi="Times New Roman"/>
          <w:spacing w:val="-2"/>
          <w:lang w:eastAsia="de-DE"/>
        </w:rPr>
        <w:t xml:space="preserve">), raumenų silpnumas, nusileido akies vokas, </w:t>
      </w:r>
      <w:r w:rsidRPr="000572A4">
        <w:rPr>
          <w:rFonts w:ascii="Times New Roman" w:hAnsi="Times New Roman"/>
          <w:spacing w:val="-2"/>
        </w:rPr>
        <w:t>svaigulys</w:t>
      </w:r>
      <w:r w:rsidRPr="000572A4">
        <w:rPr>
          <w:rFonts w:ascii="Times New Roman" w:eastAsia="Times New Roman" w:hAnsi="Times New Roman"/>
          <w:spacing w:val="-2"/>
          <w:lang w:eastAsia="de-DE"/>
        </w:rPr>
        <w:t xml:space="preserve">, sutriko regėjimas, vairuoti automobilio ar </w:t>
      </w:r>
      <w:r w:rsidRPr="000572A4">
        <w:rPr>
          <w:rFonts w:ascii="Times New Roman" w:hAnsi="Times New Roman"/>
          <w:spacing w:val="-2"/>
        </w:rPr>
        <w:t>užsiimti kita galimai pavojinga veikla</w:t>
      </w:r>
      <w:r w:rsidRPr="000572A4">
        <w:rPr>
          <w:rFonts w:ascii="Times New Roman" w:eastAsia="Times New Roman" w:hAnsi="Times New Roman"/>
          <w:spacing w:val="-2"/>
          <w:lang w:eastAsia="de-DE"/>
        </w:rPr>
        <w:t xml:space="preserve"> negalima.</w:t>
      </w:r>
    </w:p>
    <w:p w14:paraId="4F117B98"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Jei dėl to nesate tikras, kreipkitės į gydytoją patarimo.</w:t>
      </w:r>
    </w:p>
    <w:p w14:paraId="6CBF608A" w14:textId="77777777" w:rsidR="00B51CCB" w:rsidRPr="000572A4" w:rsidRDefault="00B51CCB" w:rsidP="00B51CCB">
      <w:pPr>
        <w:tabs>
          <w:tab w:val="left" w:pos="-709"/>
          <w:tab w:val="left" w:pos="567"/>
          <w:tab w:val="left" w:pos="1134"/>
        </w:tabs>
        <w:spacing w:after="0" w:line="240" w:lineRule="auto"/>
        <w:rPr>
          <w:rFonts w:ascii="Times New Roman" w:eastAsia="Times New Roman" w:hAnsi="Times New Roman"/>
          <w:lang w:eastAsia="de-DE"/>
        </w:rPr>
      </w:pPr>
    </w:p>
    <w:p w14:paraId="04E784AC" w14:textId="77777777" w:rsidR="00B51CCB" w:rsidRPr="000572A4" w:rsidRDefault="00B51CCB" w:rsidP="00B51CCB">
      <w:pPr>
        <w:tabs>
          <w:tab w:val="left" w:pos="-709"/>
          <w:tab w:val="left" w:pos="567"/>
          <w:tab w:val="left" w:pos="1134"/>
        </w:tabs>
        <w:spacing w:after="0" w:line="240" w:lineRule="auto"/>
        <w:rPr>
          <w:rFonts w:ascii="Times New Roman" w:eastAsia="Times New Roman" w:hAnsi="Times New Roman"/>
          <w:lang w:eastAsia="de-DE"/>
        </w:rPr>
      </w:pPr>
    </w:p>
    <w:p w14:paraId="40D97BBF" w14:textId="77777777" w:rsidR="00B51CCB" w:rsidRPr="000572A4" w:rsidRDefault="00B51CCB" w:rsidP="00B51CCB">
      <w:pPr>
        <w:tabs>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lang w:eastAsia="de-DE"/>
        </w:rPr>
        <w:t>3.</w:t>
      </w:r>
      <w:r w:rsidRPr="000572A4">
        <w:rPr>
          <w:rFonts w:ascii="Times New Roman" w:eastAsia="Times New Roman" w:hAnsi="Times New Roman"/>
          <w:b/>
          <w:lang w:eastAsia="de-DE"/>
        </w:rPr>
        <w:tab/>
        <w:t>Kaip vartoti XEOMIN</w:t>
      </w:r>
    </w:p>
    <w:p w14:paraId="726D303E" w14:textId="77777777" w:rsidR="00B51CCB" w:rsidRPr="000572A4" w:rsidRDefault="00B51CCB" w:rsidP="00B51CCB">
      <w:pPr>
        <w:tabs>
          <w:tab w:val="left" w:pos="-709"/>
          <w:tab w:val="left" w:pos="567"/>
          <w:tab w:val="left" w:pos="1134"/>
        </w:tabs>
        <w:spacing w:after="0" w:line="240" w:lineRule="auto"/>
        <w:rPr>
          <w:rFonts w:ascii="Times New Roman" w:eastAsia="Times New Roman" w:hAnsi="Times New Roman"/>
          <w:lang w:eastAsia="de-DE"/>
        </w:rPr>
      </w:pPr>
    </w:p>
    <w:p w14:paraId="61E09CE7" w14:textId="77777777" w:rsidR="00B51CCB" w:rsidRPr="000572A4" w:rsidRDefault="00B51CCB" w:rsidP="00B51CCB">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XEOMIN gali skirti tik gydytojai, turintys </w:t>
      </w:r>
      <w:r w:rsidRPr="000572A4">
        <w:rPr>
          <w:rFonts w:ascii="Times New Roman" w:hAnsi="Times New Roman"/>
          <w:spacing w:val="-2"/>
        </w:rPr>
        <w:t>reikiamos</w:t>
      </w:r>
      <w:r w:rsidRPr="000572A4">
        <w:rPr>
          <w:rFonts w:ascii="Times New Roman" w:eastAsia="Times New Roman" w:hAnsi="Times New Roman"/>
          <w:spacing w:val="-2"/>
          <w:lang w:eastAsia="de-DE"/>
        </w:rPr>
        <w:t xml:space="preserve"> patirties skiriant A tipo </w:t>
      </w:r>
      <w:proofErr w:type="spellStart"/>
      <w:r w:rsidRPr="000572A4">
        <w:rPr>
          <w:rFonts w:ascii="Times New Roman" w:eastAsia="Times New Roman" w:hAnsi="Times New Roman"/>
          <w:spacing w:val="-2"/>
          <w:lang w:eastAsia="de-DE"/>
        </w:rPr>
        <w:t>botulino</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neurotoksiną</w:t>
      </w:r>
      <w:proofErr w:type="spellEnd"/>
      <w:r w:rsidRPr="000572A4">
        <w:rPr>
          <w:rFonts w:ascii="Times New Roman" w:eastAsia="Times New Roman" w:hAnsi="Times New Roman"/>
          <w:spacing w:val="-2"/>
          <w:lang w:eastAsia="de-DE"/>
        </w:rPr>
        <w:t>.</w:t>
      </w:r>
    </w:p>
    <w:p w14:paraId="00F036CB" w14:textId="77777777" w:rsidR="00B51CCB" w:rsidRPr="000572A4" w:rsidRDefault="00B51CCB" w:rsidP="00B51CCB">
      <w:pPr>
        <w:tabs>
          <w:tab w:val="left" w:pos="-1440"/>
          <w:tab w:val="left" w:pos="-851"/>
          <w:tab w:val="left" w:pos="-720"/>
          <w:tab w:val="left" w:pos="567"/>
          <w:tab w:val="left" w:pos="1134"/>
        </w:tabs>
        <w:suppressAutoHyphens/>
        <w:spacing w:after="0" w:line="240" w:lineRule="auto"/>
        <w:rPr>
          <w:rFonts w:ascii="Times New Roman" w:eastAsia="Times New Roman" w:hAnsi="Times New Roman"/>
          <w:lang w:eastAsia="de-DE"/>
        </w:rPr>
      </w:pPr>
    </w:p>
    <w:p w14:paraId="1A72BA4D" w14:textId="77777777" w:rsidR="00B51CCB" w:rsidRPr="000572A4" w:rsidRDefault="00B51CCB" w:rsidP="00B51CCB">
      <w:pPr>
        <w:tabs>
          <w:tab w:val="left" w:pos="-2977"/>
          <w:tab w:val="left" w:pos="-2694"/>
          <w:tab w:val="left" w:pos="-851"/>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 xml:space="preserve">Optimalią dozę, vartojimo dažnį ir injekcijos vietų skaičių parinks gydytojas individualiai Jums. </w:t>
      </w:r>
      <w:r w:rsidRPr="000572A4">
        <w:rPr>
          <w:rFonts w:ascii="Times New Roman" w:hAnsi="Times New Roman"/>
        </w:rPr>
        <w:t>Būtina įvertinti</w:t>
      </w:r>
      <w:r w:rsidRPr="000572A4">
        <w:rPr>
          <w:rFonts w:ascii="Times New Roman" w:eastAsia="Times New Roman" w:hAnsi="Times New Roman"/>
          <w:lang w:eastAsia="de-DE"/>
        </w:rPr>
        <w:t xml:space="preserve"> pradinio gydymo XEOMIN rezultatus, dozę </w:t>
      </w:r>
      <w:r w:rsidRPr="000572A4">
        <w:rPr>
          <w:rFonts w:ascii="Times New Roman" w:hAnsi="Times New Roman"/>
        </w:rPr>
        <w:t>gali tekti</w:t>
      </w:r>
      <w:r w:rsidRPr="000572A4">
        <w:rPr>
          <w:rFonts w:ascii="Times New Roman" w:eastAsia="Times New Roman" w:hAnsi="Times New Roman"/>
          <w:lang w:eastAsia="de-DE"/>
        </w:rPr>
        <w:t xml:space="preserve"> koreguoti tol, kol bus pasiektas norimas gydomasis poveikis. Intervalus tarp gydymo seansų nustatys gydytojas, atsižvelgdamas į </w:t>
      </w:r>
      <w:r w:rsidRPr="000572A4">
        <w:rPr>
          <w:rFonts w:ascii="Times New Roman" w:hAnsi="Times New Roman"/>
        </w:rPr>
        <w:t>konkretų</w:t>
      </w:r>
      <w:r w:rsidRPr="000572A4">
        <w:rPr>
          <w:rFonts w:ascii="Times New Roman" w:eastAsia="Times New Roman" w:hAnsi="Times New Roman"/>
          <w:lang w:eastAsia="de-DE"/>
        </w:rPr>
        <w:t xml:space="preserve"> klinikinį poreikį.</w:t>
      </w:r>
    </w:p>
    <w:p w14:paraId="3E61EA6D" w14:textId="77777777" w:rsidR="00B51CCB" w:rsidRPr="000572A4" w:rsidRDefault="00B51CCB" w:rsidP="00B51CCB">
      <w:pPr>
        <w:tabs>
          <w:tab w:val="left" w:pos="-1440"/>
          <w:tab w:val="left" w:pos="-851"/>
          <w:tab w:val="left" w:pos="-720"/>
          <w:tab w:val="left" w:pos="567"/>
          <w:tab w:val="left" w:pos="1134"/>
        </w:tabs>
        <w:suppressAutoHyphens/>
        <w:spacing w:after="0" w:line="240" w:lineRule="auto"/>
        <w:rPr>
          <w:rFonts w:ascii="Times New Roman" w:eastAsia="Times New Roman" w:hAnsi="Times New Roman"/>
          <w:lang w:eastAsia="de-DE"/>
        </w:rPr>
      </w:pPr>
    </w:p>
    <w:p w14:paraId="4D6B1D65" w14:textId="77777777" w:rsidR="00B51CCB" w:rsidRPr="000572A4" w:rsidRDefault="00B51CCB" w:rsidP="00B51CCB">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lang w:eastAsia="de-DE"/>
        </w:rPr>
        <w:t xml:space="preserve">Jei jaučiate, kad XEOMIN poveikis yra per silpnas arba per stiprus, kreipkitės į gydytoją. </w:t>
      </w:r>
      <w:r w:rsidRPr="000572A4">
        <w:rPr>
          <w:rFonts w:ascii="Times New Roman" w:eastAsia="Times New Roman" w:hAnsi="Times New Roman"/>
          <w:spacing w:val="-2"/>
          <w:lang w:eastAsia="de-DE"/>
        </w:rPr>
        <w:t>Tais atvejais, kai gydomasis poveikis nepasireiškia, reikia svarstyti alternatyvaus gydymo galimybę.</w:t>
      </w:r>
    </w:p>
    <w:p w14:paraId="215379EB" w14:textId="77777777" w:rsidR="00B51CCB" w:rsidRPr="000572A4" w:rsidRDefault="00B51CCB" w:rsidP="00B51CCB">
      <w:pPr>
        <w:tabs>
          <w:tab w:val="left" w:pos="-1440"/>
          <w:tab w:val="left" w:pos="-851"/>
          <w:tab w:val="left" w:pos="-709"/>
          <w:tab w:val="left" w:pos="567"/>
          <w:tab w:val="left" w:pos="1134"/>
        </w:tabs>
        <w:suppressAutoHyphens/>
        <w:spacing w:after="0" w:line="240" w:lineRule="auto"/>
        <w:rPr>
          <w:rFonts w:ascii="Times New Roman" w:eastAsia="Times New Roman" w:hAnsi="Times New Roman"/>
          <w:spacing w:val="-2"/>
          <w:lang w:eastAsia="de-DE"/>
        </w:rPr>
      </w:pPr>
    </w:p>
    <w:p w14:paraId="1A78F820" w14:textId="77777777" w:rsidR="00B51CCB" w:rsidRPr="000572A4" w:rsidRDefault="00B51CCB" w:rsidP="00B51CCB">
      <w:pPr>
        <w:tabs>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i/>
          <w:lang w:eastAsia="de-DE"/>
        </w:rPr>
        <w:t>Akies voko spazmas (</w:t>
      </w:r>
      <w:proofErr w:type="spellStart"/>
      <w:r w:rsidRPr="000572A4">
        <w:rPr>
          <w:rFonts w:ascii="Times New Roman" w:eastAsia="Times New Roman" w:hAnsi="Times New Roman"/>
          <w:b/>
          <w:i/>
          <w:lang w:eastAsia="de-DE"/>
        </w:rPr>
        <w:t>blefarospazmas</w:t>
      </w:r>
      <w:proofErr w:type="spellEnd"/>
      <w:r w:rsidRPr="000572A4">
        <w:rPr>
          <w:rFonts w:ascii="Times New Roman" w:eastAsia="Times New Roman" w:hAnsi="Times New Roman"/>
          <w:b/>
          <w:i/>
          <w:lang w:eastAsia="de-DE"/>
        </w:rPr>
        <w:t>)</w:t>
      </w:r>
      <w:r w:rsidRPr="000572A4">
        <w:rPr>
          <w:rFonts w:ascii="Times New Roman" w:eastAsia="Times New Roman" w:hAnsi="Times New Roman"/>
          <w:b/>
          <w:bCs/>
          <w:i/>
          <w:iCs/>
          <w:lang w:eastAsia="de-DE"/>
        </w:rPr>
        <w:t xml:space="preserve"> ir vieną pusę apimantis veido spazmas (</w:t>
      </w:r>
      <w:proofErr w:type="spellStart"/>
      <w:r w:rsidRPr="000572A4">
        <w:rPr>
          <w:rFonts w:ascii="Times New Roman" w:eastAsia="Times New Roman" w:hAnsi="Times New Roman"/>
          <w:b/>
          <w:bCs/>
          <w:i/>
          <w:iCs/>
          <w:lang w:eastAsia="de-DE"/>
        </w:rPr>
        <w:t>hemifacialinis</w:t>
      </w:r>
      <w:proofErr w:type="spellEnd"/>
      <w:r w:rsidRPr="000572A4">
        <w:rPr>
          <w:rFonts w:ascii="Times New Roman" w:eastAsia="Times New Roman" w:hAnsi="Times New Roman"/>
          <w:b/>
          <w:bCs/>
          <w:i/>
          <w:iCs/>
          <w:lang w:eastAsia="de-DE"/>
        </w:rPr>
        <w:t xml:space="preserve"> spazmas)</w:t>
      </w:r>
    </w:p>
    <w:p w14:paraId="2DD3AF9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Rekomenduojamoji pradinė dozė yra ne didesnė kaip 25 vienetai vienai akiai, tolesnio gydymo seanso bendra rekomenduojama dozė yra ne didesnė kaip 50 vienetų akiai. Dažniausiai pirmasis poveikis pasireiškia per keturias dienas po injekcijos. Kiekvieno gydymo poveikis dažniausiai tęsiasi apie 3</w:t>
      </w:r>
      <w:r w:rsidRPr="000572A4">
        <w:rPr>
          <w:rFonts w:ascii="Times New Roman" w:eastAsia="Times New Roman" w:hAnsi="Times New Roman"/>
          <w:lang w:eastAsia="de-DE"/>
        </w:rPr>
        <w:noBreakHyphen/>
        <w:t xml:space="preserve">5 mėnesius, tačiau jis gali užtrukti ir </w:t>
      </w:r>
      <w:r w:rsidRPr="000572A4">
        <w:rPr>
          <w:rFonts w:ascii="Times New Roman" w:hAnsi="Times New Roman"/>
        </w:rPr>
        <w:t>reikšmingai</w:t>
      </w:r>
      <w:r w:rsidRPr="000572A4">
        <w:rPr>
          <w:rFonts w:ascii="Times New Roman" w:eastAsia="Times New Roman" w:hAnsi="Times New Roman"/>
          <w:lang w:eastAsia="de-DE"/>
        </w:rPr>
        <w:t xml:space="preserve"> daug ilgiau ar trumpiau. Tarp gydymo seansų nerekomenduojama daryti trumpesnius kaip 12 savaičių intervalus.</w:t>
      </w:r>
    </w:p>
    <w:p w14:paraId="2D0487D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21DBA48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Dažniausiai nėra jokios papildomos naudos gydant dažniau nei kas tris mėnesius.</w:t>
      </w:r>
    </w:p>
    <w:p w14:paraId="0243F16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03913A9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Jeigu Jums yra vieną veido pusę apimantis spazmas (</w:t>
      </w:r>
      <w:proofErr w:type="spellStart"/>
      <w:r w:rsidRPr="000572A4">
        <w:rPr>
          <w:rFonts w:ascii="Times New Roman" w:eastAsia="Times New Roman" w:hAnsi="Times New Roman"/>
          <w:lang w:eastAsia="de-DE"/>
        </w:rPr>
        <w:t>hemifacialinis</w:t>
      </w:r>
      <w:proofErr w:type="spellEnd"/>
      <w:r w:rsidRPr="000572A4">
        <w:rPr>
          <w:rFonts w:ascii="Times New Roman" w:eastAsia="Times New Roman" w:hAnsi="Times New Roman"/>
          <w:lang w:eastAsia="de-DE"/>
        </w:rPr>
        <w:t xml:space="preserve"> spazmas), gydytojas laikysis akies voko spazmo (</w:t>
      </w:r>
      <w:proofErr w:type="spellStart"/>
      <w:r w:rsidRPr="000572A4">
        <w:rPr>
          <w:rFonts w:ascii="Times New Roman" w:eastAsia="Times New Roman" w:hAnsi="Times New Roman"/>
          <w:lang w:eastAsia="de-DE"/>
        </w:rPr>
        <w:t>blefarospazmo</w:t>
      </w:r>
      <w:proofErr w:type="spellEnd"/>
      <w:r w:rsidRPr="000572A4">
        <w:rPr>
          <w:rFonts w:ascii="Times New Roman" w:eastAsia="Times New Roman" w:hAnsi="Times New Roman"/>
          <w:lang w:eastAsia="de-DE"/>
        </w:rPr>
        <w:t>) gydymo rekomendacijų ir injekcijas atliks tik vienoje veido pusėje. Esant vieną veido pusę apimančiam spazmui (</w:t>
      </w:r>
      <w:proofErr w:type="spellStart"/>
      <w:r w:rsidRPr="000572A4">
        <w:rPr>
          <w:rFonts w:ascii="Times New Roman" w:eastAsia="Times New Roman" w:hAnsi="Times New Roman"/>
          <w:lang w:eastAsia="de-DE"/>
        </w:rPr>
        <w:t>hemifacialiniam</w:t>
      </w:r>
      <w:proofErr w:type="spellEnd"/>
      <w:r w:rsidRPr="000572A4">
        <w:rPr>
          <w:rFonts w:ascii="Times New Roman" w:eastAsia="Times New Roman" w:hAnsi="Times New Roman"/>
          <w:lang w:eastAsia="de-DE"/>
        </w:rPr>
        <w:t xml:space="preserve"> spazmui), injekcijos bus atliekamos tik viršutinėje veido dalyje, nes XEOMIN injekcijos apatinėje veido dalyje gali padidinti šalutinio poveikio, pvz., reikšmingo lokalaus silpnumo, riziką.</w:t>
      </w:r>
    </w:p>
    <w:p w14:paraId="7581667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0045734A"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i/>
          <w:lang w:eastAsia="de-DE"/>
        </w:rPr>
        <w:t xml:space="preserve">Susuktas kaklas (spazminė </w:t>
      </w:r>
      <w:proofErr w:type="spellStart"/>
      <w:r w:rsidRPr="000572A4">
        <w:rPr>
          <w:rFonts w:ascii="Times New Roman" w:eastAsia="Times New Roman" w:hAnsi="Times New Roman"/>
          <w:b/>
          <w:i/>
          <w:lang w:eastAsia="de-DE"/>
        </w:rPr>
        <w:t>kreivakaklystė</w:t>
      </w:r>
      <w:proofErr w:type="spellEnd"/>
      <w:r w:rsidRPr="000572A4">
        <w:rPr>
          <w:rFonts w:ascii="Times New Roman" w:eastAsia="Times New Roman" w:hAnsi="Times New Roman"/>
          <w:b/>
          <w:i/>
          <w:lang w:eastAsia="de-DE"/>
        </w:rPr>
        <w:t>)</w:t>
      </w:r>
    </w:p>
    <w:p w14:paraId="036496C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Į vieną injekcijos vietą negalima skirti daugiau nei 50 vienetų bei pirmojo gydymo seanso metu galima suleisti ne daugiau kaip 200 vienetų. Vėlesnio gydymo seanso metu, priklausomai nuo atsako, gydytojas gali skirti didesnę nei 300 vienetų dozę. Dažniausiai pirmasis poveikis pasireiškia per septynias dienas po injekcijos. Kiekvieno gydymo poveikis dažniausiai tęsiasi apie 3</w:t>
      </w:r>
      <w:r w:rsidRPr="000572A4">
        <w:rPr>
          <w:rFonts w:ascii="Times New Roman" w:eastAsia="Times New Roman" w:hAnsi="Times New Roman"/>
          <w:lang w:eastAsia="de-DE"/>
        </w:rPr>
        <w:noBreakHyphen/>
        <w:t xml:space="preserve">4 mėnesius, tačiau jis gali užtrukti ir </w:t>
      </w:r>
      <w:r w:rsidRPr="000572A4">
        <w:rPr>
          <w:rFonts w:ascii="Times New Roman" w:hAnsi="Times New Roman"/>
        </w:rPr>
        <w:t>reikšmingai</w:t>
      </w:r>
      <w:r w:rsidRPr="000572A4">
        <w:rPr>
          <w:rFonts w:ascii="Times New Roman" w:eastAsia="Times New Roman" w:hAnsi="Times New Roman"/>
          <w:lang w:eastAsia="de-DE"/>
        </w:rPr>
        <w:t xml:space="preserve"> daug ilgiau ar trumpiau. Tarp gydymo kursų nerekomenduojama daryti trumpesnius kaip 10 savaičių intervalus.</w:t>
      </w:r>
      <w:r w:rsidRPr="000572A4" w:rsidDel="00CC6A82">
        <w:rPr>
          <w:rFonts w:ascii="Times New Roman" w:eastAsia="Times New Roman" w:hAnsi="Times New Roman"/>
          <w:lang w:eastAsia="de-DE"/>
        </w:rPr>
        <w:t xml:space="preserve"> </w:t>
      </w:r>
    </w:p>
    <w:p w14:paraId="44F83EC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028D709D" w14:textId="77777777" w:rsidR="00B51CCB" w:rsidRPr="000572A4" w:rsidRDefault="00B51CCB" w:rsidP="00744653">
      <w:pPr>
        <w:keepNext/>
        <w:keepLines/>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b/>
          <w:i/>
          <w:spacing w:val="-2"/>
          <w:lang w:eastAsia="de-DE"/>
        </w:rPr>
        <w:lastRenderedPageBreak/>
        <w:t xml:space="preserve">Padidėjusi raumens įtampa ir (arba) nekontroliuojamas raumens sustingimas pečiuose, rankose ar plaštakose (viršutinės galūnės </w:t>
      </w:r>
      <w:proofErr w:type="spellStart"/>
      <w:r w:rsidRPr="000572A4">
        <w:rPr>
          <w:rFonts w:ascii="Times New Roman" w:eastAsia="Times New Roman" w:hAnsi="Times New Roman"/>
          <w:b/>
          <w:i/>
          <w:spacing w:val="-2"/>
          <w:lang w:eastAsia="de-DE"/>
        </w:rPr>
        <w:t>spazmiškumas</w:t>
      </w:r>
      <w:proofErr w:type="spellEnd"/>
      <w:r w:rsidRPr="000572A4">
        <w:rPr>
          <w:rFonts w:ascii="Times New Roman" w:eastAsia="Times New Roman" w:hAnsi="Times New Roman"/>
          <w:b/>
          <w:i/>
          <w:spacing w:val="-2"/>
          <w:lang w:eastAsia="de-DE"/>
        </w:rPr>
        <w:t>)</w:t>
      </w:r>
    </w:p>
    <w:p w14:paraId="0725DE3A" w14:textId="77777777" w:rsidR="00B51CCB" w:rsidRPr="000572A4" w:rsidRDefault="00B51CCB" w:rsidP="00744653">
      <w:pPr>
        <w:keepNext/>
        <w:keepLines/>
        <w:tabs>
          <w:tab w:val="left" w:pos="-720"/>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spacing w:val="-2"/>
          <w:lang w:eastAsia="de-DE"/>
        </w:rPr>
        <w:t>Rekomenduojama dozė yra iki 500 vienetų vienam gydymo seansui, o į peties raumenis galima suleisti ne didesnę kaip 250 vienetų dozę. Pacientai poveikio pradžią pastebėjo praėjus 4 dienoms po gydymo. Pagerėjęs raumenų tonusas pastebėtas per 4 savaites.</w:t>
      </w:r>
      <w:r w:rsidRPr="000572A4">
        <w:rPr>
          <w:rFonts w:ascii="Times New Roman" w:eastAsia="Times New Roman" w:hAnsi="Times New Roman"/>
          <w:lang w:eastAsia="de-DE"/>
        </w:rPr>
        <w:t xml:space="preserve"> </w:t>
      </w:r>
      <w:r w:rsidRPr="000572A4">
        <w:rPr>
          <w:rFonts w:ascii="Times New Roman" w:eastAsia="Times New Roman" w:hAnsi="Times New Roman"/>
          <w:spacing w:val="-2"/>
          <w:lang w:eastAsia="de-DE"/>
        </w:rPr>
        <w:t xml:space="preserve">Paprastai gydymo poveikis truko 12 savaičių, tačiau jis gali trukti </w:t>
      </w:r>
      <w:r w:rsidRPr="000572A4">
        <w:rPr>
          <w:rFonts w:ascii="Times New Roman" w:hAnsi="Times New Roman"/>
          <w:spacing w:val="-2"/>
        </w:rPr>
        <w:t>reikšmingai</w:t>
      </w:r>
      <w:r w:rsidRPr="000572A4">
        <w:rPr>
          <w:rFonts w:ascii="Times New Roman" w:eastAsia="Times New Roman" w:hAnsi="Times New Roman"/>
          <w:spacing w:val="-2"/>
          <w:lang w:eastAsia="de-DE"/>
        </w:rPr>
        <w:t xml:space="preserve"> daug ilgiau ar trumpiau. Laikotarpis tarp gydymo seansų turi būti mažiausiai 12 savaičių.</w:t>
      </w:r>
    </w:p>
    <w:p w14:paraId="52CB0A79" w14:textId="77777777" w:rsidR="00B51CCB" w:rsidRPr="000572A4" w:rsidRDefault="00B51CCB" w:rsidP="00B51CCB">
      <w:pPr>
        <w:tabs>
          <w:tab w:val="left" w:pos="-720"/>
          <w:tab w:val="left" w:pos="567"/>
          <w:tab w:val="left" w:pos="1134"/>
        </w:tabs>
        <w:spacing w:after="0" w:line="240" w:lineRule="auto"/>
        <w:rPr>
          <w:rFonts w:ascii="Times New Roman" w:eastAsia="Times New Roman" w:hAnsi="Times New Roman"/>
          <w:lang w:eastAsia="de-DE"/>
        </w:rPr>
      </w:pPr>
    </w:p>
    <w:p w14:paraId="525DA5A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b/>
          <w:i/>
          <w:spacing w:val="-2"/>
          <w:lang w:eastAsia="de-DE"/>
        </w:rPr>
        <w:t>Lėtinis seilėtekis (</w:t>
      </w:r>
      <w:proofErr w:type="spellStart"/>
      <w:r w:rsidRPr="000572A4">
        <w:rPr>
          <w:rFonts w:ascii="Times New Roman" w:hAnsi="Times New Roman"/>
          <w:b/>
          <w:i/>
          <w:spacing w:val="-2"/>
        </w:rPr>
        <w:t>sialorėja</w:t>
      </w:r>
      <w:proofErr w:type="spellEnd"/>
      <w:r w:rsidR="00976F55" w:rsidRPr="000572A4">
        <w:rPr>
          <w:rFonts w:ascii="Times New Roman" w:hAnsi="Times New Roman"/>
          <w:b/>
          <w:i/>
          <w:spacing w:val="-2"/>
        </w:rPr>
        <w:t>, suaugusiesiems</w:t>
      </w:r>
      <w:r w:rsidRPr="000572A4">
        <w:rPr>
          <w:rFonts w:ascii="Times New Roman" w:eastAsia="Times New Roman" w:hAnsi="Times New Roman"/>
          <w:b/>
          <w:i/>
          <w:spacing w:val="-2"/>
          <w:lang w:eastAsia="de-DE"/>
        </w:rPr>
        <w:t>)</w:t>
      </w:r>
    </w:p>
    <w:p w14:paraId="6DA8E330" w14:textId="77777777" w:rsidR="00B51CCB" w:rsidRPr="000572A4" w:rsidRDefault="00B51CCB" w:rsidP="00B51CCB">
      <w:pPr>
        <w:tabs>
          <w:tab w:val="left" w:pos="-720"/>
          <w:tab w:val="left" w:pos="567"/>
          <w:tab w:val="left" w:pos="1134"/>
        </w:tab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Rekomenduojama dozė yra 100 vienetų vienam gydymo seansui. Tokios didžiausios dozės viršyti negalima. Laikotarpis tarp gydymo seansų turi būti ne trumpesnis kaip 16 savaičių.</w:t>
      </w:r>
    </w:p>
    <w:p w14:paraId="03209B62" w14:textId="77777777" w:rsidR="00976F55" w:rsidRPr="000572A4" w:rsidRDefault="00976F55" w:rsidP="00976F55">
      <w:pPr>
        <w:tabs>
          <w:tab w:val="left" w:pos="-720"/>
          <w:tab w:val="left" w:pos="567"/>
          <w:tab w:val="left" w:pos="1134"/>
        </w:tabs>
        <w:spacing w:after="0" w:line="240" w:lineRule="auto"/>
        <w:rPr>
          <w:rFonts w:ascii="Times New Roman" w:eastAsia="Times New Roman" w:hAnsi="Times New Roman"/>
          <w:lang w:eastAsia="de-DE"/>
        </w:rPr>
      </w:pPr>
    </w:p>
    <w:p w14:paraId="14F5A44B" w14:textId="77777777" w:rsidR="00976F55" w:rsidRPr="000572A4" w:rsidRDefault="00976F55" w:rsidP="00976F55">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b/>
          <w:i/>
          <w:spacing w:val="-2"/>
          <w:lang w:eastAsia="de-DE"/>
        </w:rPr>
        <w:t>Lėtinis seilėtekis (</w:t>
      </w:r>
      <w:proofErr w:type="spellStart"/>
      <w:r w:rsidRPr="000572A4">
        <w:rPr>
          <w:rFonts w:ascii="Times New Roman" w:hAnsi="Times New Roman"/>
          <w:b/>
          <w:i/>
          <w:spacing w:val="-2"/>
        </w:rPr>
        <w:t>sialorėja</w:t>
      </w:r>
      <w:proofErr w:type="spellEnd"/>
      <w:r w:rsidRPr="000572A4">
        <w:rPr>
          <w:rFonts w:ascii="Times New Roman" w:hAnsi="Times New Roman"/>
          <w:b/>
          <w:i/>
          <w:spacing w:val="-2"/>
        </w:rPr>
        <w:t>, vaikams ir paaugliams</w:t>
      </w:r>
      <w:r w:rsidRPr="000572A4">
        <w:rPr>
          <w:rFonts w:ascii="Times New Roman" w:eastAsia="Times New Roman" w:hAnsi="Times New Roman"/>
          <w:b/>
          <w:i/>
          <w:spacing w:val="-2"/>
          <w:lang w:eastAsia="de-DE"/>
        </w:rPr>
        <w:t>)</w:t>
      </w:r>
    </w:p>
    <w:p w14:paraId="2EAC92BD" w14:textId="77777777" w:rsidR="00976F55" w:rsidRPr="000572A4" w:rsidRDefault="00976F55" w:rsidP="00976F55">
      <w:pPr>
        <w:tabs>
          <w:tab w:val="left" w:pos="-720"/>
          <w:tab w:val="left" w:pos="567"/>
          <w:tab w:val="left" w:pos="1134"/>
        </w:tab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Rekomenduojama dozė vienam gydymo seansui priklauso nuo kūno svorio. Didžiausia dozė negali būti didesnė kaip 75 </w:t>
      </w:r>
      <w:r w:rsidR="00E07BE4" w:rsidRPr="000572A4">
        <w:rPr>
          <w:rFonts w:ascii="Times New Roman" w:eastAsia="Times New Roman" w:hAnsi="Times New Roman"/>
          <w:spacing w:val="-2"/>
          <w:lang w:eastAsia="de-DE"/>
        </w:rPr>
        <w:t>vienetai</w:t>
      </w:r>
      <w:r w:rsidRPr="000572A4">
        <w:rPr>
          <w:rFonts w:ascii="Times New Roman" w:eastAsia="Times New Roman" w:hAnsi="Times New Roman"/>
          <w:spacing w:val="-2"/>
          <w:lang w:eastAsia="de-DE"/>
        </w:rPr>
        <w:t>. Laikotarpis tarp gydymo seansų turi būti ne trumpesnis kaip 16 savaičių.</w:t>
      </w:r>
    </w:p>
    <w:p w14:paraId="2D861DB3" w14:textId="77777777" w:rsidR="00B51CCB" w:rsidRPr="000572A4" w:rsidRDefault="00B51CCB" w:rsidP="00B51CCB">
      <w:pPr>
        <w:tabs>
          <w:tab w:val="left" w:pos="-720"/>
          <w:tab w:val="left" w:pos="567"/>
          <w:tab w:val="left" w:pos="1134"/>
        </w:tabs>
        <w:spacing w:after="0" w:line="240" w:lineRule="auto"/>
        <w:rPr>
          <w:rFonts w:ascii="Times New Roman" w:eastAsia="Times New Roman" w:hAnsi="Times New Roman"/>
          <w:lang w:eastAsia="de-DE"/>
        </w:rPr>
      </w:pPr>
    </w:p>
    <w:p w14:paraId="0D2E28FB" w14:textId="77777777" w:rsidR="00B51CCB" w:rsidRPr="00744653" w:rsidRDefault="00B51CCB" w:rsidP="00B51CCB">
      <w:pPr>
        <w:tabs>
          <w:tab w:val="left" w:pos="-1440"/>
          <w:tab w:val="left" w:pos="-851"/>
          <w:tab w:val="left" w:pos="-720"/>
          <w:tab w:val="left" w:pos="567"/>
          <w:tab w:val="left" w:pos="1134"/>
        </w:tabs>
        <w:suppressAutoHyphens/>
        <w:spacing w:after="0" w:line="240" w:lineRule="auto"/>
        <w:rPr>
          <w:rFonts w:ascii="Times New Roman" w:hAnsi="Times New Roman"/>
          <w:b/>
          <w:spacing w:val="-2"/>
        </w:rPr>
      </w:pPr>
      <w:r w:rsidRPr="00744653">
        <w:rPr>
          <w:rFonts w:ascii="Times New Roman" w:hAnsi="Times New Roman"/>
          <w:b/>
          <w:spacing w:val="-2"/>
        </w:rPr>
        <w:t>Vartojimo metodas</w:t>
      </w:r>
    </w:p>
    <w:p w14:paraId="3EE6ED91" w14:textId="77777777" w:rsidR="00B51CCB" w:rsidRPr="000572A4" w:rsidRDefault="00B51CCB" w:rsidP="00B51CCB">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Ištirpintas XEOMIN skirtas leisti į raumenis (vartojamas į raumenis) ir į seilių liauką (vartojimas į liauką) </w:t>
      </w:r>
      <w:r w:rsidRPr="000572A4">
        <w:rPr>
          <w:rFonts w:ascii="Times New Roman" w:eastAsia="Times New Roman" w:hAnsi="Times New Roman"/>
        </w:rPr>
        <w:t>(</w:t>
      </w:r>
      <w:r w:rsidRPr="000572A4">
        <w:rPr>
          <w:rFonts w:ascii="Times New Roman" w:eastAsia="Times New Roman" w:hAnsi="Times New Roman"/>
          <w:spacing w:val="-2"/>
          <w:lang w:eastAsia="de-DE"/>
        </w:rPr>
        <w:t xml:space="preserve">žr. sveikatos priežiūros specialistams skirtą informaciją šio lapelio pabaigoje). </w:t>
      </w:r>
      <w:r w:rsidRPr="000572A4">
        <w:rPr>
          <w:rFonts w:ascii="Times New Roman" w:eastAsia="Times New Roman" w:hAnsi="Times New Roman"/>
        </w:rPr>
        <w:t>Nustatant seilių liaukų, į kurias bus atliekama injekcija, vietą</w:t>
      </w:r>
      <w:r w:rsidR="00A745E9" w:rsidRPr="000572A4">
        <w:rPr>
          <w:rFonts w:ascii="Times New Roman" w:eastAsia="Times New Roman" w:hAnsi="Times New Roman"/>
        </w:rPr>
        <w:t xml:space="preserve"> suaugusiesiems</w:t>
      </w:r>
      <w:r w:rsidRPr="000572A4">
        <w:rPr>
          <w:rFonts w:ascii="Times New Roman" w:eastAsia="Times New Roman" w:hAnsi="Times New Roman"/>
        </w:rPr>
        <w:t>, galima naudoti anatominius ar ultragarsinius orientyrus, tačiau pirmenybė turi būti teikiama ultragarsiniam metodui, kadangi tokiu atveju gydymas būna veiksmingesnis</w:t>
      </w:r>
      <w:r w:rsidRPr="000572A4">
        <w:rPr>
          <w:rFonts w:ascii="Times New Roman" w:eastAsia="Times New Roman" w:hAnsi="Times New Roman"/>
          <w:spacing w:val="-2"/>
          <w:lang w:eastAsia="de-DE"/>
        </w:rPr>
        <w:t>.</w:t>
      </w:r>
      <w:r w:rsidR="00A745E9" w:rsidRPr="000572A4">
        <w:rPr>
          <w:rFonts w:ascii="Times New Roman" w:eastAsia="Times New Roman" w:hAnsi="Times New Roman"/>
          <w:spacing w:val="-2"/>
          <w:lang w:eastAsia="de-DE"/>
        </w:rPr>
        <w:t xml:space="preserve"> Vaikams ir paaugliams būtina naudoti ultragarsinius orientyrus.</w:t>
      </w:r>
    </w:p>
    <w:p w14:paraId="3C3498FC" w14:textId="77777777" w:rsidR="00A745E9" w:rsidRPr="000572A4" w:rsidRDefault="00A745E9" w:rsidP="00B51CCB">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rPr>
        <w:t>Vaikams ir paaugliams prieš injekciją gali būti taikoma vietinė anestezija (pvz., vietinio poveikio anestezuojamuoju kremu), slopinimas arba anestezija kartu su slopinimu.</w:t>
      </w:r>
    </w:p>
    <w:p w14:paraId="48DDD60F" w14:textId="77777777" w:rsidR="00B51CCB" w:rsidRPr="000572A4" w:rsidRDefault="00B51CCB" w:rsidP="00B51CCB">
      <w:pPr>
        <w:tabs>
          <w:tab w:val="left" w:pos="-709"/>
          <w:tab w:val="left" w:pos="567"/>
          <w:tab w:val="left" w:pos="1134"/>
        </w:tabs>
        <w:spacing w:after="0" w:line="240" w:lineRule="auto"/>
        <w:rPr>
          <w:rFonts w:ascii="Times New Roman" w:eastAsia="Times New Roman" w:hAnsi="Times New Roman"/>
          <w:lang w:eastAsia="de-DE"/>
        </w:rPr>
      </w:pPr>
    </w:p>
    <w:p w14:paraId="0169E77A" w14:textId="606A5A0F" w:rsidR="00B51CCB" w:rsidRPr="000572A4" w:rsidRDefault="00B51CCB" w:rsidP="00B51CCB">
      <w:pPr>
        <w:tabs>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lang w:eastAsia="de-DE"/>
        </w:rPr>
        <w:t>Ką daryti pavartojus per didelę XEOMIN dozę</w:t>
      </w:r>
      <w:r w:rsidRPr="008644F9">
        <w:rPr>
          <w:rFonts w:ascii="Times New Roman" w:eastAsia="Times New Roman" w:hAnsi="Times New Roman"/>
          <w:b/>
          <w:lang w:eastAsia="de-DE"/>
        </w:rPr>
        <w:t>?</w:t>
      </w:r>
    </w:p>
    <w:p w14:paraId="56E1E79F" w14:textId="77777777" w:rsidR="00B51CCB" w:rsidRPr="000572A4" w:rsidRDefault="00B51CCB" w:rsidP="00B51CCB">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u w:val="single"/>
          <w:lang w:eastAsia="de-DE"/>
        </w:rPr>
      </w:pPr>
      <w:r w:rsidRPr="000572A4">
        <w:rPr>
          <w:rFonts w:ascii="Times New Roman" w:eastAsia="Times New Roman" w:hAnsi="Times New Roman"/>
          <w:spacing w:val="-2"/>
          <w:u w:val="single"/>
          <w:lang w:eastAsia="de-DE"/>
        </w:rPr>
        <w:t>Perdozavimo simptomai</w:t>
      </w:r>
    </w:p>
    <w:p w14:paraId="337F905C"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Perdozavimo simptomai nėra akivaizdūs iš karto po injekcijos, tai gali būti bendras silpnumas, akies voko užkritimas, dvejinimasis akyse, apsunkintas kvėpavimas, kalbos sutrikimas, kvėpavimo raumenų paralyžius arba rijimo sutrikimas, dėl to gali pasireikšti pneumonija.</w:t>
      </w:r>
    </w:p>
    <w:p w14:paraId="3FD1F74F"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75095C06" w14:textId="77777777" w:rsidR="00B51CCB" w:rsidRPr="000572A4" w:rsidRDefault="00B51CCB" w:rsidP="00B51CCB">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u w:val="single"/>
          <w:lang w:eastAsia="de-DE"/>
        </w:rPr>
      </w:pPr>
      <w:r w:rsidRPr="000572A4">
        <w:rPr>
          <w:rFonts w:ascii="Times New Roman" w:eastAsia="Times New Roman" w:hAnsi="Times New Roman"/>
          <w:spacing w:val="-2"/>
          <w:u w:val="single"/>
          <w:lang w:eastAsia="de-DE"/>
        </w:rPr>
        <w:t>Priemonės perdozavimo atveju</w:t>
      </w:r>
    </w:p>
    <w:p w14:paraId="031C599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Jei pastebite perdozavimo simptomus, nedelsiant kreipkitės skubios medicininės pagalbos arba paprašykite tai padaryti savo artimųjų, kad būtumėte nuvežtas į ligoninę. Keletą dienų gali reikėti medicininės priežiūros ar dirbtinės plaučių ventiliacijos.</w:t>
      </w:r>
    </w:p>
    <w:p w14:paraId="71A53EEE"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lang w:eastAsia="de-DE"/>
        </w:rPr>
      </w:pPr>
    </w:p>
    <w:p w14:paraId="6B6C2B32"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Jeigu kiltų daugiau klausimų dėl šio vaisto vartojimo, kreipkitės į gydytoją</w:t>
      </w:r>
      <w:r w:rsidRPr="000572A4">
        <w:rPr>
          <w:rFonts w:ascii="Times New Roman" w:hAnsi="Times New Roman"/>
        </w:rPr>
        <w:t>, vaistininką arba slaugytoją.</w:t>
      </w:r>
    </w:p>
    <w:p w14:paraId="2FC1FBF3"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lang w:eastAsia="de-DE"/>
        </w:rPr>
      </w:pPr>
    </w:p>
    <w:p w14:paraId="3FEB6A93"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lang w:eastAsia="de-DE"/>
        </w:rPr>
      </w:pPr>
    </w:p>
    <w:p w14:paraId="45646650"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lang w:eastAsia="de-DE"/>
        </w:rPr>
        <w:t>4.</w:t>
      </w:r>
      <w:r w:rsidRPr="000572A4">
        <w:rPr>
          <w:rFonts w:ascii="Times New Roman" w:eastAsia="Times New Roman" w:hAnsi="Times New Roman"/>
          <w:b/>
          <w:lang w:eastAsia="de-DE"/>
        </w:rPr>
        <w:tab/>
        <w:t>Galimas šalutinis poveikis</w:t>
      </w:r>
    </w:p>
    <w:p w14:paraId="37B5EDE5"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lang w:eastAsia="de-DE"/>
        </w:rPr>
      </w:pPr>
    </w:p>
    <w:p w14:paraId="59743412"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Šis vaistas, kaip ir visi kiti, gali sukelti šalutinį poveikį, nors jis pasireiškia ne visiems žmonėms.</w:t>
      </w:r>
    </w:p>
    <w:p w14:paraId="59FE7420"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1B9C472"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 xml:space="preserve">Dažniausiai </w:t>
      </w:r>
      <w:r w:rsidRPr="000572A4">
        <w:rPr>
          <w:rFonts w:ascii="Times New Roman" w:eastAsia="Times New Roman" w:hAnsi="Times New Roman"/>
          <w:spacing w:val="-2"/>
          <w:lang w:eastAsia="de-DE"/>
        </w:rPr>
        <w:t>šalutinis poveikis</w:t>
      </w:r>
      <w:r w:rsidRPr="000572A4">
        <w:rPr>
          <w:rFonts w:ascii="Times New Roman" w:eastAsia="Times New Roman" w:hAnsi="Times New Roman"/>
          <w:lang w:eastAsia="de-DE"/>
        </w:rPr>
        <w:t xml:space="preserve"> pasireiškia per pirmą savaitę po gydymo ir yra laikinas. Šalutinis poveikis gali būti susijęs su vaistu, injekcijos atlikimo technika arba dėl abiejų priežasčių. Jis gali apsiriboti sritimi aplink injekcijos vietą (pvz., </w:t>
      </w:r>
      <w:r w:rsidRPr="000572A4">
        <w:rPr>
          <w:rFonts w:ascii="Times New Roman" w:hAnsi="Times New Roman"/>
        </w:rPr>
        <w:t>lokalus</w:t>
      </w:r>
      <w:r w:rsidRPr="000572A4">
        <w:rPr>
          <w:rFonts w:ascii="Times New Roman" w:eastAsia="Times New Roman" w:hAnsi="Times New Roman"/>
          <w:lang w:eastAsia="de-DE"/>
        </w:rPr>
        <w:t xml:space="preserve"> raumens silpnumas, vietinis skausmas, uždegimas, dilgsėjimo ir badymo pojūtis (</w:t>
      </w:r>
      <w:proofErr w:type="spellStart"/>
      <w:r w:rsidRPr="000572A4">
        <w:rPr>
          <w:rFonts w:ascii="Times New Roman" w:eastAsia="Times New Roman" w:hAnsi="Times New Roman"/>
          <w:lang w:eastAsia="de-DE"/>
        </w:rPr>
        <w:t>parestezija</w:t>
      </w:r>
      <w:proofErr w:type="spellEnd"/>
      <w:r w:rsidRPr="000572A4">
        <w:rPr>
          <w:rFonts w:ascii="Times New Roman" w:eastAsia="Times New Roman" w:hAnsi="Times New Roman"/>
          <w:lang w:eastAsia="de-DE"/>
        </w:rPr>
        <w:t>), lytėjimo pojūčio sumažėjimas (</w:t>
      </w:r>
      <w:proofErr w:type="spellStart"/>
      <w:r w:rsidRPr="000572A4">
        <w:rPr>
          <w:rFonts w:ascii="Times New Roman" w:eastAsia="Times New Roman" w:hAnsi="Times New Roman"/>
          <w:lang w:eastAsia="de-DE"/>
        </w:rPr>
        <w:t>hipestezija</w:t>
      </w:r>
      <w:proofErr w:type="spellEnd"/>
      <w:r w:rsidRPr="000572A4">
        <w:rPr>
          <w:rFonts w:ascii="Times New Roman" w:eastAsia="Times New Roman" w:hAnsi="Times New Roman"/>
          <w:lang w:eastAsia="de-DE"/>
        </w:rPr>
        <w:t>), jautrumas, paburkimas (bendrasis), minkštųjų audinių paburkimas (edema), odos paraudimas (</w:t>
      </w:r>
      <w:proofErr w:type="spellStart"/>
      <w:r w:rsidRPr="000572A4">
        <w:rPr>
          <w:rFonts w:ascii="Times New Roman" w:eastAsia="Times New Roman" w:hAnsi="Times New Roman"/>
          <w:lang w:eastAsia="de-DE"/>
        </w:rPr>
        <w:t>eritema</w:t>
      </w:r>
      <w:proofErr w:type="spellEnd"/>
      <w:r w:rsidRPr="000572A4">
        <w:rPr>
          <w:rFonts w:ascii="Times New Roman" w:eastAsia="Times New Roman" w:hAnsi="Times New Roman"/>
          <w:lang w:eastAsia="de-DE"/>
        </w:rPr>
        <w:t>), niežulys, lokali infekcija, kraujosruva, kraujavimas ir (arba) mėlynės.</w:t>
      </w:r>
    </w:p>
    <w:p w14:paraId="1EB2149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30CBDFA2" w14:textId="77777777" w:rsidR="00B51CCB" w:rsidRPr="000572A4" w:rsidRDefault="00B51CCB" w:rsidP="00B51CCB">
      <w:pPr>
        <w:tabs>
          <w:tab w:val="left" w:pos="-2835"/>
          <w:tab w:val="left" w:pos="-720"/>
          <w:tab w:val="left" w:pos="567"/>
          <w:tab w:val="left" w:pos="1134"/>
        </w:tabs>
        <w:spacing w:after="0" w:line="240" w:lineRule="auto"/>
        <w:ind w:right="-3"/>
        <w:rPr>
          <w:rFonts w:ascii="Times New Roman" w:eastAsia="Times New Roman" w:hAnsi="Times New Roman"/>
          <w:lang w:eastAsia="de-DE"/>
        </w:rPr>
      </w:pPr>
      <w:r w:rsidRPr="000572A4">
        <w:rPr>
          <w:rFonts w:ascii="Times New Roman" w:eastAsia="Times New Roman" w:hAnsi="Times New Roman"/>
          <w:lang w:eastAsia="de-DE"/>
        </w:rPr>
        <w:t>Adatos dūris gali sukelti skausmą. Dėl šio skausmo arba adatų baimės gali pasireikšti apalpimas, pykinimas, ūžesys (</w:t>
      </w:r>
      <w:proofErr w:type="spellStart"/>
      <w:r w:rsidRPr="000572A4">
        <w:rPr>
          <w:rFonts w:ascii="Times New Roman" w:hAnsi="Times New Roman"/>
          <w:i/>
        </w:rPr>
        <w:t>tinnitus</w:t>
      </w:r>
      <w:proofErr w:type="spellEnd"/>
      <w:r w:rsidRPr="000572A4">
        <w:rPr>
          <w:rFonts w:ascii="Times New Roman" w:eastAsia="Times New Roman" w:hAnsi="Times New Roman"/>
          <w:i/>
          <w:lang w:eastAsia="de-DE"/>
        </w:rPr>
        <w:t xml:space="preserve">, </w:t>
      </w:r>
      <w:r w:rsidRPr="000572A4">
        <w:rPr>
          <w:rFonts w:ascii="Times New Roman" w:eastAsia="Times New Roman" w:hAnsi="Times New Roman"/>
          <w:lang w:eastAsia="de-DE"/>
        </w:rPr>
        <w:t>spengimas ausyse) ar sumažėti kraujospūdis.</w:t>
      </w:r>
    </w:p>
    <w:p w14:paraId="184F2557"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F584C21"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Šalutinis poveikis, pvz., reikšmingas raumenų silpnumas arba rijimo sutrikimas gali atsirasti dėl </w:t>
      </w:r>
      <w:r w:rsidRPr="000572A4">
        <w:rPr>
          <w:rFonts w:ascii="Times New Roman" w:hAnsi="Times New Roman"/>
          <w:spacing w:val="-2"/>
        </w:rPr>
        <w:t>toli</w:t>
      </w:r>
      <w:r w:rsidRPr="000572A4">
        <w:rPr>
          <w:rFonts w:ascii="Times New Roman" w:eastAsia="Times New Roman" w:hAnsi="Times New Roman"/>
          <w:spacing w:val="-2"/>
          <w:lang w:eastAsia="de-DE"/>
        </w:rPr>
        <w:t xml:space="preserve"> XEOMIN injekcijos vietos esančių raumenų atpalaidavimo. Dėl pasunkėjusio rijimo, gali būti įkvėptas svetimkūnis, dėl to gali pasireikšti plaučių uždegimas, kai kuriais atvejais sukeliantis mirtį.</w:t>
      </w:r>
    </w:p>
    <w:p w14:paraId="696D5970"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30D1A8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Pavartojus XEOMIN gali pasireikšti alerginė reakcija. </w:t>
      </w:r>
      <w:r w:rsidRPr="000572A4">
        <w:rPr>
          <w:rFonts w:ascii="Times New Roman" w:eastAsia="Times New Roman" w:hAnsi="Times New Roman"/>
          <w:lang w:eastAsia="de-DE"/>
        </w:rPr>
        <w:t>Retai nustatytos sunkios ir (arba) ūminės alerginės reakcijos (</w:t>
      </w:r>
      <w:proofErr w:type="spellStart"/>
      <w:r w:rsidRPr="000572A4">
        <w:rPr>
          <w:rFonts w:ascii="Times New Roman" w:eastAsia="Times New Roman" w:hAnsi="Times New Roman"/>
          <w:lang w:eastAsia="de-DE"/>
        </w:rPr>
        <w:t>anafilaksija</w:t>
      </w:r>
      <w:proofErr w:type="spellEnd"/>
      <w:r w:rsidRPr="000572A4">
        <w:rPr>
          <w:rFonts w:ascii="Times New Roman" w:eastAsia="Times New Roman" w:hAnsi="Times New Roman"/>
          <w:lang w:eastAsia="de-DE"/>
        </w:rPr>
        <w:t xml:space="preserve">), arba alerginės reakcijos </w:t>
      </w:r>
      <w:r w:rsidRPr="000572A4">
        <w:rPr>
          <w:rFonts w:ascii="Times New Roman" w:hAnsi="Times New Roman"/>
        </w:rPr>
        <w:t>į vaiste esantį serumą (</w:t>
      </w:r>
      <w:proofErr w:type="spellStart"/>
      <w:r w:rsidRPr="000572A4">
        <w:rPr>
          <w:rFonts w:ascii="Times New Roman" w:hAnsi="Times New Roman"/>
        </w:rPr>
        <w:t>seruminė</w:t>
      </w:r>
      <w:proofErr w:type="spellEnd"/>
      <w:r w:rsidRPr="000572A4">
        <w:rPr>
          <w:rFonts w:ascii="Times New Roman" w:hAnsi="Times New Roman"/>
        </w:rPr>
        <w:t xml:space="preserve"> liga),</w:t>
      </w:r>
      <w:r w:rsidRPr="000572A4">
        <w:rPr>
          <w:rFonts w:ascii="Times New Roman" w:eastAsia="Times New Roman" w:hAnsi="Times New Roman"/>
          <w:lang w:eastAsia="de-DE"/>
        </w:rPr>
        <w:t xml:space="preserve"> </w:t>
      </w:r>
      <w:r w:rsidRPr="000572A4">
        <w:rPr>
          <w:rFonts w:ascii="Times New Roman" w:hAnsi="Times New Roman"/>
        </w:rPr>
        <w:t>sukeliančios</w:t>
      </w:r>
      <w:r w:rsidRPr="000572A4">
        <w:rPr>
          <w:rFonts w:ascii="Times New Roman" w:eastAsia="Times New Roman" w:hAnsi="Times New Roman"/>
          <w:lang w:eastAsia="de-DE"/>
        </w:rPr>
        <w:t xml:space="preserve"> kvėpavimo pasunkėjimą (dusulį), dilgėlinę, minkštųjų audinių (paburkimą) edemą. Kai kurios iš šių reakcijų nustatytos po vien tik </w:t>
      </w:r>
      <w:r w:rsidRPr="000572A4">
        <w:rPr>
          <w:rFonts w:ascii="Times New Roman" w:eastAsia="Times New Roman" w:hAnsi="Times New Roman"/>
          <w:spacing w:val="-2"/>
          <w:lang w:eastAsia="de-DE"/>
        </w:rPr>
        <w:t xml:space="preserve">standartinio A tipo </w:t>
      </w:r>
      <w:proofErr w:type="spellStart"/>
      <w:r w:rsidRPr="000572A4">
        <w:rPr>
          <w:rFonts w:ascii="Times New Roman" w:eastAsia="Times New Roman" w:hAnsi="Times New Roman"/>
          <w:spacing w:val="-2"/>
          <w:lang w:eastAsia="de-DE"/>
        </w:rPr>
        <w:t>botulino</w:t>
      </w:r>
      <w:proofErr w:type="spellEnd"/>
      <w:r w:rsidRPr="000572A4">
        <w:rPr>
          <w:rFonts w:ascii="Times New Roman" w:eastAsia="Times New Roman" w:hAnsi="Times New Roman"/>
          <w:spacing w:val="-2"/>
          <w:lang w:eastAsia="de-DE"/>
        </w:rPr>
        <w:t xml:space="preserve"> toksino komplekso pavartojimo. </w:t>
      </w:r>
      <w:r w:rsidRPr="000572A4">
        <w:rPr>
          <w:rFonts w:ascii="Times New Roman" w:hAnsi="Times New Roman"/>
          <w:spacing w:val="-2"/>
        </w:rPr>
        <w:t xml:space="preserve">Jų pasireiškė, kai </w:t>
      </w:r>
      <w:proofErr w:type="spellStart"/>
      <w:r w:rsidRPr="000572A4">
        <w:rPr>
          <w:rFonts w:ascii="Times New Roman" w:hAnsi="Times New Roman"/>
          <w:spacing w:val="-2"/>
        </w:rPr>
        <w:t>neurotoksinas</w:t>
      </w:r>
      <w:proofErr w:type="spellEnd"/>
      <w:r w:rsidRPr="000572A4">
        <w:rPr>
          <w:rFonts w:ascii="Times New Roman" w:hAnsi="Times New Roman"/>
          <w:spacing w:val="-2"/>
        </w:rPr>
        <w:t xml:space="preserve"> vartotas vienas arba</w:t>
      </w:r>
      <w:r w:rsidRPr="000572A4">
        <w:rPr>
          <w:rFonts w:ascii="Times New Roman" w:eastAsia="Times New Roman" w:hAnsi="Times New Roman"/>
          <w:spacing w:val="-2"/>
          <w:lang w:eastAsia="de-DE"/>
        </w:rPr>
        <w:t xml:space="preserve"> kartu su kitais vaistais, galinčiais sukelti panašias reakcijas. Alerginė reakcija gali sukelti bet kurį iš toliau išvardytų simptomų:</w:t>
      </w:r>
    </w:p>
    <w:p w14:paraId="48BF2B5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dėl veido, lūpų, burnos arba gerklų paburkimo pasunkėja kvėpavimas, sutrinka rijimas ir kalba;</w:t>
      </w:r>
    </w:p>
    <w:p w14:paraId="68EDBBC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atsiranda rankų, pėdų arba kulkšnių paburkimas.</w:t>
      </w:r>
    </w:p>
    <w:p w14:paraId="034AD7E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694A963B" w14:textId="77777777" w:rsidR="00B51CCB" w:rsidRPr="000572A4" w:rsidRDefault="00B51CCB" w:rsidP="00B51CCB">
      <w:pPr>
        <w:tabs>
          <w:tab w:val="left" w:pos="-2835"/>
          <w:tab w:val="left" w:pos="-720"/>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lang w:eastAsia="de-DE"/>
        </w:rPr>
        <w:t xml:space="preserve">Jei atsiranda bet kuris iš išvardytų šalutinio poveikio simptomų, nedelsiant kreipkitės į savo gydytoją arba paprašykite tai padaryti artimųjų ir važiuokite į </w:t>
      </w:r>
      <w:r w:rsidRPr="000572A4">
        <w:rPr>
          <w:rFonts w:ascii="Times New Roman" w:hAnsi="Times New Roman"/>
          <w:b/>
        </w:rPr>
        <w:t>artimiausios ligoninės</w:t>
      </w:r>
      <w:r w:rsidRPr="000572A4">
        <w:rPr>
          <w:rFonts w:ascii="Times New Roman" w:eastAsia="Times New Roman" w:hAnsi="Times New Roman"/>
          <w:b/>
          <w:lang w:eastAsia="de-DE"/>
        </w:rPr>
        <w:t xml:space="preserve"> skubios medicininės pagalbos </w:t>
      </w:r>
      <w:r w:rsidRPr="000572A4">
        <w:rPr>
          <w:rFonts w:ascii="Times New Roman" w:hAnsi="Times New Roman"/>
          <w:b/>
        </w:rPr>
        <w:t>skyrių</w:t>
      </w:r>
      <w:r w:rsidRPr="000572A4">
        <w:rPr>
          <w:rFonts w:ascii="Times New Roman" w:eastAsia="Times New Roman" w:hAnsi="Times New Roman"/>
          <w:b/>
          <w:lang w:eastAsia="de-DE"/>
        </w:rPr>
        <w:t>.</w:t>
      </w:r>
    </w:p>
    <w:p w14:paraId="6D724E4B" w14:textId="77777777" w:rsidR="00B51CCB" w:rsidRPr="000572A4" w:rsidRDefault="00B51CCB" w:rsidP="00B51CCB">
      <w:pPr>
        <w:tabs>
          <w:tab w:val="left" w:pos="-2835"/>
          <w:tab w:val="left" w:pos="-720"/>
          <w:tab w:val="left" w:pos="567"/>
          <w:tab w:val="left" w:pos="1134"/>
        </w:tabs>
        <w:spacing w:after="0" w:line="240" w:lineRule="auto"/>
        <w:rPr>
          <w:rFonts w:ascii="Times New Roman" w:eastAsia="Times New Roman" w:hAnsi="Times New Roman"/>
          <w:lang w:eastAsia="de-DE"/>
        </w:rPr>
      </w:pPr>
    </w:p>
    <w:p w14:paraId="5532839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Vartojant </w:t>
      </w:r>
      <w:r w:rsidRPr="000572A4">
        <w:rPr>
          <w:rFonts w:ascii="Times New Roman" w:eastAsia="Times New Roman" w:hAnsi="Times New Roman"/>
          <w:lang w:eastAsia="de-DE"/>
        </w:rPr>
        <w:t>XEOMIN</w:t>
      </w:r>
      <w:r w:rsidRPr="000572A4">
        <w:rPr>
          <w:rFonts w:ascii="Times New Roman" w:eastAsia="Times New Roman" w:hAnsi="Times New Roman"/>
          <w:spacing w:val="-2"/>
          <w:lang w:eastAsia="de-DE"/>
        </w:rPr>
        <w:t>, nustatytas toliau nurodytas</w:t>
      </w:r>
      <w:r w:rsidRPr="000572A4">
        <w:rPr>
          <w:rFonts w:ascii="Times New Roman" w:eastAsia="Times New Roman" w:hAnsi="Times New Roman"/>
          <w:lang w:eastAsia="de-DE"/>
        </w:rPr>
        <w:t xml:space="preserve"> </w:t>
      </w:r>
      <w:r w:rsidRPr="000572A4">
        <w:rPr>
          <w:rFonts w:ascii="Times New Roman" w:eastAsia="Times New Roman" w:hAnsi="Times New Roman"/>
          <w:spacing w:val="-2"/>
          <w:lang w:eastAsia="de-DE"/>
        </w:rPr>
        <w:t>šalutinis poveikis.</w:t>
      </w:r>
    </w:p>
    <w:p w14:paraId="0DEE0FF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00E66839"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i/>
          <w:lang w:eastAsia="de-DE"/>
        </w:rPr>
        <w:t>Akies voko spazmas (</w:t>
      </w:r>
      <w:proofErr w:type="spellStart"/>
      <w:r w:rsidRPr="000572A4">
        <w:rPr>
          <w:rFonts w:ascii="Times New Roman" w:eastAsia="Times New Roman" w:hAnsi="Times New Roman"/>
          <w:b/>
          <w:i/>
          <w:lang w:eastAsia="de-DE"/>
        </w:rPr>
        <w:t>blefarospazmas</w:t>
      </w:r>
      <w:proofErr w:type="spellEnd"/>
      <w:r w:rsidRPr="000572A4">
        <w:rPr>
          <w:rFonts w:ascii="Times New Roman" w:eastAsia="Times New Roman" w:hAnsi="Times New Roman"/>
          <w:b/>
          <w:i/>
          <w:lang w:eastAsia="de-DE"/>
        </w:rPr>
        <w:t>)</w:t>
      </w:r>
    </w:p>
    <w:p w14:paraId="2238F3C1" w14:textId="2C221500"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28C6ACE" w14:textId="2B632744" w:rsidR="00FD4BE8" w:rsidRPr="00A40AA7" w:rsidRDefault="00FD4BE8" w:rsidP="00B51CCB">
      <w:pPr>
        <w:tabs>
          <w:tab w:val="left" w:pos="-1440"/>
          <w:tab w:val="left" w:pos="-720"/>
          <w:tab w:val="left" w:pos="567"/>
          <w:tab w:val="left" w:pos="1134"/>
        </w:tabs>
        <w:suppressAutoHyphens/>
        <w:spacing w:after="0" w:line="240" w:lineRule="auto"/>
        <w:rPr>
          <w:rFonts w:ascii="Times New Roman" w:hAnsi="Times New Roman"/>
          <w:spacing w:val="-2"/>
        </w:rPr>
      </w:pPr>
      <w:r w:rsidRPr="00A40AA7">
        <w:rPr>
          <w:rFonts w:ascii="Times New Roman" w:hAnsi="Times New Roman"/>
          <w:i/>
        </w:rPr>
        <w:t xml:space="preserve">Labai </w:t>
      </w:r>
      <w:r w:rsidR="00B51CCB" w:rsidRPr="00B51469">
        <w:rPr>
          <w:rFonts w:ascii="Times New Roman" w:eastAsia="Times New Roman" w:hAnsi="Times New Roman"/>
          <w:i/>
          <w:lang w:eastAsia="de-DE"/>
        </w:rPr>
        <w:t>dažnas</w:t>
      </w:r>
      <w:r w:rsidRPr="00A40AA7">
        <w:rPr>
          <w:rFonts w:ascii="Times New Roman" w:hAnsi="Times New Roman"/>
          <w:i/>
        </w:rPr>
        <w:t xml:space="preserve"> (gali pasireikšti </w:t>
      </w:r>
      <w:r w:rsidR="00B51CCB" w:rsidRPr="00B51469">
        <w:rPr>
          <w:rFonts w:ascii="Times New Roman" w:hAnsi="Times New Roman"/>
          <w:i/>
        </w:rPr>
        <w:t>dažniau nei</w:t>
      </w:r>
      <w:r w:rsidRPr="00A40AA7">
        <w:rPr>
          <w:rFonts w:ascii="Times New Roman" w:hAnsi="Times New Roman"/>
          <w:i/>
        </w:rPr>
        <w:t xml:space="preserve"> 1 iš 10</w:t>
      </w:r>
      <w:r w:rsidR="00B51CCB" w:rsidRPr="00B51469">
        <w:rPr>
          <w:rFonts w:ascii="Times New Roman" w:eastAsia="Times New Roman" w:hAnsi="Times New Roman"/>
          <w:i/>
          <w:lang w:eastAsia="de-DE"/>
        </w:rPr>
        <w:t> žmonių</w:t>
      </w:r>
      <w:r w:rsidRPr="00A40AA7">
        <w:rPr>
          <w:rFonts w:ascii="Times New Roman" w:hAnsi="Times New Roman"/>
          <w:i/>
        </w:rPr>
        <w:t>):</w:t>
      </w:r>
    </w:p>
    <w:p w14:paraId="5E92652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Akies voko </w:t>
      </w:r>
      <w:r w:rsidRPr="000572A4">
        <w:rPr>
          <w:rFonts w:ascii="Times New Roman" w:hAnsi="Times New Roman"/>
          <w:spacing w:val="-2"/>
        </w:rPr>
        <w:t>nusileidimas</w:t>
      </w:r>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ptozė</w:t>
      </w:r>
      <w:proofErr w:type="spellEnd"/>
      <w:r w:rsidRPr="000572A4">
        <w:rPr>
          <w:rFonts w:ascii="Times New Roman" w:eastAsia="Times New Roman" w:hAnsi="Times New Roman"/>
          <w:spacing w:val="-2"/>
          <w:lang w:eastAsia="de-DE"/>
        </w:rPr>
        <w:t>).</w:t>
      </w:r>
    </w:p>
    <w:p w14:paraId="31403CE6" w14:textId="3D50C15C"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14:paraId="5E16AE5A" w14:textId="4D05120A" w:rsidR="00FD4BE8" w:rsidRPr="00A40AA7" w:rsidRDefault="00B51CCB" w:rsidP="00B51CCB">
      <w:pPr>
        <w:tabs>
          <w:tab w:val="left" w:pos="-1440"/>
          <w:tab w:val="left" w:pos="-720"/>
          <w:tab w:val="left" w:pos="567"/>
          <w:tab w:val="left" w:pos="1134"/>
        </w:tabs>
        <w:suppressAutoHyphens/>
        <w:spacing w:after="0" w:line="240" w:lineRule="auto"/>
        <w:rPr>
          <w:rFonts w:ascii="Times New Roman" w:hAnsi="Times New Roman"/>
          <w:spacing w:val="-2"/>
        </w:rPr>
      </w:pPr>
      <w:r w:rsidRPr="00B51469">
        <w:rPr>
          <w:rFonts w:ascii="Times New Roman" w:eastAsia="Times New Roman" w:hAnsi="Times New Roman"/>
          <w:i/>
          <w:lang w:eastAsia="de-DE"/>
        </w:rPr>
        <w:t>Dažnas</w:t>
      </w:r>
      <w:r w:rsidR="00FD4BE8" w:rsidRPr="00A40AA7">
        <w:rPr>
          <w:rFonts w:ascii="Times New Roman" w:hAnsi="Times New Roman"/>
          <w:i/>
        </w:rPr>
        <w:t xml:space="preserve"> (gali pasireikšti rečiau </w:t>
      </w:r>
      <w:r w:rsidRPr="00B51469">
        <w:rPr>
          <w:rFonts w:ascii="Times New Roman" w:hAnsi="Times New Roman"/>
          <w:i/>
        </w:rPr>
        <w:t>nei</w:t>
      </w:r>
      <w:r w:rsidR="00FD4BE8" w:rsidRPr="00A40AA7">
        <w:rPr>
          <w:rFonts w:ascii="Times New Roman" w:hAnsi="Times New Roman"/>
          <w:i/>
        </w:rPr>
        <w:t xml:space="preserve"> 1 iš 10</w:t>
      </w:r>
      <w:r w:rsidRPr="00B51469">
        <w:rPr>
          <w:rFonts w:ascii="Times New Roman" w:eastAsia="Times New Roman" w:hAnsi="Times New Roman"/>
          <w:i/>
          <w:lang w:eastAsia="de-DE"/>
        </w:rPr>
        <w:t> žmonių</w:t>
      </w:r>
      <w:r w:rsidR="00FD4BE8" w:rsidRPr="00A40AA7">
        <w:rPr>
          <w:rFonts w:ascii="Times New Roman" w:hAnsi="Times New Roman"/>
          <w:i/>
        </w:rPr>
        <w:t>):</w:t>
      </w:r>
    </w:p>
    <w:p w14:paraId="5D0A9D7E"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Akių sausmė, neaiškus matymas, regos susilpnėjimas, burnos sausmė, skausmas injekcijos vietoje.</w:t>
      </w:r>
    </w:p>
    <w:p w14:paraId="7B48C848" w14:textId="0545E5ED" w:rsidR="00B51CCB" w:rsidRPr="000572A4" w:rsidRDefault="00B51CCB" w:rsidP="00B51CCB">
      <w:pPr>
        <w:tabs>
          <w:tab w:val="left" w:pos="-1440"/>
          <w:tab w:val="left" w:pos="567"/>
          <w:tab w:val="left" w:pos="1134"/>
        </w:tabs>
        <w:suppressAutoHyphens/>
        <w:spacing w:after="0" w:line="240" w:lineRule="auto"/>
        <w:rPr>
          <w:rFonts w:ascii="Times New Roman" w:eastAsia="Times New Roman" w:hAnsi="Times New Roman"/>
          <w:spacing w:val="-2"/>
          <w:lang w:eastAsia="de-DE"/>
        </w:rPr>
      </w:pPr>
    </w:p>
    <w:p w14:paraId="65927A54" w14:textId="521B9313" w:rsidR="00FD4BE8" w:rsidRPr="004A5BB1" w:rsidRDefault="00B51CCB" w:rsidP="00A40AA7">
      <w:pPr>
        <w:tabs>
          <w:tab w:val="left" w:pos="-1440"/>
          <w:tab w:val="left" w:pos="-720"/>
          <w:tab w:val="left" w:pos="567"/>
          <w:tab w:val="left" w:pos="1134"/>
        </w:tabs>
        <w:suppressAutoHyphens/>
        <w:spacing w:after="0" w:line="240" w:lineRule="auto"/>
        <w:rPr>
          <w:rFonts w:ascii="Times New Roman" w:eastAsia="Times New Roman" w:hAnsi="Times New Roman"/>
          <w:i/>
          <w:iCs/>
          <w:spacing w:val="-2"/>
          <w:lang w:eastAsia="de-DE"/>
        </w:rPr>
      </w:pPr>
      <w:r w:rsidRPr="00B51469">
        <w:rPr>
          <w:rFonts w:ascii="Times New Roman" w:eastAsia="Times New Roman" w:hAnsi="Times New Roman"/>
          <w:i/>
          <w:spacing w:val="-2"/>
          <w:lang w:eastAsia="de-DE"/>
        </w:rPr>
        <w:t>Nedažnas</w:t>
      </w:r>
      <w:r w:rsidR="00FD4BE8" w:rsidRPr="004A5BB1">
        <w:rPr>
          <w:rFonts w:ascii="Times New Roman" w:eastAsia="Times New Roman" w:hAnsi="Times New Roman"/>
          <w:i/>
          <w:iCs/>
          <w:spacing w:val="-2"/>
          <w:lang w:eastAsia="de-DE"/>
        </w:rPr>
        <w:t xml:space="preserve"> (gali pasireikšti </w:t>
      </w:r>
      <w:r w:rsidR="00FD4BE8" w:rsidRPr="00A40AA7">
        <w:rPr>
          <w:rFonts w:ascii="Times New Roman" w:hAnsi="Times New Roman"/>
          <w:i/>
        </w:rPr>
        <w:t xml:space="preserve">rečiau </w:t>
      </w:r>
      <w:r w:rsidRPr="00B51469">
        <w:rPr>
          <w:rFonts w:ascii="Times New Roman" w:hAnsi="Times New Roman"/>
          <w:i/>
        </w:rPr>
        <w:t>nei</w:t>
      </w:r>
      <w:r w:rsidR="00FD4BE8" w:rsidRPr="004A5BB1">
        <w:rPr>
          <w:rFonts w:ascii="Times New Roman" w:eastAsia="Times New Roman" w:hAnsi="Times New Roman"/>
          <w:i/>
          <w:iCs/>
          <w:spacing w:val="-2"/>
          <w:lang w:eastAsia="de-DE"/>
        </w:rPr>
        <w:t xml:space="preserve"> 1 iš 100 </w:t>
      </w:r>
      <w:r w:rsidRPr="00B51469">
        <w:rPr>
          <w:rFonts w:ascii="Times New Roman" w:eastAsia="Times New Roman" w:hAnsi="Times New Roman"/>
          <w:i/>
          <w:spacing w:val="-2"/>
          <w:lang w:eastAsia="de-DE"/>
        </w:rPr>
        <w:t>žmonių</w:t>
      </w:r>
      <w:r w:rsidR="00FD4BE8" w:rsidRPr="004A5BB1">
        <w:rPr>
          <w:rFonts w:ascii="Times New Roman" w:eastAsia="Times New Roman" w:hAnsi="Times New Roman"/>
          <w:i/>
          <w:iCs/>
          <w:spacing w:val="-2"/>
          <w:lang w:eastAsia="de-DE"/>
        </w:rPr>
        <w:t>):</w:t>
      </w:r>
    </w:p>
    <w:p w14:paraId="38BC19D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Galvos skausmas, veido raumenų silpnumas (veido parezė), vaizdo dvejinimasis (</w:t>
      </w:r>
      <w:proofErr w:type="spellStart"/>
      <w:r w:rsidRPr="000572A4">
        <w:rPr>
          <w:rFonts w:ascii="Times New Roman" w:eastAsia="Times New Roman" w:hAnsi="Times New Roman"/>
          <w:spacing w:val="-2"/>
          <w:lang w:eastAsia="de-DE"/>
        </w:rPr>
        <w:t>diplopija</w:t>
      </w:r>
      <w:proofErr w:type="spellEnd"/>
      <w:r w:rsidRPr="000572A4">
        <w:rPr>
          <w:rFonts w:ascii="Times New Roman" w:eastAsia="Times New Roman" w:hAnsi="Times New Roman"/>
          <w:spacing w:val="-2"/>
          <w:lang w:eastAsia="de-DE"/>
        </w:rPr>
        <w:t>), padidėjęs ašarų išsiskyrimas, rijimo pasunkėjimas (</w:t>
      </w:r>
      <w:proofErr w:type="spellStart"/>
      <w:r w:rsidRPr="000572A4">
        <w:rPr>
          <w:rFonts w:ascii="Times New Roman" w:eastAsia="Times New Roman" w:hAnsi="Times New Roman"/>
          <w:spacing w:val="-2"/>
          <w:lang w:eastAsia="de-DE"/>
        </w:rPr>
        <w:t>disfagija</w:t>
      </w:r>
      <w:proofErr w:type="spellEnd"/>
      <w:r w:rsidRPr="000572A4">
        <w:rPr>
          <w:rFonts w:ascii="Times New Roman" w:eastAsia="Times New Roman" w:hAnsi="Times New Roman"/>
          <w:spacing w:val="-2"/>
          <w:lang w:eastAsia="de-DE"/>
        </w:rPr>
        <w:t>), nuovargis, raumenų silpnumas, išbėrimas.</w:t>
      </w:r>
    </w:p>
    <w:p w14:paraId="2338F47A"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B07A0D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bCs/>
          <w:i/>
          <w:iCs/>
          <w:lang w:eastAsia="de-DE"/>
        </w:rPr>
        <w:t>Vieną pusę apimantis veido spazmas (</w:t>
      </w:r>
      <w:proofErr w:type="spellStart"/>
      <w:r w:rsidRPr="000572A4">
        <w:rPr>
          <w:rFonts w:ascii="Times New Roman" w:eastAsia="Times New Roman" w:hAnsi="Times New Roman"/>
          <w:b/>
          <w:bCs/>
          <w:i/>
          <w:iCs/>
          <w:lang w:eastAsia="de-DE"/>
        </w:rPr>
        <w:t>hemifacialinis</w:t>
      </w:r>
      <w:proofErr w:type="spellEnd"/>
      <w:r w:rsidRPr="000572A4">
        <w:rPr>
          <w:rFonts w:ascii="Times New Roman" w:eastAsia="Times New Roman" w:hAnsi="Times New Roman"/>
          <w:b/>
          <w:bCs/>
          <w:i/>
          <w:iCs/>
          <w:lang w:eastAsia="de-DE"/>
        </w:rPr>
        <w:t xml:space="preserve"> spazmas)</w:t>
      </w:r>
    </w:p>
    <w:p w14:paraId="4EB264F8"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bCs/>
          <w:iCs/>
          <w:lang w:eastAsia="de-DE"/>
        </w:rPr>
      </w:pPr>
      <w:r w:rsidRPr="000572A4">
        <w:rPr>
          <w:rFonts w:ascii="Times New Roman" w:eastAsia="Times New Roman" w:hAnsi="Times New Roman"/>
          <w:bCs/>
          <w:iCs/>
          <w:lang w:eastAsia="de-DE"/>
        </w:rPr>
        <w:t>Gydant vieną veido pusę apimantį spazmą, tikėtina, kad gali atsirasti šalutinis poveikis, panašus į pasireiškiantį gydant akies voko spazmą.</w:t>
      </w:r>
    </w:p>
    <w:p w14:paraId="2CD86A8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hAnsi="Times New Roman"/>
        </w:rPr>
      </w:pPr>
    </w:p>
    <w:p w14:paraId="057B1D6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b/>
          <w:i/>
          <w:lang w:eastAsia="de-DE"/>
        </w:rPr>
        <w:t xml:space="preserve">Susuktas kaklas (spazminė </w:t>
      </w:r>
      <w:proofErr w:type="spellStart"/>
      <w:r w:rsidRPr="000572A4">
        <w:rPr>
          <w:rFonts w:ascii="Times New Roman" w:eastAsia="Times New Roman" w:hAnsi="Times New Roman"/>
          <w:b/>
          <w:i/>
          <w:lang w:eastAsia="de-DE"/>
        </w:rPr>
        <w:t>kreivakaklystė</w:t>
      </w:r>
      <w:proofErr w:type="spellEnd"/>
      <w:r w:rsidRPr="000572A4">
        <w:rPr>
          <w:rFonts w:ascii="Times New Roman" w:eastAsia="Times New Roman" w:hAnsi="Times New Roman"/>
          <w:b/>
          <w:i/>
          <w:lang w:eastAsia="de-DE"/>
        </w:rPr>
        <w:t>)</w:t>
      </w:r>
    </w:p>
    <w:p w14:paraId="5F249F6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FF4AD8E" w14:textId="2EF585DE" w:rsidR="00FD4BE8" w:rsidRPr="001C05E4" w:rsidRDefault="00FD4BE8" w:rsidP="00FD4BE8">
      <w:pPr>
        <w:tabs>
          <w:tab w:val="left" w:pos="-1440"/>
          <w:tab w:val="left" w:pos="-720"/>
          <w:tab w:val="left" w:pos="567"/>
          <w:tab w:val="left" w:pos="1134"/>
        </w:tabs>
        <w:suppressAutoHyphens/>
        <w:spacing w:after="0" w:line="240" w:lineRule="auto"/>
        <w:rPr>
          <w:rFonts w:ascii="Times New Roman" w:hAnsi="Times New Roman"/>
        </w:rPr>
      </w:pPr>
      <w:r w:rsidRPr="001C05E4">
        <w:rPr>
          <w:rFonts w:ascii="Times New Roman" w:hAnsi="Times New Roman"/>
          <w:i/>
        </w:rPr>
        <w:t xml:space="preserve">Labai </w:t>
      </w:r>
      <w:r w:rsidR="00B51CCB" w:rsidRPr="00B51469">
        <w:rPr>
          <w:rFonts w:ascii="Times New Roman" w:eastAsia="Times New Roman" w:hAnsi="Times New Roman"/>
          <w:i/>
          <w:lang w:eastAsia="de-DE"/>
        </w:rPr>
        <w:t>dažnas</w:t>
      </w:r>
      <w:r w:rsidRPr="001C05E4">
        <w:rPr>
          <w:rFonts w:ascii="Times New Roman" w:hAnsi="Times New Roman"/>
          <w:i/>
        </w:rPr>
        <w:t xml:space="preserve"> (gali pasireikšti </w:t>
      </w:r>
      <w:r w:rsidR="00B51CCB" w:rsidRPr="00B51469">
        <w:rPr>
          <w:rFonts w:ascii="Times New Roman" w:hAnsi="Times New Roman"/>
          <w:i/>
        </w:rPr>
        <w:t>dažniau nei</w:t>
      </w:r>
      <w:r w:rsidRPr="001C05E4">
        <w:rPr>
          <w:rFonts w:ascii="Times New Roman" w:hAnsi="Times New Roman"/>
          <w:i/>
        </w:rPr>
        <w:t xml:space="preserve"> 1 iš 10</w:t>
      </w:r>
      <w:r w:rsidR="00B51CCB" w:rsidRPr="00B51469">
        <w:rPr>
          <w:rFonts w:ascii="Times New Roman" w:eastAsia="Times New Roman" w:hAnsi="Times New Roman"/>
          <w:i/>
          <w:lang w:eastAsia="de-DE"/>
        </w:rPr>
        <w:t> žmonių</w:t>
      </w:r>
      <w:r w:rsidRPr="001C05E4">
        <w:rPr>
          <w:rFonts w:ascii="Times New Roman" w:hAnsi="Times New Roman"/>
          <w:i/>
        </w:rPr>
        <w:t>):</w:t>
      </w:r>
    </w:p>
    <w:p w14:paraId="1185E555"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Rijimo sutrikimas (</w:t>
      </w:r>
      <w:proofErr w:type="spellStart"/>
      <w:r w:rsidRPr="000572A4">
        <w:rPr>
          <w:rFonts w:ascii="Times New Roman" w:eastAsia="Times New Roman" w:hAnsi="Times New Roman"/>
          <w:lang w:eastAsia="de-DE"/>
        </w:rPr>
        <w:t>disfagija</w:t>
      </w:r>
      <w:proofErr w:type="spellEnd"/>
      <w:r w:rsidRPr="000572A4">
        <w:rPr>
          <w:rFonts w:ascii="Times New Roman" w:eastAsia="Times New Roman" w:hAnsi="Times New Roman"/>
          <w:lang w:eastAsia="de-DE"/>
        </w:rPr>
        <w:t>).</w:t>
      </w:r>
    </w:p>
    <w:p w14:paraId="58BBB21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14:paraId="107DD546" w14:textId="24B7C6AD" w:rsidR="00FD4BE8" w:rsidRPr="001C05E4" w:rsidRDefault="00B51CCB" w:rsidP="00FD4BE8">
      <w:pPr>
        <w:tabs>
          <w:tab w:val="left" w:pos="-1440"/>
          <w:tab w:val="left" w:pos="-720"/>
          <w:tab w:val="left" w:pos="567"/>
          <w:tab w:val="left" w:pos="1134"/>
        </w:tabs>
        <w:suppressAutoHyphens/>
        <w:spacing w:after="0" w:line="240" w:lineRule="auto"/>
        <w:rPr>
          <w:rFonts w:ascii="Times New Roman" w:hAnsi="Times New Roman"/>
        </w:rPr>
      </w:pPr>
      <w:r w:rsidRPr="00B51469">
        <w:rPr>
          <w:rFonts w:ascii="Times New Roman" w:eastAsia="Times New Roman" w:hAnsi="Times New Roman"/>
          <w:i/>
          <w:lang w:eastAsia="de-DE"/>
        </w:rPr>
        <w:t>Dažnas</w:t>
      </w:r>
      <w:r w:rsidR="00FD4BE8" w:rsidRPr="001C05E4">
        <w:rPr>
          <w:rFonts w:ascii="Times New Roman" w:hAnsi="Times New Roman"/>
          <w:i/>
        </w:rPr>
        <w:t xml:space="preserve"> (gali pasireikšti rečiau </w:t>
      </w:r>
      <w:r w:rsidRPr="00B51469">
        <w:rPr>
          <w:rFonts w:ascii="Times New Roman" w:hAnsi="Times New Roman"/>
          <w:i/>
        </w:rPr>
        <w:t>nei</w:t>
      </w:r>
      <w:r w:rsidR="00FD4BE8" w:rsidRPr="001C05E4">
        <w:rPr>
          <w:rFonts w:ascii="Times New Roman" w:hAnsi="Times New Roman"/>
          <w:i/>
        </w:rPr>
        <w:t xml:space="preserve"> 1 iš 10</w:t>
      </w:r>
      <w:r w:rsidRPr="00B51469">
        <w:rPr>
          <w:rFonts w:ascii="Times New Roman" w:eastAsia="Times New Roman" w:hAnsi="Times New Roman"/>
          <w:i/>
          <w:lang w:eastAsia="de-DE"/>
        </w:rPr>
        <w:t> žmonių</w:t>
      </w:r>
      <w:r w:rsidR="00FD4BE8" w:rsidRPr="001C05E4">
        <w:rPr>
          <w:rFonts w:ascii="Times New Roman" w:hAnsi="Times New Roman"/>
          <w:i/>
        </w:rPr>
        <w:t>):</w:t>
      </w:r>
    </w:p>
    <w:p w14:paraId="4081A9F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Kaklo skausmas, raumenų silpnumas, skeleto raumenų skausmas (</w:t>
      </w:r>
      <w:proofErr w:type="spellStart"/>
      <w:r w:rsidRPr="000572A4">
        <w:rPr>
          <w:rFonts w:ascii="Times New Roman" w:eastAsia="Times New Roman" w:hAnsi="Times New Roman"/>
          <w:lang w:eastAsia="de-DE"/>
        </w:rPr>
        <w:t>mialgija</w:t>
      </w:r>
      <w:proofErr w:type="spellEnd"/>
      <w:r w:rsidRPr="000572A4">
        <w:rPr>
          <w:rFonts w:ascii="Times New Roman" w:eastAsia="Times New Roman" w:hAnsi="Times New Roman"/>
          <w:lang w:eastAsia="de-DE"/>
        </w:rPr>
        <w:t xml:space="preserve">), skeleto raumenų sustingimas, raumenų spazmas, galvos skausmas, </w:t>
      </w:r>
      <w:r w:rsidRPr="000572A4">
        <w:rPr>
          <w:rFonts w:ascii="Times New Roman" w:hAnsi="Times New Roman"/>
        </w:rPr>
        <w:t>svaigulys</w:t>
      </w:r>
      <w:r w:rsidRPr="000572A4">
        <w:rPr>
          <w:rFonts w:ascii="Times New Roman" w:eastAsia="Times New Roman" w:hAnsi="Times New Roman"/>
          <w:lang w:eastAsia="de-DE"/>
        </w:rPr>
        <w:t>, skausmas injekcijos vietoje, silpnumas (</w:t>
      </w:r>
      <w:proofErr w:type="spellStart"/>
      <w:r w:rsidRPr="000572A4">
        <w:rPr>
          <w:rFonts w:ascii="Times New Roman" w:eastAsia="Times New Roman" w:hAnsi="Times New Roman"/>
          <w:lang w:eastAsia="de-DE"/>
        </w:rPr>
        <w:t>astenija</w:t>
      </w:r>
      <w:proofErr w:type="spellEnd"/>
      <w:r w:rsidRPr="000572A4">
        <w:rPr>
          <w:rFonts w:ascii="Times New Roman" w:eastAsia="Times New Roman" w:hAnsi="Times New Roman"/>
          <w:lang w:eastAsia="de-DE"/>
        </w:rPr>
        <w:t>), burnos sausmė, pykinimas, padidėjęs prakaitavimas (</w:t>
      </w:r>
      <w:proofErr w:type="spellStart"/>
      <w:r w:rsidRPr="000572A4">
        <w:rPr>
          <w:rFonts w:ascii="Times New Roman" w:eastAsia="Times New Roman" w:hAnsi="Times New Roman"/>
          <w:lang w:eastAsia="de-DE"/>
        </w:rPr>
        <w:t>hiperhidrozė</w:t>
      </w:r>
      <w:proofErr w:type="spellEnd"/>
      <w:r w:rsidRPr="000572A4">
        <w:rPr>
          <w:rFonts w:ascii="Times New Roman" w:eastAsia="Times New Roman" w:hAnsi="Times New Roman"/>
          <w:lang w:eastAsia="de-DE"/>
        </w:rPr>
        <w:t>), viršutinių kvėpavimo takų infekcinė liga, alpimo pojūtis (</w:t>
      </w:r>
      <w:proofErr w:type="spellStart"/>
      <w:r w:rsidRPr="000572A4">
        <w:rPr>
          <w:rFonts w:ascii="Times New Roman" w:eastAsia="Times New Roman" w:hAnsi="Times New Roman"/>
          <w:lang w:eastAsia="de-DE"/>
        </w:rPr>
        <w:t>presinkopė</w:t>
      </w:r>
      <w:proofErr w:type="spellEnd"/>
      <w:r w:rsidRPr="000572A4">
        <w:rPr>
          <w:rFonts w:ascii="Times New Roman" w:eastAsia="Times New Roman" w:hAnsi="Times New Roman"/>
          <w:lang w:eastAsia="de-DE"/>
        </w:rPr>
        <w:t>).</w:t>
      </w:r>
    </w:p>
    <w:p w14:paraId="49615798"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7220BA65" w14:textId="46406460" w:rsidR="00FD4BE8" w:rsidRPr="000572A4" w:rsidRDefault="00B51CCB" w:rsidP="001C05E4">
      <w:pPr>
        <w:tabs>
          <w:tab w:val="left" w:pos="-1440"/>
          <w:tab w:val="left" w:pos="-720"/>
          <w:tab w:val="left" w:pos="567"/>
          <w:tab w:val="left" w:pos="1134"/>
        </w:tabs>
        <w:suppressAutoHyphens/>
        <w:spacing w:after="0" w:line="240" w:lineRule="auto"/>
        <w:rPr>
          <w:rFonts w:ascii="Times New Roman" w:eastAsia="Times New Roman" w:hAnsi="Times New Roman"/>
          <w:i/>
          <w:iCs/>
          <w:spacing w:val="-2"/>
          <w:lang w:eastAsia="de-DE"/>
        </w:rPr>
      </w:pPr>
      <w:r w:rsidRPr="00B51469">
        <w:rPr>
          <w:rFonts w:ascii="Times New Roman" w:eastAsia="Times New Roman" w:hAnsi="Times New Roman"/>
          <w:i/>
          <w:spacing w:val="-2"/>
          <w:lang w:eastAsia="de-DE"/>
        </w:rPr>
        <w:t>Nedažnas</w:t>
      </w:r>
      <w:r w:rsidR="00FD4BE8" w:rsidRPr="000572A4">
        <w:rPr>
          <w:rFonts w:ascii="Times New Roman" w:eastAsia="Times New Roman" w:hAnsi="Times New Roman"/>
          <w:i/>
          <w:iCs/>
          <w:spacing w:val="-2"/>
          <w:lang w:eastAsia="de-DE"/>
        </w:rPr>
        <w:t xml:space="preserve"> (gali pasireikšti </w:t>
      </w:r>
      <w:r w:rsidR="00FD4BE8" w:rsidRPr="001C05E4">
        <w:rPr>
          <w:rFonts w:ascii="Times New Roman" w:hAnsi="Times New Roman"/>
          <w:i/>
        </w:rPr>
        <w:t xml:space="preserve">rečiau </w:t>
      </w:r>
      <w:r w:rsidRPr="00B51469">
        <w:rPr>
          <w:rFonts w:ascii="Times New Roman" w:hAnsi="Times New Roman"/>
          <w:i/>
        </w:rPr>
        <w:t>nei</w:t>
      </w:r>
      <w:r w:rsidR="00FD4BE8" w:rsidRPr="000572A4">
        <w:rPr>
          <w:rFonts w:ascii="Times New Roman" w:eastAsia="Times New Roman" w:hAnsi="Times New Roman"/>
          <w:i/>
          <w:iCs/>
          <w:spacing w:val="-2"/>
          <w:lang w:eastAsia="de-DE"/>
        </w:rPr>
        <w:t xml:space="preserve"> 1 iš 100 </w:t>
      </w:r>
      <w:r w:rsidRPr="00B51469">
        <w:rPr>
          <w:rFonts w:ascii="Times New Roman" w:eastAsia="Times New Roman" w:hAnsi="Times New Roman"/>
          <w:i/>
          <w:spacing w:val="-2"/>
          <w:lang w:eastAsia="de-DE"/>
        </w:rPr>
        <w:t>žmonių</w:t>
      </w:r>
      <w:r w:rsidR="00FD4BE8" w:rsidRPr="000572A4">
        <w:rPr>
          <w:rFonts w:ascii="Times New Roman" w:eastAsia="Times New Roman" w:hAnsi="Times New Roman"/>
          <w:i/>
          <w:iCs/>
          <w:spacing w:val="-2"/>
          <w:lang w:eastAsia="de-DE"/>
        </w:rPr>
        <w:t>):</w:t>
      </w:r>
    </w:p>
    <w:p w14:paraId="257D726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Kalbos sutrikimas (</w:t>
      </w:r>
      <w:proofErr w:type="spellStart"/>
      <w:r w:rsidRPr="000572A4">
        <w:rPr>
          <w:rFonts w:ascii="Times New Roman" w:eastAsia="Times New Roman" w:hAnsi="Times New Roman"/>
          <w:spacing w:val="-2"/>
          <w:lang w:eastAsia="de-DE"/>
        </w:rPr>
        <w:t>disfonija</w:t>
      </w:r>
      <w:proofErr w:type="spellEnd"/>
      <w:r w:rsidRPr="000572A4">
        <w:rPr>
          <w:rFonts w:ascii="Times New Roman" w:eastAsia="Times New Roman" w:hAnsi="Times New Roman"/>
          <w:spacing w:val="-2"/>
          <w:lang w:eastAsia="de-DE"/>
        </w:rPr>
        <w:t>), dusulys (</w:t>
      </w:r>
      <w:proofErr w:type="spellStart"/>
      <w:r w:rsidRPr="000572A4">
        <w:rPr>
          <w:rFonts w:ascii="Times New Roman" w:eastAsia="Times New Roman" w:hAnsi="Times New Roman"/>
          <w:spacing w:val="-2"/>
          <w:lang w:eastAsia="de-DE"/>
        </w:rPr>
        <w:t>dispnėja</w:t>
      </w:r>
      <w:proofErr w:type="spellEnd"/>
      <w:r w:rsidRPr="000572A4">
        <w:rPr>
          <w:rFonts w:ascii="Times New Roman" w:eastAsia="Times New Roman" w:hAnsi="Times New Roman"/>
          <w:spacing w:val="-2"/>
          <w:lang w:eastAsia="de-DE"/>
        </w:rPr>
        <w:t xml:space="preserve">), išbėrimas. </w:t>
      </w:r>
    </w:p>
    <w:p w14:paraId="589A1C93"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B4720B9"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Spazminės </w:t>
      </w:r>
      <w:proofErr w:type="spellStart"/>
      <w:r w:rsidRPr="000572A4">
        <w:rPr>
          <w:rFonts w:ascii="Times New Roman" w:eastAsia="Times New Roman" w:hAnsi="Times New Roman"/>
          <w:spacing w:val="-2"/>
          <w:lang w:eastAsia="de-DE"/>
        </w:rPr>
        <w:t>kreivakaklystės</w:t>
      </w:r>
      <w:proofErr w:type="spellEnd"/>
      <w:r w:rsidRPr="000572A4">
        <w:rPr>
          <w:rFonts w:ascii="Times New Roman" w:eastAsia="Times New Roman" w:hAnsi="Times New Roman"/>
          <w:spacing w:val="-2"/>
          <w:lang w:eastAsia="de-DE"/>
        </w:rPr>
        <w:t xml:space="preserve"> gydymo metu gali atsirasti įvairaus sunkumo </w:t>
      </w:r>
      <w:r w:rsidRPr="000572A4">
        <w:rPr>
          <w:rFonts w:ascii="Times New Roman" w:eastAsia="Times New Roman" w:hAnsi="Times New Roman"/>
          <w:lang w:eastAsia="de-DE"/>
        </w:rPr>
        <w:t xml:space="preserve">rijimo sutrikimų. Dėl to padidėja </w:t>
      </w:r>
      <w:r w:rsidRPr="000572A4">
        <w:rPr>
          <w:rFonts w:ascii="Times New Roman" w:hAnsi="Times New Roman"/>
        </w:rPr>
        <w:t>svetimkūnių įkvėpimo</w:t>
      </w:r>
      <w:r w:rsidRPr="000572A4">
        <w:rPr>
          <w:rFonts w:ascii="Times New Roman" w:eastAsia="Times New Roman" w:hAnsi="Times New Roman"/>
          <w:lang w:eastAsia="de-DE"/>
        </w:rPr>
        <w:t xml:space="preserve"> pavojus ir </w:t>
      </w:r>
      <w:r w:rsidRPr="000572A4">
        <w:rPr>
          <w:rFonts w:ascii="Times New Roman" w:eastAsia="Times New Roman" w:hAnsi="Times New Roman"/>
          <w:spacing w:val="-2"/>
          <w:lang w:eastAsia="de-DE"/>
        </w:rPr>
        <w:t xml:space="preserve">gali reikėti medicininės intervencijos. </w:t>
      </w:r>
      <w:r w:rsidRPr="000572A4">
        <w:rPr>
          <w:rFonts w:ascii="Times New Roman" w:eastAsia="Times New Roman" w:hAnsi="Times New Roman"/>
          <w:lang w:eastAsia="de-DE"/>
        </w:rPr>
        <w:t>Rijimo sutrikimai</w:t>
      </w:r>
      <w:r w:rsidRPr="000572A4">
        <w:rPr>
          <w:rFonts w:ascii="Times New Roman" w:eastAsia="Times New Roman" w:hAnsi="Times New Roman"/>
          <w:spacing w:val="-2"/>
          <w:lang w:eastAsia="de-DE"/>
        </w:rPr>
        <w:t xml:space="preserve"> gali užsitęsti iki dviejų–trijų savaičių po injekcijos, tačiau gautas pranešimas apie atvejį, kai tai truko penkis mėnesius. Nustatyta, kad </w:t>
      </w:r>
      <w:r w:rsidRPr="000572A4">
        <w:rPr>
          <w:rFonts w:ascii="Times New Roman" w:eastAsia="Times New Roman" w:hAnsi="Times New Roman"/>
          <w:lang w:eastAsia="de-DE"/>
        </w:rPr>
        <w:t>rijimo sutrikimai</w:t>
      </w:r>
      <w:r w:rsidRPr="000572A4">
        <w:rPr>
          <w:rFonts w:ascii="Times New Roman" w:eastAsia="Times New Roman" w:hAnsi="Times New Roman"/>
          <w:spacing w:val="-2"/>
          <w:lang w:eastAsia="de-DE"/>
        </w:rPr>
        <w:t xml:space="preserve"> priklauso nuo dozės. </w:t>
      </w:r>
    </w:p>
    <w:p w14:paraId="62BF339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5C2A4420"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b/>
          <w:i/>
          <w:spacing w:val="-2"/>
          <w:lang w:eastAsia="de-DE"/>
        </w:rPr>
      </w:pPr>
      <w:r w:rsidRPr="000572A4">
        <w:rPr>
          <w:rFonts w:ascii="Times New Roman" w:eastAsia="Times New Roman" w:hAnsi="Times New Roman"/>
          <w:b/>
          <w:i/>
          <w:spacing w:val="-2"/>
          <w:lang w:eastAsia="de-DE"/>
        </w:rPr>
        <w:t>Padidėjusi raumens įtampa ir (arba) nekontroliuojamas raumens sustingimas p</w:t>
      </w:r>
      <w:r w:rsidR="009F437B" w:rsidRPr="000572A4">
        <w:rPr>
          <w:rFonts w:ascii="Times New Roman" w:eastAsia="Times New Roman" w:hAnsi="Times New Roman"/>
          <w:b/>
          <w:i/>
          <w:spacing w:val="-2"/>
          <w:lang w:eastAsia="de-DE"/>
        </w:rPr>
        <w:t>e</w:t>
      </w:r>
      <w:r w:rsidRPr="000572A4">
        <w:rPr>
          <w:rFonts w:ascii="Times New Roman" w:eastAsia="Times New Roman" w:hAnsi="Times New Roman"/>
          <w:b/>
          <w:i/>
          <w:spacing w:val="-2"/>
          <w:lang w:eastAsia="de-DE"/>
        </w:rPr>
        <w:t xml:space="preserve">čiuose, rankose ar plaštakose (viršutinės galūnės </w:t>
      </w:r>
      <w:proofErr w:type="spellStart"/>
      <w:r w:rsidRPr="000572A4">
        <w:rPr>
          <w:rFonts w:ascii="Times New Roman" w:eastAsia="Times New Roman" w:hAnsi="Times New Roman"/>
          <w:b/>
          <w:i/>
          <w:spacing w:val="-2"/>
          <w:lang w:eastAsia="de-DE"/>
        </w:rPr>
        <w:t>spazmiškumas</w:t>
      </w:r>
      <w:proofErr w:type="spellEnd"/>
      <w:r w:rsidRPr="000572A4">
        <w:rPr>
          <w:rFonts w:ascii="Times New Roman" w:eastAsia="Times New Roman" w:hAnsi="Times New Roman"/>
          <w:b/>
          <w:i/>
          <w:spacing w:val="-2"/>
          <w:lang w:eastAsia="de-DE"/>
        </w:rPr>
        <w:t>)</w:t>
      </w:r>
    </w:p>
    <w:p w14:paraId="5C84628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35D6FDB1" w14:textId="0418C2F6" w:rsidR="00FD4BE8" w:rsidRPr="001C05E4" w:rsidRDefault="00B51CCB" w:rsidP="001C05E4">
      <w:pPr>
        <w:tabs>
          <w:tab w:val="left" w:pos="567"/>
          <w:tab w:val="left" w:pos="1134"/>
        </w:tabs>
        <w:spacing w:after="0" w:line="240" w:lineRule="auto"/>
        <w:rPr>
          <w:rFonts w:ascii="Times New Roman" w:hAnsi="Times New Roman"/>
          <w:spacing w:val="-2"/>
        </w:rPr>
      </w:pPr>
      <w:r w:rsidRPr="00B51469">
        <w:rPr>
          <w:rFonts w:ascii="Times New Roman" w:eastAsia="Times New Roman" w:hAnsi="Times New Roman"/>
          <w:i/>
          <w:lang w:eastAsia="de-DE"/>
        </w:rPr>
        <w:t>Dažnas</w:t>
      </w:r>
      <w:r w:rsidR="00FD4BE8" w:rsidRPr="001C05E4">
        <w:rPr>
          <w:rFonts w:ascii="Times New Roman" w:hAnsi="Times New Roman"/>
          <w:i/>
        </w:rPr>
        <w:t xml:space="preserve"> (gali pasireikšti rečiau </w:t>
      </w:r>
      <w:r w:rsidRPr="00B51469">
        <w:rPr>
          <w:rFonts w:ascii="Times New Roman" w:hAnsi="Times New Roman"/>
          <w:i/>
        </w:rPr>
        <w:t>nei</w:t>
      </w:r>
      <w:r w:rsidR="00FD4BE8" w:rsidRPr="001C05E4">
        <w:rPr>
          <w:rFonts w:ascii="Times New Roman" w:hAnsi="Times New Roman"/>
          <w:i/>
        </w:rPr>
        <w:t xml:space="preserve"> 1 iš 10</w:t>
      </w:r>
      <w:r w:rsidRPr="00B51469">
        <w:rPr>
          <w:rFonts w:ascii="Times New Roman" w:eastAsia="Times New Roman" w:hAnsi="Times New Roman"/>
          <w:i/>
          <w:lang w:eastAsia="de-DE"/>
        </w:rPr>
        <w:t> žmonių</w:t>
      </w:r>
      <w:r w:rsidR="00FD4BE8" w:rsidRPr="001C05E4">
        <w:rPr>
          <w:rFonts w:ascii="Times New Roman" w:hAnsi="Times New Roman"/>
          <w:i/>
        </w:rPr>
        <w:t>):</w:t>
      </w:r>
    </w:p>
    <w:p w14:paraId="61DCB313" w14:textId="77777777" w:rsidR="00B51CCB" w:rsidRPr="000572A4" w:rsidRDefault="00B51CCB" w:rsidP="00B51CCB">
      <w:pPr>
        <w:tabs>
          <w:tab w:val="left" w:pos="567"/>
          <w:tab w:val="left" w:pos="1134"/>
        </w:tab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Burnos džiūvimas.</w:t>
      </w:r>
    </w:p>
    <w:p w14:paraId="6ACEDB75" w14:textId="77777777" w:rsidR="00B51CCB" w:rsidRPr="000572A4" w:rsidRDefault="00B51CCB" w:rsidP="00B51CCB">
      <w:pPr>
        <w:tabs>
          <w:tab w:val="left" w:pos="567"/>
          <w:tab w:val="left" w:pos="1134"/>
        </w:tabs>
        <w:spacing w:after="0" w:line="240" w:lineRule="auto"/>
        <w:rPr>
          <w:rFonts w:ascii="Times New Roman" w:eastAsia="Times New Roman" w:hAnsi="Times New Roman"/>
          <w:spacing w:val="-2"/>
          <w:lang w:eastAsia="de-DE"/>
        </w:rPr>
      </w:pPr>
    </w:p>
    <w:p w14:paraId="2F294CFC" w14:textId="4D996472" w:rsidR="00FD4BE8" w:rsidRPr="001C05E4" w:rsidRDefault="00B51CCB" w:rsidP="001C05E4">
      <w:pPr>
        <w:tabs>
          <w:tab w:val="left" w:pos="567"/>
          <w:tab w:val="left" w:pos="1134"/>
        </w:tabs>
        <w:spacing w:after="0" w:line="240" w:lineRule="auto"/>
        <w:rPr>
          <w:rFonts w:ascii="Times New Roman" w:hAnsi="Times New Roman"/>
        </w:rPr>
      </w:pPr>
      <w:r w:rsidRPr="00B51469">
        <w:rPr>
          <w:rFonts w:ascii="Times New Roman" w:eastAsia="Times New Roman" w:hAnsi="Times New Roman"/>
          <w:i/>
          <w:lang w:eastAsia="de-DE"/>
        </w:rPr>
        <w:lastRenderedPageBreak/>
        <w:t>Nedažnas</w:t>
      </w:r>
      <w:r w:rsidR="00FD4BE8" w:rsidRPr="001C05E4">
        <w:rPr>
          <w:rFonts w:ascii="Times New Roman" w:hAnsi="Times New Roman"/>
          <w:i/>
        </w:rPr>
        <w:t xml:space="preserve"> (gali pasireikšti rečiau </w:t>
      </w:r>
      <w:r w:rsidRPr="00B51469">
        <w:rPr>
          <w:rFonts w:ascii="Times New Roman" w:hAnsi="Times New Roman"/>
          <w:i/>
        </w:rPr>
        <w:t>nei</w:t>
      </w:r>
      <w:r w:rsidR="00FD4BE8" w:rsidRPr="001C05E4">
        <w:rPr>
          <w:rFonts w:ascii="Times New Roman" w:hAnsi="Times New Roman"/>
          <w:i/>
        </w:rPr>
        <w:t xml:space="preserve"> 1 iš 100</w:t>
      </w:r>
      <w:r w:rsidRPr="00B51469">
        <w:rPr>
          <w:rFonts w:ascii="Times New Roman" w:eastAsia="Times New Roman" w:hAnsi="Times New Roman"/>
          <w:i/>
          <w:lang w:eastAsia="de-DE"/>
        </w:rPr>
        <w:t> žmonių</w:t>
      </w:r>
      <w:r w:rsidR="00FD4BE8" w:rsidRPr="001C05E4">
        <w:rPr>
          <w:rFonts w:ascii="Times New Roman" w:hAnsi="Times New Roman"/>
          <w:i/>
        </w:rPr>
        <w:t>):</w:t>
      </w:r>
    </w:p>
    <w:p w14:paraId="73CDCBD9"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spacing w:val="-2"/>
          <w:lang w:eastAsia="de-DE"/>
        </w:rPr>
        <w:t>Galvos skausmas,</w:t>
      </w:r>
      <w:r w:rsidRPr="000572A4">
        <w:rPr>
          <w:rFonts w:ascii="Times New Roman" w:hAnsi="Times New Roman"/>
        </w:rPr>
        <w:t xml:space="preserve"> </w:t>
      </w:r>
      <w:r w:rsidRPr="000572A4">
        <w:rPr>
          <w:rFonts w:ascii="Times New Roman" w:eastAsia="Times New Roman" w:hAnsi="Times New Roman"/>
          <w:spacing w:val="-2"/>
          <w:lang w:eastAsia="de-DE"/>
        </w:rPr>
        <w:t>lytėjimo pojūčio sumažėjimas (</w:t>
      </w:r>
      <w:proofErr w:type="spellStart"/>
      <w:r w:rsidRPr="000572A4">
        <w:rPr>
          <w:rFonts w:ascii="Times New Roman" w:eastAsia="Times New Roman" w:hAnsi="Times New Roman"/>
          <w:spacing w:val="-2"/>
          <w:lang w:eastAsia="de-DE"/>
        </w:rPr>
        <w:t>hipestezija</w:t>
      </w:r>
      <w:proofErr w:type="spellEnd"/>
      <w:r w:rsidRPr="000572A4">
        <w:rPr>
          <w:rFonts w:ascii="Times New Roman" w:eastAsia="Times New Roman" w:hAnsi="Times New Roman"/>
          <w:spacing w:val="-2"/>
          <w:lang w:eastAsia="de-DE"/>
        </w:rPr>
        <w:t xml:space="preserve">), raumenų silpnumas, galūnių skausmas, </w:t>
      </w:r>
      <w:r w:rsidRPr="000572A4">
        <w:rPr>
          <w:rFonts w:ascii="Times New Roman" w:eastAsia="Times New Roman" w:hAnsi="Times New Roman"/>
          <w:lang w:eastAsia="de-DE"/>
        </w:rPr>
        <w:t>silpnumas (</w:t>
      </w:r>
      <w:proofErr w:type="spellStart"/>
      <w:r w:rsidRPr="000572A4">
        <w:rPr>
          <w:rFonts w:ascii="Times New Roman" w:eastAsia="Times New Roman" w:hAnsi="Times New Roman"/>
          <w:lang w:eastAsia="de-DE"/>
        </w:rPr>
        <w:t>astenija</w:t>
      </w:r>
      <w:proofErr w:type="spellEnd"/>
      <w:r w:rsidRPr="000572A4">
        <w:rPr>
          <w:rFonts w:ascii="Times New Roman" w:eastAsia="Times New Roman" w:hAnsi="Times New Roman"/>
          <w:lang w:eastAsia="de-DE"/>
        </w:rPr>
        <w:t>), skeleto raumenų skausmas (</w:t>
      </w:r>
      <w:proofErr w:type="spellStart"/>
      <w:r w:rsidRPr="000572A4">
        <w:rPr>
          <w:rFonts w:ascii="Times New Roman" w:eastAsia="Times New Roman" w:hAnsi="Times New Roman"/>
          <w:lang w:eastAsia="de-DE"/>
        </w:rPr>
        <w:t>mialgija</w:t>
      </w:r>
      <w:proofErr w:type="spellEnd"/>
      <w:r w:rsidRPr="000572A4">
        <w:rPr>
          <w:rFonts w:ascii="Times New Roman" w:eastAsia="Times New Roman" w:hAnsi="Times New Roman"/>
          <w:lang w:eastAsia="de-DE"/>
        </w:rPr>
        <w:t xml:space="preserve">), </w:t>
      </w:r>
      <w:r w:rsidRPr="000572A4">
        <w:rPr>
          <w:rFonts w:ascii="Times New Roman" w:eastAsia="Times New Roman" w:hAnsi="Times New Roman"/>
          <w:spacing w:val="-2"/>
          <w:lang w:eastAsia="de-DE"/>
        </w:rPr>
        <w:t>rijimo sutrikimas (</w:t>
      </w:r>
      <w:proofErr w:type="spellStart"/>
      <w:r w:rsidRPr="000572A4">
        <w:rPr>
          <w:rFonts w:ascii="Times New Roman" w:eastAsia="Times New Roman" w:hAnsi="Times New Roman"/>
          <w:spacing w:val="-2"/>
          <w:lang w:eastAsia="de-DE"/>
        </w:rPr>
        <w:t>disfagija</w:t>
      </w:r>
      <w:proofErr w:type="spellEnd"/>
      <w:r w:rsidRPr="000572A4">
        <w:rPr>
          <w:rFonts w:ascii="Times New Roman" w:eastAsia="Times New Roman" w:hAnsi="Times New Roman"/>
          <w:spacing w:val="-2"/>
          <w:lang w:eastAsia="de-DE"/>
        </w:rPr>
        <w:t>), pykinimas</w:t>
      </w:r>
      <w:r w:rsidRPr="000572A4">
        <w:rPr>
          <w:rFonts w:ascii="Times New Roman" w:eastAsia="Times New Roman" w:hAnsi="Times New Roman"/>
          <w:lang w:eastAsia="de-DE"/>
        </w:rPr>
        <w:t>.</w:t>
      </w:r>
    </w:p>
    <w:p w14:paraId="3912478F" w14:textId="099A56B5"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00FD08D8" w14:textId="2D2CF7E0" w:rsidR="00FD4BE8" w:rsidRPr="004A5BB1" w:rsidRDefault="00B51CCB" w:rsidP="001C05E4">
      <w:pPr>
        <w:tabs>
          <w:tab w:val="left" w:pos="-1440"/>
          <w:tab w:val="left" w:pos="-720"/>
          <w:tab w:val="left" w:pos="567"/>
          <w:tab w:val="left" w:pos="1134"/>
        </w:tabs>
        <w:suppressAutoHyphens/>
        <w:spacing w:after="0" w:line="240" w:lineRule="auto"/>
        <w:rPr>
          <w:rFonts w:ascii="Times New Roman" w:eastAsia="Times New Roman" w:hAnsi="Times New Roman"/>
          <w:i/>
          <w:iCs/>
          <w:lang w:eastAsia="de-DE"/>
        </w:rPr>
      </w:pPr>
      <w:r w:rsidRPr="00B51469">
        <w:rPr>
          <w:rFonts w:ascii="Times New Roman" w:eastAsia="Times New Roman" w:hAnsi="Times New Roman"/>
          <w:i/>
          <w:lang w:eastAsia="de-DE"/>
        </w:rPr>
        <w:t>Dažnis</w:t>
      </w:r>
      <w:r w:rsidR="00FD4BE8" w:rsidRPr="004A5BB1">
        <w:rPr>
          <w:rFonts w:ascii="Times New Roman" w:eastAsia="Times New Roman" w:hAnsi="Times New Roman"/>
          <w:i/>
          <w:iCs/>
          <w:lang w:eastAsia="de-DE"/>
        </w:rPr>
        <w:t xml:space="preserve"> nežinomas (negali būti apskaičiuotas pagal turimus duomenis):</w:t>
      </w:r>
    </w:p>
    <w:p w14:paraId="5010CD8B"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Skausmas injekcijos vietoje.</w:t>
      </w:r>
    </w:p>
    <w:p w14:paraId="2FAA251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2D5DA3CC"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i/>
          <w:lang w:eastAsia="de-DE"/>
        </w:rPr>
        <w:t>Lėtinis seilėtekis (</w:t>
      </w:r>
      <w:proofErr w:type="spellStart"/>
      <w:r w:rsidRPr="000572A4">
        <w:rPr>
          <w:rFonts w:ascii="Times New Roman" w:eastAsia="Times New Roman" w:hAnsi="Times New Roman"/>
          <w:b/>
          <w:i/>
          <w:lang w:eastAsia="de-DE"/>
        </w:rPr>
        <w:t>sialorėja</w:t>
      </w:r>
      <w:proofErr w:type="spellEnd"/>
      <w:r w:rsidRPr="000572A4">
        <w:rPr>
          <w:rFonts w:ascii="Times New Roman" w:eastAsia="Times New Roman" w:hAnsi="Times New Roman"/>
          <w:b/>
          <w:i/>
          <w:lang w:eastAsia="de-DE"/>
        </w:rPr>
        <w:t>)</w:t>
      </w:r>
      <w:r w:rsidR="00763EE4" w:rsidRPr="000572A4">
        <w:rPr>
          <w:rFonts w:ascii="Times New Roman" w:eastAsia="Times New Roman" w:hAnsi="Times New Roman"/>
          <w:b/>
          <w:i/>
          <w:lang w:eastAsia="de-DE"/>
        </w:rPr>
        <w:t xml:space="preserve"> suaugusiesiems</w:t>
      </w:r>
    </w:p>
    <w:p w14:paraId="7C6184A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1097484A" w14:textId="3F5A33F2" w:rsidR="00FD4BE8" w:rsidRPr="001C05E4" w:rsidRDefault="00B51CCB" w:rsidP="00FD4BE8">
      <w:pPr>
        <w:tabs>
          <w:tab w:val="left" w:pos="-1440"/>
          <w:tab w:val="left" w:pos="-720"/>
          <w:tab w:val="left" w:pos="567"/>
          <w:tab w:val="left" w:pos="1134"/>
        </w:tabs>
        <w:suppressAutoHyphens/>
        <w:spacing w:after="0" w:line="240" w:lineRule="auto"/>
        <w:rPr>
          <w:rFonts w:ascii="Times New Roman" w:hAnsi="Times New Roman"/>
          <w:spacing w:val="-2"/>
        </w:rPr>
      </w:pPr>
      <w:r w:rsidRPr="00B51469">
        <w:rPr>
          <w:rFonts w:ascii="Times New Roman" w:eastAsia="Times New Roman" w:hAnsi="Times New Roman"/>
          <w:i/>
          <w:lang w:eastAsia="de-DE"/>
        </w:rPr>
        <w:t>Dažnas</w:t>
      </w:r>
      <w:r w:rsidR="00FD4BE8" w:rsidRPr="001C05E4">
        <w:rPr>
          <w:rFonts w:ascii="Times New Roman" w:hAnsi="Times New Roman"/>
          <w:i/>
        </w:rPr>
        <w:t xml:space="preserve"> (gali pasireikšti rečiau </w:t>
      </w:r>
      <w:r w:rsidRPr="00B51469">
        <w:rPr>
          <w:rFonts w:ascii="Times New Roman" w:hAnsi="Times New Roman"/>
          <w:i/>
        </w:rPr>
        <w:t>nei</w:t>
      </w:r>
      <w:r w:rsidR="00FD4BE8" w:rsidRPr="001C05E4">
        <w:rPr>
          <w:rFonts w:ascii="Times New Roman" w:hAnsi="Times New Roman"/>
          <w:i/>
        </w:rPr>
        <w:t xml:space="preserve"> 1 iš 10</w:t>
      </w:r>
      <w:r w:rsidRPr="00B51469">
        <w:rPr>
          <w:rFonts w:ascii="Times New Roman" w:eastAsia="Times New Roman" w:hAnsi="Times New Roman"/>
          <w:i/>
          <w:lang w:eastAsia="de-DE"/>
        </w:rPr>
        <w:t> žmonių</w:t>
      </w:r>
      <w:r w:rsidR="00FD4BE8" w:rsidRPr="001C05E4">
        <w:rPr>
          <w:rFonts w:ascii="Times New Roman" w:hAnsi="Times New Roman"/>
          <w:i/>
        </w:rPr>
        <w:t>):</w:t>
      </w:r>
    </w:p>
    <w:p w14:paraId="5EF8C8FD"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Burnos džiūvimas, rijimo pasunkėjimas (</w:t>
      </w:r>
      <w:proofErr w:type="spellStart"/>
      <w:r w:rsidRPr="000572A4">
        <w:rPr>
          <w:rFonts w:ascii="Times New Roman" w:eastAsia="Times New Roman" w:hAnsi="Times New Roman"/>
          <w:spacing w:val="-2"/>
          <w:lang w:eastAsia="de-DE"/>
        </w:rPr>
        <w:t>disfagija</w:t>
      </w:r>
      <w:proofErr w:type="spellEnd"/>
      <w:r w:rsidRPr="000572A4">
        <w:rPr>
          <w:rFonts w:ascii="Times New Roman" w:eastAsia="Times New Roman" w:hAnsi="Times New Roman"/>
          <w:spacing w:val="-2"/>
          <w:lang w:eastAsia="de-DE"/>
        </w:rPr>
        <w:t>), badymo ir dilgčiojimo pojūtis (</w:t>
      </w:r>
      <w:proofErr w:type="spellStart"/>
      <w:r w:rsidRPr="000572A4">
        <w:rPr>
          <w:rFonts w:ascii="Times New Roman" w:eastAsia="Times New Roman" w:hAnsi="Times New Roman"/>
          <w:spacing w:val="-2"/>
          <w:lang w:eastAsia="de-DE"/>
        </w:rPr>
        <w:t>parestezija</w:t>
      </w:r>
      <w:proofErr w:type="spellEnd"/>
      <w:r w:rsidRPr="000572A4">
        <w:rPr>
          <w:rFonts w:ascii="Times New Roman" w:eastAsia="Times New Roman" w:hAnsi="Times New Roman"/>
          <w:spacing w:val="-2"/>
          <w:lang w:eastAsia="de-DE"/>
        </w:rPr>
        <w:t>).</w:t>
      </w:r>
    </w:p>
    <w:p w14:paraId="0943702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14:paraId="44F90404" w14:textId="43518CF2" w:rsidR="00FD4BE8" w:rsidRPr="001C05E4" w:rsidRDefault="00B51CCB" w:rsidP="001C05E4">
      <w:pPr>
        <w:tabs>
          <w:tab w:val="left" w:pos="-1440"/>
          <w:tab w:val="left" w:pos="-720"/>
          <w:tab w:val="left" w:pos="567"/>
          <w:tab w:val="left" w:pos="1134"/>
        </w:tabs>
        <w:suppressAutoHyphens/>
        <w:spacing w:after="0" w:line="240" w:lineRule="auto"/>
        <w:rPr>
          <w:rFonts w:ascii="Times New Roman" w:hAnsi="Times New Roman"/>
          <w:spacing w:val="-2"/>
        </w:rPr>
      </w:pPr>
      <w:r w:rsidRPr="00B51469">
        <w:rPr>
          <w:rFonts w:ascii="Times New Roman" w:eastAsia="Times New Roman" w:hAnsi="Times New Roman"/>
          <w:i/>
          <w:lang w:eastAsia="de-DE"/>
        </w:rPr>
        <w:t>Nedažnas</w:t>
      </w:r>
      <w:r w:rsidR="00FD4BE8" w:rsidRPr="001C05E4">
        <w:rPr>
          <w:rFonts w:ascii="Times New Roman" w:hAnsi="Times New Roman"/>
          <w:i/>
        </w:rPr>
        <w:t xml:space="preserve"> (gali pasireikšti rečiau </w:t>
      </w:r>
      <w:r w:rsidRPr="00B51469">
        <w:rPr>
          <w:rFonts w:ascii="Times New Roman" w:hAnsi="Times New Roman"/>
          <w:i/>
        </w:rPr>
        <w:t>nei</w:t>
      </w:r>
      <w:r w:rsidR="00FD4BE8" w:rsidRPr="001C05E4">
        <w:rPr>
          <w:rFonts w:ascii="Times New Roman" w:hAnsi="Times New Roman"/>
          <w:i/>
        </w:rPr>
        <w:t xml:space="preserve"> 1 iš 100</w:t>
      </w:r>
      <w:r w:rsidRPr="00B51469">
        <w:rPr>
          <w:rFonts w:ascii="Times New Roman" w:eastAsia="Times New Roman" w:hAnsi="Times New Roman"/>
          <w:i/>
          <w:lang w:eastAsia="de-DE"/>
        </w:rPr>
        <w:t> žmonių</w:t>
      </w:r>
      <w:r w:rsidR="00FD4BE8" w:rsidRPr="001C05E4">
        <w:rPr>
          <w:rFonts w:ascii="Times New Roman" w:hAnsi="Times New Roman"/>
          <w:i/>
        </w:rPr>
        <w:t>):</w:t>
      </w:r>
    </w:p>
    <w:p w14:paraId="70CB4E2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Seilių sutirštėjimas, kalbos sutrikimas, skonio pojūčio sutrikimas (</w:t>
      </w:r>
      <w:proofErr w:type="spellStart"/>
      <w:r w:rsidRPr="000572A4">
        <w:rPr>
          <w:rFonts w:ascii="Times New Roman" w:eastAsia="Times New Roman" w:hAnsi="Times New Roman"/>
          <w:spacing w:val="-2"/>
          <w:lang w:eastAsia="de-DE"/>
        </w:rPr>
        <w:t>disgeuzija</w:t>
      </w:r>
      <w:proofErr w:type="spellEnd"/>
      <w:r w:rsidRPr="000572A4">
        <w:rPr>
          <w:rFonts w:ascii="Times New Roman" w:eastAsia="Times New Roman" w:hAnsi="Times New Roman"/>
          <w:spacing w:val="-2"/>
          <w:lang w:eastAsia="de-DE"/>
        </w:rPr>
        <w:t>).</w:t>
      </w:r>
    </w:p>
    <w:p w14:paraId="4282D250" w14:textId="77777777" w:rsidR="00B51CCB" w:rsidRPr="000572A4" w:rsidRDefault="00B51CCB" w:rsidP="00B51CCB">
      <w:pPr>
        <w:tabs>
          <w:tab w:val="left" w:pos="-1440"/>
          <w:tab w:val="left" w:pos="567"/>
          <w:tab w:val="left" w:pos="1134"/>
        </w:tabs>
        <w:suppressAutoHyphens/>
        <w:spacing w:after="0" w:line="240" w:lineRule="auto"/>
        <w:rPr>
          <w:rFonts w:ascii="Times New Roman" w:eastAsia="Times New Roman" w:hAnsi="Times New Roman"/>
          <w:spacing w:val="-2"/>
          <w:lang w:eastAsia="de-DE"/>
        </w:rPr>
      </w:pPr>
    </w:p>
    <w:p w14:paraId="2FCB294B" w14:textId="77777777" w:rsidR="00B51CCB" w:rsidRPr="000572A4" w:rsidRDefault="00B51CCB" w:rsidP="00B51CCB">
      <w:pPr>
        <w:tabs>
          <w:tab w:val="left" w:pos="-1440"/>
          <w:tab w:val="left" w:pos="-720"/>
          <w:tab w:val="left" w:pos="0"/>
          <w:tab w:val="left" w:pos="720"/>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Pranešta apie išliekančio (&gt; 110 dienų) stipraus burnos džiūvimo, galinčio sukelti tolesnes komplikacijas, pvz., dantenų uždegimą (</w:t>
      </w:r>
      <w:proofErr w:type="spellStart"/>
      <w:r w:rsidRPr="000572A4">
        <w:rPr>
          <w:rFonts w:ascii="Times New Roman" w:eastAsia="Times New Roman" w:hAnsi="Times New Roman"/>
          <w:lang w:eastAsia="de-DE"/>
        </w:rPr>
        <w:t>gingivitą</w:t>
      </w:r>
      <w:proofErr w:type="spellEnd"/>
      <w:r w:rsidRPr="000572A4">
        <w:rPr>
          <w:rFonts w:ascii="Times New Roman" w:eastAsia="Times New Roman" w:hAnsi="Times New Roman"/>
          <w:lang w:eastAsia="de-DE"/>
        </w:rPr>
        <w:t>), rijimo pasunkėjimą ir ėduonį, atvejus.</w:t>
      </w:r>
    </w:p>
    <w:p w14:paraId="1FFC011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21C34100" w14:textId="77777777" w:rsidR="00763EE4" w:rsidRPr="000572A4" w:rsidRDefault="00763EE4" w:rsidP="00763EE4">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i/>
          <w:lang w:eastAsia="de-DE"/>
        </w:rPr>
        <w:t>Lėtinis seilėtekis (</w:t>
      </w:r>
      <w:proofErr w:type="spellStart"/>
      <w:r w:rsidRPr="000572A4">
        <w:rPr>
          <w:rFonts w:ascii="Times New Roman" w:eastAsia="Times New Roman" w:hAnsi="Times New Roman"/>
          <w:b/>
          <w:i/>
          <w:lang w:eastAsia="de-DE"/>
        </w:rPr>
        <w:t>sialorėja</w:t>
      </w:r>
      <w:proofErr w:type="spellEnd"/>
      <w:r w:rsidRPr="000572A4">
        <w:rPr>
          <w:rFonts w:ascii="Times New Roman" w:eastAsia="Times New Roman" w:hAnsi="Times New Roman"/>
          <w:b/>
          <w:i/>
          <w:lang w:eastAsia="de-DE"/>
        </w:rPr>
        <w:t>) vaikams ir paaugliams</w:t>
      </w:r>
    </w:p>
    <w:p w14:paraId="5AA16ED2" w14:textId="77777777" w:rsidR="00763EE4" w:rsidRPr="000572A4" w:rsidRDefault="00763EE4" w:rsidP="00763EE4">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E88EA01" w14:textId="4A15FF73" w:rsidR="00FD4BE8" w:rsidRPr="001C05E4" w:rsidRDefault="00763EE4" w:rsidP="001C05E4">
      <w:pPr>
        <w:tabs>
          <w:tab w:val="left" w:pos="-1440"/>
          <w:tab w:val="left" w:pos="-720"/>
          <w:tab w:val="left" w:pos="567"/>
          <w:tab w:val="left" w:pos="1134"/>
        </w:tabs>
        <w:suppressAutoHyphens/>
        <w:spacing w:after="0" w:line="240" w:lineRule="auto"/>
        <w:rPr>
          <w:rFonts w:ascii="Times New Roman" w:hAnsi="Times New Roman"/>
          <w:spacing w:val="-2"/>
        </w:rPr>
      </w:pPr>
      <w:r w:rsidRPr="00B51469">
        <w:rPr>
          <w:rFonts w:ascii="Times New Roman" w:eastAsia="Times New Roman" w:hAnsi="Times New Roman"/>
          <w:i/>
          <w:lang w:eastAsia="de-DE"/>
        </w:rPr>
        <w:t>Nedažnas</w:t>
      </w:r>
      <w:r w:rsidR="00FD4BE8" w:rsidRPr="001C05E4">
        <w:rPr>
          <w:rFonts w:ascii="Times New Roman" w:hAnsi="Times New Roman"/>
          <w:i/>
        </w:rPr>
        <w:t xml:space="preserve"> (gali pasireikšti rečiau </w:t>
      </w:r>
      <w:r w:rsidRPr="008644F9">
        <w:rPr>
          <w:rFonts w:ascii="Times New Roman" w:hAnsi="Times New Roman"/>
          <w:i/>
        </w:rPr>
        <w:t>nei</w:t>
      </w:r>
      <w:r w:rsidR="00FD4BE8" w:rsidRPr="001C05E4">
        <w:rPr>
          <w:rFonts w:ascii="Times New Roman" w:hAnsi="Times New Roman"/>
          <w:i/>
        </w:rPr>
        <w:t xml:space="preserve"> 1 iš 100</w:t>
      </w:r>
      <w:r w:rsidRPr="008644F9">
        <w:rPr>
          <w:rFonts w:ascii="Times New Roman" w:eastAsia="Times New Roman" w:hAnsi="Times New Roman"/>
          <w:i/>
          <w:lang w:eastAsia="de-DE"/>
        </w:rPr>
        <w:t> žmonių</w:t>
      </w:r>
      <w:r w:rsidR="00FD4BE8" w:rsidRPr="001C05E4">
        <w:rPr>
          <w:rFonts w:ascii="Times New Roman" w:hAnsi="Times New Roman"/>
          <w:i/>
        </w:rPr>
        <w:t>):</w:t>
      </w:r>
    </w:p>
    <w:p w14:paraId="79525461" w14:textId="77777777" w:rsidR="00763EE4" w:rsidRPr="000572A4" w:rsidRDefault="00763EE4" w:rsidP="00763EE4">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Rijimo pasunkėjimas (</w:t>
      </w:r>
      <w:proofErr w:type="spellStart"/>
      <w:r w:rsidRPr="000572A4">
        <w:rPr>
          <w:rFonts w:ascii="Times New Roman" w:eastAsia="Times New Roman" w:hAnsi="Times New Roman"/>
          <w:spacing w:val="-2"/>
          <w:lang w:eastAsia="de-DE"/>
        </w:rPr>
        <w:t>disfagija</w:t>
      </w:r>
      <w:proofErr w:type="spellEnd"/>
      <w:r w:rsidRPr="000572A4">
        <w:rPr>
          <w:rFonts w:ascii="Times New Roman" w:eastAsia="Times New Roman" w:hAnsi="Times New Roman"/>
          <w:spacing w:val="-2"/>
          <w:lang w:eastAsia="de-DE"/>
        </w:rPr>
        <w:t>).</w:t>
      </w:r>
    </w:p>
    <w:p w14:paraId="667C0040" w14:textId="77777777" w:rsidR="00763EE4" w:rsidRPr="000572A4" w:rsidRDefault="00763EE4"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4A722F25" w14:textId="144587C2" w:rsidR="00FD4BE8" w:rsidRPr="000572A4" w:rsidRDefault="00763EE4" w:rsidP="001C05E4">
      <w:pPr>
        <w:tabs>
          <w:tab w:val="left" w:pos="-1440"/>
          <w:tab w:val="left" w:pos="-720"/>
          <w:tab w:val="left" w:pos="567"/>
          <w:tab w:val="left" w:pos="1134"/>
        </w:tabs>
        <w:suppressAutoHyphens/>
        <w:spacing w:after="0" w:line="240" w:lineRule="auto"/>
        <w:rPr>
          <w:rFonts w:ascii="Times New Roman" w:eastAsia="Times New Roman" w:hAnsi="Times New Roman"/>
          <w:i/>
          <w:iCs/>
          <w:lang w:eastAsia="de-DE"/>
        </w:rPr>
      </w:pPr>
      <w:r w:rsidRPr="008644F9">
        <w:rPr>
          <w:rFonts w:ascii="Times New Roman" w:eastAsia="Times New Roman" w:hAnsi="Times New Roman"/>
          <w:i/>
          <w:lang w:eastAsia="de-DE"/>
        </w:rPr>
        <w:t>Dažnis</w:t>
      </w:r>
      <w:r w:rsidR="00FD4BE8" w:rsidRPr="000572A4">
        <w:rPr>
          <w:rFonts w:ascii="Times New Roman" w:eastAsia="Times New Roman" w:hAnsi="Times New Roman"/>
          <w:i/>
          <w:iCs/>
          <w:lang w:eastAsia="de-DE"/>
        </w:rPr>
        <w:t xml:space="preserve"> nežinomas (negali būti apskaičiuotas pagal turimus duomenis):</w:t>
      </w:r>
    </w:p>
    <w:p w14:paraId="4F109AB6" w14:textId="77777777" w:rsidR="00763EE4" w:rsidRPr="000572A4" w:rsidRDefault="00763EE4" w:rsidP="00763EE4">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Burnos džiūvimas, seilių sutirštėjimas, burnos skausmas, dantų ėduonis.</w:t>
      </w:r>
    </w:p>
    <w:p w14:paraId="4B0C0D03" w14:textId="77777777" w:rsidR="00763EE4" w:rsidRPr="000572A4" w:rsidRDefault="00763EE4" w:rsidP="00763EE4">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14:paraId="285BFE37" w14:textId="77777777" w:rsidR="00B51CCB" w:rsidRPr="000572A4" w:rsidRDefault="00B51CCB" w:rsidP="00B51CCB">
      <w:pPr>
        <w:tabs>
          <w:tab w:val="left" w:pos="-2977"/>
          <w:tab w:val="left" w:pos="-1440"/>
          <w:tab w:val="left" w:pos="-720"/>
          <w:tab w:val="left" w:pos="567"/>
          <w:tab w:val="left" w:pos="1134"/>
        </w:tabs>
        <w:suppressAutoHyphens/>
        <w:spacing w:after="0" w:line="240" w:lineRule="auto"/>
        <w:rPr>
          <w:rFonts w:ascii="Times New Roman" w:eastAsia="Times New Roman" w:hAnsi="Times New Roman"/>
          <w:b/>
          <w:lang w:eastAsia="de-DE"/>
        </w:rPr>
      </w:pPr>
      <w:r w:rsidRPr="000572A4">
        <w:rPr>
          <w:rFonts w:ascii="Times New Roman" w:eastAsia="Times New Roman" w:hAnsi="Times New Roman"/>
          <w:b/>
          <w:lang w:eastAsia="de-DE"/>
        </w:rPr>
        <w:t xml:space="preserve">Patirtis pateikus vaistą į rinką </w:t>
      </w:r>
    </w:p>
    <w:p w14:paraId="6C343A73" w14:textId="77777777" w:rsidR="00B51CCB" w:rsidRPr="000572A4" w:rsidRDefault="00B51CCB" w:rsidP="00B51CCB">
      <w:pPr>
        <w:tabs>
          <w:tab w:val="left" w:pos="-2977"/>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Pateikus XEOMIN į rinką, buvo gauta pranešimų apie toliau išvardytus šalutinius poveikius, nepriklausomai nuo vaisto injekcijos vietos. Šių šalutinių poveikių dažnis nežinomas.</w:t>
      </w:r>
    </w:p>
    <w:p w14:paraId="2AB35001" w14:textId="34B33E54"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Į gripą panašūs simptomai, raumens, į kurį atlikta vaisto injekcija, sunykimas ir padidėjusio jautrumo reakcijos, pvz.,</w:t>
      </w:r>
      <w:r w:rsidR="000572A4">
        <w:rPr>
          <w:rFonts w:ascii="Times New Roman" w:eastAsia="Times New Roman" w:hAnsi="Times New Roman"/>
          <w:lang w:eastAsia="de-DE"/>
        </w:rPr>
        <w:t xml:space="preserve"> </w:t>
      </w:r>
      <w:r w:rsidRPr="000572A4">
        <w:rPr>
          <w:rFonts w:ascii="Times New Roman" w:eastAsia="Times New Roman" w:hAnsi="Times New Roman"/>
          <w:lang w:eastAsia="de-DE"/>
        </w:rPr>
        <w:t xml:space="preserve">patinimas, </w:t>
      </w:r>
      <w:r w:rsidRPr="000572A4">
        <w:rPr>
          <w:rFonts w:ascii="Times New Roman" w:eastAsia="Times New Roman" w:hAnsi="Times New Roman"/>
          <w:spacing w:val="-2"/>
          <w:lang w:eastAsia="de-DE"/>
        </w:rPr>
        <w:t>minkštųjų audinių patinimas (</w:t>
      </w:r>
      <w:r w:rsidRPr="000572A4">
        <w:rPr>
          <w:rFonts w:ascii="Times New Roman" w:eastAsia="Times New Roman" w:hAnsi="Times New Roman"/>
          <w:lang w:eastAsia="de-DE"/>
        </w:rPr>
        <w:t xml:space="preserve">edema, įskaitant pasireiškusią toliau nuo injekcijos vietos), paraudimas, niežėjimas, bėrimas (vietinis ir </w:t>
      </w:r>
      <w:proofErr w:type="spellStart"/>
      <w:r w:rsidRPr="000572A4">
        <w:rPr>
          <w:rFonts w:ascii="Times New Roman" w:eastAsia="Times New Roman" w:hAnsi="Times New Roman"/>
          <w:lang w:eastAsia="de-DE"/>
        </w:rPr>
        <w:t>generalizuotas</w:t>
      </w:r>
      <w:proofErr w:type="spellEnd"/>
      <w:r w:rsidRPr="000572A4">
        <w:rPr>
          <w:rFonts w:ascii="Times New Roman" w:eastAsia="Times New Roman" w:hAnsi="Times New Roman"/>
          <w:lang w:eastAsia="de-DE"/>
        </w:rPr>
        <w:t>) bei dusulys.</w:t>
      </w:r>
    </w:p>
    <w:p w14:paraId="3C110484"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73E700BC" w14:textId="77777777" w:rsidR="00B51CCB" w:rsidRPr="000572A4" w:rsidRDefault="00B51CCB" w:rsidP="00B51CCB">
      <w:pPr>
        <w:tabs>
          <w:tab w:val="left" w:pos="567"/>
        </w:tabs>
        <w:spacing w:after="0" w:line="240" w:lineRule="auto"/>
        <w:rPr>
          <w:rFonts w:ascii="Times New Roman" w:eastAsia="Times New Roman" w:hAnsi="Times New Roman"/>
          <w:b/>
          <w:snapToGrid w:val="0"/>
        </w:rPr>
      </w:pPr>
      <w:r w:rsidRPr="000572A4">
        <w:rPr>
          <w:rFonts w:ascii="Times New Roman" w:eastAsia="Times New Roman" w:hAnsi="Times New Roman"/>
          <w:b/>
          <w:noProof/>
          <w:snapToGrid w:val="0"/>
        </w:rPr>
        <w:t>Pranešimas apie šalutinį poveikį</w:t>
      </w:r>
    </w:p>
    <w:p w14:paraId="7E471775" w14:textId="6CF0BB82" w:rsidR="00B51CCB" w:rsidRDefault="00B51CCB" w:rsidP="0058361A">
      <w:pPr>
        <w:tabs>
          <w:tab w:val="left" w:pos="567"/>
        </w:tabs>
        <w:spacing w:after="0" w:line="240" w:lineRule="auto"/>
        <w:ind w:right="-449"/>
        <w:rPr>
          <w:rFonts w:ascii="Times New Roman" w:eastAsia="Times New Roman" w:hAnsi="Times New Roman"/>
          <w:lang w:eastAsia="de-DE"/>
        </w:rPr>
      </w:pPr>
      <w:r w:rsidRPr="000572A4">
        <w:rPr>
          <w:rFonts w:ascii="Times New Roman" w:eastAsia="Times New Roman" w:hAnsi="Times New Roman"/>
          <w:noProof/>
          <w:snapToGrid w:val="0"/>
        </w:rPr>
        <w:t xml:space="preserve">Jeigu pasireiškė šalutinis poveikis, įskaitant šiame lapelyje nenurodytą, pasakykite gydytojui, vaistininkui arba </w:t>
      </w:r>
      <w:r w:rsidRPr="000572A4">
        <w:rPr>
          <w:rFonts w:ascii="Times New Roman" w:eastAsia="Times New Roman" w:hAnsi="Times New Roman"/>
          <w:snapToGrid w:val="0"/>
        </w:rPr>
        <w:t>slaugytojui.</w:t>
      </w:r>
      <w:r w:rsidRPr="000572A4">
        <w:rPr>
          <w:rFonts w:ascii="Times New Roman" w:eastAsia="Times New Roman" w:hAnsi="Times New Roman"/>
          <w:noProof/>
          <w:snapToGrid w:val="0"/>
        </w:rPr>
        <w:t xml:space="preserve"> </w:t>
      </w:r>
      <w:r w:rsidR="0058361A" w:rsidRPr="0058361A">
        <w:rPr>
          <w:rFonts w:ascii="Times New Roman" w:eastAsia="Times New Roman" w:hAnsi="Times New Roman"/>
          <w:snapToGrid w:val="0"/>
          <w:szCs w:val="20"/>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r w:rsidR="0058361A">
        <w:rPr>
          <w:rFonts w:ascii="Times New Roman" w:eastAsia="Times New Roman" w:hAnsi="Times New Roman"/>
          <w:snapToGrid w:val="0"/>
          <w:szCs w:val="20"/>
        </w:rPr>
        <w:t xml:space="preserve"> </w:t>
      </w:r>
    </w:p>
    <w:p w14:paraId="0143F26D" w14:textId="77777777" w:rsidR="00386CE1" w:rsidRPr="000572A4" w:rsidRDefault="00386CE1" w:rsidP="00B51CCB">
      <w:pPr>
        <w:tabs>
          <w:tab w:val="left" w:pos="-2835"/>
          <w:tab w:val="left" w:pos="-720"/>
          <w:tab w:val="left" w:pos="567"/>
          <w:tab w:val="left" w:pos="1134"/>
        </w:tabs>
        <w:spacing w:after="0" w:line="240" w:lineRule="auto"/>
        <w:ind w:right="520"/>
        <w:rPr>
          <w:rFonts w:ascii="Times New Roman" w:eastAsia="Times New Roman" w:hAnsi="Times New Roman"/>
          <w:lang w:eastAsia="de-DE"/>
        </w:rPr>
      </w:pPr>
    </w:p>
    <w:p w14:paraId="085BD746"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lang w:eastAsia="de-DE"/>
        </w:rPr>
        <w:t>5.</w:t>
      </w:r>
      <w:r w:rsidRPr="000572A4">
        <w:rPr>
          <w:rFonts w:ascii="Times New Roman" w:eastAsia="Times New Roman" w:hAnsi="Times New Roman"/>
          <w:b/>
          <w:lang w:eastAsia="de-DE"/>
        </w:rPr>
        <w:tab/>
        <w:t>Kaip laikyti XEOMIN</w:t>
      </w:r>
    </w:p>
    <w:p w14:paraId="465E3DF8"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lang w:eastAsia="de-DE"/>
        </w:rPr>
      </w:pPr>
    </w:p>
    <w:p w14:paraId="287C2D02"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Šį vaistą laikykite vaikams nepastebimoje ir nepasiekiamoje vietoje.</w:t>
      </w:r>
    </w:p>
    <w:p w14:paraId="3ED77E5E"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lang w:eastAsia="de-DE"/>
        </w:rPr>
      </w:pPr>
    </w:p>
    <w:p w14:paraId="6C17B16A"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Ant dėžutės ir flakono etiketės po „EXP“ nurodytam tinkamumo laikui pasibaigus, šio vaisto</w:t>
      </w:r>
      <w:r w:rsidRPr="000572A4">
        <w:rPr>
          <w:rFonts w:ascii="Times New Roman" w:eastAsia="Times New Roman" w:hAnsi="Times New Roman"/>
          <w:vertAlign w:val="superscript"/>
          <w:lang w:eastAsia="de-DE"/>
        </w:rPr>
        <w:t xml:space="preserve"> </w:t>
      </w:r>
      <w:r w:rsidRPr="000572A4">
        <w:rPr>
          <w:rFonts w:ascii="Times New Roman" w:eastAsia="Times New Roman" w:hAnsi="Times New Roman"/>
          <w:lang w:eastAsia="de-DE"/>
        </w:rPr>
        <w:t>vartoti negalima. Vaistas tinkamas vartoti iki paskutinės nurodyto mėnesio dienos.</w:t>
      </w:r>
    </w:p>
    <w:p w14:paraId="63FE2478"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lang w:eastAsia="de-DE"/>
        </w:rPr>
      </w:pPr>
    </w:p>
    <w:p w14:paraId="27C9FE44"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u w:val="single"/>
          <w:lang w:eastAsia="de-DE"/>
        </w:rPr>
        <w:t>Neatidarytas flakonas.</w:t>
      </w:r>
      <w:r w:rsidRPr="000572A4">
        <w:rPr>
          <w:rFonts w:ascii="Times New Roman" w:eastAsia="Times New Roman" w:hAnsi="Times New Roman"/>
          <w:lang w:eastAsia="de-DE"/>
        </w:rPr>
        <w:t xml:space="preserve"> Laikyti ne aukštesnėje kaip 25 °C temperatūroje.</w:t>
      </w:r>
    </w:p>
    <w:p w14:paraId="0B2C350C"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spacing w:val="-2"/>
          <w:lang w:eastAsia="de-DE"/>
        </w:rPr>
      </w:pPr>
      <w:r w:rsidRPr="000572A4">
        <w:rPr>
          <w:rFonts w:ascii="Times New Roman" w:eastAsia="Times New Roman" w:hAnsi="Times New Roman"/>
          <w:u w:val="single"/>
          <w:lang w:eastAsia="de-DE"/>
        </w:rPr>
        <w:t>Paruoštas tirpalas.</w:t>
      </w:r>
      <w:r w:rsidRPr="000572A4">
        <w:rPr>
          <w:rFonts w:ascii="Times New Roman" w:eastAsia="Times New Roman" w:hAnsi="Times New Roman"/>
          <w:lang w:eastAsia="de-DE"/>
        </w:rPr>
        <w:t xml:space="preserve"> </w:t>
      </w:r>
      <w:r w:rsidRPr="000572A4">
        <w:rPr>
          <w:rFonts w:ascii="Times New Roman" w:eastAsia="Times New Roman" w:hAnsi="Times New Roman"/>
          <w:spacing w:val="-2"/>
          <w:lang w:eastAsia="de-DE"/>
        </w:rPr>
        <w:t>Cheminis ir fizinis stabilumas išlieka 24 valandas esant 2 °C–8 °C temperatūrai.</w:t>
      </w:r>
    </w:p>
    <w:p w14:paraId="39FBC5A2"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Mikrobiologiniu požiūriu vaistą reikia suvartoti nedelsiant. Jei vaistas nėra iš karto vartojamas, už laikymo trukmę ir sąlygas atsako vartotojas; paprastai laikoma ne ilgiau kaip 24 valandas 2 °C–8 °C temperatūroje, išskyrus atvejus, kai buvo ruošiama kontroliuojamomis ir patvirtintomis </w:t>
      </w:r>
      <w:proofErr w:type="spellStart"/>
      <w:r w:rsidRPr="000572A4">
        <w:rPr>
          <w:rFonts w:ascii="Times New Roman" w:eastAsia="Times New Roman" w:hAnsi="Times New Roman"/>
          <w:spacing w:val="-2"/>
          <w:lang w:eastAsia="de-DE"/>
        </w:rPr>
        <w:t>aseptinėmis</w:t>
      </w:r>
      <w:proofErr w:type="spellEnd"/>
      <w:r w:rsidRPr="000572A4">
        <w:rPr>
          <w:rFonts w:ascii="Times New Roman" w:eastAsia="Times New Roman" w:hAnsi="Times New Roman"/>
          <w:spacing w:val="-2"/>
          <w:lang w:eastAsia="de-DE"/>
        </w:rPr>
        <w:t xml:space="preserve"> sąlygomis.</w:t>
      </w:r>
    </w:p>
    <w:p w14:paraId="0AD99B24"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59216BE6"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Gydytojas XEOMIN negali leisti, jei tirpalas yra drumstas arba jame yra matomų dalelių.</w:t>
      </w:r>
    </w:p>
    <w:p w14:paraId="72353CC1"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7F68AF05"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lastRenderedPageBreak/>
        <w:t>Atliekų tvarkymo instrukcija pateikiama sveikatos priežiūros specialistams skirtoje informacijoje šio lapelio pabaigoje.</w:t>
      </w:r>
    </w:p>
    <w:p w14:paraId="6E0F5D35" w14:textId="77777777" w:rsidR="00B51CCB" w:rsidRPr="000572A4" w:rsidRDefault="00B51CCB" w:rsidP="00B51CCB">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p>
    <w:p w14:paraId="5E77A6F9"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lang w:eastAsia="de-DE"/>
        </w:rPr>
      </w:pPr>
    </w:p>
    <w:p w14:paraId="2F4D8DE0"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b/>
          <w:lang w:eastAsia="de-DE"/>
        </w:rPr>
      </w:pPr>
      <w:r w:rsidRPr="000572A4">
        <w:rPr>
          <w:rFonts w:ascii="Times New Roman" w:eastAsia="Times New Roman" w:hAnsi="Times New Roman"/>
          <w:b/>
          <w:lang w:eastAsia="de-DE"/>
        </w:rPr>
        <w:t>6.</w:t>
      </w:r>
      <w:r w:rsidRPr="000572A4">
        <w:rPr>
          <w:rFonts w:ascii="Times New Roman" w:eastAsia="Times New Roman" w:hAnsi="Times New Roman"/>
          <w:b/>
          <w:lang w:eastAsia="de-DE"/>
        </w:rPr>
        <w:tab/>
        <w:t>Pakuotės turinys ir kita informacija</w:t>
      </w:r>
    </w:p>
    <w:p w14:paraId="4D48A809"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lang w:eastAsia="de-DE"/>
        </w:rPr>
      </w:pPr>
    </w:p>
    <w:p w14:paraId="77633D0E"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b/>
          <w:lang w:eastAsia="de-DE"/>
        </w:rPr>
      </w:pPr>
      <w:r w:rsidRPr="000572A4">
        <w:rPr>
          <w:rFonts w:ascii="Times New Roman" w:eastAsia="Times New Roman" w:hAnsi="Times New Roman"/>
          <w:b/>
          <w:lang w:eastAsia="de-DE"/>
        </w:rPr>
        <w:t>XEOMIN sudėtis</w:t>
      </w:r>
    </w:p>
    <w:p w14:paraId="352A2F7B" w14:textId="77777777" w:rsidR="00B51CCB" w:rsidRPr="000572A4" w:rsidRDefault="00B51CCB" w:rsidP="00B51CCB">
      <w:pPr>
        <w:numPr>
          <w:ilvl w:val="0"/>
          <w:numId w:val="15"/>
        </w:numPr>
        <w:tabs>
          <w:tab w:val="left" w:pos="567"/>
          <w:tab w:val="left" w:pos="1134"/>
        </w:tab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Veiklioji medžiaga yra </w:t>
      </w:r>
      <w:proofErr w:type="spellStart"/>
      <w:r w:rsidRPr="000572A4">
        <w:rPr>
          <w:rFonts w:ascii="Times New Roman" w:eastAsia="Times New Roman" w:hAnsi="Times New Roman"/>
          <w:i/>
          <w:lang w:eastAsia="de-DE"/>
        </w:rPr>
        <w:t>Clostridium</w:t>
      </w:r>
      <w:proofErr w:type="spellEnd"/>
      <w:r w:rsidRPr="000572A4">
        <w:rPr>
          <w:rFonts w:ascii="Times New Roman" w:eastAsia="Times New Roman" w:hAnsi="Times New Roman"/>
          <w:i/>
          <w:lang w:eastAsia="de-DE"/>
        </w:rPr>
        <w:t xml:space="preserve"> </w:t>
      </w:r>
      <w:proofErr w:type="spellStart"/>
      <w:r w:rsidRPr="000572A4">
        <w:rPr>
          <w:rFonts w:ascii="Times New Roman" w:eastAsia="Times New Roman" w:hAnsi="Times New Roman"/>
          <w:i/>
          <w:lang w:eastAsia="de-DE"/>
        </w:rPr>
        <w:t>botulinum</w:t>
      </w:r>
      <w:proofErr w:type="spellEnd"/>
      <w:r w:rsidRPr="000572A4">
        <w:rPr>
          <w:rFonts w:ascii="Times New Roman" w:eastAsia="Times New Roman" w:hAnsi="Times New Roman"/>
          <w:lang w:eastAsia="de-DE"/>
        </w:rPr>
        <w:t xml:space="preserve"> </w:t>
      </w:r>
      <w:r w:rsidRPr="000572A4">
        <w:rPr>
          <w:rFonts w:ascii="Times New Roman" w:eastAsia="Times New Roman" w:hAnsi="Times New Roman"/>
          <w:spacing w:val="-2"/>
          <w:lang w:eastAsia="de-DE"/>
        </w:rPr>
        <w:t>A tipo</w:t>
      </w:r>
      <w:r w:rsidRPr="000572A4">
        <w:rPr>
          <w:rFonts w:ascii="Times New Roman" w:eastAsia="Times New Roman" w:hAnsi="Times New Roman"/>
          <w:lang w:eastAsia="de-DE"/>
        </w:rPr>
        <w:t xml:space="preserve"> </w:t>
      </w:r>
      <w:proofErr w:type="spellStart"/>
      <w:r w:rsidRPr="000572A4">
        <w:rPr>
          <w:rFonts w:ascii="Times New Roman" w:eastAsia="Times New Roman" w:hAnsi="Times New Roman"/>
          <w:lang w:eastAsia="de-DE"/>
        </w:rPr>
        <w:t>neurotoksinas</w:t>
      </w:r>
      <w:proofErr w:type="spellEnd"/>
      <w:r w:rsidRPr="000572A4">
        <w:rPr>
          <w:rFonts w:ascii="Times New Roman" w:eastAsia="Times New Roman" w:hAnsi="Times New Roman"/>
          <w:lang w:eastAsia="de-DE"/>
        </w:rPr>
        <w:t xml:space="preserve"> (150 </w:t>
      </w:r>
      <w:proofErr w:type="spellStart"/>
      <w:r w:rsidRPr="000572A4">
        <w:rPr>
          <w:rFonts w:ascii="Times New Roman" w:eastAsia="Times New Roman" w:hAnsi="Times New Roman"/>
          <w:lang w:eastAsia="de-DE"/>
        </w:rPr>
        <w:t>kD</w:t>
      </w:r>
      <w:proofErr w:type="spellEnd"/>
      <w:r w:rsidRPr="000572A4">
        <w:rPr>
          <w:rFonts w:ascii="Times New Roman" w:eastAsia="Times New Roman" w:hAnsi="Times New Roman"/>
          <w:lang w:eastAsia="de-DE"/>
        </w:rPr>
        <w:t>), be kompleksus sudarančių baltymų.</w:t>
      </w:r>
    </w:p>
    <w:p w14:paraId="2E6C6304" w14:textId="77777777" w:rsidR="00B51CCB" w:rsidRPr="000572A4" w:rsidRDefault="00B51CCB" w:rsidP="00B51CCB">
      <w:pPr>
        <w:tabs>
          <w:tab w:val="left" w:pos="567"/>
          <w:tab w:val="left" w:pos="1134"/>
        </w:tabs>
        <w:spacing w:after="0" w:line="240" w:lineRule="auto"/>
        <w:ind w:left="567"/>
        <w:rPr>
          <w:rFonts w:ascii="Times New Roman" w:hAnsi="Times New Roman"/>
          <w:i/>
        </w:rPr>
      </w:pPr>
      <w:r w:rsidRPr="000572A4">
        <w:rPr>
          <w:rFonts w:ascii="Times New Roman" w:hAnsi="Times New Roman"/>
          <w:i/>
        </w:rPr>
        <w:t xml:space="preserve">XEOMIN </w:t>
      </w:r>
      <w:r w:rsidRPr="000572A4">
        <w:rPr>
          <w:rFonts w:ascii="Times New Roman" w:hAnsi="Times New Roman"/>
          <w:i/>
          <w:spacing w:val="-2"/>
        </w:rPr>
        <w:t>50 V milteliai injekciniam tirpalui</w:t>
      </w:r>
    </w:p>
    <w:p w14:paraId="0F1F686C"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ind w:left="567"/>
        <w:rPr>
          <w:rFonts w:ascii="Times New Roman" w:hAnsi="Times New Roman"/>
          <w:spacing w:val="-2"/>
        </w:rPr>
      </w:pPr>
      <w:r w:rsidRPr="000572A4">
        <w:rPr>
          <w:rFonts w:ascii="Times New Roman" w:hAnsi="Times New Roman"/>
          <w:spacing w:val="-2"/>
        </w:rPr>
        <w:t xml:space="preserve">Viename flakone yra 50 V </w:t>
      </w:r>
      <w:proofErr w:type="spellStart"/>
      <w:r w:rsidRPr="000572A4">
        <w:rPr>
          <w:rFonts w:ascii="Times New Roman" w:hAnsi="Times New Roman"/>
          <w:i/>
          <w:spacing w:val="-2"/>
        </w:rPr>
        <w:t>Clostridium</w:t>
      </w:r>
      <w:proofErr w:type="spellEnd"/>
      <w:r w:rsidRPr="000572A4">
        <w:rPr>
          <w:rFonts w:ascii="Times New Roman" w:hAnsi="Times New Roman"/>
          <w:i/>
          <w:spacing w:val="-2"/>
        </w:rPr>
        <w:t xml:space="preserve"> </w:t>
      </w:r>
      <w:proofErr w:type="spellStart"/>
      <w:r w:rsidRPr="000572A4">
        <w:rPr>
          <w:rFonts w:ascii="Times New Roman" w:hAnsi="Times New Roman"/>
          <w:i/>
          <w:spacing w:val="-2"/>
        </w:rPr>
        <w:t>botulinum</w:t>
      </w:r>
      <w:proofErr w:type="spellEnd"/>
      <w:r w:rsidRPr="000572A4">
        <w:rPr>
          <w:rFonts w:ascii="Times New Roman" w:hAnsi="Times New Roman"/>
          <w:spacing w:val="-2"/>
        </w:rPr>
        <w:t xml:space="preserve"> A tipo </w:t>
      </w:r>
      <w:proofErr w:type="spellStart"/>
      <w:r w:rsidRPr="000572A4">
        <w:rPr>
          <w:rFonts w:ascii="Times New Roman" w:hAnsi="Times New Roman"/>
          <w:spacing w:val="-2"/>
        </w:rPr>
        <w:t>neurotoksino</w:t>
      </w:r>
      <w:proofErr w:type="spellEnd"/>
      <w:r w:rsidRPr="000572A4">
        <w:rPr>
          <w:rFonts w:ascii="Times New Roman" w:hAnsi="Times New Roman"/>
          <w:spacing w:val="-2"/>
        </w:rPr>
        <w:t xml:space="preserve"> (150 </w:t>
      </w:r>
      <w:proofErr w:type="spellStart"/>
      <w:r w:rsidRPr="000572A4">
        <w:rPr>
          <w:rFonts w:ascii="Times New Roman" w:hAnsi="Times New Roman"/>
          <w:spacing w:val="-2"/>
        </w:rPr>
        <w:t>kD</w:t>
      </w:r>
      <w:proofErr w:type="spellEnd"/>
      <w:r w:rsidRPr="000572A4">
        <w:rPr>
          <w:rFonts w:ascii="Times New Roman" w:hAnsi="Times New Roman"/>
          <w:spacing w:val="-2"/>
        </w:rPr>
        <w:t>), be kompleksus sudarančių baltymų*.</w:t>
      </w:r>
    </w:p>
    <w:p w14:paraId="42F5B427" w14:textId="77777777" w:rsidR="00B51CCB" w:rsidRPr="000572A4" w:rsidRDefault="00B51CCB" w:rsidP="00B51CCB">
      <w:pPr>
        <w:tabs>
          <w:tab w:val="left" w:pos="567"/>
          <w:tab w:val="left" w:pos="1134"/>
        </w:tabs>
        <w:spacing w:after="0" w:line="240" w:lineRule="auto"/>
        <w:ind w:left="567"/>
        <w:rPr>
          <w:rFonts w:ascii="Times New Roman" w:hAnsi="Times New Roman"/>
          <w:i/>
        </w:rPr>
      </w:pPr>
      <w:r w:rsidRPr="000572A4">
        <w:rPr>
          <w:rFonts w:ascii="Times New Roman" w:hAnsi="Times New Roman"/>
          <w:i/>
        </w:rPr>
        <w:t xml:space="preserve">XEOMIN </w:t>
      </w:r>
      <w:r w:rsidRPr="000572A4">
        <w:rPr>
          <w:rFonts w:ascii="Times New Roman" w:hAnsi="Times New Roman"/>
          <w:i/>
          <w:spacing w:val="-2"/>
        </w:rPr>
        <w:t>100 V milteliai injekciniam tirpalui</w:t>
      </w:r>
    </w:p>
    <w:p w14:paraId="670D097E"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ind w:left="567"/>
        <w:rPr>
          <w:rFonts w:ascii="Times New Roman" w:eastAsia="Times New Roman" w:hAnsi="Times New Roman"/>
          <w:spacing w:val="-2"/>
          <w:lang w:eastAsia="de-DE"/>
        </w:rPr>
      </w:pPr>
      <w:r w:rsidRPr="000572A4">
        <w:rPr>
          <w:rFonts w:ascii="Times New Roman" w:eastAsia="Times New Roman" w:hAnsi="Times New Roman"/>
          <w:spacing w:val="-2"/>
          <w:lang w:eastAsia="de-DE"/>
        </w:rPr>
        <w:t>Viename flakone yra 100 </w:t>
      </w:r>
      <w:r w:rsidRPr="000572A4">
        <w:rPr>
          <w:rFonts w:ascii="Times New Roman" w:hAnsi="Times New Roman"/>
          <w:spacing w:val="-2"/>
        </w:rPr>
        <w:t>V</w:t>
      </w:r>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i/>
          <w:spacing w:val="-2"/>
          <w:lang w:eastAsia="de-DE"/>
        </w:rPr>
        <w:t>Clostridium</w:t>
      </w:r>
      <w:proofErr w:type="spellEnd"/>
      <w:r w:rsidRPr="000572A4">
        <w:rPr>
          <w:rFonts w:ascii="Times New Roman" w:eastAsia="Times New Roman" w:hAnsi="Times New Roman"/>
          <w:i/>
          <w:spacing w:val="-2"/>
          <w:lang w:eastAsia="de-DE"/>
        </w:rPr>
        <w:t xml:space="preserve"> </w:t>
      </w:r>
      <w:proofErr w:type="spellStart"/>
      <w:r w:rsidRPr="000572A4">
        <w:rPr>
          <w:rFonts w:ascii="Times New Roman" w:eastAsia="Times New Roman" w:hAnsi="Times New Roman"/>
          <w:i/>
          <w:spacing w:val="-2"/>
          <w:lang w:eastAsia="de-DE"/>
        </w:rPr>
        <w:t>botulinum</w:t>
      </w:r>
      <w:proofErr w:type="spellEnd"/>
      <w:r w:rsidRPr="000572A4">
        <w:rPr>
          <w:rFonts w:ascii="Times New Roman" w:eastAsia="Times New Roman" w:hAnsi="Times New Roman"/>
          <w:spacing w:val="-2"/>
          <w:lang w:eastAsia="de-DE"/>
        </w:rPr>
        <w:t xml:space="preserve"> A tipo </w:t>
      </w:r>
      <w:proofErr w:type="spellStart"/>
      <w:r w:rsidRPr="000572A4">
        <w:rPr>
          <w:rFonts w:ascii="Times New Roman" w:eastAsia="Times New Roman" w:hAnsi="Times New Roman"/>
          <w:spacing w:val="-2"/>
          <w:lang w:eastAsia="de-DE"/>
        </w:rPr>
        <w:t>neurotoksino</w:t>
      </w:r>
      <w:proofErr w:type="spellEnd"/>
      <w:r w:rsidRPr="000572A4">
        <w:rPr>
          <w:rFonts w:ascii="Times New Roman" w:eastAsia="Times New Roman" w:hAnsi="Times New Roman"/>
          <w:spacing w:val="-2"/>
          <w:lang w:eastAsia="de-DE"/>
        </w:rPr>
        <w:t xml:space="preserve"> (150 </w:t>
      </w:r>
      <w:proofErr w:type="spellStart"/>
      <w:r w:rsidRPr="000572A4">
        <w:rPr>
          <w:rFonts w:ascii="Times New Roman" w:eastAsia="Times New Roman" w:hAnsi="Times New Roman"/>
          <w:spacing w:val="-2"/>
          <w:lang w:eastAsia="de-DE"/>
        </w:rPr>
        <w:t>kD</w:t>
      </w:r>
      <w:proofErr w:type="spellEnd"/>
      <w:r w:rsidRPr="000572A4">
        <w:rPr>
          <w:rFonts w:ascii="Times New Roman" w:eastAsia="Times New Roman" w:hAnsi="Times New Roman"/>
          <w:spacing w:val="-2"/>
          <w:lang w:eastAsia="de-DE"/>
        </w:rPr>
        <w:t>), be kompleksus sudarančių baltymų*.</w:t>
      </w:r>
    </w:p>
    <w:p w14:paraId="7A3211FE" w14:textId="77777777" w:rsidR="00B51CCB" w:rsidRPr="000572A4" w:rsidRDefault="00B51CCB" w:rsidP="00B51CCB">
      <w:pPr>
        <w:tabs>
          <w:tab w:val="left" w:pos="567"/>
          <w:tab w:val="left" w:pos="1134"/>
        </w:tabs>
        <w:spacing w:after="0" w:line="240" w:lineRule="auto"/>
        <w:ind w:left="567"/>
        <w:rPr>
          <w:rFonts w:ascii="Times New Roman" w:hAnsi="Times New Roman"/>
          <w:i/>
        </w:rPr>
      </w:pPr>
      <w:r w:rsidRPr="000572A4">
        <w:rPr>
          <w:rFonts w:ascii="Times New Roman" w:hAnsi="Times New Roman"/>
          <w:i/>
        </w:rPr>
        <w:t xml:space="preserve">XEOMIN </w:t>
      </w:r>
      <w:r w:rsidRPr="000572A4">
        <w:rPr>
          <w:rFonts w:ascii="Times New Roman" w:hAnsi="Times New Roman"/>
          <w:i/>
          <w:spacing w:val="-2"/>
        </w:rPr>
        <w:t>200 V milteliai injekciniam tirpalui</w:t>
      </w:r>
    </w:p>
    <w:p w14:paraId="6DE93AB3"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ind w:left="567"/>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Viename flakone yra 200 V </w:t>
      </w:r>
      <w:proofErr w:type="spellStart"/>
      <w:r w:rsidRPr="000572A4">
        <w:rPr>
          <w:rFonts w:ascii="Times New Roman" w:eastAsia="Times New Roman" w:hAnsi="Times New Roman"/>
          <w:i/>
          <w:spacing w:val="-2"/>
          <w:lang w:eastAsia="de-DE"/>
        </w:rPr>
        <w:t>Clostridium</w:t>
      </w:r>
      <w:proofErr w:type="spellEnd"/>
      <w:r w:rsidRPr="000572A4">
        <w:rPr>
          <w:rFonts w:ascii="Times New Roman" w:eastAsia="Times New Roman" w:hAnsi="Times New Roman"/>
          <w:i/>
          <w:spacing w:val="-2"/>
          <w:lang w:eastAsia="de-DE"/>
        </w:rPr>
        <w:t xml:space="preserve"> </w:t>
      </w:r>
      <w:proofErr w:type="spellStart"/>
      <w:r w:rsidRPr="000572A4">
        <w:rPr>
          <w:rFonts w:ascii="Times New Roman" w:eastAsia="Times New Roman" w:hAnsi="Times New Roman"/>
          <w:i/>
          <w:spacing w:val="-2"/>
          <w:lang w:eastAsia="de-DE"/>
        </w:rPr>
        <w:t>botulinum</w:t>
      </w:r>
      <w:proofErr w:type="spellEnd"/>
      <w:r w:rsidRPr="000572A4">
        <w:rPr>
          <w:rFonts w:ascii="Times New Roman" w:eastAsia="Times New Roman" w:hAnsi="Times New Roman"/>
          <w:spacing w:val="-2"/>
          <w:lang w:eastAsia="de-DE"/>
        </w:rPr>
        <w:t xml:space="preserve"> A tipo </w:t>
      </w:r>
      <w:proofErr w:type="spellStart"/>
      <w:r w:rsidRPr="000572A4">
        <w:rPr>
          <w:rFonts w:ascii="Times New Roman" w:eastAsia="Times New Roman" w:hAnsi="Times New Roman"/>
          <w:spacing w:val="-2"/>
          <w:lang w:eastAsia="de-DE"/>
        </w:rPr>
        <w:t>neurotoksino</w:t>
      </w:r>
      <w:proofErr w:type="spellEnd"/>
      <w:r w:rsidRPr="000572A4">
        <w:rPr>
          <w:rFonts w:ascii="Times New Roman" w:eastAsia="Times New Roman" w:hAnsi="Times New Roman"/>
          <w:spacing w:val="-2"/>
          <w:lang w:eastAsia="de-DE"/>
        </w:rPr>
        <w:t xml:space="preserve"> (150 </w:t>
      </w:r>
      <w:proofErr w:type="spellStart"/>
      <w:r w:rsidRPr="000572A4">
        <w:rPr>
          <w:rFonts w:ascii="Times New Roman" w:eastAsia="Times New Roman" w:hAnsi="Times New Roman"/>
          <w:spacing w:val="-2"/>
          <w:lang w:eastAsia="de-DE"/>
        </w:rPr>
        <w:t>kD</w:t>
      </w:r>
      <w:proofErr w:type="spellEnd"/>
      <w:r w:rsidRPr="000572A4">
        <w:rPr>
          <w:rFonts w:ascii="Times New Roman" w:eastAsia="Times New Roman" w:hAnsi="Times New Roman"/>
          <w:spacing w:val="-2"/>
          <w:lang w:eastAsia="de-DE"/>
        </w:rPr>
        <w:t>), be kompleksus sudarančių baltymų*.</w:t>
      </w:r>
    </w:p>
    <w:p w14:paraId="277DE7EE"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ind w:left="567"/>
        <w:rPr>
          <w:rFonts w:ascii="Times New Roman" w:eastAsia="Times New Roman" w:hAnsi="Times New Roman"/>
          <w:b/>
          <w:i/>
          <w:lang w:eastAsia="de-DE"/>
        </w:rPr>
      </w:pPr>
      <w:r w:rsidRPr="000572A4">
        <w:rPr>
          <w:rFonts w:ascii="Times New Roman" w:eastAsia="Times New Roman" w:hAnsi="Times New Roman"/>
          <w:lang w:eastAsia="de-DE"/>
        </w:rPr>
        <w:t xml:space="preserve">*A tipo </w:t>
      </w:r>
      <w:proofErr w:type="spellStart"/>
      <w:r w:rsidRPr="000572A4">
        <w:rPr>
          <w:rFonts w:ascii="Times New Roman" w:eastAsia="Times New Roman" w:hAnsi="Times New Roman"/>
          <w:lang w:eastAsia="de-DE"/>
        </w:rPr>
        <w:t>botulino</w:t>
      </w:r>
      <w:proofErr w:type="spellEnd"/>
      <w:r w:rsidRPr="000572A4">
        <w:rPr>
          <w:rFonts w:ascii="Times New Roman" w:eastAsia="Times New Roman" w:hAnsi="Times New Roman"/>
          <w:lang w:eastAsia="de-DE"/>
        </w:rPr>
        <w:t xml:space="preserve"> </w:t>
      </w:r>
      <w:proofErr w:type="spellStart"/>
      <w:r w:rsidRPr="000572A4">
        <w:rPr>
          <w:rFonts w:ascii="Times New Roman" w:eastAsia="Times New Roman" w:hAnsi="Times New Roman"/>
          <w:lang w:eastAsia="de-DE"/>
        </w:rPr>
        <w:t>neurotoksinas</w:t>
      </w:r>
      <w:proofErr w:type="spellEnd"/>
      <w:r w:rsidRPr="000572A4">
        <w:rPr>
          <w:rFonts w:ascii="Times New Roman" w:eastAsia="Times New Roman" w:hAnsi="Times New Roman"/>
          <w:lang w:eastAsia="de-DE"/>
        </w:rPr>
        <w:t xml:space="preserve">, išgrynintas iš </w:t>
      </w:r>
      <w:proofErr w:type="spellStart"/>
      <w:r w:rsidRPr="000572A4">
        <w:rPr>
          <w:rFonts w:ascii="Times New Roman" w:eastAsia="Times New Roman" w:hAnsi="Times New Roman"/>
          <w:i/>
          <w:lang w:eastAsia="de-DE"/>
        </w:rPr>
        <w:t>Clostridium</w:t>
      </w:r>
      <w:proofErr w:type="spellEnd"/>
      <w:r w:rsidRPr="000572A4">
        <w:rPr>
          <w:rFonts w:ascii="Times New Roman" w:eastAsia="Times New Roman" w:hAnsi="Times New Roman"/>
          <w:i/>
          <w:lang w:eastAsia="de-DE"/>
        </w:rPr>
        <w:t xml:space="preserve"> </w:t>
      </w:r>
      <w:proofErr w:type="spellStart"/>
      <w:r w:rsidRPr="000572A4">
        <w:rPr>
          <w:rFonts w:ascii="Times New Roman" w:eastAsia="Times New Roman" w:hAnsi="Times New Roman"/>
          <w:i/>
          <w:lang w:eastAsia="de-DE"/>
        </w:rPr>
        <w:t>botulinum</w:t>
      </w:r>
      <w:proofErr w:type="spellEnd"/>
      <w:r w:rsidRPr="000572A4">
        <w:rPr>
          <w:rFonts w:ascii="Times New Roman" w:eastAsia="Times New Roman" w:hAnsi="Times New Roman"/>
          <w:i/>
          <w:lang w:eastAsia="de-DE"/>
        </w:rPr>
        <w:t xml:space="preserve"> </w:t>
      </w:r>
      <w:r w:rsidRPr="000572A4">
        <w:rPr>
          <w:rFonts w:ascii="Times New Roman" w:eastAsia="Times New Roman" w:hAnsi="Times New Roman"/>
          <w:lang w:eastAsia="de-DE"/>
        </w:rPr>
        <w:t>(</w:t>
      </w:r>
      <w:proofErr w:type="spellStart"/>
      <w:r w:rsidRPr="000572A4">
        <w:rPr>
          <w:rFonts w:ascii="Times New Roman" w:eastAsia="Times New Roman" w:hAnsi="Times New Roman"/>
          <w:i/>
          <w:lang w:eastAsia="de-DE"/>
        </w:rPr>
        <w:t>Hall</w:t>
      </w:r>
      <w:proofErr w:type="spellEnd"/>
      <w:r w:rsidRPr="000572A4">
        <w:rPr>
          <w:rFonts w:ascii="Times New Roman" w:eastAsia="Times New Roman" w:hAnsi="Times New Roman"/>
          <w:i/>
          <w:lang w:eastAsia="de-DE"/>
        </w:rPr>
        <w:t xml:space="preserve"> </w:t>
      </w:r>
      <w:r w:rsidRPr="000572A4">
        <w:rPr>
          <w:rFonts w:ascii="Times New Roman" w:eastAsia="Times New Roman" w:hAnsi="Times New Roman"/>
          <w:lang w:eastAsia="de-DE"/>
        </w:rPr>
        <w:t>padermės) kultūrų.</w:t>
      </w:r>
    </w:p>
    <w:p w14:paraId="24375587" w14:textId="77777777" w:rsidR="00B51CCB" w:rsidRPr="000572A4" w:rsidRDefault="00B51CCB" w:rsidP="00B51CCB">
      <w:pPr>
        <w:numPr>
          <w:ilvl w:val="0"/>
          <w:numId w:val="15"/>
        </w:numPr>
        <w:tabs>
          <w:tab w:val="num" w:pos="0"/>
          <w:tab w:val="left" w:pos="567"/>
          <w:tab w:val="left" w:pos="1134"/>
        </w:tab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 xml:space="preserve">Pagalbinės medžiagos yra žmogaus </w:t>
      </w:r>
      <w:proofErr w:type="spellStart"/>
      <w:r w:rsidRPr="000572A4">
        <w:rPr>
          <w:rFonts w:ascii="Times New Roman" w:eastAsia="Times New Roman" w:hAnsi="Times New Roman"/>
          <w:lang w:eastAsia="de-DE"/>
        </w:rPr>
        <w:t>albuminas</w:t>
      </w:r>
      <w:proofErr w:type="spellEnd"/>
      <w:r w:rsidRPr="000572A4">
        <w:rPr>
          <w:rFonts w:ascii="Times New Roman" w:eastAsia="Times New Roman" w:hAnsi="Times New Roman"/>
          <w:lang w:eastAsia="de-DE"/>
        </w:rPr>
        <w:t>, sacharozė.</w:t>
      </w:r>
    </w:p>
    <w:p w14:paraId="79D8DB21"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lang w:eastAsia="de-DE"/>
        </w:rPr>
      </w:pPr>
    </w:p>
    <w:p w14:paraId="0F5B7EF2"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b/>
          <w:lang w:eastAsia="de-DE"/>
        </w:rPr>
      </w:pPr>
      <w:r w:rsidRPr="000572A4">
        <w:rPr>
          <w:rFonts w:ascii="Times New Roman" w:eastAsia="Times New Roman" w:hAnsi="Times New Roman"/>
          <w:b/>
          <w:lang w:eastAsia="de-DE"/>
        </w:rPr>
        <w:t>XEOMIN išvaizda ir kiekis pakuotėje</w:t>
      </w:r>
    </w:p>
    <w:p w14:paraId="4421CA6D" w14:textId="77777777" w:rsidR="00B51CCB" w:rsidRPr="000572A4" w:rsidRDefault="00B51CCB" w:rsidP="00B51CCB">
      <w:pPr>
        <w:tabs>
          <w:tab w:val="left" w:pos="567"/>
          <w:tab w:val="left" w:pos="1134"/>
        </w:tabs>
        <w:spacing w:after="0" w:line="240" w:lineRule="auto"/>
        <w:ind w:right="520"/>
        <w:rPr>
          <w:rFonts w:ascii="Times New Roman" w:eastAsia="Times New Roman" w:hAnsi="Times New Roman"/>
          <w:lang w:eastAsia="de-DE"/>
        </w:rPr>
      </w:pPr>
      <w:r w:rsidRPr="000572A4">
        <w:rPr>
          <w:rFonts w:ascii="Times New Roman" w:eastAsia="Times New Roman" w:hAnsi="Times New Roman"/>
          <w:lang w:eastAsia="de-DE"/>
        </w:rPr>
        <w:t xml:space="preserve">XEOMIN yra milteliai injekciniam tirpalui. Milteliai yra balti. </w:t>
      </w:r>
    </w:p>
    <w:p w14:paraId="5F5FA07F" w14:textId="77777777" w:rsidR="00B51CCB" w:rsidRPr="000572A4" w:rsidRDefault="00B51CCB" w:rsidP="00B51CCB">
      <w:pPr>
        <w:tabs>
          <w:tab w:val="left" w:pos="567"/>
          <w:tab w:val="left" w:pos="1134"/>
        </w:tabs>
        <w:spacing w:after="0" w:line="240" w:lineRule="auto"/>
        <w:ind w:right="-3"/>
        <w:rPr>
          <w:rFonts w:ascii="Times New Roman" w:eastAsia="Times New Roman" w:hAnsi="Times New Roman"/>
          <w:lang w:eastAsia="de-DE"/>
        </w:rPr>
      </w:pPr>
      <w:r w:rsidRPr="000572A4">
        <w:rPr>
          <w:rFonts w:ascii="Times New Roman" w:eastAsia="Times New Roman" w:hAnsi="Times New Roman"/>
          <w:lang w:eastAsia="de-DE"/>
        </w:rPr>
        <w:t>Miltelius ištirpinus gaunamas skaidrus, bespalvis tirpalas.</w:t>
      </w:r>
    </w:p>
    <w:p w14:paraId="729D0D5D" w14:textId="77777777" w:rsidR="00B51CCB" w:rsidRPr="000572A4" w:rsidRDefault="00B51CCB" w:rsidP="00B51CCB">
      <w:pPr>
        <w:tabs>
          <w:tab w:val="left" w:pos="567"/>
          <w:tab w:val="left" w:pos="1134"/>
        </w:tabs>
        <w:spacing w:after="0" w:line="240" w:lineRule="auto"/>
        <w:ind w:right="520"/>
        <w:rPr>
          <w:rFonts w:ascii="Times New Roman" w:eastAsia="Times New Roman" w:hAnsi="Times New Roman"/>
          <w:lang w:eastAsia="de-DE"/>
        </w:rPr>
      </w:pPr>
    </w:p>
    <w:p w14:paraId="0E1691D7"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XEOMIN 50 V milteliai injekciniam tirpalui. Pakuočių dydžiai: 1, 2, 3 ar 6 flakonai.</w:t>
      </w:r>
    </w:p>
    <w:p w14:paraId="12E58BB2"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XEOMIN 100 V milteliai injekciniam tirpalui. Pakuočių dydžiai: 1, 2, 3, 4 ar 6 flakonai.</w:t>
      </w:r>
    </w:p>
    <w:p w14:paraId="0B2CF40C" w14:textId="77777777" w:rsidR="00B51CCB" w:rsidRPr="000572A4" w:rsidRDefault="00B51CCB" w:rsidP="00B51CCB">
      <w:pPr>
        <w:tabs>
          <w:tab w:val="left" w:pos="567"/>
          <w:tab w:val="left" w:pos="1134"/>
        </w:tabs>
        <w:spacing w:after="0" w:line="240" w:lineRule="auto"/>
        <w:ind w:right="520"/>
        <w:rPr>
          <w:rFonts w:ascii="Times New Roman" w:eastAsia="Times New Roman" w:hAnsi="Times New Roman"/>
          <w:lang w:eastAsia="de-DE"/>
        </w:rPr>
      </w:pPr>
      <w:r w:rsidRPr="000572A4">
        <w:rPr>
          <w:rFonts w:ascii="Times New Roman" w:eastAsia="Times New Roman" w:hAnsi="Times New Roman"/>
          <w:lang w:eastAsia="de-DE"/>
        </w:rPr>
        <w:t>XEOMIN 200 V milteliai injekciniam tirpalui. Pakuočių dydžiai: 1, 2, 3, 4 ar 6 flakonai.</w:t>
      </w:r>
    </w:p>
    <w:p w14:paraId="569B35AB" w14:textId="77777777" w:rsidR="00B51CCB" w:rsidRPr="000572A4" w:rsidRDefault="00B51CCB" w:rsidP="00B51CCB">
      <w:pPr>
        <w:tabs>
          <w:tab w:val="left" w:pos="567"/>
          <w:tab w:val="left" w:pos="1134"/>
        </w:tabs>
        <w:spacing w:after="0" w:line="240" w:lineRule="auto"/>
        <w:ind w:right="520"/>
        <w:rPr>
          <w:rFonts w:ascii="Times New Roman" w:eastAsia="Times New Roman" w:hAnsi="Times New Roman"/>
          <w:lang w:eastAsia="de-DE"/>
        </w:rPr>
      </w:pPr>
    </w:p>
    <w:p w14:paraId="1B66BBA3"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Gali būti tiekiamos ne visų dydžių pakuotės.</w:t>
      </w:r>
    </w:p>
    <w:p w14:paraId="4F391FE0"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5D88AF09" w14:textId="77777777" w:rsidR="00B51CCB" w:rsidRPr="000572A4" w:rsidRDefault="00B51CCB" w:rsidP="00B51CCB">
      <w:pPr>
        <w:keepNext/>
        <w:keepLines/>
        <w:tabs>
          <w:tab w:val="left" w:pos="567"/>
          <w:tab w:val="left" w:pos="1134"/>
        </w:tabs>
        <w:spacing w:after="0" w:line="240" w:lineRule="auto"/>
        <w:rPr>
          <w:rFonts w:ascii="Times New Roman" w:eastAsia="Times New Roman" w:hAnsi="Times New Roman"/>
          <w:b/>
          <w:bCs/>
          <w:lang w:eastAsia="de-DE"/>
        </w:rPr>
      </w:pPr>
      <w:r w:rsidRPr="000572A4">
        <w:rPr>
          <w:rFonts w:ascii="Times New Roman" w:eastAsia="Times New Roman" w:hAnsi="Times New Roman"/>
          <w:b/>
          <w:bCs/>
          <w:lang w:eastAsia="de-DE"/>
        </w:rPr>
        <w:t>Registruotojas ir gamintojas</w:t>
      </w:r>
    </w:p>
    <w:p w14:paraId="5FAFE43A" w14:textId="77777777" w:rsidR="00B51CCB" w:rsidRPr="000572A4" w:rsidRDefault="00B51CCB" w:rsidP="00B51CCB">
      <w:pPr>
        <w:keepNext/>
        <w:keepLines/>
        <w:tabs>
          <w:tab w:val="left" w:pos="-2694"/>
          <w:tab w:val="left" w:pos="567"/>
          <w:tab w:val="left" w:pos="1134"/>
        </w:tabs>
        <w:suppressAutoHyphens/>
        <w:spacing w:after="0" w:line="240" w:lineRule="auto"/>
        <w:rPr>
          <w:rFonts w:ascii="Times New Roman" w:eastAsia="Times New Roman" w:hAnsi="Times New Roman"/>
          <w:spacing w:val="-2"/>
          <w:lang w:eastAsia="de-DE"/>
        </w:rPr>
      </w:pPr>
    </w:p>
    <w:p w14:paraId="79D37DDA" w14:textId="77777777" w:rsidR="00B51CCB" w:rsidRPr="000572A4" w:rsidRDefault="00B51CCB" w:rsidP="00B51CCB">
      <w:pPr>
        <w:keepNext/>
        <w:keepLines/>
        <w:tabs>
          <w:tab w:val="left" w:pos="-2694"/>
          <w:tab w:val="left" w:pos="567"/>
          <w:tab w:val="left" w:pos="1134"/>
        </w:tabs>
        <w:suppressAutoHyphens/>
        <w:spacing w:after="0" w:line="240" w:lineRule="auto"/>
        <w:rPr>
          <w:rFonts w:ascii="Times New Roman" w:eastAsia="Times New Roman" w:hAnsi="Times New Roman"/>
          <w:bCs/>
          <w:i/>
          <w:spacing w:val="-2"/>
          <w:lang w:eastAsia="de-DE"/>
        </w:rPr>
      </w:pPr>
      <w:r w:rsidRPr="000572A4">
        <w:rPr>
          <w:rFonts w:ascii="Times New Roman" w:eastAsia="Times New Roman" w:hAnsi="Times New Roman"/>
          <w:bCs/>
          <w:i/>
          <w:spacing w:val="-2"/>
          <w:lang w:eastAsia="de-DE"/>
        </w:rPr>
        <w:t xml:space="preserve">Registruotojas </w:t>
      </w:r>
    </w:p>
    <w:p w14:paraId="41900CE8" w14:textId="77777777" w:rsidR="00B51CCB" w:rsidRPr="000572A4" w:rsidRDefault="00B51CCB" w:rsidP="00B51CCB">
      <w:pPr>
        <w:keepNext/>
        <w:keepLines/>
        <w:tabs>
          <w:tab w:val="left" w:pos="-2694"/>
          <w:tab w:val="left" w:pos="567"/>
          <w:tab w:val="left" w:pos="1134"/>
        </w:tabs>
        <w:suppressAutoHyphens/>
        <w:spacing w:after="0" w:line="240" w:lineRule="auto"/>
        <w:rPr>
          <w:rFonts w:ascii="Times New Roman" w:eastAsia="Times New Roman" w:hAnsi="Times New Roman"/>
          <w:spacing w:val="-2"/>
          <w:lang w:eastAsia="de-DE"/>
        </w:rPr>
      </w:pPr>
      <w:proofErr w:type="spellStart"/>
      <w:r w:rsidRPr="000572A4">
        <w:rPr>
          <w:rFonts w:ascii="Times New Roman" w:eastAsia="Times New Roman" w:hAnsi="Times New Roman"/>
          <w:spacing w:val="-2"/>
          <w:lang w:eastAsia="de-DE"/>
        </w:rPr>
        <w:t>Merz</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Pharmaceuticals</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GmbH</w:t>
      </w:r>
      <w:proofErr w:type="spellEnd"/>
    </w:p>
    <w:p w14:paraId="4E4BEBBC"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proofErr w:type="spellStart"/>
      <w:r w:rsidRPr="000572A4">
        <w:rPr>
          <w:rFonts w:ascii="Times New Roman" w:eastAsia="Times New Roman" w:hAnsi="Times New Roman"/>
          <w:spacing w:val="-2"/>
          <w:lang w:eastAsia="de-DE"/>
        </w:rPr>
        <w:t>Eckenheimer</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Landstraße</w:t>
      </w:r>
      <w:proofErr w:type="spellEnd"/>
      <w:r w:rsidRPr="000572A4">
        <w:rPr>
          <w:rFonts w:ascii="Times New Roman" w:eastAsia="Times New Roman" w:hAnsi="Times New Roman"/>
          <w:spacing w:val="-2"/>
          <w:lang w:eastAsia="de-DE"/>
        </w:rPr>
        <w:t xml:space="preserve"> 100</w:t>
      </w:r>
    </w:p>
    <w:p w14:paraId="519F61C3"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60318 </w:t>
      </w:r>
      <w:proofErr w:type="spellStart"/>
      <w:r w:rsidRPr="000572A4">
        <w:rPr>
          <w:rFonts w:ascii="Times New Roman" w:eastAsia="Times New Roman" w:hAnsi="Times New Roman"/>
          <w:spacing w:val="-2"/>
          <w:lang w:eastAsia="de-DE"/>
        </w:rPr>
        <w:t>Frankfurt</w:t>
      </w:r>
      <w:proofErr w:type="spellEnd"/>
      <w:r w:rsidRPr="000572A4">
        <w:rPr>
          <w:rFonts w:ascii="Times New Roman" w:eastAsia="Times New Roman" w:hAnsi="Times New Roman"/>
          <w:spacing w:val="-2"/>
          <w:lang w:eastAsia="de-DE"/>
        </w:rPr>
        <w:t>/</w:t>
      </w:r>
      <w:proofErr w:type="spellStart"/>
      <w:r w:rsidRPr="000572A4">
        <w:rPr>
          <w:rFonts w:ascii="Times New Roman" w:eastAsia="Times New Roman" w:hAnsi="Times New Roman"/>
          <w:spacing w:val="-2"/>
          <w:lang w:eastAsia="de-DE"/>
        </w:rPr>
        <w:t>Main</w:t>
      </w:r>
      <w:proofErr w:type="spellEnd"/>
    </w:p>
    <w:p w14:paraId="6A766734"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Vokietija</w:t>
      </w:r>
    </w:p>
    <w:p w14:paraId="5B622F46" w14:textId="77777777" w:rsidR="00B51CCB" w:rsidRPr="000572A4" w:rsidRDefault="00B51CCB" w:rsidP="00B51CCB">
      <w:pPr>
        <w:tabs>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Tel. +49-69/15 03-1</w:t>
      </w:r>
    </w:p>
    <w:p w14:paraId="60BC7428" w14:textId="77777777" w:rsidR="00B51CCB" w:rsidRPr="000572A4" w:rsidRDefault="00B51CCB" w:rsidP="00B51CCB">
      <w:pPr>
        <w:tabs>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Faksas: +49</w:t>
      </w:r>
      <w:r w:rsidRPr="000572A4">
        <w:rPr>
          <w:rFonts w:ascii="Times New Roman" w:eastAsia="Times New Roman" w:hAnsi="Times New Roman"/>
          <w:spacing w:val="-2"/>
          <w:lang w:eastAsia="de-DE"/>
        </w:rPr>
        <w:noBreakHyphen/>
        <w:t>69/15 03</w:t>
      </w:r>
      <w:r w:rsidRPr="000572A4">
        <w:rPr>
          <w:rFonts w:ascii="Times New Roman" w:eastAsia="Times New Roman" w:hAnsi="Times New Roman"/>
          <w:spacing w:val="-2"/>
          <w:lang w:eastAsia="de-DE"/>
        </w:rPr>
        <w:noBreakHyphen/>
        <w:t>200</w:t>
      </w:r>
    </w:p>
    <w:p w14:paraId="38C119AB"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p>
    <w:p w14:paraId="6302879E" w14:textId="77777777" w:rsidR="00B51CCB" w:rsidRPr="000572A4" w:rsidRDefault="00B51CCB" w:rsidP="00B51CCB">
      <w:pPr>
        <w:tabs>
          <w:tab w:val="left" w:pos="567"/>
          <w:tab w:val="left" w:pos="1134"/>
        </w:tabs>
        <w:spacing w:after="0" w:line="240" w:lineRule="auto"/>
        <w:rPr>
          <w:rFonts w:ascii="Times New Roman" w:eastAsia="Times New Roman" w:hAnsi="Times New Roman"/>
          <w:i/>
          <w:lang w:eastAsia="de-DE"/>
        </w:rPr>
      </w:pPr>
      <w:r w:rsidRPr="000572A4">
        <w:rPr>
          <w:rFonts w:ascii="Times New Roman" w:eastAsia="Times New Roman" w:hAnsi="Times New Roman"/>
          <w:i/>
          <w:lang w:eastAsia="de-DE"/>
        </w:rPr>
        <w:t>Gamintojas</w:t>
      </w:r>
    </w:p>
    <w:p w14:paraId="731991B6"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proofErr w:type="spellStart"/>
      <w:r w:rsidRPr="000572A4">
        <w:rPr>
          <w:rFonts w:ascii="Times New Roman" w:eastAsia="Times New Roman" w:hAnsi="Times New Roman"/>
          <w:spacing w:val="-2"/>
          <w:lang w:eastAsia="de-DE"/>
        </w:rPr>
        <w:t>Merz</w:t>
      </w:r>
      <w:proofErr w:type="spellEnd"/>
      <w:r w:rsidRPr="000572A4">
        <w:rPr>
          <w:rFonts w:ascii="Times New Roman" w:eastAsia="Times New Roman" w:hAnsi="Times New Roman"/>
          <w:spacing w:val="-2"/>
          <w:lang w:eastAsia="de-DE"/>
        </w:rPr>
        <w:t xml:space="preserve"> Pharma </w:t>
      </w:r>
      <w:proofErr w:type="spellStart"/>
      <w:r w:rsidRPr="000572A4">
        <w:rPr>
          <w:rFonts w:ascii="Times New Roman" w:eastAsia="Times New Roman" w:hAnsi="Times New Roman"/>
          <w:spacing w:val="-2"/>
          <w:lang w:eastAsia="de-DE"/>
        </w:rPr>
        <w:t>GmbH</w:t>
      </w:r>
      <w:proofErr w:type="spellEnd"/>
      <w:r w:rsidRPr="000572A4">
        <w:rPr>
          <w:rFonts w:ascii="Times New Roman" w:eastAsia="Times New Roman" w:hAnsi="Times New Roman"/>
          <w:spacing w:val="-2"/>
          <w:lang w:eastAsia="de-DE"/>
        </w:rPr>
        <w:t xml:space="preserve"> &amp; </w:t>
      </w:r>
      <w:proofErr w:type="spellStart"/>
      <w:r w:rsidRPr="000572A4">
        <w:rPr>
          <w:rFonts w:ascii="Times New Roman" w:eastAsia="Times New Roman" w:hAnsi="Times New Roman"/>
          <w:spacing w:val="-2"/>
          <w:lang w:eastAsia="de-DE"/>
        </w:rPr>
        <w:t>Co</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KGaA</w:t>
      </w:r>
      <w:proofErr w:type="spellEnd"/>
    </w:p>
    <w:p w14:paraId="36F7E0BD"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proofErr w:type="spellStart"/>
      <w:r w:rsidRPr="000572A4">
        <w:rPr>
          <w:rFonts w:ascii="Times New Roman" w:eastAsia="Times New Roman" w:hAnsi="Times New Roman"/>
          <w:spacing w:val="-2"/>
          <w:lang w:eastAsia="de-DE"/>
        </w:rPr>
        <w:t>Eckenheimer</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Landstraße</w:t>
      </w:r>
      <w:proofErr w:type="spellEnd"/>
      <w:r w:rsidRPr="000572A4">
        <w:rPr>
          <w:rFonts w:ascii="Times New Roman" w:eastAsia="Times New Roman" w:hAnsi="Times New Roman"/>
          <w:spacing w:val="-2"/>
          <w:lang w:eastAsia="de-DE"/>
        </w:rPr>
        <w:t xml:space="preserve"> 100</w:t>
      </w:r>
    </w:p>
    <w:p w14:paraId="5E75829B"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60318 </w:t>
      </w:r>
      <w:proofErr w:type="spellStart"/>
      <w:r w:rsidRPr="000572A4">
        <w:rPr>
          <w:rFonts w:ascii="Times New Roman" w:eastAsia="Times New Roman" w:hAnsi="Times New Roman"/>
          <w:spacing w:val="-2"/>
          <w:lang w:eastAsia="de-DE"/>
        </w:rPr>
        <w:t>Frankfurt</w:t>
      </w:r>
      <w:proofErr w:type="spellEnd"/>
      <w:r w:rsidRPr="000572A4">
        <w:rPr>
          <w:rFonts w:ascii="Times New Roman" w:eastAsia="Times New Roman" w:hAnsi="Times New Roman"/>
          <w:spacing w:val="-2"/>
          <w:lang w:eastAsia="de-DE"/>
        </w:rPr>
        <w:t>/</w:t>
      </w:r>
      <w:proofErr w:type="spellStart"/>
      <w:r w:rsidRPr="000572A4">
        <w:rPr>
          <w:rFonts w:ascii="Times New Roman" w:eastAsia="Times New Roman" w:hAnsi="Times New Roman"/>
          <w:spacing w:val="-2"/>
          <w:lang w:eastAsia="de-DE"/>
        </w:rPr>
        <w:t>Main</w:t>
      </w:r>
      <w:proofErr w:type="spellEnd"/>
    </w:p>
    <w:p w14:paraId="5D206D3E" w14:textId="77777777" w:rsidR="00B51CCB" w:rsidRPr="000572A4" w:rsidRDefault="00B51CCB" w:rsidP="00B51CCB">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Vokietija</w:t>
      </w:r>
    </w:p>
    <w:p w14:paraId="400BC3CE" w14:textId="77777777" w:rsidR="00B51CCB" w:rsidRPr="000572A4" w:rsidRDefault="00B51CCB" w:rsidP="00B51CCB">
      <w:pPr>
        <w:tabs>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Tel. +49-69/15 03-1</w:t>
      </w:r>
    </w:p>
    <w:p w14:paraId="1E639F56" w14:textId="77777777" w:rsidR="00B51CCB" w:rsidRPr="000572A4" w:rsidRDefault="00B51CCB" w:rsidP="00B51CCB">
      <w:pPr>
        <w:tabs>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Faksas: +49</w:t>
      </w:r>
      <w:r w:rsidRPr="000572A4">
        <w:rPr>
          <w:rFonts w:ascii="Times New Roman" w:eastAsia="Times New Roman" w:hAnsi="Times New Roman"/>
          <w:spacing w:val="-2"/>
          <w:lang w:eastAsia="de-DE"/>
        </w:rPr>
        <w:noBreakHyphen/>
        <w:t>69/15 03</w:t>
      </w:r>
      <w:r w:rsidRPr="000572A4">
        <w:rPr>
          <w:rFonts w:ascii="Times New Roman" w:eastAsia="Times New Roman" w:hAnsi="Times New Roman"/>
          <w:spacing w:val="-2"/>
          <w:lang w:eastAsia="de-DE"/>
        </w:rPr>
        <w:noBreakHyphen/>
        <w:t>200</w:t>
      </w:r>
    </w:p>
    <w:p w14:paraId="6EE4767D"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4DA287DB" w14:textId="7D86B5B6" w:rsidR="00B51CCB" w:rsidRPr="000572A4" w:rsidRDefault="00B51CCB" w:rsidP="00744653">
      <w:pPr>
        <w:keepNext/>
        <w:keepLines/>
        <w:tabs>
          <w:tab w:val="left" w:pos="567"/>
          <w:tab w:val="left" w:pos="1134"/>
        </w:tabs>
        <w:spacing w:after="0" w:line="240" w:lineRule="auto"/>
        <w:rPr>
          <w:rFonts w:ascii="Times New Roman" w:eastAsia="Times New Roman" w:hAnsi="Times New Roman"/>
          <w:b/>
          <w:lang w:eastAsia="de-DE"/>
        </w:rPr>
      </w:pPr>
      <w:r w:rsidRPr="000572A4">
        <w:rPr>
          <w:rFonts w:ascii="Times New Roman" w:eastAsia="Times New Roman" w:hAnsi="Times New Roman"/>
          <w:b/>
          <w:lang w:eastAsia="de-DE"/>
        </w:rPr>
        <w:t xml:space="preserve">Šis vaistas </w:t>
      </w:r>
      <w:r w:rsidR="009F19C1" w:rsidRPr="000572A4">
        <w:rPr>
          <w:rFonts w:ascii="Times New Roman" w:eastAsia="Times New Roman" w:hAnsi="Times New Roman"/>
          <w:b/>
          <w:lang w:eastAsia="de-DE"/>
        </w:rPr>
        <w:t xml:space="preserve">Europos </w:t>
      </w:r>
      <w:r w:rsidR="00D25545" w:rsidRPr="000572A4">
        <w:rPr>
          <w:rFonts w:ascii="Times New Roman" w:eastAsia="Times New Roman" w:hAnsi="Times New Roman"/>
          <w:b/>
          <w:lang w:eastAsia="de-DE"/>
        </w:rPr>
        <w:t>e</w:t>
      </w:r>
      <w:r w:rsidR="009F19C1" w:rsidRPr="000572A4">
        <w:rPr>
          <w:rFonts w:ascii="Times New Roman" w:eastAsia="Times New Roman" w:hAnsi="Times New Roman"/>
          <w:b/>
          <w:lang w:eastAsia="de-DE"/>
        </w:rPr>
        <w:t xml:space="preserve">konominės </w:t>
      </w:r>
      <w:r w:rsidR="00D25545" w:rsidRPr="000572A4">
        <w:rPr>
          <w:rFonts w:ascii="Times New Roman" w:eastAsia="Times New Roman" w:hAnsi="Times New Roman"/>
          <w:b/>
          <w:lang w:eastAsia="de-DE"/>
        </w:rPr>
        <w:t>e</w:t>
      </w:r>
      <w:r w:rsidR="009F19C1" w:rsidRPr="000572A4">
        <w:rPr>
          <w:rFonts w:ascii="Times New Roman" w:eastAsia="Times New Roman" w:hAnsi="Times New Roman"/>
          <w:b/>
          <w:lang w:eastAsia="de-DE"/>
        </w:rPr>
        <w:t xml:space="preserve">rdvės </w:t>
      </w:r>
      <w:r w:rsidRPr="000572A4">
        <w:rPr>
          <w:rFonts w:ascii="Times New Roman" w:eastAsia="Times New Roman" w:hAnsi="Times New Roman"/>
          <w:b/>
          <w:lang w:eastAsia="de-DE"/>
        </w:rPr>
        <w:t>valstybėse narėse registruotas tokiais pavadinimais:</w:t>
      </w:r>
    </w:p>
    <w:p w14:paraId="6F42AC81" w14:textId="791D9460" w:rsidR="00B51CCB" w:rsidRPr="000572A4" w:rsidRDefault="00B51CCB" w:rsidP="00744653">
      <w:pPr>
        <w:keepNext/>
        <w:keepLines/>
        <w:tabs>
          <w:tab w:val="left" w:pos="0"/>
          <w:tab w:val="left" w:pos="1134"/>
        </w:tabs>
        <w:spacing w:after="0" w:line="240" w:lineRule="auto"/>
        <w:ind w:left="1134" w:hanging="1134"/>
        <w:rPr>
          <w:rFonts w:ascii="Times New Roman" w:eastAsia="Times New Roman" w:hAnsi="Times New Roman"/>
          <w:iCs/>
          <w:lang w:eastAsia="de-DE"/>
        </w:rPr>
      </w:pPr>
      <w:r w:rsidRPr="000572A4">
        <w:rPr>
          <w:rFonts w:ascii="Times New Roman" w:eastAsia="Times New Roman" w:hAnsi="Times New Roman"/>
          <w:iCs/>
          <w:lang w:eastAsia="de-DE"/>
        </w:rPr>
        <w:t xml:space="preserve">XEOMIN: </w:t>
      </w:r>
      <w:r w:rsidRPr="000572A4">
        <w:rPr>
          <w:rFonts w:ascii="Times New Roman" w:eastAsia="Times New Roman" w:hAnsi="Times New Roman"/>
          <w:iCs/>
          <w:lang w:eastAsia="de-DE"/>
        </w:rPr>
        <w:tab/>
        <w:t>Austrija, Bulgarija, Kipras, Kroatija, Čekija, Danija, Estija, Vokietija, Graikija, Suomija, Prancūzija, Vengrija, Islandija, Airija, Italija, Latvija, Lichtenšteinas, Lietuva, Liuksemburgas, Malta, Nyderlandai, Norvegija, Lenkija, Portugalija, Rumunija, Slovakija, Slovėnija, Ispanija, Švedija.</w:t>
      </w:r>
    </w:p>
    <w:p w14:paraId="6BE0C9CC"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iCs/>
          <w:lang w:eastAsia="de-DE"/>
        </w:rPr>
        <w:t xml:space="preserve">XEOMEEN: </w:t>
      </w:r>
      <w:r w:rsidRPr="000572A4">
        <w:rPr>
          <w:rFonts w:ascii="Times New Roman" w:eastAsia="Times New Roman" w:hAnsi="Times New Roman"/>
          <w:iCs/>
          <w:lang w:eastAsia="de-DE"/>
        </w:rPr>
        <w:tab/>
        <w:t>Belgija</w:t>
      </w:r>
    </w:p>
    <w:p w14:paraId="29AA778B"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0BB8E0A6" w14:textId="0CB45860"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lang w:eastAsia="de-DE"/>
        </w:rPr>
        <w:t>Šis pakuotės lapelis paskutinį kartą peržiūrėtas</w:t>
      </w:r>
      <w:r w:rsidR="000454B0" w:rsidRPr="000572A4">
        <w:rPr>
          <w:rFonts w:ascii="Times New Roman" w:eastAsia="Times New Roman" w:hAnsi="Times New Roman"/>
          <w:b/>
          <w:lang w:eastAsia="de-DE"/>
        </w:rPr>
        <w:t xml:space="preserve"> </w:t>
      </w:r>
      <w:r w:rsidR="00EE766B">
        <w:rPr>
          <w:rFonts w:ascii="Times New Roman" w:eastAsia="Times New Roman" w:hAnsi="Times New Roman"/>
          <w:b/>
          <w:lang w:eastAsia="de-DE"/>
        </w:rPr>
        <w:t>202</w:t>
      </w:r>
      <w:r w:rsidR="009970BA">
        <w:rPr>
          <w:rFonts w:ascii="Times New Roman" w:eastAsia="Times New Roman" w:hAnsi="Times New Roman"/>
          <w:b/>
          <w:lang w:eastAsia="de-DE"/>
        </w:rPr>
        <w:t>5</w:t>
      </w:r>
      <w:r w:rsidR="00EE766B">
        <w:rPr>
          <w:rFonts w:ascii="Times New Roman" w:eastAsia="Times New Roman" w:hAnsi="Times New Roman"/>
          <w:b/>
          <w:lang w:eastAsia="de-DE"/>
        </w:rPr>
        <w:t>-</w:t>
      </w:r>
      <w:r w:rsidR="009970BA">
        <w:rPr>
          <w:rFonts w:ascii="Times New Roman" w:eastAsia="Times New Roman" w:hAnsi="Times New Roman"/>
          <w:b/>
          <w:lang w:eastAsia="de-DE"/>
        </w:rPr>
        <w:t>12-18</w:t>
      </w:r>
      <w:r w:rsidR="00EE766B">
        <w:rPr>
          <w:rFonts w:ascii="Times New Roman" w:eastAsia="Times New Roman" w:hAnsi="Times New Roman"/>
          <w:b/>
          <w:lang w:eastAsia="de-DE"/>
        </w:rPr>
        <w:t>.</w:t>
      </w:r>
    </w:p>
    <w:p w14:paraId="4E8EE8EA" w14:textId="77777777" w:rsidR="00B51CCB" w:rsidRPr="000572A4" w:rsidRDefault="00B51CCB" w:rsidP="00B51CCB">
      <w:pPr>
        <w:tabs>
          <w:tab w:val="left" w:pos="567"/>
          <w:tab w:val="left" w:pos="1134"/>
        </w:tabs>
        <w:spacing w:after="0" w:line="240" w:lineRule="auto"/>
        <w:rPr>
          <w:rFonts w:ascii="Times New Roman" w:eastAsia="Times New Roman" w:hAnsi="Times New Roman"/>
          <w:lang w:eastAsia="de-DE"/>
        </w:rPr>
      </w:pPr>
    </w:p>
    <w:p w14:paraId="5B8A4414" w14:textId="7DAF07AE" w:rsidR="00B51CCB" w:rsidRPr="000572A4" w:rsidRDefault="00B51CCB" w:rsidP="00B51CCB">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Išsami informacija apie šį vaistą pateikiama Valstybinės vaistų kontrolės tarnybos prie Lietuvos Respublikos sveikatos apsaugos ministerijos tinklalapyje </w:t>
      </w:r>
      <w:r w:rsidR="00056EAE" w:rsidRPr="008A0AE0">
        <w:rPr>
          <w:rFonts w:ascii="Times New Roman" w:hAnsi="Times New Roman"/>
        </w:rPr>
        <w:t>https://vvkt.lrv.lt/lt/</w:t>
      </w:r>
      <w:r w:rsidRPr="000572A4">
        <w:rPr>
          <w:rFonts w:ascii="Times New Roman" w:eastAsia="Times New Roman" w:hAnsi="Times New Roman"/>
          <w:spacing w:val="-2"/>
          <w:lang w:eastAsia="de-DE"/>
        </w:rPr>
        <w:t>.</w:t>
      </w:r>
    </w:p>
    <w:p w14:paraId="6262A2C2" w14:textId="77777777" w:rsidR="00B51CCB" w:rsidRPr="000572A4" w:rsidRDefault="00B51CCB" w:rsidP="00B51CCB">
      <w:pPr>
        <w:tabs>
          <w:tab w:val="left" w:pos="-2835"/>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lang w:eastAsia="de-DE"/>
        </w:rPr>
        <w:t>_________________________________________________________________________</w:t>
      </w:r>
    </w:p>
    <w:p w14:paraId="7D0AD11A" w14:textId="77777777" w:rsidR="00B51CCB" w:rsidRPr="000572A4" w:rsidRDefault="00B51CCB" w:rsidP="00B51CCB">
      <w:pPr>
        <w:tabs>
          <w:tab w:val="left" w:pos="-2835"/>
          <w:tab w:val="left" w:pos="-720"/>
          <w:tab w:val="left" w:pos="567"/>
          <w:tab w:val="left" w:pos="1134"/>
        </w:tabs>
        <w:spacing w:after="0" w:line="240" w:lineRule="auto"/>
        <w:rPr>
          <w:rFonts w:ascii="Times New Roman" w:eastAsia="Times New Roman" w:hAnsi="Times New Roman"/>
          <w:b/>
          <w:lang w:eastAsia="de-DE"/>
        </w:rPr>
      </w:pPr>
    </w:p>
    <w:p w14:paraId="2304D07A" w14:textId="77777777" w:rsidR="00B51CCB" w:rsidRPr="000572A4" w:rsidRDefault="00B51CCB" w:rsidP="00B51CCB">
      <w:pPr>
        <w:tabs>
          <w:tab w:val="left" w:pos="-2835"/>
          <w:tab w:val="left" w:pos="-720"/>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Toliau pateikta informacija skirta tik sveikatos priežiūros specialistams:</w:t>
      </w:r>
    </w:p>
    <w:p w14:paraId="0ABE9FE1" w14:textId="77777777" w:rsidR="00B51CCB" w:rsidRPr="000572A4" w:rsidRDefault="00B51CCB" w:rsidP="00B51CCB">
      <w:pPr>
        <w:tabs>
          <w:tab w:val="left" w:pos="-2835"/>
          <w:tab w:val="left" w:pos="-720"/>
          <w:tab w:val="left" w:pos="567"/>
          <w:tab w:val="left" w:pos="1134"/>
        </w:tabs>
        <w:spacing w:after="0" w:line="240" w:lineRule="auto"/>
        <w:rPr>
          <w:rFonts w:ascii="Times New Roman" w:eastAsia="Times New Roman" w:hAnsi="Times New Roman"/>
          <w:b/>
          <w:lang w:eastAsia="de-DE"/>
        </w:rPr>
      </w:pPr>
    </w:p>
    <w:p w14:paraId="4E08401F" w14:textId="77777777" w:rsidR="00B51CCB" w:rsidRPr="000572A4" w:rsidRDefault="00B51CCB" w:rsidP="00B51CCB">
      <w:pPr>
        <w:tabs>
          <w:tab w:val="left" w:pos="-1440"/>
          <w:tab w:val="left" w:pos="-851"/>
          <w:tab w:val="left" w:pos="-720"/>
          <w:tab w:val="left" w:pos="567"/>
          <w:tab w:val="left" w:pos="1134"/>
        </w:tabs>
        <w:suppressAutoHyphens/>
        <w:spacing w:after="0" w:line="240" w:lineRule="auto"/>
        <w:rPr>
          <w:rFonts w:ascii="Times New Roman" w:eastAsia="Times New Roman" w:hAnsi="Times New Roman"/>
          <w:i/>
          <w:spacing w:val="-2"/>
          <w:lang w:eastAsia="de-DE"/>
        </w:rPr>
      </w:pPr>
      <w:r w:rsidRPr="000572A4">
        <w:rPr>
          <w:rFonts w:ascii="Times New Roman" w:eastAsia="Times New Roman" w:hAnsi="Times New Roman"/>
          <w:b/>
          <w:i/>
          <w:spacing w:val="-2"/>
          <w:lang w:eastAsia="de-DE"/>
        </w:rPr>
        <w:t>Injekcinio tirpalo ruošimo instrukcija</w:t>
      </w:r>
    </w:p>
    <w:p w14:paraId="2D90C6BF"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Prieš vartojimą XEOMIN ištirpinamas naudojant natrio chlorido 9 mg/ml (0,9 %) injekcinį tirpalą.</w:t>
      </w:r>
    </w:p>
    <w:p w14:paraId="26254CEE" w14:textId="77777777" w:rsidR="00B51CCB" w:rsidRPr="000572A4" w:rsidRDefault="00B51CCB" w:rsidP="00B51CCB">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p>
    <w:p w14:paraId="0004FB24" w14:textId="77777777" w:rsidR="00B51CCB" w:rsidRPr="000572A4" w:rsidRDefault="00B51CCB" w:rsidP="00B51CCB">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XEOMIN galima vartoti tik vienam pacientui vieno gydymo kurso metu. </w:t>
      </w:r>
    </w:p>
    <w:p w14:paraId="5A233BCA" w14:textId="77777777" w:rsidR="00B51CCB" w:rsidRPr="000572A4" w:rsidRDefault="00B51CCB" w:rsidP="00B51CCB">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p>
    <w:p w14:paraId="14B99891" w14:textId="09932082" w:rsidR="00B51CCB" w:rsidRPr="000572A4" w:rsidRDefault="00B51CCB" w:rsidP="00B51CCB">
      <w:pPr>
        <w:tabs>
          <w:tab w:val="left" w:pos="-1440"/>
          <w:tab w:val="left" w:pos="-720"/>
          <w:tab w:val="left" w:pos="0"/>
        </w:tabs>
        <w:suppressAutoHyphens/>
        <w:spacing w:after="0" w:line="240" w:lineRule="auto"/>
        <w:rPr>
          <w:rFonts w:ascii="Times New Roman" w:eastAsia="Times New Roman" w:hAnsi="Times New Roman"/>
          <w:spacing w:val="-2"/>
          <w:lang w:eastAsia="de-DE"/>
        </w:rPr>
      </w:pPr>
      <w:r w:rsidRPr="000572A4">
        <w:rPr>
          <w:rFonts w:ascii="Times New Roman" w:hAnsi="Times New Roman"/>
          <w:spacing w:val="-2"/>
        </w:rPr>
        <w:t>Gera praktika</w:t>
      </w:r>
      <w:r w:rsidRPr="000572A4">
        <w:rPr>
          <w:rFonts w:ascii="Times New Roman" w:eastAsia="Times New Roman" w:hAnsi="Times New Roman"/>
          <w:spacing w:val="-2"/>
          <w:lang w:eastAsia="de-DE"/>
        </w:rPr>
        <w:t xml:space="preserve"> yra tirpinti flakono turinį ir pasiruošti švirkštą virš plastiku dengtų popierinių rankšluosčių, kad būtų galima surinkti bet kokį išsipylusio vaist</w:t>
      </w:r>
      <w:r w:rsidR="000572A4" w:rsidRPr="000572A4">
        <w:rPr>
          <w:rFonts w:ascii="Times New Roman" w:eastAsia="Times New Roman" w:hAnsi="Times New Roman"/>
          <w:spacing w:val="-2"/>
          <w:lang w:eastAsia="de-DE"/>
        </w:rPr>
        <w:t>inio preparat</w:t>
      </w:r>
      <w:r w:rsidRPr="000572A4">
        <w:rPr>
          <w:rFonts w:ascii="Times New Roman" w:eastAsia="Times New Roman" w:hAnsi="Times New Roman"/>
          <w:spacing w:val="-2"/>
          <w:lang w:eastAsia="de-DE"/>
        </w:rPr>
        <w:t>o kiekį. Į švirkštą pritraukiamas atitinkamas natrio chlorido tirpalo kiekis (žr. skiedimo lentelę). Tirpalui ruošti rekomenduojama naudoti 20</w:t>
      </w:r>
      <w:r w:rsidRPr="000572A4">
        <w:rPr>
          <w:rFonts w:ascii="Times New Roman" w:eastAsia="Times New Roman" w:hAnsi="Times New Roman"/>
          <w:spacing w:val="-2"/>
          <w:lang w:eastAsia="de-DE"/>
        </w:rPr>
        <w:noBreakHyphen/>
        <w:t xml:space="preserve">27 G dydžio trumpas nuožulnias adatas. Adatą įsmeigus vertikaliai per guminį kamštį, tirpiklis atsargiai suleidžiamas į flakoną, kad būtų išvengta putų susidarymo. Jei dėl vakuumo tirpiklio į flakoną suleisti neįmanoma, flakoną reikia išmesti. Švirkštą reikia ištraukti iš flakono ir XEOMIN reikia sumaišyti su tirpikliu atsargiai sukiojant ir apverčiant/vartant flakoną. Tirpalo negalima smarkiai purtyti. Jei reikia, adatą, skirtą tirpalo ruošimui, galima palikti flakone, ir reikiamą tirpalo kiekį ištraukti nauju steriliu, tinkamu injekcijoms, švirkštu. </w:t>
      </w:r>
    </w:p>
    <w:p w14:paraId="2F1EAE65" w14:textId="77777777" w:rsidR="00B51CCB" w:rsidRPr="000572A4" w:rsidRDefault="00B51CCB" w:rsidP="00B51CCB">
      <w:pPr>
        <w:tabs>
          <w:tab w:val="left" w:pos="-1440"/>
          <w:tab w:val="left" w:pos="-720"/>
          <w:tab w:val="left" w:pos="0"/>
          <w:tab w:val="left" w:pos="720"/>
        </w:tabs>
        <w:suppressAutoHyphens/>
        <w:spacing w:after="0" w:line="240" w:lineRule="auto"/>
        <w:ind w:left="720" w:hanging="720"/>
        <w:jc w:val="both"/>
        <w:rPr>
          <w:rFonts w:ascii="Times New Roman" w:eastAsia="Times New Roman" w:hAnsi="Times New Roman"/>
          <w:spacing w:val="-2"/>
          <w:lang w:eastAsia="de-DE"/>
        </w:rPr>
      </w:pPr>
    </w:p>
    <w:p w14:paraId="4715299D" w14:textId="77777777" w:rsidR="00B51CCB" w:rsidRPr="000572A4" w:rsidRDefault="00675C50" w:rsidP="00B51CCB">
      <w:pPr>
        <w:tabs>
          <w:tab w:val="left" w:pos="-1440"/>
          <w:tab w:val="left" w:pos="-720"/>
          <w:tab w:val="left" w:pos="0"/>
          <w:tab w:val="left" w:pos="720"/>
        </w:tabs>
        <w:suppressAutoHyphens/>
        <w:spacing w:after="0" w:line="240" w:lineRule="auto"/>
        <w:ind w:left="720"/>
        <w:jc w:val="both"/>
        <w:rPr>
          <w:rFonts w:ascii="Times New Roman" w:eastAsia="Times New Roman" w:hAnsi="Times New Roman"/>
          <w:spacing w:val="-2"/>
          <w:lang w:eastAsia="de-DE"/>
        </w:rPr>
      </w:pPr>
      <w:r w:rsidRPr="000572A4">
        <w:rPr>
          <w:rFonts w:ascii="Times New Roman" w:eastAsia="Times New Roman" w:hAnsi="Times New Roman"/>
          <w:noProof/>
          <w:spacing w:val="-2"/>
          <w:lang w:eastAsia="lt-LT"/>
        </w:rPr>
        <w:drawing>
          <wp:inline distT="0" distB="0" distL="0" distR="0" wp14:anchorId="7DB42F04" wp14:editId="047CB880">
            <wp:extent cx="771525" cy="2000250"/>
            <wp:effectExtent l="0" t="0" r="0" b="0"/>
            <wp:docPr id="4"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1525" cy="2000250"/>
                    </a:xfrm>
                    <a:prstGeom prst="rect">
                      <a:avLst/>
                    </a:prstGeom>
                    <a:noFill/>
                    <a:ln>
                      <a:noFill/>
                    </a:ln>
                  </pic:spPr>
                </pic:pic>
              </a:graphicData>
            </a:graphic>
          </wp:inline>
        </w:drawing>
      </w:r>
      <w:r w:rsidR="00B51CCB" w:rsidRPr="000572A4">
        <w:rPr>
          <w:rFonts w:ascii="Times New Roman" w:eastAsia="Times New Roman" w:hAnsi="Times New Roman"/>
          <w:spacing w:val="-2"/>
          <w:lang w:eastAsia="de-DE"/>
        </w:rPr>
        <w:t xml:space="preserve"> </w:t>
      </w:r>
      <w:r w:rsidRPr="000572A4">
        <w:rPr>
          <w:rFonts w:ascii="Times New Roman" w:eastAsia="Times New Roman" w:hAnsi="Times New Roman"/>
          <w:noProof/>
          <w:spacing w:val="-2"/>
          <w:lang w:eastAsia="lt-LT"/>
        </w:rPr>
        <w:drawing>
          <wp:inline distT="0" distB="0" distL="0" distR="0" wp14:anchorId="3FBEA658" wp14:editId="10005F61">
            <wp:extent cx="2181225" cy="188595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1225" cy="1885950"/>
                    </a:xfrm>
                    <a:prstGeom prst="rect">
                      <a:avLst/>
                    </a:prstGeom>
                    <a:noFill/>
                    <a:ln>
                      <a:noFill/>
                    </a:ln>
                  </pic:spPr>
                </pic:pic>
              </a:graphicData>
            </a:graphic>
          </wp:inline>
        </w:drawing>
      </w:r>
      <w:r w:rsidR="00B51CCB" w:rsidRPr="000572A4">
        <w:rPr>
          <w:rFonts w:ascii="Times New Roman" w:eastAsia="Times New Roman" w:hAnsi="Times New Roman"/>
          <w:spacing w:val="-2"/>
          <w:lang w:eastAsia="de-DE"/>
        </w:rPr>
        <w:t xml:space="preserve"> </w:t>
      </w:r>
      <w:r w:rsidRPr="000572A4">
        <w:rPr>
          <w:rFonts w:ascii="Times New Roman" w:eastAsia="Times New Roman" w:hAnsi="Times New Roman"/>
          <w:noProof/>
          <w:spacing w:val="-2"/>
          <w:lang w:eastAsia="lt-LT"/>
        </w:rPr>
        <w:drawing>
          <wp:inline distT="0" distB="0" distL="0" distR="0" wp14:anchorId="7957C4CE" wp14:editId="3726185C">
            <wp:extent cx="1162050" cy="2028825"/>
            <wp:effectExtent l="0" t="0" r="0" b="0"/>
            <wp:docPr id="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2028825"/>
                    </a:xfrm>
                    <a:prstGeom prst="rect">
                      <a:avLst/>
                    </a:prstGeom>
                    <a:noFill/>
                    <a:ln>
                      <a:noFill/>
                    </a:ln>
                  </pic:spPr>
                </pic:pic>
              </a:graphicData>
            </a:graphic>
          </wp:inline>
        </w:drawing>
      </w:r>
    </w:p>
    <w:p w14:paraId="11EA4C79" w14:textId="77777777" w:rsidR="00B51CCB" w:rsidRPr="000572A4" w:rsidRDefault="00B51CCB" w:rsidP="00B51CCB">
      <w:pPr>
        <w:tabs>
          <w:tab w:val="left" w:pos="-1440"/>
          <w:tab w:val="left" w:pos="-720"/>
          <w:tab w:val="left" w:pos="0"/>
          <w:tab w:val="left" w:pos="720"/>
        </w:tabs>
        <w:suppressAutoHyphens/>
        <w:spacing w:after="0" w:line="240" w:lineRule="auto"/>
        <w:ind w:left="720" w:hanging="720"/>
        <w:jc w:val="both"/>
        <w:rPr>
          <w:rFonts w:ascii="Times New Roman" w:eastAsia="Times New Roman" w:hAnsi="Times New Roman"/>
          <w:spacing w:val="-2"/>
          <w:lang w:eastAsia="de-DE"/>
        </w:rPr>
      </w:pPr>
    </w:p>
    <w:p w14:paraId="648468AA" w14:textId="77777777" w:rsidR="00B51CCB" w:rsidRPr="000572A4" w:rsidRDefault="00B51CCB" w:rsidP="00B51CCB">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Paruoštas XEOMIN yra skaidrus, bespalvis tirpalas.</w:t>
      </w:r>
    </w:p>
    <w:p w14:paraId="46B0302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14:paraId="70332AD1"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lang w:eastAsia="de-DE"/>
        </w:rPr>
        <w:t>XEOMIN negalima vartoti, jei paruoštas tirpalas (kaip nurodyta anksčiau) yra drumstas, jame yra nuosėdų ar kietųjų dalelių.</w:t>
      </w:r>
    </w:p>
    <w:p w14:paraId="75FE830B" w14:textId="77777777" w:rsidR="00B51CCB" w:rsidRPr="000572A4" w:rsidRDefault="00B51CCB" w:rsidP="00B51CCB">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p>
    <w:p w14:paraId="3FF62539" w14:textId="61F579CC"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Siekiant išvengti netyčinio perdozavimo, pasirinktam vaist</w:t>
      </w:r>
      <w:r w:rsidR="000572A4" w:rsidRPr="000572A4">
        <w:rPr>
          <w:rFonts w:ascii="Times New Roman" w:eastAsia="Times New Roman" w:hAnsi="Times New Roman"/>
          <w:spacing w:val="-2"/>
          <w:lang w:eastAsia="de-DE"/>
        </w:rPr>
        <w:t>inio preparat</w:t>
      </w:r>
      <w:r w:rsidRPr="000572A4">
        <w:rPr>
          <w:rFonts w:ascii="Times New Roman" w:eastAsia="Times New Roman" w:hAnsi="Times New Roman"/>
          <w:spacing w:val="-2"/>
          <w:lang w:eastAsia="de-DE"/>
        </w:rPr>
        <w:t xml:space="preserve">o stiprumui reikia atidžiai parinkti tinkamą tirpiklio tūrį. Tais atvejais, kai vienai švirkštimo procedūrai reikia skirtingų dydžių XEOMIN flakonų, praskiedimui iki reikiamo vienetų kiekio 0,1 ml reikia kruopščiai pasirinkti tinkamą tirpiklio kiekį. Skiedžiant XEOMIN 50 V, XEOMIN 100 V ir XEOMIN 200 V reikiamas tirpiklio kiekis skiriasi. </w:t>
      </w:r>
      <w:r w:rsidRPr="000572A4">
        <w:rPr>
          <w:rFonts w:ascii="Times New Roman" w:eastAsia="Times New Roman" w:hAnsi="Times New Roman"/>
          <w:spacing w:val="-2"/>
          <w:u w:val="single"/>
          <w:lang w:eastAsia="de-DE"/>
        </w:rPr>
        <w:t>Kiekvieną švirkštą būtina atitinkamai paženklinti</w:t>
      </w:r>
      <w:r w:rsidRPr="000572A4">
        <w:rPr>
          <w:rFonts w:ascii="Times New Roman" w:eastAsia="Times New Roman" w:hAnsi="Times New Roman"/>
          <w:spacing w:val="-2"/>
          <w:lang w:eastAsia="de-DE"/>
        </w:rPr>
        <w:t>.</w:t>
      </w:r>
    </w:p>
    <w:p w14:paraId="60FEC8A8" w14:textId="77777777" w:rsidR="00B51CCB" w:rsidRPr="000572A4" w:rsidRDefault="00B51CCB" w:rsidP="00744653">
      <w:pPr>
        <w:keepNext/>
        <w:keepLines/>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p>
    <w:p w14:paraId="2964C3C7" w14:textId="77777777" w:rsidR="00B51CCB" w:rsidRPr="000572A4" w:rsidRDefault="00B51CCB" w:rsidP="00744653">
      <w:pPr>
        <w:keepNext/>
        <w:keepLines/>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Galima XEOMIN 50 V, 100 V ir 200 V koncentracija nurodyta toliau pateiktoje lentelėje: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272"/>
        <w:gridCol w:w="2261"/>
        <w:gridCol w:w="2261"/>
        <w:gridCol w:w="2265"/>
      </w:tblGrid>
      <w:tr w:rsidR="00B51CCB" w:rsidRPr="000572A4" w14:paraId="02028881" w14:textId="77777777" w:rsidTr="000274B7">
        <w:trPr>
          <w:trHeight w:val="627"/>
        </w:trPr>
        <w:tc>
          <w:tcPr>
            <w:tcW w:w="2272" w:type="dxa"/>
            <w:vMerge w:val="restart"/>
            <w:tcBorders>
              <w:top w:val="single" w:sz="4" w:space="0" w:color="auto"/>
              <w:left w:val="single" w:sz="4" w:space="0" w:color="auto"/>
              <w:bottom w:val="single" w:sz="4" w:space="0" w:color="auto"/>
              <w:right w:val="single" w:sz="4" w:space="0" w:color="auto"/>
            </w:tcBorders>
            <w:vAlign w:val="center"/>
            <w:hideMark/>
          </w:tcPr>
          <w:p w14:paraId="19B76E9B"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b/>
                <w:spacing w:val="-2"/>
                <w:lang w:eastAsia="de-DE"/>
              </w:rPr>
              <w:t>Paruošta dozė</w:t>
            </w:r>
          </w:p>
          <w:p w14:paraId="2D1AE476"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(vienetais / 0,1 ml)</w:t>
            </w:r>
          </w:p>
        </w:tc>
        <w:tc>
          <w:tcPr>
            <w:tcW w:w="6787" w:type="dxa"/>
            <w:gridSpan w:val="3"/>
            <w:tcBorders>
              <w:top w:val="single" w:sz="4" w:space="0" w:color="auto"/>
              <w:left w:val="single" w:sz="4" w:space="0" w:color="auto"/>
              <w:bottom w:val="single" w:sz="4" w:space="0" w:color="auto"/>
              <w:right w:val="single" w:sz="4" w:space="0" w:color="auto"/>
            </w:tcBorders>
            <w:vAlign w:val="center"/>
            <w:hideMark/>
          </w:tcPr>
          <w:p w14:paraId="7BBB4686"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spacing w:val="-2"/>
                <w:lang w:eastAsia="de-DE"/>
              </w:rPr>
              <w:t>Tirpiklis</w:t>
            </w:r>
          </w:p>
          <w:p w14:paraId="5A8D83B4"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(natrio chlorido 9 mg/ml (0,9 %) injekcinis tirpalas)</w:t>
            </w:r>
          </w:p>
        </w:tc>
      </w:tr>
      <w:tr w:rsidR="00B51CCB" w:rsidRPr="000572A4" w14:paraId="2E883443" w14:textId="77777777" w:rsidTr="000274B7">
        <w:trPr>
          <w:trHeight w:val="423"/>
        </w:trPr>
        <w:tc>
          <w:tcPr>
            <w:tcW w:w="227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B76DC"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4BA008"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spacing w:val="-2"/>
                <w:lang w:eastAsia="de-DE"/>
              </w:rPr>
              <w:t>50 V flakonas</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470FAC"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spacing w:val="-2"/>
                <w:lang w:eastAsia="de-DE"/>
              </w:rPr>
              <w:t>100 V flakonas</w:t>
            </w:r>
          </w:p>
        </w:tc>
        <w:tc>
          <w:tcPr>
            <w:tcW w:w="2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311F3D"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spacing w:val="-2"/>
                <w:lang w:eastAsia="de-DE"/>
              </w:rPr>
              <w:t>200 V flakonas</w:t>
            </w:r>
          </w:p>
        </w:tc>
      </w:tr>
      <w:tr w:rsidR="00B51CCB" w:rsidRPr="000572A4" w14:paraId="1B53B3EA" w14:textId="77777777" w:rsidTr="000274B7">
        <w:tc>
          <w:tcPr>
            <w:tcW w:w="2272" w:type="dxa"/>
            <w:tcBorders>
              <w:top w:val="single" w:sz="4" w:space="0" w:color="auto"/>
              <w:left w:val="single" w:sz="4" w:space="0" w:color="auto"/>
              <w:bottom w:val="single" w:sz="4" w:space="0" w:color="auto"/>
              <w:right w:val="single" w:sz="4" w:space="0" w:color="auto"/>
            </w:tcBorders>
            <w:hideMark/>
          </w:tcPr>
          <w:p w14:paraId="3A49C4A8"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lang w:eastAsia="de-DE"/>
              </w:rPr>
              <w:t>20 vienetų</w:t>
            </w:r>
          </w:p>
        </w:tc>
        <w:tc>
          <w:tcPr>
            <w:tcW w:w="2261" w:type="dxa"/>
            <w:tcBorders>
              <w:top w:val="single" w:sz="4" w:space="0" w:color="auto"/>
              <w:left w:val="single" w:sz="4" w:space="0" w:color="auto"/>
              <w:bottom w:val="single" w:sz="4" w:space="0" w:color="auto"/>
              <w:right w:val="single" w:sz="4" w:space="0" w:color="auto"/>
            </w:tcBorders>
            <w:hideMark/>
          </w:tcPr>
          <w:p w14:paraId="3B0A4476" w14:textId="77777777" w:rsidR="00B51CCB" w:rsidRPr="000572A4" w:rsidRDefault="00B51CCB" w:rsidP="00744653">
            <w:pPr>
              <w:keepNext/>
              <w:keepLines/>
              <w:tabs>
                <w:tab w:val="left" w:pos="-1440"/>
                <w:tab w:val="left" w:pos="-720"/>
                <w:tab w:val="left" w:pos="0"/>
                <w:tab w:val="left" w:pos="360"/>
                <w:tab w:val="left" w:pos="720"/>
              </w:tabs>
              <w:suppressAutoHyphens/>
              <w:spacing w:after="0" w:line="240" w:lineRule="auto"/>
              <w:jc w:val="center"/>
              <w:rPr>
                <w:rFonts w:ascii="Times New Roman" w:hAnsi="Times New Roman"/>
                <w:spacing w:val="-2"/>
              </w:rPr>
            </w:pPr>
            <w:r w:rsidRPr="000572A4">
              <w:rPr>
                <w:rFonts w:ascii="Times New Roman" w:eastAsia="Times New Roman" w:hAnsi="Times New Roman"/>
                <w:spacing w:val="-2"/>
                <w:lang w:eastAsia="de-DE"/>
              </w:rPr>
              <w:t>0,25 ml</w:t>
            </w:r>
          </w:p>
        </w:tc>
        <w:tc>
          <w:tcPr>
            <w:tcW w:w="2261" w:type="dxa"/>
            <w:tcBorders>
              <w:top w:val="single" w:sz="4" w:space="0" w:color="auto"/>
              <w:left w:val="single" w:sz="4" w:space="0" w:color="auto"/>
              <w:bottom w:val="single" w:sz="4" w:space="0" w:color="auto"/>
              <w:right w:val="single" w:sz="4" w:space="0" w:color="auto"/>
            </w:tcBorders>
            <w:hideMark/>
          </w:tcPr>
          <w:p w14:paraId="13F13E22" w14:textId="77777777" w:rsidR="00B51CCB" w:rsidRPr="000572A4" w:rsidRDefault="00B51CCB" w:rsidP="00744653">
            <w:pPr>
              <w:keepNext/>
              <w:keepLines/>
              <w:pBdr>
                <w:right w:val="single" w:sz="4" w:space="4" w:color="auto"/>
              </w:pBd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0,5 ml</w:t>
            </w:r>
          </w:p>
        </w:tc>
        <w:tc>
          <w:tcPr>
            <w:tcW w:w="2265" w:type="dxa"/>
            <w:tcBorders>
              <w:top w:val="single" w:sz="4" w:space="0" w:color="auto"/>
              <w:left w:val="single" w:sz="4" w:space="0" w:color="auto"/>
              <w:bottom w:val="single" w:sz="4" w:space="0" w:color="auto"/>
              <w:right w:val="single" w:sz="4" w:space="0" w:color="auto"/>
            </w:tcBorders>
            <w:hideMark/>
          </w:tcPr>
          <w:p w14:paraId="28E95AF8"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1 ml</w:t>
            </w:r>
          </w:p>
        </w:tc>
      </w:tr>
      <w:tr w:rsidR="00B51CCB" w:rsidRPr="000572A4" w14:paraId="34ACAC93" w14:textId="77777777" w:rsidTr="000274B7">
        <w:tc>
          <w:tcPr>
            <w:tcW w:w="2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9C6FC"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lang w:eastAsia="de-DE"/>
              </w:rPr>
              <w:t>10 vienetų</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C3AD7A"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0,5 ml</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E30BF2"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1 ml</w:t>
            </w:r>
          </w:p>
        </w:tc>
        <w:tc>
          <w:tcPr>
            <w:tcW w:w="2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4E089A"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2 ml</w:t>
            </w:r>
          </w:p>
        </w:tc>
      </w:tr>
      <w:tr w:rsidR="00B51CCB" w:rsidRPr="000572A4" w14:paraId="5A47BD9E" w14:textId="77777777" w:rsidTr="000274B7">
        <w:tc>
          <w:tcPr>
            <w:tcW w:w="2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558D2"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8 vienetai</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D4CD3"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0,625 ml</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92100"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1,25 ml</w:t>
            </w:r>
          </w:p>
        </w:tc>
        <w:tc>
          <w:tcPr>
            <w:tcW w:w="2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401D9"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2,5 ml</w:t>
            </w:r>
          </w:p>
        </w:tc>
      </w:tr>
      <w:tr w:rsidR="00B51CCB" w:rsidRPr="000572A4" w14:paraId="34E1CECF" w14:textId="77777777" w:rsidTr="000274B7">
        <w:tc>
          <w:tcPr>
            <w:tcW w:w="2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4243CC"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lang w:eastAsia="de-DE"/>
              </w:rPr>
              <w:t>5 vienetai</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2FA414"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1 ml</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B66B3B"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2 ml</w:t>
            </w:r>
          </w:p>
        </w:tc>
        <w:tc>
          <w:tcPr>
            <w:tcW w:w="2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3C99B7" w14:textId="77777777" w:rsidR="00B51CCB" w:rsidRPr="000572A4" w:rsidRDefault="00B51CCB" w:rsidP="00744653">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4 ml</w:t>
            </w:r>
          </w:p>
        </w:tc>
      </w:tr>
      <w:tr w:rsidR="00B51CCB" w:rsidRPr="000572A4" w14:paraId="588A928B" w14:textId="77777777" w:rsidTr="000274B7">
        <w:tc>
          <w:tcPr>
            <w:tcW w:w="2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7A00F"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4 vienetai</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43684"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1,25 ml</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C4257"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2,5 ml</w:t>
            </w:r>
          </w:p>
        </w:tc>
        <w:tc>
          <w:tcPr>
            <w:tcW w:w="2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9DC06"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5 ml</w:t>
            </w:r>
          </w:p>
        </w:tc>
      </w:tr>
      <w:tr w:rsidR="00B51CCB" w:rsidRPr="000572A4" w14:paraId="34A60572" w14:textId="77777777" w:rsidTr="000274B7">
        <w:tc>
          <w:tcPr>
            <w:tcW w:w="2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24B975"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lang w:eastAsia="de-DE"/>
              </w:rPr>
              <w:lastRenderedPageBreak/>
              <w:t>2,5 vienetai</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EBAAFA"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2 ml</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0AFAC3"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4 ml</w:t>
            </w:r>
          </w:p>
        </w:tc>
        <w:tc>
          <w:tcPr>
            <w:tcW w:w="2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42B852"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Netaikoma</w:t>
            </w:r>
          </w:p>
        </w:tc>
      </w:tr>
      <w:tr w:rsidR="00B51CCB" w:rsidRPr="000572A4" w14:paraId="749261CC" w14:textId="77777777" w:rsidTr="000274B7">
        <w:tc>
          <w:tcPr>
            <w:tcW w:w="2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BB037"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2 vienetai</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42AF7"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2,5 ml</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0F84F"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5 ml</w:t>
            </w:r>
          </w:p>
        </w:tc>
        <w:tc>
          <w:tcPr>
            <w:tcW w:w="2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2B97B"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Netaikoma</w:t>
            </w:r>
          </w:p>
        </w:tc>
      </w:tr>
      <w:tr w:rsidR="00B51CCB" w:rsidRPr="000572A4" w14:paraId="106FDEAE" w14:textId="77777777" w:rsidTr="000274B7">
        <w:tc>
          <w:tcPr>
            <w:tcW w:w="2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BEBF34"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spacing w:val="-2"/>
                <w:lang w:eastAsia="de-DE"/>
              </w:rPr>
              <w:t>1,25 vienetai</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B9FD8A"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4 ml</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407433"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Netaikoma</w:t>
            </w:r>
          </w:p>
        </w:tc>
        <w:tc>
          <w:tcPr>
            <w:tcW w:w="2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B66C92" w14:textId="77777777" w:rsidR="00B51CCB" w:rsidRPr="000572A4" w:rsidRDefault="00B51CCB" w:rsidP="00B51CCB">
            <w:pPr>
              <w:tabs>
                <w:tab w:val="left" w:pos="-1440"/>
                <w:tab w:val="left" w:pos="-720"/>
                <w:tab w:val="left" w:pos="0"/>
                <w:tab w:val="left" w:pos="720"/>
              </w:tabs>
              <w:suppressAutoHyphens/>
              <w:spacing w:after="0" w:line="240" w:lineRule="auto"/>
              <w:jc w:val="center"/>
              <w:rPr>
                <w:rFonts w:ascii="Times New Roman" w:hAnsi="Times New Roman"/>
                <w:spacing w:val="-2"/>
              </w:rPr>
            </w:pPr>
            <w:r w:rsidRPr="000572A4">
              <w:rPr>
                <w:rFonts w:ascii="Times New Roman" w:eastAsia="Times New Roman" w:hAnsi="Times New Roman"/>
                <w:spacing w:val="-2"/>
                <w:lang w:eastAsia="de-DE"/>
              </w:rPr>
              <w:t>Netaikoma</w:t>
            </w:r>
          </w:p>
        </w:tc>
      </w:tr>
    </w:tbl>
    <w:p w14:paraId="2EBE712F" w14:textId="77777777" w:rsidR="00B51CCB" w:rsidRPr="000572A4" w:rsidRDefault="00B51CCB" w:rsidP="00B51CCB">
      <w:pPr>
        <w:spacing w:after="0" w:line="240" w:lineRule="auto"/>
        <w:rPr>
          <w:rFonts w:ascii="Times New Roman" w:eastAsia="Times New Roman" w:hAnsi="Times New Roman"/>
          <w:lang w:eastAsia="de-DE"/>
        </w:rPr>
      </w:pPr>
    </w:p>
    <w:p w14:paraId="5B08E5D9"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Atliekų tvarkymo instrukcija</w:t>
      </w:r>
    </w:p>
    <w:p w14:paraId="7F66A47F"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Bet kokį injekcinio tirpalo kiekį, laikytą ilgiau nei 24 valandas bei bet kokį nesuvartoto injekcinio tirpalo kiekį reikia išmesti.</w:t>
      </w:r>
    </w:p>
    <w:p w14:paraId="1FC1A735" w14:textId="77777777" w:rsidR="00B51CCB" w:rsidRPr="000572A4" w:rsidRDefault="00B51CCB" w:rsidP="00B51CCB">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14:paraId="63385486"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u w:val="single"/>
          <w:lang w:eastAsia="de-DE"/>
        </w:rPr>
        <w:t>Procedūra, kurios reikia laikytis norint saugiai išmesti panaudotus flakonus, švirkštus ir medžiagas</w:t>
      </w:r>
    </w:p>
    <w:p w14:paraId="030F8255" w14:textId="77777777" w:rsidR="00B51CCB" w:rsidRPr="000572A4" w:rsidRDefault="00B51CCB" w:rsidP="00B51CCB">
      <w:pPr>
        <w:tabs>
          <w:tab w:val="left" w:pos="-2835"/>
          <w:tab w:val="left" w:pos="-1440"/>
          <w:tab w:val="left" w:pos="-709"/>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Bet kokius nepanaudotus flakonus ar flakonuose ir (arba) švirkštuose likusį tirpalą reikia </w:t>
      </w:r>
      <w:proofErr w:type="spellStart"/>
      <w:r w:rsidRPr="000572A4">
        <w:rPr>
          <w:rFonts w:ascii="Times New Roman" w:eastAsia="Times New Roman" w:hAnsi="Times New Roman"/>
          <w:spacing w:val="-2"/>
          <w:lang w:eastAsia="de-DE"/>
        </w:rPr>
        <w:t>autoklavuoti</w:t>
      </w:r>
      <w:proofErr w:type="spellEnd"/>
      <w:r w:rsidRPr="000572A4">
        <w:rPr>
          <w:rFonts w:ascii="Times New Roman" w:eastAsia="Times New Roman" w:hAnsi="Times New Roman"/>
          <w:spacing w:val="-2"/>
          <w:lang w:eastAsia="de-DE"/>
        </w:rPr>
        <w:t xml:space="preserve">. </w:t>
      </w:r>
      <w:r w:rsidRPr="000572A4">
        <w:rPr>
          <w:rFonts w:ascii="Times New Roman" w:hAnsi="Times New Roman"/>
          <w:spacing w:val="-2"/>
        </w:rPr>
        <w:t>Alternatyviu variantu</w:t>
      </w:r>
      <w:r w:rsidRPr="000572A4">
        <w:rPr>
          <w:rFonts w:ascii="Times New Roman" w:eastAsia="Times New Roman" w:hAnsi="Times New Roman"/>
          <w:spacing w:val="-2"/>
          <w:lang w:eastAsia="de-DE"/>
        </w:rPr>
        <w:t xml:space="preserve">, likusį XEOMIN kiekį galima nukenksminti, naudojant vieną iš toliau išvardytų tirpalų: 70 % etanolį, 50 % </w:t>
      </w:r>
      <w:proofErr w:type="spellStart"/>
      <w:r w:rsidRPr="000572A4">
        <w:rPr>
          <w:rFonts w:ascii="Times New Roman" w:eastAsia="Times New Roman" w:hAnsi="Times New Roman"/>
          <w:spacing w:val="-2"/>
          <w:lang w:eastAsia="de-DE"/>
        </w:rPr>
        <w:t>izopropanolį</w:t>
      </w:r>
      <w:proofErr w:type="spellEnd"/>
      <w:r w:rsidRPr="000572A4">
        <w:rPr>
          <w:rFonts w:ascii="Times New Roman" w:eastAsia="Times New Roman" w:hAnsi="Times New Roman"/>
          <w:spacing w:val="-2"/>
          <w:lang w:eastAsia="de-DE"/>
        </w:rPr>
        <w:t>, 0,1 % SDS (anijoninį ploviklį), praskiestą natrio hidroksido tirpalą (0,1 N NaOH)</w:t>
      </w:r>
      <w:r w:rsidRPr="000572A4">
        <w:rPr>
          <w:rFonts w:ascii="Times New Roman" w:eastAsia="Times New Roman" w:hAnsi="Times New Roman"/>
          <w:lang w:eastAsia="de-DE"/>
        </w:rPr>
        <w:t xml:space="preserve"> </w:t>
      </w:r>
      <w:r w:rsidRPr="000572A4">
        <w:rPr>
          <w:rFonts w:ascii="Times New Roman" w:eastAsia="Times New Roman" w:hAnsi="Times New Roman"/>
          <w:spacing w:val="-2"/>
          <w:lang w:eastAsia="de-DE"/>
        </w:rPr>
        <w:t xml:space="preserve">arba praskiestą natrio </w:t>
      </w:r>
      <w:proofErr w:type="spellStart"/>
      <w:r w:rsidRPr="000572A4">
        <w:rPr>
          <w:rFonts w:ascii="Times New Roman" w:eastAsia="Times New Roman" w:hAnsi="Times New Roman"/>
          <w:spacing w:val="-2"/>
          <w:lang w:eastAsia="de-DE"/>
        </w:rPr>
        <w:t>hipochlorito</w:t>
      </w:r>
      <w:proofErr w:type="spellEnd"/>
      <w:r w:rsidRPr="000572A4">
        <w:rPr>
          <w:rFonts w:ascii="Times New Roman" w:eastAsia="Times New Roman" w:hAnsi="Times New Roman"/>
          <w:spacing w:val="-2"/>
          <w:lang w:eastAsia="de-DE"/>
        </w:rPr>
        <w:t xml:space="preserve"> tirpalą (mažiausiai 0,1 % </w:t>
      </w:r>
      <w:proofErr w:type="spellStart"/>
      <w:r w:rsidRPr="000572A4">
        <w:rPr>
          <w:rFonts w:ascii="Times New Roman" w:eastAsia="Times New Roman" w:hAnsi="Times New Roman"/>
          <w:spacing w:val="-2"/>
          <w:lang w:eastAsia="de-DE"/>
        </w:rPr>
        <w:t>NaOCl</w:t>
      </w:r>
      <w:proofErr w:type="spellEnd"/>
      <w:r w:rsidRPr="000572A4">
        <w:rPr>
          <w:rFonts w:ascii="Times New Roman" w:eastAsia="Times New Roman" w:hAnsi="Times New Roman"/>
          <w:spacing w:val="-2"/>
          <w:lang w:eastAsia="de-DE"/>
        </w:rPr>
        <w:t>).</w:t>
      </w:r>
    </w:p>
    <w:p w14:paraId="0507AEB4" w14:textId="77777777" w:rsidR="00B51CCB" w:rsidRPr="000572A4" w:rsidRDefault="00B51CCB" w:rsidP="00B51CCB">
      <w:pPr>
        <w:tabs>
          <w:tab w:val="left" w:pos="-2835"/>
          <w:tab w:val="left" w:pos="-1440"/>
          <w:tab w:val="left" w:pos="-709"/>
          <w:tab w:val="left" w:pos="567"/>
          <w:tab w:val="left" w:pos="1134"/>
        </w:tabs>
        <w:suppressAutoHyphens/>
        <w:spacing w:after="0" w:line="240" w:lineRule="auto"/>
        <w:rPr>
          <w:rFonts w:ascii="Times New Roman" w:eastAsia="Times New Roman" w:hAnsi="Times New Roman"/>
          <w:spacing w:val="-2"/>
          <w:lang w:eastAsia="de-DE"/>
        </w:rPr>
      </w:pPr>
    </w:p>
    <w:p w14:paraId="12C5EF3C" w14:textId="77777777" w:rsidR="00B51CCB" w:rsidRPr="000572A4" w:rsidRDefault="00B51CCB" w:rsidP="00B51CCB">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Nukenksmintų panaudotų flakonų, švirkštų ir medžiagų negalima ištuštinti, juos reikia išmesti į tinkamas </w:t>
      </w:r>
      <w:proofErr w:type="spellStart"/>
      <w:r w:rsidRPr="000572A4">
        <w:rPr>
          <w:rFonts w:ascii="Times New Roman" w:eastAsia="Times New Roman" w:hAnsi="Times New Roman"/>
          <w:spacing w:val="-2"/>
          <w:lang w:eastAsia="de-DE"/>
        </w:rPr>
        <w:t>talpykles</w:t>
      </w:r>
      <w:proofErr w:type="spellEnd"/>
      <w:r w:rsidRPr="000572A4">
        <w:rPr>
          <w:rFonts w:ascii="Times New Roman" w:eastAsia="Times New Roman" w:hAnsi="Times New Roman"/>
          <w:spacing w:val="-2"/>
          <w:lang w:eastAsia="de-DE"/>
        </w:rPr>
        <w:t xml:space="preserve"> ir tvarkyti laikantis vietinių reikalavimų.</w:t>
      </w:r>
    </w:p>
    <w:p w14:paraId="4E7791F9" w14:textId="77777777" w:rsidR="00B51CCB" w:rsidRPr="000572A4" w:rsidRDefault="00B51CCB" w:rsidP="00B51CCB">
      <w:pPr>
        <w:tabs>
          <w:tab w:val="left" w:pos="-2835"/>
          <w:tab w:val="left" w:pos="-1440"/>
          <w:tab w:val="left" w:pos="-709"/>
          <w:tab w:val="left" w:pos="567"/>
          <w:tab w:val="left" w:pos="1134"/>
        </w:tabs>
        <w:suppressAutoHyphens/>
        <w:spacing w:after="0" w:line="240" w:lineRule="auto"/>
        <w:rPr>
          <w:rFonts w:ascii="Times New Roman" w:eastAsia="Times New Roman" w:hAnsi="Times New Roman"/>
          <w:spacing w:val="-2"/>
          <w:lang w:eastAsia="de-DE"/>
        </w:rPr>
      </w:pPr>
    </w:p>
    <w:p w14:paraId="5C27EF76" w14:textId="77777777" w:rsidR="00B51CCB" w:rsidRPr="000572A4" w:rsidRDefault="00B51CCB" w:rsidP="00B51CCB">
      <w:pPr>
        <w:tabs>
          <w:tab w:val="left" w:pos="-2835"/>
          <w:tab w:val="left" w:pos="-1440"/>
          <w:tab w:val="left" w:pos="-709"/>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u w:val="single"/>
          <w:lang w:eastAsia="de-DE"/>
        </w:rPr>
        <w:t xml:space="preserve">Rekomendacijos, įvykus incidentui ruošiant A tipo </w:t>
      </w:r>
      <w:proofErr w:type="spellStart"/>
      <w:r w:rsidRPr="000572A4">
        <w:rPr>
          <w:rFonts w:ascii="Times New Roman" w:eastAsia="Times New Roman" w:hAnsi="Times New Roman"/>
          <w:spacing w:val="-2"/>
          <w:u w:val="single"/>
          <w:lang w:eastAsia="de-DE"/>
        </w:rPr>
        <w:t>botulino</w:t>
      </w:r>
      <w:proofErr w:type="spellEnd"/>
      <w:r w:rsidRPr="000572A4">
        <w:rPr>
          <w:rFonts w:ascii="Times New Roman" w:eastAsia="Times New Roman" w:hAnsi="Times New Roman"/>
          <w:spacing w:val="-2"/>
          <w:u w:val="single"/>
          <w:lang w:eastAsia="de-DE"/>
        </w:rPr>
        <w:t xml:space="preserve"> toksiną</w:t>
      </w:r>
    </w:p>
    <w:p w14:paraId="031A568A" w14:textId="12A96BEE" w:rsidR="00B51CCB" w:rsidRPr="000572A4" w:rsidRDefault="00B51CCB" w:rsidP="00B51CCB">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Visą išsiliejusį vaist</w:t>
      </w:r>
      <w:r w:rsidR="000572A4" w:rsidRPr="000572A4">
        <w:rPr>
          <w:rFonts w:ascii="Times New Roman" w:eastAsia="Times New Roman" w:hAnsi="Times New Roman"/>
          <w:spacing w:val="-2"/>
          <w:lang w:eastAsia="de-DE"/>
        </w:rPr>
        <w:t>inį preparat</w:t>
      </w:r>
      <w:r w:rsidRPr="000572A4">
        <w:rPr>
          <w:rFonts w:ascii="Times New Roman" w:eastAsia="Times New Roman" w:hAnsi="Times New Roman"/>
          <w:spacing w:val="-2"/>
          <w:lang w:eastAsia="de-DE"/>
        </w:rPr>
        <w:t>ą reikia išvalyti: miltelius – absorbuojamąja medžiaga, impregnuota bet kuriuo iš aukščiau išvardytų tirpalų; paruoštą tirpalą – sausa absorbuojamąja medžiaga.</w:t>
      </w:r>
    </w:p>
    <w:p w14:paraId="2476A95A" w14:textId="77777777" w:rsidR="00B51CCB" w:rsidRPr="000572A4" w:rsidRDefault="00B51CCB" w:rsidP="00B51CCB">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Užterštus paviršius reikia nuvalyti absorbuojamąja medžiaga, impregnuota anksčiau išvardytais tirpalais, tada išdžiovinti.</w:t>
      </w:r>
    </w:p>
    <w:p w14:paraId="774BA488" w14:textId="7CB69F63" w:rsidR="00B51CCB" w:rsidRPr="000572A4" w:rsidRDefault="00B51CCB" w:rsidP="00B51CCB">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Jei sudužo flakonas, laikantis pirmiau nurodytos procedūros, būtina atsargiai surinkti sudužusio stiklo šukes ir išvalyti vaist</w:t>
      </w:r>
      <w:r w:rsidR="000572A4" w:rsidRPr="000572A4">
        <w:rPr>
          <w:rFonts w:ascii="Times New Roman" w:eastAsia="Times New Roman" w:hAnsi="Times New Roman"/>
          <w:spacing w:val="-2"/>
          <w:lang w:eastAsia="de-DE"/>
        </w:rPr>
        <w:t>inį preparat</w:t>
      </w:r>
      <w:r w:rsidRPr="000572A4">
        <w:rPr>
          <w:rFonts w:ascii="Times New Roman" w:eastAsia="Times New Roman" w:hAnsi="Times New Roman"/>
          <w:spacing w:val="-2"/>
          <w:lang w:eastAsia="de-DE"/>
        </w:rPr>
        <w:t>ą, stengdamiesi neįsipjauti odos.</w:t>
      </w:r>
    </w:p>
    <w:p w14:paraId="2BF3E726" w14:textId="2BAADBC8" w:rsidR="00B51CCB" w:rsidRPr="000572A4" w:rsidRDefault="00B51CCB" w:rsidP="00B51CCB">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Jei vaist</w:t>
      </w:r>
      <w:r w:rsidR="000572A4" w:rsidRPr="000572A4">
        <w:rPr>
          <w:rFonts w:ascii="Times New Roman" w:eastAsia="Times New Roman" w:hAnsi="Times New Roman"/>
          <w:spacing w:val="-2"/>
          <w:lang w:eastAsia="de-DE"/>
        </w:rPr>
        <w:t>inio preparat</w:t>
      </w:r>
      <w:r w:rsidRPr="000572A4">
        <w:rPr>
          <w:rFonts w:ascii="Times New Roman" w:eastAsia="Times New Roman" w:hAnsi="Times New Roman"/>
          <w:spacing w:val="-2"/>
          <w:lang w:eastAsia="de-DE"/>
        </w:rPr>
        <w:t>o pateko ant odos, būtina nuplauti tą vietą gausiu vandens kiekiu.</w:t>
      </w:r>
    </w:p>
    <w:p w14:paraId="46F76C74" w14:textId="308639C4" w:rsidR="00B51CCB" w:rsidRPr="000572A4" w:rsidRDefault="00B51CCB" w:rsidP="00B51CCB">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Jei vaist</w:t>
      </w:r>
      <w:r w:rsidR="000572A4" w:rsidRPr="000572A4">
        <w:rPr>
          <w:rFonts w:ascii="Times New Roman" w:eastAsia="Times New Roman" w:hAnsi="Times New Roman"/>
          <w:spacing w:val="-2"/>
          <w:lang w:eastAsia="de-DE"/>
        </w:rPr>
        <w:t>inio preparat</w:t>
      </w:r>
      <w:r w:rsidRPr="000572A4">
        <w:rPr>
          <w:rFonts w:ascii="Times New Roman" w:eastAsia="Times New Roman" w:hAnsi="Times New Roman"/>
          <w:spacing w:val="-2"/>
          <w:lang w:eastAsia="de-DE"/>
        </w:rPr>
        <w:t>o pateko į akis, jas būtina nuplauti gausiu vandens kiekiu arba plaunamuoju akių tirpalu.</w:t>
      </w:r>
    </w:p>
    <w:p w14:paraId="1D087B34" w14:textId="6FC0B003" w:rsidR="00B51CCB" w:rsidRPr="000572A4" w:rsidRDefault="00B51CCB" w:rsidP="00B51CCB">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Jei vaist</w:t>
      </w:r>
      <w:r w:rsidR="000572A4" w:rsidRPr="000572A4">
        <w:rPr>
          <w:rFonts w:ascii="Times New Roman" w:eastAsia="Times New Roman" w:hAnsi="Times New Roman"/>
          <w:spacing w:val="-2"/>
          <w:lang w:eastAsia="de-DE"/>
        </w:rPr>
        <w:t>inio preparat</w:t>
      </w:r>
      <w:r w:rsidRPr="000572A4">
        <w:rPr>
          <w:rFonts w:ascii="Times New Roman" w:eastAsia="Times New Roman" w:hAnsi="Times New Roman"/>
          <w:spacing w:val="-2"/>
          <w:lang w:eastAsia="de-DE"/>
        </w:rPr>
        <w:t>o pateko ant žaizdos, įpjautos ar įdrėkstos odos būtina tą vietą rūpestingai nuplauti gausiu vandens kiekiu ir imtis atitinkamų medicininių veiksmų, atsižvelgiant į suleistą dozę.</w:t>
      </w:r>
    </w:p>
    <w:p w14:paraId="696B444B" w14:textId="77777777" w:rsidR="00B51CCB" w:rsidRPr="000572A4" w:rsidRDefault="00B51CCB" w:rsidP="00B51CCB">
      <w:pPr>
        <w:tabs>
          <w:tab w:val="left" w:pos="-2835"/>
          <w:tab w:val="left" w:pos="-1440"/>
          <w:tab w:val="left" w:pos="-709"/>
          <w:tab w:val="left" w:pos="567"/>
          <w:tab w:val="left" w:pos="1134"/>
        </w:tabs>
        <w:suppressAutoHyphens/>
        <w:spacing w:after="0" w:line="240" w:lineRule="auto"/>
        <w:ind w:left="567" w:hanging="567"/>
        <w:rPr>
          <w:rFonts w:ascii="Times New Roman" w:eastAsia="Times New Roman" w:hAnsi="Times New Roman"/>
          <w:spacing w:val="-2"/>
          <w:lang w:eastAsia="de-DE"/>
        </w:rPr>
      </w:pPr>
    </w:p>
    <w:p w14:paraId="5327D93F" w14:textId="59307EF0" w:rsidR="00B51CCB" w:rsidRPr="000572A4" w:rsidRDefault="00B51CCB" w:rsidP="00B51CCB">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Šių vaist</w:t>
      </w:r>
      <w:r w:rsidR="00386CE1">
        <w:rPr>
          <w:rFonts w:ascii="Times New Roman" w:eastAsia="Times New Roman" w:hAnsi="Times New Roman"/>
          <w:spacing w:val="-2"/>
          <w:lang w:eastAsia="de-DE"/>
        </w:rPr>
        <w:t>inio preparat</w:t>
      </w:r>
      <w:r w:rsidRPr="000572A4">
        <w:rPr>
          <w:rFonts w:ascii="Times New Roman" w:eastAsia="Times New Roman" w:hAnsi="Times New Roman"/>
          <w:spacing w:val="-2"/>
          <w:lang w:eastAsia="de-DE"/>
        </w:rPr>
        <w:t>o ruošimo ir atliekų tvarkymo instrukcijų reikia griežtai laikytis.</w:t>
      </w:r>
    </w:p>
    <w:p w14:paraId="3AC62439" w14:textId="77777777" w:rsidR="00B51CCB" w:rsidRPr="000572A4" w:rsidRDefault="00B51CCB" w:rsidP="00B51CCB">
      <w:pPr>
        <w:tabs>
          <w:tab w:val="left" w:pos="-2835"/>
          <w:tab w:val="left" w:pos="-1440"/>
          <w:tab w:val="left" w:pos="-709"/>
          <w:tab w:val="left" w:pos="567"/>
          <w:tab w:val="left" w:pos="1134"/>
        </w:tabs>
        <w:suppressAutoHyphens/>
        <w:spacing w:after="0" w:line="240" w:lineRule="auto"/>
        <w:rPr>
          <w:rFonts w:ascii="Times New Roman" w:eastAsia="Times New Roman" w:hAnsi="Times New Roman"/>
          <w:lang w:eastAsia="de-DE"/>
        </w:rPr>
      </w:pPr>
    </w:p>
    <w:p w14:paraId="5E686C7B" w14:textId="77777777" w:rsidR="00B51CCB" w:rsidRPr="000572A4" w:rsidRDefault="00B51CCB" w:rsidP="00B51CCB">
      <w:pPr>
        <w:spacing w:after="0" w:line="240" w:lineRule="auto"/>
        <w:rPr>
          <w:rFonts w:ascii="Times New Roman" w:hAnsi="Times New Roman"/>
        </w:rPr>
      </w:pPr>
    </w:p>
    <w:p w14:paraId="6716995A" w14:textId="77777777" w:rsidR="00343DA1" w:rsidRPr="000572A4" w:rsidRDefault="00343DA1">
      <w:pPr>
        <w:rPr>
          <w:rFonts w:ascii="Times New Roman" w:hAnsi="Times New Roman"/>
        </w:rPr>
      </w:pPr>
    </w:p>
    <w:sectPr w:rsidR="00343DA1" w:rsidRPr="000572A4" w:rsidSect="009262EC">
      <w:headerReference w:type="default" r:id="rId14"/>
      <w:footerReference w:type="default" r:id="rId15"/>
      <w:footerReference w:type="first" r:id="rId16"/>
      <w:endnotePr>
        <w:numFmt w:val="decimal"/>
      </w:endnotePr>
      <w:pgSz w:w="11905" w:h="16837" w:code="9"/>
      <w:pgMar w:top="1134" w:right="1418" w:bottom="1134" w:left="1418" w:header="737" w:footer="73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CD5EE" w14:textId="77777777" w:rsidR="00152C56" w:rsidRDefault="00152C56">
      <w:pPr>
        <w:spacing w:after="0" w:line="240" w:lineRule="auto"/>
      </w:pPr>
      <w:r>
        <w:separator/>
      </w:r>
    </w:p>
  </w:endnote>
  <w:endnote w:type="continuationSeparator" w:id="0">
    <w:p w14:paraId="5BB2CAE4" w14:textId="77777777" w:rsidR="00152C56" w:rsidRDefault="00152C56">
      <w:pPr>
        <w:spacing w:after="0" w:line="240" w:lineRule="auto"/>
      </w:pPr>
      <w:r>
        <w:continuationSeparator/>
      </w:r>
    </w:p>
  </w:endnote>
  <w:endnote w:type="continuationNotice" w:id="1">
    <w:p w14:paraId="2A0DA307" w14:textId="77777777" w:rsidR="00152C56" w:rsidRDefault="00152C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46013" w14:textId="59B31F45" w:rsidR="000274B7" w:rsidRPr="00702383" w:rsidRDefault="000274B7" w:rsidP="000274B7">
    <w:pPr>
      <w:pStyle w:val="Porat"/>
      <w:jc w:val="center"/>
      <w:rPr>
        <w:rFonts w:ascii="Times New Roman" w:hAnsi="Times New Roman"/>
        <w:szCs w:val="22"/>
      </w:rPr>
    </w:pPr>
    <w:r w:rsidRPr="00702383">
      <w:rPr>
        <w:rStyle w:val="Puslapionumeris"/>
        <w:rFonts w:ascii="Times New Roman" w:hAnsi="Times New Roman"/>
        <w:sz w:val="22"/>
        <w:szCs w:val="22"/>
      </w:rPr>
      <w:fldChar w:fldCharType="begin"/>
    </w:r>
    <w:r w:rsidRPr="00702383">
      <w:rPr>
        <w:rStyle w:val="Puslapionumeris"/>
        <w:rFonts w:ascii="Times New Roman" w:hAnsi="Times New Roman"/>
        <w:sz w:val="22"/>
        <w:szCs w:val="22"/>
      </w:rPr>
      <w:instrText xml:space="preserve"> PAGE </w:instrText>
    </w:r>
    <w:r w:rsidRPr="00702383">
      <w:rPr>
        <w:rStyle w:val="Puslapionumeris"/>
        <w:rFonts w:ascii="Times New Roman" w:hAnsi="Times New Roman"/>
        <w:sz w:val="22"/>
        <w:szCs w:val="22"/>
      </w:rPr>
      <w:fldChar w:fldCharType="separate"/>
    </w:r>
    <w:r w:rsidR="00CD6526">
      <w:rPr>
        <w:rStyle w:val="Puslapionumeris"/>
        <w:rFonts w:ascii="Times New Roman" w:hAnsi="Times New Roman"/>
        <w:noProof/>
        <w:sz w:val="22"/>
        <w:szCs w:val="22"/>
      </w:rPr>
      <w:t>2</w:t>
    </w:r>
    <w:r w:rsidRPr="00702383">
      <w:rPr>
        <w:rStyle w:val="Puslapionumeris"/>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C94E6" w14:textId="2FF7A051" w:rsidR="000274B7" w:rsidRPr="00702383" w:rsidRDefault="000274B7" w:rsidP="000274B7">
    <w:pPr>
      <w:pStyle w:val="Porat"/>
      <w:jc w:val="center"/>
      <w:rPr>
        <w:rFonts w:ascii="Times New Roman" w:hAnsi="Times New Roman"/>
        <w:szCs w:val="22"/>
      </w:rPr>
    </w:pPr>
    <w:r w:rsidRPr="00702383">
      <w:rPr>
        <w:rStyle w:val="Puslapionumeris"/>
        <w:rFonts w:ascii="Times New Roman" w:hAnsi="Times New Roman"/>
        <w:sz w:val="22"/>
        <w:szCs w:val="22"/>
      </w:rPr>
      <w:fldChar w:fldCharType="begin"/>
    </w:r>
    <w:r w:rsidRPr="00702383">
      <w:rPr>
        <w:rStyle w:val="Puslapionumeris"/>
        <w:rFonts w:ascii="Times New Roman" w:hAnsi="Times New Roman"/>
        <w:sz w:val="22"/>
        <w:szCs w:val="22"/>
      </w:rPr>
      <w:instrText xml:space="preserve"> PAGE </w:instrText>
    </w:r>
    <w:r w:rsidRPr="00702383">
      <w:rPr>
        <w:rStyle w:val="Puslapionumeris"/>
        <w:rFonts w:ascii="Times New Roman" w:hAnsi="Times New Roman"/>
        <w:sz w:val="22"/>
        <w:szCs w:val="22"/>
      </w:rPr>
      <w:fldChar w:fldCharType="separate"/>
    </w:r>
    <w:r w:rsidR="00CD6526">
      <w:rPr>
        <w:rStyle w:val="Puslapionumeris"/>
        <w:rFonts w:ascii="Times New Roman" w:hAnsi="Times New Roman"/>
        <w:noProof/>
        <w:sz w:val="22"/>
        <w:szCs w:val="22"/>
      </w:rPr>
      <w:t>1</w:t>
    </w:r>
    <w:r w:rsidRPr="00702383">
      <w:rPr>
        <w:rStyle w:val="Puslapionumeris"/>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3112F" w14:textId="77777777" w:rsidR="00152C56" w:rsidRDefault="00152C56">
      <w:pPr>
        <w:spacing w:after="0" w:line="240" w:lineRule="auto"/>
      </w:pPr>
      <w:r>
        <w:separator/>
      </w:r>
    </w:p>
  </w:footnote>
  <w:footnote w:type="continuationSeparator" w:id="0">
    <w:p w14:paraId="05CE7105" w14:textId="77777777" w:rsidR="00152C56" w:rsidRDefault="00152C56">
      <w:pPr>
        <w:spacing w:after="0" w:line="240" w:lineRule="auto"/>
      </w:pPr>
      <w:r>
        <w:continuationSeparator/>
      </w:r>
    </w:p>
  </w:footnote>
  <w:footnote w:type="continuationNotice" w:id="1">
    <w:p w14:paraId="38454FC0" w14:textId="77777777" w:rsidR="00152C56" w:rsidRDefault="00152C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DE5B2" w14:textId="77777777" w:rsidR="000274B7" w:rsidRDefault="000274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1041AA"/>
    <w:multiLevelType w:val="multilevel"/>
    <w:tmpl w:val="21B68E98"/>
    <w:lvl w:ilvl="0">
      <w:start w:val="1"/>
      <w:numFmt w:val="decimal"/>
      <w:pStyle w:val="Subheading1"/>
      <w:isLgl/>
      <w:lvlText w:val="%1"/>
      <w:lvlJc w:val="left"/>
      <w:pPr>
        <w:tabs>
          <w:tab w:val="num" w:pos="567"/>
        </w:tabs>
        <w:ind w:left="567" w:hanging="567"/>
      </w:pPr>
      <w:rPr>
        <w:rFonts w:cs="Times New Roman"/>
      </w:rPr>
    </w:lvl>
    <w:lvl w:ilvl="1">
      <w:start w:val="1"/>
      <w:numFmt w:val="decimal"/>
      <w:pStyle w:val="Subheading2"/>
      <w:isLgl/>
      <w:lvlText w:val="%1.%2"/>
      <w:lvlJc w:val="left"/>
      <w:pPr>
        <w:tabs>
          <w:tab w:val="num" w:pos="567"/>
        </w:tabs>
        <w:ind w:left="567" w:hanging="567"/>
      </w:pPr>
      <w:rPr>
        <w:rFonts w:cs="Times New Roman"/>
      </w:rPr>
    </w:lvl>
    <w:lvl w:ilvl="2">
      <w:start w:val="1"/>
      <w:numFmt w:val="decimal"/>
      <w:pStyle w:val="Subheading3"/>
      <w:isLgl/>
      <w:lvlText w:val="%1.%2.%3"/>
      <w:lvlJc w:val="left"/>
      <w:pPr>
        <w:tabs>
          <w:tab w:val="num" w:pos="567"/>
        </w:tabs>
        <w:ind w:left="567" w:hanging="567"/>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7"/>
      <w:lvlJc w:val="left"/>
      <w:pPr>
        <w:tabs>
          <w:tab w:val="num" w:pos="1296"/>
        </w:tabs>
        <w:ind w:left="1296" w:hanging="1296"/>
      </w:pPr>
      <w:rPr>
        <w:rFonts w:cs="Times New Roman"/>
      </w:rPr>
    </w:lvl>
    <w:lvl w:ilvl="7">
      <w:start w:val="1"/>
      <w:numFmt w:val="decimal"/>
      <w:lvlText w:val="......%7."/>
      <w:lvlJc w:val="left"/>
      <w:pPr>
        <w:tabs>
          <w:tab w:val="num" w:pos="1440"/>
        </w:tabs>
        <w:ind w:left="1440" w:hanging="1440"/>
      </w:pPr>
      <w:rPr>
        <w:rFonts w:cs="Times New Roman"/>
      </w:rPr>
    </w:lvl>
    <w:lvl w:ilvl="8">
      <w:start w:val="1"/>
      <w:numFmt w:val="decimal"/>
      <w:lvlText w:val="......%7.."/>
      <w:lvlJc w:val="left"/>
      <w:pPr>
        <w:tabs>
          <w:tab w:val="num" w:pos="1584"/>
        </w:tabs>
        <w:ind w:left="1584" w:hanging="1584"/>
      </w:pPr>
      <w:rPr>
        <w:rFonts w:cs="Times New Roman"/>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D1049"/>
    <w:multiLevelType w:val="hybridMultilevel"/>
    <w:tmpl w:val="4F364118"/>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A4627D"/>
    <w:multiLevelType w:val="hybridMultilevel"/>
    <w:tmpl w:val="7E10AD42"/>
    <w:lvl w:ilvl="0" w:tplc="B72EF79A">
      <w:start w:val="1"/>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D1444"/>
    <w:multiLevelType w:val="singleLevel"/>
    <w:tmpl w:val="39A00150"/>
    <w:lvl w:ilvl="0">
      <w:start w:val="1"/>
      <w:numFmt w:val="decimal"/>
      <w:lvlText w:val="%1."/>
      <w:lvlJc w:val="left"/>
      <w:pPr>
        <w:tabs>
          <w:tab w:val="num" w:pos="705"/>
        </w:tabs>
        <w:ind w:left="705" w:hanging="705"/>
      </w:pPr>
      <w:rPr>
        <w:rFonts w:cs="Times New Roman" w:hint="default"/>
      </w:rPr>
    </w:lvl>
  </w:abstractNum>
  <w:abstractNum w:abstractNumId="6" w15:restartNumberingAfterBreak="0">
    <w:nsid w:val="1B9732CB"/>
    <w:multiLevelType w:val="hybridMultilevel"/>
    <w:tmpl w:val="C45CA6D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B60401"/>
    <w:multiLevelType w:val="multilevel"/>
    <w:tmpl w:val="EE1678E8"/>
    <w:lvl w:ilvl="0">
      <w:start w:val="1"/>
      <w:numFmt w:val="decimal"/>
      <w:pStyle w:val="Antrat1"/>
      <w:lvlText w:val="%1"/>
      <w:lvlJc w:val="left"/>
      <w:pPr>
        <w:tabs>
          <w:tab w:val="num" w:pos="432"/>
        </w:tabs>
        <w:ind w:left="432" w:hanging="432"/>
      </w:pPr>
      <w:rPr>
        <w:rFonts w:cs="Times New Roman" w:hint="default"/>
      </w:rPr>
    </w:lvl>
    <w:lvl w:ilvl="1">
      <w:start w:val="3"/>
      <w:numFmt w:val="decimal"/>
      <w:pStyle w:val="Antrat2"/>
      <w:lvlText w:val="%1.%2"/>
      <w:lvlJc w:val="left"/>
      <w:pPr>
        <w:tabs>
          <w:tab w:val="num" w:pos="576"/>
        </w:tabs>
        <w:ind w:left="576" w:hanging="576"/>
      </w:pPr>
      <w:rPr>
        <w:rFonts w:cs="Times New Roman" w:hint="default"/>
      </w:rPr>
    </w:lvl>
    <w:lvl w:ilvl="2">
      <w:start w:val="1"/>
      <w:numFmt w:val="decimal"/>
      <w:pStyle w:val="Antrat3"/>
      <w:lvlText w:val="%1.%2.%3"/>
      <w:lvlJc w:val="left"/>
      <w:pPr>
        <w:tabs>
          <w:tab w:val="num" w:pos="720"/>
        </w:tabs>
        <w:ind w:left="720" w:hanging="720"/>
      </w:pPr>
      <w:rPr>
        <w:rFonts w:cs="Times New Roman" w:hint="default"/>
      </w:rPr>
    </w:lvl>
    <w:lvl w:ilvl="3">
      <w:start w:val="1"/>
      <w:numFmt w:val="decimal"/>
      <w:pStyle w:val="Antrat4"/>
      <w:lvlText w:val="%1.%2.%3.%4"/>
      <w:lvlJc w:val="left"/>
      <w:pPr>
        <w:tabs>
          <w:tab w:val="num" w:pos="864"/>
        </w:tabs>
        <w:ind w:left="864" w:hanging="86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800"/>
        </w:tabs>
        <w:ind w:left="1152" w:hanging="1152"/>
      </w:pPr>
      <w:rPr>
        <w:rFonts w:cs="Times New Roman" w:hint="default"/>
      </w:rPr>
    </w:lvl>
    <w:lvl w:ilvl="6">
      <w:start w:val="1"/>
      <w:numFmt w:val="decimal"/>
      <w:pStyle w:val="Antrat7"/>
      <w:lvlText w:val="......%7"/>
      <w:lvlJc w:val="left"/>
      <w:pPr>
        <w:tabs>
          <w:tab w:val="num" w:pos="1296"/>
        </w:tabs>
        <w:ind w:left="1296" w:hanging="1296"/>
      </w:pPr>
      <w:rPr>
        <w:rFonts w:cs="Times New Roman" w:hint="default"/>
      </w:rPr>
    </w:lvl>
    <w:lvl w:ilvl="7">
      <w:start w:val="1"/>
      <w:numFmt w:val="decimal"/>
      <w:pStyle w:val="Antrat8"/>
      <w:lvlText w:val="......%7."/>
      <w:lvlJc w:val="left"/>
      <w:pPr>
        <w:tabs>
          <w:tab w:val="num" w:pos="1440"/>
        </w:tabs>
        <w:ind w:left="1440" w:hanging="1440"/>
      </w:pPr>
      <w:rPr>
        <w:rFonts w:cs="Times New Roman" w:hint="default"/>
      </w:rPr>
    </w:lvl>
    <w:lvl w:ilvl="8">
      <w:start w:val="1"/>
      <w:numFmt w:val="decimal"/>
      <w:pStyle w:val="Antrat9"/>
      <w:lvlText w:val="......%7.."/>
      <w:lvlJc w:val="left"/>
      <w:pPr>
        <w:tabs>
          <w:tab w:val="num" w:pos="1584"/>
        </w:tabs>
        <w:ind w:left="1584" w:hanging="1584"/>
      </w:pPr>
      <w:rPr>
        <w:rFonts w:cs="Times New Roman" w:hint="default"/>
      </w:rPr>
    </w:lvl>
  </w:abstractNum>
  <w:abstractNum w:abstractNumId="8" w15:restartNumberingAfterBreak="0">
    <w:nsid w:val="24A17378"/>
    <w:multiLevelType w:val="singleLevel"/>
    <w:tmpl w:val="12CA4D90"/>
    <w:lvl w:ilvl="0">
      <w:start w:val="1"/>
      <w:numFmt w:val="decimal"/>
      <w:lvlText w:val="%1."/>
      <w:lvlJc w:val="left"/>
      <w:pPr>
        <w:tabs>
          <w:tab w:val="num" w:pos="705"/>
        </w:tabs>
        <w:ind w:left="705" w:hanging="705"/>
      </w:pPr>
      <w:rPr>
        <w:rFonts w:cs="Times New Roman" w:hint="default"/>
      </w:rPr>
    </w:lvl>
  </w:abstractNum>
  <w:abstractNum w:abstractNumId="9" w15:restartNumberingAfterBreak="0">
    <w:nsid w:val="27ED740D"/>
    <w:multiLevelType w:val="multilevel"/>
    <w:tmpl w:val="B43E3E70"/>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7"/>
      <w:lvlJc w:val="left"/>
      <w:pPr>
        <w:tabs>
          <w:tab w:val="num" w:pos="1440"/>
        </w:tabs>
        <w:ind w:left="1440" w:hanging="1440"/>
      </w:pPr>
      <w:rPr>
        <w:rFonts w:cs="Times New Roman" w:hint="default"/>
      </w:rPr>
    </w:lvl>
    <w:lvl w:ilvl="7">
      <w:start w:val="1"/>
      <w:numFmt w:val="decimal"/>
      <w:lvlText w:val="......%7."/>
      <w:lvlJc w:val="left"/>
      <w:pPr>
        <w:tabs>
          <w:tab w:val="num" w:pos="1440"/>
        </w:tabs>
        <w:ind w:left="1440" w:hanging="1440"/>
      </w:pPr>
      <w:rPr>
        <w:rFonts w:cs="Times New Roman" w:hint="default"/>
      </w:rPr>
    </w:lvl>
    <w:lvl w:ilvl="8">
      <w:start w:val="1"/>
      <w:numFmt w:val="decimal"/>
      <w:lvlText w:val="......%7.."/>
      <w:lvlJc w:val="left"/>
      <w:pPr>
        <w:tabs>
          <w:tab w:val="num" w:pos="1800"/>
        </w:tabs>
        <w:ind w:left="1800" w:hanging="1800"/>
      </w:pPr>
      <w:rPr>
        <w:rFonts w:cs="Times New Roman" w:hint="default"/>
      </w:rPr>
    </w:lvl>
  </w:abstractNum>
  <w:abstractNum w:abstractNumId="10" w15:restartNumberingAfterBreak="0">
    <w:nsid w:val="3E6B3F6D"/>
    <w:multiLevelType w:val="singleLevel"/>
    <w:tmpl w:val="F984F252"/>
    <w:lvl w:ilvl="0">
      <w:start w:val="1"/>
      <w:numFmt w:val="decimal"/>
      <w:lvlText w:val="%1."/>
      <w:lvlJc w:val="left"/>
      <w:pPr>
        <w:tabs>
          <w:tab w:val="num" w:pos="570"/>
        </w:tabs>
        <w:ind w:left="570" w:hanging="570"/>
      </w:pPr>
      <w:rPr>
        <w:rFonts w:cs="Times New Roman" w:hint="default"/>
      </w:rPr>
    </w:lvl>
  </w:abstractNum>
  <w:abstractNum w:abstractNumId="11" w15:restartNumberingAfterBreak="0">
    <w:nsid w:val="44373557"/>
    <w:multiLevelType w:val="singleLevel"/>
    <w:tmpl w:val="39A00150"/>
    <w:lvl w:ilvl="0">
      <w:start w:val="1"/>
      <w:numFmt w:val="decimal"/>
      <w:lvlText w:val="%1."/>
      <w:lvlJc w:val="left"/>
      <w:pPr>
        <w:tabs>
          <w:tab w:val="num" w:pos="705"/>
        </w:tabs>
        <w:ind w:left="705" w:hanging="705"/>
      </w:pPr>
      <w:rPr>
        <w:rFonts w:cs="Times New Roman" w:hint="default"/>
      </w:rPr>
    </w:lvl>
  </w:abstractNum>
  <w:abstractNum w:abstractNumId="12" w15:restartNumberingAfterBreak="0">
    <w:nsid w:val="515456EE"/>
    <w:multiLevelType w:val="hybridMultilevel"/>
    <w:tmpl w:val="5854EE6C"/>
    <w:lvl w:ilvl="0" w:tplc="A31047DC">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4111EB3"/>
    <w:multiLevelType w:val="hybridMultilevel"/>
    <w:tmpl w:val="043A66E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7D11197"/>
    <w:multiLevelType w:val="hybridMultilevel"/>
    <w:tmpl w:val="19B22A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CDD1D82"/>
    <w:multiLevelType w:val="multilevel"/>
    <w:tmpl w:val="7E4C9C92"/>
    <w:lvl w:ilvl="0">
      <w:start w:val="4"/>
      <w:numFmt w:val="decimal"/>
      <w:lvlText w:val="%1.0"/>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7"/>
      <w:lvlJc w:val="left"/>
      <w:pPr>
        <w:tabs>
          <w:tab w:val="num" w:pos="5760"/>
        </w:tabs>
        <w:ind w:left="5760" w:hanging="1440"/>
      </w:pPr>
      <w:rPr>
        <w:rFonts w:cs="Times New Roman" w:hint="default"/>
      </w:rPr>
    </w:lvl>
    <w:lvl w:ilvl="7">
      <w:start w:val="1"/>
      <w:numFmt w:val="decimal"/>
      <w:lvlText w:val="......%7."/>
      <w:lvlJc w:val="left"/>
      <w:pPr>
        <w:tabs>
          <w:tab w:val="num" w:pos="6480"/>
        </w:tabs>
        <w:ind w:left="6480" w:hanging="1440"/>
      </w:pPr>
      <w:rPr>
        <w:rFonts w:cs="Times New Roman" w:hint="default"/>
      </w:rPr>
    </w:lvl>
    <w:lvl w:ilvl="8">
      <w:start w:val="1"/>
      <w:numFmt w:val="decimal"/>
      <w:lvlText w:val="......%7.."/>
      <w:lvlJc w:val="left"/>
      <w:pPr>
        <w:tabs>
          <w:tab w:val="num" w:pos="7560"/>
        </w:tabs>
        <w:ind w:left="7560" w:hanging="1800"/>
      </w:pPr>
      <w:rPr>
        <w:rFonts w:cs="Times New Roman" w:hint="default"/>
      </w:rPr>
    </w:lvl>
  </w:abstractNum>
  <w:abstractNum w:abstractNumId="16" w15:restartNumberingAfterBreak="0">
    <w:nsid w:val="6D175450"/>
    <w:multiLevelType w:val="hybridMultilevel"/>
    <w:tmpl w:val="92927BF4"/>
    <w:lvl w:ilvl="0" w:tplc="39A00150">
      <w:start w:val="1"/>
      <w:numFmt w:val="decimal"/>
      <w:lvlText w:val="%1."/>
      <w:lvlJc w:val="left"/>
      <w:pPr>
        <w:tabs>
          <w:tab w:val="num" w:pos="705"/>
        </w:tabs>
        <w:ind w:left="705" w:hanging="705"/>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9A683B"/>
    <w:multiLevelType w:val="singleLevel"/>
    <w:tmpl w:val="D8DACF08"/>
    <w:lvl w:ilvl="0">
      <w:start w:val="1"/>
      <w:numFmt w:val="lowerLetter"/>
      <w:lvlText w:val="%1)"/>
      <w:lvlJc w:val="left"/>
      <w:pPr>
        <w:tabs>
          <w:tab w:val="num" w:pos="1800"/>
        </w:tabs>
        <w:ind w:left="1800" w:hanging="1080"/>
      </w:pPr>
      <w:rPr>
        <w:rFonts w:ascii="Times New Roman" w:hAnsi="Times New Roman" w:cs="Times New Roman" w:hint="default"/>
      </w:rPr>
    </w:lvl>
  </w:abstractNum>
  <w:abstractNum w:abstractNumId="19" w15:restartNumberingAfterBreak="0">
    <w:nsid w:val="75A162E7"/>
    <w:multiLevelType w:val="hybridMultilevel"/>
    <w:tmpl w:val="F42280AE"/>
    <w:lvl w:ilvl="0" w:tplc="04070001">
      <w:start w:val="1"/>
      <w:numFmt w:val="bullet"/>
      <w:lvlText w:val=""/>
      <w:lvlJc w:val="left"/>
      <w:pPr>
        <w:tabs>
          <w:tab w:val="num" w:pos="1500"/>
        </w:tabs>
        <w:ind w:left="1500" w:hanging="360"/>
      </w:pPr>
      <w:rPr>
        <w:rFonts w:ascii="Symbol" w:hAnsi="Symbol" w:hint="default"/>
      </w:rPr>
    </w:lvl>
    <w:lvl w:ilvl="1" w:tplc="04070003" w:tentative="1">
      <w:start w:val="1"/>
      <w:numFmt w:val="bullet"/>
      <w:lvlText w:val="o"/>
      <w:lvlJc w:val="left"/>
      <w:pPr>
        <w:tabs>
          <w:tab w:val="num" w:pos="2220"/>
        </w:tabs>
        <w:ind w:left="2220" w:hanging="360"/>
      </w:pPr>
      <w:rPr>
        <w:rFonts w:ascii="Courier New" w:hAnsi="Courier New" w:hint="default"/>
      </w:rPr>
    </w:lvl>
    <w:lvl w:ilvl="2" w:tplc="04070005" w:tentative="1">
      <w:start w:val="1"/>
      <w:numFmt w:val="bullet"/>
      <w:lvlText w:val=""/>
      <w:lvlJc w:val="left"/>
      <w:pPr>
        <w:tabs>
          <w:tab w:val="num" w:pos="2940"/>
        </w:tabs>
        <w:ind w:left="2940" w:hanging="360"/>
      </w:pPr>
      <w:rPr>
        <w:rFonts w:ascii="Wingdings" w:hAnsi="Wingdings" w:hint="default"/>
      </w:rPr>
    </w:lvl>
    <w:lvl w:ilvl="3" w:tplc="04070001" w:tentative="1">
      <w:start w:val="1"/>
      <w:numFmt w:val="bullet"/>
      <w:lvlText w:val=""/>
      <w:lvlJc w:val="left"/>
      <w:pPr>
        <w:tabs>
          <w:tab w:val="num" w:pos="3660"/>
        </w:tabs>
        <w:ind w:left="3660" w:hanging="360"/>
      </w:pPr>
      <w:rPr>
        <w:rFonts w:ascii="Symbol" w:hAnsi="Symbol" w:hint="default"/>
      </w:rPr>
    </w:lvl>
    <w:lvl w:ilvl="4" w:tplc="04070003" w:tentative="1">
      <w:start w:val="1"/>
      <w:numFmt w:val="bullet"/>
      <w:lvlText w:val="o"/>
      <w:lvlJc w:val="left"/>
      <w:pPr>
        <w:tabs>
          <w:tab w:val="num" w:pos="4380"/>
        </w:tabs>
        <w:ind w:left="4380" w:hanging="360"/>
      </w:pPr>
      <w:rPr>
        <w:rFonts w:ascii="Courier New" w:hAnsi="Courier New" w:hint="default"/>
      </w:rPr>
    </w:lvl>
    <w:lvl w:ilvl="5" w:tplc="04070005" w:tentative="1">
      <w:start w:val="1"/>
      <w:numFmt w:val="bullet"/>
      <w:lvlText w:val=""/>
      <w:lvlJc w:val="left"/>
      <w:pPr>
        <w:tabs>
          <w:tab w:val="num" w:pos="5100"/>
        </w:tabs>
        <w:ind w:left="5100" w:hanging="360"/>
      </w:pPr>
      <w:rPr>
        <w:rFonts w:ascii="Wingdings" w:hAnsi="Wingdings" w:hint="default"/>
      </w:rPr>
    </w:lvl>
    <w:lvl w:ilvl="6" w:tplc="04070001" w:tentative="1">
      <w:start w:val="1"/>
      <w:numFmt w:val="bullet"/>
      <w:lvlText w:val=""/>
      <w:lvlJc w:val="left"/>
      <w:pPr>
        <w:tabs>
          <w:tab w:val="num" w:pos="5820"/>
        </w:tabs>
        <w:ind w:left="5820" w:hanging="360"/>
      </w:pPr>
      <w:rPr>
        <w:rFonts w:ascii="Symbol" w:hAnsi="Symbol" w:hint="default"/>
      </w:rPr>
    </w:lvl>
    <w:lvl w:ilvl="7" w:tplc="04070003" w:tentative="1">
      <w:start w:val="1"/>
      <w:numFmt w:val="bullet"/>
      <w:lvlText w:val="o"/>
      <w:lvlJc w:val="left"/>
      <w:pPr>
        <w:tabs>
          <w:tab w:val="num" w:pos="6540"/>
        </w:tabs>
        <w:ind w:left="6540" w:hanging="360"/>
      </w:pPr>
      <w:rPr>
        <w:rFonts w:ascii="Courier New" w:hAnsi="Courier New" w:hint="default"/>
      </w:rPr>
    </w:lvl>
    <w:lvl w:ilvl="8" w:tplc="04070005" w:tentative="1">
      <w:start w:val="1"/>
      <w:numFmt w:val="bullet"/>
      <w:lvlText w:val=""/>
      <w:lvlJc w:val="left"/>
      <w:pPr>
        <w:tabs>
          <w:tab w:val="num" w:pos="7260"/>
        </w:tabs>
        <w:ind w:left="7260" w:hanging="360"/>
      </w:pPr>
      <w:rPr>
        <w:rFonts w:ascii="Wingdings" w:hAnsi="Wingdings" w:hint="default"/>
      </w:rPr>
    </w:lvl>
  </w:abstractNum>
  <w:abstractNum w:abstractNumId="20" w15:restartNumberingAfterBreak="0">
    <w:nsid w:val="77083427"/>
    <w:multiLevelType w:val="hybridMultilevel"/>
    <w:tmpl w:val="D2B8722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CA7732F"/>
    <w:multiLevelType w:val="hybridMultilevel"/>
    <w:tmpl w:val="4AEE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6412328">
    <w:abstractNumId w:val="18"/>
  </w:num>
  <w:num w:numId="2" w16cid:durableId="51537705">
    <w:abstractNumId w:val="15"/>
  </w:num>
  <w:num w:numId="3" w16cid:durableId="1480078616">
    <w:abstractNumId w:val="7"/>
  </w:num>
  <w:num w:numId="4" w16cid:durableId="2100326738">
    <w:abstractNumId w:val="1"/>
  </w:num>
  <w:num w:numId="5" w16cid:durableId="103886632">
    <w:abstractNumId w:val="4"/>
  </w:num>
  <w:num w:numId="6" w16cid:durableId="795639287">
    <w:abstractNumId w:val="9"/>
  </w:num>
  <w:num w:numId="7" w16cid:durableId="1717660423">
    <w:abstractNumId w:val="19"/>
  </w:num>
  <w:num w:numId="8" w16cid:durableId="380908194">
    <w:abstractNumId w:val="10"/>
  </w:num>
  <w:num w:numId="9" w16cid:durableId="1403022371">
    <w:abstractNumId w:val="8"/>
  </w:num>
  <w:num w:numId="10" w16cid:durableId="188031407">
    <w:abstractNumId w:val="5"/>
  </w:num>
  <w:num w:numId="11" w16cid:durableId="1019116353">
    <w:abstractNumId w:val="3"/>
  </w:num>
  <w:num w:numId="12" w16cid:durableId="527790403">
    <w:abstractNumId w:val="16"/>
  </w:num>
  <w:num w:numId="13" w16cid:durableId="1874347107">
    <w:abstractNumId w:val="13"/>
  </w:num>
  <w:num w:numId="14" w16cid:durableId="527377536">
    <w:abstractNumId w:val="20"/>
  </w:num>
  <w:num w:numId="15" w16cid:durableId="125979004">
    <w:abstractNumId w:val="6"/>
  </w:num>
  <w:num w:numId="16" w16cid:durableId="41950827">
    <w:abstractNumId w:val="12"/>
  </w:num>
  <w:num w:numId="17" w16cid:durableId="1167793490">
    <w:abstractNumId w:val="2"/>
  </w:num>
  <w:num w:numId="18" w16cid:durableId="395906712">
    <w:abstractNumId w:val="17"/>
  </w:num>
  <w:num w:numId="19" w16cid:durableId="1295988205">
    <w:abstractNumId w:val="0"/>
    <w:lvlOverride w:ilvl="0">
      <w:lvl w:ilvl="0">
        <w:start w:val="1"/>
        <w:numFmt w:val="bullet"/>
        <w:lvlText w:val=""/>
        <w:lvlJc w:val="left"/>
        <w:pPr>
          <w:ind w:left="360" w:hanging="360"/>
        </w:pPr>
        <w:rPr>
          <w:rFonts w:ascii="Symbol" w:hAnsi="Symbol" w:hint="default"/>
        </w:rPr>
      </w:lvl>
    </w:lvlOverride>
  </w:num>
  <w:num w:numId="20" w16cid:durableId="229539830">
    <w:abstractNumId w:val="0"/>
    <w:lvlOverride w:ilvl="0">
      <w:lvl w:ilvl="0">
        <w:start w:val="1"/>
        <w:numFmt w:val="bullet"/>
        <w:lvlText w:val="-"/>
        <w:lvlJc w:val="left"/>
        <w:pPr>
          <w:ind w:left="360" w:hanging="360"/>
        </w:pPr>
      </w:lvl>
    </w:lvlOverride>
  </w:num>
  <w:num w:numId="21" w16cid:durableId="916675755">
    <w:abstractNumId w:val="14"/>
  </w:num>
  <w:num w:numId="22" w16cid:durableId="1992321508">
    <w:abstractNumId w:val="11"/>
  </w:num>
  <w:num w:numId="23" w16cid:durableId="8601703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AA1"/>
    <w:rsid w:val="000069CA"/>
    <w:rsid w:val="0001280E"/>
    <w:rsid w:val="000274B7"/>
    <w:rsid w:val="000454B0"/>
    <w:rsid w:val="00056EAE"/>
    <w:rsid w:val="000572A4"/>
    <w:rsid w:val="00071ED8"/>
    <w:rsid w:val="000B28F0"/>
    <w:rsid w:val="000C7DA6"/>
    <w:rsid w:val="000D1C42"/>
    <w:rsid w:val="000F4C2C"/>
    <w:rsid w:val="00103647"/>
    <w:rsid w:val="001212B5"/>
    <w:rsid w:val="00142B44"/>
    <w:rsid w:val="00142CCD"/>
    <w:rsid w:val="0014358D"/>
    <w:rsid w:val="00145E71"/>
    <w:rsid w:val="00152C56"/>
    <w:rsid w:val="00172FEE"/>
    <w:rsid w:val="00185DAB"/>
    <w:rsid w:val="001A035F"/>
    <w:rsid w:val="001A3E46"/>
    <w:rsid w:val="001B48B7"/>
    <w:rsid w:val="001C05E4"/>
    <w:rsid w:val="001D7DB7"/>
    <w:rsid w:val="00235E92"/>
    <w:rsid w:val="00260137"/>
    <w:rsid w:val="0026746C"/>
    <w:rsid w:val="002A0A9D"/>
    <w:rsid w:val="002A1A33"/>
    <w:rsid w:val="002A3860"/>
    <w:rsid w:val="002E7047"/>
    <w:rsid w:val="003368E3"/>
    <w:rsid w:val="00342A34"/>
    <w:rsid w:val="00343DA1"/>
    <w:rsid w:val="00386CE1"/>
    <w:rsid w:val="00423B65"/>
    <w:rsid w:val="00437DF2"/>
    <w:rsid w:val="00437FA6"/>
    <w:rsid w:val="004411C0"/>
    <w:rsid w:val="00476D7D"/>
    <w:rsid w:val="004A103F"/>
    <w:rsid w:val="004A57F0"/>
    <w:rsid w:val="004A5BB1"/>
    <w:rsid w:val="004E5983"/>
    <w:rsid w:val="004F7E35"/>
    <w:rsid w:val="00517A05"/>
    <w:rsid w:val="0058361A"/>
    <w:rsid w:val="005B7387"/>
    <w:rsid w:val="005D7D12"/>
    <w:rsid w:val="005E727D"/>
    <w:rsid w:val="00613843"/>
    <w:rsid w:val="00616249"/>
    <w:rsid w:val="00616AEC"/>
    <w:rsid w:val="00662573"/>
    <w:rsid w:val="00675C50"/>
    <w:rsid w:val="00696BFF"/>
    <w:rsid w:val="006A4B8D"/>
    <w:rsid w:val="006F36C3"/>
    <w:rsid w:val="006F61F2"/>
    <w:rsid w:val="00714423"/>
    <w:rsid w:val="007432C6"/>
    <w:rsid w:val="00744653"/>
    <w:rsid w:val="00763EE4"/>
    <w:rsid w:val="00794950"/>
    <w:rsid w:val="007D0A3F"/>
    <w:rsid w:val="008174B2"/>
    <w:rsid w:val="008644F9"/>
    <w:rsid w:val="008A0A57"/>
    <w:rsid w:val="008A0AE0"/>
    <w:rsid w:val="008B15FB"/>
    <w:rsid w:val="008B6267"/>
    <w:rsid w:val="009262EC"/>
    <w:rsid w:val="00963DE0"/>
    <w:rsid w:val="00975675"/>
    <w:rsid w:val="00976F55"/>
    <w:rsid w:val="009866F9"/>
    <w:rsid w:val="009970BA"/>
    <w:rsid w:val="009B4FD5"/>
    <w:rsid w:val="009C16E2"/>
    <w:rsid w:val="009C1A7F"/>
    <w:rsid w:val="009C1B23"/>
    <w:rsid w:val="009E0454"/>
    <w:rsid w:val="009E2EB3"/>
    <w:rsid w:val="009F19C1"/>
    <w:rsid w:val="009F437B"/>
    <w:rsid w:val="009F72CE"/>
    <w:rsid w:val="00A04957"/>
    <w:rsid w:val="00A10797"/>
    <w:rsid w:val="00A15F09"/>
    <w:rsid w:val="00A22B73"/>
    <w:rsid w:val="00A40AA7"/>
    <w:rsid w:val="00A745E9"/>
    <w:rsid w:val="00AC74C9"/>
    <w:rsid w:val="00AC759A"/>
    <w:rsid w:val="00AD224A"/>
    <w:rsid w:val="00AD2925"/>
    <w:rsid w:val="00AE46A1"/>
    <w:rsid w:val="00B51469"/>
    <w:rsid w:val="00B51CCB"/>
    <w:rsid w:val="00B765CE"/>
    <w:rsid w:val="00B76C1C"/>
    <w:rsid w:val="00BB6B4A"/>
    <w:rsid w:val="00BF4D0D"/>
    <w:rsid w:val="00C12AA1"/>
    <w:rsid w:val="00C2247C"/>
    <w:rsid w:val="00C320CA"/>
    <w:rsid w:val="00C46107"/>
    <w:rsid w:val="00C501A3"/>
    <w:rsid w:val="00C90330"/>
    <w:rsid w:val="00CD6526"/>
    <w:rsid w:val="00CE3C44"/>
    <w:rsid w:val="00CE6D65"/>
    <w:rsid w:val="00D25545"/>
    <w:rsid w:val="00D753DE"/>
    <w:rsid w:val="00DC5767"/>
    <w:rsid w:val="00DC7F41"/>
    <w:rsid w:val="00DD5BDD"/>
    <w:rsid w:val="00DE3781"/>
    <w:rsid w:val="00E03B53"/>
    <w:rsid w:val="00E07BE4"/>
    <w:rsid w:val="00E326AB"/>
    <w:rsid w:val="00E6097D"/>
    <w:rsid w:val="00E810A2"/>
    <w:rsid w:val="00E92A5C"/>
    <w:rsid w:val="00EC4DB0"/>
    <w:rsid w:val="00EC655E"/>
    <w:rsid w:val="00EE766B"/>
    <w:rsid w:val="00EF4ACC"/>
    <w:rsid w:val="00F172C8"/>
    <w:rsid w:val="00F21697"/>
    <w:rsid w:val="00FA02A3"/>
    <w:rsid w:val="00FA3626"/>
    <w:rsid w:val="00FA7A6C"/>
    <w:rsid w:val="00FC0DB2"/>
    <w:rsid w:val="00FD4B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24332"/>
  <w15:chartTrackingRefBased/>
  <w15:docId w15:val="{8E48112C-CC97-4D1F-8BBC-BD4B2FAEF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
    <w:qFormat/>
    <w:rsid w:val="00B51CCB"/>
    <w:pPr>
      <w:keepNext/>
      <w:numPr>
        <w:numId w:val="3"/>
      </w:numPr>
      <w:tabs>
        <w:tab w:val="left" w:pos="1009"/>
      </w:tabs>
      <w:spacing w:before="120" w:after="120" w:line="240" w:lineRule="auto"/>
      <w:outlineLvl w:val="0"/>
    </w:pPr>
    <w:rPr>
      <w:rFonts w:ascii="Cambria" w:eastAsia="Times New Roman" w:hAnsi="Cambria"/>
      <w:b/>
      <w:bCs/>
      <w:kern w:val="32"/>
      <w:sz w:val="32"/>
      <w:szCs w:val="32"/>
      <w:lang w:val="en-GB" w:eastAsia="de-DE"/>
    </w:rPr>
  </w:style>
  <w:style w:type="paragraph" w:styleId="Antrat2">
    <w:name w:val="heading 2"/>
    <w:aliases w:val="D70AR2,(eg 2.0,2.1),(eg 1.1),Level 2"/>
    <w:basedOn w:val="prastasis"/>
    <w:next w:val="prastasis"/>
    <w:link w:val="Antrat2Diagrama"/>
    <w:uiPriority w:val="9"/>
    <w:qFormat/>
    <w:rsid w:val="00B51CCB"/>
    <w:pPr>
      <w:keepNext/>
      <w:numPr>
        <w:ilvl w:val="1"/>
        <w:numId w:val="3"/>
      </w:numPr>
      <w:tabs>
        <w:tab w:val="left" w:pos="1009"/>
      </w:tabs>
      <w:spacing w:before="120" w:after="120" w:line="240" w:lineRule="auto"/>
      <w:outlineLvl w:val="1"/>
    </w:pPr>
    <w:rPr>
      <w:rFonts w:ascii="Cambria" w:eastAsia="Times New Roman" w:hAnsi="Cambria"/>
      <w:b/>
      <w:bCs/>
      <w:i/>
      <w:iCs/>
      <w:sz w:val="28"/>
      <w:szCs w:val="28"/>
      <w:lang w:val="en-GB" w:eastAsia="de-DE"/>
    </w:rPr>
  </w:style>
  <w:style w:type="paragraph" w:styleId="Antrat3">
    <w:name w:val="heading 3"/>
    <w:basedOn w:val="prastasis"/>
    <w:next w:val="prastasis"/>
    <w:link w:val="Antrat3Diagrama"/>
    <w:uiPriority w:val="9"/>
    <w:qFormat/>
    <w:rsid w:val="00B51CCB"/>
    <w:pPr>
      <w:keepNext/>
      <w:numPr>
        <w:ilvl w:val="2"/>
        <w:numId w:val="3"/>
      </w:numPr>
      <w:tabs>
        <w:tab w:val="left" w:pos="1009"/>
      </w:tabs>
      <w:spacing w:before="120" w:after="120" w:line="240" w:lineRule="auto"/>
      <w:outlineLvl w:val="2"/>
    </w:pPr>
    <w:rPr>
      <w:rFonts w:ascii="Cambria" w:eastAsia="Times New Roman" w:hAnsi="Cambria"/>
      <w:b/>
      <w:bCs/>
      <w:sz w:val="26"/>
      <w:szCs w:val="26"/>
      <w:lang w:val="en-GB" w:eastAsia="de-DE"/>
    </w:rPr>
  </w:style>
  <w:style w:type="paragraph" w:styleId="Antrat4">
    <w:name w:val="heading 4"/>
    <w:basedOn w:val="prastasis"/>
    <w:next w:val="prastasis"/>
    <w:link w:val="Antrat4Diagrama"/>
    <w:uiPriority w:val="9"/>
    <w:qFormat/>
    <w:rsid w:val="00B51CCB"/>
    <w:pPr>
      <w:keepNext/>
      <w:numPr>
        <w:ilvl w:val="3"/>
        <w:numId w:val="3"/>
      </w:numPr>
      <w:tabs>
        <w:tab w:val="left" w:pos="1009"/>
      </w:tabs>
      <w:spacing w:before="60" w:after="120" w:line="240" w:lineRule="auto"/>
      <w:outlineLvl w:val="3"/>
    </w:pPr>
    <w:rPr>
      <w:rFonts w:eastAsia="Times New Roman"/>
      <w:b/>
      <w:bCs/>
      <w:sz w:val="28"/>
      <w:szCs w:val="28"/>
      <w:lang w:val="en-GB" w:eastAsia="de-DE"/>
    </w:rPr>
  </w:style>
  <w:style w:type="paragraph" w:styleId="Antrat5">
    <w:name w:val="heading 5"/>
    <w:basedOn w:val="prastasis"/>
    <w:next w:val="prastasis"/>
    <w:link w:val="Antrat5Diagrama"/>
    <w:uiPriority w:val="9"/>
    <w:qFormat/>
    <w:rsid w:val="00B51CCB"/>
    <w:pPr>
      <w:numPr>
        <w:ilvl w:val="4"/>
        <w:numId w:val="3"/>
      </w:numPr>
      <w:spacing w:before="240" w:after="60" w:line="240" w:lineRule="auto"/>
      <w:outlineLvl w:val="4"/>
    </w:pPr>
    <w:rPr>
      <w:rFonts w:eastAsia="Times New Roman"/>
      <w:b/>
      <w:bCs/>
      <w:i/>
      <w:iCs/>
      <w:sz w:val="26"/>
      <w:szCs w:val="26"/>
      <w:lang w:val="en-GB" w:eastAsia="de-DE"/>
    </w:rPr>
  </w:style>
  <w:style w:type="paragraph" w:styleId="Antrat6">
    <w:name w:val="heading 6"/>
    <w:aliases w:val="n.n."/>
    <w:basedOn w:val="prastasis"/>
    <w:next w:val="prastasis"/>
    <w:link w:val="Antrat6Diagrama"/>
    <w:uiPriority w:val="9"/>
    <w:qFormat/>
    <w:rsid w:val="00B51CCB"/>
    <w:pPr>
      <w:numPr>
        <w:ilvl w:val="5"/>
        <w:numId w:val="3"/>
      </w:numPr>
      <w:spacing w:before="240" w:after="60" w:line="240" w:lineRule="auto"/>
      <w:outlineLvl w:val="5"/>
    </w:pPr>
    <w:rPr>
      <w:rFonts w:eastAsia="Times New Roman"/>
      <w:b/>
      <w:bCs/>
      <w:sz w:val="20"/>
      <w:szCs w:val="20"/>
      <w:lang w:val="en-GB" w:eastAsia="de-DE"/>
    </w:rPr>
  </w:style>
  <w:style w:type="paragraph" w:styleId="Antrat7">
    <w:name w:val="heading 7"/>
    <w:basedOn w:val="prastasis"/>
    <w:next w:val="prastasis"/>
    <w:link w:val="Antrat7Diagrama"/>
    <w:uiPriority w:val="9"/>
    <w:qFormat/>
    <w:rsid w:val="00B51CCB"/>
    <w:pPr>
      <w:numPr>
        <w:ilvl w:val="6"/>
        <w:numId w:val="3"/>
      </w:numPr>
      <w:spacing w:before="240" w:after="60" w:line="240" w:lineRule="auto"/>
      <w:outlineLvl w:val="6"/>
    </w:pPr>
    <w:rPr>
      <w:rFonts w:eastAsia="Times New Roman"/>
      <w:sz w:val="24"/>
      <w:szCs w:val="24"/>
      <w:lang w:val="en-GB" w:eastAsia="de-DE"/>
    </w:rPr>
  </w:style>
  <w:style w:type="paragraph" w:styleId="Antrat8">
    <w:name w:val="heading 8"/>
    <w:basedOn w:val="prastasis"/>
    <w:next w:val="prastasis"/>
    <w:link w:val="Antrat8Diagrama"/>
    <w:uiPriority w:val="9"/>
    <w:qFormat/>
    <w:rsid w:val="00B51CCB"/>
    <w:pPr>
      <w:numPr>
        <w:ilvl w:val="7"/>
        <w:numId w:val="3"/>
      </w:numPr>
      <w:spacing w:before="240" w:after="60" w:line="240" w:lineRule="auto"/>
      <w:outlineLvl w:val="7"/>
    </w:pPr>
    <w:rPr>
      <w:rFonts w:eastAsia="Times New Roman"/>
      <w:i/>
      <w:iCs/>
      <w:sz w:val="24"/>
      <w:szCs w:val="24"/>
      <w:lang w:val="en-GB" w:eastAsia="de-DE"/>
    </w:rPr>
  </w:style>
  <w:style w:type="paragraph" w:styleId="Antrat9">
    <w:name w:val="heading 9"/>
    <w:basedOn w:val="prastasis"/>
    <w:next w:val="prastasis"/>
    <w:link w:val="Antrat9Diagrama"/>
    <w:uiPriority w:val="9"/>
    <w:qFormat/>
    <w:rsid w:val="00B51CCB"/>
    <w:pPr>
      <w:numPr>
        <w:ilvl w:val="8"/>
        <w:numId w:val="3"/>
      </w:numPr>
      <w:spacing w:before="240" w:after="60" w:line="240" w:lineRule="auto"/>
      <w:outlineLvl w:val="8"/>
    </w:pPr>
    <w:rPr>
      <w:rFonts w:ascii="Cambria" w:eastAsia="Times New Roman" w:hAnsi="Cambria"/>
      <w:sz w:val="20"/>
      <w:szCs w:val="20"/>
      <w:lang w:val="en-GB" w:eastAsia="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51CCB"/>
    <w:rPr>
      <w:rFonts w:ascii="Cambria" w:eastAsia="Times New Roman" w:hAnsi="Cambria" w:cs="Times New Roman"/>
      <w:b/>
      <w:bCs/>
      <w:kern w:val="32"/>
      <w:sz w:val="32"/>
      <w:szCs w:val="32"/>
      <w:lang w:val="en-GB" w:eastAsia="de-DE"/>
    </w:rPr>
  </w:style>
  <w:style w:type="character" w:customStyle="1" w:styleId="Antrat2Diagrama">
    <w:name w:val="Antraštė 2 Diagrama"/>
    <w:aliases w:val="D70AR2 Diagrama,(eg 2.0 Diagrama,2.1) Diagrama,(eg 1.1) Diagrama,Level 2 Diagrama"/>
    <w:link w:val="Antrat2"/>
    <w:uiPriority w:val="9"/>
    <w:rsid w:val="00B51CCB"/>
    <w:rPr>
      <w:rFonts w:ascii="Cambria" w:eastAsia="Times New Roman" w:hAnsi="Cambria" w:cs="Times New Roman"/>
      <w:b/>
      <w:bCs/>
      <w:i/>
      <w:iCs/>
      <w:sz w:val="28"/>
      <w:szCs w:val="28"/>
      <w:lang w:val="en-GB" w:eastAsia="de-DE"/>
    </w:rPr>
  </w:style>
  <w:style w:type="character" w:customStyle="1" w:styleId="Antrat3Diagrama">
    <w:name w:val="Antraštė 3 Diagrama"/>
    <w:link w:val="Antrat3"/>
    <w:uiPriority w:val="9"/>
    <w:rsid w:val="00B51CCB"/>
    <w:rPr>
      <w:rFonts w:ascii="Cambria" w:eastAsia="Times New Roman" w:hAnsi="Cambria" w:cs="Times New Roman"/>
      <w:b/>
      <w:bCs/>
      <w:sz w:val="26"/>
      <w:szCs w:val="26"/>
      <w:lang w:val="en-GB" w:eastAsia="de-DE"/>
    </w:rPr>
  </w:style>
  <w:style w:type="character" w:customStyle="1" w:styleId="Antrat4Diagrama">
    <w:name w:val="Antraštė 4 Diagrama"/>
    <w:link w:val="Antrat4"/>
    <w:uiPriority w:val="9"/>
    <w:rsid w:val="00B51CCB"/>
    <w:rPr>
      <w:rFonts w:ascii="Calibri" w:eastAsia="Times New Roman" w:hAnsi="Calibri" w:cs="Times New Roman"/>
      <w:b/>
      <w:bCs/>
      <w:sz w:val="28"/>
      <w:szCs w:val="28"/>
      <w:lang w:val="en-GB" w:eastAsia="de-DE"/>
    </w:rPr>
  </w:style>
  <w:style w:type="character" w:customStyle="1" w:styleId="Antrat5Diagrama">
    <w:name w:val="Antraštė 5 Diagrama"/>
    <w:link w:val="Antrat5"/>
    <w:uiPriority w:val="9"/>
    <w:rsid w:val="00B51CCB"/>
    <w:rPr>
      <w:rFonts w:ascii="Calibri" w:eastAsia="Times New Roman" w:hAnsi="Calibri" w:cs="Times New Roman"/>
      <w:b/>
      <w:bCs/>
      <w:i/>
      <w:iCs/>
      <w:sz w:val="26"/>
      <w:szCs w:val="26"/>
      <w:lang w:val="en-GB" w:eastAsia="de-DE"/>
    </w:rPr>
  </w:style>
  <w:style w:type="character" w:customStyle="1" w:styleId="Antrat6Diagrama">
    <w:name w:val="Antraštė 6 Diagrama"/>
    <w:aliases w:val="n.n. Diagrama"/>
    <w:link w:val="Antrat6"/>
    <w:uiPriority w:val="9"/>
    <w:rsid w:val="00B51CCB"/>
    <w:rPr>
      <w:rFonts w:ascii="Calibri" w:eastAsia="Times New Roman" w:hAnsi="Calibri" w:cs="Times New Roman"/>
      <w:b/>
      <w:bCs/>
      <w:sz w:val="20"/>
      <w:szCs w:val="20"/>
      <w:lang w:val="en-GB" w:eastAsia="de-DE"/>
    </w:rPr>
  </w:style>
  <w:style w:type="character" w:customStyle="1" w:styleId="Antrat7Diagrama">
    <w:name w:val="Antraštė 7 Diagrama"/>
    <w:link w:val="Antrat7"/>
    <w:uiPriority w:val="9"/>
    <w:rsid w:val="00B51CCB"/>
    <w:rPr>
      <w:rFonts w:ascii="Calibri" w:eastAsia="Times New Roman" w:hAnsi="Calibri" w:cs="Times New Roman"/>
      <w:sz w:val="24"/>
      <w:szCs w:val="24"/>
      <w:lang w:val="en-GB" w:eastAsia="de-DE"/>
    </w:rPr>
  </w:style>
  <w:style w:type="character" w:customStyle="1" w:styleId="Antrat8Diagrama">
    <w:name w:val="Antraštė 8 Diagrama"/>
    <w:link w:val="Antrat8"/>
    <w:uiPriority w:val="9"/>
    <w:rsid w:val="00B51CCB"/>
    <w:rPr>
      <w:rFonts w:ascii="Calibri" w:eastAsia="Times New Roman" w:hAnsi="Calibri" w:cs="Times New Roman"/>
      <w:i/>
      <w:iCs/>
      <w:sz w:val="24"/>
      <w:szCs w:val="24"/>
      <w:lang w:val="en-GB" w:eastAsia="de-DE"/>
    </w:rPr>
  </w:style>
  <w:style w:type="character" w:customStyle="1" w:styleId="Antrat9Diagrama">
    <w:name w:val="Antraštė 9 Diagrama"/>
    <w:link w:val="Antrat9"/>
    <w:uiPriority w:val="9"/>
    <w:rsid w:val="00B51CCB"/>
    <w:rPr>
      <w:rFonts w:ascii="Cambria" w:eastAsia="Times New Roman" w:hAnsi="Cambria" w:cs="Times New Roman"/>
      <w:sz w:val="20"/>
      <w:szCs w:val="20"/>
      <w:lang w:val="en-GB" w:eastAsia="de-DE"/>
    </w:rPr>
  </w:style>
  <w:style w:type="numbering" w:customStyle="1" w:styleId="NoList1">
    <w:name w:val="No List1"/>
    <w:next w:val="Sraonra"/>
    <w:uiPriority w:val="99"/>
    <w:semiHidden/>
    <w:unhideWhenUsed/>
    <w:rsid w:val="00B51CCB"/>
  </w:style>
  <w:style w:type="numbering" w:customStyle="1" w:styleId="NoList11">
    <w:name w:val="No List11"/>
    <w:next w:val="Sraonra"/>
    <w:uiPriority w:val="99"/>
    <w:semiHidden/>
    <w:unhideWhenUsed/>
    <w:rsid w:val="00B51CCB"/>
  </w:style>
  <w:style w:type="numbering" w:customStyle="1" w:styleId="Sraonra1">
    <w:name w:val="Sąrašo nėra1"/>
    <w:next w:val="Sraonra"/>
    <w:uiPriority w:val="99"/>
    <w:semiHidden/>
    <w:unhideWhenUsed/>
    <w:rsid w:val="00B51CCB"/>
  </w:style>
  <w:style w:type="paragraph" w:customStyle="1" w:styleId="toa">
    <w:name w:val="toa"/>
    <w:basedOn w:val="prastasis"/>
    <w:rsid w:val="00B51CCB"/>
    <w:pPr>
      <w:tabs>
        <w:tab w:val="left" w:pos="9000"/>
        <w:tab w:val="right" w:pos="9360"/>
      </w:tabs>
      <w:suppressAutoHyphens/>
      <w:spacing w:after="0" w:line="240" w:lineRule="auto"/>
    </w:pPr>
    <w:rPr>
      <w:rFonts w:ascii="Arial" w:eastAsia="Times New Roman" w:hAnsi="Arial"/>
      <w:szCs w:val="20"/>
      <w:lang w:val="en-GB" w:eastAsia="de-DE"/>
    </w:rPr>
  </w:style>
  <w:style w:type="paragraph" w:styleId="Antrat">
    <w:name w:val="caption"/>
    <w:aliases w:val="Designation"/>
    <w:basedOn w:val="prastasis"/>
    <w:next w:val="prastasis"/>
    <w:uiPriority w:val="35"/>
    <w:qFormat/>
    <w:rsid w:val="00B51CCB"/>
    <w:pPr>
      <w:spacing w:before="120" w:after="60" w:line="240" w:lineRule="auto"/>
    </w:pPr>
    <w:rPr>
      <w:rFonts w:ascii="Arial" w:eastAsia="Times New Roman" w:hAnsi="Arial"/>
      <w:i/>
      <w:szCs w:val="20"/>
      <w:lang w:val="en-GB" w:eastAsia="de-DE"/>
    </w:rPr>
  </w:style>
  <w:style w:type="character" w:customStyle="1" w:styleId="EquationCaption">
    <w:name w:val="_Equation Caption"/>
    <w:rsid w:val="00B51CCB"/>
    <w:rPr>
      <w:sz w:val="20"/>
    </w:rPr>
  </w:style>
  <w:style w:type="paragraph" w:styleId="Porat">
    <w:name w:val="footer"/>
    <w:basedOn w:val="prastasis"/>
    <w:link w:val="PoratDiagrama"/>
    <w:uiPriority w:val="99"/>
    <w:rsid w:val="00B51CCB"/>
    <w:pPr>
      <w:tabs>
        <w:tab w:val="center" w:pos="4536"/>
        <w:tab w:val="right" w:pos="9072"/>
      </w:tabs>
      <w:spacing w:after="0" w:line="240" w:lineRule="auto"/>
    </w:pPr>
    <w:rPr>
      <w:rFonts w:ascii="Arial" w:eastAsia="Times New Roman" w:hAnsi="Arial"/>
      <w:sz w:val="20"/>
      <w:szCs w:val="20"/>
      <w:lang w:val="en-GB" w:eastAsia="de-DE"/>
    </w:rPr>
  </w:style>
  <w:style w:type="character" w:customStyle="1" w:styleId="PoratDiagrama">
    <w:name w:val="Poraštė Diagrama"/>
    <w:link w:val="Porat"/>
    <w:uiPriority w:val="99"/>
    <w:rsid w:val="00B51CCB"/>
    <w:rPr>
      <w:rFonts w:ascii="Arial" w:eastAsia="Times New Roman" w:hAnsi="Arial" w:cs="Times New Roman"/>
      <w:sz w:val="20"/>
      <w:szCs w:val="20"/>
      <w:lang w:val="en-GB" w:eastAsia="de-DE"/>
    </w:rPr>
  </w:style>
  <w:style w:type="paragraph" w:styleId="Antrats">
    <w:name w:val="header"/>
    <w:basedOn w:val="prastasis"/>
    <w:link w:val="AntratsDiagrama"/>
    <w:rsid w:val="00B51CCB"/>
    <w:pPr>
      <w:tabs>
        <w:tab w:val="center" w:pos="4536"/>
        <w:tab w:val="right" w:pos="9072"/>
      </w:tabs>
      <w:spacing w:after="0" w:line="240" w:lineRule="auto"/>
    </w:pPr>
    <w:rPr>
      <w:rFonts w:ascii="Arial" w:eastAsia="Times New Roman" w:hAnsi="Arial"/>
      <w:sz w:val="20"/>
      <w:szCs w:val="20"/>
      <w:lang w:val="en-GB" w:eastAsia="de-DE"/>
    </w:rPr>
  </w:style>
  <w:style w:type="character" w:customStyle="1" w:styleId="AntratsDiagrama">
    <w:name w:val="Antraštės Diagrama"/>
    <w:link w:val="Antrats"/>
    <w:rsid w:val="00B51CCB"/>
    <w:rPr>
      <w:rFonts w:ascii="Arial" w:eastAsia="Times New Roman" w:hAnsi="Arial" w:cs="Times New Roman"/>
      <w:sz w:val="20"/>
      <w:szCs w:val="20"/>
      <w:lang w:val="en-GB" w:eastAsia="de-DE"/>
    </w:rPr>
  </w:style>
  <w:style w:type="character" w:styleId="Puslapionumeris">
    <w:name w:val="page number"/>
    <w:uiPriority w:val="99"/>
    <w:rsid w:val="00B51CCB"/>
    <w:rPr>
      <w:sz w:val="20"/>
    </w:rPr>
  </w:style>
  <w:style w:type="paragraph" w:customStyle="1" w:styleId="BlockText1">
    <w:name w:val="Block Text1"/>
    <w:basedOn w:val="prastasis"/>
    <w:rsid w:val="00B51CCB"/>
    <w:pPr>
      <w:tabs>
        <w:tab w:val="left" w:pos="-1440"/>
        <w:tab w:val="left" w:pos="-720"/>
        <w:tab w:val="left" w:pos="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left="720" w:right="661" w:hanging="720"/>
      <w:jc w:val="both"/>
    </w:pPr>
    <w:rPr>
      <w:rFonts w:ascii="Arial" w:eastAsia="Times New Roman" w:hAnsi="Arial"/>
      <w:spacing w:val="-2"/>
      <w:szCs w:val="20"/>
      <w:lang w:val="en-GB" w:eastAsia="de-DE"/>
    </w:rPr>
  </w:style>
  <w:style w:type="paragraph" w:customStyle="1" w:styleId="BlockQuotation">
    <w:name w:val="Block Quotation"/>
    <w:basedOn w:val="prastasis"/>
    <w:uiPriority w:val="99"/>
    <w:rsid w:val="00B51CCB"/>
    <w:pPr>
      <w:tabs>
        <w:tab w:val="left" w:pos="-1440"/>
        <w:tab w:val="left" w:pos="-720"/>
        <w:tab w:val="left" w:pos="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left="720" w:right="520"/>
      <w:jc w:val="both"/>
    </w:pPr>
    <w:rPr>
      <w:rFonts w:ascii="Arial" w:eastAsia="Times New Roman" w:hAnsi="Arial"/>
      <w:spacing w:val="-2"/>
      <w:szCs w:val="20"/>
      <w:lang w:val="en-GB" w:eastAsia="de-DE"/>
    </w:rPr>
  </w:style>
  <w:style w:type="paragraph" w:styleId="Pagrindinistekstas">
    <w:name w:val="Body Text"/>
    <w:basedOn w:val="prastasis"/>
    <w:link w:val="PagrindinistekstasDiagrama"/>
    <w:uiPriority w:val="99"/>
    <w:rsid w:val="00B51CCB"/>
    <w:pPr>
      <w:tabs>
        <w:tab w:val="left" w:pos="-1440"/>
        <w:tab w:val="left" w:pos="-720"/>
        <w:tab w:val="left" w:pos="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jc w:val="both"/>
    </w:pPr>
    <w:rPr>
      <w:rFonts w:ascii="Arial" w:eastAsia="Times New Roman" w:hAnsi="Arial"/>
      <w:sz w:val="20"/>
      <w:szCs w:val="20"/>
      <w:lang w:val="en-GB" w:eastAsia="de-DE"/>
    </w:rPr>
  </w:style>
  <w:style w:type="character" w:customStyle="1" w:styleId="PagrindinistekstasDiagrama">
    <w:name w:val="Pagrindinis tekstas Diagrama"/>
    <w:link w:val="Pagrindinistekstas"/>
    <w:uiPriority w:val="99"/>
    <w:rsid w:val="00B51CCB"/>
    <w:rPr>
      <w:rFonts w:ascii="Arial" w:eastAsia="Times New Roman" w:hAnsi="Arial" w:cs="Times New Roman"/>
      <w:sz w:val="20"/>
      <w:szCs w:val="20"/>
      <w:lang w:val="en-GB" w:eastAsia="de-DE"/>
    </w:rPr>
  </w:style>
  <w:style w:type="paragraph" w:customStyle="1" w:styleId="BodyText21">
    <w:name w:val="Body Text 21"/>
    <w:basedOn w:val="prastasis"/>
    <w:rsid w:val="00B51CCB"/>
    <w:pPr>
      <w:tabs>
        <w:tab w:val="left" w:pos="-1440"/>
        <w:tab w:val="left" w:pos="-720"/>
        <w:tab w:val="left" w:pos="0"/>
        <w:tab w:val="left" w:pos="720"/>
        <w:tab w:val="left" w:pos="1440"/>
        <w:tab w:val="left" w:pos="2160"/>
        <w:tab w:val="left" w:pos="2880"/>
        <w:tab w:val="left" w:pos="3600"/>
        <w:tab w:val="left" w:pos="4320"/>
        <w:tab w:val="left" w:pos="5040"/>
        <w:tab w:val="left" w:pos="5760"/>
        <w:tab w:val="decimal" w:pos="6211"/>
        <w:tab w:val="left" w:pos="6480"/>
      </w:tabs>
      <w:suppressAutoHyphens/>
      <w:spacing w:after="0" w:line="240" w:lineRule="auto"/>
      <w:ind w:right="520"/>
    </w:pPr>
    <w:rPr>
      <w:rFonts w:ascii="Arial" w:eastAsia="Times New Roman" w:hAnsi="Arial"/>
      <w:spacing w:val="-2"/>
      <w:sz w:val="16"/>
      <w:szCs w:val="20"/>
      <w:lang w:val="en-GB" w:eastAsia="de-DE"/>
    </w:rPr>
  </w:style>
  <w:style w:type="paragraph" w:styleId="Pavadinimas">
    <w:name w:val="Title"/>
    <w:basedOn w:val="prastasis"/>
    <w:link w:val="PavadinimasDiagrama"/>
    <w:uiPriority w:val="10"/>
    <w:qFormat/>
    <w:rsid w:val="00B51CCB"/>
    <w:pPr>
      <w:suppressAutoHyphens/>
      <w:spacing w:after="0" w:line="240" w:lineRule="auto"/>
      <w:jc w:val="center"/>
    </w:pPr>
    <w:rPr>
      <w:rFonts w:ascii="Cambria" w:eastAsia="Times New Roman" w:hAnsi="Cambria"/>
      <w:b/>
      <w:bCs/>
      <w:kern w:val="28"/>
      <w:sz w:val="32"/>
      <w:szCs w:val="32"/>
      <w:lang w:val="en-GB" w:eastAsia="de-DE"/>
    </w:rPr>
  </w:style>
  <w:style w:type="character" w:customStyle="1" w:styleId="PavadinimasDiagrama">
    <w:name w:val="Pavadinimas Diagrama"/>
    <w:link w:val="Pavadinimas"/>
    <w:uiPriority w:val="10"/>
    <w:rsid w:val="00B51CCB"/>
    <w:rPr>
      <w:rFonts w:ascii="Cambria" w:eastAsia="Times New Roman" w:hAnsi="Cambria" w:cs="Times New Roman"/>
      <w:b/>
      <w:bCs/>
      <w:kern w:val="28"/>
      <w:sz w:val="32"/>
      <w:szCs w:val="32"/>
      <w:lang w:val="en-GB" w:eastAsia="de-DE"/>
    </w:rPr>
  </w:style>
  <w:style w:type="character" w:styleId="Komentaronuoroda">
    <w:name w:val="annotation reference"/>
    <w:uiPriority w:val="99"/>
    <w:semiHidden/>
    <w:rsid w:val="00B51CCB"/>
    <w:rPr>
      <w:sz w:val="16"/>
    </w:rPr>
  </w:style>
  <w:style w:type="character" w:customStyle="1" w:styleId="KomentarotekstasDiagrama">
    <w:name w:val="Komentaro tekstas Diagrama"/>
    <w:link w:val="Komentarotekstas"/>
    <w:uiPriority w:val="99"/>
    <w:semiHidden/>
    <w:rsid w:val="00B51CCB"/>
    <w:rPr>
      <w:rFonts w:ascii="Arial" w:eastAsia="Times New Roman" w:hAnsi="Arial"/>
      <w:lang w:val="en-GB" w:eastAsia="de-DE"/>
    </w:rPr>
  </w:style>
  <w:style w:type="paragraph" w:styleId="Komentarotekstas">
    <w:name w:val="annotation text"/>
    <w:basedOn w:val="prastasis"/>
    <w:link w:val="KomentarotekstasDiagrama"/>
    <w:uiPriority w:val="99"/>
    <w:semiHidden/>
    <w:rsid w:val="00B51CCB"/>
    <w:pPr>
      <w:spacing w:after="0" w:line="240" w:lineRule="auto"/>
    </w:pPr>
    <w:rPr>
      <w:rFonts w:ascii="Arial" w:eastAsia="Times New Roman" w:hAnsi="Arial"/>
      <w:lang w:val="en-GB" w:eastAsia="de-DE"/>
    </w:rPr>
  </w:style>
  <w:style w:type="character" w:customStyle="1" w:styleId="CommentTextChar1">
    <w:name w:val="Comment Text Char1"/>
    <w:uiPriority w:val="99"/>
    <w:semiHidden/>
    <w:rsid w:val="00B51CCB"/>
    <w:rPr>
      <w:sz w:val="20"/>
      <w:szCs w:val="20"/>
    </w:rPr>
  </w:style>
  <w:style w:type="character" w:customStyle="1" w:styleId="KomentarotekstasDiagrama1">
    <w:name w:val="Komentaro tekstas Diagrama1"/>
    <w:uiPriority w:val="99"/>
    <w:semiHidden/>
    <w:rsid w:val="00B51CCB"/>
    <w:rPr>
      <w:sz w:val="20"/>
      <w:szCs w:val="20"/>
    </w:rPr>
  </w:style>
  <w:style w:type="paragraph" w:customStyle="1" w:styleId="Text">
    <w:name w:val="Text"/>
    <w:basedOn w:val="prastasis"/>
    <w:rsid w:val="00B51CCB"/>
    <w:pPr>
      <w:spacing w:after="0" w:line="240" w:lineRule="auto"/>
      <w:ind w:left="1134"/>
      <w:jc w:val="both"/>
    </w:pPr>
    <w:rPr>
      <w:rFonts w:ascii="Century Gothic" w:eastAsia="Times New Roman" w:hAnsi="Century Gothic"/>
      <w:szCs w:val="20"/>
      <w:lang w:val="en-GB" w:eastAsia="de-DE"/>
    </w:rPr>
  </w:style>
  <w:style w:type="paragraph" w:styleId="Pagrindiniotekstotrauka">
    <w:name w:val="Body Text Indent"/>
    <w:basedOn w:val="prastasis"/>
    <w:link w:val="PagrindiniotekstotraukaDiagrama"/>
    <w:uiPriority w:val="99"/>
    <w:rsid w:val="00B51CCB"/>
    <w:pPr>
      <w:tabs>
        <w:tab w:val="left" w:pos="-1440"/>
        <w:tab w:val="left" w:pos="-720"/>
        <w:tab w:val="left" w:pos="0"/>
        <w:tab w:val="left" w:pos="720"/>
      </w:tabs>
      <w:suppressAutoHyphens/>
      <w:spacing w:after="0" w:line="240" w:lineRule="auto"/>
      <w:ind w:left="720" w:hanging="720"/>
      <w:jc w:val="both"/>
    </w:pPr>
    <w:rPr>
      <w:rFonts w:ascii="Arial" w:eastAsia="Times New Roman" w:hAnsi="Arial"/>
      <w:sz w:val="20"/>
      <w:szCs w:val="20"/>
      <w:lang w:val="en-GB" w:eastAsia="de-DE"/>
    </w:rPr>
  </w:style>
  <w:style w:type="character" w:customStyle="1" w:styleId="PagrindiniotekstotraukaDiagrama">
    <w:name w:val="Pagrindinio teksto įtrauka Diagrama"/>
    <w:link w:val="Pagrindiniotekstotrauka"/>
    <w:uiPriority w:val="99"/>
    <w:rsid w:val="00B51CCB"/>
    <w:rPr>
      <w:rFonts w:ascii="Arial" w:eastAsia="Times New Roman" w:hAnsi="Arial" w:cs="Times New Roman"/>
      <w:sz w:val="20"/>
      <w:szCs w:val="20"/>
      <w:lang w:val="en-GB" w:eastAsia="de-DE"/>
    </w:rPr>
  </w:style>
  <w:style w:type="character" w:customStyle="1" w:styleId="DokumentoinaostekstasDiagrama">
    <w:name w:val="Dokumento išnašos tekstas Diagrama"/>
    <w:link w:val="Dokumentoinaostekstas"/>
    <w:uiPriority w:val="99"/>
    <w:semiHidden/>
    <w:rsid w:val="00B51CCB"/>
    <w:rPr>
      <w:rFonts w:ascii="Arial" w:eastAsia="Times New Roman" w:hAnsi="Arial"/>
      <w:lang w:val="en-GB" w:eastAsia="de-DE"/>
    </w:rPr>
  </w:style>
  <w:style w:type="paragraph" w:styleId="Dokumentoinaostekstas">
    <w:name w:val="endnote text"/>
    <w:basedOn w:val="prastasis"/>
    <w:link w:val="DokumentoinaostekstasDiagrama"/>
    <w:uiPriority w:val="99"/>
    <w:semiHidden/>
    <w:rsid w:val="00B51CCB"/>
    <w:pPr>
      <w:tabs>
        <w:tab w:val="left" w:pos="567"/>
      </w:tabs>
      <w:spacing w:after="0" w:line="240" w:lineRule="auto"/>
    </w:pPr>
    <w:rPr>
      <w:rFonts w:ascii="Arial" w:eastAsia="Times New Roman" w:hAnsi="Arial"/>
      <w:lang w:val="en-GB" w:eastAsia="de-DE"/>
    </w:rPr>
  </w:style>
  <w:style w:type="character" w:customStyle="1" w:styleId="EndnoteTextChar1">
    <w:name w:val="Endnote Text Char1"/>
    <w:uiPriority w:val="99"/>
    <w:semiHidden/>
    <w:rsid w:val="00B51CCB"/>
    <w:rPr>
      <w:sz w:val="20"/>
      <w:szCs w:val="20"/>
    </w:rPr>
  </w:style>
  <w:style w:type="character" w:customStyle="1" w:styleId="DokumentoinaostekstasDiagrama1">
    <w:name w:val="Dokumento išnašos tekstas Diagrama1"/>
    <w:uiPriority w:val="99"/>
    <w:semiHidden/>
    <w:rsid w:val="00B51CCB"/>
    <w:rPr>
      <w:sz w:val="20"/>
      <w:szCs w:val="20"/>
    </w:rPr>
  </w:style>
  <w:style w:type="paragraph" w:styleId="Pagrindiniotekstotrauka2">
    <w:name w:val="Body Text Indent 2"/>
    <w:basedOn w:val="prastasis"/>
    <w:link w:val="Pagrindiniotekstotrauka2Diagrama"/>
    <w:uiPriority w:val="99"/>
    <w:rsid w:val="00B51CCB"/>
    <w:pPr>
      <w:tabs>
        <w:tab w:val="left" w:pos="-1440"/>
        <w:tab w:val="left" w:pos="-720"/>
        <w:tab w:val="left" w:pos="0"/>
        <w:tab w:val="left" w:pos="720"/>
      </w:tabs>
      <w:suppressAutoHyphens/>
      <w:spacing w:after="0" w:line="240" w:lineRule="auto"/>
      <w:ind w:left="720"/>
      <w:jc w:val="both"/>
    </w:pPr>
    <w:rPr>
      <w:rFonts w:ascii="Arial" w:eastAsia="Times New Roman" w:hAnsi="Arial"/>
      <w:sz w:val="20"/>
      <w:szCs w:val="20"/>
      <w:lang w:val="en-GB" w:eastAsia="de-DE"/>
    </w:rPr>
  </w:style>
  <w:style w:type="character" w:customStyle="1" w:styleId="Pagrindiniotekstotrauka2Diagrama">
    <w:name w:val="Pagrindinio teksto įtrauka 2 Diagrama"/>
    <w:link w:val="Pagrindiniotekstotrauka2"/>
    <w:uiPriority w:val="99"/>
    <w:rsid w:val="00B51CCB"/>
    <w:rPr>
      <w:rFonts w:ascii="Arial" w:eastAsia="Times New Roman" w:hAnsi="Arial" w:cs="Times New Roman"/>
      <w:sz w:val="20"/>
      <w:szCs w:val="20"/>
      <w:lang w:val="en-GB" w:eastAsia="de-DE"/>
    </w:rPr>
  </w:style>
  <w:style w:type="paragraph" w:styleId="Pagrindiniotekstotrauka3">
    <w:name w:val="Body Text Indent 3"/>
    <w:basedOn w:val="prastasis"/>
    <w:link w:val="Pagrindiniotekstotrauka3Diagrama"/>
    <w:uiPriority w:val="99"/>
    <w:rsid w:val="00B51CCB"/>
    <w:pPr>
      <w:tabs>
        <w:tab w:val="left" w:pos="-2694"/>
      </w:tabs>
      <w:suppressAutoHyphens/>
      <w:spacing w:after="0" w:line="240" w:lineRule="auto"/>
      <w:ind w:left="709"/>
      <w:jc w:val="both"/>
    </w:pPr>
    <w:rPr>
      <w:rFonts w:ascii="Arial" w:eastAsia="Times New Roman" w:hAnsi="Arial"/>
      <w:sz w:val="16"/>
      <w:szCs w:val="16"/>
      <w:lang w:val="en-GB" w:eastAsia="de-DE"/>
    </w:rPr>
  </w:style>
  <w:style w:type="character" w:customStyle="1" w:styleId="Pagrindiniotekstotrauka3Diagrama">
    <w:name w:val="Pagrindinio teksto įtrauka 3 Diagrama"/>
    <w:link w:val="Pagrindiniotekstotrauka3"/>
    <w:uiPriority w:val="99"/>
    <w:rsid w:val="00B51CCB"/>
    <w:rPr>
      <w:rFonts w:ascii="Arial" w:eastAsia="Times New Roman" w:hAnsi="Arial" w:cs="Times New Roman"/>
      <w:sz w:val="16"/>
      <w:szCs w:val="16"/>
      <w:lang w:val="en-GB" w:eastAsia="de-DE"/>
    </w:rPr>
  </w:style>
  <w:style w:type="paragraph" w:customStyle="1" w:styleId="Subheading1">
    <w:name w:val="Subheading 1"/>
    <w:basedOn w:val="prastasis"/>
    <w:next w:val="prastasis"/>
    <w:rsid w:val="00B51CCB"/>
    <w:pPr>
      <w:numPr>
        <w:numId w:val="4"/>
      </w:numPr>
      <w:spacing w:before="120" w:after="120" w:line="240" w:lineRule="auto"/>
      <w:outlineLvl w:val="0"/>
    </w:pPr>
    <w:rPr>
      <w:rFonts w:ascii="Arial" w:eastAsia="Times New Roman" w:hAnsi="Arial"/>
      <w:b/>
      <w:i/>
      <w:szCs w:val="20"/>
      <w:lang w:val="en-GB" w:eastAsia="de-DE"/>
    </w:rPr>
  </w:style>
  <w:style w:type="paragraph" w:customStyle="1" w:styleId="Subheading2">
    <w:name w:val="Subheading 2"/>
    <w:basedOn w:val="prastasis"/>
    <w:next w:val="prastasis"/>
    <w:rsid w:val="00B51CCB"/>
    <w:pPr>
      <w:numPr>
        <w:ilvl w:val="1"/>
        <w:numId w:val="4"/>
      </w:numPr>
      <w:spacing w:before="120" w:after="120" w:line="240" w:lineRule="auto"/>
      <w:outlineLvl w:val="1"/>
    </w:pPr>
    <w:rPr>
      <w:rFonts w:ascii="Arial" w:eastAsia="Times New Roman" w:hAnsi="Arial"/>
      <w:b/>
      <w:i/>
      <w:szCs w:val="20"/>
      <w:lang w:val="en-GB" w:eastAsia="de-DE"/>
    </w:rPr>
  </w:style>
  <w:style w:type="paragraph" w:customStyle="1" w:styleId="Subheading3">
    <w:name w:val="Subheading 3"/>
    <w:basedOn w:val="prastasis"/>
    <w:next w:val="prastasis"/>
    <w:rsid w:val="00B51CCB"/>
    <w:pPr>
      <w:numPr>
        <w:ilvl w:val="2"/>
        <w:numId w:val="4"/>
      </w:numPr>
      <w:spacing w:before="120" w:after="120" w:line="240" w:lineRule="auto"/>
      <w:outlineLvl w:val="2"/>
    </w:pPr>
    <w:rPr>
      <w:rFonts w:ascii="Arial" w:eastAsia="Times New Roman" w:hAnsi="Arial"/>
      <w:i/>
      <w:szCs w:val="20"/>
      <w:lang w:val="en-GB" w:eastAsia="de-DE"/>
    </w:rPr>
  </w:style>
  <w:style w:type="paragraph" w:styleId="Paprastasistekstas">
    <w:name w:val="Plain Text"/>
    <w:basedOn w:val="prastasis"/>
    <w:link w:val="PaprastasistekstasDiagrama"/>
    <w:uiPriority w:val="99"/>
    <w:rsid w:val="00B51CCB"/>
    <w:pPr>
      <w:spacing w:after="0" w:line="240" w:lineRule="auto"/>
    </w:pPr>
    <w:rPr>
      <w:rFonts w:ascii="Courier New" w:eastAsia="Times New Roman" w:hAnsi="Courier New"/>
      <w:sz w:val="20"/>
      <w:szCs w:val="20"/>
      <w:lang w:val="en-GB" w:eastAsia="de-DE"/>
    </w:rPr>
  </w:style>
  <w:style w:type="character" w:customStyle="1" w:styleId="PaprastasistekstasDiagrama">
    <w:name w:val="Paprastasis tekstas Diagrama"/>
    <w:link w:val="Paprastasistekstas"/>
    <w:uiPriority w:val="99"/>
    <w:rsid w:val="00B51CCB"/>
    <w:rPr>
      <w:rFonts w:ascii="Courier New" w:eastAsia="Times New Roman" w:hAnsi="Courier New" w:cs="Times New Roman"/>
      <w:sz w:val="20"/>
      <w:szCs w:val="20"/>
      <w:lang w:val="en-GB" w:eastAsia="de-DE"/>
    </w:rPr>
  </w:style>
  <w:style w:type="paragraph" w:styleId="Debesliotekstas">
    <w:name w:val="Balloon Text"/>
    <w:basedOn w:val="prastasis"/>
    <w:link w:val="DebesliotekstasDiagrama"/>
    <w:uiPriority w:val="99"/>
    <w:semiHidden/>
    <w:rsid w:val="00B51CCB"/>
    <w:pPr>
      <w:spacing w:after="0" w:line="240" w:lineRule="auto"/>
    </w:pPr>
    <w:rPr>
      <w:rFonts w:ascii="Tahoma" w:eastAsia="Times New Roman" w:hAnsi="Tahoma"/>
      <w:sz w:val="16"/>
      <w:szCs w:val="16"/>
      <w:lang w:val="en-GB" w:eastAsia="de-DE"/>
    </w:rPr>
  </w:style>
  <w:style w:type="character" w:customStyle="1" w:styleId="DebesliotekstasDiagrama">
    <w:name w:val="Debesėlio tekstas Diagrama"/>
    <w:link w:val="Debesliotekstas"/>
    <w:uiPriority w:val="99"/>
    <w:semiHidden/>
    <w:rsid w:val="00B51CCB"/>
    <w:rPr>
      <w:rFonts w:ascii="Tahoma" w:eastAsia="Times New Roman" w:hAnsi="Tahoma" w:cs="Times New Roman"/>
      <w:sz w:val="16"/>
      <w:szCs w:val="16"/>
      <w:lang w:val="en-GB" w:eastAsia="de-DE"/>
    </w:rPr>
  </w:style>
  <w:style w:type="paragraph" w:styleId="Paantrat">
    <w:name w:val="Subtitle"/>
    <w:basedOn w:val="prastasis"/>
    <w:link w:val="PaantratDiagrama"/>
    <w:uiPriority w:val="11"/>
    <w:qFormat/>
    <w:rsid w:val="00B51CCB"/>
    <w:pPr>
      <w:spacing w:after="0" w:line="240" w:lineRule="auto"/>
    </w:pPr>
    <w:rPr>
      <w:rFonts w:ascii="Cambria" w:eastAsia="Times New Roman" w:hAnsi="Cambria"/>
      <w:sz w:val="24"/>
      <w:szCs w:val="24"/>
      <w:lang w:val="en-GB" w:eastAsia="de-DE"/>
    </w:rPr>
  </w:style>
  <w:style w:type="character" w:customStyle="1" w:styleId="PaantratDiagrama">
    <w:name w:val="Paantraštė Diagrama"/>
    <w:link w:val="Paantrat"/>
    <w:uiPriority w:val="11"/>
    <w:rsid w:val="00B51CCB"/>
    <w:rPr>
      <w:rFonts w:ascii="Cambria" w:eastAsia="Times New Roman" w:hAnsi="Cambria" w:cs="Times New Roman"/>
      <w:sz w:val="24"/>
      <w:szCs w:val="24"/>
      <w:lang w:val="en-GB" w:eastAsia="de-DE"/>
    </w:rPr>
  </w:style>
  <w:style w:type="paragraph" w:styleId="Pagrindinistekstas3">
    <w:name w:val="Body Text 3"/>
    <w:basedOn w:val="prastasis"/>
    <w:link w:val="Pagrindinistekstas3Diagrama"/>
    <w:uiPriority w:val="99"/>
    <w:rsid w:val="00B51CCB"/>
    <w:pPr>
      <w:tabs>
        <w:tab w:val="left" w:pos="-2835"/>
        <w:tab w:val="left" w:pos="-1440"/>
        <w:tab w:val="left" w:pos="-720"/>
      </w:tabs>
      <w:suppressAutoHyphens/>
      <w:spacing w:after="0" w:line="240" w:lineRule="auto"/>
      <w:jc w:val="both"/>
    </w:pPr>
    <w:rPr>
      <w:rFonts w:ascii="Arial" w:eastAsia="Times New Roman" w:hAnsi="Arial"/>
      <w:sz w:val="16"/>
      <w:szCs w:val="16"/>
      <w:lang w:val="en-GB" w:eastAsia="de-DE"/>
    </w:rPr>
  </w:style>
  <w:style w:type="character" w:customStyle="1" w:styleId="Pagrindinistekstas3Diagrama">
    <w:name w:val="Pagrindinis tekstas 3 Diagrama"/>
    <w:link w:val="Pagrindinistekstas3"/>
    <w:uiPriority w:val="99"/>
    <w:rsid w:val="00B51CCB"/>
    <w:rPr>
      <w:rFonts w:ascii="Arial" w:eastAsia="Times New Roman" w:hAnsi="Arial" w:cs="Times New Roman"/>
      <w:sz w:val="16"/>
      <w:szCs w:val="16"/>
      <w:lang w:val="en-GB" w:eastAsia="de-DE"/>
    </w:rPr>
  </w:style>
  <w:style w:type="paragraph" w:customStyle="1" w:styleId="knZulassung02">
    <w:name w:val="knZulassung02"/>
    <w:basedOn w:val="prastasis"/>
    <w:rsid w:val="00B51CCB"/>
    <w:pPr>
      <w:spacing w:after="0" w:line="240" w:lineRule="auto"/>
      <w:ind w:left="1843" w:right="284"/>
    </w:pPr>
    <w:rPr>
      <w:rFonts w:ascii="Courier" w:eastAsia="Times New Roman" w:hAnsi="Courier"/>
      <w:sz w:val="24"/>
      <w:szCs w:val="20"/>
      <w:lang w:val="de-DE" w:eastAsia="de-DE"/>
    </w:rPr>
  </w:style>
  <w:style w:type="paragraph" w:customStyle="1" w:styleId="KNTabellenFormat">
    <w:name w:val="KNTabellenFormat"/>
    <w:basedOn w:val="prastasis"/>
    <w:rsid w:val="00B51CCB"/>
    <w:pPr>
      <w:spacing w:after="0" w:line="240" w:lineRule="auto"/>
    </w:pPr>
    <w:rPr>
      <w:rFonts w:ascii="Courier" w:eastAsia="Times New Roman" w:hAnsi="Courier"/>
      <w:sz w:val="24"/>
      <w:szCs w:val="20"/>
      <w:lang w:val="de-DE" w:eastAsia="de-DE"/>
    </w:rPr>
  </w:style>
  <w:style w:type="paragraph" w:styleId="Pagrindinistekstas2">
    <w:name w:val="Body Text 2"/>
    <w:basedOn w:val="prastasis"/>
    <w:link w:val="Pagrindinistekstas2Diagrama"/>
    <w:uiPriority w:val="99"/>
    <w:rsid w:val="00B51CCB"/>
    <w:pPr>
      <w:tabs>
        <w:tab w:val="left" w:pos="-2835"/>
        <w:tab w:val="left" w:pos="-709"/>
      </w:tabs>
      <w:spacing w:after="0" w:line="240" w:lineRule="auto"/>
    </w:pPr>
    <w:rPr>
      <w:rFonts w:ascii="Arial" w:eastAsia="Times New Roman" w:hAnsi="Arial"/>
      <w:sz w:val="20"/>
      <w:szCs w:val="20"/>
      <w:lang w:val="en-GB" w:eastAsia="de-DE"/>
    </w:rPr>
  </w:style>
  <w:style w:type="character" w:customStyle="1" w:styleId="Pagrindinistekstas2Diagrama">
    <w:name w:val="Pagrindinis tekstas 2 Diagrama"/>
    <w:link w:val="Pagrindinistekstas2"/>
    <w:uiPriority w:val="99"/>
    <w:rsid w:val="00B51CCB"/>
    <w:rPr>
      <w:rFonts w:ascii="Arial" w:eastAsia="Times New Roman" w:hAnsi="Arial" w:cs="Times New Roman"/>
      <w:sz w:val="20"/>
      <w:szCs w:val="20"/>
      <w:lang w:val="en-GB" w:eastAsia="de-DE"/>
    </w:rPr>
  </w:style>
  <w:style w:type="character" w:styleId="Hipersaitas">
    <w:name w:val="Hyperlink"/>
    <w:uiPriority w:val="99"/>
    <w:rsid w:val="00B51CCB"/>
    <w:rPr>
      <w:b/>
      <w:color w:val="006699"/>
      <w:u w:val="none"/>
      <w:effect w:val="none"/>
    </w:rPr>
  </w:style>
  <w:style w:type="character" w:customStyle="1" w:styleId="KomentarotemaDiagrama">
    <w:name w:val="Komentaro tema Diagrama"/>
    <w:link w:val="Komentarotema"/>
    <w:uiPriority w:val="99"/>
    <w:semiHidden/>
    <w:rsid w:val="00B51CCB"/>
    <w:rPr>
      <w:rFonts w:ascii="Arial" w:eastAsia="Times New Roman" w:hAnsi="Arial" w:cs="Times New Roman"/>
      <w:b/>
      <w:bCs/>
      <w:sz w:val="20"/>
      <w:szCs w:val="20"/>
      <w:lang w:val="en-GB"/>
    </w:rPr>
  </w:style>
  <w:style w:type="paragraph" w:styleId="Komentarotema">
    <w:name w:val="annotation subject"/>
    <w:basedOn w:val="Komentarotekstas"/>
    <w:next w:val="Komentarotekstas"/>
    <w:link w:val="KomentarotemaDiagrama"/>
    <w:uiPriority w:val="99"/>
    <w:semiHidden/>
    <w:rsid w:val="00B51CCB"/>
    <w:rPr>
      <w:b/>
      <w:bCs/>
      <w:sz w:val="20"/>
      <w:szCs w:val="20"/>
      <w:lang w:eastAsia="en-US"/>
    </w:rPr>
  </w:style>
  <w:style w:type="character" w:customStyle="1" w:styleId="CommentSubjectChar1">
    <w:name w:val="Comment Subject Char1"/>
    <w:uiPriority w:val="99"/>
    <w:semiHidden/>
    <w:rsid w:val="00B51CCB"/>
    <w:rPr>
      <w:b/>
      <w:bCs/>
      <w:sz w:val="20"/>
      <w:szCs w:val="20"/>
    </w:rPr>
  </w:style>
  <w:style w:type="character" w:customStyle="1" w:styleId="KomentarotemaDiagrama1">
    <w:name w:val="Komentaro tema Diagrama1"/>
    <w:uiPriority w:val="99"/>
    <w:semiHidden/>
    <w:rsid w:val="00B51CCB"/>
    <w:rPr>
      <w:b/>
      <w:bCs/>
      <w:sz w:val="20"/>
      <w:szCs w:val="20"/>
    </w:rPr>
  </w:style>
  <w:style w:type="character" w:styleId="Perirtashipersaitas">
    <w:name w:val="FollowedHyperlink"/>
    <w:uiPriority w:val="99"/>
    <w:rsid w:val="00B51CCB"/>
    <w:rPr>
      <w:color w:val="800080"/>
      <w:u w:val="single"/>
    </w:rPr>
  </w:style>
  <w:style w:type="character" w:customStyle="1" w:styleId="DokumentostruktraDiagrama">
    <w:name w:val="Dokumento struktūra Diagrama"/>
    <w:link w:val="Dokumentostruktra"/>
    <w:uiPriority w:val="99"/>
    <w:semiHidden/>
    <w:rsid w:val="00B51CCB"/>
    <w:rPr>
      <w:rFonts w:ascii="Tahoma" w:eastAsia="Times New Roman" w:hAnsi="Tahoma"/>
      <w:sz w:val="16"/>
      <w:szCs w:val="16"/>
      <w:shd w:val="clear" w:color="auto" w:fill="000080"/>
      <w:lang w:val="en-GB"/>
    </w:rPr>
  </w:style>
  <w:style w:type="paragraph" w:styleId="Dokumentostruktra">
    <w:name w:val="Document Map"/>
    <w:basedOn w:val="prastasis"/>
    <w:link w:val="DokumentostruktraDiagrama"/>
    <w:uiPriority w:val="99"/>
    <w:semiHidden/>
    <w:rsid w:val="00B51CCB"/>
    <w:pPr>
      <w:shd w:val="clear" w:color="auto" w:fill="000080"/>
      <w:spacing w:after="0" w:line="240" w:lineRule="auto"/>
    </w:pPr>
    <w:rPr>
      <w:rFonts w:ascii="Tahoma" w:eastAsia="Times New Roman" w:hAnsi="Tahoma"/>
      <w:sz w:val="16"/>
      <w:szCs w:val="16"/>
      <w:lang w:val="en-GB"/>
    </w:rPr>
  </w:style>
  <w:style w:type="character" w:customStyle="1" w:styleId="DocumentMapChar1">
    <w:name w:val="Document Map Char1"/>
    <w:uiPriority w:val="99"/>
    <w:semiHidden/>
    <w:rsid w:val="00B51CCB"/>
    <w:rPr>
      <w:rFonts w:ascii="Segoe UI" w:hAnsi="Segoe UI" w:cs="Segoe UI"/>
      <w:sz w:val="16"/>
      <w:szCs w:val="16"/>
    </w:rPr>
  </w:style>
  <w:style w:type="character" w:customStyle="1" w:styleId="DokumentostruktraDiagrama1">
    <w:name w:val="Dokumento struktūra Diagrama1"/>
    <w:uiPriority w:val="99"/>
    <w:semiHidden/>
    <w:rsid w:val="00B51CCB"/>
    <w:rPr>
      <w:rFonts w:ascii="Segoe UI" w:hAnsi="Segoe UI" w:cs="Segoe UI"/>
      <w:sz w:val="16"/>
      <w:szCs w:val="16"/>
    </w:rPr>
  </w:style>
  <w:style w:type="paragraph" w:styleId="prastasiniatinklio">
    <w:name w:val="Normal (Web)"/>
    <w:basedOn w:val="prastasis"/>
    <w:uiPriority w:val="99"/>
    <w:rsid w:val="00B51CCB"/>
    <w:pPr>
      <w:spacing w:before="100" w:beforeAutospacing="1" w:after="100" w:afterAutospacing="1" w:line="240" w:lineRule="auto"/>
    </w:pPr>
    <w:rPr>
      <w:rFonts w:ascii="Times New Roman" w:eastAsia="Times New Roman" w:hAnsi="Times New Roman"/>
      <w:sz w:val="24"/>
      <w:szCs w:val="24"/>
      <w:lang w:val="de-DE" w:eastAsia="de-DE"/>
    </w:rPr>
  </w:style>
  <w:style w:type="paragraph" w:customStyle="1" w:styleId="standard">
    <w:name w:val="standard"/>
    <w:basedOn w:val="prastasis"/>
    <w:rsid w:val="00B51CCB"/>
    <w:pPr>
      <w:spacing w:before="20" w:after="20" w:line="240" w:lineRule="auto"/>
    </w:pPr>
    <w:rPr>
      <w:rFonts w:ascii="Times New Roman" w:eastAsia="Times New Roman" w:hAnsi="Times New Roman"/>
      <w:sz w:val="20"/>
      <w:szCs w:val="20"/>
      <w:lang w:val="en-US" w:eastAsia="de-DE"/>
    </w:rPr>
  </w:style>
  <w:style w:type="paragraph" w:styleId="Tekstoblokas">
    <w:name w:val="Block Text"/>
    <w:basedOn w:val="prastasis"/>
    <w:uiPriority w:val="99"/>
    <w:rsid w:val="00B51CCB"/>
    <w:pPr>
      <w:tabs>
        <w:tab w:val="left" w:pos="0"/>
      </w:tabs>
      <w:spacing w:after="0" w:line="240" w:lineRule="auto"/>
      <w:ind w:left="1418" w:right="-3" w:hanging="1418"/>
      <w:jc w:val="both"/>
    </w:pPr>
    <w:rPr>
      <w:rFonts w:ascii="Times New Roman" w:eastAsia="Times New Roman" w:hAnsi="Times New Roman"/>
      <w:lang w:val="en-GB" w:eastAsia="de-DE"/>
    </w:rPr>
  </w:style>
  <w:style w:type="character" w:customStyle="1" w:styleId="tw4winMark">
    <w:name w:val="tw4winMark"/>
    <w:uiPriority w:val="99"/>
    <w:rsid w:val="00B51CCB"/>
    <w:rPr>
      <w:rFonts w:ascii="Courier New" w:hAnsi="Courier New"/>
      <w:vanish/>
      <w:color w:val="800080"/>
      <w:vertAlign w:val="subscript"/>
    </w:rPr>
  </w:style>
  <w:style w:type="paragraph" w:styleId="Pataisymai">
    <w:name w:val="Revision"/>
    <w:hidden/>
    <w:uiPriority w:val="99"/>
    <w:semiHidden/>
    <w:rsid w:val="00B51CCB"/>
    <w:rPr>
      <w:rFonts w:ascii="Arial" w:eastAsia="Times New Roman" w:hAnsi="Arial"/>
      <w:sz w:val="22"/>
      <w:lang w:val="en-GB" w:eastAsia="de-DE"/>
    </w:rPr>
  </w:style>
  <w:style w:type="character" w:customStyle="1" w:styleId="st">
    <w:name w:val="st"/>
    <w:rsid w:val="00B51CCB"/>
  </w:style>
  <w:style w:type="character" w:styleId="Emfaz">
    <w:name w:val="Emphasis"/>
    <w:uiPriority w:val="20"/>
    <w:qFormat/>
    <w:rsid w:val="00B51CCB"/>
    <w:rPr>
      <w:i/>
      <w:iCs/>
    </w:rPr>
  </w:style>
  <w:style w:type="paragraph" w:styleId="Turinys1">
    <w:name w:val="toc 1"/>
    <w:basedOn w:val="prastasis"/>
    <w:next w:val="prastasis"/>
    <w:uiPriority w:val="39"/>
    <w:semiHidden/>
    <w:rsid w:val="00B51CCB"/>
    <w:pPr>
      <w:tabs>
        <w:tab w:val="left" w:leader="dot" w:pos="9000"/>
        <w:tab w:val="right" w:pos="9360"/>
      </w:tabs>
      <w:suppressAutoHyphens/>
      <w:spacing w:before="480" w:after="0" w:line="240" w:lineRule="auto"/>
      <w:ind w:left="720" w:right="720" w:hanging="720"/>
    </w:pPr>
    <w:rPr>
      <w:rFonts w:ascii="Arial" w:eastAsia="Times New Roman" w:hAnsi="Arial"/>
      <w:szCs w:val="20"/>
      <w:lang w:val="en-GB" w:eastAsia="de-DE"/>
    </w:rPr>
  </w:style>
  <w:style w:type="paragraph" w:styleId="Turinys2">
    <w:name w:val="toc 2"/>
    <w:basedOn w:val="prastasis"/>
    <w:next w:val="prastasis"/>
    <w:uiPriority w:val="39"/>
    <w:semiHidden/>
    <w:rsid w:val="00B51CCB"/>
    <w:pPr>
      <w:tabs>
        <w:tab w:val="left" w:leader="dot" w:pos="9000"/>
        <w:tab w:val="right" w:pos="9360"/>
      </w:tabs>
      <w:suppressAutoHyphens/>
      <w:spacing w:after="0" w:line="240" w:lineRule="auto"/>
      <w:ind w:left="1440" w:right="720" w:hanging="720"/>
    </w:pPr>
    <w:rPr>
      <w:rFonts w:ascii="Arial" w:eastAsia="Times New Roman" w:hAnsi="Arial"/>
      <w:szCs w:val="20"/>
      <w:lang w:val="en-GB" w:eastAsia="de-DE"/>
    </w:rPr>
  </w:style>
  <w:style w:type="paragraph" w:styleId="Turinys3">
    <w:name w:val="toc 3"/>
    <w:basedOn w:val="prastasis"/>
    <w:next w:val="prastasis"/>
    <w:uiPriority w:val="39"/>
    <w:semiHidden/>
    <w:rsid w:val="00B51CCB"/>
    <w:pPr>
      <w:tabs>
        <w:tab w:val="left" w:leader="dot" w:pos="9000"/>
        <w:tab w:val="right" w:pos="9360"/>
      </w:tabs>
      <w:suppressAutoHyphens/>
      <w:spacing w:after="0" w:line="240" w:lineRule="auto"/>
      <w:ind w:left="2160" w:right="720" w:hanging="720"/>
    </w:pPr>
    <w:rPr>
      <w:rFonts w:ascii="Arial" w:eastAsia="Times New Roman" w:hAnsi="Arial"/>
      <w:szCs w:val="20"/>
      <w:lang w:val="en-GB" w:eastAsia="de-DE"/>
    </w:rPr>
  </w:style>
  <w:style w:type="paragraph" w:styleId="Turinys4">
    <w:name w:val="toc 4"/>
    <w:basedOn w:val="prastasis"/>
    <w:next w:val="prastasis"/>
    <w:uiPriority w:val="39"/>
    <w:semiHidden/>
    <w:rsid w:val="00B51CCB"/>
    <w:pPr>
      <w:tabs>
        <w:tab w:val="left" w:leader="dot" w:pos="9000"/>
        <w:tab w:val="right" w:pos="9360"/>
      </w:tabs>
      <w:suppressAutoHyphens/>
      <w:spacing w:after="0" w:line="240" w:lineRule="auto"/>
      <w:ind w:left="2880" w:right="720" w:hanging="720"/>
    </w:pPr>
    <w:rPr>
      <w:rFonts w:ascii="Arial" w:eastAsia="Times New Roman" w:hAnsi="Arial"/>
      <w:szCs w:val="20"/>
      <w:lang w:val="en-GB" w:eastAsia="de-DE"/>
    </w:rPr>
  </w:style>
  <w:style w:type="paragraph" w:styleId="Turinys5">
    <w:name w:val="toc 5"/>
    <w:basedOn w:val="prastasis"/>
    <w:next w:val="prastasis"/>
    <w:uiPriority w:val="39"/>
    <w:semiHidden/>
    <w:rsid w:val="00B51CCB"/>
    <w:pPr>
      <w:tabs>
        <w:tab w:val="left" w:leader="dot" w:pos="9000"/>
        <w:tab w:val="right" w:pos="9360"/>
      </w:tabs>
      <w:suppressAutoHyphens/>
      <w:spacing w:after="0" w:line="240" w:lineRule="auto"/>
      <w:ind w:left="3600" w:right="720" w:hanging="720"/>
    </w:pPr>
    <w:rPr>
      <w:rFonts w:ascii="Arial" w:eastAsia="Times New Roman" w:hAnsi="Arial"/>
      <w:szCs w:val="20"/>
      <w:lang w:val="en-GB" w:eastAsia="de-DE"/>
    </w:rPr>
  </w:style>
  <w:style w:type="paragraph" w:styleId="Turinys6">
    <w:name w:val="toc 6"/>
    <w:basedOn w:val="prastasis"/>
    <w:next w:val="prastasis"/>
    <w:uiPriority w:val="39"/>
    <w:semiHidden/>
    <w:rsid w:val="00B51CCB"/>
    <w:pPr>
      <w:tabs>
        <w:tab w:val="left" w:pos="9000"/>
        <w:tab w:val="right" w:pos="9360"/>
      </w:tabs>
      <w:suppressAutoHyphens/>
      <w:spacing w:after="0" w:line="240" w:lineRule="auto"/>
      <w:ind w:left="720" w:hanging="720"/>
    </w:pPr>
    <w:rPr>
      <w:rFonts w:ascii="Arial" w:eastAsia="Times New Roman" w:hAnsi="Arial"/>
      <w:szCs w:val="20"/>
      <w:lang w:val="en-GB" w:eastAsia="de-DE"/>
    </w:rPr>
  </w:style>
  <w:style w:type="paragraph" w:styleId="Turinys7">
    <w:name w:val="toc 7"/>
    <w:basedOn w:val="prastasis"/>
    <w:next w:val="prastasis"/>
    <w:uiPriority w:val="39"/>
    <w:semiHidden/>
    <w:rsid w:val="00B51CCB"/>
    <w:pPr>
      <w:suppressAutoHyphens/>
      <w:spacing w:after="0" w:line="240" w:lineRule="auto"/>
      <w:ind w:left="720" w:hanging="720"/>
    </w:pPr>
    <w:rPr>
      <w:rFonts w:ascii="Arial" w:eastAsia="Times New Roman" w:hAnsi="Arial"/>
      <w:szCs w:val="20"/>
      <w:lang w:val="en-GB" w:eastAsia="de-DE"/>
    </w:rPr>
  </w:style>
  <w:style w:type="paragraph" w:styleId="Turinys8">
    <w:name w:val="toc 8"/>
    <w:basedOn w:val="prastasis"/>
    <w:next w:val="prastasis"/>
    <w:uiPriority w:val="39"/>
    <w:semiHidden/>
    <w:rsid w:val="00B51CCB"/>
    <w:pPr>
      <w:tabs>
        <w:tab w:val="left" w:pos="9000"/>
        <w:tab w:val="right" w:pos="9360"/>
      </w:tabs>
      <w:suppressAutoHyphens/>
      <w:spacing w:after="0" w:line="240" w:lineRule="auto"/>
      <w:ind w:left="720" w:hanging="720"/>
    </w:pPr>
    <w:rPr>
      <w:rFonts w:ascii="Arial" w:eastAsia="Times New Roman" w:hAnsi="Arial"/>
      <w:szCs w:val="20"/>
      <w:lang w:val="en-GB" w:eastAsia="de-DE"/>
    </w:rPr>
  </w:style>
  <w:style w:type="paragraph" w:styleId="Turinys9">
    <w:name w:val="toc 9"/>
    <w:basedOn w:val="prastasis"/>
    <w:next w:val="prastasis"/>
    <w:uiPriority w:val="39"/>
    <w:semiHidden/>
    <w:rsid w:val="00B51CCB"/>
    <w:pPr>
      <w:tabs>
        <w:tab w:val="left" w:leader="dot" w:pos="9000"/>
        <w:tab w:val="right" w:pos="9360"/>
      </w:tabs>
      <w:suppressAutoHyphens/>
      <w:spacing w:after="0" w:line="240" w:lineRule="auto"/>
      <w:ind w:left="720" w:hanging="720"/>
    </w:pPr>
    <w:rPr>
      <w:rFonts w:ascii="Arial" w:eastAsia="Times New Roman" w:hAnsi="Arial"/>
      <w:szCs w:val="20"/>
      <w:lang w:val="en-GB" w:eastAsia="de-DE"/>
    </w:rPr>
  </w:style>
  <w:style w:type="paragraph" w:styleId="Indeksas1">
    <w:name w:val="index 1"/>
    <w:basedOn w:val="prastasis"/>
    <w:next w:val="prastasis"/>
    <w:uiPriority w:val="99"/>
    <w:semiHidden/>
    <w:rsid w:val="00B51CCB"/>
    <w:pPr>
      <w:tabs>
        <w:tab w:val="left" w:leader="dot" w:pos="9000"/>
        <w:tab w:val="right" w:pos="9360"/>
      </w:tabs>
      <w:suppressAutoHyphens/>
      <w:spacing w:after="0" w:line="240" w:lineRule="auto"/>
      <w:ind w:left="1440" w:right="720" w:hanging="1440"/>
    </w:pPr>
    <w:rPr>
      <w:rFonts w:ascii="Arial" w:eastAsia="Times New Roman" w:hAnsi="Arial"/>
      <w:szCs w:val="20"/>
      <w:lang w:val="en-GB" w:eastAsia="de-DE"/>
    </w:rPr>
  </w:style>
  <w:style w:type="paragraph" w:styleId="Indeksas2">
    <w:name w:val="index 2"/>
    <w:basedOn w:val="prastasis"/>
    <w:next w:val="prastasis"/>
    <w:uiPriority w:val="99"/>
    <w:semiHidden/>
    <w:rsid w:val="00B51CCB"/>
    <w:pPr>
      <w:tabs>
        <w:tab w:val="left" w:leader="dot" w:pos="9000"/>
        <w:tab w:val="right" w:pos="9360"/>
      </w:tabs>
      <w:suppressAutoHyphens/>
      <w:spacing w:after="0" w:line="240" w:lineRule="auto"/>
      <w:ind w:left="1440" w:right="720" w:hanging="720"/>
    </w:pPr>
    <w:rPr>
      <w:rFonts w:ascii="Arial" w:eastAsia="Times New Roman" w:hAnsi="Arial"/>
      <w:szCs w:val="20"/>
      <w:lang w:val="en-GB" w:eastAsia="de-DE"/>
    </w:rPr>
  </w:style>
  <w:style w:type="paragraph" w:customStyle="1" w:styleId="BalloonText1">
    <w:name w:val="Balloon Text1"/>
    <w:basedOn w:val="prastasis"/>
    <w:semiHidden/>
    <w:rsid w:val="00B51CCB"/>
    <w:pPr>
      <w:spacing w:after="0" w:line="240" w:lineRule="auto"/>
    </w:pPr>
    <w:rPr>
      <w:rFonts w:ascii="Tahoma" w:eastAsia="Times New Roman" w:hAnsi="Tahoma" w:cs="Tahoma"/>
      <w:sz w:val="16"/>
      <w:szCs w:val="16"/>
      <w:lang w:val="en-GB" w:eastAsia="de-DE"/>
    </w:rPr>
  </w:style>
  <w:style w:type="paragraph" w:customStyle="1" w:styleId="CommentSubject1">
    <w:name w:val="Comment Subject1"/>
    <w:basedOn w:val="Komentarotekstas"/>
    <w:next w:val="Komentarotekstas"/>
    <w:semiHidden/>
    <w:rsid w:val="00B51CCB"/>
    <w:rPr>
      <w:b/>
      <w:bCs/>
    </w:rPr>
  </w:style>
  <w:style w:type="table" w:customStyle="1" w:styleId="TableGrid1">
    <w:name w:val="Table Grid1"/>
    <w:basedOn w:val="prastojilentel"/>
    <w:uiPriority w:val="99"/>
    <w:rsid w:val="00B51CCB"/>
    <w:rPr>
      <w:rFonts w:ascii="Arial" w:eastAsia="Times New Roman" w:hAnsi="Arial" w:cs="Arial"/>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prastojilentel"/>
    <w:next w:val="Lentelstinklelis"/>
    <w:uiPriority w:val="59"/>
    <w:rsid w:val="00B51C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51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A0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vkt.lrv.l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351df1c3608943c8fe82ed77498d486d">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34990fe5b16285db063ed16c577914ce"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83D89B-7A63-4B4D-A517-D07465720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8033A2-37F0-4AF4-B06E-4236B5105927}">
  <ds:schemaRefs>
    <ds:schemaRef ds:uri="http://schemas.microsoft.com/sharepoint/v3/contenttype/forms"/>
  </ds:schemaRefs>
</ds:datastoreItem>
</file>

<file path=customXml/itemProps3.xml><?xml version="1.0" encoding="utf-8"?>
<ds:datastoreItem xmlns:ds="http://schemas.openxmlformats.org/officeDocument/2006/customXml" ds:itemID="{FFB18F26-3B3C-4A97-B434-3E5D34D7D744}">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61620</Words>
  <Characters>35124</Characters>
  <Application>Microsoft Office Word</Application>
  <DocSecurity>4</DocSecurity>
  <Lines>292</Lines>
  <Paragraphs>193</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13</vt:i4>
      </vt:variant>
    </vt:vector>
  </HeadingPairs>
  <TitlesOfParts>
    <vt:vector size="15" baseType="lpstr">
      <vt:lpstr/>
      <vt:lpstr/>
      <vt:lpstr>        9.	REGISTRAVIMO / PERREGISTRAVIMO DATA</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vector>
  </TitlesOfParts>
  <Company/>
  <LinksUpToDate>false</LinksUpToDate>
  <CharactersWithSpaces>96551</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Jatkone</dc:creator>
  <cp:keywords/>
  <dc:description/>
  <cp:lastModifiedBy>Albina Burkauskaitė</cp:lastModifiedBy>
  <cp:revision>2</cp:revision>
  <dcterms:created xsi:type="dcterms:W3CDTF">2026-05-22T06:55:00Z</dcterms:created>
  <dcterms:modified xsi:type="dcterms:W3CDTF">2026-05-22T06:55:00Z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